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FA56E74" w14:textId="77777777" w:rsidR="00040C3A" w:rsidRPr="003C153E" w:rsidRDefault="00D306D1" w:rsidP="00627C9F">
      <w:pPr>
        <w:jc w:val="both"/>
        <w:rPr>
          <w:rFonts w:asciiTheme="majorHAnsi" w:hAnsiTheme="majorHAnsi" w:cs="Univers"/>
          <w:b/>
          <w:bCs/>
          <w:sz w:val="22"/>
          <w:szCs w:val="22"/>
          <w:lang w:val="es-ES_tradnl"/>
        </w:rPr>
      </w:pPr>
      <w:r w:rsidRPr="003C153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EC29AA9" wp14:editId="1AB422F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FD0A31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3C153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AECC02" wp14:editId="4BD50D8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B9C40" w14:textId="77777777" w:rsidR="00415AE2" w:rsidRDefault="00415AE2" w:rsidP="00AE5488">
                            <w:r>
                              <w:rPr>
                                <w:noProof/>
                              </w:rPr>
                              <w:drawing>
                                <wp:inline distT="0" distB="0" distL="0" distR="0" wp14:anchorId="0AB3755B" wp14:editId="21A9D54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AECC02"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A7B9C40" w14:textId="77777777" w:rsidR="00415AE2" w:rsidRDefault="00415AE2" w:rsidP="00AE5488">
                      <w:r>
                        <w:rPr>
                          <w:noProof/>
                        </w:rPr>
                        <w:drawing>
                          <wp:inline distT="0" distB="0" distL="0" distR="0" wp14:anchorId="0AB3755B" wp14:editId="21A9D54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3C153E">
        <w:rPr>
          <w:rFonts w:asciiTheme="majorHAnsi" w:hAnsiTheme="majorHAnsi" w:cs="Univers"/>
          <w:b/>
          <w:bCs/>
          <w:sz w:val="22"/>
          <w:szCs w:val="22"/>
          <w:lang w:val="es-ES_tradnl"/>
        </w:rPr>
        <w:t xml:space="preserve"> </w:t>
      </w:r>
    </w:p>
    <w:p w14:paraId="088B47DD" w14:textId="77777777" w:rsidR="00040C3A" w:rsidRPr="003C153E" w:rsidRDefault="00040C3A" w:rsidP="00040C3A">
      <w:pPr>
        <w:tabs>
          <w:tab w:val="center" w:pos="5400"/>
        </w:tabs>
        <w:suppressAutoHyphens/>
        <w:jc w:val="both"/>
        <w:rPr>
          <w:rFonts w:asciiTheme="majorHAnsi" w:hAnsiTheme="majorHAnsi"/>
          <w:sz w:val="22"/>
          <w:szCs w:val="22"/>
          <w:lang w:val="es-ES"/>
        </w:rPr>
      </w:pPr>
    </w:p>
    <w:p w14:paraId="6250962A" w14:textId="77777777" w:rsidR="00040C3A" w:rsidRPr="003C153E" w:rsidRDefault="00040C3A" w:rsidP="00040C3A">
      <w:pPr>
        <w:tabs>
          <w:tab w:val="center" w:pos="5400"/>
        </w:tabs>
        <w:suppressAutoHyphens/>
        <w:jc w:val="both"/>
        <w:rPr>
          <w:rFonts w:asciiTheme="majorHAnsi" w:hAnsiTheme="majorHAnsi"/>
          <w:sz w:val="22"/>
          <w:szCs w:val="22"/>
          <w:lang w:val="es-ES"/>
        </w:rPr>
      </w:pPr>
    </w:p>
    <w:p w14:paraId="489DC1E4" w14:textId="77777777" w:rsidR="005128E4" w:rsidRPr="003C153E" w:rsidRDefault="005128E4" w:rsidP="00040C3A">
      <w:pPr>
        <w:tabs>
          <w:tab w:val="center" w:pos="5400"/>
        </w:tabs>
        <w:suppressAutoHyphens/>
        <w:rPr>
          <w:rFonts w:asciiTheme="majorHAnsi" w:hAnsiTheme="majorHAnsi"/>
          <w:sz w:val="22"/>
          <w:szCs w:val="22"/>
          <w:lang w:val="es-ES_tradnl"/>
        </w:rPr>
      </w:pPr>
    </w:p>
    <w:p w14:paraId="67243299" w14:textId="77777777" w:rsidR="005128E4" w:rsidRPr="003C153E" w:rsidRDefault="005128E4" w:rsidP="00040C3A">
      <w:pPr>
        <w:tabs>
          <w:tab w:val="center" w:pos="5400"/>
        </w:tabs>
        <w:suppressAutoHyphens/>
        <w:rPr>
          <w:rFonts w:asciiTheme="majorHAnsi" w:hAnsiTheme="majorHAnsi"/>
          <w:sz w:val="22"/>
          <w:szCs w:val="22"/>
          <w:lang w:val="es-ES_tradnl"/>
        </w:rPr>
      </w:pPr>
    </w:p>
    <w:p w14:paraId="72B61190" w14:textId="77777777" w:rsidR="005128E4" w:rsidRPr="003C153E" w:rsidRDefault="005128E4" w:rsidP="00040C3A">
      <w:pPr>
        <w:tabs>
          <w:tab w:val="center" w:pos="5400"/>
        </w:tabs>
        <w:suppressAutoHyphens/>
        <w:rPr>
          <w:rFonts w:asciiTheme="majorHAnsi" w:hAnsiTheme="majorHAnsi"/>
          <w:sz w:val="22"/>
          <w:szCs w:val="22"/>
          <w:lang w:val="es-ES_tradnl"/>
        </w:rPr>
      </w:pPr>
    </w:p>
    <w:p w14:paraId="4DCCB66D" w14:textId="77777777" w:rsidR="00040C3A" w:rsidRPr="003C153E" w:rsidRDefault="00040C3A" w:rsidP="005128E4">
      <w:pPr>
        <w:tabs>
          <w:tab w:val="center" w:pos="5400"/>
        </w:tabs>
        <w:suppressAutoHyphens/>
        <w:jc w:val="center"/>
        <w:rPr>
          <w:rFonts w:asciiTheme="majorHAnsi" w:hAnsiTheme="majorHAnsi"/>
          <w:sz w:val="22"/>
          <w:szCs w:val="22"/>
          <w:lang w:val="es-ES_tradnl"/>
        </w:rPr>
      </w:pPr>
    </w:p>
    <w:p w14:paraId="417F49D7" w14:textId="77777777" w:rsidR="00040C3A" w:rsidRPr="003C153E" w:rsidRDefault="00040C3A" w:rsidP="005128E4">
      <w:pPr>
        <w:tabs>
          <w:tab w:val="center" w:pos="5400"/>
        </w:tabs>
        <w:suppressAutoHyphens/>
        <w:jc w:val="center"/>
        <w:rPr>
          <w:rFonts w:asciiTheme="majorHAnsi" w:hAnsiTheme="majorHAnsi"/>
          <w:sz w:val="22"/>
          <w:szCs w:val="22"/>
          <w:lang w:val="es-ES_tradnl"/>
        </w:rPr>
      </w:pPr>
    </w:p>
    <w:p w14:paraId="4B409991" w14:textId="77777777" w:rsidR="005B52B0" w:rsidRPr="003C153E" w:rsidRDefault="005B52B0" w:rsidP="005128E4">
      <w:pPr>
        <w:tabs>
          <w:tab w:val="center" w:pos="5400"/>
        </w:tabs>
        <w:suppressAutoHyphens/>
        <w:jc w:val="center"/>
        <w:rPr>
          <w:rFonts w:asciiTheme="majorHAnsi" w:hAnsiTheme="majorHAnsi"/>
          <w:sz w:val="22"/>
          <w:szCs w:val="22"/>
          <w:lang w:val="es-ES_tradnl"/>
        </w:rPr>
      </w:pPr>
    </w:p>
    <w:p w14:paraId="08502F10" w14:textId="77777777" w:rsidR="005B52B0" w:rsidRPr="003C153E" w:rsidRDefault="005B52B0" w:rsidP="005128E4">
      <w:pPr>
        <w:tabs>
          <w:tab w:val="center" w:pos="5400"/>
        </w:tabs>
        <w:suppressAutoHyphens/>
        <w:jc w:val="center"/>
        <w:rPr>
          <w:rFonts w:asciiTheme="majorHAnsi" w:hAnsiTheme="majorHAnsi"/>
          <w:sz w:val="22"/>
          <w:szCs w:val="22"/>
          <w:lang w:val="es-ES_tradnl"/>
        </w:rPr>
      </w:pPr>
    </w:p>
    <w:p w14:paraId="072A350F" w14:textId="77777777" w:rsidR="005B52B0" w:rsidRPr="003C153E" w:rsidRDefault="005B52B0" w:rsidP="005128E4">
      <w:pPr>
        <w:tabs>
          <w:tab w:val="center" w:pos="5400"/>
        </w:tabs>
        <w:suppressAutoHyphens/>
        <w:jc w:val="center"/>
        <w:rPr>
          <w:rFonts w:asciiTheme="majorHAnsi" w:hAnsiTheme="majorHAnsi"/>
          <w:sz w:val="22"/>
          <w:szCs w:val="22"/>
          <w:lang w:val="es-ES_tradnl"/>
        </w:rPr>
      </w:pPr>
    </w:p>
    <w:p w14:paraId="7942356C"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7C085A2E"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677890EB" w14:textId="77777777" w:rsidR="00040C3A" w:rsidRPr="003C153E" w:rsidRDefault="003D3BC2" w:rsidP="00040C3A">
      <w:pPr>
        <w:tabs>
          <w:tab w:val="center" w:pos="5400"/>
        </w:tabs>
        <w:suppressAutoHyphens/>
        <w:jc w:val="center"/>
        <w:rPr>
          <w:rFonts w:asciiTheme="majorHAnsi" w:hAnsiTheme="majorHAnsi"/>
          <w:sz w:val="22"/>
          <w:szCs w:val="22"/>
          <w:lang w:val="es-ES_tradnl"/>
        </w:rPr>
      </w:pPr>
      <w:r w:rsidRPr="003C153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77461E9" wp14:editId="1B6AFBDB">
                <wp:simplePos x="0" y="0"/>
                <wp:positionH relativeFrom="column">
                  <wp:posOffset>1352550</wp:posOffset>
                </wp:positionH>
                <wp:positionV relativeFrom="paragraph">
                  <wp:posOffset>107315</wp:posOffset>
                </wp:positionV>
                <wp:extent cx="4441190" cy="2185416"/>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5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78138" w14:textId="3596A4E6" w:rsidR="00415AE2" w:rsidRPr="004E2649" w:rsidRDefault="00415AE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426F4">
                              <w:rPr>
                                <w:rFonts w:asciiTheme="majorHAnsi" w:hAnsiTheme="majorHAnsi" w:cs="Arial"/>
                                <w:b/>
                                <w:bCs/>
                                <w:color w:val="0D0D0D" w:themeColor="text1" w:themeTint="F2"/>
                                <w:sz w:val="36"/>
                                <w:szCs w:val="22"/>
                                <w:lang w:val="es-ES_tradnl"/>
                              </w:rPr>
                              <w:t xml:space="preserve"> 321</w:t>
                            </w:r>
                            <w:r>
                              <w:rPr>
                                <w:rFonts w:asciiTheme="majorHAnsi" w:hAnsiTheme="majorHAnsi" w:cs="Arial"/>
                                <w:b/>
                                <w:bCs/>
                                <w:color w:val="0D0D0D" w:themeColor="text1" w:themeTint="F2"/>
                                <w:sz w:val="36"/>
                                <w:szCs w:val="22"/>
                                <w:lang w:val="es-ES_tradnl"/>
                              </w:rPr>
                              <w:t>/20</w:t>
                            </w:r>
                          </w:p>
                          <w:p w14:paraId="6C55181C" w14:textId="535EB087" w:rsidR="00415AE2" w:rsidRDefault="00415AE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928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178AD10D" w14:textId="1F4462B8" w:rsidR="00415AE2" w:rsidRPr="0010736F" w:rsidRDefault="00415AE2" w:rsidP="00997BC5">
                            <w:pPr>
                              <w:spacing w:line="276" w:lineRule="auto"/>
                              <w:rPr>
                                <w:rFonts w:asciiTheme="majorHAnsi" w:hAnsiTheme="majorHAnsi" w:cs="Arial"/>
                                <w:color w:val="0D0D0D" w:themeColor="text1" w:themeTint="F2"/>
                                <w:szCs w:val="22"/>
                                <w:lang w:val="es-ES_tradnl"/>
                              </w:rPr>
                            </w:pPr>
                            <w:r w:rsidRPr="00F06872">
                              <w:rPr>
                                <w:rFonts w:asciiTheme="majorHAnsi" w:hAnsiTheme="majorHAnsi" w:cs="Arial"/>
                                <w:color w:val="0D0D0D" w:themeColor="text1" w:themeTint="F2"/>
                                <w:szCs w:val="22"/>
                                <w:lang w:val="es-ES_tradnl"/>
                              </w:rPr>
                              <w:t>INFORME DE INADMISIBILIDAD</w:t>
                            </w:r>
                            <w:r w:rsidRPr="0010736F">
                              <w:rPr>
                                <w:rFonts w:asciiTheme="majorHAnsi" w:hAnsiTheme="majorHAnsi" w:cs="Arial"/>
                                <w:color w:val="0D0D0D" w:themeColor="text1" w:themeTint="F2"/>
                                <w:szCs w:val="22"/>
                                <w:lang w:val="es-ES_tradnl"/>
                              </w:rPr>
                              <w:t xml:space="preserve"> </w:t>
                            </w:r>
                          </w:p>
                          <w:p w14:paraId="4382A256" w14:textId="77777777" w:rsidR="00415AE2" w:rsidRPr="0010736F" w:rsidRDefault="00415AE2" w:rsidP="00997BC5">
                            <w:pPr>
                              <w:spacing w:line="276" w:lineRule="auto"/>
                              <w:rPr>
                                <w:rFonts w:asciiTheme="majorHAnsi" w:hAnsiTheme="majorHAnsi" w:cs="Arial"/>
                                <w:color w:val="0D0D0D" w:themeColor="text1" w:themeTint="F2"/>
                                <w:szCs w:val="22"/>
                                <w:lang w:val="es-ES_tradnl"/>
                              </w:rPr>
                            </w:pPr>
                            <w:bookmarkStart w:id="1" w:name="_ftnref1"/>
                          </w:p>
                          <w:p w14:paraId="059A8314" w14:textId="46ADD81C" w:rsidR="00415AE2" w:rsidRPr="0010736F" w:rsidRDefault="00415AE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FRANCISCO CAMACHO CHUMIOQUE</w:t>
                            </w:r>
                          </w:p>
                          <w:bookmarkEnd w:id="1"/>
                          <w:p w14:paraId="7BFA3C8D" w14:textId="2437545A" w:rsidR="00415AE2" w:rsidRPr="00AE5488" w:rsidRDefault="00415AE2"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7461E9" id="Text Box 5" o:spid="_x0000_s1027" type="#_x0000_t202" style="position:absolute;left:0;text-align:left;margin-left:106.5pt;margin-top:8.45pt;width:349.7pt;height:17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" filled="f" stroked="f" strokeweight=".5pt">
                <v:textbox>
                  <w:txbxContent>
                    <w:p w14:paraId="20E78138" w14:textId="3596A4E6" w:rsidR="00415AE2" w:rsidRPr="004E2649" w:rsidRDefault="00415AE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1426F4">
                        <w:rPr>
                          <w:rFonts w:asciiTheme="majorHAnsi" w:hAnsiTheme="majorHAnsi" w:cs="Arial"/>
                          <w:b/>
                          <w:bCs/>
                          <w:color w:val="0D0D0D" w:themeColor="text1" w:themeTint="F2"/>
                          <w:sz w:val="36"/>
                          <w:szCs w:val="22"/>
                          <w:lang w:val="es-ES_tradnl"/>
                        </w:rPr>
                        <w:t xml:space="preserve"> 321</w:t>
                      </w:r>
                      <w:r>
                        <w:rPr>
                          <w:rFonts w:asciiTheme="majorHAnsi" w:hAnsiTheme="majorHAnsi" w:cs="Arial"/>
                          <w:b/>
                          <w:bCs/>
                          <w:color w:val="0D0D0D" w:themeColor="text1" w:themeTint="F2"/>
                          <w:sz w:val="36"/>
                          <w:szCs w:val="22"/>
                          <w:lang w:val="es-ES_tradnl"/>
                        </w:rPr>
                        <w:t>/20</w:t>
                      </w:r>
                    </w:p>
                    <w:p w14:paraId="6C55181C" w14:textId="535EB087" w:rsidR="00415AE2" w:rsidRDefault="00415AE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928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178AD10D" w14:textId="1F4462B8" w:rsidR="00415AE2" w:rsidRPr="0010736F" w:rsidRDefault="00415AE2" w:rsidP="00997BC5">
                      <w:pPr>
                        <w:spacing w:line="276" w:lineRule="auto"/>
                        <w:rPr>
                          <w:rFonts w:asciiTheme="majorHAnsi" w:hAnsiTheme="majorHAnsi" w:cs="Arial"/>
                          <w:color w:val="0D0D0D" w:themeColor="text1" w:themeTint="F2"/>
                          <w:szCs w:val="22"/>
                          <w:lang w:val="es-ES_tradnl"/>
                        </w:rPr>
                      </w:pPr>
                      <w:r w:rsidRPr="00F06872">
                        <w:rPr>
                          <w:rFonts w:asciiTheme="majorHAnsi" w:hAnsiTheme="majorHAnsi" w:cs="Arial"/>
                          <w:color w:val="0D0D0D" w:themeColor="text1" w:themeTint="F2"/>
                          <w:szCs w:val="22"/>
                          <w:lang w:val="es-ES_tradnl"/>
                        </w:rPr>
                        <w:t>INFORME DE INADMISIBILIDAD</w:t>
                      </w:r>
                      <w:r w:rsidRPr="0010736F">
                        <w:rPr>
                          <w:rFonts w:asciiTheme="majorHAnsi" w:hAnsiTheme="majorHAnsi" w:cs="Arial"/>
                          <w:color w:val="0D0D0D" w:themeColor="text1" w:themeTint="F2"/>
                          <w:szCs w:val="22"/>
                          <w:lang w:val="es-ES_tradnl"/>
                        </w:rPr>
                        <w:t xml:space="preserve"> </w:t>
                      </w:r>
                    </w:p>
                    <w:p w14:paraId="4382A256" w14:textId="77777777" w:rsidR="00415AE2" w:rsidRPr="0010736F" w:rsidRDefault="00415AE2" w:rsidP="00997BC5">
                      <w:pPr>
                        <w:spacing w:line="276" w:lineRule="auto"/>
                        <w:rPr>
                          <w:rFonts w:asciiTheme="majorHAnsi" w:hAnsiTheme="majorHAnsi" w:cs="Arial"/>
                          <w:color w:val="0D0D0D" w:themeColor="text1" w:themeTint="F2"/>
                          <w:szCs w:val="22"/>
                          <w:lang w:val="es-ES_tradnl"/>
                        </w:rPr>
                      </w:pPr>
                      <w:bookmarkStart w:id="1" w:name="_ftnref1"/>
                    </w:p>
                    <w:p w14:paraId="059A8314" w14:textId="46ADD81C" w:rsidR="00415AE2" w:rsidRPr="0010736F" w:rsidRDefault="00415AE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FRANCISCO CAMACHO CHUMIOQUE</w:t>
                      </w:r>
                    </w:p>
                    <w:bookmarkEnd w:id="1"/>
                    <w:p w14:paraId="7BFA3C8D" w14:textId="2437545A" w:rsidR="00415AE2" w:rsidRPr="00AE5488" w:rsidRDefault="00415AE2" w:rsidP="007A5817">
                      <w:pPr>
                        <w:rPr>
                          <w:color w:val="0D0D0D" w:themeColor="text1" w:themeTint="F2"/>
                          <w:lang w:val="es-ES_tradnl"/>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3C153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CE00DF" wp14:editId="35045CD4">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27A65" w14:textId="36B80BF6" w:rsidR="00415AE2" w:rsidRPr="004E2649" w:rsidRDefault="001426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70E574D" w14:textId="221818BA" w:rsidR="00415AE2" w:rsidRPr="004E2649" w:rsidRDefault="001426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339</w:t>
                            </w:r>
                          </w:p>
                          <w:p w14:paraId="1C37D9F3" w14:textId="61ECF7A8" w:rsidR="00415AE2" w:rsidRPr="00C25ADB" w:rsidRDefault="001426F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noviembre</w:t>
                            </w:r>
                            <w:r w:rsidR="00415AE2" w:rsidRPr="00C25ADB">
                              <w:rPr>
                                <w:rFonts w:asciiTheme="minorHAnsi" w:hAnsiTheme="minorHAnsi"/>
                                <w:color w:val="FFFFFF" w:themeColor="background1"/>
                                <w:sz w:val="22"/>
                                <w:lang w:val="es-PA"/>
                              </w:rPr>
                              <w:t xml:space="preserve"> 2020</w:t>
                            </w:r>
                          </w:p>
                          <w:p w14:paraId="25B102DD" w14:textId="77777777" w:rsidR="00415AE2" w:rsidRPr="00C25ADB" w:rsidRDefault="00415AE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CE00D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1B27A65" w14:textId="36B80BF6" w:rsidR="00415AE2" w:rsidRPr="004E2649" w:rsidRDefault="001426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170E574D" w14:textId="221818BA" w:rsidR="00415AE2" w:rsidRPr="004E2649" w:rsidRDefault="001426F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339</w:t>
                      </w:r>
                    </w:p>
                    <w:p w14:paraId="1C37D9F3" w14:textId="61ECF7A8" w:rsidR="00415AE2" w:rsidRPr="00C25ADB" w:rsidRDefault="001426F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noviembre</w:t>
                      </w:r>
                      <w:r w:rsidR="00415AE2" w:rsidRPr="00C25ADB">
                        <w:rPr>
                          <w:rFonts w:asciiTheme="minorHAnsi" w:hAnsiTheme="minorHAnsi"/>
                          <w:color w:val="FFFFFF" w:themeColor="background1"/>
                          <w:sz w:val="22"/>
                          <w:lang w:val="es-PA"/>
                        </w:rPr>
                        <w:t xml:space="preserve"> 2020</w:t>
                      </w:r>
                    </w:p>
                    <w:p w14:paraId="25B102DD" w14:textId="77777777" w:rsidR="00415AE2" w:rsidRPr="00C25ADB" w:rsidRDefault="00415AE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75C6B1A"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4F859538"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52BA57D7" w14:textId="77777777" w:rsidR="00040C3A" w:rsidRPr="003C153E" w:rsidRDefault="00040C3A" w:rsidP="00040C3A">
      <w:pPr>
        <w:tabs>
          <w:tab w:val="center" w:pos="5400"/>
        </w:tabs>
        <w:suppressAutoHyphens/>
        <w:jc w:val="center"/>
        <w:rPr>
          <w:rFonts w:asciiTheme="majorHAnsi" w:hAnsiTheme="majorHAnsi" w:cs="Arial"/>
          <w:sz w:val="22"/>
          <w:szCs w:val="22"/>
          <w:lang w:val="es-ES_tradnl"/>
        </w:rPr>
      </w:pPr>
    </w:p>
    <w:p w14:paraId="51C8AC6B"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1A8B727E"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72B41BA5"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02957AE9"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3B98FAC3" w14:textId="77777777" w:rsidR="005128E4" w:rsidRPr="003C153E" w:rsidRDefault="005128E4" w:rsidP="00040C3A">
      <w:pPr>
        <w:tabs>
          <w:tab w:val="center" w:pos="5400"/>
        </w:tabs>
        <w:suppressAutoHyphens/>
        <w:jc w:val="center"/>
        <w:rPr>
          <w:rFonts w:asciiTheme="majorHAnsi" w:hAnsiTheme="majorHAnsi"/>
          <w:sz w:val="22"/>
          <w:szCs w:val="22"/>
          <w:lang w:val="es-ES_tradnl"/>
        </w:rPr>
      </w:pPr>
    </w:p>
    <w:p w14:paraId="76D8D492"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775FCBB0" w14:textId="77777777" w:rsidR="005128E4" w:rsidRPr="003C153E" w:rsidRDefault="005128E4" w:rsidP="00040C3A">
      <w:pPr>
        <w:tabs>
          <w:tab w:val="center" w:pos="5400"/>
        </w:tabs>
        <w:suppressAutoHyphens/>
        <w:jc w:val="center"/>
        <w:rPr>
          <w:rFonts w:asciiTheme="majorHAnsi" w:hAnsiTheme="majorHAnsi"/>
          <w:sz w:val="22"/>
          <w:szCs w:val="22"/>
          <w:lang w:val="es-ES_tradnl"/>
        </w:rPr>
      </w:pPr>
    </w:p>
    <w:p w14:paraId="31161972" w14:textId="77777777" w:rsidR="005128E4" w:rsidRPr="003C153E" w:rsidRDefault="005128E4" w:rsidP="00040C3A">
      <w:pPr>
        <w:tabs>
          <w:tab w:val="center" w:pos="5400"/>
        </w:tabs>
        <w:suppressAutoHyphens/>
        <w:jc w:val="center"/>
        <w:rPr>
          <w:rFonts w:asciiTheme="majorHAnsi" w:hAnsiTheme="majorHAnsi"/>
          <w:sz w:val="22"/>
          <w:szCs w:val="22"/>
          <w:lang w:val="es-ES_tradnl"/>
        </w:rPr>
      </w:pPr>
    </w:p>
    <w:p w14:paraId="37DB03A8" w14:textId="77777777" w:rsidR="005128E4" w:rsidRPr="003C153E" w:rsidRDefault="005128E4" w:rsidP="00040C3A">
      <w:pPr>
        <w:tabs>
          <w:tab w:val="center" w:pos="5400"/>
        </w:tabs>
        <w:suppressAutoHyphens/>
        <w:jc w:val="center"/>
        <w:rPr>
          <w:rFonts w:asciiTheme="majorHAnsi" w:hAnsiTheme="majorHAnsi"/>
          <w:sz w:val="22"/>
          <w:szCs w:val="22"/>
          <w:lang w:val="es-ES_tradnl"/>
        </w:rPr>
      </w:pPr>
    </w:p>
    <w:p w14:paraId="68280451"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623A91C8" w14:textId="77777777" w:rsidR="00040C3A" w:rsidRPr="003C153E" w:rsidRDefault="00040C3A" w:rsidP="00040C3A">
      <w:pPr>
        <w:tabs>
          <w:tab w:val="center" w:pos="5400"/>
        </w:tabs>
        <w:suppressAutoHyphens/>
        <w:jc w:val="center"/>
        <w:rPr>
          <w:rFonts w:asciiTheme="majorHAnsi" w:hAnsiTheme="majorHAnsi"/>
          <w:sz w:val="22"/>
          <w:szCs w:val="22"/>
          <w:lang w:val="es-ES_tradnl"/>
        </w:rPr>
      </w:pPr>
    </w:p>
    <w:p w14:paraId="7BF7973F"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647233CF"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0C3A8A02"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3CCD213B"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2480983F"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745D6B1F"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3EE373FB"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36E5376E"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128C493C"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2AE24735"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45D28FE0"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39E65320"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540FC8CB"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7C96E93C"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447EACAA" w14:textId="77777777" w:rsidR="00A50FCF" w:rsidRPr="003C153E" w:rsidRDefault="0090270B" w:rsidP="00040C3A">
      <w:pPr>
        <w:tabs>
          <w:tab w:val="center" w:pos="5400"/>
        </w:tabs>
        <w:suppressAutoHyphens/>
        <w:jc w:val="center"/>
        <w:rPr>
          <w:rFonts w:asciiTheme="majorHAnsi" w:hAnsiTheme="majorHAnsi"/>
          <w:sz w:val="18"/>
          <w:szCs w:val="22"/>
          <w:lang w:val="es-ES_tradnl"/>
        </w:rPr>
      </w:pPr>
      <w:r w:rsidRPr="003C153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36A0790" wp14:editId="15B0CAEC">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731CF7" w14:textId="1B29363B" w:rsidR="00415AE2" w:rsidRPr="00890650" w:rsidRDefault="00415AE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426F4">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1426F4">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717512">
                              <w:rPr>
                                <w:rFonts w:asciiTheme="majorHAnsi" w:hAnsiTheme="majorHAnsi"/>
                                <w:color w:val="0D0D0D" w:themeColor="text1" w:themeTint="F2"/>
                                <w:sz w:val="18"/>
                                <w:szCs w:val="22"/>
                                <w:lang w:val="es-ES"/>
                              </w:rPr>
                              <w:t>.</w:t>
                            </w:r>
                          </w:p>
                          <w:p w14:paraId="792B0598" w14:textId="77777777" w:rsidR="00415AE2" w:rsidRPr="007A5817" w:rsidRDefault="00415AE2"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829E92" w14:textId="77777777" w:rsidR="00415AE2" w:rsidRPr="00167A34" w:rsidRDefault="00415AE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A0790"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6731CF7" w14:textId="1B29363B" w:rsidR="00415AE2" w:rsidRPr="00890650" w:rsidRDefault="00415AE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426F4">
                        <w:rPr>
                          <w:rFonts w:asciiTheme="majorHAnsi" w:hAnsiTheme="majorHAnsi"/>
                          <w:color w:val="0D0D0D" w:themeColor="text1" w:themeTint="F2"/>
                          <w:sz w:val="18"/>
                          <w:szCs w:val="22"/>
                          <w:lang w:val="es-ES"/>
                        </w:rPr>
                        <w:t>17</w:t>
                      </w:r>
                      <w:r w:rsidRPr="00890650">
                        <w:rPr>
                          <w:rFonts w:asciiTheme="majorHAnsi" w:hAnsiTheme="majorHAnsi"/>
                          <w:color w:val="0D0D0D" w:themeColor="text1" w:themeTint="F2"/>
                          <w:sz w:val="18"/>
                          <w:szCs w:val="22"/>
                          <w:lang w:val="es-ES"/>
                        </w:rPr>
                        <w:t xml:space="preserve"> de </w:t>
                      </w:r>
                      <w:r w:rsidR="001426F4">
                        <w:rPr>
                          <w:rFonts w:asciiTheme="majorHAnsi" w:hAnsiTheme="majorHAnsi"/>
                          <w:color w:val="0D0D0D" w:themeColor="text1" w:themeTint="F2"/>
                          <w:sz w:val="18"/>
                          <w:szCs w:val="22"/>
                          <w:lang w:val="es-ES"/>
                        </w:rPr>
                        <w:t>noviembre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717512">
                        <w:rPr>
                          <w:rFonts w:asciiTheme="majorHAnsi" w:hAnsiTheme="majorHAnsi"/>
                          <w:color w:val="0D0D0D" w:themeColor="text1" w:themeTint="F2"/>
                          <w:sz w:val="18"/>
                          <w:szCs w:val="22"/>
                          <w:lang w:val="es-ES"/>
                        </w:rPr>
                        <w:t>.</w:t>
                      </w:r>
                    </w:p>
                    <w:p w14:paraId="792B0598" w14:textId="77777777" w:rsidR="00415AE2" w:rsidRPr="007A5817" w:rsidRDefault="00415AE2" w:rsidP="00247403">
                      <w:pPr>
                        <w:tabs>
                          <w:tab w:val="center" w:pos="5400"/>
                        </w:tabs>
                        <w:suppressAutoHyphens/>
                        <w:spacing w:before="60"/>
                        <w:rPr>
                          <w:rFonts w:asciiTheme="minorHAnsi" w:hAnsiTheme="minorHAnsi" w:cs="Univers"/>
                          <w:color w:val="0D0D0D" w:themeColor="text1" w:themeTint="F2"/>
                          <w:sz w:val="20"/>
                          <w:szCs w:val="20"/>
                          <w:lang w:val="es-ES"/>
                        </w:rPr>
                      </w:pPr>
                    </w:p>
                    <w:p w14:paraId="02829E92" w14:textId="77777777" w:rsidR="00415AE2" w:rsidRPr="00167A34" w:rsidRDefault="00415AE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4AB2D7FD"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4A14E3C5"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1E72D4C2"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3658E84D"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0BD492F0" w14:textId="77777777" w:rsidR="00A50FCF" w:rsidRPr="003C153E" w:rsidRDefault="0090270B" w:rsidP="00040C3A">
      <w:pPr>
        <w:tabs>
          <w:tab w:val="center" w:pos="5400"/>
        </w:tabs>
        <w:suppressAutoHyphens/>
        <w:jc w:val="center"/>
        <w:rPr>
          <w:rFonts w:asciiTheme="majorHAnsi" w:hAnsiTheme="majorHAnsi"/>
          <w:sz w:val="18"/>
          <w:szCs w:val="22"/>
          <w:lang w:val="es-ES_tradnl"/>
        </w:rPr>
      </w:pPr>
      <w:r w:rsidRPr="003C153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3A658EA2" wp14:editId="651DC0F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AC094" w14:textId="2D95C53D" w:rsidR="00415AE2" w:rsidRPr="007B05C4" w:rsidRDefault="00415AE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26F4" w:rsidRPr="001426F4">
                              <w:rPr>
                                <w:rFonts w:asciiTheme="majorHAnsi" w:hAnsiTheme="majorHAnsi"/>
                                <w:color w:val="595959" w:themeColor="text1" w:themeTint="A6"/>
                                <w:sz w:val="18"/>
                                <w:szCs w:val="18"/>
                                <w:lang w:val="pt-BR"/>
                              </w:rPr>
                              <w:t>321</w:t>
                            </w:r>
                            <w:r w:rsidRPr="001426F4">
                              <w:rPr>
                                <w:rFonts w:asciiTheme="majorHAnsi" w:hAnsiTheme="majorHAnsi"/>
                                <w:color w:val="595959" w:themeColor="text1" w:themeTint="A6"/>
                                <w:sz w:val="18"/>
                                <w:szCs w:val="18"/>
                                <w:lang w:val="pt-BR"/>
                              </w:rPr>
                              <w:t>/</w:t>
                            </w:r>
                            <w:r w:rsidR="001426F4" w:rsidRPr="001426F4">
                              <w:rPr>
                                <w:rFonts w:asciiTheme="majorHAnsi" w:hAnsiTheme="majorHAnsi"/>
                                <w:color w:val="595959" w:themeColor="text1" w:themeTint="A6"/>
                                <w:sz w:val="18"/>
                                <w:szCs w:val="18"/>
                                <w:lang w:val="pt-BR"/>
                              </w:rPr>
                              <w:t>20</w:t>
                            </w:r>
                            <w:r w:rsidRPr="001426F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F17D8B">
                              <w:rPr>
                                <w:rFonts w:asciiTheme="majorHAnsi" w:hAnsiTheme="majorHAnsi"/>
                                <w:color w:val="595959" w:themeColor="text1" w:themeTint="A6"/>
                                <w:sz w:val="18"/>
                                <w:szCs w:val="18"/>
                                <w:lang w:val="es-ES"/>
                              </w:rPr>
                              <w:t>928</w:t>
                            </w:r>
                            <w:r>
                              <w:rPr>
                                <w:rFonts w:asciiTheme="majorHAnsi" w:hAnsiTheme="majorHAnsi"/>
                                <w:color w:val="595959" w:themeColor="text1" w:themeTint="A6"/>
                                <w:sz w:val="18"/>
                                <w:szCs w:val="18"/>
                                <w:lang w:val="es-ES"/>
                              </w:rPr>
                              <w:t>-</w:t>
                            </w:r>
                            <w:r w:rsidR="00F17D8B">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F17D8B">
                              <w:rPr>
                                <w:rFonts w:asciiTheme="majorHAnsi" w:hAnsiTheme="majorHAnsi"/>
                                <w:color w:val="595959" w:themeColor="text1" w:themeTint="A6"/>
                                <w:sz w:val="18"/>
                                <w:szCs w:val="18"/>
                                <w:lang w:val="es-ES_tradnl"/>
                              </w:rPr>
                              <w:t xml:space="preserve">Juan Francisco Camacho </w:t>
                            </w:r>
                            <w:proofErr w:type="spellStart"/>
                            <w:r w:rsidR="00F17D8B">
                              <w:rPr>
                                <w:rFonts w:asciiTheme="majorHAnsi" w:hAnsiTheme="majorHAnsi"/>
                                <w:color w:val="595959" w:themeColor="text1" w:themeTint="A6"/>
                                <w:sz w:val="18"/>
                                <w:szCs w:val="18"/>
                                <w:lang w:val="es-ES_tradnl"/>
                              </w:rPr>
                              <w:t>Chumioque</w:t>
                            </w:r>
                            <w:proofErr w:type="spellEnd"/>
                            <w:r w:rsidRPr="00890650">
                              <w:rPr>
                                <w:rFonts w:asciiTheme="majorHAnsi" w:hAnsiTheme="majorHAnsi"/>
                                <w:color w:val="595959" w:themeColor="text1" w:themeTint="A6"/>
                                <w:sz w:val="18"/>
                                <w:szCs w:val="18"/>
                                <w:lang w:val="es-ES_tradnl"/>
                              </w:rPr>
                              <w:t xml:space="preserve">. </w:t>
                            </w:r>
                            <w:r w:rsidR="00F17D8B">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1426F4">
                              <w:rPr>
                                <w:rFonts w:asciiTheme="majorHAnsi" w:hAnsiTheme="majorHAnsi"/>
                                <w:color w:val="595959" w:themeColor="text1" w:themeTint="A6"/>
                                <w:sz w:val="18"/>
                                <w:szCs w:val="18"/>
                                <w:lang w:val="es-ES"/>
                              </w:rPr>
                              <w:t>17 de noviembre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658EA2"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00AC094" w14:textId="2D95C53D" w:rsidR="00415AE2" w:rsidRPr="007B05C4" w:rsidRDefault="00415AE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426F4" w:rsidRPr="001426F4">
                        <w:rPr>
                          <w:rFonts w:asciiTheme="majorHAnsi" w:hAnsiTheme="majorHAnsi"/>
                          <w:color w:val="595959" w:themeColor="text1" w:themeTint="A6"/>
                          <w:sz w:val="18"/>
                          <w:szCs w:val="18"/>
                          <w:lang w:val="pt-BR"/>
                        </w:rPr>
                        <w:t>321</w:t>
                      </w:r>
                      <w:r w:rsidRPr="001426F4">
                        <w:rPr>
                          <w:rFonts w:asciiTheme="majorHAnsi" w:hAnsiTheme="majorHAnsi"/>
                          <w:color w:val="595959" w:themeColor="text1" w:themeTint="A6"/>
                          <w:sz w:val="18"/>
                          <w:szCs w:val="18"/>
                          <w:lang w:val="pt-BR"/>
                        </w:rPr>
                        <w:t>/</w:t>
                      </w:r>
                      <w:r w:rsidR="001426F4" w:rsidRPr="001426F4">
                        <w:rPr>
                          <w:rFonts w:asciiTheme="majorHAnsi" w:hAnsiTheme="majorHAnsi"/>
                          <w:color w:val="595959" w:themeColor="text1" w:themeTint="A6"/>
                          <w:sz w:val="18"/>
                          <w:szCs w:val="18"/>
                          <w:lang w:val="pt-BR"/>
                        </w:rPr>
                        <w:t>20</w:t>
                      </w:r>
                      <w:r w:rsidRPr="001426F4">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w:t>
                      </w:r>
                      <w:r w:rsidR="00F17D8B">
                        <w:rPr>
                          <w:rFonts w:asciiTheme="majorHAnsi" w:hAnsiTheme="majorHAnsi"/>
                          <w:color w:val="595959" w:themeColor="text1" w:themeTint="A6"/>
                          <w:sz w:val="18"/>
                          <w:szCs w:val="18"/>
                          <w:lang w:val="es-ES"/>
                        </w:rPr>
                        <w:t>928</w:t>
                      </w:r>
                      <w:r>
                        <w:rPr>
                          <w:rFonts w:asciiTheme="majorHAnsi" w:hAnsiTheme="majorHAnsi"/>
                          <w:color w:val="595959" w:themeColor="text1" w:themeTint="A6"/>
                          <w:sz w:val="18"/>
                          <w:szCs w:val="18"/>
                          <w:lang w:val="es-ES"/>
                        </w:rPr>
                        <w:t>-</w:t>
                      </w:r>
                      <w:r w:rsidR="00F17D8B">
                        <w:rPr>
                          <w:rFonts w:asciiTheme="majorHAnsi" w:hAnsiTheme="majorHAnsi"/>
                          <w:color w:val="595959" w:themeColor="text1" w:themeTint="A6"/>
                          <w:sz w:val="18"/>
                          <w:szCs w:val="18"/>
                          <w:lang w:val="es-ES"/>
                        </w:rPr>
                        <w:t>11</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r w:rsidR="00F17D8B">
                        <w:rPr>
                          <w:rFonts w:asciiTheme="majorHAnsi" w:hAnsiTheme="majorHAnsi"/>
                          <w:color w:val="595959" w:themeColor="text1" w:themeTint="A6"/>
                          <w:sz w:val="18"/>
                          <w:szCs w:val="18"/>
                          <w:lang w:val="es-ES_tradnl"/>
                        </w:rPr>
                        <w:t>Juan Francisco Camacho Chumioque</w:t>
                      </w:r>
                      <w:r w:rsidRPr="00890650">
                        <w:rPr>
                          <w:rFonts w:asciiTheme="majorHAnsi" w:hAnsiTheme="majorHAnsi"/>
                          <w:color w:val="595959" w:themeColor="text1" w:themeTint="A6"/>
                          <w:sz w:val="18"/>
                          <w:szCs w:val="18"/>
                          <w:lang w:val="es-ES_tradnl"/>
                        </w:rPr>
                        <w:t xml:space="preserve">. </w:t>
                      </w:r>
                      <w:r w:rsidR="00F17D8B">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1426F4">
                        <w:rPr>
                          <w:rFonts w:asciiTheme="majorHAnsi" w:hAnsiTheme="majorHAnsi"/>
                          <w:color w:val="595959" w:themeColor="text1" w:themeTint="A6"/>
                          <w:sz w:val="18"/>
                          <w:szCs w:val="18"/>
                          <w:lang w:val="es-ES"/>
                        </w:rPr>
                        <w:t>17 de noviembre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7515C72B" w14:textId="77777777" w:rsidR="00A50FCF" w:rsidRPr="003C153E" w:rsidRDefault="00A50FCF" w:rsidP="00040C3A">
      <w:pPr>
        <w:tabs>
          <w:tab w:val="center" w:pos="5400"/>
        </w:tabs>
        <w:suppressAutoHyphens/>
        <w:jc w:val="center"/>
        <w:rPr>
          <w:rFonts w:asciiTheme="majorHAnsi" w:hAnsiTheme="majorHAnsi"/>
          <w:sz w:val="18"/>
          <w:szCs w:val="22"/>
          <w:lang w:val="es-ES_tradnl"/>
        </w:rPr>
      </w:pPr>
    </w:p>
    <w:p w14:paraId="5F86AF7C" w14:textId="77777777" w:rsidR="0090270B" w:rsidRPr="003C153E" w:rsidRDefault="00D306D1" w:rsidP="005516A1">
      <w:pPr>
        <w:tabs>
          <w:tab w:val="center" w:pos="5400"/>
        </w:tabs>
        <w:suppressAutoHyphens/>
        <w:jc w:val="center"/>
        <w:rPr>
          <w:rFonts w:asciiTheme="majorHAnsi" w:hAnsiTheme="majorHAnsi"/>
          <w:b/>
          <w:sz w:val="20"/>
          <w:lang w:val="es-ES_tradnl"/>
        </w:rPr>
      </w:pPr>
      <w:r w:rsidRPr="003C153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1804441" wp14:editId="10C1C7F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9F7A1" w14:textId="38E55FEF" w:rsidR="00415AE2" w:rsidRPr="00D72DC6" w:rsidRDefault="00717512" w:rsidP="00F02AD1">
                            <w:pPr>
                              <w:rPr>
                                <w:color w:val="FFFFFF" w:themeColor="background1"/>
                                <w14:textFill>
                                  <w14:noFill/>
                                </w14:textFill>
                              </w:rPr>
                            </w:pPr>
                            <w:r>
                              <w:rPr>
                                <w:noProof/>
                                <w:color w:val="FFFFFF" w:themeColor="background1"/>
                              </w:rPr>
                              <w:drawing>
                                <wp:inline distT="0" distB="0" distL="0" distR="0" wp14:anchorId="529E2F59" wp14:editId="108D892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04441"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209F7A1" w14:textId="38E55FEF" w:rsidR="00415AE2" w:rsidRPr="00D72DC6" w:rsidRDefault="00717512" w:rsidP="00F02AD1">
                      <w:pPr>
                        <w:rPr>
                          <w:color w:val="FFFFFF" w:themeColor="background1"/>
                          <w14:textFill>
                            <w14:noFill/>
                          </w14:textFill>
                        </w:rPr>
                      </w:pPr>
                      <w:r>
                        <w:rPr>
                          <w:noProof/>
                          <w:color w:val="FFFFFF" w:themeColor="background1"/>
                        </w:rPr>
                        <w:drawing>
                          <wp:inline distT="0" distB="0" distL="0" distR="0" wp14:anchorId="529E2F59" wp14:editId="108D892D">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3C153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A3600D6" wp14:editId="74CAEDD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17A89C" w14:textId="77777777" w:rsidR="00415AE2" w:rsidRPr="004B7EB6" w:rsidRDefault="00415AE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3600D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017A89C" w14:textId="77777777" w:rsidR="00415AE2" w:rsidRPr="004B7EB6" w:rsidRDefault="00415AE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D07136B" w14:textId="77777777" w:rsidR="0070697F" w:rsidRPr="003C153E" w:rsidRDefault="004A6A54" w:rsidP="005516A1">
      <w:pPr>
        <w:tabs>
          <w:tab w:val="center" w:pos="5400"/>
        </w:tabs>
        <w:suppressAutoHyphens/>
        <w:jc w:val="center"/>
        <w:rPr>
          <w:rFonts w:asciiTheme="majorHAnsi" w:hAnsiTheme="majorHAnsi"/>
          <w:b/>
          <w:sz w:val="20"/>
          <w:lang w:val="es-ES_tradnl"/>
        </w:rPr>
        <w:sectPr w:rsidR="0070697F" w:rsidRPr="003C153E"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3C153E">
        <w:rPr>
          <w:rFonts w:asciiTheme="majorHAnsi" w:hAnsiTheme="majorHAnsi"/>
          <w:b/>
          <w:sz w:val="20"/>
          <w:lang w:val="es-ES_tradnl"/>
        </w:rPr>
        <w:tab/>
      </w:r>
    </w:p>
    <w:p w14:paraId="2380D4E0" w14:textId="77777777" w:rsidR="003239B8" w:rsidRPr="003C153E" w:rsidRDefault="003239B8" w:rsidP="004A6A54">
      <w:pPr>
        <w:spacing w:after="240"/>
        <w:ind w:firstLine="720"/>
        <w:jc w:val="both"/>
        <w:rPr>
          <w:rFonts w:asciiTheme="majorHAnsi" w:hAnsiTheme="majorHAnsi"/>
          <w:b/>
          <w:bCs/>
          <w:sz w:val="20"/>
          <w:szCs w:val="20"/>
          <w:lang w:val="es-ES"/>
        </w:rPr>
      </w:pPr>
      <w:r w:rsidRPr="003C153E">
        <w:rPr>
          <w:rFonts w:asciiTheme="majorHAnsi" w:hAnsiTheme="majorHAnsi"/>
          <w:b/>
          <w:bCs/>
          <w:sz w:val="20"/>
          <w:szCs w:val="20"/>
          <w:lang w:val="es-ES"/>
        </w:rPr>
        <w:lastRenderedPageBreak/>
        <w:t>I.</w:t>
      </w:r>
      <w:r w:rsidRPr="003C153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44330" w14:paraId="59B40A5E" w14:textId="77777777" w:rsidTr="004A6A54">
        <w:tc>
          <w:tcPr>
            <w:tcW w:w="3600" w:type="dxa"/>
            <w:tcBorders>
              <w:top w:val="single" w:sz="4" w:space="0" w:color="auto"/>
              <w:bottom w:val="single" w:sz="6" w:space="0" w:color="auto"/>
            </w:tcBorders>
            <w:shd w:val="clear" w:color="auto" w:fill="386294"/>
            <w:vAlign w:val="center"/>
          </w:tcPr>
          <w:p w14:paraId="20736986" w14:textId="77777777" w:rsidR="003239B8" w:rsidRPr="003C153E" w:rsidRDefault="003239B8" w:rsidP="00415AE2">
            <w:pPr>
              <w:jc w:val="center"/>
              <w:rPr>
                <w:rFonts w:asciiTheme="majorHAnsi" w:hAnsiTheme="majorHAnsi"/>
                <w:b/>
                <w:bCs/>
                <w:color w:val="FFFFFF" w:themeColor="background1"/>
                <w:sz w:val="20"/>
                <w:szCs w:val="20"/>
              </w:rPr>
            </w:pPr>
            <w:r w:rsidRPr="003C153E">
              <w:rPr>
                <w:rFonts w:asciiTheme="majorHAnsi" w:hAnsiTheme="majorHAnsi"/>
                <w:b/>
                <w:bCs/>
                <w:color w:val="FFFFFF" w:themeColor="background1"/>
                <w:sz w:val="20"/>
                <w:szCs w:val="20"/>
              </w:rPr>
              <w:t>Parte peticionaria:</w:t>
            </w:r>
          </w:p>
        </w:tc>
        <w:tc>
          <w:tcPr>
            <w:tcW w:w="5760" w:type="dxa"/>
            <w:vAlign w:val="center"/>
          </w:tcPr>
          <w:p w14:paraId="06A3EC7C" w14:textId="19D3B9C1" w:rsidR="003239B8" w:rsidRPr="003C153E" w:rsidRDefault="00DB35F7" w:rsidP="00415AE2">
            <w:pPr>
              <w:jc w:val="both"/>
              <w:rPr>
                <w:rFonts w:asciiTheme="majorHAnsi" w:hAnsiTheme="majorHAnsi"/>
                <w:bCs/>
                <w:sz w:val="20"/>
                <w:szCs w:val="20"/>
                <w:lang w:val="es-ES"/>
              </w:rPr>
            </w:pPr>
            <w:r w:rsidRPr="003C153E">
              <w:rPr>
                <w:rFonts w:asciiTheme="majorHAnsi" w:hAnsiTheme="majorHAnsi"/>
                <w:bCs/>
                <w:sz w:val="20"/>
                <w:szCs w:val="20"/>
                <w:lang w:val="es-ES"/>
              </w:rPr>
              <w:t>Percy Cornejo de las Casas</w:t>
            </w:r>
            <w:r w:rsidR="00EA74F6">
              <w:rPr>
                <w:rFonts w:asciiTheme="majorHAnsi" w:hAnsiTheme="majorHAnsi"/>
                <w:bCs/>
                <w:sz w:val="20"/>
                <w:szCs w:val="20"/>
                <w:lang w:val="es-ES"/>
              </w:rPr>
              <w:t xml:space="preserve"> </w:t>
            </w:r>
          </w:p>
        </w:tc>
      </w:tr>
      <w:tr w:rsidR="003239B8" w:rsidRPr="003C153E" w14:paraId="3DEC721C" w14:textId="77777777" w:rsidTr="004A6A54">
        <w:tc>
          <w:tcPr>
            <w:tcW w:w="3600" w:type="dxa"/>
            <w:tcBorders>
              <w:top w:val="single" w:sz="6" w:space="0" w:color="auto"/>
              <w:bottom w:val="single" w:sz="6" w:space="0" w:color="auto"/>
            </w:tcBorders>
            <w:shd w:val="clear" w:color="auto" w:fill="386294"/>
            <w:vAlign w:val="center"/>
          </w:tcPr>
          <w:p w14:paraId="6AFE9043" w14:textId="77777777" w:rsidR="003239B8" w:rsidRPr="003C153E" w:rsidRDefault="00E449E8" w:rsidP="00415AE2">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3C153E">
                  <w:rPr>
                    <w:rFonts w:asciiTheme="majorHAnsi" w:hAnsiTheme="majorHAnsi"/>
                    <w:b/>
                    <w:bCs/>
                    <w:color w:val="FFFFFF" w:themeColor="background1"/>
                    <w:sz w:val="20"/>
                    <w:szCs w:val="20"/>
                  </w:rPr>
                  <w:t>Presunta víctima</w:t>
                </w:r>
              </w:sdtContent>
            </w:sdt>
            <w:r w:rsidR="003239B8" w:rsidRPr="003C153E">
              <w:rPr>
                <w:rFonts w:asciiTheme="majorHAnsi" w:hAnsiTheme="majorHAnsi"/>
                <w:b/>
                <w:bCs/>
                <w:color w:val="FFFFFF" w:themeColor="background1"/>
                <w:sz w:val="20"/>
                <w:szCs w:val="20"/>
              </w:rPr>
              <w:t>:</w:t>
            </w:r>
          </w:p>
        </w:tc>
        <w:tc>
          <w:tcPr>
            <w:tcW w:w="5760" w:type="dxa"/>
            <w:vAlign w:val="center"/>
          </w:tcPr>
          <w:p w14:paraId="42F14B8F" w14:textId="3904DB2A" w:rsidR="003239B8" w:rsidRPr="003C153E" w:rsidRDefault="00681BCA" w:rsidP="00415AE2">
            <w:pPr>
              <w:jc w:val="both"/>
              <w:rPr>
                <w:rFonts w:asciiTheme="majorHAnsi" w:hAnsiTheme="majorHAnsi"/>
                <w:bCs/>
                <w:sz w:val="20"/>
                <w:szCs w:val="20"/>
                <w:lang w:val="es-ES"/>
              </w:rPr>
            </w:pPr>
            <w:r w:rsidRPr="003C153E">
              <w:rPr>
                <w:rFonts w:asciiTheme="majorHAnsi" w:hAnsiTheme="majorHAnsi"/>
                <w:bCs/>
                <w:sz w:val="20"/>
                <w:szCs w:val="20"/>
                <w:lang w:val="es-ES"/>
              </w:rPr>
              <w:t>Juan Francisco Camacho Chumioque</w:t>
            </w:r>
          </w:p>
        </w:tc>
      </w:tr>
      <w:tr w:rsidR="003239B8" w:rsidRPr="003C153E" w14:paraId="57513595" w14:textId="77777777" w:rsidTr="004A6A54">
        <w:tc>
          <w:tcPr>
            <w:tcW w:w="3600" w:type="dxa"/>
            <w:tcBorders>
              <w:top w:val="single" w:sz="6" w:space="0" w:color="auto"/>
              <w:bottom w:val="single" w:sz="6" w:space="0" w:color="auto"/>
            </w:tcBorders>
            <w:shd w:val="clear" w:color="auto" w:fill="386294"/>
            <w:vAlign w:val="center"/>
          </w:tcPr>
          <w:p w14:paraId="32E268C0" w14:textId="77777777" w:rsidR="003239B8" w:rsidRPr="003C153E" w:rsidRDefault="003239B8" w:rsidP="00415AE2">
            <w:pPr>
              <w:jc w:val="center"/>
              <w:rPr>
                <w:rFonts w:asciiTheme="majorHAnsi" w:hAnsiTheme="majorHAnsi"/>
                <w:b/>
                <w:bCs/>
                <w:color w:val="FFFFFF" w:themeColor="background1"/>
                <w:sz w:val="20"/>
                <w:szCs w:val="20"/>
              </w:rPr>
            </w:pPr>
            <w:r w:rsidRPr="003C153E">
              <w:rPr>
                <w:rFonts w:asciiTheme="majorHAnsi" w:hAnsiTheme="majorHAnsi"/>
                <w:b/>
                <w:bCs/>
                <w:color w:val="FFFFFF" w:themeColor="background1"/>
                <w:sz w:val="20"/>
                <w:szCs w:val="20"/>
              </w:rPr>
              <w:t>Estado denunciado:</w:t>
            </w:r>
          </w:p>
        </w:tc>
        <w:tc>
          <w:tcPr>
            <w:tcW w:w="5760" w:type="dxa"/>
            <w:vAlign w:val="center"/>
          </w:tcPr>
          <w:p w14:paraId="32D959A7" w14:textId="08F33864" w:rsidR="003239B8" w:rsidRPr="003C153E" w:rsidRDefault="00915003" w:rsidP="00415AE2">
            <w:pPr>
              <w:jc w:val="both"/>
              <w:rPr>
                <w:rFonts w:asciiTheme="majorHAnsi" w:hAnsiTheme="majorHAnsi"/>
                <w:bCs/>
                <w:sz w:val="20"/>
                <w:szCs w:val="20"/>
              </w:rPr>
            </w:pPr>
            <w:r w:rsidRPr="003C153E">
              <w:rPr>
                <w:rFonts w:asciiTheme="majorHAnsi" w:hAnsiTheme="majorHAnsi"/>
                <w:bCs/>
                <w:sz w:val="20"/>
                <w:szCs w:val="20"/>
              </w:rPr>
              <w:t>Perú</w:t>
            </w:r>
            <w:r w:rsidR="004A6A54" w:rsidRPr="003C153E">
              <w:rPr>
                <w:rStyle w:val="FootnoteReference"/>
                <w:rFonts w:asciiTheme="majorHAnsi" w:hAnsiTheme="majorHAnsi"/>
                <w:bCs/>
                <w:sz w:val="20"/>
                <w:szCs w:val="20"/>
              </w:rPr>
              <w:footnoteReference w:id="2"/>
            </w:r>
          </w:p>
        </w:tc>
      </w:tr>
      <w:tr w:rsidR="00223A29" w:rsidRPr="00244330" w14:paraId="32032758" w14:textId="77777777" w:rsidTr="004A6A54">
        <w:tc>
          <w:tcPr>
            <w:tcW w:w="3600" w:type="dxa"/>
            <w:tcBorders>
              <w:top w:val="single" w:sz="6" w:space="0" w:color="auto"/>
              <w:bottom w:val="single" w:sz="6" w:space="0" w:color="auto"/>
            </w:tcBorders>
            <w:shd w:val="clear" w:color="auto" w:fill="386294"/>
            <w:vAlign w:val="center"/>
          </w:tcPr>
          <w:p w14:paraId="61816DC4" w14:textId="77777777" w:rsidR="00223A29" w:rsidRPr="003C153E" w:rsidRDefault="001B3A00" w:rsidP="00E4118C">
            <w:pPr>
              <w:jc w:val="center"/>
              <w:rPr>
                <w:rFonts w:asciiTheme="majorHAnsi" w:hAnsiTheme="majorHAnsi"/>
                <w:b/>
                <w:bCs/>
                <w:color w:val="FFFFFF" w:themeColor="background1"/>
                <w:sz w:val="20"/>
                <w:szCs w:val="20"/>
              </w:rPr>
            </w:pPr>
            <w:r w:rsidRPr="003C153E">
              <w:rPr>
                <w:rFonts w:asciiTheme="majorHAnsi" w:hAnsiTheme="majorHAnsi"/>
                <w:b/>
                <w:bCs/>
                <w:color w:val="FFFFFF" w:themeColor="background1"/>
                <w:sz w:val="20"/>
                <w:szCs w:val="20"/>
              </w:rPr>
              <w:t xml:space="preserve">Derechos </w:t>
            </w:r>
            <w:r w:rsidR="00E4118C" w:rsidRPr="003C153E">
              <w:rPr>
                <w:rFonts w:asciiTheme="majorHAnsi" w:hAnsiTheme="majorHAnsi"/>
                <w:b/>
                <w:bCs/>
                <w:color w:val="FFFFFF" w:themeColor="background1"/>
                <w:sz w:val="20"/>
                <w:szCs w:val="20"/>
              </w:rPr>
              <w:t>invocados</w:t>
            </w:r>
            <w:r w:rsidRPr="003C153E">
              <w:rPr>
                <w:rFonts w:asciiTheme="majorHAnsi" w:hAnsiTheme="majorHAnsi"/>
                <w:b/>
                <w:bCs/>
                <w:color w:val="FFFFFF" w:themeColor="background1"/>
                <w:sz w:val="20"/>
                <w:szCs w:val="20"/>
              </w:rPr>
              <w:t>:</w:t>
            </w:r>
          </w:p>
        </w:tc>
        <w:tc>
          <w:tcPr>
            <w:tcW w:w="5760" w:type="dxa"/>
            <w:vAlign w:val="center"/>
          </w:tcPr>
          <w:p w14:paraId="3D5CF3D6" w14:textId="3B53EC7D" w:rsidR="00223A29" w:rsidRPr="003C153E" w:rsidRDefault="00DB35F7" w:rsidP="00415AE2">
            <w:pPr>
              <w:jc w:val="both"/>
              <w:rPr>
                <w:rFonts w:asciiTheme="majorHAnsi" w:hAnsiTheme="majorHAnsi"/>
                <w:bCs/>
                <w:sz w:val="20"/>
                <w:szCs w:val="20"/>
                <w:lang w:val="es-ES"/>
              </w:rPr>
            </w:pPr>
            <w:r w:rsidRPr="003C153E">
              <w:rPr>
                <w:rFonts w:asciiTheme="majorHAnsi" w:hAnsiTheme="majorHAnsi"/>
                <w:bCs/>
                <w:sz w:val="20"/>
                <w:szCs w:val="20"/>
                <w:lang w:val="es-ES"/>
              </w:rPr>
              <w:t>Artículos</w:t>
            </w:r>
            <w:r w:rsidR="000111ED">
              <w:rPr>
                <w:rFonts w:asciiTheme="majorHAnsi" w:hAnsiTheme="majorHAnsi"/>
                <w:bCs/>
                <w:sz w:val="20"/>
                <w:szCs w:val="20"/>
                <w:lang w:val="es-ES"/>
              </w:rPr>
              <w:t xml:space="preserve"> </w:t>
            </w:r>
            <w:r w:rsidRPr="003C153E">
              <w:rPr>
                <w:rFonts w:asciiTheme="majorHAnsi" w:hAnsiTheme="majorHAnsi"/>
                <w:bCs/>
                <w:sz w:val="20"/>
                <w:szCs w:val="20"/>
                <w:lang w:val="es-ES"/>
              </w:rPr>
              <w:t>5</w:t>
            </w:r>
            <w:r w:rsidR="000111ED">
              <w:rPr>
                <w:rFonts w:asciiTheme="majorHAnsi" w:hAnsiTheme="majorHAnsi"/>
                <w:bCs/>
                <w:sz w:val="20"/>
                <w:szCs w:val="20"/>
                <w:lang w:val="es-ES"/>
              </w:rPr>
              <w:t xml:space="preserve"> (integridad personal)</w:t>
            </w:r>
            <w:r w:rsidRPr="003C153E">
              <w:rPr>
                <w:rFonts w:asciiTheme="majorHAnsi" w:hAnsiTheme="majorHAnsi"/>
                <w:bCs/>
                <w:sz w:val="20"/>
                <w:szCs w:val="20"/>
                <w:lang w:val="es-ES"/>
              </w:rPr>
              <w:t>, 7</w:t>
            </w:r>
            <w:r w:rsidR="000111ED">
              <w:rPr>
                <w:rFonts w:asciiTheme="majorHAnsi" w:hAnsiTheme="majorHAnsi"/>
                <w:bCs/>
                <w:sz w:val="20"/>
                <w:szCs w:val="20"/>
                <w:lang w:val="es-ES"/>
              </w:rPr>
              <w:t xml:space="preserve"> (libertad personal)</w:t>
            </w:r>
            <w:r w:rsidRPr="003C153E">
              <w:rPr>
                <w:rFonts w:asciiTheme="majorHAnsi" w:hAnsiTheme="majorHAnsi"/>
                <w:bCs/>
                <w:sz w:val="20"/>
                <w:szCs w:val="20"/>
                <w:lang w:val="es-ES"/>
              </w:rPr>
              <w:t>, 8</w:t>
            </w:r>
            <w:r w:rsidR="000111ED">
              <w:rPr>
                <w:rFonts w:asciiTheme="majorHAnsi" w:hAnsiTheme="majorHAnsi"/>
                <w:bCs/>
                <w:sz w:val="20"/>
                <w:szCs w:val="20"/>
                <w:lang w:val="es-ES"/>
              </w:rPr>
              <w:t xml:space="preserve"> (garantías judiciales)</w:t>
            </w:r>
            <w:r w:rsidRPr="003C153E">
              <w:rPr>
                <w:rFonts w:asciiTheme="majorHAnsi" w:hAnsiTheme="majorHAnsi"/>
                <w:bCs/>
                <w:sz w:val="20"/>
                <w:szCs w:val="20"/>
                <w:lang w:val="es-ES"/>
              </w:rPr>
              <w:t xml:space="preserve">, 9 </w:t>
            </w:r>
            <w:r w:rsidR="000111ED">
              <w:rPr>
                <w:rFonts w:asciiTheme="majorHAnsi" w:hAnsiTheme="majorHAnsi"/>
                <w:bCs/>
                <w:sz w:val="20"/>
                <w:szCs w:val="20"/>
                <w:lang w:val="es-ES"/>
              </w:rPr>
              <w:t xml:space="preserve">(legalidad y retroactividad) </w:t>
            </w:r>
            <w:r w:rsidRPr="003C153E">
              <w:rPr>
                <w:rFonts w:asciiTheme="majorHAnsi" w:hAnsiTheme="majorHAnsi"/>
                <w:bCs/>
                <w:sz w:val="20"/>
                <w:szCs w:val="20"/>
                <w:lang w:val="es-ES"/>
              </w:rPr>
              <w:t xml:space="preserve">y 24 </w:t>
            </w:r>
            <w:r w:rsidR="000111ED">
              <w:rPr>
                <w:rFonts w:asciiTheme="majorHAnsi" w:hAnsiTheme="majorHAnsi"/>
                <w:bCs/>
                <w:sz w:val="20"/>
                <w:szCs w:val="20"/>
                <w:lang w:val="es-ES"/>
              </w:rPr>
              <w:t xml:space="preserve">(igualdad ante la ley) </w:t>
            </w:r>
            <w:r w:rsidRPr="003C153E">
              <w:rPr>
                <w:rFonts w:asciiTheme="majorHAnsi" w:hAnsiTheme="majorHAnsi"/>
                <w:bCs/>
                <w:sz w:val="20"/>
                <w:szCs w:val="20"/>
                <w:lang w:val="es-ES"/>
              </w:rPr>
              <w:t>de la Convención Americana sobre Derechos Humanos</w:t>
            </w:r>
            <w:r w:rsidR="00701C88" w:rsidRPr="003C153E">
              <w:rPr>
                <w:rStyle w:val="FootnoteReference"/>
                <w:rFonts w:asciiTheme="majorHAnsi" w:hAnsiTheme="majorHAnsi"/>
                <w:bCs/>
                <w:sz w:val="20"/>
                <w:szCs w:val="20"/>
                <w:lang w:val="es-ES"/>
              </w:rPr>
              <w:footnoteReference w:id="3"/>
            </w:r>
            <w:r w:rsidR="00527552">
              <w:rPr>
                <w:rFonts w:asciiTheme="majorHAnsi" w:hAnsiTheme="majorHAnsi"/>
                <w:bCs/>
                <w:sz w:val="20"/>
                <w:szCs w:val="20"/>
                <w:lang w:val="es-ES"/>
              </w:rPr>
              <w:t>,</w:t>
            </w:r>
            <w:r w:rsidRPr="003C153E">
              <w:rPr>
                <w:rFonts w:asciiTheme="majorHAnsi" w:hAnsiTheme="majorHAnsi"/>
                <w:bCs/>
                <w:sz w:val="20"/>
                <w:szCs w:val="20"/>
                <w:lang w:val="es-ES"/>
              </w:rPr>
              <w:t xml:space="preserve"> en relación con el artículo 1</w:t>
            </w:r>
            <w:r w:rsidR="00527552">
              <w:rPr>
                <w:rFonts w:asciiTheme="majorHAnsi" w:hAnsiTheme="majorHAnsi"/>
                <w:bCs/>
                <w:sz w:val="20"/>
                <w:szCs w:val="20"/>
                <w:lang w:val="es-ES"/>
              </w:rPr>
              <w:t>.1</w:t>
            </w:r>
            <w:r w:rsidR="00786213">
              <w:rPr>
                <w:rFonts w:asciiTheme="majorHAnsi" w:hAnsiTheme="majorHAnsi"/>
                <w:bCs/>
                <w:sz w:val="20"/>
                <w:szCs w:val="20"/>
                <w:lang w:val="es-ES"/>
              </w:rPr>
              <w:t xml:space="preserve"> (obligación de respetar los derechos) </w:t>
            </w:r>
            <w:r w:rsidR="000111ED">
              <w:rPr>
                <w:rFonts w:asciiTheme="majorHAnsi" w:hAnsiTheme="majorHAnsi"/>
                <w:bCs/>
                <w:sz w:val="20"/>
                <w:szCs w:val="20"/>
                <w:lang w:val="es-ES"/>
              </w:rPr>
              <w:t xml:space="preserve">y 2 </w:t>
            </w:r>
            <w:r w:rsidR="00786213">
              <w:rPr>
                <w:rFonts w:asciiTheme="majorHAnsi" w:hAnsiTheme="majorHAnsi"/>
                <w:bCs/>
                <w:sz w:val="20"/>
                <w:szCs w:val="20"/>
                <w:lang w:val="es-ES"/>
              </w:rPr>
              <w:t xml:space="preserve">(adoptar medidas de derecho interno) </w:t>
            </w:r>
            <w:r w:rsidRPr="003C153E">
              <w:rPr>
                <w:rFonts w:asciiTheme="majorHAnsi" w:hAnsiTheme="majorHAnsi"/>
                <w:bCs/>
                <w:sz w:val="20"/>
                <w:szCs w:val="20"/>
                <w:lang w:val="es-ES"/>
              </w:rPr>
              <w:t>del mismo instrumento</w:t>
            </w:r>
          </w:p>
        </w:tc>
      </w:tr>
    </w:tbl>
    <w:p w14:paraId="3E092333" w14:textId="77777777" w:rsidR="003239B8" w:rsidRPr="003C153E" w:rsidRDefault="003239B8" w:rsidP="003239B8">
      <w:pPr>
        <w:spacing w:before="240" w:after="240"/>
        <w:ind w:firstLine="720"/>
        <w:jc w:val="both"/>
        <w:rPr>
          <w:rFonts w:asciiTheme="majorHAnsi" w:hAnsiTheme="majorHAnsi"/>
          <w:b/>
          <w:bCs/>
          <w:sz w:val="20"/>
          <w:szCs w:val="20"/>
          <w:lang w:val="es-ES"/>
        </w:rPr>
      </w:pPr>
      <w:r w:rsidRPr="003C153E">
        <w:rPr>
          <w:rFonts w:asciiTheme="majorHAnsi" w:hAnsiTheme="majorHAnsi"/>
          <w:b/>
          <w:bCs/>
          <w:sz w:val="20"/>
          <w:szCs w:val="20"/>
          <w:lang w:val="es-ES"/>
        </w:rPr>
        <w:t>II.</w:t>
      </w:r>
      <w:r w:rsidRPr="003C153E">
        <w:rPr>
          <w:rFonts w:asciiTheme="majorHAnsi" w:hAnsiTheme="majorHAnsi"/>
          <w:b/>
          <w:bCs/>
          <w:sz w:val="20"/>
          <w:szCs w:val="20"/>
          <w:lang w:val="es-ES"/>
        </w:rPr>
        <w:tab/>
        <w:t>TRÁMITE ANTE LA CIDH</w:t>
      </w:r>
      <w:r w:rsidR="008E3BFE" w:rsidRPr="003C153E">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27552" w14:paraId="712C5C24" w14:textId="77777777" w:rsidTr="004A6A54">
        <w:tc>
          <w:tcPr>
            <w:tcW w:w="3600" w:type="dxa"/>
            <w:tcBorders>
              <w:top w:val="single" w:sz="6" w:space="0" w:color="auto"/>
              <w:bottom w:val="single" w:sz="6" w:space="0" w:color="auto"/>
            </w:tcBorders>
            <w:shd w:val="clear" w:color="auto" w:fill="386294"/>
            <w:vAlign w:val="center"/>
          </w:tcPr>
          <w:p w14:paraId="7F983942" w14:textId="77777777" w:rsidR="004C2312" w:rsidRPr="003C153E" w:rsidRDefault="004A6A54" w:rsidP="004A6A54">
            <w:pPr>
              <w:jc w:val="center"/>
              <w:rPr>
                <w:rFonts w:asciiTheme="majorHAnsi" w:hAnsiTheme="majorHAnsi"/>
                <w:b/>
                <w:bCs/>
                <w:color w:val="FFFFFF" w:themeColor="background1"/>
                <w:sz w:val="20"/>
                <w:szCs w:val="20"/>
                <w:lang w:val="es-ES"/>
              </w:rPr>
            </w:pPr>
            <w:r w:rsidRPr="003C153E">
              <w:rPr>
                <w:rFonts w:asciiTheme="majorHAnsi" w:hAnsiTheme="majorHAnsi"/>
                <w:b/>
                <w:bCs/>
                <w:color w:val="FFFFFF" w:themeColor="background1"/>
                <w:sz w:val="20"/>
                <w:szCs w:val="20"/>
                <w:lang w:val="es-ES"/>
              </w:rPr>
              <w:t>P</w:t>
            </w:r>
            <w:r w:rsidR="004C2312" w:rsidRPr="003C153E">
              <w:rPr>
                <w:rFonts w:asciiTheme="majorHAnsi" w:hAnsiTheme="majorHAnsi"/>
                <w:b/>
                <w:bCs/>
                <w:color w:val="FFFFFF" w:themeColor="background1"/>
                <w:sz w:val="20"/>
                <w:szCs w:val="20"/>
                <w:lang w:val="es-ES"/>
              </w:rPr>
              <w:t>resentación de la petición:</w:t>
            </w:r>
          </w:p>
        </w:tc>
        <w:tc>
          <w:tcPr>
            <w:tcW w:w="5760" w:type="dxa"/>
            <w:vAlign w:val="center"/>
          </w:tcPr>
          <w:p w14:paraId="0DD9A219" w14:textId="3731AB1A" w:rsidR="004C2312" w:rsidRPr="000512D6" w:rsidRDefault="005379B0" w:rsidP="00415AE2">
            <w:pPr>
              <w:jc w:val="both"/>
              <w:rPr>
                <w:rFonts w:asciiTheme="majorHAnsi" w:hAnsiTheme="majorHAnsi"/>
                <w:bCs/>
                <w:sz w:val="20"/>
                <w:szCs w:val="20"/>
                <w:lang w:val="es-ES"/>
              </w:rPr>
            </w:pPr>
            <w:r w:rsidRPr="000512D6">
              <w:rPr>
                <w:rFonts w:asciiTheme="majorHAnsi" w:hAnsiTheme="majorHAnsi"/>
                <w:bCs/>
                <w:sz w:val="20"/>
                <w:szCs w:val="20"/>
                <w:lang w:val="es-ES"/>
              </w:rPr>
              <w:t>11 de julio de 2011</w:t>
            </w:r>
          </w:p>
        </w:tc>
      </w:tr>
      <w:tr w:rsidR="00131425" w:rsidRPr="00244330" w14:paraId="23BE5C50" w14:textId="77777777" w:rsidTr="004A6A54">
        <w:tc>
          <w:tcPr>
            <w:tcW w:w="3600" w:type="dxa"/>
            <w:tcBorders>
              <w:top w:val="single" w:sz="6" w:space="0" w:color="auto"/>
              <w:bottom w:val="single" w:sz="6" w:space="0" w:color="auto"/>
            </w:tcBorders>
            <w:shd w:val="clear" w:color="auto" w:fill="386294"/>
            <w:vAlign w:val="center"/>
          </w:tcPr>
          <w:p w14:paraId="4DD7C0B9" w14:textId="77777777" w:rsidR="00131425" w:rsidRPr="003C153E" w:rsidRDefault="00131425" w:rsidP="004A6A54">
            <w:pPr>
              <w:jc w:val="center"/>
              <w:rPr>
                <w:rFonts w:asciiTheme="majorHAnsi" w:hAnsiTheme="majorHAnsi"/>
                <w:b/>
                <w:bCs/>
                <w:color w:val="FFFFFF" w:themeColor="background1"/>
                <w:sz w:val="20"/>
                <w:szCs w:val="20"/>
                <w:lang w:val="es-ES"/>
              </w:rPr>
            </w:pPr>
            <w:r w:rsidRPr="003C153E">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6909458F" w14:textId="61321F12" w:rsidR="00131425" w:rsidRPr="003C153E" w:rsidRDefault="00681BCA" w:rsidP="00415AE2">
            <w:pPr>
              <w:jc w:val="both"/>
              <w:rPr>
                <w:rFonts w:asciiTheme="majorHAnsi" w:hAnsiTheme="majorHAnsi"/>
                <w:bCs/>
                <w:sz w:val="20"/>
                <w:szCs w:val="20"/>
                <w:lang w:val="es-ES"/>
              </w:rPr>
            </w:pPr>
            <w:r w:rsidRPr="003C153E">
              <w:rPr>
                <w:rFonts w:asciiTheme="majorHAnsi" w:hAnsiTheme="majorHAnsi"/>
                <w:bCs/>
                <w:sz w:val="20"/>
                <w:szCs w:val="20"/>
                <w:lang w:val="es-ES"/>
              </w:rPr>
              <w:t>20 de enero de 2012</w:t>
            </w:r>
            <w:r w:rsidR="00527552">
              <w:rPr>
                <w:rFonts w:asciiTheme="majorHAnsi" w:hAnsiTheme="majorHAnsi"/>
                <w:bCs/>
                <w:sz w:val="20"/>
                <w:szCs w:val="20"/>
                <w:lang w:val="es-ES"/>
              </w:rPr>
              <w:t xml:space="preserve">, 12 de mayo de 2012 y </w:t>
            </w:r>
            <w:r w:rsidR="005379B0" w:rsidRPr="003C153E">
              <w:rPr>
                <w:rFonts w:asciiTheme="majorHAnsi" w:hAnsiTheme="majorHAnsi"/>
                <w:bCs/>
                <w:sz w:val="20"/>
                <w:szCs w:val="20"/>
                <w:lang w:val="es-ES"/>
              </w:rPr>
              <w:t>17 de septiembre de 2012</w:t>
            </w:r>
          </w:p>
        </w:tc>
      </w:tr>
      <w:tr w:rsidR="004C2312" w:rsidRPr="003C153E" w14:paraId="7FC38112" w14:textId="77777777" w:rsidTr="004A6A54">
        <w:tc>
          <w:tcPr>
            <w:tcW w:w="3600" w:type="dxa"/>
            <w:tcBorders>
              <w:top w:val="single" w:sz="6" w:space="0" w:color="auto"/>
              <w:bottom w:val="single" w:sz="6" w:space="0" w:color="auto"/>
            </w:tcBorders>
            <w:shd w:val="clear" w:color="auto" w:fill="386294"/>
            <w:vAlign w:val="center"/>
          </w:tcPr>
          <w:p w14:paraId="58E828FA" w14:textId="77777777" w:rsidR="004C2312" w:rsidRPr="003C153E" w:rsidRDefault="004A6A54" w:rsidP="004A6A54">
            <w:pPr>
              <w:jc w:val="center"/>
              <w:rPr>
                <w:rFonts w:asciiTheme="majorHAnsi" w:hAnsiTheme="majorHAnsi"/>
                <w:b/>
                <w:bCs/>
                <w:color w:val="FFFFFF" w:themeColor="background1"/>
                <w:sz w:val="20"/>
                <w:szCs w:val="20"/>
                <w:lang w:val="es-ES"/>
              </w:rPr>
            </w:pPr>
            <w:r w:rsidRPr="003C153E">
              <w:rPr>
                <w:rFonts w:asciiTheme="majorHAnsi" w:hAnsiTheme="majorHAnsi"/>
                <w:b/>
                <w:color w:val="FFFFFF" w:themeColor="background1"/>
                <w:sz w:val="20"/>
                <w:szCs w:val="20"/>
                <w:lang w:val="es-ES"/>
              </w:rPr>
              <w:t>N</w:t>
            </w:r>
            <w:r w:rsidR="004C2312" w:rsidRPr="003C153E">
              <w:rPr>
                <w:rFonts w:asciiTheme="majorHAnsi" w:hAnsiTheme="majorHAnsi"/>
                <w:b/>
                <w:color w:val="FFFFFF" w:themeColor="background1"/>
                <w:sz w:val="20"/>
                <w:szCs w:val="20"/>
                <w:lang w:val="es-ES"/>
              </w:rPr>
              <w:t>otificación de la petición al Estado:</w:t>
            </w:r>
          </w:p>
        </w:tc>
        <w:tc>
          <w:tcPr>
            <w:tcW w:w="5760" w:type="dxa"/>
            <w:vAlign w:val="center"/>
          </w:tcPr>
          <w:p w14:paraId="5D78D656" w14:textId="148F77FC" w:rsidR="004C2312" w:rsidRPr="003C153E" w:rsidRDefault="005379B0" w:rsidP="00415AE2">
            <w:pPr>
              <w:jc w:val="both"/>
              <w:rPr>
                <w:rFonts w:asciiTheme="majorHAnsi" w:hAnsiTheme="majorHAnsi"/>
                <w:bCs/>
                <w:sz w:val="20"/>
                <w:szCs w:val="20"/>
                <w:lang w:val="es-ES"/>
              </w:rPr>
            </w:pPr>
            <w:r w:rsidRPr="003C153E">
              <w:rPr>
                <w:rFonts w:asciiTheme="majorHAnsi" w:hAnsiTheme="majorHAnsi"/>
                <w:bCs/>
                <w:sz w:val="20"/>
                <w:szCs w:val="20"/>
                <w:lang w:val="es-ES"/>
              </w:rPr>
              <w:t>1</w:t>
            </w:r>
            <w:r w:rsidR="00FE7CD4" w:rsidRPr="003C153E">
              <w:rPr>
                <w:rFonts w:asciiTheme="majorHAnsi" w:hAnsiTheme="majorHAnsi"/>
                <w:bCs/>
                <w:sz w:val="20"/>
                <w:szCs w:val="20"/>
                <w:lang w:val="es-ES"/>
              </w:rPr>
              <w:t>7</w:t>
            </w:r>
            <w:r w:rsidRPr="003C153E">
              <w:rPr>
                <w:rFonts w:asciiTheme="majorHAnsi" w:hAnsiTheme="majorHAnsi"/>
                <w:bCs/>
                <w:sz w:val="20"/>
                <w:szCs w:val="20"/>
                <w:lang w:val="es-ES"/>
              </w:rPr>
              <w:t xml:space="preserve"> de diciembre de 2015</w:t>
            </w:r>
          </w:p>
        </w:tc>
      </w:tr>
      <w:tr w:rsidR="004C2312" w:rsidRPr="003C153E" w14:paraId="0354DAFA" w14:textId="77777777" w:rsidTr="004A6A54">
        <w:tc>
          <w:tcPr>
            <w:tcW w:w="3600" w:type="dxa"/>
            <w:tcBorders>
              <w:top w:val="single" w:sz="6" w:space="0" w:color="auto"/>
              <w:bottom w:val="single" w:sz="6" w:space="0" w:color="auto"/>
            </w:tcBorders>
            <w:shd w:val="clear" w:color="auto" w:fill="386294"/>
            <w:vAlign w:val="center"/>
          </w:tcPr>
          <w:p w14:paraId="0A3B9BF5" w14:textId="77777777" w:rsidR="004C2312" w:rsidRPr="003C153E" w:rsidRDefault="004A6A54" w:rsidP="004A6A54">
            <w:pPr>
              <w:jc w:val="center"/>
              <w:rPr>
                <w:rFonts w:asciiTheme="majorHAnsi" w:hAnsiTheme="majorHAnsi"/>
                <w:b/>
                <w:bCs/>
                <w:color w:val="FFFFFF" w:themeColor="background1"/>
                <w:sz w:val="20"/>
                <w:szCs w:val="20"/>
                <w:lang w:val="es-ES"/>
              </w:rPr>
            </w:pPr>
            <w:r w:rsidRPr="003C153E">
              <w:rPr>
                <w:rFonts w:asciiTheme="majorHAnsi" w:hAnsiTheme="majorHAnsi"/>
                <w:b/>
                <w:color w:val="FFFFFF" w:themeColor="background1"/>
                <w:sz w:val="20"/>
                <w:szCs w:val="20"/>
                <w:lang w:val="es-ES"/>
              </w:rPr>
              <w:t>P</w:t>
            </w:r>
            <w:r w:rsidR="004C2312" w:rsidRPr="003C153E">
              <w:rPr>
                <w:rFonts w:asciiTheme="majorHAnsi" w:hAnsiTheme="majorHAnsi"/>
                <w:b/>
                <w:color w:val="FFFFFF" w:themeColor="background1"/>
                <w:sz w:val="20"/>
                <w:szCs w:val="20"/>
                <w:lang w:val="es-ES"/>
              </w:rPr>
              <w:t>rimera respuesta del Estado:</w:t>
            </w:r>
          </w:p>
        </w:tc>
        <w:tc>
          <w:tcPr>
            <w:tcW w:w="5760" w:type="dxa"/>
            <w:vAlign w:val="center"/>
          </w:tcPr>
          <w:p w14:paraId="2BDAC8C4" w14:textId="7D037043" w:rsidR="004C2312" w:rsidRPr="003C153E" w:rsidRDefault="00DC46B6" w:rsidP="00415AE2">
            <w:pPr>
              <w:jc w:val="both"/>
              <w:rPr>
                <w:rFonts w:asciiTheme="majorHAnsi" w:hAnsiTheme="majorHAnsi"/>
                <w:bCs/>
                <w:sz w:val="20"/>
                <w:szCs w:val="20"/>
                <w:lang w:val="es-ES"/>
              </w:rPr>
            </w:pPr>
            <w:r w:rsidRPr="003C153E">
              <w:rPr>
                <w:rFonts w:asciiTheme="majorHAnsi" w:hAnsiTheme="majorHAnsi"/>
                <w:bCs/>
                <w:sz w:val="20"/>
                <w:szCs w:val="20"/>
                <w:lang w:val="es-ES"/>
              </w:rPr>
              <w:t>15 de abril de 2016</w:t>
            </w:r>
          </w:p>
        </w:tc>
      </w:tr>
      <w:tr w:rsidR="004C2312" w:rsidRPr="00244330" w14:paraId="27A0540F" w14:textId="77777777" w:rsidTr="004A6A54">
        <w:tc>
          <w:tcPr>
            <w:tcW w:w="3600" w:type="dxa"/>
            <w:tcBorders>
              <w:top w:val="single" w:sz="6" w:space="0" w:color="auto"/>
              <w:bottom w:val="single" w:sz="6" w:space="0" w:color="auto"/>
            </w:tcBorders>
            <w:shd w:val="clear" w:color="auto" w:fill="386294"/>
            <w:vAlign w:val="center"/>
          </w:tcPr>
          <w:p w14:paraId="1899C917" w14:textId="77777777" w:rsidR="004C2312" w:rsidRPr="003C153E" w:rsidRDefault="004C2312" w:rsidP="008E3BFE">
            <w:pPr>
              <w:jc w:val="center"/>
              <w:rPr>
                <w:rFonts w:asciiTheme="majorHAnsi" w:hAnsiTheme="majorHAnsi"/>
                <w:b/>
                <w:bCs/>
                <w:color w:val="FFFFFF" w:themeColor="background1"/>
                <w:sz w:val="20"/>
                <w:szCs w:val="20"/>
              </w:rPr>
            </w:pPr>
            <w:r w:rsidRPr="003C153E">
              <w:rPr>
                <w:rFonts w:asciiTheme="majorHAnsi" w:hAnsiTheme="majorHAnsi"/>
                <w:b/>
                <w:bCs/>
                <w:color w:val="FFFFFF" w:themeColor="background1"/>
                <w:sz w:val="20"/>
                <w:szCs w:val="20"/>
              </w:rPr>
              <w:t>Observaciones adicionales del Estado:</w:t>
            </w:r>
          </w:p>
        </w:tc>
        <w:tc>
          <w:tcPr>
            <w:tcW w:w="5760" w:type="dxa"/>
            <w:vAlign w:val="center"/>
          </w:tcPr>
          <w:p w14:paraId="5EC43133" w14:textId="09665D0A" w:rsidR="004C2312" w:rsidRPr="003C153E" w:rsidRDefault="00D76CD8" w:rsidP="00415AE2">
            <w:pPr>
              <w:jc w:val="both"/>
              <w:rPr>
                <w:rFonts w:asciiTheme="majorHAnsi" w:hAnsiTheme="majorHAnsi"/>
                <w:bCs/>
                <w:sz w:val="20"/>
                <w:szCs w:val="20"/>
                <w:lang w:val="es-ES"/>
              </w:rPr>
            </w:pPr>
            <w:r w:rsidRPr="003C153E">
              <w:rPr>
                <w:rFonts w:asciiTheme="majorHAnsi" w:hAnsiTheme="majorHAnsi"/>
                <w:bCs/>
                <w:sz w:val="20"/>
                <w:szCs w:val="20"/>
                <w:lang w:val="es-ES"/>
              </w:rPr>
              <w:t xml:space="preserve">14 de octubre de 2018, 15 de octubre de 2018, </w:t>
            </w:r>
            <w:r w:rsidR="0004676B" w:rsidRPr="003C153E">
              <w:rPr>
                <w:rFonts w:asciiTheme="majorHAnsi" w:hAnsiTheme="majorHAnsi"/>
                <w:bCs/>
                <w:sz w:val="20"/>
                <w:szCs w:val="20"/>
                <w:lang w:val="es-ES"/>
              </w:rPr>
              <w:t>23 de enero de 2019</w:t>
            </w:r>
            <w:r w:rsidR="00527552">
              <w:rPr>
                <w:rFonts w:asciiTheme="majorHAnsi" w:hAnsiTheme="majorHAnsi"/>
                <w:bCs/>
                <w:sz w:val="20"/>
                <w:szCs w:val="20"/>
                <w:lang w:val="es-ES"/>
              </w:rPr>
              <w:t xml:space="preserve"> y</w:t>
            </w:r>
            <w:r w:rsidRPr="003C153E">
              <w:rPr>
                <w:rFonts w:asciiTheme="majorHAnsi" w:hAnsiTheme="majorHAnsi"/>
                <w:bCs/>
                <w:sz w:val="20"/>
                <w:szCs w:val="20"/>
                <w:lang w:val="es-ES"/>
              </w:rPr>
              <w:t xml:space="preserve"> 4 de marzo de 2020</w:t>
            </w:r>
          </w:p>
        </w:tc>
      </w:tr>
      <w:tr w:rsidR="001E49E7" w:rsidRPr="003C153E" w14:paraId="5C3E7BF5" w14:textId="77777777" w:rsidTr="004A6A54">
        <w:tc>
          <w:tcPr>
            <w:tcW w:w="3600" w:type="dxa"/>
            <w:tcBorders>
              <w:top w:val="single" w:sz="6" w:space="0" w:color="auto"/>
              <w:bottom w:val="single" w:sz="6" w:space="0" w:color="auto"/>
            </w:tcBorders>
            <w:shd w:val="clear" w:color="auto" w:fill="386294"/>
            <w:vAlign w:val="center"/>
          </w:tcPr>
          <w:p w14:paraId="4CC597D1" w14:textId="77777777" w:rsidR="001E49E7" w:rsidRPr="003C153E" w:rsidRDefault="004A6A54" w:rsidP="00DD4AD2">
            <w:pPr>
              <w:jc w:val="center"/>
              <w:rPr>
                <w:rFonts w:asciiTheme="majorHAnsi" w:hAnsiTheme="majorHAnsi"/>
                <w:b/>
                <w:bCs/>
                <w:color w:val="FFFFFF" w:themeColor="background1"/>
                <w:sz w:val="20"/>
                <w:szCs w:val="20"/>
                <w:lang w:val="es-ES"/>
              </w:rPr>
            </w:pPr>
            <w:r w:rsidRPr="003C153E">
              <w:rPr>
                <w:rFonts w:asciiTheme="majorHAnsi" w:hAnsiTheme="majorHAnsi"/>
                <w:b/>
                <w:bCs/>
                <w:color w:val="FFFFFF" w:themeColor="background1"/>
                <w:sz w:val="20"/>
                <w:szCs w:val="20"/>
                <w:lang w:val="es-ES"/>
              </w:rPr>
              <w:t>A</w:t>
            </w:r>
            <w:r w:rsidR="001E49E7" w:rsidRPr="003C153E">
              <w:rPr>
                <w:rFonts w:asciiTheme="majorHAnsi" w:hAnsiTheme="majorHAnsi"/>
                <w:b/>
                <w:bCs/>
                <w:color w:val="FFFFFF" w:themeColor="background1"/>
                <w:sz w:val="20"/>
                <w:szCs w:val="20"/>
                <w:lang w:val="es-ES"/>
              </w:rPr>
              <w:t>dvertencia sobre posible archivo:</w:t>
            </w:r>
          </w:p>
        </w:tc>
        <w:tc>
          <w:tcPr>
            <w:tcW w:w="5760" w:type="dxa"/>
            <w:vAlign w:val="center"/>
          </w:tcPr>
          <w:p w14:paraId="535E1AFF" w14:textId="14707080" w:rsidR="001E49E7" w:rsidRPr="000512D6" w:rsidRDefault="000512D6" w:rsidP="00415AE2">
            <w:pPr>
              <w:jc w:val="both"/>
              <w:rPr>
                <w:rFonts w:asciiTheme="majorHAnsi" w:hAnsiTheme="majorHAnsi"/>
                <w:bCs/>
                <w:sz w:val="20"/>
                <w:szCs w:val="20"/>
                <w:lang w:val="es-ES"/>
              </w:rPr>
            </w:pPr>
            <w:r w:rsidRPr="000512D6">
              <w:rPr>
                <w:rFonts w:asciiTheme="majorHAnsi" w:hAnsiTheme="majorHAnsi"/>
                <w:bCs/>
                <w:sz w:val="20"/>
                <w:szCs w:val="20"/>
                <w:lang w:val="es-ES"/>
              </w:rPr>
              <w:t>13</w:t>
            </w:r>
            <w:r w:rsidR="00DC46B6" w:rsidRPr="000512D6">
              <w:rPr>
                <w:rFonts w:asciiTheme="majorHAnsi" w:hAnsiTheme="majorHAnsi"/>
                <w:bCs/>
                <w:sz w:val="20"/>
                <w:szCs w:val="20"/>
                <w:lang w:val="es-ES"/>
              </w:rPr>
              <w:t xml:space="preserve"> de diciembre de 2018</w:t>
            </w:r>
          </w:p>
        </w:tc>
      </w:tr>
      <w:tr w:rsidR="001E49E7" w:rsidRPr="003C153E" w14:paraId="1CF3D658" w14:textId="77777777" w:rsidTr="004A6A54">
        <w:tc>
          <w:tcPr>
            <w:tcW w:w="3600" w:type="dxa"/>
            <w:tcBorders>
              <w:top w:val="single" w:sz="6" w:space="0" w:color="auto"/>
              <w:bottom w:val="single" w:sz="6" w:space="0" w:color="auto"/>
            </w:tcBorders>
            <w:shd w:val="clear" w:color="auto" w:fill="386294"/>
            <w:vAlign w:val="center"/>
          </w:tcPr>
          <w:p w14:paraId="64263F3E" w14:textId="77777777" w:rsidR="001E49E7" w:rsidRPr="003C153E" w:rsidRDefault="004A6A54" w:rsidP="004A6A54">
            <w:pPr>
              <w:jc w:val="center"/>
              <w:rPr>
                <w:rFonts w:asciiTheme="majorHAnsi" w:hAnsiTheme="majorHAnsi"/>
                <w:b/>
                <w:bCs/>
                <w:color w:val="FFFFFF" w:themeColor="background1"/>
                <w:sz w:val="20"/>
                <w:szCs w:val="20"/>
                <w:lang w:val="es-ES"/>
              </w:rPr>
            </w:pPr>
            <w:r w:rsidRPr="003C153E">
              <w:rPr>
                <w:rFonts w:asciiTheme="majorHAnsi" w:hAnsiTheme="majorHAnsi"/>
                <w:b/>
                <w:bCs/>
                <w:color w:val="FFFFFF" w:themeColor="background1"/>
                <w:sz w:val="20"/>
                <w:szCs w:val="20"/>
                <w:lang w:val="es-ES"/>
              </w:rPr>
              <w:t>R</w:t>
            </w:r>
            <w:r w:rsidR="001E49E7" w:rsidRPr="003C153E">
              <w:rPr>
                <w:rFonts w:asciiTheme="majorHAnsi" w:hAnsiTheme="majorHAnsi"/>
                <w:b/>
                <w:bCs/>
                <w:color w:val="FFFFFF" w:themeColor="background1"/>
                <w:sz w:val="20"/>
                <w:szCs w:val="20"/>
                <w:lang w:val="es-ES"/>
              </w:rPr>
              <w:t xml:space="preserve">espuesta de la parte peticionaria ante advertencia </w:t>
            </w:r>
            <w:r w:rsidR="00DD4AD2" w:rsidRPr="003C153E">
              <w:rPr>
                <w:rFonts w:asciiTheme="majorHAnsi" w:hAnsiTheme="majorHAnsi"/>
                <w:b/>
                <w:bCs/>
                <w:color w:val="FFFFFF" w:themeColor="background1"/>
                <w:sz w:val="20"/>
                <w:szCs w:val="20"/>
                <w:lang w:val="es-ES"/>
              </w:rPr>
              <w:t xml:space="preserve">de </w:t>
            </w:r>
            <w:r w:rsidR="001E49E7" w:rsidRPr="003C153E">
              <w:rPr>
                <w:rFonts w:asciiTheme="majorHAnsi" w:hAnsiTheme="majorHAnsi"/>
                <w:b/>
                <w:bCs/>
                <w:color w:val="FFFFFF" w:themeColor="background1"/>
                <w:sz w:val="20"/>
                <w:szCs w:val="20"/>
                <w:lang w:val="es-ES"/>
              </w:rPr>
              <w:t>posible archivo:</w:t>
            </w:r>
          </w:p>
        </w:tc>
        <w:tc>
          <w:tcPr>
            <w:tcW w:w="5760" w:type="dxa"/>
            <w:vAlign w:val="center"/>
          </w:tcPr>
          <w:p w14:paraId="2A55142D" w14:textId="62370BDE" w:rsidR="001E49E7" w:rsidRPr="003C153E" w:rsidRDefault="000A3DF5" w:rsidP="00415AE2">
            <w:pPr>
              <w:jc w:val="both"/>
              <w:rPr>
                <w:rFonts w:asciiTheme="majorHAnsi" w:hAnsiTheme="majorHAnsi"/>
                <w:bCs/>
                <w:sz w:val="20"/>
                <w:szCs w:val="20"/>
                <w:lang w:val="es-ES"/>
              </w:rPr>
            </w:pPr>
            <w:r w:rsidRPr="003C153E">
              <w:rPr>
                <w:rFonts w:asciiTheme="majorHAnsi" w:hAnsiTheme="majorHAnsi"/>
                <w:bCs/>
                <w:sz w:val="20"/>
                <w:szCs w:val="20"/>
                <w:lang w:val="es-ES"/>
              </w:rPr>
              <w:t xml:space="preserve"> </w:t>
            </w:r>
            <w:r w:rsidR="007A1392">
              <w:rPr>
                <w:rFonts w:asciiTheme="majorHAnsi" w:hAnsiTheme="majorHAnsi"/>
                <w:bCs/>
                <w:sz w:val="20"/>
                <w:szCs w:val="20"/>
                <w:lang w:val="es-ES"/>
              </w:rPr>
              <w:t>11</w:t>
            </w:r>
            <w:r w:rsidR="0004676B" w:rsidRPr="003C153E">
              <w:rPr>
                <w:rFonts w:asciiTheme="majorHAnsi" w:hAnsiTheme="majorHAnsi"/>
                <w:bCs/>
                <w:sz w:val="20"/>
                <w:szCs w:val="20"/>
                <w:lang w:val="es-ES"/>
              </w:rPr>
              <w:t xml:space="preserve"> de enero de 2019</w:t>
            </w:r>
          </w:p>
        </w:tc>
      </w:tr>
    </w:tbl>
    <w:p w14:paraId="641D5D57" w14:textId="77777777" w:rsidR="003239B8" w:rsidRPr="003C153E" w:rsidRDefault="003239B8" w:rsidP="003239B8">
      <w:pPr>
        <w:spacing w:before="240" w:after="240"/>
        <w:ind w:firstLine="720"/>
        <w:jc w:val="both"/>
        <w:rPr>
          <w:rFonts w:asciiTheme="majorHAnsi" w:hAnsiTheme="majorHAnsi"/>
          <w:b/>
          <w:bCs/>
          <w:sz w:val="20"/>
          <w:szCs w:val="20"/>
          <w:lang w:val="es-ES"/>
        </w:rPr>
      </w:pPr>
      <w:r w:rsidRPr="003C153E">
        <w:rPr>
          <w:rFonts w:asciiTheme="majorHAnsi" w:hAnsiTheme="majorHAnsi"/>
          <w:b/>
          <w:bCs/>
          <w:sz w:val="20"/>
          <w:szCs w:val="20"/>
          <w:lang w:val="es-ES"/>
        </w:rPr>
        <w:t xml:space="preserve">III. </w:t>
      </w:r>
      <w:r w:rsidRPr="003C153E">
        <w:rPr>
          <w:rFonts w:asciiTheme="majorHAnsi" w:hAnsiTheme="majorHAnsi"/>
          <w:b/>
          <w:bCs/>
          <w:sz w:val="20"/>
          <w:szCs w:val="20"/>
          <w:lang w:val="es-ES"/>
        </w:rPr>
        <w:tab/>
        <w:t>COMPETENCIA</w:t>
      </w:r>
      <w:r w:rsidR="00EE00E9" w:rsidRPr="003C153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C153E" w14:paraId="51850C0B" w14:textId="77777777" w:rsidTr="004A6A54">
        <w:trPr>
          <w:cantSplit/>
        </w:trPr>
        <w:tc>
          <w:tcPr>
            <w:tcW w:w="3600" w:type="dxa"/>
            <w:tcBorders>
              <w:top w:val="single" w:sz="4" w:space="0" w:color="auto"/>
              <w:bottom w:val="single" w:sz="6" w:space="0" w:color="auto"/>
            </w:tcBorders>
            <w:shd w:val="clear" w:color="auto" w:fill="386294"/>
            <w:vAlign w:val="center"/>
          </w:tcPr>
          <w:p w14:paraId="5592BA61" w14:textId="77777777" w:rsidR="003239B8" w:rsidRPr="003C153E" w:rsidRDefault="003239B8" w:rsidP="00415AE2">
            <w:pPr>
              <w:jc w:val="center"/>
              <w:rPr>
                <w:rFonts w:asciiTheme="majorHAnsi" w:hAnsiTheme="majorHAnsi"/>
                <w:b/>
                <w:bCs/>
                <w:i/>
                <w:color w:val="FFFFFF" w:themeColor="background1"/>
                <w:sz w:val="20"/>
                <w:szCs w:val="20"/>
              </w:rPr>
            </w:pPr>
            <w:r w:rsidRPr="003C153E">
              <w:rPr>
                <w:rFonts w:asciiTheme="majorHAnsi" w:hAnsiTheme="majorHAnsi"/>
                <w:b/>
                <w:bCs/>
                <w:color w:val="FFFFFF" w:themeColor="background1"/>
                <w:sz w:val="20"/>
                <w:szCs w:val="20"/>
              </w:rPr>
              <w:t>Competencia</w:t>
            </w:r>
            <w:r w:rsidRPr="003C153E">
              <w:rPr>
                <w:rFonts w:asciiTheme="majorHAnsi" w:hAnsiTheme="majorHAnsi"/>
                <w:b/>
                <w:bCs/>
                <w:i/>
                <w:color w:val="FFFFFF" w:themeColor="background1"/>
                <w:sz w:val="20"/>
                <w:szCs w:val="20"/>
              </w:rPr>
              <w:t xml:space="preserve"> Ratione personae:</w:t>
            </w:r>
          </w:p>
        </w:tc>
        <w:tc>
          <w:tcPr>
            <w:tcW w:w="5760" w:type="dxa"/>
            <w:vAlign w:val="center"/>
          </w:tcPr>
          <w:p w14:paraId="79050B07" w14:textId="175F2551" w:rsidR="003239B8" w:rsidRPr="003C153E" w:rsidRDefault="00A04826" w:rsidP="00415AE2">
            <w:pPr>
              <w:rPr>
                <w:rFonts w:asciiTheme="majorHAnsi" w:hAnsiTheme="majorHAnsi"/>
                <w:bCs/>
                <w:sz w:val="20"/>
                <w:szCs w:val="20"/>
              </w:rPr>
            </w:pPr>
            <w:r>
              <w:rPr>
                <w:rFonts w:asciiTheme="majorHAnsi" w:hAnsiTheme="majorHAnsi"/>
                <w:bCs/>
                <w:sz w:val="20"/>
                <w:szCs w:val="20"/>
              </w:rPr>
              <w:t>Sí</w:t>
            </w:r>
          </w:p>
        </w:tc>
      </w:tr>
      <w:tr w:rsidR="003239B8" w:rsidRPr="003C153E" w14:paraId="7CD8592E" w14:textId="77777777" w:rsidTr="004A6A54">
        <w:trPr>
          <w:cantSplit/>
        </w:trPr>
        <w:tc>
          <w:tcPr>
            <w:tcW w:w="3600" w:type="dxa"/>
            <w:tcBorders>
              <w:top w:val="single" w:sz="6" w:space="0" w:color="auto"/>
              <w:bottom w:val="single" w:sz="6" w:space="0" w:color="auto"/>
            </w:tcBorders>
            <w:shd w:val="clear" w:color="auto" w:fill="386294"/>
            <w:vAlign w:val="center"/>
          </w:tcPr>
          <w:p w14:paraId="782BEF9D" w14:textId="77777777" w:rsidR="003239B8" w:rsidRPr="003C153E" w:rsidRDefault="003239B8" w:rsidP="00415AE2">
            <w:pPr>
              <w:jc w:val="center"/>
              <w:rPr>
                <w:rFonts w:asciiTheme="majorHAnsi" w:hAnsiTheme="majorHAnsi"/>
                <w:b/>
                <w:bCs/>
                <w:color w:val="FFFFFF" w:themeColor="background1"/>
                <w:sz w:val="20"/>
                <w:szCs w:val="20"/>
              </w:rPr>
            </w:pPr>
            <w:r w:rsidRPr="003C153E">
              <w:rPr>
                <w:rFonts w:asciiTheme="majorHAnsi" w:hAnsiTheme="majorHAnsi"/>
                <w:b/>
                <w:bCs/>
                <w:color w:val="FFFFFF" w:themeColor="background1"/>
                <w:sz w:val="20"/>
                <w:szCs w:val="20"/>
              </w:rPr>
              <w:t>Competencia</w:t>
            </w:r>
            <w:r w:rsidRPr="003C153E">
              <w:rPr>
                <w:rFonts w:asciiTheme="majorHAnsi" w:hAnsiTheme="majorHAnsi"/>
                <w:b/>
                <w:bCs/>
                <w:i/>
                <w:color w:val="FFFFFF" w:themeColor="background1"/>
                <w:sz w:val="20"/>
                <w:szCs w:val="20"/>
              </w:rPr>
              <w:t xml:space="preserve"> Ratione loci</w:t>
            </w:r>
            <w:r w:rsidRPr="003C153E">
              <w:rPr>
                <w:rFonts w:asciiTheme="majorHAnsi" w:hAnsiTheme="majorHAnsi"/>
                <w:b/>
                <w:bCs/>
                <w:color w:val="FFFFFF" w:themeColor="background1"/>
                <w:sz w:val="20"/>
                <w:szCs w:val="20"/>
              </w:rPr>
              <w:t>:</w:t>
            </w:r>
          </w:p>
        </w:tc>
        <w:tc>
          <w:tcPr>
            <w:tcW w:w="5760" w:type="dxa"/>
            <w:vAlign w:val="center"/>
          </w:tcPr>
          <w:p w14:paraId="48945046" w14:textId="162830FF" w:rsidR="003239B8" w:rsidRPr="003C153E" w:rsidRDefault="00A04826" w:rsidP="00415AE2">
            <w:pPr>
              <w:rPr>
                <w:rFonts w:asciiTheme="majorHAnsi" w:hAnsiTheme="majorHAnsi"/>
                <w:bCs/>
                <w:sz w:val="20"/>
                <w:szCs w:val="20"/>
              </w:rPr>
            </w:pPr>
            <w:r>
              <w:rPr>
                <w:rFonts w:asciiTheme="majorHAnsi" w:hAnsiTheme="majorHAnsi"/>
                <w:bCs/>
                <w:sz w:val="20"/>
                <w:szCs w:val="20"/>
              </w:rPr>
              <w:t>Sí</w:t>
            </w:r>
          </w:p>
        </w:tc>
      </w:tr>
      <w:tr w:rsidR="003239B8" w:rsidRPr="003C153E" w14:paraId="44EF0192" w14:textId="77777777" w:rsidTr="004A6A54">
        <w:trPr>
          <w:cantSplit/>
        </w:trPr>
        <w:tc>
          <w:tcPr>
            <w:tcW w:w="3600" w:type="dxa"/>
            <w:tcBorders>
              <w:top w:val="single" w:sz="6" w:space="0" w:color="auto"/>
              <w:bottom w:val="single" w:sz="6" w:space="0" w:color="auto"/>
            </w:tcBorders>
            <w:shd w:val="clear" w:color="auto" w:fill="386294"/>
            <w:vAlign w:val="center"/>
          </w:tcPr>
          <w:p w14:paraId="12E22C0E" w14:textId="77777777" w:rsidR="003239B8" w:rsidRPr="003C153E" w:rsidRDefault="003239B8" w:rsidP="00415AE2">
            <w:pPr>
              <w:jc w:val="center"/>
              <w:rPr>
                <w:rFonts w:asciiTheme="majorHAnsi" w:hAnsiTheme="majorHAnsi"/>
                <w:b/>
                <w:bCs/>
                <w:color w:val="FFFFFF" w:themeColor="background1"/>
                <w:sz w:val="20"/>
                <w:szCs w:val="20"/>
              </w:rPr>
            </w:pPr>
            <w:r w:rsidRPr="003C153E">
              <w:rPr>
                <w:rFonts w:asciiTheme="majorHAnsi" w:hAnsiTheme="majorHAnsi"/>
                <w:b/>
                <w:bCs/>
                <w:color w:val="FFFFFF" w:themeColor="background1"/>
                <w:sz w:val="20"/>
                <w:szCs w:val="20"/>
              </w:rPr>
              <w:t>Competencia</w:t>
            </w:r>
            <w:r w:rsidRPr="003C153E">
              <w:rPr>
                <w:rFonts w:asciiTheme="majorHAnsi" w:hAnsiTheme="majorHAnsi"/>
                <w:b/>
                <w:bCs/>
                <w:i/>
                <w:color w:val="FFFFFF" w:themeColor="background1"/>
                <w:sz w:val="20"/>
                <w:szCs w:val="20"/>
              </w:rPr>
              <w:t xml:space="preserve"> Ratione temporis</w:t>
            </w:r>
            <w:r w:rsidRPr="003C153E">
              <w:rPr>
                <w:rFonts w:asciiTheme="majorHAnsi" w:hAnsiTheme="majorHAnsi"/>
                <w:b/>
                <w:bCs/>
                <w:color w:val="FFFFFF" w:themeColor="background1"/>
                <w:sz w:val="20"/>
                <w:szCs w:val="20"/>
              </w:rPr>
              <w:t>:</w:t>
            </w:r>
          </w:p>
        </w:tc>
        <w:tc>
          <w:tcPr>
            <w:tcW w:w="5760" w:type="dxa"/>
            <w:vAlign w:val="center"/>
          </w:tcPr>
          <w:p w14:paraId="09C0CFC2" w14:textId="079FF347" w:rsidR="003239B8" w:rsidRPr="003C153E" w:rsidRDefault="00A04826" w:rsidP="00415AE2">
            <w:pPr>
              <w:rPr>
                <w:rFonts w:asciiTheme="majorHAnsi" w:hAnsiTheme="majorHAnsi"/>
                <w:bCs/>
                <w:sz w:val="20"/>
                <w:szCs w:val="20"/>
              </w:rPr>
            </w:pPr>
            <w:r>
              <w:rPr>
                <w:rFonts w:asciiTheme="majorHAnsi" w:hAnsiTheme="majorHAnsi"/>
                <w:bCs/>
                <w:sz w:val="20"/>
                <w:szCs w:val="20"/>
              </w:rPr>
              <w:t>Sí</w:t>
            </w:r>
          </w:p>
        </w:tc>
      </w:tr>
      <w:tr w:rsidR="003239B8" w:rsidRPr="00244330" w14:paraId="7DBABFAE" w14:textId="77777777" w:rsidTr="004A6A54">
        <w:trPr>
          <w:cantSplit/>
        </w:trPr>
        <w:tc>
          <w:tcPr>
            <w:tcW w:w="3600" w:type="dxa"/>
            <w:tcBorders>
              <w:top w:val="single" w:sz="6" w:space="0" w:color="auto"/>
              <w:bottom w:val="single" w:sz="6" w:space="0" w:color="auto"/>
            </w:tcBorders>
            <w:shd w:val="clear" w:color="auto" w:fill="386294"/>
            <w:vAlign w:val="center"/>
          </w:tcPr>
          <w:p w14:paraId="201C0B71" w14:textId="77777777" w:rsidR="003239B8" w:rsidRPr="003C153E" w:rsidRDefault="003239B8" w:rsidP="00415AE2">
            <w:pPr>
              <w:jc w:val="center"/>
              <w:rPr>
                <w:rFonts w:asciiTheme="majorHAnsi" w:hAnsiTheme="majorHAnsi"/>
                <w:b/>
                <w:bCs/>
                <w:color w:val="FFFFFF" w:themeColor="background1"/>
                <w:sz w:val="20"/>
                <w:szCs w:val="20"/>
              </w:rPr>
            </w:pPr>
            <w:r w:rsidRPr="003C153E">
              <w:rPr>
                <w:rFonts w:asciiTheme="majorHAnsi" w:hAnsiTheme="majorHAnsi"/>
                <w:b/>
                <w:bCs/>
                <w:color w:val="FFFFFF" w:themeColor="background1"/>
                <w:sz w:val="20"/>
                <w:szCs w:val="20"/>
              </w:rPr>
              <w:t>Competencia</w:t>
            </w:r>
            <w:r w:rsidRPr="003C153E">
              <w:rPr>
                <w:rFonts w:asciiTheme="majorHAnsi" w:hAnsiTheme="majorHAnsi"/>
                <w:b/>
                <w:bCs/>
                <w:i/>
                <w:color w:val="FFFFFF" w:themeColor="background1"/>
                <w:sz w:val="20"/>
                <w:szCs w:val="20"/>
              </w:rPr>
              <w:t xml:space="preserve"> Ratione materia</w:t>
            </w:r>
            <w:r w:rsidR="00EE00E9" w:rsidRPr="003C153E">
              <w:rPr>
                <w:rFonts w:asciiTheme="majorHAnsi" w:hAnsiTheme="majorHAnsi"/>
                <w:b/>
                <w:bCs/>
                <w:i/>
                <w:color w:val="FFFFFF" w:themeColor="background1"/>
                <w:sz w:val="20"/>
                <w:szCs w:val="20"/>
              </w:rPr>
              <w:t>e</w:t>
            </w:r>
            <w:r w:rsidRPr="003C153E">
              <w:rPr>
                <w:rFonts w:asciiTheme="majorHAnsi" w:hAnsiTheme="majorHAnsi"/>
                <w:b/>
                <w:bCs/>
                <w:color w:val="FFFFFF" w:themeColor="background1"/>
                <w:sz w:val="20"/>
                <w:szCs w:val="20"/>
              </w:rPr>
              <w:t>:</w:t>
            </w:r>
          </w:p>
        </w:tc>
        <w:tc>
          <w:tcPr>
            <w:tcW w:w="5760" w:type="dxa"/>
            <w:vAlign w:val="center"/>
          </w:tcPr>
          <w:p w14:paraId="6EEFB9E0" w14:textId="3B7E66A6" w:rsidR="003239B8" w:rsidRPr="003C153E" w:rsidRDefault="00915003" w:rsidP="00415AE2">
            <w:pPr>
              <w:jc w:val="both"/>
              <w:rPr>
                <w:rFonts w:asciiTheme="majorHAnsi" w:hAnsiTheme="majorHAnsi"/>
                <w:bCs/>
                <w:sz w:val="20"/>
                <w:szCs w:val="20"/>
                <w:lang w:val="es-ES"/>
              </w:rPr>
            </w:pPr>
            <w:r w:rsidRPr="003C153E">
              <w:rPr>
                <w:rFonts w:asciiTheme="majorHAnsi" w:hAnsiTheme="majorHAnsi"/>
                <w:bCs/>
                <w:sz w:val="20"/>
                <w:szCs w:val="20"/>
                <w:lang w:val="es-ES"/>
              </w:rPr>
              <w:t>Sí, Convención Americana (depósito de instrumento de ratificación realizado el 5 de septiembre de 1984)</w:t>
            </w:r>
          </w:p>
        </w:tc>
      </w:tr>
    </w:tbl>
    <w:p w14:paraId="0058796A" w14:textId="6232CA07" w:rsidR="003239B8" w:rsidRPr="003C153E" w:rsidRDefault="003239B8" w:rsidP="003239B8">
      <w:pPr>
        <w:spacing w:before="240" w:after="240"/>
        <w:ind w:firstLine="720"/>
        <w:jc w:val="both"/>
        <w:rPr>
          <w:rFonts w:asciiTheme="majorHAnsi" w:hAnsiTheme="majorHAnsi"/>
          <w:b/>
          <w:bCs/>
          <w:sz w:val="20"/>
          <w:szCs w:val="20"/>
          <w:lang w:val="es-ES"/>
        </w:rPr>
      </w:pPr>
      <w:r w:rsidRPr="003C153E">
        <w:rPr>
          <w:rFonts w:asciiTheme="majorHAnsi" w:hAnsiTheme="majorHAnsi"/>
          <w:b/>
          <w:bCs/>
          <w:sz w:val="20"/>
          <w:szCs w:val="20"/>
          <w:lang w:val="es-ES"/>
        </w:rPr>
        <w:t xml:space="preserve">IV. </w:t>
      </w:r>
      <w:r w:rsidRPr="003C153E">
        <w:rPr>
          <w:rFonts w:asciiTheme="majorHAnsi" w:hAnsiTheme="majorHAnsi"/>
          <w:b/>
          <w:bCs/>
          <w:sz w:val="20"/>
          <w:szCs w:val="20"/>
          <w:lang w:val="es-ES"/>
        </w:rPr>
        <w:tab/>
      </w:r>
      <w:r w:rsidR="00EE00E9" w:rsidRPr="003C153E">
        <w:rPr>
          <w:rFonts w:asciiTheme="majorHAnsi" w:hAnsiTheme="majorHAnsi"/>
          <w:b/>
          <w:bCs/>
          <w:sz w:val="20"/>
          <w:szCs w:val="20"/>
          <w:lang w:val="es-ES"/>
        </w:rPr>
        <w:t>DUPLICACIÓN</w:t>
      </w:r>
      <w:r w:rsidR="00EE00E9" w:rsidRPr="003C153E">
        <w:rPr>
          <w:rFonts w:asciiTheme="majorHAnsi" w:hAnsiTheme="majorHAnsi"/>
          <w:b/>
          <w:bCs/>
          <w:color w:val="FFFFFF" w:themeColor="background1"/>
          <w:sz w:val="20"/>
          <w:szCs w:val="20"/>
          <w:lang w:val="es-ES"/>
        </w:rPr>
        <w:t xml:space="preserve"> </w:t>
      </w:r>
      <w:r w:rsidR="00EE00E9" w:rsidRPr="003C153E">
        <w:rPr>
          <w:rFonts w:asciiTheme="majorHAnsi" w:hAnsiTheme="majorHAnsi"/>
          <w:b/>
          <w:bCs/>
          <w:sz w:val="20"/>
          <w:szCs w:val="20"/>
          <w:lang w:val="es-ES"/>
        </w:rPr>
        <w:t>DE PROCEDIMIENTOS Y COSA JUZGADA</w:t>
      </w:r>
      <w:r w:rsidR="00EE00E9" w:rsidRPr="003C153E">
        <w:rPr>
          <w:rFonts w:asciiTheme="majorHAnsi" w:hAnsiTheme="majorHAnsi"/>
          <w:b/>
          <w:bCs/>
          <w:i/>
          <w:sz w:val="20"/>
          <w:szCs w:val="20"/>
          <w:lang w:val="es-ES"/>
        </w:rPr>
        <w:t xml:space="preserve"> </w:t>
      </w:r>
      <w:r w:rsidR="00527552" w:rsidRPr="003C153E">
        <w:rPr>
          <w:rFonts w:asciiTheme="majorHAnsi" w:hAnsiTheme="majorHAnsi"/>
          <w:b/>
          <w:bCs/>
          <w:sz w:val="20"/>
          <w:szCs w:val="20"/>
          <w:lang w:val="es-ES"/>
        </w:rPr>
        <w:t>INTERNACIONAL, CARACTERIZACIÓN</w:t>
      </w:r>
      <w:r w:rsidRPr="003C153E">
        <w:rPr>
          <w:rFonts w:asciiTheme="majorHAnsi" w:hAnsiTheme="majorHAnsi"/>
          <w:b/>
          <w:bCs/>
          <w:sz w:val="20"/>
          <w:szCs w:val="20"/>
          <w:lang w:val="es-ES"/>
        </w:rPr>
        <w:t xml:space="preserve">, </w:t>
      </w:r>
      <w:r w:rsidRPr="003C153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3C153E" w14:paraId="77FB5C0E" w14:textId="77777777" w:rsidTr="004A6A54">
        <w:trPr>
          <w:cantSplit/>
        </w:trPr>
        <w:tc>
          <w:tcPr>
            <w:tcW w:w="3600" w:type="dxa"/>
            <w:tcBorders>
              <w:top w:val="single" w:sz="4" w:space="0" w:color="auto"/>
              <w:bottom w:val="single" w:sz="6" w:space="0" w:color="auto"/>
            </w:tcBorders>
            <w:shd w:val="clear" w:color="auto" w:fill="386294"/>
            <w:vAlign w:val="center"/>
          </w:tcPr>
          <w:p w14:paraId="5D368D15" w14:textId="77777777" w:rsidR="00EE00E9" w:rsidRPr="003C153E" w:rsidRDefault="00EE00E9" w:rsidP="00415AE2">
            <w:pPr>
              <w:jc w:val="center"/>
              <w:rPr>
                <w:rFonts w:asciiTheme="majorHAnsi" w:hAnsiTheme="majorHAnsi"/>
                <w:b/>
                <w:bCs/>
                <w:color w:val="FFFFFF" w:themeColor="background1"/>
                <w:sz w:val="20"/>
                <w:szCs w:val="20"/>
                <w:lang w:val="es-ES"/>
              </w:rPr>
            </w:pPr>
            <w:r w:rsidRPr="003C153E">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10CF339A" w14:textId="0B3E23FD" w:rsidR="00EE00E9" w:rsidRPr="003C153E" w:rsidRDefault="00A04826" w:rsidP="00415AE2">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3C153E" w14:paraId="0E9F289E" w14:textId="77777777" w:rsidTr="004A6A54">
        <w:trPr>
          <w:cantSplit/>
        </w:trPr>
        <w:tc>
          <w:tcPr>
            <w:tcW w:w="3600" w:type="dxa"/>
            <w:tcBorders>
              <w:top w:val="single" w:sz="4" w:space="0" w:color="auto"/>
              <w:bottom w:val="single" w:sz="6" w:space="0" w:color="auto"/>
            </w:tcBorders>
            <w:shd w:val="clear" w:color="auto" w:fill="386294"/>
            <w:vAlign w:val="center"/>
          </w:tcPr>
          <w:p w14:paraId="01077F60" w14:textId="77777777" w:rsidR="003239B8" w:rsidRPr="003C153E" w:rsidRDefault="003239B8" w:rsidP="00415AE2">
            <w:pPr>
              <w:jc w:val="center"/>
              <w:rPr>
                <w:rFonts w:asciiTheme="majorHAnsi" w:hAnsiTheme="majorHAnsi"/>
                <w:b/>
                <w:bCs/>
                <w:i/>
                <w:color w:val="FFFFFF" w:themeColor="background1"/>
                <w:sz w:val="20"/>
                <w:szCs w:val="20"/>
              </w:rPr>
            </w:pPr>
            <w:r w:rsidRPr="003C153E">
              <w:rPr>
                <w:rFonts w:asciiTheme="majorHAnsi" w:hAnsiTheme="majorHAnsi"/>
                <w:b/>
                <w:bCs/>
                <w:color w:val="FFFFFF" w:themeColor="background1"/>
                <w:sz w:val="20"/>
                <w:szCs w:val="20"/>
              </w:rPr>
              <w:t>Derechos declarados admisibles</w:t>
            </w:r>
            <w:r w:rsidRPr="003C153E">
              <w:rPr>
                <w:rFonts w:asciiTheme="majorHAnsi" w:hAnsiTheme="majorHAnsi"/>
                <w:b/>
                <w:bCs/>
                <w:i/>
                <w:color w:val="FFFFFF" w:themeColor="background1"/>
                <w:sz w:val="20"/>
                <w:szCs w:val="20"/>
              </w:rPr>
              <w:t>:</w:t>
            </w:r>
          </w:p>
        </w:tc>
        <w:tc>
          <w:tcPr>
            <w:tcW w:w="5760" w:type="dxa"/>
            <w:vAlign w:val="center"/>
          </w:tcPr>
          <w:p w14:paraId="17AE23C6" w14:textId="52277E58" w:rsidR="003239B8" w:rsidRPr="003C153E" w:rsidRDefault="00A04826" w:rsidP="00415AE2">
            <w:pPr>
              <w:jc w:val="both"/>
              <w:rPr>
                <w:rFonts w:asciiTheme="majorHAnsi" w:hAnsiTheme="majorHAnsi"/>
                <w:bCs/>
                <w:sz w:val="20"/>
                <w:szCs w:val="20"/>
              </w:rPr>
            </w:pPr>
            <w:r>
              <w:rPr>
                <w:rFonts w:asciiTheme="majorHAnsi" w:hAnsiTheme="majorHAnsi"/>
                <w:bCs/>
                <w:sz w:val="20"/>
                <w:szCs w:val="20"/>
              </w:rPr>
              <w:t>Ningun</w:t>
            </w:r>
            <w:r w:rsidR="000512D6">
              <w:rPr>
                <w:rFonts w:asciiTheme="majorHAnsi" w:hAnsiTheme="majorHAnsi"/>
                <w:bCs/>
                <w:sz w:val="20"/>
                <w:szCs w:val="20"/>
              </w:rPr>
              <w:t>o</w:t>
            </w:r>
          </w:p>
        </w:tc>
      </w:tr>
      <w:tr w:rsidR="003239B8" w:rsidRPr="00996A99" w14:paraId="012A8B20" w14:textId="77777777" w:rsidTr="004A6A54">
        <w:trPr>
          <w:cantSplit/>
        </w:trPr>
        <w:tc>
          <w:tcPr>
            <w:tcW w:w="3600" w:type="dxa"/>
            <w:tcBorders>
              <w:top w:val="single" w:sz="6" w:space="0" w:color="auto"/>
              <w:bottom w:val="single" w:sz="6" w:space="0" w:color="auto"/>
            </w:tcBorders>
            <w:shd w:val="clear" w:color="auto" w:fill="386294"/>
            <w:vAlign w:val="center"/>
          </w:tcPr>
          <w:p w14:paraId="0AE5F188" w14:textId="77777777" w:rsidR="003239B8" w:rsidRPr="003C153E" w:rsidRDefault="003239B8" w:rsidP="00415AE2">
            <w:pPr>
              <w:jc w:val="center"/>
              <w:rPr>
                <w:rFonts w:asciiTheme="majorHAnsi" w:hAnsiTheme="majorHAnsi"/>
                <w:b/>
                <w:bCs/>
                <w:color w:val="FFFFFF" w:themeColor="background1"/>
                <w:sz w:val="20"/>
                <w:szCs w:val="20"/>
                <w:lang w:val="es-ES"/>
              </w:rPr>
            </w:pPr>
            <w:r w:rsidRPr="003C153E">
              <w:rPr>
                <w:rFonts w:asciiTheme="majorHAnsi" w:hAnsiTheme="majorHAnsi"/>
                <w:b/>
                <w:bCs/>
                <w:color w:val="FFFFFF" w:themeColor="background1"/>
                <w:sz w:val="20"/>
                <w:szCs w:val="20"/>
                <w:lang w:val="es-ES"/>
              </w:rPr>
              <w:t>Agotamiento de recursos internos</w:t>
            </w:r>
            <w:r w:rsidR="00EE00E9" w:rsidRPr="003C153E">
              <w:rPr>
                <w:rFonts w:asciiTheme="majorHAnsi" w:hAnsiTheme="majorHAnsi"/>
                <w:b/>
                <w:bCs/>
                <w:color w:val="FFFFFF" w:themeColor="background1"/>
                <w:sz w:val="20"/>
                <w:szCs w:val="20"/>
                <w:lang w:val="es-ES"/>
              </w:rPr>
              <w:t xml:space="preserve"> o procedencia de una excepción</w:t>
            </w:r>
            <w:r w:rsidRPr="003C153E">
              <w:rPr>
                <w:rFonts w:asciiTheme="majorHAnsi" w:hAnsiTheme="majorHAnsi"/>
                <w:b/>
                <w:bCs/>
                <w:color w:val="FFFFFF" w:themeColor="background1"/>
                <w:sz w:val="20"/>
                <w:szCs w:val="20"/>
                <w:lang w:val="es-ES"/>
              </w:rPr>
              <w:t>:</w:t>
            </w:r>
          </w:p>
        </w:tc>
        <w:tc>
          <w:tcPr>
            <w:tcW w:w="5760" w:type="dxa"/>
            <w:vAlign w:val="center"/>
          </w:tcPr>
          <w:p w14:paraId="326FAC1C" w14:textId="03820162" w:rsidR="003239B8" w:rsidRPr="003C153E" w:rsidRDefault="00F70C1B" w:rsidP="00415AE2">
            <w:pPr>
              <w:rPr>
                <w:rFonts w:asciiTheme="majorHAnsi" w:hAnsiTheme="majorHAnsi"/>
                <w:bCs/>
                <w:sz w:val="20"/>
                <w:szCs w:val="20"/>
                <w:lang w:val="es-ES"/>
              </w:rPr>
            </w:pPr>
            <w:r>
              <w:rPr>
                <w:rFonts w:asciiTheme="majorHAnsi" w:hAnsiTheme="majorHAnsi"/>
                <w:bCs/>
                <w:sz w:val="20"/>
                <w:szCs w:val="20"/>
                <w:lang w:val="es-ES"/>
              </w:rPr>
              <w:t>No aplica</w:t>
            </w:r>
          </w:p>
        </w:tc>
      </w:tr>
      <w:tr w:rsidR="003239B8" w:rsidRPr="003C153E" w14:paraId="1D9C4794" w14:textId="77777777" w:rsidTr="004A6A54">
        <w:trPr>
          <w:cantSplit/>
        </w:trPr>
        <w:tc>
          <w:tcPr>
            <w:tcW w:w="3600" w:type="dxa"/>
            <w:tcBorders>
              <w:top w:val="single" w:sz="6" w:space="0" w:color="auto"/>
              <w:bottom w:val="single" w:sz="6" w:space="0" w:color="auto"/>
            </w:tcBorders>
            <w:shd w:val="clear" w:color="auto" w:fill="386294"/>
            <w:vAlign w:val="center"/>
          </w:tcPr>
          <w:p w14:paraId="5827F765" w14:textId="77777777" w:rsidR="003239B8" w:rsidRPr="003C153E" w:rsidRDefault="003239B8" w:rsidP="00415AE2">
            <w:pPr>
              <w:jc w:val="center"/>
              <w:rPr>
                <w:rFonts w:asciiTheme="majorHAnsi" w:hAnsiTheme="majorHAnsi"/>
                <w:b/>
                <w:bCs/>
                <w:color w:val="FFFFFF" w:themeColor="background1"/>
                <w:sz w:val="20"/>
                <w:szCs w:val="20"/>
              </w:rPr>
            </w:pPr>
            <w:r w:rsidRPr="003C153E">
              <w:rPr>
                <w:rFonts w:asciiTheme="majorHAnsi" w:hAnsiTheme="majorHAnsi"/>
                <w:b/>
                <w:bCs/>
                <w:color w:val="FFFFFF" w:themeColor="background1"/>
                <w:sz w:val="20"/>
                <w:szCs w:val="20"/>
              </w:rPr>
              <w:t>Presentación dentro de plazo:</w:t>
            </w:r>
          </w:p>
        </w:tc>
        <w:tc>
          <w:tcPr>
            <w:tcW w:w="5760" w:type="dxa"/>
            <w:vAlign w:val="center"/>
          </w:tcPr>
          <w:p w14:paraId="104AB8B2" w14:textId="31044287" w:rsidR="003239B8" w:rsidRPr="003C153E" w:rsidRDefault="00F70C1B" w:rsidP="00415AE2">
            <w:pPr>
              <w:rPr>
                <w:rFonts w:asciiTheme="majorHAnsi" w:hAnsiTheme="majorHAnsi"/>
                <w:bCs/>
                <w:sz w:val="20"/>
                <w:szCs w:val="20"/>
              </w:rPr>
            </w:pPr>
            <w:r>
              <w:rPr>
                <w:rFonts w:asciiTheme="majorHAnsi" w:hAnsiTheme="majorHAnsi"/>
                <w:bCs/>
                <w:sz w:val="20"/>
                <w:szCs w:val="20"/>
              </w:rPr>
              <w:t>No aplica</w:t>
            </w:r>
          </w:p>
        </w:tc>
      </w:tr>
    </w:tbl>
    <w:p w14:paraId="0F72B41D" w14:textId="5FFC0ECD" w:rsidR="003239B8" w:rsidRPr="00FC60DA" w:rsidRDefault="00223A29" w:rsidP="00527552">
      <w:pPr>
        <w:spacing w:before="240" w:after="240"/>
        <w:ind w:firstLine="720"/>
        <w:jc w:val="both"/>
        <w:rPr>
          <w:rFonts w:asciiTheme="majorHAnsi" w:hAnsiTheme="majorHAnsi"/>
          <w:b/>
          <w:sz w:val="20"/>
          <w:szCs w:val="20"/>
          <w:lang w:val="es-ES_tradnl"/>
        </w:rPr>
      </w:pPr>
      <w:r w:rsidRPr="00FC60DA">
        <w:rPr>
          <w:rFonts w:asciiTheme="majorHAnsi" w:hAnsiTheme="majorHAnsi"/>
          <w:b/>
          <w:sz w:val="20"/>
          <w:szCs w:val="20"/>
          <w:lang w:val="es-ES_tradnl"/>
        </w:rPr>
        <w:t xml:space="preserve">V. </w:t>
      </w:r>
      <w:r w:rsidRPr="00FC60DA">
        <w:rPr>
          <w:rFonts w:asciiTheme="majorHAnsi" w:hAnsiTheme="majorHAnsi"/>
          <w:b/>
          <w:sz w:val="20"/>
          <w:szCs w:val="20"/>
          <w:lang w:val="es-ES_tradnl"/>
        </w:rPr>
        <w:tab/>
      </w:r>
      <w:r w:rsidR="003239B8" w:rsidRPr="00FC60DA">
        <w:rPr>
          <w:rFonts w:asciiTheme="majorHAnsi" w:hAnsiTheme="majorHAnsi"/>
          <w:b/>
          <w:sz w:val="20"/>
          <w:szCs w:val="20"/>
          <w:lang w:val="es-ES_tradnl"/>
        </w:rPr>
        <w:t xml:space="preserve">HECHOS ALEGADOS </w:t>
      </w:r>
    </w:p>
    <w:p w14:paraId="7B158EE2" w14:textId="5815A63A" w:rsidR="00701C88" w:rsidRPr="00FC60DA" w:rsidRDefault="00770723" w:rsidP="00A30E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1</w:t>
      </w:r>
      <w:r w:rsidR="003C153E" w:rsidRPr="00FC60DA">
        <w:rPr>
          <w:rFonts w:asciiTheme="majorHAnsi" w:hAnsiTheme="majorHAnsi"/>
          <w:sz w:val="20"/>
          <w:szCs w:val="20"/>
          <w:lang w:val="es-ES_tradnl"/>
        </w:rPr>
        <w:t>.</w:t>
      </w:r>
      <w:r w:rsidR="003C153E" w:rsidRPr="00FC60DA">
        <w:rPr>
          <w:rFonts w:asciiTheme="majorHAnsi" w:hAnsiTheme="majorHAnsi"/>
          <w:sz w:val="20"/>
          <w:szCs w:val="20"/>
          <w:lang w:val="es-ES_tradnl"/>
        </w:rPr>
        <w:tab/>
      </w:r>
      <w:r w:rsidR="00701C88" w:rsidRPr="00FC60DA">
        <w:rPr>
          <w:rFonts w:asciiTheme="majorHAnsi" w:hAnsiTheme="majorHAnsi"/>
          <w:sz w:val="20"/>
          <w:szCs w:val="20"/>
          <w:lang w:val="es-ES_tradnl"/>
        </w:rPr>
        <w:t xml:space="preserve">El peticionario alega </w:t>
      </w:r>
      <w:r w:rsidR="003C153E" w:rsidRPr="00FC60DA">
        <w:rPr>
          <w:rFonts w:asciiTheme="majorHAnsi" w:hAnsiTheme="majorHAnsi"/>
          <w:sz w:val="20"/>
          <w:szCs w:val="20"/>
          <w:lang w:val="es-ES_tradnl"/>
        </w:rPr>
        <w:t>la responsabilidad internacional del Estado peruano por la violación de la libertad individual del Sr. Juan Francisco Camacho Chumioque</w:t>
      </w:r>
      <w:r w:rsidR="00470DA4" w:rsidRPr="00FC60DA">
        <w:rPr>
          <w:rFonts w:asciiTheme="majorHAnsi" w:hAnsiTheme="majorHAnsi"/>
          <w:sz w:val="20"/>
          <w:szCs w:val="20"/>
          <w:lang w:val="es-ES_tradnl"/>
        </w:rPr>
        <w:t>, quien, según alega, habría sido condenado indebidamente a cadena perpetua.</w:t>
      </w:r>
      <w:r w:rsidR="003C153E" w:rsidRPr="00FC60DA">
        <w:rPr>
          <w:rFonts w:asciiTheme="majorHAnsi" w:hAnsiTheme="majorHAnsi"/>
          <w:sz w:val="20"/>
          <w:szCs w:val="20"/>
          <w:lang w:val="es-ES_tradnl"/>
        </w:rPr>
        <w:t xml:space="preserve"> </w:t>
      </w:r>
    </w:p>
    <w:p w14:paraId="36E9E445" w14:textId="5E8BB71C" w:rsidR="008C4D4A" w:rsidRPr="00FC60DA" w:rsidRDefault="00770723" w:rsidP="00A30E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lastRenderedPageBreak/>
        <w:t>2</w:t>
      </w:r>
      <w:r w:rsidR="00BE538D" w:rsidRPr="00FC60DA">
        <w:rPr>
          <w:rFonts w:asciiTheme="majorHAnsi" w:hAnsiTheme="majorHAnsi"/>
          <w:sz w:val="20"/>
          <w:szCs w:val="20"/>
          <w:lang w:val="es-ES_tradnl"/>
        </w:rPr>
        <w:t>.</w:t>
      </w:r>
      <w:r w:rsidR="00BE538D" w:rsidRPr="00FC60DA">
        <w:rPr>
          <w:rFonts w:asciiTheme="majorHAnsi" w:hAnsiTheme="majorHAnsi"/>
          <w:sz w:val="20"/>
          <w:szCs w:val="20"/>
          <w:lang w:val="es-ES_tradnl"/>
        </w:rPr>
        <w:tab/>
      </w:r>
      <w:r w:rsidR="00AA7692" w:rsidRPr="00FC60DA">
        <w:rPr>
          <w:rFonts w:asciiTheme="majorHAnsi" w:hAnsiTheme="majorHAnsi"/>
          <w:sz w:val="20"/>
          <w:szCs w:val="20"/>
          <w:lang w:val="es-ES_tradnl"/>
        </w:rPr>
        <w:t xml:space="preserve">El peticionario alega </w:t>
      </w:r>
      <w:r w:rsidR="009F2395" w:rsidRPr="00FC60DA">
        <w:rPr>
          <w:rFonts w:asciiTheme="majorHAnsi" w:hAnsiTheme="majorHAnsi"/>
          <w:sz w:val="20"/>
          <w:szCs w:val="20"/>
          <w:lang w:val="es-ES_tradnl"/>
        </w:rPr>
        <w:t xml:space="preserve">que la presunta víctima </w:t>
      </w:r>
      <w:r w:rsidR="0052701E" w:rsidRPr="00FC60DA">
        <w:rPr>
          <w:rFonts w:asciiTheme="majorHAnsi" w:hAnsiTheme="majorHAnsi"/>
          <w:sz w:val="20"/>
          <w:szCs w:val="20"/>
          <w:lang w:val="es-ES_tradnl"/>
        </w:rPr>
        <w:t xml:space="preserve">fue procesado </w:t>
      </w:r>
      <w:r w:rsidR="00035561" w:rsidRPr="00FC60DA">
        <w:rPr>
          <w:rFonts w:asciiTheme="majorHAnsi" w:hAnsiTheme="majorHAnsi"/>
          <w:sz w:val="20"/>
          <w:szCs w:val="20"/>
          <w:lang w:val="es-ES_tradnl"/>
        </w:rPr>
        <w:t xml:space="preserve">y condenado </w:t>
      </w:r>
      <w:r w:rsidR="0052701E" w:rsidRPr="00FC60DA">
        <w:rPr>
          <w:rFonts w:asciiTheme="majorHAnsi" w:hAnsiTheme="majorHAnsi"/>
          <w:sz w:val="20"/>
          <w:szCs w:val="20"/>
          <w:lang w:val="es-ES_tradnl"/>
        </w:rPr>
        <w:t xml:space="preserve">en </w:t>
      </w:r>
      <w:r w:rsidR="00F71BB7" w:rsidRPr="00FC60DA">
        <w:rPr>
          <w:rFonts w:asciiTheme="majorHAnsi" w:hAnsiTheme="majorHAnsi"/>
          <w:sz w:val="20"/>
          <w:szCs w:val="20"/>
          <w:lang w:val="es-ES_tradnl"/>
        </w:rPr>
        <w:t xml:space="preserve">dos </w:t>
      </w:r>
      <w:r w:rsidR="00035561" w:rsidRPr="00FC60DA">
        <w:rPr>
          <w:rFonts w:asciiTheme="majorHAnsi" w:hAnsiTheme="majorHAnsi"/>
          <w:sz w:val="20"/>
          <w:szCs w:val="20"/>
          <w:lang w:val="es-ES_tradnl"/>
        </w:rPr>
        <w:t xml:space="preserve">ocasiones por el </w:t>
      </w:r>
      <w:r w:rsidR="00AE61D3" w:rsidRPr="00FC60DA">
        <w:rPr>
          <w:rFonts w:asciiTheme="majorHAnsi" w:hAnsiTheme="majorHAnsi"/>
          <w:sz w:val="20"/>
          <w:szCs w:val="20"/>
          <w:lang w:val="es-ES_tradnl"/>
        </w:rPr>
        <w:t xml:space="preserve">mismo </w:t>
      </w:r>
      <w:r w:rsidR="00035561" w:rsidRPr="00FC60DA">
        <w:rPr>
          <w:rFonts w:asciiTheme="majorHAnsi" w:hAnsiTheme="majorHAnsi"/>
          <w:sz w:val="20"/>
          <w:szCs w:val="20"/>
          <w:lang w:val="es-ES_tradnl"/>
        </w:rPr>
        <w:t>delito</w:t>
      </w:r>
      <w:r w:rsidR="00AE61D3" w:rsidRPr="00FC60DA">
        <w:rPr>
          <w:rFonts w:asciiTheme="majorHAnsi" w:hAnsiTheme="majorHAnsi"/>
          <w:sz w:val="20"/>
          <w:szCs w:val="20"/>
          <w:lang w:val="es-ES_tradnl"/>
        </w:rPr>
        <w:t xml:space="preserve"> </w:t>
      </w:r>
      <w:r w:rsidR="00035561" w:rsidRPr="00FC60DA">
        <w:rPr>
          <w:rFonts w:asciiTheme="majorHAnsi" w:hAnsiTheme="majorHAnsi"/>
          <w:sz w:val="20"/>
          <w:szCs w:val="20"/>
          <w:lang w:val="es-ES_tradnl"/>
        </w:rPr>
        <w:t xml:space="preserve">contra el patrimonio: </w:t>
      </w:r>
      <w:r w:rsidR="0052701E" w:rsidRPr="00FC60DA">
        <w:rPr>
          <w:rFonts w:asciiTheme="majorHAnsi" w:hAnsiTheme="majorHAnsi"/>
          <w:sz w:val="20"/>
          <w:szCs w:val="20"/>
          <w:lang w:val="es-ES_tradnl"/>
        </w:rPr>
        <w:t>(i)</w:t>
      </w:r>
      <w:r w:rsidR="00F71BB7" w:rsidRPr="00FC60DA">
        <w:rPr>
          <w:rFonts w:asciiTheme="majorHAnsi" w:hAnsiTheme="majorHAnsi"/>
          <w:sz w:val="20"/>
          <w:szCs w:val="20"/>
          <w:lang w:val="es-ES_tradnl"/>
        </w:rPr>
        <w:t xml:space="preserve"> </w:t>
      </w:r>
      <w:r w:rsidR="00D70BDD" w:rsidRPr="00FC60DA">
        <w:rPr>
          <w:rFonts w:asciiTheme="majorHAnsi" w:hAnsiTheme="majorHAnsi"/>
          <w:sz w:val="20"/>
          <w:szCs w:val="20"/>
          <w:lang w:val="es-ES_tradnl"/>
        </w:rPr>
        <w:t xml:space="preserve">el 8 de noviembre de 2004, por la Primera Sala </w:t>
      </w:r>
      <w:r w:rsidR="002F6C81" w:rsidRPr="00FC60DA">
        <w:rPr>
          <w:rFonts w:asciiTheme="majorHAnsi" w:hAnsiTheme="majorHAnsi"/>
          <w:sz w:val="20"/>
          <w:szCs w:val="20"/>
          <w:lang w:val="es-ES_tradnl"/>
        </w:rPr>
        <w:t xml:space="preserve">Especializada en lo </w:t>
      </w:r>
      <w:r w:rsidR="00D70BDD" w:rsidRPr="00FC60DA">
        <w:rPr>
          <w:rFonts w:asciiTheme="majorHAnsi" w:hAnsiTheme="majorHAnsi"/>
          <w:sz w:val="20"/>
          <w:szCs w:val="20"/>
          <w:lang w:val="es-ES_tradnl"/>
        </w:rPr>
        <w:t xml:space="preserve">Penal </w:t>
      </w:r>
      <w:r w:rsidR="00AA7692" w:rsidRPr="00FC60DA">
        <w:rPr>
          <w:rFonts w:asciiTheme="majorHAnsi" w:hAnsiTheme="majorHAnsi"/>
          <w:sz w:val="20"/>
          <w:szCs w:val="20"/>
          <w:lang w:val="es-ES_tradnl"/>
        </w:rPr>
        <w:t>para Procesos con R</w:t>
      </w:r>
      <w:r w:rsidR="007B06C9" w:rsidRPr="00FC60DA">
        <w:rPr>
          <w:rFonts w:asciiTheme="majorHAnsi" w:hAnsiTheme="majorHAnsi"/>
          <w:sz w:val="20"/>
          <w:szCs w:val="20"/>
          <w:lang w:val="es-ES_tradnl"/>
        </w:rPr>
        <w:t xml:space="preserve">eos </w:t>
      </w:r>
      <w:r w:rsidR="00D70BDD" w:rsidRPr="00FC60DA">
        <w:rPr>
          <w:rFonts w:asciiTheme="majorHAnsi" w:hAnsiTheme="majorHAnsi"/>
          <w:sz w:val="20"/>
          <w:szCs w:val="20"/>
          <w:lang w:val="es-ES_tradnl"/>
        </w:rPr>
        <w:t xml:space="preserve">de la Corte Superior de Justicia de Lima a veinticinco años de cárcel por </w:t>
      </w:r>
      <w:r w:rsidR="00102309" w:rsidRPr="00FC60DA">
        <w:rPr>
          <w:rFonts w:asciiTheme="majorHAnsi" w:hAnsiTheme="majorHAnsi"/>
          <w:sz w:val="20"/>
          <w:szCs w:val="20"/>
          <w:lang w:val="es-ES_tradnl"/>
        </w:rPr>
        <w:t xml:space="preserve">los delitos contra el patrimonio, robo agravado, secuestro y </w:t>
      </w:r>
      <w:r w:rsidR="006D38CC" w:rsidRPr="00FC60DA">
        <w:rPr>
          <w:rFonts w:asciiTheme="majorHAnsi" w:hAnsiTheme="majorHAnsi"/>
          <w:sz w:val="20"/>
          <w:szCs w:val="20"/>
          <w:lang w:val="es-ES_tradnl"/>
        </w:rPr>
        <w:t xml:space="preserve">contra la </w:t>
      </w:r>
      <w:r w:rsidR="00102309" w:rsidRPr="00FC60DA">
        <w:rPr>
          <w:rFonts w:asciiTheme="majorHAnsi" w:hAnsiTheme="majorHAnsi"/>
          <w:sz w:val="20"/>
          <w:szCs w:val="20"/>
          <w:lang w:val="es-ES_tradnl"/>
        </w:rPr>
        <w:t>fe pública</w:t>
      </w:r>
      <w:r w:rsidR="006D38CC" w:rsidRPr="00FC60DA">
        <w:rPr>
          <w:rFonts w:asciiTheme="majorHAnsi" w:hAnsiTheme="majorHAnsi"/>
          <w:sz w:val="20"/>
          <w:szCs w:val="20"/>
          <w:lang w:val="es-ES_tradnl"/>
        </w:rPr>
        <w:t>.</w:t>
      </w:r>
      <w:r w:rsidR="009231FF" w:rsidRPr="00FC60DA">
        <w:rPr>
          <w:rFonts w:asciiTheme="majorHAnsi" w:hAnsiTheme="majorHAnsi"/>
          <w:sz w:val="20"/>
          <w:szCs w:val="20"/>
          <w:lang w:val="es-ES_tradnl"/>
        </w:rPr>
        <w:t xml:space="preserve"> </w:t>
      </w:r>
      <w:r w:rsidR="006D38CC" w:rsidRPr="00FC60DA">
        <w:rPr>
          <w:rFonts w:asciiTheme="majorHAnsi" w:hAnsiTheme="majorHAnsi"/>
          <w:sz w:val="20"/>
          <w:szCs w:val="20"/>
          <w:lang w:val="es-ES_tradnl"/>
        </w:rPr>
        <w:t>P</w:t>
      </w:r>
      <w:r w:rsidR="008C4D4A" w:rsidRPr="00FC60DA">
        <w:rPr>
          <w:rFonts w:asciiTheme="majorHAnsi" w:hAnsiTheme="majorHAnsi"/>
          <w:sz w:val="20"/>
          <w:szCs w:val="20"/>
          <w:lang w:val="es-ES_tradnl"/>
        </w:rPr>
        <w:t>osteriormente</w:t>
      </w:r>
      <w:r w:rsidR="006D38CC" w:rsidRPr="00FC60DA">
        <w:rPr>
          <w:rFonts w:asciiTheme="majorHAnsi" w:hAnsiTheme="majorHAnsi"/>
          <w:sz w:val="20"/>
          <w:szCs w:val="20"/>
          <w:lang w:val="es-ES_tradnl"/>
        </w:rPr>
        <w:t>,</w:t>
      </w:r>
      <w:r w:rsidR="008C4D4A" w:rsidRPr="00FC60DA">
        <w:rPr>
          <w:rFonts w:asciiTheme="majorHAnsi" w:hAnsiTheme="majorHAnsi"/>
          <w:sz w:val="20"/>
          <w:szCs w:val="20"/>
          <w:lang w:val="es-ES_tradnl"/>
        </w:rPr>
        <w:t xml:space="preserve"> la Sala Permanente de la Corte Suprema de la República</w:t>
      </w:r>
      <w:r w:rsidR="00BF2870" w:rsidRPr="00FC60DA">
        <w:rPr>
          <w:rFonts w:asciiTheme="majorHAnsi" w:hAnsiTheme="majorHAnsi"/>
          <w:sz w:val="20"/>
          <w:szCs w:val="20"/>
          <w:lang w:val="es-ES_tradnl"/>
        </w:rPr>
        <w:t xml:space="preserve"> </w:t>
      </w:r>
      <w:r w:rsidR="008C4D4A" w:rsidRPr="00FC60DA">
        <w:rPr>
          <w:rFonts w:asciiTheme="majorHAnsi" w:hAnsiTheme="majorHAnsi"/>
          <w:sz w:val="20"/>
          <w:szCs w:val="20"/>
          <w:lang w:val="es-ES_tradnl"/>
        </w:rPr>
        <w:t>declaró el 30 de mayo de 2007</w:t>
      </w:r>
      <w:r w:rsidR="00480D21" w:rsidRPr="00FC60DA">
        <w:rPr>
          <w:rFonts w:asciiTheme="majorHAnsi" w:hAnsiTheme="majorHAnsi"/>
          <w:sz w:val="20"/>
          <w:szCs w:val="20"/>
          <w:lang w:val="es-ES_tradnl"/>
        </w:rPr>
        <w:t xml:space="preserve"> </w:t>
      </w:r>
      <w:r w:rsidR="008C4D4A" w:rsidRPr="00FC60DA">
        <w:rPr>
          <w:rFonts w:asciiTheme="majorHAnsi" w:hAnsiTheme="majorHAnsi"/>
          <w:sz w:val="20"/>
          <w:szCs w:val="20"/>
          <w:lang w:val="es-ES_tradnl"/>
        </w:rPr>
        <w:t xml:space="preserve">la nulidad de la sentencia e impuso la condena de cadena perpetua contra el Sr. Camacho por los </w:t>
      </w:r>
      <w:r w:rsidR="00102309" w:rsidRPr="00FC60DA">
        <w:rPr>
          <w:rFonts w:asciiTheme="majorHAnsi" w:hAnsiTheme="majorHAnsi"/>
          <w:sz w:val="20"/>
          <w:szCs w:val="20"/>
          <w:lang w:val="es-ES_tradnl"/>
        </w:rPr>
        <w:t xml:space="preserve">mismos </w:t>
      </w:r>
      <w:r w:rsidR="008C4D4A" w:rsidRPr="00FC60DA">
        <w:rPr>
          <w:rFonts w:asciiTheme="majorHAnsi" w:hAnsiTheme="majorHAnsi"/>
          <w:sz w:val="20"/>
          <w:szCs w:val="20"/>
          <w:lang w:val="es-ES_tradnl"/>
        </w:rPr>
        <w:t>delitos</w:t>
      </w:r>
      <w:r w:rsidR="006D38CC" w:rsidRPr="00FC60DA">
        <w:rPr>
          <w:rFonts w:asciiTheme="majorHAnsi" w:hAnsiTheme="majorHAnsi"/>
          <w:sz w:val="20"/>
          <w:szCs w:val="20"/>
          <w:lang w:val="es-ES_tradnl"/>
        </w:rPr>
        <w:t>. Y,</w:t>
      </w:r>
      <w:r w:rsidR="00783E0E" w:rsidRPr="00FC60DA">
        <w:rPr>
          <w:rFonts w:asciiTheme="majorHAnsi" w:hAnsiTheme="majorHAnsi"/>
          <w:sz w:val="20"/>
          <w:szCs w:val="20"/>
          <w:lang w:val="es-ES_tradnl"/>
        </w:rPr>
        <w:t xml:space="preserve"> </w:t>
      </w:r>
      <w:r w:rsidR="008C4D4A" w:rsidRPr="00FC60DA">
        <w:rPr>
          <w:rFonts w:asciiTheme="majorHAnsi" w:hAnsiTheme="majorHAnsi"/>
          <w:sz w:val="20"/>
          <w:szCs w:val="20"/>
          <w:lang w:val="es-ES_tradnl"/>
        </w:rPr>
        <w:t>(ii)</w:t>
      </w:r>
      <w:r w:rsidR="00F51C38" w:rsidRPr="00FC60DA">
        <w:rPr>
          <w:rFonts w:asciiTheme="majorHAnsi" w:hAnsiTheme="majorHAnsi"/>
          <w:sz w:val="20"/>
          <w:szCs w:val="20"/>
          <w:lang w:val="es-ES_tradnl"/>
        </w:rPr>
        <w:t xml:space="preserve"> </w:t>
      </w:r>
      <w:r w:rsidR="001F3EFF" w:rsidRPr="00FC60DA">
        <w:rPr>
          <w:rFonts w:asciiTheme="majorHAnsi" w:hAnsiTheme="majorHAnsi"/>
          <w:sz w:val="20"/>
          <w:szCs w:val="20"/>
          <w:lang w:val="es-ES_tradnl"/>
        </w:rPr>
        <w:t xml:space="preserve">el 23 de agosto del 2006, </w:t>
      </w:r>
      <w:r w:rsidR="00480D21" w:rsidRPr="00FC60DA">
        <w:rPr>
          <w:rFonts w:asciiTheme="majorHAnsi" w:hAnsiTheme="majorHAnsi"/>
          <w:sz w:val="20"/>
          <w:szCs w:val="20"/>
          <w:lang w:val="es-ES_tradnl"/>
        </w:rPr>
        <w:t xml:space="preserve">por </w:t>
      </w:r>
      <w:r w:rsidR="00F51C38" w:rsidRPr="00FC60DA">
        <w:rPr>
          <w:rFonts w:asciiTheme="majorHAnsi" w:hAnsiTheme="majorHAnsi"/>
          <w:sz w:val="20"/>
          <w:szCs w:val="20"/>
          <w:lang w:val="es-ES_tradnl"/>
        </w:rPr>
        <w:t xml:space="preserve">la Cuarta Sala Penal con Reos en la Cárcel de la Corte Superior de Justicia de Lima </w:t>
      </w:r>
      <w:r w:rsidR="00480D21" w:rsidRPr="00FC60DA">
        <w:rPr>
          <w:rFonts w:asciiTheme="majorHAnsi" w:hAnsiTheme="majorHAnsi"/>
          <w:sz w:val="20"/>
          <w:szCs w:val="20"/>
          <w:lang w:val="es-ES_tradnl"/>
        </w:rPr>
        <w:t>que</w:t>
      </w:r>
      <w:r w:rsidR="00F6677B" w:rsidRPr="00FC60DA">
        <w:rPr>
          <w:rFonts w:asciiTheme="majorHAnsi" w:hAnsiTheme="majorHAnsi"/>
          <w:sz w:val="20"/>
          <w:szCs w:val="20"/>
          <w:lang w:val="es-ES_tradnl"/>
        </w:rPr>
        <w:t xml:space="preserve"> lo condenó a quince años de cárcel por el delito contra el patrimonio y robo agravado</w:t>
      </w:r>
      <w:r w:rsidR="00A939D1" w:rsidRPr="00FC60DA">
        <w:rPr>
          <w:rFonts w:asciiTheme="majorHAnsi" w:hAnsiTheme="majorHAnsi"/>
          <w:sz w:val="20"/>
          <w:szCs w:val="20"/>
          <w:lang w:val="es-ES_tradnl"/>
        </w:rPr>
        <w:t>.</w:t>
      </w:r>
    </w:p>
    <w:p w14:paraId="2CBF60FF" w14:textId="7D3AC469" w:rsidR="006E2C7D" w:rsidRPr="00FC60DA" w:rsidRDefault="00770723" w:rsidP="006E2C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3</w:t>
      </w:r>
      <w:r w:rsidR="006E2C7D" w:rsidRPr="00FC60DA">
        <w:rPr>
          <w:rFonts w:asciiTheme="majorHAnsi" w:hAnsiTheme="majorHAnsi"/>
          <w:sz w:val="20"/>
          <w:szCs w:val="20"/>
          <w:lang w:val="es-ES_tradnl"/>
        </w:rPr>
        <w:t>.</w:t>
      </w:r>
      <w:r w:rsidR="006E2C7D" w:rsidRPr="00FC60DA">
        <w:rPr>
          <w:rFonts w:asciiTheme="majorHAnsi" w:hAnsiTheme="majorHAnsi"/>
          <w:sz w:val="20"/>
          <w:szCs w:val="20"/>
          <w:lang w:val="es-ES_tradnl"/>
        </w:rPr>
        <w:tab/>
        <w:t xml:space="preserve">El peticionario indica que no </w:t>
      </w:r>
      <w:r w:rsidR="00727D88" w:rsidRPr="00FC60DA">
        <w:rPr>
          <w:rFonts w:asciiTheme="majorHAnsi" w:hAnsiTheme="majorHAnsi"/>
          <w:sz w:val="20"/>
          <w:szCs w:val="20"/>
          <w:lang w:val="es-ES_tradnl"/>
        </w:rPr>
        <w:t xml:space="preserve">se </w:t>
      </w:r>
      <w:r w:rsidR="006E2C7D" w:rsidRPr="00FC60DA">
        <w:rPr>
          <w:rFonts w:asciiTheme="majorHAnsi" w:hAnsiTheme="majorHAnsi"/>
          <w:sz w:val="20"/>
          <w:szCs w:val="20"/>
          <w:lang w:val="es-ES_tradnl"/>
        </w:rPr>
        <w:t>debería haber condenado</w:t>
      </w:r>
      <w:r w:rsidR="00727D88" w:rsidRPr="00FC60DA">
        <w:rPr>
          <w:rFonts w:asciiTheme="majorHAnsi" w:hAnsiTheme="majorHAnsi"/>
          <w:sz w:val="20"/>
          <w:szCs w:val="20"/>
          <w:lang w:val="es-ES_tradnl"/>
        </w:rPr>
        <w:t xml:space="preserve"> al Sr. Camacho</w:t>
      </w:r>
      <w:r w:rsidR="006E2C7D" w:rsidRPr="00FC60DA">
        <w:rPr>
          <w:rFonts w:asciiTheme="majorHAnsi" w:hAnsiTheme="majorHAnsi"/>
          <w:sz w:val="20"/>
          <w:szCs w:val="20"/>
          <w:lang w:val="es-ES_tradnl"/>
        </w:rPr>
        <w:t xml:space="preserve"> por la participación en el robo a </w:t>
      </w:r>
      <w:r w:rsidR="001F3EFF" w:rsidRPr="00FC60DA">
        <w:rPr>
          <w:rFonts w:asciiTheme="majorHAnsi" w:hAnsiTheme="majorHAnsi"/>
          <w:sz w:val="20"/>
          <w:szCs w:val="20"/>
          <w:lang w:val="es-ES_tradnl"/>
        </w:rPr>
        <w:t xml:space="preserve">la </w:t>
      </w:r>
      <w:r w:rsidR="006E2C7D" w:rsidRPr="00FC60DA">
        <w:rPr>
          <w:rFonts w:asciiTheme="majorHAnsi" w:hAnsiTheme="majorHAnsi"/>
          <w:sz w:val="20"/>
          <w:szCs w:val="20"/>
          <w:lang w:val="es-ES_tradnl"/>
        </w:rPr>
        <w:t>empresa industrial “Añaños”</w:t>
      </w:r>
      <w:r w:rsidR="003F169C" w:rsidRPr="00FC60DA">
        <w:rPr>
          <w:rFonts w:asciiTheme="majorHAnsi" w:hAnsiTheme="majorHAnsi"/>
          <w:sz w:val="20"/>
          <w:szCs w:val="20"/>
          <w:lang w:val="es-ES_tradnl"/>
        </w:rPr>
        <w:t xml:space="preserve"> </w:t>
      </w:r>
      <w:r w:rsidR="006E2C7D" w:rsidRPr="00FC60DA">
        <w:rPr>
          <w:rFonts w:asciiTheme="majorHAnsi" w:hAnsiTheme="majorHAnsi"/>
          <w:sz w:val="20"/>
          <w:szCs w:val="20"/>
          <w:lang w:val="es-ES_tradnl"/>
        </w:rPr>
        <w:t>(una de las empresas robadas), el 23 de noviembre de 2001</w:t>
      </w:r>
      <w:r w:rsidR="003F169C" w:rsidRPr="00FC60DA">
        <w:rPr>
          <w:rFonts w:asciiTheme="majorHAnsi" w:hAnsiTheme="majorHAnsi"/>
          <w:sz w:val="20"/>
          <w:szCs w:val="20"/>
          <w:lang w:val="es-ES_tradnl"/>
        </w:rPr>
        <w:t>,</w:t>
      </w:r>
      <w:r w:rsidR="00F5188B" w:rsidRPr="00FC60DA">
        <w:rPr>
          <w:rFonts w:asciiTheme="majorHAnsi" w:hAnsiTheme="majorHAnsi"/>
          <w:sz w:val="20"/>
          <w:szCs w:val="20"/>
          <w:lang w:val="es-ES_tradnl"/>
        </w:rPr>
        <w:t xml:space="preserve"> </w:t>
      </w:r>
      <w:r w:rsidR="006E2C7D" w:rsidRPr="00FC60DA">
        <w:rPr>
          <w:rFonts w:asciiTheme="majorHAnsi" w:hAnsiTheme="majorHAnsi"/>
          <w:sz w:val="20"/>
          <w:szCs w:val="20"/>
          <w:lang w:val="es-ES_tradnl"/>
        </w:rPr>
        <w:t xml:space="preserve">porque se encontraba en la cárcel desde el 9 de noviembre de 2001, por lo que </w:t>
      </w:r>
      <w:r w:rsidR="003F169C" w:rsidRPr="00FC60DA">
        <w:rPr>
          <w:rFonts w:asciiTheme="majorHAnsi" w:hAnsiTheme="majorHAnsi"/>
          <w:sz w:val="20"/>
          <w:szCs w:val="20"/>
          <w:lang w:val="es-ES_tradnl"/>
        </w:rPr>
        <w:t xml:space="preserve">sería </w:t>
      </w:r>
      <w:r w:rsidR="006E2C7D" w:rsidRPr="00FC60DA">
        <w:rPr>
          <w:rFonts w:asciiTheme="majorHAnsi" w:hAnsiTheme="majorHAnsi"/>
          <w:sz w:val="20"/>
          <w:szCs w:val="20"/>
          <w:lang w:val="es-ES_tradnl"/>
        </w:rPr>
        <w:t xml:space="preserve">evidente que hubo una irregularidad en el proceso. Agrega que se planteó </w:t>
      </w:r>
      <w:r w:rsidR="00F5188B" w:rsidRPr="00FC60DA">
        <w:rPr>
          <w:rFonts w:asciiTheme="majorHAnsi" w:hAnsiTheme="majorHAnsi"/>
          <w:sz w:val="20"/>
          <w:szCs w:val="20"/>
          <w:lang w:val="es-ES_tradnl"/>
        </w:rPr>
        <w:t xml:space="preserve">la </w:t>
      </w:r>
      <w:r w:rsidR="006E2C7D" w:rsidRPr="00FC60DA">
        <w:rPr>
          <w:rFonts w:asciiTheme="majorHAnsi" w:hAnsiTheme="majorHAnsi"/>
          <w:sz w:val="20"/>
          <w:szCs w:val="20"/>
          <w:lang w:val="es-ES_tradnl"/>
        </w:rPr>
        <w:t xml:space="preserve">excepción </w:t>
      </w:r>
      <w:r w:rsidR="00F5188B" w:rsidRPr="00FC60DA">
        <w:rPr>
          <w:rFonts w:asciiTheme="majorHAnsi" w:hAnsiTheme="majorHAnsi"/>
          <w:sz w:val="20"/>
          <w:szCs w:val="20"/>
          <w:lang w:val="es-ES_tradnl"/>
        </w:rPr>
        <w:t xml:space="preserve">de </w:t>
      </w:r>
      <w:r w:rsidR="006E2C7D" w:rsidRPr="00FC60DA">
        <w:rPr>
          <w:rFonts w:asciiTheme="majorHAnsi" w:hAnsiTheme="majorHAnsi"/>
          <w:sz w:val="20"/>
          <w:szCs w:val="20"/>
          <w:lang w:val="es-ES_tradnl"/>
        </w:rPr>
        <w:t>cosa juzgada porque fue condenad</w:t>
      </w:r>
      <w:r w:rsidR="003F169C" w:rsidRPr="00FC60DA">
        <w:rPr>
          <w:rFonts w:asciiTheme="majorHAnsi" w:hAnsiTheme="majorHAnsi"/>
          <w:sz w:val="20"/>
          <w:szCs w:val="20"/>
          <w:lang w:val="es-ES_tradnl"/>
        </w:rPr>
        <w:t>o dos veces por el mismo delito;</w:t>
      </w:r>
      <w:r w:rsidR="006E2C7D" w:rsidRPr="00FC60DA">
        <w:rPr>
          <w:rFonts w:asciiTheme="majorHAnsi" w:hAnsiTheme="majorHAnsi"/>
          <w:sz w:val="20"/>
          <w:szCs w:val="20"/>
          <w:lang w:val="es-ES_tradnl"/>
        </w:rPr>
        <w:t xml:space="preserve"> sin embargo</w:t>
      </w:r>
      <w:r w:rsidR="003F169C" w:rsidRPr="00FC60DA">
        <w:rPr>
          <w:rFonts w:asciiTheme="majorHAnsi" w:hAnsiTheme="majorHAnsi"/>
          <w:sz w:val="20"/>
          <w:szCs w:val="20"/>
          <w:lang w:val="es-ES_tradnl"/>
        </w:rPr>
        <w:t>,</w:t>
      </w:r>
      <w:r w:rsidR="006E2C7D" w:rsidRPr="00FC60DA">
        <w:rPr>
          <w:rFonts w:asciiTheme="majorHAnsi" w:hAnsiTheme="majorHAnsi"/>
          <w:sz w:val="20"/>
          <w:szCs w:val="20"/>
          <w:lang w:val="es-ES_tradnl"/>
        </w:rPr>
        <w:t xml:space="preserve"> fue dec</w:t>
      </w:r>
      <w:r w:rsidR="003F169C" w:rsidRPr="00FC60DA">
        <w:rPr>
          <w:rFonts w:asciiTheme="majorHAnsi" w:hAnsiTheme="majorHAnsi"/>
          <w:sz w:val="20"/>
          <w:szCs w:val="20"/>
          <w:lang w:val="es-ES_tradnl"/>
        </w:rPr>
        <w:t>larada improcedente. E</w:t>
      </w:r>
      <w:r w:rsidR="006E2C7D" w:rsidRPr="00FC60DA">
        <w:rPr>
          <w:rFonts w:asciiTheme="majorHAnsi" w:hAnsiTheme="majorHAnsi"/>
          <w:sz w:val="20"/>
          <w:szCs w:val="20"/>
          <w:lang w:val="es-ES_tradnl"/>
        </w:rPr>
        <w:t>l 25 de</w:t>
      </w:r>
      <w:r w:rsidR="003F169C" w:rsidRPr="00FC60DA">
        <w:rPr>
          <w:rFonts w:asciiTheme="majorHAnsi" w:hAnsiTheme="majorHAnsi"/>
          <w:sz w:val="20"/>
          <w:szCs w:val="20"/>
          <w:lang w:val="es-ES_tradnl"/>
        </w:rPr>
        <w:t xml:space="preserve"> enero de 2007</w:t>
      </w:r>
      <w:r w:rsidR="006E2C7D" w:rsidRPr="00FC60DA">
        <w:rPr>
          <w:rFonts w:asciiTheme="majorHAnsi" w:hAnsiTheme="majorHAnsi"/>
          <w:sz w:val="20"/>
          <w:szCs w:val="20"/>
          <w:lang w:val="es-ES_tradnl"/>
        </w:rPr>
        <w:t xml:space="preserve"> presentó escrito ante la Cuarta Sala Penal, indicando que se estaban duplicando las invest</w:t>
      </w:r>
      <w:r w:rsidR="003F169C" w:rsidRPr="00FC60DA">
        <w:rPr>
          <w:rFonts w:asciiTheme="majorHAnsi" w:hAnsiTheme="majorHAnsi"/>
          <w:sz w:val="20"/>
          <w:szCs w:val="20"/>
          <w:lang w:val="es-ES_tradnl"/>
        </w:rPr>
        <w:t>igaciones por los mismos hechos;</w:t>
      </w:r>
      <w:r w:rsidR="006E2C7D" w:rsidRPr="00FC60DA">
        <w:rPr>
          <w:rFonts w:asciiTheme="majorHAnsi" w:hAnsiTheme="majorHAnsi"/>
          <w:sz w:val="20"/>
          <w:szCs w:val="20"/>
          <w:lang w:val="es-ES_tradnl"/>
        </w:rPr>
        <w:t xml:space="preserve"> sin embargo</w:t>
      </w:r>
      <w:r w:rsidR="003F169C" w:rsidRPr="00FC60DA">
        <w:rPr>
          <w:rFonts w:asciiTheme="majorHAnsi" w:hAnsiTheme="majorHAnsi"/>
          <w:sz w:val="20"/>
          <w:szCs w:val="20"/>
          <w:lang w:val="es-ES_tradnl"/>
        </w:rPr>
        <w:t>,</w:t>
      </w:r>
      <w:r w:rsidR="006E2C7D" w:rsidRPr="00FC60DA">
        <w:rPr>
          <w:rFonts w:asciiTheme="majorHAnsi" w:hAnsiTheme="majorHAnsi"/>
          <w:sz w:val="20"/>
          <w:szCs w:val="20"/>
          <w:lang w:val="es-ES_tradnl"/>
        </w:rPr>
        <w:t xml:space="preserve"> </w:t>
      </w:r>
      <w:r w:rsidR="003F169C" w:rsidRPr="00FC60DA">
        <w:rPr>
          <w:rFonts w:asciiTheme="majorHAnsi" w:hAnsiTheme="majorHAnsi"/>
          <w:sz w:val="20"/>
          <w:szCs w:val="20"/>
          <w:lang w:val="es-ES_tradnl"/>
        </w:rPr>
        <w:t xml:space="preserve">esa consulta no le habría sido resuelta. </w:t>
      </w:r>
    </w:p>
    <w:p w14:paraId="7DC558BE" w14:textId="73521522" w:rsidR="0041154B" w:rsidRPr="00FC60DA" w:rsidRDefault="00770723" w:rsidP="00FA0D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4</w:t>
      </w:r>
      <w:r w:rsidR="0041154B" w:rsidRPr="00FC60DA">
        <w:rPr>
          <w:rFonts w:asciiTheme="majorHAnsi" w:hAnsiTheme="majorHAnsi"/>
          <w:sz w:val="20"/>
          <w:szCs w:val="20"/>
          <w:lang w:val="es-ES_tradnl"/>
        </w:rPr>
        <w:t>.</w:t>
      </w:r>
      <w:r w:rsidR="0041154B" w:rsidRPr="00FC60DA">
        <w:rPr>
          <w:rFonts w:asciiTheme="majorHAnsi" w:hAnsiTheme="majorHAnsi"/>
          <w:sz w:val="20"/>
          <w:szCs w:val="20"/>
          <w:lang w:val="es-ES_tradnl"/>
        </w:rPr>
        <w:tab/>
        <w:t xml:space="preserve">El peticionario indica </w:t>
      </w:r>
      <w:r w:rsidR="00811079" w:rsidRPr="00FC60DA">
        <w:rPr>
          <w:rFonts w:asciiTheme="majorHAnsi" w:hAnsiTheme="majorHAnsi"/>
          <w:sz w:val="20"/>
          <w:szCs w:val="20"/>
          <w:lang w:val="es-ES_tradnl"/>
        </w:rPr>
        <w:t xml:space="preserve">que </w:t>
      </w:r>
      <w:r w:rsidR="007B0D1C" w:rsidRPr="00FC60DA">
        <w:rPr>
          <w:rFonts w:asciiTheme="majorHAnsi" w:hAnsiTheme="majorHAnsi"/>
          <w:sz w:val="20"/>
          <w:szCs w:val="20"/>
          <w:lang w:val="es-ES_tradnl"/>
        </w:rPr>
        <w:t xml:space="preserve">la Ley </w:t>
      </w:r>
      <w:r w:rsidR="009231FF" w:rsidRPr="00FC60DA">
        <w:rPr>
          <w:rFonts w:asciiTheme="majorHAnsi" w:hAnsiTheme="majorHAnsi"/>
          <w:sz w:val="20"/>
          <w:szCs w:val="20"/>
          <w:lang w:val="es-ES_tradnl"/>
        </w:rPr>
        <w:t>1244</w:t>
      </w:r>
      <w:r w:rsidR="000D3ECD" w:rsidRPr="00FC60DA">
        <w:rPr>
          <w:rFonts w:asciiTheme="majorHAnsi" w:hAnsiTheme="majorHAnsi"/>
          <w:sz w:val="20"/>
          <w:szCs w:val="20"/>
          <w:lang w:val="es-ES_tradnl"/>
        </w:rPr>
        <w:t xml:space="preserve">, </w:t>
      </w:r>
      <w:r w:rsidR="007B0D1C" w:rsidRPr="00FC60DA">
        <w:rPr>
          <w:rFonts w:asciiTheme="majorHAnsi" w:hAnsiTheme="majorHAnsi"/>
          <w:sz w:val="20"/>
          <w:szCs w:val="20"/>
          <w:lang w:val="es-ES_tradnl"/>
        </w:rPr>
        <w:t>modificó</w:t>
      </w:r>
      <w:r w:rsidR="00FC6BA8" w:rsidRPr="00FC60DA">
        <w:rPr>
          <w:rFonts w:asciiTheme="majorHAnsi" w:hAnsiTheme="majorHAnsi"/>
          <w:sz w:val="20"/>
          <w:szCs w:val="20"/>
          <w:lang w:val="es-ES_tradnl"/>
        </w:rPr>
        <w:t xml:space="preserve"> el texto que </w:t>
      </w:r>
      <w:r w:rsidR="006E2C7D" w:rsidRPr="00FC60DA">
        <w:rPr>
          <w:rFonts w:asciiTheme="majorHAnsi" w:hAnsiTheme="majorHAnsi"/>
          <w:sz w:val="20"/>
          <w:szCs w:val="20"/>
          <w:lang w:val="es-ES_tradnl"/>
        </w:rPr>
        <w:t>hacía referencia a “organización criminal”</w:t>
      </w:r>
      <w:r w:rsidR="00FC6BA8" w:rsidRPr="00FC60DA">
        <w:rPr>
          <w:rFonts w:asciiTheme="majorHAnsi" w:hAnsiTheme="majorHAnsi"/>
          <w:sz w:val="20"/>
          <w:szCs w:val="20"/>
          <w:lang w:val="es-ES_tradnl"/>
        </w:rPr>
        <w:t>, por lo que debería aplicarse el principio de la ley penal más benigna, y sust</w:t>
      </w:r>
      <w:r w:rsidR="00FC60DA">
        <w:rPr>
          <w:rFonts w:asciiTheme="majorHAnsi" w:hAnsiTheme="majorHAnsi"/>
          <w:sz w:val="20"/>
          <w:szCs w:val="20"/>
          <w:lang w:val="es-ES_tradnl"/>
        </w:rPr>
        <w:t>it</w:t>
      </w:r>
      <w:r w:rsidR="009F4CAA" w:rsidRPr="00FC60DA">
        <w:rPr>
          <w:rFonts w:asciiTheme="majorHAnsi" w:hAnsiTheme="majorHAnsi"/>
          <w:sz w:val="20"/>
          <w:szCs w:val="20"/>
          <w:lang w:val="es-ES_tradnl"/>
        </w:rPr>
        <w:t>uirse</w:t>
      </w:r>
      <w:r w:rsidR="007B0D1C" w:rsidRPr="00FC60DA">
        <w:rPr>
          <w:rFonts w:asciiTheme="majorHAnsi" w:hAnsiTheme="majorHAnsi"/>
          <w:sz w:val="20"/>
          <w:szCs w:val="20"/>
          <w:lang w:val="es-ES_tradnl"/>
        </w:rPr>
        <w:t xml:space="preserve"> la pena privativa de libertad a veinte años</w:t>
      </w:r>
      <w:r w:rsidR="0045797A" w:rsidRPr="00FC60DA">
        <w:rPr>
          <w:rFonts w:asciiTheme="majorHAnsi" w:hAnsiTheme="majorHAnsi"/>
          <w:sz w:val="20"/>
          <w:szCs w:val="20"/>
          <w:lang w:val="es-ES_tradnl"/>
        </w:rPr>
        <w:t xml:space="preserve">, porque, a su juicio, </w:t>
      </w:r>
      <w:r w:rsidR="00987F43" w:rsidRPr="00FC60DA">
        <w:rPr>
          <w:rFonts w:asciiTheme="majorHAnsi" w:hAnsiTheme="majorHAnsi"/>
          <w:sz w:val="20"/>
          <w:szCs w:val="20"/>
          <w:lang w:val="es-ES_tradnl"/>
        </w:rPr>
        <w:t>el delito no reúne las características sobre la supuesta “organización criminal”</w:t>
      </w:r>
      <w:r w:rsidR="00FA0DAA" w:rsidRPr="00FC60DA">
        <w:rPr>
          <w:rFonts w:asciiTheme="majorHAnsi" w:hAnsiTheme="majorHAnsi"/>
          <w:sz w:val="20"/>
          <w:szCs w:val="20"/>
          <w:lang w:val="es-ES_tradnl"/>
        </w:rPr>
        <w:t xml:space="preserve">. </w:t>
      </w:r>
      <w:r w:rsidR="001D25FF" w:rsidRPr="00FC60DA">
        <w:rPr>
          <w:rFonts w:asciiTheme="majorHAnsi" w:hAnsiTheme="majorHAnsi"/>
          <w:sz w:val="20"/>
          <w:szCs w:val="20"/>
          <w:lang w:val="es-ES_tradnl"/>
        </w:rPr>
        <w:t>S</w:t>
      </w:r>
      <w:r w:rsidR="009F4CAA" w:rsidRPr="00FC60DA">
        <w:rPr>
          <w:rFonts w:asciiTheme="majorHAnsi" w:hAnsiTheme="majorHAnsi"/>
          <w:sz w:val="20"/>
          <w:szCs w:val="20"/>
          <w:lang w:val="es-ES_tradnl"/>
        </w:rPr>
        <w:t xml:space="preserve">ostiene que el Sr. Camacho </w:t>
      </w:r>
      <w:r w:rsidR="00550FBA" w:rsidRPr="00FC60DA">
        <w:rPr>
          <w:rFonts w:asciiTheme="majorHAnsi" w:hAnsiTheme="majorHAnsi"/>
          <w:sz w:val="20"/>
          <w:szCs w:val="20"/>
          <w:lang w:val="es-ES_tradnl"/>
        </w:rPr>
        <w:t xml:space="preserve">se acogió a la terminación anticipada del proceso, por lo que </w:t>
      </w:r>
      <w:r w:rsidR="009F4CAA" w:rsidRPr="00FC60DA">
        <w:rPr>
          <w:rFonts w:asciiTheme="majorHAnsi" w:hAnsiTheme="majorHAnsi"/>
          <w:sz w:val="20"/>
          <w:szCs w:val="20"/>
          <w:lang w:val="es-ES_tradnl"/>
        </w:rPr>
        <w:t>debería haber sido beneficiado</w:t>
      </w:r>
      <w:r w:rsidR="00550FBA" w:rsidRPr="00FC60DA">
        <w:rPr>
          <w:rFonts w:asciiTheme="majorHAnsi" w:hAnsiTheme="majorHAnsi"/>
          <w:sz w:val="20"/>
          <w:szCs w:val="20"/>
          <w:lang w:val="es-ES_tradnl"/>
        </w:rPr>
        <w:t xml:space="preserve"> con una reducción de la pena </w:t>
      </w:r>
      <w:r w:rsidR="00FA1A39" w:rsidRPr="00FC60DA">
        <w:rPr>
          <w:rFonts w:asciiTheme="majorHAnsi" w:hAnsiTheme="majorHAnsi"/>
          <w:sz w:val="20"/>
          <w:szCs w:val="20"/>
          <w:lang w:val="es-ES_tradnl"/>
        </w:rPr>
        <w:t xml:space="preserve">de la sexta parte, </w:t>
      </w:r>
      <w:r w:rsidR="00550FBA" w:rsidRPr="00FC60DA">
        <w:rPr>
          <w:rFonts w:asciiTheme="majorHAnsi" w:hAnsiTheme="majorHAnsi"/>
          <w:sz w:val="20"/>
          <w:szCs w:val="20"/>
          <w:lang w:val="es-ES_tradnl"/>
        </w:rPr>
        <w:t>ya que</w:t>
      </w:r>
      <w:r w:rsidR="00BF12F8" w:rsidRPr="00FC60DA">
        <w:rPr>
          <w:rFonts w:asciiTheme="majorHAnsi" w:hAnsiTheme="majorHAnsi"/>
          <w:sz w:val="20"/>
          <w:szCs w:val="20"/>
          <w:lang w:val="es-ES_tradnl"/>
        </w:rPr>
        <w:t xml:space="preserve"> </w:t>
      </w:r>
      <w:r w:rsidR="00F5188B" w:rsidRPr="00FC60DA">
        <w:rPr>
          <w:rFonts w:asciiTheme="majorHAnsi" w:hAnsiTheme="majorHAnsi"/>
          <w:sz w:val="20"/>
          <w:szCs w:val="20"/>
          <w:lang w:val="es-ES_tradnl"/>
        </w:rPr>
        <w:t>deberían</w:t>
      </w:r>
      <w:r w:rsidR="00FA1A39" w:rsidRPr="00FC60DA">
        <w:rPr>
          <w:rFonts w:asciiTheme="majorHAnsi" w:hAnsiTheme="majorHAnsi"/>
          <w:sz w:val="20"/>
          <w:szCs w:val="20"/>
          <w:lang w:val="es-ES_tradnl"/>
        </w:rPr>
        <w:t xml:space="preserve"> aplicar</w:t>
      </w:r>
      <w:r w:rsidR="00F5188B" w:rsidRPr="00FC60DA">
        <w:rPr>
          <w:rFonts w:asciiTheme="majorHAnsi" w:hAnsiTheme="majorHAnsi"/>
          <w:sz w:val="20"/>
          <w:szCs w:val="20"/>
          <w:lang w:val="es-ES_tradnl"/>
        </w:rPr>
        <w:t>se</w:t>
      </w:r>
      <w:r w:rsidR="00FA1A39" w:rsidRPr="00FC60DA">
        <w:rPr>
          <w:rFonts w:asciiTheme="majorHAnsi" w:hAnsiTheme="majorHAnsi"/>
          <w:sz w:val="20"/>
          <w:szCs w:val="20"/>
          <w:lang w:val="es-ES_tradnl"/>
        </w:rPr>
        <w:t xml:space="preserve"> los benefic</w:t>
      </w:r>
      <w:r w:rsidR="00FC60DA">
        <w:rPr>
          <w:rFonts w:asciiTheme="majorHAnsi" w:hAnsiTheme="majorHAnsi"/>
          <w:sz w:val="20"/>
          <w:szCs w:val="20"/>
          <w:lang w:val="es-ES_tradnl"/>
        </w:rPr>
        <w:t>i</w:t>
      </w:r>
      <w:r w:rsidR="00FA1A39" w:rsidRPr="00FC60DA">
        <w:rPr>
          <w:rFonts w:asciiTheme="majorHAnsi" w:hAnsiTheme="majorHAnsi"/>
          <w:sz w:val="20"/>
          <w:szCs w:val="20"/>
          <w:lang w:val="es-ES_tradnl"/>
        </w:rPr>
        <w:t>os del artículo 471 del Código Procesal Penal</w:t>
      </w:r>
      <w:r w:rsidR="00FA0DAA" w:rsidRPr="00FC60DA">
        <w:rPr>
          <w:rFonts w:asciiTheme="majorHAnsi" w:hAnsiTheme="majorHAnsi"/>
          <w:sz w:val="20"/>
          <w:szCs w:val="20"/>
          <w:lang w:val="es-ES_tradnl"/>
        </w:rPr>
        <w:t xml:space="preserve">. </w:t>
      </w:r>
    </w:p>
    <w:p w14:paraId="2EEF8752" w14:textId="20B42E12" w:rsidR="00AA47C2" w:rsidRPr="00FC60DA" w:rsidRDefault="00770723" w:rsidP="005F21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5</w:t>
      </w:r>
      <w:r w:rsidR="00493195" w:rsidRPr="00FC60DA">
        <w:rPr>
          <w:rFonts w:asciiTheme="majorHAnsi" w:hAnsiTheme="majorHAnsi"/>
          <w:sz w:val="20"/>
          <w:szCs w:val="20"/>
          <w:lang w:val="es-ES_tradnl"/>
        </w:rPr>
        <w:t xml:space="preserve">. </w:t>
      </w:r>
      <w:r w:rsidR="00493195" w:rsidRPr="00FC60DA">
        <w:rPr>
          <w:rFonts w:asciiTheme="majorHAnsi" w:hAnsiTheme="majorHAnsi"/>
          <w:sz w:val="20"/>
          <w:szCs w:val="20"/>
          <w:lang w:val="es-ES_tradnl"/>
        </w:rPr>
        <w:tab/>
      </w:r>
      <w:r w:rsidR="006F09D4" w:rsidRPr="00FC60DA">
        <w:rPr>
          <w:rFonts w:asciiTheme="majorHAnsi" w:hAnsiTheme="majorHAnsi"/>
          <w:sz w:val="20"/>
          <w:szCs w:val="20"/>
          <w:lang w:val="es-ES_tradnl"/>
        </w:rPr>
        <w:t xml:space="preserve">El </w:t>
      </w:r>
      <w:r w:rsidR="00D15766" w:rsidRPr="00FC60DA">
        <w:rPr>
          <w:rFonts w:asciiTheme="majorHAnsi" w:hAnsiTheme="majorHAnsi"/>
          <w:sz w:val="20"/>
          <w:szCs w:val="20"/>
          <w:lang w:val="es-ES_tradnl"/>
        </w:rPr>
        <w:t>Sr. Camacho</w:t>
      </w:r>
      <w:r w:rsidR="006F09D4" w:rsidRPr="00FC60DA">
        <w:rPr>
          <w:rFonts w:asciiTheme="majorHAnsi" w:hAnsiTheme="majorHAnsi"/>
          <w:sz w:val="20"/>
          <w:szCs w:val="20"/>
          <w:lang w:val="es-ES_tradnl"/>
        </w:rPr>
        <w:t xml:space="preserve"> </w:t>
      </w:r>
      <w:r w:rsidR="0045797A" w:rsidRPr="00FC60DA">
        <w:rPr>
          <w:rFonts w:asciiTheme="majorHAnsi" w:hAnsiTheme="majorHAnsi"/>
          <w:sz w:val="20"/>
          <w:szCs w:val="20"/>
          <w:lang w:val="es-ES_tradnl"/>
        </w:rPr>
        <w:t>presentó</w:t>
      </w:r>
      <w:r w:rsidR="00204CC7" w:rsidRPr="00FC60DA">
        <w:rPr>
          <w:rFonts w:asciiTheme="majorHAnsi" w:hAnsiTheme="majorHAnsi"/>
          <w:sz w:val="20"/>
          <w:szCs w:val="20"/>
          <w:lang w:val="es-ES_tradnl"/>
        </w:rPr>
        <w:t xml:space="preserve"> </w:t>
      </w:r>
      <w:r w:rsidR="00C159D7" w:rsidRPr="00FC60DA">
        <w:rPr>
          <w:rFonts w:asciiTheme="majorHAnsi" w:hAnsiTheme="majorHAnsi"/>
          <w:sz w:val="20"/>
          <w:szCs w:val="20"/>
          <w:lang w:val="es-ES_tradnl"/>
        </w:rPr>
        <w:t>el 1 de abril de 2008</w:t>
      </w:r>
      <w:r w:rsidR="00204CC7" w:rsidRPr="00FC60DA">
        <w:rPr>
          <w:rFonts w:asciiTheme="majorHAnsi" w:hAnsiTheme="majorHAnsi"/>
          <w:sz w:val="20"/>
          <w:szCs w:val="20"/>
          <w:lang w:val="es-ES_tradnl"/>
        </w:rPr>
        <w:t xml:space="preserve"> una demanda</w:t>
      </w:r>
      <w:r w:rsidR="006F09D4" w:rsidRPr="00FC60DA">
        <w:rPr>
          <w:rFonts w:asciiTheme="majorHAnsi" w:hAnsiTheme="majorHAnsi"/>
          <w:sz w:val="20"/>
          <w:szCs w:val="20"/>
          <w:lang w:val="es-ES_tradnl"/>
        </w:rPr>
        <w:t xml:space="preserve"> de hábeas corpus</w:t>
      </w:r>
      <w:r w:rsidR="00204CC7" w:rsidRPr="00FC60DA">
        <w:rPr>
          <w:rFonts w:asciiTheme="majorHAnsi" w:hAnsiTheme="majorHAnsi"/>
          <w:sz w:val="20"/>
          <w:szCs w:val="20"/>
          <w:lang w:val="es-ES_tradnl"/>
        </w:rPr>
        <w:t xml:space="preserve"> contra la Sala Permanente de la Corte Suprema de Justicia de la República alegando la vulneración al debido proceso, a la def</w:t>
      </w:r>
      <w:r w:rsidR="0045797A" w:rsidRPr="00FC60DA">
        <w:rPr>
          <w:rFonts w:asciiTheme="majorHAnsi" w:hAnsiTheme="majorHAnsi"/>
          <w:sz w:val="20"/>
          <w:szCs w:val="20"/>
          <w:lang w:val="es-ES_tradnl"/>
        </w:rPr>
        <w:t>ensa y a la libertad individual;</w:t>
      </w:r>
      <w:r w:rsidR="00204CC7" w:rsidRPr="00FC60DA">
        <w:rPr>
          <w:rFonts w:asciiTheme="majorHAnsi" w:hAnsiTheme="majorHAnsi"/>
          <w:sz w:val="20"/>
          <w:szCs w:val="20"/>
          <w:lang w:val="es-ES_tradnl"/>
        </w:rPr>
        <w:t xml:space="preserve"> sin embargo</w:t>
      </w:r>
      <w:r w:rsidR="0045797A" w:rsidRPr="00FC60DA">
        <w:rPr>
          <w:rFonts w:asciiTheme="majorHAnsi" w:hAnsiTheme="majorHAnsi"/>
          <w:sz w:val="20"/>
          <w:szCs w:val="20"/>
          <w:lang w:val="es-ES_tradnl"/>
        </w:rPr>
        <w:t>,</w:t>
      </w:r>
      <w:r w:rsidR="00204CC7" w:rsidRPr="00FC60DA">
        <w:rPr>
          <w:rFonts w:asciiTheme="majorHAnsi" w:hAnsiTheme="majorHAnsi"/>
          <w:sz w:val="20"/>
          <w:szCs w:val="20"/>
          <w:lang w:val="es-ES_tradnl"/>
        </w:rPr>
        <w:t xml:space="preserve"> el 31 de marzo de 2009</w:t>
      </w:r>
      <w:r w:rsidR="00D15766" w:rsidRPr="00FC60DA">
        <w:rPr>
          <w:rFonts w:asciiTheme="majorHAnsi" w:hAnsiTheme="majorHAnsi"/>
          <w:sz w:val="20"/>
          <w:szCs w:val="20"/>
          <w:lang w:val="es-ES_tradnl"/>
        </w:rPr>
        <w:t xml:space="preserve"> el </w:t>
      </w:r>
      <w:r w:rsidR="00FC60DA" w:rsidRPr="00FC60DA">
        <w:rPr>
          <w:rFonts w:asciiTheme="majorHAnsi" w:hAnsiTheme="majorHAnsi"/>
          <w:sz w:val="20"/>
          <w:szCs w:val="20"/>
          <w:lang w:val="es-ES_tradnl"/>
        </w:rPr>
        <w:t>Decimonoveno</w:t>
      </w:r>
      <w:r w:rsidR="00D15766" w:rsidRPr="00FC60DA">
        <w:rPr>
          <w:rFonts w:asciiTheme="majorHAnsi" w:hAnsiTheme="majorHAnsi"/>
          <w:sz w:val="20"/>
          <w:szCs w:val="20"/>
          <w:lang w:val="es-ES_tradnl"/>
        </w:rPr>
        <w:t xml:space="preserve"> Juzgado Penal de Lima</w:t>
      </w:r>
      <w:r w:rsidR="00D3455D" w:rsidRPr="00FC60DA">
        <w:rPr>
          <w:rFonts w:asciiTheme="majorHAnsi" w:hAnsiTheme="majorHAnsi"/>
          <w:sz w:val="20"/>
          <w:szCs w:val="20"/>
          <w:lang w:val="es-ES_tradnl"/>
        </w:rPr>
        <w:t xml:space="preserve"> </w:t>
      </w:r>
      <w:r w:rsidR="00D15766" w:rsidRPr="00FC60DA">
        <w:rPr>
          <w:rFonts w:asciiTheme="majorHAnsi" w:hAnsiTheme="majorHAnsi"/>
          <w:sz w:val="20"/>
          <w:szCs w:val="20"/>
          <w:lang w:val="es-ES_tradnl"/>
        </w:rPr>
        <w:t xml:space="preserve">declaró infundada la demanda por considerar que la pena impuesta contra el Sr. Camacho no </w:t>
      </w:r>
      <w:r w:rsidR="0045797A" w:rsidRPr="00FC60DA">
        <w:rPr>
          <w:rFonts w:asciiTheme="majorHAnsi" w:hAnsiTheme="majorHAnsi"/>
          <w:sz w:val="20"/>
          <w:szCs w:val="20"/>
          <w:lang w:val="es-ES_tradnl"/>
        </w:rPr>
        <w:t>era</w:t>
      </w:r>
      <w:r w:rsidR="00D15766" w:rsidRPr="00FC60DA">
        <w:rPr>
          <w:rFonts w:asciiTheme="majorHAnsi" w:hAnsiTheme="majorHAnsi"/>
          <w:sz w:val="20"/>
          <w:szCs w:val="20"/>
          <w:lang w:val="es-ES_tradnl"/>
        </w:rPr>
        <w:t xml:space="preserve"> desproporcionada o irracional</w:t>
      </w:r>
      <w:r w:rsidR="004C4E0A" w:rsidRPr="00FC60DA">
        <w:rPr>
          <w:rFonts w:asciiTheme="majorHAnsi" w:hAnsiTheme="majorHAnsi"/>
          <w:sz w:val="20"/>
          <w:szCs w:val="20"/>
          <w:lang w:val="es-ES_tradnl"/>
        </w:rPr>
        <w:t>,</w:t>
      </w:r>
      <w:r w:rsidR="00C2166D" w:rsidRPr="00FC60DA">
        <w:rPr>
          <w:rFonts w:asciiTheme="majorHAnsi" w:hAnsiTheme="majorHAnsi"/>
          <w:sz w:val="20"/>
          <w:szCs w:val="20"/>
          <w:lang w:val="es-ES_tradnl"/>
        </w:rPr>
        <w:t xml:space="preserve"> </w:t>
      </w:r>
      <w:r w:rsidR="00D3455D" w:rsidRPr="00FC60DA">
        <w:rPr>
          <w:rFonts w:asciiTheme="majorHAnsi" w:hAnsiTheme="majorHAnsi"/>
          <w:sz w:val="20"/>
          <w:szCs w:val="20"/>
          <w:lang w:val="es-ES_tradnl"/>
        </w:rPr>
        <w:t xml:space="preserve">decisión que </w:t>
      </w:r>
      <w:r w:rsidR="00C2166D" w:rsidRPr="00FC60DA">
        <w:rPr>
          <w:rFonts w:asciiTheme="majorHAnsi" w:hAnsiTheme="majorHAnsi"/>
          <w:sz w:val="20"/>
          <w:szCs w:val="20"/>
          <w:lang w:val="es-ES_tradnl"/>
        </w:rPr>
        <w:t>fue apelada</w:t>
      </w:r>
      <w:r w:rsidR="00D3455D" w:rsidRPr="00FC60DA">
        <w:rPr>
          <w:rFonts w:asciiTheme="majorHAnsi" w:hAnsiTheme="majorHAnsi"/>
          <w:sz w:val="20"/>
          <w:szCs w:val="20"/>
          <w:lang w:val="es-ES_tradnl"/>
        </w:rPr>
        <w:t xml:space="preserve"> </w:t>
      </w:r>
      <w:r w:rsidR="0045797A" w:rsidRPr="00FC60DA">
        <w:rPr>
          <w:rFonts w:asciiTheme="majorHAnsi" w:hAnsiTheme="majorHAnsi"/>
          <w:sz w:val="20"/>
          <w:szCs w:val="20"/>
          <w:lang w:val="es-ES_tradnl"/>
        </w:rPr>
        <w:t>y confirmada por la Sala R</w:t>
      </w:r>
      <w:r w:rsidR="00C2166D" w:rsidRPr="00FC60DA">
        <w:rPr>
          <w:rFonts w:asciiTheme="majorHAnsi" w:hAnsiTheme="majorHAnsi"/>
          <w:sz w:val="20"/>
          <w:szCs w:val="20"/>
          <w:lang w:val="es-ES_tradnl"/>
        </w:rPr>
        <w:t xml:space="preserve">evisora </w:t>
      </w:r>
      <w:r w:rsidR="0013465B" w:rsidRPr="00FC60DA">
        <w:rPr>
          <w:rFonts w:asciiTheme="majorHAnsi" w:hAnsiTheme="majorHAnsi"/>
          <w:sz w:val="20"/>
          <w:szCs w:val="20"/>
          <w:lang w:val="es-ES_tradnl"/>
        </w:rPr>
        <w:t>al sostener que no se pueden evaluar los asu</w:t>
      </w:r>
      <w:r w:rsidR="00FF0A47" w:rsidRPr="00FC60DA">
        <w:rPr>
          <w:rFonts w:asciiTheme="majorHAnsi" w:hAnsiTheme="majorHAnsi"/>
          <w:sz w:val="20"/>
          <w:szCs w:val="20"/>
          <w:lang w:val="es-ES_tradnl"/>
        </w:rPr>
        <w:t>n</w:t>
      </w:r>
      <w:r w:rsidR="0013465B" w:rsidRPr="00FC60DA">
        <w:rPr>
          <w:rFonts w:asciiTheme="majorHAnsi" w:hAnsiTheme="majorHAnsi"/>
          <w:sz w:val="20"/>
          <w:szCs w:val="20"/>
          <w:lang w:val="es-ES_tradnl"/>
        </w:rPr>
        <w:t>tos expuestos, puesto que son de com</w:t>
      </w:r>
      <w:r w:rsidR="007868A5" w:rsidRPr="00FC60DA">
        <w:rPr>
          <w:rFonts w:asciiTheme="majorHAnsi" w:hAnsiTheme="majorHAnsi"/>
          <w:sz w:val="20"/>
          <w:szCs w:val="20"/>
          <w:lang w:val="es-ES_tradnl"/>
        </w:rPr>
        <w:t xml:space="preserve">petencia exclusiva de la jurisdicción ordinaria. </w:t>
      </w:r>
      <w:r w:rsidR="00016283" w:rsidRPr="00FC60DA">
        <w:rPr>
          <w:rFonts w:asciiTheme="majorHAnsi" w:hAnsiTheme="majorHAnsi"/>
          <w:sz w:val="20"/>
          <w:szCs w:val="20"/>
          <w:lang w:val="es-ES_tradnl"/>
        </w:rPr>
        <w:t>P</w:t>
      </w:r>
      <w:r w:rsidR="004C4E0A" w:rsidRPr="00FC60DA">
        <w:rPr>
          <w:rFonts w:asciiTheme="majorHAnsi" w:hAnsiTheme="majorHAnsi"/>
          <w:sz w:val="20"/>
          <w:szCs w:val="20"/>
          <w:lang w:val="es-ES_tradnl"/>
        </w:rPr>
        <w:t xml:space="preserve">or </w:t>
      </w:r>
      <w:r w:rsidR="005F2123" w:rsidRPr="00FC60DA">
        <w:rPr>
          <w:rFonts w:asciiTheme="majorHAnsi" w:hAnsiTheme="majorHAnsi"/>
          <w:sz w:val="20"/>
          <w:szCs w:val="20"/>
          <w:lang w:val="es-ES_tradnl"/>
        </w:rPr>
        <w:t>esta razón,</w:t>
      </w:r>
      <w:r w:rsidR="00CD4EE5" w:rsidRPr="00FC60DA">
        <w:rPr>
          <w:rFonts w:asciiTheme="majorHAnsi" w:hAnsiTheme="majorHAnsi"/>
          <w:sz w:val="20"/>
          <w:szCs w:val="20"/>
          <w:lang w:val="es-ES_tradnl"/>
        </w:rPr>
        <w:t xml:space="preserve"> </w:t>
      </w:r>
      <w:r w:rsidR="005F2123" w:rsidRPr="00FC60DA">
        <w:rPr>
          <w:rFonts w:asciiTheme="majorHAnsi" w:hAnsiTheme="majorHAnsi"/>
          <w:sz w:val="20"/>
          <w:szCs w:val="20"/>
          <w:lang w:val="es-ES_tradnl"/>
        </w:rPr>
        <w:t xml:space="preserve">se </w:t>
      </w:r>
      <w:r w:rsidR="004C4E0A" w:rsidRPr="00FC60DA">
        <w:rPr>
          <w:rFonts w:asciiTheme="majorHAnsi" w:hAnsiTheme="majorHAnsi"/>
          <w:sz w:val="20"/>
          <w:szCs w:val="20"/>
          <w:lang w:val="es-ES_tradnl"/>
        </w:rPr>
        <w:t>habría presentado un recurso de agravio constitucional contra la resolución</w:t>
      </w:r>
      <w:r w:rsidR="00B637E4" w:rsidRPr="00FC60DA">
        <w:rPr>
          <w:rFonts w:asciiTheme="majorHAnsi" w:hAnsiTheme="majorHAnsi"/>
          <w:sz w:val="20"/>
          <w:szCs w:val="20"/>
          <w:lang w:val="es-ES_tradnl"/>
        </w:rPr>
        <w:t xml:space="preserve"> </w:t>
      </w:r>
      <w:r w:rsidR="00C65252" w:rsidRPr="00FC60DA">
        <w:rPr>
          <w:rFonts w:asciiTheme="majorHAnsi" w:hAnsiTheme="majorHAnsi"/>
          <w:sz w:val="20"/>
          <w:szCs w:val="20"/>
          <w:lang w:val="es-ES_tradnl"/>
        </w:rPr>
        <w:t xml:space="preserve">que </w:t>
      </w:r>
      <w:r w:rsidR="004C4E0A" w:rsidRPr="00FC60DA">
        <w:rPr>
          <w:rFonts w:asciiTheme="majorHAnsi" w:hAnsiTheme="majorHAnsi"/>
          <w:sz w:val="20"/>
          <w:szCs w:val="20"/>
          <w:lang w:val="es-ES_tradnl"/>
        </w:rPr>
        <w:t>declaró infundada la demanda</w:t>
      </w:r>
      <w:r w:rsidR="0045797A" w:rsidRPr="00FC60DA">
        <w:rPr>
          <w:rFonts w:asciiTheme="majorHAnsi" w:hAnsiTheme="majorHAnsi"/>
          <w:sz w:val="20"/>
          <w:szCs w:val="20"/>
          <w:lang w:val="es-ES_tradnl"/>
        </w:rPr>
        <w:t>;</w:t>
      </w:r>
      <w:r w:rsidR="00C65252" w:rsidRPr="00FC60DA">
        <w:rPr>
          <w:rFonts w:asciiTheme="majorHAnsi" w:hAnsiTheme="majorHAnsi"/>
          <w:sz w:val="20"/>
          <w:szCs w:val="20"/>
          <w:lang w:val="es-ES_tradnl"/>
        </w:rPr>
        <w:t xml:space="preserve"> </w:t>
      </w:r>
      <w:r w:rsidR="0045797A" w:rsidRPr="00FC60DA">
        <w:rPr>
          <w:rFonts w:asciiTheme="majorHAnsi" w:hAnsiTheme="majorHAnsi"/>
          <w:sz w:val="20"/>
          <w:szCs w:val="20"/>
          <w:lang w:val="es-ES_tradnl"/>
        </w:rPr>
        <w:t>el cual fue resuelt</w:t>
      </w:r>
      <w:r w:rsidR="00C65252" w:rsidRPr="00FC60DA">
        <w:rPr>
          <w:rFonts w:asciiTheme="majorHAnsi" w:hAnsiTheme="majorHAnsi"/>
          <w:sz w:val="20"/>
          <w:szCs w:val="20"/>
          <w:lang w:val="es-ES_tradnl"/>
        </w:rPr>
        <w:t xml:space="preserve">o </w:t>
      </w:r>
      <w:r w:rsidR="00CD4EE5" w:rsidRPr="00FC60DA">
        <w:rPr>
          <w:rFonts w:asciiTheme="majorHAnsi" w:hAnsiTheme="majorHAnsi"/>
          <w:sz w:val="20"/>
          <w:szCs w:val="20"/>
          <w:lang w:val="es-ES_tradnl"/>
        </w:rPr>
        <w:t>el 10 de diciembre de 201</w:t>
      </w:r>
      <w:r w:rsidR="00C65252" w:rsidRPr="00FC60DA">
        <w:rPr>
          <w:rFonts w:asciiTheme="majorHAnsi" w:hAnsiTheme="majorHAnsi"/>
          <w:sz w:val="20"/>
          <w:szCs w:val="20"/>
          <w:lang w:val="es-ES_tradnl"/>
        </w:rPr>
        <w:t>0 como infundada e improcedente</w:t>
      </w:r>
      <w:r w:rsidR="004C4E0A" w:rsidRPr="00FC60DA">
        <w:rPr>
          <w:rFonts w:asciiTheme="majorHAnsi" w:hAnsiTheme="majorHAnsi"/>
          <w:sz w:val="20"/>
          <w:szCs w:val="20"/>
          <w:lang w:val="es-ES_tradnl"/>
        </w:rPr>
        <w:t xml:space="preserve">. </w:t>
      </w:r>
    </w:p>
    <w:p w14:paraId="5D459743" w14:textId="15E770C4" w:rsidR="0056349B" w:rsidRPr="00FC60DA" w:rsidRDefault="00770723" w:rsidP="005F21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6</w:t>
      </w:r>
      <w:r w:rsidR="005F2123" w:rsidRPr="00FC60DA">
        <w:rPr>
          <w:rFonts w:asciiTheme="majorHAnsi" w:hAnsiTheme="majorHAnsi"/>
          <w:sz w:val="20"/>
          <w:szCs w:val="20"/>
          <w:lang w:val="es-ES_tradnl"/>
        </w:rPr>
        <w:t>.</w:t>
      </w:r>
      <w:r w:rsidR="005F2123" w:rsidRPr="00FC60DA">
        <w:rPr>
          <w:rFonts w:asciiTheme="majorHAnsi" w:hAnsiTheme="majorHAnsi"/>
          <w:sz w:val="20"/>
          <w:szCs w:val="20"/>
          <w:lang w:val="es-ES_tradnl"/>
        </w:rPr>
        <w:tab/>
      </w:r>
      <w:r w:rsidR="0045797A" w:rsidRPr="00FC60DA">
        <w:rPr>
          <w:rFonts w:asciiTheme="majorHAnsi" w:hAnsiTheme="majorHAnsi"/>
          <w:sz w:val="20"/>
          <w:szCs w:val="20"/>
          <w:lang w:val="es-ES_tradnl"/>
        </w:rPr>
        <w:t>Posteriormente, e</w:t>
      </w:r>
      <w:r w:rsidR="002A2C39" w:rsidRPr="00FC60DA">
        <w:rPr>
          <w:rFonts w:asciiTheme="majorHAnsi" w:hAnsiTheme="majorHAnsi"/>
          <w:sz w:val="20"/>
          <w:szCs w:val="20"/>
          <w:lang w:val="es-ES_tradnl"/>
        </w:rPr>
        <w:t xml:space="preserve">l </w:t>
      </w:r>
      <w:r w:rsidR="00D15766" w:rsidRPr="00FC60DA">
        <w:rPr>
          <w:rFonts w:asciiTheme="majorHAnsi" w:hAnsiTheme="majorHAnsi"/>
          <w:sz w:val="20"/>
          <w:szCs w:val="20"/>
          <w:lang w:val="es-ES_tradnl"/>
        </w:rPr>
        <w:t xml:space="preserve">Sr. Camacho </w:t>
      </w:r>
      <w:r w:rsidR="002A2C39" w:rsidRPr="00FC60DA">
        <w:rPr>
          <w:rFonts w:asciiTheme="majorHAnsi" w:hAnsiTheme="majorHAnsi"/>
          <w:sz w:val="20"/>
          <w:szCs w:val="20"/>
          <w:lang w:val="es-ES_tradnl"/>
        </w:rPr>
        <w:t xml:space="preserve">habría presentado un pedido de sustitución de pena el 7 de abril de 2017, declarado improcedente el 11 de septiembre de 2017. Por lo que presentó, </w:t>
      </w:r>
      <w:r w:rsidR="00AA47C2" w:rsidRPr="00FC60DA">
        <w:rPr>
          <w:rFonts w:asciiTheme="majorHAnsi" w:hAnsiTheme="majorHAnsi"/>
          <w:sz w:val="20"/>
          <w:szCs w:val="20"/>
          <w:lang w:val="es-ES_tradnl"/>
        </w:rPr>
        <w:t>otro hábeas corpus</w:t>
      </w:r>
      <w:r w:rsidR="00AF7E02" w:rsidRPr="00FC60DA">
        <w:rPr>
          <w:rFonts w:asciiTheme="majorHAnsi" w:hAnsiTheme="majorHAnsi"/>
          <w:sz w:val="20"/>
          <w:szCs w:val="20"/>
          <w:lang w:val="es-ES_tradnl"/>
        </w:rPr>
        <w:t xml:space="preserve"> </w:t>
      </w:r>
      <w:r w:rsidR="00811079" w:rsidRPr="00FC60DA">
        <w:rPr>
          <w:rFonts w:asciiTheme="majorHAnsi" w:hAnsiTheme="majorHAnsi"/>
          <w:sz w:val="20"/>
          <w:szCs w:val="20"/>
          <w:lang w:val="es-ES_tradnl"/>
        </w:rPr>
        <w:t xml:space="preserve">donde </w:t>
      </w:r>
      <w:r w:rsidR="00292488" w:rsidRPr="00FC60DA">
        <w:rPr>
          <w:rFonts w:asciiTheme="majorHAnsi" w:hAnsiTheme="majorHAnsi"/>
          <w:sz w:val="20"/>
          <w:szCs w:val="20"/>
          <w:lang w:val="es-ES_tradnl"/>
        </w:rPr>
        <w:t>alegó</w:t>
      </w:r>
      <w:r w:rsidR="00811079" w:rsidRPr="00FC60DA">
        <w:rPr>
          <w:rFonts w:asciiTheme="majorHAnsi" w:hAnsiTheme="majorHAnsi"/>
          <w:sz w:val="20"/>
          <w:szCs w:val="20"/>
          <w:lang w:val="es-ES_tradnl"/>
        </w:rPr>
        <w:t xml:space="preserve"> </w:t>
      </w:r>
      <w:r w:rsidR="00277B31" w:rsidRPr="00FC60DA">
        <w:rPr>
          <w:rFonts w:asciiTheme="majorHAnsi" w:hAnsiTheme="majorHAnsi"/>
          <w:sz w:val="20"/>
          <w:szCs w:val="20"/>
          <w:lang w:val="es-ES_tradnl"/>
        </w:rPr>
        <w:t>la falta de motivación de la anulación de</w:t>
      </w:r>
      <w:r w:rsidR="00292488" w:rsidRPr="00FC60DA">
        <w:rPr>
          <w:rFonts w:asciiTheme="majorHAnsi" w:hAnsiTheme="majorHAnsi"/>
          <w:sz w:val="20"/>
          <w:szCs w:val="20"/>
          <w:lang w:val="es-ES_tradnl"/>
        </w:rPr>
        <w:t xml:space="preserve"> la resolución que negó el pedido de sustitución de la pena</w:t>
      </w:r>
      <w:r w:rsidR="00277B31" w:rsidRPr="00FC60DA">
        <w:rPr>
          <w:rFonts w:asciiTheme="majorHAnsi" w:hAnsiTheme="majorHAnsi"/>
          <w:sz w:val="20"/>
          <w:szCs w:val="20"/>
          <w:lang w:val="es-ES_tradnl"/>
        </w:rPr>
        <w:t>,</w:t>
      </w:r>
      <w:r w:rsidR="00BC18DB" w:rsidRPr="00FC60DA">
        <w:rPr>
          <w:rFonts w:asciiTheme="majorHAnsi" w:hAnsiTheme="majorHAnsi"/>
          <w:sz w:val="20"/>
          <w:szCs w:val="20"/>
          <w:lang w:val="es-ES_tradnl"/>
        </w:rPr>
        <w:t xml:space="preserve"> </w:t>
      </w:r>
      <w:r w:rsidR="00292488" w:rsidRPr="00FC60DA">
        <w:rPr>
          <w:rFonts w:asciiTheme="majorHAnsi" w:hAnsiTheme="majorHAnsi"/>
          <w:sz w:val="20"/>
          <w:szCs w:val="20"/>
          <w:lang w:val="es-ES_tradnl"/>
        </w:rPr>
        <w:t>afecta</w:t>
      </w:r>
      <w:r w:rsidR="00BC18DB" w:rsidRPr="00FC60DA">
        <w:rPr>
          <w:rFonts w:asciiTheme="majorHAnsi" w:hAnsiTheme="majorHAnsi"/>
          <w:sz w:val="20"/>
          <w:szCs w:val="20"/>
          <w:lang w:val="es-ES_tradnl"/>
        </w:rPr>
        <w:t>ndo</w:t>
      </w:r>
      <w:r w:rsidR="00292488" w:rsidRPr="00FC60DA">
        <w:rPr>
          <w:rFonts w:asciiTheme="majorHAnsi" w:hAnsiTheme="majorHAnsi"/>
          <w:sz w:val="20"/>
          <w:szCs w:val="20"/>
          <w:lang w:val="es-ES_tradnl"/>
        </w:rPr>
        <w:t xml:space="preserve"> </w:t>
      </w:r>
      <w:r w:rsidR="00BC18DB" w:rsidRPr="00FC60DA">
        <w:rPr>
          <w:rFonts w:asciiTheme="majorHAnsi" w:hAnsiTheme="majorHAnsi"/>
          <w:sz w:val="20"/>
          <w:szCs w:val="20"/>
          <w:lang w:val="es-ES_tradnl"/>
        </w:rPr>
        <w:t xml:space="preserve">el </w:t>
      </w:r>
      <w:r w:rsidR="00292488" w:rsidRPr="00FC60DA">
        <w:rPr>
          <w:rFonts w:asciiTheme="majorHAnsi" w:hAnsiTheme="majorHAnsi"/>
          <w:sz w:val="20"/>
          <w:szCs w:val="20"/>
          <w:lang w:val="es-ES_tradnl"/>
        </w:rPr>
        <w:t>derecho a la libertad individual</w:t>
      </w:r>
      <w:r w:rsidR="00BC18DB" w:rsidRPr="00FC60DA">
        <w:rPr>
          <w:rFonts w:asciiTheme="majorHAnsi" w:hAnsiTheme="majorHAnsi"/>
          <w:sz w:val="20"/>
          <w:szCs w:val="20"/>
          <w:lang w:val="es-ES_tradnl"/>
        </w:rPr>
        <w:t xml:space="preserve"> del Sr. Camacho</w:t>
      </w:r>
      <w:r w:rsidR="00AF7E02" w:rsidRPr="00FC60DA">
        <w:rPr>
          <w:rFonts w:asciiTheme="majorHAnsi" w:hAnsiTheme="majorHAnsi"/>
          <w:sz w:val="20"/>
          <w:szCs w:val="20"/>
          <w:lang w:val="es-ES_tradnl"/>
        </w:rPr>
        <w:t>,</w:t>
      </w:r>
      <w:r w:rsidR="00BC18DB" w:rsidRPr="00FC60DA">
        <w:rPr>
          <w:rFonts w:asciiTheme="majorHAnsi" w:hAnsiTheme="majorHAnsi"/>
          <w:sz w:val="20"/>
          <w:szCs w:val="20"/>
          <w:lang w:val="es-ES_tradnl"/>
        </w:rPr>
        <w:t xml:space="preserve"> s</w:t>
      </w:r>
      <w:r w:rsidR="00003EEB" w:rsidRPr="00FC60DA">
        <w:rPr>
          <w:rFonts w:asciiTheme="majorHAnsi" w:hAnsiTheme="majorHAnsi"/>
          <w:sz w:val="20"/>
          <w:szCs w:val="20"/>
          <w:lang w:val="es-ES_tradnl"/>
        </w:rPr>
        <w:t>in embargo</w:t>
      </w:r>
      <w:r w:rsidR="00BC18DB" w:rsidRPr="00FC60DA">
        <w:rPr>
          <w:rFonts w:asciiTheme="majorHAnsi" w:hAnsiTheme="majorHAnsi"/>
          <w:sz w:val="20"/>
          <w:szCs w:val="20"/>
          <w:lang w:val="es-ES_tradnl"/>
        </w:rPr>
        <w:t>,</w:t>
      </w:r>
      <w:r w:rsidR="00003EEB" w:rsidRPr="00FC60DA">
        <w:rPr>
          <w:rFonts w:asciiTheme="majorHAnsi" w:hAnsiTheme="majorHAnsi"/>
          <w:sz w:val="20"/>
          <w:szCs w:val="20"/>
          <w:lang w:val="es-ES_tradnl"/>
        </w:rPr>
        <w:t xml:space="preserve"> </w:t>
      </w:r>
      <w:r w:rsidR="00BC18DB" w:rsidRPr="00FC60DA">
        <w:rPr>
          <w:rFonts w:asciiTheme="majorHAnsi" w:hAnsiTheme="majorHAnsi"/>
          <w:sz w:val="20"/>
          <w:szCs w:val="20"/>
          <w:lang w:val="es-ES_tradnl"/>
        </w:rPr>
        <w:t xml:space="preserve">el recurso </w:t>
      </w:r>
      <w:r w:rsidR="006F09D4" w:rsidRPr="00FC60DA">
        <w:rPr>
          <w:rFonts w:asciiTheme="majorHAnsi" w:hAnsiTheme="majorHAnsi"/>
          <w:sz w:val="20"/>
          <w:szCs w:val="20"/>
          <w:lang w:val="es-ES_tradnl"/>
        </w:rPr>
        <w:t>fue declarado improcedente</w:t>
      </w:r>
      <w:r w:rsidR="00523CB3" w:rsidRPr="00FC60DA">
        <w:rPr>
          <w:rFonts w:asciiTheme="majorHAnsi" w:hAnsiTheme="majorHAnsi"/>
          <w:sz w:val="20"/>
          <w:szCs w:val="20"/>
          <w:lang w:val="es-ES_tradnl"/>
        </w:rPr>
        <w:t xml:space="preserve"> el </w:t>
      </w:r>
      <w:r w:rsidR="0030534E" w:rsidRPr="00FC60DA">
        <w:rPr>
          <w:rFonts w:asciiTheme="majorHAnsi" w:hAnsiTheme="majorHAnsi"/>
          <w:sz w:val="20"/>
          <w:szCs w:val="20"/>
          <w:lang w:val="es-ES_tradnl"/>
        </w:rPr>
        <w:t>27 de agosto de 2018</w:t>
      </w:r>
      <w:r w:rsidR="00BC18DB" w:rsidRPr="00FC60DA">
        <w:rPr>
          <w:rFonts w:asciiTheme="majorHAnsi" w:hAnsiTheme="majorHAnsi"/>
          <w:sz w:val="20"/>
          <w:szCs w:val="20"/>
          <w:lang w:val="es-ES_tradnl"/>
        </w:rPr>
        <w:t xml:space="preserve">. </w:t>
      </w:r>
      <w:r w:rsidR="00272867" w:rsidRPr="00FC60DA">
        <w:rPr>
          <w:rFonts w:asciiTheme="majorHAnsi" w:hAnsiTheme="majorHAnsi"/>
          <w:sz w:val="20"/>
          <w:szCs w:val="20"/>
          <w:lang w:val="es-ES_tradnl"/>
        </w:rPr>
        <w:t>I</w:t>
      </w:r>
      <w:r w:rsidR="00BC18DB" w:rsidRPr="00FC60DA">
        <w:rPr>
          <w:rFonts w:asciiTheme="majorHAnsi" w:hAnsiTheme="majorHAnsi"/>
          <w:sz w:val="20"/>
          <w:szCs w:val="20"/>
          <w:lang w:val="es-ES_tradnl"/>
        </w:rPr>
        <w:t>ndica que a</w:t>
      </w:r>
      <w:r w:rsidR="00434227" w:rsidRPr="00FC60DA">
        <w:rPr>
          <w:rFonts w:asciiTheme="majorHAnsi" w:hAnsiTheme="majorHAnsi"/>
          <w:sz w:val="20"/>
          <w:szCs w:val="20"/>
          <w:lang w:val="es-ES_tradnl"/>
        </w:rPr>
        <w:t xml:space="preserve">ctualmente se encuentra </w:t>
      </w:r>
      <w:r w:rsidR="00BC18DB" w:rsidRPr="00FC60DA">
        <w:rPr>
          <w:rFonts w:asciiTheme="majorHAnsi" w:hAnsiTheme="majorHAnsi"/>
          <w:sz w:val="20"/>
          <w:szCs w:val="20"/>
          <w:lang w:val="es-ES_tradnl"/>
        </w:rPr>
        <w:t>pe</w:t>
      </w:r>
      <w:r w:rsidR="00FC60DA">
        <w:rPr>
          <w:rFonts w:asciiTheme="majorHAnsi" w:hAnsiTheme="majorHAnsi"/>
          <w:sz w:val="20"/>
          <w:szCs w:val="20"/>
          <w:lang w:val="es-ES_tradnl"/>
        </w:rPr>
        <w:t>n</w:t>
      </w:r>
      <w:r w:rsidR="00BC18DB" w:rsidRPr="00FC60DA">
        <w:rPr>
          <w:rFonts w:asciiTheme="majorHAnsi" w:hAnsiTheme="majorHAnsi"/>
          <w:sz w:val="20"/>
          <w:szCs w:val="20"/>
          <w:lang w:val="es-ES_tradnl"/>
        </w:rPr>
        <w:t>diente de resolución</w:t>
      </w:r>
      <w:r w:rsidR="00523CB3" w:rsidRPr="00FC60DA">
        <w:rPr>
          <w:rFonts w:asciiTheme="majorHAnsi" w:hAnsiTheme="majorHAnsi"/>
          <w:sz w:val="20"/>
          <w:szCs w:val="20"/>
          <w:lang w:val="es-ES_tradnl"/>
        </w:rPr>
        <w:t xml:space="preserve">, </w:t>
      </w:r>
      <w:r w:rsidR="00272867" w:rsidRPr="00FC60DA">
        <w:rPr>
          <w:rFonts w:asciiTheme="majorHAnsi" w:hAnsiTheme="majorHAnsi"/>
          <w:sz w:val="20"/>
          <w:szCs w:val="20"/>
          <w:lang w:val="es-ES_tradnl"/>
        </w:rPr>
        <w:t xml:space="preserve">ante la Cuarta Sala </w:t>
      </w:r>
      <w:r w:rsidR="0045797A" w:rsidRPr="00FC60DA">
        <w:rPr>
          <w:rFonts w:asciiTheme="majorHAnsi" w:hAnsiTheme="majorHAnsi"/>
          <w:sz w:val="20"/>
          <w:szCs w:val="20"/>
          <w:lang w:val="es-ES_tradnl"/>
        </w:rPr>
        <w:t>Penal de Reos Libre de Lima</w:t>
      </w:r>
      <w:r w:rsidR="00BC18DB" w:rsidRPr="00FC60DA">
        <w:rPr>
          <w:rFonts w:asciiTheme="majorHAnsi" w:hAnsiTheme="majorHAnsi"/>
          <w:sz w:val="20"/>
          <w:szCs w:val="20"/>
          <w:lang w:val="es-ES_tradnl"/>
        </w:rPr>
        <w:t xml:space="preserve"> </w:t>
      </w:r>
      <w:r w:rsidR="00802989" w:rsidRPr="00FC60DA">
        <w:rPr>
          <w:rFonts w:asciiTheme="majorHAnsi" w:hAnsiTheme="majorHAnsi"/>
          <w:sz w:val="20"/>
          <w:szCs w:val="20"/>
          <w:lang w:val="es-ES_tradnl"/>
        </w:rPr>
        <w:t>un</w:t>
      </w:r>
      <w:r w:rsidR="00BC18DB" w:rsidRPr="00FC60DA">
        <w:rPr>
          <w:rFonts w:asciiTheme="majorHAnsi" w:hAnsiTheme="majorHAnsi"/>
          <w:sz w:val="20"/>
          <w:szCs w:val="20"/>
          <w:lang w:val="es-ES_tradnl"/>
        </w:rPr>
        <w:t xml:space="preserve"> </w:t>
      </w:r>
      <w:r w:rsidR="00434227" w:rsidRPr="00FC60DA">
        <w:rPr>
          <w:rFonts w:asciiTheme="majorHAnsi" w:hAnsiTheme="majorHAnsi"/>
          <w:sz w:val="20"/>
          <w:szCs w:val="20"/>
          <w:lang w:val="es-ES_tradnl"/>
        </w:rPr>
        <w:t xml:space="preserve">recurso de apelación </w:t>
      </w:r>
      <w:r w:rsidR="00AF7E02" w:rsidRPr="00FC60DA">
        <w:rPr>
          <w:rFonts w:asciiTheme="majorHAnsi" w:hAnsiTheme="majorHAnsi"/>
          <w:sz w:val="20"/>
          <w:szCs w:val="20"/>
          <w:lang w:val="es-ES_tradnl"/>
        </w:rPr>
        <w:t>contra</w:t>
      </w:r>
      <w:r w:rsidR="00272867" w:rsidRPr="00FC60DA">
        <w:rPr>
          <w:rFonts w:asciiTheme="majorHAnsi" w:hAnsiTheme="majorHAnsi"/>
          <w:sz w:val="20"/>
          <w:szCs w:val="20"/>
          <w:lang w:val="es-ES_tradnl"/>
        </w:rPr>
        <w:t xml:space="preserve"> </w:t>
      </w:r>
      <w:r w:rsidR="00AF7E02" w:rsidRPr="00FC60DA">
        <w:rPr>
          <w:rFonts w:asciiTheme="majorHAnsi" w:hAnsiTheme="majorHAnsi"/>
          <w:sz w:val="20"/>
          <w:szCs w:val="20"/>
          <w:lang w:val="es-ES_tradnl"/>
        </w:rPr>
        <w:t>e</w:t>
      </w:r>
      <w:r w:rsidR="00272867" w:rsidRPr="00FC60DA">
        <w:rPr>
          <w:rFonts w:asciiTheme="majorHAnsi" w:hAnsiTheme="majorHAnsi"/>
          <w:sz w:val="20"/>
          <w:szCs w:val="20"/>
          <w:lang w:val="es-ES_tradnl"/>
        </w:rPr>
        <w:t>sta decisión</w:t>
      </w:r>
      <w:r w:rsidR="00523CB3" w:rsidRPr="00FC60DA">
        <w:rPr>
          <w:rFonts w:asciiTheme="majorHAnsi" w:hAnsiTheme="majorHAnsi"/>
          <w:sz w:val="20"/>
          <w:szCs w:val="20"/>
          <w:lang w:val="es-ES_tradnl"/>
        </w:rPr>
        <w:t>,</w:t>
      </w:r>
      <w:r w:rsidR="00272867" w:rsidRPr="00FC60DA">
        <w:rPr>
          <w:rFonts w:asciiTheme="majorHAnsi" w:hAnsiTheme="majorHAnsi"/>
          <w:sz w:val="20"/>
          <w:szCs w:val="20"/>
          <w:lang w:val="es-ES_tradnl"/>
        </w:rPr>
        <w:t xml:space="preserve"> y agrega</w:t>
      </w:r>
      <w:r w:rsidR="00003EEB" w:rsidRPr="00FC60DA">
        <w:rPr>
          <w:rFonts w:asciiTheme="majorHAnsi" w:hAnsiTheme="majorHAnsi"/>
          <w:sz w:val="20"/>
          <w:szCs w:val="20"/>
          <w:lang w:val="es-ES_tradnl"/>
        </w:rPr>
        <w:t xml:space="preserve"> </w:t>
      </w:r>
      <w:r w:rsidR="00272867" w:rsidRPr="00FC60DA">
        <w:rPr>
          <w:rFonts w:asciiTheme="majorHAnsi" w:hAnsiTheme="majorHAnsi"/>
          <w:sz w:val="20"/>
          <w:szCs w:val="20"/>
          <w:lang w:val="es-ES_tradnl"/>
        </w:rPr>
        <w:t xml:space="preserve">que </w:t>
      </w:r>
      <w:r w:rsidR="00003EEB" w:rsidRPr="00FC60DA">
        <w:rPr>
          <w:rFonts w:asciiTheme="majorHAnsi" w:hAnsiTheme="majorHAnsi"/>
          <w:sz w:val="20"/>
          <w:szCs w:val="20"/>
          <w:lang w:val="es-ES_tradnl"/>
        </w:rPr>
        <w:t xml:space="preserve">el peticionario </w:t>
      </w:r>
      <w:r w:rsidR="00D746D2" w:rsidRPr="00FC60DA">
        <w:rPr>
          <w:rFonts w:asciiTheme="majorHAnsi" w:hAnsiTheme="majorHAnsi"/>
          <w:sz w:val="20"/>
          <w:szCs w:val="20"/>
          <w:lang w:val="es-ES_tradnl"/>
        </w:rPr>
        <w:t>inició un segundo proceso para la sustitución de la pena ante la Primera Sala Penal de Lima</w:t>
      </w:r>
      <w:r w:rsidR="00272867" w:rsidRPr="00FC60DA">
        <w:rPr>
          <w:rFonts w:asciiTheme="majorHAnsi" w:hAnsiTheme="majorHAnsi"/>
          <w:sz w:val="20"/>
          <w:szCs w:val="20"/>
          <w:lang w:val="es-ES_tradnl"/>
        </w:rPr>
        <w:t xml:space="preserve"> </w:t>
      </w:r>
      <w:r w:rsidR="0045797A" w:rsidRPr="00FC60DA">
        <w:rPr>
          <w:rFonts w:asciiTheme="majorHAnsi" w:hAnsiTheme="majorHAnsi"/>
          <w:sz w:val="20"/>
          <w:szCs w:val="20"/>
          <w:lang w:val="es-ES_tradnl"/>
        </w:rPr>
        <w:t>que se encuentra en trámite.</w:t>
      </w:r>
      <w:r w:rsidR="006F09D4" w:rsidRPr="00FC60DA">
        <w:rPr>
          <w:rFonts w:asciiTheme="majorHAnsi" w:hAnsiTheme="majorHAnsi"/>
          <w:sz w:val="20"/>
          <w:szCs w:val="20"/>
          <w:lang w:val="es-ES_tradnl"/>
        </w:rPr>
        <w:t xml:space="preserve"> </w:t>
      </w:r>
    </w:p>
    <w:p w14:paraId="2754A5EB" w14:textId="4EC90CD4" w:rsidR="00B72723" w:rsidRPr="00FC60DA" w:rsidRDefault="0056349B" w:rsidP="005F212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7.</w:t>
      </w:r>
      <w:r w:rsidRPr="00FC60DA">
        <w:rPr>
          <w:rFonts w:asciiTheme="majorHAnsi" w:hAnsiTheme="majorHAnsi"/>
          <w:sz w:val="20"/>
          <w:szCs w:val="20"/>
          <w:lang w:val="es-ES_tradnl"/>
        </w:rPr>
        <w:tab/>
        <w:t xml:space="preserve">En suma, el peticionario alega que </w:t>
      </w:r>
      <w:r w:rsidR="00B72723" w:rsidRPr="00FC60DA">
        <w:rPr>
          <w:rFonts w:asciiTheme="majorHAnsi" w:hAnsiTheme="majorHAnsi"/>
          <w:sz w:val="20"/>
          <w:szCs w:val="20"/>
          <w:lang w:val="es-ES_tradnl"/>
        </w:rPr>
        <w:t>no</w:t>
      </w:r>
      <w:r w:rsidR="0049312A" w:rsidRPr="00FC60DA">
        <w:rPr>
          <w:rFonts w:asciiTheme="majorHAnsi" w:hAnsiTheme="majorHAnsi"/>
          <w:sz w:val="20"/>
          <w:szCs w:val="20"/>
          <w:lang w:val="es-ES_tradnl"/>
        </w:rPr>
        <w:t xml:space="preserve"> </w:t>
      </w:r>
      <w:r w:rsidR="00802989" w:rsidRPr="00FC60DA">
        <w:rPr>
          <w:rFonts w:asciiTheme="majorHAnsi" w:hAnsiTheme="majorHAnsi"/>
          <w:sz w:val="20"/>
          <w:szCs w:val="20"/>
          <w:lang w:val="es-ES_tradnl"/>
        </w:rPr>
        <w:t>se han respetado</w:t>
      </w:r>
      <w:r w:rsidR="0049312A" w:rsidRPr="00FC60DA">
        <w:rPr>
          <w:rFonts w:asciiTheme="majorHAnsi" w:hAnsiTheme="majorHAnsi"/>
          <w:sz w:val="20"/>
          <w:szCs w:val="20"/>
          <w:lang w:val="es-ES_tradnl"/>
        </w:rPr>
        <w:t xml:space="preserve"> </w:t>
      </w:r>
      <w:r w:rsidR="00802989" w:rsidRPr="00FC60DA">
        <w:rPr>
          <w:rFonts w:asciiTheme="majorHAnsi" w:hAnsiTheme="majorHAnsi"/>
          <w:sz w:val="20"/>
          <w:szCs w:val="20"/>
          <w:lang w:val="es-ES_tradnl"/>
        </w:rPr>
        <w:t xml:space="preserve">los </w:t>
      </w:r>
      <w:r w:rsidR="0049312A" w:rsidRPr="00FC60DA">
        <w:rPr>
          <w:rFonts w:asciiTheme="majorHAnsi" w:hAnsiTheme="majorHAnsi"/>
          <w:sz w:val="20"/>
          <w:szCs w:val="20"/>
          <w:lang w:val="es-ES_tradnl"/>
        </w:rPr>
        <w:t>principios de</w:t>
      </w:r>
      <w:r w:rsidR="00B72723" w:rsidRPr="00FC60DA">
        <w:rPr>
          <w:rFonts w:asciiTheme="majorHAnsi" w:hAnsiTheme="majorHAnsi"/>
          <w:sz w:val="20"/>
          <w:szCs w:val="20"/>
          <w:lang w:val="es-ES_tradnl"/>
        </w:rPr>
        <w:t xml:space="preserve"> igualdad</w:t>
      </w:r>
      <w:r w:rsidR="0049312A" w:rsidRPr="00FC60DA">
        <w:rPr>
          <w:rFonts w:asciiTheme="majorHAnsi" w:hAnsiTheme="majorHAnsi"/>
          <w:sz w:val="20"/>
          <w:szCs w:val="20"/>
          <w:lang w:val="es-ES_tradnl"/>
        </w:rPr>
        <w:t>, razonabilida</w:t>
      </w:r>
      <w:r w:rsidR="00272867" w:rsidRPr="00FC60DA">
        <w:rPr>
          <w:rFonts w:asciiTheme="majorHAnsi" w:hAnsiTheme="majorHAnsi"/>
          <w:sz w:val="20"/>
          <w:szCs w:val="20"/>
          <w:lang w:val="es-ES_tradnl"/>
        </w:rPr>
        <w:t>d</w:t>
      </w:r>
      <w:r w:rsidR="0049312A" w:rsidRPr="00FC60DA">
        <w:rPr>
          <w:rFonts w:asciiTheme="majorHAnsi" w:hAnsiTheme="majorHAnsi"/>
          <w:sz w:val="20"/>
          <w:szCs w:val="20"/>
          <w:lang w:val="es-ES_tradnl"/>
        </w:rPr>
        <w:t>, legalidad o proporcionalidad, ya que</w:t>
      </w:r>
      <w:r w:rsidR="00B72723" w:rsidRPr="00FC60DA">
        <w:rPr>
          <w:rFonts w:asciiTheme="majorHAnsi" w:hAnsiTheme="majorHAnsi"/>
          <w:sz w:val="20"/>
          <w:szCs w:val="20"/>
          <w:lang w:val="es-ES_tradnl"/>
        </w:rPr>
        <w:t xml:space="preserve"> </w:t>
      </w:r>
      <w:r w:rsidR="00AF7E02" w:rsidRPr="00FC60DA">
        <w:rPr>
          <w:rFonts w:asciiTheme="majorHAnsi" w:hAnsiTheme="majorHAnsi"/>
          <w:sz w:val="20"/>
          <w:szCs w:val="20"/>
          <w:lang w:val="es-ES_tradnl"/>
        </w:rPr>
        <w:t xml:space="preserve">el expresidente </w:t>
      </w:r>
      <w:r w:rsidR="0049312A" w:rsidRPr="00FC60DA">
        <w:rPr>
          <w:rFonts w:asciiTheme="majorHAnsi" w:hAnsiTheme="majorHAnsi"/>
          <w:sz w:val="20"/>
          <w:szCs w:val="20"/>
          <w:lang w:val="es-ES_tradnl"/>
        </w:rPr>
        <w:t xml:space="preserve">Fujimori fue condenado a veinticinco años de cárcel por delitos </w:t>
      </w:r>
      <w:r w:rsidR="00272867" w:rsidRPr="00FC60DA">
        <w:rPr>
          <w:rFonts w:asciiTheme="majorHAnsi" w:hAnsiTheme="majorHAnsi"/>
          <w:sz w:val="20"/>
          <w:szCs w:val="20"/>
          <w:lang w:val="es-ES_tradnl"/>
        </w:rPr>
        <w:t>de lesa humanida</w:t>
      </w:r>
      <w:r w:rsidR="00AF7E02" w:rsidRPr="00FC60DA">
        <w:rPr>
          <w:rFonts w:asciiTheme="majorHAnsi" w:hAnsiTheme="majorHAnsi"/>
          <w:sz w:val="20"/>
          <w:szCs w:val="20"/>
          <w:lang w:val="es-ES_tradnl"/>
        </w:rPr>
        <w:t>d,</w:t>
      </w:r>
      <w:r w:rsidR="00272867" w:rsidRPr="00FC60DA">
        <w:rPr>
          <w:rFonts w:asciiTheme="majorHAnsi" w:hAnsiTheme="majorHAnsi"/>
          <w:sz w:val="20"/>
          <w:szCs w:val="20"/>
          <w:lang w:val="es-ES_tradnl"/>
        </w:rPr>
        <w:t xml:space="preserve"> mientras el Sr. Camacho a cadena perpetua</w:t>
      </w:r>
      <w:r w:rsidR="00AF7E02" w:rsidRPr="00FC60DA">
        <w:rPr>
          <w:rFonts w:asciiTheme="majorHAnsi" w:hAnsiTheme="majorHAnsi"/>
          <w:sz w:val="20"/>
          <w:szCs w:val="20"/>
          <w:lang w:val="es-ES_tradnl"/>
        </w:rPr>
        <w:t>.</w:t>
      </w:r>
      <w:r w:rsidR="00B637E4" w:rsidRPr="00FC60DA">
        <w:rPr>
          <w:rFonts w:asciiTheme="majorHAnsi" w:hAnsiTheme="majorHAnsi"/>
          <w:sz w:val="20"/>
          <w:szCs w:val="20"/>
          <w:lang w:val="es-ES_tradnl"/>
        </w:rPr>
        <w:t xml:space="preserve"> Por último, </w:t>
      </w:r>
      <w:r w:rsidR="00802989" w:rsidRPr="00FC60DA">
        <w:rPr>
          <w:rFonts w:asciiTheme="majorHAnsi" w:hAnsiTheme="majorHAnsi"/>
          <w:sz w:val="20"/>
          <w:szCs w:val="20"/>
          <w:lang w:val="es-ES_tradnl"/>
        </w:rPr>
        <w:t>s</w:t>
      </w:r>
      <w:r w:rsidR="00493195" w:rsidRPr="00FC60DA">
        <w:rPr>
          <w:rFonts w:asciiTheme="majorHAnsi" w:hAnsiTheme="majorHAnsi"/>
          <w:sz w:val="20"/>
          <w:szCs w:val="20"/>
          <w:lang w:val="es-ES_tradnl"/>
        </w:rPr>
        <w:t xml:space="preserve">olicita que se inicie un nuevo proceso, se ordene la libertad del Sr. Camacho y se pague una indemnización por el daño moral. </w:t>
      </w:r>
    </w:p>
    <w:p w14:paraId="7761BE44" w14:textId="37ABD441" w:rsidR="00C75149" w:rsidRPr="00FC60DA" w:rsidRDefault="0056349B" w:rsidP="00AB4A75">
      <w:pPr>
        <w:spacing w:before="240"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8</w:t>
      </w:r>
      <w:r w:rsidR="002727F6" w:rsidRPr="00FC60DA">
        <w:rPr>
          <w:rFonts w:asciiTheme="majorHAnsi" w:hAnsiTheme="majorHAnsi"/>
          <w:sz w:val="20"/>
          <w:szCs w:val="20"/>
          <w:lang w:val="es-ES_tradnl"/>
        </w:rPr>
        <w:t>.</w:t>
      </w:r>
      <w:r w:rsidR="002727F6" w:rsidRPr="00FC60DA">
        <w:rPr>
          <w:rFonts w:asciiTheme="majorHAnsi" w:hAnsiTheme="majorHAnsi"/>
          <w:sz w:val="20"/>
          <w:szCs w:val="20"/>
          <w:lang w:val="es-ES_tradnl"/>
        </w:rPr>
        <w:tab/>
        <w:t xml:space="preserve">Por su parte el Estado sostiene </w:t>
      </w:r>
      <w:r w:rsidR="00F64ADC" w:rsidRPr="00FC60DA">
        <w:rPr>
          <w:rFonts w:asciiTheme="majorHAnsi" w:hAnsiTheme="majorHAnsi"/>
          <w:sz w:val="20"/>
          <w:szCs w:val="20"/>
          <w:lang w:val="es-ES_tradnl"/>
        </w:rPr>
        <w:t xml:space="preserve">que </w:t>
      </w:r>
      <w:r w:rsidR="002727F6" w:rsidRPr="00FC60DA">
        <w:rPr>
          <w:rFonts w:asciiTheme="majorHAnsi" w:hAnsiTheme="majorHAnsi"/>
          <w:sz w:val="20"/>
          <w:szCs w:val="20"/>
          <w:lang w:val="es-ES_tradnl"/>
        </w:rPr>
        <w:t>la petición debe declararse inadmisible porque no se agotaron los recursos internos</w:t>
      </w:r>
      <w:r w:rsidR="005141DD" w:rsidRPr="00FC60DA">
        <w:rPr>
          <w:rFonts w:asciiTheme="majorHAnsi" w:hAnsiTheme="majorHAnsi"/>
          <w:sz w:val="20"/>
          <w:szCs w:val="20"/>
          <w:lang w:val="es-ES_tradnl"/>
        </w:rPr>
        <w:t>;</w:t>
      </w:r>
      <w:r w:rsidR="00591571" w:rsidRPr="00FC60DA">
        <w:rPr>
          <w:rFonts w:asciiTheme="majorHAnsi" w:hAnsiTheme="majorHAnsi"/>
          <w:sz w:val="20"/>
          <w:szCs w:val="20"/>
          <w:lang w:val="es-ES_tradnl"/>
        </w:rPr>
        <w:t xml:space="preserve"> no hay caracterización de los derechos alegados</w:t>
      </w:r>
      <w:r w:rsidR="005141DD" w:rsidRPr="00FC60DA">
        <w:rPr>
          <w:rFonts w:asciiTheme="majorHAnsi" w:hAnsiTheme="majorHAnsi"/>
          <w:sz w:val="20"/>
          <w:szCs w:val="20"/>
          <w:lang w:val="es-ES_tradnl"/>
        </w:rPr>
        <w:t>;</w:t>
      </w:r>
      <w:r w:rsidR="00591571" w:rsidRPr="00FC60DA">
        <w:rPr>
          <w:rFonts w:asciiTheme="majorHAnsi" w:hAnsiTheme="majorHAnsi"/>
          <w:sz w:val="20"/>
          <w:szCs w:val="20"/>
          <w:lang w:val="es-ES_tradnl"/>
        </w:rPr>
        <w:t xml:space="preserve"> y </w:t>
      </w:r>
      <w:r w:rsidR="005141DD" w:rsidRPr="00FC60DA">
        <w:rPr>
          <w:rFonts w:asciiTheme="majorHAnsi" w:hAnsiTheme="majorHAnsi"/>
          <w:sz w:val="20"/>
          <w:szCs w:val="20"/>
          <w:lang w:val="es-ES_tradnl"/>
        </w:rPr>
        <w:t xml:space="preserve">porque, a su juicio, </w:t>
      </w:r>
      <w:r w:rsidR="00591571" w:rsidRPr="00FC60DA">
        <w:rPr>
          <w:rFonts w:asciiTheme="majorHAnsi" w:hAnsiTheme="majorHAnsi"/>
          <w:sz w:val="20"/>
          <w:szCs w:val="20"/>
          <w:lang w:val="es-ES_tradnl"/>
        </w:rPr>
        <w:t xml:space="preserve">el peticionario pretende que la Comisión actúe como </w:t>
      </w:r>
      <w:r w:rsidR="005141DD" w:rsidRPr="00FC60DA">
        <w:rPr>
          <w:rFonts w:asciiTheme="majorHAnsi" w:hAnsiTheme="majorHAnsi"/>
          <w:sz w:val="20"/>
          <w:szCs w:val="20"/>
          <w:lang w:val="es-ES_tradnl"/>
        </w:rPr>
        <w:t xml:space="preserve">–lo que califica o da en llamar– </w:t>
      </w:r>
      <w:r w:rsidR="00591571" w:rsidRPr="00FC60DA">
        <w:rPr>
          <w:rFonts w:asciiTheme="majorHAnsi" w:hAnsiTheme="majorHAnsi"/>
          <w:sz w:val="20"/>
          <w:szCs w:val="20"/>
          <w:lang w:val="es-ES_tradnl"/>
        </w:rPr>
        <w:t>una cuarta instancia.</w:t>
      </w:r>
      <w:r w:rsidR="00075713" w:rsidRPr="00FC60DA">
        <w:rPr>
          <w:rFonts w:asciiTheme="majorHAnsi" w:hAnsiTheme="majorHAnsi"/>
          <w:sz w:val="20"/>
          <w:szCs w:val="20"/>
          <w:lang w:val="es-ES_tradnl"/>
        </w:rPr>
        <w:t xml:space="preserve"> </w:t>
      </w:r>
      <w:r w:rsidR="00AD0539" w:rsidRPr="00FC60DA">
        <w:rPr>
          <w:rFonts w:asciiTheme="majorHAnsi" w:hAnsiTheme="majorHAnsi"/>
          <w:sz w:val="20"/>
          <w:szCs w:val="20"/>
          <w:lang w:val="es-ES_tradnl"/>
        </w:rPr>
        <w:t xml:space="preserve">Alega que la petición no cumple con el requisito </w:t>
      </w:r>
      <w:r w:rsidR="009C1B96" w:rsidRPr="00FC60DA">
        <w:rPr>
          <w:rFonts w:asciiTheme="majorHAnsi" w:hAnsiTheme="majorHAnsi"/>
          <w:sz w:val="20"/>
          <w:szCs w:val="20"/>
          <w:lang w:val="es-ES_tradnl"/>
        </w:rPr>
        <w:t>del artículo 46.1.a) de la Convención Americana porque no se interpusieron ni agotaron los recursos internos</w:t>
      </w:r>
      <w:r w:rsidR="00687567" w:rsidRPr="00FC60DA">
        <w:rPr>
          <w:rFonts w:asciiTheme="majorHAnsi" w:hAnsiTheme="majorHAnsi"/>
          <w:sz w:val="20"/>
          <w:szCs w:val="20"/>
          <w:lang w:val="es-ES_tradnl"/>
        </w:rPr>
        <w:t xml:space="preserve"> con respecto a los dos procesos contra el Sr. Camacho</w:t>
      </w:r>
      <w:r w:rsidR="00075713" w:rsidRPr="00FC60DA">
        <w:rPr>
          <w:rFonts w:asciiTheme="majorHAnsi" w:hAnsiTheme="majorHAnsi"/>
          <w:sz w:val="20"/>
          <w:szCs w:val="20"/>
          <w:lang w:val="es-ES_tradnl"/>
        </w:rPr>
        <w:t>. I</w:t>
      </w:r>
      <w:r w:rsidR="00687567" w:rsidRPr="00FC60DA">
        <w:rPr>
          <w:rFonts w:asciiTheme="majorHAnsi" w:hAnsiTheme="majorHAnsi"/>
          <w:sz w:val="20"/>
          <w:szCs w:val="20"/>
          <w:lang w:val="es-ES_tradnl"/>
        </w:rPr>
        <w:t>ndica que respecto al primer proceso no interpuso el recurso de nulidad</w:t>
      </w:r>
      <w:r w:rsidR="005141DD" w:rsidRPr="00FC60DA">
        <w:rPr>
          <w:rFonts w:asciiTheme="majorHAnsi" w:hAnsiTheme="majorHAnsi"/>
          <w:sz w:val="20"/>
          <w:szCs w:val="20"/>
          <w:lang w:val="es-ES_tradnl"/>
        </w:rPr>
        <w:t>;</w:t>
      </w:r>
      <w:r w:rsidR="00FD286A" w:rsidRPr="00FC60DA">
        <w:rPr>
          <w:rFonts w:asciiTheme="majorHAnsi" w:hAnsiTheme="majorHAnsi"/>
          <w:sz w:val="20"/>
          <w:szCs w:val="20"/>
          <w:lang w:val="es-ES_tradnl"/>
        </w:rPr>
        <w:t xml:space="preserve"> y con respecto al segundo, el peticionario aceptó los cargos</w:t>
      </w:r>
      <w:r w:rsidR="005042A5" w:rsidRPr="00FC60DA">
        <w:rPr>
          <w:rFonts w:asciiTheme="majorHAnsi" w:hAnsiTheme="majorHAnsi"/>
          <w:sz w:val="20"/>
          <w:szCs w:val="20"/>
          <w:lang w:val="es-ES_tradnl"/>
        </w:rPr>
        <w:t xml:space="preserve"> ya que la sentencia no fue impugnada oportunamente</w:t>
      </w:r>
      <w:r w:rsidR="00AB4A75" w:rsidRPr="00FC60DA">
        <w:rPr>
          <w:rFonts w:asciiTheme="majorHAnsi" w:hAnsiTheme="majorHAnsi"/>
          <w:sz w:val="20"/>
          <w:szCs w:val="20"/>
          <w:lang w:val="es-ES_tradnl"/>
        </w:rPr>
        <w:t>.</w:t>
      </w:r>
    </w:p>
    <w:p w14:paraId="218AE700" w14:textId="4DE6EA66" w:rsidR="00BC2E77" w:rsidRPr="00FC60DA" w:rsidRDefault="005141DD" w:rsidP="00C75149">
      <w:pPr>
        <w:spacing w:before="240"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lastRenderedPageBreak/>
        <w:t>9</w:t>
      </w:r>
      <w:r w:rsidR="00C75149" w:rsidRPr="00FC60DA">
        <w:rPr>
          <w:rFonts w:asciiTheme="majorHAnsi" w:hAnsiTheme="majorHAnsi"/>
          <w:sz w:val="20"/>
          <w:szCs w:val="20"/>
          <w:lang w:val="es-ES_tradnl"/>
        </w:rPr>
        <w:t>.</w:t>
      </w:r>
      <w:r w:rsidR="00C75149" w:rsidRPr="00FC60DA">
        <w:rPr>
          <w:rFonts w:asciiTheme="majorHAnsi" w:hAnsiTheme="majorHAnsi"/>
          <w:sz w:val="20"/>
          <w:szCs w:val="20"/>
          <w:lang w:val="es-ES_tradnl"/>
        </w:rPr>
        <w:tab/>
        <w:t xml:space="preserve">El Estado agrega con respecto a los hechos alegados, </w:t>
      </w:r>
      <w:r w:rsidR="00032F1E" w:rsidRPr="00FC60DA">
        <w:rPr>
          <w:rFonts w:asciiTheme="majorHAnsi" w:hAnsiTheme="majorHAnsi"/>
          <w:sz w:val="20"/>
          <w:szCs w:val="20"/>
          <w:lang w:val="es-ES_tradnl"/>
        </w:rPr>
        <w:t xml:space="preserve">que </w:t>
      </w:r>
      <w:r w:rsidR="00C75149" w:rsidRPr="00FC60DA">
        <w:rPr>
          <w:rFonts w:asciiTheme="majorHAnsi" w:hAnsiTheme="majorHAnsi"/>
          <w:sz w:val="20"/>
          <w:szCs w:val="20"/>
          <w:lang w:val="es-ES_tradnl"/>
        </w:rPr>
        <w:t>el Sr. Camacho fue sometido a dos proceso</w:t>
      </w:r>
      <w:r w:rsidR="00032F1E" w:rsidRPr="00FC60DA">
        <w:rPr>
          <w:rFonts w:asciiTheme="majorHAnsi" w:hAnsiTheme="majorHAnsi"/>
          <w:sz w:val="20"/>
          <w:szCs w:val="20"/>
          <w:lang w:val="es-ES_tradnl"/>
        </w:rPr>
        <w:t>s</w:t>
      </w:r>
      <w:r w:rsidR="00C75149" w:rsidRPr="00FC60DA">
        <w:rPr>
          <w:rFonts w:asciiTheme="majorHAnsi" w:hAnsiTheme="majorHAnsi"/>
          <w:sz w:val="20"/>
          <w:szCs w:val="20"/>
          <w:lang w:val="es-ES_tradnl"/>
        </w:rPr>
        <w:t xml:space="preserve"> penales que se llevaron a cabo de acuerdo con el ordenamiento jurídico peruano</w:t>
      </w:r>
      <w:r w:rsidR="00EE5F9B" w:rsidRPr="00FC60DA">
        <w:rPr>
          <w:rFonts w:asciiTheme="majorHAnsi" w:hAnsiTheme="majorHAnsi"/>
          <w:sz w:val="20"/>
          <w:szCs w:val="20"/>
          <w:lang w:val="es-ES_tradnl"/>
        </w:rPr>
        <w:t>, y que tanto</w:t>
      </w:r>
      <w:r w:rsidR="00430797" w:rsidRPr="00FC60DA">
        <w:rPr>
          <w:rFonts w:asciiTheme="majorHAnsi" w:hAnsiTheme="majorHAnsi"/>
          <w:sz w:val="20"/>
          <w:szCs w:val="20"/>
          <w:lang w:val="es-ES_tradnl"/>
        </w:rPr>
        <w:t xml:space="preserve"> el peticionario</w:t>
      </w:r>
      <w:r w:rsidR="007867E3" w:rsidRPr="00FC60DA">
        <w:rPr>
          <w:rFonts w:asciiTheme="majorHAnsi" w:hAnsiTheme="majorHAnsi"/>
          <w:sz w:val="20"/>
          <w:szCs w:val="20"/>
          <w:lang w:val="es-ES_tradnl"/>
        </w:rPr>
        <w:t xml:space="preserve"> </w:t>
      </w:r>
      <w:r w:rsidR="00EE5F9B" w:rsidRPr="00FC60DA">
        <w:rPr>
          <w:rFonts w:asciiTheme="majorHAnsi" w:hAnsiTheme="majorHAnsi"/>
          <w:sz w:val="20"/>
          <w:szCs w:val="20"/>
          <w:lang w:val="es-ES_tradnl"/>
        </w:rPr>
        <w:t xml:space="preserve">como </w:t>
      </w:r>
      <w:r w:rsidR="00430797" w:rsidRPr="00FC60DA">
        <w:rPr>
          <w:rFonts w:asciiTheme="majorHAnsi" w:hAnsiTheme="majorHAnsi"/>
          <w:sz w:val="20"/>
          <w:szCs w:val="20"/>
          <w:lang w:val="es-ES_tradnl"/>
        </w:rPr>
        <w:t>la presunta víctima</w:t>
      </w:r>
      <w:r w:rsidR="00EE5F9B" w:rsidRPr="00FC60DA">
        <w:rPr>
          <w:rFonts w:asciiTheme="majorHAnsi" w:hAnsiTheme="majorHAnsi"/>
          <w:sz w:val="20"/>
          <w:szCs w:val="20"/>
          <w:lang w:val="es-ES_tradnl"/>
        </w:rPr>
        <w:t>,</w:t>
      </w:r>
      <w:r w:rsidR="00430797" w:rsidRPr="00FC60DA">
        <w:rPr>
          <w:rFonts w:asciiTheme="majorHAnsi" w:hAnsiTheme="majorHAnsi"/>
          <w:sz w:val="20"/>
          <w:szCs w:val="20"/>
          <w:lang w:val="es-ES_tradnl"/>
        </w:rPr>
        <w:t xml:space="preserve"> actuaron de mala fe</w:t>
      </w:r>
      <w:r w:rsidR="00F57334" w:rsidRPr="00FC60DA">
        <w:rPr>
          <w:rFonts w:asciiTheme="majorHAnsi" w:hAnsiTheme="majorHAnsi"/>
          <w:sz w:val="20"/>
          <w:szCs w:val="20"/>
          <w:lang w:val="es-ES_tradnl"/>
        </w:rPr>
        <w:t xml:space="preserve"> al presentar excepción de cosa juzgada, </w:t>
      </w:r>
      <w:r w:rsidR="007867E3" w:rsidRPr="00FC60DA">
        <w:rPr>
          <w:rFonts w:asciiTheme="majorHAnsi" w:hAnsiTheme="majorHAnsi"/>
          <w:sz w:val="20"/>
          <w:szCs w:val="20"/>
          <w:lang w:val="es-ES_tradnl"/>
        </w:rPr>
        <w:t>por</w:t>
      </w:r>
      <w:r w:rsidR="00F57334" w:rsidRPr="00FC60DA">
        <w:rPr>
          <w:rFonts w:asciiTheme="majorHAnsi" w:hAnsiTheme="majorHAnsi"/>
          <w:sz w:val="20"/>
          <w:szCs w:val="20"/>
          <w:lang w:val="es-ES_tradnl"/>
        </w:rPr>
        <w:t xml:space="preserve">que pretendían que </w:t>
      </w:r>
      <w:r w:rsidR="007867E3" w:rsidRPr="00FC60DA">
        <w:rPr>
          <w:rFonts w:asciiTheme="majorHAnsi" w:hAnsiTheme="majorHAnsi"/>
          <w:sz w:val="20"/>
          <w:szCs w:val="20"/>
          <w:lang w:val="es-ES_tradnl"/>
        </w:rPr>
        <w:t xml:space="preserve">se </w:t>
      </w:r>
      <w:r w:rsidR="00F57334" w:rsidRPr="00FC60DA">
        <w:rPr>
          <w:rFonts w:asciiTheme="majorHAnsi" w:hAnsiTheme="majorHAnsi"/>
          <w:sz w:val="20"/>
          <w:szCs w:val="20"/>
          <w:lang w:val="es-ES_tradnl"/>
        </w:rPr>
        <w:t xml:space="preserve">le aplicara la sentencia más </w:t>
      </w:r>
      <w:r w:rsidR="00432C41" w:rsidRPr="00FC60DA">
        <w:rPr>
          <w:rFonts w:asciiTheme="majorHAnsi" w:hAnsiTheme="majorHAnsi"/>
          <w:sz w:val="20"/>
          <w:szCs w:val="20"/>
          <w:lang w:val="es-ES_tradnl"/>
        </w:rPr>
        <w:t xml:space="preserve">favorable al Sr. Camacho. </w:t>
      </w:r>
      <w:r w:rsidR="00A07FB3" w:rsidRPr="00FC60DA">
        <w:rPr>
          <w:rFonts w:asciiTheme="majorHAnsi" w:hAnsiTheme="majorHAnsi"/>
          <w:sz w:val="20"/>
          <w:szCs w:val="20"/>
          <w:lang w:val="es-ES_tradnl"/>
        </w:rPr>
        <w:t xml:space="preserve">También </w:t>
      </w:r>
      <w:r w:rsidR="00EE5F9B" w:rsidRPr="00FC60DA">
        <w:rPr>
          <w:rFonts w:asciiTheme="majorHAnsi" w:hAnsiTheme="majorHAnsi"/>
          <w:sz w:val="20"/>
          <w:szCs w:val="20"/>
          <w:lang w:val="es-ES_tradnl"/>
        </w:rPr>
        <w:t xml:space="preserve">indica que la modificación de la pena impuesta por la Corte Suprema de Justicia de la República se encontraba justificada </w:t>
      </w:r>
      <w:r w:rsidR="00FC3B81" w:rsidRPr="00FC60DA">
        <w:rPr>
          <w:rFonts w:asciiTheme="majorHAnsi" w:hAnsiTheme="majorHAnsi"/>
          <w:sz w:val="20"/>
          <w:szCs w:val="20"/>
          <w:lang w:val="es-ES_tradnl"/>
        </w:rPr>
        <w:t xml:space="preserve">porque el Ministerio Público </w:t>
      </w:r>
      <w:r w:rsidR="00A07FB3" w:rsidRPr="00FC60DA">
        <w:rPr>
          <w:rFonts w:asciiTheme="majorHAnsi" w:hAnsiTheme="majorHAnsi"/>
          <w:sz w:val="20"/>
          <w:szCs w:val="20"/>
          <w:lang w:val="es-ES_tradnl"/>
        </w:rPr>
        <w:t>impugnó la sentencia de primera instancia y la presunta víctima integraba una organización delictiva</w:t>
      </w:r>
      <w:r w:rsidR="00FC3B81" w:rsidRPr="00FC60DA">
        <w:rPr>
          <w:rFonts w:asciiTheme="majorHAnsi" w:hAnsiTheme="majorHAnsi"/>
          <w:sz w:val="20"/>
          <w:szCs w:val="20"/>
          <w:lang w:val="es-ES_tradnl"/>
        </w:rPr>
        <w:t xml:space="preserve">. Además, sostiene </w:t>
      </w:r>
      <w:r w:rsidR="000C5FD4" w:rsidRPr="00FC60DA">
        <w:rPr>
          <w:rFonts w:asciiTheme="majorHAnsi" w:hAnsiTheme="majorHAnsi"/>
          <w:sz w:val="20"/>
          <w:szCs w:val="20"/>
          <w:lang w:val="es-ES_tradnl"/>
        </w:rPr>
        <w:t>que el Sr. Camacho no</w:t>
      </w:r>
      <w:r w:rsidR="00E03DDB" w:rsidRPr="00FC60DA">
        <w:rPr>
          <w:rFonts w:asciiTheme="majorHAnsi" w:hAnsiTheme="majorHAnsi"/>
          <w:sz w:val="20"/>
          <w:szCs w:val="20"/>
          <w:lang w:val="es-ES_tradnl"/>
        </w:rPr>
        <w:t xml:space="preserve"> se acogió a la confesión sincera, sino a la terminación anticipada</w:t>
      </w:r>
      <w:r w:rsidR="00FC3B81" w:rsidRPr="00FC60DA">
        <w:rPr>
          <w:rFonts w:asciiTheme="majorHAnsi" w:hAnsiTheme="majorHAnsi"/>
          <w:sz w:val="20"/>
          <w:szCs w:val="20"/>
          <w:lang w:val="es-ES_tradnl"/>
        </w:rPr>
        <w:t xml:space="preserve"> que no le otorgaba la posibilidad de la reducción de la pena. </w:t>
      </w:r>
    </w:p>
    <w:p w14:paraId="530EC940" w14:textId="3DC1C41F" w:rsidR="00A07FB3" w:rsidRPr="00FC60DA" w:rsidRDefault="005141DD" w:rsidP="00C75149">
      <w:pPr>
        <w:spacing w:before="240"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10</w:t>
      </w:r>
      <w:r w:rsidR="00A07FB3" w:rsidRPr="00FC60DA">
        <w:rPr>
          <w:rFonts w:asciiTheme="majorHAnsi" w:hAnsiTheme="majorHAnsi"/>
          <w:sz w:val="20"/>
          <w:szCs w:val="20"/>
          <w:lang w:val="es-ES_tradnl"/>
        </w:rPr>
        <w:t>.</w:t>
      </w:r>
      <w:r w:rsidR="00A07FB3" w:rsidRPr="00FC60DA">
        <w:rPr>
          <w:rFonts w:asciiTheme="majorHAnsi" w:hAnsiTheme="majorHAnsi"/>
          <w:sz w:val="20"/>
          <w:szCs w:val="20"/>
          <w:lang w:val="es-ES_tradnl"/>
        </w:rPr>
        <w:tab/>
        <w:t xml:space="preserve">El Estado argumenta que </w:t>
      </w:r>
      <w:r w:rsidR="00762E62" w:rsidRPr="00FC60DA">
        <w:rPr>
          <w:rFonts w:asciiTheme="majorHAnsi" w:hAnsiTheme="majorHAnsi"/>
          <w:sz w:val="20"/>
          <w:szCs w:val="20"/>
          <w:lang w:val="es-ES_tradnl"/>
        </w:rPr>
        <w:t xml:space="preserve">la petición no cumple con los requisitos del artículo 47.b) de la Convención Americana, </w:t>
      </w:r>
      <w:r w:rsidR="003C02C7" w:rsidRPr="00FC60DA">
        <w:rPr>
          <w:rFonts w:asciiTheme="majorHAnsi" w:hAnsiTheme="majorHAnsi"/>
          <w:sz w:val="20"/>
          <w:szCs w:val="20"/>
          <w:lang w:val="es-ES_tradnl"/>
        </w:rPr>
        <w:t xml:space="preserve">puesto que los procesos penales en contra de la presunta víctima cumplieron con respetar todas las garantías del debido proceso siendo juzgado por un tribunal competente, independiente e imparcial que actúo en pleno respeto de sus derechos. </w:t>
      </w:r>
      <w:r w:rsidR="00377503" w:rsidRPr="00FC60DA">
        <w:rPr>
          <w:rFonts w:asciiTheme="majorHAnsi" w:hAnsiTheme="majorHAnsi"/>
          <w:sz w:val="20"/>
          <w:szCs w:val="20"/>
          <w:lang w:val="es-ES_tradnl"/>
        </w:rPr>
        <w:t>Agrega, que el peticionario no encausa en el escrito los hechos con los presuntos derecho</w:t>
      </w:r>
      <w:r w:rsidR="00FC60DA">
        <w:rPr>
          <w:rFonts w:asciiTheme="majorHAnsi" w:hAnsiTheme="majorHAnsi"/>
          <w:sz w:val="20"/>
          <w:szCs w:val="20"/>
          <w:lang w:val="es-ES_tradnl"/>
        </w:rPr>
        <w:t>s</w:t>
      </w:r>
      <w:r w:rsidR="00377503" w:rsidRPr="00FC60DA">
        <w:rPr>
          <w:rFonts w:asciiTheme="majorHAnsi" w:hAnsiTheme="majorHAnsi"/>
          <w:sz w:val="20"/>
          <w:szCs w:val="20"/>
          <w:lang w:val="es-ES_tradnl"/>
        </w:rPr>
        <w:t xml:space="preserve"> violados</w:t>
      </w:r>
      <w:r w:rsidR="00002453" w:rsidRPr="00FC60DA">
        <w:rPr>
          <w:rFonts w:asciiTheme="majorHAnsi" w:hAnsiTheme="majorHAnsi"/>
          <w:sz w:val="20"/>
          <w:szCs w:val="20"/>
          <w:lang w:val="es-ES_tradnl"/>
        </w:rPr>
        <w:t xml:space="preserve"> por lo que </w:t>
      </w:r>
      <w:r w:rsidR="00032F1E" w:rsidRPr="00FC60DA">
        <w:rPr>
          <w:rFonts w:asciiTheme="majorHAnsi" w:hAnsiTheme="majorHAnsi"/>
          <w:sz w:val="20"/>
          <w:szCs w:val="20"/>
          <w:lang w:val="es-ES_tradnl"/>
        </w:rPr>
        <w:t xml:space="preserve">no </w:t>
      </w:r>
      <w:r w:rsidR="00002453" w:rsidRPr="00FC60DA">
        <w:rPr>
          <w:rFonts w:asciiTheme="majorHAnsi" w:hAnsiTheme="majorHAnsi"/>
          <w:sz w:val="20"/>
          <w:szCs w:val="20"/>
          <w:lang w:val="es-ES_tradnl"/>
        </w:rPr>
        <w:t>hay una caracterización de los derechos alegados.</w:t>
      </w:r>
    </w:p>
    <w:p w14:paraId="36FF48F8" w14:textId="3D75D65C" w:rsidR="00591571" w:rsidRPr="00FC60DA" w:rsidRDefault="005141DD" w:rsidP="002727F6">
      <w:pPr>
        <w:spacing w:before="240"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11</w:t>
      </w:r>
      <w:r w:rsidR="00AD0539" w:rsidRPr="00FC60DA">
        <w:rPr>
          <w:rFonts w:asciiTheme="majorHAnsi" w:hAnsiTheme="majorHAnsi"/>
          <w:sz w:val="20"/>
          <w:szCs w:val="20"/>
          <w:lang w:val="es-ES_tradnl"/>
        </w:rPr>
        <w:t>.</w:t>
      </w:r>
      <w:r w:rsidR="00AD0539" w:rsidRPr="00FC60DA">
        <w:rPr>
          <w:rFonts w:asciiTheme="majorHAnsi" w:hAnsiTheme="majorHAnsi"/>
          <w:sz w:val="20"/>
          <w:szCs w:val="20"/>
          <w:lang w:val="es-ES_tradnl"/>
        </w:rPr>
        <w:tab/>
      </w:r>
      <w:r w:rsidR="00032F1E" w:rsidRPr="00FC60DA">
        <w:rPr>
          <w:rFonts w:asciiTheme="majorHAnsi" w:hAnsiTheme="majorHAnsi"/>
          <w:sz w:val="20"/>
          <w:szCs w:val="20"/>
          <w:lang w:val="es-ES_tradnl"/>
        </w:rPr>
        <w:t>Finalmente, e</w:t>
      </w:r>
      <w:r w:rsidR="00C141CC" w:rsidRPr="00FC60DA">
        <w:rPr>
          <w:rFonts w:asciiTheme="majorHAnsi" w:hAnsiTheme="majorHAnsi"/>
          <w:sz w:val="20"/>
          <w:szCs w:val="20"/>
          <w:lang w:val="es-ES_tradnl"/>
        </w:rPr>
        <w:t>l Estado sostiene que el peticionario pretende que la Comisión se pronuncie sobre asuntos que fueron resueltos internamente y de manera definitiva por la</w:t>
      </w:r>
      <w:r w:rsidR="002A361A" w:rsidRPr="00FC60DA">
        <w:rPr>
          <w:rFonts w:asciiTheme="majorHAnsi" w:hAnsiTheme="majorHAnsi"/>
          <w:sz w:val="20"/>
          <w:szCs w:val="20"/>
          <w:lang w:val="es-ES_tradnl"/>
        </w:rPr>
        <w:t>s</w:t>
      </w:r>
      <w:r w:rsidR="00C141CC" w:rsidRPr="00FC60DA">
        <w:rPr>
          <w:rFonts w:asciiTheme="majorHAnsi" w:hAnsiTheme="majorHAnsi"/>
          <w:sz w:val="20"/>
          <w:szCs w:val="20"/>
          <w:lang w:val="es-ES_tradnl"/>
        </w:rPr>
        <w:t xml:space="preserve"> autoridades jurisdiccionales peruanas</w:t>
      </w:r>
      <w:r w:rsidR="00032F1E" w:rsidRPr="00FC60DA">
        <w:rPr>
          <w:rFonts w:asciiTheme="majorHAnsi" w:hAnsiTheme="majorHAnsi"/>
          <w:sz w:val="20"/>
          <w:szCs w:val="20"/>
          <w:lang w:val="es-ES_tradnl"/>
        </w:rPr>
        <w:t>, actuando como una cuarta instancia</w:t>
      </w:r>
      <w:r w:rsidR="00C141CC" w:rsidRPr="00FC60DA">
        <w:rPr>
          <w:rFonts w:asciiTheme="majorHAnsi" w:hAnsiTheme="majorHAnsi"/>
          <w:sz w:val="20"/>
          <w:szCs w:val="20"/>
          <w:lang w:val="es-ES_tradnl"/>
        </w:rPr>
        <w:t xml:space="preserve">. </w:t>
      </w:r>
      <w:r w:rsidR="002B251C" w:rsidRPr="00FC60DA">
        <w:rPr>
          <w:rFonts w:asciiTheme="majorHAnsi" w:hAnsiTheme="majorHAnsi"/>
          <w:sz w:val="20"/>
          <w:szCs w:val="20"/>
          <w:lang w:val="es-ES_tradnl"/>
        </w:rPr>
        <w:t>Añade con respecto al segundo proceso penal</w:t>
      </w:r>
      <w:r w:rsidR="00032F1E" w:rsidRPr="00FC60DA">
        <w:rPr>
          <w:rFonts w:asciiTheme="majorHAnsi" w:hAnsiTheme="majorHAnsi"/>
          <w:sz w:val="20"/>
          <w:szCs w:val="20"/>
          <w:lang w:val="es-ES_tradnl"/>
        </w:rPr>
        <w:t>, que</w:t>
      </w:r>
      <w:r w:rsidR="002B251C" w:rsidRPr="00FC60DA">
        <w:rPr>
          <w:rFonts w:asciiTheme="majorHAnsi" w:hAnsiTheme="majorHAnsi"/>
          <w:sz w:val="20"/>
          <w:szCs w:val="20"/>
          <w:lang w:val="es-ES_tradnl"/>
        </w:rPr>
        <w:t xml:space="preserve"> el </w:t>
      </w:r>
      <w:r w:rsidR="00032F1E" w:rsidRPr="00FC60DA">
        <w:rPr>
          <w:rFonts w:asciiTheme="majorHAnsi" w:hAnsiTheme="majorHAnsi"/>
          <w:sz w:val="20"/>
          <w:szCs w:val="20"/>
          <w:lang w:val="es-ES_tradnl"/>
        </w:rPr>
        <w:t xml:space="preserve">Sr. Juan Francisco Camacho Chumioque </w:t>
      </w:r>
      <w:r w:rsidR="002B251C" w:rsidRPr="00FC60DA">
        <w:rPr>
          <w:rFonts w:asciiTheme="majorHAnsi" w:hAnsiTheme="majorHAnsi"/>
          <w:sz w:val="20"/>
          <w:szCs w:val="20"/>
          <w:lang w:val="es-ES_tradnl"/>
        </w:rPr>
        <w:t>tuvo la oportunidad de cuestionar las decisiones que le fueron desfavorables, haciendo uso de los recursos que la legislación interna provee</w:t>
      </w:r>
      <w:r w:rsidR="00AD0539" w:rsidRPr="00FC60DA">
        <w:rPr>
          <w:rFonts w:asciiTheme="majorHAnsi" w:hAnsiTheme="majorHAnsi"/>
          <w:sz w:val="20"/>
          <w:szCs w:val="20"/>
          <w:lang w:val="es-ES_tradnl"/>
        </w:rPr>
        <w:t xml:space="preserve">, en particular a través de los recursos impugnatorios en contra de los medios de prueba ofrecidos. </w:t>
      </w:r>
    </w:p>
    <w:p w14:paraId="63186394" w14:textId="2D4AA9F3" w:rsidR="003239B8" w:rsidRPr="00FC60DA"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FC60DA">
        <w:rPr>
          <w:rFonts w:asciiTheme="majorHAnsi" w:eastAsia="Cambria" w:hAnsiTheme="majorHAnsi" w:cs="Cambria"/>
          <w:b/>
          <w:bCs/>
          <w:color w:val="000000"/>
          <w:sz w:val="20"/>
          <w:szCs w:val="20"/>
          <w:u w:color="000000"/>
          <w:lang w:val="es-ES_tradnl" w:eastAsia="es-ES"/>
        </w:rPr>
        <w:t>VI.</w:t>
      </w:r>
      <w:r w:rsidRPr="00FC60DA">
        <w:rPr>
          <w:rFonts w:asciiTheme="majorHAnsi" w:eastAsia="Cambria" w:hAnsiTheme="majorHAnsi" w:cs="Cambria"/>
          <w:b/>
          <w:bCs/>
          <w:color w:val="000000"/>
          <w:sz w:val="20"/>
          <w:szCs w:val="20"/>
          <w:u w:color="000000"/>
          <w:lang w:val="es-ES_tradnl" w:eastAsia="es-ES"/>
        </w:rPr>
        <w:tab/>
      </w:r>
      <w:r w:rsidR="004A6A54" w:rsidRPr="00FC60DA">
        <w:rPr>
          <w:rFonts w:asciiTheme="majorHAnsi" w:hAnsiTheme="majorHAnsi"/>
          <w:b/>
          <w:bCs/>
          <w:sz w:val="20"/>
          <w:szCs w:val="20"/>
          <w:lang w:val="es-ES_tradnl"/>
        </w:rPr>
        <w:t xml:space="preserve">ANÁLISIS DE </w:t>
      </w:r>
      <w:r w:rsidR="00C21FEF" w:rsidRPr="00FC60DA">
        <w:rPr>
          <w:rFonts w:asciiTheme="majorHAnsi" w:hAnsiTheme="majorHAnsi"/>
          <w:b/>
          <w:sz w:val="20"/>
          <w:szCs w:val="20"/>
          <w:lang w:val="es-ES_tradnl"/>
        </w:rPr>
        <w:t>AGOTAMIENTO DE LOS RECURSOS INTERNOS Y PLAZO DE PRESENTACIÓN</w:t>
      </w:r>
      <w:r w:rsidR="00C21FEF" w:rsidRPr="00FC60DA">
        <w:rPr>
          <w:rFonts w:asciiTheme="majorHAnsi" w:eastAsia="Cambria" w:hAnsiTheme="majorHAnsi" w:cs="Cambria"/>
          <w:b/>
          <w:bCs/>
          <w:color w:val="000000"/>
          <w:sz w:val="20"/>
          <w:szCs w:val="20"/>
          <w:u w:color="000000"/>
          <w:lang w:val="es-ES_tradnl" w:eastAsia="es-ES"/>
        </w:rPr>
        <w:t xml:space="preserve"> </w:t>
      </w:r>
    </w:p>
    <w:p w14:paraId="1BD28660" w14:textId="07A79D67" w:rsidR="007A35C6" w:rsidRPr="00FC60DA" w:rsidRDefault="002A361A" w:rsidP="007A35C6">
      <w:pPr>
        <w:spacing w:before="240" w:after="240"/>
        <w:ind w:firstLine="720"/>
        <w:jc w:val="both"/>
        <w:rPr>
          <w:rFonts w:asciiTheme="majorHAnsi" w:hAnsiTheme="majorHAnsi"/>
          <w:sz w:val="20"/>
          <w:szCs w:val="20"/>
          <w:lang w:val="es-ES_tradnl"/>
        </w:rPr>
      </w:pPr>
      <w:r w:rsidRPr="00FC60DA">
        <w:rPr>
          <w:rFonts w:asciiTheme="majorHAnsi" w:eastAsia="Cambria" w:hAnsiTheme="majorHAnsi" w:cs="Cambria"/>
          <w:color w:val="000000"/>
          <w:sz w:val="20"/>
          <w:szCs w:val="20"/>
          <w:u w:color="000000"/>
          <w:lang w:val="es-ES_tradnl" w:eastAsia="es-ES"/>
        </w:rPr>
        <w:t>12</w:t>
      </w:r>
      <w:r w:rsidR="00F20AE5" w:rsidRPr="00FC60DA">
        <w:rPr>
          <w:rFonts w:asciiTheme="majorHAnsi" w:eastAsia="Cambria" w:hAnsiTheme="majorHAnsi" w:cs="Cambria"/>
          <w:color w:val="000000"/>
          <w:sz w:val="20"/>
          <w:szCs w:val="20"/>
          <w:u w:color="000000"/>
          <w:lang w:val="es-ES_tradnl" w:eastAsia="es-ES"/>
        </w:rPr>
        <w:t>.</w:t>
      </w:r>
      <w:r w:rsidR="00F20AE5" w:rsidRPr="00FC60DA">
        <w:rPr>
          <w:rFonts w:asciiTheme="majorHAnsi" w:eastAsia="Cambria" w:hAnsiTheme="majorHAnsi" w:cs="Cambria"/>
          <w:color w:val="000000"/>
          <w:sz w:val="20"/>
          <w:szCs w:val="20"/>
          <w:u w:color="000000"/>
          <w:lang w:val="es-ES_tradnl" w:eastAsia="es-ES"/>
        </w:rPr>
        <w:tab/>
      </w:r>
      <w:r w:rsidR="00677F13" w:rsidRPr="00FC60DA">
        <w:rPr>
          <w:rFonts w:asciiTheme="majorHAnsi" w:eastAsia="Cambria" w:hAnsiTheme="majorHAnsi" w:cs="Cambria"/>
          <w:color w:val="000000"/>
          <w:sz w:val="20"/>
          <w:szCs w:val="20"/>
          <w:u w:color="000000"/>
          <w:lang w:val="es-ES_tradnl" w:eastAsia="es-ES"/>
        </w:rPr>
        <w:t xml:space="preserve">El peticionario </w:t>
      </w:r>
      <w:r w:rsidR="003C7867" w:rsidRPr="00FC60DA">
        <w:rPr>
          <w:rFonts w:asciiTheme="majorHAnsi" w:eastAsia="Cambria" w:hAnsiTheme="majorHAnsi" w:cs="Cambria"/>
          <w:color w:val="000000"/>
          <w:sz w:val="20"/>
          <w:szCs w:val="20"/>
          <w:u w:color="000000"/>
          <w:lang w:val="es-ES_tradnl" w:eastAsia="es-ES"/>
        </w:rPr>
        <w:t>manifiesta</w:t>
      </w:r>
      <w:r w:rsidR="00677F13" w:rsidRPr="00FC60DA">
        <w:rPr>
          <w:rFonts w:asciiTheme="majorHAnsi" w:eastAsia="Cambria" w:hAnsiTheme="majorHAnsi" w:cs="Cambria"/>
          <w:color w:val="000000"/>
          <w:sz w:val="20"/>
          <w:szCs w:val="20"/>
          <w:u w:color="000000"/>
          <w:lang w:val="es-ES_tradnl" w:eastAsia="es-ES"/>
        </w:rPr>
        <w:t xml:space="preserve"> que presentó</w:t>
      </w:r>
      <w:r w:rsidR="00DC5AFB" w:rsidRPr="00FC60DA">
        <w:rPr>
          <w:rFonts w:asciiTheme="majorHAnsi" w:eastAsia="Cambria" w:hAnsiTheme="majorHAnsi" w:cs="Cambria"/>
          <w:color w:val="000000"/>
          <w:sz w:val="20"/>
          <w:szCs w:val="20"/>
          <w:u w:color="000000"/>
          <w:lang w:val="es-ES_tradnl" w:eastAsia="es-ES"/>
        </w:rPr>
        <w:t xml:space="preserve"> </w:t>
      </w:r>
      <w:r w:rsidR="006C75E6" w:rsidRPr="00FC60DA">
        <w:rPr>
          <w:rFonts w:asciiTheme="majorHAnsi" w:eastAsia="Cambria" w:hAnsiTheme="majorHAnsi" w:cs="Cambria"/>
          <w:color w:val="000000"/>
          <w:sz w:val="20"/>
          <w:szCs w:val="20"/>
          <w:u w:color="000000"/>
          <w:lang w:val="es-ES_tradnl" w:eastAsia="es-ES"/>
        </w:rPr>
        <w:t>dos recursos de hábeas corpus</w:t>
      </w:r>
      <w:r w:rsidR="00735446" w:rsidRPr="00FC60DA">
        <w:rPr>
          <w:rFonts w:asciiTheme="majorHAnsi" w:eastAsia="Cambria" w:hAnsiTheme="majorHAnsi" w:cs="Cambria"/>
          <w:color w:val="000000"/>
          <w:sz w:val="20"/>
          <w:szCs w:val="20"/>
          <w:u w:color="000000"/>
          <w:lang w:val="es-ES_tradnl" w:eastAsia="es-ES"/>
        </w:rPr>
        <w:t>.</w:t>
      </w:r>
      <w:r w:rsidR="000272F0" w:rsidRPr="00FC60DA">
        <w:rPr>
          <w:rFonts w:asciiTheme="majorHAnsi" w:eastAsia="Cambria" w:hAnsiTheme="majorHAnsi" w:cs="Cambria"/>
          <w:color w:val="000000"/>
          <w:sz w:val="20"/>
          <w:szCs w:val="20"/>
          <w:u w:color="000000"/>
          <w:lang w:val="es-ES_tradnl" w:eastAsia="es-ES"/>
        </w:rPr>
        <w:t xml:space="preserve"> El primer</w:t>
      </w:r>
      <w:r w:rsidR="00735446" w:rsidRPr="00FC60DA">
        <w:rPr>
          <w:rFonts w:asciiTheme="majorHAnsi" w:eastAsia="Cambria" w:hAnsiTheme="majorHAnsi" w:cs="Cambria"/>
          <w:color w:val="000000"/>
          <w:sz w:val="20"/>
          <w:szCs w:val="20"/>
          <w:u w:color="000000"/>
          <w:lang w:val="es-ES_tradnl" w:eastAsia="es-ES"/>
        </w:rPr>
        <w:t>o,</w:t>
      </w:r>
      <w:r w:rsidR="000272F0" w:rsidRPr="00FC60DA">
        <w:rPr>
          <w:rFonts w:asciiTheme="majorHAnsi" w:eastAsia="Cambria" w:hAnsiTheme="majorHAnsi" w:cs="Cambria"/>
          <w:color w:val="000000"/>
          <w:sz w:val="20"/>
          <w:szCs w:val="20"/>
          <w:u w:color="000000"/>
          <w:lang w:val="es-ES_tradnl" w:eastAsia="es-ES"/>
        </w:rPr>
        <w:t xml:space="preserve"> el 1 de abril de 2008 contra la Sala Permanente de la Corte Suprema de Justicia </w:t>
      </w:r>
      <w:r w:rsidR="000272F0" w:rsidRPr="00FC60DA">
        <w:rPr>
          <w:rFonts w:asciiTheme="majorHAnsi" w:hAnsiTheme="majorHAnsi"/>
          <w:sz w:val="20"/>
          <w:szCs w:val="20"/>
          <w:lang w:val="es-ES_tradnl"/>
        </w:rPr>
        <w:t>de la República</w:t>
      </w:r>
      <w:r w:rsidR="000272F0" w:rsidRPr="00FC60DA">
        <w:rPr>
          <w:rFonts w:asciiTheme="majorHAnsi" w:eastAsia="Cambria" w:hAnsiTheme="majorHAnsi" w:cs="Cambria"/>
          <w:color w:val="000000"/>
          <w:sz w:val="20"/>
          <w:szCs w:val="20"/>
          <w:u w:color="000000"/>
          <w:lang w:val="es-ES_tradnl" w:eastAsia="es-ES"/>
        </w:rPr>
        <w:t xml:space="preserve">, declarado infundado el 31 de marzo de 2009 </w:t>
      </w:r>
      <w:r w:rsidR="00D83407" w:rsidRPr="00FC60DA">
        <w:rPr>
          <w:rFonts w:asciiTheme="majorHAnsi" w:eastAsia="Cambria" w:hAnsiTheme="majorHAnsi" w:cs="Cambria"/>
          <w:color w:val="000000"/>
          <w:sz w:val="20"/>
          <w:szCs w:val="20"/>
          <w:u w:color="000000"/>
          <w:lang w:val="es-ES_tradnl" w:eastAsia="es-ES"/>
        </w:rPr>
        <w:t xml:space="preserve">por </w:t>
      </w:r>
      <w:r w:rsidR="000272F0" w:rsidRPr="00FC60DA">
        <w:rPr>
          <w:rFonts w:asciiTheme="majorHAnsi" w:hAnsiTheme="majorHAnsi"/>
          <w:sz w:val="20"/>
          <w:szCs w:val="20"/>
          <w:lang w:val="es-ES_tradnl"/>
        </w:rPr>
        <w:t xml:space="preserve">el </w:t>
      </w:r>
      <w:r w:rsidR="00D83407" w:rsidRPr="00FC60DA">
        <w:rPr>
          <w:rFonts w:asciiTheme="majorHAnsi" w:hAnsiTheme="majorHAnsi"/>
          <w:sz w:val="20"/>
          <w:szCs w:val="20"/>
          <w:lang w:val="es-ES_tradnl"/>
        </w:rPr>
        <w:t>Decimonoveno</w:t>
      </w:r>
      <w:r w:rsidR="000272F0" w:rsidRPr="00FC60DA">
        <w:rPr>
          <w:rFonts w:asciiTheme="majorHAnsi" w:hAnsiTheme="majorHAnsi"/>
          <w:sz w:val="20"/>
          <w:szCs w:val="20"/>
          <w:lang w:val="es-ES_tradnl"/>
        </w:rPr>
        <w:t xml:space="preserve"> Juzgado Penal de Lima</w:t>
      </w:r>
      <w:r w:rsidR="00D83407" w:rsidRPr="00FC60DA">
        <w:rPr>
          <w:rFonts w:asciiTheme="majorHAnsi" w:hAnsiTheme="majorHAnsi"/>
          <w:sz w:val="20"/>
          <w:szCs w:val="20"/>
          <w:lang w:val="es-ES_tradnl"/>
        </w:rPr>
        <w:t>;</w:t>
      </w:r>
      <w:r w:rsidR="00896D64" w:rsidRPr="00FC60DA">
        <w:rPr>
          <w:rFonts w:asciiTheme="majorHAnsi" w:hAnsiTheme="majorHAnsi"/>
          <w:sz w:val="20"/>
          <w:szCs w:val="20"/>
          <w:lang w:val="es-ES_tradnl"/>
        </w:rPr>
        <w:t xml:space="preserve"> </w:t>
      </w:r>
      <w:r w:rsidR="00106232" w:rsidRPr="00FC60DA">
        <w:rPr>
          <w:rFonts w:asciiTheme="majorHAnsi" w:hAnsiTheme="majorHAnsi"/>
          <w:sz w:val="20"/>
          <w:szCs w:val="20"/>
          <w:lang w:val="es-ES_tradnl"/>
        </w:rPr>
        <w:t xml:space="preserve">y un recurso de agravio constitucional </w:t>
      </w:r>
      <w:r w:rsidR="00896D64" w:rsidRPr="00FC60DA">
        <w:rPr>
          <w:rFonts w:asciiTheme="majorHAnsi" w:hAnsiTheme="majorHAnsi"/>
          <w:sz w:val="20"/>
          <w:szCs w:val="20"/>
          <w:lang w:val="es-ES_tradnl"/>
        </w:rPr>
        <w:t>declarado</w:t>
      </w:r>
      <w:r w:rsidR="00106232" w:rsidRPr="00FC60DA">
        <w:rPr>
          <w:rFonts w:asciiTheme="majorHAnsi" w:hAnsiTheme="majorHAnsi"/>
          <w:sz w:val="20"/>
          <w:szCs w:val="20"/>
          <w:lang w:val="es-ES_tradnl"/>
        </w:rPr>
        <w:t xml:space="preserve"> infundada por el Tribunal Constitucional del Perú</w:t>
      </w:r>
      <w:r w:rsidR="00896D64" w:rsidRPr="00FC60DA">
        <w:rPr>
          <w:rFonts w:asciiTheme="majorHAnsi" w:hAnsiTheme="majorHAnsi"/>
          <w:sz w:val="20"/>
          <w:szCs w:val="20"/>
          <w:lang w:val="es-ES_tradnl"/>
        </w:rPr>
        <w:t xml:space="preserve"> el 10 de diciembre</w:t>
      </w:r>
      <w:r w:rsidR="00106232" w:rsidRPr="00FC60DA">
        <w:rPr>
          <w:rFonts w:asciiTheme="majorHAnsi" w:hAnsiTheme="majorHAnsi"/>
          <w:sz w:val="20"/>
          <w:szCs w:val="20"/>
          <w:lang w:val="es-ES_tradnl"/>
        </w:rPr>
        <w:t xml:space="preserve">. </w:t>
      </w:r>
      <w:r w:rsidR="00140B69" w:rsidRPr="00FC60DA">
        <w:rPr>
          <w:rFonts w:asciiTheme="majorHAnsi" w:hAnsiTheme="majorHAnsi"/>
          <w:sz w:val="20"/>
          <w:szCs w:val="20"/>
          <w:lang w:val="es-ES_tradnl"/>
        </w:rPr>
        <w:t xml:space="preserve">El segundo recurso </w:t>
      </w:r>
      <w:r w:rsidR="00896D64" w:rsidRPr="00FC60DA">
        <w:rPr>
          <w:rFonts w:asciiTheme="majorHAnsi" w:hAnsiTheme="majorHAnsi"/>
          <w:sz w:val="20"/>
          <w:szCs w:val="20"/>
          <w:lang w:val="es-ES_tradnl"/>
        </w:rPr>
        <w:t xml:space="preserve">de hábeas corpus, </w:t>
      </w:r>
      <w:r w:rsidR="00140B69" w:rsidRPr="00FC60DA">
        <w:rPr>
          <w:rFonts w:asciiTheme="majorHAnsi" w:hAnsiTheme="majorHAnsi"/>
          <w:sz w:val="20"/>
          <w:szCs w:val="20"/>
          <w:lang w:val="es-ES_tradnl"/>
        </w:rPr>
        <w:t>fue presentado en el año 2017</w:t>
      </w:r>
      <w:r w:rsidR="00896D64" w:rsidRPr="00FC60DA">
        <w:rPr>
          <w:rFonts w:asciiTheme="majorHAnsi" w:hAnsiTheme="majorHAnsi"/>
          <w:sz w:val="20"/>
          <w:szCs w:val="20"/>
          <w:lang w:val="es-ES_tradnl"/>
        </w:rPr>
        <w:t>, al respecto</w:t>
      </w:r>
      <w:r w:rsidR="00140B69" w:rsidRPr="00FC60DA">
        <w:rPr>
          <w:rFonts w:asciiTheme="majorHAnsi" w:hAnsiTheme="majorHAnsi"/>
          <w:sz w:val="20"/>
          <w:szCs w:val="20"/>
          <w:lang w:val="es-ES_tradnl"/>
        </w:rPr>
        <w:t xml:space="preserve"> se encuentra pendiente de resolución un recurso de apelación por la decisión</w:t>
      </w:r>
      <w:r w:rsidR="009C60A4" w:rsidRPr="00FC60DA">
        <w:rPr>
          <w:rFonts w:asciiTheme="majorHAnsi" w:hAnsiTheme="majorHAnsi"/>
          <w:sz w:val="20"/>
          <w:szCs w:val="20"/>
          <w:lang w:val="es-ES_tradnl"/>
        </w:rPr>
        <w:t xml:space="preserve"> que lo declaró improcedente</w:t>
      </w:r>
      <w:r w:rsidR="004937AE" w:rsidRPr="00FC60DA">
        <w:rPr>
          <w:rFonts w:asciiTheme="majorHAnsi" w:eastAsia="Cambria" w:hAnsiTheme="majorHAnsi" w:cs="Cambria"/>
          <w:color w:val="000000"/>
          <w:sz w:val="20"/>
          <w:szCs w:val="20"/>
          <w:u w:color="000000"/>
          <w:lang w:val="es-ES_tradnl" w:eastAsia="es-ES"/>
        </w:rPr>
        <w:t xml:space="preserve">. </w:t>
      </w:r>
      <w:r w:rsidR="00B25BA6" w:rsidRPr="00FC60DA">
        <w:rPr>
          <w:rFonts w:asciiTheme="majorHAnsi" w:eastAsia="Cambria" w:hAnsiTheme="majorHAnsi" w:cs="Cambria"/>
          <w:color w:val="000000"/>
          <w:sz w:val="20"/>
          <w:szCs w:val="20"/>
          <w:u w:color="000000"/>
          <w:lang w:val="es-ES_tradnl" w:eastAsia="es-ES"/>
        </w:rPr>
        <w:t xml:space="preserve">Agrega que se han presentado todos los recursos internos que se encuentran a su alcance, por lo </w:t>
      </w:r>
      <w:r w:rsidR="00FB707A" w:rsidRPr="00FC60DA">
        <w:rPr>
          <w:rFonts w:asciiTheme="majorHAnsi" w:eastAsia="Cambria" w:hAnsiTheme="majorHAnsi" w:cs="Cambria"/>
          <w:color w:val="000000"/>
          <w:sz w:val="20"/>
          <w:szCs w:val="20"/>
          <w:u w:color="000000"/>
          <w:lang w:val="es-ES_tradnl" w:eastAsia="es-ES"/>
        </w:rPr>
        <w:t>tanto,</w:t>
      </w:r>
      <w:r w:rsidR="00B25BA6" w:rsidRPr="00FC60DA">
        <w:rPr>
          <w:rFonts w:asciiTheme="majorHAnsi" w:eastAsia="Cambria" w:hAnsiTheme="majorHAnsi" w:cs="Cambria"/>
          <w:color w:val="000000"/>
          <w:sz w:val="20"/>
          <w:szCs w:val="20"/>
          <w:u w:color="000000"/>
          <w:lang w:val="es-ES_tradnl" w:eastAsia="es-ES"/>
        </w:rPr>
        <w:t xml:space="preserve"> se cumple con los requisitos del artículo 46.1.</w:t>
      </w:r>
      <w:r w:rsidR="00FC7C3D" w:rsidRPr="00FC60DA">
        <w:rPr>
          <w:rFonts w:asciiTheme="majorHAnsi" w:eastAsia="Cambria" w:hAnsiTheme="majorHAnsi" w:cs="Cambria"/>
          <w:color w:val="000000"/>
          <w:sz w:val="20"/>
          <w:szCs w:val="20"/>
          <w:u w:color="000000"/>
          <w:lang w:val="es-ES_tradnl" w:eastAsia="es-ES"/>
        </w:rPr>
        <w:t>a</w:t>
      </w:r>
      <w:r w:rsidR="00FB707A" w:rsidRPr="00FC60DA">
        <w:rPr>
          <w:rFonts w:asciiTheme="majorHAnsi" w:eastAsia="Cambria" w:hAnsiTheme="majorHAnsi" w:cs="Cambria"/>
          <w:color w:val="000000"/>
          <w:sz w:val="20"/>
          <w:szCs w:val="20"/>
          <w:u w:color="000000"/>
          <w:lang w:val="es-ES_tradnl" w:eastAsia="es-ES"/>
        </w:rPr>
        <w:t>) de la Convención.</w:t>
      </w:r>
    </w:p>
    <w:p w14:paraId="00E301C9" w14:textId="4330359D" w:rsidR="00586372" w:rsidRPr="00FC60DA" w:rsidRDefault="00D83407" w:rsidP="00907806">
      <w:pPr>
        <w:spacing w:before="240" w:after="240"/>
        <w:ind w:firstLine="720"/>
        <w:jc w:val="both"/>
        <w:rPr>
          <w:rFonts w:asciiTheme="majorHAnsi" w:hAnsiTheme="majorHAnsi"/>
          <w:sz w:val="20"/>
          <w:szCs w:val="20"/>
          <w:lang w:val="es-ES_tradnl"/>
        </w:rPr>
      </w:pPr>
      <w:r w:rsidRPr="00FC60DA">
        <w:rPr>
          <w:rFonts w:asciiTheme="majorHAnsi" w:eastAsia="Cambria" w:hAnsiTheme="majorHAnsi" w:cs="Cambria"/>
          <w:color w:val="000000"/>
          <w:sz w:val="20"/>
          <w:szCs w:val="20"/>
          <w:u w:color="000000"/>
          <w:lang w:val="es-ES_tradnl" w:eastAsia="es-ES"/>
        </w:rPr>
        <w:t>13</w:t>
      </w:r>
      <w:r w:rsidR="007A35C6" w:rsidRPr="00FC60DA">
        <w:rPr>
          <w:rFonts w:asciiTheme="majorHAnsi" w:eastAsia="Cambria" w:hAnsiTheme="majorHAnsi" w:cs="Cambria"/>
          <w:color w:val="000000"/>
          <w:sz w:val="20"/>
          <w:szCs w:val="20"/>
          <w:u w:color="000000"/>
          <w:lang w:val="es-ES_tradnl" w:eastAsia="es-ES"/>
        </w:rPr>
        <w:t>.</w:t>
      </w:r>
      <w:r w:rsidR="007A35C6" w:rsidRPr="00FC60DA">
        <w:rPr>
          <w:rFonts w:asciiTheme="majorHAnsi" w:eastAsia="Cambria" w:hAnsiTheme="majorHAnsi" w:cs="Cambria"/>
          <w:color w:val="000000"/>
          <w:sz w:val="20"/>
          <w:szCs w:val="20"/>
          <w:u w:color="000000"/>
          <w:lang w:val="es-ES_tradnl" w:eastAsia="es-ES"/>
        </w:rPr>
        <w:tab/>
      </w:r>
      <w:r w:rsidR="00FB707A" w:rsidRPr="00FC60DA">
        <w:rPr>
          <w:rFonts w:asciiTheme="majorHAnsi" w:eastAsia="Cambria" w:hAnsiTheme="majorHAnsi" w:cs="Cambria"/>
          <w:color w:val="000000"/>
          <w:sz w:val="20"/>
          <w:szCs w:val="20"/>
          <w:u w:color="000000"/>
          <w:lang w:val="es-ES_tradnl" w:eastAsia="es-ES"/>
        </w:rPr>
        <w:t xml:space="preserve">Por su parte el Estado </w:t>
      </w:r>
      <w:r w:rsidR="0071297D" w:rsidRPr="00FC60DA">
        <w:rPr>
          <w:rFonts w:asciiTheme="majorHAnsi" w:eastAsia="Cambria" w:hAnsiTheme="majorHAnsi" w:cs="Cambria"/>
          <w:color w:val="000000"/>
          <w:sz w:val="20"/>
          <w:szCs w:val="20"/>
          <w:u w:color="000000"/>
          <w:lang w:val="es-ES_tradnl" w:eastAsia="es-ES"/>
        </w:rPr>
        <w:t>alega</w:t>
      </w:r>
      <w:r w:rsidR="00FB707A" w:rsidRPr="00FC60DA">
        <w:rPr>
          <w:rFonts w:asciiTheme="majorHAnsi" w:eastAsia="Cambria" w:hAnsiTheme="majorHAnsi" w:cs="Cambria"/>
          <w:color w:val="000000"/>
          <w:sz w:val="20"/>
          <w:szCs w:val="20"/>
          <w:u w:color="000000"/>
          <w:lang w:val="es-ES_tradnl" w:eastAsia="es-ES"/>
        </w:rPr>
        <w:t xml:space="preserve"> que no se agotaron los recursos internos </w:t>
      </w:r>
      <w:r w:rsidR="0071297D" w:rsidRPr="00FC60DA">
        <w:rPr>
          <w:rFonts w:asciiTheme="majorHAnsi" w:eastAsia="Cambria" w:hAnsiTheme="majorHAnsi" w:cs="Cambria"/>
          <w:color w:val="000000"/>
          <w:sz w:val="20"/>
          <w:szCs w:val="20"/>
          <w:u w:color="000000"/>
          <w:lang w:val="es-ES_tradnl" w:eastAsia="es-ES"/>
        </w:rPr>
        <w:t xml:space="preserve">por lo que no se cumplen los requisitos del mismo artículo, ya que </w:t>
      </w:r>
      <w:r w:rsidR="00884BD2" w:rsidRPr="00FC60DA">
        <w:rPr>
          <w:rFonts w:asciiTheme="majorHAnsi" w:eastAsia="Cambria" w:hAnsiTheme="majorHAnsi" w:cs="Cambria"/>
          <w:color w:val="000000"/>
          <w:sz w:val="20"/>
          <w:szCs w:val="20"/>
          <w:u w:color="000000"/>
          <w:lang w:val="es-ES_tradnl" w:eastAsia="es-ES"/>
        </w:rPr>
        <w:t xml:space="preserve">no se interpuso </w:t>
      </w:r>
      <w:r w:rsidR="00092133" w:rsidRPr="00FC60DA">
        <w:rPr>
          <w:rFonts w:asciiTheme="majorHAnsi" w:eastAsia="Cambria" w:hAnsiTheme="majorHAnsi" w:cs="Cambria"/>
          <w:color w:val="000000"/>
          <w:sz w:val="20"/>
          <w:szCs w:val="20"/>
          <w:u w:color="000000"/>
          <w:lang w:val="es-ES_tradnl" w:eastAsia="es-ES"/>
        </w:rPr>
        <w:t xml:space="preserve">con respecto al primer proceso </w:t>
      </w:r>
      <w:r w:rsidR="00884BD2" w:rsidRPr="00FC60DA">
        <w:rPr>
          <w:rFonts w:asciiTheme="majorHAnsi" w:eastAsia="Cambria" w:hAnsiTheme="majorHAnsi" w:cs="Cambria"/>
          <w:color w:val="000000"/>
          <w:sz w:val="20"/>
          <w:szCs w:val="20"/>
          <w:u w:color="000000"/>
          <w:lang w:val="es-ES_tradnl" w:eastAsia="es-ES"/>
        </w:rPr>
        <w:t>el recurso de nulidad</w:t>
      </w:r>
      <w:r w:rsidR="0071297D" w:rsidRPr="00FC60DA">
        <w:rPr>
          <w:rFonts w:asciiTheme="majorHAnsi" w:hAnsiTheme="majorHAnsi"/>
          <w:sz w:val="20"/>
          <w:szCs w:val="20"/>
          <w:lang w:val="es-ES_tradnl"/>
        </w:rPr>
        <w:t>, y con respecto al segundo proceso</w:t>
      </w:r>
      <w:r w:rsidR="00884BD2" w:rsidRPr="00FC60DA">
        <w:rPr>
          <w:rFonts w:asciiTheme="majorHAnsi" w:hAnsiTheme="majorHAnsi"/>
          <w:sz w:val="20"/>
          <w:szCs w:val="20"/>
          <w:lang w:val="es-ES_tradnl"/>
        </w:rPr>
        <w:t xml:space="preserve"> </w:t>
      </w:r>
      <w:r w:rsidR="0071297D" w:rsidRPr="00FC60DA">
        <w:rPr>
          <w:rFonts w:asciiTheme="majorHAnsi" w:hAnsiTheme="majorHAnsi"/>
          <w:sz w:val="20"/>
          <w:szCs w:val="20"/>
          <w:lang w:val="es-ES_tradnl"/>
        </w:rPr>
        <w:t>el peticionario aceptó los cargos ya que la sentencia no fue impugnada oportunamente.</w:t>
      </w:r>
      <w:r w:rsidR="00884BD2" w:rsidRPr="00FC60DA">
        <w:rPr>
          <w:rFonts w:asciiTheme="majorHAnsi" w:hAnsiTheme="majorHAnsi"/>
          <w:sz w:val="20"/>
          <w:szCs w:val="20"/>
          <w:lang w:val="es-ES_tradnl"/>
        </w:rPr>
        <w:t xml:space="preserve"> </w:t>
      </w:r>
    </w:p>
    <w:p w14:paraId="1994F1D4" w14:textId="04CF7943" w:rsidR="00FC7C3D" w:rsidRPr="00FC60DA" w:rsidRDefault="00D83407" w:rsidP="00F70C1B">
      <w:pPr>
        <w:spacing w:before="240" w:after="240"/>
        <w:ind w:firstLine="720"/>
        <w:jc w:val="both"/>
        <w:rPr>
          <w:rFonts w:asciiTheme="majorHAnsi" w:hAnsiTheme="majorHAnsi"/>
          <w:sz w:val="20"/>
          <w:szCs w:val="20"/>
          <w:lang w:val="es-ES_tradnl"/>
        </w:rPr>
      </w:pPr>
      <w:r w:rsidRPr="00FC60DA">
        <w:rPr>
          <w:rFonts w:asciiTheme="majorHAnsi" w:hAnsiTheme="majorHAnsi"/>
          <w:sz w:val="20"/>
          <w:szCs w:val="20"/>
          <w:lang w:val="es-ES_tradnl"/>
        </w:rPr>
        <w:t>14</w:t>
      </w:r>
      <w:r w:rsidR="00B505FF" w:rsidRPr="00FC60DA">
        <w:rPr>
          <w:rFonts w:asciiTheme="majorHAnsi" w:hAnsiTheme="majorHAnsi"/>
          <w:sz w:val="20"/>
          <w:szCs w:val="20"/>
          <w:lang w:val="es-ES_tradnl"/>
        </w:rPr>
        <w:t>.</w:t>
      </w:r>
      <w:r w:rsidR="00B505FF" w:rsidRPr="00FC60DA">
        <w:rPr>
          <w:rFonts w:asciiTheme="majorHAnsi" w:hAnsiTheme="majorHAnsi"/>
          <w:sz w:val="20"/>
          <w:szCs w:val="20"/>
          <w:lang w:val="es-ES_tradnl"/>
        </w:rPr>
        <w:tab/>
      </w:r>
      <w:r w:rsidRPr="00FC60DA">
        <w:rPr>
          <w:rFonts w:asciiTheme="majorHAnsi" w:hAnsiTheme="majorHAnsi"/>
          <w:sz w:val="20"/>
          <w:szCs w:val="20"/>
          <w:lang w:val="es-ES_tradnl"/>
        </w:rPr>
        <w:t xml:space="preserve">En el presente caso, la Comisión observa tanto el peticionario, como el Estado dan cuenta de las diversas etapas que se cumplieron en los procesos internos, y de los diversos recursos judiciales que presentó el peticionario –el cual, consta, que en todo momento contó con una defensa técnica activa–. En ese sentido, la Comisión </w:t>
      </w:r>
      <w:r w:rsidR="00996A99" w:rsidRPr="00FC60DA">
        <w:rPr>
          <w:rFonts w:asciiTheme="majorHAnsi" w:hAnsiTheme="majorHAnsi"/>
          <w:sz w:val="20"/>
          <w:szCs w:val="20"/>
          <w:lang w:val="es-ES_tradnl"/>
        </w:rPr>
        <w:t>encuentra razonable</w:t>
      </w:r>
      <w:r w:rsidRPr="00FC60DA">
        <w:rPr>
          <w:rFonts w:asciiTheme="majorHAnsi" w:hAnsiTheme="majorHAnsi"/>
          <w:sz w:val="20"/>
          <w:szCs w:val="20"/>
          <w:lang w:val="es-ES_tradnl"/>
        </w:rPr>
        <w:t xml:space="preserve"> </w:t>
      </w:r>
      <w:r w:rsidR="00996A99" w:rsidRPr="00FC60DA">
        <w:rPr>
          <w:rFonts w:asciiTheme="majorHAnsi" w:hAnsiTheme="majorHAnsi"/>
          <w:sz w:val="20"/>
          <w:szCs w:val="20"/>
          <w:lang w:val="es-ES_tradnl"/>
        </w:rPr>
        <w:t xml:space="preserve">aceptar, como alega el peticionario, que los recursos judiciales internos –respecto de sus alegatos principales– se agotaron con la decisión del Tribunal Constitucional del 10 de diciembre de 2010, por medio de la cual se le rechazó un recurso de agravio constitucional. </w:t>
      </w:r>
      <w:r w:rsidR="00F70C1B" w:rsidRPr="00FC60DA">
        <w:rPr>
          <w:rFonts w:asciiTheme="majorHAnsi" w:hAnsiTheme="majorHAnsi"/>
          <w:sz w:val="20"/>
          <w:szCs w:val="20"/>
          <w:lang w:val="es-ES_tradnl"/>
        </w:rPr>
        <w:t xml:space="preserve">Por otro lado, con respecto al pedido de sustitución de la pena iniciado por el peticionario en 2017, la Comisión observa que el peticionario no ha aportado información que sugiera que se han agotado los recursos judiciales internos con respecto a este reclamo, que se entiende sería independiente de aquellos relativos a hechos anteriores a 2010. </w:t>
      </w:r>
    </w:p>
    <w:p w14:paraId="71260B39" w14:textId="29F58155" w:rsidR="00FC7C3D" w:rsidRPr="00FC60DA" w:rsidRDefault="00F70C1B" w:rsidP="00FC7C3D">
      <w:pPr>
        <w:spacing w:before="240" w:after="240"/>
        <w:ind w:firstLine="720"/>
        <w:jc w:val="both"/>
        <w:rPr>
          <w:rFonts w:asciiTheme="majorHAnsi" w:hAnsiTheme="majorHAnsi"/>
          <w:b/>
          <w:sz w:val="20"/>
          <w:szCs w:val="20"/>
          <w:lang w:val="es-ES_tradnl"/>
        </w:rPr>
      </w:pPr>
      <w:r w:rsidRPr="00FC60DA">
        <w:rPr>
          <w:rFonts w:asciiTheme="majorHAnsi" w:eastAsia="Cambria" w:hAnsiTheme="majorHAnsi" w:cs="Cambria"/>
          <w:b/>
          <w:bCs/>
          <w:color w:val="000000"/>
          <w:sz w:val="20"/>
          <w:szCs w:val="20"/>
          <w:u w:color="000000"/>
          <w:lang w:val="es-ES_tradnl" w:eastAsia="es-ES"/>
        </w:rPr>
        <w:t>VII.</w:t>
      </w:r>
      <w:r w:rsidRPr="00FC60DA">
        <w:rPr>
          <w:rFonts w:asciiTheme="majorHAnsi" w:eastAsia="Cambria" w:hAnsiTheme="majorHAnsi" w:cs="Cambria"/>
          <w:b/>
          <w:bCs/>
          <w:color w:val="000000"/>
          <w:sz w:val="20"/>
          <w:szCs w:val="20"/>
          <w:u w:color="000000"/>
          <w:lang w:val="es-ES_tradnl" w:eastAsia="es-ES"/>
        </w:rPr>
        <w:tab/>
      </w:r>
      <w:r w:rsidRPr="00FC60DA">
        <w:rPr>
          <w:rFonts w:asciiTheme="majorHAnsi" w:hAnsiTheme="majorHAnsi"/>
          <w:b/>
          <w:bCs/>
          <w:sz w:val="20"/>
          <w:szCs w:val="20"/>
          <w:lang w:val="es-ES_tradnl"/>
        </w:rPr>
        <w:t xml:space="preserve">ANÁLISIS DE </w:t>
      </w:r>
      <w:r w:rsidRPr="00FC60DA">
        <w:rPr>
          <w:rFonts w:asciiTheme="majorHAnsi" w:hAnsiTheme="majorHAnsi"/>
          <w:b/>
          <w:sz w:val="20"/>
          <w:szCs w:val="20"/>
          <w:lang w:val="es-ES_tradnl"/>
        </w:rPr>
        <w:t>CARACTERIZACIÓN</w:t>
      </w:r>
    </w:p>
    <w:p w14:paraId="4A6F73A5" w14:textId="6D6A057F" w:rsidR="00404905" w:rsidRPr="00FC60DA" w:rsidRDefault="00404905" w:rsidP="00BA4FDE">
      <w:pPr>
        <w:ind w:firstLine="720"/>
        <w:contextualSpacing/>
        <w:jc w:val="both"/>
        <w:rPr>
          <w:rFonts w:ascii="Cambria" w:hAnsi="Cambria" w:cs="Calibri"/>
          <w:sz w:val="20"/>
          <w:szCs w:val="20"/>
          <w:lang w:val="es-ES_tradnl"/>
        </w:rPr>
      </w:pPr>
      <w:r w:rsidRPr="00FC60DA">
        <w:rPr>
          <w:rFonts w:asciiTheme="majorHAnsi" w:hAnsiTheme="majorHAnsi"/>
          <w:sz w:val="20"/>
          <w:szCs w:val="20"/>
          <w:lang w:val="es-ES_tradnl"/>
        </w:rPr>
        <w:t>15.</w:t>
      </w:r>
      <w:r w:rsidRPr="00FC60DA">
        <w:rPr>
          <w:rFonts w:asciiTheme="majorHAnsi" w:hAnsiTheme="majorHAnsi"/>
          <w:sz w:val="20"/>
          <w:szCs w:val="20"/>
          <w:lang w:val="es-ES_tradnl"/>
        </w:rPr>
        <w:tab/>
      </w:r>
      <w:r w:rsidR="009D02B2" w:rsidRPr="00FC60DA">
        <w:rPr>
          <w:rFonts w:asciiTheme="majorHAnsi" w:hAnsiTheme="majorHAnsi"/>
          <w:sz w:val="20"/>
          <w:szCs w:val="20"/>
          <w:lang w:val="es-ES_tradnl"/>
        </w:rPr>
        <w:t xml:space="preserve">Al margen de las consideraciones hechas en la sección precedente, </w:t>
      </w:r>
      <w:r w:rsidR="00BA4FDE" w:rsidRPr="00FC60DA">
        <w:rPr>
          <w:rFonts w:asciiTheme="majorHAnsi" w:hAnsiTheme="majorHAnsi"/>
          <w:sz w:val="20"/>
          <w:szCs w:val="20"/>
          <w:lang w:val="es-ES_tradnl"/>
        </w:rPr>
        <w:t xml:space="preserve">la Comisión Interamericana reitera su criterio fundamental de admisibilidad según el cual </w:t>
      </w:r>
      <w:r w:rsidR="00BA4FDE" w:rsidRPr="00FC60DA">
        <w:rPr>
          <w:rFonts w:ascii="Cambria" w:eastAsia="Batang" w:hAnsi="Cambria" w:cs="Calibri"/>
          <w:bCs/>
          <w:spacing w:val="-2"/>
          <w:sz w:val="20"/>
          <w:szCs w:val="20"/>
          <w:lang w:val="es-ES_tradnl"/>
        </w:rPr>
        <w:t xml:space="preserve">es competente </w:t>
      </w:r>
      <w:r w:rsidR="00BA4FDE" w:rsidRPr="00FC60DA">
        <w:rPr>
          <w:rFonts w:ascii="Cambria" w:eastAsia="Batang" w:hAnsi="Cambria" w:cs="Calibri"/>
          <w:bCs/>
          <w:sz w:val="20"/>
          <w:szCs w:val="20"/>
          <w:lang w:val="es-ES_tradnl"/>
        </w:rPr>
        <w:t xml:space="preserve">para declarar admisible una petición y fallar sobre su fundamento cuando ésta se refiere a una sentencia judicial nacional que ha sido dictada al margen del debido proceso o que aparentemente viola cualquier otro derecho garantizado por la </w:t>
      </w:r>
      <w:r w:rsidR="00BA4FDE" w:rsidRPr="00FC60DA">
        <w:rPr>
          <w:rFonts w:ascii="Cambria" w:eastAsia="Batang" w:hAnsi="Cambria" w:cs="Calibri"/>
          <w:bCs/>
          <w:sz w:val="20"/>
          <w:szCs w:val="20"/>
          <w:lang w:val="es-ES_tradnl"/>
        </w:rPr>
        <w:lastRenderedPageBreak/>
        <w:t>Convención</w:t>
      </w:r>
      <w:r w:rsidR="00BA4FDE" w:rsidRPr="00FC60DA">
        <w:rPr>
          <w:rStyle w:val="FootnoteReference"/>
          <w:rFonts w:ascii="Cambria" w:eastAsia="Batang" w:hAnsi="Cambria" w:cs="Calibri"/>
          <w:bCs/>
          <w:sz w:val="20"/>
          <w:szCs w:val="20"/>
          <w:lang w:val="es-ES_tradnl"/>
        </w:rPr>
        <w:footnoteReference w:id="5"/>
      </w:r>
      <w:r w:rsidR="00BA4FDE" w:rsidRPr="00FC60DA">
        <w:rPr>
          <w:rFonts w:ascii="Cambria" w:eastAsia="Batang" w:hAnsi="Cambria" w:cs="Calibri"/>
          <w:bCs/>
          <w:sz w:val="20"/>
          <w:szCs w:val="20"/>
          <w:lang w:val="es-ES_tradnl"/>
        </w:rPr>
        <w:t xml:space="preserve">. En congruencia con esta posición, la CIDH también ha establecido que, </w:t>
      </w:r>
      <w:r w:rsidR="00BA4FDE" w:rsidRPr="00FC60DA">
        <w:rPr>
          <w:rFonts w:ascii="Cambria" w:hAnsi="Cambria" w:cs="Calibri"/>
          <w:sz w:val="20"/>
          <w:szCs w:val="20"/>
          <w:lang w:val="es-ES_tradnl"/>
        </w:rPr>
        <w:t xml:space="preserve">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00BA4FDE" w:rsidRPr="00FC60DA">
        <w:rPr>
          <w:rFonts w:ascii="Cambria" w:hAnsi="Cambria" w:cs="Calibri"/>
          <w:i/>
          <w:sz w:val="20"/>
          <w:szCs w:val="20"/>
          <w:lang w:val="es-ES_tradnl"/>
        </w:rPr>
        <w:t>prima facie</w:t>
      </w:r>
      <w:r w:rsidR="00BA4FDE" w:rsidRPr="00FC60DA">
        <w:rPr>
          <w:rFonts w:ascii="Cambria" w:hAnsi="Cambria" w:cs="Calibri"/>
          <w:sz w:val="20"/>
          <w:szCs w:val="20"/>
          <w:lang w:val="es-ES_tradnl"/>
        </w:rPr>
        <w:t xml:space="preserve"> violaciones a la Convención Americana. Por lo tanto, el hecho que la presunta víctima alegue ser inocente o solicite a la CIDH que revise las pruebas presentadas en los procesos judiciales internos, no implica </w:t>
      </w:r>
      <w:r w:rsidR="00BA4FDE" w:rsidRPr="00FC60DA">
        <w:rPr>
          <w:rFonts w:ascii="Cambria" w:hAnsi="Cambria" w:cs="Calibri"/>
          <w:i/>
          <w:sz w:val="20"/>
          <w:szCs w:val="20"/>
          <w:lang w:val="es-ES_tradnl"/>
        </w:rPr>
        <w:t>per se</w:t>
      </w:r>
      <w:r w:rsidR="00BA4FDE" w:rsidRPr="00FC60DA">
        <w:rPr>
          <w:rFonts w:ascii="Cambria" w:hAnsi="Cambria" w:cs="Calibri"/>
          <w:sz w:val="20"/>
          <w:szCs w:val="20"/>
          <w:lang w:val="es-ES_tradnl"/>
        </w:rPr>
        <w:t xml:space="preserve"> que la petición sea inadmisible o que la Comisión no sea competente para pronunciarse respecto de la misma. Esto, dado que el análisis realizado por la Comisión se centra en si, en el marco del proceso penal, se respetaron las garantías al debido proceso y a la protección judicial establecidas en la Convención Americana u otros instrumentos aplicables</w:t>
      </w:r>
      <w:r w:rsidR="00BA4FDE" w:rsidRPr="00FC60DA">
        <w:rPr>
          <w:rStyle w:val="FootnoteReference"/>
          <w:rFonts w:ascii="Cambria" w:hAnsi="Cambria" w:cs="Calibri"/>
          <w:sz w:val="20"/>
          <w:szCs w:val="20"/>
          <w:lang w:val="es-ES_tradnl"/>
        </w:rPr>
        <w:footnoteReference w:id="6"/>
      </w:r>
      <w:r w:rsidR="00BA4FDE" w:rsidRPr="00FC60DA">
        <w:rPr>
          <w:rFonts w:ascii="Cambria" w:hAnsi="Cambria" w:cs="Calibri"/>
          <w:sz w:val="20"/>
          <w:szCs w:val="20"/>
          <w:lang w:val="es-ES_tradnl"/>
        </w:rPr>
        <w:t>.</w:t>
      </w:r>
      <w:r w:rsidR="00FD0283" w:rsidRPr="00FC60DA">
        <w:rPr>
          <w:rFonts w:ascii="Cambria" w:hAnsi="Cambria" w:cs="Calibri"/>
          <w:sz w:val="20"/>
          <w:szCs w:val="20"/>
          <w:lang w:val="es-ES_tradnl"/>
        </w:rPr>
        <w:t xml:space="preserve"> </w:t>
      </w:r>
    </w:p>
    <w:p w14:paraId="1761C88F" w14:textId="090D373C" w:rsidR="00FD0283" w:rsidRPr="00FC60DA" w:rsidRDefault="00FD0283" w:rsidP="00BA4FDE">
      <w:pPr>
        <w:ind w:firstLine="720"/>
        <w:contextualSpacing/>
        <w:jc w:val="both"/>
        <w:rPr>
          <w:rFonts w:ascii="Cambria" w:hAnsi="Cambria" w:cs="Calibri"/>
          <w:sz w:val="20"/>
          <w:szCs w:val="20"/>
          <w:lang w:val="es-ES_tradnl"/>
        </w:rPr>
      </w:pPr>
    </w:p>
    <w:p w14:paraId="5B0CBABC" w14:textId="3A5B6C59" w:rsidR="00FD0283" w:rsidRPr="00FC60DA" w:rsidRDefault="00FD0283" w:rsidP="00BA4FDE">
      <w:pPr>
        <w:ind w:firstLine="720"/>
        <w:contextualSpacing/>
        <w:jc w:val="both"/>
        <w:rPr>
          <w:rFonts w:ascii="Cambria" w:hAnsi="Cambria" w:cs="Calibri"/>
          <w:sz w:val="20"/>
          <w:szCs w:val="20"/>
          <w:lang w:val="es-ES_tradnl"/>
        </w:rPr>
      </w:pPr>
      <w:r w:rsidRPr="00FC60DA">
        <w:rPr>
          <w:rFonts w:ascii="Cambria" w:hAnsi="Cambria" w:cs="Calibri"/>
          <w:sz w:val="20"/>
          <w:szCs w:val="20"/>
          <w:lang w:val="es-ES_tradnl"/>
        </w:rPr>
        <w:t>16.</w:t>
      </w:r>
      <w:r w:rsidRPr="00FC60DA">
        <w:rPr>
          <w:rFonts w:ascii="Cambria" w:hAnsi="Cambria" w:cs="Calibri"/>
          <w:sz w:val="20"/>
          <w:szCs w:val="20"/>
          <w:lang w:val="es-ES_tradnl"/>
        </w:rPr>
        <w:tab/>
        <w:t xml:space="preserve">En atención a estos criterios fundamentales, orientadores, la Comisión Interamericana luego de estudiar los alegatos y la información de sustento aportada por ambas partes, observa con claridad que el peticionario </w:t>
      </w:r>
      <w:r w:rsidR="00D61B6E" w:rsidRPr="00FC60DA">
        <w:rPr>
          <w:rFonts w:ascii="Cambria" w:hAnsi="Cambria" w:cs="Calibri"/>
          <w:sz w:val="20"/>
          <w:szCs w:val="20"/>
          <w:lang w:val="es-ES_tradnl"/>
        </w:rPr>
        <w:t xml:space="preserve">no plantea hechos, o aporta elementos, que permitan establecer </w:t>
      </w:r>
      <w:r w:rsidR="00D61B6E" w:rsidRPr="00FC60DA">
        <w:rPr>
          <w:rFonts w:ascii="Cambria" w:hAnsi="Cambria" w:cs="Calibri"/>
          <w:i/>
          <w:sz w:val="20"/>
          <w:szCs w:val="20"/>
          <w:lang w:val="es-ES_tradnl"/>
        </w:rPr>
        <w:t xml:space="preserve">prima facie </w:t>
      </w:r>
      <w:r w:rsidR="00D61B6E" w:rsidRPr="00FC60DA">
        <w:rPr>
          <w:rFonts w:ascii="Cambria" w:hAnsi="Cambria" w:cs="Calibri"/>
          <w:sz w:val="20"/>
          <w:szCs w:val="20"/>
          <w:lang w:val="es-ES_tradnl"/>
        </w:rPr>
        <w:t>posibles violaciones a los derechos humanos reconocidos en la Convención Americana, especialmente a los artículos 8 y 25, relativos respectivamente a las garantías judiciales y a la protección judicial. De hecho, la Comisión Interamericana observa que el peticionario ha omitido explicar o describir aspectos importantes de los procesos judiciales internos que sí han sido aportados por el Estado; y observa además que la pretensión central del peticionario es que la Comisión Interamericana “revise” las decisiones judiciales internas por medio de las cuales se estableció la responsabilidad penal de la presunta víctima. A este respecto, la Comisión recuerda que no le corresponde pronunciarse sobre la determinación de culpabilidad o inocencia de un imputado o acusado en proceso penal</w:t>
      </w:r>
      <w:r w:rsidR="00D61B6E" w:rsidRPr="00FC60DA">
        <w:rPr>
          <w:rStyle w:val="FootnoteReference"/>
          <w:rFonts w:ascii="Cambria" w:hAnsi="Cambria" w:cs="Calibri"/>
          <w:sz w:val="20"/>
          <w:szCs w:val="20"/>
          <w:lang w:val="es-ES_tradnl"/>
        </w:rPr>
        <w:footnoteReference w:id="7"/>
      </w:r>
      <w:r w:rsidR="00D61B6E" w:rsidRPr="00FC60DA">
        <w:rPr>
          <w:rFonts w:ascii="Cambria" w:hAnsi="Cambria" w:cs="Calibri"/>
          <w:sz w:val="20"/>
          <w:szCs w:val="20"/>
          <w:lang w:val="es-ES_tradnl"/>
        </w:rPr>
        <w:t xml:space="preserve">. </w:t>
      </w:r>
    </w:p>
    <w:p w14:paraId="605867AC" w14:textId="0908E045" w:rsidR="00E3597D" w:rsidRPr="00FC60DA" w:rsidRDefault="00E3597D" w:rsidP="00BA4FDE">
      <w:pPr>
        <w:ind w:firstLine="720"/>
        <w:contextualSpacing/>
        <w:jc w:val="both"/>
        <w:rPr>
          <w:rFonts w:ascii="Cambria" w:hAnsi="Cambria" w:cs="Calibri"/>
          <w:sz w:val="20"/>
          <w:szCs w:val="20"/>
          <w:lang w:val="es-ES_tradnl"/>
        </w:rPr>
      </w:pPr>
    </w:p>
    <w:p w14:paraId="586D3F12" w14:textId="6824900C" w:rsidR="00BA4FDE" w:rsidRPr="00FC60DA" w:rsidRDefault="00E3597D" w:rsidP="00FC60DA">
      <w:pPr>
        <w:ind w:firstLine="720"/>
        <w:contextualSpacing/>
        <w:jc w:val="both"/>
        <w:rPr>
          <w:rFonts w:ascii="Cambria" w:hAnsi="Cambria" w:cs="Calibri"/>
          <w:sz w:val="20"/>
          <w:szCs w:val="20"/>
          <w:lang w:val="es-ES_tradnl"/>
        </w:rPr>
      </w:pPr>
      <w:r w:rsidRPr="00FC60DA">
        <w:rPr>
          <w:rFonts w:ascii="Cambria" w:hAnsi="Cambria" w:cs="Calibri"/>
          <w:sz w:val="20"/>
          <w:szCs w:val="20"/>
          <w:lang w:val="es-ES_tradnl"/>
        </w:rPr>
        <w:t>17.</w:t>
      </w:r>
      <w:r w:rsidRPr="00FC60DA">
        <w:rPr>
          <w:rFonts w:ascii="Cambria" w:hAnsi="Cambria" w:cs="Calibri"/>
          <w:sz w:val="20"/>
          <w:szCs w:val="20"/>
          <w:lang w:val="es-ES_tradnl"/>
        </w:rPr>
        <w:tab/>
        <w:t>En consecuen</w:t>
      </w:r>
      <w:r w:rsidR="00FC60DA" w:rsidRPr="00FC60DA">
        <w:rPr>
          <w:rFonts w:ascii="Cambria" w:hAnsi="Cambria" w:cs="Calibri"/>
          <w:sz w:val="20"/>
          <w:szCs w:val="20"/>
          <w:lang w:val="es-ES_tradnl"/>
        </w:rPr>
        <w:t>c</w:t>
      </w:r>
      <w:r w:rsidRPr="00FC60DA">
        <w:rPr>
          <w:rFonts w:ascii="Cambria" w:hAnsi="Cambria" w:cs="Calibri"/>
          <w:sz w:val="20"/>
          <w:szCs w:val="20"/>
          <w:lang w:val="es-ES_tradnl"/>
        </w:rPr>
        <w:t>ia</w:t>
      </w:r>
      <w:r w:rsidR="00FC60DA" w:rsidRPr="00FC60DA">
        <w:rPr>
          <w:rFonts w:ascii="Cambria" w:hAnsi="Cambria" w:cs="Calibri"/>
          <w:sz w:val="20"/>
          <w:szCs w:val="20"/>
          <w:lang w:val="es-ES_tradnl"/>
        </w:rPr>
        <w:t>, la Comisión concluye que la presente petición es inadmisible en los términos del artículo 47.b) de la Convención Americana.</w:t>
      </w:r>
    </w:p>
    <w:p w14:paraId="1E23AE1A" w14:textId="77777777" w:rsidR="003239B8" w:rsidRPr="00FC60DA" w:rsidRDefault="003239B8" w:rsidP="003239B8">
      <w:pPr>
        <w:pStyle w:val="ListParagraph"/>
        <w:spacing w:before="240" w:after="240"/>
        <w:jc w:val="both"/>
        <w:rPr>
          <w:rFonts w:asciiTheme="majorHAnsi" w:hAnsiTheme="majorHAnsi"/>
          <w:b/>
          <w:bCs/>
          <w:sz w:val="20"/>
          <w:szCs w:val="20"/>
          <w:lang w:val="es-ES_tradnl"/>
        </w:rPr>
      </w:pPr>
      <w:r w:rsidRPr="00FC60DA">
        <w:rPr>
          <w:rFonts w:asciiTheme="majorHAnsi" w:hAnsiTheme="majorHAnsi"/>
          <w:b/>
          <w:bCs/>
          <w:sz w:val="20"/>
          <w:szCs w:val="20"/>
          <w:lang w:val="es-ES_tradnl"/>
        </w:rPr>
        <w:t xml:space="preserve">VIII. </w:t>
      </w:r>
      <w:r w:rsidRPr="00FC60DA">
        <w:rPr>
          <w:rFonts w:asciiTheme="majorHAnsi" w:hAnsiTheme="majorHAnsi"/>
          <w:b/>
          <w:bCs/>
          <w:sz w:val="20"/>
          <w:szCs w:val="20"/>
          <w:lang w:val="es-ES_tradnl"/>
        </w:rPr>
        <w:tab/>
        <w:t>DECISIÓN</w:t>
      </w:r>
    </w:p>
    <w:p w14:paraId="3CFE65DA" w14:textId="08A6DDE7" w:rsidR="000419AD" w:rsidRPr="00FC60DA" w:rsidRDefault="000419AD" w:rsidP="00305835">
      <w:pPr>
        <w:pStyle w:val="ListParagraph"/>
        <w:numPr>
          <w:ilvl w:val="0"/>
          <w:numId w:val="55"/>
        </w:numPr>
        <w:rPr>
          <w:rFonts w:asciiTheme="majorHAnsi" w:eastAsia="Arial Unicode MS" w:hAnsiTheme="majorHAnsi" w:cs="Times New Roman"/>
          <w:color w:val="auto"/>
          <w:sz w:val="20"/>
          <w:szCs w:val="20"/>
          <w:lang w:val="es-ES_tradnl" w:eastAsia="en-US"/>
        </w:rPr>
      </w:pPr>
      <w:r w:rsidRPr="00FC60DA">
        <w:rPr>
          <w:rFonts w:asciiTheme="majorHAnsi" w:eastAsia="Arial Unicode MS" w:hAnsiTheme="majorHAnsi" w:cs="Times New Roman"/>
          <w:color w:val="auto"/>
          <w:sz w:val="20"/>
          <w:szCs w:val="20"/>
          <w:lang w:val="es-ES_tradnl" w:eastAsia="en-US"/>
        </w:rPr>
        <w:t xml:space="preserve">Declarar </w:t>
      </w:r>
      <w:r w:rsidRPr="00FC60DA">
        <w:rPr>
          <w:rFonts w:asciiTheme="majorHAnsi" w:eastAsia="Arial Unicode MS" w:hAnsiTheme="majorHAnsi" w:cs="Times New Roman"/>
          <w:color w:val="000000" w:themeColor="text1"/>
          <w:sz w:val="20"/>
          <w:szCs w:val="20"/>
          <w:lang w:val="es-ES_tradnl" w:eastAsia="en-US"/>
        </w:rPr>
        <w:t xml:space="preserve">inadmisible </w:t>
      </w:r>
      <w:r w:rsidRPr="00FC60DA">
        <w:rPr>
          <w:rFonts w:asciiTheme="majorHAnsi" w:eastAsia="Arial Unicode MS" w:hAnsiTheme="majorHAnsi" w:cs="Times New Roman"/>
          <w:color w:val="auto"/>
          <w:sz w:val="20"/>
          <w:szCs w:val="20"/>
          <w:lang w:val="es-ES_tradnl" w:eastAsia="en-US"/>
        </w:rPr>
        <w:t>la presente petición</w:t>
      </w:r>
      <w:r w:rsidR="00A758AA" w:rsidRPr="00FC60DA">
        <w:rPr>
          <w:rFonts w:asciiTheme="majorHAnsi" w:eastAsia="Arial Unicode MS" w:hAnsiTheme="majorHAnsi" w:cs="Times New Roman"/>
          <w:color w:val="auto"/>
          <w:sz w:val="20"/>
          <w:szCs w:val="20"/>
          <w:lang w:val="es-ES_tradnl" w:eastAsia="en-US"/>
        </w:rPr>
        <w:t>;</w:t>
      </w:r>
      <w:r w:rsidR="004A6A54" w:rsidRPr="00FC60DA">
        <w:rPr>
          <w:rFonts w:asciiTheme="majorHAnsi" w:eastAsia="Arial Unicode MS" w:hAnsiTheme="majorHAnsi" w:cs="Times New Roman"/>
          <w:color w:val="auto"/>
          <w:sz w:val="20"/>
          <w:szCs w:val="20"/>
          <w:lang w:val="es-ES_tradnl" w:eastAsia="en-US"/>
        </w:rPr>
        <w:t xml:space="preserve"> y</w:t>
      </w:r>
    </w:p>
    <w:p w14:paraId="06962D7F" w14:textId="77777777" w:rsidR="000419AD" w:rsidRPr="00FC60DA" w:rsidRDefault="000419AD" w:rsidP="000419AD">
      <w:pPr>
        <w:pStyle w:val="ListParagraph"/>
        <w:rPr>
          <w:rFonts w:asciiTheme="majorHAnsi" w:eastAsia="Arial Unicode MS" w:hAnsiTheme="majorHAnsi" w:cs="Times New Roman"/>
          <w:color w:val="auto"/>
          <w:sz w:val="20"/>
          <w:szCs w:val="20"/>
          <w:lang w:val="es-ES_tradnl" w:eastAsia="en-US"/>
        </w:rPr>
      </w:pPr>
    </w:p>
    <w:p w14:paraId="4A5C17AF" w14:textId="77777777" w:rsidR="008D768D" w:rsidRPr="00FC60DA"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FC60D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A057768" w14:textId="0F7392A2" w:rsidR="00722C9F" w:rsidRPr="00244330" w:rsidRDefault="001426F4" w:rsidP="0024433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722C9F" w:rsidRPr="0024433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4D595" w14:textId="77777777" w:rsidR="00E449E8" w:rsidRDefault="00E449E8">
      <w:r>
        <w:separator/>
      </w:r>
    </w:p>
  </w:endnote>
  <w:endnote w:type="continuationSeparator" w:id="0">
    <w:p w14:paraId="12208C8A" w14:textId="77777777" w:rsidR="00E449E8" w:rsidRDefault="00E4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46FA" w14:textId="77777777" w:rsidR="001827E0" w:rsidRDefault="00182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7100F876" w14:textId="382F5BA7" w:rsidR="00415AE2" w:rsidRPr="00934A2C" w:rsidRDefault="00415AE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827E0">
          <w:rPr>
            <w:noProof/>
            <w:sz w:val="16"/>
            <w:szCs w:val="22"/>
          </w:rPr>
          <w:t>3</w:t>
        </w:r>
        <w:r w:rsidRPr="00934A2C">
          <w:rPr>
            <w:noProof/>
            <w:sz w:val="16"/>
            <w:szCs w:val="22"/>
          </w:rPr>
          <w:fldChar w:fldCharType="end"/>
        </w:r>
      </w:p>
    </w:sdtContent>
  </w:sdt>
  <w:p w14:paraId="4D48B41D" w14:textId="77777777" w:rsidR="00415AE2" w:rsidRDefault="00415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E3D6A" w14:textId="77777777" w:rsidR="00415AE2" w:rsidRPr="00934A2C" w:rsidRDefault="00415AE2">
    <w:pPr>
      <w:pStyle w:val="Footer"/>
      <w:jc w:val="center"/>
      <w:rPr>
        <w:sz w:val="16"/>
        <w:szCs w:val="22"/>
      </w:rPr>
    </w:pPr>
  </w:p>
  <w:p w14:paraId="3A16BF95" w14:textId="77777777" w:rsidR="00415AE2" w:rsidRDefault="00415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EE3D9" w14:textId="77777777" w:rsidR="00E449E8" w:rsidRPr="000F35ED" w:rsidRDefault="00E449E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1248D2" w14:textId="77777777" w:rsidR="00E449E8" w:rsidRPr="000F35ED" w:rsidRDefault="00E449E8" w:rsidP="000F35ED">
      <w:pPr>
        <w:rPr>
          <w:rFonts w:asciiTheme="majorHAnsi" w:hAnsiTheme="majorHAnsi"/>
          <w:sz w:val="16"/>
          <w:szCs w:val="16"/>
        </w:rPr>
      </w:pPr>
      <w:r w:rsidRPr="000F35ED">
        <w:rPr>
          <w:rFonts w:asciiTheme="majorHAnsi" w:hAnsiTheme="majorHAnsi"/>
          <w:sz w:val="16"/>
          <w:szCs w:val="16"/>
        </w:rPr>
        <w:separator/>
      </w:r>
    </w:p>
    <w:p w14:paraId="5B80806C" w14:textId="77777777" w:rsidR="00E449E8" w:rsidRPr="000F35ED" w:rsidRDefault="00E449E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A988C99" w14:textId="77777777" w:rsidR="00E449E8" w:rsidRPr="000F35ED" w:rsidRDefault="00E449E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553B0376" w14:textId="058C6ACC" w:rsidR="00415AE2" w:rsidRPr="00701C88" w:rsidRDefault="00415AE2" w:rsidP="00D61B6E">
      <w:pPr>
        <w:pStyle w:val="FootnoteText"/>
        <w:ind w:firstLine="720"/>
        <w:jc w:val="both"/>
        <w:rPr>
          <w:rFonts w:asciiTheme="majorHAnsi" w:hAnsiTheme="majorHAnsi"/>
          <w:sz w:val="16"/>
          <w:szCs w:val="16"/>
          <w:lang w:val="es-ES"/>
        </w:rPr>
      </w:pPr>
      <w:r w:rsidRPr="00701C88">
        <w:rPr>
          <w:rStyle w:val="FootnoteReference"/>
          <w:rFonts w:asciiTheme="majorHAnsi" w:hAnsiTheme="majorHAnsi"/>
          <w:sz w:val="16"/>
          <w:szCs w:val="16"/>
        </w:rPr>
        <w:footnoteRef/>
      </w:r>
      <w:r w:rsidRPr="00701C88">
        <w:rPr>
          <w:rFonts w:asciiTheme="majorHAnsi" w:hAnsiTheme="majorHAnsi"/>
          <w:sz w:val="16"/>
          <w:szCs w:val="16"/>
          <w:lang w:val="es-ES"/>
        </w:rPr>
        <w:t xml:space="preserve"> Conforme a lo dispuesto en el artículo 17.2.a del Reglamento de la Comisión, la Comisionada Julissa Mantilla Falcón, de nacionalidad peruana, no participó en el debate ni en la decisión del presente asunto.</w:t>
      </w:r>
    </w:p>
  </w:footnote>
  <w:footnote w:id="3">
    <w:p w14:paraId="2359F8E6" w14:textId="09248124" w:rsidR="00415AE2" w:rsidRPr="00701C88" w:rsidRDefault="00415AE2" w:rsidP="00D61B6E">
      <w:pPr>
        <w:pStyle w:val="FootnoteText"/>
        <w:ind w:firstLine="720"/>
        <w:jc w:val="both"/>
        <w:rPr>
          <w:rFonts w:asciiTheme="majorHAnsi" w:hAnsiTheme="majorHAnsi"/>
          <w:sz w:val="16"/>
          <w:szCs w:val="16"/>
          <w:lang w:val="es-ES"/>
        </w:rPr>
      </w:pPr>
      <w:r w:rsidRPr="00701C88">
        <w:rPr>
          <w:rStyle w:val="FootnoteReference"/>
          <w:rFonts w:asciiTheme="majorHAnsi" w:hAnsiTheme="majorHAnsi"/>
          <w:sz w:val="16"/>
          <w:szCs w:val="16"/>
        </w:rPr>
        <w:footnoteRef/>
      </w:r>
      <w:r w:rsidRPr="00701C88">
        <w:rPr>
          <w:rFonts w:asciiTheme="majorHAnsi" w:hAnsiTheme="majorHAnsi"/>
          <w:sz w:val="16"/>
          <w:szCs w:val="16"/>
          <w:lang w:val="es-ES"/>
        </w:rPr>
        <w:t xml:space="preserve"> En adelante “la Convención Americana” o “la Convención”</w:t>
      </w:r>
      <w:r>
        <w:rPr>
          <w:rFonts w:asciiTheme="majorHAnsi" w:hAnsiTheme="majorHAnsi"/>
          <w:sz w:val="16"/>
          <w:szCs w:val="16"/>
          <w:lang w:val="es-ES"/>
        </w:rPr>
        <w:t xml:space="preserve">. </w:t>
      </w:r>
      <w:r w:rsidRPr="00701C88">
        <w:rPr>
          <w:rFonts w:asciiTheme="majorHAnsi" w:hAnsiTheme="majorHAnsi"/>
          <w:sz w:val="16"/>
          <w:szCs w:val="16"/>
          <w:lang w:val="es-ES"/>
        </w:rPr>
        <w:t xml:space="preserve"> </w:t>
      </w:r>
    </w:p>
  </w:footnote>
  <w:footnote w:id="4">
    <w:p w14:paraId="5400AF4A" w14:textId="77777777" w:rsidR="00415AE2" w:rsidRPr="00306F33" w:rsidRDefault="00415AE2" w:rsidP="00D61B6E">
      <w:pPr>
        <w:pStyle w:val="FootnoteText"/>
        <w:ind w:firstLine="720"/>
        <w:jc w:val="both"/>
        <w:rPr>
          <w:rFonts w:asciiTheme="majorHAnsi" w:hAnsiTheme="majorHAnsi"/>
          <w:sz w:val="16"/>
          <w:szCs w:val="16"/>
          <w:lang w:val="es-ES"/>
        </w:rPr>
      </w:pPr>
      <w:r w:rsidRPr="00701C88">
        <w:rPr>
          <w:rStyle w:val="FootnoteReference"/>
          <w:rFonts w:asciiTheme="majorHAnsi" w:hAnsiTheme="majorHAnsi"/>
          <w:sz w:val="16"/>
          <w:szCs w:val="16"/>
        </w:rPr>
        <w:footnoteRef/>
      </w:r>
      <w:r w:rsidRPr="00701C88">
        <w:rPr>
          <w:rFonts w:asciiTheme="majorHAnsi" w:hAnsiTheme="majorHAnsi"/>
          <w:sz w:val="16"/>
          <w:szCs w:val="16"/>
          <w:lang w:val="es-ES"/>
        </w:rPr>
        <w:t xml:space="preserve"> Las observaciones de cada parte fueron debidamente trasladadas a la parte contraria.</w:t>
      </w:r>
    </w:p>
  </w:footnote>
  <w:footnote w:id="5">
    <w:p w14:paraId="7C7A2F72" w14:textId="77777777" w:rsidR="00BA4FDE" w:rsidRPr="00F752CD" w:rsidRDefault="00BA4FDE" w:rsidP="00D61B6E">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64/14, Petición 806-06. Admisibilidad. Laureano Brizuela Wilde. México. 25 de julio de 2014, párr. 43.</w:t>
      </w:r>
    </w:p>
  </w:footnote>
  <w:footnote w:id="6">
    <w:p w14:paraId="67437992" w14:textId="77777777" w:rsidR="00BA4FDE" w:rsidRPr="00F752CD" w:rsidRDefault="00BA4FDE" w:rsidP="00D61B6E">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143/18, Petición 940-08. Admisibilidad. Luis Américo Ayala Gonzales. Perú. 4 de diciembre de 2018, </w:t>
      </w:r>
      <w:proofErr w:type="spellStart"/>
      <w:r w:rsidRPr="00F752CD">
        <w:rPr>
          <w:rFonts w:ascii="Cambria" w:hAnsi="Cambria"/>
          <w:sz w:val="16"/>
          <w:szCs w:val="16"/>
          <w:lang w:val="es-ES"/>
        </w:rPr>
        <w:t>párrs</w:t>
      </w:r>
      <w:proofErr w:type="spellEnd"/>
      <w:r w:rsidRPr="00F752CD">
        <w:rPr>
          <w:rFonts w:ascii="Cambria" w:hAnsi="Cambria"/>
          <w:sz w:val="16"/>
          <w:szCs w:val="16"/>
          <w:lang w:val="es-ES"/>
        </w:rPr>
        <w:t>. 11-13.</w:t>
      </w:r>
    </w:p>
  </w:footnote>
  <w:footnote w:id="7">
    <w:p w14:paraId="6FAB86A5" w14:textId="77777777" w:rsidR="00D61B6E" w:rsidRPr="00F752CD" w:rsidRDefault="00D61B6E" w:rsidP="00D61B6E">
      <w:pPr>
        <w:ind w:firstLine="720"/>
        <w:contextualSpacing/>
        <w:jc w:val="both"/>
        <w:rPr>
          <w:rFonts w:ascii="Cambria" w:hAnsi="Cambria" w:cs="Calibri"/>
          <w:sz w:val="16"/>
          <w:szCs w:val="16"/>
          <w:lang w:val="es-ES_tradnl"/>
        </w:rPr>
      </w:pPr>
      <w:r w:rsidRPr="00F752CD">
        <w:rPr>
          <w:rStyle w:val="FootnoteReference"/>
          <w:rFonts w:ascii="Cambria" w:hAnsi="Cambria" w:cs="Calibri"/>
          <w:sz w:val="16"/>
          <w:szCs w:val="16"/>
        </w:rPr>
        <w:footnoteRef/>
      </w:r>
      <w:r w:rsidRPr="00F752CD">
        <w:rPr>
          <w:rFonts w:ascii="Cambria" w:hAnsi="Cambria" w:cs="Calibri"/>
          <w:sz w:val="16"/>
          <w:szCs w:val="16"/>
          <w:lang w:val="es-ES"/>
        </w:rPr>
        <w:t xml:space="preserve"> </w:t>
      </w:r>
      <w:r w:rsidRPr="00F752CD">
        <w:rPr>
          <w:rFonts w:ascii="Cambria" w:hAnsi="Cambria" w:cs="Calibri"/>
          <w:sz w:val="16"/>
          <w:szCs w:val="16"/>
          <w:lang w:val="es-ES_tradnl"/>
        </w:rPr>
        <w:t>CIDH, Informe No. 65/12, Petición 1671-02. Admisibilidad. Alejandro Peñafiel Salgado. Ecuador. 29 de marzo de 2012, párr.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1EC9" w14:textId="77777777" w:rsidR="00415AE2" w:rsidRDefault="00415AE2" w:rsidP="00415AE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052DFE9" w14:textId="77777777" w:rsidR="00415AE2" w:rsidRDefault="00415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BBE14" w14:textId="77777777" w:rsidR="00415AE2" w:rsidRDefault="00415AE2" w:rsidP="00A50FCF">
    <w:pPr>
      <w:pStyle w:val="Header"/>
      <w:tabs>
        <w:tab w:val="clear" w:pos="4320"/>
        <w:tab w:val="clear" w:pos="8640"/>
      </w:tabs>
      <w:jc w:val="center"/>
      <w:rPr>
        <w:sz w:val="22"/>
        <w:szCs w:val="22"/>
      </w:rPr>
    </w:pPr>
    <w:r>
      <w:rPr>
        <w:noProof/>
        <w:sz w:val="22"/>
        <w:szCs w:val="22"/>
      </w:rPr>
      <w:drawing>
        <wp:inline distT="0" distB="0" distL="0" distR="0" wp14:anchorId="11EA5826" wp14:editId="66445962">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367E71C" w14:textId="77777777" w:rsidR="00415AE2" w:rsidRPr="00EC7D62" w:rsidRDefault="00E449E8" w:rsidP="00A50FCF">
    <w:pPr>
      <w:pStyle w:val="Header"/>
      <w:tabs>
        <w:tab w:val="clear" w:pos="4320"/>
        <w:tab w:val="clear" w:pos="8640"/>
      </w:tabs>
      <w:jc w:val="center"/>
      <w:rPr>
        <w:sz w:val="22"/>
        <w:szCs w:val="22"/>
      </w:rPr>
    </w:pPr>
    <w:r>
      <w:rPr>
        <w:noProof/>
        <w:sz w:val="22"/>
        <w:szCs w:val="22"/>
        <w:bdr w:val="nil"/>
      </w:rPr>
      <w:pict w14:anchorId="3598DCFA">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09B08" w14:textId="77777777" w:rsidR="001827E0" w:rsidRDefault="00182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6F747BC"/>
    <w:multiLevelType w:val="hybridMultilevel"/>
    <w:tmpl w:val="B358EAE6"/>
    <w:lvl w:ilvl="0" w:tplc="297CC8A4">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393471"/>
    <w:multiLevelType w:val="hybridMultilevel"/>
    <w:tmpl w:val="21E6D932"/>
    <w:lvl w:ilvl="0" w:tplc="2DC2DADE">
      <w:start w:val="1"/>
      <w:numFmt w:val="decimal"/>
      <w:lvlText w:val="%1."/>
      <w:lvlJc w:val="left"/>
      <w:pPr>
        <w:ind w:left="405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0"/>
  </w:num>
  <w:num w:numId="5">
    <w:abstractNumId w:val="49"/>
  </w:num>
  <w:num w:numId="6">
    <w:abstractNumId w:val="27"/>
  </w:num>
  <w:num w:numId="7">
    <w:abstractNumId w:val="6"/>
  </w:num>
  <w:num w:numId="8">
    <w:abstractNumId w:val="16"/>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3"/>
  </w:num>
  <w:num w:numId="36">
    <w:abstractNumId w:val="34"/>
  </w:num>
  <w:num w:numId="37">
    <w:abstractNumId w:val="36"/>
  </w:num>
  <w:num w:numId="38">
    <w:abstractNumId w:val="37"/>
  </w:num>
  <w:num w:numId="39">
    <w:abstractNumId w:val="41"/>
  </w:num>
  <w:num w:numId="40">
    <w:abstractNumId w:val="42"/>
  </w:num>
  <w:num w:numId="41">
    <w:abstractNumId w:val="48"/>
  </w:num>
  <w:num w:numId="42">
    <w:abstractNumId w:val="50"/>
  </w:num>
  <w:num w:numId="43">
    <w:abstractNumId w:val="51"/>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3"/>
  </w:num>
  <w:num w:numId="53">
    <w:abstractNumId w:val="52"/>
  </w:num>
  <w:num w:numId="54">
    <w:abstractNumId w:val="47"/>
  </w:num>
  <w:num w:numId="55">
    <w:abstractNumId w:val="45"/>
  </w:num>
  <w:num w:numId="56">
    <w:abstractNumId w:val="26"/>
  </w:num>
  <w:num w:numId="57">
    <w:abstractNumId w:val="24"/>
  </w:num>
  <w:num w:numId="58">
    <w:abstractNumId w:val="38"/>
  </w:num>
  <w:num w:numId="59">
    <w:abstractNumId w:val="5"/>
  </w:num>
  <w:num w:numId="60">
    <w:abstractNumId w:val="35"/>
  </w:num>
  <w:num w:numId="61">
    <w:abstractNumId w:val="35"/>
    <w:lvlOverride w:ilvl="0">
      <w:startOverride w:val="1"/>
    </w:lvlOverride>
  </w:num>
  <w:num w:numId="62">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453"/>
    <w:rsid w:val="00003EEB"/>
    <w:rsid w:val="00006E1F"/>
    <w:rsid w:val="000070D7"/>
    <w:rsid w:val="000111ED"/>
    <w:rsid w:val="0001538A"/>
    <w:rsid w:val="00016283"/>
    <w:rsid w:val="0001788C"/>
    <w:rsid w:val="000272F0"/>
    <w:rsid w:val="00032F1E"/>
    <w:rsid w:val="000337EF"/>
    <w:rsid w:val="00035561"/>
    <w:rsid w:val="00040C3A"/>
    <w:rsid w:val="000419AD"/>
    <w:rsid w:val="000433C9"/>
    <w:rsid w:val="0004676B"/>
    <w:rsid w:val="000512D6"/>
    <w:rsid w:val="00071174"/>
    <w:rsid w:val="000716C5"/>
    <w:rsid w:val="00075713"/>
    <w:rsid w:val="00075E23"/>
    <w:rsid w:val="00075EAE"/>
    <w:rsid w:val="00092133"/>
    <w:rsid w:val="0009344A"/>
    <w:rsid w:val="000A392E"/>
    <w:rsid w:val="000A3DF5"/>
    <w:rsid w:val="000A575F"/>
    <w:rsid w:val="000C5FD4"/>
    <w:rsid w:val="000D05CB"/>
    <w:rsid w:val="000D10DB"/>
    <w:rsid w:val="000D3ECD"/>
    <w:rsid w:val="000E5EB5"/>
    <w:rsid w:val="000F35ED"/>
    <w:rsid w:val="00102309"/>
    <w:rsid w:val="00106232"/>
    <w:rsid w:val="00107131"/>
    <w:rsid w:val="0010736F"/>
    <w:rsid w:val="00113F73"/>
    <w:rsid w:val="00121CC2"/>
    <w:rsid w:val="00131425"/>
    <w:rsid w:val="00131514"/>
    <w:rsid w:val="00133EE5"/>
    <w:rsid w:val="0013465B"/>
    <w:rsid w:val="00140B69"/>
    <w:rsid w:val="001426F4"/>
    <w:rsid w:val="00167A34"/>
    <w:rsid w:val="00167E8D"/>
    <w:rsid w:val="0017352F"/>
    <w:rsid w:val="00174F09"/>
    <w:rsid w:val="001827E0"/>
    <w:rsid w:val="001A520D"/>
    <w:rsid w:val="001A7870"/>
    <w:rsid w:val="001B3A00"/>
    <w:rsid w:val="001C1B41"/>
    <w:rsid w:val="001D25FF"/>
    <w:rsid w:val="001D65EF"/>
    <w:rsid w:val="001D6DA9"/>
    <w:rsid w:val="001E49E7"/>
    <w:rsid w:val="001F3EFF"/>
    <w:rsid w:val="001F7201"/>
    <w:rsid w:val="00204CC7"/>
    <w:rsid w:val="00223A29"/>
    <w:rsid w:val="002250A3"/>
    <w:rsid w:val="00235217"/>
    <w:rsid w:val="002410E7"/>
    <w:rsid w:val="00244330"/>
    <w:rsid w:val="00246D1F"/>
    <w:rsid w:val="00247403"/>
    <w:rsid w:val="00247542"/>
    <w:rsid w:val="002652AA"/>
    <w:rsid w:val="00266B61"/>
    <w:rsid w:val="0026712A"/>
    <w:rsid w:val="002704DB"/>
    <w:rsid w:val="002727F6"/>
    <w:rsid w:val="00272867"/>
    <w:rsid w:val="00277B31"/>
    <w:rsid w:val="00292488"/>
    <w:rsid w:val="0029400C"/>
    <w:rsid w:val="002A0AAE"/>
    <w:rsid w:val="002A2C39"/>
    <w:rsid w:val="002A361A"/>
    <w:rsid w:val="002A5820"/>
    <w:rsid w:val="002B251C"/>
    <w:rsid w:val="002D2B26"/>
    <w:rsid w:val="002D7EA2"/>
    <w:rsid w:val="002E187C"/>
    <w:rsid w:val="002E2C3E"/>
    <w:rsid w:val="002F6096"/>
    <w:rsid w:val="002F6C81"/>
    <w:rsid w:val="00302733"/>
    <w:rsid w:val="0030534E"/>
    <w:rsid w:val="00305835"/>
    <w:rsid w:val="00306F33"/>
    <w:rsid w:val="00314078"/>
    <w:rsid w:val="0031535D"/>
    <w:rsid w:val="003239B8"/>
    <w:rsid w:val="0033169F"/>
    <w:rsid w:val="00344977"/>
    <w:rsid w:val="00346C95"/>
    <w:rsid w:val="00356185"/>
    <w:rsid w:val="00360380"/>
    <w:rsid w:val="0037519E"/>
    <w:rsid w:val="00376CB1"/>
    <w:rsid w:val="00377503"/>
    <w:rsid w:val="00386CF0"/>
    <w:rsid w:val="003B70FB"/>
    <w:rsid w:val="003C02C7"/>
    <w:rsid w:val="003C153E"/>
    <w:rsid w:val="003C676B"/>
    <w:rsid w:val="003C7867"/>
    <w:rsid w:val="003D3BC2"/>
    <w:rsid w:val="003E6CA1"/>
    <w:rsid w:val="003F169C"/>
    <w:rsid w:val="003F5154"/>
    <w:rsid w:val="00404905"/>
    <w:rsid w:val="00405F9C"/>
    <w:rsid w:val="004065A8"/>
    <w:rsid w:val="0041154B"/>
    <w:rsid w:val="00415AE2"/>
    <w:rsid w:val="004165C2"/>
    <w:rsid w:val="00430797"/>
    <w:rsid w:val="00432C41"/>
    <w:rsid w:val="00434227"/>
    <w:rsid w:val="00441ECB"/>
    <w:rsid w:val="00445193"/>
    <w:rsid w:val="0045797A"/>
    <w:rsid w:val="00462C1B"/>
    <w:rsid w:val="00467B7E"/>
    <w:rsid w:val="00470DA4"/>
    <w:rsid w:val="00473BB4"/>
    <w:rsid w:val="00477592"/>
    <w:rsid w:val="00480D21"/>
    <w:rsid w:val="00486F1C"/>
    <w:rsid w:val="0049312A"/>
    <w:rsid w:val="00493195"/>
    <w:rsid w:val="004937AE"/>
    <w:rsid w:val="0049419D"/>
    <w:rsid w:val="004A6A54"/>
    <w:rsid w:val="004B20AE"/>
    <w:rsid w:val="004B421C"/>
    <w:rsid w:val="004C20D2"/>
    <w:rsid w:val="004C2312"/>
    <w:rsid w:val="004C4B62"/>
    <w:rsid w:val="004C4E0A"/>
    <w:rsid w:val="004C54C9"/>
    <w:rsid w:val="004D4ABA"/>
    <w:rsid w:val="004D6025"/>
    <w:rsid w:val="004E2649"/>
    <w:rsid w:val="004F626F"/>
    <w:rsid w:val="00501399"/>
    <w:rsid w:val="005042A5"/>
    <w:rsid w:val="005047ED"/>
    <w:rsid w:val="0050633D"/>
    <w:rsid w:val="00507BC4"/>
    <w:rsid w:val="005128E4"/>
    <w:rsid w:val="005133DB"/>
    <w:rsid w:val="005141DD"/>
    <w:rsid w:val="00514504"/>
    <w:rsid w:val="00521E1F"/>
    <w:rsid w:val="00523CB3"/>
    <w:rsid w:val="00525560"/>
    <w:rsid w:val="0052701E"/>
    <w:rsid w:val="00527552"/>
    <w:rsid w:val="005379B0"/>
    <w:rsid w:val="00544C49"/>
    <w:rsid w:val="005506F8"/>
    <w:rsid w:val="00550FBA"/>
    <w:rsid w:val="005516A1"/>
    <w:rsid w:val="005559EF"/>
    <w:rsid w:val="0056349B"/>
    <w:rsid w:val="00563557"/>
    <w:rsid w:val="0057177E"/>
    <w:rsid w:val="0057402A"/>
    <w:rsid w:val="005771D0"/>
    <w:rsid w:val="00586372"/>
    <w:rsid w:val="00591571"/>
    <w:rsid w:val="0059191A"/>
    <w:rsid w:val="005921FF"/>
    <w:rsid w:val="005A24ED"/>
    <w:rsid w:val="005A6D0E"/>
    <w:rsid w:val="005B52B0"/>
    <w:rsid w:val="005B6806"/>
    <w:rsid w:val="005C4225"/>
    <w:rsid w:val="005F0DAD"/>
    <w:rsid w:val="005F0F33"/>
    <w:rsid w:val="005F2123"/>
    <w:rsid w:val="00600DEB"/>
    <w:rsid w:val="00627C9F"/>
    <w:rsid w:val="006311E9"/>
    <w:rsid w:val="00632354"/>
    <w:rsid w:val="00635300"/>
    <w:rsid w:val="00635421"/>
    <w:rsid w:val="00642810"/>
    <w:rsid w:val="00652333"/>
    <w:rsid w:val="00664681"/>
    <w:rsid w:val="00677F13"/>
    <w:rsid w:val="0068009E"/>
    <w:rsid w:val="00681BCA"/>
    <w:rsid w:val="00687567"/>
    <w:rsid w:val="00692219"/>
    <w:rsid w:val="006A17D2"/>
    <w:rsid w:val="006A73E6"/>
    <w:rsid w:val="006B2D5C"/>
    <w:rsid w:val="006B61C7"/>
    <w:rsid w:val="006C0ECF"/>
    <w:rsid w:val="006C4EB1"/>
    <w:rsid w:val="006C75E6"/>
    <w:rsid w:val="006D38CC"/>
    <w:rsid w:val="006E0166"/>
    <w:rsid w:val="006E2C7D"/>
    <w:rsid w:val="006E2FFB"/>
    <w:rsid w:val="006E7B34"/>
    <w:rsid w:val="006F09D4"/>
    <w:rsid w:val="00701C88"/>
    <w:rsid w:val="0070697F"/>
    <w:rsid w:val="007103C4"/>
    <w:rsid w:val="0071297D"/>
    <w:rsid w:val="00717512"/>
    <w:rsid w:val="0072199C"/>
    <w:rsid w:val="00722C9F"/>
    <w:rsid w:val="007253B8"/>
    <w:rsid w:val="00727D88"/>
    <w:rsid w:val="00735446"/>
    <w:rsid w:val="0073741F"/>
    <w:rsid w:val="00762E62"/>
    <w:rsid w:val="0076643F"/>
    <w:rsid w:val="00770723"/>
    <w:rsid w:val="00777F63"/>
    <w:rsid w:val="00783E0E"/>
    <w:rsid w:val="00786213"/>
    <w:rsid w:val="007867E3"/>
    <w:rsid w:val="007868A5"/>
    <w:rsid w:val="007A1392"/>
    <w:rsid w:val="007A35C6"/>
    <w:rsid w:val="007A5817"/>
    <w:rsid w:val="007B05C4"/>
    <w:rsid w:val="007B06C9"/>
    <w:rsid w:val="007B0D1C"/>
    <w:rsid w:val="007B60E9"/>
    <w:rsid w:val="007B6CC3"/>
    <w:rsid w:val="007B76D3"/>
    <w:rsid w:val="007C3334"/>
    <w:rsid w:val="007D2B98"/>
    <w:rsid w:val="007E21BC"/>
    <w:rsid w:val="007E7C82"/>
    <w:rsid w:val="007F2AA1"/>
    <w:rsid w:val="007F588D"/>
    <w:rsid w:val="00802989"/>
    <w:rsid w:val="00803F1C"/>
    <w:rsid w:val="0080600E"/>
    <w:rsid w:val="00811079"/>
    <w:rsid w:val="00814688"/>
    <w:rsid w:val="00817612"/>
    <w:rsid w:val="0083039C"/>
    <w:rsid w:val="008338A4"/>
    <w:rsid w:val="00834D49"/>
    <w:rsid w:val="00837C45"/>
    <w:rsid w:val="00844730"/>
    <w:rsid w:val="008457C2"/>
    <w:rsid w:val="00847314"/>
    <w:rsid w:val="00857A82"/>
    <w:rsid w:val="00872FB7"/>
    <w:rsid w:val="00873836"/>
    <w:rsid w:val="00884BD2"/>
    <w:rsid w:val="00885737"/>
    <w:rsid w:val="00890650"/>
    <w:rsid w:val="008944DC"/>
    <w:rsid w:val="00896D64"/>
    <w:rsid w:val="00897E12"/>
    <w:rsid w:val="008A1800"/>
    <w:rsid w:val="008A7E0F"/>
    <w:rsid w:val="008B12F5"/>
    <w:rsid w:val="008C4D4A"/>
    <w:rsid w:val="008C5E2D"/>
    <w:rsid w:val="008D768D"/>
    <w:rsid w:val="008E3759"/>
    <w:rsid w:val="008E3BFE"/>
    <w:rsid w:val="008F1912"/>
    <w:rsid w:val="0090270B"/>
    <w:rsid w:val="009041DC"/>
    <w:rsid w:val="00907806"/>
    <w:rsid w:val="00915003"/>
    <w:rsid w:val="00917B5A"/>
    <w:rsid w:val="00920A58"/>
    <w:rsid w:val="00920A8C"/>
    <w:rsid w:val="009231FF"/>
    <w:rsid w:val="00934A2C"/>
    <w:rsid w:val="0096706E"/>
    <w:rsid w:val="00974491"/>
    <w:rsid w:val="00975C4E"/>
    <w:rsid w:val="00981FBA"/>
    <w:rsid w:val="00987F43"/>
    <w:rsid w:val="00996A99"/>
    <w:rsid w:val="00997BC5"/>
    <w:rsid w:val="009A01E4"/>
    <w:rsid w:val="009A4F41"/>
    <w:rsid w:val="009B381B"/>
    <w:rsid w:val="009B6843"/>
    <w:rsid w:val="009C1B96"/>
    <w:rsid w:val="009C60A4"/>
    <w:rsid w:val="009D02B2"/>
    <w:rsid w:val="009D1753"/>
    <w:rsid w:val="009D3F07"/>
    <w:rsid w:val="009D7611"/>
    <w:rsid w:val="009E0B61"/>
    <w:rsid w:val="009E5085"/>
    <w:rsid w:val="009E53DE"/>
    <w:rsid w:val="009F2395"/>
    <w:rsid w:val="009F4CAA"/>
    <w:rsid w:val="00A04826"/>
    <w:rsid w:val="00A07FB3"/>
    <w:rsid w:val="00A107EB"/>
    <w:rsid w:val="00A11212"/>
    <w:rsid w:val="00A11E44"/>
    <w:rsid w:val="00A30100"/>
    <w:rsid w:val="00A30E6A"/>
    <w:rsid w:val="00A328B3"/>
    <w:rsid w:val="00A50FCF"/>
    <w:rsid w:val="00A528D1"/>
    <w:rsid w:val="00A610CD"/>
    <w:rsid w:val="00A758AA"/>
    <w:rsid w:val="00A939D1"/>
    <w:rsid w:val="00AA09A2"/>
    <w:rsid w:val="00AA47C2"/>
    <w:rsid w:val="00AA7692"/>
    <w:rsid w:val="00AA7996"/>
    <w:rsid w:val="00AB4A75"/>
    <w:rsid w:val="00AC19CB"/>
    <w:rsid w:val="00AD0539"/>
    <w:rsid w:val="00AE5488"/>
    <w:rsid w:val="00AE61D3"/>
    <w:rsid w:val="00AE6F91"/>
    <w:rsid w:val="00AF5571"/>
    <w:rsid w:val="00AF7E02"/>
    <w:rsid w:val="00B07341"/>
    <w:rsid w:val="00B25BA6"/>
    <w:rsid w:val="00B30539"/>
    <w:rsid w:val="00B314DB"/>
    <w:rsid w:val="00B361F2"/>
    <w:rsid w:val="00B3718B"/>
    <w:rsid w:val="00B3745F"/>
    <w:rsid w:val="00B447CF"/>
    <w:rsid w:val="00B4632A"/>
    <w:rsid w:val="00B505FF"/>
    <w:rsid w:val="00B530F1"/>
    <w:rsid w:val="00B5439B"/>
    <w:rsid w:val="00B57E5E"/>
    <w:rsid w:val="00B637E4"/>
    <w:rsid w:val="00B72723"/>
    <w:rsid w:val="00B93D7F"/>
    <w:rsid w:val="00BA276C"/>
    <w:rsid w:val="00BA4FDE"/>
    <w:rsid w:val="00BB019D"/>
    <w:rsid w:val="00BB306F"/>
    <w:rsid w:val="00BC1331"/>
    <w:rsid w:val="00BC18DB"/>
    <w:rsid w:val="00BC2E77"/>
    <w:rsid w:val="00BD0FF5"/>
    <w:rsid w:val="00BD4B89"/>
    <w:rsid w:val="00BD5922"/>
    <w:rsid w:val="00BE046E"/>
    <w:rsid w:val="00BE538D"/>
    <w:rsid w:val="00BF02CB"/>
    <w:rsid w:val="00BF12F8"/>
    <w:rsid w:val="00BF2870"/>
    <w:rsid w:val="00BF6FD8"/>
    <w:rsid w:val="00C03680"/>
    <w:rsid w:val="00C04971"/>
    <w:rsid w:val="00C054DF"/>
    <w:rsid w:val="00C141CC"/>
    <w:rsid w:val="00C159D7"/>
    <w:rsid w:val="00C17FCA"/>
    <w:rsid w:val="00C2166D"/>
    <w:rsid w:val="00C21762"/>
    <w:rsid w:val="00C21FEF"/>
    <w:rsid w:val="00C23BA4"/>
    <w:rsid w:val="00C24543"/>
    <w:rsid w:val="00C256A2"/>
    <w:rsid w:val="00C25ADB"/>
    <w:rsid w:val="00C51515"/>
    <w:rsid w:val="00C5660B"/>
    <w:rsid w:val="00C65252"/>
    <w:rsid w:val="00C66233"/>
    <w:rsid w:val="00C66B72"/>
    <w:rsid w:val="00C71EDB"/>
    <w:rsid w:val="00C75149"/>
    <w:rsid w:val="00C87AC4"/>
    <w:rsid w:val="00C9567A"/>
    <w:rsid w:val="00CA442E"/>
    <w:rsid w:val="00CB212D"/>
    <w:rsid w:val="00CB2660"/>
    <w:rsid w:val="00CC5E90"/>
    <w:rsid w:val="00CD046C"/>
    <w:rsid w:val="00CD4EE5"/>
    <w:rsid w:val="00CE076C"/>
    <w:rsid w:val="00CE5199"/>
    <w:rsid w:val="00CE66D5"/>
    <w:rsid w:val="00CF637A"/>
    <w:rsid w:val="00D059DE"/>
    <w:rsid w:val="00D05ABD"/>
    <w:rsid w:val="00D1000F"/>
    <w:rsid w:val="00D1305E"/>
    <w:rsid w:val="00D13FCE"/>
    <w:rsid w:val="00D15766"/>
    <w:rsid w:val="00D27364"/>
    <w:rsid w:val="00D306D1"/>
    <w:rsid w:val="00D30800"/>
    <w:rsid w:val="00D309E9"/>
    <w:rsid w:val="00D3455D"/>
    <w:rsid w:val="00D34786"/>
    <w:rsid w:val="00D37BFC"/>
    <w:rsid w:val="00D47A8E"/>
    <w:rsid w:val="00D525C7"/>
    <w:rsid w:val="00D52D14"/>
    <w:rsid w:val="00D61B6E"/>
    <w:rsid w:val="00D70BDD"/>
    <w:rsid w:val="00D712D3"/>
    <w:rsid w:val="00D71422"/>
    <w:rsid w:val="00D72056"/>
    <w:rsid w:val="00D72DC6"/>
    <w:rsid w:val="00D746D2"/>
    <w:rsid w:val="00D7558D"/>
    <w:rsid w:val="00D76CD8"/>
    <w:rsid w:val="00D81D92"/>
    <w:rsid w:val="00D83407"/>
    <w:rsid w:val="00D876F9"/>
    <w:rsid w:val="00DA7B5F"/>
    <w:rsid w:val="00DB35F7"/>
    <w:rsid w:val="00DC11E7"/>
    <w:rsid w:val="00DC24E3"/>
    <w:rsid w:val="00DC46B6"/>
    <w:rsid w:val="00DC5AFB"/>
    <w:rsid w:val="00DC7023"/>
    <w:rsid w:val="00DC769A"/>
    <w:rsid w:val="00DD3D86"/>
    <w:rsid w:val="00DD4AD2"/>
    <w:rsid w:val="00DE136C"/>
    <w:rsid w:val="00DE2862"/>
    <w:rsid w:val="00DF1EC4"/>
    <w:rsid w:val="00E0340B"/>
    <w:rsid w:val="00E03DDB"/>
    <w:rsid w:val="00E04A90"/>
    <w:rsid w:val="00E0551F"/>
    <w:rsid w:val="00E219C7"/>
    <w:rsid w:val="00E2589B"/>
    <w:rsid w:val="00E333FC"/>
    <w:rsid w:val="00E3597D"/>
    <w:rsid w:val="00E4118C"/>
    <w:rsid w:val="00E43157"/>
    <w:rsid w:val="00E449E8"/>
    <w:rsid w:val="00E461CE"/>
    <w:rsid w:val="00E573E4"/>
    <w:rsid w:val="00E609C9"/>
    <w:rsid w:val="00E64C3D"/>
    <w:rsid w:val="00E720CA"/>
    <w:rsid w:val="00E84EB5"/>
    <w:rsid w:val="00E85662"/>
    <w:rsid w:val="00E8789F"/>
    <w:rsid w:val="00E97B71"/>
    <w:rsid w:val="00EA3D34"/>
    <w:rsid w:val="00EA74F6"/>
    <w:rsid w:val="00EB454D"/>
    <w:rsid w:val="00ED549D"/>
    <w:rsid w:val="00ED5E10"/>
    <w:rsid w:val="00ED6B8E"/>
    <w:rsid w:val="00ED76BE"/>
    <w:rsid w:val="00EE00E9"/>
    <w:rsid w:val="00EE5F9B"/>
    <w:rsid w:val="00EF1AAA"/>
    <w:rsid w:val="00EF5B31"/>
    <w:rsid w:val="00EF619B"/>
    <w:rsid w:val="00F00B55"/>
    <w:rsid w:val="00F02AD1"/>
    <w:rsid w:val="00F06872"/>
    <w:rsid w:val="00F17D8B"/>
    <w:rsid w:val="00F20AE5"/>
    <w:rsid w:val="00F253CC"/>
    <w:rsid w:val="00F26875"/>
    <w:rsid w:val="00F37106"/>
    <w:rsid w:val="00F44E25"/>
    <w:rsid w:val="00F5188B"/>
    <w:rsid w:val="00F519CF"/>
    <w:rsid w:val="00F51C38"/>
    <w:rsid w:val="00F56BA5"/>
    <w:rsid w:val="00F57334"/>
    <w:rsid w:val="00F60E22"/>
    <w:rsid w:val="00F64ADC"/>
    <w:rsid w:val="00F6677B"/>
    <w:rsid w:val="00F70C1B"/>
    <w:rsid w:val="00F71BB7"/>
    <w:rsid w:val="00F81395"/>
    <w:rsid w:val="00F81BB8"/>
    <w:rsid w:val="00F90C64"/>
    <w:rsid w:val="00F917D1"/>
    <w:rsid w:val="00F9653B"/>
    <w:rsid w:val="00FA0DAA"/>
    <w:rsid w:val="00FA1A39"/>
    <w:rsid w:val="00FB1008"/>
    <w:rsid w:val="00FB62CF"/>
    <w:rsid w:val="00FB707A"/>
    <w:rsid w:val="00FC3B81"/>
    <w:rsid w:val="00FC60DA"/>
    <w:rsid w:val="00FC6BA8"/>
    <w:rsid w:val="00FC7C3D"/>
    <w:rsid w:val="00FD0283"/>
    <w:rsid w:val="00FD286A"/>
    <w:rsid w:val="00FD3C3B"/>
    <w:rsid w:val="00FE07DD"/>
    <w:rsid w:val="00FE2A9D"/>
    <w:rsid w:val="00FE2CAB"/>
    <w:rsid w:val="00FE6B45"/>
    <w:rsid w:val="00FE7CD4"/>
    <w:rsid w:val="00FF0A47"/>
    <w:rsid w:val="00FF44DA"/>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C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58637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586372"/>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2133"/>
  </w:style>
  <w:style w:type="character" w:customStyle="1" w:styleId="Heading5Char">
    <w:name w:val="Heading 5 Char"/>
    <w:basedOn w:val="DefaultParagraphFont"/>
    <w:link w:val="Heading5"/>
    <w:uiPriority w:val="9"/>
    <w:rsid w:val="00586372"/>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586372"/>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77050121">
      <w:bodyDiv w:val="1"/>
      <w:marLeft w:val="0"/>
      <w:marRight w:val="0"/>
      <w:marTop w:val="0"/>
      <w:marBottom w:val="0"/>
      <w:divBdr>
        <w:top w:val="none" w:sz="0" w:space="0" w:color="auto"/>
        <w:left w:val="none" w:sz="0" w:space="0" w:color="auto"/>
        <w:bottom w:val="none" w:sz="0" w:space="0" w:color="auto"/>
        <w:right w:val="none" w:sz="0" w:space="0" w:color="auto"/>
      </w:divBdr>
      <w:divsChild>
        <w:div w:id="2116629369">
          <w:marLeft w:val="0"/>
          <w:marRight w:val="0"/>
          <w:marTop w:val="0"/>
          <w:marBottom w:val="0"/>
          <w:divBdr>
            <w:top w:val="none" w:sz="0" w:space="0" w:color="auto"/>
            <w:left w:val="none" w:sz="0" w:space="0" w:color="auto"/>
            <w:bottom w:val="none" w:sz="0" w:space="0" w:color="auto"/>
            <w:right w:val="none" w:sz="0" w:space="0" w:color="auto"/>
          </w:divBdr>
          <w:divsChild>
            <w:div w:id="1278634505">
              <w:marLeft w:val="0"/>
              <w:marRight w:val="0"/>
              <w:marTop w:val="0"/>
              <w:marBottom w:val="0"/>
              <w:divBdr>
                <w:top w:val="none" w:sz="0" w:space="0" w:color="auto"/>
                <w:left w:val="none" w:sz="0" w:space="0" w:color="auto"/>
                <w:bottom w:val="none" w:sz="0" w:space="0" w:color="auto"/>
                <w:right w:val="none" w:sz="0" w:space="0" w:color="auto"/>
              </w:divBdr>
              <w:divsChild>
                <w:div w:id="4899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4449">
      <w:bodyDiv w:val="1"/>
      <w:marLeft w:val="0"/>
      <w:marRight w:val="0"/>
      <w:marTop w:val="0"/>
      <w:marBottom w:val="0"/>
      <w:divBdr>
        <w:top w:val="none" w:sz="0" w:space="0" w:color="auto"/>
        <w:left w:val="none" w:sz="0" w:space="0" w:color="auto"/>
        <w:bottom w:val="none" w:sz="0" w:space="0" w:color="auto"/>
        <w:right w:val="none" w:sz="0" w:space="0" w:color="auto"/>
      </w:divBdr>
      <w:divsChild>
        <w:div w:id="1484850222">
          <w:marLeft w:val="0"/>
          <w:marRight w:val="0"/>
          <w:marTop w:val="0"/>
          <w:marBottom w:val="0"/>
          <w:divBdr>
            <w:top w:val="none" w:sz="0" w:space="0" w:color="auto"/>
            <w:left w:val="none" w:sz="0" w:space="0" w:color="auto"/>
            <w:bottom w:val="none" w:sz="0" w:space="0" w:color="auto"/>
            <w:right w:val="none" w:sz="0" w:space="0" w:color="auto"/>
          </w:divBdr>
          <w:divsChild>
            <w:div w:id="987133429">
              <w:marLeft w:val="0"/>
              <w:marRight w:val="0"/>
              <w:marTop w:val="0"/>
              <w:marBottom w:val="0"/>
              <w:divBdr>
                <w:top w:val="none" w:sz="0" w:space="0" w:color="auto"/>
                <w:left w:val="none" w:sz="0" w:space="0" w:color="auto"/>
                <w:bottom w:val="none" w:sz="0" w:space="0" w:color="auto"/>
                <w:right w:val="none" w:sz="0" w:space="0" w:color="auto"/>
              </w:divBdr>
              <w:divsChild>
                <w:div w:id="19923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94049"/>
    <w:rsid w:val="003B0C71"/>
    <w:rsid w:val="00492F15"/>
    <w:rsid w:val="004B5BBB"/>
    <w:rsid w:val="004F2DF8"/>
    <w:rsid w:val="00517E2A"/>
    <w:rsid w:val="006F24A1"/>
    <w:rsid w:val="009A261B"/>
    <w:rsid w:val="00AA2E17"/>
    <w:rsid w:val="00AC15A4"/>
    <w:rsid w:val="00B0336C"/>
    <w:rsid w:val="00C02F5B"/>
    <w:rsid w:val="00D241E9"/>
    <w:rsid w:val="00D7750D"/>
    <w:rsid w:val="00E83FB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0515C-D672-457F-9FC0-24BE44F6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2307</Words>
  <Characters>12438</Characters>
  <Application>Microsoft Office Word</Application>
  <DocSecurity>0</DocSecurity>
  <Lines>197</Lines>
  <Paragraphs>42</Paragraphs>
  <ScaleCrop>false</ScaleCrop>
  <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321/20</dc:title>
  <dc:creator/>
  <cp:lastModifiedBy/>
  <cp:revision>1</cp:revision>
  <dcterms:created xsi:type="dcterms:W3CDTF">2021-01-11T20:24:00Z</dcterms:created>
  <dcterms:modified xsi:type="dcterms:W3CDTF">2021-01-11T20:24:00Z</dcterms:modified>
</cp:coreProperties>
</file>