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BEA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DE37BA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7338C">
                              <w:rPr>
                                <w:rFonts w:asciiTheme="majorHAnsi" w:hAnsiTheme="majorHAnsi" w:cs="Arial"/>
                                <w:b/>
                                <w:bCs/>
                                <w:color w:val="0D0D0D" w:themeColor="text1" w:themeTint="F2"/>
                                <w:sz w:val="36"/>
                                <w:szCs w:val="22"/>
                                <w:lang w:val="es-ES_tradnl"/>
                              </w:rPr>
                              <w:t>302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636240E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7338C">
                              <w:rPr>
                                <w:rFonts w:asciiTheme="majorHAnsi" w:hAnsiTheme="majorHAnsi" w:cs="Arial"/>
                                <w:b/>
                                <w:color w:val="0D0D0D" w:themeColor="text1" w:themeTint="F2"/>
                                <w:sz w:val="36"/>
                                <w:szCs w:val="22"/>
                                <w:lang w:val="es-ES_tradnl"/>
                              </w:rPr>
                              <w:t>6</w:t>
                            </w:r>
                            <w:r w:rsidR="00F253E2">
                              <w:rPr>
                                <w:rFonts w:asciiTheme="majorHAnsi" w:hAnsiTheme="majorHAnsi" w:cs="Arial"/>
                                <w:b/>
                                <w:color w:val="0D0D0D" w:themeColor="text1" w:themeTint="F2"/>
                                <w:sz w:val="36"/>
                                <w:szCs w:val="22"/>
                                <w:lang w:val="es-ES_tradnl"/>
                              </w:rPr>
                              <w:t>10-11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0E648DA" w14:textId="522D20F5" w:rsidR="002253F2" w:rsidRDefault="00363A08"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ALICIA MARÍA JARDEL</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6D7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D7328D9" w14:textId="6DE37BA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7338C">
                        <w:rPr>
                          <w:rFonts w:asciiTheme="majorHAnsi" w:hAnsiTheme="majorHAnsi" w:cs="Arial"/>
                          <w:b/>
                          <w:bCs/>
                          <w:color w:val="0D0D0D" w:themeColor="text1" w:themeTint="F2"/>
                          <w:sz w:val="36"/>
                          <w:szCs w:val="22"/>
                          <w:lang w:val="es-ES_tradnl"/>
                        </w:rPr>
                        <w:t>302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636240E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7338C">
                        <w:rPr>
                          <w:rFonts w:asciiTheme="majorHAnsi" w:hAnsiTheme="majorHAnsi" w:cs="Arial"/>
                          <w:b/>
                          <w:color w:val="0D0D0D" w:themeColor="text1" w:themeTint="F2"/>
                          <w:sz w:val="36"/>
                          <w:szCs w:val="22"/>
                          <w:lang w:val="es-ES_tradnl"/>
                        </w:rPr>
                        <w:t>6</w:t>
                      </w:r>
                      <w:r w:rsidR="00F253E2">
                        <w:rPr>
                          <w:rFonts w:asciiTheme="majorHAnsi" w:hAnsiTheme="majorHAnsi" w:cs="Arial"/>
                          <w:b/>
                          <w:color w:val="0D0D0D" w:themeColor="text1" w:themeTint="F2"/>
                          <w:sz w:val="36"/>
                          <w:szCs w:val="22"/>
                          <w:lang w:val="es-ES_tradnl"/>
                        </w:rPr>
                        <w:t>10-11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0E648DA" w14:textId="522D20F5" w:rsidR="002253F2" w:rsidRDefault="00363A08"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ALICIA MARÍA JARDEL</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7C6B5CA" w:rsidR="00627C9F" w:rsidRPr="00966F3E" w:rsidRDefault="00834D49" w:rsidP="007A5817">
                            <w:pPr>
                              <w:spacing w:line="276" w:lineRule="auto"/>
                              <w:jc w:val="right"/>
                              <w:rPr>
                                <w:rFonts w:asciiTheme="minorHAnsi" w:hAnsiTheme="minorHAnsi"/>
                                <w:color w:val="FFFFFF" w:themeColor="background1"/>
                                <w:sz w:val="22"/>
                                <w:lang w:val="es-419"/>
                              </w:rPr>
                            </w:pPr>
                            <w:r w:rsidRPr="00966F3E">
                              <w:rPr>
                                <w:rFonts w:asciiTheme="minorHAnsi" w:hAnsiTheme="minorHAnsi"/>
                                <w:color w:val="FFFFFF" w:themeColor="background1"/>
                                <w:sz w:val="22"/>
                                <w:lang w:val="es-419"/>
                              </w:rPr>
                              <w:t>OEA/Ser.L/V/II</w:t>
                            </w:r>
                          </w:p>
                          <w:p w14:paraId="71D2D5D2" w14:textId="428DC5A2" w:rsidR="00627C9F" w:rsidRPr="00966F3E" w:rsidRDefault="00627C9F" w:rsidP="007A5817">
                            <w:pPr>
                              <w:spacing w:line="276" w:lineRule="auto"/>
                              <w:jc w:val="right"/>
                              <w:rPr>
                                <w:rFonts w:asciiTheme="minorHAnsi" w:hAnsiTheme="minorHAnsi"/>
                                <w:color w:val="FFFFFF" w:themeColor="background1"/>
                                <w:sz w:val="22"/>
                                <w:lang w:val="es-419"/>
                              </w:rPr>
                            </w:pPr>
                            <w:r w:rsidRPr="00966F3E">
                              <w:rPr>
                                <w:rFonts w:asciiTheme="minorHAnsi" w:hAnsiTheme="minorHAnsi"/>
                                <w:color w:val="FFFFFF" w:themeColor="background1"/>
                                <w:sz w:val="22"/>
                                <w:lang w:val="es-419"/>
                              </w:rPr>
                              <w:t xml:space="preserve">Doc. </w:t>
                            </w:r>
                            <w:r w:rsidR="00A7338C" w:rsidRPr="00966F3E">
                              <w:rPr>
                                <w:rFonts w:asciiTheme="minorHAnsi" w:hAnsiTheme="minorHAnsi"/>
                                <w:color w:val="FFFFFF" w:themeColor="background1"/>
                                <w:sz w:val="22"/>
                                <w:lang w:val="es-419"/>
                              </w:rPr>
                              <w:t>312</w:t>
                            </w:r>
                          </w:p>
                          <w:p w14:paraId="4061DBBD" w14:textId="1C0A8F97" w:rsidR="00627C9F" w:rsidRPr="00C25ADB" w:rsidRDefault="00A7338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6A9F8"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633871B" w14:textId="37C6B5CA" w:rsidR="00627C9F" w:rsidRPr="00966F3E" w:rsidRDefault="00834D49" w:rsidP="007A5817">
                      <w:pPr>
                        <w:spacing w:line="276" w:lineRule="auto"/>
                        <w:jc w:val="right"/>
                        <w:rPr>
                          <w:rFonts w:asciiTheme="minorHAnsi" w:hAnsiTheme="minorHAnsi"/>
                          <w:color w:val="FFFFFF" w:themeColor="background1"/>
                          <w:sz w:val="22"/>
                          <w:lang w:val="es-419"/>
                        </w:rPr>
                      </w:pPr>
                      <w:r w:rsidRPr="00966F3E">
                        <w:rPr>
                          <w:rFonts w:asciiTheme="minorHAnsi" w:hAnsiTheme="minorHAnsi"/>
                          <w:color w:val="FFFFFF" w:themeColor="background1"/>
                          <w:sz w:val="22"/>
                          <w:lang w:val="es-419"/>
                        </w:rPr>
                        <w:t>OEA/Ser.L/V/II</w:t>
                      </w:r>
                    </w:p>
                    <w:p w14:paraId="71D2D5D2" w14:textId="428DC5A2" w:rsidR="00627C9F" w:rsidRPr="00966F3E" w:rsidRDefault="00627C9F" w:rsidP="007A5817">
                      <w:pPr>
                        <w:spacing w:line="276" w:lineRule="auto"/>
                        <w:jc w:val="right"/>
                        <w:rPr>
                          <w:rFonts w:asciiTheme="minorHAnsi" w:hAnsiTheme="minorHAnsi"/>
                          <w:color w:val="FFFFFF" w:themeColor="background1"/>
                          <w:sz w:val="22"/>
                          <w:lang w:val="es-419"/>
                        </w:rPr>
                      </w:pPr>
                      <w:r w:rsidRPr="00966F3E">
                        <w:rPr>
                          <w:rFonts w:asciiTheme="minorHAnsi" w:hAnsiTheme="minorHAnsi"/>
                          <w:color w:val="FFFFFF" w:themeColor="background1"/>
                          <w:sz w:val="22"/>
                          <w:lang w:val="es-419"/>
                        </w:rPr>
                        <w:t xml:space="preserve">Doc. </w:t>
                      </w:r>
                      <w:r w:rsidR="00A7338C" w:rsidRPr="00966F3E">
                        <w:rPr>
                          <w:rFonts w:asciiTheme="minorHAnsi" w:hAnsiTheme="minorHAnsi"/>
                          <w:color w:val="FFFFFF" w:themeColor="background1"/>
                          <w:sz w:val="22"/>
                          <w:lang w:val="es-419"/>
                        </w:rPr>
                        <w:t>312</w:t>
                      </w:r>
                    </w:p>
                    <w:p w14:paraId="4061DBBD" w14:textId="1C0A8F97" w:rsidR="00627C9F" w:rsidRPr="00C25ADB" w:rsidRDefault="00A7338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28A924B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9AC83D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7338C">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A7338C">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EB4D7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2FB60B16" w:rsidR="005B52B0" w:rsidRPr="00167A34" w:rsidRDefault="00A7338C" w:rsidP="0059191A">
                            <w:pPr>
                              <w:tabs>
                                <w:tab w:val="center" w:pos="5400"/>
                              </w:tabs>
                              <w:suppressAutoHyphens/>
                              <w:spacing w:before="60"/>
                              <w:rPr>
                                <w:rFonts w:ascii="Calibri" w:hAnsi="Calibri"/>
                                <w:color w:val="FFFFFF" w:themeColor="background1"/>
                                <w:spacing w:val="-2"/>
                                <w:sz w:val="16"/>
                                <w:lang w:val="es-ES"/>
                              </w:rPr>
                            </w:pPr>
                            <w:r>
                              <w:rPr>
                                <w:rFonts w:ascii="Calibri" w:hAnsi="Calibri"/>
                                <w:color w:val="FFFFFF" w:themeColor="background1"/>
                                <w:spacing w:val="-2"/>
                                <w:sz w:val="16"/>
                                <w:lang w:val="es-ES"/>
                              </w:rPr>
                              <w:t>302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C90F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9AC83D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7338C">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A7338C">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EB4D7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2FB60B16" w:rsidR="005B52B0" w:rsidRPr="00167A34" w:rsidRDefault="00A7338C" w:rsidP="0059191A">
                      <w:pPr>
                        <w:tabs>
                          <w:tab w:val="center" w:pos="5400"/>
                        </w:tabs>
                        <w:suppressAutoHyphens/>
                        <w:spacing w:before="60"/>
                        <w:rPr>
                          <w:rFonts w:ascii="Calibri" w:hAnsi="Calibri"/>
                          <w:color w:val="FFFFFF" w:themeColor="background1"/>
                          <w:spacing w:val="-2"/>
                          <w:sz w:val="16"/>
                          <w:lang w:val="es-ES"/>
                        </w:rPr>
                      </w:pPr>
                      <w:r>
                        <w:rPr>
                          <w:rFonts w:ascii="Calibri" w:hAnsi="Calibri"/>
                          <w:color w:val="FFFFFF" w:themeColor="background1"/>
                          <w:spacing w:val="-2"/>
                          <w:sz w:val="16"/>
                          <w:lang w:val="es-ES"/>
                        </w:rPr>
                        <w:t>302</w:t>
                      </w: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A4BE29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A7338C" w:rsidRPr="00A7338C">
                              <w:rPr>
                                <w:rFonts w:asciiTheme="majorHAnsi" w:hAnsiTheme="majorHAnsi"/>
                                <w:color w:val="595959" w:themeColor="text1" w:themeTint="A6"/>
                                <w:sz w:val="18"/>
                                <w:szCs w:val="18"/>
                                <w:lang w:val="pt-BR" w:bidi="es-ES"/>
                              </w:rPr>
                              <w:t>302</w:t>
                            </w:r>
                            <w:r w:rsidR="002253F2" w:rsidRPr="00A7338C">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 xml:space="preserve">Petición </w:t>
                            </w:r>
                            <w:r w:rsidR="00363A08">
                              <w:rPr>
                                <w:rFonts w:asciiTheme="majorHAnsi" w:hAnsiTheme="majorHAnsi"/>
                                <w:color w:val="595959" w:themeColor="text1" w:themeTint="A6"/>
                                <w:sz w:val="18"/>
                                <w:szCs w:val="18"/>
                                <w:lang w:val="es-ES" w:bidi="es-ES"/>
                              </w:rPr>
                              <w:t>610-11</w:t>
                            </w:r>
                            <w:r w:rsidR="002253F2" w:rsidRPr="002253F2">
                              <w:rPr>
                                <w:rFonts w:asciiTheme="majorHAnsi" w:hAnsiTheme="majorHAnsi"/>
                                <w:color w:val="595959" w:themeColor="text1" w:themeTint="A6"/>
                                <w:sz w:val="18"/>
                                <w:szCs w:val="18"/>
                                <w:lang w:val="es-ES" w:bidi="es-ES"/>
                              </w:rPr>
                              <w:t xml:space="preserve">. Admisibilidad. </w:t>
                            </w:r>
                            <w:r w:rsidR="00363A08">
                              <w:rPr>
                                <w:rFonts w:asciiTheme="majorHAnsi" w:hAnsiTheme="majorHAnsi"/>
                                <w:color w:val="595959" w:themeColor="text1" w:themeTint="A6"/>
                                <w:sz w:val="18"/>
                                <w:szCs w:val="18"/>
                                <w:lang w:val="es-ES" w:bidi="es-ES"/>
                              </w:rPr>
                              <w:t xml:space="preserve">Alicia María </w:t>
                            </w:r>
                            <w:proofErr w:type="spellStart"/>
                            <w:r w:rsidR="00363A08">
                              <w:rPr>
                                <w:rFonts w:asciiTheme="majorHAnsi" w:hAnsiTheme="majorHAnsi"/>
                                <w:color w:val="595959" w:themeColor="text1" w:themeTint="A6"/>
                                <w:sz w:val="18"/>
                                <w:szCs w:val="18"/>
                                <w:lang w:val="es-ES" w:bidi="es-ES"/>
                              </w:rPr>
                              <w:t>Jardel</w:t>
                            </w:r>
                            <w:proofErr w:type="spellEnd"/>
                            <w:r w:rsidR="002253F2" w:rsidRPr="002253F2">
                              <w:rPr>
                                <w:rFonts w:asciiTheme="majorHAnsi" w:hAnsiTheme="majorHAnsi"/>
                                <w:color w:val="595959" w:themeColor="text1" w:themeTint="A6"/>
                                <w:sz w:val="18"/>
                                <w:szCs w:val="18"/>
                                <w:lang w:val="es-ES" w:bidi="es-ES"/>
                              </w:rPr>
                              <w:t xml:space="preserve">. </w:t>
                            </w:r>
                            <w:r w:rsidR="002253F2" w:rsidRPr="00F253E2">
                              <w:rPr>
                                <w:rFonts w:asciiTheme="majorHAnsi" w:hAnsiTheme="majorHAnsi"/>
                                <w:color w:val="595959" w:themeColor="text1" w:themeTint="A6"/>
                                <w:sz w:val="18"/>
                                <w:szCs w:val="18"/>
                                <w:lang w:val="es-ES" w:bidi="es-ES"/>
                              </w:rPr>
                              <w:t xml:space="preserve">Argentina. </w:t>
                            </w:r>
                            <w:r w:rsidR="00A7338C">
                              <w:rPr>
                                <w:rFonts w:asciiTheme="majorHAnsi" w:hAnsiTheme="majorHAnsi"/>
                                <w:color w:val="595959" w:themeColor="text1" w:themeTint="A6"/>
                                <w:sz w:val="18"/>
                                <w:szCs w:val="18"/>
                                <w:lang w:val="es-ES" w:bidi="es-ES"/>
                              </w:rPr>
                              <w:t>4</w:t>
                            </w:r>
                            <w:r w:rsidR="002253F2" w:rsidRPr="00F253E2">
                              <w:rPr>
                                <w:rFonts w:asciiTheme="majorHAnsi" w:hAnsiTheme="majorHAnsi"/>
                                <w:color w:val="595959" w:themeColor="text1" w:themeTint="A6"/>
                                <w:sz w:val="18"/>
                                <w:szCs w:val="18"/>
                                <w:lang w:val="es-ES" w:bidi="es-ES"/>
                              </w:rPr>
                              <w:t xml:space="preserve"> de </w:t>
                            </w:r>
                            <w:r w:rsidR="00A7338C">
                              <w:rPr>
                                <w:rFonts w:asciiTheme="majorHAnsi" w:hAnsiTheme="majorHAnsi"/>
                                <w:color w:val="595959" w:themeColor="text1" w:themeTint="A6"/>
                                <w:sz w:val="18"/>
                                <w:szCs w:val="18"/>
                                <w:lang w:val="es-ES" w:bidi="es-ES"/>
                              </w:rPr>
                              <w:t>noviembre</w:t>
                            </w:r>
                            <w:r w:rsidR="002253F2" w:rsidRPr="00F253E2">
                              <w:rPr>
                                <w:rFonts w:asciiTheme="majorHAnsi" w:hAnsiTheme="majorHAnsi"/>
                                <w:color w:val="595959" w:themeColor="text1" w:themeTint="A6"/>
                                <w:sz w:val="18"/>
                                <w:szCs w:val="18"/>
                                <w:lang w:val="es-ES" w:bidi="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6A4BE29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A7338C" w:rsidRPr="00A7338C">
                        <w:rPr>
                          <w:rFonts w:asciiTheme="majorHAnsi" w:hAnsiTheme="majorHAnsi"/>
                          <w:color w:val="595959" w:themeColor="text1" w:themeTint="A6"/>
                          <w:sz w:val="18"/>
                          <w:szCs w:val="18"/>
                          <w:lang w:val="pt-BR" w:bidi="es-ES"/>
                        </w:rPr>
                        <w:t>302</w:t>
                      </w:r>
                      <w:r w:rsidR="002253F2" w:rsidRPr="00A7338C">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 xml:space="preserve">Petición </w:t>
                      </w:r>
                      <w:r w:rsidR="00363A08">
                        <w:rPr>
                          <w:rFonts w:asciiTheme="majorHAnsi" w:hAnsiTheme="majorHAnsi"/>
                          <w:color w:val="595959" w:themeColor="text1" w:themeTint="A6"/>
                          <w:sz w:val="18"/>
                          <w:szCs w:val="18"/>
                          <w:lang w:val="es-ES" w:bidi="es-ES"/>
                        </w:rPr>
                        <w:t>610-11</w:t>
                      </w:r>
                      <w:r w:rsidR="002253F2" w:rsidRPr="002253F2">
                        <w:rPr>
                          <w:rFonts w:asciiTheme="majorHAnsi" w:hAnsiTheme="majorHAnsi"/>
                          <w:color w:val="595959" w:themeColor="text1" w:themeTint="A6"/>
                          <w:sz w:val="18"/>
                          <w:szCs w:val="18"/>
                          <w:lang w:val="es-ES" w:bidi="es-ES"/>
                        </w:rPr>
                        <w:t xml:space="preserve">. Admisibilidad. </w:t>
                      </w:r>
                      <w:r w:rsidR="00363A08">
                        <w:rPr>
                          <w:rFonts w:asciiTheme="majorHAnsi" w:hAnsiTheme="majorHAnsi"/>
                          <w:color w:val="595959" w:themeColor="text1" w:themeTint="A6"/>
                          <w:sz w:val="18"/>
                          <w:szCs w:val="18"/>
                          <w:lang w:val="es-ES" w:bidi="es-ES"/>
                        </w:rPr>
                        <w:t xml:space="preserve">Alicia María </w:t>
                      </w:r>
                      <w:proofErr w:type="spellStart"/>
                      <w:r w:rsidR="00363A08">
                        <w:rPr>
                          <w:rFonts w:asciiTheme="majorHAnsi" w:hAnsiTheme="majorHAnsi"/>
                          <w:color w:val="595959" w:themeColor="text1" w:themeTint="A6"/>
                          <w:sz w:val="18"/>
                          <w:szCs w:val="18"/>
                          <w:lang w:val="es-ES" w:bidi="es-ES"/>
                        </w:rPr>
                        <w:t>Jardel</w:t>
                      </w:r>
                      <w:proofErr w:type="spellEnd"/>
                      <w:r w:rsidR="002253F2" w:rsidRPr="002253F2">
                        <w:rPr>
                          <w:rFonts w:asciiTheme="majorHAnsi" w:hAnsiTheme="majorHAnsi"/>
                          <w:color w:val="595959" w:themeColor="text1" w:themeTint="A6"/>
                          <w:sz w:val="18"/>
                          <w:szCs w:val="18"/>
                          <w:lang w:val="es-ES" w:bidi="es-ES"/>
                        </w:rPr>
                        <w:t xml:space="preserve">. </w:t>
                      </w:r>
                      <w:r w:rsidR="002253F2" w:rsidRPr="00F253E2">
                        <w:rPr>
                          <w:rFonts w:asciiTheme="majorHAnsi" w:hAnsiTheme="majorHAnsi"/>
                          <w:color w:val="595959" w:themeColor="text1" w:themeTint="A6"/>
                          <w:sz w:val="18"/>
                          <w:szCs w:val="18"/>
                          <w:lang w:val="es-ES" w:bidi="es-ES"/>
                        </w:rPr>
                        <w:t xml:space="preserve">Argentina. </w:t>
                      </w:r>
                      <w:r w:rsidR="00A7338C">
                        <w:rPr>
                          <w:rFonts w:asciiTheme="majorHAnsi" w:hAnsiTheme="majorHAnsi"/>
                          <w:color w:val="595959" w:themeColor="text1" w:themeTint="A6"/>
                          <w:sz w:val="18"/>
                          <w:szCs w:val="18"/>
                          <w:lang w:val="es-ES" w:bidi="es-ES"/>
                        </w:rPr>
                        <w:t>4</w:t>
                      </w:r>
                      <w:r w:rsidR="002253F2" w:rsidRPr="00F253E2">
                        <w:rPr>
                          <w:rFonts w:asciiTheme="majorHAnsi" w:hAnsiTheme="majorHAnsi"/>
                          <w:color w:val="595959" w:themeColor="text1" w:themeTint="A6"/>
                          <w:sz w:val="18"/>
                          <w:szCs w:val="18"/>
                          <w:lang w:val="es-ES" w:bidi="es-ES"/>
                        </w:rPr>
                        <w:t xml:space="preserve"> de </w:t>
                      </w:r>
                      <w:r w:rsidR="00A7338C">
                        <w:rPr>
                          <w:rFonts w:asciiTheme="majorHAnsi" w:hAnsiTheme="majorHAnsi"/>
                          <w:color w:val="595959" w:themeColor="text1" w:themeTint="A6"/>
                          <w:sz w:val="18"/>
                          <w:szCs w:val="18"/>
                          <w:lang w:val="es-ES" w:bidi="es-ES"/>
                        </w:rPr>
                        <w:t>noviembre</w:t>
                      </w:r>
                      <w:r w:rsidR="002253F2" w:rsidRPr="00F253E2">
                        <w:rPr>
                          <w:rFonts w:asciiTheme="majorHAnsi" w:hAnsiTheme="majorHAnsi"/>
                          <w:color w:val="595959" w:themeColor="text1" w:themeTint="A6"/>
                          <w:sz w:val="18"/>
                          <w:szCs w:val="18"/>
                          <w:lang w:val="es-ES" w:bidi="es-ES"/>
                        </w:rPr>
                        <w:t xml:space="preserve"> de 2021.</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5DE6D49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3BC53D0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B77BE1C" w:rsidR="0070697F" w:rsidRDefault="00A7338C"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598586B0">
                <wp:simplePos x="0" y="0"/>
                <wp:positionH relativeFrom="column">
                  <wp:posOffset>1329690</wp:posOffset>
                </wp:positionH>
                <wp:positionV relativeFrom="paragraph">
                  <wp:posOffset>557258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A6FE0EB" w:rsidR="00D72DC6" w:rsidRPr="00D72DC6" w:rsidRDefault="00A7338C" w:rsidP="00F02AD1">
                            <w:pPr>
                              <w:rPr>
                                <w:color w:val="FFFFFF" w:themeColor="background1"/>
                                <w14:textFill>
                                  <w14:noFill/>
                                </w14:textFill>
                              </w:rPr>
                            </w:pPr>
                            <w:r>
                              <w:rPr>
                                <w:noProof/>
                                <w:color w:val="FFFFFF" w:themeColor="background1"/>
                              </w:rPr>
                              <w:drawing>
                                <wp:inline distT="0" distB="0" distL="0" distR="0" wp14:anchorId="0114520B" wp14:editId="039C2C18">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3.9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" fillcolor="white [3201]" stroked="f" strokeweight=".5pt">
                <v:textbox>
                  <w:txbxContent>
                    <w:p w14:paraId="16E85441" w14:textId="0A6FE0EB" w:rsidR="00D72DC6" w:rsidRPr="00D72DC6" w:rsidRDefault="00A7338C" w:rsidP="00F02AD1">
                      <w:pPr>
                        <w:rPr>
                          <w:color w:val="FFFFFF" w:themeColor="background1"/>
                          <w14:textFill>
                            <w14:noFill/>
                          </w14:textFill>
                        </w:rPr>
                      </w:pPr>
                      <w:r>
                        <w:rPr>
                          <w:noProof/>
                          <w:color w:val="FFFFFF" w:themeColor="background1"/>
                        </w:rPr>
                        <w:drawing>
                          <wp:inline distT="0" distB="0" distL="0" distR="0" wp14:anchorId="0114520B" wp14:editId="039C2C18">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B4D7B"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07DAAE2E" w14:textId="3D0BE9BE"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US"/>
              </w:rPr>
              <w:t>Elena C. Moreno y Myriam Carsen</w:t>
            </w:r>
          </w:p>
        </w:tc>
      </w:tr>
      <w:tr w:rsidR="003239B8" w:rsidRPr="00092E0D"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A823F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43D44A8" w14:textId="63BC5E43" w:rsidR="003239B8" w:rsidRPr="00F253E2" w:rsidRDefault="00092E0D" w:rsidP="008D2290">
            <w:pPr>
              <w:jc w:val="both"/>
              <w:rPr>
                <w:rFonts w:ascii="Cambria" w:hAnsi="Cambria"/>
                <w:bCs/>
                <w:sz w:val="20"/>
                <w:szCs w:val="20"/>
                <w:lang w:val="es-ES"/>
              </w:rPr>
            </w:pPr>
            <w:r w:rsidRPr="00092E0D">
              <w:rPr>
                <w:rFonts w:ascii="Cambria" w:hAnsi="Cambria"/>
                <w:bCs/>
                <w:sz w:val="20"/>
                <w:szCs w:val="20"/>
                <w:lang w:val="es-ES" w:bidi="es-ES"/>
              </w:rPr>
              <w:t>Alicia María Jardel</w:t>
            </w:r>
            <w:r>
              <w:rPr>
                <w:rFonts w:ascii="Cambria" w:hAnsi="Cambria"/>
                <w:bCs/>
                <w:sz w:val="20"/>
                <w:szCs w:val="20"/>
                <w:lang w:val="es-ES" w:bidi="es-ES"/>
              </w:rPr>
              <w:t xml:space="preserve"> </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5D0EC05D" w14:textId="4D787848" w:rsidR="003239B8" w:rsidRPr="000D05CB" w:rsidRDefault="002253F2" w:rsidP="008D2290">
            <w:pPr>
              <w:jc w:val="both"/>
              <w:rPr>
                <w:rFonts w:ascii="Cambria" w:hAnsi="Cambria"/>
                <w:bCs/>
                <w:sz w:val="20"/>
                <w:szCs w:val="20"/>
              </w:rPr>
            </w:pPr>
            <w:r w:rsidRPr="002253F2">
              <w:rPr>
                <w:rFonts w:ascii="Cambria" w:hAnsi="Cambria"/>
                <w:bCs/>
                <w:sz w:val="20"/>
                <w:szCs w:val="20"/>
                <w:lang w:bidi="es-ES"/>
              </w:rPr>
              <w:t>Argentina</w:t>
            </w:r>
          </w:p>
        </w:tc>
      </w:tr>
      <w:tr w:rsidR="00223A29" w:rsidRPr="00EB4D7B"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52B28392" w14:textId="781310C4" w:rsidR="00223A29"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 xml:space="preserve">Artículos 8 (garantías judiciales), 24 (igualdad ante la ley) y 25 (protección judicial) de la Convención Americana </w:t>
            </w:r>
            <w:r w:rsidR="00F253E2">
              <w:rPr>
                <w:rFonts w:ascii="Cambria" w:hAnsi="Cambria"/>
                <w:bCs/>
                <w:sz w:val="20"/>
                <w:szCs w:val="20"/>
                <w:lang w:val="es-ES" w:bidi="es-ES"/>
              </w:rPr>
              <w:t>sobre</w:t>
            </w:r>
            <w:r w:rsidRPr="002253F2">
              <w:rPr>
                <w:rFonts w:ascii="Cambria" w:hAnsi="Cambria"/>
                <w:bCs/>
                <w:sz w:val="20"/>
                <w:szCs w:val="20"/>
                <w:lang w:val="es-ES" w:bidi="es-ES"/>
              </w:rPr>
              <w:t xml:space="preserve"> Derechos Humanos</w:t>
            </w:r>
            <w:r w:rsidRPr="002253F2">
              <w:rPr>
                <w:rFonts w:ascii="Cambria" w:hAnsi="Cambria"/>
                <w:bCs/>
                <w:sz w:val="20"/>
                <w:szCs w:val="20"/>
                <w:vertAlign w:val="superscript"/>
                <w:lang w:val="es-ES" w:bidi="es-ES"/>
              </w:rPr>
              <w:footnoteReference w:id="2"/>
            </w:r>
            <w:r w:rsidRPr="002253F2">
              <w:rPr>
                <w:rFonts w:ascii="Cambria" w:hAnsi="Cambria"/>
                <w:bCs/>
                <w:sz w:val="20"/>
                <w:szCs w:val="20"/>
                <w:lang w:val="es-ES" w:bidi="es-ES"/>
              </w:rPr>
              <w:t>, en relación con su artículo 1.1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883A5F8" w14:textId="3309F22E" w:rsidR="004C2312" w:rsidRPr="003239B8" w:rsidRDefault="004C2FC4" w:rsidP="002625EA">
            <w:pPr>
              <w:jc w:val="both"/>
              <w:rPr>
                <w:rFonts w:ascii="Cambria" w:hAnsi="Cambria"/>
                <w:bCs/>
                <w:sz w:val="20"/>
                <w:szCs w:val="20"/>
                <w:lang w:val="es-ES"/>
              </w:rPr>
            </w:pPr>
            <w:r w:rsidRPr="004C2FC4">
              <w:rPr>
                <w:rFonts w:ascii="Cambria" w:hAnsi="Cambria"/>
                <w:bCs/>
                <w:sz w:val="20"/>
                <w:szCs w:val="20"/>
                <w:lang w:val="es-ES" w:bidi="es-ES"/>
              </w:rPr>
              <w:t>30 de abril de 2011</w:t>
            </w:r>
          </w:p>
        </w:tc>
      </w:tr>
      <w:tr w:rsidR="004C2312" w:rsidRPr="002253F2"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8485921" w14:textId="7F13FDBC" w:rsidR="004C2312" w:rsidRPr="003239B8" w:rsidRDefault="004C2FC4" w:rsidP="008D2290">
            <w:pPr>
              <w:jc w:val="both"/>
              <w:rPr>
                <w:rFonts w:ascii="Cambria" w:hAnsi="Cambria"/>
                <w:bCs/>
                <w:sz w:val="20"/>
                <w:szCs w:val="20"/>
                <w:lang w:val="es-ES"/>
              </w:rPr>
            </w:pPr>
            <w:r w:rsidRPr="004C2FC4">
              <w:rPr>
                <w:rFonts w:ascii="Cambria" w:hAnsi="Cambria"/>
                <w:bCs/>
                <w:sz w:val="20"/>
                <w:szCs w:val="20"/>
                <w:lang w:val="es-ES" w:bidi="es-ES"/>
              </w:rPr>
              <w:t>18 de abril de 2017</w:t>
            </w:r>
          </w:p>
        </w:tc>
      </w:tr>
      <w:tr w:rsidR="004C2312" w:rsidRPr="004A6A54"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B47064C" w14:textId="3DA64446" w:rsidR="004C2312" w:rsidRPr="003239B8" w:rsidRDefault="004C2FC4" w:rsidP="008D2290">
            <w:pPr>
              <w:jc w:val="both"/>
              <w:rPr>
                <w:rFonts w:ascii="Cambria" w:hAnsi="Cambria"/>
                <w:bCs/>
                <w:sz w:val="20"/>
                <w:szCs w:val="20"/>
                <w:lang w:val="es-ES"/>
              </w:rPr>
            </w:pPr>
            <w:r w:rsidRPr="004C2FC4">
              <w:rPr>
                <w:rFonts w:ascii="Cambria" w:hAnsi="Cambria"/>
                <w:bCs/>
                <w:sz w:val="20"/>
                <w:szCs w:val="20"/>
                <w:lang w:val="es-ES" w:bidi="es-ES"/>
              </w:rPr>
              <w:t>1 de diciembre de 2017</w:t>
            </w:r>
          </w:p>
        </w:tc>
      </w:tr>
      <w:tr w:rsidR="004C2312" w:rsidRPr="001353CB" w14:paraId="1253D75C" w14:textId="77777777" w:rsidTr="004A6A54">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6A99206" w14:textId="1218D69C" w:rsidR="004C2312" w:rsidRPr="001353CB" w:rsidRDefault="004C2FC4" w:rsidP="008D2290">
            <w:pPr>
              <w:jc w:val="both"/>
              <w:rPr>
                <w:rFonts w:ascii="Cambria" w:hAnsi="Cambria"/>
                <w:bCs/>
                <w:sz w:val="20"/>
                <w:szCs w:val="20"/>
                <w:lang w:val="es-ES"/>
              </w:rPr>
            </w:pPr>
            <w:r w:rsidRPr="004C2FC4">
              <w:rPr>
                <w:rFonts w:ascii="Cambria" w:hAnsi="Cambria"/>
                <w:bCs/>
                <w:sz w:val="20"/>
                <w:szCs w:val="20"/>
                <w:lang w:val="es-ES" w:bidi="es-ES"/>
              </w:rPr>
              <w:t>18 de mayo de 2018</w:t>
            </w:r>
          </w:p>
        </w:tc>
      </w:tr>
      <w:tr w:rsidR="001353CB" w:rsidRPr="001353CB" w14:paraId="4230C2D3" w14:textId="77777777" w:rsidTr="004A6A54">
        <w:tc>
          <w:tcPr>
            <w:tcW w:w="3600" w:type="dxa"/>
            <w:tcBorders>
              <w:top w:val="single" w:sz="6" w:space="0" w:color="auto"/>
              <w:bottom w:val="single" w:sz="6" w:space="0" w:color="auto"/>
            </w:tcBorders>
            <w:shd w:val="clear" w:color="auto" w:fill="386294"/>
            <w:vAlign w:val="center"/>
          </w:tcPr>
          <w:p w14:paraId="7172A189" w14:textId="566E1DB7" w:rsidR="001353CB" w:rsidRDefault="001353CB"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p>
        </w:tc>
        <w:tc>
          <w:tcPr>
            <w:tcW w:w="5760" w:type="dxa"/>
            <w:vAlign w:val="center"/>
          </w:tcPr>
          <w:p w14:paraId="55ABFDB4" w14:textId="5F7CE4C3" w:rsidR="001353CB" w:rsidRPr="001353CB" w:rsidRDefault="004C2FC4" w:rsidP="008D2290">
            <w:pPr>
              <w:jc w:val="both"/>
              <w:rPr>
                <w:rFonts w:ascii="Cambria" w:hAnsi="Cambria"/>
                <w:bCs/>
                <w:sz w:val="20"/>
                <w:szCs w:val="20"/>
                <w:lang w:val="es-ES" w:bidi="es-ES"/>
              </w:rPr>
            </w:pPr>
            <w:r w:rsidRPr="004C2FC4">
              <w:rPr>
                <w:rFonts w:ascii="Cambria" w:hAnsi="Cambria"/>
                <w:bCs/>
                <w:sz w:val="20"/>
                <w:szCs w:val="20"/>
                <w:lang w:val="es-ES" w:bidi="es-ES"/>
              </w:rPr>
              <w:t>9 de junio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A722FC4" w:rsidR="003239B8" w:rsidRPr="00B3745F" w:rsidRDefault="002253F2" w:rsidP="008D2290">
            <w:pPr>
              <w:rPr>
                <w:rFonts w:ascii="Cambria" w:hAnsi="Cambria"/>
                <w:bCs/>
                <w:sz w:val="20"/>
                <w:szCs w:val="20"/>
              </w:rPr>
            </w:pPr>
            <w:r w:rsidRPr="002253F2">
              <w:rPr>
                <w:rFonts w:ascii="Cambria" w:hAnsi="Cambria"/>
                <w:bCs/>
                <w:sz w:val="20"/>
                <w:szCs w:val="20"/>
                <w:lang w:bidi="es-ES"/>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F8F8053" w:rsidR="003239B8" w:rsidRPr="00B3745F" w:rsidRDefault="002253F2" w:rsidP="008D2290">
            <w:pPr>
              <w:rPr>
                <w:rFonts w:ascii="Cambria" w:hAnsi="Cambria"/>
                <w:bCs/>
                <w:sz w:val="20"/>
                <w:szCs w:val="20"/>
              </w:rPr>
            </w:pPr>
            <w:r w:rsidRPr="002253F2">
              <w:rPr>
                <w:rFonts w:ascii="Cambria" w:hAnsi="Cambria"/>
                <w:bCs/>
                <w:sz w:val="20"/>
                <w:szCs w:val="20"/>
                <w:lang w:bidi="es-ES"/>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2FA2DEF9" w:rsidR="003239B8" w:rsidRPr="00B3745F" w:rsidRDefault="002253F2" w:rsidP="008D2290">
            <w:pPr>
              <w:rPr>
                <w:rFonts w:ascii="Cambria" w:hAnsi="Cambria"/>
                <w:bCs/>
                <w:sz w:val="20"/>
                <w:szCs w:val="20"/>
              </w:rPr>
            </w:pPr>
            <w:r w:rsidRPr="002253F2">
              <w:rPr>
                <w:rFonts w:ascii="Cambria" w:hAnsi="Cambria"/>
                <w:bCs/>
                <w:sz w:val="20"/>
                <w:szCs w:val="20"/>
                <w:lang w:bidi="es-ES"/>
              </w:rPr>
              <w:t>Sí</w:t>
            </w:r>
          </w:p>
        </w:tc>
      </w:tr>
      <w:tr w:rsidR="003239B8" w:rsidRPr="00EB4D7B"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2E83BF03" w:rsidR="003239B8" w:rsidRPr="00B3745F" w:rsidRDefault="002253F2" w:rsidP="002253F2">
            <w:pPr>
              <w:jc w:val="both"/>
              <w:rPr>
                <w:rFonts w:ascii="Cambria" w:hAnsi="Cambria"/>
                <w:bCs/>
                <w:sz w:val="20"/>
                <w:szCs w:val="20"/>
                <w:lang w:val="es-ES"/>
              </w:rPr>
            </w:pPr>
            <w:r w:rsidRPr="002253F2">
              <w:rPr>
                <w:rFonts w:ascii="Cambria" w:hAnsi="Cambria"/>
                <w:bCs/>
                <w:sz w:val="20"/>
                <w:szCs w:val="20"/>
                <w:lang w:val="es-ES" w:bidi="es-ES"/>
              </w:rPr>
              <w:t>Sí,</w:t>
            </w:r>
            <w:r>
              <w:rPr>
                <w:rFonts w:ascii="Cambria" w:hAnsi="Cambria"/>
                <w:bCs/>
                <w:sz w:val="20"/>
                <w:szCs w:val="20"/>
                <w:lang w:val="es-ES" w:bidi="es-ES"/>
              </w:rPr>
              <w:t xml:space="preserve"> </w:t>
            </w:r>
            <w:r w:rsidRPr="002253F2">
              <w:rPr>
                <w:rFonts w:ascii="Cambria" w:hAnsi="Cambria"/>
                <w:bCs/>
                <w:sz w:val="20"/>
                <w:szCs w:val="20"/>
                <w:lang w:val="es-ES" w:bidi="es-ES"/>
              </w:rPr>
              <w:t>Convención Americana (depósito del instrumento de ratificación realizado</w:t>
            </w:r>
            <w:r>
              <w:rPr>
                <w:rFonts w:ascii="Cambria" w:hAnsi="Cambria"/>
                <w:bCs/>
                <w:sz w:val="20"/>
                <w:szCs w:val="20"/>
                <w:lang w:val="es-ES" w:bidi="es-ES"/>
              </w:rPr>
              <w:t xml:space="preserve"> </w:t>
            </w:r>
            <w:r w:rsidRPr="002253F2">
              <w:rPr>
                <w:rFonts w:ascii="Cambria" w:hAnsi="Cambria"/>
                <w:bCs/>
                <w:sz w:val="20"/>
                <w:szCs w:val="20"/>
                <w:lang w:val="es-ES" w:bidi="es-ES"/>
              </w:rPr>
              <w:t>el 5 de setiembre de 1984)</w:t>
            </w:r>
          </w:p>
        </w:tc>
      </w:tr>
    </w:tbl>
    <w:p w14:paraId="299A3868" w14:textId="3D4E306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DB653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2253F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8A06F62" w:rsidR="00EE00E9" w:rsidRPr="00DC24E3" w:rsidRDefault="002253F2" w:rsidP="008D2290">
            <w:pPr>
              <w:jc w:val="both"/>
              <w:rPr>
                <w:rFonts w:ascii="Cambria" w:hAnsi="Cambria"/>
                <w:bCs/>
                <w:sz w:val="20"/>
                <w:szCs w:val="20"/>
                <w:lang w:val="es-ES"/>
              </w:rPr>
            </w:pPr>
            <w:r w:rsidRPr="002253F2">
              <w:rPr>
                <w:rFonts w:ascii="Cambria" w:hAnsi="Cambria"/>
                <w:bCs/>
                <w:sz w:val="20"/>
                <w:szCs w:val="20"/>
                <w:lang w:val="es-ES" w:bidi="es-ES"/>
              </w:rPr>
              <w:t>No</w:t>
            </w:r>
          </w:p>
        </w:tc>
      </w:tr>
      <w:tr w:rsidR="003239B8" w:rsidRPr="00EB4D7B"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39D48C9F"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Artículos 8 (garantías judiciales), 24 (igualdad ante la ley), 25 (protección judicial) de la Convención Americana de Derechos Humanos, en conexión con sus artículos 1.1 (obligación de respetar los derechos) y 2 (deber de adoptar disposiciones de derecho interno)</w:t>
            </w:r>
          </w:p>
        </w:tc>
      </w:tr>
      <w:tr w:rsidR="003239B8" w:rsidRPr="00EB4D7B"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478476C"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r w:rsidR="003239B8" w:rsidRPr="00EB4D7B"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AF0FC69" w14:textId="5E71786F"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bl>
    <w:p w14:paraId="26E3C0E4" w14:textId="66E5D3CD" w:rsidR="00722C9F" w:rsidRDefault="00722C9F" w:rsidP="00BD0FF5">
      <w:pPr>
        <w:jc w:val="both"/>
        <w:rPr>
          <w:rFonts w:ascii="Cambria" w:hAnsi="Cambria" w:cs="Calibri"/>
          <w:sz w:val="20"/>
          <w:szCs w:val="20"/>
          <w:lang w:val="es-ES_tradnl"/>
        </w:rPr>
      </w:pPr>
    </w:p>
    <w:p w14:paraId="277DEF15" w14:textId="77777777" w:rsidR="005D330F" w:rsidRPr="00D6036E" w:rsidRDefault="005D330F" w:rsidP="00EB4D7B">
      <w:pPr>
        <w:pStyle w:val="ListParagraph"/>
        <w:spacing w:after="240"/>
        <w:ind w:left="0" w:firstLine="720"/>
        <w:rPr>
          <w:rFonts w:asciiTheme="majorHAnsi" w:hAnsiTheme="majorHAnsi"/>
          <w:b/>
          <w:sz w:val="20"/>
          <w:szCs w:val="20"/>
          <w:lang w:val="es-ES_tradnl"/>
        </w:rPr>
      </w:pPr>
      <w:r w:rsidRPr="00D6036E">
        <w:rPr>
          <w:rFonts w:asciiTheme="majorHAnsi" w:hAnsiTheme="majorHAnsi"/>
          <w:b/>
          <w:sz w:val="20"/>
          <w:szCs w:val="20"/>
          <w:lang w:val="es-ES_tradnl"/>
        </w:rPr>
        <w:t xml:space="preserve">V. </w:t>
      </w:r>
      <w:r w:rsidRPr="00D6036E">
        <w:rPr>
          <w:rFonts w:asciiTheme="majorHAnsi" w:hAnsiTheme="majorHAnsi"/>
          <w:b/>
          <w:sz w:val="20"/>
          <w:szCs w:val="20"/>
          <w:lang w:val="es-ES_tradnl"/>
        </w:rPr>
        <w:tab/>
        <w:t>RESUMEN DE LOS HECHOS ALEGADOS</w:t>
      </w:r>
    </w:p>
    <w:p w14:paraId="2549B0AD" w14:textId="0114E028" w:rsidR="005D330F" w:rsidRDefault="00EE0636" w:rsidP="00EB4D7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La parte peticionaria denuncia la falta de reparación a la Sra. </w:t>
      </w:r>
      <w:r w:rsidR="004C2FC4">
        <w:rPr>
          <w:rFonts w:asciiTheme="majorHAnsi" w:hAnsiTheme="majorHAnsi"/>
          <w:sz w:val="20"/>
          <w:szCs w:val="20"/>
          <w:lang w:val="es-ES_tradnl"/>
        </w:rPr>
        <w:t>Alicia María Jardel</w:t>
      </w:r>
      <w:r w:rsidR="008D283F" w:rsidRPr="008D283F">
        <w:rPr>
          <w:rFonts w:asciiTheme="majorHAnsi" w:hAnsiTheme="majorHAnsi"/>
          <w:sz w:val="20"/>
          <w:szCs w:val="20"/>
          <w:lang w:val="es-ES_tradnl"/>
        </w:rPr>
        <w:t xml:space="preserve"> </w:t>
      </w:r>
      <w:r w:rsidRPr="00D6036E">
        <w:rPr>
          <w:rFonts w:asciiTheme="majorHAnsi" w:hAnsiTheme="majorHAnsi"/>
          <w:sz w:val="20"/>
          <w:szCs w:val="20"/>
          <w:lang w:val="es-ES_tradnl"/>
        </w:rPr>
        <w:t>por los daños causados a ella y su familia por la persecución que afirma haber sufrido durante los años 70</w:t>
      </w:r>
      <w:r w:rsidR="002270AB">
        <w:rPr>
          <w:rFonts w:asciiTheme="majorHAnsi" w:hAnsiTheme="majorHAnsi"/>
          <w:sz w:val="20"/>
          <w:szCs w:val="20"/>
          <w:lang w:val="es-ES_tradnl"/>
        </w:rPr>
        <w:t>s</w:t>
      </w:r>
      <w:r w:rsidR="00EE7DA1">
        <w:rPr>
          <w:rFonts w:asciiTheme="majorHAnsi" w:hAnsiTheme="majorHAnsi"/>
          <w:sz w:val="20"/>
          <w:szCs w:val="20"/>
          <w:lang w:val="es-ES_tradnl"/>
        </w:rPr>
        <w:t>,</w:t>
      </w:r>
      <w:r w:rsidRPr="00D6036E">
        <w:rPr>
          <w:rFonts w:asciiTheme="majorHAnsi" w:hAnsiTheme="majorHAnsi"/>
          <w:sz w:val="20"/>
          <w:szCs w:val="20"/>
          <w:lang w:val="es-ES_tradnl"/>
        </w:rPr>
        <w:t xml:space="preserve"> y el consecuente exilio forzoso</w:t>
      </w:r>
      <w:r w:rsidR="00EE7DA1">
        <w:rPr>
          <w:rFonts w:asciiTheme="majorHAnsi" w:hAnsiTheme="majorHAnsi"/>
          <w:sz w:val="20"/>
          <w:szCs w:val="20"/>
          <w:lang w:val="es-ES_tradnl"/>
        </w:rPr>
        <w:t>;</w:t>
      </w:r>
      <w:r w:rsidRPr="00D6036E">
        <w:rPr>
          <w:rFonts w:asciiTheme="majorHAnsi" w:hAnsiTheme="majorHAnsi"/>
          <w:sz w:val="20"/>
          <w:szCs w:val="20"/>
          <w:lang w:val="es-ES_tradnl"/>
        </w:rPr>
        <w:t xml:space="preserve"> así como la denegación de justicia por violación de las garantías judiciales, la protección judicial</w:t>
      </w:r>
      <w:r w:rsidR="00EE7DA1">
        <w:rPr>
          <w:rFonts w:asciiTheme="majorHAnsi" w:hAnsiTheme="majorHAnsi"/>
          <w:sz w:val="20"/>
          <w:szCs w:val="20"/>
          <w:lang w:val="es-ES_tradnl"/>
        </w:rPr>
        <w:t>,</w:t>
      </w:r>
      <w:r w:rsidRPr="00D6036E">
        <w:rPr>
          <w:rFonts w:asciiTheme="majorHAnsi" w:hAnsiTheme="majorHAnsi"/>
          <w:sz w:val="20"/>
          <w:szCs w:val="20"/>
          <w:lang w:val="es-ES_tradnl"/>
        </w:rPr>
        <w:t xml:space="preserve"> y la igualdad y no discriminación en el marco de los procedimientos civiles basados en la Ley No. 24.043.</w:t>
      </w:r>
    </w:p>
    <w:p w14:paraId="3DB65E5A" w14:textId="36C1C860" w:rsidR="004C2FC4" w:rsidRPr="004C2FC4" w:rsidRDefault="008D283F" w:rsidP="00EB4D7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bidi="es-ES"/>
        </w:rPr>
      </w:pPr>
      <w:r w:rsidRPr="004C2FC4">
        <w:rPr>
          <w:rFonts w:asciiTheme="majorHAnsi" w:hAnsiTheme="majorHAnsi"/>
          <w:sz w:val="20"/>
          <w:szCs w:val="20"/>
          <w:lang w:val="es-ES_tradnl"/>
        </w:rPr>
        <w:t>La parte peticionaria</w:t>
      </w:r>
      <w:r w:rsidRPr="004C2FC4">
        <w:rPr>
          <w:color w:val="auto"/>
          <w:sz w:val="20"/>
          <w:szCs w:val="20"/>
          <w:bdr w:val="none" w:sz="0" w:space="0" w:color="auto"/>
          <w:lang w:val="es-ES" w:bidi="es-ES"/>
        </w:rPr>
        <w:t xml:space="preserve"> </w:t>
      </w:r>
      <w:r w:rsidRPr="004C2FC4">
        <w:rPr>
          <w:rFonts w:asciiTheme="majorHAnsi" w:hAnsiTheme="majorHAnsi"/>
          <w:sz w:val="20"/>
          <w:szCs w:val="20"/>
          <w:lang w:val="es-ES_tradnl" w:bidi="es-ES"/>
        </w:rPr>
        <w:t xml:space="preserve">expone </w:t>
      </w:r>
      <w:r w:rsidR="004C2FC4" w:rsidRPr="004C2FC4">
        <w:rPr>
          <w:rFonts w:asciiTheme="majorHAnsi" w:hAnsiTheme="majorHAnsi"/>
          <w:sz w:val="20"/>
          <w:szCs w:val="20"/>
          <w:lang w:val="es-ES" w:bidi="es-ES"/>
        </w:rPr>
        <w:t xml:space="preserve">que Alicia Jardel partió rumbo al exilio el 22 de noviembre de 1978; su esposo, Alejandro Polanco, fue expulsado del país mediante Resolución 963 del 7 de abril de 1978, </w:t>
      </w:r>
      <w:r w:rsidR="004C2FC4" w:rsidRPr="004C2FC4">
        <w:rPr>
          <w:rFonts w:asciiTheme="majorHAnsi" w:hAnsiTheme="majorHAnsi"/>
          <w:sz w:val="20"/>
          <w:szCs w:val="20"/>
          <w:lang w:val="es-ES" w:bidi="es-ES"/>
        </w:rPr>
        <w:lastRenderedPageBreak/>
        <w:t>disponiéndose su detención precautoria. La referida partida al exilio se originó en la persecución de la que fueron víctimas no sólo con la detención y expulsión de su esposo</w:t>
      </w:r>
      <w:r w:rsidR="009A7781">
        <w:rPr>
          <w:rFonts w:asciiTheme="majorHAnsi" w:hAnsiTheme="majorHAnsi"/>
          <w:sz w:val="20"/>
          <w:szCs w:val="20"/>
          <w:lang w:val="es-ES" w:bidi="es-ES"/>
        </w:rPr>
        <w:t>,</w:t>
      </w:r>
      <w:r w:rsidR="004C2FC4" w:rsidRPr="004C2FC4">
        <w:rPr>
          <w:rFonts w:asciiTheme="majorHAnsi" w:hAnsiTheme="majorHAnsi"/>
          <w:sz w:val="20"/>
          <w:szCs w:val="20"/>
          <w:lang w:val="es-ES" w:bidi="es-ES"/>
        </w:rPr>
        <w:t xml:space="preserve"> sino también con el impedimento de continuar con sus estudios de periodismo, el acoso permanente, el seguimiento, por parte de las fuerzas de seguridad estatales y los grupos paraestatales, en el marco del terrorismo de estado que se desarrolló en el país. La peticionante fue echada de la Secretaría General del Ministerio de Educación de Mendoza donde trabajaba; tanto la peticionante como su marido fueron expulsados de la Escuela de Periodismo donde estudiaban, muchos de los compañeros de Jardel y su esposo fueron asesinados y detenidos por razones políticas. </w:t>
      </w:r>
      <w:r w:rsidR="009A7781">
        <w:rPr>
          <w:rFonts w:asciiTheme="majorHAnsi" w:hAnsiTheme="majorHAnsi"/>
          <w:sz w:val="20"/>
          <w:szCs w:val="20"/>
          <w:lang w:val="es-ES" w:bidi="es-ES"/>
        </w:rPr>
        <w:t>El</w:t>
      </w:r>
      <w:r w:rsidR="004C2FC4" w:rsidRPr="004C2FC4">
        <w:rPr>
          <w:rFonts w:asciiTheme="majorHAnsi" w:hAnsiTheme="majorHAnsi"/>
          <w:sz w:val="20"/>
          <w:szCs w:val="20"/>
          <w:lang w:val="es-ES" w:bidi="es-ES"/>
        </w:rPr>
        <w:t xml:space="preserve"> 14 de </w:t>
      </w:r>
      <w:r w:rsidR="00A67C1A">
        <w:rPr>
          <w:rFonts w:asciiTheme="majorHAnsi" w:hAnsiTheme="majorHAnsi"/>
          <w:sz w:val="20"/>
          <w:szCs w:val="20"/>
          <w:lang w:val="es-ES" w:bidi="es-ES"/>
        </w:rPr>
        <w:t>m</w:t>
      </w:r>
      <w:r w:rsidR="004C2FC4" w:rsidRPr="004C2FC4">
        <w:rPr>
          <w:rFonts w:asciiTheme="majorHAnsi" w:hAnsiTheme="majorHAnsi"/>
          <w:sz w:val="20"/>
          <w:szCs w:val="20"/>
          <w:lang w:val="es-ES" w:bidi="es-ES"/>
        </w:rPr>
        <w:t>arzo de 1979 se le otorgó el refugio definitivo por parte del Alto Comisionado de las Naciones Unidas para los Refugiados (ACNUR), época en la que ya se encontraban residiendo en Bélgica, a donde Jardel continúa viviendo hasta la fecha. Oportunamente, y conforme los estatutos que rigen las declaraciones de refugiados, fue acreditada la situación de persecución política del grupo familiar, conforme certificado expedido por el ACNUR.</w:t>
      </w:r>
    </w:p>
    <w:p w14:paraId="184E80BC" w14:textId="3CEFB62F" w:rsidR="004C2FC4" w:rsidRPr="004C2FC4" w:rsidRDefault="004C2FC4" w:rsidP="00EB4D7B">
      <w:pPr>
        <w:pStyle w:val="ListParagraph"/>
        <w:numPr>
          <w:ilvl w:val="0"/>
          <w:numId w:val="60"/>
        </w:numPr>
        <w:suppressAutoHyphens/>
        <w:spacing w:after="240"/>
        <w:ind w:left="0" w:firstLine="720"/>
        <w:jc w:val="both"/>
        <w:rPr>
          <w:rFonts w:asciiTheme="majorHAnsi" w:hAnsiTheme="majorHAnsi"/>
          <w:sz w:val="20"/>
          <w:szCs w:val="20"/>
          <w:lang w:val="es-ES" w:bidi="es-ES"/>
        </w:rPr>
      </w:pPr>
      <w:r w:rsidRPr="004C2FC4">
        <w:rPr>
          <w:rFonts w:asciiTheme="majorHAnsi" w:hAnsiTheme="majorHAnsi"/>
          <w:sz w:val="20"/>
          <w:szCs w:val="20"/>
          <w:lang w:val="es-ES" w:bidi="es-ES"/>
        </w:rPr>
        <w:t xml:space="preserve">Ante el expuesto, </w:t>
      </w:r>
      <w:r w:rsidR="007F0D85">
        <w:rPr>
          <w:rFonts w:asciiTheme="majorHAnsi" w:hAnsiTheme="majorHAnsi"/>
          <w:sz w:val="20"/>
          <w:szCs w:val="20"/>
          <w:lang w:val="es-ES" w:bidi="es-ES"/>
        </w:rPr>
        <w:t>el</w:t>
      </w:r>
      <w:r w:rsidRPr="004C2FC4">
        <w:rPr>
          <w:rFonts w:asciiTheme="majorHAnsi" w:hAnsiTheme="majorHAnsi"/>
          <w:sz w:val="20"/>
          <w:szCs w:val="20"/>
          <w:lang w:val="es-ES" w:bidi="es-ES"/>
        </w:rPr>
        <w:t xml:space="preserve"> 10 de septiembre de 1998 la Sra. Jardel solicitó ser incluida dentro de las políticas reparatorias que lleva adelante la República Argentina en el marco de la Ley 24.043, ello motivado en que la privación de permanecer en su país de origen constituyó un menoscabo a la libertad equiparable a los supuestos previstos por el mencionado cuerpo legal. Dicha petición fue rechazada mediante resolución dictada por el Ministerio de Justicia y Derechos Humanos dependiente del Poder Ejecutivo Nacional, por lo que se interpuso el recurso directo previsto por el art. 3 de la Ley 24.043. El rechazo se fundó en que, no obstante encontrarse probado el exilio forzoso, la interpretación efectuada por la administración en el momento del dictado de la resolución fue restrictiva.</w:t>
      </w:r>
    </w:p>
    <w:p w14:paraId="16AD5E34" w14:textId="6E933836" w:rsidR="004C2FC4" w:rsidRPr="004C2FC4" w:rsidRDefault="004C2FC4" w:rsidP="00EB4D7B">
      <w:pPr>
        <w:pStyle w:val="ListParagraph"/>
        <w:numPr>
          <w:ilvl w:val="0"/>
          <w:numId w:val="60"/>
        </w:numPr>
        <w:suppressAutoHyphens/>
        <w:spacing w:after="240"/>
        <w:ind w:left="0" w:firstLine="720"/>
        <w:jc w:val="both"/>
        <w:rPr>
          <w:rFonts w:asciiTheme="majorHAnsi" w:hAnsiTheme="majorHAnsi"/>
          <w:sz w:val="20"/>
          <w:szCs w:val="20"/>
          <w:lang w:val="es-ES" w:bidi="es-ES"/>
        </w:rPr>
      </w:pPr>
      <w:r w:rsidRPr="004C2FC4">
        <w:rPr>
          <w:rFonts w:asciiTheme="majorHAnsi" w:hAnsiTheme="majorHAnsi"/>
          <w:sz w:val="20"/>
          <w:szCs w:val="20"/>
          <w:lang w:val="es-ES" w:bidi="es-ES"/>
        </w:rPr>
        <w:t>La</w:t>
      </w:r>
      <w:r>
        <w:rPr>
          <w:rFonts w:asciiTheme="majorHAnsi" w:hAnsiTheme="majorHAnsi"/>
          <w:sz w:val="20"/>
          <w:szCs w:val="20"/>
          <w:lang w:val="es-ES" w:bidi="es-ES"/>
        </w:rPr>
        <w:t xml:space="preserve"> parte</w:t>
      </w:r>
      <w:r w:rsidRPr="004C2FC4">
        <w:rPr>
          <w:rFonts w:asciiTheme="majorHAnsi" w:hAnsiTheme="majorHAnsi"/>
          <w:sz w:val="20"/>
          <w:szCs w:val="20"/>
          <w:lang w:val="es-ES" w:bidi="es-ES"/>
        </w:rPr>
        <w:t xml:space="preserve"> peticionaria </w:t>
      </w:r>
      <w:r w:rsidR="007F0D85">
        <w:rPr>
          <w:rFonts w:asciiTheme="majorHAnsi" w:hAnsiTheme="majorHAnsi"/>
          <w:sz w:val="20"/>
          <w:szCs w:val="20"/>
          <w:lang w:val="es-ES" w:bidi="es-ES"/>
        </w:rPr>
        <w:t>aduce</w:t>
      </w:r>
      <w:r w:rsidRPr="004C2FC4">
        <w:rPr>
          <w:rFonts w:asciiTheme="majorHAnsi" w:hAnsiTheme="majorHAnsi"/>
          <w:sz w:val="20"/>
          <w:szCs w:val="20"/>
          <w:lang w:val="es-ES" w:bidi="es-ES"/>
        </w:rPr>
        <w:t xml:space="preserve"> que la citada interpretación sería contradictoria con lo dispuesto en muchos otros casos. </w:t>
      </w:r>
      <w:r w:rsidR="007F0D85">
        <w:rPr>
          <w:rFonts w:asciiTheme="majorHAnsi" w:hAnsiTheme="majorHAnsi"/>
          <w:sz w:val="20"/>
          <w:szCs w:val="20"/>
          <w:lang w:val="es-ES" w:bidi="es-ES"/>
        </w:rPr>
        <w:t>A</w:t>
      </w:r>
      <w:r w:rsidRPr="004C2FC4">
        <w:rPr>
          <w:rFonts w:asciiTheme="majorHAnsi" w:hAnsiTheme="majorHAnsi"/>
          <w:sz w:val="20"/>
          <w:szCs w:val="20"/>
          <w:lang w:val="es-ES" w:bidi="es-ES"/>
        </w:rPr>
        <w:t>simismo</w:t>
      </w:r>
      <w:r w:rsidR="00B348A3">
        <w:rPr>
          <w:rFonts w:asciiTheme="majorHAnsi" w:hAnsiTheme="majorHAnsi"/>
          <w:sz w:val="20"/>
          <w:szCs w:val="20"/>
          <w:lang w:val="es-ES" w:bidi="es-ES"/>
        </w:rPr>
        <w:t>,</w:t>
      </w:r>
      <w:r w:rsidRPr="004C2FC4">
        <w:rPr>
          <w:rFonts w:asciiTheme="majorHAnsi" w:hAnsiTheme="majorHAnsi"/>
          <w:sz w:val="20"/>
          <w:szCs w:val="20"/>
          <w:lang w:val="es-ES" w:bidi="es-ES"/>
        </w:rPr>
        <w:t xml:space="preserve"> que </w:t>
      </w:r>
      <w:r w:rsidR="007F0D85">
        <w:rPr>
          <w:rFonts w:asciiTheme="majorHAnsi" w:hAnsiTheme="majorHAnsi"/>
          <w:sz w:val="20"/>
          <w:szCs w:val="20"/>
          <w:lang w:val="es-ES" w:bidi="es-ES"/>
        </w:rPr>
        <w:t>el</w:t>
      </w:r>
      <w:r w:rsidRPr="004C2FC4">
        <w:rPr>
          <w:rFonts w:asciiTheme="majorHAnsi" w:hAnsiTheme="majorHAnsi"/>
          <w:sz w:val="20"/>
          <w:szCs w:val="20"/>
          <w:lang w:val="es-ES" w:bidi="es-ES"/>
        </w:rPr>
        <w:t xml:space="preserve"> rechazo por la Sala IV de la Cámara Nacional de Apelaciones en lo Contencioso Administrativo Federal se basó en que no estaría demostrada la situación de exilio denunciada. Tramitados todos los recursos internos hasta la instancia de la Corte Suprema de Justicia de la Nación, ésta última rechazó el Recurso Extraordinario Federal interpuesto</w:t>
      </w:r>
      <w:r w:rsidR="007F0D85">
        <w:rPr>
          <w:rFonts w:asciiTheme="majorHAnsi" w:hAnsiTheme="majorHAnsi"/>
          <w:sz w:val="20"/>
          <w:szCs w:val="20"/>
          <w:lang w:val="es-ES" w:bidi="es-ES"/>
        </w:rPr>
        <w:t>.</w:t>
      </w:r>
      <w:r w:rsidRPr="004C2FC4">
        <w:rPr>
          <w:rFonts w:asciiTheme="majorHAnsi" w:hAnsiTheme="majorHAnsi"/>
          <w:sz w:val="20"/>
          <w:szCs w:val="20"/>
          <w:lang w:val="es-ES" w:bidi="es-ES"/>
        </w:rPr>
        <w:t xml:space="preserve"> Las peticionarias argumentan que lo resuelto por el </w:t>
      </w:r>
      <w:r w:rsidR="00B348A3">
        <w:rPr>
          <w:rFonts w:asciiTheme="majorHAnsi" w:hAnsiTheme="majorHAnsi"/>
          <w:sz w:val="20"/>
          <w:szCs w:val="20"/>
          <w:lang w:val="es-ES" w:bidi="es-ES"/>
        </w:rPr>
        <w:t>t</w:t>
      </w:r>
      <w:r w:rsidRPr="004C2FC4">
        <w:rPr>
          <w:rFonts w:asciiTheme="majorHAnsi" w:hAnsiTheme="majorHAnsi"/>
          <w:sz w:val="20"/>
          <w:szCs w:val="20"/>
          <w:lang w:val="es-ES" w:bidi="es-ES"/>
        </w:rPr>
        <w:t>ribunal genera una situación de manifiesta desigualdad</w:t>
      </w:r>
      <w:r w:rsidR="00B348A3">
        <w:rPr>
          <w:rFonts w:asciiTheme="majorHAnsi" w:hAnsiTheme="majorHAnsi"/>
          <w:sz w:val="20"/>
          <w:szCs w:val="20"/>
          <w:lang w:val="es-ES" w:bidi="es-ES"/>
        </w:rPr>
        <w:t>,</w:t>
      </w:r>
      <w:r w:rsidRPr="004C2FC4">
        <w:rPr>
          <w:rFonts w:asciiTheme="majorHAnsi" w:hAnsiTheme="majorHAnsi"/>
          <w:sz w:val="20"/>
          <w:szCs w:val="20"/>
          <w:lang w:val="es-ES" w:bidi="es-ES"/>
        </w:rPr>
        <w:t xml:space="preserve"> permitiendo que se deniegue a la Sra. Alicia María Jardel lo que se reconoció a cientos de perseguidos políticos que debieron exiliarse, entre ellos Yofre de Vaca Narvaja, Pennette, Bossarelli, Masramón y Sabini. Específicamente sobre el fallo Yofre de Vaca Narvaja, las peticionarias señalan que la Corte Suprema de Justicia de la Nación había reconocido, en el 2004, que la situación de quienes habían sufrido el exilio forzoso era equiparable a la de los detenidos.</w:t>
      </w:r>
    </w:p>
    <w:p w14:paraId="1403A352" w14:textId="7EB64C3F" w:rsidR="004C2FC4" w:rsidRPr="004C2FC4" w:rsidRDefault="004C2FC4" w:rsidP="00EB4D7B">
      <w:pPr>
        <w:pStyle w:val="ListParagraph"/>
        <w:numPr>
          <w:ilvl w:val="0"/>
          <w:numId w:val="60"/>
        </w:numPr>
        <w:suppressAutoHyphens/>
        <w:spacing w:after="240"/>
        <w:ind w:left="0" w:firstLine="720"/>
        <w:jc w:val="both"/>
        <w:rPr>
          <w:rFonts w:asciiTheme="majorHAnsi" w:hAnsiTheme="majorHAnsi"/>
          <w:sz w:val="20"/>
          <w:szCs w:val="20"/>
          <w:lang w:val="es-ES" w:bidi="es-ES"/>
        </w:rPr>
      </w:pPr>
      <w:r w:rsidRPr="004C2FC4">
        <w:rPr>
          <w:rFonts w:asciiTheme="majorHAnsi" w:hAnsiTheme="majorHAnsi"/>
          <w:sz w:val="20"/>
          <w:szCs w:val="20"/>
          <w:lang w:val="es-ES" w:bidi="es-ES"/>
        </w:rPr>
        <w:t>De su parte, el Estado informa que la solicitud del beneficio regulado por la Ley 24.043 fue contestada por un informe técnico de la Secretaría de Derechos Humanos del Ministerio de Justicia y Derechos Humanos de la Nación, autoridad de aplicación de la citada Ley, luego de analizar la solicitud y las constancias acompañadas, y sobre la base del criterio que emerge del dictamen de la Procuración del Tesoro de la Nación no. 146/06. El informe consideró que la situación de la Sra. Jardel no guardaba una analogía o identidad sustancial con los precedentes de la Corte Suprema de Justicia de la Nación. La solicitud terminó denegada por la Resolución No. 329, que señaló que la situación de la Sra. Jardel no encuadraba en ninguna de las situaciones contempladas por la Ley No. 24.043.</w:t>
      </w:r>
    </w:p>
    <w:p w14:paraId="6A9D3DA1" w14:textId="5AEC2666" w:rsidR="004C2FC4" w:rsidRPr="004C2FC4" w:rsidRDefault="004C2FC4" w:rsidP="00EB4D7B">
      <w:pPr>
        <w:pStyle w:val="ListParagraph"/>
        <w:numPr>
          <w:ilvl w:val="0"/>
          <w:numId w:val="60"/>
        </w:numPr>
        <w:suppressAutoHyphens/>
        <w:spacing w:after="240"/>
        <w:ind w:left="0" w:firstLine="720"/>
        <w:jc w:val="both"/>
        <w:rPr>
          <w:rFonts w:asciiTheme="majorHAnsi" w:hAnsiTheme="majorHAnsi"/>
          <w:sz w:val="20"/>
          <w:szCs w:val="20"/>
          <w:lang w:val="es-ES" w:bidi="es-ES"/>
        </w:rPr>
      </w:pPr>
      <w:r w:rsidRPr="004C2FC4">
        <w:rPr>
          <w:rFonts w:asciiTheme="majorHAnsi" w:hAnsiTheme="majorHAnsi"/>
          <w:sz w:val="20"/>
          <w:szCs w:val="20"/>
          <w:lang w:val="es-ES" w:bidi="es-ES"/>
        </w:rPr>
        <w:t>Informa, adicionalmente, que la Sra. Jardel recurrió la denegatoria ante la Cámara Nacional de Apelaciones en lo Contencioso Administrativo Federal, y que dicha Cámara rechazó el recurso por considerar que si bien había acreditado su condición de refugiada, ello no era suficiente para otorgar el beneficio. Informa, en conclusión, que la Sra. Jardel interpuso Recurso Extraordinario Federal, el que fue desestimado por la Corte Suprema de Justicia de la Nación el 20 de abril de 2010, al considerar que el recurso interpuesto no cumplía con los requisitos formales para su interposición. Sin embargo, la Sra. Jardel interpuso un recurso de revocatoria ante la Corte Suprema de Justicia de la Nación, quien lo desestimó el 12 de octubre de 2010 (notificado el 2 de noviembre de 2010), expresando que en el caso no se configuraba ningún supuesto excepcional para apartarse de la doctrina que sostiene que, en principio, las decisiones de la Corte no son susceptibles de ser revocadas por vía de recurso de reconsideración.</w:t>
      </w:r>
    </w:p>
    <w:p w14:paraId="2D523636" w14:textId="269118A0" w:rsidR="004C2FC4" w:rsidRPr="004C2FC4" w:rsidRDefault="004C2FC4" w:rsidP="00EB4D7B">
      <w:pPr>
        <w:pStyle w:val="ListParagraph"/>
        <w:numPr>
          <w:ilvl w:val="0"/>
          <w:numId w:val="60"/>
        </w:numPr>
        <w:suppressAutoHyphens/>
        <w:spacing w:after="240"/>
        <w:ind w:left="0" w:firstLine="720"/>
        <w:jc w:val="both"/>
        <w:rPr>
          <w:rFonts w:asciiTheme="majorHAnsi" w:hAnsiTheme="majorHAnsi"/>
          <w:sz w:val="20"/>
          <w:szCs w:val="20"/>
          <w:lang w:val="es-ES" w:bidi="es-ES"/>
        </w:rPr>
      </w:pPr>
      <w:r w:rsidRPr="004C2FC4">
        <w:rPr>
          <w:rFonts w:asciiTheme="majorHAnsi" w:hAnsiTheme="majorHAnsi"/>
          <w:sz w:val="20"/>
          <w:szCs w:val="20"/>
          <w:lang w:val="es-ES" w:bidi="es-ES"/>
        </w:rPr>
        <w:t xml:space="preserve">El Estado también </w:t>
      </w:r>
      <w:r>
        <w:rPr>
          <w:rFonts w:asciiTheme="majorHAnsi" w:hAnsiTheme="majorHAnsi"/>
          <w:sz w:val="20"/>
          <w:szCs w:val="20"/>
          <w:lang w:val="es-ES" w:bidi="es-ES"/>
        </w:rPr>
        <w:t xml:space="preserve">sostiene </w:t>
      </w:r>
      <w:r w:rsidRPr="004C2FC4">
        <w:rPr>
          <w:rFonts w:asciiTheme="majorHAnsi" w:hAnsiTheme="majorHAnsi"/>
          <w:sz w:val="20"/>
          <w:szCs w:val="20"/>
          <w:lang w:val="es-ES" w:bidi="es-ES"/>
        </w:rPr>
        <w:t xml:space="preserve">que la concesión de la reparación establecida en la Ley No. 24.043, en los casos de determinados exilios, no surge expresamente de la letra de la ley, sino que fue producto del </w:t>
      </w:r>
      <w:r w:rsidRPr="004C2FC4">
        <w:rPr>
          <w:rFonts w:asciiTheme="majorHAnsi" w:hAnsiTheme="majorHAnsi"/>
          <w:sz w:val="20"/>
          <w:szCs w:val="20"/>
          <w:lang w:val="es-ES" w:bidi="es-ES"/>
        </w:rPr>
        <w:lastRenderedPageBreak/>
        <w:t>derecho pretoriano elaborado por la Corte Suprema de Justicia de la Nación, en el marco de lo cual el más alto tribunal de la Nación ha reconocido, en algunos casos, y denegado en otros, el beneficio allí establecido, según las particularidades del asunto concreto y las modificaciones legales existentes al momento del fallo”, refiriéndose expresamente a los fallos “Bufano, Alfredo Mario”; “Geuna, Graciela Susana”; “Quiroga, Rosario Evangelina”; “Yofre de Vaca Narvaja, Susana”; “Kejner, Natalio”; Dragoevich, Héctor Ramón”; Zonco, Facundo Martín; Braguinsky, Gabriel Ernesto”; “Barraza Cautivo, Ana Luisa” y “De Maio, Ana de las Mercedes”.</w:t>
      </w:r>
    </w:p>
    <w:p w14:paraId="2912FEBB" w14:textId="77777777" w:rsidR="005D330F" w:rsidRPr="00D6036E" w:rsidRDefault="005D330F" w:rsidP="00EB4D7B">
      <w:pPr>
        <w:pStyle w:val="Heading2"/>
        <w:suppressAutoHyphens/>
        <w:spacing w:before="0" w:after="240"/>
        <w:ind w:right="12" w:firstLine="720"/>
        <w:jc w:val="both"/>
        <w:rPr>
          <w:rFonts w:asciiTheme="majorHAnsi" w:hAnsiTheme="majorHAnsi"/>
          <w:i w:val="0"/>
          <w:iCs w:val="0"/>
          <w:sz w:val="20"/>
          <w:szCs w:val="20"/>
          <w:lang w:val="es-ES_tradnl"/>
        </w:rPr>
      </w:pPr>
      <w:r w:rsidRPr="00D6036E">
        <w:rPr>
          <w:rFonts w:asciiTheme="majorHAnsi" w:hAnsiTheme="majorHAnsi"/>
          <w:i w:val="0"/>
          <w:iCs w:val="0"/>
          <w:sz w:val="20"/>
          <w:szCs w:val="20"/>
          <w:lang w:val="es-ES_tradnl"/>
        </w:rPr>
        <w:t>VI.</w:t>
      </w:r>
      <w:r w:rsidRPr="00D6036E">
        <w:rPr>
          <w:rFonts w:asciiTheme="majorHAnsi" w:hAnsiTheme="majorHAnsi"/>
          <w:i w:val="0"/>
          <w:iCs w:val="0"/>
          <w:sz w:val="20"/>
          <w:szCs w:val="20"/>
          <w:lang w:val="es-ES_tradnl"/>
        </w:rPr>
        <w:tab/>
        <w:t>AGOTAMIENTO DE LOS RECURSOS INTERNOS Y PLAZO DE PRESENTACIÓN</w:t>
      </w:r>
    </w:p>
    <w:p w14:paraId="07240C35" w14:textId="69EBF68B" w:rsidR="003031DF" w:rsidRPr="003031DF" w:rsidRDefault="00B15A68" w:rsidP="00EB4D7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bidi="es-ES"/>
        </w:rPr>
      </w:pPr>
      <w:r w:rsidRPr="00B15A68">
        <w:rPr>
          <w:rFonts w:asciiTheme="majorHAnsi" w:hAnsiTheme="majorHAnsi"/>
          <w:sz w:val="20"/>
          <w:szCs w:val="20"/>
          <w:lang w:val="es-ES_tradnl" w:bidi="es-ES"/>
        </w:rPr>
        <w:t xml:space="preserve">El Estado </w:t>
      </w:r>
      <w:r w:rsidR="003031DF" w:rsidRPr="003031DF">
        <w:rPr>
          <w:rFonts w:asciiTheme="majorHAnsi" w:hAnsiTheme="majorHAnsi"/>
          <w:sz w:val="20"/>
          <w:szCs w:val="20"/>
          <w:lang w:val="es-ES" w:bidi="es-ES"/>
        </w:rPr>
        <w:t xml:space="preserve">advierte a la CIDH que la petición inicial, recibida el 30 de abril de 2011, fue puesta en conocimiento del Estado más de seis años después. Adicionalmente, el Estado afirma que no hubo agotamiento de los recursos internos en buena y debida forma, porque el recurso extraordinario federal fue rechazado por defectos formales. En conclusión, el Estado también solicita que la petición sea declarada inadmisible </w:t>
      </w:r>
      <w:r w:rsidR="003031DF" w:rsidRPr="003031DF">
        <w:rPr>
          <w:rFonts w:asciiTheme="majorHAnsi" w:hAnsiTheme="majorHAnsi"/>
          <w:i/>
          <w:iCs/>
          <w:sz w:val="20"/>
          <w:szCs w:val="20"/>
          <w:lang w:val="es-ES" w:bidi="es-ES"/>
        </w:rPr>
        <w:t>ratione temporis</w:t>
      </w:r>
      <w:r w:rsidR="003031DF" w:rsidRPr="003031DF">
        <w:rPr>
          <w:rFonts w:asciiTheme="majorHAnsi" w:hAnsiTheme="majorHAnsi"/>
          <w:sz w:val="20"/>
          <w:szCs w:val="20"/>
          <w:lang w:val="es-ES" w:bidi="es-ES"/>
        </w:rPr>
        <w:t xml:space="preserve"> respecto de todo hecho ocurrido con anterioridad a la ratificación de la Convención por parte de la República Argentina</w:t>
      </w:r>
      <w:r w:rsidR="00353146">
        <w:rPr>
          <w:rFonts w:asciiTheme="majorHAnsi" w:hAnsiTheme="majorHAnsi"/>
          <w:sz w:val="20"/>
          <w:szCs w:val="20"/>
          <w:lang w:val="es-ES" w:bidi="es-ES"/>
        </w:rPr>
        <w:t>;</w:t>
      </w:r>
      <w:r w:rsidR="003031DF" w:rsidRPr="003031DF">
        <w:rPr>
          <w:rFonts w:asciiTheme="majorHAnsi" w:hAnsiTheme="majorHAnsi"/>
          <w:sz w:val="20"/>
          <w:szCs w:val="20"/>
          <w:lang w:val="es-ES" w:bidi="es-ES"/>
        </w:rPr>
        <w:t xml:space="preserve"> y afirma que </w:t>
      </w:r>
      <w:r w:rsidR="00353146">
        <w:rPr>
          <w:rFonts w:asciiTheme="majorHAnsi" w:hAnsiTheme="majorHAnsi"/>
          <w:sz w:val="20"/>
          <w:szCs w:val="20"/>
          <w:lang w:val="es-ES" w:bidi="es-ES"/>
        </w:rPr>
        <w:t xml:space="preserve">no </w:t>
      </w:r>
      <w:r w:rsidR="003031DF" w:rsidRPr="003031DF">
        <w:rPr>
          <w:rFonts w:asciiTheme="majorHAnsi" w:hAnsiTheme="majorHAnsi"/>
          <w:sz w:val="20"/>
          <w:szCs w:val="20"/>
          <w:lang w:val="es-ES" w:bidi="es-ES"/>
        </w:rPr>
        <w:t>existen hechos que caractericen violaci</w:t>
      </w:r>
      <w:r w:rsidR="00353146">
        <w:rPr>
          <w:rFonts w:asciiTheme="majorHAnsi" w:hAnsiTheme="majorHAnsi"/>
          <w:sz w:val="20"/>
          <w:szCs w:val="20"/>
          <w:lang w:val="es-ES" w:bidi="es-ES"/>
        </w:rPr>
        <w:t>ones</w:t>
      </w:r>
      <w:r w:rsidR="003031DF" w:rsidRPr="003031DF">
        <w:rPr>
          <w:rFonts w:asciiTheme="majorHAnsi" w:hAnsiTheme="majorHAnsi"/>
          <w:sz w:val="20"/>
          <w:szCs w:val="20"/>
          <w:lang w:val="es-ES" w:bidi="es-ES"/>
        </w:rPr>
        <w:t xml:space="preserve"> de los derechos protegidos por la Convención Americana, y que la petición no observa el carácter subsidiario del sistema interamericano y la doctrina de la cuarta instancia. </w:t>
      </w:r>
    </w:p>
    <w:p w14:paraId="0CF50C59" w14:textId="0EA639F5" w:rsidR="003031DF" w:rsidRPr="003031DF" w:rsidRDefault="003031DF" w:rsidP="00EB4D7B">
      <w:pPr>
        <w:pStyle w:val="ListParagraph"/>
        <w:numPr>
          <w:ilvl w:val="0"/>
          <w:numId w:val="60"/>
        </w:numPr>
        <w:suppressAutoHyphens/>
        <w:spacing w:after="240"/>
        <w:ind w:left="0" w:firstLine="720"/>
        <w:jc w:val="both"/>
        <w:rPr>
          <w:rFonts w:asciiTheme="majorHAnsi" w:hAnsiTheme="majorHAnsi"/>
          <w:sz w:val="20"/>
          <w:szCs w:val="20"/>
          <w:lang w:val="es-ES" w:bidi="es-ES"/>
        </w:rPr>
      </w:pPr>
      <w:r w:rsidRPr="003031DF">
        <w:rPr>
          <w:rFonts w:asciiTheme="majorHAnsi" w:hAnsiTheme="majorHAnsi"/>
          <w:sz w:val="20"/>
          <w:szCs w:val="20"/>
          <w:lang w:val="es-ES" w:bidi="es-ES"/>
        </w:rPr>
        <w:t xml:space="preserve">La parte peticionaria argumenta, sobre la alegata inadmisibilidad </w:t>
      </w:r>
      <w:r w:rsidRPr="003031DF">
        <w:rPr>
          <w:rFonts w:asciiTheme="majorHAnsi" w:hAnsiTheme="majorHAnsi"/>
          <w:i/>
          <w:iCs/>
          <w:sz w:val="20"/>
          <w:szCs w:val="20"/>
          <w:lang w:val="es-ES" w:bidi="es-ES"/>
        </w:rPr>
        <w:t>ratione temporis</w:t>
      </w:r>
      <w:r w:rsidRPr="003031DF">
        <w:rPr>
          <w:rFonts w:asciiTheme="majorHAnsi" w:hAnsiTheme="majorHAnsi"/>
          <w:sz w:val="20"/>
          <w:szCs w:val="20"/>
          <w:lang w:val="es-ES" w:bidi="es-ES"/>
        </w:rPr>
        <w:t>, que la posición del Estado es contradictoria porque es el mismo Estado el que expresa</w:t>
      </w:r>
      <w:r w:rsidR="00353146">
        <w:rPr>
          <w:rFonts w:asciiTheme="majorHAnsi" w:hAnsiTheme="majorHAnsi"/>
          <w:sz w:val="20"/>
          <w:szCs w:val="20"/>
          <w:lang w:val="es-ES" w:bidi="es-ES"/>
        </w:rPr>
        <w:t>,</w:t>
      </w:r>
      <w:r w:rsidRPr="003031DF">
        <w:rPr>
          <w:rFonts w:asciiTheme="majorHAnsi" w:hAnsiTheme="majorHAnsi"/>
          <w:sz w:val="20"/>
          <w:szCs w:val="20"/>
          <w:lang w:val="es-ES" w:bidi="es-ES"/>
        </w:rPr>
        <w:t xml:space="preserve"> e incluso se jacta</w:t>
      </w:r>
      <w:r w:rsidR="00353146">
        <w:rPr>
          <w:rFonts w:asciiTheme="majorHAnsi" w:hAnsiTheme="majorHAnsi"/>
          <w:sz w:val="20"/>
          <w:szCs w:val="20"/>
          <w:lang w:val="es-ES" w:bidi="es-ES"/>
        </w:rPr>
        <w:t>,</w:t>
      </w:r>
      <w:r w:rsidRPr="003031DF">
        <w:rPr>
          <w:rFonts w:asciiTheme="majorHAnsi" w:hAnsiTheme="majorHAnsi"/>
          <w:sz w:val="20"/>
          <w:szCs w:val="20"/>
          <w:lang w:val="es-ES" w:bidi="es-ES"/>
        </w:rPr>
        <w:t xml:space="preserve"> en el inicio de su contestación que a través de la ley 24.043 y sus modificatorias asumió la obligación de reparar las graves violaciones a los derechos humanos cometidas durante la dictadura (1976-1983)</w:t>
      </w:r>
      <w:r w:rsidR="00E17B33">
        <w:rPr>
          <w:rFonts w:asciiTheme="majorHAnsi" w:hAnsiTheme="majorHAnsi"/>
          <w:sz w:val="20"/>
          <w:szCs w:val="20"/>
          <w:lang w:val="es-ES" w:bidi="es-ES"/>
        </w:rPr>
        <w:t>. Es el</w:t>
      </w:r>
      <w:r w:rsidRPr="003031DF">
        <w:rPr>
          <w:rFonts w:asciiTheme="majorHAnsi" w:hAnsiTheme="majorHAnsi"/>
          <w:sz w:val="20"/>
          <w:szCs w:val="20"/>
          <w:lang w:val="es-ES" w:bidi="es-ES"/>
        </w:rPr>
        <w:t xml:space="preserve"> propio Estado el que reconoce las violaciones a los derechos humanos cometidas en dicho período y se compromete a repararlas, aun cuando dichas violaciones fueron perpetradas con anterioridad a la ratificación de la Convención. Adicionalmente, señala que los hechos denunciados se producen en el marco del proceso administrativo y judicial seguido por la víctima para reclamar los beneficios indemnizatorios previstos por ley, y con posterioridad a la ratificación de la Convención por el Estado argentino.</w:t>
      </w:r>
    </w:p>
    <w:p w14:paraId="2FE76390" w14:textId="6827A9BC" w:rsidR="003031DF" w:rsidRPr="003031DF" w:rsidRDefault="003031DF" w:rsidP="00EB4D7B">
      <w:pPr>
        <w:pStyle w:val="ListParagraph"/>
        <w:numPr>
          <w:ilvl w:val="0"/>
          <w:numId w:val="60"/>
        </w:numPr>
        <w:suppressAutoHyphens/>
        <w:spacing w:after="240"/>
        <w:ind w:left="0" w:firstLine="720"/>
        <w:jc w:val="both"/>
        <w:rPr>
          <w:rFonts w:asciiTheme="majorHAnsi" w:hAnsiTheme="majorHAnsi"/>
          <w:sz w:val="20"/>
          <w:szCs w:val="20"/>
          <w:lang w:val="es-ES" w:bidi="es-ES"/>
        </w:rPr>
      </w:pPr>
      <w:r w:rsidRPr="003031DF">
        <w:rPr>
          <w:rFonts w:asciiTheme="majorHAnsi" w:hAnsiTheme="majorHAnsi"/>
          <w:sz w:val="20"/>
          <w:szCs w:val="20"/>
          <w:lang w:val="es-ES" w:bidi="es-ES"/>
        </w:rPr>
        <w:t xml:space="preserve">Sobre el agotamiento de recursos internos, la parte peticionaria sostiene que interpuso un recurso extraordinario federal ante la Corte Suprema de Justicia de la Nación que fue rechazado </w:t>
      </w:r>
      <w:r w:rsidRPr="00E17B33">
        <w:rPr>
          <w:rFonts w:asciiTheme="majorHAnsi" w:hAnsiTheme="majorHAnsi"/>
          <w:i/>
          <w:iCs/>
          <w:sz w:val="20"/>
          <w:szCs w:val="20"/>
          <w:lang w:val="es-ES" w:bidi="es-ES"/>
        </w:rPr>
        <w:t>in limine</w:t>
      </w:r>
      <w:r w:rsidRPr="003031DF">
        <w:rPr>
          <w:rFonts w:asciiTheme="majorHAnsi" w:hAnsiTheme="majorHAnsi"/>
          <w:sz w:val="20"/>
          <w:szCs w:val="20"/>
          <w:lang w:val="es-ES" w:bidi="es-ES"/>
        </w:rPr>
        <w:t xml:space="preserve"> por razones exclusivamente formales, esto es, por exceder el número de veintiséis renglones por página, incumpliendo la Acordada 4/2007. Ante la denegatoria, la peticionaria interpuso un recurso de revocatoria ante la Corte Suprema de Justicia de la Nación, el cual fue desestimado bajo el entendimiento de que sus decisiones, en principio, no son revocables por vía de recurso de reconsideración, revocatoria o nulidad. La sentencia que rechazó el recurso fue notificada a la peticionaria el 2 de noviembre de 2010. Además, señala que no era necesario agotar el recurso extraordinario federal, a pesar de que la peticionaria así lo hizo.</w:t>
      </w:r>
    </w:p>
    <w:p w14:paraId="5102F4CF" w14:textId="79BB0596" w:rsidR="005D330F" w:rsidRPr="00D6036E" w:rsidRDefault="005D330F" w:rsidP="00EB4D7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6036E">
        <w:rPr>
          <w:rFonts w:asciiTheme="majorHAnsi" w:hAnsiTheme="majorHAnsi" w:cs="Calibri"/>
          <w:sz w:val="20"/>
          <w:szCs w:val="20"/>
          <w:lang w:val="es-ES_tradnl"/>
        </w:rPr>
        <w:t>La Comisión observa que el recurso extraordinario federal interpuesto por la presunta víctima fue rechazado en base a un requisito reglamentario de forma</w:t>
      </w:r>
      <w:r w:rsidR="00645B69">
        <w:rPr>
          <w:rFonts w:asciiTheme="majorHAnsi" w:hAnsiTheme="majorHAnsi" w:cs="Calibri"/>
          <w:sz w:val="20"/>
          <w:szCs w:val="20"/>
          <w:lang w:val="es-ES_tradnl"/>
        </w:rPr>
        <w:t>,</w:t>
      </w:r>
      <w:r w:rsidRPr="00D6036E">
        <w:rPr>
          <w:rFonts w:asciiTheme="majorHAnsi" w:hAnsiTheme="majorHAnsi" w:cs="Calibri"/>
          <w:sz w:val="20"/>
          <w:szCs w:val="20"/>
          <w:lang w:val="es-ES_tradnl"/>
        </w:rPr>
        <w:t xml:space="preserve"> relacionado con la diagramación de los escritos de interposición (cantidad de reglones por página). En este sentido la Comisión recuerda que ya ha establecido que “no puede considerar que el peticionario ha cumplido debidamente con el requisito del agotamiento previo de los recursos internos si los mismos han sido rechazados con fundamentos procesales razonables y no arbitrarios”</w:t>
      </w:r>
      <w:r w:rsidRPr="00D6036E">
        <w:rPr>
          <w:rStyle w:val="FootnoteReference"/>
          <w:rFonts w:asciiTheme="majorHAnsi" w:hAnsiTheme="majorHAnsi" w:cs="Calibri"/>
          <w:sz w:val="20"/>
          <w:szCs w:val="20"/>
          <w:lang w:val="es-ES_tradnl"/>
        </w:rPr>
        <w:footnoteReference w:id="4"/>
      </w:r>
      <w:r w:rsidRPr="00D6036E">
        <w:rPr>
          <w:rFonts w:asciiTheme="majorHAnsi" w:hAnsiTheme="majorHAnsi" w:cs="Calibri"/>
          <w:sz w:val="20"/>
          <w:szCs w:val="20"/>
          <w:lang w:val="es-ES_tradnl"/>
        </w:rPr>
        <w:t xml:space="preserve">. La Comisión también recuerda que </w:t>
      </w:r>
      <w:r w:rsidRPr="00D6036E">
        <w:rPr>
          <w:rFonts w:asciiTheme="majorHAnsi" w:hAnsiTheme="majorHAnsi"/>
          <w:sz w:val="20"/>
          <w:szCs w:val="20"/>
          <w:lang w:val="es-ES_tradnl"/>
        </w:rPr>
        <w:t>la Corte Interamericana ha dispuesto que “para hacer efectivo el acceso a la justicia de las víctimas, los jueces como rectores del proceso tienen que dirigir y encausar el procedimiento judicial con el fin de no sacrificar la justicia y el debido proceso legal en pro del formalismo”</w:t>
      </w:r>
      <w:r w:rsidRPr="00D6036E">
        <w:rPr>
          <w:rStyle w:val="FootnoteReference"/>
          <w:rFonts w:asciiTheme="majorHAnsi" w:hAnsiTheme="majorHAnsi"/>
          <w:sz w:val="20"/>
          <w:szCs w:val="20"/>
          <w:lang w:val="es-ES_tradnl"/>
        </w:rPr>
        <w:footnoteReference w:id="5"/>
      </w:r>
      <w:r w:rsidRPr="00D6036E">
        <w:rPr>
          <w:rFonts w:asciiTheme="majorHAnsi" w:hAnsiTheme="majorHAnsi"/>
          <w:sz w:val="20"/>
          <w:szCs w:val="20"/>
          <w:lang w:val="es-ES_tradnl"/>
        </w:rPr>
        <w:t>.</w:t>
      </w:r>
      <w:r w:rsidRPr="00D6036E">
        <w:rPr>
          <w:rFonts w:asciiTheme="majorHAnsi" w:hAnsiTheme="majorHAnsi" w:cs="Calibri"/>
          <w:sz w:val="20"/>
          <w:szCs w:val="20"/>
          <w:lang w:val="es-ES_tradnl"/>
        </w:rPr>
        <w:t xml:space="preserve">  </w:t>
      </w:r>
    </w:p>
    <w:p w14:paraId="2044D04E" w14:textId="1C58814B" w:rsidR="00EF77B5" w:rsidRPr="00EF77B5" w:rsidRDefault="005D330F" w:rsidP="00EB4D7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D6036E">
        <w:rPr>
          <w:rFonts w:asciiTheme="majorHAnsi" w:hAnsiTheme="majorHAnsi" w:cs="Calibri"/>
          <w:sz w:val="20"/>
          <w:szCs w:val="20"/>
          <w:lang w:val="es-ES_tradnl"/>
        </w:rPr>
        <w:t xml:space="preserve">En el presente caso, la Comisión valora que el error formal cometido por la presunta víctima y su apoderado legal se limitó a la diagramación del escrito y que no surge del expediente que se les haya concedido a estos una oportunidad que para subsanar el error que hubiese sido desaprovechada. En este sentido, la Comisión </w:t>
      </w:r>
      <w:r w:rsidRPr="00D6036E">
        <w:rPr>
          <w:rFonts w:asciiTheme="majorHAnsi" w:hAnsiTheme="majorHAnsi"/>
          <w:sz w:val="20"/>
          <w:szCs w:val="20"/>
          <w:lang w:val="es-ES_tradnl"/>
        </w:rPr>
        <w:t xml:space="preserve">estima que el defecto procesal en que incurrió la presunta víctima era </w:t>
      </w:r>
      <w:r w:rsidRPr="00D6036E">
        <w:rPr>
          <w:rFonts w:asciiTheme="majorHAnsi" w:hAnsiTheme="majorHAnsi"/>
          <w:i/>
          <w:sz w:val="20"/>
          <w:szCs w:val="20"/>
          <w:lang w:val="es-ES_tradnl"/>
        </w:rPr>
        <w:t xml:space="preserve">prima facie </w:t>
      </w:r>
      <w:r w:rsidRPr="00D6036E">
        <w:rPr>
          <w:rFonts w:asciiTheme="majorHAnsi" w:hAnsiTheme="majorHAnsi"/>
          <w:sz w:val="20"/>
          <w:szCs w:val="20"/>
          <w:lang w:val="es-ES_tradnl"/>
        </w:rPr>
        <w:t xml:space="preserve">subsanable y que la naturaleza del caso planteado exigía a las autoridades judiciales adoptar las medidas que </w:t>
      </w:r>
      <w:r w:rsidRPr="00D6036E">
        <w:rPr>
          <w:rFonts w:asciiTheme="majorHAnsi" w:hAnsiTheme="majorHAnsi"/>
          <w:sz w:val="20"/>
          <w:szCs w:val="20"/>
          <w:lang w:val="es-ES_tradnl"/>
        </w:rPr>
        <w:lastRenderedPageBreak/>
        <w:t xml:space="preserve">fueran posibles para garantizar a la presunta víctima el acceso a la justicia. Por estas razones, la Comisión considera que el error formal menor en que incurrió el apoderado legal de la presunta víctima no resulta suficiente para desacreditar su interposición del recurso extraordinario federal como un recurso válidamente agotado. </w:t>
      </w:r>
      <w:r w:rsidR="00EF77B5" w:rsidRPr="00607330">
        <w:rPr>
          <w:sz w:val="20"/>
          <w:lang w:val="es-ES" w:bidi="es-ES"/>
        </w:rPr>
        <w:t xml:space="preserve">Asimismo, la Comisión considera que el recurso de </w:t>
      </w:r>
      <w:r w:rsidR="00EF77B5">
        <w:rPr>
          <w:sz w:val="20"/>
          <w:lang w:val="es-ES" w:bidi="es-ES"/>
        </w:rPr>
        <w:t>revocatoria</w:t>
      </w:r>
      <w:r w:rsidR="00EF77B5" w:rsidRPr="00607330">
        <w:rPr>
          <w:sz w:val="20"/>
          <w:lang w:val="es-ES" w:bidi="es-ES"/>
        </w:rPr>
        <w:t xml:space="preserve"> consistió en un intento último, por parte de la presunta víctima, de resolver la situación en nivel interno, y que la relación entre dicho recurso y los requisitos formales y de depósito previo exigidos podrá ser evaluada en la etapa de fondo como coherente o no con las normas de la Convención Americana</w:t>
      </w:r>
      <w:r w:rsidR="00EF77B5" w:rsidRPr="00EF77B5">
        <w:rPr>
          <w:rFonts w:asciiTheme="majorHAnsi" w:hAnsiTheme="majorHAnsi"/>
          <w:sz w:val="20"/>
          <w:szCs w:val="20"/>
          <w:vertAlign w:val="superscript"/>
          <w:lang w:val="es-ES_tradnl"/>
        </w:rPr>
        <w:footnoteReference w:id="6"/>
      </w:r>
      <w:r w:rsidR="00645B69">
        <w:rPr>
          <w:sz w:val="20"/>
          <w:lang w:val="es-ES" w:bidi="es-ES"/>
        </w:rPr>
        <w:t>.</w:t>
      </w:r>
      <w:r w:rsidR="00EF77B5" w:rsidRPr="00EF77B5">
        <w:rPr>
          <w:rFonts w:asciiTheme="majorHAnsi" w:hAnsiTheme="majorHAnsi"/>
          <w:sz w:val="20"/>
          <w:szCs w:val="20"/>
          <w:lang w:val="es-ES"/>
        </w:rPr>
        <w:t xml:space="preserve"> </w:t>
      </w:r>
    </w:p>
    <w:p w14:paraId="53629EBC" w14:textId="7158723A" w:rsidR="005D330F" w:rsidRPr="00D6036E" w:rsidRDefault="005D330F" w:rsidP="00EB4D7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6036E">
        <w:rPr>
          <w:rFonts w:asciiTheme="majorHAnsi" w:hAnsiTheme="majorHAnsi" w:cs="Calibri"/>
          <w:sz w:val="20"/>
          <w:szCs w:val="20"/>
          <w:lang w:val="es-ES_tradnl"/>
        </w:rPr>
        <w:t xml:space="preserve">Por las razones expuestas, la Comisión </w:t>
      </w:r>
      <w:r w:rsidR="00B15A68" w:rsidRPr="00B15A68">
        <w:rPr>
          <w:rFonts w:asciiTheme="majorHAnsi" w:hAnsiTheme="majorHAnsi" w:cs="Calibri"/>
          <w:sz w:val="20"/>
          <w:szCs w:val="20"/>
          <w:lang w:val="es-ES_tradnl" w:bidi="es-ES"/>
        </w:rPr>
        <w:t xml:space="preserve">estima que la secuencia procesal de los recursos internos interpuestos tuvo como última decisión la recaída en el recurso notificado a la peticionaria el </w:t>
      </w:r>
      <w:r w:rsidR="003031DF" w:rsidRPr="003031DF">
        <w:rPr>
          <w:rFonts w:asciiTheme="majorHAnsi" w:hAnsiTheme="majorHAnsi" w:cs="Calibri"/>
          <w:sz w:val="20"/>
          <w:szCs w:val="20"/>
          <w:lang w:val="es-ES_tradnl" w:bidi="es-ES"/>
        </w:rPr>
        <w:t>2 de noviembre de 2010</w:t>
      </w:r>
      <w:r w:rsidR="00B15A68" w:rsidRPr="00B15A68">
        <w:rPr>
          <w:rFonts w:asciiTheme="majorHAnsi" w:hAnsiTheme="majorHAnsi" w:cs="Calibri"/>
          <w:sz w:val="20"/>
          <w:szCs w:val="20"/>
          <w:lang w:val="es-ES_tradnl" w:bidi="es-ES"/>
        </w:rPr>
        <w:t>. Por lo tanto, la presente petición cumple con el requisito establecido en el artículo 46.1.a</w:t>
      </w:r>
      <w:r w:rsidR="00683DA1">
        <w:rPr>
          <w:rFonts w:asciiTheme="majorHAnsi" w:hAnsiTheme="majorHAnsi" w:cs="Calibri"/>
          <w:sz w:val="20"/>
          <w:szCs w:val="20"/>
          <w:lang w:val="es-ES_tradnl" w:bidi="es-ES"/>
        </w:rPr>
        <w:t>)</w:t>
      </w:r>
      <w:r w:rsidR="00B15A68" w:rsidRPr="00B15A68">
        <w:rPr>
          <w:rFonts w:asciiTheme="majorHAnsi" w:hAnsiTheme="majorHAnsi" w:cs="Calibri"/>
          <w:sz w:val="20"/>
          <w:szCs w:val="20"/>
          <w:lang w:val="es-ES_tradnl" w:bidi="es-ES"/>
        </w:rPr>
        <w:t xml:space="preserve"> de la Convención Americana. Asimismo, al observarse que la presente petición fue presentada el </w:t>
      </w:r>
      <w:r w:rsidR="003031DF" w:rsidRPr="003031DF">
        <w:rPr>
          <w:rFonts w:asciiTheme="majorHAnsi" w:hAnsiTheme="majorHAnsi" w:cs="Calibri"/>
          <w:sz w:val="20"/>
          <w:szCs w:val="20"/>
          <w:lang w:val="es-ES" w:bidi="es-ES"/>
        </w:rPr>
        <w:t>30 de abril de 2011</w:t>
      </w:r>
      <w:r w:rsidR="00B15A68" w:rsidRPr="00B15A68">
        <w:rPr>
          <w:rFonts w:asciiTheme="majorHAnsi" w:hAnsiTheme="majorHAnsi" w:cs="Calibri"/>
          <w:sz w:val="20"/>
          <w:szCs w:val="20"/>
          <w:lang w:val="es-ES_tradnl" w:bidi="es-ES"/>
        </w:rPr>
        <w:t>, la CIDH concluye que la misma fue presentada dentro del plazo de seis meses establecido en el artículo 46.1.b</w:t>
      </w:r>
      <w:r w:rsidR="00683DA1">
        <w:rPr>
          <w:rFonts w:asciiTheme="majorHAnsi" w:hAnsiTheme="majorHAnsi" w:cs="Calibri"/>
          <w:sz w:val="20"/>
          <w:szCs w:val="20"/>
          <w:lang w:val="es-ES_tradnl" w:bidi="es-ES"/>
        </w:rPr>
        <w:t>)</w:t>
      </w:r>
      <w:r w:rsidR="00B15A68" w:rsidRPr="00B15A68">
        <w:rPr>
          <w:rFonts w:asciiTheme="majorHAnsi" w:hAnsiTheme="majorHAnsi" w:cs="Calibri"/>
          <w:sz w:val="20"/>
          <w:szCs w:val="20"/>
          <w:lang w:val="es-ES_tradnl" w:bidi="es-ES"/>
        </w:rPr>
        <w:t xml:space="preserve"> de la Convención Americana</w:t>
      </w:r>
      <w:r w:rsidR="00B15A68">
        <w:rPr>
          <w:rFonts w:asciiTheme="majorHAnsi" w:hAnsiTheme="majorHAnsi" w:cs="Calibri"/>
          <w:sz w:val="20"/>
          <w:szCs w:val="20"/>
          <w:lang w:val="es-ES_tradnl" w:bidi="es-ES"/>
        </w:rPr>
        <w:t>.</w:t>
      </w:r>
    </w:p>
    <w:p w14:paraId="09706DA3" w14:textId="65B7339C" w:rsidR="005D330F" w:rsidRPr="00D6036E" w:rsidRDefault="005D330F" w:rsidP="00EB4D7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6036E">
        <w:rPr>
          <w:rFonts w:asciiTheme="majorHAnsi" w:hAnsiTheme="majorHAnsi" w:cs="Calibri"/>
          <w:sz w:val="20"/>
          <w:szCs w:val="20"/>
          <w:lang w:val="es-ES_tradnl"/>
        </w:rPr>
        <w:t>La Comisión Interamericana también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8155B2" w:rsidRPr="00D6036E">
        <w:rPr>
          <w:rFonts w:asciiTheme="majorHAnsi" w:hAnsiTheme="majorHAnsi"/>
          <w:sz w:val="20"/>
          <w:szCs w:val="20"/>
          <w:vertAlign w:val="superscript"/>
          <w:lang w:val="es-ES_tradnl"/>
        </w:rPr>
        <w:footnoteReference w:id="7"/>
      </w:r>
      <w:r w:rsidR="00E93C88" w:rsidRPr="00D6036E">
        <w:rPr>
          <w:rFonts w:asciiTheme="majorHAnsi" w:hAnsiTheme="majorHAnsi" w:cs="Calibri"/>
          <w:sz w:val="20"/>
          <w:szCs w:val="20"/>
          <w:lang w:val="es-ES_tradnl"/>
        </w:rPr>
        <w:t>.</w:t>
      </w:r>
    </w:p>
    <w:p w14:paraId="392AC9CD" w14:textId="47BC5F7C" w:rsidR="005D330F" w:rsidRPr="00D6036E" w:rsidRDefault="005D330F" w:rsidP="00EB4D7B">
      <w:pPr>
        <w:pStyle w:val="Heading2"/>
        <w:spacing w:before="0" w:after="240"/>
        <w:ind w:right="12" w:firstLine="720"/>
        <w:jc w:val="both"/>
        <w:rPr>
          <w:rFonts w:asciiTheme="majorHAnsi" w:hAnsiTheme="majorHAnsi"/>
          <w:i w:val="0"/>
          <w:iCs w:val="0"/>
          <w:sz w:val="20"/>
          <w:szCs w:val="20"/>
          <w:lang w:val="es-ES_tradnl"/>
        </w:rPr>
      </w:pPr>
      <w:r w:rsidRPr="00D6036E">
        <w:rPr>
          <w:rFonts w:asciiTheme="majorHAnsi" w:hAnsiTheme="majorHAnsi"/>
          <w:i w:val="0"/>
          <w:iCs w:val="0"/>
          <w:sz w:val="20"/>
          <w:szCs w:val="20"/>
          <w:lang w:val="es-ES_tradnl"/>
        </w:rPr>
        <w:t>V</w:t>
      </w:r>
      <w:r w:rsidR="00A7338C">
        <w:rPr>
          <w:rFonts w:asciiTheme="majorHAnsi" w:hAnsiTheme="majorHAnsi"/>
          <w:i w:val="0"/>
          <w:iCs w:val="0"/>
          <w:sz w:val="20"/>
          <w:szCs w:val="20"/>
          <w:lang w:val="es-ES_tradnl"/>
        </w:rPr>
        <w:t>I</w:t>
      </w:r>
      <w:r w:rsidRPr="00D6036E">
        <w:rPr>
          <w:rFonts w:asciiTheme="majorHAnsi" w:hAnsiTheme="majorHAnsi"/>
          <w:i w:val="0"/>
          <w:iCs w:val="0"/>
          <w:sz w:val="20"/>
          <w:szCs w:val="20"/>
          <w:lang w:val="es-ES_tradnl"/>
        </w:rPr>
        <w:t xml:space="preserve">I. </w:t>
      </w:r>
      <w:r w:rsidRPr="00D6036E">
        <w:rPr>
          <w:rFonts w:asciiTheme="majorHAnsi" w:hAnsiTheme="majorHAnsi"/>
          <w:i w:val="0"/>
          <w:iCs w:val="0"/>
          <w:sz w:val="20"/>
          <w:szCs w:val="20"/>
          <w:lang w:val="es-ES_tradnl"/>
        </w:rPr>
        <w:tab/>
        <w:t>CARACTERIZACIÓN</w:t>
      </w:r>
    </w:p>
    <w:p w14:paraId="398C912B" w14:textId="2F8133F6" w:rsidR="005D330F" w:rsidRPr="00D6036E" w:rsidRDefault="005D330F" w:rsidP="00EB4D7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La presente denuncia se refiere a la alegata violación, por parte del Estado argentino, de los derechos humanos de </w:t>
      </w:r>
      <w:r w:rsidR="006E56E5">
        <w:rPr>
          <w:rFonts w:asciiTheme="majorHAnsi" w:hAnsiTheme="majorHAnsi"/>
          <w:sz w:val="20"/>
          <w:szCs w:val="20"/>
          <w:lang w:val="es-ES_tradnl"/>
        </w:rPr>
        <w:t>la Sra. Alicia María Jardel</w:t>
      </w:r>
      <w:r w:rsidRPr="00D6036E">
        <w:rPr>
          <w:rFonts w:asciiTheme="majorHAnsi" w:hAnsiTheme="majorHAnsi"/>
          <w:sz w:val="20"/>
          <w:szCs w:val="20"/>
          <w:lang w:val="es-ES_tradnl"/>
        </w:rPr>
        <w:t xml:space="preserve"> en el marco de su solicitud interna por reparaciones bajo la Ley (nacional) No. 24.043. Los alegatos y hechos presentados ante la CIDH incluyeron consideraciones sobre trato diferenciado del caso de </w:t>
      </w:r>
      <w:r w:rsidR="000F11BC">
        <w:rPr>
          <w:rFonts w:asciiTheme="majorHAnsi" w:hAnsiTheme="majorHAnsi"/>
          <w:sz w:val="20"/>
          <w:szCs w:val="20"/>
          <w:lang w:val="es-ES_tradnl"/>
        </w:rPr>
        <w:t>ellas</w:t>
      </w:r>
      <w:r w:rsidRPr="00D6036E">
        <w:rPr>
          <w:rFonts w:asciiTheme="majorHAnsi" w:hAnsiTheme="majorHAnsi"/>
          <w:sz w:val="20"/>
          <w:szCs w:val="20"/>
          <w:lang w:val="es-ES_tradnl"/>
        </w:rPr>
        <w:t xml:space="preserve"> y de otras solicitudes de reparación que serían comparables. Además, la presunta víctima se le negó la oportunidad de que la sentencia que confirmó la denegatoria de su pretensión indemnizatoria fuera revisada por la Corte Suprema de Justicia de la Nación en base a un formalismo desproporcionado.</w:t>
      </w:r>
    </w:p>
    <w:p w14:paraId="60A9F456" w14:textId="77777777" w:rsidR="005D330F" w:rsidRPr="00D6036E" w:rsidRDefault="005D330F" w:rsidP="00EB4D7B">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Respeto a los casos de “exilio”, la CIDH toma nota de que la Corte Suprema de Justicia reconoció el 8 de octubre de 2019, en el fallo Fernández, María Cristina c/ EN, que los exilados durante la pasada dictadura tenderán igual indemnización que los detenidos en los términos de la Ley No 24.043.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y si hay una violación al derecho a la igualdad y no discriminación en los casos que escapan al esquema de previsión de supuestos reparables por vía de la Ley No. 24.043.  </w:t>
      </w:r>
    </w:p>
    <w:p w14:paraId="730F7FA6" w14:textId="77777777" w:rsidR="005D330F" w:rsidRPr="00D6036E" w:rsidRDefault="005D330F" w:rsidP="00EB4D7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 xml:space="preserve">Con respecto al alegato del Estado de lo que considera una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w:t>
      </w:r>
      <w:r w:rsidRPr="00D6036E">
        <w:rPr>
          <w:rFonts w:asciiTheme="majorHAnsi" w:hAnsiTheme="majorHAnsi"/>
          <w:sz w:val="20"/>
          <w:szCs w:val="20"/>
          <w:lang w:val="es-ES_tradnl"/>
        </w:rPr>
        <w:lastRenderedPageBreak/>
        <w:t xml:space="preserve">de admisibilidad se centra en la verificación de tales requisitos, los cuales se refieren a la existencia de elementos que, de ser ciertos, podrían constituir </w:t>
      </w:r>
      <w:r w:rsidRPr="00D6036E">
        <w:rPr>
          <w:rFonts w:asciiTheme="majorHAnsi" w:hAnsiTheme="majorHAnsi"/>
          <w:i/>
          <w:iCs/>
          <w:sz w:val="20"/>
          <w:szCs w:val="20"/>
          <w:lang w:val="es-ES_tradnl"/>
        </w:rPr>
        <w:t>prima facie</w:t>
      </w:r>
      <w:r w:rsidRPr="00D6036E">
        <w:rPr>
          <w:rFonts w:asciiTheme="majorHAnsi" w:hAnsiTheme="majorHAnsi"/>
          <w:sz w:val="20"/>
          <w:szCs w:val="20"/>
          <w:lang w:val="es-ES_tradnl"/>
        </w:rPr>
        <w:t xml:space="preserve"> violaciones a la Convención Americana”</w:t>
      </w:r>
      <w:r w:rsidRPr="00D6036E">
        <w:rPr>
          <w:rFonts w:asciiTheme="majorHAnsi" w:hAnsiTheme="majorHAnsi"/>
          <w:sz w:val="20"/>
          <w:szCs w:val="20"/>
          <w:vertAlign w:val="superscript"/>
          <w:lang w:val="es-ES_tradnl"/>
        </w:rPr>
        <w:footnoteReference w:id="8"/>
      </w:r>
      <w:r w:rsidRPr="00D6036E">
        <w:rPr>
          <w:rFonts w:asciiTheme="majorHAnsi" w:hAnsiTheme="majorHAnsi"/>
          <w:sz w:val="20"/>
          <w:szCs w:val="20"/>
          <w:lang w:val="es-ES_tradnl"/>
        </w:rPr>
        <w:t>.</w:t>
      </w:r>
    </w:p>
    <w:p w14:paraId="34A0FF89" w14:textId="20681C6E" w:rsidR="005D330F" w:rsidRPr="00D6036E" w:rsidRDefault="005D330F" w:rsidP="00EB4D7B">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Teniendo en cuenta lo anterior, y sus precedentes en esta materia</w:t>
      </w:r>
      <w:r w:rsidRPr="00D6036E">
        <w:rPr>
          <w:rFonts w:asciiTheme="majorHAnsi" w:hAnsiTheme="majorHAnsi"/>
          <w:sz w:val="20"/>
          <w:szCs w:val="20"/>
          <w:vertAlign w:val="superscript"/>
          <w:lang w:val="es-ES_tradnl"/>
        </w:rPr>
        <w:footnoteReference w:id="9"/>
      </w:r>
      <w:r w:rsidRPr="00D6036E">
        <w:rPr>
          <w:rFonts w:asciiTheme="majorHAnsi" w:hAnsiTheme="majorHAnsi"/>
          <w:sz w:val="20"/>
          <w:szCs w:val="20"/>
          <w:lang w:val="es-ES_tradnl"/>
        </w:rPr>
        <w:t xml:space="preserve">, la CIDH considera que los alegatos de la parte peticionaria no resultan manifiestamente infundadas y requieren un estudio de fondo, pues los hechos alegados, de corroborarse como ciertos podrían caracterizar violaciones a los derechos establecidos en los artículos 8 (garantías judiciales), 24 (igualdad ante la ley) y 25 (protección judicial) de la Convención Americana, en relación con sus artículos 1.1 (obligación de respetar los derechos) y 2 (deber de adoptar disposiciones de derecho interno). Los hechos iniciales ocurridos a partir de los </w:t>
      </w:r>
      <w:r w:rsidR="000F11BC">
        <w:rPr>
          <w:rFonts w:asciiTheme="majorHAnsi" w:hAnsiTheme="majorHAnsi"/>
          <w:sz w:val="20"/>
          <w:szCs w:val="20"/>
          <w:lang w:val="es-ES_tradnl"/>
        </w:rPr>
        <w:t>19</w:t>
      </w:r>
      <w:r w:rsidRPr="00D6036E">
        <w:rPr>
          <w:rFonts w:asciiTheme="majorHAnsi" w:hAnsiTheme="majorHAnsi"/>
          <w:sz w:val="20"/>
          <w:szCs w:val="20"/>
          <w:lang w:val="es-ES_tradnl"/>
        </w:rPr>
        <w:t>70s serán valorados a modo de contexto y antecedentes, en la etapa de fondo de la presente petición.</w:t>
      </w:r>
    </w:p>
    <w:p w14:paraId="1F780AE8" w14:textId="208C76F5" w:rsidR="005D330F" w:rsidRPr="00D6036E" w:rsidRDefault="005D330F" w:rsidP="00EB4D7B">
      <w:pPr>
        <w:pStyle w:val="Heading2"/>
        <w:spacing w:before="0" w:after="240"/>
        <w:ind w:right="12" w:firstLine="720"/>
        <w:rPr>
          <w:rFonts w:asciiTheme="majorHAnsi" w:hAnsiTheme="majorHAnsi"/>
          <w:i w:val="0"/>
          <w:iCs w:val="0"/>
          <w:sz w:val="20"/>
          <w:szCs w:val="20"/>
          <w:lang w:val="es-ES_tradnl"/>
        </w:rPr>
      </w:pPr>
      <w:r w:rsidRPr="00D6036E">
        <w:rPr>
          <w:rFonts w:asciiTheme="majorHAnsi" w:hAnsiTheme="majorHAnsi"/>
          <w:i w:val="0"/>
          <w:iCs w:val="0"/>
          <w:sz w:val="20"/>
          <w:szCs w:val="20"/>
          <w:lang w:val="es-ES_tradnl"/>
        </w:rPr>
        <w:t>V</w:t>
      </w:r>
      <w:r w:rsidR="00A7338C">
        <w:rPr>
          <w:rFonts w:asciiTheme="majorHAnsi" w:hAnsiTheme="majorHAnsi"/>
          <w:i w:val="0"/>
          <w:iCs w:val="0"/>
          <w:sz w:val="20"/>
          <w:szCs w:val="20"/>
          <w:lang w:val="es-ES_tradnl"/>
        </w:rPr>
        <w:t>II</w:t>
      </w:r>
      <w:r w:rsidRPr="00D6036E">
        <w:rPr>
          <w:rFonts w:asciiTheme="majorHAnsi" w:hAnsiTheme="majorHAnsi"/>
          <w:i w:val="0"/>
          <w:iCs w:val="0"/>
          <w:sz w:val="20"/>
          <w:szCs w:val="20"/>
          <w:lang w:val="es-ES_tradnl"/>
        </w:rPr>
        <w:t xml:space="preserve">I. </w:t>
      </w:r>
      <w:r w:rsidRPr="00D6036E">
        <w:rPr>
          <w:rFonts w:asciiTheme="majorHAnsi" w:hAnsiTheme="majorHAnsi"/>
          <w:i w:val="0"/>
          <w:iCs w:val="0"/>
          <w:sz w:val="20"/>
          <w:szCs w:val="20"/>
          <w:lang w:val="es-ES_tradnl"/>
        </w:rPr>
        <w:tab/>
        <w:t>DECISIÓN</w:t>
      </w:r>
    </w:p>
    <w:p w14:paraId="5B471B7B" w14:textId="77777777" w:rsidR="005D330F" w:rsidRPr="00D6036E" w:rsidRDefault="005D330F" w:rsidP="00EB4D7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6036E">
        <w:rPr>
          <w:rFonts w:asciiTheme="majorHAnsi" w:hAnsiTheme="majorHAnsi"/>
          <w:sz w:val="20"/>
          <w:szCs w:val="20"/>
          <w:lang w:val="es-ES_tradnl"/>
        </w:rPr>
        <w:t>Declarar admisible la presente petición en relación con los artículos 8, 24 y 25 de la Convención Americana, en concordancia con los artículos 1.1 y 2 del mismo</w:t>
      </w:r>
      <w:r w:rsidRPr="00D6036E">
        <w:rPr>
          <w:rFonts w:asciiTheme="majorHAnsi" w:hAnsiTheme="majorHAnsi"/>
          <w:spacing w:val="-11"/>
          <w:sz w:val="20"/>
          <w:szCs w:val="20"/>
          <w:lang w:val="es-ES_tradnl"/>
        </w:rPr>
        <w:t xml:space="preserve"> </w:t>
      </w:r>
      <w:r w:rsidRPr="00D6036E">
        <w:rPr>
          <w:rFonts w:asciiTheme="majorHAnsi" w:hAnsiTheme="majorHAnsi"/>
          <w:sz w:val="20"/>
          <w:szCs w:val="20"/>
          <w:lang w:val="es-ES_tradnl"/>
        </w:rPr>
        <w:t>instrumento;</w:t>
      </w:r>
    </w:p>
    <w:p w14:paraId="19FB5F14" w14:textId="016928B9" w:rsidR="005D330F" w:rsidRPr="00A7338C" w:rsidRDefault="005D330F" w:rsidP="00EB4D7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Calibri"/>
          <w:sz w:val="20"/>
          <w:szCs w:val="20"/>
          <w:lang w:val="es-ES_tradnl"/>
        </w:rPr>
      </w:pPr>
      <w:r w:rsidRPr="00D6036E">
        <w:rPr>
          <w:rFonts w:asciiTheme="majorHAnsi" w:hAnsiTheme="majorHAnsi"/>
          <w:sz w:val="20"/>
          <w:szCs w:val="20"/>
          <w:lang w:val="es-ES_tradnl"/>
        </w:rPr>
        <w:t>Notificar</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a</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las</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partes</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la</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presente</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decisión;</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continuar</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con</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el</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análisis</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del</w:t>
      </w:r>
      <w:r w:rsidRPr="00D6036E">
        <w:rPr>
          <w:rFonts w:asciiTheme="majorHAnsi" w:hAnsiTheme="majorHAnsi"/>
          <w:spacing w:val="-2"/>
          <w:sz w:val="20"/>
          <w:szCs w:val="20"/>
          <w:lang w:val="es-ES_tradnl"/>
        </w:rPr>
        <w:t xml:space="preserve"> </w:t>
      </w:r>
      <w:r w:rsidRPr="00D6036E">
        <w:rPr>
          <w:rFonts w:asciiTheme="majorHAnsi" w:hAnsiTheme="majorHAnsi"/>
          <w:sz w:val="20"/>
          <w:szCs w:val="20"/>
          <w:lang w:val="es-ES_tradnl"/>
        </w:rPr>
        <w:t>fondo</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de</w:t>
      </w:r>
      <w:r w:rsidRPr="00D6036E">
        <w:rPr>
          <w:rFonts w:asciiTheme="majorHAnsi" w:hAnsiTheme="majorHAnsi"/>
          <w:spacing w:val="-5"/>
          <w:sz w:val="20"/>
          <w:szCs w:val="20"/>
          <w:lang w:val="es-ES_tradnl"/>
        </w:rPr>
        <w:t xml:space="preserve"> </w:t>
      </w:r>
      <w:r w:rsidRPr="00D6036E">
        <w:rPr>
          <w:rFonts w:asciiTheme="majorHAnsi" w:hAnsiTheme="majorHAnsi"/>
          <w:sz w:val="20"/>
          <w:szCs w:val="20"/>
          <w:lang w:val="es-ES_tradnl"/>
        </w:rPr>
        <w:t>la</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cuestión;</w:t>
      </w:r>
      <w:r w:rsidRPr="00D6036E">
        <w:rPr>
          <w:rFonts w:asciiTheme="majorHAnsi" w:hAnsiTheme="majorHAnsi"/>
          <w:spacing w:val="-3"/>
          <w:sz w:val="20"/>
          <w:szCs w:val="20"/>
          <w:lang w:val="es-ES_tradnl"/>
        </w:rPr>
        <w:t xml:space="preserve"> </w:t>
      </w:r>
      <w:r w:rsidRPr="00D6036E">
        <w:rPr>
          <w:rFonts w:asciiTheme="majorHAnsi" w:hAnsiTheme="majorHAnsi"/>
          <w:sz w:val="20"/>
          <w:szCs w:val="20"/>
          <w:lang w:val="es-ES_tradnl"/>
        </w:rPr>
        <w:t>y publicar esta decisión e incluirla en su Informe Anual a la Asamblea General de la Organización de los Estados Americanos.</w:t>
      </w:r>
    </w:p>
    <w:p w14:paraId="3F0837B7" w14:textId="77777777" w:rsidR="00A7338C" w:rsidRPr="00A37B82" w:rsidRDefault="00A7338C" w:rsidP="00EB4D7B">
      <w:pPr>
        <w:spacing w:after="240"/>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A7338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A71F" w14:textId="77777777" w:rsidR="00A823FB" w:rsidRDefault="00A823FB">
      <w:r>
        <w:separator/>
      </w:r>
    </w:p>
  </w:endnote>
  <w:endnote w:type="continuationSeparator" w:id="0">
    <w:p w14:paraId="03D92AE5" w14:textId="77777777" w:rsidR="00A823FB" w:rsidRDefault="00A8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E8E8" w14:textId="77777777" w:rsidR="00A823FB" w:rsidRPr="000F35ED" w:rsidRDefault="00A823F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E90FCDD" w14:textId="77777777" w:rsidR="00A823FB" w:rsidRPr="000F35ED" w:rsidRDefault="00A823FB" w:rsidP="000F35ED">
      <w:pPr>
        <w:rPr>
          <w:rFonts w:asciiTheme="majorHAnsi" w:hAnsiTheme="majorHAnsi"/>
          <w:sz w:val="16"/>
          <w:szCs w:val="16"/>
        </w:rPr>
      </w:pPr>
      <w:r w:rsidRPr="000F35ED">
        <w:rPr>
          <w:rFonts w:asciiTheme="majorHAnsi" w:hAnsiTheme="majorHAnsi"/>
          <w:sz w:val="16"/>
          <w:szCs w:val="16"/>
        </w:rPr>
        <w:separator/>
      </w:r>
    </w:p>
    <w:p w14:paraId="5B4181F3" w14:textId="77777777" w:rsidR="00A823FB" w:rsidRPr="000F35ED" w:rsidRDefault="00A823F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0B6EB2C" w14:textId="77777777" w:rsidR="00A823FB" w:rsidRPr="000F35ED" w:rsidRDefault="00A823F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C8140B" w14:textId="77777777" w:rsidR="002253F2" w:rsidRPr="00C60028" w:rsidRDefault="002253F2" w:rsidP="00C60028">
      <w:pPr>
        <w:pStyle w:val="FootnoteText"/>
        <w:ind w:firstLine="720"/>
        <w:jc w:val="both"/>
        <w:rPr>
          <w:rFonts w:asciiTheme="majorHAnsi" w:hAnsiTheme="majorHAnsi"/>
          <w:sz w:val="16"/>
          <w:szCs w:val="16"/>
          <w:lang w:val="es-MX"/>
        </w:rPr>
      </w:pPr>
      <w:r w:rsidRPr="00C60028">
        <w:rPr>
          <w:rStyle w:val="FootnoteReference"/>
          <w:rFonts w:asciiTheme="majorHAnsi" w:hAnsiTheme="majorHAnsi"/>
          <w:sz w:val="16"/>
          <w:szCs w:val="16"/>
        </w:rPr>
        <w:footnoteRef/>
      </w:r>
      <w:r w:rsidRPr="00C60028">
        <w:rPr>
          <w:rFonts w:asciiTheme="majorHAnsi" w:hAnsiTheme="majorHAnsi"/>
          <w:sz w:val="16"/>
          <w:szCs w:val="16"/>
          <w:lang w:val="es-ES"/>
        </w:rPr>
        <w:t xml:space="preserve"> En adelante, “la Convención Americana” o “la Convención”.</w:t>
      </w:r>
    </w:p>
  </w:footnote>
  <w:footnote w:id="3">
    <w:p w14:paraId="1AFEF3B0" w14:textId="77777777" w:rsidR="008E3BFE" w:rsidRPr="00C60028" w:rsidRDefault="008E3BFE" w:rsidP="00C60028">
      <w:pPr>
        <w:pStyle w:val="FootnoteText"/>
        <w:ind w:firstLine="720"/>
        <w:jc w:val="both"/>
        <w:rPr>
          <w:rFonts w:asciiTheme="majorHAnsi" w:hAnsiTheme="majorHAnsi"/>
          <w:sz w:val="16"/>
          <w:szCs w:val="16"/>
          <w:lang w:val="es-ES"/>
        </w:rPr>
      </w:pPr>
      <w:r w:rsidRPr="00C60028">
        <w:rPr>
          <w:rStyle w:val="FootnoteReference"/>
          <w:rFonts w:asciiTheme="majorHAnsi" w:hAnsiTheme="majorHAnsi"/>
          <w:sz w:val="16"/>
          <w:szCs w:val="16"/>
        </w:rPr>
        <w:footnoteRef/>
      </w:r>
      <w:r w:rsidRPr="00C60028">
        <w:rPr>
          <w:rFonts w:asciiTheme="majorHAnsi" w:hAnsiTheme="majorHAnsi"/>
          <w:sz w:val="16"/>
          <w:szCs w:val="16"/>
          <w:lang w:val="es-ES"/>
        </w:rPr>
        <w:t xml:space="preserve"> Las observaciones de cada parte fueron debidamente trasladadas a la parte contraria.</w:t>
      </w:r>
    </w:p>
  </w:footnote>
  <w:footnote w:id="4">
    <w:p w14:paraId="68BD83AD" w14:textId="77777777" w:rsidR="005D330F" w:rsidRPr="00C60028" w:rsidRDefault="005D330F" w:rsidP="00C60028">
      <w:pPr>
        <w:pStyle w:val="FootnoteText"/>
        <w:ind w:firstLine="720"/>
        <w:jc w:val="both"/>
        <w:rPr>
          <w:rFonts w:asciiTheme="majorHAnsi" w:hAnsiTheme="majorHAnsi"/>
          <w:sz w:val="16"/>
          <w:szCs w:val="16"/>
          <w:lang w:val="es-ES"/>
        </w:rPr>
      </w:pPr>
      <w:r w:rsidRPr="00C60028">
        <w:rPr>
          <w:rStyle w:val="FootnoteReference"/>
          <w:rFonts w:asciiTheme="majorHAnsi" w:hAnsiTheme="majorHAnsi"/>
          <w:sz w:val="16"/>
          <w:szCs w:val="16"/>
        </w:rPr>
        <w:footnoteRef/>
      </w:r>
      <w:r w:rsidRPr="00C60028">
        <w:rPr>
          <w:rFonts w:asciiTheme="majorHAnsi" w:hAnsiTheme="majorHAnsi"/>
          <w:sz w:val="16"/>
          <w:szCs w:val="16"/>
          <w:lang w:val="es-ES"/>
        </w:rPr>
        <w:t xml:space="preserve"> </w:t>
      </w:r>
      <w:r w:rsidRPr="00C60028">
        <w:rPr>
          <w:rFonts w:asciiTheme="majorHAnsi" w:hAnsiTheme="majorHAnsi"/>
          <w:sz w:val="16"/>
          <w:szCs w:val="16"/>
          <w:lang w:val="es-ES_tradnl"/>
        </w:rPr>
        <w:t>CIDH, Informe No. 90/03, Petición 0581/1999. Inadmisibilidad. Gustavo Trujillo González. Perú. 22 de octubre de 2003, párr. 32.</w:t>
      </w:r>
    </w:p>
  </w:footnote>
  <w:footnote w:id="5">
    <w:p w14:paraId="4971810D" w14:textId="77777777" w:rsidR="005D330F" w:rsidRPr="00C60028" w:rsidRDefault="005D330F" w:rsidP="00C60028">
      <w:pPr>
        <w:pStyle w:val="FootnoteText"/>
        <w:ind w:firstLine="720"/>
        <w:jc w:val="both"/>
        <w:rPr>
          <w:rFonts w:asciiTheme="majorHAnsi" w:hAnsiTheme="majorHAnsi"/>
          <w:sz w:val="16"/>
          <w:szCs w:val="16"/>
          <w:lang w:val="es-PA"/>
        </w:rPr>
      </w:pPr>
      <w:r w:rsidRPr="00C60028">
        <w:rPr>
          <w:rStyle w:val="FootnoteReference"/>
          <w:rFonts w:asciiTheme="majorHAnsi" w:hAnsiTheme="majorHAnsi"/>
          <w:sz w:val="16"/>
          <w:szCs w:val="16"/>
        </w:rPr>
        <w:footnoteRef/>
      </w:r>
      <w:r w:rsidRPr="00C60028">
        <w:rPr>
          <w:rFonts w:asciiTheme="majorHAnsi" w:hAnsiTheme="majorHAnsi"/>
          <w:sz w:val="16"/>
          <w:szCs w:val="16"/>
          <w:lang w:val="es-PA"/>
        </w:rPr>
        <w:t>Corte I.D.H. Caso de la Masacre de las Dos Erres Vs. Guatemala. Excepción Preliminar, Fondo, Reparaciones y Costas. Sentencia de 25 de mayo de 2010. Serie C No. 211 (“Corte I.D.H. Sentencia Masacre de las Dos Erres”), párr. 235.</w:t>
      </w:r>
    </w:p>
  </w:footnote>
  <w:footnote w:id="6">
    <w:p w14:paraId="6A4AB671" w14:textId="77777777" w:rsidR="00EF77B5" w:rsidRPr="00C60028" w:rsidRDefault="00EF77B5" w:rsidP="00C60028">
      <w:pPr>
        <w:pStyle w:val="FootnoteText"/>
        <w:ind w:firstLine="720"/>
        <w:jc w:val="both"/>
        <w:rPr>
          <w:rFonts w:asciiTheme="majorHAnsi" w:hAnsiTheme="majorHAnsi"/>
          <w:sz w:val="16"/>
          <w:szCs w:val="16"/>
          <w:lang w:val="es-ES"/>
        </w:rPr>
      </w:pPr>
      <w:r w:rsidRPr="00C60028">
        <w:rPr>
          <w:rStyle w:val="FootnoteReference"/>
          <w:rFonts w:asciiTheme="majorHAnsi" w:hAnsiTheme="majorHAnsi"/>
          <w:sz w:val="16"/>
          <w:szCs w:val="16"/>
        </w:rPr>
        <w:footnoteRef/>
      </w:r>
      <w:r w:rsidRPr="00C60028">
        <w:rPr>
          <w:rFonts w:asciiTheme="majorHAnsi" w:hAnsiTheme="majorHAnsi"/>
          <w:sz w:val="16"/>
          <w:szCs w:val="16"/>
          <w:lang w:val="es-ES"/>
        </w:rPr>
        <w:t xml:space="preserve"> Similarmente: CIDH, Informe No. 180/20, Petición 270-11. Admisibilidad. Mateo Amelia Griselda. Argentina. 6 de julio de 2020, párrafos 6, 10, 13.</w:t>
      </w:r>
    </w:p>
  </w:footnote>
  <w:footnote w:id="7">
    <w:p w14:paraId="4604E0CC" w14:textId="51FF0FC5" w:rsidR="008155B2" w:rsidRPr="00C60028" w:rsidRDefault="008155B2" w:rsidP="00C60028">
      <w:pPr>
        <w:ind w:firstLine="720"/>
        <w:jc w:val="both"/>
        <w:rPr>
          <w:rFonts w:asciiTheme="majorHAnsi" w:hAnsiTheme="majorHAnsi"/>
          <w:sz w:val="16"/>
          <w:szCs w:val="16"/>
          <w:lang w:val="es-US" w:eastAsia="fr-FR" w:bidi="es-ES"/>
        </w:rPr>
      </w:pPr>
      <w:r w:rsidRPr="00C60028">
        <w:rPr>
          <w:rStyle w:val="FootnoteReference"/>
          <w:rFonts w:asciiTheme="majorHAnsi" w:hAnsiTheme="majorHAnsi"/>
          <w:sz w:val="16"/>
          <w:szCs w:val="16"/>
        </w:rPr>
        <w:footnoteRef/>
      </w:r>
      <w:r w:rsidRPr="00C60028">
        <w:rPr>
          <w:rFonts w:asciiTheme="majorHAnsi" w:hAnsiTheme="majorHAnsi"/>
          <w:sz w:val="16"/>
          <w:szCs w:val="16"/>
          <w:lang w:val="es-ES"/>
        </w:rPr>
        <w:t xml:space="preserve"> </w:t>
      </w:r>
      <w:r w:rsidRPr="00C60028">
        <w:rPr>
          <w:rFonts w:asciiTheme="majorHAnsi" w:hAnsiTheme="majorHAnsi"/>
          <w:sz w:val="16"/>
          <w:szCs w:val="16"/>
          <w:lang w:val="es-ES" w:eastAsia="fr-FR" w:bidi="es-ES"/>
        </w:rPr>
        <w:t xml:space="preserve">Véase CIDH, Informe No. 56/16. Petición 666-03. Admisibilidad. Luis Alberto Leiva. Argentina. 6 de diciembre de 2016. También véase Corte IDH, Caso </w:t>
      </w:r>
      <w:proofErr w:type="spellStart"/>
      <w:r w:rsidRPr="00C60028">
        <w:rPr>
          <w:rFonts w:asciiTheme="majorHAnsi" w:hAnsiTheme="majorHAnsi"/>
          <w:sz w:val="16"/>
          <w:szCs w:val="16"/>
          <w:lang w:val="es-ES" w:eastAsia="fr-FR" w:bidi="es-ES"/>
        </w:rPr>
        <w:t>Mémoli</w:t>
      </w:r>
      <w:proofErr w:type="spellEnd"/>
      <w:r w:rsidRPr="00C60028">
        <w:rPr>
          <w:rFonts w:asciiTheme="majorHAnsi" w:hAnsiTheme="majorHAnsi"/>
          <w:sz w:val="16"/>
          <w:szCs w:val="16"/>
          <w:lang w:val="es-ES" w:eastAsia="fr-FR" w:bidi="es-ES"/>
        </w:rPr>
        <w:t xml:space="preserve"> vs. Argentina. Excepciones Preliminares, Fondo, Reparaciones y Costas. Sentencia de 22 de agosto de 2013. Serie C No. 295, </w:t>
      </w:r>
      <w:proofErr w:type="spellStart"/>
      <w:r w:rsidRPr="00C60028">
        <w:rPr>
          <w:rFonts w:asciiTheme="majorHAnsi" w:hAnsiTheme="majorHAnsi"/>
          <w:sz w:val="16"/>
          <w:szCs w:val="16"/>
          <w:lang w:val="es-ES" w:eastAsia="fr-FR" w:bidi="es-ES"/>
        </w:rPr>
        <w:t>párrs</w:t>
      </w:r>
      <w:proofErr w:type="spellEnd"/>
      <w:r w:rsidRPr="00C60028">
        <w:rPr>
          <w:rFonts w:asciiTheme="majorHAnsi" w:hAnsiTheme="majorHAnsi"/>
          <w:sz w:val="16"/>
          <w:szCs w:val="16"/>
          <w:lang w:val="es-ES" w:eastAsia="fr-FR" w:bidi="es-ES"/>
        </w:rPr>
        <w:t>. 30-33.</w:t>
      </w:r>
    </w:p>
  </w:footnote>
  <w:footnote w:id="8">
    <w:p w14:paraId="2270BD92" w14:textId="77777777" w:rsidR="005D330F" w:rsidRPr="00C60028" w:rsidRDefault="005D330F" w:rsidP="00C60028">
      <w:pPr>
        <w:pStyle w:val="FootnoteText"/>
        <w:ind w:firstLine="720"/>
        <w:jc w:val="both"/>
        <w:rPr>
          <w:rFonts w:asciiTheme="majorHAnsi" w:hAnsiTheme="majorHAnsi"/>
          <w:sz w:val="16"/>
          <w:szCs w:val="16"/>
          <w:lang w:val="es-ES"/>
        </w:rPr>
      </w:pPr>
      <w:r w:rsidRPr="00C60028">
        <w:rPr>
          <w:rStyle w:val="FootnoteReference"/>
          <w:rFonts w:asciiTheme="majorHAnsi" w:hAnsiTheme="majorHAnsi"/>
          <w:sz w:val="16"/>
          <w:szCs w:val="16"/>
        </w:rPr>
        <w:footnoteRef/>
      </w:r>
      <w:r w:rsidRPr="00C60028">
        <w:rPr>
          <w:rFonts w:asciiTheme="majorHAnsi" w:hAnsiTheme="majorHAnsi"/>
          <w:sz w:val="16"/>
          <w:szCs w:val="16"/>
          <w:lang w:val="es-PA"/>
        </w:rPr>
        <w:t xml:space="preserve"> CIDH, Informe No. 143/18, Petición 940-08. </w:t>
      </w:r>
      <w:r w:rsidRPr="00C60028">
        <w:rPr>
          <w:rFonts w:asciiTheme="majorHAnsi" w:hAnsiTheme="majorHAnsi"/>
          <w:sz w:val="16"/>
          <w:szCs w:val="16"/>
          <w:lang w:val="es-ES"/>
        </w:rPr>
        <w:t>Admisibilidad. Luis Américo Ayala Gonzales. Perú. 4 de diciembre de 2018, párr. 12.</w:t>
      </w:r>
    </w:p>
  </w:footnote>
  <w:footnote w:id="9">
    <w:p w14:paraId="5A254874" w14:textId="0DF0CB1C" w:rsidR="005D330F" w:rsidRPr="00C60028" w:rsidRDefault="005D330F" w:rsidP="00C60028">
      <w:pPr>
        <w:ind w:firstLine="720"/>
        <w:jc w:val="both"/>
        <w:rPr>
          <w:rFonts w:asciiTheme="majorHAnsi" w:hAnsiTheme="majorHAnsi"/>
          <w:sz w:val="16"/>
          <w:szCs w:val="16"/>
          <w:lang w:val="es-US" w:eastAsia="fr-FR" w:bidi="es-ES"/>
        </w:rPr>
      </w:pPr>
      <w:r w:rsidRPr="00C60028">
        <w:rPr>
          <w:rStyle w:val="FootnoteReference"/>
          <w:rFonts w:asciiTheme="majorHAnsi" w:hAnsiTheme="majorHAnsi"/>
          <w:sz w:val="16"/>
          <w:szCs w:val="16"/>
        </w:rPr>
        <w:footnoteRef/>
      </w:r>
      <w:r w:rsidRPr="00C60028">
        <w:rPr>
          <w:rFonts w:asciiTheme="majorHAnsi" w:hAnsiTheme="majorHAnsi"/>
          <w:sz w:val="16"/>
          <w:szCs w:val="16"/>
          <w:lang w:val="es-ES"/>
        </w:rPr>
        <w:t xml:space="preserve"> </w:t>
      </w:r>
      <w:r w:rsidR="008C1355" w:rsidRPr="00C60028">
        <w:rPr>
          <w:rFonts w:asciiTheme="majorHAnsi" w:hAnsiTheme="majorHAnsi"/>
          <w:sz w:val="16"/>
          <w:szCs w:val="16"/>
          <w:lang w:val="es-US" w:eastAsia="fr-FR" w:bidi="es-ES"/>
        </w:rPr>
        <w:t xml:space="preserve">CIDH. </w:t>
      </w:r>
      <w:hyperlink r:id="rId1" w:history="1">
        <w:r w:rsidR="008C1355" w:rsidRPr="00C60028">
          <w:rPr>
            <w:rStyle w:val="Hyperlink"/>
            <w:rFonts w:asciiTheme="majorHAnsi" w:hAnsiTheme="majorHAnsi"/>
            <w:sz w:val="16"/>
            <w:szCs w:val="16"/>
            <w:u w:val="none"/>
            <w:lang w:val="es-US" w:eastAsia="fr-FR" w:bidi="es-ES"/>
          </w:rPr>
          <w:t>Informe 45/14</w:t>
        </w:r>
      </w:hyperlink>
      <w:r w:rsidR="008C1355" w:rsidRPr="00C60028">
        <w:rPr>
          <w:rFonts w:asciiTheme="majorHAnsi" w:hAnsiTheme="majorHAnsi"/>
          <w:sz w:val="16"/>
          <w:szCs w:val="16"/>
          <w:lang w:val="es-US" w:eastAsia="fr-FR" w:bidi="es-ES"/>
        </w:rPr>
        <w:t xml:space="preserve">. Admisibilidad. Petición 325-00. Rufino Jorge Almeida. Argentina. 18 de julio de 2014; CIDH. </w:t>
      </w:r>
      <w:hyperlink r:id="rId2" w:history="1">
        <w:r w:rsidR="008C1355" w:rsidRPr="00C60028">
          <w:rPr>
            <w:rStyle w:val="Hyperlink"/>
            <w:rFonts w:asciiTheme="majorHAnsi" w:hAnsiTheme="majorHAnsi"/>
            <w:sz w:val="16"/>
            <w:szCs w:val="16"/>
            <w:u w:val="none"/>
            <w:lang w:val="es-US" w:eastAsia="fr-FR" w:bidi="es-ES"/>
          </w:rPr>
          <w:t>Informe No. 57/16</w:t>
        </w:r>
      </w:hyperlink>
      <w:r w:rsidR="008C1355" w:rsidRPr="00C60028">
        <w:rPr>
          <w:rFonts w:asciiTheme="majorHAnsi" w:hAnsiTheme="majorHAnsi"/>
          <w:sz w:val="16"/>
          <w:szCs w:val="16"/>
          <w:lang w:val="es-US" w:eastAsia="fr-FR" w:bidi="es-ES"/>
        </w:rPr>
        <w:t>. Admisibilidad. Peticiones 589-07, 590-07 y 591-07. Julio Cesar Rito de los Santos y otros. Argentina. 6 de diciembre de 2016</w:t>
      </w:r>
      <w:r w:rsidR="008155B2" w:rsidRPr="00C60028">
        <w:rPr>
          <w:rFonts w:asciiTheme="majorHAnsi" w:hAnsiTheme="majorHAnsi"/>
          <w:sz w:val="16"/>
          <w:szCs w:val="16"/>
          <w:lang w:val="es-US" w:eastAsia="fr-FR" w:bidi="es-ES"/>
        </w:rPr>
        <w:t>;</w:t>
      </w:r>
      <w:r w:rsidR="009A0F98">
        <w:rPr>
          <w:rFonts w:asciiTheme="majorHAnsi" w:hAnsiTheme="majorHAnsi"/>
          <w:sz w:val="16"/>
          <w:szCs w:val="16"/>
          <w:lang w:val="es-US" w:eastAsia="fr-FR" w:bidi="es-ES"/>
        </w:rPr>
        <w:t xml:space="preserve"> y</w:t>
      </w:r>
      <w:r w:rsidR="008155B2" w:rsidRPr="00C60028">
        <w:rPr>
          <w:rFonts w:asciiTheme="majorHAnsi" w:hAnsiTheme="majorHAnsi"/>
          <w:sz w:val="16"/>
          <w:szCs w:val="16"/>
          <w:lang w:val="es-US" w:eastAsia="fr-FR" w:bidi="es-ES"/>
        </w:rPr>
        <w:t xml:space="preserve"> CIDH</w:t>
      </w:r>
      <w:hyperlink r:id="rId3" w:history="1">
        <w:r w:rsidR="008155B2" w:rsidRPr="00C60028">
          <w:rPr>
            <w:rStyle w:val="Hyperlink"/>
            <w:rFonts w:asciiTheme="majorHAnsi" w:hAnsiTheme="majorHAnsi"/>
            <w:sz w:val="16"/>
            <w:szCs w:val="16"/>
            <w:u w:val="none"/>
            <w:lang w:val="es-US" w:eastAsia="fr-FR" w:bidi="es-ES"/>
          </w:rPr>
          <w:t>. Informe No. 58/21</w:t>
        </w:r>
      </w:hyperlink>
      <w:r w:rsidR="008155B2" w:rsidRPr="00C60028">
        <w:rPr>
          <w:rFonts w:asciiTheme="majorHAnsi" w:hAnsiTheme="majorHAnsi"/>
          <w:sz w:val="16"/>
          <w:szCs w:val="16"/>
          <w:lang w:val="es-US" w:eastAsia="fr-FR" w:bidi="es-ES"/>
        </w:rPr>
        <w:t>. Admisibilidad. Petición 1548-10. Eduardo Hugo Molina Zequeira. Argentina. 9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823FB"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785C96"/>
    <w:multiLevelType w:val="hybridMultilevel"/>
    <w:tmpl w:val="112C4270"/>
    <w:lvl w:ilvl="0" w:tplc="21D8E59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AD47811"/>
    <w:multiLevelType w:val="hybridMultilevel"/>
    <w:tmpl w:val="96AC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001150"/>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1"/>
  </w:num>
  <w:num w:numId="5">
    <w:abstractNumId w:val="48"/>
  </w:num>
  <w:num w:numId="6">
    <w:abstractNumId w:val="28"/>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60"/>
  </w:num>
  <w:num w:numId="50">
    <w:abstractNumId w:val="61"/>
  </w:num>
  <w:num w:numId="51">
    <w:abstractNumId w:val="20"/>
  </w:num>
  <w:num w:numId="52">
    <w:abstractNumId w:val="42"/>
  </w:num>
  <w:num w:numId="53">
    <w:abstractNumId w:val="51"/>
  </w:num>
  <w:num w:numId="54">
    <w:abstractNumId w:val="46"/>
  </w:num>
  <w:num w:numId="55">
    <w:abstractNumId w:val="44"/>
  </w:num>
  <w:num w:numId="56">
    <w:abstractNumId w:val="27"/>
  </w:num>
  <w:num w:numId="57">
    <w:abstractNumId w:val="25"/>
  </w:num>
  <w:num w:numId="58">
    <w:abstractNumId w:val="37"/>
  </w:num>
  <w:num w:numId="59">
    <w:abstractNumId w:val="3"/>
  </w:num>
  <w:num w:numId="60">
    <w:abstractNumId w:val="56"/>
  </w:num>
  <w:num w:numId="61">
    <w:abstractNumId w:val="19"/>
  </w:num>
  <w:num w:numId="62">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71174"/>
    <w:rsid w:val="000716C5"/>
    <w:rsid w:val="00075E23"/>
    <w:rsid w:val="00092E0D"/>
    <w:rsid w:val="0009344A"/>
    <w:rsid w:val="000A1848"/>
    <w:rsid w:val="000A392E"/>
    <w:rsid w:val="000A575F"/>
    <w:rsid w:val="000D05CB"/>
    <w:rsid w:val="000D10DB"/>
    <w:rsid w:val="000E3E18"/>
    <w:rsid w:val="000E5EB5"/>
    <w:rsid w:val="000F11BC"/>
    <w:rsid w:val="000F35ED"/>
    <w:rsid w:val="00107131"/>
    <w:rsid w:val="0010736F"/>
    <w:rsid w:val="00113F73"/>
    <w:rsid w:val="00121CC2"/>
    <w:rsid w:val="00131425"/>
    <w:rsid w:val="00133EE5"/>
    <w:rsid w:val="001353CB"/>
    <w:rsid w:val="00147406"/>
    <w:rsid w:val="00167A34"/>
    <w:rsid w:val="00175F7E"/>
    <w:rsid w:val="001A520D"/>
    <w:rsid w:val="001A7870"/>
    <w:rsid w:val="001B3A00"/>
    <w:rsid w:val="001C1B41"/>
    <w:rsid w:val="001D65EF"/>
    <w:rsid w:val="001E49E7"/>
    <w:rsid w:val="001F7201"/>
    <w:rsid w:val="00200804"/>
    <w:rsid w:val="00223A29"/>
    <w:rsid w:val="002250A3"/>
    <w:rsid w:val="002253F2"/>
    <w:rsid w:val="002270AB"/>
    <w:rsid w:val="00235217"/>
    <w:rsid w:val="00243048"/>
    <w:rsid w:val="00246D1F"/>
    <w:rsid w:val="00247403"/>
    <w:rsid w:val="00247542"/>
    <w:rsid w:val="00266B61"/>
    <w:rsid w:val="0026712A"/>
    <w:rsid w:val="002704DB"/>
    <w:rsid w:val="002A0AAE"/>
    <w:rsid w:val="002A5820"/>
    <w:rsid w:val="002B49F5"/>
    <w:rsid w:val="002D2B26"/>
    <w:rsid w:val="002D7EA2"/>
    <w:rsid w:val="002E187C"/>
    <w:rsid w:val="00302733"/>
    <w:rsid w:val="003031DF"/>
    <w:rsid w:val="00305835"/>
    <w:rsid w:val="00306F33"/>
    <w:rsid w:val="00314078"/>
    <w:rsid w:val="0031535D"/>
    <w:rsid w:val="003239B8"/>
    <w:rsid w:val="0033169F"/>
    <w:rsid w:val="00344977"/>
    <w:rsid w:val="00346C95"/>
    <w:rsid w:val="00353146"/>
    <w:rsid w:val="00356185"/>
    <w:rsid w:val="00360380"/>
    <w:rsid w:val="00363A08"/>
    <w:rsid w:val="0037519E"/>
    <w:rsid w:val="00386CF0"/>
    <w:rsid w:val="003A7D5D"/>
    <w:rsid w:val="003B70FB"/>
    <w:rsid w:val="003C676B"/>
    <w:rsid w:val="003D3BC2"/>
    <w:rsid w:val="003D4581"/>
    <w:rsid w:val="003E6CA1"/>
    <w:rsid w:val="003F5154"/>
    <w:rsid w:val="00405F9C"/>
    <w:rsid w:val="004065A8"/>
    <w:rsid w:val="004165C2"/>
    <w:rsid w:val="00422A96"/>
    <w:rsid w:val="004241A0"/>
    <w:rsid w:val="004273B8"/>
    <w:rsid w:val="00441ECB"/>
    <w:rsid w:val="00445193"/>
    <w:rsid w:val="00462C1B"/>
    <w:rsid w:val="0046712F"/>
    <w:rsid w:val="00467B7E"/>
    <w:rsid w:val="00473085"/>
    <w:rsid w:val="00473BB4"/>
    <w:rsid w:val="00477592"/>
    <w:rsid w:val="00486F1C"/>
    <w:rsid w:val="0049419D"/>
    <w:rsid w:val="004A057B"/>
    <w:rsid w:val="004A6A54"/>
    <w:rsid w:val="004B421C"/>
    <w:rsid w:val="004C20D2"/>
    <w:rsid w:val="004C2312"/>
    <w:rsid w:val="004C2FC4"/>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44F91"/>
    <w:rsid w:val="005516A1"/>
    <w:rsid w:val="005559EF"/>
    <w:rsid w:val="00563557"/>
    <w:rsid w:val="0057402A"/>
    <w:rsid w:val="005771D0"/>
    <w:rsid w:val="0059191A"/>
    <w:rsid w:val="005921FF"/>
    <w:rsid w:val="005A24ED"/>
    <w:rsid w:val="005A6D0E"/>
    <w:rsid w:val="005B52B0"/>
    <w:rsid w:val="005B6806"/>
    <w:rsid w:val="005C4225"/>
    <w:rsid w:val="005D330F"/>
    <w:rsid w:val="005F0DAD"/>
    <w:rsid w:val="005F0F33"/>
    <w:rsid w:val="005F6987"/>
    <w:rsid w:val="00600DEB"/>
    <w:rsid w:val="00627C9F"/>
    <w:rsid w:val="006311E9"/>
    <w:rsid w:val="00632354"/>
    <w:rsid w:val="00635421"/>
    <w:rsid w:val="00642810"/>
    <w:rsid w:val="00645B69"/>
    <w:rsid w:val="00652333"/>
    <w:rsid w:val="006715BD"/>
    <w:rsid w:val="0068009E"/>
    <w:rsid w:val="00683DA1"/>
    <w:rsid w:val="00690AD2"/>
    <w:rsid w:val="00692219"/>
    <w:rsid w:val="006A17D2"/>
    <w:rsid w:val="006A73E6"/>
    <w:rsid w:val="006B2D5C"/>
    <w:rsid w:val="006C0ECF"/>
    <w:rsid w:val="006C4EB1"/>
    <w:rsid w:val="006E0166"/>
    <w:rsid w:val="006E2FFB"/>
    <w:rsid w:val="006E56E5"/>
    <w:rsid w:val="006E7B34"/>
    <w:rsid w:val="0070697F"/>
    <w:rsid w:val="007103C4"/>
    <w:rsid w:val="0072199C"/>
    <w:rsid w:val="00722C9F"/>
    <w:rsid w:val="007253B8"/>
    <w:rsid w:val="0073741F"/>
    <w:rsid w:val="0076643F"/>
    <w:rsid w:val="00777F63"/>
    <w:rsid w:val="00781577"/>
    <w:rsid w:val="007A5817"/>
    <w:rsid w:val="007B05C4"/>
    <w:rsid w:val="007B60E9"/>
    <w:rsid w:val="007B6CC3"/>
    <w:rsid w:val="007B76D3"/>
    <w:rsid w:val="007C3334"/>
    <w:rsid w:val="007D2B98"/>
    <w:rsid w:val="007E21BC"/>
    <w:rsid w:val="007E7C82"/>
    <w:rsid w:val="007F0D85"/>
    <w:rsid w:val="007F2AA1"/>
    <w:rsid w:val="007F588D"/>
    <w:rsid w:val="00803F1C"/>
    <w:rsid w:val="0080600E"/>
    <w:rsid w:val="00814688"/>
    <w:rsid w:val="008155B2"/>
    <w:rsid w:val="00817612"/>
    <w:rsid w:val="008338A4"/>
    <w:rsid w:val="00834D49"/>
    <w:rsid w:val="00837C45"/>
    <w:rsid w:val="00844730"/>
    <w:rsid w:val="008457C2"/>
    <w:rsid w:val="00857A82"/>
    <w:rsid w:val="00873836"/>
    <w:rsid w:val="00883D78"/>
    <w:rsid w:val="00885737"/>
    <w:rsid w:val="00890650"/>
    <w:rsid w:val="008915DF"/>
    <w:rsid w:val="008944DC"/>
    <w:rsid w:val="00897E12"/>
    <w:rsid w:val="008A7E0F"/>
    <w:rsid w:val="008B12F5"/>
    <w:rsid w:val="008C1355"/>
    <w:rsid w:val="008C5E2D"/>
    <w:rsid w:val="008D283F"/>
    <w:rsid w:val="008D768D"/>
    <w:rsid w:val="008E3759"/>
    <w:rsid w:val="008E3BFE"/>
    <w:rsid w:val="008F1912"/>
    <w:rsid w:val="0090270B"/>
    <w:rsid w:val="009041DC"/>
    <w:rsid w:val="00917B5A"/>
    <w:rsid w:val="00920A58"/>
    <w:rsid w:val="00920A8C"/>
    <w:rsid w:val="00934A2C"/>
    <w:rsid w:val="00966F3E"/>
    <w:rsid w:val="0096706E"/>
    <w:rsid w:val="00974491"/>
    <w:rsid w:val="00975C4E"/>
    <w:rsid w:val="00981FBA"/>
    <w:rsid w:val="00996C50"/>
    <w:rsid w:val="009977D4"/>
    <w:rsid w:val="00997BC5"/>
    <w:rsid w:val="009A0F98"/>
    <w:rsid w:val="009A4F41"/>
    <w:rsid w:val="009A7781"/>
    <w:rsid w:val="009B381B"/>
    <w:rsid w:val="009D1753"/>
    <w:rsid w:val="009D7611"/>
    <w:rsid w:val="009E0B61"/>
    <w:rsid w:val="009E53DE"/>
    <w:rsid w:val="00A11212"/>
    <w:rsid w:val="00A11E44"/>
    <w:rsid w:val="00A22634"/>
    <w:rsid w:val="00A30100"/>
    <w:rsid w:val="00A328B3"/>
    <w:rsid w:val="00A50FCF"/>
    <w:rsid w:val="00A52240"/>
    <w:rsid w:val="00A528D1"/>
    <w:rsid w:val="00A610CD"/>
    <w:rsid w:val="00A67C1A"/>
    <w:rsid w:val="00A7338C"/>
    <w:rsid w:val="00A758AA"/>
    <w:rsid w:val="00A823FB"/>
    <w:rsid w:val="00A95AC7"/>
    <w:rsid w:val="00AA09A2"/>
    <w:rsid w:val="00AA7996"/>
    <w:rsid w:val="00AC19CB"/>
    <w:rsid w:val="00AE5488"/>
    <w:rsid w:val="00AE6F91"/>
    <w:rsid w:val="00AE7408"/>
    <w:rsid w:val="00AF5571"/>
    <w:rsid w:val="00B07341"/>
    <w:rsid w:val="00B15A68"/>
    <w:rsid w:val="00B30539"/>
    <w:rsid w:val="00B314DB"/>
    <w:rsid w:val="00B348A3"/>
    <w:rsid w:val="00B361F2"/>
    <w:rsid w:val="00B3718B"/>
    <w:rsid w:val="00B3745F"/>
    <w:rsid w:val="00B4632A"/>
    <w:rsid w:val="00B530F1"/>
    <w:rsid w:val="00B74800"/>
    <w:rsid w:val="00B93D7F"/>
    <w:rsid w:val="00B94EBE"/>
    <w:rsid w:val="00B955B1"/>
    <w:rsid w:val="00BA276C"/>
    <w:rsid w:val="00BB019D"/>
    <w:rsid w:val="00BB2971"/>
    <w:rsid w:val="00BB306F"/>
    <w:rsid w:val="00BD0FF5"/>
    <w:rsid w:val="00BD4B89"/>
    <w:rsid w:val="00BD5922"/>
    <w:rsid w:val="00BF02CB"/>
    <w:rsid w:val="00BF6FD8"/>
    <w:rsid w:val="00C03680"/>
    <w:rsid w:val="00C054DF"/>
    <w:rsid w:val="00C21762"/>
    <w:rsid w:val="00C21FEF"/>
    <w:rsid w:val="00C23BA4"/>
    <w:rsid w:val="00C24543"/>
    <w:rsid w:val="00C256A2"/>
    <w:rsid w:val="00C25ADB"/>
    <w:rsid w:val="00C51515"/>
    <w:rsid w:val="00C5660B"/>
    <w:rsid w:val="00C60028"/>
    <w:rsid w:val="00C66B72"/>
    <w:rsid w:val="00C87AC4"/>
    <w:rsid w:val="00C9567A"/>
    <w:rsid w:val="00CB212D"/>
    <w:rsid w:val="00CB2660"/>
    <w:rsid w:val="00CC5E90"/>
    <w:rsid w:val="00CD046C"/>
    <w:rsid w:val="00CE076C"/>
    <w:rsid w:val="00CE5199"/>
    <w:rsid w:val="00CE66D5"/>
    <w:rsid w:val="00CF637A"/>
    <w:rsid w:val="00D059DE"/>
    <w:rsid w:val="00D05ABD"/>
    <w:rsid w:val="00D13FCE"/>
    <w:rsid w:val="00D306D1"/>
    <w:rsid w:val="00D30800"/>
    <w:rsid w:val="00D34786"/>
    <w:rsid w:val="00D37BFC"/>
    <w:rsid w:val="00D46E21"/>
    <w:rsid w:val="00D47A8E"/>
    <w:rsid w:val="00D52D14"/>
    <w:rsid w:val="00D6036E"/>
    <w:rsid w:val="00D712D3"/>
    <w:rsid w:val="00D71422"/>
    <w:rsid w:val="00D72DC6"/>
    <w:rsid w:val="00D7558D"/>
    <w:rsid w:val="00D81D92"/>
    <w:rsid w:val="00D876F9"/>
    <w:rsid w:val="00DA7B5F"/>
    <w:rsid w:val="00DB6539"/>
    <w:rsid w:val="00DC11E7"/>
    <w:rsid w:val="00DC24E3"/>
    <w:rsid w:val="00DC7023"/>
    <w:rsid w:val="00DC769A"/>
    <w:rsid w:val="00DD3D86"/>
    <w:rsid w:val="00DD4AD2"/>
    <w:rsid w:val="00DE2862"/>
    <w:rsid w:val="00DF1EC4"/>
    <w:rsid w:val="00E0340B"/>
    <w:rsid w:val="00E04A90"/>
    <w:rsid w:val="00E0551F"/>
    <w:rsid w:val="00E17B33"/>
    <w:rsid w:val="00E219C7"/>
    <w:rsid w:val="00E4118C"/>
    <w:rsid w:val="00E43157"/>
    <w:rsid w:val="00E461CE"/>
    <w:rsid w:val="00E573E4"/>
    <w:rsid w:val="00E64C3D"/>
    <w:rsid w:val="00E720CA"/>
    <w:rsid w:val="00E84EB5"/>
    <w:rsid w:val="00E85662"/>
    <w:rsid w:val="00E8789F"/>
    <w:rsid w:val="00E93C88"/>
    <w:rsid w:val="00E97B71"/>
    <w:rsid w:val="00EA3D34"/>
    <w:rsid w:val="00EB454D"/>
    <w:rsid w:val="00EB4D7B"/>
    <w:rsid w:val="00ED549D"/>
    <w:rsid w:val="00ED5E10"/>
    <w:rsid w:val="00ED76BE"/>
    <w:rsid w:val="00EE00E9"/>
    <w:rsid w:val="00EE0636"/>
    <w:rsid w:val="00EE7DA1"/>
    <w:rsid w:val="00EF1AAA"/>
    <w:rsid w:val="00EF3192"/>
    <w:rsid w:val="00EF619B"/>
    <w:rsid w:val="00EF77B5"/>
    <w:rsid w:val="00F00B55"/>
    <w:rsid w:val="00F02AD1"/>
    <w:rsid w:val="00F253CC"/>
    <w:rsid w:val="00F253E2"/>
    <w:rsid w:val="00F37106"/>
    <w:rsid w:val="00F44E25"/>
    <w:rsid w:val="00F519CF"/>
    <w:rsid w:val="00F56BA5"/>
    <w:rsid w:val="00F60E22"/>
    <w:rsid w:val="00F81395"/>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D330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D46E21"/>
    <w:rPr>
      <w:color w:val="605E5C"/>
      <w:shd w:val="clear" w:color="auto" w:fill="E1DFDD"/>
    </w:rPr>
  </w:style>
  <w:style w:type="character" w:styleId="CommentReference">
    <w:name w:val="annotation reference"/>
    <w:basedOn w:val="DefaultParagraphFont"/>
    <w:uiPriority w:val="99"/>
    <w:semiHidden/>
    <w:unhideWhenUsed/>
    <w:rsid w:val="00AE7408"/>
    <w:rPr>
      <w:sz w:val="16"/>
      <w:szCs w:val="16"/>
    </w:rPr>
  </w:style>
  <w:style w:type="paragraph" w:styleId="CommentText">
    <w:name w:val="annotation text"/>
    <w:basedOn w:val="Normal"/>
    <w:link w:val="CommentTextChar"/>
    <w:uiPriority w:val="99"/>
    <w:semiHidden/>
    <w:unhideWhenUsed/>
    <w:rsid w:val="00AE7408"/>
    <w:rPr>
      <w:sz w:val="20"/>
      <w:szCs w:val="20"/>
    </w:rPr>
  </w:style>
  <w:style w:type="character" w:customStyle="1" w:styleId="CommentTextChar">
    <w:name w:val="Comment Text Char"/>
    <w:basedOn w:val="DefaultParagraphFont"/>
    <w:link w:val="CommentText"/>
    <w:uiPriority w:val="99"/>
    <w:semiHidden/>
    <w:rsid w:val="00AE7408"/>
    <w:rPr>
      <w:lang w:val="en-US" w:eastAsia="en-US"/>
    </w:rPr>
  </w:style>
  <w:style w:type="paragraph" w:styleId="CommentSubject">
    <w:name w:val="annotation subject"/>
    <w:basedOn w:val="CommentText"/>
    <w:next w:val="CommentText"/>
    <w:link w:val="CommentSubjectChar"/>
    <w:uiPriority w:val="99"/>
    <w:semiHidden/>
    <w:unhideWhenUsed/>
    <w:rsid w:val="00AE7408"/>
    <w:rPr>
      <w:b/>
      <w:bCs/>
    </w:rPr>
  </w:style>
  <w:style w:type="character" w:customStyle="1" w:styleId="CommentSubjectChar">
    <w:name w:val="Comment Subject Char"/>
    <w:basedOn w:val="CommentTextChar"/>
    <w:link w:val="CommentSubject"/>
    <w:uiPriority w:val="99"/>
    <w:semiHidden/>
    <w:rsid w:val="00AE74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8909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1201308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1/ARAD1548-10ES.pdf" TargetMode="External"/><Relationship Id="rId2" Type="http://schemas.openxmlformats.org/officeDocument/2006/relationships/hyperlink" Target="http://www.oas.org/es/cidh/decisiones/2016/ARAD589-07ES.pdf" TargetMode="External"/><Relationship Id="rId1" Type="http://schemas.openxmlformats.org/officeDocument/2006/relationships/hyperlink" Target="http://www.oas.org/es/cidh/decisiones/2014/ARAD325-0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5D1B"/>
    <w:rsid w:val="00200821"/>
    <w:rsid w:val="00235501"/>
    <w:rsid w:val="0025245B"/>
    <w:rsid w:val="002A3923"/>
    <w:rsid w:val="003151E1"/>
    <w:rsid w:val="00371E2C"/>
    <w:rsid w:val="00394049"/>
    <w:rsid w:val="003B0C71"/>
    <w:rsid w:val="0046526A"/>
    <w:rsid w:val="004B5BBB"/>
    <w:rsid w:val="004F2DF8"/>
    <w:rsid w:val="00517E2A"/>
    <w:rsid w:val="00627B42"/>
    <w:rsid w:val="006F24A1"/>
    <w:rsid w:val="00875B8A"/>
    <w:rsid w:val="008E05EB"/>
    <w:rsid w:val="009A261B"/>
    <w:rsid w:val="00A9783C"/>
    <w:rsid w:val="00AA2E17"/>
    <w:rsid w:val="00AC15A4"/>
    <w:rsid w:val="00AC245B"/>
    <w:rsid w:val="00B0336C"/>
    <w:rsid w:val="00D241E9"/>
    <w:rsid w:val="00D7750D"/>
    <w:rsid w:val="00F00D2F"/>
    <w:rsid w:val="00F128DF"/>
    <w:rsid w:val="00FC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F9348-B6F7-4C88-B4CC-D1A47D7F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2844</Words>
  <Characters>14877</Characters>
  <Application>Microsoft Office Word</Application>
  <DocSecurity>0</DocSecurity>
  <Lines>323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302/21</dc:title>
  <dc:creator/>
  <cp:lastModifiedBy/>
  <cp:revision>1</cp:revision>
  <dcterms:created xsi:type="dcterms:W3CDTF">2022-02-09T21:30:00Z</dcterms:created>
  <dcterms:modified xsi:type="dcterms:W3CDTF">2022-02-09T21:30:00Z</dcterms:modified>
</cp:coreProperties>
</file>