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569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CF4C0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3B0C">
                              <w:rPr>
                                <w:rFonts w:asciiTheme="majorHAnsi" w:hAnsiTheme="majorHAnsi" w:cs="Arial"/>
                                <w:b/>
                                <w:bCs/>
                                <w:color w:val="0D0D0D" w:themeColor="text1" w:themeTint="F2"/>
                                <w:sz w:val="36"/>
                                <w:szCs w:val="22"/>
                                <w:lang w:val="es-ES_tradnl"/>
                              </w:rPr>
                              <w:t>234</w:t>
                            </w:r>
                            <w:r w:rsidR="007B05C4">
                              <w:rPr>
                                <w:rFonts w:asciiTheme="majorHAnsi" w:hAnsiTheme="majorHAnsi" w:cs="Arial"/>
                                <w:b/>
                                <w:bCs/>
                                <w:color w:val="0D0D0D" w:themeColor="text1" w:themeTint="F2"/>
                                <w:sz w:val="36"/>
                                <w:szCs w:val="22"/>
                                <w:lang w:val="es-ES_tradnl"/>
                              </w:rPr>
                              <w:t>/</w:t>
                            </w:r>
                            <w:r w:rsidR="00DF34B8">
                              <w:rPr>
                                <w:rFonts w:asciiTheme="majorHAnsi" w:hAnsiTheme="majorHAnsi" w:cs="Arial"/>
                                <w:b/>
                                <w:bCs/>
                                <w:color w:val="0D0D0D" w:themeColor="text1" w:themeTint="F2"/>
                                <w:sz w:val="36"/>
                                <w:szCs w:val="22"/>
                                <w:lang w:val="es-ES_tradnl"/>
                              </w:rPr>
                              <w:t>2</w:t>
                            </w:r>
                            <w:r w:rsidR="0007164D">
                              <w:rPr>
                                <w:rFonts w:asciiTheme="majorHAnsi" w:hAnsiTheme="majorHAnsi" w:cs="Arial"/>
                                <w:b/>
                                <w:bCs/>
                                <w:color w:val="0D0D0D" w:themeColor="text1" w:themeTint="F2"/>
                                <w:sz w:val="36"/>
                                <w:szCs w:val="22"/>
                                <w:lang w:val="es-ES_tradnl"/>
                              </w:rPr>
                              <w:t>1</w:t>
                            </w:r>
                          </w:p>
                          <w:p w14:paraId="09C54AB3" w14:textId="2C8FD54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6166">
                              <w:rPr>
                                <w:rFonts w:asciiTheme="majorHAnsi" w:hAnsiTheme="majorHAnsi" w:cs="Arial"/>
                                <w:b/>
                                <w:color w:val="0D0D0D" w:themeColor="text1" w:themeTint="F2"/>
                                <w:sz w:val="36"/>
                                <w:szCs w:val="22"/>
                                <w:lang w:val="es-ES_tradnl"/>
                              </w:rPr>
                              <w:t>571</w:t>
                            </w:r>
                            <w:r w:rsidR="00246D1F" w:rsidRPr="004E2649">
                              <w:rPr>
                                <w:rFonts w:asciiTheme="majorHAnsi" w:hAnsiTheme="majorHAnsi" w:cs="Arial"/>
                                <w:b/>
                                <w:color w:val="0D0D0D" w:themeColor="text1" w:themeTint="F2"/>
                                <w:sz w:val="36"/>
                                <w:szCs w:val="22"/>
                                <w:lang w:val="es-ES_tradnl"/>
                              </w:rPr>
                              <w:t>-</w:t>
                            </w:r>
                            <w:r w:rsidR="00A2616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6E8B5B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707A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9195334" w:rsidR="005B52B0" w:rsidRPr="0010736F" w:rsidRDefault="009170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ANDREA CRISTINA DI GREGORIO</w:t>
                            </w:r>
                          </w:p>
                          <w:bookmarkEnd w:id="0"/>
                          <w:p w14:paraId="35068D0D" w14:textId="6B259D0C" w:rsidR="005B52B0" w:rsidRPr="0010736F" w:rsidRDefault="0091700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CF4C0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3B0C">
                        <w:rPr>
                          <w:rFonts w:asciiTheme="majorHAnsi" w:hAnsiTheme="majorHAnsi" w:cs="Arial"/>
                          <w:b/>
                          <w:bCs/>
                          <w:color w:val="0D0D0D" w:themeColor="text1" w:themeTint="F2"/>
                          <w:sz w:val="36"/>
                          <w:szCs w:val="22"/>
                          <w:lang w:val="es-ES_tradnl"/>
                        </w:rPr>
                        <w:t>234</w:t>
                      </w:r>
                      <w:r w:rsidR="007B05C4">
                        <w:rPr>
                          <w:rFonts w:asciiTheme="majorHAnsi" w:hAnsiTheme="majorHAnsi" w:cs="Arial"/>
                          <w:b/>
                          <w:bCs/>
                          <w:color w:val="0D0D0D" w:themeColor="text1" w:themeTint="F2"/>
                          <w:sz w:val="36"/>
                          <w:szCs w:val="22"/>
                          <w:lang w:val="es-ES_tradnl"/>
                        </w:rPr>
                        <w:t>/</w:t>
                      </w:r>
                      <w:r w:rsidR="00DF34B8">
                        <w:rPr>
                          <w:rFonts w:asciiTheme="majorHAnsi" w:hAnsiTheme="majorHAnsi" w:cs="Arial"/>
                          <w:b/>
                          <w:bCs/>
                          <w:color w:val="0D0D0D" w:themeColor="text1" w:themeTint="F2"/>
                          <w:sz w:val="36"/>
                          <w:szCs w:val="22"/>
                          <w:lang w:val="es-ES_tradnl"/>
                        </w:rPr>
                        <w:t>2</w:t>
                      </w:r>
                      <w:r w:rsidR="0007164D">
                        <w:rPr>
                          <w:rFonts w:asciiTheme="majorHAnsi" w:hAnsiTheme="majorHAnsi" w:cs="Arial"/>
                          <w:b/>
                          <w:bCs/>
                          <w:color w:val="0D0D0D" w:themeColor="text1" w:themeTint="F2"/>
                          <w:sz w:val="36"/>
                          <w:szCs w:val="22"/>
                          <w:lang w:val="es-ES_tradnl"/>
                        </w:rPr>
                        <w:t>1</w:t>
                      </w:r>
                    </w:p>
                    <w:p w14:paraId="09C54AB3" w14:textId="2C8FD54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6166">
                        <w:rPr>
                          <w:rFonts w:asciiTheme="majorHAnsi" w:hAnsiTheme="majorHAnsi" w:cs="Arial"/>
                          <w:b/>
                          <w:color w:val="0D0D0D" w:themeColor="text1" w:themeTint="F2"/>
                          <w:sz w:val="36"/>
                          <w:szCs w:val="22"/>
                          <w:lang w:val="es-ES_tradnl"/>
                        </w:rPr>
                        <w:t>571</w:t>
                      </w:r>
                      <w:r w:rsidR="00246D1F" w:rsidRPr="004E2649">
                        <w:rPr>
                          <w:rFonts w:asciiTheme="majorHAnsi" w:hAnsiTheme="majorHAnsi" w:cs="Arial"/>
                          <w:b/>
                          <w:color w:val="0D0D0D" w:themeColor="text1" w:themeTint="F2"/>
                          <w:sz w:val="36"/>
                          <w:szCs w:val="22"/>
                          <w:lang w:val="es-ES_tradnl"/>
                        </w:rPr>
                        <w:t>-</w:t>
                      </w:r>
                      <w:r w:rsidR="00A2616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6E8B5B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707AA">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9195334" w:rsidR="005B52B0" w:rsidRPr="0010736F" w:rsidRDefault="009170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ANDREA CRISTINA DI GREGORIO</w:t>
                      </w:r>
                    </w:p>
                    <w:bookmarkEnd w:id="1"/>
                    <w:p w14:paraId="35068D0D" w14:textId="6B259D0C" w:rsidR="005B52B0" w:rsidRPr="0010736F" w:rsidRDefault="0091700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BA50038" w:rsidR="00627C9F" w:rsidRPr="007D4D58" w:rsidRDefault="00834D49" w:rsidP="007A5817">
                            <w:pPr>
                              <w:spacing w:line="276" w:lineRule="auto"/>
                              <w:jc w:val="right"/>
                              <w:rPr>
                                <w:rFonts w:asciiTheme="minorHAnsi" w:hAnsiTheme="minorHAnsi"/>
                                <w:color w:val="FFFFFF" w:themeColor="background1"/>
                                <w:sz w:val="22"/>
                                <w:lang w:val="es-419"/>
                              </w:rPr>
                            </w:pPr>
                            <w:r w:rsidRPr="007D4D58">
                              <w:rPr>
                                <w:rFonts w:asciiTheme="minorHAnsi" w:hAnsiTheme="minorHAnsi"/>
                                <w:color w:val="FFFFFF" w:themeColor="background1"/>
                                <w:sz w:val="22"/>
                                <w:lang w:val="es-419"/>
                              </w:rPr>
                              <w:t>OEA/</w:t>
                            </w:r>
                            <w:proofErr w:type="spellStart"/>
                            <w:r w:rsidRPr="007D4D58">
                              <w:rPr>
                                <w:rFonts w:asciiTheme="minorHAnsi" w:hAnsiTheme="minorHAnsi"/>
                                <w:color w:val="FFFFFF" w:themeColor="background1"/>
                                <w:sz w:val="22"/>
                                <w:lang w:val="es-419"/>
                              </w:rPr>
                              <w:t>Ser.L</w:t>
                            </w:r>
                            <w:proofErr w:type="spellEnd"/>
                            <w:r w:rsidRPr="007D4D58">
                              <w:rPr>
                                <w:rFonts w:asciiTheme="minorHAnsi" w:hAnsiTheme="minorHAnsi"/>
                                <w:color w:val="FFFFFF" w:themeColor="background1"/>
                                <w:sz w:val="22"/>
                                <w:lang w:val="es-419"/>
                              </w:rPr>
                              <w:t>/V/II</w:t>
                            </w:r>
                          </w:p>
                          <w:p w14:paraId="6A41611B" w14:textId="07AFAF27" w:rsidR="00627C9F" w:rsidRPr="007D4D58" w:rsidRDefault="00627C9F" w:rsidP="007A5817">
                            <w:pPr>
                              <w:spacing w:line="276" w:lineRule="auto"/>
                              <w:jc w:val="right"/>
                              <w:rPr>
                                <w:rFonts w:asciiTheme="minorHAnsi" w:hAnsiTheme="minorHAnsi"/>
                                <w:color w:val="FFFFFF" w:themeColor="background1"/>
                                <w:sz w:val="22"/>
                                <w:lang w:val="es-419"/>
                              </w:rPr>
                            </w:pPr>
                            <w:r w:rsidRPr="007D4D58">
                              <w:rPr>
                                <w:rFonts w:asciiTheme="minorHAnsi" w:hAnsiTheme="minorHAnsi"/>
                                <w:color w:val="FFFFFF" w:themeColor="background1"/>
                                <w:sz w:val="22"/>
                                <w:lang w:val="es-419"/>
                              </w:rPr>
                              <w:t xml:space="preserve">Doc. </w:t>
                            </w:r>
                            <w:r w:rsidR="00191C04" w:rsidRPr="007D4D58">
                              <w:rPr>
                                <w:rFonts w:asciiTheme="minorHAnsi" w:hAnsiTheme="minorHAnsi"/>
                                <w:color w:val="FFFFFF" w:themeColor="background1"/>
                                <w:sz w:val="22"/>
                                <w:lang w:val="es-419"/>
                              </w:rPr>
                              <w:t>242</w:t>
                            </w:r>
                          </w:p>
                          <w:p w14:paraId="69373ED2" w14:textId="1C62FEF7" w:rsidR="00627C9F" w:rsidRPr="00E12B61" w:rsidRDefault="00191C04"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7 septiembre</w:t>
                            </w:r>
                            <w:r w:rsidR="00627C9F" w:rsidRPr="00E12B61">
                              <w:rPr>
                                <w:rFonts w:asciiTheme="minorHAnsi" w:hAnsiTheme="minorHAnsi"/>
                                <w:color w:val="FFFFFF" w:themeColor="background1"/>
                                <w:sz w:val="22"/>
                                <w:lang w:val="es-MX"/>
                              </w:rPr>
                              <w:t xml:space="preserve"> 20</w:t>
                            </w:r>
                            <w:r w:rsidR="00DF34B8">
                              <w:rPr>
                                <w:rFonts w:asciiTheme="minorHAnsi" w:hAnsiTheme="minorHAnsi"/>
                                <w:color w:val="FFFFFF" w:themeColor="background1"/>
                                <w:sz w:val="22"/>
                                <w:lang w:val="es-MX"/>
                              </w:rPr>
                              <w:t>2</w:t>
                            </w:r>
                            <w:r w:rsidR="0007164D">
                              <w:rPr>
                                <w:rFonts w:asciiTheme="minorHAnsi" w:hAnsiTheme="minorHAnsi"/>
                                <w:color w:val="FFFFFF" w:themeColor="background1"/>
                                <w:sz w:val="22"/>
                                <w:lang w:val="es-MX"/>
                              </w:rPr>
                              <w:t>1</w:t>
                            </w:r>
                          </w:p>
                          <w:p w14:paraId="0771DB5B" w14:textId="77777777" w:rsidR="00627C9F" w:rsidRPr="00E12B61" w:rsidRDefault="00E0340B" w:rsidP="007A5817">
                            <w:pPr>
                              <w:spacing w:line="276" w:lineRule="auto"/>
                              <w:jc w:val="right"/>
                              <w:rPr>
                                <w:rFonts w:asciiTheme="minorHAnsi" w:hAnsiTheme="minorHAnsi"/>
                                <w:color w:val="FFFFFF" w:themeColor="background1"/>
                                <w:sz w:val="22"/>
                                <w:lang w:val="es-MX"/>
                              </w:rPr>
                            </w:pPr>
                            <w:r w:rsidRPr="00E12B61">
                              <w:rPr>
                                <w:rFonts w:asciiTheme="minorHAnsi" w:hAnsiTheme="minorHAnsi"/>
                                <w:color w:val="FFFFFF" w:themeColor="background1"/>
                                <w:sz w:val="22"/>
                                <w:lang w:val="es-MX"/>
                              </w:rPr>
                              <w:t xml:space="preserve">Original: </w:t>
                            </w:r>
                            <w:r w:rsidR="008B12F5" w:rsidRPr="00E12B61">
                              <w:rPr>
                                <w:rFonts w:asciiTheme="minorHAnsi" w:hAnsiTheme="minorHAnsi"/>
                                <w:color w:val="FFFFFF" w:themeColor="background1"/>
                                <w:sz w:val="22"/>
                                <w:lang w:val="es-MX"/>
                              </w:rPr>
                              <w:t>e</w:t>
                            </w:r>
                            <w:r w:rsidR="00627C9F" w:rsidRPr="00E12B61">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BA50038" w:rsidR="00627C9F" w:rsidRPr="007D4D58" w:rsidRDefault="00834D49" w:rsidP="007A5817">
                      <w:pPr>
                        <w:spacing w:line="276" w:lineRule="auto"/>
                        <w:jc w:val="right"/>
                        <w:rPr>
                          <w:rFonts w:asciiTheme="minorHAnsi" w:hAnsiTheme="minorHAnsi"/>
                          <w:color w:val="FFFFFF" w:themeColor="background1"/>
                          <w:sz w:val="22"/>
                          <w:lang w:val="es-419"/>
                        </w:rPr>
                      </w:pPr>
                      <w:r w:rsidRPr="007D4D58">
                        <w:rPr>
                          <w:rFonts w:asciiTheme="minorHAnsi" w:hAnsiTheme="minorHAnsi"/>
                          <w:color w:val="FFFFFF" w:themeColor="background1"/>
                          <w:sz w:val="22"/>
                          <w:lang w:val="es-419"/>
                        </w:rPr>
                        <w:t>OEA/</w:t>
                      </w:r>
                      <w:proofErr w:type="spellStart"/>
                      <w:r w:rsidRPr="007D4D58">
                        <w:rPr>
                          <w:rFonts w:asciiTheme="minorHAnsi" w:hAnsiTheme="minorHAnsi"/>
                          <w:color w:val="FFFFFF" w:themeColor="background1"/>
                          <w:sz w:val="22"/>
                          <w:lang w:val="es-419"/>
                        </w:rPr>
                        <w:t>Ser.L</w:t>
                      </w:r>
                      <w:proofErr w:type="spellEnd"/>
                      <w:r w:rsidRPr="007D4D58">
                        <w:rPr>
                          <w:rFonts w:asciiTheme="minorHAnsi" w:hAnsiTheme="minorHAnsi"/>
                          <w:color w:val="FFFFFF" w:themeColor="background1"/>
                          <w:sz w:val="22"/>
                          <w:lang w:val="es-419"/>
                        </w:rPr>
                        <w:t>/V/II</w:t>
                      </w:r>
                    </w:p>
                    <w:p w14:paraId="6A41611B" w14:textId="07AFAF27" w:rsidR="00627C9F" w:rsidRPr="007D4D58" w:rsidRDefault="00627C9F" w:rsidP="007A5817">
                      <w:pPr>
                        <w:spacing w:line="276" w:lineRule="auto"/>
                        <w:jc w:val="right"/>
                        <w:rPr>
                          <w:rFonts w:asciiTheme="minorHAnsi" w:hAnsiTheme="minorHAnsi"/>
                          <w:color w:val="FFFFFF" w:themeColor="background1"/>
                          <w:sz w:val="22"/>
                          <w:lang w:val="es-419"/>
                        </w:rPr>
                      </w:pPr>
                      <w:r w:rsidRPr="007D4D58">
                        <w:rPr>
                          <w:rFonts w:asciiTheme="minorHAnsi" w:hAnsiTheme="minorHAnsi"/>
                          <w:color w:val="FFFFFF" w:themeColor="background1"/>
                          <w:sz w:val="22"/>
                          <w:lang w:val="es-419"/>
                        </w:rPr>
                        <w:t xml:space="preserve">Doc. </w:t>
                      </w:r>
                      <w:r w:rsidR="00191C04" w:rsidRPr="007D4D58">
                        <w:rPr>
                          <w:rFonts w:asciiTheme="minorHAnsi" w:hAnsiTheme="minorHAnsi"/>
                          <w:color w:val="FFFFFF" w:themeColor="background1"/>
                          <w:sz w:val="22"/>
                          <w:lang w:val="es-419"/>
                        </w:rPr>
                        <w:t>242</w:t>
                      </w:r>
                    </w:p>
                    <w:p w14:paraId="69373ED2" w14:textId="1C62FEF7" w:rsidR="00627C9F" w:rsidRPr="00E12B61" w:rsidRDefault="00191C04"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7 septiembre</w:t>
                      </w:r>
                      <w:r w:rsidR="00627C9F" w:rsidRPr="00E12B61">
                        <w:rPr>
                          <w:rFonts w:asciiTheme="minorHAnsi" w:hAnsiTheme="minorHAnsi"/>
                          <w:color w:val="FFFFFF" w:themeColor="background1"/>
                          <w:sz w:val="22"/>
                          <w:lang w:val="es-MX"/>
                        </w:rPr>
                        <w:t xml:space="preserve"> 20</w:t>
                      </w:r>
                      <w:r w:rsidR="00DF34B8">
                        <w:rPr>
                          <w:rFonts w:asciiTheme="minorHAnsi" w:hAnsiTheme="minorHAnsi"/>
                          <w:color w:val="FFFFFF" w:themeColor="background1"/>
                          <w:sz w:val="22"/>
                          <w:lang w:val="es-MX"/>
                        </w:rPr>
                        <w:t>2</w:t>
                      </w:r>
                      <w:r w:rsidR="0007164D">
                        <w:rPr>
                          <w:rFonts w:asciiTheme="minorHAnsi" w:hAnsiTheme="minorHAnsi"/>
                          <w:color w:val="FFFFFF" w:themeColor="background1"/>
                          <w:sz w:val="22"/>
                          <w:lang w:val="es-MX"/>
                        </w:rPr>
                        <w:t>1</w:t>
                      </w:r>
                    </w:p>
                    <w:p w14:paraId="0771DB5B" w14:textId="77777777" w:rsidR="00627C9F" w:rsidRPr="00E12B61" w:rsidRDefault="00E0340B" w:rsidP="007A5817">
                      <w:pPr>
                        <w:spacing w:line="276" w:lineRule="auto"/>
                        <w:jc w:val="right"/>
                        <w:rPr>
                          <w:rFonts w:asciiTheme="minorHAnsi" w:hAnsiTheme="minorHAnsi"/>
                          <w:color w:val="FFFFFF" w:themeColor="background1"/>
                          <w:sz w:val="22"/>
                          <w:lang w:val="es-MX"/>
                        </w:rPr>
                      </w:pPr>
                      <w:r w:rsidRPr="00E12B61">
                        <w:rPr>
                          <w:rFonts w:asciiTheme="minorHAnsi" w:hAnsiTheme="minorHAnsi"/>
                          <w:color w:val="FFFFFF" w:themeColor="background1"/>
                          <w:sz w:val="22"/>
                          <w:lang w:val="es-MX"/>
                        </w:rPr>
                        <w:t xml:space="preserve">Original: </w:t>
                      </w:r>
                      <w:r w:rsidR="008B12F5" w:rsidRPr="00E12B61">
                        <w:rPr>
                          <w:rFonts w:asciiTheme="minorHAnsi" w:hAnsiTheme="minorHAnsi"/>
                          <w:color w:val="FFFFFF" w:themeColor="background1"/>
                          <w:sz w:val="22"/>
                          <w:lang w:val="es-MX"/>
                        </w:rPr>
                        <w:t>e</w:t>
                      </w:r>
                      <w:r w:rsidR="00627C9F" w:rsidRPr="00E12B61">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4603C3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865E2">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865E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F34B8">
                              <w:rPr>
                                <w:rFonts w:asciiTheme="majorHAnsi" w:hAnsiTheme="majorHAnsi"/>
                                <w:color w:val="0D0D0D" w:themeColor="text1" w:themeTint="F2"/>
                                <w:sz w:val="18"/>
                                <w:szCs w:val="22"/>
                                <w:lang w:val="es-ES"/>
                              </w:rPr>
                              <w:t>2</w:t>
                            </w:r>
                            <w:r w:rsidR="0007164D">
                              <w:rPr>
                                <w:rFonts w:asciiTheme="majorHAnsi" w:hAnsiTheme="majorHAnsi"/>
                                <w:color w:val="0D0D0D" w:themeColor="text1" w:themeTint="F2"/>
                                <w:sz w:val="18"/>
                                <w:szCs w:val="22"/>
                                <w:lang w:val="es-ES"/>
                              </w:rPr>
                              <w:t>1</w:t>
                            </w:r>
                            <w:r w:rsidR="00C9028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4603C3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865E2">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865E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F34B8">
                        <w:rPr>
                          <w:rFonts w:asciiTheme="majorHAnsi" w:hAnsiTheme="majorHAnsi"/>
                          <w:color w:val="0D0D0D" w:themeColor="text1" w:themeTint="F2"/>
                          <w:sz w:val="18"/>
                          <w:szCs w:val="22"/>
                          <w:lang w:val="es-ES"/>
                        </w:rPr>
                        <w:t>2</w:t>
                      </w:r>
                      <w:r w:rsidR="0007164D">
                        <w:rPr>
                          <w:rFonts w:asciiTheme="majorHAnsi" w:hAnsiTheme="majorHAnsi"/>
                          <w:color w:val="0D0D0D" w:themeColor="text1" w:themeTint="F2"/>
                          <w:sz w:val="18"/>
                          <w:szCs w:val="22"/>
                          <w:lang w:val="es-ES"/>
                        </w:rPr>
                        <w:t>1</w:t>
                      </w:r>
                      <w:r w:rsidR="00C9028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AF2360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57BA" w:rsidRPr="009057BA">
                              <w:rPr>
                                <w:rFonts w:asciiTheme="majorHAnsi" w:hAnsiTheme="majorHAnsi"/>
                                <w:color w:val="595959" w:themeColor="text1" w:themeTint="A6"/>
                                <w:sz w:val="18"/>
                                <w:szCs w:val="18"/>
                                <w:lang w:val="pt-BR"/>
                              </w:rPr>
                              <w:t>234</w:t>
                            </w:r>
                            <w:r w:rsidR="007B05C4" w:rsidRPr="009057BA">
                              <w:rPr>
                                <w:rFonts w:asciiTheme="majorHAnsi" w:hAnsiTheme="majorHAnsi"/>
                                <w:color w:val="595959" w:themeColor="text1" w:themeTint="A6"/>
                                <w:sz w:val="18"/>
                                <w:szCs w:val="18"/>
                                <w:lang w:val="pt-BR"/>
                              </w:rPr>
                              <w:t>/</w:t>
                            </w:r>
                            <w:r w:rsidR="009057BA" w:rsidRPr="009057BA">
                              <w:rPr>
                                <w:rFonts w:asciiTheme="majorHAnsi" w:hAnsiTheme="majorHAnsi"/>
                                <w:color w:val="595959" w:themeColor="text1" w:themeTint="A6"/>
                                <w:sz w:val="18"/>
                                <w:szCs w:val="18"/>
                                <w:lang w:val="pt-BR"/>
                              </w:rPr>
                              <w:t>21</w:t>
                            </w:r>
                            <w:r w:rsidRPr="009057BA">
                              <w:rPr>
                                <w:rFonts w:asciiTheme="majorHAnsi" w:hAnsiTheme="majorHAnsi"/>
                                <w:color w:val="595959" w:themeColor="text1" w:themeTint="A6"/>
                                <w:sz w:val="18"/>
                                <w:szCs w:val="18"/>
                                <w:lang w:val="pt-BR"/>
                              </w:rPr>
                              <w:t xml:space="preserve">. </w:t>
                            </w:r>
                            <w:r w:rsidR="0091700F">
                              <w:rPr>
                                <w:rFonts w:asciiTheme="majorHAnsi" w:hAnsiTheme="majorHAnsi"/>
                                <w:color w:val="595959" w:themeColor="text1" w:themeTint="A6"/>
                                <w:sz w:val="18"/>
                                <w:szCs w:val="18"/>
                                <w:lang w:val="es-ES_tradnl"/>
                              </w:rPr>
                              <w:t xml:space="preserve">P-571-10. </w:t>
                            </w:r>
                            <w:r w:rsidR="005707AA">
                              <w:rPr>
                                <w:rFonts w:asciiTheme="majorHAnsi" w:hAnsiTheme="majorHAnsi"/>
                                <w:color w:val="595959" w:themeColor="text1" w:themeTint="A6"/>
                                <w:sz w:val="18"/>
                                <w:szCs w:val="18"/>
                                <w:lang w:val="es-ES_tradnl"/>
                              </w:rPr>
                              <w:t>Ina</w:t>
                            </w:r>
                            <w:r w:rsidR="00B90A02">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91700F" w:rsidRPr="0091700F">
                              <w:rPr>
                                <w:rFonts w:asciiTheme="majorHAnsi" w:hAnsiTheme="majorHAnsi"/>
                                <w:color w:val="595959" w:themeColor="text1" w:themeTint="A6"/>
                                <w:sz w:val="18"/>
                                <w:szCs w:val="18"/>
                                <w:lang w:val="es-ES_tradnl"/>
                              </w:rPr>
                              <w:t>Andrea Cristina Di Gregorio</w:t>
                            </w:r>
                            <w:r w:rsidRPr="00890650">
                              <w:rPr>
                                <w:rFonts w:asciiTheme="majorHAnsi" w:hAnsiTheme="majorHAnsi"/>
                                <w:color w:val="595959" w:themeColor="text1" w:themeTint="A6"/>
                                <w:sz w:val="18"/>
                                <w:szCs w:val="18"/>
                                <w:lang w:val="es-ES_tradnl"/>
                              </w:rPr>
                              <w:t xml:space="preserve">. </w:t>
                            </w:r>
                            <w:r w:rsidR="0091700F">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057BA">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AF2360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57BA" w:rsidRPr="009057BA">
                        <w:rPr>
                          <w:rFonts w:asciiTheme="majorHAnsi" w:hAnsiTheme="majorHAnsi"/>
                          <w:color w:val="595959" w:themeColor="text1" w:themeTint="A6"/>
                          <w:sz w:val="18"/>
                          <w:szCs w:val="18"/>
                          <w:lang w:val="pt-BR"/>
                        </w:rPr>
                        <w:t>234</w:t>
                      </w:r>
                      <w:r w:rsidR="007B05C4" w:rsidRPr="009057BA">
                        <w:rPr>
                          <w:rFonts w:asciiTheme="majorHAnsi" w:hAnsiTheme="majorHAnsi"/>
                          <w:color w:val="595959" w:themeColor="text1" w:themeTint="A6"/>
                          <w:sz w:val="18"/>
                          <w:szCs w:val="18"/>
                          <w:lang w:val="pt-BR"/>
                        </w:rPr>
                        <w:t>/</w:t>
                      </w:r>
                      <w:r w:rsidR="009057BA" w:rsidRPr="009057BA">
                        <w:rPr>
                          <w:rFonts w:asciiTheme="majorHAnsi" w:hAnsiTheme="majorHAnsi"/>
                          <w:color w:val="595959" w:themeColor="text1" w:themeTint="A6"/>
                          <w:sz w:val="18"/>
                          <w:szCs w:val="18"/>
                          <w:lang w:val="pt-BR"/>
                        </w:rPr>
                        <w:t>21</w:t>
                      </w:r>
                      <w:r w:rsidRPr="009057BA">
                        <w:rPr>
                          <w:rFonts w:asciiTheme="majorHAnsi" w:hAnsiTheme="majorHAnsi"/>
                          <w:color w:val="595959" w:themeColor="text1" w:themeTint="A6"/>
                          <w:sz w:val="18"/>
                          <w:szCs w:val="18"/>
                          <w:lang w:val="pt-BR"/>
                        </w:rPr>
                        <w:t xml:space="preserve">. </w:t>
                      </w:r>
                      <w:r w:rsidR="0091700F">
                        <w:rPr>
                          <w:rFonts w:asciiTheme="majorHAnsi" w:hAnsiTheme="majorHAnsi"/>
                          <w:color w:val="595959" w:themeColor="text1" w:themeTint="A6"/>
                          <w:sz w:val="18"/>
                          <w:szCs w:val="18"/>
                          <w:lang w:val="es-ES_tradnl"/>
                        </w:rPr>
                        <w:t xml:space="preserve">P-571-10. </w:t>
                      </w:r>
                      <w:r w:rsidR="005707AA">
                        <w:rPr>
                          <w:rFonts w:asciiTheme="majorHAnsi" w:hAnsiTheme="majorHAnsi"/>
                          <w:color w:val="595959" w:themeColor="text1" w:themeTint="A6"/>
                          <w:sz w:val="18"/>
                          <w:szCs w:val="18"/>
                          <w:lang w:val="es-ES_tradnl"/>
                        </w:rPr>
                        <w:t>Ina</w:t>
                      </w:r>
                      <w:r w:rsidR="00B90A02">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91700F" w:rsidRPr="0091700F">
                        <w:rPr>
                          <w:rFonts w:asciiTheme="majorHAnsi" w:hAnsiTheme="majorHAnsi"/>
                          <w:color w:val="595959" w:themeColor="text1" w:themeTint="A6"/>
                          <w:sz w:val="18"/>
                          <w:szCs w:val="18"/>
                          <w:lang w:val="es-ES_tradnl"/>
                        </w:rPr>
                        <w:t>Andrea Cristina Di Gregorio</w:t>
                      </w:r>
                      <w:r w:rsidRPr="00890650">
                        <w:rPr>
                          <w:rFonts w:asciiTheme="majorHAnsi" w:hAnsiTheme="majorHAnsi"/>
                          <w:color w:val="595959" w:themeColor="text1" w:themeTint="A6"/>
                          <w:sz w:val="18"/>
                          <w:szCs w:val="18"/>
                          <w:lang w:val="es-ES_tradnl"/>
                        </w:rPr>
                        <w:t xml:space="preserve">. </w:t>
                      </w:r>
                      <w:r w:rsidR="0091700F">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057BA">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EAEB422"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5A6293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F4142A1" w:rsidR="0070697F" w:rsidRPr="00006B74" w:rsidRDefault="00667F2E"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0E18CA2">
                <wp:simplePos x="0" y="0"/>
                <wp:positionH relativeFrom="column">
                  <wp:posOffset>1329690</wp:posOffset>
                </wp:positionH>
                <wp:positionV relativeFrom="paragraph">
                  <wp:posOffset>639816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C35DC7" w:rsidR="00D72DC6" w:rsidRPr="00D72DC6" w:rsidRDefault="00667F2E" w:rsidP="00F02AD1">
                            <w:pPr>
                              <w:rPr>
                                <w:color w:val="FFFFFF" w:themeColor="background1"/>
                                <w14:textFill>
                                  <w14:noFill/>
                                </w14:textFill>
                              </w:rPr>
                            </w:pPr>
                            <w:r>
                              <w:rPr>
                                <w:noProof/>
                                <w:color w:val="FFFFFF" w:themeColor="background1"/>
                              </w:rPr>
                              <w:drawing>
                                <wp:inline distT="0" distB="0" distL="0" distR="0" wp14:anchorId="0AF17A75" wp14:editId="6FB418BB">
                                  <wp:extent cx="1604514" cy="412717"/>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7631" cy="4160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" fillcolor="white [3201]" stroked="f" strokeweight=".5pt">
                <v:textbox>
                  <w:txbxContent>
                    <w:p w14:paraId="2A1ECD3C" w14:textId="3DC35DC7" w:rsidR="00D72DC6" w:rsidRPr="00D72DC6" w:rsidRDefault="00667F2E" w:rsidP="00F02AD1">
                      <w:pPr>
                        <w:rPr>
                          <w:color w:val="FFFFFF" w:themeColor="background1"/>
                          <w14:textFill>
                            <w14:noFill/>
                          </w14:textFill>
                        </w:rPr>
                      </w:pPr>
                      <w:r>
                        <w:rPr>
                          <w:noProof/>
                          <w:color w:val="FFFFFF" w:themeColor="background1"/>
                        </w:rPr>
                        <w:drawing>
                          <wp:inline distT="0" distB="0" distL="0" distR="0" wp14:anchorId="0AF17A75" wp14:editId="6FB418BB">
                            <wp:extent cx="1604514" cy="412717"/>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7631" cy="416091"/>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487"/>
        <w:gridCol w:w="5873"/>
      </w:tblGrid>
      <w:tr w:rsidR="003239B8" w:rsidRPr="00C90282" w14:paraId="5A79D1F7" w14:textId="77777777" w:rsidTr="0007164D">
        <w:trPr>
          <w:jc w:val="center"/>
        </w:trPr>
        <w:tc>
          <w:tcPr>
            <w:tcW w:w="3487" w:type="dxa"/>
            <w:tcBorders>
              <w:top w:val="single" w:sz="4" w:space="0" w:color="auto"/>
              <w:bottom w:val="single" w:sz="6" w:space="0" w:color="auto"/>
            </w:tcBorders>
            <w:shd w:val="clear" w:color="auto" w:fill="386294"/>
            <w:vAlign w:val="center"/>
          </w:tcPr>
          <w:p w14:paraId="0CB2A43B" w14:textId="6FB89BFC" w:rsidR="003239B8" w:rsidRPr="0007164D" w:rsidRDefault="00D77503" w:rsidP="008D2290">
            <w:pPr>
              <w:jc w:val="center"/>
              <w:rPr>
                <w:rFonts w:ascii="Cambria" w:hAnsi="Cambria"/>
                <w:b/>
                <w:color w:val="FFFFFF" w:themeColor="background1"/>
                <w:sz w:val="20"/>
                <w:szCs w:val="20"/>
                <w:lang w:val="es-ES"/>
              </w:rPr>
            </w:pPr>
            <w:r w:rsidRPr="0007164D">
              <w:rPr>
                <w:rFonts w:ascii="Cambria" w:hAnsi="Cambria"/>
                <w:b/>
                <w:color w:val="FFFFFF" w:themeColor="background1"/>
                <w:sz w:val="20"/>
                <w:szCs w:val="20"/>
                <w:lang w:val="es-ES"/>
              </w:rPr>
              <w:t>Parte peticionaria</w:t>
            </w:r>
          </w:p>
        </w:tc>
        <w:tc>
          <w:tcPr>
            <w:tcW w:w="5873" w:type="dxa"/>
            <w:vAlign w:val="center"/>
          </w:tcPr>
          <w:p w14:paraId="3C5315D8" w14:textId="13D628C5" w:rsidR="003239B8" w:rsidRPr="0007164D" w:rsidRDefault="005723FC" w:rsidP="00BD3F5C">
            <w:pPr>
              <w:jc w:val="both"/>
              <w:rPr>
                <w:rFonts w:asciiTheme="majorHAnsi" w:hAnsiTheme="majorHAnsi"/>
                <w:bCs/>
                <w:sz w:val="20"/>
                <w:szCs w:val="20"/>
                <w:lang w:val="es-ES"/>
              </w:rPr>
            </w:pPr>
            <w:r w:rsidRPr="0007164D">
              <w:rPr>
                <w:rFonts w:asciiTheme="majorHAnsi" w:hAnsiTheme="majorHAnsi"/>
                <w:bCs/>
                <w:sz w:val="20"/>
                <w:szCs w:val="20"/>
                <w:lang w:val="es-ES"/>
              </w:rPr>
              <w:t>Andrea Cristina Di Gregorio</w:t>
            </w:r>
            <w:r w:rsidR="00BD3F5C" w:rsidRPr="0007164D">
              <w:rPr>
                <w:rFonts w:asciiTheme="majorHAnsi" w:hAnsiTheme="majorHAnsi"/>
                <w:bCs/>
                <w:sz w:val="20"/>
                <w:szCs w:val="20"/>
                <w:lang w:val="es-ES"/>
              </w:rPr>
              <w:t xml:space="preserve"> y otros</w:t>
            </w:r>
            <w:r w:rsidR="00BD3F5C" w:rsidRPr="0007164D">
              <w:rPr>
                <w:rStyle w:val="FootnoteReference"/>
                <w:rFonts w:asciiTheme="majorHAnsi" w:hAnsiTheme="majorHAnsi"/>
                <w:bCs/>
                <w:sz w:val="20"/>
                <w:szCs w:val="20"/>
                <w:lang w:val="es-ES"/>
              </w:rPr>
              <w:footnoteReference w:id="2"/>
            </w:r>
          </w:p>
        </w:tc>
      </w:tr>
      <w:tr w:rsidR="003239B8" w:rsidRPr="0007164D" w14:paraId="593A7E45" w14:textId="77777777" w:rsidTr="0007164D">
        <w:trPr>
          <w:jc w:val="center"/>
        </w:trPr>
        <w:tc>
          <w:tcPr>
            <w:tcW w:w="3487" w:type="dxa"/>
            <w:tcBorders>
              <w:top w:val="single" w:sz="6" w:space="0" w:color="auto"/>
              <w:bottom w:val="single" w:sz="6" w:space="0" w:color="auto"/>
            </w:tcBorders>
            <w:shd w:val="clear" w:color="auto" w:fill="386294"/>
            <w:vAlign w:val="center"/>
          </w:tcPr>
          <w:p w14:paraId="0E78CA0C" w14:textId="07F33939" w:rsidR="003239B8" w:rsidRPr="0007164D" w:rsidRDefault="00F31C5B" w:rsidP="008D2290">
            <w:pPr>
              <w:jc w:val="center"/>
              <w:rPr>
                <w:rFonts w:ascii="Cambria" w:hAnsi="Cambria"/>
                <w:b/>
                <w:color w:val="FFFFFF" w:themeColor="background1"/>
                <w:sz w:val="20"/>
                <w:szCs w:val="20"/>
                <w:lang w:val="es-ES"/>
              </w:rPr>
            </w:pPr>
            <w:sdt>
              <w:sdtPr>
                <w:rPr>
                  <w:rFonts w:ascii="Cambria" w:hAnsi="Cambria"/>
                  <w:b/>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7164D">
                  <w:rPr>
                    <w:rFonts w:ascii="Cambria" w:hAnsi="Cambria"/>
                    <w:b/>
                    <w:color w:val="FFFFFF" w:themeColor="background1"/>
                    <w:sz w:val="20"/>
                    <w:szCs w:val="20"/>
                    <w:lang w:val="es-ES"/>
                  </w:rPr>
                  <w:t>Presunta víctima</w:t>
                </w:r>
              </w:sdtContent>
            </w:sdt>
          </w:p>
        </w:tc>
        <w:tc>
          <w:tcPr>
            <w:tcW w:w="5873" w:type="dxa"/>
            <w:vAlign w:val="center"/>
          </w:tcPr>
          <w:p w14:paraId="4AEBF59E" w14:textId="1DD892B1" w:rsidR="003239B8" w:rsidRPr="0007164D" w:rsidRDefault="005723FC" w:rsidP="005B6D22">
            <w:pPr>
              <w:jc w:val="both"/>
              <w:rPr>
                <w:rFonts w:asciiTheme="majorHAnsi" w:hAnsiTheme="majorHAnsi"/>
                <w:bCs/>
                <w:sz w:val="20"/>
                <w:szCs w:val="20"/>
                <w:lang w:val="es-ES"/>
              </w:rPr>
            </w:pPr>
            <w:r w:rsidRPr="0007164D">
              <w:rPr>
                <w:rFonts w:asciiTheme="majorHAnsi" w:hAnsiTheme="majorHAnsi"/>
                <w:bCs/>
                <w:sz w:val="20"/>
                <w:szCs w:val="20"/>
                <w:lang w:val="es-ES"/>
              </w:rPr>
              <w:t>Andrea Cristina Di Gregorio</w:t>
            </w:r>
          </w:p>
        </w:tc>
      </w:tr>
      <w:tr w:rsidR="003239B8" w:rsidRPr="0007164D" w14:paraId="3E62E1D3" w14:textId="77777777" w:rsidTr="0007164D">
        <w:trPr>
          <w:jc w:val="center"/>
        </w:trPr>
        <w:tc>
          <w:tcPr>
            <w:tcW w:w="3487" w:type="dxa"/>
            <w:tcBorders>
              <w:top w:val="single" w:sz="6" w:space="0" w:color="auto"/>
              <w:bottom w:val="single" w:sz="6" w:space="0" w:color="auto"/>
            </w:tcBorders>
            <w:shd w:val="clear" w:color="auto" w:fill="386294"/>
            <w:vAlign w:val="center"/>
          </w:tcPr>
          <w:p w14:paraId="340B0F09" w14:textId="16C11299" w:rsidR="003239B8" w:rsidRPr="0007164D" w:rsidRDefault="00D77503" w:rsidP="008D2290">
            <w:pPr>
              <w:jc w:val="center"/>
              <w:rPr>
                <w:rFonts w:ascii="Cambria" w:hAnsi="Cambria"/>
                <w:b/>
                <w:color w:val="FFFFFF" w:themeColor="background1"/>
                <w:sz w:val="20"/>
                <w:szCs w:val="20"/>
                <w:lang w:val="es-ES"/>
              </w:rPr>
            </w:pPr>
            <w:r w:rsidRPr="0007164D">
              <w:rPr>
                <w:rFonts w:ascii="Cambria" w:hAnsi="Cambria"/>
                <w:b/>
                <w:color w:val="FFFFFF" w:themeColor="background1"/>
                <w:sz w:val="20"/>
                <w:szCs w:val="20"/>
                <w:lang w:val="es-ES"/>
              </w:rPr>
              <w:t>Estado denunciado</w:t>
            </w:r>
          </w:p>
        </w:tc>
        <w:tc>
          <w:tcPr>
            <w:tcW w:w="5873" w:type="dxa"/>
            <w:vAlign w:val="center"/>
          </w:tcPr>
          <w:p w14:paraId="274C8A50" w14:textId="727818F6" w:rsidR="003239B8" w:rsidRPr="0007164D" w:rsidRDefault="00590613" w:rsidP="00590613">
            <w:pPr>
              <w:jc w:val="both"/>
              <w:rPr>
                <w:rFonts w:asciiTheme="majorHAnsi" w:hAnsiTheme="majorHAnsi"/>
                <w:bCs/>
                <w:sz w:val="20"/>
                <w:szCs w:val="20"/>
                <w:lang w:val="es-ES"/>
              </w:rPr>
            </w:pPr>
            <w:r w:rsidRPr="0007164D">
              <w:rPr>
                <w:rFonts w:asciiTheme="majorHAnsi" w:hAnsiTheme="majorHAnsi"/>
                <w:bCs/>
                <w:sz w:val="20"/>
                <w:szCs w:val="20"/>
                <w:lang w:val="es-ES"/>
              </w:rPr>
              <w:t>Argentina</w:t>
            </w:r>
          </w:p>
        </w:tc>
      </w:tr>
      <w:tr w:rsidR="00C3087E" w:rsidRPr="00C90282" w14:paraId="632511BC" w14:textId="77777777" w:rsidTr="0007164D">
        <w:trPr>
          <w:jc w:val="center"/>
        </w:trPr>
        <w:tc>
          <w:tcPr>
            <w:tcW w:w="3487" w:type="dxa"/>
            <w:tcBorders>
              <w:top w:val="single" w:sz="6" w:space="0" w:color="auto"/>
              <w:bottom w:val="single" w:sz="6" w:space="0" w:color="auto"/>
            </w:tcBorders>
            <w:shd w:val="clear" w:color="auto" w:fill="386294"/>
            <w:vAlign w:val="center"/>
          </w:tcPr>
          <w:p w14:paraId="727E2F6B" w14:textId="1D86EADA" w:rsidR="00223A29" w:rsidRPr="0007164D" w:rsidRDefault="001B3A00" w:rsidP="00E4118C">
            <w:pPr>
              <w:jc w:val="center"/>
              <w:rPr>
                <w:rFonts w:ascii="Cambria" w:hAnsi="Cambria"/>
                <w:b/>
                <w:sz w:val="20"/>
                <w:szCs w:val="20"/>
                <w:lang w:val="es-ES"/>
              </w:rPr>
            </w:pPr>
            <w:r w:rsidRPr="0007164D">
              <w:rPr>
                <w:rFonts w:ascii="Cambria" w:hAnsi="Cambria"/>
                <w:b/>
                <w:color w:val="FFFFFF" w:themeColor="background1"/>
                <w:sz w:val="20"/>
                <w:szCs w:val="20"/>
                <w:lang w:val="es-ES"/>
              </w:rPr>
              <w:t xml:space="preserve">Derechos </w:t>
            </w:r>
            <w:r w:rsidR="00E4118C" w:rsidRPr="0007164D">
              <w:rPr>
                <w:rFonts w:ascii="Cambria" w:hAnsi="Cambria"/>
                <w:b/>
                <w:color w:val="FFFFFF" w:themeColor="background1"/>
                <w:sz w:val="20"/>
                <w:szCs w:val="20"/>
                <w:lang w:val="es-ES"/>
              </w:rPr>
              <w:t>invocados</w:t>
            </w:r>
          </w:p>
        </w:tc>
        <w:tc>
          <w:tcPr>
            <w:tcW w:w="5873" w:type="dxa"/>
            <w:vAlign w:val="center"/>
          </w:tcPr>
          <w:p w14:paraId="6DEE1EEB" w14:textId="4B8193EF" w:rsidR="00223A29" w:rsidRPr="0007164D" w:rsidRDefault="00BF514A" w:rsidP="00263F9B">
            <w:pPr>
              <w:jc w:val="both"/>
              <w:rPr>
                <w:rFonts w:asciiTheme="majorHAnsi" w:hAnsiTheme="majorHAnsi"/>
                <w:bCs/>
                <w:sz w:val="20"/>
                <w:szCs w:val="20"/>
                <w:lang w:val="es-ES"/>
              </w:rPr>
            </w:pPr>
            <w:r w:rsidRPr="0007164D">
              <w:rPr>
                <w:rFonts w:asciiTheme="majorHAnsi" w:hAnsiTheme="majorHAnsi"/>
                <w:bCs/>
                <w:sz w:val="20"/>
                <w:szCs w:val="20"/>
                <w:lang w:val="es-ES"/>
              </w:rPr>
              <w:t>Artículos</w:t>
            </w:r>
            <w:r w:rsidR="00C025EE" w:rsidRPr="0007164D">
              <w:rPr>
                <w:rFonts w:asciiTheme="majorHAnsi" w:hAnsiTheme="majorHAnsi"/>
                <w:bCs/>
                <w:sz w:val="20"/>
                <w:szCs w:val="20"/>
                <w:lang w:val="es-ES"/>
              </w:rPr>
              <w:t xml:space="preserve"> 5,</w:t>
            </w:r>
            <w:r w:rsidRPr="0007164D">
              <w:rPr>
                <w:rFonts w:asciiTheme="majorHAnsi" w:hAnsiTheme="majorHAnsi"/>
                <w:bCs/>
                <w:sz w:val="20"/>
                <w:szCs w:val="20"/>
                <w:lang w:val="es-ES"/>
              </w:rPr>
              <w:t xml:space="preserve"> </w:t>
            </w:r>
            <w:r w:rsidR="005723FC" w:rsidRPr="0007164D">
              <w:rPr>
                <w:rFonts w:asciiTheme="majorHAnsi" w:hAnsiTheme="majorHAnsi"/>
                <w:bCs/>
                <w:sz w:val="20"/>
                <w:szCs w:val="20"/>
                <w:lang w:val="es-ES"/>
              </w:rPr>
              <w:t xml:space="preserve">8, </w:t>
            </w:r>
            <w:r w:rsidR="00C025EE" w:rsidRPr="0007164D">
              <w:rPr>
                <w:rFonts w:asciiTheme="majorHAnsi" w:hAnsiTheme="majorHAnsi"/>
                <w:bCs/>
                <w:sz w:val="20"/>
                <w:szCs w:val="20"/>
                <w:lang w:val="es-ES"/>
              </w:rPr>
              <w:t xml:space="preserve">15, 16, 17, 21, </w:t>
            </w:r>
            <w:r w:rsidR="008E1C20" w:rsidRPr="0007164D">
              <w:rPr>
                <w:rFonts w:asciiTheme="majorHAnsi" w:hAnsiTheme="majorHAnsi"/>
                <w:bCs/>
                <w:sz w:val="20"/>
                <w:szCs w:val="20"/>
                <w:lang w:val="es-ES"/>
              </w:rPr>
              <w:t xml:space="preserve">23, 24, </w:t>
            </w:r>
            <w:r w:rsidR="005723FC" w:rsidRPr="0007164D">
              <w:rPr>
                <w:rFonts w:asciiTheme="majorHAnsi" w:hAnsiTheme="majorHAnsi"/>
                <w:bCs/>
                <w:sz w:val="20"/>
                <w:szCs w:val="20"/>
                <w:lang w:val="es-ES"/>
              </w:rPr>
              <w:t>25</w:t>
            </w:r>
            <w:r w:rsidRPr="0007164D">
              <w:rPr>
                <w:rFonts w:asciiTheme="majorHAnsi" w:hAnsiTheme="majorHAnsi"/>
                <w:bCs/>
                <w:sz w:val="20"/>
                <w:szCs w:val="20"/>
                <w:lang w:val="es-ES"/>
              </w:rPr>
              <w:t xml:space="preserve"> de la Convención Americana sobre Derechos Humanos</w:t>
            </w:r>
            <w:r w:rsidRPr="0007164D">
              <w:rPr>
                <w:rStyle w:val="FootnoteReference"/>
                <w:rFonts w:asciiTheme="majorHAnsi" w:hAnsiTheme="majorHAnsi"/>
                <w:bCs/>
                <w:sz w:val="20"/>
                <w:szCs w:val="20"/>
                <w:lang w:val="es-ES"/>
              </w:rPr>
              <w:footnoteReference w:id="3"/>
            </w:r>
            <w:r w:rsidR="00454133" w:rsidRPr="0007164D">
              <w:rPr>
                <w:rFonts w:asciiTheme="majorHAnsi" w:hAnsiTheme="majorHAnsi"/>
                <w:bCs/>
                <w:sz w:val="20"/>
                <w:szCs w:val="20"/>
                <w:lang w:val="es-ES"/>
              </w:rPr>
              <w:t>, en relación con 1.1 y 2;</w:t>
            </w:r>
            <w:r w:rsidR="005723FC" w:rsidRPr="0007164D">
              <w:rPr>
                <w:rFonts w:asciiTheme="majorHAnsi" w:hAnsiTheme="majorHAnsi"/>
                <w:bCs/>
                <w:sz w:val="20"/>
                <w:szCs w:val="20"/>
                <w:lang w:val="es-ES"/>
              </w:rPr>
              <w:t xml:space="preserve"> </w:t>
            </w:r>
            <w:r w:rsidR="008E1C20" w:rsidRPr="0007164D">
              <w:rPr>
                <w:rFonts w:asciiTheme="majorHAnsi" w:hAnsiTheme="majorHAnsi"/>
                <w:bCs/>
                <w:sz w:val="20"/>
                <w:szCs w:val="20"/>
                <w:lang w:val="es-ES"/>
              </w:rPr>
              <w:t>II,</w:t>
            </w:r>
            <w:r w:rsidR="00C025EE" w:rsidRPr="0007164D">
              <w:rPr>
                <w:rFonts w:asciiTheme="majorHAnsi" w:hAnsiTheme="majorHAnsi"/>
                <w:bCs/>
                <w:sz w:val="20"/>
                <w:szCs w:val="20"/>
                <w:lang w:val="es-ES"/>
              </w:rPr>
              <w:t xml:space="preserve"> VI, XI, </w:t>
            </w:r>
            <w:r w:rsidR="008E1C20" w:rsidRPr="0007164D">
              <w:rPr>
                <w:rFonts w:asciiTheme="majorHAnsi" w:hAnsiTheme="majorHAnsi"/>
                <w:bCs/>
                <w:sz w:val="20"/>
                <w:szCs w:val="20"/>
                <w:lang w:val="es-ES"/>
              </w:rPr>
              <w:t xml:space="preserve">XIV, </w:t>
            </w:r>
            <w:r w:rsidR="00454133" w:rsidRPr="0007164D">
              <w:rPr>
                <w:rFonts w:asciiTheme="majorHAnsi" w:hAnsiTheme="majorHAnsi"/>
                <w:bCs/>
                <w:sz w:val="20"/>
                <w:szCs w:val="20"/>
                <w:lang w:val="es-ES"/>
              </w:rPr>
              <w:t xml:space="preserve">XVII, </w:t>
            </w:r>
            <w:r w:rsidR="005723FC" w:rsidRPr="0007164D">
              <w:rPr>
                <w:rFonts w:asciiTheme="majorHAnsi" w:hAnsiTheme="majorHAnsi"/>
                <w:bCs/>
                <w:sz w:val="20"/>
                <w:szCs w:val="20"/>
                <w:lang w:val="es-ES"/>
              </w:rPr>
              <w:t>XVIII</w:t>
            </w:r>
            <w:r w:rsidR="008E1C20" w:rsidRPr="0007164D">
              <w:rPr>
                <w:rFonts w:asciiTheme="majorHAnsi" w:hAnsiTheme="majorHAnsi"/>
                <w:bCs/>
                <w:sz w:val="20"/>
                <w:szCs w:val="20"/>
                <w:lang w:val="es-ES"/>
              </w:rPr>
              <w:t>, XXI, XXII</w:t>
            </w:r>
            <w:r w:rsidR="005723FC" w:rsidRPr="0007164D">
              <w:rPr>
                <w:rFonts w:asciiTheme="majorHAnsi" w:hAnsiTheme="majorHAnsi"/>
                <w:bCs/>
                <w:sz w:val="20"/>
                <w:szCs w:val="20"/>
                <w:lang w:val="es-ES"/>
              </w:rPr>
              <w:t xml:space="preserve"> de la Declaración Americana </w:t>
            </w:r>
            <w:r w:rsidR="00263F9B" w:rsidRPr="0007164D">
              <w:rPr>
                <w:rFonts w:asciiTheme="majorHAnsi" w:hAnsiTheme="majorHAnsi"/>
                <w:bCs/>
                <w:sz w:val="20"/>
                <w:szCs w:val="20"/>
                <w:lang w:val="es-ES"/>
              </w:rPr>
              <w:t>de los Derechos y Deberes del Hombre</w:t>
            </w:r>
            <w:r w:rsidR="00E20590" w:rsidRPr="0007164D">
              <w:rPr>
                <w:rStyle w:val="FootnoteReference"/>
                <w:rFonts w:asciiTheme="majorHAnsi" w:hAnsiTheme="majorHAnsi"/>
                <w:bCs/>
                <w:sz w:val="20"/>
                <w:szCs w:val="20"/>
                <w:lang w:val="es-ES"/>
              </w:rPr>
              <w:footnoteReference w:id="4"/>
            </w:r>
            <w:r w:rsidR="005723FC" w:rsidRPr="0007164D">
              <w:rPr>
                <w:rFonts w:asciiTheme="majorHAnsi" w:hAnsiTheme="majorHAnsi"/>
                <w:bCs/>
                <w:sz w:val="20"/>
                <w:szCs w:val="20"/>
                <w:lang w:val="es-ES"/>
              </w:rPr>
              <w:t>, y otros tratados internacionales</w:t>
            </w:r>
            <w:r w:rsidR="005723FC" w:rsidRPr="0007164D">
              <w:rPr>
                <w:rStyle w:val="FootnoteReference"/>
                <w:rFonts w:asciiTheme="majorHAnsi" w:hAnsiTheme="majorHAnsi"/>
                <w:bCs/>
                <w:sz w:val="20"/>
                <w:szCs w:val="20"/>
                <w:lang w:val="es-ES"/>
              </w:rPr>
              <w:footnoteReference w:id="5"/>
            </w:r>
          </w:p>
        </w:tc>
      </w:tr>
    </w:tbl>
    <w:p w14:paraId="20263696" w14:textId="77777777" w:rsidR="003239B8" w:rsidRPr="00C3087E" w:rsidRDefault="003239B8" w:rsidP="007C402A">
      <w:pPr>
        <w:spacing w:before="120" w:after="120"/>
        <w:ind w:firstLine="720"/>
        <w:jc w:val="both"/>
        <w:rPr>
          <w:rFonts w:asciiTheme="majorHAnsi" w:hAnsiTheme="majorHAnsi"/>
          <w:b/>
          <w:bCs/>
          <w:sz w:val="20"/>
          <w:szCs w:val="20"/>
          <w:lang w:val="es-ES"/>
        </w:rPr>
      </w:pPr>
      <w:r w:rsidRPr="00C3087E">
        <w:rPr>
          <w:rFonts w:asciiTheme="majorHAnsi" w:hAnsiTheme="majorHAnsi"/>
          <w:b/>
          <w:bCs/>
          <w:sz w:val="20"/>
          <w:szCs w:val="20"/>
          <w:lang w:val="es-ES"/>
        </w:rPr>
        <w:t>II.</w:t>
      </w:r>
      <w:r w:rsidRPr="00C3087E">
        <w:rPr>
          <w:rFonts w:asciiTheme="majorHAnsi" w:hAnsiTheme="majorHAnsi"/>
          <w:b/>
          <w:bCs/>
          <w:sz w:val="20"/>
          <w:szCs w:val="20"/>
          <w:lang w:val="es-ES"/>
        </w:rPr>
        <w:tab/>
        <w:t>TRÁMITE ANTE LA CIDH</w:t>
      </w:r>
      <w:r w:rsidR="008E3BFE" w:rsidRPr="00C3087E">
        <w:rPr>
          <w:rStyle w:val="FootnoteReference"/>
          <w:rFonts w:ascii="Cambria" w:hAnsi="Cambria"/>
          <w:b/>
          <w:sz w:val="20"/>
          <w:szCs w:val="20"/>
          <w:lang w:val="es-ES"/>
        </w:rPr>
        <w:footnoteReference w:id="6"/>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07164D" w14:paraId="306EFCB0" w14:textId="77777777" w:rsidTr="00A2798C">
        <w:trPr>
          <w:jc w:val="center"/>
        </w:trPr>
        <w:tc>
          <w:tcPr>
            <w:tcW w:w="3577" w:type="dxa"/>
            <w:tcBorders>
              <w:top w:val="single" w:sz="6" w:space="0" w:color="auto"/>
              <w:bottom w:val="single" w:sz="6" w:space="0" w:color="auto"/>
            </w:tcBorders>
            <w:shd w:val="clear" w:color="auto" w:fill="386294"/>
            <w:vAlign w:val="center"/>
          </w:tcPr>
          <w:p w14:paraId="7508D16F" w14:textId="2A4C7FC3" w:rsidR="004C2312" w:rsidRPr="0007164D" w:rsidRDefault="000C1C69" w:rsidP="004A6A54">
            <w:pPr>
              <w:jc w:val="center"/>
              <w:rPr>
                <w:rFonts w:ascii="Cambria" w:hAnsi="Cambria"/>
                <w:b/>
                <w:color w:val="FFFFFF" w:themeColor="background1"/>
                <w:sz w:val="20"/>
                <w:szCs w:val="20"/>
                <w:lang w:val="es-ES"/>
              </w:rPr>
            </w:pPr>
            <w:r w:rsidRPr="0007164D">
              <w:rPr>
                <w:rFonts w:ascii="Cambria" w:hAnsi="Cambria"/>
                <w:b/>
                <w:color w:val="FFFFFF" w:themeColor="background1"/>
                <w:sz w:val="20"/>
                <w:szCs w:val="20"/>
                <w:lang w:val="es-ES"/>
              </w:rPr>
              <w:t>Recepción</w:t>
            </w:r>
            <w:r w:rsidR="00D77503" w:rsidRPr="0007164D">
              <w:rPr>
                <w:rFonts w:ascii="Cambria" w:hAnsi="Cambria"/>
                <w:b/>
                <w:color w:val="FFFFFF" w:themeColor="background1"/>
                <w:sz w:val="20"/>
                <w:szCs w:val="20"/>
                <w:lang w:val="es-ES"/>
              </w:rPr>
              <w:t xml:space="preserve"> de la petición</w:t>
            </w:r>
          </w:p>
        </w:tc>
        <w:tc>
          <w:tcPr>
            <w:tcW w:w="5783" w:type="dxa"/>
            <w:vAlign w:val="center"/>
          </w:tcPr>
          <w:p w14:paraId="6E579153" w14:textId="6DDDC8D6" w:rsidR="004C2312" w:rsidRPr="0007164D" w:rsidRDefault="00C86D1B" w:rsidP="002625EA">
            <w:pPr>
              <w:jc w:val="both"/>
              <w:rPr>
                <w:rFonts w:asciiTheme="majorHAnsi" w:hAnsiTheme="majorHAnsi"/>
                <w:bCs/>
                <w:sz w:val="20"/>
                <w:szCs w:val="20"/>
                <w:lang w:val="es-ES"/>
              </w:rPr>
            </w:pPr>
            <w:r w:rsidRPr="0007164D">
              <w:rPr>
                <w:rFonts w:asciiTheme="majorHAnsi" w:hAnsiTheme="majorHAnsi"/>
                <w:bCs/>
                <w:sz w:val="20"/>
                <w:szCs w:val="20"/>
                <w:lang w:val="es-ES"/>
              </w:rPr>
              <w:t>20 de abril de 2010</w:t>
            </w:r>
          </w:p>
        </w:tc>
      </w:tr>
      <w:tr w:rsidR="004E40F8" w:rsidRPr="00C90282" w14:paraId="461009FD" w14:textId="77777777" w:rsidTr="00A2798C">
        <w:trPr>
          <w:jc w:val="center"/>
        </w:trPr>
        <w:tc>
          <w:tcPr>
            <w:tcW w:w="3577" w:type="dxa"/>
            <w:tcBorders>
              <w:top w:val="single" w:sz="6" w:space="0" w:color="auto"/>
              <w:bottom w:val="single" w:sz="6" w:space="0" w:color="auto"/>
            </w:tcBorders>
            <w:shd w:val="clear" w:color="auto" w:fill="386294"/>
            <w:vAlign w:val="center"/>
          </w:tcPr>
          <w:p w14:paraId="363BFF93" w14:textId="41250FD7" w:rsidR="004E40F8" w:rsidRPr="0007164D" w:rsidRDefault="004E40F8" w:rsidP="004E40F8">
            <w:pPr>
              <w:jc w:val="center"/>
              <w:rPr>
                <w:rFonts w:ascii="Cambria" w:hAnsi="Cambria"/>
                <w:b/>
                <w:color w:val="FFFFFF" w:themeColor="background1"/>
                <w:sz w:val="20"/>
                <w:szCs w:val="20"/>
                <w:lang w:val="es-MX"/>
              </w:rPr>
            </w:pPr>
            <w:r w:rsidRPr="0007164D">
              <w:rPr>
                <w:rFonts w:ascii="Cambria" w:hAnsi="Cambria"/>
                <w:b/>
                <w:color w:val="FFFFFF" w:themeColor="background1"/>
                <w:sz w:val="20"/>
                <w:szCs w:val="20"/>
                <w:lang w:val="es-ES"/>
              </w:rPr>
              <w:t>Información adicional recibida durante la etapa de estudio</w:t>
            </w:r>
          </w:p>
        </w:tc>
        <w:tc>
          <w:tcPr>
            <w:tcW w:w="5783" w:type="dxa"/>
            <w:vAlign w:val="center"/>
          </w:tcPr>
          <w:p w14:paraId="36C887D7" w14:textId="59D13821" w:rsidR="004E40F8" w:rsidRPr="0007164D" w:rsidRDefault="004E40F8" w:rsidP="004E40F8">
            <w:pPr>
              <w:jc w:val="both"/>
              <w:rPr>
                <w:rFonts w:asciiTheme="majorHAnsi" w:hAnsiTheme="majorHAnsi"/>
                <w:bCs/>
                <w:sz w:val="20"/>
                <w:szCs w:val="20"/>
                <w:lang w:val="es-MX"/>
              </w:rPr>
            </w:pPr>
            <w:r w:rsidRPr="0007164D">
              <w:rPr>
                <w:rFonts w:asciiTheme="majorHAnsi" w:hAnsiTheme="majorHAnsi"/>
                <w:bCs/>
                <w:sz w:val="20"/>
                <w:szCs w:val="20"/>
                <w:lang w:val="es-ES"/>
              </w:rPr>
              <w:t>26 y 27 de abril de 2010; 24 de abril, 19 de mayo, 28 de octubre de 2014; 29 de julio y 10 de septiembre de 2015; 29 de marzo y 14 de abril de 2016</w:t>
            </w:r>
          </w:p>
        </w:tc>
      </w:tr>
      <w:tr w:rsidR="004C2312" w:rsidRPr="0007164D" w14:paraId="1BDCD5C6" w14:textId="77777777" w:rsidTr="00A2798C">
        <w:trPr>
          <w:jc w:val="center"/>
        </w:trPr>
        <w:tc>
          <w:tcPr>
            <w:tcW w:w="3577" w:type="dxa"/>
            <w:tcBorders>
              <w:top w:val="single" w:sz="6" w:space="0" w:color="auto"/>
              <w:bottom w:val="single" w:sz="6" w:space="0" w:color="auto"/>
            </w:tcBorders>
            <w:shd w:val="clear" w:color="auto" w:fill="386294"/>
            <w:vAlign w:val="center"/>
          </w:tcPr>
          <w:p w14:paraId="7A18664F" w14:textId="53CE1B14" w:rsidR="004C2312" w:rsidRPr="0007164D" w:rsidRDefault="004A6A54" w:rsidP="000C1C69">
            <w:pPr>
              <w:jc w:val="center"/>
              <w:rPr>
                <w:rFonts w:ascii="Cambria" w:hAnsi="Cambria"/>
                <w:b/>
                <w:color w:val="FFFFFF" w:themeColor="background1"/>
                <w:sz w:val="20"/>
                <w:szCs w:val="20"/>
                <w:lang w:val="es-ES"/>
              </w:rPr>
            </w:pPr>
            <w:r w:rsidRPr="0007164D">
              <w:rPr>
                <w:rFonts w:ascii="Cambria" w:hAnsi="Cambria"/>
                <w:b/>
                <w:color w:val="FFFFFF" w:themeColor="background1"/>
                <w:sz w:val="20"/>
                <w:szCs w:val="20"/>
                <w:lang w:val="es-ES"/>
              </w:rPr>
              <w:t>N</w:t>
            </w:r>
            <w:r w:rsidR="004C2312" w:rsidRPr="0007164D">
              <w:rPr>
                <w:rFonts w:ascii="Cambria" w:hAnsi="Cambria"/>
                <w:b/>
                <w:color w:val="FFFFFF" w:themeColor="background1"/>
                <w:sz w:val="20"/>
                <w:szCs w:val="20"/>
                <w:lang w:val="es-ES"/>
              </w:rPr>
              <w:t>otificación de la petición</w:t>
            </w:r>
          </w:p>
        </w:tc>
        <w:tc>
          <w:tcPr>
            <w:tcW w:w="5783" w:type="dxa"/>
            <w:vAlign w:val="center"/>
          </w:tcPr>
          <w:p w14:paraId="1519DA6A" w14:textId="5CF43B7D" w:rsidR="004C2312" w:rsidRPr="0007164D" w:rsidRDefault="0096557F" w:rsidP="008D2290">
            <w:pPr>
              <w:jc w:val="both"/>
              <w:rPr>
                <w:rFonts w:asciiTheme="majorHAnsi" w:hAnsiTheme="majorHAnsi"/>
                <w:bCs/>
                <w:sz w:val="20"/>
                <w:szCs w:val="20"/>
                <w:lang w:val="es-ES"/>
              </w:rPr>
            </w:pPr>
            <w:r w:rsidRPr="0007164D">
              <w:rPr>
                <w:rFonts w:asciiTheme="majorHAnsi" w:hAnsiTheme="majorHAnsi"/>
                <w:bCs/>
                <w:sz w:val="20"/>
                <w:szCs w:val="20"/>
                <w:lang w:val="es-ES"/>
              </w:rPr>
              <w:t>4 de octubre de 2016</w:t>
            </w:r>
          </w:p>
        </w:tc>
      </w:tr>
      <w:tr w:rsidR="00F06354" w:rsidRPr="0007164D" w14:paraId="6147A8D5" w14:textId="77777777" w:rsidTr="00A2798C">
        <w:trPr>
          <w:jc w:val="center"/>
        </w:trPr>
        <w:tc>
          <w:tcPr>
            <w:tcW w:w="3577" w:type="dxa"/>
            <w:tcBorders>
              <w:top w:val="single" w:sz="6" w:space="0" w:color="auto"/>
              <w:bottom w:val="single" w:sz="6" w:space="0" w:color="auto"/>
            </w:tcBorders>
            <w:shd w:val="clear" w:color="auto" w:fill="386294"/>
            <w:vAlign w:val="center"/>
          </w:tcPr>
          <w:p w14:paraId="0201C86D" w14:textId="678B514E" w:rsidR="00F06354" w:rsidRPr="0007164D" w:rsidRDefault="00D77503" w:rsidP="00F06354">
            <w:pPr>
              <w:jc w:val="center"/>
              <w:rPr>
                <w:rFonts w:ascii="Cambria" w:hAnsi="Cambria"/>
                <w:b/>
                <w:color w:val="FFFFFF" w:themeColor="background1"/>
                <w:sz w:val="20"/>
                <w:szCs w:val="20"/>
                <w:lang w:val="es-ES"/>
              </w:rPr>
            </w:pPr>
            <w:r w:rsidRPr="0007164D">
              <w:rPr>
                <w:rFonts w:ascii="Cambria" w:hAnsi="Cambria"/>
                <w:b/>
                <w:color w:val="FFFFFF" w:themeColor="background1"/>
                <w:sz w:val="20"/>
                <w:szCs w:val="20"/>
                <w:lang w:val="es-ES"/>
              </w:rPr>
              <w:t>Primera respuesta del Estado</w:t>
            </w:r>
          </w:p>
        </w:tc>
        <w:tc>
          <w:tcPr>
            <w:tcW w:w="5783" w:type="dxa"/>
            <w:vAlign w:val="center"/>
          </w:tcPr>
          <w:p w14:paraId="1972B99E" w14:textId="3A1FCED5" w:rsidR="00F06354" w:rsidRPr="0007164D" w:rsidRDefault="00F74538" w:rsidP="00F06354">
            <w:pPr>
              <w:jc w:val="both"/>
              <w:rPr>
                <w:rFonts w:asciiTheme="majorHAnsi" w:hAnsiTheme="majorHAnsi"/>
                <w:bCs/>
                <w:sz w:val="20"/>
                <w:szCs w:val="20"/>
                <w:lang w:val="es-ES"/>
              </w:rPr>
            </w:pPr>
            <w:r w:rsidRPr="0007164D">
              <w:rPr>
                <w:rFonts w:asciiTheme="majorHAnsi" w:hAnsiTheme="majorHAnsi"/>
                <w:bCs/>
                <w:sz w:val="20"/>
                <w:szCs w:val="20"/>
                <w:lang w:val="es-ES"/>
              </w:rPr>
              <w:t>27 de noviembre de 2017</w:t>
            </w:r>
          </w:p>
        </w:tc>
      </w:tr>
      <w:tr w:rsidR="00F06354" w:rsidRPr="00C90282" w14:paraId="322668B6" w14:textId="77777777" w:rsidTr="00A2798C">
        <w:trPr>
          <w:jc w:val="center"/>
        </w:trPr>
        <w:tc>
          <w:tcPr>
            <w:tcW w:w="3577" w:type="dxa"/>
            <w:tcBorders>
              <w:top w:val="single" w:sz="6" w:space="0" w:color="auto"/>
              <w:bottom w:val="single" w:sz="6" w:space="0" w:color="auto"/>
            </w:tcBorders>
            <w:shd w:val="clear" w:color="auto" w:fill="386294"/>
            <w:vAlign w:val="center"/>
          </w:tcPr>
          <w:p w14:paraId="1524DA55" w14:textId="2EFC7BC3" w:rsidR="00F06354" w:rsidRPr="0007164D" w:rsidRDefault="00F06354" w:rsidP="00F06354">
            <w:pPr>
              <w:jc w:val="center"/>
              <w:rPr>
                <w:rFonts w:ascii="Cambria" w:hAnsi="Cambria"/>
                <w:b/>
                <w:color w:val="FFFFFF" w:themeColor="background1"/>
                <w:sz w:val="20"/>
                <w:szCs w:val="20"/>
                <w:lang w:val="es-ES"/>
              </w:rPr>
            </w:pPr>
            <w:r w:rsidRPr="0007164D">
              <w:rPr>
                <w:rFonts w:ascii="Cambria" w:hAnsi="Cambria"/>
                <w:b/>
                <w:color w:val="FFFFFF" w:themeColor="background1"/>
                <w:sz w:val="20"/>
                <w:szCs w:val="20"/>
                <w:lang w:val="es-ES"/>
              </w:rPr>
              <w:t>Observaciones adicionales de</w:t>
            </w:r>
            <w:r w:rsidR="00D77503" w:rsidRPr="0007164D">
              <w:rPr>
                <w:rFonts w:ascii="Cambria" w:hAnsi="Cambria"/>
                <w:b/>
                <w:color w:val="FFFFFF" w:themeColor="background1"/>
                <w:sz w:val="20"/>
                <w:szCs w:val="20"/>
                <w:lang w:val="es-ES"/>
              </w:rPr>
              <w:t xml:space="preserve"> la parte peticionaria</w:t>
            </w:r>
          </w:p>
        </w:tc>
        <w:tc>
          <w:tcPr>
            <w:tcW w:w="5783" w:type="dxa"/>
            <w:vAlign w:val="center"/>
          </w:tcPr>
          <w:p w14:paraId="41D8B862" w14:textId="29D64D81" w:rsidR="00F06354" w:rsidRPr="0007164D" w:rsidRDefault="0060783A" w:rsidP="0060783A">
            <w:pPr>
              <w:jc w:val="both"/>
              <w:rPr>
                <w:rFonts w:asciiTheme="majorHAnsi" w:hAnsiTheme="majorHAnsi"/>
                <w:bCs/>
                <w:sz w:val="20"/>
                <w:szCs w:val="20"/>
                <w:lang w:val="es-ES"/>
              </w:rPr>
            </w:pPr>
            <w:r w:rsidRPr="0007164D">
              <w:rPr>
                <w:rFonts w:asciiTheme="majorHAnsi" w:hAnsiTheme="majorHAnsi"/>
                <w:bCs/>
                <w:sz w:val="20"/>
                <w:szCs w:val="20"/>
                <w:lang w:val="es-ES"/>
              </w:rPr>
              <w:t>29 de diciembre</w:t>
            </w:r>
            <w:r w:rsidR="003135A1" w:rsidRPr="0007164D">
              <w:rPr>
                <w:rFonts w:asciiTheme="majorHAnsi" w:hAnsiTheme="majorHAnsi"/>
                <w:bCs/>
                <w:sz w:val="20"/>
                <w:szCs w:val="20"/>
                <w:lang w:val="es-ES"/>
              </w:rPr>
              <w:t xml:space="preserve"> de 2016</w:t>
            </w:r>
            <w:r w:rsidR="0096557F" w:rsidRPr="0007164D">
              <w:rPr>
                <w:rFonts w:asciiTheme="majorHAnsi" w:hAnsiTheme="majorHAnsi"/>
                <w:bCs/>
                <w:sz w:val="20"/>
                <w:szCs w:val="20"/>
                <w:lang w:val="es-ES"/>
              </w:rPr>
              <w:t>;</w:t>
            </w:r>
            <w:r w:rsidR="006737FC" w:rsidRPr="0007164D">
              <w:rPr>
                <w:rFonts w:asciiTheme="majorHAnsi" w:hAnsiTheme="majorHAnsi"/>
                <w:bCs/>
                <w:sz w:val="20"/>
                <w:szCs w:val="20"/>
                <w:lang w:val="es-ES"/>
              </w:rPr>
              <w:t xml:space="preserve"> </w:t>
            </w:r>
            <w:r w:rsidRPr="0007164D">
              <w:rPr>
                <w:rFonts w:asciiTheme="majorHAnsi" w:hAnsiTheme="majorHAnsi"/>
                <w:bCs/>
                <w:sz w:val="20"/>
                <w:szCs w:val="20"/>
                <w:lang w:val="es-ES"/>
              </w:rPr>
              <w:t xml:space="preserve">16 de enero, </w:t>
            </w:r>
            <w:r w:rsidR="006737FC" w:rsidRPr="0007164D">
              <w:rPr>
                <w:rFonts w:asciiTheme="majorHAnsi" w:hAnsiTheme="majorHAnsi"/>
                <w:bCs/>
                <w:sz w:val="20"/>
                <w:szCs w:val="20"/>
                <w:lang w:val="es-ES"/>
              </w:rPr>
              <w:t>10</w:t>
            </w:r>
            <w:r w:rsidRPr="0007164D">
              <w:rPr>
                <w:rFonts w:asciiTheme="majorHAnsi" w:hAnsiTheme="majorHAnsi"/>
                <w:bCs/>
                <w:sz w:val="20"/>
                <w:szCs w:val="20"/>
                <w:lang w:val="es-ES"/>
              </w:rPr>
              <w:t xml:space="preserve"> y 27</w:t>
            </w:r>
            <w:r w:rsidR="006737FC" w:rsidRPr="0007164D">
              <w:rPr>
                <w:rFonts w:asciiTheme="majorHAnsi" w:hAnsiTheme="majorHAnsi"/>
                <w:bCs/>
                <w:sz w:val="20"/>
                <w:szCs w:val="20"/>
                <w:lang w:val="es-ES"/>
              </w:rPr>
              <w:t xml:space="preserve"> de febrero</w:t>
            </w:r>
            <w:r w:rsidR="00211349" w:rsidRPr="0007164D">
              <w:rPr>
                <w:rFonts w:asciiTheme="majorHAnsi" w:hAnsiTheme="majorHAnsi"/>
                <w:bCs/>
                <w:sz w:val="20"/>
                <w:szCs w:val="20"/>
                <w:lang w:val="es-ES"/>
              </w:rPr>
              <w:t>, 22 de abril</w:t>
            </w:r>
            <w:r w:rsidR="006737FC" w:rsidRPr="0007164D">
              <w:rPr>
                <w:rFonts w:asciiTheme="majorHAnsi" w:hAnsiTheme="majorHAnsi"/>
                <w:bCs/>
                <w:sz w:val="20"/>
                <w:szCs w:val="20"/>
                <w:lang w:val="es-ES"/>
              </w:rPr>
              <w:t xml:space="preserve"> de 2017;</w:t>
            </w:r>
            <w:r w:rsidR="0096557F" w:rsidRPr="0007164D">
              <w:rPr>
                <w:rFonts w:asciiTheme="majorHAnsi" w:hAnsiTheme="majorHAnsi"/>
                <w:bCs/>
                <w:sz w:val="20"/>
                <w:szCs w:val="20"/>
                <w:lang w:val="es-ES"/>
              </w:rPr>
              <w:t xml:space="preserve"> </w:t>
            </w:r>
            <w:r w:rsidR="0034030C" w:rsidRPr="0007164D">
              <w:rPr>
                <w:rFonts w:asciiTheme="majorHAnsi" w:hAnsiTheme="majorHAnsi"/>
                <w:bCs/>
                <w:sz w:val="20"/>
                <w:szCs w:val="20"/>
                <w:lang w:val="es-ES"/>
              </w:rPr>
              <w:t xml:space="preserve">3 de febrero, </w:t>
            </w:r>
            <w:r w:rsidR="0096557F" w:rsidRPr="0007164D">
              <w:rPr>
                <w:rFonts w:asciiTheme="majorHAnsi" w:hAnsiTheme="majorHAnsi"/>
                <w:bCs/>
                <w:sz w:val="20"/>
                <w:szCs w:val="20"/>
                <w:lang w:val="es-ES"/>
              </w:rPr>
              <w:t>10 de mayo de 2019</w:t>
            </w:r>
            <w:r w:rsidR="00D11D18" w:rsidRPr="0007164D">
              <w:rPr>
                <w:rFonts w:asciiTheme="majorHAnsi" w:hAnsiTheme="majorHAnsi"/>
                <w:bCs/>
                <w:sz w:val="20"/>
                <w:szCs w:val="20"/>
                <w:lang w:val="es-ES"/>
              </w:rPr>
              <w:t>, 19 de agosto de 2019 y 24 de octubre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77"/>
        <w:gridCol w:w="5665"/>
      </w:tblGrid>
      <w:tr w:rsidR="003239B8" w:rsidRPr="00A2798C" w14:paraId="072532AD" w14:textId="77777777" w:rsidTr="00A2798C">
        <w:trPr>
          <w:cantSplit/>
          <w:jc w:val="center"/>
        </w:trPr>
        <w:tc>
          <w:tcPr>
            <w:tcW w:w="3577" w:type="dxa"/>
            <w:tcBorders>
              <w:top w:val="single" w:sz="4" w:space="0" w:color="auto"/>
              <w:bottom w:val="single" w:sz="6" w:space="0" w:color="auto"/>
            </w:tcBorders>
            <w:shd w:val="clear" w:color="auto" w:fill="386294"/>
            <w:vAlign w:val="center"/>
          </w:tcPr>
          <w:p w14:paraId="5C2E4B34" w14:textId="7281AAF8" w:rsidR="003239B8" w:rsidRPr="00A2798C" w:rsidRDefault="00D77503" w:rsidP="008D2290">
            <w:pPr>
              <w:jc w:val="center"/>
              <w:rPr>
                <w:rFonts w:ascii="Cambria" w:hAnsi="Cambria"/>
                <w:b/>
                <w:i/>
                <w:color w:val="FFFFFF" w:themeColor="background1"/>
                <w:sz w:val="20"/>
                <w:szCs w:val="20"/>
                <w:lang w:val="es-ES"/>
              </w:rPr>
            </w:pPr>
            <w:r w:rsidRPr="00A2798C">
              <w:rPr>
                <w:rFonts w:ascii="Cambria" w:hAnsi="Cambria"/>
                <w:b/>
                <w:i/>
                <w:color w:val="FFFFFF" w:themeColor="background1"/>
                <w:sz w:val="20"/>
                <w:szCs w:val="20"/>
                <w:lang w:val="es-ES"/>
              </w:rPr>
              <w:t>Ratione personae</w:t>
            </w:r>
          </w:p>
        </w:tc>
        <w:tc>
          <w:tcPr>
            <w:tcW w:w="5665" w:type="dxa"/>
            <w:vAlign w:val="center"/>
          </w:tcPr>
          <w:p w14:paraId="7707F3E9" w14:textId="3845F43A" w:rsidR="003239B8" w:rsidRPr="00A2798C" w:rsidRDefault="00644FE5" w:rsidP="008D2290">
            <w:pPr>
              <w:rPr>
                <w:rFonts w:asciiTheme="majorHAnsi" w:hAnsiTheme="majorHAnsi"/>
                <w:bCs/>
                <w:sz w:val="20"/>
                <w:szCs w:val="20"/>
                <w:lang w:val="es-ES"/>
              </w:rPr>
            </w:pPr>
            <w:r w:rsidRPr="00A2798C">
              <w:rPr>
                <w:rFonts w:asciiTheme="majorHAnsi" w:hAnsiTheme="majorHAnsi"/>
                <w:bCs/>
                <w:sz w:val="20"/>
                <w:szCs w:val="20"/>
                <w:lang w:val="es-ES"/>
              </w:rPr>
              <w:t>Sí</w:t>
            </w:r>
          </w:p>
        </w:tc>
      </w:tr>
      <w:tr w:rsidR="003239B8" w:rsidRPr="00A2798C" w14:paraId="4B8802DA" w14:textId="77777777" w:rsidTr="00A2798C">
        <w:trPr>
          <w:cantSplit/>
          <w:jc w:val="center"/>
        </w:trPr>
        <w:tc>
          <w:tcPr>
            <w:tcW w:w="3577" w:type="dxa"/>
            <w:tcBorders>
              <w:top w:val="single" w:sz="6" w:space="0" w:color="auto"/>
              <w:bottom w:val="single" w:sz="6" w:space="0" w:color="auto"/>
            </w:tcBorders>
            <w:shd w:val="clear" w:color="auto" w:fill="386294"/>
            <w:vAlign w:val="center"/>
          </w:tcPr>
          <w:p w14:paraId="3915C23B" w14:textId="629F623D" w:rsidR="003239B8" w:rsidRPr="00A2798C" w:rsidRDefault="003239B8" w:rsidP="00D77503">
            <w:pPr>
              <w:jc w:val="center"/>
              <w:rPr>
                <w:rFonts w:ascii="Cambria" w:hAnsi="Cambria"/>
                <w:b/>
                <w:color w:val="FFFFFF" w:themeColor="background1"/>
                <w:sz w:val="20"/>
                <w:szCs w:val="20"/>
                <w:lang w:val="es-ES"/>
              </w:rPr>
            </w:pPr>
            <w:r w:rsidRPr="00A2798C">
              <w:rPr>
                <w:rFonts w:ascii="Cambria" w:hAnsi="Cambria"/>
                <w:b/>
                <w:i/>
                <w:color w:val="FFFFFF" w:themeColor="background1"/>
                <w:sz w:val="20"/>
                <w:szCs w:val="20"/>
                <w:lang w:val="es-ES"/>
              </w:rPr>
              <w:t>Ratione loci</w:t>
            </w:r>
          </w:p>
        </w:tc>
        <w:tc>
          <w:tcPr>
            <w:tcW w:w="5665" w:type="dxa"/>
            <w:vAlign w:val="center"/>
          </w:tcPr>
          <w:p w14:paraId="12C931CB" w14:textId="01D7D19E" w:rsidR="003239B8" w:rsidRPr="00A2798C" w:rsidRDefault="00644FE5" w:rsidP="008D2290">
            <w:pPr>
              <w:rPr>
                <w:rFonts w:asciiTheme="majorHAnsi" w:hAnsiTheme="majorHAnsi"/>
                <w:bCs/>
                <w:sz w:val="20"/>
                <w:szCs w:val="20"/>
                <w:lang w:val="es-ES"/>
              </w:rPr>
            </w:pPr>
            <w:r w:rsidRPr="00A2798C">
              <w:rPr>
                <w:rFonts w:asciiTheme="majorHAnsi" w:hAnsiTheme="majorHAnsi"/>
                <w:bCs/>
                <w:sz w:val="20"/>
                <w:szCs w:val="20"/>
                <w:lang w:val="es-ES"/>
              </w:rPr>
              <w:t>Sí</w:t>
            </w:r>
          </w:p>
        </w:tc>
      </w:tr>
      <w:tr w:rsidR="003239B8" w:rsidRPr="00A2798C" w14:paraId="4362FDF3" w14:textId="77777777" w:rsidTr="00A2798C">
        <w:trPr>
          <w:cantSplit/>
          <w:jc w:val="center"/>
        </w:trPr>
        <w:tc>
          <w:tcPr>
            <w:tcW w:w="3577" w:type="dxa"/>
            <w:tcBorders>
              <w:top w:val="single" w:sz="6" w:space="0" w:color="auto"/>
              <w:bottom w:val="single" w:sz="6" w:space="0" w:color="auto"/>
            </w:tcBorders>
            <w:shd w:val="clear" w:color="auto" w:fill="386294"/>
            <w:vAlign w:val="center"/>
          </w:tcPr>
          <w:p w14:paraId="3BE23153" w14:textId="1788B5D3" w:rsidR="003239B8" w:rsidRPr="00A2798C" w:rsidRDefault="003239B8" w:rsidP="008D2290">
            <w:pPr>
              <w:jc w:val="center"/>
              <w:rPr>
                <w:rFonts w:ascii="Cambria" w:hAnsi="Cambria"/>
                <w:b/>
                <w:color w:val="FFFFFF" w:themeColor="background1"/>
                <w:sz w:val="20"/>
                <w:szCs w:val="20"/>
                <w:lang w:val="es-ES"/>
              </w:rPr>
            </w:pPr>
            <w:r w:rsidRPr="00A2798C">
              <w:rPr>
                <w:rFonts w:ascii="Cambria" w:hAnsi="Cambria"/>
                <w:b/>
                <w:i/>
                <w:color w:val="FFFFFF" w:themeColor="background1"/>
                <w:sz w:val="20"/>
                <w:szCs w:val="20"/>
                <w:lang w:val="es-ES"/>
              </w:rPr>
              <w:t>Ratione temporis</w:t>
            </w:r>
          </w:p>
        </w:tc>
        <w:tc>
          <w:tcPr>
            <w:tcW w:w="5665" w:type="dxa"/>
            <w:vAlign w:val="center"/>
          </w:tcPr>
          <w:p w14:paraId="6F8B059B" w14:textId="144E5D16" w:rsidR="003239B8" w:rsidRPr="00A2798C" w:rsidRDefault="00644FE5" w:rsidP="008D2290">
            <w:pPr>
              <w:rPr>
                <w:rFonts w:asciiTheme="majorHAnsi" w:hAnsiTheme="majorHAnsi"/>
                <w:bCs/>
                <w:sz w:val="20"/>
                <w:szCs w:val="20"/>
                <w:lang w:val="es-ES"/>
              </w:rPr>
            </w:pPr>
            <w:r w:rsidRPr="00A2798C">
              <w:rPr>
                <w:rFonts w:asciiTheme="majorHAnsi" w:hAnsiTheme="majorHAnsi"/>
                <w:bCs/>
                <w:sz w:val="20"/>
                <w:szCs w:val="20"/>
                <w:lang w:val="es-ES"/>
              </w:rPr>
              <w:t>Sí</w:t>
            </w:r>
          </w:p>
        </w:tc>
      </w:tr>
      <w:tr w:rsidR="003239B8" w:rsidRPr="00C90282" w14:paraId="30ABEC3E" w14:textId="77777777" w:rsidTr="00A2798C">
        <w:trPr>
          <w:cantSplit/>
          <w:jc w:val="center"/>
        </w:trPr>
        <w:tc>
          <w:tcPr>
            <w:tcW w:w="3577" w:type="dxa"/>
            <w:tcBorders>
              <w:top w:val="single" w:sz="6" w:space="0" w:color="auto"/>
              <w:bottom w:val="single" w:sz="6" w:space="0" w:color="auto"/>
            </w:tcBorders>
            <w:shd w:val="clear" w:color="auto" w:fill="386294"/>
            <w:vAlign w:val="center"/>
          </w:tcPr>
          <w:p w14:paraId="47B529D2" w14:textId="72B41633" w:rsidR="003239B8" w:rsidRPr="00A2798C" w:rsidRDefault="003239B8" w:rsidP="008D2290">
            <w:pPr>
              <w:jc w:val="center"/>
              <w:rPr>
                <w:rFonts w:ascii="Cambria" w:hAnsi="Cambria"/>
                <w:b/>
                <w:color w:val="FFFFFF" w:themeColor="background1"/>
                <w:sz w:val="20"/>
                <w:szCs w:val="20"/>
                <w:lang w:val="es-ES"/>
              </w:rPr>
            </w:pPr>
            <w:r w:rsidRPr="00A2798C">
              <w:rPr>
                <w:rFonts w:ascii="Cambria" w:hAnsi="Cambria"/>
                <w:b/>
                <w:i/>
                <w:color w:val="FFFFFF" w:themeColor="background1"/>
                <w:sz w:val="20"/>
                <w:szCs w:val="20"/>
                <w:lang w:val="es-ES"/>
              </w:rPr>
              <w:t>Ratione materia</w:t>
            </w:r>
            <w:r w:rsidR="00EE00E9" w:rsidRPr="00A2798C">
              <w:rPr>
                <w:rFonts w:ascii="Cambria" w:hAnsi="Cambria"/>
                <w:b/>
                <w:i/>
                <w:color w:val="FFFFFF" w:themeColor="background1"/>
                <w:sz w:val="20"/>
                <w:szCs w:val="20"/>
                <w:lang w:val="es-ES"/>
              </w:rPr>
              <w:t>e</w:t>
            </w:r>
          </w:p>
        </w:tc>
        <w:tc>
          <w:tcPr>
            <w:tcW w:w="5665" w:type="dxa"/>
            <w:vAlign w:val="center"/>
          </w:tcPr>
          <w:p w14:paraId="0C122F44" w14:textId="231CF684" w:rsidR="003239B8" w:rsidRPr="00A2798C" w:rsidRDefault="00644FE5" w:rsidP="00644FE5">
            <w:pPr>
              <w:jc w:val="both"/>
              <w:rPr>
                <w:rFonts w:asciiTheme="majorHAnsi" w:hAnsiTheme="majorHAnsi"/>
                <w:bCs/>
                <w:sz w:val="20"/>
                <w:szCs w:val="20"/>
                <w:lang w:val="es-ES"/>
              </w:rPr>
            </w:pPr>
            <w:r w:rsidRPr="00A2798C">
              <w:rPr>
                <w:rFonts w:asciiTheme="majorHAnsi" w:hAnsiTheme="majorHAnsi"/>
                <w:bCs/>
                <w:sz w:val="20"/>
                <w:szCs w:val="20"/>
                <w:lang w:val="es-ES"/>
              </w:rPr>
              <w:t>Sí, Convención Americana (depósito del instrumento de ratificación realizado el 5 de septiembre de 1984)</w:t>
            </w:r>
          </w:p>
        </w:tc>
      </w:tr>
    </w:tbl>
    <w:p w14:paraId="4E92C444" w14:textId="55233291"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DF34B8"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77"/>
        <w:gridCol w:w="5665"/>
      </w:tblGrid>
      <w:tr w:rsidR="00EE00E9" w:rsidRPr="00E4590A" w14:paraId="1231C988" w14:textId="77777777" w:rsidTr="00E4590A">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E4590A" w:rsidRDefault="00EE00E9" w:rsidP="00954B82">
            <w:pPr>
              <w:jc w:val="center"/>
              <w:rPr>
                <w:rFonts w:ascii="Cambria" w:hAnsi="Cambria"/>
                <w:b/>
                <w:color w:val="FFFFFF" w:themeColor="background1"/>
                <w:sz w:val="20"/>
                <w:szCs w:val="20"/>
                <w:lang w:val="es-ES"/>
              </w:rPr>
            </w:pPr>
            <w:r w:rsidRPr="00E4590A">
              <w:rPr>
                <w:rFonts w:ascii="Cambria" w:hAnsi="Cambria"/>
                <w:b/>
                <w:color w:val="FFFFFF" w:themeColor="background1"/>
                <w:sz w:val="20"/>
                <w:szCs w:val="20"/>
                <w:lang w:val="es-ES"/>
              </w:rPr>
              <w:t xml:space="preserve">Duplicación </w:t>
            </w:r>
            <w:r w:rsidR="00D77503" w:rsidRPr="00E4590A">
              <w:rPr>
                <w:rFonts w:ascii="Cambria" w:hAnsi="Cambria"/>
                <w:b/>
                <w:color w:val="FFFFFF" w:themeColor="background1"/>
                <w:sz w:val="20"/>
                <w:szCs w:val="20"/>
                <w:lang w:val="es-ES"/>
              </w:rPr>
              <w:t>y cosa juzgada internacional</w:t>
            </w:r>
          </w:p>
        </w:tc>
        <w:tc>
          <w:tcPr>
            <w:tcW w:w="5665" w:type="dxa"/>
            <w:vAlign w:val="center"/>
          </w:tcPr>
          <w:p w14:paraId="240941E6" w14:textId="335A9512" w:rsidR="00EE00E9" w:rsidRPr="00E4590A" w:rsidRDefault="002A4E11" w:rsidP="008D2290">
            <w:pPr>
              <w:jc w:val="both"/>
              <w:rPr>
                <w:rFonts w:asciiTheme="majorHAnsi" w:hAnsiTheme="majorHAnsi"/>
                <w:bCs/>
                <w:sz w:val="20"/>
                <w:szCs w:val="20"/>
                <w:lang w:val="es-ES"/>
              </w:rPr>
            </w:pPr>
            <w:r w:rsidRPr="00E4590A">
              <w:rPr>
                <w:rFonts w:asciiTheme="majorHAnsi" w:hAnsiTheme="majorHAnsi"/>
                <w:bCs/>
                <w:sz w:val="20"/>
                <w:szCs w:val="20"/>
                <w:lang w:val="es-ES"/>
              </w:rPr>
              <w:t>No</w:t>
            </w:r>
          </w:p>
        </w:tc>
      </w:tr>
      <w:tr w:rsidR="003239B8" w:rsidRPr="00196D1A" w14:paraId="15FAA7D1" w14:textId="77777777" w:rsidTr="00E4590A">
        <w:trPr>
          <w:cantSplit/>
        </w:trPr>
        <w:tc>
          <w:tcPr>
            <w:tcW w:w="3577" w:type="dxa"/>
            <w:tcBorders>
              <w:top w:val="single" w:sz="4" w:space="0" w:color="auto"/>
              <w:bottom w:val="single" w:sz="6" w:space="0" w:color="auto"/>
            </w:tcBorders>
            <w:shd w:val="clear" w:color="auto" w:fill="386294"/>
            <w:vAlign w:val="center"/>
          </w:tcPr>
          <w:p w14:paraId="1B0D29FF" w14:textId="57AAFE04" w:rsidR="003239B8" w:rsidRPr="00E4590A" w:rsidRDefault="003239B8" w:rsidP="004E40F8">
            <w:pPr>
              <w:jc w:val="center"/>
              <w:rPr>
                <w:rFonts w:ascii="Cambria" w:hAnsi="Cambria"/>
                <w:b/>
                <w:i/>
                <w:color w:val="FFFFFF" w:themeColor="background1"/>
                <w:sz w:val="20"/>
                <w:szCs w:val="20"/>
                <w:lang w:val="es-ES"/>
              </w:rPr>
            </w:pPr>
            <w:r w:rsidRPr="00E4590A">
              <w:rPr>
                <w:rFonts w:ascii="Cambria" w:hAnsi="Cambria"/>
                <w:b/>
                <w:color w:val="FFFFFF" w:themeColor="background1"/>
                <w:sz w:val="20"/>
                <w:szCs w:val="20"/>
                <w:lang w:val="es-ES"/>
              </w:rPr>
              <w:t xml:space="preserve">Derechos </w:t>
            </w:r>
            <w:r w:rsidR="004E40F8" w:rsidRPr="00E4590A">
              <w:rPr>
                <w:rFonts w:ascii="Cambria" w:hAnsi="Cambria"/>
                <w:b/>
                <w:color w:val="FFFFFF" w:themeColor="background1"/>
                <w:sz w:val="20"/>
                <w:szCs w:val="20"/>
                <w:lang w:val="es-ES"/>
              </w:rPr>
              <w:t>declarados admisibles</w:t>
            </w:r>
          </w:p>
        </w:tc>
        <w:tc>
          <w:tcPr>
            <w:tcW w:w="5665" w:type="dxa"/>
            <w:vAlign w:val="center"/>
          </w:tcPr>
          <w:p w14:paraId="6310C8F7" w14:textId="0DC57762" w:rsidR="003239B8" w:rsidRPr="00E4590A" w:rsidRDefault="005707AA" w:rsidP="002F1E87">
            <w:pPr>
              <w:jc w:val="both"/>
              <w:rPr>
                <w:rFonts w:asciiTheme="majorHAnsi" w:hAnsiTheme="majorHAnsi"/>
                <w:bCs/>
                <w:sz w:val="20"/>
                <w:szCs w:val="20"/>
                <w:lang w:val="es-ES"/>
              </w:rPr>
            </w:pPr>
            <w:r>
              <w:rPr>
                <w:rFonts w:asciiTheme="majorHAnsi" w:hAnsiTheme="majorHAnsi"/>
                <w:bCs/>
                <w:sz w:val="20"/>
                <w:szCs w:val="20"/>
                <w:lang w:val="es-ES"/>
              </w:rPr>
              <w:t>Ninguno</w:t>
            </w:r>
            <w:r w:rsidR="00170908" w:rsidRPr="00E4590A">
              <w:rPr>
                <w:rFonts w:asciiTheme="majorHAnsi" w:hAnsiTheme="majorHAnsi"/>
                <w:bCs/>
                <w:sz w:val="20"/>
                <w:szCs w:val="20"/>
                <w:lang w:val="es-ES"/>
              </w:rPr>
              <w:t xml:space="preserve"> </w:t>
            </w:r>
          </w:p>
        </w:tc>
      </w:tr>
      <w:tr w:rsidR="003239B8" w:rsidRPr="00C90282" w14:paraId="4EFD141E" w14:textId="77777777" w:rsidTr="00E4590A">
        <w:trPr>
          <w:cantSplit/>
        </w:trPr>
        <w:tc>
          <w:tcPr>
            <w:tcW w:w="3577" w:type="dxa"/>
            <w:tcBorders>
              <w:top w:val="single" w:sz="6" w:space="0" w:color="auto"/>
              <w:bottom w:val="single" w:sz="6" w:space="0" w:color="auto"/>
            </w:tcBorders>
            <w:shd w:val="clear" w:color="auto" w:fill="386294"/>
            <w:vAlign w:val="center"/>
          </w:tcPr>
          <w:p w14:paraId="4C04A89C" w14:textId="11DC3DBE" w:rsidR="003239B8" w:rsidRPr="00E4590A" w:rsidRDefault="003239B8" w:rsidP="00D77503">
            <w:pPr>
              <w:jc w:val="center"/>
              <w:rPr>
                <w:rFonts w:ascii="Cambria" w:hAnsi="Cambria"/>
                <w:b/>
                <w:color w:val="FFFFFF" w:themeColor="background1"/>
                <w:sz w:val="20"/>
                <w:szCs w:val="20"/>
                <w:lang w:val="es-ES"/>
              </w:rPr>
            </w:pPr>
            <w:r w:rsidRPr="00E4590A">
              <w:rPr>
                <w:rFonts w:ascii="Cambria" w:hAnsi="Cambria"/>
                <w:b/>
                <w:color w:val="FFFFFF" w:themeColor="background1"/>
                <w:sz w:val="20"/>
                <w:szCs w:val="20"/>
                <w:lang w:val="es-ES"/>
              </w:rPr>
              <w:t xml:space="preserve">Agotamiento de recursos </w:t>
            </w:r>
            <w:r w:rsidR="00D77503" w:rsidRPr="00E4590A">
              <w:rPr>
                <w:rFonts w:ascii="Cambria" w:hAnsi="Cambria"/>
                <w:b/>
                <w:color w:val="FFFFFF" w:themeColor="background1"/>
                <w:sz w:val="20"/>
                <w:szCs w:val="20"/>
                <w:lang w:val="es-ES"/>
              </w:rPr>
              <w:t>o procedencia de una excepción</w:t>
            </w:r>
          </w:p>
        </w:tc>
        <w:tc>
          <w:tcPr>
            <w:tcW w:w="5665" w:type="dxa"/>
            <w:vAlign w:val="center"/>
          </w:tcPr>
          <w:p w14:paraId="69C53E8A" w14:textId="4D25E9D8" w:rsidR="003239B8" w:rsidRPr="00E4590A" w:rsidRDefault="008071CC" w:rsidP="00BB3FBD">
            <w:pPr>
              <w:rPr>
                <w:rFonts w:asciiTheme="majorHAnsi" w:hAnsiTheme="majorHAnsi"/>
                <w:bCs/>
                <w:sz w:val="20"/>
                <w:szCs w:val="20"/>
                <w:lang w:val="es-ES"/>
              </w:rPr>
            </w:pPr>
            <w:r w:rsidRPr="00E4590A">
              <w:rPr>
                <w:rFonts w:asciiTheme="majorHAnsi" w:hAnsiTheme="majorHAnsi"/>
                <w:bCs/>
                <w:sz w:val="20"/>
                <w:szCs w:val="20"/>
                <w:lang w:val="es-ES"/>
              </w:rPr>
              <w:t xml:space="preserve">Sí, el </w:t>
            </w:r>
            <w:r w:rsidR="00CA69E0" w:rsidRPr="00E4590A">
              <w:rPr>
                <w:rFonts w:asciiTheme="majorHAnsi" w:hAnsiTheme="majorHAnsi"/>
                <w:bCs/>
                <w:sz w:val="20"/>
                <w:szCs w:val="20"/>
                <w:lang w:val="es-ES"/>
              </w:rPr>
              <w:t>27 de octubre de 2009</w:t>
            </w:r>
          </w:p>
        </w:tc>
      </w:tr>
      <w:tr w:rsidR="003239B8" w:rsidRPr="00196D1A" w14:paraId="52B5BA17" w14:textId="77777777" w:rsidTr="00E4590A">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E4590A" w:rsidRDefault="00D77503" w:rsidP="008D2290">
            <w:pPr>
              <w:jc w:val="center"/>
              <w:rPr>
                <w:rFonts w:ascii="Cambria" w:hAnsi="Cambria"/>
                <w:b/>
                <w:color w:val="FFFFFF" w:themeColor="background1"/>
                <w:sz w:val="20"/>
                <w:szCs w:val="20"/>
                <w:lang w:val="es-ES"/>
              </w:rPr>
            </w:pPr>
            <w:r w:rsidRPr="00E4590A">
              <w:rPr>
                <w:rFonts w:ascii="Cambria" w:hAnsi="Cambria"/>
                <w:b/>
                <w:color w:val="FFFFFF" w:themeColor="background1"/>
                <w:sz w:val="20"/>
                <w:szCs w:val="20"/>
                <w:lang w:val="es-ES"/>
              </w:rPr>
              <w:t>Presentación dentro de plazo</w:t>
            </w:r>
          </w:p>
        </w:tc>
        <w:tc>
          <w:tcPr>
            <w:tcW w:w="5665" w:type="dxa"/>
            <w:vAlign w:val="center"/>
          </w:tcPr>
          <w:p w14:paraId="4A2A4569" w14:textId="2BC2D9AA" w:rsidR="003239B8" w:rsidRPr="00E4590A" w:rsidRDefault="00CA69E0" w:rsidP="008D2290">
            <w:pPr>
              <w:rPr>
                <w:rFonts w:asciiTheme="majorHAnsi" w:hAnsiTheme="majorHAnsi"/>
                <w:bCs/>
                <w:sz w:val="20"/>
                <w:szCs w:val="20"/>
                <w:lang w:val="es-ES"/>
              </w:rPr>
            </w:pPr>
            <w:r w:rsidRPr="00E4590A">
              <w:rPr>
                <w:rFonts w:asciiTheme="majorHAnsi" w:hAnsiTheme="majorHAnsi"/>
                <w:bCs/>
                <w:sz w:val="20"/>
                <w:szCs w:val="20"/>
                <w:lang w:val="es-ES"/>
              </w:rPr>
              <w:t>Sí</w:t>
            </w:r>
          </w:p>
        </w:tc>
      </w:tr>
    </w:tbl>
    <w:p w14:paraId="18E6423B" w14:textId="13F047C6" w:rsidR="003239B8" w:rsidRPr="00196D1A" w:rsidRDefault="00223A29" w:rsidP="00647756">
      <w:pPr>
        <w:spacing w:before="120" w:after="120"/>
        <w:ind w:firstLine="720"/>
        <w:jc w:val="both"/>
        <w:rPr>
          <w:rFonts w:asciiTheme="majorHAnsi" w:hAnsiTheme="majorHAnsi"/>
          <w:b/>
          <w:sz w:val="20"/>
          <w:szCs w:val="20"/>
          <w:lang w:val="es-ES"/>
        </w:rPr>
      </w:pPr>
      <w:r w:rsidRPr="00196D1A">
        <w:rPr>
          <w:rFonts w:asciiTheme="majorHAnsi" w:hAnsiTheme="majorHAnsi"/>
          <w:b/>
          <w:sz w:val="20"/>
          <w:szCs w:val="20"/>
          <w:lang w:val="es-ES"/>
        </w:rPr>
        <w:t xml:space="preserve">V. </w:t>
      </w:r>
      <w:r w:rsidRPr="00196D1A">
        <w:rPr>
          <w:rFonts w:asciiTheme="majorHAnsi" w:hAnsiTheme="majorHAnsi"/>
          <w:b/>
          <w:sz w:val="20"/>
          <w:szCs w:val="20"/>
          <w:lang w:val="es-ES"/>
        </w:rPr>
        <w:tab/>
      </w:r>
      <w:r w:rsidR="0034224A" w:rsidRPr="00196D1A">
        <w:rPr>
          <w:rFonts w:asciiTheme="majorHAnsi" w:hAnsiTheme="majorHAnsi"/>
          <w:b/>
          <w:sz w:val="20"/>
          <w:szCs w:val="20"/>
          <w:lang w:val="es-ES"/>
        </w:rPr>
        <w:t>RESUMEN DE LOS HECHOS ALEGADOS</w:t>
      </w:r>
    </w:p>
    <w:p w14:paraId="64B6D5F6" w14:textId="0EA2FFDD" w:rsidR="0051113B" w:rsidRPr="00196D1A" w:rsidRDefault="00AD20F3"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Theme="majorHAnsi" w:hAnsiTheme="majorHAnsi"/>
          <w:sz w:val="20"/>
          <w:szCs w:val="20"/>
          <w:lang w:val="es-ES"/>
        </w:rPr>
        <w:t>La parte peticionaria alega</w:t>
      </w:r>
      <w:r w:rsidR="00177239" w:rsidRPr="00196D1A">
        <w:rPr>
          <w:rFonts w:asciiTheme="majorHAnsi" w:hAnsiTheme="majorHAnsi"/>
          <w:sz w:val="20"/>
          <w:szCs w:val="20"/>
          <w:lang w:val="es-ES"/>
        </w:rPr>
        <w:t xml:space="preserve"> la responsabilidad del Estado</w:t>
      </w:r>
      <w:r w:rsidR="006B596D" w:rsidRPr="00196D1A">
        <w:rPr>
          <w:rFonts w:asciiTheme="majorHAnsi" w:hAnsiTheme="majorHAnsi"/>
          <w:sz w:val="20"/>
          <w:szCs w:val="20"/>
          <w:lang w:val="es-ES"/>
        </w:rPr>
        <w:t xml:space="preserve"> por discriminación</w:t>
      </w:r>
      <w:r w:rsidR="00F71827" w:rsidRPr="00196D1A">
        <w:rPr>
          <w:rFonts w:asciiTheme="majorHAnsi" w:hAnsiTheme="majorHAnsi"/>
          <w:sz w:val="20"/>
          <w:szCs w:val="20"/>
          <w:lang w:val="es-ES"/>
        </w:rPr>
        <w:t xml:space="preserve"> y acoso laboral</w:t>
      </w:r>
      <w:r w:rsidR="001B03D9" w:rsidRPr="00196D1A">
        <w:rPr>
          <w:rFonts w:asciiTheme="majorHAnsi" w:hAnsiTheme="majorHAnsi"/>
          <w:sz w:val="20"/>
          <w:szCs w:val="20"/>
          <w:lang w:val="es-ES"/>
        </w:rPr>
        <w:t xml:space="preserve"> e institucional</w:t>
      </w:r>
      <w:r w:rsidR="00F71827" w:rsidRPr="00196D1A">
        <w:rPr>
          <w:rFonts w:asciiTheme="majorHAnsi" w:hAnsiTheme="majorHAnsi"/>
          <w:sz w:val="20"/>
          <w:szCs w:val="20"/>
          <w:lang w:val="es-ES"/>
        </w:rPr>
        <w:t xml:space="preserve"> por razones gremiales</w:t>
      </w:r>
      <w:r w:rsidR="006B596D" w:rsidRPr="00196D1A">
        <w:rPr>
          <w:rFonts w:asciiTheme="majorHAnsi" w:hAnsiTheme="majorHAnsi"/>
          <w:sz w:val="20"/>
          <w:szCs w:val="20"/>
          <w:lang w:val="es-ES"/>
        </w:rPr>
        <w:t>, así como</w:t>
      </w:r>
      <w:r w:rsidR="00543C9C" w:rsidRPr="00196D1A">
        <w:rPr>
          <w:rFonts w:asciiTheme="majorHAnsi" w:hAnsiTheme="majorHAnsi"/>
          <w:sz w:val="20"/>
          <w:szCs w:val="20"/>
          <w:lang w:val="es-ES"/>
        </w:rPr>
        <w:t xml:space="preserve"> </w:t>
      </w:r>
      <w:r w:rsidR="006B596D" w:rsidRPr="00196D1A">
        <w:rPr>
          <w:rFonts w:asciiTheme="majorHAnsi" w:hAnsiTheme="majorHAnsi"/>
          <w:sz w:val="20"/>
          <w:szCs w:val="20"/>
          <w:lang w:val="es-ES"/>
        </w:rPr>
        <w:t>la denegación de acceso a un recurso sencillo, rápido y efectivo, y en consecuencia a la justicia y al derecho a ser o</w:t>
      </w:r>
      <w:r w:rsidR="006D3607" w:rsidRPr="00196D1A">
        <w:rPr>
          <w:rFonts w:ascii="Cambria" w:hAnsi="Cambria"/>
          <w:sz w:val="20"/>
          <w:szCs w:val="20"/>
          <w:lang w:val="es-ES"/>
        </w:rPr>
        <w:t>íd</w:t>
      </w:r>
      <w:r w:rsidR="00E20590" w:rsidRPr="00196D1A">
        <w:rPr>
          <w:rFonts w:ascii="Cambria" w:hAnsi="Cambria"/>
          <w:sz w:val="20"/>
          <w:szCs w:val="20"/>
          <w:lang w:val="es-ES"/>
        </w:rPr>
        <w:t>o</w:t>
      </w:r>
      <w:r w:rsidR="006B596D" w:rsidRPr="00196D1A">
        <w:rPr>
          <w:rFonts w:ascii="Cambria" w:hAnsi="Cambria"/>
          <w:sz w:val="20"/>
          <w:szCs w:val="20"/>
          <w:lang w:val="es-ES"/>
        </w:rPr>
        <w:t>.</w:t>
      </w:r>
      <w:r w:rsidR="00354A2A" w:rsidRPr="00196D1A">
        <w:rPr>
          <w:rFonts w:ascii="Cambria" w:hAnsi="Cambria"/>
          <w:sz w:val="20"/>
          <w:szCs w:val="20"/>
          <w:lang w:val="es-ES"/>
        </w:rPr>
        <w:t xml:space="preserve"> Indica que la </w:t>
      </w:r>
      <w:r w:rsidR="001332F9" w:rsidRPr="00196D1A">
        <w:rPr>
          <w:rFonts w:ascii="Cambria" w:hAnsi="Cambria"/>
          <w:sz w:val="20"/>
          <w:szCs w:val="20"/>
          <w:lang w:val="es-ES"/>
        </w:rPr>
        <w:t>presunta</w:t>
      </w:r>
      <w:r w:rsidR="00354A2A" w:rsidRPr="00196D1A">
        <w:rPr>
          <w:rFonts w:ascii="Cambria" w:hAnsi="Cambria"/>
          <w:sz w:val="20"/>
          <w:szCs w:val="20"/>
          <w:lang w:val="es-ES"/>
        </w:rPr>
        <w:t xml:space="preserve"> </w:t>
      </w:r>
      <w:r w:rsidR="001332F9" w:rsidRPr="00196D1A">
        <w:rPr>
          <w:rFonts w:ascii="Cambria" w:hAnsi="Cambria"/>
          <w:sz w:val="20"/>
          <w:szCs w:val="20"/>
          <w:lang w:val="es-ES"/>
        </w:rPr>
        <w:t>víctima</w:t>
      </w:r>
      <w:r w:rsidR="00354A2A" w:rsidRPr="00196D1A">
        <w:rPr>
          <w:rFonts w:ascii="Cambria" w:hAnsi="Cambria"/>
          <w:sz w:val="20"/>
          <w:szCs w:val="20"/>
          <w:lang w:val="es-ES"/>
        </w:rPr>
        <w:t xml:space="preserve"> se desempeñaba en el Poder Judicial desde el 1984, cuando en 2008 fue despedida</w:t>
      </w:r>
      <w:r w:rsidR="001332F9" w:rsidRPr="00196D1A">
        <w:rPr>
          <w:rFonts w:ascii="Cambria" w:hAnsi="Cambria"/>
          <w:sz w:val="20"/>
          <w:szCs w:val="20"/>
          <w:lang w:val="es-ES"/>
        </w:rPr>
        <w:t xml:space="preserve"> de su puesto de </w:t>
      </w:r>
      <w:r w:rsidR="00196D1A" w:rsidRPr="00196D1A">
        <w:rPr>
          <w:rFonts w:ascii="Cambria" w:hAnsi="Cambria"/>
          <w:sz w:val="20"/>
          <w:szCs w:val="20"/>
          <w:lang w:val="es-ES"/>
        </w:rPr>
        <w:t>secretaria</w:t>
      </w:r>
      <w:r w:rsidR="001332F9" w:rsidRPr="00196D1A">
        <w:rPr>
          <w:rFonts w:ascii="Cambria" w:hAnsi="Cambria"/>
          <w:sz w:val="20"/>
          <w:szCs w:val="20"/>
          <w:lang w:val="es-ES"/>
        </w:rPr>
        <w:t xml:space="preserve"> de Primera Instancia del Juzgado Federal</w:t>
      </w:r>
      <w:r w:rsidR="00354A2A" w:rsidRPr="00196D1A">
        <w:rPr>
          <w:rFonts w:ascii="Cambria" w:hAnsi="Cambria"/>
          <w:sz w:val="20"/>
          <w:szCs w:val="20"/>
          <w:lang w:val="es-ES"/>
        </w:rPr>
        <w:t>. Denuncia el carácter discriminatorio de este, como la falta por los tribunales de pronunciarse al respecto, así como la parcialidad de los jueces de la Corte de Apelaciones.</w:t>
      </w:r>
    </w:p>
    <w:p w14:paraId="10AC72ED" w14:textId="4CC11B6F" w:rsidR="00474057" w:rsidRPr="00196D1A" w:rsidRDefault="00690094"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Theme="majorHAnsi" w:hAnsiTheme="majorHAnsi"/>
          <w:sz w:val="20"/>
          <w:szCs w:val="20"/>
          <w:lang w:val="es-ES"/>
        </w:rPr>
        <w:t xml:space="preserve">La parte peticionaria </w:t>
      </w:r>
      <w:r w:rsidR="00A87801" w:rsidRPr="00196D1A">
        <w:rPr>
          <w:rFonts w:ascii="Cambria" w:hAnsi="Cambria"/>
          <w:sz w:val="20"/>
          <w:szCs w:val="20"/>
          <w:lang w:val="es-ES"/>
        </w:rPr>
        <w:t>narra</w:t>
      </w:r>
      <w:r w:rsidR="00026C2A" w:rsidRPr="00196D1A">
        <w:rPr>
          <w:rFonts w:ascii="Cambria" w:hAnsi="Cambria"/>
          <w:sz w:val="20"/>
          <w:szCs w:val="20"/>
          <w:lang w:val="es-ES"/>
        </w:rPr>
        <w:t xml:space="preserve"> que la presunta víctima se desempeña</w:t>
      </w:r>
      <w:r w:rsidRPr="00196D1A">
        <w:rPr>
          <w:rFonts w:ascii="Cambria" w:hAnsi="Cambria"/>
          <w:sz w:val="20"/>
          <w:szCs w:val="20"/>
          <w:lang w:val="es-ES"/>
        </w:rPr>
        <w:t>ba</w:t>
      </w:r>
      <w:r w:rsidR="00026C2A" w:rsidRPr="00196D1A">
        <w:rPr>
          <w:rFonts w:ascii="Cambria" w:hAnsi="Cambria"/>
          <w:sz w:val="20"/>
          <w:szCs w:val="20"/>
          <w:lang w:val="es-ES"/>
        </w:rPr>
        <w:t xml:space="preserve"> en el Poder Judicial de la Nación desde 1985. En 2004 fue convocada por el Juez Titular del Juzgado Federal No 2 de la ciudad de Córdoba, </w:t>
      </w:r>
      <w:r w:rsidR="00026C2A" w:rsidRPr="00196D1A">
        <w:rPr>
          <w:rFonts w:ascii="Cambria" w:hAnsi="Cambria"/>
          <w:sz w:val="20"/>
          <w:szCs w:val="20"/>
          <w:lang w:val="es-ES"/>
        </w:rPr>
        <w:lastRenderedPageBreak/>
        <w:t>el señor Sánchez Freytes, para que se hiciera cargo de la Secretaría Ci</w:t>
      </w:r>
      <w:r w:rsidR="000B3B10" w:rsidRPr="00196D1A">
        <w:rPr>
          <w:rFonts w:ascii="Cambria" w:hAnsi="Cambria"/>
          <w:sz w:val="20"/>
          <w:szCs w:val="20"/>
          <w:lang w:val="es-ES"/>
        </w:rPr>
        <w:t>vil y Comercial de ese Tribunal</w:t>
      </w:r>
      <w:r w:rsidR="00BA7619" w:rsidRPr="00196D1A">
        <w:rPr>
          <w:rFonts w:ascii="Cambria" w:hAnsi="Cambria"/>
          <w:sz w:val="20"/>
          <w:szCs w:val="20"/>
          <w:lang w:val="es-ES"/>
        </w:rPr>
        <w:t>, mediante un contrato</w:t>
      </w:r>
      <w:r w:rsidR="00CC4FAB" w:rsidRPr="00196D1A">
        <w:rPr>
          <w:rFonts w:ascii="Cambria" w:hAnsi="Cambria"/>
          <w:sz w:val="20"/>
          <w:szCs w:val="20"/>
          <w:lang w:val="es-ES"/>
        </w:rPr>
        <w:t xml:space="preserve"> inicial</w:t>
      </w:r>
      <w:r w:rsidR="00BA7619" w:rsidRPr="00196D1A">
        <w:rPr>
          <w:rFonts w:ascii="Cambria" w:hAnsi="Cambria"/>
          <w:sz w:val="20"/>
          <w:szCs w:val="20"/>
          <w:lang w:val="es-ES"/>
        </w:rPr>
        <w:t xml:space="preserve"> de seis meses</w:t>
      </w:r>
      <w:r w:rsidR="00026C2A" w:rsidRPr="00196D1A">
        <w:rPr>
          <w:rFonts w:ascii="Cambria" w:hAnsi="Cambria"/>
          <w:sz w:val="20"/>
          <w:szCs w:val="20"/>
          <w:lang w:val="es-ES"/>
        </w:rPr>
        <w:t>.</w:t>
      </w:r>
      <w:r w:rsidR="00506122" w:rsidRPr="00196D1A">
        <w:rPr>
          <w:rFonts w:ascii="Cambria" w:hAnsi="Cambria"/>
          <w:sz w:val="20"/>
          <w:szCs w:val="20"/>
          <w:lang w:val="es-ES"/>
        </w:rPr>
        <w:t xml:space="preserve"> Indica</w:t>
      </w:r>
      <w:r w:rsidR="0000050A" w:rsidRPr="00196D1A">
        <w:rPr>
          <w:rFonts w:ascii="Cambria" w:hAnsi="Cambria"/>
          <w:sz w:val="20"/>
          <w:szCs w:val="20"/>
          <w:lang w:val="es-ES"/>
        </w:rPr>
        <w:t xml:space="preserve"> que conforme todos los precedentes observados dentro del Poder Judicial de la Nación, a los cinco años de mantenerse </w:t>
      </w:r>
      <w:r w:rsidR="007975C6" w:rsidRPr="00196D1A">
        <w:rPr>
          <w:rFonts w:ascii="Cambria" w:hAnsi="Cambria"/>
          <w:sz w:val="20"/>
          <w:szCs w:val="20"/>
          <w:lang w:val="es-ES"/>
        </w:rPr>
        <w:t>bajo contrato</w:t>
      </w:r>
      <w:r w:rsidR="0000050A" w:rsidRPr="00196D1A">
        <w:rPr>
          <w:rFonts w:ascii="Cambria" w:hAnsi="Cambria"/>
          <w:sz w:val="20"/>
          <w:szCs w:val="20"/>
          <w:lang w:val="es-ES"/>
        </w:rPr>
        <w:t xml:space="preserve">, la presunta víctima habría pasado a integrar el escalafón permanente y obtener la titularidad en el cargo estatal. Sin embargo, en </w:t>
      </w:r>
      <w:r w:rsidR="0042766F" w:rsidRPr="00196D1A">
        <w:rPr>
          <w:rFonts w:ascii="Cambria" w:hAnsi="Cambria"/>
          <w:sz w:val="20"/>
          <w:szCs w:val="20"/>
          <w:lang w:val="es-ES"/>
        </w:rPr>
        <w:t>2008</w:t>
      </w:r>
      <w:r w:rsidR="002C2774" w:rsidRPr="00196D1A">
        <w:rPr>
          <w:rFonts w:ascii="Cambria" w:hAnsi="Cambria"/>
          <w:sz w:val="20"/>
          <w:szCs w:val="20"/>
          <w:lang w:val="es-ES"/>
        </w:rPr>
        <w:t xml:space="preserve"> </w:t>
      </w:r>
      <w:r w:rsidR="00672419" w:rsidRPr="00196D1A">
        <w:rPr>
          <w:rFonts w:ascii="Cambria" w:hAnsi="Cambria"/>
          <w:sz w:val="20"/>
          <w:szCs w:val="20"/>
          <w:lang w:val="es-ES"/>
        </w:rPr>
        <w:t>el señor Sánchez Freytes</w:t>
      </w:r>
      <w:r w:rsidR="0042766F" w:rsidRPr="00196D1A">
        <w:rPr>
          <w:rFonts w:ascii="Cambria" w:hAnsi="Cambria"/>
          <w:sz w:val="20"/>
          <w:szCs w:val="20"/>
          <w:lang w:val="es-ES"/>
        </w:rPr>
        <w:t xml:space="preserve"> le hizo am</w:t>
      </w:r>
      <w:r w:rsidR="00672419" w:rsidRPr="00196D1A">
        <w:rPr>
          <w:rFonts w:ascii="Cambria" w:hAnsi="Cambria"/>
          <w:sz w:val="20"/>
          <w:szCs w:val="20"/>
          <w:lang w:val="es-ES"/>
        </w:rPr>
        <w:t>enaza verbal de que no le iba a renovar el contrato de Secretar</w:t>
      </w:r>
      <w:r w:rsidR="002C2774" w:rsidRPr="00196D1A">
        <w:rPr>
          <w:rFonts w:ascii="Cambria" w:hAnsi="Cambria"/>
          <w:sz w:val="20"/>
          <w:szCs w:val="20"/>
          <w:lang w:val="es-ES"/>
        </w:rPr>
        <w:t>í</w:t>
      </w:r>
      <w:r w:rsidR="00672419" w:rsidRPr="00196D1A">
        <w:rPr>
          <w:rFonts w:ascii="Cambria" w:hAnsi="Cambria"/>
          <w:sz w:val="20"/>
          <w:szCs w:val="20"/>
          <w:lang w:val="es-ES"/>
        </w:rPr>
        <w:t>a de Primera Instancia del Juzgado Federal a su cargo, que</w:t>
      </w:r>
      <w:r w:rsidR="0042766F" w:rsidRPr="00196D1A">
        <w:rPr>
          <w:rFonts w:ascii="Cambria" w:hAnsi="Cambria"/>
          <w:sz w:val="20"/>
          <w:szCs w:val="20"/>
          <w:lang w:val="es-ES"/>
        </w:rPr>
        <w:t xml:space="preserve"> </w:t>
      </w:r>
      <w:r w:rsidR="00672419" w:rsidRPr="00196D1A">
        <w:rPr>
          <w:rFonts w:ascii="Cambria" w:hAnsi="Cambria"/>
          <w:sz w:val="20"/>
          <w:szCs w:val="20"/>
          <w:lang w:val="es-ES"/>
        </w:rPr>
        <w:t>venía desempeñado a lo largo de 4 años y 6 meses</w:t>
      </w:r>
      <w:r w:rsidR="00137664" w:rsidRPr="00196D1A">
        <w:rPr>
          <w:rFonts w:ascii="Cambria" w:hAnsi="Cambria"/>
          <w:sz w:val="20"/>
          <w:szCs w:val="20"/>
          <w:lang w:val="es-ES"/>
        </w:rPr>
        <w:t xml:space="preserve">, </w:t>
      </w:r>
      <w:r w:rsidR="002C2774" w:rsidRPr="00196D1A">
        <w:rPr>
          <w:rFonts w:ascii="Cambria" w:hAnsi="Cambria"/>
          <w:sz w:val="20"/>
          <w:szCs w:val="20"/>
          <w:lang w:val="es-ES"/>
        </w:rPr>
        <w:t>debido</w:t>
      </w:r>
      <w:r w:rsidR="00137664" w:rsidRPr="00196D1A">
        <w:rPr>
          <w:rFonts w:ascii="Cambria" w:hAnsi="Cambria"/>
          <w:sz w:val="20"/>
          <w:szCs w:val="20"/>
          <w:lang w:val="es-ES"/>
        </w:rPr>
        <w:t xml:space="preserve"> a su </w:t>
      </w:r>
      <w:r w:rsidR="006A50FD" w:rsidRPr="00196D1A">
        <w:rPr>
          <w:rFonts w:ascii="Cambria" w:hAnsi="Cambria"/>
          <w:sz w:val="20"/>
          <w:szCs w:val="20"/>
          <w:lang w:val="es-ES"/>
        </w:rPr>
        <w:t>cercanía al g</w:t>
      </w:r>
      <w:r w:rsidR="00137664" w:rsidRPr="00196D1A">
        <w:rPr>
          <w:rFonts w:ascii="Cambria" w:hAnsi="Cambria"/>
          <w:sz w:val="20"/>
          <w:szCs w:val="20"/>
          <w:lang w:val="es-ES"/>
        </w:rPr>
        <w:t>remio de los empleados</w:t>
      </w:r>
      <w:r w:rsidR="0000050A" w:rsidRPr="00196D1A">
        <w:rPr>
          <w:rFonts w:ascii="Cambria" w:hAnsi="Cambria"/>
          <w:sz w:val="20"/>
          <w:szCs w:val="20"/>
          <w:lang w:val="es-ES"/>
        </w:rPr>
        <w:t>.</w:t>
      </w:r>
      <w:r w:rsidR="00982963" w:rsidRPr="00196D1A">
        <w:rPr>
          <w:rFonts w:ascii="Cambria" w:hAnsi="Cambria"/>
          <w:sz w:val="20"/>
          <w:szCs w:val="20"/>
          <w:lang w:val="es-ES"/>
        </w:rPr>
        <w:t xml:space="preserve"> </w:t>
      </w:r>
      <w:r w:rsidR="005C35D8" w:rsidRPr="00196D1A">
        <w:rPr>
          <w:rFonts w:ascii="Cambria" w:hAnsi="Cambria"/>
          <w:sz w:val="20"/>
          <w:szCs w:val="20"/>
          <w:lang w:val="es-ES"/>
        </w:rPr>
        <w:t xml:space="preserve">Indica que </w:t>
      </w:r>
      <w:r w:rsidR="006A50FD" w:rsidRPr="00196D1A">
        <w:rPr>
          <w:rFonts w:ascii="Cambria" w:hAnsi="Cambria"/>
          <w:sz w:val="20"/>
          <w:szCs w:val="20"/>
          <w:lang w:val="es-ES"/>
        </w:rPr>
        <w:t xml:space="preserve">en este momento se enteró que </w:t>
      </w:r>
      <w:r w:rsidR="005C35D8" w:rsidRPr="00196D1A">
        <w:rPr>
          <w:rFonts w:ascii="Cambria" w:hAnsi="Cambria"/>
          <w:sz w:val="20"/>
          <w:szCs w:val="20"/>
          <w:lang w:val="es-ES"/>
        </w:rPr>
        <w:t>anteriormente, e</w:t>
      </w:r>
      <w:r w:rsidR="00982963" w:rsidRPr="00196D1A">
        <w:rPr>
          <w:rFonts w:ascii="Cambria" w:hAnsi="Cambria"/>
          <w:sz w:val="20"/>
          <w:szCs w:val="20"/>
          <w:lang w:val="es-ES"/>
        </w:rPr>
        <w:t>n abril del 2008</w:t>
      </w:r>
      <w:r w:rsidR="00E17B75" w:rsidRPr="00196D1A">
        <w:rPr>
          <w:rFonts w:ascii="Cambria" w:hAnsi="Cambria"/>
          <w:sz w:val="20"/>
          <w:szCs w:val="20"/>
          <w:lang w:val="es-ES"/>
        </w:rPr>
        <w:t xml:space="preserve">, </w:t>
      </w:r>
      <w:r w:rsidR="00635368" w:rsidRPr="00196D1A">
        <w:rPr>
          <w:rFonts w:ascii="Cambria" w:hAnsi="Cambria"/>
          <w:sz w:val="20"/>
          <w:szCs w:val="20"/>
          <w:lang w:val="es-ES"/>
        </w:rPr>
        <w:t xml:space="preserve">el señor Sánchez Freytes </w:t>
      </w:r>
      <w:r w:rsidR="006A50FD" w:rsidRPr="00196D1A">
        <w:rPr>
          <w:rFonts w:ascii="Cambria" w:hAnsi="Cambria"/>
          <w:sz w:val="20"/>
          <w:szCs w:val="20"/>
          <w:lang w:val="es-ES"/>
        </w:rPr>
        <w:t>había</w:t>
      </w:r>
      <w:r w:rsidR="00E17B75" w:rsidRPr="00196D1A">
        <w:rPr>
          <w:rFonts w:ascii="Cambria" w:hAnsi="Cambria"/>
          <w:sz w:val="20"/>
          <w:szCs w:val="20"/>
          <w:lang w:val="es-ES"/>
        </w:rPr>
        <w:t xml:space="preserve"> pedido la renovación condicional de</w:t>
      </w:r>
      <w:r w:rsidR="00526549" w:rsidRPr="00196D1A">
        <w:rPr>
          <w:rFonts w:ascii="Cambria" w:hAnsi="Cambria"/>
          <w:sz w:val="20"/>
          <w:szCs w:val="20"/>
          <w:lang w:val="es-ES"/>
        </w:rPr>
        <w:t xml:space="preserve"> su</w:t>
      </w:r>
      <w:r w:rsidR="00E17B75" w:rsidRPr="00196D1A">
        <w:rPr>
          <w:rFonts w:ascii="Cambria" w:hAnsi="Cambria"/>
          <w:sz w:val="20"/>
          <w:szCs w:val="20"/>
          <w:lang w:val="es-ES"/>
        </w:rPr>
        <w:t xml:space="preserve"> contrato, alegando un decaimiento en </w:t>
      </w:r>
      <w:r w:rsidR="008E213A" w:rsidRPr="00196D1A">
        <w:rPr>
          <w:rFonts w:ascii="Cambria" w:hAnsi="Cambria"/>
          <w:sz w:val="20"/>
          <w:szCs w:val="20"/>
          <w:lang w:val="es-ES"/>
        </w:rPr>
        <w:t>su desempeño laboral</w:t>
      </w:r>
      <w:r w:rsidR="00982963" w:rsidRPr="00196D1A">
        <w:rPr>
          <w:rFonts w:ascii="Cambria" w:hAnsi="Cambria"/>
          <w:sz w:val="20"/>
          <w:szCs w:val="20"/>
          <w:lang w:val="es-ES"/>
        </w:rPr>
        <w:t xml:space="preserve">, lo cual </w:t>
      </w:r>
      <w:r w:rsidR="00DE6A1F" w:rsidRPr="00196D1A">
        <w:rPr>
          <w:rFonts w:ascii="Cambria" w:hAnsi="Cambria"/>
          <w:sz w:val="20"/>
          <w:szCs w:val="20"/>
          <w:lang w:val="es-ES"/>
        </w:rPr>
        <w:t>según é</w:t>
      </w:r>
      <w:r w:rsidR="001A1337" w:rsidRPr="00196D1A">
        <w:rPr>
          <w:rFonts w:ascii="Cambria" w:hAnsi="Cambria"/>
          <w:sz w:val="20"/>
          <w:szCs w:val="20"/>
          <w:lang w:val="es-ES"/>
        </w:rPr>
        <w:t xml:space="preserve">l </w:t>
      </w:r>
      <w:r w:rsidR="00982963" w:rsidRPr="00196D1A">
        <w:rPr>
          <w:rFonts w:ascii="Cambria" w:hAnsi="Cambria"/>
          <w:sz w:val="20"/>
          <w:szCs w:val="20"/>
          <w:lang w:val="es-ES"/>
        </w:rPr>
        <w:t>habría sido objeto de advertencia verbal</w:t>
      </w:r>
      <w:r w:rsidR="00E17B75" w:rsidRPr="00196D1A">
        <w:rPr>
          <w:rFonts w:ascii="Cambria" w:hAnsi="Cambria"/>
          <w:sz w:val="20"/>
          <w:szCs w:val="20"/>
          <w:lang w:val="es-ES"/>
        </w:rPr>
        <w:t xml:space="preserve">. </w:t>
      </w:r>
      <w:r w:rsidR="00626EF4" w:rsidRPr="00196D1A">
        <w:rPr>
          <w:rFonts w:ascii="Cambria" w:hAnsi="Cambria"/>
          <w:sz w:val="20"/>
          <w:szCs w:val="20"/>
          <w:lang w:val="es-ES"/>
        </w:rPr>
        <w:t>Sin emb</w:t>
      </w:r>
      <w:r w:rsidR="00982963" w:rsidRPr="00196D1A">
        <w:rPr>
          <w:rFonts w:ascii="Cambria" w:hAnsi="Cambria"/>
          <w:sz w:val="20"/>
          <w:szCs w:val="20"/>
          <w:lang w:val="es-ES"/>
        </w:rPr>
        <w:t>argo</w:t>
      </w:r>
      <w:r w:rsidR="00E17B75" w:rsidRPr="00196D1A">
        <w:rPr>
          <w:rFonts w:ascii="Cambria" w:hAnsi="Cambria"/>
          <w:sz w:val="20"/>
          <w:szCs w:val="20"/>
          <w:lang w:val="es-ES"/>
        </w:rPr>
        <w:t>, la presunta víctima aduce nunca haber recibido ninguna comunicación al respecto</w:t>
      </w:r>
      <w:r w:rsidR="00BE28B6" w:rsidRPr="00196D1A">
        <w:rPr>
          <w:rFonts w:ascii="Cambria" w:hAnsi="Cambria"/>
          <w:sz w:val="20"/>
          <w:szCs w:val="20"/>
          <w:lang w:val="es-ES"/>
        </w:rPr>
        <w:t>, ni sanción</w:t>
      </w:r>
      <w:r w:rsidR="002C2774" w:rsidRPr="00196D1A">
        <w:rPr>
          <w:rFonts w:ascii="Cambria" w:hAnsi="Cambria"/>
          <w:sz w:val="20"/>
          <w:szCs w:val="20"/>
          <w:lang w:val="es-ES"/>
        </w:rPr>
        <w:t>;</w:t>
      </w:r>
      <w:r w:rsidR="00C063BA" w:rsidRPr="00196D1A">
        <w:rPr>
          <w:rFonts w:ascii="Cambria" w:hAnsi="Cambria"/>
          <w:sz w:val="20"/>
          <w:szCs w:val="20"/>
          <w:lang w:val="es-ES"/>
        </w:rPr>
        <w:t xml:space="preserve"> y </w:t>
      </w:r>
      <w:r w:rsidR="00B42290" w:rsidRPr="00196D1A">
        <w:rPr>
          <w:rFonts w:ascii="Cambria" w:hAnsi="Cambria"/>
          <w:sz w:val="20"/>
          <w:szCs w:val="20"/>
          <w:lang w:val="es-ES"/>
        </w:rPr>
        <w:t xml:space="preserve">agrega </w:t>
      </w:r>
      <w:r w:rsidR="00C063BA" w:rsidRPr="00196D1A">
        <w:rPr>
          <w:rFonts w:ascii="Cambria" w:hAnsi="Cambria"/>
          <w:sz w:val="20"/>
          <w:szCs w:val="20"/>
          <w:lang w:val="es-ES"/>
        </w:rPr>
        <w:t>que en febrero del mismo año</w:t>
      </w:r>
      <w:r w:rsidR="00AA409B" w:rsidRPr="00196D1A">
        <w:rPr>
          <w:rFonts w:ascii="Cambria" w:hAnsi="Cambria"/>
          <w:sz w:val="20"/>
          <w:szCs w:val="20"/>
          <w:lang w:val="es-ES"/>
        </w:rPr>
        <w:t xml:space="preserve"> este</w:t>
      </w:r>
      <w:r w:rsidR="00C063BA" w:rsidRPr="00196D1A">
        <w:rPr>
          <w:rFonts w:ascii="Cambria" w:hAnsi="Cambria"/>
          <w:sz w:val="20"/>
          <w:szCs w:val="20"/>
          <w:lang w:val="es-ES"/>
        </w:rPr>
        <w:t xml:space="preserve"> le había vuelto a calificar con </w:t>
      </w:r>
      <w:r w:rsidR="004D369E" w:rsidRPr="00196D1A">
        <w:rPr>
          <w:rFonts w:ascii="Cambria" w:hAnsi="Cambria"/>
          <w:sz w:val="20"/>
          <w:szCs w:val="20"/>
          <w:lang w:val="es-ES"/>
        </w:rPr>
        <w:t>las</w:t>
      </w:r>
      <w:r w:rsidR="00C063BA" w:rsidRPr="00196D1A">
        <w:rPr>
          <w:rFonts w:ascii="Cambria" w:hAnsi="Cambria"/>
          <w:sz w:val="20"/>
          <w:szCs w:val="20"/>
          <w:lang w:val="es-ES"/>
        </w:rPr>
        <w:t xml:space="preserve"> más altas notas para la </w:t>
      </w:r>
      <w:r w:rsidR="001A1337" w:rsidRPr="00196D1A">
        <w:rPr>
          <w:rFonts w:ascii="Cambria" w:hAnsi="Cambria"/>
          <w:sz w:val="20"/>
          <w:szCs w:val="20"/>
          <w:lang w:val="es-ES"/>
        </w:rPr>
        <w:t>función</w:t>
      </w:r>
      <w:r w:rsidR="00E17B75" w:rsidRPr="00196D1A">
        <w:rPr>
          <w:rFonts w:ascii="Cambria" w:hAnsi="Cambria"/>
          <w:sz w:val="20"/>
          <w:szCs w:val="20"/>
          <w:lang w:val="es-ES"/>
        </w:rPr>
        <w:t>.</w:t>
      </w:r>
      <w:r w:rsidR="00BE28B6" w:rsidRPr="00196D1A">
        <w:rPr>
          <w:rFonts w:ascii="Cambria" w:hAnsi="Cambria"/>
          <w:sz w:val="20"/>
          <w:szCs w:val="20"/>
          <w:lang w:val="es-ES"/>
        </w:rPr>
        <w:t xml:space="preserve"> </w:t>
      </w:r>
      <w:r w:rsidR="000B666F" w:rsidRPr="00196D1A">
        <w:rPr>
          <w:rFonts w:ascii="Cambria" w:hAnsi="Cambria"/>
          <w:sz w:val="20"/>
          <w:szCs w:val="20"/>
          <w:lang w:val="es-ES"/>
        </w:rPr>
        <w:t>Más bien</w:t>
      </w:r>
      <w:r w:rsidR="00DE6A1F" w:rsidRPr="00196D1A">
        <w:rPr>
          <w:rFonts w:ascii="Cambria" w:hAnsi="Cambria"/>
          <w:sz w:val="20"/>
          <w:szCs w:val="20"/>
          <w:lang w:val="es-ES"/>
        </w:rPr>
        <w:t>,</w:t>
      </w:r>
      <w:r w:rsidR="00BE28B6" w:rsidRPr="00196D1A">
        <w:rPr>
          <w:rFonts w:ascii="Cambria" w:hAnsi="Cambria"/>
          <w:sz w:val="20"/>
          <w:szCs w:val="20"/>
          <w:lang w:val="es-ES"/>
        </w:rPr>
        <w:t xml:space="preserve"> menciona que en octubre de 2008</w:t>
      </w:r>
      <w:r w:rsidR="00DE6A1F" w:rsidRPr="00196D1A">
        <w:rPr>
          <w:rFonts w:ascii="Cambria" w:hAnsi="Cambria"/>
          <w:sz w:val="20"/>
          <w:szCs w:val="20"/>
          <w:lang w:val="es-ES"/>
        </w:rPr>
        <w:t>,</w:t>
      </w:r>
      <w:r w:rsidR="00BE28B6" w:rsidRPr="00196D1A">
        <w:rPr>
          <w:rFonts w:ascii="Cambria" w:hAnsi="Cambria"/>
          <w:sz w:val="20"/>
          <w:szCs w:val="20"/>
          <w:lang w:val="es-ES"/>
        </w:rPr>
        <w:t xml:space="preserve"> </w:t>
      </w:r>
      <w:r w:rsidR="00C228C8" w:rsidRPr="00196D1A">
        <w:rPr>
          <w:rFonts w:ascii="Cambria" w:hAnsi="Cambria"/>
          <w:sz w:val="20"/>
          <w:szCs w:val="20"/>
          <w:lang w:val="es-ES"/>
        </w:rPr>
        <w:t xml:space="preserve">el señor Sánchez Freytes </w:t>
      </w:r>
      <w:r w:rsidR="00BE28B6" w:rsidRPr="00196D1A">
        <w:rPr>
          <w:rFonts w:ascii="Cambria" w:hAnsi="Cambria"/>
          <w:sz w:val="20"/>
          <w:szCs w:val="20"/>
          <w:lang w:val="es-ES"/>
        </w:rPr>
        <w:t xml:space="preserve">le </w:t>
      </w:r>
      <w:r w:rsidR="002C2774" w:rsidRPr="00196D1A">
        <w:rPr>
          <w:rFonts w:ascii="Cambria" w:hAnsi="Cambria"/>
          <w:sz w:val="20"/>
          <w:szCs w:val="20"/>
          <w:lang w:val="es-ES"/>
        </w:rPr>
        <w:t>mencionó</w:t>
      </w:r>
      <w:r w:rsidR="00BE28B6" w:rsidRPr="00196D1A">
        <w:rPr>
          <w:rFonts w:ascii="Cambria" w:hAnsi="Cambria"/>
          <w:sz w:val="20"/>
          <w:szCs w:val="20"/>
          <w:lang w:val="es-ES"/>
        </w:rPr>
        <w:t xml:space="preserve"> que su actividad sindical era problemática</w:t>
      </w:r>
      <w:r w:rsidR="00820376" w:rsidRPr="00196D1A">
        <w:rPr>
          <w:rFonts w:ascii="Cambria" w:hAnsi="Cambria"/>
          <w:sz w:val="20"/>
          <w:szCs w:val="20"/>
          <w:lang w:val="es-ES"/>
        </w:rPr>
        <w:t>, sin hacer ninguna referencia a su desempeño laboral</w:t>
      </w:r>
      <w:r w:rsidR="00BE28B6" w:rsidRPr="00196D1A">
        <w:rPr>
          <w:rFonts w:ascii="Cambria" w:hAnsi="Cambria"/>
          <w:sz w:val="20"/>
          <w:szCs w:val="20"/>
          <w:lang w:val="es-ES"/>
        </w:rPr>
        <w:t>.</w:t>
      </w:r>
      <w:r w:rsidR="00637883" w:rsidRPr="00196D1A">
        <w:rPr>
          <w:rFonts w:ascii="Cambria" w:hAnsi="Cambria"/>
          <w:sz w:val="20"/>
          <w:szCs w:val="20"/>
          <w:lang w:val="es-ES"/>
        </w:rPr>
        <w:t xml:space="preserve"> </w:t>
      </w:r>
      <w:r w:rsidR="00DE6A1F" w:rsidRPr="00196D1A">
        <w:rPr>
          <w:rFonts w:ascii="Cambria" w:hAnsi="Cambria"/>
          <w:sz w:val="20"/>
          <w:szCs w:val="20"/>
          <w:lang w:val="es-ES"/>
        </w:rPr>
        <w:t>A</w:t>
      </w:r>
      <w:r w:rsidR="006A405B" w:rsidRPr="00196D1A">
        <w:rPr>
          <w:rFonts w:ascii="Cambria" w:hAnsi="Cambria"/>
          <w:sz w:val="20"/>
          <w:szCs w:val="20"/>
          <w:lang w:val="es-ES"/>
        </w:rPr>
        <w:t>sí</w:t>
      </w:r>
      <w:r w:rsidR="00DE6A1F" w:rsidRPr="00196D1A">
        <w:rPr>
          <w:rFonts w:ascii="Cambria" w:hAnsi="Cambria"/>
          <w:sz w:val="20"/>
          <w:szCs w:val="20"/>
          <w:lang w:val="es-ES"/>
        </w:rPr>
        <w:t xml:space="preserve">, alega que las amenazas por parte del señor Sánchez Freytes, como </w:t>
      </w:r>
      <w:r w:rsidR="009D56B7" w:rsidRPr="00196D1A">
        <w:rPr>
          <w:rFonts w:ascii="Cambria" w:hAnsi="Cambria"/>
          <w:sz w:val="20"/>
          <w:szCs w:val="20"/>
          <w:lang w:val="es-ES"/>
        </w:rPr>
        <w:t>su decisión de no renovar su</w:t>
      </w:r>
      <w:r w:rsidR="00DE6A1F" w:rsidRPr="00196D1A">
        <w:rPr>
          <w:rFonts w:ascii="Cambria" w:hAnsi="Cambria"/>
          <w:sz w:val="20"/>
          <w:szCs w:val="20"/>
          <w:lang w:val="es-ES"/>
        </w:rPr>
        <w:t xml:space="preserve"> contrato, </w:t>
      </w:r>
      <w:r w:rsidR="00921D06" w:rsidRPr="00196D1A">
        <w:rPr>
          <w:rFonts w:ascii="Cambria" w:hAnsi="Cambria"/>
          <w:sz w:val="20"/>
          <w:szCs w:val="20"/>
          <w:lang w:val="es-ES"/>
        </w:rPr>
        <w:t>constituyen</w:t>
      </w:r>
      <w:r w:rsidR="00DE6A1F" w:rsidRPr="00196D1A">
        <w:rPr>
          <w:rFonts w:ascii="Cambria" w:hAnsi="Cambria"/>
          <w:sz w:val="20"/>
          <w:szCs w:val="20"/>
          <w:lang w:val="es-ES"/>
        </w:rPr>
        <w:t xml:space="preserve"> acoso laboral, fundado en discriminación y </w:t>
      </w:r>
      <w:r w:rsidR="006A405B" w:rsidRPr="00196D1A">
        <w:rPr>
          <w:rFonts w:ascii="Cambria" w:hAnsi="Cambria"/>
          <w:sz w:val="20"/>
          <w:szCs w:val="20"/>
          <w:lang w:val="es-ES"/>
        </w:rPr>
        <w:t>arbitrariedad.</w:t>
      </w:r>
    </w:p>
    <w:p w14:paraId="458CE58A" w14:textId="6ED3BEF6" w:rsidR="00C83E84" w:rsidRPr="00196D1A" w:rsidRDefault="008C5B2D"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El 10 de noviembre de 2008, an</w:t>
      </w:r>
      <w:r w:rsidR="006C2370" w:rsidRPr="00196D1A">
        <w:rPr>
          <w:rFonts w:ascii="Cambria" w:hAnsi="Cambria"/>
          <w:sz w:val="20"/>
          <w:szCs w:val="20"/>
          <w:lang w:val="es-ES"/>
        </w:rPr>
        <w:t>tes de que venciera su contrato</w:t>
      </w:r>
      <w:r w:rsidR="00376B1D" w:rsidRPr="00196D1A">
        <w:rPr>
          <w:rFonts w:ascii="Cambria" w:hAnsi="Cambria"/>
          <w:sz w:val="20"/>
          <w:szCs w:val="20"/>
          <w:lang w:val="es-ES"/>
        </w:rPr>
        <w:t xml:space="preserve">, la presunta víctima presentó </w:t>
      </w:r>
      <w:r w:rsidR="00F734C6" w:rsidRPr="00196D1A">
        <w:rPr>
          <w:rFonts w:ascii="Cambria" w:hAnsi="Cambria"/>
          <w:sz w:val="20"/>
          <w:szCs w:val="20"/>
          <w:lang w:val="es-ES"/>
        </w:rPr>
        <w:t>una acción</w:t>
      </w:r>
      <w:r w:rsidR="00376B1D" w:rsidRPr="00196D1A">
        <w:rPr>
          <w:rFonts w:ascii="Cambria" w:hAnsi="Cambria"/>
          <w:sz w:val="20"/>
          <w:szCs w:val="20"/>
          <w:lang w:val="es-ES"/>
        </w:rPr>
        <w:t xml:space="preserve"> de </w:t>
      </w:r>
      <w:r w:rsidR="00D35769" w:rsidRPr="00196D1A">
        <w:rPr>
          <w:rFonts w:ascii="Cambria" w:hAnsi="Cambria"/>
          <w:sz w:val="20"/>
          <w:szCs w:val="20"/>
          <w:lang w:val="es-ES"/>
        </w:rPr>
        <w:t>amparo</w:t>
      </w:r>
      <w:r w:rsidR="00AA15EA" w:rsidRPr="00196D1A">
        <w:rPr>
          <w:rFonts w:ascii="Cambria" w:hAnsi="Cambria"/>
          <w:sz w:val="20"/>
          <w:szCs w:val="20"/>
          <w:lang w:val="es-ES"/>
        </w:rPr>
        <w:t xml:space="preserve"> y solicitud de medida cautelar,</w:t>
      </w:r>
      <w:r w:rsidR="00D35769" w:rsidRPr="00196D1A">
        <w:rPr>
          <w:rFonts w:ascii="Cambria" w:hAnsi="Cambria"/>
          <w:sz w:val="20"/>
          <w:szCs w:val="20"/>
          <w:lang w:val="es-ES"/>
        </w:rPr>
        <w:t xml:space="preserve"> </w:t>
      </w:r>
      <w:r w:rsidR="0058096B" w:rsidRPr="00196D1A">
        <w:rPr>
          <w:rFonts w:ascii="Cambria" w:hAnsi="Cambria"/>
          <w:sz w:val="20"/>
          <w:szCs w:val="20"/>
          <w:lang w:val="es-ES"/>
        </w:rPr>
        <w:t xml:space="preserve">en contra del señor Sánchez Freytes y </w:t>
      </w:r>
      <w:r w:rsidR="00384179" w:rsidRPr="00196D1A">
        <w:rPr>
          <w:rFonts w:ascii="Cambria" w:hAnsi="Cambria"/>
          <w:sz w:val="20"/>
          <w:szCs w:val="20"/>
          <w:lang w:val="es-ES"/>
        </w:rPr>
        <w:t>d</w:t>
      </w:r>
      <w:r w:rsidR="0058096B" w:rsidRPr="00196D1A">
        <w:rPr>
          <w:rFonts w:ascii="Cambria" w:hAnsi="Cambria"/>
          <w:sz w:val="20"/>
          <w:szCs w:val="20"/>
          <w:lang w:val="es-ES"/>
        </w:rPr>
        <w:t>el Poder judicial de la Nación</w:t>
      </w:r>
      <w:r w:rsidR="0038622B" w:rsidRPr="00196D1A">
        <w:rPr>
          <w:rFonts w:ascii="Cambria" w:hAnsi="Cambria"/>
          <w:sz w:val="20"/>
          <w:szCs w:val="20"/>
          <w:lang w:val="es-ES"/>
        </w:rPr>
        <w:t xml:space="preserve">. Solicitó que </w:t>
      </w:r>
      <w:r w:rsidR="00E346FC" w:rsidRPr="00196D1A">
        <w:rPr>
          <w:rFonts w:ascii="Cambria" w:hAnsi="Cambria"/>
          <w:sz w:val="20"/>
          <w:szCs w:val="20"/>
          <w:lang w:val="es-ES"/>
        </w:rPr>
        <w:t xml:space="preserve">se declarará la inconstitucionalidad de la </w:t>
      </w:r>
      <w:r w:rsidR="000B666F" w:rsidRPr="00196D1A">
        <w:rPr>
          <w:rFonts w:ascii="Cambria" w:hAnsi="Cambria"/>
          <w:sz w:val="20"/>
          <w:szCs w:val="20"/>
          <w:lang w:val="es-ES"/>
        </w:rPr>
        <w:t>no renovación del contrato labora</w:t>
      </w:r>
      <w:r w:rsidR="006C351F" w:rsidRPr="00196D1A">
        <w:rPr>
          <w:rFonts w:ascii="Cambria" w:hAnsi="Cambria"/>
          <w:sz w:val="20"/>
          <w:szCs w:val="20"/>
          <w:lang w:val="es-ES"/>
        </w:rPr>
        <w:t>l</w:t>
      </w:r>
      <w:r w:rsidR="00E346FC" w:rsidRPr="00196D1A">
        <w:rPr>
          <w:rFonts w:ascii="Cambria" w:hAnsi="Cambria"/>
          <w:sz w:val="20"/>
          <w:szCs w:val="20"/>
          <w:lang w:val="es-ES"/>
        </w:rPr>
        <w:t xml:space="preserve">, por ser </w:t>
      </w:r>
      <w:r w:rsidR="00FE4C15" w:rsidRPr="00196D1A">
        <w:rPr>
          <w:rFonts w:ascii="Cambria" w:hAnsi="Cambria"/>
          <w:sz w:val="20"/>
          <w:szCs w:val="20"/>
          <w:lang w:val="es-ES"/>
        </w:rPr>
        <w:t xml:space="preserve">una decisión </w:t>
      </w:r>
      <w:r w:rsidR="00B045C4" w:rsidRPr="00196D1A">
        <w:rPr>
          <w:rFonts w:ascii="Cambria" w:hAnsi="Cambria"/>
          <w:sz w:val="20"/>
          <w:szCs w:val="20"/>
          <w:lang w:val="es-ES"/>
        </w:rPr>
        <w:t>arbitraria e</w:t>
      </w:r>
      <w:r w:rsidR="00E346FC" w:rsidRPr="00196D1A">
        <w:rPr>
          <w:rFonts w:ascii="Cambria" w:hAnsi="Cambria"/>
          <w:sz w:val="20"/>
          <w:szCs w:val="20"/>
          <w:lang w:val="es-ES"/>
        </w:rPr>
        <w:t xml:space="preserve"> irrazonable y </w:t>
      </w:r>
      <w:r w:rsidR="00AA15EA" w:rsidRPr="00196D1A">
        <w:rPr>
          <w:rFonts w:ascii="Cambria" w:hAnsi="Cambria"/>
          <w:sz w:val="20"/>
          <w:szCs w:val="20"/>
          <w:lang w:val="es-ES"/>
        </w:rPr>
        <w:t xml:space="preserve">configurar un </w:t>
      </w:r>
      <w:r w:rsidR="00E346FC" w:rsidRPr="00196D1A">
        <w:rPr>
          <w:rFonts w:ascii="Cambria" w:hAnsi="Cambria"/>
          <w:sz w:val="20"/>
          <w:szCs w:val="20"/>
          <w:lang w:val="es-ES"/>
        </w:rPr>
        <w:t>desvió de poder</w:t>
      </w:r>
      <w:r w:rsidR="00376B1D" w:rsidRPr="00196D1A">
        <w:rPr>
          <w:rFonts w:ascii="Cambria" w:hAnsi="Cambria"/>
          <w:sz w:val="20"/>
          <w:szCs w:val="20"/>
          <w:lang w:val="es-ES"/>
        </w:rPr>
        <w:t>.</w:t>
      </w:r>
      <w:r w:rsidR="00227DA1" w:rsidRPr="00196D1A">
        <w:rPr>
          <w:rFonts w:ascii="Cambria" w:hAnsi="Cambria"/>
          <w:sz w:val="20"/>
          <w:szCs w:val="20"/>
          <w:lang w:val="es-ES"/>
        </w:rPr>
        <w:t xml:space="preserve"> </w:t>
      </w:r>
      <w:r w:rsidR="00194500" w:rsidRPr="00196D1A">
        <w:rPr>
          <w:rFonts w:ascii="Cambria" w:hAnsi="Cambria"/>
          <w:sz w:val="20"/>
          <w:szCs w:val="20"/>
          <w:lang w:val="es-ES"/>
        </w:rPr>
        <w:t>Argumentó</w:t>
      </w:r>
      <w:r w:rsidR="00474057" w:rsidRPr="00196D1A">
        <w:rPr>
          <w:rFonts w:ascii="Cambria" w:hAnsi="Cambria"/>
          <w:sz w:val="20"/>
          <w:szCs w:val="20"/>
          <w:lang w:val="es-ES"/>
        </w:rPr>
        <w:t xml:space="preserve"> que los contratos del </w:t>
      </w:r>
      <w:r w:rsidR="00F734C6" w:rsidRPr="00196D1A">
        <w:rPr>
          <w:rFonts w:ascii="Cambria" w:hAnsi="Cambria"/>
          <w:sz w:val="20"/>
          <w:szCs w:val="20"/>
          <w:lang w:val="es-ES"/>
        </w:rPr>
        <w:t>P</w:t>
      </w:r>
      <w:r w:rsidR="00474057" w:rsidRPr="00196D1A">
        <w:rPr>
          <w:rFonts w:ascii="Cambria" w:hAnsi="Cambria"/>
          <w:sz w:val="20"/>
          <w:szCs w:val="20"/>
          <w:lang w:val="es-ES"/>
        </w:rPr>
        <w:t xml:space="preserve">oder </w:t>
      </w:r>
      <w:r w:rsidR="00F734C6" w:rsidRPr="00196D1A">
        <w:rPr>
          <w:rFonts w:ascii="Cambria" w:hAnsi="Cambria"/>
          <w:sz w:val="20"/>
          <w:szCs w:val="20"/>
          <w:lang w:val="es-ES"/>
        </w:rPr>
        <w:t>J</w:t>
      </w:r>
      <w:r w:rsidR="00474057" w:rsidRPr="00196D1A">
        <w:rPr>
          <w:rFonts w:ascii="Cambria" w:hAnsi="Cambria"/>
          <w:sz w:val="20"/>
          <w:szCs w:val="20"/>
          <w:lang w:val="es-ES"/>
        </w:rPr>
        <w:t xml:space="preserve">udicial de la </w:t>
      </w:r>
      <w:r w:rsidR="00F734C6" w:rsidRPr="00196D1A">
        <w:rPr>
          <w:rFonts w:ascii="Cambria" w:hAnsi="Cambria"/>
          <w:sz w:val="20"/>
          <w:szCs w:val="20"/>
          <w:lang w:val="es-ES"/>
        </w:rPr>
        <w:t>N</w:t>
      </w:r>
      <w:r w:rsidR="00474057" w:rsidRPr="00196D1A">
        <w:rPr>
          <w:rFonts w:ascii="Cambria" w:hAnsi="Cambria"/>
          <w:sz w:val="20"/>
          <w:szCs w:val="20"/>
          <w:lang w:val="es-ES"/>
        </w:rPr>
        <w:t xml:space="preserve">ación siempre han perdurado en el tiempo hasta su </w:t>
      </w:r>
      <w:r w:rsidR="00250352" w:rsidRPr="00196D1A">
        <w:rPr>
          <w:rFonts w:ascii="Cambria" w:hAnsi="Cambria"/>
          <w:sz w:val="20"/>
          <w:szCs w:val="20"/>
          <w:lang w:val="es-ES"/>
        </w:rPr>
        <w:t>cumplimiento</w:t>
      </w:r>
      <w:r w:rsidR="00474057" w:rsidRPr="00196D1A">
        <w:rPr>
          <w:rFonts w:ascii="Cambria" w:hAnsi="Cambria"/>
          <w:sz w:val="20"/>
          <w:szCs w:val="20"/>
          <w:lang w:val="es-ES"/>
        </w:rPr>
        <w:t>, y que el Dec</w:t>
      </w:r>
      <w:r w:rsidR="00324020" w:rsidRPr="00196D1A">
        <w:rPr>
          <w:rFonts w:ascii="Cambria" w:hAnsi="Cambria"/>
          <w:sz w:val="20"/>
          <w:szCs w:val="20"/>
          <w:lang w:val="es-ES"/>
        </w:rPr>
        <w:t>reto</w:t>
      </w:r>
      <w:r w:rsidR="00474057" w:rsidRPr="00196D1A">
        <w:rPr>
          <w:rFonts w:ascii="Cambria" w:hAnsi="Cambria"/>
          <w:sz w:val="20"/>
          <w:szCs w:val="20"/>
          <w:lang w:val="es-ES"/>
        </w:rPr>
        <w:t xml:space="preserve"> Ley 1285/58 dice que “</w:t>
      </w:r>
      <w:r w:rsidR="00474057" w:rsidRPr="00196D1A">
        <w:rPr>
          <w:rFonts w:ascii="Cambria" w:hAnsi="Cambria"/>
          <w:i/>
          <w:iCs/>
          <w:sz w:val="20"/>
          <w:szCs w:val="20"/>
          <w:lang w:val="es-ES"/>
        </w:rPr>
        <w:t>los funcionarios y empleados de la Justicia de la Nación no podrán ser removidos sino por causa de ineptitud o mala</w:t>
      </w:r>
      <w:r w:rsidR="00324020" w:rsidRPr="00196D1A">
        <w:rPr>
          <w:rFonts w:ascii="Cambria" w:hAnsi="Cambria"/>
          <w:i/>
          <w:iCs/>
          <w:sz w:val="20"/>
          <w:szCs w:val="20"/>
          <w:lang w:val="es-ES"/>
        </w:rPr>
        <w:t xml:space="preserve"> conducta</w:t>
      </w:r>
      <w:r w:rsidR="00474057" w:rsidRPr="00196D1A">
        <w:rPr>
          <w:rFonts w:ascii="Cambria" w:hAnsi="Cambria"/>
          <w:i/>
          <w:iCs/>
          <w:sz w:val="20"/>
          <w:szCs w:val="20"/>
          <w:lang w:val="es-ES"/>
        </w:rPr>
        <w:t>, previo sumario administrativo con audiencia del interesado</w:t>
      </w:r>
      <w:r w:rsidR="00474057" w:rsidRPr="00196D1A">
        <w:rPr>
          <w:rFonts w:ascii="Cambria" w:hAnsi="Cambria"/>
          <w:sz w:val="20"/>
          <w:szCs w:val="20"/>
          <w:lang w:val="es-ES"/>
        </w:rPr>
        <w:t>”.</w:t>
      </w:r>
      <w:r w:rsidR="005E37EE" w:rsidRPr="00196D1A">
        <w:rPr>
          <w:rFonts w:ascii="Cambria" w:hAnsi="Cambria"/>
          <w:sz w:val="20"/>
          <w:szCs w:val="20"/>
          <w:lang w:val="es-ES"/>
        </w:rPr>
        <w:t xml:space="preserve"> </w:t>
      </w:r>
      <w:r w:rsidR="00434307" w:rsidRPr="00196D1A">
        <w:rPr>
          <w:rFonts w:ascii="Cambria" w:hAnsi="Cambria"/>
          <w:sz w:val="20"/>
          <w:szCs w:val="20"/>
          <w:lang w:val="es-ES"/>
        </w:rPr>
        <w:t>Sometió</w:t>
      </w:r>
      <w:r w:rsidR="00474057" w:rsidRPr="00196D1A">
        <w:rPr>
          <w:rFonts w:ascii="Cambria" w:hAnsi="Cambria"/>
          <w:sz w:val="20"/>
          <w:szCs w:val="20"/>
          <w:lang w:val="es-ES"/>
        </w:rPr>
        <w:t xml:space="preserve"> que aunque el señor </w:t>
      </w:r>
      <w:r w:rsidR="00B21612" w:rsidRPr="00196D1A">
        <w:rPr>
          <w:rFonts w:ascii="Cambria" w:hAnsi="Cambria"/>
          <w:sz w:val="20"/>
          <w:szCs w:val="20"/>
          <w:lang w:val="es-ES"/>
        </w:rPr>
        <w:t xml:space="preserve">Sánchez </w:t>
      </w:r>
      <w:r w:rsidR="00695B6F" w:rsidRPr="00196D1A">
        <w:rPr>
          <w:rFonts w:ascii="Cambria" w:hAnsi="Cambria"/>
          <w:sz w:val="20"/>
          <w:szCs w:val="20"/>
          <w:lang w:val="es-ES"/>
        </w:rPr>
        <w:t>Freytes alegó</w:t>
      </w:r>
      <w:r w:rsidR="00474057" w:rsidRPr="00196D1A">
        <w:rPr>
          <w:rFonts w:ascii="Cambria" w:hAnsi="Cambria"/>
          <w:sz w:val="20"/>
          <w:szCs w:val="20"/>
          <w:lang w:val="es-ES"/>
        </w:rPr>
        <w:t xml:space="preserve"> servicio profesional no satisfactorio, el motivo real de la no renovación era su proximidad con el gremio.</w:t>
      </w:r>
      <w:r w:rsidR="00C83E84" w:rsidRPr="00196D1A">
        <w:rPr>
          <w:rFonts w:ascii="Cambria" w:hAnsi="Cambria"/>
          <w:sz w:val="20"/>
          <w:szCs w:val="20"/>
          <w:lang w:val="es-ES"/>
        </w:rPr>
        <w:t xml:space="preserve"> </w:t>
      </w:r>
      <w:r w:rsidR="00A1120D" w:rsidRPr="00196D1A">
        <w:rPr>
          <w:rFonts w:ascii="Cambria" w:hAnsi="Cambria"/>
          <w:sz w:val="20"/>
          <w:szCs w:val="20"/>
          <w:lang w:val="es-ES"/>
        </w:rPr>
        <w:t xml:space="preserve">El </w:t>
      </w:r>
      <w:r w:rsidR="009103AE" w:rsidRPr="00196D1A">
        <w:rPr>
          <w:rFonts w:ascii="Cambria" w:hAnsi="Cambria"/>
          <w:sz w:val="20"/>
          <w:szCs w:val="20"/>
          <w:lang w:val="es-ES"/>
        </w:rPr>
        <w:t>17 de noviembre de 2008</w:t>
      </w:r>
      <w:r w:rsidR="00A1120D" w:rsidRPr="00196D1A">
        <w:rPr>
          <w:rFonts w:ascii="Cambria" w:hAnsi="Cambria"/>
          <w:sz w:val="20"/>
          <w:szCs w:val="20"/>
          <w:lang w:val="es-ES"/>
        </w:rPr>
        <w:t xml:space="preserve"> l</w:t>
      </w:r>
      <w:r w:rsidR="00227DA1" w:rsidRPr="00196D1A">
        <w:rPr>
          <w:rFonts w:ascii="Cambria" w:hAnsi="Cambria"/>
          <w:sz w:val="20"/>
          <w:szCs w:val="20"/>
          <w:lang w:val="es-ES"/>
        </w:rPr>
        <w:t xml:space="preserve">a acción fue </w:t>
      </w:r>
      <w:r w:rsidR="00A86F46" w:rsidRPr="00196D1A">
        <w:rPr>
          <w:rFonts w:ascii="Cambria" w:hAnsi="Cambria"/>
          <w:sz w:val="20"/>
          <w:szCs w:val="20"/>
          <w:lang w:val="es-ES"/>
        </w:rPr>
        <w:t>rechazada</w:t>
      </w:r>
      <w:r w:rsidR="00227DA1" w:rsidRPr="00196D1A">
        <w:rPr>
          <w:rFonts w:ascii="Cambria" w:hAnsi="Cambria"/>
          <w:sz w:val="20"/>
          <w:szCs w:val="20"/>
          <w:lang w:val="es-ES"/>
        </w:rPr>
        <w:t xml:space="preserve"> </w:t>
      </w:r>
      <w:r w:rsidR="00BD3C51" w:rsidRPr="00196D1A">
        <w:rPr>
          <w:rFonts w:ascii="Cambria" w:hAnsi="Cambria"/>
          <w:sz w:val="20"/>
          <w:szCs w:val="20"/>
          <w:lang w:val="es-ES"/>
        </w:rPr>
        <w:t xml:space="preserve">“in limine” </w:t>
      </w:r>
      <w:r w:rsidR="00227DA1" w:rsidRPr="00196D1A">
        <w:rPr>
          <w:rFonts w:ascii="Cambria" w:hAnsi="Cambria"/>
          <w:sz w:val="20"/>
          <w:szCs w:val="20"/>
          <w:lang w:val="es-ES"/>
        </w:rPr>
        <w:t>por el Juzgado Federal No. 3 de la ciudad de Córdoba</w:t>
      </w:r>
      <w:r w:rsidR="00BD3C51" w:rsidRPr="00196D1A">
        <w:rPr>
          <w:rFonts w:ascii="Cambria" w:hAnsi="Cambria"/>
          <w:sz w:val="20"/>
          <w:szCs w:val="20"/>
          <w:lang w:val="es-ES"/>
        </w:rPr>
        <w:t>, con fundamento en la transitoriedad del contrato</w:t>
      </w:r>
      <w:r w:rsidR="0038622B" w:rsidRPr="00196D1A">
        <w:rPr>
          <w:rFonts w:ascii="Cambria" w:hAnsi="Cambria"/>
          <w:sz w:val="20"/>
          <w:szCs w:val="20"/>
          <w:lang w:val="es-ES"/>
        </w:rPr>
        <w:t xml:space="preserve"> </w:t>
      </w:r>
      <w:r w:rsidR="008840BB" w:rsidRPr="00196D1A">
        <w:rPr>
          <w:rFonts w:ascii="Cambria" w:hAnsi="Cambria"/>
          <w:sz w:val="20"/>
          <w:szCs w:val="20"/>
          <w:lang w:val="es-ES"/>
        </w:rPr>
        <w:t>objeto del litigio</w:t>
      </w:r>
      <w:r w:rsidR="007B519D" w:rsidRPr="00196D1A">
        <w:rPr>
          <w:rFonts w:ascii="Cambria" w:hAnsi="Cambria"/>
          <w:sz w:val="20"/>
          <w:szCs w:val="20"/>
          <w:lang w:val="es-ES"/>
        </w:rPr>
        <w:t>, por el cual el sólo vencimiento del plazo determina la culminación de pleno derecho de la relación jurídica que une a las partes.</w:t>
      </w:r>
      <w:r w:rsidR="00C83E84" w:rsidRPr="00196D1A">
        <w:rPr>
          <w:rFonts w:ascii="Cambria" w:hAnsi="Cambria"/>
          <w:sz w:val="20"/>
          <w:szCs w:val="20"/>
          <w:lang w:val="es-ES"/>
        </w:rPr>
        <w:t xml:space="preserve"> </w:t>
      </w:r>
      <w:r w:rsidR="00CB2BB8" w:rsidRPr="00196D1A">
        <w:rPr>
          <w:rFonts w:ascii="Cambria" w:hAnsi="Cambria"/>
          <w:sz w:val="20"/>
          <w:szCs w:val="20"/>
          <w:lang w:val="es-ES"/>
        </w:rPr>
        <w:t>El tribunal concluyó que “</w:t>
      </w:r>
      <w:r w:rsidR="00CB2BB8" w:rsidRPr="00196D1A">
        <w:rPr>
          <w:rFonts w:ascii="Cambria" w:hAnsi="Cambria"/>
          <w:i/>
          <w:iCs/>
          <w:sz w:val="20"/>
          <w:szCs w:val="20"/>
          <w:lang w:val="es-ES"/>
        </w:rPr>
        <w:t>en el contexto aludido y atento la transitoriedad en que se ha constituido la relación jurídica de las partes, la decisión de no renovación del contrato no constituye un acto manifiestamente ilegal o arbitrario, presupuesto necesario para la admisión de la acción de amparo</w:t>
      </w:r>
      <w:r w:rsidR="00CB2BB8" w:rsidRPr="00196D1A">
        <w:rPr>
          <w:rFonts w:ascii="Cambria" w:hAnsi="Cambria"/>
          <w:sz w:val="20"/>
          <w:szCs w:val="20"/>
          <w:lang w:val="es-ES"/>
        </w:rPr>
        <w:t>”.</w:t>
      </w:r>
      <w:r w:rsidR="009A6C09" w:rsidRPr="00196D1A">
        <w:rPr>
          <w:rFonts w:ascii="Cambria" w:hAnsi="Cambria"/>
          <w:sz w:val="20"/>
          <w:szCs w:val="20"/>
          <w:lang w:val="es-ES"/>
        </w:rPr>
        <w:t xml:space="preserve"> </w:t>
      </w:r>
      <w:r w:rsidR="00C83E84" w:rsidRPr="00196D1A">
        <w:rPr>
          <w:rFonts w:ascii="Cambria" w:hAnsi="Cambria"/>
          <w:sz w:val="20"/>
          <w:szCs w:val="20"/>
          <w:lang w:val="es-ES"/>
        </w:rPr>
        <w:t>Dicha decisión fue confirmada por la Cámara Federal de Apelaciones de Córdoba el 28 de noviembre de 2008.</w:t>
      </w:r>
    </w:p>
    <w:p w14:paraId="4A15EEF6" w14:textId="22F12FA4" w:rsidR="00C83E84" w:rsidRPr="00196D1A" w:rsidRDefault="00E85014"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La parte peticionaria alega</w:t>
      </w:r>
      <w:r w:rsidR="00C83E84" w:rsidRPr="00196D1A">
        <w:rPr>
          <w:rFonts w:ascii="Cambria" w:hAnsi="Cambria"/>
          <w:sz w:val="20"/>
          <w:szCs w:val="20"/>
          <w:lang w:val="es-ES"/>
        </w:rPr>
        <w:t xml:space="preserve"> que </w:t>
      </w:r>
      <w:r w:rsidR="004D4CA7" w:rsidRPr="00196D1A">
        <w:rPr>
          <w:rFonts w:ascii="Cambria" w:hAnsi="Cambria"/>
          <w:sz w:val="20"/>
          <w:szCs w:val="20"/>
          <w:lang w:val="es-ES"/>
        </w:rPr>
        <w:t xml:space="preserve">al rechazar “in limine” su acción de amparo, </w:t>
      </w:r>
      <w:r w:rsidR="00C83E84" w:rsidRPr="00196D1A">
        <w:rPr>
          <w:rFonts w:ascii="Cambria" w:hAnsi="Cambria"/>
          <w:sz w:val="20"/>
          <w:szCs w:val="20"/>
          <w:lang w:val="es-ES"/>
        </w:rPr>
        <w:t>se denegó a la presunta víctima el acceso a un recurso sencillo, rápido y efectivo</w:t>
      </w:r>
      <w:r w:rsidR="007E4807" w:rsidRPr="00196D1A">
        <w:rPr>
          <w:rFonts w:ascii="Cambria" w:hAnsi="Cambria"/>
          <w:sz w:val="20"/>
          <w:szCs w:val="20"/>
          <w:lang w:val="es-ES"/>
        </w:rPr>
        <w:t xml:space="preserve">. </w:t>
      </w:r>
      <w:r w:rsidR="00C83E84" w:rsidRPr="00196D1A">
        <w:rPr>
          <w:rFonts w:ascii="Cambria" w:hAnsi="Cambria"/>
          <w:sz w:val="20"/>
          <w:szCs w:val="20"/>
          <w:lang w:val="es-ES"/>
        </w:rPr>
        <w:t xml:space="preserve">Alega que en ninguna de las instancias judiciales se escuchó, ni se mencionó, </w:t>
      </w:r>
      <w:r w:rsidR="00534133" w:rsidRPr="00196D1A">
        <w:rPr>
          <w:rFonts w:ascii="Cambria" w:hAnsi="Cambria"/>
          <w:sz w:val="20"/>
          <w:szCs w:val="20"/>
          <w:lang w:val="es-ES"/>
        </w:rPr>
        <w:t xml:space="preserve">valoró o </w:t>
      </w:r>
      <w:r w:rsidR="00C83E84" w:rsidRPr="00196D1A">
        <w:rPr>
          <w:rFonts w:ascii="Cambria" w:hAnsi="Cambria"/>
          <w:sz w:val="20"/>
          <w:szCs w:val="20"/>
          <w:lang w:val="es-ES"/>
        </w:rPr>
        <w:t xml:space="preserve">consideró ni uno solo de los argumentos de la presunta víctima. </w:t>
      </w:r>
      <w:r w:rsidR="007E4807" w:rsidRPr="00196D1A">
        <w:rPr>
          <w:rFonts w:ascii="Cambria" w:hAnsi="Cambria"/>
          <w:sz w:val="20"/>
          <w:szCs w:val="20"/>
          <w:lang w:val="es-ES"/>
        </w:rPr>
        <w:t xml:space="preserve">Además, </w:t>
      </w:r>
      <w:r w:rsidR="00C83E84" w:rsidRPr="00196D1A">
        <w:rPr>
          <w:rFonts w:ascii="Cambria" w:hAnsi="Cambria"/>
          <w:sz w:val="20"/>
          <w:szCs w:val="20"/>
          <w:lang w:val="es-ES"/>
        </w:rPr>
        <w:t>que los jueces de la Cámara Federal de Apelaciones actuaron en parcialidad, teniendo una contundente causal de inhibición que les impedía ejercer la jurisdicción en la caus</w:t>
      </w:r>
      <w:r w:rsidR="007D31CB" w:rsidRPr="00196D1A">
        <w:rPr>
          <w:rFonts w:ascii="Cambria" w:hAnsi="Cambria"/>
          <w:sz w:val="20"/>
          <w:szCs w:val="20"/>
          <w:lang w:val="es-ES"/>
        </w:rPr>
        <w:t>a</w:t>
      </w:r>
      <w:r w:rsidR="00C83E84" w:rsidRPr="00196D1A">
        <w:rPr>
          <w:rFonts w:ascii="Cambria" w:hAnsi="Cambria"/>
          <w:sz w:val="20"/>
          <w:szCs w:val="20"/>
          <w:lang w:val="es-ES"/>
        </w:rPr>
        <w:t xml:space="preserve"> de amparo por haber tomado </w:t>
      </w:r>
      <w:r w:rsidR="007E4807" w:rsidRPr="00196D1A">
        <w:rPr>
          <w:rFonts w:ascii="Cambria" w:hAnsi="Cambria"/>
          <w:sz w:val="20"/>
          <w:szCs w:val="20"/>
          <w:lang w:val="es-ES"/>
        </w:rPr>
        <w:t xml:space="preserve">ya </w:t>
      </w:r>
      <w:r w:rsidR="00C83E84" w:rsidRPr="00196D1A">
        <w:rPr>
          <w:rFonts w:ascii="Cambria" w:hAnsi="Cambria"/>
          <w:sz w:val="20"/>
          <w:szCs w:val="20"/>
          <w:lang w:val="es-ES"/>
        </w:rPr>
        <w:t>una decisión sobre la cuestión, de manera previa a la interposición del recurso de amparo</w:t>
      </w:r>
      <w:r w:rsidR="001B64D3" w:rsidRPr="00196D1A">
        <w:rPr>
          <w:rFonts w:ascii="Cambria" w:hAnsi="Cambria"/>
          <w:sz w:val="20"/>
          <w:szCs w:val="20"/>
          <w:lang w:val="es-ES"/>
        </w:rPr>
        <w:t>,</w:t>
      </w:r>
      <w:r w:rsidR="00C83E84" w:rsidRPr="00196D1A">
        <w:rPr>
          <w:rFonts w:ascii="Cambria" w:hAnsi="Cambria"/>
          <w:sz w:val="20"/>
          <w:szCs w:val="20"/>
          <w:lang w:val="es-ES"/>
        </w:rPr>
        <w:t xml:space="preserve"> lo que era absolutamente desconocido por la presunta víctima. Invoca que </w:t>
      </w:r>
      <w:r w:rsidR="009B7601" w:rsidRPr="00196D1A">
        <w:rPr>
          <w:rFonts w:ascii="Cambria" w:hAnsi="Cambria"/>
          <w:sz w:val="20"/>
          <w:szCs w:val="20"/>
          <w:lang w:val="es-ES"/>
        </w:rPr>
        <w:t xml:space="preserve">el 29 de octubre de 2008, </w:t>
      </w:r>
      <w:r w:rsidR="00C83E84" w:rsidRPr="00196D1A">
        <w:rPr>
          <w:rFonts w:ascii="Cambria" w:hAnsi="Cambria"/>
          <w:sz w:val="20"/>
          <w:szCs w:val="20"/>
          <w:lang w:val="es-ES"/>
        </w:rPr>
        <w:t>días previos al dictado de la sentencia de amparo</w:t>
      </w:r>
      <w:r w:rsidR="00D1369C" w:rsidRPr="00196D1A">
        <w:rPr>
          <w:rFonts w:ascii="Cambria" w:hAnsi="Cambria"/>
          <w:sz w:val="20"/>
          <w:szCs w:val="20"/>
          <w:lang w:val="es-ES"/>
        </w:rPr>
        <w:t xml:space="preserve">, </w:t>
      </w:r>
      <w:r w:rsidR="00383214" w:rsidRPr="00196D1A">
        <w:rPr>
          <w:rFonts w:ascii="Cambria" w:hAnsi="Cambria"/>
          <w:sz w:val="20"/>
          <w:szCs w:val="20"/>
          <w:lang w:val="es-ES"/>
        </w:rPr>
        <w:t>los</w:t>
      </w:r>
      <w:r w:rsidR="002C1737" w:rsidRPr="00196D1A">
        <w:rPr>
          <w:rFonts w:ascii="Cambria" w:hAnsi="Cambria"/>
          <w:sz w:val="20"/>
          <w:szCs w:val="20"/>
          <w:lang w:val="es-ES"/>
        </w:rPr>
        <w:t xml:space="preserve"> </w:t>
      </w:r>
      <w:r w:rsidR="00525BF8" w:rsidRPr="00196D1A">
        <w:rPr>
          <w:rFonts w:ascii="Cambria" w:hAnsi="Cambria"/>
          <w:sz w:val="20"/>
          <w:szCs w:val="20"/>
          <w:lang w:val="es-ES"/>
        </w:rPr>
        <w:t xml:space="preserve">mismos </w:t>
      </w:r>
      <w:r w:rsidR="002C1737" w:rsidRPr="00196D1A">
        <w:rPr>
          <w:rFonts w:ascii="Cambria" w:hAnsi="Cambria"/>
          <w:sz w:val="20"/>
          <w:szCs w:val="20"/>
          <w:lang w:val="es-ES"/>
        </w:rPr>
        <w:t>jueces</w:t>
      </w:r>
      <w:r w:rsidR="00383214" w:rsidRPr="00196D1A">
        <w:rPr>
          <w:rFonts w:ascii="Cambria" w:hAnsi="Cambria"/>
          <w:sz w:val="20"/>
          <w:szCs w:val="20"/>
          <w:lang w:val="es-ES"/>
        </w:rPr>
        <w:t xml:space="preserve"> </w:t>
      </w:r>
      <w:r w:rsidR="00C83E84" w:rsidRPr="00196D1A">
        <w:rPr>
          <w:rFonts w:ascii="Cambria" w:hAnsi="Cambria"/>
          <w:sz w:val="20"/>
          <w:szCs w:val="20"/>
          <w:lang w:val="es-ES"/>
        </w:rPr>
        <w:t>toma</w:t>
      </w:r>
      <w:r w:rsidR="009B7601" w:rsidRPr="00196D1A">
        <w:rPr>
          <w:rFonts w:ascii="Cambria" w:hAnsi="Cambria"/>
          <w:sz w:val="20"/>
          <w:szCs w:val="20"/>
          <w:lang w:val="es-ES"/>
        </w:rPr>
        <w:t>ron</w:t>
      </w:r>
      <w:r w:rsidR="00C83E84" w:rsidRPr="00196D1A">
        <w:rPr>
          <w:rFonts w:ascii="Cambria" w:hAnsi="Cambria"/>
          <w:sz w:val="20"/>
          <w:szCs w:val="20"/>
          <w:lang w:val="es-ES"/>
        </w:rPr>
        <w:t xml:space="preserve"> una decisión administrativa cuyo contenido constituía el objeto del recurso de amparo, violando el derecho de la presunta víctima a contar con jueces imparciales.</w:t>
      </w:r>
      <w:r w:rsidR="00663AC2" w:rsidRPr="00196D1A">
        <w:rPr>
          <w:rFonts w:ascii="Cambria" w:hAnsi="Cambria"/>
          <w:sz w:val="20"/>
          <w:szCs w:val="20"/>
          <w:lang w:val="es-ES"/>
        </w:rPr>
        <w:t xml:space="preserve"> En este sentido precisa que en el acuerdo 204/2008, se resolvió solicitar la renovación de los contratos que vencían el próximo 31 de noviembre de este año, entre otros, el </w:t>
      </w:r>
      <w:r w:rsidR="00196D1A">
        <w:rPr>
          <w:rFonts w:ascii="Cambria" w:hAnsi="Cambria"/>
          <w:sz w:val="20"/>
          <w:szCs w:val="20"/>
          <w:lang w:val="es-ES"/>
        </w:rPr>
        <w:t>c</w:t>
      </w:r>
      <w:r w:rsidR="00663AC2" w:rsidRPr="00196D1A">
        <w:rPr>
          <w:rFonts w:ascii="Cambria" w:hAnsi="Cambria"/>
          <w:sz w:val="20"/>
          <w:szCs w:val="20"/>
          <w:lang w:val="es-ES"/>
        </w:rPr>
        <w:t xml:space="preserve">argo de </w:t>
      </w:r>
      <w:r w:rsidR="00196D1A">
        <w:rPr>
          <w:rFonts w:ascii="Cambria" w:hAnsi="Cambria"/>
          <w:sz w:val="20"/>
          <w:szCs w:val="20"/>
          <w:lang w:val="es-ES"/>
        </w:rPr>
        <w:t>s</w:t>
      </w:r>
      <w:r w:rsidR="00663AC2" w:rsidRPr="00196D1A">
        <w:rPr>
          <w:rFonts w:ascii="Cambria" w:hAnsi="Cambria"/>
          <w:sz w:val="20"/>
          <w:szCs w:val="20"/>
          <w:lang w:val="es-ES"/>
        </w:rPr>
        <w:t>ecretario en el Juzgado Federal de Primera Instancia No. 2; sin embargo, omitiendo al nombre de la presunta víctima. Alega que la presunta víctima fue la única excluida de las propuestas de prórroga de las contrataciones elevadas a la Corte Suprema de Justicia de la Nación, y que esto se habría hecho sin ninguna justificación.</w:t>
      </w:r>
    </w:p>
    <w:p w14:paraId="1AEE84F9" w14:textId="74904309" w:rsidR="00A3634F" w:rsidRPr="00196D1A" w:rsidRDefault="00C83E84"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 xml:space="preserve">Por tales motivos, </w:t>
      </w:r>
      <w:r w:rsidR="009330AB" w:rsidRPr="00196D1A">
        <w:rPr>
          <w:rFonts w:ascii="Cambria" w:hAnsi="Cambria"/>
          <w:sz w:val="20"/>
          <w:szCs w:val="20"/>
          <w:lang w:val="es-ES"/>
        </w:rPr>
        <w:t xml:space="preserve">la presunta víctima </w:t>
      </w:r>
      <w:r w:rsidR="00BE6008" w:rsidRPr="00196D1A">
        <w:rPr>
          <w:rFonts w:ascii="Cambria" w:hAnsi="Cambria"/>
          <w:sz w:val="20"/>
          <w:szCs w:val="20"/>
          <w:lang w:val="es-ES"/>
        </w:rPr>
        <w:t>interpuso</w:t>
      </w:r>
      <w:r w:rsidR="008D52DB" w:rsidRPr="00196D1A">
        <w:rPr>
          <w:rFonts w:ascii="Cambria" w:hAnsi="Cambria"/>
          <w:sz w:val="20"/>
          <w:szCs w:val="20"/>
          <w:lang w:val="es-ES"/>
        </w:rPr>
        <w:t>,</w:t>
      </w:r>
      <w:r w:rsidR="00BE6008" w:rsidRPr="00196D1A">
        <w:rPr>
          <w:rFonts w:ascii="Cambria" w:hAnsi="Cambria"/>
          <w:sz w:val="20"/>
          <w:szCs w:val="20"/>
          <w:lang w:val="es-ES"/>
        </w:rPr>
        <w:t xml:space="preserve"> </w:t>
      </w:r>
      <w:r w:rsidR="004776B7" w:rsidRPr="00196D1A">
        <w:rPr>
          <w:rFonts w:ascii="Cambria" w:hAnsi="Cambria"/>
          <w:sz w:val="20"/>
          <w:szCs w:val="20"/>
          <w:lang w:val="es-ES"/>
        </w:rPr>
        <w:t>contra la decisión de la Cámara Federal de Apelaciones</w:t>
      </w:r>
      <w:r w:rsidR="008D52DB" w:rsidRPr="00196D1A">
        <w:rPr>
          <w:rFonts w:ascii="Cambria" w:hAnsi="Cambria"/>
          <w:sz w:val="20"/>
          <w:szCs w:val="20"/>
          <w:lang w:val="es-ES"/>
        </w:rPr>
        <w:t>,</w:t>
      </w:r>
      <w:r w:rsidR="00BE6008" w:rsidRPr="00196D1A">
        <w:rPr>
          <w:rFonts w:ascii="Cambria" w:hAnsi="Cambria"/>
          <w:sz w:val="20"/>
          <w:szCs w:val="20"/>
          <w:lang w:val="es-ES"/>
        </w:rPr>
        <w:t xml:space="preserve"> </w:t>
      </w:r>
      <w:r w:rsidR="00A3634F" w:rsidRPr="00196D1A">
        <w:rPr>
          <w:rFonts w:ascii="Cambria" w:hAnsi="Cambria"/>
          <w:sz w:val="20"/>
          <w:szCs w:val="20"/>
          <w:lang w:val="es-ES"/>
        </w:rPr>
        <w:t>un recurso de nulidad y en</w:t>
      </w:r>
      <w:r w:rsidR="00AB4760" w:rsidRPr="00196D1A">
        <w:rPr>
          <w:rFonts w:ascii="Cambria" w:hAnsi="Cambria"/>
          <w:sz w:val="20"/>
          <w:szCs w:val="20"/>
          <w:lang w:val="es-ES"/>
        </w:rPr>
        <w:t xml:space="preserve"> subsidio </w:t>
      </w:r>
      <w:r w:rsidR="00341153" w:rsidRPr="00196D1A">
        <w:rPr>
          <w:rFonts w:ascii="Cambria" w:hAnsi="Cambria"/>
          <w:sz w:val="20"/>
          <w:szCs w:val="20"/>
          <w:lang w:val="es-ES"/>
        </w:rPr>
        <w:t xml:space="preserve">un </w:t>
      </w:r>
      <w:r w:rsidR="00AB4760" w:rsidRPr="00196D1A">
        <w:rPr>
          <w:rFonts w:ascii="Cambria" w:hAnsi="Cambria"/>
          <w:sz w:val="20"/>
          <w:szCs w:val="20"/>
          <w:lang w:val="es-ES"/>
        </w:rPr>
        <w:t xml:space="preserve">recurso extraordinario </w:t>
      </w:r>
      <w:r w:rsidR="005524D6" w:rsidRPr="00196D1A">
        <w:rPr>
          <w:rFonts w:ascii="Cambria" w:hAnsi="Cambria"/>
          <w:sz w:val="20"/>
          <w:szCs w:val="20"/>
          <w:lang w:val="es-ES"/>
        </w:rPr>
        <w:t>federal</w:t>
      </w:r>
      <w:r w:rsidR="008D52DB" w:rsidRPr="00196D1A">
        <w:rPr>
          <w:rFonts w:ascii="Cambria" w:hAnsi="Cambria"/>
          <w:sz w:val="20"/>
          <w:szCs w:val="20"/>
          <w:lang w:val="es-ES"/>
        </w:rPr>
        <w:t>; el</w:t>
      </w:r>
      <w:r w:rsidR="00AB4760" w:rsidRPr="00196D1A">
        <w:rPr>
          <w:rFonts w:ascii="Cambria" w:hAnsi="Cambria"/>
          <w:sz w:val="20"/>
          <w:szCs w:val="20"/>
          <w:lang w:val="es-ES"/>
        </w:rPr>
        <w:t xml:space="preserve"> recurso de nulidad</w:t>
      </w:r>
      <w:r w:rsidR="00022C92" w:rsidRPr="00196D1A">
        <w:rPr>
          <w:rFonts w:ascii="Cambria" w:hAnsi="Cambria"/>
          <w:sz w:val="20"/>
          <w:szCs w:val="20"/>
          <w:lang w:val="es-ES"/>
        </w:rPr>
        <w:t xml:space="preserve"> fue rechazado</w:t>
      </w:r>
      <w:r w:rsidR="00AB4760" w:rsidRPr="00196D1A">
        <w:rPr>
          <w:rFonts w:ascii="Cambria" w:hAnsi="Cambria"/>
          <w:sz w:val="20"/>
          <w:szCs w:val="20"/>
          <w:lang w:val="es-ES"/>
        </w:rPr>
        <w:t xml:space="preserve"> por improcedencia el 22 de diciembre de 2009</w:t>
      </w:r>
      <w:r w:rsidR="000D5E5C" w:rsidRPr="00196D1A">
        <w:rPr>
          <w:rFonts w:ascii="Cambria" w:hAnsi="Cambria"/>
          <w:sz w:val="20"/>
          <w:szCs w:val="20"/>
          <w:lang w:val="es-ES"/>
        </w:rPr>
        <w:t>. L</w:t>
      </w:r>
      <w:r w:rsidR="00AB4760" w:rsidRPr="00196D1A">
        <w:rPr>
          <w:rFonts w:ascii="Cambria" w:hAnsi="Cambria"/>
          <w:sz w:val="20"/>
          <w:szCs w:val="20"/>
          <w:lang w:val="es-ES"/>
        </w:rPr>
        <w:t xml:space="preserve">a presunta víctima presentó otro recurso extraordinario, </w:t>
      </w:r>
      <w:r w:rsidR="008D52DB" w:rsidRPr="00196D1A">
        <w:rPr>
          <w:rFonts w:ascii="Cambria" w:hAnsi="Cambria"/>
          <w:sz w:val="20"/>
          <w:szCs w:val="20"/>
          <w:lang w:val="es-ES"/>
        </w:rPr>
        <w:t>el cual fue</w:t>
      </w:r>
      <w:r w:rsidR="00AB4760" w:rsidRPr="00196D1A">
        <w:rPr>
          <w:rFonts w:ascii="Cambria" w:hAnsi="Cambria"/>
          <w:sz w:val="20"/>
          <w:szCs w:val="20"/>
          <w:lang w:val="es-ES"/>
        </w:rPr>
        <w:t xml:space="preserve"> parcialmente admitido</w:t>
      </w:r>
      <w:r w:rsidR="00A507EB" w:rsidRPr="00196D1A">
        <w:rPr>
          <w:rFonts w:ascii="Cambria" w:hAnsi="Cambria"/>
          <w:sz w:val="20"/>
          <w:szCs w:val="20"/>
          <w:lang w:val="es-ES"/>
        </w:rPr>
        <w:t xml:space="preserve"> el 11 de marzo de 2009</w:t>
      </w:r>
      <w:r w:rsidR="00AB4760" w:rsidRPr="00196D1A">
        <w:rPr>
          <w:rFonts w:ascii="Cambria" w:hAnsi="Cambria"/>
          <w:sz w:val="20"/>
          <w:szCs w:val="20"/>
          <w:lang w:val="es-ES"/>
        </w:rPr>
        <w:t xml:space="preserve">, sólo en cuanto a la cuestión de eventual violación al debido proceso, al haber sido dictada la resolución </w:t>
      </w:r>
      <w:r w:rsidR="00214EA8" w:rsidRPr="00196D1A">
        <w:rPr>
          <w:rFonts w:ascii="Cambria" w:hAnsi="Cambria"/>
          <w:sz w:val="20"/>
          <w:szCs w:val="20"/>
          <w:lang w:val="es-ES"/>
        </w:rPr>
        <w:t>del 29 de octubre de 2008</w:t>
      </w:r>
      <w:r w:rsidR="00990103" w:rsidRPr="00196D1A">
        <w:rPr>
          <w:rFonts w:ascii="Cambria" w:hAnsi="Cambria"/>
          <w:sz w:val="20"/>
          <w:szCs w:val="20"/>
          <w:lang w:val="es-ES"/>
        </w:rPr>
        <w:t xml:space="preserve"> </w:t>
      </w:r>
      <w:r w:rsidR="00AB4760" w:rsidRPr="00196D1A">
        <w:rPr>
          <w:rFonts w:ascii="Cambria" w:hAnsi="Cambria"/>
          <w:sz w:val="20"/>
          <w:szCs w:val="20"/>
          <w:lang w:val="es-ES"/>
        </w:rPr>
        <w:t xml:space="preserve">por los mismos jueces que habían dictado la sentencia cuya nulidad se pretendía. Sin embargo, </w:t>
      </w:r>
      <w:r w:rsidR="00A3634F" w:rsidRPr="00196D1A">
        <w:rPr>
          <w:rFonts w:ascii="Cambria" w:hAnsi="Cambria"/>
          <w:sz w:val="20"/>
          <w:szCs w:val="20"/>
          <w:lang w:val="es-ES"/>
        </w:rPr>
        <w:t xml:space="preserve">el 27 de octubre de 2009, </w:t>
      </w:r>
      <w:r w:rsidR="00AB4760" w:rsidRPr="00196D1A">
        <w:rPr>
          <w:rFonts w:ascii="Cambria" w:hAnsi="Cambria"/>
          <w:sz w:val="20"/>
          <w:szCs w:val="20"/>
          <w:lang w:val="es-ES"/>
        </w:rPr>
        <w:t>tanto el recurso extraordinario admitido por la Cámara como la queja por denegación de recurso extraordinario fueron rechazados por la Corte Suprema de la Nación</w:t>
      </w:r>
      <w:r w:rsidR="00A3634F" w:rsidRPr="00196D1A">
        <w:rPr>
          <w:rFonts w:ascii="Cambria" w:hAnsi="Cambria"/>
          <w:sz w:val="20"/>
          <w:szCs w:val="20"/>
          <w:lang w:val="es-ES"/>
        </w:rPr>
        <w:t xml:space="preserve">. </w:t>
      </w:r>
    </w:p>
    <w:p w14:paraId="0EC592A4" w14:textId="244DF573" w:rsidR="00C05B3E" w:rsidRPr="00196D1A" w:rsidRDefault="00217AB7"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lastRenderedPageBreak/>
        <w:t>Adicionalmente</w:t>
      </w:r>
      <w:r w:rsidR="005C579A" w:rsidRPr="00196D1A">
        <w:rPr>
          <w:rFonts w:ascii="Cambria" w:hAnsi="Cambria"/>
          <w:sz w:val="20"/>
          <w:szCs w:val="20"/>
          <w:lang w:val="es-ES"/>
        </w:rPr>
        <w:t>, e</w:t>
      </w:r>
      <w:r w:rsidR="00FC032E" w:rsidRPr="00196D1A">
        <w:rPr>
          <w:rFonts w:ascii="Cambria" w:hAnsi="Cambria"/>
          <w:sz w:val="20"/>
          <w:szCs w:val="20"/>
          <w:lang w:val="es-ES"/>
        </w:rPr>
        <w:t>l 14 de mayo de 2009 la presunta víctima presentó una denuncia contra</w:t>
      </w:r>
      <w:r w:rsidR="008634EC" w:rsidRPr="00196D1A">
        <w:rPr>
          <w:rFonts w:ascii="Cambria" w:hAnsi="Cambria"/>
          <w:sz w:val="20"/>
          <w:szCs w:val="20"/>
          <w:lang w:val="es-ES"/>
        </w:rPr>
        <w:t xml:space="preserve"> el </w:t>
      </w:r>
      <w:r w:rsidR="0018289C" w:rsidRPr="00196D1A">
        <w:rPr>
          <w:rFonts w:ascii="Cambria" w:hAnsi="Cambria"/>
          <w:sz w:val="20"/>
          <w:szCs w:val="20"/>
          <w:lang w:val="es-ES"/>
        </w:rPr>
        <w:t>Dr. </w:t>
      </w:r>
      <w:r w:rsidR="008634EC" w:rsidRPr="00196D1A">
        <w:rPr>
          <w:rFonts w:ascii="Cambria" w:hAnsi="Cambria"/>
          <w:sz w:val="20"/>
          <w:szCs w:val="20"/>
          <w:lang w:val="es-ES"/>
        </w:rPr>
        <w:t xml:space="preserve">Sánchez Freytes por mal desempeño en el ejercicio de sus funciones judiciales, acoso laboral, discriminación por razones gremiales y ejercicio arbitrario en sus funciones de superintendencia, así como en contra de </w:t>
      </w:r>
      <w:r w:rsidR="00FC032E" w:rsidRPr="00196D1A">
        <w:rPr>
          <w:rFonts w:ascii="Cambria" w:hAnsi="Cambria"/>
          <w:sz w:val="20"/>
          <w:szCs w:val="20"/>
          <w:lang w:val="es-ES"/>
        </w:rPr>
        <w:t>los jueces Abel Sánchez Torres, Luis Roberto Rueda, Ignacio María Vélez Funes</w:t>
      </w:r>
      <w:r w:rsidR="00E27831" w:rsidRPr="00196D1A">
        <w:rPr>
          <w:rFonts w:ascii="Cambria" w:hAnsi="Cambria"/>
          <w:sz w:val="20"/>
          <w:szCs w:val="20"/>
          <w:lang w:val="es-ES"/>
        </w:rPr>
        <w:t>,</w:t>
      </w:r>
      <w:r w:rsidR="00FC032E" w:rsidRPr="00196D1A">
        <w:rPr>
          <w:rFonts w:ascii="Cambria" w:hAnsi="Cambria"/>
          <w:sz w:val="20"/>
          <w:szCs w:val="20"/>
          <w:lang w:val="es-ES"/>
        </w:rPr>
        <w:t xml:space="preserve"> y el conjuez Roque Ramón Rebak</w:t>
      </w:r>
      <w:r w:rsidR="00E27831" w:rsidRPr="00196D1A">
        <w:rPr>
          <w:rFonts w:ascii="Cambria" w:hAnsi="Cambria"/>
          <w:sz w:val="20"/>
          <w:szCs w:val="20"/>
          <w:lang w:val="es-ES"/>
        </w:rPr>
        <w:t xml:space="preserve">. </w:t>
      </w:r>
      <w:r w:rsidR="00FC032E" w:rsidRPr="00196D1A">
        <w:rPr>
          <w:rFonts w:ascii="Cambria" w:hAnsi="Cambria"/>
          <w:sz w:val="20"/>
          <w:szCs w:val="20"/>
          <w:lang w:val="es-ES"/>
        </w:rPr>
        <w:t xml:space="preserve">ante el Consejo de la Magistratura, por mal desempeño en el ejercicio de sus funciones judiciales, desvió de poder y ejercicio abusivo de las facultades de superintendencia. </w:t>
      </w:r>
      <w:r w:rsidR="00E27831" w:rsidRPr="00196D1A">
        <w:rPr>
          <w:rFonts w:ascii="Cambria" w:hAnsi="Cambria"/>
          <w:sz w:val="20"/>
          <w:szCs w:val="20"/>
          <w:lang w:val="es-ES"/>
        </w:rPr>
        <w:t xml:space="preserve">Estos fueron los jueces encargados de la resolución del 29 de octubre de 2008 y del recurso de apelación en el marco del amparo, salvo del Dr. Sánchez Torres quien se había inhibido en el trámite del recurso de apelación por razones de decoro y delicadeza. </w:t>
      </w:r>
      <w:r w:rsidR="008F5484" w:rsidRPr="00196D1A">
        <w:rPr>
          <w:rFonts w:ascii="Cambria" w:hAnsi="Cambria"/>
          <w:sz w:val="20"/>
          <w:szCs w:val="20"/>
          <w:lang w:val="es-ES"/>
        </w:rPr>
        <w:t xml:space="preserve">El 14 de junio del 2012 </w:t>
      </w:r>
      <w:r w:rsidR="0018289C" w:rsidRPr="00196D1A">
        <w:rPr>
          <w:rFonts w:ascii="Cambria" w:hAnsi="Cambria"/>
          <w:sz w:val="20"/>
          <w:szCs w:val="20"/>
          <w:lang w:val="es-ES"/>
        </w:rPr>
        <w:t xml:space="preserve">el Consejo de la Magistratura </w:t>
      </w:r>
      <w:r w:rsidR="008F5484" w:rsidRPr="00196D1A">
        <w:rPr>
          <w:rFonts w:ascii="Cambria" w:hAnsi="Cambria"/>
          <w:sz w:val="20"/>
          <w:szCs w:val="20"/>
          <w:lang w:val="es-ES"/>
        </w:rPr>
        <w:t>desestim</w:t>
      </w:r>
      <w:r w:rsidR="00A409C6" w:rsidRPr="00196D1A">
        <w:rPr>
          <w:rFonts w:ascii="Cambria" w:hAnsi="Cambria"/>
          <w:sz w:val="20"/>
          <w:szCs w:val="20"/>
          <w:lang w:val="es-ES"/>
        </w:rPr>
        <w:t>ó</w:t>
      </w:r>
      <w:r w:rsidR="008F5484" w:rsidRPr="00196D1A">
        <w:rPr>
          <w:rFonts w:ascii="Cambria" w:hAnsi="Cambria"/>
          <w:sz w:val="20"/>
          <w:szCs w:val="20"/>
          <w:lang w:val="es-ES"/>
        </w:rPr>
        <w:t xml:space="preserve"> la denuncia</w:t>
      </w:r>
      <w:r w:rsidR="00A409C6" w:rsidRPr="00196D1A">
        <w:rPr>
          <w:rFonts w:ascii="Cambria" w:hAnsi="Cambria"/>
          <w:sz w:val="20"/>
          <w:szCs w:val="20"/>
          <w:lang w:val="es-ES"/>
        </w:rPr>
        <w:t>, señalando que resultaba indiscutible que los contratos temporales cesan a la finalización del tiempo pactado, sin que haya derecho alguno a su renovación</w:t>
      </w:r>
      <w:r w:rsidR="00415CF5" w:rsidRPr="00196D1A">
        <w:rPr>
          <w:rFonts w:ascii="Cambria" w:hAnsi="Cambria"/>
          <w:sz w:val="20"/>
          <w:szCs w:val="20"/>
          <w:lang w:val="es-ES"/>
        </w:rPr>
        <w:t xml:space="preserve">, así que la denuncia debía ser </w:t>
      </w:r>
      <w:r w:rsidR="00A409C6" w:rsidRPr="00196D1A">
        <w:rPr>
          <w:rFonts w:ascii="Cambria" w:hAnsi="Cambria"/>
          <w:sz w:val="20"/>
          <w:szCs w:val="20"/>
          <w:lang w:val="es-ES"/>
        </w:rPr>
        <w:t>desestimada.</w:t>
      </w:r>
      <w:r w:rsidR="0007155C" w:rsidRPr="00196D1A">
        <w:rPr>
          <w:rFonts w:ascii="Cambria" w:hAnsi="Cambria"/>
          <w:sz w:val="20"/>
          <w:szCs w:val="20"/>
          <w:lang w:val="es-ES"/>
        </w:rPr>
        <w:t xml:space="preserve"> </w:t>
      </w:r>
      <w:r w:rsidR="00E27831" w:rsidRPr="00196D1A">
        <w:rPr>
          <w:rFonts w:ascii="Cambria" w:hAnsi="Cambria"/>
          <w:sz w:val="20"/>
          <w:szCs w:val="20"/>
          <w:lang w:val="es-ES"/>
        </w:rPr>
        <w:t xml:space="preserve">El Consejo de la Magistratura </w:t>
      </w:r>
      <w:r w:rsidR="007B4422" w:rsidRPr="00196D1A">
        <w:rPr>
          <w:rFonts w:ascii="Cambria" w:hAnsi="Cambria"/>
          <w:sz w:val="20"/>
          <w:szCs w:val="20"/>
          <w:lang w:val="es-ES"/>
        </w:rPr>
        <w:t>se refiere</w:t>
      </w:r>
      <w:r w:rsidR="00E27831" w:rsidRPr="00196D1A">
        <w:rPr>
          <w:rFonts w:ascii="Cambria" w:hAnsi="Cambria"/>
          <w:sz w:val="20"/>
          <w:szCs w:val="20"/>
          <w:lang w:val="es-ES"/>
        </w:rPr>
        <w:t xml:space="preserve"> a la decisión rechazando el amparo, confirmada, como al hecho que no se encuentra sustento en los presuntos malos tratos del Dr. Sánchez Freytes hacia diversos funcionarios, concluyendo que </w:t>
      </w:r>
      <w:r w:rsidR="000B43BF" w:rsidRPr="00196D1A">
        <w:rPr>
          <w:rFonts w:ascii="Cambria" w:hAnsi="Cambria"/>
          <w:sz w:val="20"/>
          <w:szCs w:val="20"/>
          <w:lang w:val="es-ES"/>
        </w:rPr>
        <w:t>“</w:t>
      </w:r>
      <w:r w:rsidR="00E27831" w:rsidRPr="00196D1A">
        <w:rPr>
          <w:rFonts w:ascii="Cambria" w:hAnsi="Cambria"/>
          <w:i/>
          <w:iCs/>
          <w:sz w:val="20"/>
          <w:szCs w:val="20"/>
          <w:lang w:val="es-ES"/>
        </w:rPr>
        <w:t xml:space="preserve">las maniobras que </w:t>
      </w:r>
      <w:r w:rsidR="007B4422" w:rsidRPr="00196D1A">
        <w:rPr>
          <w:rFonts w:ascii="Cambria" w:hAnsi="Cambria"/>
          <w:i/>
          <w:iCs/>
          <w:sz w:val="20"/>
          <w:szCs w:val="20"/>
          <w:lang w:val="es-ES"/>
        </w:rPr>
        <w:t>este</w:t>
      </w:r>
      <w:r w:rsidR="00E27831" w:rsidRPr="00196D1A">
        <w:rPr>
          <w:rFonts w:ascii="Cambria" w:hAnsi="Cambria"/>
          <w:i/>
          <w:iCs/>
          <w:sz w:val="20"/>
          <w:szCs w:val="20"/>
          <w:lang w:val="es-ES"/>
        </w:rPr>
        <w:t xml:space="preserve"> </w:t>
      </w:r>
      <w:r w:rsidR="007B4422" w:rsidRPr="00196D1A">
        <w:rPr>
          <w:rFonts w:ascii="Cambria" w:hAnsi="Cambria"/>
          <w:i/>
          <w:iCs/>
          <w:sz w:val="20"/>
          <w:szCs w:val="20"/>
          <w:lang w:val="es-ES"/>
        </w:rPr>
        <w:t>j</w:t>
      </w:r>
      <w:r w:rsidR="00E27831" w:rsidRPr="00196D1A">
        <w:rPr>
          <w:rFonts w:ascii="Cambria" w:hAnsi="Cambria"/>
          <w:i/>
          <w:iCs/>
          <w:sz w:val="20"/>
          <w:szCs w:val="20"/>
          <w:lang w:val="es-ES"/>
        </w:rPr>
        <w:t>uez habría realizado con vistas a la no renovación contractual sólo pueden concebirse como gestiones y tratativas tendientes a ejecutar un acto propio de su competencia y no como urdimbre destituyente, por cierto innecesaria</w:t>
      </w:r>
      <w:r w:rsidR="000B43BF" w:rsidRPr="00196D1A">
        <w:rPr>
          <w:rFonts w:ascii="Cambria" w:hAnsi="Cambria"/>
          <w:sz w:val="20"/>
          <w:szCs w:val="20"/>
          <w:lang w:val="es-ES"/>
        </w:rPr>
        <w:t>”</w:t>
      </w:r>
      <w:r w:rsidR="00E27831" w:rsidRPr="00196D1A">
        <w:rPr>
          <w:rFonts w:ascii="Cambria" w:hAnsi="Cambria"/>
          <w:sz w:val="20"/>
          <w:szCs w:val="20"/>
          <w:lang w:val="es-ES"/>
        </w:rPr>
        <w:t xml:space="preserve">. </w:t>
      </w:r>
      <w:r w:rsidR="0007155C" w:rsidRPr="00196D1A">
        <w:rPr>
          <w:rFonts w:ascii="Cambria" w:hAnsi="Cambria"/>
          <w:sz w:val="20"/>
          <w:szCs w:val="20"/>
          <w:lang w:val="es-ES"/>
        </w:rPr>
        <w:t>En cuanto a</w:t>
      </w:r>
      <w:r w:rsidR="002B725E" w:rsidRPr="00196D1A">
        <w:rPr>
          <w:rFonts w:ascii="Cambria" w:hAnsi="Cambria"/>
          <w:sz w:val="20"/>
          <w:szCs w:val="20"/>
          <w:lang w:val="es-ES"/>
        </w:rPr>
        <w:t xml:space="preserve"> las actuaciones de</w:t>
      </w:r>
      <w:r w:rsidR="0007155C" w:rsidRPr="00196D1A">
        <w:rPr>
          <w:rFonts w:ascii="Cambria" w:hAnsi="Cambria"/>
          <w:sz w:val="20"/>
          <w:szCs w:val="20"/>
          <w:lang w:val="es-ES"/>
        </w:rPr>
        <w:t xml:space="preserve"> los jueces </w:t>
      </w:r>
      <w:r w:rsidR="00375D89" w:rsidRPr="00196D1A">
        <w:rPr>
          <w:rFonts w:ascii="Cambria" w:hAnsi="Cambria"/>
          <w:sz w:val="20"/>
          <w:szCs w:val="20"/>
          <w:lang w:val="es-ES"/>
        </w:rPr>
        <w:t>Rueda, Vélez Funes y el Rebak</w:t>
      </w:r>
      <w:r w:rsidR="00580BD0" w:rsidRPr="00196D1A">
        <w:rPr>
          <w:rFonts w:ascii="Cambria" w:hAnsi="Cambria"/>
          <w:sz w:val="20"/>
          <w:szCs w:val="20"/>
          <w:lang w:val="es-ES"/>
        </w:rPr>
        <w:t>, el Consejo no observ</w:t>
      </w:r>
      <w:r w:rsidR="00CE600A" w:rsidRPr="00196D1A">
        <w:rPr>
          <w:rFonts w:ascii="Cambria" w:hAnsi="Cambria"/>
          <w:sz w:val="20"/>
          <w:szCs w:val="20"/>
          <w:lang w:val="es-ES"/>
        </w:rPr>
        <w:t>ó</w:t>
      </w:r>
      <w:r w:rsidR="00580BD0" w:rsidRPr="00196D1A">
        <w:rPr>
          <w:rFonts w:ascii="Cambria" w:hAnsi="Cambria"/>
          <w:sz w:val="20"/>
          <w:szCs w:val="20"/>
          <w:lang w:val="es-ES"/>
        </w:rPr>
        <w:t xml:space="preserve"> irregularidades</w:t>
      </w:r>
      <w:r w:rsidR="0007155C" w:rsidRPr="00196D1A">
        <w:rPr>
          <w:rFonts w:ascii="Cambria" w:hAnsi="Cambria"/>
          <w:sz w:val="20"/>
          <w:szCs w:val="20"/>
          <w:lang w:val="es-ES"/>
        </w:rPr>
        <w:t>.</w:t>
      </w:r>
    </w:p>
    <w:p w14:paraId="2E99AF84" w14:textId="304554A5" w:rsidR="00EC4790" w:rsidRPr="00196D1A" w:rsidRDefault="00EC4790"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 xml:space="preserve">Por su parte, el Estado aduce que no se agotaron los recursos internos. </w:t>
      </w:r>
      <w:r w:rsidR="002247DF" w:rsidRPr="00196D1A">
        <w:rPr>
          <w:rFonts w:ascii="Cambria" w:hAnsi="Cambria"/>
          <w:sz w:val="20"/>
          <w:szCs w:val="20"/>
          <w:lang w:val="es-ES"/>
        </w:rPr>
        <w:t xml:space="preserve">Considera </w:t>
      </w:r>
      <w:r w:rsidRPr="00196D1A">
        <w:rPr>
          <w:rFonts w:ascii="Cambria" w:hAnsi="Cambria"/>
          <w:sz w:val="20"/>
          <w:szCs w:val="20"/>
          <w:lang w:val="es-ES"/>
        </w:rPr>
        <w:t>que la presunta víctima omiti</w:t>
      </w:r>
      <w:r w:rsidR="006A0E04" w:rsidRPr="00196D1A">
        <w:rPr>
          <w:rFonts w:ascii="Cambria" w:hAnsi="Cambria"/>
          <w:sz w:val="20"/>
          <w:szCs w:val="20"/>
          <w:lang w:val="es-ES"/>
        </w:rPr>
        <w:t>ó</w:t>
      </w:r>
      <w:r w:rsidRPr="00196D1A">
        <w:rPr>
          <w:rFonts w:ascii="Cambria" w:hAnsi="Cambria"/>
          <w:sz w:val="20"/>
          <w:szCs w:val="20"/>
          <w:lang w:val="es-ES"/>
        </w:rPr>
        <w:t xml:space="preserve"> arbitrar un medio procesal adecuado para su situación</w:t>
      </w:r>
      <w:r w:rsidR="002247DF" w:rsidRPr="00196D1A">
        <w:rPr>
          <w:rFonts w:ascii="Cambria" w:hAnsi="Cambria"/>
          <w:sz w:val="20"/>
          <w:szCs w:val="20"/>
          <w:lang w:val="es-ES"/>
        </w:rPr>
        <w:t xml:space="preserve">, si consideraba que era afectada por </w:t>
      </w:r>
      <w:r w:rsidRPr="00196D1A">
        <w:rPr>
          <w:rFonts w:ascii="Cambria" w:hAnsi="Cambria"/>
          <w:sz w:val="20"/>
          <w:szCs w:val="20"/>
          <w:lang w:val="es-ES"/>
        </w:rPr>
        <w:t>una conducta pretendidamente antisindical</w:t>
      </w:r>
      <w:r w:rsidR="002247DF" w:rsidRPr="00196D1A">
        <w:rPr>
          <w:rFonts w:ascii="Cambria" w:hAnsi="Cambria"/>
          <w:sz w:val="20"/>
          <w:szCs w:val="20"/>
          <w:lang w:val="es-ES"/>
        </w:rPr>
        <w:t xml:space="preserve">, debió activar </w:t>
      </w:r>
      <w:r w:rsidRPr="00196D1A">
        <w:rPr>
          <w:rFonts w:ascii="Cambria" w:hAnsi="Cambria"/>
          <w:sz w:val="20"/>
          <w:szCs w:val="20"/>
          <w:lang w:val="es-ES"/>
        </w:rPr>
        <w:t xml:space="preserve">la acción de tutela sindical, prevista en el artículo 47 de la Ley </w:t>
      </w:r>
      <w:r w:rsidR="002247DF" w:rsidRPr="00196D1A">
        <w:rPr>
          <w:rFonts w:ascii="Cambria" w:hAnsi="Cambria"/>
          <w:sz w:val="20"/>
          <w:szCs w:val="20"/>
          <w:lang w:val="es-ES"/>
        </w:rPr>
        <w:t xml:space="preserve">No. 23.551 </w:t>
      </w:r>
      <w:r w:rsidRPr="00196D1A">
        <w:rPr>
          <w:rFonts w:ascii="Cambria" w:hAnsi="Cambria"/>
          <w:sz w:val="20"/>
          <w:szCs w:val="20"/>
          <w:lang w:val="es-ES"/>
        </w:rPr>
        <w:t>de Asociaciones Sindicales. Alega que la peticionaria optó por promover una demanda que, en virtud de su naturaleza, no cumplía con las características procesales propias del trámite elegido.</w:t>
      </w:r>
      <w:r w:rsidR="00186C94" w:rsidRPr="00196D1A">
        <w:rPr>
          <w:rFonts w:ascii="Cambria" w:hAnsi="Cambria"/>
          <w:sz w:val="20"/>
          <w:szCs w:val="20"/>
          <w:lang w:val="es-ES"/>
        </w:rPr>
        <w:t xml:space="preserve"> </w:t>
      </w:r>
    </w:p>
    <w:p w14:paraId="1C227525" w14:textId="77777777" w:rsidR="002247DF" w:rsidRPr="00196D1A" w:rsidRDefault="00EC4790"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 xml:space="preserve">Adicionalmente, </w:t>
      </w:r>
      <w:r w:rsidR="00D44615" w:rsidRPr="00196D1A">
        <w:rPr>
          <w:rFonts w:ascii="Cambria" w:hAnsi="Cambria"/>
          <w:sz w:val="20"/>
          <w:szCs w:val="20"/>
          <w:lang w:val="es-ES"/>
        </w:rPr>
        <w:t xml:space="preserve">el Estado </w:t>
      </w:r>
      <w:r w:rsidR="00E9567C" w:rsidRPr="00196D1A">
        <w:rPr>
          <w:rFonts w:ascii="Cambria" w:hAnsi="Cambria"/>
          <w:sz w:val="20"/>
          <w:szCs w:val="20"/>
          <w:lang w:val="es-ES"/>
        </w:rPr>
        <w:t xml:space="preserve">plantea observaciones preliminares, señalando que la presunta víctima estaba vinculada al Poder judicial de la Nación a través de un contrato transitorio, regido por sus propios términos, resultando incorrectas las interpretaciones de la presunta víctima. </w:t>
      </w:r>
      <w:r w:rsidR="00D8491C" w:rsidRPr="00196D1A">
        <w:rPr>
          <w:rFonts w:ascii="Cambria" w:hAnsi="Cambria"/>
          <w:sz w:val="20"/>
          <w:szCs w:val="20"/>
          <w:lang w:val="es-ES"/>
        </w:rPr>
        <w:t>A</w:t>
      </w:r>
      <w:r w:rsidR="00E9567C" w:rsidRPr="00196D1A">
        <w:rPr>
          <w:rFonts w:ascii="Cambria" w:hAnsi="Cambria"/>
          <w:sz w:val="20"/>
          <w:szCs w:val="20"/>
          <w:lang w:val="es-ES"/>
        </w:rPr>
        <w:t xml:space="preserve">duce que la presunta víctima caracterizó de manera incorrecta las circunstancias del vencimiento y no </w:t>
      </w:r>
      <w:r w:rsidR="009D42DC" w:rsidRPr="00196D1A">
        <w:rPr>
          <w:rFonts w:ascii="Cambria" w:hAnsi="Cambria"/>
          <w:sz w:val="20"/>
          <w:szCs w:val="20"/>
          <w:lang w:val="es-ES"/>
        </w:rPr>
        <w:t>renovación</w:t>
      </w:r>
      <w:r w:rsidR="00E9567C" w:rsidRPr="00196D1A">
        <w:rPr>
          <w:rFonts w:ascii="Cambria" w:hAnsi="Cambria"/>
          <w:sz w:val="20"/>
          <w:szCs w:val="20"/>
          <w:lang w:val="es-ES"/>
        </w:rPr>
        <w:t xml:space="preserve"> de su contrato</w:t>
      </w:r>
      <w:r w:rsidR="002247DF" w:rsidRPr="00196D1A">
        <w:rPr>
          <w:rFonts w:ascii="Cambria" w:hAnsi="Cambria"/>
          <w:sz w:val="20"/>
          <w:szCs w:val="20"/>
          <w:lang w:val="es-ES"/>
        </w:rPr>
        <w:t>,</w:t>
      </w:r>
      <w:r w:rsidR="00CC7837" w:rsidRPr="00196D1A">
        <w:rPr>
          <w:rFonts w:ascii="Cambria" w:hAnsi="Cambria"/>
          <w:sz w:val="20"/>
          <w:szCs w:val="20"/>
          <w:lang w:val="es-ES"/>
        </w:rPr>
        <w:t xml:space="preserve"> </w:t>
      </w:r>
      <w:r w:rsidR="002247DF" w:rsidRPr="00196D1A">
        <w:rPr>
          <w:rFonts w:ascii="Cambria" w:hAnsi="Cambria"/>
          <w:sz w:val="20"/>
          <w:szCs w:val="20"/>
          <w:lang w:val="es-ES"/>
        </w:rPr>
        <w:t>no tratándose de</w:t>
      </w:r>
      <w:r w:rsidR="00CC7837" w:rsidRPr="00196D1A">
        <w:rPr>
          <w:rFonts w:ascii="Cambria" w:hAnsi="Cambria"/>
          <w:sz w:val="20"/>
          <w:szCs w:val="20"/>
          <w:lang w:val="es-ES"/>
        </w:rPr>
        <w:t xml:space="preserve"> una remoción. </w:t>
      </w:r>
      <w:r w:rsidR="002247DF" w:rsidRPr="00196D1A">
        <w:rPr>
          <w:rFonts w:ascii="Cambria" w:hAnsi="Cambria"/>
          <w:sz w:val="20"/>
          <w:szCs w:val="20"/>
          <w:lang w:val="es-ES"/>
        </w:rPr>
        <w:t>En consecuencia,</w:t>
      </w:r>
      <w:r w:rsidR="00CC7837" w:rsidRPr="00196D1A">
        <w:rPr>
          <w:rFonts w:ascii="Cambria" w:hAnsi="Cambria"/>
          <w:sz w:val="20"/>
          <w:szCs w:val="20"/>
          <w:lang w:val="es-ES"/>
        </w:rPr>
        <w:t xml:space="preserve"> el Estado </w:t>
      </w:r>
      <w:r w:rsidR="00D8491C" w:rsidRPr="00196D1A">
        <w:rPr>
          <w:rFonts w:ascii="Cambria" w:hAnsi="Cambria"/>
          <w:sz w:val="20"/>
          <w:szCs w:val="20"/>
          <w:lang w:val="es-ES"/>
        </w:rPr>
        <w:t>alega</w:t>
      </w:r>
      <w:r w:rsidR="00CC7837" w:rsidRPr="00196D1A">
        <w:rPr>
          <w:rFonts w:ascii="Cambria" w:hAnsi="Cambria"/>
          <w:sz w:val="20"/>
          <w:szCs w:val="20"/>
          <w:lang w:val="es-ES"/>
        </w:rPr>
        <w:t xml:space="preserve"> que la petición no expone hechos que caractericen una violación de un derecho garantizado por la Convención Americana.</w:t>
      </w:r>
    </w:p>
    <w:p w14:paraId="0EAB8109" w14:textId="515F8717" w:rsidR="00E32C0A" w:rsidRPr="00196D1A" w:rsidRDefault="002247DF"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Sostiene además,</w:t>
      </w:r>
      <w:r w:rsidR="00CC7837" w:rsidRPr="00196D1A">
        <w:rPr>
          <w:rFonts w:ascii="Cambria" w:hAnsi="Cambria"/>
          <w:sz w:val="20"/>
          <w:szCs w:val="20"/>
          <w:lang w:val="es-ES"/>
        </w:rPr>
        <w:t xml:space="preserve"> en cuanto a los artículos 8 y 25 de la Convención Americana, </w:t>
      </w:r>
      <w:r w:rsidRPr="00196D1A">
        <w:rPr>
          <w:rFonts w:ascii="Cambria" w:hAnsi="Cambria"/>
          <w:sz w:val="20"/>
          <w:szCs w:val="20"/>
          <w:lang w:val="es-ES"/>
        </w:rPr>
        <w:t xml:space="preserve">que </w:t>
      </w:r>
      <w:r w:rsidR="00CC7837" w:rsidRPr="00196D1A">
        <w:rPr>
          <w:rFonts w:ascii="Cambria" w:hAnsi="Cambria"/>
          <w:sz w:val="20"/>
          <w:szCs w:val="20"/>
          <w:lang w:val="es-ES"/>
        </w:rPr>
        <w:t xml:space="preserve">no se puede observar violación ninguna al debido proceso legal o al derecho al acceso a la justicia, habiéndose limitado la parte peticionaria a discrepar </w:t>
      </w:r>
      <w:r w:rsidR="007944B4" w:rsidRPr="00196D1A">
        <w:rPr>
          <w:rFonts w:ascii="Cambria" w:hAnsi="Cambria"/>
          <w:sz w:val="20"/>
          <w:szCs w:val="20"/>
          <w:lang w:val="es-ES"/>
        </w:rPr>
        <w:t>de</w:t>
      </w:r>
      <w:r w:rsidR="00CC7837" w:rsidRPr="00196D1A">
        <w:rPr>
          <w:rFonts w:ascii="Cambria" w:hAnsi="Cambria"/>
          <w:sz w:val="20"/>
          <w:szCs w:val="20"/>
          <w:lang w:val="es-ES"/>
        </w:rPr>
        <w:t xml:space="preserve">l criterio de la justicia doméstica. Al respecto, el Estado aduce que la presunta víctima </w:t>
      </w:r>
      <w:r w:rsidR="00890094" w:rsidRPr="00196D1A">
        <w:rPr>
          <w:rFonts w:ascii="Cambria" w:hAnsi="Cambria"/>
          <w:sz w:val="20"/>
          <w:szCs w:val="20"/>
          <w:lang w:val="es-ES"/>
        </w:rPr>
        <w:t>intenta</w:t>
      </w:r>
      <w:r w:rsidR="00CC7837" w:rsidRPr="00196D1A">
        <w:rPr>
          <w:rFonts w:ascii="Cambria" w:hAnsi="Cambria"/>
          <w:sz w:val="20"/>
          <w:szCs w:val="20"/>
          <w:lang w:val="es-ES"/>
        </w:rPr>
        <w:t xml:space="preserve"> que la Comisión actué como un tribunal de alzada</w:t>
      </w:r>
      <w:r w:rsidR="002A632F" w:rsidRPr="00196D1A">
        <w:rPr>
          <w:rFonts w:ascii="Cambria" w:hAnsi="Cambria"/>
          <w:sz w:val="20"/>
          <w:szCs w:val="20"/>
          <w:lang w:val="es-ES"/>
        </w:rPr>
        <w:t>.</w:t>
      </w:r>
      <w:r w:rsidR="009C02F4" w:rsidRPr="00196D1A">
        <w:rPr>
          <w:rFonts w:ascii="Cambria" w:hAnsi="Cambria"/>
          <w:sz w:val="20"/>
          <w:szCs w:val="20"/>
          <w:lang w:val="es-ES"/>
        </w:rPr>
        <w:t xml:space="preserve"> </w:t>
      </w:r>
      <w:r w:rsidR="00CC7837" w:rsidRPr="00196D1A">
        <w:rPr>
          <w:rFonts w:ascii="Cambria" w:hAnsi="Cambria"/>
          <w:sz w:val="20"/>
          <w:szCs w:val="20"/>
          <w:lang w:val="es-ES"/>
        </w:rPr>
        <w:t>Asimismo, alega que los alegatos de la parte peticionaria vinculados con la presunta violación de los derechos reconocidos en los artículos 5, 8, 15, 16, 17, 21, 23 y 24 de la Convención Americana deben ser rechazados por su carácter infundado, de conformidad con el artículo 47.c</w:t>
      </w:r>
      <w:r w:rsidR="002A632F" w:rsidRPr="00196D1A">
        <w:rPr>
          <w:rFonts w:ascii="Cambria" w:hAnsi="Cambria"/>
          <w:sz w:val="20"/>
          <w:szCs w:val="20"/>
          <w:lang w:val="es-ES"/>
        </w:rPr>
        <w:t>)</w:t>
      </w:r>
      <w:r w:rsidR="00CC7837" w:rsidRPr="00196D1A">
        <w:rPr>
          <w:rFonts w:ascii="Cambria" w:hAnsi="Cambria"/>
          <w:sz w:val="20"/>
          <w:szCs w:val="20"/>
          <w:lang w:val="es-ES"/>
        </w:rPr>
        <w:t xml:space="preserve"> de la Convención Americana.</w:t>
      </w:r>
    </w:p>
    <w:p w14:paraId="493671F2" w14:textId="6E3CDEB2" w:rsidR="002247DF" w:rsidRPr="00196D1A" w:rsidRDefault="002247DF"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Asimismo, alega que una supuesta extemporaneidad en la apertura a trámite de la petición, ya que la CIDH le corrió traslado al Estado cerca de seis años después de haberla recibido.</w:t>
      </w:r>
    </w:p>
    <w:p w14:paraId="3FE6F5AE" w14:textId="5838016A" w:rsidR="004C616A" w:rsidRPr="00196D1A" w:rsidRDefault="004C616A" w:rsidP="00C90282">
      <w:pPr>
        <w:pStyle w:val="ListParagraph"/>
        <w:spacing w:before="120" w:after="240"/>
        <w:jc w:val="both"/>
        <w:rPr>
          <w:rFonts w:asciiTheme="majorHAnsi" w:hAnsiTheme="majorHAnsi"/>
          <w:b/>
          <w:bCs/>
          <w:sz w:val="20"/>
          <w:szCs w:val="20"/>
          <w:lang w:val="es-ES"/>
        </w:rPr>
      </w:pPr>
      <w:r w:rsidRPr="00196D1A">
        <w:rPr>
          <w:rFonts w:asciiTheme="majorHAnsi" w:hAnsiTheme="majorHAnsi"/>
          <w:b/>
          <w:bCs/>
          <w:sz w:val="20"/>
          <w:szCs w:val="20"/>
          <w:lang w:val="es-ES"/>
        </w:rPr>
        <w:t xml:space="preserve">VI. </w:t>
      </w:r>
      <w:r w:rsidRPr="00196D1A">
        <w:rPr>
          <w:rFonts w:asciiTheme="majorHAnsi" w:hAnsiTheme="majorHAnsi"/>
          <w:b/>
          <w:bCs/>
          <w:sz w:val="20"/>
          <w:szCs w:val="20"/>
          <w:lang w:val="es-ES"/>
        </w:rPr>
        <w:tab/>
        <w:t>AGOTAMIENTO DE LOS RECURSOS INTERNOS Y PLAZO DE PRESENTACIÓN</w:t>
      </w:r>
    </w:p>
    <w:p w14:paraId="0F2F2FD9" w14:textId="1AB55BBE" w:rsidR="00890896" w:rsidRPr="00196D1A" w:rsidRDefault="00943731"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La Comisión observa que</w:t>
      </w:r>
      <w:r w:rsidR="002C157A" w:rsidRPr="00196D1A">
        <w:rPr>
          <w:rFonts w:ascii="Cambria" w:hAnsi="Cambria"/>
          <w:sz w:val="20"/>
          <w:szCs w:val="20"/>
          <w:lang w:val="es-ES"/>
        </w:rPr>
        <w:t xml:space="preserve"> </w:t>
      </w:r>
      <w:r w:rsidR="0095229D" w:rsidRPr="00196D1A">
        <w:rPr>
          <w:rFonts w:ascii="Cambria" w:hAnsi="Cambria"/>
          <w:sz w:val="20"/>
          <w:szCs w:val="20"/>
          <w:lang w:val="es-ES"/>
        </w:rPr>
        <w:t>la presunta víctima presentó recurso de amparo y solicitud de medida cautelar ante el Juzgado Federal No. 3,</w:t>
      </w:r>
      <w:r w:rsidR="009B7FC7" w:rsidRPr="00196D1A">
        <w:rPr>
          <w:rFonts w:ascii="Cambria" w:hAnsi="Cambria"/>
          <w:sz w:val="20"/>
          <w:szCs w:val="20"/>
          <w:lang w:val="es-ES"/>
        </w:rPr>
        <w:t xml:space="preserve"> los cuales fueron rechazados</w:t>
      </w:r>
      <w:r w:rsidR="0095229D" w:rsidRPr="00196D1A">
        <w:rPr>
          <w:rFonts w:ascii="Cambria" w:hAnsi="Cambria"/>
          <w:sz w:val="20"/>
          <w:szCs w:val="20"/>
          <w:lang w:val="es-ES"/>
        </w:rPr>
        <w:t xml:space="preserve"> “in limine”. Dicha decisión fue confirmada por la Cámara Federal de Apelaciones de Córdoba el 28 de noviembre de 2008. Ante tal decisión, la presunta víctima presentó recurso de nulidad y recursos extraordinario federal, todos últimamente denegados por la Corte Suprema de la nación el 27 de octubre de 2009.</w:t>
      </w:r>
    </w:p>
    <w:p w14:paraId="53DE548E" w14:textId="552352FC" w:rsidR="007B4AC1" w:rsidRPr="00196D1A" w:rsidRDefault="00890896"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La Co</w:t>
      </w:r>
      <w:r w:rsidR="00826797" w:rsidRPr="00196D1A">
        <w:rPr>
          <w:rFonts w:ascii="Cambria" w:hAnsi="Cambria"/>
          <w:sz w:val="20"/>
          <w:szCs w:val="20"/>
          <w:lang w:val="es-ES"/>
        </w:rPr>
        <w:t xml:space="preserve">misión toma nota que el Estado </w:t>
      </w:r>
      <w:r w:rsidR="00294515" w:rsidRPr="00196D1A">
        <w:rPr>
          <w:rFonts w:ascii="Cambria" w:hAnsi="Cambria"/>
          <w:sz w:val="20"/>
          <w:szCs w:val="20"/>
          <w:lang w:val="es-ES"/>
        </w:rPr>
        <w:t xml:space="preserve">aduce la falta de agotamiento de los recursos internos sobre la base de que la peticionaria debió agotar el recurso de acción de tutela sindical, </w:t>
      </w:r>
      <w:r w:rsidR="00E5341B" w:rsidRPr="00196D1A">
        <w:rPr>
          <w:rFonts w:ascii="Cambria" w:hAnsi="Cambria"/>
          <w:sz w:val="20"/>
          <w:szCs w:val="20"/>
          <w:lang w:val="es-ES"/>
        </w:rPr>
        <w:t>medio procesal adecuado para una situación de conducta pretendidamente antisindical.</w:t>
      </w:r>
      <w:r w:rsidRPr="00196D1A">
        <w:rPr>
          <w:rFonts w:ascii="Cambria" w:hAnsi="Cambria"/>
          <w:sz w:val="20"/>
          <w:szCs w:val="20"/>
          <w:lang w:val="es-ES"/>
        </w:rPr>
        <w:t xml:space="preserve"> Sin embargo, </w:t>
      </w:r>
      <w:r w:rsidR="00966D79" w:rsidRPr="00196D1A">
        <w:rPr>
          <w:rFonts w:ascii="Cambria" w:hAnsi="Cambria"/>
          <w:sz w:val="20"/>
          <w:szCs w:val="20"/>
          <w:lang w:val="es-ES"/>
        </w:rPr>
        <w:t xml:space="preserve">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w:t>
      </w:r>
      <w:r w:rsidR="00966D79" w:rsidRPr="00196D1A">
        <w:rPr>
          <w:rFonts w:ascii="Cambria" w:hAnsi="Cambria"/>
          <w:sz w:val="20"/>
          <w:szCs w:val="20"/>
          <w:lang w:val="es-ES"/>
        </w:rPr>
        <w:lastRenderedPageBreak/>
        <w:t>jurídico interno y el Estado tuvo la oportunidad de remediar la cuestión en su jurisdicción, la finalidad de la norma internacional está cumplida</w:t>
      </w:r>
      <w:r w:rsidR="001A4B11" w:rsidRPr="00196D1A">
        <w:rPr>
          <w:rStyle w:val="FootnoteReference"/>
          <w:rFonts w:ascii="Cambria" w:hAnsi="Cambria"/>
          <w:sz w:val="20"/>
          <w:szCs w:val="20"/>
          <w:lang w:val="es-ES"/>
        </w:rPr>
        <w:footnoteReference w:id="7"/>
      </w:r>
      <w:r w:rsidR="00966D79" w:rsidRPr="00196D1A">
        <w:rPr>
          <w:rFonts w:ascii="Cambria" w:hAnsi="Cambria"/>
          <w:sz w:val="20"/>
          <w:szCs w:val="20"/>
          <w:lang w:val="es-ES"/>
        </w:rPr>
        <w:t>.</w:t>
      </w:r>
      <w:r w:rsidR="00840F91" w:rsidRPr="00196D1A">
        <w:rPr>
          <w:rFonts w:ascii="Cambria" w:hAnsi="Cambria"/>
          <w:sz w:val="20"/>
          <w:szCs w:val="20"/>
          <w:lang w:val="es-ES"/>
        </w:rPr>
        <w:t xml:space="preserve"> </w:t>
      </w:r>
      <w:r w:rsidR="00966D79" w:rsidRPr="00196D1A">
        <w:rPr>
          <w:rFonts w:ascii="Cambria" w:hAnsi="Cambria"/>
          <w:sz w:val="20"/>
          <w:szCs w:val="20"/>
          <w:lang w:val="es-ES"/>
        </w:rPr>
        <w:t>En el presente caso la Comisión observa, a los efectos del análisis de admisibilidad, que la presunta víctima agotó el recurso de amparo para hacer valer su pretensión</w:t>
      </w:r>
      <w:r w:rsidR="00826797" w:rsidRPr="00196D1A">
        <w:rPr>
          <w:rFonts w:ascii="Cambria" w:hAnsi="Cambria"/>
          <w:sz w:val="20"/>
          <w:szCs w:val="20"/>
          <w:lang w:val="es-ES"/>
        </w:rPr>
        <w:t xml:space="preserve"> que había sido víctima de discriminación y acoso laboral</w:t>
      </w:r>
      <w:r w:rsidR="00E3708B" w:rsidRPr="00196D1A">
        <w:rPr>
          <w:rFonts w:ascii="Cambria" w:hAnsi="Cambria"/>
          <w:sz w:val="20"/>
          <w:szCs w:val="20"/>
          <w:lang w:val="es-ES"/>
        </w:rPr>
        <w:t>,</w:t>
      </w:r>
      <w:r w:rsidR="00462DDE" w:rsidRPr="00196D1A">
        <w:rPr>
          <w:rFonts w:ascii="Cambria" w:hAnsi="Cambria"/>
          <w:sz w:val="20"/>
          <w:szCs w:val="20"/>
          <w:lang w:val="es-ES"/>
        </w:rPr>
        <w:t xml:space="preserve"> como eventualmente las irregularidades en el proceso legal,</w:t>
      </w:r>
      <w:r w:rsidR="00E3708B" w:rsidRPr="00196D1A">
        <w:rPr>
          <w:rFonts w:ascii="Cambria" w:hAnsi="Cambria"/>
          <w:sz w:val="20"/>
          <w:szCs w:val="20"/>
          <w:lang w:val="es-ES"/>
        </w:rPr>
        <w:t xml:space="preserve"> obteniendo una decisión final el 27 de octubre de 2009, en la cual la Corte Suprema rechazó ambos </w:t>
      </w:r>
      <w:r w:rsidR="0051113B" w:rsidRPr="00196D1A">
        <w:rPr>
          <w:rFonts w:ascii="Cambria" w:hAnsi="Cambria"/>
          <w:sz w:val="20"/>
          <w:szCs w:val="20"/>
          <w:lang w:val="es-ES"/>
        </w:rPr>
        <w:t>recursos extraordinarios</w:t>
      </w:r>
      <w:r w:rsidR="00717457" w:rsidRPr="00196D1A">
        <w:rPr>
          <w:rFonts w:ascii="Cambria" w:hAnsi="Cambria"/>
          <w:sz w:val="20"/>
          <w:szCs w:val="20"/>
          <w:lang w:val="es-ES"/>
        </w:rPr>
        <w:t xml:space="preserve"> presentado por ella</w:t>
      </w:r>
      <w:r w:rsidR="00E3708B" w:rsidRPr="00196D1A">
        <w:rPr>
          <w:rFonts w:ascii="Cambria" w:hAnsi="Cambria"/>
          <w:sz w:val="20"/>
          <w:szCs w:val="20"/>
          <w:lang w:val="es-ES"/>
        </w:rPr>
        <w:t>. P</w:t>
      </w:r>
      <w:r w:rsidR="00966D79" w:rsidRPr="00196D1A">
        <w:rPr>
          <w:rFonts w:ascii="Cambria" w:hAnsi="Cambria"/>
          <w:sz w:val="20"/>
          <w:szCs w:val="20"/>
          <w:lang w:val="es-ES"/>
        </w:rPr>
        <w:t>or tanto, la petición cumple el requisito establecido en el</w:t>
      </w:r>
      <w:r w:rsidR="00507FC8" w:rsidRPr="00196D1A">
        <w:rPr>
          <w:rFonts w:ascii="Cambria" w:hAnsi="Cambria"/>
          <w:sz w:val="20"/>
          <w:szCs w:val="20"/>
          <w:lang w:val="es-ES"/>
        </w:rPr>
        <w:t xml:space="preserve"> </w:t>
      </w:r>
      <w:r w:rsidR="00966D79" w:rsidRPr="00196D1A">
        <w:rPr>
          <w:rFonts w:ascii="Cambria" w:hAnsi="Cambria"/>
          <w:sz w:val="20"/>
          <w:szCs w:val="20"/>
          <w:lang w:val="es-ES"/>
        </w:rPr>
        <w:t>artículo 46.1.a</w:t>
      </w:r>
      <w:r w:rsidR="002A632F" w:rsidRPr="00196D1A">
        <w:rPr>
          <w:rFonts w:ascii="Cambria" w:hAnsi="Cambria"/>
          <w:sz w:val="20"/>
          <w:szCs w:val="20"/>
          <w:lang w:val="es-ES"/>
        </w:rPr>
        <w:t>)</w:t>
      </w:r>
      <w:r w:rsidR="00966D79" w:rsidRPr="00196D1A">
        <w:rPr>
          <w:rFonts w:ascii="Cambria" w:hAnsi="Cambria"/>
          <w:sz w:val="20"/>
          <w:szCs w:val="20"/>
          <w:lang w:val="es-ES"/>
        </w:rPr>
        <w:t xml:space="preserve"> de la Convención</w:t>
      </w:r>
      <w:r w:rsidR="00E3708B" w:rsidRPr="00196D1A">
        <w:rPr>
          <w:rFonts w:ascii="Cambria" w:hAnsi="Cambria"/>
          <w:sz w:val="20"/>
          <w:szCs w:val="20"/>
          <w:lang w:val="es-ES"/>
        </w:rPr>
        <w:t>.</w:t>
      </w:r>
    </w:p>
    <w:p w14:paraId="7B673D98" w14:textId="473366F0" w:rsidR="00B4600C" w:rsidRPr="00196D1A" w:rsidRDefault="00A838CF"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 xml:space="preserve">Asimismo, en atención a que la petición fue recibida en la CIDH el 20 de abril de 2010, la misma cumple con </w:t>
      </w:r>
      <w:r w:rsidR="00E3708B" w:rsidRPr="00196D1A">
        <w:rPr>
          <w:rFonts w:ascii="Cambria" w:hAnsi="Cambria"/>
          <w:sz w:val="20"/>
          <w:szCs w:val="20"/>
          <w:lang w:val="es-ES"/>
        </w:rPr>
        <w:t xml:space="preserve">el requisito de temporalidad </w:t>
      </w:r>
      <w:r w:rsidRPr="00196D1A">
        <w:rPr>
          <w:rFonts w:ascii="Cambria" w:hAnsi="Cambria"/>
          <w:sz w:val="20"/>
          <w:szCs w:val="20"/>
          <w:lang w:val="es-ES"/>
        </w:rPr>
        <w:t xml:space="preserve">establecido en </w:t>
      </w:r>
      <w:r w:rsidR="00E3708B" w:rsidRPr="00196D1A">
        <w:rPr>
          <w:rFonts w:ascii="Cambria" w:hAnsi="Cambria"/>
          <w:sz w:val="20"/>
          <w:szCs w:val="20"/>
          <w:lang w:val="es-ES"/>
        </w:rPr>
        <w:t>el</w:t>
      </w:r>
      <w:r w:rsidRPr="00196D1A">
        <w:rPr>
          <w:rFonts w:ascii="Cambria" w:hAnsi="Cambria"/>
          <w:sz w:val="20"/>
          <w:szCs w:val="20"/>
          <w:lang w:val="es-ES"/>
        </w:rPr>
        <w:t xml:space="preserve"> artículo 46.1.b</w:t>
      </w:r>
      <w:r w:rsidR="002A632F" w:rsidRPr="00196D1A">
        <w:rPr>
          <w:rFonts w:ascii="Cambria" w:hAnsi="Cambria"/>
          <w:sz w:val="20"/>
          <w:szCs w:val="20"/>
          <w:lang w:val="es-ES"/>
        </w:rPr>
        <w:t>)</w:t>
      </w:r>
      <w:r w:rsidRPr="00196D1A">
        <w:rPr>
          <w:rFonts w:ascii="Cambria" w:hAnsi="Cambria"/>
          <w:sz w:val="20"/>
          <w:szCs w:val="20"/>
          <w:lang w:val="es-ES"/>
        </w:rPr>
        <w:t xml:space="preserve"> de la Convención Americana.</w:t>
      </w:r>
    </w:p>
    <w:p w14:paraId="7090A929" w14:textId="115AB145" w:rsidR="00F04591" w:rsidRPr="00196D1A" w:rsidRDefault="00F04591" w:rsidP="00C90282">
      <w:pPr>
        <w:pStyle w:val="ListParagraph"/>
        <w:spacing w:before="120" w:after="240"/>
        <w:jc w:val="both"/>
        <w:rPr>
          <w:rFonts w:asciiTheme="majorHAnsi" w:hAnsiTheme="majorHAnsi"/>
          <w:b/>
          <w:bCs/>
          <w:sz w:val="20"/>
          <w:szCs w:val="20"/>
          <w:lang w:val="es-ES"/>
        </w:rPr>
      </w:pPr>
      <w:r w:rsidRPr="00196D1A">
        <w:rPr>
          <w:rFonts w:asciiTheme="majorHAnsi" w:hAnsiTheme="majorHAnsi"/>
          <w:b/>
          <w:bCs/>
          <w:sz w:val="20"/>
          <w:szCs w:val="20"/>
          <w:lang w:val="es-ES"/>
        </w:rPr>
        <w:t>V</w:t>
      </w:r>
      <w:r w:rsidR="000E2789" w:rsidRPr="00196D1A">
        <w:rPr>
          <w:rFonts w:asciiTheme="majorHAnsi" w:hAnsiTheme="majorHAnsi"/>
          <w:b/>
          <w:bCs/>
          <w:sz w:val="20"/>
          <w:szCs w:val="20"/>
          <w:lang w:val="es-ES"/>
        </w:rPr>
        <w:t>I</w:t>
      </w:r>
      <w:r w:rsidRPr="00196D1A">
        <w:rPr>
          <w:rFonts w:asciiTheme="majorHAnsi" w:hAnsiTheme="majorHAnsi"/>
          <w:b/>
          <w:bCs/>
          <w:sz w:val="20"/>
          <w:szCs w:val="20"/>
          <w:lang w:val="es-ES"/>
        </w:rPr>
        <w:t xml:space="preserve">I. </w:t>
      </w:r>
      <w:r w:rsidRPr="00196D1A">
        <w:rPr>
          <w:rFonts w:asciiTheme="majorHAnsi" w:hAnsiTheme="majorHAnsi"/>
          <w:b/>
          <w:bCs/>
          <w:sz w:val="20"/>
          <w:szCs w:val="20"/>
          <w:lang w:val="es-ES"/>
        </w:rPr>
        <w:tab/>
        <w:t>CARACTERIZACIÓN</w:t>
      </w:r>
    </w:p>
    <w:p w14:paraId="7F97C376" w14:textId="77777777" w:rsidR="007944B4" w:rsidRPr="00196D1A" w:rsidRDefault="006A41A1"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 xml:space="preserve">En el presente caso, la CIDH observa que la presunta víctima era una funcionaria judicial que tenía una relación a término con el Estado. En ese sentido, alega que fue desvinculada del Poder Judicial por su “cercanía” al gremio de empleados y por sus alegadas actividades sindicales. En ese sentido, la Comisión observa en primer lugar que la presunta víctima no especifica o aclara si ejercía alguna posición dentro de dicho gremio, si contaba con alguna forma de fuero sindical, o cuáles eran en concreto las actividades sindicales por las que alegadamente no se habría renovado su contrato. </w:t>
      </w:r>
    </w:p>
    <w:p w14:paraId="293146C5" w14:textId="58CE5B77" w:rsidR="000B0579" w:rsidRPr="00196D1A" w:rsidRDefault="006A41A1"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 xml:space="preserve">Asimismo, del análisis en su conjunto de los procesos judiciales internos, la Comisión observa que la presunta víctima pudo ejercer diversos recursos y obtuvo respuestas motivadas por parte de las instancias internas competentes. </w:t>
      </w:r>
      <w:r w:rsidR="00FF6CFF" w:rsidRPr="00196D1A">
        <w:rPr>
          <w:rFonts w:ascii="Cambria" w:hAnsi="Cambria"/>
          <w:sz w:val="20"/>
          <w:szCs w:val="20"/>
          <w:lang w:val="es-ES"/>
        </w:rPr>
        <w:t xml:space="preserve">En lo fundamental, se le indicó a la presunta víctima no había una obligación de parte del Poder Judicial de renovarle su trato a término. Asimismo, la Comisión no identifica </w:t>
      </w:r>
      <w:r w:rsidR="00FF6CFF" w:rsidRPr="00196D1A">
        <w:rPr>
          <w:rFonts w:ascii="Cambria" w:hAnsi="Cambria"/>
          <w:i/>
          <w:iCs/>
          <w:sz w:val="20"/>
          <w:szCs w:val="20"/>
          <w:lang w:val="es-ES"/>
        </w:rPr>
        <w:t xml:space="preserve">prima facie </w:t>
      </w:r>
      <w:r w:rsidR="00FF6CFF" w:rsidRPr="00196D1A">
        <w:rPr>
          <w:rFonts w:ascii="Cambria" w:hAnsi="Cambria"/>
          <w:sz w:val="20"/>
          <w:szCs w:val="20"/>
          <w:lang w:val="es-ES"/>
        </w:rPr>
        <w:t xml:space="preserve">posibles violaciones de tipo procesal a los derechos humanos de la presunta víctima en la manera como las autoridades judiciales internas atendieron su reclamo de no renovación contractual. Téngase en cuenta además, que la presunta víctima no plateó la alegada vulneración de derechos de naturaleza sindical por medio de la acción de tutela sindical. Lo cual, si bien no afecta el requisito procesal de agotamiento de los recursos internos, si es relevante considerarlo en tanto no fue cuestión sustantiva planteada de las autoridades judiciales internas. </w:t>
      </w:r>
    </w:p>
    <w:p w14:paraId="2B4CFC69" w14:textId="7069F3C1" w:rsidR="00FF4798" w:rsidRPr="00196D1A" w:rsidRDefault="00FF6CFF"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sz w:val="20"/>
          <w:szCs w:val="20"/>
          <w:lang w:val="es-ES"/>
        </w:rPr>
        <w:t>En este sentido, los reclamos de la peticionaria de ser acogidos por la CIDH conducirían a que esta tuviera necesariamente que pronunciarse respecto de la viabilidad o no de la renovación de su contrato a término. En ausencia de otros posibles ángulos de análisis de otras violaciones a los derechos humanos de la peticionaria</w:t>
      </w:r>
      <w:r w:rsidR="00FF4798" w:rsidRPr="00196D1A">
        <w:rPr>
          <w:rFonts w:ascii="Cambria" w:hAnsi="Cambria"/>
          <w:sz w:val="20"/>
          <w:szCs w:val="20"/>
          <w:lang w:val="es-ES"/>
        </w:rPr>
        <w:t>.</w:t>
      </w:r>
      <w:r w:rsidRPr="00196D1A">
        <w:rPr>
          <w:rFonts w:ascii="Cambria" w:hAnsi="Cambria"/>
          <w:sz w:val="20"/>
          <w:szCs w:val="20"/>
          <w:lang w:val="es-ES"/>
        </w:rPr>
        <w:t xml:space="preserve"> A respecto, </w:t>
      </w:r>
      <w:r w:rsidRPr="00196D1A">
        <w:rPr>
          <w:rFonts w:ascii="Cambria" w:hAnsi="Cambria"/>
          <w:bCs/>
          <w:sz w:val="20"/>
          <w:szCs w:val="20"/>
          <w:lang w:val="es-ES"/>
        </w:rPr>
        <w:t>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196D1A">
        <w:rPr>
          <w:rStyle w:val="FootnoteReference"/>
          <w:rFonts w:ascii="Cambria" w:hAnsi="Cambria"/>
          <w:bCs/>
          <w:sz w:val="20"/>
          <w:szCs w:val="20"/>
          <w:lang w:val="es-ES"/>
        </w:rPr>
        <w:footnoteReference w:id="8"/>
      </w:r>
      <w:r w:rsidRPr="00196D1A">
        <w:rPr>
          <w:rFonts w:ascii="Cambria" w:hAnsi="Cambria"/>
          <w:bCs/>
          <w:sz w:val="20"/>
          <w:szCs w:val="20"/>
          <w:lang w:val="es-ES"/>
        </w:rPr>
        <w:t>.</w:t>
      </w:r>
    </w:p>
    <w:p w14:paraId="2BB91B31" w14:textId="3C7FBD31" w:rsidR="00194C85" w:rsidRPr="00196D1A" w:rsidRDefault="00194C85" w:rsidP="00C902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Cambria" w:hAnsi="Cambria"/>
          <w:bCs/>
          <w:sz w:val="20"/>
          <w:szCs w:val="20"/>
          <w:lang w:val="es-ES"/>
        </w:rPr>
        <w:t>Por lo tanto, la Comisión concluye que la presente petición es inadmisible en los términos del artículo 47 de la Convención Americana.</w:t>
      </w:r>
    </w:p>
    <w:p w14:paraId="29BB41F5" w14:textId="2851F5F9" w:rsidR="003239B8" w:rsidRPr="00196D1A" w:rsidRDefault="00EC72AB" w:rsidP="00C902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196D1A">
        <w:rPr>
          <w:rFonts w:asciiTheme="majorHAnsi" w:hAnsiTheme="majorHAnsi"/>
          <w:b/>
          <w:bCs/>
          <w:sz w:val="20"/>
          <w:szCs w:val="20"/>
          <w:lang w:val="es-ES"/>
        </w:rPr>
        <w:t>VI</w:t>
      </w:r>
      <w:r w:rsidR="00F04591" w:rsidRPr="00196D1A">
        <w:rPr>
          <w:rFonts w:asciiTheme="majorHAnsi" w:hAnsiTheme="majorHAnsi"/>
          <w:b/>
          <w:bCs/>
          <w:sz w:val="20"/>
          <w:szCs w:val="20"/>
          <w:lang w:val="es-ES"/>
        </w:rPr>
        <w:t>II</w:t>
      </w:r>
      <w:r w:rsidR="003239B8" w:rsidRPr="00196D1A">
        <w:rPr>
          <w:rFonts w:asciiTheme="majorHAnsi" w:hAnsiTheme="majorHAnsi"/>
          <w:b/>
          <w:bCs/>
          <w:sz w:val="20"/>
          <w:szCs w:val="20"/>
          <w:lang w:val="es-ES"/>
        </w:rPr>
        <w:t xml:space="preserve">. </w:t>
      </w:r>
      <w:r w:rsidR="003239B8" w:rsidRPr="00196D1A">
        <w:rPr>
          <w:rFonts w:asciiTheme="majorHAnsi" w:hAnsiTheme="majorHAnsi"/>
          <w:b/>
          <w:bCs/>
          <w:sz w:val="20"/>
          <w:szCs w:val="20"/>
          <w:lang w:val="es-ES"/>
        </w:rPr>
        <w:tab/>
        <w:t>DECISIÓN</w:t>
      </w:r>
    </w:p>
    <w:p w14:paraId="0FDE1D10" w14:textId="6BC824A9" w:rsidR="003239B8" w:rsidRPr="00196D1A" w:rsidRDefault="003239B8" w:rsidP="00C9028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96D1A">
        <w:rPr>
          <w:rFonts w:asciiTheme="majorHAnsi" w:hAnsiTheme="majorHAnsi"/>
          <w:sz w:val="20"/>
          <w:szCs w:val="20"/>
          <w:lang w:val="es-ES"/>
        </w:rPr>
        <w:t xml:space="preserve">Declarar </w:t>
      </w:r>
      <w:r w:rsidR="00194C85" w:rsidRPr="00196D1A">
        <w:rPr>
          <w:rFonts w:asciiTheme="majorHAnsi" w:hAnsiTheme="majorHAnsi"/>
          <w:sz w:val="20"/>
          <w:szCs w:val="20"/>
          <w:lang w:val="es-ES"/>
        </w:rPr>
        <w:t>in</w:t>
      </w:r>
      <w:r w:rsidRPr="00196D1A">
        <w:rPr>
          <w:rFonts w:asciiTheme="majorHAnsi" w:hAnsiTheme="majorHAnsi"/>
          <w:sz w:val="20"/>
          <w:szCs w:val="20"/>
          <w:lang w:val="es-ES"/>
        </w:rPr>
        <w:t>admisible la presente petición</w:t>
      </w:r>
      <w:r w:rsidR="00267292">
        <w:rPr>
          <w:rFonts w:asciiTheme="majorHAnsi" w:hAnsiTheme="majorHAnsi"/>
          <w:sz w:val="20"/>
          <w:szCs w:val="20"/>
          <w:lang w:val="es-ES"/>
        </w:rPr>
        <w:t>, y;</w:t>
      </w:r>
    </w:p>
    <w:p w14:paraId="7CD4DFBD" w14:textId="4896A709" w:rsidR="003239B8" w:rsidRDefault="004A6A54" w:rsidP="00C9028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96D1A">
        <w:rPr>
          <w:rFonts w:asciiTheme="majorHAnsi" w:hAnsiTheme="majorHAnsi"/>
          <w:sz w:val="20"/>
          <w:szCs w:val="20"/>
          <w:lang w:val="es-ES"/>
        </w:rPr>
        <w:t>Notificar a las partes la presente decisión; e incluirla en su Informe Anual a la Asamblea General de la Organización de lo</w:t>
      </w:r>
      <w:r w:rsidRPr="00E02E42">
        <w:rPr>
          <w:rFonts w:asciiTheme="majorHAnsi" w:hAnsiTheme="majorHAnsi"/>
          <w:sz w:val="20"/>
          <w:szCs w:val="20"/>
          <w:lang w:val="es-ES"/>
        </w:rPr>
        <w:t xml:space="preserve">s </w:t>
      </w:r>
      <w:r w:rsidRPr="00006B74">
        <w:rPr>
          <w:rFonts w:asciiTheme="majorHAnsi" w:hAnsiTheme="majorHAnsi"/>
          <w:sz w:val="20"/>
          <w:szCs w:val="20"/>
          <w:lang w:val="es-ES"/>
        </w:rPr>
        <w:t>Estados Americanos.</w:t>
      </w:r>
    </w:p>
    <w:p w14:paraId="277DE649" w14:textId="569D464E" w:rsidR="007D4D58" w:rsidRPr="00A37B82" w:rsidRDefault="007D4D58" w:rsidP="00C90282">
      <w:pPr>
        <w:spacing w:after="240"/>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646E74">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sidR="00646E74">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646E74">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p w14:paraId="23F83D03" w14:textId="77777777" w:rsidR="007D4D58" w:rsidRPr="00A37B82" w:rsidRDefault="007D4D58" w:rsidP="00C90282">
      <w:pPr>
        <w:suppressAutoHyphens/>
        <w:spacing w:after="240"/>
        <w:ind w:firstLine="720"/>
        <w:jc w:val="both"/>
        <w:rPr>
          <w:rFonts w:asciiTheme="majorHAnsi" w:hAnsiTheme="majorHAnsi" w:cs="Arial"/>
          <w:noProof/>
          <w:spacing w:val="-2"/>
          <w:sz w:val="20"/>
          <w:szCs w:val="20"/>
          <w:lang w:val="es-CL"/>
        </w:rPr>
      </w:pPr>
    </w:p>
    <w:p w14:paraId="4BA64229" w14:textId="77777777" w:rsidR="007D4D58" w:rsidRDefault="007D4D58" w:rsidP="007D4D58">
      <w:pPr>
        <w:ind w:firstLine="720"/>
        <w:jc w:val="both"/>
        <w:rPr>
          <w:rFonts w:ascii="Cambria" w:hAnsi="Cambria" w:cs="Arial"/>
          <w:noProof/>
          <w:sz w:val="20"/>
          <w:szCs w:val="20"/>
          <w:lang w:val="es-CL"/>
        </w:rPr>
      </w:pPr>
    </w:p>
    <w:p w14:paraId="700283C0" w14:textId="77777777" w:rsidR="00646E74" w:rsidRDefault="00646E74" w:rsidP="007D4D58">
      <w:pPr>
        <w:ind w:firstLine="720"/>
        <w:jc w:val="both"/>
        <w:rPr>
          <w:rFonts w:ascii="Cambria" w:hAnsi="Cambria" w:cs="Arial"/>
          <w:noProof/>
          <w:sz w:val="20"/>
          <w:szCs w:val="20"/>
          <w:lang w:val="es-CL"/>
        </w:rPr>
      </w:pPr>
    </w:p>
    <w:p w14:paraId="27C1968B" w14:textId="77777777" w:rsidR="007D4D58" w:rsidRDefault="007D4D58" w:rsidP="007D4D58">
      <w:pPr>
        <w:ind w:firstLine="720"/>
        <w:jc w:val="both"/>
        <w:rPr>
          <w:rFonts w:ascii="Cambria" w:hAnsi="Cambria" w:cs="Arial"/>
          <w:noProof/>
          <w:sz w:val="20"/>
          <w:szCs w:val="20"/>
          <w:lang w:val="es-CL"/>
        </w:rPr>
      </w:pPr>
    </w:p>
    <w:p w14:paraId="023D188C" w14:textId="77777777" w:rsidR="007D4D58" w:rsidRDefault="007D4D58" w:rsidP="007D4D58">
      <w:pPr>
        <w:ind w:firstLine="720"/>
        <w:jc w:val="both"/>
        <w:rPr>
          <w:rFonts w:ascii="Cambria" w:hAnsi="Cambria" w:cs="Arial"/>
          <w:noProof/>
          <w:sz w:val="20"/>
          <w:szCs w:val="20"/>
          <w:lang w:val="es-CL"/>
        </w:rPr>
      </w:pPr>
    </w:p>
    <w:p w14:paraId="3CB9CD52" w14:textId="77777777" w:rsidR="007D4D58" w:rsidRDefault="007D4D58" w:rsidP="007D4D58">
      <w:pPr>
        <w:ind w:firstLine="720"/>
        <w:jc w:val="both"/>
        <w:rPr>
          <w:rFonts w:ascii="Cambria" w:hAnsi="Cambria" w:cs="Arial"/>
          <w:noProof/>
          <w:sz w:val="20"/>
          <w:szCs w:val="20"/>
          <w:lang w:val="es-CL"/>
        </w:rPr>
      </w:pPr>
    </w:p>
    <w:bookmarkEnd w:id="2"/>
    <w:p w14:paraId="79AE3570" w14:textId="77777777" w:rsidR="007D4D58" w:rsidRDefault="007D4D58" w:rsidP="007D4D58">
      <w:pPr>
        <w:ind w:firstLine="720"/>
        <w:jc w:val="both"/>
        <w:rPr>
          <w:rFonts w:ascii="Cambria" w:hAnsi="Cambria" w:cs="Arial"/>
          <w:noProof/>
          <w:sz w:val="20"/>
          <w:szCs w:val="20"/>
          <w:lang w:val="es-CL"/>
        </w:rPr>
      </w:pPr>
    </w:p>
    <w:sectPr w:rsidR="007D4D5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4571" w14:textId="77777777" w:rsidR="00F31C5B" w:rsidRDefault="00F31C5B">
      <w:r>
        <w:separator/>
      </w:r>
    </w:p>
  </w:endnote>
  <w:endnote w:type="continuationSeparator" w:id="0">
    <w:p w14:paraId="3FAC8A0E" w14:textId="77777777" w:rsidR="00F31C5B" w:rsidRDefault="00F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3A3608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020A9">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47FE" w14:textId="77777777" w:rsidR="00F31C5B" w:rsidRPr="000F35ED" w:rsidRDefault="00F31C5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547A65" w14:textId="77777777" w:rsidR="00F31C5B" w:rsidRPr="000F35ED" w:rsidRDefault="00F31C5B" w:rsidP="000F35ED">
      <w:pPr>
        <w:rPr>
          <w:rFonts w:asciiTheme="majorHAnsi" w:hAnsiTheme="majorHAnsi"/>
          <w:sz w:val="16"/>
          <w:szCs w:val="16"/>
        </w:rPr>
      </w:pPr>
      <w:r w:rsidRPr="000F35ED">
        <w:rPr>
          <w:rFonts w:asciiTheme="majorHAnsi" w:hAnsiTheme="majorHAnsi"/>
          <w:sz w:val="16"/>
          <w:szCs w:val="16"/>
        </w:rPr>
        <w:separator/>
      </w:r>
    </w:p>
    <w:p w14:paraId="30E86430" w14:textId="77777777" w:rsidR="00F31C5B" w:rsidRPr="000F35ED" w:rsidRDefault="00F31C5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2A280E" w14:textId="77777777" w:rsidR="00F31C5B" w:rsidRPr="000F35ED" w:rsidRDefault="00F31C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9E6C4A4" w14:textId="2EDDED24" w:rsidR="00BD3F5C" w:rsidRPr="00BD3F5C" w:rsidRDefault="00BD3F5C" w:rsidP="00994440">
      <w:pPr>
        <w:pStyle w:val="FootnoteText"/>
        <w:ind w:firstLine="720"/>
        <w:jc w:val="both"/>
        <w:rPr>
          <w:rFonts w:asciiTheme="majorHAnsi" w:hAnsiTheme="majorHAnsi"/>
          <w:sz w:val="16"/>
          <w:szCs w:val="16"/>
          <w:lang w:val="es-MX"/>
        </w:rPr>
      </w:pPr>
      <w:r w:rsidRPr="00BD3F5C">
        <w:rPr>
          <w:rStyle w:val="FootnoteReference"/>
          <w:rFonts w:asciiTheme="majorHAnsi" w:hAnsiTheme="majorHAnsi"/>
          <w:sz w:val="16"/>
          <w:szCs w:val="16"/>
        </w:rPr>
        <w:footnoteRef/>
      </w:r>
      <w:r w:rsidRPr="00BD3F5C">
        <w:rPr>
          <w:rFonts w:asciiTheme="majorHAnsi" w:hAnsiTheme="majorHAnsi"/>
          <w:sz w:val="16"/>
          <w:szCs w:val="16"/>
          <w:lang w:val="es-MX"/>
        </w:rPr>
        <w:t xml:space="preserve"> Clara Julia Curtino, Eugenia Maraggi Acuña, Francisco Del Valle Almada, Adonis Molina Herrera, María Cristina Curtino, Stella Pasi, María Belén Curtino, Unión Empleados Justicia Nacional.</w:t>
      </w:r>
    </w:p>
  </w:footnote>
  <w:footnote w:id="3">
    <w:p w14:paraId="215EEB52" w14:textId="3D2F5FA7" w:rsidR="00BF514A" w:rsidRPr="00D458B4" w:rsidRDefault="00BF514A" w:rsidP="00994440">
      <w:pPr>
        <w:pStyle w:val="FootnoteText"/>
        <w:ind w:firstLine="720"/>
        <w:jc w:val="both"/>
        <w:rPr>
          <w:rFonts w:asciiTheme="majorHAnsi" w:hAnsiTheme="majorHAnsi"/>
          <w:sz w:val="16"/>
          <w:szCs w:val="16"/>
          <w:lang w:val="es-ES"/>
        </w:rPr>
      </w:pPr>
      <w:r w:rsidRPr="001A4B11">
        <w:rPr>
          <w:rStyle w:val="FootnoteReference"/>
          <w:rFonts w:asciiTheme="majorHAnsi" w:hAnsiTheme="majorHAnsi"/>
          <w:sz w:val="16"/>
          <w:szCs w:val="16"/>
        </w:rPr>
        <w:footnoteRef/>
      </w:r>
      <w:r w:rsidRPr="001A4B11">
        <w:rPr>
          <w:rFonts w:asciiTheme="majorHAnsi" w:hAnsiTheme="majorHAnsi"/>
          <w:sz w:val="16"/>
          <w:szCs w:val="16"/>
          <w:lang w:val="es-ES"/>
        </w:rPr>
        <w:t xml:space="preserve"> En adelante “la </w:t>
      </w:r>
      <w:r w:rsidRPr="00D458B4">
        <w:rPr>
          <w:rFonts w:asciiTheme="majorHAnsi" w:hAnsiTheme="majorHAnsi"/>
          <w:sz w:val="16"/>
          <w:szCs w:val="16"/>
          <w:lang w:val="es-ES"/>
        </w:rPr>
        <w:t>Convención Americana” o “la Convención”.</w:t>
      </w:r>
    </w:p>
  </w:footnote>
  <w:footnote w:id="4">
    <w:p w14:paraId="45150813" w14:textId="1B4F66C8" w:rsidR="00E20590" w:rsidRPr="00E20590" w:rsidRDefault="00E20590" w:rsidP="00994440">
      <w:pPr>
        <w:pStyle w:val="FootnoteText"/>
        <w:ind w:firstLine="720"/>
        <w:jc w:val="both"/>
        <w:rPr>
          <w:lang w:val="es-MX"/>
        </w:rPr>
      </w:pPr>
      <w:r w:rsidRPr="00D458B4">
        <w:rPr>
          <w:rStyle w:val="FootnoteReference"/>
          <w:rFonts w:asciiTheme="majorHAnsi" w:hAnsiTheme="majorHAnsi"/>
          <w:sz w:val="16"/>
          <w:szCs w:val="16"/>
        </w:rPr>
        <w:footnoteRef/>
      </w:r>
      <w:r w:rsidRPr="00D458B4">
        <w:rPr>
          <w:rFonts w:asciiTheme="majorHAnsi" w:hAnsiTheme="majorHAnsi"/>
          <w:sz w:val="16"/>
          <w:szCs w:val="16"/>
          <w:lang w:val="es-MX"/>
        </w:rPr>
        <w:t xml:space="preserve"> En adelante, “Declaración Americana</w:t>
      </w:r>
      <w:r w:rsidRPr="00E20590">
        <w:rPr>
          <w:rFonts w:asciiTheme="majorHAnsi" w:hAnsiTheme="majorHAnsi"/>
          <w:sz w:val="16"/>
          <w:szCs w:val="16"/>
          <w:lang w:val="es-MX"/>
        </w:rPr>
        <w:t>”.</w:t>
      </w:r>
    </w:p>
  </w:footnote>
  <w:footnote w:id="5">
    <w:p w14:paraId="06B8899C" w14:textId="38ED177A" w:rsidR="005723FC" w:rsidRPr="001A4B11" w:rsidRDefault="005723FC" w:rsidP="00994440">
      <w:pPr>
        <w:pStyle w:val="FootnoteText"/>
        <w:ind w:firstLine="720"/>
        <w:jc w:val="both"/>
        <w:rPr>
          <w:rFonts w:asciiTheme="majorHAnsi" w:hAnsiTheme="majorHAnsi"/>
          <w:sz w:val="16"/>
          <w:szCs w:val="16"/>
          <w:lang w:val="es-MX"/>
        </w:rPr>
      </w:pPr>
      <w:r w:rsidRPr="001A4B11">
        <w:rPr>
          <w:rStyle w:val="FootnoteReference"/>
          <w:rFonts w:asciiTheme="majorHAnsi" w:hAnsiTheme="majorHAnsi"/>
          <w:sz w:val="16"/>
          <w:szCs w:val="16"/>
        </w:rPr>
        <w:footnoteRef/>
      </w:r>
      <w:r w:rsidRPr="001A4B11">
        <w:rPr>
          <w:rFonts w:asciiTheme="majorHAnsi" w:hAnsiTheme="majorHAnsi"/>
          <w:sz w:val="16"/>
          <w:szCs w:val="16"/>
          <w:lang w:val="es-MX"/>
        </w:rPr>
        <w:t xml:space="preserve"> Artículos 2</w:t>
      </w:r>
      <w:r w:rsidR="00454133" w:rsidRPr="001A4B11">
        <w:rPr>
          <w:rFonts w:asciiTheme="majorHAnsi" w:hAnsiTheme="majorHAnsi"/>
          <w:sz w:val="16"/>
          <w:szCs w:val="16"/>
          <w:lang w:val="es-MX"/>
        </w:rPr>
        <w:t>, 3</w:t>
      </w:r>
      <w:r w:rsidR="008E1C20" w:rsidRPr="001A4B11">
        <w:rPr>
          <w:rFonts w:asciiTheme="majorHAnsi" w:hAnsiTheme="majorHAnsi"/>
          <w:sz w:val="16"/>
          <w:szCs w:val="16"/>
          <w:lang w:val="es-MX"/>
        </w:rPr>
        <w:t xml:space="preserve">, </w:t>
      </w:r>
      <w:r w:rsidRPr="001A4B11">
        <w:rPr>
          <w:rFonts w:asciiTheme="majorHAnsi" w:hAnsiTheme="majorHAnsi"/>
          <w:sz w:val="16"/>
          <w:szCs w:val="16"/>
          <w:lang w:val="es-MX"/>
        </w:rPr>
        <w:t>14</w:t>
      </w:r>
      <w:r w:rsidR="008E1C20" w:rsidRPr="001A4B11">
        <w:rPr>
          <w:rFonts w:asciiTheme="majorHAnsi" w:hAnsiTheme="majorHAnsi"/>
          <w:sz w:val="16"/>
          <w:szCs w:val="16"/>
          <w:lang w:val="es-MX"/>
        </w:rPr>
        <w:t>, 21, 22,</w:t>
      </w:r>
      <w:r w:rsidR="00C025EE" w:rsidRPr="001A4B11">
        <w:rPr>
          <w:rFonts w:asciiTheme="majorHAnsi" w:hAnsiTheme="majorHAnsi"/>
          <w:sz w:val="16"/>
          <w:szCs w:val="16"/>
          <w:lang w:val="es-MX"/>
        </w:rPr>
        <w:t xml:space="preserve"> 23,</w:t>
      </w:r>
      <w:r w:rsidR="008E1C20" w:rsidRPr="001A4B11">
        <w:rPr>
          <w:rFonts w:asciiTheme="majorHAnsi" w:hAnsiTheme="majorHAnsi"/>
          <w:sz w:val="16"/>
          <w:szCs w:val="16"/>
          <w:lang w:val="es-MX"/>
        </w:rPr>
        <w:t xml:space="preserve"> 26</w:t>
      </w:r>
      <w:r w:rsidRPr="001A4B11">
        <w:rPr>
          <w:rFonts w:asciiTheme="majorHAnsi" w:hAnsiTheme="majorHAnsi"/>
          <w:sz w:val="16"/>
          <w:szCs w:val="16"/>
          <w:lang w:val="es-MX"/>
        </w:rPr>
        <w:t xml:space="preserve"> del Pacto Internacional de Derechos Civiles y Políticos</w:t>
      </w:r>
      <w:r w:rsidR="00454133" w:rsidRPr="001A4B11">
        <w:rPr>
          <w:rFonts w:asciiTheme="majorHAnsi" w:hAnsiTheme="majorHAnsi"/>
          <w:sz w:val="16"/>
          <w:szCs w:val="16"/>
          <w:lang w:val="es-MX"/>
        </w:rPr>
        <w:t>; Artículos 2</w:t>
      </w:r>
      <w:r w:rsidR="008E1C20" w:rsidRPr="001A4B11">
        <w:rPr>
          <w:rFonts w:asciiTheme="majorHAnsi" w:hAnsiTheme="majorHAnsi"/>
          <w:sz w:val="16"/>
          <w:szCs w:val="16"/>
          <w:lang w:val="es-MX"/>
        </w:rPr>
        <w:t>, 6, 7,</w:t>
      </w:r>
      <w:r w:rsidR="00C025EE" w:rsidRPr="001A4B11">
        <w:rPr>
          <w:rFonts w:asciiTheme="majorHAnsi" w:hAnsiTheme="majorHAnsi"/>
          <w:sz w:val="16"/>
          <w:szCs w:val="16"/>
          <w:lang w:val="es-MX"/>
        </w:rPr>
        <w:t xml:space="preserve"> 12,</w:t>
      </w:r>
      <w:r w:rsidR="008E1C20" w:rsidRPr="001A4B11">
        <w:rPr>
          <w:rFonts w:asciiTheme="majorHAnsi" w:hAnsiTheme="majorHAnsi"/>
          <w:sz w:val="16"/>
          <w:szCs w:val="16"/>
          <w:lang w:val="es-MX"/>
        </w:rPr>
        <w:t xml:space="preserve"> 15</w:t>
      </w:r>
      <w:r w:rsidR="00C025EE" w:rsidRPr="001A4B11">
        <w:rPr>
          <w:rFonts w:asciiTheme="majorHAnsi" w:hAnsiTheme="majorHAnsi"/>
          <w:sz w:val="16"/>
          <w:szCs w:val="16"/>
          <w:lang w:val="es-MX"/>
        </w:rPr>
        <w:t>, 16</w:t>
      </w:r>
      <w:r w:rsidR="00454133" w:rsidRPr="001A4B11">
        <w:rPr>
          <w:rFonts w:asciiTheme="majorHAnsi" w:hAnsiTheme="majorHAnsi"/>
          <w:sz w:val="16"/>
          <w:szCs w:val="16"/>
          <w:lang w:val="es-MX"/>
        </w:rPr>
        <w:t xml:space="preserve"> del Pacto Internacional de Derechos Económicos, Sociales y Culturales; </w:t>
      </w:r>
      <w:r w:rsidRPr="001A4B11">
        <w:rPr>
          <w:rFonts w:asciiTheme="majorHAnsi" w:hAnsiTheme="majorHAnsi"/>
          <w:sz w:val="16"/>
          <w:szCs w:val="16"/>
          <w:lang w:val="es-MX"/>
        </w:rPr>
        <w:t>Artículo</w:t>
      </w:r>
      <w:r w:rsidR="008E1C20" w:rsidRPr="001A4B11">
        <w:rPr>
          <w:rFonts w:asciiTheme="majorHAnsi" w:hAnsiTheme="majorHAnsi"/>
          <w:sz w:val="16"/>
          <w:szCs w:val="16"/>
          <w:lang w:val="es-MX"/>
        </w:rPr>
        <w:t xml:space="preserve"> 2,</w:t>
      </w:r>
      <w:r w:rsidRPr="001A4B11">
        <w:rPr>
          <w:rFonts w:asciiTheme="majorHAnsi" w:hAnsiTheme="majorHAnsi"/>
          <w:sz w:val="16"/>
          <w:szCs w:val="16"/>
          <w:lang w:val="es-MX"/>
        </w:rPr>
        <w:t xml:space="preserve"> </w:t>
      </w:r>
      <w:r w:rsidR="00454133" w:rsidRPr="001A4B11">
        <w:rPr>
          <w:rFonts w:asciiTheme="majorHAnsi" w:hAnsiTheme="majorHAnsi"/>
          <w:sz w:val="16"/>
          <w:szCs w:val="16"/>
          <w:lang w:val="es-MX"/>
        </w:rPr>
        <w:t xml:space="preserve">6, </w:t>
      </w:r>
      <w:r w:rsidRPr="001A4B11">
        <w:rPr>
          <w:rFonts w:asciiTheme="majorHAnsi" w:hAnsiTheme="majorHAnsi"/>
          <w:sz w:val="16"/>
          <w:szCs w:val="16"/>
          <w:lang w:val="es-MX"/>
        </w:rPr>
        <w:t>8</w:t>
      </w:r>
      <w:r w:rsidR="008E1C20" w:rsidRPr="001A4B11">
        <w:rPr>
          <w:rFonts w:asciiTheme="majorHAnsi" w:hAnsiTheme="majorHAnsi"/>
          <w:sz w:val="16"/>
          <w:szCs w:val="16"/>
          <w:lang w:val="es-MX"/>
        </w:rPr>
        <w:t xml:space="preserve">, </w:t>
      </w:r>
      <w:r w:rsidR="00C025EE" w:rsidRPr="001A4B11">
        <w:rPr>
          <w:rFonts w:asciiTheme="majorHAnsi" w:hAnsiTheme="majorHAnsi"/>
          <w:sz w:val="16"/>
          <w:szCs w:val="16"/>
          <w:lang w:val="es-MX"/>
        </w:rPr>
        <w:t xml:space="preserve">16, 17, </w:t>
      </w:r>
      <w:r w:rsidR="008E1C20" w:rsidRPr="001A4B11">
        <w:rPr>
          <w:rFonts w:asciiTheme="majorHAnsi" w:hAnsiTheme="majorHAnsi"/>
          <w:sz w:val="16"/>
          <w:szCs w:val="16"/>
          <w:lang w:val="es-MX"/>
        </w:rPr>
        <w:t xml:space="preserve">20, 23, </w:t>
      </w:r>
      <w:r w:rsidR="00C025EE" w:rsidRPr="001A4B11">
        <w:rPr>
          <w:rFonts w:asciiTheme="majorHAnsi" w:hAnsiTheme="majorHAnsi"/>
          <w:sz w:val="16"/>
          <w:szCs w:val="16"/>
          <w:lang w:val="es-MX"/>
        </w:rPr>
        <w:t xml:space="preserve">25, </w:t>
      </w:r>
      <w:r w:rsidR="008E1C20" w:rsidRPr="001A4B11">
        <w:rPr>
          <w:rFonts w:asciiTheme="majorHAnsi" w:hAnsiTheme="majorHAnsi"/>
          <w:sz w:val="16"/>
          <w:szCs w:val="16"/>
          <w:lang w:val="es-MX"/>
        </w:rPr>
        <w:t>27</w:t>
      </w:r>
      <w:r w:rsidRPr="001A4B11">
        <w:rPr>
          <w:rFonts w:asciiTheme="majorHAnsi" w:hAnsiTheme="majorHAnsi"/>
          <w:sz w:val="16"/>
          <w:szCs w:val="16"/>
          <w:lang w:val="es-MX"/>
        </w:rPr>
        <w:t xml:space="preserve"> de la Declaración Universal de Derechos Humanos</w:t>
      </w:r>
      <w:r w:rsidR="008E1C20" w:rsidRPr="001A4B11">
        <w:rPr>
          <w:rFonts w:asciiTheme="majorHAnsi" w:hAnsiTheme="majorHAnsi"/>
          <w:sz w:val="16"/>
          <w:szCs w:val="16"/>
          <w:lang w:val="es-MX"/>
        </w:rPr>
        <w:t>; Artículos 5, 11, 15 de la Convención sobre la eliminación de todas las formas de discriminación contra la mujer</w:t>
      </w:r>
    </w:p>
  </w:footnote>
  <w:footnote w:id="6">
    <w:p w14:paraId="79F07139" w14:textId="77777777" w:rsidR="008E3BFE" w:rsidRPr="001A4B11" w:rsidRDefault="008E3BFE" w:rsidP="00994440">
      <w:pPr>
        <w:pStyle w:val="FootnoteText"/>
        <w:ind w:firstLine="720"/>
        <w:jc w:val="both"/>
        <w:rPr>
          <w:rFonts w:asciiTheme="majorHAnsi" w:hAnsiTheme="majorHAnsi"/>
          <w:sz w:val="16"/>
          <w:szCs w:val="16"/>
          <w:lang w:val="es-ES"/>
        </w:rPr>
      </w:pPr>
      <w:r w:rsidRPr="001A4B11">
        <w:rPr>
          <w:rStyle w:val="FootnoteReference"/>
          <w:rFonts w:asciiTheme="majorHAnsi" w:hAnsiTheme="majorHAnsi"/>
          <w:sz w:val="16"/>
          <w:szCs w:val="16"/>
        </w:rPr>
        <w:footnoteRef/>
      </w:r>
      <w:r w:rsidRPr="001A4B11">
        <w:rPr>
          <w:rFonts w:asciiTheme="majorHAnsi" w:hAnsiTheme="majorHAnsi"/>
          <w:sz w:val="16"/>
          <w:szCs w:val="16"/>
          <w:lang w:val="es-ES"/>
        </w:rPr>
        <w:t xml:space="preserve"> Las observaciones de cada parte fueron debidamente trasladadas a la parte contraria.</w:t>
      </w:r>
    </w:p>
  </w:footnote>
  <w:footnote w:id="7">
    <w:p w14:paraId="25EF2FD6" w14:textId="60C6C392" w:rsidR="001A4B11" w:rsidRPr="001A4B11" w:rsidRDefault="001A4B11" w:rsidP="004426EF">
      <w:pPr>
        <w:pStyle w:val="FootnoteText"/>
        <w:ind w:firstLine="720"/>
        <w:jc w:val="both"/>
        <w:rPr>
          <w:rFonts w:asciiTheme="majorHAnsi" w:hAnsiTheme="majorHAnsi"/>
          <w:sz w:val="16"/>
          <w:szCs w:val="16"/>
          <w:lang w:val="es-MX"/>
        </w:rPr>
      </w:pPr>
      <w:r w:rsidRPr="001A4B11">
        <w:rPr>
          <w:rStyle w:val="FootnoteReference"/>
          <w:rFonts w:asciiTheme="majorHAnsi" w:hAnsiTheme="majorHAnsi"/>
          <w:sz w:val="16"/>
          <w:szCs w:val="16"/>
        </w:rPr>
        <w:footnoteRef/>
      </w:r>
      <w:r w:rsidRPr="001A4B11">
        <w:rPr>
          <w:rFonts w:asciiTheme="majorHAnsi" w:hAnsiTheme="majorHAnsi"/>
          <w:sz w:val="16"/>
          <w:szCs w:val="16"/>
          <w:lang w:val="es-MX"/>
        </w:rPr>
        <w:t xml:space="preserve"> CIDH, Informe No. 55/18. Petición 354-08. Admisibilidad. </w:t>
      </w:r>
      <w:r w:rsidRPr="00E12B61">
        <w:rPr>
          <w:rFonts w:asciiTheme="majorHAnsi" w:hAnsiTheme="majorHAnsi"/>
          <w:sz w:val="16"/>
          <w:szCs w:val="16"/>
          <w:lang w:val="es-MX"/>
        </w:rPr>
        <w:t>Carlos Alberto Moyano Dietrich. Perú. 5 de mayo de 2018.</w:t>
      </w:r>
    </w:p>
  </w:footnote>
  <w:footnote w:id="8">
    <w:p w14:paraId="316E740B" w14:textId="77777777" w:rsidR="00FF6CFF" w:rsidRPr="009819C2" w:rsidRDefault="00FF6CFF" w:rsidP="00FF6CFF">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31C5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50A"/>
    <w:rsid w:val="00000CDA"/>
    <w:rsid w:val="000065D0"/>
    <w:rsid w:val="00006B74"/>
    <w:rsid w:val="00006E1F"/>
    <w:rsid w:val="000070D7"/>
    <w:rsid w:val="000104F5"/>
    <w:rsid w:val="00010E4E"/>
    <w:rsid w:val="00013177"/>
    <w:rsid w:val="00015701"/>
    <w:rsid w:val="0001788C"/>
    <w:rsid w:val="0002186F"/>
    <w:rsid w:val="00022C92"/>
    <w:rsid w:val="00026C2A"/>
    <w:rsid w:val="00026F3D"/>
    <w:rsid w:val="000337EF"/>
    <w:rsid w:val="00034A9B"/>
    <w:rsid w:val="00040148"/>
    <w:rsid w:val="00040C3A"/>
    <w:rsid w:val="000419AD"/>
    <w:rsid w:val="00063F74"/>
    <w:rsid w:val="0007155C"/>
    <w:rsid w:val="0007164D"/>
    <w:rsid w:val="000716C5"/>
    <w:rsid w:val="00073CA3"/>
    <w:rsid w:val="00075A82"/>
    <w:rsid w:val="00075E23"/>
    <w:rsid w:val="0009344A"/>
    <w:rsid w:val="000A3254"/>
    <w:rsid w:val="000A392E"/>
    <w:rsid w:val="000A575F"/>
    <w:rsid w:val="000B0579"/>
    <w:rsid w:val="000B3B10"/>
    <w:rsid w:val="000B43BF"/>
    <w:rsid w:val="000B666F"/>
    <w:rsid w:val="000B66E3"/>
    <w:rsid w:val="000C1C69"/>
    <w:rsid w:val="000C687C"/>
    <w:rsid w:val="000D08F3"/>
    <w:rsid w:val="000D10DB"/>
    <w:rsid w:val="000D4CE4"/>
    <w:rsid w:val="000D5E5C"/>
    <w:rsid w:val="000E2789"/>
    <w:rsid w:val="000E5EB5"/>
    <w:rsid w:val="000E70B2"/>
    <w:rsid w:val="000F35ED"/>
    <w:rsid w:val="000F51BE"/>
    <w:rsid w:val="001020A9"/>
    <w:rsid w:val="00107131"/>
    <w:rsid w:val="0010736F"/>
    <w:rsid w:val="00111A8A"/>
    <w:rsid w:val="00113F73"/>
    <w:rsid w:val="0012133A"/>
    <w:rsid w:val="00121CC2"/>
    <w:rsid w:val="00127FB5"/>
    <w:rsid w:val="00131D8B"/>
    <w:rsid w:val="001332F9"/>
    <w:rsid w:val="00133EE5"/>
    <w:rsid w:val="00136E3D"/>
    <w:rsid w:val="00137664"/>
    <w:rsid w:val="00143EFE"/>
    <w:rsid w:val="001479C0"/>
    <w:rsid w:val="00152B9E"/>
    <w:rsid w:val="0015330B"/>
    <w:rsid w:val="00167A34"/>
    <w:rsid w:val="00170908"/>
    <w:rsid w:val="00171778"/>
    <w:rsid w:val="00176494"/>
    <w:rsid w:val="00177239"/>
    <w:rsid w:val="00177EEF"/>
    <w:rsid w:val="0018289C"/>
    <w:rsid w:val="00186C94"/>
    <w:rsid w:val="001918CF"/>
    <w:rsid w:val="00191C04"/>
    <w:rsid w:val="00193F3B"/>
    <w:rsid w:val="00194500"/>
    <w:rsid w:val="00194C85"/>
    <w:rsid w:val="00196D1A"/>
    <w:rsid w:val="001A1337"/>
    <w:rsid w:val="001A30AC"/>
    <w:rsid w:val="001A4B11"/>
    <w:rsid w:val="001A66DD"/>
    <w:rsid w:val="001A7870"/>
    <w:rsid w:val="001B03D9"/>
    <w:rsid w:val="001B3A00"/>
    <w:rsid w:val="001B4C9B"/>
    <w:rsid w:val="001B6382"/>
    <w:rsid w:val="001B64D3"/>
    <w:rsid w:val="001C0F99"/>
    <w:rsid w:val="001C1B41"/>
    <w:rsid w:val="001C5DA8"/>
    <w:rsid w:val="001D0288"/>
    <w:rsid w:val="001D4ED4"/>
    <w:rsid w:val="001D65EF"/>
    <w:rsid w:val="001E49E7"/>
    <w:rsid w:val="001F271B"/>
    <w:rsid w:val="001F7201"/>
    <w:rsid w:val="002029A7"/>
    <w:rsid w:val="00204931"/>
    <w:rsid w:val="00205BC7"/>
    <w:rsid w:val="00211349"/>
    <w:rsid w:val="00214500"/>
    <w:rsid w:val="00214EA8"/>
    <w:rsid w:val="00217AB7"/>
    <w:rsid w:val="00223A29"/>
    <w:rsid w:val="00223EA9"/>
    <w:rsid w:val="002247DF"/>
    <w:rsid w:val="002250A3"/>
    <w:rsid w:val="00227427"/>
    <w:rsid w:val="00227DA1"/>
    <w:rsid w:val="00231294"/>
    <w:rsid w:val="002332E0"/>
    <w:rsid w:val="00235217"/>
    <w:rsid w:val="002369D3"/>
    <w:rsid w:val="00246D1F"/>
    <w:rsid w:val="00247403"/>
    <w:rsid w:val="00247542"/>
    <w:rsid w:val="00250352"/>
    <w:rsid w:val="002572E1"/>
    <w:rsid w:val="0025738D"/>
    <w:rsid w:val="00263F9B"/>
    <w:rsid w:val="00266B61"/>
    <w:rsid w:val="0026712A"/>
    <w:rsid w:val="00267292"/>
    <w:rsid w:val="002704DB"/>
    <w:rsid w:val="00277BDA"/>
    <w:rsid w:val="00280624"/>
    <w:rsid w:val="002913A4"/>
    <w:rsid w:val="00294515"/>
    <w:rsid w:val="0029575A"/>
    <w:rsid w:val="002A0AAE"/>
    <w:rsid w:val="002A4E11"/>
    <w:rsid w:val="002A5820"/>
    <w:rsid w:val="002A632F"/>
    <w:rsid w:val="002B725E"/>
    <w:rsid w:val="002C157A"/>
    <w:rsid w:val="002C1737"/>
    <w:rsid w:val="002C2774"/>
    <w:rsid w:val="002C3350"/>
    <w:rsid w:val="002D2B26"/>
    <w:rsid w:val="002D38D9"/>
    <w:rsid w:val="002D7EA2"/>
    <w:rsid w:val="002E187C"/>
    <w:rsid w:val="002E2593"/>
    <w:rsid w:val="002E3B0C"/>
    <w:rsid w:val="002E4D6D"/>
    <w:rsid w:val="002E556E"/>
    <w:rsid w:val="002E7512"/>
    <w:rsid w:val="002F1E87"/>
    <w:rsid w:val="002F3A14"/>
    <w:rsid w:val="00302733"/>
    <w:rsid w:val="00310DE5"/>
    <w:rsid w:val="003121D5"/>
    <w:rsid w:val="003135A1"/>
    <w:rsid w:val="00314078"/>
    <w:rsid w:val="0031535D"/>
    <w:rsid w:val="003175C9"/>
    <w:rsid w:val="00321593"/>
    <w:rsid w:val="003239B8"/>
    <w:rsid w:val="00324020"/>
    <w:rsid w:val="0033169F"/>
    <w:rsid w:val="0034030C"/>
    <w:rsid w:val="00340623"/>
    <w:rsid w:val="00341153"/>
    <w:rsid w:val="0034224A"/>
    <w:rsid w:val="00343438"/>
    <w:rsid w:val="00344977"/>
    <w:rsid w:val="00346742"/>
    <w:rsid w:val="00346C95"/>
    <w:rsid w:val="003471C5"/>
    <w:rsid w:val="00351155"/>
    <w:rsid w:val="003518C3"/>
    <w:rsid w:val="00354A2A"/>
    <w:rsid w:val="00356185"/>
    <w:rsid w:val="00360380"/>
    <w:rsid w:val="00362A89"/>
    <w:rsid w:val="00366E97"/>
    <w:rsid w:val="00371EE1"/>
    <w:rsid w:val="0037519E"/>
    <w:rsid w:val="00375D89"/>
    <w:rsid w:val="00376B1D"/>
    <w:rsid w:val="0037761C"/>
    <w:rsid w:val="00383214"/>
    <w:rsid w:val="00384179"/>
    <w:rsid w:val="00384AFC"/>
    <w:rsid w:val="0038622B"/>
    <w:rsid w:val="00386C6C"/>
    <w:rsid w:val="00386CF0"/>
    <w:rsid w:val="003908F7"/>
    <w:rsid w:val="00393C26"/>
    <w:rsid w:val="00395B76"/>
    <w:rsid w:val="003976F8"/>
    <w:rsid w:val="003A278D"/>
    <w:rsid w:val="003A6337"/>
    <w:rsid w:val="003B4CEE"/>
    <w:rsid w:val="003B4FF6"/>
    <w:rsid w:val="003B70FB"/>
    <w:rsid w:val="003B778F"/>
    <w:rsid w:val="003C676B"/>
    <w:rsid w:val="003D07F7"/>
    <w:rsid w:val="003D0A55"/>
    <w:rsid w:val="003D3BC2"/>
    <w:rsid w:val="003E6CA1"/>
    <w:rsid w:val="003F157F"/>
    <w:rsid w:val="003F2CFA"/>
    <w:rsid w:val="0040249D"/>
    <w:rsid w:val="004065A8"/>
    <w:rsid w:val="004078B7"/>
    <w:rsid w:val="004129B0"/>
    <w:rsid w:val="00413D3E"/>
    <w:rsid w:val="00415CF5"/>
    <w:rsid w:val="004165C2"/>
    <w:rsid w:val="00420CAF"/>
    <w:rsid w:val="0042542B"/>
    <w:rsid w:val="004255E1"/>
    <w:rsid w:val="0042766F"/>
    <w:rsid w:val="004304AD"/>
    <w:rsid w:val="00434307"/>
    <w:rsid w:val="0044030C"/>
    <w:rsid w:val="00441901"/>
    <w:rsid w:val="00441ECB"/>
    <w:rsid w:val="004426EF"/>
    <w:rsid w:val="004438E0"/>
    <w:rsid w:val="00445193"/>
    <w:rsid w:val="00447706"/>
    <w:rsid w:val="00447CCF"/>
    <w:rsid w:val="00454133"/>
    <w:rsid w:val="00454342"/>
    <w:rsid w:val="004565BA"/>
    <w:rsid w:val="00462C1B"/>
    <w:rsid w:val="00462DDE"/>
    <w:rsid w:val="00463DF7"/>
    <w:rsid w:val="00464372"/>
    <w:rsid w:val="00467B7E"/>
    <w:rsid w:val="00473BB4"/>
    <w:rsid w:val="00474057"/>
    <w:rsid w:val="00477592"/>
    <w:rsid w:val="004776B7"/>
    <w:rsid w:val="00484FB5"/>
    <w:rsid w:val="00486F1C"/>
    <w:rsid w:val="0049419D"/>
    <w:rsid w:val="00494CA2"/>
    <w:rsid w:val="004A59CC"/>
    <w:rsid w:val="004A6A54"/>
    <w:rsid w:val="004B7694"/>
    <w:rsid w:val="004C20D2"/>
    <w:rsid w:val="004C2312"/>
    <w:rsid w:val="004C4B62"/>
    <w:rsid w:val="004C54C9"/>
    <w:rsid w:val="004C616A"/>
    <w:rsid w:val="004D07A6"/>
    <w:rsid w:val="004D0A9E"/>
    <w:rsid w:val="004D369E"/>
    <w:rsid w:val="004D4ABA"/>
    <w:rsid w:val="004D4CA7"/>
    <w:rsid w:val="004D6025"/>
    <w:rsid w:val="004E19B1"/>
    <w:rsid w:val="004E2649"/>
    <w:rsid w:val="004E40F8"/>
    <w:rsid w:val="004E72DF"/>
    <w:rsid w:val="004F58F4"/>
    <w:rsid w:val="00501399"/>
    <w:rsid w:val="00501652"/>
    <w:rsid w:val="00506122"/>
    <w:rsid w:val="0050633D"/>
    <w:rsid w:val="00507BC4"/>
    <w:rsid w:val="00507FC8"/>
    <w:rsid w:val="0051113B"/>
    <w:rsid w:val="005128E4"/>
    <w:rsid w:val="005133DB"/>
    <w:rsid w:val="00515995"/>
    <w:rsid w:val="00517159"/>
    <w:rsid w:val="00525560"/>
    <w:rsid w:val="00525BF8"/>
    <w:rsid w:val="00526549"/>
    <w:rsid w:val="00534133"/>
    <w:rsid w:val="005415E6"/>
    <w:rsid w:val="0054199B"/>
    <w:rsid w:val="00543C9C"/>
    <w:rsid w:val="00544216"/>
    <w:rsid w:val="00544C49"/>
    <w:rsid w:val="005505E3"/>
    <w:rsid w:val="005516A1"/>
    <w:rsid w:val="005524D6"/>
    <w:rsid w:val="00554887"/>
    <w:rsid w:val="00554E5D"/>
    <w:rsid w:val="0055634D"/>
    <w:rsid w:val="00563557"/>
    <w:rsid w:val="005707AA"/>
    <w:rsid w:val="005723FC"/>
    <w:rsid w:val="0057402A"/>
    <w:rsid w:val="00574CB7"/>
    <w:rsid w:val="00575DCC"/>
    <w:rsid w:val="005771D0"/>
    <w:rsid w:val="0058096B"/>
    <w:rsid w:val="00580BD0"/>
    <w:rsid w:val="00583747"/>
    <w:rsid w:val="00586116"/>
    <w:rsid w:val="005905B8"/>
    <w:rsid w:val="00590613"/>
    <w:rsid w:val="0059191A"/>
    <w:rsid w:val="005921FF"/>
    <w:rsid w:val="005970F6"/>
    <w:rsid w:val="005A24ED"/>
    <w:rsid w:val="005A6D0E"/>
    <w:rsid w:val="005B37CC"/>
    <w:rsid w:val="005B52B0"/>
    <w:rsid w:val="005B6806"/>
    <w:rsid w:val="005B6D22"/>
    <w:rsid w:val="005C16B8"/>
    <w:rsid w:val="005C261A"/>
    <w:rsid w:val="005C35D8"/>
    <w:rsid w:val="005C4225"/>
    <w:rsid w:val="005C579A"/>
    <w:rsid w:val="005C7989"/>
    <w:rsid w:val="005D00E1"/>
    <w:rsid w:val="005D5535"/>
    <w:rsid w:val="005D64DF"/>
    <w:rsid w:val="005E0B65"/>
    <w:rsid w:val="005E0E57"/>
    <w:rsid w:val="005E11B2"/>
    <w:rsid w:val="005E37EE"/>
    <w:rsid w:val="005F0DAD"/>
    <w:rsid w:val="005F0F33"/>
    <w:rsid w:val="005F78B9"/>
    <w:rsid w:val="00600DEB"/>
    <w:rsid w:val="00604E60"/>
    <w:rsid w:val="0060783A"/>
    <w:rsid w:val="00626EF4"/>
    <w:rsid w:val="006277DE"/>
    <w:rsid w:val="00627C9F"/>
    <w:rsid w:val="006311E9"/>
    <w:rsid w:val="00632354"/>
    <w:rsid w:val="00635368"/>
    <w:rsid w:val="00637057"/>
    <w:rsid w:val="00637883"/>
    <w:rsid w:val="00640A1C"/>
    <w:rsid w:val="00642810"/>
    <w:rsid w:val="00644FE5"/>
    <w:rsid w:val="00646E74"/>
    <w:rsid w:val="0064727E"/>
    <w:rsid w:val="00647756"/>
    <w:rsid w:val="006509DA"/>
    <w:rsid w:val="00652333"/>
    <w:rsid w:val="00663AC2"/>
    <w:rsid w:val="00667F2E"/>
    <w:rsid w:val="00672419"/>
    <w:rsid w:val="006737FC"/>
    <w:rsid w:val="006771F8"/>
    <w:rsid w:val="0068009E"/>
    <w:rsid w:val="006819E9"/>
    <w:rsid w:val="00686471"/>
    <w:rsid w:val="00690094"/>
    <w:rsid w:val="00691BBE"/>
    <w:rsid w:val="00692219"/>
    <w:rsid w:val="00695B6F"/>
    <w:rsid w:val="006A0E04"/>
    <w:rsid w:val="006A17D2"/>
    <w:rsid w:val="006A405B"/>
    <w:rsid w:val="006A41A1"/>
    <w:rsid w:val="006A4A1F"/>
    <w:rsid w:val="006A50FD"/>
    <w:rsid w:val="006A73E6"/>
    <w:rsid w:val="006B2D5C"/>
    <w:rsid w:val="006B596D"/>
    <w:rsid w:val="006C2370"/>
    <w:rsid w:val="006C351F"/>
    <w:rsid w:val="006C4EB1"/>
    <w:rsid w:val="006D3607"/>
    <w:rsid w:val="006D756C"/>
    <w:rsid w:val="006E0166"/>
    <w:rsid w:val="006E46D9"/>
    <w:rsid w:val="006E4AF6"/>
    <w:rsid w:val="006E57B8"/>
    <w:rsid w:val="006E5A83"/>
    <w:rsid w:val="006E792F"/>
    <w:rsid w:val="006E7B34"/>
    <w:rsid w:val="006F288E"/>
    <w:rsid w:val="00705F39"/>
    <w:rsid w:val="0070697F"/>
    <w:rsid w:val="00717457"/>
    <w:rsid w:val="0072199C"/>
    <w:rsid w:val="00722C9F"/>
    <w:rsid w:val="00722FAD"/>
    <w:rsid w:val="007253B8"/>
    <w:rsid w:val="0073598C"/>
    <w:rsid w:val="0073741F"/>
    <w:rsid w:val="00746986"/>
    <w:rsid w:val="007614DE"/>
    <w:rsid w:val="0076643F"/>
    <w:rsid w:val="00767A15"/>
    <w:rsid w:val="00767DA7"/>
    <w:rsid w:val="007756FD"/>
    <w:rsid w:val="00777F63"/>
    <w:rsid w:val="00780B7C"/>
    <w:rsid w:val="007852B5"/>
    <w:rsid w:val="007944B4"/>
    <w:rsid w:val="007975C6"/>
    <w:rsid w:val="007A5200"/>
    <w:rsid w:val="007A5817"/>
    <w:rsid w:val="007A693C"/>
    <w:rsid w:val="007B05C4"/>
    <w:rsid w:val="007B4422"/>
    <w:rsid w:val="007B4AC1"/>
    <w:rsid w:val="007B519D"/>
    <w:rsid w:val="007B60E9"/>
    <w:rsid w:val="007B6CC3"/>
    <w:rsid w:val="007C3334"/>
    <w:rsid w:val="007C402A"/>
    <w:rsid w:val="007D0994"/>
    <w:rsid w:val="007D1B47"/>
    <w:rsid w:val="007D208C"/>
    <w:rsid w:val="007D2B98"/>
    <w:rsid w:val="007D31CB"/>
    <w:rsid w:val="007D4D58"/>
    <w:rsid w:val="007D7C02"/>
    <w:rsid w:val="007E21BC"/>
    <w:rsid w:val="007E42C7"/>
    <w:rsid w:val="007E4807"/>
    <w:rsid w:val="007E58FE"/>
    <w:rsid w:val="007E73BE"/>
    <w:rsid w:val="007E7C82"/>
    <w:rsid w:val="007F588D"/>
    <w:rsid w:val="00801FB1"/>
    <w:rsid w:val="00802748"/>
    <w:rsid w:val="00803F1C"/>
    <w:rsid w:val="0080600E"/>
    <w:rsid w:val="008071CC"/>
    <w:rsid w:val="00813C90"/>
    <w:rsid w:val="00817612"/>
    <w:rsid w:val="00820376"/>
    <w:rsid w:val="00826797"/>
    <w:rsid w:val="00827C5C"/>
    <w:rsid w:val="00831967"/>
    <w:rsid w:val="008338A4"/>
    <w:rsid w:val="00834D49"/>
    <w:rsid w:val="00837C45"/>
    <w:rsid w:val="00840F91"/>
    <w:rsid w:val="008411F0"/>
    <w:rsid w:val="00844730"/>
    <w:rsid w:val="008457C2"/>
    <w:rsid w:val="00857A82"/>
    <w:rsid w:val="008634EC"/>
    <w:rsid w:val="00871526"/>
    <w:rsid w:val="00873836"/>
    <w:rsid w:val="008840BB"/>
    <w:rsid w:val="00885737"/>
    <w:rsid w:val="00890094"/>
    <w:rsid w:val="00890650"/>
    <w:rsid w:val="00890896"/>
    <w:rsid w:val="008913AE"/>
    <w:rsid w:val="008933FA"/>
    <w:rsid w:val="00894C56"/>
    <w:rsid w:val="00897E12"/>
    <w:rsid w:val="008A0F81"/>
    <w:rsid w:val="008A7E0F"/>
    <w:rsid w:val="008A7E8E"/>
    <w:rsid w:val="008B12F5"/>
    <w:rsid w:val="008B5932"/>
    <w:rsid w:val="008B5C03"/>
    <w:rsid w:val="008C2E43"/>
    <w:rsid w:val="008C4CDC"/>
    <w:rsid w:val="008C4EFD"/>
    <w:rsid w:val="008C5751"/>
    <w:rsid w:val="008C5B2D"/>
    <w:rsid w:val="008C605C"/>
    <w:rsid w:val="008D52DB"/>
    <w:rsid w:val="008D768D"/>
    <w:rsid w:val="008E1C20"/>
    <w:rsid w:val="008E213A"/>
    <w:rsid w:val="008E328A"/>
    <w:rsid w:val="008E3759"/>
    <w:rsid w:val="008E3BFE"/>
    <w:rsid w:val="008E7900"/>
    <w:rsid w:val="008F1912"/>
    <w:rsid w:val="008F3414"/>
    <w:rsid w:val="008F41F9"/>
    <w:rsid w:val="008F4423"/>
    <w:rsid w:val="008F5484"/>
    <w:rsid w:val="008F7D8E"/>
    <w:rsid w:val="0090270B"/>
    <w:rsid w:val="00902B05"/>
    <w:rsid w:val="009041DC"/>
    <w:rsid w:val="009057BA"/>
    <w:rsid w:val="009103AE"/>
    <w:rsid w:val="009118C3"/>
    <w:rsid w:val="0091700F"/>
    <w:rsid w:val="00917B5A"/>
    <w:rsid w:val="00920A58"/>
    <w:rsid w:val="00920A8C"/>
    <w:rsid w:val="00921D06"/>
    <w:rsid w:val="00924CFC"/>
    <w:rsid w:val="00925136"/>
    <w:rsid w:val="009330AB"/>
    <w:rsid w:val="00934A2C"/>
    <w:rsid w:val="00935F06"/>
    <w:rsid w:val="00937B3A"/>
    <w:rsid w:val="00937ECF"/>
    <w:rsid w:val="00942590"/>
    <w:rsid w:val="00943731"/>
    <w:rsid w:val="0095229D"/>
    <w:rsid w:val="00954B82"/>
    <w:rsid w:val="00956818"/>
    <w:rsid w:val="00962436"/>
    <w:rsid w:val="0096557F"/>
    <w:rsid w:val="00966D79"/>
    <w:rsid w:val="0096706E"/>
    <w:rsid w:val="00974491"/>
    <w:rsid w:val="00975C4E"/>
    <w:rsid w:val="00981FBA"/>
    <w:rsid w:val="00982963"/>
    <w:rsid w:val="009847DE"/>
    <w:rsid w:val="00990103"/>
    <w:rsid w:val="00994440"/>
    <w:rsid w:val="00994940"/>
    <w:rsid w:val="0099553A"/>
    <w:rsid w:val="00997BC5"/>
    <w:rsid w:val="009A03CA"/>
    <w:rsid w:val="009A0FB1"/>
    <w:rsid w:val="009A2D6C"/>
    <w:rsid w:val="009A4F41"/>
    <w:rsid w:val="009A6292"/>
    <w:rsid w:val="009A6C09"/>
    <w:rsid w:val="009B0A38"/>
    <w:rsid w:val="009B2B20"/>
    <w:rsid w:val="009B381B"/>
    <w:rsid w:val="009B7601"/>
    <w:rsid w:val="009B7FC7"/>
    <w:rsid w:val="009C02F4"/>
    <w:rsid w:val="009C2FC5"/>
    <w:rsid w:val="009D1753"/>
    <w:rsid w:val="009D42DC"/>
    <w:rsid w:val="009D56B7"/>
    <w:rsid w:val="009D6502"/>
    <w:rsid w:val="009D65B2"/>
    <w:rsid w:val="009D7611"/>
    <w:rsid w:val="009D78A5"/>
    <w:rsid w:val="009E0B61"/>
    <w:rsid w:val="009E0CA1"/>
    <w:rsid w:val="009E175E"/>
    <w:rsid w:val="009E53DE"/>
    <w:rsid w:val="009E7C00"/>
    <w:rsid w:val="009F3A03"/>
    <w:rsid w:val="00A03269"/>
    <w:rsid w:val="00A0691C"/>
    <w:rsid w:val="00A1120D"/>
    <w:rsid w:val="00A11E44"/>
    <w:rsid w:val="00A22397"/>
    <w:rsid w:val="00A26166"/>
    <w:rsid w:val="00A2798C"/>
    <w:rsid w:val="00A30801"/>
    <w:rsid w:val="00A328B3"/>
    <w:rsid w:val="00A3634F"/>
    <w:rsid w:val="00A409C6"/>
    <w:rsid w:val="00A44A1F"/>
    <w:rsid w:val="00A507EB"/>
    <w:rsid w:val="00A50FCF"/>
    <w:rsid w:val="00A528D1"/>
    <w:rsid w:val="00A610CD"/>
    <w:rsid w:val="00A625E0"/>
    <w:rsid w:val="00A666F5"/>
    <w:rsid w:val="00A70728"/>
    <w:rsid w:val="00A74947"/>
    <w:rsid w:val="00A758AA"/>
    <w:rsid w:val="00A82A1E"/>
    <w:rsid w:val="00A838CF"/>
    <w:rsid w:val="00A86F46"/>
    <w:rsid w:val="00A87801"/>
    <w:rsid w:val="00AA09A2"/>
    <w:rsid w:val="00AA15EA"/>
    <w:rsid w:val="00AA37FC"/>
    <w:rsid w:val="00AA409B"/>
    <w:rsid w:val="00AA5340"/>
    <w:rsid w:val="00AA7996"/>
    <w:rsid w:val="00AB4760"/>
    <w:rsid w:val="00AB6D4D"/>
    <w:rsid w:val="00AB75EB"/>
    <w:rsid w:val="00AC18BA"/>
    <w:rsid w:val="00AC19CB"/>
    <w:rsid w:val="00AC2663"/>
    <w:rsid w:val="00AC6B6D"/>
    <w:rsid w:val="00AC76E0"/>
    <w:rsid w:val="00AD1886"/>
    <w:rsid w:val="00AD20F3"/>
    <w:rsid w:val="00AD6D8C"/>
    <w:rsid w:val="00AE2110"/>
    <w:rsid w:val="00AE5488"/>
    <w:rsid w:val="00AE6F91"/>
    <w:rsid w:val="00AF03C6"/>
    <w:rsid w:val="00AF0A97"/>
    <w:rsid w:val="00AF5571"/>
    <w:rsid w:val="00AF59EA"/>
    <w:rsid w:val="00B009AC"/>
    <w:rsid w:val="00B00CE3"/>
    <w:rsid w:val="00B045C4"/>
    <w:rsid w:val="00B06B4E"/>
    <w:rsid w:val="00B07341"/>
    <w:rsid w:val="00B202B5"/>
    <w:rsid w:val="00B21612"/>
    <w:rsid w:val="00B23A6E"/>
    <w:rsid w:val="00B30539"/>
    <w:rsid w:val="00B30CD1"/>
    <w:rsid w:val="00B314DB"/>
    <w:rsid w:val="00B32AF1"/>
    <w:rsid w:val="00B34F2F"/>
    <w:rsid w:val="00B361F2"/>
    <w:rsid w:val="00B3718B"/>
    <w:rsid w:val="00B41F00"/>
    <w:rsid w:val="00B42290"/>
    <w:rsid w:val="00B4600C"/>
    <w:rsid w:val="00B4632A"/>
    <w:rsid w:val="00B5067D"/>
    <w:rsid w:val="00B530F1"/>
    <w:rsid w:val="00B5383A"/>
    <w:rsid w:val="00B62EA4"/>
    <w:rsid w:val="00B6627B"/>
    <w:rsid w:val="00B710C4"/>
    <w:rsid w:val="00B736AF"/>
    <w:rsid w:val="00B74451"/>
    <w:rsid w:val="00B865E2"/>
    <w:rsid w:val="00B90A02"/>
    <w:rsid w:val="00B93B28"/>
    <w:rsid w:val="00B97946"/>
    <w:rsid w:val="00BA1711"/>
    <w:rsid w:val="00BA276C"/>
    <w:rsid w:val="00BA5544"/>
    <w:rsid w:val="00BA7619"/>
    <w:rsid w:val="00BB0EFA"/>
    <w:rsid w:val="00BB306F"/>
    <w:rsid w:val="00BB3FBD"/>
    <w:rsid w:val="00BC6CD0"/>
    <w:rsid w:val="00BD3C51"/>
    <w:rsid w:val="00BD3F5C"/>
    <w:rsid w:val="00BD4B89"/>
    <w:rsid w:val="00BD5922"/>
    <w:rsid w:val="00BD76D9"/>
    <w:rsid w:val="00BE28B6"/>
    <w:rsid w:val="00BE6008"/>
    <w:rsid w:val="00BE75CA"/>
    <w:rsid w:val="00BF02CB"/>
    <w:rsid w:val="00BF229B"/>
    <w:rsid w:val="00BF514A"/>
    <w:rsid w:val="00BF5151"/>
    <w:rsid w:val="00BF6BD5"/>
    <w:rsid w:val="00BF6FD8"/>
    <w:rsid w:val="00BF72C2"/>
    <w:rsid w:val="00BF775D"/>
    <w:rsid w:val="00BF7AAF"/>
    <w:rsid w:val="00C025EE"/>
    <w:rsid w:val="00C03680"/>
    <w:rsid w:val="00C054DF"/>
    <w:rsid w:val="00C05B3E"/>
    <w:rsid w:val="00C063BA"/>
    <w:rsid w:val="00C10AFC"/>
    <w:rsid w:val="00C21562"/>
    <w:rsid w:val="00C21762"/>
    <w:rsid w:val="00C21FEF"/>
    <w:rsid w:val="00C2241F"/>
    <w:rsid w:val="00C228C8"/>
    <w:rsid w:val="00C24543"/>
    <w:rsid w:val="00C256A2"/>
    <w:rsid w:val="00C26D1C"/>
    <w:rsid w:val="00C3087E"/>
    <w:rsid w:val="00C35A26"/>
    <w:rsid w:val="00C43B3B"/>
    <w:rsid w:val="00C51515"/>
    <w:rsid w:val="00C53910"/>
    <w:rsid w:val="00C544F6"/>
    <w:rsid w:val="00C55E18"/>
    <w:rsid w:val="00C5660B"/>
    <w:rsid w:val="00C56854"/>
    <w:rsid w:val="00C56996"/>
    <w:rsid w:val="00C5788A"/>
    <w:rsid w:val="00C66B72"/>
    <w:rsid w:val="00C74B82"/>
    <w:rsid w:val="00C83E84"/>
    <w:rsid w:val="00C8493B"/>
    <w:rsid w:val="00C86D1B"/>
    <w:rsid w:val="00C87AC4"/>
    <w:rsid w:val="00C90282"/>
    <w:rsid w:val="00C94CCE"/>
    <w:rsid w:val="00C94DA6"/>
    <w:rsid w:val="00C9567A"/>
    <w:rsid w:val="00CA48A3"/>
    <w:rsid w:val="00CA69E0"/>
    <w:rsid w:val="00CB212D"/>
    <w:rsid w:val="00CB2660"/>
    <w:rsid w:val="00CB2BB8"/>
    <w:rsid w:val="00CB42A4"/>
    <w:rsid w:val="00CC4FAB"/>
    <w:rsid w:val="00CC5E90"/>
    <w:rsid w:val="00CC7837"/>
    <w:rsid w:val="00CD046C"/>
    <w:rsid w:val="00CE076C"/>
    <w:rsid w:val="00CE2BBF"/>
    <w:rsid w:val="00CE5199"/>
    <w:rsid w:val="00CE600A"/>
    <w:rsid w:val="00CE66D5"/>
    <w:rsid w:val="00CF637A"/>
    <w:rsid w:val="00D0180D"/>
    <w:rsid w:val="00D03158"/>
    <w:rsid w:val="00D031E2"/>
    <w:rsid w:val="00D03764"/>
    <w:rsid w:val="00D059DE"/>
    <w:rsid w:val="00D05ABD"/>
    <w:rsid w:val="00D060C5"/>
    <w:rsid w:val="00D06378"/>
    <w:rsid w:val="00D072A0"/>
    <w:rsid w:val="00D11D18"/>
    <w:rsid w:val="00D1369C"/>
    <w:rsid w:val="00D13FCE"/>
    <w:rsid w:val="00D157C9"/>
    <w:rsid w:val="00D1761A"/>
    <w:rsid w:val="00D21F5E"/>
    <w:rsid w:val="00D306D1"/>
    <w:rsid w:val="00D30800"/>
    <w:rsid w:val="00D31223"/>
    <w:rsid w:val="00D34786"/>
    <w:rsid w:val="00D35769"/>
    <w:rsid w:val="00D35B2A"/>
    <w:rsid w:val="00D37BFC"/>
    <w:rsid w:val="00D42822"/>
    <w:rsid w:val="00D44615"/>
    <w:rsid w:val="00D458B4"/>
    <w:rsid w:val="00D47A8E"/>
    <w:rsid w:val="00D52D14"/>
    <w:rsid w:val="00D55256"/>
    <w:rsid w:val="00D678C3"/>
    <w:rsid w:val="00D712D3"/>
    <w:rsid w:val="00D71422"/>
    <w:rsid w:val="00D72DC6"/>
    <w:rsid w:val="00D73F5E"/>
    <w:rsid w:val="00D7558D"/>
    <w:rsid w:val="00D77503"/>
    <w:rsid w:val="00D81D92"/>
    <w:rsid w:val="00D82E63"/>
    <w:rsid w:val="00D8491C"/>
    <w:rsid w:val="00D854ED"/>
    <w:rsid w:val="00D876F9"/>
    <w:rsid w:val="00D877B6"/>
    <w:rsid w:val="00D93CB9"/>
    <w:rsid w:val="00D94E75"/>
    <w:rsid w:val="00DA7B5F"/>
    <w:rsid w:val="00DC11E7"/>
    <w:rsid w:val="00DC7023"/>
    <w:rsid w:val="00DC769A"/>
    <w:rsid w:val="00DC7780"/>
    <w:rsid w:val="00DD0C29"/>
    <w:rsid w:val="00DD3B9C"/>
    <w:rsid w:val="00DD3D86"/>
    <w:rsid w:val="00DE12F0"/>
    <w:rsid w:val="00DE1BE6"/>
    <w:rsid w:val="00DE4C9C"/>
    <w:rsid w:val="00DE6A1F"/>
    <w:rsid w:val="00DF1EC4"/>
    <w:rsid w:val="00DF2C49"/>
    <w:rsid w:val="00DF34B8"/>
    <w:rsid w:val="00E00D2D"/>
    <w:rsid w:val="00E01943"/>
    <w:rsid w:val="00E02E42"/>
    <w:rsid w:val="00E0340B"/>
    <w:rsid w:val="00E04A90"/>
    <w:rsid w:val="00E0551F"/>
    <w:rsid w:val="00E11B46"/>
    <w:rsid w:val="00E12B61"/>
    <w:rsid w:val="00E176F2"/>
    <w:rsid w:val="00E17B75"/>
    <w:rsid w:val="00E20590"/>
    <w:rsid w:val="00E219C7"/>
    <w:rsid w:val="00E26CCA"/>
    <w:rsid w:val="00E26D14"/>
    <w:rsid w:val="00E27831"/>
    <w:rsid w:val="00E3054D"/>
    <w:rsid w:val="00E30C2F"/>
    <w:rsid w:val="00E32C0A"/>
    <w:rsid w:val="00E346FC"/>
    <w:rsid w:val="00E3708B"/>
    <w:rsid w:val="00E4118C"/>
    <w:rsid w:val="00E43157"/>
    <w:rsid w:val="00E441F8"/>
    <w:rsid w:val="00E4590A"/>
    <w:rsid w:val="00E460C3"/>
    <w:rsid w:val="00E461CE"/>
    <w:rsid w:val="00E462A8"/>
    <w:rsid w:val="00E50533"/>
    <w:rsid w:val="00E5091F"/>
    <w:rsid w:val="00E522BA"/>
    <w:rsid w:val="00E5341B"/>
    <w:rsid w:val="00E720CA"/>
    <w:rsid w:val="00E73E07"/>
    <w:rsid w:val="00E82CA3"/>
    <w:rsid w:val="00E84EB5"/>
    <w:rsid w:val="00E85014"/>
    <w:rsid w:val="00E85662"/>
    <w:rsid w:val="00E8789F"/>
    <w:rsid w:val="00E9567C"/>
    <w:rsid w:val="00E96001"/>
    <w:rsid w:val="00E966AF"/>
    <w:rsid w:val="00E97B71"/>
    <w:rsid w:val="00EA3D34"/>
    <w:rsid w:val="00EA5D1D"/>
    <w:rsid w:val="00EB454D"/>
    <w:rsid w:val="00EC4790"/>
    <w:rsid w:val="00EC72AB"/>
    <w:rsid w:val="00ED2F03"/>
    <w:rsid w:val="00ED41C0"/>
    <w:rsid w:val="00ED549D"/>
    <w:rsid w:val="00ED76BE"/>
    <w:rsid w:val="00ED7E3D"/>
    <w:rsid w:val="00ED7F05"/>
    <w:rsid w:val="00EE00E9"/>
    <w:rsid w:val="00EE014D"/>
    <w:rsid w:val="00EE102E"/>
    <w:rsid w:val="00EE291E"/>
    <w:rsid w:val="00EE69E1"/>
    <w:rsid w:val="00EF1F3A"/>
    <w:rsid w:val="00EF35AB"/>
    <w:rsid w:val="00EF4C44"/>
    <w:rsid w:val="00EF619B"/>
    <w:rsid w:val="00F00B55"/>
    <w:rsid w:val="00F02AD1"/>
    <w:rsid w:val="00F04591"/>
    <w:rsid w:val="00F06354"/>
    <w:rsid w:val="00F21A03"/>
    <w:rsid w:val="00F253CC"/>
    <w:rsid w:val="00F2684C"/>
    <w:rsid w:val="00F271F6"/>
    <w:rsid w:val="00F31C5B"/>
    <w:rsid w:val="00F332EF"/>
    <w:rsid w:val="00F37106"/>
    <w:rsid w:val="00F402AD"/>
    <w:rsid w:val="00F519CF"/>
    <w:rsid w:val="00F564DD"/>
    <w:rsid w:val="00F56BA5"/>
    <w:rsid w:val="00F60117"/>
    <w:rsid w:val="00F60E22"/>
    <w:rsid w:val="00F63B39"/>
    <w:rsid w:val="00F6443D"/>
    <w:rsid w:val="00F71827"/>
    <w:rsid w:val="00F72E2E"/>
    <w:rsid w:val="00F734C6"/>
    <w:rsid w:val="00F74538"/>
    <w:rsid w:val="00F81395"/>
    <w:rsid w:val="00F81887"/>
    <w:rsid w:val="00F81BB8"/>
    <w:rsid w:val="00F8748A"/>
    <w:rsid w:val="00F912CE"/>
    <w:rsid w:val="00F917D1"/>
    <w:rsid w:val="00F9342C"/>
    <w:rsid w:val="00F9653B"/>
    <w:rsid w:val="00FA56EA"/>
    <w:rsid w:val="00FA5839"/>
    <w:rsid w:val="00FB62CF"/>
    <w:rsid w:val="00FC032E"/>
    <w:rsid w:val="00FC0F4A"/>
    <w:rsid w:val="00FC3330"/>
    <w:rsid w:val="00FD3C3B"/>
    <w:rsid w:val="00FE07DD"/>
    <w:rsid w:val="00FE1839"/>
    <w:rsid w:val="00FE4C15"/>
    <w:rsid w:val="00FE50C5"/>
    <w:rsid w:val="00FE6B45"/>
    <w:rsid w:val="00FF4798"/>
    <w:rsid w:val="00FF55F3"/>
    <w:rsid w:val="00FF560D"/>
    <w:rsid w:val="00FF5851"/>
    <w:rsid w:val="00FF6CF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FF6CF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825FF"/>
    <w:rsid w:val="00083D45"/>
    <w:rsid w:val="000973AA"/>
    <w:rsid w:val="000A4349"/>
    <w:rsid w:val="0016443F"/>
    <w:rsid w:val="00182437"/>
    <w:rsid w:val="00183B6F"/>
    <w:rsid w:val="001A2249"/>
    <w:rsid w:val="00200821"/>
    <w:rsid w:val="00245C5E"/>
    <w:rsid w:val="002934AF"/>
    <w:rsid w:val="002D15D4"/>
    <w:rsid w:val="00351F04"/>
    <w:rsid w:val="00394049"/>
    <w:rsid w:val="00413014"/>
    <w:rsid w:val="00427932"/>
    <w:rsid w:val="004D0E7F"/>
    <w:rsid w:val="004E74D1"/>
    <w:rsid w:val="004F2DF8"/>
    <w:rsid w:val="00637B2A"/>
    <w:rsid w:val="006E2B51"/>
    <w:rsid w:val="007C4BAD"/>
    <w:rsid w:val="007E1AA6"/>
    <w:rsid w:val="008A1402"/>
    <w:rsid w:val="008C0342"/>
    <w:rsid w:val="00942213"/>
    <w:rsid w:val="009723AF"/>
    <w:rsid w:val="0097453C"/>
    <w:rsid w:val="00980EAD"/>
    <w:rsid w:val="009A261B"/>
    <w:rsid w:val="00A24A9A"/>
    <w:rsid w:val="00AC15A4"/>
    <w:rsid w:val="00B0336C"/>
    <w:rsid w:val="00C11833"/>
    <w:rsid w:val="00C56634"/>
    <w:rsid w:val="00C606C0"/>
    <w:rsid w:val="00CB1C5A"/>
    <w:rsid w:val="00CE5702"/>
    <w:rsid w:val="00D46351"/>
    <w:rsid w:val="00E77140"/>
    <w:rsid w:val="00E907ED"/>
    <w:rsid w:val="00EC5ECB"/>
    <w:rsid w:val="00F00D2F"/>
    <w:rsid w:val="00F128DF"/>
    <w:rsid w:val="00F42844"/>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41DA-6AF0-4908-B80C-058E9157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13860</Characters>
  <Application>Microsoft Office Word</Application>
  <DocSecurity>0</DocSecurity>
  <Lines>308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234/21</dc:title>
  <dc:creator/>
  <cp:lastModifiedBy/>
  <cp:revision>1</cp:revision>
  <dcterms:created xsi:type="dcterms:W3CDTF">2022-03-07T20:37:00Z</dcterms:created>
  <dcterms:modified xsi:type="dcterms:W3CDTF">2022-03-07T20:37:00Z</dcterms:modified>
</cp:coreProperties>
</file>