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F78B3D" w14:textId="77777777" w:rsidR="00040C3A" w:rsidRPr="0091465A" w:rsidRDefault="00D306D1" w:rsidP="00627C9F">
      <w:pPr>
        <w:jc w:val="both"/>
        <w:rPr>
          <w:rFonts w:asciiTheme="majorHAnsi" w:hAnsiTheme="majorHAnsi" w:cs="Univers"/>
          <w:b/>
          <w:bCs/>
          <w:sz w:val="22"/>
          <w:szCs w:val="22"/>
          <w:lang w:val="es-ES_tradnl"/>
        </w:rPr>
      </w:pPr>
      <w:r w:rsidRPr="0091465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C1CA88" wp14:editId="2A839C3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B40FDC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1465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60C0D5F" wp14:editId="6769BBD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4DD2C" w14:textId="77777777" w:rsidR="00353B6E" w:rsidRDefault="00353B6E" w:rsidP="00AE5488">
                            <w:r>
                              <w:rPr>
                                <w:noProof/>
                              </w:rPr>
                              <w:drawing>
                                <wp:inline distT="0" distB="0" distL="0" distR="0" wp14:anchorId="717F27E2" wp14:editId="3629F4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0C0D5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9A4DD2C" w14:textId="77777777" w:rsidR="00353B6E" w:rsidRDefault="00353B6E" w:rsidP="00AE5488">
                      <w:r>
                        <w:rPr>
                          <w:noProof/>
                        </w:rPr>
                        <w:drawing>
                          <wp:inline distT="0" distB="0" distL="0" distR="0" wp14:anchorId="717F27E2" wp14:editId="3629F4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91465A">
        <w:rPr>
          <w:rFonts w:asciiTheme="majorHAnsi" w:hAnsiTheme="majorHAnsi" w:cs="Univers"/>
          <w:b/>
          <w:bCs/>
          <w:sz w:val="22"/>
          <w:szCs w:val="22"/>
          <w:lang w:val="es-ES_tradnl"/>
        </w:rPr>
        <w:t xml:space="preserve"> </w:t>
      </w:r>
    </w:p>
    <w:p w14:paraId="64A599C6" w14:textId="77777777" w:rsidR="00040C3A" w:rsidRPr="0091465A" w:rsidRDefault="00040C3A" w:rsidP="00040C3A">
      <w:pPr>
        <w:tabs>
          <w:tab w:val="center" w:pos="5400"/>
        </w:tabs>
        <w:suppressAutoHyphens/>
        <w:jc w:val="both"/>
        <w:rPr>
          <w:rFonts w:asciiTheme="majorHAnsi" w:hAnsiTheme="majorHAnsi"/>
          <w:sz w:val="22"/>
          <w:szCs w:val="22"/>
          <w:lang w:val="es-ES_tradnl"/>
        </w:rPr>
      </w:pPr>
    </w:p>
    <w:p w14:paraId="40092004" w14:textId="77777777" w:rsidR="00040C3A" w:rsidRPr="0091465A" w:rsidRDefault="00040C3A" w:rsidP="00040C3A">
      <w:pPr>
        <w:tabs>
          <w:tab w:val="center" w:pos="5400"/>
        </w:tabs>
        <w:suppressAutoHyphens/>
        <w:jc w:val="both"/>
        <w:rPr>
          <w:rFonts w:asciiTheme="majorHAnsi" w:hAnsiTheme="majorHAnsi"/>
          <w:sz w:val="22"/>
          <w:szCs w:val="22"/>
          <w:lang w:val="es-ES_tradnl"/>
        </w:rPr>
      </w:pPr>
    </w:p>
    <w:p w14:paraId="391E0030" w14:textId="77777777" w:rsidR="005128E4" w:rsidRPr="0091465A" w:rsidRDefault="005128E4" w:rsidP="00040C3A">
      <w:pPr>
        <w:tabs>
          <w:tab w:val="center" w:pos="5400"/>
        </w:tabs>
        <w:suppressAutoHyphens/>
        <w:rPr>
          <w:rFonts w:asciiTheme="majorHAnsi" w:hAnsiTheme="majorHAnsi"/>
          <w:sz w:val="22"/>
          <w:szCs w:val="22"/>
          <w:lang w:val="es-ES_tradnl"/>
        </w:rPr>
      </w:pPr>
    </w:p>
    <w:p w14:paraId="4EF9F6E5" w14:textId="77777777" w:rsidR="005128E4" w:rsidRPr="0091465A" w:rsidRDefault="005128E4" w:rsidP="00040C3A">
      <w:pPr>
        <w:tabs>
          <w:tab w:val="center" w:pos="5400"/>
        </w:tabs>
        <w:suppressAutoHyphens/>
        <w:rPr>
          <w:rFonts w:asciiTheme="majorHAnsi" w:hAnsiTheme="majorHAnsi"/>
          <w:sz w:val="22"/>
          <w:szCs w:val="22"/>
          <w:lang w:val="es-ES_tradnl"/>
        </w:rPr>
      </w:pPr>
    </w:p>
    <w:p w14:paraId="668197A4" w14:textId="77777777" w:rsidR="005128E4" w:rsidRPr="0091465A" w:rsidRDefault="005128E4" w:rsidP="00040C3A">
      <w:pPr>
        <w:tabs>
          <w:tab w:val="center" w:pos="5400"/>
        </w:tabs>
        <w:suppressAutoHyphens/>
        <w:rPr>
          <w:rFonts w:asciiTheme="majorHAnsi" w:hAnsiTheme="majorHAnsi"/>
          <w:sz w:val="22"/>
          <w:szCs w:val="22"/>
          <w:lang w:val="es-ES_tradnl"/>
        </w:rPr>
      </w:pPr>
    </w:p>
    <w:p w14:paraId="14A3505D" w14:textId="77777777" w:rsidR="00040C3A" w:rsidRPr="0091465A" w:rsidRDefault="00040C3A" w:rsidP="005128E4">
      <w:pPr>
        <w:tabs>
          <w:tab w:val="center" w:pos="5400"/>
        </w:tabs>
        <w:suppressAutoHyphens/>
        <w:jc w:val="center"/>
        <w:rPr>
          <w:rFonts w:asciiTheme="majorHAnsi" w:hAnsiTheme="majorHAnsi"/>
          <w:sz w:val="22"/>
          <w:szCs w:val="22"/>
          <w:lang w:val="es-ES_tradnl"/>
        </w:rPr>
      </w:pPr>
    </w:p>
    <w:p w14:paraId="584EB4D5" w14:textId="77777777" w:rsidR="00040C3A" w:rsidRPr="0091465A" w:rsidRDefault="00040C3A" w:rsidP="005128E4">
      <w:pPr>
        <w:tabs>
          <w:tab w:val="center" w:pos="5400"/>
        </w:tabs>
        <w:suppressAutoHyphens/>
        <w:jc w:val="center"/>
        <w:rPr>
          <w:rFonts w:asciiTheme="majorHAnsi" w:hAnsiTheme="majorHAnsi"/>
          <w:sz w:val="22"/>
          <w:szCs w:val="22"/>
          <w:lang w:val="es-ES_tradnl"/>
        </w:rPr>
      </w:pPr>
    </w:p>
    <w:p w14:paraId="5E7C404B" w14:textId="77777777" w:rsidR="005B52B0" w:rsidRPr="0091465A" w:rsidRDefault="005B52B0" w:rsidP="005128E4">
      <w:pPr>
        <w:tabs>
          <w:tab w:val="center" w:pos="5400"/>
        </w:tabs>
        <w:suppressAutoHyphens/>
        <w:jc w:val="center"/>
        <w:rPr>
          <w:rFonts w:asciiTheme="majorHAnsi" w:hAnsiTheme="majorHAnsi"/>
          <w:sz w:val="22"/>
          <w:szCs w:val="22"/>
          <w:lang w:val="es-ES_tradnl"/>
        </w:rPr>
      </w:pPr>
    </w:p>
    <w:p w14:paraId="5FBB732E" w14:textId="77777777" w:rsidR="005B52B0" w:rsidRPr="0091465A" w:rsidRDefault="005B52B0" w:rsidP="005128E4">
      <w:pPr>
        <w:tabs>
          <w:tab w:val="center" w:pos="5400"/>
        </w:tabs>
        <w:suppressAutoHyphens/>
        <w:jc w:val="center"/>
        <w:rPr>
          <w:rFonts w:asciiTheme="majorHAnsi" w:hAnsiTheme="majorHAnsi"/>
          <w:sz w:val="22"/>
          <w:szCs w:val="22"/>
          <w:lang w:val="es-ES_tradnl"/>
        </w:rPr>
      </w:pPr>
    </w:p>
    <w:p w14:paraId="353EA82B" w14:textId="77777777" w:rsidR="005B52B0" w:rsidRPr="0091465A" w:rsidRDefault="005B52B0" w:rsidP="005128E4">
      <w:pPr>
        <w:tabs>
          <w:tab w:val="center" w:pos="5400"/>
        </w:tabs>
        <w:suppressAutoHyphens/>
        <w:jc w:val="center"/>
        <w:rPr>
          <w:rFonts w:asciiTheme="majorHAnsi" w:hAnsiTheme="majorHAnsi"/>
          <w:sz w:val="22"/>
          <w:szCs w:val="22"/>
          <w:lang w:val="es-ES_tradnl"/>
        </w:rPr>
      </w:pPr>
    </w:p>
    <w:p w14:paraId="3FC64825"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34CA9B11"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5BABBD08" w14:textId="77777777" w:rsidR="00040C3A" w:rsidRPr="0091465A" w:rsidRDefault="003D3BC2" w:rsidP="00040C3A">
      <w:pPr>
        <w:tabs>
          <w:tab w:val="center" w:pos="5400"/>
        </w:tabs>
        <w:suppressAutoHyphens/>
        <w:jc w:val="center"/>
        <w:rPr>
          <w:rFonts w:asciiTheme="majorHAnsi" w:hAnsiTheme="majorHAnsi"/>
          <w:sz w:val="22"/>
          <w:szCs w:val="22"/>
          <w:lang w:val="es-ES_tradnl"/>
        </w:rPr>
      </w:pPr>
      <w:r w:rsidRPr="0091465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E5922FE" wp14:editId="1CA040F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4D8F0" w14:textId="67161F40" w:rsidR="00353B6E" w:rsidRPr="004E2649" w:rsidRDefault="00353B6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30D8A">
                              <w:rPr>
                                <w:rFonts w:asciiTheme="majorHAnsi" w:hAnsiTheme="majorHAnsi" w:cs="Arial"/>
                                <w:b/>
                                <w:bCs/>
                                <w:color w:val="0D0D0D" w:themeColor="text1" w:themeTint="F2"/>
                                <w:sz w:val="36"/>
                                <w:szCs w:val="22"/>
                                <w:lang w:val="es-ES_tradnl"/>
                              </w:rPr>
                              <w:t xml:space="preserve"> 11</w:t>
                            </w:r>
                            <w:r>
                              <w:rPr>
                                <w:rFonts w:asciiTheme="majorHAnsi" w:hAnsiTheme="majorHAnsi" w:cs="Arial"/>
                                <w:b/>
                                <w:bCs/>
                                <w:color w:val="0D0D0D" w:themeColor="text1" w:themeTint="F2"/>
                                <w:sz w:val="36"/>
                                <w:szCs w:val="22"/>
                                <w:lang w:val="es-ES_tradnl"/>
                              </w:rPr>
                              <w:t>/21</w:t>
                            </w:r>
                          </w:p>
                          <w:p w14:paraId="0A73608F" w14:textId="77777777" w:rsidR="00353B6E" w:rsidRDefault="00353B6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632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74BFA9C" w14:textId="3CC90A4B" w:rsidR="00353B6E" w:rsidRPr="0010736F" w:rsidRDefault="009D16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A3366E">
                              <w:rPr>
                                <w:rFonts w:asciiTheme="majorHAnsi" w:hAnsiTheme="majorHAnsi" w:cs="Arial"/>
                                <w:color w:val="0D0D0D" w:themeColor="text1" w:themeTint="F2"/>
                                <w:szCs w:val="22"/>
                                <w:lang w:val="es-ES_tradnl"/>
                              </w:rPr>
                              <w:t>IN</w:t>
                            </w:r>
                            <w:r w:rsidR="00353B6E" w:rsidRPr="0010736F">
                              <w:rPr>
                                <w:rFonts w:asciiTheme="majorHAnsi" w:hAnsiTheme="majorHAnsi" w:cs="Arial"/>
                                <w:color w:val="0D0D0D" w:themeColor="text1" w:themeTint="F2"/>
                                <w:szCs w:val="22"/>
                                <w:lang w:val="es-ES_tradnl"/>
                              </w:rPr>
                              <w:t>ADMISIBILIDAD</w:t>
                            </w:r>
                            <w:bookmarkStart w:id="1" w:name="_ftnref1"/>
                          </w:p>
                          <w:bookmarkEnd w:id="1"/>
                          <w:p w14:paraId="08D9F00B" w14:textId="77777777" w:rsidR="00353B6E" w:rsidRDefault="00353B6E" w:rsidP="00997BC5">
                            <w:pPr>
                              <w:spacing w:line="276" w:lineRule="auto"/>
                              <w:rPr>
                                <w:rFonts w:asciiTheme="majorHAnsi" w:hAnsiTheme="majorHAnsi" w:cs="Arial"/>
                                <w:color w:val="0D0D0D" w:themeColor="text1" w:themeTint="F2"/>
                                <w:szCs w:val="22"/>
                                <w:lang w:val="es-ES_tradnl"/>
                              </w:rPr>
                            </w:pPr>
                          </w:p>
                          <w:p w14:paraId="2BDA8068" w14:textId="77777777" w:rsidR="00353B6E" w:rsidRDefault="00353B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WILDER MAURICIO ROSALES</w:t>
                            </w:r>
                          </w:p>
                          <w:p w14:paraId="787CE846" w14:textId="77777777" w:rsidR="00353B6E" w:rsidRPr="0010736F" w:rsidRDefault="00353B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AE7C51B" w14:textId="77777777" w:rsidR="00353B6E" w:rsidRPr="00AE5488" w:rsidRDefault="00353B6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5922F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434D8F0" w14:textId="67161F40" w:rsidR="00353B6E" w:rsidRPr="004E2649" w:rsidRDefault="00353B6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30D8A">
                        <w:rPr>
                          <w:rFonts w:asciiTheme="majorHAnsi" w:hAnsiTheme="majorHAnsi" w:cs="Arial"/>
                          <w:b/>
                          <w:bCs/>
                          <w:color w:val="0D0D0D" w:themeColor="text1" w:themeTint="F2"/>
                          <w:sz w:val="36"/>
                          <w:szCs w:val="22"/>
                          <w:lang w:val="es-ES_tradnl"/>
                        </w:rPr>
                        <w:t xml:space="preserve"> 11</w:t>
                      </w:r>
                      <w:r>
                        <w:rPr>
                          <w:rFonts w:asciiTheme="majorHAnsi" w:hAnsiTheme="majorHAnsi" w:cs="Arial"/>
                          <w:b/>
                          <w:bCs/>
                          <w:color w:val="0D0D0D" w:themeColor="text1" w:themeTint="F2"/>
                          <w:sz w:val="36"/>
                          <w:szCs w:val="22"/>
                          <w:lang w:val="es-ES_tradnl"/>
                        </w:rPr>
                        <w:t>/21</w:t>
                      </w:r>
                    </w:p>
                    <w:p w14:paraId="0A73608F" w14:textId="77777777" w:rsidR="00353B6E" w:rsidRDefault="00353B6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632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74BFA9C" w14:textId="3CC90A4B" w:rsidR="00353B6E" w:rsidRPr="0010736F" w:rsidRDefault="009D16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A3366E">
                        <w:rPr>
                          <w:rFonts w:asciiTheme="majorHAnsi" w:hAnsiTheme="majorHAnsi" w:cs="Arial"/>
                          <w:color w:val="0D0D0D" w:themeColor="text1" w:themeTint="F2"/>
                          <w:szCs w:val="22"/>
                          <w:lang w:val="es-ES_tradnl"/>
                        </w:rPr>
                        <w:t>IN</w:t>
                      </w:r>
                      <w:r w:rsidR="00353B6E" w:rsidRPr="0010736F">
                        <w:rPr>
                          <w:rFonts w:asciiTheme="majorHAnsi" w:hAnsiTheme="majorHAnsi" w:cs="Arial"/>
                          <w:color w:val="0D0D0D" w:themeColor="text1" w:themeTint="F2"/>
                          <w:szCs w:val="22"/>
                          <w:lang w:val="es-ES_tradnl"/>
                        </w:rPr>
                        <w:t>ADMISIBILIDAD</w:t>
                      </w:r>
                      <w:bookmarkStart w:id="1" w:name="_ftnref1"/>
                    </w:p>
                    <w:bookmarkEnd w:id="1"/>
                    <w:p w14:paraId="08D9F00B" w14:textId="77777777" w:rsidR="00353B6E" w:rsidRDefault="00353B6E" w:rsidP="00997BC5">
                      <w:pPr>
                        <w:spacing w:line="276" w:lineRule="auto"/>
                        <w:rPr>
                          <w:rFonts w:asciiTheme="majorHAnsi" w:hAnsiTheme="majorHAnsi" w:cs="Arial"/>
                          <w:color w:val="0D0D0D" w:themeColor="text1" w:themeTint="F2"/>
                          <w:szCs w:val="22"/>
                          <w:lang w:val="es-ES_tradnl"/>
                        </w:rPr>
                      </w:pPr>
                    </w:p>
                    <w:p w14:paraId="2BDA8068" w14:textId="77777777" w:rsidR="00353B6E" w:rsidRDefault="00353B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WILDER MAURICIO ROSALES</w:t>
                      </w:r>
                    </w:p>
                    <w:p w14:paraId="787CE846" w14:textId="77777777" w:rsidR="00353B6E" w:rsidRPr="0010736F" w:rsidRDefault="00353B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AE7C51B" w14:textId="77777777" w:rsidR="00353B6E" w:rsidRPr="00AE5488" w:rsidRDefault="00353B6E" w:rsidP="007A5817">
                      <w:pPr>
                        <w:rPr>
                          <w:color w:val="0D0D0D" w:themeColor="text1" w:themeTint="F2"/>
                          <w:lang w:val="es-ES_tradnl"/>
                        </w:rPr>
                      </w:pPr>
                    </w:p>
                  </w:txbxContent>
                </v:textbox>
              </v:shape>
            </w:pict>
          </mc:Fallback>
        </mc:AlternateContent>
      </w:r>
      <w:r w:rsidR="004E2649" w:rsidRPr="0091465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AE923A3" wp14:editId="6D09113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86DE8" w14:textId="3A88EF34" w:rsidR="00353B6E" w:rsidRPr="00D713E0" w:rsidRDefault="00830D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OEA/</w:t>
                            </w:r>
                            <w:proofErr w:type="spellStart"/>
                            <w:r>
                              <w:rPr>
                                <w:rFonts w:asciiTheme="minorHAnsi" w:hAnsiTheme="minorHAnsi"/>
                                <w:color w:val="FFFFFF" w:themeColor="background1"/>
                                <w:sz w:val="22"/>
                                <w:lang w:val="es-419"/>
                              </w:rPr>
                              <w:t>Ser.L</w:t>
                            </w:r>
                            <w:proofErr w:type="spellEnd"/>
                            <w:r>
                              <w:rPr>
                                <w:rFonts w:asciiTheme="minorHAnsi" w:hAnsiTheme="minorHAnsi"/>
                                <w:color w:val="FFFFFF" w:themeColor="background1"/>
                                <w:sz w:val="22"/>
                                <w:lang w:val="es-419"/>
                              </w:rPr>
                              <w:t>/V</w:t>
                            </w:r>
                            <w:r w:rsidR="000D27CD">
                              <w:rPr>
                                <w:rFonts w:asciiTheme="minorHAnsi" w:hAnsiTheme="minorHAnsi"/>
                                <w:color w:val="FFFFFF" w:themeColor="background1"/>
                                <w:sz w:val="22"/>
                                <w:lang w:val="es-419"/>
                              </w:rPr>
                              <w:t>/II</w:t>
                            </w:r>
                          </w:p>
                          <w:p w14:paraId="648D5637" w14:textId="69A217FE" w:rsidR="00353B6E" w:rsidRPr="00D713E0" w:rsidRDefault="00830D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13</w:t>
                            </w:r>
                          </w:p>
                          <w:p w14:paraId="1D315C6A" w14:textId="01F4C24A" w:rsidR="00353B6E" w:rsidRPr="00C25ADB" w:rsidRDefault="00A623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353B6E" w:rsidRPr="00C25ADB">
                              <w:rPr>
                                <w:rFonts w:asciiTheme="minorHAnsi" w:hAnsiTheme="minorHAnsi"/>
                                <w:color w:val="FFFFFF" w:themeColor="background1"/>
                                <w:sz w:val="22"/>
                                <w:lang w:val="es-PA"/>
                              </w:rPr>
                              <w:t xml:space="preserve"> 202</w:t>
                            </w:r>
                            <w:r w:rsidR="00353B6E">
                              <w:rPr>
                                <w:rFonts w:asciiTheme="minorHAnsi" w:hAnsiTheme="minorHAnsi"/>
                                <w:color w:val="FFFFFF" w:themeColor="background1"/>
                                <w:sz w:val="22"/>
                                <w:lang w:val="es-PA"/>
                              </w:rPr>
                              <w:t>1</w:t>
                            </w:r>
                          </w:p>
                          <w:p w14:paraId="09B31F95" w14:textId="77777777" w:rsidR="00353B6E" w:rsidRPr="00C25ADB" w:rsidRDefault="00353B6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E923A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CA86DE8" w14:textId="3A88EF34" w:rsidR="00353B6E" w:rsidRPr="00D713E0" w:rsidRDefault="00830D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OEA/</w:t>
                      </w:r>
                      <w:proofErr w:type="spellStart"/>
                      <w:r>
                        <w:rPr>
                          <w:rFonts w:asciiTheme="minorHAnsi" w:hAnsiTheme="minorHAnsi"/>
                          <w:color w:val="FFFFFF" w:themeColor="background1"/>
                          <w:sz w:val="22"/>
                          <w:lang w:val="es-419"/>
                        </w:rPr>
                        <w:t>Ser.L</w:t>
                      </w:r>
                      <w:proofErr w:type="spellEnd"/>
                      <w:r>
                        <w:rPr>
                          <w:rFonts w:asciiTheme="minorHAnsi" w:hAnsiTheme="minorHAnsi"/>
                          <w:color w:val="FFFFFF" w:themeColor="background1"/>
                          <w:sz w:val="22"/>
                          <w:lang w:val="es-419"/>
                        </w:rPr>
                        <w:t>/V</w:t>
                      </w:r>
                      <w:r w:rsidR="000D27CD">
                        <w:rPr>
                          <w:rFonts w:asciiTheme="minorHAnsi" w:hAnsiTheme="minorHAnsi"/>
                          <w:color w:val="FFFFFF" w:themeColor="background1"/>
                          <w:sz w:val="22"/>
                          <w:lang w:val="es-419"/>
                        </w:rPr>
                        <w:t>/II</w:t>
                      </w:r>
                    </w:p>
                    <w:p w14:paraId="648D5637" w14:textId="69A217FE" w:rsidR="00353B6E" w:rsidRPr="00D713E0" w:rsidRDefault="00830D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13</w:t>
                      </w:r>
                    </w:p>
                    <w:p w14:paraId="1D315C6A" w14:textId="01F4C24A" w:rsidR="00353B6E" w:rsidRPr="00C25ADB" w:rsidRDefault="00A623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353B6E" w:rsidRPr="00C25ADB">
                        <w:rPr>
                          <w:rFonts w:asciiTheme="minorHAnsi" w:hAnsiTheme="minorHAnsi"/>
                          <w:color w:val="FFFFFF" w:themeColor="background1"/>
                          <w:sz w:val="22"/>
                          <w:lang w:val="es-PA"/>
                        </w:rPr>
                        <w:t xml:space="preserve"> 202</w:t>
                      </w:r>
                      <w:r w:rsidR="00353B6E">
                        <w:rPr>
                          <w:rFonts w:asciiTheme="minorHAnsi" w:hAnsiTheme="minorHAnsi"/>
                          <w:color w:val="FFFFFF" w:themeColor="background1"/>
                          <w:sz w:val="22"/>
                          <w:lang w:val="es-PA"/>
                        </w:rPr>
                        <w:t>1</w:t>
                      </w:r>
                    </w:p>
                    <w:p w14:paraId="09B31F95" w14:textId="77777777" w:rsidR="00353B6E" w:rsidRPr="00C25ADB" w:rsidRDefault="00353B6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67FBE49"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4DB3E351"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09246A61" w14:textId="77777777" w:rsidR="00040C3A" w:rsidRPr="0091465A" w:rsidRDefault="00040C3A" w:rsidP="00040C3A">
      <w:pPr>
        <w:tabs>
          <w:tab w:val="center" w:pos="5400"/>
        </w:tabs>
        <w:suppressAutoHyphens/>
        <w:jc w:val="center"/>
        <w:rPr>
          <w:rFonts w:asciiTheme="majorHAnsi" w:hAnsiTheme="majorHAnsi" w:cs="Arial"/>
          <w:sz w:val="22"/>
          <w:szCs w:val="22"/>
          <w:lang w:val="es-ES_tradnl"/>
        </w:rPr>
      </w:pPr>
    </w:p>
    <w:p w14:paraId="5511B772"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23B770B3"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4F6B462A"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616F8981"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0EFB0850" w14:textId="77777777" w:rsidR="005128E4" w:rsidRPr="0091465A" w:rsidRDefault="005128E4" w:rsidP="00040C3A">
      <w:pPr>
        <w:tabs>
          <w:tab w:val="center" w:pos="5400"/>
        </w:tabs>
        <w:suppressAutoHyphens/>
        <w:jc w:val="center"/>
        <w:rPr>
          <w:rFonts w:asciiTheme="majorHAnsi" w:hAnsiTheme="majorHAnsi"/>
          <w:sz w:val="22"/>
          <w:szCs w:val="22"/>
          <w:lang w:val="es-ES_tradnl"/>
        </w:rPr>
      </w:pPr>
    </w:p>
    <w:p w14:paraId="4F7A8E7F"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2BB98923" w14:textId="77777777" w:rsidR="005128E4" w:rsidRPr="0091465A" w:rsidRDefault="005128E4" w:rsidP="00040C3A">
      <w:pPr>
        <w:tabs>
          <w:tab w:val="center" w:pos="5400"/>
        </w:tabs>
        <w:suppressAutoHyphens/>
        <w:jc w:val="center"/>
        <w:rPr>
          <w:rFonts w:asciiTheme="majorHAnsi" w:hAnsiTheme="majorHAnsi"/>
          <w:sz w:val="22"/>
          <w:szCs w:val="22"/>
          <w:lang w:val="es-ES_tradnl"/>
        </w:rPr>
      </w:pPr>
    </w:p>
    <w:p w14:paraId="07CEC5E1" w14:textId="77777777" w:rsidR="005128E4" w:rsidRPr="0091465A" w:rsidRDefault="005128E4" w:rsidP="00040C3A">
      <w:pPr>
        <w:tabs>
          <w:tab w:val="center" w:pos="5400"/>
        </w:tabs>
        <w:suppressAutoHyphens/>
        <w:jc w:val="center"/>
        <w:rPr>
          <w:rFonts w:asciiTheme="majorHAnsi" w:hAnsiTheme="majorHAnsi"/>
          <w:sz w:val="22"/>
          <w:szCs w:val="22"/>
          <w:lang w:val="es-ES_tradnl"/>
        </w:rPr>
      </w:pPr>
    </w:p>
    <w:p w14:paraId="228A0B20" w14:textId="77777777" w:rsidR="005128E4" w:rsidRPr="0091465A" w:rsidRDefault="005128E4" w:rsidP="00040C3A">
      <w:pPr>
        <w:tabs>
          <w:tab w:val="center" w:pos="5400"/>
        </w:tabs>
        <w:suppressAutoHyphens/>
        <w:jc w:val="center"/>
        <w:rPr>
          <w:rFonts w:asciiTheme="majorHAnsi" w:hAnsiTheme="majorHAnsi"/>
          <w:sz w:val="22"/>
          <w:szCs w:val="22"/>
          <w:lang w:val="es-ES_tradnl"/>
        </w:rPr>
      </w:pPr>
    </w:p>
    <w:p w14:paraId="24D9A1EB"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4C257F4D" w14:textId="77777777" w:rsidR="00040C3A" w:rsidRPr="0091465A" w:rsidRDefault="00040C3A" w:rsidP="00040C3A">
      <w:pPr>
        <w:tabs>
          <w:tab w:val="center" w:pos="5400"/>
        </w:tabs>
        <w:suppressAutoHyphens/>
        <w:jc w:val="center"/>
        <w:rPr>
          <w:rFonts w:asciiTheme="majorHAnsi" w:hAnsiTheme="majorHAnsi"/>
          <w:sz w:val="22"/>
          <w:szCs w:val="22"/>
          <w:lang w:val="es-ES_tradnl"/>
        </w:rPr>
      </w:pPr>
    </w:p>
    <w:p w14:paraId="55917906"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48DCC308"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5832DA4E"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31EDB85B"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07C6429E"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5BF66CC8"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17B81624"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0C36229F"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13DAE270"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4F2DB0C3"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26E30D05"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6F774D09"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4ED33267"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1741750F"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4534798B" w14:textId="77777777" w:rsidR="00A50FCF" w:rsidRPr="0091465A" w:rsidRDefault="0090270B" w:rsidP="00040C3A">
      <w:pPr>
        <w:tabs>
          <w:tab w:val="center" w:pos="5400"/>
        </w:tabs>
        <w:suppressAutoHyphens/>
        <w:jc w:val="center"/>
        <w:rPr>
          <w:rFonts w:asciiTheme="majorHAnsi" w:hAnsiTheme="majorHAnsi"/>
          <w:sz w:val="18"/>
          <w:szCs w:val="22"/>
          <w:lang w:val="es-ES_tradnl"/>
        </w:rPr>
      </w:pPr>
      <w:r w:rsidRPr="0091465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FE70FA7" wp14:editId="2E50400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CE59D" w14:textId="5140BE08" w:rsidR="00353B6E" w:rsidRPr="00890650" w:rsidRDefault="00353B6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A62390">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A6239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27ACF">
                              <w:rPr>
                                <w:rFonts w:asciiTheme="majorHAnsi" w:hAnsiTheme="majorHAnsi"/>
                                <w:color w:val="0D0D0D" w:themeColor="text1" w:themeTint="F2"/>
                                <w:sz w:val="18"/>
                                <w:szCs w:val="22"/>
                                <w:lang w:val="es-ES"/>
                              </w:rPr>
                              <w:t>.</w:t>
                            </w:r>
                          </w:p>
                          <w:p w14:paraId="28F1A030" w14:textId="77777777" w:rsidR="00353B6E" w:rsidRPr="007A5817" w:rsidRDefault="00353B6E" w:rsidP="00247403">
                            <w:pPr>
                              <w:tabs>
                                <w:tab w:val="center" w:pos="5400"/>
                              </w:tabs>
                              <w:suppressAutoHyphens/>
                              <w:spacing w:before="60"/>
                              <w:rPr>
                                <w:rFonts w:asciiTheme="minorHAnsi" w:hAnsiTheme="minorHAnsi" w:cs="Univers"/>
                                <w:color w:val="0D0D0D" w:themeColor="text1" w:themeTint="F2"/>
                                <w:sz w:val="20"/>
                                <w:szCs w:val="20"/>
                                <w:lang w:val="es-ES"/>
                              </w:rPr>
                            </w:pPr>
                          </w:p>
                          <w:p w14:paraId="589B1758" w14:textId="77777777" w:rsidR="00353B6E" w:rsidRPr="00167A34" w:rsidRDefault="00353B6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70FA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9ACE59D" w14:textId="5140BE08" w:rsidR="00353B6E" w:rsidRPr="00890650" w:rsidRDefault="00353B6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A62390">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A6239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27ACF">
                        <w:rPr>
                          <w:rFonts w:asciiTheme="majorHAnsi" w:hAnsiTheme="majorHAnsi"/>
                          <w:color w:val="0D0D0D" w:themeColor="text1" w:themeTint="F2"/>
                          <w:sz w:val="18"/>
                          <w:szCs w:val="22"/>
                          <w:lang w:val="es-ES"/>
                        </w:rPr>
                        <w:t>.</w:t>
                      </w:r>
                    </w:p>
                    <w:p w14:paraId="28F1A030" w14:textId="77777777" w:rsidR="00353B6E" w:rsidRPr="007A5817" w:rsidRDefault="00353B6E" w:rsidP="00247403">
                      <w:pPr>
                        <w:tabs>
                          <w:tab w:val="center" w:pos="5400"/>
                        </w:tabs>
                        <w:suppressAutoHyphens/>
                        <w:spacing w:before="60"/>
                        <w:rPr>
                          <w:rFonts w:asciiTheme="minorHAnsi" w:hAnsiTheme="minorHAnsi" w:cs="Univers"/>
                          <w:color w:val="0D0D0D" w:themeColor="text1" w:themeTint="F2"/>
                          <w:sz w:val="20"/>
                          <w:szCs w:val="20"/>
                          <w:lang w:val="es-ES"/>
                        </w:rPr>
                      </w:pPr>
                    </w:p>
                    <w:p w14:paraId="589B1758" w14:textId="77777777" w:rsidR="00353B6E" w:rsidRPr="00167A34" w:rsidRDefault="00353B6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927B313"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530D90C1"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4A772670"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580A66DC"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2218ED66" w14:textId="77777777" w:rsidR="00A50FCF" w:rsidRPr="0091465A" w:rsidRDefault="0090270B" w:rsidP="00040C3A">
      <w:pPr>
        <w:tabs>
          <w:tab w:val="center" w:pos="5400"/>
        </w:tabs>
        <w:suppressAutoHyphens/>
        <w:jc w:val="center"/>
        <w:rPr>
          <w:rFonts w:asciiTheme="majorHAnsi" w:hAnsiTheme="majorHAnsi"/>
          <w:sz w:val="18"/>
          <w:szCs w:val="22"/>
          <w:lang w:val="es-ES_tradnl"/>
        </w:rPr>
      </w:pPr>
      <w:r w:rsidRPr="0091465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7B51586" wp14:editId="59078C5F">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BEBB5" w14:textId="5BA17537" w:rsidR="00353B6E" w:rsidRPr="007B05C4" w:rsidRDefault="00353B6E" w:rsidP="00113F73">
                            <w:pPr>
                              <w:spacing w:line="276" w:lineRule="auto"/>
                              <w:rPr>
                                <w:rFonts w:asciiTheme="majorHAnsi" w:hAnsiTheme="majorHAnsi"/>
                                <w:color w:val="595959" w:themeColor="text1" w:themeTint="A6"/>
                                <w:sz w:val="18"/>
                                <w:szCs w:val="18"/>
                                <w:lang w:val="es-ES"/>
                              </w:rPr>
                            </w:pPr>
                            <w:r w:rsidRPr="00D713E0">
                              <w:rPr>
                                <w:rFonts w:asciiTheme="majorHAnsi" w:hAnsiTheme="majorHAnsi"/>
                                <w:b/>
                                <w:color w:val="595959" w:themeColor="text1" w:themeTint="A6"/>
                                <w:sz w:val="18"/>
                                <w:szCs w:val="18"/>
                                <w:lang w:val="es-419"/>
                              </w:rPr>
                              <w:t>Citar como:</w:t>
                            </w:r>
                            <w:r w:rsidRPr="00D713E0">
                              <w:rPr>
                                <w:rFonts w:asciiTheme="majorHAnsi" w:hAnsiTheme="majorHAnsi"/>
                                <w:color w:val="595959" w:themeColor="text1" w:themeTint="A6"/>
                                <w:sz w:val="18"/>
                                <w:szCs w:val="18"/>
                                <w:lang w:val="es-419"/>
                              </w:rPr>
                              <w:t xml:space="preserve"> CIDH, Informe No. </w:t>
                            </w:r>
                            <w:r w:rsidR="00830D8A">
                              <w:rPr>
                                <w:rFonts w:asciiTheme="majorHAnsi" w:hAnsiTheme="majorHAnsi"/>
                                <w:color w:val="595959" w:themeColor="text1" w:themeTint="A6"/>
                                <w:sz w:val="18"/>
                                <w:szCs w:val="18"/>
                                <w:lang w:val="es-ES_tradnl"/>
                              </w:rPr>
                              <w:t>11</w:t>
                            </w:r>
                            <w:r>
                              <w:rPr>
                                <w:rFonts w:asciiTheme="majorHAnsi" w:hAnsiTheme="majorHAnsi"/>
                                <w:color w:val="595959" w:themeColor="text1" w:themeTint="A6"/>
                                <w:sz w:val="18"/>
                                <w:szCs w:val="18"/>
                                <w:lang w:val="es-ES_tradnl"/>
                              </w:rPr>
                              <w:t>/</w:t>
                            </w:r>
                            <w:r w:rsidR="00830D8A">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632-11. </w:t>
                            </w:r>
                            <w:r w:rsidR="006543A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A761A1">
                              <w:rPr>
                                <w:rFonts w:asciiTheme="majorHAnsi" w:hAnsiTheme="majorHAnsi"/>
                                <w:color w:val="595959" w:themeColor="text1" w:themeTint="A6"/>
                                <w:sz w:val="18"/>
                                <w:szCs w:val="18"/>
                                <w:lang w:val="es-ES_tradnl"/>
                              </w:rPr>
                              <w:t>Wilder Mauricio Rosales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62390">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B51586"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0E6BEBB5" w14:textId="5BA17537" w:rsidR="00353B6E" w:rsidRPr="007B05C4" w:rsidRDefault="00353B6E" w:rsidP="00113F73">
                      <w:pPr>
                        <w:spacing w:line="276" w:lineRule="auto"/>
                        <w:rPr>
                          <w:rFonts w:asciiTheme="majorHAnsi" w:hAnsiTheme="majorHAnsi"/>
                          <w:color w:val="595959" w:themeColor="text1" w:themeTint="A6"/>
                          <w:sz w:val="18"/>
                          <w:szCs w:val="18"/>
                          <w:lang w:val="es-ES"/>
                        </w:rPr>
                      </w:pPr>
                      <w:r w:rsidRPr="00D713E0">
                        <w:rPr>
                          <w:rFonts w:asciiTheme="majorHAnsi" w:hAnsiTheme="majorHAnsi"/>
                          <w:b/>
                          <w:color w:val="595959" w:themeColor="text1" w:themeTint="A6"/>
                          <w:sz w:val="18"/>
                          <w:szCs w:val="18"/>
                          <w:lang w:val="es-419"/>
                        </w:rPr>
                        <w:t>Citar como:</w:t>
                      </w:r>
                      <w:r w:rsidRPr="00D713E0">
                        <w:rPr>
                          <w:rFonts w:asciiTheme="majorHAnsi" w:hAnsiTheme="majorHAnsi"/>
                          <w:color w:val="595959" w:themeColor="text1" w:themeTint="A6"/>
                          <w:sz w:val="18"/>
                          <w:szCs w:val="18"/>
                          <w:lang w:val="es-419"/>
                        </w:rPr>
                        <w:t xml:space="preserve"> CIDH, Informe No. </w:t>
                      </w:r>
                      <w:r w:rsidR="00830D8A">
                        <w:rPr>
                          <w:rFonts w:asciiTheme="majorHAnsi" w:hAnsiTheme="majorHAnsi"/>
                          <w:color w:val="595959" w:themeColor="text1" w:themeTint="A6"/>
                          <w:sz w:val="18"/>
                          <w:szCs w:val="18"/>
                          <w:lang w:val="es-ES_tradnl"/>
                        </w:rPr>
                        <w:t>11</w:t>
                      </w:r>
                      <w:r>
                        <w:rPr>
                          <w:rFonts w:asciiTheme="majorHAnsi" w:hAnsiTheme="majorHAnsi"/>
                          <w:color w:val="595959" w:themeColor="text1" w:themeTint="A6"/>
                          <w:sz w:val="18"/>
                          <w:szCs w:val="18"/>
                          <w:lang w:val="es-ES_tradnl"/>
                        </w:rPr>
                        <w:t>/</w:t>
                      </w:r>
                      <w:r w:rsidR="00830D8A">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w:t>
                      </w:r>
                      <w:bookmarkStart w:id="3" w:name="_GoBack"/>
                      <w:bookmarkEnd w:id="3"/>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632-11. </w:t>
                      </w:r>
                      <w:r w:rsidR="006543A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A761A1">
                        <w:rPr>
                          <w:rFonts w:asciiTheme="majorHAnsi" w:hAnsiTheme="majorHAnsi"/>
                          <w:color w:val="595959" w:themeColor="text1" w:themeTint="A6"/>
                          <w:sz w:val="18"/>
                          <w:szCs w:val="18"/>
                          <w:lang w:val="es-ES_tradnl"/>
                        </w:rPr>
                        <w:t>Wilder Mauricio Rosales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62390">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315835FA" w14:textId="77777777" w:rsidR="00A50FCF" w:rsidRPr="0091465A" w:rsidRDefault="00A50FCF" w:rsidP="00040C3A">
      <w:pPr>
        <w:tabs>
          <w:tab w:val="center" w:pos="5400"/>
        </w:tabs>
        <w:suppressAutoHyphens/>
        <w:jc w:val="center"/>
        <w:rPr>
          <w:rFonts w:asciiTheme="majorHAnsi" w:hAnsiTheme="majorHAnsi"/>
          <w:sz w:val="18"/>
          <w:szCs w:val="22"/>
          <w:lang w:val="es-ES_tradnl"/>
        </w:rPr>
      </w:pPr>
    </w:p>
    <w:p w14:paraId="201B7C15" w14:textId="77777777" w:rsidR="0090270B" w:rsidRPr="0091465A" w:rsidRDefault="00D306D1" w:rsidP="005516A1">
      <w:pPr>
        <w:tabs>
          <w:tab w:val="center" w:pos="5400"/>
        </w:tabs>
        <w:suppressAutoHyphens/>
        <w:jc w:val="center"/>
        <w:rPr>
          <w:rFonts w:asciiTheme="majorHAnsi" w:hAnsiTheme="majorHAnsi"/>
          <w:b/>
          <w:sz w:val="20"/>
          <w:lang w:val="es-ES_tradnl"/>
        </w:rPr>
      </w:pPr>
      <w:r w:rsidRPr="0091465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1A0F86C" wp14:editId="7787D31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C6C83" w14:textId="7703D494" w:rsidR="00353B6E" w:rsidRPr="00D72DC6" w:rsidRDefault="00927ACF" w:rsidP="00F02AD1">
                            <w:pPr>
                              <w:rPr>
                                <w:color w:val="FFFFFF" w:themeColor="background1"/>
                                <w14:textFill>
                                  <w14:noFill/>
                                </w14:textFill>
                              </w:rPr>
                            </w:pPr>
                            <w:r>
                              <w:rPr>
                                <w:noProof/>
                                <w:color w:val="FFFFFF" w:themeColor="background1"/>
                              </w:rPr>
                              <w:drawing>
                                <wp:inline distT="0" distB="0" distL="0" distR="0" wp14:anchorId="68FF302B" wp14:editId="25ECC91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F86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6AC6C83" w14:textId="7703D494" w:rsidR="00353B6E" w:rsidRPr="00D72DC6" w:rsidRDefault="00927ACF" w:rsidP="00F02AD1">
                      <w:pPr>
                        <w:rPr>
                          <w:color w:val="FFFFFF" w:themeColor="background1"/>
                          <w14:textFill>
                            <w14:noFill/>
                          </w14:textFill>
                        </w:rPr>
                      </w:pPr>
                      <w:r>
                        <w:rPr>
                          <w:noProof/>
                          <w:color w:val="FFFFFF" w:themeColor="background1"/>
                        </w:rPr>
                        <w:drawing>
                          <wp:inline distT="0" distB="0" distL="0" distR="0" wp14:anchorId="68FF302B" wp14:editId="25ECC91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1465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78CC8AE" wp14:editId="6EFBA7C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74919" w14:textId="77777777" w:rsidR="00353B6E" w:rsidRPr="004B7EB6" w:rsidRDefault="00353B6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8CC8A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2774919" w14:textId="77777777" w:rsidR="00353B6E" w:rsidRPr="004B7EB6" w:rsidRDefault="00353B6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973F750" w14:textId="77777777" w:rsidR="0070697F" w:rsidRPr="0091465A" w:rsidRDefault="004A6A54" w:rsidP="005516A1">
      <w:pPr>
        <w:tabs>
          <w:tab w:val="center" w:pos="5400"/>
        </w:tabs>
        <w:suppressAutoHyphens/>
        <w:jc w:val="center"/>
        <w:rPr>
          <w:rFonts w:asciiTheme="majorHAnsi" w:hAnsiTheme="majorHAnsi"/>
          <w:b/>
          <w:sz w:val="20"/>
          <w:lang w:val="es-ES_tradnl"/>
        </w:rPr>
        <w:sectPr w:rsidR="0070697F" w:rsidRPr="0091465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91465A">
        <w:rPr>
          <w:rFonts w:asciiTheme="majorHAnsi" w:hAnsiTheme="majorHAnsi"/>
          <w:b/>
          <w:sz w:val="20"/>
          <w:lang w:val="es-ES_tradnl"/>
        </w:rPr>
        <w:tab/>
      </w:r>
    </w:p>
    <w:p w14:paraId="50E38F0E" w14:textId="77777777" w:rsidR="003239B8" w:rsidRPr="0091465A" w:rsidRDefault="003239B8" w:rsidP="004A6A54">
      <w:pPr>
        <w:spacing w:after="240"/>
        <w:ind w:firstLine="720"/>
        <w:jc w:val="both"/>
        <w:rPr>
          <w:rFonts w:asciiTheme="majorHAnsi" w:hAnsiTheme="majorHAnsi"/>
          <w:b/>
          <w:bCs/>
          <w:sz w:val="20"/>
          <w:szCs w:val="20"/>
          <w:lang w:val="es-ES_tradnl"/>
        </w:rPr>
      </w:pPr>
      <w:r w:rsidRPr="0091465A">
        <w:rPr>
          <w:rFonts w:asciiTheme="majorHAnsi" w:hAnsiTheme="majorHAnsi"/>
          <w:b/>
          <w:bCs/>
          <w:sz w:val="20"/>
          <w:szCs w:val="20"/>
          <w:lang w:val="es-ES_tradnl"/>
        </w:rPr>
        <w:lastRenderedPageBreak/>
        <w:t>I.</w:t>
      </w:r>
      <w:r w:rsidRPr="0091465A">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647A6" w14:paraId="4CACA568" w14:textId="77777777" w:rsidTr="004A6A54">
        <w:tc>
          <w:tcPr>
            <w:tcW w:w="3600" w:type="dxa"/>
            <w:tcBorders>
              <w:top w:val="single" w:sz="4" w:space="0" w:color="auto"/>
              <w:bottom w:val="single" w:sz="6" w:space="0" w:color="auto"/>
            </w:tcBorders>
            <w:shd w:val="clear" w:color="auto" w:fill="386294"/>
            <w:vAlign w:val="center"/>
          </w:tcPr>
          <w:p w14:paraId="44F3E181" w14:textId="77777777" w:rsidR="003239B8" w:rsidRPr="0091465A" w:rsidRDefault="003239B8"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Parte peticionaria:</w:t>
            </w:r>
          </w:p>
        </w:tc>
        <w:tc>
          <w:tcPr>
            <w:tcW w:w="5760" w:type="dxa"/>
            <w:vAlign w:val="center"/>
          </w:tcPr>
          <w:p w14:paraId="5B1EEE66" w14:textId="77777777" w:rsidR="003239B8" w:rsidRPr="0091465A" w:rsidRDefault="00867FB7" w:rsidP="00E7203B">
            <w:pPr>
              <w:jc w:val="both"/>
              <w:rPr>
                <w:rFonts w:ascii="Cambria" w:hAnsi="Cambria"/>
                <w:bCs/>
                <w:sz w:val="20"/>
                <w:szCs w:val="20"/>
                <w:lang w:val="es-ES_tradnl"/>
              </w:rPr>
            </w:pPr>
            <w:r w:rsidRPr="0091465A">
              <w:rPr>
                <w:rFonts w:ascii="Cambria" w:hAnsi="Cambria"/>
                <w:bCs/>
                <w:sz w:val="20"/>
                <w:szCs w:val="20"/>
                <w:lang w:val="es-ES_tradnl"/>
              </w:rPr>
              <w:t>Stella Maris Martínez</w:t>
            </w:r>
          </w:p>
        </w:tc>
      </w:tr>
      <w:tr w:rsidR="003239B8" w:rsidRPr="0091465A" w14:paraId="148671F0" w14:textId="77777777" w:rsidTr="004A6A54">
        <w:tc>
          <w:tcPr>
            <w:tcW w:w="3600" w:type="dxa"/>
            <w:tcBorders>
              <w:top w:val="single" w:sz="6" w:space="0" w:color="auto"/>
              <w:bottom w:val="single" w:sz="6" w:space="0" w:color="auto"/>
            </w:tcBorders>
            <w:shd w:val="clear" w:color="auto" w:fill="386294"/>
            <w:vAlign w:val="center"/>
          </w:tcPr>
          <w:p w14:paraId="16526545" w14:textId="77777777" w:rsidR="003239B8" w:rsidRPr="0091465A" w:rsidRDefault="00F53A90" w:rsidP="003F56E8">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777A0" w:rsidRPr="0091465A">
                  <w:rPr>
                    <w:rFonts w:ascii="Cambria" w:hAnsi="Cambria"/>
                    <w:b/>
                    <w:bCs/>
                    <w:color w:val="FFFFFF" w:themeColor="background1"/>
                    <w:sz w:val="20"/>
                    <w:szCs w:val="20"/>
                    <w:lang w:val="es-ES_tradnl"/>
                  </w:rPr>
                  <w:t>Presunta víctima</w:t>
                </w:r>
              </w:sdtContent>
            </w:sdt>
            <w:r w:rsidR="003239B8" w:rsidRPr="0091465A">
              <w:rPr>
                <w:rFonts w:ascii="Cambria" w:hAnsi="Cambria"/>
                <w:b/>
                <w:bCs/>
                <w:color w:val="FFFFFF" w:themeColor="background1"/>
                <w:sz w:val="20"/>
                <w:szCs w:val="20"/>
                <w:lang w:val="es-ES_tradnl"/>
              </w:rPr>
              <w:t>:</w:t>
            </w:r>
          </w:p>
        </w:tc>
        <w:tc>
          <w:tcPr>
            <w:tcW w:w="5760" w:type="dxa"/>
            <w:vAlign w:val="center"/>
          </w:tcPr>
          <w:p w14:paraId="7203BD6A" w14:textId="77777777" w:rsidR="003239B8" w:rsidRPr="0091465A" w:rsidRDefault="00D40765" w:rsidP="003F56E8">
            <w:pPr>
              <w:jc w:val="both"/>
              <w:rPr>
                <w:rFonts w:ascii="Cambria" w:hAnsi="Cambria"/>
                <w:bCs/>
                <w:sz w:val="20"/>
                <w:szCs w:val="20"/>
                <w:lang w:val="es-ES_tradnl"/>
              </w:rPr>
            </w:pPr>
            <w:r w:rsidRPr="0091465A">
              <w:rPr>
                <w:rFonts w:ascii="Cambria" w:hAnsi="Cambria"/>
                <w:bCs/>
                <w:sz w:val="20"/>
                <w:szCs w:val="20"/>
                <w:lang w:val="es-ES_tradnl"/>
              </w:rPr>
              <w:t>Wilder Mauricio Rosales</w:t>
            </w:r>
          </w:p>
        </w:tc>
      </w:tr>
      <w:tr w:rsidR="003239B8" w:rsidRPr="0091465A" w14:paraId="08B0CA4C" w14:textId="77777777" w:rsidTr="004A6A54">
        <w:tc>
          <w:tcPr>
            <w:tcW w:w="3600" w:type="dxa"/>
            <w:tcBorders>
              <w:top w:val="single" w:sz="6" w:space="0" w:color="auto"/>
              <w:bottom w:val="single" w:sz="6" w:space="0" w:color="auto"/>
            </w:tcBorders>
            <w:shd w:val="clear" w:color="auto" w:fill="386294"/>
            <w:vAlign w:val="center"/>
          </w:tcPr>
          <w:p w14:paraId="04CDC35B" w14:textId="77777777" w:rsidR="003239B8" w:rsidRPr="0091465A" w:rsidRDefault="003239B8"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Estado denunciado:</w:t>
            </w:r>
          </w:p>
        </w:tc>
        <w:tc>
          <w:tcPr>
            <w:tcW w:w="5760" w:type="dxa"/>
            <w:vAlign w:val="center"/>
          </w:tcPr>
          <w:p w14:paraId="64CC3241" w14:textId="77777777" w:rsidR="003239B8" w:rsidRPr="0091465A" w:rsidRDefault="00A4519E" w:rsidP="003F56E8">
            <w:pPr>
              <w:jc w:val="both"/>
              <w:rPr>
                <w:rFonts w:ascii="Cambria" w:hAnsi="Cambria"/>
                <w:bCs/>
                <w:sz w:val="20"/>
                <w:szCs w:val="20"/>
                <w:lang w:val="es-ES_tradnl"/>
              </w:rPr>
            </w:pPr>
            <w:r w:rsidRPr="0091465A">
              <w:rPr>
                <w:rFonts w:ascii="Cambria" w:hAnsi="Cambria"/>
                <w:bCs/>
                <w:sz w:val="20"/>
                <w:szCs w:val="20"/>
                <w:lang w:val="es-ES_tradnl"/>
              </w:rPr>
              <w:t>Argentina</w:t>
            </w:r>
          </w:p>
        </w:tc>
      </w:tr>
      <w:tr w:rsidR="006C5CD4" w:rsidRPr="00013D75" w14:paraId="008C9ACC" w14:textId="77777777" w:rsidTr="004A6A54">
        <w:tc>
          <w:tcPr>
            <w:tcW w:w="3600" w:type="dxa"/>
            <w:tcBorders>
              <w:top w:val="single" w:sz="6" w:space="0" w:color="auto"/>
              <w:bottom w:val="single" w:sz="6" w:space="0" w:color="auto"/>
            </w:tcBorders>
            <w:shd w:val="clear" w:color="auto" w:fill="386294"/>
            <w:vAlign w:val="center"/>
          </w:tcPr>
          <w:p w14:paraId="014D818E" w14:textId="77777777" w:rsidR="006C5CD4" w:rsidRPr="0091465A" w:rsidRDefault="006C5CD4" w:rsidP="006C5CD4">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Derechos invocados:</w:t>
            </w:r>
          </w:p>
        </w:tc>
        <w:tc>
          <w:tcPr>
            <w:tcW w:w="5760" w:type="dxa"/>
            <w:vAlign w:val="center"/>
          </w:tcPr>
          <w:p w14:paraId="156FE40E" w14:textId="77777777" w:rsidR="00703A47" w:rsidRPr="0091465A" w:rsidRDefault="005E170C" w:rsidP="005E17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ES_tradnl"/>
              </w:rPr>
            </w:pPr>
            <w:r w:rsidRPr="005E170C">
              <w:rPr>
                <w:rFonts w:ascii="Cambria" w:hAnsi="Cambria"/>
                <w:bCs/>
                <w:sz w:val="20"/>
                <w:szCs w:val="20"/>
                <w:lang w:val="es-ES_tradnl"/>
              </w:rPr>
              <w:t>Artículos 7 (derecho a la libertad personal)</w:t>
            </w:r>
            <w:r w:rsidRPr="0091465A">
              <w:rPr>
                <w:rFonts w:ascii="Cambria" w:hAnsi="Cambria"/>
                <w:bCs/>
                <w:sz w:val="20"/>
                <w:szCs w:val="20"/>
                <w:lang w:val="es-ES_tradnl"/>
              </w:rPr>
              <w:t>,</w:t>
            </w:r>
            <w:r w:rsidRPr="005E170C">
              <w:rPr>
                <w:rFonts w:ascii="Cambria" w:hAnsi="Cambria"/>
                <w:bCs/>
                <w:sz w:val="20"/>
                <w:szCs w:val="20"/>
                <w:lang w:val="es-ES_tradnl"/>
              </w:rPr>
              <w:t xml:space="preserve"> 8 (garantías judiciales)</w:t>
            </w:r>
            <w:r w:rsidRPr="0091465A">
              <w:rPr>
                <w:rFonts w:ascii="Cambria" w:hAnsi="Cambria"/>
                <w:bCs/>
                <w:sz w:val="20"/>
                <w:szCs w:val="20"/>
                <w:lang w:val="es-ES_tradnl"/>
              </w:rPr>
              <w:t>, 9 (principio de legalidad e irretroactividad</w:t>
            </w:r>
            <w:r w:rsidR="008B0BDA">
              <w:rPr>
                <w:rFonts w:ascii="Cambria" w:hAnsi="Cambria"/>
                <w:bCs/>
                <w:sz w:val="20"/>
                <w:szCs w:val="20"/>
                <w:lang w:val="es-ES_tradnl"/>
              </w:rPr>
              <w:t>)</w:t>
            </w:r>
            <w:r w:rsidR="005C6C58">
              <w:rPr>
                <w:rFonts w:ascii="Cambria" w:hAnsi="Cambria"/>
                <w:bCs/>
                <w:sz w:val="20"/>
                <w:szCs w:val="20"/>
                <w:lang w:val="es-ES_tradnl"/>
              </w:rPr>
              <w:t xml:space="preserve"> </w:t>
            </w:r>
            <w:r w:rsidR="00566D00">
              <w:rPr>
                <w:rFonts w:ascii="Cambria" w:hAnsi="Cambria"/>
                <w:bCs/>
                <w:sz w:val="20"/>
                <w:szCs w:val="20"/>
                <w:lang w:val="es-ES_tradnl"/>
              </w:rPr>
              <w:t xml:space="preserve">y 29 (normas de interpretación), </w:t>
            </w:r>
            <w:r w:rsidRPr="0091465A">
              <w:rPr>
                <w:rFonts w:ascii="Cambria" w:hAnsi="Cambria"/>
                <w:bCs/>
                <w:sz w:val="20"/>
                <w:szCs w:val="20"/>
                <w:lang w:val="es-ES_tradnl"/>
              </w:rPr>
              <w:t xml:space="preserve">en relación con </w:t>
            </w:r>
            <w:r w:rsidR="00CD542A" w:rsidRPr="0091465A">
              <w:rPr>
                <w:rFonts w:ascii="Cambria" w:hAnsi="Cambria"/>
                <w:bCs/>
                <w:sz w:val="20"/>
                <w:szCs w:val="20"/>
                <w:lang w:val="es-ES_tradnl"/>
              </w:rPr>
              <w:t>los</w:t>
            </w:r>
            <w:r w:rsidRPr="0091465A">
              <w:rPr>
                <w:rFonts w:ascii="Cambria" w:hAnsi="Cambria"/>
                <w:bCs/>
                <w:sz w:val="20"/>
                <w:szCs w:val="20"/>
                <w:lang w:val="es-ES_tradnl"/>
              </w:rPr>
              <w:t xml:space="preserve"> artículo</w:t>
            </w:r>
            <w:r w:rsidR="00A27274" w:rsidRPr="0091465A">
              <w:rPr>
                <w:rFonts w:ascii="Cambria" w:hAnsi="Cambria"/>
                <w:bCs/>
                <w:sz w:val="20"/>
                <w:szCs w:val="20"/>
                <w:lang w:val="es-ES_tradnl"/>
              </w:rPr>
              <w:t>s</w:t>
            </w:r>
            <w:r w:rsidRPr="0091465A">
              <w:rPr>
                <w:rFonts w:ascii="Cambria" w:hAnsi="Cambria"/>
                <w:bCs/>
                <w:sz w:val="20"/>
                <w:szCs w:val="20"/>
                <w:lang w:val="es-ES_tradnl"/>
              </w:rPr>
              <w:t xml:space="preserve"> 1</w:t>
            </w:r>
            <w:r w:rsidR="00A27274" w:rsidRPr="0091465A">
              <w:rPr>
                <w:rFonts w:ascii="Cambria" w:hAnsi="Cambria"/>
                <w:bCs/>
                <w:sz w:val="20"/>
                <w:szCs w:val="20"/>
                <w:lang w:val="es-ES_tradnl"/>
              </w:rPr>
              <w:t>.1</w:t>
            </w:r>
            <w:r w:rsidRPr="0091465A">
              <w:rPr>
                <w:rFonts w:ascii="Cambria" w:hAnsi="Cambria"/>
                <w:bCs/>
                <w:sz w:val="20"/>
                <w:szCs w:val="20"/>
                <w:lang w:val="es-ES_tradnl"/>
              </w:rPr>
              <w:t xml:space="preserve"> (obligación de respetar los derechos)</w:t>
            </w:r>
            <w:r w:rsidR="00A27274" w:rsidRPr="0091465A">
              <w:rPr>
                <w:rFonts w:ascii="Cambria" w:hAnsi="Cambria"/>
                <w:bCs/>
                <w:sz w:val="20"/>
                <w:szCs w:val="20"/>
                <w:lang w:val="es-ES_tradnl"/>
              </w:rPr>
              <w:t xml:space="preserve"> y 2 (adoptar disposiciones de derecho interno) </w:t>
            </w:r>
            <w:r w:rsidR="0094314A" w:rsidRPr="0091465A">
              <w:rPr>
                <w:rFonts w:ascii="Cambria" w:hAnsi="Cambria"/>
                <w:bCs/>
                <w:sz w:val="20"/>
                <w:szCs w:val="20"/>
                <w:lang w:val="es-ES_tradnl"/>
              </w:rPr>
              <w:t xml:space="preserve">de la </w:t>
            </w:r>
            <w:r w:rsidR="00FE32B1" w:rsidRPr="0091465A">
              <w:rPr>
                <w:rFonts w:ascii="Cambria" w:hAnsi="Cambria"/>
                <w:bCs/>
                <w:sz w:val="20"/>
                <w:szCs w:val="20"/>
                <w:lang w:val="es-ES_tradnl"/>
              </w:rPr>
              <w:t>Convención</w:t>
            </w:r>
            <w:r w:rsidR="0094314A" w:rsidRPr="0091465A">
              <w:rPr>
                <w:rFonts w:ascii="Cambria" w:hAnsi="Cambria"/>
                <w:bCs/>
                <w:sz w:val="20"/>
                <w:szCs w:val="20"/>
                <w:lang w:val="es-ES_tradnl"/>
              </w:rPr>
              <w:t xml:space="preserve"> Americana sobre Derechos Humanos</w:t>
            </w:r>
            <w:r w:rsidR="00FE32B1" w:rsidRPr="0091465A">
              <w:rPr>
                <w:rStyle w:val="FootnoteReference"/>
                <w:rFonts w:ascii="Cambria" w:hAnsi="Cambria"/>
                <w:bCs/>
                <w:sz w:val="20"/>
                <w:szCs w:val="20"/>
                <w:lang w:val="es-ES_tradnl"/>
              </w:rPr>
              <w:footnoteReference w:id="2"/>
            </w:r>
          </w:p>
        </w:tc>
      </w:tr>
    </w:tbl>
    <w:p w14:paraId="2D1B3B72" w14:textId="77777777" w:rsidR="003239B8" w:rsidRPr="0091465A" w:rsidRDefault="003239B8" w:rsidP="003239B8">
      <w:pPr>
        <w:spacing w:before="240" w:after="240"/>
        <w:ind w:firstLine="720"/>
        <w:jc w:val="both"/>
        <w:rPr>
          <w:rFonts w:asciiTheme="majorHAnsi" w:hAnsiTheme="majorHAnsi"/>
          <w:b/>
          <w:bCs/>
          <w:sz w:val="20"/>
          <w:szCs w:val="20"/>
          <w:lang w:val="es-ES_tradnl"/>
        </w:rPr>
      </w:pPr>
      <w:r w:rsidRPr="0091465A">
        <w:rPr>
          <w:rFonts w:asciiTheme="majorHAnsi" w:hAnsiTheme="majorHAnsi"/>
          <w:b/>
          <w:bCs/>
          <w:sz w:val="20"/>
          <w:szCs w:val="20"/>
          <w:lang w:val="es-ES_tradnl"/>
        </w:rPr>
        <w:t>II.</w:t>
      </w:r>
      <w:r w:rsidRPr="0091465A">
        <w:rPr>
          <w:rFonts w:asciiTheme="majorHAnsi" w:hAnsiTheme="majorHAnsi"/>
          <w:b/>
          <w:bCs/>
          <w:sz w:val="20"/>
          <w:szCs w:val="20"/>
          <w:lang w:val="es-ES_tradnl"/>
        </w:rPr>
        <w:tab/>
      </w:r>
      <w:r w:rsidRPr="00E7087B">
        <w:rPr>
          <w:rFonts w:asciiTheme="majorHAnsi" w:hAnsiTheme="majorHAnsi"/>
          <w:b/>
          <w:bCs/>
          <w:sz w:val="20"/>
          <w:szCs w:val="20"/>
          <w:lang w:val="es-ES_tradnl"/>
        </w:rPr>
        <w:t>TRÁMITE ANTE LA CIDH</w:t>
      </w:r>
      <w:r w:rsidR="008E3BFE" w:rsidRPr="0091465A">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5CD4" w:rsidRPr="0091465A" w14:paraId="3F57E01F" w14:textId="77777777" w:rsidTr="004A6A54">
        <w:tc>
          <w:tcPr>
            <w:tcW w:w="3600" w:type="dxa"/>
            <w:tcBorders>
              <w:top w:val="single" w:sz="6" w:space="0" w:color="auto"/>
              <w:bottom w:val="single" w:sz="6" w:space="0" w:color="auto"/>
            </w:tcBorders>
            <w:shd w:val="clear" w:color="auto" w:fill="386294"/>
            <w:vAlign w:val="center"/>
          </w:tcPr>
          <w:p w14:paraId="08C45082" w14:textId="77777777" w:rsidR="006C5CD4" w:rsidRPr="0091465A" w:rsidRDefault="006C5CD4" w:rsidP="006C5CD4">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Presentación de la petición:</w:t>
            </w:r>
          </w:p>
        </w:tc>
        <w:tc>
          <w:tcPr>
            <w:tcW w:w="5760" w:type="dxa"/>
            <w:vAlign w:val="center"/>
          </w:tcPr>
          <w:p w14:paraId="6E514884" w14:textId="77777777" w:rsidR="006C5CD4" w:rsidRPr="0091465A" w:rsidRDefault="00D40765" w:rsidP="006C5CD4">
            <w:pPr>
              <w:jc w:val="both"/>
              <w:rPr>
                <w:rFonts w:ascii="Cambria" w:hAnsi="Cambria"/>
                <w:bCs/>
                <w:sz w:val="20"/>
                <w:szCs w:val="20"/>
                <w:lang w:val="es-ES_tradnl"/>
              </w:rPr>
            </w:pPr>
            <w:r w:rsidRPr="0091465A">
              <w:rPr>
                <w:rFonts w:ascii="Cambria" w:hAnsi="Cambria"/>
                <w:bCs/>
                <w:sz w:val="20"/>
                <w:szCs w:val="20"/>
                <w:lang w:val="es-ES_tradnl"/>
              </w:rPr>
              <w:t>4</w:t>
            </w:r>
            <w:r w:rsidR="00FE32B1" w:rsidRPr="0091465A">
              <w:rPr>
                <w:rFonts w:ascii="Cambria" w:hAnsi="Cambria"/>
                <w:bCs/>
                <w:sz w:val="20"/>
                <w:szCs w:val="20"/>
                <w:lang w:val="es-ES_tradnl"/>
              </w:rPr>
              <w:t xml:space="preserve"> de </w:t>
            </w:r>
            <w:r w:rsidRPr="0091465A">
              <w:rPr>
                <w:rFonts w:ascii="Cambria" w:hAnsi="Cambria"/>
                <w:bCs/>
                <w:sz w:val="20"/>
                <w:szCs w:val="20"/>
                <w:lang w:val="es-ES_tradnl"/>
              </w:rPr>
              <w:t>mayo</w:t>
            </w:r>
            <w:r w:rsidR="00FE32B1" w:rsidRPr="0091465A">
              <w:rPr>
                <w:rFonts w:ascii="Cambria" w:hAnsi="Cambria"/>
                <w:bCs/>
                <w:sz w:val="20"/>
                <w:szCs w:val="20"/>
                <w:lang w:val="es-ES_tradnl"/>
              </w:rPr>
              <w:t xml:space="preserve"> de </w:t>
            </w:r>
            <w:r w:rsidR="00DB3D13" w:rsidRPr="0091465A">
              <w:rPr>
                <w:rFonts w:ascii="Cambria" w:hAnsi="Cambria"/>
                <w:bCs/>
                <w:sz w:val="20"/>
                <w:szCs w:val="20"/>
                <w:lang w:val="es-ES_tradnl"/>
              </w:rPr>
              <w:t>2011</w:t>
            </w:r>
          </w:p>
        </w:tc>
      </w:tr>
      <w:tr w:rsidR="006C5CD4" w:rsidRPr="00E7087B" w14:paraId="43F78AE1" w14:textId="77777777" w:rsidTr="004A6A54">
        <w:tc>
          <w:tcPr>
            <w:tcW w:w="3600" w:type="dxa"/>
            <w:tcBorders>
              <w:top w:val="single" w:sz="6" w:space="0" w:color="auto"/>
              <w:bottom w:val="single" w:sz="6" w:space="0" w:color="auto"/>
            </w:tcBorders>
            <w:shd w:val="clear" w:color="auto" w:fill="386294"/>
            <w:vAlign w:val="center"/>
          </w:tcPr>
          <w:p w14:paraId="293DDBF5" w14:textId="77777777" w:rsidR="006C5CD4" w:rsidRPr="0091465A" w:rsidRDefault="006C5CD4" w:rsidP="006C5CD4">
            <w:pPr>
              <w:jc w:val="center"/>
              <w:rPr>
                <w:rFonts w:ascii="Cambria" w:hAnsi="Cambria"/>
                <w:b/>
                <w:bCs/>
                <w:color w:val="FFFFFF" w:themeColor="background1"/>
                <w:sz w:val="20"/>
                <w:szCs w:val="20"/>
                <w:lang w:val="es-ES_tradnl"/>
              </w:rPr>
            </w:pPr>
            <w:r w:rsidRPr="0091465A">
              <w:rPr>
                <w:rFonts w:ascii="Cambria" w:hAnsi="Cambria"/>
                <w:b/>
                <w:color w:val="FFFFFF" w:themeColor="background1"/>
                <w:sz w:val="20"/>
                <w:szCs w:val="20"/>
                <w:lang w:val="es-ES_tradnl"/>
              </w:rPr>
              <w:t>Notificación de la petición al Estado:</w:t>
            </w:r>
          </w:p>
        </w:tc>
        <w:tc>
          <w:tcPr>
            <w:tcW w:w="5760" w:type="dxa"/>
            <w:vAlign w:val="center"/>
          </w:tcPr>
          <w:p w14:paraId="452BFF8D" w14:textId="77777777" w:rsidR="006C5CD4" w:rsidRPr="0091465A" w:rsidRDefault="00CC63E2" w:rsidP="006C5CD4">
            <w:pPr>
              <w:jc w:val="both"/>
              <w:rPr>
                <w:rFonts w:ascii="Cambria" w:hAnsi="Cambria"/>
                <w:bCs/>
                <w:sz w:val="20"/>
                <w:szCs w:val="20"/>
                <w:highlight w:val="yellow"/>
                <w:lang w:val="es-ES_tradnl"/>
              </w:rPr>
            </w:pPr>
            <w:r w:rsidRPr="00CC63E2">
              <w:rPr>
                <w:rFonts w:ascii="Cambria" w:hAnsi="Cambria"/>
                <w:bCs/>
                <w:sz w:val="20"/>
                <w:szCs w:val="20"/>
                <w:lang w:val="es-ES_tradnl"/>
              </w:rPr>
              <w:t>5 de abril de 2017</w:t>
            </w:r>
          </w:p>
        </w:tc>
      </w:tr>
      <w:tr w:rsidR="006C5CD4" w:rsidRPr="0091465A" w14:paraId="585F9E01" w14:textId="77777777" w:rsidTr="004A6A54">
        <w:tc>
          <w:tcPr>
            <w:tcW w:w="3600" w:type="dxa"/>
            <w:tcBorders>
              <w:top w:val="single" w:sz="6" w:space="0" w:color="auto"/>
              <w:bottom w:val="single" w:sz="6" w:space="0" w:color="auto"/>
            </w:tcBorders>
            <w:shd w:val="clear" w:color="auto" w:fill="386294"/>
            <w:vAlign w:val="center"/>
          </w:tcPr>
          <w:p w14:paraId="0A97BE98" w14:textId="77777777" w:rsidR="006C5CD4" w:rsidRPr="0091465A" w:rsidRDefault="006C5CD4" w:rsidP="006C5CD4">
            <w:pPr>
              <w:jc w:val="center"/>
              <w:rPr>
                <w:rFonts w:ascii="Cambria" w:hAnsi="Cambria"/>
                <w:b/>
                <w:bCs/>
                <w:color w:val="FFFFFF" w:themeColor="background1"/>
                <w:sz w:val="20"/>
                <w:szCs w:val="20"/>
                <w:lang w:val="es-ES_tradnl"/>
              </w:rPr>
            </w:pPr>
            <w:r w:rsidRPr="0091465A">
              <w:rPr>
                <w:rFonts w:ascii="Cambria" w:hAnsi="Cambria"/>
                <w:b/>
                <w:color w:val="FFFFFF" w:themeColor="background1"/>
                <w:sz w:val="20"/>
                <w:szCs w:val="20"/>
                <w:lang w:val="es-ES_tradnl"/>
              </w:rPr>
              <w:t>Primera respuesta del Estado:</w:t>
            </w:r>
          </w:p>
        </w:tc>
        <w:tc>
          <w:tcPr>
            <w:tcW w:w="5760" w:type="dxa"/>
            <w:vAlign w:val="center"/>
          </w:tcPr>
          <w:p w14:paraId="7A77936C" w14:textId="77777777" w:rsidR="006C5CD4" w:rsidRPr="00CC63E2" w:rsidRDefault="00CC63E2" w:rsidP="006C5CD4">
            <w:pPr>
              <w:jc w:val="both"/>
              <w:rPr>
                <w:rFonts w:ascii="Cambria" w:hAnsi="Cambria"/>
                <w:bCs/>
                <w:sz w:val="20"/>
                <w:szCs w:val="20"/>
                <w:lang w:val="es-ES_tradnl"/>
              </w:rPr>
            </w:pPr>
            <w:r w:rsidRPr="00CC63E2">
              <w:rPr>
                <w:rFonts w:ascii="Cambria" w:hAnsi="Cambria"/>
                <w:bCs/>
                <w:sz w:val="20"/>
                <w:szCs w:val="20"/>
                <w:lang w:val="es-ES_tradnl"/>
              </w:rPr>
              <w:t>17 de enero de 2019</w:t>
            </w:r>
          </w:p>
        </w:tc>
      </w:tr>
      <w:tr w:rsidR="006C5CD4" w:rsidRPr="00013D75" w14:paraId="48FE5044" w14:textId="77777777" w:rsidTr="004A6A54">
        <w:tc>
          <w:tcPr>
            <w:tcW w:w="3600" w:type="dxa"/>
            <w:tcBorders>
              <w:top w:val="single" w:sz="6" w:space="0" w:color="auto"/>
              <w:bottom w:val="single" w:sz="6" w:space="0" w:color="auto"/>
            </w:tcBorders>
            <w:shd w:val="clear" w:color="auto" w:fill="386294"/>
            <w:vAlign w:val="center"/>
          </w:tcPr>
          <w:p w14:paraId="673D6B4C" w14:textId="77777777" w:rsidR="006C5CD4" w:rsidRPr="0091465A" w:rsidRDefault="006C5CD4" w:rsidP="006C5CD4">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Observaciones adicionales de la parte peticionaria:</w:t>
            </w:r>
          </w:p>
        </w:tc>
        <w:tc>
          <w:tcPr>
            <w:tcW w:w="5760" w:type="dxa"/>
            <w:vAlign w:val="center"/>
          </w:tcPr>
          <w:p w14:paraId="3A4A21C5" w14:textId="77777777" w:rsidR="006C5CD4" w:rsidRPr="0016238A" w:rsidRDefault="0016238A" w:rsidP="006C5CD4">
            <w:pPr>
              <w:jc w:val="both"/>
              <w:rPr>
                <w:rFonts w:ascii="Cambria" w:hAnsi="Cambria"/>
                <w:bCs/>
                <w:sz w:val="20"/>
                <w:szCs w:val="20"/>
                <w:lang w:val="es-ES_tradnl"/>
              </w:rPr>
            </w:pPr>
            <w:r>
              <w:rPr>
                <w:rFonts w:ascii="Cambria" w:hAnsi="Cambria"/>
                <w:bCs/>
                <w:sz w:val="20"/>
                <w:szCs w:val="20"/>
                <w:lang w:val="es-ES_tradnl"/>
              </w:rPr>
              <w:t>20 de marzo de 2019, 24 de mayo de 2019, 10 de septiembre de 2019, 19 de noviembre de 2019 y 20 de abril de 2020</w:t>
            </w:r>
          </w:p>
        </w:tc>
      </w:tr>
    </w:tbl>
    <w:p w14:paraId="5F5A2867" w14:textId="77777777" w:rsidR="003239B8" w:rsidRPr="0091465A" w:rsidRDefault="003239B8" w:rsidP="003239B8">
      <w:pPr>
        <w:spacing w:before="240" w:after="240"/>
        <w:ind w:firstLine="720"/>
        <w:jc w:val="both"/>
        <w:rPr>
          <w:rFonts w:asciiTheme="majorHAnsi" w:hAnsiTheme="majorHAnsi"/>
          <w:b/>
          <w:bCs/>
          <w:sz w:val="20"/>
          <w:szCs w:val="20"/>
          <w:lang w:val="es-ES_tradnl"/>
        </w:rPr>
      </w:pPr>
      <w:r w:rsidRPr="0091465A">
        <w:rPr>
          <w:rFonts w:asciiTheme="majorHAnsi" w:hAnsiTheme="majorHAnsi"/>
          <w:b/>
          <w:bCs/>
          <w:sz w:val="20"/>
          <w:szCs w:val="20"/>
          <w:lang w:val="es-ES_tradnl"/>
        </w:rPr>
        <w:t xml:space="preserve">III. </w:t>
      </w:r>
      <w:r w:rsidRPr="0091465A">
        <w:rPr>
          <w:rFonts w:asciiTheme="majorHAnsi" w:hAnsiTheme="majorHAnsi"/>
          <w:b/>
          <w:bCs/>
          <w:sz w:val="20"/>
          <w:szCs w:val="20"/>
          <w:lang w:val="es-ES_tradnl"/>
        </w:rPr>
        <w:tab/>
        <w:t>COMPETENCIA</w:t>
      </w:r>
      <w:r w:rsidR="00EE00E9" w:rsidRPr="0091465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1465A" w14:paraId="5E634DD3" w14:textId="77777777" w:rsidTr="004A6A54">
        <w:trPr>
          <w:cantSplit/>
        </w:trPr>
        <w:tc>
          <w:tcPr>
            <w:tcW w:w="3600" w:type="dxa"/>
            <w:tcBorders>
              <w:top w:val="single" w:sz="4" w:space="0" w:color="auto"/>
              <w:bottom w:val="single" w:sz="6" w:space="0" w:color="auto"/>
            </w:tcBorders>
            <w:shd w:val="clear" w:color="auto" w:fill="386294"/>
            <w:vAlign w:val="center"/>
          </w:tcPr>
          <w:p w14:paraId="20CCE03F" w14:textId="77777777" w:rsidR="003239B8" w:rsidRPr="0091465A" w:rsidRDefault="003239B8" w:rsidP="003F56E8">
            <w:pPr>
              <w:jc w:val="center"/>
              <w:rPr>
                <w:rFonts w:ascii="Cambria" w:hAnsi="Cambria"/>
                <w:b/>
                <w:bCs/>
                <w:i/>
                <w:color w:val="FFFFFF" w:themeColor="background1"/>
                <w:sz w:val="20"/>
                <w:szCs w:val="20"/>
                <w:lang w:val="es-ES_tradnl"/>
              </w:rPr>
            </w:pPr>
            <w:r w:rsidRPr="0091465A">
              <w:rPr>
                <w:rFonts w:ascii="Cambria" w:hAnsi="Cambria"/>
                <w:b/>
                <w:bCs/>
                <w:color w:val="FFFFFF" w:themeColor="background1"/>
                <w:sz w:val="20"/>
                <w:szCs w:val="20"/>
                <w:lang w:val="es-ES_tradnl"/>
              </w:rPr>
              <w:t>Competencia</w:t>
            </w:r>
            <w:r w:rsidRPr="0091465A">
              <w:rPr>
                <w:rFonts w:ascii="Cambria" w:hAnsi="Cambria"/>
                <w:b/>
                <w:bCs/>
                <w:i/>
                <w:color w:val="FFFFFF" w:themeColor="background1"/>
                <w:sz w:val="20"/>
                <w:szCs w:val="20"/>
                <w:lang w:val="es-ES_tradnl"/>
              </w:rPr>
              <w:t xml:space="preserve"> Ratione personae:</w:t>
            </w:r>
          </w:p>
        </w:tc>
        <w:tc>
          <w:tcPr>
            <w:tcW w:w="5760" w:type="dxa"/>
            <w:vAlign w:val="center"/>
          </w:tcPr>
          <w:p w14:paraId="6EC388C8" w14:textId="77777777" w:rsidR="003239B8" w:rsidRPr="0091465A" w:rsidRDefault="003B40A3" w:rsidP="003F56E8">
            <w:pPr>
              <w:rPr>
                <w:rFonts w:ascii="Cambria" w:hAnsi="Cambria"/>
                <w:bCs/>
                <w:sz w:val="20"/>
                <w:szCs w:val="20"/>
                <w:lang w:val="es-ES_tradnl"/>
              </w:rPr>
            </w:pPr>
            <w:r w:rsidRPr="0091465A">
              <w:rPr>
                <w:rFonts w:ascii="Cambria" w:hAnsi="Cambria"/>
                <w:bCs/>
                <w:sz w:val="20"/>
                <w:szCs w:val="20"/>
                <w:lang w:val="es-ES_tradnl"/>
              </w:rPr>
              <w:t>Sí</w:t>
            </w:r>
          </w:p>
        </w:tc>
      </w:tr>
      <w:tr w:rsidR="003239B8" w:rsidRPr="0091465A" w14:paraId="1FACD64A" w14:textId="77777777" w:rsidTr="004A6A54">
        <w:trPr>
          <w:cantSplit/>
        </w:trPr>
        <w:tc>
          <w:tcPr>
            <w:tcW w:w="3600" w:type="dxa"/>
            <w:tcBorders>
              <w:top w:val="single" w:sz="6" w:space="0" w:color="auto"/>
              <w:bottom w:val="single" w:sz="6" w:space="0" w:color="auto"/>
            </w:tcBorders>
            <w:shd w:val="clear" w:color="auto" w:fill="386294"/>
            <w:vAlign w:val="center"/>
          </w:tcPr>
          <w:p w14:paraId="22AD8A85" w14:textId="77777777" w:rsidR="003239B8" w:rsidRPr="0091465A" w:rsidRDefault="003239B8"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Competencia</w:t>
            </w:r>
            <w:r w:rsidRPr="0091465A">
              <w:rPr>
                <w:rFonts w:ascii="Cambria" w:hAnsi="Cambria"/>
                <w:b/>
                <w:bCs/>
                <w:i/>
                <w:color w:val="FFFFFF" w:themeColor="background1"/>
                <w:sz w:val="20"/>
                <w:szCs w:val="20"/>
                <w:lang w:val="es-ES_tradnl"/>
              </w:rPr>
              <w:t xml:space="preserve"> Ratione loci</w:t>
            </w:r>
            <w:r w:rsidRPr="0091465A">
              <w:rPr>
                <w:rFonts w:ascii="Cambria" w:hAnsi="Cambria"/>
                <w:b/>
                <w:bCs/>
                <w:color w:val="FFFFFF" w:themeColor="background1"/>
                <w:sz w:val="20"/>
                <w:szCs w:val="20"/>
                <w:lang w:val="es-ES_tradnl"/>
              </w:rPr>
              <w:t>:</w:t>
            </w:r>
          </w:p>
        </w:tc>
        <w:tc>
          <w:tcPr>
            <w:tcW w:w="5760" w:type="dxa"/>
            <w:vAlign w:val="center"/>
          </w:tcPr>
          <w:p w14:paraId="76A7D53F" w14:textId="77777777" w:rsidR="003239B8" w:rsidRPr="0091465A" w:rsidRDefault="003B40A3" w:rsidP="003F56E8">
            <w:pPr>
              <w:rPr>
                <w:rFonts w:ascii="Cambria" w:hAnsi="Cambria"/>
                <w:bCs/>
                <w:sz w:val="20"/>
                <w:szCs w:val="20"/>
                <w:lang w:val="es-ES_tradnl"/>
              </w:rPr>
            </w:pPr>
            <w:r w:rsidRPr="0091465A">
              <w:rPr>
                <w:rFonts w:ascii="Cambria" w:hAnsi="Cambria"/>
                <w:bCs/>
                <w:sz w:val="20"/>
                <w:szCs w:val="20"/>
                <w:lang w:val="es-ES_tradnl"/>
              </w:rPr>
              <w:t>Sí</w:t>
            </w:r>
          </w:p>
        </w:tc>
      </w:tr>
      <w:tr w:rsidR="003239B8" w:rsidRPr="0091465A" w14:paraId="5C9C434B" w14:textId="77777777" w:rsidTr="004A6A54">
        <w:trPr>
          <w:cantSplit/>
        </w:trPr>
        <w:tc>
          <w:tcPr>
            <w:tcW w:w="3600" w:type="dxa"/>
            <w:tcBorders>
              <w:top w:val="single" w:sz="6" w:space="0" w:color="auto"/>
              <w:bottom w:val="single" w:sz="6" w:space="0" w:color="auto"/>
            </w:tcBorders>
            <w:shd w:val="clear" w:color="auto" w:fill="386294"/>
            <w:vAlign w:val="center"/>
          </w:tcPr>
          <w:p w14:paraId="44A586DC" w14:textId="77777777" w:rsidR="003239B8" w:rsidRPr="0091465A" w:rsidRDefault="003239B8"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Competencia</w:t>
            </w:r>
            <w:r w:rsidRPr="0091465A">
              <w:rPr>
                <w:rFonts w:ascii="Cambria" w:hAnsi="Cambria"/>
                <w:b/>
                <w:bCs/>
                <w:i/>
                <w:color w:val="FFFFFF" w:themeColor="background1"/>
                <w:sz w:val="20"/>
                <w:szCs w:val="20"/>
                <w:lang w:val="es-ES_tradnl"/>
              </w:rPr>
              <w:t xml:space="preserve"> Ratione temporis</w:t>
            </w:r>
            <w:r w:rsidRPr="0091465A">
              <w:rPr>
                <w:rFonts w:ascii="Cambria" w:hAnsi="Cambria"/>
                <w:b/>
                <w:bCs/>
                <w:color w:val="FFFFFF" w:themeColor="background1"/>
                <w:sz w:val="20"/>
                <w:szCs w:val="20"/>
                <w:lang w:val="es-ES_tradnl"/>
              </w:rPr>
              <w:t>:</w:t>
            </w:r>
          </w:p>
        </w:tc>
        <w:tc>
          <w:tcPr>
            <w:tcW w:w="5760" w:type="dxa"/>
            <w:vAlign w:val="center"/>
          </w:tcPr>
          <w:p w14:paraId="1D3385AF" w14:textId="77777777" w:rsidR="003239B8" w:rsidRPr="0091465A" w:rsidRDefault="003B40A3" w:rsidP="003F56E8">
            <w:pPr>
              <w:rPr>
                <w:rFonts w:ascii="Cambria" w:hAnsi="Cambria"/>
                <w:bCs/>
                <w:sz w:val="20"/>
                <w:szCs w:val="20"/>
                <w:lang w:val="es-ES_tradnl"/>
              </w:rPr>
            </w:pPr>
            <w:r w:rsidRPr="0091465A">
              <w:rPr>
                <w:rFonts w:ascii="Cambria" w:hAnsi="Cambria"/>
                <w:bCs/>
                <w:sz w:val="20"/>
                <w:szCs w:val="20"/>
                <w:lang w:val="es-ES_tradnl"/>
              </w:rPr>
              <w:t>Sí</w:t>
            </w:r>
          </w:p>
        </w:tc>
      </w:tr>
      <w:tr w:rsidR="003239B8" w:rsidRPr="00013D75" w14:paraId="5D49881F" w14:textId="77777777" w:rsidTr="004A6A54">
        <w:trPr>
          <w:cantSplit/>
        </w:trPr>
        <w:tc>
          <w:tcPr>
            <w:tcW w:w="3600" w:type="dxa"/>
            <w:tcBorders>
              <w:top w:val="single" w:sz="6" w:space="0" w:color="auto"/>
              <w:bottom w:val="single" w:sz="6" w:space="0" w:color="auto"/>
            </w:tcBorders>
            <w:shd w:val="clear" w:color="auto" w:fill="386294"/>
            <w:vAlign w:val="center"/>
          </w:tcPr>
          <w:p w14:paraId="71CE8157" w14:textId="77777777" w:rsidR="003239B8" w:rsidRPr="0091465A" w:rsidRDefault="003239B8"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Competencia</w:t>
            </w:r>
            <w:r w:rsidRPr="0091465A">
              <w:rPr>
                <w:rFonts w:ascii="Cambria" w:hAnsi="Cambria"/>
                <w:b/>
                <w:bCs/>
                <w:i/>
                <w:color w:val="FFFFFF" w:themeColor="background1"/>
                <w:sz w:val="20"/>
                <w:szCs w:val="20"/>
                <w:lang w:val="es-ES_tradnl"/>
              </w:rPr>
              <w:t xml:space="preserve"> Ratione materia</w:t>
            </w:r>
            <w:r w:rsidR="00EE00E9" w:rsidRPr="0091465A">
              <w:rPr>
                <w:rFonts w:ascii="Cambria" w:hAnsi="Cambria"/>
                <w:b/>
                <w:bCs/>
                <w:i/>
                <w:color w:val="FFFFFF" w:themeColor="background1"/>
                <w:sz w:val="20"/>
                <w:szCs w:val="20"/>
                <w:lang w:val="es-ES_tradnl"/>
              </w:rPr>
              <w:t>e</w:t>
            </w:r>
            <w:r w:rsidRPr="0091465A">
              <w:rPr>
                <w:rFonts w:ascii="Cambria" w:hAnsi="Cambria"/>
                <w:b/>
                <w:bCs/>
                <w:color w:val="FFFFFF" w:themeColor="background1"/>
                <w:sz w:val="20"/>
                <w:szCs w:val="20"/>
                <w:lang w:val="es-ES_tradnl"/>
              </w:rPr>
              <w:t>:</w:t>
            </w:r>
          </w:p>
        </w:tc>
        <w:tc>
          <w:tcPr>
            <w:tcW w:w="5760" w:type="dxa"/>
            <w:vAlign w:val="center"/>
          </w:tcPr>
          <w:p w14:paraId="1A44D26E" w14:textId="77777777" w:rsidR="003239B8" w:rsidRPr="0091465A" w:rsidRDefault="003B40A3" w:rsidP="00FE32B1">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_tradnl"/>
              </w:rPr>
            </w:pPr>
            <w:r w:rsidRPr="0091465A">
              <w:rPr>
                <w:rFonts w:ascii="Cambria" w:hAnsi="Cambria"/>
                <w:bCs/>
                <w:sz w:val="20"/>
                <w:szCs w:val="20"/>
                <w:lang w:val="es-ES_tradnl"/>
              </w:rPr>
              <w:t>Sí</w:t>
            </w:r>
            <w:r w:rsidR="00FE32B1" w:rsidRPr="0091465A">
              <w:rPr>
                <w:rFonts w:ascii="Cambria" w:hAnsi="Cambria"/>
                <w:bCs/>
                <w:sz w:val="20"/>
                <w:szCs w:val="20"/>
                <w:lang w:val="es-ES_tradnl"/>
              </w:rPr>
              <w:t xml:space="preserve">, </w:t>
            </w:r>
            <w:r w:rsidR="00547098" w:rsidRPr="0091465A">
              <w:rPr>
                <w:rFonts w:ascii="Cambria" w:hAnsi="Cambria"/>
                <w:bCs/>
                <w:sz w:val="20"/>
                <w:szCs w:val="20"/>
                <w:lang w:val="es-ES_tradnl"/>
              </w:rPr>
              <w:t>Convención</w:t>
            </w:r>
            <w:r w:rsidR="00FE32B1" w:rsidRPr="0091465A">
              <w:rPr>
                <w:rFonts w:ascii="Cambria" w:hAnsi="Cambria"/>
                <w:bCs/>
                <w:sz w:val="20"/>
                <w:szCs w:val="20"/>
                <w:lang w:val="es-ES_tradnl"/>
              </w:rPr>
              <w:t xml:space="preserve"> Americana (</w:t>
            </w:r>
            <w:r w:rsidR="00547098" w:rsidRPr="0091465A">
              <w:rPr>
                <w:rFonts w:ascii="Cambria" w:hAnsi="Cambria"/>
                <w:bCs/>
                <w:sz w:val="20"/>
                <w:szCs w:val="20"/>
                <w:lang w:val="es-ES_tradnl"/>
              </w:rPr>
              <w:t>depósito</w:t>
            </w:r>
            <w:r w:rsidR="00FE32B1" w:rsidRPr="0091465A">
              <w:rPr>
                <w:rFonts w:ascii="Cambria" w:hAnsi="Cambria"/>
                <w:bCs/>
                <w:sz w:val="20"/>
                <w:szCs w:val="20"/>
                <w:lang w:val="es-ES_tradnl"/>
              </w:rPr>
              <w:t xml:space="preserve"> de instrumento </w:t>
            </w:r>
            <w:r w:rsidR="00960880" w:rsidRPr="0091465A">
              <w:rPr>
                <w:rFonts w:ascii="Cambria" w:hAnsi="Cambria"/>
                <w:bCs/>
                <w:sz w:val="20"/>
                <w:szCs w:val="20"/>
                <w:lang w:val="es-ES_tradnl"/>
              </w:rPr>
              <w:t xml:space="preserve">de ratificación </w:t>
            </w:r>
            <w:r w:rsidR="00FE32B1" w:rsidRPr="0091465A">
              <w:rPr>
                <w:rFonts w:ascii="Cambria" w:hAnsi="Cambria"/>
                <w:bCs/>
                <w:sz w:val="20"/>
                <w:szCs w:val="20"/>
                <w:lang w:val="es-ES_tradnl"/>
              </w:rPr>
              <w:t xml:space="preserve">realizado el </w:t>
            </w:r>
            <w:r w:rsidR="0092295E" w:rsidRPr="0091465A">
              <w:rPr>
                <w:rFonts w:ascii="Cambria" w:hAnsi="Cambria"/>
                <w:bCs/>
                <w:sz w:val="20"/>
                <w:szCs w:val="20"/>
                <w:lang w:val="es-ES_tradnl"/>
              </w:rPr>
              <w:t>5</w:t>
            </w:r>
            <w:r w:rsidR="00FE32B1" w:rsidRPr="0091465A">
              <w:rPr>
                <w:rFonts w:ascii="Cambria" w:hAnsi="Cambria"/>
                <w:bCs/>
                <w:sz w:val="20"/>
                <w:szCs w:val="20"/>
                <w:lang w:val="es-ES_tradnl"/>
              </w:rPr>
              <w:t xml:space="preserve"> de </w:t>
            </w:r>
            <w:r w:rsidR="0092295E" w:rsidRPr="0091465A">
              <w:rPr>
                <w:rFonts w:ascii="Cambria" w:hAnsi="Cambria"/>
                <w:bCs/>
                <w:sz w:val="20"/>
                <w:szCs w:val="20"/>
                <w:lang w:val="es-ES_tradnl"/>
              </w:rPr>
              <w:t>septiembre</w:t>
            </w:r>
            <w:r w:rsidR="00FE32B1" w:rsidRPr="0091465A">
              <w:rPr>
                <w:rFonts w:ascii="Cambria" w:hAnsi="Cambria"/>
                <w:bCs/>
                <w:sz w:val="20"/>
                <w:szCs w:val="20"/>
                <w:lang w:val="es-ES_tradnl"/>
              </w:rPr>
              <w:t xml:space="preserve"> de 19</w:t>
            </w:r>
            <w:r w:rsidR="0092295E" w:rsidRPr="0091465A">
              <w:rPr>
                <w:rFonts w:ascii="Cambria" w:hAnsi="Cambria"/>
                <w:bCs/>
                <w:sz w:val="20"/>
                <w:szCs w:val="20"/>
                <w:lang w:val="es-ES_tradnl"/>
              </w:rPr>
              <w:t>84</w:t>
            </w:r>
            <w:r w:rsidR="00FE32B1" w:rsidRPr="0091465A">
              <w:rPr>
                <w:rFonts w:ascii="Cambria" w:hAnsi="Cambria"/>
                <w:bCs/>
                <w:sz w:val="20"/>
                <w:szCs w:val="20"/>
                <w:lang w:val="es-ES_tradnl"/>
              </w:rPr>
              <w:t>)</w:t>
            </w:r>
          </w:p>
        </w:tc>
      </w:tr>
    </w:tbl>
    <w:p w14:paraId="68F7F602" w14:textId="77777777" w:rsidR="003239B8" w:rsidRPr="0091465A" w:rsidRDefault="003239B8" w:rsidP="003239B8">
      <w:pPr>
        <w:spacing w:before="240" w:after="240"/>
        <w:ind w:firstLine="720"/>
        <w:jc w:val="both"/>
        <w:rPr>
          <w:rFonts w:asciiTheme="majorHAnsi" w:hAnsiTheme="majorHAnsi"/>
          <w:b/>
          <w:bCs/>
          <w:sz w:val="20"/>
          <w:szCs w:val="20"/>
          <w:lang w:val="es-ES_tradnl"/>
        </w:rPr>
      </w:pPr>
      <w:r w:rsidRPr="0091465A">
        <w:rPr>
          <w:rFonts w:asciiTheme="majorHAnsi" w:hAnsiTheme="majorHAnsi"/>
          <w:b/>
          <w:bCs/>
          <w:sz w:val="20"/>
          <w:szCs w:val="20"/>
          <w:lang w:val="es-ES_tradnl"/>
        </w:rPr>
        <w:t xml:space="preserve">IV. </w:t>
      </w:r>
      <w:r w:rsidRPr="0091465A">
        <w:rPr>
          <w:rFonts w:asciiTheme="majorHAnsi" w:hAnsiTheme="majorHAnsi"/>
          <w:b/>
          <w:bCs/>
          <w:sz w:val="20"/>
          <w:szCs w:val="20"/>
          <w:lang w:val="es-ES_tradnl"/>
        </w:rPr>
        <w:tab/>
      </w:r>
      <w:r w:rsidR="00EE00E9" w:rsidRPr="0091465A">
        <w:rPr>
          <w:rFonts w:asciiTheme="majorHAnsi" w:hAnsiTheme="majorHAnsi"/>
          <w:b/>
          <w:bCs/>
          <w:sz w:val="20"/>
          <w:szCs w:val="20"/>
          <w:lang w:val="es-ES_tradnl"/>
        </w:rPr>
        <w:t>DUPLICACIÓN</w:t>
      </w:r>
      <w:r w:rsidR="00EE00E9" w:rsidRPr="0091465A">
        <w:rPr>
          <w:rFonts w:asciiTheme="majorHAnsi" w:hAnsiTheme="majorHAnsi"/>
          <w:b/>
          <w:bCs/>
          <w:color w:val="FFFFFF" w:themeColor="background1"/>
          <w:sz w:val="20"/>
          <w:szCs w:val="20"/>
          <w:lang w:val="es-ES_tradnl"/>
        </w:rPr>
        <w:t xml:space="preserve"> </w:t>
      </w:r>
      <w:r w:rsidR="00EE00E9" w:rsidRPr="0091465A">
        <w:rPr>
          <w:rFonts w:asciiTheme="majorHAnsi" w:hAnsiTheme="majorHAnsi"/>
          <w:b/>
          <w:bCs/>
          <w:sz w:val="20"/>
          <w:szCs w:val="20"/>
          <w:lang w:val="es-ES_tradnl"/>
        </w:rPr>
        <w:t>DE PROCEDIMIENTOS Y COSA JUZGADA</w:t>
      </w:r>
      <w:r w:rsidR="00EE00E9" w:rsidRPr="0091465A">
        <w:rPr>
          <w:rFonts w:asciiTheme="majorHAnsi" w:hAnsiTheme="majorHAnsi"/>
          <w:b/>
          <w:bCs/>
          <w:i/>
          <w:sz w:val="20"/>
          <w:szCs w:val="20"/>
          <w:lang w:val="es-ES_tradnl"/>
        </w:rPr>
        <w:t xml:space="preserve"> </w:t>
      </w:r>
      <w:r w:rsidR="00FE7DEC" w:rsidRPr="0091465A">
        <w:rPr>
          <w:rFonts w:asciiTheme="majorHAnsi" w:hAnsiTheme="majorHAnsi"/>
          <w:b/>
          <w:bCs/>
          <w:sz w:val="20"/>
          <w:szCs w:val="20"/>
          <w:lang w:val="es-ES_tradnl"/>
        </w:rPr>
        <w:t>INTERNACIONAL, CARACTERIZACIÓN</w:t>
      </w:r>
      <w:r w:rsidRPr="0091465A">
        <w:rPr>
          <w:rFonts w:asciiTheme="majorHAnsi" w:hAnsiTheme="majorHAnsi"/>
          <w:b/>
          <w:bCs/>
          <w:sz w:val="20"/>
          <w:szCs w:val="20"/>
          <w:lang w:val="es-ES_tradnl"/>
        </w:rPr>
        <w:t xml:space="preserve">, </w:t>
      </w:r>
      <w:r w:rsidRPr="0091465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91465A" w14:paraId="52516775" w14:textId="77777777" w:rsidTr="004A6A54">
        <w:trPr>
          <w:cantSplit/>
        </w:trPr>
        <w:tc>
          <w:tcPr>
            <w:tcW w:w="3600" w:type="dxa"/>
            <w:tcBorders>
              <w:top w:val="single" w:sz="4" w:space="0" w:color="auto"/>
              <w:bottom w:val="single" w:sz="6" w:space="0" w:color="auto"/>
            </w:tcBorders>
            <w:shd w:val="clear" w:color="auto" w:fill="386294"/>
            <w:vAlign w:val="center"/>
          </w:tcPr>
          <w:p w14:paraId="0BA5A863" w14:textId="77777777" w:rsidR="00EE00E9" w:rsidRPr="0091465A" w:rsidRDefault="00EE00E9" w:rsidP="003F56E8">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6D398287" w14:textId="77777777" w:rsidR="00EE00E9" w:rsidRPr="0091465A" w:rsidRDefault="006C3B17" w:rsidP="003F56E8">
            <w:pPr>
              <w:jc w:val="both"/>
              <w:rPr>
                <w:rFonts w:ascii="Cambria" w:hAnsi="Cambria"/>
                <w:bCs/>
                <w:sz w:val="20"/>
                <w:szCs w:val="20"/>
                <w:lang w:val="es-ES_tradnl"/>
              </w:rPr>
            </w:pPr>
            <w:r w:rsidRPr="0091465A">
              <w:rPr>
                <w:rFonts w:ascii="Cambria" w:hAnsi="Cambria"/>
                <w:bCs/>
                <w:sz w:val="20"/>
                <w:szCs w:val="20"/>
                <w:lang w:val="es-ES_tradnl"/>
              </w:rPr>
              <w:t>No</w:t>
            </w:r>
          </w:p>
        </w:tc>
      </w:tr>
      <w:tr w:rsidR="006C3B17" w:rsidRPr="00CF3B25" w14:paraId="3BB7826A" w14:textId="77777777" w:rsidTr="004A6A54">
        <w:trPr>
          <w:cantSplit/>
        </w:trPr>
        <w:tc>
          <w:tcPr>
            <w:tcW w:w="3600" w:type="dxa"/>
            <w:tcBorders>
              <w:top w:val="single" w:sz="4" w:space="0" w:color="auto"/>
              <w:bottom w:val="single" w:sz="6" w:space="0" w:color="auto"/>
            </w:tcBorders>
            <w:shd w:val="clear" w:color="auto" w:fill="386294"/>
            <w:vAlign w:val="center"/>
          </w:tcPr>
          <w:p w14:paraId="17FADB6F" w14:textId="77777777" w:rsidR="006C3B17" w:rsidRPr="0091465A" w:rsidRDefault="006C3B17" w:rsidP="006C3B17">
            <w:pPr>
              <w:jc w:val="center"/>
              <w:rPr>
                <w:rFonts w:ascii="Cambria" w:hAnsi="Cambria"/>
                <w:b/>
                <w:bCs/>
                <w:i/>
                <w:color w:val="FFFFFF" w:themeColor="background1"/>
                <w:sz w:val="20"/>
                <w:szCs w:val="20"/>
                <w:lang w:val="es-ES_tradnl"/>
              </w:rPr>
            </w:pPr>
            <w:r w:rsidRPr="0091465A">
              <w:rPr>
                <w:rFonts w:ascii="Cambria" w:hAnsi="Cambria"/>
                <w:b/>
                <w:bCs/>
                <w:color w:val="FFFFFF" w:themeColor="background1"/>
                <w:sz w:val="20"/>
                <w:szCs w:val="20"/>
                <w:lang w:val="es-ES_tradnl"/>
              </w:rPr>
              <w:t>Derechos declarados admisibles</w:t>
            </w:r>
            <w:r w:rsidRPr="0091465A">
              <w:rPr>
                <w:rFonts w:ascii="Cambria" w:hAnsi="Cambria"/>
                <w:b/>
                <w:bCs/>
                <w:i/>
                <w:color w:val="FFFFFF" w:themeColor="background1"/>
                <w:sz w:val="20"/>
                <w:szCs w:val="20"/>
                <w:lang w:val="es-ES_tradnl"/>
              </w:rPr>
              <w:t>:</w:t>
            </w:r>
          </w:p>
        </w:tc>
        <w:tc>
          <w:tcPr>
            <w:tcW w:w="5760" w:type="dxa"/>
            <w:vAlign w:val="center"/>
          </w:tcPr>
          <w:p w14:paraId="0DC0E255" w14:textId="77777777" w:rsidR="006C3B17" w:rsidRPr="0068697A" w:rsidRDefault="00650F00" w:rsidP="00E937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ES_tradnl"/>
              </w:rPr>
            </w:pPr>
            <w:r>
              <w:rPr>
                <w:rFonts w:ascii="Cambria" w:hAnsi="Cambria"/>
                <w:bCs/>
                <w:sz w:val="20"/>
                <w:szCs w:val="20"/>
                <w:lang w:val="es-ES_tradnl"/>
              </w:rPr>
              <w:t>Ninguno</w:t>
            </w:r>
            <w:r w:rsidR="00E937BB" w:rsidRPr="0068697A">
              <w:rPr>
                <w:rFonts w:ascii="Cambria" w:hAnsi="Cambria"/>
                <w:bCs/>
                <w:sz w:val="20"/>
                <w:szCs w:val="20"/>
                <w:lang w:val="es-ES_tradnl"/>
              </w:rPr>
              <w:t xml:space="preserve"> </w:t>
            </w:r>
          </w:p>
        </w:tc>
      </w:tr>
      <w:tr w:rsidR="006C3B17" w:rsidRPr="00013D75" w14:paraId="5441D1E2" w14:textId="77777777" w:rsidTr="004A6A54">
        <w:trPr>
          <w:cantSplit/>
        </w:trPr>
        <w:tc>
          <w:tcPr>
            <w:tcW w:w="3600" w:type="dxa"/>
            <w:tcBorders>
              <w:top w:val="single" w:sz="6" w:space="0" w:color="auto"/>
              <w:bottom w:val="single" w:sz="6" w:space="0" w:color="auto"/>
            </w:tcBorders>
            <w:shd w:val="clear" w:color="auto" w:fill="386294"/>
            <w:vAlign w:val="center"/>
          </w:tcPr>
          <w:p w14:paraId="0A12E471" w14:textId="77777777" w:rsidR="006C3B17" w:rsidRPr="0091465A" w:rsidRDefault="006C3B17" w:rsidP="006C3B17">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Agotamiento de recursos internos o procedencia de una excepción:</w:t>
            </w:r>
          </w:p>
        </w:tc>
        <w:tc>
          <w:tcPr>
            <w:tcW w:w="5760" w:type="dxa"/>
            <w:vAlign w:val="center"/>
          </w:tcPr>
          <w:p w14:paraId="11D284EA" w14:textId="77777777" w:rsidR="006C3B17" w:rsidRPr="0091465A" w:rsidRDefault="00DD419F" w:rsidP="00DD419F">
            <w:pPr>
              <w:pStyle w:val="NormalWeb"/>
              <w:rPr>
                <w:rFonts w:ascii="Cambria" w:hAnsi="Cambria"/>
                <w:sz w:val="20"/>
                <w:szCs w:val="20"/>
                <w:lang w:val="es-ES_tradnl"/>
              </w:rPr>
            </w:pPr>
            <w:r w:rsidRPr="0091465A">
              <w:rPr>
                <w:rFonts w:ascii="Cambria" w:hAnsi="Cambria"/>
                <w:sz w:val="20"/>
                <w:szCs w:val="20"/>
                <w:lang w:val="es-ES_tradnl"/>
              </w:rPr>
              <w:t xml:space="preserve">Sí, </w:t>
            </w:r>
            <w:r w:rsidR="0023514E">
              <w:rPr>
                <w:rFonts w:ascii="Cambria" w:hAnsi="Cambria"/>
                <w:sz w:val="20"/>
                <w:szCs w:val="20"/>
                <w:lang w:val="es-ES_tradnl"/>
              </w:rPr>
              <w:t>en los términos de la Sección VI</w:t>
            </w:r>
          </w:p>
        </w:tc>
      </w:tr>
      <w:tr w:rsidR="006C3B17" w:rsidRPr="00E7087B" w14:paraId="0FD8EAC3" w14:textId="77777777" w:rsidTr="004A6A54">
        <w:trPr>
          <w:cantSplit/>
        </w:trPr>
        <w:tc>
          <w:tcPr>
            <w:tcW w:w="3600" w:type="dxa"/>
            <w:tcBorders>
              <w:top w:val="single" w:sz="6" w:space="0" w:color="auto"/>
              <w:bottom w:val="single" w:sz="6" w:space="0" w:color="auto"/>
            </w:tcBorders>
            <w:shd w:val="clear" w:color="auto" w:fill="386294"/>
            <w:vAlign w:val="center"/>
          </w:tcPr>
          <w:p w14:paraId="7C1DB2E0" w14:textId="77777777" w:rsidR="006C3B17" w:rsidRPr="0091465A" w:rsidRDefault="006C3B17" w:rsidP="006C3B17">
            <w:pPr>
              <w:jc w:val="center"/>
              <w:rPr>
                <w:rFonts w:ascii="Cambria" w:hAnsi="Cambria"/>
                <w:b/>
                <w:bCs/>
                <w:color w:val="FFFFFF" w:themeColor="background1"/>
                <w:sz w:val="20"/>
                <w:szCs w:val="20"/>
                <w:lang w:val="es-ES_tradnl"/>
              </w:rPr>
            </w:pPr>
            <w:r w:rsidRPr="0091465A">
              <w:rPr>
                <w:rFonts w:ascii="Cambria" w:hAnsi="Cambria"/>
                <w:b/>
                <w:bCs/>
                <w:color w:val="FFFFFF" w:themeColor="background1"/>
                <w:sz w:val="20"/>
                <w:szCs w:val="20"/>
                <w:lang w:val="es-ES_tradnl"/>
              </w:rPr>
              <w:t>Presentación dentro de plazo:</w:t>
            </w:r>
          </w:p>
        </w:tc>
        <w:tc>
          <w:tcPr>
            <w:tcW w:w="5760" w:type="dxa"/>
            <w:vAlign w:val="center"/>
          </w:tcPr>
          <w:p w14:paraId="1A642B2C" w14:textId="77777777" w:rsidR="006C3B17" w:rsidRPr="0091465A" w:rsidRDefault="00C2156B" w:rsidP="006C3B17">
            <w:pPr>
              <w:rPr>
                <w:rFonts w:ascii="Cambria" w:hAnsi="Cambria"/>
                <w:bCs/>
                <w:sz w:val="20"/>
                <w:szCs w:val="20"/>
                <w:lang w:val="es-ES_tradnl"/>
              </w:rPr>
            </w:pPr>
            <w:r w:rsidRPr="0091465A">
              <w:rPr>
                <w:rFonts w:ascii="Cambria" w:hAnsi="Cambria"/>
                <w:bCs/>
                <w:sz w:val="20"/>
                <w:szCs w:val="20"/>
                <w:lang w:val="es-ES_tradnl"/>
              </w:rPr>
              <w:t>Sí</w:t>
            </w:r>
          </w:p>
        </w:tc>
      </w:tr>
    </w:tbl>
    <w:p w14:paraId="0FB30206" w14:textId="77777777" w:rsidR="003F20C1" w:rsidRDefault="003F20C1" w:rsidP="003F20C1">
      <w:pPr>
        <w:rPr>
          <w:rFonts w:asciiTheme="majorHAnsi" w:hAnsiTheme="majorHAnsi"/>
          <w:b/>
          <w:sz w:val="20"/>
          <w:szCs w:val="20"/>
          <w:lang w:val="es-ES_tradnl"/>
        </w:rPr>
      </w:pPr>
    </w:p>
    <w:p w14:paraId="61616915" w14:textId="77777777" w:rsidR="00133585" w:rsidRPr="00DC3C39" w:rsidRDefault="00223A29" w:rsidP="003F20C1">
      <w:pPr>
        <w:ind w:firstLine="709"/>
        <w:rPr>
          <w:rFonts w:asciiTheme="majorHAnsi" w:hAnsiTheme="majorHAnsi"/>
          <w:b/>
          <w:sz w:val="20"/>
          <w:szCs w:val="20"/>
          <w:lang w:val="es-ES"/>
        </w:rPr>
      </w:pPr>
      <w:r w:rsidRPr="0091465A">
        <w:rPr>
          <w:rFonts w:asciiTheme="majorHAnsi" w:hAnsiTheme="majorHAnsi"/>
          <w:b/>
          <w:sz w:val="20"/>
          <w:szCs w:val="20"/>
          <w:lang w:val="es-ES_tradnl"/>
        </w:rPr>
        <w:t xml:space="preserve">V. </w:t>
      </w:r>
      <w:r w:rsidRPr="0091465A">
        <w:rPr>
          <w:rFonts w:asciiTheme="majorHAnsi" w:hAnsiTheme="majorHAnsi"/>
          <w:b/>
          <w:sz w:val="20"/>
          <w:szCs w:val="20"/>
          <w:lang w:val="es-ES_tradnl"/>
        </w:rPr>
        <w:tab/>
      </w:r>
      <w:r w:rsidR="003239B8" w:rsidRPr="00DC3C39">
        <w:rPr>
          <w:rFonts w:asciiTheme="majorHAnsi" w:hAnsiTheme="majorHAnsi"/>
          <w:b/>
          <w:sz w:val="20"/>
          <w:szCs w:val="20"/>
          <w:lang w:val="es-ES"/>
        </w:rPr>
        <w:t xml:space="preserve">HECHOS ALEGADOS </w:t>
      </w:r>
    </w:p>
    <w:p w14:paraId="710940B7" w14:textId="77777777" w:rsidR="003F20C1" w:rsidRPr="00DC3C39" w:rsidRDefault="003F20C1" w:rsidP="003F20C1">
      <w:pPr>
        <w:ind w:firstLine="709"/>
        <w:rPr>
          <w:rFonts w:asciiTheme="majorHAnsi" w:hAnsiTheme="majorHAnsi"/>
          <w:b/>
          <w:sz w:val="20"/>
          <w:szCs w:val="20"/>
          <w:lang w:val="es-ES"/>
        </w:rPr>
      </w:pPr>
    </w:p>
    <w:p w14:paraId="0B049083" w14:textId="77777777" w:rsidR="001A286D" w:rsidRPr="00DC3C39" w:rsidRDefault="0008472C" w:rsidP="005B48C0">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La </w:t>
      </w:r>
      <w:r w:rsidR="00C647A6" w:rsidRPr="00DC3C39">
        <w:rPr>
          <w:sz w:val="20"/>
          <w:szCs w:val="20"/>
          <w:lang w:val="es-ES"/>
        </w:rPr>
        <w:t xml:space="preserve">parte </w:t>
      </w:r>
      <w:r w:rsidRPr="00DC3C39">
        <w:rPr>
          <w:sz w:val="20"/>
          <w:szCs w:val="20"/>
          <w:lang w:val="es-ES"/>
        </w:rPr>
        <w:t>peticionaria</w:t>
      </w:r>
      <w:r w:rsidR="00F168C8" w:rsidRPr="00DC3C39">
        <w:rPr>
          <w:sz w:val="20"/>
          <w:szCs w:val="20"/>
          <w:lang w:val="es-ES"/>
        </w:rPr>
        <w:t xml:space="preserve"> </w:t>
      </w:r>
      <w:r w:rsidR="00C4194E" w:rsidRPr="00DC3C39">
        <w:rPr>
          <w:sz w:val="20"/>
          <w:szCs w:val="20"/>
          <w:lang w:val="es-ES"/>
        </w:rPr>
        <w:t>alega</w:t>
      </w:r>
      <w:r w:rsidRPr="00DC3C39">
        <w:rPr>
          <w:sz w:val="20"/>
          <w:szCs w:val="20"/>
          <w:lang w:val="es-ES"/>
        </w:rPr>
        <w:t xml:space="preserve"> que </w:t>
      </w:r>
      <w:r w:rsidR="0012028D" w:rsidRPr="00DC3C39">
        <w:rPr>
          <w:sz w:val="20"/>
          <w:szCs w:val="20"/>
          <w:lang w:val="es-ES"/>
        </w:rPr>
        <w:t xml:space="preserve">el </w:t>
      </w:r>
      <w:r w:rsidR="009C7F01" w:rsidRPr="00DC3C39">
        <w:rPr>
          <w:sz w:val="20"/>
          <w:szCs w:val="20"/>
          <w:lang w:val="es-ES"/>
        </w:rPr>
        <w:t>Estado argentino</w:t>
      </w:r>
      <w:r w:rsidR="0012028D" w:rsidRPr="00DC3C39">
        <w:rPr>
          <w:sz w:val="20"/>
          <w:szCs w:val="20"/>
          <w:lang w:val="es-ES"/>
        </w:rPr>
        <w:t xml:space="preserve"> </w:t>
      </w:r>
      <w:r w:rsidR="001970E0" w:rsidRPr="00DC3C39">
        <w:rPr>
          <w:sz w:val="20"/>
          <w:szCs w:val="20"/>
          <w:lang w:val="es-ES"/>
        </w:rPr>
        <w:t>vulneró</w:t>
      </w:r>
      <w:r w:rsidR="00957233" w:rsidRPr="00DC3C39">
        <w:rPr>
          <w:sz w:val="20"/>
          <w:szCs w:val="20"/>
          <w:lang w:val="es-ES"/>
        </w:rPr>
        <w:t xml:space="preserve"> </w:t>
      </w:r>
      <w:r w:rsidR="00F168C8" w:rsidRPr="00DC3C39">
        <w:rPr>
          <w:sz w:val="20"/>
          <w:szCs w:val="20"/>
          <w:lang w:val="es-ES"/>
        </w:rPr>
        <w:t>el</w:t>
      </w:r>
      <w:r w:rsidR="009B61C4" w:rsidRPr="00DC3C39">
        <w:rPr>
          <w:sz w:val="20"/>
          <w:szCs w:val="20"/>
          <w:lang w:val="es-ES"/>
        </w:rPr>
        <w:t xml:space="preserve"> </w:t>
      </w:r>
      <w:r w:rsidR="0012028D" w:rsidRPr="00DC3C39">
        <w:rPr>
          <w:sz w:val="20"/>
          <w:szCs w:val="20"/>
          <w:lang w:val="es-ES"/>
        </w:rPr>
        <w:t xml:space="preserve">derecho a </w:t>
      </w:r>
      <w:r w:rsidR="0012028D" w:rsidRPr="00DC3C39">
        <w:rPr>
          <w:bCs/>
          <w:sz w:val="20"/>
          <w:szCs w:val="20"/>
          <w:lang w:val="es-ES"/>
        </w:rPr>
        <w:t xml:space="preserve">la libertad personal, a las garantías judiciales, el principio de legalidad y a la protección judicial, </w:t>
      </w:r>
      <w:r w:rsidR="009B61C4" w:rsidRPr="00DC3C39">
        <w:rPr>
          <w:bCs/>
          <w:sz w:val="20"/>
          <w:szCs w:val="20"/>
          <w:lang w:val="es-ES"/>
        </w:rPr>
        <w:t>entre otros</w:t>
      </w:r>
      <w:r w:rsidR="0079161C" w:rsidRPr="00DC3C39">
        <w:rPr>
          <w:bCs/>
          <w:sz w:val="20"/>
          <w:szCs w:val="20"/>
          <w:lang w:val="es-ES"/>
        </w:rPr>
        <w:t>,</w:t>
      </w:r>
      <w:r w:rsidR="00F168C8" w:rsidRPr="00DC3C39">
        <w:rPr>
          <w:bCs/>
          <w:sz w:val="20"/>
          <w:szCs w:val="20"/>
          <w:lang w:val="es-ES"/>
        </w:rPr>
        <w:t xml:space="preserve"> </w:t>
      </w:r>
      <w:r w:rsidR="0079161C" w:rsidRPr="00DC3C39">
        <w:rPr>
          <w:bCs/>
          <w:sz w:val="20"/>
          <w:szCs w:val="20"/>
          <w:lang w:val="es-ES"/>
        </w:rPr>
        <w:t>del</w:t>
      </w:r>
      <w:r w:rsidR="00F168C8" w:rsidRPr="00DC3C39">
        <w:rPr>
          <w:bCs/>
          <w:sz w:val="20"/>
          <w:szCs w:val="20"/>
          <w:lang w:val="es-ES"/>
        </w:rPr>
        <w:t xml:space="preserve"> señor Wilder Mauricio Rosales</w:t>
      </w:r>
      <w:r w:rsidR="00C647A6" w:rsidRPr="00DC3C39">
        <w:rPr>
          <w:bCs/>
          <w:sz w:val="20"/>
          <w:szCs w:val="20"/>
          <w:lang w:val="es-ES"/>
        </w:rPr>
        <w:t xml:space="preserve"> </w:t>
      </w:r>
      <w:r w:rsidR="00405F68" w:rsidRPr="00DC3C39">
        <w:rPr>
          <w:bCs/>
          <w:sz w:val="20"/>
          <w:szCs w:val="20"/>
          <w:lang w:val="es-ES"/>
        </w:rPr>
        <w:t>de nacionalidad boliviana,</w:t>
      </w:r>
      <w:r w:rsidR="00F168C8" w:rsidRPr="00DC3C39">
        <w:rPr>
          <w:bCs/>
          <w:sz w:val="20"/>
          <w:szCs w:val="20"/>
          <w:lang w:val="es-ES"/>
        </w:rPr>
        <w:t xml:space="preserve"> </w:t>
      </w:r>
      <w:r w:rsidR="0012028D" w:rsidRPr="00DC3C39">
        <w:rPr>
          <w:bCs/>
          <w:sz w:val="20"/>
          <w:szCs w:val="20"/>
          <w:lang w:val="es-ES"/>
        </w:rPr>
        <w:t>a consecuencia del</w:t>
      </w:r>
      <w:r w:rsidR="0012028D" w:rsidRPr="00DC3C39">
        <w:rPr>
          <w:sz w:val="20"/>
          <w:szCs w:val="20"/>
          <w:lang w:val="es-ES"/>
        </w:rPr>
        <w:t xml:space="preserve"> proceso penal que lo condenó a </w:t>
      </w:r>
      <w:r w:rsidR="00777D89" w:rsidRPr="00DC3C39">
        <w:rPr>
          <w:sz w:val="20"/>
          <w:szCs w:val="20"/>
          <w:lang w:val="es-ES"/>
        </w:rPr>
        <w:t>ocho</w:t>
      </w:r>
      <w:r w:rsidR="0012028D" w:rsidRPr="00DC3C39">
        <w:rPr>
          <w:sz w:val="20"/>
          <w:szCs w:val="20"/>
          <w:lang w:val="es-ES"/>
        </w:rPr>
        <w:t xml:space="preserve"> años y </w:t>
      </w:r>
      <w:r w:rsidR="009C7F01" w:rsidRPr="00DC3C39">
        <w:rPr>
          <w:sz w:val="20"/>
          <w:szCs w:val="20"/>
          <w:lang w:val="es-ES"/>
        </w:rPr>
        <w:t>seis</w:t>
      </w:r>
      <w:r w:rsidR="0012028D" w:rsidRPr="00DC3C39">
        <w:rPr>
          <w:sz w:val="20"/>
          <w:szCs w:val="20"/>
          <w:lang w:val="es-ES"/>
        </w:rPr>
        <w:t xml:space="preserve"> meses de prisión por el delito de abuso sexual contra una menor</w:t>
      </w:r>
      <w:r w:rsidR="00E66DC9" w:rsidRPr="00DC3C39">
        <w:rPr>
          <w:sz w:val="20"/>
          <w:szCs w:val="20"/>
          <w:lang w:val="es-ES"/>
        </w:rPr>
        <w:t xml:space="preserve">. </w:t>
      </w:r>
      <w:r w:rsidR="00B818FE" w:rsidRPr="00DC3C39">
        <w:rPr>
          <w:sz w:val="20"/>
          <w:szCs w:val="20"/>
          <w:lang w:val="es-ES"/>
        </w:rPr>
        <w:t xml:space="preserve">Aduce que </w:t>
      </w:r>
      <w:r w:rsidR="001A286D" w:rsidRPr="00DC3C39">
        <w:rPr>
          <w:sz w:val="20"/>
          <w:szCs w:val="20"/>
          <w:lang w:val="es-ES"/>
        </w:rPr>
        <w:t xml:space="preserve">en el </w:t>
      </w:r>
      <w:r w:rsidR="00B818FE" w:rsidRPr="00DC3C39">
        <w:rPr>
          <w:sz w:val="20"/>
          <w:szCs w:val="20"/>
          <w:lang w:val="es-ES"/>
        </w:rPr>
        <w:t>proceso penal</w:t>
      </w:r>
      <w:r w:rsidR="001A286D" w:rsidRPr="00DC3C39">
        <w:rPr>
          <w:sz w:val="20"/>
          <w:szCs w:val="20"/>
          <w:lang w:val="es-ES"/>
        </w:rPr>
        <w:t xml:space="preserve"> se le violentó</w:t>
      </w:r>
      <w:r w:rsidR="009C7F01" w:rsidRPr="00DC3C39">
        <w:rPr>
          <w:sz w:val="20"/>
          <w:szCs w:val="20"/>
          <w:lang w:val="es-ES"/>
        </w:rPr>
        <w:t xml:space="preserve"> </w:t>
      </w:r>
      <w:r w:rsidR="001A286D" w:rsidRPr="00DC3C39">
        <w:rPr>
          <w:sz w:val="20"/>
          <w:szCs w:val="20"/>
          <w:lang w:val="es-ES"/>
        </w:rPr>
        <w:t>e</w:t>
      </w:r>
      <w:r w:rsidR="001405A9" w:rsidRPr="00DC3C39">
        <w:rPr>
          <w:sz w:val="20"/>
          <w:szCs w:val="20"/>
          <w:lang w:val="es-ES"/>
        </w:rPr>
        <w:t>l derecho a interrogar testigos y controlar la prueba</w:t>
      </w:r>
      <w:r w:rsidR="00923131" w:rsidRPr="00DC3C39">
        <w:rPr>
          <w:sz w:val="20"/>
          <w:szCs w:val="20"/>
          <w:lang w:val="es-ES"/>
        </w:rPr>
        <w:t>,</w:t>
      </w:r>
      <w:r w:rsidR="001405A9" w:rsidRPr="00DC3C39">
        <w:rPr>
          <w:sz w:val="20"/>
          <w:szCs w:val="20"/>
          <w:lang w:val="es-ES"/>
        </w:rPr>
        <w:t xml:space="preserve"> el principio </w:t>
      </w:r>
      <w:r w:rsidR="001405A9" w:rsidRPr="00DC3C39">
        <w:rPr>
          <w:i/>
          <w:iCs/>
          <w:sz w:val="20"/>
          <w:szCs w:val="20"/>
          <w:lang w:val="es-ES"/>
        </w:rPr>
        <w:t>in dubio pro reo</w:t>
      </w:r>
      <w:r w:rsidR="00923131" w:rsidRPr="00DC3C39">
        <w:rPr>
          <w:sz w:val="20"/>
          <w:szCs w:val="20"/>
          <w:lang w:val="es-ES"/>
        </w:rPr>
        <w:t xml:space="preserve"> y </w:t>
      </w:r>
      <w:r w:rsidR="001405A9" w:rsidRPr="00DC3C39">
        <w:rPr>
          <w:sz w:val="20"/>
          <w:szCs w:val="20"/>
          <w:lang w:val="es-ES"/>
        </w:rPr>
        <w:t xml:space="preserve">el principio </w:t>
      </w:r>
      <w:r w:rsidR="001405A9" w:rsidRPr="00DC3C39">
        <w:rPr>
          <w:i/>
          <w:iCs/>
          <w:sz w:val="20"/>
          <w:szCs w:val="20"/>
          <w:lang w:val="es-ES"/>
        </w:rPr>
        <w:t>non bis in ídem</w:t>
      </w:r>
      <w:r w:rsidR="001405A9" w:rsidRPr="00DC3C39">
        <w:rPr>
          <w:sz w:val="20"/>
          <w:szCs w:val="20"/>
          <w:lang w:val="es-ES"/>
        </w:rPr>
        <w:t>,</w:t>
      </w:r>
      <w:r w:rsidR="001A286D" w:rsidRPr="00DC3C39">
        <w:rPr>
          <w:sz w:val="20"/>
          <w:szCs w:val="20"/>
          <w:lang w:val="es-ES"/>
        </w:rPr>
        <w:t xml:space="preserve"> </w:t>
      </w:r>
      <w:r w:rsidR="00C647A6" w:rsidRPr="00DC3C39">
        <w:rPr>
          <w:sz w:val="20"/>
          <w:szCs w:val="20"/>
          <w:lang w:val="es-ES"/>
        </w:rPr>
        <w:t xml:space="preserve">toda vez </w:t>
      </w:r>
      <w:r w:rsidR="008C2320" w:rsidRPr="00DC3C39">
        <w:rPr>
          <w:sz w:val="20"/>
          <w:szCs w:val="20"/>
          <w:lang w:val="es-ES"/>
        </w:rPr>
        <w:t>que ni</w:t>
      </w:r>
      <w:r w:rsidR="001A286D" w:rsidRPr="00DC3C39">
        <w:rPr>
          <w:sz w:val="20"/>
          <w:szCs w:val="20"/>
          <w:lang w:val="es-ES"/>
        </w:rPr>
        <w:t xml:space="preserve"> la víctima de abuso sexual </w:t>
      </w:r>
      <w:r w:rsidR="008C2320" w:rsidRPr="00DC3C39">
        <w:rPr>
          <w:sz w:val="20"/>
          <w:szCs w:val="20"/>
          <w:lang w:val="es-ES"/>
        </w:rPr>
        <w:t>ni</w:t>
      </w:r>
      <w:r w:rsidR="001A286D" w:rsidRPr="00DC3C39">
        <w:rPr>
          <w:sz w:val="20"/>
          <w:szCs w:val="20"/>
          <w:lang w:val="es-ES"/>
        </w:rPr>
        <w:t xml:space="preserve"> su madre</w:t>
      </w:r>
      <w:r w:rsidR="00B818FE" w:rsidRPr="00DC3C39">
        <w:rPr>
          <w:sz w:val="20"/>
          <w:szCs w:val="20"/>
          <w:lang w:val="es-ES"/>
        </w:rPr>
        <w:t>,</w:t>
      </w:r>
      <w:r w:rsidR="001A286D" w:rsidRPr="00DC3C39">
        <w:rPr>
          <w:sz w:val="20"/>
          <w:szCs w:val="20"/>
          <w:lang w:val="es-ES"/>
        </w:rPr>
        <w:t xml:space="preserve"> </w:t>
      </w:r>
      <w:r w:rsidR="00923131" w:rsidRPr="00DC3C39">
        <w:rPr>
          <w:sz w:val="20"/>
          <w:szCs w:val="20"/>
          <w:lang w:val="es-ES"/>
        </w:rPr>
        <w:t xml:space="preserve">en </w:t>
      </w:r>
      <w:r w:rsidR="008C2320" w:rsidRPr="00DC3C39">
        <w:rPr>
          <w:sz w:val="20"/>
          <w:szCs w:val="20"/>
          <w:lang w:val="es-ES"/>
        </w:rPr>
        <w:t xml:space="preserve">su </w:t>
      </w:r>
      <w:r w:rsidR="00923131" w:rsidRPr="00DC3C39">
        <w:rPr>
          <w:sz w:val="20"/>
          <w:szCs w:val="20"/>
          <w:lang w:val="es-ES"/>
        </w:rPr>
        <w:t>carácter de denunciante</w:t>
      </w:r>
      <w:r w:rsidR="0079161C" w:rsidRPr="00DC3C39">
        <w:rPr>
          <w:sz w:val="20"/>
          <w:szCs w:val="20"/>
          <w:lang w:val="es-ES"/>
        </w:rPr>
        <w:t>,</w:t>
      </w:r>
      <w:r w:rsidR="001A286D" w:rsidRPr="00DC3C39">
        <w:rPr>
          <w:sz w:val="20"/>
          <w:szCs w:val="20"/>
          <w:lang w:val="es-ES"/>
        </w:rPr>
        <w:t xml:space="preserve"> fueron interrogadas por la defensa del Sr. Rosales durante el juicio oral</w:t>
      </w:r>
      <w:r w:rsidR="00923131" w:rsidRPr="00DC3C39">
        <w:rPr>
          <w:sz w:val="20"/>
          <w:szCs w:val="20"/>
          <w:lang w:val="es-ES"/>
        </w:rPr>
        <w:t xml:space="preserve"> que lo condenó</w:t>
      </w:r>
      <w:r w:rsidR="001A286D" w:rsidRPr="00DC3C39">
        <w:rPr>
          <w:sz w:val="20"/>
          <w:szCs w:val="20"/>
          <w:lang w:val="es-ES"/>
        </w:rPr>
        <w:t xml:space="preserve">. </w:t>
      </w:r>
      <w:r w:rsidR="00EA7C8C" w:rsidRPr="00DC3C39">
        <w:rPr>
          <w:sz w:val="20"/>
          <w:szCs w:val="20"/>
          <w:lang w:val="es-ES"/>
        </w:rPr>
        <w:t>Asimismo</w:t>
      </w:r>
      <w:r w:rsidR="00381362" w:rsidRPr="00DC3C39">
        <w:rPr>
          <w:sz w:val="20"/>
          <w:szCs w:val="20"/>
          <w:lang w:val="es-ES"/>
        </w:rPr>
        <w:t>,</w:t>
      </w:r>
      <w:r w:rsidR="00EA7C8C" w:rsidRPr="00DC3C39">
        <w:rPr>
          <w:sz w:val="20"/>
          <w:szCs w:val="20"/>
          <w:lang w:val="es-ES"/>
        </w:rPr>
        <w:t xml:space="preserve"> alega que se le vulneró el derecho </w:t>
      </w:r>
      <w:r w:rsidR="00B818FE" w:rsidRPr="00DC3C39">
        <w:rPr>
          <w:sz w:val="20"/>
          <w:szCs w:val="20"/>
          <w:lang w:val="es-ES"/>
        </w:rPr>
        <w:t xml:space="preserve">a </w:t>
      </w:r>
      <w:r w:rsidR="00EA7C8C" w:rsidRPr="00DC3C39">
        <w:rPr>
          <w:sz w:val="20"/>
          <w:szCs w:val="20"/>
          <w:lang w:val="es-ES"/>
        </w:rPr>
        <w:t>ser oído en un plazo razonable, toda vez que el proceso por el cual fue condenado duró nueve años. Por último, argumenta que Argentina vulneró el derecho a la información y al acceso efectivo a la asistencia consular</w:t>
      </w:r>
      <w:r w:rsidR="00D61DB7" w:rsidRPr="00DC3C39">
        <w:rPr>
          <w:sz w:val="20"/>
          <w:szCs w:val="20"/>
          <w:lang w:val="es-ES"/>
        </w:rPr>
        <w:t>.</w:t>
      </w:r>
    </w:p>
    <w:p w14:paraId="4928B7F3" w14:textId="6AD33D58" w:rsidR="005B48C0" w:rsidRPr="00DC3C39" w:rsidRDefault="008C2320" w:rsidP="005B48C0">
      <w:pPr>
        <w:pStyle w:val="ListParagraph"/>
        <w:numPr>
          <w:ilvl w:val="0"/>
          <w:numId w:val="59"/>
        </w:numPr>
        <w:suppressAutoHyphens/>
        <w:spacing w:after="240"/>
        <w:ind w:left="0" w:firstLine="709"/>
        <w:jc w:val="both"/>
        <w:rPr>
          <w:sz w:val="20"/>
          <w:szCs w:val="20"/>
          <w:lang w:val="es-ES"/>
        </w:rPr>
      </w:pPr>
      <w:r w:rsidRPr="00DC3C39">
        <w:rPr>
          <w:sz w:val="20"/>
          <w:szCs w:val="20"/>
          <w:lang w:val="es-ES"/>
        </w:rPr>
        <w:lastRenderedPageBreak/>
        <w:t>Detalla</w:t>
      </w:r>
      <w:r w:rsidR="00E443CD" w:rsidRPr="00DC3C39">
        <w:rPr>
          <w:sz w:val="20"/>
          <w:szCs w:val="20"/>
          <w:lang w:val="es-ES"/>
        </w:rPr>
        <w:t xml:space="preserve"> que el 8 de abril de 2003</w:t>
      </w:r>
      <w:r w:rsidR="00560A4A" w:rsidRPr="00DC3C39">
        <w:rPr>
          <w:sz w:val="20"/>
          <w:szCs w:val="20"/>
          <w:lang w:val="es-ES"/>
        </w:rPr>
        <w:t xml:space="preserve"> el Tribunal Oral en lo Crimi</w:t>
      </w:r>
      <w:r w:rsidR="00E443CD" w:rsidRPr="00DC3C39">
        <w:rPr>
          <w:sz w:val="20"/>
          <w:szCs w:val="20"/>
          <w:lang w:val="es-ES"/>
        </w:rPr>
        <w:t>nal Nº 18 de la Capital Federal</w:t>
      </w:r>
      <w:r w:rsidR="00560A4A" w:rsidRPr="00DC3C39">
        <w:rPr>
          <w:sz w:val="20"/>
          <w:szCs w:val="20"/>
          <w:lang w:val="es-ES"/>
        </w:rPr>
        <w:t xml:space="preserve"> condenó a</w:t>
      </w:r>
      <w:r w:rsidR="0026155E" w:rsidRPr="00DC3C39">
        <w:rPr>
          <w:sz w:val="20"/>
          <w:szCs w:val="20"/>
          <w:lang w:val="es-ES"/>
        </w:rPr>
        <w:t xml:space="preserve">l Sr. Rosales </w:t>
      </w:r>
      <w:r w:rsidR="00560A4A" w:rsidRPr="00DC3C39">
        <w:rPr>
          <w:sz w:val="20"/>
          <w:szCs w:val="20"/>
          <w:lang w:val="es-ES"/>
        </w:rPr>
        <w:t>por el delito de abuso sexual</w:t>
      </w:r>
      <w:r w:rsidR="00DA1C3C" w:rsidRPr="00DC3C39">
        <w:rPr>
          <w:sz w:val="20"/>
          <w:szCs w:val="20"/>
          <w:lang w:val="es-ES"/>
        </w:rPr>
        <w:t xml:space="preserve"> </w:t>
      </w:r>
      <w:r w:rsidR="00616B7E" w:rsidRPr="00DC3C39">
        <w:rPr>
          <w:sz w:val="20"/>
          <w:szCs w:val="20"/>
          <w:lang w:val="es-ES"/>
        </w:rPr>
        <w:t>simple agravado</w:t>
      </w:r>
      <w:r w:rsidR="007516B6" w:rsidRPr="00DC3C39">
        <w:rPr>
          <w:sz w:val="20"/>
          <w:szCs w:val="20"/>
          <w:lang w:val="es-ES"/>
        </w:rPr>
        <w:t xml:space="preserve"> por la situación de convivencia</w:t>
      </w:r>
      <w:r w:rsidR="00252608" w:rsidRPr="00DC3C39">
        <w:rPr>
          <w:sz w:val="20"/>
          <w:szCs w:val="20"/>
          <w:lang w:val="es-ES"/>
        </w:rPr>
        <w:t xml:space="preserve"> </w:t>
      </w:r>
      <w:r w:rsidR="0028027B" w:rsidRPr="00DC3C39">
        <w:rPr>
          <w:sz w:val="20"/>
          <w:szCs w:val="20"/>
          <w:lang w:val="es-ES"/>
        </w:rPr>
        <w:t>de una niña de ocho años</w:t>
      </w:r>
      <w:r w:rsidR="00252608" w:rsidRPr="00DC3C39">
        <w:rPr>
          <w:sz w:val="20"/>
          <w:szCs w:val="20"/>
          <w:lang w:val="es-ES"/>
        </w:rPr>
        <w:t xml:space="preserve"> (su prima)</w:t>
      </w:r>
      <w:r w:rsidR="00560A4A" w:rsidRPr="00DC3C39">
        <w:rPr>
          <w:sz w:val="20"/>
          <w:szCs w:val="20"/>
          <w:lang w:val="es-ES"/>
        </w:rPr>
        <w:t xml:space="preserve">, </w:t>
      </w:r>
      <w:r w:rsidR="0091465A" w:rsidRPr="00DC3C39">
        <w:rPr>
          <w:sz w:val="20"/>
          <w:szCs w:val="20"/>
          <w:lang w:val="es-ES"/>
        </w:rPr>
        <w:t>dictándole</w:t>
      </w:r>
      <w:r w:rsidR="00560A4A" w:rsidRPr="00DC3C39">
        <w:rPr>
          <w:sz w:val="20"/>
          <w:szCs w:val="20"/>
          <w:lang w:val="es-ES"/>
        </w:rPr>
        <w:t xml:space="preserve"> una pena de seis años de prisión. </w:t>
      </w:r>
      <w:r w:rsidR="00D07645" w:rsidRPr="00DC3C39">
        <w:rPr>
          <w:sz w:val="20"/>
          <w:szCs w:val="20"/>
          <w:lang w:val="es-ES"/>
        </w:rPr>
        <w:t>L</w:t>
      </w:r>
      <w:r w:rsidR="0091465A" w:rsidRPr="00DC3C39">
        <w:rPr>
          <w:sz w:val="20"/>
          <w:szCs w:val="20"/>
          <w:lang w:val="es-ES"/>
        </w:rPr>
        <w:t>a defensa del Sr. Rosales interpuso un recurso de casación</w:t>
      </w:r>
      <w:r w:rsidR="00106E69" w:rsidRPr="00DC3C39">
        <w:rPr>
          <w:sz w:val="20"/>
          <w:szCs w:val="20"/>
          <w:lang w:val="es-ES"/>
        </w:rPr>
        <w:t xml:space="preserve"> </w:t>
      </w:r>
      <w:r w:rsidR="00783872" w:rsidRPr="00DC3C39">
        <w:rPr>
          <w:sz w:val="20"/>
          <w:szCs w:val="20"/>
          <w:lang w:val="es-ES"/>
        </w:rPr>
        <w:t>que fue declarado inadmisible el 22 de mayo de 2003</w:t>
      </w:r>
      <w:r w:rsidR="001B3DA2" w:rsidRPr="00DC3C39">
        <w:rPr>
          <w:sz w:val="20"/>
          <w:szCs w:val="20"/>
          <w:lang w:val="es-ES"/>
        </w:rPr>
        <w:t>,</w:t>
      </w:r>
      <w:r w:rsidR="00783872" w:rsidRPr="00DC3C39">
        <w:rPr>
          <w:sz w:val="20"/>
          <w:szCs w:val="20"/>
          <w:lang w:val="es-ES"/>
        </w:rPr>
        <w:t xml:space="preserve"> por </w:t>
      </w:r>
      <w:r w:rsidR="00D622B4" w:rsidRPr="00DC3C39">
        <w:rPr>
          <w:sz w:val="20"/>
          <w:szCs w:val="20"/>
          <w:lang w:val="es-ES"/>
        </w:rPr>
        <w:t>es</w:t>
      </w:r>
      <w:r w:rsidR="001B3DA2" w:rsidRPr="00DC3C39">
        <w:rPr>
          <w:sz w:val="20"/>
          <w:szCs w:val="20"/>
          <w:lang w:val="es-ES"/>
        </w:rPr>
        <w:t>e</w:t>
      </w:r>
      <w:r w:rsidR="00783872" w:rsidRPr="00DC3C39">
        <w:rPr>
          <w:sz w:val="20"/>
          <w:szCs w:val="20"/>
          <w:lang w:val="es-ES"/>
        </w:rPr>
        <w:t xml:space="preserve"> mismo tribunal. Ante la inadmisión del recurso de casación</w:t>
      </w:r>
      <w:r w:rsidR="00FC3ACF" w:rsidRPr="00DC3C39">
        <w:rPr>
          <w:sz w:val="20"/>
          <w:szCs w:val="20"/>
          <w:lang w:val="es-ES"/>
        </w:rPr>
        <w:t>,</w:t>
      </w:r>
      <w:r w:rsidR="00783872" w:rsidRPr="00DC3C39">
        <w:rPr>
          <w:sz w:val="20"/>
          <w:szCs w:val="20"/>
          <w:lang w:val="es-ES"/>
        </w:rPr>
        <w:t xml:space="preserve"> el 5 de junio de 2003</w:t>
      </w:r>
      <w:r w:rsidR="00FC3ACF" w:rsidRPr="00DC3C39">
        <w:rPr>
          <w:sz w:val="20"/>
          <w:szCs w:val="20"/>
          <w:lang w:val="es-ES"/>
        </w:rPr>
        <w:t xml:space="preserve"> </w:t>
      </w:r>
      <w:r w:rsidR="00783872" w:rsidRPr="00DC3C39">
        <w:rPr>
          <w:sz w:val="20"/>
          <w:szCs w:val="20"/>
          <w:lang w:val="es-ES"/>
        </w:rPr>
        <w:t xml:space="preserve">la </w:t>
      </w:r>
      <w:r w:rsidR="00D622B4" w:rsidRPr="00DC3C39">
        <w:rPr>
          <w:sz w:val="20"/>
          <w:szCs w:val="20"/>
          <w:lang w:val="es-ES"/>
        </w:rPr>
        <w:t>defensa de</w:t>
      </w:r>
      <w:r w:rsidR="0026155E" w:rsidRPr="00DC3C39">
        <w:rPr>
          <w:sz w:val="20"/>
          <w:szCs w:val="20"/>
          <w:lang w:val="es-ES"/>
        </w:rPr>
        <w:t xml:space="preserve">l Sr. Rosales </w:t>
      </w:r>
      <w:r w:rsidR="00783872" w:rsidRPr="00DC3C39">
        <w:rPr>
          <w:sz w:val="20"/>
          <w:szCs w:val="20"/>
          <w:lang w:val="es-ES"/>
        </w:rPr>
        <w:t xml:space="preserve">interpuso un recurso de queja ante la Cámara Nacional de Casación Penal; no obstante, el 23 de septiembre de 2004 la Sala IV de </w:t>
      </w:r>
      <w:r w:rsidR="00F0707F" w:rsidRPr="00DC3C39">
        <w:rPr>
          <w:sz w:val="20"/>
          <w:szCs w:val="20"/>
          <w:lang w:val="es-ES"/>
        </w:rPr>
        <w:t xml:space="preserve">la </w:t>
      </w:r>
      <w:r w:rsidR="00783872" w:rsidRPr="00DC3C39">
        <w:rPr>
          <w:sz w:val="20"/>
          <w:szCs w:val="20"/>
          <w:lang w:val="es-ES"/>
        </w:rPr>
        <w:t>Cámara Nacional de Casación penal rechazó el recurso de queja</w:t>
      </w:r>
      <w:r w:rsidR="00D622B4" w:rsidRPr="00DC3C39">
        <w:rPr>
          <w:sz w:val="20"/>
          <w:szCs w:val="20"/>
          <w:lang w:val="es-ES"/>
        </w:rPr>
        <w:t xml:space="preserve">, </w:t>
      </w:r>
      <w:r w:rsidR="00783872" w:rsidRPr="00DC3C39">
        <w:rPr>
          <w:sz w:val="20"/>
          <w:szCs w:val="20"/>
          <w:lang w:val="es-ES"/>
        </w:rPr>
        <w:t>modific</w:t>
      </w:r>
      <w:r w:rsidR="00D622B4" w:rsidRPr="00DC3C39">
        <w:rPr>
          <w:sz w:val="20"/>
          <w:szCs w:val="20"/>
          <w:lang w:val="es-ES"/>
        </w:rPr>
        <w:t>ando</w:t>
      </w:r>
      <w:r w:rsidR="00783872" w:rsidRPr="00DC3C39">
        <w:rPr>
          <w:sz w:val="20"/>
          <w:szCs w:val="20"/>
          <w:lang w:val="es-ES"/>
        </w:rPr>
        <w:t xml:space="preserve"> </w:t>
      </w:r>
      <w:r w:rsidR="00DA1C3C" w:rsidRPr="00DC3C39">
        <w:rPr>
          <w:sz w:val="20"/>
          <w:szCs w:val="20"/>
          <w:lang w:val="es-ES"/>
        </w:rPr>
        <w:t xml:space="preserve">la calificación jurídica </w:t>
      </w:r>
      <w:r w:rsidR="001A3AD6" w:rsidRPr="00DC3C39">
        <w:rPr>
          <w:sz w:val="20"/>
          <w:szCs w:val="20"/>
          <w:lang w:val="es-ES"/>
        </w:rPr>
        <w:t>del</w:t>
      </w:r>
      <w:r w:rsidR="00DA1C3C" w:rsidRPr="00DC3C39">
        <w:rPr>
          <w:sz w:val="20"/>
          <w:szCs w:val="20"/>
          <w:lang w:val="es-ES"/>
        </w:rPr>
        <w:t xml:space="preserve"> delito</w:t>
      </w:r>
      <w:r w:rsidR="001A3AD6" w:rsidRPr="00DC3C39">
        <w:rPr>
          <w:sz w:val="20"/>
          <w:szCs w:val="20"/>
          <w:lang w:val="es-ES"/>
        </w:rPr>
        <w:t xml:space="preserve"> por el de</w:t>
      </w:r>
      <w:r w:rsidR="00DA1C3C" w:rsidRPr="00DC3C39">
        <w:rPr>
          <w:sz w:val="20"/>
          <w:szCs w:val="20"/>
          <w:lang w:val="es-ES"/>
        </w:rPr>
        <w:t xml:space="preserve"> abuso sexual gravemente ultrajante, </w:t>
      </w:r>
      <w:r w:rsidR="00C32291" w:rsidRPr="00DC3C39">
        <w:rPr>
          <w:sz w:val="20"/>
          <w:szCs w:val="20"/>
          <w:lang w:val="es-ES"/>
        </w:rPr>
        <w:t xml:space="preserve">calificado por el aprovechamiento de la convivencia con la menor de edad, </w:t>
      </w:r>
      <w:r w:rsidR="00DA1C3C" w:rsidRPr="00DC3C39">
        <w:rPr>
          <w:sz w:val="20"/>
          <w:szCs w:val="20"/>
          <w:lang w:val="es-ES"/>
        </w:rPr>
        <w:t xml:space="preserve">aumentando la pena a diez años de prisión. </w:t>
      </w:r>
    </w:p>
    <w:p w14:paraId="3A25AE42" w14:textId="78A57BF7" w:rsidR="000F5690" w:rsidRPr="00DC3C39" w:rsidRDefault="00507003" w:rsidP="000F5690">
      <w:pPr>
        <w:pStyle w:val="ListParagraph"/>
        <w:numPr>
          <w:ilvl w:val="0"/>
          <w:numId w:val="59"/>
        </w:numPr>
        <w:suppressAutoHyphens/>
        <w:spacing w:after="240"/>
        <w:ind w:left="0" w:firstLine="709"/>
        <w:jc w:val="both"/>
        <w:rPr>
          <w:sz w:val="20"/>
          <w:szCs w:val="20"/>
          <w:lang w:val="es-ES"/>
        </w:rPr>
      </w:pPr>
      <w:r w:rsidRPr="00DC3C39">
        <w:rPr>
          <w:sz w:val="20"/>
          <w:szCs w:val="20"/>
          <w:lang w:val="es-ES"/>
        </w:rPr>
        <w:t>El 27 de octubre de 2004</w:t>
      </w:r>
      <w:r w:rsidR="00770E0E" w:rsidRPr="00DC3C39">
        <w:rPr>
          <w:sz w:val="20"/>
          <w:szCs w:val="20"/>
          <w:lang w:val="es-ES"/>
        </w:rPr>
        <w:t xml:space="preserve"> </w:t>
      </w:r>
      <w:r w:rsidR="00C74C2C" w:rsidRPr="00DC3C39">
        <w:rPr>
          <w:sz w:val="20"/>
          <w:szCs w:val="20"/>
          <w:lang w:val="es-ES"/>
        </w:rPr>
        <w:t>la defensa del</w:t>
      </w:r>
      <w:r w:rsidR="00770E0E" w:rsidRPr="00DC3C39">
        <w:rPr>
          <w:sz w:val="20"/>
          <w:szCs w:val="20"/>
          <w:lang w:val="es-ES"/>
        </w:rPr>
        <w:t xml:space="preserve"> Sr. Rosales interpuso</w:t>
      </w:r>
      <w:r w:rsidR="009D0CAE" w:rsidRPr="00DC3C39">
        <w:rPr>
          <w:sz w:val="20"/>
          <w:szCs w:val="20"/>
          <w:lang w:val="es-ES"/>
        </w:rPr>
        <w:t xml:space="preserve"> un</w:t>
      </w:r>
      <w:r w:rsidR="00770E0E" w:rsidRPr="00DC3C39">
        <w:rPr>
          <w:sz w:val="20"/>
          <w:szCs w:val="20"/>
          <w:lang w:val="es-ES"/>
        </w:rPr>
        <w:t xml:space="preserve"> recurso extraordinario federal en</w:t>
      </w:r>
      <w:r w:rsidR="00DA1C3C" w:rsidRPr="00DC3C39">
        <w:rPr>
          <w:sz w:val="20"/>
          <w:szCs w:val="20"/>
          <w:lang w:val="es-ES"/>
        </w:rPr>
        <w:t xml:space="preserve"> contra de la sentencia </w:t>
      </w:r>
      <w:r w:rsidR="00324FED" w:rsidRPr="00DC3C39">
        <w:rPr>
          <w:sz w:val="20"/>
          <w:szCs w:val="20"/>
          <w:lang w:val="es-ES"/>
        </w:rPr>
        <w:t>que modificaba la calificación jurídica del delito, así como la duración de la pena</w:t>
      </w:r>
      <w:r w:rsidRPr="00DC3C39">
        <w:rPr>
          <w:sz w:val="20"/>
          <w:szCs w:val="20"/>
          <w:lang w:val="es-ES"/>
        </w:rPr>
        <w:t>. El 26 de noviembre de 2004</w:t>
      </w:r>
      <w:r w:rsidR="004405EC" w:rsidRPr="00DC3C39">
        <w:rPr>
          <w:sz w:val="20"/>
          <w:szCs w:val="20"/>
          <w:lang w:val="es-ES"/>
        </w:rPr>
        <w:t>,</w:t>
      </w:r>
      <w:r w:rsidR="004665EC" w:rsidRPr="00DC3C39">
        <w:rPr>
          <w:sz w:val="20"/>
          <w:szCs w:val="20"/>
          <w:lang w:val="es-ES"/>
        </w:rPr>
        <w:t xml:space="preserve"> la Cámara Nacional de Casación Penal declaró inadmisible el recurso interpuesto</w:t>
      </w:r>
      <w:r w:rsidR="006E4F0D" w:rsidRPr="00DC3C39">
        <w:rPr>
          <w:sz w:val="20"/>
          <w:szCs w:val="20"/>
          <w:lang w:val="es-ES"/>
        </w:rPr>
        <w:t xml:space="preserve">. A consecuencia de esto, </w:t>
      </w:r>
      <w:r w:rsidR="009D0CAE" w:rsidRPr="00DC3C39">
        <w:rPr>
          <w:sz w:val="20"/>
          <w:szCs w:val="20"/>
          <w:lang w:val="es-ES"/>
        </w:rPr>
        <w:t>la defensa de</w:t>
      </w:r>
      <w:r w:rsidR="0026155E" w:rsidRPr="00DC3C39">
        <w:rPr>
          <w:sz w:val="20"/>
          <w:szCs w:val="20"/>
          <w:lang w:val="es-ES"/>
        </w:rPr>
        <w:t xml:space="preserve">l Sr. Rosales </w:t>
      </w:r>
      <w:r w:rsidR="009D0CAE" w:rsidRPr="00DC3C39">
        <w:rPr>
          <w:sz w:val="20"/>
          <w:szCs w:val="20"/>
          <w:lang w:val="es-ES"/>
        </w:rPr>
        <w:t>interpuso</w:t>
      </w:r>
      <w:r w:rsidR="00171DD5" w:rsidRPr="00DC3C39">
        <w:rPr>
          <w:sz w:val="20"/>
          <w:szCs w:val="20"/>
          <w:lang w:val="es-ES"/>
        </w:rPr>
        <w:t xml:space="preserve"> una queja ante la Corte Suprema de Justicia de la Nación, misma que fue resuelta el 4 de septiembre de 2007</w:t>
      </w:r>
      <w:r w:rsidR="006E4F0D" w:rsidRPr="00DC3C39">
        <w:rPr>
          <w:sz w:val="20"/>
          <w:szCs w:val="20"/>
          <w:lang w:val="es-ES"/>
        </w:rPr>
        <w:t xml:space="preserve"> haciendo </w:t>
      </w:r>
      <w:r w:rsidR="00171DD5" w:rsidRPr="00DC3C39">
        <w:rPr>
          <w:sz w:val="20"/>
          <w:szCs w:val="20"/>
          <w:lang w:val="es-ES"/>
        </w:rPr>
        <w:t>lugar a la queja, dejando</w:t>
      </w:r>
      <w:r w:rsidR="005C3B57" w:rsidRPr="00DC3C39">
        <w:rPr>
          <w:sz w:val="20"/>
          <w:szCs w:val="20"/>
          <w:lang w:val="es-ES"/>
        </w:rPr>
        <w:t xml:space="preserve"> </w:t>
      </w:r>
      <w:r w:rsidR="00171DD5" w:rsidRPr="00DC3C39">
        <w:rPr>
          <w:sz w:val="20"/>
          <w:szCs w:val="20"/>
          <w:lang w:val="es-ES"/>
        </w:rPr>
        <w:t xml:space="preserve">sin efecto </w:t>
      </w:r>
      <w:r w:rsidR="0044099A" w:rsidRPr="00DC3C39">
        <w:rPr>
          <w:sz w:val="20"/>
          <w:szCs w:val="20"/>
          <w:lang w:val="es-ES"/>
        </w:rPr>
        <w:t xml:space="preserve">la resolución que ampliaba la condena </w:t>
      </w:r>
      <w:r w:rsidR="007F0B5E" w:rsidRPr="00DC3C39">
        <w:rPr>
          <w:sz w:val="20"/>
          <w:szCs w:val="20"/>
          <w:lang w:val="es-ES"/>
        </w:rPr>
        <w:t xml:space="preserve">a diez años </w:t>
      </w:r>
      <w:r w:rsidR="0044099A" w:rsidRPr="00DC3C39">
        <w:rPr>
          <w:sz w:val="20"/>
          <w:szCs w:val="20"/>
          <w:lang w:val="es-ES"/>
        </w:rPr>
        <w:t>y ordenando a la Cámara Nacional de Casación Penal que emitiera un nuevo pronunciamiento.</w:t>
      </w:r>
      <w:r w:rsidR="000F5690" w:rsidRPr="00DC3C39">
        <w:rPr>
          <w:sz w:val="20"/>
          <w:szCs w:val="20"/>
          <w:lang w:val="es-ES"/>
        </w:rPr>
        <w:t xml:space="preserve"> </w:t>
      </w:r>
      <w:r w:rsidR="00F47AA8" w:rsidRPr="00DC3C39">
        <w:rPr>
          <w:sz w:val="20"/>
          <w:szCs w:val="20"/>
          <w:lang w:val="es-ES"/>
        </w:rPr>
        <w:t>El</w:t>
      </w:r>
      <w:r w:rsidR="00200D38" w:rsidRPr="00DC3C39">
        <w:rPr>
          <w:sz w:val="20"/>
          <w:szCs w:val="20"/>
          <w:lang w:val="es-ES"/>
        </w:rPr>
        <w:t xml:space="preserve"> 19 de septiembre de 2007, el Tribunal Oral en lo Criminal Nº </w:t>
      </w:r>
      <w:r w:rsidR="006B33D7" w:rsidRPr="00DC3C39">
        <w:rPr>
          <w:sz w:val="20"/>
          <w:szCs w:val="20"/>
          <w:lang w:val="es-ES"/>
        </w:rPr>
        <w:t>18 excarceló</w:t>
      </w:r>
      <w:r w:rsidR="00200D38" w:rsidRPr="00DC3C39">
        <w:rPr>
          <w:sz w:val="20"/>
          <w:szCs w:val="20"/>
          <w:lang w:val="es-ES"/>
        </w:rPr>
        <w:t xml:space="preserve"> al Sr. Rosales bajo </w:t>
      </w:r>
      <w:r w:rsidR="00553E1A" w:rsidRPr="00DC3C39">
        <w:rPr>
          <w:sz w:val="20"/>
          <w:szCs w:val="20"/>
          <w:lang w:val="es-ES"/>
        </w:rPr>
        <w:t>caución</w:t>
      </w:r>
      <w:r w:rsidR="00200D38" w:rsidRPr="00DC3C39">
        <w:rPr>
          <w:sz w:val="20"/>
          <w:szCs w:val="20"/>
          <w:lang w:val="es-ES"/>
        </w:rPr>
        <w:t xml:space="preserve"> juratoria. </w:t>
      </w:r>
    </w:p>
    <w:p w14:paraId="529AF0AB" w14:textId="08ACBF19" w:rsidR="00865E18" w:rsidRPr="00DC3C39" w:rsidRDefault="001405A9" w:rsidP="00477C7C">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La peticionaria </w:t>
      </w:r>
      <w:r w:rsidR="006E4F0D" w:rsidRPr="00DC3C39">
        <w:rPr>
          <w:sz w:val="20"/>
          <w:szCs w:val="20"/>
          <w:lang w:val="es-ES"/>
        </w:rPr>
        <w:t>señala</w:t>
      </w:r>
      <w:r w:rsidRPr="00DC3C39">
        <w:rPr>
          <w:sz w:val="20"/>
          <w:szCs w:val="20"/>
          <w:lang w:val="es-ES"/>
        </w:rPr>
        <w:t xml:space="preserve"> que </w:t>
      </w:r>
      <w:r w:rsidR="00324FED" w:rsidRPr="00DC3C39">
        <w:rPr>
          <w:sz w:val="20"/>
          <w:szCs w:val="20"/>
          <w:lang w:val="es-ES"/>
        </w:rPr>
        <w:t>el Sr. Rosales</w:t>
      </w:r>
      <w:r w:rsidR="00361ED9" w:rsidRPr="00DC3C39">
        <w:rPr>
          <w:sz w:val="20"/>
          <w:szCs w:val="20"/>
          <w:lang w:val="es-ES"/>
        </w:rPr>
        <w:t>, por propio</w:t>
      </w:r>
      <w:r w:rsidR="00C12879" w:rsidRPr="00DC3C39">
        <w:rPr>
          <w:sz w:val="20"/>
          <w:szCs w:val="20"/>
          <w:lang w:val="es-ES"/>
        </w:rPr>
        <w:t xml:space="preserve"> derecho</w:t>
      </w:r>
      <w:r w:rsidR="00361ED9" w:rsidRPr="00DC3C39">
        <w:rPr>
          <w:sz w:val="20"/>
          <w:szCs w:val="20"/>
          <w:lang w:val="es-ES"/>
        </w:rPr>
        <w:t>,</w:t>
      </w:r>
      <w:r w:rsidR="00324FED" w:rsidRPr="00DC3C39">
        <w:rPr>
          <w:sz w:val="20"/>
          <w:szCs w:val="20"/>
          <w:lang w:val="es-ES"/>
        </w:rPr>
        <w:t xml:space="preserve"> solicitó a la Cámara Nacional de Casación Penal resolviera el fondo del asunto que lo condenó. Así, el</w:t>
      </w:r>
      <w:r w:rsidR="007930D6" w:rsidRPr="00DC3C39">
        <w:rPr>
          <w:sz w:val="20"/>
          <w:szCs w:val="20"/>
          <w:lang w:val="es-ES"/>
        </w:rPr>
        <w:t xml:space="preserve"> 5 de noviembre de 2009 </w:t>
      </w:r>
      <w:r w:rsidR="00294C6F" w:rsidRPr="00DC3C39">
        <w:rPr>
          <w:sz w:val="20"/>
          <w:szCs w:val="20"/>
          <w:lang w:val="es-ES"/>
        </w:rPr>
        <w:t>los jueces de la</w:t>
      </w:r>
      <w:r w:rsidR="007930D6" w:rsidRPr="00DC3C39">
        <w:rPr>
          <w:sz w:val="20"/>
          <w:szCs w:val="20"/>
          <w:lang w:val="es-ES"/>
        </w:rPr>
        <w:t xml:space="preserve"> Sala IV de la Cámara</w:t>
      </w:r>
      <w:r w:rsidR="00F0707F" w:rsidRPr="00DC3C39">
        <w:rPr>
          <w:sz w:val="20"/>
          <w:szCs w:val="20"/>
          <w:lang w:val="es-ES"/>
        </w:rPr>
        <w:t xml:space="preserve"> Nacional</w:t>
      </w:r>
      <w:r w:rsidR="007930D6" w:rsidRPr="00DC3C39">
        <w:rPr>
          <w:sz w:val="20"/>
          <w:szCs w:val="20"/>
          <w:lang w:val="es-ES"/>
        </w:rPr>
        <w:t xml:space="preserve"> de Casación Penal </w:t>
      </w:r>
      <w:r w:rsidR="00294C6F" w:rsidRPr="00DC3C39">
        <w:rPr>
          <w:sz w:val="20"/>
          <w:szCs w:val="20"/>
          <w:lang w:val="es-ES"/>
        </w:rPr>
        <w:t>consideraron que las declaraciones de la</w:t>
      </w:r>
      <w:r w:rsidR="00535A29" w:rsidRPr="00DC3C39">
        <w:rPr>
          <w:sz w:val="20"/>
          <w:szCs w:val="20"/>
          <w:lang w:val="es-ES"/>
        </w:rPr>
        <w:t xml:space="preserve"> </w:t>
      </w:r>
      <w:r w:rsidR="00294C6F" w:rsidRPr="00DC3C39">
        <w:rPr>
          <w:sz w:val="20"/>
          <w:szCs w:val="20"/>
          <w:lang w:val="es-ES"/>
        </w:rPr>
        <w:t xml:space="preserve">víctima de abuso sexual y su madre no habrían afectado el derecho </w:t>
      </w:r>
      <w:r w:rsidR="00EF082F" w:rsidRPr="00DC3C39">
        <w:rPr>
          <w:sz w:val="20"/>
          <w:szCs w:val="20"/>
          <w:lang w:val="es-ES"/>
        </w:rPr>
        <w:t>a la</w:t>
      </w:r>
      <w:r w:rsidR="00294C6F" w:rsidRPr="00DC3C39">
        <w:rPr>
          <w:sz w:val="20"/>
          <w:szCs w:val="20"/>
          <w:lang w:val="es-ES"/>
        </w:rPr>
        <w:t xml:space="preserve"> defensa del Sr. Rosales, asimismo</w:t>
      </w:r>
      <w:r w:rsidR="00777D89" w:rsidRPr="00DC3C39">
        <w:rPr>
          <w:sz w:val="20"/>
          <w:szCs w:val="20"/>
          <w:lang w:val="es-ES"/>
        </w:rPr>
        <w:t xml:space="preserve">, </w:t>
      </w:r>
      <w:r w:rsidR="00845522" w:rsidRPr="00DC3C39">
        <w:rPr>
          <w:sz w:val="20"/>
          <w:szCs w:val="20"/>
          <w:lang w:val="es-ES"/>
        </w:rPr>
        <w:t>modificaron la calificación de</w:t>
      </w:r>
      <w:r w:rsidR="007930D6" w:rsidRPr="00DC3C39">
        <w:rPr>
          <w:sz w:val="20"/>
          <w:szCs w:val="20"/>
          <w:lang w:val="es-ES"/>
        </w:rPr>
        <w:t xml:space="preserve"> los hechos que acusaban a</w:t>
      </w:r>
      <w:r w:rsidR="0026155E" w:rsidRPr="00DC3C39">
        <w:rPr>
          <w:sz w:val="20"/>
          <w:szCs w:val="20"/>
          <w:lang w:val="es-ES"/>
        </w:rPr>
        <w:t xml:space="preserve">l Sr. Rosales </w:t>
      </w:r>
      <w:r w:rsidR="00C32291" w:rsidRPr="00DC3C39">
        <w:rPr>
          <w:sz w:val="20"/>
          <w:szCs w:val="20"/>
          <w:lang w:val="es-ES"/>
        </w:rPr>
        <w:t>por el delito de</w:t>
      </w:r>
      <w:r w:rsidR="007930D6" w:rsidRPr="00DC3C39">
        <w:rPr>
          <w:sz w:val="20"/>
          <w:szCs w:val="20"/>
          <w:lang w:val="es-ES"/>
        </w:rPr>
        <w:t xml:space="preserve"> abuso</w:t>
      </w:r>
      <w:r w:rsidR="00C32291" w:rsidRPr="00DC3C39">
        <w:rPr>
          <w:sz w:val="20"/>
          <w:szCs w:val="20"/>
          <w:lang w:val="es-ES"/>
        </w:rPr>
        <w:t xml:space="preserve"> sexual</w:t>
      </w:r>
      <w:r w:rsidR="007930D6" w:rsidRPr="00DC3C39">
        <w:rPr>
          <w:sz w:val="20"/>
          <w:szCs w:val="20"/>
          <w:lang w:val="es-ES"/>
        </w:rPr>
        <w:t xml:space="preserve"> gravemente ultrajante, </w:t>
      </w:r>
      <w:r w:rsidR="000E6295" w:rsidRPr="00DC3C39">
        <w:rPr>
          <w:sz w:val="20"/>
          <w:szCs w:val="20"/>
          <w:lang w:val="es-ES"/>
        </w:rPr>
        <w:t>calific</w:t>
      </w:r>
      <w:r w:rsidR="00612015" w:rsidRPr="00DC3C39">
        <w:rPr>
          <w:sz w:val="20"/>
          <w:szCs w:val="20"/>
          <w:lang w:val="es-ES"/>
        </w:rPr>
        <w:t>ándolo</w:t>
      </w:r>
      <w:r w:rsidR="000E6295" w:rsidRPr="00DC3C39">
        <w:rPr>
          <w:sz w:val="20"/>
          <w:szCs w:val="20"/>
          <w:lang w:val="es-ES"/>
        </w:rPr>
        <w:t xml:space="preserve"> tanto por las circunstancias, características y prolongación del abuso,</w:t>
      </w:r>
      <w:r w:rsidR="00C32291" w:rsidRPr="00DC3C39">
        <w:rPr>
          <w:sz w:val="20"/>
          <w:szCs w:val="20"/>
          <w:lang w:val="es-ES"/>
        </w:rPr>
        <w:t xml:space="preserve"> </w:t>
      </w:r>
      <w:r w:rsidR="007930D6" w:rsidRPr="00DC3C39">
        <w:rPr>
          <w:sz w:val="20"/>
          <w:szCs w:val="20"/>
          <w:lang w:val="es-ES"/>
        </w:rPr>
        <w:t xml:space="preserve">condenándolo a una pena de </w:t>
      </w:r>
      <w:r w:rsidR="00672CA7" w:rsidRPr="00DC3C39">
        <w:rPr>
          <w:sz w:val="20"/>
          <w:szCs w:val="20"/>
          <w:lang w:val="es-ES"/>
        </w:rPr>
        <w:t>ocho</w:t>
      </w:r>
      <w:r w:rsidR="007930D6" w:rsidRPr="00DC3C39">
        <w:rPr>
          <w:sz w:val="20"/>
          <w:szCs w:val="20"/>
          <w:lang w:val="es-ES"/>
        </w:rPr>
        <w:t xml:space="preserve"> años y </w:t>
      </w:r>
      <w:r w:rsidR="00672CA7" w:rsidRPr="00DC3C39">
        <w:rPr>
          <w:sz w:val="20"/>
          <w:szCs w:val="20"/>
          <w:lang w:val="es-ES"/>
        </w:rPr>
        <w:t>seis</w:t>
      </w:r>
      <w:r w:rsidR="007930D6" w:rsidRPr="00DC3C39">
        <w:rPr>
          <w:sz w:val="20"/>
          <w:szCs w:val="20"/>
          <w:lang w:val="es-ES"/>
        </w:rPr>
        <w:t xml:space="preserve"> meses de prisión. En contra de dicha sentencia, la defensa del Sr. Rosales interpuso un recurso extraordinario federal</w:t>
      </w:r>
      <w:r w:rsidR="00962414" w:rsidRPr="00DC3C39">
        <w:rPr>
          <w:sz w:val="20"/>
          <w:szCs w:val="20"/>
          <w:lang w:val="es-ES"/>
        </w:rPr>
        <w:t xml:space="preserve">, </w:t>
      </w:r>
      <w:r w:rsidR="00471C4B" w:rsidRPr="00DC3C39">
        <w:rPr>
          <w:sz w:val="20"/>
          <w:szCs w:val="20"/>
          <w:lang w:val="es-ES"/>
        </w:rPr>
        <w:t xml:space="preserve">mismo que </w:t>
      </w:r>
      <w:r w:rsidR="00962414" w:rsidRPr="00DC3C39">
        <w:rPr>
          <w:sz w:val="20"/>
          <w:szCs w:val="20"/>
          <w:lang w:val="es-ES"/>
        </w:rPr>
        <w:t>m</w:t>
      </w:r>
      <w:r w:rsidR="00EF29BE" w:rsidRPr="00DC3C39">
        <w:rPr>
          <w:sz w:val="20"/>
          <w:szCs w:val="20"/>
          <w:lang w:val="es-ES"/>
        </w:rPr>
        <w:t>ediante sentencia de 18 de marzo de 2010, la Cámara Nacional de Casación Penal declaró inadmisible</w:t>
      </w:r>
      <w:r w:rsidR="00507003" w:rsidRPr="00DC3C39">
        <w:rPr>
          <w:sz w:val="20"/>
          <w:szCs w:val="20"/>
          <w:lang w:val="es-ES"/>
        </w:rPr>
        <w:t xml:space="preserve">. </w:t>
      </w:r>
      <w:r w:rsidR="00FA130B" w:rsidRPr="00DC3C39">
        <w:rPr>
          <w:sz w:val="20"/>
          <w:szCs w:val="20"/>
          <w:lang w:val="es-ES"/>
        </w:rPr>
        <w:t>En contra de ello,</w:t>
      </w:r>
      <w:r w:rsidR="00EF29BE" w:rsidRPr="00DC3C39">
        <w:rPr>
          <w:sz w:val="20"/>
          <w:szCs w:val="20"/>
          <w:lang w:val="es-ES"/>
        </w:rPr>
        <w:t xml:space="preserve"> </w:t>
      </w:r>
      <w:r w:rsidR="00D35C6E" w:rsidRPr="00DC3C39">
        <w:rPr>
          <w:sz w:val="20"/>
          <w:szCs w:val="20"/>
          <w:lang w:val="es-ES"/>
        </w:rPr>
        <w:t xml:space="preserve">la defensa del Sr. Rosales </w:t>
      </w:r>
      <w:r w:rsidR="00865E18" w:rsidRPr="00DC3C39">
        <w:rPr>
          <w:sz w:val="20"/>
          <w:szCs w:val="20"/>
          <w:lang w:val="es-ES"/>
        </w:rPr>
        <w:t xml:space="preserve">interpuso una queja ante la Corte Suprema de Justicia de la Nación. Finalmente, el 2 de noviembre de 2010 </w:t>
      </w:r>
      <w:r w:rsidR="008A4A3F" w:rsidRPr="00DC3C39">
        <w:rPr>
          <w:sz w:val="20"/>
          <w:szCs w:val="20"/>
          <w:lang w:val="es-ES"/>
        </w:rPr>
        <w:t>ese</w:t>
      </w:r>
      <w:r w:rsidR="00865E18" w:rsidRPr="00DC3C39">
        <w:rPr>
          <w:sz w:val="20"/>
          <w:szCs w:val="20"/>
          <w:lang w:val="es-ES"/>
        </w:rPr>
        <w:t xml:space="preserve"> máximo tribunal declaró inadmisible el recurso de queja. </w:t>
      </w:r>
    </w:p>
    <w:p w14:paraId="1D0FB008" w14:textId="1B241EE0" w:rsidR="007404A6" w:rsidRPr="00DC3C39" w:rsidRDefault="00EC193D" w:rsidP="00420935">
      <w:pPr>
        <w:pStyle w:val="ListParagraph"/>
        <w:numPr>
          <w:ilvl w:val="0"/>
          <w:numId w:val="59"/>
        </w:numPr>
        <w:suppressAutoHyphens/>
        <w:spacing w:after="240"/>
        <w:ind w:left="0" w:firstLine="709"/>
        <w:jc w:val="both"/>
        <w:rPr>
          <w:sz w:val="20"/>
          <w:szCs w:val="20"/>
          <w:lang w:val="es-ES"/>
        </w:rPr>
      </w:pPr>
      <w:r w:rsidRPr="00DC3C39">
        <w:rPr>
          <w:sz w:val="20"/>
          <w:szCs w:val="20"/>
          <w:lang w:val="es-ES"/>
        </w:rPr>
        <w:t>La peticionaria alega que el proceso</w:t>
      </w:r>
      <w:r w:rsidR="00476E5F" w:rsidRPr="00DC3C39">
        <w:rPr>
          <w:sz w:val="20"/>
          <w:szCs w:val="20"/>
          <w:lang w:val="es-ES"/>
        </w:rPr>
        <w:t xml:space="preserve"> penal</w:t>
      </w:r>
      <w:r w:rsidRPr="00DC3C39">
        <w:rPr>
          <w:sz w:val="20"/>
          <w:szCs w:val="20"/>
          <w:lang w:val="es-ES"/>
        </w:rPr>
        <w:t xml:space="preserve"> </w:t>
      </w:r>
      <w:r w:rsidR="00083AF9" w:rsidRPr="00DC3C39">
        <w:rPr>
          <w:sz w:val="20"/>
          <w:szCs w:val="20"/>
          <w:lang w:val="es-ES"/>
        </w:rPr>
        <w:t>por el cual fue condenado el Sr. Rosales no contó con una acusación seria y detallada</w:t>
      </w:r>
      <w:r w:rsidR="00476241" w:rsidRPr="00DC3C39">
        <w:rPr>
          <w:sz w:val="20"/>
          <w:szCs w:val="20"/>
          <w:lang w:val="es-ES"/>
        </w:rPr>
        <w:t>,</w:t>
      </w:r>
      <w:r w:rsidR="00083AF9" w:rsidRPr="00DC3C39">
        <w:rPr>
          <w:sz w:val="20"/>
          <w:szCs w:val="20"/>
          <w:lang w:val="es-ES"/>
        </w:rPr>
        <w:t xml:space="preserve"> violentando con ello</w:t>
      </w:r>
      <w:r w:rsidR="00E312A8" w:rsidRPr="00DC3C39">
        <w:rPr>
          <w:sz w:val="20"/>
          <w:szCs w:val="20"/>
          <w:lang w:val="es-ES"/>
        </w:rPr>
        <w:t xml:space="preserve"> </w:t>
      </w:r>
      <w:r w:rsidR="00083AF9" w:rsidRPr="00DC3C39">
        <w:rPr>
          <w:sz w:val="20"/>
          <w:szCs w:val="20"/>
          <w:lang w:val="es-ES"/>
        </w:rPr>
        <w:t>su</w:t>
      </w:r>
      <w:r w:rsidRPr="00DC3C39">
        <w:rPr>
          <w:sz w:val="20"/>
          <w:szCs w:val="20"/>
          <w:lang w:val="es-ES"/>
        </w:rPr>
        <w:t xml:space="preserve"> derecho a interrogar testigos y a controlar la prueba, así como el principio </w:t>
      </w:r>
      <w:r w:rsidRPr="00DC3C39">
        <w:rPr>
          <w:i/>
          <w:iCs/>
          <w:sz w:val="20"/>
          <w:szCs w:val="20"/>
          <w:lang w:val="es-ES"/>
        </w:rPr>
        <w:t xml:space="preserve">in dubio pro reo, </w:t>
      </w:r>
      <w:r w:rsidRPr="00DC3C39">
        <w:rPr>
          <w:sz w:val="20"/>
          <w:szCs w:val="20"/>
          <w:lang w:val="es-ES"/>
        </w:rPr>
        <w:t xml:space="preserve">el principio </w:t>
      </w:r>
      <w:r w:rsidRPr="00DC3C39">
        <w:rPr>
          <w:i/>
          <w:iCs/>
          <w:sz w:val="20"/>
          <w:szCs w:val="20"/>
          <w:lang w:val="es-ES"/>
        </w:rPr>
        <w:t>non ibis in ídem</w:t>
      </w:r>
      <w:r w:rsidR="00A91DCB" w:rsidRPr="00DC3C39">
        <w:rPr>
          <w:sz w:val="20"/>
          <w:szCs w:val="20"/>
          <w:lang w:val="es-ES"/>
        </w:rPr>
        <w:t xml:space="preserve"> a la luz del principio </w:t>
      </w:r>
      <w:r w:rsidR="00A91DCB" w:rsidRPr="00DC3C39">
        <w:rPr>
          <w:i/>
          <w:iCs/>
          <w:sz w:val="20"/>
          <w:szCs w:val="20"/>
          <w:lang w:val="es-ES"/>
        </w:rPr>
        <w:t xml:space="preserve">pro </w:t>
      </w:r>
      <w:r w:rsidR="00326203" w:rsidRPr="00DC3C39">
        <w:rPr>
          <w:i/>
          <w:iCs/>
          <w:sz w:val="20"/>
          <w:szCs w:val="20"/>
          <w:lang w:val="es-ES"/>
        </w:rPr>
        <w:t>persona</w:t>
      </w:r>
      <w:r w:rsidR="00A91DCB" w:rsidRPr="00DC3C39">
        <w:rPr>
          <w:sz w:val="20"/>
          <w:szCs w:val="20"/>
          <w:lang w:val="es-ES"/>
        </w:rPr>
        <w:t xml:space="preserve">, </w:t>
      </w:r>
      <w:r w:rsidR="00E312A8" w:rsidRPr="00DC3C39">
        <w:rPr>
          <w:sz w:val="20"/>
          <w:szCs w:val="20"/>
          <w:lang w:val="es-ES"/>
        </w:rPr>
        <w:t xml:space="preserve">así como el principio de legalidad, toda vez que los hechos por los cuales fue condenado fueron construidos a partir de </w:t>
      </w:r>
      <w:r w:rsidR="00F72BA8" w:rsidRPr="00DC3C39">
        <w:rPr>
          <w:sz w:val="20"/>
          <w:szCs w:val="20"/>
          <w:lang w:val="es-ES"/>
        </w:rPr>
        <w:t xml:space="preserve">testimonios de </w:t>
      </w:r>
      <w:r w:rsidR="00E312A8" w:rsidRPr="00DC3C39">
        <w:rPr>
          <w:sz w:val="20"/>
          <w:szCs w:val="20"/>
          <w:lang w:val="es-ES"/>
        </w:rPr>
        <w:t xml:space="preserve">terceras personas, ya que la víctima y su madre, en calidad de denunciante, no presentaron testimonios en el juicio </w:t>
      </w:r>
      <w:r w:rsidR="00476241" w:rsidRPr="00DC3C39">
        <w:rPr>
          <w:sz w:val="20"/>
          <w:szCs w:val="20"/>
          <w:lang w:val="es-ES"/>
        </w:rPr>
        <w:t>que lo</w:t>
      </w:r>
      <w:r w:rsidR="00E312A8" w:rsidRPr="00DC3C39">
        <w:rPr>
          <w:sz w:val="20"/>
          <w:szCs w:val="20"/>
          <w:lang w:val="es-ES"/>
        </w:rPr>
        <w:t xml:space="preserve"> condenó. Asimismo, aduce que el Sr. Rosales fue condenado dos veces por el mismo delito, siendo sentenciado la primera vez a </w:t>
      </w:r>
      <w:r w:rsidR="000A0457" w:rsidRPr="00DC3C39">
        <w:rPr>
          <w:sz w:val="20"/>
          <w:szCs w:val="20"/>
          <w:lang w:val="es-ES"/>
        </w:rPr>
        <w:t>seis</w:t>
      </w:r>
      <w:r w:rsidR="00E312A8" w:rsidRPr="00DC3C39">
        <w:rPr>
          <w:sz w:val="20"/>
          <w:szCs w:val="20"/>
          <w:lang w:val="es-ES"/>
        </w:rPr>
        <w:t xml:space="preserve"> años y la segunda a </w:t>
      </w:r>
      <w:r w:rsidR="00083AF9" w:rsidRPr="00DC3C39">
        <w:rPr>
          <w:sz w:val="20"/>
          <w:szCs w:val="20"/>
          <w:lang w:val="es-ES"/>
        </w:rPr>
        <w:t>ocho</w:t>
      </w:r>
      <w:r w:rsidR="00E312A8" w:rsidRPr="00DC3C39">
        <w:rPr>
          <w:sz w:val="20"/>
          <w:szCs w:val="20"/>
          <w:lang w:val="es-ES"/>
        </w:rPr>
        <w:t xml:space="preserve"> años</w:t>
      </w:r>
      <w:r w:rsidR="00083AF9" w:rsidRPr="00DC3C39">
        <w:rPr>
          <w:sz w:val="20"/>
          <w:szCs w:val="20"/>
          <w:lang w:val="es-ES"/>
        </w:rPr>
        <w:t xml:space="preserve"> y seis meses de prisi</w:t>
      </w:r>
      <w:r w:rsidR="00D61DB7" w:rsidRPr="00DC3C39">
        <w:rPr>
          <w:sz w:val="20"/>
          <w:szCs w:val="20"/>
          <w:lang w:val="es-ES"/>
        </w:rPr>
        <w:t>ón</w:t>
      </w:r>
      <w:r w:rsidR="00E312A8" w:rsidRPr="00DC3C39">
        <w:rPr>
          <w:sz w:val="20"/>
          <w:szCs w:val="20"/>
          <w:lang w:val="es-ES"/>
        </w:rPr>
        <w:t xml:space="preserve">. </w:t>
      </w:r>
      <w:r w:rsidR="006D677F" w:rsidRPr="00DC3C39">
        <w:rPr>
          <w:sz w:val="20"/>
          <w:szCs w:val="20"/>
          <w:lang w:val="es-ES"/>
        </w:rPr>
        <w:t>Además, la</w:t>
      </w:r>
      <w:r w:rsidR="00E312A8" w:rsidRPr="00DC3C39">
        <w:rPr>
          <w:sz w:val="20"/>
          <w:szCs w:val="20"/>
          <w:lang w:val="es-ES"/>
        </w:rPr>
        <w:t xml:space="preserve"> peticionaria</w:t>
      </w:r>
      <w:r w:rsidR="006D677F" w:rsidRPr="00DC3C39">
        <w:rPr>
          <w:sz w:val="20"/>
          <w:szCs w:val="20"/>
          <w:lang w:val="es-ES"/>
        </w:rPr>
        <w:t xml:space="preserve"> sostiene que el Estado vulneró el derecho del Sr. Rosales a ser oído en un plazo razonable, toda vez que el proceso </w:t>
      </w:r>
      <w:r w:rsidR="006E5253" w:rsidRPr="00DC3C39">
        <w:rPr>
          <w:sz w:val="20"/>
          <w:szCs w:val="20"/>
          <w:lang w:val="es-ES"/>
        </w:rPr>
        <w:t>penal en su contra</w:t>
      </w:r>
      <w:r w:rsidR="006D677F" w:rsidRPr="00DC3C39">
        <w:rPr>
          <w:sz w:val="20"/>
          <w:szCs w:val="20"/>
          <w:lang w:val="es-ES"/>
        </w:rPr>
        <w:t xml:space="preserve"> duró nueve años.</w:t>
      </w:r>
      <w:r w:rsidR="00B719DB" w:rsidRPr="00DC3C39">
        <w:rPr>
          <w:sz w:val="20"/>
          <w:szCs w:val="20"/>
          <w:lang w:val="es-ES"/>
        </w:rPr>
        <w:t xml:space="preserve"> </w:t>
      </w:r>
    </w:p>
    <w:p w14:paraId="7DE0E98F" w14:textId="30325C93" w:rsidR="00DF4FD1" w:rsidRPr="00DC3C39" w:rsidRDefault="00B719DB" w:rsidP="00DF4FD1">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Por último, </w:t>
      </w:r>
      <w:r w:rsidR="007404A6" w:rsidRPr="00DC3C39">
        <w:rPr>
          <w:sz w:val="20"/>
          <w:szCs w:val="20"/>
          <w:lang w:val="es-ES"/>
        </w:rPr>
        <w:t xml:space="preserve">la parte peticionaria </w:t>
      </w:r>
      <w:r w:rsidR="00266D79" w:rsidRPr="00DC3C39">
        <w:rPr>
          <w:sz w:val="20"/>
          <w:szCs w:val="20"/>
          <w:lang w:val="es-ES"/>
        </w:rPr>
        <w:t>alega</w:t>
      </w:r>
      <w:r w:rsidRPr="00DC3C39">
        <w:rPr>
          <w:sz w:val="20"/>
          <w:szCs w:val="20"/>
          <w:lang w:val="es-ES"/>
        </w:rPr>
        <w:t xml:space="preserve"> que Argentina vulneró el derecho a la información y al acceso efectivo a la as</w:t>
      </w:r>
      <w:r w:rsidR="00F80CAA" w:rsidRPr="00DC3C39">
        <w:rPr>
          <w:sz w:val="20"/>
          <w:szCs w:val="20"/>
          <w:lang w:val="es-ES"/>
        </w:rPr>
        <w:t>istencia consular, toda vez que no consta en el expediente de la causa que las autoridades judiciales le hayan informado a</w:t>
      </w:r>
      <w:r w:rsidR="00835B68" w:rsidRPr="00DC3C39">
        <w:rPr>
          <w:sz w:val="20"/>
          <w:szCs w:val="20"/>
          <w:lang w:val="es-ES"/>
        </w:rPr>
        <w:t xml:space="preserve">l Sr. Rosales </w:t>
      </w:r>
      <w:r w:rsidR="00F80CAA" w:rsidRPr="00DC3C39">
        <w:rPr>
          <w:sz w:val="20"/>
          <w:szCs w:val="20"/>
          <w:lang w:val="es-ES"/>
        </w:rPr>
        <w:t xml:space="preserve">acerca de este derecho que le asistía. Por lo tanto, consideran que se vulneró una de las garantías del debido proceso, que se sustenta en el </w:t>
      </w:r>
      <w:r w:rsidRPr="00DC3C39">
        <w:rPr>
          <w:sz w:val="20"/>
          <w:szCs w:val="20"/>
          <w:lang w:val="es-ES"/>
        </w:rPr>
        <w:t>artículo 36 de la Convención de Viena sobre las Relaciones Consulares</w:t>
      </w:r>
      <w:r w:rsidR="00420935" w:rsidRPr="00DC3C39">
        <w:rPr>
          <w:sz w:val="20"/>
          <w:szCs w:val="20"/>
          <w:lang w:val="es-ES"/>
        </w:rPr>
        <w:t>.</w:t>
      </w:r>
      <w:r w:rsidR="007404A6" w:rsidRPr="00DC3C39">
        <w:rPr>
          <w:sz w:val="20"/>
          <w:szCs w:val="20"/>
          <w:lang w:val="es-ES"/>
        </w:rPr>
        <w:t xml:space="preserve"> </w:t>
      </w:r>
      <w:r w:rsidR="00BD2753" w:rsidRPr="00DC3C39">
        <w:rPr>
          <w:sz w:val="20"/>
          <w:szCs w:val="20"/>
          <w:lang w:val="es-ES"/>
        </w:rPr>
        <w:t xml:space="preserve">Mediante comunicación de 25 de noviembre de 2019, </w:t>
      </w:r>
      <w:r w:rsidR="00BB378E" w:rsidRPr="00DC3C39">
        <w:rPr>
          <w:sz w:val="20"/>
          <w:szCs w:val="20"/>
          <w:lang w:val="es-ES"/>
        </w:rPr>
        <w:t>la peticionaria</w:t>
      </w:r>
      <w:r w:rsidR="00BD2753" w:rsidRPr="00DC3C39">
        <w:rPr>
          <w:sz w:val="20"/>
          <w:szCs w:val="20"/>
          <w:lang w:val="es-ES"/>
        </w:rPr>
        <w:t xml:space="preserve"> informó a la CIDH que el 8 de mayo de 2014</w:t>
      </w:r>
      <w:r w:rsidR="00F168A4" w:rsidRPr="00DC3C39">
        <w:rPr>
          <w:sz w:val="20"/>
          <w:szCs w:val="20"/>
          <w:lang w:val="es-ES"/>
        </w:rPr>
        <w:t xml:space="preserve"> la Dirección Nacional de Migraciones</w:t>
      </w:r>
      <w:r w:rsidR="00BD2753" w:rsidRPr="00DC3C39">
        <w:rPr>
          <w:sz w:val="20"/>
          <w:szCs w:val="20"/>
          <w:lang w:val="es-ES"/>
        </w:rPr>
        <w:t xml:space="preserve"> canceló </w:t>
      </w:r>
      <w:r w:rsidR="00F168A4" w:rsidRPr="00DC3C39">
        <w:rPr>
          <w:sz w:val="20"/>
          <w:szCs w:val="20"/>
          <w:lang w:val="es-ES"/>
        </w:rPr>
        <w:t>su</w:t>
      </w:r>
      <w:r w:rsidR="00BD2753" w:rsidRPr="00DC3C39">
        <w:rPr>
          <w:sz w:val="20"/>
          <w:szCs w:val="20"/>
          <w:lang w:val="es-ES"/>
        </w:rPr>
        <w:t xml:space="preserve"> residencia y ordenó </w:t>
      </w:r>
      <w:r w:rsidR="00F168A4" w:rsidRPr="00DC3C39">
        <w:rPr>
          <w:sz w:val="20"/>
          <w:szCs w:val="20"/>
          <w:lang w:val="es-ES"/>
        </w:rPr>
        <w:t>su</w:t>
      </w:r>
      <w:r w:rsidR="00BD2753" w:rsidRPr="00DC3C39">
        <w:rPr>
          <w:sz w:val="20"/>
          <w:szCs w:val="20"/>
          <w:lang w:val="es-ES"/>
        </w:rPr>
        <w:t xml:space="preserve"> expulsión </w:t>
      </w:r>
      <w:r w:rsidR="00F168A4" w:rsidRPr="00DC3C39">
        <w:rPr>
          <w:sz w:val="20"/>
          <w:szCs w:val="20"/>
          <w:lang w:val="es-ES"/>
        </w:rPr>
        <w:t>de</w:t>
      </w:r>
      <w:r w:rsidR="000B0485" w:rsidRPr="00DC3C39">
        <w:rPr>
          <w:sz w:val="20"/>
          <w:szCs w:val="20"/>
          <w:lang w:val="es-ES"/>
        </w:rPr>
        <w:t>l</w:t>
      </w:r>
      <w:r w:rsidR="00F168A4" w:rsidRPr="00DC3C39">
        <w:rPr>
          <w:sz w:val="20"/>
          <w:szCs w:val="20"/>
          <w:lang w:val="es-ES"/>
        </w:rPr>
        <w:t xml:space="preserve"> </w:t>
      </w:r>
      <w:r w:rsidR="000B0485" w:rsidRPr="00DC3C39">
        <w:rPr>
          <w:sz w:val="20"/>
          <w:szCs w:val="20"/>
          <w:lang w:val="es-ES"/>
        </w:rPr>
        <w:t>país</w:t>
      </w:r>
      <w:r w:rsidR="00BD2753" w:rsidRPr="00DC3C39">
        <w:rPr>
          <w:sz w:val="20"/>
          <w:szCs w:val="20"/>
          <w:lang w:val="es-ES"/>
        </w:rPr>
        <w:t>, prohibiéndole el reingreso de manera permanente</w:t>
      </w:r>
      <w:r w:rsidR="00F168A4" w:rsidRPr="00DC3C39">
        <w:rPr>
          <w:sz w:val="20"/>
          <w:szCs w:val="20"/>
          <w:lang w:val="es-ES"/>
        </w:rPr>
        <w:t xml:space="preserve">. En contra de </w:t>
      </w:r>
      <w:r w:rsidR="005133FF" w:rsidRPr="00DC3C39">
        <w:rPr>
          <w:sz w:val="20"/>
          <w:szCs w:val="20"/>
          <w:lang w:val="es-ES"/>
        </w:rPr>
        <w:t>esta orden</w:t>
      </w:r>
      <w:r w:rsidR="00F168A4" w:rsidRPr="00DC3C39">
        <w:rPr>
          <w:sz w:val="20"/>
          <w:szCs w:val="20"/>
          <w:lang w:val="es-ES"/>
        </w:rPr>
        <w:t xml:space="preserve"> </w:t>
      </w:r>
      <w:r w:rsidR="00BD2753" w:rsidRPr="00DC3C39">
        <w:rPr>
          <w:sz w:val="20"/>
          <w:szCs w:val="20"/>
          <w:lang w:val="es-ES"/>
        </w:rPr>
        <w:t xml:space="preserve">interpuso </w:t>
      </w:r>
      <w:r w:rsidR="00DF4FD1" w:rsidRPr="00DC3C39">
        <w:rPr>
          <w:sz w:val="20"/>
          <w:szCs w:val="20"/>
          <w:lang w:val="es-ES"/>
        </w:rPr>
        <w:t>recurso de reconsideración</w:t>
      </w:r>
      <w:r w:rsidR="005133FF" w:rsidRPr="00DC3C39">
        <w:rPr>
          <w:sz w:val="20"/>
          <w:szCs w:val="20"/>
          <w:lang w:val="es-ES"/>
        </w:rPr>
        <w:t>;</w:t>
      </w:r>
      <w:r w:rsidR="00DF4FD1" w:rsidRPr="00DC3C39">
        <w:rPr>
          <w:sz w:val="20"/>
          <w:szCs w:val="20"/>
          <w:lang w:val="es-ES"/>
        </w:rPr>
        <w:t xml:space="preserve"> y, posteriormente</w:t>
      </w:r>
      <w:r w:rsidR="00F168A4" w:rsidRPr="00DC3C39">
        <w:rPr>
          <w:sz w:val="20"/>
          <w:szCs w:val="20"/>
          <w:lang w:val="es-ES"/>
        </w:rPr>
        <w:t>,</w:t>
      </w:r>
      <w:r w:rsidR="00BD2753" w:rsidRPr="00DC3C39">
        <w:rPr>
          <w:sz w:val="20"/>
          <w:szCs w:val="20"/>
          <w:lang w:val="es-ES"/>
        </w:rPr>
        <w:t xml:space="preserve"> recurso de revisión judicial, mismo que </w:t>
      </w:r>
      <w:r w:rsidR="000B0485" w:rsidRPr="00DC3C39">
        <w:rPr>
          <w:sz w:val="20"/>
          <w:szCs w:val="20"/>
          <w:lang w:val="es-ES"/>
        </w:rPr>
        <w:t>fue</w:t>
      </w:r>
      <w:r w:rsidR="00BD2753" w:rsidRPr="00DC3C39">
        <w:rPr>
          <w:sz w:val="20"/>
          <w:szCs w:val="20"/>
          <w:lang w:val="es-ES"/>
        </w:rPr>
        <w:t xml:space="preserve"> </w:t>
      </w:r>
      <w:r w:rsidR="000B0485" w:rsidRPr="00DC3C39">
        <w:rPr>
          <w:sz w:val="20"/>
          <w:szCs w:val="20"/>
          <w:lang w:val="es-ES"/>
        </w:rPr>
        <w:t>negado</w:t>
      </w:r>
      <w:r w:rsidR="00BD2753" w:rsidRPr="00DC3C39">
        <w:rPr>
          <w:sz w:val="20"/>
          <w:szCs w:val="20"/>
          <w:lang w:val="es-ES"/>
        </w:rPr>
        <w:t xml:space="preserve"> </w:t>
      </w:r>
      <w:r w:rsidR="00DF4FD1" w:rsidRPr="00DC3C39">
        <w:rPr>
          <w:sz w:val="20"/>
          <w:szCs w:val="20"/>
          <w:lang w:val="es-ES"/>
        </w:rPr>
        <w:t xml:space="preserve">el </w:t>
      </w:r>
      <w:r w:rsidR="00F168A4" w:rsidRPr="00DC3C39">
        <w:rPr>
          <w:sz w:val="20"/>
          <w:szCs w:val="20"/>
          <w:lang w:val="es-ES"/>
        </w:rPr>
        <w:t>16 de abril de 2019</w:t>
      </w:r>
      <w:r w:rsidR="00DF4FD1" w:rsidRPr="00DC3C39">
        <w:rPr>
          <w:sz w:val="20"/>
          <w:szCs w:val="20"/>
          <w:lang w:val="es-ES"/>
        </w:rPr>
        <w:t>. En contra de dicha resolución interpuso recurso de apelación</w:t>
      </w:r>
      <w:r w:rsidR="00B81DFB" w:rsidRPr="00DC3C39">
        <w:rPr>
          <w:sz w:val="20"/>
          <w:szCs w:val="20"/>
          <w:lang w:val="es-ES"/>
        </w:rPr>
        <w:t>,</w:t>
      </w:r>
      <w:r w:rsidR="00DF4FD1" w:rsidRPr="00DC3C39">
        <w:rPr>
          <w:sz w:val="20"/>
          <w:szCs w:val="20"/>
          <w:lang w:val="es-ES"/>
        </w:rPr>
        <w:t xml:space="preserve"> </w:t>
      </w:r>
      <w:r w:rsidR="00B81DFB" w:rsidRPr="00DC3C39">
        <w:rPr>
          <w:sz w:val="20"/>
          <w:szCs w:val="20"/>
          <w:lang w:val="es-ES"/>
        </w:rPr>
        <w:t>el cual</w:t>
      </w:r>
      <w:r w:rsidR="00DF4FD1" w:rsidRPr="00DC3C39">
        <w:rPr>
          <w:sz w:val="20"/>
          <w:szCs w:val="20"/>
          <w:lang w:val="es-ES"/>
        </w:rPr>
        <w:t xml:space="preserve"> </w:t>
      </w:r>
      <w:r w:rsidR="00B81DFB" w:rsidRPr="00DC3C39">
        <w:rPr>
          <w:sz w:val="20"/>
          <w:szCs w:val="20"/>
          <w:lang w:val="es-ES"/>
        </w:rPr>
        <w:t>fue</w:t>
      </w:r>
      <w:r w:rsidR="00DF4FD1" w:rsidRPr="00DC3C39">
        <w:rPr>
          <w:sz w:val="20"/>
          <w:szCs w:val="20"/>
          <w:lang w:val="es-ES"/>
        </w:rPr>
        <w:t xml:space="preserve"> rechazado el 8 de agosto de 2019</w:t>
      </w:r>
      <w:r w:rsidR="00AE6658" w:rsidRPr="00DC3C39">
        <w:rPr>
          <w:sz w:val="20"/>
          <w:szCs w:val="20"/>
          <w:lang w:val="es-ES"/>
        </w:rPr>
        <w:t xml:space="preserve"> </w:t>
      </w:r>
      <w:r w:rsidR="00DF4FD1" w:rsidRPr="00DC3C39">
        <w:rPr>
          <w:sz w:val="20"/>
          <w:szCs w:val="20"/>
          <w:lang w:val="es-ES"/>
        </w:rPr>
        <w:t xml:space="preserve">por la </w:t>
      </w:r>
      <w:r w:rsidR="0073009A" w:rsidRPr="00DC3C39">
        <w:rPr>
          <w:sz w:val="20"/>
          <w:szCs w:val="20"/>
          <w:lang w:val="es-ES"/>
        </w:rPr>
        <w:t>Sala II de la Cámara Contencioso Administrativo Federal</w:t>
      </w:r>
      <w:r w:rsidR="00F168A4" w:rsidRPr="00DC3C39">
        <w:rPr>
          <w:sz w:val="20"/>
          <w:szCs w:val="20"/>
          <w:lang w:val="es-ES"/>
        </w:rPr>
        <w:t xml:space="preserve">. </w:t>
      </w:r>
      <w:r w:rsidR="00B81DFB" w:rsidRPr="00DC3C39">
        <w:rPr>
          <w:sz w:val="20"/>
          <w:szCs w:val="20"/>
          <w:lang w:val="es-ES"/>
        </w:rPr>
        <w:t>Finalmente</w:t>
      </w:r>
      <w:r w:rsidR="00F168A4" w:rsidRPr="00DC3C39">
        <w:rPr>
          <w:sz w:val="20"/>
          <w:szCs w:val="20"/>
          <w:lang w:val="es-ES"/>
        </w:rPr>
        <w:t>,</w:t>
      </w:r>
      <w:r w:rsidR="00DF4FD1" w:rsidRPr="00DC3C39">
        <w:rPr>
          <w:sz w:val="20"/>
          <w:szCs w:val="20"/>
          <w:lang w:val="es-ES"/>
        </w:rPr>
        <w:t xml:space="preserve"> interpuso recurso extraordinario federal</w:t>
      </w:r>
      <w:r w:rsidR="0073009A" w:rsidRPr="00DC3C39">
        <w:rPr>
          <w:sz w:val="20"/>
          <w:szCs w:val="20"/>
          <w:lang w:val="es-ES"/>
        </w:rPr>
        <w:t xml:space="preserve"> ante ese mismo órgano judicial</w:t>
      </w:r>
      <w:r w:rsidR="00DF4FD1" w:rsidRPr="00DC3C39">
        <w:rPr>
          <w:sz w:val="20"/>
          <w:szCs w:val="20"/>
          <w:lang w:val="es-ES"/>
        </w:rPr>
        <w:t xml:space="preserve">, </w:t>
      </w:r>
      <w:r w:rsidR="00F168A4" w:rsidRPr="00DC3C39">
        <w:rPr>
          <w:sz w:val="20"/>
          <w:szCs w:val="20"/>
          <w:lang w:val="es-ES"/>
        </w:rPr>
        <w:t>el cual</w:t>
      </w:r>
      <w:r w:rsidR="00DF4FD1" w:rsidRPr="00DC3C39">
        <w:rPr>
          <w:sz w:val="20"/>
          <w:szCs w:val="20"/>
          <w:lang w:val="es-ES"/>
        </w:rPr>
        <w:t xml:space="preserve"> fue desestimado el 12 de noviembre de 2019. </w:t>
      </w:r>
    </w:p>
    <w:p w14:paraId="386D1E2B" w14:textId="077A8B24" w:rsidR="006F3492" w:rsidRPr="00DC3C39" w:rsidRDefault="006F3492" w:rsidP="006F3492">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El Estado, por su parte, aduce que hubo extemporaneidad en el traslado de la petición; asimismo, alega que no se agotaron los recursos </w:t>
      </w:r>
      <w:r w:rsidR="004832FA" w:rsidRPr="00DC3C39">
        <w:rPr>
          <w:sz w:val="20"/>
          <w:szCs w:val="20"/>
          <w:lang w:val="es-ES"/>
        </w:rPr>
        <w:t xml:space="preserve">idóneos </w:t>
      </w:r>
      <w:r w:rsidRPr="00DC3C39">
        <w:rPr>
          <w:sz w:val="20"/>
          <w:szCs w:val="20"/>
          <w:lang w:val="es-ES"/>
        </w:rPr>
        <w:t xml:space="preserve">de jurisdicción interna respecto al principio de </w:t>
      </w:r>
      <w:r w:rsidRPr="00DC3C39">
        <w:rPr>
          <w:sz w:val="20"/>
          <w:szCs w:val="20"/>
          <w:lang w:val="es-ES"/>
        </w:rPr>
        <w:lastRenderedPageBreak/>
        <w:t xml:space="preserve">legalidad, toda vez que </w:t>
      </w:r>
      <w:r w:rsidR="00DC0EA4" w:rsidRPr="00DC3C39">
        <w:rPr>
          <w:sz w:val="20"/>
          <w:szCs w:val="20"/>
          <w:lang w:val="es-ES"/>
        </w:rPr>
        <w:t xml:space="preserve">la vulneración a este principio no fue </w:t>
      </w:r>
      <w:r w:rsidR="00612015" w:rsidRPr="00DC3C39">
        <w:rPr>
          <w:sz w:val="20"/>
          <w:szCs w:val="20"/>
          <w:lang w:val="es-ES"/>
        </w:rPr>
        <w:t>alegada</w:t>
      </w:r>
      <w:r w:rsidR="00DC0EA4" w:rsidRPr="00DC3C39">
        <w:rPr>
          <w:sz w:val="20"/>
          <w:szCs w:val="20"/>
          <w:lang w:val="es-ES"/>
        </w:rPr>
        <w:t xml:space="preserve"> </w:t>
      </w:r>
      <w:r w:rsidRPr="00DC3C39">
        <w:rPr>
          <w:sz w:val="20"/>
          <w:szCs w:val="20"/>
          <w:lang w:val="es-ES"/>
        </w:rPr>
        <w:t xml:space="preserve">oportunamente por </w:t>
      </w:r>
      <w:r w:rsidR="00B90C42" w:rsidRPr="00DC3C39">
        <w:rPr>
          <w:sz w:val="20"/>
          <w:szCs w:val="20"/>
          <w:lang w:val="es-ES"/>
        </w:rPr>
        <w:t>el Sr. Rosales</w:t>
      </w:r>
      <w:r w:rsidRPr="00DC3C39">
        <w:rPr>
          <w:sz w:val="20"/>
          <w:szCs w:val="20"/>
          <w:lang w:val="es-ES"/>
        </w:rPr>
        <w:t xml:space="preserve"> ante los órganos judiciales que lo condenaron por el delito de abuso sexual</w:t>
      </w:r>
      <w:r w:rsidR="00DC0EA4" w:rsidRPr="00DC3C39">
        <w:rPr>
          <w:sz w:val="20"/>
          <w:szCs w:val="20"/>
          <w:lang w:val="es-ES"/>
        </w:rPr>
        <w:t>, por lo que no habría agotado oportunamente los recursos internos respecto a este supuesto</w:t>
      </w:r>
      <w:r w:rsidRPr="00DC3C39">
        <w:rPr>
          <w:sz w:val="20"/>
          <w:szCs w:val="20"/>
          <w:lang w:val="es-ES"/>
        </w:rPr>
        <w:t xml:space="preserve">. </w:t>
      </w:r>
      <w:r w:rsidR="002F7D4A" w:rsidRPr="00DC3C39">
        <w:rPr>
          <w:sz w:val="20"/>
          <w:szCs w:val="20"/>
          <w:lang w:val="es-ES"/>
        </w:rPr>
        <w:t>Además, s</w:t>
      </w:r>
      <w:r w:rsidRPr="00DC3C39">
        <w:rPr>
          <w:sz w:val="20"/>
          <w:szCs w:val="20"/>
          <w:lang w:val="es-ES"/>
        </w:rPr>
        <w:t xml:space="preserve">olicita que </w:t>
      </w:r>
      <w:r w:rsidR="004930F1" w:rsidRPr="00DC3C39">
        <w:rPr>
          <w:sz w:val="20"/>
          <w:szCs w:val="20"/>
          <w:lang w:val="es-ES"/>
        </w:rPr>
        <w:t xml:space="preserve">la petición </w:t>
      </w:r>
      <w:r w:rsidRPr="00DC3C39">
        <w:rPr>
          <w:sz w:val="20"/>
          <w:szCs w:val="20"/>
          <w:lang w:val="es-ES"/>
        </w:rPr>
        <w:t>sea declarada inadmisible con fundamento en el artículo 47(b) de la Convención Americana debido a que, a su juicio, los hechos alegados por la peticionaria no caracterizan una violación a los derechos garantizados por la Convención.</w:t>
      </w:r>
    </w:p>
    <w:p w14:paraId="4D2B1DFA" w14:textId="252F1814" w:rsidR="006F3492" w:rsidRPr="00DC3C39" w:rsidRDefault="006F3492" w:rsidP="006F3492">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Manifiesta, respecto a la alegada violación al derecho a interrogar testigos y controlar la prueba en </w:t>
      </w:r>
      <w:r w:rsidR="00835B68" w:rsidRPr="00DC3C39">
        <w:rPr>
          <w:sz w:val="20"/>
          <w:szCs w:val="20"/>
          <w:lang w:val="es-ES"/>
        </w:rPr>
        <w:t>perjuicio</w:t>
      </w:r>
      <w:r w:rsidRPr="00DC3C39">
        <w:rPr>
          <w:sz w:val="20"/>
          <w:szCs w:val="20"/>
          <w:lang w:val="es-ES"/>
        </w:rPr>
        <w:t xml:space="preserve"> de</w:t>
      </w:r>
      <w:r w:rsidR="00835B68" w:rsidRPr="00DC3C39">
        <w:rPr>
          <w:sz w:val="20"/>
          <w:szCs w:val="20"/>
          <w:lang w:val="es-ES"/>
        </w:rPr>
        <w:t>l Sr. Rosales</w:t>
      </w:r>
      <w:r w:rsidRPr="00DC3C39">
        <w:rPr>
          <w:sz w:val="20"/>
          <w:szCs w:val="20"/>
          <w:lang w:val="es-ES"/>
        </w:rPr>
        <w:t>, que concuerda con lo establecido por los tribunales internos al considerar que la falta de declaración testimonial de la víctima y su madre en el juicio oral no deviene en un cambio lógico en la sentencia dictada, estableciendo que las acusaciones que se llevaron en contra del Sr. Rosales se fundamentaron en el análisis de testimonios de terceras personas, lo que conllevó a demostrar su culpabilidad. Asimismo, el Estado sostiene que el proceso judicial por el cual se le condenó no vulneró el derecho establecido en el artículo 8.2.f de la Convención, toda vez que la defensa del Sr. Rosales en ningún momento requirió la comparecencia de la víctima de violación en el juicio oral que lo condenó, respetando con ello el derecho al debido proceso del</w:t>
      </w:r>
      <w:r w:rsidR="0071715D" w:rsidRPr="00DC3C39">
        <w:rPr>
          <w:sz w:val="20"/>
          <w:szCs w:val="20"/>
          <w:lang w:val="es-ES"/>
        </w:rPr>
        <w:t xml:space="preserve"> Sr. Rosales</w:t>
      </w:r>
      <w:r w:rsidRPr="00DC3C39">
        <w:rPr>
          <w:sz w:val="20"/>
          <w:szCs w:val="20"/>
          <w:lang w:val="es-ES"/>
        </w:rPr>
        <w:t>.</w:t>
      </w:r>
    </w:p>
    <w:p w14:paraId="0A29EF2B" w14:textId="5BE24B80" w:rsidR="006F3492" w:rsidRPr="00DC3C39" w:rsidRDefault="006F3492" w:rsidP="006F3492">
      <w:pPr>
        <w:pStyle w:val="ListParagraph"/>
        <w:numPr>
          <w:ilvl w:val="0"/>
          <w:numId w:val="59"/>
        </w:numPr>
        <w:suppressAutoHyphens/>
        <w:spacing w:after="240"/>
        <w:ind w:left="0" w:firstLine="709"/>
        <w:jc w:val="both"/>
        <w:rPr>
          <w:sz w:val="20"/>
          <w:szCs w:val="20"/>
          <w:lang w:val="es-ES"/>
        </w:rPr>
      </w:pPr>
      <w:r w:rsidRPr="00DC3C39">
        <w:rPr>
          <w:sz w:val="20"/>
          <w:szCs w:val="20"/>
          <w:lang w:val="es-ES"/>
        </w:rPr>
        <w:t>El Estado manifiesta que las acusaciones en contra de</w:t>
      </w:r>
      <w:r w:rsidR="00835B68" w:rsidRPr="00DC3C39">
        <w:rPr>
          <w:sz w:val="20"/>
          <w:szCs w:val="20"/>
          <w:lang w:val="es-ES"/>
        </w:rPr>
        <w:t xml:space="preserve">l Sr. Rosales </w:t>
      </w:r>
      <w:r w:rsidRPr="00DC3C39">
        <w:rPr>
          <w:sz w:val="20"/>
          <w:szCs w:val="20"/>
          <w:lang w:val="es-ES"/>
        </w:rPr>
        <w:t xml:space="preserve">se llevaron bajo el análisis de testimonios de terceros, que según el criterio de los tribunales internos, conllevaron a demostrar su culpabilidad por el delito de abuso sexual en contra de </w:t>
      </w:r>
      <w:r w:rsidR="00047A91" w:rsidRPr="00DC3C39">
        <w:rPr>
          <w:sz w:val="20"/>
          <w:szCs w:val="20"/>
          <w:lang w:val="es-ES"/>
        </w:rPr>
        <w:t>la</w:t>
      </w:r>
      <w:r w:rsidRPr="00DC3C39">
        <w:rPr>
          <w:sz w:val="20"/>
          <w:szCs w:val="20"/>
          <w:lang w:val="es-ES"/>
        </w:rPr>
        <w:t xml:space="preserve"> menor de edad. Asimismo, aduce que </w:t>
      </w:r>
      <w:r w:rsidR="0071715D" w:rsidRPr="00DC3C39">
        <w:rPr>
          <w:sz w:val="20"/>
          <w:szCs w:val="20"/>
          <w:lang w:val="es-ES"/>
        </w:rPr>
        <w:t>la parte peticionaria</w:t>
      </w:r>
      <w:r w:rsidRPr="00DC3C39">
        <w:rPr>
          <w:sz w:val="20"/>
          <w:szCs w:val="20"/>
          <w:lang w:val="es-ES"/>
        </w:rPr>
        <w:t xml:space="preserve"> pretende que la CIDH revise las decisiones de los tribunales internos, siendo que el Sr. Rosales ha tenido acceso a los recursos de la jurisdicción interna, los cuales fueron resueltos de manera imparcial, respondiendo a los planteos d</w:t>
      </w:r>
      <w:r w:rsidR="0071715D" w:rsidRPr="00DC3C39">
        <w:rPr>
          <w:sz w:val="20"/>
          <w:szCs w:val="20"/>
          <w:lang w:val="es-ES"/>
        </w:rPr>
        <w:t xml:space="preserve">e </w:t>
      </w:r>
      <w:r w:rsidRPr="00DC3C39">
        <w:rPr>
          <w:sz w:val="20"/>
          <w:szCs w:val="20"/>
          <w:lang w:val="es-ES"/>
        </w:rPr>
        <w:t>l</w:t>
      </w:r>
      <w:r w:rsidR="0071715D" w:rsidRPr="00DC3C39">
        <w:rPr>
          <w:sz w:val="20"/>
          <w:szCs w:val="20"/>
          <w:lang w:val="es-ES"/>
        </w:rPr>
        <w:t>a</w:t>
      </w:r>
      <w:r w:rsidRPr="00DC3C39">
        <w:rPr>
          <w:sz w:val="20"/>
          <w:szCs w:val="20"/>
          <w:lang w:val="es-ES"/>
        </w:rPr>
        <w:t xml:space="preserve"> </w:t>
      </w:r>
      <w:r w:rsidR="00E657EF" w:rsidRPr="00DC3C39">
        <w:rPr>
          <w:sz w:val="20"/>
          <w:szCs w:val="20"/>
          <w:lang w:val="es-ES"/>
        </w:rPr>
        <w:t>defensa del Sr. Rosales</w:t>
      </w:r>
      <w:r w:rsidRPr="00DC3C39">
        <w:rPr>
          <w:sz w:val="20"/>
          <w:szCs w:val="20"/>
          <w:lang w:val="es-ES"/>
        </w:rPr>
        <w:t xml:space="preserve">, en concordancia con las reglas del debido proceso. Alega que </w:t>
      </w:r>
      <w:r w:rsidR="003D6767" w:rsidRPr="00DC3C39">
        <w:rPr>
          <w:sz w:val="20"/>
          <w:szCs w:val="20"/>
          <w:lang w:val="es-ES"/>
        </w:rPr>
        <w:t>el Sr. Rosales</w:t>
      </w:r>
      <w:r w:rsidRPr="00DC3C39">
        <w:rPr>
          <w:sz w:val="20"/>
          <w:szCs w:val="20"/>
          <w:lang w:val="es-ES"/>
        </w:rPr>
        <w:t xml:space="preserve"> pudo acceder a todos los recursos dispuestos por la jurisdicción interna, por lo que, de pronunciarse, la Comisión estaría actuando como un órgano cuasi-judicial de cuarta instancia.</w:t>
      </w:r>
    </w:p>
    <w:p w14:paraId="05C8F4F4" w14:textId="5B16F95D" w:rsidR="00601824" w:rsidRPr="00DC3C39" w:rsidRDefault="006F3492" w:rsidP="00B940B4">
      <w:pPr>
        <w:pStyle w:val="ListParagraph"/>
        <w:numPr>
          <w:ilvl w:val="0"/>
          <w:numId w:val="59"/>
        </w:numPr>
        <w:suppressAutoHyphens/>
        <w:spacing w:before="240" w:after="240"/>
        <w:ind w:left="0" w:firstLine="720"/>
        <w:jc w:val="both"/>
        <w:rPr>
          <w:rFonts w:asciiTheme="majorHAnsi" w:hAnsiTheme="majorHAnsi"/>
          <w:b/>
          <w:bCs/>
          <w:sz w:val="20"/>
          <w:szCs w:val="20"/>
          <w:lang w:val="es-ES"/>
        </w:rPr>
      </w:pPr>
      <w:r w:rsidRPr="00DC3C39">
        <w:rPr>
          <w:sz w:val="20"/>
          <w:szCs w:val="20"/>
          <w:lang w:val="es-ES"/>
        </w:rPr>
        <w:t xml:space="preserve">Además, el Estado alega que no se vulneró el principio </w:t>
      </w:r>
      <w:r w:rsidRPr="00DC3C39">
        <w:rPr>
          <w:i/>
          <w:iCs/>
          <w:sz w:val="20"/>
          <w:szCs w:val="20"/>
          <w:lang w:val="es-ES"/>
        </w:rPr>
        <w:t>ne bis in ídem</w:t>
      </w:r>
      <w:r w:rsidRPr="00DC3C39">
        <w:rPr>
          <w:sz w:val="20"/>
          <w:szCs w:val="20"/>
          <w:lang w:val="es-ES"/>
        </w:rPr>
        <w:t xml:space="preserve"> a</w:t>
      </w:r>
      <w:r w:rsidR="00835B68" w:rsidRPr="00DC3C39">
        <w:rPr>
          <w:sz w:val="20"/>
          <w:szCs w:val="20"/>
          <w:lang w:val="es-ES"/>
        </w:rPr>
        <w:t>l Sr. Rosales</w:t>
      </w:r>
      <w:r w:rsidRPr="00DC3C39">
        <w:rPr>
          <w:sz w:val="20"/>
          <w:szCs w:val="20"/>
          <w:lang w:val="es-ES"/>
        </w:rPr>
        <w:t xml:space="preserve">, toda vez que fue investigado, enjuiciado y condenado en un solo proceso penal, por lo que no se produjo un doble juicio ni doble condena. Asimismo, argumenta que se respetó el derecho al debido proceso legal del Sr. Rosales y que su defensa no demostró evidencia </w:t>
      </w:r>
      <w:r w:rsidR="00601824" w:rsidRPr="00DC3C39">
        <w:rPr>
          <w:sz w:val="20"/>
          <w:szCs w:val="20"/>
          <w:lang w:val="es-ES"/>
        </w:rPr>
        <w:t>ante los tribunales internos de</w:t>
      </w:r>
      <w:r w:rsidRPr="00DC3C39">
        <w:rPr>
          <w:sz w:val="20"/>
          <w:szCs w:val="20"/>
          <w:lang w:val="es-ES"/>
        </w:rPr>
        <w:t xml:space="preserve"> que la ausencia de asistencia consular haya hecho ineficaz su defensa</w:t>
      </w:r>
      <w:r w:rsidR="00931BAD" w:rsidRPr="00DC3C39">
        <w:rPr>
          <w:sz w:val="20"/>
          <w:szCs w:val="20"/>
          <w:lang w:val="es-ES"/>
        </w:rPr>
        <w:t xml:space="preserve"> en el</w:t>
      </w:r>
      <w:r w:rsidRPr="00DC3C39">
        <w:rPr>
          <w:sz w:val="20"/>
          <w:szCs w:val="20"/>
          <w:lang w:val="es-ES"/>
        </w:rPr>
        <w:t xml:space="preserve"> proceso penal por el cual fue condenado.</w:t>
      </w:r>
      <w:r w:rsidR="00DC0EA4" w:rsidRPr="00DC3C39">
        <w:rPr>
          <w:sz w:val="20"/>
          <w:szCs w:val="20"/>
          <w:lang w:val="es-ES"/>
        </w:rPr>
        <w:t xml:space="preserve"> </w:t>
      </w:r>
    </w:p>
    <w:p w14:paraId="0969EE30" w14:textId="77777777" w:rsidR="00EC1B8A" w:rsidRPr="00DC3C39" w:rsidRDefault="003239B8" w:rsidP="00601824">
      <w:pPr>
        <w:suppressAutoHyphens/>
        <w:spacing w:before="240" w:after="240"/>
        <w:ind w:firstLine="709"/>
        <w:jc w:val="both"/>
        <w:rPr>
          <w:rFonts w:asciiTheme="majorHAnsi" w:eastAsia="Cambria" w:hAnsiTheme="majorHAnsi" w:cs="Cambria"/>
          <w:b/>
          <w:bCs/>
          <w:color w:val="000000"/>
          <w:sz w:val="20"/>
          <w:szCs w:val="20"/>
          <w:u w:color="000000"/>
          <w:lang w:val="es-ES" w:eastAsia="es-ES"/>
        </w:rPr>
      </w:pPr>
      <w:r w:rsidRPr="00DC3C39">
        <w:rPr>
          <w:rFonts w:asciiTheme="majorHAnsi" w:eastAsia="Cambria" w:hAnsiTheme="majorHAnsi" w:cs="Cambria"/>
          <w:b/>
          <w:bCs/>
          <w:color w:val="000000"/>
          <w:sz w:val="20"/>
          <w:szCs w:val="20"/>
          <w:u w:color="000000"/>
          <w:lang w:val="es-ES" w:eastAsia="es-ES"/>
        </w:rPr>
        <w:t>VI.</w:t>
      </w:r>
      <w:r w:rsidRPr="00DC3C39">
        <w:rPr>
          <w:rFonts w:asciiTheme="majorHAnsi" w:eastAsia="Cambria" w:hAnsiTheme="majorHAnsi" w:cs="Cambria"/>
          <w:b/>
          <w:bCs/>
          <w:color w:val="000000"/>
          <w:sz w:val="20"/>
          <w:szCs w:val="20"/>
          <w:u w:color="000000"/>
          <w:lang w:val="es-ES" w:eastAsia="es-ES"/>
        </w:rPr>
        <w:tab/>
      </w:r>
      <w:r w:rsidR="004A6A54" w:rsidRPr="00DC3C39">
        <w:rPr>
          <w:rFonts w:asciiTheme="majorHAnsi" w:hAnsiTheme="majorHAnsi"/>
          <w:b/>
          <w:bCs/>
          <w:sz w:val="20"/>
          <w:szCs w:val="20"/>
          <w:lang w:val="es-ES"/>
        </w:rPr>
        <w:t xml:space="preserve">ANÁLISIS DE </w:t>
      </w:r>
      <w:r w:rsidR="00C21FEF" w:rsidRPr="00DC3C39">
        <w:rPr>
          <w:rFonts w:asciiTheme="majorHAnsi" w:hAnsiTheme="majorHAnsi"/>
          <w:b/>
          <w:sz w:val="20"/>
          <w:szCs w:val="20"/>
          <w:lang w:val="es-ES"/>
        </w:rPr>
        <w:t>AGOTAMIENTO DE LOS RECURSOS INTERNOS Y PLAZO DE PRESENTACIÓN</w:t>
      </w:r>
      <w:r w:rsidR="00C21FEF" w:rsidRPr="00DC3C39">
        <w:rPr>
          <w:rFonts w:asciiTheme="majorHAnsi" w:eastAsia="Cambria" w:hAnsiTheme="majorHAnsi" w:cs="Cambria"/>
          <w:b/>
          <w:bCs/>
          <w:color w:val="000000"/>
          <w:sz w:val="20"/>
          <w:szCs w:val="20"/>
          <w:u w:color="000000"/>
          <w:lang w:val="es-ES" w:eastAsia="es-ES"/>
        </w:rPr>
        <w:t xml:space="preserve"> </w:t>
      </w:r>
    </w:p>
    <w:p w14:paraId="3FE36E18" w14:textId="6B99166E" w:rsidR="00AA77E5" w:rsidRPr="00DC3C39" w:rsidRDefault="002C063B" w:rsidP="00AA77E5">
      <w:pPr>
        <w:pStyle w:val="ListParagraph"/>
        <w:numPr>
          <w:ilvl w:val="0"/>
          <w:numId w:val="59"/>
        </w:numPr>
        <w:suppressAutoHyphens/>
        <w:spacing w:after="240"/>
        <w:ind w:left="0" w:firstLine="709"/>
        <w:jc w:val="both"/>
        <w:rPr>
          <w:sz w:val="20"/>
          <w:szCs w:val="20"/>
          <w:lang w:val="es-ES"/>
        </w:rPr>
      </w:pPr>
      <w:r w:rsidRPr="00DC3C39">
        <w:rPr>
          <w:sz w:val="20"/>
          <w:szCs w:val="20"/>
          <w:lang w:val="es-ES"/>
        </w:rPr>
        <w:t>La</w:t>
      </w:r>
      <w:r w:rsidR="00AA77E5" w:rsidRPr="00DC3C39">
        <w:rPr>
          <w:sz w:val="20"/>
          <w:szCs w:val="20"/>
          <w:lang w:val="es-ES"/>
        </w:rPr>
        <w:t xml:space="preserve"> peticionari</w:t>
      </w:r>
      <w:r w:rsidRPr="00DC3C39">
        <w:rPr>
          <w:sz w:val="20"/>
          <w:szCs w:val="20"/>
          <w:lang w:val="es-ES"/>
        </w:rPr>
        <w:t>a</w:t>
      </w:r>
      <w:r w:rsidR="00AA77E5" w:rsidRPr="00DC3C39">
        <w:rPr>
          <w:sz w:val="20"/>
          <w:szCs w:val="20"/>
          <w:lang w:val="es-ES"/>
        </w:rPr>
        <w:t xml:space="preserve"> alega </w:t>
      </w:r>
      <w:r w:rsidRPr="00DC3C39">
        <w:rPr>
          <w:sz w:val="20"/>
          <w:szCs w:val="20"/>
          <w:lang w:val="es-ES"/>
        </w:rPr>
        <w:t>que el 8 de abril de 2003, el Tribunal Oral en lo Criminal No</w:t>
      </w:r>
      <w:r w:rsidR="00F50813" w:rsidRPr="00DC3C39">
        <w:rPr>
          <w:sz w:val="20"/>
          <w:szCs w:val="20"/>
          <w:lang w:val="es-ES"/>
        </w:rPr>
        <w:t>. 1</w:t>
      </w:r>
      <w:r w:rsidRPr="00DC3C39">
        <w:rPr>
          <w:sz w:val="20"/>
          <w:szCs w:val="20"/>
          <w:lang w:val="es-ES"/>
        </w:rPr>
        <w:t>8 de la Capital Federal emitió sentencia de seis años de prisión en contra de</w:t>
      </w:r>
      <w:r w:rsidR="00835B68" w:rsidRPr="00DC3C39">
        <w:rPr>
          <w:sz w:val="20"/>
          <w:szCs w:val="20"/>
          <w:lang w:val="es-ES"/>
        </w:rPr>
        <w:t>l Sr. Rosales</w:t>
      </w:r>
      <w:r w:rsidRPr="00DC3C39">
        <w:rPr>
          <w:sz w:val="20"/>
          <w:szCs w:val="20"/>
          <w:lang w:val="es-ES"/>
        </w:rPr>
        <w:t>. E</w:t>
      </w:r>
      <w:r w:rsidR="00F50813" w:rsidRPr="00DC3C39">
        <w:rPr>
          <w:sz w:val="20"/>
          <w:szCs w:val="20"/>
          <w:lang w:val="es-ES"/>
        </w:rPr>
        <w:t>n contra de dicha sentencia, interpuso un recurso de casación, mismo que fue declarado inadmisible el 22 de mayo de 2003, por lo que el 5 de junio de 2003, presentó un recurso de queja ante la Cámara Nacional de Casación Penal, el cual fue rechazado el 23 de septiembre de 2004 por la Sala IV de ese órgano judicial, modificando la calificación</w:t>
      </w:r>
      <w:r w:rsidR="00DA3F2F" w:rsidRPr="00DC3C39">
        <w:rPr>
          <w:sz w:val="20"/>
          <w:szCs w:val="20"/>
          <w:lang w:val="es-ES"/>
        </w:rPr>
        <w:t xml:space="preserve"> d</w:t>
      </w:r>
      <w:r w:rsidR="00F50813" w:rsidRPr="00DC3C39">
        <w:rPr>
          <w:sz w:val="20"/>
          <w:szCs w:val="20"/>
          <w:lang w:val="es-ES"/>
        </w:rPr>
        <w:t xml:space="preserve">el delito y el </w:t>
      </w:r>
      <w:r w:rsidR="00F50813" w:rsidRPr="00DC3C39">
        <w:rPr>
          <w:i/>
          <w:iCs/>
          <w:sz w:val="20"/>
          <w:szCs w:val="20"/>
          <w:lang w:val="es-ES"/>
        </w:rPr>
        <w:t>quantum</w:t>
      </w:r>
      <w:r w:rsidR="00F50813" w:rsidRPr="00DC3C39">
        <w:rPr>
          <w:sz w:val="20"/>
          <w:szCs w:val="20"/>
          <w:lang w:val="es-ES"/>
        </w:rPr>
        <w:t xml:space="preserve"> de la pena. El 27 de octubre</w:t>
      </w:r>
      <w:r w:rsidR="008128A5" w:rsidRPr="00DC3C39">
        <w:rPr>
          <w:sz w:val="20"/>
          <w:szCs w:val="20"/>
          <w:lang w:val="es-ES"/>
        </w:rPr>
        <w:t xml:space="preserve"> de 2004</w:t>
      </w:r>
      <w:r w:rsidR="000660F7" w:rsidRPr="00DC3C39">
        <w:rPr>
          <w:sz w:val="20"/>
          <w:szCs w:val="20"/>
          <w:lang w:val="es-ES"/>
        </w:rPr>
        <w:t>, interpuso un recurso extraordinario federal en contra de la sentencia emitida por la Sala IV de la Cámara Nacional de Casación Penal, por lo que el 26 de noviembre de</w:t>
      </w:r>
      <w:r w:rsidR="00AD144D" w:rsidRPr="00DC3C39">
        <w:rPr>
          <w:sz w:val="20"/>
          <w:szCs w:val="20"/>
          <w:lang w:val="es-ES"/>
        </w:rPr>
        <w:t xml:space="preserve">l </w:t>
      </w:r>
      <w:r w:rsidR="00A03EE7" w:rsidRPr="00DC3C39">
        <w:rPr>
          <w:sz w:val="20"/>
          <w:szCs w:val="20"/>
          <w:lang w:val="es-ES"/>
        </w:rPr>
        <w:t>mismo año</w:t>
      </w:r>
      <w:r w:rsidR="000660F7" w:rsidRPr="00DC3C39">
        <w:rPr>
          <w:sz w:val="20"/>
          <w:szCs w:val="20"/>
          <w:lang w:val="es-ES"/>
        </w:rPr>
        <w:t xml:space="preserve">, </w:t>
      </w:r>
      <w:r w:rsidR="00A03EE7" w:rsidRPr="00DC3C39">
        <w:rPr>
          <w:sz w:val="20"/>
          <w:szCs w:val="20"/>
          <w:lang w:val="es-ES"/>
        </w:rPr>
        <w:t>ese órgano judicial</w:t>
      </w:r>
      <w:r w:rsidR="000660F7" w:rsidRPr="00DC3C39">
        <w:rPr>
          <w:sz w:val="20"/>
          <w:szCs w:val="20"/>
          <w:lang w:val="es-ES"/>
        </w:rPr>
        <w:t xml:space="preserve"> declaró inadmisible el recurso</w:t>
      </w:r>
      <w:r w:rsidR="00EE2A1C" w:rsidRPr="00DC3C39">
        <w:rPr>
          <w:sz w:val="20"/>
          <w:szCs w:val="20"/>
          <w:lang w:val="es-ES"/>
        </w:rPr>
        <w:t xml:space="preserve"> extraordinario federal</w:t>
      </w:r>
      <w:r w:rsidR="000660F7" w:rsidRPr="00DC3C39">
        <w:rPr>
          <w:sz w:val="20"/>
          <w:szCs w:val="20"/>
          <w:lang w:val="es-ES"/>
        </w:rPr>
        <w:t>. En contra de dicha inadmisión, interpuso un recurso de queja ante la Corte Suprema de Justicia de la Nación, misma que fue admitida el 4 de septiembre de 2007. No obstante, mediante sentencia de 5 de noviembre de 2009 la Cámara Nacional de Casación Penal modific</w:t>
      </w:r>
      <w:r w:rsidR="00243CF7" w:rsidRPr="00DC3C39">
        <w:rPr>
          <w:sz w:val="20"/>
          <w:szCs w:val="20"/>
          <w:lang w:val="es-ES"/>
        </w:rPr>
        <w:t>ó</w:t>
      </w:r>
      <w:r w:rsidR="000660F7" w:rsidRPr="00DC3C39">
        <w:rPr>
          <w:sz w:val="20"/>
          <w:szCs w:val="20"/>
          <w:lang w:val="es-ES"/>
        </w:rPr>
        <w:t xml:space="preserve"> la calificación del delito y aument</w:t>
      </w:r>
      <w:r w:rsidR="00A81B17" w:rsidRPr="00DC3C39">
        <w:rPr>
          <w:sz w:val="20"/>
          <w:szCs w:val="20"/>
          <w:lang w:val="es-ES"/>
        </w:rPr>
        <w:t>ó</w:t>
      </w:r>
      <w:r w:rsidR="000660F7" w:rsidRPr="00DC3C39">
        <w:rPr>
          <w:sz w:val="20"/>
          <w:szCs w:val="20"/>
          <w:lang w:val="es-ES"/>
        </w:rPr>
        <w:t xml:space="preserve"> la pena establecida. En contra de dicha sentencia interpuso un recurso de queja ante la Corte Suprema</w:t>
      </w:r>
      <w:r w:rsidR="0099302F" w:rsidRPr="00DC3C39">
        <w:rPr>
          <w:sz w:val="20"/>
          <w:szCs w:val="20"/>
          <w:lang w:val="es-ES"/>
        </w:rPr>
        <w:t xml:space="preserve"> de Justicia de la Nación</w:t>
      </w:r>
      <w:r w:rsidR="000660F7" w:rsidRPr="00DC3C39">
        <w:rPr>
          <w:sz w:val="20"/>
          <w:szCs w:val="20"/>
          <w:lang w:val="es-ES"/>
        </w:rPr>
        <w:t>, mismo que fue rechazado el 2 de noviembre de 2010, notificando al Sr. Rosales el 12 de noviembre de ese mismo año.</w:t>
      </w:r>
    </w:p>
    <w:p w14:paraId="13037393" w14:textId="1FEA9152" w:rsidR="001C4E25" w:rsidRPr="00DC3C39" w:rsidRDefault="00477C7C" w:rsidP="00AA77E5">
      <w:pPr>
        <w:pStyle w:val="ListParagraph"/>
        <w:numPr>
          <w:ilvl w:val="0"/>
          <w:numId w:val="59"/>
        </w:numPr>
        <w:suppressAutoHyphens/>
        <w:spacing w:after="240"/>
        <w:ind w:left="0" w:firstLine="709"/>
        <w:jc w:val="both"/>
        <w:rPr>
          <w:sz w:val="20"/>
          <w:szCs w:val="20"/>
          <w:lang w:val="es-ES"/>
        </w:rPr>
      </w:pPr>
      <w:r w:rsidRPr="00DC3C39">
        <w:rPr>
          <w:sz w:val="20"/>
          <w:szCs w:val="20"/>
          <w:lang w:val="es-ES"/>
        </w:rPr>
        <w:t>En</w:t>
      </w:r>
      <w:r w:rsidR="00AA77E5" w:rsidRPr="00DC3C39">
        <w:rPr>
          <w:sz w:val="20"/>
          <w:szCs w:val="20"/>
          <w:lang w:val="es-ES"/>
        </w:rPr>
        <w:t xml:space="preserve"> el presente caso la Comisión observa, a los efectos del análisis de admisibilidad, que l</w:t>
      </w:r>
      <w:r w:rsidR="00706E7A" w:rsidRPr="00DC3C39">
        <w:rPr>
          <w:sz w:val="20"/>
          <w:szCs w:val="20"/>
          <w:lang w:val="es-ES"/>
        </w:rPr>
        <w:t>a</w:t>
      </w:r>
      <w:r w:rsidR="00AA77E5" w:rsidRPr="00DC3C39">
        <w:rPr>
          <w:sz w:val="20"/>
          <w:szCs w:val="20"/>
          <w:lang w:val="es-ES"/>
        </w:rPr>
        <w:t xml:space="preserve"> </w:t>
      </w:r>
      <w:r w:rsidR="002C063B" w:rsidRPr="00DC3C39">
        <w:rPr>
          <w:sz w:val="20"/>
          <w:szCs w:val="20"/>
          <w:lang w:val="es-ES"/>
        </w:rPr>
        <w:t>defensa de</w:t>
      </w:r>
      <w:r w:rsidR="00835B68" w:rsidRPr="00DC3C39">
        <w:rPr>
          <w:sz w:val="20"/>
          <w:szCs w:val="20"/>
          <w:lang w:val="es-ES"/>
        </w:rPr>
        <w:t xml:space="preserve">l Sr. Rosales </w:t>
      </w:r>
      <w:r w:rsidR="00706E7A" w:rsidRPr="00DC3C39">
        <w:rPr>
          <w:sz w:val="20"/>
          <w:szCs w:val="20"/>
          <w:lang w:val="es-ES"/>
        </w:rPr>
        <w:t>agotó</w:t>
      </w:r>
      <w:r w:rsidR="00AA77E5" w:rsidRPr="00DC3C39">
        <w:rPr>
          <w:sz w:val="20"/>
          <w:szCs w:val="20"/>
          <w:lang w:val="es-ES"/>
        </w:rPr>
        <w:t xml:space="preserve"> todas las instancias judiciales disponibles a nivel interno y</w:t>
      </w:r>
      <w:r w:rsidR="00706E7A" w:rsidRPr="00DC3C39">
        <w:rPr>
          <w:sz w:val="20"/>
          <w:szCs w:val="20"/>
          <w:lang w:val="es-ES"/>
        </w:rPr>
        <w:t>;</w:t>
      </w:r>
      <w:r w:rsidR="00AA77E5" w:rsidRPr="00DC3C39">
        <w:rPr>
          <w:sz w:val="20"/>
          <w:szCs w:val="20"/>
          <w:lang w:val="es-ES"/>
        </w:rPr>
        <w:t xml:space="preserve"> por tanto</w:t>
      </w:r>
      <w:r w:rsidR="00706E7A" w:rsidRPr="00DC3C39">
        <w:rPr>
          <w:sz w:val="20"/>
          <w:szCs w:val="20"/>
          <w:lang w:val="es-ES"/>
        </w:rPr>
        <w:t>,</w:t>
      </w:r>
      <w:r w:rsidR="00AA77E5" w:rsidRPr="00DC3C39">
        <w:rPr>
          <w:sz w:val="20"/>
          <w:szCs w:val="20"/>
          <w:lang w:val="es-ES"/>
        </w:rPr>
        <w:t xml:space="preserve"> la petición cumple con el requisito establecido en </w:t>
      </w:r>
      <w:r w:rsidR="003D6E26" w:rsidRPr="00DC3C39">
        <w:rPr>
          <w:sz w:val="20"/>
          <w:szCs w:val="20"/>
          <w:lang w:val="es-ES"/>
        </w:rPr>
        <w:t>el</w:t>
      </w:r>
      <w:r w:rsidR="00AA77E5" w:rsidRPr="00DC3C39">
        <w:rPr>
          <w:sz w:val="20"/>
          <w:szCs w:val="20"/>
          <w:lang w:val="es-ES"/>
        </w:rPr>
        <w:t xml:space="preserve"> artículo 46.1.a</w:t>
      </w:r>
      <w:r w:rsidR="00136CF2" w:rsidRPr="00DC3C39">
        <w:rPr>
          <w:sz w:val="20"/>
          <w:szCs w:val="20"/>
          <w:lang w:val="es-ES"/>
        </w:rPr>
        <w:t>)</w:t>
      </w:r>
      <w:r w:rsidR="00AA77E5" w:rsidRPr="00DC3C39">
        <w:rPr>
          <w:sz w:val="20"/>
          <w:szCs w:val="20"/>
          <w:lang w:val="es-ES"/>
        </w:rPr>
        <w:t xml:space="preserve"> de la Convención. En relación con el cumplimiento del requisito de plazo de presentación, la Comisión observa que la petición fue presentada dentro del plazo de seis meses, contados a partir de la fecha de notificación de la decisión final que agotó la jurisdicción interna, efectuada por la Corte Suprema de Justicia de la Nación en el recurso </w:t>
      </w:r>
      <w:r w:rsidR="00170B3B" w:rsidRPr="00DC3C39">
        <w:rPr>
          <w:sz w:val="20"/>
          <w:szCs w:val="20"/>
          <w:lang w:val="es-ES"/>
        </w:rPr>
        <w:t>de queja</w:t>
      </w:r>
      <w:r w:rsidR="00AA77E5" w:rsidRPr="00DC3C39">
        <w:rPr>
          <w:sz w:val="20"/>
          <w:szCs w:val="20"/>
          <w:lang w:val="es-ES"/>
        </w:rPr>
        <w:t xml:space="preserve"> </w:t>
      </w:r>
      <w:r w:rsidR="00AC5378" w:rsidRPr="00DC3C39">
        <w:rPr>
          <w:sz w:val="20"/>
          <w:szCs w:val="20"/>
          <w:lang w:val="es-ES"/>
        </w:rPr>
        <w:t xml:space="preserve">notificado </w:t>
      </w:r>
      <w:r w:rsidR="00EF14D0" w:rsidRPr="00DC3C39">
        <w:rPr>
          <w:sz w:val="20"/>
          <w:szCs w:val="20"/>
          <w:lang w:val="es-ES"/>
        </w:rPr>
        <w:t xml:space="preserve">al Sr. Rosales </w:t>
      </w:r>
      <w:r w:rsidR="00AA77E5" w:rsidRPr="00DC3C39">
        <w:rPr>
          <w:sz w:val="20"/>
          <w:szCs w:val="20"/>
          <w:lang w:val="es-ES"/>
        </w:rPr>
        <w:t xml:space="preserve">el </w:t>
      </w:r>
      <w:r w:rsidR="00170B3B" w:rsidRPr="00DC3C39">
        <w:rPr>
          <w:sz w:val="20"/>
          <w:szCs w:val="20"/>
          <w:lang w:val="es-ES"/>
        </w:rPr>
        <w:t>12</w:t>
      </w:r>
      <w:r w:rsidR="00AA77E5" w:rsidRPr="00DC3C39">
        <w:rPr>
          <w:sz w:val="20"/>
          <w:szCs w:val="20"/>
          <w:lang w:val="es-ES"/>
        </w:rPr>
        <w:t xml:space="preserve"> de </w:t>
      </w:r>
      <w:r w:rsidR="00170B3B" w:rsidRPr="00DC3C39">
        <w:rPr>
          <w:sz w:val="20"/>
          <w:szCs w:val="20"/>
          <w:lang w:val="es-ES"/>
        </w:rPr>
        <w:t>noviembre</w:t>
      </w:r>
      <w:r w:rsidR="00AA77E5" w:rsidRPr="00DC3C39">
        <w:rPr>
          <w:sz w:val="20"/>
          <w:szCs w:val="20"/>
          <w:lang w:val="es-ES"/>
        </w:rPr>
        <w:t xml:space="preserve"> de </w:t>
      </w:r>
      <w:r w:rsidR="00170B3B" w:rsidRPr="00DC3C39">
        <w:rPr>
          <w:sz w:val="20"/>
          <w:szCs w:val="20"/>
          <w:lang w:val="es-ES"/>
        </w:rPr>
        <w:t>2010</w:t>
      </w:r>
      <w:r w:rsidR="00AA77E5" w:rsidRPr="00DC3C39">
        <w:rPr>
          <w:sz w:val="20"/>
          <w:szCs w:val="20"/>
          <w:lang w:val="es-ES"/>
        </w:rPr>
        <w:t>, cumpliendo con el requisito establecido en el artículo 46.1.b</w:t>
      </w:r>
      <w:r w:rsidR="00136CF2" w:rsidRPr="00DC3C39">
        <w:rPr>
          <w:sz w:val="20"/>
          <w:szCs w:val="20"/>
          <w:lang w:val="es-ES"/>
        </w:rPr>
        <w:t>)</w:t>
      </w:r>
      <w:r w:rsidR="00AA77E5" w:rsidRPr="00DC3C39">
        <w:rPr>
          <w:sz w:val="20"/>
          <w:szCs w:val="20"/>
          <w:lang w:val="es-ES"/>
        </w:rPr>
        <w:t xml:space="preserve"> de la Convención. </w:t>
      </w:r>
    </w:p>
    <w:p w14:paraId="0675949D" w14:textId="5C3F7B8A" w:rsidR="008C1470" w:rsidRPr="00DC3C39" w:rsidRDefault="00213C40" w:rsidP="008C1470">
      <w:pPr>
        <w:pStyle w:val="ListParagraph"/>
        <w:numPr>
          <w:ilvl w:val="0"/>
          <w:numId w:val="59"/>
        </w:numPr>
        <w:suppressAutoHyphens/>
        <w:spacing w:after="240"/>
        <w:ind w:left="0" w:firstLine="709"/>
        <w:jc w:val="both"/>
        <w:rPr>
          <w:sz w:val="20"/>
          <w:szCs w:val="20"/>
          <w:lang w:val="es-ES"/>
        </w:rPr>
      </w:pPr>
      <w:r w:rsidRPr="00DC3C39">
        <w:rPr>
          <w:sz w:val="20"/>
          <w:szCs w:val="20"/>
          <w:lang w:val="es-ES"/>
        </w:rPr>
        <w:lastRenderedPageBreak/>
        <w:t xml:space="preserve">Por otro lado, la Comisión Interamericana </w:t>
      </w:r>
      <w:r w:rsidR="008C1470" w:rsidRPr="00DC3C39">
        <w:rPr>
          <w:sz w:val="20"/>
          <w:szCs w:val="20"/>
          <w:lang w:val="es-ES"/>
        </w:rPr>
        <w:t>recuerda</w:t>
      </w:r>
      <w:r w:rsidRPr="00DC3C39">
        <w:rPr>
          <w:sz w:val="20"/>
          <w:szCs w:val="20"/>
          <w:lang w:val="es-ES"/>
        </w:rPr>
        <w:t xml:space="preserve"> que el derecho a la información sobre asistencia consular ha sido reconocido por el Sistema Interamericano </w:t>
      </w:r>
      <w:r w:rsidR="00853F78" w:rsidRPr="00DC3C39">
        <w:rPr>
          <w:sz w:val="20"/>
          <w:szCs w:val="20"/>
          <w:lang w:val="es-ES"/>
        </w:rPr>
        <w:t>como una de las garant</w:t>
      </w:r>
      <w:r w:rsidR="008C1470" w:rsidRPr="00DC3C39">
        <w:rPr>
          <w:sz w:val="20"/>
          <w:szCs w:val="20"/>
          <w:lang w:val="es-ES"/>
        </w:rPr>
        <w:t xml:space="preserve">ías que integran el contenido y alcances del artículo 8 de la Convención Americana, y que tiene como fuente principal el artículo 36 de la Convención de Viena sobre Asistencia Consular. En este sentido, y al igual que ocurre con el resto de las garantías judiciales contempladas en esa norma, si un peticionario plantea ante la CIDH como alegato específico el incumplimiento de esta disposición internacional, también tiene que haber cuestionado dicho incumplimiento por medio de los recursos judiciales internos que correspondan. En un caso como el presente, relativo a un proceso penal, si </w:t>
      </w:r>
      <w:r w:rsidR="00A273AC" w:rsidRPr="00DC3C39">
        <w:rPr>
          <w:sz w:val="20"/>
          <w:szCs w:val="20"/>
          <w:lang w:val="es-ES"/>
        </w:rPr>
        <w:t>la</w:t>
      </w:r>
      <w:r w:rsidR="008C1470" w:rsidRPr="00DC3C39">
        <w:rPr>
          <w:sz w:val="20"/>
          <w:szCs w:val="20"/>
          <w:lang w:val="es-ES"/>
        </w:rPr>
        <w:t xml:space="preserve"> peticionari</w:t>
      </w:r>
      <w:r w:rsidR="00A273AC" w:rsidRPr="00DC3C39">
        <w:rPr>
          <w:sz w:val="20"/>
          <w:szCs w:val="20"/>
          <w:lang w:val="es-ES"/>
        </w:rPr>
        <w:t>a</w:t>
      </w:r>
      <w:r w:rsidR="008C1470" w:rsidRPr="00DC3C39">
        <w:rPr>
          <w:sz w:val="20"/>
          <w:szCs w:val="20"/>
          <w:lang w:val="es-ES"/>
        </w:rPr>
        <w:t xml:space="preserve"> consideraba que no</w:t>
      </w:r>
      <w:r w:rsidR="008C7DCF" w:rsidRPr="00DC3C39">
        <w:rPr>
          <w:sz w:val="20"/>
          <w:szCs w:val="20"/>
          <w:lang w:val="es-ES"/>
        </w:rPr>
        <w:t xml:space="preserve"> se</w:t>
      </w:r>
      <w:r w:rsidR="008C1470" w:rsidRPr="00DC3C39">
        <w:rPr>
          <w:sz w:val="20"/>
          <w:szCs w:val="20"/>
          <w:lang w:val="es-ES"/>
        </w:rPr>
        <w:t xml:space="preserve"> le informó a</w:t>
      </w:r>
      <w:r w:rsidR="00835B68" w:rsidRPr="00DC3C39">
        <w:rPr>
          <w:sz w:val="20"/>
          <w:szCs w:val="20"/>
          <w:lang w:val="es-ES"/>
        </w:rPr>
        <w:t xml:space="preserve">l Sr. Rosales </w:t>
      </w:r>
      <w:r w:rsidR="008C1470" w:rsidRPr="00DC3C39">
        <w:rPr>
          <w:sz w:val="20"/>
          <w:szCs w:val="20"/>
          <w:lang w:val="es-ES"/>
        </w:rPr>
        <w:t xml:space="preserve">acerca de su derecho a la asistencia consultar, entonces debieron plantearlo por medio de los medios de impugnación naturales propios del proceso penal, </w:t>
      </w:r>
      <w:r w:rsidR="008C7DCF" w:rsidRPr="00DC3C39">
        <w:rPr>
          <w:sz w:val="20"/>
          <w:szCs w:val="20"/>
          <w:lang w:val="es-ES"/>
        </w:rPr>
        <w:t xml:space="preserve">los </w:t>
      </w:r>
      <w:r w:rsidR="008C1470" w:rsidRPr="00DC3C39">
        <w:rPr>
          <w:sz w:val="20"/>
          <w:szCs w:val="20"/>
          <w:lang w:val="es-ES"/>
        </w:rPr>
        <w:t xml:space="preserve">cuales, como ya se estableció, agotaron en su momento. </w:t>
      </w:r>
    </w:p>
    <w:p w14:paraId="67D30614" w14:textId="066D3E44" w:rsidR="008C1470" w:rsidRPr="00DC3C39" w:rsidRDefault="008C1470" w:rsidP="008C1470">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Sin embargo, del análisis cuidadoso de los alegatos de la parte peticionaria y de las resoluciones judiciales que anexan a su petición, la CIDH no observa que la defensa </w:t>
      </w:r>
      <w:r w:rsidR="00201871" w:rsidRPr="00DC3C39">
        <w:rPr>
          <w:sz w:val="20"/>
          <w:szCs w:val="20"/>
          <w:lang w:val="es-ES"/>
        </w:rPr>
        <w:t xml:space="preserve">del Sr. Rosales haya planteado o cuestionado la violación de esta garantía en el proceso judicial seguido en su contra. Por lo tanto, mal puede la Comisión Interamericana establecer </w:t>
      </w:r>
      <w:r w:rsidR="00201871" w:rsidRPr="00DC3C39">
        <w:rPr>
          <w:i/>
          <w:sz w:val="20"/>
          <w:szCs w:val="20"/>
          <w:lang w:val="es-ES"/>
        </w:rPr>
        <w:t xml:space="preserve">prima facie </w:t>
      </w:r>
      <w:r w:rsidR="007F4253" w:rsidRPr="00DC3C39">
        <w:rPr>
          <w:sz w:val="20"/>
          <w:szCs w:val="20"/>
          <w:lang w:val="es-ES"/>
        </w:rPr>
        <w:t xml:space="preserve">la responsabilidad internacional del Estado por el alegado incumplimiento del derecho a la información sobre la asistencia consular como vulneración a una garantía judicial en el marco de un proceso penal, cuando </w:t>
      </w:r>
      <w:r w:rsidR="00835B68" w:rsidRPr="00DC3C39">
        <w:rPr>
          <w:sz w:val="20"/>
          <w:szCs w:val="20"/>
          <w:lang w:val="es-ES"/>
        </w:rPr>
        <w:t>el Sr. Rosales</w:t>
      </w:r>
      <w:r w:rsidR="007F4253" w:rsidRPr="00DC3C39">
        <w:rPr>
          <w:sz w:val="20"/>
          <w:szCs w:val="20"/>
          <w:lang w:val="es-ES"/>
        </w:rPr>
        <w:t xml:space="preserve"> no lo planteó o cuestionó en dicho proceso. En tal sentido, la CIDH concluye que este extremo de la petición no satisface el requisito de admisibilidad del artículo 46.1.a) de la Convención Americana. </w:t>
      </w:r>
    </w:p>
    <w:p w14:paraId="259D0C34" w14:textId="77777777" w:rsidR="00DB1EA0" w:rsidRPr="00DC3C39" w:rsidRDefault="00AA77E5" w:rsidP="00AA77E5">
      <w:pPr>
        <w:pStyle w:val="ListParagraph"/>
        <w:numPr>
          <w:ilvl w:val="0"/>
          <w:numId w:val="59"/>
        </w:numPr>
        <w:suppressAutoHyphens/>
        <w:spacing w:after="240"/>
        <w:ind w:left="0" w:firstLine="709"/>
        <w:jc w:val="both"/>
        <w:rPr>
          <w:sz w:val="20"/>
          <w:szCs w:val="20"/>
          <w:lang w:val="es-ES"/>
        </w:rPr>
      </w:pPr>
      <w:r w:rsidRPr="00DC3C39">
        <w:rPr>
          <w:sz w:val="20"/>
          <w:szCs w:val="20"/>
          <w:lang w:val="es-ES"/>
        </w:rPr>
        <w:t>Por último, respecto al alegato del Estado sobre</w:t>
      </w:r>
      <w:r w:rsidR="005C0A2B" w:rsidRPr="00DC3C39">
        <w:rPr>
          <w:sz w:val="20"/>
          <w:szCs w:val="20"/>
          <w:lang w:val="es-ES"/>
        </w:rPr>
        <w:t>, lo que considera,</w:t>
      </w:r>
      <w:r w:rsidRPr="00DC3C39">
        <w:rPr>
          <w:sz w:val="20"/>
          <w:szCs w:val="20"/>
          <w:lang w:val="es-ES"/>
        </w:rPr>
        <w:t xml:space="preserve"> </w:t>
      </w:r>
      <w:r w:rsidR="005C0A2B" w:rsidRPr="00DC3C39">
        <w:rPr>
          <w:sz w:val="20"/>
          <w:szCs w:val="20"/>
          <w:lang w:val="es-ES"/>
        </w:rPr>
        <w:t>“</w:t>
      </w:r>
      <w:r w:rsidRPr="00DC3C39">
        <w:rPr>
          <w:sz w:val="20"/>
          <w:szCs w:val="20"/>
          <w:lang w:val="es-ES"/>
        </w:rPr>
        <w:t>la demora entre la presentación de la petición y su traslado al Estado</w:t>
      </w:r>
      <w:r w:rsidR="005C0A2B" w:rsidRPr="00DC3C39">
        <w:rPr>
          <w:sz w:val="20"/>
          <w:szCs w:val="20"/>
          <w:lang w:val="es-ES"/>
        </w:rPr>
        <w:t>”</w:t>
      </w:r>
      <w:r w:rsidRPr="00DC3C39">
        <w:rPr>
          <w:sz w:val="20"/>
          <w:szCs w:val="20"/>
          <w:lang w:val="es-ES"/>
        </w:rPr>
        <w:t>, la Comisión advierte que ni la Convención Americana ni el Reglamento de la Comisión establecen un plazo para el traslado de una petición al Estado a partir de su recepción, y que los plazos establecidos en el Reglamento y en la Convención para otras etapas del trámite no son aplicables</w:t>
      </w:r>
      <w:r w:rsidR="00FF4AA7" w:rsidRPr="00DC3C39">
        <w:rPr>
          <w:rStyle w:val="FootnoteReference"/>
          <w:sz w:val="20"/>
          <w:szCs w:val="20"/>
          <w:lang w:val="es-ES"/>
        </w:rPr>
        <w:footnoteReference w:id="4"/>
      </w:r>
      <w:r w:rsidRPr="00DC3C39">
        <w:rPr>
          <w:sz w:val="20"/>
          <w:szCs w:val="20"/>
          <w:lang w:val="es-ES"/>
        </w:rPr>
        <w:t>.</w:t>
      </w:r>
    </w:p>
    <w:p w14:paraId="14E9DFB0" w14:textId="77777777" w:rsidR="003239B8" w:rsidRPr="00DC3C39" w:rsidRDefault="003239B8" w:rsidP="003239B8">
      <w:pPr>
        <w:pStyle w:val="ListParagraph"/>
        <w:spacing w:before="240" w:after="240"/>
        <w:jc w:val="both"/>
        <w:rPr>
          <w:rFonts w:asciiTheme="majorHAnsi" w:hAnsiTheme="majorHAnsi"/>
          <w:b/>
          <w:bCs/>
          <w:sz w:val="20"/>
          <w:szCs w:val="20"/>
          <w:lang w:val="es-ES"/>
        </w:rPr>
      </w:pPr>
      <w:r w:rsidRPr="00DC3C39">
        <w:rPr>
          <w:rFonts w:asciiTheme="majorHAnsi" w:hAnsiTheme="majorHAnsi"/>
          <w:b/>
          <w:bCs/>
          <w:sz w:val="20"/>
          <w:szCs w:val="20"/>
          <w:lang w:val="es-ES"/>
        </w:rPr>
        <w:t>VII.</w:t>
      </w:r>
      <w:r w:rsidRPr="00DC3C39">
        <w:rPr>
          <w:rFonts w:asciiTheme="majorHAnsi" w:hAnsiTheme="majorHAnsi"/>
          <w:b/>
          <w:bCs/>
          <w:sz w:val="20"/>
          <w:szCs w:val="20"/>
          <w:lang w:val="es-ES"/>
        </w:rPr>
        <w:tab/>
      </w:r>
      <w:r w:rsidR="004A6A54" w:rsidRPr="00DC3C39">
        <w:rPr>
          <w:rFonts w:asciiTheme="majorHAnsi" w:hAnsiTheme="majorHAnsi"/>
          <w:b/>
          <w:bCs/>
          <w:sz w:val="20"/>
          <w:szCs w:val="20"/>
          <w:lang w:val="es-ES"/>
        </w:rPr>
        <w:t xml:space="preserve">ANÁLISIS DE </w:t>
      </w:r>
      <w:r w:rsidR="00C21FEF" w:rsidRPr="00DC3C39">
        <w:rPr>
          <w:rFonts w:asciiTheme="majorHAnsi" w:hAnsiTheme="majorHAnsi"/>
          <w:b/>
          <w:bCs/>
          <w:sz w:val="20"/>
          <w:szCs w:val="20"/>
          <w:lang w:val="es-ES"/>
        </w:rPr>
        <w:t>CARACTERIZACIÓN DE LOS HECHOS ALEGADOS</w:t>
      </w:r>
    </w:p>
    <w:p w14:paraId="6B3730A3" w14:textId="564562CE" w:rsidR="00EC4EA0" w:rsidRPr="00DC3C39" w:rsidRDefault="00E86100" w:rsidP="00264BF8">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Respecto al alegato planteado por </w:t>
      </w:r>
      <w:r w:rsidR="00835B68" w:rsidRPr="00DC3C39">
        <w:rPr>
          <w:sz w:val="20"/>
          <w:szCs w:val="20"/>
          <w:lang w:val="es-ES"/>
        </w:rPr>
        <w:t>la</w:t>
      </w:r>
      <w:r w:rsidRPr="00DC3C39">
        <w:rPr>
          <w:sz w:val="20"/>
          <w:szCs w:val="20"/>
          <w:lang w:val="es-ES"/>
        </w:rPr>
        <w:t xml:space="preserve"> peticionari</w:t>
      </w:r>
      <w:r w:rsidR="00835B68" w:rsidRPr="00DC3C39">
        <w:rPr>
          <w:sz w:val="20"/>
          <w:szCs w:val="20"/>
          <w:lang w:val="es-ES"/>
        </w:rPr>
        <w:t>a</w:t>
      </w:r>
      <w:r w:rsidRPr="00DC3C39">
        <w:rPr>
          <w:sz w:val="20"/>
          <w:szCs w:val="20"/>
          <w:lang w:val="es-ES"/>
        </w:rPr>
        <w:t xml:space="preserve"> correspondiente al doble juzgamiento</w:t>
      </w:r>
      <w:r w:rsidR="00672CA7" w:rsidRPr="00DC3C39">
        <w:rPr>
          <w:sz w:val="20"/>
          <w:szCs w:val="20"/>
          <w:lang w:val="es-ES"/>
        </w:rPr>
        <w:t xml:space="preserve"> en </w:t>
      </w:r>
      <w:r w:rsidRPr="00DC3C39">
        <w:rPr>
          <w:sz w:val="20"/>
          <w:szCs w:val="20"/>
          <w:lang w:val="es-ES"/>
        </w:rPr>
        <w:t xml:space="preserve">el proceso penal </w:t>
      </w:r>
      <w:r w:rsidR="002F5BC0" w:rsidRPr="00DC3C39">
        <w:rPr>
          <w:sz w:val="20"/>
          <w:szCs w:val="20"/>
          <w:lang w:val="es-ES"/>
        </w:rPr>
        <w:t>que</w:t>
      </w:r>
      <w:r w:rsidR="00922CE8" w:rsidRPr="00DC3C39">
        <w:rPr>
          <w:sz w:val="20"/>
          <w:szCs w:val="20"/>
          <w:lang w:val="es-ES"/>
        </w:rPr>
        <w:t>,</w:t>
      </w:r>
      <w:r w:rsidR="007516B6" w:rsidRPr="00DC3C39">
        <w:rPr>
          <w:sz w:val="20"/>
          <w:szCs w:val="20"/>
          <w:lang w:val="es-ES"/>
        </w:rPr>
        <w:t xml:space="preserve"> en una primera instancia</w:t>
      </w:r>
      <w:r w:rsidR="00672CA7" w:rsidRPr="00DC3C39">
        <w:rPr>
          <w:sz w:val="20"/>
          <w:szCs w:val="20"/>
          <w:lang w:val="es-ES"/>
        </w:rPr>
        <w:t>,</w:t>
      </w:r>
      <w:r w:rsidR="007516B6" w:rsidRPr="00DC3C39">
        <w:rPr>
          <w:sz w:val="20"/>
          <w:szCs w:val="20"/>
          <w:lang w:val="es-ES"/>
        </w:rPr>
        <w:t xml:space="preserve"> lo condenó a </w:t>
      </w:r>
      <w:r w:rsidR="000677CE" w:rsidRPr="00DC3C39">
        <w:rPr>
          <w:sz w:val="20"/>
          <w:szCs w:val="20"/>
          <w:lang w:val="es-ES"/>
        </w:rPr>
        <w:t>seis años de prisión imputándole el delito de abuso sexual simple agravado por la situación de convivencia; y</w:t>
      </w:r>
      <w:r w:rsidR="002F5BC0" w:rsidRPr="00DC3C39">
        <w:rPr>
          <w:sz w:val="20"/>
          <w:szCs w:val="20"/>
          <w:lang w:val="es-ES"/>
        </w:rPr>
        <w:t xml:space="preserve"> </w:t>
      </w:r>
      <w:r w:rsidR="000677CE" w:rsidRPr="00DC3C39">
        <w:rPr>
          <w:sz w:val="20"/>
          <w:szCs w:val="20"/>
          <w:lang w:val="es-ES"/>
        </w:rPr>
        <w:t xml:space="preserve">en una segunda, </w:t>
      </w:r>
      <w:r w:rsidR="00672CA7" w:rsidRPr="00DC3C39">
        <w:rPr>
          <w:sz w:val="20"/>
          <w:szCs w:val="20"/>
          <w:lang w:val="es-ES"/>
        </w:rPr>
        <w:t xml:space="preserve">a ocho años y seis meses de prisión </w:t>
      </w:r>
      <w:r w:rsidR="000677CE" w:rsidRPr="00DC3C39">
        <w:rPr>
          <w:sz w:val="20"/>
          <w:szCs w:val="20"/>
          <w:lang w:val="es-ES"/>
        </w:rPr>
        <w:t>al reconsiderar la gravedad del delito</w:t>
      </w:r>
      <w:r w:rsidR="00672CA7" w:rsidRPr="00DC3C39">
        <w:rPr>
          <w:sz w:val="20"/>
          <w:szCs w:val="20"/>
          <w:lang w:val="es-ES"/>
        </w:rPr>
        <w:t xml:space="preserve"> y</w:t>
      </w:r>
      <w:r w:rsidR="000677CE" w:rsidRPr="00DC3C39">
        <w:rPr>
          <w:sz w:val="20"/>
          <w:szCs w:val="20"/>
          <w:lang w:val="es-ES"/>
        </w:rPr>
        <w:t xml:space="preserve"> calific</w:t>
      </w:r>
      <w:r w:rsidR="007F03F6" w:rsidRPr="00DC3C39">
        <w:rPr>
          <w:sz w:val="20"/>
          <w:szCs w:val="20"/>
          <w:lang w:val="es-ES"/>
        </w:rPr>
        <w:t>ándolo</w:t>
      </w:r>
      <w:r w:rsidR="000677CE" w:rsidRPr="00DC3C39">
        <w:rPr>
          <w:sz w:val="20"/>
          <w:szCs w:val="20"/>
          <w:lang w:val="es-ES"/>
        </w:rPr>
        <w:t xml:space="preserve"> como abuso </w:t>
      </w:r>
      <w:r w:rsidR="00672CA7" w:rsidRPr="00DC3C39">
        <w:rPr>
          <w:sz w:val="20"/>
          <w:szCs w:val="20"/>
          <w:lang w:val="es-ES"/>
        </w:rPr>
        <w:t xml:space="preserve">sexual </w:t>
      </w:r>
      <w:r w:rsidR="000677CE" w:rsidRPr="00DC3C39">
        <w:rPr>
          <w:sz w:val="20"/>
          <w:szCs w:val="20"/>
          <w:lang w:val="es-ES"/>
        </w:rPr>
        <w:t>gravemente ultrajante</w:t>
      </w:r>
      <w:r w:rsidR="00612015" w:rsidRPr="00DC3C39">
        <w:rPr>
          <w:sz w:val="20"/>
          <w:szCs w:val="20"/>
          <w:lang w:val="es-ES"/>
        </w:rPr>
        <w:t xml:space="preserve">, </w:t>
      </w:r>
      <w:r w:rsidR="007F03F6" w:rsidRPr="00DC3C39">
        <w:rPr>
          <w:sz w:val="20"/>
          <w:szCs w:val="20"/>
          <w:lang w:val="es-ES"/>
        </w:rPr>
        <w:t xml:space="preserve">tomando en </w:t>
      </w:r>
      <w:r w:rsidR="00783E5B" w:rsidRPr="00DC3C39">
        <w:rPr>
          <w:sz w:val="20"/>
          <w:szCs w:val="20"/>
          <w:lang w:val="es-ES"/>
        </w:rPr>
        <w:t xml:space="preserve">consideración </w:t>
      </w:r>
      <w:r w:rsidR="00001274" w:rsidRPr="00DC3C39">
        <w:rPr>
          <w:sz w:val="20"/>
          <w:szCs w:val="20"/>
          <w:lang w:val="es-ES"/>
        </w:rPr>
        <w:t>las</w:t>
      </w:r>
      <w:r w:rsidR="00612015" w:rsidRPr="00DC3C39">
        <w:rPr>
          <w:sz w:val="20"/>
          <w:szCs w:val="20"/>
          <w:lang w:val="es-ES"/>
        </w:rPr>
        <w:t xml:space="preserve"> circunstancias, características y prolongación del abuso</w:t>
      </w:r>
      <w:r w:rsidR="00005979" w:rsidRPr="00DC3C39">
        <w:rPr>
          <w:sz w:val="20"/>
          <w:szCs w:val="20"/>
          <w:lang w:val="es-ES"/>
        </w:rPr>
        <w:t xml:space="preserve">; </w:t>
      </w:r>
      <w:r w:rsidR="00922CE8" w:rsidRPr="00DC3C39">
        <w:rPr>
          <w:sz w:val="20"/>
          <w:szCs w:val="20"/>
          <w:lang w:val="es-ES"/>
        </w:rPr>
        <w:t>l</w:t>
      </w:r>
      <w:r w:rsidR="00AE6658" w:rsidRPr="00DC3C39">
        <w:rPr>
          <w:sz w:val="20"/>
          <w:szCs w:val="20"/>
          <w:lang w:val="es-ES"/>
        </w:rPr>
        <w:t>a</w:t>
      </w:r>
      <w:r w:rsidR="00CB4C81" w:rsidRPr="00DC3C39">
        <w:rPr>
          <w:sz w:val="20"/>
          <w:szCs w:val="20"/>
          <w:lang w:val="es-ES"/>
        </w:rPr>
        <w:t xml:space="preserve"> Comisión observa</w:t>
      </w:r>
      <w:r w:rsidR="00C46102" w:rsidRPr="00DC3C39">
        <w:rPr>
          <w:sz w:val="20"/>
          <w:szCs w:val="20"/>
          <w:lang w:val="es-ES"/>
        </w:rPr>
        <w:t xml:space="preserve"> </w:t>
      </w:r>
      <w:r w:rsidR="00CB4C81" w:rsidRPr="00DC3C39">
        <w:rPr>
          <w:sz w:val="20"/>
          <w:szCs w:val="20"/>
          <w:lang w:val="es-ES"/>
        </w:rPr>
        <w:t>que</w:t>
      </w:r>
      <w:r w:rsidR="00922CE8" w:rsidRPr="00DC3C39">
        <w:rPr>
          <w:sz w:val="20"/>
          <w:szCs w:val="20"/>
          <w:lang w:val="es-ES"/>
        </w:rPr>
        <w:t>, en efecto,</w:t>
      </w:r>
      <w:r w:rsidR="00C46102" w:rsidRPr="00DC3C39">
        <w:rPr>
          <w:sz w:val="20"/>
          <w:szCs w:val="20"/>
          <w:lang w:val="es-ES"/>
        </w:rPr>
        <w:t xml:space="preserve"> </w:t>
      </w:r>
      <w:r w:rsidR="00672CA7" w:rsidRPr="00DC3C39">
        <w:rPr>
          <w:sz w:val="20"/>
          <w:szCs w:val="20"/>
          <w:lang w:val="es-ES"/>
        </w:rPr>
        <w:t xml:space="preserve">existe </w:t>
      </w:r>
      <w:r w:rsidR="00C46102" w:rsidRPr="00DC3C39">
        <w:rPr>
          <w:sz w:val="20"/>
          <w:szCs w:val="20"/>
          <w:lang w:val="es-ES"/>
        </w:rPr>
        <w:t xml:space="preserve">una continuidad </w:t>
      </w:r>
      <w:r w:rsidR="00922CE8" w:rsidRPr="00DC3C39">
        <w:rPr>
          <w:sz w:val="20"/>
          <w:szCs w:val="20"/>
          <w:lang w:val="es-ES"/>
        </w:rPr>
        <w:t>procesal en dicha causa. N</w:t>
      </w:r>
      <w:r w:rsidR="00672CA7" w:rsidRPr="00DC3C39">
        <w:rPr>
          <w:sz w:val="20"/>
          <w:szCs w:val="20"/>
          <w:lang w:val="es-ES"/>
        </w:rPr>
        <w:t>o existiendo</w:t>
      </w:r>
      <w:r w:rsidR="00922CE8" w:rsidRPr="00DC3C39">
        <w:rPr>
          <w:sz w:val="20"/>
          <w:szCs w:val="20"/>
          <w:lang w:val="es-ES"/>
        </w:rPr>
        <w:t>, por tanto,</w:t>
      </w:r>
      <w:r w:rsidR="00C46102" w:rsidRPr="00DC3C39">
        <w:rPr>
          <w:sz w:val="20"/>
          <w:szCs w:val="20"/>
          <w:lang w:val="es-ES"/>
        </w:rPr>
        <w:t xml:space="preserve"> un doble juzgamiento en su contra, </w:t>
      </w:r>
      <w:r w:rsidR="00922CE8" w:rsidRPr="00DC3C39">
        <w:rPr>
          <w:sz w:val="20"/>
          <w:szCs w:val="20"/>
          <w:lang w:val="es-ES"/>
        </w:rPr>
        <w:t>ya</w:t>
      </w:r>
      <w:r w:rsidR="00C46102" w:rsidRPr="00DC3C39">
        <w:rPr>
          <w:sz w:val="20"/>
          <w:szCs w:val="20"/>
          <w:lang w:val="es-ES"/>
        </w:rPr>
        <w:t xml:space="preserve"> que la segunda condena fue </w:t>
      </w:r>
      <w:r w:rsidR="0013322F" w:rsidRPr="00DC3C39">
        <w:rPr>
          <w:sz w:val="20"/>
          <w:szCs w:val="20"/>
          <w:lang w:val="es-ES"/>
        </w:rPr>
        <w:t>dictada el 5 de noviembre de 2009</w:t>
      </w:r>
      <w:r w:rsidR="00C46102" w:rsidRPr="00DC3C39">
        <w:rPr>
          <w:sz w:val="20"/>
          <w:szCs w:val="20"/>
          <w:lang w:val="es-ES"/>
        </w:rPr>
        <w:t xml:space="preserve"> por</w:t>
      </w:r>
      <w:r w:rsidR="00845522" w:rsidRPr="00DC3C39">
        <w:rPr>
          <w:sz w:val="20"/>
          <w:szCs w:val="20"/>
          <w:lang w:val="es-ES"/>
        </w:rPr>
        <w:t xml:space="preserve"> la Sala IV de la Cámara Nacional de Casación Penal,</w:t>
      </w:r>
      <w:r w:rsidR="00C46102" w:rsidRPr="00DC3C39">
        <w:rPr>
          <w:sz w:val="20"/>
          <w:szCs w:val="20"/>
          <w:lang w:val="es-ES"/>
        </w:rPr>
        <w:t xml:space="preserve"> en cumplimiento a l</w:t>
      </w:r>
      <w:r w:rsidR="0013322F" w:rsidRPr="00DC3C39">
        <w:rPr>
          <w:sz w:val="20"/>
          <w:szCs w:val="20"/>
          <w:lang w:val="es-ES"/>
        </w:rPr>
        <w:t xml:space="preserve">o ordenado </w:t>
      </w:r>
      <w:r w:rsidR="00C46102" w:rsidRPr="00DC3C39">
        <w:rPr>
          <w:sz w:val="20"/>
          <w:szCs w:val="20"/>
          <w:lang w:val="es-ES"/>
        </w:rPr>
        <w:t>por la Corte Suprema de Justicia</w:t>
      </w:r>
      <w:r w:rsidR="001527C2" w:rsidRPr="00DC3C39">
        <w:rPr>
          <w:sz w:val="20"/>
          <w:szCs w:val="20"/>
          <w:lang w:val="es-ES"/>
        </w:rPr>
        <w:t xml:space="preserve"> </w:t>
      </w:r>
      <w:r w:rsidR="00922CE8" w:rsidRPr="00DC3C39">
        <w:rPr>
          <w:sz w:val="20"/>
          <w:szCs w:val="20"/>
          <w:lang w:val="es-ES"/>
        </w:rPr>
        <w:t xml:space="preserve">de la Nación </w:t>
      </w:r>
      <w:r w:rsidR="0013322F" w:rsidRPr="00DC3C39">
        <w:rPr>
          <w:sz w:val="20"/>
          <w:szCs w:val="20"/>
          <w:lang w:val="es-ES"/>
        </w:rPr>
        <w:t>en sentencia de</w:t>
      </w:r>
      <w:r w:rsidR="00922CE8" w:rsidRPr="00DC3C39">
        <w:rPr>
          <w:sz w:val="20"/>
          <w:szCs w:val="20"/>
          <w:lang w:val="es-ES"/>
        </w:rPr>
        <w:t>l</w:t>
      </w:r>
      <w:r w:rsidR="0013322F" w:rsidRPr="00DC3C39">
        <w:rPr>
          <w:sz w:val="20"/>
          <w:szCs w:val="20"/>
          <w:lang w:val="es-ES"/>
        </w:rPr>
        <w:t xml:space="preserve"> 4 de septiembre de 2007. </w:t>
      </w:r>
    </w:p>
    <w:p w14:paraId="3F51C4EA" w14:textId="66F88C09" w:rsidR="00F3493C" w:rsidRPr="00DC3C39" w:rsidRDefault="00264BF8" w:rsidP="004F28F7">
      <w:pPr>
        <w:pStyle w:val="ListParagraph"/>
        <w:numPr>
          <w:ilvl w:val="0"/>
          <w:numId w:val="59"/>
        </w:numPr>
        <w:suppressAutoHyphens/>
        <w:spacing w:after="240"/>
        <w:ind w:left="0" w:firstLine="709"/>
        <w:jc w:val="both"/>
        <w:rPr>
          <w:sz w:val="20"/>
          <w:szCs w:val="20"/>
          <w:lang w:val="es-ES"/>
        </w:rPr>
      </w:pPr>
      <w:r w:rsidRPr="00DC3C39">
        <w:rPr>
          <w:sz w:val="20"/>
          <w:szCs w:val="20"/>
          <w:lang w:val="es-ES"/>
        </w:rPr>
        <w:t xml:space="preserve">Asimismo, </w:t>
      </w:r>
      <w:r w:rsidR="00DC3C39" w:rsidRPr="00DC3C39">
        <w:rPr>
          <w:sz w:val="20"/>
          <w:szCs w:val="20"/>
          <w:lang w:val="es-ES"/>
        </w:rPr>
        <w:t>en relación con el</w:t>
      </w:r>
      <w:r w:rsidRPr="00DC3C39">
        <w:rPr>
          <w:sz w:val="20"/>
          <w:szCs w:val="20"/>
          <w:lang w:val="es-ES"/>
        </w:rPr>
        <w:t xml:space="preserve"> alegato planteado por </w:t>
      </w:r>
      <w:r w:rsidR="00835B68" w:rsidRPr="00DC3C39">
        <w:rPr>
          <w:sz w:val="20"/>
          <w:szCs w:val="20"/>
          <w:lang w:val="es-ES"/>
        </w:rPr>
        <w:t>la parte peticionaria</w:t>
      </w:r>
      <w:r w:rsidRPr="00DC3C39">
        <w:rPr>
          <w:sz w:val="20"/>
          <w:szCs w:val="20"/>
          <w:lang w:val="es-ES"/>
        </w:rPr>
        <w:t xml:space="preserve"> correspondiente a ser oído en un plazo razonable, </w:t>
      </w:r>
      <w:r w:rsidR="004D03FB" w:rsidRPr="00DC3C39">
        <w:rPr>
          <w:sz w:val="20"/>
          <w:szCs w:val="20"/>
          <w:lang w:val="es-ES"/>
        </w:rPr>
        <w:t xml:space="preserve">la Comisión observa que desde la primera </w:t>
      </w:r>
      <w:r w:rsidR="00E06D0A" w:rsidRPr="00DC3C39">
        <w:rPr>
          <w:sz w:val="20"/>
          <w:szCs w:val="20"/>
          <w:lang w:val="es-ES"/>
        </w:rPr>
        <w:t>sentencia emitida</w:t>
      </w:r>
      <w:r w:rsidR="009E25D2" w:rsidRPr="00DC3C39">
        <w:rPr>
          <w:sz w:val="20"/>
          <w:szCs w:val="20"/>
          <w:lang w:val="es-ES"/>
        </w:rPr>
        <w:t>:</w:t>
      </w:r>
      <w:r w:rsidR="004D03FB" w:rsidRPr="00DC3C39">
        <w:rPr>
          <w:sz w:val="20"/>
          <w:szCs w:val="20"/>
          <w:lang w:val="es-ES"/>
        </w:rPr>
        <w:t xml:space="preserve"> </w:t>
      </w:r>
      <w:r w:rsidR="009E25D2" w:rsidRPr="00DC3C39">
        <w:rPr>
          <w:sz w:val="20"/>
          <w:szCs w:val="20"/>
          <w:lang w:val="es-ES"/>
        </w:rPr>
        <w:t>el</w:t>
      </w:r>
      <w:r w:rsidR="004E5631" w:rsidRPr="00DC3C39">
        <w:rPr>
          <w:sz w:val="20"/>
          <w:szCs w:val="20"/>
          <w:lang w:val="es-ES"/>
        </w:rPr>
        <w:t xml:space="preserve"> 8 de abril de 2003 hasta la última</w:t>
      </w:r>
      <w:r w:rsidR="009E25D2" w:rsidRPr="00DC3C39">
        <w:rPr>
          <w:sz w:val="20"/>
          <w:szCs w:val="20"/>
          <w:lang w:val="es-ES"/>
        </w:rPr>
        <w:t>,</w:t>
      </w:r>
      <w:r w:rsidR="004E5631" w:rsidRPr="00DC3C39">
        <w:rPr>
          <w:sz w:val="20"/>
          <w:szCs w:val="20"/>
          <w:lang w:val="es-ES"/>
        </w:rPr>
        <w:t xml:space="preserve"> </w:t>
      </w:r>
      <w:r w:rsidR="00E06D0A" w:rsidRPr="00DC3C39">
        <w:rPr>
          <w:sz w:val="20"/>
          <w:szCs w:val="20"/>
          <w:lang w:val="es-ES"/>
        </w:rPr>
        <w:t>dictada</w:t>
      </w:r>
      <w:r w:rsidR="004E5631" w:rsidRPr="00DC3C39">
        <w:rPr>
          <w:sz w:val="20"/>
          <w:szCs w:val="20"/>
          <w:lang w:val="es-ES"/>
        </w:rPr>
        <w:t xml:space="preserve"> el 2 de noviembre de 2010, existieron </w:t>
      </w:r>
      <w:r w:rsidR="005406FD" w:rsidRPr="00DC3C39">
        <w:rPr>
          <w:sz w:val="20"/>
          <w:szCs w:val="20"/>
          <w:lang w:val="es-ES"/>
        </w:rPr>
        <w:t>diversos pronunciamientos</w:t>
      </w:r>
      <w:r w:rsidR="004F28F7" w:rsidRPr="00DC3C39">
        <w:rPr>
          <w:sz w:val="20"/>
          <w:szCs w:val="20"/>
          <w:lang w:val="es-ES"/>
        </w:rPr>
        <w:t xml:space="preserve"> emitidos –arriba mencionados– desde primera instancia hasta la Corte Suprema de Justicia de la Nación</w:t>
      </w:r>
      <w:r w:rsidR="005406FD" w:rsidRPr="00DC3C39">
        <w:rPr>
          <w:sz w:val="20"/>
          <w:szCs w:val="20"/>
          <w:lang w:val="es-ES"/>
        </w:rPr>
        <w:t xml:space="preserve">, </w:t>
      </w:r>
      <w:r w:rsidR="004F28F7" w:rsidRPr="00DC3C39">
        <w:rPr>
          <w:sz w:val="20"/>
          <w:szCs w:val="20"/>
          <w:lang w:val="es-ES"/>
        </w:rPr>
        <w:t xml:space="preserve">en </w:t>
      </w:r>
      <w:r w:rsidR="005406FD" w:rsidRPr="00DC3C39">
        <w:rPr>
          <w:sz w:val="20"/>
          <w:szCs w:val="20"/>
          <w:lang w:val="es-ES"/>
        </w:rPr>
        <w:t xml:space="preserve">los cuales no </w:t>
      </w:r>
      <w:r w:rsidR="003F766C" w:rsidRPr="00DC3C39">
        <w:rPr>
          <w:sz w:val="20"/>
          <w:szCs w:val="20"/>
          <w:lang w:val="es-ES"/>
        </w:rPr>
        <w:t xml:space="preserve">se </w:t>
      </w:r>
      <w:r w:rsidR="009E25D2" w:rsidRPr="00DC3C39">
        <w:rPr>
          <w:sz w:val="20"/>
          <w:szCs w:val="20"/>
          <w:lang w:val="es-ES"/>
        </w:rPr>
        <w:t>observa</w:t>
      </w:r>
      <w:r w:rsidR="003F766C" w:rsidRPr="00DC3C39">
        <w:rPr>
          <w:sz w:val="20"/>
          <w:szCs w:val="20"/>
          <w:lang w:val="es-ES"/>
        </w:rPr>
        <w:t xml:space="preserve"> una i</w:t>
      </w:r>
      <w:r w:rsidR="005406FD" w:rsidRPr="00DC3C39">
        <w:rPr>
          <w:sz w:val="20"/>
          <w:szCs w:val="20"/>
          <w:lang w:val="es-ES"/>
        </w:rPr>
        <w:t xml:space="preserve">nactividad procesal </w:t>
      </w:r>
      <w:r w:rsidR="004F28F7" w:rsidRPr="00DC3C39">
        <w:rPr>
          <w:sz w:val="20"/>
          <w:szCs w:val="20"/>
          <w:lang w:val="es-ES"/>
        </w:rPr>
        <w:t>de</w:t>
      </w:r>
      <w:r w:rsidR="005406FD" w:rsidRPr="00DC3C39">
        <w:rPr>
          <w:sz w:val="20"/>
          <w:szCs w:val="20"/>
          <w:lang w:val="es-ES"/>
        </w:rPr>
        <w:t xml:space="preserve"> más de doce meses</w:t>
      </w:r>
      <w:r w:rsidR="004F28F7" w:rsidRPr="00DC3C39">
        <w:rPr>
          <w:sz w:val="20"/>
          <w:szCs w:val="20"/>
          <w:lang w:val="es-ES"/>
        </w:rPr>
        <w:t xml:space="preserve"> entre cada decisión. En estas decisiones resulta claro que todas las autoridades judiciales atendieron y dieron respuesta a los recursos interpuestos por la defensa del Sr. Rosales. </w:t>
      </w:r>
      <w:r w:rsidR="005856AE" w:rsidRPr="00DC3C39">
        <w:rPr>
          <w:sz w:val="20"/>
          <w:szCs w:val="20"/>
          <w:lang w:val="es-ES"/>
        </w:rPr>
        <w:t xml:space="preserve">En </w:t>
      </w:r>
      <w:r w:rsidR="004F28F7" w:rsidRPr="00DC3C39">
        <w:rPr>
          <w:sz w:val="20"/>
          <w:szCs w:val="20"/>
          <w:lang w:val="es-ES"/>
        </w:rPr>
        <w:t>consecuencia</w:t>
      </w:r>
      <w:r w:rsidR="009E25D2" w:rsidRPr="00DC3C39">
        <w:rPr>
          <w:sz w:val="20"/>
          <w:szCs w:val="20"/>
          <w:lang w:val="es-ES"/>
        </w:rPr>
        <w:t>,</w:t>
      </w:r>
      <w:r w:rsidR="00F3493C" w:rsidRPr="00DC3C39">
        <w:rPr>
          <w:sz w:val="20"/>
          <w:szCs w:val="20"/>
          <w:lang w:val="es-ES"/>
        </w:rPr>
        <w:t xml:space="preserve"> y visto </w:t>
      </w:r>
      <w:r w:rsidR="009E25D2" w:rsidRPr="00DC3C39">
        <w:rPr>
          <w:sz w:val="20"/>
          <w:szCs w:val="20"/>
          <w:lang w:val="es-ES"/>
        </w:rPr>
        <w:t>el</w:t>
      </w:r>
      <w:r w:rsidR="004F28F7" w:rsidRPr="00DC3C39">
        <w:rPr>
          <w:sz w:val="20"/>
          <w:szCs w:val="20"/>
          <w:lang w:val="es-ES"/>
        </w:rPr>
        <w:t xml:space="preserve"> referido</w:t>
      </w:r>
      <w:r w:rsidR="009E25D2" w:rsidRPr="00DC3C39">
        <w:rPr>
          <w:sz w:val="20"/>
          <w:szCs w:val="20"/>
          <w:lang w:val="es-ES"/>
        </w:rPr>
        <w:t xml:space="preserve"> proceso </w:t>
      </w:r>
      <w:r w:rsidR="004F28F7" w:rsidRPr="00DC3C39">
        <w:rPr>
          <w:sz w:val="20"/>
          <w:szCs w:val="20"/>
          <w:lang w:val="es-ES"/>
        </w:rPr>
        <w:t xml:space="preserve">penal </w:t>
      </w:r>
      <w:r w:rsidR="009E25D2" w:rsidRPr="00DC3C39">
        <w:rPr>
          <w:sz w:val="20"/>
          <w:szCs w:val="20"/>
          <w:lang w:val="es-ES"/>
        </w:rPr>
        <w:t>como un todo</w:t>
      </w:r>
      <w:r w:rsidR="00F3493C" w:rsidRPr="00DC3C39">
        <w:rPr>
          <w:sz w:val="20"/>
          <w:szCs w:val="20"/>
          <w:lang w:val="es-ES"/>
        </w:rPr>
        <w:t xml:space="preserve">, la </w:t>
      </w:r>
      <w:r w:rsidR="004F0AC6" w:rsidRPr="00DC3C39">
        <w:rPr>
          <w:sz w:val="20"/>
          <w:szCs w:val="20"/>
          <w:lang w:val="es-ES"/>
        </w:rPr>
        <w:t>CIDH</w:t>
      </w:r>
      <w:r w:rsidR="00F3493C" w:rsidRPr="00DC3C39">
        <w:rPr>
          <w:sz w:val="20"/>
          <w:szCs w:val="20"/>
          <w:lang w:val="es-ES"/>
        </w:rPr>
        <w:t xml:space="preserve"> considera </w:t>
      </w:r>
      <w:r w:rsidR="00452FF6" w:rsidRPr="00DC3C39">
        <w:rPr>
          <w:i/>
          <w:iCs/>
          <w:sz w:val="20"/>
          <w:szCs w:val="20"/>
          <w:lang w:val="es-ES"/>
        </w:rPr>
        <w:t>prima facie</w:t>
      </w:r>
      <w:r w:rsidR="00452FF6" w:rsidRPr="00DC3C39">
        <w:rPr>
          <w:sz w:val="20"/>
          <w:szCs w:val="20"/>
          <w:lang w:val="es-ES"/>
        </w:rPr>
        <w:t xml:space="preserve"> </w:t>
      </w:r>
      <w:r w:rsidR="004F28F7" w:rsidRPr="00DC3C39">
        <w:rPr>
          <w:sz w:val="20"/>
          <w:szCs w:val="20"/>
          <w:lang w:val="es-ES"/>
        </w:rPr>
        <w:t>que no se vulneró el derecho del Sr. Rosales a ser juzgado dentro de un plazo razonable</w:t>
      </w:r>
      <w:r w:rsidR="00EC4EA0" w:rsidRPr="00DC3C39">
        <w:rPr>
          <w:sz w:val="20"/>
          <w:szCs w:val="20"/>
          <w:lang w:val="es-ES"/>
        </w:rPr>
        <w:t xml:space="preserve">. </w:t>
      </w:r>
    </w:p>
    <w:p w14:paraId="3EFC2DD5" w14:textId="01BD18E0" w:rsidR="00D6434B" w:rsidRPr="00DC3C39" w:rsidRDefault="00D6434B" w:rsidP="00D6434B">
      <w:pPr>
        <w:pStyle w:val="ListParagraph"/>
        <w:numPr>
          <w:ilvl w:val="0"/>
          <w:numId w:val="59"/>
        </w:numPr>
        <w:suppressAutoHyphens/>
        <w:spacing w:after="240"/>
        <w:ind w:left="0" w:firstLine="720"/>
        <w:jc w:val="both"/>
        <w:rPr>
          <w:sz w:val="20"/>
          <w:szCs w:val="20"/>
          <w:lang w:val="es-ES"/>
        </w:rPr>
      </w:pPr>
      <w:r w:rsidRPr="00DC3C39">
        <w:rPr>
          <w:sz w:val="20"/>
          <w:szCs w:val="20"/>
          <w:lang w:val="es-ES"/>
        </w:rPr>
        <w:t xml:space="preserve">La Comisión reitera que la mera discrepancia de </w:t>
      </w:r>
      <w:r w:rsidR="00834CCC" w:rsidRPr="00DC3C39">
        <w:rPr>
          <w:sz w:val="20"/>
          <w:szCs w:val="20"/>
          <w:lang w:val="es-ES"/>
        </w:rPr>
        <w:t>la peticionaria</w:t>
      </w:r>
      <w:r w:rsidRPr="00DC3C39">
        <w:rPr>
          <w:sz w:val="20"/>
          <w:szCs w:val="20"/>
          <w:lang w:val="es-ES"/>
        </w:rPr>
        <w:t xml:space="preserve">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DC3C39">
        <w:rPr>
          <w:rStyle w:val="FootnoteReference"/>
          <w:sz w:val="20"/>
          <w:szCs w:val="20"/>
          <w:lang w:val="es-ES"/>
        </w:rPr>
        <w:footnoteReference w:id="5"/>
      </w:r>
      <w:r w:rsidRPr="00DC3C39">
        <w:rPr>
          <w:sz w:val="20"/>
          <w:szCs w:val="20"/>
          <w:lang w:val="es-ES"/>
        </w:rPr>
        <w:t>.</w:t>
      </w:r>
    </w:p>
    <w:p w14:paraId="6B7722A3" w14:textId="77777777" w:rsidR="00AA77E5" w:rsidRPr="00DC3C39" w:rsidRDefault="00AA77E5" w:rsidP="00AA77E5">
      <w:pPr>
        <w:pStyle w:val="ListParagraph"/>
        <w:numPr>
          <w:ilvl w:val="0"/>
          <w:numId w:val="59"/>
        </w:numPr>
        <w:suppressAutoHyphens/>
        <w:spacing w:after="240"/>
        <w:ind w:left="0" w:firstLine="709"/>
        <w:jc w:val="both"/>
        <w:rPr>
          <w:sz w:val="20"/>
          <w:szCs w:val="20"/>
          <w:lang w:val="es-ES"/>
        </w:rPr>
      </w:pPr>
      <w:r w:rsidRPr="00DC3C39">
        <w:rPr>
          <w:sz w:val="20"/>
          <w:szCs w:val="20"/>
          <w:lang w:val="es-ES"/>
        </w:rPr>
        <w:lastRenderedPageBreak/>
        <w:t xml:space="preserve">En cuanto al reclamo sobre la presunta violación </w:t>
      </w:r>
      <w:r w:rsidR="00D6434B" w:rsidRPr="00DC3C39">
        <w:rPr>
          <w:sz w:val="20"/>
          <w:szCs w:val="20"/>
          <w:lang w:val="es-ES"/>
        </w:rPr>
        <w:t>a los</w:t>
      </w:r>
      <w:r w:rsidR="00197B99" w:rsidRPr="00DC3C39">
        <w:rPr>
          <w:sz w:val="20"/>
          <w:szCs w:val="20"/>
          <w:lang w:val="es-ES"/>
        </w:rPr>
        <w:t xml:space="preserve"> </w:t>
      </w:r>
      <w:r w:rsidRPr="00DC3C39">
        <w:rPr>
          <w:sz w:val="20"/>
          <w:szCs w:val="20"/>
          <w:lang w:val="es-ES"/>
        </w:rPr>
        <w:t>artículo</w:t>
      </w:r>
      <w:r w:rsidR="00D6434B" w:rsidRPr="00DC3C39">
        <w:rPr>
          <w:sz w:val="20"/>
          <w:szCs w:val="20"/>
          <w:lang w:val="es-ES"/>
        </w:rPr>
        <w:t>s</w:t>
      </w:r>
      <w:r w:rsidR="00044048" w:rsidRPr="00DC3C39">
        <w:rPr>
          <w:bCs/>
          <w:sz w:val="20"/>
          <w:szCs w:val="20"/>
          <w:lang w:val="es-ES"/>
        </w:rPr>
        <w:t xml:space="preserve"> </w:t>
      </w:r>
      <w:r w:rsidR="00D6434B" w:rsidRPr="00DC3C39">
        <w:rPr>
          <w:sz w:val="20"/>
          <w:szCs w:val="20"/>
          <w:lang w:val="es-ES"/>
        </w:rPr>
        <w:t>7 (libertad personal) y 9 (</w:t>
      </w:r>
      <w:r w:rsidR="00D6434B" w:rsidRPr="00DC3C39">
        <w:rPr>
          <w:bCs/>
          <w:sz w:val="20"/>
          <w:szCs w:val="20"/>
          <w:lang w:val="es-ES"/>
        </w:rPr>
        <w:t>principio de legalidad e irretroactividad</w:t>
      </w:r>
      <w:r w:rsidR="00D6434B" w:rsidRPr="00DC3C39">
        <w:rPr>
          <w:sz w:val="20"/>
          <w:szCs w:val="20"/>
          <w:lang w:val="es-ES"/>
        </w:rPr>
        <w:t xml:space="preserve">) </w:t>
      </w:r>
      <w:r w:rsidRPr="00DC3C39">
        <w:rPr>
          <w:sz w:val="20"/>
          <w:szCs w:val="20"/>
          <w:lang w:val="es-ES"/>
        </w:rPr>
        <w:t>de la Convención Americana</w:t>
      </w:r>
      <w:r w:rsidR="00B4002B" w:rsidRPr="00DC3C39">
        <w:rPr>
          <w:sz w:val="20"/>
          <w:szCs w:val="20"/>
          <w:lang w:val="es-ES"/>
        </w:rPr>
        <w:t xml:space="preserve">, </w:t>
      </w:r>
      <w:r w:rsidRPr="00DC3C39">
        <w:rPr>
          <w:sz w:val="20"/>
          <w:szCs w:val="20"/>
          <w:lang w:val="es-ES"/>
        </w:rPr>
        <w:t xml:space="preserve">la Comisión observa que </w:t>
      </w:r>
      <w:r w:rsidR="00197B99" w:rsidRPr="00DC3C39">
        <w:rPr>
          <w:sz w:val="20"/>
          <w:szCs w:val="20"/>
          <w:lang w:val="es-ES"/>
        </w:rPr>
        <w:t>la</w:t>
      </w:r>
      <w:r w:rsidRPr="00DC3C39">
        <w:rPr>
          <w:sz w:val="20"/>
          <w:szCs w:val="20"/>
          <w:lang w:val="es-ES"/>
        </w:rPr>
        <w:t xml:space="preserve"> </w:t>
      </w:r>
      <w:r w:rsidR="00197B99" w:rsidRPr="00DC3C39">
        <w:rPr>
          <w:sz w:val="20"/>
          <w:szCs w:val="20"/>
          <w:lang w:val="es-ES"/>
        </w:rPr>
        <w:t>parte peticionaria</w:t>
      </w:r>
      <w:r w:rsidRPr="00DC3C39">
        <w:rPr>
          <w:sz w:val="20"/>
          <w:szCs w:val="20"/>
          <w:lang w:val="es-ES"/>
        </w:rPr>
        <w:t xml:space="preserve"> no ha ofrecido alegatos o sustento suficiente que permita considerar </w:t>
      </w:r>
      <w:r w:rsidRPr="00DC3C39">
        <w:rPr>
          <w:i/>
          <w:iCs/>
          <w:sz w:val="20"/>
          <w:szCs w:val="20"/>
          <w:lang w:val="es-ES"/>
        </w:rPr>
        <w:t>prima facie</w:t>
      </w:r>
      <w:r w:rsidRPr="00DC3C39">
        <w:rPr>
          <w:sz w:val="20"/>
          <w:szCs w:val="20"/>
          <w:lang w:val="es-ES"/>
        </w:rPr>
        <w:t xml:space="preserve"> su posible violación. </w:t>
      </w:r>
      <w:r w:rsidR="00D6434B" w:rsidRPr="00DC3C39">
        <w:rPr>
          <w:sz w:val="20"/>
          <w:szCs w:val="20"/>
          <w:lang w:val="es-ES"/>
        </w:rPr>
        <w:t xml:space="preserve">En cuanto a la mención al </w:t>
      </w:r>
      <w:r w:rsidR="00D6434B" w:rsidRPr="00DC3C39">
        <w:rPr>
          <w:bCs/>
          <w:sz w:val="20"/>
          <w:szCs w:val="20"/>
          <w:lang w:val="es-ES"/>
        </w:rPr>
        <w:t xml:space="preserve">29 (normas de interpretación), la CIDH recuerda que esta norma no contiene derechos subjetivos. </w:t>
      </w:r>
    </w:p>
    <w:p w14:paraId="5478B462" w14:textId="77777777" w:rsidR="005A53F8" w:rsidRPr="00DC3C39" w:rsidRDefault="005A53F8" w:rsidP="00AA77E5">
      <w:pPr>
        <w:pStyle w:val="ListParagraph"/>
        <w:numPr>
          <w:ilvl w:val="0"/>
          <w:numId w:val="59"/>
        </w:numPr>
        <w:suppressAutoHyphens/>
        <w:spacing w:after="240"/>
        <w:ind w:left="0" w:firstLine="709"/>
        <w:jc w:val="both"/>
        <w:rPr>
          <w:sz w:val="20"/>
          <w:szCs w:val="20"/>
          <w:lang w:val="es-ES"/>
        </w:rPr>
      </w:pPr>
      <w:r w:rsidRPr="00DC3C39">
        <w:rPr>
          <w:bCs/>
          <w:sz w:val="20"/>
          <w:szCs w:val="20"/>
          <w:lang w:val="es-ES"/>
        </w:rPr>
        <w:t>En atención a las anteriores consideraciones, la Comisión Interamericana concluye que los alegatos planteados por la parte peticionaria relativos a la causa penal seguida contar el Sr. Wilder Mauricio Rosales no constituyen prima facie posibles violaciones a la Convención Americana en los términos del artículo 47(b) de ese tratado.</w:t>
      </w:r>
    </w:p>
    <w:p w14:paraId="35AD0678" w14:textId="77777777" w:rsidR="003239B8" w:rsidRPr="00DC3C39" w:rsidRDefault="003239B8" w:rsidP="003239B8">
      <w:pPr>
        <w:pStyle w:val="ListParagraph"/>
        <w:spacing w:before="240" w:after="240"/>
        <w:jc w:val="both"/>
        <w:rPr>
          <w:rFonts w:asciiTheme="majorHAnsi" w:hAnsiTheme="majorHAnsi"/>
          <w:b/>
          <w:bCs/>
          <w:sz w:val="20"/>
          <w:szCs w:val="20"/>
          <w:lang w:val="es-ES"/>
        </w:rPr>
      </w:pPr>
      <w:r w:rsidRPr="00DC3C39">
        <w:rPr>
          <w:rFonts w:asciiTheme="majorHAnsi" w:hAnsiTheme="majorHAnsi"/>
          <w:b/>
          <w:bCs/>
          <w:sz w:val="20"/>
          <w:szCs w:val="20"/>
          <w:lang w:val="es-ES"/>
        </w:rPr>
        <w:t xml:space="preserve">VIII. </w:t>
      </w:r>
      <w:r w:rsidRPr="00DC3C39">
        <w:rPr>
          <w:rFonts w:asciiTheme="majorHAnsi" w:hAnsiTheme="majorHAnsi"/>
          <w:b/>
          <w:bCs/>
          <w:sz w:val="20"/>
          <w:szCs w:val="20"/>
          <w:lang w:val="es-ES"/>
        </w:rPr>
        <w:tab/>
        <w:t>DECISIÓN</w:t>
      </w:r>
    </w:p>
    <w:p w14:paraId="49DDEE87" w14:textId="77777777" w:rsidR="00474A0D" w:rsidRPr="00DC3C39" w:rsidRDefault="00027D9B" w:rsidP="003F56E8">
      <w:pPr>
        <w:numPr>
          <w:ilvl w:val="0"/>
          <w:numId w:val="55"/>
        </w:numPr>
        <w:suppressAutoHyphens/>
        <w:spacing w:after="240"/>
        <w:jc w:val="both"/>
        <w:rPr>
          <w:rFonts w:asciiTheme="majorHAnsi" w:hAnsiTheme="majorHAnsi"/>
          <w:sz w:val="20"/>
          <w:szCs w:val="20"/>
          <w:lang w:val="es-ES"/>
        </w:rPr>
      </w:pPr>
      <w:r w:rsidRPr="00DC3C39">
        <w:rPr>
          <w:rFonts w:asciiTheme="majorHAnsi" w:hAnsiTheme="majorHAnsi"/>
          <w:sz w:val="20"/>
          <w:szCs w:val="20"/>
          <w:lang w:val="es-ES"/>
        </w:rPr>
        <w:t xml:space="preserve">Declarar </w:t>
      </w:r>
      <w:r w:rsidR="00225347" w:rsidRPr="00DC3C39">
        <w:rPr>
          <w:rFonts w:asciiTheme="majorHAnsi" w:hAnsiTheme="majorHAnsi"/>
          <w:sz w:val="20"/>
          <w:szCs w:val="20"/>
          <w:lang w:val="es-ES"/>
        </w:rPr>
        <w:t>ina</w:t>
      </w:r>
      <w:r w:rsidRPr="00DC3C39">
        <w:rPr>
          <w:rFonts w:asciiTheme="majorHAnsi" w:hAnsiTheme="majorHAnsi"/>
          <w:sz w:val="20"/>
          <w:szCs w:val="20"/>
          <w:lang w:val="es-ES"/>
        </w:rPr>
        <w:t>dmisible la presente petición</w:t>
      </w:r>
      <w:r w:rsidR="00474A0D" w:rsidRPr="00DC3C39">
        <w:rPr>
          <w:rFonts w:asciiTheme="majorHAnsi" w:hAnsiTheme="majorHAnsi"/>
          <w:sz w:val="20"/>
          <w:szCs w:val="20"/>
          <w:lang w:val="es-ES"/>
        </w:rPr>
        <w:t>;</w:t>
      </w:r>
    </w:p>
    <w:p w14:paraId="62148F14" w14:textId="75FAE948"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C3C3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DA043A" w14:textId="1A8B7358" w:rsidR="00D713E0" w:rsidRPr="00A37B82" w:rsidRDefault="00A62390" w:rsidP="00D713E0">
      <w:pPr>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w:t>
      </w:r>
      <w:r w:rsidR="00D713E0" w:rsidRPr="00A37B82">
        <w:rPr>
          <w:rFonts w:asciiTheme="majorHAnsi" w:hAnsiTheme="majorHAnsi" w:cs="Arial"/>
          <w:noProof/>
          <w:spacing w:val="-2"/>
          <w:sz w:val="20"/>
          <w:szCs w:val="20"/>
          <w:lang w:val="es-CL"/>
        </w:rPr>
        <w:t xml:space="preserve">(Firmado): </w:t>
      </w:r>
      <w:r w:rsidR="00D713E0">
        <w:rPr>
          <w:rFonts w:asciiTheme="majorHAnsi" w:hAnsiTheme="majorHAnsi" w:cs="Arial"/>
          <w:noProof/>
          <w:spacing w:val="-2"/>
          <w:sz w:val="20"/>
          <w:szCs w:val="20"/>
          <w:lang w:val="es-CL"/>
        </w:rPr>
        <w:t xml:space="preserve">Joel Hernández, Presidente; Antonia Urrejola, Primera Vicepresidenta; </w:t>
      </w:r>
      <w:r w:rsidR="00D713E0" w:rsidRPr="00FE6D56">
        <w:rPr>
          <w:rFonts w:asciiTheme="majorHAnsi" w:hAnsiTheme="majorHAnsi" w:cs="Arial"/>
          <w:noProof/>
          <w:spacing w:val="-2"/>
          <w:sz w:val="20"/>
          <w:szCs w:val="20"/>
          <w:lang w:val="es-CL"/>
        </w:rPr>
        <w:t>Esmeralda E. Arosem</w:t>
      </w:r>
      <w:r w:rsidR="00D713E0">
        <w:rPr>
          <w:rFonts w:asciiTheme="majorHAnsi" w:hAnsiTheme="majorHAnsi" w:cs="Arial"/>
          <w:noProof/>
          <w:spacing w:val="-2"/>
          <w:sz w:val="20"/>
          <w:szCs w:val="20"/>
          <w:lang w:val="es-CL"/>
        </w:rPr>
        <w:t>en</w:t>
      </w:r>
      <w:r w:rsidR="00D713E0" w:rsidRPr="00FE6D56">
        <w:rPr>
          <w:rFonts w:asciiTheme="majorHAnsi" w:hAnsiTheme="majorHAnsi" w:cs="Arial"/>
          <w:noProof/>
          <w:spacing w:val="-2"/>
          <w:sz w:val="20"/>
          <w:szCs w:val="20"/>
          <w:lang w:val="es-CL"/>
        </w:rPr>
        <w:t>a Bernal de Troitiño</w:t>
      </w:r>
      <w:r w:rsidR="00D713E0">
        <w:rPr>
          <w:rFonts w:asciiTheme="majorHAnsi" w:hAnsiTheme="majorHAnsi" w:cs="Arial"/>
          <w:noProof/>
          <w:spacing w:val="-2"/>
          <w:sz w:val="20"/>
          <w:szCs w:val="20"/>
          <w:lang w:val="es-CL"/>
        </w:rPr>
        <w:t xml:space="preserve">, Julissa Mantilla Falcón y Stuardo Ralón Orellana, </w:t>
      </w:r>
      <w:r w:rsidR="00D713E0" w:rsidRPr="00A37B82">
        <w:rPr>
          <w:rFonts w:asciiTheme="majorHAnsi" w:hAnsiTheme="majorHAnsi" w:cs="Arial"/>
          <w:noProof/>
          <w:spacing w:val="-2"/>
          <w:sz w:val="20"/>
          <w:szCs w:val="20"/>
          <w:lang w:val="es-CL"/>
        </w:rPr>
        <w:t>Miembros de la Comisión.</w:t>
      </w:r>
      <w:r w:rsidR="00D713E0" w:rsidRPr="00A37B82">
        <w:rPr>
          <w:rFonts w:asciiTheme="majorHAnsi" w:hAnsiTheme="majorHAnsi" w:cs="Arial"/>
          <w:noProof/>
          <w:sz w:val="20"/>
          <w:szCs w:val="20"/>
          <w:lang w:val="es-CL"/>
        </w:rPr>
        <w:t xml:space="preserve"> </w:t>
      </w:r>
    </w:p>
    <w:sectPr w:rsidR="00D713E0" w:rsidRPr="00A37B82" w:rsidSect="00E802D5">
      <w:type w:val="oddPage"/>
      <w:pgSz w:w="12240" w:h="15840"/>
      <w:pgMar w:top="1440" w:right="1440" w:bottom="1388"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B8B07" w14:textId="77777777" w:rsidR="00F53A90" w:rsidRDefault="00F53A90">
      <w:r>
        <w:separator/>
      </w:r>
    </w:p>
  </w:endnote>
  <w:endnote w:type="continuationSeparator" w:id="0">
    <w:p w14:paraId="38F88E78" w14:textId="77777777" w:rsidR="00F53A90" w:rsidRDefault="00F5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FA12" w14:textId="77777777" w:rsidR="00013D75" w:rsidRDefault="00013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D85A9A4" w14:textId="7860688D" w:rsidR="00353B6E" w:rsidRPr="00934A2C" w:rsidRDefault="00353B6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13D75">
          <w:rPr>
            <w:noProof/>
            <w:sz w:val="16"/>
            <w:szCs w:val="22"/>
          </w:rPr>
          <w:t>3</w:t>
        </w:r>
        <w:r w:rsidRPr="00934A2C">
          <w:rPr>
            <w:noProof/>
            <w:sz w:val="16"/>
            <w:szCs w:val="22"/>
          </w:rPr>
          <w:fldChar w:fldCharType="end"/>
        </w:r>
      </w:p>
    </w:sdtContent>
  </w:sdt>
  <w:p w14:paraId="2BC9B353" w14:textId="77777777" w:rsidR="00353B6E" w:rsidRDefault="00353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1944" w14:textId="77777777" w:rsidR="00353B6E" w:rsidRPr="00934A2C" w:rsidRDefault="00353B6E">
    <w:pPr>
      <w:pStyle w:val="Footer"/>
      <w:jc w:val="center"/>
      <w:rPr>
        <w:sz w:val="16"/>
        <w:szCs w:val="22"/>
      </w:rPr>
    </w:pPr>
  </w:p>
  <w:p w14:paraId="76FCEBB0" w14:textId="77777777" w:rsidR="00353B6E" w:rsidRDefault="00353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7B9C7" w14:textId="77777777" w:rsidR="00F53A90" w:rsidRPr="000F35ED" w:rsidRDefault="00F53A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5B66D3" w14:textId="77777777" w:rsidR="00F53A90" w:rsidRPr="000F35ED" w:rsidRDefault="00F53A90" w:rsidP="000F35ED">
      <w:pPr>
        <w:rPr>
          <w:rFonts w:asciiTheme="majorHAnsi" w:hAnsiTheme="majorHAnsi"/>
          <w:sz w:val="16"/>
          <w:szCs w:val="16"/>
        </w:rPr>
      </w:pPr>
      <w:r w:rsidRPr="000F35ED">
        <w:rPr>
          <w:rFonts w:asciiTheme="majorHAnsi" w:hAnsiTheme="majorHAnsi"/>
          <w:sz w:val="16"/>
          <w:szCs w:val="16"/>
        </w:rPr>
        <w:separator/>
      </w:r>
    </w:p>
    <w:p w14:paraId="62846958" w14:textId="77777777" w:rsidR="00F53A90" w:rsidRPr="000F35ED" w:rsidRDefault="00F53A9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4304456" w14:textId="77777777" w:rsidR="00F53A90" w:rsidRPr="000F35ED" w:rsidRDefault="00F53A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CF3847" w14:textId="77777777" w:rsidR="00353B6E" w:rsidRPr="00FE7DEC" w:rsidRDefault="00353B6E" w:rsidP="00FE7DEC">
      <w:pPr>
        <w:pStyle w:val="FootnoteText"/>
        <w:ind w:firstLine="720"/>
        <w:jc w:val="both"/>
        <w:rPr>
          <w:sz w:val="16"/>
          <w:szCs w:val="16"/>
          <w:lang w:val="es-ES"/>
        </w:rPr>
      </w:pPr>
      <w:r w:rsidRPr="00FE7DEC">
        <w:rPr>
          <w:rFonts w:ascii="Cambria" w:hAnsi="Cambria"/>
          <w:sz w:val="16"/>
          <w:szCs w:val="16"/>
          <w:vertAlign w:val="superscript"/>
          <w:lang w:val="es-ES"/>
        </w:rPr>
        <w:footnoteRef/>
      </w:r>
      <w:r w:rsidRPr="00FE7DEC">
        <w:rPr>
          <w:rFonts w:ascii="Cambria" w:hAnsi="Cambria"/>
          <w:sz w:val="16"/>
          <w:szCs w:val="16"/>
          <w:lang w:val="es-ES"/>
        </w:rPr>
        <w:t xml:space="preserve"> En adelante “</w:t>
      </w:r>
      <w:r>
        <w:rPr>
          <w:rFonts w:ascii="Cambria" w:hAnsi="Cambria"/>
          <w:sz w:val="16"/>
          <w:szCs w:val="16"/>
          <w:lang w:val="es-ES"/>
        </w:rPr>
        <w:t xml:space="preserve">la </w:t>
      </w:r>
      <w:r w:rsidRPr="00FE7DEC">
        <w:rPr>
          <w:rFonts w:ascii="Cambria" w:hAnsi="Cambria"/>
          <w:sz w:val="16"/>
          <w:szCs w:val="16"/>
          <w:lang w:val="es-ES"/>
        </w:rPr>
        <w:t>Convención” o “</w:t>
      </w:r>
      <w:r>
        <w:rPr>
          <w:rFonts w:ascii="Cambria" w:hAnsi="Cambria"/>
          <w:sz w:val="16"/>
          <w:szCs w:val="16"/>
          <w:lang w:val="es-ES"/>
        </w:rPr>
        <w:t xml:space="preserve">la </w:t>
      </w:r>
      <w:r w:rsidRPr="00FE7DEC">
        <w:rPr>
          <w:rFonts w:ascii="Cambria" w:hAnsi="Cambria"/>
          <w:sz w:val="16"/>
          <w:szCs w:val="16"/>
          <w:lang w:val="es-ES"/>
        </w:rPr>
        <w:t>Convención Americana”.</w:t>
      </w:r>
    </w:p>
  </w:footnote>
  <w:footnote w:id="3">
    <w:p w14:paraId="7BAEF34D" w14:textId="77777777" w:rsidR="00353B6E" w:rsidRPr="00FE7DEC" w:rsidRDefault="00353B6E" w:rsidP="00FE7DE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4">
    <w:p w14:paraId="01B8C664" w14:textId="179756A1" w:rsidR="00353B6E" w:rsidRPr="00FF4AA7" w:rsidRDefault="00353B6E" w:rsidP="00FF4AA7">
      <w:pPr>
        <w:pStyle w:val="FootnoteText"/>
        <w:ind w:firstLine="720"/>
        <w:jc w:val="both"/>
        <w:rPr>
          <w:lang w:val="es-ES"/>
        </w:rPr>
      </w:pPr>
      <w:r w:rsidRPr="00FF4AA7">
        <w:rPr>
          <w:rFonts w:ascii="Cambria" w:hAnsi="Cambria"/>
          <w:sz w:val="16"/>
          <w:szCs w:val="16"/>
          <w:vertAlign w:val="superscript"/>
          <w:lang w:val="es-ES"/>
        </w:rPr>
        <w:footnoteRef/>
      </w:r>
      <w:r w:rsidRPr="00FF4AA7">
        <w:rPr>
          <w:rFonts w:ascii="Cambria" w:hAnsi="Cambria"/>
          <w:sz w:val="16"/>
          <w:szCs w:val="16"/>
          <w:lang w:val="es-ES"/>
        </w:rPr>
        <w:t xml:space="preserve"> </w:t>
      </w:r>
      <w:r w:rsidR="00001274" w:rsidRPr="00F752CD">
        <w:rPr>
          <w:rFonts w:ascii="Cambria" w:hAnsi="Cambria"/>
          <w:sz w:val="16"/>
          <w:szCs w:val="16"/>
          <w:lang w:val="es-ES"/>
        </w:rPr>
        <w:t>CIDH, Informe N</w:t>
      </w:r>
      <w:r w:rsidR="009567D8">
        <w:rPr>
          <w:rFonts w:ascii="Cambria" w:hAnsi="Cambria"/>
          <w:sz w:val="16"/>
          <w:szCs w:val="16"/>
          <w:lang w:val="es-ES"/>
        </w:rPr>
        <w:t>º</w:t>
      </w:r>
      <w:r w:rsidR="00001274" w:rsidRPr="00F752CD">
        <w:rPr>
          <w:rFonts w:ascii="Cambria" w:hAnsi="Cambria"/>
          <w:sz w:val="16"/>
          <w:szCs w:val="16"/>
          <w:lang w:val="es-ES"/>
        </w:rPr>
        <w:t>. 56/16.</w:t>
      </w:r>
      <w:r w:rsidR="00084B2B">
        <w:rPr>
          <w:rFonts w:ascii="Cambria" w:hAnsi="Cambria"/>
          <w:sz w:val="16"/>
          <w:szCs w:val="16"/>
          <w:lang w:val="es-ES"/>
        </w:rPr>
        <w:t xml:space="preserve"> (</w:t>
      </w:r>
      <w:r w:rsidR="00084B2B" w:rsidRPr="00F752CD">
        <w:rPr>
          <w:rFonts w:ascii="Cambria" w:hAnsi="Cambria"/>
          <w:sz w:val="16"/>
          <w:szCs w:val="16"/>
          <w:lang w:val="es-ES_tradnl"/>
        </w:rPr>
        <w:t>Admisibilidad</w:t>
      </w:r>
      <w:r w:rsidR="00084B2B">
        <w:rPr>
          <w:rFonts w:ascii="Cambria" w:hAnsi="Cambria"/>
          <w:sz w:val="16"/>
          <w:szCs w:val="16"/>
          <w:lang w:val="es-ES_tradnl"/>
        </w:rPr>
        <w:t xml:space="preserve">), </w:t>
      </w:r>
      <w:r w:rsidR="00001274" w:rsidRPr="00F752CD">
        <w:rPr>
          <w:rFonts w:ascii="Cambria" w:hAnsi="Cambria"/>
          <w:sz w:val="16"/>
          <w:szCs w:val="16"/>
          <w:lang w:val="es-ES_tradnl"/>
        </w:rPr>
        <w:t>Petición 666</w:t>
      </w:r>
      <w:r w:rsidR="00084B2B">
        <w:rPr>
          <w:rFonts w:ascii="Cambria" w:hAnsi="Cambria"/>
          <w:sz w:val="16"/>
          <w:szCs w:val="16"/>
          <w:lang w:val="es-ES_tradnl"/>
        </w:rPr>
        <w:t>/</w:t>
      </w:r>
      <w:r w:rsidR="00001274" w:rsidRPr="00F752CD">
        <w:rPr>
          <w:rFonts w:ascii="Cambria" w:hAnsi="Cambria"/>
          <w:sz w:val="16"/>
          <w:szCs w:val="16"/>
          <w:lang w:val="es-ES_tradnl"/>
        </w:rPr>
        <w:t>03</w:t>
      </w:r>
      <w:r w:rsidR="00084B2B">
        <w:rPr>
          <w:rFonts w:ascii="Cambria" w:hAnsi="Cambria"/>
          <w:sz w:val="16"/>
          <w:szCs w:val="16"/>
          <w:lang w:val="es-ES_tradnl"/>
        </w:rPr>
        <w:t>,</w:t>
      </w:r>
      <w:r w:rsidR="00001274" w:rsidRPr="00F752CD">
        <w:rPr>
          <w:rFonts w:ascii="Cambria" w:hAnsi="Cambria"/>
          <w:sz w:val="16"/>
          <w:szCs w:val="16"/>
          <w:lang w:val="es-ES_tradnl"/>
        </w:rPr>
        <w:t xml:space="preserve"> Luis Alberto Leiva</w:t>
      </w:r>
      <w:r w:rsidR="009C65B7">
        <w:rPr>
          <w:rFonts w:ascii="Cambria" w:hAnsi="Cambria"/>
          <w:sz w:val="16"/>
          <w:szCs w:val="16"/>
          <w:lang w:val="es-ES_tradnl"/>
        </w:rPr>
        <w:t>,</w:t>
      </w:r>
      <w:r w:rsidR="00001274" w:rsidRPr="00F752CD">
        <w:rPr>
          <w:rFonts w:ascii="Cambria" w:hAnsi="Cambria"/>
          <w:sz w:val="16"/>
          <w:szCs w:val="16"/>
          <w:lang w:val="es-ES_tradnl"/>
        </w:rPr>
        <w:t xml:space="preserve"> Argentina</w:t>
      </w:r>
      <w:r w:rsidR="00DD2A8E">
        <w:rPr>
          <w:rFonts w:ascii="Cambria" w:hAnsi="Cambria"/>
          <w:sz w:val="16"/>
          <w:szCs w:val="16"/>
          <w:lang w:val="es-ES_tradnl"/>
        </w:rPr>
        <w:t>,</w:t>
      </w:r>
      <w:r w:rsidR="00001274" w:rsidRPr="00F752CD">
        <w:rPr>
          <w:rFonts w:ascii="Cambria" w:hAnsi="Cambria"/>
          <w:sz w:val="16"/>
          <w:szCs w:val="16"/>
          <w:lang w:val="es-ES_tradnl"/>
        </w:rPr>
        <w:t xml:space="preserve"> </w:t>
      </w:r>
      <w:r w:rsidR="00001274" w:rsidRPr="00F752CD">
        <w:rPr>
          <w:rFonts w:ascii="Cambria" w:hAnsi="Cambria"/>
          <w:sz w:val="16"/>
          <w:szCs w:val="16"/>
          <w:lang w:val="es-ES"/>
        </w:rPr>
        <w:t>6 de diciembre de 2016, párr. 29.</w:t>
      </w:r>
    </w:p>
  </w:footnote>
  <w:footnote w:id="5">
    <w:p w14:paraId="289F8FB8" w14:textId="77777777" w:rsidR="00D6434B" w:rsidRPr="00D6434B" w:rsidRDefault="00D6434B" w:rsidP="00D6434B">
      <w:pPr>
        <w:pStyle w:val="FootnoteText"/>
        <w:ind w:firstLine="720"/>
        <w:jc w:val="both"/>
        <w:rPr>
          <w:rFonts w:ascii="Cambria" w:hAnsi="Cambria"/>
          <w:sz w:val="16"/>
          <w:szCs w:val="16"/>
          <w:lang w:val="es-US"/>
        </w:rPr>
      </w:pPr>
      <w:r w:rsidRPr="00D6434B">
        <w:rPr>
          <w:rStyle w:val="FootnoteReference"/>
          <w:rFonts w:ascii="Cambria" w:hAnsi="Cambria"/>
          <w:sz w:val="16"/>
          <w:szCs w:val="16"/>
        </w:rPr>
        <w:footnoteRef/>
      </w:r>
      <w:r w:rsidRPr="00D6434B">
        <w:rPr>
          <w:rFonts w:ascii="Cambria" w:hAnsi="Cambria"/>
          <w:sz w:val="16"/>
          <w:szCs w:val="16"/>
          <w:lang w:val="es-US"/>
        </w:rPr>
        <w:t xml:space="preserve"> CIDH, Informe Nº 83/05 (Inadmisibilidad), Petición 644/00, Carlos Alberto López </w:t>
      </w:r>
      <w:proofErr w:type="spellStart"/>
      <w:r w:rsidRPr="00D6434B">
        <w:rPr>
          <w:rFonts w:ascii="Cambria" w:hAnsi="Cambria"/>
          <w:sz w:val="16"/>
          <w:szCs w:val="16"/>
          <w:lang w:val="es-US"/>
        </w:rPr>
        <w:t>Urquía</w:t>
      </w:r>
      <w:proofErr w:type="spellEnd"/>
      <w:r w:rsidRPr="00D6434B">
        <w:rPr>
          <w:rFonts w:ascii="Cambria" w:hAnsi="Cambria"/>
          <w:sz w:val="16"/>
          <w:szCs w:val="16"/>
          <w:lang w:val="es-US"/>
        </w:rPr>
        <w:t xml:space="preserve">, Honduras, 24 de octubre de 2005, párr. </w:t>
      </w:r>
      <w:r w:rsidRPr="00D6434B">
        <w:rPr>
          <w:rFonts w:ascii="Cambria" w:hAnsi="Cambria"/>
          <w:sz w:val="16"/>
          <w:szCs w:val="16"/>
        </w:rPr>
        <w:t>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8701" w14:textId="77777777" w:rsidR="00353B6E" w:rsidRDefault="00353B6E" w:rsidP="003F56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B7146B" w14:textId="77777777" w:rsidR="00353B6E" w:rsidRDefault="00353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9D41" w14:textId="77777777" w:rsidR="00353B6E" w:rsidRDefault="00353B6E" w:rsidP="00A50FCF">
    <w:pPr>
      <w:pStyle w:val="Header"/>
      <w:tabs>
        <w:tab w:val="clear" w:pos="4320"/>
        <w:tab w:val="clear" w:pos="8640"/>
      </w:tabs>
      <w:jc w:val="center"/>
      <w:rPr>
        <w:sz w:val="22"/>
        <w:szCs w:val="22"/>
      </w:rPr>
    </w:pPr>
    <w:r>
      <w:rPr>
        <w:noProof/>
        <w:sz w:val="22"/>
        <w:szCs w:val="22"/>
      </w:rPr>
      <w:drawing>
        <wp:inline distT="0" distB="0" distL="0" distR="0" wp14:anchorId="031164BF" wp14:editId="4D52A49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079C8F" w14:textId="77777777" w:rsidR="00353B6E" w:rsidRPr="00EC7D62" w:rsidRDefault="00F53A90" w:rsidP="00A50FCF">
    <w:pPr>
      <w:pStyle w:val="Header"/>
      <w:tabs>
        <w:tab w:val="clear" w:pos="4320"/>
        <w:tab w:val="clear" w:pos="8640"/>
      </w:tabs>
      <w:jc w:val="center"/>
      <w:rPr>
        <w:sz w:val="22"/>
        <w:szCs w:val="22"/>
      </w:rPr>
    </w:pPr>
    <w:r>
      <w:rPr>
        <w:noProof/>
        <w:sz w:val="22"/>
        <w:szCs w:val="22"/>
        <w:bdr w:val="nil"/>
      </w:rPr>
      <w:pict w14:anchorId="768201D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C321" w14:textId="77777777" w:rsidR="00013D75" w:rsidRDefault="00013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D6751B"/>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2AB4AB26"/>
    <w:lvl w:ilvl="0" w:tplc="446AF3A2">
      <w:start w:val="1"/>
      <w:numFmt w:val="decimal"/>
      <w:lvlText w:val="%1."/>
      <w:lvlJc w:val="left"/>
      <w:pPr>
        <w:ind w:left="2912" w:hanging="360"/>
      </w:pPr>
      <w:rPr>
        <w:rFonts w:hint="default"/>
        <w:b w:val="0"/>
        <w:sz w:val="20"/>
        <w:szCs w:val="20"/>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1131E1D"/>
    <w:multiLevelType w:val="hybridMultilevel"/>
    <w:tmpl w:val="33268B2A"/>
    <w:lvl w:ilvl="0" w:tplc="2ED8856A">
      <w:start w:val="1"/>
      <w:numFmt w:val="decimal"/>
      <w:lvlText w:val="%1."/>
      <w:lvlJc w:val="left"/>
      <w:pPr>
        <w:ind w:left="2912" w:hanging="360"/>
      </w:pPr>
      <w:rPr>
        <w:rFonts w:hint="default"/>
        <w:sz w:val="20"/>
        <w:szCs w:val="20"/>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1"/>
  </w:num>
  <w:num w:numId="5">
    <w:abstractNumId w:val="50"/>
  </w:num>
  <w:num w:numId="6">
    <w:abstractNumId w:val="28"/>
  </w:num>
  <w:num w:numId="7">
    <w:abstractNumId w:val="6"/>
  </w:num>
  <w:num w:numId="8">
    <w:abstractNumId w:val="17"/>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9"/>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3"/>
  </w:num>
  <w:num w:numId="53">
    <w:abstractNumId w:val="54"/>
  </w:num>
  <w:num w:numId="54">
    <w:abstractNumId w:val="48"/>
  </w:num>
  <w:num w:numId="55">
    <w:abstractNumId w:val="46"/>
  </w:num>
  <w:num w:numId="56">
    <w:abstractNumId w:val="27"/>
  </w:num>
  <w:num w:numId="57">
    <w:abstractNumId w:val="25"/>
  </w:num>
  <w:num w:numId="58">
    <w:abstractNumId w:val="38"/>
  </w:num>
  <w:num w:numId="59">
    <w:abstractNumId w:val="12"/>
  </w:num>
  <w:num w:numId="60">
    <w:abstractNumId w:val="52"/>
  </w:num>
  <w:num w:numId="61">
    <w:abstractNumId w:val="35"/>
  </w:num>
  <w:num w:numId="62">
    <w:abstractNumId w:val="5"/>
  </w:num>
  <w:num w:numId="63">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274"/>
    <w:rsid w:val="00005979"/>
    <w:rsid w:val="00005B03"/>
    <w:rsid w:val="00006415"/>
    <w:rsid w:val="000065AD"/>
    <w:rsid w:val="00006E1F"/>
    <w:rsid w:val="000070D7"/>
    <w:rsid w:val="000103C4"/>
    <w:rsid w:val="00013D75"/>
    <w:rsid w:val="0001544E"/>
    <w:rsid w:val="000154A8"/>
    <w:rsid w:val="0001788C"/>
    <w:rsid w:val="00023319"/>
    <w:rsid w:val="00025D2E"/>
    <w:rsid w:val="00026B17"/>
    <w:rsid w:val="00027D9B"/>
    <w:rsid w:val="00030CA4"/>
    <w:rsid w:val="000337EF"/>
    <w:rsid w:val="00037A93"/>
    <w:rsid w:val="00037F5C"/>
    <w:rsid w:val="00040B78"/>
    <w:rsid w:val="00040C3A"/>
    <w:rsid w:val="000419AD"/>
    <w:rsid w:val="000433C9"/>
    <w:rsid w:val="00044048"/>
    <w:rsid w:val="0004653B"/>
    <w:rsid w:val="00046C80"/>
    <w:rsid w:val="00047A91"/>
    <w:rsid w:val="0005086B"/>
    <w:rsid w:val="00051CC2"/>
    <w:rsid w:val="00057032"/>
    <w:rsid w:val="000602A2"/>
    <w:rsid w:val="00060E7B"/>
    <w:rsid w:val="000622F7"/>
    <w:rsid w:val="000635F1"/>
    <w:rsid w:val="00064BD6"/>
    <w:rsid w:val="00064FC6"/>
    <w:rsid w:val="00065EAA"/>
    <w:rsid w:val="000660F7"/>
    <w:rsid w:val="000677CE"/>
    <w:rsid w:val="00067E4C"/>
    <w:rsid w:val="00071174"/>
    <w:rsid w:val="00071185"/>
    <w:rsid w:val="000716C5"/>
    <w:rsid w:val="00071A0E"/>
    <w:rsid w:val="00072BB2"/>
    <w:rsid w:val="0007481C"/>
    <w:rsid w:val="00075E23"/>
    <w:rsid w:val="0008177D"/>
    <w:rsid w:val="00083AF9"/>
    <w:rsid w:val="0008472C"/>
    <w:rsid w:val="00084B2B"/>
    <w:rsid w:val="00085CDB"/>
    <w:rsid w:val="00087B9A"/>
    <w:rsid w:val="00090AC6"/>
    <w:rsid w:val="000928A1"/>
    <w:rsid w:val="0009344A"/>
    <w:rsid w:val="00095C12"/>
    <w:rsid w:val="000A0457"/>
    <w:rsid w:val="000A2FE0"/>
    <w:rsid w:val="000A392E"/>
    <w:rsid w:val="000A3DAE"/>
    <w:rsid w:val="000A575F"/>
    <w:rsid w:val="000A78D7"/>
    <w:rsid w:val="000B0485"/>
    <w:rsid w:val="000B4985"/>
    <w:rsid w:val="000B58D1"/>
    <w:rsid w:val="000B5FDD"/>
    <w:rsid w:val="000B64B1"/>
    <w:rsid w:val="000C0AD3"/>
    <w:rsid w:val="000C3CCE"/>
    <w:rsid w:val="000C7822"/>
    <w:rsid w:val="000D04D6"/>
    <w:rsid w:val="000D05CB"/>
    <w:rsid w:val="000D1042"/>
    <w:rsid w:val="000D10DB"/>
    <w:rsid w:val="000D27CD"/>
    <w:rsid w:val="000D50AB"/>
    <w:rsid w:val="000E05D6"/>
    <w:rsid w:val="000E48F5"/>
    <w:rsid w:val="000E5EB5"/>
    <w:rsid w:val="000E6295"/>
    <w:rsid w:val="000E6C2D"/>
    <w:rsid w:val="000E7E21"/>
    <w:rsid w:val="000F35ED"/>
    <w:rsid w:val="000F438C"/>
    <w:rsid w:val="000F453F"/>
    <w:rsid w:val="000F5690"/>
    <w:rsid w:val="000F6ED8"/>
    <w:rsid w:val="00104885"/>
    <w:rsid w:val="00106E69"/>
    <w:rsid w:val="00107131"/>
    <w:rsid w:val="0010736F"/>
    <w:rsid w:val="00110481"/>
    <w:rsid w:val="00113F73"/>
    <w:rsid w:val="00114A5F"/>
    <w:rsid w:val="00115FD9"/>
    <w:rsid w:val="0012028D"/>
    <w:rsid w:val="00121CC2"/>
    <w:rsid w:val="001271A3"/>
    <w:rsid w:val="00131425"/>
    <w:rsid w:val="0013322F"/>
    <w:rsid w:val="00133585"/>
    <w:rsid w:val="00133EE5"/>
    <w:rsid w:val="00136CF2"/>
    <w:rsid w:val="0013703C"/>
    <w:rsid w:val="001405A9"/>
    <w:rsid w:val="00141CA8"/>
    <w:rsid w:val="00143364"/>
    <w:rsid w:val="001438F1"/>
    <w:rsid w:val="0014441D"/>
    <w:rsid w:val="00144966"/>
    <w:rsid w:val="0014574C"/>
    <w:rsid w:val="001461B3"/>
    <w:rsid w:val="00150BA0"/>
    <w:rsid w:val="001527C2"/>
    <w:rsid w:val="0015482F"/>
    <w:rsid w:val="00154F5B"/>
    <w:rsid w:val="0015707E"/>
    <w:rsid w:val="0016238A"/>
    <w:rsid w:val="0016415D"/>
    <w:rsid w:val="001675D4"/>
    <w:rsid w:val="00167A34"/>
    <w:rsid w:val="00170B3B"/>
    <w:rsid w:val="00171383"/>
    <w:rsid w:val="0017175F"/>
    <w:rsid w:val="00171DD5"/>
    <w:rsid w:val="00174B2C"/>
    <w:rsid w:val="00180B91"/>
    <w:rsid w:val="0018498E"/>
    <w:rsid w:val="001970E0"/>
    <w:rsid w:val="00197A48"/>
    <w:rsid w:val="00197B99"/>
    <w:rsid w:val="001A009F"/>
    <w:rsid w:val="001A1021"/>
    <w:rsid w:val="001A13D8"/>
    <w:rsid w:val="001A286D"/>
    <w:rsid w:val="001A28AD"/>
    <w:rsid w:val="001A3AD6"/>
    <w:rsid w:val="001A3CC8"/>
    <w:rsid w:val="001A520D"/>
    <w:rsid w:val="001A7870"/>
    <w:rsid w:val="001B14DC"/>
    <w:rsid w:val="001B3A00"/>
    <w:rsid w:val="001B3A9F"/>
    <w:rsid w:val="001B3DA2"/>
    <w:rsid w:val="001B6300"/>
    <w:rsid w:val="001B6887"/>
    <w:rsid w:val="001C037E"/>
    <w:rsid w:val="001C1B41"/>
    <w:rsid w:val="001C4E25"/>
    <w:rsid w:val="001C6C66"/>
    <w:rsid w:val="001C6CA2"/>
    <w:rsid w:val="001D468A"/>
    <w:rsid w:val="001D65EF"/>
    <w:rsid w:val="001E3B43"/>
    <w:rsid w:val="001E49E7"/>
    <w:rsid w:val="001E561C"/>
    <w:rsid w:val="001F36DE"/>
    <w:rsid w:val="001F4B5A"/>
    <w:rsid w:val="001F5C04"/>
    <w:rsid w:val="001F7201"/>
    <w:rsid w:val="00200799"/>
    <w:rsid w:val="00200D38"/>
    <w:rsid w:val="00201871"/>
    <w:rsid w:val="00212210"/>
    <w:rsid w:val="00212311"/>
    <w:rsid w:val="00213C40"/>
    <w:rsid w:val="002177A4"/>
    <w:rsid w:val="00217F1C"/>
    <w:rsid w:val="00223A29"/>
    <w:rsid w:val="002250A3"/>
    <w:rsid w:val="00225347"/>
    <w:rsid w:val="0022571D"/>
    <w:rsid w:val="00225E0C"/>
    <w:rsid w:val="0022646F"/>
    <w:rsid w:val="00232EEB"/>
    <w:rsid w:val="00235128"/>
    <w:rsid w:val="0023514E"/>
    <w:rsid w:val="00235217"/>
    <w:rsid w:val="00237C41"/>
    <w:rsid w:val="002401ED"/>
    <w:rsid w:val="002401FC"/>
    <w:rsid w:val="00243CF7"/>
    <w:rsid w:val="00246816"/>
    <w:rsid w:val="00246D1F"/>
    <w:rsid w:val="00247403"/>
    <w:rsid w:val="00247542"/>
    <w:rsid w:val="0025174A"/>
    <w:rsid w:val="00252608"/>
    <w:rsid w:val="00252A65"/>
    <w:rsid w:val="00256704"/>
    <w:rsid w:val="00257BDF"/>
    <w:rsid w:val="00260AA2"/>
    <w:rsid w:val="0026155E"/>
    <w:rsid w:val="00261A2E"/>
    <w:rsid w:val="00264BF8"/>
    <w:rsid w:val="00266B61"/>
    <w:rsid w:val="00266D79"/>
    <w:rsid w:val="0026709E"/>
    <w:rsid w:val="0026712A"/>
    <w:rsid w:val="00267F42"/>
    <w:rsid w:val="002704DB"/>
    <w:rsid w:val="0027072B"/>
    <w:rsid w:val="002713C5"/>
    <w:rsid w:val="002722BD"/>
    <w:rsid w:val="00272B06"/>
    <w:rsid w:val="0027448E"/>
    <w:rsid w:val="00274503"/>
    <w:rsid w:val="002748BC"/>
    <w:rsid w:val="002771A6"/>
    <w:rsid w:val="0028027B"/>
    <w:rsid w:val="002829C2"/>
    <w:rsid w:val="00283CB0"/>
    <w:rsid w:val="002851FA"/>
    <w:rsid w:val="002858D7"/>
    <w:rsid w:val="00290695"/>
    <w:rsid w:val="00291EF5"/>
    <w:rsid w:val="00294C6F"/>
    <w:rsid w:val="00295CD9"/>
    <w:rsid w:val="002A0AAE"/>
    <w:rsid w:val="002A22CF"/>
    <w:rsid w:val="002A5820"/>
    <w:rsid w:val="002B5D11"/>
    <w:rsid w:val="002B642B"/>
    <w:rsid w:val="002C063B"/>
    <w:rsid w:val="002C1990"/>
    <w:rsid w:val="002C1AD8"/>
    <w:rsid w:val="002C52E4"/>
    <w:rsid w:val="002C5B08"/>
    <w:rsid w:val="002D0398"/>
    <w:rsid w:val="002D2B26"/>
    <w:rsid w:val="002D7EA2"/>
    <w:rsid w:val="002E06ED"/>
    <w:rsid w:val="002E187C"/>
    <w:rsid w:val="002E5548"/>
    <w:rsid w:val="002E673E"/>
    <w:rsid w:val="002F21D1"/>
    <w:rsid w:val="002F5BC0"/>
    <w:rsid w:val="002F5BEB"/>
    <w:rsid w:val="002F7A3B"/>
    <w:rsid w:val="002F7D4A"/>
    <w:rsid w:val="00302733"/>
    <w:rsid w:val="00303BC0"/>
    <w:rsid w:val="00304F81"/>
    <w:rsid w:val="00305835"/>
    <w:rsid w:val="003063C6"/>
    <w:rsid w:val="00306573"/>
    <w:rsid w:val="00306F33"/>
    <w:rsid w:val="00314078"/>
    <w:rsid w:val="00314ECB"/>
    <w:rsid w:val="0031535D"/>
    <w:rsid w:val="003239B8"/>
    <w:rsid w:val="00324B71"/>
    <w:rsid w:val="00324CD2"/>
    <w:rsid w:val="00324FED"/>
    <w:rsid w:val="00326203"/>
    <w:rsid w:val="003308FC"/>
    <w:rsid w:val="003309D7"/>
    <w:rsid w:val="0033169F"/>
    <w:rsid w:val="00332A22"/>
    <w:rsid w:val="003372AF"/>
    <w:rsid w:val="00337F08"/>
    <w:rsid w:val="00341742"/>
    <w:rsid w:val="00344977"/>
    <w:rsid w:val="00346C95"/>
    <w:rsid w:val="0034786E"/>
    <w:rsid w:val="003507A3"/>
    <w:rsid w:val="00353B6E"/>
    <w:rsid w:val="00355E7B"/>
    <w:rsid w:val="00356185"/>
    <w:rsid w:val="00360380"/>
    <w:rsid w:val="0036113D"/>
    <w:rsid w:val="00361ED9"/>
    <w:rsid w:val="0036212F"/>
    <w:rsid w:val="0036428F"/>
    <w:rsid w:val="0036755F"/>
    <w:rsid w:val="0037519E"/>
    <w:rsid w:val="00381362"/>
    <w:rsid w:val="00381643"/>
    <w:rsid w:val="00381C87"/>
    <w:rsid w:val="00383C8C"/>
    <w:rsid w:val="00385355"/>
    <w:rsid w:val="00386465"/>
    <w:rsid w:val="00386CF0"/>
    <w:rsid w:val="003903F7"/>
    <w:rsid w:val="0039368A"/>
    <w:rsid w:val="003A0E95"/>
    <w:rsid w:val="003A1556"/>
    <w:rsid w:val="003A2E52"/>
    <w:rsid w:val="003A3213"/>
    <w:rsid w:val="003A53C6"/>
    <w:rsid w:val="003B30EF"/>
    <w:rsid w:val="003B40A3"/>
    <w:rsid w:val="003B5758"/>
    <w:rsid w:val="003B5A35"/>
    <w:rsid w:val="003B5CFD"/>
    <w:rsid w:val="003B70FB"/>
    <w:rsid w:val="003C11A5"/>
    <w:rsid w:val="003C1DEF"/>
    <w:rsid w:val="003C20B4"/>
    <w:rsid w:val="003C676B"/>
    <w:rsid w:val="003D1EF6"/>
    <w:rsid w:val="003D3BC2"/>
    <w:rsid w:val="003D3BEC"/>
    <w:rsid w:val="003D520B"/>
    <w:rsid w:val="003D653D"/>
    <w:rsid w:val="003D6767"/>
    <w:rsid w:val="003D6E26"/>
    <w:rsid w:val="003D7EEC"/>
    <w:rsid w:val="003E14F0"/>
    <w:rsid w:val="003E1CCF"/>
    <w:rsid w:val="003E6CA1"/>
    <w:rsid w:val="003E74C2"/>
    <w:rsid w:val="003F0377"/>
    <w:rsid w:val="003F20C1"/>
    <w:rsid w:val="003F5154"/>
    <w:rsid w:val="003F56E8"/>
    <w:rsid w:val="003F7004"/>
    <w:rsid w:val="003F766C"/>
    <w:rsid w:val="00405F68"/>
    <w:rsid w:val="00405F9C"/>
    <w:rsid w:val="004065A8"/>
    <w:rsid w:val="004103D0"/>
    <w:rsid w:val="00411CEF"/>
    <w:rsid w:val="00412681"/>
    <w:rsid w:val="0041525C"/>
    <w:rsid w:val="004165C2"/>
    <w:rsid w:val="00416DA3"/>
    <w:rsid w:val="004201DF"/>
    <w:rsid w:val="00420935"/>
    <w:rsid w:val="00420B53"/>
    <w:rsid w:val="004264A9"/>
    <w:rsid w:val="004378B3"/>
    <w:rsid w:val="004405EC"/>
    <w:rsid w:val="0044099A"/>
    <w:rsid w:val="00441ECB"/>
    <w:rsid w:val="00442172"/>
    <w:rsid w:val="00442D53"/>
    <w:rsid w:val="00445193"/>
    <w:rsid w:val="00446343"/>
    <w:rsid w:val="00451CB6"/>
    <w:rsid w:val="00451F16"/>
    <w:rsid w:val="00452E35"/>
    <w:rsid w:val="00452FF6"/>
    <w:rsid w:val="004563FF"/>
    <w:rsid w:val="0045775F"/>
    <w:rsid w:val="00462C1B"/>
    <w:rsid w:val="004645E5"/>
    <w:rsid w:val="004665EC"/>
    <w:rsid w:val="004665F3"/>
    <w:rsid w:val="00467B7E"/>
    <w:rsid w:val="00471C4B"/>
    <w:rsid w:val="00473BB4"/>
    <w:rsid w:val="00474A0D"/>
    <w:rsid w:val="00474FCA"/>
    <w:rsid w:val="00476241"/>
    <w:rsid w:val="00476E5F"/>
    <w:rsid w:val="00477592"/>
    <w:rsid w:val="004777A0"/>
    <w:rsid w:val="00477C7C"/>
    <w:rsid w:val="00482A98"/>
    <w:rsid w:val="00482C87"/>
    <w:rsid w:val="004832FA"/>
    <w:rsid w:val="004842B9"/>
    <w:rsid w:val="00484564"/>
    <w:rsid w:val="0048490F"/>
    <w:rsid w:val="00486BFA"/>
    <w:rsid w:val="00486F1C"/>
    <w:rsid w:val="00487CAB"/>
    <w:rsid w:val="004930F1"/>
    <w:rsid w:val="00493330"/>
    <w:rsid w:val="00493F4B"/>
    <w:rsid w:val="0049419D"/>
    <w:rsid w:val="00494C75"/>
    <w:rsid w:val="00495E6F"/>
    <w:rsid w:val="00495EAB"/>
    <w:rsid w:val="00496470"/>
    <w:rsid w:val="00496BC4"/>
    <w:rsid w:val="00497299"/>
    <w:rsid w:val="004975F1"/>
    <w:rsid w:val="00497822"/>
    <w:rsid w:val="004A12CC"/>
    <w:rsid w:val="004A42D2"/>
    <w:rsid w:val="004A55B9"/>
    <w:rsid w:val="004A6A54"/>
    <w:rsid w:val="004A7B48"/>
    <w:rsid w:val="004B36CE"/>
    <w:rsid w:val="004B3AF6"/>
    <w:rsid w:val="004B421C"/>
    <w:rsid w:val="004B6CA2"/>
    <w:rsid w:val="004C1E52"/>
    <w:rsid w:val="004C20D2"/>
    <w:rsid w:val="004C2312"/>
    <w:rsid w:val="004C4B62"/>
    <w:rsid w:val="004C54C9"/>
    <w:rsid w:val="004D03FB"/>
    <w:rsid w:val="004D4167"/>
    <w:rsid w:val="004D4ABA"/>
    <w:rsid w:val="004D57C2"/>
    <w:rsid w:val="004D6025"/>
    <w:rsid w:val="004E0306"/>
    <w:rsid w:val="004E2649"/>
    <w:rsid w:val="004E3053"/>
    <w:rsid w:val="004E5631"/>
    <w:rsid w:val="004E7AB0"/>
    <w:rsid w:val="004F0AC6"/>
    <w:rsid w:val="004F28F7"/>
    <w:rsid w:val="004F466D"/>
    <w:rsid w:val="004F626F"/>
    <w:rsid w:val="00501399"/>
    <w:rsid w:val="005017F1"/>
    <w:rsid w:val="0050318A"/>
    <w:rsid w:val="005047ED"/>
    <w:rsid w:val="00505C43"/>
    <w:rsid w:val="0050633D"/>
    <w:rsid w:val="00506C55"/>
    <w:rsid w:val="00506C8B"/>
    <w:rsid w:val="00506DDD"/>
    <w:rsid w:val="00507003"/>
    <w:rsid w:val="00507BC4"/>
    <w:rsid w:val="00512560"/>
    <w:rsid w:val="005128E4"/>
    <w:rsid w:val="005133DB"/>
    <w:rsid w:val="005133FF"/>
    <w:rsid w:val="00513ABE"/>
    <w:rsid w:val="00514504"/>
    <w:rsid w:val="00514E73"/>
    <w:rsid w:val="00517F36"/>
    <w:rsid w:val="00521E1F"/>
    <w:rsid w:val="00524C86"/>
    <w:rsid w:val="00525560"/>
    <w:rsid w:val="0052579D"/>
    <w:rsid w:val="00526F7B"/>
    <w:rsid w:val="00527500"/>
    <w:rsid w:val="00530632"/>
    <w:rsid w:val="0053082E"/>
    <w:rsid w:val="005336DD"/>
    <w:rsid w:val="00534E10"/>
    <w:rsid w:val="00535A29"/>
    <w:rsid w:val="005370AC"/>
    <w:rsid w:val="005406FD"/>
    <w:rsid w:val="00544C49"/>
    <w:rsid w:val="00545DD2"/>
    <w:rsid w:val="00547098"/>
    <w:rsid w:val="00550C39"/>
    <w:rsid w:val="0055138E"/>
    <w:rsid w:val="005516A1"/>
    <w:rsid w:val="0055222A"/>
    <w:rsid w:val="00553E1A"/>
    <w:rsid w:val="00553F1D"/>
    <w:rsid w:val="005559EF"/>
    <w:rsid w:val="00555EA4"/>
    <w:rsid w:val="0056036B"/>
    <w:rsid w:val="00560A4A"/>
    <w:rsid w:val="00563557"/>
    <w:rsid w:val="00564756"/>
    <w:rsid w:val="00566D00"/>
    <w:rsid w:val="0057402A"/>
    <w:rsid w:val="00575D02"/>
    <w:rsid w:val="005771D0"/>
    <w:rsid w:val="00577882"/>
    <w:rsid w:val="0058174C"/>
    <w:rsid w:val="005850E4"/>
    <w:rsid w:val="005856AE"/>
    <w:rsid w:val="0058571E"/>
    <w:rsid w:val="00585865"/>
    <w:rsid w:val="00590DC1"/>
    <w:rsid w:val="00591126"/>
    <w:rsid w:val="0059191A"/>
    <w:rsid w:val="005921FF"/>
    <w:rsid w:val="0059621C"/>
    <w:rsid w:val="005A1119"/>
    <w:rsid w:val="005A24ED"/>
    <w:rsid w:val="005A3E72"/>
    <w:rsid w:val="005A53F8"/>
    <w:rsid w:val="005A617C"/>
    <w:rsid w:val="005A6D0E"/>
    <w:rsid w:val="005A7EE1"/>
    <w:rsid w:val="005B0CD4"/>
    <w:rsid w:val="005B2C06"/>
    <w:rsid w:val="005B395B"/>
    <w:rsid w:val="005B44F7"/>
    <w:rsid w:val="005B456A"/>
    <w:rsid w:val="005B48C0"/>
    <w:rsid w:val="005B4B7B"/>
    <w:rsid w:val="005B52B0"/>
    <w:rsid w:val="005B5833"/>
    <w:rsid w:val="005B6806"/>
    <w:rsid w:val="005C0A2B"/>
    <w:rsid w:val="005C168E"/>
    <w:rsid w:val="005C2FB2"/>
    <w:rsid w:val="005C3B57"/>
    <w:rsid w:val="005C4225"/>
    <w:rsid w:val="005C5F9C"/>
    <w:rsid w:val="005C646E"/>
    <w:rsid w:val="005C6C58"/>
    <w:rsid w:val="005C7E82"/>
    <w:rsid w:val="005D1DAE"/>
    <w:rsid w:val="005D32FF"/>
    <w:rsid w:val="005D330F"/>
    <w:rsid w:val="005D4606"/>
    <w:rsid w:val="005D7DB1"/>
    <w:rsid w:val="005E0258"/>
    <w:rsid w:val="005E170C"/>
    <w:rsid w:val="005E2247"/>
    <w:rsid w:val="005E331D"/>
    <w:rsid w:val="005E4967"/>
    <w:rsid w:val="005F0DAD"/>
    <w:rsid w:val="005F0F33"/>
    <w:rsid w:val="005F51DA"/>
    <w:rsid w:val="005F53D3"/>
    <w:rsid w:val="005F67A7"/>
    <w:rsid w:val="00600DEB"/>
    <w:rsid w:val="00601824"/>
    <w:rsid w:val="00603BAD"/>
    <w:rsid w:val="00605BA2"/>
    <w:rsid w:val="00606F22"/>
    <w:rsid w:val="006109E1"/>
    <w:rsid w:val="00612015"/>
    <w:rsid w:val="006142F8"/>
    <w:rsid w:val="00615107"/>
    <w:rsid w:val="00616B7E"/>
    <w:rsid w:val="00621979"/>
    <w:rsid w:val="006252EA"/>
    <w:rsid w:val="006269EA"/>
    <w:rsid w:val="00627C9F"/>
    <w:rsid w:val="006311E9"/>
    <w:rsid w:val="006317C4"/>
    <w:rsid w:val="00632354"/>
    <w:rsid w:val="00634576"/>
    <w:rsid w:val="00635421"/>
    <w:rsid w:val="006424F7"/>
    <w:rsid w:val="00642725"/>
    <w:rsid w:val="00642810"/>
    <w:rsid w:val="00643CFF"/>
    <w:rsid w:val="00650F00"/>
    <w:rsid w:val="00652333"/>
    <w:rsid w:val="006543AC"/>
    <w:rsid w:val="00665C1D"/>
    <w:rsid w:val="006670D5"/>
    <w:rsid w:val="00667740"/>
    <w:rsid w:val="0067018B"/>
    <w:rsid w:val="00670BAB"/>
    <w:rsid w:val="00672CA7"/>
    <w:rsid w:val="00676187"/>
    <w:rsid w:val="0068009E"/>
    <w:rsid w:val="00681188"/>
    <w:rsid w:val="00683ADA"/>
    <w:rsid w:val="00685A44"/>
    <w:rsid w:val="0068660E"/>
    <w:rsid w:val="0068685D"/>
    <w:rsid w:val="0068697A"/>
    <w:rsid w:val="006913B9"/>
    <w:rsid w:val="00692219"/>
    <w:rsid w:val="006949DB"/>
    <w:rsid w:val="006A02AC"/>
    <w:rsid w:val="006A17D2"/>
    <w:rsid w:val="006A4542"/>
    <w:rsid w:val="006A7114"/>
    <w:rsid w:val="006A73E6"/>
    <w:rsid w:val="006B1711"/>
    <w:rsid w:val="006B2D5C"/>
    <w:rsid w:val="006B33D7"/>
    <w:rsid w:val="006B442C"/>
    <w:rsid w:val="006B7250"/>
    <w:rsid w:val="006C08A5"/>
    <w:rsid w:val="006C0ECF"/>
    <w:rsid w:val="006C3B17"/>
    <w:rsid w:val="006C4EB1"/>
    <w:rsid w:val="006C5CD4"/>
    <w:rsid w:val="006D677F"/>
    <w:rsid w:val="006E0166"/>
    <w:rsid w:val="006E0847"/>
    <w:rsid w:val="006E13A2"/>
    <w:rsid w:val="006E2FFB"/>
    <w:rsid w:val="006E4F0D"/>
    <w:rsid w:val="006E5105"/>
    <w:rsid w:val="006E5253"/>
    <w:rsid w:val="006E7B34"/>
    <w:rsid w:val="006F0B45"/>
    <w:rsid w:val="006F3084"/>
    <w:rsid w:val="006F3492"/>
    <w:rsid w:val="006F403A"/>
    <w:rsid w:val="006F48FE"/>
    <w:rsid w:val="006F4C4F"/>
    <w:rsid w:val="00701551"/>
    <w:rsid w:val="007018C5"/>
    <w:rsid w:val="00702339"/>
    <w:rsid w:val="00703A47"/>
    <w:rsid w:val="00704792"/>
    <w:rsid w:val="0070697F"/>
    <w:rsid w:val="00706E7A"/>
    <w:rsid w:val="007103A0"/>
    <w:rsid w:val="007103C4"/>
    <w:rsid w:val="00711FB8"/>
    <w:rsid w:val="00712419"/>
    <w:rsid w:val="0071715D"/>
    <w:rsid w:val="00717C67"/>
    <w:rsid w:val="0072199C"/>
    <w:rsid w:val="00722C9F"/>
    <w:rsid w:val="00724D0A"/>
    <w:rsid w:val="007253B8"/>
    <w:rsid w:val="0073009A"/>
    <w:rsid w:val="00735E0B"/>
    <w:rsid w:val="007369BC"/>
    <w:rsid w:val="0073741F"/>
    <w:rsid w:val="007379FB"/>
    <w:rsid w:val="007404A6"/>
    <w:rsid w:val="007417FF"/>
    <w:rsid w:val="007442F4"/>
    <w:rsid w:val="00745E54"/>
    <w:rsid w:val="007507EE"/>
    <w:rsid w:val="007516B6"/>
    <w:rsid w:val="00751F37"/>
    <w:rsid w:val="00753D41"/>
    <w:rsid w:val="007547DC"/>
    <w:rsid w:val="00755562"/>
    <w:rsid w:val="007570C7"/>
    <w:rsid w:val="00762A07"/>
    <w:rsid w:val="00762D66"/>
    <w:rsid w:val="00763697"/>
    <w:rsid w:val="00764071"/>
    <w:rsid w:val="00765D1C"/>
    <w:rsid w:val="0076643F"/>
    <w:rsid w:val="00770E0E"/>
    <w:rsid w:val="007720D8"/>
    <w:rsid w:val="007726DE"/>
    <w:rsid w:val="00774B1B"/>
    <w:rsid w:val="00777D89"/>
    <w:rsid w:val="00777F63"/>
    <w:rsid w:val="00783872"/>
    <w:rsid w:val="00783E5B"/>
    <w:rsid w:val="00784CD4"/>
    <w:rsid w:val="00785497"/>
    <w:rsid w:val="0078708C"/>
    <w:rsid w:val="00790EA2"/>
    <w:rsid w:val="0079161C"/>
    <w:rsid w:val="007930D6"/>
    <w:rsid w:val="00797EA0"/>
    <w:rsid w:val="007A2ADB"/>
    <w:rsid w:val="007A4B66"/>
    <w:rsid w:val="007A5817"/>
    <w:rsid w:val="007B05C4"/>
    <w:rsid w:val="007B1066"/>
    <w:rsid w:val="007B52F2"/>
    <w:rsid w:val="007B597B"/>
    <w:rsid w:val="007B60E9"/>
    <w:rsid w:val="007B6CC3"/>
    <w:rsid w:val="007B76D3"/>
    <w:rsid w:val="007C3334"/>
    <w:rsid w:val="007D05F8"/>
    <w:rsid w:val="007D0C69"/>
    <w:rsid w:val="007D1A85"/>
    <w:rsid w:val="007D1B16"/>
    <w:rsid w:val="007D2B98"/>
    <w:rsid w:val="007D741D"/>
    <w:rsid w:val="007D7F77"/>
    <w:rsid w:val="007E1F58"/>
    <w:rsid w:val="007E21BC"/>
    <w:rsid w:val="007E2486"/>
    <w:rsid w:val="007E41B7"/>
    <w:rsid w:val="007E7881"/>
    <w:rsid w:val="007E7C82"/>
    <w:rsid w:val="007F03F6"/>
    <w:rsid w:val="007F0B5E"/>
    <w:rsid w:val="007F17FD"/>
    <w:rsid w:val="007F1BE1"/>
    <w:rsid w:val="007F2AA1"/>
    <w:rsid w:val="007F2D1E"/>
    <w:rsid w:val="007F4253"/>
    <w:rsid w:val="007F4BDA"/>
    <w:rsid w:val="007F588D"/>
    <w:rsid w:val="007F714C"/>
    <w:rsid w:val="007F72FF"/>
    <w:rsid w:val="00803F1C"/>
    <w:rsid w:val="0080600E"/>
    <w:rsid w:val="0080753F"/>
    <w:rsid w:val="00810530"/>
    <w:rsid w:val="00812332"/>
    <w:rsid w:val="008128A5"/>
    <w:rsid w:val="008134A6"/>
    <w:rsid w:val="00814688"/>
    <w:rsid w:val="008156A7"/>
    <w:rsid w:val="0081601F"/>
    <w:rsid w:val="00817612"/>
    <w:rsid w:val="0082045B"/>
    <w:rsid w:val="00821F93"/>
    <w:rsid w:val="008301E7"/>
    <w:rsid w:val="00830D8A"/>
    <w:rsid w:val="008338A4"/>
    <w:rsid w:val="00834CCC"/>
    <w:rsid w:val="00834D49"/>
    <w:rsid w:val="00835B68"/>
    <w:rsid w:val="008377BD"/>
    <w:rsid w:val="00837C45"/>
    <w:rsid w:val="008403FA"/>
    <w:rsid w:val="00842A2A"/>
    <w:rsid w:val="00842A34"/>
    <w:rsid w:val="00843FC2"/>
    <w:rsid w:val="00844730"/>
    <w:rsid w:val="00845522"/>
    <w:rsid w:val="008457C2"/>
    <w:rsid w:val="008463F9"/>
    <w:rsid w:val="00851245"/>
    <w:rsid w:val="008520BD"/>
    <w:rsid w:val="0085224A"/>
    <w:rsid w:val="00853F78"/>
    <w:rsid w:val="0085490D"/>
    <w:rsid w:val="00857459"/>
    <w:rsid w:val="00857A82"/>
    <w:rsid w:val="00857BE5"/>
    <w:rsid w:val="00857D6D"/>
    <w:rsid w:val="00857EAB"/>
    <w:rsid w:val="0086056A"/>
    <w:rsid w:val="00860B4D"/>
    <w:rsid w:val="00865814"/>
    <w:rsid w:val="00865E18"/>
    <w:rsid w:val="00867A49"/>
    <w:rsid w:val="00867FB7"/>
    <w:rsid w:val="0087050C"/>
    <w:rsid w:val="00870A20"/>
    <w:rsid w:val="00873836"/>
    <w:rsid w:val="00873908"/>
    <w:rsid w:val="00875336"/>
    <w:rsid w:val="00876F23"/>
    <w:rsid w:val="00877B7F"/>
    <w:rsid w:val="00881A5A"/>
    <w:rsid w:val="00885737"/>
    <w:rsid w:val="00885DB9"/>
    <w:rsid w:val="00886AA1"/>
    <w:rsid w:val="0088711B"/>
    <w:rsid w:val="00887AB7"/>
    <w:rsid w:val="00890650"/>
    <w:rsid w:val="008924B6"/>
    <w:rsid w:val="008929A0"/>
    <w:rsid w:val="0089400B"/>
    <w:rsid w:val="008944DC"/>
    <w:rsid w:val="00895C75"/>
    <w:rsid w:val="0089721D"/>
    <w:rsid w:val="00897BBC"/>
    <w:rsid w:val="00897E12"/>
    <w:rsid w:val="008A4A3F"/>
    <w:rsid w:val="008A53D2"/>
    <w:rsid w:val="008A7138"/>
    <w:rsid w:val="008A7E0F"/>
    <w:rsid w:val="008B0BDA"/>
    <w:rsid w:val="008B12F5"/>
    <w:rsid w:val="008B3470"/>
    <w:rsid w:val="008B38CD"/>
    <w:rsid w:val="008B7ACF"/>
    <w:rsid w:val="008B7E41"/>
    <w:rsid w:val="008C1470"/>
    <w:rsid w:val="008C2320"/>
    <w:rsid w:val="008C2737"/>
    <w:rsid w:val="008C2C9F"/>
    <w:rsid w:val="008C5E2D"/>
    <w:rsid w:val="008C5F19"/>
    <w:rsid w:val="008C7DCF"/>
    <w:rsid w:val="008D4B95"/>
    <w:rsid w:val="008D7406"/>
    <w:rsid w:val="008D768D"/>
    <w:rsid w:val="008E1F73"/>
    <w:rsid w:val="008E3759"/>
    <w:rsid w:val="008E3BFE"/>
    <w:rsid w:val="008E48BE"/>
    <w:rsid w:val="008E496F"/>
    <w:rsid w:val="008E51E4"/>
    <w:rsid w:val="008E6655"/>
    <w:rsid w:val="008F01D4"/>
    <w:rsid w:val="008F1912"/>
    <w:rsid w:val="008F1B67"/>
    <w:rsid w:val="0090270B"/>
    <w:rsid w:val="009041DC"/>
    <w:rsid w:val="00912EBB"/>
    <w:rsid w:val="009136CC"/>
    <w:rsid w:val="00913AC8"/>
    <w:rsid w:val="0091465A"/>
    <w:rsid w:val="00915702"/>
    <w:rsid w:val="009166BF"/>
    <w:rsid w:val="00917B5A"/>
    <w:rsid w:val="009201CB"/>
    <w:rsid w:val="009205C8"/>
    <w:rsid w:val="00920A58"/>
    <w:rsid w:val="00920A8C"/>
    <w:rsid w:val="00921EA1"/>
    <w:rsid w:val="0092295E"/>
    <w:rsid w:val="00922CE8"/>
    <w:rsid w:val="00923131"/>
    <w:rsid w:val="0092457E"/>
    <w:rsid w:val="00925AD6"/>
    <w:rsid w:val="00927ACF"/>
    <w:rsid w:val="00930CFF"/>
    <w:rsid w:val="00931BAD"/>
    <w:rsid w:val="00934A2C"/>
    <w:rsid w:val="00937F39"/>
    <w:rsid w:val="0094134E"/>
    <w:rsid w:val="00941D85"/>
    <w:rsid w:val="00941FDA"/>
    <w:rsid w:val="0094314A"/>
    <w:rsid w:val="0094334A"/>
    <w:rsid w:val="009478CA"/>
    <w:rsid w:val="00955FD7"/>
    <w:rsid w:val="009567D8"/>
    <w:rsid w:val="00957233"/>
    <w:rsid w:val="00960880"/>
    <w:rsid w:val="009620FB"/>
    <w:rsid w:val="00962414"/>
    <w:rsid w:val="009646F6"/>
    <w:rsid w:val="0096706E"/>
    <w:rsid w:val="00972CA3"/>
    <w:rsid w:val="00973F81"/>
    <w:rsid w:val="00974491"/>
    <w:rsid w:val="00975C4E"/>
    <w:rsid w:val="00976C30"/>
    <w:rsid w:val="00980BE6"/>
    <w:rsid w:val="00981FBA"/>
    <w:rsid w:val="00984200"/>
    <w:rsid w:val="00987D2F"/>
    <w:rsid w:val="009905A8"/>
    <w:rsid w:val="0099259B"/>
    <w:rsid w:val="0099302F"/>
    <w:rsid w:val="00994D25"/>
    <w:rsid w:val="00997BC5"/>
    <w:rsid w:val="009A00D6"/>
    <w:rsid w:val="009A0781"/>
    <w:rsid w:val="009A25DD"/>
    <w:rsid w:val="009A3E2C"/>
    <w:rsid w:val="009A488A"/>
    <w:rsid w:val="009A4F41"/>
    <w:rsid w:val="009A72A7"/>
    <w:rsid w:val="009B22D7"/>
    <w:rsid w:val="009B381B"/>
    <w:rsid w:val="009B5633"/>
    <w:rsid w:val="009B5CF3"/>
    <w:rsid w:val="009B61C4"/>
    <w:rsid w:val="009C190E"/>
    <w:rsid w:val="009C380D"/>
    <w:rsid w:val="009C3D00"/>
    <w:rsid w:val="009C420B"/>
    <w:rsid w:val="009C65B7"/>
    <w:rsid w:val="009C6678"/>
    <w:rsid w:val="009C7F01"/>
    <w:rsid w:val="009D0CAE"/>
    <w:rsid w:val="009D1664"/>
    <w:rsid w:val="009D1753"/>
    <w:rsid w:val="009D1F06"/>
    <w:rsid w:val="009D71D5"/>
    <w:rsid w:val="009D7611"/>
    <w:rsid w:val="009E0B61"/>
    <w:rsid w:val="009E0E6C"/>
    <w:rsid w:val="009E18B9"/>
    <w:rsid w:val="009E25D2"/>
    <w:rsid w:val="009E53DE"/>
    <w:rsid w:val="009F1DA2"/>
    <w:rsid w:val="009F7626"/>
    <w:rsid w:val="009F78A8"/>
    <w:rsid w:val="00A00B24"/>
    <w:rsid w:val="00A02ABD"/>
    <w:rsid w:val="00A036EA"/>
    <w:rsid w:val="00A03EE7"/>
    <w:rsid w:val="00A069BF"/>
    <w:rsid w:val="00A10B6E"/>
    <w:rsid w:val="00A11212"/>
    <w:rsid w:val="00A11E44"/>
    <w:rsid w:val="00A1336E"/>
    <w:rsid w:val="00A21041"/>
    <w:rsid w:val="00A21241"/>
    <w:rsid w:val="00A2206C"/>
    <w:rsid w:val="00A256A9"/>
    <w:rsid w:val="00A27274"/>
    <w:rsid w:val="00A273AC"/>
    <w:rsid w:val="00A30100"/>
    <w:rsid w:val="00A328B3"/>
    <w:rsid w:val="00A3366E"/>
    <w:rsid w:val="00A33CFE"/>
    <w:rsid w:val="00A36B24"/>
    <w:rsid w:val="00A42634"/>
    <w:rsid w:val="00A42E22"/>
    <w:rsid w:val="00A435E6"/>
    <w:rsid w:val="00A43CFD"/>
    <w:rsid w:val="00A4519E"/>
    <w:rsid w:val="00A451C0"/>
    <w:rsid w:val="00A456BE"/>
    <w:rsid w:val="00A50FCF"/>
    <w:rsid w:val="00A528D1"/>
    <w:rsid w:val="00A530D2"/>
    <w:rsid w:val="00A573EE"/>
    <w:rsid w:val="00A610CD"/>
    <w:rsid w:val="00A61B1D"/>
    <w:rsid w:val="00A6218D"/>
    <w:rsid w:val="00A62390"/>
    <w:rsid w:val="00A63F5B"/>
    <w:rsid w:val="00A6527E"/>
    <w:rsid w:val="00A70EB3"/>
    <w:rsid w:val="00A71BAC"/>
    <w:rsid w:val="00A74112"/>
    <w:rsid w:val="00A758AA"/>
    <w:rsid w:val="00A761A1"/>
    <w:rsid w:val="00A81B17"/>
    <w:rsid w:val="00A82CDC"/>
    <w:rsid w:val="00A853F0"/>
    <w:rsid w:val="00A85B7C"/>
    <w:rsid w:val="00A9035A"/>
    <w:rsid w:val="00A91BD8"/>
    <w:rsid w:val="00A91DCB"/>
    <w:rsid w:val="00AA09A2"/>
    <w:rsid w:val="00AA1331"/>
    <w:rsid w:val="00AA1402"/>
    <w:rsid w:val="00AA6E07"/>
    <w:rsid w:val="00AA7539"/>
    <w:rsid w:val="00AA77E5"/>
    <w:rsid w:val="00AA7996"/>
    <w:rsid w:val="00AA7D81"/>
    <w:rsid w:val="00AB1A7A"/>
    <w:rsid w:val="00AB4BC2"/>
    <w:rsid w:val="00AB7B60"/>
    <w:rsid w:val="00AB7E9D"/>
    <w:rsid w:val="00AC19CB"/>
    <w:rsid w:val="00AC5378"/>
    <w:rsid w:val="00AC559A"/>
    <w:rsid w:val="00AC5B8A"/>
    <w:rsid w:val="00AD0781"/>
    <w:rsid w:val="00AD144D"/>
    <w:rsid w:val="00AD59EF"/>
    <w:rsid w:val="00AD624B"/>
    <w:rsid w:val="00AE06F2"/>
    <w:rsid w:val="00AE2254"/>
    <w:rsid w:val="00AE378F"/>
    <w:rsid w:val="00AE5488"/>
    <w:rsid w:val="00AE6177"/>
    <w:rsid w:val="00AE6658"/>
    <w:rsid w:val="00AE6F91"/>
    <w:rsid w:val="00AE73A4"/>
    <w:rsid w:val="00AF3111"/>
    <w:rsid w:val="00AF5571"/>
    <w:rsid w:val="00AF5685"/>
    <w:rsid w:val="00AF6154"/>
    <w:rsid w:val="00B02554"/>
    <w:rsid w:val="00B02598"/>
    <w:rsid w:val="00B028D9"/>
    <w:rsid w:val="00B049FB"/>
    <w:rsid w:val="00B07341"/>
    <w:rsid w:val="00B07A96"/>
    <w:rsid w:val="00B104DF"/>
    <w:rsid w:val="00B13ACF"/>
    <w:rsid w:val="00B13AF8"/>
    <w:rsid w:val="00B16B4C"/>
    <w:rsid w:val="00B20788"/>
    <w:rsid w:val="00B21CCB"/>
    <w:rsid w:val="00B2471A"/>
    <w:rsid w:val="00B26B75"/>
    <w:rsid w:val="00B30539"/>
    <w:rsid w:val="00B307FE"/>
    <w:rsid w:val="00B314DB"/>
    <w:rsid w:val="00B35347"/>
    <w:rsid w:val="00B361F2"/>
    <w:rsid w:val="00B370B4"/>
    <w:rsid w:val="00B3718B"/>
    <w:rsid w:val="00B3745F"/>
    <w:rsid w:val="00B3786A"/>
    <w:rsid w:val="00B4002B"/>
    <w:rsid w:val="00B45CF2"/>
    <w:rsid w:val="00B4632A"/>
    <w:rsid w:val="00B52651"/>
    <w:rsid w:val="00B52888"/>
    <w:rsid w:val="00B530F1"/>
    <w:rsid w:val="00B60C61"/>
    <w:rsid w:val="00B6394F"/>
    <w:rsid w:val="00B7000D"/>
    <w:rsid w:val="00B70A75"/>
    <w:rsid w:val="00B719DB"/>
    <w:rsid w:val="00B74850"/>
    <w:rsid w:val="00B809E5"/>
    <w:rsid w:val="00B818FE"/>
    <w:rsid w:val="00B81DFB"/>
    <w:rsid w:val="00B831F0"/>
    <w:rsid w:val="00B8598A"/>
    <w:rsid w:val="00B86B51"/>
    <w:rsid w:val="00B90C42"/>
    <w:rsid w:val="00B91649"/>
    <w:rsid w:val="00B93D7F"/>
    <w:rsid w:val="00B95A82"/>
    <w:rsid w:val="00BA188C"/>
    <w:rsid w:val="00BA276C"/>
    <w:rsid w:val="00BA3982"/>
    <w:rsid w:val="00BA428A"/>
    <w:rsid w:val="00BA4591"/>
    <w:rsid w:val="00BA55C3"/>
    <w:rsid w:val="00BA6F83"/>
    <w:rsid w:val="00BA779E"/>
    <w:rsid w:val="00BB019D"/>
    <w:rsid w:val="00BB306F"/>
    <w:rsid w:val="00BB34CC"/>
    <w:rsid w:val="00BB378E"/>
    <w:rsid w:val="00BB5277"/>
    <w:rsid w:val="00BB648F"/>
    <w:rsid w:val="00BB7734"/>
    <w:rsid w:val="00BC07AC"/>
    <w:rsid w:val="00BC1618"/>
    <w:rsid w:val="00BC7FC0"/>
    <w:rsid w:val="00BD00D1"/>
    <w:rsid w:val="00BD02BD"/>
    <w:rsid w:val="00BD0FF5"/>
    <w:rsid w:val="00BD2753"/>
    <w:rsid w:val="00BD4B89"/>
    <w:rsid w:val="00BD5922"/>
    <w:rsid w:val="00BE0D49"/>
    <w:rsid w:val="00BE1336"/>
    <w:rsid w:val="00BE37B6"/>
    <w:rsid w:val="00BE37DC"/>
    <w:rsid w:val="00BE3AE3"/>
    <w:rsid w:val="00BE6785"/>
    <w:rsid w:val="00BF02CB"/>
    <w:rsid w:val="00BF0E82"/>
    <w:rsid w:val="00BF1EB6"/>
    <w:rsid w:val="00BF2EB0"/>
    <w:rsid w:val="00BF5169"/>
    <w:rsid w:val="00BF639B"/>
    <w:rsid w:val="00BF6FD8"/>
    <w:rsid w:val="00BF7048"/>
    <w:rsid w:val="00C01E51"/>
    <w:rsid w:val="00C03668"/>
    <w:rsid w:val="00C03680"/>
    <w:rsid w:val="00C054DF"/>
    <w:rsid w:val="00C07CE2"/>
    <w:rsid w:val="00C12879"/>
    <w:rsid w:val="00C1430F"/>
    <w:rsid w:val="00C1698E"/>
    <w:rsid w:val="00C1739B"/>
    <w:rsid w:val="00C2156B"/>
    <w:rsid w:val="00C21762"/>
    <w:rsid w:val="00C21FEF"/>
    <w:rsid w:val="00C23BA4"/>
    <w:rsid w:val="00C24543"/>
    <w:rsid w:val="00C256A2"/>
    <w:rsid w:val="00C25ADB"/>
    <w:rsid w:val="00C27AD8"/>
    <w:rsid w:val="00C32291"/>
    <w:rsid w:val="00C338FD"/>
    <w:rsid w:val="00C37C84"/>
    <w:rsid w:val="00C4194E"/>
    <w:rsid w:val="00C419DF"/>
    <w:rsid w:val="00C4292A"/>
    <w:rsid w:val="00C46102"/>
    <w:rsid w:val="00C50EF0"/>
    <w:rsid w:val="00C511A0"/>
    <w:rsid w:val="00C51515"/>
    <w:rsid w:val="00C52466"/>
    <w:rsid w:val="00C52D63"/>
    <w:rsid w:val="00C563CA"/>
    <w:rsid w:val="00C5642F"/>
    <w:rsid w:val="00C5660B"/>
    <w:rsid w:val="00C61867"/>
    <w:rsid w:val="00C626F9"/>
    <w:rsid w:val="00C63F90"/>
    <w:rsid w:val="00C647A6"/>
    <w:rsid w:val="00C66B72"/>
    <w:rsid w:val="00C74C2C"/>
    <w:rsid w:val="00C77738"/>
    <w:rsid w:val="00C82844"/>
    <w:rsid w:val="00C83D67"/>
    <w:rsid w:val="00C85A6C"/>
    <w:rsid w:val="00C86B8C"/>
    <w:rsid w:val="00C87825"/>
    <w:rsid w:val="00C87AC4"/>
    <w:rsid w:val="00C90D83"/>
    <w:rsid w:val="00C92D20"/>
    <w:rsid w:val="00C9567A"/>
    <w:rsid w:val="00CA0FE7"/>
    <w:rsid w:val="00CA2E96"/>
    <w:rsid w:val="00CB1D94"/>
    <w:rsid w:val="00CB212D"/>
    <w:rsid w:val="00CB2660"/>
    <w:rsid w:val="00CB27BB"/>
    <w:rsid w:val="00CB442F"/>
    <w:rsid w:val="00CB4555"/>
    <w:rsid w:val="00CB4C81"/>
    <w:rsid w:val="00CB55A6"/>
    <w:rsid w:val="00CC09C9"/>
    <w:rsid w:val="00CC4806"/>
    <w:rsid w:val="00CC5E90"/>
    <w:rsid w:val="00CC63E2"/>
    <w:rsid w:val="00CD046C"/>
    <w:rsid w:val="00CD542A"/>
    <w:rsid w:val="00CE05FE"/>
    <w:rsid w:val="00CE076C"/>
    <w:rsid w:val="00CE10B8"/>
    <w:rsid w:val="00CE1F3F"/>
    <w:rsid w:val="00CE222A"/>
    <w:rsid w:val="00CE2EBD"/>
    <w:rsid w:val="00CE39E6"/>
    <w:rsid w:val="00CE5199"/>
    <w:rsid w:val="00CE66D5"/>
    <w:rsid w:val="00CE7C18"/>
    <w:rsid w:val="00CF3B25"/>
    <w:rsid w:val="00CF5838"/>
    <w:rsid w:val="00CF637A"/>
    <w:rsid w:val="00D027D1"/>
    <w:rsid w:val="00D059DE"/>
    <w:rsid w:val="00D05ABD"/>
    <w:rsid w:val="00D05C99"/>
    <w:rsid w:val="00D05D8F"/>
    <w:rsid w:val="00D07645"/>
    <w:rsid w:val="00D13077"/>
    <w:rsid w:val="00D13FCE"/>
    <w:rsid w:val="00D16E8C"/>
    <w:rsid w:val="00D23335"/>
    <w:rsid w:val="00D306D1"/>
    <w:rsid w:val="00D30800"/>
    <w:rsid w:val="00D30A4D"/>
    <w:rsid w:val="00D30B15"/>
    <w:rsid w:val="00D34786"/>
    <w:rsid w:val="00D35C6E"/>
    <w:rsid w:val="00D37953"/>
    <w:rsid w:val="00D37BFC"/>
    <w:rsid w:val="00D40326"/>
    <w:rsid w:val="00D40765"/>
    <w:rsid w:val="00D4116C"/>
    <w:rsid w:val="00D423C8"/>
    <w:rsid w:val="00D458B9"/>
    <w:rsid w:val="00D47A8E"/>
    <w:rsid w:val="00D51162"/>
    <w:rsid w:val="00D52D14"/>
    <w:rsid w:val="00D5388A"/>
    <w:rsid w:val="00D550AD"/>
    <w:rsid w:val="00D578AA"/>
    <w:rsid w:val="00D60550"/>
    <w:rsid w:val="00D60AF9"/>
    <w:rsid w:val="00D61DB7"/>
    <w:rsid w:val="00D622B4"/>
    <w:rsid w:val="00D6434B"/>
    <w:rsid w:val="00D65E48"/>
    <w:rsid w:val="00D65FD2"/>
    <w:rsid w:val="00D67903"/>
    <w:rsid w:val="00D70C99"/>
    <w:rsid w:val="00D712D3"/>
    <w:rsid w:val="00D713E0"/>
    <w:rsid w:val="00D71422"/>
    <w:rsid w:val="00D72DC6"/>
    <w:rsid w:val="00D73E1A"/>
    <w:rsid w:val="00D7558D"/>
    <w:rsid w:val="00D808CD"/>
    <w:rsid w:val="00D81D92"/>
    <w:rsid w:val="00D82A61"/>
    <w:rsid w:val="00D82C33"/>
    <w:rsid w:val="00D86196"/>
    <w:rsid w:val="00D876F9"/>
    <w:rsid w:val="00D87706"/>
    <w:rsid w:val="00D91811"/>
    <w:rsid w:val="00D9470C"/>
    <w:rsid w:val="00D94A32"/>
    <w:rsid w:val="00D9664A"/>
    <w:rsid w:val="00D97616"/>
    <w:rsid w:val="00DA0EFE"/>
    <w:rsid w:val="00DA1C3C"/>
    <w:rsid w:val="00DA3F2F"/>
    <w:rsid w:val="00DA450B"/>
    <w:rsid w:val="00DA647B"/>
    <w:rsid w:val="00DA784C"/>
    <w:rsid w:val="00DA7B5F"/>
    <w:rsid w:val="00DB094F"/>
    <w:rsid w:val="00DB1EA0"/>
    <w:rsid w:val="00DB33EA"/>
    <w:rsid w:val="00DB3D13"/>
    <w:rsid w:val="00DB7A50"/>
    <w:rsid w:val="00DC0212"/>
    <w:rsid w:val="00DC06BB"/>
    <w:rsid w:val="00DC0EA4"/>
    <w:rsid w:val="00DC11E7"/>
    <w:rsid w:val="00DC17FB"/>
    <w:rsid w:val="00DC1EF6"/>
    <w:rsid w:val="00DC24E3"/>
    <w:rsid w:val="00DC2592"/>
    <w:rsid w:val="00DC2EAC"/>
    <w:rsid w:val="00DC3ACB"/>
    <w:rsid w:val="00DC3C39"/>
    <w:rsid w:val="00DC5BE6"/>
    <w:rsid w:val="00DC62AC"/>
    <w:rsid w:val="00DC7023"/>
    <w:rsid w:val="00DC74A4"/>
    <w:rsid w:val="00DC769A"/>
    <w:rsid w:val="00DD15A3"/>
    <w:rsid w:val="00DD2A8E"/>
    <w:rsid w:val="00DD3D86"/>
    <w:rsid w:val="00DD419F"/>
    <w:rsid w:val="00DD4AD2"/>
    <w:rsid w:val="00DE010A"/>
    <w:rsid w:val="00DE04F2"/>
    <w:rsid w:val="00DE2862"/>
    <w:rsid w:val="00DE5D6C"/>
    <w:rsid w:val="00DE5F83"/>
    <w:rsid w:val="00DE6148"/>
    <w:rsid w:val="00DE708F"/>
    <w:rsid w:val="00DE711C"/>
    <w:rsid w:val="00DF19EB"/>
    <w:rsid w:val="00DF1EC4"/>
    <w:rsid w:val="00DF4FD1"/>
    <w:rsid w:val="00E028E8"/>
    <w:rsid w:val="00E029CC"/>
    <w:rsid w:val="00E0340B"/>
    <w:rsid w:val="00E04A90"/>
    <w:rsid w:val="00E0551F"/>
    <w:rsid w:val="00E06D0A"/>
    <w:rsid w:val="00E1057D"/>
    <w:rsid w:val="00E11353"/>
    <w:rsid w:val="00E118A5"/>
    <w:rsid w:val="00E12F4E"/>
    <w:rsid w:val="00E13492"/>
    <w:rsid w:val="00E165C6"/>
    <w:rsid w:val="00E16CA1"/>
    <w:rsid w:val="00E1710A"/>
    <w:rsid w:val="00E217CB"/>
    <w:rsid w:val="00E219C7"/>
    <w:rsid w:val="00E235D0"/>
    <w:rsid w:val="00E2556D"/>
    <w:rsid w:val="00E258F1"/>
    <w:rsid w:val="00E25B0D"/>
    <w:rsid w:val="00E269F9"/>
    <w:rsid w:val="00E26A8D"/>
    <w:rsid w:val="00E27794"/>
    <w:rsid w:val="00E2789A"/>
    <w:rsid w:val="00E312A8"/>
    <w:rsid w:val="00E354FC"/>
    <w:rsid w:val="00E35967"/>
    <w:rsid w:val="00E364C5"/>
    <w:rsid w:val="00E4118C"/>
    <w:rsid w:val="00E43157"/>
    <w:rsid w:val="00E43EA7"/>
    <w:rsid w:val="00E443CD"/>
    <w:rsid w:val="00E44FAF"/>
    <w:rsid w:val="00E4511A"/>
    <w:rsid w:val="00E461CE"/>
    <w:rsid w:val="00E510D6"/>
    <w:rsid w:val="00E52F74"/>
    <w:rsid w:val="00E532D7"/>
    <w:rsid w:val="00E548E7"/>
    <w:rsid w:val="00E559CE"/>
    <w:rsid w:val="00E570A5"/>
    <w:rsid w:val="00E573E4"/>
    <w:rsid w:val="00E575ED"/>
    <w:rsid w:val="00E6087E"/>
    <w:rsid w:val="00E64C3D"/>
    <w:rsid w:val="00E657EF"/>
    <w:rsid w:val="00E66DC9"/>
    <w:rsid w:val="00E703DC"/>
    <w:rsid w:val="00E7087B"/>
    <w:rsid w:val="00E70DA0"/>
    <w:rsid w:val="00E7203B"/>
    <w:rsid w:val="00E720CA"/>
    <w:rsid w:val="00E76DB1"/>
    <w:rsid w:val="00E77F16"/>
    <w:rsid w:val="00E802D5"/>
    <w:rsid w:val="00E84EB5"/>
    <w:rsid w:val="00E85662"/>
    <w:rsid w:val="00E85727"/>
    <w:rsid w:val="00E86100"/>
    <w:rsid w:val="00E86A61"/>
    <w:rsid w:val="00E8789F"/>
    <w:rsid w:val="00E87C72"/>
    <w:rsid w:val="00E906CE"/>
    <w:rsid w:val="00E9170F"/>
    <w:rsid w:val="00E928DC"/>
    <w:rsid w:val="00E937BB"/>
    <w:rsid w:val="00E95968"/>
    <w:rsid w:val="00E97B71"/>
    <w:rsid w:val="00EA2326"/>
    <w:rsid w:val="00EA3D34"/>
    <w:rsid w:val="00EA453B"/>
    <w:rsid w:val="00EA734B"/>
    <w:rsid w:val="00EA7C8C"/>
    <w:rsid w:val="00EB454D"/>
    <w:rsid w:val="00EB4A96"/>
    <w:rsid w:val="00EC10D3"/>
    <w:rsid w:val="00EC193D"/>
    <w:rsid w:val="00EC1B8A"/>
    <w:rsid w:val="00EC4EA0"/>
    <w:rsid w:val="00ED2D35"/>
    <w:rsid w:val="00ED5203"/>
    <w:rsid w:val="00ED549D"/>
    <w:rsid w:val="00ED5E10"/>
    <w:rsid w:val="00ED6E05"/>
    <w:rsid w:val="00ED76BE"/>
    <w:rsid w:val="00EE00E9"/>
    <w:rsid w:val="00EE2A1C"/>
    <w:rsid w:val="00EE2C9F"/>
    <w:rsid w:val="00EE597E"/>
    <w:rsid w:val="00EE7210"/>
    <w:rsid w:val="00EF082F"/>
    <w:rsid w:val="00EF14D0"/>
    <w:rsid w:val="00EF1AAA"/>
    <w:rsid w:val="00EF29BE"/>
    <w:rsid w:val="00EF2D35"/>
    <w:rsid w:val="00EF45D0"/>
    <w:rsid w:val="00EF5E00"/>
    <w:rsid w:val="00EF619B"/>
    <w:rsid w:val="00EF6E28"/>
    <w:rsid w:val="00F00B55"/>
    <w:rsid w:val="00F02AD1"/>
    <w:rsid w:val="00F0707F"/>
    <w:rsid w:val="00F07225"/>
    <w:rsid w:val="00F10CBC"/>
    <w:rsid w:val="00F13D7F"/>
    <w:rsid w:val="00F146F9"/>
    <w:rsid w:val="00F168A4"/>
    <w:rsid w:val="00F168C8"/>
    <w:rsid w:val="00F253CC"/>
    <w:rsid w:val="00F261C5"/>
    <w:rsid w:val="00F27951"/>
    <w:rsid w:val="00F310C3"/>
    <w:rsid w:val="00F32045"/>
    <w:rsid w:val="00F3493C"/>
    <w:rsid w:val="00F37106"/>
    <w:rsid w:val="00F40A96"/>
    <w:rsid w:val="00F4302D"/>
    <w:rsid w:val="00F438FF"/>
    <w:rsid w:val="00F43BD2"/>
    <w:rsid w:val="00F44E25"/>
    <w:rsid w:val="00F47AA8"/>
    <w:rsid w:val="00F501AD"/>
    <w:rsid w:val="00F50813"/>
    <w:rsid w:val="00F519CF"/>
    <w:rsid w:val="00F53A90"/>
    <w:rsid w:val="00F56BA5"/>
    <w:rsid w:val="00F60E22"/>
    <w:rsid w:val="00F6157F"/>
    <w:rsid w:val="00F61D4C"/>
    <w:rsid w:val="00F62F44"/>
    <w:rsid w:val="00F6355B"/>
    <w:rsid w:val="00F639BE"/>
    <w:rsid w:val="00F64517"/>
    <w:rsid w:val="00F66F54"/>
    <w:rsid w:val="00F6728E"/>
    <w:rsid w:val="00F72BA8"/>
    <w:rsid w:val="00F72BAA"/>
    <w:rsid w:val="00F73C3A"/>
    <w:rsid w:val="00F806AB"/>
    <w:rsid w:val="00F80B95"/>
    <w:rsid w:val="00F80CAA"/>
    <w:rsid w:val="00F81395"/>
    <w:rsid w:val="00F81BB8"/>
    <w:rsid w:val="00F85095"/>
    <w:rsid w:val="00F90C64"/>
    <w:rsid w:val="00F917D1"/>
    <w:rsid w:val="00F92542"/>
    <w:rsid w:val="00F9653B"/>
    <w:rsid w:val="00F97729"/>
    <w:rsid w:val="00FA130B"/>
    <w:rsid w:val="00FA3D68"/>
    <w:rsid w:val="00FA756C"/>
    <w:rsid w:val="00FB24F1"/>
    <w:rsid w:val="00FB4013"/>
    <w:rsid w:val="00FB5925"/>
    <w:rsid w:val="00FB62CF"/>
    <w:rsid w:val="00FB6FFF"/>
    <w:rsid w:val="00FB780C"/>
    <w:rsid w:val="00FC0EC5"/>
    <w:rsid w:val="00FC3ACF"/>
    <w:rsid w:val="00FD3C3B"/>
    <w:rsid w:val="00FD4F5A"/>
    <w:rsid w:val="00FE07DD"/>
    <w:rsid w:val="00FE0BD0"/>
    <w:rsid w:val="00FE32B1"/>
    <w:rsid w:val="00FE3704"/>
    <w:rsid w:val="00FE6B45"/>
    <w:rsid w:val="00FE74C6"/>
    <w:rsid w:val="00FE7501"/>
    <w:rsid w:val="00FE7DEC"/>
    <w:rsid w:val="00FE7F43"/>
    <w:rsid w:val="00FF179F"/>
    <w:rsid w:val="00FF4AA7"/>
    <w:rsid w:val="00FF55F3"/>
    <w:rsid w:val="00FF5851"/>
    <w:rsid w:val="00FF59A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E222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E222A"/>
    <w:pPr>
      <w:keepNext w:val="0"/>
      <w:keepLines w:val="0"/>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CE222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E222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7124">
      <w:bodyDiv w:val="1"/>
      <w:marLeft w:val="0"/>
      <w:marRight w:val="0"/>
      <w:marTop w:val="0"/>
      <w:marBottom w:val="0"/>
      <w:divBdr>
        <w:top w:val="none" w:sz="0" w:space="0" w:color="auto"/>
        <w:left w:val="none" w:sz="0" w:space="0" w:color="auto"/>
        <w:bottom w:val="none" w:sz="0" w:space="0" w:color="auto"/>
        <w:right w:val="none" w:sz="0" w:space="0" w:color="auto"/>
      </w:divBdr>
    </w:div>
    <w:div w:id="114372888">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2449">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79931">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7675">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5374">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4288162">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7121">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2679">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59884">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2130">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3052">
      <w:bodyDiv w:val="1"/>
      <w:marLeft w:val="0"/>
      <w:marRight w:val="0"/>
      <w:marTop w:val="0"/>
      <w:marBottom w:val="0"/>
      <w:divBdr>
        <w:top w:val="none" w:sz="0" w:space="0" w:color="auto"/>
        <w:left w:val="none" w:sz="0" w:space="0" w:color="auto"/>
        <w:bottom w:val="none" w:sz="0" w:space="0" w:color="auto"/>
        <w:right w:val="none" w:sz="0" w:space="0" w:color="auto"/>
      </w:divBdr>
    </w:div>
    <w:div w:id="1884754403">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6355">
      <w:bodyDiv w:val="1"/>
      <w:marLeft w:val="0"/>
      <w:marRight w:val="0"/>
      <w:marTop w:val="0"/>
      <w:marBottom w:val="0"/>
      <w:divBdr>
        <w:top w:val="none" w:sz="0" w:space="0" w:color="auto"/>
        <w:left w:val="none" w:sz="0" w:space="0" w:color="auto"/>
        <w:bottom w:val="none" w:sz="0" w:space="0" w:color="auto"/>
        <w:right w:val="none" w:sz="0" w:space="0" w:color="auto"/>
      </w:divBdr>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5881119">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77BF2"/>
    <w:rsid w:val="00091139"/>
    <w:rsid w:val="0014721F"/>
    <w:rsid w:val="00200821"/>
    <w:rsid w:val="00220E98"/>
    <w:rsid w:val="002301D2"/>
    <w:rsid w:val="00242ECB"/>
    <w:rsid w:val="0025245B"/>
    <w:rsid w:val="00275E30"/>
    <w:rsid w:val="002A3923"/>
    <w:rsid w:val="002D08AE"/>
    <w:rsid w:val="002F3A73"/>
    <w:rsid w:val="00386328"/>
    <w:rsid w:val="00394049"/>
    <w:rsid w:val="003B0C71"/>
    <w:rsid w:val="00404BA6"/>
    <w:rsid w:val="00454F00"/>
    <w:rsid w:val="004926AB"/>
    <w:rsid w:val="004B5BBB"/>
    <w:rsid w:val="004F2DF8"/>
    <w:rsid w:val="0051782B"/>
    <w:rsid w:val="00517E2A"/>
    <w:rsid w:val="005257A9"/>
    <w:rsid w:val="005502AC"/>
    <w:rsid w:val="005C0EA9"/>
    <w:rsid w:val="00605C0B"/>
    <w:rsid w:val="006E1790"/>
    <w:rsid w:val="006F24A1"/>
    <w:rsid w:val="00776794"/>
    <w:rsid w:val="009A261B"/>
    <w:rsid w:val="009A6C70"/>
    <w:rsid w:val="00A742BC"/>
    <w:rsid w:val="00AA2E17"/>
    <w:rsid w:val="00AC0D45"/>
    <w:rsid w:val="00AC15A4"/>
    <w:rsid w:val="00AC7D72"/>
    <w:rsid w:val="00B0336C"/>
    <w:rsid w:val="00C50462"/>
    <w:rsid w:val="00D241E9"/>
    <w:rsid w:val="00D273BB"/>
    <w:rsid w:val="00D27E00"/>
    <w:rsid w:val="00D7750D"/>
    <w:rsid w:val="00E01649"/>
    <w:rsid w:val="00E67DD6"/>
    <w:rsid w:val="00F0009E"/>
    <w:rsid w:val="00F00D2F"/>
    <w:rsid w:val="00F128DF"/>
    <w:rsid w:val="00FE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AB8A-4224-413F-9E44-33C8B795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11/21</dc:title>
  <dc:subject/>
  <dc:creator/>
  <cp:keywords/>
  <dc:description/>
  <cp:lastModifiedBy/>
  <cp:revision>1</cp:revision>
  <dcterms:created xsi:type="dcterms:W3CDTF">2021-04-01T14:21:00Z</dcterms:created>
  <dcterms:modified xsi:type="dcterms:W3CDTF">2021-04-01T14:21:00Z</dcterms:modified>
</cp:coreProperties>
</file>