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77E19" w14:textId="77777777" w:rsidR="0086517F" w:rsidRPr="00154F49" w:rsidRDefault="0086517F" w:rsidP="00154F49">
      <w:pPr>
        <w:pBdr>
          <w:top w:val="nil"/>
          <w:left w:val="nil"/>
          <w:bottom w:val="nil"/>
          <w:right w:val="nil"/>
          <w:between w:val="nil"/>
          <w:bar w:val="nil"/>
        </w:pBdr>
        <w:spacing w:after="0" w:line="240" w:lineRule="auto"/>
        <w:jc w:val="both"/>
        <w:rPr>
          <w:rFonts w:ascii="Cambria" w:eastAsia="Arial Unicode MS" w:hAnsi="Cambria" w:cs="Univers"/>
          <w:b/>
          <w:bCs/>
          <w:bdr w:val="nil"/>
          <w:lang w:val="es-ES_tradnl"/>
        </w:rPr>
      </w:pPr>
      <w:r w:rsidRPr="00154F49">
        <w:rPr>
          <w:rFonts w:ascii="Cambria" w:eastAsia="Arial Unicode MS" w:hAnsi="Cambria" w:cs="Times New Roman"/>
          <w:noProof/>
          <w:bdr w:val="nil"/>
        </w:rPr>
        <mc:AlternateContent>
          <mc:Choice Requires="wps">
            <w:drawing>
              <wp:anchor distT="0" distB="0" distL="114300" distR="114300" simplePos="0" relativeHeight="251659264" behindDoc="0" locked="0" layoutInCell="1" allowOverlap="1" wp14:anchorId="09EA8805" wp14:editId="0570CB7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F432F"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" fillcolor="#4a7194" stroked="f" strokeweight="2pt"/>
            </w:pict>
          </mc:Fallback>
        </mc:AlternateContent>
      </w:r>
      <w:r w:rsidRPr="00154F49">
        <w:rPr>
          <w:rFonts w:ascii="Cambria" w:eastAsia="Arial Unicode MS" w:hAnsi="Cambria" w:cs="Times New Roman"/>
          <w:noProof/>
          <w:bdr w:val="nil"/>
        </w:rPr>
        <mc:AlternateContent>
          <mc:Choice Requires="wps">
            <w:drawing>
              <wp:anchor distT="0" distB="0" distL="114300" distR="114300" simplePos="0" relativeHeight="251663360" behindDoc="0" locked="0" layoutInCell="1" allowOverlap="1" wp14:anchorId="533B1934" wp14:editId="1D42D2D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txbx>
                        <w:txbxContent>
                          <w:p w14:paraId="027A854C" w14:textId="77777777" w:rsidR="0086517F" w:rsidRDefault="0086517F" w:rsidP="0086517F">
                            <w:r>
                              <w:rPr>
                                <w:noProof/>
                              </w:rPr>
                              <w:drawing>
                                <wp:inline distT="0" distB="0" distL="0" distR="0" wp14:anchorId="31585C9F" wp14:editId="25E6197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B1934"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" filled="f" stroked="f" strokeweight=".5pt">
                <v:textbox>
                  <w:txbxContent>
                    <w:p w14:paraId="027A854C" w14:textId="77777777" w:rsidR="0086517F" w:rsidRDefault="0086517F" w:rsidP="0086517F">
                      <w:r>
                        <w:rPr>
                          <w:noProof/>
                        </w:rPr>
                        <w:drawing>
                          <wp:inline distT="0" distB="0" distL="0" distR="0" wp14:anchorId="31585C9F" wp14:editId="25E6197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0FAD854A"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bdr w:val="nil"/>
          <w:lang w:val="es-ES"/>
        </w:rPr>
      </w:pPr>
    </w:p>
    <w:p w14:paraId="0EDF1345"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bdr w:val="nil"/>
          <w:lang w:val="es-ES"/>
        </w:rPr>
      </w:pPr>
    </w:p>
    <w:p w14:paraId="1EF2F810"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6A2347EA"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668ACE7F"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7620CCF4"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63639F47"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7FE263B2"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B179C00"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3C87B0D"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7D256D66"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1FE2CD6E"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AEFB3AD" w14:textId="428BD7E4"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r w:rsidRPr="00154F49">
        <w:rPr>
          <w:rFonts w:ascii="Cambria" w:eastAsia="Arial Unicode MS" w:hAnsi="Cambria" w:cs="Times New Roman"/>
          <w:noProof/>
          <w:bdr w:val="nil"/>
        </w:rPr>
        <mc:AlternateContent>
          <mc:Choice Requires="wps">
            <w:drawing>
              <wp:anchor distT="0" distB="0" distL="114300" distR="114300" simplePos="0" relativeHeight="251660288" behindDoc="0" locked="0" layoutInCell="1" allowOverlap="1" wp14:anchorId="279F0148" wp14:editId="2536C754">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txbx>
                        <w:txbxContent>
                          <w:p w14:paraId="076B51E2" w14:textId="195CC922" w:rsidR="0086517F" w:rsidRPr="0086517F" w:rsidRDefault="0086517F" w:rsidP="00CC469D">
                            <w:pPr>
                              <w:spacing w:after="0" w:line="276" w:lineRule="auto"/>
                              <w:rPr>
                                <w:rFonts w:ascii="Cambria" w:hAnsi="Cambria" w:cs="Arial"/>
                                <w:b/>
                                <w:bCs/>
                                <w:color w:val="0D0D0D"/>
                                <w:sz w:val="36"/>
                                <w:lang w:val="es-ES_tradnl"/>
                              </w:rPr>
                            </w:pPr>
                            <w:r w:rsidRPr="0086517F">
                              <w:rPr>
                                <w:rFonts w:ascii="Cambria" w:hAnsi="Cambria" w:cs="Arial"/>
                                <w:b/>
                                <w:bCs/>
                                <w:color w:val="0D0D0D"/>
                                <w:sz w:val="36"/>
                                <w:lang w:val="es-ES_tradnl"/>
                              </w:rPr>
                              <w:t xml:space="preserve">INFORME </w:t>
                            </w:r>
                            <w:r w:rsidRPr="0086517F">
                              <w:rPr>
                                <w:rFonts w:ascii="Cambria" w:hAnsi="Cambria" w:cs="Arial"/>
                                <w:b/>
                                <w:bCs/>
                                <w:color w:val="0D0D0D"/>
                                <w:sz w:val="36"/>
                                <w:szCs w:val="40"/>
                                <w:lang w:val="es-ES_tradnl"/>
                              </w:rPr>
                              <w:t>No.</w:t>
                            </w:r>
                            <w:r w:rsidRPr="0086517F">
                              <w:rPr>
                                <w:rFonts w:ascii="Cambria" w:hAnsi="Cambria" w:cs="Arial"/>
                                <w:b/>
                                <w:bCs/>
                                <w:color w:val="0D0D0D"/>
                                <w:sz w:val="36"/>
                                <w:lang w:val="es-ES_tradnl"/>
                              </w:rPr>
                              <w:t xml:space="preserve"> </w:t>
                            </w:r>
                            <w:r w:rsidR="00081AF3">
                              <w:rPr>
                                <w:rFonts w:ascii="Cambria" w:hAnsi="Cambria" w:cs="Arial"/>
                                <w:b/>
                                <w:bCs/>
                                <w:color w:val="0D0D0D"/>
                                <w:sz w:val="36"/>
                                <w:lang w:val="es-ES_tradnl"/>
                              </w:rPr>
                              <w:t>207/21</w:t>
                            </w:r>
                          </w:p>
                          <w:p w14:paraId="3B30FD4E" w14:textId="7D79A865" w:rsidR="0086517F" w:rsidRPr="0086517F" w:rsidRDefault="0086517F" w:rsidP="00CC469D">
                            <w:pPr>
                              <w:spacing w:after="0" w:line="276" w:lineRule="auto"/>
                              <w:rPr>
                                <w:rFonts w:ascii="Cambria" w:hAnsi="Cambria" w:cs="Arial"/>
                                <w:b/>
                                <w:color w:val="0D0D0D"/>
                                <w:sz w:val="36"/>
                                <w:lang w:val="es-ES_tradnl"/>
                              </w:rPr>
                            </w:pPr>
                            <w:r>
                              <w:rPr>
                                <w:rFonts w:ascii="Cambria" w:hAnsi="Cambria" w:cs="Arial"/>
                                <w:b/>
                                <w:color w:val="0D0D0D"/>
                                <w:sz w:val="36"/>
                                <w:lang w:val="es-ES_tradnl"/>
                              </w:rPr>
                              <w:t>Caso</w:t>
                            </w:r>
                            <w:r w:rsidR="00562984">
                              <w:rPr>
                                <w:rFonts w:ascii="Cambria" w:hAnsi="Cambria" w:cs="Arial"/>
                                <w:b/>
                                <w:color w:val="0D0D0D"/>
                                <w:sz w:val="36"/>
                                <w:lang w:val="es-ES_tradnl"/>
                              </w:rPr>
                              <w:t xml:space="preserve"> </w:t>
                            </w:r>
                            <w:r w:rsidR="00562984" w:rsidRPr="00562984">
                              <w:rPr>
                                <w:rFonts w:ascii="Cambria" w:hAnsi="Cambria" w:cs="Arial"/>
                                <w:b/>
                                <w:color w:val="0D0D0D"/>
                                <w:sz w:val="36"/>
                                <w:lang w:val="es-ES_tradnl"/>
                              </w:rPr>
                              <w:t>13.595</w:t>
                            </w:r>
                            <w:r w:rsidRPr="0086517F">
                              <w:rPr>
                                <w:rFonts w:ascii="Cambria" w:hAnsi="Cambria" w:cs="Arial"/>
                                <w:b/>
                                <w:color w:val="0D0D0D"/>
                                <w:sz w:val="36"/>
                                <w:lang w:val="es-ES_tradnl"/>
                              </w:rPr>
                              <w:t xml:space="preserve"> </w:t>
                            </w:r>
                          </w:p>
                          <w:p w14:paraId="617267A2" w14:textId="3A41BD2B" w:rsidR="0086517F" w:rsidRPr="0086517F" w:rsidRDefault="0086517F" w:rsidP="00CC469D">
                            <w:pPr>
                              <w:spacing w:after="0" w:line="276" w:lineRule="auto"/>
                              <w:rPr>
                                <w:rFonts w:ascii="Cambria" w:hAnsi="Cambria" w:cs="Arial"/>
                                <w:color w:val="0D0D0D"/>
                                <w:lang w:val="es-ES_tradnl"/>
                              </w:rPr>
                            </w:pPr>
                            <w:r w:rsidRPr="0086517F">
                              <w:rPr>
                                <w:rFonts w:ascii="Cambria" w:hAnsi="Cambria" w:cs="Arial"/>
                                <w:color w:val="0D0D0D"/>
                                <w:lang w:val="es-ES_tradnl"/>
                              </w:rPr>
                              <w:t xml:space="preserve">INFORME DE </w:t>
                            </w:r>
                            <w:r w:rsidR="00106517">
                              <w:rPr>
                                <w:rFonts w:ascii="Cambria" w:hAnsi="Cambria" w:cs="Arial"/>
                                <w:color w:val="0D0D0D"/>
                                <w:lang w:val="es-ES_tradnl"/>
                              </w:rPr>
                              <w:t>SOLUCIÓN AMISTOSA</w:t>
                            </w:r>
                            <w:r w:rsidR="00106517" w:rsidRPr="0086517F">
                              <w:rPr>
                                <w:rFonts w:ascii="Cambria" w:hAnsi="Cambria" w:cs="Arial"/>
                                <w:color w:val="0D0D0D"/>
                                <w:lang w:val="es-ES_tradnl"/>
                              </w:rPr>
                              <w:t xml:space="preserve"> </w:t>
                            </w:r>
                          </w:p>
                          <w:p w14:paraId="7CFEAAEF" w14:textId="77777777" w:rsidR="0086517F" w:rsidRPr="0086517F" w:rsidRDefault="0086517F" w:rsidP="00CC469D">
                            <w:pPr>
                              <w:spacing w:after="0" w:line="276" w:lineRule="auto"/>
                              <w:rPr>
                                <w:rFonts w:ascii="Cambria" w:hAnsi="Cambria" w:cs="Arial"/>
                                <w:color w:val="0D0D0D"/>
                                <w:lang w:val="es-ES_tradnl"/>
                              </w:rPr>
                            </w:pPr>
                            <w:bookmarkStart w:id="0" w:name="_ftnref1"/>
                          </w:p>
                          <w:p w14:paraId="50F0810B" w14:textId="77777777" w:rsidR="0086517F" w:rsidRPr="0086517F" w:rsidRDefault="0086517F" w:rsidP="00CC469D">
                            <w:pPr>
                              <w:spacing w:after="0" w:line="276" w:lineRule="auto"/>
                              <w:rPr>
                                <w:rFonts w:ascii="Cambria" w:hAnsi="Cambria" w:cs="Arial"/>
                                <w:color w:val="0D0D0D"/>
                                <w:lang w:val="es-ES_tradnl"/>
                              </w:rPr>
                            </w:pPr>
                            <w:r w:rsidRPr="0086517F">
                              <w:rPr>
                                <w:rFonts w:ascii="Cambria" w:hAnsi="Cambria" w:cs="Arial"/>
                                <w:color w:val="0D0D0D"/>
                                <w:lang w:val="es-ES_tradnl"/>
                              </w:rPr>
                              <w:t>AMANDA GRACIELA ENCAJE Y FAMILIA</w:t>
                            </w:r>
                          </w:p>
                          <w:bookmarkEnd w:id="0"/>
                          <w:p w14:paraId="35936454" w14:textId="77777777" w:rsidR="0086517F" w:rsidRPr="0086517F" w:rsidRDefault="0086517F" w:rsidP="00CC469D">
                            <w:pPr>
                              <w:spacing w:after="0" w:line="276" w:lineRule="auto"/>
                              <w:rPr>
                                <w:rFonts w:ascii="Cambria" w:hAnsi="Cambria" w:cs="Arial"/>
                                <w:color w:val="0D0D0D"/>
                                <w:lang w:val="es-ES"/>
                              </w:rPr>
                            </w:pPr>
                            <w:r w:rsidRPr="0086517F">
                              <w:rPr>
                                <w:rFonts w:ascii="Cambria" w:hAnsi="Cambria" w:cs="Arial"/>
                                <w:color w:val="0D0D0D"/>
                                <w:lang w:val="es-ES_tradnl"/>
                              </w:rPr>
                              <w:t>ARGENTINA</w:t>
                            </w:r>
                          </w:p>
                          <w:p w14:paraId="727CC27B" w14:textId="77777777" w:rsidR="0086517F" w:rsidRPr="0086517F" w:rsidRDefault="0086517F" w:rsidP="0086517F">
                            <w:pP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F0148"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" filled="f" stroked="f" strokeweight=".5pt">
                <v:textbox>
                  <w:txbxContent>
                    <w:p w14:paraId="076B51E2" w14:textId="195CC922" w:rsidR="0086517F" w:rsidRPr="0086517F" w:rsidRDefault="0086517F" w:rsidP="00CC469D">
                      <w:pPr>
                        <w:spacing w:after="0" w:line="276" w:lineRule="auto"/>
                        <w:rPr>
                          <w:rFonts w:ascii="Cambria" w:hAnsi="Cambria" w:cs="Arial"/>
                          <w:b/>
                          <w:bCs/>
                          <w:color w:val="0D0D0D"/>
                          <w:sz w:val="36"/>
                          <w:lang w:val="es-ES_tradnl"/>
                        </w:rPr>
                      </w:pPr>
                      <w:r w:rsidRPr="0086517F">
                        <w:rPr>
                          <w:rFonts w:ascii="Cambria" w:hAnsi="Cambria" w:cs="Arial"/>
                          <w:b/>
                          <w:bCs/>
                          <w:color w:val="0D0D0D"/>
                          <w:sz w:val="36"/>
                          <w:lang w:val="es-ES_tradnl"/>
                        </w:rPr>
                        <w:t xml:space="preserve">INFORME </w:t>
                      </w:r>
                      <w:r w:rsidRPr="0086517F">
                        <w:rPr>
                          <w:rFonts w:ascii="Cambria" w:hAnsi="Cambria" w:cs="Arial"/>
                          <w:b/>
                          <w:bCs/>
                          <w:color w:val="0D0D0D"/>
                          <w:sz w:val="36"/>
                          <w:szCs w:val="40"/>
                          <w:lang w:val="es-ES_tradnl"/>
                        </w:rPr>
                        <w:t>No.</w:t>
                      </w:r>
                      <w:r w:rsidRPr="0086517F">
                        <w:rPr>
                          <w:rFonts w:ascii="Cambria" w:hAnsi="Cambria" w:cs="Arial"/>
                          <w:b/>
                          <w:bCs/>
                          <w:color w:val="0D0D0D"/>
                          <w:sz w:val="36"/>
                          <w:lang w:val="es-ES_tradnl"/>
                        </w:rPr>
                        <w:t xml:space="preserve"> </w:t>
                      </w:r>
                      <w:r w:rsidR="00081AF3">
                        <w:rPr>
                          <w:rFonts w:ascii="Cambria" w:hAnsi="Cambria" w:cs="Arial"/>
                          <w:b/>
                          <w:bCs/>
                          <w:color w:val="0D0D0D"/>
                          <w:sz w:val="36"/>
                          <w:lang w:val="es-ES_tradnl"/>
                        </w:rPr>
                        <w:t>207/21</w:t>
                      </w:r>
                    </w:p>
                    <w:p w14:paraId="3B30FD4E" w14:textId="7D79A865" w:rsidR="0086517F" w:rsidRPr="0086517F" w:rsidRDefault="0086517F" w:rsidP="00CC469D">
                      <w:pPr>
                        <w:spacing w:after="0" w:line="276" w:lineRule="auto"/>
                        <w:rPr>
                          <w:rFonts w:ascii="Cambria" w:hAnsi="Cambria" w:cs="Arial"/>
                          <w:b/>
                          <w:color w:val="0D0D0D"/>
                          <w:sz w:val="36"/>
                          <w:lang w:val="es-ES_tradnl"/>
                        </w:rPr>
                      </w:pPr>
                      <w:r>
                        <w:rPr>
                          <w:rFonts w:ascii="Cambria" w:hAnsi="Cambria" w:cs="Arial"/>
                          <w:b/>
                          <w:color w:val="0D0D0D"/>
                          <w:sz w:val="36"/>
                          <w:lang w:val="es-ES_tradnl"/>
                        </w:rPr>
                        <w:t>Caso</w:t>
                      </w:r>
                      <w:r w:rsidR="00562984">
                        <w:rPr>
                          <w:rFonts w:ascii="Cambria" w:hAnsi="Cambria" w:cs="Arial"/>
                          <w:b/>
                          <w:color w:val="0D0D0D"/>
                          <w:sz w:val="36"/>
                          <w:lang w:val="es-ES_tradnl"/>
                        </w:rPr>
                        <w:t xml:space="preserve"> </w:t>
                      </w:r>
                      <w:r w:rsidR="00562984" w:rsidRPr="00562984">
                        <w:rPr>
                          <w:rFonts w:ascii="Cambria" w:hAnsi="Cambria" w:cs="Arial"/>
                          <w:b/>
                          <w:color w:val="0D0D0D"/>
                          <w:sz w:val="36"/>
                          <w:lang w:val="es-ES_tradnl"/>
                        </w:rPr>
                        <w:t>13.595</w:t>
                      </w:r>
                      <w:r w:rsidRPr="0086517F">
                        <w:rPr>
                          <w:rFonts w:ascii="Cambria" w:hAnsi="Cambria" w:cs="Arial"/>
                          <w:b/>
                          <w:color w:val="0D0D0D"/>
                          <w:sz w:val="36"/>
                          <w:lang w:val="es-ES_tradnl"/>
                        </w:rPr>
                        <w:t xml:space="preserve"> </w:t>
                      </w:r>
                    </w:p>
                    <w:p w14:paraId="617267A2" w14:textId="3A41BD2B" w:rsidR="0086517F" w:rsidRPr="0086517F" w:rsidRDefault="0086517F" w:rsidP="00CC469D">
                      <w:pPr>
                        <w:spacing w:after="0" w:line="276" w:lineRule="auto"/>
                        <w:rPr>
                          <w:rFonts w:ascii="Cambria" w:hAnsi="Cambria" w:cs="Arial"/>
                          <w:color w:val="0D0D0D"/>
                          <w:lang w:val="es-ES_tradnl"/>
                        </w:rPr>
                      </w:pPr>
                      <w:r w:rsidRPr="0086517F">
                        <w:rPr>
                          <w:rFonts w:ascii="Cambria" w:hAnsi="Cambria" w:cs="Arial"/>
                          <w:color w:val="0D0D0D"/>
                          <w:lang w:val="es-ES_tradnl"/>
                        </w:rPr>
                        <w:t xml:space="preserve">INFORME DE </w:t>
                      </w:r>
                      <w:r w:rsidR="00106517">
                        <w:rPr>
                          <w:rFonts w:ascii="Cambria" w:hAnsi="Cambria" w:cs="Arial"/>
                          <w:color w:val="0D0D0D"/>
                          <w:lang w:val="es-ES_tradnl"/>
                        </w:rPr>
                        <w:t>SOLUCIÓN AMISTOSA</w:t>
                      </w:r>
                      <w:r w:rsidR="00106517" w:rsidRPr="0086517F">
                        <w:rPr>
                          <w:rFonts w:ascii="Cambria" w:hAnsi="Cambria" w:cs="Arial"/>
                          <w:color w:val="0D0D0D"/>
                          <w:lang w:val="es-ES_tradnl"/>
                        </w:rPr>
                        <w:t xml:space="preserve"> </w:t>
                      </w:r>
                    </w:p>
                    <w:p w14:paraId="7CFEAAEF" w14:textId="77777777" w:rsidR="0086517F" w:rsidRPr="0086517F" w:rsidRDefault="0086517F" w:rsidP="00CC469D">
                      <w:pPr>
                        <w:spacing w:after="0" w:line="276" w:lineRule="auto"/>
                        <w:rPr>
                          <w:rFonts w:ascii="Cambria" w:hAnsi="Cambria" w:cs="Arial"/>
                          <w:color w:val="0D0D0D"/>
                          <w:lang w:val="es-ES_tradnl"/>
                        </w:rPr>
                      </w:pPr>
                      <w:bookmarkStart w:id="1" w:name="_ftnref1"/>
                    </w:p>
                    <w:p w14:paraId="50F0810B" w14:textId="77777777" w:rsidR="0086517F" w:rsidRPr="0086517F" w:rsidRDefault="0086517F" w:rsidP="00CC469D">
                      <w:pPr>
                        <w:spacing w:after="0" w:line="276" w:lineRule="auto"/>
                        <w:rPr>
                          <w:rFonts w:ascii="Cambria" w:hAnsi="Cambria" w:cs="Arial"/>
                          <w:color w:val="0D0D0D"/>
                          <w:lang w:val="es-ES_tradnl"/>
                        </w:rPr>
                      </w:pPr>
                      <w:r w:rsidRPr="0086517F">
                        <w:rPr>
                          <w:rFonts w:ascii="Cambria" w:hAnsi="Cambria" w:cs="Arial"/>
                          <w:color w:val="0D0D0D"/>
                          <w:lang w:val="es-ES_tradnl"/>
                        </w:rPr>
                        <w:t>AMANDA GRACIELA ENCAJE Y FAMILIA</w:t>
                      </w:r>
                    </w:p>
                    <w:bookmarkEnd w:id="1"/>
                    <w:p w14:paraId="35936454" w14:textId="77777777" w:rsidR="0086517F" w:rsidRPr="0086517F" w:rsidRDefault="0086517F" w:rsidP="00CC469D">
                      <w:pPr>
                        <w:spacing w:after="0" w:line="276" w:lineRule="auto"/>
                        <w:rPr>
                          <w:rFonts w:ascii="Cambria" w:hAnsi="Cambria" w:cs="Arial"/>
                          <w:color w:val="0D0D0D"/>
                          <w:lang w:val="es-ES"/>
                        </w:rPr>
                      </w:pPr>
                      <w:r w:rsidRPr="0086517F">
                        <w:rPr>
                          <w:rFonts w:ascii="Cambria" w:hAnsi="Cambria" w:cs="Arial"/>
                          <w:color w:val="0D0D0D"/>
                          <w:lang w:val="es-ES_tradnl"/>
                        </w:rPr>
                        <w:t>ARGENTINA</w:t>
                      </w:r>
                    </w:p>
                    <w:p w14:paraId="727CC27B" w14:textId="77777777" w:rsidR="0086517F" w:rsidRPr="0086517F" w:rsidRDefault="0086517F" w:rsidP="0086517F">
                      <w:pPr>
                        <w:rPr>
                          <w:color w:val="0D0D0D"/>
                          <w:lang w:val="es-ES_tradnl"/>
                        </w:rPr>
                      </w:pPr>
                    </w:p>
                  </w:txbxContent>
                </v:textbox>
              </v:shape>
            </w:pict>
          </mc:Fallback>
        </mc:AlternateContent>
      </w:r>
    </w:p>
    <w:p w14:paraId="38CCCEF6" w14:textId="09E61D20" w:rsidR="0086517F" w:rsidRPr="00154F49" w:rsidRDefault="00CC469D"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r w:rsidRPr="00154F49">
        <w:rPr>
          <w:rFonts w:ascii="Cambria" w:eastAsia="Arial Unicode MS" w:hAnsi="Cambria" w:cs="Times New Roman"/>
          <w:noProof/>
          <w:bdr w:val="nil"/>
        </w:rPr>
        <mc:AlternateContent>
          <mc:Choice Requires="wps">
            <w:drawing>
              <wp:anchor distT="0" distB="0" distL="114300" distR="114300" simplePos="0" relativeHeight="251662336" behindDoc="0" locked="0" layoutInCell="1" allowOverlap="1" wp14:anchorId="3392E82E" wp14:editId="1A8F0FCA">
                <wp:simplePos x="0" y="0"/>
                <wp:positionH relativeFrom="column">
                  <wp:posOffset>-314325</wp:posOffset>
                </wp:positionH>
                <wp:positionV relativeFrom="paragraph">
                  <wp:posOffset>238760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txbx>
                        <w:txbxContent>
                          <w:p w14:paraId="373DCBF7" w14:textId="6D2624C2" w:rsidR="0086517F" w:rsidRPr="005B4384" w:rsidRDefault="0086517F" w:rsidP="00CC469D">
                            <w:pPr>
                              <w:spacing w:after="0" w:line="276" w:lineRule="auto"/>
                              <w:jc w:val="right"/>
                              <w:rPr>
                                <w:color w:val="FFFFFF"/>
                                <w:lang w:val="pt-BR"/>
                              </w:rPr>
                            </w:pPr>
                            <w:r w:rsidRPr="005B4384">
                              <w:rPr>
                                <w:color w:val="FFFFFF"/>
                                <w:lang w:val="pt-BR"/>
                              </w:rPr>
                              <w:t>OEA/Ser.L/V/</w:t>
                            </w:r>
                            <w:r w:rsidR="00081AF3" w:rsidRPr="005B4384">
                              <w:rPr>
                                <w:color w:val="FFFFFF"/>
                                <w:lang w:val="pt-BR"/>
                              </w:rPr>
                              <w:t>II.</w:t>
                            </w:r>
                          </w:p>
                          <w:p w14:paraId="58C69021" w14:textId="70BAE8AD" w:rsidR="0086517F" w:rsidRPr="005B4384" w:rsidRDefault="0086517F" w:rsidP="00CC469D">
                            <w:pPr>
                              <w:spacing w:after="0" w:line="276" w:lineRule="auto"/>
                              <w:jc w:val="right"/>
                              <w:rPr>
                                <w:color w:val="FFFFFF"/>
                                <w:lang w:val="pt-BR"/>
                              </w:rPr>
                            </w:pPr>
                            <w:r w:rsidRPr="005B4384">
                              <w:rPr>
                                <w:color w:val="FFFFFF"/>
                                <w:lang w:val="pt-BR"/>
                              </w:rPr>
                              <w:t xml:space="preserve">Doc. </w:t>
                            </w:r>
                            <w:r w:rsidR="00081AF3" w:rsidRPr="005B4384">
                              <w:rPr>
                                <w:color w:val="FFFFFF"/>
                                <w:lang w:val="pt-BR"/>
                              </w:rPr>
                              <w:t>215</w:t>
                            </w:r>
                          </w:p>
                          <w:p w14:paraId="5494342E" w14:textId="40E8265C" w:rsidR="0086517F" w:rsidRPr="0086517F" w:rsidRDefault="00081AF3" w:rsidP="00CC469D">
                            <w:pPr>
                              <w:spacing w:after="0" w:line="276" w:lineRule="auto"/>
                              <w:jc w:val="right"/>
                              <w:rPr>
                                <w:color w:val="FFFFFF"/>
                                <w:lang w:val="es-AR"/>
                              </w:rPr>
                            </w:pPr>
                            <w:r>
                              <w:rPr>
                                <w:color w:val="FFFFFF"/>
                                <w:lang w:val="es-AR"/>
                              </w:rPr>
                              <w:t>17 septiembre 2021</w:t>
                            </w:r>
                          </w:p>
                          <w:p w14:paraId="54A29BA8" w14:textId="77777777" w:rsidR="0086517F" w:rsidRPr="0086517F" w:rsidRDefault="0086517F" w:rsidP="00CC469D">
                            <w:pPr>
                              <w:spacing w:after="0" w:line="276" w:lineRule="auto"/>
                              <w:jc w:val="right"/>
                              <w:rPr>
                                <w:color w:val="FFFFFF"/>
                                <w:lang w:val="es-AR"/>
                              </w:rPr>
                            </w:pPr>
                            <w:r w:rsidRPr="0086517F">
                              <w:rPr>
                                <w:color w:val="FFFFFF"/>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2E82E" id="Text Box 8" o:spid="_x0000_s1028" type="#_x0000_t202" style="position:absolute;left:0;text-align:left;margin-left:-24.75pt;margin-top:18.8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" filled="f" stroked="f" strokeweight=".5pt">
                <v:textbox>
                  <w:txbxContent>
                    <w:p w14:paraId="373DCBF7" w14:textId="6D2624C2" w:rsidR="0086517F" w:rsidRPr="005B4384" w:rsidRDefault="0086517F" w:rsidP="00CC469D">
                      <w:pPr>
                        <w:spacing w:after="0" w:line="276" w:lineRule="auto"/>
                        <w:jc w:val="right"/>
                        <w:rPr>
                          <w:color w:val="FFFFFF"/>
                          <w:lang w:val="pt-BR"/>
                        </w:rPr>
                      </w:pPr>
                      <w:r w:rsidRPr="005B4384">
                        <w:rPr>
                          <w:color w:val="FFFFFF"/>
                          <w:lang w:val="pt-BR"/>
                        </w:rPr>
                        <w:t>OEA/Ser.L/V/</w:t>
                      </w:r>
                      <w:r w:rsidR="00081AF3" w:rsidRPr="005B4384">
                        <w:rPr>
                          <w:color w:val="FFFFFF"/>
                          <w:lang w:val="pt-BR"/>
                        </w:rPr>
                        <w:t>II.</w:t>
                      </w:r>
                    </w:p>
                    <w:p w14:paraId="58C69021" w14:textId="70BAE8AD" w:rsidR="0086517F" w:rsidRPr="005B4384" w:rsidRDefault="0086517F" w:rsidP="00CC469D">
                      <w:pPr>
                        <w:spacing w:after="0" w:line="276" w:lineRule="auto"/>
                        <w:jc w:val="right"/>
                        <w:rPr>
                          <w:color w:val="FFFFFF"/>
                          <w:lang w:val="pt-BR"/>
                        </w:rPr>
                      </w:pPr>
                      <w:r w:rsidRPr="005B4384">
                        <w:rPr>
                          <w:color w:val="FFFFFF"/>
                          <w:lang w:val="pt-BR"/>
                        </w:rPr>
                        <w:t xml:space="preserve">Doc. </w:t>
                      </w:r>
                      <w:r w:rsidR="00081AF3" w:rsidRPr="005B4384">
                        <w:rPr>
                          <w:color w:val="FFFFFF"/>
                          <w:lang w:val="pt-BR"/>
                        </w:rPr>
                        <w:t>215</w:t>
                      </w:r>
                    </w:p>
                    <w:p w14:paraId="5494342E" w14:textId="40E8265C" w:rsidR="0086517F" w:rsidRPr="0086517F" w:rsidRDefault="00081AF3" w:rsidP="00CC469D">
                      <w:pPr>
                        <w:spacing w:after="0" w:line="276" w:lineRule="auto"/>
                        <w:jc w:val="right"/>
                        <w:rPr>
                          <w:color w:val="FFFFFF"/>
                          <w:lang w:val="es-AR"/>
                        </w:rPr>
                      </w:pPr>
                      <w:r>
                        <w:rPr>
                          <w:color w:val="FFFFFF"/>
                          <w:lang w:val="es-AR"/>
                        </w:rPr>
                        <w:t>17 septiembre 2021</w:t>
                      </w:r>
                    </w:p>
                    <w:p w14:paraId="54A29BA8" w14:textId="77777777" w:rsidR="0086517F" w:rsidRPr="0086517F" w:rsidRDefault="0086517F" w:rsidP="00CC469D">
                      <w:pPr>
                        <w:spacing w:after="0" w:line="276" w:lineRule="auto"/>
                        <w:jc w:val="right"/>
                        <w:rPr>
                          <w:color w:val="FFFFFF"/>
                          <w:lang w:val="es-AR"/>
                        </w:rPr>
                      </w:pPr>
                      <w:r w:rsidRPr="0086517F">
                        <w:rPr>
                          <w:color w:val="FFFFFF"/>
                          <w:lang w:val="es-AR"/>
                        </w:rPr>
                        <w:t>Original: español</w:t>
                      </w:r>
                    </w:p>
                  </w:txbxContent>
                </v:textbox>
              </v:shape>
            </w:pict>
          </mc:Fallback>
        </mc:AlternateContent>
      </w:r>
    </w:p>
    <w:p w14:paraId="242C886A"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B7A0434"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Arial"/>
          <w:bdr w:val="nil"/>
          <w:lang w:val="es-ES_tradnl"/>
        </w:rPr>
      </w:pPr>
    </w:p>
    <w:p w14:paraId="7300137B"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64F858A8"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66E125A"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67C2E10F"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3A40D889"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64BFE2AC"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3067D7B2"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1ACAA122"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6A94442E"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50886B4"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3249A1B"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6E38DB2B"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163CE6E7"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972DD26"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069ABB3F"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90E1B74"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2D401A7E"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0F45163D"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6872DA0E"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19243842"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1D8F0868" w14:textId="79C868A2"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13423BC0"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CR"/>
        </w:rPr>
      </w:pPr>
    </w:p>
    <w:p w14:paraId="6EFAF08A"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2BEADC63"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6C159E59"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1468BB1D" w14:textId="37482B11"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r w:rsidRPr="00154F49">
        <w:rPr>
          <w:rFonts w:ascii="Cambria" w:eastAsia="Arial Unicode MS" w:hAnsi="Cambria" w:cs="Times New Roman"/>
          <w:noProof/>
          <w:bdr w:val="nil"/>
        </w:rPr>
        <mc:AlternateContent>
          <mc:Choice Requires="wps">
            <w:drawing>
              <wp:anchor distT="0" distB="0" distL="114300" distR="114300" simplePos="0" relativeHeight="251661312" behindDoc="0" locked="0" layoutInCell="1" allowOverlap="1" wp14:anchorId="6A72C8C8" wp14:editId="2AAB367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txbx>
                        <w:txbxContent>
                          <w:p w14:paraId="7D3A58CA" w14:textId="44D9B4D7" w:rsidR="0086517F" w:rsidRPr="0086517F" w:rsidRDefault="00BC3449" w:rsidP="0086517F">
                            <w:pPr>
                              <w:tabs>
                                <w:tab w:val="center" w:pos="5400"/>
                              </w:tabs>
                              <w:suppressAutoHyphens/>
                              <w:spacing w:before="60"/>
                              <w:rPr>
                                <w:rFonts w:ascii="Cambria" w:hAnsi="Cambria" w:cs="Univers"/>
                                <w:color w:val="0D0D0D"/>
                                <w:sz w:val="18"/>
                                <w:szCs w:val="20"/>
                                <w:lang w:val="es-ES_tradnl"/>
                              </w:rPr>
                            </w:pPr>
                            <w:r w:rsidRPr="00BC3449">
                              <w:rPr>
                                <w:rFonts w:ascii="Cambria" w:hAnsi="Cambria"/>
                                <w:color w:val="0D0D0D"/>
                                <w:sz w:val="18"/>
                                <w:szCs w:val="20"/>
                                <w:lang w:val="es-ES"/>
                              </w:rPr>
                              <w:t xml:space="preserve">Aprobado electrónicamente por la Comisión </w:t>
                            </w:r>
                            <w:r w:rsidRPr="00933119">
                              <w:rPr>
                                <w:rFonts w:ascii="Cambria" w:hAnsi="Cambria"/>
                                <w:color w:val="0D0D0D"/>
                                <w:sz w:val="18"/>
                                <w:szCs w:val="20"/>
                                <w:lang w:val="es-ES"/>
                              </w:rPr>
                              <w:t xml:space="preserve">el </w:t>
                            </w:r>
                            <w:r w:rsidR="00081AF3" w:rsidRPr="00933119">
                              <w:rPr>
                                <w:rFonts w:ascii="Cambria" w:hAnsi="Cambria"/>
                                <w:color w:val="0D0D0D"/>
                                <w:sz w:val="18"/>
                                <w:szCs w:val="20"/>
                                <w:lang w:val="es-ES"/>
                              </w:rPr>
                              <w:t>1</w:t>
                            </w:r>
                            <w:r w:rsidR="00081AF3">
                              <w:rPr>
                                <w:rFonts w:ascii="Cambria" w:hAnsi="Cambria"/>
                                <w:color w:val="0D0D0D"/>
                                <w:sz w:val="18"/>
                                <w:szCs w:val="20"/>
                                <w:lang w:val="es-ES"/>
                              </w:rPr>
                              <w:t>7 de septiembre de 2021</w:t>
                            </w:r>
                            <w:r w:rsidR="0086517F" w:rsidRPr="0086517F">
                              <w:rPr>
                                <w:rFonts w:ascii="Cambria" w:hAnsi="Cambria"/>
                                <w:color w:val="0D0D0D"/>
                                <w:sz w:val="18"/>
                                <w:szCs w:val="20"/>
                                <w:lang w:val="es-ES"/>
                              </w:rPr>
                              <w:t>.</w:t>
                            </w:r>
                            <w:r w:rsidR="0086517F" w:rsidRPr="0086517F">
                              <w:rPr>
                                <w:rFonts w:ascii="Cambria" w:hAnsi="Cambria"/>
                                <w:color w:val="0D0D0D"/>
                                <w:sz w:val="18"/>
                                <w:szCs w:val="20"/>
                                <w:lang w:val="es-ES"/>
                              </w:rPr>
                              <w:br/>
                            </w:r>
                          </w:p>
                          <w:p w14:paraId="426D38A4" w14:textId="77777777" w:rsidR="0086517F" w:rsidRPr="0086517F" w:rsidRDefault="0086517F" w:rsidP="0086517F">
                            <w:pPr>
                              <w:tabs>
                                <w:tab w:val="center" w:pos="5400"/>
                              </w:tabs>
                              <w:suppressAutoHyphens/>
                              <w:spacing w:before="60"/>
                              <w:rPr>
                                <w:rFonts w:ascii="Cambria" w:hAnsi="Cambria"/>
                                <w:color w:val="0D0D0D"/>
                                <w:sz w:val="18"/>
                                <w:lang w:val="es-ES"/>
                              </w:rPr>
                            </w:pPr>
                          </w:p>
                          <w:p w14:paraId="7322BDC6" w14:textId="77777777" w:rsidR="0086517F" w:rsidRPr="0086517F" w:rsidRDefault="0086517F" w:rsidP="0086517F">
                            <w:pPr>
                              <w:tabs>
                                <w:tab w:val="center" w:pos="5400"/>
                              </w:tabs>
                              <w:suppressAutoHyphens/>
                              <w:spacing w:before="60"/>
                              <w:rPr>
                                <w:rFonts w:cs="Univers"/>
                                <w:color w:val="0D0D0D"/>
                                <w:sz w:val="20"/>
                                <w:szCs w:val="20"/>
                                <w:lang w:val="es-ES"/>
                              </w:rPr>
                            </w:pPr>
                          </w:p>
                          <w:p w14:paraId="16D738BD" w14:textId="77777777" w:rsidR="0086517F" w:rsidRPr="0086517F" w:rsidRDefault="0086517F" w:rsidP="0086517F">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2C8C8"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" filled="f" stroked="f" strokeweight=".5pt">
                <v:textbox>
                  <w:txbxContent>
                    <w:p w14:paraId="7D3A58CA" w14:textId="44D9B4D7" w:rsidR="0086517F" w:rsidRPr="0086517F" w:rsidRDefault="00BC3449" w:rsidP="0086517F">
                      <w:pPr>
                        <w:tabs>
                          <w:tab w:val="center" w:pos="5400"/>
                        </w:tabs>
                        <w:suppressAutoHyphens/>
                        <w:spacing w:before="60"/>
                        <w:rPr>
                          <w:rFonts w:ascii="Cambria" w:hAnsi="Cambria" w:cs="Univers"/>
                          <w:color w:val="0D0D0D"/>
                          <w:sz w:val="18"/>
                          <w:szCs w:val="20"/>
                          <w:lang w:val="es-ES_tradnl"/>
                        </w:rPr>
                      </w:pPr>
                      <w:r w:rsidRPr="00BC3449">
                        <w:rPr>
                          <w:rFonts w:ascii="Cambria" w:hAnsi="Cambria"/>
                          <w:color w:val="0D0D0D"/>
                          <w:sz w:val="18"/>
                          <w:szCs w:val="20"/>
                          <w:lang w:val="es-ES"/>
                        </w:rPr>
                        <w:t xml:space="preserve">Aprobado electrónicamente por la Comisión </w:t>
                      </w:r>
                      <w:r w:rsidRPr="00933119">
                        <w:rPr>
                          <w:rFonts w:ascii="Cambria" w:hAnsi="Cambria"/>
                          <w:color w:val="0D0D0D"/>
                          <w:sz w:val="18"/>
                          <w:szCs w:val="20"/>
                          <w:lang w:val="es-ES"/>
                        </w:rPr>
                        <w:t xml:space="preserve">el </w:t>
                      </w:r>
                      <w:r w:rsidR="00081AF3" w:rsidRPr="00933119">
                        <w:rPr>
                          <w:rFonts w:ascii="Cambria" w:hAnsi="Cambria"/>
                          <w:color w:val="0D0D0D"/>
                          <w:sz w:val="18"/>
                          <w:szCs w:val="20"/>
                          <w:lang w:val="es-ES"/>
                        </w:rPr>
                        <w:t>1</w:t>
                      </w:r>
                      <w:r w:rsidR="00081AF3">
                        <w:rPr>
                          <w:rFonts w:ascii="Cambria" w:hAnsi="Cambria"/>
                          <w:color w:val="0D0D0D"/>
                          <w:sz w:val="18"/>
                          <w:szCs w:val="20"/>
                          <w:lang w:val="es-ES"/>
                        </w:rPr>
                        <w:t>7 de septiembre de 2021</w:t>
                      </w:r>
                      <w:r w:rsidR="0086517F" w:rsidRPr="0086517F">
                        <w:rPr>
                          <w:rFonts w:ascii="Cambria" w:hAnsi="Cambria"/>
                          <w:color w:val="0D0D0D"/>
                          <w:sz w:val="18"/>
                          <w:szCs w:val="20"/>
                          <w:lang w:val="es-ES"/>
                        </w:rPr>
                        <w:t>.</w:t>
                      </w:r>
                      <w:r w:rsidR="0086517F" w:rsidRPr="0086517F">
                        <w:rPr>
                          <w:rFonts w:ascii="Cambria" w:hAnsi="Cambria"/>
                          <w:color w:val="0D0D0D"/>
                          <w:sz w:val="18"/>
                          <w:szCs w:val="20"/>
                          <w:lang w:val="es-ES"/>
                        </w:rPr>
                        <w:br/>
                      </w:r>
                    </w:p>
                    <w:p w14:paraId="426D38A4" w14:textId="77777777" w:rsidR="0086517F" w:rsidRPr="0086517F" w:rsidRDefault="0086517F" w:rsidP="0086517F">
                      <w:pPr>
                        <w:tabs>
                          <w:tab w:val="center" w:pos="5400"/>
                        </w:tabs>
                        <w:suppressAutoHyphens/>
                        <w:spacing w:before="60"/>
                        <w:rPr>
                          <w:rFonts w:ascii="Cambria" w:hAnsi="Cambria"/>
                          <w:color w:val="0D0D0D"/>
                          <w:sz w:val="18"/>
                          <w:lang w:val="es-ES"/>
                        </w:rPr>
                      </w:pPr>
                    </w:p>
                    <w:p w14:paraId="7322BDC6" w14:textId="77777777" w:rsidR="0086517F" w:rsidRPr="0086517F" w:rsidRDefault="0086517F" w:rsidP="0086517F">
                      <w:pPr>
                        <w:tabs>
                          <w:tab w:val="center" w:pos="5400"/>
                        </w:tabs>
                        <w:suppressAutoHyphens/>
                        <w:spacing w:before="60"/>
                        <w:rPr>
                          <w:rFonts w:cs="Univers"/>
                          <w:color w:val="0D0D0D"/>
                          <w:sz w:val="20"/>
                          <w:szCs w:val="20"/>
                          <w:lang w:val="es-ES"/>
                        </w:rPr>
                      </w:pPr>
                    </w:p>
                    <w:p w14:paraId="16D738BD" w14:textId="77777777" w:rsidR="0086517F" w:rsidRPr="0086517F" w:rsidRDefault="0086517F" w:rsidP="0086517F">
                      <w:pPr>
                        <w:tabs>
                          <w:tab w:val="center" w:pos="5400"/>
                        </w:tabs>
                        <w:suppressAutoHyphens/>
                        <w:spacing w:before="60"/>
                        <w:rPr>
                          <w:rFonts w:ascii="Calibri" w:hAnsi="Calibri"/>
                          <w:color w:val="FFFFFF"/>
                          <w:spacing w:val="-2"/>
                          <w:sz w:val="16"/>
                          <w:lang w:val="es-ES"/>
                        </w:rPr>
                      </w:pPr>
                    </w:p>
                  </w:txbxContent>
                </v:textbox>
              </v:shape>
            </w:pict>
          </mc:Fallback>
        </mc:AlternateContent>
      </w:r>
    </w:p>
    <w:p w14:paraId="10DF07E7" w14:textId="0A1440B5"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73EDD84"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21C4FE6D"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1D615D89"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B4E249D"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r w:rsidRPr="00154F49">
        <w:rPr>
          <w:rFonts w:ascii="Cambria" w:eastAsia="Arial Unicode MS" w:hAnsi="Cambria" w:cs="Times New Roman"/>
          <w:noProof/>
          <w:sz w:val="18"/>
          <w:bdr w:val="nil"/>
        </w:rPr>
        <mc:AlternateContent>
          <mc:Choice Requires="wps">
            <w:drawing>
              <wp:anchor distT="0" distB="0" distL="114300" distR="114300" simplePos="0" relativeHeight="251664384" behindDoc="0" locked="0" layoutInCell="1" allowOverlap="1" wp14:anchorId="61BD67FC" wp14:editId="3A4B114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txbx>
                        <w:txbxContent>
                          <w:p w14:paraId="59A85C09" w14:textId="4B28CAF7" w:rsidR="0086517F" w:rsidRPr="0086517F" w:rsidRDefault="0086517F" w:rsidP="0086517F">
                            <w:pPr>
                              <w:spacing w:line="276" w:lineRule="auto"/>
                              <w:rPr>
                                <w:rFonts w:ascii="Cambria" w:hAnsi="Cambria"/>
                                <w:color w:val="595959"/>
                                <w:sz w:val="18"/>
                                <w:szCs w:val="18"/>
                                <w:lang w:val="es-ES"/>
                              </w:rPr>
                            </w:pPr>
                            <w:r w:rsidRPr="0086517F">
                              <w:rPr>
                                <w:rFonts w:ascii="Cambria" w:hAnsi="Cambria"/>
                                <w:b/>
                                <w:color w:val="595959"/>
                                <w:sz w:val="18"/>
                                <w:szCs w:val="18"/>
                                <w:lang w:val="pt-BR"/>
                              </w:rPr>
                              <w:t>Citar como:</w:t>
                            </w:r>
                            <w:r w:rsidRPr="0086517F">
                              <w:rPr>
                                <w:rFonts w:ascii="Cambria" w:hAnsi="Cambria"/>
                                <w:color w:val="595959"/>
                                <w:sz w:val="18"/>
                                <w:szCs w:val="18"/>
                                <w:lang w:val="pt-BR"/>
                              </w:rPr>
                              <w:t xml:space="preserve"> CIDH, Informe No. </w:t>
                            </w:r>
                            <w:r w:rsidR="00081AF3">
                              <w:rPr>
                                <w:rFonts w:ascii="Cambria" w:hAnsi="Cambria"/>
                                <w:color w:val="595959"/>
                                <w:sz w:val="18"/>
                                <w:szCs w:val="18"/>
                                <w:lang w:val="pt-BR"/>
                              </w:rPr>
                              <w:t>207</w:t>
                            </w:r>
                            <w:r w:rsidRPr="00081AF3">
                              <w:rPr>
                                <w:rFonts w:ascii="Cambria" w:hAnsi="Cambria"/>
                                <w:color w:val="595959"/>
                                <w:sz w:val="18"/>
                                <w:szCs w:val="18"/>
                                <w:lang w:val="pt-BR"/>
                              </w:rPr>
                              <w:t>/</w:t>
                            </w:r>
                            <w:r w:rsidR="00BC3449" w:rsidRPr="00081AF3">
                              <w:rPr>
                                <w:rFonts w:ascii="Cambria" w:hAnsi="Cambria"/>
                                <w:color w:val="595959"/>
                                <w:sz w:val="18"/>
                                <w:szCs w:val="18"/>
                                <w:lang w:val="pt-BR"/>
                              </w:rPr>
                              <w:t>21</w:t>
                            </w:r>
                            <w:r w:rsidRPr="00081AF3">
                              <w:rPr>
                                <w:rFonts w:ascii="Cambria" w:hAnsi="Cambria"/>
                                <w:color w:val="595959"/>
                                <w:sz w:val="18"/>
                                <w:szCs w:val="18"/>
                                <w:lang w:val="pt-BR"/>
                              </w:rPr>
                              <w:t xml:space="preserve">. </w:t>
                            </w:r>
                            <w:r w:rsidR="00431E11">
                              <w:rPr>
                                <w:rFonts w:ascii="Cambria" w:hAnsi="Cambria"/>
                                <w:color w:val="595959"/>
                                <w:sz w:val="18"/>
                                <w:szCs w:val="18"/>
                                <w:lang w:val="pt-BR"/>
                              </w:rPr>
                              <w:t xml:space="preserve">Caso 13.595. </w:t>
                            </w:r>
                            <w:r w:rsidR="00BC3449" w:rsidRPr="00BC3449">
                              <w:rPr>
                                <w:rFonts w:ascii="Cambria" w:hAnsi="Cambria"/>
                                <w:color w:val="595959"/>
                                <w:sz w:val="18"/>
                                <w:szCs w:val="18"/>
                                <w:lang w:val="es-ES_tradnl"/>
                              </w:rPr>
                              <w:t>Solución Amistosa</w:t>
                            </w:r>
                            <w:r w:rsidRPr="0086517F">
                              <w:rPr>
                                <w:rFonts w:ascii="Cambria" w:hAnsi="Cambria"/>
                                <w:color w:val="595959"/>
                                <w:sz w:val="18"/>
                                <w:szCs w:val="18"/>
                                <w:lang w:val="es-ES_tradnl"/>
                              </w:rPr>
                              <w:t xml:space="preserve">. </w:t>
                            </w:r>
                            <w:r w:rsidRPr="0086517F">
                              <w:rPr>
                                <w:rFonts w:ascii="Cambria" w:hAnsi="Cambria"/>
                                <w:bCs/>
                                <w:color w:val="595959"/>
                                <w:sz w:val="18"/>
                                <w:szCs w:val="18"/>
                                <w:lang w:val="es-ES"/>
                              </w:rPr>
                              <w:t>Amanda Graciela Encaje y familia</w:t>
                            </w:r>
                            <w:r w:rsidRPr="0086517F">
                              <w:rPr>
                                <w:rFonts w:ascii="Cambria" w:hAnsi="Cambria"/>
                                <w:color w:val="595959"/>
                                <w:sz w:val="18"/>
                                <w:szCs w:val="18"/>
                                <w:lang w:val="es-ES_tradnl"/>
                              </w:rPr>
                              <w:t xml:space="preserve">. </w:t>
                            </w:r>
                            <w:r w:rsidRPr="0086517F">
                              <w:rPr>
                                <w:rFonts w:ascii="Cambria" w:hAnsi="Cambria"/>
                                <w:bCs/>
                                <w:color w:val="595959"/>
                                <w:sz w:val="18"/>
                                <w:szCs w:val="18"/>
                              </w:rPr>
                              <w:t>Argentina</w:t>
                            </w:r>
                            <w:r w:rsidRPr="0086517F">
                              <w:rPr>
                                <w:rFonts w:ascii="Cambria" w:hAnsi="Cambria"/>
                                <w:color w:val="595959"/>
                                <w:sz w:val="18"/>
                                <w:szCs w:val="18"/>
                                <w:lang w:val="es-ES_tradnl"/>
                              </w:rPr>
                              <w:t xml:space="preserve">. </w:t>
                            </w:r>
                            <w:r w:rsidR="00081AF3">
                              <w:rPr>
                                <w:rFonts w:ascii="Cambria" w:hAnsi="Cambria"/>
                                <w:color w:val="595959"/>
                                <w:sz w:val="18"/>
                                <w:szCs w:val="18"/>
                                <w:lang w:val="es-ES_tradnl"/>
                              </w:rPr>
                              <w:t>17 de septiembre de 2021</w:t>
                            </w:r>
                            <w:r w:rsidRPr="0086517F">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D67FC"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" filled="f" stroked="f" strokeweight=".5pt">
                <v:textbox>
                  <w:txbxContent>
                    <w:p w14:paraId="59A85C09" w14:textId="4B28CAF7" w:rsidR="0086517F" w:rsidRPr="0086517F" w:rsidRDefault="0086517F" w:rsidP="0086517F">
                      <w:pPr>
                        <w:spacing w:line="276" w:lineRule="auto"/>
                        <w:rPr>
                          <w:rFonts w:ascii="Cambria" w:hAnsi="Cambria"/>
                          <w:color w:val="595959"/>
                          <w:sz w:val="18"/>
                          <w:szCs w:val="18"/>
                          <w:lang w:val="es-ES"/>
                        </w:rPr>
                      </w:pPr>
                      <w:r w:rsidRPr="0086517F">
                        <w:rPr>
                          <w:rFonts w:ascii="Cambria" w:hAnsi="Cambria"/>
                          <w:b/>
                          <w:color w:val="595959"/>
                          <w:sz w:val="18"/>
                          <w:szCs w:val="18"/>
                          <w:lang w:val="pt-BR"/>
                        </w:rPr>
                        <w:t>Citar como:</w:t>
                      </w:r>
                      <w:r w:rsidRPr="0086517F">
                        <w:rPr>
                          <w:rFonts w:ascii="Cambria" w:hAnsi="Cambria"/>
                          <w:color w:val="595959"/>
                          <w:sz w:val="18"/>
                          <w:szCs w:val="18"/>
                          <w:lang w:val="pt-BR"/>
                        </w:rPr>
                        <w:t xml:space="preserve"> CIDH, Informe No. </w:t>
                      </w:r>
                      <w:r w:rsidR="00081AF3">
                        <w:rPr>
                          <w:rFonts w:ascii="Cambria" w:hAnsi="Cambria"/>
                          <w:color w:val="595959"/>
                          <w:sz w:val="18"/>
                          <w:szCs w:val="18"/>
                          <w:lang w:val="pt-BR"/>
                        </w:rPr>
                        <w:t>207</w:t>
                      </w:r>
                      <w:r w:rsidRPr="00081AF3">
                        <w:rPr>
                          <w:rFonts w:ascii="Cambria" w:hAnsi="Cambria"/>
                          <w:color w:val="595959"/>
                          <w:sz w:val="18"/>
                          <w:szCs w:val="18"/>
                          <w:lang w:val="pt-BR"/>
                        </w:rPr>
                        <w:t>/</w:t>
                      </w:r>
                      <w:r w:rsidR="00BC3449" w:rsidRPr="00081AF3">
                        <w:rPr>
                          <w:rFonts w:ascii="Cambria" w:hAnsi="Cambria"/>
                          <w:color w:val="595959"/>
                          <w:sz w:val="18"/>
                          <w:szCs w:val="18"/>
                          <w:lang w:val="pt-BR"/>
                        </w:rPr>
                        <w:t>21</w:t>
                      </w:r>
                      <w:r w:rsidRPr="00081AF3">
                        <w:rPr>
                          <w:rFonts w:ascii="Cambria" w:hAnsi="Cambria"/>
                          <w:color w:val="595959"/>
                          <w:sz w:val="18"/>
                          <w:szCs w:val="18"/>
                          <w:lang w:val="pt-BR"/>
                        </w:rPr>
                        <w:t xml:space="preserve">. </w:t>
                      </w:r>
                      <w:r w:rsidR="00431E11">
                        <w:rPr>
                          <w:rFonts w:ascii="Cambria" w:hAnsi="Cambria"/>
                          <w:color w:val="595959"/>
                          <w:sz w:val="18"/>
                          <w:szCs w:val="18"/>
                          <w:lang w:val="pt-BR"/>
                        </w:rPr>
                        <w:t xml:space="preserve">Caso 13.595. </w:t>
                      </w:r>
                      <w:r w:rsidR="00BC3449" w:rsidRPr="00BC3449">
                        <w:rPr>
                          <w:rFonts w:ascii="Cambria" w:hAnsi="Cambria"/>
                          <w:color w:val="595959"/>
                          <w:sz w:val="18"/>
                          <w:szCs w:val="18"/>
                          <w:lang w:val="es-ES_tradnl"/>
                        </w:rPr>
                        <w:t>Solución Amistosa</w:t>
                      </w:r>
                      <w:r w:rsidRPr="0086517F">
                        <w:rPr>
                          <w:rFonts w:ascii="Cambria" w:hAnsi="Cambria"/>
                          <w:color w:val="595959"/>
                          <w:sz w:val="18"/>
                          <w:szCs w:val="18"/>
                          <w:lang w:val="es-ES_tradnl"/>
                        </w:rPr>
                        <w:t xml:space="preserve">. </w:t>
                      </w:r>
                      <w:r w:rsidRPr="0086517F">
                        <w:rPr>
                          <w:rFonts w:ascii="Cambria" w:hAnsi="Cambria"/>
                          <w:bCs/>
                          <w:color w:val="595959"/>
                          <w:sz w:val="18"/>
                          <w:szCs w:val="18"/>
                          <w:lang w:val="es-ES"/>
                        </w:rPr>
                        <w:t>Amanda Graciela Encaje y familia</w:t>
                      </w:r>
                      <w:r w:rsidRPr="0086517F">
                        <w:rPr>
                          <w:rFonts w:ascii="Cambria" w:hAnsi="Cambria"/>
                          <w:color w:val="595959"/>
                          <w:sz w:val="18"/>
                          <w:szCs w:val="18"/>
                          <w:lang w:val="es-ES_tradnl"/>
                        </w:rPr>
                        <w:t xml:space="preserve">. </w:t>
                      </w:r>
                      <w:r w:rsidRPr="0086517F">
                        <w:rPr>
                          <w:rFonts w:ascii="Cambria" w:hAnsi="Cambria"/>
                          <w:bCs/>
                          <w:color w:val="595959"/>
                          <w:sz w:val="18"/>
                          <w:szCs w:val="18"/>
                        </w:rPr>
                        <w:t>Argentina</w:t>
                      </w:r>
                      <w:r w:rsidRPr="0086517F">
                        <w:rPr>
                          <w:rFonts w:ascii="Cambria" w:hAnsi="Cambria"/>
                          <w:color w:val="595959"/>
                          <w:sz w:val="18"/>
                          <w:szCs w:val="18"/>
                          <w:lang w:val="es-ES_tradnl"/>
                        </w:rPr>
                        <w:t xml:space="preserve">. </w:t>
                      </w:r>
                      <w:r w:rsidR="00081AF3">
                        <w:rPr>
                          <w:rFonts w:ascii="Cambria" w:hAnsi="Cambria"/>
                          <w:color w:val="595959"/>
                          <w:sz w:val="18"/>
                          <w:szCs w:val="18"/>
                          <w:lang w:val="es-ES_tradnl"/>
                        </w:rPr>
                        <w:t>17 de septiembre de 2021</w:t>
                      </w:r>
                      <w:r w:rsidRPr="0086517F">
                        <w:rPr>
                          <w:rFonts w:ascii="Cambria" w:hAnsi="Cambria"/>
                          <w:color w:val="595959"/>
                          <w:sz w:val="18"/>
                          <w:szCs w:val="18"/>
                          <w:lang w:val="es-ES"/>
                        </w:rPr>
                        <w:t>.</w:t>
                      </w:r>
                    </w:p>
                  </w:txbxContent>
                </v:textbox>
              </v:shape>
            </w:pict>
          </mc:Fallback>
        </mc:AlternateContent>
      </w:r>
    </w:p>
    <w:p w14:paraId="3FDF7EB1"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C0C161A"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
          <w:sz w:val="20"/>
          <w:szCs w:val="24"/>
          <w:bdr w:val="nil"/>
          <w:lang w:val="es-ES_tradnl"/>
        </w:rPr>
      </w:pPr>
      <w:r w:rsidRPr="00154F49">
        <w:rPr>
          <w:rFonts w:ascii="Cambria" w:eastAsia="Arial Unicode MS" w:hAnsi="Cambria" w:cs="Times New Roman"/>
          <w:noProof/>
          <w:sz w:val="18"/>
          <w:bdr w:val="nil"/>
        </w:rPr>
        <mc:AlternateContent>
          <mc:Choice Requires="wps">
            <w:drawing>
              <wp:anchor distT="0" distB="0" distL="114300" distR="114300" simplePos="0" relativeHeight="251665408" behindDoc="0" locked="0" layoutInCell="1" allowOverlap="1" wp14:anchorId="6CE3A03F" wp14:editId="6B584D1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ysClr val="window" lastClr="FFFFFF"/>
                        </a:solidFill>
                        <a:ln w="6350">
                          <a:noFill/>
                        </a:ln>
                        <a:effectLst/>
                      </wps:spPr>
                      <wps:txbx>
                        <w:txbxContent>
                          <w:p w14:paraId="2ADFBA02" w14:textId="6FCD5EF7" w:rsidR="0086517F" w:rsidRPr="0086517F" w:rsidRDefault="00C46813" w:rsidP="0086517F">
                            <w:pPr>
                              <w:rPr>
                                <w:color w:val="FFFFFF" w:themeColor="background1"/>
                                <w14:textFill>
                                  <w14:noFill/>
                                </w14:textFill>
                              </w:rPr>
                            </w:pPr>
                            <w:r>
                              <w:rPr>
                                <w:noProof/>
                                <w:color w:val="FFFFFF" w:themeColor="background1"/>
                              </w:rPr>
                              <w:drawing>
                                <wp:inline distT="0" distB="0" distL="0" distR="0" wp14:anchorId="34C12AE8" wp14:editId="689325F3">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3A03F" id="_x0000_t202" coordsize="21600,21600" o:spt="202" path="m,l,21600r21600,l21600,xe">
                <v:stroke joinstyle="miter"/>
                <v:path gradientshapeok="t" o:connecttype="rect"/>
              </v:shapetype>
              <v:shape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" fillcolor="window" stroked="f" strokeweight=".5pt">
                <v:textbox>
                  <w:txbxContent>
                    <w:p w14:paraId="2ADFBA02" w14:textId="6FCD5EF7" w:rsidR="0086517F" w:rsidRPr="0086517F" w:rsidRDefault="00C46813" w:rsidP="0086517F">
                      <w:pPr>
                        <w:rPr>
                          <w:color w:val="FFFFFF" w:themeColor="background1"/>
                          <w14:textFill>
                            <w14:noFill/>
                          </w14:textFill>
                        </w:rPr>
                      </w:pPr>
                      <w:r>
                        <w:rPr>
                          <w:noProof/>
                          <w:color w:val="FFFFFF" w:themeColor="background1"/>
                        </w:rPr>
                        <w:drawing>
                          <wp:inline distT="0" distB="0" distL="0" distR="0" wp14:anchorId="34C12AE8" wp14:editId="689325F3">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154F49">
        <w:rPr>
          <w:rFonts w:ascii="Cambria" w:eastAsia="Arial Unicode MS" w:hAnsi="Cambria" w:cs="Times New Roman"/>
          <w:noProof/>
          <w:bdr w:val="nil"/>
        </w:rPr>
        <mc:AlternateContent>
          <mc:Choice Requires="wps">
            <w:drawing>
              <wp:anchor distT="0" distB="0" distL="114300" distR="114300" simplePos="0" relativeHeight="251666432" behindDoc="0" locked="0" layoutInCell="1" allowOverlap="1" wp14:anchorId="2E4405AA" wp14:editId="029A198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txbx>
                        <w:txbxContent>
                          <w:p w14:paraId="74F1AFF0" w14:textId="77777777" w:rsidR="0086517F" w:rsidRPr="0086517F" w:rsidRDefault="0086517F" w:rsidP="0086517F">
                            <w:pPr>
                              <w:jc w:val="center"/>
                              <w:rPr>
                                <w:b/>
                                <w:color w:val="FFFFFF"/>
                              </w:rPr>
                            </w:pPr>
                            <w:r w:rsidRPr="0086517F">
                              <w:rPr>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405AA"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" filled="f" stroked="f" strokeweight=".5pt">
                <v:textbox>
                  <w:txbxContent>
                    <w:p w14:paraId="74F1AFF0" w14:textId="77777777" w:rsidR="0086517F" w:rsidRPr="0086517F" w:rsidRDefault="0086517F" w:rsidP="0086517F">
                      <w:pPr>
                        <w:jc w:val="center"/>
                        <w:rPr>
                          <w:b/>
                          <w:color w:val="FFFFFF"/>
                        </w:rPr>
                      </w:pPr>
                      <w:r w:rsidRPr="0086517F">
                        <w:rPr>
                          <w:b/>
                          <w:color w:val="FFFFFF"/>
                          <w:lang w:val="pt-BR"/>
                        </w:rPr>
                        <w:t>www.cidh.org</w:t>
                      </w:r>
                    </w:p>
                  </w:txbxContent>
                </v:textbox>
              </v:shape>
            </w:pict>
          </mc:Fallback>
        </mc:AlternateContent>
      </w:r>
    </w:p>
    <w:p w14:paraId="76B8E06C" w14:textId="77777777" w:rsidR="0086517F" w:rsidRPr="00154F49" w:rsidRDefault="0086517F" w:rsidP="00154F49">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
          <w:sz w:val="20"/>
          <w:szCs w:val="24"/>
          <w:bdr w:val="nil"/>
          <w:lang w:val="es-ES_tradnl"/>
        </w:rPr>
        <w:sectPr w:rsidR="0086517F" w:rsidRPr="00154F49" w:rsidSect="0086517F">
          <w:headerReference w:type="even" r:id="rId11"/>
          <w:headerReference w:type="default" r:id="rId12"/>
          <w:footerReference w:type="default" r:id="rId13"/>
          <w:footerReference w:type="first" r:id="rId14"/>
          <w:pgSz w:w="12240" w:h="15840"/>
          <w:pgMar w:top="1440" w:right="1440" w:bottom="1440" w:left="1440" w:header="720" w:footer="720" w:gutter="0"/>
          <w:pgNumType w:start="0"/>
          <w:cols w:space="720"/>
          <w:titlePg/>
          <w:docGrid w:linePitch="326"/>
        </w:sectPr>
      </w:pPr>
      <w:r w:rsidRPr="00154F49">
        <w:rPr>
          <w:rFonts w:ascii="Cambria" w:eastAsia="Arial Unicode MS" w:hAnsi="Cambria" w:cs="Times New Roman"/>
          <w:b/>
          <w:sz w:val="20"/>
          <w:szCs w:val="24"/>
          <w:bdr w:val="nil"/>
          <w:lang w:val="es-ES_tradnl"/>
        </w:rPr>
        <w:tab/>
      </w:r>
    </w:p>
    <w:p w14:paraId="56A1C86F" w14:textId="27574AE0" w:rsidR="00CC469D" w:rsidRPr="00933119" w:rsidRDefault="00CC469D" w:rsidP="00154F49">
      <w:pPr>
        <w:tabs>
          <w:tab w:val="center" w:pos="5400"/>
        </w:tabs>
        <w:suppressAutoHyphens/>
        <w:spacing w:after="0" w:line="240" w:lineRule="auto"/>
        <w:jc w:val="center"/>
        <w:rPr>
          <w:rFonts w:ascii="Cambria" w:hAnsi="Cambria"/>
          <w:b/>
          <w:sz w:val="18"/>
          <w:szCs w:val="20"/>
          <w:lang w:val="es-ES_tradnl"/>
        </w:rPr>
      </w:pPr>
      <w:r w:rsidRPr="00933119">
        <w:rPr>
          <w:rFonts w:ascii="Cambria" w:hAnsi="Cambria"/>
          <w:b/>
          <w:sz w:val="18"/>
          <w:szCs w:val="20"/>
          <w:lang w:val="es-ES_tradnl"/>
        </w:rPr>
        <w:lastRenderedPageBreak/>
        <w:t xml:space="preserve">INFORME No. </w:t>
      </w:r>
      <w:r w:rsidR="00933119" w:rsidRPr="00933119">
        <w:rPr>
          <w:rFonts w:ascii="Cambria" w:hAnsi="Cambria"/>
          <w:b/>
          <w:sz w:val="18"/>
          <w:szCs w:val="20"/>
          <w:lang w:val="es-ES_tradnl"/>
        </w:rPr>
        <w:t>207</w:t>
      </w:r>
      <w:r w:rsidRPr="00933119">
        <w:rPr>
          <w:rFonts w:ascii="Cambria" w:hAnsi="Cambria"/>
          <w:b/>
          <w:sz w:val="18"/>
          <w:szCs w:val="20"/>
          <w:lang w:val="es-ES_tradnl"/>
        </w:rPr>
        <w:t>/21</w:t>
      </w:r>
    </w:p>
    <w:p w14:paraId="17932597" w14:textId="215AB606" w:rsidR="00CC469D" w:rsidRPr="00933119" w:rsidRDefault="00CC469D" w:rsidP="00154F49">
      <w:pPr>
        <w:tabs>
          <w:tab w:val="center" w:pos="5400"/>
        </w:tabs>
        <w:suppressAutoHyphens/>
        <w:spacing w:after="0" w:line="240" w:lineRule="auto"/>
        <w:jc w:val="center"/>
        <w:rPr>
          <w:rFonts w:ascii="Cambria" w:hAnsi="Cambria"/>
          <w:b/>
          <w:sz w:val="18"/>
          <w:szCs w:val="20"/>
          <w:lang w:val="es-ES_tradnl"/>
        </w:rPr>
      </w:pPr>
      <w:r w:rsidRPr="00933119">
        <w:rPr>
          <w:rFonts w:ascii="Cambria" w:hAnsi="Cambria"/>
          <w:b/>
          <w:sz w:val="18"/>
          <w:szCs w:val="20"/>
          <w:lang w:val="es-ES_tradnl"/>
        </w:rPr>
        <w:t>CASO 13.595</w:t>
      </w:r>
    </w:p>
    <w:p w14:paraId="3005D1CF" w14:textId="5CA64C85" w:rsidR="00933119" w:rsidRPr="00933119" w:rsidRDefault="00933119" w:rsidP="00154F49">
      <w:pPr>
        <w:tabs>
          <w:tab w:val="center" w:pos="5400"/>
        </w:tabs>
        <w:suppressAutoHyphens/>
        <w:spacing w:after="0" w:line="240" w:lineRule="auto"/>
        <w:jc w:val="center"/>
        <w:rPr>
          <w:rFonts w:ascii="Cambria" w:hAnsi="Cambria"/>
          <w:b/>
          <w:sz w:val="18"/>
          <w:szCs w:val="20"/>
          <w:lang w:val="es-ES_tradnl"/>
        </w:rPr>
      </w:pPr>
      <w:r w:rsidRPr="00933119">
        <w:rPr>
          <w:rFonts w:ascii="Cambria" w:hAnsi="Cambria"/>
          <w:b/>
          <w:sz w:val="18"/>
          <w:szCs w:val="20"/>
          <w:lang w:val="es-ES_tradnl"/>
        </w:rPr>
        <w:t>AMANDA GRACIELA ENCAJE Y FAMILIA</w:t>
      </w:r>
    </w:p>
    <w:p w14:paraId="0315CE7A" w14:textId="71C53D70" w:rsidR="00CC469D" w:rsidRPr="00933119" w:rsidRDefault="00CC469D" w:rsidP="00154F49">
      <w:pPr>
        <w:tabs>
          <w:tab w:val="center" w:pos="5400"/>
        </w:tabs>
        <w:suppressAutoHyphens/>
        <w:spacing w:after="0" w:line="240" w:lineRule="auto"/>
        <w:jc w:val="center"/>
        <w:rPr>
          <w:rFonts w:ascii="Cambria" w:hAnsi="Cambria"/>
          <w:sz w:val="18"/>
          <w:szCs w:val="20"/>
          <w:lang w:val="es-ES_tradnl"/>
        </w:rPr>
      </w:pPr>
      <w:r w:rsidRPr="00933119">
        <w:rPr>
          <w:rFonts w:ascii="Cambria" w:hAnsi="Cambria"/>
          <w:sz w:val="18"/>
          <w:szCs w:val="20"/>
          <w:lang w:val="es-ES_tradnl"/>
        </w:rPr>
        <w:t xml:space="preserve">SOLUCIÓN AMISTOSA </w:t>
      </w:r>
    </w:p>
    <w:p w14:paraId="176F19A4" w14:textId="3DEB8F8E" w:rsidR="00CC469D" w:rsidRPr="00933119" w:rsidRDefault="00CC469D" w:rsidP="00154F49">
      <w:pPr>
        <w:tabs>
          <w:tab w:val="center" w:pos="5400"/>
        </w:tabs>
        <w:suppressAutoHyphens/>
        <w:spacing w:after="0" w:line="240" w:lineRule="auto"/>
        <w:jc w:val="center"/>
        <w:rPr>
          <w:rFonts w:ascii="Cambria" w:hAnsi="Cambria"/>
          <w:sz w:val="18"/>
          <w:szCs w:val="20"/>
          <w:lang w:val="es-ES"/>
        </w:rPr>
      </w:pPr>
      <w:r w:rsidRPr="00933119">
        <w:rPr>
          <w:rFonts w:ascii="Cambria" w:hAnsi="Cambria"/>
          <w:sz w:val="18"/>
          <w:szCs w:val="20"/>
          <w:lang w:val="es-ES"/>
        </w:rPr>
        <w:t>ARGENTINA</w:t>
      </w:r>
    </w:p>
    <w:p w14:paraId="1B31CE01" w14:textId="351DBCCE" w:rsidR="00CC469D" w:rsidRPr="005B4384" w:rsidRDefault="00933119" w:rsidP="00154F49">
      <w:pPr>
        <w:tabs>
          <w:tab w:val="center" w:pos="5400"/>
        </w:tabs>
        <w:suppressAutoHyphens/>
        <w:spacing w:after="0" w:line="240" w:lineRule="auto"/>
        <w:jc w:val="center"/>
        <w:rPr>
          <w:rFonts w:ascii="Cambria" w:hAnsi="Cambria"/>
          <w:sz w:val="18"/>
          <w:szCs w:val="20"/>
          <w:lang w:val="es-ES_tradnl"/>
        </w:rPr>
      </w:pPr>
      <w:r w:rsidRPr="005B4384">
        <w:rPr>
          <w:rFonts w:ascii="Cambria" w:hAnsi="Cambria"/>
          <w:sz w:val="18"/>
          <w:szCs w:val="20"/>
          <w:lang w:val="es-ES_tradnl"/>
        </w:rPr>
        <w:t>17 DE SEPTIEMBRE DE 2021</w:t>
      </w:r>
    </w:p>
    <w:p w14:paraId="60B8B768" w14:textId="77777777" w:rsidR="00CC469D" w:rsidRPr="005B4384" w:rsidRDefault="00CC469D" w:rsidP="00154F49">
      <w:pPr>
        <w:tabs>
          <w:tab w:val="center" w:pos="5400"/>
        </w:tabs>
        <w:suppressAutoHyphens/>
        <w:spacing w:after="0" w:line="240" w:lineRule="auto"/>
        <w:jc w:val="center"/>
        <w:rPr>
          <w:rFonts w:ascii="Cambria" w:hAnsi="Cambria"/>
          <w:sz w:val="18"/>
          <w:szCs w:val="20"/>
          <w:lang w:val="es-ES_tradnl"/>
        </w:rPr>
      </w:pPr>
    </w:p>
    <w:p w14:paraId="2960EFB8" w14:textId="77777777" w:rsidR="00CC469D" w:rsidRPr="005B4384" w:rsidRDefault="00CC469D" w:rsidP="00154F49">
      <w:pPr>
        <w:tabs>
          <w:tab w:val="center" w:pos="5400"/>
        </w:tabs>
        <w:suppressAutoHyphens/>
        <w:spacing w:after="0" w:line="240" w:lineRule="auto"/>
        <w:rPr>
          <w:rFonts w:ascii="Cambria" w:hAnsi="Cambria"/>
          <w:sz w:val="18"/>
          <w:szCs w:val="18"/>
          <w:lang w:val="es-ES_tradnl"/>
        </w:rPr>
      </w:pPr>
    </w:p>
    <w:p w14:paraId="06D91EA5" w14:textId="77777777" w:rsidR="00CC469D" w:rsidRPr="00933119" w:rsidRDefault="00CC469D" w:rsidP="00154F49">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b/>
          <w:sz w:val="20"/>
          <w:szCs w:val="20"/>
          <w:lang w:val="es-BO"/>
        </w:rPr>
      </w:pPr>
      <w:r w:rsidRPr="00933119">
        <w:rPr>
          <w:b/>
          <w:sz w:val="20"/>
          <w:szCs w:val="20"/>
          <w:lang w:val="es-BO"/>
        </w:rPr>
        <w:t>RESUMEN Y ASPECTOS PROCESALES RELEVANTES DEL PROCESO DE SOLUCIÓN AMISTOSA</w:t>
      </w:r>
    </w:p>
    <w:p w14:paraId="52794747" w14:textId="77777777" w:rsidR="00CC469D" w:rsidRPr="00933119" w:rsidRDefault="00CC469D" w:rsidP="00154F49">
      <w:pPr>
        <w:spacing w:after="0" w:line="240" w:lineRule="auto"/>
        <w:ind w:firstLine="720"/>
        <w:jc w:val="both"/>
        <w:rPr>
          <w:rFonts w:ascii="Cambria" w:eastAsia="MS Mincho" w:hAnsi="Cambria"/>
          <w:sz w:val="20"/>
          <w:szCs w:val="20"/>
          <w:lang w:val="es-BO"/>
        </w:rPr>
      </w:pPr>
    </w:p>
    <w:p w14:paraId="11B0567F" w14:textId="190E17DD" w:rsidR="00CC469D" w:rsidRPr="00933119" w:rsidRDefault="00CC469D" w:rsidP="00154F49">
      <w:pPr>
        <w:pStyle w:val="Heading2"/>
        <w:keepNext w:val="0"/>
        <w:numPr>
          <w:ilvl w:val="0"/>
          <w:numId w:val="3"/>
        </w:numPr>
        <w:tabs>
          <w:tab w:val="left" w:pos="90"/>
          <w:tab w:val="num" w:pos="360"/>
          <w:tab w:val="left" w:pos="1440"/>
        </w:tabs>
        <w:spacing w:before="0" w:after="0"/>
        <w:ind w:left="0" w:firstLine="720"/>
        <w:jc w:val="both"/>
        <w:rPr>
          <w:rFonts w:ascii="Cambria" w:hAnsi="Cambria" w:cs="Cambria"/>
          <w:b w:val="0"/>
          <w:bCs w:val="0"/>
          <w:i w:val="0"/>
          <w:iCs w:val="0"/>
          <w:color w:val="000000"/>
          <w:sz w:val="20"/>
          <w:szCs w:val="20"/>
          <w:u w:color="000000"/>
          <w:bdr w:val="none" w:sz="0" w:space="0" w:color="auto" w:frame="1"/>
          <w:lang w:val="es-AR" w:eastAsia="es-ES"/>
        </w:rPr>
      </w:pPr>
      <w:r w:rsidRPr="00933119">
        <w:rPr>
          <w:rFonts w:ascii="Cambria" w:hAnsi="Cambria" w:cs="Cambria"/>
          <w:b w:val="0"/>
          <w:bCs w:val="0"/>
          <w:i w:val="0"/>
          <w:iCs w:val="0"/>
          <w:color w:val="000000"/>
          <w:sz w:val="20"/>
          <w:szCs w:val="20"/>
          <w:u w:color="000000"/>
          <w:bdr w:val="none" w:sz="0" w:space="0" w:color="auto" w:frame="1"/>
          <w:lang w:val="es-AR" w:eastAsia="es-ES"/>
        </w:rPr>
        <w:t xml:space="preserve">El </w:t>
      </w:r>
      <w:r w:rsidR="0035255D" w:rsidRPr="00933119">
        <w:rPr>
          <w:rFonts w:ascii="Cambria" w:hAnsi="Cambria" w:cs="Cambria"/>
          <w:b w:val="0"/>
          <w:bCs w:val="0"/>
          <w:i w:val="0"/>
          <w:iCs w:val="0"/>
          <w:color w:val="000000"/>
          <w:sz w:val="20"/>
          <w:szCs w:val="20"/>
          <w:u w:color="000000"/>
          <w:bdr w:val="none" w:sz="0" w:space="0" w:color="auto" w:frame="1"/>
          <w:lang w:val="es-AR" w:eastAsia="es-ES"/>
        </w:rPr>
        <w:t>29</w:t>
      </w:r>
      <w:r w:rsidRPr="00933119">
        <w:rPr>
          <w:rFonts w:ascii="Cambria" w:hAnsi="Cambria" w:cs="Cambria"/>
          <w:b w:val="0"/>
          <w:bCs w:val="0"/>
          <w:i w:val="0"/>
          <w:iCs w:val="0"/>
          <w:color w:val="000000"/>
          <w:sz w:val="20"/>
          <w:szCs w:val="20"/>
          <w:u w:color="000000"/>
          <w:bdr w:val="none" w:sz="0" w:space="0" w:color="auto" w:frame="1"/>
          <w:lang w:val="es-AR" w:eastAsia="es-ES"/>
        </w:rPr>
        <w:t xml:space="preserve"> de </w:t>
      </w:r>
      <w:r w:rsidR="0035255D" w:rsidRPr="00933119">
        <w:rPr>
          <w:rFonts w:ascii="Cambria" w:hAnsi="Cambria" w:cs="Cambria"/>
          <w:b w:val="0"/>
          <w:bCs w:val="0"/>
          <w:i w:val="0"/>
          <w:iCs w:val="0"/>
          <w:color w:val="000000"/>
          <w:sz w:val="20"/>
          <w:szCs w:val="20"/>
          <w:u w:color="000000"/>
          <w:bdr w:val="none" w:sz="0" w:space="0" w:color="auto" w:frame="1"/>
          <w:lang w:val="es-AR" w:eastAsia="es-ES"/>
        </w:rPr>
        <w:t>marzo</w:t>
      </w:r>
      <w:r w:rsidRPr="00933119">
        <w:rPr>
          <w:rFonts w:ascii="Cambria" w:hAnsi="Cambria" w:cs="Cambria"/>
          <w:b w:val="0"/>
          <w:bCs w:val="0"/>
          <w:i w:val="0"/>
          <w:iCs w:val="0"/>
          <w:color w:val="000000"/>
          <w:sz w:val="20"/>
          <w:szCs w:val="20"/>
          <w:u w:color="000000"/>
          <w:bdr w:val="none" w:sz="0" w:space="0" w:color="auto" w:frame="1"/>
          <w:lang w:val="es-AR" w:eastAsia="es-ES"/>
        </w:rPr>
        <w:t xml:space="preserve"> de 200</w:t>
      </w:r>
      <w:r w:rsidR="0035255D" w:rsidRPr="00933119">
        <w:rPr>
          <w:rFonts w:ascii="Cambria" w:hAnsi="Cambria" w:cs="Cambria"/>
          <w:b w:val="0"/>
          <w:bCs w:val="0"/>
          <w:i w:val="0"/>
          <w:iCs w:val="0"/>
          <w:color w:val="000000"/>
          <w:sz w:val="20"/>
          <w:szCs w:val="20"/>
          <w:u w:color="000000"/>
          <w:bdr w:val="none" w:sz="0" w:space="0" w:color="auto" w:frame="1"/>
          <w:lang w:val="es-AR" w:eastAsia="es-ES"/>
        </w:rPr>
        <w:t>8</w:t>
      </w:r>
      <w:r w:rsidRPr="00933119">
        <w:rPr>
          <w:rFonts w:ascii="Cambria" w:hAnsi="Cambria" w:cs="Cambria"/>
          <w:b w:val="0"/>
          <w:bCs w:val="0"/>
          <w:i w:val="0"/>
          <w:iCs w:val="0"/>
          <w:color w:val="000000"/>
          <w:sz w:val="20"/>
          <w:szCs w:val="20"/>
          <w:u w:color="000000"/>
          <w:bdr w:val="none" w:sz="0" w:space="0" w:color="auto" w:frame="1"/>
          <w:lang w:val="es-AR" w:eastAsia="es-ES"/>
        </w:rPr>
        <w:t xml:space="preserve">, la Comisión Interamericana de Derechos Humanos (en adelante “la Comisión” o “CIDH”) recibió una petición presentada por </w:t>
      </w:r>
      <w:r w:rsidR="0035255D" w:rsidRPr="00933119">
        <w:rPr>
          <w:rFonts w:ascii="Cambria" w:hAnsi="Cambria" w:cs="Cambria"/>
          <w:b w:val="0"/>
          <w:bCs w:val="0"/>
          <w:i w:val="0"/>
          <w:iCs w:val="0"/>
          <w:color w:val="000000"/>
          <w:sz w:val="20"/>
          <w:szCs w:val="20"/>
          <w:u w:color="000000"/>
          <w:bdr w:val="none" w:sz="0" w:space="0" w:color="auto" w:frame="1"/>
          <w:lang w:val="es-AR" w:eastAsia="es-ES"/>
        </w:rPr>
        <w:t xml:space="preserve">Silvia Elena Encaje y Andrea Valeria Martínez </w:t>
      </w:r>
      <w:r w:rsidRPr="00933119">
        <w:rPr>
          <w:rFonts w:ascii="Cambria" w:hAnsi="Cambria" w:cs="Cambria"/>
          <w:b w:val="0"/>
          <w:bCs w:val="0"/>
          <w:i w:val="0"/>
          <w:iCs w:val="0"/>
          <w:color w:val="000000"/>
          <w:sz w:val="20"/>
          <w:szCs w:val="20"/>
          <w:u w:color="000000"/>
          <w:bdr w:val="none" w:sz="0" w:space="0" w:color="auto" w:frame="1"/>
          <w:lang w:val="es-AR" w:eastAsia="es-ES"/>
        </w:rPr>
        <w:t xml:space="preserve">en representación de </w:t>
      </w:r>
      <w:r w:rsidR="0035255D" w:rsidRPr="00933119">
        <w:rPr>
          <w:rFonts w:ascii="Cambria" w:hAnsi="Cambria" w:cs="Cambria"/>
          <w:b w:val="0"/>
          <w:bCs w:val="0"/>
          <w:i w:val="0"/>
          <w:iCs w:val="0"/>
          <w:color w:val="000000"/>
          <w:sz w:val="20"/>
          <w:szCs w:val="20"/>
          <w:u w:color="000000"/>
          <w:bdr w:val="none" w:sz="0" w:space="0" w:color="auto" w:frame="1"/>
          <w:lang w:val="es-CO" w:eastAsia="es-ES"/>
        </w:rPr>
        <w:t xml:space="preserve">Amanda Graciela Encaje y </w:t>
      </w:r>
      <w:r w:rsidR="00154F49" w:rsidRPr="00933119">
        <w:rPr>
          <w:rFonts w:ascii="Cambria" w:hAnsi="Cambria" w:cs="Cambria"/>
          <w:b w:val="0"/>
          <w:bCs w:val="0"/>
          <w:i w:val="0"/>
          <w:iCs w:val="0"/>
          <w:color w:val="000000"/>
          <w:sz w:val="20"/>
          <w:szCs w:val="20"/>
          <w:u w:color="000000"/>
          <w:bdr w:val="none" w:sz="0" w:space="0" w:color="auto" w:frame="1"/>
          <w:lang w:val="es-CO" w:eastAsia="es-ES"/>
        </w:rPr>
        <w:t xml:space="preserve">su </w:t>
      </w:r>
      <w:r w:rsidR="0035255D" w:rsidRPr="00933119">
        <w:rPr>
          <w:rFonts w:ascii="Cambria" w:hAnsi="Cambria" w:cs="Cambria"/>
          <w:b w:val="0"/>
          <w:bCs w:val="0"/>
          <w:i w:val="0"/>
          <w:iCs w:val="0"/>
          <w:color w:val="000000"/>
          <w:sz w:val="20"/>
          <w:szCs w:val="20"/>
          <w:u w:color="000000"/>
          <w:bdr w:val="none" w:sz="0" w:space="0" w:color="auto" w:frame="1"/>
          <w:lang w:val="es-CO" w:eastAsia="es-ES"/>
        </w:rPr>
        <w:t xml:space="preserve">familia </w:t>
      </w:r>
      <w:r w:rsidRPr="00933119">
        <w:rPr>
          <w:rFonts w:ascii="Cambria" w:hAnsi="Cambria" w:cs="Cambria"/>
          <w:b w:val="0"/>
          <w:bCs w:val="0"/>
          <w:i w:val="0"/>
          <w:iCs w:val="0"/>
          <w:color w:val="000000"/>
          <w:sz w:val="20"/>
          <w:szCs w:val="20"/>
          <w:u w:color="000000"/>
          <w:bdr w:val="none" w:sz="0" w:space="0" w:color="auto" w:frame="1"/>
          <w:lang w:val="es-AR" w:eastAsia="es-ES"/>
        </w:rPr>
        <w:t>(en adelante “l</w:t>
      </w:r>
      <w:r w:rsidR="00154F49" w:rsidRPr="00933119">
        <w:rPr>
          <w:rFonts w:ascii="Cambria" w:hAnsi="Cambria" w:cs="Cambria"/>
          <w:b w:val="0"/>
          <w:bCs w:val="0"/>
          <w:i w:val="0"/>
          <w:iCs w:val="0"/>
          <w:color w:val="000000"/>
          <w:sz w:val="20"/>
          <w:szCs w:val="20"/>
          <w:u w:color="000000"/>
          <w:bdr w:val="none" w:sz="0" w:space="0" w:color="auto" w:frame="1"/>
          <w:lang w:val="es-AR" w:eastAsia="es-ES"/>
        </w:rPr>
        <w:t>a</w:t>
      </w:r>
      <w:r w:rsidRPr="00933119">
        <w:rPr>
          <w:rFonts w:ascii="Cambria" w:hAnsi="Cambria" w:cs="Cambria"/>
          <w:b w:val="0"/>
          <w:bCs w:val="0"/>
          <w:i w:val="0"/>
          <w:iCs w:val="0"/>
          <w:color w:val="000000"/>
          <w:sz w:val="20"/>
          <w:szCs w:val="20"/>
          <w:u w:color="000000"/>
          <w:bdr w:val="none" w:sz="0" w:space="0" w:color="auto" w:frame="1"/>
          <w:lang w:val="es-AR" w:eastAsia="es-ES"/>
        </w:rPr>
        <w:t>s peticionari</w:t>
      </w:r>
      <w:r w:rsidR="00154F49" w:rsidRPr="00933119">
        <w:rPr>
          <w:rFonts w:ascii="Cambria" w:hAnsi="Cambria" w:cs="Cambria"/>
          <w:b w:val="0"/>
          <w:bCs w:val="0"/>
          <w:i w:val="0"/>
          <w:iCs w:val="0"/>
          <w:color w:val="000000"/>
          <w:sz w:val="20"/>
          <w:szCs w:val="20"/>
          <w:u w:color="000000"/>
          <w:bdr w:val="none" w:sz="0" w:space="0" w:color="auto" w:frame="1"/>
          <w:lang w:val="es-AR" w:eastAsia="es-ES"/>
        </w:rPr>
        <w:t>a</w:t>
      </w:r>
      <w:r w:rsidRPr="00933119">
        <w:rPr>
          <w:rFonts w:ascii="Cambria" w:hAnsi="Cambria" w:cs="Cambria"/>
          <w:b w:val="0"/>
          <w:bCs w:val="0"/>
          <w:i w:val="0"/>
          <w:iCs w:val="0"/>
          <w:color w:val="000000"/>
          <w:sz w:val="20"/>
          <w:szCs w:val="20"/>
          <w:u w:color="000000"/>
          <w:bdr w:val="none" w:sz="0" w:space="0" w:color="auto" w:frame="1"/>
          <w:lang w:val="es-AR" w:eastAsia="es-ES"/>
        </w:rPr>
        <w:t>s”), en la cual se alegaba la responsabilidad internacional de</w:t>
      </w:r>
      <w:r w:rsidR="0035255D" w:rsidRPr="00933119">
        <w:rPr>
          <w:rFonts w:ascii="Cambria" w:hAnsi="Cambria" w:cs="Cambria"/>
          <w:b w:val="0"/>
          <w:bCs w:val="0"/>
          <w:i w:val="0"/>
          <w:iCs w:val="0"/>
          <w:color w:val="000000"/>
          <w:sz w:val="20"/>
          <w:szCs w:val="20"/>
          <w:u w:color="000000"/>
          <w:bdr w:val="none" w:sz="0" w:space="0" w:color="auto" w:frame="1"/>
          <w:lang w:val="es-AR" w:eastAsia="es-ES"/>
        </w:rPr>
        <w:t xml:space="preserve"> la</w:t>
      </w:r>
      <w:r w:rsidRPr="00933119">
        <w:rPr>
          <w:rFonts w:ascii="Cambria" w:hAnsi="Cambria" w:cs="Cambria"/>
          <w:b w:val="0"/>
          <w:bCs w:val="0"/>
          <w:i w:val="0"/>
          <w:iCs w:val="0"/>
          <w:color w:val="000000"/>
          <w:sz w:val="20"/>
          <w:szCs w:val="20"/>
          <w:u w:color="000000"/>
          <w:bdr w:val="none" w:sz="0" w:space="0" w:color="auto" w:frame="1"/>
          <w:lang w:val="es-AR" w:eastAsia="es-ES"/>
        </w:rPr>
        <w:t xml:space="preserve"> </w:t>
      </w:r>
      <w:r w:rsidR="0035255D" w:rsidRPr="00933119">
        <w:rPr>
          <w:rFonts w:ascii="Cambria" w:hAnsi="Cambria" w:cs="Cambria"/>
          <w:b w:val="0"/>
          <w:bCs w:val="0"/>
          <w:i w:val="0"/>
          <w:iCs w:val="0"/>
          <w:color w:val="000000"/>
          <w:sz w:val="20"/>
          <w:szCs w:val="20"/>
          <w:u w:color="000000"/>
          <w:bdr w:val="none" w:sz="0" w:space="0" w:color="auto" w:frame="1"/>
          <w:lang w:val="es-AR" w:eastAsia="es-ES"/>
        </w:rPr>
        <w:t xml:space="preserve">República Argentina </w:t>
      </w:r>
      <w:r w:rsidRPr="00933119">
        <w:rPr>
          <w:rFonts w:ascii="Cambria" w:hAnsi="Cambria" w:cs="Cambria"/>
          <w:b w:val="0"/>
          <w:bCs w:val="0"/>
          <w:i w:val="0"/>
          <w:iCs w:val="0"/>
          <w:color w:val="000000"/>
          <w:sz w:val="20"/>
          <w:szCs w:val="20"/>
          <w:u w:color="000000"/>
          <w:bdr w:val="none" w:sz="0" w:space="0" w:color="auto" w:frame="1"/>
          <w:lang w:val="es-AR" w:eastAsia="es-ES"/>
        </w:rPr>
        <w:t xml:space="preserve">(en adelante “Estado” o “Estado </w:t>
      </w:r>
      <w:r w:rsidR="0035255D" w:rsidRPr="00933119">
        <w:rPr>
          <w:rFonts w:ascii="Cambria" w:hAnsi="Cambria" w:cs="Cambria"/>
          <w:b w:val="0"/>
          <w:bCs w:val="0"/>
          <w:i w:val="0"/>
          <w:iCs w:val="0"/>
          <w:color w:val="000000"/>
          <w:sz w:val="20"/>
          <w:szCs w:val="20"/>
          <w:u w:color="000000"/>
          <w:bdr w:val="none" w:sz="0" w:space="0" w:color="auto" w:frame="1"/>
          <w:lang w:val="es-AR" w:eastAsia="es-ES"/>
        </w:rPr>
        <w:t>argentino</w:t>
      </w:r>
      <w:r w:rsidRPr="00933119">
        <w:rPr>
          <w:rFonts w:ascii="Cambria" w:hAnsi="Cambria" w:cs="Cambria"/>
          <w:b w:val="0"/>
          <w:bCs w:val="0"/>
          <w:i w:val="0"/>
          <w:iCs w:val="0"/>
          <w:color w:val="000000"/>
          <w:sz w:val="20"/>
          <w:szCs w:val="20"/>
          <w:u w:color="000000"/>
          <w:bdr w:val="none" w:sz="0" w:space="0" w:color="auto" w:frame="1"/>
          <w:lang w:val="es-AR" w:eastAsia="es-ES"/>
        </w:rPr>
        <w:t>” o “</w:t>
      </w:r>
      <w:r w:rsidR="0035255D" w:rsidRPr="00933119">
        <w:rPr>
          <w:rFonts w:ascii="Cambria" w:hAnsi="Cambria" w:cs="Cambria"/>
          <w:b w:val="0"/>
          <w:bCs w:val="0"/>
          <w:i w:val="0"/>
          <w:iCs w:val="0"/>
          <w:color w:val="000000"/>
          <w:sz w:val="20"/>
          <w:szCs w:val="20"/>
          <w:u w:color="000000"/>
          <w:bdr w:val="none" w:sz="0" w:space="0" w:color="auto" w:frame="1"/>
          <w:lang w:val="es-AR" w:eastAsia="es-ES"/>
        </w:rPr>
        <w:t>Argentina</w:t>
      </w:r>
      <w:r w:rsidRPr="00933119">
        <w:rPr>
          <w:rFonts w:ascii="Cambria" w:hAnsi="Cambria" w:cs="Cambria"/>
          <w:b w:val="0"/>
          <w:bCs w:val="0"/>
          <w:i w:val="0"/>
          <w:iCs w:val="0"/>
          <w:color w:val="000000"/>
          <w:sz w:val="20"/>
          <w:szCs w:val="20"/>
          <w:u w:color="000000"/>
          <w:bdr w:val="none" w:sz="0" w:space="0" w:color="auto" w:frame="1"/>
          <w:lang w:val="es-AR" w:eastAsia="es-ES"/>
        </w:rPr>
        <w:t>”)</w:t>
      </w:r>
      <w:r w:rsidR="00EB0857" w:rsidRPr="00933119">
        <w:rPr>
          <w:rFonts w:ascii="Cambria" w:hAnsi="Cambria" w:cs="Cambria"/>
          <w:b w:val="0"/>
          <w:bCs w:val="0"/>
          <w:i w:val="0"/>
          <w:iCs w:val="0"/>
          <w:color w:val="000000"/>
          <w:sz w:val="20"/>
          <w:szCs w:val="20"/>
          <w:u w:color="000000"/>
          <w:bdr w:val="none" w:sz="0" w:space="0" w:color="auto" w:frame="1"/>
          <w:lang w:val="es-AR" w:eastAsia="es-ES"/>
        </w:rPr>
        <w:t xml:space="preserve"> por la violación de los derechos humanos en </w:t>
      </w:r>
      <w:r w:rsidR="00154F49" w:rsidRPr="00933119">
        <w:rPr>
          <w:rFonts w:ascii="Cambria" w:hAnsi="Cambria" w:cs="Cambria"/>
          <w:b w:val="0"/>
          <w:bCs w:val="0"/>
          <w:i w:val="0"/>
          <w:iCs w:val="0"/>
          <w:color w:val="000000"/>
          <w:sz w:val="20"/>
          <w:szCs w:val="20"/>
          <w:u w:color="000000"/>
          <w:bdr w:val="none" w:sz="0" w:space="0" w:color="auto" w:frame="1"/>
          <w:lang w:val="es-AR" w:eastAsia="es-ES"/>
        </w:rPr>
        <w:t>perjuicio</w:t>
      </w:r>
      <w:r w:rsidR="00EB0857" w:rsidRPr="00933119">
        <w:rPr>
          <w:rFonts w:ascii="Cambria" w:hAnsi="Cambria" w:cs="Cambria"/>
          <w:b w:val="0"/>
          <w:bCs w:val="0"/>
          <w:i w:val="0"/>
          <w:iCs w:val="0"/>
          <w:color w:val="000000"/>
          <w:sz w:val="20"/>
          <w:szCs w:val="20"/>
          <w:u w:color="000000"/>
          <w:bdr w:val="none" w:sz="0" w:space="0" w:color="auto" w:frame="1"/>
          <w:lang w:val="es-AR" w:eastAsia="es-ES"/>
        </w:rPr>
        <w:t xml:space="preserve"> de Amanda Graciela Encaje (en adelante “presunta víctima”) quien habría sido asesinada el 8 de abril de 1992 en las inmediaciones de la empresa donde trabajaba, y la subsecuente falta de investigación y sanción de los responsables de los hechos</w:t>
      </w:r>
      <w:r w:rsidR="00D9107C" w:rsidRPr="00933119">
        <w:rPr>
          <w:rFonts w:ascii="Cambria" w:hAnsi="Cambria" w:cs="Cambria"/>
          <w:b w:val="0"/>
          <w:bCs w:val="0"/>
          <w:i w:val="0"/>
          <w:iCs w:val="0"/>
          <w:color w:val="000000"/>
          <w:sz w:val="20"/>
          <w:szCs w:val="20"/>
          <w:u w:color="000000"/>
          <w:bdr w:val="none" w:sz="0" w:space="0" w:color="auto" w:frame="1"/>
          <w:lang w:val="es-AR" w:eastAsia="es-ES"/>
        </w:rPr>
        <w:t xml:space="preserve">. </w:t>
      </w:r>
    </w:p>
    <w:p w14:paraId="34F30899" w14:textId="77777777" w:rsidR="00CC469D" w:rsidRPr="00933119" w:rsidRDefault="00CC469D" w:rsidP="00154F49">
      <w:pPr>
        <w:tabs>
          <w:tab w:val="left" w:pos="1440"/>
        </w:tabs>
        <w:spacing w:after="0" w:line="240" w:lineRule="auto"/>
        <w:ind w:firstLine="720"/>
        <w:jc w:val="both"/>
        <w:rPr>
          <w:rFonts w:ascii="Cambria" w:eastAsia="Times New Roman" w:hAnsi="Cambria" w:cs="Cambria"/>
          <w:color w:val="000000"/>
          <w:sz w:val="20"/>
          <w:szCs w:val="20"/>
          <w:u w:color="000000"/>
          <w:bdr w:val="none" w:sz="0" w:space="0" w:color="auto" w:frame="1"/>
          <w:lang w:val="es-AR" w:eastAsia="es-ES"/>
        </w:rPr>
      </w:pPr>
    </w:p>
    <w:p w14:paraId="3F092C47" w14:textId="69924F75" w:rsidR="00CC469D" w:rsidRPr="00933119" w:rsidRDefault="00CC469D" w:rsidP="00154F49">
      <w:pPr>
        <w:numPr>
          <w:ilvl w:val="0"/>
          <w:numId w:val="3"/>
        </w:numPr>
        <w:tabs>
          <w:tab w:val="left" w:pos="1440"/>
        </w:tabs>
        <w:spacing w:after="0" w:line="240" w:lineRule="auto"/>
        <w:ind w:left="0" w:firstLine="720"/>
        <w:jc w:val="both"/>
        <w:rPr>
          <w:rStyle w:val="CommentReference"/>
          <w:rFonts w:ascii="Cambria" w:eastAsia="Times New Roman" w:hAnsi="Cambria"/>
          <w:sz w:val="20"/>
          <w:szCs w:val="20"/>
          <w:bdr w:val="none" w:sz="0" w:space="0" w:color="auto" w:frame="1"/>
          <w:lang w:val="es-AR"/>
        </w:rPr>
      </w:pPr>
      <w:r w:rsidRPr="00933119">
        <w:rPr>
          <w:rFonts w:ascii="Cambria" w:eastAsia="Times New Roman" w:hAnsi="Cambria" w:cs="Cambria"/>
          <w:color w:val="000000"/>
          <w:sz w:val="20"/>
          <w:szCs w:val="20"/>
          <w:u w:color="000000"/>
          <w:bdr w:val="none" w:sz="0" w:space="0" w:color="auto" w:frame="1"/>
          <w:lang w:val="es-VE" w:eastAsia="es-ES"/>
        </w:rPr>
        <w:t xml:space="preserve"> El </w:t>
      </w:r>
      <w:r w:rsidR="00F65569" w:rsidRPr="00933119">
        <w:rPr>
          <w:rFonts w:ascii="Cambria" w:eastAsia="Times New Roman" w:hAnsi="Cambria" w:cs="Cambria"/>
          <w:color w:val="000000"/>
          <w:sz w:val="20"/>
          <w:szCs w:val="20"/>
          <w:u w:color="000000"/>
          <w:bdr w:val="none" w:sz="0" w:space="0" w:color="auto" w:frame="1"/>
          <w:lang w:val="es-VE" w:eastAsia="es-ES"/>
        </w:rPr>
        <w:t xml:space="preserve">4 </w:t>
      </w:r>
      <w:r w:rsidRPr="00933119">
        <w:rPr>
          <w:rFonts w:ascii="Cambria" w:eastAsia="Times New Roman" w:hAnsi="Cambria" w:cs="Cambria"/>
          <w:color w:val="000000"/>
          <w:sz w:val="20"/>
          <w:szCs w:val="20"/>
          <w:u w:color="000000"/>
          <w:bdr w:val="none" w:sz="0" w:space="0" w:color="auto" w:frame="1"/>
          <w:lang w:val="es-VE" w:eastAsia="es-ES"/>
        </w:rPr>
        <w:t xml:space="preserve">de </w:t>
      </w:r>
      <w:r w:rsidR="00F65569" w:rsidRPr="00933119">
        <w:rPr>
          <w:rFonts w:ascii="Cambria" w:eastAsia="Times New Roman" w:hAnsi="Cambria" w:cs="Cambria"/>
          <w:color w:val="000000"/>
          <w:sz w:val="20"/>
          <w:szCs w:val="20"/>
          <w:u w:color="000000"/>
          <w:bdr w:val="none" w:sz="0" w:space="0" w:color="auto" w:frame="1"/>
          <w:lang w:val="es-VE" w:eastAsia="es-ES"/>
        </w:rPr>
        <w:t>mayo</w:t>
      </w:r>
      <w:r w:rsidRPr="00933119">
        <w:rPr>
          <w:rFonts w:ascii="Cambria" w:eastAsia="Times New Roman" w:hAnsi="Cambria" w:cs="Cambria"/>
          <w:color w:val="000000"/>
          <w:sz w:val="20"/>
          <w:szCs w:val="20"/>
          <w:u w:color="000000"/>
          <w:bdr w:val="none" w:sz="0" w:space="0" w:color="auto" w:frame="1"/>
          <w:lang w:val="es-VE" w:eastAsia="es-ES"/>
        </w:rPr>
        <w:t xml:space="preserve"> de 20</w:t>
      </w:r>
      <w:r w:rsidR="00F65569" w:rsidRPr="00933119">
        <w:rPr>
          <w:rFonts w:ascii="Cambria" w:eastAsia="Times New Roman" w:hAnsi="Cambria" w:cs="Cambria"/>
          <w:color w:val="000000"/>
          <w:sz w:val="20"/>
          <w:szCs w:val="20"/>
          <w:u w:color="000000"/>
          <w:bdr w:val="none" w:sz="0" w:space="0" w:color="auto" w:frame="1"/>
          <w:lang w:val="es-VE" w:eastAsia="es-ES"/>
        </w:rPr>
        <w:t>18</w:t>
      </w:r>
      <w:r w:rsidRPr="00933119">
        <w:rPr>
          <w:rFonts w:ascii="Cambria" w:eastAsia="Times New Roman" w:hAnsi="Cambria" w:cs="Cambria"/>
          <w:color w:val="000000"/>
          <w:sz w:val="20"/>
          <w:szCs w:val="20"/>
          <w:u w:color="000000"/>
          <w:bdr w:val="none" w:sz="0" w:space="0" w:color="auto" w:frame="1"/>
          <w:lang w:val="es-VE" w:eastAsia="es-ES"/>
        </w:rPr>
        <w:t xml:space="preserve">, la Comisión emitió el informe de Admisibilidad N° </w:t>
      </w:r>
      <w:r w:rsidR="006D5A64" w:rsidRPr="00933119">
        <w:rPr>
          <w:rFonts w:ascii="Cambria" w:eastAsia="Times New Roman" w:hAnsi="Cambria" w:cs="Cambria"/>
          <w:color w:val="000000"/>
          <w:sz w:val="20"/>
          <w:szCs w:val="20"/>
          <w:u w:color="000000"/>
          <w:bdr w:val="none" w:sz="0" w:space="0" w:color="auto" w:frame="1"/>
          <w:lang w:val="es-VE" w:eastAsia="es-ES"/>
        </w:rPr>
        <w:t>33</w:t>
      </w:r>
      <w:r w:rsidRPr="00933119">
        <w:rPr>
          <w:rFonts w:ascii="Cambria" w:eastAsia="Times New Roman" w:hAnsi="Cambria" w:cs="Cambria"/>
          <w:color w:val="000000"/>
          <w:sz w:val="20"/>
          <w:szCs w:val="20"/>
          <w:u w:color="000000"/>
          <w:bdr w:val="none" w:sz="0" w:space="0" w:color="auto" w:frame="1"/>
          <w:lang w:val="es-VE" w:eastAsia="es-ES"/>
        </w:rPr>
        <w:t>/</w:t>
      </w:r>
      <w:r w:rsidR="006D5A64" w:rsidRPr="00933119">
        <w:rPr>
          <w:rFonts w:ascii="Cambria" w:eastAsia="Times New Roman" w:hAnsi="Cambria" w:cs="Cambria"/>
          <w:color w:val="000000"/>
          <w:sz w:val="20"/>
          <w:szCs w:val="20"/>
          <w:u w:color="000000"/>
          <w:bdr w:val="none" w:sz="0" w:space="0" w:color="auto" w:frame="1"/>
          <w:lang w:val="es-VE" w:eastAsia="es-ES"/>
        </w:rPr>
        <w:t>1</w:t>
      </w:r>
      <w:r w:rsidRPr="00933119">
        <w:rPr>
          <w:rFonts w:ascii="Cambria" w:eastAsia="Times New Roman" w:hAnsi="Cambria" w:cs="Cambria"/>
          <w:color w:val="000000"/>
          <w:sz w:val="20"/>
          <w:szCs w:val="20"/>
          <w:u w:color="000000"/>
          <w:bdr w:val="none" w:sz="0" w:space="0" w:color="auto" w:frame="1"/>
          <w:lang w:val="es-VE" w:eastAsia="es-ES"/>
        </w:rPr>
        <w:t xml:space="preserve">8, en el cual declaró admisible la petición y su competencia para conocer del reclamo presentado por los peticionarios respecto de la presunta violación de los derechos contenidos en los artículos I y XVIII de la Declaración Americana, </w:t>
      </w:r>
      <w:r w:rsidR="00267884" w:rsidRPr="00933119">
        <w:rPr>
          <w:rFonts w:ascii="Cambria" w:eastAsia="Times New Roman" w:hAnsi="Cambria" w:cs="Cambria"/>
          <w:color w:val="000000"/>
          <w:sz w:val="20"/>
          <w:szCs w:val="20"/>
          <w:u w:color="000000"/>
          <w:bdr w:val="none" w:sz="0" w:space="0" w:color="auto" w:frame="1"/>
          <w:lang w:val="es-VE" w:eastAsia="es-ES"/>
        </w:rPr>
        <w:t xml:space="preserve">Artículos 4 (vida), 5 (integridad personal), 8 (garantías judiciales), 11 (protección a la honra y dignidad), 24 (igualdad) y 25 (protección judicial) de la Convención Americana, en relación con </w:t>
      </w:r>
      <w:r w:rsidR="00A86091" w:rsidRPr="00933119">
        <w:rPr>
          <w:rFonts w:ascii="Cambria" w:eastAsia="Times New Roman" w:hAnsi="Cambria" w:cs="Cambria"/>
          <w:color w:val="000000"/>
          <w:sz w:val="20"/>
          <w:szCs w:val="20"/>
          <w:u w:color="000000"/>
          <w:bdr w:val="none" w:sz="0" w:space="0" w:color="auto" w:frame="1"/>
          <w:lang w:val="es-VE" w:eastAsia="es-ES"/>
        </w:rPr>
        <w:t>el</w:t>
      </w:r>
      <w:r w:rsidR="00267884" w:rsidRPr="00933119">
        <w:rPr>
          <w:rFonts w:ascii="Cambria" w:eastAsia="Times New Roman" w:hAnsi="Cambria" w:cs="Cambria"/>
          <w:color w:val="000000"/>
          <w:sz w:val="20"/>
          <w:szCs w:val="20"/>
          <w:u w:color="000000"/>
          <w:bdr w:val="none" w:sz="0" w:space="0" w:color="auto" w:frame="1"/>
          <w:lang w:val="es-VE" w:eastAsia="es-ES"/>
        </w:rPr>
        <w:t xml:space="preserve"> artículo 1.1. </w:t>
      </w:r>
      <w:r w:rsidR="00A86091" w:rsidRPr="00933119">
        <w:rPr>
          <w:rFonts w:ascii="Cambria" w:eastAsia="Times New Roman" w:hAnsi="Cambria" w:cs="Cambria"/>
          <w:color w:val="000000"/>
          <w:sz w:val="20"/>
          <w:szCs w:val="20"/>
          <w:u w:color="000000"/>
          <w:bdr w:val="none" w:sz="0" w:space="0" w:color="auto" w:frame="1"/>
          <w:lang w:val="es-VE" w:eastAsia="es-ES"/>
        </w:rPr>
        <w:t xml:space="preserve">de dicho instrumento </w:t>
      </w:r>
      <w:r w:rsidR="00267884" w:rsidRPr="00933119">
        <w:rPr>
          <w:rFonts w:ascii="Cambria" w:eastAsia="Times New Roman" w:hAnsi="Cambria" w:cs="Cambria"/>
          <w:color w:val="000000"/>
          <w:sz w:val="20"/>
          <w:szCs w:val="20"/>
          <w:u w:color="000000"/>
          <w:bdr w:val="none" w:sz="0" w:space="0" w:color="auto" w:frame="1"/>
          <w:lang w:val="es-VE" w:eastAsia="es-ES"/>
        </w:rPr>
        <w:t>y</w:t>
      </w:r>
      <w:r w:rsidR="00A86091" w:rsidRPr="00933119">
        <w:rPr>
          <w:rFonts w:ascii="Cambria" w:eastAsia="Times New Roman" w:hAnsi="Cambria" w:cs="Cambria"/>
          <w:color w:val="000000"/>
          <w:sz w:val="20"/>
          <w:szCs w:val="20"/>
          <w:u w:color="000000"/>
          <w:bdr w:val="none" w:sz="0" w:space="0" w:color="auto" w:frame="1"/>
          <w:lang w:val="es-VE" w:eastAsia="es-ES"/>
        </w:rPr>
        <w:t xml:space="preserve"> respecto de la presunta violación de los derechos consagrados en </w:t>
      </w:r>
      <w:r w:rsidR="00A71431" w:rsidRPr="00933119">
        <w:rPr>
          <w:rFonts w:ascii="Cambria" w:eastAsia="Times New Roman" w:hAnsi="Cambria" w:cs="Cambria"/>
          <w:color w:val="000000"/>
          <w:sz w:val="20"/>
          <w:szCs w:val="20"/>
          <w:u w:color="000000"/>
          <w:bdr w:val="none" w:sz="0" w:space="0" w:color="auto" w:frame="1"/>
          <w:lang w:val="es-VE" w:eastAsia="es-ES"/>
        </w:rPr>
        <w:t>el artículo</w:t>
      </w:r>
      <w:r w:rsidR="00267884" w:rsidRPr="00933119">
        <w:rPr>
          <w:rFonts w:ascii="Cambria" w:eastAsia="Times New Roman" w:hAnsi="Cambria" w:cs="Cambria"/>
          <w:color w:val="000000"/>
          <w:sz w:val="20"/>
          <w:szCs w:val="20"/>
          <w:u w:color="000000"/>
          <w:bdr w:val="none" w:sz="0" w:space="0" w:color="auto" w:frame="1"/>
          <w:lang w:val="es-VE" w:eastAsia="es-ES"/>
        </w:rPr>
        <w:t xml:space="preserve"> 7 de la Convención</w:t>
      </w:r>
      <w:r w:rsidR="00CD0323" w:rsidRPr="00933119">
        <w:rPr>
          <w:rFonts w:ascii="Cambria" w:hAnsi="Cambria"/>
          <w:lang w:val="es-CR"/>
        </w:rPr>
        <w:t xml:space="preserve"> </w:t>
      </w:r>
      <w:r w:rsidR="00CD0323" w:rsidRPr="00933119">
        <w:rPr>
          <w:rFonts w:ascii="Cambria" w:eastAsia="Times New Roman" w:hAnsi="Cambria" w:cs="Cambria"/>
          <w:color w:val="000000"/>
          <w:sz w:val="20"/>
          <w:szCs w:val="20"/>
          <w:u w:color="000000"/>
          <w:bdr w:val="none" w:sz="0" w:space="0" w:color="auto" w:frame="1"/>
          <w:lang w:val="es-VE" w:eastAsia="es-ES"/>
        </w:rPr>
        <w:t>para Prevenir, Sancionar y Erradicar la Violencia contra la Mujer (Convención de Belém do Pará)</w:t>
      </w:r>
      <w:r w:rsidR="00CD0323" w:rsidRPr="00933119">
        <w:rPr>
          <w:rStyle w:val="CommentReference"/>
          <w:rFonts w:ascii="Cambria" w:hAnsi="Cambria"/>
          <w:sz w:val="20"/>
          <w:szCs w:val="20"/>
          <w:lang w:val="es-CR"/>
        </w:rPr>
        <w:t>.</w:t>
      </w:r>
    </w:p>
    <w:p w14:paraId="02C77829" w14:textId="77777777" w:rsidR="00CD0323" w:rsidRPr="00933119" w:rsidRDefault="00CD0323" w:rsidP="00154F49">
      <w:pPr>
        <w:tabs>
          <w:tab w:val="left" w:pos="1440"/>
        </w:tabs>
        <w:spacing w:after="0" w:line="240" w:lineRule="auto"/>
        <w:jc w:val="both"/>
        <w:rPr>
          <w:rFonts w:ascii="Cambria" w:eastAsia="Times New Roman" w:hAnsi="Cambria"/>
          <w:sz w:val="20"/>
          <w:szCs w:val="20"/>
          <w:bdr w:val="none" w:sz="0" w:space="0" w:color="auto" w:frame="1"/>
          <w:lang w:val="es-AR"/>
        </w:rPr>
      </w:pPr>
    </w:p>
    <w:p w14:paraId="5DF46C38" w14:textId="00717A04" w:rsidR="00CC469D" w:rsidRPr="00933119" w:rsidRDefault="00CC469D" w:rsidP="00154F4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bdr w:val="none" w:sz="0" w:space="0" w:color="auto" w:frame="1"/>
          <w:lang w:val="es-VE"/>
        </w:rPr>
      </w:pPr>
      <w:r w:rsidRPr="00933119">
        <w:rPr>
          <w:rFonts w:eastAsia="Times New Roman"/>
          <w:sz w:val="20"/>
          <w:szCs w:val="20"/>
          <w:lang w:val="es-ES_tradnl"/>
        </w:rPr>
        <w:t>E</w:t>
      </w:r>
      <w:r w:rsidR="00CD0323" w:rsidRPr="00933119">
        <w:rPr>
          <w:rFonts w:eastAsia="Times New Roman"/>
          <w:sz w:val="20"/>
          <w:szCs w:val="20"/>
          <w:lang w:val="es-ES_tradnl"/>
        </w:rPr>
        <w:t>l 12 de julio de 2021</w:t>
      </w:r>
      <w:r w:rsidRPr="00933119">
        <w:rPr>
          <w:rFonts w:eastAsia="Times New Roman"/>
          <w:sz w:val="20"/>
          <w:szCs w:val="20"/>
          <w:lang w:val="es-ES_tradnl"/>
        </w:rPr>
        <w:t>, las partes suscribieron un acuerdo de solución amistosa</w:t>
      </w:r>
      <w:r w:rsidR="00154F49" w:rsidRPr="00933119">
        <w:rPr>
          <w:rFonts w:eastAsia="Times New Roman"/>
          <w:sz w:val="20"/>
          <w:szCs w:val="20"/>
          <w:lang w:val="es-ES_tradnl"/>
        </w:rPr>
        <w:t xml:space="preserve"> en el cual solicitaron conjuntamente a la Comisión su aprobación y publicación. </w:t>
      </w:r>
    </w:p>
    <w:p w14:paraId="35241778" w14:textId="77777777" w:rsidR="00CC469D" w:rsidRPr="00933119" w:rsidRDefault="00CC469D" w:rsidP="00154F49">
      <w:pPr>
        <w:tabs>
          <w:tab w:val="left" w:pos="1440"/>
        </w:tabs>
        <w:spacing w:after="0" w:line="240" w:lineRule="auto"/>
        <w:jc w:val="both"/>
        <w:rPr>
          <w:rFonts w:ascii="Cambria" w:hAnsi="Cambria"/>
          <w:sz w:val="20"/>
          <w:szCs w:val="20"/>
          <w:lang w:val="es-ES_tradnl"/>
        </w:rPr>
      </w:pPr>
    </w:p>
    <w:p w14:paraId="44A532E8" w14:textId="0830C6AE" w:rsidR="00CC469D" w:rsidRPr="00933119" w:rsidRDefault="00CC469D" w:rsidP="00154F49">
      <w:pPr>
        <w:numPr>
          <w:ilvl w:val="0"/>
          <w:numId w:val="3"/>
        </w:numPr>
        <w:tabs>
          <w:tab w:val="left" w:pos="1440"/>
        </w:tabs>
        <w:spacing w:after="0" w:line="240" w:lineRule="auto"/>
        <w:ind w:left="0" w:firstLine="720"/>
        <w:jc w:val="both"/>
        <w:rPr>
          <w:rFonts w:ascii="Cambria" w:eastAsia="Times New Roman" w:hAnsi="Cambria"/>
          <w:sz w:val="20"/>
          <w:szCs w:val="20"/>
          <w:lang w:val="es-ES"/>
        </w:rPr>
      </w:pPr>
      <w:r w:rsidRPr="00933119">
        <w:rPr>
          <w:rFonts w:ascii="Cambria" w:eastAsia="Times New Roman" w:hAnsi="Cambria"/>
          <w:sz w:val="20"/>
          <w:szCs w:val="20"/>
          <w:lang w:val="es-AR"/>
        </w:rPr>
        <w:t>En</w:t>
      </w:r>
      <w:r w:rsidRPr="00933119">
        <w:rPr>
          <w:rFonts w:ascii="Cambria" w:eastAsia="Times New Roman" w:hAnsi="Cambria"/>
          <w:sz w:val="20"/>
          <w:szCs w:val="20"/>
          <w:lang w:val="es-ES_tradnl"/>
        </w:rPr>
        <w:t xml:space="preserve"> el presente informe de solución amistosa, según lo establecido en el artículo 49 de la Convención y en el artículo 40.5 del Reglamento de la Comisión, se efectúa una reseña de los hechos alegados por </w:t>
      </w:r>
      <w:r w:rsidR="00154F49" w:rsidRPr="00933119">
        <w:rPr>
          <w:rFonts w:ascii="Cambria" w:eastAsia="Times New Roman" w:hAnsi="Cambria"/>
          <w:sz w:val="20"/>
          <w:szCs w:val="20"/>
          <w:lang w:val="es-ES"/>
        </w:rPr>
        <w:t>las</w:t>
      </w:r>
      <w:r w:rsidRPr="00933119">
        <w:rPr>
          <w:rFonts w:ascii="Cambria" w:eastAsia="Times New Roman" w:hAnsi="Cambria"/>
          <w:sz w:val="20"/>
          <w:szCs w:val="20"/>
          <w:lang w:val="es-ES"/>
        </w:rPr>
        <w:t xml:space="preserve"> peticionari</w:t>
      </w:r>
      <w:r w:rsidR="00154F49" w:rsidRPr="00933119">
        <w:rPr>
          <w:rFonts w:ascii="Cambria" w:eastAsia="Times New Roman" w:hAnsi="Cambria"/>
          <w:sz w:val="20"/>
          <w:szCs w:val="20"/>
          <w:lang w:val="es-ES"/>
        </w:rPr>
        <w:t>as</w:t>
      </w:r>
      <w:r w:rsidRPr="00933119">
        <w:rPr>
          <w:rFonts w:ascii="Cambria" w:eastAsia="Times New Roman" w:hAnsi="Cambria"/>
          <w:sz w:val="20"/>
          <w:szCs w:val="20"/>
          <w:lang w:val="es-AR"/>
        </w:rPr>
        <w:t xml:space="preserve"> </w:t>
      </w:r>
      <w:r w:rsidRPr="00933119">
        <w:rPr>
          <w:rFonts w:ascii="Cambria" w:eastAsia="Times New Roman" w:hAnsi="Cambria"/>
          <w:sz w:val="20"/>
          <w:szCs w:val="20"/>
          <w:lang w:val="es-ES_tradnl"/>
        </w:rPr>
        <w:t>y se transcribe el acuerdo de solución amistosa, suscrito e</w:t>
      </w:r>
      <w:r w:rsidR="00CD0323" w:rsidRPr="00933119">
        <w:rPr>
          <w:rFonts w:ascii="Cambria" w:eastAsia="Times New Roman" w:hAnsi="Cambria"/>
          <w:sz w:val="20"/>
          <w:szCs w:val="20"/>
          <w:lang w:val="es-ES_tradnl"/>
        </w:rPr>
        <w:t xml:space="preserve">l 12 de julio de 2021 </w:t>
      </w:r>
      <w:r w:rsidRPr="00933119">
        <w:rPr>
          <w:rFonts w:ascii="Cambria" w:eastAsia="Times New Roman" w:hAnsi="Cambria"/>
          <w:sz w:val="20"/>
          <w:szCs w:val="20"/>
          <w:lang w:val="es-ES_tradnl"/>
        </w:rPr>
        <w:t xml:space="preserve">por </w:t>
      </w:r>
      <w:r w:rsidR="00CD0323" w:rsidRPr="00933119">
        <w:rPr>
          <w:rFonts w:ascii="Cambria" w:eastAsia="Times New Roman" w:hAnsi="Cambria"/>
          <w:sz w:val="20"/>
          <w:szCs w:val="20"/>
          <w:lang w:val="es-ES_tradnl"/>
        </w:rPr>
        <w:t>l</w:t>
      </w:r>
      <w:r w:rsidR="00F83820" w:rsidRPr="00933119">
        <w:rPr>
          <w:rFonts w:ascii="Cambria" w:eastAsia="Times New Roman" w:hAnsi="Cambria"/>
          <w:sz w:val="20"/>
          <w:szCs w:val="20"/>
          <w:lang w:val="es-ES_tradnl"/>
        </w:rPr>
        <w:t>a</w:t>
      </w:r>
      <w:r w:rsidR="00CD0323" w:rsidRPr="00933119">
        <w:rPr>
          <w:rFonts w:ascii="Cambria" w:eastAsia="Times New Roman" w:hAnsi="Cambria"/>
          <w:sz w:val="20"/>
          <w:szCs w:val="20"/>
          <w:lang w:val="es-ES_tradnl"/>
        </w:rPr>
        <w:t>s</w:t>
      </w:r>
      <w:r w:rsidRPr="00933119">
        <w:rPr>
          <w:rFonts w:ascii="Cambria" w:eastAsia="Times New Roman" w:hAnsi="Cambria"/>
          <w:sz w:val="20"/>
          <w:szCs w:val="20"/>
          <w:lang w:val="es-ES_tradnl"/>
        </w:rPr>
        <w:t xml:space="preserve"> </w:t>
      </w:r>
      <w:r w:rsidR="00154F49" w:rsidRPr="00933119">
        <w:rPr>
          <w:rFonts w:ascii="Cambria" w:eastAsia="Times New Roman" w:hAnsi="Cambria"/>
          <w:sz w:val="20"/>
          <w:szCs w:val="20"/>
          <w:lang w:val="es-ES"/>
        </w:rPr>
        <w:t>peticionarias</w:t>
      </w:r>
      <w:r w:rsidRPr="00933119">
        <w:rPr>
          <w:rFonts w:ascii="Cambria" w:eastAsia="Times New Roman" w:hAnsi="Cambria"/>
          <w:sz w:val="20"/>
          <w:szCs w:val="20"/>
          <w:lang w:val="es-ES_tradnl"/>
        </w:rPr>
        <w:t xml:space="preserve"> y representantes del Estado </w:t>
      </w:r>
      <w:r w:rsidR="00CD0323" w:rsidRPr="00933119">
        <w:rPr>
          <w:rFonts w:ascii="Cambria" w:eastAsia="Times New Roman" w:hAnsi="Cambria"/>
          <w:sz w:val="20"/>
          <w:szCs w:val="20"/>
          <w:lang w:val="es-ES_tradnl"/>
        </w:rPr>
        <w:t>argentino</w:t>
      </w:r>
      <w:r w:rsidRPr="00933119">
        <w:rPr>
          <w:rFonts w:ascii="Cambria" w:eastAsia="Times New Roman" w:hAnsi="Cambria"/>
          <w:sz w:val="20"/>
          <w:szCs w:val="20"/>
          <w:lang w:val="es-ES_tradnl"/>
        </w:rPr>
        <w:t>. Asimismo, se aprueba el acuerdo suscrito entre las partes y se acuerda la publicación del presente informe</w:t>
      </w:r>
      <w:r w:rsidRPr="00933119">
        <w:rPr>
          <w:rFonts w:ascii="Cambria" w:eastAsia="Times New Roman" w:hAnsi="Cambria"/>
          <w:sz w:val="20"/>
          <w:szCs w:val="20"/>
          <w:lang w:val="es-PE"/>
        </w:rPr>
        <w:t xml:space="preserve"> en el Informe Anual de la CIDH a la Asamblea General de la Organización de los Estados Americanos. </w:t>
      </w:r>
    </w:p>
    <w:p w14:paraId="407EEF49" w14:textId="77777777" w:rsidR="00CC469D" w:rsidRPr="00933119" w:rsidRDefault="00CC469D" w:rsidP="00154F49">
      <w:pPr>
        <w:pBdr>
          <w:top w:val="nil"/>
          <w:left w:val="nil"/>
          <w:bottom w:val="nil"/>
          <w:right w:val="nil"/>
          <w:between w:val="nil"/>
          <w:bar w:val="nil"/>
        </w:pBdr>
        <w:spacing w:after="0" w:line="240" w:lineRule="auto"/>
        <w:ind w:firstLine="720"/>
        <w:jc w:val="both"/>
        <w:rPr>
          <w:rFonts w:ascii="Cambria" w:eastAsia="Arial Unicode MS" w:hAnsi="Cambria" w:cs="Times New Roman"/>
          <w:b/>
          <w:sz w:val="20"/>
          <w:szCs w:val="20"/>
          <w:bdr w:val="nil"/>
          <w:lang w:val="es-ES"/>
        </w:rPr>
      </w:pPr>
    </w:p>
    <w:p w14:paraId="15B47EBF" w14:textId="36E5F09B" w:rsidR="0086517F" w:rsidRPr="00933119" w:rsidRDefault="0086517F" w:rsidP="00154F49">
      <w:pPr>
        <w:pStyle w:val="ListParagraph"/>
        <w:numPr>
          <w:ilvl w:val="0"/>
          <w:numId w:val="4"/>
        </w:numPr>
        <w:jc w:val="both"/>
        <w:rPr>
          <w:rFonts w:eastAsia="Arial Unicode MS" w:cs="Times New Roman"/>
          <w:b/>
          <w:sz w:val="20"/>
          <w:szCs w:val="20"/>
          <w:lang w:val="es-UY"/>
        </w:rPr>
      </w:pPr>
      <w:r w:rsidRPr="00933119">
        <w:rPr>
          <w:rFonts w:eastAsia="Arial Unicode MS" w:cs="Times New Roman"/>
          <w:b/>
          <w:sz w:val="20"/>
          <w:szCs w:val="20"/>
          <w:lang w:val="es-UY"/>
        </w:rPr>
        <w:t xml:space="preserve">HECHOS ALEGADOS </w:t>
      </w:r>
    </w:p>
    <w:p w14:paraId="3D963F64" w14:textId="77777777" w:rsidR="00CD0323" w:rsidRPr="00933119" w:rsidRDefault="00CD0323" w:rsidP="00154F49">
      <w:pPr>
        <w:pBdr>
          <w:top w:val="nil"/>
          <w:left w:val="nil"/>
          <w:bottom w:val="nil"/>
          <w:right w:val="nil"/>
          <w:between w:val="nil"/>
          <w:bar w:val="nil"/>
        </w:pBdr>
        <w:spacing w:after="0" w:line="240" w:lineRule="auto"/>
        <w:ind w:firstLine="720"/>
        <w:jc w:val="both"/>
        <w:rPr>
          <w:rFonts w:ascii="Cambria" w:eastAsia="Arial Unicode MS" w:hAnsi="Cambria" w:cs="Times New Roman"/>
          <w:b/>
          <w:sz w:val="20"/>
          <w:szCs w:val="20"/>
          <w:bdr w:val="nil"/>
          <w:lang w:val="es-UY"/>
        </w:rPr>
      </w:pPr>
    </w:p>
    <w:p w14:paraId="5128CB91" w14:textId="6277A643" w:rsidR="005157FA" w:rsidRPr="00933119" w:rsidRDefault="00597723" w:rsidP="00154F49">
      <w:pPr>
        <w:numPr>
          <w:ilvl w:val="0"/>
          <w:numId w:val="3"/>
        </w:numPr>
        <w:pBdr>
          <w:top w:val="nil"/>
          <w:left w:val="nil"/>
          <w:bottom w:val="nil"/>
          <w:right w:val="nil"/>
          <w:between w:val="nil"/>
          <w:bar w:val="nil"/>
        </w:pBdr>
        <w:suppressAutoHyphens/>
        <w:spacing w:after="0" w:line="240" w:lineRule="auto"/>
        <w:ind w:left="0" w:firstLine="709"/>
        <w:jc w:val="both"/>
        <w:rPr>
          <w:rFonts w:ascii="Cambria" w:eastAsia="Arial Unicode MS" w:hAnsi="Cambria" w:cs="Times New Roman"/>
          <w:sz w:val="20"/>
          <w:szCs w:val="20"/>
          <w:bdr w:val="nil"/>
          <w:lang w:val="es-US"/>
        </w:rPr>
      </w:pPr>
      <w:r w:rsidRPr="00933119">
        <w:rPr>
          <w:rFonts w:ascii="Cambria" w:eastAsia="Arial Unicode MS" w:hAnsi="Cambria" w:cs="Times New Roman"/>
          <w:sz w:val="20"/>
          <w:szCs w:val="20"/>
          <w:bdr w:val="nil"/>
          <w:lang w:val="es-US"/>
        </w:rPr>
        <w:t>Conforme a los hechos presentados por l</w:t>
      </w:r>
      <w:r w:rsidR="00DD0065" w:rsidRPr="00933119">
        <w:rPr>
          <w:rFonts w:ascii="Cambria" w:eastAsia="Arial Unicode MS" w:hAnsi="Cambria" w:cs="Times New Roman"/>
          <w:sz w:val="20"/>
          <w:szCs w:val="20"/>
          <w:bdr w:val="nil"/>
          <w:lang w:val="es-US"/>
        </w:rPr>
        <w:t>a</w:t>
      </w:r>
      <w:r w:rsidRPr="00933119">
        <w:rPr>
          <w:rFonts w:ascii="Cambria" w:eastAsia="Arial Unicode MS" w:hAnsi="Cambria" w:cs="Times New Roman"/>
          <w:sz w:val="20"/>
          <w:szCs w:val="20"/>
          <w:bdr w:val="nil"/>
          <w:lang w:val="es-US"/>
        </w:rPr>
        <w:t>s peticionari</w:t>
      </w:r>
      <w:r w:rsidR="00DD0065" w:rsidRPr="00933119">
        <w:rPr>
          <w:rFonts w:ascii="Cambria" w:eastAsia="Arial Unicode MS" w:hAnsi="Cambria" w:cs="Times New Roman"/>
          <w:sz w:val="20"/>
          <w:szCs w:val="20"/>
          <w:bdr w:val="nil"/>
          <w:lang w:val="es-US"/>
        </w:rPr>
        <w:t>a</w:t>
      </w:r>
      <w:r w:rsidRPr="00933119">
        <w:rPr>
          <w:rFonts w:ascii="Cambria" w:eastAsia="Arial Unicode MS" w:hAnsi="Cambria" w:cs="Times New Roman"/>
          <w:sz w:val="20"/>
          <w:szCs w:val="20"/>
          <w:bdr w:val="nil"/>
          <w:lang w:val="es-US"/>
        </w:rPr>
        <w:t>s,</w:t>
      </w:r>
      <w:r w:rsidR="0086517F" w:rsidRPr="00933119">
        <w:rPr>
          <w:rFonts w:ascii="Cambria" w:eastAsia="Arial Unicode MS" w:hAnsi="Cambria" w:cs="Times New Roman"/>
          <w:sz w:val="20"/>
          <w:szCs w:val="20"/>
          <w:bdr w:val="nil"/>
          <w:lang w:val="es-US"/>
        </w:rPr>
        <w:t xml:space="preserve"> Amanda Graciela Encaje, </w:t>
      </w:r>
      <w:r w:rsidR="00EB0857" w:rsidRPr="00933119">
        <w:rPr>
          <w:rFonts w:ascii="Cambria" w:eastAsia="Arial Unicode MS" w:hAnsi="Cambria" w:cs="Times New Roman"/>
          <w:sz w:val="20"/>
          <w:szCs w:val="20"/>
          <w:bdr w:val="nil"/>
          <w:lang w:val="es-US"/>
        </w:rPr>
        <w:t xml:space="preserve">habría sido </w:t>
      </w:r>
      <w:r w:rsidR="0086517F" w:rsidRPr="00933119">
        <w:rPr>
          <w:rFonts w:ascii="Cambria" w:eastAsia="Arial Unicode MS" w:hAnsi="Cambria" w:cs="Times New Roman"/>
          <w:sz w:val="20"/>
          <w:szCs w:val="20"/>
          <w:bdr w:val="nil"/>
          <w:lang w:val="es-US"/>
        </w:rPr>
        <w:t xml:space="preserve">asesinada el 8 de abril de 1992, en las instalaciones de la empresa Supercemento S.A. ubicada en la ciudad de Resistencia, Provincia de Chaco, Argentina, lugar donde </w:t>
      </w:r>
      <w:r w:rsidRPr="00933119">
        <w:rPr>
          <w:rFonts w:ascii="Cambria" w:eastAsia="Arial Unicode MS" w:hAnsi="Cambria" w:cs="Times New Roman"/>
          <w:sz w:val="20"/>
          <w:szCs w:val="20"/>
          <w:bdr w:val="nil"/>
          <w:lang w:val="es-US"/>
        </w:rPr>
        <w:t>trabajaba como</w:t>
      </w:r>
      <w:r w:rsidR="0086517F" w:rsidRPr="00933119">
        <w:rPr>
          <w:rFonts w:ascii="Cambria" w:eastAsia="Arial Unicode MS" w:hAnsi="Cambria" w:cs="Times New Roman"/>
          <w:sz w:val="20"/>
          <w:szCs w:val="20"/>
          <w:bdr w:val="nil"/>
          <w:lang w:val="es-US"/>
        </w:rPr>
        <w:t xml:space="preserve"> secretaria. </w:t>
      </w:r>
      <w:r w:rsidRPr="00933119">
        <w:rPr>
          <w:rFonts w:ascii="Cambria" w:eastAsia="Arial Unicode MS" w:hAnsi="Cambria" w:cs="Times New Roman"/>
          <w:sz w:val="20"/>
          <w:szCs w:val="20"/>
          <w:bdr w:val="nil"/>
          <w:lang w:val="es-US"/>
        </w:rPr>
        <w:t>S</w:t>
      </w:r>
      <w:r w:rsidR="0086517F" w:rsidRPr="00933119">
        <w:rPr>
          <w:rFonts w:ascii="Cambria" w:eastAsia="Arial Unicode MS" w:hAnsi="Cambria" w:cs="Times New Roman"/>
          <w:sz w:val="20"/>
          <w:szCs w:val="20"/>
          <w:bdr w:val="nil"/>
          <w:lang w:val="es-US"/>
        </w:rPr>
        <w:t xml:space="preserve">u cuerpo </w:t>
      </w:r>
      <w:r w:rsidR="00EB0857" w:rsidRPr="00933119">
        <w:rPr>
          <w:rFonts w:ascii="Cambria" w:eastAsia="Arial Unicode MS" w:hAnsi="Cambria" w:cs="Times New Roman"/>
          <w:sz w:val="20"/>
          <w:szCs w:val="20"/>
          <w:bdr w:val="nil"/>
          <w:lang w:val="es-US"/>
        </w:rPr>
        <w:t xml:space="preserve">habría sido </w:t>
      </w:r>
      <w:r w:rsidR="0086517F" w:rsidRPr="00933119">
        <w:rPr>
          <w:rFonts w:ascii="Cambria" w:eastAsia="Arial Unicode MS" w:hAnsi="Cambria" w:cs="Times New Roman"/>
          <w:sz w:val="20"/>
          <w:szCs w:val="20"/>
          <w:bdr w:val="nil"/>
          <w:lang w:val="es-US"/>
        </w:rPr>
        <w:t>encontrado junto con el de</w:t>
      </w:r>
      <w:r w:rsidRPr="00933119">
        <w:rPr>
          <w:rFonts w:ascii="Cambria" w:eastAsia="Arial Unicode MS" w:hAnsi="Cambria" w:cs="Times New Roman"/>
          <w:sz w:val="20"/>
          <w:szCs w:val="20"/>
          <w:bdr w:val="nil"/>
          <w:lang w:val="es-US"/>
        </w:rPr>
        <w:t>l director de dicha empresa,</w:t>
      </w:r>
      <w:r w:rsidR="0086517F" w:rsidRPr="00933119">
        <w:rPr>
          <w:rFonts w:ascii="Cambria" w:eastAsia="Arial Unicode MS" w:hAnsi="Cambria" w:cs="Times New Roman"/>
          <w:sz w:val="20"/>
          <w:szCs w:val="20"/>
          <w:bdr w:val="nil"/>
          <w:lang w:val="es-US"/>
        </w:rPr>
        <w:t xml:space="preserve"> Néstor Blas Vivo</w:t>
      </w:r>
      <w:r w:rsidR="0062019F" w:rsidRPr="00933119">
        <w:rPr>
          <w:rFonts w:ascii="Cambria" w:eastAsia="Arial Unicode MS" w:hAnsi="Cambria" w:cs="Times New Roman"/>
          <w:sz w:val="20"/>
          <w:szCs w:val="20"/>
          <w:bdr w:val="nil"/>
          <w:lang w:val="es-US"/>
        </w:rPr>
        <w:t>. Manifestaron que a</w:t>
      </w:r>
      <w:r w:rsidR="0086517F" w:rsidRPr="00933119">
        <w:rPr>
          <w:rFonts w:ascii="Cambria" w:eastAsia="Arial Unicode MS" w:hAnsi="Cambria" w:cs="Times New Roman"/>
          <w:sz w:val="20"/>
          <w:szCs w:val="20"/>
          <w:bdr w:val="nil"/>
          <w:lang w:val="es-US"/>
        </w:rPr>
        <w:t xml:space="preserve">mbos fueron </w:t>
      </w:r>
      <w:r w:rsidR="00EB0857" w:rsidRPr="00933119">
        <w:rPr>
          <w:rFonts w:ascii="Cambria" w:eastAsia="Arial Unicode MS" w:hAnsi="Cambria" w:cs="Times New Roman"/>
          <w:sz w:val="20"/>
          <w:szCs w:val="20"/>
          <w:bdr w:val="nil"/>
          <w:lang w:val="es-US"/>
        </w:rPr>
        <w:t xml:space="preserve">presuntamente </w:t>
      </w:r>
      <w:r w:rsidR="0086517F" w:rsidRPr="00933119">
        <w:rPr>
          <w:rFonts w:ascii="Cambria" w:eastAsia="Arial Unicode MS" w:hAnsi="Cambria" w:cs="Times New Roman"/>
          <w:sz w:val="20"/>
          <w:szCs w:val="20"/>
          <w:bdr w:val="nil"/>
          <w:lang w:val="es-US"/>
        </w:rPr>
        <w:t>golpeados y torturados, y que una de las autopsias realizadas a</w:t>
      </w:r>
      <w:r w:rsidRPr="00933119">
        <w:rPr>
          <w:rFonts w:ascii="Cambria" w:eastAsia="Arial Unicode MS" w:hAnsi="Cambria" w:cs="Times New Roman"/>
          <w:sz w:val="20"/>
          <w:szCs w:val="20"/>
          <w:bdr w:val="nil"/>
          <w:lang w:val="es-US"/>
        </w:rPr>
        <w:t xml:space="preserve"> Amanda Graciela Encaje</w:t>
      </w:r>
      <w:r w:rsidR="0086517F" w:rsidRPr="00933119">
        <w:rPr>
          <w:rFonts w:ascii="Cambria" w:eastAsia="Arial Unicode MS" w:hAnsi="Cambria" w:cs="Times New Roman"/>
          <w:sz w:val="20"/>
          <w:szCs w:val="20"/>
          <w:bdr w:val="nil"/>
          <w:lang w:val="es-US"/>
        </w:rPr>
        <w:t xml:space="preserve"> </w:t>
      </w:r>
      <w:r w:rsidR="00EB0857" w:rsidRPr="00933119">
        <w:rPr>
          <w:rFonts w:ascii="Cambria" w:eastAsia="Arial Unicode MS" w:hAnsi="Cambria" w:cs="Times New Roman"/>
          <w:sz w:val="20"/>
          <w:szCs w:val="20"/>
          <w:bdr w:val="nil"/>
          <w:lang w:val="es-US"/>
        </w:rPr>
        <w:t xml:space="preserve">habría indicado </w:t>
      </w:r>
      <w:r w:rsidR="0086517F" w:rsidRPr="00933119">
        <w:rPr>
          <w:rFonts w:ascii="Cambria" w:eastAsia="Arial Unicode MS" w:hAnsi="Cambria" w:cs="Times New Roman"/>
          <w:sz w:val="20"/>
          <w:szCs w:val="20"/>
          <w:bdr w:val="nil"/>
          <w:lang w:val="es-US"/>
        </w:rPr>
        <w:t xml:space="preserve">que fue violada. </w:t>
      </w:r>
      <w:r w:rsidR="0062019F" w:rsidRPr="00933119">
        <w:rPr>
          <w:rFonts w:ascii="Cambria" w:eastAsia="Arial Unicode MS" w:hAnsi="Cambria" w:cs="Times New Roman"/>
          <w:sz w:val="20"/>
          <w:szCs w:val="20"/>
          <w:bdr w:val="nil"/>
          <w:lang w:val="es-US"/>
        </w:rPr>
        <w:t xml:space="preserve">Resaltaron </w:t>
      </w:r>
      <w:r w:rsidRPr="00933119">
        <w:rPr>
          <w:rFonts w:ascii="Cambria" w:eastAsia="Arial Unicode MS" w:hAnsi="Cambria" w:cs="Times New Roman"/>
          <w:sz w:val="20"/>
          <w:szCs w:val="20"/>
          <w:bdr w:val="nil"/>
          <w:lang w:val="es-US"/>
        </w:rPr>
        <w:t>que c</w:t>
      </w:r>
      <w:r w:rsidR="0086517F" w:rsidRPr="00933119">
        <w:rPr>
          <w:rFonts w:ascii="Cambria" w:eastAsia="Arial Unicode MS" w:hAnsi="Cambria" w:cs="Times New Roman"/>
          <w:sz w:val="20"/>
          <w:szCs w:val="20"/>
          <w:bdr w:val="nil"/>
          <w:lang w:val="es-US"/>
        </w:rPr>
        <w:t xml:space="preserve">erca de los cuerpos se </w:t>
      </w:r>
      <w:r w:rsidR="00EB0857" w:rsidRPr="00933119">
        <w:rPr>
          <w:rFonts w:ascii="Cambria" w:eastAsia="Arial Unicode MS" w:hAnsi="Cambria" w:cs="Times New Roman"/>
          <w:sz w:val="20"/>
          <w:szCs w:val="20"/>
          <w:bdr w:val="nil"/>
          <w:lang w:val="es-US"/>
        </w:rPr>
        <w:t xml:space="preserve">habría encontrado </w:t>
      </w:r>
      <w:r w:rsidR="0086517F" w:rsidRPr="00933119">
        <w:rPr>
          <w:rFonts w:ascii="Cambria" w:eastAsia="Arial Unicode MS" w:hAnsi="Cambria" w:cs="Times New Roman"/>
          <w:sz w:val="20"/>
          <w:szCs w:val="20"/>
          <w:bdr w:val="nil"/>
          <w:lang w:val="es-US"/>
        </w:rPr>
        <w:t>una importante suma de dinero</w:t>
      </w:r>
      <w:r w:rsidR="00EB0857" w:rsidRPr="00933119">
        <w:rPr>
          <w:rFonts w:ascii="Cambria" w:eastAsia="Arial Unicode MS" w:hAnsi="Cambria" w:cs="Times New Roman"/>
          <w:sz w:val="20"/>
          <w:szCs w:val="20"/>
          <w:bdr w:val="nil"/>
          <w:lang w:val="es-US"/>
        </w:rPr>
        <w:t xml:space="preserve"> presuntamente</w:t>
      </w:r>
      <w:r w:rsidR="0086517F" w:rsidRPr="00933119">
        <w:rPr>
          <w:rFonts w:ascii="Cambria" w:eastAsia="Arial Unicode MS" w:hAnsi="Cambria" w:cs="Times New Roman"/>
          <w:sz w:val="20"/>
          <w:szCs w:val="20"/>
          <w:bdr w:val="nil"/>
          <w:lang w:val="es-US"/>
        </w:rPr>
        <w:t xml:space="preserve"> correspondiente a parte de sus salarios, lo </w:t>
      </w:r>
      <w:r w:rsidR="00154F49" w:rsidRPr="00933119">
        <w:rPr>
          <w:rFonts w:ascii="Cambria" w:eastAsia="Arial Unicode MS" w:hAnsi="Cambria" w:cs="Times New Roman"/>
          <w:sz w:val="20"/>
          <w:szCs w:val="20"/>
          <w:bdr w:val="nil"/>
          <w:lang w:val="es-US"/>
        </w:rPr>
        <w:t>cual,</w:t>
      </w:r>
      <w:r w:rsidR="0086517F" w:rsidRPr="00933119">
        <w:rPr>
          <w:rFonts w:ascii="Cambria" w:eastAsia="Arial Unicode MS" w:hAnsi="Cambria" w:cs="Times New Roman"/>
          <w:sz w:val="20"/>
          <w:szCs w:val="20"/>
          <w:bdr w:val="nil"/>
          <w:lang w:val="es-US"/>
        </w:rPr>
        <w:t xml:space="preserve"> </w:t>
      </w:r>
      <w:r w:rsidR="00EB0857" w:rsidRPr="00933119">
        <w:rPr>
          <w:rFonts w:ascii="Cambria" w:eastAsia="Arial Unicode MS" w:hAnsi="Cambria" w:cs="Times New Roman"/>
          <w:sz w:val="20"/>
          <w:szCs w:val="20"/>
          <w:bdr w:val="nil"/>
          <w:lang w:val="es-US"/>
        </w:rPr>
        <w:t xml:space="preserve">según las peticionarias, habría </w:t>
      </w:r>
      <w:r w:rsidR="0086517F" w:rsidRPr="00933119">
        <w:rPr>
          <w:rFonts w:ascii="Cambria" w:eastAsia="Arial Unicode MS" w:hAnsi="Cambria" w:cs="Times New Roman"/>
          <w:sz w:val="20"/>
          <w:szCs w:val="20"/>
          <w:bdr w:val="nil"/>
          <w:lang w:val="es-US"/>
        </w:rPr>
        <w:t>evidencia</w:t>
      </w:r>
      <w:r w:rsidR="00EB0857" w:rsidRPr="00933119">
        <w:rPr>
          <w:rFonts w:ascii="Cambria" w:eastAsia="Arial Unicode MS" w:hAnsi="Cambria" w:cs="Times New Roman"/>
          <w:sz w:val="20"/>
          <w:szCs w:val="20"/>
          <w:bdr w:val="nil"/>
          <w:lang w:val="es-US"/>
        </w:rPr>
        <w:t>do</w:t>
      </w:r>
      <w:r w:rsidR="0086517F" w:rsidRPr="00933119">
        <w:rPr>
          <w:rFonts w:ascii="Cambria" w:eastAsia="Arial Unicode MS" w:hAnsi="Cambria" w:cs="Times New Roman"/>
          <w:sz w:val="20"/>
          <w:szCs w:val="20"/>
          <w:bdr w:val="nil"/>
          <w:lang w:val="es-US"/>
        </w:rPr>
        <w:t xml:space="preserve"> que los hechos no se vincularon a un robo</w:t>
      </w:r>
      <w:r w:rsidR="0062019F" w:rsidRPr="00933119">
        <w:rPr>
          <w:rFonts w:ascii="Cambria" w:eastAsia="Arial Unicode MS" w:hAnsi="Cambria" w:cs="Times New Roman"/>
          <w:sz w:val="20"/>
          <w:szCs w:val="20"/>
          <w:bdr w:val="nil"/>
          <w:lang w:val="es-US"/>
        </w:rPr>
        <w:t xml:space="preserve"> y</w:t>
      </w:r>
      <w:r w:rsidR="0086517F" w:rsidRPr="00933119">
        <w:rPr>
          <w:rFonts w:ascii="Cambria" w:eastAsia="Arial Unicode MS" w:hAnsi="Cambria" w:cs="Times New Roman"/>
          <w:sz w:val="20"/>
          <w:szCs w:val="20"/>
          <w:bdr w:val="nil"/>
          <w:lang w:val="es-US"/>
        </w:rPr>
        <w:t xml:space="preserve"> </w:t>
      </w:r>
      <w:r w:rsidR="0062019F" w:rsidRPr="00933119">
        <w:rPr>
          <w:rFonts w:ascii="Cambria" w:eastAsia="Arial Unicode MS" w:hAnsi="Cambria" w:cs="Times New Roman"/>
          <w:sz w:val="20"/>
          <w:szCs w:val="20"/>
          <w:bdr w:val="nil"/>
          <w:lang w:val="es-US"/>
        </w:rPr>
        <w:t>destacaron</w:t>
      </w:r>
      <w:r w:rsidR="0086517F" w:rsidRPr="00933119">
        <w:rPr>
          <w:rFonts w:ascii="Cambria" w:eastAsia="Arial Unicode MS" w:hAnsi="Cambria" w:cs="Times New Roman"/>
          <w:sz w:val="20"/>
          <w:szCs w:val="20"/>
          <w:bdr w:val="nil"/>
          <w:lang w:val="es-US"/>
        </w:rPr>
        <w:t xml:space="preserve"> que</w:t>
      </w:r>
      <w:r w:rsidR="0062019F" w:rsidRPr="00933119">
        <w:rPr>
          <w:rFonts w:ascii="Cambria" w:eastAsia="Arial Unicode MS" w:hAnsi="Cambria" w:cs="Times New Roman"/>
          <w:sz w:val="20"/>
          <w:szCs w:val="20"/>
          <w:bdr w:val="nil"/>
          <w:lang w:val="es-US"/>
        </w:rPr>
        <w:t xml:space="preserve"> </w:t>
      </w:r>
      <w:r w:rsidR="00EB0857" w:rsidRPr="00933119">
        <w:rPr>
          <w:rFonts w:ascii="Cambria" w:eastAsia="Arial Unicode MS" w:hAnsi="Cambria" w:cs="Times New Roman"/>
          <w:sz w:val="20"/>
          <w:szCs w:val="20"/>
          <w:bdr w:val="nil"/>
          <w:lang w:val="es-US"/>
        </w:rPr>
        <w:t>habría</w:t>
      </w:r>
      <w:r w:rsidR="00154F49" w:rsidRPr="00933119">
        <w:rPr>
          <w:rFonts w:ascii="Cambria" w:eastAsia="Arial Unicode MS" w:hAnsi="Cambria" w:cs="Times New Roman"/>
          <w:sz w:val="20"/>
          <w:szCs w:val="20"/>
          <w:bdr w:val="nil"/>
          <w:lang w:val="es-US"/>
        </w:rPr>
        <w:t xml:space="preserve"> existido</w:t>
      </w:r>
      <w:r w:rsidR="0062019F" w:rsidRPr="00933119">
        <w:rPr>
          <w:rFonts w:ascii="Cambria" w:eastAsia="Arial Unicode MS" w:hAnsi="Cambria" w:cs="Times New Roman"/>
          <w:sz w:val="20"/>
          <w:szCs w:val="20"/>
          <w:bdr w:val="nil"/>
          <w:lang w:val="es-US"/>
        </w:rPr>
        <w:t xml:space="preserve"> un retraso en la denuncia </w:t>
      </w:r>
      <w:r w:rsidR="00EB0857" w:rsidRPr="00933119">
        <w:rPr>
          <w:rFonts w:ascii="Cambria" w:eastAsia="Arial Unicode MS" w:hAnsi="Cambria" w:cs="Times New Roman"/>
          <w:sz w:val="20"/>
          <w:szCs w:val="20"/>
          <w:bdr w:val="nil"/>
          <w:lang w:val="es-US"/>
        </w:rPr>
        <w:t>ya que</w:t>
      </w:r>
      <w:r w:rsidR="0062019F" w:rsidRPr="00933119">
        <w:rPr>
          <w:rFonts w:ascii="Cambria" w:eastAsia="Arial Unicode MS" w:hAnsi="Cambria" w:cs="Times New Roman"/>
          <w:sz w:val="20"/>
          <w:szCs w:val="20"/>
          <w:bdr w:val="nil"/>
          <w:lang w:val="es-US"/>
        </w:rPr>
        <w:t xml:space="preserve"> esta se </w:t>
      </w:r>
      <w:r w:rsidR="00EB0857" w:rsidRPr="00933119">
        <w:rPr>
          <w:rFonts w:ascii="Cambria" w:eastAsia="Arial Unicode MS" w:hAnsi="Cambria" w:cs="Times New Roman"/>
          <w:sz w:val="20"/>
          <w:szCs w:val="20"/>
          <w:bdr w:val="nil"/>
          <w:lang w:val="es-US"/>
        </w:rPr>
        <w:t xml:space="preserve">habría realizado </w:t>
      </w:r>
      <w:r w:rsidR="0062019F" w:rsidRPr="00933119">
        <w:rPr>
          <w:rFonts w:ascii="Cambria" w:eastAsia="Arial Unicode MS" w:hAnsi="Cambria" w:cs="Times New Roman"/>
          <w:sz w:val="20"/>
          <w:szCs w:val="20"/>
          <w:bdr w:val="nil"/>
          <w:lang w:val="es-US"/>
        </w:rPr>
        <w:t>horas después de haber encontrado a los cuerpos</w:t>
      </w:r>
      <w:r w:rsidR="00EB0857" w:rsidRPr="00933119">
        <w:rPr>
          <w:rFonts w:ascii="Cambria" w:eastAsia="Arial Unicode MS" w:hAnsi="Cambria" w:cs="Times New Roman"/>
          <w:sz w:val="20"/>
          <w:szCs w:val="20"/>
          <w:bdr w:val="nil"/>
          <w:lang w:val="es-US"/>
        </w:rPr>
        <w:t>,</w:t>
      </w:r>
      <w:r w:rsidR="0062019F" w:rsidRPr="00933119">
        <w:rPr>
          <w:rFonts w:ascii="Cambria" w:eastAsia="Arial Unicode MS" w:hAnsi="Cambria" w:cs="Times New Roman"/>
          <w:sz w:val="20"/>
          <w:szCs w:val="20"/>
          <w:bdr w:val="nil"/>
          <w:lang w:val="es-US"/>
        </w:rPr>
        <w:t xml:space="preserve"> </w:t>
      </w:r>
      <w:r w:rsidR="00EB0857" w:rsidRPr="00933119">
        <w:rPr>
          <w:rFonts w:ascii="Cambria" w:eastAsia="Arial Unicode MS" w:hAnsi="Cambria" w:cs="Times New Roman"/>
          <w:sz w:val="20"/>
          <w:szCs w:val="20"/>
          <w:bdr w:val="nil"/>
          <w:lang w:val="es-US"/>
        </w:rPr>
        <w:t>presuntamente luego de</w:t>
      </w:r>
      <w:r w:rsidR="0062019F" w:rsidRPr="00933119">
        <w:rPr>
          <w:rFonts w:ascii="Cambria" w:eastAsia="Arial Unicode MS" w:hAnsi="Cambria" w:cs="Times New Roman"/>
          <w:sz w:val="20"/>
          <w:szCs w:val="20"/>
          <w:bdr w:val="nil"/>
          <w:lang w:val="es-US"/>
        </w:rPr>
        <w:t xml:space="preserve"> que</w:t>
      </w:r>
      <w:r w:rsidR="0086517F" w:rsidRPr="00933119">
        <w:rPr>
          <w:rFonts w:ascii="Cambria" w:eastAsia="Arial Unicode MS" w:hAnsi="Cambria" w:cs="Times New Roman"/>
          <w:sz w:val="20"/>
          <w:szCs w:val="20"/>
          <w:bdr w:val="nil"/>
          <w:lang w:val="es-US"/>
        </w:rPr>
        <w:t xml:space="preserve"> operarios </w:t>
      </w:r>
      <w:r w:rsidR="0062019F" w:rsidRPr="00933119">
        <w:rPr>
          <w:rFonts w:ascii="Cambria" w:eastAsia="Arial Unicode MS" w:hAnsi="Cambria" w:cs="Times New Roman"/>
          <w:sz w:val="20"/>
          <w:szCs w:val="20"/>
          <w:bdr w:val="nil"/>
          <w:lang w:val="es-US"/>
        </w:rPr>
        <w:t>informar</w:t>
      </w:r>
      <w:r w:rsidR="00EB0857" w:rsidRPr="00933119">
        <w:rPr>
          <w:rFonts w:ascii="Cambria" w:eastAsia="Arial Unicode MS" w:hAnsi="Cambria" w:cs="Times New Roman"/>
          <w:sz w:val="20"/>
          <w:szCs w:val="20"/>
          <w:bdr w:val="nil"/>
          <w:lang w:val="es-US"/>
        </w:rPr>
        <w:t>a</w:t>
      </w:r>
      <w:r w:rsidR="0062019F" w:rsidRPr="00933119">
        <w:rPr>
          <w:rFonts w:ascii="Cambria" w:eastAsia="Arial Unicode MS" w:hAnsi="Cambria" w:cs="Times New Roman"/>
          <w:sz w:val="20"/>
          <w:szCs w:val="20"/>
          <w:bdr w:val="nil"/>
          <w:lang w:val="es-US"/>
        </w:rPr>
        <w:t>n del suceso</w:t>
      </w:r>
      <w:r w:rsidR="0086517F" w:rsidRPr="00933119">
        <w:rPr>
          <w:rFonts w:ascii="Cambria" w:eastAsia="Arial Unicode MS" w:hAnsi="Cambria" w:cs="Times New Roman"/>
          <w:sz w:val="20"/>
          <w:szCs w:val="20"/>
          <w:bdr w:val="nil"/>
          <w:lang w:val="es-US"/>
        </w:rPr>
        <w:t xml:space="preserve"> a </w:t>
      </w:r>
      <w:r w:rsidR="0062019F" w:rsidRPr="00933119">
        <w:rPr>
          <w:rFonts w:ascii="Cambria" w:eastAsia="Arial Unicode MS" w:hAnsi="Cambria" w:cs="Times New Roman"/>
          <w:sz w:val="20"/>
          <w:szCs w:val="20"/>
          <w:bdr w:val="nil"/>
          <w:lang w:val="es-US"/>
        </w:rPr>
        <w:t>distintos puestos jerárquicos de la empresa</w:t>
      </w:r>
      <w:r w:rsidR="0086517F" w:rsidRPr="00933119">
        <w:rPr>
          <w:rFonts w:ascii="Cambria" w:eastAsia="Arial Unicode MS" w:hAnsi="Cambria" w:cs="Times New Roman"/>
          <w:sz w:val="20"/>
          <w:szCs w:val="20"/>
          <w:bdr w:val="nil"/>
          <w:lang w:val="es-US"/>
        </w:rPr>
        <w:t xml:space="preserve">. </w:t>
      </w:r>
    </w:p>
    <w:p w14:paraId="67745F42" w14:textId="77777777" w:rsidR="005157FA" w:rsidRPr="00933119" w:rsidRDefault="005157FA" w:rsidP="00154F49">
      <w:pPr>
        <w:pBdr>
          <w:top w:val="nil"/>
          <w:left w:val="nil"/>
          <w:bottom w:val="nil"/>
          <w:right w:val="nil"/>
          <w:between w:val="nil"/>
          <w:bar w:val="nil"/>
        </w:pBdr>
        <w:suppressAutoHyphens/>
        <w:spacing w:after="0" w:line="240" w:lineRule="auto"/>
        <w:ind w:left="709"/>
        <w:jc w:val="both"/>
        <w:rPr>
          <w:rFonts w:ascii="Cambria" w:eastAsia="Arial Unicode MS" w:hAnsi="Cambria" w:cs="Times New Roman"/>
          <w:sz w:val="20"/>
          <w:szCs w:val="20"/>
          <w:bdr w:val="nil"/>
          <w:lang w:val="es-US"/>
        </w:rPr>
      </w:pPr>
    </w:p>
    <w:p w14:paraId="5D981499" w14:textId="57300BE3" w:rsidR="005157FA" w:rsidRPr="00933119" w:rsidRDefault="00EB0857" w:rsidP="00154F49">
      <w:pPr>
        <w:numPr>
          <w:ilvl w:val="0"/>
          <w:numId w:val="3"/>
        </w:numPr>
        <w:pBdr>
          <w:top w:val="nil"/>
          <w:left w:val="nil"/>
          <w:bottom w:val="nil"/>
          <w:right w:val="nil"/>
          <w:between w:val="nil"/>
          <w:bar w:val="nil"/>
        </w:pBdr>
        <w:suppressAutoHyphens/>
        <w:spacing w:after="0" w:line="240" w:lineRule="auto"/>
        <w:ind w:left="0" w:firstLine="709"/>
        <w:jc w:val="both"/>
        <w:rPr>
          <w:rFonts w:ascii="Cambria" w:eastAsia="Arial Unicode MS" w:hAnsi="Cambria" w:cs="Times New Roman"/>
          <w:sz w:val="20"/>
          <w:szCs w:val="20"/>
          <w:bdr w:val="nil"/>
          <w:lang w:val="es-US"/>
        </w:rPr>
      </w:pPr>
      <w:r w:rsidRPr="00933119">
        <w:rPr>
          <w:rFonts w:ascii="Cambria" w:eastAsia="Arial Unicode MS" w:hAnsi="Cambria" w:cs="Times New Roman"/>
          <w:sz w:val="20"/>
          <w:szCs w:val="20"/>
          <w:bdr w:val="nil"/>
          <w:lang w:val="es-US"/>
        </w:rPr>
        <w:t>Según lo relatado por las peticionarias,</w:t>
      </w:r>
      <w:r w:rsidR="001A2687">
        <w:rPr>
          <w:rFonts w:ascii="Cambria" w:eastAsia="Arial Unicode MS" w:hAnsi="Cambria" w:cs="Times New Roman"/>
          <w:sz w:val="20"/>
          <w:szCs w:val="20"/>
          <w:bdr w:val="nil"/>
          <w:lang w:val="es-US"/>
        </w:rPr>
        <w:t xml:space="preserve"> </w:t>
      </w:r>
      <w:r w:rsidR="0086517F" w:rsidRPr="00933119">
        <w:rPr>
          <w:rFonts w:ascii="Cambria" w:eastAsia="Arial Unicode MS" w:hAnsi="Cambria" w:cs="Times New Roman"/>
          <w:sz w:val="20"/>
          <w:szCs w:val="20"/>
          <w:bdr w:val="nil"/>
          <w:lang w:val="es-US"/>
        </w:rPr>
        <w:t xml:space="preserve">el asesinato de la presunta víctima </w:t>
      </w:r>
      <w:r w:rsidRPr="00933119">
        <w:rPr>
          <w:rFonts w:ascii="Cambria" w:eastAsia="Arial Unicode MS" w:hAnsi="Cambria" w:cs="Times New Roman"/>
          <w:sz w:val="20"/>
          <w:szCs w:val="20"/>
          <w:bdr w:val="nil"/>
          <w:lang w:val="es-US"/>
        </w:rPr>
        <w:t>habría sido un</w:t>
      </w:r>
      <w:r w:rsidR="00013243" w:rsidRPr="00933119">
        <w:rPr>
          <w:rFonts w:ascii="Cambria" w:eastAsia="Arial Unicode MS" w:hAnsi="Cambria" w:cs="Times New Roman"/>
          <w:sz w:val="20"/>
          <w:szCs w:val="20"/>
          <w:bdr w:val="nil"/>
          <w:lang w:val="es-US"/>
        </w:rPr>
        <w:t xml:space="preserve"> medio para</w:t>
      </w:r>
      <w:r w:rsidR="0086517F" w:rsidRPr="00933119">
        <w:rPr>
          <w:rFonts w:ascii="Cambria" w:eastAsia="Arial Unicode MS" w:hAnsi="Cambria" w:cs="Times New Roman"/>
          <w:sz w:val="20"/>
          <w:szCs w:val="20"/>
          <w:bdr w:val="nil"/>
          <w:lang w:val="es-US"/>
        </w:rPr>
        <w:t xml:space="preserve"> “enviar una amenaza o ultimátum a los demás directivos de la empresa” por el </w:t>
      </w:r>
      <w:r w:rsidRPr="00933119">
        <w:rPr>
          <w:rFonts w:ascii="Cambria" w:eastAsia="Arial Unicode MS" w:hAnsi="Cambria" w:cs="Times New Roman"/>
          <w:sz w:val="20"/>
          <w:szCs w:val="20"/>
          <w:bdr w:val="nil"/>
          <w:lang w:val="es-US"/>
        </w:rPr>
        <w:t xml:space="preserve">supuesto </w:t>
      </w:r>
      <w:r w:rsidR="0086517F" w:rsidRPr="00933119">
        <w:rPr>
          <w:rFonts w:ascii="Cambria" w:eastAsia="Arial Unicode MS" w:hAnsi="Cambria" w:cs="Times New Roman"/>
          <w:sz w:val="20"/>
          <w:szCs w:val="20"/>
          <w:bdr w:val="nil"/>
          <w:lang w:val="es-US"/>
        </w:rPr>
        <w:t>incumplimiento del pago de</w:t>
      </w:r>
      <w:r w:rsidRPr="00933119">
        <w:rPr>
          <w:rFonts w:ascii="Cambria" w:eastAsia="Arial Unicode MS" w:hAnsi="Cambria" w:cs="Times New Roman"/>
          <w:sz w:val="20"/>
          <w:szCs w:val="20"/>
          <w:bdr w:val="nil"/>
          <w:lang w:val="es-US"/>
        </w:rPr>
        <w:t xml:space="preserve"> sobornos</w:t>
      </w:r>
      <w:r w:rsidR="0086517F" w:rsidRPr="00933119">
        <w:rPr>
          <w:rFonts w:ascii="Cambria" w:eastAsia="Arial Unicode MS" w:hAnsi="Cambria" w:cs="Times New Roman"/>
          <w:sz w:val="20"/>
          <w:szCs w:val="20"/>
          <w:bdr w:val="nil"/>
          <w:lang w:val="es-US"/>
        </w:rPr>
        <w:t>, teniendo en cuenta que la empresa hab</w:t>
      </w:r>
      <w:r w:rsidRPr="00933119">
        <w:rPr>
          <w:rFonts w:ascii="Cambria" w:eastAsia="Arial Unicode MS" w:hAnsi="Cambria" w:cs="Times New Roman"/>
          <w:sz w:val="20"/>
          <w:szCs w:val="20"/>
          <w:bdr w:val="nil"/>
          <w:lang w:val="es-US"/>
        </w:rPr>
        <w:t>r</w:t>
      </w:r>
      <w:r w:rsidR="0086517F" w:rsidRPr="00933119">
        <w:rPr>
          <w:rFonts w:ascii="Cambria" w:eastAsia="Arial Unicode MS" w:hAnsi="Cambria" w:cs="Times New Roman"/>
          <w:sz w:val="20"/>
          <w:szCs w:val="20"/>
          <w:bdr w:val="nil"/>
          <w:lang w:val="es-US"/>
        </w:rPr>
        <w:t xml:space="preserve">ía obtenido una importante concesión para la construcción de una obra vial en la Ciudad de Resistencia, como participante de un consorcio caminero llamado VICOVSA, </w:t>
      </w:r>
      <w:r w:rsidRPr="00933119">
        <w:rPr>
          <w:rFonts w:ascii="Cambria" w:eastAsia="Arial Unicode MS" w:hAnsi="Cambria" w:cs="Times New Roman"/>
          <w:sz w:val="20"/>
          <w:szCs w:val="20"/>
          <w:bdr w:val="nil"/>
          <w:lang w:val="es-US"/>
        </w:rPr>
        <w:t xml:space="preserve">presuntamente </w:t>
      </w:r>
      <w:r w:rsidR="0086517F" w:rsidRPr="00933119">
        <w:rPr>
          <w:rFonts w:ascii="Cambria" w:eastAsia="Arial Unicode MS" w:hAnsi="Cambria" w:cs="Times New Roman"/>
          <w:sz w:val="20"/>
          <w:szCs w:val="20"/>
          <w:bdr w:val="nil"/>
          <w:lang w:val="es-US"/>
        </w:rPr>
        <w:t>vinculado en el pasado a hechos de corrupción. Asimismo,</w:t>
      </w:r>
      <w:r w:rsidRPr="00933119">
        <w:rPr>
          <w:rFonts w:ascii="Cambria" w:eastAsia="Arial Unicode MS" w:hAnsi="Cambria" w:cs="Times New Roman"/>
          <w:sz w:val="20"/>
          <w:szCs w:val="20"/>
          <w:bdr w:val="nil"/>
          <w:lang w:val="es-US"/>
        </w:rPr>
        <w:t xml:space="preserve"> las peticionarias</w:t>
      </w:r>
      <w:r w:rsidR="0086517F" w:rsidRPr="00933119">
        <w:rPr>
          <w:rFonts w:ascii="Cambria" w:eastAsia="Arial Unicode MS" w:hAnsi="Cambria" w:cs="Times New Roman"/>
          <w:sz w:val="20"/>
          <w:szCs w:val="20"/>
          <w:bdr w:val="nil"/>
          <w:lang w:val="es-US"/>
        </w:rPr>
        <w:t xml:space="preserve"> afirma</w:t>
      </w:r>
      <w:r w:rsidRPr="00933119">
        <w:rPr>
          <w:rFonts w:ascii="Cambria" w:eastAsia="Arial Unicode MS" w:hAnsi="Cambria" w:cs="Times New Roman"/>
          <w:sz w:val="20"/>
          <w:szCs w:val="20"/>
          <w:bdr w:val="nil"/>
          <w:lang w:val="es-US"/>
        </w:rPr>
        <w:t>ron</w:t>
      </w:r>
      <w:r w:rsidR="0086517F" w:rsidRPr="00933119">
        <w:rPr>
          <w:rFonts w:ascii="Cambria" w:eastAsia="Arial Unicode MS" w:hAnsi="Cambria" w:cs="Times New Roman"/>
          <w:sz w:val="20"/>
          <w:szCs w:val="20"/>
          <w:bdr w:val="nil"/>
          <w:lang w:val="es-US"/>
        </w:rPr>
        <w:t xml:space="preserve"> que los hechos se</w:t>
      </w:r>
      <w:r w:rsidRPr="00933119">
        <w:rPr>
          <w:rFonts w:ascii="Cambria" w:eastAsia="Arial Unicode MS" w:hAnsi="Cambria" w:cs="Times New Roman"/>
          <w:sz w:val="20"/>
          <w:szCs w:val="20"/>
          <w:bdr w:val="nil"/>
          <w:lang w:val="es-US"/>
        </w:rPr>
        <w:t xml:space="preserve"> habrían</w:t>
      </w:r>
      <w:r w:rsidR="0086517F" w:rsidRPr="00933119">
        <w:rPr>
          <w:rFonts w:ascii="Cambria" w:eastAsia="Arial Unicode MS" w:hAnsi="Cambria" w:cs="Times New Roman"/>
          <w:sz w:val="20"/>
          <w:szCs w:val="20"/>
          <w:bdr w:val="nil"/>
          <w:lang w:val="es-US"/>
        </w:rPr>
        <w:t xml:space="preserve"> </w:t>
      </w:r>
      <w:r w:rsidRPr="00933119">
        <w:rPr>
          <w:rFonts w:ascii="Cambria" w:eastAsia="Arial Unicode MS" w:hAnsi="Cambria" w:cs="Times New Roman"/>
          <w:sz w:val="20"/>
          <w:szCs w:val="20"/>
          <w:bdr w:val="nil"/>
          <w:lang w:val="es-US"/>
        </w:rPr>
        <w:t xml:space="preserve">enmarcado </w:t>
      </w:r>
      <w:r w:rsidR="0086517F" w:rsidRPr="00933119">
        <w:rPr>
          <w:rFonts w:ascii="Cambria" w:eastAsia="Arial Unicode MS" w:hAnsi="Cambria" w:cs="Times New Roman"/>
          <w:sz w:val="20"/>
          <w:szCs w:val="20"/>
          <w:bdr w:val="nil"/>
          <w:lang w:val="es-US"/>
        </w:rPr>
        <w:t xml:space="preserve">en el contexto de actos irregulares y de </w:t>
      </w:r>
      <w:r w:rsidR="0086517F" w:rsidRPr="00933119">
        <w:rPr>
          <w:rFonts w:ascii="Cambria" w:eastAsia="Arial Unicode MS" w:hAnsi="Cambria" w:cs="Times New Roman"/>
          <w:sz w:val="20"/>
          <w:szCs w:val="20"/>
          <w:bdr w:val="nil"/>
          <w:lang w:val="es-US"/>
        </w:rPr>
        <w:lastRenderedPageBreak/>
        <w:t xml:space="preserve">corrupción para la obtención de licitaciones, y la empresa en cuestión </w:t>
      </w:r>
      <w:r w:rsidRPr="00933119">
        <w:rPr>
          <w:rFonts w:ascii="Cambria" w:eastAsia="Arial Unicode MS" w:hAnsi="Cambria" w:cs="Times New Roman"/>
          <w:sz w:val="20"/>
          <w:szCs w:val="20"/>
          <w:bdr w:val="nil"/>
          <w:lang w:val="es-US"/>
        </w:rPr>
        <w:t xml:space="preserve">presuntamente </w:t>
      </w:r>
      <w:r w:rsidR="0086517F" w:rsidRPr="00933119">
        <w:rPr>
          <w:rFonts w:ascii="Cambria" w:eastAsia="Arial Unicode MS" w:hAnsi="Cambria" w:cs="Times New Roman"/>
          <w:sz w:val="20"/>
          <w:szCs w:val="20"/>
          <w:bdr w:val="nil"/>
          <w:lang w:val="es-US"/>
        </w:rPr>
        <w:t xml:space="preserve">desapareció cinco meses después de ocurridos los hechos. </w:t>
      </w:r>
      <w:r w:rsidR="00013243" w:rsidRPr="00933119">
        <w:rPr>
          <w:rFonts w:ascii="Cambria" w:eastAsia="Arial Unicode MS" w:hAnsi="Cambria" w:cs="Times New Roman"/>
          <w:sz w:val="20"/>
          <w:szCs w:val="20"/>
          <w:bdr w:val="nil"/>
          <w:lang w:val="es-US"/>
        </w:rPr>
        <w:t xml:space="preserve">Destacaron </w:t>
      </w:r>
      <w:r w:rsidR="0086517F" w:rsidRPr="00933119">
        <w:rPr>
          <w:rFonts w:ascii="Cambria" w:eastAsia="Arial Unicode MS" w:hAnsi="Cambria" w:cs="Times New Roman"/>
          <w:sz w:val="20"/>
          <w:szCs w:val="20"/>
          <w:bdr w:val="nil"/>
          <w:lang w:val="es-US"/>
        </w:rPr>
        <w:t>que</w:t>
      </w:r>
      <w:r w:rsidR="00013243" w:rsidRPr="00933119">
        <w:rPr>
          <w:rFonts w:ascii="Cambria" w:eastAsia="Arial Unicode MS" w:hAnsi="Cambria" w:cs="Times New Roman"/>
          <w:sz w:val="20"/>
          <w:szCs w:val="20"/>
          <w:bdr w:val="nil"/>
          <w:lang w:val="es-US"/>
        </w:rPr>
        <w:t>,</w:t>
      </w:r>
      <w:r w:rsidR="0086517F" w:rsidRPr="00933119">
        <w:rPr>
          <w:rFonts w:ascii="Cambria" w:eastAsia="Arial Unicode MS" w:hAnsi="Cambria" w:cs="Times New Roman"/>
          <w:sz w:val="20"/>
          <w:szCs w:val="20"/>
          <w:bdr w:val="nil"/>
          <w:lang w:val="es-US"/>
        </w:rPr>
        <w:t xml:space="preserve"> inexplicablemente diversos abogados</w:t>
      </w:r>
      <w:r w:rsidRPr="00933119">
        <w:rPr>
          <w:rFonts w:ascii="Cambria" w:eastAsia="Arial Unicode MS" w:hAnsi="Cambria" w:cs="Times New Roman"/>
          <w:sz w:val="20"/>
          <w:szCs w:val="20"/>
          <w:bdr w:val="nil"/>
          <w:lang w:val="es-US"/>
        </w:rPr>
        <w:t xml:space="preserve"> que habrían</w:t>
      </w:r>
      <w:r w:rsidR="0086517F" w:rsidRPr="00933119">
        <w:rPr>
          <w:rFonts w:ascii="Cambria" w:eastAsia="Arial Unicode MS" w:hAnsi="Cambria" w:cs="Times New Roman"/>
          <w:sz w:val="20"/>
          <w:szCs w:val="20"/>
          <w:bdr w:val="nil"/>
          <w:lang w:val="es-US"/>
        </w:rPr>
        <w:t xml:space="preserve"> invitados a ser querellantes en la causa </w:t>
      </w:r>
      <w:r w:rsidRPr="00933119">
        <w:rPr>
          <w:rFonts w:ascii="Cambria" w:eastAsia="Arial Unicode MS" w:hAnsi="Cambria" w:cs="Times New Roman"/>
          <w:sz w:val="20"/>
          <w:szCs w:val="20"/>
          <w:bdr w:val="nil"/>
          <w:lang w:val="es-US"/>
        </w:rPr>
        <w:t xml:space="preserve">habrían expresado </w:t>
      </w:r>
      <w:r w:rsidR="00154F49" w:rsidRPr="00933119">
        <w:rPr>
          <w:rFonts w:ascii="Cambria" w:eastAsia="Arial Unicode MS" w:hAnsi="Cambria" w:cs="Times New Roman"/>
          <w:sz w:val="20"/>
          <w:szCs w:val="20"/>
          <w:bdr w:val="nil"/>
          <w:lang w:val="es-US"/>
        </w:rPr>
        <w:t xml:space="preserve">su </w:t>
      </w:r>
      <w:r w:rsidR="0086517F" w:rsidRPr="00933119">
        <w:rPr>
          <w:rFonts w:ascii="Cambria" w:eastAsia="Arial Unicode MS" w:hAnsi="Cambria" w:cs="Times New Roman"/>
          <w:sz w:val="20"/>
          <w:szCs w:val="20"/>
          <w:bdr w:val="nil"/>
          <w:lang w:val="es-US"/>
        </w:rPr>
        <w:t>desinterés en asumir el caso.</w:t>
      </w:r>
    </w:p>
    <w:p w14:paraId="2E5B0BDF" w14:textId="77777777" w:rsidR="005157FA" w:rsidRPr="00933119" w:rsidRDefault="005157FA" w:rsidP="00154F49">
      <w:pPr>
        <w:pStyle w:val="ListParagraph"/>
        <w:rPr>
          <w:rFonts w:eastAsia="Arial Unicode MS" w:cs="Times New Roman"/>
          <w:sz w:val="20"/>
          <w:szCs w:val="20"/>
          <w:lang w:val="es-US"/>
        </w:rPr>
      </w:pPr>
    </w:p>
    <w:p w14:paraId="54AE192F" w14:textId="0B867A7F" w:rsidR="005157FA" w:rsidRPr="00933119" w:rsidRDefault="00EB0857" w:rsidP="00154F49">
      <w:pPr>
        <w:numPr>
          <w:ilvl w:val="0"/>
          <w:numId w:val="3"/>
        </w:numPr>
        <w:pBdr>
          <w:top w:val="nil"/>
          <w:left w:val="nil"/>
          <w:bottom w:val="nil"/>
          <w:right w:val="nil"/>
          <w:between w:val="nil"/>
          <w:bar w:val="nil"/>
        </w:pBdr>
        <w:suppressAutoHyphens/>
        <w:spacing w:after="0" w:line="240" w:lineRule="auto"/>
        <w:ind w:left="0" w:firstLine="709"/>
        <w:jc w:val="both"/>
        <w:rPr>
          <w:rFonts w:ascii="Cambria" w:eastAsia="Arial Unicode MS" w:hAnsi="Cambria" w:cs="Times New Roman"/>
          <w:sz w:val="20"/>
          <w:szCs w:val="20"/>
          <w:bdr w:val="nil"/>
          <w:lang w:val="es-US"/>
        </w:rPr>
      </w:pPr>
      <w:r w:rsidRPr="00933119">
        <w:rPr>
          <w:rFonts w:ascii="Cambria" w:eastAsia="Arial Unicode MS" w:hAnsi="Cambria" w:cs="Times New Roman"/>
          <w:sz w:val="20"/>
          <w:szCs w:val="20"/>
          <w:bdr w:val="nil"/>
          <w:lang w:val="es-US"/>
        </w:rPr>
        <w:t>Según las peticionarias,</w:t>
      </w:r>
      <w:r w:rsidR="0086517F" w:rsidRPr="00933119">
        <w:rPr>
          <w:rFonts w:ascii="Cambria" w:eastAsia="Arial Unicode MS" w:hAnsi="Cambria" w:cs="Times New Roman"/>
          <w:sz w:val="20"/>
          <w:szCs w:val="20"/>
          <w:bdr w:val="nil"/>
          <w:lang w:val="es-US"/>
        </w:rPr>
        <w:t xml:space="preserve"> los hechos </w:t>
      </w:r>
      <w:r w:rsidRPr="00933119">
        <w:rPr>
          <w:rFonts w:ascii="Cambria" w:eastAsia="Arial Unicode MS" w:hAnsi="Cambria" w:cs="Times New Roman"/>
          <w:sz w:val="20"/>
          <w:szCs w:val="20"/>
          <w:bdr w:val="nil"/>
          <w:lang w:val="es-US"/>
        </w:rPr>
        <w:t xml:space="preserve">habrían sido </w:t>
      </w:r>
      <w:r w:rsidR="0086517F" w:rsidRPr="00933119">
        <w:rPr>
          <w:rFonts w:ascii="Cambria" w:eastAsia="Arial Unicode MS" w:hAnsi="Cambria" w:cs="Times New Roman"/>
          <w:sz w:val="20"/>
          <w:szCs w:val="20"/>
          <w:bdr w:val="nil"/>
          <w:lang w:val="es-US"/>
        </w:rPr>
        <w:t xml:space="preserve">denunciados ante el Superior Tribunal de Justicia de la Provincia, </w:t>
      </w:r>
      <w:r w:rsidRPr="00933119">
        <w:rPr>
          <w:rFonts w:ascii="Cambria" w:eastAsia="Arial Unicode MS" w:hAnsi="Cambria" w:cs="Times New Roman"/>
          <w:sz w:val="20"/>
          <w:szCs w:val="20"/>
          <w:bdr w:val="nil"/>
          <w:lang w:val="es-US"/>
        </w:rPr>
        <w:t xml:space="preserve">y altas autoridades de la época incluyendo </w:t>
      </w:r>
      <w:r w:rsidR="0086517F" w:rsidRPr="00933119">
        <w:rPr>
          <w:rFonts w:ascii="Cambria" w:eastAsia="Arial Unicode MS" w:hAnsi="Cambria" w:cs="Times New Roman"/>
          <w:sz w:val="20"/>
          <w:szCs w:val="20"/>
          <w:bdr w:val="nil"/>
          <w:lang w:val="es-US"/>
        </w:rPr>
        <w:t xml:space="preserve">al expresidente, el Ministro de Interior, el Ministro de Justicia, el Gobernador de la Provincia del Chaco, la Comisión de Derechos Humanos de la Cámara de Diputados de la Provincia del Chaco y la del Poder Ejecutivo Provincial, entre otras autoridades. </w:t>
      </w:r>
      <w:r w:rsidR="00DE017E" w:rsidRPr="00933119">
        <w:rPr>
          <w:rFonts w:ascii="Cambria" w:eastAsia="Arial Unicode MS" w:hAnsi="Cambria" w:cs="Times New Roman"/>
          <w:sz w:val="20"/>
          <w:szCs w:val="20"/>
          <w:bdr w:val="nil"/>
          <w:lang w:val="es-US"/>
        </w:rPr>
        <w:t>Agregaron que</w:t>
      </w:r>
      <w:r w:rsidR="0086517F" w:rsidRPr="00933119">
        <w:rPr>
          <w:rFonts w:ascii="Cambria" w:eastAsia="Arial Unicode MS" w:hAnsi="Cambria" w:cs="Times New Roman"/>
          <w:sz w:val="20"/>
          <w:szCs w:val="20"/>
          <w:bdr w:val="nil"/>
          <w:lang w:val="es-US"/>
        </w:rPr>
        <w:t xml:space="preserve"> </w:t>
      </w:r>
      <w:r w:rsidR="00154F49" w:rsidRPr="00933119">
        <w:rPr>
          <w:rFonts w:ascii="Cambria" w:eastAsia="Arial Unicode MS" w:hAnsi="Cambria" w:cs="Times New Roman"/>
          <w:sz w:val="20"/>
          <w:szCs w:val="20"/>
          <w:bdr w:val="nil"/>
          <w:lang w:val="es-US"/>
        </w:rPr>
        <w:t xml:space="preserve">en la investigación </w:t>
      </w:r>
      <w:r w:rsidRPr="00933119">
        <w:rPr>
          <w:rFonts w:ascii="Cambria" w:eastAsia="Arial Unicode MS" w:hAnsi="Cambria" w:cs="Times New Roman"/>
          <w:sz w:val="20"/>
          <w:szCs w:val="20"/>
          <w:bdr w:val="nil"/>
          <w:lang w:val="es-US"/>
        </w:rPr>
        <w:t xml:space="preserve">habría intervenido </w:t>
      </w:r>
      <w:r w:rsidR="0086517F" w:rsidRPr="00933119">
        <w:rPr>
          <w:rFonts w:ascii="Cambria" w:eastAsia="Arial Unicode MS" w:hAnsi="Cambria" w:cs="Times New Roman"/>
          <w:sz w:val="20"/>
          <w:szCs w:val="20"/>
          <w:bdr w:val="nil"/>
          <w:lang w:val="es-US"/>
        </w:rPr>
        <w:t xml:space="preserve">la Comisaría Seccional Octava de la ciudad de Resistencia, </w:t>
      </w:r>
      <w:r w:rsidRPr="00933119">
        <w:rPr>
          <w:rFonts w:ascii="Cambria" w:eastAsia="Arial Unicode MS" w:hAnsi="Cambria" w:cs="Times New Roman"/>
          <w:sz w:val="20"/>
          <w:szCs w:val="20"/>
          <w:bdr w:val="nil"/>
          <w:lang w:val="es-US"/>
        </w:rPr>
        <w:t xml:space="preserve">y que se habría iniciado </w:t>
      </w:r>
      <w:r w:rsidR="0086517F" w:rsidRPr="00933119">
        <w:rPr>
          <w:rFonts w:ascii="Cambria" w:eastAsia="Arial Unicode MS" w:hAnsi="Cambria" w:cs="Times New Roman"/>
          <w:sz w:val="20"/>
          <w:szCs w:val="20"/>
          <w:bdr w:val="nil"/>
          <w:lang w:val="es-US"/>
        </w:rPr>
        <w:t xml:space="preserve">de oficio un proceso penal ante el Juzgado de Instrucción Nro. 5 de la Provincia del Chaco. </w:t>
      </w:r>
    </w:p>
    <w:p w14:paraId="360915F0" w14:textId="77777777" w:rsidR="005157FA" w:rsidRPr="00933119" w:rsidRDefault="005157FA" w:rsidP="00154F49">
      <w:pPr>
        <w:pStyle w:val="ListParagraph"/>
        <w:rPr>
          <w:rFonts w:eastAsia="Arial Unicode MS" w:cs="Times New Roman"/>
          <w:sz w:val="20"/>
          <w:szCs w:val="20"/>
          <w:lang w:val="es-US"/>
        </w:rPr>
      </w:pPr>
    </w:p>
    <w:p w14:paraId="797EF21B" w14:textId="48477764" w:rsidR="005157FA" w:rsidRPr="00933119" w:rsidRDefault="00E1415E" w:rsidP="00154F49">
      <w:pPr>
        <w:numPr>
          <w:ilvl w:val="0"/>
          <w:numId w:val="3"/>
        </w:numPr>
        <w:pBdr>
          <w:top w:val="nil"/>
          <w:left w:val="nil"/>
          <w:bottom w:val="nil"/>
          <w:right w:val="nil"/>
          <w:between w:val="nil"/>
          <w:bar w:val="nil"/>
        </w:pBdr>
        <w:suppressAutoHyphens/>
        <w:spacing w:after="0" w:line="240" w:lineRule="auto"/>
        <w:ind w:left="0" w:firstLine="709"/>
        <w:jc w:val="both"/>
        <w:rPr>
          <w:rFonts w:ascii="Cambria" w:eastAsia="Arial Unicode MS" w:hAnsi="Cambria" w:cs="Times New Roman"/>
          <w:sz w:val="20"/>
          <w:szCs w:val="20"/>
          <w:bdr w:val="nil"/>
          <w:lang w:val="es-US"/>
        </w:rPr>
      </w:pPr>
      <w:r w:rsidRPr="00933119">
        <w:rPr>
          <w:rFonts w:ascii="Cambria" w:eastAsia="Arial Unicode MS" w:hAnsi="Cambria" w:cs="Times New Roman"/>
          <w:sz w:val="20"/>
          <w:szCs w:val="20"/>
          <w:bdr w:val="nil"/>
          <w:lang w:val="es-US"/>
        </w:rPr>
        <w:t xml:space="preserve">En relación con </w:t>
      </w:r>
      <w:r w:rsidR="00154F49" w:rsidRPr="00933119">
        <w:rPr>
          <w:rFonts w:ascii="Cambria" w:eastAsia="Arial Unicode MS" w:hAnsi="Cambria" w:cs="Times New Roman"/>
          <w:sz w:val="20"/>
          <w:szCs w:val="20"/>
          <w:bdr w:val="nil"/>
          <w:lang w:val="es-US"/>
        </w:rPr>
        <w:t>dicho</w:t>
      </w:r>
      <w:r w:rsidRPr="00933119">
        <w:rPr>
          <w:rFonts w:ascii="Cambria" w:eastAsia="Arial Unicode MS" w:hAnsi="Cambria" w:cs="Times New Roman"/>
          <w:sz w:val="20"/>
          <w:szCs w:val="20"/>
          <w:bdr w:val="nil"/>
          <w:lang w:val="es-US"/>
        </w:rPr>
        <w:t xml:space="preserve"> proceso, señalaron l</w:t>
      </w:r>
      <w:r w:rsidR="00EB0857" w:rsidRPr="00933119">
        <w:rPr>
          <w:rFonts w:ascii="Cambria" w:eastAsia="Arial Unicode MS" w:hAnsi="Cambria" w:cs="Times New Roman"/>
          <w:sz w:val="20"/>
          <w:szCs w:val="20"/>
          <w:bdr w:val="nil"/>
          <w:lang w:val="es-US"/>
        </w:rPr>
        <w:t>a</w:t>
      </w:r>
      <w:r w:rsidRPr="00933119">
        <w:rPr>
          <w:rFonts w:ascii="Cambria" w:eastAsia="Arial Unicode MS" w:hAnsi="Cambria" w:cs="Times New Roman"/>
          <w:sz w:val="20"/>
          <w:szCs w:val="20"/>
          <w:bdr w:val="nil"/>
          <w:lang w:val="es-US"/>
        </w:rPr>
        <w:t>s peticionari</w:t>
      </w:r>
      <w:r w:rsidR="00EB0857" w:rsidRPr="00933119">
        <w:rPr>
          <w:rFonts w:ascii="Cambria" w:eastAsia="Arial Unicode MS" w:hAnsi="Cambria" w:cs="Times New Roman"/>
          <w:sz w:val="20"/>
          <w:szCs w:val="20"/>
          <w:bdr w:val="nil"/>
          <w:lang w:val="es-US"/>
        </w:rPr>
        <w:t>a</w:t>
      </w:r>
      <w:r w:rsidRPr="00933119">
        <w:rPr>
          <w:rFonts w:ascii="Cambria" w:eastAsia="Arial Unicode MS" w:hAnsi="Cambria" w:cs="Times New Roman"/>
          <w:sz w:val="20"/>
          <w:szCs w:val="20"/>
          <w:bdr w:val="nil"/>
          <w:lang w:val="es-US"/>
        </w:rPr>
        <w:t xml:space="preserve">s que se </w:t>
      </w:r>
      <w:r w:rsidR="00EB0857" w:rsidRPr="00933119">
        <w:rPr>
          <w:rFonts w:ascii="Cambria" w:eastAsia="Arial Unicode MS" w:hAnsi="Cambria" w:cs="Times New Roman"/>
          <w:sz w:val="20"/>
          <w:szCs w:val="20"/>
          <w:bdr w:val="nil"/>
          <w:lang w:val="es-US"/>
        </w:rPr>
        <w:t>habrían producido</w:t>
      </w:r>
      <w:r w:rsidR="0086517F" w:rsidRPr="00933119">
        <w:rPr>
          <w:rFonts w:ascii="Cambria" w:eastAsia="Arial Unicode MS" w:hAnsi="Cambria" w:cs="Times New Roman"/>
          <w:sz w:val="20"/>
          <w:szCs w:val="20"/>
          <w:bdr w:val="nil"/>
          <w:lang w:val="es-US"/>
        </w:rPr>
        <w:t xml:space="preserve"> una serie de irregularidades en la investigación, entre ellas la </w:t>
      </w:r>
      <w:r w:rsidR="00EB0857" w:rsidRPr="00933119">
        <w:rPr>
          <w:rFonts w:ascii="Cambria" w:eastAsia="Arial Unicode MS" w:hAnsi="Cambria" w:cs="Times New Roman"/>
          <w:sz w:val="20"/>
          <w:szCs w:val="20"/>
          <w:bdr w:val="nil"/>
          <w:lang w:val="es-US"/>
        </w:rPr>
        <w:t xml:space="preserve">presunta </w:t>
      </w:r>
      <w:r w:rsidR="0086517F" w:rsidRPr="00933119">
        <w:rPr>
          <w:rFonts w:ascii="Cambria" w:eastAsia="Arial Unicode MS" w:hAnsi="Cambria" w:cs="Times New Roman"/>
          <w:sz w:val="20"/>
          <w:szCs w:val="20"/>
          <w:bdr w:val="nil"/>
          <w:lang w:val="es-US"/>
        </w:rPr>
        <w:t>inhibición injustificada del primer juez interviniente en la causa, la falta de custodia de la escena del crimen</w:t>
      </w:r>
      <w:r w:rsidR="00DC166D" w:rsidRPr="00933119">
        <w:rPr>
          <w:rFonts w:ascii="Cambria" w:eastAsia="Arial Unicode MS" w:hAnsi="Cambria" w:cs="Times New Roman"/>
          <w:sz w:val="20"/>
          <w:szCs w:val="20"/>
          <w:bdr w:val="nil"/>
          <w:lang w:val="es-US"/>
        </w:rPr>
        <w:t xml:space="preserve"> lo cual </w:t>
      </w:r>
      <w:r w:rsidR="00EB0857" w:rsidRPr="00933119">
        <w:rPr>
          <w:rFonts w:ascii="Cambria" w:eastAsia="Arial Unicode MS" w:hAnsi="Cambria" w:cs="Times New Roman"/>
          <w:sz w:val="20"/>
          <w:szCs w:val="20"/>
          <w:bdr w:val="nil"/>
          <w:lang w:val="es-US"/>
        </w:rPr>
        <w:t xml:space="preserve">habría permitido </w:t>
      </w:r>
      <w:r w:rsidR="00DC166D" w:rsidRPr="00933119">
        <w:rPr>
          <w:rFonts w:ascii="Cambria" w:eastAsia="Arial Unicode MS" w:hAnsi="Cambria" w:cs="Times New Roman"/>
          <w:sz w:val="20"/>
          <w:szCs w:val="20"/>
          <w:bdr w:val="nil"/>
          <w:lang w:val="es-US"/>
        </w:rPr>
        <w:t xml:space="preserve">que algunas </w:t>
      </w:r>
      <w:r w:rsidR="0086517F" w:rsidRPr="00933119">
        <w:rPr>
          <w:rFonts w:ascii="Cambria" w:eastAsia="Arial Unicode MS" w:hAnsi="Cambria" w:cs="Times New Roman"/>
          <w:sz w:val="20"/>
          <w:szCs w:val="20"/>
          <w:bdr w:val="nil"/>
          <w:lang w:val="es-US"/>
        </w:rPr>
        <w:t xml:space="preserve">personas </w:t>
      </w:r>
      <w:r w:rsidR="00DC166D" w:rsidRPr="00933119">
        <w:rPr>
          <w:rFonts w:ascii="Cambria" w:eastAsia="Arial Unicode MS" w:hAnsi="Cambria" w:cs="Times New Roman"/>
          <w:sz w:val="20"/>
          <w:szCs w:val="20"/>
          <w:bdr w:val="nil"/>
          <w:lang w:val="es-US"/>
        </w:rPr>
        <w:t xml:space="preserve">no solo </w:t>
      </w:r>
      <w:r w:rsidR="0086517F" w:rsidRPr="00933119">
        <w:rPr>
          <w:rFonts w:ascii="Cambria" w:eastAsia="Arial Unicode MS" w:hAnsi="Cambria" w:cs="Times New Roman"/>
          <w:sz w:val="20"/>
          <w:szCs w:val="20"/>
          <w:bdr w:val="nil"/>
          <w:lang w:val="es-US"/>
        </w:rPr>
        <w:t>transitar</w:t>
      </w:r>
      <w:r w:rsidR="00EB0857" w:rsidRPr="00933119">
        <w:rPr>
          <w:rFonts w:ascii="Cambria" w:eastAsia="Arial Unicode MS" w:hAnsi="Cambria" w:cs="Times New Roman"/>
          <w:sz w:val="20"/>
          <w:szCs w:val="20"/>
          <w:bdr w:val="nil"/>
          <w:lang w:val="es-US"/>
        </w:rPr>
        <w:t>a</w:t>
      </w:r>
      <w:r w:rsidR="00DC166D" w:rsidRPr="00933119">
        <w:rPr>
          <w:rFonts w:ascii="Cambria" w:eastAsia="Arial Unicode MS" w:hAnsi="Cambria" w:cs="Times New Roman"/>
          <w:sz w:val="20"/>
          <w:szCs w:val="20"/>
          <w:bdr w:val="nil"/>
          <w:lang w:val="es-US"/>
        </w:rPr>
        <w:t>n</w:t>
      </w:r>
      <w:r w:rsidR="0086517F" w:rsidRPr="00933119">
        <w:rPr>
          <w:rFonts w:ascii="Cambria" w:eastAsia="Arial Unicode MS" w:hAnsi="Cambria" w:cs="Times New Roman"/>
          <w:sz w:val="20"/>
          <w:szCs w:val="20"/>
          <w:bdr w:val="nil"/>
          <w:lang w:val="es-US"/>
        </w:rPr>
        <w:t xml:space="preserve"> en el sitio del suceso </w:t>
      </w:r>
      <w:r w:rsidR="00DC166D" w:rsidRPr="00933119">
        <w:rPr>
          <w:rFonts w:ascii="Cambria" w:eastAsia="Arial Unicode MS" w:hAnsi="Cambria" w:cs="Times New Roman"/>
          <w:sz w:val="20"/>
          <w:szCs w:val="20"/>
          <w:bdr w:val="nil"/>
          <w:lang w:val="es-US"/>
        </w:rPr>
        <w:t>sino también que se llevasen</w:t>
      </w:r>
      <w:r w:rsidR="0086517F" w:rsidRPr="00933119">
        <w:rPr>
          <w:rFonts w:ascii="Cambria" w:eastAsia="Arial Unicode MS" w:hAnsi="Cambria" w:cs="Times New Roman"/>
          <w:sz w:val="20"/>
          <w:szCs w:val="20"/>
          <w:bdr w:val="nil"/>
          <w:lang w:val="es-US"/>
        </w:rPr>
        <w:t xml:space="preserve"> evidencias con el </w:t>
      </w:r>
      <w:r w:rsidR="00EB0857" w:rsidRPr="00933119">
        <w:rPr>
          <w:rFonts w:ascii="Cambria" w:eastAsia="Arial Unicode MS" w:hAnsi="Cambria" w:cs="Times New Roman"/>
          <w:sz w:val="20"/>
          <w:szCs w:val="20"/>
          <w:bdr w:val="nil"/>
          <w:lang w:val="es-US"/>
        </w:rPr>
        <w:t xml:space="preserve">supuesto </w:t>
      </w:r>
      <w:r w:rsidR="0086517F" w:rsidRPr="00933119">
        <w:rPr>
          <w:rFonts w:ascii="Cambria" w:eastAsia="Arial Unicode MS" w:hAnsi="Cambria" w:cs="Times New Roman"/>
          <w:sz w:val="20"/>
          <w:szCs w:val="20"/>
          <w:bdr w:val="nil"/>
          <w:lang w:val="es-US"/>
        </w:rPr>
        <w:t>consentimiento de las autoridades policiales y judiciales presentes</w:t>
      </w:r>
      <w:r w:rsidR="00EB0857" w:rsidRPr="00933119">
        <w:rPr>
          <w:rFonts w:ascii="Cambria" w:eastAsia="Arial Unicode MS" w:hAnsi="Cambria" w:cs="Times New Roman"/>
          <w:sz w:val="20"/>
          <w:szCs w:val="20"/>
          <w:bdr w:val="nil"/>
          <w:lang w:val="es-US"/>
        </w:rPr>
        <w:t>;</w:t>
      </w:r>
      <w:r w:rsidR="0086517F" w:rsidRPr="00933119">
        <w:rPr>
          <w:rFonts w:ascii="Cambria" w:eastAsia="Arial Unicode MS" w:hAnsi="Cambria" w:cs="Times New Roman"/>
          <w:sz w:val="20"/>
          <w:szCs w:val="20"/>
          <w:bdr w:val="nil"/>
          <w:lang w:val="es-US"/>
        </w:rPr>
        <w:t xml:space="preserve"> </w:t>
      </w:r>
      <w:r w:rsidR="00EB0857" w:rsidRPr="00933119">
        <w:rPr>
          <w:rFonts w:ascii="Cambria" w:eastAsia="Arial Unicode MS" w:hAnsi="Cambria" w:cs="Times New Roman"/>
          <w:sz w:val="20"/>
          <w:szCs w:val="20"/>
          <w:bdr w:val="nil"/>
          <w:lang w:val="es-US"/>
        </w:rPr>
        <w:t>la presunta realización de trabajos de</w:t>
      </w:r>
      <w:r w:rsidR="0086517F" w:rsidRPr="00933119">
        <w:rPr>
          <w:rFonts w:ascii="Cambria" w:eastAsia="Arial Unicode MS" w:hAnsi="Cambria" w:cs="Times New Roman"/>
          <w:sz w:val="20"/>
          <w:szCs w:val="20"/>
          <w:bdr w:val="nil"/>
          <w:lang w:val="es-US"/>
        </w:rPr>
        <w:t xml:space="preserve">  pintura y reacondicionamiento del lugar a los 15 días de cometido el ilícito; </w:t>
      </w:r>
      <w:r w:rsidR="00EB0857" w:rsidRPr="00933119">
        <w:rPr>
          <w:rFonts w:ascii="Cambria" w:eastAsia="Arial Unicode MS" w:hAnsi="Cambria" w:cs="Times New Roman"/>
          <w:sz w:val="20"/>
          <w:szCs w:val="20"/>
          <w:bdr w:val="nil"/>
          <w:lang w:val="es-US"/>
        </w:rPr>
        <w:t xml:space="preserve">supuestas </w:t>
      </w:r>
      <w:r w:rsidR="0086517F" w:rsidRPr="00933119">
        <w:rPr>
          <w:rFonts w:ascii="Cambria" w:eastAsia="Arial Unicode MS" w:hAnsi="Cambria" w:cs="Times New Roman"/>
          <w:sz w:val="20"/>
          <w:szCs w:val="20"/>
          <w:bdr w:val="nil"/>
          <w:lang w:val="es-US"/>
        </w:rPr>
        <w:t>demoras en el allanamiento de la empresa; autopsias</w:t>
      </w:r>
      <w:r w:rsidR="00EB0857" w:rsidRPr="00933119">
        <w:rPr>
          <w:rFonts w:ascii="Cambria" w:eastAsia="Arial Unicode MS" w:hAnsi="Cambria" w:cs="Times New Roman"/>
          <w:sz w:val="20"/>
          <w:szCs w:val="20"/>
          <w:bdr w:val="nil"/>
          <w:lang w:val="es-US"/>
        </w:rPr>
        <w:t xml:space="preserve"> presuntamente</w:t>
      </w:r>
      <w:r w:rsidR="0086517F" w:rsidRPr="00933119">
        <w:rPr>
          <w:rFonts w:ascii="Cambria" w:eastAsia="Arial Unicode MS" w:hAnsi="Cambria" w:cs="Times New Roman"/>
          <w:sz w:val="20"/>
          <w:szCs w:val="20"/>
          <w:bdr w:val="nil"/>
          <w:lang w:val="es-US"/>
        </w:rPr>
        <w:t xml:space="preserve"> contradictorias </w:t>
      </w:r>
      <w:r w:rsidR="00EB0857" w:rsidRPr="00933119">
        <w:rPr>
          <w:rFonts w:ascii="Cambria" w:eastAsia="Arial Unicode MS" w:hAnsi="Cambria" w:cs="Times New Roman"/>
          <w:sz w:val="20"/>
          <w:szCs w:val="20"/>
          <w:bdr w:val="nil"/>
          <w:lang w:val="es-US"/>
        </w:rPr>
        <w:t>ante lo cual no habrían existido ordenes de</w:t>
      </w:r>
      <w:r w:rsidR="0086517F" w:rsidRPr="00933119">
        <w:rPr>
          <w:rFonts w:ascii="Cambria" w:eastAsia="Arial Unicode MS" w:hAnsi="Cambria" w:cs="Times New Roman"/>
          <w:sz w:val="20"/>
          <w:szCs w:val="20"/>
          <w:bdr w:val="nil"/>
          <w:lang w:val="es-US"/>
        </w:rPr>
        <w:t xml:space="preserve"> esclarecer los puntos de divergencia, en particular en cuanto a la posible violación de la presunta víctima; el </w:t>
      </w:r>
      <w:r w:rsidR="00EB0857" w:rsidRPr="00933119">
        <w:rPr>
          <w:rFonts w:ascii="Cambria" w:eastAsia="Arial Unicode MS" w:hAnsi="Cambria" w:cs="Times New Roman"/>
          <w:sz w:val="20"/>
          <w:szCs w:val="20"/>
          <w:bdr w:val="nil"/>
          <w:lang w:val="es-US"/>
        </w:rPr>
        <w:t xml:space="preserve">supuesto </w:t>
      </w:r>
      <w:r w:rsidR="0086517F" w:rsidRPr="00933119">
        <w:rPr>
          <w:rFonts w:ascii="Cambria" w:eastAsia="Arial Unicode MS" w:hAnsi="Cambria" w:cs="Times New Roman"/>
          <w:sz w:val="20"/>
          <w:szCs w:val="20"/>
          <w:bdr w:val="nil"/>
          <w:lang w:val="es-US"/>
        </w:rPr>
        <w:t xml:space="preserve">extravío de las muestras vaginales de la presunta víctima; </w:t>
      </w:r>
      <w:r w:rsidR="00EB0857" w:rsidRPr="00933119">
        <w:rPr>
          <w:rFonts w:ascii="Cambria" w:eastAsia="Arial Unicode MS" w:hAnsi="Cambria" w:cs="Times New Roman"/>
          <w:sz w:val="20"/>
          <w:szCs w:val="20"/>
          <w:bdr w:val="nil"/>
          <w:lang w:val="es-US"/>
        </w:rPr>
        <w:t xml:space="preserve">la supuesta </w:t>
      </w:r>
      <w:r w:rsidR="0086517F" w:rsidRPr="00933119">
        <w:rPr>
          <w:rFonts w:ascii="Cambria" w:eastAsia="Arial Unicode MS" w:hAnsi="Cambria" w:cs="Times New Roman"/>
          <w:sz w:val="20"/>
          <w:szCs w:val="20"/>
          <w:bdr w:val="nil"/>
          <w:lang w:val="es-US"/>
        </w:rPr>
        <w:t xml:space="preserve">filtración de información central para la causa </w:t>
      </w:r>
      <w:r w:rsidR="00EB0857" w:rsidRPr="00933119">
        <w:rPr>
          <w:rFonts w:ascii="Cambria" w:eastAsia="Arial Unicode MS" w:hAnsi="Cambria" w:cs="Times New Roman"/>
          <w:sz w:val="20"/>
          <w:szCs w:val="20"/>
          <w:bdr w:val="nil"/>
          <w:lang w:val="es-US"/>
        </w:rPr>
        <w:t xml:space="preserve">presuntamente </w:t>
      </w:r>
      <w:r w:rsidR="0086517F" w:rsidRPr="00933119">
        <w:rPr>
          <w:rFonts w:ascii="Cambria" w:eastAsia="Arial Unicode MS" w:hAnsi="Cambria" w:cs="Times New Roman"/>
          <w:sz w:val="20"/>
          <w:szCs w:val="20"/>
          <w:bdr w:val="nil"/>
          <w:lang w:val="es-US"/>
        </w:rPr>
        <w:t xml:space="preserve">por parte de agentes estatales a los medios de comunicación, como por ejemplo, declaraciones policiales difundidas en los medios con anterioridad a que llegaran a sede judicial, lo que habría inhibido a testigos a declarar judicialmente; y el </w:t>
      </w:r>
      <w:r w:rsidR="00EB0857" w:rsidRPr="00933119">
        <w:rPr>
          <w:rFonts w:ascii="Cambria" w:eastAsia="Arial Unicode MS" w:hAnsi="Cambria" w:cs="Times New Roman"/>
          <w:sz w:val="20"/>
          <w:szCs w:val="20"/>
          <w:bdr w:val="nil"/>
          <w:lang w:val="es-US"/>
        </w:rPr>
        <w:t xml:space="preserve">presunto </w:t>
      </w:r>
      <w:r w:rsidR="0086517F" w:rsidRPr="00933119">
        <w:rPr>
          <w:rFonts w:ascii="Cambria" w:eastAsia="Arial Unicode MS" w:hAnsi="Cambria" w:cs="Times New Roman"/>
          <w:sz w:val="20"/>
          <w:szCs w:val="20"/>
          <w:bdr w:val="nil"/>
          <w:lang w:val="es-US"/>
        </w:rPr>
        <w:t>asesinato de uno de los comisarios asignado a la investigación.</w:t>
      </w:r>
    </w:p>
    <w:p w14:paraId="4C9F18FA" w14:textId="0E8E05BE" w:rsidR="005157FA" w:rsidRPr="00933119" w:rsidRDefault="0086517F" w:rsidP="00154F49">
      <w:pPr>
        <w:pBdr>
          <w:top w:val="nil"/>
          <w:left w:val="nil"/>
          <w:bottom w:val="nil"/>
          <w:right w:val="nil"/>
          <w:between w:val="nil"/>
          <w:bar w:val="nil"/>
        </w:pBdr>
        <w:suppressAutoHyphens/>
        <w:spacing w:after="0" w:line="240" w:lineRule="auto"/>
        <w:ind w:left="709"/>
        <w:jc w:val="both"/>
        <w:rPr>
          <w:rFonts w:ascii="Cambria" w:eastAsia="Arial Unicode MS" w:hAnsi="Cambria" w:cs="Times New Roman"/>
          <w:sz w:val="20"/>
          <w:szCs w:val="20"/>
          <w:bdr w:val="nil"/>
          <w:lang w:val="es-US"/>
        </w:rPr>
      </w:pPr>
      <w:r w:rsidRPr="00933119">
        <w:rPr>
          <w:rFonts w:ascii="Cambria" w:eastAsia="Arial Unicode MS" w:hAnsi="Cambria" w:cs="Times New Roman"/>
          <w:sz w:val="20"/>
          <w:szCs w:val="20"/>
          <w:bdr w:val="nil"/>
          <w:lang w:val="es-US"/>
        </w:rPr>
        <w:t xml:space="preserve"> </w:t>
      </w:r>
    </w:p>
    <w:p w14:paraId="1D5020D6" w14:textId="551D7AE5" w:rsidR="005157FA" w:rsidRPr="00933119" w:rsidRDefault="00EB0857" w:rsidP="00154F49">
      <w:pPr>
        <w:numPr>
          <w:ilvl w:val="0"/>
          <w:numId w:val="3"/>
        </w:numPr>
        <w:pBdr>
          <w:top w:val="nil"/>
          <w:left w:val="nil"/>
          <w:bottom w:val="nil"/>
          <w:right w:val="nil"/>
          <w:between w:val="nil"/>
          <w:bar w:val="nil"/>
        </w:pBdr>
        <w:suppressAutoHyphens/>
        <w:spacing w:after="0" w:line="240" w:lineRule="auto"/>
        <w:ind w:left="0" w:firstLine="709"/>
        <w:jc w:val="both"/>
        <w:rPr>
          <w:rFonts w:ascii="Cambria" w:eastAsia="Arial Unicode MS" w:hAnsi="Cambria" w:cs="Times New Roman"/>
          <w:sz w:val="20"/>
          <w:szCs w:val="20"/>
          <w:bdr w:val="nil"/>
          <w:lang w:val="es-US"/>
        </w:rPr>
      </w:pPr>
      <w:r w:rsidRPr="00933119">
        <w:rPr>
          <w:rFonts w:ascii="Cambria" w:eastAsia="Arial Unicode MS" w:hAnsi="Cambria" w:cs="Times New Roman"/>
          <w:sz w:val="20"/>
          <w:szCs w:val="20"/>
          <w:bdr w:val="nil"/>
          <w:lang w:val="es-US"/>
        </w:rPr>
        <w:t>Las peticionarias señalaron</w:t>
      </w:r>
      <w:r w:rsidR="00024CBD" w:rsidRPr="00933119">
        <w:rPr>
          <w:rFonts w:ascii="Cambria" w:eastAsia="Arial Unicode MS" w:hAnsi="Cambria" w:cs="Times New Roman"/>
          <w:sz w:val="20"/>
          <w:szCs w:val="20"/>
          <w:bdr w:val="nil"/>
          <w:lang w:val="es-US"/>
        </w:rPr>
        <w:t xml:space="preserve"> que la</w:t>
      </w:r>
      <w:r w:rsidR="0086517F" w:rsidRPr="00933119">
        <w:rPr>
          <w:rFonts w:ascii="Cambria" w:eastAsia="Arial Unicode MS" w:hAnsi="Cambria" w:cs="Times New Roman"/>
          <w:sz w:val="20"/>
          <w:szCs w:val="20"/>
          <w:bdr w:val="nil"/>
          <w:lang w:val="es-US"/>
        </w:rPr>
        <w:t xml:space="preserve"> investigación se </w:t>
      </w:r>
      <w:r w:rsidRPr="00933119">
        <w:rPr>
          <w:rFonts w:ascii="Cambria" w:eastAsia="Arial Unicode MS" w:hAnsi="Cambria" w:cs="Times New Roman"/>
          <w:sz w:val="20"/>
          <w:szCs w:val="20"/>
          <w:bdr w:val="nil"/>
          <w:lang w:val="es-US"/>
        </w:rPr>
        <w:t xml:space="preserve">habría centrado </w:t>
      </w:r>
      <w:r w:rsidR="0086517F" w:rsidRPr="00933119">
        <w:rPr>
          <w:rFonts w:ascii="Cambria" w:eastAsia="Arial Unicode MS" w:hAnsi="Cambria" w:cs="Times New Roman"/>
          <w:sz w:val="20"/>
          <w:szCs w:val="20"/>
          <w:bdr w:val="nil"/>
          <w:lang w:val="es-US"/>
        </w:rPr>
        <w:t xml:space="preserve">en la vida personal de las víctimas, lo que no </w:t>
      </w:r>
      <w:r w:rsidRPr="00933119">
        <w:rPr>
          <w:rFonts w:ascii="Cambria" w:eastAsia="Arial Unicode MS" w:hAnsi="Cambria" w:cs="Times New Roman"/>
          <w:sz w:val="20"/>
          <w:szCs w:val="20"/>
          <w:bdr w:val="nil"/>
          <w:lang w:val="es-US"/>
        </w:rPr>
        <w:t xml:space="preserve">habría </w:t>
      </w:r>
      <w:r w:rsidR="0086517F" w:rsidRPr="00933119">
        <w:rPr>
          <w:rFonts w:ascii="Cambria" w:eastAsia="Arial Unicode MS" w:hAnsi="Cambria" w:cs="Times New Roman"/>
          <w:sz w:val="20"/>
          <w:szCs w:val="20"/>
          <w:bdr w:val="nil"/>
          <w:lang w:val="es-US"/>
        </w:rPr>
        <w:t>condu</w:t>
      </w:r>
      <w:r w:rsidRPr="00933119">
        <w:rPr>
          <w:rFonts w:ascii="Cambria" w:eastAsia="Arial Unicode MS" w:hAnsi="Cambria" w:cs="Times New Roman"/>
          <w:sz w:val="20"/>
          <w:szCs w:val="20"/>
          <w:bdr w:val="nil"/>
          <w:lang w:val="es-US"/>
        </w:rPr>
        <w:t>cido</w:t>
      </w:r>
      <w:r w:rsidR="0086517F" w:rsidRPr="00933119">
        <w:rPr>
          <w:rFonts w:ascii="Cambria" w:eastAsia="Arial Unicode MS" w:hAnsi="Cambria" w:cs="Times New Roman"/>
          <w:sz w:val="20"/>
          <w:szCs w:val="20"/>
          <w:bdr w:val="nil"/>
          <w:lang w:val="es-US"/>
        </w:rPr>
        <w:t xml:space="preserve"> a ningún resultado, y que otras líneas investigativas no </w:t>
      </w:r>
      <w:r w:rsidRPr="00933119">
        <w:rPr>
          <w:rFonts w:ascii="Cambria" w:eastAsia="Arial Unicode MS" w:hAnsi="Cambria" w:cs="Times New Roman"/>
          <w:sz w:val="20"/>
          <w:szCs w:val="20"/>
          <w:bdr w:val="nil"/>
          <w:lang w:val="es-US"/>
        </w:rPr>
        <w:t xml:space="preserve">habrían sido </w:t>
      </w:r>
      <w:r w:rsidR="0086517F" w:rsidRPr="00933119">
        <w:rPr>
          <w:rFonts w:ascii="Cambria" w:eastAsia="Arial Unicode MS" w:hAnsi="Cambria" w:cs="Times New Roman"/>
          <w:sz w:val="20"/>
          <w:szCs w:val="20"/>
          <w:bdr w:val="nil"/>
          <w:lang w:val="es-US"/>
        </w:rPr>
        <w:t xml:space="preserve">debidamente profundizadas. </w:t>
      </w:r>
      <w:r w:rsidRPr="00933119">
        <w:rPr>
          <w:rFonts w:ascii="Cambria" w:eastAsia="Arial Unicode MS" w:hAnsi="Cambria" w:cs="Times New Roman"/>
          <w:sz w:val="20"/>
          <w:szCs w:val="20"/>
          <w:bdr w:val="nil"/>
          <w:lang w:val="es-US"/>
        </w:rPr>
        <w:t xml:space="preserve">En su relato expresaron </w:t>
      </w:r>
      <w:r w:rsidR="0086517F" w:rsidRPr="00933119">
        <w:rPr>
          <w:rFonts w:ascii="Cambria" w:eastAsia="Arial Unicode MS" w:hAnsi="Cambria" w:cs="Times New Roman"/>
          <w:sz w:val="20"/>
          <w:szCs w:val="20"/>
          <w:bdr w:val="nil"/>
          <w:lang w:val="es-US"/>
        </w:rPr>
        <w:t xml:space="preserve">que un prestigioso ingeniero </w:t>
      </w:r>
      <w:r w:rsidRPr="00933119">
        <w:rPr>
          <w:rFonts w:ascii="Cambria" w:eastAsia="Arial Unicode MS" w:hAnsi="Cambria" w:cs="Times New Roman"/>
          <w:sz w:val="20"/>
          <w:szCs w:val="20"/>
          <w:bdr w:val="nil"/>
          <w:lang w:val="es-US"/>
        </w:rPr>
        <w:t xml:space="preserve">habría declarado </w:t>
      </w:r>
      <w:r w:rsidR="0086517F" w:rsidRPr="00933119">
        <w:rPr>
          <w:rFonts w:ascii="Cambria" w:eastAsia="Arial Unicode MS" w:hAnsi="Cambria" w:cs="Times New Roman"/>
          <w:sz w:val="20"/>
          <w:szCs w:val="20"/>
          <w:bdr w:val="nil"/>
          <w:lang w:val="es-US"/>
        </w:rPr>
        <w:t xml:space="preserve">públicamente que el entonces Ministro de Obras y Servicios Públicos, el Secretario de dicha cartera y directivos de la empresa, </w:t>
      </w:r>
      <w:r w:rsidRPr="00933119">
        <w:rPr>
          <w:rFonts w:ascii="Cambria" w:eastAsia="Arial Unicode MS" w:hAnsi="Cambria" w:cs="Times New Roman"/>
          <w:sz w:val="20"/>
          <w:szCs w:val="20"/>
          <w:bdr w:val="nil"/>
          <w:lang w:val="es-US"/>
        </w:rPr>
        <w:t xml:space="preserve">habrían sido los presuntos </w:t>
      </w:r>
      <w:r w:rsidR="0086517F" w:rsidRPr="00933119">
        <w:rPr>
          <w:rFonts w:ascii="Cambria" w:eastAsia="Arial Unicode MS" w:hAnsi="Cambria" w:cs="Times New Roman"/>
          <w:sz w:val="20"/>
          <w:szCs w:val="20"/>
          <w:bdr w:val="nil"/>
          <w:lang w:val="es-US"/>
        </w:rPr>
        <w:t xml:space="preserve">autores intelectuales y/o encubridores del hecho, y que se </w:t>
      </w:r>
      <w:r w:rsidRPr="00933119">
        <w:rPr>
          <w:rFonts w:ascii="Cambria" w:eastAsia="Arial Unicode MS" w:hAnsi="Cambria" w:cs="Times New Roman"/>
          <w:sz w:val="20"/>
          <w:szCs w:val="20"/>
          <w:bdr w:val="nil"/>
          <w:lang w:val="es-US"/>
        </w:rPr>
        <w:t xml:space="preserve">habría tratado </w:t>
      </w:r>
      <w:r w:rsidR="0086517F" w:rsidRPr="00933119">
        <w:rPr>
          <w:rFonts w:ascii="Cambria" w:eastAsia="Arial Unicode MS" w:hAnsi="Cambria" w:cs="Times New Roman"/>
          <w:sz w:val="20"/>
          <w:szCs w:val="20"/>
          <w:bdr w:val="nil"/>
          <w:lang w:val="es-US"/>
        </w:rPr>
        <w:t>de un ajuste de cuentas por</w:t>
      </w:r>
      <w:r w:rsidRPr="00933119">
        <w:rPr>
          <w:rFonts w:ascii="Cambria" w:eastAsia="Arial Unicode MS" w:hAnsi="Cambria" w:cs="Times New Roman"/>
          <w:sz w:val="20"/>
          <w:szCs w:val="20"/>
          <w:bdr w:val="nil"/>
          <w:lang w:val="es-US"/>
        </w:rPr>
        <w:t xml:space="preserve"> un supuesto</w:t>
      </w:r>
      <w:r w:rsidR="0086517F" w:rsidRPr="00933119">
        <w:rPr>
          <w:rFonts w:ascii="Cambria" w:eastAsia="Arial Unicode MS" w:hAnsi="Cambria" w:cs="Times New Roman"/>
          <w:sz w:val="20"/>
          <w:szCs w:val="20"/>
          <w:bdr w:val="nil"/>
          <w:lang w:val="es-US"/>
        </w:rPr>
        <w:t xml:space="preserve"> incumplimiento en el pago de </w:t>
      </w:r>
      <w:r w:rsidRPr="00933119">
        <w:rPr>
          <w:rFonts w:ascii="Cambria" w:eastAsia="Arial Unicode MS" w:hAnsi="Cambria" w:cs="Times New Roman"/>
          <w:sz w:val="20"/>
          <w:szCs w:val="20"/>
          <w:bdr w:val="nil"/>
          <w:lang w:val="es-US"/>
        </w:rPr>
        <w:t>sobornos</w:t>
      </w:r>
      <w:r w:rsidR="0086517F" w:rsidRPr="00933119">
        <w:rPr>
          <w:rFonts w:ascii="Cambria" w:eastAsia="Arial Unicode MS" w:hAnsi="Cambria" w:cs="Times New Roman"/>
          <w:sz w:val="20"/>
          <w:szCs w:val="20"/>
          <w:bdr w:val="nil"/>
          <w:lang w:val="es-US"/>
        </w:rPr>
        <w:t>. Señala</w:t>
      </w:r>
      <w:r w:rsidR="00024CBD" w:rsidRPr="00933119">
        <w:rPr>
          <w:rFonts w:ascii="Cambria" w:eastAsia="Arial Unicode MS" w:hAnsi="Cambria" w:cs="Times New Roman"/>
          <w:sz w:val="20"/>
          <w:szCs w:val="20"/>
          <w:bdr w:val="nil"/>
          <w:lang w:val="es-US"/>
        </w:rPr>
        <w:t>ron</w:t>
      </w:r>
      <w:r w:rsidR="0086517F" w:rsidRPr="00933119">
        <w:rPr>
          <w:rFonts w:ascii="Cambria" w:eastAsia="Arial Unicode MS" w:hAnsi="Cambria" w:cs="Times New Roman"/>
          <w:sz w:val="20"/>
          <w:szCs w:val="20"/>
          <w:bdr w:val="nil"/>
          <w:lang w:val="es-US"/>
        </w:rPr>
        <w:t xml:space="preserve"> que dichas declaraciones </w:t>
      </w:r>
      <w:r w:rsidRPr="00933119">
        <w:rPr>
          <w:rFonts w:ascii="Cambria" w:eastAsia="Arial Unicode MS" w:hAnsi="Cambria" w:cs="Times New Roman"/>
          <w:sz w:val="20"/>
          <w:szCs w:val="20"/>
          <w:bdr w:val="nil"/>
          <w:lang w:val="es-US"/>
        </w:rPr>
        <w:t xml:space="preserve">habrían sido </w:t>
      </w:r>
      <w:r w:rsidR="0086517F" w:rsidRPr="00933119">
        <w:rPr>
          <w:rFonts w:ascii="Cambria" w:eastAsia="Arial Unicode MS" w:hAnsi="Cambria" w:cs="Times New Roman"/>
          <w:sz w:val="20"/>
          <w:szCs w:val="20"/>
          <w:bdr w:val="nil"/>
          <w:lang w:val="es-US"/>
        </w:rPr>
        <w:t xml:space="preserve">luego </w:t>
      </w:r>
      <w:r w:rsidR="00154F49" w:rsidRPr="00933119">
        <w:rPr>
          <w:rFonts w:ascii="Cambria" w:eastAsia="Arial Unicode MS" w:hAnsi="Cambria" w:cs="Times New Roman"/>
          <w:sz w:val="20"/>
          <w:szCs w:val="20"/>
          <w:bdr w:val="nil"/>
          <w:lang w:val="es-US"/>
        </w:rPr>
        <w:t>cambiadas</w:t>
      </w:r>
      <w:r w:rsidR="0086517F" w:rsidRPr="00933119">
        <w:rPr>
          <w:rFonts w:ascii="Cambria" w:eastAsia="Arial Unicode MS" w:hAnsi="Cambria" w:cs="Times New Roman"/>
          <w:sz w:val="20"/>
          <w:szCs w:val="20"/>
          <w:bdr w:val="nil"/>
          <w:lang w:val="es-US"/>
        </w:rPr>
        <w:t xml:space="preserve"> en sede judicial </w:t>
      </w:r>
      <w:r w:rsidRPr="00933119">
        <w:rPr>
          <w:rFonts w:ascii="Cambria" w:eastAsia="Arial Unicode MS" w:hAnsi="Cambria" w:cs="Times New Roman"/>
          <w:sz w:val="20"/>
          <w:szCs w:val="20"/>
          <w:bdr w:val="nil"/>
          <w:lang w:val="es-US"/>
        </w:rPr>
        <w:t xml:space="preserve">presuntamente </w:t>
      </w:r>
      <w:r w:rsidR="0086517F" w:rsidRPr="00933119">
        <w:rPr>
          <w:rFonts w:ascii="Cambria" w:eastAsia="Arial Unicode MS" w:hAnsi="Cambria" w:cs="Times New Roman"/>
          <w:sz w:val="20"/>
          <w:szCs w:val="20"/>
          <w:bdr w:val="nil"/>
          <w:lang w:val="es-US"/>
        </w:rPr>
        <w:t xml:space="preserve">por temor y falta de garantías. </w:t>
      </w:r>
    </w:p>
    <w:p w14:paraId="260877A7" w14:textId="77777777" w:rsidR="005157FA" w:rsidRPr="00933119" w:rsidRDefault="005157FA" w:rsidP="00154F49">
      <w:pPr>
        <w:pStyle w:val="ListParagraph"/>
        <w:rPr>
          <w:rFonts w:eastAsia="Arial Unicode MS" w:cs="Times New Roman"/>
          <w:sz w:val="20"/>
          <w:szCs w:val="20"/>
          <w:lang w:val="es-US"/>
        </w:rPr>
      </w:pPr>
    </w:p>
    <w:p w14:paraId="3797F8C0" w14:textId="5434EE95" w:rsidR="005157FA" w:rsidRPr="00933119" w:rsidRDefault="0086517F" w:rsidP="00154F49">
      <w:pPr>
        <w:numPr>
          <w:ilvl w:val="0"/>
          <w:numId w:val="3"/>
        </w:numPr>
        <w:pBdr>
          <w:top w:val="nil"/>
          <w:left w:val="nil"/>
          <w:bottom w:val="nil"/>
          <w:right w:val="nil"/>
          <w:between w:val="nil"/>
          <w:bar w:val="nil"/>
        </w:pBdr>
        <w:suppressAutoHyphens/>
        <w:spacing w:after="0" w:line="240" w:lineRule="auto"/>
        <w:ind w:left="0" w:firstLine="709"/>
        <w:jc w:val="both"/>
        <w:rPr>
          <w:rFonts w:ascii="Cambria" w:eastAsia="Arial Unicode MS" w:hAnsi="Cambria" w:cs="Times New Roman"/>
          <w:sz w:val="20"/>
          <w:szCs w:val="20"/>
          <w:bdr w:val="nil"/>
          <w:lang w:val="es-US"/>
        </w:rPr>
      </w:pPr>
      <w:r w:rsidRPr="00933119">
        <w:rPr>
          <w:rFonts w:ascii="Cambria" w:eastAsia="Arial Unicode MS" w:hAnsi="Cambria" w:cs="Times New Roman"/>
          <w:sz w:val="20"/>
          <w:szCs w:val="20"/>
          <w:bdr w:val="nil"/>
          <w:lang w:val="es-US"/>
        </w:rPr>
        <w:t>Las peticionarias alegaron al momento de presentar la petición ante la Comisión que</w:t>
      </w:r>
      <w:r w:rsidR="00DD0065" w:rsidRPr="00933119">
        <w:rPr>
          <w:rFonts w:ascii="Cambria" w:eastAsia="Arial Unicode MS" w:hAnsi="Cambria" w:cs="Times New Roman"/>
          <w:sz w:val="20"/>
          <w:szCs w:val="20"/>
          <w:bdr w:val="nil"/>
          <w:lang w:val="es-US"/>
        </w:rPr>
        <w:t>,</w:t>
      </w:r>
      <w:r w:rsidRPr="00933119">
        <w:rPr>
          <w:rFonts w:ascii="Cambria" w:eastAsia="Arial Unicode MS" w:hAnsi="Cambria" w:cs="Times New Roman"/>
          <w:sz w:val="20"/>
          <w:szCs w:val="20"/>
          <w:bdr w:val="nil"/>
          <w:lang w:val="es-US"/>
        </w:rPr>
        <w:t xml:space="preserve"> a 15 años del hecho, la causa se encontra</w:t>
      </w:r>
      <w:r w:rsidR="00EB0857" w:rsidRPr="00933119">
        <w:rPr>
          <w:rFonts w:ascii="Cambria" w:eastAsia="Arial Unicode MS" w:hAnsi="Cambria" w:cs="Times New Roman"/>
          <w:sz w:val="20"/>
          <w:szCs w:val="20"/>
          <w:bdr w:val="nil"/>
          <w:lang w:val="es-US"/>
        </w:rPr>
        <w:t>ría</w:t>
      </w:r>
      <w:r w:rsidRPr="00933119">
        <w:rPr>
          <w:rFonts w:ascii="Cambria" w:eastAsia="Arial Unicode MS" w:hAnsi="Cambria" w:cs="Times New Roman"/>
          <w:sz w:val="20"/>
          <w:szCs w:val="20"/>
          <w:bdr w:val="nil"/>
          <w:lang w:val="es-US"/>
        </w:rPr>
        <w:t xml:space="preserve"> aún en etapa de instrucción, lo cual implicaba un inminente riesgo de prescripción y consagración de la impunidad. Agreg</w:t>
      </w:r>
      <w:r w:rsidR="00DD0065" w:rsidRPr="00933119">
        <w:rPr>
          <w:rFonts w:ascii="Cambria" w:eastAsia="Arial Unicode MS" w:hAnsi="Cambria" w:cs="Times New Roman"/>
          <w:sz w:val="20"/>
          <w:szCs w:val="20"/>
          <w:bdr w:val="nil"/>
          <w:lang w:val="es-US"/>
        </w:rPr>
        <w:t>aron</w:t>
      </w:r>
      <w:r w:rsidRPr="00933119">
        <w:rPr>
          <w:rFonts w:ascii="Cambria" w:eastAsia="Arial Unicode MS" w:hAnsi="Cambria" w:cs="Times New Roman"/>
          <w:sz w:val="20"/>
          <w:szCs w:val="20"/>
          <w:bdr w:val="nil"/>
          <w:lang w:val="es-US"/>
        </w:rPr>
        <w:t xml:space="preserve"> que a la fecha de presentación de la denuncia no </w:t>
      </w:r>
      <w:r w:rsidR="00EB0857" w:rsidRPr="00933119">
        <w:rPr>
          <w:rFonts w:ascii="Cambria" w:eastAsia="Arial Unicode MS" w:hAnsi="Cambria" w:cs="Times New Roman"/>
          <w:sz w:val="20"/>
          <w:szCs w:val="20"/>
          <w:bdr w:val="nil"/>
          <w:lang w:val="es-US"/>
        </w:rPr>
        <w:t xml:space="preserve">habrían sido </w:t>
      </w:r>
      <w:r w:rsidRPr="00933119">
        <w:rPr>
          <w:rFonts w:ascii="Cambria" w:eastAsia="Arial Unicode MS" w:hAnsi="Cambria" w:cs="Times New Roman"/>
          <w:sz w:val="20"/>
          <w:szCs w:val="20"/>
          <w:bdr w:val="nil"/>
          <w:lang w:val="es-US"/>
        </w:rPr>
        <w:t>notificadas formalmente del cierre de la causa pero que hab</w:t>
      </w:r>
      <w:r w:rsidR="00EB0857" w:rsidRPr="00933119">
        <w:rPr>
          <w:rFonts w:ascii="Cambria" w:eastAsia="Arial Unicode MS" w:hAnsi="Cambria" w:cs="Times New Roman"/>
          <w:sz w:val="20"/>
          <w:szCs w:val="20"/>
          <w:bdr w:val="nil"/>
          <w:lang w:val="es-US"/>
        </w:rPr>
        <w:t>r</w:t>
      </w:r>
      <w:r w:rsidRPr="00933119">
        <w:rPr>
          <w:rFonts w:ascii="Cambria" w:eastAsia="Arial Unicode MS" w:hAnsi="Cambria" w:cs="Times New Roman"/>
          <w:sz w:val="20"/>
          <w:szCs w:val="20"/>
          <w:bdr w:val="nil"/>
          <w:lang w:val="es-US"/>
        </w:rPr>
        <w:t xml:space="preserve">ían </w:t>
      </w:r>
      <w:r w:rsidR="00A86091" w:rsidRPr="00933119">
        <w:rPr>
          <w:rFonts w:ascii="Cambria" w:eastAsia="Arial Unicode MS" w:hAnsi="Cambria" w:cs="Times New Roman"/>
          <w:sz w:val="20"/>
          <w:szCs w:val="20"/>
          <w:bdr w:val="nil"/>
          <w:lang w:val="es-US"/>
        </w:rPr>
        <w:t>tomado</w:t>
      </w:r>
      <w:r w:rsidRPr="00933119">
        <w:rPr>
          <w:rFonts w:ascii="Cambria" w:eastAsia="Arial Unicode MS" w:hAnsi="Cambria" w:cs="Times New Roman"/>
          <w:sz w:val="20"/>
          <w:szCs w:val="20"/>
          <w:bdr w:val="nil"/>
          <w:lang w:val="es-US"/>
        </w:rPr>
        <w:t xml:space="preserve"> conocimiento</w:t>
      </w:r>
      <w:r w:rsidR="00A86091" w:rsidRPr="00933119">
        <w:rPr>
          <w:rFonts w:ascii="Cambria" w:eastAsia="Arial Unicode MS" w:hAnsi="Cambria" w:cs="Times New Roman"/>
          <w:sz w:val="20"/>
          <w:szCs w:val="20"/>
          <w:bdr w:val="nil"/>
          <w:lang w:val="es-US"/>
        </w:rPr>
        <w:t xml:space="preserve"> al respecto</w:t>
      </w:r>
      <w:r w:rsidRPr="00933119">
        <w:rPr>
          <w:rFonts w:ascii="Cambria" w:eastAsia="Arial Unicode MS" w:hAnsi="Cambria" w:cs="Times New Roman"/>
          <w:sz w:val="20"/>
          <w:szCs w:val="20"/>
          <w:bdr w:val="nil"/>
          <w:lang w:val="es-US"/>
        </w:rPr>
        <w:t xml:space="preserve"> a través de los medios </w:t>
      </w:r>
      <w:r w:rsidR="00EB0857" w:rsidRPr="00933119">
        <w:rPr>
          <w:rFonts w:ascii="Cambria" w:eastAsia="Arial Unicode MS" w:hAnsi="Cambria" w:cs="Times New Roman"/>
          <w:sz w:val="20"/>
          <w:szCs w:val="20"/>
          <w:bdr w:val="nil"/>
          <w:lang w:val="es-US"/>
        </w:rPr>
        <w:t xml:space="preserve">de comunicación </w:t>
      </w:r>
      <w:r w:rsidRPr="00933119">
        <w:rPr>
          <w:rFonts w:ascii="Cambria" w:eastAsia="Arial Unicode MS" w:hAnsi="Cambria" w:cs="Times New Roman"/>
          <w:sz w:val="20"/>
          <w:szCs w:val="20"/>
          <w:bdr w:val="nil"/>
          <w:lang w:val="es-US"/>
        </w:rPr>
        <w:t xml:space="preserve">por </w:t>
      </w:r>
      <w:r w:rsidR="00EB0857" w:rsidRPr="00933119">
        <w:rPr>
          <w:rFonts w:ascii="Cambria" w:eastAsia="Arial Unicode MS" w:hAnsi="Cambria" w:cs="Times New Roman"/>
          <w:sz w:val="20"/>
          <w:szCs w:val="20"/>
          <w:bdr w:val="nil"/>
          <w:lang w:val="es-US"/>
        </w:rPr>
        <w:t xml:space="preserve">presuntas </w:t>
      </w:r>
      <w:r w:rsidRPr="00933119">
        <w:rPr>
          <w:rFonts w:ascii="Cambria" w:eastAsia="Arial Unicode MS" w:hAnsi="Cambria" w:cs="Times New Roman"/>
          <w:sz w:val="20"/>
          <w:szCs w:val="20"/>
          <w:bdr w:val="nil"/>
          <w:lang w:val="es-US"/>
        </w:rPr>
        <w:t xml:space="preserve">declaraciones del juez interviniente. </w:t>
      </w:r>
      <w:r w:rsidR="00A86091" w:rsidRPr="00933119">
        <w:rPr>
          <w:rFonts w:ascii="Cambria" w:eastAsia="Arial Unicode MS" w:hAnsi="Cambria" w:cs="Times New Roman"/>
          <w:sz w:val="20"/>
          <w:szCs w:val="20"/>
          <w:bdr w:val="nil"/>
          <w:lang w:val="es-US"/>
        </w:rPr>
        <w:t>En ese sentido, indicaron</w:t>
      </w:r>
      <w:r w:rsidRPr="00933119">
        <w:rPr>
          <w:rFonts w:ascii="Cambria" w:eastAsia="Arial Unicode MS" w:hAnsi="Cambria" w:cs="Times New Roman"/>
          <w:sz w:val="20"/>
          <w:szCs w:val="20"/>
          <w:bdr w:val="nil"/>
          <w:lang w:val="es-US"/>
        </w:rPr>
        <w:t xml:space="preserve"> que la falta de investigación y las presuntas irregularidades cometidas en ella, </w:t>
      </w:r>
      <w:r w:rsidR="00EB0857" w:rsidRPr="00933119">
        <w:rPr>
          <w:rFonts w:ascii="Cambria" w:eastAsia="Arial Unicode MS" w:hAnsi="Cambria" w:cs="Times New Roman"/>
          <w:sz w:val="20"/>
          <w:szCs w:val="20"/>
          <w:bdr w:val="nil"/>
          <w:lang w:val="es-US"/>
        </w:rPr>
        <w:t xml:space="preserve">habrían ocurrido </w:t>
      </w:r>
      <w:r w:rsidRPr="00933119">
        <w:rPr>
          <w:rFonts w:ascii="Cambria" w:eastAsia="Arial Unicode MS" w:hAnsi="Cambria" w:cs="Times New Roman"/>
          <w:sz w:val="20"/>
          <w:szCs w:val="20"/>
          <w:bdr w:val="nil"/>
          <w:lang w:val="es-US"/>
        </w:rPr>
        <w:t xml:space="preserve">dada la estrecha vinculación entre el poder económico y político de la Provincia, lo que </w:t>
      </w:r>
      <w:r w:rsidR="00EB0857" w:rsidRPr="00933119">
        <w:rPr>
          <w:rFonts w:ascii="Cambria" w:eastAsia="Arial Unicode MS" w:hAnsi="Cambria" w:cs="Times New Roman"/>
          <w:sz w:val="20"/>
          <w:szCs w:val="20"/>
          <w:bdr w:val="nil"/>
          <w:lang w:val="es-US"/>
        </w:rPr>
        <w:t xml:space="preserve">habría impedido </w:t>
      </w:r>
      <w:r w:rsidRPr="00933119">
        <w:rPr>
          <w:rFonts w:ascii="Cambria" w:eastAsia="Arial Unicode MS" w:hAnsi="Cambria" w:cs="Times New Roman"/>
          <w:sz w:val="20"/>
          <w:szCs w:val="20"/>
          <w:bdr w:val="nil"/>
          <w:lang w:val="es-US"/>
        </w:rPr>
        <w:t xml:space="preserve">el esclarecimiento de los hechos. </w:t>
      </w:r>
      <w:r w:rsidR="00DD0065" w:rsidRPr="00933119">
        <w:rPr>
          <w:rFonts w:ascii="Cambria" w:eastAsia="Arial Unicode MS" w:hAnsi="Cambria" w:cs="Times New Roman"/>
          <w:sz w:val="20"/>
          <w:szCs w:val="20"/>
          <w:bdr w:val="nil"/>
          <w:lang w:val="es-US"/>
        </w:rPr>
        <w:t>Señalaron</w:t>
      </w:r>
      <w:r w:rsidRPr="00933119">
        <w:rPr>
          <w:rFonts w:ascii="Cambria" w:eastAsia="Arial Unicode MS" w:hAnsi="Cambria" w:cs="Times New Roman"/>
          <w:sz w:val="20"/>
          <w:szCs w:val="20"/>
          <w:bdr w:val="nil"/>
          <w:lang w:val="es-US"/>
        </w:rPr>
        <w:t xml:space="preserve"> que los hechos obedec</w:t>
      </w:r>
      <w:r w:rsidR="00EB0857" w:rsidRPr="00933119">
        <w:rPr>
          <w:rFonts w:ascii="Cambria" w:eastAsia="Arial Unicode MS" w:hAnsi="Cambria" w:cs="Times New Roman"/>
          <w:sz w:val="20"/>
          <w:szCs w:val="20"/>
          <w:bdr w:val="nil"/>
          <w:lang w:val="es-US"/>
        </w:rPr>
        <w:t>erían</w:t>
      </w:r>
      <w:r w:rsidRPr="00933119">
        <w:rPr>
          <w:rFonts w:ascii="Cambria" w:eastAsia="Arial Unicode MS" w:hAnsi="Cambria" w:cs="Times New Roman"/>
          <w:sz w:val="20"/>
          <w:szCs w:val="20"/>
          <w:bdr w:val="nil"/>
          <w:lang w:val="es-US"/>
        </w:rPr>
        <w:t xml:space="preserve"> a un “crimen con connotaciones netamente mafiosas” en el marco de una investigación que alega</w:t>
      </w:r>
      <w:r w:rsidR="00DD0065" w:rsidRPr="00933119">
        <w:rPr>
          <w:rFonts w:ascii="Cambria" w:eastAsia="Arial Unicode MS" w:hAnsi="Cambria" w:cs="Times New Roman"/>
          <w:sz w:val="20"/>
          <w:szCs w:val="20"/>
          <w:bdr w:val="nil"/>
          <w:lang w:val="es-US"/>
        </w:rPr>
        <w:t>ron</w:t>
      </w:r>
      <w:r w:rsidRPr="00933119">
        <w:rPr>
          <w:rFonts w:ascii="Cambria" w:eastAsia="Arial Unicode MS" w:hAnsi="Cambria" w:cs="Times New Roman"/>
          <w:sz w:val="20"/>
          <w:szCs w:val="20"/>
          <w:bdr w:val="nil"/>
          <w:lang w:val="es-US"/>
        </w:rPr>
        <w:t xml:space="preserve"> </w:t>
      </w:r>
      <w:r w:rsidR="00EB0857" w:rsidRPr="00933119">
        <w:rPr>
          <w:rFonts w:ascii="Cambria" w:eastAsia="Arial Unicode MS" w:hAnsi="Cambria" w:cs="Times New Roman"/>
          <w:sz w:val="20"/>
          <w:szCs w:val="20"/>
          <w:bdr w:val="nil"/>
          <w:lang w:val="es-US"/>
        </w:rPr>
        <w:t xml:space="preserve">habría estado </w:t>
      </w:r>
      <w:r w:rsidRPr="00933119">
        <w:rPr>
          <w:rFonts w:ascii="Cambria" w:eastAsia="Arial Unicode MS" w:hAnsi="Cambria" w:cs="Times New Roman"/>
          <w:sz w:val="20"/>
          <w:szCs w:val="20"/>
          <w:bdr w:val="nil"/>
          <w:lang w:val="es-US"/>
        </w:rPr>
        <w:t>“plagada de omisiones, irregularidades, encumbramiento y alevosa corrupción, por parte de funcionarios judiciales y policiales</w:t>
      </w:r>
      <w:r w:rsidR="00EB0857" w:rsidRPr="00933119">
        <w:rPr>
          <w:rFonts w:ascii="Cambria" w:eastAsia="Arial Unicode MS" w:hAnsi="Cambria" w:cs="Times New Roman"/>
          <w:sz w:val="20"/>
          <w:szCs w:val="20"/>
          <w:bdr w:val="nil"/>
          <w:lang w:val="es-US"/>
        </w:rPr>
        <w:t>”</w:t>
      </w:r>
      <w:r w:rsidR="00A86091" w:rsidRPr="00933119">
        <w:rPr>
          <w:rFonts w:ascii="Cambria" w:eastAsia="Arial Unicode MS" w:hAnsi="Cambria" w:cs="Times New Roman"/>
          <w:sz w:val="20"/>
          <w:szCs w:val="20"/>
          <w:bdr w:val="nil"/>
          <w:lang w:val="es-US"/>
        </w:rPr>
        <w:t xml:space="preserve">. </w:t>
      </w:r>
      <w:r w:rsidR="00EB0857" w:rsidRPr="00933119">
        <w:rPr>
          <w:rFonts w:ascii="Cambria" w:eastAsia="Arial Unicode MS" w:hAnsi="Cambria" w:cs="Times New Roman"/>
          <w:sz w:val="20"/>
          <w:szCs w:val="20"/>
          <w:bdr w:val="nil"/>
          <w:lang w:val="es-US"/>
        </w:rPr>
        <w:t>Según las peticionarias, la causa habría sido cerrada por prescripción ante la presunta falta de imputados y pruebas.</w:t>
      </w:r>
    </w:p>
    <w:p w14:paraId="0351218C" w14:textId="77777777" w:rsidR="006E613B" w:rsidRPr="00933119" w:rsidRDefault="006E613B" w:rsidP="00154F49">
      <w:pPr>
        <w:pStyle w:val="ListParagraph"/>
        <w:rPr>
          <w:rFonts w:eastAsia="Arial Unicode MS" w:cs="Times New Roman"/>
          <w:sz w:val="20"/>
          <w:szCs w:val="20"/>
          <w:lang w:val="es-US"/>
        </w:rPr>
      </w:pPr>
    </w:p>
    <w:p w14:paraId="7257CD8D" w14:textId="4175D43F" w:rsidR="006E613B" w:rsidRPr="00933119" w:rsidRDefault="006E613B" w:rsidP="00154F49">
      <w:pPr>
        <w:pStyle w:val="ListParagraph"/>
        <w:numPr>
          <w:ilvl w:val="0"/>
          <w:numId w:val="4"/>
        </w:numPr>
        <w:suppressAutoHyphens/>
        <w:jc w:val="both"/>
        <w:rPr>
          <w:rFonts w:eastAsia="Arial Unicode MS" w:cs="Times New Roman"/>
          <w:sz w:val="20"/>
          <w:szCs w:val="20"/>
          <w:lang w:val="es-US"/>
        </w:rPr>
      </w:pPr>
      <w:r w:rsidRPr="00933119">
        <w:rPr>
          <w:rFonts w:eastAsia="Arial Unicode MS" w:cs="Times New Roman"/>
          <w:b/>
          <w:bCs/>
          <w:sz w:val="20"/>
          <w:szCs w:val="20"/>
          <w:lang w:val="es-US"/>
        </w:rPr>
        <w:t>SOLUCIÓN AMISTOSA</w:t>
      </w:r>
    </w:p>
    <w:p w14:paraId="605C4056" w14:textId="77777777" w:rsidR="006E613B" w:rsidRPr="00933119" w:rsidRDefault="006E613B" w:rsidP="00154F49">
      <w:pPr>
        <w:pStyle w:val="ListParagraph"/>
        <w:suppressAutoHyphens/>
        <w:ind w:left="1800"/>
        <w:jc w:val="both"/>
        <w:rPr>
          <w:rFonts w:eastAsia="Arial Unicode MS" w:cs="Times New Roman"/>
          <w:sz w:val="20"/>
          <w:szCs w:val="20"/>
          <w:lang w:val="es-US"/>
        </w:rPr>
      </w:pPr>
    </w:p>
    <w:p w14:paraId="0CDD2C29" w14:textId="669EA907" w:rsidR="006E613B" w:rsidRPr="00933119" w:rsidRDefault="006E613B" w:rsidP="00154F49">
      <w:pPr>
        <w:numPr>
          <w:ilvl w:val="0"/>
          <w:numId w:val="3"/>
        </w:numPr>
        <w:pBdr>
          <w:top w:val="nil"/>
          <w:left w:val="nil"/>
          <w:bottom w:val="nil"/>
          <w:right w:val="nil"/>
          <w:between w:val="nil"/>
          <w:bar w:val="nil"/>
        </w:pBdr>
        <w:suppressAutoHyphens/>
        <w:spacing w:after="0" w:line="240" w:lineRule="auto"/>
        <w:ind w:left="0" w:firstLine="709"/>
        <w:jc w:val="both"/>
        <w:rPr>
          <w:rFonts w:ascii="Cambria" w:eastAsia="Arial Unicode MS" w:hAnsi="Cambria" w:cs="Times New Roman"/>
          <w:sz w:val="20"/>
          <w:szCs w:val="20"/>
          <w:bdr w:val="nil"/>
          <w:lang w:val="es-US"/>
        </w:rPr>
      </w:pPr>
      <w:r w:rsidRPr="00933119">
        <w:rPr>
          <w:rFonts w:ascii="Cambria" w:eastAsia="Arial Unicode MS" w:hAnsi="Cambria" w:cs="Times New Roman"/>
          <w:sz w:val="20"/>
          <w:szCs w:val="20"/>
          <w:bdr w:val="nil"/>
          <w:lang w:val="es-CR"/>
        </w:rPr>
        <w:t>El 12 de julio de 2021, las partes firmaron un acuerdo de solución amistosa. A continuación, se incluye el texto del acuerdo de solución amistosa remitido a la CIDH:</w:t>
      </w:r>
    </w:p>
    <w:p w14:paraId="6FC767A1" w14:textId="357B3622" w:rsidR="006E613B" w:rsidRPr="00933119" w:rsidRDefault="006E613B" w:rsidP="00154F49">
      <w:pPr>
        <w:pBdr>
          <w:top w:val="nil"/>
          <w:left w:val="nil"/>
          <w:bottom w:val="nil"/>
          <w:right w:val="nil"/>
          <w:between w:val="nil"/>
          <w:bar w:val="nil"/>
        </w:pBdr>
        <w:suppressAutoHyphens/>
        <w:spacing w:after="0" w:line="240" w:lineRule="auto"/>
        <w:jc w:val="both"/>
        <w:rPr>
          <w:rFonts w:ascii="Cambria" w:eastAsia="Arial Unicode MS" w:hAnsi="Cambria" w:cs="Times New Roman"/>
          <w:sz w:val="20"/>
          <w:szCs w:val="20"/>
          <w:bdr w:val="nil"/>
          <w:lang w:val="es-CR"/>
        </w:rPr>
      </w:pPr>
    </w:p>
    <w:p w14:paraId="52D8815B" w14:textId="56E75314" w:rsidR="00A86091" w:rsidRPr="00933119" w:rsidRDefault="00A86091" w:rsidP="00154F49">
      <w:pPr>
        <w:pBdr>
          <w:top w:val="nil"/>
          <w:left w:val="nil"/>
          <w:bottom w:val="nil"/>
          <w:right w:val="nil"/>
          <w:between w:val="nil"/>
          <w:bar w:val="nil"/>
        </w:pBdr>
        <w:suppressAutoHyphens/>
        <w:spacing w:after="0" w:line="240" w:lineRule="auto"/>
        <w:jc w:val="both"/>
        <w:rPr>
          <w:rFonts w:ascii="Cambria" w:eastAsia="Arial Unicode MS" w:hAnsi="Cambria" w:cs="Times New Roman"/>
          <w:sz w:val="20"/>
          <w:szCs w:val="20"/>
          <w:bdr w:val="nil"/>
          <w:lang w:val="es-CR"/>
        </w:rPr>
      </w:pPr>
    </w:p>
    <w:p w14:paraId="036B0A00" w14:textId="77777777" w:rsidR="00A86091" w:rsidRPr="00933119" w:rsidRDefault="00A86091" w:rsidP="00154F49">
      <w:pPr>
        <w:pBdr>
          <w:top w:val="nil"/>
          <w:left w:val="nil"/>
          <w:bottom w:val="nil"/>
          <w:right w:val="nil"/>
          <w:between w:val="nil"/>
          <w:bar w:val="nil"/>
        </w:pBdr>
        <w:suppressAutoHyphens/>
        <w:spacing w:after="0" w:line="240" w:lineRule="auto"/>
        <w:jc w:val="both"/>
        <w:rPr>
          <w:rFonts w:ascii="Cambria" w:eastAsia="Arial Unicode MS" w:hAnsi="Cambria" w:cs="Times New Roman"/>
          <w:sz w:val="20"/>
          <w:szCs w:val="20"/>
          <w:bdr w:val="nil"/>
          <w:lang w:val="es-CR"/>
        </w:rPr>
      </w:pPr>
    </w:p>
    <w:p w14:paraId="4C271508" w14:textId="77777777" w:rsidR="001A2687" w:rsidRDefault="001A2687" w:rsidP="00154F49">
      <w:pPr>
        <w:pBdr>
          <w:top w:val="nil"/>
          <w:left w:val="nil"/>
          <w:bottom w:val="nil"/>
          <w:right w:val="nil"/>
          <w:between w:val="nil"/>
          <w:bar w:val="nil"/>
        </w:pBdr>
        <w:suppressAutoHyphens/>
        <w:spacing w:after="0" w:line="240" w:lineRule="auto"/>
        <w:ind w:left="567" w:right="855"/>
        <w:jc w:val="center"/>
        <w:rPr>
          <w:rFonts w:ascii="Cambria" w:eastAsia="Arial Unicode MS" w:hAnsi="Cambria" w:cs="Times New Roman"/>
          <w:b/>
          <w:sz w:val="20"/>
          <w:szCs w:val="20"/>
          <w:bdr w:val="nil"/>
          <w:lang w:val="es-ES_tradnl"/>
        </w:rPr>
      </w:pPr>
    </w:p>
    <w:p w14:paraId="54115782" w14:textId="77777777" w:rsidR="001A2687" w:rsidRDefault="001A2687" w:rsidP="00154F49">
      <w:pPr>
        <w:pBdr>
          <w:top w:val="nil"/>
          <w:left w:val="nil"/>
          <w:bottom w:val="nil"/>
          <w:right w:val="nil"/>
          <w:between w:val="nil"/>
          <w:bar w:val="nil"/>
        </w:pBdr>
        <w:suppressAutoHyphens/>
        <w:spacing w:after="0" w:line="240" w:lineRule="auto"/>
        <w:ind w:left="567" w:right="855"/>
        <w:jc w:val="center"/>
        <w:rPr>
          <w:rFonts w:ascii="Cambria" w:eastAsia="Arial Unicode MS" w:hAnsi="Cambria" w:cs="Times New Roman"/>
          <w:b/>
          <w:sz w:val="20"/>
          <w:szCs w:val="20"/>
          <w:bdr w:val="nil"/>
          <w:lang w:val="es-ES_tradnl"/>
        </w:rPr>
      </w:pPr>
    </w:p>
    <w:p w14:paraId="7B30433D" w14:textId="77777777" w:rsidR="001A2687" w:rsidRDefault="001A2687" w:rsidP="00154F49">
      <w:pPr>
        <w:pBdr>
          <w:top w:val="nil"/>
          <w:left w:val="nil"/>
          <w:bottom w:val="nil"/>
          <w:right w:val="nil"/>
          <w:between w:val="nil"/>
          <w:bar w:val="nil"/>
        </w:pBdr>
        <w:suppressAutoHyphens/>
        <w:spacing w:after="0" w:line="240" w:lineRule="auto"/>
        <w:ind w:left="567" w:right="855"/>
        <w:jc w:val="center"/>
        <w:rPr>
          <w:rFonts w:ascii="Cambria" w:eastAsia="Arial Unicode MS" w:hAnsi="Cambria" w:cs="Times New Roman"/>
          <w:b/>
          <w:sz w:val="20"/>
          <w:szCs w:val="20"/>
          <w:bdr w:val="nil"/>
          <w:lang w:val="es-ES_tradnl"/>
        </w:rPr>
      </w:pPr>
    </w:p>
    <w:p w14:paraId="19EB96CE" w14:textId="3856F636" w:rsidR="006E613B" w:rsidRPr="00933119" w:rsidRDefault="006E613B" w:rsidP="00154F49">
      <w:pPr>
        <w:pBdr>
          <w:top w:val="nil"/>
          <w:left w:val="nil"/>
          <w:bottom w:val="nil"/>
          <w:right w:val="nil"/>
          <w:between w:val="nil"/>
          <w:bar w:val="nil"/>
        </w:pBdr>
        <w:suppressAutoHyphens/>
        <w:spacing w:after="0" w:line="240" w:lineRule="auto"/>
        <w:ind w:left="567" w:right="855"/>
        <w:jc w:val="center"/>
        <w:rPr>
          <w:rFonts w:ascii="Cambria" w:eastAsia="Arial Unicode MS" w:hAnsi="Cambria" w:cs="Times New Roman"/>
          <w:b/>
          <w:sz w:val="20"/>
          <w:szCs w:val="20"/>
          <w:bdr w:val="nil"/>
          <w:lang w:val="es-ES_tradnl"/>
        </w:rPr>
      </w:pPr>
      <w:r w:rsidRPr="00933119">
        <w:rPr>
          <w:rFonts w:ascii="Cambria" w:eastAsia="Arial Unicode MS" w:hAnsi="Cambria" w:cs="Times New Roman"/>
          <w:b/>
          <w:sz w:val="20"/>
          <w:szCs w:val="20"/>
          <w:bdr w:val="nil"/>
          <w:lang w:val="es-ES_tradnl"/>
        </w:rPr>
        <w:lastRenderedPageBreak/>
        <w:t>ACUERDO DE SOLUCION AMISTOSA</w:t>
      </w:r>
    </w:p>
    <w:p w14:paraId="7E0525E3" w14:textId="77777777" w:rsidR="006E613B" w:rsidRPr="00933119" w:rsidRDefault="006E613B" w:rsidP="00154F49">
      <w:pPr>
        <w:pBdr>
          <w:top w:val="nil"/>
          <w:left w:val="nil"/>
          <w:bottom w:val="nil"/>
          <w:right w:val="nil"/>
          <w:between w:val="nil"/>
          <w:bar w:val="nil"/>
        </w:pBdr>
        <w:suppressAutoHyphens/>
        <w:spacing w:after="0" w:line="240" w:lineRule="auto"/>
        <w:ind w:left="567" w:right="855"/>
        <w:jc w:val="both"/>
        <w:rPr>
          <w:rFonts w:ascii="Cambria" w:eastAsia="Arial Unicode MS" w:hAnsi="Cambria" w:cs="Times New Roman"/>
          <w:b/>
          <w:sz w:val="20"/>
          <w:szCs w:val="20"/>
          <w:bdr w:val="nil"/>
          <w:lang w:val="es-ES_tradnl"/>
        </w:rPr>
      </w:pPr>
    </w:p>
    <w:p w14:paraId="268B797E" w14:textId="77777777" w:rsidR="006E613B" w:rsidRPr="00933119" w:rsidRDefault="006E613B" w:rsidP="00D95A9F">
      <w:pPr>
        <w:pBdr>
          <w:top w:val="nil"/>
          <w:left w:val="nil"/>
          <w:bottom w:val="nil"/>
          <w:right w:val="nil"/>
          <w:between w:val="nil"/>
          <w:bar w:val="nil"/>
        </w:pBdr>
        <w:tabs>
          <w:tab w:val="left" w:pos="8640"/>
        </w:tabs>
        <w:suppressAutoHyphens/>
        <w:spacing w:after="0" w:line="240" w:lineRule="auto"/>
        <w:ind w:left="720" w:right="720"/>
        <w:jc w:val="both"/>
        <w:rPr>
          <w:rFonts w:ascii="Cambria" w:eastAsia="Arial Unicode MS" w:hAnsi="Cambria" w:cs="Times New Roman"/>
          <w:sz w:val="20"/>
          <w:szCs w:val="20"/>
          <w:bdr w:val="nil"/>
          <w:lang w:val="es-ES_tradnl"/>
        </w:rPr>
      </w:pPr>
      <w:r w:rsidRPr="00933119">
        <w:rPr>
          <w:rFonts w:ascii="Cambria" w:eastAsia="Arial Unicode MS" w:hAnsi="Cambria" w:cs="Times New Roman"/>
          <w:sz w:val="20"/>
          <w:szCs w:val="20"/>
          <w:bdr w:val="nil"/>
          <w:lang w:val="es-ES_tradnl"/>
        </w:rPr>
        <w:t>Las partes en el Caso Nº 13.595 del registro de la Comisión Interamericana de Derechos Humanos (CIDH) —“Amanda Graciela Encaje y familia”—: la parte peticionaria, Andrea Martínez y Silvia Encaje, acompañadas por la Asociación Civil de Víctimas de Homicidio USINA de JUSTICIA, y la representación legal de los abogados Marco Molero y Carlos Bermejo; y el Gobierno de la República Argentina, en su carácter de Estado parte de la Convención Americana sobre Derechos Humanos, actuando por expreso mandato de los artículos 99 inciso 11 de la Constitución de la Nación Argentina, representado por la Sra. Subsecretaria de Protección y Enlace Internacional en Derechos Humanos de la Secretaría de Derechos Humanos de la Nación, Dra. Andrea Pochak, y por el señor Director de Contencioso Internacional en Materia de Derechos Humanos del Ministerio de Relaciones Exteriores, Comercio Internacional y Culto de la Nación, Dr. Javier Salgado, tienen el honor de informar a la Ilustre Comisión Interamericana de Derechos Humanos que han llegado a un acuerdo de solución amistosa del caso, cuyo contenido se desarrolla a continuación, solicitando que en orden al consenso alcanzado la propuesta sea aceptada y se adopte el consecuente informe previsto por el artículo 49 de la Convención.</w:t>
      </w:r>
    </w:p>
    <w:p w14:paraId="4FC08C59" w14:textId="77777777" w:rsidR="006E613B" w:rsidRPr="00933119" w:rsidRDefault="006E613B" w:rsidP="00154F49">
      <w:pPr>
        <w:pBdr>
          <w:top w:val="nil"/>
          <w:left w:val="nil"/>
          <w:bottom w:val="nil"/>
          <w:right w:val="nil"/>
          <w:between w:val="nil"/>
          <w:bar w:val="nil"/>
        </w:pBdr>
        <w:suppressAutoHyphens/>
        <w:spacing w:after="0" w:line="240" w:lineRule="auto"/>
        <w:ind w:left="567" w:right="855"/>
        <w:jc w:val="both"/>
        <w:rPr>
          <w:rFonts w:ascii="Cambria" w:eastAsia="Arial Unicode MS" w:hAnsi="Cambria" w:cs="Times New Roman"/>
          <w:b/>
          <w:sz w:val="20"/>
          <w:szCs w:val="20"/>
          <w:bdr w:val="nil"/>
          <w:lang w:val="es-ES_tradnl"/>
        </w:rPr>
      </w:pPr>
    </w:p>
    <w:p w14:paraId="28D5074D" w14:textId="522E9527" w:rsidR="006E613B" w:rsidRPr="00933119" w:rsidRDefault="006E613B" w:rsidP="00D95A9F">
      <w:pPr>
        <w:pStyle w:val="ListParagraph"/>
        <w:numPr>
          <w:ilvl w:val="0"/>
          <w:numId w:val="10"/>
        </w:numPr>
        <w:suppressAutoHyphens/>
        <w:ind w:left="720" w:right="720" w:firstLine="0"/>
        <w:jc w:val="both"/>
        <w:rPr>
          <w:rFonts w:eastAsia="Arial Unicode MS" w:cs="Times New Roman"/>
          <w:b/>
          <w:sz w:val="20"/>
          <w:szCs w:val="20"/>
          <w:lang w:val="es-ES_tradnl"/>
        </w:rPr>
      </w:pPr>
      <w:r w:rsidRPr="00933119">
        <w:rPr>
          <w:rFonts w:eastAsia="Arial Unicode MS" w:cs="Times New Roman"/>
          <w:b/>
          <w:sz w:val="20"/>
          <w:szCs w:val="20"/>
          <w:lang w:val="es-ES_tradnl"/>
        </w:rPr>
        <w:t>Antecedentes del caso ante la CIDH - El proceso de solución amistosa</w:t>
      </w:r>
    </w:p>
    <w:p w14:paraId="0F85EE11" w14:textId="77777777" w:rsidR="006E613B" w:rsidRPr="00933119" w:rsidRDefault="006E613B" w:rsidP="00D95A9F">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ES_tradnl"/>
        </w:rPr>
      </w:pPr>
    </w:p>
    <w:p w14:paraId="37495D89" w14:textId="1496315B" w:rsidR="00D95A9F" w:rsidRPr="00933119" w:rsidRDefault="006E613B" w:rsidP="00D95A9F">
      <w:pPr>
        <w:pStyle w:val="ListParagraph"/>
        <w:numPr>
          <w:ilvl w:val="0"/>
          <w:numId w:val="11"/>
        </w:numPr>
        <w:suppressAutoHyphens/>
        <w:ind w:left="720" w:right="720" w:firstLine="0"/>
        <w:jc w:val="both"/>
        <w:rPr>
          <w:rFonts w:eastAsia="Arial Unicode MS" w:cs="Times New Roman"/>
          <w:sz w:val="20"/>
          <w:szCs w:val="20"/>
          <w:lang w:val="es-ES_tradnl"/>
        </w:rPr>
      </w:pPr>
      <w:r w:rsidRPr="00933119">
        <w:rPr>
          <w:rFonts w:eastAsia="Arial Unicode MS" w:cs="Times New Roman"/>
          <w:sz w:val="20"/>
          <w:szCs w:val="20"/>
          <w:lang w:val="es-ES_tradnl"/>
        </w:rPr>
        <w:t xml:space="preserve">El 29 de marzo de 2008, la Comisión Interamericana de Derechos Humanos recibió una petición en contra de la República Argentina interpuesta por Andrea Valeria Martínez y Silvia Elena Encaje que alegaba la presunta violación de derechos reconocidos en la Convención Americana sobre Derechos Humanos que se habría producido en el marco de la investigación judicial que se llevó adelante como consecuencia del homicidio de Amanda Graciela Encaje y Néstor Blas Vivo, hecho ocurrido el 8 de abril de 1992 en la ciudad de Resistencia, Provincia del Chaco. En las actuaciones judiciales promovidas por el crimen se dictó sentencia el 11 de marzo de 2014 en la que se dispuso el sobreseimiento total y definitivo respecto de dos personas por fallecimiento, y la extinción de la acción penal respecto de otras seis personas por prescripción. </w:t>
      </w:r>
    </w:p>
    <w:p w14:paraId="60F028B4" w14:textId="77777777" w:rsidR="00D95A9F" w:rsidRPr="00933119" w:rsidRDefault="00D95A9F" w:rsidP="00D95A9F">
      <w:pPr>
        <w:pStyle w:val="ListParagraph"/>
        <w:suppressAutoHyphens/>
        <w:ind w:right="720"/>
        <w:jc w:val="both"/>
        <w:rPr>
          <w:rFonts w:eastAsia="Arial Unicode MS" w:cs="Times New Roman"/>
          <w:sz w:val="20"/>
          <w:szCs w:val="20"/>
          <w:lang w:val="es-ES_tradnl"/>
        </w:rPr>
      </w:pPr>
    </w:p>
    <w:p w14:paraId="33DB7E73" w14:textId="77777777" w:rsidR="00D95A9F" w:rsidRPr="00933119" w:rsidRDefault="006E613B" w:rsidP="00D95A9F">
      <w:pPr>
        <w:pStyle w:val="ListParagraph"/>
        <w:numPr>
          <w:ilvl w:val="0"/>
          <w:numId w:val="11"/>
        </w:numPr>
        <w:suppressAutoHyphens/>
        <w:ind w:left="720" w:right="720" w:firstLine="0"/>
        <w:jc w:val="both"/>
        <w:rPr>
          <w:rFonts w:eastAsia="Arial Unicode MS" w:cs="Times New Roman"/>
          <w:sz w:val="20"/>
          <w:szCs w:val="20"/>
          <w:lang w:val="es-ES_tradnl"/>
        </w:rPr>
      </w:pPr>
      <w:r w:rsidRPr="00933119">
        <w:rPr>
          <w:rFonts w:eastAsia="Arial Unicode MS" w:cs="Times New Roman"/>
          <w:sz w:val="20"/>
          <w:szCs w:val="20"/>
          <w:lang w:val="es-ES_tradnl"/>
        </w:rPr>
        <w:t>El 4 de mayo de 2018, la Comisión Interamericana de Derechos Humanos adoptó el Informe de Admisibilidad Nº 33/18, declarando admisible la petición con relación a las presuntas violaciones a los derechos reconocidos en los artículos 4, 5, 8, 11, 24 y 25 de la Convención Americana sobre Derechos Humanos, en conexión con las obligaciones establecidas en el artículo 1.1 de ese instrumento y el artículo 7 de la Convención Interamericana para Prevenir, Sancionar y Erradicar la Violencia contra la Mujer (Convención de Belém do Pará).</w:t>
      </w:r>
    </w:p>
    <w:p w14:paraId="068ED3AE" w14:textId="77777777" w:rsidR="00D95A9F" w:rsidRPr="00933119" w:rsidRDefault="00D95A9F" w:rsidP="00D95A9F">
      <w:pPr>
        <w:pStyle w:val="ListParagraph"/>
        <w:ind w:right="720"/>
        <w:rPr>
          <w:rFonts w:eastAsia="Arial Unicode MS" w:cs="Times New Roman"/>
          <w:sz w:val="20"/>
          <w:szCs w:val="20"/>
          <w:lang w:val="es-ES_tradnl"/>
        </w:rPr>
      </w:pPr>
    </w:p>
    <w:p w14:paraId="40E6D32E" w14:textId="77777777" w:rsidR="00D95A9F" w:rsidRPr="00933119" w:rsidRDefault="006E613B" w:rsidP="00D95A9F">
      <w:pPr>
        <w:pStyle w:val="ListParagraph"/>
        <w:numPr>
          <w:ilvl w:val="0"/>
          <w:numId w:val="11"/>
        </w:numPr>
        <w:suppressAutoHyphens/>
        <w:ind w:left="720" w:right="720" w:firstLine="0"/>
        <w:jc w:val="both"/>
        <w:rPr>
          <w:rFonts w:eastAsia="Arial Unicode MS" w:cs="Times New Roman"/>
          <w:sz w:val="20"/>
          <w:szCs w:val="20"/>
          <w:lang w:val="es-ES_tradnl"/>
        </w:rPr>
      </w:pPr>
      <w:r w:rsidRPr="00933119">
        <w:rPr>
          <w:rFonts w:eastAsia="Arial Unicode MS" w:cs="Times New Roman"/>
          <w:sz w:val="20"/>
          <w:szCs w:val="20"/>
          <w:lang w:val="es-ES_tradnl"/>
        </w:rPr>
        <w:t>Mediante comunicación de fecha 16 de octubre de 2018, la Comisión Interamericana de Derechos Humanos solicitó al Estado que manifieste la voluntad de iniciar un proceso de solución amistosa, conforme lo previsto por el artículo 48(1)(f) de la Convención Americana sobre Derechos Humanos, poniéndose a disposición de las partes con miras a alcanzar un eventual acuerdo.</w:t>
      </w:r>
    </w:p>
    <w:p w14:paraId="72405344" w14:textId="77777777" w:rsidR="00D95A9F" w:rsidRPr="00933119" w:rsidRDefault="00D95A9F" w:rsidP="00D95A9F">
      <w:pPr>
        <w:pStyle w:val="ListParagraph"/>
        <w:ind w:right="720"/>
        <w:rPr>
          <w:rFonts w:eastAsia="Arial Unicode MS" w:cs="Times New Roman"/>
          <w:sz w:val="20"/>
          <w:szCs w:val="20"/>
          <w:lang w:val="es-ES_tradnl"/>
        </w:rPr>
      </w:pPr>
    </w:p>
    <w:p w14:paraId="511227FC" w14:textId="77777777" w:rsidR="00D95A9F" w:rsidRPr="00933119" w:rsidRDefault="006E613B" w:rsidP="00D95A9F">
      <w:pPr>
        <w:pStyle w:val="ListParagraph"/>
        <w:numPr>
          <w:ilvl w:val="0"/>
          <w:numId w:val="11"/>
        </w:numPr>
        <w:suppressAutoHyphens/>
        <w:ind w:left="720" w:right="720" w:firstLine="0"/>
        <w:jc w:val="both"/>
        <w:rPr>
          <w:rFonts w:eastAsia="Arial Unicode MS" w:cs="Times New Roman"/>
          <w:sz w:val="20"/>
          <w:szCs w:val="20"/>
          <w:lang w:val="es-ES_tradnl"/>
        </w:rPr>
      </w:pPr>
      <w:r w:rsidRPr="00933119">
        <w:rPr>
          <w:rFonts w:eastAsia="Arial Unicode MS" w:cs="Times New Roman"/>
          <w:sz w:val="20"/>
          <w:szCs w:val="20"/>
          <w:lang w:val="es-ES_tradnl"/>
        </w:rPr>
        <w:t xml:space="preserve">En atención a ello, el Gobierno de la Provincia del Chaco manifestó su voluntad de iniciar un proceso de diálogo con la parte peticionaria mediante nota de fecha 22 de noviembre de 2018, voluntad ratificada posteriormente por el Gobierno provincial a través de la nota del 25 de junio 2020. </w:t>
      </w:r>
    </w:p>
    <w:p w14:paraId="4094D499" w14:textId="77777777" w:rsidR="00D95A9F" w:rsidRPr="00933119" w:rsidRDefault="00D95A9F" w:rsidP="00D95A9F">
      <w:pPr>
        <w:pStyle w:val="ListParagraph"/>
        <w:ind w:right="720"/>
        <w:rPr>
          <w:rFonts w:eastAsia="Arial Unicode MS" w:cs="Times New Roman"/>
          <w:sz w:val="20"/>
          <w:szCs w:val="20"/>
          <w:lang w:val="es-ES_tradnl"/>
        </w:rPr>
      </w:pPr>
    </w:p>
    <w:p w14:paraId="2991A3B4" w14:textId="77777777" w:rsidR="00D95A9F" w:rsidRPr="00933119" w:rsidRDefault="006E613B" w:rsidP="00D95A9F">
      <w:pPr>
        <w:pStyle w:val="ListParagraph"/>
        <w:numPr>
          <w:ilvl w:val="0"/>
          <w:numId w:val="11"/>
        </w:numPr>
        <w:suppressAutoHyphens/>
        <w:ind w:left="720" w:right="720" w:firstLine="0"/>
        <w:jc w:val="both"/>
        <w:rPr>
          <w:rFonts w:eastAsia="Arial Unicode MS" w:cs="Times New Roman"/>
          <w:sz w:val="20"/>
          <w:szCs w:val="20"/>
          <w:lang w:val="es-ES_tradnl"/>
        </w:rPr>
      </w:pPr>
      <w:r w:rsidRPr="00933119">
        <w:rPr>
          <w:rFonts w:eastAsia="Arial Unicode MS" w:cs="Times New Roman"/>
          <w:sz w:val="20"/>
          <w:szCs w:val="20"/>
          <w:lang w:val="es-ES_tradnl"/>
        </w:rPr>
        <w:t xml:space="preserve">En el marco del proceso de diálogo, los representantes del Gobierno del Chaco y los familiares de Amanda Encaje definieron una agenda de trabajo y se realizaron varios encuentros en sede provincial, en los que participaron autoridades provinciales, nacionales y la parte peticionaria. </w:t>
      </w:r>
    </w:p>
    <w:p w14:paraId="5341E849" w14:textId="77777777" w:rsidR="00D95A9F" w:rsidRPr="00933119" w:rsidRDefault="00D95A9F" w:rsidP="00D95A9F">
      <w:pPr>
        <w:pStyle w:val="ListParagraph"/>
        <w:ind w:right="720"/>
        <w:rPr>
          <w:rFonts w:eastAsia="Arial Unicode MS" w:cs="Times New Roman"/>
          <w:sz w:val="20"/>
          <w:szCs w:val="20"/>
          <w:lang w:val="es-ES_tradnl"/>
        </w:rPr>
      </w:pPr>
    </w:p>
    <w:p w14:paraId="284A85BB" w14:textId="593A3860" w:rsidR="006E613B" w:rsidRPr="00933119" w:rsidRDefault="006E613B" w:rsidP="00D95A9F">
      <w:pPr>
        <w:pStyle w:val="ListParagraph"/>
        <w:numPr>
          <w:ilvl w:val="0"/>
          <w:numId w:val="11"/>
        </w:numPr>
        <w:suppressAutoHyphens/>
        <w:ind w:left="720" w:right="720" w:firstLine="0"/>
        <w:jc w:val="both"/>
        <w:rPr>
          <w:rFonts w:eastAsia="Arial Unicode MS" w:cs="Times New Roman"/>
          <w:sz w:val="20"/>
          <w:szCs w:val="20"/>
          <w:lang w:val="es-ES_tradnl"/>
        </w:rPr>
      </w:pPr>
      <w:r w:rsidRPr="00933119">
        <w:rPr>
          <w:rFonts w:eastAsia="Arial Unicode MS" w:cs="Times New Roman"/>
          <w:sz w:val="20"/>
          <w:szCs w:val="20"/>
          <w:lang w:val="es-ES_tradnl"/>
        </w:rPr>
        <w:lastRenderedPageBreak/>
        <w:t xml:space="preserve">Luego de varios intercambios y de observaciones, las partes llegaron a un entendimiento razonable cuyo contenido se desarrolla en el Acta de Compromiso de Solución Amistosa suscripta el 7 de abril de 2021, posteriormente ratificada el 3 de mayo de 2021 por el Decreto Nº 940/2021 del Gobernador de la Provincia del Chaco, cuya copia se acompaña como Anexo1. </w:t>
      </w:r>
    </w:p>
    <w:p w14:paraId="4DF91C2B" w14:textId="77777777" w:rsidR="006E613B" w:rsidRPr="00933119" w:rsidRDefault="006E613B" w:rsidP="00154F49">
      <w:pPr>
        <w:pBdr>
          <w:top w:val="nil"/>
          <w:left w:val="nil"/>
          <w:bottom w:val="nil"/>
          <w:right w:val="nil"/>
          <w:between w:val="nil"/>
          <w:bar w:val="nil"/>
        </w:pBdr>
        <w:suppressAutoHyphens/>
        <w:spacing w:after="0" w:line="240" w:lineRule="auto"/>
        <w:ind w:left="567" w:right="855"/>
        <w:jc w:val="both"/>
        <w:rPr>
          <w:rFonts w:ascii="Cambria" w:eastAsia="Arial Unicode MS" w:hAnsi="Cambria" w:cs="Times New Roman"/>
          <w:b/>
          <w:sz w:val="20"/>
          <w:szCs w:val="20"/>
          <w:bdr w:val="nil"/>
          <w:lang w:val="es-ES_tradnl"/>
        </w:rPr>
      </w:pPr>
    </w:p>
    <w:p w14:paraId="68BA712A" w14:textId="2EC39881" w:rsidR="006E613B" w:rsidRPr="00933119" w:rsidRDefault="006E613B" w:rsidP="00D95A9F">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b/>
          <w:sz w:val="20"/>
          <w:szCs w:val="20"/>
          <w:bdr w:val="nil"/>
          <w:lang w:val="es-ES_tradnl"/>
        </w:rPr>
      </w:pPr>
      <w:r w:rsidRPr="00933119">
        <w:rPr>
          <w:rFonts w:ascii="Cambria" w:eastAsia="Arial Unicode MS" w:hAnsi="Cambria" w:cs="Times New Roman"/>
          <w:b/>
          <w:sz w:val="20"/>
          <w:szCs w:val="20"/>
          <w:bdr w:val="nil"/>
          <w:lang w:val="es-ES_tradnl"/>
        </w:rPr>
        <w:t>II.</w:t>
      </w:r>
      <w:r w:rsidRPr="00933119">
        <w:rPr>
          <w:rFonts w:ascii="Cambria" w:eastAsia="Arial Unicode MS" w:hAnsi="Cambria" w:cs="Times New Roman"/>
          <w:b/>
          <w:sz w:val="20"/>
          <w:szCs w:val="20"/>
          <w:bdr w:val="nil"/>
          <w:lang w:val="es-ES_tradnl"/>
        </w:rPr>
        <w:tab/>
        <w:t>La responsabilidad de la Provincia del Chaco en el caso</w:t>
      </w:r>
    </w:p>
    <w:p w14:paraId="53944667" w14:textId="77777777" w:rsidR="006E613B" w:rsidRPr="00933119" w:rsidRDefault="006E613B" w:rsidP="00D95A9F">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b/>
          <w:sz w:val="20"/>
          <w:szCs w:val="20"/>
          <w:bdr w:val="nil"/>
          <w:lang w:val="es-ES_tradnl"/>
        </w:rPr>
      </w:pPr>
    </w:p>
    <w:p w14:paraId="63E2BA3F" w14:textId="0C0FFA7A" w:rsidR="00D95A9F" w:rsidRPr="00933119" w:rsidRDefault="006E613B" w:rsidP="00D95A9F">
      <w:pPr>
        <w:pStyle w:val="ListParagraph"/>
        <w:numPr>
          <w:ilvl w:val="0"/>
          <w:numId w:val="12"/>
        </w:numPr>
        <w:suppressAutoHyphens/>
        <w:ind w:left="720" w:right="720" w:firstLine="0"/>
        <w:jc w:val="both"/>
        <w:rPr>
          <w:rFonts w:eastAsia="Arial Unicode MS" w:cs="Times New Roman"/>
          <w:sz w:val="20"/>
          <w:szCs w:val="20"/>
          <w:lang w:val="es-ES_tradnl"/>
        </w:rPr>
      </w:pPr>
      <w:r w:rsidRPr="00933119">
        <w:rPr>
          <w:rFonts w:eastAsia="Arial Unicode MS" w:cs="Times New Roman"/>
          <w:sz w:val="20"/>
          <w:szCs w:val="20"/>
          <w:lang w:val="es-ES_tradnl"/>
        </w:rPr>
        <w:t xml:space="preserve">En el Acta de Compromiso de Solución Amistosa, aprobada por Decreto Nº 940/2021 —que se acompaña en anexo como parte integrante del presente Acuerdo—, el Gobierno de la Provincia del Chaco entendió que existían elementos suficientes para tener por configurada la responsabilidad objetiva de la Provincia en el caso, razón por la cual decidió asumir responsabilidad en los hechos, a la luz de las pruebas y documentos agregados en el marco de la sustanciación de la petición ante la CIDH, y habiendo considerado el informe de admisibilidad N°33/18 adoptado por la Comisión Interamericana en su 168° período extraordinario de sesiones, y otros elementos de convicción que fueron incorporándose en el proceso de solución amistosa, tales como la Resolución N°935/20 del Superior Tribunal de Justicia del Chaco —que admite que hubo denegación de justicia—. Por ello, el Gobierno de la Provincia del Chaco entendió que en el presente caso se vulneraron los derechos a la vida, integridad personal, a las garantías judiciales, a la protección de la honra y la dignidad, la igualdad ante la ley y la protección judicial efectiva (artículos 4, 5, 8, 11, 24 y 25 de la Convención Americana sobre Derechos Humanos, en concordancia con el artículo 1.1 del mismo instrumento y el artículo 7 de la Convención Interamericana para Prevenir, Sancionar y Erradicar la Violencia contra la Mujer (Convención de Belém do Pará). </w:t>
      </w:r>
    </w:p>
    <w:p w14:paraId="5C08C9E6" w14:textId="77777777" w:rsidR="00D95A9F" w:rsidRPr="00933119" w:rsidRDefault="00D95A9F" w:rsidP="00D95A9F">
      <w:pPr>
        <w:pStyle w:val="ListParagraph"/>
        <w:suppressAutoHyphens/>
        <w:ind w:right="720"/>
        <w:jc w:val="both"/>
        <w:rPr>
          <w:rFonts w:eastAsia="Arial Unicode MS" w:cs="Times New Roman"/>
          <w:sz w:val="20"/>
          <w:szCs w:val="20"/>
          <w:lang w:val="es-ES_tradnl"/>
        </w:rPr>
      </w:pPr>
    </w:p>
    <w:p w14:paraId="3399A50A" w14:textId="206BD54D" w:rsidR="006E613B" w:rsidRPr="00933119" w:rsidRDefault="006E613B" w:rsidP="00D95A9F">
      <w:pPr>
        <w:pStyle w:val="ListParagraph"/>
        <w:numPr>
          <w:ilvl w:val="0"/>
          <w:numId w:val="12"/>
        </w:numPr>
        <w:suppressAutoHyphens/>
        <w:ind w:left="720" w:right="720" w:firstLine="0"/>
        <w:jc w:val="both"/>
        <w:rPr>
          <w:rFonts w:eastAsia="Arial Unicode MS" w:cs="Times New Roman"/>
          <w:sz w:val="20"/>
          <w:szCs w:val="20"/>
          <w:lang w:val="es-ES_tradnl"/>
        </w:rPr>
      </w:pPr>
      <w:r w:rsidRPr="00933119">
        <w:rPr>
          <w:rFonts w:eastAsia="Arial Unicode MS" w:cs="Times New Roman"/>
          <w:sz w:val="20"/>
          <w:szCs w:val="20"/>
          <w:lang w:val="es-ES_tradnl"/>
        </w:rPr>
        <w:t>Atento a ello, y en orden a la naturaleza internacional de las violaciones de derechos reconocidas precedentemente, acontecidas en el ámbito de la jurisdicción de la Provincia del Chaco, el Gobierno de la República Argentina manifiesta que no tiene objeción alguna en acompañar dicho reconocimiento en el ámbito internacional en su calidad de Estado parte de la Convención, y de solicitar a la ilustre Comisión Interamericana de Derechos Humanos que así lo pondere.</w:t>
      </w:r>
    </w:p>
    <w:p w14:paraId="285D412F" w14:textId="77777777" w:rsidR="006E613B" w:rsidRPr="00933119" w:rsidRDefault="006E613B" w:rsidP="00D95A9F">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ES_tradnl"/>
        </w:rPr>
      </w:pPr>
    </w:p>
    <w:p w14:paraId="1C9A65AB" w14:textId="20BE5DB7" w:rsidR="006E613B" w:rsidRPr="00933119" w:rsidRDefault="006E613B" w:rsidP="00D95A9F">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b/>
          <w:sz w:val="20"/>
          <w:szCs w:val="20"/>
          <w:bdr w:val="nil"/>
          <w:lang w:val="es-ES_tradnl"/>
        </w:rPr>
      </w:pPr>
      <w:r w:rsidRPr="00933119">
        <w:rPr>
          <w:rFonts w:ascii="Cambria" w:eastAsia="Arial Unicode MS" w:hAnsi="Cambria" w:cs="Times New Roman"/>
          <w:b/>
          <w:sz w:val="20"/>
          <w:szCs w:val="20"/>
          <w:bdr w:val="nil"/>
          <w:lang w:val="es-ES_tradnl"/>
        </w:rPr>
        <w:t>III.</w:t>
      </w:r>
      <w:r w:rsidRPr="00933119">
        <w:rPr>
          <w:rFonts w:ascii="Cambria" w:eastAsia="Arial Unicode MS" w:hAnsi="Cambria" w:cs="Times New Roman"/>
          <w:b/>
          <w:sz w:val="20"/>
          <w:szCs w:val="20"/>
          <w:bdr w:val="nil"/>
          <w:lang w:val="es-ES_tradnl"/>
        </w:rPr>
        <w:tab/>
        <w:t>Medidas de reparación no pecuniarias</w:t>
      </w:r>
    </w:p>
    <w:p w14:paraId="6A3B106F" w14:textId="77777777" w:rsidR="006E613B" w:rsidRPr="00933119" w:rsidRDefault="006E613B" w:rsidP="00D95A9F">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AR"/>
        </w:rPr>
      </w:pPr>
      <w:r w:rsidRPr="00933119">
        <w:rPr>
          <w:rFonts w:ascii="Cambria" w:eastAsia="Arial Unicode MS" w:hAnsi="Cambria" w:cs="Times New Roman"/>
          <w:sz w:val="20"/>
          <w:szCs w:val="20"/>
          <w:bdr w:val="nil"/>
          <w:lang w:val="es-MX"/>
        </w:rPr>
        <w:t> </w:t>
      </w:r>
    </w:p>
    <w:p w14:paraId="76F25ED1" w14:textId="77777777" w:rsidR="006E613B" w:rsidRPr="00933119" w:rsidRDefault="006E613B" w:rsidP="00D95A9F">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ES_tradnl"/>
        </w:rPr>
      </w:pPr>
      <w:r w:rsidRPr="00933119">
        <w:rPr>
          <w:rFonts w:ascii="Cambria" w:eastAsia="Arial Unicode MS" w:hAnsi="Cambria" w:cs="Times New Roman"/>
          <w:sz w:val="20"/>
          <w:szCs w:val="20"/>
          <w:bdr w:val="nil"/>
          <w:lang w:val="es-ES_tradnl"/>
        </w:rPr>
        <w:t>El Gobierno de la República Argentina y la parte peticionaria solicitan a la ilustre Comisión Interamericana que acepte los compromisos asumidos por el Gobierno de la Provincia del Chaco mediante el acta citada en el punto II.1, relacionados con medidas de reparación no pecuniarias para reparar integralmente a los familiares de las víctimas que a continuación se transcriben:</w:t>
      </w:r>
    </w:p>
    <w:p w14:paraId="4B2C78BA" w14:textId="77777777" w:rsidR="006E613B" w:rsidRPr="00933119" w:rsidRDefault="006E613B" w:rsidP="00D95A9F">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AR"/>
        </w:rPr>
      </w:pPr>
      <w:r w:rsidRPr="00933119">
        <w:rPr>
          <w:rFonts w:ascii="Cambria" w:eastAsia="Arial Unicode MS" w:hAnsi="Cambria" w:cs="Times New Roman"/>
          <w:sz w:val="20"/>
          <w:szCs w:val="20"/>
          <w:bdr w:val="nil"/>
          <w:lang w:val="es-AR"/>
        </w:rPr>
        <w:t> </w:t>
      </w:r>
    </w:p>
    <w:p w14:paraId="04205AB4" w14:textId="44B844C9" w:rsidR="006E613B" w:rsidRPr="00933119" w:rsidRDefault="006E613B" w:rsidP="00D95A9F">
      <w:pPr>
        <w:pStyle w:val="ListParagraph"/>
        <w:numPr>
          <w:ilvl w:val="0"/>
          <w:numId w:val="13"/>
        </w:numPr>
        <w:suppressAutoHyphens/>
        <w:ind w:right="720"/>
        <w:jc w:val="both"/>
        <w:rPr>
          <w:rFonts w:eastAsia="Arial Unicode MS" w:cs="Times New Roman"/>
          <w:b/>
          <w:i/>
          <w:sz w:val="20"/>
          <w:szCs w:val="20"/>
          <w:lang w:val="es-ES_tradnl"/>
        </w:rPr>
      </w:pPr>
      <w:bookmarkStart w:id="1" w:name="_Hlk80013591"/>
      <w:r w:rsidRPr="00933119">
        <w:rPr>
          <w:rFonts w:eastAsia="Arial Unicode MS" w:cs="Times New Roman"/>
          <w:b/>
          <w:i/>
          <w:sz w:val="20"/>
          <w:szCs w:val="20"/>
          <w:lang w:val="es-ES_tradnl"/>
        </w:rPr>
        <w:t>Escultura en homenaje a las víctimas y sus familiares</w:t>
      </w:r>
    </w:p>
    <w:p w14:paraId="10707153" w14:textId="77777777" w:rsidR="00D95A9F" w:rsidRPr="00933119" w:rsidRDefault="00D95A9F" w:rsidP="00D95A9F">
      <w:pPr>
        <w:pStyle w:val="ListParagraph"/>
        <w:suppressAutoHyphens/>
        <w:ind w:left="1080" w:right="720"/>
        <w:jc w:val="both"/>
        <w:rPr>
          <w:rFonts w:eastAsia="Arial Unicode MS" w:cs="Times New Roman"/>
          <w:b/>
          <w:i/>
          <w:sz w:val="20"/>
          <w:szCs w:val="20"/>
          <w:lang w:val="es-ES_tradnl"/>
        </w:rPr>
      </w:pPr>
    </w:p>
    <w:p w14:paraId="68446AC7" w14:textId="77777777" w:rsidR="006E613B" w:rsidRPr="00933119" w:rsidRDefault="006E613B" w:rsidP="00D95A9F">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ES_tradnl"/>
        </w:rPr>
      </w:pPr>
      <w:r w:rsidRPr="00933119">
        <w:rPr>
          <w:rFonts w:ascii="Cambria" w:eastAsia="Arial Unicode MS" w:hAnsi="Cambria" w:cs="Times New Roman"/>
          <w:sz w:val="20"/>
          <w:szCs w:val="20"/>
          <w:bdr w:val="nil"/>
          <w:lang w:val="es-ES_tradnl"/>
        </w:rPr>
        <w:t>El compromiso consiste en realizar una escultura emotiva, en homenaje a las víctimas y sus familiares en su larga lucha por la justicia, acompañada por una placa de mármol con inscripción alegórica al reconocimiento de responsabilidad por denegación de justicia y al Acuerdo de Solución Amistosa Suscripto en el caso. La escultura se realizará dentro de un plazo no mayor a los tres meses contados a partir de la homologación del presente acuerdo por la CIDH.</w:t>
      </w:r>
    </w:p>
    <w:p w14:paraId="23C147C2" w14:textId="77777777" w:rsidR="006E613B" w:rsidRPr="00933119" w:rsidRDefault="006E613B" w:rsidP="00D95A9F">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ES_tradnl"/>
        </w:rPr>
      </w:pPr>
    </w:p>
    <w:p w14:paraId="5C28E9AD" w14:textId="5B8D0316" w:rsidR="00D95A9F" w:rsidRPr="00933119" w:rsidRDefault="006E613B" w:rsidP="00D95A9F">
      <w:pPr>
        <w:pStyle w:val="ListParagraph"/>
        <w:numPr>
          <w:ilvl w:val="0"/>
          <w:numId w:val="13"/>
        </w:numPr>
        <w:suppressAutoHyphens/>
        <w:ind w:left="720" w:right="720" w:firstLine="0"/>
        <w:jc w:val="both"/>
        <w:rPr>
          <w:rFonts w:eastAsia="Arial Unicode MS" w:cs="Times New Roman"/>
          <w:b/>
          <w:i/>
          <w:sz w:val="20"/>
          <w:szCs w:val="20"/>
          <w:lang w:val="es-ES_tradnl"/>
        </w:rPr>
      </w:pPr>
      <w:r w:rsidRPr="00933119">
        <w:rPr>
          <w:rFonts w:eastAsia="Arial Unicode MS" w:cs="Times New Roman"/>
          <w:b/>
          <w:i/>
          <w:sz w:val="20"/>
          <w:szCs w:val="20"/>
          <w:lang w:val="es-ES_tradnl"/>
        </w:rPr>
        <w:t>Analizar la viabilidad de la reapertura de la causa penal de los homicidios de Amanda Encaje y Néstor Vivo</w:t>
      </w:r>
    </w:p>
    <w:p w14:paraId="4BBC478C" w14:textId="77777777" w:rsidR="00D95A9F" w:rsidRPr="00933119" w:rsidRDefault="00D95A9F" w:rsidP="00D95A9F">
      <w:pPr>
        <w:pStyle w:val="ListParagraph"/>
        <w:suppressAutoHyphens/>
        <w:ind w:left="1080" w:right="720"/>
        <w:jc w:val="both"/>
        <w:rPr>
          <w:rFonts w:eastAsia="Arial Unicode MS" w:cs="Times New Roman"/>
          <w:b/>
          <w:i/>
          <w:sz w:val="20"/>
          <w:szCs w:val="20"/>
          <w:lang w:val="es-ES_tradnl"/>
        </w:rPr>
      </w:pPr>
    </w:p>
    <w:p w14:paraId="6F00562C" w14:textId="77777777" w:rsidR="006E613B" w:rsidRPr="00933119" w:rsidRDefault="006E613B" w:rsidP="00D95A9F">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ES_tradnl"/>
        </w:rPr>
      </w:pPr>
      <w:r w:rsidRPr="00933119">
        <w:rPr>
          <w:rFonts w:ascii="Cambria" w:eastAsia="Arial Unicode MS" w:hAnsi="Cambria" w:cs="Times New Roman"/>
          <w:sz w:val="20"/>
          <w:szCs w:val="20"/>
          <w:bdr w:val="nil"/>
          <w:lang w:val="es-ES_tradnl"/>
        </w:rPr>
        <w:t xml:space="preserve">El Gobierno provincial se compromete a solicitar al Ministerio Público Fiscal de la Provincia de Chaco que analice y fundamente la reapertura de la causa penal caratulada “COMISARIA SECCIONAL OCTAVA S/ ELEVA ACTUACIONES” (Expediente Nº 893, Año 1992, registro del </w:t>
      </w:r>
      <w:r w:rsidRPr="00933119">
        <w:rPr>
          <w:rFonts w:ascii="Cambria" w:eastAsia="Arial Unicode MS" w:hAnsi="Cambria" w:cs="Times New Roman"/>
          <w:sz w:val="20"/>
          <w:szCs w:val="20"/>
          <w:bdr w:val="nil"/>
          <w:lang w:val="es-ES_tradnl"/>
        </w:rPr>
        <w:lastRenderedPageBreak/>
        <w:t xml:space="preserve">Ex-Juzgado de Instrucción Nº 5, luego transferido al Juzgado de Transición y Garantías Nº 4, ambos de la ciudad de Resistencia, Provincia de Chaco). </w:t>
      </w:r>
    </w:p>
    <w:p w14:paraId="7AF6D79B" w14:textId="77777777" w:rsidR="006E613B" w:rsidRPr="00933119" w:rsidRDefault="006E613B" w:rsidP="00D95A9F">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ES_tradnl"/>
        </w:rPr>
      </w:pPr>
    </w:p>
    <w:p w14:paraId="6ABA5ECD" w14:textId="7A1DC97D" w:rsidR="006E613B" w:rsidRPr="00933119" w:rsidRDefault="006E613B" w:rsidP="00D95A9F">
      <w:pPr>
        <w:pStyle w:val="ListParagraph"/>
        <w:numPr>
          <w:ilvl w:val="0"/>
          <w:numId w:val="13"/>
        </w:numPr>
        <w:suppressAutoHyphens/>
        <w:ind w:left="720" w:right="720" w:firstLine="0"/>
        <w:jc w:val="both"/>
        <w:rPr>
          <w:rFonts w:eastAsia="Arial Unicode MS" w:cs="Times New Roman"/>
          <w:b/>
          <w:i/>
          <w:sz w:val="20"/>
          <w:szCs w:val="20"/>
          <w:lang w:val="es-ES_tradnl"/>
        </w:rPr>
      </w:pPr>
      <w:r w:rsidRPr="00933119">
        <w:rPr>
          <w:rFonts w:eastAsia="Arial Unicode MS" w:cs="Times New Roman"/>
          <w:b/>
          <w:i/>
          <w:sz w:val="20"/>
          <w:szCs w:val="20"/>
          <w:lang w:val="es-ES_tradnl"/>
        </w:rPr>
        <w:t>Creación del cargo de Defensor Oficial de Víctimas, con dedicación exclusiva de las personas víctimas de delitos</w:t>
      </w:r>
    </w:p>
    <w:p w14:paraId="620BCF55" w14:textId="77777777" w:rsidR="00D95A9F" w:rsidRPr="00933119" w:rsidRDefault="00D95A9F" w:rsidP="00D95A9F">
      <w:pPr>
        <w:pStyle w:val="ListParagraph"/>
        <w:suppressAutoHyphens/>
        <w:ind w:left="1080" w:right="720"/>
        <w:jc w:val="both"/>
        <w:rPr>
          <w:rFonts w:eastAsia="Arial Unicode MS" w:cs="Times New Roman"/>
          <w:b/>
          <w:i/>
          <w:sz w:val="20"/>
          <w:szCs w:val="20"/>
          <w:lang w:val="es-ES_tradnl"/>
        </w:rPr>
      </w:pPr>
    </w:p>
    <w:p w14:paraId="0AD3C44E" w14:textId="77777777" w:rsidR="006E613B" w:rsidRPr="00933119" w:rsidRDefault="006E613B" w:rsidP="00D95A9F">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ES_tradnl"/>
        </w:rPr>
      </w:pPr>
      <w:r w:rsidRPr="00933119">
        <w:rPr>
          <w:rFonts w:ascii="Cambria" w:eastAsia="Arial Unicode MS" w:hAnsi="Cambria" w:cs="Times New Roman"/>
          <w:sz w:val="20"/>
          <w:szCs w:val="20"/>
          <w:bdr w:val="nil"/>
          <w:lang w:val="es-ES_tradnl"/>
        </w:rPr>
        <w:t xml:space="preserve">Para dar cumplimiento a este punto, el Poder Ejecutivo de la Provincia del Chaco se compromete a elevar en un plazo de seis meses contados a partir de la homologación del presente acuerdo por la CIDH un proyecto de ley a la Cámara de Diputados Provincial que propicie la creación de dos cargos de Defensoría de Víctimas, una con sede en la ciudad de Resistencia y otra en la ciudad de Presidencia Roque Sáenz Peña. El Gobierno de la Provincia del Chaco se compromete a elaborar el proyecto de ley de manera articulada con la parte peticionaria.   </w:t>
      </w:r>
    </w:p>
    <w:p w14:paraId="791E920A" w14:textId="77777777" w:rsidR="006E613B" w:rsidRPr="00933119" w:rsidRDefault="006E613B" w:rsidP="00D95A9F">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ES_tradnl"/>
        </w:rPr>
      </w:pPr>
    </w:p>
    <w:p w14:paraId="24D58232" w14:textId="00D36321" w:rsidR="006E613B" w:rsidRPr="00933119" w:rsidRDefault="006E613B" w:rsidP="00D95A9F">
      <w:pPr>
        <w:pStyle w:val="ListParagraph"/>
        <w:numPr>
          <w:ilvl w:val="0"/>
          <w:numId w:val="13"/>
        </w:numPr>
        <w:suppressAutoHyphens/>
        <w:ind w:right="720"/>
        <w:jc w:val="both"/>
        <w:rPr>
          <w:rFonts w:eastAsia="Arial Unicode MS" w:cs="Times New Roman"/>
          <w:b/>
          <w:i/>
          <w:sz w:val="20"/>
          <w:szCs w:val="20"/>
          <w:lang w:val="es-ES_tradnl"/>
        </w:rPr>
      </w:pPr>
      <w:r w:rsidRPr="00933119">
        <w:rPr>
          <w:rFonts w:eastAsia="Arial Unicode MS" w:cs="Times New Roman"/>
          <w:b/>
          <w:i/>
          <w:sz w:val="20"/>
          <w:szCs w:val="20"/>
          <w:lang w:val="es-ES_tradnl"/>
        </w:rPr>
        <w:t>Creación del Observatorio de Víctimas de Delitos</w:t>
      </w:r>
    </w:p>
    <w:p w14:paraId="07E8961C" w14:textId="77777777" w:rsidR="00D95A9F" w:rsidRPr="00933119" w:rsidRDefault="00D95A9F" w:rsidP="00D95A9F">
      <w:pPr>
        <w:pStyle w:val="ListParagraph"/>
        <w:suppressAutoHyphens/>
        <w:ind w:left="1080" w:right="720"/>
        <w:jc w:val="both"/>
        <w:rPr>
          <w:rFonts w:eastAsia="Arial Unicode MS" w:cs="Times New Roman"/>
          <w:b/>
          <w:i/>
          <w:sz w:val="20"/>
          <w:szCs w:val="20"/>
          <w:lang w:val="es-ES_tradnl"/>
        </w:rPr>
      </w:pPr>
    </w:p>
    <w:p w14:paraId="2DF075AE" w14:textId="77777777" w:rsidR="006E613B" w:rsidRPr="00933119" w:rsidRDefault="006E613B" w:rsidP="00D95A9F">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ES_tradnl"/>
        </w:rPr>
      </w:pPr>
      <w:r w:rsidRPr="00933119">
        <w:rPr>
          <w:rFonts w:ascii="Cambria" w:eastAsia="Arial Unicode MS" w:hAnsi="Cambria" w:cs="Times New Roman"/>
          <w:sz w:val="20"/>
          <w:szCs w:val="20"/>
          <w:bdr w:val="nil"/>
          <w:lang w:val="es-ES_tradnl"/>
        </w:rPr>
        <w:t xml:space="preserve">Para dar cumplimiento a este punto, el Poder Ejecutivo provincial se compromete a elevar en un plazo de seis meses contados a partir de la homologación del presente acuerdo por la CIDH un proyecto de ley a la Cámara de Diputados Provincial que propicie la creación del organismo y se denomine “Observatorio de Víctimas de Delitos/Amanda Encaje”. El Gobierno de la Provincia del Chaco se compromete a elaborar el proyecto de ley de manera articulada con la parte peticionaria.   </w:t>
      </w:r>
    </w:p>
    <w:p w14:paraId="7CDF72EB" w14:textId="77777777" w:rsidR="006E613B" w:rsidRPr="00933119" w:rsidRDefault="006E613B" w:rsidP="00D95A9F">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ES_tradnl"/>
        </w:rPr>
      </w:pPr>
    </w:p>
    <w:p w14:paraId="234891FE" w14:textId="05C91F3F" w:rsidR="006E613B" w:rsidRPr="00933119" w:rsidRDefault="006E613B" w:rsidP="00D95A9F">
      <w:pPr>
        <w:pStyle w:val="ListParagraph"/>
        <w:numPr>
          <w:ilvl w:val="0"/>
          <w:numId w:val="13"/>
        </w:numPr>
        <w:suppressAutoHyphens/>
        <w:ind w:left="720" w:right="720" w:firstLine="0"/>
        <w:jc w:val="both"/>
        <w:rPr>
          <w:rFonts w:eastAsia="Arial Unicode MS" w:cs="Times New Roman"/>
          <w:b/>
          <w:i/>
          <w:sz w:val="20"/>
          <w:szCs w:val="20"/>
          <w:lang w:val="es-ES_tradnl"/>
        </w:rPr>
      </w:pPr>
      <w:r w:rsidRPr="00933119">
        <w:rPr>
          <w:rFonts w:eastAsia="Arial Unicode MS" w:cs="Times New Roman"/>
          <w:b/>
          <w:i/>
          <w:sz w:val="20"/>
          <w:szCs w:val="20"/>
          <w:lang w:val="es-ES_tradnl"/>
        </w:rPr>
        <w:t>Sanción de protocolos para la preservación de la escena del crimen y para garantizar la cadena de custodia de las pruebas y efectos secuestrados, para optimizar y agilizar la investigación de las causas penales complejas</w:t>
      </w:r>
    </w:p>
    <w:p w14:paraId="57AF93E2" w14:textId="77777777" w:rsidR="00D95A9F" w:rsidRPr="00933119" w:rsidRDefault="00D95A9F" w:rsidP="00D95A9F">
      <w:pPr>
        <w:pStyle w:val="ListParagraph"/>
        <w:suppressAutoHyphens/>
        <w:ind w:left="1080" w:right="720"/>
        <w:jc w:val="both"/>
        <w:rPr>
          <w:rFonts w:eastAsia="Arial Unicode MS" w:cs="Times New Roman"/>
          <w:b/>
          <w:i/>
          <w:sz w:val="20"/>
          <w:szCs w:val="20"/>
          <w:lang w:val="es-ES_tradnl"/>
        </w:rPr>
      </w:pPr>
    </w:p>
    <w:p w14:paraId="3215710D" w14:textId="77777777" w:rsidR="006E613B" w:rsidRPr="00933119" w:rsidRDefault="006E613B" w:rsidP="00D95A9F">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ES_tradnl"/>
        </w:rPr>
      </w:pPr>
      <w:r w:rsidRPr="00933119">
        <w:rPr>
          <w:rFonts w:ascii="Cambria" w:eastAsia="Arial Unicode MS" w:hAnsi="Cambria" w:cs="Times New Roman"/>
          <w:sz w:val="20"/>
          <w:szCs w:val="20"/>
          <w:bdr w:val="nil"/>
          <w:lang w:val="es-ES_tradnl"/>
        </w:rPr>
        <w:t>El Gobierno de la Provincia se compromete a promover la ratificación por ley de una serie de protocolos que actualmente se implementan en las investigaciones penales que se llevan adelante en la jurisdicción provincial pero que no tienen fuerza legal. El Poder Ejecutivo provincial se compromete a elevar el correspondiente proyecto de ley dentro de un plazo de seis meses contados a partir de la homologación del presente acuerdo por la CIDH; y a elaborarlo de manera articulada con la parte peticionaria.</w:t>
      </w:r>
    </w:p>
    <w:p w14:paraId="7B9EC6E7" w14:textId="77777777" w:rsidR="006E613B" w:rsidRPr="00933119" w:rsidRDefault="006E613B" w:rsidP="00D95A9F">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ES_tradnl"/>
        </w:rPr>
      </w:pPr>
    </w:p>
    <w:p w14:paraId="15417B30" w14:textId="2E89C309" w:rsidR="006E613B" w:rsidRPr="00933119" w:rsidRDefault="006E613B" w:rsidP="00D95A9F">
      <w:pPr>
        <w:pStyle w:val="ListParagraph"/>
        <w:numPr>
          <w:ilvl w:val="0"/>
          <w:numId w:val="13"/>
        </w:numPr>
        <w:suppressAutoHyphens/>
        <w:ind w:right="720"/>
        <w:jc w:val="both"/>
        <w:rPr>
          <w:rFonts w:eastAsia="Arial Unicode MS" w:cs="Times New Roman"/>
          <w:b/>
          <w:i/>
          <w:sz w:val="20"/>
          <w:szCs w:val="20"/>
          <w:lang w:val="es-ES_tradnl"/>
        </w:rPr>
      </w:pPr>
      <w:r w:rsidRPr="00933119">
        <w:rPr>
          <w:rFonts w:eastAsia="Arial Unicode MS" w:cs="Times New Roman"/>
          <w:b/>
          <w:i/>
          <w:sz w:val="20"/>
          <w:szCs w:val="20"/>
          <w:lang w:val="es-ES_tradnl"/>
        </w:rPr>
        <w:t>Implementación del Banco Genético Provincial</w:t>
      </w:r>
    </w:p>
    <w:p w14:paraId="3BF48471" w14:textId="77777777" w:rsidR="00D95A9F" w:rsidRPr="00933119" w:rsidRDefault="00D95A9F" w:rsidP="00D95A9F">
      <w:pPr>
        <w:pStyle w:val="ListParagraph"/>
        <w:suppressAutoHyphens/>
        <w:ind w:left="1080" w:right="720"/>
        <w:jc w:val="both"/>
        <w:rPr>
          <w:rFonts w:eastAsia="Arial Unicode MS" w:cs="Times New Roman"/>
          <w:b/>
          <w:i/>
          <w:sz w:val="20"/>
          <w:szCs w:val="20"/>
          <w:lang w:val="es-ES_tradnl"/>
        </w:rPr>
      </w:pPr>
    </w:p>
    <w:p w14:paraId="0C1FB03D" w14:textId="77777777" w:rsidR="006E613B" w:rsidRPr="00933119" w:rsidRDefault="006E613B" w:rsidP="00D95A9F">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ES_tradnl"/>
        </w:rPr>
      </w:pPr>
      <w:r w:rsidRPr="00933119">
        <w:rPr>
          <w:rFonts w:ascii="Cambria" w:eastAsia="Arial Unicode MS" w:hAnsi="Cambria" w:cs="Times New Roman"/>
          <w:sz w:val="20"/>
          <w:szCs w:val="20"/>
          <w:bdr w:val="nil"/>
          <w:lang w:val="es-ES_tradnl"/>
        </w:rPr>
        <w:t>El Gobierno de la Provincia del Chaco se compromete a promover las adecuaciones normativas necesarias para implementar progresivamente el Banco Provincial de Huellas Genéticas Digitalizadas, creado por la Ley provincial 1726-N (antes Ley 6333), y analizar la viabilidad de asignación de partidas presupuestarias a tales efectos. El Poder Ejecutivo provincial se compromete a elevar el correspondiente proyecto de ley dentro de un plazo de seis meses contados a partir de la homologación del presente acuerdo por la CIDH; y a elaborarlo de manera articulada con la parte peticionaria.</w:t>
      </w:r>
    </w:p>
    <w:p w14:paraId="36B8D8CC" w14:textId="77777777" w:rsidR="006E613B" w:rsidRPr="00933119" w:rsidRDefault="006E613B" w:rsidP="00D95A9F">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ES_tradnl"/>
        </w:rPr>
      </w:pPr>
    </w:p>
    <w:p w14:paraId="6C61CC45" w14:textId="689562B3" w:rsidR="006E613B" w:rsidRPr="00933119" w:rsidRDefault="006E613B" w:rsidP="00D95A9F">
      <w:pPr>
        <w:pStyle w:val="ListParagraph"/>
        <w:numPr>
          <w:ilvl w:val="0"/>
          <w:numId w:val="13"/>
        </w:numPr>
        <w:suppressAutoHyphens/>
        <w:ind w:right="720"/>
        <w:jc w:val="both"/>
        <w:rPr>
          <w:rFonts w:eastAsia="Arial Unicode MS" w:cs="Times New Roman"/>
          <w:b/>
          <w:i/>
          <w:sz w:val="20"/>
          <w:szCs w:val="20"/>
          <w:lang w:val="es-ES_tradnl"/>
        </w:rPr>
      </w:pPr>
      <w:r w:rsidRPr="00933119">
        <w:rPr>
          <w:rFonts w:eastAsia="Arial Unicode MS" w:cs="Times New Roman"/>
          <w:b/>
          <w:i/>
          <w:sz w:val="20"/>
          <w:szCs w:val="20"/>
          <w:lang w:val="es-ES_tradnl"/>
        </w:rPr>
        <w:t>Ratificación y difusión</w:t>
      </w:r>
    </w:p>
    <w:p w14:paraId="6596E328" w14:textId="77777777" w:rsidR="00D95A9F" w:rsidRPr="00933119" w:rsidRDefault="00D95A9F" w:rsidP="00D95A9F">
      <w:pPr>
        <w:pStyle w:val="ListParagraph"/>
        <w:suppressAutoHyphens/>
        <w:ind w:left="1080" w:right="720"/>
        <w:jc w:val="both"/>
        <w:rPr>
          <w:rFonts w:eastAsia="Arial Unicode MS" w:cs="Times New Roman"/>
          <w:b/>
          <w:i/>
          <w:sz w:val="20"/>
          <w:szCs w:val="20"/>
          <w:lang w:val="es-ES_tradnl"/>
        </w:rPr>
      </w:pPr>
    </w:p>
    <w:p w14:paraId="7EE65BD0" w14:textId="77777777" w:rsidR="006E613B" w:rsidRPr="00933119" w:rsidRDefault="006E613B" w:rsidP="00D95A9F">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ES_tradnl"/>
        </w:rPr>
      </w:pPr>
      <w:r w:rsidRPr="00933119">
        <w:rPr>
          <w:rFonts w:ascii="Cambria" w:eastAsia="Arial Unicode MS" w:hAnsi="Cambria" w:cs="Times New Roman"/>
          <w:sz w:val="20"/>
          <w:szCs w:val="20"/>
          <w:bdr w:val="nil"/>
          <w:lang w:val="es-ES_tradnl"/>
        </w:rPr>
        <w:t>Finalmente, en el Acta de Compromiso de Solución Amistosa, el Gobierno de la Provincia del Chaco asumió el compromiso de que ésta sea aprobada por Decreto Provincial, tal como ocurrió con fecha 3 de mayo de 2021 (Decreto Nº 940/2021), y a su publicación en un diario de circulación nacional y otro de alcance provincial, tras su homologación por la CIDH. Asimismo, se consensuó que el Gobierno provincial solicitará al Estado Nacional que el contenido del acuerdo sea publicado en la página del Ministerio de Relaciones Exteriores y Culto de la Nación y del Ministerio de Justicia y Derechos Humanos de la Nación.</w:t>
      </w:r>
    </w:p>
    <w:p w14:paraId="665D385D" w14:textId="74FCD888" w:rsidR="006E613B" w:rsidRDefault="006E613B" w:rsidP="00D95A9F">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ES_tradnl"/>
        </w:rPr>
      </w:pPr>
    </w:p>
    <w:p w14:paraId="230BDFD4" w14:textId="77777777" w:rsidR="00E04257" w:rsidRPr="00933119" w:rsidRDefault="00E04257" w:rsidP="00D95A9F">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ES_tradnl"/>
        </w:rPr>
      </w:pPr>
    </w:p>
    <w:p w14:paraId="21484717" w14:textId="61493042" w:rsidR="006E613B" w:rsidRPr="00E04257" w:rsidRDefault="006E613B" w:rsidP="00E04257">
      <w:pPr>
        <w:pStyle w:val="ListParagraph"/>
        <w:numPr>
          <w:ilvl w:val="0"/>
          <w:numId w:val="13"/>
        </w:numPr>
        <w:suppressAutoHyphens/>
        <w:ind w:right="720"/>
        <w:jc w:val="both"/>
        <w:rPr>
          <w:rFonts w:eastAsia="Arial Unicode MS" w:cs="Times New Roman"/>
          <w:b/>
          <w:i/>
          <w:sz w:val="20"/>
          <w:szCs w:val="20"/>
          <w:lang w:val="es-ES_tradnl"/>
        </w:rPr>
      </w:pPr>
      <w:r w:rsidRPr="00E04257">
        <w:rPr>
          <w:rFonts w:eastAsia="Arial Unicode MS" w:cs="Times New Roman"/>
          <w:b/>
          <w:i/>
          <w:sz w:val="20"/>
          <w:szCs w:val="20"/>
          <w:lang w:val="es-ES_tradnl"/>
        </w:rPr>
        <w:lastRenderedPageBreak/>
        <w:t>Disposiciones finales</w:t>
      </w:r>
    </w:p>
    <w:p w14:paraId="4208A906" w14:textId="77777777" w:rsidR="00E04257" w:rsidRPr="00E04257" w:rsidRDefault="00E04257" w:rsidP="00E04257">
      <w:pPr>
        <w:pStyle w:val="ListParagraph"/>
        <w:suppressAutoHyphens/>
        <w:ind w:left="1080" w:right="720"/>
        <w:jc w:val="both"/>
        <w:rPr>
          <w:rFonts w:eastAsia="Arial Unicode MS" w:cs="Times New Roman"/>
          <w:b/>
          <w:i/>
          <w:sz w:val="20"/>
          <w:szCs w:val="20"/>
          <w:lang w:val="es-ES_tradnl"/>
        </w:rPr>
      </w:pPr>
    </w:p>
    <w:p w14:paraId="6CDC0822" w14:textId="77777777" w:rsidR="006E613B" w:rsidRPr="00933119" w:rsidRDefault="006E613B" w:rsidP="00D95A9F">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ES_tradnl"/>
        </w:rPr>
      </w:pPr>
      <w:r w:rsidRPr="00933119">
        <w:rPr>
          <w:rFonts w:ascii="Cambria" w:eastAsia="Arial Unicode MS" w:hAnsi="Cambria" w:cs="Times New Roman"/>
          <w:sz w:val="20"/>
          <w:szCs w:val="20"/>
          <w:bdr w:val="nil"/>
          <w:lang w:val="es-ES_tradnl"/>
        </w:rPr>
        <w:t xml:space="preserve">La parte peticionaria deja expresa constancia en el Acta Compromiso que, a pesar del </w:t>
      </w:r>
      <w:r w:rsidRPr="00933119">
        <w:rPr>
          <w:rFonts w:ascii="Cambria" w:eastAsia="Arial Unicode MS" w:hAnsi="Cambria" w:cs="Times New Roman"/>
          <w:i/>
          <w:iCs/>
          <w:sz w:val="20"/>
          <w:szCs w:val="20"/>
          <w:bdr w:val="nil"/>
          <w:lang w:val="es-ES_tradnl"/>
        </w:rPr>
        <w:t xml:space="preserve">“… inconmensurable dolor causado por la falta de justicia en el homicidio de Amanda Encaje y Néstor Vivo y que ambas familias han sido revictimizadas, no tienen ninguna pretensión económica ni reclaman ningún tipo de indemnización, ya que sus pretensiones están directamente relacionadas con las carencias que acompañaron la investigación y todo el proceso penal, por lo que pretenden que los esfuerzos presupuestarios del Estado se hagan en función de establecer políticas públicas tendientes a lograr garantías de no repetición”. </w:t>
      </w:r>
      <w:r w:rsidRPr="00933119">
        <w:rPr>
          <w:rFonts w:ascii="Cambria" w:eastAsia="Arial Unicode MS" w:hAnsi="Cambria" w:cs="Times New Roman"/>
          <w:sz w:val="20"/>
          <w:szCs w:val="20"/>
          <w:bdr w:val="nil"/>
          <w:lang w:val="es-ES_tradnl"/>
        </w:rPr>
        <w:t xml:space="preserve">Sin perjuicio de ello, el Gobierno de la Provincia del Chaco </w:t>
      </w:r>
      <w:r w:rsidRPr="00933119">
        <w:rPr>
          <w:rFonts w:ascii="Cambria" w:eastAsia="Arial Unicode MS" w:hAnsi="Cambria" w:cs="Times New Roman"/>
          <w:i/>
          <w:iCs/>
          <w:sz w:val="20"/>
          <w:szCs w:val="20"/>
          <w:bdr w:val="nil"/>
          <w:lang w:val="es-ES_tradnl"/>
        </w:rPr>
        <w:t>“… asume el pago de honorarios de los abogados de los peticionarios. Para ello, se compromete a realizar los trámites administrativos correspondientes, previstos en la legislación local, para efectuar el pago de dichos honorarios”.</w:t>
      </w:r>
    </w:p>
    <w:bookmarkEnd w:id="1"/>
    <w:p w14:paraId="5030E4D4" w14:textId="77777777" w:rsidR="006E613B" w:rsidRPr="00933119" w:rsidRDefault="006E613B" w:rsidP="00D95A9F">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ES_tradnl"/>
        </w:rPr>
      </w:pPr>
    </w:p>
    <w:p w14:paraId="7EC7892E" w14:textId="6D93DA2B" w:rsidR="006E613B" w:rsidRPr="00933119" w:rsidRDefault="006E613B" w:rsidP="00C3469C">
      <w:pPr>
        <w:pStyle w:val="ListParagraph"/>
        <w:numPr>
          <w:ilvl w:val="0"/>
          <w:numId w:val="4"/>
        </w:numPr>
        <w:suppressAutoHyphens/>
        <w:ind w:left="720" w:right="720" w:firstLine="0"/>
        <w:jc w:val="both"/>
        <w:rPr>
          <w:rFonts w:eastAsia="Arial Unicode MS" w:cs="Times New Roman"/>
          <w:b/>
          <w:sz w:val="20"/>
          <w:szCs w:val="20"/>
          <w:lang w:val="es-ES_tradnl"/>
        </w:rPr>
      </w:pPr>
      <w:r w:rsidRPr="00933119">
        <w:rPr>
          <w:rFonts w:eastAsia="Arial Unicode MS" w:cs="Times New Roman"/>
          <w:b/>
          <w:sz w:val="20"/>
          <w:szCs w:val="20"/>
          <w:lang w:val="es-ES_tradnl"/>
        </w:rPr>
        <w:t>Compromiso del Estado Nacional</w:t>
      </w:r>
    </w:p>
    <w:p w14:paraId="0BC3B217" w14:textId="77777777" w:rsidR="00D95A9F" w:rsidRPr="00933119" w:rsidRDefault="00D95A9F" w:rsidP="00D95A9F">
      <w:pPr>
        <w:pStyle w:val="ListParagraph"/>
        <w:suppressAutoHyphens/>
        <w:ind w:left="1800" w:right="720"/>
        <w:jc w:val="both"/>
        <w:rPr>
          <w:rFonts w:eastAsia="Arial Unicode MS" w:cs="Times New Roman"/>
          <w:b/>
          <w:sz w:val="20"/>
          <w:szCs w:val="20"/>
          <w:lang w:val="es-ES_tradnl"/>
        </w:rPr>
      </w:pPr>
    </w:p>
    <w:p w14:paraId="47E6A6B1" w14:textId="77777777" w:rsidR="006E613B" w:rsidRPr="00933119" w:rsidRDefault="006E613B" w:rsidP="00D95A9F">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ES_tradnl"/>
        </w:rPr>
      </w:pPr>
      <w:r w:rsidRPr="00933119">
        <w:rPr>
          <w:rFonts w:ascii="Cambria" w:eastAsia="Arial Unicode MS" w:hAnsi="Cambria" w:cs="Times New Roman"/>
          <w:sz w:val="20"/>
          <w:szCs w:val="20"/>
          <w:bdr w:val="nil"/>
          <w:lang w:val="es-ES_tradnl"/>
        </w:rPr>
        <w:t>El Estado Nacional se compromete a que el presente acuerdo esté disponible en la página web del Ministerio de Relaciones Exteriores y Culto de la Nación y en la página web de la Secretaría de Derechos Humanos de la Nación, al menos por un periodo de seis meses.</w:t>
      </w:r>
    </w:p>
    <w:p w14:paraId="7695AD3D" w14:textId="77777777" w:rsidR="006E613B" w:rsidRPr="00933119" w:rsidRDefault="006E613B" w:rsidP="00D95A9F">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b/>
          <w:sz w:val="20"/>
          <w:szCs w:val="20"/>
          <w:bdr w:val="nil"/>
          <w:lang w:val="es-ES_tradnl"/>
        </w:rPr>
      </w:pPr>
    </w:p>
    <w:p w14:paraId="6723EE4D" w14:textId="7840A566" w:rsidR="006E613B" w:rsidRPr="00933119" w:rsidRDefault="006E613B" w:rsidP="00C3469C">
      <w:pPr>
        <w:pStyle w:val="ListParagraph"/>
        <w:numPr>
          <w:ilvl w:val="0"/>
          <w:numId w:val="4"/>
        </w:numPr>
        <w:suppressAutoHyphens/>
        <w:ind w:left="720" w:right="720" w:firstLine="0"/>
        <w:jc w:val="both"/>
        <w:rPr>
          <w:rFonts w:eastAsia="Arial Unicode MS" w:cs="Times New Roman"/>
          <w:sz w:val="20"/>
          <w:szCs w:val="20"/>
          <w:lang w:val="es-ES_tradnl"/>
        </w:rPr>
      </w:pPr>
      <w:r w:rsidRPr="00933119">
        <w:rPr>
          <w:rFonts w:eastAsia="Arial Unicode MS" w:cs="Times New Roman"/>
          <w:b/>
          <w:sz w:val="20"/>
          <w:szCs w:val="20"/>
          <w:lang w:val="es-ES_tradnl"/>
        </w:rPr>
        <w:t>Acuerdo definitivo de Solución Amistosa</w:t>
      </w:r>
    </w:p>
    <w:p w14:paraId="6879E499" w14:textId="77777777" w:rsidR="006E613B" w:rsidRPr="00933119" w:rsidRDefault="006E613B" w:rsidP="00D95A9F">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ES_tradnl"/>
        </w:rPr>
      </w:pPr>
    </w:p>
    <w:p w14:paraId="2743BF9D" w14:textId="77777777" w:rsidR="006E613B" w:rsidRPr="00933119" w:rsidRDefault="006E613B" w:rsidP="00D95A9F">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ES"/>
        </w:rPr>
      </w:pPr>
      <w:r w:rsidRPr="00933119">
        <w:rPr>
          <w:rFonts w:ascii="Cambria" w:eastAsia="Arial Unicode MS" w:hAnsi="Cambria" w:cs="Times New Roman"/>
          <w:sz w:val="20"/>
          <w:szCs w:val="20"/>
          <w:bdr w:val="nil"/>
          <w:lang w:val="es-ES_tradnl"/>
        </w:rPr>
        <w:t xml:space="preserve">En atención a los consensos alcanzados durante el proceso de diálogo, y tomando en cuenta los compromisos asumidos por el Gobierno de la Provincia del Chaco, la parte peticionaria y el Estado argentino proceden a suscribir el presente acuerdo de solución amistosa, de conformidad con lo dispuesto en el </w:t>
      </w:r>
      <w:r w:rsidRPr="00933119">
        <w:rPr>
          <w:rFonts w:ascii="Cambria" w:eastAsia="Arial Unicode MS" w:hAnsi="Cambria" w:cs="Times New Roman"/>
          <w:sz w:val="20"/>
          <w:szCs w:val="20"/>
          <w:bdr w:val="nil"/>
          <w:lang w:val="es-ES"/>
        </w:rPr>
        <w:t>punto IV.5 del Acta Compromiso, circunstancia que supone el cese de la controversia internacional en trámite, sin perjuicio de la supervisión que ejerza la Ilustre Comisión Interamericana de Derechos Humanos hasta el cumplimiento total de los compromisos asumidos por la Provincia del Chaco.</w:t>
      </w:r>
    </w:p>
    <w:p w14:paraId="6D1AB170" w14:textId="77777777" w:rsidR="006E613B" w:rsidRPr="00933119" w:rsidRDefault="006E613B" w:rsidP="00D95A9F">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b/>
          <w:sz w:val="20"/>
          <w:szCs w:val="20"/>
          <w:bdr w:val="nil"/>
          <w:lang w:val="es-AR"/>
        </w:rPr>
      </w:pPr>
    </w:p>
    <w:p w14:paraId="341619DD" w14:textId="77777777" w:rsidR="006E613B" w:rsidRPr="00933119" w:rsidRDefault="006E613B" w:rsidP="00D95A9F">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b/>
          <w:sz w:val="20"/>
          <w:szCs w:val="20"/>
          <w:bdr w:val="nil"/>
          <w:lang w:val="es-ES_tradnl"/>
        </w:rPr>
      </w:pPr>
      <w:r w:rsidRPr="00933119">
        <w:rPr>
          <w:rFonts w:ascii="Cambria" w:eastAsia="Arial Unicode MS" w:hAnsi="Cambria" w:cs="Times New Roman"/>
          <w:b/>
          <w:sz w:val="20"/>
          <w:szCs w:val="20"/>
          <w:bdr w:val="nil"/>
          <w:lang w:val="es-ES_tradnl"/>
        </w:rPr>
        <w:t>VI.</w:t>
      </w:r>
      <w:r w:rsidRPr="00933119">
        <w:rPr>
          <w:rFonts w:ascii="Cambria" w:eastAsia="Arial Unicode MS" w:hAnsi="Cambria" w:cs="Times New Roman"/>
          <w:b/>
          <w:sz w:val="20"/>
          <w:szCs w:val="20"/>
          <w:bdr w:val="nil"/>
          <w:lang w:val="es-ES_tradnl"/>
        </w:rPr>
        <w:tab/>
        <w:t>Petitorio</w:t>
      </w:r>
    </w:p>
    <w:p w14:paraId="4EEAF6A5" w14:textId="77777777" w:rsidR="006E613B" w:rsidRPr="00933119" w:rsidRDefault="006E613B" w:rsidP="00D95A9F">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ES_tradnl"/>
        </w:rPr>
      </w:pPr>
    </w:p>
    <w:p w14:paraId="2704FD19" w14:textId="77777777" w:rsidR="006E613B" w:rsidRPr="00933119" w:rsidRDefault="006E613B" w:rsidP="00D95A9F">
      <w:pPr>
        <w:numPr>
          <w:ilvl w:val="0"/>
          <w:numId w:val="5"/>
        </w:numPr>
        <w:pBdr>
          <w:top w:val="nil"/>
          <w:left w:val="nil"/>
          <w:bottom w:val="nil"/>
          <w:right w:val="nil"/>
          <w:between w:val="nil"/>
          <w:bar w:val="nil"/>
        </w:pBdr>
        <w:suppressAutoHyphens/>
        <w:spacing w:after="0" w:line="240" w:lineRule="auto"/>
        <w:ind w:right="720" w:firstLine="0"/>
        <w:jc w:val="both"/>
        <w:rPr>
          <w:rFonts w:ascii="Cambria" w:eastAsia="Arial Unicode MS" w:hAnsi="Cambria" w:cs="Times New Roman"/>
          <w:sz w:val="20"/>
          <w:szCs w:val="20"/>
          <w:bdr w:val="nil"/>
          <w:lang w:val="es-ES_tradnl"/>
        </w:rPr>
      </w:pPr>
      <w:r w:rsidRPr="00933119">
        <w:rPr>
          <w:rFonts w:ascii="Cambria" w:eastAsia="Arial Unicode MS" w:hAnsi="Cambria" w:cs="Times New Roman"/>
          <w:sz w:val="20"/>
          <w:szCs w:val="20"/>
          <w:bdr w:val="nil"/>
          <w:lang w:val="es-ES_tradnl"/>
        </w:rPr>
        <w:t xml:space="preserve">El Gobierno de la República Argentina y la parte peticionaria celebran la firma del presente acuerdo, y valoran mutuamente la buena voluntad puesta de manifiesto en el proceso de negociación. </w:t>
      </w:r>
    </w:p>
    <w:p w14:paraId="056E63CE" w14:textId="77777777" w:rsidR="006E613B" w:rsidRPr="00933119" w:rsidRDefault="006E613B" w:rsidP="00D95A9F">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ES_tradnl"/>
        </w:rPr>
      </w:pPr>
    </w:p>
    <w:p w14:paraId="76F78064" w14:textId="77777777" w:rsidR="006E613B" w:rsidRPr="00933119" w:rsidRDefault="006E613B" w:rsidP="00D95A9F">
      <w:pPr>
        <w:numPr>
          <w:ilvl w:val="0"/>
          <w:numId w:val="5"/>
        </w:numPr>
        <w:pBdr>
          <w:top w:val="nil"/>
          <w:left w:val="nil"/>
          <w:bottom w:val="nil"/>
          <w:right w:val="nil"/>
          <w:between w:val="nil"/>
          <w:bar w:val="nil"/>
        </w:pBdr>
        <w:suppressAutoHyphens/>
        <w:spacing w:after="0" w:line="240" w:lineRule="auto"/>
        <w:ind w:right="720" w:firstLine="0"/>
        <w:jc w:val="both"/>
        <w:rPr>
          <w:rFonts w:ascii="Cambria" w:eastAsia="Arial Unicode MS" w:hAnsi="Cambria" w:cs="Times New Roman"/>
          <w:sz w:val="20"/>
          <w:szCs w:val="20"/>
          <w:bdr w:val="nil"/>
          <w:lang w:val="es-ES_tradnl"/>
        </w:rPr>
      </w:pPr>
      <w:r w:rsidRPr="00933119">
        <w:rPr>
          <w:rFonts w:ascii="Cambria" w:eastAsia="Arial Unicode MS" w:hAnsi="Cambria" w:cs="Times New Roman"/>
          <w:sz w:val="20"/>
          <w:szCs w:val="20"/>
          <w:bdr w:val="nil"/>
          <w:lang w:val="es-ES_tradnl"/>
        </w:rPr>
        <w:t>En tal sentido, las partes solicitan a la ilustre Comisión Interamericana de Derechos Humanos que acepte los compromisos asumidos por la Provincia del Chaco, en tanto resultan plenamente compatibles con el objeto y fin de la Convención Americana sobre Derechos Humanos.</w:t>
      </w:r>
    </w:p>
    <w:p w14:paraId="10058321" w14:textId="77777777" w:rsidR="006E613B" w:rsidRPr="00933119" w:rsidRDefault="006E613B" w:rsidP="00D95A9F">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ES_tradnl"/>
        </w:rPr>
      </w:pPr>
    </w:p>
    <w:p w14:paraId="3E8433C6" w14:textId="77777777" w:rsidR="006E613B" w:rsidRPr="00933119" w:rsidRDefault="006E613B" w:rsidP="00D95A9F">
      <w:pPr>
        <w:numPr>
          <w:ilvl w:val="0"/>
          <w:numId w:val="5"/>
        </w:numPr>
        <w:pBdr>
          <w:top w:val="nil"/>
          <w:left w:val="nil"/>
          <w:bottom w:val="nil"/>
          <w:right w:val="nil"/>
          <w:between w:val="nil"/>
          <w:bar w:val="nil"/>
        </w:pBdr>
        <w:suppressAutoHyphens/>
        <w:spacing w:after="0" w:line="240" w:lineRule="auto"/>
        <w:ind w:right="720" w:firstLine="0"/>
        <w:jc w:val="both"/>
        <w:rPr>
          <w:rFonts w:ascii="Cambria" w:eastAsia="Arial Unicode MS" w:hAnsi="Cambria" w:cs="Times New Roman"/>
          <w:sz w:val="20"/>
          <w:szCs w:val="20"/>
          <w:bdr w:val="nil"/>
          <w:lang w:val="es-ES_tradnl"/>
        </w:rPr>
      </w:pPr>
      <w:r w:rsidRPr="00933119">
        <w:rPr>
          <w:rFonts w:ascii="Cambria" w:eastAsia="Arial Unicode MS" w:hAnsi="Cambria" w:cs="Times New Roman"/>
          <w:sz w:val="20"/>
          <w:szCs w:val="20"/>
          <w:bdr w:val="nil"/>
          <w:lang w:val="es-ES_tradnl"/>
        </w:rPr>
        <w:t>Asimismo, las partes solicitan expresamente a la Ilustre Comisión que se adopte el informe contemplado en el artículo 49 de dicha Convención, oportunidad en el que el presente acuerdo adquirirá plena virtualidad jurídica.</w:t>
      </w:r>
    </w:p>
    <w:p w14:paraId="36A33186" w14:textId="57E980D5" w:rsidR="0086517F" w:rsidRPr="00933119" w:rsidRDefault="0086517F" w:rsidP="00154F49">
      <w:pPr>
        <w:pBdr>
          <w:top w:val="nil"/>
          <w:left w:val="nil"/>
          <w:bottom w:val="nil"/>
          <w:right w:val="nil"/>
          <w:between w:val="nil"/>
          <w:bar w:val="nil"/>
        </w:pBdr>
        <w:suppressAutoHyphens/>
        <w:spacing w:after="0" w:line="240" w:lineRule="auto"/>
        <w:jc w:val="both"/>
        <w:rPr>
          <w:rFonts w:ascii="Cambria" w:eastAsia="Arial Unicode MS" w:hAnsi="Cambria" w:cs="Times New Roman"/>
          <w:sz w:val="20"/>
          <w:szCs w:val="20"/>
          <w:bdr w:val="nil"/>
          <w:lang w:val="es-US"/>
        </w:rPr>
      </w:pPr>
    </w:p>
    <w:p w14:paraId="05ECFD0D" w14:textId="77777777" w:rsidR="005157FA" w:rsidRPr="00933119" w:rsidRDefault="005157FA" w:rsidP="00154F49">
      <w:pPr>
        <w:pBdr>
          <w:top w:val="nil"/>
          <w:left w:val="nil"/>
          <w:bottom w:val="nil"/>
          <w:right w:val="nil"/>
          <w:between w:val="nil"/>
          <w:bar w:val="nil"/>
        </w:pBdr>
        <w:suppressAutoHyphens/>
        <w:spacing w:after="0" w:line="240" w:lineRule="auto"/>
        <w:ind w:left="709"/>
        <w:jc w:val="both"/>
        <w:rPr>
          <w:rFonts w:ascii="Cambria" w:eastAsia="Arial Unicode MS" w:hAnsi="Cambria" w:cs="Times New Roman"/>
          <w:sz w:val="20"/>
          <w:szCs w:val="20"/>
          <w:bdr w:val="nil"/>
          <w:lang w:val="es-US"/>
        </w:rPr>
      </w:pPr>
    </w:p>
    <w:p w14:paraId="450DC2E0" w14:textId="16B18E88" w:rsidR="00F81367" w:rsidRPr="00933119" w:rsidRDefault="003634AC" w:rsidP="00C3469C">
      <w:pPr>
        <w:pStyle w:val="ListParagraph"/>
        <w:numPr>
          <w:ilvl w:val="0"/>
          <w:numId w:val="4"/>
        </w:numPr>
        <w:ind w:left="720" w:firstLine="0"/>
        <w:jc w:val="both"/>
        <w:rPr>
          <w:b/>
          <w:bCs/>
          <w:sz w:val="20"/>
          <w:szCs w:val="20"/>
          <w:lang w:val="es-ES"/>
        </w:rPr>
      </w:pPr>
      <w:r w:rsidRPr="00933119">
        <w:rPr>
          <w:rFonts w:eastAsia="Arial Unicode MS" w:cs="Times New Roman"/>
          <w:b/>
          <w:bCs/>
          <w:sz w:val="20"/>
          <w:szCs w:val="20"/>
          <w:lang w:val="es-ES_tradnl"/>
        </w:rPr>
        <w:t>DETERMINACIÓN DE COMPATIBILIDAD Y CUMPLIMIENTO</w:t>
      </w:r>
    </w:p>
    <w:p w14:paraId="4ACB09A0" w14:textId="77777777" w:rsidR="00F81367" w:rsidRPr="00933119" w:rsidRDefault="00F81367" w:rsidP="00154F49">
      <w:pPr>
        <w:pStyle w:val="ListParagraph"/>
        <w:ind w:left="1800"/>
        <w:jc w:val="both"/>
        <w:rPr>
          <w:b/>
          <w:bCs/>
          <w:sz w:val="20"/>
          <w:szCs w:val="20"/>
          <w:lang w:val="es-ES"/>
        </w:rPr>
      </w:pPr>
    </w:p>
    <w:p w14:paraId="255F1D51" w14:textId="490688DD" w:rsidR="007A0A43" w:rsidRPr="00933119" w:rsidRDefault="007A0A43" w:rsidP="00154F49">
      <w:pPr>
        <w:numPr>
          <w:ilvl w:val="0"/>
          <w:numId w:val="3"/>
        </w:numPr>
        <w:pBdr>
          <w:top w:val="nil"/>
          <w:left w:val="nil"/>
          <w:bottom w:val="nil"/>
          <w:right w:val="nil"/>
          <w:between w:val="nil"/>
          <w:bar w:val="nil"/>
        </w:pBdr>
        <w:suppressAutoHyphens/>
        <w:spacing w:after="0" w:line="240" w:lineRule="auto"/>
        <w:ind w:left="0" w:firstLine="709"/>
        <w:jc w:val="both"/>
        <w:rPr>
          <w:rFonts w:ascii="Cambria" w:eastAsia="Arial Unicode MS" w:hAnsi="Cambria" w:cs="Times New Roman"/>
          <w:sz w:val="20"/>
          <w:szCs w:val="20"/>
          <w:bdr w:val="nil"/>
          <w:lang w:val="es-US"/>
        </w:rPr>
      </w:pPr>
      <w:r w:rsidRPr="00933119">
        <w:rPr>
          <w:rFonts w:ascii="Cambria" w:eastAsia="MS Mincho" w:hAnsi="Cambria"/>
          <w:sz w:val="20"/>
          <w:szCs w:val="20"/>
          <w:bdr w:val="none" w:sz="0" w:space="0" w:color="auto" w:frame="1"/>
          <w:lang w:val="es-AR"/>
        </w:rPr>
        <w:t>La CIDH reitera que de acuerdo</w:t>
      </w:r>
      <w:r w:rsidR="003634AC" w:rsidRPr="00933119">
        <w:rPr>
          <w:rFonts w:ascii="Cambria" w:eastAsia="MS Mincho" w:hAnsi="Cambria"/>
          <w:sz w:val="20"/>
          <w:szCs w:val="20"/>
          <w:bdr w:val="none" w:sz="0" w:space="0" w:color="auto" w:frame="1"/>
          <w:lang w:val="es-AR"/>
        </w:rPr>
        <w:t xml:space="preserve"> con</w:t>
      </w:r>
      <w:r w:rsidRPr="00933119">
        <w:rPr>
          <w:rFonts w:ascii="Cambria" w:eastAsia="MS Mincho" w:hAnsi="Cambria"/>
          <w:sz w:val="20"/>
          <w:szCs w:val="20"/>
          <w:bdr w:val="none" w:sz="0" w:space="0" w:color="auto" w:frame="1"/>
          <w:lang w:val="es-AR"/>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933119">
        <w:rPr>
          <w:rFonts w:ascii="Cambria" w:eastAsia="MS Mincho" w:hAnsi="Cambria"/>
          <w:i/>
          <w:sz w:val="20"/>
          <w:szCs w:val="20"/>
          <w:bdr w:val="none" w:sz="0" w:space="0" w:color="auto" w:frame="1"/>
          <w:lang w:val="es-AR"/>
        </w:rPr>
        <w:t>pacta sunt servanda</w:t>
      </w:r>
      <w:r w:rsidRPr="00933119">
        <w:rPr>
          <w:rFonts w:ascii="Cambria" w:eastAsia="MS Mincho" w:hAnsi="Cambria"/>
          <w:sz w:val="20"/>
          <w:szCs w:val="20"/>
          <w:bdr w:val="none" w:sz="0" w:space="0" w:color="auto" w:frame="1"/>
          <w:lang w:val="es-AR"/>
        </w:rPr>
        <w:t>, por el cual los Estados deben cumplir de buena fe las obligaciones asumidas en los tratados</w:t>
      </w:r>
      <w:r w:rsidRPr="00933119">
        <w:rPr>
          <w:rFonts w:ascii="Cambria" w:hAnsi="Cambria"/>
          <w:sz w:val="20"/>
          <w:szCs w:val="20"/>
          <w:bdr w:val="none" w:sz="0" w:space="0" w:color="auto" w:frame="1"/>
          <w:vertAlign w:val="superscript"/>
          <w:lang w:val="es-AR"/>
        </w:rPr>
        <w:footnoteReference w:id="1"/>
      </w:r>
      <w:r w:rsidRPr="00933119">
        <w:rPr>
          <w:rFonts w:ascii="Cambria" w:eastAsia="MS Mincho" w:hAnsi="Cambria"/>
          <w:sz w:val="20"/>
          <w:szCs w:val="20"/>
          <w:bdr w:val="none" w:sz="0" w:space="0" w:color="auto" w:frame="1"/>
          <w:lang w:val="es-AR"/>
        </w:rPr>
        <w:t xml:space="preserve">. También desea </w:t>
      </w:r>
      <w:r w:rsidRPr="00933119">
        <w:rPr>
          <w:rFonts w:ascii="Cambria" w:eastAsia="MS Mincho" w:hAnsi="Cambria"/>
          <w:sz w:val="20"/>
          <w:szCs w:val="20"/>
          <w:bdr w:val="none" w:sz="0" w:space="0" w:color="auto" w:frame="1"/>
          <w:lang w:val="es-AR"/>
        </w:rPr>
        <w:lastRenderedPageBreak/>
        <w:t>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58041C16" w14:textId="77777777" w:rsidR="007A0A43" w:rsidRPr="00933119" w:rsidRDefault="007A0A43" w:rsidP="00154F49">
      <w:pPr>
        <w:pBdr>
          <w:top w:val="nil"/>
          <w:left w:val="nil"/>
          <w:bottom w:val="nil"/>
          <w:right w:val="nil"/>
          <w:between w:val="nil"/>
          <w:bar w:val="nil"/>
        </w:pBdr>
        <w:suppressAutoHyphens/>
        <w:spacing w:after="0" w:line="240" w:lineRule="auto"/>
        <w:ind w:left="709"/>
        <w:jc w:val="both"/>
        <w:rPr>
          <w:rFonts w:ascii="Cambria" w:eastAsia="Arial Unicode MS" w:hAnsi="Cambria" w:cs="Times New Roman"/>
          <w:sz w:val="20"/>
          <w:szCs w:val="20"/>
          <w:bdr w:val="nil"/>
          <w:lang w:val="es-US"/>
        </w:rPr>
      </w:pPr>
    </w:p>
    <w:p w14:paraId="71505140" w14:textId="77777777" w:rsidR="00296CB7" w:rsidRPr="00933119" w:rsidRDefault="007A0A43" w:rsidP="00154F49">
      <w:pPr>
        <w:numPr>
          <w:ilvl w:val="0"/>
          <w:numId w:val="3"/>
        </w:numPr>
        <w:pBdr>
          <w:top w:val="nil"/>
          <w:left w:val="nil"/>
          <w:bottom w:val="nil"/>
          <w:right w:val="nil"/>
          <w:between w:val="nil"/>
          <w:bar w:val="nil"/>
        </w:pBdr>
        <w:suppressAutoHyphens/>
        <w:spacing w:after="0" w:line="240" w:lineRule="auto"/>
        <w:ind w:left="0" w:firstLine="709"/>
        <w:jc w:val="both"/>
        <w:rPr>
          <w:rFonts w:ascii="Cambria" w:eastAsia="Arial Unicode MS" w:hAnsi="Cambria" w:cs="Times New Roman"/>
          <w:sz w:val="20"/>
          <w:szCs w:val="20"/>
          <w:bdr w:val="nil"/>
          <w:lang w:val="es-US"/>
        </w:rPr>
      </w:pPr>
      <w:r w:rsidRPr="00933119">
        <w:rPr>
          <w:rFonts w:ascii="Cambria" w:eastAsia="MS Mincho" w:hAnsi="Cambria"/>
          <w:sz w:val="20"/>
          <w:szCs w:val="20"/>
          <w:lang w:val="es-ES"/>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14:paraId="3149EEF3" w14:textId="77777777" w:rsidR="00296CB7" w:rsidRPr="00933119" w:rsidRDefault="00296CB7" w:rsidP="00154F49">
      <w:pPr>
        <w:pStyle w:val="ListParagraph"/>
        <w:rPr>
          <w:sz w:val="20"/>
          <w:lang w:val="es-CR"/>
        </w:rPr>
      </w:pPr>
    </w:p>
    <w:p w14:paraId="1A8C82F6" w14:textId="1396726F" w:rsidR="003F104C" w:rsidRPr="00933119" w:rsidRDefault="00296CB7" w:rsidP="00154F49">
      <w:pPr>
        <w:numPr>
          <w:ilvl w:val="0"/>
          <w:numId w:val="3"/>
        </w:numPr>
        <w:pBdr>
          <w:top w:val="nil"/>
          <w:left w:val="nil"/>
          <w:bottom w:val="nil"/>
          <w:right w:val="nil"/>
          <w:between w:val="nil"/>
          <w:bar w:val="nil"/>
        </w:pBdr>
        <w:suppressAutoHyphens/>
        <w:spacing w:after="0" w:line="240" w:lineRule="auto"/>
        <w:ind w:left="0" w:firstLine="709"/>
        <w:jc w:val="both"/>
        <w:rPr>
          <w:rFonts w:ascii="Cambria" w:eastAsia="Arial Unicode MS" w:hAnsi="Cambria" w:cs="Times New Roman"/>
          <w:sz w:val="20"/>
          <w:szCs w:val="20"/>
          <w:bdr w:val="nil"/>
          <w:lang w:val="es-US"/>
        </w:rPr>
      </w:pPr>
      <w:r w:rsidRPr="00933119">
        <w:rPr>
          <w:rFonts w:ascii="Cambria" w:hAnsi="Cambria"/>
          <w:sz w:val="20"/>
          <w:lang w:val="es-CR"/>
        </w:rPr>
        <w:t>La CIDH observa que, en atención a lo establecido en el acuerdo de solución</w:t>
      </w:r>
      <w:r w:rsidRPr="00933119">
        <w:rPr>
          <w:rFonts w:ascii="Cambria" w:hAnsi="Cambria"/>
          <w:spacing w:val="1"/>
          <w:sz w:val="20"/>
          <w:lang w:val="es-CR"/>
        </w:rPr>
        <w:t xml:space="preserve"> </w:t>
      </w:r>
      <w:r w:rsidRPr="00933119">
        <w:rPr>
          <w:rFonts w:ascii="Cambria" w:hAnsi="Cambria"/>
          <w:sz w:val="20"/>
          <w:lang w:val="es-CR"/>
        </w:rPr>
        <w:t>amistosa</w:t>
      </w:r>
      <w:r w:rsidR="003F104C" w:rsidRPr="00933119">
        <w:rPr>
          <w:rFonts w:ascii="Cambria" w:hAnsi="Cambria"/>
          <w:sz w:val="20"/>
          <w:lang w:val="es-CR"/>
        </w:rPr>
        <w:t>, párrafo primero, y punto VI.3</w:t>
      </w:r>
      <w:r w:rsidRPr="00933119">
        <w:rPr>
          <w:rFonts w:ascii="Cambria" w:hAnsi="Cambria"/>
          <w:sz w:val="20"/>
          <w:lang w:val="es-CR"/>
        </w:rPr>
        <w:t>, las partes pactaron solicitar a la Comisión la emisión del informe contemplado en el artículo 49 de</w:t>
      </w:r>
      <w:r w:rsidRPr="00933119">
        <w:rPr>
          <w:rFonts w:ascii="Cambria" w:hAnsi="Cambria"/>
          <w:spacing w:val="1"/>
          <w:sz w:val="20"/>
          <w:lang w:val="es-CR"/>
        </w:rPr>
        <w:t xml:space="preserve"> </w:t>
      </w:r>
      <w:r w:rsidRPr="00933119">
        <w:rPr>
          <w:rFonts w:ascii="Cambria" w:hAnsi="Cambria"/>
          <w:sz w:val="20"/>
          <w:lang w:val="es-CR"/>
        </w:rPr>
        <w:t>la Convención Americana, una vez firmado el acuerdo de solución amistosa. Por lo anterior, corresponde</w:t>
      </w:r>
      <w:r w:rsidRPr="00933119">
        <w:rPr>
          <w:rFonts w:ascii="Cambria" w:hAnsi="Cambria"/>
          <w:spacing w:val="1"/>
          <w:sz w:val="20"/>
          <w:lang w:val="es-CR"/>
        </w:rPr>
        <w:t xml:space="preserve"> </w:t>
      </w:r>
      <w:r w:rsidR="00C3469C" w:rsidRPr="00933119">
        <w:rPr>
          <w:rFonts w:ascii="Cambria" w:hAnsi="Cambria"/>
          <w:spacing w:val="1"/>
          <w:sz w:val="20"/>
          <w:lang w:val="es-CR"/>
        </w:rPr>
        <w:t xml:space="preserve">en este momento </w:t>
      </w:r>
      <w:r w:rsidRPr="00933119">
        <w:rPr>
          <w:rFonts w:ascii="Cambria" w:hAnsi="Cambria"/>
          <w:sz w:val="20"/>
          <w:lang w:val="es-CR"/>
        </w:rPr>
        <w:t>valorar</w:t>
      </w:r>
      <w:r w:rsidRPr="00933119">
        <w:rPr>
          <w:rFonts w:ascii="Cambria" w:hAnsi="Cambria"/>
          <w:spacing w:val="-3"/>
          <w:sz w:val="20"/>
          <w:lang w:val="es-CR"/>
        </w:rPr>
        <w:t xml:space="preserve"> </w:t>
      </w:r>
      <w:r w:rsidRPr="00933119">
        <w:rPr>
          <w:rFonts w:ascii="Cambria" w:hAnsi="Cambria"/>
          <w:sz w:val="20"/>
          <w:lang w:val="es-CR"/>
        </w:rPr>
        <w:t>el contenido</w:t>
      </w:r>
      <w:r w:rsidRPr="00933119">
        <w:rPr>
          <w:rFonts w:ascii="Cambria" w:hAnsi="Cambria"/>
          <w:spacing w:val="-1"/>
          <w:sz w:val="20"/>
          <w:lang w:val="es-CR"/>
        </w:rPr>
        <w:t xml:space="preserve"> </w:t>
      </w:r>
      <w:r w:rsidRPr="00933119">
        <w:rPr>
          <w:rFonts w:ascii="Cambria" w:hAnsi="Cambria"/>
          <w:sz w:val="20"/>
          <w:lang w:val="es-CR"/>
        </w:rPr>
        <w:t>y</w:t>
      </w:r>
      <w:r w:rsidRPr="00933119">
        <w:rPr>
          <w:rFonts w:ascii="Cambria" w:hAnsi="Cambria"/>
          <w:spacing w:val="-1"/>
          <w:sz w:val="20"/>
          <w:lang w:val="es-CR"/>
        </w:rPr>
        <w:t xml:space="preserve"> </w:t>
      </w:r>
      <w:r w:rsidRPr="00933119">
        <w:rPr>
          <w:rFonts w:ascii="Cambria" w:hAnsi="Cambria"/>
          <w:sz w:val="20"/>
          <w:lang w:val="es-CR"/>
        </w:rPr>
        <w:t>cumplimiento del acuerdo</w:t>
      </w:r>
      <w:r w:rsidRPr="00933119">
        <w:rPr>
          <w:rFonts w:ascii="Cambria" w:hAnsi="Cambria"/>
          <w:spacing w:val="-1"/>
          <w:sz w:val="20"/>
          <w:lang w:val="es-CR"/>
        </w:rPr>
        <w:t xml:space="preserve"> </w:t>
      </w:r>
      <w:r w:rsidRPr="00933119">
        <w:rPr>
          <w:rFonts w:ascii="Cambria" w:hAnsi="Cambria"/>
          <w:sz w:val="20"/>
          <w:lang w:val="es-CR"/>
        </w:rPr>
        <w:t>de</w:t>
      </w:r>
      <w:r w:rsidRPr="00933119">
        <w:rPr>
          <w:rFonts w:ascii="Cambria" w:hAnsi="Cambria"/>
          <w:spacing w:val="-3"/>
          <w:sz w:val="20"/>
          <w:lang w:val="es-CR"/>
        </w:rPr>
        <w:t xml:space="preserve"> </w:t>
      </w:r>
      <w:r w:rsidRPr="00933119">
        <w:rPr>
          <w:rFonts w:ascii="Cambria" w:hAnsi="Cambria"/>
          <w:sz w:val="20"/>
          <w:lang w:val="es-CR"/>
        </w:rPr>
        <w:t>solución</w:t>
      </w:r>
      <w:r w:rsidRPr="00933119">
        <w:rPr>
          <w:rFonts w:ascii="Cambria" w:hAnsi="Cambria"/>
          <w:spacing w:val="-3"/>
          <w:sz w:val="20"/>
          <w:lang w:val="es-CR"/>
        </w:rPr>
        <w:t xml:space="preserve"> </w:t>
      </w:r>
      <w:r w:rsidRPr="00933119">
        <w:rPr>
          <w:rFonts w:ascii="Cambria" w:hAnsi="Cambria"/>
          <w:sz w:val="20"/>
          <w:lang w:val="es-CR"/>
        </w:rPr>
        <w:t>amistosa.</w:t>
      </w:r>
    </w:p>
    <w:p w14:paraId="1B88D2DD" w14:textId="77777777" w:rsidR="003F104C" w:rsidRPr="00933119" w:rsidRDefault="003F104C" w:rsidP="00154F49">
      <w:pPr>
        <w:pStyle w:val="ListParagraph"/>
        <w:rPr>
          <w:rFonts w:eastAsia="MS Mincho"/>
          <w:sz w:val="20"/>
          <w:szCs w:val="20"/>
          <w:lang w:val="es-ES"/>
        </w:rPr>
      </w:pPr>
    </w:p>
    <w:p w14:paraId="732D0C60" w14:textId="6DF6949F" w:rsidR="003634AC" w:rsidRPr="00933119" w:rsidRDefault="00E13A36" w:rsidP="00154F49">
      <w:pPr>
        <w:numPr>
          <w:ilvl w:val="0"/>
          <w:numId w:val="3"/>
        </w:numPr>
        <w:pBdr>
          <w:top w:val="nil"/>
          <w:left w:val="nil"/>
          <w:bottom w:val="nil"/>
          <w:right w:val="nil"/>
          <w:between w:val="nil"/>
          <w:bar w:val="nil"/>
        </w:pBdr>
        <w:suppressAutoHyphens/>
        <w:spacing w:after="0" w:line="240" w:lineRule="auto"/>
        <w:ind w:left="0" w:firstLine="709"/>
        <w:jc w:val="both"/>
        <w:rPr>
          <w:rFonts w:ascii="Cambria" w:eastAsia="Arial Unicode MS" w:hAnsi="Cambria" w:cs="Times New Roman"/>
          <w:sz w:val="20"/>
          <w:szCs w:val="20"/>
          <w:bdr w:val="nil"/>
          <w:lang w:val="es-US"/>
        </w:rPr>
      </w:pPr>
      <w:r w:rsidRPr="00933119">
        <w:rPr>
          <w:rFonts w:ascii="Cambria" w:hAnsi="Cambria" w:cs="Calibri"/>
          <w:sz w:val="20"/>
          <w:szCs w:val="20"/>
          <w:lang w:val="es-VE"/>
        </w:rPr>
        <w:t>L</w:t>
      </w:r>
      <w:r w:rsidR="003634AC" w:rsidRPr="00933119">
        <w:rPr>
          <w:rFonts w:ascii="Cambria" w:hAnsi="Cambria" w:cs="Calibri"/>
          <w:sz w:val="20"/>
          <w:szCs w:val="20"/>
          <w:lang w:val="es-VE"/>
        </w:rPr>
        <w:t>a Comisión Interamericana valora la</w:t>
      </w:r>
      <w:r w:rsidRPr="00933119">
        <w:rPr>
          <w:rFonts w:ascii="Cambria" w:hAnsi="Cambria" w:cs="Calibri"/>
          <w:sz w:val="20"/>
          <w:szCs w:val="20"/>
          <w:lang w:val="es-VE"/>
        </w:rPr>
        <w:t xml:space="preserve"> cláusula declarativa II</w:t>
      </w:r>
      <w:r w:rsidR="003634AC" w:rsidRPr="00933119">
        <w:rPr>
          <w:rFonts w:ascii="Cambria" w:hAnsi="Cambria" w:cs="Calibri"/>
          <w:sz w:val="20"/>
          <w:szCs w:val="20"/>
          <w:lang w:val="es-VE"/>
        </w:rPr>
        <w:t xml:space="preserve"> en las cual el Estado </w:t>
      </w:r>
      <w:r w:rsidRPr="00933119">
        <w:rPr>
          <w:rFonts w:ascii="Cambria" w:hAnsi="Cambria" w:cs="Calibri"/>
          <w:sz w:val="20"/>
          <w:szCs w:val="20"/>
          <w:lang w:val="es-VE"/>
        </w:rPr>
        <w:t>Argentino</w:t>
      </w:r>
      <w:r w:rsidR="003634AC" w:rsidRPr="00933119">
        <w:rPr>
          <w:rFonts w:ascii="Cambria" w:hAnsi="Cambria" w:cs="Calibri"/>
          <w:sz w:val="20"/>
          <w:szCs w:val="20"/>
          <w:lang w:val="es-VE"/>
        </w:rPr>
        <w:t xml:space="preserve"> reconoce la responsabilidad internacional respecto a las violaciones a los derechos humanos a la vida, integridad personal, garantías judiciales</w:t>
      </w:r>
      <w:r w:rsidRPr="00933119">
        <w:rPr>
          <w:rFonts w:ascii="Cambria" w:hAnsi="Cambria" w:cs="Calibri"/>
          <w:sz w:val="20"/>
          <w:szCs w:val="20"/>
          <w:lang w:val="es-VE"/>
        </w:rPr>
        <w:t xml:space="preserve">, a la </w:t>
      </w:r>
      <w:r w:rsidR="003634AC" w:rsidRPr="00933119">
        <w:rPr>
          <w:rFonts w:ascii="Cambria" w:hAnsi="Cambria" w:cs="Calibri"/>
          <w:sz w:val="20"/>
          <w:szCs w:val="20"/>
          <w:lang w:val="es-VE"/>
        </w:rPr>
        <w:t xml:space="preserve">protección </w:t>
      </w:r>
      <w:r w:rsidRPr="00933119">
        <w:rPr>
          <w:rFonts w:ascii="Cambria" w:hAnsi="Cambria" w:cs="Calibri"/>
          <w:sz w:val="20"/>
          <w:szCs w:val="20"/>
          <w:lang w:val="es-VE"/>
        </w:rPr>
        <w:t>a la honra y dignidad, la igualdad ante la ley, y la protección judicial efectiva</w:t>
      </w:r>
      <w:r w:rsidR="003634AC" w:rsidRPr="00933119">
        <w:rPr>
          <w:rFonts w:ascii="Cambria" w:hAnsi="Cambria" w:cs="Calibri"/>
          <w:sz w:val="20"/>
          <w:szCs w:val="20"/>
          <w:lang w:val="es-VE"/>
        </w:rPr>
        <w:t xml:space="preserve"> </w:t>
      </w:r>
      <w:r w:rsidR="005209C5" w:rsidRPr="00933119">
        <w:rPr>
          <w:rFonts w:ascii="Cambria" w:hAnsi="Cambria" w:cs="Calibri"/>
          <w:sz w:val="20"/>
          <w:szCs w:val="20"/>
          <w:lang w:val="es-VE"/>
        </w:rPr>
        <w:t>en relación con</w:t>
      </w:r>
      <w:r w:rsidR="003634AC" w:rsidRPr="00933119">
        <w:rPr>
          <w:rFonts w:ascii="Cambria" w:hAnsi="Cambria" w:cs="Calibri"/>
          <w:sz w:val="20"/>
          <w:szCs w:val="20"/>
          <w:lang w:val="es-VE"/>
        </w:rPr>
        <w:t xml:space="preserve"> la obligación </w:t>
      </w:r>
      <w:r w:rsidR="005209C5" w:rsidRPr="00933119">
        <w:rPr>
          <w:rFonts w:ascii="Cambria" w:hAnsi="Cambria" w:cs="Calibri"/>
          <w:sz w:val="20"/>
          <w:szCs w:val="20"/>
          <w:lang w:val="es-VE"/>
        </w:rPr>
        <w:t xml:space="preserve">de respetar y garantizar los derechos humanos </w:t>
      </w:r>
      <w:r w:rsidR="003634AC" w:rsidRPr="00933119">
        <w:rPr>
          <w:rFonts w:ascii="Cambria" w:hAnsi="Cambria" w:cs="Calibri"/>
          <w:sz w:val="20"/>
          <w:szCs w:val="20"/>
          <w:lang w:val="es-VE"/>
        </w:rPr>
        <w:t xml:space="preserve">consagrada en el artículo </w:t>
      </w:r>
      <w:r w:rsidR="005209C5" w:rsidRPr="00933119">
        <w:rPr>
          <w:rFonts w:ascii="Cambria" w:hAnsi="Cambria" w:cs="Calibri"/>
          <w:sz w:val="20"/>
          <w:szCs w:val="20"/>
          <w:lang w:val="es-VE"/>
        </w:rPr>
        <w:t>1.1</w:t>
      </w:r>
      <w:r w:rsidR="003634AC" w:rsidRPr="00933119">
        <w:rPr>
          <w:rFonts w:ascii="Cambria" w:hAnsi="Cambria" w:cs="Calibri"/>
          <w:sz w:val="20"/>
          <w:szCs w:val="20"/>
          <w:lang w:val="es-VE"/>
        </w:rPr>
        <w:t xml:space="preserve"> de la Convención Americana de Derechos Humanos</w:t>
      </w:r>
      <w:r w:rsidR="005209C5" w:rsidRPr="00933119">
        <w:rPr>
          <w:rFonts w:ascii="Cambria" w:hAnsi="Cambria" w:cs="Calibri"/>
          <w:sz w:val="20"/>
          <w:szCs w:val="20"/>
          <w:lang w:val="es-VE"/>
        </w:rPr>
        <w:t xml:space="preserve"> y </w:t>
      </w:r>
      <w:r w:rsidR="00C3469C" w:rsidRPr="00933119">
        <w:rPr>
          <w:rFonts w:ascii="Cambria" w:hAnsi="Cambria" w:cs="Calibri"/>
          <w:sz w:val="20"/>
          <w:szCs w:val="20"/>
          <w:lang w:val="es-VE"/>
        </w:rPr>
        <w:t xml:space="preserve"> a los derechos consagrados en </w:t>
      </w:r>
      <w:r w:rsidR="005209C5" w:rsidRPr="00933119">
        <w:rPr>
          <w:rFonts w:ascii="Cambria" w:hAnsi="Cambria" w:cs="Calibri"/>
          <w:sz w:val="20"/>
          <w:szCs w:val="20"/>
          <w:lang w:val="es-VE"/>
        </w:rPr>
        <w:t>el artículo 7 de la Convención Interamericana Para Prevenir, Sancionar y Erradicar la violencia contra la mujer (Convención Belém do Pará)</w:t>
      </w:r>
      <w:r w:rsidR="003634AC" w:rsidRPr="00933119">
        <w:rPr>
          <w:rFonts w:ascii="Cambria" w:hAnsi="Cambria" w:cs="Calibri"/>
          <w:sz w:val="20"/>
          <w:szCs w:val="20"/>
          <w:lang w:val="es-VE"/>
        </w:rPr>
        <w:t xml:space="preserve">. </w:t>
      </w:r>
    </w:p>
    <w:p w14:paraId="63DB5A9D" w14:textId="77777777" w:rsidR="005209C5" w:rsidRPr="00933119" w:rsidRDefault="005209C5" w:rsidP="00154F49">
      <w:pPr>
        <w:pStyle w:val="ListParagraph"/>
        <w:rPr>
          <w:rFonts w:eastAsia="Arial Unicode MS" w:cs="Times New Roman"/>
          <w:sz w:val="20"/>
          <w:szCs w:val="20"/>
          <w:lang w:val="es-US"/>
        </w:rPr>
      </w:pPr>
    </w:p>
    <w:p w14:paraId="62888F16" w14:textId="7B839D68" w:rsidR="0011029D" w:rsidRPr="00933119" w:rsidRDefault="005209C5" w:rsidP="0011029D">
      <w:pPr>
        <w:numPr>
          <w:ilvl w:val="0"/>
          <w:numId w:val="3"/>
        </w:numPr>
        <w:pBdr>
          <w:top w:val="nil"/>
          <w:left w:val="nil"/>
          <w:bottom w:val="nil"/>
          <w:right w:val="nil"/>
          <w:between w:val="nil"/>
          <w:bar w:val="nil"/>
        </w:pBdr>
        <w:suppressAutoHyphens/>
        <w:spacing w:after="0" w:line="240" w:lineRule="auto"/>
        <w:ind w:left="0" w:firstLine="709"/>
        <w:jc w:val="both"/>
        <w:rPr>
          <w:rFonts w:ascii="Cambria" w:eastAsia="Arial Unicode MS" w:hAnsi="Cambria" w:cs="Times New Roman"/>
          <w:sz w:val="20"/>
          <w:szCs w:val="20"/>
          <w:bdr w:val="nil"/>
          <w:lang w:val="es-US"/>
        </w:rPr>
      </w:pPr>
      <w:r w:rsidRPr="00933119">
        <w:rPr>
          <w:rFonts w:ascii="Cambria" w:hAnsi="Cambria"/>
          <w:sz w:val="20"/>
          <w:szCs w:val="20"/>
          <w:lang w:val="es-CR"/>
        </w:rPr>
        <w:t xml:space="preserve">En relación con los demás extremos del acuerdo, </w:t>
      </w:r>
      <w:r w:rsidR="00C3469C" w:rsidRPr="00933119">
        <w:rPr>
          <w:rFonts w:ascii="Cambria" w:hAnsi="Cambria"/>
          <w:sz w:val="20"/>
          <w:szCs w:val="20"/>
          <w:lang w:val="es-CR"/>
        </w:rPr>
        <w:t xml:space="preserve">la Comisión observa que, según lo acordado entre las partes, </w:t>
      </w:r>
      <w:r w:rsidR="0011029D" w:rsidRPr="00933119">
        <w:rPr>
          <w:rFonts w:ascii="Cambria" w:hAnsi="Cambria"/>
          <w:sz w:val="20"/>
          <w:szCs w:val="20"/>
          <w:lang w:val="es-CR"/>
        </w:rPr>
        <w:t>deberán</w:t>
      </w:r>
      <w:r w:rsidR="00C3469C" w:rsidRPr="00933119">
        <w:rPr>
          <w:rFonts w:ascii="Cambria" w:hAnsi="Cambria"/>
          <w:sz w:val="20"/>
          <w:szCs w:val="20"/>
          <w:lang w:val="es-CR"/>
        </w:rPr>
        <w:t xml:space="preserve"> ejecutados con posterioridad a la homologación del acuerdo por lo cual se consideran pendientes de cumplimiento a la fecha de emisión de este informe</w:t>
      </w:r>
      <w:r w:rsidR="00B635EA" w:rsidRPr="00933119">
        <w:rPr>
          <w:rFonts w:ascii="Cambria" w:hAnsi="Cambria"/>
          <w:sz w:val="20"/>
          <w:szCs w:val="20"/>
          <w:lang w:val="es-CR"/>
        </w:rPr>
        <w:t>.</w:t>
      </w:r>
      <w:r w:rsidR="0011029D" w:rsidRPr="00933119">
        <w:rPr>
          <w:rFonts w:ascii="Cambria" w:hAnsi="Cambria"/>
          <w:sz w:val="20"/>
          <w:szCs w:val="20"/>
          <w:lang w:val="es-CR"/>
        </w:rPr>
        <w:t xml:space="preserve"> En ese sentido, </w:t>
      </w:r>
      <w:r w:rsidR="0011029D" w:rsidRPr="00933119">
        <w:rPr>
          <w:rFonts w:ascii="Cambria" w:eastAsia="Arial Unicode MS" w:hAnsi="Cambria" w:cs="Times New Roman"/>
          <w:sz w:val="20"/>
          <w:szCs w:val="20"/>
          <w:bdr w:val="nil"/>
          <w:lang w:val="es-US"/>
        </w:rPr>
        <w:t>Por lo anterior, la Comisión considera que los compromisos establecidos en los literales a (Escultura); b (Reapertura de la investigación); c (Creación del cargo de defensor oficial de víctimas); d (Creación del observatorio de víctimas de delitos) e (Sanción de protocolos); f (implementación del Banco Genético Provincial); g (Ratificación y difusión)</w:t>
      </w:r>
      <w:r w:rsidR="0011029D" w:rsidRPr="00933119">
        <w:rPr>
          <w:rFonts w:ascii="Cambria" w:hAnsi="Cambria"/>
          <w:sz w:val="20"/>
          <w:szCs w:val="20"/>
          <w:lang w:val="es-CR"/>
        </w:rPr>
        <w:t xml:space="preserve"> de la cláusula III</w:t>
      </w:r>
      <w:r w:rsidR="0011029D" w:rsidRPr="00933119">
        <w:rPr>
          <w:rFonts w:ascii="Cambria" w:eastAsia="Arial Unicode MS" w:hAnsi="Cambria" w:cs="Times New Roman"/>
          <w:sz w:val="20"/>
          <w:szCs w:val="20"/>
          <w:bdr w:val="nil"/>
          <w:lang w:val="es-US"/>
        </w:rPr>
        <w:t xml:space="preserve"> se encuentran pendientes de cumplimiento y así lo declara.</w:t>
      </w:r>
      <w:r w:rsidR="0011029D" w:rsidRPr="00933119">
        <w:rPr>
          <w:rFonts w:ascii="Cambria" w:hAnsi="Cambria"/>
          <w:sz w:val="20"/>
          <w:szCs w:val="20"/>
          <w:lang w:val="es-CR"/>
        </w:rPr>
        <w:t xml:space="preserve"> La Comisión queda a la espera de información actualizada de las partes sobre su ejecución con posterioridad a la publicación de este informe. </w:t>
      </w:r>
      <w:r w:rsidR="0011029D" w:rsidRPr="00933119">
        <w:rPr>
          <w:rFonts w:ascii="Cambria" w:eastAsia="Arial Unicode MS" w:hAnsi="Cambria" w:cs="Times New Roman"/>
          <w:sz w:val="20"/>
          <w:szCs w:val="20"/>
          <w:bdr w:val="nil"/>
          <w:lang w:val="es-US"/>
        </w:rPr>
        <w:t xml:space="preserve">Por otro lado, la Comisión estima que el resto del contenido del acuerdo es de carácter declarativo por lo que no corresponde su supervisión. </w:t>
      </w:r>
    </w:p>
    <w:p w14:paraId="18DA077F" w14:textId="77777777" w:rsidR="00B635EA" w:rsidRPr="00933119" w:rsidRDefault="00B635EA" w:rsidP="00154F49">
      <w:pPr>
        <w:pStyle w:val="ListParagraph"/>
        <w:rPr>
          <w:rFonts w:eastAsia="Arial Unicode MS" w:cs="Times New Roman"/>
          <w:sz w:val="18"/>
          <w:szCs w:val="18"/>
          <w:lang w:val="es-US"/>
        </w:rPr>
      </w:pPr>
    </w:p>
    <w:p w14:paraId="304A5341" w14:textId="2CC6F28A" w:rsidR="00A02F4B" w:rsidRPr="00933119" w:rsidRDefault="00B635EA" w:rsidP="0011029D">
      <w:pPr>
        <w:numPr>
          <w:ilvl w:val="0"/>
          <w:numId w:val="3"/>
        </w:numPr>
        <w:pBdr>
          <w:top w:val="nil"/>
          <w:left w:val="nil"/>
          <w:bottom w:val="nil"/>
          <w:right w:val="nil"/>
          <w:between w:val="nil"/>
          <w:bar w:val="nil"/>
        </w:pBdr>
        <w:suppressAutoHyphens/>
        <w:spacing w:after="0" w:line="240" w:lineRule="auto"/>
        <w:ind w:left="0" w:firstLine="709"/>
        <w:jc w:val="both"/>
        <w:rPr>
          <w:rFonts w:ascii="Cambria" w:eastAsia="Arial Unicode MS" w:hAnsi="Cambria" w:cs="Times New Roman"/>
          <w:sz w:val="20"/>
          <w:szCs w:val="20"/>
          <w:bdr w:val="nil"/>
          <w:lang w:val="es-US"/>
        </w:rPr>
      </w:pPr>
      <w:r w:rsidRPr="00933119">
        <w:rPr>
          <w:rFonts w:ascii="Cambria" w:eastAsia="Arial Unicode MS" w:hAnsi="Cambria" w:cs="Times New Roman"/>
          <w:sz w:val="20"/>
          <w:szCs w:val="20"/>
          <w:lang w:val="es-US"/>
        </w:rPr>
        <w:t xml:space="preserve">Finalmente, </w:t>
      </w:r>
      <w:r w:rsidR="0011029D" w:rsidRPr="00933119">
        <w:rPr>
          <w:rFonts w:ascii="Cambria" w:eastAsia="Arial Unicode MS" w:hAnsi="Cambria" w:cs="Times New Roman"/>
          <w:sz w:val="20"/>
          <w:szCs w:val="20"/>
          <w:lang w:val="es-US"/>
        </w:rPr>
        <w:t>la Comisión considera</w:t>
      </w:r>
      <w:r w:rsidRPr="00933119">
        <w:rPr>
          <w:rFonts w:ascii="Cambria" w:eastAsia="Arial Unicode MS" w:hAnsi="Cambria" w:cs="Times New Roman"/>
          <w:sz w:val="20"/>
          <w:szCs w:val="20"/>
          <w:lang w:val="es-US"/>
        </w:rPr>
        <w:t xml:space="preserve"> </w:t>
      </w:r>
      <w:r w:rsidR="0011029D" w:rsidRPr="00933119">
        <w:rPr>
          <w:rFonts w:ascii="Cambria" w:eastAsia="Arial Unicode MS" w:hAnsi="Cambria" w:cs="Times New Roman"/>
          <w:sz w:val="20"/>
          <w:szCs w:val="20"/>
          <w:lang w:val="es-US"/>
        </w:rPr>
        <w:t>que el acuerdo de solución amistosa se encuentra pendiente de cumplimiento y así lo declara</w:t>
      </w:r>
      <w:r w:rsidRPr="00933119">
        <w:rPr>
          <w:rFonts w:ascii="Cambria" w:eastAsia="Arial Unicode MS" w:hAnsi="Cambria" w:cs="Times New Roman"/>
          <w:sz w:val="20"/>
          <w:szCs w:val="20"/>
          <w:lang w:val="es-US"/>
        </w:rPr>
        <w:t xml:space="preserve">. </w:t>
      </w:r>
    </w:p>
    <w:p w14:paraId="6753709F" w14:textId="77777777" w:rsidR="0011029D" w:rsidRPr="00933119" w:rsidRDefault="0011029D" w:rsidP="0011029D">
      <w:pPr>
        <w:pBdr>
          <w:top w:val="nil"/>
          <w:left w:val="nil"/>
          <w:bottom w:val="nil"/>
          <w:right w:val="nil"/>
          <w:between w:val="nil"/>
          <w:bar w:val="nil"/>
        </w:pBdr>
        <w:suppressAutoHyphens/>
        <w:spacing w:after="0" w:line="240" w:lineRule="auto"/>
        <w:jc w:val="both"/>
        <w:rPr>
          <w:rFonts w:ascii="Cambria" w:eastAsia="Arial Unicode MS" w:hAnsi="Cambria" w:cs="Times New Roman"/>
          <w:sz w:val="20"/>
          <w:szCs w:val="20"/>
          <w:bdr w:val="nil"/>
          <w:lang w:val="es-US"/>
        </w:rPr>
      </w:pPr>
    </w:p>
    <w:p w14:paraId="5746CEEA" w14:textId="73454EC4" w:rsidR="0086517F" w:rsidRPr="00933119" w:rsidRDefault="00A02F4B" w:rsidP="00154F49">
      <w:pPr>
        <w:pStyle w:val="ListParagraph"/>
        <w:numPr>
          <w:ilvl w:val="0"/>
          <w:numId w:val="4"/>
        </w:numPr>
        <w:suppressAutoHyphens/>
        <w:jc w:val="both"/>
        <w:rPr>
          <w:rFonts w:eastAsia="Arial Unicode MS" w:cs="Times New Roman"/>
          <w:b/>
          <w:bCs/>
          <w:sz w:val="20"/>
          <w:szCs w:val="20"/>
          <w:lang w:val="es-US"/>
        </w:rPr>
      </w:pPr>
      <w:r w:rsidRPr="00933119">
        <w:rPr>
          <w:rFonts w:eastAsia="Arial Unicode MS" w:cs="Times New Roman"/>
          <w:b/>
          <w:bCs/>
          <w:sz w:val="20"/>
          <w:szCs w:val="20"/>
          <w:lang w:val="es-US"/>
        </w:rPr>
        <w:t>CONCLUSIONES</w:t>
      </w:r>
    </w:p>
    <w:p w14:paraId="44EBB5B5" w14:textId="41977AA8" w:rsidR="00A02F4B" w:rsidRPr="00933119" w:rsidRDefault="00A02F4B" w:rsidP="00154F49">
      <w:pPr>
        <w:suppressAutoHyphens/>
        <w:spacing w:after="0" w:line="240" w:lineRule="auto"/>
        <w:jc w:val="both"/>
        <w:rPr>
          <w:rFonts w:ascii="Cambria" w:eastAsia="Arial Unicode MS" w:hAnsi="Cambria" w:cs="Times New Roman"/>
          <w:b/>
          <w:bCs/>
          <w:sz w:val="20"/>
          <w:szCs w:val="20"/>
          <w:bdr w:val="nil"/>
          <w:lang w:val="es-US"/>
        </w:rPr>
      </w:pPr>
    </w:p>
    <w:p w14:paraId="4A077293" w14:textId="1AC35D14" w:rsidR="0011029D" w:rsidRPr="00933119" w:rsidRDefault="00A02F4B" w:rsidP="005B4384">
      <w:pPr>
        <w:pStyle w:val="ListParagraph"/>
        <w:numPr>
          <w:ilvl w:val="0"/>
          <w:numId w:val="14"/>
        </w:numPr>
        <w:suppressAutoHyphens/>
        <w:ind w:left="0" w:firstLine="720"/>
        <w:jc w:val="both"/>
        <w:rPr>
          <w:rFonts w:eastAsia="Arial Unicode MS" w:cs="Times New Roman"/>
          <w:sz w:val="20"/>
          <w:szCs w:val="20"/>
          <w:lang w:val="es-US"/>
        </w:rPr>
      </w:pPr>
      <w:r w:rsidRPr="00933119">
        <w:rPr>
          <w:rFonts w:eastAsia="Arial Unicode MS" w:cs="Times New Roman"/>
          <w:sz w:val="20"/>
          <w:szCs w:val="20"/>
          <w:lang w:val="es-US"/>
        </w:rPr>
        <w:t>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w:t>
      </w:r>
    </w:p>
    <w:p w14:paraId="53D67C6A" w14:textId="77777777" w:rsidR="0011029D" w:rsidRPr="00933119" w:rsidRDefault="0011029D" w:rsidP="005B4384">
      <w:pPr>
        <w:pStyle w:val="ListParagraph"/>
        <w:suppressAutoHyphens/>
        <w:ind w:left="0" w:firstLine="720"/>
        <w:jc w:val="both"/>
        <w:rPr>
          <w:rFonts w:eastAsia="Arial Unicode MS" w:cs="Times New Roman"/>
          <w:sz w:val="20"/>
          <w:szCs w:val="20"/>
          <w:lang w:val="es-US"/>
        </w:rPr>
      </w:pPr>
    </w:p>
    <w:p w14:paraId="3F75A37B" w14:textId="26C40BDA" w:rsidR="00A02F4B" w:rsidRPr="00933119" w:rsidRDefault="00A02F4B" w:rsidP="005B4384">
      <w:pPr>
        <w:pStyle w:val="ListParagraph"/>
        <w:numPr>
          <w:ilvl w:val="0"/>
          <w:numId w:val="14"/>
        </w:numPr>
        <w:suppressAutoHyphens/>
        <w:ind w:left="0" w:firstLine="720"/>
        <w:jc w:val="both"/>
        <w:rPr>
          <w:rFonts w:eastAsia="Arial Unicode MS" w:cs="Times New Roman"/>
          <w:sz w:val="20"/>
          <w:szCs w:val="20"/>
          <w:lang w:val="es-US"/>
        </w:rPr>
      </w:pPr>
      <w:r w:rsidRPr="00933119">
        <w:rPr>
          <w:rFonts w:eastAsia="Arial Unicode MS" w:cs="Times New Roman"/>
          <w:sz w:val="20"/>
          <w:szCs w:val="20"/>
          <w:lang w:val="es-US"/>
        </w:rPr>
        <w:t>En virtud de las consideraciones y conclusiones expuestas en este informe,</w:t>
      </w:r>
    </w:p>
    <w:p w14:paraId="1F0D8A9E" w14:textId="77777777" w:rsidR="00A02F4B" w:rsidRPr="00933119" w:rsidRDefault="00A02F4B" w:rsidP="005B4384">
      <w:pPr>
        <w:pStyle w:val="ListParagraph"/>
        <w:ind w:left="0" w:firstLine="720"/>
        <w:rPr>
          <w:rFonts w:eastAsia="Arial Unicode MS" w:cs="Times New Roman"/>
          <w:sz w:val="20"/>
          <w:szCs w:val="20"/>
          <w:lang w:val="es-US"/>
        </w:rPr>
      </w:pPr>
    </w:p>
    <w:p w14:paraId="4910A4E7" w14:textId="77777777" w:rsidR="00A02F4B" w:rsidRPr="00933119" w:rsidRDefault="00A02F4B" w:rsidP="00C46813">
      <w:pPr>
        <w:pStyle w:val="ListParagraph"/>
        <w:suppressAutoHyphens/>
        <w:ind w:left="0"/>
        <w:jc w:val="center"/>
        <w:rPr>
          <w:rFonts w:eastAsia="Arial Unicode MS" w:cs="Times New Roman"/>
          <w:b/>
          <w:bCs/>
          <w:sz w:val="20"/>
          <w:szCs w:val="20"/>
          <w:lang w:val="es-US"/>
        </w:rPr>
      </w:pPr>
      <w:r w:rsidRPr="00933119">
        <w:rPr>
          <w:rFonts w:eastAsia="Arial Unicode MS" w:cs="Times New Roman"/>
          <w:b/>
          <w:bCs/>
          <w:sz w:val="20"/>
          <w:szCs w:val="20"/>
          <w:lang w:val="es-US"/>
        </w:rPr>
        <w:t>LA COMISIÓN INTERAMERICANA DE DERECHOS HUMANOS</w:t>
      </w:r>
    </w:p>
    <w:p w14:paraId="09764BD1" w14:textId="77777777" w:rsidR="00A02F4B" w:rsidRPr="00933119" w:rsidRDefault="00A02F4B" w:rsidP="005B4384">
      <w:pPr>
        <w:pStyle w:val="ListParagraph"/>
        <w:suppressAutoHyphens/>
        <w:ind w:left="0" w:firstLine="720"/>
        <w:jc w:val="center"/>
        <w:rPr>
          <w:rFonts w:eastAsia="Arial Unicode MS" w:cs="Times New Roman"/>
          <w:b/>
          <w:bCs/>
          <w:sz w:val="20"/>
          <w:szCs w:val="20"/>
          <w:lang w:val="es-US"/>
        </w:rPr>
      </w:pPr>
    </w:p>
    <w:p w14:paraId="2D52315D" w14:textId="1E9306BD" w:rsidR="00A02F4B" w:rsidRPr="00B82D87" w:rsidRDefault="00A02F4B" w:rsidP="005B4384">
      <w:pPr>
        <w:suppressAutoHyphens/>
        <w:jc w:val="both"/>
        <w:rPr>
          <w:rFonts w:eastAsia="Arial Unicode MS" w:cs="Times New Roman"/>
          <w:b/>
          <w:bCs/>
          <w:sz w:val="20"/>
          <w:szCs w:val="20"/>
          <w:lang w:val="es-US"/>
        </w:rPr>
      </w:pPr>
      <w:r w:rsidRPr="00B82D87">
        <w:rPr>
          <w:rFonts w:ascii="Cambria" w:eastAsia="Arial Unicode MS" w:hAnsi="Cambria" w:cs="Times New Roman"/>
          <w:b/>
          <w:bCs/>
          <w:sz w:val="20"/>
          <w:szCs w:val="20"/>
          <w:lang w:val="es-US"/>
        </w:rPr>
        <w:t>DECIDE:</w:t>
      </w:r>
    </w:p>
    <w:p w14:paraId="453C968D" w14:textId="77777777" w:rsidR="00A02F4B" w:rsidRPr="00933119" w:rsidRDefault="00A02F4B" w:rsidP="005B4384">
      <w:pPr>
        <w:suppressAutoHyphens/>
        <w:spacing w:after="0" w:line="240" w:lineRule="auto"/>
        <w:ind w:firstLine="720"/>
        <w:jc w:val="both"/>
        <w:rPr>
          <w:rFonts w:ascii="Cambria" w:eastAsia="Arial Unicode MS" w:hAnsi="Cambria" w:cs="Times New Roman"/>
          <w:sz w:val="20"/>
          <w:szCs w:val="20"/>
          <w:bdr w:val="nil"/>
          <w:lang w:val="es-US"/>
        </w:rPr>
      </w:pPr>
    </w:p>
    <w:p w14:paraId="6E929245" w14:textId="42A32E4C" w:rsidR="00A02F4B" w:rsidRPr="00933119" w:rsidRDefault="00A02F4B" w:rsidP="005B4384">
      <w:pPr>
        <w:pStyle w:val="ListParagraph"/>
        <w:numPr>
          <w:ilvl w:val="0"/>
          <w:numId w:val="9"/>
        </w:numPr>
        <w:suppressAutoHyphens/>
        <w:ind w:left="0" w:firstLine="720"/>
        <w:jc w:val="both"/>
        <w:rPr>
          <w:rFonts w:eastAsia="Arial Unicode MS" w:cs="Times New Roman"/>
          <w:sz w:val="20"/>
          <w:szCs w:val="20"/>
          <w:lang w:val="es-US"/>
        </w:rPr>
      </w:pPr>
      <w:r w:rsidRPr="00933119">
        <w:rPr>
          <w:rFonts w:eastAsia="Arial Unicode MS" w:cs="Times New Roman"/>
          <w:sz w:val="20"/>
          <w:szCs w:val="20"/>
          <w:lang w:val="es-US"/>
        </w:rPr>
        <w:t xml:space="preserve">Aprobar los términos del acuerdo suscrito por las partes el </w:t>
      </w:r>
      <w:r w:rsidR="00CF6D7E" w:rsidRPr="00933119">
        <w:rPr>
          <w:rFonts w:eastAsia="Arial Unicode MS" w:cs="Times New Roman"/>
          <w:sz w:val="20"/>
          <w:szCs w:val="20"/>
          <w:lang w:val="es-US"/>
        </w:rPr>
        <w:t xml:space="preserve">12 </w:t>
      </w:r>
      <w:r w:rsidRPr="00933119">
        <w:rPr>
          <w:rFonts w:eastAsia="Arial Unicode MS" w:cs="Times New Roman"/>
          <w:sz w:val="20"/>
          <w:szCs w:val="20"/>
          <w:lang w:val="es-US"/>
        </w:rPr>
        <w:t>de julio de 202</w:t>
      </w:r>
      <w:r w:rsidR="00CF6D7E" w:rsidRPr="00933119">
        <w:rPr>
          <w:rFonts w:eastAsia="Arial Unicode MS" w:cs="Times New Roman"/>
          <w:sz w:val="20"/>
          <w:szCs w:val="20"/>
          <w:lang w:val="es-US"/>
        </w:rPr>
        <w:t>1</w:t>
      </w:r>
      <w:r w:rsidRPr="00933119">
        <w:rPr>
          <w:rFonts w:eastAsia="Arial Unicode MS" w:cs="Times New Roman"/>
          <w:sz w:val="20"/>
          <w:szCs w:val="20"/>
          <w:lang w:val="es-US"/>
        </w:rPr>
        <w:t>.</w:t>
      </w:r>
    </w:p>
    <w:p w14:paraId="0933F972" w14:textId="77777777" w:rsidR="00CF6D7E" w:rsidRPr="00933119" w:rsidRDefault="00CF6D7E" w:rsidP="005B4384">
      <w:pPr>
        <w:pStyle w:val="ListParagraph"/>
        <w:suppressAutoHyphens/>
        <w:ind w:left="0" w:firstLine="720"/>
        <w:jc w:val="both"/>
        <w:rPr>
          <w:rFonts w:eastAsia="Arial Unicode MS" w:cs="Times New Roman"/>
          <w:sz w:val="20"/>
          <w:szCs w:val="20"/>
          <w:lang w:val="es-US"/>
        </w:rPr>
      </w:pPr>
    </w:p>
    <w:p w14:paraId="4920E9BD" w14:textId="10941186" w:rsidR="00CF6D7E" w:rsidRPr="00933119" w:rsidRDefault="00A02F4B" w:rsidP="005B4384">
      <w:pPr>
        <w:pStyle w:val="ListParagraph"/>
        <w:numPr>
          <w:ilvl w:val="0"/>
          <w:numId w:val="9"/>
        </w:numPr>
        <w:suppressAutoHyphens/>
        <w:ind w:left="0" w:firstLine="720"/>
        <w:jc w:val="both"/>
        <w:rPr>
          <w:rFonts w:eastAsia="Arial Unicode MS" w:cs="Times New Roman"/>
          <w:sz w:val="20"/>
          <w:szCs w:val="20"/>
          <w:lang w:val="es-US"/>
        </w:rPr>
      </w:pPr>
      <w:r w:rsidRPr="00933119">
        <w:rPr>
          <w:rFonts w:eastAsia="Arial Unicode MS" w:cs="Times New Roman"/>
          <w:sz w:val="20"/>
          <w:szCs w:val="20"/>
          <w:lang w:val="es-US"/>
        </w:rPr>
        <w:t xml:space="preserve">Declarar </w:t>
      </w:r>
      <w:r w:rsidR="00EB0857" w:rsidRPr="00933119">
        <w:rPr>
          <w:rFonts w:eastAsia="Arial Unicode MS" w:cs="Times New Roman"/>
          <w:sz w:val="20"/>
          <w:szCs w:val="20"/>
          <w:lang w:val="es-US"/>
        </w:rPr>
        <w:t>p</w:t>
      </w:r>
      <w:r w:rsidR="00CF6D7E" w:rsidRPr="00933119">
        <w:rPr>
          <w:rFonts w:eastAsia="Arial Unicode MS" w:cs="Times New Roman"/>
          <w:sz w:val="20"/>
          <w:szCs w:val="20"/>
          <w:lang w:val="es-US"/>
        </w:rPr>
        <w:t>endiente</w:t>
      </w:r>
      <w:r w:rsidR="0011029D" w:rsidRPr="00933119">
        <w:rPr>
          <w:rFonts w:eastAsia="Arial Unicode MS" w:cs="Times New Roman"/>
          <w:sz w:val="20"/>
          <w:szCs w:val="20"/>
          <w:lang w:val="es-US"/>
        </w:rPr>
        <w:t>s</w:t>
      </w:r>
      <w:r w:rsidR="00CF6D7E" w:rsidRPr="00933119">
        <w:rPr>
          <w:rFonts w:eastAsia="Arial Unicode MS" w:cs="Times New Roman"/>
          <w:sz w:val="20"/>
          <w:szCs w:val="20"/>
          <w:lang w:val="es-US"/>
        </w:rPr>
        <w:t xml:space="preserve"> </w:t>
      </w:r>
      <w:r w:rsidR="0011029D" w:rsidRPr="00933119">
        <w:rPr>
          <w:rFonts w:eastAsia="Arial Unicode MS" w:cs="Times New Roman"/>
          <w:sz w:val="20"/>
          <w:szCs w:val="20"/>
          <w:lang w:val="es-US"/>
        </w:rPr>
        <w:t>de</w:t>
      </w:r>
      <w:r w:rsidR="00CF6D7E" w:rsidRPr="00933119">
        <w:rPr>
          <w:rFonts w:eastAsia="Arial Unicode MS" w:cs="Times New Roman"/>
          <w:sz w:val="20"/>
          <w:szCs w:val="20"/>
          <w:lang w:val="es-US"/>
        </w:rPr>
        <w:t xml:space="preserve"> cumplimiento los literales </w:t>
      </w:r>
      <w:r w:rsidR="0011029D" w:rsidRPr="00933119">
        <w:rPr>
          <w:rFonts w:eastAsia="Arial Unicode MS" w:cs="Times New Roman"/>
          <w:sz w:val="20"/>
          <w:szCs w:val="20"/>
          <w:lang w:val="es-US"/>
        </w:rPr>
        <w:t xml:space="preserve">a (Escultura); b (Reapertura de la investigación); c (Creación del cargo de defensor oficial de víctimas); d (Creación del observatorio de víctimas de delitos) e (Sanción de protocolos); f (implementación del Banco Genético Provincial); g (Ratificación y difusión) </w:t>
      </w:r>
      <w:r w:rsidR="00CF6D7E" w:rsidRPr="00933119">
        <w:rPr>
          <w:sz w:val="20"/>
          <w:szCs w:val="20"/>
          <w:lang w:val="es-CR"/>
        </w:rPr>
        <w:t>de la cláusula III del acuerdo de solución amistosa</w:t>
      </w:r>
      <w:r w:rsidR="0011029D" w:rsidRPr="00933119">
        <w:rPr>
          <w:sz w:val="20"/>
          <w:szCs w:val="20"/>
          <w:lang w:val="es-CR"/>
        </w:rPr>
        <w:t xml:space="preserve">, según el análisis contenido en el presente informe. </w:t>
      </w:r>
    </w:p>
    <w:p w14:paraId="737FDEF7" w14:textId="13DB41A9" w:rsidR="00CF6D7E" w:rsidRPr="00933119" w:rsidRDefault="00CF6D7E" w:rsidP="005B4384">
      <w:pPr>
        <w:pStyle w:val="ListParagraph"/>
        <w:suppressAutoHyphens/>
        <w:ind w:left="0" w:firstLine="720"/>
        <w:jc w:val="both"/>
        <w:rPr>
          <w:rFonts w:eastAsia="Arial Unicode MS" w:cs="Times New Roman"/>
          <w:sz w:val="20"/>
          <w:szCs w:val="20"/>
          <w:lang w:val="es-US"/>
        </w:rPr>
      </w:pPr>
    </w:p>
    <w:p w14:paraId="4FC867CF" w14:textId="4535CCF8" w:rsidR="00CF6D7E" w:rsidRPr="00933119" w:rsidRDefault="00CF6D7E" w:rsidP="005B4384">
      <w:pPr>
        <w:pStyle w:val="ListParagraph"/>
        <w:numPr>
          <w:ilvl w:val="0"/>
          <w:numId w:val="9"/>
        </w:numPr>
        <w:suppressAutoHyphens/>
        <w:ind w:left="0" w:firstLine="720"/>
        <w:jc w:val="both"/>
        <w:rPr>
          <w:rFonts w:eastAsia="Arial Unicode MS" w:cs="Times New Roman"/>
          <w:sz w:val="20"/>
          <w:szCs w:val="20"/>
          <w:lang w:val="es-US"/>
        </w:rPr>
      </w:pPr>
      <w:r w:rsidRPr="00933119">
        <w:rPr>
          <w:rFonts w:eastAsia="Arial Unicode MS" w:cs="Times New Roman"/>
          <w:sz w:val="20"/>
          <w:szCs w:val="20"/>
          <w:lang w:val="es-US"/>
        </w:rPr>
        <w:t>Continuar con la supervisión de</w:t>
      </w:r>
      <w:r w:rsidR="00EB0857" w:rsidRPr="00933119">
        <w:rPr>
          <w:rFonts w:eastAsia="Arial Unicode MS" w:cs="Times New Roman"/>
          <w:sz w:val="20"/>
          <w:szCs w:val="20"/>
          <w:lang w:val="es-US"/>
        </w:rPr>
        <w:t xml:space="preserve"> los</w:t>
      </w:r>
      <w:r w:rsidRPr="00933119">
        <w:rPr>
          <w:rFonts w:eastAsia="Arial Unicode MS" w:cs="Times New Roman"/>
          <w:sz w:val="20"/>
          <w:szCs w:val="20"/>
          <w:lang w:val="es-US"/>
        </w:rPr>
        <w:t xml:space="preserve"> literales </w:t>
      </w:r>
      <w:r w:rsidR="0011029D" w:rsidRPr="00933119">
        <w:rPr>
          <w:rFonts w:eastAsia="Arial Unicode MS" w:cs="Times New Roman"/>
          <w:sz w:val="20"/>
          <w:szCs w:val="20"/>
          <w:lang w:val="es-US"/>
        </w:rPr>
        <w:t xml:space="preserve">a (Escultura); b (Reapertura de la investigación); c (Creación del cargo de defensor oficial de víctimas); d (Creación del observatorio de víctimas de delitos) e (Sanción de protocolos); f (implementación del Banco Genético Provincial); g (Ratificación y difusión) </w:t>
      </w:r>
      <w:r w:rsidRPr="00933119">
        <w:rPr>
          <w:sz w:val="20"/>
          <w:szCs w:val="20"/>
          <w:lang w:val="es-CR"/>
        </w:rPr>
        <w:t>de la cláusula III del presente acuerdo de solución amistosa</w:t>
      </w:r>
      <w:r w:rsidR="0011029D" w:rsidRPr="00933119">
        <w:rPr>
          <w:sz w:val="20"/>
          <w:szCs w:val="20"/>
          <w:lang w:val="es-CR"/>
        </w:rPr>
        <w:t xml:space="preserve">, según el análisis contenido en el presente informe. </w:t>
      </w:r>
      <w:r w:rsidR="0011029D" w:rsidRPr="00933119">
        <w:rPr>
          <w:rFonts w:eastAsia="Arial Unicode MS" w:cs="Times New Roman"/>
          <w:sz w:val="20"/>
          <w:szCs w:val="20"/>
          <w:lang w:val="es-CR"/>
        </w:rPr>
        <w:t xml:space="preserve"> </w:t>
      </w:r>
      <w:r w:rsidRPr="00933119">
        <w:rPr>
          <w:rFonts w:eastAsia="Arial Unicode MS" w:cs="Times New Roman"/>
          <w:sz w:val="20"/>
          <w:szCs w:val="20"/>
          <w:lang w:val="es-US"/>
        </w:rPr>
        <w:t>Con tal finalidad, recordar a las partes su compromiso de informar periódicamente a la CIDH sobre su cumplimiento.</w:t>
      </w:r>
    </w:p>
    <w:p w14:paraId="56435906" w14:textId="77777777" w:rsidR="00CF6D7E" w:rsidRPr="00933119" w:rsidRDefault="00CF6D7E" w:rsidP="005B4384">
      <w:pPr>
        <w:pStyle w:val="ListParagraph"/>
        <w:suppressAutoHyphens/>
        <w:ind w:left="0" w:firstLine="720"/>
        <w:jc w:val="both"/>
        <w:rPr>
          <w:rFonts w:eastAsia="Arial Unicode MS" w:cs="Times New Roman"/>
          <w:sz w:val="20"/>
          <w:szCs w:val="20"/>
          <w:lang w:val="es-US"/>
        </w:rPr>
      </w:pPr>
    </w:p>
    <w:p w14:paraId="6B4948D5" w14:textId="4FD68505" w:rsidR="00A02F4B" w:rsidRDefault="00CF6D7E" w:rsidP="00154F49">
      <w:pPr>
        <w:pStyle w:val="ListParagraph"/>
        <w:numPr>
          <w:ilvl w:val="0"/>
          <w:numId w:val="9"/>
        </w:numPr>
        <w:suppressAutoHyphens/>
        <w:ind w:left="0" w:firstLine="720"/>
        <w:jc w:val="both"/>
        <w:rPr>
          <w:rFonts w:eastAsia="Arial Unicode MS" w:cs="Times New Roman"/>
          <w:sz w:val="20"/>
          <w:szCs w:val="20"/>
          <w:lang w:val="es-US"/>
        </w:rPr>
      </w:pPr>
      <w:r w:rsidRPr="00933119">
        <w:rPr>
          <w:rFonts w:eastAsia="Arial Unicode MS" w:cs="Times New Roman"/>
          <w:sz w:val="20"/>
          <w:szCs w:val="20"/>
          <w:lang w:val="es-US"/>
        </w:rPr>
        <w:t>Hacer público el presente informe e incluirlo en su Informe Anual a la Asamblea General de la OEA.</w:t>
      </w:r>
    </w:p>
    <w:p w14:paraId="3EBC7D15" w14:textId="77777777" w:rsidR="005B4384" w:rsidRPr="005B4384" w:rsidRDefault="005B4384" w:rsidP="005B4384">
      <w:pPr>
        <w:pStyle w:val="ListParagraph"/>
        <w:rPr>
          <w:rFonts w:eastAsia="Arial Unicode MS" w:cs="Times New Roman"/>
          <w:sz w:val="20"/>
          <w:szCs w:val="20"/>
          <w:lang w:val="es-US"/>
        </w:rPr>
      </w:pPr>
    </w:p>
    <w:p w14:paraId="39BE1C1F" w14:textId="2D7409EE" w:rsidR="005B4384" w:rsidRPr="00D55E20" w:rsidRDefault="005B4384" w:rsidP="00C46813">
      <w:pPr>
        <w:tabs>
          <w:tab w:val="center" w:pos="720"/>
        </w:tabs>
        <w:suppressAutoHyphens/>
        <w:spacing w:after="240" w:line="240" w:lineRule="auto"/>
        <w:ind w:firstLine="720"/>
        <w:jc w:val="both"/>
        <w:rPr>
          <w:rFonts w:ascii="Cambria" w:hAnsi="Cambria"/>
          <w:sz w:val="20"/>
          <w:szCs w:val="20"/>
          <w:lang w:val="es-CO"/>
        </w:rPr>
      </w:pPr>
      <w:r w:rsidRPr="00D55E20">
        <w:rPr>
          <w:rFonts w:ascii="Cambria" w:hAnsi="Cambria"/>
          <w:sz w:val="20"/>
          <w:szCs w:val="20"/>
          <w:lang w:val="es-ES"/>
        </w:rPr>
        <w:t xml:space="preserve">Aprobado por la Comisión Interamericana de Derechos Humanos a los </w:t>
      </w:r>
      <w:r>
        <w:rPr>
          <w:rFonts w:ascii="Cambria" w:hAnsi="Cambria"/>
          <w:sz w:val="20"/>
          <w:szCs w:val="20"/>
          <w:lang w:val="es-ES"/>
        </w:rPr>
        <w:t>17</w:t>
      </w:r>
      <w:r w:rsidRPr="00D55E20">
        <w:rPr>
          <w:rFonts w:ascii="Cambria" w:hAnsi="Cambria"/>
          <w:sz w:val="20"/>
          <w:szCs w:val="20"/>
          <w:lang w:val="es-ES"/>
        </w:rPr>
        <w:t xml:space="preserve"> días del mes de </w:t>
      </w:r>
      <w:r>
        <w:rPr>
          <w:rFonts w:ascii="Cambria" w:hAnsi="Cambria"/>
          <w:sz w:val="20"/>
          <w:szCs w:val="20"/>
          <w:lang w:val="es-CL"/>
        </w:rPr>
        <w:t>septiembre</w:t>
      </w:r>
      <w:r w:rsidRPr="00D55E20">
        <w:rPr>
          <w:rFonts w:ascii="Cambria" w:hAnsi="Cambria"/>
          <w:sz w:val="20"/>
          <w:szCs w:val="20"/>
          <w:lang w:val="es-ES"/>
        </w:rPr>
        <w:t xml:space="preserve"> de 2021. (Firmado): Antonia Urrejola</w:t>
      </w:r>
      <w:r>
        <w:rPr>
          <w:rFonts w:ascii="Cambria" w:hAnsi="Cambria"/>
          <w:sz w:val="20"/>
          <w:szCs w:val="20"/>
          <w:lang w:val="es-ES"/>
        </w:rPr>
        <w:t>,</w:t>
      </w:r>
      <w:r w:rsidRPr="00D55E20">
        <w:rPr>
          <w:rFonts w:ascii="Cambria" w:hAnsi="Cambria"/>
          <w:sz w:val="20"/>
          <w:szCs w:val="20"/>
          <w:lang w:val="es-ES"/>
        </w:rPr>
        <w:t xml:space="preserve"> </w:t>
      </w:r>
      <w:proofErr w:type="gramStart"/>
      <w:r w:rsidRPr="00D55E20">
        <w:rPr>
          <w:rFonts w:ascii="Cambria" w:hAnsi="Cambria"/>
          <w:sz w:val="20"/>
          <w:szCs w:val="20"/>
          <w:lang w:val="es-ES"/>
        </w:rPr>
        <w:t>Presidenta</w:t>
      </w:r>
      <w:proofErr w:type="gramEnd"/>
      <w:r w:rsidRPr="00D55E20">
        <w:rPr>
          <w:rFonts w:ascii="Cambria" w:hAnsi="Cambria"/>
          <w:sz w:val="20"/>
          <w:szCs w:val="20"/>
          <w:lang w:val="es-ES"/>
        </w:rPr>
        <w:t>; Julissa Mantilla Falcón, Primera Vicepresidenta; Flavia Piovesan</w:t>
      </w:r>
      <w:r>
        <w:rPr>
          <w:rFonts w:ascii="Cambria" w:hAnsi="Cambria"/>
          <w:sz w:val="20"/>
          <w:szCs w:val="20"/>
          <w:lang w:val="es-ES"/>
        </w:rPr>
        <w:t>,</w:t>
      </w:r>
      <w:r w:rsidRPr="00D55E20">
        <w:rPr>
          <w:rFonts w:ascii="Cambria" w:hAnsi="Cambria"/>
          <w:sz w:val="20"/>
          <w:szCs w:val="20"/>
          <w:lang w:val="es-ES"/>
        </w:rPr>
        <w:t xml:space="preserve"> Segunda Vice</w:t>
      </w:r>
      <w:r>
        <w:rPr>
          <w:rFonts w:ascii="Cambria" w:hAnsi="Cambria"/>
          <w:sz w:val="20"/>
          <w:szCs w:val="20"/>
          <w:lang w:val="es-ES"/>
        </w:rPr>
        <w:t>p</w:t>
      </w:r>
      <w:r w:rsidRPr="00D55E20">
        <w:rPr>
          <w:rFonts w:ascii="Cambria" w:hAnsi="Cambria"/>
          <w:sz w:val="20"/>
          <w:szCs w:val="20"/>
          <w:lang w:val="es-ES"/>
        </w:rPr>
        <w:t xml:space="preserve">residenta Margarette May Macaulay, Esmeralda E. Arosemena Bernal de </w:t>
      </w:r>
      <w:proofErr w:type="spellStart"/>
      <w:r w:rsidRPr="00D55E20">
        <w:rPr>
          <w:rFonts w:ascii="Cambria" w:hAnsi="Cambria"/>
          <w:sz w:val="20"/>
          <w:szCs w:val="20"/>
          <w:lang w:val="es-ES"/>
        </w:rPr>
        <w:t>Troitiño</w:t>
      </w:r>
      <w:proofErr w:type="spellEnd"/>
      <w:r w:rsidRPr="00D55E20">
        <w:rPr>
          <w:rFonts w:ascii="Cambria" w:hAnsi="Cambria"/>
          <w:sz w:val="20"/>
          <w:szCs w:val="20"/>
          <w:lang w:val="es-ES"/>
        </w:rPr>
        <w:t xml:space="preserve">, </w:t>
      </w:r>
      <w:r w:rsidR="00C46813" w:rsidRPr="00D55E20">
        <w:rPr>
          <w:rFonts w:ascii="Cambria" w:hAnsi="Cambria"/>
          <w:sz w:val="20"/>
          <w:szCs w:val="20"/>
          <w:lang w:val="es-ES"/>
        </w:rPr>
        <w:t>Joel Hernández García</w:t>
      </w:r>
      <w:r w:rsidR="00C46813">
        <w:rPr>
          <w:rFonts w:ascii="Cambria" w:hAnsi="Cambria"/>
          <w:sz w:val="20"/>
          <w:szCs w:val="20"/>
          <w:lang w:val="es-ES"/>
        </w:rPr>
        <w:t xml:space="preserve">,  y </w:t>
      </w:r>
      <w:r w:rsidR="00C46813" w:rsidRPr="00D55E20">
        <w:rPr>
          <w:rFonts w:ascii="Cambria" w:hAnsi="Cambria"/>
          <w:sz w:val="20"/>
          <w:szCs w:val="20"/>
          <w:lang w:val="es-ES"/>
        </w:rPr>
        <w:t xml:space="preserve"> </w:t>
      </w:r>
      <w:r w:rsidRPr="00D55E20">
        <w:rPr>
          <w:rFonts w:ascii="Cambria" w:hAnsi="Cambria"/>
          <w:sz w:val="20"/>
          <w:szCs w:val="20"/>
          <w:lang w:val="es-ES"/>
        </w:rPr>
        <w:t xml:space="preserve">Edgar Stuardo </w:t>
      </w:r>
      <w:proofErr w:type="spellStart"/>
      <w:r w:rsidRPr="00D55E20">
        <w:rPr>
          <w:rFonts w:ascii="Cambria" w:hAnsi="Cambria"/>
          <w:sz w:val="20"/>
          <w:szCs w:val="20"/>
          <w:lang w:val="es-ES"/>
        </w:rPr>
        <w:t>Ralón</w:t>
      </w:r>
      <w:proofErr w:type="spellEnd"/>
      <w:r w:rsidRPr="00D55E20">
        <w:rPr>
          <w:rFonts w:ascii="Cambria" w:hAnsi="Cambria"/>
          <w:sz w:val="20"/>
          <w:szCs w:val="20"/>
          <w:lang w:val="es-ES"/>
        </w:rPr>
        <w:t xml:space="preserve"> Orellana, Miembros de la Comisión.</w:t>
      </w:r>
    </w:p>
    <w:sectPr w:rsidR="005B4384" w:rsidRPr="00D55E2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9CC4E" w14:textId="77777777" w:rsidR="008C369B" w:rsidRDefault="008C369B" w:rsidP="0086517F">
      <w:pPr>
        <w:spacing w:after="0" w:line="240" w:lineRule="auto"/>
      </w:pPr>
      <w:r>
        <w:separator/>
      </w:r>
    </w:p>
  </w:endnote>
  <w:endnote w:type="continuationSeparator" w:id="0">
    <w:p w14:paraId="04A2C0D5" w14:textId="77777777" w:rsidR="008C369B" w:rsidRDefault="008C369B" w:rsidP="0086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panose1 w:val="020B0603020202030204"/>
    <w:charset w:val="00"/>
    <w:family w:val="swiss"/>
    <w:pitch w:val="variable"/>
    <w:sig w:usb0="80000287" w:usb1="00000000" w:usb2="00000000" w:usb3="00000000" w:csb0="0000009F" w:csb1="00000000"/>
  </w:font>
  <w:font w:name="Trebuchet MS">
    <w:altName w:val="﷽﷽﷽﷽﷽﷽﷽﷽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rPr>
    </w:sdtEndPr>
    <w:sdtContent>
      <w:p w14:paraId="699BAA1C" w14:textId="77777777" w:rsidR="0086517F" w:rsidRPr="00934A2C" w:rsidRDefault="0086517F">
        <w:pPr>
          <w:pStyle w:val="Footer"/>
          <w:jc w:val="center"/>
          <w:rPr>
            <w:sz w:val="16"/>
          </w:rPr>
        </w:pPr>
        <w:r w:rsidRPr="00934A2C">
          <w:rPr>
            <w:sz w:val="16"/>
          </w:rPr>
          <w:fldChar w:fldCharType="begin"/>
        </w:r>
        <w:r w:rsidRPr="00934A2C">
          <w:rPr>
            <w:sz w:val="16"/>
          </w:rPr>
          <w:instrText xml:space="preserve"> PAGE   \* MERGEFORMAT </w:instrText>
        </w:r>
        <w:r w:rsidRPr="00934A2C">
          <w:rPr>
            <w:sz w:val="16"/>
          </w:rPr>
          <w:fldChar w:fldCharType="separate"/>
        </w:r>
        <w:r>
          <w:rPr>
            <w:noProof/>
            <w:sz w:val="16"/>
          </w:rPr>
          <w:t>4</w:t>
        </w:r>
        <w:r w:rsidRPr="00934A2C">
          <w:rPr>
            <w:noProof/>
            <w:sz w:val="16"/>
          </w:rPr>
          <w:fldChar w:fldCharType="end"/>
        </w:r>
      </w:p>
    </w:sdtContent>
  </w:sdt>
  <w:p w14:paraId="13D9F01B" w14:textId="77777777" w:rsidR="0086517F" w:rsidRDefault="00865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7D1D" w14:textId="77777777" w:rsidR="0086517F" w:rsidRPr="00934A2C" w:rsidRDefault="0086517F">
    <w:pPr>
      <w:pStyle w:val="Footer"/>
      <w:jc w:val="center"/>
      <w:rPr>
        <w:sz w:val="16"/>
      </w:rPr>
    </w:pPr>
  </w:p>
  <w:p w14:paraId="2817AC16" w14:textId="77777777" w:rsidR="0086517F" w:rsidRDefault="00865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5D209" w14:textId="77777777" w:rsidR="008C369B" w:rsidRDefault="008C369B" w:rsidP="0086517F">
      <w:pPr>
        <w:spacing w:after="0" w:line="240" w:lineRule="auto"/>
      </w:pPr>
      <w:r>
        <w:separator/>
      </w:r>
    </w:p>
  </w:footnote>
  <w:footnote w:type="continuationSeparator" w:id="0">
    <w:p w14:paraId="6AA5C1CB" w14:textId="77777777" w:rsidR="008C369B" w:rsidRDefault="008C369B" w:rsidP="0086517F">
      <w:pPr>
        <w:spacing w:after="0" w:line="240" w:lineRule="auto"/>
      </w:pPr>
      <w:r>
        <w:continuationSeparator/>
      </w:r>
    </w:p>
  </w:footnote>
  <w:footnote w:id="1">
    <w:p w14:paraId="31D97542" w14:textId="77777777" w:rsidR="007A0A43" w:rsidRPr="00A86091" w:rsidRDefault="007A0A43" w:rsidP="00A86091">
      <w:pPr>
        <w:pStyle w:val="FootnoteText"/>
        <w:ind w:firstLine="720"/>
        <w:jc w:val="both"/>
        <w:rPr>
          <w:rFonts w:ascii="Cambria" w:hAnsi="Cambria"/>
          <w:sz w:val="16"/>
          <w:szCs w:val="16"/>
          <w:bdr w:val="none" w:sz="0" w:space="0" w:color="auto" w:frame="1"/>
          <w:lang w:val="es-CO"/>
        </w:rPr>
      </w:pPr>
      <w:r w:rsidRPr="00A86091">
        <w:rPr>
          <w:rStyle w:val="FootnoteReference"/>
          <w:rFonts w:ascii="Cambria" w:hAnsi="Cambria"/>
          <w:sz w:val="16"/>
          <w:szCs w:val="16"/>
        </w:rPr>
        <w:footnoteRef/>
      </w:r>
      <w:r w:rsidRPr="00A86091">
        <w:rPr>
          <w:rFonts w:ascii="Cambria" w:hAnsi="Cambria"/>
          <w:sz w:val="16"/>
          <w:szCs w:val="16"/>
          <w:lang w:val="es-CO"/>
        </w:rPr>
        <w:t xml:space="preserve"> Convención de Viena sobre el Derecho de los Tratados, U.N. </w:t>
      </w:r>
      <w:proofErr w:type="spellStart"/>
      <w:r w:rsidRPr="00A86091">
        <w:rPr>
          <w:rFonts w:ascii="Cambria" w:hAnsi="Cambria"/>
          <w:sz w:val="16"/>
          <w:szCs w:val="16"/>
          <w:lang w:val="es-CO"/>
        </w:rPr>
        <w:t>Doc</w:t>
      </w:r>
      <w:proofErr w:type="spellEnd"/>
      <w:r w:rsidRPr="00A86091">
        <w:rPr>
          <w:rFonts w:ascii="Cambria" w:hAnsi="Cambria"/>
          <w:sz w:val="16"/>
          <w:szCs w:val="16"/>
          <w:lang w:val="es-CO"/>
        </w:rPr>
        <w:t xml:space="preserve"> A/CONF.39/27 (1969), Artículo 26: </w:t>
      </w:r>
      <w:r w:rsidRPr="00A86091">
        <w:rPr>
          <w:rFonts w:ascii="Cambria" w:hAnsi="Cambria"/>
          <w:b/>
          <w:bCs/>
          <w:sz w:val="16"/>
          <w:szCs w:val="16"/>
          <w:lang w:val="es-CO"/>
        </w:rPr>
        <w:t xml:space="preserve">"Pacta sunt </w:t>
      </w:r>
      <w:proofErr w:type="spellStart"/>
      <w:r w:rsidRPr="00A86091">
        <w:rPr>
          <w:rFonts w:ascii="Cambria" w:hAnsi="Cambria"/>
          <w:b/>
          <w:bCs/>
          <w:sz w:val="16"/>
          <w:szCs w:val="16"/>
          <w:lang w:val="es-CO"/>
        </w:rPr>
        <w:t>servanda</w:t>
      </w:r>
      <w:proofErr w:type="spellEnd"/>
      <w:r w:rsidRPr="00A86091">
        <w:rPr>
          <w:rFonts w:ascii="Cambria" w:hAnsi="Cambria"/>
          <w:b/>
          <w:bCs/>
          <w:sz w:val="16"/>
          <w:szCs w:val="16"/>
          <w:lang w:val="es-CO"/>
        </w:rPr>
        <w:t>".</w:t>
      </w:r>
      <w:r w:rsidRPr="00A86091">
        <w:rPr>
          <w:rFonts w:ascii="Cambria" w:hAnsi="Cambria"/>
          <w:sz w:val="16"/>
          <w:szCs w:val="16"/>
          <w:lang w:val="es-CO"/>
        </w:rPr>
        <w:t xml:space="preserve"> </w:t>
      </w:r>
      <w:r w:rsidRPr="00A86091">
        <w:rPr>
          <w:rFonts w:ascii="Cambria" w:hAnsi="Cambria"/>
          <w:i/>
          <w:sz w:val="16"/>
          <w:szCs w:val="16"/>
          <w:lang w:val="es-CO"/>
        </w:rPr>
        <w:t>Todo tratado en vigor obliga a las partes y debe ser cumplido por ellas de buena fe</w:t>
      </w:r>
      <w:r w:rsidRPr="00A86091">
        <w:rPr>
          <w:rFonts w:ascii="Cambria" w:hAnsi="Cambria"/>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B29E" w14:textId="77777777" w:rsidR="0086517F" w:rsidRDefault="0086517F" w:rsidP="007D6FF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CFB42D9" w14:textId="77777777" w:rsidR="0086517F" w:rsidRDefault="00865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32D1" w14:textId="77777777" w:rsidR="0086517F" w:rsidRDefault="0086517F" w:rsidP="00A50FCF">
    <w:pPr>
      <w:pStyle w:val="Header"/>
      <w:jc w:val="center"/>
    </w:pPr>
    <w:r>
      <w:rPr>
        <w:noProof/>
      </w:rPr>
      <w:drawing>
        <wp:inline distT="0" distB="0" distL="0" distR="0" wp14:anchorId="1A09A8DF" wp14:editId="7FA021B0">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A6E4D5F" w14:textId="77777777" w:rsidR="0086517F" w:rsidRPr="00EC7D62" w:rsidRDefault="008C369B" w:rsidP="00A50FCF">
    <w:pPr>
      <w:pStyle w:val="Header"/>
      <w:jc w:val="center"/>
    </w:pPr>
    <w:r>
      <w:rPr>
        <w:noProof/>
        <w:bdr w:val="nil"/>
      </w:rPr>
      <w:pict w14:anchorId="669F0293">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18107A"/>
    <w:multiLevelType w:val="hybridMultilevel"/>
    <w:tmpl w:val="0C741A74"/>
    <w:lvl w:ilvl="0" w:tplc="6E16DF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7E1E1F"/>
    <w:multiLevelType w:val="hybridMultilevel"/>
    <w:tmpl w:val="ED52E80C"/>
    <w:lvl w:ilvl="0" w:tplc="676C0B6A">
      <w:start w:val="1"/>
      <w:numFmt w:val="decimal"/>
      <w:lvlText w:val="%1."/>
      <w:lvlJc w:val="left"/>
      <w:pPr>
        <w:ind w:left="1800" w:hanging="360"/>
      </w:pPr>
      <w:rPr>
        <w:rFonts w:ascii="Cambria" w:hAnsi="Cambria"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4E1CC3"/>
    <w:multiLevelType w:val="hybridMultilevel"/>
    <w:tmpl w:val="ED52E80C"/>
    <w:lvl w:ilvl="0" w:tplc="676C0B6A">
      <w:start w:val="1"/>
      <w:numFmt w:val="decimal"/>
      <w:lvlText w:val="%1."/>
      <w:lvlJc w:val="left"/>
      <w:pPr>
        <w:ind w:left="1800" w:hanging="360"/>
      </w:pPr>
      <w:rPr>
        <w:rFonts w:ascii="Cambria" w:hAnsi="Cambria"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1822004"/>
    <w:multiLevelType w:val="hybridMultilevel"/>
    <w:tmpl w:val="0C429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0419A8"/>
    <w:multiLevelType w:val="hybridMultilevel"/>
    <w:tmpl w:val="53CC1B18"/>
    <w:lvl w:ilvl="0" w:tplc="C2C493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1C5043"/>
    <w:multiLevelType w:val="hybridMultilevel"/>
    <w:tmpl w:val="883CCAC6"/>
    <w:lvl w:ilvl="0" w:tplc="4F44646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5B65672"/>
    <w:multiLevelType w:val="hybridMultilevel"/>
    <w:tmpl w:val="E93A05D6"/>
    <w:lvl w:ilvl="0" w:tplc="526C83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C321375"/>
    <w:multiLevelType w:val="hybridMultilevel"/>
    <w:tmpl w:val="B48E4096"/>
    <w:lvl w:ilvl="0" w:tplc="3C0CE8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462963"/>
    <w:multiLevelType w:val="hybridMultilevel"/>
    <w:tmpl w:val="ED52E80C"/>
    <w:lvl w:ilvl="0" w:tplc="676C0B6A">
      <w:start w:val="1"/>
      <w:numFmt w:val="decimal"/>
      <w:lvlText w:val="%1."/>
      <w:lvlJc w:val="left"/>
      <w:pPr>
        <w:ind w:left="1800" w:hanging="360"/>
      </w:pPr>
      <w:rPr>
        <w:rFonts w:ascii="Cambria" w:hAnsi="Cambria"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3345D9E"/>
    <w:multiLevelType w:val="hybridMultilevel"/>
    <w:tmpl w:val="A1FE069C"/>
    <w:lvl w:ilvl="0" w:tplc="06A4FE9C">
      <w:start w:val="8"/>
      <w:numFmt w:val="decimal"/>
      <w:lvlText w:val="%1."/>
      <w:lvlJc w:val="left"/>
      <w:pPr>
        <w:ind w:left="760" w:hanging="720"/>
        <w:jc w:val="right"/>
      </w:pPr>
      <w:rPr>
        <w:rFonts w:ascii="Cambria" w:eastAsia="Cambria" w:hAnsi="Cambria" w:cs="Cambria" w:hint="default"/>
        <w:w w:val="99"/>
        <w:sz w:val="20"/>
        <w:szCs w:val="20"/>
        <w:lang w:val="es-ES" w:eastAsia="en-US" w:bidi="ar-SA"/>
      </w:rPr>
    </w:lvl>
    <w:lvl w:ilvl="1" w:tplc="56C89CB8">
      <w:numFmt w:val="bullet"/>
      <w:lvlText w:val="•"/>
      <w:lvlJc w:val="left"/>
      <w:pPr>
        <w:ind w:left="1734" w:hanging="720"/>
      </w:pPr>
      <w:rPr>
        <w:rFonts w:hint="default"/>
        <w:lang w:val="es-ES" w:eastAsia="en-US" w:bidi="ar-SA"/>
      </w:rPr>
    </w:lvl>
    <w:lvl w:ilvl="2" w:tplc="B6FC76EC">
      <w:numFmt w:val="bullet"/>
      <w:lvlText w:val="•"/>
      <w:lvlJc w:val="left"/>
      <w:pPr>
        <w:ind w:left="2708" w:hanging="720"/>
      </w:pPr>
      <w:rPr>
        <w:rFonts w:hint="default"/>
        <w:lang w:val="es-ES" w:eastAsia="en-US" w:bidi="ar-SA"/>
      </w:rPr>
    </w:lvl>
    <w:lvl w:ilvl="3" w:tplc="D2327F52">
      <w:numFmt w:val="bullet"/>
      <w:lvlText w:val="•"/>
      <w:lvlJc w:val="left"/>
      <w:pPr>
        <w:ind w:left="3682" w:hanging="720"/>
      </w:pPr>
      <w:rPr>
        <w:rFonts w:hint="default"/>
        <w:lang w:val="es-ES" w:eastAsia="en-US" w:bidi="ar-SA"/>
      </w:rPr>
    </w:lvl>
    <w:lvl w:ilvl="4" w:tplc="D56640D0">
      <w:numFmt w:val="bullet"/>
      <w:lvlText w:val="•"/>
      <w:lvlJc w:val="left"/>
      <w:pPr>
        <w:ind w:left="4656" w:hanging="720"/>
      </w:pPr>
      <w:rPr>
        <w:rFonts w:hint="default"/>
        <w:lang w:val="es-ES" w:eastAsia="en-US" w:bidi="ar-SA"/>
      </w:rPr>
    </w:lvl>
    <w:lvl w:ilvl="5" w:tplc="EEAA7B84">
      <w:numFmt w:val="bullet"/>
      <w:lvlText w:val="•"/>
      <w:lvlJc w:val="left"/>
      <w:pPr>
        <w:ind w:left="5630" w:hanging="720"/>
      </w:pPr>
      <w:rPr>
        <w:rFonts w:hint="default"/>
        <w:lang w:val="es-ES" w:eastAsia="en-US" w:bidi="ar-SA"/>
      </w:rPr>
    </w:lvl>
    <w:lvl w:ilvl="6" w:tplc="055C0EF8">
      <w:numFmt w:val="bullet"/>
      <w:lvlText w:val="•"/>
      <w:lvlJc w:val="left"/>
      <w:pPr>
        <w:ind w:left="6604" w:hanging="720"/>
      </w:pPr>
      <w:rPr>
        <w:rFonts w:hint="default"/>
        <w:lang w:val="es-ES" w:eastAsia="en-US" w:bidi="ar-SA"/>
      </w:rPr>
    </w:lvl>
    <w:lvl w:ilvl="7" w:tplc="B242379E">
      <w:numFmt w:val="bullet"/>
      <w:lvlText w:val="•"/>
      <w:lvlJc w:val="left"/>
      <w:pPr>
        <w:ind w:left="7578" w:hanging="720"/>
      </w:pPr>
      <w:rPr>
        <w:rFonts w:hint="default"/>
        <w:lang w:val="es-ES" w:eastAsia="en-US" w:bidi="ar-SA"/>
      </w:rPr>
    </w:lvl>
    <w:lvl w:ilvl="8" w:tplc="23AA8996">
      <w:numFmt w:val="bullet"/>
      <w:lvlText w:val="•"/>
      <w:lvlJc w:val="left"/>
      <w:pPr>
        <w:ind w:left="8552" w:hanging="720"/>
      </w:pPr>
      <w:rPr>
        <w:rFonts w:hint="default"/>
        <w:lang w:val="es-ES" w:eastAsia="en-US" w:bidi="ar-SA"/>
      </w:rPr>
    </w:lvl>
  </w:abstractNum>
  <w:abstractNum w:abstractNumId="12" w15:restartNumberingAfterBreak="0">
    <w:nsid w:val="771D5CC1"/>
    <w:multiLevelType w:val="hybridMultilevel"/>
    <w:tmpl w:val="31726B72"/>
    <w:lvl w:ilvl="0" w:tplc="89E8FAF6">
      <w:start w:val="1"/>
      <w:numFmt w:val="upperRoman"/>
      <w:lvlText w:val="%1."/>
      <w:lvlJc w:val="left"/>
      <w:pPr>
        <w:ind w:left="1800" w:hanging="720"/>
      </w:pPr>
      <w:rPr>
        <w:rFonts w:hint="default"/>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C004D33"/>
    <w:multiLevelType w:val="hybridMultilevel"/>
    <w:tmpl w:val="F65CB92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12"/>
  </w:num>
  <w:num w:numId="5">
    <w:abstractNumId w:val="13"/>
  </w:num>
  <w:num w:numId="6">
    <w:abstractNumId w:val="3"/>
  </w:num>
  <w:num w:numId="7">
    <w:abstractNumId w:val="2"/>
  </w:num>
  <w:num w:numId="8">
    <w:abstractNumId w:val="11"/>
  </w:num>
  <w:num w:numId="9">
    <w:abstractNumId w:val="1"/>
  </w:num>
  <w:num w:numId="10">
    <w:abstractNumId w:val="7"/>
  </w:num>
  <w:num w:numId="11">
    <w:abstractNumId w:val="5"/>
  </w:num>
  <w:num w:numId="12">
    <w:abstractNumId w:val="8"/>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K1MLMwMbIwMTcwMDBX0lEKTi0uzszPAykwrAUA/upofCwAAAA="/>
  </w:docVars>
  <w:rsids>
    <w:rsidRoot w:val="0086517F"/>
    <w:rsid w:val="00013243"/>
    <w:rsid w:val="00024CBD"/>
    <w:rsid w:val="00081AF3"/>
    <w:rsid w:val="00090C06"/>
    <w:rsid w:val="00106517"/>
    <w:rsid w:val="0011029D"/>
    <w:rsid w:val="00154F49"/>
    <w:rsid w:val="001A2687"/>
    <w:rsid w:val="00267884"/>
    <w:rsid w:val="00296CB7"/>
    <w:rsid w:val="002B7479"/>
    <w:rsid w:val="002C5AF1"/>
    <w:rsid w:val="002E6B10"/>
    <w:rsid w:val="0035255D"/>
    <w:rsid w:val="003634AC"/>
    <w:rsid w:val="003A4641"/>
    <w:rsid w:val="003F0ED2"/>
    <w:rsid w:val="003F104C"/>
    <w:rsid w:val="00431E11"/>
    <w:rsid w:val="0048276E"/>
    <w:rsid w:val="004A583F"/>
    <w:rsid w:val="005157FA"/>
    <w:rsid w:val="005209C5"/>
    <w:rsid w:val="00524E89"/>
    <w:rsid w:val="00562984"/>
    <w:rsid w:val="00597723"/>
    <w:rsid w:val="005B4384"/>
    <w:rsid w:val="0062019F"/>
    <w:rsid w:val="006D5A64"/>
    <w:rsid w:val="006E613B"/>
    <w:rsid w:val="007A0A43"/>
    <w:rsid w:val="007C6E21"/>
    <w:rsid w:val="00855EC8"/>
    <w:rsid w:val="0086517F"/>
    <w:rsid w:val="008C369B"/>
    <w:rsid w:val="00933119"/>
    <w:rsid w:val="00A02F4B"/>
    <w:rsid w:val="00A71431"/>
    <w:rsid w:val="00A726B7"/>
    <w:rsid w:val="00A86091"/>
    <w:rsid w:val="00B27C33"/>
    <w:rsid w:val="00B635EA"/>
    <w:rsid w:val="00B82D87"/>
    <w:rsid w:val="00BA4E96"/>
    <w:rsid w:val="00BC3449"/>
    <w:rsid w:val="00C3469C"/>
    <w:rsid w:val="00C46813"/>
    <w:rsid w:val="00C61B23"/>
    <w:rsid w:val="00CC06B3"/>
    <w:rsid w:val="00CC469D"/>
    <w:rsid w:val="00CD0323"/>
    <w:rsid w:val="00CF6D7E"/>
    <w:rsid w:val="00D9107C"/>
    <w:rsid w:val="00D95A9F"/>
    <w:rsid w:val="00DC166D"/>
    <w:rsid w:val="00DD0065"/>
    <w:rsid w:val="00DE017E"/>
    <w:rsid w:val="00E04257"/>
    <w:rsid w:val="00E13A36"/>
    <w:rsid w:val="00E1415E"/>
    <w:rsid w:val="00E34B97"/>
    <w:rsid w:val="00EB0857"/>
    <w:rsid w:val="00F01561"/>
    <w:rsid w:val="00F65569"/>
    <w:rsid w:val="00F81367"/>
    <w:rsid w:val="00F838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3C6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F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CC469D"/>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517F"/>
    <w:pPr>
      <w:tabs>
        <w:tab w:val="center" w:pos="4419"/>
        <w:tab w:val="right" w:pos="8838"/>
      </w:tabs>
      <w:spacing w:after="0" w:line="240" w:lineRule="auto"/>
    </w:pPr>
  </w:style>
  <w:style w:type="character" w:customStyle="1" w:styleId="FooterChar">
    <w:name w:val="Footer Char"/>
    <w:basedOn w:val="DefaultParagraphFont"/>
    <w:link w:val="Footer"/>
    <w:uiPriority w:val="99"/>
    <w:rsid w:val="0086517F"/>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Ca,ft"/>
    <w:basedOn w:val="Normal"/>
    <w:link w:val="FootnoteTextChar"/>
    <w:unhideWhenUsed/>
    <w:rsid w:val="0086517F"/>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uiPriority w:val="99"/>
    <w:semiHidden/>
    <w:rsid w:val="0086517F"/>
    <w:rPr>
      <w:sz w:val="20"/>
      <w:szCs w:val="20"/>
    </w:rPr>
  </w:style>
  <w:style w:type="paragraph" w:styleId="Header">
    <w:name w:val="header"/>
    <w:basedOn w:val="Normal"/>
    <w:link w:val="HeaderChar"/>
    <w:uiPriority w:val="99"/>
    <w:unhideWhenUsed/>
    <w:rsid w:val="0086517F"/>
    <w:pPr>
      <w:tabs>
        <w:tab w:val="center" w:pos="4419"/>
        <w:tab w:val="right" w:pos="8838"/>
      </w:tabs>
      <w:spacing w:after="0" w:line="240" w:lineRule="auto"/>
    </w:pPr>
  </w:style>
  <w:style w:type="character" w:customStyle="1" w:styleId="HeaderChar">
    <w:name w:val="Header Char"/>
    <w:basedOn w:val="DefaultParagraphFont"/>
    <w:link w:val="Header"/>
    <w:uiPriority w:val="99"/>
    <w:rsid w:val="0086517F"/>
  </w:style>
  <w:style w:type="character" w:styleId="PageNumber">
    <w:name w:val="page number"/>
    <w:basedOn w:val="DefaultParagraphFont"/>
    <w:rsid w:val="0086517F"/>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86517F"/>
    <w:rPr>
      <w:vertAlign w:val="superscript"/>
    </w:rPr>
  </w:style>
  <w:style w:type="table" w:styleId="TableGrid">
    <w:name w:val="Table Grid"/>
    <w:basedOn w:val="TableNormal"/>
    <w:uiPriority w:val="59"/>
    <w:rsid w:val="008651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C469D"/>
    <w:rPr>
      <w:rFonts w:ascii="Arial" w:eastAsia="Times New Roman" w:hAnsi="Arial" w:cs="Arial"/>
      <w:b/>
      <w:bCs/>
      <w:i/>
      <w:iCs/>
      <w:sz w:val="28"/>
      <w:szCs w:val="28"/>
    </w:rPr>
  </w:style>
  <w:style w:type="paragraph" w:styleId="ListParagraph">
    <w:name w:val="List Paragraph"/>
    <w:uiPriority w:val="1"/>
    <w:qFormat/>
    <w:rsid w:val="00CC469D"/>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Texto nota pie Car Car"/>
    <w:locked/>
    <w:rsid w:val="00CC469D"/>
    <w:rPr>
      <w:rFonts w:ascii="Calibri" w:eastAsia="Calibri" w:hAnsi="Calibri" w:cs="Calibri"/>
      <w:color w:val="000000"/>
      <w:u w:color="000000"/>
      <w:lang w:val="en-US"/>
    </w:rPr>
  </w:style>
  <w:style w:type="character" w:styleId="CommentReference">
    <w:name w:val="annotation reference"/>
    <w:basedOn w:val="DefaultParagraphFont"/>
    <w:uiPriority w:val="99"/>
    <w:semiHidden/>
    <w:unhideWhenUsed/>
    <w:rsid w:val="00CC469D"/>
    <w:rPr>
      <w:sz w:val="16"/>
      <w:szCs w:val="16"/>
    </w:rPr>
  </w:style>
  <w:style w:type="paragraph" w:styleId="CommentText">
    <w:name w:val="annotation text"/>
    <w:basedOn w:val="Normal"/>
    <w:link w:val="CommentTextChar"/>
    <w:uiPriority w:val="99"/>
    <w:unhideWhenUsed/>
    <w:rsid w:val="00CC469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rsid w:val="00CC469D"/>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D9107C"/>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rPr>
  </w:style>
  <w:style w:type="character" w:customStyle="1" w:styleId="CommentSubjectChar">
    <w:name w:val="Comment Subject Char"/>
    <w:basedOn w:val="CommentTextChar"/>
    <w:link w:val="CommentSubject"/>
    <w:uiPriority w:val="99"/>
    <w:semiHidden/>
    <w:rsid w:val="00D9107C"/>
    <w:rPr>
      <w:rFonts w:ascii="Times New Roman" w:eastAsia="Arial Unicode MS" w:hAnsi="Times New Roman" w:cs="Times New Roman"/>
      <w:b/>
      <w:bCs/>
      <w:sz w:val="20"/>
      <w:szCs w:val="20"/>
      <w:bdr w:val="nil"/>
    </w:rPr>
  </w:style>
  <w:style w:type="character" w:styleId="Hyperlink">
    <w:name w:val="Hyperlink"/>
    <w:uiPriority w:val="99"/>
    <w:rsid w:val="003634AC"/>
    <w:rPr>
      <w:u w:val="single"/>
    </w:rPr>
  </w:style>
  <w:style w:type="character" w:customStyle="1" w:styleId="Heading1Char">
    <w:name w:val="Heading 1 Char"/>
    <w:basedOn w:val="DefaultParagraphFont"/>
    <w:link w:val="Heading1"/>
    <w:uiPriority w:val="9"/>
    <w:rsid w:val="00A02F4B"/>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7C6E2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6E2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5F1F7-C9ED-4DA0-A8C7-A3FD8ED75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4400</Words>
  <Characters>22752</Characters>
  <Application>Microsoft Office Word</Application>
  <DocSecurity>0</DocSecurity>
  <Lines>379</Lines>
  <Paragraphs>76</Paragraphs>
  <ScaleCrop>false</ScaleCrop>
  <Company/>
  <LinksUpToDate>false</LinksUpToDate>
  <CharactersWithSpaces>27076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207/21</dc:title>
  <dc:subject/>
  <dc:creator/>
  <cp:keywords/>
  <dc:description/>
  <cp:lastModifiedBy/>
  <cp:revision>1</cp:revision>
  <dcterms:created xsi:type="dcterms:W3CDTF">2021-10-06T13:37:00Z</dcterms:created>
  <dcterms:modified xsi:type="dcterms:W3CDTF">2021-10-06T13:37:00Z</dcterms:modified>
</cp:coreProperties>
</file>