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C31F44" w:rsidRDefault="00D306D1" w:rsidP="00627C9F">
      <w:pPr>
        <w:jc w:val="both"/>
        <w:rPr>
          <w:rFonts w:asciiTheme="majorHAnsi" w:hAnsiTheme="majorHAnsi" w:cs="Univers"/>
          <w:b/>
          <w:bCs/>
          <w:sz w:val="22"/>
          <w:szCs w:val="22"/>
          <w:lang w:val="es-ES"/>
        </w:rPr>
      </w:pPr>
      <w:r w:rsidRPr="00C31F4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3E14D0B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3C24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C31F4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3F608E" w:rsidRDefault="003F608E" w:rsidP="00AE5488">
                            <w:r>
                              <w:rPr>
                                <w:noProof/>
                              </w:rPr>
                              <w:drawing>
                                <wp:inline distT="0" distB="0" distL="0" distR="0" wp14:anchorId="7A21157D" wp14:editId="0AD01819">
                                  <wp:extent cx="2164258" cy="420395"/>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
                                          <a:stretch>
                                            <a:fillRect/>
                                          </a:stretch>
                                        </pic:blipFill>
                                        <pic:spPr bwMode="auto">
                                          <a:xfrm>
                                            <a:off x="0" y="0"/>
                                            <a:ext cx="2164258" cy="42039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3F608E" w:rsidRDefault="003F608E" w:rsidP="00AE5488">
                      <w:r>
                        <w:rPr>
                          <w:noProof/>
                        </w:rPr>
                        <w:drawing>
                          <wp:inline distT="0" distB="0" distL="0" distR="0" wp14:anchorId="7A21157D" wp14:editId="0AD01819">
                            <wp:extent cx="2164258" cy="420395"/>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2"/>
                                    <a:stretch>
                                      <a:fillRect/>
                                    </a:stretch>
                                  </pic:blipFill>
                                  <pic:spPr bwMode="auto">
                                    <a:xfrm>
                                      <a:off x="0" y="0"/>
                                      <a:ext cx="2164258" cy="42039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C31F4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C31F4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C31F44" w:rsidRDefault="005128E4" w:rsidP="00040C3A">
      <w:pPr>
        <w:tabs>
          <w:tab w:val="center" w:pos="5400"/>
        </w:tabs>
        <w:suppressAutoHyphens/>
        <w:rPr>
          <w:rFonts w:asciiTheme="majorHAnsi" w:hAnsiTheme="majorHAnsi"/>
          <w:sz w:val="22"/>
          <w:szCs w:val="22"/>
          <w:lang w:val="es-ES"/>
        </w:rPr>
      </w:pPr>
    </w:p>
    <w:p w14:paraId="12A36B24" w14:textId="77777777" w:rsidR="005128E4" w:rsidRPr="00C31F44" w:rsidRDefault="005128E4" w:rsidP="00040C3A">
      <w:pPr>
        <w:tabs>
          <w:tab w:val="center" w:pos="5400"/>
        </w:tabs>
        <w:suppressAutoHyphens/>
        <w:rPr>
          <w:rFonts w:asciiTheme="majorHAnsi" w:hAnsiTheme="majorHAnsi"/>
          <w:sz w:val="22"/>
          <w:szCs w:val="22"/>
          <w:lang w:val="es-ES"/>
        </w:rPr>
      </w:pPr>
    </w:p>
    <w:p w14:paraId="2252093D" w14:textId="77777777" w:rsidR="005128E4" w:rsidRPr="00C31F44" w:rsidRDefault="005128E4" w:rsidP="00040C3A">
      <w:pPr>
        <w:tabs>
          <w:tab w:val="center" w:pos="5400"/>
        </w:tabs>
        <w:suppressAutoHyphens/>
        <w:rPr>
          <w:rFonts w:asciiTheme="majorHAnsi" w:hAnsiTheme="majorHAnsi"/>
          <w:sz w:val="22"/>
          <w:szCs w:val="22"/>
          <w:lang w:val="es-ES"/>
        </w:rPr>
      </w:pPr>
    </w:p>
    <w:p w14:paraId="403935BD" w14:textId="77777777" w:rsidR="00040C3A" w:rsidRPr="00C31F4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C31F4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C31F4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C31F4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C31F4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C31F4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C31F4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C31F44" w:rsidRDefault="003D3BC2" w:rsidP="00040C3A">
      <w:pPr>
        <w:tabs>
          <w:tab w:val="center" w:pos="5400"/>
        </w:tabs>
        <w:suppressAutoHyphens/>
        <w:jc w:val="center"/>
        <w:rPr>
          <w:rFonts w:asciiTheme="majorHAnsi" w:hAnsiTheme="majorHAnsi"/>
          <w:sz w:val="22"/>
          <w:szCs w:val="22"/>
          <w:lang w:val="es-ES"/>
        </w:rPr>
      </w:pPr>
      <w:r w:rsidRPr="00C31F4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F4B168C" w:rsidR="003F608E" w:rsidRPr="00C31F44" w:rsidRDefault="003F608E" w:rsidP="00997BC5">
                            <w:pPr>
                              <w:spacing w:line="276" w:lineRule="auto"/>
                              <w:rPr>
                                <w:rFonts w:asciiTheme="majorHAnsi" w:hAnsiTheme="majorHAnsi" w:cs="Arial"/>
                                <w:b/>
                                <w:bCs/>
                                <w:color w:val="0D0D0D" w:themeColor="text1" w:themeTint="F2"/>
                                <w:sz w:val="36"/>
                                <w:szCs w:val="22"/>
                                <w:lang w:val="es-ES"/>
                              </w:rPr>
                            </w:pPr>
                            <w:r w:rsidRPr="00C31F44">
                              <w:rPr>
                                <w:rFonts w:asciiTheme="majorHAnsi" w:hAnsiTheme="majorHAnsi" w:cs="Arial"/>
                                <w:b/>
                                <w:bCs/>
                                <w:color w:val="0D0D0D" w:themeColor="text1" w:themeTint="F2"/>
                                <w:sz w:val="36"/>
                                <w:szCs w:val="22"/>
                                <w:lang w:val="es-ES"/>
                              </w:rPr>
                              <w:t xml:space="preserve">INFORME </w:t>
                            </w:r>
                            <w:r w:rsidRPr="00C31F44">
                              <w:rPr>
                                <w:rFonts w:asciiTheme="majorHAnsi" w:hAnsiTheme="majorHAnsi" w:cs="Arial"/>
                                <w:b/>
                                <w:bCs/>
                                <w:color w:val="0D0D0D" w:themeColor="text1" w:themeTint="F2"/>
                                <w:sz w:val="36"/>
                                <w:szCs w:val="40"/>
                                <w:lang w:val="es-ES"/>
                              </w:rPr>
                              <w:t>No.</w:t>
                            </w:r>
                            <w:r w:rsidRPr="00C31F44">
                              <w:rPr>
                                <w:rFonts w:asciiTheme="majorHAnsi" w:hAnsiTheme="majorHAnsi" w:cs="Arial"/>
                                <w:b/>
                                <w:bCs/>
                                <w:color w:val="0D0D0D" w:themeColor="text1" w:themeTint="F2"/>
                                <w:sz w:val="36"/>
                                <w:szCs w:val="22"/>
                                <w:lang w:val="es-ES"/>
                              </w:rPr>
                              <w:t xml:space="preserve"> </w:t>
                            </w:r>
                            <w:r w:rsidR="00327F0E">
                              <w:rPr>
                                <w:rFonts w:asciiTheme="majorHAnsi" w:hAnsiTheme="majorHAnsi" w:cs="Arial"/>
                                <w:b/>
                                <w:bCs/>
                                <w:color w:val="0D0D0D" w:themeColor="text1" w:themeTint="F2"/>
                                <w:sz w:val="36"/>
                                <w:szCs w:val="22"/>
                                <w:lang w:val="es-ES"/>
                              </w:rPr>
                              <w:t>357</w:t>
                            </w:r>
                            <w:r w:rsidRPr="00C31F44">
                              <w:rPr>
                                <w:rFonts w:asciiTheme="majorHAnsi" w:hAnsiTheme="majorHAnsi" w:cs="Arial"/>
                                <w:b/>
                                <w:bCs/>
                                <w:color w:val="0D0D0D" w:themeColor="text1" w:themeTint="F2"/>
                                <w:sz w:val="36"/>
                                <w:szCs w:val="22"/>
                                <w:lang w:val="es-ES"/>
                              </w:rPr>
                              <w:t>/21</w:t>
                            </w:r>
                          </w:p>
                          <w:p w14:paraId="09C54AB3" w14:textId="1345DAD6" w:rsidR="003F608E" w:rsidRPr="00C31F44" w:rsidRDefault="003F608E" w:rsidP="00997BC5">
                            <w:pPr>
                              <w:spacing w:line="276" w:lineRule="auto"/>
                              <w:rPr>
                                <w:rFonts w:asciiTheme="majorHAnsi" w:hAnsiTheme="majorHAnsi" w:cs="Arial"/>
                                <w:b/>
                                <w:color w:val="0D0D0D" w:themeColor="text1" w:themeTint="F2"/>
                                <w:sz w:val="36"/>
                                <w:szCs w:val="22"/>
                                <w:lang w:val="es-ES"/>
                              </w:rPr>
                            </w:pPr>
                            <w:r w:rsidRPr="00C31F44">
                              <w:rPr>
                                <w:rFonts w:asciiTheme="majorHAnsi" w:hAnsiTheme="majorHAnsi" w:cs="Arial"/>
                                <w:b/>
                                <w:color w:val="0D0D0D" w:themeColor="text1" w:themeTint="F2"/>
                                <w:sz w:val="36"/>
                                <w:szCs w:val="22"/>
                                <w:lang w:val="es-ES"/>
                              </w:rPr>
                              <w:t xml:space="preserve">PETICIÓN 1091-10 </w:t>
                            </w:r>
                          </w:p>
                          <w:p w14:paraId="70CF6833" w14:textId="53BCB9E9" w:rsidR="003F608E" w:rsidRPr="00C31F44" w:rsidRDefault="003F608E" w:rsidP="00997BC5">
                            <w:pPr>
                              <w:spacing w:line="276" w:lineRule="auto"/>
                              <w:rPr>
                                <w:rFonts w:asciiTheme="majorHAnsi" w:hAnsiTheme="majorHAnsi" w:cs="Arial"/>
                                <w:color w:val="0D0D0D" w:themeColor="text1" w:themeTint="F2"/>
                                <w:szCs w:val="22"/>
                                <w:lang w:val="es-ES"/>
                              </w:rPr>
                            </w:pPr>
                            <w:r w:rsidRPr="00C31F44">
                              <w:rPr>
                                <w:rFonts w:asciiTheme="majorHAnsi" w:hAnsiTheme="majorHAnsi" w:cs="Arial"/>
                                <w:color w:val="0D0D0D" w:themeColor="text1" w:themeTint="F2"/>
                                <w:szCs w:val="22"/>
                                <w:lang w:val="es-ES"/>
                              </w:rPr>
                              <w:t xml:space="preserve">INFORME </w:t>
                            </w:r>
                            <w:r w:rsidRPr="00C31F44">
                              <w:rPr>
                                <w:rFonts w:asciiTheme="majorHAnsi" w:hAnsiTheme="majorHAnsi" w:cs="Arial"/>
                                <w:szCs w:val="22"/>
                                <w:lang w:val="es-ES"/>
                              </w:rPr>
                              <w:t>DE ADMISIBILIDAD</w:t>
                            </w:r>
                          </w:p>
                          <w:p w14:paraId="5FDD6F0D" w14:textId="77777777" w:rsidR="003F608E" w:rsidRPr="00C31F44" w:rsidRDefault="003F608E" w:rsidP="00997BC5">
                            <w:pPr>
                              <w:spacing w:line="276" w:lineRule="auto"/>
                              <w:rPr>
                                <w:rFonts w:asciiTheme="majorHAnsi" w:hAnsiTheme="majorHAnsi" w:cs="Arial"/>
                                <w:color w:val="0D0D0D" w:themeColor="text1" w:themeTint="F2"/>
                                <w:szCs w:val="22"/>
                                <w:lang w:val="es-ES"/>
                              </w:rPr>
                            </w:pPr>
                            <w:bookmarkStart w:id="0" w:name="_ftnref1"/>
                          </w:p>
                          <w:p w14:paraId="4CFA2FBF" w14:textId="39CCE34C" w:rsidR="003F608E" w:rsidRPr="00C31F44" w:rsidRDefault="003F608E" w:rsidP="00997BC5">
                            <w:pPr>
                              <w:spacing w:line="276" w:lineRule="auto"/>
                              <w:rPr>
                                <w:rFonts w:asciiTheme="majorHAnsi" w:hAnsiTheme="majorHAnsi" w:cs="Arial"/>
                                <w:color w:val="0D0D0D" w:themeColor="text1" w:themeTint="F2"/>
                                <w:szCs w:val="22"/>
                                <w:lang w:val="es-ES"/>
                              </w:rPr>
                            </w:pPr>
                            <w:r w:rsidRPr="00C31F44">
                              <w:rPr>
                                <w:rFonts w:asciiTheme="majorHAnsi" w:hAnsiTheme="majorHAnsi" w:cs="Arial"/>
                                <w:color w:val="0D0D0D" w:themeColor="text1" w:themeTint="F2"/>
                                <w:szCs w:val="22"/>
                                <w:lang w:val="es-ES"/>
                              </w:rPr>
                              <w:t>TANIA SUELY DOS SANTOS CALIXTO</w:t>
                            </w:r>
                          </w:p>
                          <w:bookmarkEnd w:id="0"/>
                          <w:p w14:paraId="35068D0D" w14:textId="55B42E82" w:rsidR="003F608E" w:rsidRPr="00C31F44" w:rsidRDefault="003F608E" w:rsidP="00997BC5">
                            <w:pPr>
                              <w:spacing w:line="276" w:lineRule="auto"/>
                              <w:rPr>
                                <w:rFonts w:asciiTheme="majorHAnsi" w:hAnsiTheme="majorHAnsi" w:cs="Arial"/>
                                <w:color w:val="0D0D0D" w:themeColor="text1" w:themeTint="F2"/>
                                <w:szCs w:val="22"/>
                                <w:lang w:val="es-ES"/>
                              </w:rPr>
                            </w:pPr>
                            <w:r w:rsidRPr="00C31F44">
                              <w:rPr>
                                <w:rFonts w:asciiTheme="majorHAnsi" w:hAnsiTheme="majorHAnsi" w:cs="Arial"/>
                                <w:color w:val="0D0D0D" w:themeColor="text1" w:themeTint="F2"/>
                                <w:szCs w:val="22"/>
                                <w:lang w:val="es-ES"/>
                              </w:rPr>
                              <w:t>BRASIL</w:t>
                            </w:r>
                          </w:p>
                          <w:p w14:paraId="575DFD52" w14:textId="77777777" w:rsidR="003F608E" w:rsidRPr="00C31F44" w:rsidRDefault="003F608E" w:rsidP="007A5817">
                            <w:pPr>
                              <w:rPr>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6F4B168C" w:rsidR="003F608E" w:rsidRPr="00C31F44" w:rsidRDefault="003F608E" w:rsidP="00997BC5">
                      <w:pPr>
                        <w:spacing w:line="276" w:lineRule="auto"/>
                        <w:rPr>
                          <w:rFonts w:asciiTheme="majorHAnsi" w:hAnsiTheme="majorHAnsi" w:cs="Arial"/>
                          <w:b/>
                          <w:bCs/>
                          <w:color w:val="0D0D0D" w:themeColor="text1" w:themeTint="F2"/>
                          <w:sz w:val="36"/>
                          <w:szCs w:val="22"/>
                          <w:lang w:val="es-ES"/>
                        </w:rPr>
                      </w:pPr>
                      <w:r w:rsidRPr="00C31F44">
                        <w:rPr>
                          <w:rFonts w:asciiTheme="majorHAnsi" w:hAnsiTheme="majorHAnsi" w:cs="Arial"/>
                          <w:b/>
                          <w:bCs/>
                          <w:color w:val="0D0D0D" w:themeColor="text1" w:themeTint="F2"/>
                          <w:sz w:val="36"/>
                          <w:szCs w:val="22"/>
                          <w:lang w:val="es-ES"/>
                        </w:rPr>
                        <w:t xml:space="preserve">INFORME </w:t>
                      </w:r>
                      <w:r w:rsidRPr="00C31F44">
                        <w:rPr>
                          <w:rFonts w:asciiTheme="majorHAnsi" w:hAnsiTheme="majorHAnsi" w:cs="Arial"/>
                          <w:b/>
                          <w:bCs/>
                          <w:color w:val="0D0D0D" w:themeColor="text1" w:themeTint="F2"/>
                          <w:sz w:val="36"/>
                          <w:szCs w:val="40"/>
                          <w:lang w:val="es-ES"/>
                        </w:rPr>
                        <w:t>No.</w:t>
                      </w:r>
                      <w:r w:rsidRPr="00C31F44">
                        <w:rPr>
                          <w:rFonts w:asciiTheme="majorHAnsi" w:hAnsiTheme="majorHAnsi" w:cs="Arial"/>
                          <w:b/>
                          <w:bCs/>
                          <w:color w:val="0D0D0D" w:themeColor="text1" w:themeTint="F2"/>
                          <w:sz w:val="36"/>
                          <w:szCs w:val="22"/>
                          <w:lang w:val="es-ES"/>
                        </w:rPr>
                        <w:t xml:space="preserve"> </w:t>
                      </w:r>
                      <w:r w:rsidR="00327F0E">
                        <w:rPr>
                          <w:rFonts w:asciiTheme="majorHAnsi" w:hAnsiTheme="majorHAnsi" w:cs="Arial"/>
                          <w:b/>
                          <w:bCs/>
                          <w:color w:val="0D0D0D" w:themeColor="text1" w:themeTint="F2"/>
                          <w:sz w:val="36"/>
                          <w:szCs w:val="22"/>
                          <w:lang w:val="es-ES"/>
                        </w:rPr>
                        <w:t>357</w:t>
                      </w:r>
                      <w:r w:rsidRPr="00C31F44">
                        <w:rPr>
                          <w:rFonts w:asciiTheme="majorHAnsi" w:hAnsiTheme="majorHAnsi" w:cs="Arial"/>
                          <w:b/>
                          <w:bCs/>
                          <w:color w:val="0D0D0D" w:themeColor="text1" w:themeTint="F2"/>
                          <w:sz w:val="36"/>
                          <w:szCs w:val="22"/>
                          <w:lang w:val="es-ES"/>
                        </w:rPr>
                        <w:t>/21</w:t>
                      </w:r>
                    </w:p>
                    <w:p w14:paraId="09C54AB3" w14:textId="1345DAD6" w:rsidR="003F608E" w:rsidRPr="00C31F44" w:rsidRDefault="003F608E" w:rsidP="00997BC5">
                      <w:pPr>
                        <w:spacing w:line="276" w:lineRule="auto"/>
                        <w:rPr>
                          <w:rFonts w:asciiTheme="majorHAnsi" w:hAnsiTheme="majorHAnsi" w:cs="Arial"/>
                          <w:b/>
                          <w:color w:val="0D0D0D" w:themeColor="text1" w:themeTint="F2"/>
                          <w:sz w:val="36"/>
                          <w:szCs w:val="22"/>
                          <w:lang w:val="es-ES"/>
                        </w:rPr>
                      </w:pPr>
                      <w:r w:rsidRPr="00C31F44">
                        <w:rPr>
                          <w:rFonts w:asciiTheme="majorHAnsi" w:hAnsiTheme="majorHAnsi" w:cs="Arial"/>
                          <w:b/>
                          <w:color w:val="0D0D0D" w:themeColor="text1" w:themeTint="F2"/>
                          <w:sz w:val="36"/>
                          <w:szCs w:val="22"/>
                          <w:lang w:val="es-ES"/>
                        </w:rPr>
                        <w:t xml:space="preserve">PETICIÓN 1091-10 </w:t>
                      </w:r>
                    </w:p>
                    <w:p w14:paraId="70CF6833" w14:textId="53BCB9E9" w:rsidR="003F608E" w:rsidRPr="00C31F44" w:rsidRDefault="003F608E" w:rsidP="00997BC5">
                      <w:pPr>
                        <w:spacing w:line="276" w:lineRule="auto"/>
                        <w:rPr>
                          <w:rFonts w:asciiTheme="majorHAnsi" w:hAnsiTheme="majorHAnsi" w:cs="Arial"/>
                          <w:color w:val="0D0D0D" w:themeColor="text1" w:themeTint="F2"/>
                          <w:szCs w:val="22"/>
                          <w:lang w:val="es-ES"/>
                        </w:rPr>
                      </w:pPr>
                      <w:r w:rsidRPr="00C31F44">
                        <w:rPr>
                          <w:rFonts w:asciiTheme="majorHAnsi" w:hAnsiTheme="majorHAnsi" w:cs="Arial"/>
                          <w:color w:val="0D0D0D" w:themeColor="text1" w:themeTint="F2"/>
                          <w:szCs w:val="22"/>
                          <w:lang w:val="es-ES"/>
                        </w:rPr>
                        <w:t xml:space="preserve">INFORME </w:t>
                      </w:r>
                      <w:r w:rsidRPr="00C31F44">
                        <w:rPr>
                          <w:rFonts w:asciiTheme="majorHAnsi" w:hAnsiTheme="majorHAnsi" w:cs="Arial"/>
                          <w:szCs w:val="22"/>
                          <w:lang w:val="es-ES"/>
                        </w:rPr>
                        <w:t>DE ADMISIBILIDAD</w:t>
                      </w:r>
                    </w:p>
                    <w:p w14:paraId="5FDD6F0D" w14:textId="77777777" w:rsidR="003F608E" w:rsidRPr="00C31F44" w:rsidRDefault="003F608E" w:rsidP="00997BC5">
                      <w:pPr>
                        <w:spacing w:line="276" w:lineRule="auto"/>
                        <w:rPr>
                          <w:rFonts w:asciiTheme="majorHAnsi" w:hAnsiTheme="majorHAnsi" w:cs="Arial"/>
                          <w:color w:val="0D0D0D" w:themeColor="text1" w:themeTint="F2"/>
                          <w:szCs w:val="22"/>
                          <w:lang w:val="es-ES"/>
                        </w:rPr>
                      </w:pPr>
                      <w:bookmarkStart w:id="1" w:name="_ftnref1"/>
                    </w:p>
                    <w:p w14:paraId="4CFA2FBF" w14:textId="39CCE34C" w:rsidR="003F608E" w:rsidRPr="00C31F44" w:rsidRDefault="003F608E" w:rsidP="00997BC5">
                      <w:pPr>
                        <w:spacing w:line="276" w:lineRule="auto"/>
                        <w:rPr>
                          <w:rFonts w:asciiTheme="majorHAnsi" w:hAnsiTheme="majorHAnsi" w:cs="Arial"/>
                          <w:color w:val="0D0D0D" w:themeColor="text1" w:themeTint="F2"/>
                          <w:szCs w:val="22"/>
                          <w:lang w:val="es-ES"/>
                        </w:rPr>
                      </w:pPr>
                      <w:r w:rsidRPr="00C31F44">
                        <w:rPr>
                          <w:rFonts w:asciiTheme="majorHAnsi" w:hAnsiTheme="majorHAnsi" w:cs="Arial"/>
                          <w:color w:val="0D0D0D" w:themeColor="text1" w:themeTint="F2"/>
                          <w:szCs w:val="22"/>
                          <w:lang w:val="es-ES"/>
                        </w:rPr>
                        <w:t>TANIA SUELY DOS SANTOS CALIXTO</w:t>
                      </w:r>
                    </w:p>
                    <w:bookmarkEnd w:id="1"/>
                    <w:p w14:paraId="35068D0D" w14:textId="55B42E82" w:rsidR="003F608E" w:rsidRPr="00C31F44" w:rsidRDefault="003F608E" w:rsidP="00997BC5">
                      <w:pPr>
                        <w:spacing w:line="276" w:lineRule="auto"/>
                        <w:rPr>
                          <w:rFonts w:asciiTheme="majorHAnsi" w:hAnsiTheme="majorHAnsi" w:cs="Arial"/>
                          <w:color w:val="0D0D0D" w:themeColor="text1" w:themeTint="F2"/>
                          <w:szCs w:val="22"/>
                          <w:lang w:val="es-ES"/>
                        </w:rPr>
                      </w:pPr>
                      <w:r w:rsidRPr="00C31F44">
                        <w:rPr>
                          <w:rFonts w:asciiTheme="majorHAnsi" w:hAnsiTheme="majorHAnsi" w:cs="Arial"/>
                          <w:color w:val="0D0D0D" w:themeColor="text1" w:themeTint="F2"/>
                          <w:szCs w:val="22"/>
                          <w:lang w:val="es-ES"/>
                        </w:rPr>
                        <w:t>BRASIL</w:t>
                      </w:r>
                    </w:p>
                    <w:p w14:paraId="575DFD52" w14:textId="77777777" w:rsidR="003F608E" w:rsidRPr="00C31F44" w:rsidRDefault="003F608E" w:rsidP="007A5817">
                      <w:pPr>
                        <w:rPr>
                          <w:color w:val="0D0D0D" w:themeColor="text1" w:themeTint="F2"/>
                          <w:lang w:val="es-ES"/>
                        </w:rPr>
                      </w:pPr>
                    </w:p>
                  </w:txbxContent>
                </v:textbox>
              </v:shape>
            </w:pict>
          </mc:Fallback>
        </mc:AlternateContent>
      </w:r>
      <w:r w:rsidR="004E2649" w:rsidRPr="00C31F4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D3A8838" w:rsidR="003F608E" w:rsidRPr="002E5B69" w:rsidRDefault="003F608E" w:rsidP="007A5817">
                            <w:pPr>
                              <w:spacing w:line="276" w:lineRule="auto"/>
                              <w:jc w:val="right"/>
                              <w:rPr>
                                <w:rFonts w:asciiTheme="minorHAnsi" w:hAnsiTheme="minorHAnsi"/>
                                <w:color w:val="FFFFFF" w:themeColor="background1"/>
                                <w:sz w:val="22"/>
                                <w:lang w:val="pt-BR"/>
                              </w:rPr>
                            </w:pPr>
                            <w:r w:rsidRPr="002E5B69">
                              <w:rPr>
                                <w:rFonts w:asciiTheme="minorHAnsi" w:hAnsiTheme="minorHAnsi"/>
                                <w:color w:val="FFFFFF" w:themeColor="background1"/>
                                <w:sz w:val="22"/>
                                <w:lang w:val="pt-BR"/>
                              </w:rPr>
                              <w:t>OEA/Ser.L/V/II</w:t>
                            </w:r>
                          </w:p>
                          <w:p w14:paraId="6A41611B" w14:textId="76AD0C69" w:rsidR="003F608E" w:rsidRPr="002E5B69" w:rsidRDefault="003F608E" w:rsidP="007A5817">
                            <w:pPr>
                              <w:spacing w:line="276" w:lineRule="auto"/>
                              <w:jc w:val="right"/>
                              <w:rPr>
                                <w:rFonts w:asciiTheme="minorHAnsi" w:hAnsiTheme="minorHAnsi"/>
                                <w:color w:val="FFFFFF" w:themeColor="background1"/>
                                <w:sz w:val="22"/>
                                <w:lang w:val="pt-BR"/>
                              </w:rPr>
                            </w:pPr>
                            <w:r w:rsidRPr="002E5B69">
                              <w:rPr>
                                <w:rFonts w:asciiTheme="minorHAnsi" w:hAnsiTheme="minorHAnsi"/>
                                <w:color w:val="FFFFFF" w:themeColor="background1"/>
                                <w:sz w:val="22"/>
                                <w:lang w:val="pt-BR"/>
                              </w:rPr>
                              <w:t xml:space="preserve">Doc. </w:t>
                            </w:r>
                            <w:r w:rsidR="00F96695">
                              <w:rPr>
                                <w:rFonts w:asciiTheme="minorHAnsi" w:hAnsiTheme="minorHAnsi"/>
                                <w:color w:val="FFFFFF" w:themeColor="background1"/>
                                <w:sz w:val="22"/>
                                <w:lang w:val="pt-BR"/>
                              </w:rPr>
                              <w:t>3</w:t>
                            </w:r>
                            <w:r w:rsidR="00327F0E">
                              <w:rPr>
                                <w:rFonts w:asciiTheme="minorHAnsi" w:hAnsiTheme="minorHAnsi"/>
                                <w:color w:val="FFFFFF" w:themeColor="background1"/>
                                <w:sz w:val="22"/>
                                <w:lang w:val="pt-BR"/>
                              </w:rPr>
                              <w:t>67</w:t>
                            </w:r>
                          </w:p>
                          <w:p w14:paraId="69373ED2" w14:textId="40A66509" w:rsidR="003F608E" w:rsidRPr="002E5B69" w:rsidRDefault="00F96695"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 xml:space="preserve">1 diciembre </w:t>
                            </w:r>
                            <w:r w:rsidR="003F608E" w:rsidRPr="002E5B69">
                              <w:rPr>
                                <w:rFonts w:asciiTheme="minorHAnsi" w:hAnsiTheme="minorHAnsi"/>
                                <w:color w:val="FFFFFF" w:themeColor="background1"/>
                                <w:sz w:val="22"/>
                                <w:lang w:val="es-ES"/>
                              </w:rPr>
                              <w:t>2021</w:t>
                            </w:r>
                          </w:p>
                          <w:p w14:paraId="0771DB5B" w14:textId="405FC113" w:rsidR="003F608E" w:rsidRPr="002E5B69" w:rsidRDefault="003F608E" w:rsidP="007A5817">
                            <w:pPr>
                              <w:spacing w:line="276" w:lineRule="auto"/>
                              <w:jc w:val="right"/>
                              <w:rPr>
                                <w:rFonts w:asciiTheme="minorHAnsi" w:hAnsiTheme="minorHAnsi"/>
                                <w:color w:val="FFFFFF" w:themeColor="background1"/>
                                <w:sz w:val="22"/>
                                <w:lang w:val="pt-BR"/>
                              </w:rPr>
                            </w:pPr>
                            <w:r w:rsidRPr="002E5B69">
                              <w:rPr>
                                <w:rFonts w:asciiTheme="minorHAnsi" w:hAnsiTheme="minorHAnsi"/>
                                <w:color w:val="FFFFFF" w:themeColor="background1"/>
                                <w:sz w:val="22"/>
                                <w:lang w:val="es-ES"/>
                              </w:rPr>
                              <w:t>Original: portugués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3D3A8838" w:rsidR="003F608E" w:rsidRPr="002E5B69" w:rsidRDefault="003F608E" w:rsidP="007A5817">
                      <w:pPr>
                        <w:spacing w:line="276" w:lineRule="auto"/>
                        <w:jc w:val="right"/>
                        <w:rPr>
                          <w:rFonts w:asciiTheme="minorHAnsi" w:hAnsiTheme="minorHAnsi"/>
                          <w:color w:val="FFFFFF" w:themeColor="background1"/>
                          <w:sz w:val="22"/>
                          <w:lang w:val="pt-BR"/>
                        </w:rPr>
                      </w:pPr>
                      <w:r w:rsidRPr="002E5B69">
                        <w:rPr>
                          <w:rFonts w:asciiTheme="minorHAnsi" w:hAnsiTheme="minorHAnsi"/>
                          <w:color w:val="FFFFFF" w:themeColor="background1"/>
                          <w:sz w:val="22"/>
                          <w:lang w:val="pt-BR"/>
                        </w:rPr>
                        <w:t>OEA/Ser.L/V/II</w:t>
                      </w:r>
                    </w:p>
                    <w:p w14:paraId="6A41611B" w14:textId="76AD0C69" w:rsidR="003F608E" w:rsidRPr="002E5B69" w:rsidRDefault="003F608E" w:rsidP="007A5817">
                      <w:pPr>
                        <w:spacing w:line="276" w:lineRule="auto"/>
                        <w:jc w:val="right"/>
                        <w:rPr>
                          <w:rFonts w:asciiTheme="minorHAnsi" w:hAnsiTheme="minorHAnsi"/>
                          <w:color w:val="FFFFFF" w:themeColor="background1"/>
                          <w:sz w:val="22"/>
                          <w:lang w:val="pt-BR"/>
                        </w:rPr>
                      </w:pPr>
                      <w:r w:rsidRPr="002E5B69">
                        <w:rPr>
                          <w:rFonts w:asciiTheme="minorHAnsi" w:hAnsiTheme="minorHAnsi"/>
                          <w:color w:val="FFFFFF" w:themeColor="background1"/>
                          <w:sz w:val="22"/>
                          <w:lang w:val="pt-BR"/>
                        </w:rPr>
                        <w:t xml:space="preserve">Doc. </w:t>
                      </w:r>
                      <w:r w:rsidR="00F96695">
                        <w:rPr>
                          <w:rFonts w:asciiTheme="minorHAnsi" w:hAnsiTheme="minorHAnsi"/>
                          <w:color w:val="FFFFFF" w:themeColor="background1"/>
                          <w:sz w:val="22"/>
                          <w:lang w:val="pt-BR"/>
                        </w:rPr>
                        <w:t>3</w:t>
                      </w:r>
                      <w:r w:rsidR="00327F0E">
                        <w:rPr>
                          <w:rFonts w:asciiTheme="minorHAnsi" w:hAnsiTheme="minorHAnsi"/>
                          <w:color w:val="FFFFFF" w:themeColor="background1"/>
                          <w:sz w:val="22"/>
                          <w:lang w:val="pt-BR"/>
                        </w:rPr>
                        <w:t>67</w:t>
                      </w:r>
                    </w:p>
                    <w:p w14:paraId="69373ED2" w14:textId="40A66509" w:rsidR="003F608E" w:rsidRPr="002E5B69" w:rsidRDefault="00F96695"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 xml:space="preserve">1 diciembre </w:t>
                      </w:r>
                      <w:r w:rsidR="003F608E" w:rsidRPr="002E5B69">
                        <w:rPr>
                          <w:rFonts w:asciiTheme="minorHAnsi" w:hAnsiTheme="minorHAnsi"/>
                          <w:color w:val="FFFFFF" w:themeColor="background1"/>
                          <w:sz w:val="22"/>
                          <w:lang w:val="es-ES"/>
                        </w:rPr>
                        <w:t>2021</w:t>
                      </w:r>
                    </w:p>
                    <w:p w14:paraId="0771DB5B" w14:textId="405FC113" w:rsidR="003F608E" w:rsidRPr="002E5B69" w:rsidRDefault="003F608E" w:rsidP="007A5817">
                      <w:pPr>
                        <w:spacing w:line="276" w:lineRule="auto"/>
                        <w:jc w:val="right"/>
                        <w:rPr>
                          <w:rFonts w:asciiTheme="minorHAnsi" w:hAnsiTheme="minorHAnsi"/>
                          <w:color w:val="FFFFFF" w:themeColor="background1"/>
                          <w:sz w:val="22"/>
                          <w:lang w:val="pt-BR"/>
                        </w:rPr>
                      </w:pPr>
                      <w:r w:rsidRPr="002E5B69">
                        <w:rPr>
                          <w:rFonts w:asciiTheme="minorHAnsi" w:hAnsiTheme="minorHAnsi"/>
                          <w:color w:val="FFFFFF" w:themeColor="background1"/>
                          <w:sz w:val="22"/>
                          <w:lang w:val="es-ES"/>
                        </w:rPr>
                        <w:t>Original: portugués</w:t>
                      </w:r>
                    </w:p>
                  </w:txbxContent>
                </v:textbox>
              </v:shape>
            </w:pict>
          </mc:Fallback>
        </mc:AlternateContent>
      </w:r>
    </w:p>
    <w:p w14:paraId="155B0536" w14:textId="77777777" w:rsidR="00040C3A" w:rsidRPr="00C31F4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C31F4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C31F4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C31F4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C31F4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C31F4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C31F4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C31F4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C31F4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C31F4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C31F4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C31F4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C31F4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C31F4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C31F4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C31F4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C31F4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C31F4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C31F4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C31F4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C31F4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C31F4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C31F4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C31F4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C31F4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C31F4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C31F4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C31F4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C31F44" w:rsidRDefault="0090270B" w:rsidP="00040C3A">
      <w:pPr>
        <w:tabs>
          <w:tab w:val="center" w:pos="5400"/>
        </w:tabs>
        <w:suppressAutoHyphens/>
        <w:jc w:val="center"/>
        <w:rPr>
          <w:rFonts w:asciiTheme="majorHAnsi" w:hAnsiTheme="majorHAnsi"/>
          <w:sz w:val="18"/>
          <w:szCs w:val="22"/>
          <w:lang w:val="es-ES"/>
        </w:rPr>
      </w:pPr>
      <w:r w:rsidRPr="00C31F4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796731E" w:rsidR="003F608E" w:rsidRPr="007F72AF" w:rsidRDefault="003F608E" w:rsidP="00DD3D86">
                            <w:pPr>
                              <w:tabs>
                                <w:tab w:val="center" w:pos="5400"/>
                              </w:tabs>
                              <w:suppressAutoHyphens/>
                              <w:spacing w:before="60"/>
                              <w:rPr>
                                <w:rFonts w:asciiTheme="majorHAnsi" w:hAnsiTheme="majorHAnsi"/>
                                <w:color w:val="0D0D0D" w:themeColor="text1" w:themeTint="F2"/>
                                <w:sz w:val="18"/>
                                <w:szCs w:val="22"/>
                                <w:lang w:val="es-ES"/>
                              </w:rPr>
                            </w:pPr>
                            <w:r w:rsidRPr="007F72AF">
                              <w:rPr>
                                <w:rFonts w:asciiTheme="majorHAnsi" w:hAnsiTheme="majorHAnsi"/>
                                <w:color w:val="0D0D0D" w:themeColor="text1" w:themeTint="F2"/>
                                <w:sz w:val="18"/>
                                <w:szCs w:val="22"/>
                                <w:lang w:val="es-ES"/>
                              </w:rPr>
                              <w:t>Apro</w:t>
                            </w:r>
                            <w:r>
                              <w:rPr>
                                <w:rFonts w:asciiTheme="majorHAnsi" w:hAnsiTheme="majorHAnsi"/>
                                <w:color w:val="0D0D0D" w:themeColor="text1" w:themeTint="F2"/>
                                <w:sz w:val="18"/>
                                <w:szCs w:val="22"/>
                                <w:lang w:val="es-ES"/>
                              </w:rPr>
                              <w:t>b</w:t>
                            </w:r>
                            <w:r w:rsidRPr="007F72AF">
                              <w:rPr>
                                <w:rFonts w:asciiTheme="majorHAnsi" w:hAnsiTheme="majorHAnsi"/>
                                <w:color w:val="0D0D0D" w:themeColor="text1" w:themeTint="F2"/>
                                <w:sz w:val="18"/>
                                <w:szCs w:val="22"/>
                                <w:lang w:val="es-ES"/>
                              </w:rPr>
                              <w:t>ado ele</w:t>
                            </w:r>
                            <w:r>
                              <w:rPr>
                                <w:rFonts w:asciiTheme="majorHAnsi" w:hAnsiTheme="majorHAnsi"/>
                                <w:color w:val="0D0D0D" w:themeColor="text1" w:themeTint="F2"/>
                                <w:sz w:val="18"/>
                                <w:szCs w:val="22"/>
                                <w:lang w:val="es-ES"/>
                              </w:rPr>
                              <w:t>c</w:t>
                            </w:r>
                            <w:r w:rsidRPr="007F72AF">
                              <w:rPr>
                                <w:rFonts w:asciiTheme="majorHAnsi" w:hAnsiTheme="majorHAnsi"/>
                                <w:color w:val="0D0D0D" w:themeColor="text1" w:themeTint="F2"/>
                                <w:sz w:val="18"/>
                                <w:szCs w:val="22"/>
                                <w:lang w:val="es-ES"/>
                              </w:rPr>
                              <w:t>tr</w:t>
                            </w:r>
                            <w:r>
                              <w:rPr>
                                <w:rFonts w:asciiTheme="majorHAnsi" w:hAnsiTheme="majorHAnsi"/>
                                <w:color w:val="0D0D0D" w:themeColor="text1" w:themeTint="F2"/>
                                <w:sz w:val="18"/>
                                <w:szCs w:val="22"/>
                                <w:lang w:val="es-ES"/>
                              </w:rPr>
                              <w:t>ó</w:t>
                            </w:r>
                            <w:r w:rsidRPr="007F72AF">
                              <w:rPr>
                                <w:rFonts w:asciiTheme="majorHAnsi" w:hAnsiTheme="majorHAnsi"/>
                                <w:color w:val="0D0D0D" w:themeColor="text1" w:themeTint="F2"/>
                                <w:sz w:val="18"/>
                                <w:szCs w:val="22"/>
                                <w:lang w:val="es-ES"/>
                              </w:rPr>
                              <w:t xml:space="preserve">nicamente por la Comisión </w:t>
                            </w:r>
                            <w:r>
                              <w:rPr>
                                <w:rFonts w:asciiTheme="majorHAnsi" w:hAnsiTheme="majorHAnsi"/>
                                <w:color w:val="0D0D0D" w:themeColor="text1" w:themeTint="F2"/>
                                <w:sz w:val="18"/>
                                <w:szCs w:val="22"/>
                                <w:lang w:val="es-ES"/>
                              </w:rPr>
                              <w:t>el</w:t>
                            </w:r>
                            <w:r w:rsidRPr="007F72AF">
                              <w:rPr>
                                <w:rFonts w:asciiTheme="majorHAnsi" w:hAnsiTheme="majorHAnsi"/>
                                <w:color w:val="0D0D0D" w:themeColor="text1" w:themeTint="F2"/>
                                <w:sz w:val="18"/>
                                <w:szCs w:val="22"/>
                                <w:lang w:val="es-ES"/>
                              </w:rPr>
                              <w:t xml:space="preserve"> </w:t>
                            </w:r>
                            <w:proofErr w:type="gramStart"/>
                            <w:r w:rsidR="00F96695">
                              <w:rPr>
                                <w:rFonts w:asciiTheme="majorHAnsi" w:hAnsiTheme="majorHAnsi"/>
                                <w:color w:val="0D0D0D" w:themeColor="text1" w:themeTint="F2"/>
                                <w:sz w:val="18"/>
                                <w:szCs w:val="22"/>
                                <w:lang w:val="es-ES"/>
                              </w:rPr>
                              <w:t xml:space="preserve">1º </w:t>
                            </w:r>
                            <w:r w:rsidRPr="007F72AF">
                              <w:rPr>
                                <w:rFonts w:asciiTheme="majorHAnsi" w:hAnsiTheme="majorHAnsi"/>
                                <w:color w:val="0D0D0D" w:themeColor="text1" w:themeTint="F2"/>
                                <w:sz w:val="18"/>
                                <w:szCs w:val="22"/>
                                <w:lang w:val="es-ES"/>
                              </w:rPr>
                              <w:t xml:space="preserve"> de</w:t>
                            </w:r>
                            <w:proofErr w:type="gramEnd"/>
                            <w:r w:rsidRPr="007F72AF">
                              <w:rPr>
                                <w:rFonts w:asciiTheme="majorHAnsi" w:hAnsiTheme="majorHAnsi"/>
                                <w:color w:val="0D0D0D" w:themeColor="text1" w:themeTint="F2"/>
                                <w:sz w:val="18"/>
                                <w:szCs w:val="22"/>
                                <w:lang w:val="es-ES"/>
                              </w:rPr>
                              <w:t xml:space="preserve"> </w:t>
                            </w:r>
                            <w:r w:rsidR="00F96695">
                              <w:rPr>
                                <w:rFonts w:asciiTheme="majorHAnsi" w:hAnsiTheme="majorHAnsi"/>
                                <w:color w:val="0D0D0D" w:themeColor="text1" w:themeTint="F2"/>
                                <w:sz w:val="18"/>
                                <w:szCs w:val="22"/>
                                <w:lang w:val="es-ES"/>
                              </w:rPr>
                              <w:t>diciembre</w:t>
                            </w:r>
                            <w:r w:rsidRPr="007F72AF">
                              <w:rPr>
                                <w:rFonts w:asciiTheme="majorHAnsi" w:hAnsiTheme="majorHAnsi"/>
                                <w:color w:val="0D0D0D" w:themeColor="text1" w:themeTint="F2"/>
                                <w:sz w:val="18"/>
                                <w:szCs w:val="22"/>
                                <w:lang w:val="es-ES"/>
                              </w:rPr>
                              <w:t xml:space="preserve"> de 2021</w:t>
                            </w:r>
                            <w:r w:rsidR="001C42BE">
                              <w:rPr>
                                <w:rFonts w:asciiTheme="majorHAnsi" w:hAnsiTheme="majorHAnsi"/>
                                <w:color w:val="0D0D0D" w:themeColor="text1" w:themeTint="F2"/>
                                <w:sz w:val="18"/>
                                <w:szCs w:val="22"/>
                                <w:lang w:val="es-ES"/>
                              </w:rPr>
                              <w:t>.</w:t>
                            </w:r>
                          </w:p>
                          <w:p w14:paraId="4BDF3581" w14:textId="77777777" w:rsidR="003F608E" w:rsidRPr="007F72AF" w:rsidRDefault="003F608E"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3F608E" w:rsidRPr="00C93F65" w:rsidRDefault="003F608E" w:rsidP="0059191A">
                            <w:pPr>
                              <w:tabs>
                                <w:tab w:val="center" w:pos="5400"/>
                              </w:tabs>
                              <w:suppressAutoHyphens/>
                              <w:spacing w:before="60"/>
                              <w:rPr>
                                <w:rFonts w:ascii="Calibri" w:hAnsi="Calibri"/>
                                <w:color w:val="FFFFFF" w:themeColor="background1"/>
                                <w:spacing w:val="-2"/>
                                <w:sz w:val="16"/>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6796731E" w:rsidR="003F608E" w:rsidRPr="007F72AF" w:rsidRDefault="003F608E" w:rsidP="00DD3D86">
                      <w:pPr>
                        <w:tabs>
                          <w:tab w:val="center" w:pos="5400"/>
                        </w:tabs>
                        <w:suppressAutoHyphens/>
                        <w:spacing w:before="60"/>
                        <w:rPr>
                          <w:rFonts w:asciiTheme="majorHAnsi" w:hAnsiTheme="majorHAnsi"/>
                          <w:color w:val="0D0D0D" w:themeColor="text1" w:themeTint="F2"/>
                          <w:sz w:val="18"/>
                          <w:szCs w:val="22"/>
                          <w:lang w:val="es-ES"/>
                        </w:rPr>
                      </w:pPr>
                      <w:r w:rsidRPr="007F72AF">
                        <w:rPr>
                          <w:rFonts w:asciiTheme="majorHAnsi" w:hAnsiTheme="majorHAnsi"/>
                          <w:color w:val="0D0D0D" w:themeColor="text1" w:themeTint="F2"/>
                          <w:sz w:val="18"/>
                          <w:szCs w:val="22"/>
                          <w:lang w:val="es-ES"/>
                        </w:rPr>
                        <w:t>Apro</w:t>
                      </w:r>
                      <w:r>
                        <w:rPr>
                          <w:rFonts w:asciiTheme="majorHAnsi" w:hAnsiTheme="majorHAnsi"/>
                          <w:color w:val="0D0D0D" w:themeColor="text1" w:themeTint="F2"/>
                          <w:sz w:val="18"/>
                          <w:szCs w:val="22"/>
                          <w:lang w:val="es-ES"/>
                        </w:rPr>
                        <w:t>b</w:t>
                      </w:r>
                      <w:r w:rsidRPr="007F72AF">
                        <w:rPr>
                          <w:rFonts w:asciiTheme="majorHAnsi" w:hAnsiTheme="majorHAnsi"/>
                          <w:color w:val="0D0D0D" w:themeColor="text1" w:themeTint="F2"/>
                          <w:sz w:val="18"/>
                          <w:szCs w:val="22"/>
                          <w:lang w:val="es-ES"/>
                        </w:rPr>
                        <w:t>ado ele</w:t>
                      </w:r>
                      <w:r>
                        <w:rPr>
                          <w:rFonts w:asciiTheme="majorHAnsi" w:hAnsiTheme="majorHAnsi"/>
                          <w:color w:val="0D0D0D" w:themeColor="text1" w:themeTint="F2"/>
                          <w:sz w:val="18"/>
                          <w:szCs w:val="22"/>
                          <w:lang w:val="es-ES"/>
                        </w:rPr>
                        <w:t>c</w:t>
                      </w:r>
                      <w:r w:rsidRPr="007F72AF">
                        <w:rPr>
                          <w:rFonts w:asciiTheme="majorHAnsi" w:hAnsiTheme="majorHAnsi"/>
                          <w:color w:val="0D0D0D" w:themeColor="text1" w:themeTint="F2"/>
                          <w:sz w:val="18"/>
                          <w:szCs w:val="22"/>
                          <w:lang w:val="es-ES"/>
                        </w:rPr>
                        <w:t>tr</w:t>
                      </w:r>
                      <w:r>
                        <w:rPr>
                          <w:rFonts w:asciiTheme="majorHAnsi" w:hAnsiTheme="majorHAnsi"/>
                          <w:color w:val="0D0D0D" w:themeColor="text1" w:themeTint="F2"/>
                          <w:sz w:val="18"/>
                          <w:szCs w:val="22"/>
                          <w:lang w:val="es-ES"/>
                        </w:rPr>
                        <w:t>ó</w:t>
                      </w:r>
                      <w:r w:rsidRPr="007F72AF">
                        <w:rPr>
                          <w:rFonts w:asciiTheme="majorHAnsi" w:hAnsiTheme="majorHAnsi"/>
                          <w:color w:val="0D0D0D" w:themeColor="text1" w:themeTint="F2"/>
                          <w:sz w:val="18"/>
                          <w:szCs w:val="22"/>
                          <w:lang w:val="es-ES"/>
                        </w:rPr>
                        <w:t xml:space="preserve">nicamente por la Comisión </w:t>
                      </w:r>
                      <w:r>
                        <w:rPr>
                          <w:rFonts w:asciiTheme="majorHAnsi" w:hAnsiTheme="majorHAnsi"/>
                          <w:color w:val="0D0D0D" w:themeColor="text1" w:themeTint="F2"/>
                          <w:sz w:val="18"/>
                          <w:szCs w:val="22"/>
                          <w:lang w:val="es-ES"/>
                        </w:rPr>
                        <w:t>el</w:t>
                      </w:r>
                      <w:r w:rsidRPr="007F72AF">
                        <w:rPr>
                          <w:rFonts w:asciiTheme="majorHAnsi" w:hAnsiTheme="majorHAnsi"/>
                          <w:color w:val="0D0D0D" w:themeColor="text1" w:themeTint="F2"/>
                          <w:sz w:val="18"/>
                          <w:szCs w:val="22"/>
                          <w:lang w:val="es-ES"/>
                        </w:rPr>
                        <w:t xml:space="preserve"> </w:t>
                      </w:r>
                      <w:proofErr w:type="gramStart"/>
                      <w:r w:rsidR="00F96695">
                        <w:rPr>
                          <w:rFonts w:asciiTheme="majorHAnsi" w:hAnsiTheme="majorHAnsi"/>
                          <w:color w:val="0D0D0D" w:themeColor="text1" w:themeTint="F2"/>
                          <w:sz w:val="18"/>
                          <w:szCs w:val="22"/>
                          <w:lang w:val="es-ES"/>
                        </w:rPr>
                        <w:t xml:space="preserve">1º </w:t>
                      </w:r>
                      <w:r w:rsidRPr="007F72AF">
                        <w:rPr>
                          <w:rFonts w:asciiTheme="majorHAnsi" w:hAnsiTheme="majorHAnsi"/>
                          <w:color w:val="0D0D0D" w:themeColor="text1" w:themeTint="F2"/>
                          <w:sz w:val="18"/>
                          <w:szCs w:val="22"/>
                          <w:lang w:val="es-ES"/>
                        </w:rPr>
                        <w:t xml:space="preserve"> de</w:t>
                      </w:r>
                      <w:proofErr w:type="gramEnd"/>
                      <w:r w:rsidRPr="007F72AF">
                        <w:rPr>
                          <w:rFonts w:asciiTheme="majorHAnsi" w:hAnsiTheme="majorHAnsi"/>
                          <w:color w:val="0D0D0D" w:themeColor="text1" w:themeTint="F2"/>
                          <w:sz w:val="18"/>
                          <w:szCs w:val="22"/>
                          <w:lang w:val="es-ES"/>
                        </w:rPr>
                        <w:t xml:space="preserve"> </w:t>
                      </w:r>
                      <w:r w:rsidR="00F96695">
                        <w:rPr>
                          <w:rFonts w:asciiTheme="majorHAnsi" w:hAnsiTheme="majorHAnsi"/>
                          <w:color w:val="0D0D0D" w:themeColor="text1" w:themeTint="F2"/>
                          <w:sz w:val="18"/>
                          <w:szCs w:val="22"/>
                          <w:lang w:val="es-ES"/>
                        </w:rPr>
                        <w:t>diciembre</w:t>
                      </w:r>
                      <w:r w:rsidRPr="007F72AF">
                        <w:rPr>
                          <w:rFonts w:asciiTheme="majorHAnsi" w:hAnsiTheme="majorHAnsi"/>
                          <w:color w:val="0D0D0D" w:themeColor="text1" w:themeTint="F2"/>
                          <w:sz w:val="18"/>
                          <w:szCs w:val="22"/>
                          <w:lang w:val="es-ES"/>
                        </w:rPr>
                        <w:t xml:space="preserve"> de 2021</w:t>
                      </w:r>
                      <w:r w:rsidR="001C42BE">
                        <w:rPr>
                          <w:rFonts w:asciiTheme="majorHAnsi" w:hAnsiTheme="majorHAnsi"/>
                          <w:color w:val="0D0D0D" w:themeColor="text1" w:themeTint="F2"/>
                          <w:sz w:val="18"/>
                          <w:szCs w:val="22"/>
                          <w:lang w:val="es-ES"/>
                        </w:rPr>
                        <w:t>.</w:t>
                      </w:r>
                    </w:p>
                    <w:p w14:paraId="4BDF3581" w14:textId="77777777" w:rsidR="003F608E" w:rsidRPr="007F72AF" w:rsidRDefault="003F608E"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3F608E" w:rsidRPr="00C93F65" w:rsidRDefault="003F608E" w:rsidP="0059191A">
                      <w:pPr>
                        <w:tabs>
                          <w:tab w:val="center" w:pos="5400"/>
                        </w:tabs>
                        <w:suppressAutoHyphens/>
                        <w:spacing w:before="60"/>
                        <w:rPr>
                          <w:rFonts w:ascii="Calibri" w:hAnsi="Calibri"/>
                          <w:color w:val="FFFFFF" w:themeColor="background1"/>
                          <w:spacing w:val="-2"/>
                          <w:sz w:val="16"/>
                          <w:lang w:val="es-AR"/>
                        </w:rPr>
                      </w:pPr>
                    </w:p>
                  </w:txbxContent>
                </v:textbox>
              </v:shape>
            </w:pict>
          </mc:Fallback>
        </mc:AlternateContent>
      </w:r>
    </w:p>
    <w:p w14:paraId="1F28BEBB" w14:textId="77777777" w:rsidR="00A50FCF" w:rsidRPr="00C31F4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C31F4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C31F4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C31F4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C31F44" w:rsidRDefault="0090270B" w:rsidP="00040C3A">
      <w:pPr>
        <w:tabs>
          <w:tab w:val="center" w:pos="5400"/>
        </w:tabs>
        <w:suppressAutoHyphens/>
        <w:jc w:val="center"/>
        <w:rPr>
          <w:rFonts w:asciiTheme="majorHAnsi" w:hAnsiTheme="majorHAnsi"/>
          <w:sz w:val="18"/>
          <w:szCs w:val="22"/>
          <w:lang w:val="es-ES"/>
        </w:rPr>
      </w:pPr>
      <w:r w:rsidRPr="00C31F4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1CB3087" w:rsidR="003F608E" w:rsidRPr="007F72AF" w:rsidRDefault="003F608E" w:rsidP="00113F73">
                            <w:pPr>
                              <w:spacing w:line="276" w:lineRule="auto"/>
                              <w:rPr>
                                <w:rFonts w:asciiTheme="majorHAnsi" w:hAnsiTheme="majorHAnsi"/>
                                <w:color w:val="595959" w:themeColor="text1" w:themeTint="A6"/>
                                <w:sz w:val="18"/>
                                <w:szCs w:val="18"/>
                                <w:lang w:val="es-ES"/>
                              </w:rPr>
                            </w:pPr>
                            <w:r w:rsidRPr="00095029">
                              <w:rPr>
                                <w:rFonts w:asciiTheme="majorHAnsi" w:hAnsiTheme="majorHAnsi"/>
                                <w:b/>
                                <w:color w:val="595959" w:themeColor="text1" w:themeTint="A6"/>
                                <w:sz w:val="18"/>
                                <w:szCs w:val="18"/>
                                <w:lang w:val="pt-BR"/>
                              </w:rPr>
                              <w:t>Citar como:</w:t>
                            </w:r>
                            <w:r w:rsidRPr="00095029">
                              <w:rPr>
                                <w:rFonts w:asciiTheme="majorHAnsi" w:hAnsiTheme="majorHAnsi"/>
                                <w:color w:val="595959" w:themeColor="text1" w:themeTint="A6"/>
                                <w:sz w:val="18"/>
                                <w:szCs w:val="18"/>
                                <w:lang w:val="pt-BR"/>
                              </w:rPr>
                              <w:t xml:space="preserve"> CIDH, Informe No. </w:t>
                            </w:r>
                            <w:r w:rsidR="00F96695">
                              <w:rPr>
                                <w:rFonts w:asciiTheme="majorHAnsi" w:hAnsiTheme="majorHAnsi"/>
                                <w:color w:val="595959" w:themeColor="text1" w:themeTint="A6"/>
                                <w:sz w:val="18"/>
                                <w:szCs w:val="18"/>
                                <w:lang w:val="es-ES"/>
                              </w:rPr>
                              <w:t>357</w:t>
                            </w:r>
                            <w:r w:rsidRPr="007F72AF">
                              <w:rPr>
                                <w:rFonts w:asciiTheme="majorHAnsi" w:hAnsiTheme="majorHAnsi"/>
                                <w:color w:val="595959" w:themeColor="text1" w:themeTint="A6"/>
                                <w:sz w:val="18"/>
                                <w:szCs w:val="18"/>
                                <w:lang w:val="es-ES"/>
                              </w:rPr>
                              <w:t>/</w:t>
                            </w:r>
                            <w:r w:rsidR="00F96695">
                              <w:rPr>
                                <w:rFonts w:asciiTheme="majorHAnsi" w:hAnsiTheme="majorHAnsi"/>
                                <w:color w:val="595959" w:themeColor="text1" w:themeTint="A6"/>
                                <w:sz w:val="18"/>
                                <w:szCs w:val="18"/>
                                <w:lang w:val="es-ES"/>
                              </w:rPr>
                              <w:t>21</w:t>
                            </w:r>
                            <w:r w:rsidRPr="007F72AF">
                              <w:rPr>
                                <w:rFonts w:asciiTheme="majorHAnsi" w:hAnsiTheme="majorHAnsi"/>
                                <w:color w:val="595959" w:themeColor="text1" w:themeTint="A6"/>
                                <w:sz w:val="18"/>
                                <w:szCs w:val="18"/>
                                <w:lang w:val="es-ES"/>
                              </w:rPr>
                              <w:t xml:space="preserve">. Petición 1091-10. Admisibilidad. Tania </w:t>
                            </w:r>
                            <w:proofErr w:type="spellStart"/>
                            <w:r w:rsidRPr="007F72AF">
                              <w:rPr>
                                <w:rFonts w:asciiTheme="majorHAnsi" w:hAnsiTheme="majorHAnsi"/>
                                <w:color w:val="595959" w:themeColor="text1" w:themeTint="A6"/>
                                <w:sz w:val="18"/>
                                <w:szCs w:val="18"/>
                                <w:lang w:val="es-ES"/>
                              </w:rPr>
                              <w:t>Suely</w:t>
                            </w:r>
                            <w:proofErr w:type="spellEnd"/>
                            <w:r w:rsidRPr="007F72AF">
                              <w:rPr>
                                <w:rFonts w:asciiTheme="majorHAnsi" w:hAnsiTheme="majorHAnsi"/>
                                <w:color w:val="595959" w:themeColor="text1" w:themeTint="A6"/>
                                <w:sz w:val="18"/>
                                <w:szCs w:val="18"/>
                                <w:lang w:val="es-ES"/>
                              </w:rPr>
                              <w:t xml:space="preserve"> dos Santos Calixto. Brasil. </w:t>
                            </w:r>
                            <w:r w:rsidR="00F96695">
                              <w:rPr>
                                <w:rFonts w:asciiTheme="majorHAnsi" w:hAnsiTheme="majorHAnsi"/>
                                <w:color w:val="595959" w:themeColor="text1" w:themeTint="A6"/>
                                <w:sz w:val="18"/>
                                <w:szCs w:val="18"/>
                                <w:lang w:val="es-ES"/>
                              </w:rPr>
                              <w:t>1º de diciembre de 2021</w:t>
                            </w:r>
                            <w:r w:rsidRPr="007F72AF">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11CB3087" w:rsidR="003F608E" w:rsidRPr="007F72AF" w:rsidRDefault="003F608E" w:rsidP="00113F73">
                      <w:pPr>
                        <w:spacing w:line="276" w:lineRule="auto"/>
                        <w:rPr>
                          <w:rFonts w:asciiTheme="majorHAnsi" w:hAnsiTheme="majorHAnsi"/>
                          <w:color w:val="595959" w:themeColor="text1" w:themeTint="A6"/>
                          <w:sz w:val="18"/>
                          <w:szCs w:val="18"/>
                          <w:lang w:val="es-ES"/>
                        </w:rPr>
                      </w:pPr>
                      <w:r w:rsidRPr="00095029">
                        <w:rPr>
                          <w:rFonts w:asciiTheme="majorHAnsi" w:hAnsiTheme="majorHAnsi"/>
                          <w:b/>
                          <w:color w:val="595959" w:themeColor="text1" w:themeTint="A6"/>
                          <w:sz w:val="18"/>
                          <w:szCs w:val="18"/>
                          <w:lang w:val="pt-BR"/>
                        </w:rPr>
                        <w:t>Citar como:</w:t>
                      </w:r>
                      <w:r w:rsidRPr="00095029">
                        <w:rPr>
                          <w:rFonts w:asciiTheme="majorHAnsi" w:hAnsiTheme="majorHAnsi"/>
                          <w:color w:val="595959" w:themeColor="text1" w:themeTint="A6"/>
                          <w:sz w:val="18"/>
                          <w:szCs w:val="18"/>
                          <w:lang w:val="pt-BR"/>
                        </w:rPr>
                        <w:t xml:space="preserve"> CIDH, Informe No. </w:t>
                      </w:r>
                      <w:r w:rsidR="00F96695">
                        <w:rPr>
                          <w:rFonts w:asciiTheme="majorHAnsi" w:hAnsiTheme="majorHAnsi"/>
                          <w:color w:val="595959" w:themeColor="text1" w:themeTint="A6"/>
                          <w:sz w:val="18"/>
                          <w:szCs w:val="18"/>
                          <w:lang w:val="es-ES"/>
                        </w:rPr>
                        <w:t>357</w:t>
                      </w:r>
                      <w:r w:rsidRPr="007F72AF">
                        <w:rPr>
                          <w:rFonts w:asciiTheme="majorHAnsi" w:hAnsiTheme="majorHAnsi"/>
                          <w:color w:val="595959" w:themeColor="text1" w:themeTint="A6"/>
                          <w:sz w:val="18"/>
                          <w:szCs w:val="18"/>
                          <w:lang w:val="es-ES"/>
                        </w:rPr>
                        <w:t>/</w:t>
                      </w:r>
                      <w:r w:rsidR="00F96695">
                        <w:rPr>
                          <w:rFonts w:asciiTheme="majorHAnsi" w:hAnsiTheme="majorHAnsi"/>
                          <w:color w:val="595959" w:themeColor="text1" w:themeTint="A6"/>
                          <w:sz w:val="18"/>
                          <w:szCs w:val="18"/>
                          <w:lang w:val="es-ES"/>
                        </w:rPr>
                        <w:t>21</w:t>
                      </w:r>
                      <w:r w:rsidRPr="007F72AF">
                        <w:rPr>
                          <w:rFonts w:asciiTheme="majorHAnsi" w:hAnsiTheme="majorHAnsi"/>
                          <w:color w:val="595959" w:themeColor="text1" w:themeTint="A6"/>
                          <w:sz w:val="18"/>
                          <w:szCs w:val="18"/>
                          <w:lang w:val="es-ES"/>
                        </w:rPr>
                        <w:t xml:space="preserve">. Petición 1091-10. Admisibilidad. Tania </w:t>
                      </w:r>
                      <w:proofErr w:type="spellStart"/>
                      <w:r w:rsidRPr="007F72AF">
                        <w:rPr>
                          <w:rFonts w:asciiTheme="majorHAnsi" w:hAnsiTheme="majorHAnsi"/>
                          <w:color w:val="595959" w:themeColor="text1" w:themeTint="A6"/>
                          <w:sz w:val="18"/>
                          <w:szCs w:val="18"/>
                          <w:lang w:val="es-ES"/>
                        </w:rPr>
                        <w:t>Suely</w:t>
                      </w:r>
                      <w:proofErr w:type="spellEnd"/>
                      <w:r w:rsidRPr="007F72AF">
                        <w:rPr>
                          <w:rFonts w:asciiTheme="majorHAnsi" w:hAnsiTheme="majorHAnsi"/>
                          <w:color w:val="595959" w:themeColor="text1" w:themeTint="A6"/>
                          <w:sz w:val="18"/>
                          <w:szCs w:val="18"/>
                          <w:lang w:val="es-ES"/>
                        </w:rPr>
                        <w:t xml:space="preserve"> dos Santos Calixto. Brasil. </w:t>
                      </w:r>
                      <w:r w:rsidR="00F96695">
                        <w:rPr>
                          <w:rFonts w:asciiTheme="majorHAnsi" w:hAnsiTheme="majorHAnsi"/>
                          <w:color w:val="595959" w:themeColor="text1" w:themeTint="A6"/>
                          <w:sz w:val="18"/>
                          <w:szCs w:val="18"/>
                          <w:lang w:val="es-ES"/>
                        </w:rPr>
                        <w:t>1º de diciembre de 2021</w:t>
                      </w:r>
                      <w:r w:rsidRPr="007F72AF">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C31F44" w:rsidRDefault="00A50FCF" w:rsidP="00040C3A">
      <w:pPr>
        <w:tabs>
          <w:tab w:val="center" w:pos="5400"/>
        </w:tabs>
        <w:suppressAutoHyphens/>
        <w:jc w:val="center"/>
        <w:rPr>
          <w:rFonts w:asciiTheme="majorHAnsi" w:hAnsiTheme="majorHAnsi"/>
          <w:sz w:val="18"/>
          <w:szCs w:val="22"/>
          <w:lang w:val="es-ES"/>
        </w:rPr>
      </w:pPr>
    </w:p>
    <w:p w14:paraId="1DA07629" w14:textId="70F94265" w:rsidR="0090270B" w:rsidRPr="00C31F44" w:rsidRDefault="00D306D1" w:rsidP="005516A1">
      <w:pPr>
        <w:tabs>
          <w:tab w:val="center" w:pos="5400"/>
        </w:tabs>
        <w:suppressAutoHyphens/>
        <w:jc w:val="center"/>
        <w:rPr>
          <w:rFonts w:asciiTheme="majorHAnsi" w:hAnsiTheme="majorHAnsi"/>
          <w:b/>
          <w:sz w:val="20"/>
          <w:lang w:val="es-ES"/>
        </w:rPr>
      </w:pPr>
      <w:r w:rsidRPr="00C31F4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1852956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3F608E" w:rsidRPr="002E5B69" w:rsidRDefault="003F608E" w:rsidP="00D306D1">
                            <w:pPr>
                              <w:jc w:val="center"/>
                              <w:rPr>
                                <w:rFonts w:asciiTheme="minorHAnsi" w:hAnsiTheme="minorHAnsi"/>
                                <w:b/>
                                <w:color w:val="FFFFFF" w:themeColor="background1"/>
                              </w:rPr>
                            </w:pPr>
                            <w:r w:rsidRPr="002E5B69">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3F608E" w:rsidRPr="002E5B69" w:rsidRDefault="003F608E" w:rsidP="00D306D1">
                      <w:pPr>
                        <w:jc w:val="center"/>
                        <w:rPr>
                          <w:rFonts w:asciiTheme="minorHAnsi" w:hAnsiTheme="minorHAnsi"/>
                          <w:b/>
                          <w:color w:val="FFFFFF" w:themeColor="background1"/>
                        </w:rPr>
                      </w:pPr>
                      <w:r w:rsidRPr="002E5B69">
                        <w:rPr>
                          <w:rFonts w:asciiTheme="minorHAnsi" w:hAnsiTheme="minorHAnsi"/>
                          <w:b/>
                          <w:color w:val="FFFFFF" w:themeColor="background1"/>
                          <w:lang w:val="pt-BR"/>
                        </w:rPr>
                        <w:t>www.cidh.org</w:t>
                      </w:r>
                    </w:p>
                  </w:txbxContent>
                </v:textbox>
              </v:shape>
            </w:pict>
          </mc:Fallback>
        </mc:AlternateContent>
      </w:r>
    </w:p>
    <w:p w14:paraId="2FE1B253" w14:textId="25751926" w:rsidR="0070697F" w:rsidRPr="00C31F44" w:rsidRDefault="00F96695" w:rsidP="005516A1">
      <w:pPr>
        <w:tabs>
          <w:tab w:val="center" w:pos="5400"/>
        </w:tabs>
        <w:suppressAutoHyphens/>
        <w:jc w:val="center"/>
        <w:rPr>
          <w:rFonts w:asciiTheme="majorHAnsi" w:hAnsiTheme="majorHAnsi"/>
          <w:b/>
          <w:sz w:val="20"/>
          <w:lang w:val="es-ES"/>
        </w:rPr>
        <w:sectPr w:rsidR="0070697F" w:rsidRPr="00C31F44"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C31F4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0BBC248E">
                <wp:simplePos x="0" y="0"/>
                <wp:positionH relativeFrom="column">
                  <wp:posOffset>1329690</wp:posOffset>
                </wp:positionH>
                <wp:positionV relativeFrom="paragraph">
                  <wp:posOffset>573859</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3F608E" w:rsidRPr="00D72DC6" w:rsidRDefault="003F608E"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61EE678">
                                  <wp:extent cx="1748946" cy="451757"/>
                                  <wp:effectExtent l="0" t="0" r="381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7"/>
                                          <a:stretch>
                                            <a:fillRect/>
                                          </a:stretch>
                                        </pic:blipFill>
                                        <pic:spPr bwMode="auto">
                                          <a:xfrm>
                                            <a:off x="0" y="0"/>
                                            <a:ext cx="1761656" cy="4550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7pt;margin-top:45.2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" fillcolor="white [3201]" stroked="f" strokeweight=".5pt">
                <v:textbox>
                  <w:txbxContent>
                    <w:p w14:paraId="2A1ECD3C" w14:textId="77777777" w:rsidR="003F608E" w:rsidRPr="00D72DC6" w:rsidRDefault="003F608E"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61EE678">
                            <wp:extent cx="1748946" cy="451757"/>
                            <wp:effectExtent l="0" t="0" r="381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a:stretch>
                                      <a:fillRect/>
                                    </a:stretch>
                                  </pic:blipFill>
                                  <pic:spPr bwMode="auto">
                                    <a:xfrm>
                                      <a:off x="0" y="0"/>
                                      <a:ext cx="1761656" cy="455040"/>
                                    </a:xfrm>
                                    <a:prstGeom prst="rect">
                                      <a:avLst/>
                                    </a:prstGeom>
                                    <a:noFill/>
                                    <a:ln>
                                      <a:noFill/>
                                    </a:ln>
                                  </pic:spPr>
                                </pic:pic>
                              </a:graphicData>
                            </a:graphic>
                          </wp:inline>
                        </w:drawing>
                      </w:r>
                    </w:p>
                  </w:txbxContent>
                </v:textbox>
              </v:shape>
            </w:pict>
          </mc:Fallback>
        </mc:AlternateContent>
      </w:r>
      <w:r w:rsidR="004A6A54" w:rsidRPr="00C31F44">
        <w:rPr>
          <w:rFonts w:asciiTheme="majorHAnsi" w:hAnsiTheme="majorHAnsi"/>
          <w:b/>
          <w:sz w:val="20"/>
          <w:lang w:val="es-ES"/>
        </w:rPr>
        <w:tab/>
      </w:r>
    </w:p>
    <w:p w14:paraId="376DDC8B" w14:textId="106B3D5E" w:rsidR="003239B8" w:rsidRPr="00C31F44" w:rsidRDefault="00A37F2E" w:rsidP="004A6A54">
      <w:pPr>
        <w:spacing w:after="240"/>
        <w:ind w:firstLine="720"/>
        <w:jc w:val="both"/>
        <w:rPr>
          <w:rFonts w:asciiTheme="majorHAnsi" w:hAnsiTheme="majorHAnsi"/>
          <w:b/>
          <w:bCs/>
          <w:sz w:val="20"/>
          <w:szCs w:val="20"/>
          <w:lang w:val="es-ES"/>
        </w:rPr>
      </w:pPr>
      <w:r w:rsidRPr="00C31F44">
        <w:rPr>
          <w:rFonts w:asciiTheme="majorHAnsi" w:hAnsiTheme="majorHAnsi"/>
          <w:b/>
          <w:bCs/>
          <w:sz w:val="20"/>
          <w:szCs w:val="20"/>
          <w:lang w:val="es-ES"/>
        </w:rPr>
        <w:lastRenderedPageBreak/>
        <w:t>I.</w:t>
      </w:r>
      <w:r w:rsidRPr="00C31F44">
        <w:rPr>
          <w:rFonts w:asciiTheme="majorHAnsi" w:hAnsiTheme="majorHAnsi"/>
          <w:b/>
          <w:bCs/>
          <w:sz w:val="20"/>
          <w:szCs w:val="20"/>
          <w:lang w:val="es-ES"/>
        </w:rPr>
        <w:tab/>
        <w:t>DA</w:t>
      </w:r>
      <w:r w:rsidR="00095029">
        <w:rPr>
          <w:rFonts w:asciiTheme="majorHAnsi" w:hAnsiTheme="majorHAnsi"/>
          <w:b/>
          <w:bCs/>
          <w:sz w:val="20"/>
          <w:szCs w:val="20"/>
          <w:lang w:val="es-ES"/>
        </w:rPr>
        <w:t>T</w:t>
      </w:r>
      <w:r w:rsidR="003239B8" w:rsidRPr="00C31F44">
        <w:rPr>
          <w:rFonts w:asciiTheme="majorHAnsi" w:hAnsiTheme="majorHAnsi"/>
          <w:b/>
          <w:bCs/>
          <w:sz w:val="20"/>
          <w:szCs w:val="20"/>
          <w:lang w:val="es-ES"/>
        </w:rPr>
        <w:t xml:space="preserve">OS </w:t>
      </w:r>
      <w:r w:rsidR="006D76AA" w:rsidRPr="00C31F44">
        <w:rPr>
          <w:rFonts w:asciiTheme="majorHAnsi" w:hAnsiTheme="majorHAnsi"/>
          <w:b/>
          <w:bCs/>
          <w:sz w:val="20"/>
          <w:szCs w:val="20"/>
          <w:lang w:val="es-ES"/>
        </w:rPr>
        <w:t>DE LA</w:t>
      </w:r>
      <w:r w:rsidRPr="00C31F44">
        <w:rPr>
          <w:rFonts w:asciiTheme="majorHAnsi" w:hAnsiTheme="majorHAnsi"/>
          <w:b/>
          <w:bCs/>
          <w:sz w:val="20"/>
          <w:szCs w:val="20"/>
          <w:lang w:val="es-ES"/>
        </w:rPr>
        <w:t xml:space="preserve"> PETI</w:t>
      </w:r>
      <w:r w:rsidR="006D76AA" w:rsidRPr="00C31F44">
        <w:rPr>
          <w:rFonts w:asciiTheme="majorHAnsi" w:hAnsiTheme="majorHAnsi"/>
          <w:b/>
          <w:bCs/>
          <w:sz w:val="20"/>
          <w:szCs w:val="20"/>
          <w:lang w:val="es-ES"/>
        </w:rPr>
        <w:t>CIÓN</w:t>
      </w:r>
      <w:r w:rsidR="003239B8" w:rsidRPr="00C31F44">
        <w:rPr>
          <w:rFonts w:asciiTheme="majorHAnsi" w:hAnsiTheme="majorHAnsi"/>
          <w:b/>
          <w:bCs/>
          <w:sz w:val="20"/>
          <w:szCs w:val="20"/>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31F44" w14:paraId="5A79D1F7" w14:textId="77777777" w:rsidTr="006D2F05">
        <w:tc>
          <w:tcPr>
            <w:tcW w:w="3600" w:type="dxa"/>
            <w:tcBorders>
              <w:top w:val="single" w:sz="4" w:space="0" w:color="auto"/>
              <w:bottom w:val="single" w:sz="6" w:space="0" w:color="auto"/>
            </w:tcBorders>
            <w:shd w:val="clear" w:color="auto" w:fill="4A7194"/>
            <w:vAlign w:val="center"/>
          </w:tcPr>
          <w:p w14:paraId="0CB2A43B" w14:textId="465BDE4D" w:rsidR="003239B8" w:rsidRPr="002E5B69" w:rsidRDefault="00A37F2E" w:rsidP="006D76AA">
            <w:pPr>
              <w:jc w:val="center"/>
              <w:rPr>
                <w:rFonts w:ascii="Cambria" w:hAnsi="Cambria"/>
                <w:b/>
                <w:bCs/>
                <w:color w:val="FFFFFF" w:themeColor="background1"/>
                <w:sz w:val="19"/>
                <w:szCs w:val="19"/>
                <w:lang w:val="es-ES"/>
              </w:rPr>
            </w:pPr>
            <w:r w:rsidRPr="002E5B69">
              <w:rPr>
                <w:rFonts w:ascii="Cambria" w:hAnsi="Cambria"/>
                <w:b/>
                <w:bCs/>
                <w:color w:val="FFFFFF" w:themeColor="background1"/>
                <w:sz w:val="19"/>
                <w:szCs w:val="19"/>
                <w:lang w:val="es-ES"/>
              </w:rPr>
              <w:t xml:space="preserve">Parte </w:t>
            </w:r>
            <w:r w:rsidR="007F72AF" w:rsidRPr="002E5B69">
              <w:rPr>
                <w:rFonts w:ascii="Cambria" w:hAnsi="Cambria"/>
                <w:b/>
                <w:bCs/>
                <w:color w:val="FFFFFF" w:themeColor="background1"/>
                <w:sz w:val="19"/>
                <w:szCs w:val="19"/>
                <w:lang w:val="es-ES"/>
              </w:rPr>
              <w:t>peticionaria</w:t>
            </w:r>
            <w:r w:rsidR="003239B8" w:rsidRPr="002E5B69">
              <w:rPr>
                <w:rFonts w:ascii="Cambria" w:hAnsi="Cambria"/>
                <w:b/>
                <w:bCs/>
                <w:color w:val="FFFFFF" w:themeColor="background1"/>
                <w:sz w:val="19"/>
                <w:szCs w:val="19"/>
                <w:lang w:val="es-ES"/>
              </w:rPr>
              <w:t>:</w:t>
            </w:r>
          </w:p>
        </w:tc>
        <w:tc>
          <w:tcPr>
            <w:tcW w:w="5760" w:type="dxa"/>
            <w:vAlign w:val="center"/>
          </w:tcPr>
          <w:p w14:paraId="3C5315D8" w14:textId="075A07AD" w:rsidR="003239B8" w:rsidRPr="00C31F44" w:rsidRDefault="000F1AAF" w:rsidP="00164EE6">
            <w:pPr>
              <w:jc w:val="both"/>
              <w:rPr>
                <w:rFonts w:ascii="Cambria" w:hAnsi="Cambria"/>
                <w:bCs/>
                <w:sz w:val="19"/>
                <w:szCs w:val="19"/>
                <w:lang w:val="es-ES"/>
              </w:rPr>
            </w:pPr>
            <w:r w:rsidRPr="00C31F44">
              <w:rPr>
                <w:rFonts w:ascii="Cambria" w:hAnsi="Cambria"/>
                <w:bCs/>
                <w:sz w:val="19"/>
                <w:szCs w:val="19"/>
                <w:lang w:val="es-ES"/>
              </w:rPr>
              <w:t>J. C</w:t>
            </w:r>
            <w:r w:rsidR="00930616">
              <w:rPr>
                <w:rFonts w:ascii="Cambria" w:hAnsi="Cambria"/>
                <w:bCs/>
                <w:sz w:val="19"/>
                <w:szCs w:val="19"/>
                <w:lang w:val="es-ES"/>
              </w:rPr>
              <w:t>.</w:t>
            </w:r>
            <w:r w:rsidRPr="00C31F44">
              <w:rPr>
                <w:rStyle w:val="FootnoteReference"/>
                <w:rFonts w:ascii="Cambria" w:hAnsi="Cambria"/>
                <w:bCs/>
                <w:sz w:val="19"/>
                <w:szCs w:val="19"/>
                <w:lang w:val="es-ES"/>
              </w:rPr>
              <w:footnoteReference w:id="2"/>
            </w:r>
          </w:p>
        </w:tc>
      </w:tr>
      <w:tr w:rsidR="003239B8" w:rsidRPr="001C42BE" w14:paraId="593A7E45" w14:textId="77777777" w:rsidTr="006D2F05">
        <w:tc>
          <w:tcPr>
            <w:tcW w:w="3600" w:type="dxa"/>
            <w:tcBorders>
              <w:top w:val="single" w:sz="6" w:space="0" w:color="auto"/>
              <w:bottom w:val="single" w:sz="6" w:space="0" w:color="auto"/>
            </w:tcBorders>
            <w:shd w:val="clear" w:color="auto" w:fill="4A7194"/>
            <w:vAlign w:val="center"/>
          </w:tcPr>
          <w:p w14:paraId="0E78CA0C" w14:textId="7B1D77A8" w:rsidR="003239B8" w:rsidRPr="002E5B69" w:rsidRDefault="007F72AF" w:rsidP="006D76AA">
            <w:pPr>
              <w:jc w:val="center"/>
              <w:rPr>
                <w:rFonts w:ascii="Cambria" w:hAnsi="Cambria"/>
                <w:b/>
                <w:bCs/>
                <w:color w:val="FFFFFF" w:themeColor="background1"/>
                <w:sz w:val="19"/>
                <w:szCs w:val="19"/>
                <w:lang w:val="es-ES"/>
              </w:rPr>
            </w:pPr>
            <w:r w:rsidRPr="002E5B69">
              <w:rPr>
                <w:rFonts w:ascii="Cambria" w:hAnsi="Cambria"/>
                <w:b/>
                <w:bCs/>
                <w:color w:val="FFFFFF" w:themeColor="background1"/>
                <w:sz w:val="19"/>
                <w:szCs w:val="19"/>
                <w:lang w:val="es-ES"/>
              </w:rPr>
              <w:t>Presuntas</w:t>
            </w:r>
            <w:r w:rsidR="00A37F2E" w:rsidRPr="002E5B69">
              <w:rPr>
                <w:rFonts w:ascii="Cambria" w:hAnsi="Cambria"/>
                <w:b/>
                <w:bCs/>
                <w:color w:val="FFFFFF" w:themeColor="background1"/>
                <w:sz w:val="19"/>
                <w:szCs w:val="19"/>
                <w:lang w:val="es-ES"/>
              </w:rPr>
              <w:t xml:space="preserve"> </w:t>
            </w:r>
            <w:r w:rsidR="006D76AA" w:rsidRPr="002E5B69">
              <w:rPr>
                <w:rFonts w:ascii="Cambria" w:hAnsi="Cambria"/>
                <w:b/>
                <w:bCs/>
                <w:color w:val="FFFFFF" w:themeColor="background1"/>
                <w:sz w:val="19"/>
                <w:szCs w:val="19"/>
                <w:lang w:val="es-ES"/>
              </w:rPr>
              <w:t>víctima</w:t>
            </w:r>
            <w:r w:rsidR="00223CF9" w:rsidRPr="002E5B69">
              <w:rPr>
                <w:rFonts w:ascii="Cambria" w:hAnsi="Cambria"/>
                <w:b/>
                <w:bCs/>
                <w:color w:val="FFFFFF" w:themeColor="background1"/>
                <w:sz w:val="19"/>
                <w:szCs w:val="19"/>
                <w:lang w:val="es-ES"/>
              </w:rPr>
              <w:t>s</w:t>
            </w:r>
            <w:r w:rsidR="003239B8" w:rsidRPr="002E5B69">
              <w:rPr>
                <w:rFonts w:ascii="Cambria" w:hAnsi="Cambria"/>
                <w:b/>
                <w:bCs/>
                <w:color w:val="FFFFFF" w:themeColor="background1"/>
                <w:sz w:val="19"/>
                <w:szCs w:val="19"/>
                <w:lang w:val="es-ES"/>
              </w:rPr>
              <w:t>:</w:t>
            </w:r>
          </w:p>
        </w:tc>
        <w:tc>
          <w:tcPr>
            <w:tcW w:w="5760" w:type="dxa"/>
            <w:vAlign w:val="center"/>
          </w:tcPr>
          <w:p w14:paraId="4AEBF59E" w14:textId="20771ACA" w:rsidR="003239B8" w:rsidRPr="00C31F44" w:rsidRDefault="00DF4715" w:rsidP="00223CF9">
            <w:pPr>
              <w:jc w:val="both"/>
              <w:rPr>
                <w:rFonts w:ascii="Cambria" w:hAnsi="Cambria"/>
                <w:bCs/>
                <w:sz w:val="19"/>
                <w:szCs w:val="19"/>
                <w:lang w:val="es-ES"/>
              </w:rPr>
            </w:pPr>
            <w:r w:rsidRPr="00C31F44">
              <w:rPr>
                <w:rFonts w:ascii="Cambria" w:hAnsi="Cambria"/>
                <w:bCs/>
                <w:sz w:val="19"/>
                <w:szCs w:val="19"/>
                <w:lang w:val="es-ES"/>
              </w:rPr>
              <w:t xml:space="preserve">Tania </w:t>
            </w:r>
            <w:proofErr w:type="spellStart"/>
            <w:r w:rsidRPr="00C31F44">
              <w:rPr>
                <w:rFonts w:ascii="Cambria" w:hAnsi="Cambria"/>
                <w:bCs/>
                <w:sz w:val="19"/>
                <w:szCs w:val="19"/>
                <w:lang w:val="es-ES"/>
              </w:rPr>
              <w:t>Suely</w:t>
            </w:r>
            <w:proofErr w:type="spellEnd"/>
            <w:r w:rsidRPr="00C31F44">
              <w:rPr>
                <w:rFonts w:ascii="Cambria" w:hAnsi="Cambria"/>
                <w:bCs/>
                <w:sz w:val="19"/>
                <w:szCs w:val="19"/>
                <w:lang w:val="es-ES"/>
              </w:rPr>
              <w:t xml:space="preserve"> </w:t>
            </w:r>
            <w:r w:rsidR="004813CA">
              <w:rPr>
                <w:rFonts w:ascii="Cambria" w:hAnsi="Cambria"/>
                <w:bCs/>
                <w:sz w:val="19"/>
                <w:szCs w:val="19"/>
                <w:lang w:val="es-ES"/>
              </w:rPr>
              <w:t>d</w:t>
            </w:r>
            <w:r w:rsidR="006D76AA" w:rsidRPr="00C31F44">
              <w:rPr>
                <w:rFonts w:ascii="Cambria" w:hAnsi="Cambria"/>
                <w:bCs/>
                <w:sz w:val="19"/>
                <w:szCs w:val="19"/>
                <w:lang w:val="es-ES"/>
              </w:rPr>
              <w:t>os</w:t>
            </w:r>
            <w:r w:rsidRPr="00C31F44">
              <w:rPr>
                <w:rFonts w:ascii="Cambria" w:hAnsi="Cambria"/>
                <w:bCs/>
                <w:sz w:val="19"/>
                <w:szCs w:val="19"/>
                <w:lang w:val="es-ES"/>
              </w:rPr>
              <w:t xml:space="preserve"> Santos Calixto</w:t>
            </w:r>
          </w:p>
        </w:tc>
      </w:tr>
      <w:tr w:rsidR="003239B8" w:rsidRPr="00C31F44" w14:paraId="3E62E1D3" w14:textId="77777777" w:rsidTr="006D2F05">
        <w:tc>
          <w:tcPr>
            <w:tcW w:w="3600" w:type="dxa"/>
            <w:tcBorders>
              <w:top w:val="single" w:sz="6" w:space="0" w:color="auto"/>
              <w:bottom w:val="single" w:sz="6" w:space="0" w:color="auto"/>
            </w:tcBorders>
            <w:shd w:val="clear" w:color="auto" w:fill="4A7194"/>
            <w:vAlign w:val="center"/>
          </w:tcPr>
          <w:p w14:paraId="340B0F09" w14:textId="77777777" w:rsidR="003239B8" w:rsidRPr="002E5B69" w:rsidRDefault="003239B8" w:rsidP="006D76AA">
            <w:pPr>
              <w:jc w:val="center"/>
              <w:rPr>
                <w:rFonts w:ascii="Cambria" w:hAnsi="Cambria"/>
                <w:b/>
                <w:bCs/>
                <w:color w:val="FFFFFF" w:themeColor="background1"/>
                <w:sz w:val="19"/>
                <w:szCs w:val="19"/>
                <w:lang w:val="es-ES"/>
              </w:rPr>
            </w:pPr>
            <w:r w:rsidRPr="002E5B69">
              <w:rPr>
                <w:rFonts w:ascii="Cambria" w:hAnsi="Cambria"/>
                <w:b/>
                <w:bCs/>
                <w:color w:val="FFFFFF" w:themeColor="background1"/>
                <w:sz w:val="19"/>
                <w:szCs w:val="19"/>
                <w:lang w:val="es-ES"/>
              </w:rPr>
              <w:t>Estado denunciado:</w:t>
            </w:r>
          </w:p>
        </w:tc>
        <w:tc>
          <w:tcPr>
            <w:tcW w:w="5760" w:type="dxa"/>
            <w:vAlign w:val="center"/>
          </w:tcPr>
          <w:p w14:paraId="274C8A50" w14:textId="0B30EFC8" w:rsidR="003239B8" w:rsidRPr="00C31F44" w:rsidRDefault="006A20E7" w:rsidP="006D76AA">
            <w:pPr>
              <w:jc w:val="both"/>
              <w:rPr>
                <w:rFonts w:ascii="Cambria" w:hAnsi="Cambria"/>
                <w:bCs/>
                <w:sz w:val="19"/>
                <w:szCs w:val="19"/>
                <w:lang w:val="es-ES"/>
              </w:rPr>
            </w:pPr>
            <w:r w:rsidRPr="00C31F44">
              <w:rPr>
                <w:rFonts w:ascii="Cambria" w:hAnsi="Cambria"/>
                <w:bCs/>
                <w:sz w:val="19"/>
                <w:szCs w:val="19"/>
                <w:lang w:val="es-ES"/>
              </w:rPr>
              <w:t>Brasil</w:t>
            </w:r>
            <w:r w:rsidR="004A6A54" w:rsidRPr="00C31F44">
              <w:rPr>
                <w:rStyle w:val="FootnoteReference"/>
                <w:rFonts w:ascii="Cambria" w:hAnsi="Cambria"/>
                <w:bCs/>
                <w:sz w:val="19"/>
                <w:szCs w:val="19"/>
                <w:lang w:val="es-ES"/>
              </w:rPr>
              <w:footnoteReference w:id="3"/>
            </w:r>
          </w:p>
        </w:tc>
      </w:tr>
      <w:tr w:rsidR="00223A29" w:rsidRPr="001C42BE" w14:paraId="632511BC" w14:textId="77777777" w:rsidTr="006D2F05">
        <w:tc>
          <w:tcPr>
            <w:tcW w:w="3600" w:type="dxa"/>
            <w:tcBorders>
              <w:top w:val="single" w:sz="6" w:space="0" w:color="auto"/>
              <w:bottom w:val="single" w:sz="6" w:space="0" w:color="auto"/>
            </w:tcBorders>
            <w:shd w:val="clear" w:color="auto" w:fill="4A7194"/>
            <w:vAlign w:val="center"/>
          </w:tcPr>
          <w:p w14:paraId="727E2F6B" w14:textId="6CAD6843" w:rsidR="00223A29" w:rsidRPr="002E5B69" w:rsidRDefault="006D76AA" w:rsidP="007F72AF">
            <w:pPr>
              <w:jc w:val="center"/>
              <w:rPr>
                <w:rFonts w:ascii="Cambria" w:hAnsi="Cambria"/>
                <w:b/>
                <w:bCs/>
                <w:color w:val="FFFFFF" w:themeColor="background1"/>
                <w:sz w:val="19"/>
                <w:szCs w:val="19"/>
                <w:lang w:val="es-ES"/>
              </w:rPr>
            </w:pPr>
            <w:r w:rsidRPr="002E5B69">
              <w:rPr>
                <w:rFonts w:ascii="Cambria" w:hAnsi="Cambria"/>
                <w:b/>
                <w:bCs/>
                <w:color w:val="FFFFFF" w:themeColor="background1"/>
                <w:sz w:val="19"/>
                <w:szCs w:val="19"/>
                <w:lang w:val="es-ES"/>
              </w:rPr>
              <w:t>Derecho</w:t>
            </w:r>
            <w:r w:rsidR="00A37F2E" w:rsidRPr="002E5B69">
              <w:rPr>
                <w:rFonts w:ascii="Cambria" w:hAnsi="Cambria"/>
                <w:b/>
                <w:bCs/>
                <w:color w:val="FFFFFF" w:themeColor="background1"/>
                <w:sz w:val="19"/>
                <w:szCs w:val="19"/>
                <w:lang w:val="es-ES"/>
              </w:rPr>
              <w:t>s</w:t>
            </w:r>
            <w:r w:rsidR="001B3A00" w:rsidRPr="002E5B69">
              <w:rPr>
                <w:rFonts w:ascii="Cambria" w:hAnsi="Cambria"/>
                <w:b/>
                <w:bCs/>
                <w:color w:val="FFFFFF" w:themeColor="background1"/>
                <w:sz w:val="19"/>
                <w:szCs w:val="19"/>
                <w:lang w:val="es-ES"/>
              </w:rPr>
              <w:t xml:space="preserve"> </w:t>
            </w:r>
            <w:r w:rsidR="007F72AF" w:rsidRPr="002E5B69">
              <w:rPr>
                <w:rFonts w:ascii="Cambria" w:hAnsi="Cambria"/>
                <w:b/>
                <w:bCs/>
                <w:color w:val="FFFFFF" w:themeColor="background1"/>
                <w:sz w:val="19"/>
                <w:szCs w:val="19"/>
                <w:lang w:val="es-ES"/>
              </w:rPr>
              <w:t>invocados</w:t>
            </w:r>
            <w:r w:rsidR="001B3A00" w:rsidRPr="002E5B69">
              <w:rPr>
                <w:rFonts w:ascii="Cambria" w:hAnsi="Cambria"/>
                <w:b/>
                <w:bCs/>
                <w:color w:val="FFFFFF" w:themeColor="background1"/>
                <w:sz w:val="19"/>
                <w:szCs w:val="19"/>
                <w:lang w:val="es-ES"/>
              </w:rPr>
              <w:t>:</w:t>
            </w:r>
          </w:p>
        </w:tc>
        <w:tc>
          <w:tcPr>
            <w:tcW w:w="5760" w:type="dxa"/>
            <w:vAlign w:val="center"/>
          </w:tcPr>
          <w:p w14:paraId="6DEE1EEB" w14:textId="76F61742" w:rsidR="00223A29" w:rsidRPr="00C31F44" w:rsidRDefault="006D76AA" w:rsidP="006D76AA">
            <w:pPr>
              <w:jc w:val="both"/>
              <w:rPr>
                <w:rFonts w:ascii="Cambria" w:hAnsi="Cambria"/>
                <w:bCs/>
                <w:sz w:val="19"/>
                <w:szCs w:val="19"/>
                <w:lang w:val="es-ES"/>
              </w:rPr>
            </w:pPr>
            <w:r w:rsidRPr="00C31F44">
              <w:rPr>
                <w:rFonts w:ascii="Cambria" w:hAnsi="Cambria"/>
                <w:bCs/>
                <w:sz w:val="19"/>
                <w:szCs w:val="19"/>
                <w:lang w:val="es-ES"/>
              </w:rPr>
              <w:t>Artículo</w:t>
            </w:r>
            <w:r w:rsidR="00DF4715" w:rsidRPr="00C31F44">
              <w:rPr>
                <w:rFonts w:ascii="Cambria" w:hAnsi="Cambria"/>
                <w:bCs/>
                <w:sz w:val="19"/>
                <w:szCs w:val="19"/>
                <w:lang w:val="es-ES"/>
              </w:rPr>
              <w:t xml:space="preserve"> 8 (</w:t>
            </w:r>
            <w:r w:rsidR="00C93F65" w:rsidRPr="00C31F44">
              <w:rPr>
                <w:rFonts w:ascii="Cambria" w:hAnsi="Cambria"/>
                <w:bCs/>
                <w:sz w:val="19"/>
                <w:szCs w:val="19"/>
                <w:lang w:val="es-ES"/>
              </w:rPr>
              <w:t>garantía</w:t>
            </w:r>
            <w:r w:rsidR="004813CA">
              <w:rPr>
                <w:rFonts w:ascii="Cambria" w:hAnsi="Cambria"/>
                <w:bCs/>
                <w:sz w:val="19"/>
                <w:szCs w:val="19"/>
                <w:lang w:val="es-ES"/>
              </w:rPr>
              <w:t>s judiciale</w:t>
            </w:r>
            <w:r w:rsidR="00DF4715" w:rsidRPr="00C31F44">
              <w:rPr>
                <w:rFonts w:ascii="Cambria" w:hAnsi="Cambria"/>
                <w:bCs/>
                <w:sz w:val="19"/>
                <w:szCs w:val="19"/>
                <w:lang w:val="es-ES"/>
              </w:rPr>
              <w:t xml:space="preserve">s) </w:t>
            </w:r>
            <w:r w:rsidRPr="00C31F44">
              <w:rPr>
                <w:rFonts w:ascii="Cambria" w:hAnsi="Cambria"/>
                <w:bCs/>
                <w:sz w:val="19"/>
                <w:szCs w:val="19"/>
                <w:lang w:val="es-ES"/>
              </w:rPr>
              <w:t>de la</w:t>
            </w:r>
            <w:r w:rsidR="00DF4715" w:rsidRPr="00C31F44">
              <w:rPr>
                <w:rFonts w:ascii="Cambria" w:hAnsi="Cambria"/>
                <w:bCs/>
                <w:sz w:val="19"/>
                <w:szCs w:val="19"/>
                <w:lang w:val="es-ES"/>
              </w:rPr>
              <w:t xml:space="preserve"> Conven</w:t>
            </w:r>
            <w:r w:rsidRPr="00C31F44">
              <w:rPr>
                <w:rFonts w:asciiTheme="majorHAnsi" w:hAnsiTheme="majorHAnsi"/>
                <w:bCs/>
                <w:sz w:val="19"/>
                <w:szCs w:val="19"/>
                <w:lang w:val="es-ES"/>
              </w:rPr>
              <w:t>ción</w:t>
            </w:r>
            <w:r w:rsidR="00DF4715" w:rsidRPr="00C31F44">
              <w:rPr>
                <w:rFonts w:ascii="Cambria" w:hAnsi="Cambria"/>
                <w:bCs/>
                <w:sz w:val="19"/>
                <w:szCs w:val="19"/>
                <w:lang w:val="es-ES"/>
              </w:rPr>
              <w:t xml:space="preserve"> </w:t>
            </w:r>
            <w:r w:rsidR="00BD7404" w:rsidRPr="00C31F44">
              <w:rPr>
                <w:rFonts w:ascii="Cambria" w:hAnsi="Cambria"/>
                <w:bCs/>
                <w:sz w:val="19"/>
                <w:szCs w:val="19"/>
                <w:lang w:val="es-ES"/>
              </w:rPr>
              <w:t xml:space="preserve">Americana sobre </w:t>
            </w:r>
            <w:r w:rsidRPr="00C31F44">
              <w:rPr>
                <w:rFonts w:ascii="Cambria" w:hAnsi="Cambria"/>
                <w:bCs/>
                <w:sz w:val="19"/>
                <w:szCs w:val="19"/>
                <w:lang w:val="es-ES"/>
              </w:rPr>
              <w:t>Derecho</w:t>
            </w:r>
            <w:r w:rsidR="00BD7404" w:rsidRPr="00C31F44">
              <w:rPr>
                <w:rFonts w:ascii="Cambria" w:hAnsi="Cambria"/>
                <w:bCs/>
                <w:sz w:val="19"/>
                <w:szCs w:val="19"/>
                <w:lang w:val="es-ES"/>
              </w:rPr>
              <w:t>s Humano</w:t>
            </w:r>
            <w:r w:rsidR="004813CA">
              <w:rPr>
                <w:rFonts w:ascii="Cambria" w:hAnsi="Cambria"/>
                <w:bCs/>
                <w:sz w:val="19"/>
                <w:szCs w:val="19"/>
                <w:lang w:val="es-ES"/>
              </w:rPr>
              <w:t>s</w:t>
            </w:r>
            <w:r w:rsidR="00DF4715" w:rsidRPr="00C31F44">
              <w:rPr>
                <w:rStyle w:val="FootnoteReference"/>
                <w:rFonts w:ascii="Cambria" w:hAnsi="Cambria"/>
                <w:bCs/>
                <w:sz w:val="19"/>
                <w:szCs w:val="19"/>
                <w:lang w:val="es-ES"/>
              </w:rPr>
              <w:footnoteReference w:id="4"/>
            </w:r>
          </w:p>
        </w:tc>
      </w:tr>
    </w:tbl>
    <w:p w14:paraId="20263696" w14:textId="2B6F38C2" w:rsidR="003239B8" w:rsidRPr="00C31F44" w:rsidRDefault="00A37F2E" w:rsidP="003239B8">
      <w:pPr>
        <w:spacing w:before="240" w:after="240"/>
        <w:ind w:firstLine="720"/>
        <w:jc w:val="both"/>
        <w:rPr>
          <w:rFonts w:asciiTheme="majorHAnsi" w:hAnsiTheme="majorHAnsi"/>
          <w:b/>
          <w:bCs/>
          <w:sz w:val="20"/>
          <w:szCs w:val="20"/>
          <w:lang w:val="es-ES"/>
        </w:rPr>
      </w:pPr>
      <w:r w:rsidRPr="00C31F44">
        <w:rPr>
          <w:rFonts w:asciiTheme="majorHAnsi" w:hAnsiTheme="majorHAnsi"/>
          <w:b/>
          <w:bCs/>
          <w:sz w:val="20"/>
          <w:szCs w:val="20"/>
          <w:lang w:val="es-ES"/>
        </w:rPr>
        <w:t>II.</w:t>
      </w:r>
      <w:r w:rsidRPr="00C31F44">
        <w:rPr>
          <w:rFonts w:asciiTheme="majorHAnsi" w:hAnsiTheme="majorHAnsi"/>
          <w:b/>
          <w:bCs/>
          <w:sz w:val="20"/>
          <w:szCs w:val="20"/>
          <w:lang w:val="es-ES"/>
        </w:rPr>
        <w:tab/>
        <w:t>TR</w:t>
      </w:r>
      <w:r w:rsidR="004813CA">
        <w:rPr>
          <w:rFonts w:asciiTheme="majorHAnsi" w:hAnsiTheme="majorHAnsi"/>
          <w:b/>
          <w:bCs/>
          <w:sz w:val="20"/>
          <w:szCs w:val="20"/>
          <w:lang w:val="es-ES"/>
        </w:rPr>
        <w:t>Á</w:t>
      </w:r>
      <w:r w:rsidRPr="00C31F44">
        <w:rPr>
          <w:rFonts w:asciiTheme="majorHAnsi" w:hAnsiTheme="majorHAnsi"/>
          <w:b/>
          <w:bCs/>
          <w:sz w:val="20"/>
          <w:szCs w:val="20"/>
          <w:lang w:val="es-ES"/>
        </w:rPr>
        <w:t xml:space="preserve">MITE ANTE </w:t>
      </w:r>
      <w:r w:rsidR="004813CA">
        <w:rPr>
          <w:rFonts w:asciiTheme="majorHAnsi" w:hAnsiTheme="majorHAnsi"/>
          <w:b/>
          <w:bCs/>
          <w:sz w:val="20"/>
          <w:szCs w:val="20"/>
          <w:lang w:val="es-ES"/>
        </w:rPr>
        <w:t>L</w:t>
      </w:r>
      <w:r w:rsidRPr="00C31F44">
        <w:rPr>
          <w:rFonts w:asciiTheme="majorHAnsi" w:hAnsiTheme="majorHAnsi"/>
          <w:b/>
          <w:bCs/>
          <w:sz w:val="20"/>
          <w:szCs w:val="20"/>
          <w:lang w:val="es-ES"/>
        </w:rPr>
        <w:t>A</w:t>
      </w:r>
      <w:r w:rsidR="003239B8" w:rsidRPr="00C31F44">
        <w:rPr>
          <w:rFonts w:asciiTheme="majorHAnsi" w:hAnsiTheme="majorHAnsi"/>
          <w:b/>
          <w:bCs/>
          <w:sz w:val="20"/>
          <w:szCs w:val="20"/>
          <w:lang w:val="es-ES"/>
        </w:rPr>
        <w:t xml:space="preserve"> CIDH</w:t>
      </w:r>
      <w:r w:rsidR="008E3BFE" w:rsidRPr="00C31F44">
        <w:rPr>
          <w:rStyle w:val="FootnoteReference"/>
          <w:rFonts w:ascii="Cambria" w:hAnsi="Cambria"/>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C31F44" w14:paraId="306EFCB0" w14:textId="77777777" w:rsidTr="006D2F05">
        <w:tc>
          <w:tcPr>
            <w:tcW w:w="3600" w:type="dxa"/>
            <w:tcBorders>
              <w:top w:val="single" w:sz="6" w:space="0" w:color="auto"/>
              <w:bottom w:val="single" w:sz="6" w:space="0" w:color="auto"/>
            </w:tcBorders>
            <w:shd w:val="clear" w:color="auto" w:fill="4A7194"/>
            <w:vAlign w:val="center"/>
          </w:tcPr>
          <w:p w14:paraId="7508D16F" w14:textId="03CF64F5" w:rsidR="004C2312" w:rsidRPr="002E5B69" w:rsidRDefault="006D76AA" w:rsidP="004A6A54">
            <w:pPr>
              <w:jc w:val="center"/>
              <w:rPr>
                <w:rFonts w:ascii="Cambria" w:hAnsi="Cambria"/>
                <w:b/>
                <w:bCs/>
                <w:color w:val="FFFFFF" w:themeColor="background1"/>
                <w:sz w:val="19"/>
                <w:szCs w:val="19"/>
                <w:lang w:val="es-ES"/>
              </w:rPr>
            </w:pPr>
            <w:r w:rsidRPr="002E5B69">
              <w:rPr>
                <w:rFonts w:ascii="Cambria" w:hAnsi="Cambria"/>
                <w:b/>
                <w:bCs/>
                <w:color w:val="FFFFFF" w:themeColor="background1"/>
                <w:sz w:val="19"/>
                <w:szCs w:val="19"/>
                <w:lang w:val="es-ES"/>
              </w:rPr>
              <w:t>Presentación</w:t>
            </w:r>
            <w:r w:rsidR="00A37F2E" w:rsidRPr="002E5B69">
              <w:rPr>
                <w:rFonts w:ascii="Cambria" w:hAnsi="Cambria"/>
                <w:b/>
                <w:bCs/>
                <w:color w:val="FFFFFF" w:themeColor="background1"/>
                <w:sz w:val="19"/>
                <w:szCs w:val="19"/>
                <w:lang w:val="es-ES"/>
              </w:rPr>
              <w:t xml:space="preserve"> </w:t>
            </w:r>
            <w:r w:rsidRPr="002E5B69">
              <w:rPr>
                <w:rFonts w:ascii="Cambria" w:hAnsi="Cambria"/>
                <w:b/>
                <w:bCs/>
                <w:color w:val="FFFFFF" w:themeColor="background1"/>
                <w:sz w:val="19"/>
                <w:szCs w:val="19"/>
                <w:lang w:val="es-ES"/>
              </w:rPr>
              <w:t>de la</w:t>
            </w:r>
            <w:r w:rsidR="00A37F2E" w:rsidRPr="002E5B69">
              <w:rPr>
                <w:rFonts w:ascii="Cambria" w:hAnsi="Cambria"/>
                <w:b/>
                <w:bCs/>
                <w:color w:val="FFFFFF" w:themeColor="background1"/>
                <w:sz w:val="19"/>
                <w:szCs w:val="19"/>
                <w:lang w:val="es-ES"/>
              </w:rPr>
              <w:t xml:space="preserve"> peti</w:t>
            </w:r>
            <w:r w:rsidRPr="002E5B69">
              <w:rPr>
                <w:rFonts w:ascii="Cambria" w:hAnsi="Cambria"/>
                <w:b/>
                <w:bCs/>
                <w:color w:val="FFFFFF" w:themeColor="background1"/>
                <w:sz w:val="19"/>
                <w:szCs w:val="19"/>
                <w:lang w:val="es-ES"/>
              </w:rPr>
              <w:t>ción</w:t>
            </w:r>
            <w:r w:rsidR="00A37F2E" w:rsidRPr="002E5B69">
              <w:rPr>
                <w:rFonts w:ascii="Cambria" w:hAnsi="Cambria"/>
                <w:b/>
                <w:bCs/>
                <w:color w:val="FFFFFF" w:themeColor="background1"/>
                <w:sz w:val="19"/>
                <w:szCs w:val="19"/>
                <w:lang w:val="es-ES"/>
              </w:rPr>
              <w:t>:</w:t>
            </w:r>
          </w:p>
        </w:tc>
        <w:tc>
          <w:tcPr>
            <w:tcW w:w="5760" w:type="dxa"/>
            <w:vAlign w:val="center"/>
          </w:tcPr>
          <w:p w14:paraId="6E579153" w14:textId="0CDB4BBF" w:rsidR="004C2312" w:rsidRPr="00C31F44" w:rsidRDefault="00807258" w:rsidP="006D76AA">
            <w:pPr>
              <w:jc w:val="both"/>
              <w:rPr>
                <w:rFonts w:ascii="Cambria" w:hAnsi="Cambria"/>
                <w:bCs/>
                <w:sz w:val="19"/>
                <w:szCs w:val="19"/>
                <w:lang w:val="es-ES"/>
              </w:rPr>
            </w:pPr>
            <w:r w:rsidRPr="00C31F44">
              <w:rPr>
                <w:rFonts w:ascii="Cambria" w:hAnsi="Cambria"/>
                <w:bCs/>
                <w:sz w:val="19"/>
                <w:szCs w:val="19"/>
                <w:lang w:val="es-ES"/>
              </w:rPr>
              <w:t xml:space="preserve">29 de </w:t>
            </w:r>
            <w:r w:rsidR="006D76AA" w:rsidRPr="00C31F44">
              <w:rPr>
                <w:rFonts w:ascii="Cambria" w:hAnsi="Cambria"/>
                <w:bCs/>
                <w:sz w:val="19"/>
                <w:szCs w:val="19"/>
                <w:lang w:val="es-ES"/>
              </w:rPr>
              <w:t>julio</w:t>
            </w:r>
            <w:r w:rsidRPr="00C31F44">
              <w:rPr>
                <w:rFonts w:ascii="Cambria" w:hAnsi="Cambria"/>
                <w:bCs/>
                <w:sz w:val="19"/>
                <w:szCs w:val="19"/>
                <w:lang w:val="es-ES"/>
              </w:rPr>
              <w:t xml:space="preserve"> de 2010</w:t>
            </w:r>
          </w:p>
        </w:tc>
      </w:tr>
      <w:tr w:rsidR="007C3F04" w:rsidRPr="001C42BE" w14:paraId="4503C3EC" w14:textId="77777777" w:rsidTr="006D2F05">
        <w:tc>
          <w:tcPr>
            <w:tcW w:w="3600" w:type="dxa"/>
            <w:tcBorders>
              <w:top w:val="single" w:sz="6" w:space="0" w:color="auto"/>
              <w:bottom w:val="single" w:sz="6" w:space="0" w:color="auto"/>
            </w:tcBorders>
            <w:shd w:val="clear" w:color="auto" w:fill="4A7194"/>
            <w:vAlign w:val="center"/>
          </w:tcPr>
          <w:p w14:paraId="6DC909B6" w14:textId="78A2522F" w:rsidR="007C3F04" w:rsidRPr="002E5B69" w:rsidRDefault="004813CA" w:rsidP="00395EA9">
            <w:pPr>
              <w:jc w:val="center"/>
              <w:rPr>
                <w:rFonts w:ascii="Cambria" w:hAnsi="Cambria"/>
                <w:b/>
                <w:bCs/>
                <w:color w:val="FFFFFF" w:themeColor="background1"/>
                <w:sz w:val="19"/>
                <w:szCs w:val="19"/>
                <w:lang w:val="es-ES"/>
              </w:rPr>
            </w:pPr>
            <w:r w:rsidRPr="002E5B69">
              <w:rPr>
                <w:rFonts w:ascii="Cambria" w:hAnsi="Cambria"/>
                <w:b/>
                <w:bCs/>
                <w:color w:val="FFFFFF" w:themeColor="background1"/>
                <w:sz w:val="19"/>
                <w:szCs w:val="19"/>
                <w:lang w:val="es-ES"/>
              </w:rPr>
              <w:t xml:space="preserve">Observaciones </w:t>
            </w:r>
            <w:r w:rsidR="007C3F04" w:rsidRPr="002E5B69">
              <w:rPr>
                <w:rFonts w:ascii="Cambria" w:hAnsi="Cambria"/>
                <w:b/>
                <w:bCs/>
                <w:color w:val="FFFFFF" w:themeColor="background1"/>
                <w:sz w:val="19"/>
                <w:szCs w:val="19"/>
                <w:lang w:val="es-ES"/>
              </w:rPr>
              <w:t>adicional</w:t>
            </w:r>
            <w:r w:rsidRPr="002E5B69">
              <w:rPr>
                <w:rFonts w:ascii="Cambria" w:hAnsi="Cambria"/>
                <w:b/>
                <w:bCs/>
                <w:color w:val="FFFFFF" w:themeColor="background1"/>
                <w:sz w:val="19"/>
                <w:szCs w:val="19"/>
                <w:lang w:val="es-ES"/>
              </w:rPr>
              <w:t>es</w:t>
            </w:r>
            <w:r w:rsidR="007C3F04" w:rsidRPr="002E5B69">
              <w:rPr>
                <w:rFonts w:ascii="Cambria" w:hAnsi="Cambria"/>
                <w:b/>
                <w:bCs/>
                <w:color w:val="FFFFFF" w:themeColor="background1"/>
                <w:sz w:val="19"/>
                <w:szCs w:val="19"/>
                <w:lang w:val="es-ES"/>
              </w:rPr>
              <w:t xml:space="preserve"> rec</w:t>
            </w:r>
            <w:r w:rsidRPr="002E5B69">
              <w:rPr>
                <w:rFonts w:ascii="Cambria" w:hAnsi="Cambria"/>
                <w:b/>
                <w:bCs/>
                <w:color w:val="FFFFFF" w:themeColor="background1"/>
                <w:sz w:val="19"/>
                <w:szCs w:val="19"/>
                <w:lang w:val="es-ES"/>
              </w:rPr>
              <w:t>i</w:t>
            </w:r>
            <w:r w:rsidR="007C3F04" w:rsidRPr="002E5B69">
              <w:rPr>
                <w:rFonts w:ascii="Cambria" w:hAnsi="Cambria"/>
                <w:b/>
                <w:bCs/>
                <w:color w:val="FFFFFF" w:themeColor="background1"/>
                <w:sz w:val="19"/>
                <w:szCs w:val="19"/>
                <w:lang w:val="es-ES"/>
              </w:rPr>
              <w:t>bida</w:t>
            </w:r>
            <w:r w:rsidRPr="002E5B69">
              <w:rPr>
                <w:rFonts w:ascii="Cambria" w:hAnsi="Cambria"/>
                <w:b/>
                <w:bCs/>
                <w:color w:val="FFFFFF" w:themeColor="background1"/>
                <w:sz w:val="19"/>
                <w:szCs w:val="19"/>
                <w:lang w:val="es-ES"/>
              </w:rPr>
              <w:t>s</w:t>
            </w:r>
            <w:r w:rsidR="007C3F04" w:rsidRPr="002E5B69">
              <w:rPr>
                <w:rFonts w:ascii="Cambria" w:hAnsi="Cambria"/>
                <w:b/>
                <w:bCs/>
                <w:color w:val="FFFFFF" w:themeColor="background1"/>
                <w:sz w:val="19"/>
                <w:szCs w:val="19"/>
                <w:lang w:val="es-ES"/>
              </w:rPr>
              <w:t xml:space="preserve"> durante </w:t>
            </w:r>
            <w:r w:rsidR="000F6ADD" w:rsidRPr="002E5B69">
              <w:rPr>
                <w:rFonts w:ascii="Cambria" w:hAnsi="Cambria"/>
                <w:b/>
                <w:bCs/>
                <w:color w:val="FFFFFF" w:themeColor="background1"/>
                <w:sz w:val="19"/>
                <w:szCs w:val="19"/>
                <w:lang w:val="es-ES"/>
              </w:rPr>
              <w:t>l</w:t>
            </w:r>
            <w:r w:rsidR="007C3F04" w:rsidRPr="002E5B69">
              <w:rPr>
                <w:rFonts w:ascii="Cambria" w:hAnsi="Cambria"/>
                <w:b/>
                <w:bCs/>
                <w:color w:val="FFFFFF" w:themeColor="background1"/>
                <w:sz w:val="19"/>
                <w:szCs w:val="19"/>
                <w:lang w:val="es-ES"/>
              </w:rPr>
              <w:t>a eta</w:t>
            </w:r>
            <w:r w:rsidR="000F6ADD" w:rsidRPr="002E5B69">
              <w:rPr>
                <w:rFonts w:ascii="Cambria" w:hAnsi="Cambria"/>
                <w:b/>
                <w:bCs/>
                <w:color w:val="FFFFFF" w:themeColor="background1"/>
                <w:sz w:val="19"/>
                <w:szCs w:val="19"/>
                <w:lang w:val="es-ES"/>
              </w:rPr>
              <w:t>pa</w:t>
            </w:r>
            <w:r w:rsidR="007C3F04" w:rsidRPr="002E5B69">
              <w:rPr>
                <w:rFonts w:ascii="Cambria" w:hAnsi="Cambria"/>
                <w:b/>
                <w:bCs/>
                <w:color w:val="FFFFFF" w:themeColor="background1"/>
                <w:sz w:val="19"/>
                <w:szCs w:val="19"/>
                <w:lang w:val="es-ES"/>
              </w:rPr>
              <w:t xml:space="preserve"> de </w:t>
            </w:r>
            <w:r w:rsidR="00395EA9" w:rsidRPr="002E5B69">
              <w:rPr>
                <w:rFonts w:ascii="Cambria" w:hAnsi="Cambria"/>
                <w:b/>
                <w:bCs/>
                <w:color w:val="FFFFFF" w:themeColor="background1"/>
                <w:sz w:val="19"/>
                <w:szCs w:val="19"/>
                <w:lang w:val="es-ES"/>
              </w:rPr>
              <w:t>análisis</w:t>
            </w:r>
            <w:r w:rsidR="007C3F04" w:rsidRPr="002E5B69">
              <w:rPr>
                <w:rFonts w:ascii="Cambria" w:hAnsi="Cambria"/>
                <w:b/>
                <w:bCs/>
                <w:color w:val="FFFFFF" w:themeColor="background1"/>
                <w:sz w:val="19"/>
                <w:szCs w:val="19"/>
                <w:lang w:val="es-ES"/>
              </w:rPr>
              <w:t>:</w:t>
            </w:r>
          </w:p>
        </w:tc>
        <w:tc>
          <w:tcPr>
            <w:tcW w:w="5760" w:type="dxa"/>
            <w:vAlign w:val="center"/>
          </w:tcPr>
          <w:p w14:paraId="54867357" w14:textId="471907D6" w:rsidR="007C3F04" w:rsidRPr="00C31F44" w:rsidRDefault="007C3F04" w:rsidP="006D76AA">
            <w:pPr>
              <w:jc w:val="both"/>
              <w:rPr>
                <w:rFonts w:ascii="Cambria" w:hAnsi="Cambria"/>
                <w:bCs/>
                <w:sz w:val="19"/>
                <w:szCs w:val="19"/>
                <w:lang w:val="es-ES"/>
              </w:rPr>
            </w:pPr>
            <w:r w:rsidRPr="00C31F44">
              <w:rPr>
                <w:rFonts w:ascii="Cambria" w:hAnsi="Cambria"/>
                <w:bCs/>
                <w:sz w:val="19"/>
                <w:szCs w:val="19"/>
                <w:lang w:val="es-ES"/>
              </w:rPr>
              <w:t>19 de abril de 2011, 15 de agosto de 2011, 26 de abril de 2016</w:t>
            </w:r>
          </w:p>
        </w:tc>
      </w:tr>
      <w:tr w:rsidR="004C2312" w:rsidRPr="00C31F44" w14:paraId="1BDCD5C6" w14:textId="77777777" w:rsidTr="006D2F05">
        <w:tc>
          <w:tcPr>
            <w:tcW w:w="3600" w:type="dxa"/>
            <w:tcBorders>
              <w:top w:val="single" w:sz="6" w:space="0" w:color="auto"/>
              <w:bottom w:val="single" w:sz="6" w:space="0" w:color="auto"/>
            </w:tcBorders>
            <w:shd w:val="clear" w:color="auto" w:fill="4A7194"/>
            <w:vAlign w:val="center"/>
          </w:tcPr>
          <w:p w14:paraId="7A18664F" w14:textId="2F6AB39B" w:rsidR="004C2312" w:rsidRPr="002E5B69" w:rsidRDefault="004A6A54" w:rsidP="00A37F2E">
            <w:pPr>
              <w:jc w:val="center"/>
              <w:rPr>
                <w:rFonts w:ascii="Cambria" w:hAnsi="Cambria"/>
                <w:b/>
                <w:color w:val="FFFFFF" w:themeColor="background1"/>
                <w:sz w:val="19"/>
                <w:szCs w:val="19"/>
                <w:lang w:val="es-ES"/>
              </w:rPr>
            </w:pPr>
            <w:r w:rsidRPr="002E5B69">
              <w:rPr>
                <w:rFonts w:ascii="Cambria" w:hAnsi="Cambria"/>
                <w:b/>
                <w:color w:val="FFFFFF" w:themeColor="background1"/>
                <w:sz w:val="19"/>
                <w:szCs w:val="19"/>
                <w:lang w:val="es-ES"/>
              </w:rPr>
              <w:t>N</w:t>
            </w:r>
            <w:r w:rsidR="00A37F2E" w:rsidRPr="002E5B69">
              <w:rPr>
                <w:rFonts w:ascii="Cambria" w:hAnsi="Cambria"/>
                <w:b/>
                <w:color w:val="FFFFFF" w:themeColor="background1"/>
                <w:sz w:val="19"/>
                <w:szCs w:val="19"/>
                <w:lang w:val="es-ES"/>
              </w:rPr>
              <w:t>otifica</w:t>
            </w:r>
            <w:r w:rsidR="006D76AA" w:rsidRPr="002E5B69">
              <w:rPr>
                <w:rFonts w:ascii="Cambria" w:hAnsi="Cambria"/>
                <w:b/>
                <w:color w:val="FFFFFF" w:themeColor="background1"/>
                <w:sz w:val="19"/>
                <w:szCs w:val="19"/>
                <w:lang w:val="es-ES"/>
              </w:rPr>
              <w:t>ción</w:t>
            </w:r>
            <w:r w:rsidR="00A37F2E" w:rsidRPr="002E5B69">
              <w:rPr>
                <w:rFonts w:ascii="Cambria" w:hAnsi="Cambria"/>
                <w:b/>
                <w:color w:val="FFFFFF" w:themeColor="background1"/>
                <w:sz w:val="19"/>
                <w:szCs w:val="19"/>
                <w:lang w:val="es-ES"/>
              </w:rPr>
              <w:t xml:space="preserve"> </w:t>
            </w:r>
            <w:r w:rsidR="006D76AA" w:rsidRPr="002E5B69">
              <w:rPr>
                <w:rFonts w:ascii="Cambria" w:hAnsi="Cambria"/>
                <w:b/>
                <w:color w:val="FFFFFF" w:themeColor="background1"/>
                <w:sz w:val="19"/>
                <w:szCs w:val="19"/>
                <w:lang w:val="es-ES"/>
              </w:rPr>
              <w:t>de la</w:t>
            </w:r>
            <w:r w:rsidR="00A37F2E" w:rsidRPr="002E5B69">
              <w:rPr>
                <w:rFonts w:ascii="Cambria" w:hAnsi="Cambria"/>
                <w:b/>
                <w:color w:val="FFFFFF" w:themeColor="background1"/>
                <w:sz w:val="19"/>
                <w:szCs w:val="19"/>
                <w:lang w:val="es-ES"/>
              </w:rPr>
              <w:t xml:space="preserve"> peti</w:t>
            </w:r>
            <w:r w:rsidR="006D76AA" w:rsidRPr="002E5B69">
              <w:rPr>
                <w:rFonts w:ascii="Cambria" w:hAnsi="Cambria"/>
                <w:b/>
                <w:color w:val="FFFFFF" w:themeColor="background1"/>
                <w:sz w:val="19"/>
                <w:szCs w:val="19"/>
                <w:lang w:val="es-ES"/>
              </w:rPr>
              <w:t>ción</w:t>
            </w:r>
            <w:r w:rsidR="00A37F2E" w:rsidRPr="002E5B69">
              <w:rPr>
                <w:rFonts w:ascii="Cambria" w:hAnsi="Cambria"/>
                <w:b/>
                <w:color w:val="FFFFFF" w:themeColor="background1"/>
                <w:sz w:val="19"/>
                <w:szCs w:val="19"/>
                <w:lang w:val="es-ES"/>
              </w:rPr>
              <w:t xml:space="preserve"> </w:t>
            </w:r>
            <w:r w:rsidR="006D76AA" w:rsidRPr="002E5B69">
              <w:rPr>
                <w:rFonts w:ascii="Cambria" w:hAnsi="Cambria"/>
                <w:b/>
                <w:color w:val="FFFFFF" w:themeColor="background1"/>
                <w:sz w:val="19"/>
                <w:szCs w:val="19"/>
                <w:lang w:val="es-ES"/>
              </w:rPr>
              <w:t>al</w:t>
            </w:r>
            <w:r w:rsidR="004C2312" w:rsidRPr="002E5B69">
              <w:rPr>
                <w:rFonts w:ascii="Cambria" w:hAnsi="Cambria"/>
                <w:b/>
                <w:color w:val="FFFFFF" w:themeColor="background1"/>
                <w:sz w:val="19"/>
                <w:szCs w:val="19"/>
                <w:lang w:val="es-ES"/>
              </w:rPr>
              <w:t xml:space="preserve"> Estado:</w:t>
            </w:r>
          </w:p>
        </w:tc>
        <w:tc>
          <w:tcPr>
            <w:tcW w:w="5760" w:type="dxa"/>
            <w:vAlign w:val="center"/>
          </w:tcPr>
          <w:p w14:paraId="1519DA6A" w14:textId="65B0D13E" w:rsidR="004C2312" w:rsidRPr="00C31F44" w:rsidRDefault="007C3F04" w:rsidP="006D76AA">
            <w:pPr>
              <w:jc w:val="both"/>
              <w:rPr>
                <w:rFonts w:ascii="Cambria" w:hAnsi="Cambria"/>
                <w:bCs/>
                <w:sz w:val="19"/>
                <w:szCs w:val="19"/>
                <w:lang w:val="es-ES"/>
              </w:rPr>
            </w:pPr>
            <w:r w:rsidRPr="00C31F44">
              <w:rPr>
                <w:rFonts w:ascii="Cambria" w:hAnsi="Cambria"/>
                <w:bCs/>
                <w:sz w:val="19"/>
                <w:szCs w:val="19"/>
                <w:lang w:val="es-ES"/>
              </w:rPr>
              <w:t xml:space="preserve">5 de </w:t>
            </w:r>
            <w:r w:rsidR="006D76AA" w:rsidRPr="00C31F44">
              <w:rPr>
                <w:rFonts w:ascii="Cambria" w:hAnsi="Cambria"/>
                <w:bCs/>
                <w:sz w:val="19"/>
                <w:szCs w:val="19"/>
                <w:lang w:val="es-ES"/>
              </w:rPr>
              <w:t>mayo</w:t>
            </w:r>
            <w:r w:rsidRPr="00C31F44">
              <w:rPr>
                <w:rFonts w:ascii="Cambria" w:hAnsi="Cambria"/>
                <w:bCs/>
                <w:sz w:val="19"/>
                <w:szCs w:val="19"/>
                <w:lang w:val="es-ES"/>
              </w:rPr>
              <w:t xml:space="preserve"> de 2016</w:t>
            </w:r>
          </w:p>
        </w:tc>
      </w:tr>
      <w:tr w:rsidR="004C2312" w:rsidRPr="00C31F44" w14:paraId="6147A8D5" w14:textId="77777777" w:rsidTr="006D2F05">
        <w:tc>
          <w:tcPr>
            <w:tcW w:w="3600" w:type="dxa"/>
            <w:tcBorders>
              <w:top w:val="single" w:sz="6" w:space="0" w:color="auto"/>
              <w:bottom w:val="single" w:sz="6" w:space="0" w:color="auto"/>
            </w:tcBorders>
            <w:shd w:val="clear" w:color="auto" w:fill="4A7194"/>
            <w:vAlign w:val="center"/>
          </w:tcPr>
          <w:p w14:paraId="0201C86D" w14:textId="6FAD38BB" w:rsidR="004C2312" w:rsidRPr="002E5B69" w:rsidRDefault="004A6A54" w:rsidP="004813CA">
            <w:pPr>
              <w:jc w:val="center"/>
              <w:rPr>
                <w:rFonts w:ascii="Cambria" w:hAnsi="Cambria"/>
                <w:b/>
                <w:bCs/>
                <w:color w:val="FFFFFF" w:themeColor="background1"/>
                <w:sz w:val="19"/>
                <w:szCs w:val="19"/>
                <w:lang w:val="es-ES"/>
              </w:rPr>
            </w:pPr>
            <w:r w:rsidRPr="002E5B69">
              <w:rPr>
                <w:rFonts w:ascii="Cambria" w:hAnsi="Cambria"/>
                <w:b/>
                <w:color w:val="FFFFFF" w:themeColor="background1"/>
                <w:sz w:val="19"/>
                <w:szCs w:val="19"/>
                <w:lang w:val="es-ES"/>
              </w:rPr>
              <w:t>P</w:t>
            </w:r>
            <w:r w:rsidR="004C2312" w:rsidRPr="002E5B69">
              <w:rPr>
                <w:rFonts w:ascii="Cambria" w:hAnsi="Cambria"/>
                <w:b/>
                <w:color w:val="FFFFFF" w:themeColor="background1"/>
                <w:sz w:val="19"/>
                <w:szCs w:val="19"/>
                <w:lang w:val="es-ES"/>
              </w:rPr>
              <w:t>rime</w:t>
            </w:r>
            <w:r w:rsidR="00A37F2E" w:rsidRPr="002E5B69">
              <w:rPr>
                <w:rFonts w:ascii="Cambria" w:hAnsi="Cambria"/>
                <w:b/>
                <w:color w:val="FFFFFF" w:themeColor="background1"/>
                <w:sz w:val="19"/>
                <w:szCs w:val="19"/>
                <w:lang w:val="es-ES"/>
              </w:rPr>
              <w:t>ra resp</w:t>
            </w:r>
            <w:r w:rsidR="004813CA" w:rsidRPr="002E5B69">
              <w:rPr>
                <w:rFonts w:ascii="Cambria" w:hAnsi="Cambria"/>
                <w:b/>
                <w:color w:val="FFFFFF" w:themeColor="background1"/>
                <w:sz w:val="19"/>
                <w:szCs w:val="19"/>
                <w:lang w:val="es-ES"/>
              </w:rPr>
              <w:t>ue</w:t>
            </w:r>
            <w:r w:rsidR="00A37F2E" w:rsidRPr="002E5B69">
              <w:rPr>
                <w:rFonts w:ascii="Cambria" w:hAnsi="Cambria"/>
                <w:b/>
                <w:color w:val="FFFFFF" w:themeColor="background1"/>
                <w:sz w:val="19"/>
                <w:szCs w:val="19"/>
                <w:lang w:val="es-ES"/>
              </w:rPr>
              <w:t xml:space="preserve">sta </w:t>
            </w:r>
            <w:r w:rsidR="006D76AA" w:rsidRPr="002E5B69">
              <w:rPr>
                <w:rFonts w:ascii="Cambria" w:hAnsi="Cambria"/>
                <w:b/>
                <w:color w:val="FFFFFF" w:themeColor="background1"/>
                <w:sz w:val="19"/>
                <w:szCs w:val="19"/>
                <w:lang w:val="es-ES"/>
              </w:rPr>
              <w:t>del</w:t>
            </w:r>
            <w:r w:rsidR="00A37F2E" w:rsidRPr="002E5B69">
              <w:rPr>
                <w:rFonts w:ascii="Cambria" w:hAnsi="Cambria"/>
                <w:b/>
                <w:color w:val="FFFFFF" w:themeColor="background1"/>
                <w:sz w:val="19"/>
                <w:szCs w:val="19"/>
                <w:lang w:val="es-ES"/>
              </w:rPr>
              <w:t xml:space="preserve"> </w:t>
            </w:r>
            <w:r w:rsidR="004C2312" w:rsidRPr="002E5B69">
              <w:rPr>
                <w:rFonts w:ascii="Cambria" w:hAnsi="Cambria"/>
                <w:b/>
                <w:color w:val="FFFFFF" w:themeColor="background1"/>
                <w:sz w:val="19"/>
                <w:szCs w:val="19"/>
                <w:lang w:val="es-ES"/>
              </w:rPr>
              <w:t>Estado:</w:t>
            </w:r>
          </w:p>
        </w:tc>
        <w:tc>
          <w:tcPr>
            <w:tcW w:w="5760" w:type="dxa"/>
            <w:vAlign w:val="center"/>
          </w:tcPr>
          <w:p w14:paraId="1972B99E" w14:textId="2BA5DE5F" w:rsidR="004C2312" w:rsidRPr="00C31F44" w:rsidRDefault="007C3F04" w:rsidP="006D76AA">
            <w:pPr>
              <w:jc w:val="both"/>
              <w:rPr>
                <w:rFonts w:ascii="Cambria" w:hAnsi="Cambria"/>
                <w:bCs/>
                <w:sz w:val="19"/>
                <w:szCs w:val="19"/>
                <w:lang w:val="es-ES"/>
              </w:rPr>
            </w:pPr>
            <w:r w:rsidRPr="00C31F44">
              <w:rPr>
                <w:rFonts w:ascii="Cambria" w:hAnsi="Cambria"/>
                <w:bCs/>
                <w:sz w:val="19"/>
                <w:szCs w:val="19"/>
                <w:lang w:val="es-ES"/>
              </w:rPr>
              <w:t xml:space="preserve">8 de </w:t>
            </w:r>
            <w:r w:rsidR="004813CA">
              <w:rPr>
                <w:rFonts w:ascii="Cambria" w:hAnsi="Cambria"/>
                <w:bCs/>
                <w:sz w:val="19"/>
                <w:szCs w:val="19"/>
                <w:lang w:val="es-ES"/>
              </w:rPr>
              <w:t>se</w:t>
            </w:r>
            <w:r w:rsidR="006D76AA" w:rsidRPr="00C31F44">
              <w:rPr>
                <w:rFonts w:ascii="Cambria" w:hAnsi="Cambria"/>
                <w:bCs/>
                <w:sz w:val="19"/>
                <w:szCs w:val="19"/>
                <w:lang w:val="es-ES"/>
              </w:rPr>
              <w:t>ptiembre</w:t>
            </w:r>
            <w:r w:rsidRPr="00C31F44">
              <w:rPr>
                <w:rFonts w:ascii="Cambria" w:hAnsi="Cambria"/>
                <w:bCs/>
                <w:sz w:val="19"/>
                <w:szCs w:val="19"/>
                <w:lang w:val="es-ES"/>
              </w:rPr>
              <w:t xml:space="preserve"> de 2016</w:t>
            </w:r>
          </w:p>
        </w:tc>
      </w:tr>
    </w:tbl>
    <w:p w14:paraId="21DAA666" w14:textId="78CCDF66" w:rsidR="003239B8" w:rsidRPr="00C31F44" w:rsidRDefault="00D358AF" w:rsidP="003239B8">
      <w:pPr>
        <w:spacing w:before="240" w:after="240"/>
        <w:ind w:firstLine="720"/>
        <w:jc w:val="both"/>
        <w:rPr>
          <w:rFonts w:asciiTheme="majorHAnsi" w:hAnsiTheme="majorHAnsi"/>
          <w:b/>
          <w:bCs/>
          <w:sz w:val="20"/>
          <w:szCs w:val="20"/>
          <w:lang w:val="es-ES"/>
        </w:rPr>
      </w:pPr>
      <w:r w:rsidRPr="00C31F44">
        <w:rPr>
          <w:rFonts w:asciiTheme="majorHAnsi" w:hAnsiTheme="majorHAnsi"/>
          <w:b/>
          <w:bCs/>
          <w:sz w:val="20"/>
          <w:szCs w:val="20"/>
          <w:lang w:val="es-ES"/>
        </w:rPr>
        <w:t xml:space="preserve">III. </w:t>
      </w:r>
      <w:r w:rsidRPr="00C31F44">
        <w:rPr>
          <w:rFonts w:asciiTheme="majorHAnsi" w:hAnsiTheme="majorHAnsi"/>
          <w:b/>
          <w:bCs/>
          <w:sz w:val="20"/>
          <w:szCs w:val="20"/>
          <w:lang w:val="es-ES"/>
        </w:rPr>
        <w:tab/>
        <w:t>COMPET</w:t>
      </w:r>
      <w:r w:rsidR="006D76AA" w:rsidRPr="00C31F44">
        <w:rPr>
          <w:rFonts w:asciiTheme="majorHAnsi" w:hAnsiTheme="majorHAnsi"/>
          <w:b/>
          <w:bCs/>
          <w:sz w:val="20"/>
          <w:szCs w:val="20"/>
          <w:lang w:val="es-ES"/>
        </w:rPr>
        <w:t>ENCIA</w:t>
      </w:r>
      <w:r w:rsidR="00EE00E9" w:rsidRPr="00C31F4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C31F44" w14:paraId="072532AD" w14:textId="77777777" w:rsidTr="006D2F05">
        <w:trPr>
          <w:cantSplit/>
        </w:trPr>
        <w:tc>
          <w:tcPr>
            <w:tcW w:w="3600" w:type="dxa"/>
            <w:tcBorders>
              <w:top w:val="single" w:sz="4" w:space="0" w:color="auto"/>
              <w:bottom w:val="single" w:sz="6" w:space="0" w:color="auto"/>
            </w:tcBorders>
            <w:shd w:val="clear" w:color="auto" w:fill="4A7194"/>
            <w:vAlign w:val="center"/>
          </w:tcPr>
          <w:p w14:paraId="5C2E4B34" w14:textId="1DC33EFD" w:rsidR="003239B8" w:rsidRPr="002E5B69" w:rsidRDefault="00D21316" w:rsidP="006D76AA">
            <w:pPr>
              <w:jc w:val="center"/>
              <w:rPr>
                <w:rFonts w:asciiTheme="majorHAnsi" w:hAnsiTheme="majorHAnsi"/>
                <w:b/>
                <w:bCs/>
                <w:i/>
                <w:color w:val="FFFFFF" w:themeColor="background1"/>
                <w:sz w:val="19"/>
                <w:szCs w:val="19"/>
                <w:lang w:val="es-ES"/>
              </w:rPr>
            </w:pPr>
            <w:r w:rsidRPr="002E5B69">
              <w:rPr>
                <w:rFonts w:asciiTheme="majorHAnsi" w:hAnsiTheme="majorHAnsi"/>
                <w:b/>
                <w:bCs/>
                <w:color w:val="FFFFFF" w:themeColor="background1"/>
                <w:sz w:val="19"/>
                <w:szCs w:val="19"/>
                <w:lang w:val="es-ES"/>
              </w:rPr>
              <w:t>Compet</w:t>
            </w:r>
            <w:r w:rsidR="006D76AA" w:rsidRPr="002E5B69">
              <w:rPr>
                <w:rFonts w:asciiTheme="majorHAnsi" w:hAnsiTheme="majorHAnsi"/>
                <w:b/>
                <w:bCs/>
                <w:color w:val="FFFFFF" w:themeColor="background1"/>
                <w:sz w:val="19"/>
                <w:szCs w:val="19"/>
                <w:lang w:val="es-ES"/>
              </w:rPr>
              <w:t>encia</w:t>
            </w:r>
            <w:r w:rsidR="003239B8" w:rsidRPr="002E5B69">
              <w:rPr>
                <w:rFonts w:asciiTheme="majorHAnsi" w:hAnsiTheme="majorHAnsi"/>
                <w:b/>
                <w:bCs/>
                <w:i/>
                <w:color w:val="FFFFFF" w:themeColor="background1"/>
                <w:sz w:val="19"/>
                <w:szCs w:val="19"/>
                <w:lang w:val="es-ES"/>
              </w:rPr>
              <w:t xml:space="preserve"> </w:t>
            </w:r>
            <w:proofErr w:type="spellStart"/>
            <w:r w:rsidR="003239B8" w:rsidRPr="002E5B69">
              <w:rPr>
                <w:rFonts w:asciiTheme="majorHAnsi" w:hAnsiTheme="majorHAnsi"/>
                <w:b/>
                <w:bCs/>
                <w:i/>
                <w:color w:val="FFFFFF" w:themeColor="background1"/>
                <w:sz w:val="19"/>
                <w:szCs w:val="19"/>
                <w:lang w:val="es-ES"/>
              </w:rPr>
              <w:t>Ratione</w:t>
            </w:r>
            <w:proofErr w:type="spellEnd"/>
            <w:r w:rsidR="003239B8" w:rsidRPr="002E5B69">
              <w:rPr>
                <w:rFonts w:asciiTheme="majorHAnsi" w:hAnsiTheme="majorHAnsi"/>
                <w:b/>
                <w:bCs/>
                <w:i/>
                <w:color w:val="FFFFFF" w:themeColor="background1"/>
                <w:sz w:val="19"/>
                <w:szCs w:val="19"/>
                <w:lang w:val="es-ES"/>
              </w:rPr>
              <w:t xml:space="preserve"> </w:t>
            </w:r>
            <w:proofErr w:type="spellStart"/>
            <w:r w:rsidR="003239B8" w:rsidRPr="002E5B69">
              <w:rPr>
                <w:rFonts w:asciiTheme="majorHAnsi" w:hAnsiTheme="majorHAnsi"/>
                <w:b/>
                <w:bCs/>
                <w:i/>
                <w:color w:val="FFFFFF" w:themeColor="background1"/>
                <w:sz w:val="19"/>
                <w:szCs w:val="19"/>
                <w:lang w:val="es-ES"/>
              </w:rPr>
              <w:t>personae</w:t>
            </w:r>
            <w:proofErr w:type="spellEnd"/>
            <w:r w:rsidR="003239B8" w:rsidRPr="002E5B69">
              <w:rPr>
                <w:rFonts w:asciiTheme="majorHAnsi" w:hAnsiTheme="majorHAnsi"/>
                <w:b/>
                <w:bCs/>
                <w:i/>
                <w:color w:val="FFFFFF" w:themeColor="background1"/>
                <w:sz w:val="19"/>
                <w:szCs w:val="19"/>
                <w:lang w:val="es-ES"/>
              </w:rPr>
              <w:t>:</w:t>
            </w:r>
          </w:p>
        </w:tc>
        <w:tc>
          <w:tcPr>
            <w:tcW w:w="5760" w:type="dxa"/>
            <w:vAlign w:val="center"/>
          </w:tcPr>
          <w:p w14:paraId="7707F3E9" w14:textId="714E7C6B" w:rsidR="003239B8" w:rsidRPr="00C31F44" w:rsidRDefault="006D76AA" w:rsidP="006D76AA">
            <w:pPr>
              <w:rPr>
                <w:rFonts w:asciiTheme="majorHAnsi" w:hAnsiTheme="majorHAnsi"/>
                <w:bCs/>
                <w:sz w:val="19"/>
                <w:szCs w:val="19"/>
                <w:lang w:val="es-ES"/>
              </w:rPr>
            </w:pPr>
            <w:r w:rsidRPr="00C31F44">
              <w:rPr>
                <w:rFonts w:asciiTheme="majorHAnsi" w:hAnsiTheme="majorHAnsi"/>
                <w:bCs/>
                <w:sz w:val="19"/>
                <w:szCs w:val="19"/>
                <w:lang w:val="es-ES"/>
              </w:rPr>
              <w:t>Sí</w:t>
            </w:r>
          </w:p>
        </w:tc>
      </w:tr>
      <w:tr w:rsidR="003239B8" w:rsidRPr="00C31F44" w14:paraId="4B8802DA" w14:textId="77777777" w:rsidTr="006D2F05">
        <w:trPr>
          <w:cantSplit/>
        </w:trPr>
        <w:tc>
          <w:tcPr>
            <w:tcW w:w="3600" w:type="dxa"/>
            <w:tcBorders>
              <w:top w:val="single" w:sz="6" w:space="0" w:color="auto"/>
              <w:bottom w:val="single" w:sz="6" w:space="0" w:color="auto"/>
            </w:tcBorders>
            <w:shd w:val="clear" w:color="auto" w:fill="4A7194"/>
            <w:vAlign w:val="center"/>
          </w:tcPr>
          <w:p w14:paraId="3915C23B" w14:textId="49480BD0" w:rsidR="003239B8" w:rsidRPr="002E5B69" w:rsidRDefault="00D21316" w:rsidP="006D76AA">
            <w:pPr>
              <w:jc w:val="center"/>
              <w:rPr>
                <w:rFonts w:asciiTheme="majorHAnsi" w:hAnsiTheme="majorHAnsi"/>
                <w:b/>
                <w:bCs/>
                <w:color w:val="FFFFFF" w:themeColor="background1"/>
                <w:sz w:val="19"/>
                <w:szCs w:val="19"/>
                <w:lang w:val="es-ES"/>
              </w:rPr>
            </w:pPr>
            <w:r w:rsidRPr="002E5B69">
              <w:rPr>
                <w:rFonts w:asciiTheme="majorHAnsi" w:hAnsiTheme="majorHAnsi"/>
                <w:b/>
                <w:bCs/>
                <w:color w:val="FFFFFF" w:themeColor="background1"/>
                <w:sz w:val="19"/>
                <w:szCs w:val="19"/>
                <w:lang w:val="es-ES"/>
              </w:rPr>
              <w:t>Compet</w:t>
            </w:r>
            <w:r w:rsidR="006D76AA" w:rsidRPr="002E5B69">
              <w:rPr>
                <w:rFonts w:asciiTheme="majorHAnsi" w:hAnsiTheme="majorHAnsi"/>
                <w:b/>
                <w:bCs/>
                <w:color w:val="FFFFFF" w:themeColor="background1"/>
                <w:sz w:val="19"/>
                <w:szCs w:val="19"/>
                <w:lang w:val="es-ES"/>
              </w:rPr>
              <w:t>encia</w:t>
            </w:r>
            <w:r w:rsidR="003239B8" w:rsidRPr="002E5B69">
              <w:rPr>
                <w:rFonts w:asciiTheme="majorHAnsi" w:hAnsiTheme="majorHAnsi"/>
                <w:b/>
                <w:bCs/>
                <w:i/>
                <w:color w:val="FFFFFF" w:themeColor="background1"/>
                <w:sz w:val="19"/>
                <w:szCs w:val="19"/>
                <w:lang w:val="es-ES"/>
              </w:rPr>
              <w:t xml:space="preserve"> </w:t>
            </w:r>
            <w:proofErr w:type="spellStart"/>
            <w:r w:rsidR="003239B8" w:rsidRPr="002E5B69">
              <w:rPr>
                <w:rFonts w:asciiTheme="majorHAnsi" w:hAnsiTheme="majorHAnsi"/>
                <w:b/>
                <w:bCs/>
                <w:i/>
                <w:color w:val="FFFFFF" w:themeColor="background1"/>
                <w:sz w:val="19"/>
                <w:szCs w:val="19"/>
                <w:lang w:val="es-ES"/>
              </w:rPr>
              <w:t>Ratione</w:t>
            </w:r>
            <w:proofErr w:type="spellEnd"/>
            <w:r w:rsidR="003239B8" w:rsidRPr="002E5B69">
              <w:rPr>
                <w:rFonts w:asciiTheme="majorHAnsi" w:hAnsiTheme="majorHAnsi"/>
                <w:b/>
                <w:bCs/>
                <w:i/>
                <w:color w:val="FFFFFF" w:themeColor="background1"/>
                <w:sz w:val="19"/>
                <w:szCs w:val="19"/>
                <w:lang w:val="es-ES"/>
              </w:rPr>
              <w:t xml:space="preserve"> loci</w:t>
            </w:r>
            <w:r w:rsidR="003239B8" w:rsidRPr="002E5B69">
              <w:rPr>
                <w:rFonts w:asciiTheme="majorHAnsi" w:hAnsiTheme="majorHAnsi"/>
                <w:b/>
                <w:bCs/>
                <w:color w:val="FFFFFF" w:themeColor="background1"/>
                <w:sz w:val="19"/>
                <w:szCs w:val="19"/>
                <w:lang w:val="es-ES"/>
              </w:rPr>
              <w:t>:</w:t>
            </w:r>
          </w:p>
        </w:tc>
        <w:tc>
          <w:tcPr>
            <w:tcW w:w="5760" w:type="dxa"/>
            <w:vAlign w:val="center"/>
          </w:tcPr>
          <w:p w14:paraId="12C931CB" w14:textId="2D34CD12" w:rsidR="003239B8" w:rsidRPr="00C31F44" w:rsidRDefault="006D76AA" w:rsidP="006D76AA">
            <w:pPr>
              <w:rPr>
                <w:rFonts w:asciiTheme="majorHAnsi" w:hAnsiTheme="majorHAnsi"/>
                <w:bCs/>
                <w:sz w:val="19"/>
                <w:szCs w:val="19"/>
                <w:lang w:val="es-ES"/>
              </w:rPr>
            </w:pPr>
            <w:r w:rsidRPr="00C31F44">
              <w:rPr>
                <w:rFonts w:asciiTheme="majorHAnsi" w:hAnsiTheme="majorHAnsi"/>
                <w:bCs/>
                <w:sz w:val="19"/>
                <w:szCs w:val="19"/>
                <w:lang w:val="es-ES"/>
              </w:rPr>
              <w:t>Sí</w:t>
            </w:r>
          </w:p>
        </w:tc>
      </w:tr>
      <w:tr w:rsidR="003239B8" w:rsidRPr="00C31F44" w14:paraId="4362FDF3" w14:textId="77777777" w:rsidTr="006D2F05">
        <w:trPr>
          <w:cantSplit/>
        </w:trPr>
        <w:tc>
          <w:tcPr>
            <w:tcW w:w="3600" w:type="dxa"/>
            <w:tcBorders>
              <w:top w:val="single" w:sz="6" w:space="0" w:color="auto"/>
              <w:bottom w:val="single" w:sz="6" w:space="0" w:color="auto"/>
            </w:tcBorders>
            <w:shd w:val="clear" w:color="auto" w:fill="4A7194"/>
            <w:vAlign w:val="center"/>
          </w:tcPr>
          <w:p w14:paraId="3BE23153" w14:textId="70376438" w:rsidR="003239B8" w:rsidRPr="002E5B69" w:rsidRDefault="00D21316" w:rsidP="006D76AA">
            <w:pPr>
              <w:jc w:val="center"/>
              <w:rPr>
                <w:rFonts w:asciiTheme="majorHAnsi" w:hAnsiTheme="majorHAnsi"/>
                <w:b/>
                <w:bCs/>
                <w:color w:val="FFFFFF" w:themeColor="background1"/>
                <w:sz w:val="19"/>
                <w:szCs w:val="19"/>
                <w:lang w:val="es-ES"/>
              </w:rPr>
            </w:pPr>
            <w:r w:rsidRPr="002E5B69">
              <w:rPr>
                <w:rFonts w:asciiTheme="majorHAnsi" w:hAnsiTheme="majorHAnsi"/>
                <w:b/>
                <w:bCs/>
                <w:color w:val="FFFFFF" w:themeColor="background1"/>
                <w:sz w:val="19"/>
                <w:szCs w:val="19"/>
                <w:lang w:val="es-ES"/>
              </w:rPr>
              <w:t>Compet</w:t>
            </w:r>
            <w:r w:rsidR="006D76AA" w:rsidRPr="002E5B69">
              <w:rPr>
                <w:rFonts w:asciiTheme="majorHAnsi" w:hAnsiTheme="majorHAnsi"/>
                <w:b/>
                <w:bCs/>
                <w:color w:val="FFFFFF" w:themeColor="background1"/>
                <w:sz w:val="19"/>
                <w:szCs w:val="19"/>
                <w:lang w:val="es-ES"/>
              </w:rPr>
              <w:t>encia</w:t>
            </w:r>
            <w:r w:rsidR="003239B8" w:rsidRPr="002E5B69">
              <w:rPr>
                <w:rFonts w:asciiTheme="majorHAnsi" w:hAnsiTheme="majorHAnsi"/>
                <w:b/>
                <w:bCs/>
                <w:i/>
                <w:color w:val="FFFFFF" w:themeColor="background1"/>
                <w:sz w:val="19"/>
                <w:szCs w:val="19"/>
                <w:lang w:val="es-ES"/>
              </w:rPr>
              <w:t xml:space="preserve"> </w:t>
            </w:r>
            <w:proofErr w:type="spellStart"/>
            <w:r w:rsidR="003239B8" w:rsidRPr="002E5B69">
              <w:rPr>
                <w:rFonts w:asciiTheme="majorHAnsi" w:hAnsiTheme="majorHAnsi"/>
                <w:b/>
                <w:bCs/>
                <w:i/>
                <w:color w:val="FFFFFF" w:themeColor="background1"/>
                <w:sz w:val="19"/>
                <w:szCs w:val="19"/>
                <w:lang w:val="es-ES"/>
              </w:rPr>
              <w:t>Ratione</w:t>
            </w:r>
            <w:proofErr w:type="spellEnd"/>
            <w:r w:rsidR="003239B8" w:rsidRPr="002E5B69">
              <w:rPr>
                <w:rFonts w:asciiTheme="majorHAnsi" w:hAnsiTheme="majorHAnsi"/>
                <w:b/>
                <w:bCs/>
                <w:i/>
                <w:color w:val="FFFFFF" w:themeColor="background1"/>
                <w:sz w:val="19"/>
                <w:szCs w:val="19"/>
                <w:lang w:val="es-ES"/>
              </w:rPr>
              <w:t xml:space="preserve"> </w:t>
            </w:r>
            <w:proofErr w:type="spellStart"/>
            <w:r w:rsidR="003239B8" w:rsidRPr="002E5B69">
              <w:rPr>
                <w:rFonts w:asciiTheme="majorHAnsi" w:hAnsiTheme="majorHAnsi"/>
                <w:b/>
                <w:bCs/>
                <w:i/>
                <w:color w:val="FFFFFF" w:themeColor="background1"/>
                <w:sz w:val="19"/>
                <w:szCs w:val="19"/>
                <w:lang w:val="es-ES"/>
              </w:rPr>
              <w:t>temporis</w:t>
            </w:r>
            <w:proofErr w:type="spellEnd"/>
            <w:r w:rsidR="003239B8" w:rsidRPr="002E5B69">
              <w:rPr>
                <w:rFonts w:asciiTheme="majorHAnsi" w:hAnsiTheme="majorHAnsi"/>
                <w:b/>
                <w:bCs/>
                <w:color w:val="FFFFFF" w:themeColor="background1"/>
                <w:sz w:val="19"/>
                <w:szCs w:val="19"/>
                <w:lang w:val="es-ES"/>
              </w:rPr>
              <w:t>:</w:t>
            </w:r>
          </w:p>
        </w:tc>
        <w:tc>
          <w:tcPr>
            <w:tcW w:w="5760" w:type="dxa"/>
            <w:vAlign w:val="center"/>
          </w:tcPr>
          <w:p w14:paraId="6F8B059B" w14:textId="2A433854" w:rsidR="003239B8" w:rsidRPr="00C31F44" w:rsidRDefault="006D76AA" w:rsidP="006D76AA">
            <w:pPr>
              <w:rPr>
                <w:rFonts w:asciiTheme="majorHAnsi" w:hAnsiTheme="majorHAnsi"/>
                <w:bCs/>
                <w:sz w:val="19"/>
                <w:szCs w:val="19"/>
                <w:lang w:val="es-ES"/>
              </w:rPr>
            </w:pPr>
            <w:r w:rsidRPr="00C31F44">
              <w:rPr>
                <w:rFonts w:asciiTheme="majorHAnsi" w:hAnsiTheme="majorHAnsi"/>
                <w:bCs/>
                <w:sz w:val="19"/>
                <w:szCs w:val="19"/>
                <w:lang w:val="es-ES"/>
              </w:rPr>
              <w:t>Sí</w:t>
            </w:r>
          </w:p>
        </w:tc>
      </w:tr>
      <w:tr w:rsidR="003239B8" w:rsidRPr="001C42BE" w14:paraId="30ABEC3E" w14:textId="77777777" w:rsidTr="006D2F05">
        <w:trPr>
          <w:cantSplit/>
        </w:trPr>
        <w:tc>
          <w:tcPr>
            <w:tcW w:w="3600" w:type="dxa"/>
            <w:tcBorders>
              <w:top w:val="single" w:sz="6" w:space="0" w:color="auto"/>
              <w:bottom w:val="single" w:sz="6" w:space="0" w:color="auto"/>
            </w:tcBorders>
            <w:shd w:val="clear" w:color="auto" w:fill="4A7194"/>
            <w:vAlign w:val="center"/>
          </w:tcPr>
          <w:p w14:paraId="47B529D2" w14:textId="388701D6" w:rsidR="003239B8" w:rsidRPr="002E5B69" w:rsidRDefault="00D21316" w:rsidP="006D76AA">
            <w:pPr>
              <w:jc w:val="center"/>
              <w:rPr>
                <w:rFonts w:asciiTheme="majorHAnsi" w:hAnsiTheme="majorHAnsi"/>
                <w:b/>
                <w:bCs/>
                <w:color w:val="FFFFFF" w:themeColor="background1"/>
                <w:sz w:val="19"/>
                <w:szCs w:val="19"/>
                <w:lang w:val="es-ES"/>
              </w:rPr>
            </w:pPr>
            <w:r w:rsidRPr="002E5B69">
              <w:rPr>
                <w:rFonts w:asciiTheme="majorHAnsi" w:hAnsiTheme="majorHAnsi"/>
                <w:b/>
                <w:bCs/>
                <w:color w:val="FFFFFF" w:themeColor="background1"/>
                <w:sz w:val="19"/>
                <w:szCs w:val="19"/>
                <w:lang w:val="es-ES"/>
              </w:rPr>
              <w:t>Compet</w:t>
            </w:r>
            <w:r w:rsidR="006D76AA" w:rsidRPr="002E5B69">
              <w:rPr>
                <w:rFonts w:asciiTheme="majorHAnsi" w:hAnsiTheme="majorHAnsi"/>
                <w:b/>
                <w:bCs/>
                <w:color w:val="FFFFFF" w:themeColor="background1"/>
                <w:sz w:val="19"/>
                <w:szCs w:val="19"/>
                <w:lang w:val="es-ES"/>
              </w:rPr>
              <w:t>encia</w:t>
            </w:r>
            <w:r w:rsidR="003239B8" w:rsidRPr="002E5B69">
              <w:rPr>
                <w:rFonts w:asciiTheme="majorHAnsi" w:hAnsiTheme="majorHAnsi"/>
                <w:b/>
                <w:bCs/>
                <w:i/>
                <w:color w:val="FFFFFF" w:themeColor="background1"/>
                <w:sz w:val="19"/>
                <w:szCs w:val="19"/>
                <w:lang w:val="es-ES"/>
              </w:rPr>
              <w:t xml:space="preserve"> </w:t>
            </w:r>
            <w:proofErr w:type="spellStart"/>
            <w:r w:rsidR="003239B8" w:rsidRPr="002E5B69">
              <w:rPr>
                <w:rFonts w:asciiTheme="majorHAnsi" w:hAnsiTheme="majorHAnsi"/>
                <w:b/>
                <w:bCs/>
                <w:i/>
                <w:color w:val="FFFFFF" w:themeColor="background1"/>
                <w:sz w:val="19"/>
                <w:szCs w:val="19"/>
                <w:lang w:val="es-ES"/>
              </w:rPr>
              <w:t>Ratione</w:t>
            </w:r>
            <w:proofErr w:type="spellEnd"/>
            <w:r w:rsidR="003239B8" w:rsidRPr="002E5B69">
              <w:rPr>
                <w:rFonts w:asciiTheme="majorHAnsi" w:hAnsiTheme="majorHAnsi"/>
                <w:b/>
                <w:bCs/>
                <w:i/>
                <w:color w:val="FFFFFF" w:themeColor="background1"/>
                <w:sz w:val="19"/>
                <w:szCs w:val="19"/>
                <w:lang w:val="es-ES"/>
              </w:rPr>
              <w:t xml:space="preserve"> </w:t>
            </w:r>
            <w:proofErr w:type="spellStart"/>
            <w:r w:rsidR="003239B8" w:rsidRPr="002E5B69">
              <w:rPr>
                <w:rFonts w:asciiTheme="majorHAnsi" w:hAnsiTheme="majorHAnsi"/>
                <w:b/>
                <w:bCs/>
                <w:i/>
                <w:color w:val="FFFFFF" w:themeColor="background1"/>
                <w:sz w:val="19"/>
                <w:szCs w:val="19"/>
                <w:lang w:val="es-ES"/>
              </w:rPr>
              <w:t>materia</w:t>
            </w:r>
            <w:r w:rsidR="00EE00E9" w:rsidRPr="002E5B69">
              <w:rPr>
                <w:rFonts w:asciiTheme="majorHAnsi" w:hAnsiTheme="majorHAnsi"/>
                <w:b/>
                <w:bCs/>
                <w:i/>
                <w:color w:val="FFFFFF" w:themeColor="background1"/>
                <w:sz w:val="19"/>
                <w:szCs w:val="19"/>
                <w:lang w:val="es-ES"/>
              </w:rPr>
              <w:t>e</w:t>
            </w:r>
            <w:proofErr w:type="spellEnd"/>
            <w:r w:rsidR="003239B8" w:rsidRPr="002E5B69">
              <w:rPr>
                <w:rFonts w:asciiTheme="majorHAnsi" w:hAnsiTheme="majorHAnsi"/>
                <w:b/>
                <w:bCs/>
                <w:color w:val="FFFFFF" w:themeColor="background1"/>
                <w:sz w:val="19"/>
                <w:szCs w:val="19"/>
                <w:lang w:val="es-ES"/>
              </w:rPr>
              <w:t>:</w:t>
            </w:r>
          </w:p>
        </w:tc>
        <w:tc>
          <w:tcPr>
            <w:tcW w:w="5760" w:type="dxa"/>
            <w:vAlign w:val="center"/>
          </w:tcPr>
          <w:p w14:paraId="0C122F44" w14:textId="6E9010BF" w:rsidR="003239B8" w:rsidRPr="00C31F44" w:rsidRDefault="006D76AA" w:rsidP="000D4625">
            <w:pPr>
              <w:jc w:val="both"/>
              <w:rPr>
                <w:rFonts w:asciiTheme="majorHAnsi" w:hAnsiTheme="majorHAnsi"/>
                <w:bCs/>
                <w:sz w:val="19"/>
                <w:szCs w:val="19"/>
                <w:lang w:val="es-ES"/>
              </w:rPr>
            </w:pPr>
            <w:r w:rsidRPr="00C31F44">
              <w:rPr>
                <w:rFonts w:asciiTheme="majorHAnsi" w:hAnsiTheme="majorHAnsi"/>
                <w:bCs/>
                <w:sz w:val="19"/>
                <w:szCs w:val="19"/>
                <w:lang w:val="es-ES"/>
              </w:rPr>
              <w:t>Sí</w:t>
            </w:r>
            <w:r w:rsidR="002418A2" w:rsidRPr="00C31F44">
              <w:rPr>
                <w:rFonts w:asciiTheme="majorHAnsi" w:hAnsiTheme="majorHAnsi"/>
                <w:bCs/>
                <w:sz w:val="19"/>
                <w:szCs w:val="19"/>
                <w:lang w:val="es-ES"/>
              </w:rPr>
              <w:t>, Conven</w:t>
            </w:r>
            <w:r w:rsidRPr="00C31F44">
              <w:rPr>
                <w:rFonts w:asciiTheme="majorHAnsi" w:hAnsiTheme="majorHAnsi"/>
                <w:bCs/>
                <w:sz w:val="19"/>
                <w:szCs w:val="19"/>
                <w:lang w:val="es-ES"/>
              </w:rPr>
              <w:t>ción</w:t>
            </w:r>
            <w:r w:rsidR="002418A2" w:rsidRPr="00C31F44">
              <w:rPr>
                <w:rFonts w:asciiTheme="majorHAnsi" w:hAnsiTheme="majorHAnsi"/>
                <w:bCs/>
                <w:sz w:val="19"/>
                <w:szCs w:val="19"/>
                <w:lang w:val="es-ES"/>
              </w:rPr>
              <w:t xml:space="preserve"> Americana (instrumento ado</w:t>
            </w:r>
            <w:r w:rsidR="000D4625">
              <w:rPr>
                <w:rFonts w:asciiTheme="majorHAnsi" w:hAnsiTheme="majorHAnsi"/>
                <w:bCs/>
                <w:sz w:val="19"/>
                <w:szCs w:val="19"/>
                <w:lang w:val="es-ES"/>
              </w:rPr>
              <w:t>p</w:t>
            </w:r>
            <w:r w:rsidR="002418A2" w:rsidRPr="00C31F44">
              <w:rPr>
                <w:rFonts w:asciiTheme="majorHAnsi" w:hAnsiTheme="majorHAnsi"/>
                <w:bCs/>
                <w:sz w:val="19"/>
                <w:szCs w:val="19"/>
                <w:lang w:val="es-ES"/>
              </w:rPr>
              <w:t xml:space="preserve">tado </w:t>
            </w:r>
            <w:r w:rsidRPr="00C31F44">
              <w:rPr>
                <w:rFonts w:asciiTheme="majorHAnsi" w:hAnsiTheme="majorHAnsi"/>
                <w:bCs/>
                <w:sz w:val="19"/>
                <w:szCs w:val="19"/>
                <w:lang w:val="es-ES"/>
              </w:rPr>
              <w:t>el</w:t>
            </w:r>
            <w:r w:rsidR="002418A2" w:rsidRPr="00C31F44">
              <w:rPr>
                <w:rFonts w:asciiTheme="majorHAnsi" w:hAnsiTheme="majorHAnsi"/>
                <w:bCs/>
                <w:sz w:val="19"/>
                <w:szCs w:val="19"/>
                <w:lang w:val="es-ES"/>
              </w:rPr>
              <w:t xml:space="preserve"> </w:t>
            </w:r>
            <w:r w:rsidR="000D4625">
              <w:rPr>
                <w:rFonts w:asciiTheme="majorHAnsi" w:hAnsiTheme="majorHAnsi"/>
                <w:bCs/>
                <w:sz w:val="19"/>
                <w:szCs w:val="19"/>
                <w:lang w:val="es-ES"/>
              </w:rPr>
              <w:t>día</w:t>
            </w:r>
            <w:r w:rsidR="002418A2" w:rsidRPr="00C31F44">
              <w:rPr>
                <w:rFonts w:asciiTheme="majorHAnsi" w:hAnsiTheme="majorHAnsi"/>
                <w:bCs/>
                <w:sz w:val="19"/>
                <w:szCs w:val="19"/>
                <w:lang w:val="es-ES"/>
              </w:rPr>
              <w:t xml:space="preserve"> 25 de </w:t>
            </w:r>
            <w:r w:rsidR="000D4625">
              <w:rPr>
                <w:rFonts w:asciiTheme="majorHAnsi" w:hAnsiTheme="majorHAnsi"/>
                <w:bCs/>
                <w:sz w:val="19"/>
                <w:szCs w:val="19"/>
                <w:lang w:val="es-ES"/>
              </w:rPr>
              <w:t>se</w:t>
            </w:r>
            <w:r w:rsidRPr="00C31F44">
              <w:rPr>
                <w:rFonts w:asciiTheme="majorHAnsi" w:hAnsiTheme="majorHAnsi"/>
                <w:bCs/>
                <w:sz w:val="19"/>
                <w:szCs w:val="19"/>
                <w:lang w:val="es-ES"/>
              </w:rPr>
              <w:t>ptiembre</w:t>
            </w:r>
            <w:r w:rsidR="002418A2" w:rsidRPr="00C31F44">
              <w:rPr>
                <w:rFonts w:asciiTheme="majorHAnsi" w:hAnsiTheme="majorHAnsi"/>
                <w:bCs/>
                <w:sz w:val="19"/>
                <w:szCs w:val="19"/>
                <w:lang w:val="es-ES"/>
              </w:rPr>
              <w:t xml:space="preserve"> de 1992)</w:t>
            </w:r>
          </w:p>
        </w:tc>
      </w:tr>
    </w:tbl>
    <w:p w14:paraId="4E92C444" w14:textId="57DC3360" w:rsidR="003239B8" w:rsidRPr="00C31F44" w:rsidRDefault="003239B8" w:rsidP="003239B8">
      <w:pPr>
        <w:spacing w:before="240" w:after="240"/>
        <w:ind w:firstLine="720"/>
        <w:jc w:val="both"/>
        <w:rPr>
          <w:rFonts w:asciiTheme="majorHAnsi" w:hAnsiTheme="majorHAnsi"/>
          <w:b/>
          <w:bCs/>
          <w:sz w:val="20"/>
          <w:szCs w:val="20"/>
          <w:lang w:val="es-ES"/>
        </w:rPr>
      </w:pPr>
      <w:r w:rsidRPr="00C31F44">
        <w:rPr>
          <w:rFonts w:asciiTheme="majorHAnsi" w:hAnsiTheme="majorHAnsi"/>
          <w:b/>
          <w:bCs/>
          <w:sz w:val="20"/>
          <w:szCs w:val="20"/>
          <w:lang w:val="es-ES"/>
        </w:rPr>
        <w:t xml:space="preserve">IV. </w:t>
      </w:r>
      <w:r w:rsidRPr="00C31F44">
        <w:rPr>
          <w:rFonts w:asciiTheme="majorHAnsi" w:hAnsiTheme="majorHAnsi"/>
          <w:b/>
          <w:bCs/>
          <w:sz w:val="20"/>
          <w:szCs w:val="20"/>
          <w:lang w:val="es-ES"/>
        </w:rPr>
        <w:tab/>
      </w:r>
      <w:r w:rsidR="000D4625" w:rsidRPr="00853AC9">
        <w:rPr>
          <w:rFonts w:asciiTheme="majorHAnsi" w:hAnsiTheme="majorHAnsi"/>
          <w:b/>
          <w:bCs/>
          <w:color w:val="000000" w:themeColor="text1"/>
          <w:sz w:val="20"/>
          <w:szCs w:val="20"/>
          <w:lang w:val="es-ES"/>
        </w:rPr>
        <w:t>DUPLICACIÓN DE PROCEDIMIENTOS Y COSA JUZGADA</w:t>
      </w:r>
      <w:r w:rsidR="000D4625" w:rsidRPr="00853AC9">
        <w:rPr>
          <w:rFonts w:asciiTheme="majorHAnsi" w:hAnsiTheme="majorHAnsi"/>
          <w:b/>
          <w:bCs/>
          <w:i/>
          <w:color w:val="000000" w:themeColor="text1"/>
          <w:sz w:val="20"/>
          <w:szCs w:val="20"/>
          <w:lang w:val="es-ES"/>
        </w:rPr>
        <w:t xml:space="preserve"> </w:t>
      </w:r>
      <w:r w:rsidR="000D4625" w:rsidRPr="00853AC9">
        <w:rPr>
          <w:rFonts w:asciiTheme="majorHAnsi" w:hAnsiTheme="majorHAnsi"/>
          <w:b/>
          <w:bCs/>
          <w:color w:val="000000" w:themeColor="text1"/>
          <w:sz w:val="20"/>
          <w:szCs w:val="20"/>
          <w:lang w:val="es-ES"/>
        </w:rPr>
        <w:t xml:space="preserve">INTERNACIONAL, CARACTERIZACIÓN, </w:t>
      </w:r>
      <w:r w:rsidR="000D4625" w:rsidRPr="00853AC9">
        <w:rPr>
          <w:rFonts w:asciiTheme="majorHAnsi" w:hAnsiTheme="majorHAnsi"/>
          <w:b/>
          <w:color w:val="000000" w:themeColor="text1"/>
          <w:sz w:val="20"/>
          <w:szCs w:val="20"/>
          <w:lang w:val="es-ES"/>
        </w:rPr>
        <w:t xml:space="preserve">AGOTAMIENTO </w:t>
      </w:r>
      <w:r w:rsidR="006D76AA" w:rsidRPr="00C31F44">
        <w:rPr>
          <w:rFonts w:asciiTheme="majorHAnsi" w:hAnsiTheme="majorHAnsi"/>
          <w:b/>
          <w:sz w:val="20"/>
          <w:szCs w:val="20"/>
          <w:lang w:val="es-ES"/>
        </w:rPr>
        <w:t>DE LOS</w:t>
      </w:r>
      <w:r w:rsidR="00D21316" w:rsidRPr="00C31F44">
        <w:rPr>
          <w:rFonts w:asciiTheme="majorHAnsi" w:hAnsiTheme="majorHAnsi"/>
          <w:b/>
          <w:sz w:val="20"/>
          <w:szCs w:val="20"/>
          <w:lang w:val="es-ES"/>
        </w:rPr>
        <w:t xml:space="preserve"> RECURSOS INTERNOS </w:t>
      </w:r>
      <w:r w:rsidR="006D76AA" w:rsidRPr="00C31F44">
        <w:rPr>
          <w:rFonts w:asciiTheme="majorHAnsi" w:hAnsiTheme="majorHAnsi"/>
          <w:b/>
          <w:sz w:val="20"/>
          <w:szCs w:val="20"/>
          <w:lang w:val="es-ES"/>
        </w:rPr>
        <w:t>Y</w:t>
      </w:r>
      <w:r w:rsidR="00D21316" w:rsidRPr="00C31F44">
        <w:rPr>
          <w:rFonts w:asciiTheme="majorHAnsi" w:hAnsiTheme="majorHAnsi"/>
          <w:b/>
          <w:sz w:val="20"/>
          <w:szCs w:val="20"/>
          <w:lang w:val="es-ES"/>
        </w:rPr>
        <w:t xml:space="preserve"> </w:t>
      </w:r>
      <w:r w:rsidR="006D76AA" w:rsidRPr="00C31F44">
        <w:rPr>
          <w:rFonts w:asciiTheme="majorHAnsi" w:hAnsiTheme="majorHAnsi"/>
          <w:b/>
          <w:sz w:val="20"/>
          <w:szCs w:val="20"/>
          <w:lang w:val="es-ES"/>
        </w:rPr>
        <w:t>PLAZO</w:t>
      </w:r>
      <w:r w:rsidRPr="00C31F44">
        <w:rPr>
          <w:rFonts w:asciiTheme="majorHAnsi" w:hAnsiTheme="majorHAnsi"/>
          <w:b/>
          <w:sz w:val="20"/>
          <w:szCs w:val="20"/>
          <w:lang w:val="es-ES"/>
        </w:rPr>
        <w:t xml:space="preserve"> DE </w:t>
      </w:r>
      <w:r w:rsidR="006D76AA" w:rsidRPr="00C31F44">
        <w:rPr>
          <w:rFonts w:asciiTheme="majorHAnsi" w:hAnsiTheme="majorHAnsi"/>
          <w:b/>
          <w:sz w:val="20"/>
          <w:szCs w:val="20"/>
          <w:lang w:val="es-ES"/>
        </w:rPr>
        <w:t>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C31F44" w14:paraId="1231C988" w14:textId="77777777" w:rsidTr="006D2F05">
        <w:trPr>
          <w:cantSplit/>
        </w:trPr>
        <w:tc>
          <w:tcPr>
            <w:tcW w:w="3600" w:type="dxa"/>
            <w:tcBorders>
              <w:top w:val="single" w:sz="4" w:space="0" w:color="auto"/>
              <w:bottom w:val="single" w:sz="6" w:space="0" w:color="auto"/>
            </w:tcBorders>
            <w:shd w:val="clear" w:color="auto" w:fill="4A7194"/>
            <w:vAlign w:val="center"/>
          </w:tcPr>
          <w:p w14:paraId="6F8031F4" w14:textId="777A6E91" w:rsidR="00EE00E9" w:rsidRPr="002E5B69" w:rsidRDefault="00D21316" w:rsidP="000D4625">
            <w:pPr>
              <w:jc w:val="center"/>
              <w:rPr>
                <w:rFonts w:ascii="Cambria" w:hAnsi="Cambria"/>
                <w:b/>
                <w:bCs/>
                <w:color w:val="FFFFFF" w:themeColor="background1"/>
                <w:sz w:val="19"/>
                <w:szCs w:val="19"/>
                <w:lang w:val="es-ES"/>
              </w:rPr>
            </w:pPr>
            <w:r w:rsidRPr="002E5B69">
              <w:rPr>
                <w:rFonts w:ascii="Cambria" w:hAnsi="Cambria"/>
                <w:b/>
                <w:bCs/>
                <w:color w:val="FFFFFF" w:themeColor="background1"/>
                <w:sz w:val="19"/>
                <w:szCs w:val="19"/>
                <w:lang w:val="es-ES"/>
              </w:rPr>
              <w:t>Duplica</w:t>
            </w:r>
            <w:r w:rsidR="006D76AA" w:rsidRPr="002E5B69">
              <w:rPr>
                <w:rFonts w:ascii="Cambria" w:hAnsi="Cambria"/>
                <w:b/>
                <w:bCs/>
                <w:color w:val="FFFFFF" w:themeColor="background1"/>
                <w:sz w:val="19"/>
                <w:szCs w:val="19"/>
                <w:lang w:val="es-ES"/>
              </w:rPr>
              <w:t>ción</w:t>
            </w:r>
            <w:r w:rsidRPr="002E5B69">
              <w:rPr>
                <w:rFonts w:ascii="Cambria" w:hAnsi="Cambria"/>
                <w:b/>
                <w:bCs/>
                <w:color w:val="FFFFFF" w:themeColor="background1"/>
                <w:sz w:val="19"/>
                <w:szCs w:val="19"/>
                <w:lang w:val="es-ES"/>
              </w:rPr>
              <w:t xml:space="preserve"> de procedim</w:t>
            </w:r>
            <w:r w:rsidR="000D4625" w:rsidRPr="002E5B69">
              <w:rPr>
                <w:rFonts w:ascii="Cambria" w:hAnsi="Cambria"/>
                <w:b/>
                <w:bCs/>
                <w:color w:val="FFFFFF" w:themeColor="background1"/>
                <w:sz w:val="19"/>
                <w:szCs w:val="19"/>
                <w:lang w:val="es-ES"/>
              </w:rPr>
              <w:t>i</w:t>
            </w:r>
            <w:r w:rsidRPr="002E5B69">
              <w:rPr>
                <w:rFonts w:ascii="Cambria" w:hAnsi="Cambria"/>
                <w:b/>
                <w:bCs/>
                <w:color w:val="FFFFFF" w:themeColor="background1"/>
                <w:sz w:val="19"/>
                <w:szCs w:val="19"/>
                <w:lang w:val="es-ES"/>
              </w:rPr>
              <w:t xml:space="preserve">entos </w:t>
            </w:r>
            <w:r w:rsidR="006D76AA" w:rsidRPr="002E5B69">
              <w:rPr>
                <w:rFonts w:ascii="Cambria" w:hAnsi="Cambria"/>
                <w:b/>
                <w:bCs/>
                <w:color w:val="FFFFFF" w:themeColor="background1"/>
                <w:sz w:val="19"/>
                <w:szCs w:val="19"/>
                <w:lang w:val="es-ES"/>
              </w:rPr>
              <w:t>y</w:t>
            </w:r>
            <w:r w:rsidR="00EE00E9" w:rsidRPr="002E5B69">
              <w:rPr>
                <w:rFonts w:ascii="Cambria" w:hAnsi="Cambria"/>
                <w:b/>
                <w:bCs/>
                <w:color w:val="FFFFFF" w:themeColor="background1"/>
                <w:sz w:val="19"/>
                <w:szCs w:val="19"/>
                <w:lang w:val="es-ES"/>
              </w:rPr>
              <w:t xml:space="preserve"> co</w:t>
            </w:r>
            <w:r w:rsidR="000D4625" w:rsidRPr="002E5B69">
              <w:rPr>
                <w:rFonts w:ascii="Cambria" w:hAnsi="Cambria"/>
                <w:b/>
                <w:bCs/>
                <w:color w:val="FFFFFF" w:themeColor="background1"/>
                <w:sz w:val="19"/>
                <w:szCs w:val="19"/>
                <w:lang w:val="es-ES"/>
              </w:rPr>
              <w:t>sa juz</w:t>
            </w:r>
            <w:r w:rsidR="00EE00E9" w:rsidRPr="002E5B69">
              <w:rPr>
                <w:rFonts w:ascii="Cambria" w:hAnsi="Cambria"/>
                <w:b/>
                <w:bCs/>
                <w:color w:val="FFFFFF" w:themeColor="background1"/>
                <w:sz w:val="19"/>
                <w:szCs w:val="19"/>
                <w:lang w:val="es-ES"/>
              </w:rPr>
              <w:t>gada internacional:</w:t>
            </w:r>
          </w:p>
        </w:tc>
        <w:tc>
          <w:tcPr>
            <w:tcW w:w="5760" w:type="dxa"/>
            <w:vAlign w:val="center"/>
          </w:tcPr>
          <w:p w14:paraId="240941E6" w14:textId="57CF2F00" w:rsidR="00EE00E9" w:rsidRPr="00C31F44" w:rsidRDefault="006D76AA" w:rsidP="006D76AA">
            <w:pPr>
              <w:jc w:val="both"/>
              <w:rPr>
                <w:rFonts w:ascii="Cambria" w:hAnsi="Cambria"/>
                <w:bCs/>
                <w:sz w:val="19"/>
                <w:szCs w:val="19"/>
                <w:lang w:val="es-ES"/>
              </w:rPr>
            </w:pPr>
            <w:r w:rsidRPr="00C31F44">
              <w:rPr>
                <w:rFonts w:ascii="Cambria" w:hAnsi="Cambria"/>
                <w:bCs/>
                <w:sz w:val="19"/>
                <w:szCs w:val="19"/>
                <w:lang w:val="es-ES"/>
              </w:rPr>
              <w:t>No</w:t>
            </w:r>
          </w:p>
        </w:tc>
      </w:tr>
      <w:tr w:rsidR="003239B8" w:rsidRPr="001C42BE" w14:paraId="15FAA7D1" w14:textId="77777777" w:rsidTr="006D2F05">
        <w:trPr>
          <w:cantSplit/>
        </w:trPr>
        <w:tc>
          <w:tcPr>
            <w:tcW w:w="3600" w:type="dxa"/>
            <w:tcBorders>
              <w:top w:val="single" w:sz="6" w:space="0" w:color="auto"/>
              <w:bottom w:val="single" w:sz="6" w:space="0" w:color="auto"/>
            </w:tcBorders>
            <w:shd w:val="clear" w:color="auto" w:fill="4A7194"/>
            <w:vAlign w:val="center"/>
          </w:tcPr>
          <w:p w14:paraId="1B0D29FF" w14:textId="65DFB4E6" w:rsidR="003239B8" w:rsidRPr="002E5B69" w:rsidRDefault="006D76AA" w:rsidP="000D4625">
            <w:pPr>
              <w:jc w:val="center"/>
              <w:rPr>
                <w:rFonts w:ascii="Cambria" w:hAnsi="Cambria"/>
                <w:b/>
                <w:bCs/>
                <w:i/>
                <w:color w:val="FFFFFF" w:themeColor="background1"/>
                <w:sz w:val="19"/>
                <w:szCs w:val="19"/>
                <w:lang w:val="es-ES"/>
              </w:rPr>
            </w:pPr>
            <w:r w:rsidRPr="002E5B69">
              <w:rPr>
                <w:rFonts w:ascii="Cambria" w:hAnsi="Cambria"/>
                <w:b/>
                <w:bCs/>
                <w:color w:val="FFFFFF" w:themeColor="background1"/>
                <w:sz w:val="19"/>
                <w:szCs w:val="19"/>
                <w:lang w:val="es-ES"/>
              </w:rPr>
              <w:t>Derecho</w:t>
            </w:r>
            <w:r w:rsidR="00D21316" w:rsidRPr="002E5B69">
              <w:rPr>
                <w:rFonts w:ascii="Cambria" w:hAnsi="Cambria"/>
                <w:b/>
                <w:bCs/>
                <w:color w:val="FFFFFF" w:themeColor="background1"/>
                <w:sz w:val="19"/>
                <w:szCs w:val="19"/>
                <w:lang w:val="es-ES"/>
              </w:rPr>
              <w:t>s</w:t>
            </w:r>
            <w:r w:rsidR="003239B8" w:rsidRPr="002E5B69">
              <w:rPr>
                <w:rFonts w:ascii="Cambria" w:hAnsi="Cambria"/>
                <w:b/>
                <w:bCs/>
                <w:color w:val="FFFFFF" w:themeColor="background1"/>
                <w:sz w:val="19"/>
                <w:szCs w:val="19"/>
                <w:lang w:val="es-ES"/>
              </w:rPr>
              <w:t xml:space="preserve"> declarados </w:t>
            </w:r>
            <w:r w:rsidR="00D21316" w:rsidRPr="002E5B69">
              <w:rPr>
                <w:rFonts w:ascii="Cambria" w:hAnsi="Cambria"/>
                <w:b/>
                <w:bCs/>
                <w:color w:val="FFFFFF" w:themeColor="background1"/>
                <w:sz w:val="19"/>
                <w:szCs w:val="19"/>
                <w:lang w:val="es-ES"/>
              </w:rPr>
              <w:t>admi</w:t>
            </w:r>
            <w:r w:rsidR="000D4625" w:rsidRPr="002E5B69">
              <w:rPr>
                <w:rFonts w:ascii="Cambria" w:hAnsi="Cambria"/>
                <w:b/>
                <w:bCs/>
                <w:color w:val="FFFFFF" w:themeColor="background1"/>
                <w:sz w:val="19"/>
                <w:szCs w:val="19"/>
                <w:lang w:val="es-ES"/>
              </w:rPr>
              <w:t>sible</w:t>
            </w:r>
            <w:r w:rsidR="00D21316" w:rsidRPr="002E5B69">
              <w:rPr>
                <w:rFonts w:ascii="Cambria" w:hAnsi="Cambria"/>
                <w:b/>
                <w:bCs/>
                <w:color w:val="FFFFFF" w:themeColor="background1"/>
                <w:sz w:val="19"/>
                <w:szCs w:val="19"/>
                <w:lang w:val="es-ES"/>
              </w:rPr>
              <w:t>s</w:t>
            </w:r>
            <w:r w:rsidR="003239B8" w:rsidRPr="002E5B69">
              <w:rPr>
                <w:rFonts w:ascii="Cambria" w:hAnsi="Cambria"/>
                <w:b/>
                <w:bCs/>
                <w:i/>
                <w:color w:val="FFFFFF" w:themeColor="background1"/>
                <w:sz w:val="19"/>
                <w:szCs w:val="19"/>
                <w:lang w:val="es-ES"/>
              </w:rPr>
              <w:t>:</w:t>
            </w:r>
          </w:p>
        </w:tc>
        <w:tc>
          <w:tcPr>
            <w:tcW w:w="5760" w:type="dxa"/>
            <w:vAlign w:val="center"/>
          </w:tcPr>
          <w:p w14:paraId="6310C8F7" w14:textId="0751D2E7" w:rsidR="003239B8" w:rsidRPr="00C31F44" w:rsidRDefault="006D76AA" w:rsidP="006D76AA">
            <w:pPr>
              <w:jc w:val="both"/>
              <w:rPr>
                <w:rFonts w:ascii="Cambria" w:hAnsi="Cambria"/>
                <w:bCs/>
                <w:sz w:val="19"/>
                <w:szCs w:val="19"/>
                <w:lang w:val="es-ES"/>
              </w:rPr>
            </w:pPr>
            <w:r w:rsidRPr="00C31F44">
              <w:rPr>
                <w:rFonts w:ascii="Cambria" w:hAnsi="Cambria"/>
                <w:bCs/>
                <w:sz w:val="19"/>
                <w:szCs w:val="19"/>
                <w:lang w:val="es-ES"/>
              </w:rPr>
              <w:t>Artículo</w:t>
            </w:r>
            <w:r w:rsidR="00BA1AFB" w:rsidRPr="00C31F44">
              <w:rPr>
                <w:rFonts w:ascii="Cambria" w:hAnsi="Cambria"/>
                <w:bCs/>
                <w:sz w:val="19"/>
                <w:szCs w:val="19"/>
                <w:lang w:val="es-ES"/>
              </w:rPr>
              <w:t>s</w:t>
            </w:r>
            <w:r w:rsidR="008072BD" w:rsidRPr="00C31F44">
              <w:rPr>
                <w:rFonts w:ascii="Cambria" w:hAnsi="Cambria"/>
                <w:bCs/>
                <w:sz w:val="19"/>
                <w:szCs w:val="19"/>
                <w:lang w:val="es-ES"/>
              </w:rPr>
              <w:t xml:space="preserve"> 8 (</w:t>
            </w:r>
            <w:r w:rsidR="00C93F65" w:rsidRPr="00C31F44">
              <w:rPr>
                <w:rFonts w:ascii="Cambria" w:hAnsi="Cambria"/>
                <w:bCs/>
                <w:sz w:val="19"/>
                <w:szCs w:val="19"/>
                <w:lang w:val="es-ES"/>
              </w:rPr>
              <w:t>garantía</w:t>
            </w:r>
            <w:r w:rsidR="008072BD" w:rsidRPr="00C31F44">
              <w:rPr>
                <w:rFonts w:ascii="Cambria" w:hAnsi="Cambria"/>
                <w:bCs/>
                <w:sz w:val="19"/>
                <w:szCs w:val="19"/>
                <w:lang w:val="es-ES"/>
              </w:rPr>
              <w:t>s judici</w:t>
            </w:r>
            <w:r w:rsidR="000D4625">
              <w:rPr>
                <w:rFonts w:ascii="Cambria" w:hAnsi="Cambria"/>
                <w:bCs/>
                <w:sz w:val="19"/>
                <w:szCs w:val="19"/>
                <w:lang w:val="es-ES"/>
              </w:rPr>
              <w:t>ales)</w:t>
            </w:r>
            <w:r w:rsidR="00BA1AFB" w:rsidRPr="00C31F44">
              <w:rPr>
                <w:rFonts w:ascii="Cambria" w:hAnsi="Cambria"/>
                <w:bCs/>
                <w:sz w:val="19"/>
                <w:szCs w:val="19"/>
                <w:lang w:val="es-ES"/>
              </w:rPr>
              <w:t>, 25 (prote</w:t>
            </w:r>
            <w:r w:rsidR="000D4625">
              <w:rPr>
                <w:rFonts w:ascii="Cambria" w:hAnsi="Cambria"/>
                <w:bCs/>
                <w:sz w:val="19"/>
                <w:szCs w:val="19"/>
                <w:lang w:val="es-ES"/>
              </w:rPr>
              <w:t>c</w:t>
            </w:r>
            <w:r w:rsidRPr="00C31F44">
              <w:rPr>
                <w:rFonts w:ascii="Cambria" w:hAnsi="Cambria"/>
                <w:bCs/>
                <w:sz w:val="19"/>
                <w:szCs w:val="19"/>
                <w:lang w:val="es-ES"/>
              </w:rPr>
              <w:t>ción</w:t>
            </w:r>
            <w:r w:rsidR="00BA1AFB" w:rsidRPr="00C31F44">
              <w:rPr>
                <w:rFonts w:ascii="Cambria" w:hAnsi="Cambria"/>
                <w:bCs/>
                <w:sz w:val="19"/>
                <w:szCs w:val="19"/>
                <w:lang w:val="es-ES"/>
              </w:rPr>
              <w:t xml:space="preserve"> judicial) </w:t>
            </w:r>
            <w:r w:rsidRPr="00C31F44">
              <w:rPr>
                <w:rFonts w:ascii="Cambria" w:hAnsi="Cambria"/>
                <w:bCs/>
                <w:sz w:val="19"/>
                <w:szCs w:val="19"/>
                <w:lang w:val="es-ES"/>
              </w:rPr>
              <w:t>y</w:t>
            </w:r>
            <w:r w:rsidR="00BA1AFB" w:rsidRPr="00C31F44">
              <w:rPr>
                <w:rFonts w:ascii="Cambria" w:hAnsi="Cambria"/>
                <w:bCs/>
                <w:sz w:val="19"/>
                <w:szCs w:val="19"/>
                <w:lang w:val="es-ES"/>
              </w:rPr>
              <w:t xml:space="preserve"> 26 (</w:t>
            </w:r>
            <w:r w:rsidRPr="00C31F44">
              <w:rPr>
                <w:rFonts w:ascii="Cambria" w:hAnsi="Cambria"/>
                <w:bCs/>
                <w:sz w:val="19"/>
                <w:szCs w:val="19"/>
                <w:lang w:val="es-ES"/>
              </w:rPr>
              <w:t>derecho</w:t>
            </w:r>
            <w:r w:rsidR="00BA1AFB" w:rsidRPr="00C31F44">
              <w:rPr>
                <w:rFonts w:ascii="Cambria" w:hAnsi="Cambria"/>
                <w:bCs/>
                <w:sz w:val="19"/>
                <w:szCs w:val="19"/>
                <w:lang w:val="es-ES"/>
              </w:rPr>
              <w:t xml:space="preserve">s </w:t>
            </w:r>
            <w:r w:rsidR="000D4625" w:rsidRPr="00C31F44">
              <w:rPr>
                <w:rFonts w:ascii="Cambria" w:hAnsi="Cambria"/>
                <w:bCs/>
                <w:sz w:val="19"/>
                <w:szCs w:val="19"/>
                <w:lang w:val="es-ES"/>
              </w:rPr>
              <w:t>económicos</w:t>
            </w:r>
            <w:r w:rsidR="00BA1AFB" w:rsidRPr="00C31F44">
              <w:rPr>
                <w:rFonts w:ascii="Cambria" w:hAnsi="Cambria"/>
                <w:bCs/>
                <w:sz w:val="19"/>
                <w:szCs w:val="19"/>
                <w:lang w:val="es-ES"/>
              </w:rPr>
              <w:t>, soci</w:t>
            </w:r>
            <w:r w:rsidRPr="00C31F44">
              <w:rPr>
                <w:rFonts w:ascii="Cambria" w:hAnsi="Cambria"/>
                <w:bCs/>
                <w:sz w:val="19"/>
                <w:szCs w:val="19"/>
                <w:lang w:val="es-ES"/>
              </w:rPr>
              <w:t>ales y</w:t>
            </w:r>
            <w:r w:rsidR="00BA1AFB" w:rsidRPr="00C31F44">
              <w:rPr>
                <w:rFonts w:ascii="Cambria" w:hAnsi="Cambria"/>
                <w:bCs/>
                <w:sz w:val="19"/>
                <w:szCs w:val="19"/>
                <w:lang w:val="es-ES"/>
              </w:rPr>
              <w:t xml:space="preserve"> cultur</w:t>
            </w:r>
            <w:r w:rsidR="000D4625">
              <w:rPr>
                <w:rFonts w:ascii="Cambria" w:hAnsi="Cambria"/>
                <w:bCs/>
                <w:sz w:val="19"/>
                <w:szCs w:val="19"/>
                <w:lang w:val="es-ES"/>
              </w:rPr>
              <w:t>ales)</w:t>
            </w:r>
            <w:r w:rsidR="008072BD" w:rsidRPr="00C31F44">
              <w:rPr>
                <w:rFonts w:ascii="Cambria" w:hAnsi="Cambria"/>
                <w:bCs/>
                <w:sz w:val="19"/>
                <w:szCs w:val="19"/>
                <w:lang w:val="es-ES"/>
              </w:rPr>
              <w:t xml:space="preserve"> </w:t>
            </w:r>
            <w:r w:rsidRPr="00C31F44">
              <w:rPr>
                <w:rFonts w:ascii="Cambria" w:hAnsi="Cambria"/>
                <w:bCs/>
                <w:sz w:val="19"/>
                <w:szCs w:val="19"/>
                <w:lang w:val="es-ES"/>
              </w:rPr>
              <w:t>de la</w:t>
            </w:r>
            <w:r w:rsidR="008072BD" w:rsidRPr="00C31F44">
              <w:rPr>
                <w:rFonts w:ascii="Cambria" w:hAnsi="Cambria"/>
                <w:bCs/>
                <w:sz w:val="19"/>
                <w:szCs w:val="19"/>
                <w:lang w:val="es-ES"/>
              </w:rPr>
              <w:t xml:space="preserve"> Conven</w:t>
            </w:r>
            <w:r w:rsidRPr="00C31F44">
              <w:rPr>
                <w:rFonts w:asciiTheme="majorHAnsi" w:hAnsiTheme="majorHAnsi"/>
                <w:bCs/>
                <w:sz w:val="19"/>
                <w:szCs w:val="19"/>
                <w:lang w:val="es-ES"/>
              </w:rPr>
              <w:t>ción</w:t>
            </w:r>
            <w:r w:rsidR="008072BD" w:rsidRPr="00C31F44">
              <w:rPr>
                <w:rFonts w:ascii="Cambria" w:hAnsi="Cambria"/>
                <w:bCs/>
                <w:sz w:val="19"/>
                <w:szCs w:val="19"/>
                <w:lang w:val="es-ES"/>
              </w:rPr>
              <w:t xml:space="preserve"> Americana</w:t>
            </w:r>
          </w:p>
        </w:tc>
      </w:tr>
      <w:tr w:rsidR="003239B8" w:rsidRPr="001C42BE" w14:paraId="4EFD141E" w14:textId="77777777" w:rsidTr="006D2F05">
        <w:trPr>
          <w:cantSplit/>
        </w:trPr>
        <w:tc>
          <w:tcPr>
            <w:tcW w:w="3600" w:type="dxa"/>
            <w:tcBorders>
              <w:top w:val="single" w:sz="6" w:space="0" w:color="auto"/>
              <w:bottom w:val="single" w:sz="6" w:space="0" w:color="auto"/>
            </w:tcBorders>
            <w:shd w:val="clear" w:color="auto" w:fill="4A7194"/>
            <w:vAlign w:val="center"/>
          </w:tcPr>
          <w:p w14:paraId="4C04A89C" w14:textId="6914AD60" w:rsidR="003239B8" w:rsidRPr="002E5B69" w:rsidRDefault="006D76AA" w:rsidP="00D21316">
            <w:pPr>
              <w:jc w:val="center"/>
              <w:rPr>
                <w:rFonts w:ascii="Cambria" w:hAnsi="Cambria"/>
                <w:b/>
                <w:bCs/>
                <w:color w:val="FFFFFF" w:themeColor="background1"/>
                <w:sz w:val="19"/>
                <w:szCs w:val="19"/>
                <w:lang w:val="es-ES"/>
              </w:rPr>
            </w:pPr>
            <w:r w:rsidRPr="002E5B69">
              <w:rPr>
                <w:rFonts w:ascii="Cambria" w:hAnsi="Cambria"/>
                <w:b/>
                <w:bCs/>
                <w:color w:val="FFFFFF" w:themeColor="background1"/>
                <w:sz w:val="19"/>
                <w:szCs w:val="19"/>
                <w:lang w:val="es-ES"/>
              </w:rPr>
              <w:t>Agotamie</w:t>
            </w:r>
            <w:r w:rsidR="00D21316" w:rsidRPr="002E5B69">
              <w:rPr>
                <w:rFonts w:ascii="Cambria" w:hAnsi="Cambria"/>
                <w:b/>
                <w:bCs/>
                <w:color w:val="FFFFFF" w:themeColor="background1"/>
                <w:sz w:val="19"/>
                <w:szCs w:val="19"/>
                <w:lang w:val="es-ES"/>
              </w:rPr>
              <w:t xml:space="preserve">nto </w:t>
            </w:r>
            <w:r w:rsidRPr="002E5B69">
              <w:rPr>
                <w:rFonts w:ascii="Cambria" w:hAnsi="Cambria"/>
                <w:b/>
                <w:bCs/>
                <w:color w:val="FFFFFF" w:themeColor="background1"/>
                <w:sz w:val="19"/>
                <w:szCs w:val="19"/>
                <w:lang w:val="es-ES"/>
              </w:rPr>
              <w:t>de los</w:t>
            </w:r>
            <w:r w:rsidR="003239B8" w:rsidRPr="002E5B69">
              <w:rPr>
                <w:rFonts w:ascii="Cambria" w:hAnsi="Cambria"/>
                <w:b/>
                <w:bCs/>
                <w:color w:val="FFFFFF" w:themeColor="background1"/>
                <w:sz w:val="19"/>
                <w:szCs w:val="19"/>
                <w:lang w:val="es-ES"/>
              </w:rPr>
              <w:t xml:space="preserve"> recursos internos</w:t>
            </w:r>
            <w:r w:rsidR="00EE00E9" w:rsidRPr="002E5B69">
              <w:rPr>
                <w:rFonts w:ascii="Cambria" w:hAnsi="Cambria"/>
                <w:b/>
                <w:bCs/>
                <w:color w:val="FFFFFF" w:themeColor="background1"/>
                <w:sz w:val="19"/>
                <w:szCs w:val="19"/>
                <w:lang w:val="es-ES"/>
              </w:rPr>
              <w:t xml:space="preserve"> </w:t>
            </w:r>
            <w:r w:rsidRPr="002E5B69">
              <w:rPr>
                <w:rFonts w:ascii="Cambria" w:hAnsi="Cambria"/>
                <w:b/>
                <w:bCs/>
                <w:color w:val="FFFFFF" w:themeColor="background1"/>
                <w:sz w:val="19"/>
                <w:szCs w:val="19"/>
                <w:lang w:val="es-ES"/>
              </w:rPr>
              <w:t>o</w:t>
            </w:r>
            <w:r w:rsidR="00D21316" w:rsidRPr="002E5B69">
              <w:rPr>
                <w:rFonts w:ascii="Cambria" w:hAnsi="Cambria"/>
                <w:b/>
                <w:bCs/>
                <w:color w:val="FFFFFF" w:themeColor="background1"/>
                <w:sz w:val="19"/>
                <w:szCs w:val="19"/>
                <w:lang w:val="es-ES"/>
              </w:rPr>
              <w:t xml:space="preserve"> proced</w:t>
            </w:r>
            <w:r w:rsidRPr="002E5B69">
              <w:rPr>
                <w:rFonts w:ascii="Cambria" w:hAnsi="Cambria"/>
                <w:b/>
                <w:bCs/>
                <w:color w:val="FFFFFF" w:themeColor="background1"/>
                <w:sz w:val="19"/>
                <w:szCs w:val="19"/>
                <w:lang w:val="es-ES"/>
              </w:rPr>
              <w:t>encia</w:t>
            </w:r>
            <w:r w:rsidR="00D21316" w:rsidRPr="002E5B69">
              <w:rPr>
                <w:rFonts w:ascii="Cambria" w:hAnsi="Cambria"/>
                <w:b/>
                <w:bCs/>
                <w:color w:val="FFFFFF" w:themeColor="background1"/>
                <w:sz w:val="19"/>
                <w:szCs w:val="19"/>
                <w:lang w:val="es-ES"/>
              </w:rPr>
              <w:t xml:space="preserve"> de </w:t>
            </w:r>
            <w:r w:rsidRPr="002E5B69">
              <w:rPr>
                <w:rFonts w:ascii="Cambria" w:hAnsi="Cambria"/>
                <w:b/>
                <w:bCs/>
                <w:color w:val="FFFFFF" w:themeColor="background1"/>
                <w:sz w:val="19"/>
                <w:szCs w:val="19"/>
                <w:lang w:val="es-ES"/>
              </w:rPr>
              <w:t>una</w:t>
            </w:r>
            <w:r w:rsidR="00EE00E9" w:rsidRPr="002E5B69">
              <w:rPr>
                <w:rFonts w:ascii="Cambria" w:hAnsi="Cambria"/>
                <w:b/>
                <w:bCs/>
                <w:color w:val="FFFFFF" w:themeColor="background1"/>
                <w:sz w:val="19"/>
                <w:szCs w:val="19"/>
                <w:lang w:val="es-ES"/>
              </w:rPr>
              <w:t xml:space="preserve"> </w:t>
            </w:r>
            <w:r w:rsidR="00D21316" w:rsidRPr="002E5B69">
              <w:rPr>
                <w:rFonts w:ascii="Cambria" w:hAnsi="Cambria"/>
                <w:b/>
                <w:bCs/>
                <w:color w:val="FFFFFF" w:themeColor="background1"/>
                <w:sz w:val="19"/>
                <w:szCs w:val="19"/>
                <w:lang w:val="es-ES"/>
              </w:rPr>
              <w:t>exce</w:t>
            </w:r>
            <w:r w:rsidR="000D4625" w:rsidRPr="002E5B69">
              <w:rPr>
                <w:rFonts w:ascii="Cambria" w:hAnsi="Cambria"/>
                <w:b/>
                <w:bCs/>
                <w:color w:val="FFFFFF" w:themeColor="background1"/>
                <w:sz w:val="19"/>
                <w:szCs w:val="19"/>
                <w:lang w:val="es-ES"/>
              </w:rPr>
              <w:t>p</w:t>
            </w:r>
            <w:r w:rsidRPr="002E5B69">
              <w:rPr>
                <w:rFonts w:ascii="Cambria" w:hAnsi="Cambria"/>
                <w:b/>
                <w:bCs/>
                <w:color w:val="FFFFFF" w:themeColor="background1"/>
                <w:sz w:val="19"/>
                <w:szCs w:val="19"/>
                <w:lang w:val="es-ES"/>
              </w:rPr>
              <w:t>ción</w:t>
            </w:r>
            <w:r w:rsidR="003239B8" w:rsidRPr="002E5B69">
              <w:rPr>
                <w:rFonts w:ascii="Cambria" w:hAnsi="Cambria"/>
                <w:b/>
                <w:bCs/>
                <w:color w:val="FFFFFF" w:themeColor="background1"/>
                <w:sz w:val="19"/>
                <w:szCs w:val="19"/>
                <w:lang w:val="es-ES"/>
              </w:rPr>
              <w:t>:</w:t>
            </w:r>
          </w:p>
        </w:tc>
        <w:tc>
          <w:tcPr>
            <w:tcW w:w="5760" w:type="dxa"/>
            <w:vAlign w:val="center"/>
          </w:tcPr>
          <w:p w14:paraId="69C53E8A" w14:textId="50A3212F" w:rsidR="003239B8" w:rsidRPr="00C31F44" w:rsidRDefault="006D76AA" w:rsidP="00615BA7">
            <w:pPr>
              <w:rPr>
                <w:rFonts w:ascii="Cambria" w:hAnsi="Cambria"/>
                <w:bCs/>
                <w:sz w:val="19"/>
                <w:szCs w:val="19"/>
                <w:lang w:val="es-ES"/>
              </w:rPr>
            </w:pPr>
            <w:r w:rsidRPr="00C31F44">
              <w:rPr>
                <w:rFonts w:ascii="Cambria" w:hAnsi="Cambria"/>
                <w:bCs/>
                <w:sz w:val="19"/>
                <w:szCs w:val="19"/>
                <w:lang w:val="es-ES"/>
              </w:rPr>
              <w:t>Sí</w:t>
            </w:r>
            <w:r w:rsidR="008072BD" w:rsidRPr="00C31F44">
              <w:rPr>
                <w:rFonts w:ascii="Cambria" w:hAnsi="Cambria"/>
                <w:bCs/>
                <w:sz w:val="19"/>
                <w:szCs w:val="19"/>
                <w:lang w:val="es-ES"/>
              </w:rPr>
              <w:t xml:space="preserve">, </w:t>
            </w:r>
            <w:r w:rsidRPr="00C31F44">
              <w:rPr>
                <w:rFonts w:ascii="Cambria" w:hAnsi="Cambria"/>
                <w:bCs/>
                <w:sz w:val="19"/>
                <w:szCs w:val="19"/>
                <w:lang w:val="es-ES"/>
              </w:rPr>
              <w:t>en los</w:t>
            </w:r>
            <w:r w:rsidR="008072BD" w:rsidRPr="00C31F44">
              <w:rPr>
                <w:rFonts w:ascii="Cambria" w:hAnsi="Cambria"/>
                <w:bCs/>
                <w:sz w:val="19"/>
                <w:szCs w:val="19"/>
                <w:lang w:val="es-ES"/>
              </w:rPr>
              <w:t xml:space="preserve"> </w:t>
            </w:r>
            <w:r w:rsidR="00615BA7">
              <w:rPr>
                <w:rFonts w:ascii="Cambria" w:hAnsi="Cambria"/>
                <w:bCs/>
                <w:sz w:val="19"/>
                <w:szCs w:val="19"/>
                <w:lang w:val="es-ES"/>
              </w:rPr>
              <w:t>términos</w:t>
            </w:r>
            <w:r w:rsidR="008072BD" w:rsidRPr="00C31F44">
              <w:rPr>
                <w:rFonts w:ascii="Cambria" w:hAnsi="Cambria"/>
                <w:bCs/>
                <w:sz w:val="19"/>
                <w:szCs w:val="19"/>
                <w:lang w:val="es-ES"/>
              </w:rPr>
              <w:t xml:space="preserve"> </w:t>
            </w:r>
            <w:r w:rsidRPr="00C31F44">
              <w:rPr>
                <w:rFonts w:ascii="Cambria" w:hAnsi="Cambria"/>
                <w:bCs/>
                <w:sz w:val="19"/>
                <w:szCs w:val="19"/>
                <w:lang w:val="es-ES"/>
              </w:rPr>
              <w:t>de la</w:t>
            </w:r>
            <w:r w:rsidR="008072BD" w:rsidRPr="00C31F44">
              <w:rPr>
                <w:rFonts w:ascii="Cambria" w:hAnsi="Cambria"/>
                <w:bCs/>
                <w:sz w:val="19"/>
                <w:szCs w:val="19"/>
                <w:lang w:val="es-ES"/>
              </w:rPr>
              <w:t xml:space="preserve"> Se</w:t>
            </w:r>
            <w:r w:rsidR="00615BA7">
              <w:rPr>
                <w:rFonts w:ascii="Cambria" w:hAnsi="Cambria"/>
                <w:bCs/>
                <w:sz w:val="19"/>
                <w:szCs w:val="19"/>
                <w:lang w:val="es-ES"/>
              </w:rPr>
              <w:t>c</w:t>
            </w:r>
            <w:r w:rsidRPr="00C31F44">
              <w:rPr>
                <w:rFonts w:asciiTheme="majorHAnsi" w:hAnsiTheme="majorHAnsi"/>
                <w:bCs/>
                <w:sz w:val="19"/>
                <w:szCs w:val="19"/>
                <w:lang w:val="es-ES"/>
              </w:rPr>
              <w:t>ción</w:t>
            </w:r>
            <w:r w:rsidR="008072BD" w:rsidRPr="00C31F44">
              <w:rPr>
                <w:rFonts w:ascii="Cambria" w:hAnsi="Cambria"/>
                <w:bCs/>
                <w:sz w:val="19"/>
                <w:szCs w:val="19"/>
                <w:lang w:val="es-ES"/>
              </w:rPr>
              <w:t xml:space="preserve"> VI</w:t>
            </w:r>
          </w:p>
        </w:tc>
      </w:tr>
      <w:tr w:rsidR="003239B8" w:rsidRPr="001C42BE" w14:paraId="52B5BA17" w14:textId="77777777" w:rsidTr="006D2F05">
        <w:trPr>
          <w:cantSplit/>
        </w:trPr>
        <w:tc>
          <w:tcPr>
            <w:tcW w:w="3600" w:type="dxa"/>
            <w:tcBorders>
              <w:top w:val="single" w:sz="6" w:space="0" w:color="auto"/>
              <w:bottom w:val="single" w:sz="6" w:space="0" w:color="auto"/>
            </w:tcBorders>
            <w:shd w:val="clear" w:color="auto" w:fill="4A7194"/>
            <w:vAlign w:val="center"/>
          </w:tcPr>
          <w:p w14:paraId="5DF99086" w14:textId="24B592CC" w:rsidR="003239B8" w:rsidRPr="002E5B69" w:rsidRDefault="006D76AA" w:rsidP="006D76AA">
            <w:pPr>
              <w:jc w:val="center"/>
              <w:rPr>
                <w:rFonts w:ascii="Cambria" w:hAnsi="Cambria"/>
                <w:b/>
                <w:bCs/>
                <w:color w:val="FFFFFF" w:themeColor="background1"/>
                <w:sz w:val="19"/>
                <w:szCs w:val="19"/>
                <w:lang w:val="es-ES"/>
              </w:rPr>
            </w:pPr>
            <w:r w:rsidRPr="002E5B69">
              <w:rPr>
                <w:rFonts w:ascii="Cambria" w:hAnsi="Cambria"/>
                <w:b/>
                <w:bCs/>
                <w:color w:val="FFFFFF" w:themeColor="background1"/>
                <w:sz w:val="19"/>
                <w:szCs w:val="19"/>
                <w:lang w:val="es-ES"/>
              </w:rPr>
              <w:t>Presentación</w:t>
            </w:r>
            <w:r w:rsidR="00D21316" w:rsidRPr="002E5B69">
              <w:rPr>
                <w:rFonts w:ascii="Cambria" w:hAnsi="Cambria"/>
                <w:b/>
                <w:bCs/>
                <w:color w:val="FFFFFF" w:themeColor="background1"/>
                <w:sz w:val="19"/>
                <w:szCs w:val="19"/>
                <w:lang w:val="es-ES"/>
              </w:rPr>
              <w:t xml:space="preserve"> dentro </w:t>
            </w:r>
            <w:r w:rsidRPr="002E5B69">
              <w:rPr>
                <w:rFonts w:ascii="Cambria" w:hAnsi="Cambria"/>
                <w:b/>
                <w:bCs/>
                <w:color w:val="FFFFFF" w:themeColor="background1"/>
                <w:sz w:val="19"/>
                <w:szCs w:val="19"/>
                <w:lang w:val="es-ES"/>
              </w:rPr>
              <w:t>del</w:t>
            </w:r>
            <w:r w:rsidR="00D21316" w:rsidRPr="002E5B69">
              <w:rPr>
                <w:rFonts w:ascii="Cambria" w:hAnsi="Cambria"/>
                <w:b/>
                <w:bCs/>
                <w:color w:val="FFFFFF" w:themeColor="background1"/>
                <w:sz w:val="19"/>
                <w:szCs w:val="19"/>
                <w:lang w:val="es-ES"/>
              </w:rPr>
              <w:t xml:space="preserve"> </w:t>
            </w:r>
            <w:r w:rsidRPr="002E5B69">
              <w:rPr>
                <w:rFonts w:ascii="Cambria" w:hAnsi="Cambria"/>
                <w:b/>
                <w:bCs/>
                <w:color w:val="FFFFFF" w:themeColor="background1"/>
                <w:sz w:val="19"/>
                <w:szCs w:val="19"/>
                <w:lang w:val="es-ES"/>
              </w:rPr>
              <w:t>plazo</w:t>
            </w:r>
            <w:r w:rsidR="003239B8" w:rsidRPr="002E5B69">
              <w:rPr>
                <w:rFonts w:ascii="Cambria" w:hAnsi="Cambria"/>
                <w:b/>
                <w:bCs/>
                <w:color w:val="FFFFFF" w:themeColor="background1"/>
                <w:sz w:val="19"/>
                <w:szCs w:val="19"/>
                <w:lang w:val="es-ES"/>
              </w:rPr>
              <w:t>:</w:t>
            </w:r>
          </w:p>
        </w:tc>
        <w:tc>
          <w:tcPr>
            <w:tcW w:w="5760" w:type="dxa"/>
            <w:vAlign w:val="center"/>
          </w:tcPr>
          <w:p w14:paraId="4A2A4569" w14:textId="1D3CEE6E" w:rsidR="003239B8" w:rsidRPr="00C31F44" w:rsidRDefault="006D76AA" w:rsidP="006D76AA">
            <w:pPr>
              <w:rPr>
                <w:bCs/>
                <w:sz w:val="19"/>
                <w:szCs w:val="19"/>
                <w:lang w:val="es-ES"/>
              </w:rPr>
            </w:pPr>
            <w:r w:rsidRPr="00C31F44">
              <w:rPr>
                <w:rFonts w:ascii="Cambria" w:hAnsi="Cambria"/>
                <w:bCs/>
                <w:sz w:val="19"/>
                <w:szCs w:val="19"/>
                <w:lang w:val="es-ES"/>
              </w:rPr>
              <w:t>Sí</w:t>
            </w:r>
            <w:r w:rsidR="008072BD" w:rsidRPr="00C31F44">
              <w:rPr>
                <w:rFonts w:ascii="Cambria" w:hAnsi="Cambria"/>
                <w:bCs/>
                <w:sz w:val="19"/>
                <w:szCs w:val="19"/>
                <w:lang w:val="es-ES"/>
              </w:rPr>
              <w:t xml:space="preserve">, </w:t>
            </w:r>
            <w:r w:rsidRPr="00C31F44">
              <w:rPr>
                <w:rFonts w:ascii="Cambria" w:hAnsi="Cambria"/>
                <w:bCs/>
                <w:sz w:val="19"/>
                <w:szCs w:val="19"/>
                <w:lang w:val="es-ES"/>
              </w:rPr>
              <w:t>en los</w:t>
            </w:r>
            <w:r w:rsidR="008072BD" w:rsidRPr="00C31F44">
              <w:rPr>
                <w:rFonts w:ascii="Cambria" w:hAnsi="Cambria"/>
                <w:bCs/>
                <w:sz w:val="19"/>
                <w:szCs w:val="19"/>
                <w:lang w:val="es-ES"/>
              </w:rPr>
              <w:t xml:space="preserve"> </w:t>
            </w:r>
            <w:r w:rsidR="00615BA7">
              <w:rPr>
                <w:rFonts w:ascii="Cambria" w:hAnsi="Cambria"/>
                <w:bCs/>
                <w:sz w:val="19"/>
                <w:szCs w:val="19"/>
                <w:lang w:val="es-ES"/>
              </w:rPr>
              <w:t>términos</w:t>
            </w:r>
            <w:r w:rsidR="00615BA7" w:rsidRPr="00C31F44">
              <w:rPr>
                <w:rFonts w:ascii="Cambria" w:hAnsi="Cambria"/>
                <w:bCs/>
                <w:sz w:val="19"/>
                <w:szCs w:val="19"/>
                <w:lang w:val="es-ES"/>
              </w:rPr>
              <w:t xml:space="preserve"> </w:t>
            </w:r>
            <w:r w:rsidRPr="00C31F44">
              <w:rPr>
                <w:rFonts w:ascii="Cambria" w:hAnsi="Cambria"/>
                <w:bCs/>
                <w:sz w:val="19"/>
                <w:szCs w:val="19"/>
                <w:lang w:val="es-ES"/>
              </w:rPr>
              <w:t>de la</w:t>
            </w:r>
            <w:r w:rsidR="008072BD" w:rsidRPr="00C31F44">
              <w:rPr>
                <w:rFonts w:ascii="Cambria" w:hAnsi="Cambria"/>
                <w:bCs/>
                <w:sz w:val="19"/>
                <w:szCs w:val="19"/>
                <w:lang w:val="es-ES"/>
              </w:rPr>
              <w:t xml:space="preserve"> Se</w:t>
            </w:r>
            <w:r w:rsidRPr="00C31F44">
              <w:rPr>
                <w:rFonts w:asciiTheme="majorHAnsi" w:hAnsiTheme="majorHAnsi"/>
                <w:bCs/>
                <w:sz w:val="19"/>
                <w:szCs w:val="19"/>
                <w:lang w:val="es-ES"/>
              </w:rPr>
              <w:t>c</w:t>
            </w:r>
            <w:r w:rsidR="00615BA7">
              <w:rPr>
                <w:rFonts w:asciiTheme="majorHAnsi" w:hAnsiTheme="majorHAnsi"/>
                <w:bCs/>
                <w:sz w:val="19"/>
                <w:szCs w:val="19"/>
                <w:lang w:val="es-ES"/>
              </w:rPr>
              <w:t>c</w:t>
            </w:r>
            <w:r w:rsidRPr="00C31F44">
              <w:rPr>
                <w:rFonts w:asciiTheme="majorHAnsi" w:hAnsiTheme="majorHAnsi"/>
                <w:bCs/>
                <w:sz w:val="19"/>
                <w:szCs w:val="19"/>
                <w:lang w:val="es-ES"/>
              </w:rPr>
              <w:t>ión</w:t>
            </w:r>
            <w:r w:rsidR="008072BD" w:rsidRPr="00C31F44">
              <w:rPr>
                <w:rFonts w:ascii="Cambria" w:hAnsi="Cambria"/>
                <w:bCs/>
                <w:sz w:val="19"/>
                <w:szCs w:val="19"/>
                <w:lang w:val="es-ES"/>
              </w:rPr>
              <w:t xml:space="preserve"> VI</w:t>
            </w:r>
          </w:p>
        </w:tc>
      </w:tr>
    </w:tbl>
    <w:p w14:paraId="18E6423B" w14:textId="7687C3CC" w:rsidR="003239B8" w:rsidRPr="00C31F44" w:rsidRDefault="00223A29" w:rsidP="003239B8">
      <w:pPr>
        <w:spacing w:before="240" w:after="240"/>
        <w:ind w:firstLine="720"/>
        <w:jc w:val="both"/>
        <w:rPr>
          <w:rFonts w:asciiTheme="majorHAnsi" w:hAnsiTheme="majorHAnsi"/>
          <w:b/>
          <w:sz w:val="20"/>
          <w:szCs w:val="20"/>
          <w:lang w:val="es-ES"/>
        </w:rPr>
      </w:pPr>
      <w:r w:rsidRPr="00C31F44">
        <w:rPr>
          <w:rFonts w:asciiTheme="majorHAnsi" w:hAnsiTheme="majorHAnsi"/>
          <w:b/>
          <w:sz w:val="20"/>
          <w:szCs w:val="20"/>
          <w:lang w:val="es-ES"/>
        </w:rPr>
        <w:t xml:space="preserve">V. </w:t>
      </w:r>
      <w:r w:rsidRPr="00C31F44">
        <w:rPr>
          <w:rFonts w:asciiTheme="majorHAnsi" w:hAnsiTheme="majorHAnsi"/>
          <w:b/>
          <w:sz w:val="20"/>
          <w:szCs w:val="20"/>
          <w:lang w:val="es-ES"/>
        </w:rPr>
        <w:tab/>
      </w:r>
      <w:r w:rsidR="006D76AA" w:rsidRPr="00C31F44">
        <w:rPr>
          <w:rFonts w:asciiTheme="majorHAnsi" w:hAnsiTheme="majorHAnsi"/>
          <w:b/>
          <w:sz w:val="20"/>
          <w:szCs w:val="20"/>
          <w:lang w:val="es-ES"/>
        </w:rPr>
        <w:t>HECHOS</w:t>
      </w:r>
      <w:r w:rsidR="003239B8" w:rsidRPr="00C31F44">
        <w:rPr>
          <w:rFonts w:asciiTheme="majorHAnsi" w:hAnsiTheme="majorHAnsi"/>
          <w:b/>
          <w:sz w:val="20"/>
          <w:szCs w:val="20"/>
          <w:lang w:val="es-ES"/>
        </w:rPr>
        <w:t xml:space="preserve"> ALEGADOS </w:t>
      </w:r>
    </w:p>
    <w:p w14:paraId="63DA8C51" w14:textId="7BF99121" w:rsidR="003E524C" w:rsidRPr="00C31F44" w:rsidRDefault="006D76AA" w:rsidP="00D83FA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31F44">
        <w:rPr>
          <w:rFonts w:asciiTheme="majorHAnsi" w:hAnsiTheme="majorHAnsi"/>
          <w:sz w:val="20"/>
          <w:szCs w:val="20"/>
          <w:lang w:val="es-ES"/>
        </w:rPr>
        <w:t>La parte peticionaria</w:t>
      </w:r>
      <w:r w:rsidR="00D83FAB" w:rsidRPr="00C31F44">
        <w:rPr>
          <w:rFonts w:asciiTheme="majorHAnsi" w:hAnsiTheme="majorHAnsi"/>
          <w:sz w:val="20"/>
          <w:szCs w:val="20"/>
          <w:lang w:val="es-ES"/>
        </w:rPr>
        <w:t xml:space="preserve"> afirma que </w:t>
      </w:r>
      <w:r w:rsidRPr="00C31F44">
        <w:rPr>
          <w:rFonts w:asciiTheme="majorHAnsi" w:hAnsiTheme="majorHAnsi"/>
          <w:sz w:val="20"/>
          <w:szCs w:val="20"/>
          <w:lang w:val="es-ES"/>
        </w:rPr>
        <w:t>el</w:t>
      </w:r>
      <w:r w:rsidR="00D83FAB" w:rsidRPr="00C31F44">
        <w:rPr>
          <w:rFonts w:asciiTheme="majorHAnsi" w:hAnsiTheme="majorHAnsi"/>
          <w:sz w:val="20"/>
          <w:szCs w:val="20"/>
          <w:lang w:val="es-ES"/>
        </w:rPr>
        <w:t xml:space="preserve"> Estado </w:t>
      </w:r>
      <w:r w:rsidRPr="00C31F44">
        <w:rPr>
          <w:rFonts w:asciiTheme="majorHAnsi" w:hAnsiTheme="majorHAnsi"/>
          <w:sz w:val="20"/>
          <w:szCs w:val="20"/>
          <w:lang w:val="es-ES"/>
        </w:rPr>
        <w:t>brasileñ</w:t>
      </w:r>
      <w:r w:rsidR="00D83FAB" w:rsidRPr="00C31F44">
        <w:rPr>
          <w:rFonts w:asciiTheme="majorHAnsi" w:hAnsiTheme="majorHAnsi"/>
          <w:sz w:val="20"/>
          <w:szCs w:val="20"/>
          <w:lang w:val="es-ES"/>
        </w:rPr>
        <w:t xml:space="preserve">o </w:t>
      </w:r>
      <w:r w:rsidRPr="00C31F44">
        <w:rPr>
          <w:rFonts w:asciiTheme="majorHAnsi" w:hAnsiTheme="majorHAnsi"/>
          <w:sz w:val="20"/>
          <w:szCs w:val="20"/>
          <w:lang w:val="es-ES"/>
        </w:rPr>
        <w:t>es</w:t>
      </w:r>
      <w:r w:rsidR="00D83FAB" w:rsidRPr="00C31F44">
        <w:rPr>
          <w:rFonts w:asciiTheme="majorHAnsi" w:hAnsiTheme="majorHAnsi"/>
          <w:sz w:val="20"/>
          <w:szCs w:val="20"/>
          <w:lang w:val="es-ES"/>
        </w:rPr>
        <w:t xml:space="preserve"> respons</w:t>
      </w:r>
      <w:r w:rsidRPr="00C31F44">
        <w:rPr>
          <w:rFonts w:asciiTheme="majorHAnsi" w:hAnsiTheme="majorHAnsi"/>
          <w:sz w:val="20"/>
          <w:szCs w:val="20"/>
          <w:lang w:val="es-ES"/>
        </w:rPr>
        <w:t xml:space="preserve">able </w:t>
      </w:r>
      <w:r w:rsidR="00F12997">
        <w:rPr>
          <w:rFonts w:asciiTheme="majorHAnsi" w:hAnsiTheme="majorHAnsi"/>
          <w:sz w:val="20"/>
          <w:szCs w:val="20"/>
          <w:lang w:val="es-ES"/>
        </w:rPr>
        <w:t>de</w:t>
      </w:r>
      <w:r w:rsidRPr="00C31F44">
        <w:rPr>
          <w:rFonts w:asciiTheme="majorHAnsi" w:hAnsiTheme="majorHAnsi"/>
          <w:sz w:val="20"/>
          <w:szCs w:val="20"/>
          <w:lang w:val="es-ES"/>
        </w:rPr>
        <w:t xml:space="preserve"> la</w:t>
      </w:r>
      <w:r w:rsidR="00D83FAB" w:rsidRPr="00C31F44">
        <w:rPr>
          <w:rFonts w:asciiTheme="majorHAnsi" w:hAnsiTheme="majorHAnsi"/>
          <w:sz w:val="20"/>
          <w:szCs w:val="20"/>
          <w:lang w:val="es-ES"/>
        </w:rPr>
        <w:t xml:space="preserve"> viola</w:t>
      </w:r>
      <w:r w:rsidRPr="00C31F44">
        <w:rPr>
          <w:rFonts w:asciiTheme="majorHAnsi" w:hAnsiTheme="majorHAnsi"/>
          <w:bCs/>
          <w:sz w:val="20"/>
          <w:szCs w:val="20"/>
          <w:lang w:val="es-ES"/>
        </w:rPr>
        <w:t>ción</w:t>
      </w:r>
      <w:r w:rsidR="00D83FAB" w:rsidRPr="00C31F44">
        <w:rPr>
          <w:rFonts w:asciiTheme="majorHAnsi" w:hAnsiTheme="majorHAnsi"/>
          <w:sz w:val="20"/>
          <w:szCs w:val="20"/>
          <w:lang w:val="es-ES"/>
        </w:rPr>
        <w:t xml:space="preserve"> </w:t>
      </w:r>
      <w:r w:rsidR="00930616">
        <w:rPr>
          <w:rFonts w:asciiTheme="majorHAnsi" w:hAnsiTheme="majorHAnsi"/>
          <w:sz w:val="20"/>
          <w:szCs w:val="20"/>
          <w:lang w:val="es-ES"/>
        </w:rPr>
        <w:t>de</w:t>
      </w:r>
      <w:r w:rsidR="00930616" w:rsidRPr="00C31F44">
        <w:rPr>
          <w:rFonts w:asciiTheme="majorHAnsi" w:hAnsiTheme="majorHAnsi"/>
          <w:sz w:val="20"/>
          <w:szCs w:val="20"/>
          <w:lang w:val="es-ES"/>
        </w:rPr>
        <w:t xml:space="preserve">l </w:t>
      </w:r>
      <w:r w:rsidRPr="00C31F44">
        <w:rPr>
          <w:rFonts w:asciiTheme="majorHAnsi" w:hAnsiTheme="majorHAnsi"/>
          <w:sz w:val="20"/>
          <w:szCs w:val="20"/>
          <w:lang w:val="es-ES"/>
        </w:rPr>
        <w:t>derecho</w:t>
      </w:r>
      <w:r w:rsidR="00D83FAB" w:rsidRPr="00C31F44">
        <w:rPr>
          <w:rFonts w:asciiTheme="majorHAnsi" w:hAnsiTheme="majorHAnsi"/>
          <w:sz w:val="20"/>
          <w:szCs w:val="20"/>
          <w:lang w:val="es-ES"/>
        </w:rPr>
        <w:t xml:space="preserve"> </w:t>
      </w:r>
      <w:r w:rsidR="00F12997">
        <w:rPr>
          <w:rFonts w:asciiTheme="majorHAnsi" w:hAnsiTheme="majorHAnsi"/>
          <w:sz w:val="20"/>
          <w:szCs w:val="20"/>
          <w:lang w:val="es-ES"/>
        </w:rPr>
        <w:t xml:space="preserve">a </w:t>
      </w:r>
      <w:r w:rsidR="00C93F65" w:rsidRPr="00C31F44">
        <w:rPr>
          <w:rFonts w:asciiTheme="majorHAnsi" w:hAnsiTheme="majorHAnsi"/>
          <w:sz w:val="20"/>
          <w:szCs w:val="20"/>
          <w:lang w:val="es-ES"/>
        </w:rPr>
        <w:t>las</w:t>
      </w:r>
      <w:r w:rsidR="00D83FAB" w:rsidRPr="00C31F44">
        <w:rPr>
          <w:rFonts w:asciiTheme="majorHAnsi" w:hAnsiTheme="majorHAnsi"/>
          <w:sz w:val="20"/>
          <w:szCs w:val="20"/>
          <w:lang w:val="es-ES"/>
        </w:rPr>
        <w:t xml:space="preserve"> </w:t>
      </w:r>
      <w:r w:rsidR="00C93F65" w:rsidRPr="00C31F44">
        <w:rPr>
          <w:rFonts w:asciiTheme="majorHAnsi" w:hAnsiTheme="majorHAnsi"/>
          <w:sz w:val="20"/>
          <w:szCs w:val="20"/>
          <w:lang w:val="es-ES"/>
        </w:rPr>
        <w:t>garantía</w:t>
      </w:r>
      <w:r w:rsidR="00D83FAB" w:rsidRPr="00C31F44">
        <w:rPr>
          <w:rFonts w:asciiTheme="majorHAnsi" w:hAnsiTheme="majorHAnsi"/>
          <w:sz w:val="20"/>
          <w:szCs w:val="20"/>
          <w:lang w:val="es-ES"/>
        </w:rPr>
        <w:t>s judici</w:t>
      </w:r>
      <w:r w:rsidRPr="00C31F44">
        <w:rPr>
          <w:rFonts w:asciiTheme="majorHAnsi" w:hAnsiTheme="majorHAnsi"/>
          <w:sz w:val="20"/>
          <w:szCs w:val="20"/>
          <w:lang w:val="es-ES"/>
        </w:rPr>
        <w:t>ales de la</w:t>
      </w:r>
      <w:r w:rsidR="00D83FAB" w:rsidRPr="00C31F44">
        <w:rPr>
          <w:rFonts w:asciiTheme="majorHAnsi" w:hAnsiTheme="majorHAnsi"/>
          <w:sz w:val="20"/>
          <w:szCs w:val="20"/>
          <w:lang w:val="es-ES"/>
        </w:rPr>
        <w:t xml:space="preserve"> </w:t>
      </w:r>
      <w:r w:rsidR="00B33A5A">
        <w:rPr>
          <w:rFonts w:asciiTheme="majorHAnsi" w:hAnsiTheme="majorHAnsi"/>
          <w:sz w:val="20"/>
          <w:szCs w:val="20"/>
          <w:lang w:val="es-ES"/>
        </w:rPr>
        <w:t>presunta víctima</w:t>
      </w:r>
      <w:r w:rsidR="00D83FAB" w:rsidRPr="00C31F44">
        <w:rPr>
          <w:rFonts w:asciiTheme="majorHAnsi" w:hAnsiTheme="majorHAnsi"/>
          <w:sz w:val="20"/>
          <w:szCs w:val="20"/>
          <w:lang w:val="es-ES"/>
        </w:rPr>
        <w:t xml:space="preserve">, </w:t>
      </w:r>
      <w:r w:rsidRPr="00C31F44">
        <w:rPr>
          <w:rFonts w:asciiTheme="majorHAnsi" w:hAnsiTheme="majorHAnsi"/>
          <w:sz w:val="20"/>
          <w:szCs w:val="20"/>
          <w:lang w:val="es-ES"/>
        </w:rPr>
        <w:t>pues</w:t>
      </w:r>
      <w:r w:rsidR="00D83FAB" w:rsidRPr="00C31F44">
        <w:rPr>
          <w:rFonts w:asciiTheme="majorHAnsi" w:hAnsiTheme="majorHAnsi"/>
          <w:sz w:val="20"/>
          <w:szCs w:val="20"/>
          <w:lang w:val="es-ES"/>
        </w:rPr>
        <w:t xml:space="preserve"> </w:t>
      </w:r>
      <w:r w:rsidRPr="00C31F44">
        <w:rPr>
          <w:rFonts w:asciiTheme="majorHAnsi" w:hAnsiTheme="majorHAnsi"/>
          <w:sz w:val="20"/>
          <w:szCs w:val="20"/>
          <w:lang w:val="es-ES"/>
        </w:rPr>
        <w:t>no</w:t>
      </w:r>
      <w:r w:rsidR="00D83FAB" w:rsidRPr="00C31F44">
        <w:rPr>
          <w:rFonts w:asciiTheme="majorHAnsi" w:hAnsiTheme="majorHAnsi"/>
          <w:sz w:val="20"/>
          <w:szCs w:val="20"/>
          <w:lang w:val="es-ES"/>
        </w:rPr>
        <w:t xml:space="preserve"> </w:t>
      </w:r>
      <w:r w:rsidR="002E1E4A">
        <w:rPr>
          <w:rFonts w:asciiTheme="majorHAnsi" w:hAnsiTheme="majorHAnsi"/>
          <w:sz w:val="20"/>
          <w:szCs w:val="20"/>
          <w:lang w:val="es-ES"/>
        </w:rPr>
        <w:t>se habría respetado</w:t>
      </w:r>
      <w:r w:rsidR="00D83FAB" w:rsidRPr="00C31F44">
        <w:rPr>
          <w:rFonts w:asciiTheme="majorHAnsi" w:hAnsiTheme="majorHAnsi"/>
          <w:sz w:val="20"/>
          <w:szCs w:val="20"/>
          <w:lang w:val="es-ES"/>
        </w:rPr>
        <w:t xml:space="preserve"> </w:t>
      </w:r>
      <w:r w:rsidRPr="00C31F44">
        <w:rPr>
          <w:rFonts w:asciiTheme="majorHAnsi" w:hAnsiTheme="majorHAnsi"/>
          <w:sz w:val="20"/>
          <w:szCs w:val="20"/>
          <w:lang w:val="es-ES"/>
        </w:rPr>
        <w:t>su</w:t>
      </w:r>
      <w:r w:rsidR="00D83FAB" w:rsidRPr="00C31F44">
        <w:rPr>
          <w:rFonts w:asciiTheme="majorHAnsi" w:hAnsiTheme="majorHAnsi"/>
          <w:sz w:val="20"/>
          <w:szCs w:val="20"/>
          <w:lang w:val="es-ES"/>
        </w:rPr>
        <w:t xml:space="preserve"> presun</w:t>
      </w:r>
      <w:r w:rsidRPr="00C31F44">
        <w:rPr>
          <w:rFonts w:asciiTheme="majorHAnsi" w:hAnsiTheme="majorHAnsi"/>
          <w:bCs/>
          <w:sz w:val="20"/>
          <w:szCs w:val="20"/>
          <w:lang w:val="es-ES"/>
        </w:rPr>
        <w:t>ción</w:t>
      </w:r>
      <w:r w:rsidR="00D83FAB" w:rsidRPr="00C31F44">
        <w:rPr>
          <w:rFonts w:asciiTheme="majorHAnsi" w:hAnsiTheme="majorHAnsi"/>
          <w:sz w:val="20"/>
          <w:szCs w:val="20"/>
          <w:lang w:val="es-ES"/>
        </w:rPr>
        <w:t xml:space="preserve"> de inoc</w:t>
      </w:r>
      <w:r w:rsidRPr="00C31F44">
        <w:rPr>
          <w:rStyle w:val="Emphasis"/>
          <w:rFonts w:asciiTheme="majorHAnsi" w:hAnsiTheme="majorHAnsi" w:cs="Arial"/>
          <w:bCs/>
          <w:i w:val="0"/>
          <w:iCs w:val="0"/>
          <w:sz w:val="20"/>
          <w:szCs w:val="20"/>
          <w:shd w:val="clear" w:color="auto" w:fill="FFFFFF"/>
          <w:lang w:val="es-ES"/>
        </w:rPr>
        <w:t>encia</w:t>
      </w:r>
      <w:r w:rsidR="00D83FAB" w:rsidRPr="00C31F44">
        <w:rPr>
          <w:rFonts w:asciiTheme="majorHAnsi" w:hAnsiTheme="majorHAnsi"/>
          <w:sz w:val="20"/>
          <w:szCs w:val="20"/>
          <w:lang w:val="es-ES"/>
        </w:rPr>
        <w:t xml:space="preserve"> </w:t>
      </w:r>
      <w:r w:rsidRPr="00C31F44">
        <w:rPr>
          <w:rFonts w:asciiTheme="majorHAnsi" w:hAnsiTheme="majorHAnsi"/>
          <w:sz w:val="20"/>
          <w:szCs w:val="20"/>
          <w:lang w:val="es-ES"/>
        </w:rPr>
        <w:t xml:space="preserve">en </w:t>
      </w:r>
      <w:r w:rsidR="002E1E4A">
        <w:rPr>
          <w:rFonts w:asciiTheme="majorHAnsi" w:hAnsiTheme="majorHAnsi"/>
          <w:sz w:val="20"/>
          <w:szCs w:val="20"/>
          <w:lang w:val="es-ES"/>
        </w:rPr>
        <w:t>los</w:t>
      </w:r>
      <w:r w:rsidR="00D83FAB" w:rsidRPr="00C31F44">
        <w:rPr>
          <w:rFonts w:asciiTheme="majorHAnsi" w:hAnsiTheme="majorHAnsi"/>
          <w:sz w:val="20"/>
          <w:szCs w:val="20"/>
          <w:lang w:val="es-ES"/>
        </w:rPr>
        <w:t xml:space="preserve"> proce</w:t>
      </w:r>
      <w:r w:rsidRPr="00C31F44">
        <w:rPr>
          <w:rFonts w:asciiTheme="majorHAnsi" w:hAnsiTheme="majorHAnsi"/>
          <w:sz w:val="20"/>
          <w:szCs w:val="20"/>
          <w:lang w:val="es-ES"/>
        </w:rPr>
        <w:t>s</w:t>
      </w:r>
      <w:r w:rsidR="00D83FAB" w:rsidRPr="00C31F44">
        <w:rPr>
          <w:rFonts w:asciiTheme="majorHAnsi" w:hAnsiTheme="majorHAnsi"/>
          <w:sz w:val="20"/>
          <w:szCs w:val="20"/>
          <w:lang w:val="es-ES"/>
        </w:rPr>
        <w:t xml:space="preserve">os administrativos </w:t>
      </w:r>
      <w:r w:rsidRPr="00C31F44">
        <w:rPr>
          <w:rFonts w:asciiTheme="majorHAnsi" w:hAnsiTheme="majorHAnsi"/>
          <w:sz w:val="20"/>
          <w:szCs w:val="20"/>
          <w:lang w:val="es-ES"/>
        </w:rPr>
        <w:t>y</w:t>
      </w:r>
      <w:r w:rsidR="00D83FAB" w:rsidRPr="00C31F44">
        <w:rPr>
          <w:rFonts w:asciiTheme="majorHAnsi" w:hAnsiTheme="majorHAnsi"/>
          <w:sz w:val="20"/>
          <w:szCs w:val="20"/>
          <w:lang w:val="es-ES"/>
        </w:rPr>
        <w:t xml:space="preserve"> judici</w:t>
      </w:r>
      <w:r w:rsidRPr="00C31F44">
        <w:rPr>
          <w:rFonts w:asciiTheme="majorHAnsi" w:hAnsiTheme="majorHAnsi"/>
          <w:sz w:val="20"/>
          <w:szCs w:val="20"/>
          <w:lang w:val="es-ES"/>
        </w:rPr>
        <w:t xml:space="preserve">ales </w:t>
      </w:r>
      <w:r w:rsidR="00D83FAB" w:rsidRPr="00C31F44">
        <w:rPr>
          <w:rFonts w:asciiTheme="majorHAnsi" w:hAnsiTheme="majorHAnsi"/>
          <w:sz w:val="20"/>
          <w:szCs w:val="20"/>
          <w:lang w:val="es-ES"/>
        </w:rPr>
        <w:t>que determinar</w:t>
      </w:r>
      <w:r w:rsidR="002E1E4A">
        <w:rPr>
          <w:rFonts w:asciiTheme="majorHAnsi" w:hAnsiTheme="majorHAnsi"/>
          <w:sz w:val="20"/>
          <w:szCs w:val="20"/>
          <w:lang w:val="es-ES"/>
        </w:rPr>
        <w:t>o</w:t>
      </w:r>
      <w:r w:rsidR="006A392E" w:rsidRPr="00C31F44">
        <w:rPr>
          <w:rFonts w:asciiTheme="majorHAnsi" w:hAnsiTheme="majorHAnsi"/>
          <w:sz w:val="20"/>
          <w:szCs w:val="20"/>
          <w:lang w:val="es-ES"/>
        </w:rPr>
        <w:t xml:space="preserve">n </w:t>
      </w:r>
      <w:r w:rsidR="002E1E4A">
        <w:rPr>
          <w:rFonts w:asciiTheme="majorHAnsi" w:hAnsiTheme="majorHAnsi"/>
          <w:sz w:val="20"/>
          <w:szCs w:val="20"/>
          <w:lang w:val="es-ES"/>
        </w:rPr>
        <w:t>l</w:t>
      </w:r>
      <w:r w:rsidR="00D83FAB" w:rsidRPr="00C31F44">
        <w:rPr>
          <w:rFonts w:asciiTheme="majorHAnsi" w:hAnsiTheme="majorHAnsi"/>
          <w:sz w:val="20"/>
          <w:szCs w:val="20"/>
          <w:lang w:val="es-ES"/>
        </w:rPr>
        <w:t>a suspen</w:t>
      </w:r>
      <w:r w:rsidRPr="00C31F44">
        <w:rPr>
          <w:rFonts w:asciiTheme="majorHAnsi" w:hAnsiTheme="majorHAnsi"/>
          <w:bCs/>
          <w:sz w:val="20"/>
          <w:szCs w:val="20"/>
          <w:lang w:val="es-ES"/>
        </w:rPr>
        <w:t>sión</w:t>
      </w:r>
      <w:r w:rsidR="00D83FAB" w:rsidRPr="00C31F44">
        <w:rPr>
          <w:rFonts w:asciiTheme="majorHAnsi" w:hAnsiTheme="majorHAnsi"/>
          <w:sz w:val="20"/>
          <w:szCs w:val="20"/>
          <w:lang w:val="es-ES"/>
        </w:rPr>
        <w:t xml:space="preserve"> de </w:t>
      </w:r>
      <w:r w:rsidRPr="00C31F44">
        <w:rPr>
          <w:rFonts w:asciiTheme="majorHAnsi" w:hAnsiTheme="majorHAnsi"/>
          <w:sz w:val="20"/>
          <w:szCs w:val="20"/>
          <w:lang w:val="es-ES"/>
        </w:rPr>
        <w:t>su</w:t>
      </w:r>
      <w:r w:rsidR="00D83FAB" w:rsidRPr="00C31F44">
        <w:rPr>
          <w:rFonts w:asciiTheme="majorHAnsi" w:hAnsiTheme="majorHAnsi"/>
          <w:sz w:val="20"/>
          <w:szCs w:val="20"/>
          <w:lang w:val="es-ES"/>
        </w:rPr>
        <w:t xml:space="preserve"> </w:t>
      </w:r>
      <w:r w:rsidR="00B33A5A">
        <w:rPr>
          <w:rFonts w:asciiTheme="majorHAnsi" w:hAnsiTheme="majorHAnsi"/>
          <w:sz w:val="20"/>
          <w:szCs w:val="20"/>
          <w:lang w:val="es-ES"/>
        </w:rPr>
        <w:t>jubilación</w:t>
      </w:r>
      <w:r w:rsidR="00D83FAB" w:rsidRPr="00C31F44">
        <w:rPr>
          <w:rFonts w:asciiTheme="majorHAnsi" w:hAnsiTheme="majorHAnsi"/>
          <w:sz w:val="20"/>
          <w:szCs w:val="20"/>
          <w:lang w:val="es-ES"/>
        </w:rPr>
        <w:t xml:space="preserve">, </w:t>
      </w:r>
      <w:r w:rsidRPr="00C31F44">
        <w:rPr>
          <w:rFonts w:asciiTheme="majorHAnsi" w:hAnsiTheme="majorHAnsi"/>
          <w:sz w:val="20"/>
          <w:szCs w:val="20"/>
          <w:lang w:val="es-ES"/>
        </w:rPr>
        <w:t>y</w:t>
      </w:r>
      <w:r w:rsidR="00D83FAB" w:rsidRPr="00C31F44">
        <w:rPr>
          <w:rFonts w:asciiTheme="majorHAnsi" w:hAnsiTheme="majorHAnsi"/>
          <w:sz w:val="20"/>
          <w:szCs w:val="20"/>
          <w:lang w:val="es-ES"/>
        </w:rPr>
        <w:t xml:space="preserve"> </w:t>
      </w:r>
      <w:r w:rsidR="00B33A5A">
        <w:rPr>
          <w:rFonts w:asciiTheme="majorHAnsi" w:hAnsiTheme="majorHAnsi"/>
          <w:sz w:val="20"/>
          <w:szCs w:val="20"/>
          <w:lang w:val="es-ES"/>
        </w:rPr>
        <w:t>habría habido</w:t>
      </w:r>
      <w:r w:rsidR="00D83FAB" w:rsidRPr="00C31F44">
        <w:rPr>
          <w:rFonts w:asciiTheme="majorHAnsi" w:hAnsiTheme="majorHAnsi"/>
          <w:sz w:val="20"/>
          <w:szCs w:val="20"/>
          <w:lang w:val="es-ES"/>
        </w:rPr>
        <w:t xml:space="preserve"> demora </w:t>
      </w:r>
      <w:r w:rsidR="00874FA7">
        <w:rPr>
          <w:rFonts w:asciiTheme="majorHAnsi" w:hAnsiTheme="majorHAnsi"/>
          <w:sz w:val="20"/>
          <w:szCs w:val="20"/>
          <w:lang w:val="es-ES"/>
        </w:rPr>
        <w:t xml:space="preserve">en </w:t>
      </w:r>
      <w:r w:rsidR="00B33A5A">
        <w:rPr>
          <w:rFonts w:asciiTheme="majorHAnsi" w:hAnsiTheme="majorHAnsi"/>
          <w:sz w:val="20"/>
          <w:szCs w:val="20"/>
          <w:lang w:val="es-ES"/>
        </w:rPr>
        <w:t>el dictado</w:t>
      </w:r>
      <w:r w:rsidR="00D83FAB" w:rsidRPr="00C31F44">
        <w:rPr>
          <w:rFonts w:asciiTheme="majorHAnsi" w:hAnsiTheme="majorHAnsi"/>
          <w:sz w:val="20"/>
          <w:szCs w:val="20"/>
          <w:lang w:val="es-ES"/>
        </w:rPr>
        <w:t xml:space="preserve"> de</w:t>
      </w:r>
      <w:r w:rsidR="00B33A5A">
        <w:rPr>
          <w:rFonts w:asciiTheme="majorHAnsi" w:hAnsiTheme="majorHAnsi"/>
          <w:sz w:val="20"/>
          <w:szCs w:val="20"/>
          <w:lang w:val="es-ES"/>
        </w:rPr>
        <w:t xml:space="preserve"> la</w:t>
      </w:r>
      <w:r w:rsidR="00D83FAB" w:rsidRPr="00C31F44">
        <w:rPr>
          <w:rFonts w:asciiTheme="majorHAnsi" w:hAnsiTheme="majorHAnsi"/>
          <w:sz w:val="20"/>
          <w:szCs w:val="20"/>
          <w:lang w:val="es-ES"/>
        </w:rPr>
        <w:t xml:space="preserve"> </w:t>
      </w:r>
      <w:r w:rsidR="00B33A5A">
        <w:rPr>
          <w:rFonts w:asciiTheme="majorHAnsi" w:hAnsiTheme="majorHAnsi"/>
          <w:sz w:val="20"/>
          <w:szCs w:val="20"/>
          <w:lang w:val="es-ES"/>
        </w:rPr>
        <w:t>sentencia</w:t>
      </w:r>
      <w:r w:rsidR="00D83FAB" w:rsidRPr="00C31F44">
        <w:rPr>
          <w:rFonts w:asciiTheme="majorHAnsi" w:hAnsiTheme="majorHAnsi"/>
          <w:sz w:val="20"/>
          <w:szCs w:val="20"/>
          <w:lang w:val="es-ES"/>
        </w:rPr>
        <w:t xml:space="preserve">. </w:t>
      </w:r>
    </w:p>
    <w:p w14:paraId="0B65FE83" w14:textId="5E21E767" w:rsidR="00335369" w:rsidRPr="00C31F44" w:rsidRDefault="00D83FAB" w:rsidP="00D83FA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31F44">
        <w:rPr>
          <w:rFonts w:ascii="Cambria" w:hAnsi="Cambria"/>
          <w:sz w:val="20"/>
          <w:szCs w:val="20"/>
          <w:lang w:val="es-ES"/>
        </w:rPr>
        <w:t xml:space="preserve">Alega </w:t>
      </w:r>
      <w:r w:rsidR="00DF4715" w:rsidRPr="00C31F44">
        <w:rPr>
          <w:rFonts w:ascii="Cambria" w:hAnsi="Cambria"/>
          <w:sz w:val="20"/>
          <w:szCs w:val="20"/>
          <w:lang w:val="es-ES"/>
        </w:rPr>
        <w:t xml:space="preserve">que </w:t>
      </w:r>
      <w:r w:rsidR="00B33A5A">
        <w:rPr>
          <w:rFonts w:ascii="Cambria" w:hAnsi="Cambria"/>
          <w:sz w:val="20"/>
          <w:szCs w:val="20"/>
          <w:lang w:val="es-ES"/>
        </w:rPr>
        <w:t>l</w:t>
      </w:r>
      <w:r w:rsidR="00DF4715" w:rsidRPr="00C31F44">
        <w:rPr>
          <w:rFonts w:ascii="Cambria" w:hAnsi="Cambria"/>
          <w:sz w:val="20"/>
          <w:szCs w:val="20"/>
          <w:lang w:val="es-ES"/>
        </w:rPr>
        <w:t xml:space="preserve">a </w:t>
      </w:r>
      <w:r w:rsidR="00B33A5A">
        <w:rPr>
          <w:rFonts w:ascii="Cambria" w:hAnsi="Cambria"/>
          <w:sz w:val="20"/>
          <w:szCs w:val="20"/>
          <w:lang w:val="es-ES"/>
        </w:rPr>
        <w:t>presunta víctima</w:t>
      </w:r>
      <w:r w:rsidR="00DF4715" w:rsidRPr="00C31F44">
        <w:rPr>
          <w:rFonts w:ascii="Cambria" w:hAnsi="Cambria"/>
          <w:sz w:val="20"/>
          <w:szCs w:val="20"/>
          <w:lang w:val="es-ES"/>
        </w:rPr>
        <w:t xml:space="preserve"> traba</w:t>
      </w:r>
      <w:r w:rsidR="00B33A5A">
        <w:rPr>
          <w:rFonts w:ascii="Cambria" w:hAnsi="Cambria"/>
          <w:sz w:val="20"/>
          <w:szCs w:val="20"/>
          <w:lang w:val="es-ES"/>
        </w:rPr>
        <w:t>jó</w:t>
      </w:r>
      <w:r w:rsidR="00DF4715" w:rsidRPr="00C31F44">
        <w:rPr>
          <w:rFonts w:ascii="Cambria" w:hAnsi="Cambria"/>
          <w:sz w:val="20"/>
          <w:szCs w:val="20"/>
          <w:lang w:val="es-ES"/>
        </w:rPr>
        <w:t xml:space="preserve"> </w:t>
      </w:r>
      <w:r w:rsidR="00B33A5A">
        <w:rPr>
          <w:rFonts w:ascii="Cambria" w:hAnsi="Cambria"/>
          <w:sz w:val="20"/>
          <w:szCs w:val="20"/>
          <w:lang w:val="es-ES"/>
        </w:rPr>
        <w:t xml:space="preserve">durante </w:t>
      </w:r>
      <w:r w:rsidR="00DF4715" w:rsidRPr="00C31F44">
        <w:rPr>
          <w:rFonts w:ascii="Cambria" w:hAnsi="Cambria"/>
          <w:sz w:val="20"/>
          <w:szCs w:val="20"/>
          <w:lang w:val="es-ES"/>
        </w:rPr>
        <w:t xml:space="preserve">14 </w:t>
      </w:r>
      <w:r w:rsidR="00D02FFF" w:rsidRPr="00C31F44">
        <w:rPr>
          <w:rFonts w:ascii="Cambria" w:hAnsi="Cambria"/>
          <w:sz w:val="20"/>
          <w:szCs w:val="20"/>
          <w:lang w:val="es-ES"/>
        </w:rPr>
        <w:t>años</w:t>
      </w:r>
      <w:r w:rsidR="00DF4715" w:rsidRPr="00C31F44">
        <w:rPr>
          <w:rFonts w:ascii="Cambria" w:hAnsi="Cambria"/>
          <w:sz w:val="20"/>
          <w:szCs w:val="20"/>
          <w:lang w:val="es-ES"/>
        </w:rPr>
        <w:t xml:space="preserve"> </w:t>
      </w:r>
      <w:r w:rsidR="006D76AA" w:rsidRPr="00C31F44">
        <w:rPr>
          <w:rFonts w:ascii="Cambria" w:hAnsi="Cambria"/>
          <w:sz w:val="20"/>
          <w:szCs w:val="20"/>
          <w:lang w:val="es-ES"/>
        </w:rPr>
        <w:t>en el</w:t>
      </w:r>
      <w:r w:rsidR="00DF4715" w:rsidRPr="00C31F44">
        <w:rPr>
          <w:rFonts w:ascii="Cambria" w:hAnsi="Cambria"/>
          <w:sz w:val="20"/>
          <w:szCs w:val="20"/>
          <w:lang w:val="es-ES"/>
        </w:rPr>
        <w:t xml:space="preserve"> Instituto Nacional de Seguri</w:t>
      </w:r>
      <w:r w:rsidR="006D76AA" w:rsidRPr="00C31F44">
        <w:rPr>
          <w:rFonts w:ascii="Cambria" w:hAnsi="Cambria"/>
          <w:sz w:val="20"/>
          <w:szCs w:val="20"/>
          <w:lang w:val="es-ES"/>
        </w:rPr>
        <w:t xml:space="preserve">dad </w:t>
      </w:r>
      <w:r w:rsidR="00DF4715" w:rsidRPr="00C31F44">
        <w:rPr>
          <w:rFonts w:ascii="Cambria" w:hAnsi="Cambria"/>
          <w:sz w:val="20"/>
          <w:szCs w:val="20"/>
          <w:lang w:val="es-ES"/>
        </w:rPr>
        <w:t xml:space="preserve">Social </w:t>
      </w:r>
      <w:r w:rsidR="00B33A5A">
        <w:rPr>
          <w:rFonts w:ascii="Cambria" w:hAnsi="Cambria"/>
          <w:sz w:val="20"/>
          <w:szCs w:val="20"/>
          <w:lang w:val="es-ES"/>
        </w:rPr>
        <w:t xml:space="preserve">(en adelante, </w:t>
      </w:r>
      <w:r w:rsidR="00335369" w:rsidRPr="00C31F44">
        <w:rPr>
          <w:rFonts w:ascii="Cambria" w:hAnsi="Cambria"/>
          <w:sz w:val="20"/>
          <w:szCs w:val="20"/>
          <w:lang w:val="es-ES"/>
        </w:rPr>
        <w:t>“</w:t>
      </w:r>
      <w:r w:rsidR="00DF4715" w:rsidRPr="00C31F44">
        <w:rPr>
          <w:rFonts w:ascii="Cambria" w:hAnsi="Cambria"/>
          <w:sz w:val="20"/>
          <w:szCs w:val="20"/>
          <w:lang w:val="es-ES"/>
        </w:rPr>
        <w:t>IN</w:t>
      </w:r>
      <w:r w:rsidR="006D76AA" w:rsidRPr="00C31F44">
        <w:rPr>
          <w:rFonts w:ascii="Cambria" w:hAnsi="Cambria"/>
          <w:sz w:val="20"/>
          <w:szCs w:val="20"/>
          <w:lang w:val="es-ES"/>
        </w:rPr>
        <w:t>S</w:t>
      </w:r>
      <w:r w:rsidR="00335369" w:rsidRPr="00C31F44">
        <w:rPr>
          <w:rFonts w:ascii="Cambria" w:hAnsi="Cambria"/>
          <w:sz w:val="20"/>
          <w:szCs w:val="20"/>
          <w:lang w:val="es-ES"/>
        </w:rPr>
        <w:t>”</w:t>
      </w:r>
      <w:r w:rsidR="00DF4715" w:rsidRPr="00C31F44">
        <w:rPr>
          <w:rFonts w:ascii="Cambria" w:hAnsi="Cambria"/>
          <w:sz w:val="20"/>
          <w:szCs w:val="20"/>
          <w:lang w:val="es-ES"/>
        </w:rPr>
        <w:t xml:space="preserve">) </w:t>
      </w:r>
      <w:r w:rsidR="006D76AA" w:rsidRPr="00C31F44">
        <w:rPr>
          <w:rFonts w:ascii="Cambria" w:hAnsi="Cambria"/>
          <w:sz w:val="20"/>
          <w:szCs w:val="20"/>
          <w:lang w:val="es-ES"/>
        </w:rPr>
        <w:t>y</w:t>
      </w:r>
      <w:r w:rsidR="00DF4715" w:rsidRPr="00C31F44">
        <w:rPr>
          <w:rFonts w:ascii="Cambria" w:hAnsi="Cambria"/>
          <w:sz w:val="20"/>
          <w:szCs w:val="20"/>
          <w:lang w:val="es-ES"/>
        </w:rPr>
        <w:t xml:space="preserve"> </w:t>
      </w:r>
      <w:r w:rsidR="00B33A5A">
        <w:rPr>
          <w:rFonts w:ascii="Cambria" w:hAnsi="Cambria"/>
          <w:sz w:val="20"/>
          <w:szCs w:val="20"/>
          <w:lang w:val="es-ES"/>
        </w:rPr>
        <w:t>durante</w:t>
      </w:r>
      <w:r w:rsidR="00DF4715" w:rsidRPr="00C31F44">
        <w:rPr>
          <w:rFonts w:ascii="Cambria" w:hAnsi="Cambria"/>
          <w:sz w:val="20"/>
          <w:szCs w:val="20"/>
          <w:lang w:val="es-ES"/>
        </w:rPr>
        <w:t xml:space="preserve"> 2</w:t>
      </w:r>
      <w:r w:rsidR="008072BD" w:rsidRPr="00C31F44">
        <w:rPr>
          <w:rFonts w:ascii="Cambria" w:hAnsi="Cambria"/>
          <w:sz w:val="20"/>
          <w:szCs w:val="20"/>
          <w:lang w:val="es-ES"/>
        </w:rPr>
        <w:t>0</w:t>
      </w:r>
      <w:r w:rsidR="00095029">
        <w:rPr>
          <w:rFonts w:ascii="Cambria" w:hAnsi="Cambria"/>
          <w:sz w:val="20"/>
          <w:szCs w:val="20"/>
          <w:lang w:val="es-ES"/>
        </w:rPr>
        <w:t xml:space="preserve"> años</w:t>
      </w:r>
      <w:r w:rsidR="008072BD" w:rsidRPr="00C31F44">
        <w:rPr>
          <w:rFonts w:ascii="Cambria" w:hAnsi="Cambria"/>
          <w:sz w:val="20"/>
          <w:szCs w:val="20"/>
          <w:lang w:val="es-ES"/>
        </w:rPr>
        <w:t xml:space="preserve"> </w:t>
      </w:r>
      <w:r w:rsidR="006D76AA" w:rsidRPr="00C31F44">
        <w:rPr>
          <w:rFonts w:ascii="Cambria" w:hAnsi="Cambria"/>
          <w:sz w:val="20"/>
          <w:szCs w:val="20"/>
          <w:lang w:val="es-ES"/>
        </w:rPr>
        <w:t xml:space="preserve">en </w:t>
      </w:r>
      <w:r w:rsidR="00B33A5A">
        <w:rPr>
          <w:rFonts w:ascii="Cambria" w:hAnsi="Cambria"/>
          <w:sz w:val="20"/>
          <w:szCs w:val="20"/>
          <w:lang w:val="es-ES"/>
        </w:rPr>
        <w:t>el sector privado</w:t>
      </w:r>
      <w:r w:rsidR="008072BD" w:rsidRPr="00C31F44">
        <w:rPr>
          <w:rFonts w:ascii="Cambria" w:hAnsi="Cambria"/>
          <w:sz w:val="20"/>
          <w:szCs w:val="20"/>
          <w:lang w:val="es-ES"/>
        </w:rPr>
        <w:t xml:space="preserve">, </w:t>
      </w:r>
      <w:r w:rsidR="006D76AA" w:rsidRPr="00C31F44">
        <w:rPr>
          <w:rFonts w:ascii="Cambria" w:hAnsi="Cambria"/>
          <w:sz w:val="20"/>
          <w:szCs w:val="20"/>
          <w:lang w:val="es-ES"/>
        </w:rPr>
        <w:t>l</w:t>
      </w:r>
      <w:r w:rsidR="00F71984">
        <w:rPr>
          <w:rFonts w:ascii="Cambria" w:hAnsi="Cambria"/>
          <w:sz w:val="20"/>
          <w:szCs w:val="20"/>
          <w:lang w:val="es-ES"/>
        </w:rPr>
        <w:t>o</w:t>
      </w:r>
      <w:r w:rsidR="008072BD" w:rsidRPr="00C31F44">
        <w:rPr>
          <w:rFonts w:ascii="Cambria" w:hAnsi="Cambria"/>
          <w:sz w:val="20"/>
          <w:szCs w:val="20"/>
          <w:lang w:val="es-ES"/>
        </w:rPr>
        <w:t xml:space="preserve"> que </w:t>
      </w:r>
      <w:r w:rsidR="006D76AA" w:rsidRPr="00C31F44">
        <w:rPr>
          <w:rFonts w:ascii="Cambria" w:hAnsi="Cambria"/>
          <w:sz w:val="20"/>
          <w:szCs w:val="20"/>
          <w:lang w:val="es-ES"/>
        </w:rPr>
        <w:t>le</w:t>
      </w:r>
      <w:r w:rsidR="00DF4715" w:rsidRPr="00C31F44">
        <w:rPr>
          <w:rFonts w:ascii="Cambria" w:hAnsi="Cambria"/>
          <w:sz w:val="20"/>
          <w:szCs w:val="20"/>
          <w:lang w:val="es-ES"/>
        </w:rPr>
        <w:t xml:space="preserve"> </w:t>
      </w:r>
      <w:r w:rsidR="00F71984">
        <w:rPr>
          <w:rFonts w:ascii="Cambria" w:hAnsi="Cambria"/>
          <w:sz w:val="20"/>
          <w:szCs w:val="20"/>
          <w:lang w:val="es-ES"/>
        </w:rPr>
        <w:t>garantizab</w:t>
      </w:r>
      <w:r w:rsidR="00C93F65" w:rsidRPr="00C31F44">
        <w:rPr>
          <w:rFonts w:ascii="Cambria" w:hAnsi="Cambria"/>
          <w:sz w:val="20"/>
          <w:szCs w:val="20"/>
          <w:lang w:val="es-ES"/>
        </w:rPr>
        <w:t>a</w:t>
      </w:r>
      <w:r w:rsidR="00DF4715" w:rsidRPr="00C31F44">
        <w:rPr>
          <w:rFonts w:ascii="Cambria" w:hAnsi="Cambria"/>
          <w:sz w:val="20"/>
          <w:szCs w:val="20"/>
          <w:lang w:val="es-ES"/>
        </w:rPr>
        <w:t xml:space="preserve"> </w:t>
      </w:r>
      <w:r w:rsidR="006D76AA" w:rsidRPr="00C31F44">
        <w:rPr>
          <w:rFonts w:ascii="Cambria" w:hAnsi="Cambria"/>
          <w:sz w:val="20"/>
          <w:szCs w:val="20"/>
          <w:lang w:val="es-ES"/>
        </w:rPr>
        <w:t>el</w:t>
      </w:r>
      <w:r w:rsidR="00DF4715" w:rsidRPr="00C31F44">
        <w:rPr>
          <w:rFonts w:ascii="Cambria" w:hAnsi="Cambria"/>
          <w:sz w:val="20"/>
          <w:szCs w:val="20"/>
          <w:lang w:val="es-ES"/>
        </w:rPr>
        <w:t xml:space="preserve"> </w:t>
      </w:r>
      <w:r w:rsidR="006D76AA" w:rsidRPr="00C31F44">
        <w:rPr>
          <w:rFonts w:ascii="Cambria" w:hAnsi="Cambria"/>
          <w:sz w:val="20"/>
          <w:szCs w:val="20"/>
          <w:lang w:val="es-ES"/>
        </w:rPr>
        <w:t>derecho</w:t>
      </w:r>
      <w:r w:rsidR="00DF4715" w:rsidRPr="00C31F44">
        <w:rPr>
          <w:rFonts w:ascii="Cambria" w:hAnsi="Cambria"/>
          <w:sz w:val="20"/>
          <w:szCs w:val="20"/>
          <w:lang w:val="es-ES"/>
        </w:rPr>
        <w:t xml:space="preserve"> </w:t>
      </w:r>
      <w:r w:rsidR="00930616">
        <w:rPr>
          <w:rFonts w:ascii="Cambria" w:hAnsi="Cambria"/>
          <w:sz w:val="20"/>
          <w:szCs w:val="20"/>
          <w:lang w:val="es-ES"/>
        </w:rPr>
        <w:t>a</w:t>
      </w:r>
      <w:r w:rsidR="00930616" w:rsidRPr="00C31F44">
        <w:rPr>
          <w:rFonts w:ascii="Cambria" w:hAnsi="Cambria"/>
          <w:sz w:val="20"/>
          <w:szCs w:val="20"/>
          <w:lang w:val="es-ES"/>
        </w:rPr>
        <w:t xml:space="preserve"> </w:t>
      </w:r>
      <w:r w:rsidR="00095029">
        <w:rPr>
          <w:rFonts w:ascii="Cambria" w:hAnsi="Cambria"/>
          <w:sz w:val="20"/>
          <w:szCs w:val="20"/>
          <w:lang w:val="es-ES"/>
        </w:rPr>
        <w:t>cobrar una</w:t>
      </w:r>
      <w:r w:rsidR="00E96156">
        <w:rPr>
          <w:rFonts w:ascii="Cambria" w:hAnsi="Cambria"/>
          <w:sz w:val="20"/>
          <w:szCs w:val="20"/>
          <w:lang w:val="es-ES"/>
        </w:rPr>
        <w:t xml:space="preserve"> </w:t>
      </w:r>
      <w:r w:rsidR="00F71984">
        <w:rPr>
          <w:rFonts w:ascii="Cambria" w:hAnsi="Cambria"/>
          <w:sz w:val="20"/>
          <w:szCs w:val="20"/>
          <w:lang w:val="es-ES"/>
        </w:rPr>
        <w:t>jubilación</w:t>
      </w:r>
      <w:r w:rsidR="00DF4715" w:rsidRPr="00C31F44">
        <w:rPr>
          <w:rFonts w:ascii="Cambria" w:hAnsi="Cambria"/>
          <w:sz w:val="20"/>
          <w:szCs w:val="20"/>
          <w:lang w:val="es-ES"/>
        </w:rPr>
        <w:t xml:space="preserve"> por t</w:t>
      </w:r>
      <w:r w:rsidR="00F71984">
        <w:rPr>
          <w:rFonts w:ascii="Cambria" w:hAnsi="Cambria"/>
          <w:sz w:val="20"/>
          <w:szCs w:val="20"/>
          <w:lang w:val="es-ES"/>
        </w:rPr>
        <w:t>i</w:t>
      </w:r>
      <w:r w:rsidR="00DF4715" w:rsidRPr="00C31F44">
        <w:rPr>
          <w:rFonts w:ascii="Cambria" w:hAnsi="Cambria"/>
          <w:sz w:val="20"/>
          <w:szCs w:val="20"/>
          <w:lang w:val="es-ES"/>
        </w:rPr>
        <w:t>empo de servi</w:t>
      </w:r>
      <w:r w:rsidR="00F71984">
        <w:rPr>
          <w:rFonts w:asciiTheme="majorHAnsi" w:hAnsiTheme="majorHAnsi"/>
          <w:bCs/>
          <w:sz w:val="19"/>
          <w:szCs w:val="19"/>
          <w:lang w:val="es-ES"/>
        </w:rPr>
        <w:t>ci</w:t>
      </w:r>
      <w:r w:rsidRPr="00C31F44">
        <w:rPr>
          <w:rFonts w:ascii="Cambria" w:hAnsi="Cambria"/>
          <w:sz w:val="20"/>
          <w:szCs w:val="20"/>
          <w:lang w:val="es-ES"/>
        </w:rPr>
        <w:t xml:space="preserve">o. </w:t>
      </w:r>
      <w:r w:rsidR="00F71984">
        <w:rPr>
          <w:rFonts w:ascii="Cambria" w:hAnsi="Cambria"/>
          <w:sz w:val="20"/>
          <w:szCs w:val="20"/>
          <w:lang w:val="es-ES"/>
        </w:rPr>
        <w:t xml:space="preserve">Afirma </w:t>
      </w:r>
      <w:proofErr w:type="gramStart"/>
      <w:r w:rsidRPr="00C31F44">
        <w:rPr>
          <w:rFonts w:ascii="Cambria" w:hAnsi="Cambria"/>
          <w:sz w:val="20"/>
          <w:szCs w:val="20"/>
          <w:lang w:val="es-ES"/>
        </w:rPr>
        <w:t>que</w:t>
      </w:r>
      <w:proofErr w:type="gramEnd"/>
      <w:r w:rsidRPr="00C31F44">
        <w:rPr>
          <w:rFonts w:ascii="Cambria" w:hAnsi="Cambria"/>
          <w:sz w:val="20"/>
          <w:szCs w:val="20"/>
          <w:lang w:val="es-ES"/>
        </w:rPr>
        <w:t xml:space="preserve"> </w:t>
      </w:r>
      <w:r w:rsidR="00874FA7">
        <w:rPr>
          <w:rFonts w:ascii="Cambria" w:hAnsi="Cambria"/>
          <w:sz w:val="20"/>
          <w:szCs w:val="20"/>
          <w:lang w:val="es-ES"/>
        </w:rPr>
        <w:t xml:space="preserve">si bien </w:t>
      </w:r>
      <w:r w:rsidR="00566117">
        <w:rPr>
          <w:rFonts w:ascii="Cambria" w:hAnsi="Cambria"/>
          <w:sz w:val="20"/>
          <w:szCs w:val="20"/>
          <w:lang w:val="es-ES"/>
        </w:rPr>
        <w:t>había solicitado</w:t>
      </w:r>
      <w:r w:rsidRPr="00C31F44">
        <w:rPr>
          <w:rFonts w:ascii="Cambria" w:hAnsi="Cambria"/>
          <w:sz w:val="20"/>
          <w:szCs w:val="20"/>
          <w:lang w:val="es-ES"/>
        </w:rPr>
        <w:t xml:space="preserve"> </w:t>
      </w:r>
      <w:r w:rsidR="00F71984">
        <w:rPr>
          <w:rFonts w:ascii="Cambria" w:hAnsi="Cambria"/>
          <w:sz w:val="20"/>
          <w:szCs w:val="20"/>
          <w:lang w:val="es-ES"/>
        </w:rPr>
        <w:t>l</w:t>
      </w:r>
      <w:r w:rsidR="00DF4715" w:rsidRPr="00C31F44">
        <w:rPr>
          <w:rFonts w:ascii="Cambria" w:hAnsi="Cambria"/>
          <w:sz w:val="20"/>
          <w:szCs w:val="20"/>
          <w:lang w:val="es-ES"/>
        </w:rPr>
        <w:t xml:space="preserve">a </w:t>
      </w:r>
      <w:r w:rsidR="00F71984">
        <w:rPr>
          <w:rFonts w:asciiTheme="majorHAnsi" w:hAnsiTheme="majorHAnsi"/>
          <w:sz w:val="20"/>
          <w:szCs w:val="20"/>
          <w:lang w:val="es-ES"/>
        </w:rPr>
        <w:t>jubilación</w:t>
      </w:r>
      <w:r w:rsidR="00DF4715" w:rsidRPr="00C31F44">
        <w:rPr>
          <w:rFonts w:asciiTheme="majorHAnsi" w:hAnsiTheme="majorHAnsi"/>
          <w:sz w:val="20"/>
          <w:szCs w:val="20"/>
          <w:lang w:val="es-ES"/>
        </w:rPr>
        <w:t xml:space="preserve">, </w:t>
      </w:r>
      <w:r w:rsidR="00095029">
        <w:rPr>
          <w:rFonts w:asciiTheme="majorHAnsi" w:hAnsiTheme="majorHAnsi"/>
          <w:sz w:val="20"/>
          <w:szCs w:val="20"/>
          <w:lang w:val="es-ES"/>
        </w:rPr>
        <w:t xml:space="preserve">durante </w:t>
      </w:r>
      <w:r w:rsidR="006D76AA" w:rsidRPr="00C31F44">
        <w:rPr>
          <w:rFonts w:asciiTheme="majorHAnsi" w:hAnsiTheme="majorHAnsi"/>
          <w:sz w:val="20"/>
          <w:szCs w:val="20"/>
          <w:lang w:val="es-ES"/>
        </w:rPr>
        <w:t>el</w:t>
      </w:r>
      <w:r w:rsidR="00DF4715" w:rsidRPr="00C31F44">
        <w:rPr>
          <w:rFonts w:asciiTheme="majorHAnsi" w:hAnsiTheme="majorHAnsi"/>
          <w:sz w:val="20"/>
          <w:szCs w:val="20"/>
          <w:lang w:val="es-ES"/>
        </w:rPr>
        <w:t xml:space="preserve"> proce</w:t>
      </w:r>
      <w:r w:rsidR="006D76AA" w:rsidRPr="00C31F44">
        <w:rPr>
          <w:rFonts w:asciiTheme="majorHAnsi" w:hAnsiTheme="majorHAnsi"/>
          <w:sz w:val="20"/>
          <w:szCs w:val="20"/>
          <w:lang w:val="es-ES"/>
        </w:rPr>
        <w:t>s</w:t>
      </w:r>
      <w:r w:rsidR="00DF4715" w:rsidRPr="00C31F44">
        <w:rPr>
          <w:rFonts w:asciiTheme="majorHAnsi" w:hAnsiTheme="majorHAnsi"/>
          <w:sz w:val="20"/>
          <w:szCs w:val="20"/>
          <w:lang w:val="es-ES"/>
        </w:rPr>
        <w:t>o</w:t>
      </w:r>
      <w:r w:rsidR="00930616">
        <w:rPr>
          <w:rFonts w:asciiTheme="majorHAnsi" w:hAnsiTheme="majorHAnsi"/>
          <w:sz w:val="20"/>
          <w:szCs w:val="20"/>
          <w:lang w:val="es-ES"/>
        </w:rPr>
        <w:t xml:space="preserve"> de tramitación</w:t>
      </w:r>
      <w:r w:rsidR="00335369" w:rsidRPr="00C31F44">
        <w:rPr>
          <w:rFonts w:asciiTheme="majorHAnsi" w:hAnsiTheme="majorHAnsi"/>
          <w:sz w:val="20"/>
          <w:szCs w:val="20"/>
          <w:lang w:val="es-ES"/>
        </w:rPr>
        <w:t xml:space="preserve"> </w:t>
      </w:r>
      <w:r w:rsidR="00F71984">
        <w:rPr>
          <w:rFonts w:asciiTheme="majorHAnsi" w:hAnsiTheme="majorHAnsi"/>
          <w:sz w:val="20"/>
          <w:szCs w:val="20"/>
          <w:lang w:val="es-ES"/>
        </w:rPr>
        <w:t>siguió</w:t>
      </w:r>
      <w:r w:rsidR="00335369" w:rsidRPr="00C31F44">
        <w:rPr>
          <w:rFonts w:asciiTheme="majorHAnsi" w:hAnsiTheme="majorHAnsi"/>
          <w:sz w:val="20"/>
          <w:szCs w:val="20"/>
          <w:lang w:val="es-ES"/>
        </w:rPr>
        <w:t xml:space="preserve"> </w:t>
      </w:r>
      <w:r w:rsidR="00F71984">
        <w:rPr>
          <w:rFonts w:asciiTheme="majorHAnsi" w:hAnsiTheme="majorHAnsi"/>
          <w:sz w:val="20"/>
          <w:szCs w:val="20"/>
          <w:lang w:val="es-ES"/>
        </w:rPr>
        <w:t>trabaj</w:t>
      </w:r>
      <w:r w:rsidR="00335369" w:rsidRPr="00C31F44">
        <w:rPr>
          <w:rFonts w:asciiTheme="majorHAnsi" w:hAnsiTheme="majorHAnsi"/>
          <w:sz w:val="20"/>
          <w:szCs w:val="20"/>
          <w:lang w:val="es-ES"/>
        </w:rPr>
        <w:t>ando</w:t>
      </w:r>
      <w:r w:rsidR="00566117">
        <w:rPr>
          <w:rFonts w:asciiTheme="majorHAnsi" w:hAnsiTheme="majorHAnsi"/>
          <w:sz w:val="20"/>
          <w:szCs w:val="20"/>
          <w:lang w:val="es-ES"/>
        </w:rPr>
        <w:t>,</w:t>
      </w:r>
      <w:r w:rsidR="00335369" w:rsidRPr="00C31F44">
        <w:rPr>
          <w:rFonts w:asciiTheme="majorHAnsi" w:hAnsiTheme="majorHAnsi"/>
          <w:sz w:val="20"/>
          <w:szCs w:val="20"/>
          <w:lang w:val="es-ES"/>
        </w:rPr>
        <w:t xml:space="preserve"> </w:t>
      </w:r>
      <w:r w:rsidR="00F71984">
        <w:rPr>
          <w:rFonts w:asciiTheme="majorHAnsi" w:hAnsiTheme="majorHAnsi"/>
          <w:sz w:val="20"/>
          <w:szCs w:val="20"/>
          <w:lang w:val="es-ES"/>
        </w:rPr>
        <w:t>hasta</w:t>
      </w:r>
      <w:r w:rsidR="00335369" w:rsidRPr="00C31F44">
        <w:rPr>
          <w:rFonts w:asciiTheme="majorHAnsi" w:hAnsiTheme="majorHAnsi"/>
          <w:sz w:val="20"/>
          <w:szCs w:val="20"/>
          <w:lang w:val="es-ES"/>
        </w:rPr>
        <w:t xml:space="preserve"> </w:t>
      </w:r>
      <w:r w:rsidR="006D76AA" w:rsidRPr="00C31F44">
        <w:rPr>
          <w:rFonts w:asciiTheme="majorHAnsi" w:hAnsiTheme="majorHAnsi"/>
          <w:sz w:val="20"/>
          <w:szCs w:val="20"/>
          <w:lang w:val="es-ES"/>
        </w:rPr>
        <w:t>el</w:t>
      </w:r>
      <w:r w:rsidR="00335369" w:rsidRPr="00C31F44">
        <w:rPr>
          <w:rFonts w:asciiTheme="majorHAnsi" w:hAnsiTheme="majorHAnsi"/>
          <w:sz w:val="20"/>
          <w:szCs w:val="20"/>
          <w:lang w:val="es-ES"/>
        </w:rPr>
        <w:t xml:space="preserve"> </w:t>
      </w:r>
      <w:r w:rsidR="000D4625">
        <w:rPr>
          <w:rFonts w:asciiTheme="majorHAnsi" w:hAnsiTheme="majorHAnsi"/>
          <w:sz w:val="20"/>
          <w:szCs w:val="20"/>
          <w:lang w:val="es-ES"/>
        </w:rPr>
        <w:t>día</w:t>
      </w:r>
      <w:r w:rsidR="00335369" w:rsidRPr="00C31F44">
        <w:rPr>
          <w:rFonts w:asciiTheme="majorHAnsi" w:hAnsiTheme="majorHAnsi"/>
          <w:sz w:val="20"/>
          <w:szCs w:val="20"/>
          <w:lang w:val="es-ES"/>
        </w:rPr>
        <w:t xml:space="preserve"> </w:t>
      </w:r>
      <w:r w:rsidR="00C93F65" w:rsidRPr="00C31F44">
        <w:rPr>
          <w:rFonts w:asciiTheme="majorHAnsi" w:hAnsiTheme="majorHAnsi"/>
          <w:sz w:val="20"/>
          <w:szCs w:val="20"/>
          <w:lang w:val="es-ES"/>
        </w:rPr>
        <w:t xml:space="preserve">en </w:t>
      </w:r>
      <w:r w:rsidR="00335369" w:rsidRPr="00C31F44">
        <w:rPr>
          <w:rFonts w:asciiTheme="majorHAnsi" w:hAnsiTheme="majorHAnsi"/>
          <w:sz w:val="20"/>
          <w:szCs w:val="20"/>
          <w:lang w:val="es-ES"/>
        </w:rPr>
        <w:t>que</w:t>
      </w:r>
      <w:r w:rsidR="00BD7404" w:rsidRPr="00C31F44">
        <w:rPr>
          <w:rFonts w:asciiTheme="majorHAnsi" w:hAnsiTheme="majorHAnsi"/>
          <w:sz w:val="20"/>
          <w:szCs w:val="20"/>
          <w:lang w:val="es-ES"/>
        </w:rPr>
        <w:t xml:space="preserve"> atend</w:t>
      </w:r>
      <w:r w:rsidR="00F71984">
        <w:rPr>
          <w:rFonts w:asciiTheme="majorHAnsi" w:hAnsiTheme="majorHAnsi"/>
          <w:sz w:val="20"/>
          <w:szCs w:val="20"/>
          <w:lang w:val="es-ES"/>
        </w:rPr>
        <w:t>ió</w:t>
      </w:r>
      <w:r w:rsidR="00BD7404" w:rsidRPr="00C31F44">
        <w:rPr>
          <w:rFonts w:asciiTheme="majorHAnsi" w:hAnsiTheme="majorHAnsi"/>
          <w:sz w:val="20"/>
          <w:szCs w:val="20"/>
          <w:lang w:val="es-ES"/>
        </w:rPr>
        <w:t xml:space="preserve"> </w:t>
      </w:r>
      <w:r w:rsidR="006D76AA" w:rsidRPr="00C31F44">
        <w:rPr>
          <w:rFonts w:asciiTheme="majorHAnsi" w:hAnsiTheme="majorHAnsi"/>
          <w:sz w:val="20"/>
          <w:szCs w:val="20"/>
          <w:lang w:val="es-ES"/>
        </w:rPr>
        <w:t>una</w:t>
      </w:r>
      <w:r w:rsidR="00BD7404" w:rsidRPr="00C31F44">
        <w:rPr>
          <w:rFonts w:asciiTheme="majorHAnsi" w:hAnsiTheme="majorHAnsi"/>
          <w:sz w:val="20"/>
          <w:szCs w:val="20"/>
          <w:lang w:val="es-ES"/>
        </w:rPr>
        <w:t xml:space="preserve"> </w:t>
      </w:r>
      <w:r w:rsidR="00F71984">
        <w:rPr>
          <w:rFonts w:asciiTheme="majorHAnsi" w:hAnsiTheme="majorHAnsi"/>
          <w:sz w:val="20"/>
          <w:szCs w:val="20"/>
          <w:lang w:val="es-ES"/>
        </w:rPr>
        <w:t>llamada</w:t>
      </w:r>
      <w:r w:rsidR="00BD7404" w:rsidRPr="00C31F44">
        <w:rPr>
          <w:rFonts w:asciiTheme="majorHAnsi" w:hAnsiTheme="majorHAnsi"/>
          <w:sz w:val="20"/>
          <w:szCs w:val="20"/>
          <w:lang w:val="es-ES"/>
        </w:rPr>
        <w:t xml:space="preserve"> telef</w:t>
      </w:r>
      <w:r w:rsidR="00F71984">
        <w:rPr>
          <w:rFonts w:asciiTheme="majorHAnsi" w:hAnsiTheme="majorHAnsi"/>
          <w:sz w:val="20"/>
          <w:szCs w:val="20"/>
          <w:lang w:val="es-ES"/>
        </w:rPr>
        <w:t>ó</w:t>
      </w:r>
      <w:r w:rsidR="00BD7404" w:rsidRPr="00C31F44">
        <w:rPr>
          <w:rFonts w:asciiTheme="majorHAnsi" w:hAnsiTheme="majorHAnsi"/>
          <w:sz w:val="20"/>
          <w:szCs w:val="20"/>
          <w:lang w:val="es-ES"/>
        </w:rPr>
        <w:t>nica</w:t>
      </w:r>
      <w:r w:rsidR="00335369" w:rsidRPr="00C31F44">
        <w:rPr>
          <w:rFonts w:asciiTheme="majorHAnsi" w:hAnsiTheme="majorHAnsi"/>
          <w:sz w:val="20"/>
          <w:szCs w:val="20"/>
          <w:lang w:val="es-ES"/>
        </w:rPr>
        <w:t xml:space="preserve"> </w:t>
      </w:r>
      <w:r w:rsidR="00FD03E9">
        <w:rPr>
          <w:rFonts w:asciiTheme="majorHAnsi" w:hAnsiTheme="majorHAnsi"/>
          <w:sz w:val="20"/>
          <w:szCs w:val="20"/>
          <w:lang w:val="es-ES"/>
        </w:rPr>
        <w:t>en</w:t>
      </w:r>
      <w:r w:rsidR="00F10AE8">
        <w:rPr>
          <w:rFonts w:asciiTheme="majorHAnsi" w:hAnsiTheme="majorHAnsi"/>
          <w:sz w:val="20"/>
          <w:szCs w:val="20"/>
          <w:lang w:val="es-ES"/>
        </w:rPr>
        <w:t xml:space="preserve"> </w:t>
      </w:r>
      <w:r w:rsidR="00930616">
        <w:rPr>
          <w:rFonts w:asciiTheme="majorHAnsi" w:hAnsiTheme="majorHAnsi"/>
          <w:sz w:val="20"/>
          <w:szCs w:val="20"/>
          <w:lang w:val="es-ES"/>
        </w:rPr>
        <w:t>la que se</w:t>
      </w:r>
      <w:r w:rsidR="00335369" w:rsidRPr="00C31F44">
        <w:rPr>
          <w:rFonts w:ascii="Cambria" w:hAnsi="Cambria"/>
          <w:sz w:val="20"/>
          <w:szCs w:val="20"/>
          <w:lang w:val="es-ES"/>
        </w:rPr>
        <w:t xml:space="preserve"> denuncia</w:t>
      </w:r>
      <w:r w:rsidR="00695995">
        <w:rPr>
          <w:rFonts w:ascii="Cambria" w:hAnsi="Cambria"/>
          <w:sz w:val="20"/>
          <w:szCs w:val="20"/>
          <w:lang w:val="es-ES"/>
        </w:rPr>
        <w:t>ron</w:t>
      </w:r>
      <w:r w:rsidR="00335369" w:rsidRPr="00C31F44">
        <w:rPr>
          <w:rFonts w:ascii="Cambria" w:hAnsi="Cambria"/>
          <w:sz w:val="20"/>
          <w:szCs w:val="20"/>
          <w:lang w:val="es-ES"/>
        </w:rPr>
        <w:t xml:space="preserve"> fraudes </w:t>
      </w:r>
      <w:r w:rsidR="00C93F65" w:rsidRPr="00C31F44">
        <w:rPr>
          <w:rFonts w:ascii="Cambria" w:hAnsi="Cambria"/>
          <w:sz w:val="20"/>
          <w:szCs w:val="20"/>
          <w:lang w:val="es-ES"/>
        </w:rPr>
        <w:t xml:space="preserve">en </w:t>
      </w:r>
      <w:r w:rsidR="00F71984">
        <w:rPr>
          <w:rFonts w:ascii="Cambria" w:hAnsi="Cambria"/>
          <w:sz w:val="20"/>
          <w:szCs w:val="20"/>
          <w:lang w:val="es-ES"/>
        </w:rPr>
        <w:t>el otorgamiento</w:t>
      </w:r>
      <w:r w:rsidR="00335369" w:rsidRPr="00C31F44">
        <w:rPr>
          <w:rFonts w:ascii="Cambria" w:hAnsi="Cambria"/>
          <w:sz w:val="20"/>
          <w:szCs w:val="20"/>
          <w:lang w:val="es-ES"/>
        </w:rPr>
        <w:t xml:space="preserve"> de </w:t>
      </w:r>
      <w:r w:rsidR="00F71984">
        <w:rPr>
          <w:rFonts w:ascii="Cambria" w:hAnsi="Cambria"/>
          <w:sz w:val="20"/>
          <w:szCs w:val="20"/>
          <w:lang w:val="es-ES"/>
        </w:rPr>
        <w:t>jubilaciones</w:t>
      </w:r>
      <w:r w:rsidR="00335369" w:rsidRPr="00C31F44">
        <w:rPr>
          <w:rFonts w:ascii="Cambria" w:hAnsi="Cambria"/>
          <w:sz w:val="20"/>
          <w:szCs w:val="20"/>
          <w:lang w:val="es-ES"/>
        </w:rPr>
        <w:t xml:space="preserve"> de algun</w:t>
      </w:r>
      <w:r w:rsidR="00F71984">
        <w:rPr>
          <w:rFonts w:ascii="Cambria" w:hAnsi="Cambria"/>
          <w:sz w:val="20"/>
          <w:szCs w:val="20"/>
          <w:lang w:val="es-ES"/>
        </w:rPr>
        <w:t>o</w:t>
      </w:r>
      <w:r w:rsidR="00335369" w:rsidRPr="00C31F44">
        <w:rPr>
          <w:rFonts w:ascii="Cambria" w:hAnsi="Cambria"/>
          <w:sz w:val="20"/>
          <w:szCs w:val="20"/>
          <w:lang w:val="es-ES"/>
        </w:rPr>
        <w:t xml:space="preserve">s </w:t>
      </w:r>
      <w:r w:rsidR="00F71984">
        <w:rPr>
          <w:rFonts w:ascii="Cambria" w:hAnsi="Cambria"/>
          <w:sz w:val="20"/>
          <w:szCs w:val="20"/>
          <w:lang w:val="es-ES"/>
        </w:rPr>
        <w:t>a</w:t>
      </w:r>
      <w:r w:rsidR="00335369" w:rsidRPr="00C31F44">
        <w:rPr>
          <w:rFonts w:ascii="Cambria" w:hAnsi="Cambria"/>
          <w:sz w:val="20"/>
          <w:szCs w:val="20"/>
          <w:lang w:val="es-ES"/>
        </w:rPr>
        <w:t>segurados. Seg</w:t>
      </w:r>
      <w:r w:rsidR="00F71984">
        <w:rPr>
          <w:rFonts w:ascii="Cambria" w:hAnsi="Cambria"/>
          <w:sz w:val="20"/>
          <w:szCs w:val="20"/>
          <w:lang w:val="es-ES"/>
        </w:rPr>
        <w:t>ún</w:t>
      </w:r>
      <w:r w:rsidR="00335369" w:rsidRPr="00C31F44">
        <w:rPr>
          <w:rFonts w:ascii="Cambria" w:hAnsi="Cambria"/>
          <w:sz w:val="20"/>
          <w:szCs w:val="20"/>
          <w:lang w:val="es-ES"/>
        </w:rPr>
        <w:t xml:space="preserve"> </w:t>
      </w:r>
      <w:r w:rsidR="006D76AA" w:rsidRPr="00C31F44">
        <w:rPr>
          <w:rFonts w:ascii="Cambria" w:hAnsi="Cambria"/>
          <w:sz w:val="20"/>
          <w:szCs w:val="20"/>
          <w:lang w:val="es-ES"/>
        </w:rPr>
        <w:t>la parte peticionaria</w:t>
      </w:r>
      <w:r w:rsidR="00335369" w:rsidRPr="00C31F44">
        <w:rPr>
          <w:rFonts w:ascii="Cambria" w:hAnsi="Cambria"/>
          <w:sz w:val="20"/>
          <w:szCs w:val="20"/>
          <w:lang w:val="es-ES"/>
        </w:rPr>
        <w:t xml:space="preserve">, </w:t>
      </w:r>
      <w:r w:rsidR="00F71984">
        <w:rPr>
          <w:rFonts w:ascii="Cambria" w:hAnsi="Cambria"/>
          <w:sz w:val="20"/>
          <w:szCs w:val="20"/>
          <w:lang w:val="es-ES"/>
        </w:rPr>
        <w:t>l</w:t>
      </w:r>
      <w:r w:rsidR="00335369" w:rsidRPr="00C31F44">
        <w:rPr>
          <w:rFonts w:ascii="Cambria" w:hAnsi="Cambria"/>
          <w:sz w:val="20"/>
          <w:szCs w:val="20"/>
          <w:lang w:val="es-ES"/>
        </w:rPr>
        <w:t xml:space="preserve">a </w:t>
      </w:r>
      <w:r w:rsidR="00B33A5A">
        <w:rPr>
          <w:rFonts w:ascii="Cambria" w:hAnsi="Cambria"/>
          <w:sz w:val="20"/>
          <w:szCs w:val="20"/>
          <w:lang w:val="es-ES"/>
        </w:rPr>
        <w:t xml:space="preserve">presunta </w:t>
      </w:r>
      <w:r w:rsidR="00B33A5A">
        <w:rPr>
          <w:rFonts w:ascii="Cambria" w:hAnsi="Cambria"/>
          <w:sz w:val="20"/>
          <w:szCs w:val="20"/>
          <w:lang w:val="es-ES"/>
        </w:rPr>
        <w:lastRenderedPageBreak/>
        <w:t>víctima</w:t>
      </w:r>
      <w:r w:rsidR="00335369" w:rsidRPr="00C31F44">
        <w:rPr>
          <w:rFonts w:ascii="Cambria" w:hAnsi="Cambria"/>
          <w:sz w:val="20"/>
          <w:szCs w:val="20"/>
          <w:lang w:val="es-ES"/>
        </w:rPr>
        <w:t xml:space="preserve"> </w:t>
      </w:r>
      <w:r w:rsidR="004422A2">
        <w:rPr>
          <w:rFonts w:ascii="Cambria" w:hAnsi="Cambria"/>
          <w:sz w:val="20"/>
          <w:szCs w:val="20"/>
          <w:lang w:val="es-ES"/>
        </w:rPr>
        <w:t xml:space="preserve">informó </w:t>
      </w:r>
      <w:r w:rsidR="00444B99">
        <w:rPr>
          <w:rFonts w:ascii="Cambria" w:hAnsi="Cambria"/>
          <w:sz w:val="20"/>
          <w:szCs w:val="20"/>
          <w:lang w:val="es-ES"/>
        </w:rPr>
        <w:t>sobre</w:t>
      </w:r>
      <w:r w:rsidR="004422A2">
        <w:rPr>
          <w:rFonts w:ascii="Cambria" w:hAnsi="Cambria"/>
          <w:sz w:val="20"/>
          <w:szCs w:val="20"/>
          <w:lang w:val="es-ES"/>
        </w:rPr>
        <w:t xml:space="preserve"> </w:t>
      </w:r>
      <w:r w:rsidR="004422A2" w:rsidRPr="00C31F44">
        <w:rPr>
          <w:rFonts w:ascii="Cambria" w:hAnsi="Cambria"/>
          <w:sz w:val="20"/>
          <w:szCs w:val="20"/>
          <w:lang w:val="es-ES"/>
        </w:rPr>
        <w:t>es</w:t>
      </w:r>
      <w:r w:rsidR="004422A2">
        <w:rPr>
          <w:rFonts w:ascii="Cambria" w:hAnsi="Cambria"/>
          <w:sz w:val="20"/>
          <w:szCs w:val="20"/>
          <w:lang w:val="es-ES"/>
        </w:rPr>
        <w:t>o</w:t>
      </w:r>
      <w:r w:rsidR="004422A2" w:rsidRPr="00C31F44">
        <w:rPr>
          <w:rFonts w:ascii="Cambria" w:hAnsi="Cambria"/>
          <w:sz w:val="20"/>
          <w:szCs w:val="20"/>
          <w:lang w:val="es-ES"/>
        </w:rPr>
        <w:t xml:space="preserve">s fraudes </w:t>
      </w:r>
      <w:r w:rsidR="004422A2">
        <w:rPr>
          <w:rFonts w:ascii="Cambria" w:hAnsi="Cambria"/>
          <w:sz w:val="20"/>
          <w:szCs w:val="20"/>
          <w:lang w:val="es-ES"/>
        </w:rPr>
        <w:t>a</w:t>
      </w:r>
      <w:r w:rsidR="006D76AA" w:rsidRPr="00C31F44">
        <w:rPr>
          <w:rFonts w:ascii="Cambria" w:hAnsi="Cambria"/>
          <w:sz w:val="20"/>
          <w:szCs w:val="20"/>
          <w:lang w:val="es-ES"/>
        </w:rPr>
        <w:t xml:space="preserve"> </w:t>
      </w:r>
      <w:r w:rsidR="00E96156">
        <w:rPr>
          <w:rFonts w:ascii="Cambria" w:hAnsi="Cambria"/>
          <w:sz w:val="20"/>
          <w:szCs w:val="20"/>
          <w:lang w:val="es-ES"/>
        </w:rPr>
        <w:t>sus jefes</w:t>
      </w:r>
      <w:r w:rsidR="00335369" w:rsidRPr="00C31F44">
        <w:rPr>
          <w:rFonts w:ascii="Cambria" w:hAnsi="Cambria"/>
          <w:sz w:val="20"/>
          <w:szCs w:val="20"/>
          <w:lang w:val="es-ES"/>
        </w:rPr>
        <w:t xml:space="preserve"> </w:t>
      </w:r>
      <w:r w:rsidR="004422A2">
        <w:rPr>
          <w:rFonts w:ascii="Cambria" w:hAnsi="Cambria"/>
          <w:sz w:val="20"/>
          <w:szCs w:val="20"/>
          <w:lang w:val="es-ES"/>
        </w:rPr>
        <w:t>e</w:t>
      </w:r>
      <w:r w:rsidR="008072BD" w:rsidRPr="00C31F44">
        <w:rPr>
          <w:rFonts w:ascii="Cambria" w:hAnsi="Cambria"/>
          <w:sz w:val="20"/>
          <w:szCs w:val="20"/>
          <w:lang w:val="es-ES"/>
        </w:rPr>
        <w:t>, i</w:t>
      </w:r>
      <w:r w:rsidR="004422A2">
        <w:rPr>
          <w:rFonts w:ascii="Cambria" w:hAnsi="Cambria"/>
          <w:sz w:val="20"/>
          <w:szCs w:val="20"/>
          <w:lang w:val="es-ES"/>
        </w:rPr>
        <w:t>n</w:t>
      </w:r>
      <w:r w:rsidR="008072BD" w:rsidRPr="00C31F44">
        <w:rPr>
          <w:rFonts w:ascii="Cambria" w:hAnsi="Cambria"/>
          <w:sz w:val="20"/>
          <w:szCs w:val="20"/>
          <w:lang w:val="es-ES"/>
        </w:rPr>
        <w:t>mediat</w:t>
      </w:r>
      <w:r w:rsidR="004422A2">
        <w:rPr>
          <w:rFonts w:ascii="Cambria" w:hAnsi="Cambria"/>
          <w:sz w:val="20"/>
          <w:szCs w:val="20"/>
          <w:lang w:val="es-ES"/>
        </w:rPr>
        <w:t>amente</w:t>
      </w:r>
      <w:r w:rsidR="008072BD" w:rsidRPr="00C31F44">
        <w:rPr>
          <w:rFonts w:ascii="Cambria" w:hAnsi="Cambria"/>
          <w:sz w:val="20"/>
          <w:szCs w:val="20"/>
          <w:lang w:val="es-ES"/>
        </w:rPr>
        <w:t xml:space="preserve">, </w:t>
      </w:r>
      <w:r w:rsidR="004422A2">
        <w:rPr>
          <w:rFonts w:ascii="Cambria" w:hAnsi="Cambria"/>
          <w:sz w:val="20"/>
          <w:szCs w:val="20"/>
          <w:lang w:val="es-ES"/>
        </w:rPr>
        <w:t xml:space="preserve">la apartaron </w:t>
      </w:r>
      <w:r w:rsidR="00335369" w:rsidRPr="00C31F44">
        <w:rPr>
          <w:rFonts w:ascii="Cambria" w:hAnsi="Cambria"/>
          <w:sz w:val="20"/>
          <w:szCs w:val="20"/>
          <w:lang w:val="es-ES"/>
        </w:rPr>
        <w:t xml:space="preserve">de </w:t>
      </w:r>
      <w:r w:rsidR="006D76AA" w:rsidRPr="00C31F44">
        <w:rPr>
          <w:rFonts w:ascii="Cambria" w:hAnsi="Cambria"/>
          <w:sz w:val="20"/>
          <w:szCs w:val="20"/>
          <w:lang w:val="es-ES"/>
        </w:rPr>
        <w:t>sus</w:t>
      </w:r>
      <w:r w:rsidR="00335369" w:rsidRPr="00C31F44">
        <w:rPr>
          <w:rFonts w:ascii="Cambria" w:hAnsi="Cambria"/>
          <w:sz w:val="20"/>
          <w:szCs w:val="20"/>
          <w:lang w:val="es-ES"/>
        </w:rPr>
        <w:t xml:space="preserve"> fun</w:t>
      </w:r>
      <w:r w:rsidR="006D76AA" w:rsidRPr="00C31F44">
        <w:rPr>
          <w:rStyle w:val="Emphasis"/>
          <w:rFonts w:asciiTheme="majorHAnsi" w:hAnsiTheme="majorHAnsi" w:cs="Arial"/>
          <w:bCs/>
          <w:i w:val="0"/>
          <w:sz w:val="20"/>
          <w:szCs w:val="20"/>
          <w:shd w:val="clear" w:color="auto" w:fill="FFFFFF"/>
          <w:lang w:val="es-ES"/>
        </w:rPr>
        <w:t>ciones</w:t>
      </w:r>
      <w:r w:rsidR="004422A2">
        <w:rPr>
          <w:rFonts w:ascii="Cambria" w:hAnsi="Cambria"/>
          <w:sz w:val="20"/>
          <w:szCs w:val="20"/>
          <w:lang w:val="es-ES"/>
        </w:rPr>
        <w:t xml:space="preserve">, y se </w:t>
      </w:r>
      <w:r w:rsidR="00335369" w:rsidRPr="00C31F44">
        <w:rPr>
          <w:rFonts w:ascii="Cambria" w:hAnsi="Cambria"/>
          <w:sz w:val="20"/>
          <w:szCs w:val="20"/>
          <w:lang w:val="es-ES"/>
        </w:rPr>
        <w:t>solicit</w:t>
      </w:r>
      <w:r w:rsidR="004422A2">
        <w:rPr>
          <w:rFonts w:ascii="Cambria" w:hAnsi="Cambria"/>
          <w:sz w:val="20"/>
          <w:szCs w:val="20"/>
          <w:lang w:val="es-ES"/>
        </w:rPr>
        <w:t>ó</w:t>
      </w:r>
      <w:r w:rsidR="00335369" w:rsidRPr="00C31F44">
        <w:rPr>
          <w:rFonts w:ascii="Cambria" w:hAnsi="Cambria"/>
          <w:sz w:val="20"/>
          <w:szCs w:val="20"/>
          <w:lang w:val="es-ES"/>
        </w:rPr>
        <w:t xml:space="preserve"> </w:t>
      </w:r>
      <w:r w:rsidR="00683EE5">
        <w:rPr>
          <w:rFonts w:ascii="Cambria" w:hAnsi="Cambria"/>
          <w:sz w:val="20"/>
          <w:szCs w:val="20"/>
          <w:lang w:val="es-ES"/>
        </w:rPr>
        <w:t xml:space="preserve">el inicio de </w:t>
      </w:r>
      <w:r w:rsidR="006D76AA" w:rsidRPr="00C31F44">
        <w:rPr>
          <w:rFonts w:ascii="Cambria" w:hAnsi="Cambria"/>
          <w:sz w:val="20"/>
          <w:szCs w:val="20"/>
          <w:lang w:val="es-ES"/>
        </w:rPr>
        <w:t>una</w:t>
      </w:r>
      <w:r w:rsidR="004422A2">
        <w:rPr>
          <w:rFonts w:ascii="Cambria" w:hAnsi="Cambria"/>
          <w:sz w:val="20"/>
          <w:szCs w:val="20"/>
          <w:lang w:val="es-ES"/>
        </w:rPr>
        <w:t xml:space="preserve"> auditorí</w:t>
      </w:r>
      <w:r w:rsidR="00335369" w:rsidRPr="00C31F44">
        <w:rPr>
          <w:rFonts w:ascii="Cambria" w:hAnsi="Cambria"/>
          <w:sz w:val="20"/>
          <w:szCs w:val="20"/>
          <w:lang w:val="es-ES"/>
        </w:rPr>
        <w:t xml:space="preserve">a para </w:t>
      </w:r>
      <w:r w:rsidR="004422A2">
        <w:rPr>
          <w:rFonts w:ascii="Cambria" w:hAnsi="Cambria"/>
          <w:sz w:val="20"/>
          <w:szCs w:val="20"/>
          <w:lang w:val="es-ES"/>
        </w:rPr>
        <w:t xml:space="preserve">comprobar </w:t>
      </w:r>
      <w:r w:rsidR="00C93F65" w:rsidRPr="00C31F44">
        <w:rPr>
          <w:rFonts w:ascii="Cambria" w:hAnsi="Cambria"/>
          <w:sz w:val="20"/>
          <w:szCs w:val="20"/>
          <w:lang w:val="es-ES"/>
        </w:rPr>
        <w:t>la</w:t>
      </w:r>
      <w:r w:rsidR="00335369" w:rsidRPr="00C31F44">
        <w:rPr>
          <w:rFonts w:ascii="Cambria" w:hAnsi="Cambria"/>
          <w:sz w:val="20"/>
          <w:szCs w:val="20"/>
          <w:lang w:val="es-ES"/>
        </w:rPr>
        <w:t xml:space="preserve"> informa</w:t>
      </w:r>
      <w:r w:rsidR="006D76AA" w:rsidRPr="00C31F44">
        <w:rPr>
          <w:rStyle w:val="Emphasis"/>
          <w:rFonts w:asciiTheme="majorHAnsi" w:hAnsiTheme="majorHAnsi" w:cs="Arial"/>
          <w:bCs/>
          <w:i w:val="0"/>
          <w:sz w:val="20"/>
          <w:szCs w:val="20"/>
          <w:shd w:val="clear" w:color="auto" w:fill="FFFFFF"/>
          <w:lang w:val="es-ES"/>
        </w:rPr>
        <w:t>ci</w:t>
      </w:r>
      <w:r w:rsidR="004422A2">
        <w:rPr>
          <w:rStyle w:val="Emphasis"/>
          <w:rFonts w:asciiTheme="majorHAnsi" w:hAnsiTheme="majorHAnsi" w:cs="Arial"/>
          <w:bCs/>
          <w:i w:val="0"/>
          <w:sz w:val="20"/>
          <w:szCs w:val="20"/>
          <w:shd w:val="clear" w:color="auto" w:fill="FFFFFF"/>
          <w:lang w:val="es-ES"/>
        </w:rPr>
        <w:t>ón</w:t>
      </w:r>
      <w:r w:rsidR="00335369" w:rsidRPr="00C31F44">
        <w:rPr>
          <w:rFonts w:ascii="Cambria" w:hAnsi="Cambria"/>
          <w:sz w:val="20"/>
          <w:szCs w:val="20"/>
          <w:lang w:val="es-ES"/>
        </w:rPr>
        <w:t>.</w:t>
      </w:r>
      <w:r w:rsidR="004422A2">
        <w:rPr>
          <w:rFonts w:ascii="Cambria" w:hAnsi="Cambria"/>
          <w:sz w:val="20"/>
          <w:szCs w:val="20"/>
          <w:lang w:val="es-ES"/>
        </w:rPr>
        <w:t xml:space="preserve"> </w:t>
      </w:r>
    </w:p>
    <w:p w14:paraId="093BA277" w14:textId="76B76469" w:rsidR="00BA1AFB" w:rsidRPr="00C31F44" w:rsidRDefault="00335369" w:rsidP="00BA1A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31F44">
        <w:rPr>
          <w:rFonts w:ascii="Cambria" w:hAnsi="Cambria"/>
          <w:sz w:val="20"/>
          <w:szCs w:val="20"/>
          <w:lang w:val="es-ES"/>
        </w:rPr>
        <w:t xml:space="preserve">De </w:t>
      </w:r>
      <w:r w:rsidR="006D76AA" w:rsidRPr="00C31F44">
        <w:rPr>
          <w:rFonts w:ascii="Cambria" w:hAnsi="Cambria"/>
          <w:sz w:val="20"/>
          <w:szCs w:val="20"/>
          <w:lang w:val="es-ES"/>
        </w:rPr>
        <w:t>acuerdo</w:t>
      </w:r>
      <w:r w:rsidRPr="00C31F44">
        <w:rPr>
          <w:rFonts w:ascii="Cambria" w:hAnsi="Cambria"/>
          <w:sz w:val="20"/>
          <w:szCs w:val="20"/>
          <w:lang w:val="es-ES"/>
        </w:rPr>
        <w:t xml:space="preserve"> </w:t>
      </w:r>
      <w:r w:rsidR="006D76AA" w:rsidRPr="00C31F44">
        <w:rPr>
          <w:rFonts w:ascii="Cambria" w:hAnsi="Cambria"/>
          <w:sz w:val="20"/>
          <w:szCs w:val="20"/>
          <w:lang w:val="es-ES"/>
        </w:rPr>
        <w:t>con</w:t>
      </w:r>
      <w:r w:rsidRPr="00C31F44">
        <w:rPr>
          <w:rFonts w:ascii="Cambria" w:hAnsi="Cambria"/>
          <w:sz w:val="20"/>
          <w:szCs w:val="20"/>
          <w:lang w:val="es-ES"/>
        </w:rPr>
        <w:t xml:space="preserve"> </w:t>
      </w:r>
      <w:r w:rsidR="006D76AA" w:rsidRPr="00C31F44">
        <w:rPr>
          <w:rFonts w:ascii="Cambria" w:hAnsi="Cambria"/>
          <w:sz w:val="20"/>
          <w:szCs w:val="20"/>
          <w:lang w:val="es-ES"/>
        </w:rPr>
        <w:t>la parte peticionaria</w:t>
      </w:r>
      <w:r w:rsidRPr="00C31F44">
        <w:rPr>
          <w:rFonts w:ascii="Cambria" w:hAnsi="Cambria"/>
          <w:sz w:val="20"/>
          <w:szCs w:val="20"/>
          <w:lang w:val="es-ES"/>
        </w:rPr>
        <w:t xml:space="preserve">, </w:t>
      </w:r>
      <w:r w:rsidR="005142C0">
        <w:rPr>
          <w:rFonts w:ascii="Cambria" w:hAnsi="Cambria"/>
          <w:sz w:val="20"/>
          <w:szCs w:val="20"/>
          <w:lang w:val="es-ES"/>
        </w:rPr>
        <w:t>se abrió una investigación</w:t>
      </w:r>
      <w:r w:rsidRPr="00C31F44">
        <w:rPr>
          <w:rFonts w:asciiTheme="majorHAnsi" w:hAnsiTheme="majorHAnsi"/>
          <w:sz w:val="20"/>
          <w:szCs w:val="20"/>
          <w:lang w:val="es-ES"/>
        </w:rPr>
        <w:t xml:space="preserve"> </w:t>
      </w:r>
      <w:r w:rsidR="006D76AA" w:rsidRPr="00C31F44">
        <w:rPr>
          <w:rFonts w:asciiTheme="majorHAnsi" w:hAnsiTheme="majorHAnsi"/>
          <w:sz w:val="20"/>
          <w:szCs w:val="20"/>
          <w:lang w:val="es-ES"/>
        </w:rPr>
        <w:t>en la</w:t>
      </w:r>
      <w:r w:rsidRPr="00C31F44">
        <w:rPr>
          <w:rFonts w:asciiTheme="majorHAnsi" w:hAnsiTheme="majorHAnsi"/>
          <w:sz w:val="20"/>
          <w:szCs w:val="20"/>
          <w:lang w:val="es-ES"/>
        </w:rPr>
        <w:t xml:space="preserve"> </w:t>
      </w:r>
      <w:r w:rsidR="00C31F44" w:rsidRPr="00C31F44">
        <w:rPr>
          <w:rFonts w:asciiTheme="majorHAnsi" w:hAnsiTheme="majorHAnsi"/>
          <w:sz w:val="20"/>
          <w:szCs w:val="20"/>
          <w:lang w:val="es-ES"/>
        </w:rPr>
        <w:t>cua</w:t>
      </w:r>
      <w:r w:rsidR="008072BD" w:rsidRPr="00C31F44">
        <w:rPr>
          <w:rFonts w:asciiTheme="majorHAnsi" w:hAnsiTheme="majorHAnsi"/>
          <w:sz w:val="20"/>
          <w:szCs w:val="20"/>
          <w:lang w:val="es-ES"/>
        </w:rPr>
        <w:t>l</w:t>
      </w:r>
      <w:r w:rsidR="00444B99">
        <w:rPr>
          <w:rFonts w:asciiTheme="majorHAnsi" w:hAnsiTheme="majorHAnsi"/>
          <w:sz w:val="20"/>
          <w:szCs w:val="20"/>
          <w:lang w:val="es-ES"/>
        </w:rPr>
        <w:t xml:space="preserve"> se incluyó a</w:t>
      </w:r>
      <w:r w:rsidR="008072BD" w:rsidRPr="00C31F44">
        <w:rPr>
          <w:rFonts w:asciiTheme="majorHAnsi" w:hAnsiTheme="majorHAnsi"/>
          <w:sz w:val="20"/>
          <w:szCs w:val="20"/>
          <w:lang w:val="es-ES"/>
        </w:rPr>
        <w:t xml:space="preserve"> </w:t>
      </w:r>
      <w:r w:rsidR="005142C0">
        <w:rPr>
          <w:rFonts w:asciiTheme="majorHAnsi" w:hAnsiTheme="majorHAnsi"/>
          <w:sz w:val="20"/>
          <w:szCs w:val="20"/>
          <w:lang w:val="es-ES"/>
        </w:rPr>
        <w:t>l</w:t>
      </w:r>
      <w:r w:rsidR="008072BD" w:rsidRPr="00C31F44">
        <w:rPr>
          <w:rFonts w:asciiTheme="majorHAnsi" w:hAnsiTheme="majorHAnsi"/>
          <w:sz w:val="20"/>
          <w:szCs w:val="20"/>
          <w:lang w:val="es-ES"/>
        </w:rPr>
        <w:t xml:space="preserve">a </w:t>
      </w:r>
      <w:r w:rsidR="00B33A5A">
        <w:rPr>
          <w:rFonts w:asciiTheme="majorHAnsi" w:hAnsiTheme="majorHAnsi"/>
          <w:sz w:val="20"/>
          <w:szCs w:val="20"/>
          <w:lang w:val="es-ES"/>
        </w:rPr>
        <w:t>presunta víctima</w:t>
      </w:r>
      <w:r w:rsidR="008072BD" w:rsidRPr="00C31F44">
        <w:rPr>
          <w:rFonts w:asciiTheme="majorHAnsi" w:hAnsiTheme="majorHAnsi"/>
          <w:sz w:val="20"/>
          <w:szCs w:val="20"/>
          <w:lang w:val="es-ES"/>
        </w:rPr>
        <w:t xml:space="preserve"> </w:t>
      </w:r>
      <w:r w:rsidR="006D76AA" w:rsidRPr="00C31F44">
        <w:rPr>
          <w:rFonts w:asciiTheme="majorHAnsi" w:hAnsiTheme="majorHAnsi"/>
          <w:sz w:val="20"/>
          <w:szCs w:val="20"/>
          <w:lang w:val="es-ES"/>
        </w:rPr>
        <w:t>y</w:t>
      </w:r>
      <w:r w:rsidRPr="00C31F44">
        <w:rPr>
          <w:rFonts w:asciiTheme="majorHAnsi" w:hAnsiTheme="majorHAnsi"/>
          <w:sz w:val="20"/>
          <w:szCs w:val="20"/>
          <w:lang w:val="es-ES"/>
        </w:rPr>
        <w:t xml:space="preserve"> </w:t>
      </w:r>
      <w:r w:rsidR="005142C0">
        <w:rPr>
          <w:rFonts w:asciiTheme="majorHAnsi" w:hAnsiTheme="majorHAnsi"/>
          <w:sz w:val="20"/>
          <w:szCs w:val="20"/>
          <w:lang w:val="es-ES"/>
        </w:rPr>
        <w:t xml:space="preserve">se </w:t>
      </w:r>
      <w:r w:rsidR="002D0A52">
        <w:rPr>
          <w:rFonts w:asciiTheme="majorHAnsi" w:hAnsiTheme="majorHAnsi"/>
          <w:sz w:val="20"/>
          <w:szCs w:val="20"/>
          <w:lang w:val="es-ES"/>
        </w:rPr>
        <w:t>suspendió</w:t>
      </w:r>
      <w:r w:rsidRPr="00C31F44">
        <w:rPr>
          <w:rFonts w:asciiTheme="majorHAnsi" w:hAnsiTheme="majorHAnsi"/>
          <w:sz w:val="20"/>
          <w:szCs w:val="20"/>
          <w:lang w:val="es-ES"/>
        </w:rPr>
        <w:t xml:space="preserve"> </w:t>
      </w:r>
      <w:r w:rsidR="006D76AA" w:rsidRPr="00C31F44">
        <w:rPr>
          <w:rFonts w:asciiTheme="majorHAnsi" w:hAnsiTheme="majorHAnsi"/>
          <w:sz w:val="20"/>
          <w:szCs w:val="20"/>
          <w:lang w:val="es-ES"/>
        </w:rPr>
        <w:t>su</w:t>
      </w:r>
      <w:r w:rsidRPr="00C31F44">
        <w:rPr>
          <w:rFonts w:asciiTheme="majorHAnsi" w:hAnsiTheme="majorHAnsi"/>
          <w:sz w:val="20"/>
          <w:szCs w:val="20"/>
          <w:lang w:val="es-ES"/>
        </w:rPr>
        <w:t xml:space="preserve"> </w:t>
      </w:r>
      <w:r w:rsidR="00F71984">
        <w:rPr>
          <w:rFonts w:asciiTheme="majorHAnsi" w:hAnsiTheme="majorHAnsi"/>
          <w:sz w:val="20"/>
          <w:szCs w:val="20"/>
          <w:lang w:val="es-ES"/>
        </w:rPr>
        <w:t>jubilación</w:t>
      </w:r>
      <w:r w:rsidRPr="00C31F44">
        <w:rPr>
          <w:rFonts w:asciiTheme="majorHAnsi" w:hAnsiTheme="majorHAnsi"/>
          <w:sz w:val="20"/>
          <w:szCs w:val="20"/>
          <w:lang w:val="es-ES"/>
        </w:rPr>
        <w:t xml:space="preserve"> antes </w:t>
      </w:r>
      <w:r w:rsidR="006D76AA" w:rsidRPr="00C31F44">
        <w:rPr>
          <w:rFonts w:asciiTheme="majorHAnsi" w:hAnsiTheme="majorHAnsi"/>
          <w:sz w:val="20"/>
          <w:szCs w:val="20"/>
          <w:lang w:val="es-ES"/>
        </w:rPr>
        <w:t xml:space="preserve">de </w:t>
      </w:r>
      <w:r w:rsidR="00683EE5">
        <w:rPr>
          <w:rFonts w:asciiTheme="majorHAnsi" w:hAnsiTheme="majorHAnsi"/>
          <w:sz w:val="20"/>
          <w:szCs w:val="20"/>
          <w:lang w:val="es-ES"/>
        </w:rPr>
        <w:t>que</w:t>
      </w:r>
      <w:r w:rsidR="00F10AE8">
        <w:rPr>
          <w:rFonts w:asciiTheme="majorHAnsi" w:hAnsiTheme="majorHAnsi"/>
          <w:sz w:val="20"/>
          <w:szCs w:val="20"/>
          <w:lang w:val="es-ES"/>
        </w:rPr>
        <w:t xml:space="preserve"> </w:t>
      </w:r>
      <w:r w:rsidR="00444B99">
        <w:rPr>
          <w:rFonts w:asciiTheme="majorHAnsi" w:hAnsiTheme="majorHAnsi"/>
          <w:sz w:val="20"/>
          <w:szCs w:val="20"/>
          <w:lang w:val="es-ES"/>
        </w:rPr>
        <w:t>finaliza</w:t>
      </w:r>
      <w:r w:rsidR="00683EE5">
        <w:rPr>
          <w:rFonts w:asciiTheme="majorHAnsi" w:hAnsiTheme="majorHAnsi"/>
          <w:sz w:val="20"/>
          <w:szCs w:val="20"/>
          <w:lang w:val="es-ES"/>
        </w:rPr>
        <w:t>ra</w:t>
      </w:r>
      <w:r w:rsidR="006D76AA" w:rsidRPr="00C31F44">
        <w:rPr>
          <w:rFonts w:asciiTheme="majorHAnsi" w:hAnsiTheme="majorHAnsi"/>
          <w:sz w:val="20"/>
          <w:szCs w:val="20"/>
          <w:lang w:val="es-ES"/>
        </w:rPr>
        <w:t xml:space="preserve"> la</w:t>
      </w:r>
      <w:r w:rsidRPr="00C31F44">
        <w:rPr>
          <w:rFonts w:asciiTheme="majorHAnsi" w:hAnsiTheme="majorHAnsi"/>
          <w:sz w:val="20"/>
          <w:szCs w:val="20"/>
          <w:lang w:val="es-ES"/>
        </w:rPr>
        <w:t xml:space="preserve"> </w:t>
      </w:r>
      <w:r w:rsidR="005142C0">
        <w:rPr>
          <w:rFonts w:ascii="Cambria" w:hAnsi="Cambria"/>
          <w:sz w:val="20"/>
          <w:szCs w:val="20"/>
          <w:lang w:val="es-ES"/>
        </w:rPr>
        <w:t>investigación</w:t>
      </w:r>
      <w:r w:rsidR="005142C0" w:rsidRPr="00C31F44">
        <w:rPr>
          <w:rFonts w:asciiTheme="majorHAnsi" w:hAnsiTheme="majorHAnsi"/>
          <w:sz w:val="20"/>
          <w:szCs w:val="20"/>
          <w:lang w:val="es-ES"/>
        </w:rPr>
        <w:t xml:space="preserve"> </w:t>
      </w:r>
      <w:r w:rsidR="00985AD9">
        <w:rPr>
          <w:rFonts w:asciiTheme="majorHAnsi" w:hAnsiTheme="majorHAnsi"/>
          <w:sz w:val="20"/>
          <w:szCs w:val="20"/>
          <w:lang w:val="es-ES"/>
        </w:rPr>
        <w:t xml:space="preserve">y </w:t>
      </w:r>
      <w:r w:rsidR="006D76AA" w:rsidRPr="00C31F44">
        <w:rPr>
          <w:rFonts w:asciiTheme="majorHAnsi" w:hAnsiTheme="majorHAnsi"/>
          <w:sz w:val="20"/>
          <w:szCs w:val="20"/>
          <w:lang w:val="es-ES"/>
        </w:rPr>
        <w:t>sin</w:t>
      </w:r>
      <w:r w:rsidRPr="00C31F44">
        <w:rPr>
          <w:rFonts w:asciiTheme="majorHAnsi" w:hAnsiTheme="majorHAnsi"/>
          <w:sz w:val="20"/>
          <w:szCs w:val="20"/>
          <w:lang w:val="es-ES"/>
        </w:rPr>
        <w:t xml:space="preserve"> que </w:t>
      </w:r>
      <w:r w:rsidR="005142C0">
        <w:rPr>
          <w:rFonts w:asciiTheme="majorHAnsi" w:hAnsiTheme="majorHAnsi"/>
          <w:sz w:val="20"/>
          <w:szCs w:val="20"/>
          <w:lang w:val="es-ES"/>
        </w:rPr>
        <w:t>hubiera</w:t>
      </w:r>
      <w:r w:rsidRPr="00C31F44">
        <w:rPr>
          <w:rFonts w:asciiTheme="majorHAnsi" w:hAnsiTheme="majorHAnsi"/>
          <w:sz w:val="20"/>
          <w:szCs w:val="20"/>
          <w:lang w:val="es-ES"/>
        </w:rPr>
        <w:t xml:space="preserve"> </w:t>
      </w:r>
      <w:r w:rsidR="006D76AA" w:rsidRPr="00C31F44">
        <w:rPr>
          <w:rFonts w:asciiTheme="majorHAnsi" w:hAnsiTheme="majorHAnsi"/>
          <w:sz w:val="20"/>
          <w:szCs w:val="20"/>
          <w:lang w:val="es-ES"/>
        </w:rPr>
        <w:t>un</w:t>
      </w:r>
      <w:r w:rsidR="005142C0">
        <w:rPr>
          <w:rFonts w:asciiTheme="majorHAnsi" w:hAnsiTheme="majorHAnsi"/>
          <w:sz w:val="20"/>
          <w:szCs w:val="20"/>
          <w:lang w:val="es-ES"/>
        </w:rPr>
        <w:t xml:space="preserve">a </w:t>
      </w:r>
      <w:r w:rsidR="005142C0" w:rsidRPr="00444B99">
        <w:rPr>
          <w:rFonts w:asciiTheme="majorHAnsi" w:hAnsiTheme="majorHAnsi"/>
          <w:sz w:val="20"/>
          <w:szCs w:val="20"/>
          <w:lang w:val="es-ES"/>
        </w:rPr>
        <w:t>averiguación</w:t>
      </w:r>
      <w:r w:rsidR="005142C0">
        <w:rPr>
          <w:rFonts w:asciiTheme="majorHAnsi" w:hAnsiTheme="majorHAnsi"/>
          <w:sz w:val="20"/>
          <w:szCs w:val="20"/>
          <w:lang w:val="es-ES"/>
        </w:rPr>
        <w:t xml:space="preserve"> </w:t>
      </w:r>
      <w:r w:rsidRPr="00C31F44">
        <w:rPr>
          <w:rFonts w:asciiTheme="majorHAnsi" w:hAnsiTheme="majorHAnsi"/>
          <w:sz w:val="20"/>
          <w:szCs w:val="20"/>
          <w:lang w:val="es-ES"/>
        </w:rPr>
        <w:t xml:space="preserve">policial posterior. </w:t>
      </w:r>
      <w:r w:rsidR="00CB4311">
        <w:rPr>
          <w:rFonts w:asciiTheme="majorHAnsi" w:hAnsiTheme="majorHAnsi"/>
          <w:sz w:val="20"/>
          <w:szCs w:val="20"/>
          <w:lang w:val="es-ES"/>
        </w:rPr>
        <w:t>Ante ese hecho</w:t>
      </w:r>
      <w:r w:rsidRPr="00C31F44">
        <w:rPr>
          <w:rFonts w:asciiTheme="majorHAnsi" w:hAnsiTheme="majorHAnsi"/>
          <w:sz w:val="20"/>
          <w:szCs w:val="20"/>
          <w:lang w:val="es-ES"/>
        </w:rPr>
        <w:t xml:space="preserve">, </w:t>
      </w:r>
      <w:r w:rsidR="00C93F65" w:rsidRPr="00C31F44">
        <w:rPr>
          <w:rFonts w:asciiTheme="majorHAnsi" w:hAnsiTheme="majorHAnsi"/>
          <w:sz w:val="20"/>
          <w:szCs w:val="20"/>
          <w:lang w:val="es-ES"/>
        </w:rPr>
        <w:t xml:space="preserve">en </w:t>
      </w:r>
      <w:r w:rsidRPr="00C31F44">
        <w:rPr>
          <w:rFonts w:asciiTheme="majorHAnsi" w:hAnsiTheme="majorHAnsi"/>
          <w:sz w:val="20"/>
          <w:szCs w:val="20"/>
          <w:lang w:val="es-ES"/>
        </w:rPr>
        <w:t>2003,</w:t>
      </w:r>
      <w:r w:rsidR="00CB4311">
        <w:rPr>
          <w:rFonts w:asciiTheme="majorHAnsi" w:hAnsiTheme="majorHAnsi"/>
          <w:sz w:val="20"/>
          <w:szCs w:val="20"/>
          <w:lang w:val="es-ES"/>
        </w:rPr>
        <w:t xml:space="preserve"> la presunta víctima </w:t>
      </w:r>
      <w:r w:rsidR="007402A7">
        <w:rPr>
          <w:rFonts w:asciiTheme="majorHAnsi" w:hAnsiTheme="majorHAnsi"/>
          <w:sz w:val="20"/>
          <w:szCs w:val="20"/>
          <w:lang w:val="es-ES"/>
        </w:rPr>
        <w:t>objetó</w:t>
      </w:r>
      <w:r w:rsidRPr="00C31F44">
        <w:rPr>
          <w:rFonts w:ascii="Cambria" w:hAnsi="Cambria"/>
          <w:sz w:val="20"/>
          <w:szCs w:val="20"/>
          <w:lang w:val="es-ES"/>
        </w:rPr>
        <w:t xml:space="preserve"> </w:t>
      </w:r>
      <w:r w:rsidR="00CB4311">
        <w:rPr>
          <w:rFonts w:ascii="Cambria" w:hAnsi="Cambria"/>
          <w:sz w:val="20"/>
          <w:szCs w:val="20"/>
          <w:lang w:val="es-ES"/>
        </w:rPr>
        <w:t>l</w:t>
      </w:r>
      <w:r w:rsidRPr="00C31F44">
        <w:rPr>
          <w:rFonts w:ascii="Cambria" w:hAnsi="Cambria"/>
          <w:sz w:val="20"/>
          <w:szCs w:val="20"/>
          <w:lang w:val="es-ES"/>
        </w:rPr>
        <w:t>a deci</w:t>
      </w:r>
      <w:r w:rsidR="006D76AA" w:rsidRPr="00C31F44">
        <w:rPr>
          <w:rFonts w:ascii="Cambria" w:hAnsi="Cambria"/>
          <w:sz w:val="20"/>
          <w:szCs w:val="20"/>
          <w:lang w:val="es-ES"/>
        </w:rPr>
        <w:t>sión</w:t>
      </w:r>
      <w:r w:rsidRPr="00C31F44">
        <w:rPr>
          <w:rFonts w:ascii="Cambria" w:hAnsi="Cambria"/>
          <w:sz w:val="20"/>
          <w:szCs w:val="20"/>
          <w:lang w:val="es-ES"/>
        </w:rPr>
        <w:t xml:space="preserve"> administrativa </w:t>
      </w:r>
      <w:r w:rsidR="00C93F65" w:rsidRPr="00C31F44">
        <w:rPr>
          <w:rFonts w:ascii="Cambria" w:hAnsi="Cambria"/>
          <w:sz w:val="20"/>
          <w:szCs w:val="20"/>
          <w:lang w:val="es-ES"/>
        </w:rPr>
        <w:t>en</w:t>
      </w:r>
      <w:r w:rsidR="00930616">
        <w:rPr>
          <w:rFonts w:ascii="Cambria" w:hAnsi="Cambria"/>
          <w:sz w:val="20"/>
          <w:szCs w:val="20"/>
          <w:lang w:val="es-ES"/>
        </w:rPr>
        <w:t xml:space="preserve"> un</w:t>
      </w:r>
      <w:r w:rsidR="00C93F65" w:rsidRPr="00C31F44">
        <w:rPr>
          <w:rFonts w:ascii="Cambria" w:hAnsi="Cambria"/>
          <w:sz w:val="20"/>
          <w:szCs w:val="20"/>
          <w:lang w:val="es-ES"/>
        </w:rPr>
        <w:t xml:space="preserve"> </w:t>
      </w:r>
      <w:r w:rsidRPr="00C31F44">
        <w:rPr>
          <w:rFonts w:ascii="Cambria" w:hAnsi="Cambria"/>
          <w:sz w:val="20"/>
          <w:szCs w:val="20"/>
          <w:lang w:val="es-ES"/>
        </w:rPr>
        <w:t>proce</w:t>
      </w:r>
      <w:r w:rsidR="006D76AA" w:rsidRPr="00C31F44">
        <w:rPr>
          <w:rFonts w:ascii="Cambria" w:hAnsi="Cambria"/>
          <w:sz w:val="20"/>
          <w:szCs w:val="20"/>
          <w:lang w:val="es-ES"/>
        </w:rPr>
        <w:t>s</w:t>
      </w:r>
      <w:r w:rsidRPr="00C31F44">
        <w:rPr>
          <w:rFonts w:ascii="Cambria" w:hAnsi="Cambria"/>
          <w:sz w:val="20"/>
          <w:szCs w:val="20"/>
          <w:lang w:val="es-ES"/>
        </w:rPr>
        <w:t xml:space="preserve">o judicial </w:t>
      </w:r>
      <w:r w:rsidR="006D76AA" w:rsidRPr="00C31F44">
        <w:rPr>
          <w:rFonts w:ascii="Cambria" w:hAnsi="Cambria"/>
          <w:sz w:val="20"/>
          <w:szCs w:val="20"/>
          <w:lang w:val="es-ES"/>
        </w:rPr>
        <w:t>y</w:t>
      </w:r>
      <w:r w:rsidRPr="00C31F44">
        <w:rPr>
          <w:rFonts w:ascii="Cambria" w:hAnsi="Cambria"/>
          <w:sz w:val="20"/>
          <w:szCs w:val="20"/>
          <w:lang w:val="es-ES"/>
        </w:rPr>
        <w:t>, desde ento</w:t>
      </w:r>
      <w:r w:rsidR="00CB4311">
        <w:rPr>
          <w:rFonts w:ascii="Cambria" w:hAnsi="Cambria"/>
          <w:sz w:val="20"/>
          <w:szCs w:val="20"/>
          <w:lang w:val="es-ES"/>
        </w:rPr>
        <w:t>nces</w:t>
      </w:r>
      <w:r w:rsidRPr="00C31F44">
        <w:rPr>
          <w:rFonts w:ascii="Cambria" w:hAnsi="Cambria"/>
          <w:sz w:val="20"/>
          <w:szCs w:val="20"/>
          <w:lang w:val="es-ES"/>
        </w:rPr>
        <w:t xml:space="preserve">, </w:t>
      </w:r>
      <w:r w:rsidR="00985AD9">
        <w:rPr>
          <w:rFonts w:ascii="Cambria" w:hAnsi="Cambria"/>
          <w:sz w:val="20"/>
          <w:szCs w:val="20"/>
          <w:lang w:val="es-ES"/>
        </w:rPr>
        <w:t>su</w:t>
      </w:r>
      <w:r w:rsidR="006D76AA" w:rsidRPr="00C31F44">
        <w:rPr>
          <w:rFonts w:ascii="Cambria" w:hAnsi="Cambria"/>
          <w:sz w:val="20"/>
          <w:szCs w:val="20"/>
          <w:lang w:val="es-ES"/>
        </w:rPr>
        <w:t>s</w:t>
      </w:r>
      <w:r w:rsidRPr="00C31F44">
        <w:rPr>
          <w:rFonts w:ascii="Cambria" w:hAnsi="Cambria"/>
          <w:sz w:val="20"/>
          <w:szCs w:val="20"/>
          <w:lang w:val="es-ES"/>
        </w:rPr>
        <w:t xml:space="preserve"> recursos</w:t>
      </w:r>
      <w:r w:rsidR="00930616">
        <w:rPr>
          <w:rFonts w:ascii="Cambria" w:hAnsi="Cambria"/>
          <w:sz w:val="20"/>
          <w:szCs w:val="20"/>
          <w:lang w:val="es-ES"/>
        </w:rPr>
        <w:t xml:space="preserve"> han sido rechazados</w:t>
      </w:r>
      <w:r w:rsidRPr="00C31F44">
        <w:rPr>
          <w:rFonts w:ascii="Cambria" w:hAnsi="Cambria"/>
          <w:sz w:val="20"/>
          <w:szCs w:val="20"/>
          <w:lang w:val="es-ES"/>
        </w:rPr>
        <w:t xml:space="preserve">. </w:t>
      </w:r>
      <w:r w:rsidR="006D76AA" w:rsidRPr="00C31F44">
        <w:rPr>
          <w:rFonts w:asciiTheme="majorHAnsi" w:hAnsiTheme="majorHAnsi"/>
          <w:sz w:val="20"/>
          <w:szCs w:val="20"/>
          <w:lang w:val="es-ES"/>
        </w:rPr>
        <w:t>En ese</w:t>
      </w:r>
      <w:r w:rsidR="00BA1AFB" w:rsidRPr="00C31F44">
        <w:rPr>
          <w:rFonts w:asciiTheme="majorHAnsi" w:hAnsiTheme="majorHAnsi"/>
          <w:sz w:val="20"/>
          <w:szCs w:val="20"/>
          <w:lang w:val="es-ES"/>
        </w:rPr>
        <w:t xml:space="preserve"> sentido, </w:t>
      </w:r>
      <w:r w:rsidR="006D76AA" w:rsidRPr="00C31F44">
        <w:rPr>
          <w:rFonts w:asciiTheme="majorHAnsi" w:hAnsiTheme="majorHAnsi"/>
          <w:sz w:val="20"/>
          <w:szCs w:val="20"/>
          <w:lang w:val="es-ES"/>
        </w:rPr>
        <w:t>la parte peticionaria</w:t>
      </w:r>
      <w:r w:rsidR="00BA1AFB" w:rsidRPr="00C31F44">
        <w:rPr>
          <w:rFonts w:asciiTheme="majorHAnsi" w:hAnsiTheme="majorHAnsi"/>
          <w:sz w:val="20"/>
          <w:szCs w:val="20"/>
          <w:lang w:val="es-ES"/>
        </w:rPr>
        <w:t xml:space="preserve"> afirma que </w:t>
      </w:r>
      <w:r w:rsidR="00C93F65" w:rsidRPr="00C31F44">
        <w:rPr>
          <w:rFonts w:asciiTheme="majorHAnsi" w:hAnsiTheme="majorHAnsi"/>
          <w:sz w:val="20"/>
          <w:szCs w:val="20"/>
          <w:lang w:val="es-ES"/>
        </w:rPr>
        <w:t xml:space="preserve">en </w:t>
      </w:r>
      <w:r w:rsidR="00BA1AFB" w:rsidRPr="00C31F44">
        <w:rPr>
          <w:rFonts w:asciiTheme="majorHAnsi" w:hAnsiTheme="majorHAnsi"/>
          <w:sz w:val="20"/>
          <w:szCs w:val="20"/>
          <w:lang w:val="es-ES"/>
        </w:rPr>
        <w:t xml:space="preserve">2003 </w:t>
      </w:r>
      <w:r w:rsidR="00C55AA2">
        <w:rPr>
          <w:rFonts w:asciiTheme="majorHAnsi" w:hAnsiTheme="majorHAnsi"/>
          <w:sz w:val="20"/>
          <w:szCs w:val="20"/>
          <w:lang w:val="es-ES"/>
        </w:rPr>
        <w:t>se interpuso</w:t>
      </w:r>
      <w:r w:rsidR="00BA1AFB" w:rsidRPr="00C31F44">
        <w:rPr>
          <w:rFonts w:asciiTheme="majorHAnsi" w:hAnsiTheme="majorHAnsi"/>
          <w:sz w:val="20"/>
          <w:szCs w:val="20"/>
          <w:lang w:val="es-ES"/>
        </w:rPr>
        <w:t xml:space="preserve"> </w:t>
      </w:r>
      <w:r w:rsidR="00930616">
        <w:rPr>
          <w:rFonts w:asciiTheme="majorHAnsi" w:hAnsiTheme="majorHAnsi"/>
          <w:sz w:val="20"/>
          <w:szCs w:val="20"/>
          <w:lang w:val="es-ES"/>
        </w:rPr>
        <w:t xml:space="preserve">una </w:t>
      </w:r>
      <w:r w:rsidR="006D76AA" w:rsidRPr="00C31F44">
        <w:rPr>
          <w:rFonts w:asciiTheme="majorHAnsi" w:hAnsiTheme="majorHAnsi"/>
          <w:sz w:val="20"/>
          <w:szCs w:val="20"/>
          <w:lang w:val="es-ES"/>
        </w:rPr>
        <w:t>acción</w:t>
      </w:r>
      <w:r w:rsidR="00BA1AFB" w:rsidRPr="00C31F44">
        <w:rPr>
          <w:rFonts w:asciiTheme="majorHAnsi" w:hAnsiTheme="majorHAnsi"/>
          <w:sz w:val="20"/>
          <w:szCs w:val="20"/>
          <w:lang w:val="es-ES"/>
        </w:rPr>
        <w:t xml:space="preserve"> </w:t>
      </w:r>
      <w:r w:rsidR="00683EE5">
        <w:rPr>
          <w:rFonts w:asciiTheme="majorHAnsi" w:hAnsiTheme="majorHAnsi"/>
          <w:sz w:val="20"/>
          <w:szCs w:val="20"/>
          <w:lang w:val="es-ES"/>
        </w:rPr>
        <w:t>para i</w:t>
      </w:r>
      <w:r w:rsidR="00F66D16">
        <w:rPr>
          <w:rFonts w:asciiTheme="majorHAnsi" w:hAnsiTheme="majorHAnsi"/>
          <w:sz w:val="20"/>
          <w:szCs w:val="20"/>
          <w:lang w:val="es-ES"/>
        </w:rPr>
        <w:t>m</w:t>
      </w:r>
      <w:r w:rsidR="00683EE5">
        <w:rPr>
          <w:rFonts w:asciiTheme="majorHAnsi" w:hAnsiTheme="majorHAnsi"/>
          <w:sz w:val="20"/>
          <w:szCs w:val="20"/>
          <w:lang w:val="es-ES"/>
        </w:rPr>
        <w:t xml:space="preserve">pugnar </w:t>
      </w:r>
      <w:r w:rsidR="006D76AA" w:rsidRPr="00C31F44">
        <w:rPr>
          <w:rFonts w:asciiTheme="majorHAnsi" w:hAnsiTheme="majorHAnsi"/>
          <w:sz w:val="20"/>
          <w:szCs w:val="20"/>
          <w:lang w:val="es-ES"/>
        </w:rPr>
        <w:t>el</w:t>
      </w:r>
      <w:r w:rsidR="00BA1AFB" w:rsidRPr="00C31F44">
        <w:rPr>
          <w:rFonts w:asciiTheme="majorHAnsi" w:hAnsiTheme="majorHAnsi"/>
          <w:sz w:val="20"/>
          <w:szCs w:val="20"/>
          <w:lang w:val="es-ES"/>
        </w:rPr>
        <w:t xml:space="preserve"> </w:t>
      </w:r>
      <w:r w:rsidR="006D76AA" w:rsidRPr="00C31F44">
        <w:rPr>
          <w:rFonts w:asciiTheme="majorHAnsi" w:hAnsiTheme="majorHAnsi"/>
          <w:sz w:val="20"/>
          <w:szCs w:val="20"/>
          <w:lang w:val="es-ES"/>
        </w:rPr>
        <w:t>acto</w:t>
      </w:r>
      <w:r w:rsidR="00BA1AFB" w:rsidRPr="00C31F44">
        <w:rPr>
          <w:rFonts w:asciiTheme="majorHAnsi" w:hAnsiTheme="majorHAnsi"/>
          <w:sz w:val="20"/>
          <w:szCs w:val="20"/>
          <w:lang w:val="es-ES"/>
        </w:rPr>
        <w:t xml:space="preserve"> que </w:t>
      </w:r>
      <w:r w:rsidR="002D0A52">
        <w:rPr>
          <w:rFonts w:asciiTheme="majorHAnsi" w:hAnsiTheme="majorHAnsi"/>
          <w:sz w:val="20"/>
          <w:szCs w:val="20"/>
          <w:lang w:val="es-ES"/>
        </w:rPr>
        <w:t>suspendió</w:t>
      </w:r>
      <w:r w:rsidR="00BA1AFB" w:rsidRPr="00C31F44">
        <w:rPr>
          <w:rFonts w:asciiTheme="majorHAnsi" w:hAnsiTheme="majorHAnsi"/>
          <w:sz w:val="20"/>
          <w:szCs w:val="20"/>
          <w:lang w:val="es-ES"/>
        </w:rPr>
        <w:t xml:space="preserve"> </w:t>
      </w:r>
      <w:r w:rsidR="006D76AA" w:rsidRPr="00C31F44">
        <w:rPr>
          <w:rFonts w:asciiTheme="majorHAnsi" w:hAnsiTheme="majorHAnsi"/>
          <w:sz w:val="20"/>
          <w:szCs w:val="20"/>
          <w:lang w:val="es-ES"/>
        </w:rPr>
        <w:t>su</w:t>
      </w:r>
      <w:r w:rsidR="00BA1AFB" w:rsidRPr="00C31F44">
        <w:rPr>
          <w:rFonts w:asciiTheme="majorHAnsi" w:hAnsiTheme="majorHAnsi"/>
          <w:sz w:val="20"/>
          <w:szCs w:val="20"/>
          <w:lang w:val="es-ES"/>
        </w:rPr>
        <w:t xml:space="preserve"> </w:t>
      </w:r>
      <w:r w:rsidR="00F71984">
        <w:rPr>
          <w:rFonts w:asciiTheme="majorHAnsi" w:hAnsiTheme="majorHAnsi"/>
          <w:sz w:val="20"/>
          <w:szCs w:val="20"/>
          <w:lang w:val="es-ES"/>
        </w:rPr>
        <w:t>jubilación</w:t>
      </w:r>
      <w:r w:rsidR="004B1E20">
        <w:rPr>
          <w:rFonts w:asciiTheme="majorHAnsi" w:hAnsiTheme="majorHAnsi"/>
          <w:sz w:val="20"/>
          <w:szCs w:val="20"/>
          <w:lang w:val="es-ES"/>
        </w:rPr>
        <w:t>. Recién</w:t>
      </w:r>
      <w:r w:rsidR="004B1E20" w:rsidRPr="00C31F44">
        <w:rPr>
          <w:rFonts w:asciiTheme="majorHAnsi" w:hAnsiTheme="majorHAnsi"/>
          <w:sz w:val="20"/>
          <w:szCs w:val="20"/>
          <w:lang w:val="es-ES"/>
        </w:rPr>
        <w:t xml:space="preserve"> </w:t>
      </w:r>
      <w:r w:rsidR="00C93F65" w:rsidRPr="00C31F44">
        <w:rPr>
          <w:rFonts w:asciiTheme="majorHAnsi" w:hAnsiTheme="majorHAnsi"/>
          <w:sz w:val="20"/>
          <w:szCs w:val="20"/>
          <w:lang w:val="es-ES"/>
        </w:rPr>
        <w:t xml:space="preserve">en </w:t>
      </w:r>
      <w:r w:rsidR="00BA1AFB" w:rsidRPr="00C31F44">
        <w:rPr>
          <w:rFonts w:asciiTheme="majorHAnsi" w:hAnsiTheme="majorHAnsi"/>
          <w:sz w:val="20"/>
          <w:szCs w:val="20"/>
          <w:lang w:val="es-ES"/>
        </w:rPr>
        <w:t xml:space="preserve">2009 </w:t>
      </w:r>
      <w:r w:rsidR="004B1E20">
        <w:rPr>
          <w:rFonts w:asciiTheme="majorHAnsi" w:hAnsiTheme="majorHAnsi"/>
          <w:sz w:val="20"/>
          <w:szCs w:val="20"/>
          <w:lang w:val="es-ES"/>
        </w:rPr>
        <w:t>se dictó</w:t>
      </w:r>
      <w:r w:rsidR="00BA1AFB" w:rsidRPr="00C31F44">
        <w:rPr>
          <w:rFonts w:asciiTheme="majorHAnsi" w:hAnsiTheme="majorHAnsi"/>
          <w:sz w:val="20"/>
          <w:szCs w:val="20"/>
          <w:lang w:val="es-ES"/>
        </w:rPr>
        <w:t xml:space="preserve"> </w:t>
      </w:r>
      <w:r w:rsidR="004B1E20">
        <w:rPr>
          <w:rFonts w:asciiTheme="majorHAnsi" w:hAnsiTheme="majorHAnsi"/>
          <w:sz w:val="20"/>
          <w:szCs w:val="20"/>
          <w:lang w:val="es-ES"/>
        </w:rPr>
        <w:t xml:space="preserve">la </w:t>
      </w:r>
      <w:r w:rsidR="00B33A5A">
        <w:rPr>
          <w:rFonts w:asciiTheme="majorHAnsi" w:hAnsiTheme="majorHAnsi"/>
          <w:sz w:val="20"/>
          <w:szCs w:val="20"/>
          <w:lang w:val="es-ES"/>
        </w:rPr>
        <w:t>sentencia</w:t>
      </w:r>
      <w:r w:rsidR="00BA1AFB" w:rsidRPr="00C31F44">
        <w:rPr>
          <w:rFonts w:asciiTheme="majorHAnsi" w:hAnsiTheme="majorHAnsi"/>
          <w:sz w:val="20"/>
          <w:szCs w:val="20"/>
          <w:lang w:val="es-ES"/>
        </w:rPr>
        <w:t xml:space="preserve"> que </w:t>
      </w:r>
      <w:r w:rsidR="004B1E20">
        <w:rPr>
          <w:rFonts w:asciiTheme="majorHAnsi" w:hAnsiTheme="majorHAnsi"/>
          <w:sz w:val="20"/>
          <w:szCs w:val="20"/>
          <w:lang w:val="es-ES"/>
        </w:rPr>
        <w:t>rechazó</w:t>
      </w:r>
      <w:r w:rsidR="00BA1AFB" w:rsidRPr="00C31F44">
        <w:rPr>
          <w:rFonts w:asciiTheme="majorHAnsi" w:hAnsiTheme="majorHAnsi"/>
          <w:sz w:val="20"/>
          <w:szCs w:val="20"/>
          <w:lang w:val="es-ES"/>
        </w:rPr>
        <w:t xml:space="preserve"> </w:t>
      </w:r>
      <w:r w:rsidR="006D76AA" w:rsidRPr="00C31F44">
        <w:rPr>
          <w:rFonts w:asciiTheme="majorHAnsi" w:hAnsiTheme="majorHAnsi"/>
          <w:sz w:val="20"/>
          <w:szCs w:val="20"/>
          <w:lang w:val="es-ES"/>
        </w:rPr>
        <w:t>su</w:t>
      </w:r>
      <w:r w:rsidR="00BA1AFB" w:rsidRPr="00C31F44">
        <w:rPr>
          <w:rFonts w:asciiTheme="majorHAnsi" w:hAnsiTheme="majorHAnsi"/>
          <w:sz w:val="20"/>
          <w:szCs w:val="20"/>
          <w:lang w:val="es-ES"/>
        </w:rPr>
        <w:t xml:space="preserve"> pedido </w:t>
      </w:r>
      <w:r w:rsidR="006D76AA" w:rsidRPr="00C31F44">
        <w:rPr>
          <w:rFonts w:asciiTheme="majorHAnsi" w:hAnsiTheme="majorHAnsi"/>
          <w:sz w:val="20"/>
          <w:szCs w:val="20"/>
          <w:lang w:val="es-ES"/>
        </w:rPr>
        <w:t>y</w:t>
      </w:r>
      <w:r w:rsidR="00BA1AFB" w:rsidRPr="00C31F44">
        <w:rPr>
          <w:rFonts w:asciiTheme="majorHAnsi" w:hAnsiTheme="majorHAnsi"/>
          <w:sz w:val="20"/>
          <w:szCs w:val="20"/>
          <w:lang w:val="es-ES"/>
        </w:rPr>
        <w:t>, posteriormente, tamb</w:t>
      </w:r>
      <w:r w:rsidR="004B1E20">
        <w:rPr>
          <w:rFonts w:asciiTheme="majorHAnsi" w:hAnsiTheme="majorHAnsi"/>
          <w:sz w:val="20"/>
          <w:szCs w:val="20"/>
          <w:lang w:val="es-ES"/>
        </w:rPr>
        <w:t>i</w:t>
      </w:r>
      <w:r w:rsidR="00BA1AFB" w:rsidRPr="00C31F44">
        <w:rPr>
          <w:rFonts w:asciiTheme="majorHAnsi" w:hAnsiTheme="majorHAnsi"/>
          <w:sz w:val="20"/>
          <w:szCs w:val="20"/>
          <w:lang w:val="es-ES"/>
        </w:rPr>
        <w:t>é</w:t>
      </w:r>
      <w:r w:rsidR="004B1E20">
        <w:rPr>
          <w:rFonts w:asciiTheme="majorHAnsi" w:hAnsiTheme="majorHAnsi"/>
          <w:sz w:val="20"/>
          <w:szCs w:val="20"/>
          <w:lang w:val="es-ES"/>
        </w:rPr>
        <w:t>n</w:t>
      </w:r>
      <w:r w:rsidR="00BA1AFB" w:rsidRPr="00C31F44">
        <w:rPr>
          <w:rFonts w:asciiTheme="majorHAnsi" w:hAnsiTheme="majorHAnsi"/>
          <w:sz w:val="20"/>
          <w:szCs w:val="20"/>
          <w:lang w:val="es-ES"/>
        </w:rPr>
        <w:t xml:space="preserve"> </w:t>
      </w:r>
      <w:r w:rsidR="004B1E20">
        <w:rPr>
          <w:rFonts w:asciiTheme="majorHAnsi" w:hAnsiTheme="majorHAnsi"/>
          <w:sz w:val="20"/>
          <w:szCs w:val="20"/>
          <w:lang w:val="es-ES"/>
        </w:rPr>
        <w:t xml:space="preserve">se </w:t>
      </w:r>
      <w:r w:rsidR="007402A7">
        <w:rPr>
          <w:rFonts w:asciiTheme="majorHAnsi" w:hAnsiTheme="majorHAnsi"/>
          <w:sz w:val="20"/>
          <w:szCs w:val="20"/>
          <w:lang w:val="es-ES"/>
        </w:rPr>
        <w:t>de</w:t>
      </w:r>
      <w:r w:rsidR="00BA1AFB" w:rsidRPr="00C31F44">
        <w:rPr>
          <w:rFonts w:asciiTheme="majorHAnsi" w:hAnsiTheme="majorHAnsi"/>
          <w:sz w:val="20"/>
          <w:szCs w:val="20"/>
          <w:lang w:val="es-ES"/>
        </w:rPr>
        <w:t>neg</w:t>
      </w:r>
      <w:r w:rsidR="000A5286">
        <w:rPr>
          <w:rFonts w:asciiTheme="majorHAnsi" w:hAnsiTheme="majorHAnsi"/>
          <w:sz w:val="20"/>
          <w:szCs w:val="20"/>
          <w:lang w:val="es-ES"/>
        </w:rPr>
        <w:t>ó e</w:t>
      </w:r>
      <w:r w:rsidR="00C93F65" w:rsidRPr="00C31F44">
        <w:rPr>
          <w:rFonts w:asciiTheme="majorHAnsi" w:hAnsiTheme="majorHAnsi"/>
          <w:sz w:val="20"/>
          <w:szCs w:val="20"/>
          <w:lang w:val="es-ES"/>
        </w:rPr>
        <w:t>l</w:t>
      </w:r>
      <w:r w:rsidR="00BA1AFB" w:rsidRPr="00C31F44">
        <w:rPr>
          <w:rFonts w:asciiTheme="majorHAnsi" w:hAnsiTheme="majorHAnsi"/>
          <w:sz w:val="20"/>
          <w:szCs w:val="20"/>
          <w:lang w:val="es-ES"/>
        </w:rPr>
        <w:t xml:space="preserve"> </w:t>
      </w:r>
      <w:r w:rsidR="000A5286">
        <w:rPr>
          <w:rFonts w:asciiTheme="majorHAnsi" w:hAnsiTheme="majorHAnsi"/>
          <w:sz w:val="20"/>
          <w:szCs w:val="20"/>
          <w:lang w:val="es-ES"/>
        </w:rPr>
        <w:t>recurso de aclaratoria interpuesto</w:t>
      </w:r>
      <w:r w:rsidR="00BA1AFB" w:rsidRPr="00C31F44">
        <w:rPr>
          <w:rFonts w:asciiTheme="majorHAnsi" w:hAnsiTheme="majorHAnsi"/>
          <w:sz w:val="20"/>
          <w:szCs w:val="20"/>
          <w:lang w:val="es-ES"/>
        </w:rPr>
        <w:t xml:space="preserve">. Alega que </w:t>
      </w:r>
      <w:r w:rsidR="00C93F65" w:rsidRPr="00C31F44">
        <w:rPr>
          <w:rFonts w:asciiTheme="majorHAnsi" w:hAnsiTheme="majorHAnsi"/>
          <w:sz w:val="20"/>
          <w:szCs w:val="20"/>
          <w:lang w:val="es-ES"/>
        </w:rPr>
        <w:t xml:space="preserve">en </w:t>
      </w:r>
      <w:r w:rsidR="00BA1AFB" w:rsidRPr="00C31F44">
        <w:rPr>
          <w:rFonts w:asciiTheme="majorHAnsi" w:hAnsiTheme="majorHAnsi"/>
          <w:sz w:val="20"/>
          <w:szCs w:val="20"/>
          <w:lang w:val="es-ES"/>
        </w:rPr>
        <w:t xml:space="preserve">2010 </w:t>
      </w:r>
      <w:r w:rsidR="000A5286">
        <w:rPr>
          <w:rFonts w:asciiTheme="majorHAnsi" w:hAnsiTheme="majorHAnsi"/>
          <w:sz w:val="20"/>
          <w:szCs w:val="20"/>
          <w:lang w:val="es-ES"/>
        </w:rPr>
        <w:t xml:space="preserve">el </w:t>
      </w:r>
      <w:r w:rsidR="000A5286" w:rsidRPr="00C31F44">
        <w:rPr>
          <w:rFonts w:asciiTheme="majorHAnsi" w:hAnsiTheme="majorHAnsi"/>
          <w:sz w:val="20"/>
          <w:szCs w:val="20"/>
          <w:lang w:val="es-ES"/>
        </w:rPr>
        <w:t>Tribunal Regional Federal de la 3.ª Regi</w:t>
      </w:r>
      <w:r w:rsidR="000A5286">
        <w:rPr>
          <w:rFonts w:asciiTheme="majorHAnsi" w:hAnsiTheme="majorHAnsi"/>
          <w:sz w:val="20"/>
          <w:szCs w:val="20"/>
          <w:lang w:val="es-ES"/>
        </w:rPr>
        <w:t>ón</w:t>
      </w:r>
      <w:r w:rsidR="000A5286" w:rsidRPr="00C31F44">
        <w:rPr>
          <w:rFonts w:asciiTheme="majorHAnsi" w:hAnsiTheme="majorHAnsi"/>
          <w:sz w:val="20"/>
          <w:szCs w:val="20"/>
          <w:lang w:val="es-ES"/>
        </w:rPr>
        <w:t xml:space="preserve"> (en adelante, “TRF3”)</w:t>
      </w:r>
      <w:r w:rsidR="000A5286">
        <w:rPr>
          <w:rFonts w:asciiTheme="majorHAnsi" w:hAnsiTheme="majorHAnsi"/>
          <w:sz w:val="20"/>
          <w:szCs w:val="20"/>
          <w:lang w:val="es-ES"/>
        </w:rPr>
        <w:t xml:space="preserve"> </w:t>
      </w:r>
      <w:r w:rsidR="007402A7">
        <w:rPr>
          <w:rFonts w:asciiTheme="majorHAnsi" w:hAnsiTheme="majorHAnsi"/>
          <w:sz w:val="20"/>
          <w:szCs w:val="20"/>
          <w:lang w:val="es-ES"/>
        </w:rPr>
        <w:t>aún</w:t>
      </w:r>
      <w:r w:rsidR="000A5286" w:rsidRPr="00C31F44">
        <w:rPr>
          <w:rFonts w:asciiTheme="majorHAnsi" w:hAnsiTheme="majorHAnsi"/>
          <w:sz w:val="20"/>
          <w:szCs w:val="20"/>
          <w:lang w:val="es-ES"/>
        </w:rPr>
        <w:t xml:space="preserve"> no había juzgado </w:t>
      </w:r>
      <w:r w:rsidR="006D76AA" w:rsidRPr="00C31F44">
        <w:rPr>
          <w:rFonts w:asciiTheme="majorHAnsi" w:hAnsiTheme="majorHAnsi"/>
          <w:sz w:val="20"/>
          <w:szCs w:val="20"/>
          <w:lang w:val="es-ES"/>
        </w:rPr>
        <w:t>el</w:t>
      </w:r>
      <w:r w:rsidR="00BA1AFB" w:rsidRPr="00C31F44">
        <w:rPr>
          <w:rFonts w:asciiTheme="majorHAnsi" w:hAnsiTheme="majorHAnsi"/>
          <w:sz w:val="20"/>
          <w:szCs w:val="20"/>
          <w:lang w:val="es-ES"/>
        </w:rPr>
        <w:t xml:space="preserve"> caso. Afirma que</w:t>
      </w:r>
      <w:r w:rsidR="000A5286">
        <w:rPr>
          <w:rFonts w:asciiTheme="majorHAnsi" w:hAnsiTheme="majorHAnsi"/>
          <w:sz w:val="20"/>
          <w:szCs w:val="20"/>
          <w:lang w:val="es-ES"/>
        </w:rPr>
        <w:t>,</w:t>
      </w:r>
      <w:r w:rsidR="00BA1AFB" w:rsidRPr="00C31F44">
        <w:rPr>
          <w:rFonts w:asciiTheme="majorHAnsi" w:hAnsiTheme="majorHAnsi"/>
          <w:sz w:val="20"/>
          <w:szCs w:val="20"/>
          <w:lang w:val="es-ES"/>
        </w:rPr>
        <w:t xml:space="preserve"> </w:t>
      </w:r>
      <w:r w:rsidR="000A5286">
        <w:rPr>
          <w:rFonts w:asciiTheme="majorHAnsi" w:hAnsiTheme="majorHAnsi"/>
          <w:sz w:val="20"/>
          <w:szCs w:val="20"/>
          <w:lang w:val="es-ES"/>
        </w:rPr>
        <w:t>al momento</w:t>
      </w:r>
      <w:r w:rsidR="00BA1AFB" w:rsidRPr="00C31F44">
        <w:rPr>
          <w:rFonts w:asciiTheme="majorHAnsi" w:hAnsiTheme="majorHAnsi"/>
          <w:sz w:val="20"/>
          <w:szCs w:val="20"/>
          <w:lang w:val="es-ES"/>
        </w:rPr>
        <w:t xml:space="preserve"> </w:t>
      </w:r>
      <w:r w:rsidR="006D76AA" w:rsidRPr="00C31F44">
        <w:rPr>
          <w:rFonts w:asciiTheme="majorHAnsi" w:hAnsiTheme="majorHAnsi"/>
          <w:sz w:val="20"/>
          <w:szCs w:val="20"/>
          <w:lang w:val="es-ES"/>
        </w:rPr>
        <w:t>de la</w:t>
      </w:r>
      <w:r w:rsidR="00BA1AFB" w:rsidRPr="00C31F44">
        <w:rPr>
          <w:rFonts w:asciiTheme="majorHAnsi" w:hAnsiTheme="majorHAnsi"/>
          <w:sz w:val="20"/>
          <w:szCs w:val="20"/>
          <w:lang w:val="es-ES"/>
        </w:rPr>
        <w:t xml:space="preserve"> </w:t>
      </w:r>
      <w:r w:rsidR="006D76AA" w:rsidRPr="00C31F44">
        <w:rPr>
          <w:rFonts w:asciiTheme="majorHAnsi" w:hAnsiTheme="majorHAnsi"/>
          <w:sz w:val="20"/>
          <w:szCs w:val="20"/>
          <w:lang w:val="es-ES"/>
        </w:rPr>
        <w:t>presenta</w:t>
      </w:r>
      <w:r w:rsidR="006D76AA" w:rsidRPr="00C31F44">
        <w:rPr>
          <w:rFonts w:asciiTheme="majorHAnsi" w:hAnsiTheme="majorHAnsi"/>
          <w:bCs/>
          <w:sz w:val="20"/>
          <w:szCs w:val="20"/>
          <w:lang w:val="es-ES"/>
        </w:rPr>
        <w:t>ción</w:t>
      </w:r>
      <w:r w:rsidR="00BA1AFB" w:rsidRPr="00C31F44">
        <w:rPr>
          <w:rFonts w:asciiTheme="majorHAnsi" w:hAnsiTheme="majorHAnsi"/>
          <w:sz w:val="20"/>
          <w:szCs w:val="20"/>
          <w:lang w:val="es-ES"/>
        </w:rPr>
        <w:t xml:space="preserve"> </w:t>
      </w:r>
      <w:r w:rsidR="006D76AA" w:rsidRPr="00C31F44">
        <w:rPr>
          <w:rFonts w:asciiTheme="majorHAnsi" w:hAnsiTheme="majorHAnsi"/>
          <w:sz w:val="20"/>
          <w:szCs w:val="20"/>
          <w:lang w:val="es-ES"/>
        </w:rPr>
        <w:t>de la</w:t>
      </w:r>
      <w:r w:rsidR="00BA1AFB" w:rsidRPr="00C31F44">
        <w:rPr>
          <w:rFonts w:asciiTheme="majorHAnsi" w:hAnsiTheme="majorHAnsi"/>
          <w:sz w:val="20"/>
          <w:szCs w:val="20"/>
          <w:lang w:val="es-ES"/>
        </w:rPr>
        <w:t xml:space="preserve"> peti</w:t>
      </w:r>
      <w:r w:rsidR="006D76AA" w:rsidRPr="00C31F44">
        <w:rPr>
          <w:rFonts w:asciiTheme="majorHAnsi" w:hAnsiTheme="majorHAnsi"/>
          <w:bCs/>
          <w:sz w:val="20"/>
          <w:szCs w:val="20"/>
          <w:lang w:val="es-ES"/>
        </w:rPr>
        <w:t>ción</w:t>
      </w:r>
      <w:r w:rsidR="00BA1AFB" w:rsidRPr="00C31F44">
        <w:rPr>
          <w:rFonts w:asciiTheme="majorHAnsi" w:hAnsiTheme="majorHAnsi"/>
          <w:sz w:val="20"/>
          <w:szCs w:val="20"/>
          <w:lang w:val="es-ES"/>
        </w:rPr>
        <w:t xml:space="preserve"> </w:t>
      </w:r>
      <w:r w:rsidR="006D76AA" w:rsidRPr="00C31F44">
        <w:rPr>
          <w:rFonts w:asciiTheme="majorHAnsi" w:hAnsiTheme="majorHAnsi"/>
          <w:sz w:val="20"/>
          <w:szCs w:val="20"/>
          <w:lang w:val="es-ES"/>
        </w:rPr>
        <w:t>a</w:t>
      </w:r>
      <w:r w:rsidR="000A5286">
        <w:rPr>
          <w:rFonts w:asciiTheme="majorHAnsi" w:hAnsiTheme="majorHAnsi"/>
          <w:sz w:val="20"/>
          <w:szCs w:val="20"/>
          <w:lang w:val="es-ES"/>
        </w:rPr>
        <w:t>nte</w:t>
      </w:r>
      <w:r w:rsidR="006D76AA" w:rsidRPr="00C31F44">
        <w:rPr>
          <w:rFonts w:asciiTheme="majorHAnsi" w:hAnsiTheme="majorHAnsi"/>
          <w:sz w:val="20"/>
          <w:szCs w:val="20"/>
          <w:lang w:val="es-ES"/>
        </w:rPr>
        <w:t xml:space="preserve"> la</w:t>
      </w:r>
      <w:r w:rsidR="00BA1AFB" w:rsidRPr="00C31F44">
        <w:rPr>
          <w:rFonts w:asciiTheme="majorHAnsi" w:hAnsiTheme="majorHAnsi"/>
          <w:color w:val="FF0000"/>
          <w:sz w:val="20"/>
          <w:szCs w:val="20"/>
          <w:lang w:val="es-ES"/>
        </w:rPr>
        <w:t xml:space="preserve"> </w:t>
      </w:r>
      <w:r w:rsidR="00BA1AFB" w:rsidRPr="00C31F44">
        <w:rPr>
          <w:rFonts w:asciiTheme="majorHAnsi" w:hAnsiTheme="majorHAnsi"/>
          <w:sz w:val="20"/>
          <w:szCs w:val="20"/>
          <w:lang w:val="es-ES"/>
        </w:rPr>
        <w:t>CIDH</w:t>
      </w:r>
      <w:r w:rsidR="000A5286">
        <w:rPr>
          <w:rFonts w:asciiTheme="majorHAnsi" w:hAnsiTheme="majorHAnsi"/>
          <w:sz w:val="20"/>
          <w:szCs w:val="20"/>
          <w:lang w:val="es-ES"/>
        </w:rPr>
        <w:t>,</w:t>
      </w:r>
      <w:r w:rsidR="00BA1AFB" w:rsidRPr="00C31F44">
        <w:rPr>
          <w:rFonts w:asciiTheme="majorHAnsi" w:hAnsiTheme="majorHAnsi"/>
          <w:sz w:val="20"/>
          <w:szCs w:val="20"/>
          <w:lang w:val="es-ES"/>
        </w:rPr>
        <w:t xml:space="preserve"> esta</w:t>
      </w:r>
      <w:r w:rsidR="000A5286">
        <w:rPr>
          <w:rFonts w:asciiTheme="majorHAnsi" w:hAnsiTheme="majorHAnsi"/>
          <w:sz w:val="20"/>
          <w:szCs w:val="20"/>
          <w:lang w:val="es-ES"/>
        </w:rPr>
        <w:t>b</w:t>
      </w:r>
      <w:r w:rsidR="00BA1AFB" w:rsidRPr="00C31F44">
        <w:rPr>
          <w:rFonts w:asciiTheme="majorHAnsi" w:hAnsiTheme="majorHAnsi"/>
          <w:sz w:val="20"/>
          <w:szCs w:val="20"/>
          <w:lang w:val="es-ES"/>
        </w:rPr>
        <w:t>a pend</w:t>
      </w:r>
      <w:r w:rsidR="000A5286">
        <w:rPr>
          <w:rFonts w:asciiTheme="majorHAnsi" w:hAnsiTheme="majorHAnsi"/>
          <w:sz w:val="20"/>
          <w:szCs w:val="20"/>
          <w:lang w:val="es-ES"/>
        </w:rPr>
        <w:t>i</w:t>
      </w:r>
      <w:r w:rsidR="00BA1AFB" w:rsidRPr="00C31F44">
        <w:rPr>
          <w:rFonts w:asciiTheme="majorHAnsi" w:hAnsiTheme="majorHAnsi"/>
          <w:sz w:val="20"/>
          <w:szCs w:val="20"/>
          <w:lang w:val="es-ES"/>
        </w:rPr>
        <w:t xml:space="preserve">ente </w:t>
      </w:r>
      <w:r w:rsidR="006D76AA" w:rsidRPr="00C31F44">
        <w:rPr>
          <w:rFonts w:asciiTheme="majorHAnsi" w:hAnsiTheme="majorHAnsi"/>
          <w:sz w:val="20"/>
          <w:szCs w:val="20"/>
          <w:lang w:val="es-ES"/>
        </w:rPr>
        <w:t>un</w:t>
      </w:r>
      <w:r w:rsidR="00BA1AFB" w:rsidRPr="00C31F44">
        <w:rPr>
          <w:rFonts w:asciiTheme="majorHAnsi" w:hAnsiTheme="majorHAnsi"/>
          <w:sz w:val="20"/>
          <w:szCs w:val="20"/>
          <w:lang w:val="es-ES"/>
        </w:rPr>
        <w:t xml:space="preserve"> </w:t>
      </w:r>
      <w:r w:rsidR="000A5286" w:rsidRPr="00C31F44">
        <w:rPr>
          <w:rFonts w:asciiTheme="majorHAnsi" w:hAnsiTheme="majorHAnsi"/>
          <w:sz w:val="20"/>
          <w:szCs w:val="20"/>
          <w:lang w:val="es-ES"/>
        </w:rPr>
        <w:t>recurso de apela</w:t>
      </w:r>
      <w:r w:rsidR="000A5286" w:rsidRPr="00C31F44">
        <w:rPr>
          <w:rFonts w:asciiTheme="majorHAnsi" w:hAnsiTheme="majorHAnsi"/>
          <w:bCs/>
          <w:sz w:val="20"/>
          <w:szCs w:val="20"/>
          <w:lang w:val="es-ES"/>
        </w:rPr>
        <w:t>ción</w:t>
      </w:r>
      <w:r w:rsidR="00BA1AFB" w:rsidRPr="00C31F44">
        <w:rPr>
          <w:rFonts w:asciiTheme="majorHAnsi" w:hAnsiTheme="majorHAnsi"/>
          <w:sz w:val="20"/>
          <w:szCs w:val="20"/>
          <w:lang w:val="es-ES"/>
        </w:rPr>
        <w:t xml:space="preserve">, que </w:t>
      </w:r>
      <w:r w:rsidR="00C93F65" w:rsidRPr="00C31F44">
        <w:rPr>
          <w:rFonts w:asciiTheme="majorHAnsi" w:hAnsiTheme="majorHAnsi"/>
          <w:sz w:val="20"/>
          <w:szCs w:val="20"/>
          <w:lang w:val="es-ES"/>
        </w:rPr>
        <w:t>debería</w:t>
      </w:r>
      <w:r w:rsidR="00BA1AFB" w:rsidRPr="00C31F44">
        <w:rPr>
          <w:rFonts w:asciiTheme="majorHAnsi" w:hAnsiTheme="majorHAnsi"/>
          <w:sz w:val="20"/>
          <w:szCs w:val="20"/>
          <w:lang w:val="es-ES"/>
        </w:rPr>
        <w:t xml:space="preserve"> </w:t>
      </w:r>
      <w:r w:rsidR="00930616">
        <w:rPr>
          <w:rFonts w:asciiTheme="majorHAnsi" w:hAnsiTheme="majorHAnsi"/>
          <w:sz w:val="20"/>
          <w:szCs w:val="20"/>
          <w:lang w:val="es-ES"/>
        </w:rPr>
        <w:t xml:space="preserve">resolverse </w:t>
      </w:r>
      <w:r w:rsidR="00BA1AFB" w:rsidRPr="00C31F44">
        <w:rPr>
          <w:rFonts w:asciiTheme="majorHAnsi" w:hAnsiTheme="majorHAnsi"/>
          <w:sz w:val="20"/>
          <w:szCs w:val="20"/>
          <w:lang w:val="es-ES"/>
        </w:rPr>
        <w:t>e</w:t>
      </w:r>
      <w:r w:rsidR="00D02FFF" w:rsidRPr="00C31F44">
        <w:rPr>
          <w:rFonts w:asciiTheme="majorHAnsi" w:hAnsiTheme="majorHAnsi"/>
          <w:sz w:val="20"/>
          <w:szCs w:val="20"/>
          <w:lang w:val="es-ES"/>
        </w:rPr>
        <w:t>n</w:t>
      </w:r>
      <w:r w:rsidR="00BA1AFB" w:rsidRPr="00C31F44">
        <w:rPr>
          <w:rFonts w:asciiTheme="majorHAnsi" w:hAnsiTheme="majorHAnsi"/>
          <w:sz w:val="20"/>
          <w:szCs w:val="20"/>
          <w:lang w:val="es-ES"/>
        </w:rPr>
        <w:t xml:space="preserve"> tr</w:t>
      </w:r>
      <w:r w:rsidR="00D02FFF" w:rsidRPr="00C31F44">
        <w:rPr>
          <w:rStyle w:val="Emphasis"/>
          <w:rFonts w:asciiTheme="majorHAnsi" w:hAnsiTheme="majorHAnsi" w:cs="Arial"/>
          <w:bCs/>
          <w:i w:val="0"/>
          <w:iCs w:val="0"/>
          <w:sz w:val="20"/>
          <w:szCs w:val="20"/>
          <w:shd w:val="clear" w:color="auto" w:fill="FFFFFF"/>
          <w:lang w:val="es-ES"/>
        </w:rPr>
        <w:t>e</w:t>
      </w:r>
      <w:r w:rsidR="00BA1AFB" w:rsidRPr="00C31F44">
        <w:rPr>
          <w:rFonts w:asciiTheme="majorHAnsi" w:hAnsiTheme="majorHAnsi"/>
          <w:sz w:val="20"/>
          <w:szCs w:val="20"/>
          <w:lang w:val="es-ES"/>
        </w:rPr>
        <w:t xml:space="preserve">s </w:t>
      </w:r>
      <w:r w:rsidR="00D02FFF" w:rsidRPr="00C31F44">
        <w:rPr>
          <w:rFonts w:asciiTheme="majorHAnsi" w:hAnsiTheme="majorHAnsi"/>
          <w:sz w:val="20"/>
          <w:szCs w:val="20"/>
          <w:lang w:val="es-ES"/>
        </w:rPr>
        <w:t>años</w:t>
      </w:r>
      <w:r w:rsidR="00C87F7F">
        <w:rPr>
          <w:rFonts w:asciiTheme="majorHAnsi" w:hAnsiTheme="majorHAnsi"/>
          <w:sz w:val="20"/>
          <w:szCs w:val="20"/>
          <w:lang w:val="es-ES"/>
        </w:rPr>
        <w:t xml:space="preserve"> </w:t>
      </w:r>
      <w:r w:rsidR="00C87F7F" w:rsidRPr="00C31F44">
        <w:rPr>
          <w:rFonts w:asciiTheme="majorHAnsi" w:hAnsiTheme="majorHAnsi"/>
          <w:sz w:val="20"/>
          <w:szCs w:val="20"/>
          <w:lang w:val="es-ES"/>
        </w:rPr>
        <w:t>como mínimo</w:t>
      </w:r>
      <w:r w:rsidR="00BA1AFB" w:rsidRPr="00C31F44">
        <w:rPr>
          <w:rFonts w:asciiTheme="majorHAnsi" w:hAnsiTheme="majorHAnsi"/>
          <w:sz w:val="20"/>
          <w:szCs w:val="20"/>
          <w:lang w:val="es-ES"/>
        </w:rPr>
        <w:t xml:space="preserve">. </w:t>
      </w:r>
      <w:r w:rsidR="00C87F7F">
        <w:rPr>
          <w:rFonts w:asciiTheme="majorHAnsi" w:hAnsiTheme="majorHAnsi"/>
          <w:sz w:val="20"/>
          <w:szCs w:val="20"/>
          <w:lang w:val="es-ES"/>
        </w:rPr>
        <w:t xml:space="preserve"> </w:t>
      </w:r>
    </w:p>
    <w:p w14:paraId="07B9A45F" w14:textId="51F03F83" w:rsidR="00BA1AFB" w:rsidRPr="00C31F44" w:rsidRDefault="006D76AA" w:rsidP="00BA1A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31F44">
        <w:rPr>
          <w:rFonts w:ascii="Cambria" w:hAnsi="Cambria"/>
          <w:sz w:val="20"/>
          <w:szCs w:val="20"/>
          <w:lang w:val="es-ES"/>
        </w:rPr>
        <w:t>La parte peticionaria</w:t>
      </w:r>
      <w:r w:rsidR="00BA1AFB" w:rsidRPr="00C31F44">
        <w:rPr>
          <w:rFonts w:ascii="Cambria" w:hAnsi="Cambria"/>
          <w:sz w:val="20"/>
          <w:szCs w:val="20"/>
          <w:lang w:val="es-ES"/>
        </w:rPr>
        <w:t xml:space="preserve"> alega que </w:t>
      </w:r>
      <w:r w:rsidRPr="00C31F44">
        <w:rPr>
          <w:rFonts w:asciiTheme="majorHAnsi" w:hAnsiTheme="majorHAnsi"/>
          <w:sz w:val="20"/>
          <w:szCs w:val="20"/>
          <w:lang w:val="es-ES"/>
        </w:rPr>
        <w:t>el</w:t>
      </w:r>
      <w:r w:rsidR="00BA1AFB" w:rsidRPr="00C31F44">
        <w:rPr>
          <w:rFonts w:asciiTheme="majorHAnsi" w:hAnsiTheme="majorHAnsi"/>
          <w:sz w:val="20"/>
          <w:szCs w:val="20"/>
          <w:lang w:val="es-ES"/>
        </w:rPr>
        <w:t xml:space="preserve"> </w:t>
      </w:r>
      <w:r w:rsidR="0080568E">
        <w:rPr>
          <w:rFonts w:asciiTheme="majorHAnsi" w:hAnsiTheme="majorHAnsi"/>
          <w:sz w:val="20"/>
          <w:szCs w:val="20"/>
          <w:lang w:val="es-ES"/>
        </w:rPr>
        <w:t>j</w:t>
      </w:r>
      <w:r w:rsidRPr="00C31F44">
        <w:rPr>
          <w:rFonts w:asciiTheme="majorHAnsi" w:hAnsiTheme="majorHAnsi"/>
          <w:sz w:val="20"/>
          <w:szCs w:val="20"/>
          <w:lang w:val="es-ES"/>
        </w:rPr>
        <w:t>uez</w:t>
      </w:r>
      <w:r w:rsidR="00BA1AFB" w:rsidRPr="00C31F44">
        <w:rPr>
          <w:rFonts w:asciiTheme="majorHAnsi" w:hAnsiTheme="majorHAnsi"/>
          <w:sz w:val="20"/>
          <w:szCs w:val="20"/>
          <w:lang w:val="es-ES"/>
        </w:rPr>
        <w:t xml:space="preserve"> </w:t>
      </w:r>
      <w:r w:rsidR="00930616">
        <w:rPr>
          <w:rFonts w:asciiTheme="majorHAnsi" w:hAnsiTheme="majorHAnsi"/>
          <w:sz w:val="20"/>
          <w:szCs w:val="20"/>
          <w:lang w:val="es-ES"/>
        </w:rPr>
        <w:t>a cargo</w:t>
      </w:r>
      <w:r w:rsidRPr="00C31F44">
        <w:rPr>
          <w:rFonts w:asciiTheme="majorHAnsi" w:hAnsiTheme="majorHAnsi"/>
          <w:sz w:val="20"/>
          <w:szCs w:val="20"/>
          <w:lang w:val="es-ES"/>
        </w:rPr>
        <w:t xml:space="preserve"> </w:t>
      </w:r>
      <w:r w:rsidR="0080568E">
        <w:rPr>
          <w:rFonts w:asciiTheme="majorHAnsi" w:hAnsiTheme="majorHAnsi"/>
          <w:sz w:val="20"/>
          <w:szCs w:val="20"/>
          <w:lang w:val="es-ES"/>
        </w:rPr>
        <w:t>d</w:t>
      </w:r>
      <w:r w:rsidRPr="00C31F44">
        <w:rPr>
          <w:rFonts w:asciiTheme="majorHAnsi" w:hAnsiTheme="majorHAnsi"/>
          <w:sz w:val="20"/>
          <w:szCs w:val="20"/>
          <w:lang w:val="es-ES"/>
        </w:rPr>
        <w:t>el</w:t>
      </w:r>
      <w:r w:rsidR="00BA1AFB" w:rsidRPr="00C31F44">
        <w:rPr>
          <w:rFonts w:asciiTheme="majorHAnsi" w:hAnsiTheme="majorHAnsi"/>
          <w:sz w:val="20"/>
          <w:szCs w:val="20"/>
          <w:lang w:val="es-ES"/>
        </w:rPr>
        <w:t xml:space="preserve"> caso </w:t>
      </w:r>
      <w:r w:rsidRPr="00C31F44">
        <w:rPr>
          <w:rFonts w:asciiTheme="majorHAnsi" w:hAnsiTheme="majorHAnsi"/>
          <w:sz w:val="20"/>
          <w:szCs w:val="20"/>
          <w:lang w:val="es-ES"/>
        </w:rPr>
        <w:t>no</w:t>
      </w:r>
      <w:r w:rsidR="00BA1AFB" w:rsidRPr="00C31F44">
        <w:rPr>
          <w:rFonts w:asciiTheme="majorHAnsi" w:hAnsiTheme="majorHAnsi"/>
          <w:sz w:val="20"/>
          <w:szCs w:val="20"/>
          <w:lang w:val="es-ES"/>
        </w:rPr>
        <w:t xml:space="preserve"> </w:t>
      </w:r>
      <w:r w:rsidR="00C42C34" w:rsidRPr="00C31F44">
        <w:rPr>
          <w:rFonts w:asciiTheme="majorHAnsi" w:hAnsiTheme="majorHAnsi"/>
          <w:sz w:val="20"/>
          <w:szCs w:val="20"/>
          <w:lang w:val="es-ES"/>
        </w:rPr>
        <w:t>profundizó</w:t>
      </w:r>
      <w:r w:rsidR="00BA1AFB" w:rsidRPr="00C31F44">
        <w:rPr>
          <w:rFonts w:asciiTheme="majorHAnsi" w:hAnsiTheme="majorHAnsi"/>
          <w:sz w:val="20"/>
          <w:szCs w:val="20"/>
          <w:lang w:val="es-ES"/>
        </w:rPr>
        <w:t xml:space="preserve"> </w:t>
      </w:r>
      <w:r w:rsidR="00B130E4">
        <w:rPr>
          <w:rFonts w:asciiTheme="majorHAnsi" w:hAnsiTheme="majorHAnsi"/>
          <w:sz w:val="20"/>
          <w:szCs w:val="20"/>
          <w:lang w:val="es-ES"/>
        </w:rPr>
        <w:t>en su</w:t>
      </w:r>
      <w:r w:rsidR="00F10AE8">
        <w:rPr>
          <w:rFonts w:asciiTheme="majorHAnsi" w:hAnsiTheme="majorHAnsi"/>
          <w:sz w:val="20"/>
          <w:szCs w:val="20"/>
          <w:lang w:val="es-ES"/>
        </w:rPr>
        <w:t xml:space="preserve"> </w:t>
      </w:r>
      <w:r w:rsidRPr="00C31F44">
        <w:rPr>
          <w:rFonts w:asciiTheme="majorHAnsi" w:hAnsiTheme="majorHAnsi"/>
          <w:sz w:val="20"/>
          <w:szCs w:val="20"/>
          <w:lang w:val="es-ES"/>
        </w:rPr>
        <w:t>estudio</w:t>
      </w:r>
      <w:r w:rsidR="00BA1AFB" w:rsidRPr="00C31F44">
        <w:rPr>
          <w:rFonts w:asciiTheme="majorHAnsi" w:hAnsiTheme="majorHAnsi"/>
          <w:sz w:val="20"/>
          <w:szCs w:val="20"/>
          <w:lang w:val="es-ES"/>
        </w:rPr>
        <w:t xml:space="preserve"> </w:t>
      </w:r>
      <w:r w:rsidR="00F75256">
        <w:rPr>
          <w:rFonts w:asciiTheme="majorHAnsi" w:hAnsiTheme="majorHAnsi"/>
          <w:sz w:val="20"/>
          <w:szCs w:val="20"/>
          <w:lang w:val="es-ES"/>
        </w:rPr>
        <w:t xml:space="preserve">y se basó </w:t>
      </w:r>
      <w:r w:rsidR="0080568E">
        <w:rPr>
          <w:rFonts w:asciiTheme="majorHAnsi" w:hAnsiTheme="majorHAnsi"/>
          <w:sz w:val="20"/>
          <w:szCs w:val="20"/>
          <w:lang w:val="es-ES"/>
        </w:rPr>
        <w:t>únicamente</w:t>
      </w:r>
      <w:r w:rsidR="00BA1AFB" w:rsidRPr="00C31F44">
        <w:rPr>
          <w:rFonts w:asciiTheme="majorHAnsi" w:hAnsiTheme="majorHAnsi"/>
          <w:sz w:val="20"/>
          <w:szCs w:val="20"/>
          <w:lang w:val="es-ES"/>
        </w:rPr>
        <w:t xml:space="preserve"> </w:t>
      </w:r>
      <w:r w:rsidRPr="00C31F44">
        <w:rPr>
          <w:rFonts w:asciiTheme="majorHAnsi" w:hAnsiTheme="majorHAnsi"/>
          <w:sz w:val="20"/>
          <w:szCs w:val="20"/>
          <w:lang w:val="es-ES"/>
        </w:rPr>
        <w:t>en el</w:t>
      </w:r>
      <w:r w:rsidR="00BA1AFB" w:rsidRPr="00C31F44">
        <w:rPr>
          <w:rFonts w:asciiTheme="majorHAnsi" w:hAnsiTheme="majorHAnsi"/>
          <w:sz w:val="20"/>
          <w:szCs w:val="20"/>
          <w:lang w:val="es-ES"/>
        </w:rPr>
        <w:t xml:space="preserve"> resultado </w:t>
      </w:r>
      <w:r w:rsidRPr="00C31F44">
        <w:rPr>
          <w:rFonts w:asciiTheme="majorHAnsi" w:hAnsiTheme="majorHAnsi"/>
          <w:sz w:val="20"/>
          <w:szCs w:val="20"/>
          <w:lang w:val="es-ES"/>
        </w:rPr>
        <w:t>de la</w:t>
      </w:r>
      <w:r w:rsidR="00BA1AFB" w:rsidRPr="00C31F44">
        <w:rPr>
          <w:rFonts w:asciiTheme="majorHAnsi" w:hAnsiTheme="majorHAnsi"/>
          <w:sz w:val="20"/>
          <w:szCs w:val="20"/>
          <w:lang w:val="es-ES"/>
        </w:rPr>
        <w:t xml:space="preserve"> </w:t>
      </w:r>
      <w:r w:rsidR="0080568E">
        <w:rPr>
          <w:rFonts w:asciiTheme="majorHAnsi" w:hAnsiTheme="majorHAnsi"/>
          <w:sz w:val="20"/>
          <w:szCs w:val="20"/>
          <w:lang w:val="es-ES"/>
        </w:rPr>
        <w:t>investigación</w:t>
      </w:r>
      <w:r w:rsidR="00930616">
        <w:rPr>
          <w:rFonts w:asciiTheme="majorHAnsi" w:hAnsiTheme="majorHAnsi"/>
          <w:sz w:val="20"/>
          <w:szCs w:val="20"/>
          <w:lang w:val="es-ES"/>
        </w:rPr>
        <w:t>,</w:t>
      </w:r>
      <w:r w:rsidR="00BA1AFB" w:rsidRPr="00C31F44">
        <w:rPr>
          <w:rFonts w:asciiTheme="majorHAnsi" w:hAnsiTheme="majorHAnsi"/>
          <w:sz w:val="20"/>
          <w:szCs w:val="20"/>
          <w:lang w:val="es-ES"/>
        </w:rPr>
        <w:t xml:space="preserve"> </w:t>
      </w:r>
      <w:r w:rsidRPr="00C31F44">
        <w:rPr>
          <w:rFonts w:asciiTheme="majorHAnsi" w:hAnsiTheme="majorHAnsi"/>
          <w:sz w:val="20"/>
          <w:szCs w:val="20"/>
          <w:lang w:val="es-ES"/>
        </w:rPr>
        <w:t>y</w:t>
      </w:r>
      <w:r w:rsidR="00BA1AFB" w:rsidRPr="00C31F44">
        <w:rPr>
          <w:rFonts w:asciiTheme="majorHAnsi" w:hAnsiTheme="majorHAnsi"/>
          <w:sz w:val="20"/>
          <w:szCs w:val="20"/>
          <w:lang w:val="es-ES"/>
        </w:rPr>
        <w:t xml:space="preserve"> </w:t>
      </w:r>
      <w:r w:rsidRPr="00C31F44">
        <w:rPr>
          <w:rFonts w:asciiTheme="majorHAnsi" w:hAnsiTheme="majorHAnsi"/>
          <w:sz w:val="20"/>
          <w:szCs w:val="20"/>
          <w:lang w:val="es-ES"/>
        </w:rPr>
        <w:t>no</w:t>
      </w:r>
      <w:r w:rsidR="00BA1AFB" w:rsidRPr="00C31F44">
        <w:rPr>
          <w:rFonts w:ascii="Cambria" w:hAnsi="Cambria"/>
          <w:sz w:val="20"/>
          <w:szCs w:val="20"/>
          <w:lang w:val="es-ES"/>
        </w:rPr>
        <w:t xml:space="preserve"> </w:t>
      </w:r>
      <w:r w:rsidRPr="00C31F44">
        <w:rPr>
          <w:rFonts w:ascii="Cambria" w:hAnsi="Cambria"/>
          <w:sz w:val="20"/>
          <w:szCs w:val="20"/>
          <w:lang w:val="es-ES"/>
        </w:rPr>
        <w:t>en el</w:t>
      </w:r>
      <w:r w:rsidR="00BA1AFB" w:rsidRPr="00C31F44">
        <w:rPr>
          <w:rFonts w:ascii="Cambria" w:hAnsi="Cambria"/>
          <w:sz w:val="20"/>
          <w:szCs w:val="20"/>
          <w:lang w:val="es-ES"/>
        </w:rPr>
        <w:t xml:space="preserve"> proce</w:t>
      </w:r>
      <w:r w:rsidRPr="00C31F44">
        <w:rPr>
          <w:rFonts w:ascii="Cambria" w:hAnsi="Cambria"/>
          <w:sz w:val="20"/>
          <w:szCs w:val="20"/>
          <w:lang w:val="es-ES"/>
        </w:rPr>
        <w:t>s</w:t>
      </w:r>
      <w:r w:rsidR="00BA1AFB" w:rsidRPr="00C31F44">
        <w:rPr>
          <w:rFonts w:ascii="Cambria" w:hAnsi="Cambria"/>
          <w:sz w:val="20"/>
          <w:szCs w:val="20"/>
          <w:lang w:val="es-ES"/>
        </w:rPr>
        <w:t xml:space="preserve">o judicial </w:t>
      </w:r>
      <w:r w:rsidR="00C93F65" w:rsidRPr="00C31F44">
        <w:rPr>
          <w:rFonts w:ascii="Cambria" w:hAnsi="Cambria"/>
          <w:sz w:val="20"/>
          <w:szCs w:val="20"/>
          <w:lang w:val="es-ES"/>
        </w:rPr>
        <w:t xml:space="preserve">en </w:t>
      </w:r>
      <w:r w:rsidR="0080568E">
        <w:rPr>
          <w:rFonts w:ascii="Cambria" w:hAnsi="Cambria"/>
          <w:sz w:val="20"/>
          <w:szCs w:val="20"/>
          <w:lang w:val="es-ES"/>
        </w:rPr>
        <w:t xml:space="preserve">el </w:t>
      </w:r>
      <w:r w:rsidR="00BA1AFB" w:rsidRPr="00C31F44">
        <w:rPr>
          <w:rFonts w:ascii="Cambria" w:hAnsi="Cambria"/>
          <w:sz w:val="20"/>
          <w:szCs w:val="20"/>
          <w:lang w:val="es-ES"/>
        </w:rPr>
        <w:t>que</w:t>
      </w:r>
      <w:r w:rsidR="00CB4311">
        <w:rPr>
          <w:rFonts w:ascii="Cambria" w:hAnsi="Cambria"/>
          <w:sz w:val="20"/>
          <w:szCs w:val="20"/>
          <w:lang w:val="es-ES"/>
        </w:rPr>
        <w:t xml:space="preserve"> la presunta víctima</w:t>
      </w:r>
      <w:r w:rsidR="00BA1AFB" w:rsidRPr="00C31F44">
        <w:rPr>
          <w:rFonts w:ascii="Cambria" w:hAnsi="Cambria"/>
          <w:sz w:val="20"/>
          <w:szCs w:val="20"/>
          <w:lang w:val="es-ES"/>
        </w:rPr>
        <w:t xml:space="preserve"> </w:t>
      </w:r>
      <w:r w:rsidR="00F75256">
        <w:rPr>
          <w:rFonts w:ascii="Cambria" w:hAnsi="Cambria"/>
          <w:sz w:val="20"/>
          <w:szCs w:val="20"/>
          <w:lang w:val="es-ES"/>
        </w:rPr>
        <w:t>había sido</w:t>
      </w:r>
      <w:r w:rsidR="00BA1AFB" w:rsidRPr="00C31F44">
        <w:rPr>
          <w:rFonts w:ascii="Cambria" w:hAnsi="Cambria"/>
          <w:sz w:val="20"/>
          <w:szCs w:val="20"/>
          <w:lang w:val="es-ES"/>
        </w:rPr>
        <w:t xml:space="preserve"> abs</w:t>
      </w:r>
      <w:r w:rsidR="00C42C34" w:rsidRPr="00C31F44">
        <w:rPr>
          <w:rFonts w:ascii="Cambria" w:hAnsi="Cambria"/>
          <w:sz w:val="20"/>
          <w:szCs w:val="20"/>
          <w:lang w:val="es-ES"/>
        </w:rPr>
        <w:t>uelt</w:t>
      </w:r>
      <w:r w:rsidR="00BA1AFB" w:rsidRPr="00C31F44">
        <w:rPr>
          <w:rFonts w:ascii="Cambria" w:hAnsi="Cambria"/>
          <w:sz w:val="20"/>
          <w:szCs w:val="20"/>
          <w:lang w:val="es-ES"/>
        </w:rPr>
        <w:t>a. Afirma que</w:t>
      </w:r>
      <w:r w:rsidR="00CB4311">
        <w:rPr>
          <w:rFonts w:ascii="Cambria" w:hAnsi="Cambria"/>
          <w:sz w:val="20"/>
          <w:szCs w:val="20"/>
          <w:lang w:val="es-ES"/>
        </w:rPr>
        <w:t xml:space="preserve"> la presunta víctima</w:t>
      </w:r>
      <w:r w:rsidR="00BA1AFB" w:rsidRPr="00C31F44">
        <w:rPr>
          <w:rFonts w:ascii="Cambria" w:hAnsi="Cambria"/>
          <w:sz w:val="20"/>
          <w:szCs w:val="20"/>
          <w:lang w:val="es-ES"/>
        </w:rPr>
        <w:t xml:space="preserve"> s</w:t>
      </w:r>
      <w:r w:rsidR="0080568E">
        <w:rPr>
          <w:rFonts w:ascii="Cambria" w:hAnsi="Cambria"/>
          <w:sz w:val="20"/>
          <w:szCs w:val="20"/>
          <w:lang w:val="es-ES"/>
        </w:rPr>
        <w:t>u</w:t>
      </w:r>
      <w:r w:rsidR="00BA1AFB" w:rsidRPr="00C31F44">
        <w:rPr>
          <w:rFonts w:ascii="Cambria" w:hAnsi="Cambria"/>
          <w:sz w:val="20"/>
          <w:szCs w:val="20"/>
          <w:lang w:val="es-ES"/>
        </w:rPr>
        <w:t xml:space="preserve">fre </w:t>
      </w:r>
      <w:r w:rsidRPr="00C31F44">
        <w:rPr>
          <w:rFonts w:ascii="Cambria" w:hAnsi="Cambria"/>
          <w:sz w:val="20"/>
          <w:szCs w:val="20"/>
          <w:lang w:val="es-ES"/>
        </w:rPr>
        <w:t>una</w:t>
      </w:r>
      <w:r w:rsidR="00BA1AFB" w:rsidRPr="00C31F44">
        <w:rPr>
          <w:rFonts w:ascii="Cambria" w:hAnsi="Cambria"/>
          <w:sz w:val="20"/>
          <w:szCs w:val="20"/>
          <w:lang w:val="es-ES"/>
        </w:rPr>
        <w:t xml:space="preserve"> conspira</w:t>
      </w:r>
      <w:r w:rsidRPr="00C31F44">
        <w:rPr>
          <w:rFonts w:asciiTheme="majorHAnsi" w:hAnsiTheme="majorHAnsi"/>
          <w:bCs/>
          <w:sz w:val="20"/>
          <w:szCs w:val="20"/>
          <w:lang w:val="es-ES"/>
        </w:rPr>
        <w:t>ción</w:t>
      </w:r>
      <w:r w:rsidR="00BA1AFB" w:rsidRPr="00C31F44">
        <w:rPr>
          <w:rFonts w:ascii="Cambria" w:hAnsi="Cambria"/>
          <w:sz w:val="20"/>
          <w:szCs w:val="20"/>
          <w:lang w:val="es-ES"/>
        </w:rPr>
        <w:t xml:space="preserve"> </w:t>
      </w:r>
      <w:r w:rsidRPr="00C31F44">
        <w:rPr>
          <w:rFonts w:ascii="Cambria" w:hAnsi="Cambria"/>
          <w:sz w:val="20"/>
          <w:szCs w:val="20"/>
          <w:lang w:val="es-ES"/>
        </w:rPr>
        <w:t>y</w:t>
      </w:r>
      <w:r w:rsidR="00BA1AFB" w:rsidRPr="00C31F44">
        <w:rPr>
          <w:rFonts w:ascii="Cambria" w:hAnsi="Cambria"/>
          <w:sz w:val="20"/>
          <w:szCs w:val="20"/>
          <w:lang w:val="es-ES"/>
        </w:rPr>
        <w:t xml:space="preserve"> </w:t>
      </w:r>
      <w:r w:rsidRPr="00C31F44">
        <w:rPr>
          <w:rFonts w:ascii="Cambria" w:hAnsi="Cambria"/>
          <w:sz w:val="20"/>
          <w:szCs w:val="20"/>
          <w:lang w:val="es-ES"/>
        </w:rPr>
        <w:t>fue</w:t>
      </w:r>
      <w:r w:rsidR="00BA1AFB" w:rsidRPr="00C31F44">
        <w:rPr>
          <w:rFonts w:ascii="Cambria" w:hAnsi="Cambria"/>
          <w:sz w:val="20"/>
          <w:szCs w:val="20"/>
          <w:lang w:val="es-ES"/>
        </w:rPr>
        <w:t xml:space="preserve"> “</w:t>
      </w:r>
      <w:r w:rsidR="00930616">
        <w:rPr>
          <w:rFonts w:ascii="Cambria" w:hAnsi="Cambria"/>
          <w:sz w:val="20"/>
          <w:szCs w:val="20"/>
          <w:lang w:val="es-ES"/>
        </w:rPr>
        <w:t xml:space="preserve">el </w:t>
      </w:r>
      <w:r w:rsidR="00D02FFF" w:rsidRPr="00C31F44">
        <w:rPr>
          <w:rFonts w:ascii="Cambria" w:hAnsi="Cambria"/>
          <w:sz w:val="20"/>
          <w:szCs w:val="20"/>
          <w:lang w:val="es-ES"/>
        </w:rPr>
        <w:t>chivo</w:t>
      </w:r>
      <w:r w:rsidR="00BA1AFB" w:rsidRPr="00C31F44">
        <w:rPr>
          <w:rFonts w:ascii="Cambria" w:hAnsi="Cambria"/>
          <w:sz w:val="20"/>
          <w:szCs w:val="20"/>
          <w:lang w:val="es-ES"/>
        </w:rPr>
        <w:t xml:space="preserve"> expiat</w:t>
      </w:r>
      <w:r w:rsidR="00D02FFF" w:rsidRPr="00C31F44">
        <w:rPr>
          <w:rFonts w:ascii="Cambria" w:hAnsi="Cambria"/>
          <w:sz w:val="20"/>
          <w:szCs w:val="20"/>
          <w:lang w:val="es-ES"/>
        </w:rPr>
        <w:t>o</w:t>
      </w:r>
      <w:r w:rsidR="00BA1AFB" w:rsidRPr="00C31F44">
        <w:rPr>
          <w:rFonts w:ascii="Cambria" w:hAnsi="Cambria"/>
          <w:sz w:val="20"/>
          <w:szCs w:val="20"/>
          <w:lang w:val="es-ES"/>
        </w:rPr>
        <w:t>rio para enc</w:t>
      </w:r>
      <w:r w:rsidR="00C42C34" w:rsidRPr="00C31F44">
        <w:rPr>
          <w:rFonts w:ascii="Cambria" w:hAnsi="Cambria"/>
          <w:sz w:val="20"/>
          <w:szCs w:val="20"/>
          <w:lang w:val="es-ES"/>
        </w:rPr>
        <w:t>u</w:t>
      </w:r>
      <w:r w:rsidR="00BA1AFB" w:rsidRPr="00C31F44">
        <w:rPr>
          <w:rFonts w:ascii="Cambria" w:hAnsi="Cambria"/>
          <w:sz w:val="20"/>
          <w:szCs w:val="20"/>
          <w:lang w:val="es-ES"/>
        </w:rPr>
        <w:t xml:space="preserve">brir </w:t>
      </w:r>
      <w:r w:rsidRPr="00C31F44">
        <w:rPr>
          <w:rFonts w:ascii="Cambria" w:hAnsi="Cambria"/>
          <w:sz w:val="20"/>
          <w:szCs w:val="20"/>
          <w:lang w:val="es-ES"/>
        </w:rPr>
        <w:t>hechos</w:t>
      </w:r>
      <w:r w:rsidR="0080568E">
        <w:rPr>
          <w:rFonts w:ascii="Cambria" w:hAnsi="Cambria"/>
          <w:sz w:val="20"/>
          <w:szCs w:val="20"/>
          <w:lang w:val="es-ES"/>
        </w:rPr>
        <w:t xml:space="preserve"> </w:t>
      </w:r>
      <w:r w:rsidR="00275A65" w:rsidRPr="00A46EC2">
        <w:rPr>
          <w:rFonts w:ascii="Cambria" w:hAnsi="Cambria"/>
          <w:sz w:val="20"/>
          <w:szCs w:val="20"/>
          <w:lang w:val="es-ES"/>
        </w:rPr>
        <w:t>de suma gravedad</w:t>
      </w:r>
      <w:r w:rsidR="00BA1AFB" w:rsidRPr="00C31F44">
        <w:rPr>
          <w:rFonts w:ascii="Cambria" w:hAnsi="Cambria"/>
          <w:sz w:val="20"/>
          <w:szCs w:val="20"/>
          <w:lang w:val="es-ES"/>
        </w:rPr>
        <w:t xml:space="preserve"> </w:t>
      </w:r>
      <w:r w:rsidR="003E4039">
        <w:rPr>
          <w:rFonts w:ascii="Cambria" w:hAnsi="Cambria"/>
          <w:sz w:val="20"/>
          <w:szCs w:val="20"/>
          <w:lang w:val="es-ES"/>
        </w:rPr>
        <w:t>en los que participaban</w:t>
      </w:r>
      <w:r w:rsidR="00BA1AFB" w:rsidRPr="00C31F44">
        <w:rPr>
          <w:rFonts w:ascii="Cambria" w:hAnsi="Cambria"/>
          <w:sz w:val="20"/>
          <w:szCs w:val="20"/>
          <w:lang w:val="es-ES"/>
        </w:rPr>
        <w:t xml:space="preserve"> </w:t>
      </w:r>
      <w:r w:rsidR="0080568E" w:rsidRPr="00263496">
        <w:rPr>
          <w:rFonts w:ascii="Cambria" w:hAnsi="Cambria"/>
          <w:i/>
          <w:sz w:val="20"/>
          <w:szCs w:val="20"/>
          <w:lang w:val="es-ES"/>
        </w:rPr>
        <w:t>peces gordos</w:t>
      </w:r>
      <w:r w:rsidR="00BA1AFB" w:rsidRPr="00C31F44">
        <w:rPr>
          <w:rFonts w:ascii="Cambria" w:hAnsi="Cambria"/>
          <w:sz w:val="20"/>
          <w:szCs w:val="20"/>
          <w:lang w:val="es-ES"/>
        </w:rPr>
        <w:t xml:space="preserve">”, </w:t>
      </w:r>
      <w:r w:rsidRPr="00C31F44">
        <w:rPr>
          <w:rFonts w:ascii="Cambria" w:hAnsi="Cambria"/>
          <w:sz w:val="20"/>
          <w:szCs w:val="20"/>
          <w:lang w:val="es-ES"/>
        </w:rPr>
        <w:t>y</w:t>
      </w:r>
      <w:r w:rsidR="00BA1AFB" w:rsidRPr="00C31F44">
        <w:rPr>
          <w:rFonts w:ascii="Cambria" w:hAnsi="Cambria"/>
          <w:sz w:val="20"/>
          <w:szCs w:val="20"/>
          <w:lang w:val="es-ES"/>
        </w:rPr>
        <w:t xml:space="preserve"> que </w:t>
      </w:r>
      <w:r w:rsidRPr="00C31F44">
        <w:rPr>
          <w:rFonts w:ascii="Cambria" w:hAnsi="Cambria"/>
          <w:sz w:val="20"/>
          <w:szCs w:val="20"/>
          <w:lang w:val="es-ES"/>
        </w:rPr>
        <w:t>no</w:t>
      </w:r>
      <w:r w:rsidR="00BA1AFB" w:rsidRPr="00C31F44">
        <w:rPr>
          <w:rFonts w:ascii="Cambria" w:hAnsi="Cambria"/>
          <w:sz w:val="20"/>
          <w:szCs w:val="20"/>
          <w:lang w:val="es-ES"/>
        </w:rPr>
        <w:t xml:space="preserve"> </w:t>
      </w:r>
      <w:r w:rsidR="003E4039">
        <w:rPr>
          <w:rFonts w:ascii="Cambria" w:hAnsi="Cambria"/>
          <w:sz w:val="20"/>
          <w:szCs w:val="20"/>
          <w:lang w:val="es-ES"/>
        </w:rPr>
        <w:t>se le garantizó</w:t>
      </w:r>
      <w:r w:rsidR="00BA1AFB" w:rsidRPr="00C31F44">
        <w:rPr>
          <w:rFonts w:ascii="Cambria" w:hAnsi="Cambria"/>
          <w:sz w:val="20"/>
          <w:szCs w:val="20"/>
          <w:lang w:val="es-ES"/>
        </w:rPr>
        <w:t xml:space="preserve"> </w:t>
      </w:r>
      <w:r w:rsidR="003E4039">
        <w:rPr>
          <w:rFonts w:ascii="Cambria" w:hAnsi="Cambria"/>
          <w:sz w:val="20"/>
          <w:szCs w:val="20"/>
          <w:lang w:val="es-ES"/>
        </w:rPr>
        <w:t>l</w:t>
      </w:r>
      <w:r w:rsidR="00BA1AFB" w:rsidRPr="00C31F44">
        <w:rPr>
          <w:rFonts w:ascii="Cambria" w:hAnsi="Cambria"/>
          <w:sz w:val="20"/>
          <w:szCs w:val="20"/>
          <w:lang w:val="es-ES"/>
        </w:rPr>
        <w:t>a presun</w:t>
      </w:r>
      <w:r w:rsidRPr="00C31F44">
        <w:rPr>
          <w:rFonts w:asciiTheme="majorHAnsi" w:hAnsiTheme="majorHAnsi"/>
          <w:bCs/>
          <w:sz w:val="20"/>
          <w:szCs w:val="20"/>
          <w:lang w:val="es-ES"/>
        </w:rPr>
        <w:t>ción</w:t>
      </w:r>
      <w:r w:rsidR="00BA1AFB" w:rsidRPr="00C31F44">
        <w:rPr>
          <w:rFonts w:ascii="Cambria" w:hAnsi="Cambria"/>
          <w:sz w:val="20"/>
          <w:szCs w:val="20"/>
          <w:lang w:val="es-ES"/>
        </w:rPr>
        <w:t xml:space="preserve"> </w:t>
      </w:r>
      <w:r w:rsidR="00BA1AFB" w:rsidRPr="00C31F44">
        <w:rPr>
          <w:rFonts w:asciiTheme="majorHAnsi" w:hAnsiTheme="majorHAnsi"/>
          <w:sz w:val="20"/>
          <w:szCs w:val="20"/>
          <w:lang w:val="es-ES"/>
        </w:rPr>
        <w:t>de inoc</w:t>
      </w:r>
      <w:r w:rsidRPr="00C31F44">
        <w:rPr>
          <w:rStyle w:val="Emphasis"/>
          <w:rFonts w:asciiTheme="majorHAnsi" w:hAnsiTheme="majorHAnsi" w:cs="Arial"/>
          <w:bCs/>
          <w:i w:val="0"/>
          <w:iCs w:val="0"/>
          <w:sz w:val="20"/>
          <w:szCs w:val="20"/>
          <w:shd w:val="clear" w:color="auto" w:fill="FFFFFF"/>
          <w:lang w:val="es-ES"/>
        </w:rPr>
        <w:t>encia</w:t>
      </w:r>
      <w:r w:rsidR="00BA1AFB" w:rsidRPr="00C31F44">
        <w:rPr>
          <w:rFonts w:asciiTheme="majorHAnsi" w:hAnsiTheme="majorHAnsi"/>
          <w:sz w:val="20"/>
          <w:szCs w:val="20"/>
          <w:lang w:val="es-ES"/>
        </w:rPr>
        <w:t xml:space="preserve">, </w:t>
      </w:r>
      <w:r w:rsidRPr="00C31F44">
        <w:rPr>
          <w:rFonts w:asciiTheme="majorHAnsi" w:hAnsiTheme="majorHAnsi"/>
          <w:sz w:val="20"/>
          <w:szCs w:val="20"/>
          <w:lang w:val="es-ES"/>
        </w:rPr>
        <w:t>pues</w:t>
      </w:r>
      <w:r w:rsidR="00BA1AFB" w:rsidRPr="00C31F44">
        <w:rPr>
          <w:rFonts w:asciiTheme="majorHAnsi" w:hAnsiTheme="majorHAnsi"/>
          <w:sz w:val="20"/>
          <w:szCs w:val="20"/>
          <w:lang w:val="es-ES"/>
        </w:rPr>
        <w:t xml:space="preserve"> </w:t>
      </w:r>
      <w:r w:rsidR="003E4039">
        <w:rPr>
          <w:rFonts w:asciiTheme="majorHAnsi" w:hAnsiTheme="majorHAnsi"/>
          <w:sz w:val="20"/>
          <w:szCs w:val="20"/>
          <w:lang w:val="es-ES"/>
        </w:rPr>
        <w:t>se la</w:t>
      </w:r>
      <w:r w:rsidR="00BA1AFB" w:rsidRPr="00C31F44">
        <w:rPr>
          <w:rFonts w:asciiTheme="majorHAnsi" w:hAnsiTheme="majorHAnsi"/>
          <w:sz w:val="20"/>
          <w:szCs w:val="20"/>
          <w:lang w:val="es-ES"/>
        </w:rPr>
        <w:t xml:space="preserve"> </w:t>
      </w:r>
      <w:r w:rsidR="00C42C34" w:rsidRPr="00C31F44">
        <w:rPr>
          <w:rFonts w:ascii="Cambria" w:hAnsi="Cambria"/>
          <w:sz w:val="20"/>
          <w:szCs w:val="20"/>
          <w:lang w:val="es-ES"/>
        </w:rPr>
        <w:t>abs</w:t>
      </w:r>
      <w:r w:rsidR="003E4039">
        <w:rPr>
          <w:rFonts w:ascii="Cambria" w:hAnsi="Cambria"/>
          <w:sz w:val="20"/>
          <w:szCs w:val="20"/>
          <w:lang w:val="es-ES"/>
        </w:rPr>
        <w:t xml:space="preserve">olvió </w:t>
      </w:r>
      <w:r w:rsidRPr="00C31F44">
        <w:rPr>
          <w:rFonts w:asciiTheme="majorHAnsi" w:hAnsiTheme="majorHAnsi"/>
          <w:sz w:val="20"/>
          <w:szCs w:val="20"/>
          <w:lang w:val="es-ES"/>
        </w:rPr>
        <w:t>en la</w:t>
      </w:r>
      <w:r w:rsidR="00BA1AFB" w:rsidRPr="00C31F44">
        <w:rPr>
          <w:rFonts w:asciiTheme="majorHAnsi" w:hAnsiTheme="majorHAnsi"/>
          <w:sz w:val="20"/>
          <w:szCs w:val="20"/>
          <w:lang w:val="es-ES"/>
        </w:rPr>
        <w:t xml:space="preserve"> esfera</w:t>
      </w:r>
      <w:r w:rsidR="00BA1AFB" w:rsidRPr="00C31F44">
        <w:rPr>
          <w:rFonts w:ascii="Cambria" w:hAnsi="Cambria"/>
          <w:sz w:val="22"/>
          <w:szCs w:val="20"/>
          <w:lang w:val="es-ES"/>
        </w:rPr>
        <w:t xml:space="preserve"> </w:t>
      </w:r>
      <w:r w:rsidR="00BA1AFB" w:rsidRPr="00C31F44">
        <w:rPr>
          <w:rFonts w:ascii="Cambria" w:hAnsi="Cambria"/>
          <w:sz w:val="20"/>
          <w:szCs w:val="20"/>
          <w:lang w:val="es-ES"/>
        </w:rPr>
        <w:t xml:space="preserve">judicial, </w:t>
      </w:r>
      <w:r w:rsidRPr="00C31F44">
        <w:rPr>
          <w:rFonts w:asciiTheme="majorHAnsi" w:hAnsiTheme="majorHAnsi"/>
          <w:sz w:val="20"/>
          <w:szCs w:val="20"/>
          <w:lang w:val="es-ES"/>
        </w:rPr>
        <w:t>pero</w:t>
      </w:r>
      <w:r w:rsidR="00BA1AFB" w:rsidRPr="00C31F44">
        <w:rPr>
          <w:rFonts w:asciiTheme="majorHAnsi" w:hAnsiTheme="majorHAnsi"/>
          <w:sz w:val="20"/>
          <w:szCs w:val="20"/>
          <w:lang w:val="es-ES"/>
        </w:rPr>
        <w:t xml:space="preserve"> </w:t>
      </w:r>
      <w:r w:rsidR="00930616">
        <w:rPr>
          <w:rFonts w:asciiTheme="majorHAnsi" w:hAnsiTheme="majorHAnsi"/>
          <w:sz w:val="20"/>
          <w:szCs w:val="20"/>
          <w:lang w:val="es-ES"/>
        </w:rPr>
        <w:t xml:space="preserve">en </w:t>
      </w:r>
      <w:r w:rsidR="00C42C34" w:rsidRPr="00C31F44">
        <w:rPr>
          <w:rFonts w:asciiTheme="majorHAnsi" w:hAnsiTheme="majorHAnsi"/>
          <w:sz w:val="20"/>
          <w:szCs w:val="20"/>
          <w:lang w:val="es-ES"/>
        </w:rPr>
        <w:t>l</w:t>
      </w:r>
      <w:r w:rsidR="00BA1AFB" w:rsidRPr="00C31F44">
        <w:rPr>
          <w:rFonts w:asciiTheme="majorHAnsi" w:hAnsiTheme="majorHAnsi"/>
          <w:sz w:val="20"/>
          <w:szCs w:val="20"/>
          <w:lang w:val="es-ES"/>
        </w:rPr>
        <w:t xml:space="preserve">a </w:t>
      </w:r>
      <w:r w:rsidR="003E4039">
        <w:rPr>
          <w:rFonts w:asciiTheme="majorHAnsi" w:hAnsiTheme="majorHAnsi"/>
          <w:sz w:val="20"/>
          <w:szCs w:val="20"/>
          <w:lang w:val="es-ES"/>
        </w:rPr>
        <w:t>investigación</w:t>
      </w:r>
      <w:r w:rsidR="00BA1AFB" w:rsidRPr="00C31F44">
        <w:rPr>
          <w:rFonts w:asciiTheme="majorHAnsi" w:hAnsiTheme="majorHAnsi"/>
          <w:sz w:val="20"/>
          <w:szCs w:val="20"/>
          <w:lang w:val="es-ES"/>
        </w:rPr>
        <w:t xml:space="preserve"> </w:t>
      </w:r>
      <w:r w:rsidR="00930616">
        <w:rPr>
          <w:rFonts w:asciiTheme="majorHAnsi" w:hAnsiTheme="majorHAnsi"/>
          <w:sz w:val="20"/>
          <w:szCs w:val="20"/>
          <w:lang w:val="es-ES"/>
        </w:rPr>
        <w:t xml:space="preserve">se </w:t>
      </w:r>
      <w:r w:rsidR="00A20752">
        <w:rPr>
          <w:rFonts w:asciiTheme="majorHAnsi" w:hAnsiTheme="majorHAnsi"/>
          <w:sz w:val="20"/>
          <w:szCs w:val="20"/>
          <w:lang w:val="es-ES"/>
        </w:rPr>
        <w:t>la hizo aparecer como culpable</w:t>
      </w:r>
      <w:r w:rsidR="00BA1AFB" w:rsidRPr="00C31F44">
        <w:rPr>
          <w:rFonts w:asciiTheme="majorHAnsi" w:hAnsiTheme="majorHAnsi"/>
          <w:sz w:val="20"/>
          <w:szCs w:val="20"/>
          <w:lang w:val="es-ES"/>
        </w:rPr>
        <w:t>.</w:t>
      </w:r>
    </w:p>
    <w:p w14:paraId="1BECA738" w14:textId="08C16853" w:rsidR="00BA1AFB" w:rsidRPr="00C31F44" w:rsidRDefault="006D76AA" w:rsidP="00BA1A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31F44">
        <w:rPr>
          <w:rFonts w:asciiTheme="majorHAnsi" w:hAnsiTheme="majorHAnsi"/>
          <w:sz w:val="20"/>
          <w:szCs w:val="20"/>
          <w:lang w:val="es-ES"/>
        </w:rPr>
        <w:t>E</w:t>
      </w:r>
      <w:r w:rsidR="00D02FFF" w:rsidRPr="00C31F44">
        <w:rPr>
          <w:rFonts w:asciiTheme="majorHAnsi" w:hAnsiTheme="majorHAnsi"/>
          <w:sz w:val="20"/>
          <w:szCs w:val="20"/>
          <w:lang w:val="es-ES"/>
        </w:rPr>
        <w:t>l</w:t>
      </w:r>
      <w:r w:rsidR="00BA1AFB" w:rsidRPr="00C31F44">
        <w:rPr>
          <w:rFonts w:asciiTheme="majorHAnsi" w:hAnsiTheme="majorHAnsi"/>
          <w:sz w:val="20"/>
          <w:szCs w:val="20"/>
          <w:lang w:val="es-ES"/>
        </w:rPr>
        <w:t xml:space="preserve"> Estado, </w:t>
      </w:r>
      <w:r w:rsidR="003E4039">
        <w:rPr>
          <w:rFonts w:asciiTheme="majorHAnsi" w:hAnsiTheme="majorHAnsi"/>
          <w:sz w:val="20"/>
          <w:szCs w:val="20"/>
          <w:lang w:val="es-ES"/>
        </w:rPr>
        <w:t>a su</w:t>
      </w:r>
      <w:r w:rsidR="00BA1AFB" w:rsidRPr="00C31F44">
        <w:rPr>
          <w:rFonts w:asciiTheme="majorHAnsi" w:hAnsiTheme="majorHAnsi"/>
          <w:sz w:val="20"/>
          <w:szCs w:val="20"/>
          <w:lang w:val="es-ES"/>
        </w:rPr>
        <w:t xml:space="preserve"> vez, </w:t>
      </w:r>
      <w:r w:rsidR="0051067D">
        <w:rPr>
          <w:rFonts w:asciiTheme="majorHAnsi" w:hAnsiTheme="majorHAnsi"/>
          <w:sz w:val="20"/>
          <w:szCs w:val="20"/>
          <w:lang w:val="es-ES"/>
        </w:rPr>
        <w:t>alega</w:t>
      </w:r>
      <w:r w:rsidR="00BA1AFB" w:rsidRPr="00C31F44">
        <w:rPr>
          <w:rFonts w:asciiTheme="majorHAnsi" w:hAnsiTheme="majorHAnsi"/>
          <w:sz w:val="20"/>
          <w:szCs w:val="20"/>
          <w:lang w:val="es-ES"/>
        </w:rPr>
        <w:t xml:space="preserve"> que </w:t>
      </w:r>
      <w:r w:rsidRPr="00C31F44">
        <w:rPr>
          <w:rFonts w:asciiTheme="majorHAnsi" w:hAnsiTheme="majorHAnsi"/>
          <w:sz w:val="20"/>
          <w:szCs w:val="20"/>
          <w:lang w:val="es-ES"/>
        </w:rPr>
        <w:t>no</w:t>
      </w:r>
      <w:r w:rsidR="00BA1AFB" w:rsidRPr="00C31F44">
        <w:rPr>
          <w:rFonts w:asciiTheme="majorHAnsi" w:hAnsiTheme="majorHAnsi"/>
          <w:sz w:val="20"/>
          <w:szCs w:val="20"/>
          <w:lang w:val="es-ES"/>
        </w:rPr>
        <w:t xml:space="preserve"> </w:t>
      </w:r>
      <w:r w:rsidR="003E4039">
        <w:rPr>
          <w:rFonts w:asciiTheme="majorHAnsi" w:hAnsiTheme="majorHAnsi"/>
          <w:sz w:val="20"/>
          <w:szCs w:val="20"/>
          <w:lang w:val="es-ES"/>
        </w:rPr>
        <w:t>se</w:t>
      </w:r>
      <w:r w:rsidR="006A392E" w:rsidRPr="00C31F44">
        <w:rPr>
          <w:rFonts w:asciiTheme="majorHAnsi" w:hAnsiTheme="majorHAnsi"/>
          <w:sz w:val="20"/>
          <w:szCs w:val="20"/>
          <w:lang w:val="es-ES"/>
        </w:rPr>
        <w:t xml:space="preserve"> </w:t>
      </w:r>
      <w:r w:rsidRPr="00C31F44">
        <w:rPr>
          <w:rFonts w:asciiTheme="majorHAnsi" w:hAnsiTheme="majorHAnsi"/>
          <w:sz w:val="20"/>
          <w:szCs w:val="20"/>
          <w:lang w:val="es-ES"/>
        </w:rPr>
        <w:t>agota</w:t>
      </w:r>
      <w:r w:rsidR="003E4039">
        <w:rPr>
          <w:rFonts w:asciiTheme="majorHAnsi" w:hAnsiTheme="majorHAnsi"/>
          <w:sz w:val="20"/>
          <w:szCs w:val="20"/>
          <w:lang w:val="es-ES"/>
        </w:rPr>
        <w:t>ron</w:t>
      </w:r>
      <w:r w:rsidR="00BA1AFB" w:rsidRPr="00C31F44">
        <w:rPr>
          <w:rFonts w:asciiTheme="majorHAnsi" w:hAnsiTheme="majorHAnsi"/>
          <w:sz w:val="20"/>
          <w:szCs w:val="20"/>
          <w:lang w:val="es-ES"/>
        </w:rPr>
        <w:t xml:space="preserve"> </w:t>
      </w:r>
      <w:r w:rsidR="00C93F65" w:rsidRPr="00C31F44">
        <w:rPr>
          <w:rFonts w:asciiTheme="majorHAnsi" w:hAnsiTheme="majorHAnsi"/>
          <w:sz w:val="20"/>
          <w:szCs w:val="20"/>
          <w:lang w:val="es-ES"/>
        </w:rPr>
        <w:t>los</w:t>
      </w:r>
      <w:r w:rsidR="00BA1AFB" w:rsidRPr="00C31F44">
        <w:rPr>
          <w:rFonts w:asciiTheme="majorHAnsi" w:hAnsiTheme="majorHAnsi"/>
          <w:sz w:val="20"/>
          <w:szCs w:val="20"/>
          <w:lang w:val="es-ES"/>
        </w:rPr>
        <w:t xml:space="preserve"> recursos internos </w:t>
      </w:r>
      <w:r w:rsidRPr="00C31F44">
        <w:rPr>
          <w:rFonts w:asciiTheme="majorHAnsi" w:hAnsiTheme="majorHAnsi"/>
          <w:sz w:val="20"/>
          <w:szCs w:val="20"/>
          <w:lang w:val="es-ES"/>
        </w:rPr>
        <w:t>y</w:t>
      </w:r>
      <w:r w:rsidR="00BA1AFB" w:rsidRPr="00C31F44">
        <w:rPr>
          <w:rFonts w:asciiTheme="majorHAnsi" w:hAnsiTheme="majorHAnsi"/>
          <w:sz w:val="20"/>
          <w:szCs w:val="20"/>
          <w:lang w:val="es-ES"/>
        </w:rPr>
        <w:t xml:space="preserve"> que </w:t>
      </w:r>
      <w:r w:rsidR="003E4039">
        <w:rPr>
          <w:rFonts w:asciiTheme="majorHAnsi" w:hAnsiTheme="majorHAnsi"/>
          <w:sz w:val="20"/>
          <w:szCs w:val="20"/>
          <w:lang w:val="es-ES"/>
        </w:rPr>
        <w:t>l</w:t>
      </w:r>
      <w:r w:rsidR="00BA1AFB" w:rsidRPr="00C31F44">
        <w:rPr>
          <w:rFonts w:asciiTheme="majorHAnsi" w:hAnsiTheme="majorHAnsi"/>
          <w:sz w:val="20"/>
          <w:szCs w:val="20"/>
          <w:lang w:val="es-ES"/>
        </w:rPr>
        <w:t>a legisla</w:t>
      </w:r>
      <w:r w:rsidRPr="00C31F44">
        <w:rPr>
          <w:rFonts w:asciiTheme="majorHAnsi" w:hAnsiTheme="majorHAnsi"/>
          <w:bCs/>
          <w:sz w:val="20"/>
          <w:szCs w:val="20"/>
          <w:lang w:val="es-ES"/>
        </w:rPr>
        <w:t>ción</w:t>
      </w:r>
      <w:r w:rsidR="00BA1AFB" w:rsidRPr="00C31F44">
        <w:rPr>
          <w:rFonts w:asciiTheme="majorHAnsi" w:hAnsiTheme="majorHAnsi"/>
          <w:sz w:val="20"/>
          <w:szCs w:val="20"/>
          <w:lang w:val="es-ES"/>
        </w:rPr>
        <w:t xml:space="preserve"> </w:t>
      </w:r>
      <w:r w:rsidRPr="00C31F44">
        <w:rPr>
          <w:rFonts w:asciiTheme="majorHAnsi" w:hAnsiTheme="majorHAnsi"/>
          <w:sz w:val="20"/>
          <w:szCs w:val="20"/>
          <w:lang w:val="es-ES"/>
        </w:rPr>
        <w:t>brasileñ</w:t>
      </w:r>
      <w:r w:rsidR="00BA1AFB" w:rsidRPr="00C31F44">
        <w:rPr>
          <w:rFonts w:asciiTheme="majorHAnsi" w:hAnsiTheme="majorHAnsi"/>
          <w:sz w:val="20"/>
          <w:szCs w:val="20"/>
          <w:lang w:val="es-ES"/>
        </w:rPr>
        <w:t xml:space="preserve">a </w:t>
      </w:r>
      <w:r w:rsidR="003E4039">
        <w:rPr>
          <w:rFonts w:asciiTheme="majorHAnsi" w:hAnsiTheme="majorHAnsi"/>
          <w:sz w:val="20"/>
          <w:szCs w:val="20"/>
          <w:lang w:val="es-ES"/>
        </w:rPr>
        <w:t>pone</w:t>
      </w:r>
      <w:r w:rsidR="00BA1AFB" w:rsidRPr="00C31F44">
        <w:rPr>
          <w:rFonts w:asciiTheme="majorHAnsi" w:hAnsiTheme="majorHAnsi"/>
          <w:sz w:val="20"/>
          <w:szCs w:val="20"/>
          <w:lang w:val="es-ES"/>
        </w:rPr>
        <w:t xml:space="preserve"> a disposi</w:t>
      </w:r>
      <w:r w:rsidRPr="00C31F44">
        <w:rPr>
          <w:rFonts w:asciiTheme="majorHAnsi" w:hAnsiTheme="majorHAnsi"/>
          <w:bCs/>
          <w:sz w:val="20"/>
          <w:szCs w:val="20"/>
          <w:lang w:val="es-ES"/>
        </w:rPr>
        <w:t>ción</w:t>
      </w:r>
      <w:r w:rsidR="00BA1AFB" w:rsidRPr="00C31F44">
        <w:rPr>
          <w:rFonts w:asciiTheme="majorHAnsi" w:hAnsiTheme="majorHAnsi"/>
          <w:sz w:val="20"/>
          <w:szCs w:val="20"/>
          <w:lang w:val="es-ES"/>
        </w:rPr>
        <w:t xml:space="preserve"> </w:t>
      </w:r>
      <w:r w:rsidRPr="00C31F44">
        <w:rPr>
          <w:rFonts w:asciiTheme="majorHAnsi" w:hAnsiTheme="majorHAnsi"/>
          <w:sz w:val="20"/>
          <w:szCs w:val="20"/>
          <w:lang w:val="es-ES"/>
        </w:rPr>
        <w:t>de la</w:t>
      </w:r>
      <w:r w:rsidR="00BA1AFB" w:rsidRPr="00C31F44">
        <w:rPr>
          <w:rFonts w:asciiTheme="majorHAnsi" w:hAnsiTheme="majorHAnsi"/>
          <w:sz w:val="20"/>
          <w:szCs w:val="20"/>
          <w:lang w:val="es-ES"/>
        </w:rPr>
        <w:t xml:space="preserve"> </w:t>
      </w:r>
      <w:r w:rsidR="00B33A5A">
        <w:rPr>
          <w:rFonts w:asciiTheme="majorHAnsi" w:hAnsiTheme="majorHAnsi"/>
          <w:sz w:val="20"/>
          <w:szCs w:val="20"/>
          <w:lang w:val="es-ES"/>
        </w:rPr>
        <w:t>presunta víctima</w:t>
      </w:r>
      <w:r w:rsidR="00BA1AFB" w:rsidRPr="00C31F44">
        <w:rPr>
          <w:rFonts w:asciiTheme="majorHAnsi" w:hAnsiTheme="majorHAnsi"/>
          <w:sz w:val="20"/>
          <w:szCs w:val="20"/>
          <w:lang w:val="es-ES"/>
        </w:rPr>
        <w:t xml:space="preserve"> v</w:t>
      </w:r>
      <w:r w:rsidR="003E4039">
        <w:rPr>
          <w:rFonts w:asciiTheme="majorHAnsi" w:hAnsiTheme="majorHAnsi"/>
          <w:sz w:val="20"/>
          <w:szCs w:val="20"/>
          <w:lang w:val="es-ES"/>
        </w:rPr>
        <w:t>a</w:t>
      </w:r>
      <w:r w:rsidR="00BA1AFB" w:rsidRPr="00C31F44">
        <w:rPr>
          <w:rFonts w:asciiTheme="majorHAnsi" w:hAnsiTheme="majorHAnsi"/>
          <w:sz w:val="20"/>
          <w:szCs w:val="20"/>
          <w:lang w:val="es-ES"/>
        </w:rPr>
        <w:t>rios instrumentos proce</w:t>
      </w:r>
      <w:r w:rsidRPr="00C31F44">
        <w:rPr>
          <w:rFonts w:asciiTheme="majorHAnsi" w:hAnsiTheme="majorHAnsi"/>
          <w:sz w:val="20"/>
          <w:szCs w:val="20"/>
          <w:lang w:val="es-ES"/>
        </w:rPr>
        <w:t xml:space="preserve">sales </w:t>
      </w:r>
      <w:r w:rsidR="00BA1AFB" w:rsidRPr="00C31F44">
        <w:rPr>
          <w:rFonts w:asciiTheme="majorHAnsi" w:hAnsiTheme="majorHAnsi"/>
          <w:sz w:val="20"/>
          <w:szCs w:val="20"/>
          <w:lang w:val="es-ES"/>
        </w:rPr>
        <w:t>ade</w:t>
      </w:r>
      <w:r w:rsidR="00C31F44" w:rsidRPr="00C31F44">
        <w:rPr>
          <w:rFonts w:asciiTheme="majorHAnsi" w:hAnsiTheme="majorHAnsi"/>
          <w:sz w:val="20"/>
          <w:szCs w:val="20"/>
          <w:lang w:val="es-ES"/>
        </w:rPr>
        <w:t>cua</w:t>
      </w:r>
      <w:r w:rsidR="00BA1AFB" w:rsidRPr="00C31F44">
        <w:rPr>
          <w:rFonts w:asciiTheme="majorHAnsi" w:hAnsiTheme="majorHAnsi"/>
          <w:sz w:val="20"/>
          <w:szCs w:val="20"/>
          <w:lang w:val="es-ES"/>
        </w:rPr>
        <w:t xml:space="preserve">dos </w:t>
      </w:r>
      <w:r w:rsidRPr="00C31F44">
        <w:rPr>
          <w:rFonts w:asciiTheme="majorHAnsi" w:hAnsiTheme="majorHAnsi"/>
          <w:sz w:val="20"/>
          <w:szCs w:val="20"/>
          <w:lang w:val="es-ES"/>
        </w:rPr>
        <w:t>y</w:t>
      </w:r>
      <w:r w:rsidR="00BA1AFB" w:rsidRPr="00C31F44">
        <w:rPr>
          <w:rFonts w:asciiTheme="majorHAnsi" w:hAnsiTheme="majorHAnsi"/>
          <w:sz w:val="20"/>
          <w:szCs w:val="20"/>
          <w:lang w:val="es-ES"/>
        </w:rPr>
        <w:t xml:space="preserve"> efica</w:t>
      </w:r>
      <w:r w:rsidR="003E4039">
        <w:rPr>
          <w:rFonts w:asciiTheme="majorHAnsi" w:hAnsiTheme="majorHAnsi"/>
          <w:sz w:val="20"/>
          <w:szCs w:val="20"/>
          <w:lang w:val="es-ES"/>
        </w:rPr>
        <w:t>c</w:t>
      </w:r>
      <w:r w:rsidR="00BA1AFB" w:rsidRPr="00C31F44">
        <w:rPr>
          <w:rFonts w:asciiTheme="majorHAnsi" w:hAnsiTheme="majorHAnsi"/>
          <w:sz w:val="20"/>
          <w:szCs w:val="20"/>
          <w:lang w:val="es-ES"/>
        </w:rPr>
        <w:t xml:space="preserve">es para amparar </w:t>
      </w:r>
      <w:r w:rsidRPr="00C31F44">
        <w:rPr>
          <w:rFonts w:asciiTheme="majorHAnsi" w:hAnsiTheme="majorHAnsi"/>
          <w:sz w:val="20"/>
          <w:szCs w:val="20"/>
          <w:lang w:val="es-ES"/>
        </w:rPr>
        <w:t>el</w:t>
      </w:r>
      <w:r w:rsidR="00BA1AFB" w:rsidRPr="00C31F44">
        <w:rPr>
          <w:rFonts w:asciiTheme="majorHAnsi" w:hAnsiTheme="majorHAnsi"/>
          <w:sz w:val="20"/>
          <w:szCs w:val="20"/>
          <w:lang w:val="es-ES"/>
        </w:rPr>
        <w:t xml:space="preserve"> </w:t>
      </w:r>
      <w:r w:rsidRPr="00C31F44">
        <w:rPr>
          <w:rFonts w:asciiTheme="majorHAnsi" w:hAnsiTheme="majorHAnsi"/>
          <w:sz w:val="20"/>
          <w:szCs w:val="20"/>
          <w:lang w:val="es-ES"/>
        </w:rPr>
        <w:t>derecho</w:t>
      </w:r>
      <w:r w:rsidR="00BA1AFB" w:rsidRPr="00C31F44">
        <w:rPr>
          <w:rFonts w:asciiTheme="majorHAnsi" w:hAnsiTheme="majorHAnsi"/>
          <w:sz w:val="20"/>
          <w:szCs w:val="20"/>
          <w:lang w:val="es-ES"/>
        </w:rPr>
        <w:t xml:space="preserve"> violado. Afirma que </w:t>
      </w:r>
      <w:r w:rsidRPr="00C31F44">
        <w:rPr>
          <w:rFonts w:asciiTheme="majorHAnsi" w:hAnsiTheme="majorHAnsi"/>
          <w:sz w:val="20"/>
          <w:szCs w:val="20"/>
          <w:lang w:val="es-ES"/>
        </w:rPr>
        <w:t>no</w:t>
      </w:r>
      <w:r w:rsidR="00BA1AFB" w:rsidRPr="00C31F44">
        <w:rPr>
          <w:rFonts w:asciiTheme="majorHAnsi" w:hAnsiTheme="majorHAnsi"/>
          <w:sz w:val="20"/>
          <w:szCs w:val="20"/>
          <w:lang w:val="es-ES"/>
        </w:rPr>
        <w:t xml:space="preserve"> h</w:t>
      </w:r>
      <w:r w:rsidR="003F608E">
        <w:rPr>
          <w:rFonts w:asciiTheme="majorHAnsi" w:hAnsiTheme="majorHAnsi"/>
          <w:sz w:val="20"/>
          <w:szCs w:val="20"/>
          <w:lang w:val="es-ES"/>
        </w:rPr>
        <w:t>ay</w:t>
      </w:r>
      <w:r w:rsidR="00BA1AFB" w:rsidRPr="00C31F44">
        <w:rPr>
          <w:rFonts w:asciiTheme="majorHAnsi" w:hAnsiTheme="majorHAnsi"/>
          <w:sz w:val="20"/>
          <w:szCs w:val="20"/>
          <w:lang w:val="es-ES"/>
        </w:rPr>
        <w:t xml:space="preserve"> </w:t>
      </w:r>
      <w:r w:rsidR="003F608E" w:rsidRPr="00C31F44">
        <w:rPr>
          <w:rFonts w:asciiTheme="majorHAnsi" w:hAnsiTheme="majorHAnsi"/>
          <w:sz w:val="20"/>
          <w:szCs w:val="20"/>
          <w:lang w:val="es-ES"/>
        </w:rPr>
        <w:t>indicios</w:t>
      </w:r>
      <w:r w:rsidR="00BA1AFB" w:rsidRPr="00C31F44">
        <w:rPr>
          <w:rFonts w:asciiTheme="majorHAnsi" w:hAnsiTheme="majorHAnsi"/>
          <w:sz w:val="20"/>
          <w:szCs w:val="20"/>
          <w:lang w:val="es-ES"/>
        </w:rPr>
        <w:t xml:space="preserve"> de que </w:t>
      </w:r>
      <w:r w:rsidRPr="00C31F44">
        <w:rPr>
          <w:rFonts w:asciiTheme="majorHAnsi" w:hAnsiTheme="majorHAnsi"/>
          <w:sz w:val="20"/>
          <w:szCs w:val="20"/>
          <w:lang w:val="es-ES"/>
        </w:rPr>
        <w:t>la parte peticionaria</w:t>
      </w:r>
      <w:r w:rsidR="00BA1AFB" w:rsidRPr="00C31F44">
        <w:rPr>
          <w:rFonts w:asciiTheme="majorHAnsi" w:hAnsiTheme="majorHAnsi"/>
          <w:sz w:val="20"/>
          <w:szCs w:val="20"/>
          <w:lang w:val="es-ES"/>
        </w:rPr>
        <w:t xml:space="preserve"> </w:t>
      </w:r>
      <w:r w:rsidR="003F608E">
        <w:rPr>
          <w:rFonts w:asciiTheme="majorHAnsi" w:hAnsiTheme="majorHAnsi"/>
          <w:sz w:val="20"/>
          <w:szCs w:val="20"/>
          <w:lang w:val="es-ES"/>
        </w:rPr>
        <w:t>haya</w:t>
      </w:r>
      <w:r w:rsidR="00BA1AFB" w:rsidRPr="00C31F44">
        <w:rPr>
          <w:rFonts w:asciiTheme="majorHAnsi" w:hAnsiTheme="majorHAnsi"/>
          <w:sz w:val="20"/>
          <w:szCs w:val="20"/>
          <w:lang w:val="es-ES"/>
        </w:rPr>
        <w:t xml:space="preserve"> buscado repara</w:t>
      </w:r>
      <w:r w:rsidRPr="00C31F44">
        <w:rPr>
          <w:rFonts w:asciiTheme="majorHAnsi" w:hAnsiTheme="majorHAnsi"/>
          <w:sz w:val="20"/>
          <w:szCs w:val="20"/>
          <w:lang w:val="es-ES"/>
        </w:rPr>
        <w:t>ciones</w:t>
      </w:r>
      <w:r w:rsidR="00BA1AFB" w:rsidRPr="00C31F44">
        <w:rPr>
          <w:rFonts w:asciiTheme="majorHAnsi" w:hAnsiTheme="majorHAnsi"/>
          <w:sz w:val="20"/>
          <w:szCs w:val="20"/>
          <w:lang w:val="es-ES"/>
        </w:rPr>
        <w:t xml:space="preserve"> civ</w:t>
      </w:r>
      <w:r w:rsidR="006A392E" w:rsidRPr="00C31F44">
        <w:rPr>
          <w:rFonts w:asciiTheme="majorHAnsi" w:hAnsiTheme="majorHAnsi"/>
          <w:sz w:val="20"/>
          <w:szCs w:val="20"/>
          <w:lang w:val="es-ES"/>
        </w:rPr>
        <w:t>ile</w:t>
      </w:r>
      <w:r w:rsidR="00BA1AFB" w:rsidRPr="00C31F44">
        <w:rPr>
          <w:rFonts w:asciiTheme="majorHAnsi" w:hAnsiTheme="majorHAnsi"/>
          <w:sz w:val="20"/>
          <w:szCs w:val="20"/>
          <w:lang w:val="es-ES"/>
        </w:rPr>
        <w:t xml:space="preserve">s </w:t>
      </w:r>
      <w:r w:rsidRPr="00C31F44">
        <w:rPr>
          <w:rFonts w:asciiTheme="majorHAnsi" w:hAnsiTheme="majorHAnsi"/>
          <w:sz w:val="20"/>
          <w:szCs w:val="20"/>
          <w:lang w:val="es-ES"/>
        </w:rPr>
        <w:t>en el</w:t>
      </w:r>
      <w:r w:rsidR="00BA1AFB" w:rsidRPr="00C31F44">
        <w:rPr>
          <w:rFonts w:asciiTheme="majorHAnsi" w:hAnsiTheme="majorHAnsi"/>
          <w:sz w:val="20"/>
          <w:szCs w:val="20"/>
          <w:lang w:val="es-ES"/>
        </w:rPr>
        <w:t xml:space="preserve"> </w:t>
      </w:r>
      <w:r w:rsidR="006A392E" w:rsidRPr="00C31F44">
        <w:rPr>
          <w:rStyle w:val="Emphasis"/>
          <w:rFonts w:asciiTheme="majorHAnsi" w:hAnsiTheme="majorHAnsi" w:cs="Arial"/>
          <w:bCs/>
          <w:i w:val="0"/>
          <w:iCs w:val="0"/>
          <w:sz w:val="20"/>
          <w:szCs w:val="20"/>
          <w:shd w:val="clear" w:color="auto" w:fill="FFFFFF"/>
          <w:lang w:val="es-ES"/>
        </w:rPr>
        <w:t>á</w:t>
      </w:r>
      <w:r w:rsidR="006A392E" w:rsidRPr="00C31F44">
        <w:rPr>
          <w:rFonts w:asciiTheme="majorHAnsi" w:hAnsiTheme="majorHAnsi"/>
          <w:sz w:val="20"/>
          <w:szCs w:val="20"/>
          <w:lang w:val="es-ES"/>
        </w:rPr>
        <w:t>mbito</w:t>
      </w:r>
      <w:r w:rsidR="00BA1AFB" w:rsidRPr="00C31F44">
        <w:rPr>
          <w:rFonts w:asciiTheme="majorHAnsi" w:hAnsiTheme="majorHAnsi"/>
          <w:sz w:val="20"/>
          <w:szCs w:val="20"/>
          <w:lang w:val="es-ES"/>
        </w:rPr>
        <w:t xml:space="preserve"> interno</w:t>
      </w:r>
      <w:r w:rsidR="005E4D8E" w:rsidRPr="00C31F44">
        <w:rPr>
          <w:rFonts w:asciiTheme="majorHAnsi" w:hAnsiTheme="majorHAnsi"/>
          <w:sz w:val="20"/>
          <w:szCs w:val="20"/>
          <w:lang w:val="es-ES"/>
        </w:rPr>
        <w:t>, sobre</w:t>
      </w:r>
      <w:r w:rsidR="006A392E" w:rsidRPr="00C31F44">
        <w:rPr>
          <w:rFonts w:asciiTheme="majorHAnsi" w:hAnsiTheme="majorHAnsi"/>
          <w:sz w:val="20"/>
          <w:szCs w:val="20"/>
          <w:lang w:val="es-ES"/>
        </w:rPr>
        <w:t xml:space="preserve"> </w:t>
      </w:r>
      <w:r w:rsidR="005E4D8E" w:rsidRPr="00C31F44">
        <w:rPr>
          <w:rFonts w:asciiTheme="majorHAnsi" w:hAnsiTheme="majorHAnsi"/>
          <w:sz w:val="20"/>
          <w:szCs w:val="20"/>
          <w:lang w:val="es-ES"/>
        </w:rPr>
        <w:t>t</w:t>
      </w:r>
      <w:r w:rsidR="006A392E" w:rsidRPr="00C31F44">
        <w:rPr>
          <w:rFonts w:asciiTheme="majorHAnsi" w:hAnsiTheme="majorHAnsi"/>
          <w:sz w:val="20"/>
          <w:szCs w:val="20"/>
          <w:lang w:val="es-ES"/>
        </w:rPr>
        <w:t>o</w:t>
      </w:r>
      <w:r w:rsidR="005E4D8E" w:rsidRPr="00C31F44">
        <w:rPr>
          <w:rFonts w:asciiTheme="majorHAnsi" w:hAnsiTheme="majorHAnsi"/>
          <w:sz w:val="20"/>
          <w:szCs w:val="20"/>
          <w:lang w:val="es-ES"/>
        </w:rPr>
        <w:t>do</w:t>
      </w:r>
      <w:r w:rsidR="00930616">
        <w:rPr>
          <w:rFonts w:asciiTheme="majorHAnsi" w:hAnsiTheme="majorHAnsi"/>
          <w:sz w:val="20"/>
          <w:szCs w:val="20"/>
          <w:lang w:val="es-ES"/>
        </w:rPr>
        <w:t>,</w:t>
      </w:r>
      <w:r w:rsidR="005E4D8E" w:rsidRPr="00C31F44">
        <w:rPr>
          <w:rFonts w:asciiTheme="majorHAnsi" w:hAnsiTheme="majorHAnsi"/>
          <w:sz w:val="20"/>
          <w:szCs w:val="20"/>
          <w:lang w:val="es-ES"/>
        </w:rPr>
        <w:t xml:space="preserve"> aquel</w:t>
      </w:r>
      <w:r w:rsidR="003F608E">
        <w:rPr>
          <w:rFonts w:asciiTheme="majorHAnsi" w:hAnsiTheme="majorHAnsi"/>
          <w:sz w:val="20"/>
          <w:szCs w:val="20"/>
          <w:lang w:val="es-ES"/>
        </w:rPr>
        <w:t>l</w:t>
      </w:r>
      <w:r w:rsidR="005E4D8E" w:rsidRPr="00C31F44">
        <w:rPr>
          <w:rFonts w:asciiTheme="majorHAnsi" w:hAnsiTheme="majorHAnsi"/>
          <w:sz w:val="20"/>
          <w:szCs w:val="20"/>
          <w:lang w:val="es-ES"/>
        </w:rPr>
        <w:t xml:space="preserve">as previstas </w:t>
      </w:r>
      <w:r w:rsidRPr="00C31F44">
        <w:rPr>
          <w:rFonts w:asciiTheme="majorHAnsi" w:hAnsiTheme="majorHAnsi"/>
          <w:sz w:val="20"/>
          <w:szCs w:val="20"/>
          <w:lang w:val="es-ES"/>
        </w:rPr>
        <w:t>en los</w:t>
      </w:r>
      <w:r w:rsidR="005E4D8E" w:rsidRPr="00C31F44">
        <w:rPr>
          <w:rFonts w:asciiTheme="majorHAnsi" w:hAnsiTheme="majorHAnsi"/>
          <w:sz w:val="20"/>
          <w:szCs w:val="20"/>
          <w:lang w:val="es-ES"/>
        </w:rPr>
        <w:t xml:space="preserve"> </w:t>
      </w:r>
      <w:r w:rsidRPr="00C31F44">
        <w:rPr>
          <w:rFonts w:asciiTheme="majorHAnsi" w:hAnsiTheme="majorHAnsi"/>
          <w:sz w:val="20"/>
          <w:szCs w:val="20"/>
          <w:lang w:val="es-ES"/>
        </w:rPr>
        <w:t>artículo</w:t>
      </w:r>
      <w:r w:rsidR="005E4D8E" w:rsidRPr="00C31F44">
        <w:rPr>
          <w:rFonts w:asciiTheme="majorHAnsi" w:hAnsiTheme="majorHAnsi"/>
          <w:sz w:val="20"/>
          <w:szCs w:val="20"/>
          <w:lang w:val="es-ES"/>
        </w:rPr>
        <w:t xml:space="preserve">s 37.6 </w:t>
      </w:r>
      <w:r w:rsidRPr="00C31F44">
        <w:rPr>
          <w:rFonts w:asciiTheme="majorHAnsi" w:hAnsiTheme="majorHAnsi"/>
          <w:sz w:val="20"/>
          <w:szCs w:val="20"/>
          <w:lang w:val="es-ES"/>
        </w:rPr>
        <w:t>de la</w:t>
      </w:r>
      <w:r w:rsidR="005E4D8E" w:rsidRPr="00C31F44">
        <w:rPr>
          <w:rFonts w:asciiTheme="majorHAnsi" w:hAnsiTheme="majorHAnsi"/>
          <w:sz w:val="20"/>
          <w:szCs w:val="20"/>
          <w:lang w:val="es-ES"/>
        </w:rPr>
        <w:t xml:space="preserve"> Constit</w:t>
      </w:r>
      <w:r w:rsidRPr="00C31F44">
        <w:rPr>
          <w:rFonts w:asciiTheme="majorHAnsi" w:hAnsiTheme="majorHAnsi"/>
          <w:sz w:val="20"/>
          <w:szCs w:val="20"/>
          <w:lang w:val="es-ES"/>
        </w:rPr>
        <w:t>ución</w:t>
      </w:r>
      <w:r w:rsidR="005E4D8E" w:rsidRPr="00C31F44">
        <w:rPr>
          <w:rFonts w:asciiTheme="majorHAnsi" w:hAnsiTheme="majorHAnsi"/>
          <w:sz w:val="20"/>
          <w:szCs w:val="20"/>
          <w:lang w:val="es-ES"/>
        </w:rPr>
        <w:t xml:space="preserve"> Federal </w:t>
      </w:r>
      <w:r w:rsidRPr="00C31F44">
        <w:rPr>
          <w:rFonts w:asciiTheme="majorHAnsi" w:hAnsiTheme="majorHAnsi"/>
          <w:sz w:val="20"/>
          <w:szCs w:val="20"/>
          <w:lang w:val="es-ES"/>
        </w:rPr>
        <w:t>y</w:t>
      </w:r>
      <w:r w:rsidR="005E4D8E" w:rsidRPr="00C31F44">
        <w:rPr>
          <w:rFonts w:asciiTheme="majorHAnsi" w:hAnsiTheme="majorHAnsi"/>
          <w:sz w:val="20"/>
          <w:szCs w:val="20"/>
          <w:lang w:val="es-ES"/>
        </w:rPr>
        <w:t xml:space="preserve"> </w:t>
      </w:r>
      <w:r w:rsidRPr="00C31F44">
        <w:rPr>
          <w:rFonts w:asciiTheme="majorHAnsi" w:hAnsiTheme="majorHAnsi"/>
          <w:sz w:val="20"/>
          <w:szCs w:val="20"/>
          <w:lang w:val="es-ES"/>
        </w:rPr>
        <w:t>en el</w:t>
      </w:r>
      <w:r w:rsidR="005E4D8E" w:rsidRPr="00C31F44">
        <w:rPr>
          <w:rFonts w:asciiTheme="majorHAnsi" w:hAnsiTheme="majorHAnsi"/>
          <w:sz w:val="20"/>
          <w:szCs w:val="20"/>
          <w:lang w:val="es-ES"/>
        </w:rPr>
        <w:t xml:space="preserve"> </w:t>
      </w:r>
      <w:r w:rsidRPr="00C31F44">
        <w:rPr>
          <w:rFonts w:asciiTheme="majorHAnsi" w:hAnsiTheme="majorHAnsi"/>
          <w:sz w:val="20"/>
          <w:szCs w:val="20"/>
          <w:lang w:val="es-ES"/>
        </w:rPr>
        <w:t>artículo</w:t>
      </w:r>
      <w:r w:rsidR="005E4D8E" w:rsidRPr="00C31F44">
        <w:rPr>
          <w:rFonts w:asciiTheme="majorHAnsi" w:hAnsiTheme="majorHAnsi"/>
          <w:sz w:val="20"/>
          <w:szCs w:val="20"/>
          <w:lang w:val="es-ES"/>
        </w:rPr>
        <w:t xml:space="preserve"> 66 </w:t>
      </w:r>
      <w:r w:rsidRPr="00C31F44">
        <w:rPr>
          <w:rFonts w:asciiTheme="majorHAnsi" w:hAnsiTheme="majorHAnsi"/>
          <w:sz w:val="20"/>
          <w:szCs w:val="20"/>
          <w:lang w:val="es-ES"/>
        </w:rPr>
        <w:t>del</w:t>
      </w:r>
      <w:r w:rsidR="005E4D8E" w:rsidRPr="00C31F44">
        <w:rPr>
          <w:rFonts w:asciiTheme="majorHAnsi" w:hAnsiTheme="majorHAnsi"/>
          <w:sz w:val="20"/>
          <w:szCs w:val="20"/>
          <w:lang w:val="es-ES"/>
        </w:rPr>
        <w:t xml:space="preserve"> Código Proce</w:t>
      </w:r>
      <w:r w:rsidRPr="00C31F44">
        <w:rPr>
          <w:rFonts w:asciiTheme="majorHAnsi" w:hAnsiTheme="majorHAnsi"/>
          <w:sz w:val="20"/>
          <w:szCs w:val="20"/>
          <w:lang w:val="es-ES"/>
        </w:rPr>
        <w:t>s</w:t>
      </w:r>
      <w:r w:rsidR="0051067D">
        <w:rPr>
          <w:rFonts w:asciiTheme="majorHAnsi" w:hAnsiTheme="majorHAnsi"/>
          <w:sz w:val="20"/>
          <w:szCs w:val="20"/>
          <w:lang w:val="es-ES"/>
        </w:rPr>
        <w:t>al</w:t>
      </w:r>
      <w:r w:rsidR="005E4D8E" w:rsidRPr="00C31F44">
        <w:rPr>
          <w:rFonts w:asciiTheme="majorHAnsi" w:hAnsiTheme="majorHAnsi"/>
          <w:sz w:val="20"/>
          <w:szCs w:val="20"/>
          <w:lang w:val="es-ES"/>
        </w:rPr>
        <w:t xml:space="preserve"> Civil, </w:t>
      </w:r>
      <w:r w:rsidRPr="00C31F44">
        <w:rPr>
          <w:rFonts w:asciiTheme="majorHAnsi" w:hAnsiTheme="majorHAnsi"/>
          <w:sz w:val="20"/>
          <w:szCs w:val="20"/>
          <w:lang w:val="es-ES"/>
        </w:rPr>
        <w:t>y</w:t>
      </w:r>
      <w:r w:rsidR="00BA1AFB" w:rsidRPr="00C31F44">
        <w:rPr>
          <w:rFonts w:asciiTheme="majorHAnsi" w:hAnsiTheme="majorHAnsi"/>
          <w:sz w:val="20"/>
          <w:szCs w:val="20"/>
          <w:lang w:val="es-ES"/>
        </w:rPr>
        <w:t xml:space="preserve"> que </w:t>
      </w:r>
      <w:r w:rsidRPr="00C31F44">
        <w:rPr>
          <w:rFonts w:asciiTheme="majorHAnsi" w:hAnsiTheme="majorHAnsi"/>
          <w:sz w:val="20"/>
          <w:szCs w:val="20"/>
          <w:lang w:val="es-ES"/>
        </w:rPr>
        <w:t>no</w:t>
      </w:r>
      <w:r w:rsidR="00BA1AFB" w:rsidRPr="00C31F44">
        <w:rPr>
          <w:rFonts w:asciiTheme="majorHAnsi" w:hAnsiTheme="majorHAnsi"/>
          <w:sz w:val="20"/>
          <w:szCs w:val="20"/>
          <w:lang w:val="es-ES"/>
        </w:rPr>
        <w:t xml:space="preserve"> h</w:t>
      </w:r>
      <w:r w:rsidR="006A392E" w:rsidRPr="00C31F44">
        <w:rPr>
          <w:rFonts w:asciiTheme="majorHAnsi" w:hAnsiTheme="majorHAnsi"/>
          <w:sz w:val="20"/>
          <w:szCs w:val="20"/>
          <w:lang w:val="es-ES"/>
        </w:rPr>
        <w:t>ay</w:t>
      </w:r>
      <w:r w:rsidR="00BA1AFB" w:rsidRPr="00C31F44">
        <w:rPr>
          <w:rFonts w:asciiTheme="majorHAnsi" w:hAnsiTheme="majorHAnsi"/>
          <w:sz w:val="20"/>
          <w:szCs w:val="20"/>
          <w:lang w:val="es-ES"/>
        </w:rPr>
        <w:t xml:space="preserve"> </w:t>
      </w:r>
      <w:r w:rsidR="003F608E">
        <w:rPr>
          <w:rFonts w:asciiTheme="majorHAnsi" w:hAnsiTheme="majorHAnsi"/>
          <w:sz w:val="20"/>
          <w:szCs w:val="20"/>
          <w:lang w:val="es-ES"/>
        </w:rPr>
        <w:t>ninguna</w:t>
      </w:r>
      <w:r w:rsidR="00BA1AFB" w:rsidRPr="00C31F44">
        <w:rPr>
          <w:rFonts w:asciiTheme="majorHAnsi" w:hAnsiTheme="majorHAnsi"/>
          <w:sz w:val="20"/>
          <w:szCs w:val="20"/>
          <w:lang w:val="es-ES"/>
        </w:rPr>
        <w:t xml:space="preserve"> </w:t>
      </w:r>
      <w:r w:rsidRPr="00C31F44">
        <w:rPr>
          <w:rFonts w:asciiTheme="majorHAnsi" w:hAnsiTheme="majorHAnsi"/>
          <w:sz w:val="20"/>
          <w:szCs w:val="20"/>
          <w:lang w:val="es-ES"/>
        </w:rPr>
        <w:t>prueba</w:t>
      </w:r>
      <w:r w:rsidR="00BA1AFB" w:rsidRPr="00C31F44">
        <w:rPr>
          <w:rFonts w:asciiTheme="majorHAnsi" w:hAnsiTheme="majorHAnsi"/>
          <w:sz w:val="20"/>
          <w:szCs w:val="20"/>
          <w:lang w:val="es-ES"/>
        </w:rPr>
        <w:t xml:space="preserve"> concreta </w:t>
      </w:r>
      <w:r w:rsidR="00930616">
        <w:rPr>
          <w:rFonts w:asciiTheme="majorHAnsi" w:hAnsiTheme="majorHAnsi"/>
          <w:sz w:val="20"/>
          <w:szCs w:val="20"/>
          <w:lang w:val="es-ES"/>
        </w:rPr>
        <w:t>que indique</w:t>
      </w:r>
      <w:r w:rsidR="00BA1AFB" w:rsidRPr="00C31F44">
        <w:rPr>
          <w:rFonts w:asciiTheme="majorHAnsi" w:hAnsiTheme="majorHAnsi"/>
          <w:sz w:val="20"/>
          <w:szCs w:val="20"/>
          <w:lang w:val="es-ES"/>
        </w:rPr>
        <w:t xml:space="preserve"> que</w:t>
      </w:r>
      <w:r w:rsidR="00CB4311">
        <w:rPr>
          <w:rFonts w:asciiTheme="majorHAnsi" w:hAnsiTheme="majorHAnsi"/>
          <w:sz w:val="20"/>
          <w:szCs w:val="20"/>
          <w:lang w:val="es-ES"/>
        </w:rPr>
        <w:t xml:space="preserve"> la presunta víctima</w:t>
      </w:r>
      <w:r w:rsidR="00BA1AFB" w:rsidRPr="00C31F44">
        <w:rPr>
          <w:rFonts w:asciiTheme="majorHAnsi" w:hAnsiTheme="majorHAnsi"/>
          <w:sz w:val="20"/>
          <w:szCs w:val="20"/>
          <w:lang w:val="es-ES"/>
        </w:rPr>
        <w:t xml:space="preserve"> </w:t>
      </w:r>
      <w:r w:rsidR="006A392E" w:rsidRPr="00C31F44">
        <w:rPr>
          <w:rFonts w:asciiTheme="majorHAnsi" w:hAnsiTheme="majorHAnsi"/>
          <w:sz w:val="20"/>
          <w:szCs w:val="20"/>
          <w:lang w:val="es-ES"/>
        </w:rPr>
        <w:t>haya</w:t>
      </w:r>
      <w:r w:rsidR="00BA1AFB" w:rsidRPr="00C31F44">
        <w:rPr>
          <w:rFonts w:asciiTheme="majorHAnsi" w:hAnsiTheme="majorHAnsi"/>
          <w:sz w:val="20"/>
          <w:szCs w:val="20"/>
          <w:lang w:val="es-ES"/>
        </w:rPr>
        <w:t xml:space="preserve"> denunciado </w:t>
      </w:r>
      <w:r w:rsidR="00C93F65" w:rsidRPr="00C31F44">
        <w:rPr>
          <w:rFonts w:asciiTheme="majorHAnsi" w:hAnsiTheme="majorHAnsi"/>
          <w:sz w:val="20"/>
          <w:szCs w:val="20"/>
          <w:lang w:val="es-ES"/>
        </w:rPr>
        <w:t>las</w:t>
      </w:r>
      <w:r w:rsidR="00BA1AFB" w:rsidRPr="00C31F44">
        <w:rPr>
          <w:rFonts w:asciiTheme="majorHAnsi" w:hAnsiTheme="majorHAnsi"/>
          <w:sz w:val="20"/>
          <w:szCs w:val="20"/>
          <w:lang w:val="es-ES"/>
        </w:rPr>
        <w:t xml:space="preserve"> </w:t>
      </w:r>
      <w:r w:rsidR="00C93F65" w:rsidRPr="00C31F44">
        <w:rPr>
          <w:rFonts w:asciiTheme="majorHAnsi" w:hAnsiTheme="majorHAnsi"/>
          <w:sz w:val="20"/>
          <w:szCs w:val="20"/>
          <w:lang w:val="es-ES"/>
        </w:rPr>
        <w:t>supuest</w:t>
      </w:r>
      <w:r w:rsidR="00BA1AFB" w:rsidRPr="00C31F44">
        <w:rPr>
          <w:rFonts w:asciiTheme="majorHAnsi" w:hAnsiTheme="majorHAnsi"/>
          <w:sz w:val="20"/>
          <w:szCs w:val="20"/>
          <w:lang w:val="es-ES"/>
        </w:rPr>
        <w:t>as viola</w:t>
      </w:r>
      <w:r w:rsidRPr="00C31F44">
        <w:rPr>
          <w:rStyle w:val="Emphasis"/>
          <w:rFonts w:asciiTheme="majorHAnsi" w:hAnsiTheme="majorHAnsi" w:cs="Arial"/>
          <w:bCs/>
          <w:i w:val="0"/>
          <w:sz w:val="20"/>
          <w:szCs w:val="20"/>
          <w:shd w:val="clear" w:color="auto" w:fill="FFFFFF"/>
          <w:lang w:val="es-ES"/>
        </w:rPr>
        <w:t>ciones</w:t>
      </w:r>
      <w:r w:rsidR="00BA1AFB" w:rsidRPr="00C31F44">
        <w:rPr>
          <w:rFonts w:asciiTheme="majorHAnsi" w:hAnsiTheme="majorHAnsi"/>
          <w:sz w:val="20"/>
          <w:szCs w:val="20"/>
          <w:lang w:val="es-ES"/>
        </w:rPr>
        <w:t xml:space="preserve"> </w:t>
      </w:r>
      <w:r w:rsidR="00A20752">
        <w:rPr>
          <w:rFonts w:asciiTheme="majorHAnsi" w:hAnsiTheme="majorHAnsi"/>
          <w:sz w:val="20"/>
          <w:szCs w:val="20"/>
          <w:lang w:val="es-ES"/>
        </w:rPr>
        <w:t>ante</w:t>
      </w:r>
      <w:r w:rsidRPr="00C31F44">
        <w:rPr>
          <w:rFonts w:asciiTheme="majorHAnsi" w:hAnsiTheme="majorHAnsi"/>
          <w:sz w:val="20"/>
          <w:szCs w:val="20"/>
          <w:lang w:val="es-ES"/>
        </w:rPr>
        <w:t xml:space="preserve"> las</w:t>
      </w:r>
      <w:r w:rsidR="00BA1AFB" w:rsidRPr="00C31F44">
        <w:rPr>
          <w:rFonts w:asciiTheme="majorHAnsi" w:hAnsiTheme="majorHAnsi"/>
          <w:sz w:val="20"/>
          <w:szCs w:val="20"/>
          <w:lang w:val="es-ES"/>
        </w:rPr>
        <w:t xml:space="preserve"> instit</w:t>
      </w:r>
      <w:r w:rsidRPr="00C31F44">
        <w:rPr>
          <w:rFonts w:asciiTheme="majorHAnsi" w:hAnsiTheme="majorHAnsi"/>
          <w:sz w:val="20"/>
          <w:szCs w:val="20"/>
          <w:lang w:val="es-ES"/>
        </w:rPr>
        <w:t>uci</w:t>
      </w:r>
      <w:r w:rsidRPr="00C31F44">
        <w:rPr>
          <w:rStyle w:val="Emphasis"/>
          <w:rFonts w:asciiTheme="majorHAnsi" w:hAnsiTheme="majorHAnsi" w:cs="Arial"/>
          <w:bCs/>
          <w:i w:val="0"/>
          <w:sz w:val="20"/>
          <w:szCs w:val="20"/>
          <w:shd w:val="clear" w:color="auto" w:fill="FFFFFF"/>
          <w:lang w:val="es-ES"/>
        </w:rPr>
        <w:t>ones</w:t>
      </w:r>
      <w:r w:rsidR="00BA1AFB" w:rsidRPr="00C31F44">
        <w:rPr>
          <w:rFonts w:asciiTheme="majorHAnsi" w:hAnsiTheme="majorHAnsi"/>
          <w:sz w:val="20"/>
          <w:szCs w:val="20"/>
          <w:lang w:val="es-ES"/>
        </w:rPr>
        <w:t xml:space="preserve"> </w:t>
      </w:r>
      <w:r w:rsidRPr="00C31F44">
        <w:rPr>
          <w:rFonts w:asciiTheme="majorHAnsi" w:hAnsiTheme="majorHAnsi"/>
          <w:sz w:val="20"/>
          <w:szCs w:val="20"/>
          <w:lang w:val="es-ES"/>
        </w:rPr>
        <w:t>brasileñ</w:t>
      </w:r>
      <w:r w:rsidR="00BA1AFB" w:rsidRPr="00C31F44">
        <w:rPr>
          <w:rFonts w:asciiTheme="majorHAnsi" w:hAnsiTheme="majorHAnsi"/>
          <w:sz w:val="20"/>
          <w:szCs w:val="20"/>
          <w:lang w:val="es-ES"/>
        </w:rPr>
        <w:t xml:space="preserve">as. </w:t>
      </w:r>
      <w:r w:rsidR="005E4D8E" w:rsidRPr="00C31F44">
        <w:rPr>
          <w:rFonts w:asciiTheme="majorHAnsi" w:hAnsiTheme="majorHAnsi"/>
          <w:sz w:val="20"/>
          <w:szCs w:val="20"/>
          <w:lang w:val="es-ES"/>
        </w:rPr>
        <w:t xml:space="preserve">Sobre </w:t>
      </w:r>
      <w:r w:rsidRPr="00C31F44">
        <w:rPr>
          <w:rFonts w:asciiTheme="majorHAnsi" w:hAnsiTheme="majorHAnsi"/>
          <w:sz w:val="20"/>
          <w:szCs w:val="20"/>
          <w:lang w:val="es-ES"/>
        </w:rPr>
        <w:t>e</w:t>
      </w:r>
      <w:r w:rsidR="003F608E">
        <w:rPr>
          <w:rFonts w:asciiTheme="majorHAnsi" w:hAnsiTheme="majorHAnsi"/>
          <w:sz w:val="20"/>
          <w:szCs w:val="20"/>
          <w:lang w:val="es-ES"/>
        </w:rPr>
        <w:t>se</w:t>
      </w:r>
      <w:r w:rsidR="005E4D8E" w:rsidRPr="00C31F44">
        <w:rPr>
          <w:rFonts w:asciiTheme="majorHAnsi" w:hAnsiTheme="majorHAnsi"/>
          <w:sz w:val="20"/>
          <w:szCs w:val="20"/>
          <w:lang w:val="es-ES"/>
        </w:rPr>
        <w:t xml:space="preserve"> tema, </w:t>
      </w:r>
      <w:r w:rsidR="003F608E">
        <w:rPr>
          <w:rFonts w:asciiTheme="majorHAnsi" w:hAnsiTheme="majorHAnsi"/>
          <w:sz w:val="20"/>
          <w:szCs w:val="20"/>
          <w:lang w:val="es-ES"/>
        </w:rPr>
        <w:t>sostiene</w:t>
      </w:r>
      <w:r w:rsidR="005E4D8E" w:rsidRPr="00C31F44">
        <w:rPr>
          <w:rFonts w:asciiTheme="majorHAnsi" w:hAnsiTheme="majorHAnsi"/>
          <w:sz w:val="20"/>
          <w:szCs w:val="20"/>
          <w:lang w:val="es-ES"/>
        </w:rPr>
        <w:t xml:space="preserve"> que </w:t>
      </w:r>
      <w:r w:rsidR="003F608E">
        <w:rPr>
          <w:rFonts w:asciiTheme="majorHAnsi" w:hAnsiTheme="majorHAnsi"/>
          <w:sz w:val="20"/>
          <w:szCs w:val="20"/>
          <w:lang w:val="es-ES"/>
        </w:rPr>
        <w:t>l</w:t>
      </w:r>
      <w:r w:rsidR="005E4D8E" w:rsidRPr="00C31F44">
        <w:rPr>
          <w:rFonts w:asciiTheme="majorHAnsi" w:hAnsiTheme="majorHAnsi"/>
          <w:sz w:val="20"/>
          <w:szCs w:val="20"/>
          <w:lang w:val="es-ES"/>
        </w:rPr>
        <w:t>a jurisprud</w:t>
      </w:r>
      <w:r w:rsidRPr="00C31F44">
        <w:rPr>
          <w:rFonts w:asciiTheme="majorHAnsi" w:hAnsiTheme="majorHAnsi"/>
          <w:sz w:val="20"/>
          <w:szCs w:val="20"/>
          <w:lang w:val="es-ES"/>
        </w:rPr>
        <w:t>encia</w:t>
      </w:r>
      <w:r w:rsidR="005E4D8E" w:rsidRPr="00C31F44">
        <w:rPr>
          <w:rFonts w:asciiTheme="majorHAnsi" w:hAnsiTheme="majorHAnsi"/>
          <w:sz w:val="20"/>
          <w:szCs w:val="20"/>
          <w:lang w:val="es-ES"/>
        </w:rPr>
        <w:t xml:space="preserve"> </w:t>
      </w:r>
      <w:r w:rsidRPr="00C31F44">
        <w:rPr>
          <w:rFonts w:asciiTheme="majorHAnsi" w:hAnsiTheme="majorHAnsi"/>
          <w:sz w:val="20"/>
          <w:szCs w:val="20"/>
          <w:lang w:val="es-ES"/>
        </w:rPr>
        <w:t>de los</w:t>
      </w:r>
      <w:r w:rsidR="005E4D8E" w:rsidRPr="00C31F44">
        <w:rPr>
          <w:rFonts w:asciiTheme="majorHAnsi" w:hAnsiTheme="majorHAnsi"/>
          <w:sz w:val="20"/>
          <w:szCs w:val="20"/>
          <w:lang w:val="es-ES"/>
        </w:rPr>
        <w:t xml:space="preserve"> tribun</w:t>
      </w:r>
      <w:r w:rsidRPr="00C31F44">
        <w:rPr>
          <w:rFonts w:asciiTheme="majorHAnsi" w:hAnsiTheme="majorHAnsi"/>
          <w:sz w:val="20"/>
          <w:szCs w:val="20"/>
          <w:lang w:val="es-ES"/>
        </w:rPr>
        <w:t>ales brasileñ</w:t>
      </w:r>
      <w:r w:rsidR="005E4D8E" w:rsidRPr="00C31F44">
        <w:rPr>
          <w:rFonts w:asciiTheme="majorHAnsi" w:hAnsiTheme="majorHAnsi"/>
          <w:sz w:val="20"/>
          <w:szCs w:val="20"/>
          <w:lang w:val="es-ES"/>
        </w:rPr>
        <w:t xml:space="preserve">os </w:t>
      </w:r>
      <w:r w:rsidRPr="00C31F44">
        <w:rPr>
          <w:rFonts w:asciiTheme="majorHAnsi" w:hAnsiTheme="majorHAnsi"/>
          <w:sz w:val="20"/>
          <w:szCs w:val="20"/>
          <w:lang w:val="es-ES"/>
        </w:rPr>
        <w:t>es</w:t>
      </w:r>
      <w:r w:rsidR="005E4D8E" w:rsidRPr="00C31F44">
        <w:rPr>
          <w:rFonts w:asciiTheme="majorHAnsi" w:hAnsiTheme="majorHAnsi"/>
          <w:sz w:val="20"/>
          <w:szCs w:val="20"/>
          <w:lang w:val="es-ES"/>
        </w:rPr>
        <w:t xml:space="preserve"> favor</w:t>
      </w:r>
      <w:r w:rsidRPr="00C31F44">
        <w:rPr>
          <w:rFonts w:asciiTheme="majorHAnsi" w:hAnsiTheme="majorHAnsi"/>
          <w:sz w:val="20"/>
          <w:szCs w:val="20"/>
          <w:lang w:val="es-ES"/>
        </w:rPr>
        <w:t>able al</w:t>
      </w:r>
      <w:r w:rsidR="005E4D8E" w:rsidRPr="00C31F44">
        <w:rPr>
          <w:rFonts w:asciiTheme="majorHAnsi" w:hAnsiTheme="majorHAnsi"/>
          <w:sz w:val="20"/>
          <w:szCs w:val="20"/>
          <w:lang w:val="es-ES"/>
        </w:rPr>
        <w:t xml:space="preserve"> re</w:t>
      </w:r>
      <w:r w:rsidR="00C93F65" w:rsidRPr="00C31F44">
        <w:rPr>
          <w:rFonts w:asciiTheme="majorHAnsi" w:hAnsiTheme="majorHAnsi"/>
          <w:sz w:val="20"/>
          <w:szCs w:val="20"/>
          <w:lang w:val="es-ES"/>
        </w:rPr>
        <w:t>conoc</w:t>
      </w:r>
      <w:r w:rsidR="005E4D8E" w:rsidRPr="00C31F44">
        <w:rPr>
          <w:rFonts w:asciiTheme="majorHAnsi" w:hAnsiTheme="majorHAnsi"/>
          <w:sz w:val="20"/>
          <w:szCs w:val="20"/>
          <w:lang w:val="es-ES"/>
        </w:rPr>
        <w:t>im</w:t>
      </w:r>
      <w:r w:rsidR="006A392E" w:rsidRPr="00C31F44">
        <w:rPr>
          <w:rFonts w:asciiTheme="majorHAnsi" w:hAnsiTheme="majorHAnsi"/>
          <w:sz w:val="20"/>
          <w:szCs w:val="20"/>
          <w:lang w:val="es-ES"/>
        </w:rPr>
        <w:t>i</w:t>
      </w:r>
      <w:r w:rsidR="005E4D8E" w:rsidRPr="00C31F44">
        <w:rPr>
          <w:rFonts w:asciiTheme="majorHAnsi" w:hAnsiTheme="majorHAnsi"/>
          <w:sz w:val="20"/>
          <w:szCs w:val="20"/>
          <w:lang w:val="es-ES"/>
        </w:rPr>
        <w:t xml:space="preserve">ento </w:t>
      </w:r>
      <w:r w:rsidRPr="00C31F44">
        <w:rPr>
          <w:rFonts w:asciiTheme="majorHAnsi" w:hAnsiTheme="majorHAnsi"/>
          <w:sz w:val="20"/>
          <w:szCs w:val="20"/>
          <w:lang w:val="es-ES"/>
        </w:rPr>
        <w:t>de la</w:t>
      </w:r>
      <w:r w:rsidR="005E4D8E" w:rsidRPr="00C31F44">
        <w:rPr>
          <w:rFonts w:asciiTheme="majorHAnsi" w:hAnsiTheme="majorHAnsi"/>
          <w:sz w:val="20"/>
          <w:szCs w:val="20"/>
          <w:lang w:val="es-ES"/>
        </w:rPr>
        <w:t xml:space="preserve"> responsabili</w:t>
      </w:r>
      <w:r w:rsidRPr="00C31F44">
        <w:rPr>
          <w:rFonts w:asciiTheme="majorHAnsi" w:hAnsiTheme="majorHAnsi"/>
          <w:sz w:val="20"/>
          <w:szCs w:val="20"/>
          <w:lang w:val="es-ES"/>
        </w:rPr>
        <w:t xml:space="preserve">dad </w:t>
      </w:r>
      <w:r w:rsidR="005E4D8E" w:rsidRPr="00C31F44">
        <w:rPr>
          <w:rFonts w:asciiTheme="majorHAnsi" w:hAnsiTheme="majorHAnsi"/>
          <w:sz w:val="20"/>
          <w:szCs w:val="20"/>
          <w:lang w:val="es-ES"/>
        </w:rPr>
        <w:t xml:space="preserve">civil </w:t>
      </w:r>
      <w:r w:rsidRPr="00C31F44">
        <w:rPr>
          <w:rFonts w:asciiTheme="majorHAnsi" w:hAnsiTheme="majorHAnsi"/>
          <w:sz w:val="20"/>
          <w:szCs w:val="20"/>
          <w:lang w:val="es-ES"/>
        </w:rPr>
        <w:t>del</w:t>
      </w:r>
      <w:r w:rsidR="005E4D8E" w:rsidRPr="00C31F44">
        <w:rPr>
          <w:rFonts w:asciiTheme="majorHAnsi" w:hAnsiTheme="majorHAnsi"/>
          <w:sz w:val="20"/>
          <w:szCs w:val="20"/>
          <w:lang w:val="es-ES"/>
        </w:rPr>
        <w:t xml:space="preserve"> Estado. </w:t>
      </w:r>
      <w:r w:rsidR="00BA1AFB" w:rsidRPr="00C31F44">
        <w:rPr>
          <w:rFonts w:asciiTheme="majorHAnsi" w:hAnsiTheme="majorHAnsi"/>
          <w:sz w:val="20"/>
          <w:szCs w:val="20"/>
          <w:lang w:val="es-ES"/>
        </w:rPr>
        <w:t xml:space="preserve">Alega que </w:t>
      </w:r>
      <w:r w:rsidR="006A392E" w:rsidRPr="00C31F44">
        <w:rPr>
          <w:rFonts w:asciiTheme="majorHAnsi" w:hAnsiTheme="majorHAnsi"/>
          <w:sz w:val="20"/>
          <w:szCs w:val="20"/>
          <w:lang w:val="es-ES"/>
        </w:rPr>
        <w:t>l</w:t>
      </w:r>
      <w:r w:rsidR="00BA1AFB" w:rsidRPr="00C31F44">
        <w:rPr>
          <w:rFonts w:asciiTheme="majorHAnsi" w:hAnsiTheme="majorHAnsi"/>
          <w:sz w:val="20"/>
          <w:szCs w:val="20"/>
          <w:lang w:val="es-ES"/>
        </w:rPr>
        <w:t xml:space="preserve">a parte peticionaria afirma </w:t>
      </w:r>
      <w:r w:rsidR="00C93F65" w:rsidRPr="00C31F44">
        <w:rPr>
          <w:rFonts w:asciiTheme="majorHAnsi" w:hAnsiTheme="majorHAnsi"/>
          <w:sz w:val="20"/>
          <w:szCs w:val="20"/>
          <w:lang w:val="es-ES"/>
        </w:rPr>
        <w:t xml:space="preserve">en </w:t>
      </w:r>
      <w:r w:rsidRPr="00C31F44">
        <w:rPr>
          <w:rFonts w:asciiTheme="majorHAnsi" w:hAnsiTheme="majorHAnsi"/>
          <w:sz w:val="20"/>
          <w:szCs w:val="20"/>
          <w:lang w:val="es-ES"/>
        </w:rPr>
        <w:t>su</w:t>
      </w:r>
      <w:r w:rsidR="00BA1AFB" w:rsidRPr="00C31F44">
        <w:rPr>
          <w:rFonts w:asciiTheme="majorHAnsi" w:hAnsiTheme="majorHAnsi"/>
          <w:sz w:val="20"/>
          <w:szCs w:val="20"/>
          <w:lang w:val="es-ES"/>
        </w:rPr>
        <w:t xml:space="preserve"> peti</w:t>
      </w:r>
      <w:r w:rsidRPr="00C31F44">
        <w:rPr>
          <w:rFonts w:asciiTheme="majorHAnsi" w:hAnsiTheme="majorHAnsi"/>
          <w:bCs/>
          <w:sz w:val="20"/>
          <w:szCs w:val="20"/>
          <w:lang w:val="es-ES"/>
        </w:rPr>
        <w:t>ción</w:t>
      </w:r>
      <w:r w:rsidR="00BA1AFB" w:rsidRPr="00C31F44">
        <w:rPr>
          <w:rFonts w:asciiTheme="majorHAnsi" w:hAnsiTheme="majorHAnsi"/>
          <w:sz w:val="20"/>
          <w:szCs w:val="20"/>
          <w:lang w:val="es-ES"/>
        </w:rPr>
        <w:t xml:space="preserve"> que </w:t>
      </w:r>
      <w:r w:rsidRPr="00C31F44">
        <w:rPr>
          <w:rFonts w:asciiTheme="majorHAnsi" w:hAnsiTheme="majorHAnsi"/>
          <w:sz w:val="20"/>
          <w:szCs w:val="20"/>
          <w:lang w:val="es-ES"/>
        </w:rPr>
        <w:t>no</w:t>
      </w:r>
      <w:r w:rsidR="00BA1AFB" w:rsidRPr="00C31F44">
        <w:rPr>
          <w:rFonts w:asciiTheme="majorHAnsi" w:hAnsiTheme="majorHAnsi"/>
          <w:sz w:val="20"/>
          <w:szCs w:val="20"/>
          <w:lang w:val="es-ES"/>
        </w:rPr>
        <w:t xml:space="preserve"> </w:t>
      </w:r>
      <w:r w:rsidR="00A20752">
        <w:rPr>
          <w:rFonts w:asciiTheme="majorHAnsi" w:hAnsiTheme="majorHAnsi"/>
          <w:sz w:val="20"/>
          <w:szCs w:val="20"/>
          <w:lang w:val="es-ES"/>
        </w:rPr>
        <w:t>se presentó en</w:t>
      </w:r>
      <w:r w:rsidR="00BA1AFB" w:rsidRPr="00C31F44">
        <w:rPr>
          <w:rFonts w:asciiTheme="majorHAnsi" w:hAnsiTheme="majorHAnsi"/>
          <w:sz w:val="20"/>
          <w:szCs w:val="20"/>
          <w:lang w:val="es-ES"/>
        </w:rPr>
        <w:t xml:space="preserve"> n</w:t>
      </w:r>
      <w:r w:rsidR="003F608E">
        <w:rPr>
          <w:rFonts w:asciiTheme="majorHAnsi" w:hAnsiTheme="majorHAnsi"/>
          <w:sz w:val="20"/>
          <w:szCs w:val="20"/>
          <w:lang w:val="es-ES"/>
        </w:rPr>
        <w:t xml:space="preserve">ingún organismo </w:t>
      </w:r>
      <w:r w:rsidR="00BA1AFB" w:rsidRPr="00C31F44">
        <w:rPr>
          <w:rFonts w:asciiTheme="majorHAnsi" w:hAnsiTheme="majorHAnsi"/>
          <w:sz w:val="20"/>
          <w:szCs w:val="20"/>
          <w:lang w:val="es-ES"/>
        </w:rPr>
        <w:t xml:space="preserve">para informar </w:t>
      </w:r>
      <w:r w:rsidR="00C93F65" w:rsidRPr="00C31F44">
        <w:rPr>
          <w:rFonts w:asciiTheme="majorHAnsi" w:hAnsiTheme="majorHAnsi"/>
          <w:sz w:val="20"/>
          <w:szCs w:val="20"/>
          <w:lang w:val="es-ES"/>
        </w:rPr>
        <w:t>los</w:t>
      </w:r>
      <w:r w:rsidR="00BA1AFB" w:rsidRPr="00C31F44">
        <w:rPr>
          <w:rFonts w:asciiTheme="majorHAnsi" w:hAnsiTheme="majorHAnsi"/>
          <w:sz w:val="20"/>
          <w:szCs w:val="20"/>
          <w:lang w:val="es-ES"/>
        </w:rPr>
        <w:t xml:space="preserve"> </w:t>
      </w:r>
      <w:r w:rsidRPr="00C31F44">
        <w:rPr>
          <w:rFonts w:asciiTheme="majorHAnsi" w:hAnsiTheme="majorHAnsi"/>
          <w:sz w:val="20"/>
          <w:szCs w:val="20"/>
          <w:lang w:val="es-ES"/>
        </w:rPr>
        <w:t>hechos</w:t>
      </w:r>
      <w:r w:rsidR="00BA1AFB" w:rsidRPr="00C31F44">
        <w:rPr>
          <w:rFonts w:asciiTheme="majorHAnsi" w:hAnsiTheme="majorHAnsi"/>
          <w:sz w:val="20"/>
          <w:szCs w:val="20"/>
          <w:lang w:val="es-ES"/>
        </w:rPr>
        <w:t>.</w:t>
      </w:r>
    </w:p>
    <w:p w14:paraId="7744B7E4" w14:textId="64A53233" w:rsidR="00BA1AFB" w:rsidRPr="00C31F44" w:rsidRDefault="006A392E" w:rsidP="00BA1A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31F44">
        <w:rPr>
          <w:rFonts w:asciiTheme="majorHAnsi" w:hAnsiTheme="majorHAnsi"/>
          <w:sz w:val="20"/>
          <w:szCs w:val="20"/>
          <w:lang w:val="es-ES"/>
        </w:rPr>
        <w:t>Ademá</w:t>
      </w:r>
      <w:r w:rsidR="00BA1AFB" w:rsidRPr="00C31F44">
        <w:rPr>
          <w:rFonts w:asciiTheme="majorHAnsi" w:hAnsiTheme="majorHAnsi"/>
          <w:sz w:val="20"/>
          <w:szCs w:val="20"/>
          <w:lang w:val="es-ES"/>
        </w:rPr>
        <w:t xml:space="preserve">s, agrega que </w:t>
      </w:r>
      <w:r w:rsidR="00D02FFF" w:rsidRPr="00C31F44">
        <w:rPr>
          <w:rFonts w:asciiTheme="majorHAnsi" w:hAnsiTheme="majorHAnsi"/>
          <w:sz w:val="20"/>
          <w:szCs w:val="20"/>
          <w:lang w:val="es-ES"/>
        </w:rPr>
        <w:t>l</w:t>
      </w:r>
      <w:r w:rsidR="00E059B5" w:rsidRPr="00C31F44">
        <w:rPr>
          <w:rFonts w:ascii="Cambria" w:hAnsi="Cambria"/>
          <w:sz w:val="20"/>
          <w:szCs w:val="20"/>
          <w:lang w:val="es-ES"/>
        </w:rPr>
        <w:t>a peti</w:t>
      </w:r>
      <w:r w:rsidR="006D76AA" w:rsidRPr="00C31F44">
        <w:rPr>
          <w:rFonts w:asciiTheme="majorHAnsi" w:hAnsiTheme="majorHAnsi"/>
          <w:bCs/>
          <w:sz w:val="20"/>
          <w:szCs w:val="20"/>
          <w:lang w:val="es-ES"/>
        </w:rPr>
        <w:t>ción</w:t>
      </w:r>
      <w:r w:rsidR="00E059B5" w:rsidRPr="00C31F44">
        <w:rPr>
          <w:rFonts w:ascii="Cambria" w:hAnsi="Cambria"/>
          <w:sz w:val="20"/>
          <w:szCs w:val="20"/>
          <w:lang w:val="es-ES"/>
        </w:rPr>
        <w:t xml:space="preserve"> </w:t>
      </w:r>
      <w:r w:rsidR="006D76AA" w:rsidRPr="00C31F44">
        <w:rPr>
          <w:rFonts w:ascii="Cambria" w:hAnsi="Cambria"/>
          <w:sz w:val="20"/>
          <w:szCs w:val="20"/>
          <w:lang w:val="es-ES"/>
        </w:rPr>
        <w:t>no</w:t>
      </w:r>
      <w:r w:rsidR="00E059B5" w:rsidRPr="00C31F44">
        <w:rPr>
          <w:rFonts w:ascii="Cambria" w:hAnsi="Cambria"/>
          <w:sz w:val="20"/>
          <w:szCs w:val="20"/>
          <w:lang w:val="es-ES"/>
        </w:rPr>
        <w:t xml:space="preserve"> </w:t>
      </w:r>
      <w:r w:rsidR="006D76AA" w:rsidRPr="00C31F44">
        <w:rPr>
          <w:rFonts w:ascii="Cambria" w:hAnsi="Cambria"/>
          <w:sz w:val="20"/>
          <w:szCs w:val="20"/>
          <w:lang w:val="es-ES"/>
        </w:rPr>
        <w:t>debe</w:t>
      </w:r>
      <w:r w:rsidR="00E059B5" w:rsidRPr="00C31F44">
        <w:rPr>
          <w:rFonts w:ascii="Cambria" w:hAnsi="Cambria"/>
          <w:sz w:val="20"/>
          <w:szCs w:val="20"/>
          <w:lang w:val="es-ES"/>
        </w:rPr>
        <w:t xml:space="preserve"> </w:t>
      </w:r>
      <w:r w:rsidR="00FC5B25">
        <w:rPr>
          <w:rFonts w:ascii="Cambria" w:hAnsi="Cambria"/>
          <w:sz w:val="20"/>
          <w:szCs w:val="20"/>
          <w:lang w:val="es-ES"/>
        </w:rPr>
        <w:t xml:space="preserve">ser </w:t>
      </w:r>
      <w:r w:rsidR="003F608E">
        <w:rPr>
          <w:rFonts w:ascii="Cambria" w:hAnsi="Cambria"/>
          <w:sz w:val="20"/>
          <w:szCs w:val="20"/>
          <w:lang w:val="es-ES"/>
        </w:rPr>
        <w:t>admiti</w:t>
      </w:r>
      <w:r w:rsidR="00FC5B25">
        <w:rPr>
          <w:rFonts w:ascii="Cambria" w:hAnsi="Cambria"/>
          <w:sz w:val="20"/>
          <w:szCs w:val="20"/>
          <w:lang w:val="es-ES"/>
        </w:rPr>
        <w:t>da</w:t>
      </w:r>
      <w:r w:rsidR="00E059B5" w:rsidRPr="00C31F44">
        <w:rPr>
          <w:rFonts w:ascii="Cambria" w:hAnsi="Cambria"/>
          <w:sz w:val="20"/>
          <w:szCs w:val="20"/>
          <w:lang w:val="es-ES"/>
        </w:rPr>
        <w:t xml:space="preserve">, </w:t>
      </w:r>
      <w:r w:rsidR="006D76AA" w:rsidRPr="00C31F44">
        <w:rPr>
          <w:rFonts w:ascii="Cambria" w:hAnsi="Cambria"/>
          <w:sz w:val="20"/>
          <w:szCs w:val="20"/>
          <w:lang w:val="es-ES"/>
        </w:rPr>
        <w:t>pues</w:t>
      </w:r>
      <w:r w:rsidR="00E059B5" w:rsidRPr="00C31F44">
        <w:rPr>
          <w:rFonts w:ascii="Cambria" w:hAnsi="Cambria"/>
          <w:sz w:val="20"/>
          <w:szCs w:val="20"/>
          <w:lang w:val="es-ES"/>
        </w:rPr>
        <w:t xml:space="preserve"> </w:t>
      </w:r>
      <w:r w:rsidR="006D76AA" w:rsidRPr="00C31F44">
        <w:rPr>
          <w:rFonts w:ascii="Cambria" w:hAnsi="Cambria"/>
          <w:sz w:val="20"/>
          <w:szCs w:val="20"/>
          <w:lang w:val="es-ES"/>
        </w:rPr>
        <w:t>no</w:t>
      </w:r>
      <w:r w:rsidR="00E059B5" w:rsidRPr="00C31F44">
        <w:rPr>
          <w:rFonts w:ascii="Cambria" w:hAnsi="Cambria"/>
          <w:sz w:val="20"/>
          <w:szCs w:val="20"/>
          <w:lang w:val="es-ES"/>
        </w:rPr>
        <w:t xml:space="preserve"> consta </w:t>
      </w:r>
      <w:r w:rsidR="00D02FFF" w:rsidRPr="00C31F44">
        <w:rPr>
          <w:rFonts w:ascii="Cambria" w:hAnsi="Cambria"/>
          <w:sz w:val="20"/>
          <w:szCs w:val="20"/>
          <w:lang w:val="es-ES"/>
        </w:rPr>
        <w:t>l</w:t>
      </w:r>
      <w:r w:rsidR="00E059B5" w:rsidRPr="00C31F44">
        <w:rPr>
          <w:rFonts w:ascii="Cambria" w:hAnsi="Cambria"/>
          <w:sz w:val="20"/>
          <w:szCs w:val="20"/>
          <w:lang w:val="es-ES"/>
        </w:rPr>
        <w:t xml:space="preserve">a </w:t>
      </w:r>
      <w:r w:rsidR="006D76AA" w:rsidRPr="00C31F44">
        <w:rPr>
          <w:rFonts w:ascii="Cambria" w:hAnsi="Cambria"/>
          <w:sz w:val="20"/>
          <w:szCs w:val="20"/>
          <w:lang w:val="es-ES"/>
        </w:rPr>
        <w:t>firma</w:t>
      </w:r>
      <w:r w:rsidR="00E059B5" w:rsidRPr="00C31F44">
        <w:rPr>
          <w:rFonts w:ascii="Cambria" w:hAnsi="Cambria"/>
          <w:sz w:val="20"/>
          <w:szCs w:val="20"/>
          <w:lang w:val="es-ES"/>
        </w:rPr>
        <w:t xml:space="preserve"> </w:t>
      </w:r>
      <w:r w:rsidR="006D76AA" w:rsidRPr="00C31F44">
        <w:rPr>
          <w:rFonts w:ascii="Cambria" w:hAnsi="Cambria"/>
          <w:sz w:val="20"/>
          <w:szCs w:val="20"/>
          <w:lang w:val="es-ES"/>
        </w:rPr>
        <w:t>de la parte peticionaria</w:t>
      </w:r>
      <w:r w:rsidR="00BA1AFB" w:rsidRPr="00C31F44">
        <w:rPr>
          <w:rFonts w:ascii="Cambria" w:hAnsi="Cambria"/>
          <w:sz w:val="20"/>
          <w:szCs w:val="20"/>
          <w:lang w:val="es-ES"/>
        </w:rPr>
        <w:t xml:space="preserve">. </w:t>
      </w:r>
      <w:r w:rsidR="00A20752">
        <w:rPr>
          <w:rFonts w:ascii="Cambria" w:hAnsi="Cambria"/>
          <w:sz w:val="20"/>
          <w:szCs w:val="20"/>
          <w:lang w:val="es-ES"/>
        </w:rPr>
        <w:t>En ese sentido</w:t>
      </w:r>
      <w:r w:rsidR="00BA1AFB" w:rsidRPr="00C31F44">
        <w:rPr>
          <w:rFonts w:ascii="Cambria" w:hAnsi="Cambria"/>
          <w:sz w:val="20"/>
          <w:szCs w:val="20"/>
          <w:lang w:val="es-ES"/>
        </w:rPr>
        <w:t xml:space="preserve">, afirma que </w:t>
      </w:r>
      <w:r w:rsidR="006D76AA" w:rsidRPr="00C31F44">
        <w:rPr>
          <w:rFonts w:ascii="Cambria" w:hAnsi="Cambria"/>
          <w:sz w:val="20"/>
          <w:szCs w:val="20"/>
          <w:lang w:val="es-ES"/>
        </w:rPr>
        <w:t>el</w:t>
      </w:r>
      <w:r w:rsidR="00BA1AFB" w:rsidRPr="00C31F44">
        <w:rPr>
          <w:rFonts w:ascii="Cambria" w:hAnsi="Cambria"/>
          <w:sz w:val="20"/>
          <w:szCs w:val="20"/>
          <w:lang w:val="es-ES"/>
        </w:rPr>
        <w:t xml:space="preserve"> </w:t>
      </w:r>
      <w:r w:rsidR="006D76AA" w:rsidRPr="00C31F44">
        <w:rPr>
          <w:rFonts w:ascii="Cambria" w:hAnsi="Cambria"/>
          <w:sz w:val="20"/>
          <w:szCs w:val="20"/>
          <w:lang w:val="es-ES"/>
        </w:rPr>
        <w:t>artículo</w:t>
      </w:r>
      <w:r w:rsidR="00BA1AFB" w:rsidRPr="00C31F44">
        <w:rPr>
          <w:rFonts w:ascii="Cambria" w:hAnsi="Cambria"/>
          <w:sz w:val="20"/>
          <w:szCs w:val="20"/>
          <w:lang w:val="es-ES"/>
        </w:rPr>
        <w:t xml:space="preserve"> 46.d </w:t>
      </w:r>
      <w:r w:rsidR="006D76AA" w:rsidRPr="00C31F44">
        <w:rPr>
          <w:rFonts w:ascii="Cambria" w:hAnsi="Cambria"/>
          <w:sz w:val="20"/>
          <w:szCs w:val="20"/>
          <w:lang w:val="es-ES"/>
        </w:rPr>
        <w:t>de la</w:t>
      </w:r>
      <w:r w:rsidR="00BA1AFB" w:rsidRPr="00C31F44">
        <w:rPr>
          <w:rFonts w:ascii="Cambria" w:hAnsi="Cambria"/>
          <w:sz w:val="20"/>
          <w:szCs w:val="20"/>
          <w:lang w:val="es-ES"/>
        </w:rPr>
        <w:t xml:space="preserve"> Conven</w:t>
      </w:r>
      <w:r w:rsidR="006D76AA" w:rsidRPr="00C31F44">
        <w:rPr>
          <w:rFonts w:ascii="Cambria" w:hAnsi="Cambria"/>
          <w:sz w:val="20"/>
          <w:szCs w:val="20"/>
          <w:lang w:val="es-ES"/>
        </w:rPr>
        <w:t>ción</w:t>
      </w:r>
      <w:r w:rsidR="00BA1AFB" w:rsidRPr="00C31F44">
        <w:rPr>
          <w:rFonts w:ascii="Cambria" w:hAnsi="Cambria"/>
          <w:sz w:val="20"/>
          <w:szCs w:val="20"/>
          <w:lang w:val="es-ES"/>
        </w:rPr>
        <w:t xml:space="preserve"> Americana exige que </w:t>
      </w:r>
      <w:r w:rsidR="003F608E">
        <w:rPr>
          <w:rFonts w:ascii="Cambria" w:hAnsi="Cambria"/>
          <w:sz w:val="20"/>
          <w:szCs w:val="20"/>
          <w:lang w:val="es-ES"/>
        </w:rPr>
        <w:t>l</w:t>
      </w:r>
      <w:r w:rsidR="00BA1AFB" w:rsidRPr="00C31F44">
        <w:rPr>
          <w:rFonts w:ascii="Cambria" w:hAnsi="Cambria"/>
          <w:sz w:val="20"/>
          <w:szCs w:val="20"/>
          <w:lang w:val="es-ES"/>
        </w:rPr>
        <w:t>a peti</w:t>
      </w:r>
      <w:r w:rsidR="006D76AA" w:rsidRPr="00C31F44">
        <w:rPr>
          <w:rFonts w:ascii="Cambria" w:hAnsi="Cambria"/>
          <w:sz w:val="20"/>
          <w:szCs w:val="20"/>
          <w:lang w:val="es-ES"/>
        </w:rPr>
        <w:t>ción</w:t>
      </w:r>
      <w:r w:rsidR="00BA1AFB" w:rsidRPr="00C31F44">
        <w:rPr>
          <w:rFonts w:ascii="Cambria" w:hAnsi="Cambria"/>
          <w:sz w:val="20"/>
          <w:szCs w:val="20"/>
          <w:lang w:val="es-ES"/>
        </w:rPr>
        <w:t xml:space="preserve"> se </w:t>
      </w:r>
      <w:r w:rsidR="003F608E">
        <w:rPr>
          <w:rFonts w:ascii="Cambria" w:hAnsi="Cambria"/>
          <w:sz w:val="20"/>
          <w:szCs w:val="20"/>
          <w:lang w:val="es-ES"/>
        </w:rPr>
        <w:t>presente</w:t>
      </w:r>
      <w:r w:rsidR="00BA1AFB" w:rsidRPr="00C31F44">
        <w:rPr>
          <w:rFonts w:ascii="Cambria" w:hAnsi="Cambria"/>
          <w:sz w:val="20"/>
          <w:szCs w:val="20"/>
          <w:lang w:val="es-ES"/>
        </w:rPr>
        <w:t xml:space="preserve"> </w:t>
      </w:r>
      <w:r w:rsidR="006D76AA" w:rsidRPr="00C31F44">
        <w:rPr>
          <w:rFonts w:ascii="Cambria" w:hAnsi="Cambria"/>
          <w:sz w:val="20"/>
          <w:szCs w:val="20"/>
          <w:lang w:val="es-ES"/>
        </w:rPr>
        <w:t>con</w:t>
      </w:r>
      <w:r w:rsidR="00BA1AFB" w:rsidRPr="00C31F44">
        <w:rPr>
          <w:rFonts w:ascii="Cambria" w:hAnsi="Cambria"/>
          <w:sz w:val="20"/>
          <w:szCs w:val="20"/>
          <w:lang w:val="es-ES"/>
        </w:rPr>
        <w:t xml:space="preserve"> </w:t>
      </w:r>
      <w:r w:rsidR="003F608E">
        <w:rPr>
          <w:rFonts w:ascii="Cambria" w:hAnsi="Cambria"/>
          <w:sz w:val="20"/>
          <w:szCs w:val="20"/>
          <w:lang w:val="es-ES"/>
        </w:rPr>
        <w:t>l</w:t>
      </w:r>
      <w:r w:rsidR="00BA1AFB" w:rsidRPr="00C31F44">
        <w:rPr>
          <w:rFonts w:ascii="Cambria" w:hAnsi="Cambria"/>
          <w:sz w:val="20"/>
          <w:szCs w:val="20"/>
          <w:lang w:val="es-ES"/>
        </w:rPr>
        <w:t xml:space="preserve">a </w:t>
      </w:r>
      <w:r w:rsidR="006D76AA" w:rsidRPr="00C31F44">
        <w:rPr>
          <w:rFonts w:ascii="Cambria" w:hAnsi="Cambria"/>
          <w:sz w:val="20"/>
          <w:szCs w:val="20"/>
          <w:lang w:val="es-ES"/>
        </w:rPr>
        <w:t>firma</w:t>
      </w:r>
      <w:r w:rsidR="00BA1AFB" w:rsidRPr="00C31F44">
        <w:rPr>
          <w:rFonts w:ascii="Cambria" w:hAnsi="Cambria"/>
          <w:sz w:val="20"/>
          <w:szCs w:val="20"/>
          <w:lang w:val="es-ES"/>
        </w:rPr>
        <w:t xml:space="preserve"> </w:t>
      </w:r>
      <w:r w:rsidR="006D76AA" w:rsidRPr="00C31F44">
        <w:rPr>
          <w:rFonts w:ascii="Cambria" w:hAnsi="Cambria"/>
          <w:sz w:val="20"/>
          <w:szCs w:val="20"/>
          <w:lang w:val="es-ES"/>
        </w:rPr>
        <w:t>de la parte peticionaria</w:t>
      </w:r>
      <w:r w:rsidR="00BA1AFB" w:rsidRPr="00C31F44">
        <w:rPr>
          <w:rFonts w:ascii="Cambria" w:hAnsi="Cambria"/>
          <w:sz w:val="20"/>
          <w:szCs w:val="20"/>
          <w:lang w:val="es-ES"/>
        </w:rPr>
        <w:t xml:space="preserve"> </w:t>
      </w:r>
      <w:r w:rsidR="006D76AA" w:rsidRPr="00C31F44">
        <w:rPr>
          <w:rFonts w:ascii="Cambria" w:hAnsi="Cambria"/>
          <w:sz w:val="20"/>
          <w:szCs w:val="20"/>
          <w:lang w:val="es-ES"/>
        </w:rPr>
        <w:t>o</w:t>
      </w:r>
      <w:r w:rsidR="00BA1AFB" w:rsidRPr="00C31F44">
        <w:rPr>
          <w:rFonts w:ascii="Cambria" w:hAnsi="Cambria"/>
          <w:sz w:val="20"/>
          <w:szCs w:val="20"/>
          <w:lang w:val="es-ES"/>
        </w:rPr>
        <w:t xml:space="preserve"> </w:t>
      </w:r>
      <w:r w:rsidR="006D76AA" w:rsidRPr="00C31F44">
        <w:rPr>
          <w:rFonts w:ascii="Cambria" w:hAnsi="Cambria"/>
          <w:sz w:val="20"/>
          <w:szCs w:val="20"/>
          <w:lang w:val="es-ES"/>
        </w:rPr>
        <w:t>del</w:t>
      </w:r>
      <w:r w:rsidR="00BA1AFB" w:rsidRPr="00C31F44">
        <w:rPr>
          <w:rFonts w:ascii="Cambria" w:hAnsi="Cambria"/>
          <w:sz w:val="20"/>
          <w:szCs w:val="20"/>
          <w:lang w:val="es-ES"/>
        </w:rPr>
        <w:t xml:space="preserve"> representante legal </w:t>
      </w:r>
      <w:r w:rsidR="006D76AA" w:rsidRPr="00C31F44">
        <w:rPr>
          <w:rFonts w:ascii="Cambria" w:hAnsi="Cambria"/>
          <w:sz w:val="20"/>
          <w:szCs w:val="20"/>
          <w:lang w:val="es-ES"/>
        </w:rPr>
        <w:t>de la</w:t>
      </w:r>
      <w:r w:rsidR="00BA1AFB" w:rsidRPr="00C31F44">
        <w:rPr>
          <w:rFonts w:ascii="Cambria" w:hAnsi="Cambria"/>
          <w:sz w:val="20"/>
          <w:szCs w:val="20"/>
          <w:lang w:val="es-ES"/>
        </w:rPr>
        <w:t xml:space="preserve"> enti</w:t>
      </w:r>
      <w:r w:rsidR="006D76AA" w:rsidRPr="00C31F44">
        <w:rPr>
          <w:rFonts w:ascii="Cambria" w:hAnsi="Cambria"/>
          <w:sz w:val="20"/>
          <w:szCs w:val="20"/>
          <w:lang w:val="es-ES"/>
        </w:rPr>
        <w:t xml:space="preserve">dad </w:t>
      </w:r>
      <w:r w:rsidR="007F72AF">
        <w:rPr>
          <w:rFonts w:ascii="Cambria" w:hAnsi="Cambria"/>
          <w:sz w:val="20"/>
          <w:szCs w:val="20"/>
          <w:lang w:val="es-ES"/>
        </w:rPr>
        <w:t>peticionaria</w:t>
      </w:r>
      <w:r w:rsidR="00BA1AFB" w:rsidRPr="00C31F44">
        <w:rPr>
          <w:rFonts w:ascii="Cambria" w:hAnsi="Cambria"/>
          <w:sz w:val="20"/>
          <w:szCs w:val="20"/>
          <w:lang w:val="es-ES"/>
        </w:rPr>
        <w:t xml:space="preserve">. </w:t>
      </w:r>
      <w:r w:rsidR="00656538">
        <w:rPr>
          <w:rFonts w:ascii="Cambria" w:hAnsi="Cambria"/>
          <w:sz w:val="20"/>
          <w:szCs w:val="20"/>
          <w:lang w:val="es-ES"/>
        </w:rPr>
        <w:t>Según</w:t>
      </w:r>
      <w:r w:rsidR="00BA1AFB" w:rsidRPr="00C31F44">
        <w:rPr>
          <w:rFonts w:ascii="Cambria" w:hAnsi="Cambria"/>
          <w:sz w:val="20"/>
          <w:szCs w:val="20"/>
          <w:lang w:val="es-ES"/>
        </w:rPr>
        <w:t xml:space="preserve"> </w:t>
      </w:r>
      <w:r w:rsidR="006D76AA" w:rsidRPr="00C31F44">
        <w:rPr>
          <w:rFonts w:ascii="Cambria" w:hAnsi="Cambria"/>
          <w:sz w:val="20"/>
          <w:szCs w:val="20"/>
          <w:lang w:val="es-ES"/>
        </w:rPr>
        <w:t>el</w:t>
      </w:r>
      <w:r w:rsidR="00BA1AFB" w:rsidRPr="00C31F44">
        <w:rPr>
          <w:rFonts w:ascii="Cambria" w:hAnsi="Cambria"/>
          <w:sz w:val="20"/>
          <w:szCs w:val="20"/>
          <w:lang w:val="es-ES"/>
        </w:rPr>
        <w:t xml:space="preserve"> Estado, </w:t>
      </w:r>
      <w:r w:rsidR="003F608E">
        <w:rPr>
          <w:rFonts w:ascii="Cambria" w:hAnsi="Cambria"/>
          <w:sz w:val="20"/>
          <w:szCs w:val="20"/>
          <w:lang w:val="es-ES"/>
        </w:rPr>
        <w:t>l</w:t>
      </w:r>
      <w:r w:rsidR="00BA1AFB" w:rsidRPr="00C31F44">
        <w:rPr>
          <w:rFonts w:ascii="Cambria" w:hAnsi="Cambria"/>
          <w:sz w:val="20"/>
          <w:szCs w:val="20"/>
          <w:lang w:val="es-ES"/>
        </w:rPr>
        <w:t xml:space="preserve">a </w:t>
      </w:r>
      <w:r w:rsidR="006D76AA" w:rsidRPr="00C31F44">
        <w:rPr>
          <w:rFonts w:ascii="Cambria" w:hAnsi="Cambria"/>
          <w:sz w:val="20"/>
          <w:szCs w:val="20"/>
          <w:lang w:val="es-ES"/>
        </w:rPr>
        <w:t>firma</w:t>
      </w:r>
      <w:r w:rsidR="00BA1AFB" w:rsidRPr="00C31F44">
        <w:rPr>
          <w:rFonts w:ascii="Cambria" w:hAnsi="Cambria"/>
          <w:sz w:val="20"/>
          <w:szCs w:val="20"/>
          <w:lang w:val="es-ES"/>
        </w:rPr>
        <w:t xml:space="preserve"> </w:t>
      </w:r>
      <w:r w:rsidR="00656538">
        <w:rPr>
          <w:rFonts w:ascii="Cambria" w:hAnsi="Cambria"/>
          <w:sz w:val="20"/>
          <w:szCs w:val="20"/>
          <w:lang w:val="es-ES"/>
        </w:rPr>
        <w:t>otorgaría</w:t>
      </w:r>
      <w:r w:rsidR="00BA1AFB" w:rsidRPr="00C31F44">
        <w:rPr>
          <w:rFonts w:ascii="Cambria" w:hAnsi="Cambria"/>
          <w:sz w:val="20"/>
          <w:szCs w:val="20"/>
          <w:lang w:val="es-ES"/>
        </w:rPr>
        <w:t xml:space="preserve"> </w:t>
      </w:r>
      <w:r w:rsidR="006D76AA" w:rsidRPr="00C31F44">
        <w:rPr>
          <w:rFonts w:ascii="Cambria" w:hAnsi="Cambria"/>
          <w:sz w:val="20"/>
          <w:szCs w:val="20"/>
          <w:lang w:val="es-ES"/>
        </w:rPr>
        <w:t>mayor</w:t>
      </w:r>
      <w:r w:rsidR="00BA1AFB" w:rsidRPr="00C31F44">
        <w:rPr>
          <w:rFonts w:ascii="Cambria" w:hAnsi="Cambria"/>
          <w:sz w:val="20"/>
          <w:szCs w:val="20"/>
          <w:lang w:val="es-ES"/>
        </w:rPr>
        <w:t xml:space="preserve"> transpar</w:t>
      </w:r>
      <w:r w:rsidR="006D76AA" w:rsidRPr="00C31F44">
        <w:rPr>
          <w:rFonts w:ascii="Cambria" w:hAnsi="Cambria"/>
          <w:sz w:val="20"/>
          <w:szCs w:val="20"/>
          <w:lang w:val="es-ES"/>
        </w:rPr>
        <w:t>encia</w:t>
      </w:r>
      <w:r w:rsidR="00BA1AFB" w:rsidRPr="00C31F44">
        <w:rPr>
          <w:rFonts w:ascii="Cambria" w:hAnsi="Cambria"/>
          <w:sz w:val="20"/>
          <w:szCs w:val="20"/>
          <w:lang w:val="es-ES"/>
        </w:rPr>
        <w:t xml:space="preserve"> </w:t>
      </w:r>
      <w:r w:rsidR="006D76AA" w:rsidRPr="00C31F44">
        <w:rPr>
          <w:rFonts w:ascii="Cambria" w:hAnsi="Cambria"/>
          <w:sz w:val="20"/>
          <w:szCs w:val="20"/>
          <w:lang w:val="es-ES"/>
        </w:rPr>
        <w:t>al</w:t>
      </w:r>
      <w:r w:rsidR="00BA1AFB" w:rsidRPr="00C31F44">
        <w:rPr>
          <w:rFonts w:ascii="Cambria" w:hAnsi="Cambria"/>
          <w:sz w:val="20"/>
          <w:szCs w:val="20"/>
          <w:lang w:val="es-ES"/>
        </w:rPr>
        <w:t xml:space="preserve"> caso</w:t>
      </w:r>
      <w:r w:rsidR="005E4D8E" w:rsidRPr="00C31F44">
        <w:rPr>
          <w:rFonts w:ascii="Cambria" w:hAnsi="Cambria"/>
          <w:sz w:val="20"/>
          <w:szCs w:val="20"/>
          <w:lang w:val="es-ES"/>
        </w:rPr>
        <w:t xml:space="preserve"> </w:t>
      </w:r>
      <w:r w:rsidR="00930616">
        <w:rPr>
          <w:rFonts w:ascii="Cambria" w:hAnsi="Cambria"/>
          <w:sz w:val="20"/>
          <w:szCs w:val="20"/>
          <w:lang w:val="es-ES"/>
        </w:rPr>
        <w:t xml:space="preserve">e </w:t>
      </w:r>
      <w:r w:rsidR="00A20752">
        <w:rPr>
          <w:rFonts w:ascii="Cambria" w:hAnsi="Cambria"/>
          <w:sz w:val="20"/>
          <w:szCs w:val="20"/>
          <w:lang w:val="es-ES"/>
        </w:rPr>
        <w:t>impedir</w:t>
      </w:r>
      <w:r w:rsidR="00930616">
        <w:rPr>
          <w:rFonts w:ascii="Cambria" w:hAnsi="Cambria"/>
          <w:sz w:val="20"/>
          <w:szCs w:val="20"/>
          <w:lang w:val="es-ES"/>
        </w:rPr>
        <w:t>ía</w:t>
      </w:r>
      <w:r w:rsidR="005E4D8E" w:rsidRPr="00C31F44">
        <w:rPr>
          <w:rFonts w:ascii="Cambria" w:hAnsi="Cambria"/>
          <w:sz w:val="20"/>
          <w:szCs w:val="20"/>
          <w:lang w:val="es-ES"/>
        </w:rPr>
        <w:t xml:space="preserve"> </w:t>
      </w:r>
      <w:r w:rsidR="006D76AA" w:rsidRPr="00C31F44">
        <w:rPr>
          <w:rFonts w:ascii="Cambria" w:hAnsi="Cambria"/>
          <w:sz w:val="20"/>
          <w:szCs w:val="20"/>
          <w:lang w:val="es-ES"/>
        </w:rPr>
        <w:t>el</w:t>
      </w:r>
      <w:r w:rsidR="005E4D8E" w:rsidRPr="00C31F44">
        <w:rPr>
          <w:rFonts w:ascii="Cambria" w:hAnsi="Cambria"/>
          <w:sz w:val="20"/>
          <w:szCs w:val="20"/>
          <w:lang w:val="es-ES"/>
        </w:rPr>
        <w:t xml:space="preserve"> anonimato.</w:t>
      </w:r>
    </w:p>
    <w:p w14:paraId="25A264E1" w14:textId="665FA3B8" w:rsidR="005F49A4" w:rsidRPr="00C31F44" w:rsidRDefault="00656538" w:rsidP="00BA1A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Cambria" w:hAnsi="Cambria"/>
          <w:sz w:val="20"/>
          <w:szCs w:val="20"/>
          <w:lang w:val="es-ES"/>
        </w:rPr>
        <w:t>En</w:t>
      </w:r>
      <w:r w:rsidR="005E4D8E" w:rsidRPr="00C31F44">
        <w:rPr>
          <w:rFonts w:ascii="Cambria" w:hAnsi="Cambria"/>
          <w:sz w:val="20"/>
          <w:szCs w:val="20"/>
          <w:lang w:val="es-ES"/>
        </w:rPr>
        <w:t xml:space="preserve"> efe</w:t>
      </w:r>
      <w:r>
        <w:rPr>
          <w:rFonts w:ascii="Cambria" w:hAnsi="Cambria"/>
          <w:sz w:val="20"/>
          <w:szCs w:val="20"/>
          <w:lang w:val="es-ES"/>
        </w:rPr>
        <w:t>c</w:t>
      </w:r>
      <w:r w:rsidR="005E4D8E" w:rsidRPr="00C31F44">
        <w:rPr>
          <w:rFonts w:ascii="Cambria" w:hAnsi="Cambria"/>
          <w:sz w:val="20"/>
          <w:szCs w:val="20"/>
          <w:lang w:val="es-ES"/>
        </w:rPr>
        <w:t xml:space="preserve">to, afirma que </w:t>
      </w:r>
      <w:r>
        <w:rPr>
          <w:rFonts w:ascii="Cambria" w:hAnsi="Cambria"/>
          <w:sz w:val="20"/>
          <w:szCs w:val="20"/>
          <w:lang w:val="es-ES"/>
        </w:rPr>
        <w:t>l</w:t>
      </w:r>
      <w:r w:rsidR="00E059B5" w:rsidRPr="00C31F44">
        <w:rPr>
          <w:rFonts w:ascii="Cambria" w:hAnsi="Cambria"/>
          <w:sz w:val="20"/>
          <w:szCs w:val="20"/>
          <w:lang w:val="es-ES"/>
        </w:rPr>
        <w:t xml:space="preserve">a CIDH </w:t>
      </w:r>
      <w:r w:rsidR="006D76AA" w:rsidRPr="00C31F44">
        <w:rPr>
          <w:rFonts w:ascii="Cambria" w:hAnsi="Cambria"/>
          <w:sz w:val="20"/>
          <w:szCs w:val="20"/>
          <w:lang w:val="es-ES"/>
        </w:rPr>
        <w:t>no</w:t>
      </w:r>
      <w:r w:rsidR="00E059B5" w:rsidRPr="00C31F44">
        <w:rPr>
          <w:rFonts w:ascii="Cambria" w:hAnsi="Cambria"/>
          <w:sz w:val="20"/>
          <w:szCs w:val="20"/>
          <w:lang w:val="es-ES"/>
        </w:rPr>
        <w:t xml:space="preserve"> </w:t>
      </w:r>
      <w:r w:rsidR="00D02FFF" w:rsidRPr="00C31F44">
        <w:rPr>
          <w:rFonts w:ascii="Cambria" w:hAnsi="Cambria"/>
          <w:sz w:val="20"/>
          <w:szCs w:val="20"/>
          <w:lang w:val="es-ES"/>
        </w:rPr>
        <w:t>puede</w:t>
      </w:r>
      <w:r w:rsidR="00E059B5" w:rsidRPr="00C31F44">
        <w:rPr>
          <w:rFonts w:ascii="Cambria" w:hAnsi="Cambria"/>
          <w:sz w:val="20"/>
          <w:szCs w:val="20"/>
          <w:lang w:val="es-ES"/>
        </w:rPr>
        <w:t xml:space="preserve"> a</w:t>
      </w:r>
      <w:r w:rsidR="00D02FFF" w:rsidRPr="00C31F44">
        <w:rPr>
          <w:rFonts w:ascii="Cambria" w:hAnsi="Cambria"/>
          <w:sz w:val="20"/>
          <w:szCs w:val="20"/>
          <w:lang w:val="es-ES"/>
        </w:rPr>
        <w:t>c</w:t>
      </w:r>
      <w:r w:rsidR="00E059B5" w:rsidRPr="00C31F44">
        <w:rPr>
          <w:rFonts w:ascii="Cambria" w:hAnsi="Cambria"/>
          <w:sz w:val="20"/>
          <w:szCs w:val="20"/>
          <w:lang w:val="es-ES"/>
        </w:rPr>
        <w:t xml:space="preserve">tuar como </w:t>
      </w:r>
      <w:r w:rsidR="00C31F44" w:rsidRPr="00C31F44">
        <w:rPr>
          <w:rFonts w:ascii="Cambria" w:hAnsi="Cambria"/>
          <w:sz w:val="20"/>
          <w:szCs w:val="20"/>
          <w:lang w:val="es-ES"/>
        </w:rPr>
        <w:t>cua</w:t>
      </w:r>
      <w:r w:rsidR="00E059B5" w:rsidRPr="00C31F44">
        <w:rPr>
          <w:rFonts w:ascii="Cambria" w:hAnsi="Cambria"/>
          <w:sz w:val="20"/>
          <w:szCs w:val="20"/>
          <w:lang w:val="es-ES"/>
        </w:rPr>
        <w:t xml:space="preserve">rta </w:t>
      </w:r>
      <w:r w:rsidR="00E059B5" w:rsidRPr="00C31F44">
        <w:rPr>
          <w:rFonts w:asciiTheme="majorHAnsi" w:hAnsiTheme="majorHAnsi"/>
          <w:sz w:val="20"/>
          <w:szCs w:val="20"/>
          <w:lang w:val="es-ES"/>
        </w:rPr>
        <w:t>inst</w:t>
      </w:r>
      <w:r w:rsidR="00C93F65" w:rsidRPr="00C31F44">
        <w:rPr>
          <w:rFonts w:asciiTheme="majorHAnsi" w:hAnsiTheme="majorHAnsi" w:cs="Arial"/>
          <w:sz w:val="20"/>
          <w:szCs w:val="20"/>
          <w:shd w:val="clear" w:color="auto" w:fill="FFFFFF"/>
          <w:lang w:val="es-ES"/>
        </w:rPr>
        <w:t>ancia</w:t>
      </w:r>
      <w:r w:rsidR="005E4D8E" w:rsidRPr="00C31F44">
        <w:rPr>
          <w:rFonts w:asciiTheme="majorHAnsi" w:hAnsiTheme="majorHAnsi"/>
          <w:sz w:val="20"/>
          <w:szCs w:val="20"/>
          <w:lang w:val="es-ES"/>
        </w:rPr>
        <w:t xml:space="preserve">, </w:t>
      </w:r>
      <w:r w:rsidR="006D76AA" w:rsidRPr="00C31F44">
        <w:rPr>
          <w:rFonts w:asciiTheme="majorHAnsi" w:hAnsiTheme="majorHAnsi"/>
          <w:sz w:val="20"/>
          <w:szCs w:val="20"/>
          <w:lang w:val="es-ES"/>
        </w:rPr>
        <w:t>y</w:t>
      </w:r>
      <w:r w:rsidR="005E4D8E" w:rsidRPr="00C31F44">
        <w:rPr>
          <w:rFonts w:asciiTheme="majorHAnsi" w:hAnsiTheme="majorHAnsi"/>
          <w:sz w:val="20"/>
          <w:szCs w:val="20"/>
          <w:lang w:val="es-ES"/>
        </w:rPr>
        <w:t xml:space="preserve"> como </w:t>
      </w:r>
      <w:r w:rsidR="006D76AA" w:rsidRPr="00C31F44">
        <w:rPr>
          <w:rFonts w:ascii="Cambria" w:hAnsi="Cambria"/>
          <w:sz w:val="20"/>
          <w:szCs w:val="20"/>
          <w:lang w:val="es-ES"/>
        </w:rPr>
        <w:t>no</w:t>
      </w:r>
      <w:r w:rsidR="00EC773B" w:rsidRPr="00C31F44">
        <w:rPr>
          <w:rFonts w:ascii="Cambria" w:hAnsi="Cambria"/>
          <w:sz w:val="20"/>
          <w:szCs w:val="20"/>
          <w:lang w:val="es-ES"/>
        </w:rPr>
        <w:t xml:space="preserve"> exist</w:t>
      </w:r>
      <w:r w:rsidR="00C93F65" w:rsidRPr="00C31F44">
        <w:rPr>
          <w:rFonts w:ascii="Cambria" w:hAnsi="Cambria"/>
          <w:sz w:val="20"/>
          <w:szCs w:val="20"/>
          <w:lang w:val="es-ES"/>
        </w:rPr>
        <w:t xml:space="preserve">en </w:t>
      </w:r>
      <w:r w:rsidR="00EC773B" w:rsidRPr="00C31F44">
        <w:rPr>
          <w:rFonts w:ascii="Cambria" w:hAnsi="Cambria"/>
          <w:sz w:val="20"/>
          <w:szCs w:val="20"/>
          <w:lang w:val="es-ES"/>
        </w:rPr>
        <w:t>fundamentos sufici</w:t>
      </w:r>
      <w:r w:rsidR="00EF6061" w:rsidRPr="00C31F44">
        <w:rPr>
          <w:rFonts w:ascii="Cambria" w:hAnsi="Cambria"/>
          <w:sz w:val="20"/>
          <w:szCs w:val="20"/>
          <w:lang w:val="es-ES"/>
        </w:rPr>
        <w:t xml:space="preserve">entes </w:t>
      </w:r>
      <w:r w:rsidR="006D76AA" w:rsidRPr="00C31F44">
        <w:rPr>
          <w:rFonts w:ascii="Cambria" w:hAnsi="Cambria"/>
          <w:sz w:val="20"/>
          <w:szCs w:val="20"/>
          <w:lang w:val="es-ES"/>
        </w:rPr>
        <w:t>o</w:t>
      </w:r>
      <w:r w:rsidR="00EF6061" w:rsidRPr="00C31F44">
        <w:rPr>
          <w:rFonts w:ascii="Cambria" w:hAnsi="Cambria"/>
          <w:sz w:val="20"/>
          <w:szCs w:val="20"/>
          <w:lang w:val="es-ES"/>
        </w:rPr>
        <w:t xml:space="preserve"> </w:t>
      </w:r>
      <w:r w:rsidR="00A20752">
        <w:rPr>
          <w:rFonts w:ascii="Cambria" w:hAnsi="Cambria"/>
          <w:sz w:val="20"/>
          <w:szCs w:val="20"/>
          <w:lang w:val="es-ES"/>
        </w:rPr>
        <w:t>justificaciones</w:t>
      </w:r>
      <w:r w:rsidR="00EF6061" w:rsidRPr="00C31F44">
        <w:rPr>
          <w:rFonts w:ascii="Cambria" w:hAnsi="Cambria"/>
          <w:sz w:val="20"/>
          <w:szCs w:val="20"/>
          <w:lang w:val="es-ES"/>
        </w:rPr>
        <w:t xml:space="preserve"> p</w:t>
      </w:r>
      <w:r w:rsidR="00EC773B" w:rsidRPr="00C31F44">
        <w:rPr>
          <w:rFonts w:ascii="Cambria" w:hAnsi="Cambria"/>
          <w:sz w:val="20"/>
          <w:szCs w:val="20"/>
          <w:lang w:val="es-ES"/>
        </w:rPr>
        <w:t>l</w:t>
      </w:r>
      <w:r w:rsidR="00EF6061" w:rsidRPr="00C31F44">
        <w:rPr>
          <w:rFonts w:ascii="Cambria" w:hAnsi="Cambria"/>
          <w:sz w:val="20"/>
          <w:szCs w:val="20"/>
          <w:lang w:val="es-ES"/>
        </w:rPr>
        <w:t>a</w:t>
      </w:r>
      <w:r w:rsidR="00EC773B" w:rsidRPr="00C31F44">
        <w:rPr>
          <w:rFonts w:ascii="Cambria" w:hAnsi="Cambria"/>
          <w:sz w:val="20"/>
          <w:szCs w:val="20"/>
          <w:lang w:val="es-ES"/>
        </w:rPr>
        <w:t>us</w:t>
      </w:r>
      <w:r>
        <w:rPr>
          <w:rFonts w:ascii="Cambria" w:hAnsi="Cambria"/>
          <w:sz w:val="20"/>
          <w:szCs w:val="20"/>
          <w:lang w:val="es-ES"/>
        </w:rPr>
        <w:t>ible</w:t>
      </w:r>
      <w:r w:rsidR="00A11F77" w:rsidRPr="00C31F44">
        <w:rPr>
          <w:rFonts w:ascii="Cambria" w:hAnsi="Cambria"/>
          <w:sz w:val="20"/>
          <w:szCs w:val="20"/>
          <w:lang w:val="es-ES"/>
        </w:rPr>
        <w:t xml:space="preserve">s </w:t>
      </w:r>
      <w:r w:rsidR="00930616">
        <w:rPr>
          <w:rFonts w:ascii="Cambria" w:hAnsi="Cambria"/>
          <w:sz w:val="20"/>
          <w:szCs w:val="20"/>
          <w:lang w:val="es-ES"/>
        </w:rPr>
        <w:t>que indiquen</w:t>
      </w:r>
      <w:r w:rsidR="00A11F77" w:rsidRPr="00C31F44">
        <w:rPr>
          <w:rFonts w:ascii="Cambria" w:hAnsi="Cambria"/>
          <w:sz w:val="20"/>
          <w:szCs w:val="20"/>
          <w:lang w:val="es-ES"/>
        </w:rPr>
        <w:t xml:space="preserve"> que h</w:t>
      </w:r>
      <w:r w:rsidR="00CD7D72" w:rsidRPr="00C31F44">
        <w:rPr>
          <w:rFonts w:ascii="Cambria" w:hAnsi="Cambria"/>
          <w:sz w:val="20"/>
          <w:szCs w:val="20"/>
          <w:lang w:val="es-ES"/>
        </w:rPr>
        <w:t>ubo</w:t>
      </w:r>
      <w:r w:rsidR="00A11F77" w:rsidRPr="00C31F44">
        <w:rPr>
          <w:rFonts w:ascii="Cambria" w:hAnsi="Cambria"/>
          <w:sz w:val="20"/>
          <w:szCs w:val="20"/>
          <w:lang w:val="es-ES"/>
        </w:rPr>
        <w:t xml:space="preserve"> fal</w:t>
      </w:r>
      <w:r>
        <w:rPr>
          <w:rFonts w:ascii="Cambria" w:hAnsi="Cambria"/>
          <w:sz w:val="20"/>
          <w:szCs w:val="20"/>
          <w:lang w:val="es-ES"/>
        </w:rPr>
        <w:t>l</w:t>
      </w:r>
      <w:r w:rsidR="00EC773B" w:rsidRPr="00C31F44">
        <w:rPr>
          <w:rFonts w:ascii="Cambria" w:hAnsi="Cambria"/>
          <w:sz w:val="20"/>
          <w:szCs w:val="20"/>
          <w:lang w:val="es-ES"/>
        </w:rPr>
        <w:t xml:space="preserve">a </w:t>
      </w:r>
      <w:r w:rsidR="006D76AA" w:rsidRPr="00C31F44">
        <w:rPr>
          <w:rFonts w:ascii="Cambria" w:hAnsi="Cambria"/>
          <w:sz w:val="20"/>
          <w:szCs w:val="20"/>
          <w:lang w:val="es-ES"/>
        </w:rPr>
        <w:t>en la</w:t>
      </w:r>
      <w:r w:rsidR="00EC773B" w:rsidRPr="00C31F44">
        <w:rPr>
          <w:rFonts w:ascii="Cambria" w:hAnsi="Cambria"/>
          <w:sz w:val="20"/>
          <w:szCs w:val="20"/>
          <w:lang w:val="es-ES"/>
        </w:rPr>
        <w:t xml:space="preserve"> condu</w:t>
      </w:r>
      <w:r w:rsidR="00CD7D72" w:rsidRPr="00C31F44">
        <w:rPr>
          <w:rFonts w:ascii="Cambria" w:hAnsi="Cambria"/>
          <w:sz w:val="20"/>
          <w:szCs w:val="20"/>
          <w:lang w:val="es-ES"/>
        </w:rPr>
        <w:t>c</w:t>
      </w:r>
      <w:r w:rsidR="006D76AA" w:rsidRPr="00C31F44">
        <w:rPr>
          <w:rFonts w:asciiTheme="majorHAnsi" w:hAnsiTheme="majorHAnsi"/>
          <w:bCs/>
          <w:sz w:val="20"/>
          <w:szCs w:val="20"/>
          <w:lang w:val="es-ES"/>
        </w:rPr>
        <w:t>ción</w:t>
      </w:r>
      <w:r w:rsidR="00EC773B" w:rsidRPr="00C31F44">
        <w:rPr>
          <w:rFonts w:ascii="Cambria" w:hAnsi="Cambria"/>
          <w:sz w:val="20"/>
          <w:szCs w:val="20"/>
          <w:lang w:val="es-ES"/>
        </w:rPr>
        <w:t xml:space="preserve"> </w:t>
      </w:r>
      <w:r w:rsidR="006D76AA" w:rsidRPr="00C31F44">
        <w:rPr>
          <w:rFonts w:ascii="Cambria" w:hAnsi="Cambria"/>
          <w:sz w:val="20"/>
          <w:szCs w:val="20"/>
          <w:lang w:val="es-ES"/>
        </w:rPr>
        <w:t>de los</w:t>
      </w:r>
      <w:r w:rsidR="00EC773B" w:rsidRPr="00C31F44">
        <w:rPr>
          <w:rFonts w:ascii="Cambria" w:hAnsi="Cambria"/>
          <w:sz w:val="20"/>
          <w:szCs w:val="20"/>
          <w:lang w:val="es-ES"/>
        </w:rPr>
        <w:t xml:space="preserve"> proce</w:t>
      </w:r>
      <w:r w:rsidR="006D76AA" w:rsidRPr="00C31F44">
        <w:rPr>
          <w:rFonts w:ascii="Cambria" w:hAnsi="Cambria"/>
          <w:sz w:val="20"/>
          <w:szCs w:val="20"/>
          <w:lang w:val="es-ES"/>
        </w:rPr>
        <w:t>s</w:t>
      </w:r>
      <w:r w:rsidR="00A11F77" w:rsidRPr="00C31F44">
        <w:rPr>
          <w:rFonts w:ascii="Cambria" w:hAnsi="Cambria"/>
          <w:sz w:val="20"/>
          <w:szCs w:val="20"/>
          <w:lang w:val="es-ES"/>
        </w:rPr>
        <w:t xml:space="preserve">os administrativo </w:t>
      </w:r>
      <w:r w:rsidR="006D76AA" w:rsidRPr="00C31F44">
        <w:rPr>
          <w:rFonts w:ascii="Cambria" w:hAnsi="Cambria"/>
          <w:sz w:val="20"/>
          <w:szCs w:val="20"/>
          <w:lang w:val="es-ES"/>
        </w:rPr>
        <w:t>y</w:t>
      </w:r>
      <w:r w:rsidR="00A11F77" w:rsidRPr="00C31F44">
        <w:rPr>
          <w:rFonts w:ascii="Cambria" w:hAnsi="Cambria"/>
          <w:sz w:val="20"/>
          <w:szCs w:val="20"/>
          <w:lang w:val="es-ES"/>
        </w:rPr>
        <w:t xml:space="preserve"> judicial</w:t>
      </w:r>
      <w:r w:rsidR="005E4D8E" w:rsidRPr="00C31F44">
        <w:rPr>
          <w:rFonts w:ascii="Cambria" w:hAnsi="Cambria"/>
          <w:sz w:val="20"/>
          <w:szCs w:val="20"/>
          <w:lang w:val="es-ES"/>
        </w:rPr>
        <w:t xml:space="preserve">, </w:t>
      </w:r>
      <w:r>
        <w:rPr>
          <w:rFonts w:ascii="Cambria" w:hAnsi="Cambria"/>
          <w:sz w:val="20"/>
          <w:szCs w:val="20"/>
          <w:lang w:val="es-ES"/>
        </w:rPr>
        <w:t>la</w:t>
      </w:r>
      <w:r w:rsidR="005E4D8E" w:rsidRPr="00C31F44">
        <w:rPr>
          <w:rFonts w:ascii="Cambria" w:hAnsi="Cambria"/>
          <w:sz w:val="20"/>
          <w:szCs w:val="20"/>
          <w:lang w:val="es-ES"/>
        </w:rPr>
        <w:t xml:space="preserve"> mer</w:t>
      </w:r>
      <w:r>
        <w:rPr>
          <w:rFonts w:ascii="Cambria" w:hAnsi="Cambria"/>
          <w:sz w:val="20"/>
          <w:szCs w:val="20"/>
          <w:lang w:val="es-ES"/>
        </w:rPr>
        <w:t>a</w:t>
      </w:r>
      <w:r w:rsidR="005E4D8E" w:rsidRPr="00C31F44">
        <w:rPr>
          <w:rFonts w:ascii="Cambria" w:hAnsi="Cambria"/>
          <w:sz w:val="20"/>
          <w:szCs w:val="20"/>
          <w:lang w:val="es-ES"/>
        </w:rPr>
        <w:t xml:space="preserve"> </w:t>
      </w:r>
      <w:r>
        <w:rPr>
          <w:rFonts w:ascii="Cambria" w:hAnsi="Cambria"/>
          <w:sz w:val="20"/>
          <w:szCs w:val="20"/>
          <w:lang w:val="es-ES"/>
        </w:rPr>
        <w:t>disconformidad</w:t>
      </w:r>
      <w:r w:rsidR="005E4D8E" w:rsidRPr="00C31F44">
        <w:rPr>
          <w:rFonts w:ascii="Cambria" w:hAnsi="Cambria"/>
          <w:sz w:val="20"/>
          <w:szCs w:val="20"/>
          <w:lang w:val="es-ES"/>
        </w:rPr>
        <w:t xml:space="preserve"> </w:t>
      </w:r>
      <w:r w:rsidR="006D76AA" w:rsidRPr="00C31F44">
        <w:rPr>
          <w:rFonts w:ascii="Cambria" w:hAnsi="Cambria"/>
          <w:sz w:val="20"/>
          <w:szCs w:val="20"/>
          <w:lang w:val="es-ES"/>
        </w:rPr>
        <w:t>de la</w:t>
      </w:r>
      <w:r w:rsidR="005E4D8E" w:rsidRPr="00C31F44">
        <w:rPr>
          <w:rFonts w:ascii="Cambria" w:hAnsi="Cambria"/>
          <w:sz w:val="20"/>
          <w:szCs w:val="20"/>
          <w:lang w:val="es-ES"/>
        </w:rPr>
        <w:t xml:space="preserve"> </w:t>
      </w:r>
      <w:r w:rsidR="00B33A5A">
        <w:rPr>
          <w:rFonts w:ascii="Cambria" w:hAnsi="Cambria"/>
          <w:sz w:val="20"/>
          <w:szCs w:val="20"/>
          <w:lang w:val="es-ES"/>
        </w:rPr>
        <w:t>presunta víctima</w:t>
      </w:r>
      <w:r w:rsidR="005E4D8E" w:rsidRPr="00C31F44">
        <w:rPr>
          <w:rFonts w:ascii="Cambria" w:hAnsi="Cambria"/>
          <w:sz w:val="20"/>
          <w:szCs w:val="20"/>
          <w:lang w:val="es-ES"/>
        </w:rPr>
        <w:t xml:space="preserve"> </w:t>
      </w:r>
      <w:r w:rsidR="006D76AA" w:rsidRPr="00C31F44">
        <w:rPr>
          <w:rFonts w:ascii="Cambria" w:hAnsi="Cambria"/>
          <w:sz w:val="20"/>
          <w:szCs w:val="20"/>
          <w:lang w:val="es-ES"/>
        </w:rPr>
        <w:t>con</w:t>
      </w:r>
      <w:r w:rsidR="005E4D8E" w:rsidRPr="00C31F44">
        <w:rPr>
          <w:rFonts w:ascii="Cambria" w:hAnsi="Cambria"/>
          <w:sz w:val="20"/>
          <w:szCs w:val="20"/>
          <w:lang w:val="es-ES"/>
        </w:rPr>
        <w:t xml:space="preserve"> </w:t>
      </w:r>
      <w:r>
        <w:rPr>
          <w:rFonts w:ascii="Cambria" w:hAnsi="Cambria"/>
          <w:sz w:val="20"/>
          <w:szCs w:val="20"/>
          <w:lang w:val="es-ES"/>
        </w:rPr>
        <w:t>l</w:t>
      </w:r>
      <w:r w:rsidR="005E4D8E" w:rsidRPr="00C31F44">
        <w:rPr>
          <w:rFonts w:ascii="Cambria" w:hAnsi="Cambria"/>
          <w:sz w:val="20"/>
          <w:szCs w:val="20"/>
          <w:lang w:val="es-ES"/>
        </w:rPr>
        <w:t>a condu</w:t>
      </w:r>
      <w:r w:rsidR="006D76AA" w:rsidRPr="00C31F44">
        <w:rPr>
          <w:rFonts w:ascii="Cambria" w:hAnsi="Cambria"/>
          <w:sz w:val="20"/>
          <w:szCs w:val="20"/>
          <w:lang w:val="es-ES"/>
        </w:rPr>
        <w:t>c</w:t>
      </w:r>
      <w:r w:rsidR="00CD7D72" w:rsidRPr="00C31F44">
        <w:rPr>
          <w:rFonts w:ascii="Cambria" w:hAnsi="Cambria"/>
          <w:sz w:val="20"/>
          <w:szCs w:val="20"/>
          <w:lang w:val="es-ES"/>
        </w:rPr>
        <w:t>c</w:t>
      </w:r>
      <w:r w:rsidR="006D76AA" w:rsidRPr="00C31F44">
        <w:rPr>
          <w:rFonts w:ascii="Cambria" w:hAnsi="Cambria"/>
          <w:sz w:val="20"/>
          <w:szCs w:val="20"/>
          <w:lang w:val="es-ES"/>
        </w:rPr>
        <w:t>ión</w:t>
      </w:r>
      <w:r w:rsidR="005E4D8E" w:rsidRPr="00C31F44">
        <w:rPr>
          <w:rFonts w:ascii="Cambria" w:hAnsi="Cambria"/>
          <w:sz w:val="20"/>
          <w:szCs w:val="20"/>
          <w:lang w:val="es-ES"/>
        </w:rPr>
        <w:t xml:space="preserve"> </w:t>
      </w:r>
      <w:r w:rsidR="006D76AA" w:rsidRPr="00C31F44">
        <w:rPr>
          <w:rFonts w:ascii="Cambria" w:hAnsi="Cambria"/>
          <w:sz w:val="20"/>
          <w:szCs w:val="20"/>
          <w:lang w:val="es-ES"/>
        </w:rPr>
        <w:t>de los</w:t>
      </w:r>
      <w:r w:rsidR="005E4D8E" w:rsidRPr="00C31F44">
        <w:rPr>
          <w:rFonts w:ascii="Cambria" w:hAnsi="Cambria"/>
          <w:sz w:val="20"/>
          <w:szCs w:val="20"/>
          <w:lang w:val="es-ES"/>
        </w:rPr>
        <w:t xml:space="preserve"> a</w:t>
      </w:r>
      <w:r>
        <w:rPr>
          <w:rFonts w:ascii="Cambria" w:hAnsi="Cambria"/>
          <w:sz w:val="20"/>
          <w:szCs w:val="20"/>
          <w:lang w:val="es-ES"/>
        </w:rPr>
        <w:t>c</w:t>
      </w:r>
      <w:r w:rsidR="005E4D8E" w:rsidRPr="00C31F44">
        <w:rPr>
          <w:rFonts w:ascii="Cambria" w:hAnsi="Cambria"/>
          <w:sz w:val="20"/>
          <w:szCs w:val="20"/>
          <w:lang w:val="es-ES"/>
        </w:rPr>
        <w:t>tos judici</w:t>
      </w:r>
      <w:r w:rsidR="006D76AA" w:rsidRPr="00C31F44">
        <w:rPr>
          <w:rFonts w:ascii="Cambria" w:hAnsi="Cambria"/>
          <w:sz w:val="20"/>
          <w:szCs w:val="20"/>
          <w:lang w:val="es-ES"/>
        </w:rPr>
        <w:t xml:space="preserve">ales </w:t>
      </w:r>
      <w:r w:rsidR="006A392E" w:rsidRPr="00C31F44">
        <w:rPr>
          <w:rFonts w:ascii="Cambria" w:hAnsi="Cambria"/>
          <w:sz w:val="20"/>
          <w:szCs w:val="20"/>
          <w:lang w:val="es-ES"/>
        </w:rPr>
        <w:t xml:space="preserve">que analizan </w:t>
      </w:r>
      <w:r w:rsidR="006D76AA" w:rsidRPr="00C31F44">
        <w:rPr>
          <w:rFonts w:ascii="Cambria" w:hAnsi="Cambria"/>
          <w:sz w:val="20"/>
          <w:szCs w:val="20"/>
          <w:lang w:val="es-ES"/>
        </w:rPr>
        <w:t>su</w:t>
      </w:r>
      <w:r w:rsidR="005E4D8E" w:rsidRPr="00C31F44">
        <w:rPr>
          <w:rFonts w:ascii="Cambria" w:hAnsi="Cambria"/>
          <w:sz w:val="20"/>
          <w:szCs w:val="20"/>
          <w:lang w:val="es-ES"/>
        </w:rPr>
        <w:t xml:space="preserve"> </w:t>
      </w:r>
      <w:r w:rsidR="006D76AA" w:rsidRPr="00C31F44">
        <w:rPr>
          <w:rFonts w:ascii="Cambria" w:hAnsi="Cambria"/>
          <w:sz w:val="20"/>
          <w:szCs w:val="20"/>
          <w:lang w:val="es-ES"/>
        </w:rPr>
        <w:t>derecho</w:t>
      </w:r>
      <w:r w:rsidR="005E4D8E" w:rsidRPr="00C31F44">
        <w:rPr>
          <w:rFonts w:ascii="Cambria" w:hAnsi="Cambria"/>
          <w:sz w:val="20"/>
          <w:szCs w:val="20"/>
          <w:lang w:val="es-ES"/>
        </w:rPr>
        <w:t xml:space="preserve"> </w:t>
      </w:r>
      <w:r w:rsidR="00FC5B25">
        <w:rPr>
          <w:rFonts w:ascii="Cambria" w:hAnsi="Cambria"/>
          <w:sz w:val="20"/>
          <w:szCs w:val="20"/>
          <w:lang w:val="es-ES"/>
        </w:rPr>
        <w:t>a una</w:t>
      </w:r>
      <w:r w:rsidR="00435F8A">
        <w:rPr>
          <w:rFonts w:ascii="Cambria" w:hAnsi="Cambria"/>
          <w:sz w:val="20"/>
          <w:szCs w:val="20"/>
          <w:lang w:val="es-ES"/>
        </w:rPr>
        <w:t xml:space="preserve"> </w:t>
      </w:r>
      <w:r w:rsidR="005E4D8E" w:rsidRPr="00C31F44">
        <w:rPr>
          <w:rFonts w:ascii="Cambria" w:hAnsi="Cambria"/>
          <w:sz w:val="20"/>
          <w:szCs w:val="20"/>
          <w:lang w:val="es-ES"/>
        </w:rPr>
        <w:t>pen</w:t>
      </w:r>
      <w:r w:rsidR="006D76AA" w:rsidRPr="00C31F44">
        <w:rPr>
          <w:rFonts w:ascii="Cambria" w:hAnsi="Cambria"/>
          <w:sz w:val="20"/>
          <w:szCs w:val="20"/>
          <w:lang w:val="es-ES"/>
        </w:rPr>
        <w:t>sión</w:t>
      </w:r>
      <w:r w:rsidR="005E4D8E" w:rsidRPr="00C31F44">
        <w:rPr>
          <w:rFonts w:ascii="Cambria" w:hAnsi="Cambria"/>
          <w:sz w:val="20"/>
          <w:szCs w:val="20"/>
          <w:lang w:val="es-ES"/>
        </w:rPr>
        <w:t xml:space="preserve">, </w:t>
      </w:r>
      <w:r>
        <w:rPr>
          <w:rFonts w:ascii="Cambria" w:hAnsi="Cambria"/>
          <w:sz w:val="20"/>
          <w:szCs w:val="20"/>
          <w:lang w:val="es-ES"/>
        </w:rPr>
        <w:t>así</w:t>
      </w:r>
      <w:r w:rsidR="00C93F65" w:rsidRPr="00C31F44">
        <w:rPr>
          <w:rFonts w:ascii="Cambria" w:hAnsi="Cambria"/>
          <w:sz w:val="20"/>
          <w:szCs w:val="20"/>
          <w:lang w:val="es-ES"/>
        </w:rPr>
        <w:t xml:space="preserve"> </w:t>
      </w:r>
      <w:r w:rsidR="005E4D8E" w:rsidRPr="00C31F44">
        <w:rPr>
          <w:rFonts w:ascii="Cambria" w:hAnsi="Cambria"/>
          <w:sz w:val="20"/>
          <w:szCs w:val="20"/>
          <w:lang w:val="es-ES"/>
        </w:rPr>
        <w:t xml:space="preserve">como </w:t>
      </w:r>
      <w:r>
        <w:rPr>
          <w:rFonts w:ascii="Cambria" w:hAnsi="Cambria"/>
          <w:sz w:val="20"/>
          <w:szCs w:val="20"/>
          <w:lang w:val="es-ES"/>
        </w:rPr>
        <w:t>l</w:t>
      </w:r>
      <w:r w:rsidR="005E4D8E" w:rsidRPr="00C31F44">
        <w:rPr>
          <w:rFonts w:ascii="Cambria" w:hAnsi="Cambria"/>
          <w:sz w:val="20"/>
          <w:szCs w:val="20"/>
          <w:lang w:val="es-ES"/>
        </w:rPr>
        <w:t xml:space="preserve">a postura </w:t>
      </w:r>
      <w:r w:rsidR="006D76AA" w:rsidRPr="00C31F44">
        <w:rPr>
          <w:rFonts w:ascii="Cambria" w:hAnsi="Cambria"/>
          <w:sz w:val="20"/>
          <w:szCs w:val="20"/>
          <w:lang w:val="es-ES"/>
        </w:rPr>
        <w:t>del</w:t>
      </w:r>
      <w:r w:rsidR="005E4D8E" w:rsidRPr="00C31F44">
        <w:rPr>
          <w:rFonts w:ascii="Cambria" w:hAnsi="Cambria"/>
          <w:sz w:val="20"/>
          <w:szCs w:val="20"/>
          <w:lang w:val="es-ES"/>
        </w:rPr>
        <w:t xml:space="preserve"> Estado </w:t>
      </w:r>
      <w:r w:rsidR="006D76AA" w:rsidRPr="00263496">
        <w:rPr>
          <w:rFonts w:ascii="Cambria" w:hAnsi="Cambria"/>
          <w:sz w:val="20"/>
          <w:szCs w:val="20"/>
          <w:lang w:val="es-ES"/>
        </w:rPr>
        <w:t xml:space="preserve">en </w:t>
      </w:r>
      <w:r w:rsidR="006D76AA" w:rsidRPr="00C31F44">
        <w:rPr>
          <w:rFonts w:ascii="Cambria" w:hAnsi="Cambria"/>
          <w:sz w:val="20"/>
          <w:szCs w:val="20"/>
          <w:lang w:val="es-ES"/>
        </w:rPr>
        <w:t>el</w:t>
      </w:r>
      <w:r w:rsidR="005E4D8E" w:rsidRPr="00C31F44">
        <w:rPr>
          <w:rFonts w:ascii="Cambria" w:hAnsi="Cambria"/>
          <w:sz w:val="20"/>
          <w:szCs w:val="20"/>
          <w:lang w:val="es-ES"/>
        </w:rPr>
        <w:t xml:space="preserve"> proce</w:t>
      </w:r>
      <w:r w:rsidR="006D76AA" w:rsidRPr="00C31F44">
        <w:rPr>
          <w:rFonts w:ascii="Cambria" w:hAnsi="Cambria"/>
          <w:sz w:val="20"/>
          <w:szCs w:val="20"/>
          <w:lang w:val="es-ES"/>
        </w:rPr>
        <w:t>s</w:t>
      </w:r>
      <w:r w:rsidR="005E4D8E" w:rsidRPr="00C31F44">
        <w:rPr>
          <w:rFonts w:ascii="Cambria" w:hAnsi="Cambria"/>
          <w:sz w:val="20"/>
          <w:szCs w:val="20"/>
          <w:lang w:val="es-ES"/>
        </w:rPr>
        <w:t>o administrativo</w:t>
      </w:r>
      <w:r w:rsidR="0051067D">
        <w:rPr>
          <w:rFonts w:ascii="Cambria" w:hAnsi="Cambria"/>
          <w:sz w:val="20"/>
          <w:szCs w:val="20"/>
          <w:lang w:val="es-ES"/>
        </w:rPr>
        <w:t>,</w:t>
      </w:r>
      <w:r w:rsidR="005E4D8E" w:rsidRPr="00C31F44">
        <w:rPr>
          <w:rFonts w:ascii="Cambria" w:hAnsi="Cambria"/>
          <w:sz w:val="20"/>
          <w:szCs w:val="20"/>
          <w:lang w:val="es-ES"/>
        </w:rPr>
        <w:t xml:space="preserve"> </w:t>
      </w:r>
      <w:r w:rsidR="006D76AA" w:rsidRPr="00C31F44">
        <w:rPr>
          <w:rFonts w:ascii="Cambria" w:hAnsi="Cambria"/>
          <w:sz w:val="20"/>
          <w:szCs w:val="20"/>
          <w:lang w:val="es-ES"/>
        </w:rPr>
        <w:t>no</w:t>
      </w:r>
      <w:r w:rsidR="005E4D8E" w:rsidRPr="00C31F44">
        <w:rPr>
          <w:rFonts w:ascii="Cambria" w:hAnsi="Cambria"/>
          <w:sz w:val="20"/>
          <w:szCs w:val="20"/>
          <w:lang w:val="es-ES"/>
        </w:rPr>
        <w:t xml:space="preserve"> </w:t>
      </w:r>
      <w:r w:rsidR="00D02FFF" w:rsidRPr="00C31F44">
        <w:rPr>
          <w:rFonts w:ascii="Cambria" w:hAnsi="Cambria"/>
          <w:sz w:val="20"/>
          <w:szCs w:val="20"/>
          <w:lang w:val="es-ES"/>
        </w:rPr>
        <w:t>puede</w:t>
      </w:r>
      <w:r w:rsidR="005E4D8E" w:rsidRPr="00C31F44">
        <w:rPr>
          <w:rFonts w:ascii="Cambria" w:hAnsi="Cambria"/>
          <w:sz w:val="20"/>
          <w:szCs w:val="20"/>
          <w:lang w:val="es-ES"/>
        </w:rPr>
        <w:t xml:space="preserve"> </w:t>
      </w:r>
      <w:r w:rsidR="00796B9B">
        <w:rPr>
          <w:rFonts w:ascii="Cambria" w:hAnsi="Cambria"/>
          <w:sz w:val="20"/>
          <w:szCs w:val="20"/>
          <w:lang w:val="es-ES"/>
        </w:rPr>
        <w:t>dar lugar al</w:t>
      </w:r>
      <w:r w:rsidR="00F10AE8">
        <w:rPr>
          <w:rFonts w:ascii="Cambria" w:hAnsi="Cambria"/>
          <w:sz w:val="20"/>
          <w:szCs w:val="20"/>
          <w:lang w:val="es-ES"/>
        </w:rPr>
        <w:t xml:space="preserve"> </w:t>
      </w:r>
      <w:r w:rsidR="005E4D8E" w:rsidRPr="00C31F44">
        <w:rPr>
          <w:rFonts w:ascii="Cambria" w:hAnsi="Cambria"/>
          <w:sz w:val="20"/>
          <w:szCs w:val="20"/>
          <w:lang w:val="es-ES"/>
        </w:rPr>
        <w:t xml:space="preserve">uso </w:t>
      </w:r>
      <w:r w:rsidR="006D76AA" w:rsidRPr="00C31F44">
        <w:rPr>
          <w:rFonts w:ascii="Cambria" w:hAnsi="Cambria"/>
          <w:sz w:val="20"/>
          <w:szCs w:val="20"/>
          <w:lang w:val="es-ES"/>
        </w:rPr>
        <w:t>del</w:t>
      </w:r>
      <w:r w:rsidR="005E4D8E" w:rsidRPr="00C31F44">
        <w:rPr>
          <w:rFonts w:ascii="Cambria" w:hAnsi="Cambria"/>
          <w:sz w:val="20"/>
          <w:szCs w:val="20"/>
          <w:lang w:val="es-ES"/>
        </w:rPr>
        <w:t xml:space="preserve"> sistema de peti</w:t>
      </w:r>
      <w:r w:rsidR="006D76AA" w:rsidRPr="00C31F44">
        <w:rPr>
          <w:rFonts w:ascii="Cambria" w:hAnsi="Cambria"/>
          <w:sz w:val="20"/>
          <w:szCs w:val="20"/>
          <w:lang w:val="es-ES"/>
        </w:rPr>
        <w:t>ciones</w:t>
      </w:r>
      <w:r w:rsidR="005E4D8E" w:rsidRPr="00C31F44">
        <w:rPr>
          <w:rFonts w:ascii="Cambria" w:hAnsi="Cambria"/>
          <w:sz w:val="20"/>
          <w:szCs w:val="20"/>
          <w:lang w:val="es-ES"/>
        </w:rPr>
        <w:t xml:space="preserve"> individu</w:t>
      </w:r>
      <w:r w:rsidR="006D76AA" w:rsidRPr="00C31F44">
        <w:rPr>
          <w:rFonts w:ascii="Cambria" w:hAnsi="Cambria"/>
          <w:sz w:val="20"/>
          <w:szCs w:val="20"/>
          <w:lang w:val="es-ES"/>
        </w:rPr>
        <w:t xml:space="preserve">ales </w:t>
      </w:r>
      <w:r w:rsidR="00930616">
        <w:rPr>
          <w:rFonts w:ascii="Cambria" w:hAnsi="Cambria"/>
          <w:sz w:val="20"/>
          <w:szCs w:val="20"/>
          <w:lang w:val="es-ES"/>
        </w:rPr>
        <w:t>de</w:t>
      </w:r>
      <w:r w:rsidR="006D76AA" w:rsidRPr="00C31F44">
        <w:rPr>
          <w:rFonts w:ascii="Cambria" w:hAnsi="Cambria"/>
          <w:sz w:val="20"/>
          <w:szCs w:val="20"/>
          <w:lang w:val="es-ES"/>
        </w:rPr>
        <w:t xml:space="preserve"> la</w:t>
      </w:r>
      <w:r w:rsidR="005E4D8E" w:rsidRPr="00C31F44">
        <w:rPr>
          <w:rFonts w:ascii="Cambria" w:hAnsi="Cambria"/>
          <w:sz w:val="20"/>
          <w:szCs w:val="20"/>
          <w:lang w:val="es-ES"/>
        </w:rPr>
        <w:t xml:space="preserve"> CIDH, </w:t>
      </w:r>
      <w:r w:rsidR="00E945FD" w:rsidRPr="00A20752">
        <w:rPr>
          <w:rFonts w:ascii="Cambria" w:hAnsi="Cambria"/>
          <w:sz w:val="20"/>
          <w:szCs w:val="20"/>
          <w:lang w:val="es-ES"/>
        </w:rPr>
        <w:t>so</w:t>
      </w:r>
      <w:r w:rsidR="005E4D8E" w:rsidRPr="00A20752">
        <w:rPr>
          <w:rFonts w:ascii="Cambria" w:hAnsi="Cambria"/>
          <w:sz w:val="20"/>
          <w:szCs w:val="20"/>
          <w:lang w:val="es-ES"/>
        </w:rPr>
        <w:t xml:space="preserve"> pena</w:t>
      </w:r>
      <w:r w:rsidR="005E4D8E" w:rsidRPr="00C31F44">
        <w:rPr>
          <w:rFonts w:ascii="Cambria" w:hAnsi="Cambria"/>
          <w:sz w:val="20"/>
          <w:szCs w:val="20"/>
          <w:lang w:val="es-ES"/>
        </w:rPr>
        <w:t xml:space="preserve"> de atribuir</w:t>
      </w:r>
      <w:r w:rsidR="00E945FD">
        <w:rPr>
          <w:rFonts w:ascii="Cambria" w:hAnsi="Cambria"/>
          <w:sz w:val="20"/>
          <w:szCs w:val="20"/>
          <w:lang w:val="es-ES"/>
        </w:rPr>
        <w:t>le</w:t>
      </w:r>
      <w:r w:rsidR="005E4D8E" w:rsidRPr="00C31F44">
        <w:rPr>
          <w:rFonts w:ascii="Cambria" w:hAnsi="Cambria"/>
          <w:sz w:val="20"/>
          <w:szCs w:val="20"/>
          <w:lang w:val="es-ES"/>
        </w:rPr>
        <w:t xml:space="preserve"> </w:t>
      </w:r>
      <w:r w:rsidR="006D76AA" w:rsidRPr="00C31F44">
        <w:rPr>
          <w:rFonts w:ascii="Cambria" w:hAnsi="Cambria"/>
          <w:sz w:val="20"/>
          <w:szCs w:val="20"/>
          <w:lang w:val="es-ES"/>
        </w:rPr>
        <w:t>a la</w:t>
      </w:r>
      <w:r w:rsidR="005E4D8E" w:rsidRPr="00C31F44">
        <w:rPr>
          <w:rFonts w:ascii="Cambria" w:hAnsi="Cambria"/>
          <w:sz w:val="20"/>
          <w:szCs w:val="20"/>
          <w:lang w:val="es-ES"/>
        </w:rPr>
        <w:t xml:space="preserve"> CIDH </w:t>
      </w:r>
      <w:r w:rsidR="006D76AA" w:rsidRPr="00C31F44">
        <w:rPr>
          <w:rFonts w:ascii="Cambria" w:hAnsi="Cambria"/>
          <w:sz w:val="20"/>
          <w:szCs w:val="20"/>
          <w:lang w:val="es-ES"/>
        </w:rPr>
        <w:t>un</w:t>
      </w:r>
      <w:r w:rsidR="005E4D8E" w:rsidRPr="00C31F44">
        <w:rPr>
          <w:rFonts w:ascii="Cambria" w:hAnsi="Cambria"/>
          <w:sz w:val="20"/>
          <w:szCs w:val="20"/>
          <w:lang w:val="es-ES"/>
        </w:rPr>
        <w:t xml:space="preserve"> papel de inst</w:t>
      </w:r>
      <w:r w:rsidR="00C93F65" w:rsidRPr="00C31F44">
        <w:rPr>
          <w:rFonts w:ascii="Cambria" w:hAnsi="Cambria"/>
          <w:sz w:val="20"/>
          <w:szCs w:val="20"/>
          <w:lang w:val="es-ES"/>
        </w:rPr>
        <w:t>ancia</w:t>
      </w:r>
      <w:r w:rsidR="005E4D8E" w:rsidRPr="00C31F44">
        <w:rPr>
          <w:rFonts w:ascii="Cambria" w:hAnsi="Cambria"/>
          <w:sz w:val="20"/>
          <w:szCs w:val="20"/>
          <w:lang w:val="es-ES"/>
        </w:rPr>
        <w:t xml:space="preserve"> </w:t>
      </w:r>
      <w:r w:rsidR="00E945FD">
        <w:rPr>
          <w:rFonts w:ascii="Cambria" w:hAnsi="Cambria"/>
          <w:sz w:val="20"/>
          <w:szCs w:val="20"/>
          <w:lang w:val="es-ES"/>
        </w:rPr>
        <w:t>de apelación</w:t>
      </w:r>
      <w:r w:rsidR="005E4D8E" w:rsidRPr="00C31F44">
        <w:rPr>
          <w:rFonts w:ascii="Cambria" w:hAnsi="Cambria"/>
          <w:sz w:val="20"/>
          <w:szCs w:val="20"/>
          <w:lang w:val="es-ES"/>
        </w:rPr>
        <w:t xml:space="preserve"> </w:t>
      </w:r>
      <w:r w:rsidR="006D76AA" w:rsidRPr="00C31F44">
        <w:rPr>
          <w:rFonts w:ascii="Cambria" w:hAnsi="Cambria"/>
          <w:sz w:val="20"/>
          <w:szCs w:val="20"/>
          <w:lang w:val="es-ES"/>
        </w:rPr>
        <w:t>de las</w:t>
      </w:r>
      <w:r w:rsidR="005E4D8E" w:rsidRPr="00C31F44">
        <w:rPr>
          <w:rFonts w:ascii="Cambria" w:hAnsi="Cambria"/>
          <w:sz w:val="20"/>
          <w:szCs w:val="20"/>
          <w:lang w:val="es-ES"/>
        </w:rPr>
        <w:t xml:space="preserve"> deci</w:t>
      </w:r>
      <w:r w:rsidR="007F72AF">
        <w:rPr>
          <w:rFonts w:ascii="Cambria" w:hAnsi="Cambria"/>
          <w:sz w:val="20"/>
          <w:szCs w:val="20"/>
          <w:lang w:val="es-ES"/>
        </w:rPr>
        <w:t>siones</w:t>
      </w:r>
      <w:r w:rsidR="00E945FD">
        <w:rPr>
          <w:rFonts w:ascii="Cambria" w:hAnsi="Cambria"/>
          <w:sz w:val="20"/>
          <w:szCs w:val="20"/>
          <w:lang w:val="es-ES"/>
        </w:rPr>
        <w:t xml:space="preserve"> nacionale</w:t>
      </w:r>
      <w:r w:rsidR="005E4D8E" w:rsidRPr="00C31F44">
        <w:rPr>
          <w:rFonts w:ascii="Cambria" w:hAnsi="Cambria"/>
          <w:sz w:val="20"/>
          <w:szCs w:val="20"/>
          <w:lang w:val="es-ES"/>
        </w:rPr>
        <w:t>s</w:t>
      </w:r>
      <w:r w:rsidR="00A11F77" w:rsidRPr="00C31F44">
        <w:rPr>
          <w:rFonts w:ascii="Cambria" w:hAnsi="Cambria"/>
          <w:sz w:val="20"/>
          <w:szCs w:val="20"/>
          <w:lang w:val="es-ES"/>
        </w:rPr>
        <w:t>.</w:t>
      </w:r>
    </w:p>
    <w:p w14:paraId="6F4D4171" w14:textId="05EBEF70" w:rsidR="003239B8" w:rsidRPr="00C31F44" w:rsidRDefault="003239B8" w:rsidP="005F49A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ES"/>
        </w:rPr>
      </w:pPr>
      <w:r w:rsidRPr="00C31F44">
        <w:rPr>
          <w:rFonts w:asciiTheme="majorHAnsi" w:eastAsia="Cambria" w:hAnsiTheme="majorHAnsi" w:cs="Cambria"/>
          <w:b/>
          <w:bCs/>
          <w:sz w:val="20"/>
          <w:szCs w:val="20"/>
          <w:u w:color="000000"/>
          <w:lang w:val="es-ES" w:eastAsia="es-ES"/>
        </w:rPr>
        <w:t>VI.</w:t>
      </w:r>
      <w:r w:rsidRPr="00C31F44">
        <w:rPr>
          <w:rFonts w:asciiTheme="majorHAnsi" w:eastAsia="Cambria" w:hAnsiTheme="majorHAnsi" w:cs="Cambria"/>
          <w:b/>
          <w:bCs/>
          <w:sz w:val="20"/>
          <w:szCs w:val="20"/>
          <w:u w:color="000000"/>
          <w:lang w:val="es-ES" w:eastAsia="es-ES"/>
        </w:rPr>
        <w:tab/>
      </w:r>
      <w:r w:rsidR="006D76AA" w:rsidRPr="00C31F44">
        <w:rPr>
          <w:rFonts w:asciiTheme="majorHAnsi" w:hAnsiTheme="majorHAnsi"/>
          <w:b/>
          <w:bCs/>
          <w:sz w:val="20"/>
          <w:szCs w:val="20"/>
          <w:lang w:val="es-ES"/>
        </w:rPr>
        <w:t>ANÁLISIS</w:t>
      </w:r>
      <w:r w:rsidR="004A6A54" w:rsidRPr="00C31F44">
        <w:rPr>
          <w:rFonts w:asciiTheme="majorHAnsi" w:hAnsiTheme="majorHAnsi"/>
          <w:b/>
          <w:bCs/>
          <w:sz w:val="20"/>
          <w:szCs w:val="20"/>
          <w:lang w:val="es-ES"/>
        </w:rPr>
        <w:t xml:space="preserve"> DE </w:t>
      </w:r>
      <w:r w:rsidR="006D76AA" w:rsidRPr="00C31F44">
        <w:rPr>
          <w:rFonts w:asciiTheme="majorHAnsi" w:hAnsiTheme="majorHAnsi"/>
          <w:b/>
          <w:sz w:val="20"/>
          <w:szCs w:val="20"/>
          <w:lang w:val="es-ES"/>
        </w:rPr>
        <w:t>AGOTAMIE</w:t>
      </w:r>
      <w:r w:rsidR="00C21FEF" w:rsidRPr="00C31F44">
        <w:rPr>
          <w:rFonts w:asciiTheme="majorHAnsi" w:hAnsiTheme="majorHAnsi"/>
          <w:b/>
          <w:sz w:val="20"/>
          <w:szCs w:val="20"/>
          <w:lang w:val="es-ES"/>
        </w:rPr>
        <w:t xml:space="preserve">NTO </w:t>
      </w:r>
      <w:r w:rsidR="006D76AA" w:rsidRPr="00C31F44">
        <w:rPr>
          <w:rFonts w:asciiTheme="majorHAnsi" w:hAnsiTheme="majorHAnsi"/>
          <w:b/>
          <w:sz w:val="20"/>
          <w:szCs w:val="20"/>
          <w:lang w:val="es-ES"/>
        </w:rPr>
        <w:t>DE LOS</w:t>
      </w:r>
      <w:r w:rsidR="00C21FEF" w:rsidRPr="00C31F44">
        <w:rPr>
          <w:rFonts w:asciiTheme="majorHAnsi" w:hAnsiTheme="majorHAnsi"/>
          <w:b/>
          <w:sz w:val="20"/>
          <w:szCs w:val="20"/>
          <w:lang w:val="es-ES"/>
        </w:rPr>
        <w:t xml:space="preserve"> RECURSOS INTERNOS</w:t>
      </w:r>
      <w:r w:rsidR="00D21316" w:rsidRPr="00C31F44">
        <w:rPr>
          <w:rFonts w:asciiTheme="majorHAnsi" w:hAnsiTheme="majorHAnsi"/>
          <w:b/>
          <w:sz w:val="20"/>
          <w:szCs w:val="20"/>
          <w:lang w:val="es-ES"/>
        </w:rPr>
        <w:t xml:space="preserve"> </w:t>
      </w:r>
      <w:r w:rsidR="006D76AA" w:rsidRPr="00C31F44">
        <w:rPr>
          <w:rFonts w:asciiTheme="majorHAnsi" w:hAnsiTheme="majorHAnsi"/>
          <w:b/>
          <w:sz w:val="20"/>
          <w:szCs w:val="20"/>
          <w:lang w:val="es-ES"/>
        </w:rPr>
        <w:t>Y</w:t>
      </w:r>
      <w:r w:rsidR="00D21316" w:rsidRPr="00C31F44">
        <w:rPr>
          <w:rFonts w:asciiTheme="majorHAnsi" w:hAnsiTheme="majorHAnsi"/>
          <w:b/>
          <w:sz w:val="20"/>
          <w:szCs w:val="20"/>
          <w:lang w:val="es-ES"/>
        </w:rPr>
        <w:t xml:space="preserve"> </w:t>
      </w:r>
      <w:r w:rsidR="006D76AA" w:rsidRPr="00C31F44">
        <w:rPr>
          <w:rFonts w:asciiTheme="majorHAnsi" w:hAnsiTheme="majorHAnsi"/>
          <w:b/>
          <w:sz w:val="20"/>
          <w:szCs w:val="20"/>
          <w:lang w:val="es-ES"/>
        </w:rPr>
        <w:t>PLAZO</w:t>
      </w:r>
      <w:r w:rsidR="00C21FEF" w:rsidRPr="00C31F44">
        <w:rPr>
          <w:rFonts w:asciiTheme="majorHAnsi" w:hAnsiTheme="majorHAnsi"/>
          <w:b/>
          <w:sz w:val="20"/>
          <w:szCs w:val="20"/>
          <w:lang w:val="es-ES"/>
        </w:rPr>
        <w:t xml:space="preserve"> DE </w:t>
      </w:r>
      <w:r w:rsidR="006D76AA" w:rsidRPr="00C31F44">
        <w:rPr>
          <w:rFonts w:asciiTheme="majorHAnsi" w:hAnsiTheme="majorHAnsi"/>
          <w:b/>
          <w:sz w:val="20"/>
          <w:szCs w:val="20"/>
          <w:lang w:val="es-ES"/>
        </w:rPr>
        <w:t>PRESENTACIÓN</w:t>
      </w:r>
      <w:r w:rsidR="00C21FEF" w:rsidRPr="00C31F44">
        <w:rPr>
          <w:rFonts w:asciiTheme="majorHAnsi" w:eastAsia="Cambria" w:hAnsiTheme="majorHAnsi" w:cs="Cambria"/>
          <w:b/>
          <w:bCs/>
          <w:sz w:val="20"/>
          <w:szCs w:val="20"/>
          <w:u w:color="000000"/>
          <w:lang w:val="es-ES" w:eastAsia="es-ES"/>
        </w:rPr>
        <w:t xml:space="preserve"> </w:t>
      </w:r>
    </w:p>
    <w:p w14:paraId="29F896ED" w14:textId="7785F45B" w:rsidR="00314075" w:rsidRPr="00C31F44" w:rsidRDefault="00E945FD" w:rsidP="0031407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Antes de</w:t>
      </w:r>
      <w:r w:rsidR="00314075" w:rsidRPr="00C31F44">
        <w:rPr>
          <w:rFonts w:asciiTheme="majorHAnsi" w:hAnsiTheme="majorHAnsi"/>
          <w:sz w:val="20"/>
          <w:szCs w:val="20"/>
          <w:lang w:val="es-ES"/>
        </w:rPr>
        <w:t xml:space="preserve"> adentrar</w:t>
      </w:r>
      <w:r>
        <w:rPr>
          <w:rFonts w:asciiTheme="majorHAnsi" w:hAnsiTheme="majorHAnsi"/>
          <w:sz w:val="20"/>
          <w:szCs w:val="20"/>
          <w:lang w:val="es-ES"/>
        </w:rPr>
        <w:t>se</w:t>
      </w:r>
      <w:r w:rsidR="00314075" w:rsidRPr="00C31F44">
        <w:rPr>
          <w:rFonts w:asciiTheme="majorHAnsi" w:hAnsiTheme="majorHAnsi"/>
          <w:sz w:val="20"/>
          <w:szCs w:val="20"/>
          <w:lang w:val="es-ES"/>
        </w:rPr>
        <w:t xml:space="preserve"> </w:t>
      </w:r>
      <w:r>
        <w:rPr>
          <w:rFonts w:asciiTheme="majorHAnsi" w:hAnsiTheme="majorHAnsi"/>
          <w:sz w:val="20"/>
          <w:szCs w:val="20"/>
          <w:lang w:val="es-ES"/>
        </w:rPr>
        <w:t>en e</w:t>
      </w:r>
      <w:r w:rsidR="006D76AA" w:rsidRPr="00C31F44">
        <w:rPr>
          <w:rFonts w:asciiTheme="majorHAnsi" w:hAnsiTheme="majorHAnsi"/>
          <w:sz w:val="20"/>
          <w:szCs w:val="20"/>
          <w:lang w:val="es-ES"/>
        </w:rPr>
        <w:t>l</w:t>
      </w:r>
      <w:r w:rsidR="00314075" w:rsidRPr="00C31F44">
        <w:rPr>
          <w:rFonts w:asciiTheme="majorHAnsi" w:hAnsiTheme="majorHAnsi"/>
          <w:sz w:val="20"/>
          <w:szCs w:val="20"/>
          <w:lang w:val="es-ES"/>
        </w:rPr>
        <w:t xml:space="preserve"> exame</w:t>
      </w:r>
      <w:r>
        <w:rPr>
          <w:rFonts w:asciiTheme="majorHAnsi" w:hAnsiTheme="majorHAnsi"/>
          <w:sz w:val="20"/>
          <w:szCs w:val="20"/>
          <w:lang w:val="es-ES"/>
        </w:rPr>
        <w:t>n</w:t>
      </w:r>
      <w:r w:rsidR="00314075" w:rsidRPr="00C31F44">
        <w:rPr>
          <w:rFonts w:asciiTheme="majorHAnsi" w:hAnsiTheme="majorHAnsi"/>
          <w:sz w:val="20"/>
          <w:szCs w:val="20"/>
          <w:lang w:val="es-ES"/>
        </w:rPr>
        <w:t xml:space="preserve"> </w:t>
      </w:r>
      <w:r w:rsidR="006D76AA" w:rsidRPr="00C31F44">
        <w:rPr>
          <w:rFonts w:asciiTheme="majorHAnsi" w:hAnsiTheme="majorHAnsi"/>
          <w:sz w:val="20"/>
          <w:szCs w:val="20"/>
          <w:lang w:val="es-ES"/>
        </w:rPr>
        <w:t>de</w:t>
      </w:r>
      <w:r w:rsidR="00314075" w:rsidRPr="00C31F44">
        <w:rPr>
          <w:rFonts w:asciiTheme="majorHAnsi" w:hAnsiTheme="majorHAnsi"/>
          <w:sz w:val="20"/>
          <w:szCs w:val="20"/>
          <w:lang w:val="es-ES"/>
        </w:rPr>
        <w:t xml:space="preserve"> </w:t>
      </w:r>
      <w:r w:rsidR="006D76AA" w:rsidRPr="00C31F44">
        <w:rPr>
          <w:rFonts w:asciiTheme="majorHAnsi" w:hAnsiTheme="majorHAnsi"/>
          <w:sz w:val="20"/>
          <w:szCs w:val="20"/>
          <w:lang w:val="es-ES"/>
        </w:rPr>
        <w:t>agotamie</w:t>
      </w:r>
      <w:r w:rsidR="00314075" w:rsidRPr="00C31F44">
        <w:rPr>
          <w:rFonts w:asciiTheme="majorHAnsi" w:hAnsiTheme="majorHAnsi"/>
          <w:sz w:val="20"/>
          <w:szCs w:val="20"/>
          <w:lang w:val="es-ES"/>
        </w:rPr>
        <w:t xml:space="preserve">nto </w:t>
      </w:r>
      <w:r w:rsidR="006D76AA" w:rsidRPr="00C31F44">
        <w:rPr>
          <w:rFonts w:asciiTheme="majorHAnsi" w:hAnsiTheme="majorHAnsi"/>
          <w:sz w:val="20"/>
          <w:szCs w:val="20"/>
          <w:lang w:val="es-ES"/>
        </w:rPr>
        <w:t>de los</w:t>
      </w:r>
      <w:r w:rsidR="00314075" w:rsidRPr="00C31F44">
        <w:rPr>
          <w:rFonts w:asciiTheme="majorHAnsi" w:hAnsiTheme="majorHAnsi"/>
          <w:sz w:val="20"/>
          <w:szCs w:val="20"/>
          <w:lang w:val="es-ES"/>
        </w:rPr>
        <w:t xml:space="preserve"> recursos internos </w:t>
      </w:r>
      <w:r w:rsidR="006D76AA" w:rsidRPr="00C31F44">
        <w:rPr>
          <w:rFonts w:asciiTheme="majorHAnsi" w:hAnsiTheme="majorHAnsi"/>
          <w:sz w:val="20"/>
          <w:szCs w:val="20"/>
          <w:lang w:val="es-ES"/>
        </w:rPr>
        <w:t>y</w:t>
      </w:r>
      <w:r w:rsidR="00314075" w:rsidRPr="00C31F44">
        <w:rPr>
          <w:rFonts w:asciiTheme="majorHAnsi" w:hAnsiTheme="majorHAnsi"/>
          <w:sz w:val="20"/>
          <w:szCs w:val="20"/>
          <w:lang w:val="es-ES"/>
        </w:rPr>
        <w:t xml:space="preserve"> </w:t>
      </w:r>
      <w:r w:rsidR="006D76AA" w:rsidRPr="00C31F44">
        <w:rPr>
          <w:rFonts w:asciiTheme="majorHAnsi" w:hAnsiTheme="majorHAnsi"/>
          <w:sz w:val="20"/>
          <w:szCs w:val="20"/>
          <w:lang w:val="es-ES"/>
        </w:rPr>
        <w:t>del</w:t>
      </w:r>
      <w:r w:rsidR="00314075" w:rsidRPr="00C31F44">
        <w:rPr>
          <w:rFonts w:asciiTheme="majorHAnsi" w:hAnsiTheme="majorHAnsi"/>
          <w:sz w:val="20"/>
          <w:szCs w:val="20"/>
          <w:lang w:val="es-ES"/>
        </w:rPr>
        <w:t xml:space="preserve"> </w:t>
      </w:r>
      <w:r w:rsidR="006D76AA" w:rsidRPr="00C31F44">
        <w:rPr>
          <w:rFonts w:asciiTheme="majorHAnsi" w:hAnsiTheme="majorHAnsi"/>
          <w:sz w:val="20"/>
          <w:szCs w:val="20"/>
          <w:lang w:val="es-ES"/>
        </w:rPr>
        <w:t>plazo</w:t>
      </w:r>
      <w:r w:rsidR="00314075" w:rsidRPr="00C31F44">
        <w:rPr>
          <w:rFonts w:asciiTheme="majorHAnsi" w:hAnsiTheme="majorHAnsi"/>
          <w:sz w:val="20"/>
          <w:szCs w:val="20"/>
          <w:lang w:val="es-ES"/>
        </w:rPr>
        <w:t xml:space="preserve"> de </w:t>
      </w:r>
      <w:r w:rsidR="006D76AA" w:rsidRPr="00C31F44">
        <w:rPr>
          <w:rFonts w:asciiTheme="majorHAnsi" w:hAnsiTheme="majorHAnsi"/>
          <w:sz w:val="20"/>
          <w:szCs w:val="20"/>
          <w:lang w:val="es-ES"/>
        </w:rPr>
        <w:t>presenta</w:t>
      </w:r>
      <w:r w:rsidR="006D76AA" w:rsidRPr="00C31F44">
        <w:rPr>
          <w:rFonts w:asciiTheme="majorHAnsi" w:hAnsiTheme="majorHAnsi"/>
          <w:bCs/>
          <w:sz w:val="20"/>
          <w:szCs w:val="20"/>
          <w:lang w:val="es-ES"/>
        </w:rPr>
        <w:t>ción</w:t>
      </w:r>
      <w:r w:rsidR="00314075" w:rsidRPr="00C31F44">
        <w:rPr>
          <w:rFonts w:asciiTheme="majorHAnsi" w:hAnsiTheme="majorHAnsi"/>
          <w:sz w:val="20"/>
          <w:szCs w:val="20"/>
          <w:lang w:val="es-ES"/>
        </w:rPr>
        <w:t xml:space="preserve"> </w:t>
      </w:r>
      <w:r w:rsidR="006D76AA" w:rsidRPr="00C31F44">
        <w:rPr>
          <w:rFonts w:asciiTheme="majorHAnsi" w:hAnsiTheme="majorHAnsi"/>
          <w:sz w:val="20"/>
          <w:szCs w:val="20"/>
          <w:lang w:val="es-ES"/>
        </w:rPr>
        <w:t>de la</w:t>
      </w:r>
      <w:r w:rsidR="00314075" w:rsidRPr="00C31F44">
        <w:rPr>
          <w:rFonts w:asciiTheme="majorHAnsi" w:hAnsiTheme="majorHAnsi"/>
          <w:sz w:val="20"/>
          <w:szCs w:val="20"/>
          <w:lang w:val="es-ES"/>
        </w:rPr>
        <w:t xml:space="preserve"> peti</w:t>
      </w:r>
      <w:r w:rsidR="006D76AA" w:rsidRPr="00C31F44">
        <w:rPr>
          <w:rFonts w:asciiTheme="majorHAnsi" w:hAnsiTheme="majorHAnsi"/>
          <w:bCs/>
          <w:sz w:val="20"/>
          <w:szCs w:val="20"/>
          <w:lang w:val="es-ES"/>
        </w:rPr>
        <w:t>ción</w:t>
      </w:r>
      <w:r w:rsidR="00314075" w:rsidRPr="00C31F44">
        <w:rPr>
          <w:rFonts w:asciiTheme="majorHAnsi" w:hAnsiTheme="majorHAnsi"/>
          <w:sz w:val="20"/>
          <w:szCs w:val="20"/>
          <w:lang w:val="es-ES"/>
        </w:rPr>
        <w:t xml:space="preserve">, </w:t>
      </w:r>
      <w:r w:rsidR="00B472E5">
        <w:rPr>
          <w:rFonts w:asciiTheme="majorHAnsi" w:hAnsiTheme="majorHAnsi"/>
          <w:sz w:val="20"/>
          <w:szCs w:val="20"/>
          <w:lang w:val="es-ES"/>
        </w:rPr>
        <w:t>l</w:t>
      </w:r>
      <w:r w:rsidR="00314075" w:rsidRPr="00C31F44">
        <w:rPr>
          <w:rFonts w:asciiTheme="majorHAnsi" w:hAnsiTheme="majorHAnsi"/>
          <w:sz w:val="20"/>
          <w:szCs w:val="20"/>
          <w:lang w:val="es-ES"/>
        </w:rPr>
        <w:t>a Comi</w:t>
      </w:r>
      <w:r w:rsidR="006D76AA" w:rsidRPr="00C31F44">
        <w:rPr>
          <w:rFonts w:asciiTheme="majorHAnsi" w:hAnsiTheme="majorHAnsi"/>
          <w:sz w:val="20"/>
          <w:szCs w:val="20"/>
          <w:lang w:val="es-ES"/>
        </w:rPr>
        <w:t>sión</w:t>
      </w:r>
      <w:r w:rsidR="00314075" w:rsidRPr="00C31F44">
        <w:rPr>
          <w:rFonts w:asciiTheme="majorHAnsi" w:hAnsiTheme="majorHAnsi"/>
          <w:sz w:val="20"/>
          <w:szCs w:val="20"/>
          <w:lang w:val="es-ES"/>
        </w:rPr>
        <w:t xml:space="preserve"> </w:t>
      </w:r>
      <w:r w:rsidR="00B472E5">
        <w:rPr>
          <w:rFonts w:asciiTheme="majorHAnsi" w:hAnsiTheme="majorHAnsi"/>
          <w:sz w:val="20"/>
          <w:szCs w:val="20"/>
          <w:lang w:val="es-ES"/>
        </w:rPr>
        <w:t>señala</w:t>
      </w:r>
      <w:r w:rsidR="00314075" w:rsidRPr="00C31F44">
        <w:rPr>
          <w:rFonts w:asciiTheme="majorHAnsi" w:hAnsiTheme="majorHAnsi"/>
          <w:sz w:val="20"/>
          <w:szCs w:val="20"/>
          <w:lang w:val="es-ES"/>
        </w:rPr>
        <w:t xml:space="preserve"> que </w:t>
      </w:r>
      <w:r w:rsidR="006D76AA" w:rsidRPr="00C31F44">
        <w:rPr>
          <w:rFonts w:asciiTheme="majorHAnsi" w:hAnsiTheme="majorHAnsi"/>
          <w:sz w:val="20"/>
          <w:szCs w:val="20"/>
          <w:lang w:val="es-ES"/>
        </w:rPr>
        <w:t>la parte peticionaria</w:t>
      </w:r>
      <w:r w:rsidR="00B472E5">
        <w:rPr>
          <w:rFonts w:asciiTheme="majorHAnsi" w:hAnsiTheme="majorHAnsi"/>
          <w:sz w:val="20"/>
          <w:szCs w:val="20"/>
          <w:lang w:val="es-ES"/>
        </w:rPr>
        <w:t xml:space="preserve"> solicitó</w:t>
      </w:r>
      <w:r w:rsidR="00314075" w:rsidRPr="00C31F44">
        <w:rPr>
          <w:rFonts w:asciiTheme="majorHAnsi" w:hAnsiTheme="majorHAnsi"/>
          <w:sz w:val="20"/>
          <w:szCs w:val="20"/>
          <w:lang w:val="es-ES"/>
        </w:rPr>
        <w:t xml:space="preserve"> reserva de identi</w:t>
      </w:r>
      <w:r w:rsidR="006D76AA" w:rsidRPr="00C31F44">
        <w:rPr>
          <w:rFonts w:asciiTheme="majorHAnsi" w:hAnsiTheme="majorHAnsi"/>
          <w:sz w:val="20"/>
          <w:szCs w:val="20"/>
          <w:lang w:val="es-ES"/>
        </w:rPr>
        <w:t>dad</w:t>
      </w:r>
      <w:r w:rsidR="00314075" w:rsidRPr="00C31F44">
        <w:rPr>
          <w:rFonts w:asciiTheme="majorHAnsi" w:hAnsiTheme="majorHAnsi"/>
          <w:sz w:val="20"/>
          <w:szCs w:val="20"/>
          <w:lang w:val="es-ES"/>
        </w:rPr>
        <w:t xml:space="preserve"> </w:t>
      </w:r>
      <w:r w:rsidR="006D76AA" w:rsidRPr="00C31F44">
        <w:rPr>
          <w:rFonts w:asciiTheme="majorHAnsi" w:hAnsiTheme="majorHAnsi"/>
          <w:sz w:val="20"/>
          <w:szCs w:val="20"/>
          <w:lang w:val="es-ES"/>
        </w:rPr>
        <w:t>en los</w:t>
      </w:r>
      <w:r w:rsidR="00B472E5">
        <w:rPr>
          <w:rFonts w:asciiTheme="majorHAnsi" w:hAnsiTheme="majorHAnsi"/>
          <w:sz w:val="20"/>
          <w:szCs w:val="20"/>
          <w:lang w:val="es-ES"/>
        </w:rPr>
        <w:t xml:space="preserve"> té</w:t>
      </w:r>
      <w:r w:rsidR="00314075" w:rsidRPr="00C31F44">
        <w:rPr>
          <w:rFonts w:asciiTheme="majorHAnsi" w:hAnsiTheme="majorHAnsi"/>
          <w:sz w:val="20"/>
          <w:szCs w:val="20"/>
          <w:lang w:val="es-ES"/>
        </w:rPr>
        <w:t>rm</w:t>
      </w:r>
      <w:r w:rsidR="00B472E5">
        <w:rPr>
          <w:rFonts w:asciiTheme="majorHAnsi" w:hAnsiTheme="majorHAnsi"/>
          <w:sz w:val="20"/>
          <w:szCs w:val="20"/>
          <w:lang w:val="es-ES"/>
        </w:rPr>
        <w:t>in</w:t>
      </w:r>
      <w:r w:rsidR="00314075" w:rsidRPr="00C31F44">
        <w:rPr>
          <w:rFonts w:asciiTheme="majorHAnsi" w:hAnsiTheme="majorHAnsi"/>
          <w:sz w:val="20"/>
          <w:szCs w:val="20"/>
          <w:lang w:val="es-ES"/>
        </w:rPr>
        <w:t xml:space="preserve">os </w:t>
      </w:r>
      <w:r w:rsidR="006D76AA" w:rsidRPr="00C31F44">
        <w:rPr>
          <w:rFonts w:asciiTheme="majorHAnsi" w:hAnsiTheme="majorHAnsi"/>
          <w:sz w:val="20"/>
          <w:szCs w:val="20"/>
          <w:lang w:val="es-ES"/>
        </w:rPr>
        <w:t>del</w:t>
      </w:r>
      <w:r w:rsidR="00314075" w:rsidRPr="00C31F44">
        <w:rPr>
          <w:rFonts w:asciiTheme="majorHAnsi" w:hAnsiTheme="majorHAnsi"/>
          <w:sz w:val="20"/>
          <w:szCs w:val="20"/>
          <w:lang w:val="es-ES"/>
        </w:rPr>
        <w:t xml:space="preserve"> </w:t>
      </w:r>
      <w:r w:rsidR="006D76AA" w:rsidRPr="00C31F44">
        <w:rPr>
          <w:rFonts w:asciiTheme="majorHAnsi" w:hAnsiTheme="majorHAnsi"/>
          <w:sz w:val="20"/>
          <w:szCs w:val="20"/>
          <w:lang w:val="es-ES"/>
        </w:rPr>
        <w:t>artículo</w:t>
      </w:r>
      <w:r w:rsidR="00314075" w:rsidRPr="00C31F44">
        <w:rPr>
          <w:rFonts w:asciiTheme="majorHAnsi" w:hAnsiTheme="majorHAnsi"/>
          <w:sz w:val="20"/>
          <w:szCs w:val="20"/>
          <w:lang w:val="es-ES"/>
        </w:rPr>
        <w:t xml:space="preserve"> 28.b </w:t>
      </w:r>
      <w:r w:rsidR="006D76AA" w:rsidRPr="00C31F44">
        <w:rPr>
          <w:rFonts w:asciiTheme="majorHAnsi" w:hAnsiTheme="majorHAnsi"/>
          <w:sz w:val="20"/>
          <w:szCs w:val="20"/>
          <w:lang w:val="es-ES"/>
        </w:rPr>
        <w:t>del</w:t>
      </w:r>
      <w:r w:rsidR="00314075" w:rsidRPr="00C31F44">
        <w:rPr>
          <w:rFonts w:asciiTheme="majorHAnsi" w:hAnsiTheme="majorHAnsi"/>
          <w:sz w:val="20"/>
          <w:szCs w:val="20"/>
          <w:lang w:val="es-ES"/>
        </w:rPr>
        <w:t xml:space="preserve"> Reglamento </w:t>
      </w:r>
      <w:r w:rsidR="006D76AA" w:rsidRPr="00C31F44">
        <w:rPr>
          <w:rFonts w:asciiTheme="majorHAnsi" w:hAnsiTheme="majorHAnsi"/>
          <w:sz w:val="20"/>
          <w:szCs w:val="20"/>
          <w:lang w:val="es-ES"/>
        </w:rPr>
        <w:t>de la</w:t>
      </w:r>
      <w:r w:rsidR="00314075" w:rsidRPr="00C31F44">
        <w:rPr>
          <w:rFonts w:asciiTheme="majorHAnsi" w:hAnsiTheme="majorHAnsi"/>
          <w:sz w:val="20"/>
          <w:szCs w:val="20"/>
          <w:lang w:val="es-ES"/>
        </w:rPr>
        <w:t xml:space="preserve"> CIDH. De</w:t>
      </w:r>
      <w:r w:rsidR="00B472E5">
        <w:rPr>
          <w:rFonts w:asciiTheme="majorHAnsi" w:hAnsiTheme="majorHAnsi"/>
          <w:sz w:val="20"/>
          <w:szCs w:val="20"/>
          <w:lang w:val="es-ES"/>
        </w:rPr>
        <w:t xml:space="preserve"> e</w:t>
      </w:r>
      <w:r w:rsidR="006D76AA" w:rsidRPr="00C31F44">
        <w:rPr>
          <w:rFonts w:asciiTheme="majorHAnsi" w:hAnsiTheme="majorHAnsi"/>
          <w:sz w:val="20"/>
          <w:szCs w:val="20"/>
          <w:lang w:val="es-ES"/>
        </w:rPr>
        <w:t>s</w:t>
      </w:r>
      <w:r w:rsidR="00314075" w:rsidRPr="00C31F44">
        <w:rPr>
          <w:rFonts w:asciiTheme="majorHAnsi" w:hAnsiTheme="majorHAnsi"/>
          <w:sz w:val="20"/>
          <w:szCs w:val="20"/>
          <w:lang w:val="es-ES"/>
        </w:rPr>
        <w:t xml:space="preserve">a manera, </w:t>
      </w:r>
      <w:r w:rsidR="00B472E5">
        <w:rPr>
          <w:rFonts w:asciiTheme="majorHAnsi" w:hAnsiTheme="majorHAnsi"/>
          <w:sz w:val="20"/>
          <w:szCs w:val="20"/>
          <w:lang w:val="es-ES"/>
        </w:rPr>
        <w:t>l</w:t>
      </w:r>
      <w:r w:rsidR="00314075" w:rsidRPr="00C31F44">
        <w:rPr>
          <w:rFonts w:asciiTheme="majorHAnsi" w:hAnsiTheme="majorHAnsi"/>
          <w:sz w:val="20"/>
          <w:szCs w:val="20"/>
          <w:lang w:val="es-ES"/>
        </w:rPr>
        <w:t>a Comi</w:t>
      </w:r>
      <w:r w:rsidR="006D76AA" w:rsidRPr="00C31F44">
        <w:rPr>
          <w:rFonts w:asciiTheme="majorHAnsi" w:hAnsiTheme="majorHAnsi"/>
          <w:sz w:val="20"/>
          <w:szCs w:val="20"/>
          <w:lang w:val="es-ES"/>
        </w:rPr>
        <w:t>sión</w:t>
      </w:r>
      <w:r w:rsidR="00314075" w:rsidRPr="00C31F44">
        <w:rPr>
          <w:rFonts w:asciiTheme="majorHAnsi" w:hAnsiTheme="majorHAnsi"/>
          <w:sz w:val="20"/>
          <w:szCs w:val="20"/>
          <w:lang w:val="es-ES"/>
        </w:rPr>
        <w:t xml:space="preserve"> ent</w:t>
      </w:r>
      <w:r w:rsidR="00D02FFF" w:rsidRPr="00C31F44">
        <w:rPr>
          <w:rFonts w:asciiTheme="majorHAnsi" w:hAnsiTheme="majorHAnsi"/>
          <w:sz w:val="20"/>
          <w:szCs w:val="20"/>
          <w:lang w:val="es-ES"/>
        </w:rPr>
        <w:t>i</w:t>
      </w:r>
      <w:r w:rsidR="00314075" w:rsidRPr="00C31F44">
        <w:rPr>
          <w:rFonts w:asciiTheme="majorHAnsi" w:hAnsiTheme="majorHAnsi"/>
          <w:sz w:val="20"/>
          <w:szCs w:val="20"/>
          <w:lang w:val="es-ES"/>
        </w:rPr>
        <w:t xml:space="preserve">ende que </w:t>
      </w:r>
      <w:r w:rsidR="00B472E5">
        <w:rPr>
          <w:rFonts w:asciiTheme="majorHAnsi" w:hAnsiTheme="majorHAnsi"/>
          <w:sz w:val="20"/>
          <w:szCs w:val="20"/>
          <w:lang w:val="es-ES"/>
        </w:rPr>
        <w:t>l</w:t>
      </w:r>
      <w:r w:rsidR="00314075" w:rsidRPr="00C31F44">
        <w:rPr>
          <w:rFonts w:asciiTheme="majorHAnsi" w:hAnsiTheme="majorHAnsi"/>
          <w:sz w:val="20"/>
          <w:szCs w:val="20"/>
          <w:lang w:val="es-ES"/>
        </w:rPr>
        <w:t>a aus</w:t>
      </w:r>
      <w:r w:rsidR="006D76AA" w:rsidRPr="00C31F44">
        <w:rPr>
          <w:rStyle w:val="Emphasis"/>
          <w:rFonts w:asciiTheme="majorHAnsi" w:hAnsiTheme="majorHAnsi" w:cs="Arial"/>
          <w:bCs/>
          <w:i w:val="0"/>
          <w:iCs w:val="0"/>
          <w:sz w:val="20"/>
          <w:szCs w:val="20"/>
          <w:shd w:val="clear" w:color="auto" w:fill="FFFFFF"/>
          <w:lang w:val="es-ES"/>
        </w:rPr>
        <w:t>encia</w:t>
      </w:r>
      <w:r w:rsidR="00314075" w:rsidRPr="00C31F44">
        <w:rPr>
          <w:rFonts w:asciiTheme="majorHAnsi" w:hAnsiTheme="majorHAnsi"/>
          <w:sz w:val="20"/>
          <w:szCs w:val="20"/>
          <w:lang w:val="es-ES"/>
        </w:rPr>
        <w:t xml:space="preserve"> de </w:t>
      </w:r>
      <w:r w:rsidR="006D76AA" w:rsidRPr="00C31F44">
        <w:rPr>
          <w:rFonts w:asciiTheme="majorHAnsi" w:hAnsiTheme="majorHAnsi"/>
          <w:sz w:val="20"/>
          <w:szCs w:val="20"/>
          <w:lang w:val="es-ES"/>
        </w:rPr>
        <w:t>firma</w:t>
      </w:r>
      <w:r w:rsidR="00314075" w:rsidRPr="00C31F44">
        <w:rPr>
          <w:rFonts w:asciiTheme="majorHAnsi" w:hAnsiTheme="majorHAnsi"/>
          <w:sz w:val="20"/>
          <w:szCs w:val="20"/>
          <w:lang w:val="es-ES"/>
        </w:rPr>
        <w:t xml:space="preserve"> </w:t>
      </w:r>
      <w:r w:rsidR="006D76AA" w:rsidRPr="00C31F44">
        <w:rPr>
          <w:rFonts w:asciiTheme="majorHAnsi" w:hAnsiTheme="majorHAnsi"/>
          <w:sz w:val="20"/>
          <w:szCs w:val="20"/>
          <w:lang w:val="es-ES"/>
        </w:rPr>
        <w:t>en la</w:t>
      </w:r>
      <w:r w:rsidR="00314075" w:rsidRPr="00C31F44">
        <w:rPr>
          <w:rFonts w:asciiTheme="majorHAnsi" w:hAnsiTheme="majorHAnsi"/>
          <w:sz w:val="20"/>
          <w:szCs w:val="20"/>
          <w:lang w:val="es-ES"/>
        </w:rPr>
        <w:t xml:space="preserve"> peti</w:t>
      </w:r>
      <w:r w:rsidR="006D76AA" w:rsidRPr="00C31F44">
        <w:rPr>
          <w:rFonts w:asciiTheme="majorHAnsi" w:hAnsiTheme="majorHAnsi"/>
          <w:bCs/>
          <w:sz w:val="20"/>
          <w:szCs w:val="20"/>
          <w:lang w:val="es-ES"/>
        </w:rPr>
        <w:t>ción</w:t>
      </w:r>
      <w:r w:rsidR="00314075" w:rsidRPr="00C31F44">
        <w:rPr>
          <w:rFonts w:asciiTheme="majorHAnsi" w:hAnsiTheme="majorHAnsi"/>
          <w:sz w:val="20"/>
          <w:szCs w:val="20"/>
          <w:lang w:val="es-ES"/>
        </w:rPr>
        <w:t xml:space="preserve">, </w:t>
      </w:r>
      <w:r w:rsidR="00263496">
        <w:rPr>
          <w:rFonts w:asciiTheme="majorHAnsi" w:hAnsiTheme="majorHAnsi"/>
          <w:sz w:val="20"/>
          <w:szCs w:val="20"/>
          <w:lang w:val="es-ES"/>
        </w:rPr>
        <w:t>a</w:t>
      </w:r>
      <w:r w:rsidR="00B472E5">
        <w:rPr>
          <w:rFonts w:asciiTheme="majorHAnsi" w:hAnsiTheme="majorHAnsi"/>
          <w:sz w:val="20"/>
          <w:szCs w:val="20"/>
          <w:lang w:val="es-ES"/>
        </w:rPr>
        <w:t xml:space="preserve"> </w:t>
      </w:r>
      <w:r w:rsidR="00263496">
        <w:rPr>
          <w:rFonts w:asciiTheme="majorHAnsi" w:hAnsiTheme="majorHAnsi"/>
          <w:sz w:val="20"/>
          <w:szCs w:val="20"/>
          <w:lang w:val="es-ES"/>
        </w:rPr>
        <w:t>diferencia</w:t>
      </w:r>
      <w:r w:rsidR="00314075" w:rsidRPr="00C31F44">
        <w:rPr>
          <w:rFonts w:asciiTheme="majorHAnsi" w:hAnsiTheme="majorHAnsi"/>
          <w:sz w:val="20"/>
          <w:szCs w:val="20"/>
          <w:lang w:val="es-ES"/>
        </w:rPr>
        <w:t xml:space="preserve"> </w:t>
      </w:r>
      <w:r w:rsidR="006D76AA" w:rsidRPr="00C31F44">
        <w:rPr>
          <w:rFonts w:asciiTheme="majorHAnsi" w:hAnsiTheme="majorHAnsi"/>
          <w:sz w:val="20"/>
          <w:szCs w:val="20"/>
          <w:lang w:val="es-ES"/>
        </w:rPr>
        <w:t>de</w:t>
      </w:r>
      <w:r w:rsidR="00B472E5">
        <w:rPr>
          <w:rFonts w:asciiTheme="majorHAnsi" w:hAnsiTheme="majorHAnsi"/>
          <w:sz w:val="20"/>
          <w:szCs w:val="20"/>
          <w:lang w:val="es-ES"/>
        </w:rPr>
        <w:t xml:space="preserve"> </w:t>
      </w:r>
      <w:r w:rsidR="006D76AA" w:rsidRPr="00C31F44">
        <w:rPr>
          <w:rFonts w:asciiTheme="majorHAnsi" w:hAnsiTheme="majorHAnsi"/>
          <w:sz w:val="20"/>
          <w:szCs w:val="20"/>
          <w:lang w:val="es-ES"/>
        </w:rPr>
        <w:t>l</w:t>
      </w:r>
      <w:r w:rsidR="00B472E5">
        <w:rPr>
          <w:rFonts w:asciiTheme="majorHAnsi" w:hAnsiTheme="majorHAnsi"/>
          <w:sz w:val="20"/>
          <w:szCs w:val="20"/>
          <w:lang w:val="es-ES"/>
        </w:rPr>
        <w:t>o</w:t>
      </w:r>
      <w:r w:rsidR="00314075" w:rsidRPr="00C31F44">
        <w:rPr>
          <w:rFonts w:asciiTheme="majorHAnsi" w:hAnsiTheme="majorHAnsi"/>
          <w:sz w:val="20"/>
          <w:szCs w:val="20"/>
          <w:lang w:val="es-ES"/>
        </w:rPr>
        <w:t xml:space="preserve"> alegado </w:t>
      </w:r>
      <w:r w:rsidR="006D76AA" w:rsidRPr="00C31F44">
        <w:rPr>
          <w:rFonts w:asciiTheme="majorHAnsi" w:hAnsiTheme="majorHAnsi"/>
          <w:sz w:val="20"/>
          <w:szCs w:val="20"/>
          <w:lang w:val="es-ES"/>
        </w:rPr>
        <w:t>por el</w:t>
      </w:r>
      <w:r w:rsidR="00314075" w:rsidRPr="00C31F44">
        <w:rPr>
          <w:rFonts w:asciiTheme="majorHAnsi" w:hAnsiTheme="majorHAnsi"/>
          <w:sz w:val="20"/>
          <w:szCs w:val="20"/>
          <w:lang w:val="es-ES"/>
        </w:rPr>
        <w:t xml:space="preserve"> Estado, </w:t>
      </w:r>
      <w:r w:rsidR="006D76AA" w:rsidRPr="00C31F44">
        <w:rPr>
          <w:rFonts w:asciiTheme="majorHAnsi" w:hAnsiTheme="majorHAnsi"/>
          <w:sz w:val="20"/>
          <w:szCs w:val="20"/>
          <w:lang w:val="es-ES"/>
        </w:rPr>
        <w:t>no</w:t>
      </w:r>
      <w:r w:rsidR="00CA5271" w:rsidRPr="00C31F44">
        <w:rPr>
          <w:rFonts w:asciiTheme="majorHAnsi" w:hAnsiTheme="majorHAnsi"/>
          <w:sz w:val="20"/>
          <w:szCs w:val="20"/>
          <w:lang w:val="es-ES"/>
        </w:rPr>
        <w:t xml:space="preserve"> implica </w:t>
      </w:r>
      <w:r w:rsidR="00E97C0C">
        <w:rPr>
          <w:rFonts w:asciiTheme="majorHAnsi" w:hAnsiTheme="majorHAnsi"/>
          <w:sz w:val="20"/>
          <w:szCs w:val="20"/>
          <w:lang w:val="es-ES"/>
        </w:rPr>
        <w:t xml:space="preserve">su </w:t>
      </w:r>
      <w:r w:rsidR="00CA5271" w:rsidRPr="00C31F44">
        <w:rPr>
          <w:rFonts w:asciiTheme="majorHAnsi" w:hAnsiTheme="majorHAnsi"/>
          <w:sz w:val="20"/>
          <w:szCs w:val="20"/>
          <w:lang w:val="es-ES"/>
        </w:rPr>
        <w:t>inad</w:t>
      </w:r>
      <w:r w:rsidR="00314075" w:rsidRPr="00C31F44">
        <w:rPr>
          <w:rFonts w:asciiTheme="majorHAnsi" w:hAnsiTheme="majorHAnsi"/>
          <w:sz w:val="20"/>
          <w:szCs w:val="20"/>
          <w:lang w:val="es-ES"/>
        </w:rPr>
        <w:t>mi</w:t>
      </w:r>
      <w:r w:rsidR="006D76AA" w:rsidRPr="00C31F44">
        <w:rPr>
          <w:rFonts w:asciiTheme="majorHAnsi" w:hAnsiTheme="majorHAnsi"/>
          <w:sz w:val="20"/>
          <w:szCs w:val="20"/>
          <w:lang w:val="es-ES"/>
        </w:rPr>
        <w:t>s</w:t>
      </w:r>
      <w:r w:rsidR="00314075" w:rsidRPr="00C31F44">
        <w:rPr>
          <w:rFonts w:asciiTheme="majorHAnsi" w:hAnsiTheme="majorHAnsi"/>
          <w:sz w:val="20"/>
          <w:szCs w:val="20"/>
          <w:lang w:val="es-ES"/>
        </w:rPr>
        <w:t>ibili</w:t>
      </w:r>
      <w:r w:rsidR="006D76AA" w:rsidRPr="00C31F44">
        <w:rPr>
          <w:rFonts w:asciiTheme="majorHAnsi" w:hAnsiTheme="majorHAnsi"/>
          <w:sz w:val="20"/>
          <w:szCs w:val="20"/>
          <w:lang w:val="es-ES"/>
        </w:rPr>
        <w:t>dad</w:t>
      </w:r>
      <w:r w:rsidR="00314075" w:rsidRPr="00C31F44">
        <w:rPr>
          <w:rFonts w:asciiTheme="majorHAnsi" w:hAnsiTheme="majorHAnsi"/>
          <w:sz w:val="20"/>
          <w:szCs w:val="20"/>
          <w:lang w:val="es-ES"/>
        </w:rPr>
        <w:t xml:space="preserve">. </w:t>
      </w:r>
      <w:r w:rsidR="00BD7404" w:rsidRPr="00C31F44">
        <w:rPr>
          <w:rFonts w:asciiTheme="majorHAnsi" w:hAnsiTheme="majorHAnsi"/>
          <w:sz w:val="20"/>
          <w:szCs w:val="20"/>
          <w:lang w:val="es-ES"/>
        </w:rPr>
        <w:t>A</w:t>
      </w:r>
      <w:r w:rsidR="006D76AA" w:rsidRPr="00C31F44">
        <w:rPr>
          <w:rFonts w:asciiTheme="majorHAnsi" w:hAnsiTheme="majorHAnsi"/>
          <w:sz w:val="20"/>
          <w:szCs w:val="20"/>
          <w:lang w:val="es-ES"/>
        </w:rPr>
        <w:t>s</w:t>
      </w:r>
      <w:r w:rsidR="00D02FFF" w:rsidRPr="00C31F44">
        <w:rPr>
          <w:rFonts w:asciiTheme="majorHAnsi" w:hAnsiTheme="majorHAnsi"/>
          <w:sz w:val="20"/>
          <w:szCs w:val="20"/>
          <w:lang w:val="es-ES"/>
        </w:rPr>
        <w:t>í</w:t>
      </w:r>
      <w:r w:rsidR="00BD7404" w:rsidRPr="00C31F44">
        <w:rPr>
          <w:rFonts w:asciiTheme="majorHAnsi" w:hAnsiTheme="majorHAnsi"/>
          <w:sz w:val="20"/>
          <w:szCs w:val="20"/>
          <w:lang w:val="es-ES"/>
        </w:rPr>
        <w:t xml:space="preserve">, </w:t>
      </w:r>
      <w:r w:rsidR="00B472E5">
        <w:rPr>
          <w:rFonts w:asciiTheme="majorHAnsi" w:hAnsiTheme="majorHAnsi"/>
          <w:sz w:val="20"/>
          <w:szCs w:val="20"/>
          <w:lang w:val="es-ES"/>
        </w:rPr>
        <w:t>l</w:t>
      </w:r>
      <w:r w:rsidR="00BD7404" w:rsidRPr="00C31F44">
        <w:rPr>
          <w:rFonts w:asciiTheme="majorHAnsi" w:hAnsiTheme="majorHAnsi"/>
          <w:sz w:val="20"/>
          <w:szCs w:val="20"/>
          <w:lang w:val="es-ES"/>
        </w:rPr>
        <w:t>a Comi</w:t>
      </w:r>
      <w:r w:rsidR="006D76AA" w:rsidRPr="00C31F44">
        <w:rPr>
          <w:rFonts w:asciiTheme="majorHAnsi" w:hAnsiTheme="majorHAnsi"/>
          <w:sz w:val="20"/>
          <w:szCs w:val="20"/>
          <w:lang w:val="es-ES"/>
        </w:rPr>
        <w:t>sión</w:t>
      </w:r>
      <w:r w:rsidR="00BD7404" w:rsidRPr="00C31F44">
        <w:rPr>
          <w:rFonts w:asciiTheme="majorHAnsi" w:hAnsiTheme="majorHAnsi"/>
          <w:sz w:val="20"/>
          <w:szCs w:val="20"/>
          <w:lang w:val="es-ES"/>
        </w:rPr>
        <w:t xml:space="preserve"> considera que </w:t>
      </w:r>
      <w:r w:rsidR="00D02FFF" w:rsidRPr="00C31F44">
        <w:rPr>
          <w:rFonts w:asciiTheme="majorHAnsi" w:hAnsiTheme="majorHAnsi"/>
          <w:sz w:val="20"/>
          <w:szCs w:val="20"/>
          <w:lang w:val="es-ES"/>
        </w:rPr>
        <w:t>l</w:t>
      </w:r>
      <w:r w:rsidR="00BD7404" w:rsidRPr="00C31F44">
        <w:rPr>
          <w:rFonts w:asciiTheme="majorHAnsi" w:hAnsiTheme="majorHAnsi"/>
          <w:sz w:val="20"/>
          <w:szCs w:val="20"/>
          <w:lang w:val="es-ES"/>
        </w:rPr>
        <w:t>a peti</w:t>
      </w:r>
      <w:r w:rsidR="00D02FFF" w:rsidRPr="00C31F44">
        <w:rPr>
          <w:rFonts w:asciiTheme="majorHAnsi" w:hAnsiTheme="majorHAnsi"/>
          <w:sz w:val="20"/>
          <w:szCs w:val="20"/>
          <w:lang w:val="es-ES"/>
        </w:rPr>
        <w:t>ción cumpl</w:t>
      </w:r>
      <w:r w:rsidR="00BD7404" w:rsidRPr="00C31F44">
        <w:rPr>
          <w:rFonts w:asciiTheme="majorHAnsi" w:hAnsiTheme="majorHAnsi"/>
          <w:sz w:val="20"/>
          <w:szCs w:val="20"/>
          <w:lang w:val="es-ES"/>
        </w:rPr>
        <w:t xml:space="preserve">e </w:t>
      </w:r>
      <w:r w:rsidR="006D76AA" w:rsidRPr="00C31F44">
        <w:rPr>
          <w:rFonts w:asciiTheme="majorHAnsi" w:hAnsiTheme="majorHAnsi"/>
          <w:sz w:val="20"/>
          <w:szCs w:val="20"/>
          <w:lang w:val="es-ES"/>
        </w:rPr>
        <w:t>con</w:t>
      </w:r>
      <w:r w:rsidR="00BD7404" w:rsidRPr="00C31F44">
        <w:rPr>
          <w:rFonts w:asciiTheme="majorHAnsi" w:hAnsiTheme="majorHAnsi"/>
          <w:sz w:val="20"/>
          <w:szCs w:val="20"/>
          <w:lang w:val="es-ES"/>
        </w:rPr>
        <w:t xml:space="preserve"> </w:t>
      </w:r>
      <w:r w:rsidR="00C93F65" w:rsidRPr="00C31F44">
        <w:rPr>
          <w:rFonts w:asciiTheme="majorHAnsi" w:hAnsiTheme="majorHAnsi"/>
          <w:sz w:val="20"/>
          <w:szCs w:val="20"/>
          <w:lang w:val="es-ES"/>
        </w:rPr>
        <w:t>los</w:t>
      </w:r>
      <w:r w:rsidR="00BD7404" w:rsidRPr="00C31F44">
        <w:rPr>
          <w:rFonts w:asciiTheme="majorHAnsi" w:hAnsiTheme="majorHAnsi"/>
          <w:sz w:val="20"/>
          <w:szCs w:val="20"/>
          <w:lang w:val="es-ES"/>
        </w:rPr>
        <w:t xml:space="preserve"> requisitos establecidos </w:t>
      </w:r>
      <w:r w:rsidR="006D76AA" w:rsidRPr="00C31F44">
        <w:rPr>
          <w:rFonts w:asciiTheme="majorHAnsi" w:hAnsiTheme="majorHAnsi"/>
          <w:sz w:val="20"/>
          <w:szCs w:val="20"/>
          <w:lang w:val="es-ES"/>
        </w:rPr>
        <w:t>en el</w:t>
      </w:r>
      <w:r w:rsidR="00BD7404" w:rsidRPr="00C31F44">
        <w:rPr>
          <w:rFonts w:asciiTheme="majorHAnsi" w:hAnsiTheme="majorHAnsi"/>
          <w:sz w:val="20"/>
          <w:szCs w:val="20"/>
          <w:lang w:val="es-ES"/>
        </w:rPr>
        <w:t xml:space="preserve"> </w:t>
      </w:r>
      <w:r w:rsidR="006D76AA" w:rsidRPr="00C31F44">
        <w:rPr>
          <w:rFonts w:asciiTheme="majorHAnsi" w:hAnsiTheme="majorHAnsi"/>
          <w:sz w:val="20"/>
          <w:szCs w:val="20"/>
          <w:lang w:val="es-ES"/>
        </w:rPr>
        <w:t>artículo</w:t>
      </w:r>
      <w:r w:rsidR="00BD7404" w:rsidRPr="00C31F44">
        <w:rPr>
          <w:rFonts w:asciiTheme="majorHAnsi" w:hAnsiTheme="majorHAnsi"/>
          <w:sz w:val="20"/>
          <w:szCs w:val="20"/>
          <w:lang w:val="es-ES"/>
        </w:rPr>
        <w:t xml:space="preserve"> 46.1.d </w:t>
      </w:r>
      <w:r w:rsidR="006D76AA" w:rsidRPr="00C31F44">
        <w:rPr>
          <w:rFonts w:asciiTheme="majorHAnsi" w:hAnsiTheme="majorHAnsi"/>
          <w:sz w:val="20"/>
          <w:szCs w:val="20"/>
          <w:lang w:val="es-ES"/>
        </w:rPr>
        <w:t>de la</w:t>
      </w:r>
      <w:r w:rsidR="00BD7404" w:rsidRPr="00C31F44">
        <w:rPr>
          <w:rFonts w:asciiTheme="majorHAnsi" w:hAnsiTheme="majorHAnsi"/>
          <w:sz w:val="20"/>
          <w:szCs w:val="20"/>
          <w:lang w:val="es-ES"/>
        </w:rPr>
        <w:t xml:space="preserve"> Conven</w:t>
      </w:r>
      <w:r w:rsidR="006D76AA" w:rsidRPr="00C31F44">
        <w:rPr>
          <w:rFonts w:asciiTheme="majorHAnsi" w:hAnsiTheme="majorHAnsi"/>
          <w:bCs/>
          <w:sz w:val="20"/>
          <w:szCs w:val="20"/>
          <w:lang w:val="es-ES"/>
        </w:rPr>
        <w:t>ción</w:t>
      </w:r>
      <w:r w:rsidR="00BD7404" w:rsidRPr="00C31F44">
        <w:rPr>
          <w:rFonts w:asciiTheme="majorHAnsi" w:hAnsiTheme="majorHAnsi"/>
          <w:sz w:val="20"/>
          <w:szCs w:val="20"/>
          <w:lang w:val="es-ES"/>
        </w:rPr>
        <w:t xml:space="preserve"> Americana. </w:t>
      </w:r>
    </w:p>
    <w:p w14:paraId="01F24AF3" w14:textId="0696E86F" w:rsidR="004D3257" w:rsidRPr="00C31F44" w:rsidRDefault="006A392E" w:rsidP="004D325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31F44">
        <w:rPr>
          <w:rFonts w:asciiTheme="majorHAnsi" w:hAnsiTheme="majorHAnsi"/>
          <w:sz w:val="20"/>
          <w:szCs w:val="20"/>
          <w:lang w:val="es-ES"/>
        </w:rPr>
        <w:t>La Comisión</w:t>
      </w:r>
      <w:r w:rsidR="004D3257" w:rsidRPr="00C31F44">
        <w:rPr>
          <w:rFonts w:asciiTheme="majorHAnsi" w:hAnsiTheme="majorHAnsi"/>
          <w:sz w:val="20"/>
          <w:szCs w:val="20"/>
          <w:lang w:val="es-ES"/>
        </w:rPr>
        <w:t xml:space="preserve"> considera que</w:t>
      </w:r>
      <w:r w:rsidR="00EB5833">
        <w:rPr>
          <w:rFonts w:asciiTheme="majorHAnsi" w:hAnsiTheme="majorHAnsi"/>
          <w:sz w:val="20"/>
          <w:szCs w:val="20"/>
          <w:lang w:val="es-ES"/>
        </w:rPr>
        <w:t>,</w:t>
      </w:r>
      <w:r w:rsidR="004D3257" w:rsidRPr="00C31F44">
        <w:rPr>
          <w:rFonts w:asciiTheme="majorHAnsi" w:hAnsiTheme="majorHAnsi"/>
          <w:sz w:val="20"/>
          <w:szCs w:val="20"/>
          <w:lang w:val="es-ES"/>
        </w:rPr>
        <w:t xml:space="preserve"> </w:t>
      </w:r>
      <w:r w:rsidRPr="00C31F44">
        <w:rPr>
          <w:rFonts w:asciiTheme="majorHAnsi" w:hAnsiTheme="majorHAnsi"/>
          <w:sz w:val="20"/>
          <w:szCs w:val="20"/>
          <w:lang w:val="es-ES"/>
        </w:rPr>
        <w:t>aunque</w:t>
      </w:r>
      <w:r w:rsidR="004D3257" w:rsidRPr="00C31F44">
        <w:rPr>
          <w:rFonts w:asciiTheme="majorHAnsi" w:hAnsiTheme="majorHAnsi"/>
          <w:sz w:val="20"/>
          <w:szCs w:val="20"/>
          <w:lang w:val="es-ES"/>
        </w:rPr>
        <w:t xml:space="preserve"> </w:t>
      </w:r>
      <w:r w:rsidR="006D76AA" w:rsidRPr="00C31F44">
        <w:rPr>
          <w:rFonts w:asciiTheme="majorHAnsi" w:hAnsiTheme="majorHAnsi"/>
          <w:sz w:val="20"/>
          <w:szCs w:val="20"/>
          <w:lang w:val="es-ES"/>
        </w:rPr>
        <w:t>el</w:t>
      </w:r>
      <w:r w:rsidR="004D3257" w:rsidRPr="00C31F44">
        <w:rPr>
          <w:rFonts w:asciiTheme="majorHAnsi" w:hAnsiTheme="majorHAnsi"/>
          <w:sz w:val="20"/>
          <w:szCs w:val="20"/>
          <w:lang w:val="es-ES"/>
        </w:rPr>
        <w:t xml:space="preserve"> Estado </w:t>
      </w:r>
      <w:r w:rsidR="00EB5833">
        <w:rPr>
          <w:rFonts w:asciiTheme="majorHAnsi" w:hAnsiTheme="majorHAnsi"/>
          <w:sz w:val="20"/>
          <w:szCs w:val="20"/>
          <w:lang w:val="es-ES"/>
        </w:rPr>
        <w:t>aleg</w:t>
      </w:r>
      <w:r w:rsidR="0016025D">
        <w:rPr>
          <w:rFonts w:asciiTheme="majorHAnsi" w:hAnsiTheme="majorHAnsi"/>
          <w:sz w:val="20"/>
          <w:szCs w:val="20"/>
          <w:lang w:val="es-ES"/>
        </w:rPr>
        <w:t>a</w:t>
      </w:r>
      <w:r w:rsidR="004D3257" w:rsidRPr="00C31F44">
        <w:rPr>
          <w:rFonts w:asciiTheme="majorHAnsi" w:hAnsiTheme="majorHAnsi"/>
          <w:sz w:val="20"/>
          <w:szCs w:val="20"/>
          <w:lang w:val="es-ES"/>
        </w:rPr>
        <w:t xml:space="preserve"> </w:t>
      </w:r>
      <w:r w:rsidR="00EB5833">
        <w:rPr>
          <w:rFonts w:asciiTheme="majorHAnsi" w:hAnsiTheme="majorHAnsi"/>
          <w:sz w:val="20"/>
          <w:szCs w:val="20"/>
          <w:lang w:val="es-ES"/>
        </w:rPr>
        <w:t xml:space="preserve">la falta de </w:t>
      </w:r>
      <w:r w:rsidR="006D76AA" w:rsidRPr="00C31F44">
        <w:rPr>
          <w:rFonts w:asciiTheme="majorHAnsi" w:hAnsiTheme="majorHAnsi"/>
          <w:sz w:val="20"/>
          <w:szCs w:val="20"/>
          <w:lang w:val="es-ES"/>
        </w:rPr>
        <w:t>agotamie</w:t>
      </w:r>
      <w:r w:rsidR="004D3257" w:rsidRPr="00C31F44">
        <w:rPr>
          <w:rFonts w:asciiTheme="majorHAnsi" w:hAnsiTheme="majorHAnsi"/>
          <w:sz w:val="20"/>
          <w:szCs w:val="20"/>
          <w:lang w:val="es-ES"/>
        </w:rPr>
        <w:t xml:space="preserve">nto </w:t>
      </w:r>
      <w:r w:rsidR="006D76AA" w:rsidRPr="00C31F44">
        <w:rPr>
          <w:rFonts w:asciiTheme="majorHAnsi" w:hAnsiTheme="majorHAnsi"/>
          <w:sz w:val="20"/>
          <w:szCs w:val="20"/>
          <w:lang w:val="es-ES"/>
        </w:rPr>
        <w:t>de los</w:t>
      </w:r>
      <w:r w:rsidR="004D3257" w:rsidRPr="00C31F44">
        <w:rPr>
          <w:rFonts w:asciiTheme="majorHAnsi" w:hAnsiTheme="majorHAnsi"/>
          <w:sz w:val="20"/>
          <w:szCs w:val="20"/>
          <w:lang w:val="es-ES"/>
        </w:rPr>
        <w:t xml:space="preserve"> recursos internos, </w:t>
      </w:r>
      <w:r w:rsidR="006D76AA" w:rsidRPr="00C31F44">
        <w:rPr>
          <w:rFonts w:ascii="Cambria" w:hAnsi="Cambria" w:cs="Calibri"/>
          <w:sz w:val="20"/>
          <w:szCs w:val="20"/>
          <w:lang w:val="es-ES"/>
        </w:rPr>
        <w:t>no</w:t>
      </w:r>
      <w:r w:rsidR="004D3257" w:rsidRPr="00C31F44">
        <w:rPr>
          <w:rFonts w:ascii="Cambria" w:hAnsi="Cambria" w:cs="Calibri"/>
          <w:sz w:val="20"/>
          <w:szCs w:val="20"/>
          <w:lang w:val="es-ES"/>
        </w:rPr>
        <w:t xml:space="preserve"> explica </w:t>
      </w:r>
      <w:r w:rsidR="006D76AA" w:rsidRPr="00C31F44">
        <w:rPr>
          <w:rFonts w:ascii="Cambria" w:hAnsi="Cambria" w:cs="Calibri"/>
          <w:sz w:val="20"/>
          <w:szCs w:val="20"/>
          <w:lang w:val="es-ES"/>
        </w:rPr>
        <w:t xml:space="preserve">cuáles </w:t>
      </w:r>
      <w:r w:rsidR="00CD7D72" w:rsidRPr="00C31F44">
        <w:rPr>
          <w:rFonts w:ascii="Cambria" w:hAnsi="Cambria" w:cs="Calibri"/>
          <w:sz w:val="20"/>
          <w:szCs w:val="20"/>
          <w:lang w:val="es-ES"/>
        </w:rPr>
        <w:t>s</w:t>
      </w:r>
      <w:r w:rsidR="0016025D">
        <w:rPr>
          <w:rFonts w:ascii="Cambria" w:hAnsi="Cambria" w:cs="Calibri"/>
          <w:sz w:val="20"/>
          <w:szCs w:val="20"/>
          <w:lang w:val="es-ES"/>
        </w:rPr>
        <w:t>on</w:t>
      </w:r>
      <w:r w:rsidRPr="00C31F44">
        <w:rPr>
          <w:rFonts w:ascii="Cambria" w:hAnsi="Cambria" w:cs="Calibri"/>
          <w:sz w:val="20"/>
          <w:szCs w:val="20"/>
          <w:lang w:val="es-ES"/>
        </w:rPr>
        <w:t xml:space="preserve"> </w:t>
      </w:r>
      <w:r w:rsidR="00C93F65" w:rsidRPr="00C31F44">
        <w:rPr>
          <w:rFonts w:ascii="Cambria" w:hAnsi="Cambria" w:cs="Calibri"/>
          <w:sz w:val="20"/>
          <w:szCs w:val="20"/>
          <w:lang w:val="es-ES"/>
        </w:rPr>
        <w:t>los</w:t>
      </w:r>
      <w:r w:rsidR="004D3257" w:rsidRPr="00C31F44">
        <w:rPr>
          <w:rFonts w:ascii="Cambria" w:hAnsi="Cambria" w:cs="Calibri"/>
          <w:sz w:val="20"/>
          <w:szCs w:val="20"/>
          <w:lang w:val="es-ES"/>
        </w:rPr>
        <w:t xml:space="preserve"> recursos ade</w:t>
      </w:r>
      <w:r w:rsidRPr="00C31F44">
        <w:rPr>
          <w:rFonts w:ascii="Cambria" w:hAnsi="Cambria" w:cs="Calibri"/>
          <w:sz w:val="20"/>
          <w:szCs w:val="20"/>
          <w:lang w:val="es-ES"/>
        </w:rPr>
        <w:t>c</w:t>
      </w:r>
      <w:r w:rsidR="004D3257" w:rsidRPr="00C31F44">
        <w:rPr>
          <w:rFonts w:ascii="Cambria" w:hAnsi="Cambria" w:cs="Calibri"/>
          <w:sz w:val="20"/>
          <w:szCs w:val="20"/>
          <w:lang w:val="es-ES"/>
        </w:rPr>
        <w:t xml:space="preserve">uados </w:t>
      </w:r>
      <w:r w:rsidR="006D76AA" w:rsidRPr="00C31F44">
        <w:rPr>
          <w:rFonts w:ascii="Cambria" w:hAnsi="Cambria" w:cs="Calibri"/>
          <w:sz w:val="20"/>
          <w:szCs w:val="20"/>
          <w:lang w:val="es-ES"/>
        </w:rPr>
        <w:t>y</w:t>
      </w:r>
      <w:r w:rsidR="004D3257" w:rsidRPr="00C31F44">
        <w:rPr>
          <w:rFonts w:ascii="Cambria" w:hAnsi="Cambria" w:cs="Calibri"/>
          <w:sz w:val="20"/>
          <w:szCs w:val="20"/>
          <w:lang w:val="es-ES"/>
        </w:rPr>
        <w:t xml:space="preserve"> efe</w:t>
      </w:r>
      <w:r w:rsidRPr="00C31F44">
        <w:rPr>
          <w:rFonts w:ascii="Cambria" w:hAnsi="Cambria" w:cs="Calibri"/>
          <w:sz w:val="20"/>
          <w:szCs w:val="20"/>
          <w:lang w:val="es-ES"/>
        </w:rPr>
        <w:t>c</w:t>
      </w:r>
      <w:r w:rsidR="004D3257" w:rsidRPr="00C31F44">
        <w:rPr>
          <w:rFonts w:ascii="Cambria" w:hAnsi="Cambria" w:cs="Calibri"/>
          <w:sz w:val="20"/>
          <w:szCs w:val="20"/>
          <w:lang w:val="es-ES"/>
        </w:rPr>
        <w:t xml:space="preserve">tivos que </w:t>
      </w:r>
      <w:r w:rsidR="00C93F65" w:rsidRPr="00C31F44">
        <w:rPr>
          <w:rFonts w:ascii="Cambria" w:hAnsi="Cambria" w:cs="Calibri"/>
          <w:sz w:val="20"/>
          <w:szCs w:val="20"/>
          <w:lang w:val="es-ES"/>
        </w:rPr>
        <w:t>deberí</w:t>
      </w:r>
      <w:r w:rsidRPr="00C31F44">
        <w:rPr>
          <w:rFonts w:ascii="Cambria" w:hAnsi="Cambria" w:cs="Calibri"/>
          <w:sz w:val="20"/>
          <w:szCs w:val="20"/>
          <w:lang w:val="es-ES"/>
        </w:rPr>
        <w:t xml:space="preserve">an </w:t>
      </w:r>
      <w:r w:rsidR="006D76AA" w:rsidRPr="00C31F44">
        <w:rPr>
          <w:rFonts w:ascii="Cambria" w:hAnsi="Cambria" w:cs="Calibri"/>
          <w:sz w:val="20"/>
          <w:szCs w:val="20"/>
          <w:lang w:val="es-ES"/>
        </w:rPr>
        <w:t>agota</w:t>
      </w:r>
      <w:r w:rsidR="00EB5833">
        <w:rPr>
          <w:rFonts w:ascii="Cambria" w:hAnsi="Cambria" w:cs="Calibri"/>
          <w:sz w:val="20"/>
          <w:szCs w:val="20"/>
          <w:lang w:val="es-ES"/>
        </w:rPr>
        <w:t>rse</w:t>
      </w:r>
      <w:r w:rsidR="004D3257" w:rsidRPr="00C31F44">
        <w:rPr>
          <w:rFonts w:ascii="Cambria" w:hAnsi="Cambria" w:cs="Calibri"/>
          <w:sz w:val="20"/>
          <w:szCs w:val="20"/>
          <w:lang w:val="es-ES"/>
        </w:rPr>
        <w:t xml:space="preserve">. De </w:t>
      </w:r>
      <w:r w:rsidR="006D76AA" w:rsidRPr="00C31F44">
        <w:rPr>
          <w:rFonts w:ascii="Cambria" w:hAnsi="Cambria" w:cs="Calibri"/>
          <w:sz w:val="20"/>
          <w:szCs w:val="20"/>
          <w:lang w:val="es-ES"/>
        </w:rPr>
        <w:t>acuerdo</w:t>
      </w:r>
      <w:r w:rsidR="004D3257" w:rsidRPr="00C31F44">
        <w:rPr>
          <w:rFonts w:ascii="Cambria" w:hAnsi="Cambria" w:cs="Calibri"/>
          <w:sz w:val="20"/>
          <w:szCs w:val="20"/>
          <w:lang w:val="es-ES"/>
        </w:rPr>
        <w:t xml:space="preserve"> </w:t>
      </w:r>
      <w:r w:rsidR="006D76AA" w:rsidRPr="00C31F44">
        <w:rPr>
          <w:rFonts w:ascii="Cambria" w:hAnsi="Cambria" w:cs="Calibri"/>
          <w:sz w:val="20"/>
          <w:szCs w:val="20"/>
          <w:lang w:val="es-ES"/>
        </w:rPr>
        <w:t>con</w:t>
      </w:r>
      <w:r w:rsidR="004D3257" w:rsidRPr="00C31F44">
        <w:rPr>
          <w:rFonts w:ascii="Cambria" w:hAnsi="Cambria" w:cs="Calibri"/>
          <w:sz w:val="20"/>
          <w:szCs w:val="20"/>
          <w:lang w:val="es-ES"/>
        </w:rPr>
        <w:t xml:space="preserve"> </w:t>
      </w:r>
      <w:r w:rsidR="00C93F65" w:rsidRPr="00C31F44">
        <w:rPr>
          <w:rFonts w:ascii="Cambria" w:hAnsi="Cambria" w:cs="Calibri"/>
          <w:sz w:val="20"/>
          <w:szCs w:val="20"/>
          <w:lang w:val="es-ES"/>
        </w:rPr>
        <w:t>la</w:t>
      </w:r>
      <w:r w:rsidR="004D3257" w:rsidRPr="00C31F44">
        <w:rPr>
          <w:rFonts w:ascii="Cambria" w:hAnsi="Cambria" w:cs="Calibri"/>
          <w:sz w:val="20"/>
          <w:szCs w:val="20"/>
          <w:lang w:val="es-ES"/>
        </w:rPr>
        <w:t xml:space="preserve"> informa</w:t>
      </w:r>
      <w:r w:rsidR="006D76AA" w:rsidRPr="00C31F44">
        <w:rPr>
          <w:rStyle w:val="Emphasis"/>
          <w:rFonts w:asciiTheme="majorHAnsi" w:hAnsiTheme="majorHAnsi" w:cs="Arial"/>
          <w:bCs/>
          <w:i w:val="0"/>
          <w:sz w:val="20"/>
          <w:szCs w:val="20"/>
          <w:shd w:val="clear" w:color="auto" w:fill="FFFFFF"/>
          <w:lang w:val="es-ES"/>
        </w:rPr>
        <w:t>ci</w:t>
      </w:r>
      <w:r w:rsidR="0016025D">
        <w:rPr>
          <w:rStyle w:val="Emphasis"/>
          <w:rFonts w:asciiTheme="majorHAnsi" w:hAnsiTheme="majorHAnsi" w:cs="Arial"/>
          <w:bCs/>
          <w:i w:val="0"/>
          <w:sz w:val="20"/>
          <w:szCs w:val="20"/>
          <w:shd w:val="clear" w:color="auto" w:fill="FFFFFF"/>
          <w:lang w:val="es-ES"/>
        </w:rPr>
        <w:t>ón</w:t>
      </w:r>
      <w:r w:rsidR="00AB0D8B" w:rsidRPr="00C31F44">
        <w:rPr>
          <w:rStyle w:val="Emphasis"/>
          <w:rFonts w:asciiTheme="majorHAnsi" w:hAnsiTheme="majorHAnsi" w:cs="Arial"/>
          <w:bCs/>
          <w:i w:val="0"/>
          <w:sz w:val="20"/>
          <w:szCs w:val="20"/>
          <w:shd w:val="clear" w:color="auto" w:fill="FFFFFF"/>
          <w:lang w:val="es-ES"/>
        </w:rPr>
        <w:t xml:space="preserve"> </w:t>
      </w:r>
      <w:r w:rsidR="006D76AA" w:rsidRPr="00C31F44">
        <w:rPr>
          <w:rFonts w:ascii="Cambria" w:hAnsi="Cambria" w:cs="Calibri"/>
          <w:sz w:val="20"/>
          <w:szCs w:val="20"/>
          <w:lang w:val="es-ES"/>
        </w:rPr>
        <w:t>y</w:t>
      </w:r>
      <w:r w:rsidR="004D3257" w:rsidRPr="00C31F44">
        <w:rPr>
          <w:rFonts w:ascii="Cambria" w:hAnsi="Cambria" w:cs="Calibri"/>
          <w:sz w:val="20"/>
          <w:szCs w:val="20"/>
          <w:lang w:val="es-ES"/>
        </w:rPr>
        <w:t xml:space="preserve"> argumentos </w:t>
      </w:r>
      <w:proofErr w:type="gramStart"/>
      <w:r w:rsidR="006D76AA" w:rsidRPr="00C31F44">
        <w:rPr>
          <w:rFonts w:ascii="Cambria" w:hAnsi="Cambria" w:cs="Calibri"/>
          <w:sz w:val="20"/>
          <w:szCs w:val="20"/>
          <w:lang w:val="es-ES"/>
        </w:rPr>
        <w:t>presenta</w:t>
      </w:r>
      <w:r w:rsidR="004D3257" w:rsidRPr="00C31F44">
        <w:rPr>
          <w:rFonts w:ascii="Cambria" w:hAnsi="Cambria" w:cs="Calibri"/>
          <w:sz w:val="20"/>
          <w:szCs w:val="20"/>
          <w:lang w:val="es-ES"/>
        </w:rPr>
        <w:t>dos,  se</w:t>
      </w:r>
      <w:proofErr w:type="gramEnd"/>
      <w:r w:rsidR="004D3257" w:rsidRPr="00C31F44">
        <w:rPr>
          <w:rFonts w:ascii="Cambria" w:hAnsi="Cambria" w:cs="Calibri"/>
          <w:sz w:val="20"/>
          <w:szCs w:val="20"/>
          <w:lang w:val="es-ES"/>
        </w:rPr>
        <w:t xml:space="preserve"> observa que</w:t>
      </w:r>
      <w:r w:rsidR="00CB4311">
        <w:rPr>
          <w:rFonts w:ascii="Cambria" w:hAnsi="Cambria" w:cs="Calibri"/>
          <w:sz w:val="20"/>
          <w:szCs w:val="20"/>
          <w:lang w:val="es-ES"/>
        </w:rPr>
        <w:t xml:space="preserve"> la presunta víctima</w:t>
      </w:r>
      <w:r w:rsidR="004D3257" w:rsidRPr="00C31F44">
        <w:rPr>
          <w:rFonts w:ascii="Cambria" w:hAnsi="Cambria" w:cs="Calibri"/>
          <w:sz w:val="20"/>
          <w:szCs w:val="20"/>
          <w:lang w:val="es-ES"/>
        </w:rPr>
        <w:t xml:space="preserve"> </w:t>
      </w:r>
      <w:r w:rsidR="00F3411A">
        <w:rPr>
          <w:rFonts w:ascii="Cambria" w:hAnsi="Cambria" w:cs="Calibri"/>
          <w:sz w:val="20"/>
          <w:szCs w:val="20"/>
          <w:lang w:val="es-ES"/>
        </w:rPr>
        <w:t>interpuso</w:t>
      </w:r>
      <w:r w:rsidR="004D3257" w:rsidRPr="00C31F44">
        <w:rPr>
          <w:rFonts w:ascii="Cambria" w:hAnsi="Cambria" w:cs="Calibri"/>
          <w:sz w:val="20"/>
          <w:szCs w:val="20"/>
          <w:lang w:val="es-ES"/>
        </w:rPr>
        <w:t xml:space="preserve"> </w:t>
      </w:r>
      <w:r w:rsidR="006D76AA" w:rsidRPr="00C31F44">
        <w:rPr>
          <w:rFonts w:ascii="Cambria" w:hAnsi="Cambria" w:cs="Calibri"/>
          <w:sz w:val="20"/>
          <w:szCs w:val="20"/>
          <w:lang w:val="es-ES"/>
        </w:rPr>
        <w:t>acción</w:t>
      </w:r>
      <w:r w:rsidR="00CA5271" w:rsidRPr="00C31F44">
        <w:rPr>
          <w:rFonts w:asciiTheme="majorHAnsi" w:hAnsiTheme="majorHAnsi"/>
          <w:bCs/>
          <w:sz w:val="20"/>
          <w:szCs w:val="20"/>
          <w:lang w:val="es-ES"/>
        </w:rPr>
        <w:t xml:space="preserve"> </w:t>
      </w:r>
      <w:r w:rsidR="0016025D">
        <w:rPr>
          <w:rFonts w:asciiTheme="majorHAnsi" w:hAnsiTheme="majorHAnsi"/>
          <w:bCs/>
          <w:sz w:val="20"/>
          <w:szCs w:val="20"/>
          <w:lang w:val="es-ES"/>
        </w:rPr>
        <w:t>nulidad</w:t>
      </w:r>
      <w:r w:rsidR="00435F8A">
        <w:rPr>
          <w:rFonts w:asciiTheme="majorHAnsi" w:hAnsiTheme="majorHAnsi"/>
          <w:bCs/>
          <w:sz w:val="20"/>
          <w:szCs w:val="20"/>
          <w:lang w:val="es-ES"/>
        </w:rPr>
        <w:t xml:space="preserve"> </w:t>
      </w:r>
      <w:r w:rsidR="00CA5271" w:rsidRPr="00C31F44">
        <w:rPr>
          <w:rFonts w:ascii="Cambria" w:hAnsi="Cambria" w:cs="Calibri"/>
          <w:sz w:val="20"/>
          <w:szCs w:val="20"/>
          <w:lang w:val="es-ES"/>
        </w:rPr>
        <w:t xml:space="preserve">contra </w:t>
      </w:r>
      <w:r w:rsidR="006D76AA" w:rsidRPr="00C31F44">
        <w:rPr>
          <w:rFonts w:ascii="Cambria" w:hAnsi="Cambria" w:cs="Calibri"/>
          <w:sz w:val="20"/>
          <w:szCs w:val="20"/>
          <w:lang w:val="es-ES"/>
        </w:rPr>
        <w:t>el</w:t>
      </w:r>
      <w:r w:rsidR="004D3257" w:rsidRPr="00C31F44">
        <w:rPr>
          <w:rFonts w:ascii="Cambria" w:hAnsi="Cambria" w:cs="Calibri"/>
          <w:sz w:val="20"/>
          <w:szCs w:val="20"/>
          <w:lang w:val="es-ES"/>
        </w:rPr>
        <w:t xml:space="preserve"> </w:t>
      </w:r>
      <w:r w:rsidR="006D76AA" w:rsidRPr="00C31F44">
        <w:rPr>
          <w:rFonts w:ascii="Cambria" w:hAnsi="Cambria" w:cs="Calibri"/>
          <w:sz w:val="20"/>
          <w:szCs w:val="20"/>
          <w:lang w:val="es-ES"/>
        </w:rPr>
        <w:t>acto</w:t>
      </w:r>
      <w:r w:rsidR="004D3257" w:rsidRPr="00C31F44">
        <w:rPr>
          <w:rFonts w:ascii="Cambria" w:hAnsi="Cambria" w:cs="Calibri"/>
          <w:sz w:val="20"/>
          <w:szCs w:val="20"/>
          <w:lang w:val="es-ES"/>
        </w:rPr>
        <w:t xml:space="preserve"> que </w:t>
      </w:r>
      <w:r w:rsidR="002D0A52">
        <w:rPr>
          <w:rFonts w:ascii="Cambria" w:hAnsi="Cambria" w:cs="Calibri"/>
          <w:sz w:val="20"/>
          <w:szCs w:val="20"/>
          <w:lang w:val="es-ES"/>
        </w:rPr>
        <w:t>suspendió</w:t>
      </w:r>
      <w:r w:rsidR="004D3257" w:rsidRPr="00C31F44">
        <w:rPr>
          <w:rFonts w:ascii="Cambria" w:hAnsi="Cambria" w:cs="Calibri"/>
          <w:sz w:val="20"/>
          <w:szCs w:val="20"/>
          <w:lang w:val="es-ES"/>
        </w:rPr>
        <w:t xml:space="preserve"> </w:t>
      </w:r>
      <w:r w:rsidR="006D76AA" w:rsidRPr="00C31F44">
        <w:rPr>
          <w:rFonts w:ascii="Cambria" w:hAnsi="Cambria" w:cs="Calibri"/>
          <w:sz w:val="20"/>
          <w:szCs w:val="20"/>
          <w:lang w:val="es-ES"/>
        </w:rPr>
        <w:t>su</w:t>
      </w:r>
      <w:r w:rsidR="004D3257" w:rsidRPr="00C31F44">
        <w:rPr>
          <w:rFonts w:ascii="Cambria" w:hAnsi="Cambria" w:cs="Calibri"/>
          <w:sz w:val="20"/>
          <w:szCs w:val="20"/>
          <w:lang w:val="es-ES"/>
        </w:rPr>
        <w:t xml:space="preserve"> </w:t>
      </w:r>
      <w:r w:rsidR="00F71984">
        <w:rPr>
          <w:rFonts w:ascii="Cambria" w:hAnsi="Cambria" w:cs="Calibri"/>
          <w:sz w:val="20"/>
          <w:szCs w:val="20"/>
          <w:lang w:val="es-ES"/>
        </w:rPr>
        <w:t>jubilación</w:t>
      </w:r>
      <w:r w:rsidR="004D3257" w:rsidRPr="00C31F44">
        <w:rPr>
          <w:rFonts w:ascii="Cambria" w:hAnsi="Cambria" w:cs="Calibri"/>
          <w:sz w:val="20"/>
          <w:szCs w:val="20"/>
          <w:lang w:val="es-ES"/>
        </w:rPr>
        <w:t xml:space="preserve"> </w:t>
      </w:r>
      <w:r w:rsidR="00C93F65" w:rsidRPr="00C31F44">
        <w:rPr>
          <w:rFonts w:ascii="Cambria" w:hAnsi="Cambria" w:cs="Calibri"/>
          <w:sz w:val="20"/>
          <w:szCs w:val="20"/>
          <w:lang w:val="es-ES"/>
        </w:rPr>
        <w:t xml:space="preserve">en </w:t>
      </w:r>
      <w:r w:rsidR="004D3257" w:rsidRPr="00C31F44">
        <w:rPr>
          <w:rFonts w:ascii="Cambria" w:hAnsi="Cambria" w:cs="Calibri"/>
          <w:sz w:val="20"/>
          <w:szCs w:val="20"/>
          <w:lang w:val="es-ES"/>
        </w:rPr>
        <w:t xml:space="preserve">2003 </w:t>
      </w:r>
      <w:r w:rsidR="006D76AA" w:rsidRPr="00C31F44">
        <w:rPr>
          <w:rFonts w:ascii="Cambria" w:hAnsi="Cambria" w:cs="Calibri"/>
          <w:sz w:val="20"/>
          <w:szCs w:val="20"/>
          <w:lang w:val="es-ES"/>
        </w:rPr>
        <w:t>sin</w:t>
      </w:r>
      <w:r w:rsidR="004D3257" w:rsidRPr="00C31F44">
        <w:rPr>
          <w:rFonts w:ascii="Cambria" w:hAnsi="Cambria" w:cs="Calibri"/>
          <w:sz w:val="20"/>
          <w:szCs w:val="20"/>
          <w:lang w:val="es-ES"/>
        </w:rPr>
        <w:t xml:space="preserve"> que, </w:t>
      </w:r>
      <w:r w:rsidR="00CA5271" w:rsidRPr="00C31F44">
        <w:rPr>
          <w:rFonts w:ascii="Cambria" w:hAnsi="Cambria" w:cs="Calibri"/>
          <w:sz w:val="20"/>
          <w:szCs w:val="20"/>
          <w:lang w:val="es-ES"/>
        </w:rPr>
        <w:t>transc</w:t>
      </w:r>
      <w:r w:rsidRPr="00C31F44">
        <w:rPr>
          <w:rFonts w:ascii="Cambria" w:hAnsi="Cambria" w:cs="Calibri"/>
          <w:sz w:val="20"/>
          <w:szCs w:val="20"/>
          <w:lang w:val="es-ES"/>
        </w:rPr>
        <w:t>u</w:t>
      </w:r>
      <w:r w:rsidR="00CA5271" w:rsidRPr="00C31F44">
        <w:rPr>
          <w:rFonts w:ascii="Cambria" w:hAnsi="Cambria" w:cs="Calibri"/>
          <w:sz w:val="20"/>
          <w:szCs w:val="20"/>
          <w:lang w:val="es-ES"/>
        </w:rPr>
        <w:t>rrido</w:t>
      </w:r>
      <w:r w:rsidRPr="00C31F44">
        <w:rPr>
          <w:rFonts w:ascii="Cambria" w:hAnsi="Cambria" w:cs="Calibri"/>
          <w:sz w:val="20"/>
          <w:szCs w:val="20"/>
          <w:lang w:val="es-ES"/>
        </w:rPr>
        <w:t>s</w:t>
      </w:r>
      <w:r w:rsidR="00CA5271" w:rsidRPr="00C31F44">
        <w:rPr>
          <w:rFonts w:ascii="Cambria" w:hAnsi="Cambria" w:cs="Calibri"/>
          <w:sz w:val="20"/>
          <w:szCs w:val="20"/>
          <w:lang w:val="es-ES"/>
        </w:rPr>
        <w:t xml:space="preserve"> </w:t>
      </w:r>
      <w:r w:rsidR="006D76AA" w:rsidRPr="00C31F44">
        <w:rPr>
          <w:rFonts w:ascii="Cambria" w:hAnsi="Cambria" w:cs="Calibri"/>
          <w:sz w:val="20"/>
          <w:szCs w:val="20"/>
          <w:lang w:val="es-ES"/>
        </w:rPr>
        <w:t>más</w:t>
      </w:r>
      <w:r w:rsidR="00CA5271" w:rsidRPr="00C31F44">
        <w:rPr>
          <w:rFonts w:ascii="Cambria" w:hAnsi="Cambria" w:cs="Calibri"/>
          <w:sz w:val="20"/>
          <w:szCs w:val="20"/>
          <w:lang w:val="es-ES"/>
        </w:rPr>
        <w:t xml:space="preserve"> de </w:t>
      </w:r>
      <w:r w:rsidR="00CD7D72" w:rsidRPr="00C31F44">
        <w:rPr>
          <w:rFonts w:ascii="Cambria" w:hAnsi="Cambria" w:cs="Calibri"/>
          <w:sz w:val="20"/>
          <w:szCs w:val="20"/>
          <w:lang w:val="es-ES"/>
        </w:rPr>
        <w:t>siete</w:t>
      </w:r>
      <w:r w:rsidR="00CA5271" w:rsidRPr="00C31F44">
        <w:rPr>
          <w:rFonts w:ascii="Cambria" w:hAnsi="Cambria" w:cs="Calibri"/>
          <w:sz w:val="20"/>
          <w:szCs w:val="20"/>
          <w:lang w:val="es-ES"/>
        </w:rPr>
        <w:t xml:space="preserve"> </w:t>
      </w:r>
      <w:r w:rsidR="00D02FFF" w:rsidRPr="00C31F44">
        <w:rPr>
          <w:rFonts w:ascii="Cambria" w:hAnsi="Cambria" w:cs="Calibri"/>
          <w:sz w:val="20"/>
          <w:szCs w:val="20"/>
          <w:lang w:val="es-ES"/>
        </w:rPr>
        <w:t>años</w:t>
      </w:r>
      <w:r w:rsidR="00CA5271" w:rsidRPr="00C31F44">
        <w:rPr>
          <w:rFonts w:ascii="Cambria" w:hAnsi="Cambria" w:cs="Calibri"/>
          <w:sz w:val="20"/>
          <w:szCs w:val="20"/>
          <w:lang w:val="es-ES"/>
        </w:rPr>
        <w:t xml:space="preserve">, </w:t>
      </w:r>
      <w:r w:rsidR="0016025D">
        <w:rPr>
          <w:rFonts w:ascii="Cambria" w:hAnsi="Cambria" w:cs="Calibri"/>
          <w:sz w:val="20"/>
          <w:szCs w:val="20"/>
          <w:lang w:val="es-ES"/>
        </w:rPr>
        <w:t>se haya dictado</w:t>
      </w:r>
      <w:r w:rsidR="00F10AE8">
        <w:rPr>
          <w:rFonts w:ascii="Cambria" w:hAnsi="Cambria" w:cs="Calibri"/>
          <w:sz w:val="20"/>
          <w:szCs w:val="20"/>
          <w:lang w:val="es-ES"/>
        </w:rPr>
        <w:t xml:space="preserve"> </w:t>
      </w:r>
      <w:r w:rsidR="00F3411A">
        <w:rPr>
          <w:rFonts w:ascii="Cambria" w:hAnsi="Cambria" w:cs="Calibri"/>
          <w:sz w:val="20"/>
          <w:szCs w:val="20"/>
          <w:lang w:val="es-ES"/>
        </w:rPr>
        <w:t>sentencia</w:t>
      </w:r>
      <w:r w:rsidR="004D3257" w:rsidRPr="00C31F44">
        <w:rPr>
          <w:rFonts w:ascii="Cambria" w:hAnsi="Cambria" w:cs="Calibri"/>
          <w:sz w:val="20"/>
          <w:szCs w:val="20"/>
          <w:lang w:val="es-ES"/>
        </w:rPr>
        <w:t xml:space="preserve"> </w:t>
      </w:r>
      <w:r w:rsidR="004D3257" w:rsidRPr="00C31F44">
        <w:rPr>
          <w:rFonts w:ascii="Cambria" w:hAnsi="Cambria" w:cs="Calibri"/>
          <w:sz w:val="20"/>
          <w:szCs w:val="20"/>
          <w:lang w:val="es-ES"/>
        </w:rPr>
        <w:lastRenderedPageBreak/>
        <w:t>de segunda i</w:t>
      </w:r>
      <w:r w:rsidR="004D3257" w:rsidRPr="00C31F44">
        <w:rPr>
          <w:rFonts w:asciiTheme="majorHAnsi" w:hAnsiTheme="majorHAnsi" w:cs="Calibri"/>
          <w:sz w:val="20"/>
          <w:szCs w:val="20"/>
          <w:lang w:val="es-ES"/>
        </w:rPr>
        <w:t>nst</w:t>
      </w:r>
      <w:r w:rsidR="00C93F65" w:rsidRPr="00C31F44">
        <w:rPr>
          <w:rFonts w:asciiTheme="majorHAnsi" w:hAnsiTheme="majorHAnsi" w:cs="Arial"/>
          <w:sz w:val="20"/>
          <w:szCs w:val="20"/>
          <w:shd w:val="clear" w:color="auto" w:fill="FFFFFF"/>
          <w:lang w:val="es-ES"/>
        </w:rPr>
        <w:t>ancia</w:t>
      </w:r>
      <w:r w:rsidR="004D3257" w:rsidRPr="00C31F44">
        <w:rPr>
          <w:rFonts w:ascii="Cambria" w:hAnsi="Cambria" w:cs="Calibri"/>
          <w:sz w:val="20"/>
          <w:szCs w:val="20"/>
          <w:lang w:val="es-ES"/>
        </w:rPr>
        <w:t xml:space="preserve">. </w:t>
      </w:r>
      <w:r w:rsidR="00C93F65" w:rsidRPr="00C31F44">
        <w:rPr>
          <w:rFonts w:ascii="Cambria" w:hAnsi="Cambria" w:cs="Calibri"/>
          <w:sz w:val="20"/>
          <w:szCs w:val="20"/>
          <w:lang w:val="es-ES"/>
        </w:rPr>
        <w:t>Por lo tanto</w:t>
      </w:r>
      <w:r w:rsidR="004D3257" w:rsidRPr="00C31F44">
        <w:rPr>
          <w:rFonts w:ascii="Cambria" w:hAnsi="Cambria" w:cs="Calibri"/>
          <w:sz w:val="20"/>
          <w:szCs w:val="20"/>
          <w:lang w:val="es-ES"/>
        </w:rPr>
        <w:t xml:space="preserve">, </w:t>
      </w:r>
      <w:r w:rsidR="00F3411A">
        <w:rPr>
          <w:rFonts w:ascii="Cambria" w:hAnsi="Cambria" w:cs="Calibri"/>
          <w:sz w:val="20"/>
          <w:szCs w:val="20"/>
          <w:lang w:val="es-ES"/>
        </w:rPr>
        <w:t>l</w:t>
      </w:r>
      <w:r w:rsidR="004D3257" w:rsidRPr="00C31F44">
        <w:rPr>
          <w:rFonts w:ascii="Cambria" w:hAnsi="Cambria" w:cs="Calibri"/>
          <w:sz w:val="20"/>
          <w:szCs w:val="20"/>
          <w:lang w:val="es-ES"/>
        </w:rPr>
        <w:t>a Comi</w:t>
      </w:r>
      <w:r w:rsidR="006D76AA" w:rsidRPr="00C31F44">
        <w:rPr>
          <w:rFonts w:ascii="Cambria" w:hAnsi="Cambria" w:cs="Calibri"/>
          <w:sz w:val="20"/>
          <w:szCs w:val="20"/>
          <w:lang w:val="es-ES"/>
        </w:rPr>
        <w:t>sión</w:t>
      </w:r>
      <w:r w:rsidR="004D3257" w:rsidRPr="00C31F44">
        <w:rPr>
          <w:rFonts w:ascii="Cambria" w:hAnsi="Cambria" w:cs="Calibri"/>
          <w:sz w:val="20"/>
          <w:szCs w:val="20"/>
          <w:lang w:val="es-ES"/>
        </w:rPr>
        <w:t xml:space="preserve"> considera que </w:t>
      </w:r>
      <w:r w:rsidR="006D76AA" w:rsidRPr="00C31F44">
        <w:rPr>
          <w:rFonts w:ascii="Cambria" w:hAnsi="Cambria" w:cs="Calibri"/>
          <w:sz w:val="20"/>
          <w:szCs w:val="20"/>
          <w:lang w:val="es-ES"/>
        </w:rPr>
        <w:t>es</w:t>
      </w:r>
      <w:r w:rsidR="004D3257" w:rsidRPr="00C31F44">
        <w:rPr>
          <w:rFonts w:ascii="Cambria" w:hAnsi="Cambria" w:cs="Calibri"/>
          <w:sz w:val="20"/>
          <w:szCs w:val="20"/>
          <w:lang w:val="es-ES"/>
        </w:rPr>
        <w:t xml:space="preserve"> aplic</w:t>
      </w:r>
      <w:r w:rsidR="006D76AA" w:rsidRPr="00C31F44">
        <w:rPr>
          <w:rFonts w:ascii="Cambria" w:hAnsi="Cambria" w:cs="Calibri"/>
          <w:sz w:val="20"/>
          <w:szCs w:val="20"/>
          <w:lang w:val="es-ES"/>
        </w:rPr>
        <w:t xml:space="preserve">able </w:t>
      </w:r>
      <w:r w:rsidR="00F3411A">
        <w:rPr>
          <w:rFonts w:ascii="Cambria" w:hAnsi="Cambria" w:cs="Calibri"/>
          <w:sz w:val="20"/>
          <w:szCs w:val="20"/>
          <w:lang w:val="es-ES"/>
        </w:rPr>
        <w:t>l</w:t>
      </w:r>
      <w:r w:rsidR="004D3257" w:rsidRPr="00C31F44">
        <w:rPr>
          <w:rFonts w:ascii="Cambria" w:hAnsi="Cambria" w:cs="Calibri"/>
          <w:sz w:val="20"/>
          <w:szCs w:val="20"/>
          <w:lang w:val="es-ES"/>
        </w:rPr>
        <w:t>a exce</w:t>
      </w:r>
      <w:r w:rsidRPr="00C31F44">
        <w:rPr>
          <w:rFonts w:ascii="Cambria" w:hAnsi="Cambria" w:cs="Calibri"/>
          <w:sz w:val="20"/>
          <w:szCs w:val="20"/>
          <w:lang w:val="es-ES"/>
        </w:rPr>
        <w:t>p</w:t>
      </w:r>
      <w:r w:rsidR="006D76AA" w:rsidRPr="00C31F44">
        <w:rPr>
          <w:rFonts w:asciiTheme="majorHAnsi" w:hAnsiTheme="majorHAnsi"/>
          <w:bCs/>
          <w:sz w:val="20"/>
          <w:szCs w:val="20"/>
          <w:lang w:val="es-ES"/>
        </w:rPr>
        <w:t>ción</w:t>
      </w:r>
      <w:r w:rsidR="004D3257" w:rsidRPr="00C31F44">
        <w:rPr>
          <w:rFonts w:ascii="Cambria" w:hAnsi="Cambria" w:cs="Calibri"/>
          <w:sz w:val="20"/>
          <w:szCs w:val="20"/>
          <w:lang w:val="es-ES"/>
        </w:rPr>
        <w:t xml:space="preserve"> de </w:t>
      </w:r>
      <w:r w:rsidR="006D76AA" w:rsidRPr="00C31F44">
        <w:rPr>
          <w:rFonts w:ascii="Cambria" w:hAnsi="Cambria" w:cs="Calibri"/>
          <w:sz w:val="20"/>
          <w:szCs w:val="20"/>
          <w:lang w:val="es-ES"/>
        </w:rPr>
        <w:t>agotamie</w:t>
      </w:r>
      <w:r w:rsidR="004D3257" w:rsidRPr="00C31F44">
        <w:rPr>
          <w:rFonts w:ascii="Cambria" w:hAnsi="Cambria" w:cs="Calibri"/>
          <w:sz w:val="20"/>
          <w:szCs w:val="20"/>
          <w:lang w:val="es-ES"/>
        </w:rPr>
        <w:t xml:space="preserve">nto </w:t>
      </w:r>
      <w:r w:rsidR="006D76AA" w:rsidRPr="00C31F44">
        <w:rPr>
          <w:rFonts w:ascii="Cambria" w:hAnsi="Cambria" w:cs="Calibri"/>
          <w:sz w:val="20"/>
          <w:szCs w:val="20"/>
          <w:lang w:val="es-ES"/>
        </w:rPr>
        <w:t>de los</w:t>
      </w:r>
      <w:r w:rsidR="004D3257" w:rsidRPr="00C31F44">
        <w:rPr>
          <w:rFonts w:ascii="Cambria" w:hAnsi="Cambria" w:cs="Calibri"/>
          <w:sz w:val="20"/>
          <w:szCs w:val="20"/>
          <w:lang w:val="es-ES"/>
        </w:rPr>
        <w:t xml:space="preserve"> recur</w:t>
      </w:r>
      <w:r w:rsidRPr="00C31F44">
        <w:rPr>
          <w:rFonts w:ascii="Cambria" w:hAnsi="Cambria" w:cs="Calibri"/>
          <w:sz w:val="20"/>
          <w:szCs w:val="20"/>
          <w:lang w:val="es-ES"/>
        </w:rPr>
        <w:t>s</w:t>
      </w:r>
      <w:r w:rsidR="004D3257" w:rsidRPr="00C31F44">
        <w:rPr>
          <w:rFonts w:ascii="Cambria" w:hAnsi="Cambria" w:cs="Calibri"/>
          <w:sz w:val="20"/>
          <w:szCs w:val="20"/>
          <w:lang w:val="es-ES"/>
        </w:rPr>
        <w:t xml:space="preserve">os internos prevista </w:t>
      </w:r>
      <w:r w:rsidR="006D76AA" w:rsidRPr="00C31F44">
        <w:rPr>
          <w:rFonts w:ascii="Cambria" w:hAnsi="Cambria" w:cs="Calibri"/>
          <w:sz w:val="20"/>
          <w:szCs w:val="20"/>
          <w:lang w:val="es-ES"/>
        </w:rPr>
        <w:t>en el</w:t>
      </w:r>
      <w:r w:rsidR="004D3257" w:rsidRPr="00C31F44">
        <w:rPr>
          <w:rFonts w:ascii="Cambria" w:hAnsi="Cambria" w:cs="Calibri"/>
          <w:sz w:val="20"/>
          <w:szCs w:val="20"/>
          <w:lang w:val="es-ES"/>
        </w:rPr>
        <w:t xml:space="preserve"> </w:t>
      </w:r>
      <w:r w:rsidR="006D76AA" w:rsidRPr="00C31F44">
        <w:rPr>
          <w:rFonts w:ascii="Cambria" w:hAnsi="Cambria" w:cs="Calibri"/>
          <w:sz w:val="20"/>
          <w:szCs w:val="20"/>
          <w:lang w:val="es-ES"/>
        </w:rPr>
        <w:t>artículo</w:t>
      </w:r>
      <w:r w:rsidR="004D3257" w:rsidRPr="00C31F44">
        <w:rPr>
          <w:rFonts w:ascii="Cambria" w:hAnsi="Cambria" w:cs="Calibri"/>
          <w:sz w:val="20"/>
          <w:szCs w:val="20"/>
          <w:lang w:val="es-ES"/>
        </w:rPr>
        <w:t xml:space="preserve"> 46.2.c </w:t>
      </w:r>
      <w:r w:rsidR="006D76AA" w:rsidRPr="00C31F44">
        <w:rPr>
          <w:rFonts w:ascii="Cambria" w:hAnsi="Cambria" w:cs="Calibri"/>
          <w:sz w:val="20"/>
          <w:szCs w:val="20"/>
          <w:lang w:val="es-ES"/>
        </w:rPr>
        <w:t>de la</w:t>
      </w:r>
      <w:r w:rsidR="004D3257" w:rsidRPr="00C31F44">
        <w:rPr>
          <w:rFonts w:ascii="Cambria" w:hAnsi="Cambria" w:cs="Calibri"/>
          <w:sz w:val="20"/>
          <w:szCs w:val="20"/>
          <w:lang w:val="es-ES"/>
        </w:rPr>
        <w:t xml:space="preserve"> Conven</w:t>
      </w:r>
      <w:r w:rsidR="006D76AA" w:rsidRPr="00C31F44">
        <w:rPr>
          <w:rFonts w:asciiTheme="majorHAnsi" w:hAnsiTheme="majorHAnsi"/>
          <w:bCs/>
          <w:sz w:val="20"/>
          <w:szCs w:val="20"/>
          <w:lang w:val="es-ES"/>
        </w:rPr>
        <w:t>ción</w:t>
      </w:r>
      <w:r w:rsidR="004D3257" w:rsidRPr="00C31F44">
        <w:rPr>
          <w:rFonts w:ascii="Cambria" w:hAnsi="Cambria" w:cs="Calibri"/>
          <w:sz w:val="20"/>
          <w:szCs w:val="20"/>
          <w:lang w:val="es-ES"/>
        </w:rPr>
        <w:t xml:space="preserve"> Americana</w:t>
      </w:r>
      <w:r w:rsidR="004D3257" w:rsidRPr="00C31F44">
        <w:rPr>
          <w:rStyle w:val="FootnoteReference"/>
          <w:rFonts w:ascii="Cambria" w:hAnsi="Cambria" w:cs="Calibri"/>
          <w:sz w:val="20"/>
          <w:szCs w:val="20"/>
          <w:lang w:val="es-ES"/>
        </w:rPr>
        <w:footnoteReference w:id="6"/>
      </w:r>
      <w:r w:rsidR="00420ABD">
        <w:rPr>
          <w:rFonts w:ascii="Cambria" w:hAnsi="Cambria" w:cs="Calibri"/>
          <w:sz w:val="20"/>
          <w:szCs w:val="20"/>
          <w:lang w:val="es-ES"/>
        </w:rPr>
        <w:t>.</w:t>
      </w:r>
    </w:p>
    <w:p w14:paraId="1EACB8D3" w14:textId="5C1E60D9" w:rsidR="00A11F77" w:rsidRPr="00C31F44" w:rsidRDefault="00CD7D72" w:rsidP="002C175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lang w:val="es-ES"/>
        </w:rPr>
      </w:pPr>
      <w:r w:rsidRPr="00C31F44">
        <w:rPr>
          <w:rFonts w:asciiTheme="majorHAnsi" w:hAnsiTheme="majorHAnsi"/>
          <w:sz w:val="20"/>
          <w:szCs w:val="20"/>
          <w:lang w:val="es-ES"/>
        </w:rPr>
        <w:t>En c</w:t>
      </w:r>
      <w:r w:rsidR="004D3257" w:rsidRPr="00C31F44">
        <w:rPr>
          <w:rFonts w:asciiTheme="majorHAnsi" w:hAnsiTheme="majorHAnsi"/>
          <w:sz w:val="20"/>
          <w:szCs w:val="20"/>
          <w:lang w:val="es-ES"/>
        </w:rPr>
        <w:t xml:space="preserve">uanto </w:t>
      </w:r>
      <w:r w:rsidR="006D76AA" w:rsidRPr="00C31F44">
        <w:rPr>
          <w:rFonts w:asciiTheme="majorHAnsi" w:hAnsiTheme="majorHAnsi"/>
          <w:sz w:val="20"/>
          <w:szCs w:val="20"/>
          <w:lang w:val="es-ES"/>
        </w:rPr>
        <w:t>a</w:t>
      </w:r>
      <w:r w:rsidR="009A281C">
        <w:rPr>
          <w:rFonts w:asciiTheme="majorHAnsi" w:hAnsiTheme="majorHAnsi"/>
          <w:sz w:val="20"/>
          <w:szCs w:val="20"/>
          <w:lang w:val="es-ES"/>
        </w:rPr>
        <w:t xml:space="preserve"> la alegación</w:t>
      </w:r>
      <w:r w:rsidR="004D3257" w:rsidRPr="00C31F44">
        <w:rPr>
          <w:rFonts w:asciiTheme="majorHAnsi" w:hAnsiTheme="majorHAnsi"/>
          <w:sz w:val="20"/>
          <w:szCs w:val="20"/>
          <w:lang w:val="es-ES"/>
        </w:rPr>
        <w:t xml:space="preserve"> de que</w:t>
      </w:r>
      <w:r w:rsidR="00CB4311">
        <w:rPr>
          <w:rFonts w:asciiTheme="majorHAnsi" w:hAnsiTheme="majorHAnsi"/>
          <w:sz w:val="20"/>
          <w:szCs w:val="20"/>
          <w:lang w:val="es-ES"/>
        </w:rPr>
        <w:t xml:space="preserve"> la presunta víctima</w:t>
      </w:r>
      <w:r w:rsidR="004D3257" w:rsidRPr="00C31F44">
        <w:rPr>
          <w:rFonts w:asciiTheme="majorHAnsi" w:hAnsiTheme="majorHAnsi"/>
          <w:sz w:val="20"/>
          <w:szCs w:val="20"/>
          <w:lang w:val="es-ES"/>
        </w:rPr>
        <w:t xml:space="preserve"> </w:t>
      </w:r>
      <w:r w:rsidR="00C93F65" w:rsidRPr="00C31F44">
        <w:rPr>
          <w:rFonts w:asciiTheme="majorHAnsi" w:hAnsiTheme="majorHAnsi"/>
          <w:sz w:val="20"/>
          <w:szCs w:val="20"/>
          <w:lang w:val="es-ES"/>
        </w:rPr>
        <w:t>debería</w:t>
      </w:r>
      <w:r w:rsidR="004D3257" w:rsidRPr="00C31F44">
        <w:rPr>
          <w:rFonts w:asciiTheme="majorHAnsi" w:hAnsiTheme="majorHAnsi"/>
          <w:sz w:val="20"/>
          <w:szCs w:val="20"/>
          <w:lang w:val="es-ES"/>
        </w:rPr>
        <w:t xml:space="preserve"> </w:t>
      </w:r>
      <w:r w:rsidR="00420ABD">
        <w:rPr>
          <w:rFonts w:asciiTheme="majorHAnsi" w:hAnsiTheme="majorHAnsi"/>
          <w:sz w:val="20"/>
          <w:szCs w:val="20"/>
          <w:lang w:val="es-ES"/>
        </w:rPr>
        <w:t xml:space="preserve">solicitar </w:t>
      </w:r>
      <w:r w:rsidR="006D76AA" w:rsidRPr="00C31F44">
        <w:rPr>
          <w:rFonts w:asciiTheme="majorHAnsi" w:hAnsiTheme="majorHAnsi"/>
          <w:sz w:val="20"/>
          <w:szCs w:val="20"/>
          <w:lang w:val="es-ES"/>
        </w:rPr>
        <w:t>una</w:t>
      </w:r>
      <w:r w:rsidR="004D3257" w:rsidRPr="00C31F44">
        <w:rPr>
          <w:rFonts w:asciiTheme="majorHAnsi" w:hAnsiTheme="majorHAnsi"/>
          <w:sz w:val="20"/>
          <w:szCs w:val="20"/>
          <w:lang w:val="es-ES"/>
        </w:rPr>
        <w:t xml:space="preserve"> inde</w:t>
      </w:r>
      <w:r w:rsidR="006A392E" w:rsidRPr="00C31F44">
        <w:rPr>
          <w:rFonts w:asciiTheme="majorHAnsi" w:hAnsiTheme="majorHAnsi"/>
          <w:sz w:val="20"/>
          <w:szCs w:val="20"/>
          <w:lang w:val="es-ES"/>
        </w:rPr>
        <w:t>m</w:t>
      </w:r>
      <w:r w:rsidR="004D3257" w:rsidRPr="00C31F44">
        <w:rPr>
          <w:rFonts w:asciiTheme="majorHAnsi" w:hAnsiTheme="majorHAnsi"/>
          <w:sz w:val="20"/>
          <w:szCs w:val="20"/>
          <w:lang w:val="es-ES"/>
        </w:rPr>
        <w:t>niza</w:t>
      </w:r>
      <w:r w:rsidR="006D76AA" w:rsidRPr="00C31F44">
        <w:rPr>
          <w:rFonts w:asciiTheme="majorHAnsi" w:hAnsiTheme="majorHAnsi"/>
          <w:bCs/>
          <w:sz w:val="20"/>
          <w:szCs w:val="20"/>
          <w:lang w:val="es-ES"/>
        </w:rPr>
        <w:t>ción</w:t>
      </w:r>
      <w:r w:rsidR="004D3257" w:rsidRPr="00C31F44">
        <w:rPr>
          <w:rFonts w:asciiTheme="majorHAnsi" w:hAnsiTheme="majorHAnsi"/>
          <w:sz w:val="20"/>
          <w:szCs w:val="20"/>
          <w:lang w:val="es-ES"/>
        </w:rPr>
        <w:t xml:space="preserve"> civi</w:t>
      </w:r>
      <w:r w:rsidR="00C2581F" w:rsidRPr="00C31F44">
        <w:rPr>
          <w:rFonts w:asciiTheme="majorHAnsi" w:hAnsiTheme="majorHAnsi"/>
          <w:sz w:val="20"/>
          <w:szCs w:val="20"/>
          <w:lang w:val="es-ES"/>
        </w:rPr>
        <w:t>l</w:t>
      </w:r>
      <w:r w:rsidR="004D3257" w:rsidRPr="00C31F44">
        <w:rPr>
          <w:rFonts w:asciiTheme="majorHAnsi" w:hAnsiTheme="majorHAnsi"/>
          <w:sz w:val="20"/>
          <w:szCs w:val="20"/>
          <w:lang w:val="es-ES"/>
        </w:rPr>
        <w:t xml:space="preserve">, </w:t>
      </w:r>
      <w:r w:rsidR="00F3411A">
        <w:rPr>
          <w:rFonts w:asciiTheme="majorHAnsi" w:hAnsiTheme="majorHAnsi"/>
          <w:sz w:val="20"/>
          <w:szCs w:val="20"/>
          <w:lang w:val="es-ES"/>
        </w:rPr>
        <w:t>l</w:t>
      </w:r>
      <w:r w:rsidR="004D3257" w:rsidRPr="00C31F44">
        <w:rPr>
          <w:rFonts w:asciiTheme="majorHAnsi" w:hAnsiTheme="majorHAnsi"/>
          <w:sz w:val="20"/>
          <w:szCs w:val="20"/>
          <w:lang w:val="es-ES"/>
        </w:rPr>
        <w:t xml:space="preserve">a CIDH </w:t>
      </w:r>
      <w:r w:rsidR="00904020" w:rsidRPr="00C31F44">
        <w:rPr>
          <w:rFonts w:asciiTheme="majorHAnsi" w:hAnsiTheme="majorHAnsi"/>
          <w:sz w:val="20"/>
          <w:szCs w:val="20"/>
          <w:lang w:val="es-ES"/>
        </w:rPr>
        <w:t xml:space="preserve">considera que </w:t>
      </w:r>
      <w:r w:rsidR="00F3411A">
        <w:rPr>
          <w:rFonts w:asciiTheme="majorHAnsi" w:hAnsiTheme="majorHAnsi"/>
          <w:sz w:val="20"/>
          <w:szCs w:val="20"/>
          <w:lang w:val="es-ES"/>
        </w:rPr>
        <w:t>l</w:t>
      </w:r>
      <w:r w:rsidR="00904020" w:rsidRPr="00C31F44">
        <w:rPr>
          <w:rFonts w:asciiTheme="majorHAnsi" w:hAnsiTheme="majorHAnsi"/>
          <w:sz w:val="20"/>
          <w:szCs w:val="20"/>
          <w:lang w:val="es-ES"/>
        </w:rPr>
        <w:t xml:space="preserve">a </w:t>
      </w:r>
      <w:r w:rsidR="006D76AA" w:rsidRPr="00C31F44">
        <w:rPr>
          <w:rFonts w:asciiTheme="majorHAnsi" w:hAnsiTheme="majorHAnsi"/>
          <w:sz w:val="20"/>
          <w:szCs w:val="20"/>
          <w:lang w:val="es-ES"/>
        </w:rPr>
        <w:t>acción</w:t>
      </w:r>
      <w:r w:rsidR="00904020" w:rsidRPr="00C31F44">
        <w:rPr>
          <w:rFonts w:asciiTheme="majorHAnsi" w:hAnsiTheme="majorHAnsi"/>
          <w:sz w:val="20"/>
          <w:szCs w:val="20"/>
          <w:lang w:val="es-ES"/>
        </w:rPr>
        <w:t xml:space="preserve"> de repara</w:t>
      </w:r>
      <w:r w:rsidR="006D76AA" w:rsidRPr="00C31F44">
        <w:rPr>
          <w:rFonts w:asciiTheme="majorHAnsi" w:hAnsiTheme="majorHAnsi"/>
          <w:bCs/>
          <w:sz w:val="20"/>
          <w:szCs w:val="20"/>
          <w:lang w:val="es-ES"/>
        </w:rPr>
        <w:t>ción</w:t>
      </w:r>
      <w:r w:rsidR="00904020" w:rsidRPr="00C31F44">
        <w:rPr>
          <w:rFonts w:asciiTheme="majorHAnsi" w:hAnsiTheme="majorHAnsi"/>
          <w:sz w:val="20"/>
          <w:szCs w:val="20"/>
          <w:lang w:val="es-ES"/>
        </w:rPr>
        <w:t xml:space="preserve"> civil indicada </w:t>
      </w:r>
      <w:r w:rsidR="006D76AA" w:rsidRPr="00C31F44">
        <w:rPr>
          <w:rFonts w:asciiTheme="majorHAnsi" w:hAnsiTheme="majorHAnsi"/>
          <w:sz w:val="20"/>
          <w:szCs w:val="20"/>
          <w:lang w:val="es-ES"/>
        </w:rPr>
        <w:t>por el</w:t>
      </w:r>
      <w:r w:rsidR="00904020" w:rsidRPr="00C31F44">
        <w:rPr>
          <w:rFonts w:asciiTheme="majorHAnsi" w:hAnsiTheme="majorHAnsi"/>
          <w:sz w:val="20"/>
          <w:szCs w:val="20"/>
          <w:lang w:val="es-ES"/>
        </w:rPr>
        <w:t xml:space="preserve"> Estado, prevista </w:t>
      </w:r>
      <w:r w:rsidR="006D76AA" w:rsidRPr="00C31F44">
        <w:rPr>
          <w:rFonts w:asciiTheme="majorHAnsi" w:hAnsiTheme="majorHAnsi"/>
          <w:sz w:val="20"/>
          <w:szCs w:val="20"/>
          <w:lang w:val="es-ES"/>
        </w:rPr>
        <w:t>en el</w:t>
      </w:r>
      <w:r w:rsidR="00904020" w:rsidRPr="00C31F44">
        <w:rPr>
          <w:rFonts w:asciiTheme="majorHAnsi" w:hAnsiTheme="majorHAnsi"/>
          <w:sz w:val="20"/>
          <w:szCs w:val="20"/>
          <w:lang w:val="es-ES"/>
        </w:rPr>
        <w:t xml:space="preserve"> </w:t>
      </w:r>
      <w:r w:rsidR="006D76AA" w:rsidRPr="00C31F44">
        <w:rPr>
          <w:rFonts w:asciiTheme="majorHAnsi" w:hAnsiTheme="majorHAnsi"/>
          <w:sz w:val="20"/>
          <w:szCs w:val="20"/>
          <w:lang w:val="es-ES"/>
        </w:rPr>
        <w:t>artículo</w:t>
      </w:r>
      <w:r w:rsidR="00904020" w:rsidRPr="00C31F44">
        <w:rPr>
          <w:rFonts w:asciiTheme="majorHAnsi" w:hAnsiTheme="majorHAnsi"/>
          <w:sz w:val="20"/>
          <w:szCs w:val="20"/>
          <w:lang w:val="es-ES"/>
        </w:rPr>
        <w:t xml:space="preserve"> 37, </w:t>
      </w:r>
      <w:r w:rsidR="00AB0D8B" w:rsidRPr="00C31F44">
        <w:rPr>
          <w:rFonts w:asciiTheme="majorHAnsi" w:hAnsiTheme="majorHAnsi" w:cs="Arial"/>
          <w:sz w:val="20"/>
          <w:szCs w:val="20"/>
          <w:shd w:val="clear" w:color="auto" w:fill="FFFFFF"/>
          <w:lang w:val="es-ES"/>
        </w:rPr>
        <w:t>§</w:t>
      </w:r>
      <w:r w:rsidR="00904020" w:rsidRPr="00C31F44">
        <w:rPr>
          <w:rFonts w:asciiTheme="majorHAnsi" w:hAnsiTheme="majorHAnsi"/>
          <w:sz w:val="20"/>
          <w:szCs w:val="20"/>
          <w:lang w:val="es-ES"/>
        </w:rPr>
        <w:t xml:space="preserve"> 6, </w:t>
      </w:r>
      <w:r w:rsidR="006D76AA" w:rsidRPr="00C31F44">
        <w:rPr>
          <w:rFonts w:asciiTheme="majorHAnsi" w:hAnsiTheme="majorHAnsi"/>
          <w:sz w:val="20"/>
          <w:szCs w:val="20"/>
          <w:lang w:val="es-ES"/>
        </w:rPr>
        <w:t>de la</w:t>
      </w:r>
      <w:r w:rsidR="00904020" w:rsidRPr="00C31F44">
        <w:rPr>
          <w:rFonts w:asciiTheme="majorHAnsi" w:hAnsiTheme="majorHAnsi"/>
          <w:sz w:val="20"/>
          <w:szCs w:val="20"/>
          <w:lang w:val="es-ES"/>
        </w:rPr>
        <w:t xml:space="preserve"> Constit</w:t>
      </w:r>
      <w:r w:rsidR="006D76AA" w:rsidRPr="00C31F44">
        <w:rPr>
          <w:rFonts w:asciiTheme="majorHAnsi" w:hAnsiTheme="majorHAnsi"/>
          <w:sz w:val="20"/>
          <w:szCs w:val="20"/>
          <w:lang w:val="es-ES"/>
        </w:rPr>
        <w:t>uci</w:t>
      </w:r>
      <w:r w:rsidR="006D76AA" w:rsidRPr="00C31F44">
        <w:rPr>
          <w:rFonts w:asciiTheme="majorHAnsi" w:hAnsiTheme="majorHAnsi"/>
          <w:bCs/>
          <w:sz w:val="20"/>
          <w:szCs w:val="20"/>
          <w:lang w:val="es-ES"/>
        </w:rPr>
        <w:t>ón</w:t>
      </w:r>
      <w:r w:rsidR="00904020" w:rsidRPr="00C31F44">
        <w:rPr>
          <w:rFonts w:asciiTheme="majorHAnsi" w:hAnsiTheme="majorHAnsi"/>
          <w:sz w:val="20"/>
          <w:szCs w:val="20"/>
          <w:lang w:val="es-ES"/>
        </w:rPr>
        <w:t xml:space="preserve"> Federal </w:t>
      </w:r>
      <w:r w:rsidR="006D76AA" w:rsidRPr="00C31F44">
        <w:rPr>
          <w:rFonts w:asciiTheme="majorHAnsi" w:hAnsiTheme="majorHAnsi"/>
          <w:sz w:val="20"/>
          <w:szCs w:val="20"/>
          <w:lang w:val="es-ES"/>
        </w:rPr>
        <w:t>no</w:t>
      </w:r>
      <w:r w:rsidRPr="00C31F44">
        <w:rPr>
          <w:rFonts w:asciiTheme="majorHAnsi" w:hAnsiTheme="majorHAnsi"/>
          <w:sz w:val="20"/>
          <w:szCs w:val="20"/>
          <w:lang w:val="es-ES"/>
        </w:rPr>
        <w:t xml:space="preserve"> constituye</w:t>
      </w:r>
      <w:r w:rsidR="00904020" w:rsidRPr="00C31F44">
        <w:rPr>
          <w:rFonts w:asciiTheme="majorHAnsi" w:hAnsiTheme="majorHAnsi"/>
          <w:sz w:val="20"/>
          <w:szCs w:val="20"/>
          <w:lang w:val="es-ES"/>
        </w:rPr>
        <w:t xml:space="preserve"> </w:t>
      </w:r>
      <w:r w:rsidR="006D76AA" w:rsidRPr="00C31F44">
        <w:rPr>
          <w:rFonts w:asciiTheme="majorHAnsi" w:hAnsiTheme="majorHAnsi"/>
          <w:sz w:val="20"/>
          <w:szCs w:val="20"/>
          <w:lang w:val="es-ES"/>
        </w:rPr>
        <w:t>un</w:t>
      </w:r>
      <w:r w:rsidR="00904020" w:rsidRPr="00C31F44">
        <w:rPr>
          <w:rFonts w:asciiTheme="majorHAnsi" w:hAnsiTheme="majorHAnsi"/>
          <w:sz w:val="20"/>
          <w:szCs w:val="20"/>
          <w:lang w:val="es-ES"/>
        </w:rPr>
        <w:t xml:space="preserve"> recurso ade</w:t>
      </w:r>
      <w:r w:rsidRPr="00C31F44">
        <w:rPr>
          <w:rFonts w:asciiTheme="majorHAnsi" w:hAnsiTheme="majorHAnsi"/>
          <w:sz w:val="20"/>
          <w:szCs w:val="20"/>
          <w:lang w:val="es-ES"/>
        </w:rPr>
        <w:t>c</w:t>
      </w:r>
      <w:r w:rsidR="00904020" w:rsidRPr="00C31F44">
        <w:rPr>
          <w:rFonts w:asciiTheme="majorHAnsi" w:hAnsiTheme="majorHAnsi"/>
          <w:sz w:val="20"/>
          <w:szCs w:val="20"/>
          <w:lang w:val="es-ES"/>
        </w:rPr>
        <w:t xml:space="preserve">uado. </w:t>
      </w:r>
      <w:r w:rsidR="00F3411A">
        <w:rPr>
          <w:rFonts w:asciiTheme="majorHAnsi" w:hAnsiTheme="majorHAnsi"/>
          <w:sz w:val="20"/>
          <w:szCs w:val="20"/>
          <w:lang w:val="es-ES"/>
        </w:rPr>
        <w:t>De acuerdo con l</w:t>
      </w:r>
      <w:r w:rsidR="00904020" w:rsidRPr="00C31F44">
        <w:rPr>
          <w:rFonts w:asciiTheme="majorHAnsi" w:hAnsiTheme="majorHAnsi"/>
          <w:sz w:val="20"/>
          <w:szCs w:val="20"/>
          <w:lang w:val="es-ES"/>
        </w:rPr>
        <w:t>a legisla</w:t>
      </w:r>
      <w:r w:rsidR="006D76AA" w:rsidRPr="00C31F44">
        <w:rPr>
          <w:rFonts w:asciiTheme="majorHAnsi" w:hAnsiTheme="majorHAnsi"/>
          <w:bCs/>
          <w:sz w:val="20"/>
          <w:szCs w:val="20"/>
          <w:lang w:val="es-ES"/>
        </w:rPr>
        <w:t>ción</w:t>
      </w:r>
      <w:r w:rsidR="00904020" w:rsidRPr="00C31F44">
        <w:rPr>
          <w:rFonts w:asciiTheme="majorHAnsi" w:hAnsiTheme="majorHAnsi"/>
          <w:sz w:val="20"/>
          <w:szCs w:val="20"/>
          <w:lang w:val="es-ES"/>
        </w:rPr>
        <w:t xml:space="preserve"> constitucional </w:t>
      </w:r>
      <w:r w:rsidR="006D76AA" w:rsidRPr="00C31F44">
        <w:rPr>
          <w:rFonts w:asciiTheme="majorHAnsi" w:hAnsiTheme="majorHAnsi"/>
          <w:sz w:val="20"/>
          <w:szCs w:val="20"/>
          <w:lang w:val="es-ES"/>
        </w:rPr>
        <w:t>brasileñ</w:t>
      </w:r>
      <w:r w:rsidR="00904020" w:rsidRPr="00C31F44">
        <w:rPr>
          <w:rFonts w:asciiTheme="majorHAnsi" w:hAnsiTheme="majorHAnsi"/>
          <w:sz w:val="20"/>
          <w:szCs w:val="20"/>
          <w:lang w:val="es-ES"/>
        </w:rPr>
        <w:t xml:space="preserve">a, </w:t>
      </w:r>
      <w:r w:rsidR="00F3411A">
        <w:rPr>
          <w:rFonts w:asciiTheme="majorHAnsi" w:hAnsiTheme="majorHAnsi"/>
          <w:sz w:val="20"/>
          <w:szCs w:val="20"/>
          <w:lang w:val="es-ES"/>
        </w:rPr>
        <w:t>l</w:t>
      </w:r>
      <w:r w:rsidR="00904020" w:rsidRPr="00C31F44">
        <w:rPr>
          <w:rFonts w:asciiTheme="majorHAnsi" w:hAnsiTheme="majorHAnsi"/>
          <w:sz w:val="20"/>
          <w:szCs w:val="20"/>
          <w:lang w:val="es-ES"/>
        </w:rPr>
        <w:t xml:space="preserve">a </w:t>
      </w:r>
      <w:r w:rsidR="00F3411A">
        <w:rPr>
          <w:rFonts w:asciiTheme="majorHAnsi" w:hAnsiTheme="majorHAnsi"/>
          <w:sz w:val="20"/>
          <w:szCs w:val="20"/>
          <w:lang w:val="es-ES"/>
        </w:rPr>
        <w:t>mencionada</w:t>
      </w:r>
      <w:r w:rsidR="00904020" w:rsidRPr="00C31F44">
        <w:rPr>
          <w:rFonts w:asciiTheme="majorHAnsi" w:hAnsiTheme="majorHAnsi"/>
          <w:sz w:val="20"/>
          <w:szCs w:val="20"/>
          <w:lang w:val="es-ES"/>
        </w:rPr>
        <w:t xml:space="preserve"> </w:t>
      </w:r>
      <w:r w:rsidR="006D76AA" w:rsidRPr="00C31F44">
        <w:rPr>
          <w:rFonts w:asciiTheme="majorHAnsi" w:hAnsiTheme="majorHAnsi"/>
          <w:sz w:val="20"/>
          <w:szCs w:val="20"/>
          <w:lang w:val="es-ES"/>
        </w:rPr>
        <w:t>acción</w:t>
      </w:r>
      <w:r w:rsidR="00904020" w:rsidRPr="00C31F44">
        <w:rPr>
          <w:rFonts w:asciiTheme="majorHAnsi" w:hAnsiTheme="majorHAnsi"/>
          <w:sz w:val="20"/>
          <w:szCs w:val="20"/>
          <w:lang w:val="es-ES"/>
        </w:rPr>
        <w:t xml:space="preserve"> busca promover </w:t>
      </w:r>
      <w:r w:rsidR="006D76AA" w:rsidRPr="00C31F44">
        <w:rPr>
          <w:rFonts w:asciiTheme="majorHAnsi" w:hAnsiTheme="majorHAnsi"/>
          <w:sz w:val="20"/>
          <w:szCs w:val="20"/>
          <w:lang w:val="es-ES"/>
        </w:rPr>
        <w:t>el</w:t>
      </w:r>
      <w:r w:rsidR="00CA5271" w:rsidRPr="00C31F44">
        <w:rPr>
          <w:rFonts w:asciiTheme="majorHAnsi" w:hAnsiTheme="majorHAnsi"/>
          <w:sz w:val="20"/>
          <w:szCs w:val="20"/>
          <w:lang w:val="es-ES"/>
        </w:rPr>
        <w:t xml:space="preserve"> re</w:t>
      </w:r>
      <w:r w:rsidR="00C93F65" w:rsidRPr="00C31F44">
        <w:rPr>
          <w:rFonts w:asciiTheme="majorHAnsi" w:hAnsiTheme="majorHAnsi"/>
          <w:sz w:val="20"/>
          <w:szCs w:val="20"/>
          <w:lang w:val="es-ES"/>
        </w:rPr>
        <w:t>conoc</w:t>
      </w:r>
      <w:r w:rsidR="00CA5271" w:rsidRPr="00C31F44">
        <w:rPr>
          <w:rFonts w:asciiTheme="majorHAnsi" w:hAnsiTheme="majorHAnsi"/>
          <w:sz w:val="20"/>
          <w:szCs w:val="20"/>
          <w:lang w:val="es-ES"/>
        </w:rPr>
        <w:t>im</w:t>
      </w:r>
      <w:r w:rsidRPr="00C31F44">
        <w:rPr>
          <w:rFonts w:asciiTheme="majorHAnsi" w:hAnsiTheme="majorHAnsi"/>
          <w:sz w:val="20"/>
          <w:szCs w:val="20"/>
          <w:lang w:val="es-ES"/>
        </w:rPr>
        <w:t>i</w:t>
      </w:r>
      <w:r w:rsidR="00CA5271" w:rsidRPr="00C31F44">
        <w:rPr>
          <w:rFonts w:asciiTheme="majorHAnsi" w:hAnsiTheme="majorHAnsi"/>
          <w:sz w:val="20"/>
          <w:szCs w:val="20"/>
          <w:lang w:val="es-ES"/>
        </w:rPr>
        <w:t xml:space="preserve">ento </w:t>
      </w:r>
      <w:r w:rsidR="006D76AA" w:rsidRPr="00C31F44">
        <w:rPr>
          <w:rFonts w:asciiTheme="majorHAnsi" w:hAnsiTheme="majorHAnsi"/>
          <w:sz w:val="20"/>
          <w:szCs w:val="20"/>
          <w:lang w:val="es-ES"/>
        </w:rPr>
        <w:t>de la</w:t>
      </w:r>
      <w:r w:rsidR="00904020" w:rsidRPr="00C31F44">
        <w:rPr>
          <w:rFonts w:asciiTheme="majorHAnsi" w:hAnsiTheme="majorHAnsi"/>
          <w:sz w:val="20"/>
          <w:szCs w:val="20"/>
          <w:lang w:val="es-ES"/>
        </w:rPr>
        <w:t xml:space="preserve"> responsabili</w:t>
      </w:r>
      <w:r w:rsidR="006D76AA" w:rsidRPr="00C31F44">
        <w:rPr>
          <w:rFonts w:asciiTheme="majorHAnsi" w:hAnsiTheme="majorHAnsi"/>
          <w:sz w:val="20"/>
          <w:szCs w:val="20"/>
          <w:lang w:val="es-ES"/>
        </w:rPr>
        <w:t xml:space="preserve">dad </w:t>
      </w:r>
      <w:r w:rsidR="00904020" w:rsidRPr="00C31F44">
        <w:rPr>
          <w:rFonts w:asciiTheme="majorHAnsi" w:hAnsiTheme="majorHAnsi"/>
          <w:sz w:val="20"/>
          <w:szCs w:val="20"/>
          <w:lang w:val="es-ES"/>
        </w:rPr>
        <w:t>de agentes públ</w:t>
      </w:r>
      <w:r w:rsidR="00F3411A">
        <w:rPr>
          <w:rFonts w:asciiTheme="majorHAnsi" w:hAnsiTheme="majorHAnsi"/>
          <w:sz w:val="20"/>
          <w:szCs w:val="20"/>
          <w:lang w:val="es-ES"/>
        </w:rPr>
        <w:t>icos por dañ</w:t>
      </w:r>
      <w:r w:rsidR="006A392E" w:rsidRPr="00C31F44">
        <w:rPr>
          <w:rFonts w:asciiTheme="majorHAnsi" w:hAnsiTheme="majorHAnsi"/>
          <w:sz w:val="20"/>
          <w:szCs w:val="20"/>
          <w:lang w:val="es-ES"/>
        </w:rPr>
        <w:t>os causados a terce</w:t>
      </w:r>
      <w:r w:rsidR="00904020" w:rsidRPr="00C31F44">
        <w:rPr>
          <w:rFonts w:asciiTheme="majorHAnsi" w:hAnsiTheme="majorHAnsi"/>
          <w:sz w:val="20"/>
          <w:szCs w:val="20"/>
          <w:lang w:val="es-ES"/>
        </w:rPr>
        <w:t xml:space="preserve">ros. </w:t>
      </w:r>
      <w:r w:rsidR="009D180C">
        <w:rPr>
          <w:rFonts w:asciiTheme="majorHAnsi" w:hAnsiTheme="majorHAnsi"/>
          <w:sz w:val="20"/>
          <w:szCs w:val="20"/>
          <w:lang w:val="es-ES"/>
        </w:rPr>
        <w:t>Sin embargo</w:t>
      </w:r>
      <w:r w:rsidR="00904020" w:rsidRPr="00C31F44">
        <w:rPr>
          <w:rFonts w:asciiTheme="majorHAnsi" w:hAnsiTheme="majorHAnsi"/>
          <w:sz w:val="20"/>
          <w:szCs w:val="20"/>
          <w:lang w:val="es-ES"/>
        </w:rPr>
        <w:t xml:space="preserve">, </w:t>
      </w:r>
      <w:r w:rsidR="006D76AA" w:rsidRPr="00C31F44">
        <w:rPr>
          <w:rFonts w:asciiTheme="majorHAnsi" w:hAnsiTheme="majorHAnsi"/>
          <w:sz w:val="20"/>
          <w:szCs w:val="20"/>
          <w:lang w:val="es-ES"/>
        </w:rPr>
        <w:t>en el</w:t>
      </w:r>
      <w:r w:rsidR="00904020" w:rsidRPr="00C31F44">
        <w:rPr>
          <w:rFonts w:asciiTheme="majorHAnsi" w:hAnsiTheme="majorHAnsi"/>
          <w:sz w:val="20"/>
          <w:szCs w:val="20"/>
          <w:lang w:val="es-ES"/>
        </w:rPr>
        <w:t xml:space="preserve"> presente caso,</w:t>
      </w:r>
      <w:r w:rsidR="00CB4311">
        <w:rPr>
          <w:rFonts w:asciiTheme="majorHAnsi" w:hAnsiTheme="majorHAnsi"/>
          <w:sz w:val="20"/>
          <w:szCs w:val="20"/>
          <w:lang w:val="es-ES"/>
        </w:rPr>
        <w:t xml:space="preserve"> la presunta víctima</w:t>
      </w:r>
      <w:r w:rsidR="00904020" w:rsidRPr="00C31F44">
        <w:rPr>
          <w:rFonts w:asciiTheme="majorHAnsi" w:hAnsiTheme="majorHAnsi"/>
          <w:sz w:val="20"/>
          <w:szCs w:val="20"/>
          <w:lang w:val="es-ES"/>
        </w:rPr>
        <w:t xml:space="preserve"> busca </w:t>
      </w:r>
      <w:r w:rsidR="00B2101F">
        <w:rPr>
          <w:rFonts w:asciiTheme="majorHAnsi" w:hAnsiTheme="majorHAnsi"/>
          <w:sz w:val="20"/>
          <w:szCs w:val="20"/>
          <w:lang w:val="es-ES"/>
        </w:rPr>
        <w:t>la nulidad del</w:t>
      </w:r>
      <w:r w:rsidR="00F10AE8">
        <w:rPr>
          <w:rFonts w:asciiTheme="majorHAnsi" w:hAnsiTheme="majorHAnsi"/>
          <w:sz w:val="20"/>
          <w:szCs w:val="20"/>
          <w:lang w:val="es-ES"/>
        </w:rPr>
        <w:t xml:space="preserve"> </w:t>
      </w:r>
      <w:r w:rsidR="006D76AA" w:rsidRPr="00C31F44">
        <w:rPr>
          <w:rFonts w:asciiTheme="majorHAnsi" w:hAnsiTheme="majorHAnsi"/>
          <w:sz w:val="20"/>
          <w:szCs w:val="20"/>
          <w:lang w:val="es-ES"/>
        </w:rPr>
        <w:t>acto</w:t>
      </w:r>
      <w:r w:rsidR="00904020" w:rsidRPr="00C31F44">
        <w:rPr>
          <w:rFonts w:asciiTheme="majorHAnsi" w:hAnsiTheme="majorHAnsi"/>
          <w:sz w:val="20"/>
          <w:szCs w:val="20"/>
          <w:lang w:val="es-ES"/>
        </w:rPr>
        <w:t xml:space="preserve"> administrativo </w:t>
      </w:r>
      <w:r w:rsidR="00CA5271" w:rsidRPr="00C31F44">
        <w:rPr>
          <w:rFonts w:asciiTheme="majorHAnsi" w:hAnsiTheme="majorHAnsi"/>
          <w:sz w:val="20"/>
          <w:szCs w:val="20"/>
          <w:lang w:val="es-ES"/>
        </w:rPr>
        <w:t xml:space="preserve">que </w:t>
      </w:r>
      <w:r w:rsidR="002D0A52">
        <w:rPr>
          <w:rFonts w:asciiTheme="majorHAnsi" w:hAnsiTheme="majorHAnsi"/>
          <w:sz w:val="20"/>
          <w:szCs w:val="20"/>
          <w:lang w:val="es-ES"/>
        </w:rPr>
        <w:t>suspendió</w:t>
      </w:r>
      <w:r w:rsidR="00CA5271" w:rsidRPr="00C31F44">
        <w:rPr>
          <w:rFonts w:asciiTheme="majorHAnsi" w:hAnsiTheme="majorHAnsi"/>
          <w:sz w:val="20"/>
          <w:szCs w:val="20"/>
          <w:lang w:val="es-ES"/>
        </w:rPr>
        <w:t xml:space="preserve"> </w:t>
      </w:r>
      <w:r w:rsidR="006D76AA" w:rsidRPr="00C31F44">
        <w:rPr>
          <w:rFonts w:asciiTheme="majorHAnsi" w:hAnsiTheme="majorHAnsi"/>
          <w:sz w:val="20"/>
          <w:szCs w:val="20"/>
          <w:lang w:val="es-ES"/>
        </w:rPr>
        <w:t>su</w:t>
      </w:r>
      <w:r w:rsidR="00CA5271" w:rsidRPr="00C31F44">
        <w:rPr>
          <w:rFonts w:asciiTheme="majorHAnsi" w:hAnsiTheme="majorHAnsi"/>
          <w:sz w:val="20"/>
          <w:szCs w:val="20"/>
          <w:lang w:val="es-ES"/>
        </w:rPr>
        <w:t xml:space="preserve"> </w:t>
      </w:r>
      <w:r w:rsidR="00F71984">
        <w:rPr>
          <w:rFonts w:asciiTheme="majorHAnsi" w:hAnsiTheme="majorHAnsi"/>
          <w:sz w:val="20"/>
          <w:szCs w:val="20"/>
          <w:lang w:val="es-ES"/>
        </w:rPr>
        <w:t>jubilación</w:t>
      </w:r>
      <w:r w:rsidR="00CA5271" w:rsidRPr="00C31F44">
        <w:rPr>
          <w:rFonts w:asciiTheme="majorHAnsi" w:hAnsiTheme="majorHAnsi"/>
          <w:sz w:val="20"/>
          <w:szCs w:val="20"/>
          <w:lang w:val="es-ES"/>
        </w:rPr>
        <w:t xml:space="preserve">, </w:t>
      </w:r>
      <w:r w:rsidR="00420ABD">
        <w:rPr>
          <w:rFonts w:asciiTheme="majorHAnsi" w:hAnsiTheme="majorHAnsi"/>
          <w:sz w:val="20"/>
          <w:szCs w:val="20"/>
          <w:lang w:val="es-ES"/>
        </w:rPr>
        <w:t xml:space="preserve">no </w:t>
      </w:r>
      <w:r w:rsidR="00B2101F">
        <w:rPr>
          <w:rFonts w:asciiTheme="majorHAnsi" w:hAnsiTheme="majorHAnsi"/>
          <w:sz w:val="20"/>
          <w:szCs w:val="20"/>
          <w:lang w:val="es-ES"/>
        </w:rPr>
        <w:t>se trata</w:t>
      </w:r>
      <w:r w:rsidR="00162C74">
        <w:rPr>
          <w:rFonts w:asciiTheme="majorHAnsi" w:hAnsiTheme="majorHAnsi"/>
          <w:sz w:val="20"/>
          <w:szCs w:val="20"/>
          <w:lang w:val="es-ES"/>
        </w:rPr>
        <w:t xml:space="preserve"> </w:t>
      </w:r>
      <w:r w:rsidR="00904020" w:rsidRPr="00C31F44">
        <w:rPr>
          <w:rFonts w:asciiTheme="majorHAnsi" w:hAnsiTheme="majorHAnsi"/>
          <w:sz w:val="20"/>
          <w:szCs w:val="20"/>
          <w:lang w:val="es-ES"/>
        </w:rPr>
        <w:t xml:space="preserve">de </w:t>
      </w:r>
      <w:r w:rsidR="00420ABD">
        <w:rPr>
          <w:rFonts w:asciiTheme="majorHAnsi" w:hAnsiTheme="majorHAnsi"/>
          <w:sz w:val="20"/>
          <w:szCs w:val="20"/>
          <w:lang w:val="es-ES"/>
        </w:rPr>
        <w:t>asignarle</w:t>
      </w:r>
      <w:r w:rsidR="00420ABD" w:rsidRPr="00C31F44">
        <w:rPr>
          <w:rFonts w:asciiTheme="majorHAnsi" w:hAnsiTheme="majorHAnsi"/>
          <w:sz w:val="20"/>
          <w:szCs w:val="20"/>
          <w:lang w:val="es-ES"/>
        </w:rPr>
        <w:t xml:space="preserve"> </w:t>
      </w:r>
      <w:r w:rsidR="00904020" w:rsidRPr="00C31F44">
        <w:rPr>
          <w:rFonts w:asciiTheme="majorHAnsi" w:hAnsiTheme="majorHAnsi"/>
          <w:sz w:val="20"/>
          <w:szCs w:val="20"/>
          <w:lang w:val="es-ES"/>
        </w:rPr>
        <w:t>responsabili</w:t>
      </w:r>
      <w:r w:rsidR="00420ABD">
        <w:rPr>
          <w:rFonts w:asciiTheme="majorHAnsi" w:hAnsiTheme="majorHAnsi"/>
          <w:sz w:val="20"/>
          <w:szCs w:val="20"/>
          <w:lang w:val="es-ES"/>
        </w:rPr>
        <w:t>dad al Estado</w:t>
      </w:r>
      <w:r w:rsidR="00904020" w:rsidRPr="00C31F44">
        <w:rPr>
          <w:rFonts w:asciiTheme="majorHAnsi" w:hAnsiTheme="majorHAnsi"/>
          <w:sz w:val="20"/>
          <w:szCs w:val="20"/>
          <w:lang w:val="es-ES"/>
        </w:rPr>
        <w:t xml:space="preserve"> por </w:t>
      </w:r>
      <w:r w:rsidR="00162C74">
        <w:rPr>
          <w:rFonts w:asciiTheme="majorHAnsi" w:hAnsiTheme="majorHAnsi"/>
          <w:sz w:val="20"/>
          <w:szCs w:val="20"/>
          <w:lang w:val="es-ES"/>
        </w:rPr>
        <w:t xml:space="preserve">el </w:t>
      </w:r>
      <w:r w:rsidR="00904020" w:rsidRPr="00C31F44">
        <w:rPr>
          <w:rFonts w:asciiTheme="majorHAnsi" w:hAnsiTheme="majorHAnsi"/>
          <w:sz w:val="20"/>
          <w:szCs w:val="20"/>
          <w:lang w:val="es-ES"/>
        </w:rPr>
        <w:t>da</w:t>
      </w:r>
      <w:r w:rsidR="006A392E" w:rsidRPr="00C31F44">
        <w:rPr>
          <w:rFonts w:asciiTheme="majorHAnsi" w:hAnsiTheme="majorHAnsi"/>
          <w:sz w:val="20"/>
          <w:szCs w:val="20"/>
          <w:lang w:val="es-ES"/>
        </w:rPr>
        <w:t>ñ</w:t>
      </w:r>
      <w:r w:rsidR="00904020" w:rsidRPr="00C31F44">
        <w:rPr>
          <w:rFonts w:asciiTheme="majorHAnsi" w:hAnsiTheme="majorHAnsi"/>
          <w:sz w:val="20"/>
          <w:szCs w:val="20"/>
          <w:lang w:val="es-ES"/>
        </w:rPr>
        <w:t xml:space="preserve">o </w:t>
      </w:r>
      <w:r w:rsidR="00162C74">
        <w:rPr>
          <w:rFonts w:asciiTheme="majorHAnsi" w:hAnsiTheme="majorHAnsi"/>
          <w:sz w:val="20"/>
          <w:szCs w:val="20"/>
          <w:lang w:val="es-ES"/>
        </w:rPr>
        <w:t xml:space="preserve">que se le </w:t>
      </w:r>
      <w:r w:rsidR="00BE62C1">
        <w:rPr>
          <w:rFonts w:asciiTheme="majorHAnsi" w:hAnsiTheme="majorHAnsi"/>
          <w:sz w:val="20"/>
          <w:szCs w:val="20"/>
          <w:lang w:val="es-ES"/>
        </w:rPr>
        <w:t xml:space="preserve">ha </w:t>
      </w:r>
      <w:r w:rsidR="00904020" w:rsidRPr="00C31F44">
        <w:rPr>
          <w:rFonts w:asciiTheme="majorHAnsi" w:hAnsiTheme="majorHAnsi"/>
          <w:sz w:val="20"/>
          <w:szCs w:val="20"/>
          <w:lang w:val="es-ES"/>
        </w:rPr>
        <w:t xml:space="preserve">causado, </w:t>
      </w:r>
      <w:r w:rsidR="00162C74">
        <w:rPr>
          <w:rFonts w:asciiTheme="majorHAnsi" w:hAnsiTheme="majorHAnsi"/>
          <w:sz w:val="20"/>
          <w:szCs w:val="20"/>
          <w:lang w:val="es-ES"/>
        </w:rPr>
        <w:t>sino</w:t>
      </w:r>
      <w:r w:rsidR="00904020" w:rsidRPr="00C31F44">
        <w:rPr>
          <w:rFonts w:asciiTheme="majorHAnsi" w:hAnsiTheme="majorHAnsi"/>
          <w:sz w:val="20"/>
          <w:szCs w:val="20"/>
          <w:lang w:val="es-ES"/>
        </w:rPr>
        <w:t xml:space="preserve"> de </w:t>
      </w:r>
      <w:r w:rsidR="00CA5271" w:rsidRPr="00C31F44">
        <w:rPr>
          <w:rFonts w:asciiTheme="majorHAnsi" w:hAnsiTheme="majorHAnsi"/>
          <w:sz w:val="20"/>
          <w:szCs w:val="20"/>
          <w:lang w:val="es-ES"/>
        </w:rPr>
        <w:t xml:space="preserve">anular </w:t>
      </w:r>
      <w:r w:rsidR="006D76AA" w:rsidRPr="00C31F44">
        <w:rPr>
          <w:rFonts w:asciiTheme="majorHAnsi" w:hAnsiTheme="majorHAnsi"/>
          <w:sz w:val="20"/>
          <w:szCs w:val="20"/>
          <w:lang w:val="es-ES"/>
        </w:rPr>
        <w:t>el</w:t>
      </w:r>
      <w:r w:rsidR="00CA5271" w:rsidRPr="00C31F44">
        <w:rPr>
          <w:rFonts w:asciiTheme="majorHAnsi" w:hAnsiTheme="majorHAnsi"/>
          <w:sz w:val="20"/>
          <w:szCs w:val="20"/>
          <w:lang w:val="es-ES"/>
        </w:rPr>
        <w:t xml:space="preserve"> </w:t>
      </w:r>
      <w:r w:rsidR="006D76AA" w:rsidRPr="00C31F44">
        <w:rPr>
          <w:rFonts w:asciiTheme="majorHAnsi" w:hAnsiTheme="majorHAnsi"/>
          <w:sz w:val="20"/>
          <w:szCs w:val="20"/>
          <w:lang w:val="es-ES"/>
        </w:rPr>
        <w:t>acto</w:t>
      </w:r>
      <w:r w:rsidR="00CA5271" w:rsidRPr="00C31F44">
        <w:rPr>
          <w:rFonts w:asciiTheme="majorHAnsi" w:hAnsiTheme="majorHAnsi"/>
          <w:sz w:val="20"/>
          <w:szCs w:val="20"/>
          <w:lang w:val="es-ES"/>
        </w:rPr>
        <w:t xml:space="preserve"> administrativo, </w:t>
      </w:r>
      <w:r w:rsidR="006D76AA" w:rsidRPr="00C31F44">
        <w:rPr>
          <w:rFonts w:asciiTheme="majorHAnsi" w:hAnsiTheme="majorHAnsi"/>
          <w:sz w:val="20"/>
          <w:szCs w:val="20"/>
          <w:lang w:val="es-ES"/>
        </w:rPr>
        <w:t>acción</w:t>
      </w:r>
      <w:r w:rsidR="00CA5271" w:rsidRPr="00C31F44">
        <w:rPr>
          <w:rFonts w:asciiTheme="majorHAnsi" w:hAnsiTheme="majorHAnsi"/>
          <w:bCs/>
          <w:sz w:val="20"/>
          <w:szCs w:val="20"/>
          <w:lang w:val="es-ES"/>
        </w:rPr>
        <w:t xml:space="preserve"> que </w:t>
      </w:r>
      <w:r w:rsidR="00162C74">
        <w:rPr>
          <w:rFonts w:asciiTheme="majorHAnsi" w:hAnsiTheme="majorHAnsi"/>
          <w:sz w:val="20"/>
          <w:szCs w:val="20"/>
          <w:lang w:val="es-ES"/>
        </w:rPr>
        <w:t>se interpuso</w:t>
      </w:r>
      <w:r w:rsidR="00904020" w:rsidRPr="00C31F44">
        <w:rPr>
          <w:rFonts w:asciiTheme="majorHAnsi" w:hAnsiTheme="majorHAnsi"/>
          <w:sz w:val="20"/>
          <w:szCs w:val="20"/>
          <w:lang w:val="es-ES"/>
        </w:rPr>
        <w:t xml:space="preserve"> </w:t>
      </w:r>
      <w:r w:rsidR="00C93F65" w:rsidRPr="00C31F44">
        <w:rPr>
          <w:rFonts w:asciiTheme="majorHAnsi" w:hAnsiTheme="majorHAnsi"/>
          <w:sz w:val="20"/>
          <w:szCs w:val="20"/>
          <w:lang w:val="es-ES"/>
        </w:rPr>
        <w:t>debid</w:t>
      </w:r>
      <w:r w:rsidR="00904020" w:rsidRPr="00C31F44">
        <w:rPr>
          <w:rFonts w:asciiTheme="majorHAnsi" w:hAnsiTheme="majorHAnsi"/>
          <w:sz w:val="20"/>
          <w:szCs w:val="20"/>
          <w:lang w:val="es-ES"/>
        </w:rPr>
        <w:t>amente.</w:t>
      </w:r>
    </w:p>
    <w:p w14:paraId="6E25C694" w14:textId="343C4103" w:rsidR="00101F53" w:rsidRPr="00C31F44" w:rsidRDefault="00CD7D72" w:rsidP="002C175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lang w:val="es-ES"/>
        </w:rPr>
      </w:pPr>
      <w:r w:rsidRPr="00C31F44">
        <w:rPr>
          <w:rFonts w:asciiTheme="majorHAnsi" w:hAnsiTheme="majorHAnsi"/>
          <w:sz w:val="20"/>
          <w:szCs w:val="20"/>
          <w:lang w:val="es-ES"/>
        </w:rPr>
        <w:t>Finalmente</w:t>
      </w:r>
      <w:r w:rsidR="00904020" w:rsidRPr="00C31F44">
        <w:rPr>
          <w:rFonts w:asciiTheme="majorHAnsi" w:hAnsiTheme="majorHAnsi"/>
          <w:sz w:val="20"/>
          <w:szCs w:val="20"/>
          <w:lang w:val="es-ES"/>
        </w:rPr>
        <w:t xml:space="preserve">, </w:t>
      </w:r>
      <w:r w:rsidR="00B2101F">
        <w:rPr>
          <w:rFonts w:asciiTheme="majorHAnsi" w:hAnsiTheme="majorHAnsi"/>
          <w:sz w:val="20"/>
          <w:szCs w:val="20"/>
          <w:lang w:val="es-ES"/>
        </w:rPr>
        <w:t xml:space="preserve">con </w:t>
      </w:r>
      <w:r w:rsidR="00F04226" w:rsidRPr="00C31F44">
        <w:rPr>
          <w:rFonts w:asciiTheme="majorHAnsi" w:hAnsiTheme="majorHAnsi"/>
          <w:sz w:val="20"/>
          <w:szCs w:val="20"/>
          <w:lang w:val="es-ES"/>
        </w:rPr>
        <w:t>respe</w:t>
      </w:r>
      <w:r w:rsidR="00162C74">
        <w:rPr>
          <w:rFonts w:asciiTheme="majorHAnsi" w:hAnsiTheme="majorHAnsi"/>
          <w:sz w:val="20"/>
          <w:szCs w:val="20"/>
          <w:lang w:val="es-ES"/>
        </w:rPr>
        <w:t>c</w:t>
      </w:r>
      <w:r w:rsidR="00F04226" w:rsidRPr="00C31F44">
        <w:rPr>
          <w:rFonts w:asciiTheme="majorHAnsi" w:hAnsiTheme="majorHAnsi"/>
          <w:sz w:val="20"/>
          <w:szCs w:val="20"/>
          <w:lang w:val="es-ES"/>
        </w:rPr>
        <w:t xml:space="preserve">to </w:t>
      </w:r>
      <w:r w:rsidR="00B2101F">
        <w:rPr>
          <w:rFonts w:asciiTheme="majorHAnsi" w:hAnsiTheme="majorHAnsi"/>
          <w:sz w:val="20"/>
          <w:szCs w:val="20"/>
          <w:lang w:val="es-ES"/>
        </w:rPr>
        <w:t>a</w:t>
      </w:r>
      <w:r w:rsidR="00435F8A">
        <w:rPr>
          <w:rFonts w:asciiTheme="majorHAnsi" w:hAnsiTheme="majorHAnsi"/>
          <w:sz w:val="20"/>
          <w:szCs w:val="20"/>
          <w:lang w:val="es-ES"/>
        </w:rPr>
        <w:t xml:space="preserve"> </w:t>
      </w:r>
      <w:r w:rsidR="006D76AA" w:rsidRPr="00C31F44">
        <w:rPr>
          <w:rFonts w:asciiTheme="majorHAnsi" w:hAnsiTheme="majorHAnsi"/>
          <w:sz w:val="20"/>
          <w:szCs w:val="20"/>
          <w:lang w:val="es-ES"/>
        </w:rPr>
        <w:t>la</w:t>
      </w:r>
      <w:r w:rsidR="00F04226" w:rsidRPr="00C31F44">
        <w:rPr>
          <w:rFonts w:asciiTheme="majorHAnsi" w:hAnsiTheme="majorHAnsi"/>
          <w:sz w:val="20"/>
          <w:szCs w:val="20"/>
          <w:lang w:val="es-ES"/>
        </w:rPr>
        <w:t xml:space="preserve"> indica</w:t>
      </w:r>
      <w:r w:rsidR="006D76AA" w:rsidRPr="00C31F44">
        <w:rPr>
          <w:rFonts w:asciiTheme="majorHAnsi" w:hAnsiTheme="majorHAnsi"/>
          <w:bCs/>
          <w:sz w:val="20"/>
          <w:szCs w:val="20"/>
          <w:lang w:val="es-ES"/>
        </w:rPr>
        <w:t>ción</w:t>
      </w:r>
      <w:r w:rsidR="00F04226" w:rsidRPr="00C31F44">
        <w:rPr>
          <w:rFonts w:asciiTheme="majorHAnsi" w:hAnsiTheme="majorHAnsi"/>
          <w:sz w:val="20"/>
          <w:szCs w:val="20"/>
          <w:lang w:val="es-ES"/>
        </w:rPr>
        <w:t xml:space="preserve"> </w:t>
      </w:r>
      <w:r w:rsidR="006D76AA" w:rsidRPr="00C31F44">
        <w:rPr>
          <w:rFonts w:asciiTheme="majorHAnsi" w:hAnsiTheme="majorHAnsi"/>
          <w:sz w:val="20"/>
          <w:szCs w:val="20"/>
          <w:lang w:val="es-ES"/>
        </w:rPr>
        <w:t>del</w:t>
      </w:r>
      <w:r w:rsidR="00F04226" w:rsidRPr="00C31F44">
        <w:rPr>
          <w:rFonts w:asciiTheme="majorHAnsi" w:hAnsiTheme="majorHAnsi"/>
          <w:sz w:val="20"/>
          <w:szCs w:val="20"/>
          <w:lang w:val="es-ES"/>
        </w:rPr>
        <w:t xml:space="preserve"> Estado de que </w:t>
      </w:r>
      <w:r w:rsidR="006D76AA" w:rsidRPr="00C31F44">
        <w:rPr>
          <w:rFonts w:asciiTheme="majorHAnsi" w:hAnsiTheme="majorHAnsi"/>
          <w:sz w:val="20"/>
          <w:szCs w:val="20"/>
          <w:lang w:val="es-ES"/>
        </w:rPr>
        <w:t>la parte peticionaria</w:t>
      </w:r>
      <w:r w:rsidR="00F04226" w:rsidRPr="00C31F44">
        <w:rPr>
          <w:rFonts w:asciiTheme="majorHAnsi" w:hAnsiTheme="majorHAnsi"/>
          <w:sz w:val="20"/>
          <w:szCs w:val="20"/>
          <w:lang w:val="es-ES"/>
        </w:rPr>
        <w:t xml:space="preserve"> </w:t>
      </w:r>
      <w:r w:rsidR="00162C74">
        <w:rPr>
          <w:rFonts w:asciiTheme="majorHAnsi" w:hAnsiTheme="majorHAnsi"/>
          <w:sz w:val="20"/>
          <w:szCs w:val="20"/>
          <w:lang w:val="es-ES"/>
        </w:rPr>
        <w:t>hab</w:t>
      </w:r>
      <w:r w:rsidR="00F04226" w:rsidRPr="00C31F44">
        <w:rPr>
          <w:rFonts w:asciiTheme="majorHAnsi" w:hAnsiTheme="majorHAnsi"/>
          <w:sz w:val="20"/>
          <w:szCs w:val="20"/>
          <w:lang w:val="es-ES"/>
        </w:rPr>
        <w:t>r</w:t>
      </w:r>
      <w:r w:rsidR="00162C74">
        <w:rPr>
          <w:rFonts w:asciiTheme="majorHAnsi" w:hAnsiTheme="majorHAnsi"/>
          <w:sz w:val="20"/>
          <w:szCs w:val="20"/>
          <w:lang w:val="es-ES"/>
        </w:rPr>
        <w:t>í</w:t>
      </w:r>
      <w:r w:rsidR="00F04226" w:rsidRPr="00C31F44">
        <w:rPr>
          <w:rFonts w:asciiTheme="majorHAnsi" w:hAnsiTheme="majorHAnsi"/>
          <w:sz w:val="20"/>
          <w:szCs w:val="20"/>
          <w:lang w:val="es-ES"/>
        </w:rPr>
        <w:t>a afirmado que “</w:t>
      </w:r>
      <w:r w:rsidR="006D76AA" w:rsidRPr="00C31F44">
        <w:rPr>
          <w:rFonts w:asciiTheme="majorHAnsi" w:hAnsiTheme="majorHAnsi"/>
          <w:sz w:val="20"/>
          <w:szCs w:val="20"/>
          <w:lang w:val="es-ES"/>
        </w:rPr>
        <w:t>no</w:t>
      </w:r>
      <w:r w:rsidR="00F04226" w:rsidRPr="00C31F44">
        <w:rPr>
          <w:rFonts w:asciiTheme="majorHAnsi" w:hAnsiTheme="majorHAnsi"/>
          <w:sz w:val="20"/>
          <w:szCs w:val="20"/>
          <w:lang w:val="es-ES"/>
        </w:rPr>
        <w:t xml:space="preserve"> </w:t>
      </w:r>
      <w:r w:rsidR="00A347FB">
        <w:rPr>
          <w:rFonts w:asciiTheme="majorHAnsi" w:hAnsiTheme="majorHAnsi"/>
          <w:sz w:val="20"/>
          <w:szCs w:val="20"/>
          <w:lang w:val="es-ES"/>
        </w:rPr>
        <w:t>se presentó</w:t>
      </w:r>
      <w:r w:rsidR="00F04226" w:rsidRPr="00C31F44">
        <w:rPr>
          <w:rFonts w:asciiTheme="majorHAnsi" w:hAnsiTheme="majorHAnsi"/>
          <w:sz w:val="20"/>
          <w:szCs w:val="20"/>
          <w:lang w:val="es-ES"/>
        </w:rPr>
        <w:t xml:space="preserve"> </w:t>
      </w:r>
      <w:r w:rsidR="00420ABD">
        <w:rPr>
          <w:rFonts w:asciiTheme="majorHAnsi" w:hAnsiTheme="majorHAnsi"/>
          <w:sz w:val="20"/>
          <w:szCs w:val="20"/>
          <w:lang w:val="es-ES"/>
        </w:rPr>
        <w:t xml:space="preserve">ante </w:t>
      </w:r>
      <w:r w:rsidR="00414882">
        <w:rPr>
          <w:rFonts w:asciiTheme="majorHAnsi" w:hAnsiTheme="majorHAnsi"/>
          <w:sz w:val="20"/>
          <w:szCs w:val="20"/>
          <w:lang w:val="es-ES"/>
        </w:rPr>
        <w:t xml:space="preserve">ningún organismo </w:t>
      </w:r>
      <w:r w:rsidR="00F04226" w:rsidRPr="00C31F44">
        <w:rPr>
          <w:rFonts w:asciiTheme="majorHAnsi" w:hAnsiTheme="majorHAnsi"/>
          <w:sz w:val="20"/>
          <w:szCs w:val="20"/>
          <w:lang w:val="es-ES"/>
        </w:rPr>
        <w:t xml:space="preserve">para informar </w:t>
      </w:r>
      <w:r w:rsidR="00C93F65" w:rsidRPr="00C31F44">
        <w:rPr>
          <w:rFonts w:asciiTheme="majorHAnsi" w:hAnsiTheme="majorHAnsi"/>
          <w:sz w:val="20"/>
          <w:szCs w:val="20"/>
          <w:lang w:val="es-ES"/>
        </w:rPr>
        <w:t>los</w:t>
      </w:r>
      <w:r w:rsidR="00F04226" w:rsidRPr="00C31F44">
        <w:rPr>
          <w:rFonts w:asciiTheme="majorHAnsi" w:hAnsiTheme="majorHAnsi"/>
          <w:sz w:val="20"/>
          <w:szCs w:val="20"/>
          <w:lang w:val="es-ES"/>
        </w:rPr>
        <w:t xml:space="preserve"> </w:t>
      </w:r>
      <w:r w:rsidR="006D76AA" w:rsidRPr="00C31F44">
        <w:rPr>
          <w:rFonts w:asciiTheme="majorHAnsi" w:hAnsiTheme="majorHAnsi"/>
          <w:sz w:val="20"/>
          <w:szCs w:val="20"/>
          <w:lang w:val="es-ES"/>
        </w:rPr>
        <w:t>hechos</w:t>
      </w:r>
      <w:r w:rsidR="00F04226" w:rsidRPr="00C31F44">
        <w:rPr>
          <w:rFonts w:asciiTheme="majorHAnsi" w:hAnsiTheme="majorHAnsi"/>
          <w:sz w:val="20"/>
          <w:szCs w:val="20"/>
          <w:lang w:val="es-ES"/>
        </w:rPr>
        <w:t xml:space="preserve">” denunciados </w:t>
      </w:r>
      <w:r w:rsidR="006D76AA" w:rsidRPr="00C31F44">
        <w:rPr>
          <w:rFonts w:asciiTheme="majorHAnsi" w:hAnsiTheme="majorHAnsi"/>
          <w:sz w:val="20"/>
          <w:szCs w:val="20"/>
          <w:lang w:val="es-ES"/>
        </w:rPr>
        <w:t>en la</w:t>
      </w:r>
      <w:r w:rsidR="00F04226" w:rsidRPr="00C31F44">
        <w:rPr>
          <w:rFonts w:asciiTheme="majorHAnsi" w:hAnsiTheme="majorHAnsi"/>
          <w:sz w:val="20"/>
          <w:szCs w:val="20"/>
          <w:lang w:val="es-ES"/>
        </w:rPr>
        <w:t xml:space="preserve"> CIDH</w:t>
      </w:r>
      <w:r w:rsidR="00E04840">
        <w:rPr>
          <w:rFonts w:asciiTheme="majorHAnsi" w:hAnsiTheme="majorHAnsi"/>
          <w:sz w:val="20"/>
          <w:szCs w:val="20"/>
          <w:lang w:val="es-ES"/>
        </w:rPr>
        <w:t>,</w:t>
      </w:r>
      <w:r w:rsidR="00F04226" w:rsidRPr="00C31F44">
        <w:rPr>
          <w:rFonts w:asciiTheme="majorHAnsi" w:hAnsiTheme="majorHAnsi"/>
          <w:sz w:val="20"/>
          <w:szCs w:val="20"/>
          <w:lang w:val="es-ES"/>
        </w:rPr>
        <w:t xml:space="preserve"> </w:t>
      </w:r>
      <w:r w:rsidR="00E04840">
        <w:rPr>
          <w:rFonts w:asciiTheme="majorHAnsi" w:hAnsiTheme="majorHAnsi"/>
          <w:sz w:val="20"/>
          <w:szCs w:val="20"/>
          <w:lang w:val="es-ES"/>
        </w:rPr>
        <w:t>l</w:t>
      </w:r>
      <w:r w:rsidR="006A392E" w:rsidRPr="00C31F44">
        <w:rPr>
          <w:rFonts w:asciiTheme="majorHAnsi" w:hAnsiTheme="majorHAnsi"/>
          <w:sz w:val="20"/>
          <w:szCs w:val="20"/>
          <w:lang w:val="es-ES"/>
        </w:rPr>
        <w:t>a Comisión</w:t>
      </w:r>
      <w:r w:rsidR="00F04226" w:rsidRPr="00C31F44">
        <w:rPr>
          <w:rFonts w:asciiTheme="majorHAnsi" w:hAnsiTheme="majorHAnsi"/>
          <w:sz w:val="20"/>
          <w:szCs w:val="20"/>
          <w:lang w:val="es-ES"/>
        </w:rPr>
        <w:t xml:space="preserve"> s</w:t>
      </w:r>
      <w:r w:rsidR="00414882">
        <w:rPr>
          <w:rFonts w:asciiTheme="majorHAnsi" w:hAnsiTheme="majorHAnsi"/>
          <w:sz w:val="20"/>
          <w:szCs w:val="20"/>
          <w:lang w:val="es-ES"/>
        </w:rPr>
        <w:t>eñ</w:t>
      </w:r>
      <w:r w:rsidR="00F04226" w:rsidRPr="00C31F44">
        <w:rPr>
          <w:rFonts w:asciiTheme="majorHAnsi" w:hAnsiTheme="majorHAnsi"/>
          <w:sz w:val="20"/>
          <w:szCs w:val="20"/>
          <w:lang w:val="es-ES"/>
        </w:rPr>
        <w:t xml:space="preserve">ala que </w:t>
      </w:r>
      <w:r w:rsidR="006D76AA" w:rsidRPr="00C31F44">
        <w:rPr>
          <w:rFonts w:asciiTheme="majorHAnsi" w:hAnsiTheme="majorHAnsi"/>
          <w:sz w:val="20"/>
          <w:szCs w:val="20"/>
          <w:lang w:val="es-ES"/>
        </w:rPr>
        <w:t>la parte peticionaria</w:t>
      </w:r>
      <w:r w:rsidR="00F04226" w:rsidRPr="00C31F44">
        <w:rPr>
          <w:rFonts w:asciiTheme="majorHAnsi" w:hAnsiTheme="majorHAnsi"/>
          <w:sz w:val="20"/>
          <w:szCs w:val="20"/>
          <w:lang w:val="es-ES"/>
        </w:rPr>
        <w:t xml:space="preserve"> </w:t>
      </w:r>
      <w:r w:rsidR="00414882">
        <w:rPr>
          <w:rFonts w:asciiTheme="majorHAnsi" w:hAnsiTheme="majorHAnsi"/>
          <w:sz w:val="20"/>
          <w:szCs w:val="20"/>
          <w:lang w:val="es-ES"/>
        </w:rPr>
        <w:t xml:space="preserve">se </w:t>
      </w:r>
      <w:r w:rsidR="00F04226" w:rsidRPr="00C31F44">
        <w:rPr>
          <w:rFonts w:asciiTheme="majorHAnsi" w:hAnsiTheme="majorHAnsi"/>
          <w:sz w:val="20"/>
          <w:szCs w:val="20"/>
          <w:lang w:val="es-ES"/>
        </w:rPr>
        <w:t>ref</w:t>
      </w:r>
      <w:r w:rsidR="00414882">
        <w:rPr>
          <w:rFonts w:asciiTheme="majorHAnsi" w:hAnsiTheme="majorHAnsi"/>
          <w:sz w:val="20"/>
          <w:szCs w:val="20"/>
          <w:lang w:val="es-ES"/>
        </w:rPr>
        <w:t>i</w:t>
      </w:r>
      <w:r w:rsidR="00F04226" w:rsidRPr="00C31F44">
        <w:rPr>
          <w:rFonts w:asciiTheme="majorHAnsi" w:hAnsiTheme="majorHAnsi"/>
          <w:sz w:val="20"/>
          <w:szCs w:val="20"/>
          <w:lang w:val="es-ES"/>
        </w:rPr>
        <w:t xml:space="preserve">ere a </w:t>
      </w:r>
      <w:r w:rsidR="00414882">
        <w:rPr>
          <w:rFonts w:asciiTheme="majorHAnsi" w:hAnsiTheme="majorHAnsi"/>
          <w:sz w:val="20"/>
          <w:szCs w:val="20"/>
          <w:lang w:val="es-ES"/>
        </w:rPr>
        <w:t>organismo</w:t>
      </w:r>
      <w:r w:rsidR="00D46E51">
        <w:rPr>
          <w:rFonts w:asciiTheme="majorHAnsi" w:hAnsiTheme="majorHAnsi"/>
          <w:sz w:val="20"/>
          <w:szCs w:val="20"/>
          <w:lang w:val="es-ES"/>
        </w:rPr>
        <w:t>s</w:t>
      </w:r>
      <w:r w:rsidR="00414882">
        <w:rPr>
          <w:rFonts w:asciiTheme="majorHAnsi" w:hAnsiTheme="majorHAnsi"/>
          <w:sz w:val="20"/>
          <w:szCs w:val="20"/>
          <w:lang w:val="es-ES"/>
        </w:rPr>
        <w:t xml:space="preserve"> </w:t>
      </w:r>
      <w:r w:rsidR="00F04226" w:rsidRPr="00C31F44">
        <w:rPr>
          <w:rFonts w:asciiTheme="majorHAnsi" w:hAnsiTheme="majorHAnsi"/>
          <w:sz w:val="20"/>
          <w:szCs w:val="20"/>
          <w:lang w:val="es-ES"/>
        </w:rPr>
        <w:t>internacion</w:t>
      </w:r>
      <w:r w:rsidR="006D76AA" w:rsidRPr="00C31F44">
        <w:rPr>
          <w:rFonts w:asciiTheme="majorHAnsi" w:hAnsiTheme="majorHAnsi"/>
          <w:sz w:val="20"/>
          <w:szCs w:val="20"/>
          <w:lang w:val="es-ES"/>
        </w:rPr>
        <w:t xml:space="preserve">ales </w:t>
      </w:r>
      <w:r w:rsidR="00F04226" w:rsidRPr="00C31F44">
        <w:rPr>
          <w:rFonts w:asciiTheme="majorHAnsi" w:hAnsiTheme="majorHAnsi"/>
          <w:sz w:val="20"/>
          <w:szCs w:val="20"/>
          <w:lang w:val="es-ES"/>
        </w:rPr>
        <w:t>de supervi</w:t>
      </w:r>
      <w:r w:rsidR="006D76AA" w:rsidRPr="00C31F44">
        <w:rPr>
          <w:rFonts w:asciiTheme="majorHAnsi" w:hAnsiTheme="majorHAnsi"/>
          <w:sz w:val="20"/>
          <w:szCs w:val="20"/>
          <w:lang w:val="es-ES"/>
        </w:rPr>
        <w:t>sión</w:t>
      </w:r>
      <w:r w:rsidR="00F04226" w:rsidRPr="00C31F44">
        <w:rPr>
          <w:rFonts w:asciiTheme="majorHAnsi" w:hAnsiTheme="majorHAnsi"/>
          <w:sz w:val="20"/>
          <w:szCs w:val="20"/>
          <w:lang w:val="es-ES"/>
        </w:rPr>
        <w:t xml:space="preserve"> de </w:t>
      </w:r>
      <w:r w:rsidR="006D76AA" w:rsidRPr="00C31F44">
        <w:rPr>
          <w:rFonts w:asciiTheme="majorHAnsi" w:hAnsiTheme="majorHAnsi"/>
          <w:sz w:val="20"/>
          <w:szCs w:val="20"/>
          <w:lang w:val="es-ES"/>
        </w:rPr>
        <w:t>derecho</w:t>
      </w:r>
      <w:r w:rsidR="00F04226" w:rsidRPr="00C31F44">
        <w:rPr>
          <w:rFonts w:asciiTheme="majorHAnsi" w:hAnsiTheme="majorHAnsi"/>
          <w:sz w:val="20"/>
          <w:szCs w:val="20"/>
          <w:lang w:val="es-ES"/>
        </w:rPr>
        <w:t xml:space="preserve">s humanos, </w:t>
      </w:r>
      <w:r w:rsidR="0073060A">
        <w:rPr>
          <w:rFonts w:asciiTheme="majorHAnsi" w:hAnsiTheme="majorHAnsi"/>
          <w:sz w:val="20"/>
          <w:szCs w:val="20"/>
          <w:lang w:val="es-ES"/>
        </w:rPr>
        <w:t>y menciona</w:t>
      </w:r>
      <w:r w:rsidR="00F04226" w:rsidRPr="00C31F44">
        <w:rPr>
          <w:rFonts w:asciiTheme="majorHAnsi" w:hAnsiTheme="majorHAnsi"/>
          <w:sz w:val="20"/>
          <w:szCs w:val="20"/>
          <w:lang w:val="es-ES"/>
        </w:rPr>
        <w:t xml:space="preserve"> </w:t>
      </w:r>
      <w:r w:rsidR="00D46E51">
        <w:rPr>
          <w:rFonts w:asciiTheme="majorHAnsi" w:hAnsiTheme="majorHAnsi"/>
          <w:sz w:val="20"/>
          <w:szCs w:val="20"/>
          <w:lang w:val="es-ES"/>
        </w:rPr>
        <w:t>l</w:t>
      </w:r>
      <w:r w:rsidR="00F04226" w:rsidRPr="00C31F44">
        <w:rPr>
          <w:rFonts w:asciiTheme="majorHAnsi" w:hAnsiTheme="majorHAnsi"/>
          <w:sz w:val="20"/>
          <w:szCs w:val="20"/>
          <w:lang w:val="es-ES"/>
        </w:rPr>
        <w:t>a inexist</w:t>
      </w:r>
      <w:r w:rsidR="006D76AA" w:rsidRPr="00C31F44">
        <w:rPr>
          <w:rStyle w:val="Emphasis"/>
          <w:rFonts w:asciiTheme="majorHAnsi" w:hAnsiTheme="majorHAnsi" w:cs="Arial"/>
          <w:bCs/>
          <w:i w:val="0"/>
          <w:iCs w:val="0"/>
          <w:sz w:val="20"/>
          <w:szCs w:val="20"/>
          <w:shd w:val="clear" w:color="auto" w:fill="FFFFFF"/>
          <w:lang w:val="es-ES"/>
        </w:rPr>
        <w:t>encia</w:t>
      </w:r>
      <w:r w:rsidR="00F04226" w:rsidRPr="00C31F44">
        <w:rPr>
          <w:rFonts w:asciiTheme="majorHAnsi" w:hAnsiTheme="majorHAnsi"/>
          <w:sz w:val="20"/>
          <w:szCs w:val="20"/>
          <w:lang w:val="es-ES"/>
        </w:rPr>
        <w:t xml:space="preserve"> de litispend</w:t>
      </w:r>
      <w:r w:rsidR="006D76AA" w:rsidRPr="00C31F44">
        <w:rPr>
          <w:rStyle w:val="Emphasis"/>
          <w:rFonts w:asciiTheme="majorHAnsi" w:hAnsiTheme="majorHAnsi" w:cs="Arial"/>
          <w:bCs/>
          <w:i w:val="0"/>
          <w:iCs w:val="0"/>
          <w:sz w:val="20"/>
          <w:szCs w:val="20"/>
          <w:shd w:val="clear" w:color="auto" w:fill="FFFFFF"/>
          <w:lang w:val="es-ES"/>
        </w:rPr>
        <w:t>encia</w:t>
      </w:r>
      <w:r w:rsidR="00F04226" w:rsidRPr="00C31F44">
        <w:rPr>
          <w:rFonts w:asciiTheme="majorHAnsi" w:hAnsiTheme="majorHAnsi"/>
          <w:sz w:val="20"/>
          <w:szCs w:val="20"/>
          <w:lang w:val="es-ES"/>
        </w:rPr>
        <w:t xml:space="preserve"> internacional.</w:t>
      </w:r>
    </w:p>
    <w:p w14:paraId="4FFBE378" w14:textId="3F4CED99" w:rsidR="003239B8" w:rsidRPr="00C31F44" w:rsidRDefault="003239B8" w:rsidP="003239B8">
      <w:pPr>
        <w:pStyle w:val="ListParagraph"/>
        <w:spacing w:before="240" w:after="240"/>
        <w:jc w:val="both"/>
        <w:rPr>
          <w:rFonts w:asciiTheme="majorHAnsi" w:hAnsiTheme="majorHAnsi"/>
          <w:b/>
          <w:color w:val="auto"/>
          <w:sz w:val="20"/>
          <w:szCs w:val="20"/>
          <w:lang w:val="es-ES"/>
        </w:rPr>
      </w:pPr>
      <w:r w:rsidRPr="00C31F44">
        <w:rPr>
          <w:rFonts w:asciiTheme="majorHAnsi" w:hAnsiTheme="majorHAnsi"/>
          <w:b/>
          <w:bCs/>
          <w:sz w:val="20"/>
          <w:szCs w:val="20"/>
          <w:lang w:val="es-ES"/>
        </w:rPr>
        <w:t>VII.</w:t>
      </w:r>
      <w:r w:rsidRPr="00C31F44">
        <w:rPr>
          <w:rFonts w:asciiTheme="majorHAnsi" w:hAnsiTheme="majorHAnsi"/>
          <w:b/>
          <w:bCs/>
          <w:sz w:val="20"/>
          <w:szCs w:val="20"/>
          <w:lang w:val="es-ES"/>
        </w:rPr>
        <w:tab/>
      </w:r>
      <w:r w:rsidR="00C21FEF" w:rsidRPr="00C31F44">
        <w:rPr>
          <w:rFonts w:asciiTheme="majorHAnsi" w:hAnsiTheme="majorHAnsi"/>
          <w:b/>
          <w:bCs/>
          <w:color w:val="auto"/>
          <w:sz w:val="20"/>
          <w:szCs w:val="20"/>
          <w:lang w:val="es-ES"/>
        </w:rPr>
        <w:t>CARACTERIZA</w:t>
      </w:r>
      <w:r w:rsidR="006D76AA" w:rsidRPr="00C31F44">
        <w:rPr>
          <w:rFonts w:asciiTheme="majorHAnsi" w:hAnsiTheme="majorHAnsi"/>
          <w:b/>
          <w:bCs/>
          <w:color w:val="auto"/>
          <w:sz w:val="20"/>
          <w:szCs w:val="20"/>
          <w:lang w:val="es-ES"/>
        </w:rPr>
        <w:t>CIÓN</w:t>
      </w:r>
      <w:r w:rsidR="00C21FEF" w:rsidRPr="00C31F44">
        <w:rPr>
          <w:rFonts w:asciiTheme="majorHAnsi" w:hAnsiTheme="majorHAnsi"/>
          <w:b/>
          <w:bCs/>
          <w:color w:val="auto"/>
          <w:sz w:val="20"/>
          <w:szCs w:val="20"/>
          <w:lang w:val="es-ES"/>
        </w:rPr>
        <w:t xml:space="preserve"> </w:t>
      </w:r>
      <w:r w:rsidR="006D76AA" w:rsidRPr="00C31F44">
        <w:rPr>
          <w:rFonts w:asciiTheme="majorHAnsi" w:hAnsiTheme="majorHAnsi"/>
          <w:b/>
          <w:bCs/>
          <w:color w:val="auto"/>
          <w:sz w:val="20"/>
          <w:szCs w:val="20"/>
          <w:lang w:val="es-ES"/>
        </w:rPr>
        <w:t>DE LOS</w:t>
      </w:r>
      <w:r w:rsidR="00C21FEF" w:rsidRPr="00C31F44">
        <w:rPr>
          <w:rFonts w:asciiTheme="majorHAnsi" w:hAnsiTheme="majorHAnsi"/>
          <w:b/>
          <w:bCs/>
          <w:color w:val="auto"/>
          <w:sz w:val="20"/>
          <w:szCs w:val="20"/>
          <w:lang w:val="es-ES"/>
        </w:rPr>
        <w:t xml:space="preserve"> </w:t>
      </w:r>
      <w:r w:rsidR="006D76AA" w:rsidRPr="00C31F44">
        <w:rPr>
          <w:rFonts w:asciiTheme="majorHAnsi" w:hAnsiTheme="majorHAnsi"/>
          <w:b/>
          <w:bCs/>
          <w:color w:val="auto"/>
          <w:sz w:val="20"/>
          <w:szCs w:val="20"/>
          <w:lang w:val="es-ES"/>
        </w:rPr>
        <w:t>HECHOS</w:t>
      </w:r>
      <w:r w:rsidR="00C21FEF" w:rsidRPr="00C31F44">
        <w:rPr>
          <w:rFonts w:asciiTheme="majorHAnsi" w:hAnsiTheme="majorHAnsi"/>
          <w:b/>
          <w:bCs/>
          <w:color w:val="auto"/>
          <w:sz w:val="20"/>
          <w:szCs w:val="20"/>
          <w:lang w:val="es-ES"/>
        </w:rPr>
        <w:t xml:space="preserve"> ALEGADOS</w:t>
      </w:r>
    </w:p>
    <w:p w14:paraId="09F8288E" w14:textId="31AF7C31" w:rsidR="00487A47" w:rsidRPr="00C31F44" w:rsidRDefault="006A392E" w:rsidP="00487A4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Style w:val="Emphasis"/>
          <w:rFonts w:asciiTheme="majorHAnsi" w:hAnsiTheme="majorHAnsi"/>
          <w:i w:val="0"/>
          <w:iCs w:val="0"/>
          <w:color w:val="C0504D" w:themeColor="accent2"/>
          <w:sz w:val="20"/>
          <w:szCs w:val="20"/>
          <w:lang w:val="es-ES"/>
        </w:rPr>
      </w:pPr>
      <w:r w:rsidRPr="00C31F44">
        <w:rPr>
          <w:rFonts w:asciiTheme="majorHAnsi" w:hAnsiTheme="majorHAnsi"/>
          <w:sz w:val="20"/>
          <w:szCs w:val="20"/>
          <w:lang w:val="es-ES"/>
        </w:rPr>
        <w:t>La Comisión</w:t>
      </w:r>
      <w:r w:rsidR="00487A47" w:rsidRPr="00C31F44">
        <w:rPr>
          <w:rFonts w:asciiTheme="majorHAnsi" w:hAnsiTheme="majorHAnsi"/>
          <w:sz w:val="20"/>
          <w:szCs w:val="20"/>
          <w:lang w:val="es-ES"/>
        </w:rPr>
        <w:t xml:space="preserve"> considera que </w:t>
      </w:r>
      <w:r w:rsidR="00D46E51">
        <w:rPr>
          <w:rFonts w:asciiTheme="majorHAnsi" w:hAnsiTheme="majorHAnsi"/>
          <w:sz w:val="20"/>
          <w:szCs w:val="20"/>
          <w:lang w:val="es-ES"/>
        </w:rPr>
        <w:t>l</w:t>
      </w:r>
      <w:r w:rsidR="00487A47" w:rsidRPr="00C31F44">
        <w:rPr>
          <w:rFonts w:asciiTheme="majorHAnsi" w:hAnsiTheme="majorHAnsi"/>
          <w:sz w:val="20"/>
          <w:szCs w:val="20"/>
          <w:lang w:val="es-ES"/>
        </w:rPr>
        <w:t>a presente peti</w:t>
      </w:r>
      <w:r w:rsidR="006D76AA" w:rsidRPr="00C31F44">
        <w:rPr>
          <w:rFonts w:asciiTheme="majorHAnsi" w:hAnsiTheme="majorHAnsi"/>
          <w:sz w:val="20"/>
          <w:szCs w:val="20"/>
          <w:lang w:val="es-ES"/>
        </w:rPr>
        <w:t>ción</w:t>
      </w:r>
      <w:r w:rsidR="00487A47" w:rsidRPr="00C31F44">
        <w:rPr>
          <w:rFonts w:asciiTheme="majorHAnsi" w:hAnsiTheme="majorHAnsi"/>
          <w:sz w:val="20"/>
          <w:szCs w:val="20"/>
          <w:lang w:val="es-ES"/>
        </w:rPr>
        <w:t xml:space="preserve"> inclu</w:t>
      </w:r>
      <w:r w:rsidR="00CD7D72" w:rsidRPr="00C31F44">
        <w:rPr>
          <w:rFonts w:asciiTheme="majorHAnsi" w:hAnsiTheme="majorHAnsi"/>
          <w:sz w:val="20"/>
          <w:szCs w:val="20"/>
          <w:lang w:val="es-ES"/>
        </w:rPr>
        <w:t>ye</w:t>
      </w:r>
      <w:r w:rsidR="00487A47" w:rsidRPr="00C31F44">
        <w:rPr>
          <w:rFonts w:asciiTheme="majorHAnsi" w:hAnsiTheme="majorHAnsi"/>
          <w:sz w:val="20"/>
          <w:szCs w:val="20"/>
          <w:lang w:val="es-ES"/>
        </w:rPr>
        <w:t xml:space="preserve"> </w:t>
      </w:r>
      <w:r w:rsidR="00A96319">
        <w:rPr>
          <w:rStyle w:val="Emphasis"/>
          <w:rFonts w:asciiTheme="majorHAnsi" w:hAnsiTheme="majorHAnsi" w:cs="Arial"/>
          <w:bCs/>
          <w:i w:val="0"/>
          <w:sz w:val="20"/>
          <w:szCs w:val="20"/>
          <w:shd w:val="clear" w:color="auto" w:fill="FFFFFF"/>
          <w:lang w:val="es-ES"/>
        </w:rPr>
        <w:t>alegaciones</w:t>
      </w:r>
      <w:r w:rsidR="00435F8A">
        <w:rPr>
          <w:rStyle w:val="Emphasis"/>
          <w:rFonts w:asciiTheme="majorHAnsi" w:hAnsiTheme="majorHAnsi" w:cs="Arial"/>
          <w:bCs/>
          <w:i w:val="0"/>
          <w:sz w:val="20"/>
          <w:szCs w:val="20"/>
          <w:shd w:val="clear" w:color="auto" w:fill="FFFFFF"/>
          <w:lang w:val="es-ES"/>
        </w:rPr>
        <w:t xml:space="preserve"> </w:t>
      </w:r>
      <w:r w:rsidR="00487A47" w:rsidRPr="00C31F44">
        <w:rPr>
          <w:rStyle w:val="Emphasis"/>
          <w:rFonts w:asciiTheme="majorHAnsi" w:hAnsiTheme="majorHAnsi" w:cs="Arial"/>
          <w:bCs/>
          <w:i w:val="0"/>
          <w:sz w:val="20"/>
          <w:szCs w:val="20"/>
          <w:shd w:val="clear" w:color="auto" w:fill="FFFFFF"/>
          <w:lang w:val="es-ES"/>
        </w:rPr>
        <w:t>respe</w:t>
      </w:r>
      <w:r w:rsidR="00D46E51">
        <w:rPr>
          <w:rStyle w:val="Emphasis"/>
          <w:rFonts w:asciiTheme="majorHAnsi" w:hAnsiTheme="majorHAnsi" w:cs="Arial"/>
          <w:bCs/>
          <w:i w:val="0"/>
          <w:sz w:val="20"/>
          <w:szCs w:val="20"/>
          <w:shd w:val="clear" w:color="auto" w:fill="FFFFFF"/>
          <w:lang w:val="es-ES"/>
        </w:rPr>
        <w:t>c</w:t>
      </w:r>
      <w:r w:rsidR="00487A47" w:rsidRPr="00C31F44">
        <w:rPr>
          <w:rStyle w:val="Emphasis"/>
          <w:rFonts w:asciiTheme="majorHAnsi" w:hAnsiTheme="majorHAnsi" w:cs="Arial"/>
          <w:bCs/>
          <w:i w:val="0"/>
          <w:sz w:val="20"/>
          <w:szCs w:val="20"/>
          <w:shd w:val="clear" w:color="auto" w:fill="FFFFFF"/>
          <w:lang w:val="es-ES"/>
        </w:rPr>
        <w:t>to</w:t>
      </w:r>
      <w:r w:rsidR="00915ED8" w:rsidRPr="00C31F44">
        <w:rPr>
          <w:rStyle w:val="Emphasis"/>
          <w:rFonts w:asciiTheme="majorHAnsi" w:hAnsiTheme="majorHAnsi" w:cs="Arial"/>
          <w:bCs/>
          <w:i w:val="0"/>
          <w:sz w:val="20"/>
          <w:szCs w:val="20"/>
          <w:shd w:val="clear" w:color="auto" w:fill="FFFFFF"/>
          <w:lang w:val="es-ES"/>
        </w:rPr>
        <w:t xml:space="preserve"> </w:t>
      </w:r>
      <w:r w:rsidR="006D76AA" w:rsidRPr="00C31F44">
        <w:rPr>
          <w:rStyle w:val="Emphasis"/>
          <w:rFonts w:asciiTheme="majorHAnsi" w:hAnsiTheme="majorHAnsi" w:cs="Arial"/>
          <w:bCs/>
          <w:i w:val="0"/>
          <w:sz w:val="20"/>
          <w:szCs w:val="20"/>
          <w:shd w:val="clear" w:color="auto" w:fill="FFFFFF"/>
          <w:lang w:val="es-ES"/>
        </w:rPr>
        <w:t>del</w:t>
      </w:r>
      <w:r w:rsidR="00915ED8" w:rsidRPr="00C31F44">
        <w:rPr>
          <w:rStyle w:val="Emphasis"/>
          <w:rFonts w:asciiTheme="majorHAnsi" w:hAnsiTheme="majorHAnsi" w:cs="Arial"/>
          <w:bCs/>
          <w:i w:val="0"/>
          <w:sz w:val="20"/>
          <w:szCs w:val="20"/>
          <w:shd w:val="clear" w:color="auto" w:fill="FFFFFF"/>
          <w:lang w:val="es-ES"/>
        </w:rPr>
        <w:t xml:space="preserve"> proce</w:t>
      </w:r>
      <w:r w:rsidR="006D76AA" w:rsidRPr="00C31F44">
        <w:rPr>
          <w:rStyle w:val="Emphasis"/>
          <w:rFonts w:asciiTheme="majorHAnsi" w:hAnsiTheme="majorHAnsi" w:cs="Arial"/>
          <w:bCs/>
          <w:i w:val="0"/>
          <w:sz w:val="20"/>
          <w:szCs w:val="20"/>
          <w:shd w:val="clear" w:color="auto" w:fill="FFFFFF"/>
          <w:lang w:val="es-ES"/>
        </w:rPr>
        <w:t>s</w:t>
      </w:r>
      <w:r w:rsidR="00915ED8" w:rsidRPr="00C31F44">
        <w:rPr>
          <w:rStyle w:val="Emphasis"/>
          <w:rFonts w:asciiTheme="majorHAnsi" w:hAnsiTheme="majorHAnsi" w:cs="Arial"/>
          <w:bCs/>
          <w:i w:val="0"/>
          <w:sz w:val="20"/>
          <w:szCs w:val="20"/>
          <w:shd w:val="clear" w:color="auto" w:fill="FFFFFF"/>
          <w:lang w:val="es-ES"/>
        </w:rPr>
        <w:t xml:space="preserve">o administrativo </w:t>
      </w:r>
      <w:r w:rsidR="00420ABD">
        <w:rPr>
          <w:rStyle w:val="Emphasis"/>
          <w:rFonts w:asciiTheme="majorHAnsi" w:hAnsiTheme="majorHAnsi" w:cs="Arial"/>
          <w:bCs/>
          <w:i w:val="0"/>
          <w:sz w:val="20"/>
          <w:szCs w:val="20"/>
          <w:shd w:val="clear" w:color="auto" w:fill="FFFFFF"/>
          <w:lang w:val="es-ES"/>
        </w:rPr>
        <w:t xml:space="preserve">mediante el </w:t>
      </w:r>
      <w:r w:rsidR="00915ED8" w:rsidRPr="00C31F44">
        <w:rPr>
          <w:rStyle w:val="Emphasis"/>
          <w:rFonts w:asciiTheme="majorHAnsi" w:hAnsiTheme="majorHAnsi" w:cs="Arial"/>
          <w:bCs/>
          <w:i w:val="0"/>
          <w:sz w:val="20"/>
          <w:szCs w:val="20"/>
          <w:shd w:val="clear" w:color="auto" w:fill="FFFFFF"/>
          <w:lang w:val="es-ES"/>
        </w:rPr>
        <w:t>que</w:t>
      </w:r>
      <w:r w:rsidR="00420ABD">
        <w:rPr>
          <w:rStyle w:val="Emphasis"/>
          <w:rFonts w:asciiTheme="majorHAnsi" w:hAnsiTheme="majorHAnsi" w:cs="Arial"/>
          <w:bCs/>
          <w:i w:val="0"/>
          <w:sz w:val="20"/>
          <w:szCs w:val="20"/>
          <w:shd w:val="clear" w:color="auto" w:fill="FFFFFF"/>
          <w:lang w:val="es-ES"/>
        </w:rPr>
        <w:t xml:space="preserve"> se</w:t>
      </w:r>
      <w:r w:rsidR="00915ED8" w:rsidRPr="00C31F44">
        <w:rPr>
          <w:rStyle w:val="Emphasis"/>
          <w:rFonts w:asciiTheme="majorHAnsi" w:hAnsiTheme="majorHAnsi" w:cs="Arial"/>
          <w:bCs/>
          <w:i w:val="0"/>
          <w:sz w:val="20"/>
          <w:szCs w:val="20"/>
          <w:shd w:val="clear" w:color="auto" w:fill="FFFFFF"/>
          <w:lang w:val="es-ES"/>
        </w:rPr>
        <w:t xml:space="preserve"> </w:t>
      </w:r>
      <w:r w:rsidR="002D0A52">
        <w:rPr>
          <w:rStyle w:val="Emphasis"/>
          <w:rFonts w:asciiTheme="majorHAnsi" w:hAnsiTheme="majorHAnsi" w:cs="Arial"/>
          <w:bCs/>
          <w:i w:val="0"/>
          <w:sz w:val="20"/>
          <w:szCs w:val="20"/>
          <w:shd w:val="clear" w:color="auto" w:fill="FFFFFF"/>
          <w:lang w:val="es-ES"/>
        </w:rPr>
        <w:t>suspendió</w:t>
      </w:r>
      <w:r w:rsidR="00F71984">
        <w:rPr>
          <w:rStyle w:val="Emphasis"/>
          <w:rFonts w:asciiTheme="majorHAnsi" w:hAnsiTheme="majorHAnsi" w:cs="Arial"/>
          <w:bCs/>
          <w:i w:val="0"/>
          <w:sz w:val="20"/>
          <w:szCs w:val="20"/>
          <w:shd w:val="clear" w:color="auto" w:fill="FFFFFF"/>
          <w:lang w:val="es-ES"/>
        </w:rPr>
        <w:t xml:space="preserve"> la jubilación</w:t>
      </w:r>
      <w:r w:rsidR="00915ED8" w:rsidRPr="00C31F44">
        <w:rPr>
          <w:rStyle w:val="Emphasis"/>
          <w:rFonts w:asciiTheme="majorHAnsi" w:hAnsiTheme="majorHAnsi" w:cs="Arial"/>
          <w:bCs/>
          <w:i w:val="0"/>
          <w:sz w:val="20"/>
          <w:szCs w:val="20"/>
          <w:shd w:val="clear" w:color="auto" w:fill="FFFFFF"/>
          <w:lang w:val="es-ES"/>
        </w:rPr>
        <w:t xml:space="preserve"> </w:t>
      </w:r>
      <w:r w:rsidR="006D76AA" w:rsidRPr="00C31F44">
        <w:rPr>
          <w:rStyle w:val="Emphasis"/>
          <w:rFonts w:asciiTheme="majorHAnsi" w:hAnsiTheme="majorHAnsi" w:cs="Arial"/>
          <w:bCs/>
          <w:i w:val="0"/>
          <w:sz w:val="20"/>
          <w:szCs w:val="20"/>
          <w:shd w:val="clear" w:color="auto" w:fill="FFFFFF"/>
          <w:lang w:val="es-ES"/>
        </w:rPr>
        <w:t>de la</w:t>
      </w:r>
      <w:r w:rsidR="00915ED8" w:rsidRPr="00C31F44">
        <w:rPr>
          <w:rStyle w:val="Emphasis"/>
          <w:rFonts w:asciiTheme="majorHAnsi" w:hAnsiTheme="majorHAnsi" w:cs="Arial"/>
          <w:bCs/>
          <w:i w:val="0"/>
          <w:sz w:val="20"/>
          <w:szCs w:val="20"/>
          <w:shd w:val="clear" w:color="auto" w:fill="FFFFFF"/>
          <w:lang w:val="es-ES"/>
        </w:rPr>
        <w:t xml:space="preserve"> </w:t>
      </w:r>
      <w:r w:rsidR="00B33A5A">
        <w:rPr>
          <w:rStyle w:val="Emphasis"/>
          <w:rFonts w:asciiTheme="majorHAnsi" w:hAnsiTheme="majorHAnsi" w:cs="Arial"/>
          <w:bCs/>
          <w:i w:val="0"/>
          <w:sz w:val="20"/>
          <w:szCs w:val="20"/>
          <w:shd w:val="clear" w:color="auto" w:fill="FFFFFF"/>
          <w:lang w:val="es-ES"/>
        </w:rPr>
        <w:t>presunta víctima</w:t>
      </w:r>
      <w:r w:rsidR="00915ED8" w:rsidRPr="00C31F44">
        <w:rPr>
          <w:rStyle w:val="Emphasis"/>
          <w:rFonts w:asciiTheme="majorHAnsi" w:hAnsiTheme="majorHAnsi" w:cs="Arial"/>
          <w:bCs/>
          <w:i w:val="0"/>
          <w:sz w:val="20"/>
          <w:szCs w:val="20"/>
          <w:shd w:val="clear" w:color="auto" w:fill="FFFFFF"/>
          <w:lang w:val="es-ES"/>
        </w:rPr>
        <w:t xml:space="preserve"> </w:t>
      </w:r>
      <w:r w:rsidR="006D76AA" w:rsidRPr="00C31F44">
        <w:rPr>
          <w:rStyle w:val="Emphasis"/>
          <w:rFonts w:asciiTheme="majorHAnsi" w:hAnsiTheme="majorHAnsi" w:cs="Arial"/>
          <w:bCs/>
          <w:i w:val="0"/>
          <w:sz w:val="20"/>
          <w:szCs w:val="20"/>
          <w:shd w:val="clear" w:color="auto" w:fill="FFFFFF"/>
          <w:lang w:val="es-ES"/>
        </w:rPr>
        <w:t>y</w:t>
      </w:r>
      <w:r w:rsidR="00EF6061" w:rsidRPr="00C31F44">
        <w:rPr>
          <w:rStyle w:val="Emphasis"/>
          <w:rFonts w:asciiTheme="majorHAnsi" w:hAnsiTheme="majorHAnsi" w:cs="Arial"/>
          <w:bCs/>
          <w:i w:val="0"/>
          <w:sz w:val="20"/>
          <w:szCs w:val="20"/>
          <w:shd w:val="clear" w:color="auto" w:fill="FFFFFF"/>
          <w:lang w:val="es-ES"/>
        </w:rPr>
        <w:t xml:space="preserve"> sobre </w:t>
      </w:r>
      <w:r w:rsidR="00D46E51">
        <w:rPr>
          <w:rStyle w:val="Emphasis"/>
          <w:rFonts w:asciiTheme="majorHAnsi" w:hAnsiTheme="majorHAnsi" w:cs="Arial"/>
          <w:bCs/>
          <w:i w:val="0"/>
          <w:sz w:val="20"/>
          <w:szCs w:val="20"/>
          <w:shd w:val="clear" w:color="auto" w:fill="FFFFFF"/>
          <w:lang w:val="es-ES"/>
        </w:rPr>
        <w:t>l</w:t>
      </w:r>
      <w:r w:rsidR="00EF6061" w:rsidRPr="00C31F44">
        <w:rPr>
          <w:rStyle w:val="Emphasis"/>
          <w:rFonts w:asciiTheme="majorHAnsi" w:hAnsiTheme="majorHAnsi" w:cs="Arial"/>
          <w:bCs/>
          <w:i w:val="0"/>
          <w:sz w:val="20"/>
          <w:szCs w:val="20"/>
          <w:shd w:val="clear" w:color="auto" w:fill="FFFFFF"/>
          <w:lang w:val="es-ES"/>
        </w:rPr>
        <w:t>a</w:t>
      </w:r>
      <w:r w:rsidR="00915ED8" w:rsidRPr="00C31F44">
        <w:rPr>
          <w:rStyle w:val="Emphasis"/>
          <w:rFonts w:asciiTheme="majorHAnsi" w:hAnsiTheme="majorHAnsi" w:cs="Arial"/>
          <w:bCs/>
          <w:i w:val="0"/>
          <w:sz w:val="20"/>
          <w:szCs w:val="20"/>
          <w:shd w:val="clear" w:color="auto" w:fill="FFFFFF"/>
          <w:lang w:val="es-ES"/>
        </w:rPr>
        <w:t xml:space="preserve"> posterior </w:t>
      </w:r>
      <w:r w:rsidR="006D76AA" w:rsidRPr="00C31F44">
        <w:rPr>
          <w:rStyle w:val="Emphasis"/>
          <w:rFonts w:asciiTheme="majorHAnsi" w:hAnsiTheme="majorHAnsi" w:cs="Arial"/>
          <w:bCs/>
          <w:i w:val="0"/>
          <w:sz w:val="20"/>
          <w:szCs w:val="20"/>
          <w:shd w:val="clear" w:color="auto" w:fill="FFFFFF"/>
          <w:lang w:val="es-ES"/>
        </w:rPr>
        <w:t>acción</w:t>
      </w:r>
      <w:r w:rsidR="00915ED8" w:rsidRPr="00C31F44">
        <w:rPr>
          <w:rStyle w:val="Emphasis"/>
          <w:rFonts w:asciiTheme="majorHAnsi" w:hAnsiTheme="majorHAnsi" w:cs="Arial"/>
          <w:bCs/>
          <w:i w:val="0"/>
          <w:sz w:val="20"/>
          <w:szCs w:val="20"/>
          <w:shd w:val="clear" w:color="auto" w:fill="FFFFFF"/>
          <w:lang w:val="es-ES"/>
        </w:rPr>
        <w:t xml:space="preserve"> judicial de </w:t>
      </w:r>
      <w:r w:rsidR="00A96319">
        <w:rPr>
          <w:rStyle w:val="Emphasis"/>
          <w:rFonts w:asciiTheme="majorHAnsi" w:hAnsiTheme="majorHAnsi" w:cs="Arial"/>
          <w:bCs/>
          <w:i w:val="0"/>
          <w:sz w:val="20"/>
          <w:szCs w:val="20"/>
          <w:shd w:val="clear" w:color="auto" w:fill="FFFFFF"/>
          <w:lang w:val="es-ES"/>
        </w:rPr>
        <w:t>nulidad</w:t>
      </w:r>
      <w:r w:rsidR="00F10AE8">
        <w:rPr>
          <w:rStyle w:val="Emphasis"/>
          <w:rFonts w:asciiTheme="majorHAnsi" w:hAnsiTheme="majorHAnsi" w:cs="Arial"/>
          <w:bCs/>
          <w:i w:val="0"/>
          <w:sz w:val="20"/>
          <w:szCs w:val="20"/>
          <w:shd w:val="clear" w:color="auto" w:fill="FFFFFF"/>
          <w:lang w:val="es-ES"/>
        </w:rPr>
        <w:t xml:space="preserve"> </w:t>
      </w:r>
      <w:r w:rsidR="006D76AA" w:rsidRPr="00C31F44">
        <w:rPr>
          <w:rStyle w:val="Emphasis"/>
          <w:rFonts w:asciiTheme="majorHAnsi" w:hAnsiTheme="majorHAnsi" w:cs="Arial"/>
          <w:bCs/>
          <w:i w:val="0"/>
          <w:sz w:val="20"/>
          <w:szCs w:val="20"/>
          <w:shd w:val="clear" w:color="auto" w:fill="FFFFFF"/>
          <w:lang w:val="es-ES"/>
        </w:rPr>
        <w:t>del</w:t>
      </w:r>
      <w:r w:rsidR="00915ED8" w:rsidRPr="00C31F44">
        <w:rPr>
          <w:rStyle w:val="Emphasis"/>
          <w:rFonts w:asciiTheme="majorHAnsi" w:hAnsiTheme="majorHAnsi" w:cs="Arial"/>
          <w:bCs/>
          <w:i w:val="0"/>
          <w:sz w:val="20"/>
          <w:szCs w:val="20"/>
          <w:shd w:val="clear" w:color="auto" w:fill="FFFFFF"/>
          <w:lang w:val="es-ES"/>
        </w:rPr>
        <w:t xml:space="preserve"> </w:t>
      </w:r>
      <w:r w:rsidR="00D46E51">
        <w:rPr>
          <w:rStyle w:val="Emphasis"/>
          <w:rFonts w:asciiTheme="majorHAnsi" w:hAnsiTheme="majorHAnsi" w:cs="Arial"/>
          <w:bCs/>
          <w:i w:val="0"/>
          <w:sz w:val="20"/>
          <w:szCs w:val="20"/>
          <w:shd w:val="clear" w:color="auto" w:fill="FFFFFF"/>
          <w:lang w:val="es-ES"/>
        </w:rPr>
        <w:t>mencionado</w:t>
      </w:r>
      <w:r w:rsidR="00915ED8" w:rsidRPr="00C31F44">
        <w:rPr>
          <w:rStyle w:val="Emphasis"/>
          <w:rFonts w:asciiTheme="majorHAnsi" w:hAnsiTheme="majorHAnsi" w:cs="Arial"/>
          <w:bCs/>
          <w:i w:val="0"/>
          <w:sz w:val="20"/>
          <w:szCs w:val="20"/>
          <w:shd w:val="clear" w:color="auto" w:fill="FFFFFF"/>
          <w:lang w:val="es-ES"/>
        </w:rPr>
        <w:t xml:space="preserve"> </w:t>
      </w:r>
      <w:r w:rsidR="006D76AA" w:rsidRPr="00C31F44">
        <w:rPr>
          <w:rStyle w:val="Emphasis"/>
          <w:rFonts w:asciiTheme="majorHAnsi" w:hAnsiTheme="majorHAnsi" w:cs="Arial"/>
          <w:bCs/>
          <w:i w:val="0"/>
          <w:sz w:val="20"/>
          <w:szCs w:val="20"/>
          <w:shd w:val="clear" w:color="auto" w:fill="FFFFFF"/>
          <w:lang w:val="es-ES"/>
        </w:rPr>
        <w:t>acto</w:t>
      </w:r>
      <w:r w:rsidR="00915ED8" w:rsidRPr="00C31F44">
        <w:rPr>
          <w:rStyle w:val="Emphasis"/>
          <w:rFonts w:asciiTheme="majorHAnsi" w:hAnsiTheme="majorHAnsi" w:cs="Arial"/>
          <w:bCs/>
          <w:i w:val="0"/>
          <w:sz w:val="20"/>
          <w:szCs w:val="20"/>
          <w:shd w:val="clear" w:color="auto" w:fill="FFFFFF"/>
          <w:lang w:val="es-ES"/>
        </w:rPr>
        <w:t xml:space="preserve">, </w:t>
      </w:r>
      <w:r w:rsidR="00C93F65" w:rsidRPr="00C31F44">
        <w:rPr>
          <w:rStyle w:val="Emphasis"/>
          <w:rFonts w:asciiTheme="majorHAnsi" w:hAnsiTheme="majorHAnsi" w:cs="Arial"/>
          <w:bCs/>
          <w:i w:val="0"/>
          <w:sz w:val="20"/>
          <w:szCs w:val="20"/>
          <w:shd w:val="clear" w:color="auto" w:fill="FFFFFF"/>
          <w:lang w:val="es-ES"/>
        </w:rPr>
        <w:t>los</w:t>
      </w:r>
      <w:r w:rsidR="00915ED8" w:rsidRPr="00C31F44">
        <w:rPr>
          <w:rStyle w:val="Emphasis"/>
          <w:rFonts w:asciiTheme="majorHAnsi" w:hAnsiTheme="majorHAnsi" w:cs="Arial"/>
          <w:bCs/>
          <w:i w:val="0"/>
          <w:sz w:val="20"/>
          <w:szCs w:val="20"/>
          <w:shd w:val="clear" w:color="auto" w:fill="FFFFFF"/>
          <w:lang w:val="es-ES"/>
        </w:rPr>
        <w:t xml:space="preserve"> </w:t>
      </w:r>
      <w:r w:rsidR="006D76AA" w:rsidRPr="00C31F44">
        <w:rPr>
          <w:rStyle w:val="Emphasis"/>
          <w:rFonts w:asciiTheme="majorHAnsi" w:hAnsiTheme="majorHAnsi" w:cs="Arial"/>
          <w:bCs/>
          <w:i w:val="0"/>
          <w:sz w:val="20"/>
          <w:szCs w:val="20"/>
          <w:shd w:val="clear" w:color="auto" w:fill="FFFFFF"/>
          <w:lang w:val="es-ES"/>
        </w:rPr>
        <w:t>cu</w:t>
      </w:r>
      <w:r w:rsidR="00D46E51">
        <w:rPr>
          <w:rStyle w:val="Emphasis"/>
          <w:rFonts w:asciiTheme="majorHAnsi" w:hAnsiTheme="majorHAnsi" w:cs="Arial"/>
          <w:bCs/>
          <w:i w:val="0"/>
          <w:sz w:val="20"/>
          <w:szCs w:val="20"/>
          <w:shd w:val="clear" w:color="auto" w:fill="FFFFFF"/>
          <w:lang w:val="es-ES"/>
        </w:rPr>
        <w:t>a</w:t>
      </w:r>
      <w:r w:rsidR="006D76AA" w:rsidRPr="00C31F44">
        <w:rPr>
          <w:rStyle w:val="Emphasis"/>
          <w:rFonts w:asciiTheme="majorHAnsi" w:hAnsiTheme="majorHAnsi" w:cs="Arial"/>
          <w:bCs/>
          <w:i w:val="0"/>
          <w:sz w:val="20"/>
          <w:szCs w:val="20"/>
          <w:shd w:val="clear" w:color="auto" w:fill="FFFFFF"/>
          <w:lang w:val="es-ES"/>
        </w:rPr>
        <w:t>les no</w:t>
      </w:r>
      <w:r w:rsidR="00915ED8" w:rsidRPr="00C31F44">
        <w:rPr>
          <w:rStyle w:val="Emphasis"/>
          <w:rFonts w:asciiTheme="majorHAnsi" w:hAnsiTheme="majorHAnsi" w:cs="Arial"/>
          <w:bCs/>
          <w:i w:val="0"/>
          <w:sz w:val="20"/>
          <w:szCs w:val="20"/>
          <w:shd w:val="clear" w:color="auto" w:fill="FFFFFF"/>
          <w:lang w:val="es-ES"/>
        </w:rPr>
        <w:t xml:space="preserve"> </w:t>
      </w:r>
      <w:r w:rsidR="00D46E51">
        <w:rPr>
          <w:rStyle w:val="Emphasis"/>
          <w:rFonts w:asciiTheme="majorHAnsi" w:hAnsiTheme="majorHAnsi" w:cs="Arial"/>
          <w:bCs/>
          <w:i w:val="0"/>
          <w:sz w:val="20"/>
          <w:szCs w:val="20"/>
          <w:shd w:val="clear" w:color="auto" w:fill="FFFFFF"/>
          <w:lang w:val="es-ES"/>
        </w:rPr>
        <w:t>habrían</w:t>
      </w:r>
      <w:r w:rsidRPr="00C31F44">
        <w:rPr>
          <w:rStyle w:val="Emphasis"/>
          <w:rFonts w:asciiTheme="majorHAnsi" w:hAnsiTheme="majorHAnsi" w:cs="Arial"/>
          <w:bCs/>
          <w:i w:val="0"/>
          <w:sz w:val="20"/>
          <w:szCs w:val="20"/>
          <w:shd w:val="clear" w:color="auto" w:fill="FFFFFF"/>
          <w:lang w:val="es-ES"/>
        </w:rPr>
        <w:t xml:space="preserve"> </w:t>
      </w:r>
      <w:r w:rsidR="00915ED8" w:rsidRPr="00C31F44">
        <w:rPr>
          <w:rStyle w:val="Emphasis"/>
          <w:rFonts w:asciiTheme="majorHAnsi" w:hAnsiTheme="majorHAnsi" w:cs="Arial"/>
          <w:bCs/>
          <w:i w:val="0"/>
          <w:sz w:val="20"/>
          <w:szCs w:val="20"/>
          <w:shd w:val="clear" w:color="auto" w:fill="FFFFFF"/>
          <w:lang w:val="es-ES"/>
        </w:rPr>
        <w:t xml:space="preserve">considerado </w:t>
      </w:r>
      <w:r w:rsidR="006D76AA" w:rsidRPr="00C31F44">
        <w:rPr>
          <w:rStyle w:val="Emphasis"/>
          <w:rFonts w:asciiTheme="majorHAnsi" w:hAnsiTheme="majorHAnsi" w:cs="Arial"/>
          <w:bCs/>
          <w:i w:val="0"/>
          <w:sz w:val="20"/>
          <w:szCs w:val="20"/>
          <w:shd w:val="clear" w:color="auto" w:fill="FFFFFF"/>
          <w:lang w:val="es-ES"/>
        </w:rPr>
        <w:t>su</w:t>
      </w:r>
      <w:r w:rsidR="00915ED8" w:rsidRPr="00C31F44">
        <w:rPr>
          <w:rStyle w:val="Emphasis"/>
          <w:rFonts w:asciiTheme="majorHAnsi" w:hAnsiTheme="majorHAnsi" w:cs="Arial"/>
          <w:bCs/>
          <w:i w:val="0"/>
          <w:sz w:val="20"/>
          <w:szCs w:val="20"/>
          <w:shd w:val="clear" w:color="auto" w:fill="FFFFFF"/>
          <w:lang w:val="es-ES"/>
        </w:rPr>
        <w:t xml:space="preserve"> presun</w:t>
      </w:r>
      <w:r w:rsidR="006D76AA" w:rsidRPr="00C31F44">
        <w:rPr>
          <w:rFonts w:asciiTheme="majorHAnsi" w:hAnsiTheme="majorHAnsi"/>
          <w:bCs/>
          <w:sz w:val="20"/>
          <w:szCs w:val="20"/>
          <w:lang w:val="es-ES"/>
        </w:rPr>
        <w:t>ción</w:t>
      </w:r>
      <w:r w:rsidR="00915ED8" w:rsidRPr="00C31F44">
        <w:rPr>
          <w:rStyle w:val="Emphasis"/>
          <w:rFonts w:asciiTheme="majorHAnsi" w:hAnsiTheme="majorHAnsi" w:cs="Arial"/>
          <w:bCs/>
          <w:i w:val="0"/>
          <w:sz w:val="20"/>
          <w:szCs w:val="20"/>
          <w:shd w:val="clear" w:color="auto" w:fill="FFFFFF"/>
          <w:lang w:val="es-ES"/>
        </w:rPr>
        <w:t xml:space="preserve"> de inoc</w:t>
      </w:r>
      <w:r w:rsidR="006D76AA" w:rsidRPr="00C31F44">
        <w:rPr>
          <w:rStyle w:val="Emphasis"/>
          <w:rFonts w:asciiTheme="majorHAnsi" w:hAnsiTheme="majorHAnsi" w:cs="Arial"/>
          <w:bCs/>
          <w:i w:val="0"/>
          <w:iCs w:val="0"/>
          <w:sz w:val="20"/>
          <w:szCs w:val="20"/>
          <w:shd w:val="clear" w:color="auto" w:fill="FFFFFF"/>
          <w:lang w:val="es-ES"/>
        </w:rPr>
        <w:t>encia</w:t>
      </w:r>
      <w:r w:rsidR="00D46E51">
        <w:rPr>
          <w:rStyle w:val="Emphasis"/>
          <w:rFonts w:asciiTheme="majorHAnsi" w:hAnsiTheme="majorHAnsi" w:cs="Arial"/>
          <w:bCs/>
          <w:i w:val="0"/>
          <w:sz w:val="20"/>
          <w:szCs w:val="20"/>
          <w:shd w:val="clear" w:color="auto" w:fill="FFFFFF"/>
          <w:lang w:val="es-ES"/>
        </w:rPr>
        <w:t>. La</w:t>
      </w:r>
      <w:r w:rsidR="00915ED8" w:rsidRPr="00C31F44">
        <w:rPr>
          <w:rStyle w:val="Emphasis"/>
          <w:rFonts w:asciiTheme="majorHAnsi" w:hAnsiTheme="majorHAnsi" w:cs="Arial"/>
          <w:bCs/>
          <w:i w:val="0"/>
          <w:sz w:val="20"/>
          <w:szCs w:val="20"/>
          <w:shd w:val="clear" w:color="auto" w:fill="FFFFFF"/>
          <w:lang w:val="es-ES"/>
        </w:rPr>
        <w:t xml:space="preserve"> CIDH tamb</w:t>
      </w:r>
      <w:r w:rsidR="00D46E51">
        <w:rPr>
          <w:rStyle w:val="Emphasis"/>
          <w:rFonts w:asciiTheme="majorHAnsi" w:hAnsiTheme="majorHAnsi" w:cs="Arial"/>
          <w:bCs/>
          <w:i w:val="0"/>
          <w:sz w:val="20"/>
          <w:szCs w:val="20"/>
          <w:shd w:val="clear" w:color="auto" w:fill="FFFFFF"/>
          <w:lang w:val="es-ES"/>
        </w:rPr>
        <w:t>i</w:t>
      </w:r>
      <w:r w:rsidR="00915ED8" w:rsidRPr="00C31F44">
        <w:rPr>
          <w:rStyle w:val="Emphasis"/>
          <w:rFonts w:asciiTheme="majorHAnsi" w:hAnsiTheme="majorHAnsi" w:cs="Arial"/>
          <w:bCs/>
          <w:i w:val="0"/>
          <w:sz w:val="20"/>
          <w:szCs w:val="20"/>
          <w:shd w:val="clear" w:color="auto" w:fill="FFFFFF"/>
          <w:lang w:val="es-ES"/>
        </w:rPr>
        <w:t>é</w:t>
      </w:r>
      <w:r w:rsidR="00D46E51">
        <w:rPr>
          <w:rStyle w:val="Emphasis"/>
          <w:rFonts w:asciiTheme="majorHAnsi" w:hAnsiTheme="majorHAnsi" w:cs="Arial"/>
          <w:bCs/>
          <w:i w:val="0"/>
          <w:sz w:val="20"/>
          <w:szCs w:val="20"/>
          <w:shd w:val="clear" w:color="auto" w:fill="FFFFFF"/>
          <w:lang w:val="es-ES"/>
        </w:rPr>
        <w:t>n</w:t>
      </w:r>
      <w:r w:rsidR="00915ED8" w:rsidRPr="00C31F44">
        <w:rPr>
          <w:rStyle w:val="Emphasis"/>
          <w:rFonts w:asciiTheme="majorHAnsi" w:hAnsiTheme="majorHAnsi" w:cs="Arial"/>
          <w:bCs/>
          <w:i w:val="0"/>
          <w:sz w:val="20"/>
          <w:szCs w:val="20"/>
          <w:shd w:val="clear" w:color="auto" w:fill="FFFFFF"/>
          <w:lang w:val="es-ES"/>
        </w:rPr>
        <w:t xml:space="preserve"> </w:t>
      </w:r>
      <w:r w:rsidR="00A347FB">
        <w:rPr>
          <w:rStyle w:val="Emphasis"/>
          <w:rFonts w:asciiTheme="majorHAnsi" w:hAnsiTheme="majorHAnsi" w:cs="Arial"/>
          <w:bCs/>
          <w:i w:val="0"/>
          <w:sz w:val="20"/>
          <w:szCs w:val="20"/>
          <w:shd w:val="clear" w:color="auto" w:fill="FFFFFF"/>
          <w:lang w:val="es-ES"/>
        </w:rPr>
        <w:t>destaca</w:t>
      </w:r>
      <w:r w:rsidR="00915ED8" w:rsidRPr="00C31F44">
        <w:rPr>
          <w:rStyle w:val="Emphasis"/>
          <w:rFonts w:asciiTheme="majorHAnsi" w:hAnsiTheme="majorHAnsi" w:cs="Arial"/>
          <w:bCs/>
          <w:i w:val="0"/>
          <w:sz w:val="20"/>
          <w:szCs w:val="20"/>
          <w:shd w:val="clear" w:color="auto" w:fill="FFFFFF"/>
          <w:lang w:val="es-ES"/>
        </w:rPr>
        <w:t xml:space="preserve"> que </w:t>
      </w:r>
      <w:r w:rsidR="00A96319">
        <w:rPr>
          <w:rStyle w:val="Emphasis"/>
          <w:rFonts w:asciiTheme="majorHAnsi" w:hAnsiTheme="majorHAnsi" w:cs="Arial"/>
          <w:bCs/>
          <w:i w:val="0"/>
          <w:sz w:val="20"/>
          <w:szCs w:val="20"/>
          <w:shd w:val="clear" w:color="auto" w:fill="FFFFFF"/>
          <w:lang w:val="es-ES"/>
        </w:rPr>
        <w:t xml:space="preserve">de </w:t>
      </w:r>
      <w:r w:rsidR="00D46E51">
        <w:rPr>
          <w:rStyle w:val="Emphasis"/>
          <w:rFonts w:asciiTheme="majorHAnsi" w:hAnsiTheme="majorHAnsi" w:cs="Arial"/>
          <w:bCs/>
          <w:i w:val="0"/>
          <w:sz w:val="20"/>
          <w:szCs w:val="20"/>
          <w:shd w:val="clear" w:color="auto" w:fill="FFFFFF"/>
          <w:lang w:val="es-ES"/>
        </w:rPr>
        <w:t>l</w:t>
      </w:r>
      <w:r w:rsidR="00915ED8" w:rsidRPr="00C31F44">
        <w:rPr>
          <w:rStyle w:val="Emphasis"/>
          <w:rFonts w:asciiTheme="majorHAnsi" w:hAnsiTheme="majorHAnsi" w:cs="Arial"/>
          <w:bCs/>
          <w:i w:val="0"/>
          <w:sz w:val="20"/>
          <w:szCs w:val="20"/>
          <w:shd w:val="clear" w:color="auto" w:fill="FFFFFF"/>
          <w:lang w:val="es-ES"/>
        </w:rPr>
        <w:t>a peti</w:t>
      </w:r>
      <w:r w:rsidR="006D76AA" w:rsidRPr="00C31F44">
        <w:rPr>
          <w:rFonts w:asciiTheme="majorHAnsi" w:hAnsiTheme="majorHAnsi"/>
          <w:bCs/>
          <w:sz w:val="20"/>
          <w:szCs w:val="20"/>
          <w:lang w:val="es-ES"/>
        </w:rPr>
        <w:t>ción</w:t>
      </w:r>
      <w:r w:rsidR="00915ED8" w:rsidRPr="00C31F44">
        <w:rPr>
          <w:rStyle w:val="Emphasis"/>
          <w:rFonts w:asciiTheme="majorHAnsi" w:hAnsiTheme="majorHAnsi" w:cs="Arial"/>
          <w:bCs/>
          <w:i w:val="0"/>
          <w:sz w:val="20"/>
          <w:szCs w:val="20"/>
          <w:shd w:val="clear" w:color="auto" w:fill="FFFFFF"/>
          <w:lang w:val="es-ES"/>
        </w:rPr>
        <w:t xml:space="preserve"> </w:t>
      </w:r>
      <w:r w:rsidR="00A96319">
        <w:rPr>
          <w:rStyle w:val="Emphasis"/>
          <w:rFonts w:asciiTheme="majorHAnsi" w:hAnsiTheme="majorHAnsi" w:cs="Arial"/>
          <w:bCs/>
          <w:i w:val="0"/>
          <w:sz w:val="20"/>
          <w:szCs w:val="20"/>
          <w:shd w:val="clear" w:color="auto" w:fill="FFFFFF"/>
          <w:lang w:val="es-ES"/>
        </w:rPr>
        <w:t xml:space="preserve">se infiere </w:t>
      </w:r>
      <w:r w:rsidR="00915ED8" w:rsidRPr="00C31F44">
        <w:rPr>
          <w:rStyle w:val="Emphasis"/>
          <w:rFonts w:asciiTheme="majorHAnsi" w:hAnsiTheme="majorHAnsi" w:cs="Arial"/>
          <w:bCs/>
          <w:i w:val="0"/>
          <w:sz w:val="20"/>
          <w:szCs w:val="20"/>
          <w:shd w:val="clear" w:color="auto" w:fill="FFFFFF"/>
          <w:lang w:val="es-ES"/>
        </w:rPr>
        <w:t xml:space="preserve">que </w:t>
      </w:r>
      <w:r w:rsidR="00D46E51">
        <w:rPr>
          <w:rStyle w:val="Emphasis"/>
          <w:rFonts w:asciiTheme="majorHAnsi" w:hAnsiTheme="majorHAnsi" w:cs="Arial"/>
          <w:bCs/>
          <w:i w:val="0"/>
          <w:sz w:val="20"/>
          <w:szCs w:val="20"/>
          <w:shd w:val="clear" w:color="auto" w:fill="FFFFFF"/>
          <w:lang w:val="es-ES"/>
        </w:rPr>
        <w:t>l</w:t>
      </w:r>
      <w:r w:rsidR="00915ED8" w:rsidRPr="00C31F44">
        <w:rPr>
          <w:rStyle w:val="Emphasis"/>
          <w:rFonts w:asciiTheme="majorHAnsi" w:hAnsiTheme="majorHAnsi" w:cs="Arial"/>
          <w:bCs/>
          <w:i w:val="0"/>
          <w:sz w:val="20"/>
          <w:szCs w:val="20"/>
          <w:shd w:val="clear" w:color="auto" w:fill="FFFFFF"/>
          <w:lang w:val="es-ES"/>
        </w:rPr>
        <w:t xml:space="preserve">a demanda judicial iniciada </w:t>
      </w:r>
      <w:r w:rsidR="00C93F65" w:rsidRPr="00C31F44">
        <w:rPr>
          <w:rStyle w:val="Emphasis"/>
          <w:rFonts w:asciiTheme="majorHAnsi" w:hAnsiTheme="majorHAnsi" w:cs="Arial"/>
          <w:bCs/>
          <w:i w:val="0"/>
          <w:sz w:val="20"/>
          <w:szCs w:val="20"/>
          <w:shd w:val="clear" w:color="auto" w:fill="FFFFFF"/>
          <w:lang w:val="es-ES"/>
        </w:rPr>
        <w:t xml:space="preserve">en </w:t>
      </w:r>
      <w:r w:rsidR="00915ED8" w:rsidRPr="00C31F44">
        <w:rPr>
          <w:rStyle w:val="Emphasis"/>
          <w:rFonts w:asciiTheme="majorHAnsi" w:hAnsiTheme="majorHAnsi" w:cs="Arial"/>
          <w:bCs/>
          <w:i w:val="0"/>
          <w:sz w:val="20"/>
          <w:szCs w:val="20"/>
          <w:shd w:val="clear" w:color="auto" w:fill="FFFFFF"/>
          <w:lang w:val="es-ES"/>
        </w:rPr>
        <w:t xml:space="preserve">2003 </w:t>
      </w:r>
      <w:r w:rsidR="006D76AA" w:rsidRPr="00C31F44">
        <w:rPr>
          <w:rStyle w:val="Emphasis"/>
          <w:rFonts w:asciiTheme="majorHAnsi" w:hAnsiTheme="majorHAnsi" w:cs="Arial"/>
          <w:bCs/>
          <w:i w:val="0"/>
          <w:sz w:val="20"/>
          <w:szCs w:val="20"/>
          <w:shd w:val="clear" w:color="auto" w:fill="FFFFFF"/>
          <w:lang w:val="es-ES"/>
        </w:rPr>
        <w:t>no</w:t>
      </w:r>
      <w:r w:rsidR="00915ED8" w:rsidRPr="00C31F44">
        <w:rPr>
          <w:rStyle w:val="Emphasis"/>
          <w:rFonts w:asciiTheme="majorHAnsi" w:hAnsiTheme="majorHAnsi" w:cs="Arial"/>
          <w:bCs/>
          <w:i w:val="0"/>
          <w:sz w:val="20"/>
          <w:szCs w:val="20"/>
          <w:shd w:val="clear" w:color="auto" w:fill="FFFFFF"/>
          <w:lang w:val="es-ES"/>
        </w:rPr>
        <w:t xml:space="preserve"> te</w:t>
      </w:r>
      <w:r w:rsidR="00D46E51">
        <w:rPr>
          <w:rStyle w:val="Emphasis"/>
          <w:rFonts w:asciiTheme="majorHAnsi" w:hAnsiTheme="majorHAnsi" w:cs="Arial"/>
          <w:bCs/>
          <w:i w:val="0"/>
          <w:sz w:val="20"/>
          <w:szCs w:val="20"/>
          <w:shd w:val="clear" w:color="auto" w:fill="FFFFFF"/>
          <w:lang w:val="es-ES"/>
        </w:rPr>
        <w:t>nd</w:t>
      </w:r>
      <w:r w:rsidR="00915ED8" w:rsidRPr="00C31F44">
        <w:rPr>
          <w:rStyle w:val="Emphasis"/>
          <w:rFonts w:asciiTheme="majorHAnsi" w:hAnsiTheme="majorHAnsi" w:cs="Arial"/>
          <w:bCs/>
          <w:i w:val="0"/>
          <w:sz w:val="20"/>
          <w:szCs w:val="20"/>
          <w:shd w:val="clear" w:color="auto" w:fill="FFFFFF"/>
          <w:lang w:val="es-ES"/>
        </w:rPr>
        <w:t>r</w:t>
      </w:r>
      <w:r w:rsidR="00D46E51">
        <w:rPr>
          <w:rStyle w:val="Emphasis"/>
          <w:rFonts w:asciiTheme="majorHAnsi" w:hAnsiTheme="majorHAnsi" w:cs="Arial"/>
          <w:bCs/>
          <w:i w:val="0"/>
          <w:sz w:val="20"/>
          <w:szCs w:val="20"/>
          <w:shd w:val="clear" w:color="auto" w:fill="FFFFFF"/>
          <w:lang w:val="es-ES"/>
        </w:rPr>
        <w:t>í</w:t>
      </w:r>
      <w:r w:rsidR="00915ED8" w:rsidRPr="00C31F44">
        <w:rPr>
          <w:rStyle w:val="Emphasis"/>
          <w:rFonts w:asciiTheme="majorHAnsi" w:hAnsiTheme="majorHAnsi" w:cs="Arial"/>
          <w:bCs/>
          <w:i w:val="0"/>
          <w:sz w:val="20"/>
          <w:szCs w:val="20"/>
          <w:shd w:val="clear" w:color="auto" w:fill="FFFFFF"/>
          <w:lang w:val="es-ES"/>
        </w:rPr>
        <w:t xml:space="preserve">a </w:t>
      </w:r>
      <w:r w:rsidR="00B33A5A">
        <w:rPr>
          <w:rStyle w:val="Emphasis"/>
          <w:rFonts w:asciiTheme="majorHAnsi" w:hAnsiTheme="majorHAnsi" w:cs="Arial"/>
          <w:bCs/>
          <w:i w:val="0"/>
          <w:sz w:val="20"/>
          <w:szCs w:val="20"/>
          <w:shd w:val="clear" w:color="auto" w:fill="FFFFFF"/>
          <w:lang w:val="es-ES"/>
        </w:rPr>
        <w:t>sentencia</w:t>
      </w:r>
      <w:r w:rsidR="00915ED8" w:rsidRPr="00C31F44">
        <w:rPr>
          <w:rStyle w:val="Emphasis"/>
          <w:rFonts w:asciiTheme="majorHAnsi" w:hAnsiTheme="majorHAnsi" w:cs="Arial"/>
          <w:bCs/>
          <w:i w:val="0"/>
          <w:sz w:val="20"/>
          <w:szCs w:val="20"/>
          <w:shd w:val="clear" w:color="auto" w:fill="FFFFFF"/>
          <w:lang w:val="es-ES"/>
        </w:rPr>
        <w:t xml:space="preserve"> de segund</w:t>
      </w:r>
      <w:r w:rsidR="00D46E51">
        <w:rPr>
          <w:rStyle w:val="Emphasis"/>
          <w:rFonts w:asciiTheme="majorHAnsi" w:hAnsiTheme="majorHAnsi" w:cs="Arial"/>
          <w:bCs/>
          <w:i w:val="0"/>
          <w:sz w:val="20"/>
          <w:szCs w:val="20"/>
          <w:shd w:val="clear" w:color="auto" w:fill="FFFFFF"/>
          <w:lang w:val="es-ES"/>
        </w:rPr>
        <w:t>a</w:t>
      </w:r>
      <w:r w:rsidR="00915ED8" w:rsidRPr="00C31F44">
        <w:rPr>
          <w:rStyle w:val="Emphasis"/>
          <w:rFonts w:asciiTheme="majorHAnsi" w:hAnsiTheme="majorHAnsi" w:cs="Arial"/>
          <w:bCs/>
          <w:i w:val="0"/>
          <w:sz w:val="20"/>
          <w:szCs w:val="20"/>
          <w:shd w:val="clear" w:color="auto" w:fill="FFFFFF"/>
          <w:lang w:val="es-ES"/>
        </w:rPr>
        <w:t xml:space="preserve"> </w:t>
      </w:r>
      <w:r w:rsidR="00D46E51">
        <w:rPr>
          <w:rStyle w:val="Emphasis"/>
          <w:rFonts w:asciiTheme="majorHAnsi" w:hAnsiTheme="majorHAnsi" w:cs="Arial"/>
          <w:bCs/>
          <w:i w:val="0"/>
          <w:sz w:val="20"/>
          <w:szCs w:val="20"/>
          <w:shd w:val="clear" w:color="auto" w:fill="FFFFFF"/>
          <w:lang w:val="es-ES"/>
        </w:rPr>
        <w:t>instancia</w:t>
      </w:r>
      <w:r w:rsidR="00915ED8" w:rsidRPr="00C31F44">
        <w:rPr>
          <w:rStyle w:val="Emphasis"/>
          <w:rFonts w:asciiTheme="majorHAnsi" w:hAnsiTheme="majorHAnsi" w:cs="Arial"/>
          <w:bCs/>
          <w:i w:val="0"/>
          <w:sz w:val="20"/>
          <w:szCs w:val="20"/>
          <w:shd w:val="clear" w:color="auto" w:fill="FFFFFF"/>
          <w:lang w:val="es-ES"/>
        </w:rPr>
        <w:t xml:space="preserve"> </w:t>
      </w:r>
      <w:r w:rsidR="00D46E51">
        <w:rPr>
          <w:rStyle w:val="Emphasis"/>
          <w:rFonts w:asciiTheme="majorHAnsi" w:hAnsiTheme="majorHAnsi" w:cs="Arial"/>
          <w:bCs/>
          <w:i w:val="0"/>
          <w:sz w:val="20"/>
          <w:szCs w:val="20"/>
          <w:shd w:val="clear" w:color="auto" w:fill="FFFFFF"/>
          <w:lang w:val="es-ES"/>
        </w:rPr>
        <w:t xml:space="preserve">al momento </w:t>
      </w:r>
      <w:r w:rsidR="00915ED8" w:rsidRPr="00C31F44">
        <w:rPr>
          <w:rStyle w:val="Emphasis"/>
          <w:rFonts w:asciiTheme="majorHAnsi" w:hAnsiTheme="majorHAnsi" w:cs="Arial"/>
          <w:bCs/>
          <w:i w:val="0"/>
          <w:sz w:val="20"/>
          <w:szCs w:val="20"/>
          <w:shd w:val="clear" w:color="auto" w:fill="FFFFFF"/>
          <w:lang w:val="es-ES"/>
        </w:rPr>
        <w:t>d</w:t>
      </w:r>
      <w:r w:rsidR="00EF6061" w:rsidRPr="00C31F44">
        <w:rPr>
          <w:rStyle w:val="Emphasis"/>
          <w:rFonts w:asciiTheme="majorHAnsi" w:hAnsiTheme="majorHAnsi" w:cs="Arial"/>
          <w:bCs/>
          <w:i w:val="0"/>
          <w:sz w:val="20"/>
          <w:szCs w:val="20"/>
          <w:shd w:val="clear" w:color="auto" w:fill="FFFFFF"/>
          <w:lang w:val="es-ES"/>
        </w:rPr>
        <w:t xml:space="preserve">e </w:t>
      </w:r>
      <w:r w:rsidR="00A96319">
        <w:rPr>
          <w:rStyle w:val="Emphasis"/>
          <w:rFonts w:asciiTheme="majorHAnsi" w:hAnsiTheme="majorHAnsi" w:cs="Arial"/>
          <w:bCs/>
          <w:i w:val="0"/>
          <w:sz w:val="20"/>
          <w:szCs w:val="20"/>
          <w:shd w:val="clear" w:color="auto" w:fill="FFFFFF"/>
          <w:lang w:val="es-ES"/>
        </w:rPr>
        <w:t>ser presentada</w:t>
      </w:r>
      <w:r w:rsidR="00F10AE8">
        <w:rPr>
          <w:rStyle w:val="Emphasis"/>
          <w:rFonts w:asciiTheme="majorHAnsi" w:hAnsiTheme="majorHAnsi" w:cs="Arial"/>
          <w:bCs/>
          <w:i w:val="0"/>
          <w:sz w:val="20"/>
          <w:szCs w:val="20"/>
          <w:shd w:val="clear" w:color="auto" w:fill="FFFFFF"/>
          <w:lang w:val="es-ES"/>
        </w:rPr>
        <w:t xml:space="preserve"> </w:t>
      </w:r>
      <w:r w:rsidR="006D76AA" w:rsidRPr="00C31F44">
        <w:rPr>
          <w:rStyle w:val="Emphasis"/>
          <w:rFonts w:asciiTheme="majorHAnsi" w:hAnsiTheme="majorHAnsi" w:cs="Arial"/>
          <w:bCs/>
          <w:i w:val="0"/>
          <w:sz w:val="20"/>
          <w:szCs w:val="20"/>
          <w:shd w:val="clear" w:color="auto" w:fill="FFFFFF"/>
          <w:lang w:val="es-ES"/>
        </w:rPr>
        <w:t>a</w:t>
      </w:r>
      <w:r w:rsidR="00D46E51">
        <w:rPr>
          <w:rStyle w:val="Emphasis"/>
          <w:rFonts w:asciiTheme="majorHAnsi" w:hAnsiTheme="majorHAnsi" w:cs="Arial"/>
          <w:bCs/>
          <w:i w:val="0"/>
          <w:sz w:val="20"/>
          <w:szCs w:val="20"/>
          <w:shd w:val="clear" w:color="auto" w:fill="FFFFFF"/>
          <w:lang w:val="es-ES"/>
        </w:rPr>
        <w:t xml:space="preserve">nte </w:t>
      </w:r>
      <w:r w:rsidR="0073060A">
        <w:rPr>
          <w:rStyle w:val="Emphasis"/>
          <w:rFonts w:asciiTheme="majorHAnsi" w:hAnsiTheme="majorHAnsi" w:cs="Arial"/>
          <w:bCs/>
          <w:i w:val="0"/>
          <w:sz w:val="20"/>
          <w:szCs w:val="20"/>
          <w:shd w:val="clear" w:color="auto" w:fill="FFFFFF"/>
          <w:lang w:val="es-ES"/>
        </w:rPr>
        <w:t>e</w:t>
      </w:r>
      <w:r w:rsidR="006D76AA" w:rsidRPr="00C31F44">
        <w:rPr>
          <w:rStyle w:val="Emphasis"/>
          <w:rFonts w:asciiTheme="majorHAnsi" w:hAnsiTheme="majorHAnsi" w:cs="Arial"/>
          <w:bCs/>
          <w:i w:val="0"/>
          <w:sz w:val="20"/>
          <w:szCs w:val="20"/>
          <w:shd w:val="clear" w:color="auto" w:fill="FFFFFF"/>
          <w:lang w:val="es-ES"/>
        </w:rPr>
        <w:t>l</w:t>
      </w:r>
      <w:r w:rsidR="00EF6061" w:rsidRPr="00C31F44">
        <w:rPr>
          <w:rStyle w:val="Emphasis"/>
          <w:rFonts w:asciiTheme="majorHAnsi" w:hAnsiTheme="majorHAnsi" w:cs="Arial"/>
          <w:bCs/>
          <w:i w:val="0"/>
          <w:sz w:val="20"/>
          <w:szCs w:val="20"/>
          <w:shd w:val="clear" w:color="auto" w:fill="FFFFFF"/>
          <w:lang w:val="es-ES"/>
        </w:rPr>
        <w:t xml:space="preserve"> </w:t>
      </w:r>
      <w:r w:rsidR="00420ABD">
        <w:rPr>
          <w:rStyle w:val="Emphasis"/>
          <w:rFonts w:asciiTheme="majorHAnsi" w:hAnsiTheme="majorHAnsi" w:cs="Arial"/>
          <w:bCs/>
          <w:i w:val="0"/>
          <w:sz w:val="20"/>
          <w:szCs w:val="20"/>
          <w:shd w:val="clear" w:color="auto" w:fill="FFFFFF"/>
          <w:lang w:val="es-ES"/>
        </w:rPr>
        <w:t>s</w:t>
      </w:r>
      <w:r w:rsidR="00EF6061" w:rsidRPr="00C31F44">
        <w:rPr>
          <w:rStyle w:val="Emphasis"/>
          <w:rFonts w:asciiTheme="majorHAnsi" w:hAnsiTheme="majorHAnsi" w:cs="Arial"/>
          <w:bCs/>
          <w:i w:val="0"/>
          <w:sz w:val="20"/>
          <w:szCs w:val="20"/>
          <w:shd w:val="clear" w:color="auto" w:fill="FFFFFF"/>
          <w:lang w:val="es-ES"/>
        </w:rPr>
        <w:t xml:space="preserve">istema </w:t>
      </w:r>
      <w:r w:rsidR="00420ABD">
        <w:rPr>
          <w:rStyle w:val="Emphasis"/>
          <w:rFonts w:asciiTheme="majorHAnsi" w:hAnsiTheme="majorHAnsi" w:cs="Arial"/>
          <w:bCs/>
          <w:i w:val="0"/>
          <w:sz w:val="20"/>
          <w:szCs w:val="20"/>
          <w:shd w:val="clear" w:color="auto" w:fill="FFFFFF"/>
          <w:lang w:val="es-ES"/>
        </w:rPr>
        <w:t>i</w:t>
      </w:r>
      <w:r w:rsidR="00EF6061" w:rsidRPr="00C31F44">
        <w:rPr>
          <w:rStyle w:val="Emphasis"/>
          <w:rFonts w:asciiTheme="majorHAnsi" w:hAnsiTheme="majorHAnsi" w:cs="Arial"/>
          <w:bCs/>
          <w:i w:val="0"/>
          <w:sz w:val="20"/>
          <w:szCs w:val="20"/>
          <w:shd w:val="clear" w:color="auto" w:fill="FFFFFF"/>
          <w:lang w:val="es-ES"/>
        </w:rPr>
        <w:t>nteramericano</w:t>
      </w:r>
      <w:r w:rsidR="00D46E51">
        <w:rPr>
          <w:rStyle w:val="Emphasis"/>
          <w:rFonts w:asciiTheme="majorHAnsi" w:hAnsiTheme="majorHAnsi" w:cs="Arial"/>
          <w:bCs/>
          <w:i w:val="0"/>
          <w:sz w:val="20"/>
          <w:szCs w:val="20"/>
          <w:shd w:val="clear" w:color="auto" w:fill="FFFFFF"/>
          <w:lang w:val="es-ES"/>
        </w:rPr>
        <w:t xml:space="preserve">. </w:t>
      </w:r>
      <w:r w:rsidR="00420ABD">
        <w:rPr>
          <w:rStyle w:val="Emphasis"/>
          <w:rFonts w:asciiTheme="majorHAnsi" w:hAnsiTheme="majorHAnsi" w:cs="Arial"/>
          <w:bCs/>
          <w:i w:val="0"/>
          <w:sz w:val="20"/>
          <w:szCs w:val="20"/>
          <w:shd w:val="clear" w:color="auto" w:fill="FFFFFF"/>
          <w:lang w:val="es-ES"/>
        </w:rPr>
        <w:t>El tribu</w:t>
      </w:r>
      <w:r w:rsidR="008A533E">
        <w:rPr>
          <w:rStyle w:val="Emphasis"/>
          <w:rFonts w:asciiTheme="majorHAnsi" w:hAnsiTheme="majorHAnsi" w:cs="Arial"/>
          <w:bCs/>
          <w:i w:val="0"/>
          <w:sz w:val="20"/>
          <w:szCs w:val="20"/>
          <w:shd w:val="clear" w:color="auto" w:fill="FFFFFF"/>
          <w:lang w:val="es-ES"/>
        </w:rPr>
        <w:t>n</w:t>
      </w:r>
      <w:r w:rsidR="00420ABD">
        <w:rPr>
          <w:rStyle w:val="Emphasis"/>
          <w:rFonts w:asciiTheme="majorHAnsi" w:hAnsiTheme="majorHAnsi" w:cs="Arial"/>
          <w:bCs/>
          <w:i w:val="0"/>
          <w:sz w:val="20"/>
          <w:szCs w:val="20"/>
          <w:shd w:val="clear" w:color="auto" w:fill="FFFFFF"/>
          <w:lang w:val="es-ES"/>
        </w:rPr>
        <w:t>a</w:t>
      </w:r>
      <w:r w:rsidR="008A533E">
        <w:rPr>
          <w:rStyle w:val="Emphasis"/>
          <w:rFonts w:asciiTheme="majorHAnsi" w:hAnsiTheme="majorHAnsi" w:cs="Arial"/>
          <w:bCs/>
          <w:i w:val="0"/>
          <w:sz w:val="20"/>
          <w:szCs w:val="20"/>
          <w:shd w:val="clear" w:color="auto" w:fill="FFFFFF"/>
          <w:lang w:val="es-ES"/>
        </w:rPr>
        <w:t>l</w:t>
      </w:r>
      <w:r w:rsidR="00915ED8" w:rsidRPr="00C31F44">
        <w:rPr>
          <w:rStyle w:val="Emphasis"/>
          <w:rFonts w:asciiTheme="majorHAnsi" w:hAnsiTheme="majorHAnsi" w:cs="Arial"/>
          <w:bCs/>
          <w:i w:val="0"/>
          <w:sz w:val="20"/>
          <w:szCs w:val="20"/>
          <w:shd w:val="clear" w:color="auto" w:fill="FFFFFF"/>
          <w:lang w:val="es-ES"/>
        </w:rPr>
        <w:t xml:space="preserve"> de segunda inst</w:t>
      </w:r>
      <w:r w:rsidR="00C93F65" w:rsidRPr="00C31F44">
        <w:rPr>
          <w:rFonts w:asciiTheme="majorHAnsi" w:hAnsiTheme="majorHAnsi" w:cs="Arial"/>
          <w:sz w:val="20"/>
          <w:szCs w:val="20"/>
          <w:shd w:val="clear" w:color="auto" w:fill="FFFFFF"/>
          <w:lang w:val="es-ES"/>
        </w:rPr>
        <w:t>ancia</w:t>
      </w:r>
      <w:r w:rsidR="00915ED8" w:rsidRPr="00C31F44">
        <w:rPr>
          <w:rStyle w:val="Emphasis"/>
          <w:rFonts w:asciiTheme="majorHAnsi" w:hAnsiTheme="majorHAnsi" w:cs="Arial"/>
          <w:bCs/>
          <w:i w:val="0"/>
          <w:sz w:val="20"/>
          <w:szCs w:val="20"/>
          <w:shd w:val="clear" w:color="auto" w:fill="FFFFFF"/>
          <w:lang w:val="es-ES"/>
        </w:rPr>
        <w:t xml:space="preserve">, </w:t>
      </w:r>
      <w:r w:rsidR="00420ABD">
        <w:rPr>
          <w:rStyle w:val="Emphasis"/>
          <w:rFonts w:asciiTheme="majorHAnsi" w:hAnsiTheme="majorHAnsi" w:cs="Arial"/>
          <w:bCs/>
          <w:i w:val="0"/>
          <w:sz w:val="20"/>
          <w:szCs w:val="20"/>
          <w:shd w:val="clear" w:color="auto" w:fill="FFFFFF"/>
          <w:lang w:val="es-ES"/>
        </w:rPr>
        <w:t>de conformidad con</w:t>
      </w:r>
      <w:r w:rsidR="00420ABD" w:rsidRPr="00C31F44">
        <w:rPr>
          <w:rStyle w:val="Emphasis"/>
          <w:rFonts w:asciiTheme="majorHAnsi" w:hAnsiTheme="majorHAnsi" w:cs="Arial"/>
          <w:bCs/>
          <w:i w:val="0"/>
          <w:sz w:val="20"/>
          <w:szCs w:val="20"/>
          <w:shd w:val="clear" w:color="auto" w:fill="FFFFFF"/>
          <w:lang w:val="es-ES"/>
        </w:rPr>
        <w:t xml:space="preserve"> </w:t>
      </w:r>
      <w:r w:rsidR="0073060A">
        <w:rPr>
          <w:rStyle w:val="Emphasis"/>
          <w:rFonts w:asciiTheme="majorHAnsi" w:hAnsiTheme="majorHAnsi" w:cs="Arial"/>
          <w:bCs/>
          <w:i w:val="0"/>
          <w:sz w:val="20"/>
          <w:szCs w:val="20"/>
          <w:shd w:val="clear" w:color="auto" w:fill="FFFFFF"/>
          <w:lang w:val="es-ES"/>
        </w:rPr>
        <w:t xml:space="preserve">la </w:t>
      </w:r>
      <w:r w:rsidR="00915ED8" w:rsidRPr="00C31F44">
        <w:rPr>
          <w:rStyle w:val="Emphasis"/>
          <w:rFonts w:asciiTheme="majorHAnsi" w:hAnsiTheme="majorHAnsi" w:cs="Arial"/>
          <w:bCs/>
          <w:i w:val="0"/>
          <w:sz w:val="20"/>
          <w:szCs w:val="20"/>
          <w:shd w:val="clear" w:color="auto" w:fill="FFFFFF"/>
          <w:lang w:val="es-ES"/>
        </w:rPr>
        <w:t xml:space="preserve">consulta realizada </w:t>
      </w:r>
      <w:r w:rsidR="00E67993">
        <w:rPr>
          <w:rStyle w:val="Emphasis"/>
          <w:rFonts w:asciiTheme="majorHAnsi" w:hAnsiTheme="majorHAnsi" w:cs="Arial"/>
          <w:bCs/>
          <w:i w:val="0"/>
          <w:sz w:val="20"/>
          <w:szCs w:val="20"/>
          <w:shd w:val="clear" w:color="auto" w:fill="FFFFFF"/>
          <w:lang w:val="es-ES"/>
        </w:rPr>
        <w:t>en</w:t>
      </w:r>
      <w:r w:rsidR="00915ED8" w:rsidRPr="00C31F44">
        <w:rPr>
          <w:rStyle w:val="Emphasis"/>
          <w:rFonts w:asciiTheme="majorHAnsi" w:hAnsiTheme="majorHAnsi" w:cs="Arial"/>
          <w:bCs/>
          <w:i w:val="0"/>
          <w:sz w:val="20"/>
          <w:szCs w:val="20"/>
          <w:shd w:val="clear" w:color="auto" w:fill="FFFFFF"/>
          <w:lang w:val="es-ES"/>
        </w:rPr>
        <w:t xml:space="preserve"> </w:t>
      </w:r>
      <w:r w:rsidR="00E67993">
        <w:rPr>
          <w:rStyle w:val="Emphasis"/>
          <w:rFonts w:asciiTheme="majorHAnsi" w:hAnsiTheme="majorHAnsi" w:cs="Arial"/>
          <w:bCs/>
          <w:i w:val="0"/>
          <w:sz w:val="20"/>
          <w:szCs w:val="20"/>
          <w:shd w:val="clear" w:color="auto" w:fill="FFFFFF"/>
          <w:lang w:val="es-ES"/>
        </w:rPr>
        <w:t>l</w:t>
      </w:r>
      <w:r w:rsidR="00915ED8" w:rsidRPr="00C31F44">
        <w:rPr>
          <w:rStyle w:val="Emphasis"/>
          <w:rFonts w:asciiTheme="majorHAnsi" w:hAnsiTheme="majorHAnsi" w:cs="Arial"/>
          <w:bCs/>
          <w:i w:val="0"/>
          <w:sz w:val="20"/>
          <w:szCs w:val="20"/>
          <w:shd w:val="clear" w:color="auto" w:fill="FFFFFF"/>
          <w:lang w:val="es-ES"/>
        </w:rPr>
        <w:t>a p</w:t>
      </w:r>
      <w:r w:rsidR="00EF6061" w:rsidRPr="00C31F44">
        <w:rPr>
          <w:rStyle w:val="Emphasis"/>
          <w:rFonts w:asciiTheme="majorHAnsi" w:hAnsiTheme="majorHAnsi" w:cs="Arial"/>
          <w:bCs/>
          <w:i w:val="0"/>
          <w:sz w:val="20"/>
          <w:szCs w:val="20"/>
          <w:shd w:val="clear" w:color="auto" w:fill="FFFFFF"/>
          <w:lang w:val="es-ES"/>
        </w:rPr>
        <w:t>á</w:t>
      </w:r>
      <w:r w:rsidR="00915ED8" w:rsidRPr="00C31F44">
        <w:rPr>
          <w:rStyle w:val="Emphasis"/>
          <w:rFonts w:asciiTheme="majorHAnsi" w:hAnsiTheme="majorHAnsi" w:cs="Arial"/>
          <w:bCs/>
          <w:i w:val="0"/>
          <w:sz w:val="20"/>
          <w:szCs w:val="20"/>
          <w:shd w:val="clear" w:color="auto" w:fill="FFFFFF"/>
          <w:lang w:val="es-ES"/>
        </w:rPr>
        <w:t xml:space="preserve">gina </w:t>
      </w:r>
      <w:r w:rsidR="006D76AA" w:rsidRPr="00C31F44">
        <w:rPr>
          <w:rStyle w:val="Emphasis"/>
          <w:rFonts w:asciiTheme="majorHAnsi" w:hAnsiTheme="majorHAnsi" w:cs="Arial"/>
          <w:bCs/>
          <w:i w:val="0"/>
          <w:sz w:val="20"/>
          <w:szCs w:val="20"/>
          <w:shd w:val="clear" w:color="auto" w:fill="FFFFFF"/>
          <w:lang w:val="es-ES"/>
        </w:rPr>
        <w:t>del</w:t>
      </w:r>
      <w:r w:rsidR="00915ED8" w:rsidRPr="00C31F44">
        <w:rPr>
          <w:rStyle w:val="Emphasis"/>
          <w:rFonts w:asciiTheme="majorHAnsi" w:hAnsiTheme="majorHAnsi" w:cs="Arial"/>
          <w:bCs/>
          <w:i w:val="0"/>
          <w:sz w:val="20"/>
          <w:szCs w:val="20"/>
          <w:shd w:val="clear" w:color="auto" w:fill="FFFFFF"/>
          <w:lang w:val="es-ES"/>
        </w:rPr>
        <w:t xml:space="preserve"> </w:t>
      </w:r>
      <w:r w:rsidR="00915ED8" w:rsidRPr="00796406">
        <w:rPr>
          <w:rStyle w:val="Emphasis"/>
          <w:rFonts w:asciiTheme="majorHAnsi" w:hAnsiTheme="majorHAnsi" w:cs="Arial"/>
          <w:bCs/>
          <w:i w:val="0"/>
          <w:sz w:val="20"/>
          <w:szCs w:val="20"/>
          <w:shd w:val="clear" w:color="auto" w:fill="FFFFFF"/>
          <w:lang w:val="es-ES"/>
        </w:rPr>
        <w:t>TRF3</w:t>
      </w:r>
      <w:r w:rsidR="00915ED8" w:rsidRPr="00C31F44">
        <w:rPr>
          <w:rStyle w:val="FootnoteReference"/>
          <w:rFonts w:asciiTheme="majorHAnsi" w:hAnsiTheme="majorHAnsi" w:cs="Arial"/>
          <w:bCs/>
          <w:iCs/>
          <w:sz w:val="20"/>
          <w:szCs w:val="20"/>
          <w:shd w:val="clear" w:color="auto" w:fill="FFFFFF"/>
          <w:lang w:val="es-ES"/>
        </w:rPr>
        <w:footnoteReference w:id="7"/>
      </w:r>
      <w:r w:rsidR="00420ABD">
        <w:rPr>
          <w:rStyle w:val="Emphasis"/>
          <w:rFonts w:asciiTheme="majorHAnsi" w:hAnsiTheme="majorHAnsi" w:cs="Arial"/>
          <w:bCs/>
          <w:i w:val="0"/>
          <w:sz w:val="20"/>
          <w:szCs w:val="20"/>
          <w:shd w:val="clear" w:color="auto" w:fill="FFFFFF"/>
          <w:lang w:val="es-ES"/>
        </w:rPr>
        <w:t>,</w:t>
      </w:r>
      <w:r w:rsidR="00915ED8" w:rsidRPr="00C31F44">
        <w:rPr>
          <w:rStyle w:val="Emphasis"/>
          <w:rFonts w:asciiTheme="majorHAnsi" w:hAnsiTheme="majorHAnsi" w:cs="Arial"/>
          <w:bCs/>
          <w:i w:val="0"/>
          <w:sz w:val="20"/>
          <w:szCs w:val="20"/>
          <w:shd w:val="clear" w:color="auto" w:fill="FFFFFF"/>
          <w:lang w:val="es-ES"/>
        </w:rPr>
        <w:t xml:space="preserve"> </w:t>
      </w:r>
      <w:r w:rsidR="00E67993">
        <w:rPr>
          <w:rStyle w:val="Emphasis"/>
          <w:rFonts w:asciiTheme="majorHAnsi" w:hAnsiTheme="majorHAnsi" w:cs="Arial"/>
          <w:bCs/>
          <w:i w:val="0"/>
          <w:sz w:val="20"/>
          <w:szCs w:val="20"/>
          <w:shd w:val="clear" w:color="auto" w:fill="FFFFFF"/>
          <w:lang w:val="es-ES"/>
        </w:rPr>
        <w:t>habría</w:t>
      </w:r>
      <w:r w:rsidR="00915ED8" w:rsidRPr="00C31F44">
        <w:rPr>
          <w:rStyle w:val="Emphasis"/>
          <w:rFonts w:asciiTheme="majorHAnsi" w:hAnsiTheme="majorHAnsi" w:cs="Arial"/>
          <w:bCs/>
          <w:i w:val="0"/>
          <w:sz w:val="20"/>
          <w:szCs w:val="20"/>
          <w:shd w:val="clear" w:color="auto" w:fill="FFFFFF"/>
          <w:lang w:val="es-ES"/>
        </w:rPr>
        <w:t xml:space="preserve"> </w:t>
      </w:r>
      <w:r w:rsidR="008A533E">
        <w:rPr>
          <w:rStyle w:val="Emphasis"/>
          <w:rFonts w:asciiTheme="majorHAnsi" w:hAnsiTheme="majorHAnsi" w:cs="Arial"/>
          <w:bCs/>
          <w:i w:val="0"/>
          <w:sz w:val="20"/>
          <w:szCs w:val="20"/>
          <w:shd w:val="clear" w:color="auto" w:fill="FFFFFF"/>
          <w:lang w:val="es-ES"/>
        </w:rPr>
        <w:t>fallado</w:t>
      </w:r>
      <w:r w:rsidR="00420ABD">
        <w:rPr>
          <w:rStyle w:val="Emphasis"/>
          <w:rFonts w:asciiTheme="majorHAnsi" w:hAnsiTheme="majorHAnsi" w:cs="Arial"/>
          <w:bCs/>
          <w:i w:val="0"/>
          <w:sz w:val="20"/>
          <w:szCs w:val="20"/>
          <w:shd w:val="clear" w:color="auto" w:fill="FFFFFF"/>
          <w:lang w:val="es-ES"/>
        </w:rPr>
        <w:t>s</w:t>
      </w:r>
      <w:r w:rsidR="00E67993">
        <w:rPr>
          <w:rStyle w:val="Emphasis"/>
          <w:rFonts w:asciiTheme="majorHAnsi" w:hAnsiTheme="majorHAnsi" w:cs="Arial"/>
          <w:bCs/>
          <w:i w:val="0"/>
          <w:sz w:val="20"/>
          <w:szCs w:val="20"/>
          <w:shd w:val="clear" w:color="auto" w:fill="FFFFFF"/>
          <w:lang w:val="es-ES"/>
        </w:rPr>
        <w:t xml:space="preserve"> </w:t>
      </w:r>
      <w:r w:rsidR="00C93F65" w:rsidRPr="00C31F44">
        <w:rPr>
          <w:rStyle w:val="Emphasis"/>
          <w:rFonts w:asciiTheme="majorHAnsi" w:hAnsiTheme="majorHAnsi" w:cs="Arial"/>
          <w:bCs/>
          <w:i w:val="0"/>
          <w:sz w:val="20"/>
          <w:szCs w:val="20"/>
          <w:shd w:val="clear" w:color="auto" w:fill="FFFFFF"/>
          <w:lang w:val="es-ES"/>
        </w:rPr>
        <w:t>e</w:t>
      </w:r>
      <w:r w:rsidR="00E67993">
        <w:rPr>
          <w:rStyle w:val="Emphasis"/>
          <w:rFonts w:asciiTheme="majorHAnsi" w:hAnsiTheme="majorHAnsi" w:cs="Arial"/>
          <w:bCs/>
          <w:i w:val="0"/>
          <w:sz w:val="20"/>
          <w:szCs w:val="20"/>
          <w:shd w:val="clear" w:color="auto" w:fill="FFFFFF"/>
          <w:lang w:val="es-ES"/>
        </w:rPr>
        <w:t>l</w:t>
      </w:r>
      <w:r w:rsidR="00C93F65" w:rsidRPr="00C31F44">
        <w:rPr>
          <w:rStyle w:val="Emphasis"/>
          <w:rFonts w:asciiTheme="majorHAnsi" w:hAnsiTheme="majorHAnsi" w:cs="Arial"/>
          <w:bCs/>
          <w:i w:val="0"/>
          <w:sz w:val="20"/>
          <w:szCs w:val="20"/>
          <w:shd w:val="clear" w:color="auto" w:fill="FFFFFF"/>
          <w:lang w:val="es-ES"/>
        </w:rPr>
        <w:t xml:space="preserve"> </w:t>
      </w:r>
      <w:r w:rsidR="00915ED8" w:rsidRPr="00C31F44">
        <w:rPr>
          <w:rStyle w:val="Emphasis"/>
          <w:rFonts w:asciiTheme="majorHAnsi" w:hAnsiTheme="majorHAnsi" w:cs="Arial"/>
          <w:bCs/>
          <w:i w:val="0"/>
          <w:sz w:val="20"/>
          <w:szCs w:val="20"/>
          <w:shd w:val="clear" w:color="auto" w:fill="FFFFFF"/>
          <w:lang w:val="es-ES"/>
        </w:rPr>
        <w:t xml:space="preserve">4 de </w:t>
      </w:r>
      <w:r w:rsidR="00E67993">
        <w:rPr>
          <w:rStyle w:val="Emphasis"/>
          <w:rFonts w:asciiTheme="majorHAnsi" w:hAnsiTheme="majorHAnsi" w:cs="Arial"/>
          <w:bCs/>
          <w:i w:val="0"/>
          <w:sz w:val="20"/>
          <w:szCs w:val="20"/>
          <w:shd w:val="clear" w:color="auto" w:fill="FFFFFF"/>
          <w:lang w:val="es-ES"/>
        </w:rPr>
        <w:t xml:space="preserve">diciembre </w:t>
      </w:r>
      <w:r w:rsidR="00915ED8" w:rsidRPr="00C31F44">
        <w:rPr>
          <w:rStyle w:val="Emphasis"/>
          <w:rFonts w:asciiTheme="majorHAnsi" w:hAnsiTheme="majorHAnsi" w:cs="Arial"/>
          <w:bCs/>
          <w:i w:val="0"/>
          <w:sz w:val="20"/>
          <w:szCs w:val="20"/>
          <w:shd w:val="clear" w:color="auto" w:fill="FFFFFF"/>
          <w:lang w:val="es-ES"/>
        </w:rPr>
        <w:t xml:space="preserve">de 2018 </w:t>
      </w:r>
      <w:r w:rsidR="00C93F65" w:rsidRPr="00C31F44">
        <w:rPr>
          <w:rStyle w:val="Emphasis"/>
          <w:rFonts w:asciiTheme="majorHAnsi" w:hAnsiTheme="majorHAnsi" w:cs="Arial"/>
          <w:bCs/>
          <w:i w:val="0"/>
          <w:sz w:val="20"/>
          <w:szCs w:val="20"/>
          <w:shd w:val="clear" w:color="auto" w:fill="FFFFFF"/>
          <w:lang w:val="es-ES"/>
        </w:rPr>
        <w:t xml:space="preserve">en </w:t>
      </w:r>
      <w:r w:rsidR="00915ED8" w:rsidRPr="00C31F44">
        <w:rPr>
          <w:rStyle w:val="Emphasis"/>
          <w:rFonts w:asciiTheme="majorHAnsi" w:hAnsiTheme="majorHAnsi" w:cs="Arial"/>
          <w:bCs/>
          <w:i w:val="0"/>
          <w:sz w:val="20"/>
          <w:szCs w:val="20"/>
          <w:shd w:val="clear" w:color="auto" w:fill="FFFFFF"/>
          <w:lang w:val="es-ES"/>
        </w:rPr>
        <w:t>sentido contr</w:t>
      </w:r>
      <w:r w:rsidR="00E67993">
        <w:rPr>
          <w:rStyle w:val="Emphasis"/>
          <w:rFonts w:asciiTheme="majorHAnsi" w:hAnsiTheme="majorHAnsi" w:cs="Arial"/>
          <w:bCs/>
          <w:i w:val="0"/>
          <w:sz w:val="20"/>
          <w:szCs w:val="20"/>
          <w:shd w:val="clear" w:color="auto" w:fill="FFFFFF"/>
          <w:lang w:val="es-ES"/>
        </w:rPr>
        <w:t>a</w:t>
      </w:r>
      <w:r w:rsidR="00915ED8" w:rsidRPr="00C31F44">
        <w:rPr>
          <w:rStyle w:val="Emphasis"/>
          <w:rFonts w:asciiTheme="majorHAnsi" w:hAnsiTheme="majorHAnsi" w:cs="Arial"/>
          <w:bCs/>
          <w:i w:val="0"/>
          <w:sz w:val="20"/>
          <w:szCs w:val="20"/>
          <w:shd w:val="clear" w:color="auto" w:fill="FFFFFF"/>
          <w:lang w:val="es-ES"/>
        </w:rPr>
        <w:t xml:space="preserve">rio </w:t>
      </w:r>
      <w:r w:rsidR="006D76AA" w:rsidRPr="00C31F44">
        <w:rPr>
          <w:rFonts w:asciiTheme="majorHAnsi" w:hAnsiTheme="majorHAnsi"/>
          <w:sz w:val="20"/>
          <w:szCs w:val="20"/>
          <w:lang w:val="es-ES"/>
        </w:rPr>
        <w:t>a las</w:t>
      </w:r>
      <w:r w:rsidR="00915ED8" w:rsidRPr="00C31F44">
        <w:rPr>
          <w:rStyle w:val="Emphasis"/>
          <w:rFonts w:asciiTheme="majorHAnsi" w:hAnsiTheme="majorHAnsi" w:cs="Arial"/>
          <w:bCs/>
          <w:i w:val="0"/>
          <w:sz w:val="20"/>
          <w:szCs w:val="20"/>
          <w:shd w:val="clear" w:color="auto" w:fill="FFFFFF"/>
          <w:lang w:val="es-ES"/>
        </w:rPr>
        <w:t xml:space="preserve"> pretens</w:t>
      </w:r>
      <w:r w:rsidR="00CD7D72" w:rsidRPr="00C31F44">
        <w:rPr>
          <w:rStyle w:val="Emphasis"/>
          <w:rFonts w:asciiTheme="majorHAnsi" w:hAnsiTheme="majorHAnsi" w:cs="Arial"/>
          <w:bCs/>
          <w:i w:val="0"/>
          <w:sz w:val="20"/>
          <w:szCs w:val="20"/>
          <w:shd w:val="clear" w:color="auto" w:fill="FFFFFF"/>
          <w:lang w:val="es-ES"/>
        </w:rPr>
        <w:t>ion</w:t>
      </w:r>
      <w:r w:rsidR="00DF668F" w:rsidRPr="00C31F44">
        <w:rPr>
          <w:rStyle w:val="Emphasis"/>
          <w:rFonts w:asciiTheme="majorHAnsi" w:hAnsiTheme="majorHAnsi" w:cs="Arial"/>
          <w:bCs/>
          <w:i w:val="0"/>
          <w:sz w:val="20"/>
          <w:szCs w:val="20"/>
          <w:shd w:val="clear" w:color="auto" w:fill="FFFFFF"/>
          <w:lang w:val="es-ES"/>
        </w:rPr>
        <w:t>es</w:t>
      </w:r>
      <w:r w:rsidR="00915ED8" w:rsidRPr="00C31F44">
        <w:rPr>
          <w:rStyle w:val="Emphasis"/>
          <w:rFonts w:asciiTheme="majorHAnsi" w:hAnsiTheme="majorHAnsi" w:cs="Arial"/>
          <w:bCs/>
          <w:i w:val="0"/>
          <w:sz w:val="20"/>
          <w:szCs w:val="20"/>
          <w:shd w:val="clear" w:color="auto" w:fill="FFFFFF"/>
          <w:lang w:val="es-ES"/>
        </w:rPr>
        <w:t xml:space="preserve"> </w:t>
      </w:r>
      <w:r w:rsidR="006D76AA" w:rsidRPr="00C31F44">
        <w:rPr>
          <w:rStyle w:val="Emphasis"/>
          <w:rFonts w:asciiTheme="majorHAnsi" w:hAnsiTheme="majorHAnsi" w:cs="Arial"/>
          <w:bCs/>
          <w:i w:val="0"/>
          <w:sz w:val="20"/>
          <w:szCs w:val="20"/>
          <w:shd w:val="clear" w:color="auto" w:fill="FFFFFF"/>
          <w:lang w:val="es-ES"/>
        </w:rPr>
        <w:t>de la</w:t>
      </w:r>
      <w:r w:rsidR="00915ED8" w:rsidRPr="00C31F44">
        <w:rPr>
          <w:rStyle w:val="Emphasis"/>
          <w:rFonts w:asciiTheme="majorHAnsi" w:hAnsiTheme="majorHAnsi" w:cs="Arial"/>
          <w:bCs/>
          <w:i w:val="0"/>
          <w:sz w:val="20"/>
          <w:szCs w:val="20"/>
          <w:shd w:val="clear" w:color="auto" w:fill="FFFFFF"/>
          <w:lang w:val="es-ES"/>
        </w:rPr>
        <w:t xml:space="preserve"> </w:t>
      </w:r>
      <w:r w:rsidR="00B33A5A">
        <w:rPr>
          <w:rStyle w:val="Emphasis"/>
          <w:rFonts w:asciiTheme="majorHAnsi" w:hAnsiTheme="majorHAnsi" w:cs="Arial"/>
          <w:bCs/>
          <w:i w:val="0"/>
          <w:sz w:val="20"/>
          <w:szCs w:val="20"/>
          <w:shd w:val="clear" w:color="auto" w:fill="FFFFFF"/>
          <w:lang w:val="es-ES"/>
        </w:rPr>
        <w:t>presunta víctima</w:t>
      </w:r>
      <w:r w:rsidR="00807258" w:rsidRPr="00C31F44">
        <w:rPr>
          <w:rStyle w:val="Emphasis"/>
          <w:rFonts w:asciiTheme="majorHAnsi" w:hAnsiTheme="majorHAnsi" w:cs="Arial"/>
          <w:bCs/>
          <w:i w:val="0"/>
          <w:sz w:val="20"/>
          <w:szCs w:val="20"/>
          <w:shd w:val="clear" w:color="auto" w:fill="FFFFFF"/>
          <w:lang w:val="es-ES"/>
        </w:rPr>
        <w:t>.</w:t>
      </w:r>
      <w:r w:rsidR="00915ED8" w:rsidRPr="00C31F44">
        <w:rPr>
          <w:rStyle w:val="Emphasis"/>
          <w:rFonts w:asciiTheme="majorHAnsi" w:hAnsiTheme="majorHAnsi" w:cs="Arial"/>
          <w:bCs/>
          <w:i w:val="0"/>
          <w:sz w:val="20"/>
          <w:szCs w:val="20"/>
          <w:shd w:val="clear" w:color="auto" w:fill="FFFFFF"/>
          <w:lang w:val="es-ES"/>
        </w:rPr>
        <w:t xml:space="preserve"> </w:t>
      </w:r>
      <w:r w:rsidR="00E67993">
        <w:rPr>
          <w:rStyle w:val="Emphasis"/>
          <w:rFonts w:asciiTheme="majorHAnsi" w:hAnsiTheme="majorHAnsi" w:cs="Arial"/>
          <w:bCs/>
          <w:i w:val="0"/>
          <w:sz w:val="20"/>
          <w:szCs w:val="20"/>
          <w:shd w:val="clear" w:color="auto" w:fill="FFFFFF"/>
          <w:lang w:val="es-ES"/>
        </w:rPr>
        <w:t xml:space="preserve"> </w:t>
      </w:r>
    </w:p>
    <w:p w14:paraId="4310717E" w14:textId="65B81CDB" w:rsidR="00915ED8" w:rsidRPr="00C31F44" w:rsidRDefault="002903D5" w:rsidP="00807258">
      <w:pPr>
        <w:pStyle w:val="ListParagraph"/>
        <w:numPr>
          <w:ilvl w:val="0"/>
          <w:numId w:val="103"/>
        </w:numPr>
        <w:contextualSpacing/>
        <w:jc w:val="both"/>
        <w:rPr>
          <w:rFonts w:asciiTheme="majorHAnsi" w:hAnsiTheme="majorHAnsi"/>
          <w:color w:val="auto"/>
          <w:sz w:val="20"/>
          <w:szCs w:val="20"/>
          <w:lang w:val="es-ES"/>
        </w:rPr>
      </w:pPr>
      <w:r>
        <w:rPr>
          <w:rFonts w:cs="Calibri"/>
          <w:color w:val="auto"/>
          <w:sz w:val="20"/>
          <w:szCs w:val="20"/>
          <w:lang w:val="es-ES"/>
        </w:rPr>
        <w:t>Ante lo expuesto</w:t>
      </w:r>
      <w:r w:rsidR="00807258" w:rsidRPr="00C31F44">
        <w:rPr>
          <w:rFonts w:cs="Calibri"/>
          <w:color w:val="auto"/>
          <w:sz w:val="20"/>
          <w:szCs w:val="20"/>
          <w:lang w:val="es-ES"/>
        </w:rPr>
        <w:t xml:space="preserve"> </w:t>
      </w:r>
      <w:r w:rsidR="006D76AA" w:rsidRPr="00C31F44">
        <w:rPr>
          <w:rFonts w:cs="Calibri"/>
          <w:color w:val="auto"/>
          <w:sz w:val="20"/>
          <w:szCs w:val="20"/>
          <w:lang w:val="es-ES"/>
        </w:rPr>
        <w:t>y</w:t>
      </w:r>
      <w:r w:rsidR="00807258" w:rsidRPr="00C31F44">
        <w:rPr>
          <w:rFonts w:cs="Calibri"/>
          <w:color w:val="auto"/>
          <w:sz w:val="20"/>
          <w:szCs w:val="20"/>
          <w:lang w:val="es-ES"/>
        </w:rPr>
        <w:t xml:space="preserve"> considerando</w:t>
      </w:r>
      <w:r w:rsidR="008A533E">
        <w:rPr>
          <w:rFonts w:cs="Calibri"/>
          <w:color w:val="auto"/>
          <w:sz w:val="20"/>
          <w:szCs w:val="20"/>
          <w:lang w:val="es-ES"/>
        </w:rPr>
        <w:t xml:space="preserve"> </w:t>
      </w:r>
      <w:r w:rsidR="0088534F">
        <w:rPr>
          <w:rFonts w:cs="Calibri"/>
          <w:color w:val="auto"/>
          <w:sz w:val="20"/>
          <w:szCs w:val="20"/>
          <w:lang w:val="es-ES"/>
        </w:rPr>
        <w:t>la alegación</w:t>
      </w:r>
      <w:r w:rsidR="00807258" w:rsidRPr="00C31F44">
        <w:rPr>
          <w:rFonts w:cs="Calibri"/>
          <w:color w:val="auto"/>
          <w:sz w:val="20"/>
          <w:szCs w:val="20"/>
          <w:lang w:val="es-ES"/>
        </w:rPr>
        <w:t xml:space="preserve"> </w:t>
      </w:r>
      <w:r w:rsidR="006D76AA" w:rsidRPr="00C31F44">
        <w:rPr>
          <w:rFonts w:asciiTheme="majorHAnsi" w:hAnsiTheme="majorHAnsi" w:cs="Calibri"/>
          <w:color w:val="auto"/>
          <w:sz w:val="20"/>
          <w:szCs w:val="20"/>
          <w:lang w:val="es-ES"/>
        </w:rPr>
        <w:t>del</w:t>
      </w:r>
      <w:r w:rsidR="00807258" w:rsidRPr="00C31F44">
        <w:rPr>
          <w:rFonts w:asciiTheme="majorHAnsi" w:hAnsiTheme="majorHAnsi" w:cs="Calibri"/>
          <w:color w:val="auto"/>
          <w:sz w:val="20"/>
          <w:szCs w:val="20"/>
          <w:lang w:val="es-ES"/>
        </w:rPr>
        <w:t xml:space="preserve"> Estado respe</w:t>
      </w:r>
      <w:r w:rsidR="00E8727A">
        <w:rPr>
          <w:rFonts w:asciiTheme="majorHAnsi" w:hAnsiTheme="majorHAnsi" w:cs="Calibri"/>
          <w:color w:val="auto"/>
          <w:sz w:val="20"/>
          <w:szCs w:val="20"/>
          <w:lang w:val="es-ES"/>
        </w:rPr>
        <w:t>c</w:t>
      </w:r>
      <w:r w:rsidR="00807258" w:rsidRPr="00C31F44">
        <w:rPr>
          <w:rFonts w:asciiTheme="majorHAnsi" w:hAnsiTheme="majorHAnsi" w:cs="Calibri"/>
          <w:color w:val="auto"/>
          <w:sz w:val="20"/>
          <w:szCs w:val="20"/>
          <w:lang w:val="es-ES"/>
        </w:rPr>
        <w:t xml:space="preserve">to </w:t>
      </w:r>
      <w:r w:rsidR="00E8727A">
        <w:rPr>
          <w:rFonts w:asciiTheme="majorHAnsi" w:hAnsiTheme="majorHAnsi" w:cs="Calibri"/>
          <w:color w:val="auto"/>
          <w:sz w:val="20"/>
          <w:szCs w:val="20"/>
          <w:lang w:val="es-ES"/>
        </w:rPr>
        <w:t xml:space="preserve">a la </w:t>
      </w:r>
      <w:r w:rsidR="00C31F44" w:rsidRPr="00C31F44">
        <w:rPr>
          <w:rFonts w:asciiTheme="majorHAnsi" w:hAnsiTheme="majorHAnsi" w:cs="Calibri"/>
          <w:color w:val="auto"/>
          <w:sz w:val="20"/>
          <w:szCs w:val="20"/>
          <w:lang w:val="es-ES"/>
        </w:rPr>
        <w:t>cua</w:t>
      </w:r>
      <w:r w:rsidR="00807258" w:rsidRPr="00C31F44">
        <w:rPr>
          <w:rFonts w:asciiTheme="majorHAnsi" w:hAnsiTheme="majorHAnsi" w:cs="Calibri"/>
          <w:color w:val="auto"/>
          <w:sz w:val="20"/>
          <w:szCs w:val="20"/>
          <w:lang w:val="es-ES"/>
        </w:rPr>
        <w:t>rta inst</w:t>
      </w:r>
      <w:r w:rsidR="00C93F65" w:rsidRPr="00C31F44">
        <w:rPr>
          <w:rFonts w:asciiTheme="majorHAnsi" w:hAnsiTheme="majorHAnsi" w:cs="Arial"/>
          <w:color w:val="auto"/>
          <w:sz w:val="20"/>
          <w:szCs w:val="20"/>
          <w:shd w:val="clear" w:color="auto" w:fill="FFFFFF"/>
          <w:lang w:val="es-ES"/>
        </w:rPr>
        <w:t>ancia</w:t>
      </w:r>
      <w:r w:rsidR="00807258" w:rsidRPr="00C31F44">
        <w:rPr>
          <w:rFonts w:asciiTheme="majorHAnsi" w:hAnsiTheme="majorHAnsi" w:cs="Calibri"/>
          <w:color w:val="auto"/>
          <w:sz w:val="20"/>
          <w:szCs w:val="20"/>
          <w:lang w:val="es-ES"/>
        </w:rPr>
        <w:t xml:space="preserve">, </w:t>
      </w:r>
      <w:r>
        <w:rPr>
          <w:rFonts w:asciiTheme="majorHAnsi" w:hAnsiTheme="majorHAnsi" w:cs="Calibri"/>
          <w:color w:val="auto"/>
          <w:sz w:val="20"/>
          <w:szCs w:val="20"/>
          <w:lang w:val="es-ES"/>
        </w:rPr>
        <w:t>l</w:t>
      </w:r>
      <w:r w:rsidR="00807258" w:rsidRPr="00C31F44">
        <w:rPr>
          <w:rFonts w:asciiTheme="majorHAnsi" w:hAnsiTheme="majorHAnsi" w:cs="Calibri"/>
          <w:color w:val="auto"/>
          <w:sz w:val="20"/>
          <w:szCs w:val="20"/>
          <w:lang w:val="es-ES"/>
        </w:rPr>
        <w:t xml:space="preserve">a CIDH </w:t>
      </w:r>
      <w:r w:rsidR="00E8727A">
        <w:rPr>
          <w:rFonts w:asciiTheme="majorHAnsi" w:hAnsiTheme="majorHAnsi" w:cs="Calibri"/>
          <w:color w:val="auto"/>
          <w:sz w:val="20"/>
          <w:szCs w:val="20"/>
          <w:lang w:val="es-ES"/>
        </w:rPr>
        <w:t>señala</w:t>
      </w:r>
      <w:r w:rsidR="00807258" w:rsidRPr="00C31F44">
        <w:rPr>
          <w:rFonts w:asciiTheme="majorHAnsi" w:hAnsiTheme="majorHAnsi" w:cs="Calibri"/>
          <w:color w:val="auto"/>
          <w:sz w:val="20"/>
          <w:szCs w:val="20"/>
          <w:lang w:val="es-ES"/>
        </w:rPr>
        <w:t xml:space="preserve"> que </w:t>
      </w:r>
      <w:r w:rsidR="006D76AA" w:rsidRPr="00C31F44">
        <w:rPr>
          <w:rFonts w:asciiTheme="majorHAnsi" w:hAnsiTheme="majorHAnsi" w:cs="Calibri"/>
          <w:color w:val="auto"/>
          <w:sz w:val="20"/>
          <w:szCs w:val="20"/>
          <w:lang w:val="es-ES"/>
        </w:rPr>
        <w:t>no</w:t>
      </w:r>
      <w:r w:rsidR="00807258" w:rsidRPr="00C31F44">
        <w:rPr>
          <w:rFonts w:asciiTheme="majorHAnsi" w:hAnsiTheme="majorHAnsi" w:cs="Calibri"/>
          <w:color w:val="auto"/>
          <w:sz w:val="20"/>
          <w:szCs w:val="20"/>
          <w:lang w:val="es-ES"/>
        </w:rPr>
        <w:t xml:space="preserve"> </w:t>
      </w:r>
      <w:r w:rsidR="006D76AA" w:rsidRPr="00C31F44">
        <w:rPr>
          <w:rFonts w:asciiTheme="majorHAnsi" w:hAnsiTheme="majorHAnsi" w:cs="Calibri"/>
          <w:color w:val="auto"/>
          <w:sz w:val="20"/>
          <w:szCs w:val="20"/>
          <w:lang w:val="es-ES"/>
        </w:rPr>
        <w:t>le</w:t>
      </w:r>
      <w:r w:rsidR="00807258" w:rsidRPr="00C31F44">
        <w:rPr>
          <w:rFonts w:asciiTheme="majorHAnsi" w:hAnsiTheme="majorHAnsi" w:cs="Calibri"/>
          <w:color w:val="auto"/>
          <w:sz w:val="20"/>
          <w:szCs w:val="20"/>
          <w:lang w:val="es-ES"/>
        </w:rPr>
        <w:t xml:space="preserve"> corresponde pronunciarse sobre </w:t>
      </w:r>
      <w:r w:rsidR="00E8727A">
        <w:rPr>
          <w:rFonts w:asciiTheme="majorHAnsi" w:hAnsiTheme="majorHAnsi" w:cs="Calibri"/>
          <w:color w:val="auto"/>
          <w:sz w:val="20"/>
          <w:szCs w:val="20"/>
          <w:lang w:val="es-ES"/>
        </w:rPr>
        <w:t>l</w:t>
      </w:r>
      <w:r w:rsidR="00807258" w:rsidRPr="00C31F44">
        <w:rPr>
          <w:rFonts w:asciiTheme="majorHAnsi" w:hAnsiTheme="majorHAnsi" w:cs="Calibri"/>
          <w:color w:val="auto"/>
          <w:sz w:val="20"/>
          <w:szCs w:val="20"/>
          <w:lang w:val="es-ES"/>
        </w:rPr>
        <w:t>a determin</w:t>
      </w:r>
      <w:r w:rsidR="00E8727A">
        <w:rPr>
          <w:rFonts w:asciiTheme="majorHAnsi" w:hAnsiTheme="majorHAnsi" w:cs="Calibri"/>
          <w:color w:val="auto"/>
          <w:sz w:val="20"/>
          <w:szCs w:val="20"/>
          <w:lang w:val="es-ES"/>
        </w:rPr>
        <w:t>a</w:t>
      </w:r>
      <w:r w:rsidR="006D76AA" w:rsidRPr="00C31F44">
        <w:rPr>
          <w:rFonts w:asciiTheme="majorHAnsi" w:hAnsiTheme="majorHAnsi"/>
          <w:bCs/>
          <w:color w:val="auto"/>
          <w:sz w:val="20"/>
          <w:szCs w:val="20"/>
          <w:lang w:val="es-ES"/>
        </w:rPr>
        <w:t>ción</w:t>
      </w:r>
      <w:r w:rsidR="00D83FAB" w:rsidRPr="00C31F44">
        <w:rPr>
          <w:rFonts w:asciiTheme="majorHAnsi" w:hAnsiTheme="majorHAnsi"/>
          <w:bCs/>
          <w:color w:val="auto"/>
          <w:sz w:val="20"/>
          <w:szCs w:val="20"/>
          <w:lang w:val="es-ES"/>
        </w:rPr>
        <w:t xml:space="preserve"> </w:t>
      </w:r>
      <w:r w:rsidR="00807258" w:rsidRPr="00C31F44">
        <w:rPr>
          <w:rFonts w:asciiTheme="majorHAnsi" w:hAnsiTheme="majorHAnsi" w:cs="Calibri"/>
          <w:color w:val="auto"/>
          <w:sz w:val="20"/>
          <w:szCs w:val="20"/>
          <w:lang w:val="es-ES"/>
        </w:rPr>
        <w:t>de culpabili</w:t>
      </w:r>
      <w:r w:rsidR="006D76AA" w:rsidRPr="00C31F44">
        <w:rPr>
          <w:rFonts w:asciiTheme="majorHAnsi" w:hAnsiTheme="majorHAnsi" w:cs="Calibri"/>
          <w:color w:val="auto"/>
          <w:sz w:val="20"/>
          <w:szCs w:val="20"/>
          <w:lang w:val="es-ES"/>
        </w:rPr>
        <w:t>dad o</w:t>
      </w:r>
      <w:r w:rsidR="00807258" w:rsidRPr="00C31F44">
        <w:rPr>
          <w:rFonts w:asciiTheme="majorHAnsi" w:hAnsiTheme="majorHAnsi" w:cs="Calibri"/>
          <w:color w:val="auto"/>
          <w:sz w:val="20"/>
          <w:szCs w:val="20"/>
          <w:lang w:val="es-ES"/>
        </w:rPr>
        <w:t xml:space="preserve"> inoc</w:t>
      </w:r>
      <w:r w:rsidR="006D76AA" w:rsidRPr="00C31F44">
        <w:rPr>
          <w:rStyle w:val="Emphasis"/>
          <w:rFonts w:asciiTheme="majorHAnsi" w:hAnsiTheme="majorHAnsi" w:cs="Arial"/>
          <w:bCs/>
          <w:i w:val="0"/>
          <w:iCs w:val="0"/>
          <w:color w:val="auto"/>
          <w:sz w:val="20"/>
          <w:szCs w:val="20"/>
          <w:shd w:val="clear" w:color="auto" w:fill="FFFFFF"/>
          <w:lang w:val="es-ES"/>
        </w:rPr>
        <w:t>encia</w:t>
      </w:r>
      <w:r w:rsidR="00807258" w:rsidRPr="00C31F44">
        <w:rPr>
          <w:rFonts w:asciiTheme="majorHAnsi" w:hAnsiTheme="majorHAnsi" w:cs="Calibri"/>
          <w:color w:val="auto"/>
          <w:sz w:val="20"/>
          <w:szCs w:val="20"/>
          <w:lang w:val="es-ES"/>
        </w:rPr>
        <w:t xml:space="preserve"> de </w:t>
      </w:r>
      <w:r w:rsidR="006D76AA" w:rsidRPr="00C31F44">
        <w:rPr>
          <w:rFonts w:asciiTheme="majorHAnsi" w:hAnsiTheme="majorHAnsi" w:cs="Calibri"/>
          <w:color w:val="auto"/>
          <w:sz w:val="20"/>
          <w:szCs w:val="20"/>
          <w:lang w:val="es-ES"/>
        </w:rPr>
        <w:t>un</w:t>
      </w:r>
      <w:r w:rsidR="00807258" w:rsidRPr="00C31F44">
        <w:rPr>
          <w:rFonts w:asciiTheme="majorHAnsi" w:hAnsiTheme="majorHAnsi" w:cs="Calibri"/>
          <w:color w:val="auto"/>
          <w:sz w:val="20"/>
          <w:szCs w:val="20"/>
          <w:lang w:val="es-ES"/>
        </w:rPr>
        <w:t xml:space="preserve"> imputado </w:t>
      </w:r>
      <w:r w:rsidR="006D76AA" w:rsidRPr="00C31F44">
        <w:rPr>
          <w:rFonts w:asciiTheme="majorHAnsi" w:hAnsiTheme="majorHAnsi" w:cs="Calibri"/>
          <w:color w:val="auto"/>
          <w:sz w:val="20"/>
          <w:szCs w:val="20"/>
          <w:lang w:val="es-ES"/>
        </w:rPr>
        <w:t>o</w:t>
      </w:r>
      <w:r w:rsidR="00807258" w:rsidRPr="00C31F44">
        <w:rPr>
          <w:rFonts w:asciiTheme="majorHAnsi" w:hAnsiTheme="majorHAnsi" w:cs="Calibri"/>
          <w:color w:val="auto"/>
          <w:sz w:val="20"/>
          <w:szCs w:val="20"/>
          <w:lang w:val="es-ES"/>
        </w:rPr>
        <w:t xml:space="preserve"> acusado. </w:t>
      </w:r>
      <w:r w:rsidR="00CD7D72" w:rsidRPr="00C31F44">
        <w:rPr>
          <w:rFonts w:asciiTheme="majorHAnsi" w:hAnsiTheme="majorHAnsi" w:cs="Calibri"/>
          <w:color w:val="auto"/>
          <w:sz w:val="20"/>
          <w:szCs w:val="20"/>
          <w:lang w:val="es-ES"/>
        </w:rPr>
        <w:t>No obstante</w:t>
      </w:r>
      <w:r w:rsidR="00807258" w:rsidRPr="00C31F44">
        <w:rPr>
          <w:rFonts w:asciiTheme="majorHAnsi" w:hAnsiTheme="majorHAnsi" w:cs="Calibri"/>
          <w:color w:val="auto"/>
          <w:sz w:val="20"/>
          <w:szCs w:val="20"/>
          <w:lang w:val="es-ES"/>
        </w:rPr>
        <w:t xml:space="preserve">, </w:t>
      </w:r>
      <w:r w:rsidR="006D76AA" w:rsidRPr="00C31F44">
        <w:rPr>
          <w:rFonts w:asciiTheme="majorHAnsi" w:hAnsiTheme="majorHAnsi" w:cs="Calibri"/>
          <w:color w:val="auto"/>
          <w:sz w:val="20"/>
          <w:szCs w:val="20"/>
          <w:lang w:val="es-ES"/>
        </w:rPr>
        <w:t>le</w:t>
      </w:r>
      <w:r w:rsidR="00807258" w:rsidRPr="00C31F44">
        <w:rPr>
          <w:rFonts w:asciiTheme="majorHAnsi" w:hAnsiTheme="majorHAnsi" w:cs="Calibri"/>
          <w:color w:val="auto"/>
          <w:sz w:val="20"/>
          <w:szCs w:val="20"/>
          <w:lang w:val="es-ES"/>
        </w:rPr>
        <w:t xml:space="preserve"> compete analizar </w:t>
      </w:r>
      <w:r w:rsidR="0073060A">
        <w:rPr>
          <w:rFonts w:asciiTheme="majorHAnsi" w:hAnsiTheme="majorHAnsi" w:cs="Calibri"/>
          <w:color w:val="auto"/>
          <w:sz w:val="20"/>
          <w:szCs w:val="20"/>
          <w:lang w:val="es-ES"/>
        </w:rPr>
        <w:t xml:space="preserve">si </w:t>
      </w:r>
      <w:r w:rsidR="00E8727A">
        <w:rPr>
          <w:rFonts w:asciiTheme="majorHAnsi" w:hAnsiTheme="majorHAnsi" w:cs="Calibri"/>
          <w:color w:val="auto"/>
          <w:sz w:val="20"/>
          <w:szCs w:val="20"/>
          <w:lang w:val="es-ES"/>
        </w:rPr>
        <w:t>se violaron</w:t>
      </w:r>
      <w:r w:rsidR="006A392E" w:rsidRPr="00C31F44">
        <w:rPr>
          <w:rFonts w:asciiTheme="majorHAnsi" w:hAnsiTheme="majorHAnsi" w:cs="Calibri"/>
          <w:color w:val="auto"/>
          <w:sz w:val="20"/>
          <w:szCs w:val="20"/>
          <w:lang w:val="es-ES"/>
        </w:rPr>
        <w:t xml:space="preserve"> </w:t>
      </w:r>
      <w:r w:rsidR="00C93F65" w:rsidRPr="00C31F44">
        <w:rPr>
          <w:rFonts w:asciiTheme="majorHAnsi" w:hAnsiTheme="majorHAnsi" w:cs="Calibri"/>
          <w:color w:val="auto"/>
          <w:sz w:val="20"/>
          <w:szCs w:val="20"/>
          <w:lang w:val="es-ES"/>
        </w:rPr>
        <w:t>las</w:t>
      </w:r>
      <w:r w:rsidR="00807258" w:rsidRPr="00C31F44">
        <w:rPr>
          <w:rFonts w:asciiTheme="majorHAnsi" w:hAnsiTheme="majorHAnsi" w:cs="Calibri"/>
          <w:color w:val="auto"/>
          <w:sz w:val="20"/>
          <w:szCs w:val="20"/>
          <w:lang w:val="es-ES"/>
        </w:rPr>
        <w:t xml:space="preserve"> </w:t>
      </w:r>
      <w:r w:rsidR="00C93F65" w:rsidRPr="00C31F44">
        <w:rPr>
          <w:rFonts w:asciiTheme="majorHAnsi" w:hAnsiTheme="majorHAnsi" w:cs="Calibri"/>
          <w:color w:val="auto"/>
          <w:sz w:val="20"/>
          <w:szCs w:val="20"/>
          <w:lang w:val="es-ES"/>
        </w:rPr>
        <w:t>garantía</w:t>
      </w:r>
      <w:r w:rsidR="00807258" w:rsidRPr="00C31F44">
        <w:rPr>
          <w:rFonts w:asciiTheme="majorHAnsi" w:hAnsiTheme="majorHAnsi" w:cs="Calibri"/>
          <w:color w:val="auto"/>
          <w:sz w:val="20"/>
          <w:szCs w:val="20"/>
          <w:lang w:val="es-ES"/>
        </w:rPr>
        <w:t xml:space="preserve">s </w:t>
      </w:r>
      <w:r w:rsidR="006D76AA" w:rsidRPr="00C31F44">
        <w:rPr>
          <w:rFonts w:asciiTheme="majorHAnsi" w:hAnsiTheme="majorHAnsi" w:cs="Calibri"/>
          <w:color w:val="auto"/>
          <w:sz w:val="20"/>
          <w:szCs w:val="20"/>
          <w:lang w:val="es-ES"/>
        </w:rPr>
        <w:t>del</w:t>
      </w:r>
      <w:r w:rsidR="00807258" w:rsidRPr="00C31F44">
        <w:rPr>
          <w:rFonts w:asciiTheme="majorHAnsi" w:hAnsiTheme="majorHAnsi" w:cs="Calibri"/>
          <w:color w:val="auto"/>
          <w:sz w:val="20"/>
          <w:szCs w:val="20"/>
          <w:lang w:val="es-ES"/>
        </w:rPr>
        <w:t xml:space="preserve"> </w:t>
      </w:r>
      <w:r w:rsidR="00C93F65" w:rsidRPr="00C31F44">
        <w:rPr>
          <w:rFonts w:asciiTheme="majorHAnsi" w:hAnsiTheme="majorHAnsi" w:cs="Calibri"/>
          <w:color w:val="auto"/>
          <w:sz w:val="20"/>
          <w:szCs w:val="20"/>
          <w:lang w:val="es-ES"/>
        </w:rPr>
        <w:t>debid</w:t>
      </w:r>
      <w:r w:rsidR="00807258" w:rsidRPr="00C31F44">
        <w:rPr>
          <w:rFonts w:asciiTheme="majorHAnsi" w:hAnsiTheme="majorHAnsi" w:cs="Calibri"/>
          <w:color w:val="auto"/>
          <w:sz w:val="20"/>
          <w:szCs w:val="20"/>
          <w:lang w:val="es-ES"/>
        </w:rPr>
        <w:t>o proce</w:t>
      </w:r>
      <w:r w:rsidR="006D76AA" w:rsidRPr="00C31F44">
        <w:rPr>
          <w:rFonts w:asciiTheme="majorHAnsi" w:hAnsiTheme="majorHAnsi" w:cs="Calibri"/>
          <w:color w:val="auto"/>
          <w:sz w:val="20"/>
          <w:szCs w:val="20"/>
          <w:lang w:val="es-ES"/>
        </w:rPr>
        <w:t>s</w:t>
      </w:r>
      <w:r w:rsidR="00807258" w:rsidRPr="00C31F44">
        <w:rPr>
          <w:rFonts w:asciiTheme="majorHAnsi" w:hAnsiTheme="majorHAnsi" w:cs="Calibri"/>
          <w:color w:val="auto"/>
          <w:sz w:val="20"/>
          <w:szCs w:val="20"/>
          <w:lang w:val="es-ES"/>
        </w:rPr>
        <w:t xml:space="preserve">o </w:t>
      </w:r>
      <w:r w:rsidR="00A347FB">
        <w:rPr>
          <w:rFonts w:asciiTheme="majorHAnsi" w:hAnsiTheme="majorHAnsi" w:cs="Calibri"/>
          <w:color w:val="auto"/>
          <w:sz w:val="20"/>
          <w:szCs w:val="20"/>
          <w:lang w:val="es-ES"/>
        </w:rPr>
        <w:t>amparadas</w:t>
      </w:r>
      <w:r w:rsidR="00807258" w:rsidRPr="00C31F44">
        <w:rPr>
          <w:rFonts w:asciiTheme="majorHAnsi" w:hAnsiTheme="majorHAnsi" w:cs="Calibri"/>
          <w:color w:val="auto"/>
          <w:sz w:val="20"/>
          <w:szCs w:val="20"/>
          <w:lang w:val="es-ES"/>
        </w:rPr>
        <w:t xml:space="preserve"> </w:t>
      </w:r>
      <w:r w:rsidR="00931686">
        <w:rPr>
          <w:rFonts w:asciiTheme="majorHAnsi" w:hAnsiTheme="majorHAnsi" w:cs="Calibri"/>
          <w:color w:val="auto"/>
          <w:sz w:val="20"/>
          <w:szCs w:val="20"/>
          <w:lang w:val="es-ES"/>
        </w:rPr>
        <w:t>por</w:t>
      </w:r>
      <w:r w:rsidR="006D76AA" w:rsidRPr="00C31F44">
        <w:rPr>
          <w:rFonts w:asciiTheme="majorHAnsi" w:hAnsiTheme="majorHAnsi" w:cs="Calibri"/>
          <w:color w:val="auto"/>
          <w:sz w:val="20"/>
          <w:szCs w:val="20"/>
          <w:lang w:val="es-ES"/>
        </w:rPr>
        <w:t xml:space="preserve"> la</w:t>
      </w:r>
      <w:r w:rsidR="00807258" w:rsidRPr="00C31F44">
        <w:rPr>
          <w:rFonts w:asciiTheme="majorHAnsi" w:hAnsiTheme="majorHAnsi" w:cs="Calibri"/>
          <w:color w:val="auto"/>
          <w:sz w:val="20"/>
          <w:szCs w:val="20"/>
          <w:lang w:val="es-ES"/>
        </w:rPr>
        <w:t xml:space="preserve"> Conven</w:t>
      </w:r>
      <w:r w:rsidR="006D76AA" w:rsidRPr="00C31F44">
        <w:rPr>
          <w:rFonts w:asciiTheme="majorHAnsi" w:hAnsiTheme="majorHAnsi"/>
          <w:bCs/>
          <w:color w:val="auto"/>
          <w:sz w:val="20"/>
          <w:szCs w:val="20"/>
          <w:lang w:val="es-ES"/>
        </w:rPr>
        <w:t>ción</w:t>
      </w:r>
      <w:r w:rsidR="00807258" w:rsidRPr="00C31F44">
        <w:rPr>
          <w:rFonts w:asciiTheme="majorHAnsi" w:hAnsiTheme="majorHAnsi" w:cs="Calibri"/>
          <w:color w:val="auto"/>
          <w:sz w:val="20"/>
          <w:szCs w:val="20"/>
          <w:lang w:val="es-ES"/>
        </w:rPr>
        <w:t xml:space="preserve"> </w:t>
      </w:r>
      <w:r w:rsidR="006D76AA" w:rsidRPr="00C31F44">
        <w:rPr>
          <w:rFonts w:asciiTheme="majorHAnsi" w:hAnsiTheme="majorHAnsi" w:cs="Calibri"/>
          <w:color w:val="auto"/>
          <w:sz w:val="20"/>
          <w:szCs w:val="20"/>
          <w:lang w:val="es-ES"/>
        </w:rPr>
        <w:t>y</w:t>
      </w:r>
      <w:r w:rsidR="008A533E">
        <w:rPr>
          <w:rFonts w:asciiTheme="majorHAnsi" w:hAnsiTheme="majorHAnsi" w:cs="Calibri"/>
          <w:color w:val="auto"/>
          <w:sz w:val="20"/>
          <w:szCs w:val="20"/>
          <w:lang w:val="es-ES"/>
        </w:rPr>
        <w:t>,</w:t>
      </w:r>
      <w:r w:rsidR="00CD7D72" w:rsidRPr="00C31F44">
        <w:rPr>
          <w:rFonts w:asciiTheme="majorHAnsi" w:hAnsiTheme="majorHAnsi" w:cs="Calibri"/>
          <w:color w:val="auto"/>
          <w:sz w:val="20"/>
          <w:szCs w:val="20"/>
          <w:lang w:val="es-ES"/>
        </w:rPr>
        <w:t xml:space="preserve"> </w:t>
      </w:r>
      <w:r w:rsidR="00931686">
        <w:rPr>
          <w:rFonts w:asciiTheme="majorHAnsi" w:hAnsiTheme="majorHAnsi" w:cs="Calibri"/>
          <w:color w:val="auto"/>
          <w:sz w:val="20"/>
          <w:szCs w:val="20"/>
          <w:lang w:val="es-ES"/>
        </w:rPr>
        <w:t>a los</w:t>
      </w:r>
      <w:r w:rsidR="00807258" w:rsidRPr="00C31F44">
        <w:rPr>
          <w:rFonts w:asciiTheme="majorHAnsi" w:hAnsiTheme="majorHAnsi" w:cs="Calibri"/>
          <w:color w:val="auto"/>
          <w:sz w:val="20"/>
          <w:szCs w:val="20"/>
          <w:lang w:val="es-ES"/>
        </w:rPr>
        <w:t xml:space="preserve"> efe</w:t>
      </w:r>
      <w:r w:rsidR="00931686">
        <w:rPr>
          <w:rFonts w:asciiTheme="majorHAnsi" w:hAnsiTheme="majorHAnsi" w:cs="Calibri"/>
          <w:color w:val="auto"/>
          <w:sz w:val="20"/>
          <w:szCs w:val="20"/>
          <w:lang w:val="es-ES"/>
        </w:rPr>
        <w:t>c</w:t>
      </w:r>
      <w:r w:rsidR="00807258" w:rsidRPr="00C31F44">
        <w:rPr>
          <w:rFonts w:asciiTheme="majorHAnsi" w:hAnsiTheme="majorHAnsi" w:cs="Calibri"/>
          <w:color w:val="auto"/>
          <w:sz w:val="20"/>
          <w:szCs w:val="20"/>
          <w:lang w:val="es-ES"/>
        </w:rPr>
        <w:t xml:space="preserve">tos </w:t>
      </w:r>
      <w:r w:rsidR="006D76AA" w:rsidRPr="00C31F44">
        <w:rPr>
          <w:rFonts w:asciiTheme="majorHAnsi" w:hAnsiTheme="majorHAnsi" w:cs="Calibri"/>
          <w:color w:val="auto"/>
          <w:sz w:val="20"/>
          <w:szCs w:val="20"/>
          <w:lang w:val="es-ES"/>
        </w:rPr>
        <w:t>de la</w:t>
      </w:r>
      <w:r w:rsidR="00807258" w:rsidRPr="00C31F44">
        <w:rPr>
          <w:rFonts w:asciiTheme="majorHAnsi" w:hAnsiTheme="majorHAnsi" w:cs="Calibri"/>
          <w:color w:val="auto"/>
          <w:sz w:val="20"/>
          <w:szCs w:val="20"/>
          <w:lang w:val="es-ES"/>
        </w:rPr>
        <w:t xml:space="preserve"> determina</w:t>
      </w:r>
      <w:r w:rsidR="006D76AA" w:rsidRPr="00C31F44">
        <w:rPr>
          <w:rFonts w:asciiTheme="majorHAnsi" w:hAnsiTheme="majorHAnsi"/>
          <w:bCs/>
          <w:color w:val="auto"/>
          <w:sz w:val="20"/>
          <w:szCs w:val="20"/>
          <w:lang w:val="es-ES"/>
        </w:rPr>
        <w:t>ción</w:t>
      </w:r>
      <w:r w:rsidR="00807258" w:rsidRPr="00C31F44">
        <w:rPr>
          <w:rFonts w:asciiTheme="majorHAnsi" w:hAnsiTheme="majorHAnsi" w:cs="Calibri"/>
          <w:color w:val="auto"/>
          <w:sz w:val="20"/>
          <w:szCs w:val="20"/>
          <w:lang w:val="es-ES"/>
        </w:rPr>
        <w:t xml:space="preserve"> </w:t>
      </w:r>
      <w:r w:rsidR="006D76AA" w:rsidRPr="00C31F44">
        <w:rPr>
          <w:rFonts w:asciiTheme="majorHAnsi" w:hAnsiTheme="majorHAnsi" w:cs="Calibri"/>
          <w:color w:val="auto"/>
          <w:sz w:val="20"/>
          <w:szCs w:val="20"/>
          <w:lang w:val="es-ES"/>
        </w:rPr>
        <w:t>de la</w:t>
      </w:r>
      <w:r w:rsidR="00807258" w:rsidRPr="00C31F44">
        <w:rPr>
          <w:rFonts w:asciiTheme="majorHAnsi" w:hAnsiTheme="majorHAnsi" w:cs="Calibri"/>
          <w:color w:val="auto"/>
          <w:sz w:val="20"/>
          <w:szCs w:val="20"/>
          <w:lang w:val="es-ES"/>
        </w:rPr>
        <w:t xml:space="preserve"> admi</w:t>
      </w:r>
      <w:r w:rsidR="006D76AA" w:rsidRPr="00C31F44">
        <w:rPr>
          <w:rFonts w:asciiTheme="majorHAnsi" w:hAnsiTheme="majorHAnsi" w:cs="Calibri"/>
          <w:color w:val="auto"/>
          <w:sz w:val="20"/>
          <w:szCs w:val="20"/>
          <w:lang w:val="es-ES"/>
        </w:rPr>
        <w:t>s</w:t>
      </w:r>
      <w:r w:rsidR="00807258" w:rsidRPr="00C31F44">
        <w:rPr>
          <w:rFonts w:asciiTheme="majorHAnsi" w:hAnsiTheme="majorHAnsi" w:cs="Calibri"/>
          <w:color w:val="auto"/>
          <w:sz w:val="20"/>
          <w:szCs w:val="20"/>
          <w:lang w:val="es-ES"/>
        </w:rPr>
        <w:t>ibili</w:t>
      </w:r>
      <w:r w:rsidR="006D76AA" w:rsidRPr="00C31F44">
        <w:rPr>
          <w:rFonts w:asciiTheme="majorHAnsi" w:hAnsiTheme="majorHAnsi" w:cs="Calibri"/>
          <w:color w:val="auto"/>
          <w:sz w:val="20"/>
          <w:szCs w:val="20"/>
          <w:lang w:val="es-ES"/>
        </w:rPr>
        <w:t>dad de la</w:t>
      </w:r>
      <w:r w:rsidR="00807258" w:rsidRPr="00C31F44">
        <w:rPr>
          <w:rFonts w:asciiTheme="majorHAnsi" w:hAnsiTheme="majorHAnsi" w:cs="Calibri"/>
          <w:color w:val="auto"/>
          <w:sz w:val="20"/>
          <w:szCs w:val="20"/>
          <w:lang w:val="es-ES"/>
        </w:rPr>
        <w:t xml:space="preserve"> peti</w:t>
      </w:r>
      <w:r w:rsidR="006D76AA" w:rsidRPr="00C31F44">
        <w:rPr>
          <w:rFonts w:asciiTheme="majorHAnsi" w:hAnsiTheme="majorHAnsi"/>
          <w:bCs/>
          <w:color w:val="auto"/>
          <w:sz w:val="20"/>
          <w:szCs w:val="20"/>
          <w:lang w:val="es-ES"/>
        </w:rPr>
        <w:t>ción</w:t>
      </w:r>
      <w:r w:rsidR="008A533E">
        <w:rPr>
          <w:rFonts w:asciiTheme="majorHAnsi" w:hAnsiTheme="majorHAnsi"/>
          <w:bCs/>
          <w:color w:val="auto"/>
          <w:sz w:val="20"/>
          <w:szCs w:val="20"/>
          <w:lang w:val="es-ES"/>
        </w:rPr>
        <w:t>,</w:t>
      </w:r>
      <w:r w:rsidR="00807258" w:rsidRPr="00C31F44">
        <w:rPr>
          <w:rFonts w:asciiTheme="majorHAnsi" w:hAnsiTheme="majorHAnsi" w:cs="Calibri"/>
          <w:color w:val="auto"/>
          <w:sz w:val="20"/>
          <w:szCs w:val="20"/>
          <w:lang w:val="es-ES"/>
        </w:rPr>
        <w:t xml:space="preserve"> </w:t>
      </w:r>
      <w:r w:rsidR="00931686">
        <w:rPr>
          <w:rFonts w:asciiTheme="majorHAnsi" w:hAnsiTheme="majorHAnsi" w:cs="Calibri"/>
          <w:color w:val="auto"/>
          <w:sz w:val="20"/>
          <w:szCs w:val="20"/>
          <w:lang w:val="es-ES"/>
        </w:rPr>
        <w:t>si se</w:t>
      </w:r>
      <w:r w:rsidR="006A392E" w:rsidRPr="00C31F44">
        <w:rPr>
          <w:rFonts w:asciiTheme="majorHAnsi" w:hAnsiTheme="majorHAnsi" w:cs="Calibri"/>
          <w:color w:val="auto"/>
          <w:sz w:val="20"/>
          <w:szCs w:val="20"/>
          <w:lang w:val="es-ES"/>
        </w:rPr>
        <w:t xml:space="preserve"> </w:t>
      </w:r>
      <w:r w:rsidR="006D76AA" w:rsidRPr="00C31F44">
        <w:rPr>
          <w:rFonts w:asciiTheme="majorHAnsi" w:hAnsiTheme="majorHAnsi" w:cs="Calibri"/>
          <w:color w:val="auto"/>
          <w:sz w:val="20"/>
          <w:szCs w:val="20"/>
          <w:lang w:val="es-ES"/>
        </w:rPr>
        <w:t>agota</w:t>
      </w:r>
      <w:r w:rsidR="00931686">
        <w:rPr>
          <w:rFonts w:asciiTheme="majorHAnsi" w:hAnsiTheme="majorHAnsi" w:cs="Calibri"/>
          <w:color w:val="auto"/>
          <w:sz w:val="20"/>
          <w:szCs w:val="20"/>
          <w:lang w:val="es-ES"/>
        </w:rPr>
        <w:t>ron</w:t>
      </w:r>
      <w:r w:rsidR="00807258" w:rsidRPr="00C31F44">
        <w:rPr>
          <w:rFonts w:asciiTheme="majorHAnsi" w:hAnsiTheme="majorHAnsi" w:cs="Calibri"/>
          <w:color w:val="auto"/>
          <w:sz w:val="20"/>
          <w:szCs w:val="20"/>
          <w:lang w:val="es-ES"/>
        </w:rPr>
        <w:t xml:space="preserve"> </w:t>
      </w:r>
      <w:r w:rsidR="00C93F65" w:rsidRPr="00C31F44">
        <w:rPr>
          <w:rFonts w:asciiTheme="majorHAnsi" w:hAnsiTheme="majorHAnsi" w:cs="Calibri"/>
          <w:color w:val="auto"/>
          <w:sz w:val="20"/>
          <w:szCs w:val="20"/>
          <w:lang w:val="es-ES"/>
        </w:rPr>
        <w:t>los</w:t>
      </w:r>
      <w:r w:rsidR="00807258" w:rsidRPr="00C31F44">
        <w:rPr>
          <w:rFonts w:asciiTheme="majorHAnsi" w:hAnsiTheme="majorHAnsi" w:cs="Calibri"/>
          <w:color w:val="auto"/>
          <w:sz w:val="20"/>
          <w:szCs w:val="20"/>
          <w:lang w:val="es-ES"/>
        </w:rPr>
        <w:t xml:space="preserve"> recursos internos </w:t>
      </w:r>
      <w:r w:rsidR="006D76AA" w:rsidRPr="00C31F44">
        <w:rPr>
          <w:rFonts w:asciiTheme="majorHAnsi" w:hAnsiTheme="majorHAnsi" w:cs="Calibri"/>
          <w:color w:val="auto"/>
          <w:sz w:val="20"/>
          <w:szCs w:val="20"/>
          <w:lang w:val="es-ES"/>
        </w:rPr>
        <w:t>o</w:t>
      </w:r>
      <w:r w:rsidR="00807258" w:rsidRPr="00C31F44">
        <w:rPr>
          <w:rFonts w:asciiTheme="majorHAnsi" w:hAnsiTheme="majorHAnsi" w:cs="Calibri"/>
          <w:color w:val="auto"/>
          <w:sz w:val="20"/>
          <w:szCs w:val="20"/>
          <w:lang w:val="es-ES"/>
        </w:rPr>
        <w:t xml:space="preserve"> s</w:t>
      </w:r>
      <w:r w:rsidR="00931686">
        <w:rPr>
          <w:rFonts w:asciiTheme="majorHAnsi" w:hAnsiTheme="majorHAnsi" w:cs="Calibri"/>
          <w:color w:val="auto"/>
          <w:sz w:val="20"/>
          <w:szCs w:val="20"/>
          <w:lang w:val="es-ES"/>
        </w:rPr>
        <w:t>i</w:t>
      </w:r>
      <w:r w:rsidR="00807258" w:rsidRPr="00C31F44">
        <w:rPr>
          <w:rFonts w:asciiTheme="majorHAnsi" w:hAnsiTheme="majorHAnsi" w:cs="Calibri"/>
          <w:color w:val="auto"/>
          <w:sz w:val="20"/>
          <w:szCs w:val="20"/>
          <w:lang w:val="es-ES"/>
        </w:rPr>
        <w:t xml:space="preserve"> corresponde re</w:t>
      </w:r>
      <w:r w:rsidR="00C93F65" w:rsidRPr="00C31F44">
        <w:rPr>
          <w:rFonts w:asciiTheme="majorHAnsi" w:hAnsiTheme="majorHAnsi" w:cs="Calibri"/>
          <w:color w:val="auto"/>
          <w:sz w:val="20"/>
          <w:szCs w:val="20"/>
          <w:lang w:val="es-ES"/>
        </w:rPr>
        <w:t>conoc</w:t>
      </w:r>
      <w:r w:rsidR="00807258" w:rsidRPr="00C31F44">
        <w:rPr>
          <w:rFonts w:asciiTheme="majorHAnsi" w:hAnsiTheme="majorHAnsi" w:cs="Calibri"/>
          <w:color w:val="auto"/>
          <w:sz w:val="20"/>
          <w:szCs w:val="20"/>
          <w:lang w:val="es-ES"/>
        </w:rPr>
        <w:t xml:space="preserve">er </w:t>
      </w:r>
      <w:r w:rsidR="00931686">
        <w:rPr>
          <w:rFonts w:asciiTheme="majorHAnsi" w:hAnsiTheme="majorHAnsi" w:cs="Calibri"/>
          <w:color w:val="auto"/>
          <w:sz w:val="20"/>
          <w:szCs w:val="20"/>
          <w:lang w:val="es-ES"/>
        </w:rPr>
        <w:t>l</w:t>
      </w:r>
      <w:r w:rsidR="00807258" w:rsidRPr="00C31F44">
        <w:rPr>
          <w:rFonts w:asciiTheme="majorHAnsi" w:hAnsiTheme="majorHAnsi" w:cs="Calibri"/>
          <w:color w:val="auto"/>
          <w:sz w:val="20"/>
          <w:szCs w:val="20"/>
          <w:lang w:val="es-ES"/>
        </w:rPr>
        <w:t>a exce</w:t>
      </w:r>
      <w:r w:rsidR="00CD7D72" w:rsidRPr="00C31F44">
        <w:rPr>
          <w:rFonts w:asciiTheme="majorHAnsi" w:hAnsiTheme="majorHAnsi" w:cs="Calibri"/>
          <w:color w:val="auto"/>
          <w:sz w:val="20"/>
          <w:szCs w:val="20"/>
          <w:lang w:val="es-ES"/>
        </w:rPr>
        <w:t>p</w:t>
      </w:r>
      <w:r w:rsidR="006D76AA" w:rsidRPr="00C31F44">
        <w:rPr>
          <w:rFonts w:asciiTheme="majorHAnsi" w:hAnsiTheme="majorHAnsi"/>
          <w:bCs/>
          <w:color w:val="auto"/>
          <w:sz w:val="20"/>
          <w:szCs w:val="20"/>
          <w:lang w:val="es-ES"/>
        </w:rPr>
        <w:t>ción</w:t>
      </w:r>
      <w:r w:rsidR="00807258" w:rsidRPr="00C31F44">
        <w:rPr>
          <w:rFonts w:asciiTheme="majorHAnsi" w:hAnsiTheme="majorHAnsi" w:cs="Calibri"/>
          <w:color w:val="auto"/>
          <w:sz w:val="20"/>
          <w:szCs w:val="20"/>
          <w:lang w:val="es-ES"/>
        </w:rPr>
        <w:t xml:space="preserve"> </w:t>
      </w:r>
      <w:r w:rsidR="006D76AA" w:rsidRPr="00C31F44">
        <w:rPr>
          <w:rFonts w:asciiTheme="majorHAnsi" w:hAnsiTheme="majorHAnsi" w:cs="Calibri"/>
          <w:color w:val="auto"/>
          <w:sz w:val="20"/>
          <w:szCs w:val="20"/>
          <w:lang w:val="es-ES"/>
        </w:rPr>
        <w:t>al</w:t>
      </w:r>
      <w:r w:rsidR="00807258" w:rsidRPr="00C31F44">
        <w:rPr>
          <w:rFonts w:asciiTheme="majorHAnsi" w:hAnsiTheme="majorHAnsi" w:cs="Calibri"/>
          <w:color w:val="auto"/>
          <w:sz w:val="20"/>
          <w:szCs w:val="20"/>
          <w:lang w:val="es-ES"/>
        </w:rPr>
        <w:t xml:space="preserve"> </w:t>
      </w:r>
      <w:r w:rsidR="006D76AA" w:rsidRPr="00C31F44">
        <w:rPr>
          <w:rFonts w:asciiTheme="majorHAnsi" w:hAnsiTheme="majorHAnsi" w:cs="Calibri"/>
          <w:color w:val="auto"/>
          <w:sz w:val="20"/>
          <w:szCs w:val="20"/>
          <w:lang w:val="es-ES"/>
        </w:rPr>
        <w:t>agotamie</w:t>
      </w:r>
      <w:r w:rsidR="00807258" w:rsidRPr="00C31F44">
        <w:rPr>
          <w:rFonts w:asciiTheme="majorHAnsi" w:hAnsiTheme="majorHAnsi" w:cs="Calibri"/>
          <w:color w:val="auto"/>
          <w:sz w:val="20"/>
          <w:szCs w:val="20"/>
          <w:lang w:val="es-ES"/>
        </w:rPr>
        <w:t xml:space="preserve">nto </w:t>
      </w:r>
      <w:r w:rsidR="00C93F65" w:rsidRPr="00C31F44">
        <w:rPr>
          <w:rFonts w:asciiTheme="majorHAnsi" w:hAnsiTheme="majorHAnsi" w:cs="Calibri"/>
          <w:color w:val="auto"/>
          <w:sz w:val="20"/>
          <w:szCs w:val="20"/>
          <w:lang w:val="es-ES"/>
        </w:rPr>
        <w:t>debid</w:t>
      </w:r>
      <w:r w:rsidR="00807258" w:rsidRPr="00C31F44">
        <w:rPr>
          <w:rFonts w:asciiTheme="majorHAnsi" w:hAnsiTheme="majorHAnsi" w:cs="Calibri"/>
          <w:color w:val="auto"/>
          <w:sz w:val="20"/>
          <w:szCs w:val="20"/>
          <w:lang w:val="es-ES"/>
        </w:rPr>
        <w:t xml:space="preserve">o </w:t>
      </w:r>
      <w:r w:rsidR="00226347">
        <w:rPr>
          <w:rFonts w:asciiTheme="majorHAnsi" w:hAnsiTheme="majorHAnsi" w:cs="Calibri"/>
          <w:color w:val="auto"/>
          <w:sz w:val="20"/>
          <w:szCs w:val="20"/>
          <w:lang w:val="es-ES"/>
        </w:rPr>
        <w:t xml:space="preserve">a </w:t>
      </w:r>
      <w:r w:rsidR="00C93F65" w:rsidRPr="00C31F44">
        <w:rPr>
          <w:rFonts w:asciiTheme="majorHAnsi" w:hAnsiTheme="majorHAnsi" w:cs="Calibri"/>
          <w:color w:val="auto"/>
          <w:sz w:val="20"/>
          <w:szCs w:val="20"/>
          <w:lang w:val="es-ES"/>
        </w:rPr>
        <w:t>las</w:t>
      </w:r>
      <w:r w:rsidR="00807258" w:rsidRPr="00C31F44">
        <w:rPr>
          <w:rFonts w:asciiTheme="majorHAnsi" w:hAnsiTheme="majorHAnsi" w:cs="Calibri"/>
          <w:color w:val="auto"/>
          <w:sz w:val="20"/>
          <w:szCs w:val="20"/>
          <w:lang w:val="es-ES"/>
        </w:rPr>
        <w:t xml:space="preserve"> características </w:t>
      </w:r>
      <w:r w:rsidR="006D76AA" w:rsidRPr="00C31F44">
        <w:rPr>
          <w:rFonts w:asciiTheme="majorHAnsi" w:hAnsiTheme="majorHAnsi" w:cs="Calibri"/>
          <w:color w:val="auto"/>
          <w:sz w:val="20"/>
          <w:szCs w:val="20"/>
          <w:lang w:val="es-ES"/>
        </w:rPr>
        <w:t>del</w:t>
      </w:r>
      <w:r w:rsidR="00807258" w:rsidRPr="00C31F44">
        <w:rPr>
          <w:rFonts w:asciiTheme="majorHAnsi" w:hAnsiTheme="majorHAnsi" w:cs="Calibri"/>
          <w:color w:val="auto"/>
          <w:sz w:val="20"/>
          <w:szCs w:val="20"/>
          <w:lang w:val="es-ES"/>
        </w:rPr>
        <w:t xml:space="preserve"> caso</w:t>
      </w:r>
      <w:r w:rsidR="00915ED8" w:rsidRPr="00C31F44">
        <w:rPr>
          <w:rStyle w:val="FootnoteReference"/>
          <w:rFonts w:asciiTheme="majorHAnsi" w:hAnsiTheme="majorHAnsi" w:cs="Calibri"/>
          <w:color w:val="auto"/>
          <w:sz w:val="20"/>
          <w:szCs w:val="20"/>
          <w:lang w:val="es-ES"/>
        </w:rPr>
        <w:footnoteReference w:id="8"/>
      </w:r>
      <w:r w:rsidR="008A533E">
        <w:rPr>
          <w:rFonts w:asciiTheme="majorHAnsi" w:hAnsiTheme="majorHAnsi" w:cs="Calibri"/>
          <w:color w:val="auto"/>
          <w:sz w:val="20"/>
          <w:szCs w:val="20"/>
          <w:lang w:val="es-ES"/>
        </w:rPr>
        <w:t>.</w:t>
      </w:r>
      <w:r w:rsidR="00931686">
        <w:rPr>
          <w:rFonts w:asciiTheme="majorHAnsi" w:hAnsiTheme="majorHAnsi" w:cs="Calibri"/>
          <w:color w:val="auto"/>
          <w:sz w:val="20"/>
          <w:szCs w:val="20"/>
          <w:lang w:val="es-ES"/>
        </w:rPr>
        <w:t xml:space="preserve"> </w:t>
      </w:r>
    </w:p>
    <w:p w14:paraId="54C52EC6" w14:textId="1664E8C1" w:rsidR="00487A47" w:rsidRPr="00C31F44" w:rsidRDefault="00C93F65" w:rsidP="003E524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
        </w:rPr>
      </w:pPr>
      <w:r w:rsidRPr="00C31F44">
        <w:rPr>
          <w:rFonts w:asciiTheme="majorHAnsi" w:hAnsiTheme="majorHAnsi"/>
          <w:sz w:val="20"/>
          <w:szCs w:val="20"/>
          <w:lang w:val="es-ES"/>
        </w:rPr>
        <w:t xml:space="preserve">En </w:t>
      </w:r>
      <w:r w:rsidR="00F959CB">
        <w:rPr>
          <w:rFonts w:asciiTheme="majorHAnsi" w:hAnsiTheme="majorHAnsi"/>
          <w:sz w:val="20"/>
          <w:szCs w:val="20"/>
          <w:lang w:val="es-ES"/>
        </w:rPr>
        <w:t>virtud de</w:t>
      </w:r>
      <w:r w:rsidR="00487A47" w:rsidRPr="00C31F44">
        <w:rPr>
          <w:rFonts w:asciiTheme="majorHAnsi" w:hAnsiTheme="majorHAnsi"/>
          <w:sz w:val="20"/>
          <w:szCs w:val="20"/>
          <w:lang w:val="es-ES"/>
        </w:rPr>
        <w:t xml:space="preserve"> estas considera</w:t>
      </w:r>
      <w:r w:rsidR="006D76AA" w:rsidRPr="00C31F44">
        <w:rPr>
          <w:rStyle w:val="Emphasis"/>
          <w:rFonts w:asciiTheme="majorHAnsi" w:hAnsiTheme="majorHAnsi" w:cs="Arial"/>
          <w:bCs/>
          <w:i w:val="0"/>
          <w:sz w:val="20"/>
          <w:szCs w:val="20"/>
          <w:shd w:val="clear" w:color="auto" w:fill="FFFFFF"/>
          <w:lang w:val="es-ES"/>
        </w:rPr>
        <w:t>ciones</w:t>
      </w:r>
      <w:r w:rsidR="00487A47" w:rsidRPr="00C31F44">
        <w:rPr>
          <w:rFonts w:asciiTheme="majorHAnsi" w:hAnsiTheme="majorHAnsi"/>
          <w:sz w:val="20"/>
          <w:szCs w:val="20"/>
          <w:lang w:val="es-ES"/>
        </w:rPr>
        <w:t xml:space="preserve"> </w:t>
      </w:r>
      <w:r w:rsidR="006D76AA" w:rsidRPr="00C31F44">
        <w:rPr>
          <w:rFonts w:asciiTheme="majorHAnsi" w:hAnsiTheme="majorHAnsi"/>
          <w:sz w:val="20"/>
          <w:szCs w:val="20"/>
          <w:lang w:val="es-ES"/>
        </w:rPr>
        <w:t>y</w:t>
      </w:r>
      <w:r w:rsidR="00487A47" w:rsidRPr="00C31F44">
        <w:rPr>
          <w:rFonts w:asciiTheme="majorHAnsi" w:hAnsiTheme="majorHAnsi"/>
          <w:sz w:val="20"/>
          <w:szCs w:val="20"/>
          <w:lang w:val="es-ES"/>
        </w:rPr>
        <w:t xml:space="preserve"> </w:t>
      </w:r>
      <w:r w:rsidR="00396F29">
        <w:rPr>
          <w:rFonts w:asciiTheme="majorHAnsi" w:hAnsiTheme="majorHAnsi"/>
          <w:sz w:val="20"/>
          <w:szCs w:val="20"/>
          <w:lang w:val="es-ES"/>
        </w:rPr>
        <w:t>luego</w:t>
      </w:r>
      <w:r w:rsidR="00487A47" w:rsidRPr="00C31F44">
        <w:rPr>
          <w:rFonts w:asciiTheme="majorHAnsi" w:hAnsiTheme="majorHAnsi"/>
          <w:sz w:val="20"/>
          <w:szCs w:val="20"/>
          <w:lang w:val="es-ES"/>
        </w:rPr>
        <w:t xml:space="preserve"> examinar </w:t>
      </w:r>
      <w:r w:rsidRPr="00C31F44">
        <w:rPr>
          <w:rFonts w:asciiTheme="majorHAnsi" w:hAnsiTheme="majorHAnsi"/>
          <w:sz w:val="20"/>
          <w:szCs w:val="20"/>
          <w:lang w:val="es-ES"/>
        </w:rPr>
        <w:t>los</w:t>
      </w:r>
      <w:r w:rsidR="00487A47" w:rsidRPr="00C31F44">
        <w:rPr>
          <w:rFonts w:asciiTheme="majorHAnsi" w:hAnsiTheme="majorHAnsi"/>
          <w:sz w:val="20"/>
          <w:szCs w:val="20"/>
          <w:lang w:val="es-ES"/>
        </w:rPr>
        <w:t xml:space="preserve"> elementos de </w:t>
      </w:r>
      <w:r w:rsidR="00C31F44" w:rsidRPr="00C31F44">
        <w:rPr>
          <w:rFonts w:asciiTheme="majorHAnsi" w:hAnsiTheme="majorHAnsi"/>
          <w:sz w:val="20"/>
          <w:szCs w:val="20"/>
          <w:lang w:val="es-ES"/>
        </w:rPr>
        <w:t>hecho</w:t>
      </w:r>
      <w:r w:rsidR="00487A47" w:rsidRPr="00C31F44">
        <w:rPr>
          <w:rFonts w:asciiTheme="majorHAnsi" w:hAnsiTheme="majorHAnsi"/>
          <w:sz w:val="20"/>
          <w:szCs w:val="20"/>
          <w:lang w:val="es-ES"/>
        </w:rPr>
        <w:t xml:space="preserve"> </w:t>
      </w:r>
      <w:r w:rsidR="006D76AA" w:rsidRPr="00C31F44">
        <w:rPr>
          <w:rFonts w:asciiTheme="majorHAnsi" w:hAnsiTheme="majorHAnsi"/>
          <w:sz w:val="20"/>
          <w:szCs w:val="20"/>
          <w:lang w:val="es-ES"/>
        </w:rPr>
        <w:t>y</w:t>
      </w:r>
      <w:r w:rsidR="00487A47" w:rsidRPr="00C31F44">
        <w:rPr>
          <w:rFonts w:asciiTheme="majorHAnsi" w:hAnsiTheme="majorHAnsi"/>
          <w:sz w:val="20"/>
          <w:szCs w:val="20"/>
          <w:lang w:val="es-ES"/>
        </w:rPr>
        <w:t xml:space="preserve"> de </w:t>
      </w:r>
      <w:r w:rsidR="006D76AA" w:rsidRPr="00C31F44">
        <w:rPr>
          <w:rFonts w:asciiTheme="majorHAnsi" w:hAnsiTheme="majorHAnsi"/>
          <w:sz w:val="20"/>
          <w:szCs w:val="20"/>
          <w:lang w:val="es-ES"/>
        </w:rPr>
        <w:t>derecho</w:t>
      </w:r>
      <w:r w:rsidR="00F959CB">
        <w:rPr>
          <w:rFonts w:asciiTheme="majorHAnsi" w:hAnsiTheme="majorHAnsi"/>
          <w:sz w:val="20"/>
          <w:szCs w:val="20"/>
          <w:lang w:val="es-ES"/>
        </w:rPr>
        <w:t xml:space="preserve"> expue</w:t>
      </w:r>
      <w:r w:rsidR="00487A47" w:rsidRPr="00C31F44">
        <w:rPr>
          <w:rFonts w:asciiTheme="majorHAnsi" w:hAnsiTheme="majorHAnsi"/>
          <w:sz w:val="20"/>
          <w:szCs w:val="20"/>
          <w:lang w:val="es-ES"/>
        </w:rPr>
        <w:t xml:space="preserve">stos </w:t>
      </w:r>
      <w:r w:rsidR="006D76AA" w:rsidRPr="00C31F44">
        <w:rPr>
          <w:rFonts w:asciiTheme="majorHAnsi" w:hAnsiTheme="majorHAnsi"/>
          <w:sz w:val="20"/>
          <w:szCs w:val="20"/>
          <w:lang w:val="es-ES"/>
        </w:rPr>
        <w:t>por las</w:t>
      </w:r>
      <w:r w:rsidR="00487A47" w:rsidRPr="00C31F44">
        <w:rPr>
          <w:rFonts w:asciiTheme="majorHAnsi" w:hAnsiTheme="majorHAnsi"/>
          <w:sz w:val="20"/>
          <w:szCs w:val="20"/>
          <w:lang w:val="es-ES"/>
        </w:rPr>
        <w:t xml:space="preserve"> partes, </w:t>
      </w:r>
      <w:r w:rsidR="00F959CB">
        <w:rPr>
          <w:rFonts w:asciiTheme="majorHAnsi" w:hAnsiTheme="majorHAnsi"/>
          <w:sz w:val="20"/>
          <w:szCs w:val="20"/>
          <w:lang w:val="es-ES"/>
        </w:rPr>
        <w:t>l</w:t>
      </w:r>
      <w:r w:rsidR="00487A47" w:rsidRPr="00C31F44">
        <w:rPr>
          <w:rFonts w:asciiTheme="majorHAnsi" w:hAnsiTheme="majorHAnsi"/>
          <w:sz w:val="20"/>
          <w:szCs w:val="20"/>
          <w:lang w:val="es-ES"/>
        </w:rPr>
        <w:t>a Comi</w:t>
      </w:r>
      <w:r w:rsidR="006D76AA" w:rsidRPr="00C31F44">
        <w:rPr>
          <w:rFonts w:asciiTheme="majorHAnsi" w:hAnsiTheme="majorHAnsi"/>
          <w:sz w:val="20"/>
          <w:szCs w:val="20"/>
          <w:lang w:val="es-ES"/>
        </w:rPr>
        <w:t>sión</w:t>
      </w:r>
      <w:r w:rsidR="00487A47" w:rsidRPr="00C31F44">
        <w:rPr>
          <w:rFonts w:asciiTheme="majorHAnsi" w:hAnsiTheme="majorHAnsi"/>
          <w:sz w:val="20"/>
          <w:szCs w:val="20"/>
          <w:lang w:val="es-ES"/>
        </w:rPr>
        <w:t xml:space="preserve"> estima que </w:t>
      </w:r>
      <w:r w:rsidRPr="00C31F44">
        <w:rPr>
          <w:rFonts w:asciiTheme="majorHAnsi" w:hAnsiTheme="majorHAnsi"/>
          <w:sz w:val="20"/>
          <w:szCs w:val="20"/>
          <w:lang w:val="es-ES"/>
        </w:rPr>
        <w:t>l</w:t>
      </w:r>
      <w:r w:rsidR="0088534F">
        <w:rPr>
          <w:rFonts w:asciiTheme="majorHAnsi" w:hAnsiTheme="majorHAnsi"/>
          <w:sz w:val="20"/>
          <w:szCs w:val="20"/>
          <w:lang w:val="es-ES"/>
        </w:rPr>
        <w:t>a</w:t>
      </w:r>
      <w:r w:rsidRPr="00C31F44">
        <w:rPr>
          <w:rFonts w:asciiTheme="majorHAnsi" w:hAnsiTheme="majorHAnsi"/>
          <w:sz w:val="20"/>
          <w:szCs w:val="20"/>
          <w:lang w:val="es-ES"/>
        </w:rPr>
        <w:t>s</w:t>
      </w:r>
      <w:r w:rsidR="00487A47" w:rsidRPr="00C31F44">
        <w:rPr>
          <w:rFonts w:asciiTheme="majorHAnsi" w:hAnsiTheme="majorHAnsi"/>
          <w:sz w:val="20"/>
          <w:szCs w:val="20"/>
          <w:lang w:val="es-ES"/>
        </w:rPr>
        <w:t xml:space="preserve"> </w:t>
      </w:r>
      <w:r w:rsidR="008A533E" w:rsidRPr="00C31F44">
        <w:rPr>
          <w:rFonts w:asciiTheme="majorHAnsi" w:hAnsiTheme="majorHAnsi"/>
          <w:sz w:val="20"/>
          <w:szCs w:val="20"/>
          <w:lang w:val="es-ES"/>
        </w:rPr>
        <w:t>alega</w:t>
      </w:r>
      <w:r w:rsidR="0088534F">
        <w:rPr>
          <w:rStyle w:val="Emphasis"/>
          <w:rFonts w:asciiTheme="majorHAnsi" w:hAnsiTheme="majorHAnsi" w:cs="Arial"/>
          <w:bCs/>
          <w:i w:val="0"/>
          <w:sz w:val="20"/>
          <w:szCs w:val="20"/>
          <w:shd w:val="clear" w:color="auto" w:fill="FFFFFF"/>
          <w:lang w:val="es-ES"/>
        </w:rPr>
        <w:t>cione</w:t>
      </w:r>
      <w:r w:rsidR="008A533E" w:rsidRPr="00C31F44">
        <w:rPr>
          <w:rStyle w:val="Emphasis"/>
          <w:rFonts w:asciiTheme="majorHAnsi" w:hAnsiTheme="majorHAnsi" w:cs="Arial"/>
          <w:bCs/>
          <w:i w:val="0"/>
          <w:sz w:val="20"/>
          <w:szCs w:val="20"/>
          <w:shd w:val="clear" w:color="auto" w:fill="FFFFFF"/>
          <w:lang w:val="es-ES"/>
        </w:rPr>
        <w:t>s</w:t>
      </w:r>
      <w:r w:rsidR="008A533E" w:rsidRPr="00C31F44">
        <w:rPr>
          <w:rFonts w:asciiTheme="majorHAnsi" w:hAnsiTheme="majorHAnsi"/>
          <w:i/>
          <w:sz w:val="20"/>
          <w:szCs w:val="20"/>
          <w:lang w:val="es-ES"/>
        </w:rPr>
        <w:t xml:space="preserve"> </w:t>
      </w:r>
      <w:r w:rsidR="006D76AA" w:rsidRPr="00C31F44">
        <w:rPr>
          <w:rFonts w:asciiTheme="majorHAnsi" w:hAnsiTheme="majorHAnsi"/>
          <w:sz w:val="20"/>
          <w:szCs w:val="20"/>
          <w:lang w:val="es-ES"/>
        </w:rPr>
        <w:t>de la parte peticionaria</w:t>
      </w:r>
      <w:r w:rsidR="00487A47" w:rsidRPr="00C31F44">
        <w:rPr>
          <w:rFonts w:asciiTheme="majorHAnsi" w:hAnsiTheme="majorHAnsi"/>
          <w:sz w:val="20"/>
          <w:szCs w:val="20"/>
          <w:lang w:val="es-ES"/>
        </w:rPr>
        <w:t xml:space="preserve"> </w:t>
      </w:r>
      <w:r w:rsidR="006D76AA" w:rsidRPr="00C31F44">
        <w:rPr>
          <w:rFonts w:asciiTheme="majorHAnsi" w:hAnsiTheme="majorHAnsi"/>
          <w:sz w:val="20"/>
          <w:szCs w:val="20"/>
          <w:lang w:val="es-ES"/>
        </w:rPr>
        <w:t>no</w:t>
      </w:r>
      <w:r w:rsidR="00487A47" w:rsidRPr="00C31F44">
        <w:rPr>
          <w:rFonts w:asciiTheme="majorHAnsi" w:hAnsiTheme="majorHAnsi"/>
          <w:sz w:val="20"/>
          <w:szCs w:val="20"/>
          <w:lang w:val="es-ES"/>
        </w:rPr>
        <w:t xml:space="preserve"> </w:t>
      </w:r>
      <w:r w:rsidR="006D76AA" w:rsidRPr="00C31F44">
        <w:rPr>
          <w:rFonts w:asciiTheme="majorHAnsi" w:hAnsiTheme="majorHAnsi"/>
          <w:sz w:val="20"/>
          <w:szCs w:val="20"/>
          <w:lang w:val="es-ES"/>
        </w:rPr>
        <w:t>son</w:t>
      </w:r>
      <w:r w:rsidR="00487A47" w:rsidRPr="00C31F44">
        <w:rPr>
          <w:rFonts w:asciiTheme="majorHAnsi" w:hAnsiTheme="majorHAnsi"/>
          <w:sz w:val="20"/>
          <w:szCs w:val="20"/>
          <w:lang w:val="es-ES"/>
        </w:rPr>
        <w:t xml:space="preserve"> manif</w:t>
      </w:r>
      <w:r w:rsidRPr="00C31F44">
        <w:rPr>
          <w:rFonts w:asciiTheme="majorHAnsi" w:hAnsiTheme="majorHAnsi"/>
          <w:sz w:val="20"/>
          <w:szCs w:val="20"/>
          <w:lang w:val="es-ES"/>
        </w:rPr>
        <w:t>i</w:t>
      </w:r>
      <w:r w:rsidR="00487A47" w:rsidRPr="00C31F44">
        <w:rPr>
          <w:rFonts w:asciiTheme="majorHAnsi" w:hAnsiTheme="majorHAnsi"/>
          <w:sz w:val="20"/>
          <w:szCs w:val="20"/>
          <w:lang w:val="es-ES"/>
        </w:rPr>
        <w:t>estamente infundad</w:t>
      </w:r>
      <w:r w:rsidR="0088534F">
        <w:rPr>
          <w:rFonts w:asciiTheme="majorHAnsi" w:hAnsiTheme="majorHAnsi"/>
          <w:sz w:val="20"/>
          <w:szCs w:val="20"/>
          <w:lang w:val="es-ES"/>
        </w:rPr>
        <w:t>a</w:t>
      </w:r>
      <w:r w:rsidR="00F959CB">
        <w:rPr>
          <w:rFonts w:asciiTheme="majorHAnsi" w:hAnsiTheme="majorHAnsi"/>
          <w:sz w:val="20"/>
          <w:szCs w:val="20"/>
          <w:lang w:val="es-ES"/>
        </w:rPr>
        <w:t>s</w:t>
      </w:r>
      <w:r w:rsidR="00487A47" w:rsidRPr="00C31F44">
        <w:rPr>
          <w:rFonts w:asciiTheme="majorHAnsi" w:hAnsiTheme="majorHAnsi"/>
          <w:sz w:val="20"/>
          <w:szCs w:val="20"/>
          <w:lang w:val="es-ES"/>
        </w:rPr>
        <w:t xml:space="preserve"> </w:t>
      </w:r>
      <w:r w:rsidR="006D76AA" w:rsidRPr="00C31F44">
        <w:rPr>
          <w:rFonts w:asciiTheme="majorHAnsi" w:hAnsiTheme="majorHAnsi"/>
          <w:sz w:val="20"/>
          <w:szCs w:val="20"/>
          <w:lang w:val="es-ES"/>
        </w:rPr>
        <w:t>y</w:t>
      </w:r>
      <w:r w:rsidR="00487A47" w:rsidRPr="00C31F44">
        <w:rPr>
          <w:rFonts w:asciiTheme="majorHAnsi" w:hAnsiTheme="majorHAnsi"/>
          <w:sz w:val="20"/>
          <w:szCs w:val="20"/>
          <w:lang w:val="es-ES"/>
        </w:rPr>
        <w:t xml:space="preserve"> requ</w:t>
      </w:r>
      <w:r w:rsidR="00CD7D72" w:rsidRPr="00C31F44">
        <w:rPr>
          <w:rFonts w:asciiTheme="majorHAnsi" w:hAnsiTheme="majorHAnsi"/>
          <w:sz w:val="20"/>
          <w:szCs w:val="20"/>
          <w:lang w:val="es-ES"/>
        </w:rPr>
        <w:t>i</w:t>
      </w:r>
      <w:r w:rsidR="00487A47" w:rsidRPr="00C31F44">
        <w:rPr>
          <w:rFonts w:asciiTheme="majorHAnsi" w:hAnsiTheme="majorHAnsi"/>
          <w:sz w:val="20"/>
          <w:szCs w:val="20"/>
          <w:lang w:val="es-ES"/>
        </w:rPr>
        <w:t>er</w:t>
      </w:r>
      <w:r w:rsidRPr="00C31F44">
        <w:rPr>
          <w:rFonts w:asciiTheme="majorHAnsi" w:hAnsiTheme="majorHAnsi"/>
          <w:sz w:val="20"/>
          <w:szCs w:val="20"/>
          <w:lang w:val="es-ES"/>
        </w:rPr>
        <w:t xml:space="preserve">en </w:t>
      </w:r>
      <w:r w:rsidR="006D76AA" w:rsidRPr="00C31F44">
        <w:rPr>
          <w:rFonts w:asciiTheme="majorHAnsi" w:hAnsiTheme="majorHAnsi"/>
          <w:sz w:val="20"/>
          <w:szCs w:val="20"/>
          <w:lang w:val="es-ES"/>
        </w:rPr>
        <w:t>un</w:t>
      </w:r>
      <w:r w:rsidR="00487A47" w:rsidRPr="00C31F44">
        <w:rPr>
          <w:rFonts w:asciiTheme="majorHAnsi" w:hAnsiTheme="majorHAnsi"/>
          <w:sz w:val="20"/>
          <w:szCs w:val="20"/>
          <w:lang w:val="es-ES"/>
        </w:rPr>
        <w:t xml:space="preserve"> </w:t>
      </w:r>
      <w:r w:rsidR="003C6B22">
        <w:rPr>
          <w:rFonts w:asciiTheme="majorHAnsi" w:hAnsiTheme="majorHAnsi"/>
          <w:sz w:val="20"/>
          <w:szCs w:val="20"/>
          <w:lang w:val="es-ES"/>
        </w:rPr>
        <w:t>análisis de fondo</w:t>
      </w:r>
      <w:r w:rsidR="00487A47" w:rsidRPr="00C31F44">
        <w:rPr>
          <w:rFonts w:asciiTheme="majorHAnsi" w:hAnsiTheme="majorHAnsi"/>
          <w:sz w:val="20"/>
          <w:szCs w:val="20"/>
          <w:lang w:val="es-ES"/>
        </w:rPr>
        <w:t xml:space="preserve">, </w:t>
      </w:r>
      <w:r w:rsidR="00074F22">
        <w:rPr>
          <w:rFonts w:asciiTheme="majorHAnsi" w:hAnsiTheme="majorHAnsi"/>
          <w:sz w:val="20"/>
          <w:szCs w:val="20"/>
          <w:lang w:val="es-ES"/>
        </w:rPr>
        <w:t>ya que, de corroborarse como ciertos</w:t>
      </w:r>
      <w:r w:rsidR="00487A47" w:rsidRPr="00C31F44">
        <w:rPr>
          <w:rFonts w:asciiTheme="majorHAnsi" w:hAnsiTheme="majorHAnsi"/>
          <w:sz w:val="20"/>
          <w:szCs w:val="20"/>
          <w:lang w:val="es-ES"/>
        </w:rPr>
        <w:t xml:space="preserve"> </w:t>
      </w:r>
      <w:r w:rsidRPr="00C31F44">
        <w:rPr>
          <w:rFonts w:asciiTheme="majorHAnsi" w:hAnsiTheme="majorHAnsi"/>
          <w:sz w:val="20"/>
          <w:szCs w:val="20"/>
          <w:lang w:val="es-ES"/>
        </w:rPr>
        <w:t>los</w:t>
      </w:r>
      <w:r w:rsidR="00487A47" w:rsidRPr="00C31F44">
        <w:rPr>
          <w:rFonts w:asciiTheme="majorHAnsi" w:hAnsiTheme="majorHAnsi"/>
          <w:sz w:val="20"/>
          <w:szCs w:val="20"/>
          <w:lang w:val="es-ES"/>
        </w:rPr>
        <w:t xml:space="preserve"> </w:t>
      </w:r>
      <w:r w:rsidR="006D76AA" w:rsidRPr="00C31F44">
        <w:rPr>
          <w:rFonts w:asciiTheme="majorHAnsi" w:hAnsiTheme="majorHAnsi"/>
          <w:sz w:val="20"/>
          <w:szCs w:val="20"/>
          <w:lang w:val="es-ES"/>
        </w:rPr>
        <w:t>hechos</w:t>
      </w:r>
      <w:r w:rsidR="00487A47" w:rsidRPr="00C31F44">
        <w:rPr>
          <w:rFonts w:asciiTheme="majorHAnsi" w:hAnsiTheme="majorHAnsi"/>
          <w:sz w:val="20"/>
          <w:szCs w:val="20"/>
          <w:lang w:val="es-ES"/>
        </w:rPr>
        <w:t xml:space="preserve"> alegados, p</w:t>
      </w:r>
      <w:r w:rsidR="00074F22">
        <w:rPr>
          <w:rFonts w:asciiTheme="majorHAnsi" w:hAnsiTheme="majorHAnsi"/>
          <w:sz w:val="20"/>
          <w:szCs w:val="20"/>
          <w:lang w:val="es-ES"/>
        </w:rPr>
        <w:t>ue</w:t>
      </w:r>
      <w:r w:rsidR="00487A47" w:rsidRPr="00C31F44">
        <w:rPr>
          <w:rFonts w:asciiTheme="majorHAnsi" w:hAnsiTheme="majorHAnsi"/>
          <w:sz w:val="20"/>
          <w:szCs w:val="20"/>
          <w:lang w:val="es-ES"/>
        </w:rPr>
        <w:t>d</w:t>
      </w:r>
      <w:r w:rsidRPr="00C31F44">
        <w:rPr>
          <w:rFonts w:asciiTheme="majorHAnsi" w:hAnsiTheme="majorHAnsi"/>
          <w:sz w:val="20"/>
          <w:szCs w:val="20"/>
          <w:lang w:val="es-ES"/>
        </w:rPr>
        <w:t xml:space="preserve">en </w:t>
      </w:r>
      <w:r w:rsidR="00487A47" w:rsidRPr="00C31F44">
        <w:rPr>
          <w:rFonts w:asciiTheme="majorHAnsi" w:hAnsiTheme="majorHAnsi"/>
          <w:sz w:val="20"/>
          <w:szCs w:val="20"/>
          <w:lang w:val="es-ES"/>
        </w:rPr>
        <w:t xml:space="preserve">caracterizar </w:t>
      </w:r>
      <w:r w:rsidR="00487A47" w:rsidRPr="00226347">
        <w:rPr>
          <w:rFonts w:asciiTheme="majorHAnsi" w:hAnsiTheme="majorHAnsi"/>
          <w:bCs/>
          <w:sz w:val="20"/>
          <w:szCs w:val="20"/>
          <w:lang w:val="es-ES"/>
        </w:rPr>
        <w:t>v</w:t>
      </w:r>
      <w:r w:rsidR="00487A47" w:rsidRPr="00226347">
        <w:rPr>
          <w:rStyle w:val="Emphasis"/>
          <w:rFonts w:asciiTheme="majorHAnsi" w:hAnsiTheme="majorHAnsi" w:cs="Arial"/>
          <w:bCs/>
          <w:i w:val="0"/>
          <w:sz w:val="20"/>
          <w:szCs w:val="20"/>
          <w:shd w:val="clear" w:color="auto" w:fill="FFFFFF"/>
          <w:lang w:val="es-ES"/>
        </w:rPr>
        <w:t>iola</w:t>
      </w:r>
      <w:r w:rsidR="006D76AA" w:rsidRPr="00226347">
        <w:rPr>
          <w:rStyle w:val="Emphasis"/>
          <w:rFonts w:asciiTheme="majorHAnsi" w:hAnsiTheme="majorHAnsi" w:cs="Arial"/>
          <w:bCs/>
          <w:i w:val="0"/>
          <w:sz w:val="20"/>
          <w:szCs w:val="20"/>
          <w:shd w:val="clear" w:color="auto" w:fill="FFFFFF"/>
          <w:lang w:val="es-ES"/>
        </w:rPr>
        <w:t>ciones</w:t>
      </w:r>
      <w:r w:rsidR="00487A47" w:rsidRPr="00C31F44">
        <w:rPr>
          <w:rFonts w:asciiTheme="majorHAnsi" w:hAnsiTheme="majorHAnsi"/>
          <w:sz w:val="20"/>
          <w:szCs w:val="20"/>
          <w:lang w:val="es-ES"/>
        </w:rPr>
        <w:t xml:space="preserve"> </w:t>
      </w:r>
      <w:r w:rsidR="006D76AA" w:rsidRPr="00C31F44">
        <w:rPr>
          <w:rFonts w:asciiTheme="majorHAnsi" w:hAnsiTheme="majorHAnsi"/>
          <w:sz w:val="20"/>
          <w:szCs w:val="20"/>
          <w:lang w:val="es-ES"/>
        </w:rPr>
        <w:t>a los</w:t>
      </w:r>
      <w:r w:rsidR="00487A47" w:rsidRPr="00C31F44">
        <w:rPr>
          <w:rFonts w:asciiTheme="majorHAnsi" w:hAnsiTheme="majorHAnsi"/>
          <w:sz w:val="20"/>
          <w:szCs w:val="20"/>
          <w:lang w:val="es-ES"/>
        </w:rPr>
        <w:t xml:space="preserve"> </w:t>
      </w:r>
      <w:r w:rsidR="006D76AA" w:rsidRPr="00C31F44">
        <w:rPr>
          <w:rFonts w:asciiTheme="majorHAnsi" w:hAnsiTheme="majorHAnsi"/>
          <w:sz w:val="20"/>
          <w:szCs w:val="20"/>
          <w:lang w:val="es-ES"/>
        </w:rPr>
        <w:t>derecho</w:t>
      </w:r>
      <w:r w:rsidR="00487A47" w:rsidRPr="00C31F44">
        <w:rPr>
          <w:rFonts w:asciiTheme="majorHAnsi" w:hAnsiTheme="majorHAnsi"/>
          <w:sz w:val="20"/>
          <w:szCs w:val="20"/>
          <w:lang w:val="es-ES"/>
        </w:rPr>
        <w:t xml:space="preserve">s </w:t>
      </w:r>
      <w:r w:rsidR="00A347FB">
        <w:rPr>
          <w:rFonts w:asciiTheme="majorHAnsi" w:hAnsiTheme="majorHAnsi"/>
          <w:sz w:val="20"/>
          <w:szCs w:val="20"/>
          <w:lang w:val="es-ES"/>
        </w:rPr>
        <w:t>contemplados</w:t>
      </w:r>
      <w:r w:rsidR="00487A47" w:rsidRPr="00C31F44">
        <w:rPr>
          <w:rFonts w:asciiTheme="majorHAnsi" w:hAnsiTheme="majorHAnsi"/>
          <w:b/>
          <w:bCs/>
          <w:sz w:val="20"/>
          <w:szCs w:val="20"/>
          <w:lang w:val="es-ES"/>
        </w:rPr>
        <w:t xml:space="preserve"> </w:t>
      </w:r>
      <w:r w:rsidR="006D76AA" w:rsidRPr="00C31F44">
        <w:rPr>
          <w:rFonts w:asciiTheme="majorHAnsi" w:hAnsiTheme="majorHAnsi"/>
          <w:bCs/>
          <w:sz w:val="20"/>
          <w:szCs w:val="20"/>
          <w:lang w:val="es-ES"/>
        </w:rPr>
        <w:t>en el</w:t>
      </w:r>
      <w:r w:rsidR="00807258" w:rsidRPr="00C31F44">
        <w:rPr>
          <w:rFonts w:asciiTheme="majorHAnsi" w:hAnsiTheme="majorHAnsi"/>
          <w:sz w:val="20"/>
          <w:szCs w:val="20"/>
          <w:lang w:val="es-ES"/>
        </w:rPr>
        <w:t xml:space="preserve"> </w:t>
      </w:r>
      <w:r w:rsidR="006D76AA" w:rsidRPr="00C31F44">
        <w:rPr>
          <w:rFonts w:asciiTheme="majorHAnsi" w:hAnsiTheme="majorHAnsi"/>
          <w:sz w:val="20"/>
          <w:szCs w:val="20"/>
          <w:lang w:val="es-ES"/>
        </w:rPr>
        <w:t>artículo</w:t>
      </w:r>
      <w:r w:rsidR="00807258" w:rsidRPr="00C31F44">
        <w:rPr>
          <w:rFonts w:asciiTheme="majorHAnsi" w:hAnsiTheme="majorHAnsi"/>
          <w:sz w:val="20"/>
          <w:szCs w:val="20"/>
          <w:lang w:val="es-ES"/>
        </w:rPr>
        <w:t xml:space="preserve"> </w:t>
      </w:r>
      <w:r w:rsidR="00807258" w:rsidRPr="00C31F44">
        <w:rPr>
          <w:rFonts w:ascii="Cambria" w:hAnsi="Cambria"/>
          <w:bCs/>
          <w:sz w:val="20"/>
          <w:szCs w:val="20"/>
          <w:lang w:val="es-ES"/>
        </w:rPr>
        <w:t>8 (</w:t>
      </w:r>
      <w:r w:rsidRPr="00C31F44">
        <w:rPr>
          <w:rFonts w:ascii="Cambria" w:hAnsi="Cambria"/>
          <w:bCs/>
          <w:sz w:val="20"/>
          <w:szCs w:val="20"/>
          <w:lang w:val="es-ES"/>
        </w:rPr>
        <w:t>garantía</w:t>
      </w:r>
      <w:r w:rsidR="00807258" w:rsidRPr="00C31F44">
        <w:rPr>
          <w:rFonts w:ascii="Cambria" w:hAnsi="Cambria"/>
          <w:bCs/>
          <w:sz w:val="20"/>
          <w:szCs w:val="20"/>
          <w:lang w:val="es-ES"/>
        </w:rPr>
        <w:t>s judicia</w:t>
      </w:r>
      <w:r w:rsidRPr="00C31F44">
        <w:rPr>
          <w:rFonts w:ascii="Cambria" w:hAnsi="Cambria"/>
          <w:bCs/>
          <w:sz w:val="20"/>
          <w:szCs w:val="20"/>
          <w:lang w:val="es-ES"/>
        </w:rPr>
        <w:t>le</w:t>
      </w:r>
      <w:r w:rsidR="00807258" w:rsidRPr="00C31F44">
        <w:rPr>
          <w:rFonts w:ascii="Cambria" w:hAnsi="Cambria"/>
          <w:bCs/>
          <w:sz w:val="20"/>
          <w:szCs w:val="20"/>
          <w:lang w:val="es-ES"/>
        </w:rPr>
        <w:t xml:space="preserve">s) </w:t>
      </w:r>
      <w:r w:rsidR="006D76AA" w:rsidRPr="00C31F44">
        <w:rPr>
          <w:rFonts w:ascii="Cambria" w:hAnsi="Cambria"/>
          <w:bCs/>
          <w:sz w:val="20"/>
          <w:szCs w:val="20"/>
          <w:lang w:val="es-ES"/>
        </w:rPr>
        <w:t>de la</w:t>
      </w:r>
      <w:r w:rsidR="00807258" w:rsidRPr="00C31F44">
        <w:rPr>
          <w:rFonts w:ascii="Cambria" w:hAnsi="Cambria"/>
          <w:bCs/>
          <w:sz w:val="20"/>
          <w:szCs w:val="20"/>
          <w:lang w:val="es-ES"/>
        </w:rPr>
        <w:t xml:space="preserve"> Conven</w:t>
      </w:r>
      <w:r w:rsidR="006D76AA" w:rsidRPr="00C31F44">
        <w:rPr>
          <w:rFonts w:asciiTheme="majorHAnsi" w:hAnsiTheme="majorHAnsi"/>
          <w:bCs/>
          <w:sz w:val="20"/>
          <w:szCs w:val="20"/>
          <w:lang w:val="es-ES"/>
        </w:rPr>
        <w:t>ción</w:t>
      </w:r>
      <w:r w:rsidR="00807258" w:rsidRPr="00C31F44">
        <w:rPr>
          <w:rFonts w:ascii="Cambria" w:hAnsi="Cambria"/>
          <w:bCs/>
          <w:sz w:val="20"/>
          <w:szCs w:val="20"/>
          <w:lang w:val="es-ES"/>
        </w:rPr>
        <w:t xml:space="preserve"> Americana</w:t>
      </w:r>
      <w:r w:rsidR="00DF668F" w:rsidRPr="00C31F44">
        <w:rPr>
          <w:rFonts w:ascii="Cambria" w:hAnsi="Cambria"/>
          <w:bCs/>
          <w:sz w:val="20"/>
          <w:szCs w:val="20"/>
          <w:lang w:val="es-ES"/>
        </w:rPr>
        <w:t>.</w:t>
      </w:r>
    </w:p>
    <w:p w14:paraId="29BB41F5" w14:textId="64C49002" w:rsidR="003239B8" w:rsidRPr="00C31F44" w:rsidRDefault="003239B8" w:rsidP="000A7E6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es-ES"/>
        </w:rPr>
      </w:pPr>
      <w:r w:rsidRPr="00C31F44">
        <w:rPr>
          <w:rFonts w:asciiTheme="majorHAnsi" w:hAnsiTheme="majorHAnsi"/>
          <w:b/>
          <w:bCs/>
          <w:sz w:val="20"/>
          <w:szCs w:val="20"/>
          <w:lang w:val="es-ES"/>
        </w:rPr>
        <w:t xml:space="preserve">VIII. </w:t>
      </w:r>
      <w:r w:rsidRPr="00C31F44">
        <w:rPr>
          <w:rFonts w:asciiTheme="majorHAnsi" w:hAnsiTheme="majorHAnsi"/>
          <w:b/>
          <w:bCs/>
          <w:sz w:val="20"/>
          <w:szCs w:val="20"/>
          <w:lang w:val="es-ES"/>
        </w:rPr>
        <w:tab/>
      </w:r>
      <w:r w:rsidR="00A53003" w:rsidRPr="00C31F44">
        <w:rPr>
          <w:rFonts w:asciiTheme="majorHAnsi" w:hAnsiTheme="majorHAnsi"/>
          <w:b/>
          <w:bCs/>
          <w:sz w:val="20"/>
          <w:szCs w:val="20"/>
          <w:lang w:val="es-ES"/>
        </w:rPr>
        <w:t>DECI</w:t>
      </w:r>
      <w:r w:rsidR="006D76AA" w:rsidRPr="00C31F44">
        <w:rPr>
          <w:rFonts w:asciiTheme="majorHAnsi" w:hAnsiTheme="majorHAnsi"/>
          <w:b/>
          <w:bCs/>
          <w:sz w:val="20"/>
          <w:szCs w:val="20"/>
          <w:lang w:val="es-ES"/>
        </w:rPr>
        <w:t>SIÓN</w:t>
      </w:r>
    </w:p>
    <w:p w14:paraId="0FDE1D10" w14:textId="3CAF9F31" w:rsidR="003239B8" w:rsidRPr="00A347FB" w:rsidRDefault="0053078D"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347FB">
        <w:rPr>
          <w:rFonts w:ascii="Cambria" w:hAnsi="Cambria"/>
          <w:sz w:val="20"/>
          <w:szCs w:val="20"/>
          <w:lang w:val="es-ES"/>
        </w:rPr>
        <w:t xml:space="preserve">Declarar admisible la presente petición con respecto </w:t>
      </w:r>
      <w:r w:rsidR="006D76AA" w:rsidRPr="00A347FB">
        <w:rPr>
          <w:rFonts w:asciiTheme="majorHAnsi" w:hAnsiTheme="majorHAnsi"/>
          <w:sz w:val="20"/>
          <w:szCs w:val="20"/>
          <w:lang w:val="es-ES"/>
        </w:rPr>
        <w:t>a los</w:t>
      </w:r>
      <w:r w:rsidR="00807258" w:rsidRPr="00A347FB">
        <w:rPr>
          <w:rFonts w:asciiTheme="majorHAnsi" w:hAnsiTheme="majorHAnsi"/>
          <w:sz w:val="20"/>
          <w:szCs w:val="20"/>
          <w:lang w:val="es-ES"/>
        </w:rPr>
        <w:t xml:space="preserve"> </w:t>
      </w:r>
      <w:r w:rsidR="006D76AA" w:rsidRPr="00A347FB">
        <w:rPr>
          <w:rFonts w:asciiTheme="majorHAnsi" w:hAnsiTheme="majorHAnsi"/>
          <w:sz w:val="20"/>
          <w:szCs w:val="20"/>
          <w:lang w:val="es-ES"/>
        </w:rPr>
        <w:t>artículo</w:t>
      </w:r>
      <w:r w:rsidR="00BA1AFB" w:rsidRPr="00A347FB">
        <w:rPr>
          <w:rFonts w:asciiTheme="majorHAnsi" w:hAnsiTheme="majorHAnsi"/>
          <w:sz w:val="20"/>
          <w:szCs w:val="20"/>
          <w:lang w:val="es-ES"/>
        </w:rPr>
        <w:t>s</w:t>
      </w:r>
      <w:r w:rsidR="00807258" w:rsidRPr="00A347FB">
        <w:rPr>
          <w:rFonts w:asciiTheme="majorHAnsi" w:hAnsiTheme="majorHAnsi"/>
          <w:sz w:val="20"/>
          <w:szCs w:val="20"/>
          <w:lang w:val="es-ES"/>
        </w:rPr>
        <w:t xml:space="preserve"> </w:t>
      </w:r>
      <w:r w:rsidR="00807258" w:rsidRPr="00A347FB">
        <w:rPr>
          <w:rFonts w:ascii="Cambria" w:hAnsi="Cambria"/>
          <w:bCs/>
          <w:sz w:val="20"/>
          <w:szCs w:val="20"/>
          <w:lang w:val="es-ES"/>
        </w:rPr>
        <w:t>8 (</w:t>
      </w:r>
      <w:r w:rsidR="00C93F65" w:rsidRPr="00A347FB">
        <w:rPr>
          <w:rFonts w:ascii="Cambria" w:hAnsi="Cambria"/>
          <w:bCs/>
          <w:sz w:val="20"/>
          <w:szCs w:val="20"/>
          <w:lang w:val="es-ES"/>
        </w:rPr>
        <w:t>garantía</w:t>
      </w:r>
      <w:r w:rsidR="00807258" w:rsidRPr="00A347FB">
        <w:rPr>
          <w:rFonts w:ascii="Cambria" w:hAnsi="Cambria"/>
          <w:bCs/>
          <w:sz w:val="20"/>
          <w:szCs w:val="20"/>
          <w:lang w:val="es-ES"/>
        </w:rPr>
        <w:t>s judicia</w:t>
      </w:r>
      <w:r w:rsidR="00C93F65" w:rsidRPr="00A347FB">
        <w:rPr>
          <w:rFonts w:ascii="Cambria" w:hAnsi="Cambria"/>
          <w:bCs/>
          <w:sz w:val="20"/>
          <w:szCs w:val="20"/>
          <w:lang w:val="es-ES"/>
        </w:rPr>
        <w:t>le</w:t>
      </w:r>
      <w:r w:rsidR="00807258" w:rsidRPr="00A347FB">
        <w:rPr>
          <w:rFonts w:ascii="Cambria" w:hAnsi="Cambria"/>
          <w:bCs/>
          <w:sz w:val="20"/>
          <w:szCs w:val="20"/>
          <w:lang w:val="es-ES"/>
        </w:rPr>
        <w:t>s)</w:t>
      </w:r>
      <w:r w:rsidR="00BA1AFB" w:rsidRPr="00A347FB">
        <w:rPr>
          <w:rFonts w:ascii="Cambria" w:hAnsi="Cambria"/>
          <w:bCs/>
          <w:sz w:val="20"/>
          <w:szCs w:val="20"/>
          <w:lang w:val="es-ES"/>
        </w:rPr>
        <w:t>, 25 (prote</w:t>
      </w:r>
      <w:r w:rsidR="00C93F65" w:rsidRPr="00A347FB">
        <w:rPr>
          <w:rFonts w:ascii="Cambria" w:hAnsi="Cambria"/>
          <w:bCs/>
          <w:sz w:val="20"/>
          <w:szCs w:val="20"/>
          <w:lang w:val="es-ES"/>
        </w:rPr>
        <w:t>c</w:t>
      </w:r>
      <w:r w:rsidR="006D76AA" w:rsidRPr="00A347FB">
        <w:rPr>
          <w:rFonts w:ascii="Cambria" w:hAnsi="Cambria"/>
          <w:bCs/>
          <w:sz w:val="20"/>
          <w:szCs w:val="20"/>
          <w:lang w:val="es-ES"/>
        </w:rPr>
        <w:t>ción</w:t>
      </w:r>
      <w:r w:rsidR="00BA1AFB" w:rsidRPr="00A347FB">
        <w:rPr>
          <w:rFonts w:ascii="Cambria" w:hAnsi="Cambria"/>
          <w:bCs/>
          <w:sz w:val="20"/>
          <w:szCs w:val="20"/>
          <w:lang w:val="es-ES"/>
        </w:rPr>
        <w:t xml:space="preserve"> judicial) </w:t>
      </w:r>
      <w:r w:rsidR="006D76AA" w:rsidRPr="00A347FB">
        <w:rPr>
          <w:rFonts w:ascii="Cambria" w:hAnsi="Cambria"/>
          <w:bCs/>
          <w:sz w:val="20"/>
          <w:szCs w:val="20"/>
          <w:lang w:val="es-ES"/>
        </w:rPr>
        <w:t>y</w:t>
      </w:r>
      <w:r w:rsidR="00BA1AFB" w:rsidRPr="00A347FB">
        <w:rPr>
          <w:rFonts w:ascii="Cambria" w:hAnsi="Cambria"/>
          <w:bCs/>
          <w:sz w:val="20"/>
          <w:szCs w:val="20"/>
          <w:lang w:val="es-ES"/>
        </w:rPr>
        <w:t xml:space="preserve"> 26 (</w:t>
      </w:r>
      <w:r w:rsidR="006D76AA" w:rsidRPr="00A347FB">
        <w:rPr>
          <w:rFonts w:ascii="Cambria" w:hAnsi="Cambria"/>
          <w:bCs/>
          <w:sz w:val="20"/>
          <w:szCs w:val="20"/>
          <w:lang w:val="es-ES"/>
        </w:rPr>
        <w:t>derecho</w:t>
      </w:r>
      <w:r w:rsidR="00BA1AFB" w:rsidRPr="00A347FB">
        <w:rPr>
          <w:rFonts w:ascii="Cambria" w:hAnsi="Cambria"/>
          <w:bCs/>
          <w:sz w:val="20"/>
          <w:szCs w:val="20"/>
          <w:lang w:val="es-ES"/>
        </w:rPr>
        <w:t xml:space="preserve">s </w:t>
      </w:r>
      <w:r w:rsidR="00C93F65" w:rsidRPr="00A347FB">
        <w:rPr>
          <w:rFonts w:ascii="Cambria" w:hAnsi="Cambria"/>
          <w:bCs/>
          <w:sz w:val="20"/>
          <w:szCs w:val="20"/>
          <w:lang w:val="es-ES"/>
        </w:rPr>
        <w:t>económicos</w:t>
      </w:r>
      <w:r w:rsidR="00BA1AFB" w:rsidRPr="00A347FB">
        <w:rPr>
          <w:rFonts w:ascii="Cambria" w:hAnsi="Cambria"/>
          <w:bCs/>
          <w:sz w:val="20"/>
          <w:szCs w:val="20"/>
          <w:lang w:val="es-ES"/>
        </w:rPr>
        <w:t>, soci</w:t>
      </w:r>
      <w:r w:rsidR="006D76AA" w:rsidRPr="00A347FB">
        <w:rPr>
          <w:rFonts w:ascii="Cambria" w:hAnsi="Cambria"/>
          <w:bCs/>
          <w:sz w:val="20"/>
          <w:szCs w:val="20"/>
          <w:lang w:val="es-ES"/>
        </w:rPr>
        <w:t>ales y</w:t>
      </w:r>
      <w:r w:rsidR="00C93F65" w:rsidRPr="00A347FB">
        <w:rPr>
          <w:rFonts w:ascii="Cambria" w:hAnsi="Cambria"/>
          <w:bCs/>
          <w:sz w:val="20"/>
          <w:szCs w:val="20"/>
          <w:lang w:val="es-ES"/>
        </w:rPr>
        <w:t xml:space="preserve"> culturale</w:t>
      </w:r>
      <w:r w:rsidR="00BA1AFB" w:rsidRPr="00A347FB">
        <w:rPr>
          <w:rFonts w:ascii="Cambria" w:hAnsi="Cambria"/>
          <w:bCs/>
          <w:sz w:val="20"/>
          <w:szCs w:val="20"/>
          <w:lang w:val="es-ES"/>
        </w:rPr>
        <w:t>s)</w:t>
      </w:r>
      <w:r w:rsidR="00807258" w:rsidRPr="00A347FB">
        <w:rPr>
          <w:rFonts w:ascii="Cambria" w:hAnsi="Cambria"/>
          <w:bCs/>
          <w:sz w:val="20"/>
          <w:szCs w:val="20"/>
          <w:lang w:val="es-ES"/>
        </w:rPr>
        <w:t xml:space="preserve"> </w:t>
      </w:r>
      <w:r w:rsidR="006D76AA" w:rsidRPr="00A347FB">
        <w:rPr>
          <w:rFonts w:ascii="Cambria" w:hAnsi="Cambria"/>
          <w:bCs/>
          <w:sz w:val="20"/>
          <w:szCs w:val="20"/>
          <w:lang w:val="es-ES"/>
        </w:rPr>
        <w:t>de la</w:t>
      </w:r>
      <w:r w:rsidR="00807258" w:rsidRPr="00A347FB">
        <w:rPr>
          <w:rFonts w:ascii="Cambria" w:hAnsi="Cambria"/>
          <w:bCs/>
          <w:sz w:val="20"/>
          <w:szCs w:val="20"/>
          <w:lang w:val="es-ES"/>
        </w:rPr>
        <w:t xml:space="preserve"> Conven</w:t>
      </w:r>
      <w:r w:rsidR="006D76AA" w:rsidRPr="00A347FB">
        <w:rPr>
          <w:rFonts w:asciiTheme="majorHAnsi" w:hAnsiTheme="majorHAnsi"/>
          <w:bCs/>
          <w:sz w:val="20"/>
          <w:szCs w:val="20"/>
          <w:lang w:val="es-ES"/>
        </w:rPr>
        <w:t>ción</w:t>
      </w:r>
      <w:r w:rsidR="00807258" w:rsidRPr="00A347FB">
        <w:rPr>
          <w:rFonts w:ascii="Cambria" w:hAnsi="Cambria"/>
          <w:bCs/>
          <w:sz w:val="20"/>
          <w:szCs w:val="20"/>
          <w:lang w:val="es-ES"/>
        </w:rPr>
        <w:t xml:space="preserve"> Americana</w:t>
      </w:r>
      <w:r w:rsidR="009251BF" w:rsidRPr="00A347FB">
        <w:rPr>
          <w:rFonts w:ascii="Cambria" w:hAnsi="Cambria"/>
          <w:bCs/>
          <w:sz w:val="20"/>
          <w:szCs w:val="20"/>
          <w:lang w:val="es-ES"/>
        </w:rPr>
        <w:t>.</w:t>
      </w:r>
    </w:p>
    <w:p w14:paraId="6AC80CA6" w14:textId="6594CCDE" w:rsidR="00722C9F" w:rsidRDefault="0053078D"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347FB">
        <w:rPr>
          <w:rFonts w:asciiTheme="majorHAnsi" w:hAnsiTheme="majorHAnsi"/>
          <w:sz w:val="20"/>
          <w:szCs w:val="20"/>
          <w:lang w:val="es-ES"/>
        </w:rPr>
        <w:t>Notificar a las partes sobre la presente decisión, continuar con el análisis de fondo del asunto, y publicar esta decisión e incluirla en su Informe Anual a la Asamblea General de la Organización de los Estados Americanos</w:t>
      </w:r>
      <w:r w:rsidR="00A53003" w:rsidRPr="00A347FB">
        <w:rPr>
          <w:rFonts w:asciiTheme="majorHAnsi" w:hAnsiTheme="majorHAnsi"/>
          <w:sz w:val="20"/>
          <w:szCs w:val="20"/>
          <w:lang w:val="es-ES"/>
        </w:rPr>
        <w:t xml:space="preserve">. </w:t>
      </w:r>
    </w:p>
    <w:p w14:paraId="253DC0F8" w14:textId="13434694" w:rsidR="002E5B69" w:rsidRPr="00A347FB" w:rsidRDefault="0070146B" w:rsidP="0070146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cs="Arial"/>
          <w:noProof/>
          <w:spacing w:val="-2"/>
          <w:sz w:val="20"/>
          <w:szCs w:val="20"/>
          <w:lang w:val="es-CL"/>
        </w:rPr>
        <w:lastRenderedPageBreak/>
        <w:t xml:space="preserve">Aprobado por la Comisión Interamericana de Derechos Humanos </w:t>
      </w:r>
      <w:r w:rsidR="00692305">
        <w:rPr>
          <w:rFonts w:asciiTheme="majorHAnsi" w:hAnsiTheme="majorHAnsi" w:cs="Arial"/>
          <w:noProof/>
          <w:spacing w:val="-2"/>
          <w:sz w:val="20"/>
          <w:szCs w:val="20"/>
          <w:lang w:val="es-CL"/>
        </w:rPr>
        <w:t>al primer</w:t>
      </w:r>
      <w:r w:rsidRPr="00A37B82">
        <w:rPr>
          <w:rFonts w:asciiTheme="majorHAnsi" w:hAnsiTheme="majorHAnsi" w:cs="Arial"/>
          <w:noProof/>
          <w:spacing w:val="-2"/>
          <w:sz w:val="20"/>
          <w:szCs w:val="20"/>
          <w:lang w:val="es-CL"/>
        </w:rPr>
        <w:t xml:space="preserve"> día del mes de </w:t>
      </w:r>
      <w:r w:rsidR="00976E83">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p>
    <w:sectPr w:rsidR="002E5B69" w:rsidRPr="00A347F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AD088" w14:textId="77777777" w:rsidR="00BF078F" w:rsidRDefault="00BF078F">
      <w:r>
        <w:separator/>
      </w:r>
    </w:p>
  </w:endnote>
  <w:endnote w:type="continuationSeparator" w:id="0">
    <w:p w14:paraId="21266B64" w14:textId="77777777" w:rsidR="00BF078F" w:rsidRDefault="00BF0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0B8726A3" w:rsidR="003F608E" w:rsidRPr="00934A2C" w:rsidRDefault="003F608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C4DA0">
          <w:rPr>
            <w:noProof/>
            <w:sz w:val="16"/>
            <w:szCs w:val="22"/>
          </w:rPr>
          <w:t>4</w:t>
        </w:r>
        <w:r w:rsidRPr="00934A2C">
          <w:rPr>
            <w:noProof/>
            <w:sz w:val="16"/>
            <w:szCs w:val="22"/>
          </w:rPr>
          <w:fldChar w:fldCharType="end"/>
        </w:r>
      </w:p>
    </w:sdtContent>
  </w:sdt>
  <w:p w14:paraId="68530E6A" w14:textId="77777777" w:rsidR="003F608E" w:rsidRDefault="003F6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3F608E" w:rsidRPr="00934A2C" w:rsidRDefault="003F608E">
    <w:pPr>
      <w:pStyle w:val="Footer"/>
      <w:jc w:val="center"/>
      <w:rPr>
        <w:sz w:val="16"/>
        <w:szCs w:val="22"/>
      </w:rPr>
    </w:pPr>
  </w:p>
  <w:p w14:paraId="49059CE3" w14:textId="77777777" w:rsidR="003F608E" w:rsidRDefault="003F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1A5FE" w14:textId="77777777" w:rsidR="00BF078F" w:rsidRPr="000F35ED" w:rsidRDefault="00BF078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A51DA41" w14:textId="77777777" w:rsidR="00BF078F" w:rsidRPr="000F35ED" w:rsidRDefault="00BF078F" w:rsidP="000F35ED">
      <w:pPr>
        <w:rPr>
          <w:rFonts w:asciiTheme="majorHAnsi" w:hAnsiTheme="majorHAnsi"/>
          <w:sz w:val="16"/>
          <w:szCs w:val="16"/>
        </w:rPr>
      </w:pPr>
      <w:r w:rsidRPr="000F35ED">
        <w:rPr>
          <w:rFonts w:asciiTheme="majorHAnsi" w:hAnsiTheme="majorHAnsi"/>
          <w:sz w:val="16"/>
          <w:szCs w:val="16"/>
        </w:rPr>
        <w:separator/>
      </w:r>
    </w:p>
    <w:p w14:paraId="312EF0A4" w14:textId="77777777" w:rsidR="00BF078F" w:rsidRPr="000F35ED" w:rsidRDefault="00BF078F"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59B77182" w14:textId="77777777" w:rsidR="00BF078F" w:rsidRPr="000F35ED" w:rsidRDefault="00BF078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D4B6A26" w14:textId="3BE0FFD1" w:rsidR="003F608E" w:rsidRPr="00435F8A" w:rsidRDefault="003F608E" w:rsidP="00EA1B87">
      <w:pPr>
        <w:pStyle w:val="FootnoteText"/>
        <w:ind w:firstLine="720"/>
        <w:rPr>
          <w:rFonts w:asciiTheme="majorHAnsi" w:hAnsiTheme="majorHAnsi"/>
          <w:color w:val="auto"/>
          <w:sz w:val="16"/>
          <w:szCs w:val="16"/>
          <w:lang w:val="es-AR"/>
        </w:rPr>
      </w:pPr>
      <w:r w:rsidRPr="00AB0D8B">
        <w:rPr>
          <w:rStyle w:val="FootnoteReference"/>
          <w:rFonts w:asciiTheme="majorHAnsi" w:hAnsiTheme="majorHAnsi"/>
          <w:color w:val="auto"/>
          <w:sz w:val="16"/>
          <w:szCs w:val="16"/>
        </w:rPr>
        <w:footnoteRef/>
      </w:r>
      <w:r w:rsidRPr="006D76AA">
        <w:rPr>
          <w:rFonts w:asciiTheme="majorHAnsi" w:hAnsiTheme="majorHAnsi"/>
          <w:color w:val="auto"/>
          <w:sz w:val="16"/>
          <w:szCs w:val="16"/>
          <w:lang w:val="es-AR"/>
        </w:rPr>
        <w:t xml:space="preserve"> La par</w:t>
      </w:r>
      <w:r w:rsidRPr="00435F8A">
        <w:rPr>
          <w:rFonts w:asciiTheme="majorHAnsi" w:hAnsiTheme="majorHAnsi"/>
          <w:color w:val="auto"/>
          <w:sz w:val="16"/>
          <w:szCs w:val="16"/>
          <w:lang w:val="es-AR"/>
        </w:rPr>
        <w:t>te peticionaria solicitó la confidencialidad de su nombre durante la tramita</w:t>
      </w:r>
      <w:r w:rsidRPr="00435F8A">
        <w:rPr>
          <w:rFonts w:asciiTheme="majorHAnsi" w:hAnsiTheme="majorHAnsi"/>
          <w:bCs/>
          <w:color w:val="auto"/>
          <w:sz w:val="16"/>
          <w:szCs w:val="16"/>
          <w:lang w:val="es-AR"/>
        </w:rPr>
        <w:t>ción</w:t>
      </w:r>
      <w:r w:rsidRPr="00435F8A">
        <w:rPr>
          <w:rFonts w:asciiTheme="majorHAnsi" w:hAnsiTheme="majorHAnsi"/>
          <w:color w:val="auto"/>
          <w:sz w:val="16"/>
          <w:szCs w:val="16"/>
          <w:lang w:val="es-AR"/>
        </w:rPr>
        <w:t xml:space="preserve"> del caso.</w:t>
      </w:r>
    </w:p>
  </w:footnote>
  <w:footnote w:id="3">
    <w:p w14:paraId="06C1BEFA" w14:textId="48D9FDF9" w:rsidR="003F608E" w:rsidRPr="00435F8A" w:rsidRDefault="003F608E" w:rsidP="0072330F">
      <w:pPr>
        <w:pStyle w:val="FootnoteText"/>
        <w:ind w:firstLine="720"/>
        <w:jc w:val="both"/>
        <w:rPr>
          <w:rFonts w:asciiTheme="majorHAnsi" w:hAnsiTheme="majorHAnsi"/>
          <w:sz w:val="16"/>
          <w:szCs w:val="16"/>
          <w:lang w:val="es-AR"/>
        </w:rPr>
      </w:pPr>
      <w:r w:rsidRPr="00435F8A">
        <w:rPr>
          <w:rStyle w:val="FootnoteReference"/>
          <w:rFonts w:asciiTheme="majorHAnsi" w:hAnsiTheme="majorHAnsi"/>
          <w:color w:val="auto"/>
          <w:sz w:val="16"/>
          <w:szCs w:val="16"/>
          <w:lang w:val="es-AR"/>
        </w:rPr>
        <w:footnoteRef/>
      </w:r>
      <w:r w:rsidRPr="00435F8A">
        <w:rPr>
          <w:rFonts w:asciiTheme="majorHAnsi" w:hAnsiTheme="majorHAnsi"/>
          <w:color w:val="auto"/>
          <w:sz w:val="16"/>
          <w:szCs w:val="16"/>
          <w:lang w:val="es-AR"/>
        </w:rPr>
        <w:t xml:space="preserve"> </w:t>
      </w:r>
      <w:r w:rsidRPr="00435F8A">
        <w:rPr>
          <w:rFonts w:asciiTheme="majorHAnsi" w:hAnsiTheme="majorHAnsi"/>
          <w:sz w:val="16"/>
          <w:szCs w:val="16"/>
          <w:lang w:val="es-AR"/>
        </w:rPr>
        <w:t xml:space="preserve">De conformidad con el artículo 17.2 del Reglamento de la Comisión, la comisionada </w:t>
      </w:r>
      <w:proofErr w:type="spellStart"/>
      <w:r w:rsidRPr="00435F8A">
        <w:rPr>
          <w:rFonts w:asciiTheme="majorHAnsi" w:hAnsiTheme="majorHAnsi"/>
          <w:sz w:val="16"/>
          <w:szCs w:val="16"/>
          <w:lang w:val="es-AR"/>
        </w:rPr>
        <w:t>Flávia</w:t>
      </w:r>
      <w:proofErr w:type="spellEnd"/>
      <w:r w:rsidRPr="00435F8A">
        <w:rPr>
          <w:rFonts w:asciiTheme="majorHAnsi" w:hAnsiTheme="majorHAnsi"/>
          <w:sz w:val="16"/>
          <w:szCs w:val="16"/>
          <w:lang w:val="es-AR"/>
        </w:rPr>
        <w:t xml:space="preserve"> </w:t>
      </w:r>
      <w:proofErr w:type="spellStart"/>
      <w:r w:rsidRPr="00435F8A">
        <w:rPr>
          <w:rFonts w:asciiTheme="majorHAnsi" w:hAnsiTheme="majorHAnsi"/>
          <w:sz w:val="16"/>
          <w:szCs w:val="16"/>
          <w:lang w:val="es-AR"/>
        </w:rPr>
        <w:t>Piovesan</w:t>
      </w:r>
      <w:proofErr w:type="spellEnd"/>
      <w:r w:rsidRPr="00435F8A">
        <w:rPr>
          <w:rFonts w:asciiTheme="majorHAnsi" w:hAnsiTheme="majorHAnsi"/>
          <w:sz w:val="16"/>
          <w:szCs w:val="16"/>
          <w:lang w:val="es-AR"/>
        </w:rPr>
        <w:t>, de nacionalidad brasileña, no participó en el debate ni en la decisión sobre el presente caso.</w:t>
      </w:r>
    </w:p>
  </w:footnote>
  <w:footnote w:id="4">
    <w:p w14:paraId="5BEE3912" w14:textId="1FB65E96" w:rsidR="003F608E" w:rsidRPr="00435F8A" w:rsidRDefault="003F608E" w:rsidP="00EA1B87">
      <w:pPr>
        <w:pStyle w:val="FootnoteText"/>
        <w:ind w:firstLine="720"/>
        <w:jc w:val="both"/>
        <w:rPr>
          <w:rFonts w:asciiTheme="majorHAnsi" w:hAnsiTheme="majorHAnsi"/>
          <w:sz w:val="16"/>
          <w:szCs w:val="16"/>
          <w:lang w:val="es-AR"/>
        </w:rPr>
      </w:pPr>
      <w:r w:rsidRPr="00435F8A">
        <w:rPr>
          <w:rStyle w:val="FootnoteReference"/>
          <w:rFonts w:asciiTheme="majorHAnsi" w:hAnsiTheme="majorHAnsi"/>
          <w:sz w:val="16"/>
          <w:szCs w:val="16"/>
          <w:lang w:val="es-AR"/>
        </w:rPr>
        <w:footnoteRef/>
      </w:r>
      <w:r w:rsidRPr="00435F8A">
        <w:rPr>
          <w:rFonts w:asciiTheme="majorHAnsi" w:hAnsiTheme="majorHAnsi"/>
          <w:sz w:val="16"/>
          <w:szCs w:val="16"/>
          <w:lang w:val="es-AR"/>
        </w:rPr>
        <w:t xml:space="preserve"> En adelante “Conven</w:t>
      </w:r>
      <w:r w:rsidRPr="00435F8A">
        <w:rPr>
          <w:rFonts w:asciiTheme="majorHAnsi" w:hAnsiTheme="majorHAnsi"/>
          <w:bCs/>
          <w:sz w:val="16"/>
          <w:szCs w:val="16"/>
          <w:lang w:val="es-AR"/>
        </w:rPr>
        <w:t>ción</w:t>
      </w:r>
      <w:r w:rsidRPr="00435F8A">
        <w:rPr>
          <w:rFonts w:asciiTheme="majorHAnsi" w:hAnsiTheme="majorHAnsi"/>
          <w:sz w:val="16"/>
          <w:szCs w:val="16"/>
          <w:lang w:val="es-AR"/>
        </w:rPr>
        <w:t xml:space="preserve"> Americana”</w:t>
      </w:r>
      <w:r w:rsidR="00930616" w:rsidRPr="00435F8A">
        <w:rPr>
          <w:rFonts w:asciiTheme="majorHAnsi" w:hAnsiTheme="majorHAnsi"/>
          <w:sz w:val="16"/>
          <w:szCs w:val="16"/>
          <w:lang w:val="es-AR"/>
        </w:rPr>
        <w:t>.</w:t>
      </w:r>
    </w:p>
  </w:footnote>
  <w:footnote w:id="5">
    <w:p w14:paraId="79F07139" w14:textId="7A3FDBA0" w:rsidR="003F608E" w:rsidRPr="00435F8A" w:rsidRDefault="003F608E" w:rsidP="00EA1B87">
      <w:pPr>
        <w:pStyle w:val="FootnoteText"/>
        <w:ind w:firstLine="720"/>
        <w:jc w:val="both"/>
        <w:rPr>
          <w:rFonts w:asciiTheme="majorHAnsi" w:hAnsiTheme="majorHAnsi"/>
          <w:sz w:val="16"/>
          <w:szCs w:val="16"/>
          <w:lang w:val="es-AR"/>
        </w:rPr>
      </w:pPr>
      <w:r w:rsidRPr="00435F8A">
        <w:rPr>
          <w:rStyle w:val="FootnoteReference"/>
          <w:rFonts w:asciiTheme="majorHAnsi" w:hAnsiTheme="majorHAnsi"/>
          <w:sz w:val="16"/>
          <w:szCs w:val="16"/>
          <w:lang w:val="es-AR"/>
        </w:rPr>
        <w:footnoteRef/>
      </w:r>
      <w:r w:rsidRPr="00435F8A">
        <w:rPr>
          <w:rFonts w:asciiTheme="majorHAnsi" w:hAnsiTheme="majorHAnsi"/>
          <w:sz w:val="16"/>
          <w:szCs w:val="16"/>
          <w:lang w:val="es-AR"/>
        </w:rPr>
        <w:t xml:space="preserve"> Las observaciones de cada parte fueron debidamente notificadas</w:t>
      </w:r>
      <w:r w:rsidRPr="00435F8A">
        <w:rPr>
          <w:rFonts w:ascii="Cambria" w:hAnsi="Cambria"/>
          <w:sz w:val="16"/>
          <w:szCs w:val="16"/>
          <w:lang w:val="es-AR"/>
        </w:rPr>
        <w:t xml:space="preserve"> a la otra parte</w:t>
      </w:r>
      <w:r w:rsidRPr="00435F8A">
        <w:rPr>
          <w:rFonts w:asciiTheme="majorHAnsi" w:hAnsiTheme="majorHAnsi"/>
          <w:sz w:val="16"/>
          <w:szCs w:val="16"/>
          <w:lang w:val="es-AR"/>
        </w:rPr>
        <w:t>.</w:t>
      </w:r>
    </w:p>
  </w:footnote>
  <w:footnote w:id="6">
    <w:p w14:paraId="47320C91" w14:textId="39D738A0" w:rsidR="003F608E" w:rsidRPr="00435F8A" w:rsidRDefault="003F608E" w:rsidP="00EA1B87">
      <w:pPr>
        <w:pStyle w:val="FootnoteText"/>
        <w:ind w:firstLine="720"/>
        <w:jc w:val="both"/>
        <w:rPr>
          <w:rFonts w:asciiTheme="majorHAnsi" w:hAnsiTheme="majorHAnsi"/>
          <w:sz w:val="16"/>
          <w:szCs w:val="16"/>
          <w:lang w:val="es-AR"/>
        </w:rPr>
      </w:pPr>
      <w:r w:rsidRPr="00435F8A">
        <w:rPr>
          <w:rStyle w:val="FootnoteReference"/>
          <w:rFonts w:asciiTheme="majorHAnsi" w:hAnsiTheme="majorHAnsi"/>
          <w:sz w:val="16"/>
          <w:szCs w:val="16"/>
          <w:lang w:val="es-AR"/>
        </w:rPr>
        <w:footnoteRef/>
      </w:r>
      <w:r w:rsidRPr="00435F8A">
        <w:rPr>
          <w:rFonts w:asciiTheme="majorHAnsi" w:hAnsiTheme="majorHAnsi"/>
          <w:sz w:val="16"/>
          <w:szCs w:val="16"/>
          <w:lang w:val="es-AR"/>
        </w:rPr>
        <w:t xml:space="preserve"> CIDH, </w:t>
      </w:r>
      <w:r w:rsidRPr="00435F8A">
        <w:rPr>
          <w:rFonts w:asciiTheme="majorHAnsi" w:hAnsiTheme="majorHAnsi"/>
          <w:color w:val="auto"/>
          <w:sz w:val="16"/>
          <w:szCs w:val="16"/>
          <w:lang w:val="es-AR"/>
        </w:rPr>
        <w:t>Informe n</w:t>
      </w:r>
      <w:r w:rsidR="00435F8A">
        <w:rPr>
          <w:rFonts w:asciiTheme="majorHAnsi" w:hAnsiTheme="majorHAnsi"/>
          <w:color w:val="auto"/>
          <w:sz w:val="16"/>
          <w:szCs w:val="16"/>
          <w:lang w:val="es-AR"/>
        </w:rPr>
        <w:t>o.</w:t>
      </w:r>
      <w:r w:rsidRPr="00435F8A">
        <w:rPr>
          <w:rFonts w:asciiTheme="majorHAnsi" w:hAnsiTheme="majorHAnsi"/>
          <w:sz w:val="16"/>
          <w:szCs w:val="16"/>
          <w:lang w:val="es-AR"/>
        </w:rPr>
        <w:t xml:space="preserve"> 25/17, </w:t>
      </w:r>
      <w:r w:rsidRPr="00435F8A">
        <w:rPr>
          <w:rFonts w:asciiTheme="majorHAnsi" w:hAnsiTheme="majorHAnsi"/>
          <w:color w:val="auto"/>
          <w:sz w:val="16"/>
          <w:szCs w:val="16"/>
          <w:lang w:val="es-AR"/>
        </w:rPr>
        <w:t>Petición n</w:t>
      </w:r>
      <w:r w:rsidR="008A533E" w:rsidRPr="00435F8A">
        <w:rPr>
          <w:rFonts w:asciiTheme="majorHAnsi" w:hAnsiTheme="majorHAnsi"/>
          <w:color w:val="auto"/>
          <w:sz w:val="16"/>
          <w:szCs w:val="16"/>
          <w:lang w:val="es-AR"/>
        </w:rPr>
        <w:t>o.</w:t>
      </w:r>
      <w:r w:rsidRPr="00435F8A">
        <w:rPr>
          <w:rFonts w:asciiTheme="majorHAnsi" w:hAnsiTheme="majorHAnsi"/>
          <w:sz w:val="16"/>
          <w:szCs w:val="16"/>
          <w:lang w:val="es-AR"/>
        </w:rPr>
        <w:t xml:space="preserve"> 86-12. </w:t>
      </w:r>
      <w:r w:rsidR="00537845" w:rsidRPr="00435F8A">
        <w:rPr>
          <w:rFonts w:asciiTheme="majorHAnsi" w:hAnsiTheme="majorHAnsi"/>
          <w:sz w:val="16"/>
          <w:szCs w:val="16"/>
          <w:lang w:val="es-AR"/>
        </w:rPr>
        <w:t>Admisibilidad</w:t>
      </w:r>
      <w:r w:rsidRPr="00435F8A">
        <w:rPr>
          <w:rFonts w:asciiTheme="majorHAnsi" w:hAnsiTheme="majorHAnsi"/>
          <w:sz w:val="16"/>
          <w:szCs w:val="16"/>
          <w:lang w:val="es-AR"/>
        </w:rPr>
        <w:t>. Brisa Liliana De Angulo Losada. Bol</w:t>
      </w:r>
      <w:r w:rsidR="00537845" w:rsidRPr="00435F8A">
        <w:rPr>
          <w:rFonts w:asciiTheme="majorHAnsi" w:hAnsiTheme="majorHAnsi"/>
          <w:sz w:val="16"/>
          <w:szCs w:val="16"/>
          <w:lang w:val="es-AR"/>
        </w:rPr>
        <w:t>i</w:t>
      </w:r>
      <w:r w:rsidRPr="00435F8A">
        <w:rPr>
          <w:rFonts w:asciiTheme="majorHAnsi" w:hAnsiTheme="majorHAnsi"/>
          <w:sz w:val="16"/>
          <w:szCs w:val="16"/>
          <w:lang w:val="es-AR"/>
        </w:rPr>
        <w:t>via. 18 de mar</w:t>
      </w:r>
      <w:r w:rsidR="00537845" w:rsidRPr="00435F8A">
        <w:rPr>
          <w:rFonts w:asciiTheme="majorHAnsi" w:hAnsiTheme="majorHAnsi"/>
          <w:sz w:val="16"/>
          <w:szCs w:val="16"/>
          <w:lang w:val="es-AR"/>
        </w:rPr>
        <w:t>z</w:t>
      </w:r>
      <w:r w:rsidRPr="00435F8A">
        <w:rPr>
          <w:rFonts w:asciiTheme="majorHAnsi" w:hAnsiTheme="majorHAnsi"/>
          <w:sz w:val="16"/>
          <w:szCs w:val="16"/>
          <w:lang w:val="es-AR"/>
        </w:rPr>
        <w:t>o de 2017, p</w:t>
      </w:r>
      <w:r w:rsidR="00537845" w:rsidRPr="00435F8A">
        <w:rPr>
          <w:rFonts w:asciiTheme="majorHAnsi" w:hAnsiTheme="majorHAnsi"/>
          <w:sz w:val="16"/>
          <w:szCs w:val="16"/>
          <w:lang w:val="es-AR"/>
        </w:rPr>
        <w:t>ár</w:t>
      </w:r>
      <w:r w:rsidRPr="00435F8A">
        <w:rPr>
          <w:rFonts w:asciiTheme="majorHAnsi" w:hAnsiTheme="majorHAnsi"/>
          <w:sz w:val="16"/>
          <w:szCs w:val="16"/>
          <w:lang w:val="es-AR"/>
        </w:rPr>
        <w:t>r. 9.</w:t>
      </w:r>
    </w:p>
  </w:footnote>
  <w:footnote w:id="7">
    <w:p w14:paraId="68BBA3FE" w14:textId="749A1477" w:rsidR="003F608E" w:rsidRPr="00435F8A" w:rsidRDefault="003F608E" w:rsidP="00C742D1">
      <w:pPr>
        <w:pStyle w:val="FootnoteText"/>
        <w:ind w:firstLine="720"/>
        <w:rPr>
          <w:rFonts w:asciiTheme="majorHAnsi" w:hAnsiTheme="majorHAnsi"/>
          <w:sz w:val="16"/>
          <w:szCs w:val="16"/>
          <w:lang w:val="es-AR"/>
        </w:rPr>
      </w:pPr>
      <w:r w:rsidRPr="00435F8A">
        <w:rPr>
          <w:rStyle w:val="FootnoteReference"/>
          <w:rFonts w:asciiTheme="majorHAnsi" w:hAnsiTheme="majorHAnsi"/>
          <w:sz w:val="16"/>
          <w:szCs w:val="16"/>
          <w:lang w:val="es-AR"/>
        </w:rPr>
        <w:footnoteRef/>
      </w:r>
      <w:r w:rsidRPr="00435F8A">
        <w:rPr>
          <w:rFonts w:asciiTheme="majorHAnsi" w:hAnsiTheme="majorHAnsi"/>
          <w:sz w:val="16"/>
          <w:szCs w:val="16"/>
          <w:lang w:val="es-AR"/>
        </w:rPr>
        <w:t xml:space="preserve"> Informa</w:t>
      </w:r>
      <w:r w:rsidRPr="00435F8A">
        <w:rPr>
          <w:rFonts w:asciiTheme="majorHAnsi" w:hAnsiTheme="majorHAnsi"/>
          <w:bCs/>
          <w:color w:val="auto"/>
          <w:sz w:val="16"/>
          <w:szCs w:val="16"/>
          <w:lang w:val="es-AR"/>
        </w:rPr>
        <w:t xml:space="preserve">ción disponible en: </w:t>
      </w:r>
      <w:hyperlink r:id="rId1" w:history="1">
        <w:r w:rsidR="00537845" w:rsidRPr="00435F8A">
          <w:rPr>
            <w:rStyle w:val="Hyperlink"/>
            <w:rFonts w:asciiTheme="majorHAnsi" w:hAnsiTheme="majorHAnsi"/>
            <w:sz w:val="16"/>
            <w:szCs w:val="16"/>
            <w:lang w:val="es-AR"/>
          </w:rPr>
          <w:t>http://web.trf3.jus.br/consultas/Internet/ConsultaProcessual/Processo?numeroProcesso=00121373220034036000</w:t>
        </w:r>
      </w:hyperlink>
    </w:p>
  </w:footnote>
  <w:footnote w:id="8">
    <w:p w14:paraId="68DED20D" w14:textId="72B549B1" w:rsidR="003F608E" w:rsidRPr="00D83FAB" w:rsidRDefault="003F608E" w:rsidP="00C742D1">
      <w:pPr>
        <w:ind w:firstLine="720"/>
        <w:contextualSpacing/>
        <w:jc w:val="both"/>
        <w:rPr>
          <w:rFonts w:asciiTheme="majorHAnsi" w:hAnsiTheme="majorHAnsi" w:cs="Calibri"/>
          <w:sz w:val="16"/>
          <w:szCs w:val="16"/>
          <w:lang w:val="pt-BR"/>
        </w:rPr>
      </w:pPr>
      <w:r w:rsidRPr="00435F8A">
        <w:rPr>
          <w:rStyle w:val="FootnoteReference"/>
          <w:rFonts w:asciiTheme="majorHAnsi" w:hAnsiTheme="majorHAnsi" w:cs="Calibri"/>
          <w:sz w:val="16"/>
          <w:szCs w:val="16"/>
          <w:lang w:val="es-AR"/>
        </w:rPr>
        <w:footnoteRef/>
      </w:r>
      <w:r w:rsidRPr="00435F8A">
        <w:rPr>
          <w:rFonts w:asciiTheme="majorHAnsi" w:hAnsiTheme="majorHAnsi" w:cs="Calibri"/>
          <w:sz w:val="16"/>
          <w:szCs w:val="16"/>
          <w:lang w:val="es-AR"/>
        </w:rPr>
        <w:t xml:space="preserve"> CIDH, </w:t>
      </w:r>
      <w:r w:rsidRPr="00435F8A">
        <w:rPr>
          <w:rFonts w:asciiTheme="majorHAnsi" w:hAnsiTheme="majorHAnsi"/>
          <w:sz w:val="16"/>
          <w:szCs w:val="16"/>
          <w:lang w:val="es-AR"/>
        </w:rPr>
        <w:t>Informe n</w:t>
      </w:r>
      <w:r w:rsidR="008A533E" w:rsidRPr="00435F8A">
        <w:rPr>
          <w:rFonts w:asciiTheme="majorHAnsi" w:hAnsiTheme="majorHAnsi"/>
          <w:sz w:val="16"/>
          <w:szCs w:val="16"/>
          <w:lang w:val="es-AR"/>
        </w:rPr>
        <w:t>o.</w:t>
      </w:r>
      <w:r w:rsidRPr="00435F8A">
        <w:rPr>
          <w:rFonts w:asciiTheme="majorHAnsi" w:hAnsiTheme="majorHAnsi" w:cs="Calibri"/>
          <w:sz w:val="16"/>
          <w:szCs w:val="16"/>
          <w:lang w:val="es-AR"/>
        </w:rPr>
        <w:t xml:space="preserve"> 65/12, </w:t>
      </w:r>
      <w:r w:rsidRPr="00435F8A">
        <w:rPr>
          <w:rFonts w:asciiTheme="majorHAnsi" w:hAnsiTheme="majorHAnsi"/>
          <w:sz w:val="16"/>
          <w:szCs w:val="16"/>
          <w:lang w:val="es-AR"/>
        </w:rPr>
        <w:t>Petición</w:t>
      </w:r>
      <w:r w:rsidRPr="00435F8A">
        <w:rPr>
          <w:rFonts w:asciiTheme="majorHAnsi" w:hAnsiTheme="majorHAnsi" w:cs="Calibri"/>
          <w:sz w:val="16"/>
          <w:szCs w:val="16"/>
          <w:lang w:val="es-AR"/>
        </w:rPr>
        <w:t xml:space="preserve"> 1671-02. Admisibilidad. Alejandro Peñafiel Salgado. Ecuador. 29 de marzo de 2012, </w:t>
      </w:r>
      <w:r w:rsidR="009B18ED" w:rsidRPr="00435F8A">
        <w:rPr>
          <w:rFonts w:asciiTheme="majorHAnsi" w:hAnsiTheme="majorHAnsi"/>
          <w:sz w:val="16"/>
          <w:szCs w:val="16"/>
          <w:lang w:val="es-AR"/>
        </w:rPr>
        <w:t>párr</w:t>
      </w:r>
      <w:r w:rsidRPr="00435F8A">
        <w:rPr>
          <w:rFonts w:asciiTheme="majorHAnsi" w:hAnsiTheme="majorHAnsi" w:cs="Calibri"/>
          <w:sz w:val="16"/>
          <w:szCs w:val="16"/>
          <w:lang w:val="es-AR"/>
        </w:rPr>
        <w:t>. 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3F608E" w:rsidRDefault="003F608E" w:rsidP="006D76A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3F608E" w:rsidRDefault="003F60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3F608E" w:rsidRDefault="003F608E" w:rsidP="00A50FCF">
    <w:pPr>
      <w:pStyle w:val="Header"/>
      <w:tabs>
        <w:tab w:val="clear" w:pos="4320"/>
        <w:tab w:val="clear" w:pos="8640"/>
      </w:tabs>
      <w:jc w:val="center"/>
      <w:rPr>
        <w:sz w:val="22"/>
        <w:szCs w:val="22"/>
      </w:rPr>
    </w:pPr>
    <w:r>
      <w:rPr>
        <w:noProof/>
        <w:sz w:val="22"/>
        <w:szCs w:val="22"/>
      </w:rPr>
      <w:drawing>
        <wp:inline distT="0" distB="0" distL="0" distR="0" wp14:anchorId="49B70CC6" wp14:editId="43104229">
          <wp:extent cx="1855679"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
                  <a:stretch>
                    <a:fillRect/>
                  </a:stretch>
                </pic:blipFill>
                <pic:spPr bwMode="auto">
                  <a:xfrm>
                    <a:off x="0" y="0"/>
                    <a:ext cx="1855679" cy="98611"/>
                  </a:xfrm>
                  <a:prstGeom prst="rect">
                    <a:avLst/>
                  </a:prstGeom>
                  <a:noFill/>
                  <a:ln>
                    <a:noFill/>
                  </a:ln>
                </pic:spPr>
              </pic:pic>
            </a:graphicData>
          </a:graphic>
        </wp:inline>
      </w:drawing>
    </w:r>
  </w:p>
  <w:p w14:paraId="1CF3204D" w14:textId="77777777" w:rsidR="003F608E" w:rsidRPr="00EC7D62" w:rsidRDefault="00BF078F" w:rsidP="00A50FCF">
    <w:pPr>
      <w:pStyle w:val="Header"/>
      <w:tabs>
        <w:tab w:val="clear" w:pos="4320"/>
        <w:tab w:val="clear" w:pos="8640"/>
      </w:tabs>
      <w:jc w:val="center"/>
      <w:rPr>
        <w:sz w:val="22"/>
        <w:szCs w:val="22"/>
      </w:rPr>
    </w:pPr>
    <w:r>
      <w:rPr>
        <w:noProof/>
        <w:sz w:val="22"/>
        <w:szCs w:val="22"/>
        <w:bdr w:val="nil"/>
      </w:rPr>
      <w:pict w14:anchorId="4367A34C">
        <v:rect id="_x0000_i1025" alt="" style="width:425.2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1B98DE32"/>
    <w:lvl w:ilvl="0" w:tplc="D9DC52D4">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67E5BA3"/>
    <w:multiLevelType w:val="multilevel"/>
    <w:tmpl w:val="AEBE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3"/>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8"/>
  </w:num>
  <w:num w:numId="102">
    <w:abstractNumId w:val="51"/>
  </w:num>
  <w:num w:numId="103">
    <w:abstractNumId w:val="6"/>
  </w:num>
  <w:num w:numId="104">
    <w:abstractNumId w:val="66"/>
  </w:num>
  <w:num w:numId="105">
    <w:abstractNumId w:val="55"/>
  </w:num>
  <w:num w:numId="106">
    <w:abstractNumId w:val="4"/>
  </w:num>
  <w:num w:numId="107">
    <w:abstractNumId w:val="32"/>
  </w:num>
  <w:num w:numId="108">
    <w:abstractNumId w:val="14"/>
  </w:num>
  <w:num w:numId="109">
    <w:abstractNumId w:val="47"/>
  </w:num>
  <w:num w:numId="110">
    <w:abstractNumId w:val="1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3NDYzNjM0M7YwNTZQ0lEKTi0uzszPAymwqAUAi+0JbywAAAA="/>
  </w:docVars>
  <w:rsids>
    <w:rsidRoot w:val="006B2D5C"/>
    <w:rsid w:val="0000036F"/>
    <w:rsid w:val="00000CDA"/>
    <w:rsid w:val="00005009"/>
    <w:rsid w:val="00006E1F"/>
    <w:rsid w:val="000070D7"/>
    <w:rsid w:val="0001788C"/>
    <w:rsid w:val="00026D73"/>
    <w:rsid w:val="000337EF"/>
    <w:rsid w:val="00040C3A"/>
    <w:rsid w:val="000419AD"/>
    <w:rsid w:val="000433C9"/>
    <w:rsid w:val="00060B4D"/>
    <w:rsid w:val="000612F5"/>
    <w:rsid w:val="000716C5"/>
    <w:rsid w:val="00074F22"/>
    <w:rsid w:val="00075E23"/>
    <w:rsid w:val="0009344A"/>
    <w:rsid w:val="00095029"/>
    <w:rsid w:val="000A392E"/>
    <w:rsid w:val="000A5286"/>
    <w:rsid w:val="000A575F"/>
    <w:rsid w:val="000A6CFE"/>
    <w:rsid w:val="000A7E6B"/>
    <w:rsid w:val="000B217C"/>
    <w:rsid w:val="000B4F18"/>
    <w:rsid w:val="000D10DB"/>
    <w:rsid w:val="000D4625"/>
    <w:rsid w:val="000E5EB5"/>
    <w:rsid w:val="000E6696"/>
    <w:rsid w:val="000F1AAF"/>
    <w:rsid w:val="000F35ED"/>
    <w:rsid w:val="000F6ADD"/>
    <w:rsid w:val="000F6BCE"/>
    <w:rsid w:val="001009A9"/>
    <w:rsid w:val="00101F53"/>
    <w:rsid w:val="001038ED"/>
    <w:rsid w:val="00107131"/>
    <w:rsid w:val="0010736F"/>
    <w:rsid w:val="00112DBE"/>
    <w:rsid w:val="00113F73"/>
    <w:rsid w:val="00121CC2"/>
    <w:rsid w:val="00126384"/>
    <w:rsid w:val="00133EE5"/>
    <w:rsid w:val="0016025D"/>
    <w:rsid w:val="001618E4"/>
    <w:rsid w:val="00162C74"/>
    <w:rsid w:val="00164EE6"/>
    <w:rsid w:val="00167A34"/>
    <w:rsid w:val="001875E8"/>
    <w:rsid w:val="001A7870"/>
    <w:rsid w:val="001B1755"/>
    <w:rsid w:val="001B3A00"/>
    <w:rsid w:val="001B6375"/>
    <w:rsid w:val="001C1B41"/>
    <w:rsid w:val="001C42BE"/>
    <w:rsid w:val="001D65EF"/>
    <w:rsid w:val="001E49E7"/>
    <w:rsid w:val="001F7201"/>
    <w:rsid w:val="00207350"/>
    <w:rsid w:val="002118D2"/>
    <w:rsid w:val="00223A29"/>
    <w:rsid w:val="00223CF9"/>
    <w:rsid w:val="002250A3"/>
    <w:rsid w:val="00226347"/>
    <w:rsid w:val="0022736D"/>
    <w:rsid w:val="00235217"/>
    <w:rsid w:val="002418A2"/>
    <w:rsid w:val="00241C9D"/>
    <w:rsid w:val="00246D1F"/>
    <w:rsid w:val="00247403"/>
    <w:rsid w:val="00247542"/>
    <w:rsid w:val="0026157B"/>
    <w:rsid w:val="00263496"/>
    <w:rsid w:val="00266B61"/>
    <w:rsid w:val="0026712A"/>
    <w:rsid w:val="002704DB"/>
    <w:rsid w:val="00275A65"/>
    <w:rsid w:val="002903D5"/>
    <w:rsid w:val="002A0AAE"/>
    <w:rsid w:val="002A5820"/>
    <w:rsid w:val="002C1759"/>
    <w:rsid w:val="002D0A52"/>
    <w:rsid w:val="002D2B26"/>
    <w:rsid w:val="002D7EA2"/>
    <w:rsid w:val="002E187C"/>
    <w:rsid w:val="002E1E4A"/>
    <w:rsid w:val="002E489F"/>
    <w:rsid w:val="002E5B69"/>
    <w:rsid w:val="003022D4"/>
    <w:rsid w:val="00302733"/>
    <w:rsid w:val="00310776"/>
    <w:rsid w:val="00314075"/>
    <w:rsid w:val="00314078"/>
    <w:rsid w:val="0031535D"/>
    <w:rsid w:val="003155BA"/>
    <w:rsid w:val="00315F4C"/>
    <w:rsid w:val="003239B8"/>
    <w:rsid w:val="00324D21"/>
    <w:rsid w:val="00327F0E"/>
    <w:rsid w:val="0033169F"/>
    <w:rsid w:val="00335369"/>
    <w:rsid w:val="00341602"/>
    <w:rsid w:val="00344977"/>
    <w:rsid w:val="00346C95"/>
    <w:rsid w:val="00351695"/>
    <w:rsid w:val="00356185"/>
    <w:rsid w:val="00356ECF"/>
    <w:rsid w:val="00360380"/>
    <w:rsid w:val="003654F3"/>
    <w:rsid w:val="00375115"/>
    <w:rsid w:val="0037519E"/>
    <w:rsid w:val="00386CF0"/>
    <w:rsid w:val="0038709A"/>
    <w:rsid w:val="00395EA9"/>
    <w:rsid w:val="00396F29"/>
    <w:rsid w:val="003A461C"/>
    <w:rsid w:val="003B70FB"/>
    <w:rsid w:val="003C676B"/>
    <w:rsid w:val="003C6B22"/>
    <w:rsid w:val="003D3BC2"/>
    <w:rsid w:val="003E4039"/>
    <w:rsid w:val="003E524C"/>
    <w:rsid w:val="003E6CA1"/>
    <w:rsid w:val="003F0835"/>
    <w:rsid w:val="003F209A"/>
    <w:rsid w:val="003F608E"/>
    <w:rsid w:val="004065A8"/>
    <w:rsid w:val="00414882"/>
    <w:rsid w:val="004165C2"/>
    <w:rsid w:val="00420ABD"/>
    <w:rsid w:val="004274F1"/>
    <w:rsid w:val="00435F8A"/>
    <w:rsid w:val="00441ECB"/>
    <w:rsid w:val="004422A2"/>
    <w:rsid w:val="00444B99"/>
    <w:rsid w:val="00445193"/>
    <w:rsid w:val="00450BD7"/>
    <w:rsid w:val="00462C1B"/>
    <w:rsid w:val="00467B7E"/>
    <w:rsid w:val="00473BB4"/>
    <w:rsid w:val="00477592"/>
    <w:rsid w:val="004813CA"/>
    <w:rsid w:val="00486F1C"/>
    <w:rsid w:val="00487A47"/>
    <w:rsid w:val="00491D48"/>
    <w:rsid w:val="0049419D"/>
    <w:rsid w:val="004A6A54"/>
    <w:rsid w:val="004B1E20"/>
    <w:rsid w:val="004B5D14"/>
    <w:rsid w:val="004C20D2"/>
    <w:rsid w:val="004C2312"/>
    <w:rsid w:val="004C4B62"/>
    <w:rsid w:val="004C54C9"/>
    <w:rsid w:val="004C6C33"/>
    <w:rsid w:val="004D0B3F"/>
    <w:rsid w:val="004D3257"/>
    <w:rsid w:val="004D4ABA"/>
    <w:rsid w:val="004D6025"/>
    <w:rsid w:val="004E2649"/>
    <w:rsid w:val="004E4D1B"/>
    <w:rsid w:val="00501399"/>
    <w:rsid w:val="0050633D"/>
    <w:rsid w:val="00507BC4"/>
    <w:rsid w:val="0051067D"/>
    <w:rsid w:val="0051155E"/>
    <w:rsid w:val="005128E4"/>
    <w:rsid w:val="005133DB"/>
    <w:rsid w:val="005142C0"/>
    <w:rsid w:val="00520069"/>
    <w:rsid w:val="00525560"/>
    <w:rsid w:val="0053078D"/>
    <w:rsid w:val="00534010"/>
    <w:rsid w:val="00537845"/>
    <w:rsid w:val="00541B3F"/>
    <w:rsid w:val="00544C49"/>
    <w:rsid w:val="005516A1"/>
    <w:rsid w:val="00563557"/>
    <w:rsid w:val="00566117"/>
    <w:rsid w:val="0057402A"/>
    <w:rsid w:val="005771D0"/>
    <w:rsid w:val="00586737"/>
    <w:rsid w:val="0059087A"/>
    <w:rsid w:val="0059191A"/>
    <w:rsid w:val="005921FF"/>
    <w:rsid w:val="005A24ED"/>
    <w:rsid w:val="005A6D0E"/>
    <w:rsid w:val="005B52B0"/>
    <w:rsid w:val="005B6806"/>
    <w:rsid w:val="005C0942"/>
    <w:rsid w:val="005C4225"/>
    <w:rsid w:val="005E4D8E"/>
    <w:rsid w:val="005F0DAD"/>
    <w:rsid w:val="005F0F33"/>
    <w:rsid w:val="005F49A4"/>
    <w:rsid w:val="00600DEB"/>
    <w:rsid w:val="00615BA7"/>
    <w:rsid w:val="00627C9F"/>
    <w:rsid w:val="006311E9"/>
    <w:rsid w:val="00632354"/>
    <w:rsid w:val="00642810"/>
    <w:rsid w:val="00652333"/>
    <w:rsid w:val="00656538"/>
    <w:rsid w:val="00670B53"/>
    <w:rsid w:val="006735C7"/>
    <w:rsid w:val="00676C76"/>
    <w:rsid w:val="0068009E"/>
    <w:rsid w:val="00681756"/>
    <w:rsid w:val="00683EE5"/>
    <w:rsid w:val="0068444C"/>
    <w:rsid w:val="00692219"/>
    <w:rsid w:val="00692305"/>
    <w:rsid w:val="00695995"/>
    <w:rsid w:val="006A17D2"/>
    <w:rsid w:val="006A20E7"/>
    <w:rsid w:val="006A392E"/>
    <w:rsid w:val="006A73E6"/>
    <w:rsid w:val="006B2D5C"/>
    <w:rsid w:val="006B5EE6"/>
    <w:rsid w:val="006C3576"/>
    <w:rsid w:val="006C4EB1"/>
    <w:rsid w:val="006D2F05"/>
    <w:rsid w:val="006D76AA"/>
    <w:rsid w:val="006E0166"/>
    <w:rsid w:val="006E61DF"/>
    <w:rsid w:val="006E7B34"/>
    <w:rsid w:val="0070146B"/>
    <w:rsid w:val="0070697F"/>
    <w:rsid w:val="0072199C"/>
    <w:rsid w:val="00722C9F"/>
    <w:rsid w:val="0072330F"/>
    <w:rsid w:val="007253B8"/>
    <w:rsid w:val="0073060A"/>
    <w:rsid w:val="00733E27"/>
    <w:rsid w:val="0073741F"/>
    <w:rsid w:val="007402A7"/>
    <w:rsid w:val="00762830"/>
    <w:rsid w:val="0076643F"/>
    <w:rsid w:val="007665A8"/>
    <w:rsid w:val="00777F63"/>
    <w:rsid w:val="00786789"/>
    <w:rsid w:val="00796406"/>
    <w:rsid w:val="00796B9B"/>
    <w:rsid w:val="00796D46"/>
    <w:rsid w:val="007A5817"/>
    <w:rsid w:val="007B05C4"/>
    <w:rsid w:val="007B60E9"/>
    <w:rsid w:val="007B6CC3"/>
    <w:rsid w:val="007B76D3"/>
    <w:rsid w:val="007C2DFB"/>
    <w:rsid w:val="007C3334"/>
    <w:rsid w:val="007C3F04"/>
    <w:rsid w:val="007D2B98"/>
    <w:rsid w:val="007E21BC"/>
    <w:rsid w:val="007E7C82"/>
    <w:rsid w:val="007F588D"/>
    <w:rsid w:val="007F72AF"/>
    <w:rsid w:val="00803F1C"/>
    <w:rsid w:val="0080568E"/>
    <w:rsid w:val="0080600E"/>
    <w:rsid w:val="00807258"/>
    <w:rsid w:val="008072BD"/>
    <w:rsid w:val="00811BA4"/>
    <w:rsid w:val="00817612"/>
    <w:rsid w:val="00833441"/>
    <w:rsid w:val="008338A4"/>
    <w:rsid w:val="00834D49"/>
    <w:rsid w:val="00837C45"/>
    <w:rsid w:val="00844730"/>
    <w:rsid w:val="008457C2"/>
    <w:rsid w:val="00856BCC"/>
    <w:rsid w:val="00857A19"/>
    <w:rsid w:val="00857A82"/>
    <w:rsid w:val="00873836"/>
    <w:rsid w:val="00874FA7"/>
    <w:rsid w:val="008810D5"/>
    <w:rsid w:val="0088534F"/>
    <w:rsid w:val="00885737"/>
    <w:rsid w:val="00890650"/>
    <w:rsid w:val="00897E12"/>
    <w:rsid w:val="008A533E"/>
    <w:rsid w:val="008A7E0F"/>
    <w:rsid w:val="008B12F5"/>
    <w:rsid w:val="008C2240"/>
    <w:rsid w:val="008D768D"/>
    <w:rsid w:val="008E3759"/>
    <w:rsid w:val="008E3BFE"/>
    <w:rsid w:val="008F1912"/>
    <w:rsid w:val="008F4B78"/>
    <w:rsid w:val="0090270B"/>
    <w:rsid w:val="00904020"/>
    <w:rsid w:val="009041DC"/>
    <w:rsid w:val="0091239F"/>
    <w:rsid w:val="009134C8"/>
    <w:rsid w:val="00915ED8"/>
    <w:rsid w:val="00917B5A"/>
    <w:rsid w:val="00920A58"/>
    <w:rsid w:val="00920A8C"/>
    <w:rsid w:val="009251BF"/>
    <w:rsid w:val="00930616"/>
    <w:rsid w:val="00931686"/>
    <w:rsid w:val="00932C73"/>
    <w:rsid w:val="00934A2C"/>
    <w:rsid w:val="009379C6"/>
    <w:rsid w:val="00954A2D"/>
    <w:rsid w:val="0096706E"/>
    <w:rsid w:val="00974491"/>
    <w:rsid w:val="00975C4E"/>
    <w:rsid w:val="00976E83"/>
    <w:rsid w:val="00981FBA"/>
    <w:rsid w:val="00985AD9"/>
    <w:rsid w:val="00997BC5"/>
    <w:rsid w:val="009A281C"/>
    <w:rsid w:val="009A4F41"/>
    <w:rsid w:val="009A6239"/>
    <w:rsid w:val="009B18ED"/>
    <w:rsid w:val="009B381B"/>
    <w:rsid w:val="009B7F64"/>
    <w:rsid w:val="009D1753"/>
    <w:rsid w:val="009D180C"/>
    <w:rsid w:val="009D7611"/>
    <w:rsid w:val="009E0B61"/>
    <w:rsid w:val="009E53DE"/>
    <w:rsid w:val="00A11212"/>
    <w:rsid w:val="00A11E44"/>
    <w:rsid w:val="00A11F77"/>
    <w:rsid w:val="00A20752"/>
    <w:rsid w:val="00A328B3"/>
    <w:rsid w:val="00A347FB"/>
    <w:rsid w:val="00A37F2E"/>
    <w:rsid w:val="00A46EC2"/>
    <w:rsid w:val="00A50FCF"/>
    <w:rsid w:val="00A528D1"/>
    <w:rsid w:val="00A53003"/>
    <w:rsid w:val="00A610CD"/>
    <w:rsid w:val="00A65349"/>
    <w:rsid w:val="00A657A7"/>
    <w:rsid w:val="00A758AA"/>
    <w:rsid w:val="00A75CC3"/>
    <w:rsid w:val="00A96319"/>
    <w:rsid w:val="00AA09A2"/>
    <w:rsid w:val="00AA7996"/>
    <w:rsid w:val="00AB0D8B"/>
    <w:rsid w:val="00AC19CB"/>
    <w:rsid w:val="00AC5785"/>
    <w:rsid w:val="00AE5488"/>
    <w:rsid w:val="00AE6F91"/>
    <w:rsid w:val="00AF5571"/>
    <w:rsid w:val="00B07341"/>
    <w:rsid w:val="00B130E4"/>
    <w:rsid w:val="00B2101F"/>
    <w:rsid w:val="00B30539"/>
    <w:rsid w:val="00B314DB"/>
    <w:rsid w:val="00B33A5A"/>
    <w:rsid w:val="00B361F2"/>
    <w:rsid w:val="00B3718B"/>
    <w:rsid w:val="00B4632A"/>
    <w:rsid w:val="00B472E5"/>
    <w:rsid w:val="00B51266"/>
    <w:rsid w:val="00B530F1"/>
    <w:rsid w:val="00B5333A"/>
    <w:rsid w:val="00B660F3"/>
    <w:rsid w:val="00B771C0"/>
    <w:rsid w:val="00B979BA"/>
    <w:rsid w:val="00BA1AFB"/>
    <w:rsid w:val="00BA276C"/>
    <w:rsid w:val="00BA3CC4"/>
    <w:rsid w:val="00BB306F"/>
    <w:rsid w:val="00BB657D"/>
    <w:rsid w:val="00BD4B89"/>
    <w:rsid w:val="00BD5922"/>
    <w:rsid w:val="00BD7404"/>
    <w:rsid w:val="00BE5D88"/>
    <w:rsid w:val="00BE62C1"/>
    <w:rsid w:val="00BE66E2"/>
    <w:rsid w:val="00BF02CB"/>
    <w:rsid w:val="00BF078F"/>
    <w:rsid w:val="00BF6B2C"/>
    <w:rsid w:val="00BF6FD8"/>
    <w:rsid w:val="00C03680"/>
    <w:rsid w:val="00C054DF"/>
    <w:rsid w:val="00C102FB"/>
    <w:rsid w:val="00C21762"/>
    <w:rsid w:val="00C21FEF"/>
    <w:rsid w:val="00C24543"/>
    <w:rsid w:val="00C256A2"/>
    <w:rsid w:val="00C2581F"/>
    <w:rsid w:val="00C25D94"/>
    <w:rsid w:val="00C31F44"/>
    <w:rsid w:val="00C42C34"/>
    <w:rsid w:val="00C51515"/>
    <w:rsid w:val="00C520C8"/>
    <w:rsid w:val="00C55AA2"/>
    <w:rsid w:val="00C5660B"/>
    <w:rsid w:val="00C66B72"/>
    <w:rsid w:val="00C73AB5"/>
    <w:rsid w:val="00C742D1"/>
    <w:rsid w:val="00C87AC4"/>
    <w:rsid w:val="00C87F7F"/>
    <w:rsid w:val="00C93F65"/>
    <w:rsid w:val="00C9567A"/>
    <w:rsid w:val="00C96FE1"/>
    <w:rsid w:val="00CA5271"/>
    <w:rsid w:val="00CB060E"/>
    <w:rsid w:val="00CB212D"/>
    <w:rsid w:val="00CB2660"/>
    <w:rsid w:val="00CB4311"/>
    <w:rsid w:val="00CC5E90"/>
    <w:rsid w:val="00CD046C"/>
    <w:rsid w:val="00CD7D72"/>
    <w:rsid w:val="00CE076C"/>
    <w:rsid w:val="00CE5199"/>
    <w:rsid w:val="00CE66D5"/>
    <w:rsid w:val="00CF2603"/>
    <w:rsid w:val="00CF637A"/>
    <w:rsid w:val="00D02FFF"/>
    <w:rsid w:val="00D059DE"/>
    <w:rsid w:val="00D05ABD"/>
    <w:rsid w:val="00D13FCE"/>
    <w:rsid w:val="00D21316"/>
    <w:rsid w:val="00D306D1"/>
    <w:rsid w:val="00D30800"/>
    <w:rsid w:val="00D34786"/>
    <w:rsid w:val="00D358AF"/>
    <w:rsid w:val="00D37BFC"/>
    <w:rsid w:val="00D465BA"/>
    <w:rsid w:val="00D46E51"/>
    <w:rsid w:val="00D47A8E"/>
    <w:rsid w:val="00D52D14"/>
    <w:rsid w:val="00D712D3"/>
    <w:rsid w:val="00D71422"/>
    <w:rsid w:val="00D72DC6"/>
    <w:rsid w:val="00D7558D"/>
    <w:rsid w:val="00D81D92"/>
    <w:rsid w:val="00D83FAB"/>
    <w:rsid w:val="00D876F9"/>
    <w:rsid w:val="00DA2224"/>
    <w:rsid w:val="00DA7B5F"/>
    <w:rsid w:val="00DC11E7"/>
    <w:rsid w:val="00DC4DA0"/>
    <w:rsid w:val="00DC7023"/>
    <w:rsid w:val="00DC769A"/>
    <w:rsid w:val="00DD3D86"/>
    <w:rsid w:val="00DD466A"/>
    <w:rsid w:val="00DD4AD2"/>
    <w:rsid w:val="00DD7874"/>
    <w:rsid w:val="00DE06DF"/>
    <w:rsid w:val="00DF1EC4"/>
    <w:rsid w:val="00DF4715"/>
    <w:rsid w:val="00DF668F"/>
    <w:rsid w:val="00E0340B"/>
    <w:rsid w:val="00E04840"/>
    <w:rsid w:val="00E04A90"/>
    <w:rsid w:val="00E0551F"/>
    <w:rsid w:val="00E059B5"/>
    <w:rsid w:val="00E06F8E"/>
    <w:rsid w:val="00E219C7"/>
    <w:rsid w:val="00E4118C"/>
    <w:rsid w:val="00E43157"/>
    <w:rsid w:val="00E461CE"/>
    <w:rsid w:val="00E57951"/>
    <w:rsid w:val="00E67993"/>
    <w:rsid w:val="00E720CA"/>
    <w:rsid w:val="00E80D94"/>
    <w:rsid w:val="00E84EB5"/>
    <w:rsid w:val="00E85662"/>
    <w:rsid w:val="00E8727A"/>
    <w:rsid w:val="00E8789F"/>
    <w:rsid w:val="00E945FD"/>
    <w:rsid w:val="00E95E02"/>
    <w:rsid w:val="00E96156"/>
    <w:rsid w:val="00E97B71"/>
    <w:rsid w:val="00E97C0C"/>
    <w:rsid w:val="00EA1B87"/>
    <w:rsid w:val="00EA2EBE"/>
    <w:rsid w:val="00EA3D34"/>
    <w:rsid w:val="00EB29C8"/>
    <w:rsid w:val="00EB2B1F"/>
    <w:rsid w:val="00EB454D"/>
    <w:rsid w:val="00EB5397"/>
    <w:rsid w:val="00EB5833"/>
    <w:rsid w:val="00EC773B"/>
    <w:rsid w:val="00ED3F98"/>
    <w:rsid w:val="00ED549D"/>
    <w:rsid w:val="00ED76BE"/>
    <w:rsid w:val="00EE00E9"/>
    <w:rsid w:val="00EF6061"/>
    <w:rsid w:val="00EF619B"/>
    <w:rsid w:val="00F00B55"/>
    <w:rsid w:val="00F02AD1"/>
    <w:rsid w:val="00F04226"/>
    <w:rsid w:val="00F070DC"/>
    <w:rsid w:val="00F10AE8"/>
    <w:rsid w:val="00F12997"/>
    <w:rsid w:val="00F2185D"/>
    <w:rsid w:val="00F24350"/>
    <w:rsid w:val="00F253CC"/>
    <w:rsid w:val="00F26797"/>
    <w:rsid w:val="00F3411A"/>
    <w:rsid w:val="00F37106"/>
    <w:rsid w:val="00F519CF"/>
    <w:rsid w:val="00F56BA5"/>
    <w:rsid w:val="00F60E22"/>
    <w:rsid w:val="00F66D16"/>
    <w:rsid w:val="00F71984"/>
    <w:rsid w:val="00F75256"/>
    <w:rsid w:val="00F81395"/>
    <w:rsid w:val="00F81BB8"/>
    <w:rsid w:val="00F86600"/>
    <w:rsid w:val="00F917D1"/>
    <w:rsid w:val="00F959CB"/>
    <w:rsid w:val="00F9653B"/>
    <w:rsid w:val="00F96695"/>
    <w:rsid w:val="00FB0973"/>
    <w:rsid w:val="00FB62CF"/>
    <w:rsid w:val="00FB718E"/>
    <w:rsid w:val="00FC5B25"/>
    <w:rsid w:val="00FD03E9"/>
    <w:rsid w:val="00FD3C3B"/>
    <w:rsid w:val="00FE07DD"/>
    <w:rsid w:val="00FE6B45"/>
    <w:rsid w:val="00FF55F3"/>
    <w:rsid w:val="00FF5851"/>
    <w:rsid w:val="00FF623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87A47"/>
    <w:rPr>
      <w:i/>
      <w:iCs/>
    </w:rPr>
  </w:style>
  <w:style w:type="character" w:styleId="CommentReference">
    <w:name w:val="annotation reference"/>
    <w:basedOn w:val="DefaultParagraphFont"/>
    <w:uiPriority w:val="99"/>
    <w:semiHidden/>
    <w:unhideWhenUsed/>
    <w:rsid w:val="003E524C"/>
    <w:rPr>
      <w:sz w:val="16"/>
      <w:szCs w:val="16"/>
    </w:rPr>
  </w:style>
  <w:style w:type="paragraph" w:styleId="CommentText">
    <w:name w:val="annotation text"/>
    <w:basedOn w:val="Normal"/>
    <w:link w:val="CommentTextChar"/>
    <w:uiPriority w:val="99"/>
    <w:semiHidden/>
    <w:unhideWhenUsed/>
    <w:rsid w:val="003E524C"/>
    <w:rPr>
      <w:sz w:val="20"/>
      <w:szCs w:val="20"/>
    </w:rPr>
  </w:style>
  <w:style w:type="character" w:customStyle="1" w:styleId="CommentTextChar">
    <w:name w:val="Comment Text Char"/>
    <w:basedOn w:val="DefaultParagraphFont"/>
    <w:link w:val="CommentText"/>
    <w:uiPriority w:val="99"/>
    <w:semiHidden/>
    <w:rsid w:val="003E524C"/>
    <w:rPr>
      <w:lang w:val="en-US" w:eastAsia="en-US"/>
    </w:rPr>
  </w:style>
  <w:style w:type="paragraph" w:styleId="CommentSubject">
    <w:name w:val="annotation subject"/>
    <w:basedOn w:val="CommentText"/>
    <w:next w:val="CommentText"/>
    <w:link w:val="CommentSubjectChar"/>
    <w:uiPriority w:val="99"/>
    <w:semiHidden/>
    <w:unhideWhenUsed/>
    <w:rsid w:val="003E524C"/>
    <w:rPr>
      <w:b/>
      <w:bCs/>
    </w:rPr>
  </w:style>
  <w:style w:type="character" w:customStyle="1" w:styleId="CommentSubjectChar">
    <w:name w:val="Comment Subject Char"/>
    <w:basedOn w:val="CommentTextChar"/>
    <w:link w:val="CommentSubject"/>
    <w:uiPriority w:val="99"/>
    <w:semiHidden/>
    <w:rsid w:val="003E524C"/>
    <w:rPr>
      <w:b/>
      <w:bCs/>
      <w:lang w:val="en-US" w:eastAsia="en-US"/>
    </w:rPr>
  </w:style>
  <w:style w:type="paragraph" w:styleId="NormalWeb">
    <w:name w:val="Normal (Web)"/>
    <w:basedOn w:val="Normal"/>
    <w:uiPriority w:val="99"/>
    <w:semiHidden/>
    <w:unhideWhenUsed/>
    <w:rsid w:val="00BA1A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Mencinsinresolver1">
    <w:name w:val="Mención sin resolver1"/>
    <w:basedOn w:val="DefaultParagraphFont"/>
    <w:uiPriority w:val="99"/>
    <w:semiHidden/>
    <w:unhideWhenUsed/>
    <w:rsid w:val="00BA1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054216">
      <w:bodyDiv w:val="1"/>
      <w:marLeft w:val="0"/>
      <w:marRight w:val="0"/>
      <w:marTop w:val="0"/>
      <w:marBottom w:val="0"/>
      <w:divBdr>
        <w:top w:val="none" w:sz="0" w:space="0" w:color="auto"/>
        <w:left w:val="none" w:sz="0" w:space="0" w:color="auto"/>
        <w:bottom w:val="none" w:sz="0" w:space="0" w:color="auto"/>
        <w:right w:val="none" w:sz="0" w:space="0" w:color="auto"/>
      </w:divBdr>
      <w:divsChild>
        <w:div w:id="794640102">
          <w:marLeft w:val="0"/>
          <w:marRight w:val="0"/>
          <w:marTop w:val="0"/>
          <w:marBottom w:val="0"/>
          <w:divBdr>
            <w:top w:val="none" w:sz="0" w:space="0" w:color="auto"/>
            <w:left w:val="none" w:sz="0" w:space="0" w:color="auto"/>
            <w:bottom w:val="none" w:sz="0" w:space="0" w:color="auto"/>
            <w:right w:val="none" w:sz="0" w:space="0" w:color="auto"/>
          </w:divBdr>
          <w:divsChild>
            <w:div w:id="889413870">
              <w:marLeft w:val="0"/>
              <w:marRight w:val="0"/>
              <w:marTop w:val="0"/>
              <w:marBottom w:val="0"/>
              <w:divBdr>
                <w:top w:val="none" w:sz="0" w:space="0" w:color="auto"/>
                <w:left w:val="none" w:sz="0" w:space="0" w:color="auto"/>
                <w:bottom w:val="none" w:sz="0" w:space="0" w:color="auto"/>
                <w:right w:val="none" w:sz="0" w:space="0" w:color="auto"/>
              </w:divBdr>
              <w:divsChild>
                <w:div w:id="13871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eb.trf3.jus.br/consultas/Internet/ConsultaProcessual/Processo?numeroProcesso=0012137322003403600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ECDE6-0804-48B5-BCF7-25B22238E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1775</Words>
  <Characters>8755</Characters>
  <Application>Microsoft Office Word</Application>
  <DocSecurity>0</DocSecurity>
  <Lines>208</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357/21</dc:title>
  <dc:creator/>
  <cp:lastModifiedBy/>
  <cp:revision>1</cp:revision>
  <dcterms:created xsi:type="dcterms:W3CDTF">2022-02-09T17:17:00Z</dcterms:created>
  <dcterms:modified xsi:type="dcterms:W3CDTF">2022-02-09T17:17:00Z</dcterms:modified>
</cp:coreProperties>
</file>