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065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F5105" w:rsidRDefault="005F510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5F5105" w:rsidRDefault="005F510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35B321AC" w:rsidR="005F5105" w:rsidRPr="004E2649" w:rsidRDefault="005F510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6633">
                              <w:rPr>
                                <w:rFonts w:asciiTheme="majorHAnsi" w:hAnsiTheme="majorHAnsi" w:cs="Arial"/>
                                <w:b/>
                                <w:bCs/>
                                <w:color w:val="0D0D0D" w:themeColor="text1" w:themeTint="F2"/>
                                <w:sz w:val="36"/>
                                <w:szCs w:val="22"/>
                                <w:lang w:val="es-ES_tradnl"/>
                              </w:rPr>
                              <w:t>423</w:t>
                            </w:r>
                            <w:r>
                              <w:rPr>
                                <w:rFonts w:asciiTheme="majorHAnsi" w:hAnsiTheme="majorHAnsi" w:cs="Arial"/>
                                <w:b/>
                                <w:bCs/>
                                <w:color w:val="0D0D0D" w:themeColor="text1" w:themeTint="F2"/>
                                <w:sz w:val="36"/>
                                <w:szCs w:val="22"/>
                                <w:lang w:val="es-ES_tradnl"/>
                              </w:rPr>
                              <w:t>/2</w:t>
                            </w:r>
                            <w:r w:rsidR="00266633">
                              <w:rPr>
                                <w:rFonts w:asciiTheme="majorHAnsi" w:hAnsiTheme="majorHAnsi" w:cs="Arial"/>
                                <w:b/>
                                <w:bCs/>
                                <w:color w:val="0D0D0D" w:themeColor="text1" w:themeTint="F2"/>
                                <w:sz w:val="36"/>
                                <w:szCs w:val="22"/>
                                <w:lang w:val="es-ES_tradnl"/>
                              </w:rPr>
                              <w:t>1</w:t>
                            </w:r>
                          </w:p>
                          <w:p w14:paraId="5626D0A4" w14:textId="593E435A"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1273-13</w:t>
                            </w:r>
                          </w:p>
                          <w:p w14:paraId="2A1EFAA5" w14:textId="643E9786"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191EE88F" w:rsidR="005F5105" w:rsidRPr="00B46622"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JUAN ANTONIO MOLINA LAZO</w:t>
                            </w:r>
                          </w:p>
                          <w:bookmarkEnd w:id="0"/>
                          <w:p w14:paraId="47ED2F30" w14:textId="70198581"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F5105" w:rsidRPr="00AE5488" w:rsidRDefault="005F510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35B321AC" w:rsidR="005F5105" w:rsidRPr="004E2649" w:rsidRDefault="005F510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66633">
                        <w:rPr>
                          <w:rFonts w:asciiTheme="majorHAnsi" w:hAnsiTheme="majorHAnsi" w:cs="Arial"/>
                          <w:b/>
                          <w:bCs/>
                          <w:color w:val="0D0D0D" w:themeColor="text1" w:themeTint="F2"/>
                          <w:sz w:val="36"/>
                          <w:szCs w:val="22"/>
                          <w:lang w:val="es-ES_tradnl"/>
                        </w:rPr>
                        <w:t>423</w:t>
                      </w:r>
                      <w:r>
                        <w:rPr>
                          <w:rFonts w:asciiTheme="majorHAnsi" w:hAnsiTheme="majorHAnsi" w:cs="Arial"/>
                          <w:b/>
                          <w:bCs/>
                          <w:color w:val="0D0D0D" w:themeColor="text1" w:themeTint="F2"/>
                          <w:sz w:val="36"/>
                          <w:szCs w:val="22"/>
                          <w:lang w:val="es-ES_tradnl"/>
                        </w:rPr>
                        <w:t>/2</w:t>
                      </w:r>
                      <w:r w:rsidR="00266633">
                        <w:rPr>
                          <w:rFonts w:asciiTheme="majorHAnsi" w:hAnsiTheme="majorHAnsi" w:cs="Arial"/>
                          <w:b/>
                          <w:bCs/>
                          <w:color w:val="0D0D0D" w:themeColor="text1" w:themeTint="F2"/>
                          <w:sz w:val="36"/>
                          <w:szCs w:val="22"/>
                          <w:lang w:val="es-ES_tradnl"/>
                        </w:rPr>
                        <w:t>1</w:t>
                      </w:r>
                    </w:p>
                    <w:p w14:paraId="5626D0A4" w14:textId="593E435A"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1273-13</w:t>
                      </w:r>
                    </w:p>
                    <w:p w14:paraId="2A1EFAA5" w14:textId="643E9786"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191EE88F" w:rsidR="005F5105" w:rsidRPr="00B46622"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JUAN ANTONIO MOLINA LAZO</w:t>
                      </w:r>
                    </w:p>
                    <w:bookmarkEnd w:id="1"/>
                    <w:p w14:paraId="47ED2F30" w14:textId="70198581" w:rsidR="005F5105" w:rsidRPr="00D85CEC" w:rsidRDefault="005F5105"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CHILE</w:t>
                      </w:r>
                    </w:p>
                    <w:p w14:paraId="6D9AEAC1" w14:textId="77777777" w:rsidR="005F5105" w:rsidRPr="00AE5488" w:rsidRDefault="005F510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7F263AF" w:rsidR="005F5105" w:rsidRPr="00F514A6" w:rsidRDefault="005F5105" w:rsidP="000673D0">
                            <w:pPr>
                              <w:spacing w:line="276" w:lineRule="auto"/>
                              <w:jc w:val="right"/>
                              <w:rPr>
                                <w:rFonts w:asciiTheme="minorHAnsi" w:hAnsiTheme="minorHAnsi"/>
                                <w:color w:val="FFFFFF" w:themeColor="background1"/>
                                <w:sz w:val="22"/>
                                <w:lang w:val="es-419"/>
                              </w:rPr>
                            </w:pPr>
                            <w:r w:rsidRPr="00F514A6">
                              <w:rPr>
                                <w:rFonts w:asciiTheme="minorHAnsi" w:hAnsiTheme="minorHAnsi"/>
                                <w:color w:val="FFFFFF" w:themeColor="background1"/>
                                <w:sz w:val="22"/>
                                <w:lang w:val="es-419"/>
                              </w:rPr>
                              <w:t>OEA/</w:t>
                            </w:r>
                            <w:proofErr w:type="spellStart"/>
                            <w:r w:rsidRPr="00F514A6">
                              <w:rPr>
                                <w:rFonts w:asciiTheme="minorHAnsi" w:hAnsiTheme="minorHAnsi"/>
                                <w:color w:val="FFFFFF" w:themeColor="background1"/>
                                <w:sz w:val="22"/>
                                <w:lang w:val="es-419"/>
                              </w:rPr>
                              <w:t>Ser.L</w:t>
                            </w:r>
                            <w:proofErr w:type="spellEnd"/>
                            <w:r w:rsidRPr="00F514A6">
                              <w:rPr>
                                <w:rFonts w:asciiTheme="minorHAnsi" w:hAnsiTheme="minorHAnsi"/>
                                <w:color w:val="FFFFFF" w:themeColor="background1"/>
                                <w:sz w:val="22"/>
                                <w:lang w:val="es-419"/>
                              </w:rPr>
                              <w:t>/V/II</w:t>
                            </w:r>
                          </w:p>
                          <w:p w14:paraId="3449BBFC" w14:textId="59480932" w:rsidR="005F5105" w:rsidRPr="00F514A6" w:rsidRDefault="005F5105" w:rsidP="000673D0">
                            <w:pPr>
                              <w:spacing w:line="276" w:lineRule="auto"/>
                              <w:jc w:val="right"/>
                              <w:rPr>
                                <w:rFonts w:asciiTheme="minorHAnsi" w:hAnsiTheme="minorHAnsi"/>
                                <w:color w:val="FFFFFF" w:themeColor="background1"/>
                                <w:sz w:val="22"/>
                                <w:lang w:val="es-419"/>
                              </w:rPr>
                            </w:pPr>
                            <w:r w:rsidRPr="00F514A6">
                              <w:rPr>
                                <w:rFonts w:asciiTheme="minorHAnsi" w:hAnsiTheme="minorHAnsi"/>
                                <w:color w:val="FFFFFF" w:themeColor="background1"/>
                                <w:sz w:val="22"/>
                                <w:lang w:val="es-419"/>
                              </w:rPr>
                              <w:t xml:space="preserve">Doc. </w:t>
                            </w:r>
                            <w:r w:rsidR="00BD56A5" w:rsidRPr="00F514A6">
                              <w:rPr>
                                <w:rFonts w:asciiTheme="minorHAnsi" w:hAnsiTheme="minorHAnsi"/>
                                <w:color w:val="FFFFFF" w:themeColor="background1"/>
                                <w:sz w:val="22"/>
                                <w:lang w:val="es-419"/>
                              </w:rPr>
                              <w:t>435</w:t>
                            </w:r>
                          </w:p>
                          <w:p w14:paraId="0BBD91A2" w14:textId="37F458C3" w:rsidR="005F5105" w:rsidRPr="00C25ADB" w:rsidRDefault="00BD56A5"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5F510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5F5105" w:rsidRPr="00C25ADB" w:rsidRDefault="005F510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7F263AF" w:rsidR="005F5105" w:rsidRPr="00F514A6" w:rsidRDefault="005F5105" w:rsidP="000673D0">
                      <w:pPr>
                        <w:spacing w:line="276" w:lineRule="auto"/>
                        <w:jc w:val="right"/>
                        <w:rPr>
                          <w:rFonts w:asciiTheme="minorHAnsi" w:hAnsiTheme="minorHAnsi"/>
                          <w:color w:val="FFFFFF" w:themeColor="background1"/>
                          <w:sz w:val="22"/>
                          <w:lang w:val="es-419"/>
                        </w:rPr>
                      </w:pPr>
                      <w:r w:rsidRPr="00F514A6">
                        <w:rPr>
                          <w:rFonts w:asciiTheme="minorHAnsi" w:hAnsiTheme="minorHAnsi"/>
                          <w:color w:val="FFFFFF" w:themeColor="background1"/>
                          <w:sz w:val="22"/>
                          <w:lang w:val="es-419"/>
                        </w:rPr>
                        <w:t>OEA/Ser.L/V/II</w:t>
                      </w:r>
                    </w:p>
                    <w:p w14:paraId="3449BBFC" w14:textId="59480932" w:rsidR="005F5105" w:rsidRPr="00F514A6" w:rsidRDefault="005F5105" w:rsidP="000673D0">
                      <w:pPr>
                        <w:spacing w:line="276" w:lineRule="auto"/>
                        <w:jc w:val="right"/>
                        <w:rPr>
                          <w:rFonts w:asciiTheme="minorHAnsi" w:hAnsiTheme="minorHAnsi"/>
                          <w:color w:val="FFFFFF" w:themeColor="background1"/>
                          <w:sz w:val="22"/>
                          <w:lang w:val="es-419"/>
                        </w:rPr>
                      </w:pPr>
                      <w:r w:rsidRPr="00F514A6">
                        <w:rPr>
                          <w:rFonts w:asciiTheme="minorHAnsi" w:hAnsiTheme="minorHAnsi"/>
                          <w:color w:val="FFFFFF" w:themeColor="background1"/>
                          <w:sz w:val="22"/>
                          <w:lang w:val="es-419"/>
                        </w:rPr>
                        <w:t xml:space="preserve">Doc. </w:t>
                      </w:r>
                      <w:r w:rsidR="00BD56A5" w:rsidRPr="00F514A6">
                        <w:rPr>
                          <w:rFonts w:asciiTheme="minorHAnsi" w:hAnsiTheme="minorHAnsi"/>
                          <w:color w:val="FFFFFF" w:themeColor="background1"/>
                          <w:sz w:val="22"/>
                          <w:lang w:val="es-419"/>
                        </w:rPr>
                        <w:t>435</w:t>
                      </w:r>
                    </w:p>
                    <w:p w14:paraId="0BBD91A2" w14:textId="37F458C3" w:rsidR="005F5105" w:rsidRPr="00C25ADB" w:rsidRDefault="00BD56A5"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5F510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5F5105" w:rsidRPr="00C25ADB" w:rsidRDefault="005F510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E3A0515" w:rsidR="005F5105" w:rsidRPr="00890650" w:rsidRDefault="005F510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D56A5">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D56A5">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D56A5">
                              <w:rPr>
                                <w:rFonts w:asciiTheme="majorHAnsi" w:hAnsiTheme="majorHAnsi"/>
                                <w:color w:val="0D0D0D" w:themeColor="text1" w:themeTint="F2"/>
                                <w:sz w:val="18"/>
                                <w:szCs w:val="22"/>
                                <w:lang w:val="es-ES"/>
                              </w:rPr>
                              <w:t>1</w:t>
                            </w:r>
                            <w:r w:rsidR="00356EA9">
                              <w:rPr>
                                <w:rFonts w:asciiTheme="majorHAnsi" w:hAnsiTheme="majorHAnsi"/>
                                <w:color w:val="0D0D0D" w:themeColor="text1" w:themeTint="F2"/>
                                <w:sz w:val="18"/>
                                <w:szCs w:val="22"/>
                                <w:lang w:val="es-ES"/>
                              </w:rPr>
                              <w:t>.</w:t>
                            </w:r>
                          </w:p>
                          <w:p w14:paraId="4F6ABB5B" w14:textId="77777777" w:rsidR="005F5105" w:rsidRPr="007A5817" w:rsidRDefault="005F510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F5105" w:rsidRPr="00167A34" w:rsidRDefault="005F510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1E3A0515" w:rsidR="005F5105" w:rsidRPr="00890650" w:rsidRDefault="005F510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D56A5">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BD56A5">
                        <w:rPr>
                          <w:rFonts w:asciiTheme="majorHAnsi" w:hAnsiTheme="majorHAnsi"/>
                          <w:color w:val="0D0D0D" w:themeColor="text1" w:themeTint="F2"/>
                          <w:sz w:val="18"/>
                          <w:szCs w:val="22"/>
                          <w:lang w:val="es-ES"/>
                        </w:rPr>
                        <w:t>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BD56A5">
                        <w:rPr>
                          <w:rFonts w:asciiTheme="majorHAnsi" w:hAnsiTheme="majorHAnsi"/>
                          <w:color w:val="0D0D0D" w:themeColor="text1" w:themeTint="F2"/>
                          <w:sz w:val="18"/>
                          <w:szCs w:val="22"/>
                          <w:lang w:val="es-ES"/>
                        </w:rPr>
                        <w:t>1</w:t>
                      </w:r>
                      <w:r w:rsidR="00356EA9">
                        <w:rPr>
                          <w:rFonts w:asciiTheme="majorHAnsi" w:hAnsiTheme="majorHAnsi"/>
                          <w:color w:val="0D0D0D" w:themeColor="text1" w:themeTint="F2"/>
                          <w:sz w:val="18"/>
                          <w:szCs w:val="22"/>
                          <w:lang w:val="es-ES"/>
                        </w:rPr>
                        <w:t>.</w:t>
                      </w:r>
                    </w:p>
                    <w:p w14:paraId="4F6ABB5B" w14:textId="77777777" w:rsidR="005F5105" w:rsidRPr="007A5817" w:rsidRDefault="005F510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F5105" w:rsidRPr="00167A34" w:rsidRDefault="005F510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2C897BF0">
                <wp:simplePos x="0" y="0"/>
                <wp:positionH relativeFrom="column">
                  <wp:posOffset>1333500</wp:posOffset>
                </wp:positionH>
                <wp:positionV relativeFrom="paragraph">
                  <wp:posOffset>3901</wp:posOffset>
                </wp:positionV>
                <wp:extent cx="5127171"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27171"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0E5F7BA2" w:rsidR="005F5105" w:rsidRPr="007B05C4" w:rsidRDefault="005F510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F3AD3" w:rsidRPr="009F3AD3">
                              <w:rPr>
                                <w:rFonts w:asciiTheme="majorHAnsi" w:hAnsiTheme="majorHAnsi"/>
                                <w:color w:val="595959" w:themeColor="text1" w:themeTint="A6"/>
                                <w:sz w:val="18"/>
                                <w:szCs w:val="18"/>
                                <w:lang w:val="pt-BR"/>
                              </w:rPr>
                              <w:t>423</w:t>
                            </w:r>
                            <w:r w:rsidRPr="009F3AD3">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1273-13.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Juan Antonio Molina Lazo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F3AD3">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3pt;width:403.7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" filled="f" stroked="f" strokeweight=".5pt">
                <v:textbox>
                  <w:txbxContent>
                    <w:p w14:paraId="0CF2B52A" w14:textId="0E5F7BA2" w:rsidR="005F5105" w:rsidRPr="007B05C4" w:rsidRDefault="005F510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F3AD3" w:rsidRPr="009F3AD3">
                        <w:rPr>
                          <w:rFonts w:asciiTheme="majorHAnsi" w:hAnsiTheme="majorHAnsi"/>
                          <w:color w:val="595959" w:themeColor="text1" w:themeTint="A6"/>
                          <w:sz w:val="18"/>
                          <w:szCs w:val="18"/>
                          <w:lang w:val="pt-BR"/>
                        </w:rPr>
                        <w:t>423</w:t>
                      </w:r>
                      <w:r w:rsidRPr="009F3AD3">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1273-13.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Juan Antonio Molina Lazo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9F3AD3">
                        <w:rPr>
                          <w:rFonts w:asciiTheme="majorHAnsi" w:hAnsiTheme="majorHAnsi"/>
                          <w:color w:val="595959" w:themeColor="text1" w:themeTint="A6"/>
                          <w:sz w:val="18"/>
                          <w:szCs w:val="18"/>
                          <w:lang w:val="es-ES"/>
                        </w:rPr>
                        <w:t>19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A6D22D6"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F6638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F5105" w:rsidRPr="004B7EB6" w:rsidRDefault="005F510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F5105" w:rsidRPr="004B7EB6" w:rsidRDefault="005F510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7DE1F5E" w:rsidR="000673D0" w:rsidRDefault="009F3AD3" w:rsidP="000673D0">
      <w:pPr>
        <w:tabs>
          <w:tab w:val="center" w:pos="5400"/>
        </w:tabs>
        <w:suppressAutoHyphens/>
        <w:jc w:val="center"/>
        <w:rPr>
          <w:rFonts w:asciiTheme="majorHAnsi" w:hAnsiTheme="majorHAnsi"/>
          <w:b/>
          <w:sz w:val="20"/>
          <w:lang w:val="es-ES_tradnl"/>
        </w:rPr>
        <w:sectPr w:rsidR="000673D0"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0F13E28B">
                <wp:simplePos x="0" y="0"/>
                <wp:positionH relativeFrom="column">
                  <wp:posOffset>1295672</wp:posOffset>
                </wp:positionH>
                <wp:positionV relativeFrom="paragraph">
                  <wp:posOffset>593090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4A00FBE8" w:rsidR="005F5105" w:rsidRPr="00D72DC6" w:rsidRDefault="00F514A6" w:rsidP="000673D0">
                            <w:pPr>
                              <w:rPr>
                                <w:color w:val="FFFFFF" w:themeColor="background1"/>
                                <w14:textFill>
                                  <w14:noFill/>
                                </w14:textFill>
                              </w:rPr>
                            </w:pPr>
                            <w:r>
                              <w:rPr>
                                <w:noProof/>
                                <w:color w:val="FFFFFF" w:themeColor="background1"/>
                              </w:rPr>
                              <w:drawing>
                                <wp:inline distT="0" distB="0" distL="0" distR="0" wp14:anchorId="22CCE074" wp14:editId="28CB8E9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pt;margin-top:46.7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" fillcolor="white [3201]" stroked="f" strokeweight=".5pt">
                <v:textbox>
                  <w:txbxContent>
                    <w:p w14:paraId="561CB564" w14:textId="4A00FBE8" w:rsidR="005F5105" w:rsidRPr="00D72DC6" w:rsidRDefault="00F514A6" w:rsidP="000673D0">
                      <w:pPr>
                        <w:rPr>
                          <w:color w:val="FFFFFF" w:themeColor="background1"/>
                          <w14:textFill>
                            <w14:noFill/>
                          </w14:textFill>
                        </w:rPr>
                      </w:pPr>
                      <w:r>
                        <w:rPr>
                          <w:noProof/>
                          <w:color w:val="FFFFFF" w:themeColor="background1"/>
                        </w:rPr>
                        <w:drawing>
                          <wp:inline distT="0" distB="0" distL="0" distR="0" wp14:anchorId="22CCE074" wp14:editId="28CB8E9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7E0F7F" w:rsidRDefault="000673D0" w:rsidP="000673D0">
      <w:pPr>
        <w:spacing w:after="240"/>
        <w:ind w:firstLine="720"/>
        <w:jc w:val="both"/>
        <w:rPr>
          <w:rFonts w:asciiTheme="majorHAnsi" w:hAnsiTheme="majorHAnsi"/>
          <w:b/>
          <w:bCs/>
          <w:sz w:val="20"/>
          <w:szCs w:val="20"/>
          <w:lang w:val="es-ES"/>
        </w:rPr>
      </w:pPr>
      <w:r w:rsidRPr="007E0F7F">
        <w:rPr>
          <w:rFonts w:asciiTheme="majorHAnsi" w:hAnsiTheme="majorHAnsi"/>
          <w:b/>
          <w:bCs/>
          <w:sz w:val="20"/>
          <w:szCs w:val="20"/>
          <w:lang w:val="es-ES"/>
        </w:rPr>
        <w:lastRenderedPageBreak/>
        <w:t>I.</w:t>
      </w:r>
      <w:r w:rsidRPr="007E0F7F">
        <w:rPr>
          <w:rFonts w:asciiTheme="majorHAnsi" w:hAnsiTheme="majorHAnsi"/>
          <w:b/>
          <w:bCs/>
          <w:sz w:val="20"/>
          <w:szCs w:val="20"/>
          <w:lang w:val="es-ES"/>
        </w:rPr>
        <w:tab/>
        <w:t xml:space="preserve">DATOS DE LA PETICIÓN </w:t>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7E0F7F" w14:paraId="325744E4" w14:textId="77777777" w:rsidTr="002548B9">
        <w:trPr>
          <w:jc w:val="center"/>
        </w:trPr>
        <w:tc>
          <w:tcPr>
            <w:tcW w:w="3600" w:type="dxa"/>
            <w:tcBorders>
              <w:top w:val="single" w:sz="4" w:space="0" w:color="auto"/>
              <w:bottom w:val="single" w:sz="6" w:space="0" w:color="auto"/>
            </w:tcBorders>
            <w:shd w:val="clear" w:color="auto" w:fill="386294"/>
            <w:vAlign w:val="center"/>
          </w:tcPr>
          <w:p w14:paraId="26710EBE"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Parte peticionaria:</w:t>
            </w:r>
          </w:p>
        </w:tc>
        <w:tc>
          <w:tcPr>
            <w:tcW w:w="5647" w:type="dxa"/>
            <w:vAlign w:val="center"/>
          </w:tcPr>
          <w:p w14:paraId="5A4F615E" w14:textId="55B064DE" w:rsidR="000673D0" w:rsidRPr="007E0F7F" w:rsidRDefault="001C67A0" w:rsidP="00B46185">
            <w:pPr>
              <w:jc w:val="both"/>
              <w:rPr>
                <w:rFonts w:asciiTheme="majorHAnsi" w:hAnsiTheme="majorHAnsi"/>
                <w:bCs/>
                <w:sz w:val="20"/>
                <w:szCs w:val="20"/>
                <w:lang w:val="es-PA"/>
              </w:rPr>
            </w:pPr>
            <w:r w:rsidRPr="007E0F7F">
              <w:rPr>
                <w:rFonts w:asciiTheme="majorHAnsi" w:hAnsiTheme="majorHAnsi"/>
                <w:bCs/>
                <w:sz w:val="20"/>
                <w:szCs w:val="20"/>
                <w:lang w:val="es-ES"/>
              </w:rPr>
              <w:t xml:space="preserve">José Eduardo </w:t>
            </w:r>
            <w:r w:rsidR="00233A59" w:rsidRPr="00233A59">
              <w:rPr>
                <w:rFonts w:asciiTheme="majorHAnsi" w:hAnsiTheme="majorHAnsi"/>
                <w:bCs/>
                <w:sz w:val="20"/>
                <w:szCs w:val="20"/>
                <w:lang w:val="es-ES"/>
              </w:rPr>
              <w:t>Paulone Álvarez</w:t>
            </w:r>
          </w:p>
        </w:tc>
      </w:tr>
      <w:tr w:rsidR="000673D0" w:rsidRPr="007E0F7F" w14:paraId="79A5B539" w14:textId="77777777" w:rsidTr="002548B9">
        <w:trPr>
          <w:jc w:val="center"/>
        </w:trPr>
        <w:tc>
          <w:tcPr>
            <w:tcW w:w="3600" w:type="dxa"/>
            <w:tcBorders>
              <w:top w:val="single" w:sz="6" w:space="0" w:color="auto"/>
              <w:bottom w:val="single" w:sz="6" w:space="0" w:color="auto"/>
            </w:tcBorders>
            <w:shd w:val="clear" w:color="auto" w:fill="386294"/>
            <w:vAlign w:val="center"/>
          </w:tcPr>
          <w:p w14:paraId="58FAAE53" w14:textId="77777777" w:rsidR="000673D0" w:rsidRPr="007E0F7F" w:rsidRDefault="00F3612F"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7E0F7F">
                  <w:rPr>
                    <w:rFonts w:asciiTheme="majorHAnsi" w:hAnsiTheme="majorHAnsi"/>
                    <w:b/>
                    <w:bCs/>
                    <w:color w:val="FFFFFF" w:themeColor="background1"/>
                    <w:sz w:val="20"/>
                    <w:szCs w:val="20"/>
                  </w:rPr>
                  <w:t>Presunta víctima</w:t>
                </w:r>
              </w:sdtContent>
            </w:sdt>
            <w:r w:rsidR="000673D0" w:rsidRPr="007E0F7F">
              <w:rPr>
                <w:rFonts w:asciiTheme="majorHAnsi" w:hAnsiTheme="majorHAnsi"/>
                <w:b/>
                <w:bCs/>
                <w:color w:val="FFFFFF" w:themeColor="background1"/>
                <w:sz w:val="20"/>
                <w:szCs w:val="20"/>
              </w:rPr>
              <w:t>:</w:t>
            </w:r>
          </w:p>
        </w:tc>
        <w:tc>
          <w:tcPr>
            <w:tcW w:w="5647" w:type="dxa"/>
            <w:vAlign w:val="center"/>
          </w:tcPr>
          <w:p w14:paraId="23FE9BA4" w14:textId="6CBD65E5" w:rsidR="000673D0" w:rsidRPr="007E0F7F" w:rsidRDefault="001C67A0" w:rsidP="00B46622">
            <w:pPr>
              <w:jc w:val="both"/>
              <w:rPr>
                <w:rFonts w:asciiTheme="majorHAnsi" w:hAnsiTheme="majorHAnsi"/>
                <w:bCs/>
                <w:sz w:val="20"/>
                <w:szCs w:val="20"/>
                <w:lang w:val="es-ES"/>
              </w:rPr>
            </w:pPr>
            <w:r w:rsidRPr="007E0F7F">
              <w:rPr>
                <w:rFonts w:asciiTheme="majorHAnsi" w:hAnsiTheme="majorHAnsi"/>
                <w:bCs/>
                <w:sz w:val="20"/>
                <w:szCs w:val="20"/>
                <w:lang w:val="es-ES"/>
              </w:rPr>
              <w:t>Juan Antonio Molina Lazo</w:t>
            </w:r>
          </w:p>
        </w:tc>
      </w:tr>
      <w:tr w:rsidR="000673D0" w:rsidRPr="007E0F7F" w14:paraId="45362DF7" w14:textId="77777777" w:rsidTr="002548B9">
        <w:trPr>
          <w:jc w:val="center"/>
        </w:trPr>
        <w:tc>
          <w:tcPr>
            <w:tcW w:w="3600" w:type="dxa"/>
            <w:tcBorders>
              <w:top w:val="single" w:sz="6" w:space="0" w:color="auto"/>
              <w:bottom w:val="single" w:sz="6" w:space="0" w:color="auto"/>
            </w:tcBorders>
            <w:shd w:val="clear" w:color="auto" w:fill="386294"/>
            <w:vAlign w:val="center"/>
          </w:tcPr>
          <w:p w14:paraId="652632F5"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Estado denunciado:</w:t>
            </w:r>
          </w:p>
        </w:tc>
        <w:tc>
          <w:tcPr>
            <w:tcW w:w="5647" w:type="dxa"/>
            <w:vAlign w:val="center"/>
          </w:tcPr>
          <w:p w14:paraId="057DC689" w14:textId="4DDC9645" w:rsidR="000673D0" w:rsidRPr="007E0F7F" w:rsidRDefault="00B46622" w:rsidP="00B46185">
            <w:pPr>
              <w:jc w:val="both"/>
              <w:rPr>
                <w:rFonts w:asciiTheme="majorHAnsi" w:hAnsiTheme="majorHAnsi"/>
                <w:bCs/>
                <w:sz w:val="20"/>
                <w:szCs w:val="20"/>
              </w:rPr>
            </w:pPr>
            <w:r w:rsidRPr="007E0F7F">
              <w:rPr>
                <w:rFonts w:asciiTheme="majorHAnsi" w:hAnsiTheme="majorHAnsi"/>
                <w:bCs/>
                <w:sz w:val="20"/>
                <w:szCs w:val="20"/>
              </w:rPr>
              <w:t>Chile</w:t>
            </w:r>
            <w:r w:rsidR="0053201A" w:rsidRPr="007E0F7F">
              <w:rPr>
                <w:rStyle w:val="FootnoteReference"/>
                <w:rFonts w:asciiTheme="majorHAnsi" w:hAnsiTheme="majorHAnsi"/>
                <w:bCs/>
                <w:sz w:val="20"/>
                <w:szCs w:val="20"/>
              </w:rPr>
              <w:footnoteReference w:id="2"/>
            </w:r>
          </w:p>
        </w:tc>
      </w:tr>
      <w:tr w:rsidR="000673D0" w:rsidRPr="008C0DEB" w14:paraId="4329FE9B" w14:textId="77777777" w:rsidTr="002548B9">
        <w:trPr>
          <w:jc w:val="center"/>
        </w:trPr>
        <w:tc>
          <w:tcPr>
            <w:tcW w:w="3600" w:type="dxa"/>
            <w:tcBorders>
              <w:top w:val="single" w:sz="6" w:space="0" w:color="auto"/>
              <w:bottom w:val="single" w:sz="6" w:space="0" w:color="auto"/>
            </w:tcBorders>
            <w:shd w:val="clear" w:color="auto" w:fill="386294"/>
            <w:vAlign w:val="center"/>
          </w:tcPr>
          <w:p w14:paraId="4A8E3F69"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Derechos invocados:</w:t>
            </w:r>
          </w:p>
        </w:tc>
        <w:tc>
          <w:tcPr>
            <w:tcW w:w="5647" w:type="dxa"/>
            <w:vAlign w:val="center"/>
          </w:tcPr>
          <w:p w14:paraId="4E238173" w14:textId="7EC22631" w:rsidR="000673D0" w:rsidRPr="007E0F7F" w:rsidRDefault="00F308F1" w:rsidP="00F6188A">
            <w:pPr>
              <w:jc w:val="both"/>
              <w:rPr>
                <w:rFonts w:asciiTheme="majorHAnsi" w:hAnsiTheme="majorHAnsi"/>
                <w:bCs/>
                <w:sz w:val="20"/>
                <w:szCs w:val="20"/>
                <w:lang w:val="es-PA"/>
              </w:rPr>
            </w:pPr>
            <w:r w:rsidRPr="007E0F7F">
              <w:rPr>
                <w:rFonts w:asciiTheme="majorHAnsi" w:hAnsiTheme="majorHAnsi"/>
                <w:bCs/>
                <w:sz w:val="20"/>
                <w:szCs w:val="20"/>
                <w:lang w:val="es-PA"/>
              </w:rPr>
              <w:t xml:space="preserve">Artículos </w:t>
            </w:r>
            <w:r w:rsidR="0053201A" w:rsidRPr="007E0F7F">
              <w:rPr>
                <w:rFonts w:asciiTheme="majorHAnsi" w:hAnsiTheme="majorHAnsi"/>
                <w:bCs/>
                <w:sz w:val="20"/>
                <w:szCs w:val="20"/>
                <w:lang w:val="es-PA"/>
              </w:rPr>
              <w:t xml:space="preserve"> 8 (garantías judiciales),</w:t>
            </w:r>
            <w:r w:rsidR="00EB30AE" w:rsidRPr="007E0F7F">
              <w:rPr>
                <w:rFonts w:asciiTheme="majorHAnsi" w:hAnsiTheme="majorHAnsi"/>
                <w:bCs/>
                <w:sz w:val="20"/>
                <w:szCs w:val="20"/>
                <w:lang w:val="es-PA"/>
              </w:rPr>
              <w:t xml:space="preserve"> 9 (principio de legalidad y de retroactividad),</w:t>
            </w:r>
            <w:r w:rsidR="0053201A" w:rsidRPr="007E0F7F">
              <w:rPr>
                <w:rFonts w:asciiTheme="majorHAnsi" w:hAnsiTheme="majorHAnsi"/>
                <w:bCs/>
                <w:sz w:val="20"/>
                <w:szCs w:val="20"/>
                <w:lang w:val="es-PA"/>
              </w:rPr>
              <w:t xml:space="preserve"> </w:t>
            </w:r>
            <w:r w:rsidR="00F6188A" w:rsidRPr="007E0F7F">
              <w:rPr>
                <w:rFonts w:asciiTheme="majorHAnsi" w:hAnsiTheme="majorHAnsi"/>
                <w:bCs/>
                <w:sz w:val="20"/>
                <w:szCs w:val="20"/>
                <w:lang w:val="es-PA"/>
              </w:rPr>
              <w:t>24 (igualdad ante la ley) y</w:t>
            </w:r>
            <w:r w:rsidR="0053201A" w:rsidRPr="007E0F7F">
              <w:rPr>
                <w:rFonts w:asciiTheme="majorHAnsi" w:hAnsiTheme="majorHAnsi"/>
                <w:bCs/>
                <w:sz w:val="20"/>
                <w:szCs w:val="20"/>
                <w:lang w:val="es-PA"/>
              </w:rPr>
              <w:t xml:space="preserve"> 25 (protección judicial) </w:t>
            </w:r>
            <w:r w:rsidRPr="007E0F7F">
              <w:rPr>
                <w:rFonts w:asciiTheme="majorHAnsi" w:hAnsiTheme="majorHAnsi"/>
                <w:bCs/>
                <w:sz w:val="20"/>
                <w:szCs w:val="20"/>
                <w:lang w:val="es-PA"/>
              </w:rPr>
              <w:t xml:space="preserve">de la Convención Americana </w:t>
            </w:r>
            <w:r w:rsidR="007E0F7F">
              <w:rPr>
                <w:rFonts w:asciiTheme="majorHAnsi" w:hAnsiTheme="majorHAnsi"/>
                <w:bCs/>
                <w:sz w:val="20"/>
                <w:szCs w:val="20"/>
                <w:lang w:val="es-PA"/>
              </w:rPr>
              <w:t>s</w:t>
            </w:r>
            <w:r w:rsidRPr="007E0F7F">
              <w:rPr>
                <w:rFonts w:asciiTheme="majorHAnsi" w:hAnsiTheme="majorHAnsi"/>
                <w:bCs/>
                <w:sz w:val="20"/>
                <w:szCs w:val="20"/>
                <w:lang w:val="es-PA"/>
              </w:rPr>
              <w:t>obre Derechos Humanos</w:t>
            </w:r>
            <w:r w:rsidRPr="007E0F7F">
              <w:rPr>
                <w:rStyle w:val="FootnoteReference"/>
                <w:rFonts w:asciiTheme="majorHAnsi" w:hAnsiTheme="majorHAnsi"/>
                <w:bCs/>
                <w:sz w:val="20"/>
                <w:szCs w:val="20"/>
                <w:lang w:val="es-PA"/>
              </w:rPr>
              <w:footnoteReference w:id="3"/>
            </w:r>
            <w:r w:rsidR="00F6188A" w:rsidRPr="007E0F7F">
              <w:rPr>
                <w:rFonts w:asciiTheme="majorHAnsi" w:hAnsiTheme="majorHAnsi"/>
                <w:bCs/>
                <w:sz w:val="20"/>
                <w:szCs w:val="20"/>
                <w:lang w:val="es-PA"/>
              </w:rPr>
              <w:t xml:space="preserve"> </w:t>
            </w:r>
          </w:p>
        </w:tc>
      </w:tr>
    </w:tbl>
    <w:p w14:paraId="3D195461" w14:textId="77777777" w:rsidR="000673D0" w:rsidRPr="007E0F7F" w:rsidRDefault="000673D0" w:rsidP="000673D0">
      <w:pPr>
        <w:spacing w:before="240" w:after="240"/>
        <w:ind w:firstLine="720"/>
        <w:jc w:val="both"/>
        <w:rPr>
          <w:rFonts w:asciiTheme="majorHAnsi" w:hAnsiTheme="majorHAnsi"/>
          <w:b/>
          <w:bCs/>
          <w:sz w:val="20"/>
          <w:szCs w:val="20"/>
          <w:lang w:val="es-ES"/>
        </w:rPr>
      </w:pPr>
      <w:r w:rsidRPr="007E0F7F">
        <w:rPr>
          <w:rFonts w:asciiTheme="majorHAnsi" w:hAnsiTheme="majorHAnsi"/>
          <w:b/>
          <w:bCs/>
          <w:sz w:val="20"/>
          <w:szCs w:val="20"/>
          <w:lang w:val="es-ES"/>
        </w:rPr>
        <w:t>II.</w:t>
      </w:r>
      <w:r w:rsidRPr="007E0F7F">
        <w:rPr>
          <w:rFonts w:asciiTheme="majorHAnsi" w:hAnsiTheme="majorHAnsi"/>
          <w:b/>
          <w:bCs/>
          <w:sz w:val="20"/>
          <w:szCs w:val="20"/>
          <w:lang w:val="es-ES"/>
        </w:rPr>
        <w:tab/>
        <w:t>TRÁMITE ANTE LA CIDH</w:t>
      </w:r>
      <w:r w:rsidRPr="007E0F7F">
        <w:rPr>
          <w:rStyle w:val="FootnoteReference"/>
          <w:rFonts w:asciiTheme="majorHAnsi" w:hAnsiTheme="majorHAnsi"/>
          <w:b/>
          <w:sz w:val="20"/>
          <w:szCs w:val="20"/>
        </w:rPr>
        <w:footnoteReference w:id="4"/>
      </w:r>
    </w:p>
    <w:tbl>
      <w:tblPr>
        <w:tblStyle w:val="TableGrid"/>
        <w:tblW w:w="9247" w:type="dxa"/>
        <w:jc w:val="center"/>
        <w:tblBorders>
          <w:insideH w:val="single" w:sz="6" w:space="0" w:color="auto"/>
          <w:insideV w:val="single" w:sz="6" w:space="0" w:color="auto"/>
        </w:tblBorders>
        <w:tblLook w:val="04A0" w:firstRow="1" w:lastRow="0" w:firstColumn="1" w:lastColumn="0" w:noHBand="0" w:noVBand="1"/>
      </w:tblPr>
      <w:tblGrid>
        <w:gridCol w:w="3600"/>
        <w:gridCol w:w="5647"/>
      </w:tblGrid>
      <w:tr w:rsidR="000673D0" w:rsidRPr="007E0F7F" w14:paraId="6D778EBA" w14:textId="77777777" w:rsidTr="002548B9">
        <w:trPr>
          <w:jc w:val="center"/>
        </w:trPr>
        <w:tc>
          <w:tcPr>
            <w:tcW w:w="3600" w:type="dxa"/>
            <w:tcBorders>
              <w:top w:val="single" w:sz="6" w:space="0" w:color="auto"/>
              <w:bottom w:val="single" w:sz="6" w:space="0" w:color="auto"/>
            </w:tcBorders>
            <w:shd w:val="clear" w:color="auto" w:fill="386294"/>
            <w:vAlign w:val="center"/>
          </w:tcPr>
          <w:p w14:paraId="0FC6DF70" w14:textId="77777777" w:rsidR="000673D0" w:rsidRPr="007E0F7F" w:rsidRDefault="000673D0" w:rsidP="00B46185">
            <w:pPr>
              <w:jc w:val="center"/>
              <w:rPr>
                <w:rFonts w:asciiTheme="majorHAnsi" w:hAnsiTheme="majorHAnsi"/>
                <w:b/>
                <w:bCs/>
                <w:color w:val="FFFFFF" w:themeColor="background1"/>
                <w:sz w:val="20"/>
                <w:szCs w:val="20"/>
                <w:lang w:val="es-ES"/>
              </w:rPr>
            </w:pPr>
            <w:r w:rsidRPr="007E0F7F">
              <w:rPr>
                <w:rFonts w:asciiTheme="majorHAnsi" w:hAnsiTheme="majorHAnsi"/>
                <w:b/>
                <w:bCs/>
                <w:color w:val="FFFFFF" w:themeColor="background1"/>
                <w:sz w:val="20"/>
                <w:szCs w:val="20"/>
                <w:lang w:val="es-ES"/>
              </w:rPr>
              <w:t>Presentación de la petición:</w:t>
            </w:r>
          </w:p>
        </w:tc>
        <w:tc>
          <w:tcPr>
            <w:tcW w:w="5647" w:type="dxa"/>
            <w:vAlign w:val="center"/>
          </w:tcPr>
          <w:p w14:paraId="5B768921" w14:textId="63A133FB" w:rsidR="000673D0" w:rsidRPr="007E0F7F" w:rsidRDefault="00F6188A" w:rsidP="006C3525">
            <w:pPr>
              <w:jc w:val="both"/>
              <w:rPr>
                <w:rFonts w:asciiTheme="majorHAnsi" w:hAnsiTheme="majorHAnsi"/>
                <w:bCs/>
                <w:sz w:val="20"/>
                <w:szCs w:val="20"/>
                <w:lang w:val="es-ES"/>
              </w:rPr>
            </w:pPr>
            <w:r w:rsidRPr="007E0F7F">
              <w:rPr>
                <w:rFonts w:asciiTheme="majorHAnsi" w:hAnsiTheme="majorHAnsi"/>
                <w:bCs/>
                <w:sz w:val="20"/>
                <w:szCs w:val="20"/>
                <w:lang w:val="es-ES"/>
              </w:rPr>
              <w:t>7 de agosto de 2013</w:t>
            </w:r>
          </w:p>
        </w:tc>
      </w:tr>
      <w:tr w:rsidR="000673D0" w:rsidRPr="007E0F7F" w14:paraId="5511A9CE" w14:textId="77777777" w:rsidTr="002548B9">
        <w:trPr>
          <w:jc w:val="center"/>
        </w:trPr>
        <w:tc>
          <w:tcPr>
            <w:tcW w:w="3600" w:type="dxa"/>
            <w:tcBorders>
              <w:top w:val="single" w:sz="6" w:space="0" w:color="auto"/>
              <w:bottom w:val="single" w:sz="6" w:space="0" w:color="auto"/>
            </w:tcBorders>
            <w:shd w:val="clear" w:color="auto" w:fill="386294"/>
            <w:vAlign w:val="center"/>
          </w:tcPr>
          <w:p w14:paraId="1EAB6A50" w14:textId="77777777" w:rsidR="000673D0" w:rsidRPr="007E0F7F" w:rsidRDefault="000673D0" w:rsidP="00B46185">
            <w:pPr>
              <w:jc w:val="center"/>
              <w:rPr>
                <w:rFonts w:asciiTheme="majorHAnsi" w:hAnsiTheme="majorHAnsi"/>
                <w:b/>
                <w:bCs/>
                <w:color w:val="FFFFFF" w:themeColor="background1"/>
                <w:sz w:val="20"/>
                <w:szCs w:val="20"/>
                <w:lang w:val="es-ES"/>
              </w:rPr>
            </w:pPr>
            <w:r w:rsidRPr="007E0F7F">
              <w:rPr>
                <w:rFonts w:asciiTheme="majorHAnsi" w:hAnsiTheme="majorHAnsi"/>
                <w:b/>
                <w:color w:val="FFFFFF" w:themeColor="background1"/>
                <w:sz w:val="20"/>
                <w:szCs w:val="20"/>
                <w:lang w:val="es-ES"/>
              </w:rPr>
              <w:t>Notificación de la petición al Estado:</w:t>
            </w:r>
          </w:p>
        </w:tc>
        <w:tc>
          <w:tcPr>
            <w:tcW w:w="5647" w:type="dxa"/>
            <w:vAlign w:val="center"/>
          </w:tcPr>
          <w:p w14:paraId="311A328A" w14:textId="48C10D1A" w:rsidR="000673D0" w:rsidRPr="007E0F7F" w:rsidRDefault="00F6188A" w:rsidP="006C3525">
            <w:pPr>
              <w:jc w:val="both"/>
              <w:rPr>
                <w:rFonts w:asciiTheme="majorHAnsi" w:hAnsiTheme="majorHAnsi"/>
                <w:bCs/>
                <w:sz w:val="20"/>
                <w:szCs w:val="20"/>
                <w:lang w:val="es-ES"/>
              </w:rPr>
            </w:pPr>
            <w:r w:rsidRPr="007E0F7F">
              <w:rPr>
                <w:rFonts w:asciiTheme="majorHAnsi" w:hAnsiTheme="majorHAnsi"/>
                <w:bCs/>
                <w:sz w:val="20"/>
                <w:szCs w:val="20"/>
                <w:lang w:val="es-ES"/>
              </w:rPr>
              <w:t>30 de marzo de 2016</w:t>
            </w:r>
          </w:p>
        </w:tc>
      </w:tr>
      <w:tr w:rsidR="000673D0" w:rsidRPr="007E0F7F" w14:paraId="474D175D" w14:textId="77777777" w:rsidTr="002548B9">
        <w:trPr>
          <w:jc w:val="center"/>
        </w:trPr>
        <w:tc>
          <w:tcPr>
            <w:tcW w:w="3600" w:type="dxa"/>
            <w:tcBorders>
              <w:top w:val="single" w:sz="6" w:space="0" w:color="auto"/>
              <w:bottom w:val="single" w:sz="6" w:space="0" w:color="auto"/>
            </w:tcBorders>
            <w:shd w:val="clear" w:color="auto" w:fill="386294"/>
            <w:vAlign w:val="center"/>
          </w:tcPr>
          <w:p w14:paraId="21AC1D3A" w14:textId="77777777" w:rsidR="000673D0" w:rsidRPr="007E0F7F" w:rsidRDefault="000673D0" w:rsidP="00B46185">
            <w:pPr>
              <w:jc w:val="center"/>
              <w:rPr>
                <w:rFonts w:asciiTheme="majorHAnsi" w:hAnsiTheme="majorHAnsi"/>
                <w:b/>
                <w:bCs/>
                <w:color w:val="FFFFFF" w:themeColor="background1"/>
                <w:sz w:val="20"/>
                <w:szCs w:val="20"/>
                <w:lang w:val="es-ES"/>
              </w:rPr>
            </w:pPr>
            <w:r w:rsidRPr="007E0F7F">
              <w:rPr>
                <w:rFonts w:asciiTheme="majorHAnsi" w:hAnsiTheme="majorHAnsi"/>
                <w:b/>
                <w:color w:val="FFFFFF" w:themeColor="background1"/>
                <w:sz w:val="20"/>
                <w:szCs w:val="20"/>
                <w:lang w:val="es-ES"/>
              </w:rPr>
              <w:t>Primera respuesta del Estado:</w:t>
            </w:r>
          </w:p>
        </w:tc>
        <w:tc>
          <w:tcPr>
            <w:tcW w:w="5647" w:type="dxa"/>
            <w:vAlign w:val="center"/>
          </w:tcPr>
          <w:p w14:paraId="62EA084B" w14:textId="08DFE924" w:rsidR="000673D0" w:rsidRPr="007E0F7F" w:rsidRDefault="00F6188A" w:rsidP="00F6188A">
            <w:pPr>
              <w:jc w:val="both"/>
              <w:rPr>
                <w:rFonts w:asciiTheme="majorHAnsi" w:hAnsiTheme="majorHAnsi"/>
                <w:bCs/>
                <w:sz w:val="20"/>
                <w:szCs w:val="20"/>
                <w:lang w:val="es-ES"/>
              </w:rPr>
            </w:pPr>
            <w:r w:rsidRPr="007E0F7F">
              <w:rPr>
                <w:rFonts w:asciiTheme="majorHAnsi" w:hAnsiTheme="majorHAnsi"/>
                <w:bCs/>
                <w:sz w:val="20"/>
                <w:szCs w:val="20"/>
                <w:lang w:val="es-ES"/>
              </w:rPr>
              <w:t>21 de junio de 2017</w:t>
            </w:r>
          </w:p>
        </w:tc>
      </w:tr>
      <w:tr w:rsidR="0096697B" w:rsidRPr="008C0DEB" w14:paraId="5B03CD16" w14:textId="77777777" w:rsidTr="002548B9">
        <w:trPr>
          <w:trHeight w:val="534"/>
          <w:jc w:val="center"/>
        </w:trPr>
        <w:tc>
          <w:tcPr>
            <w:tcW w:w="3600" w:type="dxa"/>
            <w:tcBorders>
              <w:top w:val="single" w:sz="6" w:space="0" w:color="auto"/>
              <w:bottom w:val="single" w:sz="6" w:space="0" w:color="auto"/>
            </w:tcBorders>
            <w:shd w:val="clear" w:color="auto" w:fill="386294"/>
            <w:vAlign w:val="center"/>
          </w:tcPr>
          <w:p w14:paraId="61819B75" w14:textId="749FEB2C" w:rsidR="0096697B" w:rsidRPr="007E0F7F" w:rsidRDefault="0096697B" w:rsidP="00B46185">
            <w:pPr>
              <w:jc w:val="center"/>
              <w:rPr>
                <w:rFonts w:asciiTheme="majorHAnsi" w:hAnsiTheme="majorHAnsi"/>
                <w:b/>
                <w:color w:val="FFFFFF" w:themeColor="background1"/>
                <w:sz w:val="20"/>
                <w:szCs w:val="20"/>
                <w:lang w:val="es-ES"/>
              </w:rPr>
            </w:pPr>
            <w:r w:rsidRPr="007E0F7F">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4435B23E" w14:textId="3A1D798E" w:rsidR="0096697B" w:rsidRPr="007E0F7F" w:rsidRDefault="00653ECE" w:rsidP="006C3525">
            <w:pPr>
              <w:jc w:val="both"/>
              <w:rPr>
                <w:rFonts w:asciiTheme="majorHAnsi" w:hAnsiTheme="majorHAnsi"/>
                <w:bCs/>
                <w:sz w:val="20"/>
                <w:szCs w:val="20"/>
                <w:lang w:val="es-ES"/>
              </w:rPr>
            </w:pPr>
            <w:r w:rsidRPr="007E0F7F">
              <w:rPr>
                <w:rFonts w:asciiTheme="majorHAnsi" w:hAnsiTheme="majorHAnsi"/>
                <w:bCs/>
                <w:sz w:val="20"/>
                <w:szCs w:val="20"/>
                <w:lang w:val="es-ES"/>
              </w:rPr>
              <w:t>24 de julio de 2017 y 22 de septiembre de 2018</w:t>
            </w:r>
            <w:r w:rsidR="0030535D" w:rsidRPr="007E0F7F">
              <w:rPr>
                <w:rFonts w:asciiTheme="majorHAnsi" w:hAnsiTheme="majorHAnsi"/>
                <w:bCs/>
                <w:sz w:val="20"/>
                <w:szCs w:val="20"/>
                <w:lang w:val="es-ES"/>
              </w:rPr>
              <w:t xml:space="preserve"> </w:t>
            </w:r>
          </w:p>
        </w:tc>
      </w:tr>
    </w:tbl>
    <w:p w14:paraId="738616C2" w14:textId="77777777" w:rsidR="000673D0" w:rsidRPr="007E0F7F" w:rsidRDefault="000673D0" w:rsidP="000673D0">
      <w:pPr>
        <w:spacing w:before="240" w:after="240"/>
        <w:ind w:firstLine="720"/>
        <w:jc w:val="both"/>
        <w:rPr>
          <w:rFonts w:asciiTheme="majorHAnsi" w:hAnsiTheme="majorHAnsi"/>
          <w:b/>
          <w:bCs/>
          <w:sz w:val="20"/>
          <w:szCs w:val="20"/>
          <w:lang w:val="es-ES"/>
        </w:rPr>
      </w:pPr>
      <w:r w:rsidRPr="007E0F7F">
        <w:rPr>
          <w:rFonts w:asciiTheme="majorHAnsi" w:hAnsiTheme="majorHAnsi"/>
          <w:b/>
          <w:bCs/>
          <w:sz w:val="20"/>
          <w:szCs w:val="20"/>
          <w:lang w:val="es-ES"/>
        </w:rPr>
        <w:t xml:space="preserve">III. </w:t>
      </w:r>
      <w:r w:rsidRPr="007E0F7F">
        <w:rPr>
          <w:rFonts w:asciiTheme="majorHAnsi" w:hAnsiTheme="majorHAnsi"/>
          <w:b/>
          <w:bCs/>
          <w:sz w:val="20"/>
          <w:szCs w:val="20"/>
          <w:lang w:val="es-ES"/>
        </w:rPr>
        <w:tab/>
        <w:t xml:space="preserve">COMPETENCIA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7E0F7F" w14:paraId="3225DD29" w14:textId="77777777" w:rsidTr="002548B9">
        <w:trPr>
          <w:cantSplit/>
          <w:jc w:val="center"/>
        </w:trPr>
        <w:tc>
          <w:tcPr>
            <w:tcW w:w="3561" w:type="dxa"/>
            <w:tcBorders>
              <w:top w:val="single" w:sz="4" w:space="0" w:color="auto"/>
              <w:bottom w:val="single" w:sz="6" w:space="0" w:color="auto"/>
            </w:tcBorders>
            <w:shd w:val="clear" w:color="auto" w:fill="386294"/>
            <w:vAlign w:val="center"/>
          </w:tcPr>
          <w:p w14:paraId="7A2417B8" w14:textId="77777777" w:rsidR="000673D0" w:rsidRPr="007E0F7F" w:rsidRDefault="000673D0" w:rsidP="00B46185">
            <w:pPr>
              <w:jc w:val="center"/>
              <w:rPr>
                <w:rFonts w:asciiTheme="majorHAnsi" w:hAnsiTheme="majorHAnsi"/>
                <w:b/>
                <w:bCs/>
                <w:i/>
                <w:color w:val="FFFFFF" w:themeColor="background1"/>
                <w:sz w:val="20"/>
                <w:szCs w:val="20"/>
              </w:rPr>
            </w:pPr>
            <w:r w:rsidRPr="007E0F7F">
              <w:rPr>
                <w:rFonts w:asciiTheme="majorHAnsi" w:hAnsiTheme="majorHAnsi"/>
                <w:b/>
                <w:bCs/>
                <w:color w:val="FFFFFF" w:themeColor="background1"/>
                <w:sz w:val="20"/>
                <w:szCs w:val="20"/>
              </w:rPr>
              <w:t>Competencia</w:t>
            </w:r>
            <w:r w:rsidRPr="007E0F7F">
              <w:rPr>
                <w:rFonts w:asciiTheme="majorHAnsi" w:hAnsiTheme="majorHAnsi"/>
                <w:b/>
                <w:bCs/>
                <w:i/>
                <w:color w:val="FFFFFF" w:themeColor="background1"/>
                <w:sz w:val="20"/>
                <w:szCs w:val="20"/>
              </w:rPr>
              <w:t xml:space="preserve"> Ratione personae:</w:t>
            </w:r>
          </w:p>
        </w:tc>
        <w:tc>
          <w:tcPr>
            <w:tcW w:w="5681" w:type="dxa"/>
            <w:vAlign w:val="center"/>
          </w:tcPr>
          <w:p w14:paraId="55AEE8CD" w14:textId="77777777" w:rsidR="000673D0" w:rsidRPr="007E0F7F" w:rsidRDefault="000673D0" w:rsidP="00B46185">
            <w:pPr>
              <w:rPr>
                <w:rFonts w:asciiTheme="majorHAnsi" w:hAnsiTheme="majorHAnsi"/>
                <w:bCs/>
                <w:sz w:val="20"/>
                <w:szCs w:val="20"/>
              </w:rPr>
            </w:pPr>
            <w:r w:rsidRPr="007E0F7F">
              <w:rPr>
                <w:rFonts w:asciiTheme="majorHAnsi" w:hAnsiTheme="majorHAnsi"/>
                <w:bCs/>
                <w:sz w:val="20"/>
                <w:szCs w:val="20"/>
              </w:rPr>
              <w:t>Sí</w:t>
            </w:r>
          </w:p>
        </w:tc>
      </w:tr>
      <w:tr w:rsidR="000673D0" w:rsidRPr="007E0F7F" w14:paraId="10BCE6F2" w14:textId="77777777" w:rsidTr="002548B9">
        <w:trPr>
          <w:cantSplit/>
          <w:jc w:val="center"/>
        </w:trPr>
        <w:tc>
          <w:tcPr>
            <w:tcW w:w="3561" w:type="dxa"/>
            <w:tcBorders>
              <w:top w:val="single" w:sz="6" w:space="0" w:color="auto"/>
              <w:bottom w:val="single" w:sz="6" w:space="0" w:color="auto"/>
            </w:tcBorders>
            <w:shd w:val="clear" w:color="auto" w:fill="386294"/>
            <w:vAlign w:val="center"/>
          </w:tcPr>
          <w:p w14:paraId="71A23BD1"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Competencia</w:t>
            </w:r>
            <w:r w:rsidRPr="007E0F7F">
              <w:rPr>
                <w:rFonts w:asciiTheme="majorHAnsi" w:hAnsiTheme="majorHAnsi"/>
                <w:b/>
                <w:bCs/>
                <w:i/>
                <w:color w:val="FFFFFF" w:themeColor="background1"/>
                <w:sz w:val="20"/>
                <w:szCs w:val="20"/>
              </w:rPr>
              <w:t xml:space="preserve"> Ratione loci</w:t>
            </w:r>
            <w:r w:rsidRPr="007E0F7F">
              <w:rPr>
                <w:rFonts w:asciiTheme="majorHAnsi" w:hAnsiTheme="majorHAnsi"/>
                <w:b/>
                <w:bCs/>
                <w:color w:val="FFFFFF" w:themeColor="background1"/>
                <w:sz w:val="20"/>
                <w:szCs w:val="20"/>
              </w:rPr>
              <w:t>:</w:t>
            </w:r>
          </w:p>
        </w:tc>
        <w:tc>
          <w:tcPr>
            <w:tcW w:w="5681" w:type="dxa"/>
            <w:vAlign w:val="center"/>
          </w:tcPr>
          <w:p w14:paraId="77DDBD87" w14:textId="77777777" w:rsidR="000673D0" w:rsidRPr="007E0F7F" w:rsidRDefault="000673D0" w:rsidP="00B46185">
            <w:pPr>
              <w:rPr>
                <w:rFonts w:asciiTheme="majorHAnsi" w:hAnsiTheme="majorHAnsi"/>
                <w:bCs/>
                <w:sz w:val="20"/>
                <w:szCs w:val="20"/>
              </w:rPr>
            </w:pPr>
            <w:r w:rsidRPr="007E0F7F">
              <w:rPr>
                <w:rFonts w:asciiTheme="majorHAnsi" w:hAnsiTheme="majorHAnsi"/>
                <w:bCs/>
                <w:sz w:val="20"/>
                <w:szCs w:val="20"/>
              </w:rPr>
              <w:t>Sí</w:t>
            </w:r>
          </w:p>
        </w:tc>
      </w:tr>
      <w:tr w:rsidR="000673D0" w:rsidRPr="007E0F7F" w14:paraId="351D9A06" w14:textId="77777777" w:rsidTr="002548B9">
        <w:trPr>
          <w:cantSplit/>
          <w:jc w:val="center"/>
        </w:trPr>
        <w:tc>
          <w:tcPr>
            <w:tcW w:w="3561" w:type="dxa"/>
            <w:tcBorders>
              <w:top w:val="single" w:sz="6" w:space="0" w:color="auto"/>
              <w:bottom w:val="single" w:sz="6" w:space="0" w:color="auto"/>
            </w:tcBorders>
            <w:shd w:val="clear" w:color="auto" w:fill="386294"/>
            <w:vAlign w:val="center"/>
          </w:tcPr>
          <w:p w14:paraId="39F491FA"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Competencia</w:t>
            </w:r>
            <w:r w:rsidRPr="007E0F7F">
              <w:rPr>
                <w:rFonts w:asciiTheme="majorHAnsi" w:hAnsiTheme="majorHAnsi"/>
                <w:b/>
                <w:bCs/>
                <w:i/>
                <w:color w:val="FFFFFF" w:themeColor="background1"/>
                <w:sz w:val="20"/>
                <w:szCs w:val="20"/>
              </w:rPr>
              <w:t xml:space="preserve"> Ratione temporis</w:t>
            </w:r>
            <w:r w:rsidRPr="007E0F7F">
              <w:rPr>
                <w:rFonts w:asciiTheme="majorHAnsi" w:hAnsiTheme="majorHAnsi"/>
                <w:b/>
                <w:bCs/>
                <w:color w:val="FFFFFF" w:themeColor="background1"/>
                <w:sz w:val="20"/>
                <w:szCs w:val="20"/>
              </w:rPr>
              <w:t>:</w:t>
            </w:r>
          </w:p>
        </w:tc>
        <w:tc>
          <w:tcPr>
            <w:tcW w:w="5681" w:type="dxa"/>
            <w:vAlign w:val="center"/>
          </w:tcPr>
          <w:p w14:paraId="76910945" w14:textId="20C56396" w:rsidR="000673D0" w:rsidRPr="007E0F7F" w:rsidRDefault="000673D0" w:rsidP="00CF41C4">
            <w:pPr>
              <w:rPr>
                <w:rFonts w:asciiTheme="majorHAnsi" w:hAnsiTheme="majorHAnsi"/>
                <w:bCs/>
                <w:sz w:val="20"/>
                <w:szCs w:val="20"/>
                <w:lang w:val="es-PA"/>
              </w:rPr>
            </w:pPr>
            <w:r w:rsidRPr="007E0F7F">
              <w:rPr>
                <w:rFonts w:asciiTheme="majorHAnsi" w:hAnsiTheme="majorHAnsi"/>
                <w:bCs/>
                <w:sz w:val="20"/>
                <w:szCs w:val="20"/>
                <w:lang w:val="es-PA"/>
              </w:rPr>
              <w:t>Sí</w:t>
            </w:r>
          </w:p>
        </w:tc>
      </w:tr>
      <w:tr w:rsidR="000673D0" w:rsidRPr="007E0F7F" w14:paraId="160B34C2" w14:textId="77777777" w:rsidTr="002548B9">
        <w:trPr>
          <w:cantSplit/>
          <w:jc w:val="center"/>
        </w:trPr>
        <w:tc>
          <w:tcPr>
            <w:tcW w:w="3561" w:type="dxa"/>
            <w:tcBorders>
              <w:top w:val="single" w:sz="6" w:space="0" w:color="auto"/>
              <w:bottom w:val="single" w:sz="6" w:space="0" w:color="auto"/>
            </w:tcBorders>
            <w:shd w:val="clear" w:color="auto" w:fill="386294"/>
            <w:vAlign w:val="center"/>
          </w:tcPr>
          <w:p w14:paraId="4BAA98B1" w14:textId="77777777" w:rsidR="000673D0" w:rsidRPr="007E0F7F" w:rsidRDefault="000673D0" w:rsidP="00B46185">
            <w:pPr>
              <w:jc w:val="center"/>
              <w:rPr>
                <w:rFonts w:asciiTheme="majorHAnsi" w:hAnsiTheme="majorHAnsi"/>
                <w:b/>
                <w:bCs/>
                <w:color w:val="FFFFFF" w:themeColor="background1"/>
                <w:sz w:val="20"/>
                <w:szCs w:val="20"/>
              </w:rPr>
            </w:pPr>
            <w:r w:rsidRPr="007E0F7F">
              <w:rPr>
                <w:rFonts w:asciiTheme="majorHAnsi" w:hAnsiTheme="majorHAnsi"/>
                <w:b/>
                <w:bCs/>
                <w:color w:val="FFFFFF" w:themeColor="background1"/>
                <w:sz w:val="20"/>
                <w:szCs w:val="20"/>
              </w:rPr>
              <w:t>Competencia</w:t>
            </w:r>
            <w:r w:rsidRPr="007E0F7F">
              <w:rPr>
                <w:rFonts w:asciiTheme="majorHAnsi" w:hAnsiTheme="majorHAnsi"/>
                <w:b/>
                <w:bCs/>
                <w:i/>
                <w:color w:val="FFFFFF" w:themeColor="background1"/>
                <w:sz w:val="20"/>
                <w:szCs w:val="20"/>
              </w:rPr>
              <w:t xml:space="preserve"> Ratione materiae</w:t>
            </w:r>
            <w:r w:rsidRPr="007E0F7F">
              <w:rPr>
                <w:rFonts w:asciiTheme="majorHAnsi" w:hAnsiTheme="majorHAnsi"/>
                <w:b/>
                <w:bCs/>
                <w:color w:val="FFFFFF" w:themeColor="background1"/>
                <w:sz w:val="20"/>
                <w:szCs w:val="20"/>
              </w:rPr>
              <w:t>:</w:t>
            </w:r>
          </w:p>
        </w:tc>
        <w:tc>
          <w:tcPr>
            <w:tcW w:w="5681" w:type="dxa"/>
            <w:vAlign w:val="center"/>
          </w:tcPr>
          <w:p w14:paraId="78F36C0F" w14:textId="77777777" w:rsidR="0030535D" w:rsidRPr="007E0F7F" w:rsidRDefault="000673D0" w:rsidP="0030535D">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7E0F7F">
              <w:rPr>
                <w:rFonts w:asciiTheme="majorHAnsi" w:hAnsiTheme="majorHAnsi"/>
                <w:bCs/>
                <w:sz w:val="20"/>
                <w:szCs w:val="20"/>
                <w:lang w:val="es-ES"/>
              </w:rPr>
              <w:t xml:space="preserve">Sí, Convención Americana </w:t>
            </w:r>
            <w:r w:rsidR="0030535D" w:rsidRPr="007E0F7F">
              <w:rPr>
                <w:rFonts w:asciiTheme="majorHAnsi" w:hAnsiTheme="majorHAnsi"/>
                <w:bCs/>
                <w:sz w:val="20"/>
                <w:szCs w:val="20"/>
                <w:lang w:val="es-ES"/>
              </w:rPr>
              <w:t>(depósito del instrumento realizado el</w:t>
            </w:r>
          </w:p>
          <w:p w14:paraId="6AB0A733" w14:textId="517B22AA" w:rsidR="000673D0" w:rsidRPr="007E0F7F" w:rsidRDefault="00B46622" w:rsidP="0030535D">
            <w:pPr>
              <w:jc w:val="both"/>
              <w:rPr>
                <w:rFonts w:asciiTheme="majorHAnsi" w:hAnsiTheme="majorHAnsi"/>
                <w:bCs/>
                <w:sz w:val="20"/>
                <w:szCs w:val="20"/>
                <w:lang w:val="es-ES"/>
              </w:rPr>
            </w:pPr>
            <w:r w:rsidRPr="007E0F7F">
              <w:rPr>
                <w:rFonts w:asciiTheme="majorHAnsi" w:hAnsiTheme="majorHAnsi"/>
                <w:bCs/>
                <w:sz w:val="20"/>
                <w:szCs w:val="20"/>
                <w:lang w:val="es-ES"/>
              </w:rPr>
              <w:t>21 de agosto de 1990</w:t>
            </w:r>
            <w:r w:rsidR="0030535D" w:rsidRPr="007E0F7F">
              <w:rPr>
                <w:rFonts w:asciiTheme="majorHAnsi" w:hAnsiTheme="majorHAnsi"/>
                <w:bCs/>
                <w:sz w:val="20"/>
                <w:szCs w:val="20"/>
                <w:lang w:val="es-ES"/>
              </w:rPr>
              <w:t>)</w:t>
            </w:r>
          </w:p>
        </w:tc>
      </w:tr>
    </w:tbl>
    <w:p w14:paraId="46F3B92A" w14:textId="369696BD" w:rsidR="000673D0" w:rsidRPr="007E0F7F" w:rsidRDefault="000673D0" w:rsidP="00E75356">
      <w:pPr>
        <w:spacing w:before="240" w:after="240"/>
        <w:ind w:left="1440" w:hanging="720"/>
        <w:jc w:val="both"/>
        <w:rPr>
          <w:rFonts w:asciiTheme="majorHAnsi" w:hAnsiTheme="majorHAnsi"/>
          <w:b/>
          <w:bCs/>
          <w:sz w:val="20"/>
          <w:szCs w:val="20"/>
          <w:lang w:val="es-ES"/>
        </w:rPr>
      </w:pPr>
      <w:r w:rsidRPr="007E0F7F">
        <w:rPr>
          <w:rFonts w:asciiTheme="majorHAnsi" w:hAnsiTheme="majorHAnsi"/>
          <w:b/>
          <w:bCs/>
          <w:sz w:val="20"/>
          <w:szCs w:val="20"/>
          <w:lang w:val="es-ES"/>
        </w:rPr>
        <w:t xml:space="preserve">IV. </w:t>
      </w:r>
      <w:r w:rsidRPr="007E0F7F">
        <w:rPr>
          <w:rFonts w:asciiTheme="majorHAnsi" w:hAnsiTheme="majorHAnsi"/>
          <w:b/>
          <w:bCs/>
          <w:sz w:val="20"/>
          <w:szCs w:val="20"/>
          <w:lang w:val="es-ES"/>
        </w:rPr>
        <w:tab/>
        <w:t>DUPLICACIÓN</w:t>
      </w:r>
      <w:r w:rsidRPr="007E0F7F">
        <w:rPr>
          <w:rFonts w:asciiTheme="majorHAnsi" w:hAnsiTheme="majorHAnsi"/>
          <w:b/>
          <w:bCs/>
          <w:color w:val="FFFFFF" w:themeColor="background1"/>
          <w:sz w:val="20"/>
          <w:szCs w:val="20"/>
          <w:lang w:val="es-ES"/>
        </w:rPr>
        <w:t xml:space="preserve"> </w:t>
      </w:r>
      <w:r w:rsidRPr="007E0F7F">
        <w:rPr>
          <w:rFonts w:asciiTheme="majorHAnsi" w:hAnsiTheme="majorHAnsi"/>
          <w:b/>
          <w:bCs/>
          <w:sz w:val="20"/>
          <w:szCs w:val="20"/>
          <w:lang w:val="es-ES"/>
        </w:rPr>
        <w:t>DE PROCEDIMIENTOS Y COSA JUZGADA</w:t>
      </w:r>
      <w:r w:rsidR="002E4781" w:rsidRPr="007E0F7F">
        <w:rPr>
          <w:rFonts w:asciiTheme="majorHAnsi" w:hAnsiTheme="majorHAnsi"/>
          <w:b/>
          <w:bCs/>
          <w:i/>
          <w:sz w:val="20"/>
          <w:szCs w:val="20"/>
          <w:lang w:val="es-ES"/>
        </w:rPr>
        <w:t xml:space="preserve"> </w:t>
      </w:r>
      <w:r w:rsidR="00CF41C4" w:rsidRPr="007E0F7F">
        <w:rPr>
          <w:rFonts w:asciiTheme="majorHAnsi" w:hAnsiTheme="majorHAnsi"/>
          <w:b/>
          <w:bCs/>
          <w:sz w:val="20"/>
          <w:szCs w:val="20"/>
          <w:lang w:val="es-ES"/>
        </w:rPr>
        <w:t xml:space="preserve">INTERNACIONAL, </w:t>
      </w:r>
      <w:r w:rsidRPr="007E0F7F">
        <w:rPr>
          <w:rFonts w:asciiTheme="majorHAnsi" w:hAnsiTheme="majorHAnsi"/>
          <w:b/>
          <w:bCs/>
          <w:sz w:val="20"/>
          <w:szCs w:val="20"/>
          <w:lang w:val="es-ES"/>
        </w:rPr>
        <w:t xml:space="preserve">CARACTERIZACIÓN, </w:t>
      </w:r>
      <w:r w:rsidRPr="007E0F7F">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97"/>
        <w:gridCol w:w="5753"/>
      </w:tblGrid>
      <w:tr w:rsidR="000673D0" w:rsidRPr="007E0F7F" w14:paraId="3755C687" w14:textId="77777777" w:rsidTr="002548B9">
        <w:trPr>
          <w:cantSplit/>
          <w:jc w:val="center"/>
        </w:trPr>
        <w:tc>
          <w:tcPr>
            <w:tcW w:w="3600" w:type="dxa"/>
            <w:tcBorders>
              <w:top w:val="single" w:sz="4" w:space="0" w:color="auto"/>
              <w:bottom w:val="single" w:sz="6" w:space="0" w:color="auto"/>
            </w:tcBorders>
            <w:shd w:val="clear" w:color="auto" w:fill="386294"/>
            <w:vAlign w:val="center"/>
          </w:tcPr>
          <w:p w14:paraId="0F134D10" w14:textId="77777777" w:rsidR="000673D0" w:rsidRPr="007E0F7F" w:rsidRDefault="000673D0" w:rsidP="00B46185">
            <w:pPr>
              <w:jc w:val="center"/>
              <w:rPr>
                <w:rFonts w:asciiTheme="majorHAnsi" w:hAnsiTheme="majorHAnsi"/>
                <w:b/>
                <w:bCs/>
                <w:color w:val="FFFFFF" w:themeColor="background1"/>
                <w:sz w:val="20"/>
                <w:szCs w:val="20"/>
                <w:lang w:val="es-ES"/>
              </w:rPr>
            </w:pPr>
            <w:r w:rsidRPr="007E0F7F">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7E0F7F" w:rsidRDefault="000673D0" w:rsidP="00B46185">
            <w:pPr>
              <w:jc w:val="both"/>
              <w:rPr>
                <w:rFonts w:asciiTheme="majorHAnsi" w:hAnsiTheme="majorHAnsi"/>
                <w:bCs/>
                <w:sz w:val="20"/>
                <w:szCs w:val="20"/>
                <w:lang w:val="es-ES"/>
              </w:rPr>
            </w:pPr>
            <w:r w:rsidRPr="007E0F7F">
              <w:rPr>
                <w:rFonts w:asciiTheme="majorHAnsi" w:hAnsiTheme="majorHAnsi"/>
                <w:bCs/>
                <w:sz w:val="20"/>
                <w:szCs w:val="20"/>
                <w:lang w:val="es-ES"/>
              </w:rPr>
              <w:t>No</w:t>
            </w:r>
          </w:p>
        </w:tc>
      </w:tr>
      <w:tr w:rsidR="000673D0" w:rsidRPr="008C0DEB" w14:paraId="5733AA78" w14:textId="77777777" w:rsidTr="002548B9">
        <w:trPr>
          <w:cantSplit/>
          <w:jc w:val="center"/>
        </w:trPr>
        <w:tc>
          <w:tcPr>
            <w:tcW w:w="3600" w:type="dxa"/>
            <w:tcBorders>
              <w:top w:val="single" w:sz="4" w:space="0" w:color="auto"/>
              <w:bottom w:val="single" w:sz="6" w:space="0" w:color="auto"/>
            </w:tcBorders>
            <w:shd w:val="clear" w:color="auto" w:fill="386294"/>
            <w:vAlign w:val="center"/>
          </w:tcPr>
          <w:p w14:paraId="70AE02E1" w14:textId="77777777" w:rsidR="000673D0" w:rsidRPr="007E0F7F" w:rsidRDefault="000673D0" w:rsidP="00B46185">
            <w:pPr>
              <w:jc w:val="center"/>
              <w:rPr>
                <w:rFonts w:asciiTheme="majorHAnsi" w:hAnsiTheme="majorHAnsi"/>
                <w:b/>
                <w:bCs/>
                <w:i/>
                <w:color w:val="FFFFFF" w:themeColor="background1"/>
                <w:sz w:val="20"/>
                <w:szCs w:val="20"/>
              </w:rPr>
            </w:pPr>
            <w:r w:rsidRPr="007E0F7F">
              <w:rPr>
                <w:rFonts w:asciiTheme="majorHAnsi" w:hAnsiTheme="majorHAnsi"/>
                <w:b/>
                <w:bCs/>
                <w:color w:val="FFFFFF" w:themeColor="background1"/>
                <w:sz w:val="20"/>
                <w:szCs w:val="20"/>
              </w:rPr>
              <w:t>Derechos declarados admisibles</w:t>
            </w:r>
            <w:r w:rsidRPr="007E0F7F">
              <w:rPr>
                <w:rFonts w:asciiTheme="majorHAnsi" w:hAnsiTheme="majorHAnsi"/>
                <w:b/>
                <w:bCs/>
                <w:i/>
                <w:color w:val="FFFFFF" w:themeColor="background1"/>
                <w:sz w:val="20"/>
                <w:szCs w:val="20"/>
              </w:rPr>
              <w:t>:</w:t>
            </w:r>
          </w:p>
        </w:tc>
        <w:tc>
          <w:tcPr>
            <w:tcW w:w="5760" w:type="dxa"/>
            <w:vAlign w:val="center"/>
          </w:tcPr>
          <w:p w14:paraId="5EB169C6" w14:textId="504446DD" w:rsidR="000673D0" w:rsidRPr="007E0F7F" w:rsidRDefault="00653ECE" w:rsidP="00B46622">
            <w:pPr>
              <w:jc w:val="both"/>
              <w:rPr>
                <w:rFonts w:asciiTheme="majorHAnsi" w:hAnsiTheme="majorHAnsi"/>
                <w:bCs/>
                <w:sz w:val="20"/>
                <w:szCs w:val="20"/>
                <w:lang w:val="es-PA" w:eastAsia="es-ES"/>
              </w:rPr>
            </w:pPr>
            <w:r w:rsidRPr="007E0F7F">
              <w:rPr>
                <w:rFonts w:asciiTheme="majorHAnsi" w:hAnsiTheme="majorHAnsi"/>
                <w:bCs/>
                <w:sz w:val="20"/>
                <w:szCs w:val="20"/>
                <w:lang w:val="es-ES" w:eastAsia="es-ES"/>
              </w:rPr>
              <w:t>Artículos 8 (garantáis judiciales)</w:t>
            </w:r>
            <w:r w:rsidR="004A6C77">
              <w:rPr>
                <w:rFonts w:asciiTheme="majorHAnsi" w:hAnsiTheme="majorHAnsi"/>
                <w:bCs/>
                <w:sz w:val="20"/>
                <w:szCs w:val="20"/>
                <w:lang w:val="es-ES" w:eastAsia="es-ES"/>
              </w:rPr>
              <w:t>, 9 (principio de legalidad y de retroactividad)</w:t>
            </w:r>
            <w:r w:rsidRPr="007E0F7F">
              <w:rPr>
                <w:rFonts w:asciiTheme="majorHAnsi" w:hAnsiTheme="majorHAnsi"/>
                <w:bCs/>
                <w:sz w:val="20"/>
                <w:szCs w:val="20"/>
                <w:lang w:val="es-ES" w:eastAsia="es-ES"/>
              </w:rPr>
              <w:t xml:space="preserve"> y 25 (protección judicial) de la Convención Americana</w:t>
            </w:r>
            <w:r w:rsidR="007E0F7F">
              <w:rPr>
                <w:rFonts w:asciiTheme="majorHAnsi" w:hAnsiTheme="majorHAnsi"/>
                <w:bCs/>
                <w:sz w:val="20"/>
                <w:szCs w:val="20"/>
                <w:lang w:val="es-ES" w:eastAsia="es-ES"/>
              </w:rPr>
              <w:t>,</w:t>
            </w:r>
            <w:r w:rsidRPr="007E0F7F">
              <w:rPr>
                <w:rFonts w:asciiTheme="majorHAnsi" w:hAnsiTheme="majorHAnsi"/>
                <w:bCs/>
                <w:sz w:val="20"/>
                <w:szCs w:val="20"/>
                <w:lang w:val="es-ES" w:eastAsia="es-ES"/>
              </w:rPr>
              <w:t xml:space="preserve"> en relación con sus artículos 1.1. (obligación de respetar los derechos) y 2 (deber de adoptar disposiciones de derecho interno)</w:t>
            </w:r>
          </w:p>
        </w:tc>
      </w:tr>
      <w:tr w:rsidR="000673D0" w:rsidRPr="008C0DEB" w14:paraId="56C738B6" w14:textId="77777777" w:rsidTr="002548B9">
        <w:trPr>
          <w:cantSplit/>
          <w:jc w:val="center"/>
        </w:trPr>
        <w:tc>
          <w:tcPr>
            <w:tcW w:w="3600" w:type="dxa"/>
            <w:tcBorders>
              <w:top w:val="single" w:sz="6" w:space="0" w:color="auto"/>
              <w:bottom w:val="single" w:sz="6" w:space="0" w:color="auto"/>
            </w:tcBorders>
            <w:shd w:val="clear" w:color="auto" w:fill="386294"/>
            <w:vAlign w:val="center"/>
          </w:tcPr>
          <w:p w14:paraId="741F99C1" w14:textId="77777777" w:rsidR="000673D0" w:rsidRPr="007E0F7F" w:rsidRDefault="000673D0" w:rsidP="00B46185">
            <w:pPr>
              <w:jc w:val="center"/>
              <w:rPr>
                <w:rFonts w:asciiTheme="majorHAnsi" w:hAnsiTheme="majorHAnsi"/>
                <w:b/>
                <w:bCs/>
                <w:color w:val="FFFFFF" w:themeColor="background1"/>
                <w:sz w:val="20"/>
                <w:szCs w:val="20"/>
                <w:lang w:val="es-ES"/>
              </w:rPr>
            </w:pPr>
            <w:r w:rsidRPr="007E0F7F">
              <w:rPr>
                <w:rFonts w:asciiTheme="majorHAnsi" w:hAnsiTheme="majorHAnsi"/>
                <w:b/>
                <w:bCs/>
                <w:color w:val="FFFFFF" w:themeColor="background1"/>
                <w:sz w:val="20"/>
                <w:szCs w:val="20"/>
                <w:lang w:val="es-ES"/>
              </w:rPr>
              <w:t>Agotamiento de recursos internos o procedencia de una excepción:</w:t>
            </w:r>
          </w:p>
        </w:tc>
        <w:tc>
          <w:tcPr>
            <w:tcW w:w="5760" w:type="dxa"/>
            <w:vAlign w:val="center"/>
          </w:tcPr>
          <w:p w14:paraId="7B5A6AFC" w14:textId="75C7FF9F" w:rsidR="000673D0" w:rsidRPr="007E0F7F" w:rsidRDefault="00653ECE" w:rsidP="00B46622">
            <w:pPr>
              <w:rPr>
                <w:rFonts w:asciiTheme="majorHAnsi" w:hAnsiTheme="majorHAnsi"/>
                <w:bCs/>
                <w:sz w:val="20"/>
                <w:szCs w:val="20"/>
                <w:lang w:val="es-ES"/>
              </w:rPr>
            </w:pPr>
            <w:r w:rsidRPr="007E0F7F">
              <w:rPr>
                <w:rFonts w:asciiTheme="majorHAnsi" w:hAnsiTheme="majorHAnsi"/>
                <w:bCs/>
                <w:sz w:val="20"/>
                <w:szCs w:val="20"/>
                <w:lang w:val="es-ES"/>
              </w:rPr>
              <w:t xml:space="preserve">Sí, </w:t>
            </w:r>
            <w:r w:rsidR="00AF5C75" w:rsidRPr="007E0F7F">
              <w:rPr>
                <w:rFonts w:asciiTheme="majorHAnsi" w:hAnsiTheme="majorHAnsi"/>
                <w:bCs/>
                <w:sz w:val="20"/>
                <w:szCs w:val="20"/>
                <w:lang w:val="es-ES"/>
              </w:rPr>
              <w:t>en los términos de la Sección VI</w:t>
            </w:r>
          </w:p>
        </w:tc>
      </w:tr>
      <w:tr w:rsidR="000673D0" w:rsidRPr="008C0DEB" w14:paraId="64377EF5" w14:textId="77777777" w:rsidTr="002548B9">
        <w:trPr>
          <w:cantSplit/>
          <w:jc w:val="center"/>
        </w:trPr>
        <w:tc>
          <w:tcPr>
            <w:tcW w:w="3600" w:type="dxa"/>
            <w:tcBorders>
              <w:top w:val="single" w:sz="6" w:space="0" w:color="auto"/>
              <w:bottom w:val="single" w:sz="6" w:space="0" w:color="auto"/>
            </w:tcBorders>
            <w:shd w:val="clear" w:color="auto" w:fill="386294"/>
            <w:vAlign w:val="center"/>
          </w:tcPr>
          <w:p w14:paraId="33D77F00" w14:textId="77777777" w:rsidR="000673D0" w:rsidRPr="007E0F7F" w:rsidRDefault="000673D0" w:rsidP="00B46185">
            <w:pPr>
              <w:jc w:val="center"/>
              <w:rPr>
                <w:rFonts w:asciiTheme="majorHAnsi" w:hAnsiTheme="majorHAnsi"/>
                <w:b/>
                <w:bCs/>
                <w:color w:val="FFFFFF" w:themeColor="background1"/>
                <w:sz w:val="20"/>
                <w:szCs w:val="20"/>
                <w:lang w:val="es-PA"/>
              </w:rPr>
            </w:pPr>
            <w:r w:rsidRPr="007E0F7F">
              <w:rPr>
                <w:rFonts w:asciiTheme="majorHAnsi" w:hAnsiTheme="majorHAnsi"/>
                <w:b/>
                <w:bCs/>
                <w:color w:val="FFFFFF" w:themeColor="background1"/>
                <w:sz w:val="20"/>
                <w:szCs w:val="20"/>
                <w:lang w:val="es-PA"/>
              </w:rPr>
              <w:t>Presentación dentro de plazo:</w:t>
            </w:r>
          </w:p>
        </w:tc>
        <w:tc>
          <w:tcPr>
            <w:tcW w:w="5760" w:type="dxa"/>
            <w:vAlign w:val="center"/>
          </w:tcPr>
          <w:p w14:paraId="6D2FF784" w14:textId="32075CD0" w:rsidR="000673D0" w:rsidRPr="007E0F7F" w:rsidRDefault="00AF5C75" w:rsidP="00B46622">
            <w:pPr>
              <w:rPr>
                <w:rFonts w:asciiTheme="majorHAnsi" w:hAnsiTheme="majorHAnsi"/>
                <w:bCs/>
                <w:sz w:val="20"/>
                <w:szCs w:val="20"/>
                <w:lang w:val="es-PA"/>
              </w:rPr>
            </w:pPr>
            <w:r w:rsidRPr="007E0F7F">
              <w:rPr>
                <w:rFonts w:asciiTheme="majorHAnsi" w:hAnsiTheme="majorHAnsi"/>
                <w:bCs/>
                <w:sz w:val="20"/>
                <w:szCs w:val="20"/>
                <w:lang w:val="es-PA"/>
              </w:rPr>
              <w:t>Sí, en los términos de la Sección VI</w:t>
            </w:r>
          </w:p>
        </w:tc>
      </w:tr>
    </w:tbl>
    <w:p w14:paraId="18E6423B" w14:textId="77777777" w:rsidR="003239B8" w:rsidRPr="00233A59" w:rsidRDefault="00223A29" w:rsidP="003239B8">
      <w:pPr>
        <w:spacing w:before="240" w:after="240"/>
        <w:ind w:firstLine="720"/>
        <w:jc w:val="both"/>
        <w:rPr>
          <w:rFonts w:asciiTheme="majorHAnsi" w:hAnsiTheme="majorHAnsi"/>
          <w:b/>
          <w:sz w:val="20"/>
          <w:szCs w:val="20"/>
          <w:lang w:val="es-ES_tradnl"/>
        </w:rPr>
      </w:pPr>
      <w:r w:rsidRPr="00233A59">
        <w:rPr>
          <w:rFonts w:asciiTheme="majorHAnsi" w:hAnsiTheme="majorHAnsi"/>
          <w:b/>
          <w:sz w:val="20"/>
          <w:szCs w:val="20"/>
          <w:lang w:val="es-ES_tradnl"/>
        </w:rPr>
        <w:t xml:space="preserve">V. </w:t>
      </w:r>
      <w:r w:rsidRPr="00233A59">
        <w:rPr>
          <w:rFonts w:asciiTheme="majorHAnsi" w:hAnsiTheme="majorHAnsi"/>
          <w:b/>
          <w:sz w:val="20"/>
          <w:szCs w:val="20"/>
          <w:lang w:val="es-ES_tradnl"/>
        </w:rPr>
        <w:tab/>
      </w:r>
      <w:r w:rsidR="003239B8" w:rsidRPr="00233A59">
        <w:rPr>
          <w:rFonts w:asciiTheme="majorHAnsi" w:hAnsiTheme="majorHAnsi"/>
          <w:b/>
          <w:sz w:val="20"/>
          <w:szCs w:val="20"/>
          <w:lang w:val="es-ES_tradnl"/>
        </w:rPr>
        <w:t xml:space="preserve">HECHOS ALEGADOS </w:t>
      </w:r>
    </w:p>
    <w:p w14:paraId="508A55A1" w14:textId="5D46F6E3" w:rsidR="00B30745" w:rsidRPr="00233A59" w:rsidRDefault="00A3746F" w:rsidP="00AF5C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bookmarkStart w:id="1" w:name="_Hlk83739030"/>
      <w:r w:rsidRPr="00233A59">
        <w:rPr>
          <w:rFonts w:ascii="Cambria" w:hAnsi="Cambria"/>
          <w:bCs/>
          <w:sz w:val="20"/>
          <w:szCs w:val="20"/>
          <w:lang w:val="es-ES_tradnl"/>
        </w:rPr>
        <w:t>El peticionario denuncia que</w:t>
      </w:r>
      <w:r w:rsidR="00AF5C75" w:rsidRPr="00233A59">
        <w:rPr>
          <w:rFonts w:ascii="Cambria" w:hAnsi="Cambria"/>
          <w:bCs/>
          <w:sz w:val="20"/>
          <w:szCs w:val="20"/>
          <w:lang w:val="es-ES_tradnl"/>
        </w:rPr>
        <w:t xml:space="preserve"> Juan Antonio Molina Lazo </w:t>
      </w:r>
      <w:r w:rsidR="00E75356">
        <w:rPr>
          <w:rFonts w:ascii="Cambria" w:hAnsi="Cambria"/>
          <w:bCs/>
          <w:sz w:val="20"/>
          <w:szCs w:val="20"/>
          <w:lang w:val="es-ES_tradnl"/>
        </w:rPr>
        <w:t xml:space="preserve">(en adelante </w:t>
      </w:r>
      <w:r w:rsidR="00E75356">
        <w:rPr>
          <w:rFonts w:ascii="Cambria" w:hAnsi="Cambria"/>
          <w:bCs/>
          <w:sz w:val="20"/>
          <w:szCs w:val="20"/>
          <w:lang w:val="es-ES"/>
        </w:rPr>
        <w:t xml:space="preserve">“la presunta víctima”) </w:t>
      </w:r>
      <w:r w:rsidR="00AF5C75" w:rsidRPr="00233A59">
        <w:rPr>
          <w:rFonts w:ascii="Cambria" w:hAnsi="Cambria"/>
          <w:bCs/>
          <w:sz w:val="20"/>
          <w:szCs w:val="20"/>
          <w:lang w:val="es-ES_tradnl"/>
        </w:rPr>
        <w:t>fue condenad</w:t>
      </w:r>
      <w:r w:rsidR="00DD7A07">
        <w:rPr>
          <w:rFonts w:ascii="Cambria" w:hAnsi="Cambria"/>
          <w:bCs/>
          <w:sz w:val="20"/>
          <w:szCs w:val="20"/>
          <w:lang w:val="es-ES_tradnl"/>
        </w:rPr>
        <w:t>o</w:t>
      </w:r>
      <w:r w:rsidR="00AF5C75" w:rsidRPr="00233A59">
        <w:rPr>
          <w:rFonts w:ascii="Cambria" w:hAnsi="Cambria"/>
          <w:bCs/>
          <w:sz w:val="20"/>
          <w:szCs w:val="20"/>
          <w:lang w:val="es-ES_tradnl"/>
        </w:rPr>
        <w:t xml:space="preserve"> penalmente en dos ocasiones por los mismos hechos</w:t>
      </w:r>
      <w:r w:rsidRPr="00233A59">
        <w:rPr>
          <w:rFonts w:ascii="Cambria" w:hAnsi="Cambria"/>
          <w:bCs/>
          <w:sz w:val="20"/>
          <w:szCs w:val="20"/>
          <w:lang w:val="es-ES_tradnl"/>
        </w:rPr>
        <w:t>;</w:t>
      </w:r>
      <w:r w:rsidR="00AF5C75" w:rsidRPr="00233A59">
        <w:rPr>
          <w:rFonts w:ascii="Cambria" w:hAnsi="Cambria"/>
          <w:bCs/>
          <w:sz w:val="20"/>
          <w:szCs w:val="20"/>
          <w:lang w:val="es-ES_tradnl"/>
        </w:rPr>
        <w:t xml:space="preserve"> que el derecho </w:t>
      </w:r>
      <w:r w:rsidRPr="00233A59">
        <w:rPr>
          <w:rFonts w:ascii="Cambria" w:hAnsi="Cambria"/>
          <w:bCs/>
          <w:sz w:val="20"/>
          <w:szCs w:val="20"/>
          <w:lang w:val="es-ES_tradnl"/>
        </w:rPr>
        <w:t>interno</w:t>
      </w:r>
      <w:r w:rsidR="00AF5C75" w:rsidRPr="00233A59">
        <w:rPr>
          <w:rFonts w:ascii="Cambria" w:hAnsi="Cambria"/>
          <w:bCs/>
          <w:sz w:val="20"/>
          <w:szCs w:val="20"/>
          <w:lang w:val="es-ES_tradnl"/>
        </w:rPr>
        <w:t xml:space="preserve"> no le garantizó </w:t>
      </w:r>
      <w:r w:rsidRPr="00233A59">
        <w:rPr>
          <w:rFonts w:ascii="Cambria" w:hAnsi="Cambria"/>
          <w:bCs/>
          <w:sz w:val="20"/>
          <w:szCs w:val="20"/>
          <w:lang w:val="es-ES_tradnl"/>
        </w:rPr>
        <w:t>el</w:t>
      </w:r>
      <w:r w:rsidR="00AF5C75" w:rsidRPr="00233A59">
        <w:rPr>
          <w:rFonts w:ascii="Cambria" w:hAnsi="Cambria"/>
          <w:bCs/>
          <w:sz w:val="20"/>
          <w:szCs w:val="20"/>
          <w:lang w:val="es-ES_tradnl"/>
        </w:rPr>
        <w:t xml:space="preserve"> derecho a recurrir la sentencia condenatoria</w:t>
      </w:r>
      <w:r w:rsidRPr="00233A59">
        <w:rPr>
          <w:rFonts w:ascii="Cambria" w:hAnsi="Cambria"/>
          <w:bCs/>
          <w:sz w:val="20"/>
          <w:szCs w:val="20"/>
          <w:lang w:val="es-ES_tradnl"/>
        </w:rPr>
        <w:t>;</w:t>
      </w:r>
      <w:r w:rsidR="00AF5C75" w:rsidRPr="00233A59">
        <w:rPr>
          <w:rFonts w:ascii="Cambria" w:hAnsi="Cambria"/>
          <w:bCs/>
          <w:sz w:val="20"/>
          <w:szCs w:val="20"/>
          <w:lang w:val="es-ES_tradnl"/>
        </w:rPr>
        <w:t xml:space="preserve"> y que se le </w:t>
      </w:r>
      <w:r w:rsidR="002154A6" w:rsidRPr="00233A59">
        <w:rPr>
          <w:rFonts w:ascii="Cambria" w:hAnsi="Cambria"/>
          <w:bCs/>
          <w:sz w:val="20"/>
          <w:szCs w:val="20"/>
          <w:lang w:val="es-ES_tradnl"/>
        </w:rPr>
        <w:t xml:space="preserve">condenó sin </w:t>
      </w:r>
      <w:r w:rsidR="00B30745" w:rsidRPr="00233A59">
        <w:rPr>
          <w:rFonts w:ascii="Cambria" w:hAnsi="Cambria"/>
          <w:bCs/>
          <w:sz w:val="20"/>
          <w:szCs w:val="20"/>
          <w:lang w:val="es-ES_tradnl"/>
        </w:rPr>
        <w:t>haberse verificado su culpabilidad más allá de la duda razonable</w:t>
      </w:r>
      <w:r w:rsidR="00FB0004" w:rsidRPr="00233A59">
        <w:rPr>
          <w:rFonts w:ascii="Cambria" w:hAnsi="Cambria"/>
          <w:bCs/>
          <w:sz w:val="20"/>
          <w:szCs w:val="20"/>
          <w:lang w:val="es-ES_tradnl"/>
        </w:rPr>
        <w:t>,</w:t>
      </w:r>
      <w:r w:rsidR="00B30745" w:rsidRPr="00233A59">
        <w:rPr>
          <w:rFonts w:ascii="Cambria" w:hAnsi="Cambria"/>
          <w:bCs/>
          <w:sz w:val="20"/>
          <w:szCs w:val="20"/>
          <w:lang w:val="es-ES_tradnl"/>
        </w:rPr>
        <w:t xml:space="preserve"> en violación </w:t>
      </w:r>
      <w:r w:rsidR="00502FC8">
        <w:rPr>
          <w:rFonts w:ascii="Cambria" w:hAnsi="Cambria"/>
          <w:bCs/>
          <w:sz w:val="20"/>
          <w:szCs w:val="20"/>
          <w:lang w:val="es-ES_tradnl"/>
        </w:rPr>
        <w:t>de</w:t>
      </w:r>
      <w:r w:rsidR="00B30745" w:rsidRPr="00233A59">
        <w:rPr>
          <w:rFonts w:ascii="Cambria" w:hAnsi="Cambria"/>
          <w:bCs/>
          <w:sz w:val="20"/>
          <w:szCs w:val="20"/>
          <w:lang w:val="es-ES_tradnl"/>
        </w:rPr>
        <w:t xml:space="preserve">l principio de presunción de inocencia. </w:t>
      </w:r>
    </w:p>
    <w:bookmarkEnd w:id="1"/>
    <w:p w14:paraId="5A8AFCE9" w14:textId="372F78A8" w:rsidR="007329C1" w:rsidRPr="00233A59" w:rsidRDefault="00E75356" w:rsidP="00732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Pr>
          <w:rFonts w:ascii="Cambria" w:hAnsi="Cambria"/>
          <w:bCs/>
          <w:sz w:val="20"/>
          <w:szCs w:val="20"/>
          <w:lang w:val="es-ES_tradnl"/>
        </w:rPr>
        <w:lastRenderedPageBreak/>
        <w:t>R</w:t>
      </w:r>
      <w:r w:rsidR="00AB1F23" w:rsidRPr="00233A59">
        <w:rPr>
          <w:rFonts w:ascii="Cambria" w:hAnsi="Cambria"/>
          <w:bCs/>
          <w:sz w:val="20"/>
          <w:szCs w:val="20"/>
          <w:lang w:val="es-ES_tradnl"/>
        </w:rPr>
        <w:t xml:space="preserve">elata que </w:t>
      </w:r>
      <w:r>
        <w:rPr>
          <w:rFonts w:ascii="Cambria" w:hAnsi="Cambria"/>
          <w:bCs/>
          <w:sz w:val="20"/>
          <w:szCs w:val="20"/>
          <w:lang w:val="es-ES_tradnl"/>
        </w:rPr>
        <w:t>la presunta víctima</w:t>
      </w:r>
      <w:r w:rsidR="00AB1F23" w:rsidRPr="00233A59">
        <w:rPr>
          <w:rFonts w:ascii="Cambria" w:hAnsi="Cambria"/>
          <w:bCs/>
          <w:sz w:val="20"/>
          <w:szCs w:val="20"/>
          <w:lang w:val="es-ES_tradnl"/>
        </w:rPr>
        <w:t xml:space="preserve"> se desempeñaba como carabinero</w:t>
      </w:r>
      <w:r w:rsidR="002A6448" w:rsidRPr="00233A59">
        <w:rPr>
          <w:rFonts w:ascii="Cambria" w:hAnsi="Cambria"/>
          <w:bCs/>
          <w:sz w:val="20"/>
          <w:szCs w:val="20"/>
          <w:lang w:val="es-ES_tradnl"/>
        </w:rPr>
        <w:t>,</w:t>
      </w:r>
      <w:r w:rsidR="00AB1F23" w:rsidRPr="00233A59">
        <w:rPr>
          <w:rFonts w:ascii="Cambria" w:hAnsi="Cambria"/>
          <w:bCs/>
          <w:sz w:val="20"/>
          <w:szCs w:val="20"/>
          <w:lang w:val="es-ES_tradnl"/>
        </w:rPr>
        <w:t xml:space="preserve"> </w:t>
      </w:r>
      <w:r>
        <w:rPr>
          <w:rFonts w:ascii="Cambria" w:hAnsi="Cambria"/>
          <w:bCs/>
          <w:sz w:val="20"/>
          <w:szCs w:val="20"/>
          <w:lang w:val="es-ES_tradnl"/>
        </w:rPr>
        <w:t xml:space="preserve">y que </w:t>
      </w:r>
      <w:r w:rsidR="00AB1F23" w:rsidRPr="00233A59">
        <w:rPr>
          <w:rFonts w:ascii="Cambria" w:hAnsi="Cambria"/>
          <w:bCs/>
          <w:sz w:val="20"/>
          <w:szCs w:val="20"/>
          <w:lang w:val="es-ES_tradnl"/>
        </w:rPr>
        <w:t xml:space="preserve">el 4 de febrero de 2008 fue detenido </w:t>
      </w:r>
      <w:r w:rsidRPr="00233A59">
        <w:rPr>
          <w:rFonts w:ascii="Cambria" w:hAnsi="Cambria"/>
          <w:bCs/>
          <w:sz w:val="20"/>
          <w:szCs w:val="20"/>
          <w:lang w:val="es-ES_tradnl"/>
        </w:rPr>
        <w:t>en un auto que transportaba droga</w:t>
      </w:r>
      <w:r>
        <w:rPr>
          <w:rFonts w:ascii="Cambria" w:hAnsi="Cambria"/>
          <w:bCs/>
          <w:sz w:val="20"/>
          <w:szCs w:val="20"/>
          <w:lang w:val="es-ES_tradnl"/>
        </w:rPr>
        <w:t xml:space="preserve"> mientras vestía </w:t>
      </w:r>
      <w:r w:rsidRPr="00233A59">
        <w:rPr>
          <w:rFonts w:ascii="Cambria" w:hAnsi="Cambria"/>
          <w:bCs/>
          <w:sz w:val="20"/>
          <w:szCs w:val="20"/>
          <w:lang w:val="es-ES_tradnl"/>
        </w:rPr>
        <w:t>su uniforme institucional</w:t>
      </w:r>
      <w:r>
        <w:rPr>
          <w:rFonts w:ascii="Cambria" w:hAnsi="Cambria"/>
          <w:bCs/>
          <w:sz w:val="20"/>
          <w:szCs w:val="20"/>
          <w:lang w:val="es-ES_tradnl"/>
        </w:rPr>
        <w:t>,</w:t>
      </w:r>
      <w:r w:rsidRPr="00233A59">
        <w:rPr>
          <w:rFonts w:ascii="Cambria" w:hAnsi="Cambria"/>
          <w:bCs/>
          <w:sz w:val="20"/>
          <w:szCs w:val="20"/>
          <w:lang w:val="es-ES_tradnl"/>
        </w:rPr>
        <w:t xml:space="preserve"> </w:t>
      </w:r>
      <w:r w:rsidR="00AB1F23" w:rsidRPr="00233A59">
        <w:rPr>
          <w:rFonts w:ascii="Cambria" w:hAnsi="Cambria"/>
          <w:bCs/>
          <w:sz w:val="20"/>
          <w:szCs w:val="20"/>
          <w:lang w:val="es-ES_tradnl"/>
        </w:rPr>
        <w:t xml:space="preserve">en el marco de una investigación policial destinada a </w:t>
      </w:r>
      <w:r w:rsidR="0072493F" w:rsidRPr="00233A59">
        <w:rPr>
          <w:rFonts w:ascii="Cambria" w:hAnsi="Cambria"/>
          <w:bCs/>
          <w:sz w:val="20"/>
          <w:szCs w:val="20"/>
          <w:lang w:val="es-ES_tradnl"/>
        </w:rPr>
        <w:t>desmantelar</w:t>
      </w:r>
      <w:r w:rsidR="00AB1F23" w:rsidRPr="00233A59">
        <w:rPr>
          <w:rFonts w:ascii="Cambria" w:hAnsi="Cambria"/>
          <w:bCs/>
          <w:sz w:val="20"/>
          <w:szCs w:val="20"/>
          <w:lang w:val="es-ES_tradnl"/>
        </w:rPr>
        <w:t xml:space="preserve"> una banda </w:t>
      </w:r>
      <w:r w:rsidR="00733DDF" w:rsidRPr="00233A59">
        <w:rPr>
          <w:rFonts w:ascii="Cambria" w:hAnsi="Cambria"/>
          <w:bCs/>
          <w:sz w:val="20"/>
          <w:szCs w:val="20"/>
          <w:lang w:val="es-ES_tradnl"/>
        </w:rPr>
        <w:t>de narcotraficantes</w:t>
      </w:r>
      <w:r w:rsidR="00AB1F23" w:rsidRPr="00233A59">
        <w:rPr>
          <w:rFonts w:ascii="Cambria" w:hAnsi="Cambria"/>
          <w:bCs/>
          <w:sz w:val="20"/>
          <w:szCs w:val="20"/>
          <w:lang w:val="es-ES_tradnl"/>
        </w:rPr>
        <w:t xml:space="preserve">. </w:t>
      </w:r>
      <w:r>
        <w:rPr>
          <w:rFonts w:ascii="Cambria" w:hAnsi="Cambria"/>
          <w:bCs/>
          <w:sz w:val="20"/>
          <w:szCs w:val="20"/>
          <w:lang w:val="es-ES_tradnl"/>
        </w:rPr>
        <w:t>El</w:t>
      </w:r>
      <w:r w:rsidR="00787796" w:rsidRPr="00233A59">
        <w:rPr>
          <w:rFonts w:ascii="Cambria" w:hAnsi="Cambria"/>
          <w:bCs/>
          <w:sz w:val="20"/>
          <w:szCs w:val="20"/>
          <w:lang w:val="es-ES_tradnl"/>
        </w:rPr>
        <w:t xml:space="preserve"> 14 de mayo de 2010 el Tribunal Oral en lo Penal de San Bernardo </w:t>
      </w:r>
      <w:r w:rsidR="009E0535" w:rsidRPr="00233A59">
        <w:rPr>
          <w:rFonts w:ascii="Cambria" w:hAnsi="Cambria"/>
          <w:bCs/>
          <w:sz w:val="20"/>
          <w:szCs w:val="20"/>
          <w:lang w:val="es-ES_tradnl"/>
        </w:rPr>
        <w:t xml:space="preserve">lo </w:t>
      </w:r>
      <w:r w:rsidR="00787796" w:rsidRPr="00233A59">
        <w:rPr>
          <w:rFonts w:ascii="Cambria" w:hAnsi="Cambria"/>
          <w:bCs/>
          <w:sz w:val="20"/>
          <w:szCs w:val="20"/>
          <w:lang w:val="es-ES_tradnl"/>
        </w:rPr>
        <w:t xml:space="preserve">encontró responsable de tráfico ilícito de estupefacientes </w:t>
      </w:r>
      <w:r w:rsidR="009E0535" w:rsidRPr="00233A59">
        <w:rPr>
          <w:rFonts w:ascii="Cambria" w:hAnsi="Cambria"/>
          <w:bCs/>
          <w:sz w:val="20"/>
          <w:szCs w:val="20"/>
          <w:lang w:val="es-ES_tradnl"/>
        </w:rPr>
        <w:t>y</w:t>
      </w:r>
      <w:r w:rsidR="00787796" w:rsidRPr="00233A59">
        <w:rPr>
          <w:rFonts w:ascii="Cambria" w:hAnsi="Cambria"/>
          <w:bCs/>
          <w:sz w:val="20"/>
          <w:szCs w:val="20"/>
          <w:lang w:val="es-ES_tradnl"/>
        </w:rPr>
        <w:t xml:space="preserve"> le impuso una pena de </w:t>
      </w:r>
      <w:r w:rsidR="009E0535" w:rsidRPr="00233A59">
        <w:rPr>
          <w:rFonts w:ascii="Cambria" w:hAnsi="Cambria"/>
          <w:bCs/>
          <w:sz w:val="20"/>
          <w:szCs w:val="20"/>
          <w:lang w:val="es-ES_tradnl"/>
        </w:rPr>
        <w:t>doce</w:t>
      </w:r>
      <w:r w:rsidR="00787796" w:rsidRPr="00233A59">
        <w:rPr>
          <w:rFonts w:ascii="Cambria" w:hAnsi="Cambria"/>
          <w:bCs/>
          <w:sz w:val="20"/>
          <w:szCs w:val="20"/>
          <w:lang w:val="es-ES_tradnl"/>
        </w:rPr>
        <w:t xml:space="preserve"> años y </w:t>
      </w:r>
      <w:r w:rsidR="009E0535" w:rsidRPr="00233A59">
        <w:rPr>
          <w:rFonts w:ascii="Cambria" w:hAnsi="Cambria"/>
          <w:bCs/>
          <w:sz w:val="20"/>
          <w:szCs w:val="20"/>
          <w:lang w:val="es-ES_tradnl"/>
        </w:rPr>
        <w:t>seis</w:t>
      </w:r>
      <w:r w:rsidR="00787796" w:rsidRPr="00233A59">
        <w:rPr>
          <w:rFonts w:ascii="Cambria" w:hAnsi="Cambria"/>
          <w:bCs/>
          <w:sz w:val="20"/>
          <w:szCs w:val="20"/>
          <w:lang w:val="es-ES_tradnl"/>
        </w:rPr>
        <w:t xml:space="preserve"> meses de p</w:t>
      </w:r>
      <w:r w:rsidR="007329C1" w:rsidRPr="00233A59">
        <w:rPr>
          <w:rFonts w:ascii="Cambria" w:hAnsi="Cambria"/>
          <w:bCs/>
          <w:sz w:val="20"/>
          <w:szCs w:val="20"/>
          <w:lang w:val="es-ES_tradnl"/>
        </w:rPr>
        <w:t>residio mayor en su grado medio</w:t>
      </w:r>
      <w:r>
        <w:rPr>
          <w:rFonts w:ascii="Cambria" w:hAnsi="Cambria"/>
          <w:bCs/>
          <w:sz w:val="20"/>
          <w:szCs w:val="20"/>
          <w:lang w:val="es-ES_tradnl"/>
        </w:rPr>
        <w:t>, con el</w:t>
      </w:r>
      <w:r w:rsidR="007329C1" w:rsidRPr="00233A59">
        <w:rPr>
          <w:rFonts w:ascii="Cambria" w:hAnsi="Cambria"/>
          <w:bCs/>
          <w:sz w:val="20"/>
          <w:szCs w:val="20"/>
          <w:lang w:val="es-ES_tradnl"/>
        </w:rPr>
        <w:t xml:space="preserve"> agravante </w:t>
      </w:r>
      <w:r>
        <w:rPr>
          <w:rFonts w:ascii="Cambria" w:hAnsi="Cambria"/>
          <w:bCs/>
          <w:sz w:val="20"/>
          <w:szCs w:val="20"/>
          <w:lang w:val="es-ES_tradnl"/>
        </w:rPr>
        <w:t>de</w:t>
      </w:r>
      <w:r w:rsidR="007329C1" w:rsidRPr="00233A59">
        <w:rPr>
          <w:rFonts w:ascii="Cambria" w:hAnsi="Cambria"/>
          <w:bCs/>
          <w:sz w:val="20"/>
          <w:szCs w:val="20"/>
          <w:lang w:val="es-ES_tradnl"/>
        </w:rPr>
        <w:t xml:space="preserve"> </w:t>
      </w:r>
      <w:r>
        <w:rPr>
          <w:rFonts w:ascii="Cambria" w:hAnsi="Cambria"/>
          <w:bCs/>
          <w:sz w:val="20"/>
          <w:szCs w:val="20"/>
          <w:lang w:val="es-ES_tradnl"/>
        </w:rPr>
        <w:t>aprovechar su condición de</w:t>
      </w:r>
      <w:r w:rsidR="009E0535" w:rsidRPr="00233A59">
        <w:rPr>
          <w:rFonts w:ascii="Cambria" w:hAnsi="Cambria"/>
          <w:bCs/>
          <w:sz w:val="20"/>
          <w:szCs w:val="20"/>
          <w:lang w:val="es-ES_tradnl"/>
        </w:rPr>
        <w:t xml:space="preserve"> </w:t>
      </w:r>
      <w:r w:rsidR="007329C1" w:rsidRPr="00233A59">
        <w:rPr>
          <w:rFonts w:ascii="Cambria" w:hAnsi="Cambria"/>
          <w:bCs/>
          <w:sz w:val="20"/>
          <w:szCs w:val="20"/>
          <w:lang w:val="es-ES_tradnl"/>
        </w:rPr>
        <w:t xml:space="preserve">funcionario público para cometer el delito. </w:t>
      </w:r>
      <w:r w:rsidR="007329C1" w:rsidRPr="00233A59">
        <w:rPr>
          <w:rFonts w:ascii="Cambria" w:hAnsi="Cambria"/>
          <w:sz w:val="20"/>
          <w:szCs w:val="20"/>
          <w:lang w:val="es-ES_tradnl"/>
        </w:rPr>
        <w:t xml:space="preserve">Indica </w:t>
      </w:r>
      <w:r w:rsidR="009E0535" w:rsidRPr="00233A59">
        <w:rPr>
          <w:rFonts w:ascii="Cambria" w:hAnsi="Cambria"/>
          <w:sz w:val="20"/>
          <w:szCs w:val="20"/>
          <w:lang w:val="es-ES_tradnl"/>
        </w:rPr>
        <w:t xml:space="preserve">el peticionario </w:t>
      </w:r>
      <w:r w:rsidR="007329C1" w:rsidRPr="00233A59">
        <w:rPr>
          <w:rFonts w:ascii="Cambria" w:hAnsi="Cambria"/>
          <w:sz w:val="20"/>
          <w:szCs w:val="20"/>
          <w:lang w:val="es-ES_tradnl"/>
        </w:rPr>
        <w:t>que esta sentencia no fue recurrida por la defensa de la presunta víctima</w:t>
      </w:r>
      <w:r>
        <w:rPr>
          <w:rFonts w:ascii="Cambria" w:hAnsi="Cambria"/>
          <w:sz w:val="20"/>
          <w:szCs w:val="20"/>
          <w:lang w:val="es-ES_tradnl"/>
        </w:rPr>
        <w:t>,</w:t>
      </w:r>
      <w:r w:rsidR="007329C1" w:rsidRPr="00233A59">
        <w:rPr>
          <w:rFonts w:ascii="Cambria" w:hAnsi="Cambria"/>
          <w:sz w:val="20"/>
          <w:szCs w:val="20"/>
          <w:lang w:val="es-ES_tradnl"/>
        </w:rPr>
        <w:t xml:space="preserve"> por lo que adquirió el carácter de firme o ejecutoriada. </w:t>
      </w:r>
    </w:p>
    <w:p w14:paraId="5E10705B" w14:textId="1C5F02F1" w:rsidR="007329C1" w:rsidRPr="00233A59" w:rsidRDefault="00213B50" w:rsidP="00732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33A59">
        <w:rPr>
          <w:rFonts w:ascii="Cambria" w:hAnsi="Cambria"/>
          <w:sz w:val="20"/>
          <w:szCs w:val="20"/>
          <w:lang w:val="es-ES_tradnl"/>
        </w:rPr>
        <w:t>P</w:t>
      </w:r>
      <w:r w:rsidR="007329C1" w:rsidRPr="00233A59">
        <w:rPr>
          <w:rFonts w:ascii="Cambria" w:hAnsi="Cambria"/>
          <w:sz w:val="20"/>
          <w:szCs w:val="20"/>
          <w:lang w:val="es-ES_tradnl"/>
        </w:rPr>
        <w:t>osteriormente</w:t>
      </w:r>
      <w:r w:rsidRPr="00233A59">
        <w:rPr>
          <w:rFonts w:ascii="Cambria" w:hAnsi="Cambria"/>
          <w:sz w:val="20"/>
          <w:szCs w:val="20"/>
          <w:lang w:val="es-ES_tradnl"/>
        </w:rPr>
        <w:t>,</w:t>
      </w:r>
      <w:r w:rsidR="007329C1" w:rsidRPr="00233A59">
        <w:rPr>
          <w:rFonts w:ascii="Cambria" w:hAnsi="Cambria"/>
          <w:sz w:val="20"/>
          <w:szCs w:val="20"/>
          <w:lang w:val="es-ES_tradnl"/>
        </w:rPr>
        <w:t xml:space="preserve"> </w:t>
      </w:r>
      <w:r w:rsidR="00E75356">
        <w:rPr>
          <w:rFonts w:ascii="Cambria" w:hAnsi="Cambria"/>
          <w:sz w:val="20"/>
          <w:szCs w:val="20"/>
          <w:lang w:val="es-ES_tradnl"/>
        </w:rPr>
        <w:t>la presunta víctima</w:t>
      </w:r>
      <w:r w:rsidR="007329C1" w:rsidRPr="00233A59">
        <w:rPr>
          <w:rFonts w:ascii="Cambria" w:hAnsi="Cambria"/>
          <w:sz w:val="20"/>
          <w:szCs w:val="20"/>
          <w:lang w:val="es-ES_tradnl"/>
        </w:rPr>
        <w:t xml:space="preserve"> </w:t>
      </w:r>
      <w:r w:rsidR="00E75356">
        <w:rPr>
          <w:rFonts w:ascii="Cambria" w:hAnsi="Cambria"/>
          <w:sz w:val="20"/>
          <w:szCs w:val="20"/>
          <w:lang w:val="es-ES_tradnl"/>
        </w:rPr>
        <w:t xml:space="preserve">fue </w:t>
      </w:r>
      <w:r w:rsidR="007329C1" w:rsidRPr="00233A59">
        <w:rPr>
          <w:rFonts w:ascii="Cambria" w:hAnsi="Cambria"/>
          <w:sz w:val="20"/>
          <w:szCs w:val="20"/>
          <w:lang w:val="es-ES_tradnl"/>
        </w:rPr>
        <w:t>nuevamente procesad</w:t>
      </w:r>
      <w:r w:rsidR="00E75356">
        <w:rPr>
          <w:rFonts w:ascii="Cambria" w:hAnsi="Cambria"/>
          <w:sz w:val="20"/>
          <w:szCs w:val="20"/>
          <w:lang w:val="es-ES_tradnl"/>
        </w:rPr>
        <w:t>a</w:t>
      </w:r>
      <w:r w:rsidR="007329C1" w:rsidRPr="00233A59">
        <w:rPr>
          <w:rFonts w:ascii="Cambria" w:hAnsi="Cambria"/>
          <w:sz w:val="20"/>
          <w:szCs w:val="20"/>
          <w:lang w:val="es-ES_tradnl"/>
        </w:rPr>
        <w:t xml:space="preserve"> por los mismos hechos, en esta ocasión acusado de asociación ilícita para el tráfico. </w:t>
      </w:r>
      <w:r w:rsidRPr="00233A59">
        <w:rPr>
          <w:rFonts w:ascii="Cambria" w:hAnsi="Cambria"/>
          <w:sz w:val="20"/>
          <w:szCs w:val="20"/>
          <w:lang w:val="es-ES_tradnl"/>
        </w:rPr>
        <w:t>E</w:t>
      </w:r>
      <w:r w:rsidR="007329C1" w:rsidRPr="00233A59">
        <w:rPr>
          <w:rFonts w:ascii="Cambria" w:hAnsi="Cambria"/>
          <w:sz w:val="20"/>
          <w:szCs w:val="20"/>
          <w:lang w:val="es-ES_tradnl"/>
        </w:rPr>
        <w:t xml:space="preserve">n este segundo proceso </w:t>
      </w:r>
      <w:r w:rsidR="00F432AE" w:rsidRPr="00233A59">
        <w:rPr>
          <w:rFonts w:ascii="Cambria" w:hAnsi="Cambria"/>
          <w:sz w:val="20"/>
          <w:szCs w:val="20"/>
          <w:lang w:val="es-ES_tradnl"/>
        </w:rPr>
        <w:t xml:space="preserve">volvió a ser condenado por </w:t>
      </w:r>
      <w:r w:rsidR="007329C1" w:rsidRPr="00233A59">
        <w:rPr>
          <w:rFonts w:ascii="Cambria" w:hAnsi="Cambria"/>
          <w:sz w:val="20"/>
          <w:szCs w:val="20"/>
          <w:lang w:val="es-ES_tradnl"/>
        </w:rPr>
        <w:t>el mismo Tribunal Oral en lo Panal de San Bernardo</w:t>
      </w:r>
      <w:r w:rsidRPr="00233A59">
        <w:rPr>
          <w:rFonts w:ascii="Cambria" w:hAnsi="Cambria"/>
          <w:sz w:val="20"/>
          <w:szCs w:val="20"/>
          <w:lang w:val="es-ES_tradnl"/>
        </w:rPr>
        <w:t>,</w:t>
      </w:r>
      <w:r w:rsidR="007329C1" w:rsidRPr="00233A59">
        <w:rPr>
          <w:rFonts w:ascii="Cambria" w:hAnsi="Cambria"/>
          <w:sz w:val="20"/>
          <w:szCs w:val="20"/>
          <w:lang w:val="es-ES_tradnl"/>
        </w:rPr>
        <w:t xml:space="preserve"> que lo encontró responsable del referido delito y le impuso una pena de </w:t>
      </w:r>
      <w:r w:rsidR="00520986" w:rsidRPr="00233A59">
        <w:rPr>
          <w:rFonts w:ascii="Cambria" w:hAnsi="Cambria"/>
          <w:sz w:val="20"/>
          <w:szCs w:val="20"/>
          <w:lang w:val="es-ES_tradnl"/>
        </w:rPr>
        <w:t>diez</w:t>
      </w:r>
      <w:r w:rsidR="007329C1" w:rsidRPr="00233A59">
        <w:rPr>
          <w:rFonts w:ascii="Cambria" w:hAnsi="Cambria"/>
          <w:sz w:val="20"/>
          <w:szCs w:val="20"/>
          <w:lang w:val="es-ES_tradnl"/>
        </w:rPr>
        <w:t xml:space="preserve"> años y un día de presidio mayor en su grado medio, </w:t>
      </w:r>
      <w:r w:rsidR="00F432AE" w:rsidRPr="00233A59">
        <w:rPr>
          <w:rFonts w:ascii="Cambria" w:hAnsi="Cambria"/>
          <w:sz w:val="20"/>
          <w:szCs w:val="20"/>
          <w:lang w:val="es-ES_tradnl"/>
        </w:rPr>
        <w:t xml:space="preserve">nuevamente </w:t>
      </w:r>
      <w:r w:rsidR="00E75356">
        <w:rPr>
          <w:rFonts w:ascii="Cambria" w:hAnsi="Cambria"/>
          <w:sz w:val="20"/>
          <w:szCs w:val="20"/>
          <w:lang w:val="es-ES_tradnl"/>
        </w:rPr>
        <w:t xml:space="preserve">con </w:t>
      </w:r>
      <w:r w:rsidR="00F432AE" w:rsidRPr="00233A59">
        <w:rPr>
          <w:rFonts w:ascii="Cambria" w:hAnsi="Cambria"/>
          <w:sz w:val="20"/>
          <w:szCs w:val="20"/>
          <w:lang w:val="es-ES_tradnl"/>
        </w:rPr>
        <w:t xml:space="preserve">la agravante relacionada con su condición de funcionario público. El peticionario considera que esta segunda condena violó la prohibición de doble juzgamiento </w:t>
      </w:r>
      <w:r w:rsidR="00E75356">
        <w:rPr>
          <w:rFonts w:ascii="Cambria" w:hAnsi="Cambria"/>
          <w:sz w:val="20"/>
          <w:szCs w:val="20"/>
          <w:lang w:val="es-ES_tradnl"/>
        </w:rPr>
        <w:t xml:space="preserve">o </w:t>
      </w:r>
      <w:r w:rsidR="00F432AE" w:rsidRPr="00E75356">
        <w:rPr>
          <w:rFonts w:ascii="Cambria" w:hAnsi="Cambria"/>
          <w:i/>
          <w:iCs/>
          <w:sz w:val="20"/>
          <w:szCs w:val="20"/>
          <w:lang w:val="es-ES_tradnl"/>
        </w:rPr>
        <w:t>non bis in ídem</w:t>
      </w:r>
      <w:r w:rsidR="00E75356">
        <w:rPr>
          <w:rFonts w:ascii="Cambria" w:hAnsi="Cambria"/>
          <w:i/>
          <w:iCs/>
          <w:sz w:val="20"/>
          <w:szCs w:val="20"/>
          <w:lang w:val="es-ES_tradnl"/>
        </w:rPr>
        <w:t>,</w:t>
      </w:r>
      <w:r w:rsidR="00F432AE" w:rsidRPr="00233A59">
        <w:rPr>
          <w:rFonts w:ascii="Cambria" w:hAnsi="Cambria"/>
          <w:sz w:val="20"/>
          <w:szCs w:val="20"/>
          <w:lang w:val="es-ES_tradnl"/>
        </w:rPr>
        <w:t xml:space="preserve"> </w:t>
      </w:r>
      <w:r w:rsidR="00E75356">
        <w:rPr>
          <w:rFonts w:ascii="Cambria" w:hAnsi="Cambria"/>
          <w:sz w:val="20"/>
          <w:szCs w:val="20"/>
          <w:lang w:val="es-ES_tradnl"/>
        </w:rPr>
        <w:t xml:space="preserve">ya </w:t>
      </w:r>
      <w:r w:rsidR="00EB30AE" w:rsidRPr="00233A59">
        <w:rPr>
          <w:rFonts w:ascii="Cambria" w:hAnsi="Cambria"/>
          <w:sz w:val="20"/>
          <w:szCs w:val="20"/>
          <w:lang w:val="es-ES_tradnl"/>
        </w:rPr>
        <w:t xml:space="preserve">que se basó en exactamente los mismos presupuestos fácticos que la primera, </w:t>
      </w:r>
      <w:r w:rsidR="00E75356">
        <w:rPr>
          <w:rFonts w:ascii="Cambria" w:hAnsi="Cambria"/>
          <w:sz w:val="20"/>
          <w:szCs w:val="20"/>
          <w:lang w:val="es-ES_tradnl"/>
        </w:rPr>
        <w:t xml:space="preserve">que habían sido </w:t>
      </w:r>
      <w:r w:rsidR="00EB30AE" w:rsidRPr="00233A59">
        <w:rPr>
          <w:rFonts w:ascii="Cambria" w:hAnsi="Cambria"/>
          <w:sz w:val="20"/>
          <w:szCs w:val="20"/>
          <w:lang w:val="es-ES_tradnl"/>
        </w:rPr>
        <w:t xml:space="preserve">acreditados en ambos juicios mediante declaraciones idénticas de los mismos testigos </w:t>
      </w:r>
      <w:r w:rsidR="00861573" w:rsidRPr="00233A59">
        <w:rPr>
          <w:rFonts w:ascii="Cambria" w:hAnsi="Cambria"/>
          <w:sz w:val="20"/>
          <w:szCs w:val="20"/>
          <w:lang w:val="es-ES_tradnl"/>
        </w:rPr>
        <w:t>y peritos</w:t>
      </w:r>
      <w:r w:rsidR="00E75356">
        <w:rPr>
          <w:rFonts w:ascii="Cambria" w:hAnsi="Cambria"/>
          <w:sz w:val="20"/>
          <w:szCs w:val="20"/>
          <w:lang w:val="es-ES_tradnl"/>
        </w:rPr>
        <w:t>.</w:t>
      </w:r>
      <w:r w:rsidR="00861573" w:rsidRPr="00233A59">
        <w:rPr>
          <w:rFonts w:ascii="Cambria" w:hAnsi="Cambria"/>
          <w:sz w:val="20"/>
          <w:szCs w:val="20"/>
          <w:lang w:val="es-ES_tradnl"/>
        </w:rPr>
        <w:t xml:space="preserve"> </w:t>
      </w:r>
      <w:r w:rsidR="006A4219" w:rsidRPr="00233A59">
        <w:rPr>
          <w:rFonts w:ascii="Cambria" w:hAnsi="Cambria"/>
          <w:sz w:val="20"/>
          <w:szCs w:val="20"/>
          <w:lang w:val="es-ES_tradnl"/>
        </w:rPr>
        <w:t xml:space="preserve">Añade que la primera condena fue utilizada como elemento de convicción para sustentar la segunda, lo que </w:t>
      </w:r>
      <w:r w:rsidR="00205B5B" w:rsidRPr="00233A59">
        <w:rPr>
          <w:rFonts w:ascii="Cambria" w:hAnsi="Cambria"/>
          <w:sz w:val="20"/>
          <w:szCs w:val="20"/>
          <w:lang w:val="es-ES_tradnl"/>
        </w:rPr>
        <w:t>califica el peticionario como</w:t>
      </w:r>
      <w:r w:rsidR="006A4219" w:rsidRPr="00233A59">
        <w:rPr>
          <w:rFonts w:ascii="Cambria" w:hAnsi="Cambria"/>
          <w:sz w:val="20"/>
          <w:szCs w:val="20"/>
          <w:lang w:val="es-ES_tradnl"/>
        </w:rPr>
        <w:t xml:space="preserve"> una aberración jurídica. </w:t>
      </w:r>
    </w:p>
    <w:p w14:paraId="43D50F33" w14:textId="605BFA55" w:rsidR="006A4219" w:rsidRPr="00233A59" w:rsidRDefault="00205B5B" w:rsidP="00732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33A59">
        <w:rPr>
          <w:rFonts w:ascii="Cambria" w:hAnsi="Cambria"/>
          <w:sz w:val="20"/>
          <w:szCs w:val="20"/>
          <w:lang w:val="es-ES_tradnl"/>
        </w:rPr>
        <w:t>En su planteamiento, el peticionario r</w:t>
      </w:r>
      <w:r w:rsidR="006A4219" w:rsidRPr="00233A59">
        <w:rPr>
          <w:rFonts w:ascii="Cambria" w:hAnsi="Cambria"/>
          <w:sz w:val="20"/>
          <w:szCs w:val="20"/>
          <w:lang w:val="es-ES_tradnl"/>
        </w:rPr>
        <w:t>econoce que el artículo 8.4 de la Convención Americana solo dispone que “</w:t>
      </w:r>
      <w:r w:rsidR="006A4219" w:rsidRPr="00E75356">
        <w:rPr>
          <w:rFonts w:ascii="Cambria" w:hAnsi="Cambria"/>
          <w:sz w:val="20"/>
          <w:szCs w:val="20"/>
          <w:lang w:val="es-ES_tradnl"/>
        </w:rPr>
        <w:t xml:space="preserve">el inculpado absuelto por sentencia firme no podrá ser sometido a nuevo juicio por los mismos hechos”. </w:t>
      </w:r>
      <w:r w:rsidR="006A4219" w:rsidRPr="00233A59">
        <w:rPr>
          <w:rFonts w:ascii="Cambria" w:hAnsi="Cambria"/>
          <w:sz w:val="20"/>
          <w:szCs w:val="20"/>
          <w:lang w:val="es-ES_tradnl"/>
        </w:rPr>
        <w:t xml:space="preserve">Sin embargo, argumenta que esto no </w:t>
      </w:r>
      <w:r w:rsidR="00D46049" w:rsidRPr="00233A59">
        <w:rPr>
          <w:rFonts w:ascii="Cambria" w:hAnsi="Cambria"/>
          <w:sz w:val="20"/>
          <w:szCs w:val="20"/>
          <w:lang w:val="es-ES_tradnl"/>
        </w:rPr>
        <w:t>de</w:t>
      </w:r>
      <w:r w:rsidR="00E75356">
        <w:rPr>
          <w:rFonts w:ascii="Cambria" w:hAnsi="Cambria"/>
          <w:sz w:val="20"/>
          <w:szCs w:val="20"/>
          <w:lang w:val="es-ES_tradnl"/>
        </w:rPr>
        <w:t>be</w:t>
      </w:r>
      <w:r w:rsidR="006A4219" w:rsidRPr="00233A59">
        <w:rPr>
          <w:rFonts w:ascii="Cambria" w:hAnsi="Cambria"/>
          <w:sz w:val="20"/>
          <w:szCs w:val="20"/>
          <w:lang w:val="es-ES_tradnl"/>
        </w:rPr>
        <w:t xml:space="preserve"> interpretarse en el sentido de que la Convención </w:t>
      </w:r>
      <w:r w:rsidR="00E75356">
        <w:rPr>
          <w:rFonts w:ascii="Cambria" w:hAnsi="Cambria"/>
          <w:sz w:val="20"/>
          <w:szCs w:val="20"/>
          <w:lang w:val="es-ES_tradnl"/>
        </w:rPr>
        <w:t xml:space="preserve">Americana </w:t>
      </w:r>
      <w:r w:rsidR="006A4219" w:rsidRPr="00233A59">
        <w:rPr>
          <w:rFonts w:ascii="Cambria" w:hAnsi="Cambria"/>
          <w:sz w:val="20"/>
          <w:szCs w:val="20"/>
          <w:lang w:val="es-ES_tradnl"/>
        </w:rPr>
        <w:t xml:space="preserve">autoriza la imposición de una nueva sanción por hechos que ya hubieran </w:t>
      </w:r>
      <w:r w:rsidR="00D15A43" w:rsidRPr="00233A59">
        <w:rPr>
          <w:rFonts w:ascii="Cambria" w:hAnsi="Cambria"/>
          <w:sz w:val="20"/>
          <w:szCs w:val="20"/>
          <w:lang w:val="es-ES_tradnl"/>
        </w:rPr>
        <w:t>sido sancionados mediante</w:t>
      </w:r>
      <w:r w:rsidR="006A4219" w:rsidRPr="00233A59">
        <w:rPr>
          <w:rFonts w:ascii="Cambria" w:hAnsi="Cambria"/>
          <w:sz w:val="20"/>
          <w:szCs w:val="20"/>
          <w:lang w:val="es-ES_tradnl"/>
        </w:rPr>
        <w:t xml:space="preserve"> una sentencia previa. Considera que la Convención Americana </w:t>
      </w:r>
      <w:r w:rsidR="00D46049" w:rsidRPr="00E75356">
        <w:rPr>
          <w:rFonts w:ascii="Cambria" w:hAnsi="Cambria"/>
          <w:sz w:val="20"/>
          <w:szCs w:val="20"/>
          <w:lang w:val="es-ES_tradnl"/>
        </w:rPr>
        <w:t>“</w:t>
      </w:r>
      <w:r w:rsidR="006A4219" w:rsidRPr="00E75356">
        <w:rPr>
          <w:rFonts w:ascii="Cambria" w:hAnsi="Cambria"/>
          <w:sz w:val="20"/>
          <w:szCs w:val="20"/>
          <w:lang w:val="es-ES_tradnl"/>
        </w:rPr>
        <w:t>prevé la inadmisibilidad jurídica de sancionar dos veces por los mismos hechos a</w:t>
      </w:r>
      <w:r w:rsidR="001709F8" w:rsidRPr="00E75356">
        <w:rPr>
          <w:rFonts w:ascii="Cambria" w:hAnsi="Cambria"/>
          <w:sz w:val="20"/>
          <w:szCs w:val="20"/>
          <w:lang w:val="es-ES_tradnl"/>
        </w:rPr>
        <w:t>l establecer en su artículo 9 el</w:t>
      </w:r>
      <w:r w:rsidR="006A4219" w:rsidRPr="00E75356">
        <w:rPr>
          <w:rFonts w:ascii="Cambria" w:hAnsi="Cambria"/>
          <w:sz w:val="20"/>
          <w:szCs w:val="20"/>
          <w:lang w:val="es-ES_tradnl"/>
        </w:rPr>
        <w:t xml:space="preserve"> principio de legalidad de la pena</w:t>
      </w:r>
      <w:r w:rsidR="00D46049" w:rsidRPr="00E75356">
        <w:rPr>
          <w:rFonts w:ascii="Cambria" w:hAnsi="Cambria"/>
          <w:sz w:val="20"/>
          <w:szCs w:val="20"/>
          <w:lang w:val="es-ES_tradnl"/>
        </w:rPr>
        <w:t>”</w:t>
      </w:r>
      <w:r w:rsidR="006A4219" w:rsidRPr="00E75356">
        <w:rPr>
          <w:rFonts w:ascii="Cambria" w:hAnsi="Cambria"/>
          <w:sz w:val="20"/>
          <w:szCs w:val="20"/>
          <w:lang w:val="es-ES_tradnl"/>
        </w:rPr>
        <w:t>.</w:t>
      </w:r>
      <w:r w:rsidR="006A4219" w:rsidRPr="00233A59">
        <w:rPr>
          <w:rFonts w:ascii="Cambria" w:hAnsi="Cambria"/>
          <w:sz w:val="20"/>
          <w:szCs w:val="20"/>
          <w:lang w:val="es-ES_tradnl"/>
        </w:rPr>
        <w:t xml:space="preserve"> </w:t>
      </w:r>
      <w:r w:rsidR="00A14EE1" w:rsidRPr="00233A59">
        <w:rPr>
          <w:rFonts w:ascii="Cambria" w:hAnsi="Cambria"/>
          <w:sz w:val="20"/>
          <w:szCs w:val="20"/>
          <w:lang w:val="es-ES_tradnl"/>
        </w:rPr>
        <w:t xml:space="preserve">Entiende </w:t>
      </w:r>
      <w:r w:rsidR="00D46049" w:rsidRPr="00233A59">
        <w:rPr>
          <w:rFonts w:ascii="Cambria" w:hAnsi="Cambria"/>
          <w:sz w:val="20"/>
          <w:szCs w:val="20"/>
          <w:lang w:val="es-ES_tradnl"/>
        </w:rPr>
        <w:t xml:space="preserve">así el peticionario </w:t>
      </w:r>
      <w:r w:rsidR="00A14EE1" w:rsidRPr="00233A59">
        <w:rPr>
          <w:rFonts w:ascii="Cambria" w:hAnsi="Cambria"/>
          <w:sz w:val="20"/>
          <w:szCs w:val="20"/>
          <w:lang w:val="es-ES_tradnl"/>
        </w:rPr>
        <w:t xml:space="preserve">que la primera sanción impuesta a la presunta víctima fijó lo que a juicio del Estado constituía la sanción adecuada </w:t>
      </w:r>
      <w:r w:rsidR="00E75356">
        <w:rPr>
          <w:rFonts w:ascii="Cambria" w:hAnsi="Cambria"/>
          <w:sz w:val="20"/>
          <w:szCs w:val="20"/>
          <w:lang w:val="es-ES_tradnl"/>
        </w:rPr>
        <w:t xml:space="preserve">con </w:t>
      </w:r>
      <w:r w:rsidR="00A14EE1" w:rsidRPr="00233A59">
        <w:rPr>
          <w:rFonts w:ascii="Cambria" w:hAnsi="Cambria"/>
          <w:sz w:val="20"/>
          <w:szCs w:val="20"/>
          <w:lang w:val="es-ES_tradnl"/>
        </w:rPr>
        <w:t xml:space="preserve">base </w:t>
      </w:r>
      <w:r w:rsidR="00E75356">
        <w:rPr>
          <w:rFonts w:ascii="Cambria" w:hAnsi="Cambria"/>
          <w:sz w:val="20"/>
          <w:szCs w:val="20"/>
          <w:lang w:val="es-ES_tradnl"/>
        </w:rPr>
        <w:t>en</w:t>
      </w:r>
      <w:r w:rsidR="00A14EE1" w:rsidRPr="00233A59">
        <w:rPr>
          <w:rFonts w:ascii="Cambria" w:hAnsi="Cambria"/>
          <w:sz w:val="20"/>
          <w:szCs w:val="20"/>
          <w:lang w:val="es-ES_tradnl"/>
        </w:rPr>
        <w:t xml:space="preserve"> la gravedad del delito</w:t>
      </w:r>
      <w:r w:rsidR="00D46049" w:rsidRPr="00233A59">
        <w:rPr>
          <w:rFonts w:ascii="Cambria" w:hAnsi="Cambria"/>
          <w:sz w:val="20"/>
          <w:szCs w:val="20"/>
          <w:lang w:val="es-ES_tradnl"/>
        </w:rPr>
        <w:t>;</w:t>
      </w:r>
      <w:r w:rsidR="00A14EE1" w:rsidRPr="00233A59">
        <w:rPr>
          <w:rFonts w:ascii="Cambria" w:hAnsi="Cambria"/>
          <w:sz w:val="20"/>
          <w:szCs w:val="20"/>
          <w:lang w:val="es-ES_tradnl"/>
        </w:rPr>
        <w:t xml:space="preserve"> las circunstancias individuales del sancionado</w:t>
      </w:r>
      <w:r w:rsidR="00D46049" w:rsidRPr="00233A59">
        <w:rPr>
          <w:rFonts w:ascii="Cambria" w:hAnsi="Cambria"/>
          <w:sz w:val="20"/>
          <w:szCs w:val="20"/>
          <w:lang w:val="es-ES_tradnl"/>
        </w:rPr>
        <w:t>;</w:t>
      </w:r>
      <w:r w:rsidR="00A14EE1" w:rsidRPr="00233A59">
        <w:rPr>
          <w:rFonts w:ascii="Cambria" w:hAnsi="Cambria"/>
          <w:sz w:val="20"/>
          <w:szCs w:val="20"/>
          <w:lang w:val="es-ES_tradnl"/>
        </w:rPr>
        <w:t xml:space="preserve"> y los objetivos políticos criminales perseguidos. Por esta razón </w:t>
      </w:r>
      <w:r w:rsidR="00D46049" w:rsidRPr="00233A59">
        <w:rPr>
          <w:rFonts w:ascii="Cambria" w:hAnsi="Cambria"/>
          <w:sz w:val="20"/>
          <w:szCs w:val="20"/>
          <w:lang w:val="es-ES_tradnl"/>
        </w:rPr>
        <w:t>considera</w:t>
      </w:r>
      <w:r w:rsidR="00A14EE1" w:rsidRPr="00233A59">
        <w:rPr>
          <w:rFonts w:ascii="Cambria" w:hAnsi="Cambria"/>
          <w:sz w:val="20"/>
          <w:szCs w:val="20"/>
          <w:lang w:val="es-ES_tradnl"/>
        </w:rPr>
        <w:t xml:space="preserve"> inadmisible</w:t>
      </w:r>
      <w:r w:rsidR="00D46049" w:rsidRPr="00233A59">
        <w:rPr>
          <w:rFonts w:ascii="Cambria" w:hAnsi="Cambria"/>
          <w:sz w:val="20"/>
          <w:szCs w:val="20"/>
          <w:lang w:val="es-ES_tradnl"/>
        </w:rPr>
        <w:t>,</w:t>
      </w:r>
      <w:r w:rsidR="00A14EE1" w:rsidRPr="00233A59">
        <w:rPr>
          <w:rFonts w:ascii="Cambria" w:hAnsi="Cambria"/>
          <w:sz w:val="20"/>
          <w:szCs w:val="20"/>
          <w:lang w:val="es-ES_tradnl"/>
        </w:rPr>
        <w:t xml:space="preserve"> </w:t>
      </w:r>
      <w:r w:rsidR="00D15A43" w:rsidRPr="00233A59">
        <w:rPr>
          <w:rFonts w:ascii="Cambria" w:hAnsi="Cambria"/>
          <w:sz w:val="20"/>
          <w:szCs w:val="20"/>
          <w:lang w:val="es-ES_tradnl"/>
        </w:rPr>
        <w:t>d</w:t>
      </w:r>
      <w:r w:rsidR="00A14EE1" w:rsidRPr="00233A59">
        <w:rPr>
          <w:rFonts w:ascii="Cambria" w:hAnsi="Cambria"/>
          <w:sz w:val="20"/>
          <w:szCs w:val="20"/>
          <w:lang w:val="es-ES_tradnl"/>
        </w:rPr>
        <w:t>esproporcionado y contrario a la seguridad jurídica que el Estado</w:t>
      </w:r>
      <w:r w:rsidR="00D15A43" w:rsidRPr="00233A59">
        <w:rPr>
          <w:rFonts w:ascii="Cambria" w:hAnsi="Cambria"/>
          <w:sz w:val="20"/>
          <w:szCs w:val="20"/>
          <w:lang w:val="es-ES_tradnl"/>
        </w:rPr>
        <w:t>,</w:t>
      </w:r>
      <w:r w:rsidR="00A14EE1" w:rsidRPr="00233A59">
        <w:rPr>
          <w:rFonts w:ascii="Cambria" w:hAnsi="Cambria"/>
          <w:sz w:val="20"/>
          <w:szCs w:val="20"/>
          <w:lang w:val="es-ES_tradnl"/>
        </w:rPr>
        <w:t xml:space="preserve"> luego de haber emitido </w:t>
      </w:r>
      <w:r w:rsidR="00D15A43" w:rsidRPr="00233A59">
        <w:rPr>
          <w:rFonts w:ascii="Cambria" w:hAnsi="Cambria"/>
          <w:sz w:val="20"/>
          <w:szCs w:val="20"/>
          <w:lang w:val="es-ES_tradnl"/>
        </w:rPr>
        <w:t>una</w:t>
      </w:r>
      <w:r w:rsidR="00A14EE1" w:rsidRPr="00233A59">
        <w:rPr>
          <w:rFonts w:ascii="Cambria" w:hAnsi="Cambria"/>
          <w:sz w:val="20"/>
          <w:szCs w:val="20"/>
          <w:lang w:val="es-ES_tradnl"/>
        </w:rPr>
        <w:t xml:space="preserve"> sanción en firme</w:t>
      </w:r>
      <w:r w:rsidR="00D15A43" w:rsidRPr="00233A59">
        <w:rPr>
          <w:rFonts w:ascii="Cambria" w:hAnsi="Cambria"/>
          <w:sz w:val="20"/>
          <w:szCs w:val="20"/>
          <w:lang w:val="es-ES_tradnl"/>
        </w:rPr>
        <w:t>,</w:t>
      </w:r>
      <w:r w:rsidR="00A14EE1" w:rsidRPr="00233A59">
        <w:rPr>
          <w:rFonts w:ascii="Cambria" w:hAnsi="Cambria"/>
          <w:sz w:val="20"/>
          <w:szCs w:val="20"/>
          <w:lang w:val="es-ES_tradnl"/>
        </w:rPr>
        <w:t xml:space="preserve"> permanezca habilitado para </w:t>
      </w:r>
      <w:r w:rsidR="00BA75A4">
        <w:rPr>
          <w:rFonts w:ascii="Cambria" w:hAnsi="Cambria"/>
          <w:sz w:val="20"/>
          <w:szCs w:val="20"/>
          <w:lang w:val="es-ES_tradnl"/>
        </w:rPr>
        <w:t xml:space="preserve">volver a </w:t>
      </w:r>
      <w:r w:rsidR="00A14EE1" w:rsidRPr="00233A59">
        <w:rPr>
          <w:rFonts w:ascii="Cambria" w:hAnsi="Cambria"/>
          <w:sz w:val="20"/>
          <w:szCs w:val="20"/>
          <w:lang w:val="es-ES_tradnl"/>
        </w:rPr>
        <w:t>castiga</w:t>
      </w:r>
      <w:r w:rsidR="00BA75A4">
        <w:rPr>
          <w:rFonts w:ascii="Cambria" w:hAnsi="Cambria"/>
          <w:sz w:val="20"/>
          <w:szCs w:val="20"/>
          <w:lang w:val="es-ES_tradnl"/>
        </w:rPr>
        <w:t>r</w:t>
      </w:r>
      <w:r w:rsidR="00A14EE1" w:rsidRPr="00233A59">
        <w:rPr>
          <w:rFonts w:ascii="Cambria" w:hAnsi="Cambria"/>
          <w:sz w:val="20"/>
          <w:szCs w:val="20"/>
          <w:lang w:val="es-ES_tradnl"/>
        </w:rPr>
        <w:t xml:space="preserve"> a la presunta víctima por el mismo comportamiento. </w:t>
      </w:r>
      <w:r w:rsidR="00D15A43" w:rsidRPr="00233A59">
        <w:rPr>
          <w:rFonts w:ascii="Cambria" w:hAnsi="Cambria"/>
          <w:sz w:val="20"/>
          <w:szCs w:val="20"/>
          <w:lang w:val="es-ES_tradnl"/>
        </w:rPr>
        <w:t>Resalta que al sumarse las dos condenas</w:t>
      </w:r>
      <w:r w:rsidR="00BA75A4">
        <w:rPr>
          <w:rFonts w:ascii="Cambria" w:hAnsi="Cambria"/>
          <w:sz w:val="20"/>
          <w:szCs w:val="20"/>
          <w:lang w:val="es-ES_tradnl"/>
        </w:rPr>
        <w:t>, la presunta víctima</w:t>
      </w:r>
      <w:r w:rsidR="00B3724C" w:rsidRPr="00233A59">
        <w:rPr>
          <w:rFonts w:ascii="Cambria" w:hAnsi="Cambria"/>
          <w:sz w:val="20"/>
          <w:szCs w:val="20"/>
          <w:lang w:val="es-ES_tradnl"/>
        </w:rPr>
        <w:t xml:space="preserve"> </w:t>
      </w:r>
      <w:r w:rsidR="00D15A43" w:rsidRPr="00233A59">
        <w:rPr>
          <w:rFonts w:ascii="Cambria" w:hAnsi="Cambria"/>
          <w:sz w:val="20"/>
          <w:szCs w:val="20"/>
          <w:lang w:val="es-ES_tradnl"/>
        </w:rPr>
        <w:t>deberá estar privad</w:t>
      </w:r>
      <w:r w:rsidR="00BA75A4">
        <w:rPr>
          <w:rFonts w:ascii="Cambria" w:hAnsi="Cambria"/>
          <w:sz w:val="20"/>
          <w:szCs w:val="20"/>
          <w:lang w:val="es-ES_tradnl"/>
        </w:rPr>
        <w:t>a</w:t>
      </w:r>
      <w:r w:rsidR="00D15A43" w:rsidRPr="00233A59">
        <w:rPr>
          <w:rFonts w:ascii="Cambria" w:hAnsi="Cambria"/>
          <w:sz w:val="20"/>
          <w:szCs w:val="20"/>
          <w:lang w:val="es-ES_tradnl"/>
        </w:rPr>
        <w:t xml:space="preserve"> de libertad por un tiempo total de </w:t>
      </w:r>
      <w:r w:rsidR="00D46049" w:rsidRPr="00233A59">
        <w:rPr>
          <w:rFonts w:ascii="Cambria" w:hAnsi="Cambria"/>
          <w:sz w:val="20"/>
          <w:szCs w:val="20"/>
          <w:lang w:val="es-ES_tradnl"/>
        </w:rPr>
        <w:t>veintidós</w:t>
      </w:r>
      <w:r w:rsidR="00D15A43" w:rsidRPr="00233A59">
        <w:rPr>
          <w:rFonts w:ascii="Cambria" w:hAnsi="Cambria"/>
          <w:sz w:val="20"/>
          <w:szCs w:val="20"/>
          <w:lang w:val="es-ES_tradnl"/>
        </w:rPr>
        <w:t xml:space="preserve"> años, </w:t>
      </w:r>
      <w:r w:rsidR="00D46049" w:rsidRPr="00233A59">
        <w:rPr>
          <w:rFonts w:ascii="Cambria" w:hAnsi="Cambria"/>
          <w:sz w:val="20"/>
          <w:szCs w:val="20"/>
          <w:lang w:val="es-ES_tradnl"/>
        </w:rPr>
        <w:t>seis</w:t>
      </w:r>
      <w:r w:rsidR="00D15A43" w:rsidRPr="00233A59">
        <w:rPr>
          <w:rFonts w:ascii="Cambria" w:hAnsi="Cambria"/>
          <w:sz w:val="20"/>
          <w:szCs w:val="20"/>
          <w:lang w:val="es-ES_tradnl"/>
        </w:rPr>
        <w:t xml:space="preserve"> meses y un día</w:t>
      </w:r>
      <w:r w:rsidR="00BA75A4">
        <w:rPr>
          <w:rFonts w:ascii="Cambria" w:hAnsi="Cambria"/>
          <w:sz w:val="20"/>
          <w:szCs w:val="20"/>
          <w:lang w:val="es-ES_tradnl"/>
        </w:rPr>
        <w:t>, que considera</w:t>
      </w:r>
      <w:r w:rsidR="00BA75A4" w:rsidRPr="00BA75A4">
        <w:rPr>
          <w:rFonts w:ascii="Cambria" w:hAnsi="Cambria"/>
          <w:sz w:val="20"/>
          <w:szCs w:val="20"/>
          <w:lang w:val="es-ES_tradnl"/>
        </w:rPr>
        <w:t xml:space="preserve"> </w:t>
      </w:r>
      <w:r w:rsidR="00BA75A4" w:rsidRPr="00233A59">
        <w:rPr>
          <w:rFonts w:ascii="Cambria" w:hAnsi="Cambria"/>
          <w:sz w:val="20"/>
          <w:szCs w:val="20"/>
          <w:lang w:val="es-ES_tradnl"/>
        </w:rPr>
        <w:t>desproporcionado</w:t>
      </w:r>
      <w:r w:rsidR="00D15A43" w:rsidRPr="00233A59">
        <w:rPr>
          <w:rFonts w:ascii="Cambria" w:hAnsi="Cambria"/>
          <w:sz w:val="20"/>
          <w:szCs w:val="20"/>
          <w:lang w:val="es-ES_tradnl"/>
        </w:rPr>
        <w:t>.</w:t>
      </w:r>
    </w:p>
    <w:p w14:paraId="50B077B6" w14:textId="2117EFFF" w:rsidR="00D15A43" w:rsidRPr="00233A59" w:rsidRDefault="004279BD" w:rsidP="007329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33A59">
        <w:rPr>
          <w:rFonts w:ascii="Cambria" w:hAnsi="Cambria"/>
          <w:sz w:val="20"/>
          <w:szCs w:val="20"/>
          <w:lang w:val="es-ES_tradnl"/>
        </w:rPr>
        <w:t xml:space="preserve">El peticionario alega además que </w:t>
      </w:r>
      <w:r w:rsidR="00D15A43" w:rsidRPr="00233A59">
        <w:rPr>
          <w:rFonts w:ascii="Cambria" w:hAnsi="Cambria"/>
          <w:sz w:val="20"/>
          <w:szCs w:val="20"/>
          <w:lang w:val="es-ES_tradnl"/>
        </w:rPr>
        <w:t>en el sistema penal chileno no</w:t>
      </w:r>
      <w:r w:rsidR="00BA75A4">
        <w:rPr>
          <w:rFonts w:ascii="Cambria" w:hAnsi="Cambria"/>
          <w:sz w:val="20"/>
          <w:szCs w:val="20"/>
          <w:lang w:val="es-ES_tradnl"/>
        </w:rPr>
        <w:t xml:space="preserve"> hay</w:t>
      </w:r>
      <w:r w:rsidR="00D15A43" w:rsidRPr="00233A59">
        <w:rPr>
          <w:rFonts w:ascii="Cambria" w:hAnsi="Cambria"/>
          <w:sz w:val="20"/>
          <w:szCs w:val="20"/>
          <w:lang w:val="es-ES_tradnl"/>
        </w:rPr>
        <w:t xml:space="preserve"> un recurso ordinario que permita </w:t>
      </w:r>
      <w:r w:rsidR="001B4E85" w:rsidRPr="00233A59">
        <w:rPr>
          <w:rFonts w:ascii="Cambria" w:hAnsi="Cambria"/>
          <w:sz w:val="20"/>
          <w:szCs w:val="20"/>
          <w:lang w:val="es-ES_tradnl"/>
        </w:rPr>
        <w:t xml:space="preserve">recurrir la sentencia condenatoria, </w:t>
      </w:r>
      <w:r w:rsidR="00BA75A4">
        <w:rPr>
          <w:rFonts w:ascii="Cambria" w:hAnsi="Cambria"/>
          <w:sz w:val="20"/>
          <w:szCs w:val="20"/>
          <w:lang w:val="es-ES_tradnl"/>
        </w:rPr>
        <w:t xml:space="preserve">y que </w:t>
      </w:r>
      <w:r w:rsidR="001B4E85" w:rsidRPr="00233A59">
        <w:rPr>
          <w:rFonts w:ascii="Cambria" w:hAnsi="Cambria"/>
          <w:sz w:val="20"/>
          <w:szCs w:val="20"/>
          <w:lang w:val="es-ES_tradnl"/>
        </w:rPr>
        <w:t xml:space="preserve">el único procedente </w:t>
      </w:r>
      <w:r w:rsidR="00BA75A4">
        <w:rPr>
          <w:rFonts w:ascii="Cambria" w:hAnsi="Cambria"/>
          <w:sz w:val="20"/>
          <w:szCs w:val="20"/>
          <w:lang w:val="es-ES_tradnl"/>
        </w:rPr>
        <w:t xml:space="preserve">sería </w:t>
      </w:r>
      <w:r w:rsidR="001B4E85" w:rsidRPr="00233A59">
        <w:rPr>
          <w:rFonts w:ascii="Cambria" w:hAnsi="Cambria"/>
          <w:sz w:val="20"/>
          <w:szCs w:val="20"/>
          <w:lang w:val="es-ES_tradnl"/>
        </w:rPr>
        <w:t>el de nulidad</w:t>
      </w:r>
      <w:r w:rsidR="00356291" w:rsidRPr="00233A59">
        <w:rPr>
          <w:rFonts w:ascii="Cambria" w:hAnsi="Cambria"/>
          <w:sz w:val="20"/>
          <w:szCs w:val="20"/>
          <w:lang w:val="es-ES_tradnl"/>
        </w:rPr>
        <w:t>,</w:t>
      </w:r>
      <w:r w:rsidR="001B4E85" w:rsidRPr="00233A59">
        <w:rPr>
          <w:rFonts w:ascii="Cambria" w:hAnsi="Cambria"/>
          <w:sz w:val="20"/>
          <w:szCs w:val="20"/>
          <w:lang w:val="es-ES_tradnl"/>
        </w:rPr>
        <w:t xml:space="preserve"> estrictamente de derecho</w:t>
      </w:r>
      <w:r w:rsidRPr="00233A59">
        <w:rPr>
          <w:rFonts w:ascii="Cambria" w:hAnsi="Cambria"/>
          <w:sz w:val="20"/>
          <w:szCs w:val="20"/>
          <w:lang w:val="es-ES_tradnl"/>
        </w:rPr>
        <w:t>;</w:t>
      </w:r>
      <w:r w:rsidR="001B4E85" w:rsidRPr="00233A59">
        <w:rPr>
          <w:rFonts w:ascii="Cambria" w:hAnsi="Cambria"/>
          <w:sz w:val="20"/>
          <w:szCs w:val="20"/>
          <w:lang w:val="es-ES_tradnl"/>
        </w:rPr>
        <w:t xml:space="preserve"> y </w:t>
      </w:r>
      <w:r w:rsidR="00BA75A4">
        <w:rPr>
          <w:rFonts w:ascii="Cambria" w:hAnsi="Cambria"/>
          <w:sz w:val="20"/>
          <w:szCs w:val="20"/>
          <w:lang w:val="es-ES_tradnl"/>
        </w:rPr>
        <w:t xml:space="preserve">que </w:t>
      </w:r>
      <w:r w:rsidR="001B4E85" w:rsidRPr="00233A59">
        <w:rPr>
          <w:rFonts w:ascii="Cambria" w:hAnsi="Cambria"/>
          <w:sz w:val="20"/>
          <w:szCs w:val="20"/>
          <w:lang w:val="es-ES_tradnl"/>
        </w:rPr>
        <w:t>no permit</w:t>
      </w:r>
      <w:r w:rsidRPr="00233A59">
        <w:rPr>
          <w:rFonts w:ascii="Cambria" w:hAnsi="Cambria"/>
          <w:sz w:val="20"/>
          <w:szCs w:val="20"/>
          <w:lang w:val="es-ES_tradnl"/>
        </w:rPr>
        <w:t>iría</w:t>
      </w:r>
      <w:r w:rsidR="001B4E85" w:rsidRPr="00233A59">
        <w:rPr>
          <w:rFonts w:ascii="Cambria" w:hAnsi="Cambria"/>
          <w:sz w:val="20"/>
          <w:szCs w:val="20"/>
          <w:lang w:val="es-ES_tradnl"/>
        </w:rPr>
        <w:t xml:space="preserve"> revisar la decisión adoptada por el tribunal oral</w:t>
      </w:r>
      <w:r w:rsidRPr="00233A59">
        <w:rPr>
          <w:rFonts w:ascii="Cambria" w:hAnsi="Cambria"/>
          <w:sz w:val="20"/>
          <w:szCs w:val="20"/>
          <w:lang w:val="es-ES_tradnl"/>
        </w:rPr>
        <w:t>,</w:t>
      </w:r>
      <w:r w:rsidR="001B4E85" w:rsidRPr="00233A59">
        <w:rPr>
          <w:rFonts w:ascii="Cambria" w:hAnsi="Cambria"/>
          <w:sz w:val="20"/>
          <w:szCs w:val="20"/>
          <w:lang w:val="es-ES_tradnl"/>
        </w:rPr>
        <w:t xml:space="preserve"> sino solo anular el juicio por infracción sustancial de derechos contemplados en la Constitución o tratados internacionales. Alega que esta circunstancia ha privado a la presunta víctima del derecho fundamental a la segunda instancia que debe </w:t>
      </w:r>
      <w:r w:rsidR="00BA75A4">
        <w:rPr>
          <w:rFonts w:ascii="Cambria" w:hAnsi="Cambria"/>
          <w:sz w:val="20"/>
          <w:szCs w:val="20"/>
          <w:lang w:val="es-ES_tradnl"/>
        </w:rPr>
        <w:t>haber</w:t>
      </w:r>
      <w:r w:rsidR="001B4E85" w:rsidRPr="00233A59">
        <w:rPr>
          <w:rFonts w:ascii="Cambria" w:hAnsi="Cambria"/>
          <w:sz w:val="20"/>
          <w:szCs w:val="20"/>
          <w:lang w:val="es-ES_tradnl"/>
        </w:rPr>
        <w:t xml:space="preserve"> en todo juicio penal. </w:t>
      </w:r>
      <w:r w:rsidR="00BA75A4">
        <w:rPr>
          <w:rFonts w:ascii="Cambria" w:hAnsi="Cambria"/>
          <w:sz w:val="20"/>
          <w:szCs w:val="20"/>
          <w:lang w:val="es-ES_tradnl"/>
        </w:rPr>
        <w:t>I</w:t>
      </w:r>
      <w:r w:rsidRPr="00233A59">
        <w:rPr>
          <w:rFonts w:ascii="Cambria" w:hAnsi="Cambria"/>
          <w:sz w:val="20"/>
          <w:szCs w:val="20"/>
          <w:lang w:val="es-ES_tradnl"/>
        </w:rPr>
        <w:t xml:space="preserve">ndica que </w:t>
      </w:r>
      <w:r w:rsidR="001B4E85" w:rsidRPr="00233A59">
        <w:rPr>
          <w:rFonts w:ascii="Cambria" w:hAnsi="Cambria"/>
          <w:sz w:val="20"/>
          <w:szCs w:val="20"/>
          <w:lang w:val="es-ES_tradnl"/>
        </w:rPr>
        <w:t xml:space="preserve">el 9 de abril de 2012 </w:t>
      </w:r>
      <w:r w:rsidRPr="00233A59">
        <w:rPr>
          <w:rFonts w:ascii="Cambria" w:hAnsi="Cambria"/>
          <w:sz w:val="20"/>
          <w:szCs w:val="20"/>
          <w:lang w:val="es-ES_tradnl"/>
        </w:rPr>
        <w:t xml:space="preserve">se interpuso </w:t>
      </w:r>
      <w:r w:rsidR="001B4E85" w:rsidRPr="00233A59">
        <w:rPr>
          <w:rFonts w:ascii="Cambria" w:hAnsi="Cambria"/>
          <w:sz w:val="20"/>
          <w:szCs w:val="20"/>
          <w:lang w:val="es-ES_tradnl"/>
        </w:rPr>
        <w:t>un recurso de nulidad contra la segunda sentencia condenatoria</w:t>
      </w:r>
      <w:r w:rsidR="00BA75A4">
        <w:rPr>
          <w:rFonts w:ascii="Cambria" w:hAnsi="Cambria"/>
          <w:sz w:val="20"/>
          <w:szCs w:val="20"/>
          <w:lang w:val="es-ES_tradnl"/>
        </w:rPr>
        <w:t>, pero</w:t>
      </w:r>
      <w:r w:rsidRPr="00233A59">
        <w:rPr>
          <w:rFonts w:ascii="Cambria" w:hAnsi="Cambria"/>
          <w:sz w:val="20"/>
          <w:szCs w:val="20"/>
          <w:lang w:val="es-ES_tradnl"/>
        </w:rPr>
        <w:t xml:space="preserve"> </w:t>
      </w:r>
      <w:r w:rsidR="00BA75A4">
        <w:rPr>
          <w:rFonts w:ascii="Cambria" w:hAnsi="Cambria"/>
          <w:sz w:val="20"/>
          <w:szCs w:val="20"/>
          <w:lang w:val="es-ES_tradnl"/>
        </w:rPr>
        <w:t>que</w:t>
      </w:r>
      <w:r w:rsidR="006D2367" w:rsidRPr="00233A59">
        <w:rPr>
          <w:rFonts w:ascii="Cambria" w:hAnsi="Cambria"/>
          <w:sz w:val="20"/>
          <w:szCs w:val="20"/>
          <w:lang w:val="es-ES_tradnl"/>
        </w:rPr>
        <w:t xml:space="preserve"> </w:t>
      </w:r>
      <w:r w:rsidRPr="00233A59">
        <w:rPr>
          <w:rFonts w:ascii="Cambria" w:hAnsi="Cambria"/>
          <w:sz w:val="20"/>
          <w:szCs w:val="20"/>
          <w:lang w:val="es-ES_tradnl"/>
        </w:rPr>
        <w:t xml:space="preserve">fue </w:t>
      </w:r>
      <w:r w:rsidR="006D2367" w:rsidRPr="00233A59">
        <w:rPr>
          <w:rFonts w:ascii="Cambria" w:hAnsi="Cambria"/>
          <w:sz w:val="20"/>
          <w:szCs w:val="20"/>
          <w:lang w:val="es-ES_tradnl"/>
        </w:rPr>
        <w:t>rechazado</w:t>
      </w:r>
      <w:r w:rsidRPr="00233A59">
        <w:rPr>
          <w:rFonts w:ascii="Cambria" w:hAnsi="Cambria"/>
          <w:sz w:val="20"/>
          <w:szCs w:val="20"/>
          <w:lang w:val="es-ES_tradnl"/>
        </w:rPr>
        <w:t>,</w:t>
      </w:r>
      <w:r w:rsidR="006D2367" w:rsidRPr="00233A59">
        <w:rPr>
          <w:rFonts w:ascii="Cambria" w:hAnsi="Cambria"/>
          <w:sz w:val="20"/>
          <w:szCs w:val="20"/>
          <w:lang w:val="es-ES_tradnl"/>
        </w:rPr>
        <w:t xml:space="preserve"> </w:t>
      </w:r>
      <w:r w:rsidR="00BA75A4">
        <w:rPr>
          <w:rFonts w:ascii="Cambria" w:hAnsi="Cambria"/>
          <w:sz w:val="20"/>
          <w:szCs w:val="20"/>
          <w:lang w:val="es-ES_tradnl"/>
        </w:rPr>
        <w:t xml:space="preserve">con lo que esta adquirió </w:t>
      </w:r>
      <w:r w:rsidR="006D2367" w:rsidRPr="00233A59">
        <w:rPr>
          <w:rFonts w:ascii="Cambria" w:hAnsi="Cambria"/>
          <w:sz w:val="20"/>
          <w:szCs w:val="20"/>
          <w:lang w:val="es-ES_tradnl"/>
        </w:rPr>
        <w:t xml:space="preserve">carácter de firme o ejecutoriada. </w:t>
      </w:r>
      <w:r w:rsidR="0011567E" w:rsidRPr="00233A59">
        <w:rPr>
          <w:rFonts w:ascii="Cambria" w:hAnsi="Cambria"/>
          <w:sz w:val="20"/>
          <w:szCs w:val="20"/>
          <w:lang w:val="es-ES_tradnl"/>
        </w:rPr>
        <w:t>Sostiene</w:t>
      </w:r>
      <w:r w:rsidRPr="00233A59">
        <w:rPr>
          <w:rFonts w:ascii="Cambria" w:hAnsi="Cambria"/>
          <w:sz w:val="20"/>
          <w:szCs w:val="20"/>
          <w:lang w:val="es-ES_tradnl"/>
        </w:rPr>
        <w:t>, por tanto,</w:t>
      </w:r>
      <w:r w:rsidR="0011567E" w:rsidRPr="00233A59">
        <w:rPr>
          <w:rFonts w:ascii="Cambria" w:hAnsi="Cambria"/>
          <w:sz w:val="20"/>
          <w:szCs w:val="20"/>
          <w:lang w:val="es-ES_tradnl"/>
        </w:rPr>
        <w:t xml:space="preserve"> que la presunta víctima ha agotado los medios internos destinados a enmendar la resolución judicial que </w:t>
      </w:r>
      <w:r w:rsidR="00BA75A4">
        <w:rPr>
          <w:rFonts w:ascii="Cambria" w:hAnsi="Cambria"/>
          <w:sz w:val="20"/>
          <w:szCs w:val="20"/>
          <w:lang w:val="es-ES_tradnl"/>
        </w:rPr>
        <w:t>impu</w:t>
      </w:r>
      <w:r w:rsidR="0011567E" w:rsidRPr="00233A59">
        <w:rPr>
          <w:rFonts w:ascii="Cambria" w:hAnsi="Cambria"/>
          <w:sz w:val="20"/>
          <w:szCs w:val="20"/>
          <w:lang w:val="es-ES_tradnl"/>
        </w:rPr>
        <w:t xml:space="preserve">so </w:t>
      </w:r>
      <w:r w:rsidR="00BA75A4">
        <w:rPr>
          <w:rFonts w:ascii="Cambria" w:hAnsi="Cambria"/>
          <w:sz w:val="20"/>
          <w:szCs w:val="20"/>
          <w:lang w:val="es-ES_tradnl"/>
        </w:rPr>
        <w:t>la</w:t>
      </w:r>
      <w:r w:rsidR="0011567E" w:rsidRPr="00233A59">
        <w:rPr>
          <w:rFonts w:ascii="Cambria" w:hAnsi="Cambria"/>
          <w:sz w:val="20"/>
          <w:szCs w:val="20"/>
          <w:lang w:val="es-ES_tradnl"/>
        </w:rPr>
        <w:t xml:space="preserve"> segunda condena. </w:t>
      </w:r>
    </w:p>
    <w:p w14:paraId="353ADCC0" w14:textId="273FB9B1" w:rsidR="00BA75A4" w:rsidRDefault="006D2367" w:rsidP="00BA75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233A59">
        <w:rPr>
          <w:rFonts w:ascii="Cambria" w:hAnsi="Cambria"/>
          <w:sz w:val="20"/>
          <w:szCs w:val="20"/>
          <w:lang w:val="es-ES_tradnl"/>
        </w:rPr>
        <w:t xml:space="preserve">El Estado, por su parte, </w:t>
      </w:r>
      <w:r w:rsidR="00437718" w:rsidRPr="00233A59">
        <w:rPr>
          <w:rFonts w:ascii="Cambria" w:hAnsi="Cambria"/>
          <w:sz w:val="20"/>
          <w:szCs w:val="20"/>
          <w:lang w:val="es-ES_tradnl"/>
        </w:rPr>
        <w:t>i</w:t>
      </w:r>
      <w:r w:rsidR="00D73ED5" w:rsidRPr="00233A59">
        <w:rPr>
          <w:rFonts w:ascii="Cambria" w:hAnsi="Cambria"/>
          <w:sz w:val="20"/>
          <w:szCs w:val="20"/>
          <w:lang w:val="es-ES_tradnl"/>
        </w:rPr>
        <w:t xml:space="preserve">ndica que </w:t>
      </w:r>
      <w:r w:rsidR="00437718" w:rsidRPr="00233A59">
        <w:rPr>
          <w:rFonts w:ascii="Cambria" w:hAnsi="Cambria"/>
          <w:sz w:val="20"/>
          <w:szCs w:val="20"/>
          <w:lang w:val="es-ES_tradnl"/>
        </w:rPr>
        <w:t xml:space="preserve">la presunta víctima pudo hacer uso de los recursos </w:t>
      </w:r>
      <w:r w:rsidR="00BA75A4">
        <w:rPr>
          <w:rFonts w:ascii="Cambria" w:hAnsi="Cambria"/>
          <w:sz w:val="20"/>
          <w:szCs w:val="20"/>
          <w:lang w:val="es-ES_tradnl"/>
        </w:rPr>
        <w:t>disponibles</w:t>
      </w:r>
      <w:r w:rsidR="00437718" w:rsidRPr="00233A59">
        <w:rPr>
          <w:rFonts w:ascii="Cambria" w:hAnsi="Cambria"/>
          <w:sz w:val="20"/>
          <w:szCs w:val="20"/>
          <w:lang w:val="es-ES_tradnl"/>
        </w:rPr>
        <w:t xml:space="preserve"> en el sistema penal doméstico</w:t>
      </w:r>
      <w:r w:rsidR="00BA75A4">
        <w:rPr>
          <w:rFonts w:ascii="Cambria" w:hAnsi="Cambria"/>
          <w:sz w:val="20"/>
          <w:szCs w:val="20"/>
          <w:lang w:val="es-ES_tradnl"/>
        </w:rPr>
        <w:t>;</w:t>
      </w:r>
      <w:r w:rsidR="00437718" w:rsidRPr="00233A59">
        <w:rPr>
          <w:rFonts w:ascii="Cambria" w:hAnsi="Cambria"/>
          <w:sz w:val="20"/>
          <w:szCs w:val="20"/>
          <w:lang w:val="es-ES_tradnl"/>
        </w:rPr>
        <w:t xml:space="preserve"> y que lo expuesto en la petición no denota un</w:t>
      </w:r>
      <w:r w:rsidR="00BA75A4">
        <w:rPr>
          <w:rFonts w:ascii="Cambria" w:hAnsi="Cambria"/>
          <w:sz w:val="20"/>
          <w:szCs w:val="20"/>
          <w:lang w:val="es-ES_tradnl"/>
        </w:rPr>
        <w:t>a</w:t>
      </w:r>
      <w:r w:rsidR="00437718" w:rsidRPr="00233A59">
        <w:rPr>
          <w:rFonts w:ascii="Cambria" w:hAnsi="Cambria"/>
          <w:sz w:val="20"/>
          <w:szCs w:val="20"/>
          <w:lang w:val="es-ES_tradnl"/>
        </w:rPr>
        <w:t xml:space="preserve"> infracción </w:t>
      </w:r>
      <w:r w:rsidR="00BA75A4">
        <w:rPr>
          <w:rFonts w:ascii="Cambria" w:hAnsi="Cambria"/>
          <w:sz w:val="20"/>
          <w:szCs w:val="20"/>
          <w:lang w:val="es-ES_tradnl"/>
        </w:rPr>
        <w:t>de</w:t>
      </w:r>
      <w:r w:rsidR="00437718" w:rsidRPr="00233A59">
        <w:rPr>
          <w:rFonts w:ascii="Cambria" w:hAnsi="Cambria"/>
          <w:sz w:val="20"/>
          <w:szCs w:val="20"/>
          <w:lang w:val="es-ES_tradnl"/>
        </w:rPr>
        <w:t xml:space="preserve"> debido proceso, sino una disconformidad con el resultado de la sentencia. Resalta que según la jurisprudencia del </w:t>
      </w:r>
      <w:r w:rsidR="00BA75A4">
        <w:rPr>
          <w:rFonts w:ascii="Cambria" w:hAnsi="Cambria"/>
          <w:sz w:val="20"/>
          <w:szCs w:val="20"/>
          <w:lang w:val="es-ES_tradnl"/>
        </w:rPr>
        <w:t>s</w:t>
      </w:r>
      <w:r w:rsidR="00437718" w:rsidRPr="00233A59">
        <w:rPr>
          <w:rFonts w:ascii="Cambria" w:hAnsi="Cambria"/>
          <w:sz w:val="20"/>
          <w:szCs w:val="20"/>
          <w:lang w:val="es-ES_tradnl"/>
        </w:rPr>
        <w:t xml:space="preserve">istema </w:t>
      </w:r>
      <w:r w:rsidR="00BA75A4">
        <w:rPr>
          <w:rFonts w:ascii="Cambria" w:hAnsi="Cambria"/>
          <w:sz w:val="20"/>
          <w:szCs w:val="20"/>
          <w:lang w:val="es-ES_tradnl"/>
        </w:rPr>
        <w:t>i</w:t>
      </w:r>
      <w:r w:rsidR="00437718" w:rsidRPr="00233A59">
        <w:rPr>
          <w:rFonts w:ascii="Cambria" w:hAnsi="Cambria"/>
          <w:sz w:val="20"/>
          <w:szCs w:val="20"/>
          <w:lang w:val="es-ES_tradnl"/>
        </w:rPr>
        <w:t>nteramericano la C</w:t>
      </w:r>
      <w:r w:rsidR="00BA75A4">
        <w:rPr>
          <w:rFonts w:ascii="Cambria" w:hAnsi="Cambria"/>
          <w:sz w:val="20"/>
          <w:szCs w:val="20"/>
          <w:lang w:val="es-ES_tradnl"/>
        </w:rPr>
        <w:t>IDH</w:t>
      </w:r>
      <w:r w:rsidR="00437718" w:rsidRPr="00233A59">
        <w:rPr>
          <w:rFonts w:ascii="Cambria" w:hAnsi="Cambria"/>
          <w:sz w:val="20"/>
          <w:szCs w:val="20"/>
          <w:lang w:val="es-ES_tradnl"/>
        </w:rPr>
        <w:t xml:space="preserve"> carece de competencia para actuar como un tribunal de alzada o </w:t>
      </w:r>
      <w:r w:rsidR="00BA75A4">
        <w:rPr>
          <w:rFonts w:ascii="Cambria" w:hAnsi="Cambria"/>
          <w:sz w:val="20"/>
          <w:szCs w:val="20"/>
          <w:lang w:val="es-ES_tradnl"/>
        </w:rPr>
        <w:t xml:space="preserve">de </w:t>
      </w:r>
      <w:r w:rsidR="00437718" w:rsidRPr="00233A59">
        <w:rPr>
          <w:rFonts w:ascii="Cambria" w:hAnsi="Cambria"/>
          <w:sz w:val="20"/>
          <w:szCs w:val="20"/>
          <w:lang w:val="es-ES_tradnl"/>
        </w:rPr>
        <w:t>cuarta instancia. S</w:t>
      </w:r>
      <w:r w:rsidR="0011567E" w:rsidRPr="00233A59">
        <w:rPr>
          <w:rFonts w:ascii="Cambria" w:hAnsi="Cambria"/>
          <w:sz w:val="20"/>
          <w:szCs w:val="20"/>
          <w:lang w:val="es-ES_tradnl"/>
        </w:rPr>
        <w:t>ostiene que</w:t>
      </w:r>
      <w:r w:rsidR="00437718" w:rsidRPr="00233A59">
        <w:rPr>
          <w:rFonts w:ascii="Cambria" w:hAnsi="Cambria"/>
          <w:sz w:val="20"/>
          <w:szCs w:val="20"/>
          <w:lang w:val="es-ES_tradnl"/>
        </w:rPr>
        <w:t xml:space="preserve"> la </w:t>
      </w:r>
      <w:r w:rsidR="0011567E" w:rsidRPr="00233A59">
        <w:rPr>
          <w:rFonts w:ascii="Cambria" w:hAnsi="Cambria"/>
          <w:sz w:val="20"/>
          <w:szCs w:val="20"/>
          <w:lang w:val="es-ES_tradnl"/>
        </w:rPr>
        <w:t xml:space="preserve">petición no está dirigida a determinar si </w:t>
      </w:r>
      <w:r w:rsidR="00BA75A4">
        <w:rPr>
          <w:rFonts w:ascii="Cambria" w:hAnsi="Cambria"/>
          <w:sz w:val="20"/>
          <w:szCs w:val="20"/>
          <w:lang w:val="es-ES_tradnl"/>
        </w:rPr>
        <w:t xml:space="preserve">hubo </w:t>
      </w:r>
      <w:r w:rsidR="0011567E" w:rsidRPr="00233A59">
        <w:rPr>
          <w:rFonts w:ascii="Cambria" w:hAnsi="Cambria"/>
          <w:sz w:val="20"/>
          <w:szCs w:val="20"/>
          <w:lang w:val="es-ES_tradnl"/>
        </w:rPr>
        <w:t>una privación o perturbación del derecho al debido proceso y a las garantías judiciale</w:t>
      </w:r>
      <w:r w:rsidR="00437718" w:rsidRPr="00233A59">
        <w:rPr>
          <w:rFonts w:ascii="Cambria" w:hAnsi="Cambria"/>
          <w:sz w:val="20"/>
          <w:szCs w:val="20"/>
          <w:lang w:val="es-ES_tradnl"/>
        </w:rPr>
        <w:t>s</w:t>
      </w:r>
      <w:r w:rsidR="0011567E" w:rsidRPr="00233A59">
        <w:rPr>
          <w:rFonts w:ascii="Cambria" w:hAnsi="Cambria"/>
          <w:sz w:val="20"/>
          <w:szCs w:val="20"/>
          <w:lang w:val="es-ES_tradnl"/>
        </w:rPr>
        <w:t>, sino a</w:t>
      </w:r>
      <w:r w:rsidR="00437718" w:rsidRPr="00233A59">
        <w:rPr>
          <w:rFonts w:ascii="Cambria" w:hAnsi="Cambria"/>
          <w:sz w:val="20"/>
          <w:szCs w:val="20"/>
          <w:lang w:val="es-ES_tradnl"/>
        </w:rPr>
        <w:t xml:space="preserve"> impugnar una resolución judicial desfavorable </w:t>
      </w:r>
      <w:r w:rsidR="0011567E" w:rsidRPr="00233A59">
        <w:rPr>
          <w:rFonts w:ascii="Cambria" w:hAnsi="Cambria"/>
          <w:sz w:val="20"/>
          <w:szCs w:val="20"/>
          <w:lang w:val="es-ES_tradnl"/>
        </w:rPr>
        <w:t xml:space="preserve">para sus intereses y a buscar una nueva instancia que </w:t>
      </w:r>
      <w:r w:rsidR="00BA75A4">
        <w:rPr>
          <w:rFonts w:ascii="Cambria" w:hAnsi="Cambria"/>
          <w:sz w:val="20"/>
          <w:szCs w:val="20"/>
          <w:lang w:val="es-ES_tradnl"/>
        </w:rPr>
        <w:t xml:space="preserve">la </w:t>
      </w:r>
      <w:r w:rsidR="0011567E" w:rsidRPr="00233A59">
        <w:rPr>
          <w:rFonts w:ascii="Cambria" w:hAnsi="Cambria"/>
          <w:sz w:val="20"/>
          <w:szCs w:val="20"/>
          <w:lang w:val="es-ES_tradnl"/>
        </w:rPr>
        <w:t xml:space="preserve">enmiende. Por estas razones, manifiesta que la Comisión </w:t>
      </w:r>
      <w:r w:rsidR="00BA75A4">
        <w:rPr>
          <w:rFonts w:ascii="Cambria" w:hAnsi="Cambria"/>
          <w:sz w:val="20"/>
          <w:szCs w:val="20"/>
          <w:lang w:val="es-ES_tradnl"/>
        </w:rPr>
        <w:t xml:space="preserve">Interamericana </w:t>
      </w:r>
      <w:r w:rsidR="0011567E" w:rsidRPr="00233A59">
        <w:rPr>
          <w:rFonts w:ascii="Cambria" w:hAnsi="Cambria"/>
          <w:sz w:val="20"/>
          <w:szCs w:val="20"/>
          <w:lang w:val="es-ES_tradnl"/>
        </w:rPr>
        <w:t xml:space="preserve">carece de competencia </w:t>
      </w:r>
      <w:r w:rsidR="0011567E" w:rsidRPr="00233A59">
        <w:rPr>
          <w:rFonts w:ascii="Cambria" w:hAnsi="Cambria"/>
          <w:i/>
          <w:sz w:val="20"/>
          <w:szCs w:val="20"/>
          <w:lang w:val="es-ES_tradnl"/>
        </w:rPr>
        <w:t>ratione materiae</w:t>
      </w:r>
      <w:r w:rsidR="0011567E" w:rsidRPr="00233A59">
        <w:rPr>
          <w:rFonts w:ascii="Cambria" w:hAnsi="Cambria"/>
          <w:sz w:val="20"/>
          <w:szCs w:val="20"/>
          <w:lang w:val="es-ES_tradnl"/>
        </w:rPr>
        <w:t xml:space="preserve"> para conocer la petición.</w:t>
      </w:r>
    </w:p>
    <w:p w14:paraId="0B7B8714" w14:textId="77777777" w:rsidR="00BA75A4" w:rsidRDefault="00BA75A4">
      <w:pPr>
        <w:rPr>
          <w:rFonts w:asciiTheme="majorHAnsi" w:eastAsia="Cambria" w:hAnsiTheme="majorHAnsi" w:cs="Cambria"/>
          <w:b/>
          <w:bCs/>
          <w:color w:val="000000"/>
          <w:sz w:val="20"/>
          <w:szCs w:val="20"/>
          <w:u w:color="000000"/>
          <w:lang w:val="es-ES_tradnl" w:eastAsia="es-ES"/>
        </w:rPr>
      </w:pPr>
      <w:r>
        <w:rPr>
          <w:rFonts w:asciiTheme="majorHAnsi" w:eastAsia="Cambria" w:hAnsiTheme="majorHAnsi" w:cs="Cambria"/>
          <w:b/>
          <w:bCs/>
          <w:color w:val="000000"/>
          <w:sz w:val="20"/>
          <w:szCs w:val="20"/>
          <w:u w:color="000000"/>
          <w:lang w:val="es-ES_tradnl" w:eastAsia="es-ES"/>
        </w:rPr>
        <w:br w:type="page"/>
      </w:r>
    </w:p>
    <w:p w14:paraId="6F4D4171" w14:textId="1CF9B713" w:rsidR="003239B8" w:rsidRPr="00233A59" w:rsidRDefault="003239B8" w:rsidP="004279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233A59">
        <w:rPr>
          <w:rFonts w:asciiTheme="majorHAnsi" w:eastAsia="Cambria" w:hAnsiTheme="majorHAnsi" w:cs="Cambria"/>
          <w:b/>
          <w:bCs/>
          <w:color w:val="000000"/>
          <w:sz w:val="20"/>
          <w:szCs w:val="20"/>
          <w:u w:color="000000"/>
          <w:lang w:val="es-ES_tradnl" w:eastAsia="es-ES"/>
        </w:rPr>
        <w:lastRenderedPageBreak/>
        <w:t>VI.</w:t>
      </w:r>
      <w:r w:rsidRPr="00233A59">
        <w:rPr>
          <w:rFonts w:asciiTheme="majorHAnsi" w:eastAsia="Cambria" w:hAnsiTheme="majorHAnsi" w:cs="Cambria"/>
          <w:b/>
          <w:bCs/>
          <w:color w:val="000000"/>
          <w:sz w:val="20"/>
          <w:szCs w:val="20"/>
          <w:u w:color="000000"/>
          <w:lang w:val="es-ES_tradnl" w:eastAsia="es-ES"/>
        </w:rPr>
        <w:tab/>
      </w:r>
      <w:r w:rsidR="004A6A54" w:rsidRPr="00233A59">
        <w:rPr>
          <w:rFonts w:asciiTheme="majorHAnsi" w:hAnsiTheme="majorHAnsi"/>
          <w:b/>
          <w:bCs/>
          <w:sz w:val="20"/>
          <w:szCs w:val="20"/>
          <w:lang w:val="es-ES_tradnl"/>
        </w:rPr>
        <w:t xml:space="preserve">ANÁLISIS DE </w:t>
      </w:r>
      <w:r w:rsidR="00C21FEF" w:rsidRPr="00233A59">
        <w:rPr>
          <w:rFonts w:asciiTheme="majorHAnsi" w:hAnsiTheme="majorHAnsi"/>
          <w:b/>
          <w:sz w:val="20"/>
          <w:szCs w:val="20"/>
          <w:lang w:val="es-ES_tradnl"/>
        </w:rPr>
        <w:t>AGOTAMIENTO DE RECURSOS INTERNOS Y PLAZO DE PRESENTACIÓN</w:t>
      </w:r>
      <w:r w:rsidR="00C21FEF" w:rsidRPr="00233A59">
        <w:rPr>
          <w:rFonts w:asciiTheme="majorHAnsi" w:eastAsia="Cambria" w:hAnsiTheme="majorHAnsi" w:cs="Cambria"/>
          <w:b/>
          <w:bCs/>
          <w:color w:val="000000"/>
          <w:sz w:val="20"/>
          <w:szCs w:val="20"/>
          <w:u w:color="000000"/>
          <w:lang w:val="es-ES_tradnl" w:eastAsia="es-ES"/>
        </w:rPr>
        <w:t xml:space="preserve"> </w:t>
      </w:r>
    </w:p>
    <w:p w14:paraId="10FE9F4C" w14:textId="4A3FC1FE" w:rsidR="0011567E" w:rsidRPr="00233A59" w:rsidRDefault="001F00D8" w:rsidP="00C746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Pr>
          <w:rFonts w:ascii="Cambria" w:hAnsi="Cambria"/>
          <w:sz w:val="20"/>
          <w:szCs w:val="20"/>
          <w:lang w:val="es-ES_tradnl"/>
        </w:rPr>
        <w:t xml:space="preserve">El </w:t>
      </w:r>
      <w:r w:rsidRPr="00233A59">
        <w:rPr>
          <w:rFonts w:ascii="Cambria" w:hAnsi="Cambria"/>
          <w:sz w:val="20"/>
          <w:szCs w:val="20"/>
          <w:lang w:val="es-ES_tradnl"/>
        </w:rPr>
        <w:t xml:space="preserve">peticionario indica que la presunta víctima </w:t>
      </w:r>
      <w:r w:rsidR="007178FC" w:rsidRPr="00233A59">
        <w:rPr>
          <w:rFonts w:ascii="Cambria" w:hAnsi="Cambria"/>
          <w:sz w:val="20"/>
          <w:szCs w:val="20"/>
          <w:lang w:val="es-ES_tradnl"/>
        </w:rPr>
        <w:t xml:space="preserve">no </w:t>
      </w:r>
      <w:r>
        <w:rPr>
          <w:rFonts w:ascii="Cambria" w:hAnsi="Cambria"/>
          <w:sz w:val="20"/>
          <w:szCs w:val="20"/>
          <w:lang w:val="es-ES_tradnl"/>
        </w:rPr>
        <w:t xml:space="preserve">tuvo </w:t>
      </w:r>
      <w:r w:rsidR="007178FC" w:rsidRPr="00233A59">
        <w:rPr>
          <w:rFonts w:ascii="Cambria" w:hAnsi="Cambria"/>
          <w:sz w:val="20"/>
          <w:szCs w:val="20"/>
          <w:lang w:val="es-ES_tradnl"/>
        </w:rPr>
        <w:t xml:space="preserve">acceso a recursos ordinarios </w:t>
      </w:r>
      <w:r>
        <w:rPr>
          <w:rFonts w:ascii="Cambria" w:hAnsi="Cambria"/>
          <w:sz w:val="20"/>
          <w:szCs w:val="20"/>
          <w:lang w:val="es-ES_tradnl"/>
        </w:rPr>
        <w:t xml:space="preserve">para </w:t>
      </w:r>
      <w:r w:rsidR="007178FC" w:rsidRPr="00233A59">
        <w:rPr>
          <w:rFonts w:ascii="Cambria" w:hAnsi="Cambria"/>
          <w:sz w:val="20"/>
          <w:szCs w:val="20"/>
          <w:lang w:val="es-ES_tradnl"/>
        </w:rPr>
        <w:t>impugnar la sentencia que</w:t>
      </w:r>
      <w:r w:rsidR="00BA75A4">
        <w:rPr>
          <w:rFonts w:ascii="Cambria" w:hAnsi="Cambria"/>
          <w:sz w:val="20"/>
          <w:szCs w:val="20"/>
          <w:lang w:val="es-ES_tradnl"/>
        </w:rPr>
        <w:t xml:space="preserve"> lo</w:t>
      </w:r>
      <w:r w:rsidR="007178FC" w:rsidRPr="00233A59">
        <w:rPr>
          <w:rFonts w:ascii="Cambria" w:hAnsi="Cambria"/>
          <w:sz w:val="20"/>
          <w:szCs w:val="20"/>
          <w:lang w:val="es-ES_tradnl"/>
        </w:rPr>
        <w:t xml:space="preserve"> conden</w:t>
      </w:r>
      <w:r w:rsidR="00BA75A4">
        <w:rPr>
          <w:rFonts w:ascii="Cambria" w:hAnsi="Cambria"/>
          <w:sz w:val="20"/>
          <w:szCs w:val="20"/>
          <w:lang w:val="es-ES_tradnl"/>
        </w:rPr>
        <w:t>ó</w:t>
      </w:r>
      <w:r w:rsidR="007178FC" w:rsidRPr="00233A59">
        <w:rPr>
          <w:rFonts w:ascii="Cambria" w:hAnsi="Cambria"/>
          <w:sz w:val="20"/>
          <w:szCs w:val="20"/>
          <w:lang w:val="es-ES_tradnl"/>
        </w:rPr>
        <w:t xml:space="preserve"> por </w:t>
      </w:r>
      <w:r w:rsidR="00BA75A4">
        <w:rPr>
          <w:rFonts w:ascii="Cambria" w:hAnsi="Cambria"/>
          <w:sz w:val="20"/>
          <w:szCs w:val="20"/>
          <w:lang w:val="es-ES_tradnl"/>
        </w:rPr>
        <w:t xml:space="preserve">los mismos </w:t>
      </w:r>
      <w:r w:rsidR="007178FC" w:rsidRPr="00233A59">
        <w:rPr>
          <w:rFonts w:ascii="Cambria" w:hAnsi="Cambria"/>
          <w:sz w:val="20"/>
          <w:szCs w:val="20"/>
          <w:lang w:val="es-ES_tradnl"/>
        </w:rPr>
        <w:t>hechos</w:t>
      </w:r>
      <w:r w:rsidR="00BA75A4">
        <w:rPr>
          <w:rFonts w:ascii="Cambria" w:hAnsi="Cambria"/>
          <w:sz w:val="20"/>
          <w:szCs w:val="20"/>
          <w:lang w:val="es-ES_tradnl"/>
        </w:rPr>
        <w:t xml:space="preserve"> que otra anterior</w:t>
      </w:r>
      <w:r>
        <w:rPr>
          <w:rFonts w:ascii="Cambria" w:hAnsi="Cambria"/>
          <w:sz w:val="20"/>
          <w:szCs w:val="20"/>
          <w:lang w:val="es-ES_tradnl"/>
        </w:rPr>
        <w:t>;</w:t>
      </w:r>
      <w:r w:rsidR="007178FC" w:rsidRPr="00233A59">
        <w:rPr>
          <w:rFonts w:ascii="Cambria" w:hAnsi="Cambria"/>
          <w:sz w:val="20"/>
          <w:szCs w:val="20"/>
          <w:lang w:val="es-ES_tradnl"/>
        </w:rPr>
        <w:t xml:space="preserve"> </w:t>
      </w:r>
      <w:r>
        <w:rPr>
          <w:rFonts w:ascii="Cambria" w:hAnsi="Cambria"/>
          <w:sz w:val="20"/>
          <w:szCs w:val="20"/>
          <w:lang w:val="es-ES_tradnl"/>
        </w:rPr>
        <w:t xml:space="preserve">y </w:t>
      </w:r>
      <w:r w:rsidR="007178FC" w:rsidRPr="00233A59">
        <w:rPr>
          <w:rFonts w:ascii="Cambria" w:hAnsi="Cambria"/>
          <w:sz w:val="20"/>
          <w:szCs w:val="20"/>
          <w:lang w:val="es-ES_tradnl"/>
        </w:rPr>
        <w:t xml:space="preserve">que intentó sin éxito impugnar </w:t>
      </w:r>
      <w:r>
        <w:rPr>
          <w:rFonts w:ascii="Cambria" w:hAnsi="Cambria"/>
          <w:sz w:val="20"/>
          <w:szCs w:val="20"/>
          <w:lang w:val="es-ES_tradnl"/>
        </w:rPr>
        <w:t>dicha</w:t>
      </w:r>
      <w:r w:rsidR="00BA75A4">
        <w:rPr>
          <w:rFonts w:ascii="Cambria" w:hAnsi="Cambria"/>
          <w:sz w:val="20"/>
          <w:szCs w:val="20"/>
          <w:lang w:val="es-ES_tradnl"/>
        </w:rPr>
        <w:t xml:space="preserve"> </w:t>
      </w:r>
      <w:r w:rsidR="007178FC" w:rsidRPr="00233A59">
        <w:rPr>
          <w:rFonts w:ascii="Cambria" w:hAnsi="Cambria"/>
          <w:sz w:val="20"/>
          <w:szCs w:val="20"/>
          <w:lang w:val="es-ES_tradnl"/>
        </w:rPr>
        <w:t xml:space="preserve">sentencia mediante el recurso </w:t>
      </w:r>
      <w:r w:rsidR="00BA75A4" w:rsidRPr="00233A59">
        <w:rPr>
          <w:rFonts w:ascii="Cambria" w:hAnsi="Cambria"/>
          <w:sz w:val="20"/>
          <w:szCs w:val="20"/>
          <w:lang w:val="es-ES_tradnl"/>
        </w:rPr>
        <w:t>de nulidad</w:t>
      </w:r>
      <w:r w:rsidR="00BA75A4">
        <w:rPr>
          <w:rFonts w:ascii="Cambria" w:hAnsi="Cambria"/>
          <w:sz w:val="20"/>
          <w:szCs w:val="20"/>
          <w:lang w:val="es-ES_tradnl"/>
        </w:rPr>
        <w:t>,</w:t>
      </w:r>
      <w:r w:rsidR="00BA75A4" w:rsidRPr="00233A59">
        <w:rPr>
          <w:rFonts w:ascii="Cambria" w:hAnsi="Cambria"/>
          <w:sz w:val="20"/>
          <w:szCs w:val="20"/>
          <w:lang w:val="es-ES_tradnl"/>
        </w:rPr>
        <w:t xml:space="preserve"> único </w:t>
      </w:r>
      <w:r w:rsidR="007178FC" w:rsidRPr="00233A59">
        <w:rPr>
          <w:rFonts w:ascii="Cambria" w:hAnsi="Cambria"/>
          <w:sz w:val="20"/>
          <w:szCs w:val="20"/>
          <w:lang w:val="es-ES_tradnl"/>
        </w:rPr>
        <w:t xml:space="preserve">que tenía a su disposición. </w:t>
      </w:r>
      <w:r>
        <w:rPr>
          <w:rFonts w:ascii="Cambria" w:hAnsi="Cambria"/>
          <w:sz w:val="20"/>
          <w:szCs w:val="20"/>
          <w:lang w:val="es-ES_tradnl"/>
        </w:rPr>
        <w:t xml:space="preserve">Por su </w:t>
      </w:r>
      <w:r w:rsidRPr="00233A59">
        <w:rPr>
          <w:rFonts w:ascii="Cambria" w:hAnsi="Cambria"/>
          <w:sz w:val="20"/>
          <w:szCs w:val="20"/>
          <w:lang w:val="es-ES_tradnl"/>
        </w:rPr>
        <w:t xml:space="preserve">parte, el Estado no </w:t>
      </w:r>
      <w:r>
        <w:rPr>
          <w:rFonts w:ascii="Cambria" w:hAnsi="Cambria"/>
          <w:sz w:val="20"/>
          <w:szCs w:val="20"/>
          <w:lang w:val="es-ES_tradnl"/>
        </w:rPr>
        <w:t xml:space="preserve">ha </w:t>
      </w:r>
      <w:r w:rsidRPr="00233A59">
        <w:rPr>
          <w:rFonts w:ascii="Cambria" w:hAnsi="Cambria"/>
          <w:sz w:val="20"/>
          <w:szCs w:val="20"/>
          <w:lang w:val="es-ES_tradnl"/>
        </w:rPr>
        <w:t xml:space="preserve">presentado observaciones respecto a </w:t>
      </w:r>
      <w:r>
        <w:rPr>
          <w:rFonts w:ascii="Cambria" w:hAnsi="Cambria"/>
          <w:sz w:val="20"/>
          <w:szCs w:val="20"/>
          <w:lang w:val="es-ES_tradnl"/>
        </w:rPr>
        <w:t xml:space="preserve">dicho requisito, ni al de </w:t>
      </w:r>
      <w:r w:rsidRPr="00233A59">
        <w:rPr>
          <w:rFonts w:ascii="Cambria" w:hAnsi="Cambria"/>
          <w:sz w:val="20"/>
          <w:szCs w:val="20"/>
          <w:lang w:val="es-ES_tradnl"/>
        </w:rPr>
        <w:t>presentación dentro de</w:t>
      </w:r>
      <w:r>
        <w:rPr>
          <w:rFonts w:ascii="Cambria" w:hAnsi="Cambria"/>
          <w:sz w:val="20"/>
          <w:szCs w:val="20"/>
          <w:lang w:val="es-ES_tradnl"/>
        </w:rPr>
        <w:t>l</w:t>
      </w:r>
      <w:r w:rsidRPr="00233A59">
        <w:rPr>
          <w:rFonts w:ascii="Cambria" w:hAnsi="Cambria"/>
          <w:sz w:val="20"/>
          <w:szCs w:val="20"/>
          <w:lang w:val="es-ES_tradnl"/>
        </w:rPr>
        <w:t xml:space="preserve"> plazo.</w:t>
      </w:r>
      <w:r w:rsidR="007178FC" w:rsidRPr="00233A59">
        <w:rPr>
          <w:rFonts w:ascii="Cambria" w:hAnsi="Cambria"/>
          <w:sz w:val="20"/>
          <w:szCs w:val="20"/>
          <w:lang w:val="es-ES_tradnl"/>
        </w:rPr>
        <w:t xml:space="preserve"> Por </w:t>
      </w:r>
      <w:r w:rsidR="004279BD" w:rsidRPr="00233A59">
        <w:rPr>
          <w:rFonts w:ascii="Cambria" w:hAnsi="Cambria"/>
          <w:sz w:val="20"/>
          <w:szCs w:val="20"/>
          <w:lang w:val="es-ES_tradnl"/>
        </w:rPr>
        <w:t>lo tanto</w:t>
      </w:r>
      <w:r w:rsidR="007178FC" w:rsidRPr="00233A59">
        <w:rPr>
          <w:rFonts w:ascii="Cambria" w:hAnsi="Cambria"/>
          <w:sz w:val="20"/>
          <w:szCs w:val="20"/>
          <w:lang w:val="es-ES_tradnl"/>
        </w:rPr>
        <w:t>, la C</w:t>
      </w:r>
      <w:r>
        <w:rPr>
          <w:rFonts w:ascii="Cambria" w:hAnsi="Cambria"/>
          <w:sz w:val="20"/>
          <w:szCs w:val="20"/>
          <w:lang w:val="es-ES_tradnl"/>
        </w:rPr>
        <w:t>IDH concluye</w:t>
      </w:r>
      <w:r w:rsidR="007178FC" w:rsidRPr="00233A59">
        <w:rPr>
          <w:rFonts w:ascii="Cambria" w:hAnsi="Cambria"/>
          <w:sz w:val="20"/>
          <w:szCs w:val="20"/>
          <w:lang w:val="es-ES_tradnl"/>
        </w:rPr>
        <w:t xml:space="preserve"> que la petición cumple con </w:t>
      </w:r>
      <w:r w:rsidR="004279BD" w:rsidRPr="00233A59">
        <w:rPr>
          <w:rFonts w:ascii="Cambria" w:hAnsi="Cambria"/>
          <w:sz w:val="20"/>
          <w:szCs w:val="20"/>
          <w:lang w:val="es-ES_tradnl"/>
        </w:rPr>
        <w:t>el</w:t>
      </w:r>
      <w:r w:rsidR="007178FC" w:rsidRPr="00233A59">
        <w:rPr>
          <w:rFonts w:ascii="Cambria" w:hAnsi="Cambria"/>
          <w:sz w:val="20"/>
          <w:szCs w:val="20"/>
          <w:lang w:val="es-ES_tradnl"/>
        </w:rPr>
        <w:t xml:space="preserve"> requisito </w:t>
      </w:r>
      <w:r w:rsidR="004279BD" w:rsidRPr="00233A59">
        <w:rPr>
          <w:rFonts w:ascii="Cambria" w:hAnsi="Cambria"/>
          <w:sz w:val="20"/>
          <w:szCs w:val="20"/>
          <w:lang w:val="es-ES_tradnl"/>
        </w:rPr>
        <w:t>del</w:t>
      </w:r>
      <w:r w:rsidR="007178FC" w:rsidRPr="00233A59">
        <w:rPr>
          <w:rFonts w:ascii="Cambria" w:hAnsi="Cambria"/>
          <w:sz w:val="20"/>
          <w:szCs w:val="20"/>
          <w:lang w:val="es-ES_tradnl"/>
        </w:rPr>
        <w:t xml:space="preserve"> artículo 46.1</w:t>
      </w:r>
      <w:r>
        <w:rPr>
          <w:rFonts w:ascii="Cambria" w:hAnsi="Cambria"/>
          <w:sz w:val="20"/>
          <w:szCs w:val="20"/>
          <w:lang w:val="es-ES_tradnl"/>
        </w:rPr>
        <w:t>(</w:t>
      </w:r>
      <w:r w:rsidR="007178FC" w:rsidRPr="00233A59">
        <w:rPr>
          <w:rFonts w:ascii="Cambria" w:hAnsi="Cambria"/>
          <w:sz w:val="20"/>
          <w:szCs w:val="20"/>
          <w:lang w:val="es-ES_tradnl"/>
        </w:rPr>
        <w:t xml:space="preserve">a) de la Convención Americana. </w:t>
      </w:r>
      <w:r>
        <w:rPr>
          <w:rFonts w:ascii="Cambria" w:hAnsi="Cambria"/>
          <w:sz w:val="20"/>
          <w:szCs w:val="20"/>
          <w:lang w:val="es-ES_tradnl"/>
        </w:rPr>
        <w:t>La presunta víctima</w:t>
      </w:r>
      <w:r w:rsidR="004279BD" w:rsidRPr="00233A59">
        <w:rPr>
          <w:rFonts w:ascii="Cambria" w:hAnsi="Cambria"/>
          <w:bCs/>
          <w:sz w:val="20"/>
          <w:szCs w:val="20"/>
          <w:lang w:val="es-ES_tradnl"/>
        </w:rPr>
        <w:t xml:space="preserve"> presentó un recurso de nulidad el 9 de abril de 2012, que fue posteriormente rechazado</w:t>
      </w:r>
      <w:r>
        <w:rPr>
          <w:rFonts w:ascii="Cambria" w:hAnsi="Cambria"/>
          <w:bCs/>
          <w:sz w:val="20"/>
          <w:szCs w:val="20"/>
          <w:lang w:val="es-ES_tradnl"/>
        </w:rPr>
        <w:t xml:space="preserve">; aunque </w:t>
      </w:r>
      <w:r w:rsidR="007178FC" w:rsidRPr="00233A59">
        <w:rPr>
          <w:rFonts w:ascii="Cambria" w:hAnsi="Cambria"/>
          <w:sz w:val="20"/>
          <w:szCs w:val="20"/>
          <w:lang w:val="es-ES_tradnl"/>
        </w:rPr>
        <w:t xml:space="preserve">no brinda información respecto a la </w:t>
      </w:r>
      <w:r>
        <w:rPr>
          <w:rFonts w:ascii="Cambria" w:hAnsi="Cambria"/>
          <w:sz w:val="20"/>
          <w:szCs w:val="20"/>
          <w:lang w:val="es-ES_tradnl"/>
        </w:rPr>
        <w:t xml:space="preserve">correspondiente </w:t>
      </w:r>
      <w:r w:rsidR="007178FC" w:rsidRPr="00233A59">
        <w:rPr>
          <w:rFonts w:ascii="Cambria" w:hAnsi="Cambria"/>
          <w:sz w:val="20"/>
          <w:szCs w:val="20"/>
          <w:lang w:val="es-ES_tradnl"/>
        </w:rPr>
        <w:t xml:space="preserve">fecha </w:t>
      </w:r>
      <w:r w:rsidR="004279BD" w:rsidRPr="00233A59">
        <w:rPr>
          <w:rFonts w:ascii="Cambria" w:hAnsi="Cambria"/>
          <w:sz w:val="20"/>
          <w:szCs w:val="20"/>
          <w:lang w:val="es-ES_tradnl"/>
        </w:rPr>
        <w:t>de notificación</w:t>
      </w:r>
      <w:r w:rsidR="007178FC" w:rsidRPr="00233A59">
        <w:rPr>
          <w:rFonts w:ascii="Cambria" w:hAnsi="Cambria"/>
          <w:sz w:val="20"/>
          <w:szCs w:val="20"/>
          <w:lang w:val="es-ES_tradnl"/>
        </w:rPr>
        <w:t xml:space="preserve">, </w:t>
      </w:r>
      <w:r>
        <w:rPr>
          <w:rFonts w:ascii="Cambria" w:hAnsi="Cambria"/>
          <w:sz w:val="20"/>
          <w:szCs w:val="20"/>
          <w:lang w:val="es-ES_tradnl"/>
        </w:rPr>
        <w:t xml:space="preserve">la Comisión Interamericana observa que </w:t>
      </w:r>
      <w:r w:rsidR="0051105F" w:rsidRPr="00233A59">
        <w:rPr>
          <w:rFonts w:ascii="Cambria" w:hAnsi="Cambria"/>
          <w:sz w:val="20"/>
          <w:szCs w:val="20"/>
          <w:lang w:val="es-ES_tradnl"/>
        </w:rPr>
        <w:t xml:space="preserve">el Estado no ha presentado objeciones relacionadas con </w:t>
      </w:r>
      <w:r>
        <w:rPr>
          <w:rFonts w:ascii="Cambria" w:hAnsi="Cambria"/>
          <w:sz w:val="20"/>
          <w:szCs w:val="20"/>
          <w:lang w:val="es-ES_tradnl"/>
        </w:rPr>
        <w:t>la</w:t>
      </w:r>
      <w:r w:rsidR="0051105F" w:rsidRPr="00233A59">
        <w:rPr>
          <w:rFonts w:ascii="Cambria" w:hAnsi="Cambria"/>
          <w:sz w:val="20"/>
          <w:szCs w:val="20"/>
          <w:lang w:val="es-ES_tradnl"/>
        </w:rPr>
        <w:t xml:space="preserve"> posible extemporaneidad de la petición</w:t>
      </w:r>
      <w:r w:rsidR="004279BD" w:rsidRPr="00233A59">
        <w:rPr>
          <w:rFonts w:ascii="Cambria" w:hAnsi="Cambria"/>
          <w:sz w:val="20"/>
          <w:szCs w:val="20"/>
          <w:lang w:val="es-ES_tradnl"/>
        </w:rPr>
        <w:t>, ni ha brindado información acerca de la notificación de dicho recurso</w:t>
      </w:r>
      <w:r>
        <w:rPr>
          <w:rFonts w:ascii="Cambria" w:hAnsi="Cambria"/>
          <w:sz w:val="20"/>
          <w:szCs w:val="20"/>
          <w:lang w:val="es-ES_tradnl"/>
        </w:rPr>
        <w:t>.</w:t>
      </w:r>
      <w:r w:rsidR="004279BD" w:rsidRPr="00233A59">
        <w:rPr>
          <w:rFonts w:ascii="Cambria" w:hAnsi="Cambria"/>
          <w:sz w:val="20"/>
          <w:szCs w:val="20"/>
          <w:lang w:val="es-ES_tradnl"/>
        </w:rPr>
        <w:t xml:space="preserve"> </w:t>
      </w:r>
      <w:r>
        <w:rPr>
          <w:rFonts w:ascii="Cambria" w:hAnsi="Cambria"/>
          <w:sz w:val="20"/>
          <w:szCs w:val="20"/>
          <w:lang w:val="es-ES_tradnl"/>
        </w:rPr>
        <w:t>P</w:t>
      </w:r>
      <w:r w:rsidR="004279BD" w:rsidRPr="00233A59">
        <w:rPr>
          <w:rFonts w:ascii="Cambria" w:hAnsi="Cambria"/>
          <w:sz w:val="20"/>
          <w:szCs w:val="20"/>
          <w:lang w:val="es-ES_tradnl"/>
        </w:rPr>
        <w:t>or lo tanto</w:t>
      </w:r>
      <w:r>
        <w:rPr>
          <w:rFonts w:ascii="Cambria" w:hAnsi="Cambria"/>
          <w:sz w:val="20"/>
          <w:szCs w:val="20"/>
          <w:lang w:val="es-ES_tradnl"/>
        </w:rPr>
        <w:t>,</w:t>
      </w:r>
      <w:r w:rsidR="004279BD" w:rsidRPr="00233A59">
        <w:rPr>
          <w:rFonts w:ascii="Cambria" w:hAnsi="Cambria"/>
          <w:sz w:val="20"/>
          <w:szCs w:val="20"/>
          <w:lang w:val="es-ES_tradnl"/>
        </w:rPr>
        <w:t xml:space="preserve"> la CIDH con</w:t>
      </w:r>
      <w:r>
        <w:rPr>
          <w:rFonts w:ascii="Cambria" w:hAnsi="Cambria"/>
          <w:sz w:val="20"/>
          <w:szCs w:val="20"/>
          <w:lang w:val="es-ES_tradnl"/>
        </w:rPr>
        <w:t>sidera</w:t>
      </w:r>
      <w:r w:rsidR="004279BD" w:rsidRPr="00233A59">
        <w:rPr>
          <w:rFonts w:ascii="Cambria" w:hAnsi="Cambria"/>
          <w:sz w:val="20"/>
          <w:szCs w:val="20"/>
          <w:lang w:val="es-ES_tradnl"/>
        </w:rPr>
        <w:t xml:space="preserve"> </w:t>
      </w:r>
      <w:r>
        <w:rPr>
          <w:rFonts w:ascii="Cambria" w:hAnsi="Cambria"/>
          <w:sz w:val="20"/>
          <w:szCs w:val="20"/>
          <w:lang w:val="es-ES_tradnl"/>
        </w:rPr>
        <w:t xml:space="preserve">que </w:t>
      </w:r>
      <w:r w:rsidR="004279BD" w:rsidRPr="00233A59">
        <w:rPr>
          <w:rFonts w:ascii="Cambria" w:hAnsi="Cambria"/>
          <w:sz w:val="20"/>
          <w:szCs w:val="20"/>
          <w:lang w:val="es-ES_tradnl"/>
        </w:rPr>
        <w:t xml:space="preserve">queda satisfecho el requisito del </w:t>
      </w:r>
      <w:r w:rsidR="0051105F" w:rsidRPr="00233A59">
        <w:rPr>
          <w:rFonts w:ascii="Cambria" w:hAnsi="Cambria"/>
          <w:sz w:val="20"/>
          <w:szCs w:val="20"/>
          <w:lang w:val="es-ES_tradnl"/>
        </w:rPr>
        <w:t>artículo 46.1</w:t>
      </w:r>
      <w:r>
        <w:rPr>
          <w:rFonts w:ascii="Cambria" w:hAnsi="Cambria"/>
          <w:sz w:val="20"/>
          <w:szCs w:val="20"/>
          <w:lang w:val="es-ES_tradnl"/>
        </w:rPr>
        <w:t>(</w:t>
      </w:r>
      <w:r w:rsidR="0051105F" w:rsidRPr="00233A59">
        <w:rPr>
          <w:rFonts w:ascii="Cambria" w:hAnsi="Cambria"/>
          <w:sz w:val="20"/>
          <w:szCs w:val="20"/>
          <w:lang w:val="es-ES_tradnl"/>
        </w:rPr>
        <w:t xml:space="preserve">b) de la Convención Americana. </w:t>
      </w:r>
    </w:p>
    <w:p w14:paraId="4FFBE378" w14:textId="538CAD7E" w:rsidR="003239B8" w:rsidRPr="00233A59"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233A59">
        <w:rPr>
          <w:rFonts w:asciiTheme="majorHAnsi" w:hAnsiTheme="majorHAnsi"/>
          <w:b/>
          <w:bCs/>
          <w:sz w:val="20"/>
          <w:szCs w:val="20"/>
          <w:lang w:val="es-ES_tradnl"/>
        </w:rPr>
        <w:t>VII.</w:t>
      </w:r>
      <w:r w:rsidRPr="00233A59">
        <w:rPr>
          <w:rFonts w:asciiTheme="majorHAnsi" w:hAnsiTheme="majorHAnsi"/>
          <w:b/>
          <w:bCs/>
          <w:sz w:val="20"/>
          <w:szCs w:val="20"/>
          <w:lang w:val="es-ES_tradnl"/>
        </w:rPr>
        <w:tab/>
      </w:r>
      <w:r w:rsidR="004A6A54" w:rsidRPr="00233A59">
        <w:rPr>
          <w:rFonts w:asciiTheme="majorHAnsi" w:hAnsiTheme="majorHAnsi"/>
          <w:b/>
          <w:bCs/>
          <w:sz w:val="20"/>
          <w:szCs w:val="20"/>
          <w:lang w:val="es-ES_tradnl"/>
        </w:rPr>
        <w:t xml:space="preserve">ANÁLISIS DE </w:t>
      </w:r>
      <w:r w:rsidR="00C21FEF" w:rsidRPr="00233A59">
        <w:rPr>
          <w:rFonts w:asciiTheme="majorHAnsi" w:hAnsiTheme="majorHAnsi"/>
          <w:b/>
          <w:bCs/>
          <w:sz w:val="20"/>
          <w:szCs w:val="20"/>
          <w:lang w:val="es-ES_tradnl"/>
        </w:rPr>
        <w:t>CARACTERIZACIÓN DE LOS HECHOS ALEGADOS</w:t>
      </w:r>
    </w:p>
    <w:p w14:paraId="1B942773" w14:textId="38B7AF4D" w:rsidR="00FF528C" w:rsidRPr="00233A59" w:rsidRDefault="001F00D8" w:rsidP="00E638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T</w:t>
      </w:r>
      <w:r w:rsidR="00FF528C" w:rsidRPr="00233A59">
        <w:rPr>
          <w:sz w:val="20"/>
          <w:szCs w:val="20"/>
          <w:lang w:val="es-ES_tradnl"/>
        </w:rPr>
        <w:t>ras examinar los elementos de hecho y de derecho expuestos por las partes</w:t>
      </w:r>
      <w:r>
        <w:rPr>
          <w:sz w:val="20"/>
          <w:szCs w:val="20"/>
          <w:lang w:val="es-ES_tradnl"/>
        </w:rPr>
        <w:t>,</w:t>
      </w:r>
      <w:r w:rsidR="00FF528C" w:rsidRPr="00233A59">
        <w:rPr>
          <w:sz w:val="20"/>
          <w:szCs w:val="20"/>
          <w:lang w:val="es-ES_tradnl"/>
        </w:rPr>
        <w:t xml:space="preserve"> la Comisión </w:t>
      </w:r>
      <w:r>
        <w:rPr>
          <w:sz w:val="20"/>
          <w:szCs w:val="20"/>
          <w:lang w:val="es-ES_tradnl"/>
        </w:rPr>
        <w:t xml:space="preserve">Interamericana </w:t>
      </w:r>
      <w:r w:rsidR="00FF528C" w:rsidRPr="00233A59">
        <w:rPr>
          <w:sz w:val="20"/>
          <w:szCs w:val="20"/>
          <w:lang w:val="es-ES_tradnl"/>
        </w:rPr>
        <w:t xml:space="preserve">estima que </w:t>
      </w:r>
      <w:r>
        <w:rPr>
          <w:sz w:val="20"/>
          <w:szCs w:val="20"/>
          <w:lang w:val="es-ES_tradnl"/>
        </w:rPr>
        <w:t xml:space="preserve">los alegatos del </w:t>
      </w:r>
      <w:r w:rsidR="00FF528C" w:rsidRPr="00233A59">
        <w:rPr>
          <w:sz w:val="20"/>
          <w:szCs w:val="20"/>
          <w:lang w:val="es-ES_tradnl"/>
        </w:rPr>
        <w:t>peticionari</w:t>
      </w:r>
      <w:r>
        <w:rPr>
          <w:sz w:val="20"/>
          <w:szCs w:val="20"/>
          <w:lang w:val="es-ES_tradnl"/>
        </w:rPr>
        <w:t>o</w:t>
      </w:r>
      <w:r w:rsidR="00FF528C" w:rsidRPr="00233A59">
        <w:rPr>
          <w:sz w:val="20"/>
          <w:szCs w:val="20"/>
          <w:lang w:val="es-ES_tradnl"/>
        </w:rPr>
        <w:t xml:space="preserve"> no resultan manifiestamente infundad</w:t>
      </w:r>
      <w:r>
        <w:rPr>
          <w:sz w:val="20"/>
          <w:szCs w:val="20"/>
          <w:lang w:val="es-ES_tradnl"/>
        </w:rPr>
        <w:t>o</w:t>
      </w:r>
      <w:r w:rsidR="00FF528C" w:rsidRPr="00233A59">
        <w:rPr>
          <w:sz w:val="20"/>
          <w:szCs w:val="20"/>
          <w:lang w:val="es-ES_tradnl"/>
        </w:rPr>
        <w:t xml:space="preserve">s y requieren </w:t>
      </w:r>
      <w:r>
        <w:rPr>
          <w:sz w:val="20"/>
          <w:szCs w:val="20"/>
          <w:lang w:val="es-ES_tradnl"/>
        </w:rPr>
        <w:t xml:space="preserve">de </w:t>
      </w:r>
      <w:r w:rsidR="00FF528C" w:rsidRPr="00233A59">
        <w:rPr>
          <w:sz w:val="20"/>
          <w:szCs w:val="20"/>
          <w:lang w:val="es-ES_tradnl"/>
        </w:rPr>
        <w:t>un estudio de fondo pues los hechos, de corroborarse como ciertos</w:t>
      </w:r>
      <w:r>
        <w:rPr>
          <w:sz w:val="20"/>
          <w:szCs w:val="20"/>
          <w:lang w:val="es-ES_tradnl"/>
        </w:rPr>
        <w:t>,</w:t>
      </w:r>
      <w:r w:rsidR="00FF528C" w:rsidRPr="00233A59">
        <w:rPr>
          <w:sz w:val="20"/>
          <w:szCs w:val="20"/>
          <w:lang w:val="es-ES_tradnl"/>
        </w:rPr>
        <w:t xml:space="preserve"> podrían c</w:t>
      </w:r>
      <w:r>
        <w:rPr>
          <w:sz w:val="20"/>
          <w:szCs w:val="20"/>
          <w:lang w:val="es-ES_tradnl"/>
        </w:rPr>
        <w:t xml:space="preserve">onstituir </w:t>
      </w:r>
      <w:r w:rsidR="00FF528C" w:rsidRPr="00233A59">
        <w:rPr>
          <w:sz w:val="20"/>
          <w:szCs w:val="20"/>
          <w:lang w:val="es-ES_tradnl"/>
        </w:rPr>
        <w:t xml:space="preserve">violaciones </w:t>
      </w:r>
      <w:r>
        <w:rPr>
          <w:sz w:val="20"/>
          <w:szCs w:val="20"/>
          <w:lang w:val="es-ES_tradnl"/>
        </w:rPr>
        <w:t>de</w:t>
      </w:r>
      <w:r w:rsidR="00FF528C" w:rsidRPr="00233A59">
        <w:rPr>
          <w:sz w:val="20"/>
          <w:szCs w:val="20"/>
          <w:lang w:val="es-ES_tradnl"/>
        </w:rPr>
        <w:t xml:space="preserve"> los </w:t>
      </w:r>
      <w:r>
        <w:rPr>
          <w:sz w:val="20"/>
          <w:szCs w:val="20"/>
          <w:lang w:val="es-ES_tradnl"/>
        </w:rPr>
        <w:t xml:space="preserve">derechos reconocidos en los </w:t>
      </w:r>
      <w:r w:rsidR="00FF528C" w:rsidRPr="00233A59">
        <w:rPr>
          <w:bCs/>
          <w:sz w:val="20"/>
          <w:szCs w:val="20"/>
          <w:lang w:val="es-ES_tradnl"/>
        </w:rPr>
        <w:t xml:space="preserve">artículos </w:t>
      </w:r>
      <w:r w:rsidR="00233A59" w:rsidRPr="00233A59">
        <w:rPr>
          <w:bCs/>
          <w:sz w:val="20"/>
          <w:szCs w:val="20"/>
          <w:lang w:val="es-ES_tradnl"/>
        </w:rPr>
        <w:t xml:space="preserve">7 (libertad personal), </w:t>
      </w:r>
      <w:r w:rsidR="00FF528C" w:rsidRPr="00233A59">
        <w:rPr>
          <w:bCs/>
          <w:sz w:val="20"/>
          <w:szCs w:val="20"/>
          <w:lang w:val="es-ES_tradnl"/>
        </w:rPr>
        <w:t>8 (garantías judiciales)</w:t>
      </w:r>
      <w:r w:rsidR="004A6C77">
        <w:rPr>
          <w:bCs/>
          <w:sz w:val="20"/>
          <w:szCs w:val="20"/>
          <w:lang w:val="es-ES_tradnl"/>
        </w:rPr>
        <w:t>, 9 (principio de legalidad y de retroactividad)</w:t>
      </w:r>
      <w:r w:rsidR="00FF528C" w:rsidRPr="00233A59">
        <w:rPr>
          <w:bCs/>
          <w:sz w:val="20"/>
          <w:szCs w:val="20"/>
          <w:lang w:val="es-ES_tradnl"/>
        </w:rPr>
        <w:t xml:space="preserve"> y 25 (protección judicial) de la Convención Americana en relación con sus artículos 1.1 (obligación de respetar los derechos) y 2 (deber de adoptar disposiciones de derecho interno)</w:t>
      </w:r>
      <w:r w:rsidR="00233A59" w:rsidRPr="00233A59">
        <w:rPr>
          <w:bCs/>
          <w:sz w:val="20"/>
          <w:szCs w:val="20"/>
          <w:lang w:val="es-ES_tradnl"/>
        </w:rPr>
        <w:t>, en perjuicio de</w:t>
      </w:r>
      <w:r>
        <w:rPr>
          <w:bCs/>
          <w:sz w:val="20"/>
          <w:szCs w:val="20"/>
          <w:lang w:val="es-ES_tradnl"/>
        </w:rPr>
        <w:t xml:space="preserve"> </w:t>
      </w:r>
      <w:r w:rsidR="00233A59" w:rsidRPr="00233A59">
        <w:rPr>
          <w:bCs/>
          <w:sz w:val="20"/>
          <w:szCs w:val="20"/>
          <w:lang w:val="es-ES_tradnl"/>
        </w:rPr>
        <w:t>l</w:t>
      </w:r>
      <w:r>
        <w:rPr>
          <w:bCs/>
          <w:sz w:val="20"/>
          <w:szCs w:val="20"/>
          <w:lang w:val="es-ES_tradnl"/>
        </w:rPr>
        <w:t>a presunta víctima</w:t>
      </w:r>
      <w:r w:rsidR="00233A59" w:rsidRPr="00233A59">
        <w:rPr>
          <w:bCs/>
          <w:sz w:val="20"/>
          <w:szCs w:val="20"/>
          <w:lang w:val="es-ES_tradnl"/>
        </w:rPr>
        <w:t>.</w:t>
      </w:r>
    </w:p>
    <w:p w14:paraId="5705876E" w14:textId="14BBCDAC" w:rsidR="00FF528C" w:rsidRPr="00233A59" w:rsidRDefault="00FF528C" w:rsidP="00E638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33A59">
        <w:rPr>
          <w:rFonts w:asciiTheme="majorHAnsi" w:hAnsiTheme="majorHAnsi"/>
          <w:sz w:val="20"/>
          <w:szCs w:val="20"/>
          <w:lang w:val="es-ES_tradnl"/>
        </w:rPr>
        <w:t xml:space="preserve">En cuanto a las </w:t>
      </w:r>
      <w:r w:rsidR="001F00D8">
        <w:rPr>
          <w:rFonts w:asciiTheme="majorHAnsi" w:hAnsiTheme="majorHAnsi"/>
          <w:sz w:val="20"/>
          <w:szCs w:val="20"/>
          <w:lang w:val="es-ES_tradnl"/>
        </w:rPr>
        <w:t xml:space="preserve">presuntas </w:t>
      </w:r>
      <w:r w:rsidRPr="00233A59">
        <w:rPr>
          <w:rFonts w:asciiTheme="majorHAnsi" w:hAnsiTheme="majorHAnsi"/>
          <w:sz w:val="20"/>
          <w:szCs w:val="20"/>
          <w:lang w:val="es-ES_tradnl"/>
        </w:rPr>
        <w:t xml:space="preserve">violaciones </w:t>
      </w:r>
      <w:r w:rsidR="004A6C77">
        <w:rPr>
          <w:rFonts w:asciiTheme="majorHAnsi" w:hAnsiTheme="majorHAnsi"/>
          <w:sz w:val="20"/>
          <w:szCs w:val="20"/>
          <w:lang w:val="es-ES_tradnl"/>
        </w:rPr>
        <w:t>al artículo</w:t>
      </w:r>
      <w:r w:rsidRPr="00233A59">
        <w:rPr>
          <w:rFonts w:asciiTheme="majorHAnsi" w:hAnsiTheme="majorHAnsi"/>
          <w:sz w:val="20"/>
          <w:szCs w:val="20"/>
          <w:lang w:val="es-ES_tradnl"/>
        </w:rPr>
        <w:t xml:space="preserve"> 24 (igualdad ante la ley) de </w:t>
      </w:r>
      <w:r w:rsidR="001F00D8">
        <w:rPr>
          <w:rFonts w:asciiTheme="majorHAnsi" w:hAnsiTheme="majorHAnsi"/>
          <w:sz w:val="20"/>
          <w:szCs w:val="20"/>
          <w:lang w:val="es-ES_tradnl"/>
        </w:rPr>
        <w:t>dicho tratado</w:t>
      </w:r>
      <w:r w:rsidRPr="00233A59">
        <w:rPr>
          <w:rFonts w:asciiTheme="majorHAnsi" w:hAnsiTheme="majorHAnsi"/>
          <w:sz w:val="20"/>
          <w:szCs w:val="20"/>
          <w:lang w:val="es-ES_tradnl"/>
        </w:rPr>
        <w:t>, la C</w:t>
      </w:r>
      <w:r w:rsidR="001F00D8">
        <w:rPr>
          <w:rFonts w:asciiTheme="majorHAnsi" w:hAnsiTheme="majorHAnsi"/>
          <w:sz w:val="20"/>
          <w:szCs w:val="20"/>
          <w:lang w:val="es-ES_tradnl"/>
        </w:rPr>
        <w:t>IDH</w:t>
      </w:r>
      <w:r w:rsidRPr="00233A59">
        <w:rPr>
          <w:rFonts w:asciiTheme="majorHAnsi" w:hAnsiTheme="majorHAnsi"/>
          <w:sz w:val="20"/>
          <w:szCs w:val="20"/>
          <w:lang w:val="es-ES_tradnl"/>
        </w:rPr>
        <w:t xml:space="preserve"> estima que el peticionario no ha aportado elementos o sustento suficiente que permitan considerar, </w:t>
      </w:r>
      <w:r w:rsidRPr="00233A59">
        <w:rPr>
          <w:rFonts w:asciiTheme="majorHAnsi" w:hAnsiTheme="majorHAnsi"/>
          <w:i/>
          <w:sz w:val="20"/>
          <w:szCs w:val="20"/>
          <w:lang w:val="es-ES_tradnl"/>
        </w:rPr>
        <w:t>prima facie</w:t>
      </w:r>
      <w:r w:rsidRPr="00233A59">
        <w:rPr>
          <w:rFonts w:asciiTheme="majorHAnsi" w:hAnsiTheme="majorHAnsi"/>
          <w:sz w:val="20"/>
          <w:szCs w:val="20"/>
          <w:lang w:val="es-ES_tradnl"/>
        </w:rPr>
        <w:t>, su posible violación.</w:t>
      </w:r>
    </w:p>
    <w:p w14:paraId="349EB5B9" w14:textId="3721771A" w:rsidR="00FF528C" w:rsidRPr="00233A59" w:rsidRDefault="00FF528C" w:rsidP="00FF528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33A59">
        <w:rPr>
          <w:rFonts w:cs="Calibri"/>
          <w:sz w:val="20"/>
          <w:szCs w:val="20"/>
          <w:lang w:val="es-ES_tradnl"/>
        </w:rPr>
        <w:t>Con respecto a los alegatos del Estado referidos a la llamada fórmula de “cuarta instancia”</w:t>
      </w:r>
      <w:r w:rsidRPr="00233A59">
        <w:rPr>
          <w:sz w:val="20"/>
          <w:szCs w:val="20"/>
          <w:lang w:val="es-ES_tradnl"/>
        </w:rPr>
        <w:t xml:space="preserve">,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w:t>
      </w:r>
    </w:p>
    <w:p w14:paraId="29BB41F5" w14:textId="31E747AD" w:rsidR="003239B8" w:rsidRPr="00233A59"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233A59">
        <w:rPr>
          <w:rFonts w:asciiTheme="majorHAnsi" w:hAnsiTheme="majorHAnsi"/>
          <w:b/>
          <w:bCs/>
          <w:sz w:val="20"/>
          <w:szCs w:val="20"/>
          <w:lang w:val="es-ES_tradnl"/>
        </w:rPr>
        <w:t xml:space="preserve">VIII. </w:t>
      </w:r>
      <w:r w:rsidRPr="00233A59">
        <w:rPr>
          <w:rFonts w:asciiTheme="majorHAnsi" w:hAnsiTheme="majorHAnsi"/>
          <w:b/>
          <w:bCs/>
          <w:sz w:val="20"/>
          <w:szCs w:val="20"/>
          <w:lang w:val="es-ES_tradnl"/>
        </w:rPr>
        <w:tab/>
        <w:t>DECISIÓN</w:t>
      </w:r>
    </w:p>
    <w:p w14:paraId="13433B7D" w14:textId="2C8721CE" w:rsidR="00D70731" w:rsidRPr="00233A59"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33A59">
        <w:rPr>
          <w:rFonts w:asciiTheme="majorHAnsi" w:hAnsiTheme="majorHAnsi"/>
          <w:sz w:val="20"/>
          <w:szCs w:val="20"/>
          <w:lang w:val="es-ES_tradnl"/>
        </w:rPr>
        <w:t xml:space="preserve">Declarar </w:t>
      </w:r>
      <w:r w:rsidR="00FF528C" w:rsidRPr="00233A59">
        <w:rPr>
          <w:rFonts w:asciiTheme="majorHAnsi" w:hAnsiTheme="majorHAnsi"/>
          <w:sz w:val="20"/>
          <w:szCs w:val="20"/>
          <w:lang w:val="es-ES_tradnl"/>
        </w:rPr>
        <w:t>admisible la presente petición con relación a los artículos</w:t>
      </w:r>
      <w:r w:rsidR="00233A59" w:rsidRPr="00233A59">
        <w:rPr>
          <w:rFonts w:asciiTheme="majorHAnsi" w:hAnsiTheme="majorHAnsi"/>
          <w:sz w:val="20"/>
          <w:szCs w:val="20"/>
          <w:lang w:val="es-ES_tradnl"/>
        </w:rPr>
        <w:t xml:space="preserve"> 7,</w:t>
      </w:r>
      <w:r w:rsidR="00FF528C" w:rsidRPr="00233A59">
        <w:rPr>
          <w:rFonts w:asciiTheme="majorHAnsi" w:hAnsiTheme="majorHAnsi"/>
          <w:sz w:val="20"/>
          <w:szCs w:val="20"/>
          <w:lang w:val="es-ES_tradnl"/>
        </w:rPr>
        <w:t xml:space="preserve"> 8</w:t>
      </w:r>
      <w:r w:rsidR="004A6C77">
        <w:rPr>
          <w:rFonts w:asciiTheme="majorHAnsi" w:hAnsiTheme="majorHAnsi"/>
          <w:sz w:val="20"/>
          <w:szCs w:val="20"/>
          <w:lang w:val="es-ES_tradnl"/>
        </w:rPr>
        <w:t xml:space="preserve">, 9 </w:t>
      </w:r>
      <w:r w:rsidR="00FF528C" w:rsidRPr="00233A59">
        <w:rPr>
          <w:rFonts w:asciiTheme="majorHAnsi" w:hAnsiTheme="majorHAnsi"/>
          <w:sz w:val="20"/>
          <w:szCs w:val="20"/>
          <w:lang w:val="es-ES_tradnl"/>
        </w:rPr>
        <w:t>y 25 de la Convención Americana</w:t>
      </w:r>
      <w:r w:rsidR="00233A59" w:rsidRPr="00233A59">
        <w:rPr>
          <w:rFonts w:asciiTheme="majorHAnsi" w:hAnsiTheme="majorHAnsi"/>
          <w:sz w:val="20"/>
          <w:szCs w:val="20"/>
          <w:lang w:val="es-ES_tradnl"/>
        </w:rPr>
        <w:t>,</w:t>
      </w:r>
      <w:r w:rsidR="00FF528C" w:rsidRPr="00233A59">
        <w:rPr>
          <w:rFonts w:asciiTheme="majorHAnsi" w:hAnsiTheme="majorHAnsi"/>
          <w:sz w:val="20"/>
          <w:szCs w:val="20"/>
          <w:lang w:val="es-ES_tradnl"/>
        </w:rPr>
        <w:t xml:space="preserve"> en </w:t>
      </w:r>
      <w:r w:rsidR="008C0DEB">
        <w:rPr>
          <w:rFonts w:asciiTheme="majorHAnsi" w:hAnsiTheme="majorHAnsi"/>
          <w:sz w:val="20"/>
          <w:szCs w:val="20"/>
          <w:lang w:val="es-ES_tradnl"/>
        </w:rPr>
        <w:t>concordancia</w:t>
      </w:r>
      <w:r w:rsidR="00FF528C" w:rsidRPr="00233A59">
        <w:rPr>
          <w:rFonts w:asciiTheme="majorHAnsi" w:hAnsiTheme="majorHAnsi"/>
          <w:sz w:val="20"/>
          <w:szCs w:val="20"/>
          <w:lang w:val="es-ES_tradnl"/>
        </w:rPr>
        <w:t xml:space="preserve"> con sus artículos 1.1. y 2</w:t>
      </w:r>
      <w:r w:rsidR="00897664">
        <w:rPr>
          <w:rFonts w:asciiTheme="majorHAnsi" w:hAnsiTheme="majorHAnsi"/>
          <w:sz w:val="20"/>
          <w:szCs w:val="20"/>
          <w:lang w:val="es-ES_tradnl"/>
        </w:rPr>
        <w:t>;</w:t>
      </w:r>
    </w:p>
    <w:p w14:paraId="67DDA6DF" w14:textId="513B0DF2" w:rsidR="00FF528C" w:rsidRPr="00233A59" w:rsidRDefault="00FF528C"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33A59">
        <w:rPr>
          <w:rFonts w:asciiTheme="majorHAnsi" w:hAnsiTheme="majorHAnsi"/>
          <w:sz w:val="20"/>
          <w:szCs w:val="20"/>
          <w:lang w:val="es-ES_tradnl"/>
        </w:rPr>
        <w:t>Declarar inadmisible la presente petición con relación a</w:t>
      </w:r>
      <w:r w:rsidR="004A6C77">
        <w:rPr>
          <w:rFonts w:asciiTheme="majorHAnsi" w:hAnsiTheme="majorHAnsi"/>
          <w:sz w:val="20"/>
          <w:szCs w:val="20"/>
          <w:lang w:val="es-ES_tradnl"/>
        </w:rPr>
        <w:t>l artículo</w:t>
      </w:r>
      <w:r w:rsidRPr="00233A59">
        <w:rPr>
          <w:rFonts w:asciiTheme="majorHAnsi" w:hAnsiTheme="majorHAnsi"/>
          <w:sz w:val="20"/>
          <w:szCs w:val="20"/>
          <w:lang w:val="es-ES_tradnl"/>
        </w:rPr>
        <w:t xml:space="preserve"> 24 de la Convención Americana</w:t>
      </w:r>
      <w:r w:rsidR="00897664">
        <w:rPr>
          <w:rFonts w:asciiTheme="majorHAnsi" w:hAnsiTheme="majorHAnsi"/>
          <w:sz w:val="20"/>
          <w:szCs w:val="20"/>
          <w:lang w:val="es-ES_tradnl"/>
        </w:rPr>
        <w:t>, y;</w:t>
      </w:r>
    </w:p>
    <w:p w14:paraId="0B1896B9" w14:textId="77777777" w:rsidR="00FF528C" w:rsidRPr="00233A59" w:rsidRDefault="00FF528C" w:rsidP="00FF52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233A59">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2AE893ED" w14:textId="40B9A3A3" w:rsidR="009A5040" w:rsidRPr="00A37B82" w:rsidRDefault="009A5040" w:rsidP="009A5040">
      <w:pPr>
        <w:ind w:firstLine="720"/>
        <w:jc w:val="both"/>
        <w:rPr>
          <w:rFonts w:asciiTheme="majorHAnsi" w:hAnsiTheme="majorHAnsi" w:cs="Arial"/>
          <w:noProof/>
          <w:spacing w:val="-2"/>
          <w:sz w:val="20"/>
          <w:szCs w:val="20"/>
          <w:lang w:val="es-CL"/>
        </w:rPr>
      </w:pPr>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2"/>
    <w:p w14:paraId="009BEC64" w14:textId="77777777" w:rsidR="009A5040" w:rsidRDefault="009A5040" w:rsidP="008C0DEB">
      <w:pPr>
        <w:jc w:val="both"/>
        <w:rPr>
          <w:rFonts w:ascii="Cambria" w:hAnsi="Cambria" w:cs="Arial"/>
          <w:noProof/>
          <w:sz w:val="20"/>
          <w:szCs w:val="20"/>
          <w:lang w:val="es-CL"/>
        </w:rPr>
      </w:pPr>
    </w:p>
    <w:sectPr w:rsidR="009A5040"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8592" w14:textId="77777777" w:rsidR="00F3612F" w:rsidRDefault="00F3612F">
      <w:r>
        <w:separator/>
      </w:r>
    </w:p>
  </w:endnote>
  <w:endnote w:type="continuationSeparator" w:id="0">
    <w:p w14:paraId="2FD4FA63" w14:textId="77777777" w:rsidR="00F3612F" w:rsidRDefault="00F3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F5105" w:rsidRPr="00934A2C" w:rsidRDefault="005F510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F5105" w:rsidRDefault="005F5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F5105" w:rsidRPr="00934A2C" w:rsidRDefault="005F5105">
    <w:pPr>
      <w:pStyle w:val="Footer"/>
      <w:jc w:val="center"/>
      <w:rPr>
        <w:sz w:val="16"/>
        <w:szCs w:val="22"/>
      </w:rPr>
    </w:pPr>
  </w:p>
  <w:p w14:paraId="4EA5439C" w14:textId="77777777" w:rsidR="005F5105" w:rsidRDefault="005F5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5DE7E45" w:rsidR="005F5105" w:rsidRPr="00934A2C" w:rsidRDefault="005F510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709F8">
          <w:rPr>
            <w:noProof/>
            <w:sz w:val="16"/>
            <w:szCs w:val="22"/>
          </w:rPr>
          <w:t>4</w:t>
        </w:r>
        <w:r w:rsidRPr="00934A2C">
          <w:rPr>
            <w:noProof/>
            <w:sz w:val="16"/>
            <w:szCs w:val="22"/>
          </w:rPr>
          <w:fldChar w:fldCharType="end"/>
        </w:r>
      </w:p>
    </w:sdtContent>
  </w:sdt>
  <w:p w14:paraId="68530E6A" w14:textId="77777777" w:rsidR="005F5105" w:rsidRDefault="005F5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F5105" w:rsidRPr="00934A2C" w:rsidRDefault="005F5105">
    <w:pPr>
      <w:pStyle w:val="Footer"/>
      <w:jc w:val="center"/>
      <w:rPr>
        <w:sz w:val="16"/>
        <w:szCs w:val="22"/>
      </w:rPr>
    </w:pPr>
  </w:p>
  <w:p w14:paraId="49059CE3" w14:textId="77777777" w:rsidR="005F5105" w:rsidRDefault="005F5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7825" w14:textId="77777777" w:rsidR="00F3612F" w:rsidRPr="000F35ED" w:rsidRDefault="00F361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6987E0" w14:textId="77777777" w:rsidR="00F3612F" w:rsidRPr="000F35ED" w:rsidRDefault="00F3612F" w:rsidP="000F35ED">
      <w:pPr>
        <w:rPr>
          <w:rFonts w:asciiTheme="majorHAnsi" w:hAnsiTheme="majorHAnsi"/>
          <w:sz w:val="16"/>
          <w:szCs w:val="16"/>
        </w:rPr>
      </w:pPr>
      <w:r w:rsidRPr="000F35ED">
        <w:rPr>
          <w:rFonts w:asciiTheme="majorHAnsi" w:hAnsiTheme="majorHAnsi"/>
          <w:sz w:val="16"/>
          <w:szCs w:val="16"/>
        </w:rPr>
        <w:separator/>
      </w:r>
    </w:p>
    <w:p w14:paraId="7A8E7A1B" w14:textId="77777777" w:rsidR="00F3612F" w:rsidRPr="000F35ED" w:rsidRDefault="00F3612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94C7B85" w14:textId="77777777" w:rsidR="00F3612F" w:rsidRPr="000F35ED" w:rsidRDefault="00F361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7DA10C" w14:textId="17A3D4E1" w:rsidR="005F5105" w:rsidRPr="00075CD6" w:rsidRDefault="005F5105" w:rsidP="008C7C99">
      <w:pPr>
        <w:pStyle w:val="FootnoteText"/>
        <w:ind w:firstLine="720"/>
        <w:jc w:val="both"/>
        <w:rPr>
          <w:rFonts w:asciiTheme="majorHAnsi" w:hAnsiTheme="majorHAnsi"/>
          <w:sz w:val="16"/>
          <w:szCs w:val="16"/>
          <w:lang w:val="es-ES"/>
        </w:rPr>
      </w:pPr>
      <w:r w:rsidRPr="00075CD6">
        <w:rPr>
          <w:rStyle w:val="FootnoteReference"/>
          <w:rFonts w:asciiTheme="majorHAnsi" w:hAnsiTheme="majorHAnsi"/>
          <w:sz w:val="16"/>
          <w:szCs w:val="16"/>
        </w:rPr>
        <w:footnoteRef/>
      </w:r>
      <w:r w:rsidRPr="00075CD6">
        <w:rPr>
          <w:rFonts w:asciiTheme="majorHAnsi" w:hAnsiTheme="majorHAnsi"/>
          <w:sz w:val="16"/>
          <w:szCs w:val="16"/>
          <w:lang w:val="es-ES"/>
        </w:rPr>
        <w:t xml:space="preserve"> Conforme a lo dispuesto en el artículo 17.2</w:t>
      </w:r>
      <w:r w:rsidR="00E75356">
        <w:rPr>
          <w:rFonts w:asciiTheme="majorHAnsi" w:hAnsiTheme="majorHAnsi"/>
          <w:sz w:val="16"/>
          <w:szCs w:val="16"/>
          <w:lang w:val="es-ES"/>
        </w:rPr>
        <w:t>(</w:t>
      </w:r>
      <w:r w:rsidRPr="00075CD6">
        <w:rPr>
          <w:rFonts w:asciiTheme="majorHAnsi" w:hAnsiTheme="majorHAnsi"/>
          <w:sz w:val="16"/>
          <w:szCs w:val="16"/>
          <w:lang w:val="es-ES"/>
        </w:rPr>
        <w:t>a</w:t>
      </w:r>
      <w:r w:rsidR="00E75356">
        <w:rPr>
          <w:rFonts w:asciiTheme="majorHAnsi" w:hAnsiTheme="majorHAnsi"/>
          <w:sz w:val="16"/>
          <w:szCs w:val="16"/>
          <w:lang w:val="es-ES"/>
        </w:rPr>
        <w:t>)</w:t>
      </w:r>
      <w:r w:rsidRPr="00075CD6">
        <w:rPr>
          <w:rFonts w:asciiTheme="majorHAnsi" w:hAnsiTheme="majorHAnsi"/>
          <w:sz w:val="16"/>
          <w:szCs w:val="16"/>
          <w:lang w:val="es-ES"/>
        </w:rPr>
        <w:t xml:space="preserve"> del Reglamento de la C</w:t>
      </w:r>
      <w:r w:rsidR="00E75356">
        <w:rPr>
          <w:rFonts w:asciiTheme="majorHAnsi" w:hAnsiTheme="majorHAnsi"/>
          <w:sz w:val="16"/>
          <w:szCs w:val="16"/>
          <w:lang w:val="es-ES"/>
        </w:rPr>
        <w:t>IDH</w:t>
      </w:r>
      <w:r w:rsidRPr="00075CD6">
        <w:rPr>
          <w:rFonts w:asciiTheme="majorHAnsi" w:hAnsiTheme="majorHAnsi"/>
          <w:sz w:val="16"/>
          <w:szCs w:val="16"/>
          <w:lang w:val="es-ES"/>
        </w:rPr>
        <w:t>, la Comisionada</w:t>
      </w:r>
      <w:r w:rsidRPr="00075CD6">
        <w:rPr>
          <w:rFonts w:asciiTheme="majorHAnsi" w:hAnsiTheme="majorHAnsi"/>
          <w:sz w:val="16"/>
          <w:szCs w:val="16"/>
          <w:lang w:val="es-AR"/>
        </w:rPr>
        <w:t xml:space="preserve"> </w:t>
      </w:r>
      <w:r w:rsidRPr="00075CD6">
        <w:rPr>
          <w:rFonts w:asciiTheme="majorHAnsi" w:hAnsiTheme="majorHAnsi"/>
          <w:sz w:val="16"/>
          <w:szCs w:val="16"/>
          <w:lang w:val="es-ES"/>
        </w:rPr>
        <w:t>Antonia Urrejola Noguera, de nacionalidad chilena, no participó en el debate ni en la decisión del presente asunto.</w:t>
      </w:r>
    </w:p>
  </w:footnote>
  <w:footnote w:id="3">
    <w:p w14:paraId="2CF14ED2" w14:textId="78F97AEC" w:rsidR="005F5105" w:rsidRPr="00075CD6" w:rsidRDefault="005F5105" w:rsidP="008C7C99">
      <w:pPr>
        <w:pStyle w:val="FootnoteText"/>
        <w:ind w:firstLine="720"/>
        <w:jc w:val="both"/>
        <w:rPr>
          <w:rFonts w:asciiTheme="majorHAnsi" w:hAnsiTheme="majorHAnsi"/>
          <w:sz w:val="16"/>
          <w:szCs w:val="16"/>
          <w:lang w:val="es-PA"/>
        </w:rPr>
      </w:pPr>
      <w:r w:rsidRPr="00075CD6">
        <w:rPr>
          <w:rStyle w:val="FootnoteReference"/>
          <w:rFonts w:asciiTheme="majorHAnsi" w:hAnsiTheme="majorHAnsi"/>
          <w:sz w:val="16"/>
          <w:szCs w:val="16"/>
        </w:rPr>
        <w:footnoteRef/>
      </w:r>
      <w:r w:rsidRPr="00075CD6">
        <w:rPr>
          <w:rFonts w:asciiTheme="majorHAnsi" w:hAnsiTheme="majorHAnsi"/>
          <w:sz w:val="16"/>
          <w:szCs w:val="16"/>
          <w:lang w:val="es-PA"/>
        </w:rPr>
        <w:t xml:space="preserve"> En adelante “la Convención Americana”.</w:t>
      </w:r>
    </w:p>
  </w:footnote>
  <w:footnote w:id="4">
    <w:p w14:paraId="08CD6656" w14:textId="23F8E27E" w:rsidR="005F5105" w:rsidRPr="00075CD6" w:rsidRDefault="005F5105" w:rsidP="008C7C99">
      <w:pPr>
        <w:pStyle w:val="FootnoteText"/>
        <w:ind w:firstLine="720"/>
        <w:jc w:val="both"/>
        <w:rPr>
          <w:rFonts w:asciiTheme="majorHAnsi" w:hAnsiTheme="majorHAnsi"/>
          <w:sz w:val="16"/>
          <w:szCs w:val="16"/>
          <w:lang w:val="es-ES"/>
        </w:rPr>
      </w:pPr>
      <w:r w:rsidRPr="00075CD6">
        <w:rPr>
          <w:rStyle w:val="FootnoteReference"/>
          <w:rFonts w:asciiTheme="majorHAnsi" w:hAnsiTheme="majorHAnsi"/>
          <w:sz w:val="16"/>
          <w:szCs w:val="16"/>
        </w:rPr>
        <w:footnoteRef/>
      </w:r>
      <w:r w:rsidRPr="00075CD6">
        <w:rPr>
          <w:rFonts w:asciiTheme="majorHAnsi" w:hAnsiTheme="majorHAnsi"/>
          <w:sz w:val="16"/>
          <w:szCs w:val="16"/>
          <w:lang w:val="es-ES"/>
        </w:rPr>
        <w:t xml:space="preserve"> Las observaciones de cada parte fueron debidamente trasladadas a la parte contraria.</w:t>
      </w:r>
      <w:r w:rsidR="00527A62" w:rsidRPr="00075CD6">
        <w:rPr>
          <w:rFonts w:asciiTheme="majorHAnsi" w:hAnsiTheme="majorHAnsi"/>
          <w:sz w:val="16"/>
          <w:szCs w:val="16"/>
          <w:lang w:val="es-ES"/>
        </w:rPr>
        <w:t xml:space="preserve"> El 28 de mayo de 2021 el Estado informó a la CIDH que se encontraba en proceso de elaborar su última respuesta, para que esto fuera tomado en cuenta; sin embargo, a la fecha de la aprobación del presente informe no se ha recibido esa respuesta.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F5105" w:rsidRDefault="005F510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F5105" w:rsidRDefault="005F5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F5105" w:rsidRDefault="005F510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F5105" w:rsidRPr="00EC7D62" w:rsidRDefault="00F3612F"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F5105" w:rsidRDefault="005F510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F5105" w:rsidRDefault="005F5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F5105" w:rsidRDefault="005F510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F5105" w:rsidRPr="00EC7D62" w:rsidRDefault="00F3612F"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5"/>
  </w:num>
  <w:num w:numId="109">
    <w:abstractNumId w:val="47"/>
  </w:num>
  <w:num w:numId="110">
    <w:abstractNumId w:val="50"/>
  </w:num>
  <w:num w:numId="111">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788C"/>
    <w:rsid w:val="00024488"/>
    <w:rsid w:val="00027415"/>
    <w:rsid w:val="000337EF"/>
    <w:rsid w:val="00040C3A"/>
    <w:rsid w:val="000419AD"/>
    <w:rsid w:val="000433C9"/>
    <w:rsid w:val="00045A01"/>
    <w:rsid w:val="000673D0"/>
    <w:rsid w:val="000716C5"/>
    <w:rsid w:val="00074149"/>
    <w:rsid w:val="00075CD6"/>
    <w:rsid w:val="00075E23"/>
    <w:rsid w:val="00091C07"/>
    <w:rsid w:val="0009208D"/>
    <w:rsid w:val="0009344A"/>
    <w:rsid w:val="000A392E"/>
    <w:rsid w:val="000A4746"/>
    <w:rsid w:val="000A52FC"/>
    <w:rsid w:val="000A575F"/>
    <w:rsid w:val="000B6028"/>
    <w:rsid w:val="000D05CB"/>
    <w:rsid w:val="000D10DB"/>
    <w:rsid w:val="000D3651"/>
    <w:rsid w:val="000E2985"/>
    <w:rsid w:val="000E5EB5"/>
    <w:rsid w:val="000F02EC"/>
    <w:rsid w:val="000F35ED"/>
    <w:rsid w:val="00107131"/>
    <w:rsid w:val="0010736F"/>
    <w:rsid w:val="00113F73"/>
    <w:rsid w:val="0011567E"/>
    <w:rsid w:val="00121CC2"/>
    <w:rsid w:val="00131425"/>
    <w:rsid w:val="0013183A"/>
    <w:rsid w:val="00133EE5"/>
    <w:rsid w:val="00136EC3"/>
    <w:rsid w:val="00167A34"/>
    <w:rsid w:val="001709F8"/>
    <w:rsid w:val="00174378"/>
    <w:rsid w:val="00175057"/>
    <w:rsid w:val="001A22A2"/>
    <w:rsid w:val="001A7870"/>
    <w:rsid w:val="001B3A00"/>
    <w:rsid w:val="001B3F46"/>
    <w:rsid w:val="001B4E85"/>
    <w:rsid w:val="001C1B41"/>
    <w:rsid w:val="001C5A65"/>
    <w:rsid w:val="001C67A0"/>
    <w:rsid w:val="001D3954"/>
    <w:rsid w:val="001D65EF"/>
    <w:rsid w:val="001E2632"/>
    <w:rsid w:val="001E49E7"/>
    <w:rsid w:val="001F00D8"/>
    <w:rsid w:val="001F25BA"/>
    <w:rsid w:val="001F4AB9"/>
    <w:rsid w:val="001F7201"/>
    <w:rsid w:val="00205B5B"/>
    <w:rsid w:val="0021279D"/>
    <w:rsid w:val="00213B50"/>
    <w:rsid w:val="002154A6"/>
    <w:rsid w:val="00215A57"/>
    <w:rsid w:val="00216A1D"/>
    <w:rsid w:val="0022072D"/>
    <w:rsid w:val="00223A29"/>
    <w:rsid w:val="002250A3"/>
    <w:rsid w:val="00233517"/>
    <w:rsid w:val="00233A59"/>
    <w:rsid w:val="00235217"/>
    <w:rsid w:val="0024546E"/>
    <w:rsid w:val="00246D1F"/>
    <w:rsid w:val="00247403"/>
    <w:rsid w:val="00247542"/>
    <w:rsid w:val="00251109"/>
    <w:rsid w:val="002548B9"/>
    <w:rsid w:val="00254F02"/>
    <w:rsid w:val="0025568F"/>
    <w:rsid w:val="00263F6F"/>
    <w:rsid w:val="00266530"/>
    <w:rsid w:val="00266633"/>
    <w:rsid w:val="00266B61"/>
    <w:rsid w:val="0026712A"/>
    <w:rsid w:val="002704DB"/>
    <w:rsid w:val="002712A4"/>
    <w:rsid w:val="002836F3"/>
    <w:rsid w:val="00284308"/>
    <w:rsid w:val="002864BA"/>
    <w:rsid w:val="00293D18"/>
    <w:rsid w:val="002A0AAE"/>
    <w:rsid w:val="002A0EF5"/>
    <w:rsid w:val="002A5820"/>
    <w:rsid w:val="002A6448"/>
    <w:rsid w:val="002A6627"/>
    <w:rsid w:val="002B0B90"/>
    <w:rsid w:val="002C3B2B"/>
    <w:rsid w:val="002C4F0D"/>
    <w:rsid w:val="002C6A45"/>
    <w:rsid w:val="002D1AB4"/>
    <w:rsid w:val="002D2B26"/>
    <w:rsid w:val="002D7EA2"/>
    <w:rsid w:val="002E187C"/>
    <w:rsid w:val="002E4781"/>
    <w:rsid w:val="002F3179"/>
    <w:rsid w:val="00302733"/>
    <w:rsid w:val="0030535D"/>
    <w:rsid w:val="00314078"/>
    <w:rsid w:val="003142DE"/>
    <w:rsid w:val="0031535D"/>
    <w:rsid w:val="003239B8"/>
    <w:rsid w:val="0033169F"/>
    <w:rsid w:val="00344977"/>
    <w:rsid w:val="00346C95"/>
    <w:rsid w:val="00356185"/>
    <w:rsid w:val="00356291"/>
    <w:rsid w:val="00356EA9"/>
    <w:rsid w:val="00360380"/>
    <w:rsid w:val="00366053"/>
    <w:rsid w:val="0037519E"/>
    <w:rsid w:val="00375317"/>
    <w:rsid w:val="00377E2B"/>
    <w:rsid w:val="0038223E"/>
    <w:rsid w:val="0038524B"/>
    <w:rsid w:val="00386CF0"/>
    <w:rsid w:val="00390590"/>
    <w:rsid w:val="003A3E87"/>
    <w:rsid w:val="003B70FB"/>
    <w:rsid w:val="003C048E"/>
    <w:rsid w:val="003C676B"/>
    <w:rsid w:val="003D3BC2"/>
    <w:rsid w:val="003E04BE"/>
    <w:rsid w:val="003E6CA1"/>
    <w:rsid w:val="00402393"/>
    <w:rsid w:val="004065A8"/>
    <w:rsid w:val="00406675"/>
    <w:rsid w:val="00411591"/>
    <w:rsid w:val="004165C2"/>
    <w:rsid w:val="0042475A"/>
    <w:rsid w:val="004273CC"/>
    <w:rsid w:val="00427495"/>
    <w:rsid w:val="004279BD"/>
    <w:rsid w:val="004347D7"/>
    <w:rsid w:val="00437718"/>
    <w:rsid w:val="00440191"/>
    <w:rsid w:val="00441ECB"/>
    <w:rsid w:val="00445193"/>
    <w:rsid w:val="00452DAC"/>
    <w:rsid w:val="00454F0A"/>
    <w:rsid w:val="00462C1B"/>
    <w:rsid w:val="00467B7E"/>
    <w:rsid w:val="00473BB4"/>
    <w:rsid w:val="00477592"/>
    <w:rsid w:val="0048136A"/>
    <w:rsid w:val="0048440B"/>
    <w:rsid w:val="00484848"/>
    <w:rsid w:val="00486F1C"/>
    <w:rsid w:val="0049356F"/>
    <w:rsid w:val="0049419D"/>
    <w:rsid w:val="00494CCE"/>
    <w:rsid w:val="004A4B9C"/>
    <w:rsid w:val="004A6A54"/>
    <w:rsid w:val="004A6C77"/>
    <w:rsid w:val="004C0E8D"/>
    <w:rsid w:val="004C1EDB"/>
    <w:rsid w:val="004C20D2"/>
    <w:rsid w:val="004C2312"/>
    <w:rsid w:val="004C4B62"/>
    <w:rsid w:val="004C54C9"/>
    <w:rsid w:val="004D4ABA"/>
    <w:rsid w:val="004D6025"/>
    <w:rsid w:val="004D70F9"/>
    <w:rsid w:val="004E2649"/>
    <w:rsid w:val="004F626F"/>
    <w:rsid w:val="004F6605"/>
    <w:rsid w:val="00501399"/>
    <w:rsid w:val="00502FC8"/>
    <w:rsid w:val="0050633D"/>
    <w:rsid w:val="00507801"/>
    <w:rsid w:val="00507BC4"/>
    <w:rsid w:val="0051105F"/>
    <w:rsid w:val="00511602"/>
    <w:rsid w:val="005128E4"/>
    <w:rsid w:val="005133DB"/>
    <w:rsid w:val="00514504"/>
    <w:rsid w:val="00520986"/>
    <w:rsid w:val="00520E16"/>
    <w:rsid w:val="005224F5"/>
    <w:rsid w:val="005246D3"/>
    <w:rsid w:val="005253C4"/>
    <w:rsid w:val="00525560"/>
    <w:rsid w:val="00527A62"/>
    <w:rsid w:val="00530A97"/>
    <w:rsid w:val="0053201A"/>
    <w:rsid w:val="00533A62"/>
    <w:rsid w:val="0053487B"/>
    <w:rsid w:val="00544C49"/>
    <w:rsid w:val="00546D4B"/>
    <w:rsid w:val="005516A1"/>
    <w:rsid w:val="0055189F"/>
    <w:rsid w:val="005559EF"/>
    <w:rsid w:val="005609ED"/>
    <w:rsid w:val="00563557"/>
    <w:rsid w:val="0057402A"/>
    <w:rsid w:val="005749F1"/>
    <w:rsid w:val="005771D0"/>
    <w:rsid w:val="00585A16"/>
    <w:rsid w:val="0059191A"/>
    <w:rsid w:val="005921FF"/>
    <w:rsid w:val="005A24ED"/>
    <w:rsid w:val="005A6D0E"/>
    <w:rsid w:val="005B52B0"/>
    <w:rsid w:val="005B6806"/>
    <w:rsid w:val="005C4225"/>
    <w:rsid w:val="005D13C5"/>
    <w:rsid w:val="005D6FF2"/>
    <w:rsid w:val="005E3E07"/>
    <w:rsid w:val="005E5F78"/>
    <w:rsid w:val="005F0DAD"/>
    <w:rsid w:val="005F0F33"/>
    <w:rsid w:val="005F5105"/>
    <w:rsid w:val="00600DEB"/>
    <w:rsid w:val="00601040"/>
    <w:rsid w:val="00605860"/>
    <w:rsid w:val="00611856"/>
    <w:rsid w:val="00623843"/>
    <w:rsid w:val="00627C9F"/>
    <w:rsid w:val="006311E9"/>
    <w:rsid w:val="00632354"/>
    <w:rsid w:val="00635421"/>
    <w:rsid w:val="00642810"/>
    <w:rsid w:val="006433B8"/>
    <w:rsid w:val="00652333"/>
    <w:rsid w:val="00653ECE"/>
    <w:rsid w:val="00666C5B"/>
    <w:rsid w:val="00675B2C"/>
    <w:rsid w:val="0068009E"/>
    <w:rsid w:val="006856C8"/>
    <w:rsid w:val="00691772"/>
    <w:rsid w:val="00691776"/>
    <w:rsid w:val="00692219"/>
    <w:rsid w:val="00692FA0"/>
    <w:rsid w:val="0069536F"/>
    <w:rsid w:val="006A17D2"/>
    <w:rsid w:val="006A4219"/>
    <w:rsid w:val="006A53B4"/>
    <w:rsid w:val="006A73E6"/>
    <w:rsid w:val="006B2D5C"/>
    <w:rsid w:val="006B79EA"/>
    <w:rsid w:val="006C3525"/>
    <w:rsid w:val="006C4EB1"/>
    <w:rsid w:val="006D14F3"/>
    <w:rsid w:val="006D2367"/>
    <w:rsid w:val="006D46DB"/>
    <w:rsid w:val="006E0166"/>
    <w:rsid w:val="006E2FFB"/>
    <w:rsid w:val="006E3931"/>
    <w:rsid w:val="006E7B34"/>
    <w:rsid w:val="006F3A59"/>
    <w:rsid w:val="006F7B2F"/>
    <w:rsid w:val="0070697F"/>
    <w:rsid w:val="007178FC"/>
    <w:rsid w:val="0072199C"/>
    <w:rsid w:val="00722C9F"/>
    <w:rsid w:val="0072493F"/>
    <w:rsid w:val="007253B8"/>
    <w:rsid w:val="007329C1"/>
    <w:rsid w:val="00733DDF"/>
    <w:rsid w:val="0073741F"/>
    <w:rsid w:val="00743AFE"/>
    <w:rsid w:val="0076643F"/>
    <w:rsid w:val="007701BF"/>
    <w:rsid w:val="00777F63"/>
    <w:rsid w:val="0078377F"/>
    <w:rsid w:val="00785D5C"/>
    <w:rsid w:val="00787796"/>
    <w:rsid w:val="0079129C"/>
    <w:rsid w:val="00793F54"/>
    <w:rsid w:val="007A5817"/>
    <w:rsid w:val="007B05C4"/>
    <w:rsid w:val="007B60E9"/>
    <w:rsid w:val="007B6CC3"/>
    <w:rsid w:val="007B71E2"/>
    <w:rsid w:val="007B767B"/>
    <w:rsid w:val="007B76D3"/>
    <w:rsid w:val="007C3334"/>
    <w:rsid w:val="007C4159"/>
    <w:rsid w:val="007D00B4"/>
    <w:rsid w:val="007D2B98"/>
    <w:rsid w:val="007D328D"/>
    <w:rsid w:val="007E0F7F"/>
    <w:rsid w:val="007E1D45"/>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11520"/>
    <w:rsid w:val="00814214"/>
    <w:rsid w:val="00814688"/>
    <w:rsid w:val="0081486B"/>
    <w:rsid w:val="00817612"/>
    <w:rsid w:val="00831D07"/>
    <w:rsid w:val="008338A4"/>
    <w:rsid w:val="00834D49"/>
    <w:rsid w:val="00837C45"/>
    <w:rsid w:val="00840B5C"/>
    <w:rsid w:val="00844730"/>
    <w:rsid w:val="00844B11"/>
    <w:rsid w:val="008457C2"/>
    <w:rsid w:val="00857A82"/>
    <w:rsid w:val="00861573"/>
    <w:rsid w:val="00866A35"/>
    <w:rsid w:val="00870856"/>
    <w:rsid w:val="00873836"/>
    <w:rsid w:val="00874720"/>
    <w:rsid w:val="00883F95"/>
    <w:rsid w:val="00885737"/>
    <w:rsid w:val="00885993"/>
    <w:rsid w:val="00890650"/>
    <w:rsid w:val="00896D7E"/>
    <w:rsid w:val="00897664"/>
    <w:rsid w:val="008979A6"/>
    <w:rsid w:val="00897E12"/>
    <w:rsid w:val="008A0AB8"/>
    <w:rsid w:val="008A0CEB"/>
    <w:rsid w:val="008A7E0F"/>
    <w:rsid w:val="008B12F5"/>
    <w:rsid w:val="008C0DEB"/>
    <w:rsid w:val="008C423D"/>
    <w:rsid w:val="008C5E2D"/>
    <w:rsid w:val="008C7C99"/>
    <w:rsid w:val="008D114A"/>
    <w:rsid w:val="008D61BA"/>
    <w:rsid w:val="008D768D"/>
    <w:rsid w:val="008E1315"/>
    <w:rsid w:val="008E3759"/>
    <w:rsid w:val="008E3BFE"/>
    <w:rsid w:val="008E4F1C"/>
    <w:rsid w:val="008E580E"/>
    <w:rsid w:val="008F1912"/>
    <w:rsid w:val="0090270B"/>
    <w:rsid w:val="00904013"/>
    <w:rsid w:val="009041DC"/>
    <w:rsid w:val="00904827"/>
    <w:rsid w:val="00904C8E"/>
    <w:rsid w:val="0091491E"/>
    <w:rsid w:val="00917B5A"/>
    <w:rsid w:val="00920A58"/>
    <w:rsid w:val="00920A8C"/>
    <w:rsid w:val="00922E6C"/>
    <w:rsid w:val="00934A2C"/>
    <w:rsid w:val="00935362"/>
    <w:rsid w:val="0094529B"/>
    <w:rsid w:val="009462C8"/>
    <w:rsid w:val="00960B12"/>
    <w:rsid w:val="009666E2"/>
    <w:rsid w:val="0096697B"/>
    <w:rsid w:val="0096706E"/>
    <w:rsid w:val="009725F4"/>
    <w:rsid w:val="00973FAC"/>
    <w:rsid w:val="00974491"/>
    <w:rsid w:val="00975C4E"/>
    <w:rsid w:val="009765A8"/>
    <w:rsid w:val="00976FB8"/>
    <w:rsid w:val="00981386"/>
    <w:rsid w:val="00981FBA"/>
    <w:rsid w:val="00990498"/>
    <w:rsid w:val="00997BC5"/>
    <w:rsid w:val="009A4F41"/>
    <w:rsid w:val="009A5040"/>
    <w:rsid w:val="009A5FF0"/>
    <w:rsid w:val="009B381B"/>
    <w:rsid w:val="009C10EC"/>
    <w:rsid w:val="009C527B"/>
    <w:rsid w:val="009C6CB7"/>
    <w:rsid w:val="009D1750"/>
    <w:rsid w:val="009D1753"/>
    <w:rsid w:val="009D7611"/>
    <w:rsid w:val="009E0535"/>
    <w:rsid w:val="009E0B61"/>
    <w:rsid w:val="009E41D6"/>
    <w:rsid w:val="009E4EC3"/>
    <w:rsid w:val="009E53DE"/>
    <w:rsid w:val="009F314C"/>
    <w:rsid w:val="009F3AD3"/>
    <w:rsid w:val="00A11212"/>
    <w:rsid w:val="00A11E44"/>
    <w:rsid w:val="00A14EE1"/>
    <w:rsid w:val="00A20002"/>
    <w:rsid w:val="00A30100"/>
    <w:rsid w:val="00A322E4"/>
    <w:rsid w:val="00A328B3"/>
    <w:rsid w:val="00A3454F"/>
    <w:rsid w:val="00A3746F"/>
    <w:rsid w:val="00A4705D"/>
    <w:rsid w:val="00A50FCF"/>
    <w:rsid w:val="00A528D1"/>
    <w:rsid w:val="00A60826"/>
    <w:rsid w:val="00A610CD"/>
    <w:rsid w:val="00A65011"/>
    <w:rsid w:val="00A758AA"/>
    <w:rsid w:val="00A77712"/>
    <w:rsid w:val="00A800A2"/>
    <w:rsid w:val="00A850E6"/>
    <w:rsid w:val="00A861CD"/>
    <w:rsid w:val="00A865AF"/>
    <w:rsid w:val="00A93C5B"/>
    <w:rsid w:val="00AA09A2"/>
    <w:rsid w:val="00AA7996"/>
    <w:rsid w:val="00AB1F23"/>
    <w:rsid w:val="00AB2DCE"/>
    <w:rsid w:val="00AC04A6"/>
    <w:rsid w:val="00AC19CB"/>
    <w:rsid w:val="00AC244D"/>
    <w:rsid w:val="00AC75CA"/>
    <w:rsid w:val="00AD489F"/>
    <w:rsid w:val="00AE0953"/>
    <w:rsid w:val="00AE5488"/>
    <w:rsid w:val="00AE6F91"/>
    <w:rsid w:val="00AF5571"/>
    <w:rsid w:val="00AF5C75"/>
    <w:rsid w:val="00AF5D74"/>
    <w:rsid w:val="00B00B8E"/>
    <w:rsid w:val="00B07341"/>
    <w:rsid w:val="00B233A8"/>
    <w:rsid w:val="00B261A9"/>
    <w:rsid w:val="00B26F20"/>
    <w:rsid w:val="00B30539"/>
    <w:rsid w:val="00B30745"/>
    <w:rsid w:val="00B3144D"/>
    <w:rsid w:val="00B314DB"/>
    <w:rsid w:val="00B318C1"/>
    <w:rsid w:val="00B33154"/>
    <w:rsid w:val="00B361F2"/>
    <w:rsid w:val="00B3718B"/>
    <w:rsid w:val="00B3724C"/>
    <w:rsid w:val="00B3745F"/>
    <w:rsid w:val="00B45E23"/>
    <w:rsid w:val="00B46185"/>
    <w:rsid w:val="00B4632A"/>
    <w:rsid w:val="00B46622"/>
    <w:rsid w:val="00B530F1"/>
    <w:rsid w:val="00B56C46"/>
    <w:rsid w:val="00B629B2"/>
    <w:rsid w:val="00B634F5"/>
    <w:rsid w:val="00B6353D"/>
    <w:rsid w:val="00B650D3"/>
    <w:rsid w:val="00B72A9A"/>
    <w:rsid w:val="00B767C7"/>
    <w:rsid w:val="00B83336"/>
    <w:rsid w:val="00B86627"/>
    <w:rsid w:val="00BA0CBA"/>
    <w:rsid w:val="00BA276C"/>
    <w:rsid w:val="00BA5484"/>
    <w:rsid w:val="00BA75A4"/>
    <w:rsid w:val="00BB265C"/>
    <w:rsid w:val="00BB306F"/>
    <w:rsid w:val="00BB79D4"/>
    <w:rsid w:val="00BD4B89"/>
    <w:rsid w:val="00BD56A5"/>
    <w:rsid w:val="00BD5922"/>
    <w:rsid w:val="00BD5FD2"/>
    <w:rsid w:val="00BE646F"/>
    <w:rsid w:val="00BF02CB"/>
    <w:rsid w:val="00BF1898"/>
    <w:rsid w:val="00BF6FD8"/>
    <w:rsid w:val="00C03680"/>
    <w:rsid w:val="00C054DF"/>
    <w:rsid w:val="00C14BD4"/>
    <w:rsid w:val="00C21762"/>
    <w:rsid w:val="00C21FEF"/>
    <w:rsid w:val="00C23BA4"/>
    <w:rsid w:val="00C24543"/>
    <w:rsid w:val="00C256A2"/>
    <w:rsid w:val="00C25ADB"/>
    <w:rsid w:val="00C2623F"/>
    <w:rsid w:val="00C30668"/>
    <w:rsid w:val="00C46D46"/>
    <w:rsid w:val="00C51515"/>
    <w:rsid w:val="00C549EF"/>
    <w:rsid w:val="00C5579B"/>
    <w:rsid w:val="00C5660B"/>
    <w:rsid w:val="00C6279E"/>
    <w:rsid w:val="00C65A3E"/>
    <w:rsid w:val="00C66B72"/>
    <w:rsid w:val="00C70198"/>
    <w:rsid w:val="00C72A01"/>
    <w:rsid w:val="00C7464E"/>
    <w:rsid w:val="00C74737"/>
    <w:rsid w:val="00C8540B"/>
    <w:rsid w:val="00C87AC4"/>
    <w:rsid w:val="00C9491D"/>
    <w:rsid w:val="00C9567A"/>
    <w:rsid w:val="00CA499E"/>
    <w:rsid w:val="00CB212D"/>
    <w:rsid w:val="00CB2660"/>
    <w:rsid w:val="00CC4973"/>
    <w:rsid w:val="00CC5E90"/>
    <w:rsid w:val="00CD046C"/>
    <w:rsid w:val="00CE076C"/>
    <w:rsid w:val="00CE5199"/>
    <w:rsid w:val="00CE5D0E"/>
    <w:rsid w:val="00CE66D5"/>
    <w:rsid w:val="00CF41C4"/>
    <w:rsid w:val="00CF637A"/>
    <w:rsid w:val="00D059DE"/>
    <w:rsid w:val="00D05ABD"/>
    <w:rsid w:val="00D06F66"/>
    <w:rsid w:val="00D074A4"/>
    <w:rsid w:val="00D120F6"/>
    <w:rsid w:val="00D126F3"/>
    <w:rsid w:val="00D13FCE"/>
    <w:rsid w:val="00D1541A"/>
    <w:rsid w:val="00D15A43"/>
    <w:rsid w:val="00D2102D"/>
    <w:rsid w:val="00D25849"/>
    <w:rsid w:val="00D306D1"/>
    <w:rsid w:val="00D30800"/>
    <w:rsid w:val="00D34786"/>
    <w:rsid w:val="00D37BFC"/>
    <w:rsid w:val="00D46049"/>
    <w:rsid w:val="00D47A8E"/>
    <w:rsid w:val="00D52D14"/>
    <w:rsid w:val="00D535A0"/>
    <w:rsid w:val="00D70731"/>
    <w:rsid w:val="00D712D3"/>
    <w:rsid w:val="00D71422"/>
    <w:rsid w:val="00D72DC6"/>
    <w:rsid w:val="00D73ED5"/>
    <w:rsid w:val="00D7558D"/>
    <w:rsid w:val="00D81D92"/>
    <w:rsid w:val="00D848AC"/>
    <w:rsid w:val="00D876F9"/>
    <w:rsid w:val="00D93608"/>
    <w:rsid w:val="00D96054"/>
    <w:rsid w:val="00D97D59"/>
    <w:rsid w:val="00DA13A2"/>
    <w:rsid w:val="00DA23D4"/>
    <w:rsid w:val="00DA2628"/>
    <w:rsid w:val="00DA7B5F"/>
    <w:rsid w:val="00DC11E7"/>
    <w:rsid w:val="00DC24E3"/>
    <w:rsid w:val="00DC7023"/>
    <w:rsid w:val="00DC769A"/>
    <w:rsid w:val="00DD3D86"/>
    <w:rsid w:val="00DD4AD2"/>
    <w:rsid w:val="00DD7A07"/>
    <w:rsid w:val="00DE0342"/>
    <w:rsid w:val="00DF1EC4"/>
    <w:rsid w:val="00DF3C24"/>
    <w:rsid w:val="00E0340B"/>
    <w:rsid w:val="00E04A90"/>
    <w:rsid w:val="00E0551F"/>
    <w:rsid w:val="00E219C7"/>
    <w:rsid w:val="00E4118C"/>
    <w:rsid w:val="00E43157"/>
    <w:rsid w:val="00E449A2"/>
    <w:rsid w:val="00E461CE"/>
    <w:rsid w:val="00E50F08"/>
    <w:rsid w:val="00E56F4F"/>
    <w:rsid w:val="00E573E4"/>
    <w:rsid w:val="00E614FE"/>
    <w:rsid w:val="00E638D2"/>
    <w:rsid w:val="00E67981"/>
    <w:rsid w:val="00E71C69"/>
    <w:rsid w:val="00E720CA"/>
    <w:rsid w:val="00E75356"/>
    <w:rsid w:val="00E84EB5"/>
    <w:rsid w:val="00E85662"/>
    <w:rsid w:val="00E8789F"/>
    <w:rsid w:val="00E97B71"/>
    <w:rsid w:val="00EA3D34"/>
    <w:rsid w:val="00EB2FE4"/>
    <w:rsid w:val="00EB30AE"/>
    <w:rsid w:val="00EB39D6"/>
    <w:rsid w:val="00EB454D"/>
    <w:rsid w:val="00ED4955"/>
    <w:rsid w:val="00ED549D"/>
    <w:rsid w:val="00ED76BE"/>
    <w:rsid w:val="00EE00E9"/>
    <w:rsid w:val="00EE247F"/>
    <w:rsid w:val="00EE57EB"/>
    <w:rsid w:val="00EF04D5"/>
    <w:rsid w:val="00EF1AAA"/>
    <w:rsid w:val="00EF1BA6"/>
    <w:rsid w:val="00EF1E3A"/>
    <w:rsid w:val="00EF4225"/>
    <w:rsid w:val="00EF4A26"/>
    <w:rsid w:val="00EF619B"/>
    <w:rsid w:val="00F00B55"/>
    <w:rsid w:val="00F02AD1"/>
    <w:rsid w:val="00F115A5"/>
    <w:rsid w:val="00F253CC"/>
    <w:rsid w:val="00F261EE"/>
    <w:rsid w:val="00F308F1"/>
    <w:rsid w:val="00F3260F"/>
    <w:rsid w:val="00F3612F"/>
    <w:rsid w:val="00F37106"/>
    <w:rsid w:val="00F432AE"/>
    <w:rsid w:val="00F43D1D"/>
    <w:rsid w:val="00F44E25"/>
    <w:rsid w:val="00F514A6"/>
    <w:rsid w:val="00F519CF"/>
    <w:rsid w:val="00F56BA5"/>
    <w:rsid w:val="00F57827"/>
    <w:rsid w:val="00F60E22"/>
    <w:rsid w:val="00F6188A"/>
    <w:rsid w:val="00F65FC7"/>
    <w:rsid w:val="00F81395"/>
    <w:rsid w:val="00F81BB8"/>
    <w:rsid w:val="00F86718"/>
    <w:rsid w:val="00F87019"/>
    <w:rsid w:val="00F90C64"/>
    <w:rsid w:val="00F917D1"/>
    <w:rsid w:val="00F94965"/>
    <w:rsid w:val="00F9653B"/>
    <w:rsid w:val="00FA0C29"/>
    <w:rsid w:val="00FB0004"/>
    <w:rsid w:val="00FB62CF"/>
    <w:rsid w:val="00FC0324"/>
    <w:rsid w:val="00FC0A55"/>
    <w:rsid w:val="00FC2DC4"/>
    <w:rsid w:val="00FD3C3B"/>
    <w:rsid w:val="00FD4A52"/>
    <w:rsid w:val="00FD5A9B"/>
    <w:rsid w:val="00FE07DD"/>
    <w:rsid w:val="00FE1F28"/>
    <w:rsid w:val="00FE6B45"/>
    <w:rsid w:val="00FF4394"/>
    <w:rsid w:val="00FF528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1A4A"/>
    <w:rsid w:val="00121271"/>
    <w:rsid w:val="00192EFF"/>
    <w:rsid w:val="00200821"/>
    <w:rsid w:val="0025245B"/>
    <w:rsid w:val="002C52A7"/>
    <w:rsid w:val="00394049"/>
    <w:rsid w:val="003E4A72"/>
    <w:rsid w:val="004679A0"/>
    <w:rsid w:val="0049237F"/>
    <w:rsid w:val="004B5BBB"/>
    <w:rsid w:val="004F2DF8"/>
    <w:rsid w:val="00555DD5"/>
    <w:rsid w:val="006550B4"/>
    <w:rsid w:val="00666399"/>
    <w:rsid w:val="0069641B"/>
    <w:rsid w:val="006F24A1"/>
    <w:rsid w:val="007B051A"/>
    <w:rsid w:val="00833FB5"/>
    <w:rsid w:val="00857B5B"/>
    <w:rsid w:val="00860764"/>
    <w:rsid w:val="00900D2A"/>
    <w:rsid w:val="0098614A"/>
    <w:rsid w:val="009A261B"/>
    <w:rsid w:val="009B2002"/>
    <w:rsid w:val="00AA2E17"/>
    <w:rsid w:val="00AC15A4"/>
    <w:rsid w:val="00B0336C"/>
    <w:rsid w:val="00B17E31"/>
    <w:rsid w:val="00BE185B"/>
    <w:rsid w:val="00BF0DB2"/>
    <w:rsid w:val="00C35B5F"/>
    <w:rsid w:val="00D241E9"/>
    <w:rsid w:val="00D7750D"/>
    <w:rsid w:val="00E7577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84FC-ADA2-4393-B96C-0AB9BDC3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8488</Characters>
  <Application>Microsoft Office Word</Application>
  <DocSecurity>0</DocSecurity>
  <Lines>217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423/21</dc:title>
  <dc:creator/>
  <cp:lastModifiedBy/>
  <cp:revision>1</cp:revision>
  <dcterms:created xsi:type="dcterms:W3CDTF">2022-02-15T17:14:00Z</dcterms:created>
  <dcterms:modified xsi:type="dcterms:W3CDTF">2022-02-15T17:14:00Z</dcterms:modified>
</cp:coreProperties>
</file>