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35060AA" w14:textId="77777777" w:rsidR="00040C3A" w:rsidRPr="004F405D" w:rsidRDefault="00D306D1" w:rsidP="00627C9F">
      <w:pPr>
        <w:jc w:val="both"/>
        <w:rPr>
          <w:rFonts w:asciiTheme="majorHAnsi" w:hAnsiTheme="majorHAnsi" w:cs="Univers"/>
          <w:b/>
          <w:bCs/>
          <w:sz w:val="22"/>
          <w:szCs w:val="22"/>
          <w:lang w:val="es-ES_tradnl"/>
        </w:rPr>
      </w:pPr>
      <w:r w:rsidRPr="004F405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1BF5946" wp14:editId="64D0BC6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22EE5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4F405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6D7A8EF" wp14:editId="0A78AE8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197510" w14:textId="77777777" w:rsidR="009E53D8" w:rsidRDefault="009E53D8" w:rsidP="00AE5488">
                            <w:r>
                              <w:rPr>
                                <w:noProof/>
                              </w:rPr>
                              <w:drawing>
                                <wp:inline distT="0" distB="0" distL="0" distR="0" wp14:anchorId="5158B047" wp14:editId="526F6F3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D7A8E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E197510" w14:textId="77777777" w:rsidR="009E53D8" w:rsidRDefault="009E53D8" w:rsidP="00AE5488">
                      <w:r>
                        <w:rPr>
                          <w:noProof/>
                        </w:rPr>
                        <w:drawing>
                          <wp:inline distT="0" distB="0" distL="0" distR="0" wp14:anchorId="5158B047" wp14:editId="526F6F3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4F405D">
        <w:rPr>
          <w:rFonts w:asciiTheme="majorHAnsi" w:hAnsiTheme="majorHAnsi" w:cs="Univers"/>
          <w:b/>
          <w:bCs/>
          <w:sz w:val="22"/>
          <w:szCs w:val="22"/>
          <w:lang w:val="es-ES_tradnl"/>
        </w:rPr>
        <w:t xml:space="preserve"> </w:t>
      </w:r>
    </w:p>
    <w:p w14:paraId="4D994B33" w14:textId="77777777" w:rsidR="00040C3A" w:rsidRPr="004F405D" w:rsidRDefault="00040C3A" w:rsidP="00040C3A">
      <w:pPr>
        <w:tabs>
          <w:tab w:val="center" w:pos="5400"/>
        </w:tabs>
        <w:suppressAutoHyphens/>
        <w:jc w:val="both"/>
        <w:rPr>
          <w:rFonts w:asciiTheme="majorHAnsi" w:hAnsiTheme="majorHAnsi"/>
          <w:sz w:val="22"/>
          <w:szCs w:val="22"/>
          <w:lang w:val="es-ES"/>
        </w:rPr>
      </w:pPr>
    </w:p>
    <w:p w14:paraId="0CE6BD85" w14:textId="77777777" w:rsidR="00040C3A" w:rsidRPr="004F405D" w:rsidRDefault="00040C3A" w:rsidP="00040C3A">
      <w:pPr>
        <w:tabs>
          <w:tab w:val="center" w:pos="5400"/>
        </w:tabs>
        <w:suppressAutoHyphens/>
        <w:jc w:val="both"/>
        <w:rPr>
          <w:rFonts w:asciiTheme="majorHAnsi" w:hAnsiTheme="majorHAnsi"/>
          <w:sz w:val="22"/>
          <w:szCs w:val="22"/>
          <w:lang w:val="es-ES"/>
        </w:rPr>
      </w:pPr>
    </w:p>
    <w:p w14:paraId="0B015091" w14:textId="77777777" w:rsidR="005128E4" w:rsidRPr="004F405D" w:rsidRDefault="005128E4" w:rsidP="00040C3A">
      <w:pPr>
        <w:tabs>
          <w:tab w:val="center" w:pos="5400"/>
        </w:tabs>
        <w:suppressAutoHyphens/>
        <w:rPr>
          <w:rFonts w:asciiTheme="majorHAnsi" w:hAnsiTheme="majorHAnsi"/>
          <w:sz w:val="22"/>
          <w:szCs w:val="22"/>
          <w:lang w:val="es-ES_tradnl"/>
        </w:rPr>
      </w:pPr>
    </w:p>
    <w:p w14:paraId="4C7C7576" w14:textId="77777777" w:rsidR="005128E4" w:rsidRPr="004F405D" w:rsidRDefault="005128E4" w:rsidP="00040C3A">
      <w:pPr>
        <w:tabs>
          <w:tab w:val="center" w:pos="5400"/>
        </w:tabs>
        <w:suppressAutoHyphens/>
        <w:rPr>
          <w:rFonts w:asciiTheme="majorHAnsi" w:hAnsiTheme="majorHAnsi"/>
          <w:sz w:val="22"/>
          <w:szCs w:val="22"/>
          <w:lang w:val="es-ES_tradnl"/>
        </w:rPr>
      </w:pPr>
    </w:p>
    <w:p w14:paraId="5DB2FED7" w14:textId="77777777" w:rsidR="005128E4" w:rsidRPr="004F405D" w:rsidRDefault="005128E4" w:rsidP="00040C3A">
      <w:pPr>
        <w:tabs>
          <w:tab w:val="center" w:pos="5400"/>
        </w:tabs>
        <w:suppressAutoHyphens/>
        <w:rPr>
          <w:rFonts w:asciiTheme="majorHAnsi" w:hAnsiTheme="majorHAnsi"/>
          <w:sz w:val="22"/>
          <w:szCs w:val="22"/>
          <w:lang w:val="es-ES_tradnl"/>
        </w:rPr>
      </w:pPr>
    </w:p>
    <w:p w14:paraId="36E7692E" w14:textId="77777777" w:rsidR="00040C3A" w:rsidRPr="004F405D" w:rsidRDefault="00040C3A" w:rsidP="005128E4">
      <w:pPr>
        <w:tabs>
          <w:tab w:val="center" w:pos="5400"/>
        </w:tabs>
        <w:suppressAutoHyphens/>
        <w:jc w:val="center"/>
        <w:rPr>
          <w:rFonts w:asciiTheme="majorHAnsi" w:hAnsiTheme="majorHAnsi"/>
          <w:sz w:val="22"/>
          <w:szCs w:val="22"/>
          <w:lang w:val="es-ES_tradnl"/>
        </w:rPr>
      </w:pPr>
    </w:p>
    <w:p w14:paraId="66BAD2D7" w14:textId="77777777" w:rsidR="00040C3A" w:rsidRPr="004F405D" w:rsidRDefault="00040C3A" w:rsidP="005128E4">
      <w:pPr>
        <w:tabs>
          <w:tab w:val="center" w:pos="5400"/>
        </w:tabs>
        <w:suppressAutoHyphens/>
        <w:jc w:val="center"/>
        <w:rPr>
          <w:rFonts w:asciiTheme="majorHAnsi" w:hAnsiTheme="majorHAnsi"/>
          <w:sz w:val="22"/>
          <w:szCs w:val="22"/>
          <w:lang w:val="es-ES_tradnl"/>
        </w:rPr>
      </w:pPr>
    </w:p>
    <w:p w14:paraId="283766BC" w14:textId="77777777" w:rsidR="005B52B0" w:rsidRPr="004F405D" w:rsidRDefault="005B52B0" w:rsidP="005128E4">
      <w:pPr>
        <w:tabs>
          <w:tab w:val="center" w:pos="5400"/>
        </w:tabs>
        <w:suppressAutoHyphens/>
        <w:jc w:val="center"/>
        <w:rPr>
          <w:rFonts w:asciiTheme="majorHAnsi" w:hAnsiTheme="majorHAnsi"/>
          <w:sz w:val="22"/>
          <w:szCs w:val="22"/>
          <w:lang w:val="es-ES_tradnl"/>
        </w:rPr>
      </w:pPr>
    </w:p>
    <w:p w14:paraId="706D11F6" w14:textId="77777777" w:rsidR="005B52B0" w:rsidRPr="004F405D" w:rsidRDefault="005B52B0" w:rsidP="005128E4">
      <w:pPr>
        <w:tabs>
          <w:tab w:val="center" w:pos="5400"/>
        </w:tabs>
        <w:suppressAutoHyphens/>
        <w:jc w:val="center"/>
        <w:rPr>
          <w:rFonts w:asciiTheme="majorHAnsi" w:hAnsiTheme="majorHAnsi"/>
          <w:sz w:val="22"/>
          <w:szCs w:val="22"/>
          <w:lang w:val="es-ES_tradnl"/>
        </w:rPr>
      </w:pPr>
    </w:p>
    <w:p w14:paraId="2356F824" w14:textId="77777777" w:rsidR="005B52B0" w:rsidRPr="004F405D" w:rsidRDefault="005B52B0" w:rsidP="005128E4">
      <w:pPr>
        <w:tabs>
          <w:tab w:val="center" w:pos="5400"/>
        </w:tabs>
        <w:suppressAutoHyphens/>
        <w:jc w:val="center"/>
        <w:rPr>
          <w:rFonts w:asciiTheme="majorHAnsi" w:hAnsiTheme="majorHAnsi"/>
          <w:sz w:val="22"/>
          <w:szCs w:val="22"/>
          <w:lang w:val="es-ES_tradnl"/>
        </w:rPr>
      </w:pPr>
    </w:p>
    <w:p w14:paraId="5A7A3499" w14:textId="77777777" w:rsidR="00040C3A" w:rsidRPr="004F405D" w:rsidRDefault="00040C3A" w:rsidP="00040C3A">
      <w:pPr>
        <w:tabs>
          <w:tab w:val="center" w:pos="5400"/>
        </w:tabs>
        <w:suppressAutoHyphens/>
        <w:jc w:val="center"/>
        <w:rPr>
          <w:rFonts w:asciiTheme="majorHAnsi" w:hAnsiTheme="majorHAnsi"/>
          <w:sz w:val="22"/>
          <w:szCs w:val="22"/>
          <w:lang w:val="es-ES_tradnl"/>
        </w:rPr>
      </w:pPr>
    </w:p>
    <w:p w14:paraId="1D40C247" w14:textId="77777777" w:rsidR="00040C3A" w:rsidRPr="004F405D" w:rsidRDefault="00040C3A" w:rsidP="00040C3A">
      <w:pPr>
        <w:tabs>
          <w:tab w:val="center" w:pos="5400"/>
        </w:tabs>
        <w:suppressAutoHyphens/>
        <w:jc w:val="center"/>
        <w:rPr>
          <w:rFonts w:asciiTheme="majorHAnsi" w:hAnsiTheme="majorHAnsi"/>
          <w:sz w:val="22"/>
          <w:szCs w:val="22"/>
          <w:lang w:val="es-ES_tradnl"/>
        </w:rPr>
      </w:pPr>
    </w:p>
    <w:p w14:paraId="5869D876" w14:textId="77777777" w:rsidR="00040C3A" w:rsidRPr="004F405D" w:rsidRDefault="003D3BC2" w:rsidP="00040C3A">
      <w:pPr>
        <w:tabs>
          <w:tab w:val="center" w:pos="5400"/>
        </w:tabs>
        <w:suppressAutoHyphens/>
        <w:jc w:val="center"/>
        <w:rPr>
          <w:rFonts w:asciiTheme="majorHAnsi" w:hAnsiTheme="majorHAnsi"/>
          <w:sz w:val="22"/>
          <w:szCs w:val="22"/>
          <w:lang w:val="es-ES_tradnl"/>
        </w:rPr>
      </w:pPr>
      <w:r w:rsidRPr="004F405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2CCDC8B" wp14:editId="1835965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25D255" w14:textId="2E5AA39F" w:rsidR="009E53D8" w:rsidRPr="004E2649" w:rsidRDefault="009E53D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F405D">
                              <w:rPr>
                                <w:rFonts w:asciiTheme="majorHAnsi" w:hAnsiTheme="majorHAnsi" w:cs="Arial"/>
                                <w:b/>
                                <w:bCs/>
                                <w:color w:val="0D0D0D" w:themeColor="text1" w:themeTint="F2"/>
                                <w:sz w:val="36"/>
                                <w:szCs w:val="22"/>
                                <w:lang w:val="es-ES_tradnl"/>
                              </w:rPr>
                              <w:t>80</w:t>
                            </w:r>
                            <w:r>
                              <w:rPr>
                                <w:rFonts w:asciiTheme="majorHAnsi" w:hAnsiTheme="majorHAnsi" w:cs="Arial"/>
                                <w:b/>
                                <w:bCs/>
                                <w:color w:val="0D0D0D" w:themeColor="text1" w:themeTint="F2"/>
                                <w:sz w:val="36"/>
                                <w:szCs w:val="22"/>
                                <w:lang w:val="es-ES_tradnl"/>
                              </w:rPr>
                              <w:t>/21</w:t>
                            </w:r>
                          </w:p>
                          <w:p w14:paraId="3B02F6F9" w14:textId="77777777" w:rsidR="009E53D8" w:rsidRDefault="009E53D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1527-11</w:t>
                            </w:r>
                            <w:r w:rsidRPr="004E2649">
                              <w:rPr>
                                <w:rFonts w:asciiTheme="majorHAnsi" w:hAnsiTheme="majorHAnsi" w:cs="Arial"/>
                                <w:b/>
                                <w:color w:val="0D0D0D" w:themeColor="text1" w:themeTint="F2"/>
                                <w:sz w:val="36"/>
                                <w:szCs w:val="22"/>
                                <w:lang w:val="es-ES_tradnl"/>
                              </w:rPr>
                              <w:t xml:space="preserve"> </w:t>
                            </w:r>
                          </w:p>
                          <w:p w14:paraId="7BC97E1A" w14:textId="77777777" w:rsidR="009E53D8" w:rsidRPr="0010736F" w:rsidRDefault="009E53D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7BF7AEDE" w14:textId="77777777" w:rsidR="009E53D8" w:rsidRPr="0010736F" w:rsidRDefault="009E53D8" w:rsidP="00997BC5">
                            <w:pPr>
                              <w:spacing w:line="276" w:lineRule="auto"/>
                              <w:rPr>
                                <w:rFonts w:asciiTheme="majorHAnsi" w:hAnsiTheme="majorHAnsi" w:cs="Arial"/>
                                <w:color w:val="0D0D0D" w:themeColor="text1" w:themeTint="F2"/>
                                <w:szCs w:val="22"/>
                                <w:lang w:val="es-ES_tradnl"/>
                              </w:rPr>
                            </w:pPr>
                            <w:bookmarkStart w:id="1" w:name="_ftnref1"/>
                          </w:p>
                          <w:p w14:paraId="67FC6B90" w14:textId="77777777" w:rsidR="009E53D8" w:rsidRPr="0010736F" w:rsidRDefault="009E53D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NELSON EMILIO OSPINA MORA</w:t>
                            </w:r>
                          </w:p>
                          <w:bookmarkEnd w:id="1"/>
                          <w:p w14:paraId="59B76953" w14:textId="77777777" w:rsidR="009E53D8" w:rsidRPr="0010736F" w:rsidRDefault="009E53D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C507236" w14:textId="77777777" w:rsidR="009E53D8" w:rsidRPr="00AE5488" w:rsidRDefault="009E53D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CCDC8B"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925D255" w14:textId="2E5AA39F" w:rsidR="009E53D8" w:rsidRPr="004E2649" w:rsidRDefault="009E53D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F405D">
                        <w:rPr>
                          <w:rFonts w:asciiTheme="majorHAnsi" w:hAnsiTheme="majorHAnsi" w:cs="Arial"/>
                          <w:b/>
                          <w:bCs/>
                          <w:color w:val="0D0D0D" w:themeColor="text1" w:themeTint="F2"/>
                          <w:sz w:val="36"/>
                          <w:szCs w:val="22"/>
                          <w:lang w:val="es-ES_tradnl"/>
                        </w:rPr>
                        <w:t>80</w:t>
                      </w:r>
                      <w:r>
                        <w:rPr>
                          <w:rFonts w:asciiTheme="majorHAnsi" w:hAnsiTheme="majorHAnsi" w:cs="Arial"/>
                          <w:b/>
                          <w:bCs/>
                          <w:color w:val="0D0D0D" w:themeColor="text1" w:themeTint="F2"/>
                          <w:sz w:val="36"/>
                          <w:szCs w:val="22"/>
                          <w:lang w:val="es-ES_tradnl"/>
                        </w:rPr>
                        <w:t>/21</w:t>
                      </w:r>
                    </w:p>
                    <w:p w14:paraId="3B02F6F9" w14:textId="77777777" w:rsidR="009E53D8" w:rsidRDefault="009E53D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1527-11</w:t>
                      </w:r>
                      <w:r w:rsidRPr="004E2649">
                        <w:rPr>
                          <w:rFonts w:asciiTheme="majorHAnsi" w:hAnsiTheme="majorHAnsi" w:cs="Arial"/>
                          <w:b/>
                          <w:color w:val="0D0D0D" w:themeColor="text1" w:themeTint="F2"/>
                          <w:sz w:val="36"/>
                          <w:szCs w:val="22"/>
                          <w:lang w:val="es-ES_tradnl"/>
                        </w:rPr>
                        <w:t xml:space="preserve"> </w:t>
                      </w:r>
                    </w:p>
                    <w:p w14:paraId="7BC97E1A" w14:textId="77777777" w:rsidR="009E53D8" w:rsidRPr="0010736F" w:rsidRDefault="009E53D8"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7BF7AEDE" w14:textId="77777777" w:rsidR="009E53D8" w:rsidRPr="0010736F" w:rsidRDefault="009E53D8" w:rsidP="00997BC5">
                      <w:pPr>
                        <w:spacing w:line="276" w:lineRule="auto"/>
                        <w:rPr>
                          <w:rFonts w:asciiTheme="majorHAnsi" w:hAnsiTheme="majorHAnsi" w:cs="Arial"/>
                          <w:color w:val="0D0D0D" w:themeColor="text1" w:themeTint="F2"/>
                          <w:szCs w:val="22"/>
                          <w:lang w:val="es-ES_tradnl"/>
                        </w:rPr>
                      </w:pPr>
                      <w:bookmarkStart w:id="1" w:name="_ftnref1"/>
                    </w:p>
                    <w:p w14:paraId="67FC6B90" w14:textId="77777777" w:rsidR="009E53D8" w:rsidRPr="0010736F" w:rsidRDefault="009E53D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NELSON EMILIO OSPINA MORA</w:t>
                      </w:r>
                    </w:p>
                    <w:bookmarkEnd w:id="1"/>
                    <w:p w14:paraId="59B76953" w14:textId="77777777" w:rsidR="009E53D8" w:rsidRPr="0010736F" w:rsidRDefault="009E53D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6C507236" w14:textId="77777777" w:rsidR="009E53D8" w:rsidRPr="00AE5488" w:rsidRDefault="009E53D8" w:rsidP="007A5817">
                      <w:pPr>
                        <w:rPr>
                          <w:color w:val="0D0D0D" w:themeColor="text1" w:themeTint="F2"/>
                          <w:lang w:val="es-ES_tradnl"/>
                        </w:rPr>
                      </w:pPr>
                    </w:p>
                  </w:txbxContent>
                </v:textbox>
              </v:shape>
            </w:pict>
          </mc:Fallback>
        </mc:AlternateContent>
      </w:r>
      <w:r w:rsidR="004E2649" w:rsidRPr="004F405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AD64DC4" wp14:editId="6A724C3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4301AE" w14:textId="26AE3CEF" w:rsidR="009E53D8" w:rsidRPr="004F405D" w:rsidRDefault="009E53D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4F405D">
                              <w:rPr>
                                <w:rFonts w:asciiTheme="minorHAnsi" w:hAnsiTheme="minorHAnsi"/>
                                <w:color w:val="FFFFFF" w:themeColor="background1"/>
                                <w:sz w:val="22"/>
                                <w:lang w:val="pt-BR"/>
                              </w:rPr>
                              <w:t>V/II</w:t>
                            </w:r>
                          </w:p>
                          <w:p w14:paraId="3BA42F27" w14:textId="72568A44" w:rsidR="009E53D8" w:rsidRPr="004F405D" w:rsidRDefault="009E53D8" w:rsidP="007A5817">
                            <w:pPr>
                              <w:spacing w:line="276" w:lineRule="auto"/>
                              <w:jc w:val="right"/>
                              <w:rPr>
                                <w:rFonts w:asciiTheme="minorHAnsi" w:hAnsiTheme="minorHAnsi"/>
                                <w:color w:val="FFFFFF" w:themeColor="background1"/>
                                <w:sz w:val="22"/>
                                <w:lang w:val="es-419"/>
                              </w:rPr>
                            </w:pPr>
                            <w:r w:rsidRPr="004F405D">
                              <w:rPr>
                                <w:rFonts w:asciiTheme="minorHAnsi" w:hAnsiTheme="minorHAnsi"/>
                                <w:color w:val="FFFFFF" w:themeColor="background1"/>
                                <w:sz w:val="22"/>
                                <w:lang w:val="es-419"/>
                              </w:rPr>
                              <w:t xml:space="preserve">Doc. </w:t>
                            </w:r>
                            <w:r w:rsidR="004F405D">
                              <w:rPr>
                                <w:rFonts w:asciiTheme="minorHAnsi" w:hAnsiTheme="minorHAnsi"/>
                                <w:color w:val="FFFFFF" w:themeColor="background1"/>
                                <w:sz w:val="22"/>
                                <w:lang w:val="es-419"/>
                              </w:rPr>
                              <w:t>85</w:t>
                            </w:r>
                          </w:p>
                          <w:p w14:paraId="24B1B4D3" w14:textId="59240D34" w:rsidR="009E53D8" w:rsidRPr="00C25ADB" w:rsidRDefault="004F405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marzo</w:t>
                            </w:r>
                            <w:r w:rsidR="009E53D8" w:rsidRPr="004F405D">
                              <w:rPr>
                                <w:rFonts w:asciiTheme="minorHAnsi" w:hAnsiTheme="minorHAnsi"/>
                                <w:color w:val="FFFFFF" w:themeColor="background1"/>
                                <w:sz w:val="22"/>
                                <w:lang w:val="es-PA"/>
                              </w:rPr>
                              <w:t xml:space="preserve"> 2021</w:t>
                            </w:r>
                          </w:p>
                          <w:p w14:paraId="5072CB55" w14:textId="77777777" w:rsidR="009E53D8" w:rsidRPr="00C25ADB" w:rsidRDefault="009E53D8"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D64DC4"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E4301AE" w14:textId="26AE3CEF" w:rsidR="009E53D8" w:rsidRPr="004F405D" w:rsidRDefault="009E53D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4F405D">
                        <w:rPr>
                          <w:rFonts w:asciiTheme="minorHAnsi" w:hAnsiTheme="minorHAnsi"/>
                          <w:color w:val="FFFFFF" w:themeColor="background1"/>
                          <w:sz w:val="22"/>
                          <w:lang w:val="pt-BR"/>
                        </w:rPr>
                        <w:t>V/II</w:t>
                      </w:r>
                    </w:p>
                    <w:p w14:paraId="3BA42F27" w14:textId="72568A44" w:rsidR="009E53D8" w:rsidRPr="004F405D" w:rsidRDefault="009E53D8" w:rsidP="007A5817">
                      <w:pPr>
                        <w:spacing w:line="276" w:lineRule="auto"/>
                        <w:jc w:val="right"/>
                        <w:rPr>
                          <w:rFonts w:asciiTheme="minorHAnsi" w:hAnsiTheme="minorHAnsi"/>
                          <w:color w:val="FFFFFF" w:themeColor="background1"/>
                          <w:sz w:val="22"/>
                          <w:lang w:val="es-419"/>
                        </w:rPr>
                      </w:pPr>
                      <w:r w:rsidRPr="004F405D">
                        <w:rPr>
                          <w:rFonts w:asciiTheme="minorHAnsi" w:hAnsiTheme="minorHAnsi"/>
                          <w:color w:val="FFFFFF" w:themeColor="background1"/>
                          <w:sz w:val="22"/>
                          <w:lang w:val="es-419"/>
                        </w:rPr>
                        <w:t xml:space="preserve">Doc. </w:t>
                      </w:r>
                      <w:r w:rsidR="004F405D">
                        <w:rPr>
                          <w:rFonts w:asciiTheme="minorHAnsi" w:hAnsiTheme="minorHAnsi"/>
                          <w:color w:val="FFFFFF" w:themeColor="background1"/>
                          <w:sz w:val="22"/>
                          <w:lang w:val="es-419"/>
                        </w:rPr>
                        <w:t>85</w:t>
                      </w:r>
                    </w:p>
                    <w:p w14:paraId="24B1B4D3" w14:textId="59240D34" w:rsidR="009E53D8" w:rsidRPr="00C25ADB" w:rsidRDefault="004F405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marzo</w:t>
                      </w:r>
                      <w:r w:rsidR="009E53D8" w:rsidRPr="004F405D">
                        <w:rPr>
                          <w:rFonts w:asciiTheme="minorHAnsi" w:hAnsiTheme="minorHAnsi"/>
                          <w:color w:val="FFFFFF" w:themeColor="background1"/>
                          <w:sz w:val="22"/>
                          <w:lang w:val="es-PA"/>
                        </w:rPr>
                        <w:t xml:space="preserve"> 2021</w:t>
                      </w:r>
                    </w:p>
                    <w:p w14:paraId="5072CB55" w14:textId="77777777" w:rsidR="009E53D8" w:rsidRPr="00C25ADB" w:rsidRDefault="009E53D8"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FA20952" w14:textId="77777777" w:rsidR="00040C3A" w:rsidRPr="004F405D" w:rsidRDefault="00040C3A" w:rsidP="00040C3A">
      <w:pPr>
        <w:tabs>
          <w:tab w:val="center" w:pos="5400"/>
        </w:tabs>
        <w:suppressAutoHyphens/>
        <w:jc w:val="center"/>
        <w:rPr>
          <w:rFonts w:asciiTheme="majorHAnsi" w:hAnsiTheme="majorHAnsi"/>
          <w:sz w:val="22"/>
          <w:szCs w:val="22"/>
          <w:lang w:val="es-ES_tradnl"/>
        </w:rPr>
      </w:pPr>
    </w:p>
    <w:p w14:paraId="364C828E" w14:textId="77777777" w:rsidR="00040C3A" w:rsidRPr="004F405D" w:rsidRDefault="00040C3A" w:rsidP="00040C3A">
      <w:pPr>
        <w:tabs>
          <w:tab w:val="center" w:pos="5400"/>
        </w:tabs>
        <w:suppressAutoHyphens/>
        <w:jc w:val="center"/>
        <w:rPr>
          <w:rFonts w:asciiTheme="majorHAnsi" w:hAnsiTheme="majorHAnsi"/>
          <w:sz w:val="22"/>
          <w:szCs w:val="22"/>
          <w:lang w:val="es-ES_tradnl"/>
        </w:rPr>
      </w:pPr>
    </w:p>
    <w:p w14:paraId="30394D7D" w14:textId="77777777" w:rsidR="00040C3A" w:rsidRPr="004F405D" w:rsidRDefault="00040C3A" w:rsidP="00040C3A">
      <w:pPr>
        <w:tabs>
          <w:tab w:val="center" w:pos="5400"/>
        </w:tabs>
        <w:suppressAutoHyphens/>
        <w:jc w:val="center"/>
        <w:rPr>
          <w:rFonts w:asciiTheme="majorHAnsi" w:hAnsiTheme="majorHAnsi" w:cs="Arial"/>
          <w:sz w:val="22"/>
          <w:szCs w:val="22"/>
          <w:lang w:val="es-ES_tradnl"/>
        </w:rPr>
      </w:pPr>
    </w:p>
    <w:p w14:paraId="215E8E54" w14:textId="77777777" w:rsidR="00040C3A" w:rsidRPr="004F405D" w:rsidRDefault="00040C3A" w:rsidP="00040C3A">
      <w:pPr>
        <w:tabs>
          <w:tab w:val="center" w:pos="5400"/>
        </w:tabs>
        <w:suppressAutoHyphens/>
        <w:jc w:val="center"/>
        <w:rPr>
          <w:rFonts w:asciiTheme="majorHAnsi" w:hAnsiTheme="majorHAnsi"/>
          <w:sz w:val="22"/>
          <w:szCs w:val="22"/>
          <w:lang w:val="es-ES_tradnl"/>
        </w:rPr>
      </w:pPr>
    </w:p>
    <w:p w14:paraId="4386DECB" w14:textId="77777777" w:rsidR="00040C3A" w:rsidRPr="004F405D" w:rsidRDefault="00040C3A" w:rsidP="00040C3A">
      <w:pPr>
        <w:tabs>
          <w:tab w:val="center" w:pos="5400"/>
        </w:tabs>
        <w:suppressAutoHyphens/>
        <w:jc w:val="center"/>
        <w:rPr>
          <w:rFonts w:asciiTheme="majorHAnsi" w:hAnsiTheme="majorHAnsi"/>
          <w:sz w:val="22"/>
          <w:szCs w:val="22"/>
          <w:lang w:val="es-ES_tradnl"/>
        </w:rPr>
      </w:pPr>
    </w:p>
    <w:p w14:paraId="281DE704" w14:textId="77777777" w:rsidR="00040C3A" w:rsidRPr="004F405D" w:rsidRDefault="00040C3A" w:rsidP="00040C3A">
      <w:pPr>
        <w:tabs>
          <w:tab w:val="center" w:pos="5400"/>
        </w:tabs>
        <w:suppressAutoHyphens/>
        <w:jc w:val="center"/>
        <w:rPr>
          <w:rFonts w:asciiTheme="majorHAnsi" w:hAnsiTheme="majorHAnsi"/>
          <w:sz w:val="22"/>
          <w:szCs w:val="22"/>
          <w:lang w:val="es-ES_tradnl"/>
        </w:rPr>
      </w:pPr>
    </w:p>
    <w:p w14:paraId="1E34530E" w14:textId="77777777" w:rsidR="00040C3A" w:rsidRPr="004F405D" w:rsidRDefault="00040C3A" w:rsidP="00040C3A">
      <w:pPr>
        <w:tabs>
          <w:tab w:val="center" w:pos="5400"/>
        </w:tabs>
        <w:suppressAutoHyphens/>
        <w:jc w:val="center"/>
        <w:rPr>
          <w:rFonts w:asciiTheme="majorHAnsi" w:hAnsiTheme="majorHAnsi"/>
          <w:sz w:val="22"/>
          <w:szCs w:val="22"/>
          <w:lang w:val="es-ES_tradnl"/>
        </w:rPr>
      </w:pPr>
    </w:p>
    <w:p w14:paraId="58630851" w14:textId="77777777" w:rsidR="005128E4" w:rsidRPr="004F405D" w:rsidRDefault="005128E4" w:rsidP="00040C3A">
      <w:pPr>
        <w:tabs>
          <w:tab w:val="center" w:pos="5400"/>
        </w:tabs>
        <w:suppressAutoHyphens/>
        <w:jc w:val="center"/>
        <w:rPr>
          <w:rFonts w:asciiTheme="majorHAnsi" w:hAnsiTheme="majorHAnsi"/>
          <w:sz w:val="22"/>
          <w:szCs w:val="22"/>
          <w:lang w:val="es-ES_tradnl"/>
        </w:rPr>
      </w:pPr>
    </w:p>
    <w:p w14:paraId="6A42E929" w14:textId="77777777" w:rsidR="00040C3A" w:rsidRPr="004F405D" w:rsidRDefault="00040C3A" w:rsidP="00040C3A">
      <w:pPr>
        <w:tabs>
          <w:tab w:val="center" w:pos="5400"/>
        </w:tabs>
        <w:suppressAutoHyphens/>
        <w:jc w:val="center"/>
        <w:rPr>
          <w:rFonts w:asciiTheme="majorHAnsi" w:hAnsiTheme="majorHAnsi"/>
          <w:sz w:val="22"/>
          <w:szCs w:val="22"/>
          <w:lang w:val="es-ES_tradnl"/>
        </w:rPr>
      </w:pPr>
    </w:p>
    <w:p w14:paraId="23F7ACA7" w14:textId="77777777" w:rsidR="005128E4" w:rsidRPr="004F405D" w:rsidRDefault="005128E4" w:rsidP="00040C3A">
      <w:pPr>
        <w:tabs>
          <w:tab w:val="center" w:pos="5400"/>
        </w:tabs>
        <w:suppressAutoHyphens/>
        <w:jc w:val="center"/>
        <w:rPr>
          <w:rFonts w:asciiTheme="majorHAnsi" w:hAnsiTheme="majorHAnsi"/>
          <w:sz w:val="22"/>
          <w:szCs w:val="22"/>
          <w:lang w:val="es-ES_tradnl"/>
        </w:rPr>
      </w:pPr>
    </w:p>
    <w:p w14:paraId="6FA74594" w14:textId="77777777" w:rsidR="005128E4" w:rsidRPr="004F405D" w:rsidRDefault="005128E4" w:rsidP="00040C3A">
      <w:pPr>
        <w:tabs>
          <w:tab w:val="center" w:pos="5400"/>
        </w:tabs>
        <w:suppressAutoHyphens/>
        <w:jc w:val="center"/>
        <w:rPr>
          <w:rFonts w:asciiTheme="majorHAnsi" w:hAnsiTheme="majorHAnsi"/>
          <w:sz w:val="22"/>
          <w:szCs w:val="22"/>
          <w:lang w:val="es-ES_tradnl"/>
        </w:rPr>
      </w:pPr>
    </w:p>
    <w:p w14:paraId="7F252078" w14:textId="77777777" w:rsidR="005128E4" w:rsidRPr="004F405D" w:rsidRDefault="005128E4" w:rsidP="00040C3A">
      <w:pPr>
        <w:tabs>
          <w:tab w:val="center" w:pos="5400"/>
        </w:tabs>
        <w:suppressAutoHyphens/>
        <w:jc w:val="center"/>
        <w:rPr>
          <w:rFonts w:asciiTheme="majorHAnsi" w:hAnsiTheme="majorHAnsi"/>
          <w:sz w:val="22"/>
          <w:szCs w:val="22"/>
          <w:lang w:val="es-ES_tradnl"/>
        </w:rPr>
      </w:pPr>
    </w:p>
    <w:p w14:paraId="4E5B9667" w14:textId="77777777" w:rsidR="00040C3A" w:rsidRPr="004F405D" w:rsidRDefault="00040C3A" w:rsidP="00040C3A">
      <w:pPr>
        <w:tabs>
          <w:tab w:val="center" w:pos="5400"/>
        </w:tabs>
        <w:suppressAutoHyphens/>
        <w:jc w:val="center"/>
        <w:rPr>
          <w:rFonts w:asciiTheme="majorHAnsi" w:hAnsiTheme="majorHAnsi"/>
          <w:sz w:val="22"/>
          <w:szCs w:val="22"/>
          <w:lang w:val="es-ES_tradnl"/>
        </w:rPr>
      </w:pPr>
    </w:p>
    <w:p w14:paraId="2AA5BC2B" w14:textId="77777777" w:rsidR="00040C3A" w:rsidRPr="004F405D" w:rsidRDefault="00040C3A" w:rsidP="00040C3A">
      <w:pPr>
        <w:tabs>
          <w:tab w:val="center" w:pos="5400"/>
        </w:tabs>
        <w:suppressAutoHyphens/>
        <w:jc w:val="center"/>
        <w:rPr>
          <w:rFonts w:asciiTheme="majorHAnsi" w:hAnsiTheme="majorHAnsi"/>
          <w:sz w:val="22"/>
          <w:szCs w:val="22"/>
          <w:lang w:val="es-ES_tradnl"/>
        </w:rPr>
      </w:pPr>
    </w:p>
    <w:p w14:paraId="333093CA" w14:textId="77777777" w:rsidR="00A50FCF" w:rsidRPr="004F405D" w:rsidRDefault="00A50FCF" w:rsidP="00040C3A">
      <w:pPr>
        <w:tabs>
          <w:tab w:val="center" w:pos="5400"/>
        </w:tabs>
        <w:suppressAutoHyphens/>
        <w:jc w:val="center"/>
        <w:rPr>
          <w:rFonts w:asciiTheme="majorHAnsi" w:hAnsiTheme="majorHAnsi"/>
          <w:sz w:val="18"/>
          <w:szCs w:val="22"/>
          <w:lang w:val="es-ES_tradnl"/>
        </w:rPr>
      </w:pPr>
    </w:p>
    <w:p w14:paraId="69A281E0" w14:textId="77777777" w:rsidR="00A50FCF" w:rsidRPr="004F405D" w:rsidRDefault="00A50FCF" w:rsidP="00040C3A">
      <w:pPr>
        <w:tabs>
          <w:tab w:val="center" w:pos="5400"/>
        </w:tabs>
        <w:suppressAutoHyphens/>
        <w:jc w:val="center"/>
        <w:rPr>
          <w:rFonts w:asciiTheme="majorHAnsi" w:hAnsiTheme="majorHAnsi"/>
          <w:sz w:val="18"/>
          <w:szCs w:val="22"/>
          <w:lang w:val="es-ES_tradnl"/>
        </w:rPr>
      </w:pPr>
    </w:p>
    <w:p w14:paraId="1A5D51E2" w14:textId="77777777" w:rsidR="00A50FCF" w:rsidRPr="004F405D" w:rsidRDefault="00A50FCF" w:rsidP="00040C3A">
      <w:pPr>
        <w:tabs>
          <w:tab w:val="center" w:pos="5400"/>
        </w:tabs>
        <w:suppressAutoHyphens/>
        <w:jc w:val="center"/>
        <w:rPr>
          <w:rFonts w:asciiTheme="majorHAnsi" w:hAnsiTheme="majorHAnsi"/>
          <w:sz w:val="18"/>
          <w:szCs w:val="22"/>
          <w:lang w:val="es-ES_tradnl"/>
        </w:rPr>
      </w:pPr>
    </w:p>
    <w:p w14:paraId="091B06F9" w14:textId="77777777" w:rsidR="00A50FCF" w:rsidRPr="004F405D" w:rsidRDefault="00A50FCF" w:rsidP="00040C3A">
      <w:pPr>
        <w:tabs>
          <w:tab w:val="center" w:pos="5400"/>
        </w:tabs>
        <w:suppressAutoHyphens/>
        <w:jc w:val="center"/>
        <w:rPr>
          <w:rFonts w:asciiTheme="majorHAnsi" w:hAnsiTheme="majorHAnsi"/>
          <w:sz w:val="18"/>
          <w:szCs w:val="22"/>
          <w:lang w:val="es-ES_tradnl"/>
        </w:rPr>
      </w:pPr>
    </w:p>
    <w:p w14:paraId="6CE736F3" w14:textId="77777777" w:rsidR="00A50FCF" w:rsidRPr="004F405D" w:rsidRDefault="00A50FCF" w:rsidP="00040C3A">
      <w:pPr>
        <w:tabs>
          <w:tab w:val="center" w:pos="5400"/>
        </w:tabs>
        <w:suppressAutoHyphens/>
        <w:jc w:val="center"/>
        <w:rPr>
          <w:rFonts w:asciiTheme="majorHAnsi" w:hAnsiTheme="majorHAnsi"/>
          <w:sz w:val="18"/>
          <w:szCs w:val="22"/>
          <w:lang w:val="es-ES_tradnl"/>
        </w:rPr>
      </w:pPr>
    </w:p>
    <w:p w14:paraId="7D3406D4" w14:textId="77777777" w:rsidR="00A50FCF" w:rsidRPr="004F405D" w:rsidRDefault="00A50FCF" w:rsidP="00040C3A">
      <w:pPr>
        <w:tabs>
          <w:tab w:val="center" w:pos="5400"/>
        </w:tabs>
        <w:suppressAutoHyphens/>
        <w:jc w:val="center"/>
        <w:rPr>
          <w:rFonts w:asciiTheme="majorHAnsi" w:hAnsiTheme="majorHAnsi"/>
          <w:sz w:val="18"/>
          <w:szCs w:val="22"/>
          <w:lang w:val="es-ES_tradnl"/>
        </w:rPr>
      </w:pPr>
    </w:p>
    <w:p w14:paraId="4FF6EB46" w14:textId="77777777" w:rsidR="00A50FCF" w:rsidRPr="004F405D" w:rsidRDefault="00A50FCF" w:rsidP="00040C3A">
      <w:pPr>
        <w:tabs>
          <w:tab w:val="center" w:pos="5400"/>
        </w:tabs>
        <w:suppressAutoHyphens/>
        <w:jc w:val="center"/>
        <w:rPr>
          <w:rFonts w:asciiTheme="majorHAnsi" w:hAnsiTheme="majorHAnsi"/>
          <w:sz w:val="18"/>
          <w:szCs w:val="22"/>
          <w:lang w:val="es-ES_tradnl"/>
        </w:rPr>
      </w:pPr>
    </w:p>
    <w:p w14:paraId="4EACCACC" w14:textId="77777777" w:rsidR="00A50FCF" w:rsidRPr="004F405D" w:rsidRDefault="00A50FCF" w:rsidP="00040C3A">
      <w:pPr>
        <w:tabs>
          <w:tab w:val="center" w:pos="5400"/>
        </w:tabs>
        <w:suppressAutoHyphens/>
        <w:jc w:val="center"/>
        <w:rPr>
          <w:rFonts w:asciiTheme="majorHAnsi" w:hAnsiTheme="majorHAnsi"/>
          <w:sz w:val="18"/>
          <w:szCs w:val="22"/>
          <w:lang w:val="es-ES_tradnl"/>
        </w:rPr>
      </w:pPr>
    </w:p>
    <w:p w14:paraId="55ECE34D" w14:textId="77777777" w:rsidR="00A50FCF" w:rsidRPr="004F405D" w:rsidRDefault="00A50FCF" w:rsidP="00040C3A">
      <w:pPr>
        <w:tabs>
          <w:tab w:val="center" w:pos="5400"/>
        </w:tabs>
        <w:suppressAutoHyphens/>
        <w:jc w:val="center"/>
        <w:rPr>
          <w:rFonts w:asciiTheme="majorHAnsi" w:hAnsiTheme="majorHAnsi"/>
          <w:sz w:val="18"/>
          <w:szCs w:val="22"/>
          <w:lang w:val="es-ES_tradnl"/>
        </w:rPr>
      </w:pPr>
    </w:p>
    <w:p w14:paraId="7BD8F017" w14:textId="77777777" w:rsidR="00A50FCF" w:rsidRPr="004F405D" w:rsidRDefault="00A50FCF" w:rsidP="00040C3A">
      <w:pPr>
        <w:tabs>
          <w:tab w:val="center" w:pos="5400"/>
        </w:tabs>
        <w:suppressAutoHyphens/>
        <w:jc w:val="center"/>
        <w:rPr>
          <w:rFonts w:asciiTheme="majorHAnsi" w:hAnsiTheme="majorHAnsi"/>
          <w:sz w:val="18"/>
          <w:szCs w:val="22"/>
          <w:lang w:val="es-ES_tradnl"/>
        </w:rPr>
      </w:pPr>
    </w:p>
    <w:p w14:paraId="4C7F8A81" w14:textId="77777777" w:rsidR="00A50FCF" w:rsidRPr="004F405D" w:rsidRDefault="00A50FCF" w:rsidP="00040C3A">
      <w:pPr>
        <w:tabs>
          <w:tab w:val="center" w:pos="5400"/>
        </w:tabs>
        <w:suppressAutoHyphens/>
        <w:jc w:val="center"/>
        <w:rPr>
          <w:rFonts w:asciiTheme="majorHAnsi" w:hAnsiTheme="majorHAnsi"/>
          <w:sz w:val="18"/>
          <w:szCs w:val="22"/>
          <w:lang w:val="es-ES_tradnl"/>
        </w:rPr>
      </w:pPr>
    </w:p>
    <w:p w14:paraId="53F16349" w14:textId="77777777" w:rsidR="00A50FCF" w:rsidRPr="004F405D" w:rsidRDefault="00A50FCF" w:rsidP="00040C3A">
      <w:pPr>
        <w:tabs>
          <w:tab w:val="center" w:pos="5400"/>
        </w:tabs>
        <w:suppressAutoHyphens/>
        <w:jc w:val="center"/>
        <w:rPr>
          <w:rFonts w:asciiTheme="majorHAnsi" w:hAnsiTheme="majorHAnsi"/>
          <w:sz w:val="18"/>
          <w:szCs w:val="22"/>
          <w:lang w:val="es-ES_tradnl"/>
        </w:rPr>
      </w:pPr>
    </w:p>
    <w:p w14:paraId="6E7ABAFD" w14:textId="77777777" w:rsidR="00A50FCF" w:rsidRPr="004F405D" w:rsidRDefault="00A50FCF" w:rsidP="00040C3A">
      <w:pPr>
        <w:tabs>
          <w:tab w:val="center" w:pos="5400"/>
        </w:tabs>
        <w:suppressAutoHyphens/>
        <w:jc w:val="center"/>
        <w:rPr>
          <w:rFonts w:asciiTheme="majorHAnsi" w:hAnsiTheme="majorHAnsi"/>
          <w:sz w:val="18"/>
          <w:szCs w:val="22"/>
          <w:lang w:val="es-ES_tradnl"/>
        </w:rPr>
      </w:pPr>
    </w:p>
    <w:p w14:paraId="75646315" w14:textId="77777777" w:rsidR="00A50FCF" w:rsidRPr="004F405D" w:rsidRDefault="00A50FCF" w:rsidP="00040C3A">
      <w:pPr>
        <w:tabs>
          <w:tab w:val="center" w:pos="5400"/>
        </w:tabs>
        <w:suppressAutoHyphens/>
        <w:jc w:val="center"/>
        <w:rPr>
          <w:rFonts w:asciiTheme="majorHAnsi" w:hAnsiTheme="majorHAnsi"/>
          <w:sz w:val="18"/>
          <w:szCs w:val="22"/>
          <w:lang w:val="es-ES_tradnl"/>
        </w:rPr>
      </w:pPr>
    </w:p>
    <w:p w14:paraId="273A217B" w14:textId="77777777" w:rsidR="00A50FCF" w:rsidRPr="004F405D" w:rsidRDefault="0090270B" w:rsidP="00040C3A">
      <w:pPr>
        <w:tabs>
          <w:tab w:val="center" w:pos="5400"/>
        </w:tabs>
        <w:suppressAutoHyphens/>
        <w:jc w:val="center"/>
        <w:rPr>
          <w:rFonts w:asciiTheme="majorHAnsi" w:hAnsiTheme="majorHAnsi"/>
          <w:sz w:val="18"/>
          <w:szCs w:val="22"/>
          <w:lang w:val="es-ES_tradnl"/>
        </w:rPr>
      </w:pPr>
      <w:r w:rsidRPr="004F405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DE1D489" wp14:editId="1BA3525B">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443BA0" w14:textId="11A52E53" w:rsidR="009E53D8" w:rsidRPr="00890650" w:rsidRDefault="009E53D8" w:rsidP="00DD3D86">
                            <w:pPr>
                              <w:tabs>
                                <w:tab w:val="center" w:pos="5400"/>
                              </w:tabs>
                              <w:suppressAutoHyphens/>
                              <w:spacing w:before="60"/>
                              <w:rPr>
                                <w:rFonts w:asciiTheme="majorHAnsi" w:hAnsiTheme="majorHAnsi"/>
                                <w:color w:val="0D0D0D" w:themeColor="text1" w:themeTint="F2"/>
                                <w:sz w:val="18"/>
                                <w:szCs w:val="22"/>
                                <w:lang w:val="es-ES"/>
                              </w:rPr>
                            </w:pPr>
                            <w:r w:rsidRPr="004F405D">
                              <w:rPr>
                                <w:rFonts w:asciiTheme="majorHAnsi" w:hAnsiTheme="majorHAnsi"/>
                                <w:color w:val="0D0D0D" w:themeColor="text1" w:themeTint="F2"/>
                                <w:sz w:val="18"/>
                                <w:szCs w:val="22"/>
                                <w:lang w:val="es-ES"/>
                              </w:rPr>
                              <w:t xml:space="preserve">Aprobado </w:t>
                            </w:r>
                            <w:proofErr w:type="spellStart"/>
                            <w:r w:rsidRPr="004F405D">
                              <w:rPr>
                                <w:rFonts w:asciiTheme="majorHAnsi" w:hAnsiTheme="majorHAnsi"/>
                                <w:color w:val="0D0D0D" w:themeColor="text1" w:themeTint="F2"/>
                                <w:sz w:val="18"/>
                                <w:szCs w:val="22"/>
                                <w:lang w:val="es-ES"/>
                              </w:rPr>
                              <w:t>electr</w:t>
                            </w:r>
                            <w:r w:rsidRPr="004F405D">
                              <w:rPr>
                                <w:rFonts w:asciiTheme="majorHAnsi" w:hAnsiTheme="majorHAnsi"/>
                                <w:color w:val="0D0D0D" w:themeColor="text1" w:themeTint="F2"/>
                                <w:sz w:val="18"/>
                                <w:szCs w:val="22"/>
                                <w:lang w:val="es-ES_tradnl"/>
                              </w:rPr>
                              <w:t>ónicamente</w:t>
                            </w:r>
                            <w:proofErr w:type="spellEnd"/>
                            <w:r w:rsidRPr="004F405D">
                              <w:rPr>
                                <w:rFonts w:asciiTheme="majorHAnsi" w:hAnsiTheme="majorHAnsi"/>
                                <w:color w:val="0D0D0D" w:themeColor="text1" w:themeTint="F2"/>
                                <w:sz w:val="18"/>
                                <w:szCs w:val="22"/>
                                <w:lang w:val="es-ES"/>
                              </w:rPr>
                              <w:t xml:space="preserve"> por la Comisión el </w:t>
                            </w:r>
                            <w:r w:rsidR="004F405D">
                              <w:rPr>
                                <w:rFonts w:asciiTheme="majorHAnsi" w:hAnsiTheme="majorHAnsi"/>
                                <w:color w:val="0D0D0D" w:themeColor="text1" w:themeTint="F2"/>
                                <w:sz w:val="18"/>
                                <w:szCs w:val="22"/>
                                <w:lang w:val="es-ES"/>
                              </w:rPr>
                              <w:t>29</w:t>
                            </w:r>
                            <w:r w:rsidRPr="004F405D">
                              <w:rPr>
                                <w:rFonts w:asciiTheme="majorHAnsi" w:hAnsiTheme="majorHAnsi"/>
                                <w:color w:val="0D0D0D" w:themeColor="text1" w:themeTint="F2"/>
                                <w:sz w:val="18"/>
                                <w:szCs w:val="22"/>
                                <w:lang w:val="es-ES"/>
                              </w:rPr>
                              <w:t xml:space="preserve"> de </w:t>
                            </w:r>
                            <w:r w:rsidR="004F405D">
                              <w:rPr>
                                <w:rFonts w:asciiTheme="majorHAnsi" w:hAnsiTheme="majorHAnsi"/>
                                <w:color w:val="0D0D0D" w:themeColor="text1" w:themeTint="F2"/>
                                <w:sz w:val="18"/>
                                <w:szCs w:val="22"/>
                                <w:lang w:val="es-ES"/>
                              </w:rPr>
                              <w:t>marzo</w:t>
                            </w:r>
                            <w:r w:rsidRPr="004F405D">
                              <w:rPr>
                                <w:rFonts w:asciiTheme="majorHAnsi" w:hAnsiTheme="majorHAnsi"/>
                                <w:color w:val="0D0D0D" w:themeColor="text1" w:themeTint="F2"/>
                                <w:sz w:val="18"/>
                                <w:szCs w:val="22"/>
                                <w:lang w:val="es-ES"/>
                              </w:rPr>
                              <w:t xml:space="preserve"> de 2021</w:t>
                            </w:r>
                            <w:r w:rsidR="00D43D39">
                              <w:rPr>
                                <w:rFonts w:asciiTheme="majorHAnsi" w:hAnsiTheme="majorHAnsi"/>
                                <w:color w:val="0D0D0D" w:themeColor="text1" w:themeTint="F2"/>
                                <w:sz w:val="18"/>
                                <w:szCs w:val="22"/>
                                <w:lang w:val="es-ES"/>
                              </w:rPr>
                              <w:t>.</w:t>
                            </w:r>
                          </w:p>
                          <w:p w14:paraId="35B05C11" w14:textId="77777777" w:rsidR="009E53D8" w:rsidRPr="007A5817" w:rsidRDefault="009E53D8" w:rsidP="00247403">
                            <w:pPr>
                              <w:tabs>
                                <w:tab w:val="center" w:pos="5400"/>
                              </w:tabs>
                              <w:suppressAutoHyphens/>
                              <w:spacing w:before="60"/>
                              <w:rPr>
                                <w:rFonts w:asciiTheme="minorHAnsi" w:hAnsiTheme="minorHAnsi" w:cs="Univers"/>
                                <w:color w:val="0D0D0D" w:themeColor="text1" w:themeTint="F2"/>
                                <w:sz w:val="20"/>
                                <w:szCs w:val="20"/>
                                <w:lang w:val="es-ES"/>
                              </w:rPr>
                            </w:pPr>
                          </w:p>
                          <w:p w14:paraId="49C8C414" w14:textId="77777777" w:rsidR="009E53D8" w:rsidRPr="00167A34" w:rsidRDefault="009E53D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1D4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5443BA0" w14:textId="11A52E53" w:rsidR="009E53D8" w:rsidRPr="00890650" w:rsidRDefault="009E53D8" w:rsidP="00DD3D86">
                      <w:pPr>
                        <w:tabs>
                          <w:tab w:val="center" w:pos="5400"/>
                        </w:tabs>
                        <w:suppressAutoHyphens/>
                        <w:spacing w:before="60"/>
                        <w:rPr>
                          <w:rFonts w:asciiTheme="majorHAnsi" w:hAnsiTheme="majorHAnsi"/>
                          <w:color w:val="0D0D0D" w:themeColor="text1" w:themeTint="F2"/>
                          <w:sz w:val="18"/>
                          <w:szCs w:val="22"/>
                          <w:lang w:val="es-ES"/>
                        </w:rPr>
                      </w:pPr>
                      <w:r w:rsidRPr="004F405D">
                        <w:rPr>
                          <w:rFonts w:asciiTheme="majorHAnsi" w:hAnsiTheme="majorHAnsi"/>
                          <w:color w:val="0D0D0D" w:themeColor="text1" w:themeTint="F2"/>
                          <w:sz w:val="18"/>
                          <w:szCs w:val="22"/>
                          <w:lang w:val="es-ES"/>
                        </w:rPr>
                        <w:t xml:space="preserve">Aprobado </w:t>
                      </w:r>
                      <w:proofErr w:type="spellStart"/>
                      <w:r w:rsidRPr="004F405D">
                        <w:rPr>
                          <w:rFonts w:asciiTheme="majorHAnsi" w:hAnsiTheme="majorHAnsi"/>
                          <w:color w:val="0D0D0D" w:themeColor="text1" w:themeTint="F2"/>
                          <w:sz w:val="18"/>
                          <w:szCs w:val="22"/>
                          <w:lang w:val="es-ES"/>
                        </w:rPr>
                        <w:t>electr</w:t>
                      </w:r>
                      <w:r w:rsidRPr="004F405D">
                        <w:rPr>
                          <w:rFonts w:asciiTheme="majorHAnsi" w:hAnsiTheme="majorHAnsi"/>
                          <w:color w:val="0D0D0D" w:themeColor="text1" w:themeTint="F2"/>
                          <w:sz w:val="18"/>
                          <w:szCs w:val="22"/>
                          <w:lang w:val="es-ES_tradnl"/>
                        </w:rPr>
                        <w:t>ónicamente</w:t>
                      </w:r>
                      <w:proofErr w:type="spellEnd"/>
                      <w:r w:rsidRPr="004F405D">
                        <w:rPr>
                          <w:rFonts w:asciiTheme="majorHAnsi" w:hAnsiTheme="majorHAnsi"/>
                          <w:color w:val="0D0D0D" w:themeColor="text1" w:themeTint="F2"/>
                          <w:sz w:val="18"/>
                          <w:szCs w:val="22"/>
                          <w:lang w:val="es-ES"/>
                        </w:rPr>
                        <w:t xml:space="preserve"> por la Comisión el </w:t>
                      </w:r>
                      <w:r w:rsidR="004F405D">
                        <w:rPr>
                          <w:rFonts w:asciiTheme="majorHAnsi" w:hAnsiTheme="majorHAnsi"/>
                          <w:color w:val="0D0D0D" w:themeColor="text1" w:themeTint="F2"/>
                          <w:sz w:val="18"/>
                          <w:szCs w:val="22"/>
                          <w:lang w:val="es-ES"/>
                        </w:rPr>
                        <w:t>29</w:t>
                      </w:r>
                      <w:r w:rsidRPr="004F405D">
                        <w:rPr>
                          <w:rFonts w:asciiTheme="majorHAnsi" w:hAnsiTheme="majorHAnsi"/>
                          <w:color w:val="0D0D0D" w:themeColor="text1" w:themeTint="F2"/>
                          <w:sz w:val="18"/>
                          <w:szCs w:val="22"/>
                          <w:lang w:val="es-ES"/>
                        </w:rPr>
                        <w:t xml:space="preserve"> de </w:t>
                      </w:r>
                      <w:r w:rsidR="004F405D">
                        <w:rPr>
                          <w:rFonts w:asciiTheme="majorHAnsi" w:hAnsiTheme="majorHAnsi"/>
                          <w:color w:val="0D0D0D" w:themeColor="text1" w:themeTint="F2"/>
                          <w:sz w:val="18"/>
                          <w:szCs w:val="22"/>
                          <w:lang w:val="es-ES"/>
                        </w:rPr>
                        <w:t>marzo</w:t>
                      </w:r>
                      <w:r w:rsidRPr="004F405D">
                        <w:rPr>
                          <w:rFonts w:asciiTheme="majorHAnsi" w:hAnsiTheme="majorHAnsi"/>
                          <w:color w:val="0D0D0D" w:themeColor="text1" w:themeTint="F2"/>
                          <w:sz w:val="18"/>
                          <w:szCs w:val="22"/>
                          <w:lang w:val="es-ES"/>
                        </w:rPr>
                        <w:t xml:space="preserve"> de 2021</w:t>
                      </w:r>
                      <w:r w:rsidR="00D43D39">
                        <w:rPr>
                          <w:rFonts w:asciiTheme="majorHAnsi" w:hAnsiTheme="majorHAnsi"/>
                          <w:color w:val="0D0D0D" w:themeColor="text1" w:themeTint="F2"/>
                          <w:sz w:val="18"/>
                          <w:szCs w:val="22"/>
                          <w:lang w:val="es-ES"/>
                        </w:rPr>
                        <w:t>.</w:t>
                      </w:r>
                    </w:p>
                    <w:p w14:paraId="35B05C11" w14:textId="77777777" w:rsidR="009E53D8" w:rsidRPr="007A5817" w:rsidRDefault="009E53D8" w:rsidP="00247403">
                      <w:pPr>
                        <w:tabs>
                          <w:tab w:val="center" w:pos="5400"/>
                        </w:tabs>
                        <w:suppressAutoHyphens/>
                        <w:spacing w:before="60"/>
                        <w:rPr>
                          <w:rFonts w:asciiTheme="minorHAnsi" w:hAnsiTheme="minorHAnsi" w:cs="Univers"/>
                          <w:color w:val="0D0D0D" w:themeColor="text1" w:themeTint="F2"/>
                          <w:sz w:val="20"/>
                          <w:szCs w:val="20"/>
                          <w:lang w:val="es-ES"/>
                        </w:rPr>
                      </w:pPr>
                    </w:p>
                    <w:p w14:paraId="49C8C414" w14:textId="77777777" w:rsidR="009E53D8" w:rsidRPr="00167A34" w:rsidRDefault="009E53D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C23211B" w14:textId="77777777" w:rsidR="00A50FCF" w:rsidRPr="004F405D" w:rsidRDefault="00A50FCF" w:rsidP="00040C3A">
      <w:pPr>
        <w:tabs>
          <w:tab w:val="center" w:pos="5400"/>
        </w:tabs>
        <w:suppressAutoHyphens/>
        <w:jc w:val="center"/>
        <w:rPr>
          <w:rFonts w:asciiTheme="majorHAnsi" w:hAnsiTheme="majorHAnsi"/>
          <w:sz w:val="18"/>
          <w:szCs w:val="22"/>
          <w:lang w:val="es-ES_tradnl"/>
        </w:rPr>
      </w:pPr>
    </w:p>
    <w:p w14:paraId="6AB9F634" w14:textId="77777777" w:rsidR="00A50FCF" w:rsidRPr="004F405D" w:rsidRDefault="00A50FCF" w:rsidP="00040C3A">
      <w:pPr>
        <w:tabs>
          <w:tab w:val="center" w:pos="5400"/>
        </w:tabs>
        <w:suppressAutoHyphens/>
        <w:jc w:val="center"/>
        <w:rPr>
          <w:rFonts w:asciiTheme="majorHAnsi" w:hAnsiTheme="majorHAnsi"/>
          <w:sz w:val="18"/>
          <w:szCs w:val="22"/>
          <w:lang w:val="es-ES_tradnl"/>
        </w:rPr>
      </w:pPr>
    </w:p>
    <w:p w14:paraId="7B270A38" w14:textId="77777777" w:rsidR="00A50FCF" w:rsidRPr="004F405D" w:rsidRDefault="00A50FCF" w:rsidP="00040C3A">
      <w:pPr>
        <w:tabs>
          <w:tab w:val="center" w:pos="5400"/>
        </w:tabs>
        <w:suppressAutoHyphens/>
        <w:jc w:val="center"/>
        <w:rPr>
          <w:rFonts w:asciiTheme="majorHAnsi" w:hAnsiTheme="majorHAnsi"/>
          <w:sz w:val="18"/>
          <w:szCs w:val="22"/>
          <w:lang w:val="es-ES_tradnl"/>
        </w:rPr>
      </w:pPr>
    </w:p>
    <w:p w14:paraId="23C004AD" w14:textId="77777777" w:rsidR="00A50FCF" w:rsidRPr="004F405D" w:rsidRDefault="00A50FCF" w:rsidP="00040C3A">
      <w:pPr>
        <w:tabs>
          <w:tab w:val="center" w:pos="5400"/>
        </w:tabs>
        <w:suppressAutoHyphens/>
        <w:jc w:val="center"/>
        <w:rPr>
          <w:rFonts w:asciiTheme="majorHAnsi" w:hAnsiTheme="majorHAnsi"/>
          <w:sz w:val="18"/>
          <w:szCs w:val="22"/>
          <w:lang w:val="es-ES_tradnl"/>
        </w:rPr>
      </w:pPr>
    </w:p>
    <w:p w14:paraId="18801DEB" w14:textId="77777777" w:rsidR="00A50FCF" w:rsidRPr="004F405D" w:rsidRDefault="0090270B" w:rsidP="00040C3A">
      <w:pPr>
        <w:tabs>
          <w:tab w:val="center" w:pos="5400"/>
        </w:tabs>
        <w:suppressAutoHyphens/>
        <w:jc w:val="center"/>
        <w:rPr>
          <w:rFonts w:asciiTheme="majorHAnsi" w:hAnsiTheme="majorHAnsi"/>
          <w:sz w:val="18"/>
          <w:szCs w:val="22"/>
          <w:lang w:val="es-ES_tradnl"/>
        </w:rPr>
      </w:pPr>
      <w:r w:rsidRPr="004F405D">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639B2494" wp14:editId="51D7327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61765A" w14:textId="0F09A254" w:rsidR="009E53D8" w:rsidRPr="007B05C4" w:rsidRDefault="009E53D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4F405D">
                              <w:rPr>
                                <w:rFonts w:asciiTheme="majorHAnsi" w:hAnsiTheme="majorHAnsi"/>
                                <w:color w:val="595959" w:themeColor="text1" w:themeTint="A6"/>
                                <w:sz w:val="18"/>
                                <w:szCs w:val="18"/>
                                <w:lang w:val="pt-BR"/>
                              </w:rPr>
                              <w:t xml:space="preserve">No. </w:t>
                            </w:r>
                            <w:r w:rsidR="004F405D" w:rsidRPr="004F405D">
                              <w:rPr>
                                <w:rFonts w:asciiTheme="majorHAnsi" w:hAnsiTheme="majorHAnsi"/>
                                <w:color w:val="595959" w:themeColor="text1" w:themeTint="A6"/>
                                <w:sz w:val="18"/>
                                <w:szCs w:val="18"/>
                                <w:lang w:val="pt-BR"/>
                              </w:rPr>
                              <w:t>80</w:t>
                            </w:r>
                            <w:r w:rsidRPr="004F405D">
                              <w:rPr>
                                <w:rFonts w:asciiTheme="majorHAnsi" w:hAnsiTheme="majorHAnsi"/>
                                <w:color w:val="595959" w:themeColor="text1" w:themeTint="A6"/>
                                <w:sz w:val="18"/>
                                <w:szCs w:val="18"/>
                                <w:lang w:val="pt-BR"/>
                              </w:rPr>
                              <w:t>/</w:t>
                            </w:r>
                            <w:r w:rsidR="004F405D" w:rsidRPr="004F405D">
                              <w:rPr>
                                <w:rFonts w:asciiTheme="majorHAnsi" w:hAnsiTheme="majorHAnsi"/>
                                <w:color w:val="595959" w:themeColor="text1" w:themeTint="A6"/>
                                <w:sz w:val="18"/>
                                <w:szCs w:val="18"/>
                                <w:lang w:val="pt-BR"/>
                              </w:rPr>
                              <w:t>21</w:t>
                            </w:r>
                            <w:r w:rsidRPr="004F405D">
                              <w:rPr>
                                <w:rFonts w:asciiTheme="majorHAnsi" w:hAnsiTheme="majorHAnsi"/>
                                <w:color w:val="595959" w:themeColor="text1" w:themeTint="A6"/>
                                <w:sz w:val="18"/>
                                <w:szCs w:val="18"/>
                                <w:lang w:val="pt-BR"/>
                              </w:rPr>
                              <w:t xml:space="preserve">. </w:t>
                            </w:r>
                            <w:proofErr w:type="spellStart"/>
                            <w:r w:rsidRPr="004F405D">
                              <w:rPr>
                                <w:rFonts w:asciiTheme="majorHAnsi" w:hAnsiTheme="majorHAnsi"/>
                                <w:color w:val="595959" w:themeColor="text1" w:themeTint="A6"/>
                                <w:sz w:val="18"/>
                                <w:szCs w:val="18"/>
                                <w:lang w:val="es-ES_tradnl"/>
                              </w:rPr>
                              <w:t>Petici</w:t>
                            </w:r>
                            <w:r w:rsidRPr="004F405D">
                              <w:rPr>
                                <w:rFonts w:asciiTheme="majorHAnsi" w:hAnsiTheme="majorHAnsi"/>
                                <w:color w:val="595959" w:themeColor="text1" w:themeTint="A6"/>
                                <w:sz w:val="18"/>
                                <w:szCs w:val="18"/>
                                <w:lang w:val="es-ES"/>
                              </w:rPr>
                              <w:t>ón</w:t>
                            </w:r>
                            <w:proofErr w:type="spellEnd"/>
                            <w:r w:rsidRPr="004F405D">
                              <w:rPr>
                                <w:rFonts w:asciiTheme="majorHAnsi" w:hAnsiTheme="majorHAnsi"/>
                                <w:color w:val="595959" w:themeColor="text1" w:themeTint="A6"/>
                                <w:sz w:val="18"/>
                                <w:szCs w:val="18"/>
                                <w:lang w:val="es-ES"/>
                              </w:rPr>
                              <w:t xml:space="preserve"> 1527-11. </w:t>
                            </w:r>
                            <w:r w:rsidRPr="004F405D">
                              <w:rPr>
                                <w:rFonts w:asciiTheme="majorHAnsi" w:hAnsiTheme="majorHAnsi"/>
                                <w:color w:val="595959" w:themeColor="text1" w:themeTint="A6"/>
                                <w:sz w:val="18"/>
                                <w:szCs w:val="18"/>
                                <w:lang w:val="es-ES_tradnl"/>
                              </w:rPr>
                              <w:t xml:space="preserve">Admisibilidad. Nelson Emilio Ospina Mora. Colombia. </w:t>
                            </w:r>
                            <w:r w:rsidR="004F405D">
                              <w:rPr>
                                <w:rFonts w:asciiTheme="majorHAnsi" w:hAnsiTheme="majorHAnsi"/>
                                <w:color w:val="595959" w:themeColor="text1" w:themeTint="A6"/>
                                <w:sz w:val="18"/>
                                <w:szCs w:val="18"/>
                                <w:lang w:val="es-ES"/>
                              </w:rPr>
                              <w:t>29 de marzo de 2021</w:t>
                            </w:r>
                            <w:r w:rsidRPr="004F405D">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9B249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2D61765A" w14:textId="0F09A254" w:rsidR="009E53D8" w:rsidRPr="007B05C4" w:rsidRDefault="009E53D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4F405D">
                        <w:rPr>
                          <w:rFonts w:asciiTheme="majorHAnsi" w:hAnsiTheme="majorHAnsi"/>
                          <w:color w:val="595959" w:themeColor="text1" w:themeTint="A6"/>
                          <w:sz w:val="18"/>
                          <w:szCs w:val="18"/>
                          <w:lang w:val="pt-BR"/>
                        </w:rPr>
                        <w:t xml:space="preserve">No. </w:t>
                      </w:r>
                      <w:r w:rsidR="004F405D" w:rsidRPr="004F405D">
                        <w:rPr>
                          <w:rFonts w:asciiTheme="majorHAnsi" w:hAnsiTheme="majorHAnsi"/>
                          <w:color w:val="595959" w:themeColor="text1" w:themeTint="A6"/>
                          <w:sz w:val="18"/>
                          <w:szCs w:val="18"/>
                          <w:lang w:val="pt-BR"/>
                        </w:rPr>
                        <w:t>80</w:t>
                      </w:r>
                      <w:r w:rsidRPr="004F405D">
                        <w:rPr>
                          <w:rFonts w:asciiTheme="majorHAnsi" w:hAnsiTheme="majorHAnsi"/>
                          <w:color w:val="595959" w:themeColor="text1" w:themeTint="A6"/>
                          <w:sz w:val="18"/>
                          <w:szCs w:val="18"/>
                          <w:lang w:val="pt-BR"/>
                        </w:rPr>
                        <w:t>/</w:t>
                      </w:r>
                      <w:r w:rsidR="004F405D" w:rsidRPr="004F405D">
                        <w:rPr>
                          <w:rFonts w:asciiTheme="majorHAnsi" w:hAnsiTheme="majorHAnsi"/>
                          <w:color w:val="595959" w:themeColor="text1" w:themeTint="A6"/>
                          <w:sz w:val="18"/>
                          <w:szCs w:val="18"/>
                          <w:lang w:val="pt-BR"/>
                        </w:rPr>
                        <w:t>21</w:t>
                      </w:r>
                      <w:r w:rsidRPr="004F405D">
                        <w:rPr>
                          <w:rFonts w:asciiTheme="majorHAnsi" w:hAnsiTheme="majorHAnsi"/>
                          <w:color w:val="595959" w:themeColor="text1" w:themeTint="A6"/>
                          <w:sz w:val="18"/>
                          <w:szCs w:val="18"/>
                          <w:lang w:val="pt-BR"/>
                        </w:rPr>
                        <w:t xml:space="preserve">. </w:t>
                      </w:r>
                      <w:proofErr w:type="spellStart"/>
                      <w:r w:rsidRPr="004F405D">
                        <w:rPr>
                          <w:rFonts w:asciiTheme="majorHAnsi" w:hAnsiTheme="majorHAnsi"/>
                          <w:color w:val="595959" w:themeColor="text1" w:themeTint="A6"/>
                          <w:sz w:val="18"/>
                          <w:szCs w:val="18"/>
                          <w:lang w:val="es-ES_tradnl"/>
                        </w:rPr>
                        <w:t>Petici</w:t>
                      </w:r>
                      <w:r w:rsidRPr="004F405D">
                        <w:rPr>
                          <w:rFonts w:asciiTheme="majorHAnsi" w:hAnsiTheme="majorHAnsi"/>
                          <w:color w:val="595959" w:themeColor="text1" w:themeTint="A6"/>
                          <w:sz w:val="18"/>
                          <w:szCs w:val="18"/>
                          <w:lang w:val="es-ES"/>
                        </w:rPr>
                        <w:t>ón</w:t>
                      </w:r>
                      <w:proofErr w:type="spellEnd"/>
                      <w:r w:rsidRPr="004F405D">
                        <w:rPr>
                          <w:rFonts w:asciiTheme="majorHAnsi" w:hAnsiTheme="majorHAnsi"/>
                          <w:color w:val="595959" w:themeColor="text1" w:themeTint="A6"/>
                          <w:sz w:val="18"/>
                          <w:szCs w:val="18"/>
                          <w:lang w:val="es-ES"/>
                        </w:rPr>
                        <w:t xml:space="preserve"> 1527-11. </w:t>
                      </w:r>
                      <w:r w:rsidRPr="004F405D">
                        <w:rPr>
                          <w:rFonts w:asciiTheme="majorHAnsi" w:hAnsiTheme="majorHAnsi"/>
                          <w:color w:val="595959" w:themeColor="text1" w:themeTint="A6"/>
                          <w:sz w:val="18"/>
                          <w:szCs w:val="18"/>
                          <w:lang w:val="es-ES_tradnl"/>
                        </w:rPr>
                        <w:t xml:space="preserve">Admisibilidad. Nelson Emilio Ospina Mora. Colombia. </w:t>
                      </w:r>
                      <w:r w:rsidR="004F405D">
                        <w:rPr>
                          <w:rFonts w:asciiTheme="majorHAnsi" w:hAnsiTheme="majorHAnsi"/>
                          <w:color w:val="595959" w:themeColor="text1" w:themeTint="A6"/>
                          <w:sz w:val="18"/>
                          <w:szCs w:val="18"/>
                          <w:lang w:val="es-ES"/>
                        </w:rPr>
                        <w:t>29 de marzo de 2021</w:t>
                      </w:r>
                      <w:r w:rsidRPr="004F405D">
                        <w:rPr>
                          <w:rFonts w:asciiTheme="majorHAnsi" w:hAnsiTheme="majorHAnsi"/>
                          <w:color w:val="595959" w:themeColor="text1" w:themeTint="A6"/>
                          <w:sz w:val="18"/>
                          <w:szCs w:val="18"/>
                          <w:lang w:val="es-ES"/>
                        </w:rPr>
                        <w:t>.</w:t>
                      </w:r>
                    </w:p>
                  </w:txbxContent>
                </v:textbox>
              </v:shape>
            </w:pict>
          </mc:Fallback>
        </mc:AlternateContent>
      </w:r>
    </w:p>
    <w:p w14:paraId="06087546" w14:textId="77777777" w:rsidR="00A50FCF" w:rsidRPr="004F405D" w:rsidRDefault="00A50FCF" w:rsidP="00040C3A">
      <w:pPr>
        <w:tabs>
          <w:tab w:val="center" w:pos="5400"/>
        </w:tabs>
        <w:suppressAutoHyphens/>
        <w:jc w:val="center"/>
        <w:rPr>
          <w:rFonts w:asciiTheme="majorHAnsi" w:hAnsiTheme="majorHAnsi"/>
          <w:sz w:val="18"/>
          <w:szCs w:val="22"/>
          <w:lang w:val="es-ES_tradnl"/>
        </w:rPr>
      </w:pPr>
    </w:p>
    <w:p w14:paraId="0D87BB0D" w14:textId="77777777" w:rsidR="0090270B" w:rsidRPr="004F405D" w:rsidRDefault="00D306D1" w:rsidP="005516A1">
      <w:pPr>
        <w:tabs>
          <w:tab w:val="center" w:pos="5400"/>
        </w:tabs>
        <w:suppressAutoHyphens/>
        <w:jc w:val="center"/>
        <w:rPr>
          <w:rFonts w:asciiTheme="majorHAnsi" w:hAnsiTheme="majorHAnsi"/>
          <w:b/>
          <w:sz w:val="20"/>
          <w:lang w:val="es-ES_tradnl"/>
        </w:rPr>
      </w:pPr>
      <w:r w:rsidRPr="004F405D">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7B79389" wp14:editId="68A3D13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AE554" w14:textId="5ECA8D0C" w:rsidR="009E53D8" w:rsidRPr="00D72DC6" w:rsidRDefault="00D43D39" w:rsidP="00F02AD1">
                            <w:pPr>
                              <w:rPr>
                                <w:color w:val="FFFFFF" w:themeColor="background1"/>
                                <w14:textFill>
                                  <w14:noFill/>
                                </w14:textFill>
                              </w:rPr>
                            </w:pPr>
                            <w:r>
                              <w:rPr>
                                <w:noProof/>
                                <w:color w:val="FFFFFF" w:themeColor="background1"/>
                              </w:rPr>
                              <w:drawing>
                                <wp:inline distT="0" distB="0" distL="0" distR="0" wp14:anchorId="1B91E56C" wp14:editId="471B0E77">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79389"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B6AE554" w14:textId="5ECA8D0C" w:rsidR="009E53D8" w:rsidRPr="00D72DC6" w:rsidRDefault="00D43D39" w:rsidP="00F02AD1">
                      <w:pPr>
                        <w:rPr>
                          <w:color w:val="FFFFFF" w:themeColor="background1"/>
                          <w14:textFill>
                            <w14:noFill/>
                          </w14:textFill>
                        </w:rPr>
                      </w:pPr>
                      <w:r>
                        <w:rPr>
                          <w:noProof/>
                          <w:color w:val="FFFFFF" w:themeColor="background1"/>
                        </w:rPr>
                        <w:drawing>
                          <wp:inline distT="0" distB="0" distL="0" distR="0" wp14:anchorId="1B91E56C" wp14:editId="471B0E77">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4F405D">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F9E6B78" wp14:editId="2B8DCCC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132DE8" w14:textId="77777777" w:rsidR="009E53D8" w:rsidRPr="004B7EB6" w:rsidRDefault="009E53D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9E6B78"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A132DE8" w14:textId="77777777" w:rsidR="009E53D8" w:rsidRPr="004B7EB6" w:rsidRDefault="009E53D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B1F932D" w14:textId="77777777" w:rsidR="0070697F" w:rsidRPr="004F405D" w:rsidRDefault="004A6A54" w:rsidP="005516A1">
      <w:pPr>
        <w:tabs>
          <w:tab w:val="center" w:pos="5400"/>
        </w:tabs>
        <w:suppressAutoHyphens/>
        <w:jc w:val="center"/>
        <w:rPr>
          <w:rFonts w:asciiTheme="majorHAnsi" w:hAnsiTheme="majorHAnsi"/>
          <w:b/>
          <w:sz w:val="20"/>
          <w:lang w:val="es-ES_tradnl"/>
        </w:rPr>
        <w:sectPr w:rsidR="0070697F" w:rsidRPr="004F405D"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4F405D">
        <w:rPr>
          <w:rFonts w:asciiTheme="majorHAnsi" w:hAnsiTheme="majorHAnsi"/>
          <w:b/>
          <w:sz w:val="20"/>
          <w:lang w:val="es-ES_tradnl"/>
        </w:rPr>
        <w:tab/>
      </w:r>
    </w:p>
    <w:p w14:paraId="755DFAB0" w14:textId="77777777" w:rsidR="003239B8" w:rsidRPr="004F405D" w:rsidRDefault="003239B8" w:rsidP="004A6A54">
      <w:pPr>
        <w:spacing w:after="240"/>
        <w:ind w:firstLine="720"/>
        <w:jc w:val="both"/>
        <w:rPr>
          <w:rFonts w:asciiTheme="majorHAnsi" w:hAnsiTheme="majorHAnsi"/>
          <w:b/>
          <w:bCs/>
          <w:sz w:val="20"/>
          <w:szCs w:val="20"/>
          <w:lang w:val="es-ES"/>
        </w:rPr>
      </w:pPr>
      <w:r w:rsidRPr="004F405D">
        <w:rPr>
          <w:rFonts w:asciiTheme="majorHAnsi" w:hAnsiTheme="majorHAnsi"/>
          <w:b/>
          <w:bCs/>
          <w:sz w:val="20"/>
          <w:szCs w:val="20"/>
          <w:lang w:val="es-ES"/>
        </w:rPr>
        <w:lastRenderedPageBreak/>
        <w:t>I.</w:t>
      </w:r>
      <w:r w:rsidRPr="004F405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4F405D" w14:paraId="5F13AB1D" w14:textId="77777777" w:rsidTr="004A6A54">
        <w:tc>
          <w:tcPr>
            <w:tcW w:w="3600" w:type="dxa"/>
            <w:tcBorders>
              <w:top w:val="single" w:sz="4" w:space="0" w:color="auto"/>
              <w:bottom w:val="single" w:sz="6" w:space="0" w:color="auto"/>
            </w:tcBorders>
            <w:shd w:val="clear" w:color="auto" w:fill="386294"/>
            <w:vAlign w:val="center"/>
          </w:tcPr>
          <w:p w14:paraId="31672DDF" w14:textId="77777777" w:rsidR="003239B8" w:rsidRPr="004F405D" w:rsidRDefault="003239B8" w:rsidP="009E53D8">
            <w:pPr>
              <w:jc w:val="center"/>
              <w:rPr>
                <w:rFonts w:ascii="Cambria" w:hAnsi="Cambria"/>
                <w:b/>
                <w:bCs/>
                <w:color w:val="FFFFFF" w:themeColor="background1"/>
                <w:sz w:val="20"/>
                <w:szCs w:val="20"/>
              </w:rPr>
            </w:pPr>
            <w:r w:rsidRPr="004F405D">
              <w:rPr>
                <w:rFonts w:ascii="Cambria" w:hAnsi="Cambria"/>
                <w:b/>
                <w:bCs/>
                <w:color w:val="FFFFFF" w:themeColor="background1"/>
                <w:sz w:val="20"/>
                <w:szCs w:val="20"/>
              </w:rPr>
              <w:t xml:space="preserve">Parte </w:t>
            </w:r>
            <w:proofErr w:type="spellStart"/>
            <w:r w:rsidRPr="004F405D">
              <w:rPr>
                <w:rFonts w:ascii="Cambria" w:hAnsi="Cambria"/>
                <w:b/>
                <w:bCs/>
                <w:color w:val="FFFFFF" w:themeColor="background1"/>
                <w:sz w:val="20"/>
                <w:szCs w:val="20"/>
              </w:rPr>
              <w:t>peticionaria</w:t>
            </w:r>
            <w:proofErr w:type="spellEnd"/>
            <w:r w:rsidRPr="004F405D">
              <w:rPr>
                <w:rFonts w:ascii="Cambria" w:hAnsi="Cambria"/>
                <w:b/>
                <w:bCs/>
                <w:color w:val="FFFFFF" w:themeColor="background1"/>
                <w:sz w:val="20"/>
                <w:szCs w:val="20"/>
              </w:rPr>
              <w:t>:</w:t>
            </w:r>
          </w:p>
        </w:tc>
        <w:tc>
          <w:tcPr>
            <w:tcW w:w="5760" w:type="dxa"/>
            <w:vAlign w:val="center"/>
          </w:tcPr>
          <w:p w14:paraId="5E578845" w14:textId="77777777" w:rsidR="003239B8" w:rsidRPr="004F405D" w:rsidRDefault="00ED7672" w:rsidP="009E53D8">
            <w:pPr>
              <w:jc w:val="both"/>
              <w:rPr>
                <w:rFonts w:ascii="Cambria" w:hAnsi="Cambria"/>
                <w:bCs/>
                <w:sz w:val="20"/>
                <w:szCs w:val="20"/>
              </w:rPr>
            </w:pPr>
            <w:r w:rsidRPr="004F405D">
              <w:rPr>
                <w:rFonts w:ascii="Cambria" w:hAnsi="Cambria"/>
                <w:bCs/>
                <w:sz w:val="20"/>
                <w:szCs w:val="20"/>
              </w:rPr>
              <w:t>Carlos Eduardo Acevedo Gómez</w:t>
            </w:r>
          </w:p>
        </w:tc>
      </w:tr>
      <w:tr w:rsidR="003239B8" w:rsidRPr="004F405D" w14:paraId="09AC9968" w14:textId="77777777" w:rsidTr="004A6A54">
        <w:tc>
          <w:tcPr>
            <w:tcW w:w="3600" w:type="dxa"/>
            <w:tcBorders>
              <w:top w:val="single" w:sz="6" w:space="0" w:color="auto"/>
              <w:bottom w:val="single" w:sz="6" w:space="0" w:color="auto"/>
            </w:tcBorders>
            <w:shd w:val="clear" w:color="auto" w:fill="386294"/>
            <w:vAlign w:val="center"/>
          </w:tcPr>
          <w:p w14:paraId="10984E88" w14:textId="77777777" w:rsidR="003239B8" w:rsidRPr="004F405D" w:rsidRDefault="004759FC" w:rsidP="009E53D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4F405D">
                  <w:rPr>
                    <w:rFonts w:ascii="Cambria" w:hAnsi="Cambria"/>
                    <w:b/>
                    <w:bCs/>
                    <w:color w:val="FFFFFF" w:themeColor="background1"/>
                    <w:sz w:val="20"/>
                    <w:szCs w:val="20"/>
                  </w:rPr>
                  <w:t>Presunta víctima</w:t>
                </w:r>
              </w:sdtContent>
            </w:sdt>
            <w:r w:rsidR="003239B8" w:rsidRPr="004F405D">
              <w:rPr>
                <w:rFonts w:ascii="Cambria" w:hAnsi="Cambria"/>
                <w:b/>
                <w:bCs/>
                <w:color w:val="FFFFFF" w:themeColor="background1"/>
                <w:sz w:val="20"/>
                <w:szCs w:val="20"/>
              </w:rPr>
              <w:t>:</w:t>
            </w:r>
          </w:p>
        </w:tc>
        <w:tc>
          <w:tcPr>
            <w:tcW w:w="5760" w:type="dxa"/>
            <w:vAlign w:val="center"/>
          </w:tcPr>
          <w:p w14:paraId="3E096676" w14:textId="77777777" w:rsidR="003239B8" w:rsidRPr="004F405D" w:rsidRDefault="00ED7672" w:rsidP="009E53D8">
            <w:pPr>
              <w:jc w:val="both"/>
              <w:rPr>
                <w:rFonts w:ascii="Cambria" w:hAnsi="Cambria"/>
                <w:bCs/>
                <w:sz w:val="20"/>
                <w:szCs w:val="20"/>
                <w:lang w:val="es-ES"/>
              </w:rPr>
            </w:pPr>
            <w:r w:rsidRPr="004F405D">
              <w:rPr>
                <w:rFonts w:ascii="Cambria" w:hAnsi="Cambria"/>
                <w:bCs/>
                <w:sz w:val="20"/>
                <w:szCs w:val="20"/>
                <w:lang w:val="es-ES"/>
              </w:rPr>
              <w:t xml:space="preserve">Nelson Emilio Ospina Mora </w:t>
            </w:r>
          </w:p>
        </w:tc>
      </w:tr>
      <w:tr w:rsidR="003239B8" w:rsidRPr="004F405D" w14:paraId="0633DC70" w14:textId="77777777" w:rsidTr="004A6A54">
        <w:tc>
          <w:tcPr>
            <w:tcW w:w="3600" w:type="dxa"/>
            <w:tcBorders>
              <w:top w:val="single" w:sz="6" w:space="0" w:color="auto"/>
              <w:bottom w:val="single" w:sz="6" w:space="0" w:color="auto"/>
            </w:tcBorders>
            <w:shd w:val="clear" w:color="auto" w:fill="386294"/>
            <w:vAlign w:val="center"/>
          </w:tcPr>
          <w:p w14:paraId="3D85EAC5" w14:textId="77777777" w:rsidR="003239B8" w:rsidRPr="004F405D" w:rsidRDefault="003239B8" w:rsidP="009E53D8">
            <w:pPr>
              <w:jc w:val="center"/>
              <w:rPr>
                <w:rFonts w:ascii="Cambria" w:hAnsi="Cambria"/>
                <w:b/>
                <w:bCs/>
                <w:color w:val="FFFFFF" w:themeColor="background1"/>
                <w:sz w:val="20"/>
                <w:szCs w:val="20"/>
              </w:rPr>
            </w:pPr>
            <w:r w:rsidRPr="004F405D">
              <w:rPr>
                <w:rFonts w:ascii="Cambria" w:hAnsi="Cambria"/>
                <w:b/>
                <w:bCs/>
                <w:color w:val="FFFFFF" w:themeColor="background1"/>
                <w:sz w:val="20"/>
                <w:szCs w:val="20"/>
              </w:rPr>
              <w:t xml:space="preserve">Estado </w:t>
            </w:r>
            <w:proofErr w:type="spellStart"/>
            <w:r w:rsidRPr="004F405D">
              <w:rPr>
                <w:rFonts w:ascii="Cambria" w:hAnsi="Cambria"/>
                <w:b/>
                <w:bCs/>
                <w:color w:val="FFFFFF" w:themeColor="background1"/>
                <w:sz w:val="20"/>
                <w:szCs w:val="20"/>
              </w:rPr>
              <w:t>denunciado</w:t>
            </w:r>
            <w:proofErr w:type="spellEnd"/>
            <w:r w:rsidRPr="004F405D">
              <w:rPr>
                <w:rFonts w:ascii="Cambria" w:hAnsi="Cambria"/>
                <w:b/>
                <w:bCs/>
                <w:color w:val="FFFFFF" w:themeColor="background1"/>
                <w:sz w:val="20"/>
                <w:szCs w:val="20"/>
              </w:rPr>
              <w:t>:</w:t>
            </w:r>
          </w:p>
        </w:tc>
        <w:tc>
          <w:tcPr>
            <w:tcW w:w="5760" w:type="dxa"/>
            <w:vAlign w:val="center"/>
          </w:tcPr>
          <w:p w14:paraId="558C660D" w14:textId="77777777" w:rsidR="003239B8" w:rsidRPr="004F405D" w:rsidRDefault="00BF4933" w:rsidP="009E53D8">
            <w:pPr>
              <w:jc w:val="both"/>
              <w:rPr>
                <w:rFonts w:ascii="Cambria" w:hAnsi="Cambria"/>
                <w:bCs/>
                <w:sz w:val="20"/>
                <w:szCs w:val="20"/>
              </w:rPr>
            </w:pPr>
            <w:r w:rsidRPr="004F405D">
              <w:rPr>
                <w:rFonts w:ascii="Cambria" w:hAnsi="Cambria"/>
                <w:bCs/>
                <w:sz w:val="20"/>
                <w:szCs w:val="20"/>
              </w:rPr>
              <w:t>Colombia</w:t>
            </w:r>
          </w:p>
        </w:tc>
      </w:tr>
      <w:tr w:rsidR="00223A29" w:rsidRPr="00D43D39" w14:paraId="2F14D57C" w14:textId="77777777" w:rsidTr="004A6A54">
        <w:tc>
          <w:tcPr>
            <w:tcW w:w="3600" w:type="dxa"/>
            <w:tcBorders>
              <w:top w:val="single" w:sz="6" w:space="0" w:color="auto"/>
              <w:bottom w:val="single" w:sz="6" w:space="0" w:color="auto"/>
            </w:tcBorders>
            <w:shd w:val="clear" w:color="auto" w:fill="386294"/>
            <w:vAlign w:val="center"/>
          </w:tcPr>
          <w:p w14:paraId="0E9C74C1" w14:textId="77777777" w:rsidR="00223A29" w:rsidRPr="004F405D" w:rsidRDefault="001B3A00" w:rsidP="00E4118C">
            <w:pPr>
              <w:jc w:val="center"/>
              <w:rPr>
                <w:rFonts w:ascii="Cambria" w:hAnsi="Cambria"/>
                <w:b/>
                <w:bCs/>
                <w:color w:val="FFFFFF" w:themeColor="background1"/>
                <w:sz w:val="20"/>
                <w:szCs w:val="20"/>
              </w:rPr>
            </w:pPr>
            <w:r w:rsidRPr="004F405D">
              <w:rPr>
                <w:rFonts w:ascii="Cambria" w:hAnsi="Cambria"/>
                <w:b/>
                <w:bCs/>
                <w:color w:val="FFFFFF" w:themeColor="background1"/>
                <w:sz w:val="20"/>
                <w:szCs w:val="20"/>
              </w:rPr>
              <w:t xml:space="preserve">Derechos </w:t>
            </w:r>
            <w:proofErr w:type="spellStart"/>
            <w:r w:rsidR="00E4118C" w:rsidRPr="004F405D">
              <w:rPr>
                <w:rFonts w:ascii="Cambria" w:hAnsi="Cambria"/>
                <w:b/>
                <w:bCs/>
                <w:color w:val="FFFFFF" w:themeColor="background1"/>
                <w:sz w:val="20"/>
                <w:szCs w:val="20"/>
              </w:rPr>
              <w:t>invocados</w:t>
            </w:r>
            <w:proofErr w:type="spellEnd"/>
            <w:r w:rsidRPr="004F405D">
              <w:rPr>
                <w:rFonts w:ascii="Cambria" w:hAnsi="Cambria"/>
                <w:b/>
                <w:bCs/>
                <w:color w:val="FFFFFF" w:themeColor="background1"/>
                <w:sz w:val="20"/>
                <w:szCs w:val="20"/>
              </w:rPr>
              <w:t>:</w:t>
            </w:r>
          </w:p>
        </w:tc>
        <w:tc>
          <w:tcPr>
            <w:tcW w:w="5760" w:type="dxa"/>
            <w:vAlign w:val="center"/>
          </w:tcPr>
          <w:p w14:paraId="2337CF34" w14:textId="77777777" w:rsidR="00223A29" w:rsidRPr="004F405D" w:rsidRDefault="00D472DB" w:rsidP="009E53D8">
            <w:pPr>
              <w:jc w:val="both"/>
              <w:rPr>
                <w:rFonts w:ascii="Cambria" w:hAnsi="Cambria"/>
                <w:bCs/>
                <w:sz w:val="20"/>
                <w:szCs w:val="20"/>
                <w:lang w:val="es-CO"/>
              </w:rPr>
            </w:pPr>
            <w:r w:rsidRPr="004F405D">
              <w:rPr>
                <w:rFonts w:ascii="Cambria" w:hAnsi="Cambria"/>
                <w:bCs/>
                <w:sz w:val="20"/>
                <w:szCs w:val="20"/>
                <w:lang w:val="es-CO"/>
              </w:rPr>
              <w:t>Artículo XVIII (justicia) de la Declaración Americana de los Derechos y Deberes del Hombre; artículos 24 (igualdad ante la ley) y 25 (protección judicial) de la Convención Americana sobre Derechos Humanos</w:t>
            </w:r>
            <w:r w:rsidRPr="004F405D">
              <w:rPr>
                <w:rStyle w:val="FootnoteReference"/>
                <w:rFonts w:ascii="Cambria" w:hAnsi="Cambria"/>
                <w:bCs/>
                <w:sz w:val="20"/>
                <w:szCs w:val="20"/>
                <w:lang w:val="es-CO"/>
              </w:rPr>
              <w:footnoteReference w:id="2"/>
            </w:r>
          </w:p>
        </w:tc>
      </w:tr>
    </w:tbl>
    <w:p w14:paraId="4D4EB67C" w14:textId="77777777" w:rsidR="003239B8" w:rsidRPr="004F405D" w:rsidRDefault="003239B8" w:rsidP="003239B8">
      <w:pPr>
        <w:spacing w:before="240" w:after="240"/>
        <w:ind w:firstLine="720"/>
        <w:jc w:val="both"/>
        <w:rPr>
          <w:rFonts w:asciiTheme="majorHAnsi" w:hAnsiTheme="majorHAnsi"/>
          <w:b/>
          <w:bCs/>
          <w:sz w:val="20"/>
          <w:szCs w:val="20"/>
          <w:lang w:val="es-ES"/>
        </w:rPr>
      </w:pPr>
      <w:r w:rsidRPr="004F405D">
        <w:rPr>
          <w:rFonts w:asciiTheme="majorHAnsi" w:hAnsiTheme="majorHAnsi"/>
          <w:b/>
          <w:bCs/>
          <w:sz w:val="20"/>
          <w:szCs w:val="20"/>
          <w:lang w:val="es-ES"/>
        </w:rPr>
        <w:t>II.</w:t>
      </w:r>
      <w:r w:rsidRPr="004F405D">
        <w:rPr>
          <w:rFonts w:asciiTheme="majorHAnsi" w:hAnsiTheme="majorHAnsi"/>
          <w:b/>
          <w:bCs/>
          <w:sz w:val="20"/>
          <w:szCs w:val="20"/>
          <w:lang w:val="es-ES"/>
        </w:rPr>
        <w:tab/>
        <w:t>TRÁMITE ANTE LA CIDH</w:t>
      </w:r>
      <w:r w:rsidR="008E3BFE" w:rsidRPr="004F405D">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F405D" w14:paraId="092B6E4D" w14:textId="77777777" w:rsidTr="004A6A54">
        <w:tc>
          <w:tcPr>
            <w:tcW w:w="3600" w:type="dxa"/>
            <w:tcBorders>
              <w:top w:val="single" w:sz="6" w:space="0" w:color="auto"/>
              <w:bottom w:val="single" w:sz="6" w:space="0" w:color="auto"/>
            </w:tcBorders>
            <w:shd w:val="clear" w:color="auto" w:fill="386294"/>
            <w:vAlign w:val="center"/>
          </w:tcPr>
          <w:p w14:paraId="5FBB94FA" w14:textId="77777777" w:rsidR="004C2312" w:rsidRPr="004F405D" w:rsidRDefault="004A6A54" w:rsidP="004A6A54">
            <w:pPr>
              <w:jc w:val="center"/>
              <w:rPr>
                <w:rFonts w:ascii="Cambria" w:hAnsi="Cambria"/>
                <w:b/>
                <w:bCs/>
                <w:color w:val="FFFFFF" w:themeColor="background1"/>
                <w:sz w:val="20"/>
                <w:szCs w:val="20"/>
                <w:lang w:val="es-ES"/>
              </w:rPr>
            </w:pPr>
            <w:r w:rsidRPr="004F405D">
              <w:rPr>
                <w:rFonts w:ascii="Cambria" w:hAnsi="Cambria"/>
                <w:b/>
                <w:bCs/>
                <w:color w:val="FFFFFF" w:themeColor="background1"/>
                <w:sz w:val="20"/>
                <w:szCs w:val="20"/>
                <w:lang w:val="es-ES"/>
              </w:rPr>
              <w:t>P</w:t>
            </w:r>
            <w:r w:rsidR="004C2312" w:rsidRPr="004F405D">
              <w:rPr>
                <w:rFonts w:ascii="Cambria" w:hAnsi="Cambria"/>
                <w:b/>
                <w:bCs/>
                <w:color w:val="FFFFFF" w:themeColor="background1"/>
                <w:sz w:val="20"/>
                <w:szCs w:val="20"/>
                <w:lang w:val="es-ES"/>
              </w:rPr>
              <w:t>resentación de la petición:</w:t>
            </w:r>
          </w:p>
        </w:tc>
        <w:tc>
          <w:tcPr>
            <w:tcW w:w="5760" w:type="dxa"/>
            <w:vAlign w:val="center"/>
          </w:tcPr>
          <w:p w14:paraId="3A4F242C" w14:textId="77777777" w:rsidR="004C2312" w:rsidRPr="004F405D" w:rsidRDefault="00BF4933" w:rsidP="009E53D8">
            <w:pPr>
              <w:jc w:val="both"/>
              <w:rPr>
                <w:rFonts w:ascii="Cambria" w:hAnsi="Cambria"/>
                <w:bCs/>
                <w:sz w:val="20"/>
                <w:szCs w:val="20"/>
                <w:lang w:val="es-ES"/>
              </w:rPr>
            </w:pPr>
            <w:r w:rsidRPr="004F405D">
              <w:rPr>
                <w:rFonts w:ascii="Cambria" w:hAnsi="Cambria"/>
                <w:bCs/>
                <w:sz w:val="20"/>
                <w:szCs w:val="20"/>
                <w:lang w:val="es-ES"/>
              </w:rPr>
              <w:t>1º de noviembre de 2011</w:t>
            </w:r>
          </w:p>
        </w:tc>
      </w:tr>
      <w:tr w:rsidR="004C2312" w:rsidRPr="004F405D" w14:paraId="29E2510E" w14:textId="77777777" w:rsidTr="004A6A54">
        <w:tc>
          <w:tcPr>
            <w:tcW w:w="3600" w:type="dxa"/>
            <w:tcBorders>
              <w:top w:val="single" w:sz="6" w:space="0" w:color="auto"/>
              <w:bottom w:val="single" w:sz="6" w:space="0" w:color="auto"/>
            </w:tcBorders>
            <w:shd w:val="clear" w:color="auto" w:fill="386294"/>
            <w:vAlign w:val="center"/>
          </w:tcPr>
          <w:p w14:paraId="623329EE" w14:textId="77777777" w:rsidR="004C2312" w:rsidRPr="004F405D" w:rsidRDefault="004A6A54" w:rsidP="004A6A54">
            <w:pPr>
              <w:jc w:val="center"/>
              <w:rPr>
                <w:rFonts w:ascii="Cambria" w:hAnsi="Cambria"/>
                <w:b/>
                <w:bCs/>
                <w:color w:val="FFFFFF" w:themeColor="background1"/>
                <w:sz w:val="20"/>
                <w:szCs w:val="20"/>
                <w:lang w:val="es-ES"/>
              </w:rPr>
            </w:pPr>
            <w:r w:rsidRPr="004F405D">
              <w:rPr>
                <w:rFonts w:ascii="Cambria" w:hAnsi="Cambria"/>
                <w:b/>
                <w:color w:val="FFFFFF" w:themeColor="background1"/>
                <w:sz w:val="20"/>
                <w:szCs w:val="20"/>
                <w:lang w:val="es-ES"/>
              </w:rPr>
              <w:t>N</w:t>
            </w:r>
            <w:r w:rsidR="004C2312" w:rsidRPr="004F405D">
              <w:rPr>
                <w:rFonts w:ascii="Cambria" w:hAnsi="Cambria"/>
                <w:b/>
                <w:color w:val="FFFFFF" w:themeColor="background1"/>
                <w:sz w:val="20"/>
                <w:szCs w:val="20"/>
                <w:lang w:val="es-ES"/>
              </w:rPr>
              <w:t>otificación de la petición al Estado:</w:t>
            </w:r>
          </w:p>
        </w:tc>
        <w:tc>
          <w:tcPr>
            <w:tcW w:w="5760" w:type="dxa"/>
            <w:vAlign w:val="center"/>
          </w:tcPr>
          <w:p w14:paraId="5FDC84DF" w14:textId="77777777" w:rsidR="004C2312" w:rsidRPr="004F405D" w:rsidRDefault="00525E83" w:rsidP="009E53D8">
            <w:pPr>
              <w:jc w:val="both"/>
              <w:rPr>
                <w:rFonts w:ascii="Cambria" w:hAnsi="Cambria"/>
                <w:bCs/>
                <w:sz w:val="20"/>
                <w:szCs w:val="20"/>
                <w:lang w:val="es-ES"/>
              </w:rPr>
            </w:pPr>
            <w:r w:rsidRPr="004F405D">
              <w:rPr>
                <w:rFonts w:ascii="Cambria" w:hAnsi="Cambria"/>
                <w:bCs/>
                <w:sz w:val="20"/>
                <w:szCs w:val="20"/>
                <w:lang w:val="es-ES"/>
              </w:rPr>
              <w:t>8 de junio de 2017</w:t>
            </w:r>
          </w:p>
        </w:tc>
      </w:tr>
      <w:tr w:rsidR="004C2312" w:rsidRPr="004F405D" w14:paraId="20F9D95B" w14:textId="77777777" w:rsidTr="004A6A54">
        <w:tc>
          <w:tcPr>
            <w:tcW w:w="3600" w:type="dxa"/>
            <w:tcBorders>
              <w:top w:val="single" w:sz="6" w:space="0" w:color="auto"/>
              <w:bottom w:val="single" w:sz="6" w:space="0" w:color="auto"/>
            </w:tcBorders>
            <w:shd w:val="clear" w:color="auto" w:fill="386294"/>
            <w:vAlign w:val="center"/>
          </w:tcPr>
          <w:p w14:paraId="6A4C4B18" w14:textId="77777777" w:rsidR="004C2312" w:rsidRPr="004F405D" w:rsidRDefault="004A6A54" w:rsidP="004A6A54">
            <w:pPr>
              <w:jc w:val="center"/>
              <w:rPr>
                <w:rFonts w:ascii="Cambria" w:hAnsi="Cambria"/>
                <w:b/>
                <w:bCs/>
                <w:color w:val="FFFFFF" w:themeColor="background1"/>
                <w:sz w:val="20"/>
                <w:szCs w:val="20"/>
                <w:lang w:val="es-ES"/>
              </w:rPr>
            </w:pPr>
            <w:r w:rsidRPr="004F405D">
              <w:rPr>
                <w:rFonts w:ascii="Cambria" w:hAnsi="Cambria"/>
                <w:b/>
                <w:color w:val="FFFFFF" w:themeColor="background1"/>
                <w:sz w:val="20"/>
                <w:szCs w:val="20"/>
                <w:lang w:val="es-ES"/>
              </w:rPr>
              <w:t>P</w:t>
            </w:r>
            <w:r w:rsidR="004C2312" w:rsidRPr="004F405D">
              <w:rPr>
                <w:rFonts w:ascii="Cambria" w:hAnsi="Cambria"/>
                <w:b/>
                <w:color w:val="FFFFFF" w:themeColor="background1"/>
                <w:sz w:val="20"/>
                <w:szCs w:val="20"/>
                <w:lang w:val="es-ES"/>
              </w:rPr>
              <w:t>rimera respuesta del Estado:</w:t>
            </w:r>
          </w:p>
        </w:tc>
        <w:tc>
          <w:tcPr>
            <w:tcW w:w="5760" w:type="dxa"/>
            <w:vAlign w:val="center"/>
          </w:tcPr>
          <w:p w14:paraId="0BE9BCBA" w14:textId="77777777" w:rsidR="004C2312" w:rsidRPr="004F405D" w:rsidRDefault="00525E83" w:rsidP="009E53D8">
            <w:pPr>
              <w:jc w:val="both"/>
              <w:rPr>
                <w:rFonts w:ascii="Cambria" w:hAnsi="Cambria"/>
                <w:bCs/>
                <w:sz w:val="20"/>
                <w:szCs w:val="20"/>
                <w:lang w:val="es-ES"/>
              </w:rPr>
            </w:pPr>
            <w:r w:rsidRPr="004F405D">
              <w:rPr>
                <w:rFonts w:ascii="Cambria" w:hAnsi="Cambria"/>
                <w:bCs/>
                <w:sz w:val="20"/>
                <w:szCs w:val="20"/>
                <w:lang w:val="es-ES"/>
              </w:rPr>
              <w:t>8 de marzo de 2018</w:t>
            </w:r>
          </w:p>
        </w:tc>
      </w:tr>
      <w:tr w:rsidR="004C2312" w:rsidRPr="00D43D39" w14:paraId="1D8C276D" w14:textId="77777777" w:rsidTr="004A6A54">
        <w:tc>
          <w:tcPr>
            <w:tcW w:w="3600" w:type="dxa"/>
            <w:tcBorders>
              <w:top w:val="single" w:sz="6" w:space="0" w:color="auto"/>
              <w:bottom w:val="single" w:sz="6" w:space="0" w:color="auto"/>
            </w:tcBorders>
            <w:shd w:val="clear" w:color="auto" w:fill="386294"/>
            <w:vAlign w:val="center"/>
          </w:tcPr>
          <w:p w14:paraId="2C142ADD" w14:textId="77777777" w:rsidR="004C2312" w:rsidRPr="004F405D" w:rsidRDefault="008E3BFE" w:rsidP="008E3BFE">
            <w:pPr>
              <w:jc w:val="center"/>
              <w:rPr>
                <w:rFonts w:ascii="Cambria" w:hAnsi="Cambria"/>
                <w:b/>
                <w:bCs/>
                <w:color w:val="FFFFFF" w:themeColor="background1"/>
                <w:sz w:val="20"/>
                <w:szCs w:val="20"/>
                <w:lang w:val="es-ES"/>
              </w:rPr>
            </w:pPr>
            <w:r w:rsidRPr="004F405D">
              <w:rPr>
                <w:rFonts w:ascii="Cambria" w:hAnsi="Cambria"/>
                <w:b/>
                <w:bCs/>
                <w:color w:val="FFFFFF" w:themeColor="background1"/>
                <w:sz w:val="20"/>
                <w:szCs w:val="20"/>
                <w:lang w:val="es-ES"/>
              </w:rPr>
              <w:t>Observaciones adicionales de la parte peticionaria:</w:t>
            </w:r>
          </w:p>
        </w:tc>
        <w:tc>
          <w:tcPr>
            <w:tcW w:w="5760" w:type="dxa"/>
            <w:vAlign w:val="center"/>
          </w:tcPr>
          <w:p w14:paraId="1CBD199C" w14:textId="77777777" w:rsidR="004C2312" w:rsidRPr="004F405D" w:rsidRDefault="00CB009E" w:rsidP="009E53D8">
            <w:pPr>
              <w:jc w:val="both"/>
              <w:rPr>
                <w:rFonts w:ascii="Cambria" w:hAnsi="Cambria"/>
                <w:bCs/>
                <w:sz w:val="20"/>
                <w:szCs w:val="20"/>
                <w:lang w:val="es-ES"/>
              </w:rPr>
            </w:pPr>
            <w:r w:rsidRPr="004F405D">
              <w:rPr>
                <w:rFonts w:ascii="Cambria" w:hAnsi="Cambria"/>
                <w:bCs/>
                <w:sz w:val="20"/>
                <w:szCs w:val="20"/>
                <w:lang w:val="es-ES"/>
              </w:rPr>
              <w:t>26 de marzo de 2019 y</w:t>
            </w:r>
            <w:r w:rsidR="0074784A" w:rsidRPr="004F405D">
              <w:rPr>
                <w:rFonts w:ascii="Cambria" w:hAnsi="Cambria"/>
                <w:bCs/>
                <w:sz w:val="20"/>
                <w:szCs w:val="20"/>
                <w:lang w:val="es-ES"/>
              </w:rPr>
              <w:t xml:space="preserve"> 24 de septiembre de 2019</w:t>
            </w:r>
          </w:p>
        </w:tc>
      </w:tr>
    </w:tbl>
    <w:p w14:paraId="24D14B74" w14:textId="77777777" w:rsidR="003239B8" w:rsidRPr="004F405D" w:rsidRDefault="003239B8" w:rsidP="003239B8">
      <w:pPr>
        <w:spacing w:before="240" w:after="240"/>
        <w:ind w:firstLine="720"/>
        <w:jc w:val="both"/>
        <w:rPr>
          <w:rFonts w:asciiTheme="majorHAnsi" w:hAnsiTheme="majorHAnsi"/>
          <w:b/>
          <w:bCs/>
          <w:sz w:val="20"/>
          <w:szCs w:val="20"/>
          <w:lang w:val="es-ES"/>
        </w:rPr>
      </w:pPr>
      <w:r w:rsidRPr="004F405D">
        <w:rPr>
          <w:rFonts w:asciiTheme="majorHAnsi" w:hAnsiTheme="majorHAnsi"/>
          <w:b/>
          <w:bCs/>
          <w:sz w:val="20"/>
          <w:szCs w:val="20"/>
          <w:lang w:val="es-ES"/>
        </w:rPr>
        <w:t xml:space="preserve">III. </w:t>
      </w:r>
      <w:r w:rsidRPr="004F405D">
        <w:rPr>
          <w:rFonts w:asciiTheme="majorHAnsi" w:hAnsiTheme="majorHAnsi"/>
          <w:b/>
          <w:bCs/>
          <w:sz w:val="20"/>
          <w:szCs w:val="20"/>
          <w:lang w:val="es-ES"/>
        </w:rPr>
        <w:tab/>
        <w:t>COMPETENCIA</w:t>
      </w:r>
      <w:r w:rsidR="00EE00E9" w:rsidRPr="004F405D">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4F405D" w14:paraId="539CD73C" w14:textId="77777777" w:rsidTr="004A6A54">
        <w:trPr>
          <w:cantSplit/>
        </w:trPr>
        <w:tc>
          <w:tcPr>
            <w:tcW w:w="3600" w:type="dxa"/>
            <w:tcBorders>
              <w:top w:val="single" w:sz="4" w:space="0" w:color="auto"/>
              <w:bottom w:val="single" w:sz="6" w:space="0" w:color="auto"/>
            </w:tcBorders>
            <w:shd w:val="clear" w:color="auto" w:fill="386294"/>
            <w:vAlign w:val="center"/>
          </w:tcPr>
          <w:p w14:paraId="0C48663A" w14:textId="77777777" w:rsidR="003239B8" w:rsidRPr="004F405D" w:rsidRDefault="003239B8" w:rsidP="009E53D8">
            <w:pPr>
              <w:jc w:val="center"/>
              <w:rPr>
                <w:rFonts w:ascii="Cambria" w:hAnsi="Cambria"/>
                <w:b/>
                <w:bCs/>
                <w:i/>
                <w:color w:val="FFFFFF" w:themeColor="background1"/>
                <w:sz w:val="20"/>
                <w:szCs w:val="20"/>
              </w:rPr>
            </w:pPr>
            <w:proofErr w:type="spellStart"/>
            <w:r w:rsidRPr="004F405D">
              <w:rPr>
                <w:rFonts w:ascii="Cambria" w:hAnsi="Cambria"/>
                <w:b/>
                <w:bCs/>
                <w:color w:val="FFFFFF" w:themeColor="background1"/>
                <w:sz w:val="20"/>
                <w:szCs w:val="20"/>
              </w:rPr>
              <w:t>Competencia</w:t>
            </w:r>
            <w:proofErr w:type="spellEnd"/>
            <w:r w:rsidRPr="004F405D">
              <w:rPr>
                <w:rFonts w:ascii="Cambria" w:hAnsi="Cambria"/>
                <w:b/>
                <w:bCs/>
                <w:i/>
                <w:color w:val="FFFFFF" w:themeColor="background1"/>
                <w:sz w:val="20"/>
                <w:szCs w:val="20"/>
              </w:rPr>
              <w:t xml:space="preserve"> </w:t>
            </w:r>
            <w:proofErr w:type="spellStart"/>
            <w:r w:rsidRPr="004F405D">
              <w:rPr>
                <w:rFonts w:ascii="Cambria" w:hAnsi="Cambria"/>
                <w:b/>
                <w:bCs/>
                <w:i/>
                <w:color w:val="FFFFFF" w:themeColor="background1"/>
                <w:sz w:val="20"/>
                <w:szCs w:val="20"/>
              </w:rPr>
              <w:t>Ratione</w:t>
            </w:r>
            <w:proofErr w:type="spellEnd"/>
            <w:r w:rsidRPr="004F405D">
              <w:rPr>
                <w:rFonts w:ascii="Cambria" w:hAnsi="Cambria"/>
                <w:b/>
                <w:bCs/>
                <w:i/>
                <w:color w:val="FFFFFF" w:themeColor="background1"/>
                <w:sz w:val="20"/>
                <w:szCs w:val="20"/>
              </w:rPr>
              <w:t xml:space="preserve"> personae:</w:t>
            </w:r>
          </w:p>
        </w:tc>
        <w:tc>
          <w:tcPr>
            <w:tcW w:w="5760" w:type="dxa"/>
            <w:vAlign w:val="center"/>
          </w:tcPr>
          <w:p w14:paraId="508684AE" w14:textId="77777777" w:rsidR="003239B8" w:rsidRPr="004F405D" w:rsidRDefault="00D472DB" w:rsidP="009E53D8">
            <w:pPr>
              <w:rPr>
                <w:rFonts w:ascii="Cambria" w:hAnsi="Cambria"/>
                <w:bCs/>
                <w:sz w:val="20"/>
                <w:szCs w:val="20"/>
              </w:rPr>
            </w:pPr>
            <w:proofErr w:type="spellStart"/>
            <w:r w:rsidRPr="004F405D">
              <w:rPr>
                <w:rFonts w:ascii="Cambria" w:hAnsi="Cambria"/>
                <w:bCs/>
                <w:sz w:val="20"/>
                <w:szCs w:val="20"/>
              </w:rPr>
              <w:t>Sí</w:t>
            </w:r>
            <w:proofErr w:type="spellEnd"/>
          </w:p>
        </w:tc>
      </w:tr>
      <w:tr w:rsidR="003239B8" w:rsidRPr="004F405D" w14:paraId="71B9BE4A" w14:textId="77777777" w:rsidTr="004A6A54">
        <w:trPr>
          <w:cantSplit/>
        </w:trPr>
        <w:tc>
          <w:tcPr>
            <w:tcW w:w="3600" w:type="dxa"/>
            <w:tcBorders>
              <w:top w:val="single" w:sz="6" w:space="0" w:color="auto"/>
              <w:bottom w:val="single" w:sz="6" w:space="0" w:color="auto"/>
            </w:tcBorders>
            <w:shd w:val="clear" w:color="auto" w:fill="386294"/>
            <w:vAlign w:val="center"/>
          </w:tcPr>
          <w:p w14:paraId="42F9F256" w14:textId="77777777" w:rsidR="003239B8" w:rsidRPr="004F405D" w:rsidRDefault="003239B8" w:rsidP="009E53D8">
            <w:pPr>
              <w:jc w:val="center"/>
              <w:rPr>
                <w:rFonts w:ascii="Cambria" w:hAnsi="Cambria"/>
                <w:b/>
                <w:bCs/>
                <w:color w:val="FFFFFF" w:themeColor="background1"/>
                <w:sz w:val="20"/>
                <w:szCs w:val="20"/>
              </w:rPr>
            </w:pPr>
            <w:proofErr w:type="spellStart"/>
            <w:r w:rsidRPr="004F405D">
              <w:rPr>
                <w:rFonts w:ascii="Cambria" w:hAnsi="Cambria"/>
                <w:b/>
                <w:bCs/>
                <w:color w:val="FFFFFF" w:themeColor="background1"/>
                <w:sz w:val="20"/>
                <w:szCs w:val="20"/>
              </w:rPr>
              <w:t>Competencia</w:t>
            </w:r>
            <w:proofErr w:type="spellEnd"/>
            <w:r w:rsidRPr="004F405D">
              <w:rPr>
                <w:rFonts w:ascii="Cambria" w:hAnsi="Cambria"/>
                <w:b/>
                <w:bCs/>
                <w:i/>
                <w:color w:val="FFFFFF" w:themeColor="background1"/>
                <w:sz w:val="20"/>
                <w:szCs w:val="20"/>
              </w:rPr>
              <w:t xml:space="preserve"> </w:t>
            </w:r>
            <w:proofErr w:type="spellStart"/>
            <w:r w:rsidRPr="004F405D">
              <w:rPr>
                <w:rFonts w:ascii="Cambria" w:hAnsi="Cambria"/>
                <w:b/>
                <w:bCs/>
                <w:i/>
                <w:color w:val="FFFFFF" w:themeColor="background1"/>
                <w:sz w:val="20"/>
                <w:szCs w:val="20"/>
              </w:rPr>
              <w:t>Ratione</w:t>
            </w:r>
            <w:proofErr w:type="spellEnd"/>
            <w:r w:rsidRPr="004F405D">
              <w:rPr>
                <w:rFonts w:ascii="Cambria" w:hAnsi="Cambria"/>
                <w:b/>
                <w:bCs/>
                <w:i/>
                <w:color w:val="FFFFFF" w:themeColor="background1"/>
                <w:sz w:val="20"/>
                <w:szCs w:val="20"/>
              </w:rPr>
              <w:t xml:space="preserve"> loci</w:t>
            </w:r>
            <w:r w:rsidRPr="004F405D">
              <w:rPr>
                <w:rFonts w:ascii="Cambria" w:hAnsi="Cambria"/>
                <w:b/>
                <w:bCs/>
                <w:color w:val="FFFFFF" w:themeColor="background1"/>
                <w:sz w:val="20"/>
                <w:szCs w:val="20"/>
              </w:rPr>
              <w:t>:</w:t>
            </w:r>
          </w:p>
        </w:tc>
        <w:tc>
          <w:tcPr>
            <w:tcW w:w="5760" w:type="dxa"/>
            <w:vAlign w:val="center"/>
          </w:tcPr>
          <w:p w14:paraId="09D2A968" w14:textId="77777777" w:rsidR="003239B8" w:rsidRPr="004F405D" w:rsidRDefault="00D472DB" w:rsidP="009E53D8">
            <w:pPr>
              <w:rPr>
                <w:rFonts w:ascii="Cambria" w:hAnsi="Cambria"/>
                <w:bCs/>
                <w:sz w:val="20"/>
                <w:szCs w:val="20"/>
              </w:rPr>
            </w:pPr>
            <w:proofErr w:type="spellStart"/>
            <w:r w:rsidRPr="004F405D">
              <w:rPr>
                <w:rFonts w:ascii="Cambria" w:hAnsi="Cambria"/>
                <w:bCs/>
                <w:sz w:val="20"/>
                <w:szCs w:val="20"/>
              </w:rPr>
              <w:t>Sí</w:t>
            </w:r>
            <w:proofErr w:type="spellEnd"/>
          </w:p>
        </w:tc>
      </w:tr>
      <w:tr w:rsidR="003239B8" w:rsidRPr="004F405D" w14:paraId="19223E5C" w14:textId="77777777" w:rsidTr="004A6A54">
        <w:trPr>
          <w:cantSplit/>
        </w:trPr>
        <w:tc>
          <w:tcPr>
            <w:tcW w:w="3600" w:type="dxa"/>
            <w:tcBorders>
              <w:top w:val="single" w:sz="6" w:space="0" w:color="auto"/>
              <w:bottom w:val="single" w:sz="6" w:space="0" w:color="auto"/>
            </w:tcBorders>
            <w:shd w:val="clear" w:color="auto" w:fill="386294"/>
            <w:vAlign w:val="center"/>
          </w:tcPr>
          <w:p w14:paraId="7DC60FF8" w14:textId="77777777" w:rsidR="003239B8" w:rsidRPr="004F405D" w:rsidRDefault="003239B8" w:rsidP="009E53D8">
            <w:pPr>
              <w:jc w:val="center"/>
              <w:rPr>
                <w:rFonts w:ascii="Cambria" w:hAnsi="Cambria"/>
                <w:b/>
                <w:bCs/>
                <w:color w:val="FFFFFF" w:themeColor="background1"/>
                <w:sz w:val="20"/>
                <w:szCs w:val="20"/>
              </w:rPr>
            </w:pPr>
            <w:proofErr w:type="spellStart"/>
            <w:r w:rsidRPr="004F405D">
              <w:rPr>
                <w:rFonts w:ascii="Cambria" w:hAnsi="Cambria"/>
                <w:b/>
                <w:bCs/>
                <w:color w:val="FFFFFF" w:themeColor="background1"/>
                <w:sz w:val="20"/>
                <w:szCs w:val="20"/>
              </w:rPr>
              <w:t>Competencia</w:t>
            </w:r>
            <w:proofErr w:type="spellEnd"/>
            <w:r w:rsidRPr="004F405D">
              <w:rPr>
                <w:rFonts w:ascii="Cambria" w:hAnsi="Cambria"/>
                <w:b/>
                <w:bCs/>
                <w:i/>
                <w:color w:val="FFFFFF" w:themeColor="background1"/>
                <w:sz w:val="20"/>
                <w:szCs w:val="20"/>
              </w:rPr>
              <w:t xml:space="preserve"> </w:t>
            </w:r>
            <w:proofErr w:type="spellStart"/>
            <w:r w:rsidRPr="004F405D">
              <w:rPr>
                <w:rFonts w:ascii="Cambria" w:hAnsi="Cambria"/>
                <w:b/>
                <w:bCs/>
                <w:i/>
                <w:color w:val="FFFFFF" w:themeColor="background1"/>
                <w:sz w:val="20"/>
                <w:szCs w:val="20"/>
              </w:rPr>
              <w:t>Ratione</w:t>
            </w:r>
            <w:proofErr w:type="spellEnd"/>
            <w:r w:rsidRPr="004F405D">
              <w:rPr>
                <w:rFonts w:ascii="Cambria" w:hAnsi="Cambria"/>
                <w:b/>
                <w:bCs/>
                <w:i/>
                <w:color w:val="FFFFFF" w:themeColor="background1"/>
                <w:sz w:val="20"/>
                <w:szCs w:val="20"/>
              </w:rPr>
              <w:t xml:space="preserve"> </w:t>
            </w:r>
            <w:proofErr w:type="spellStart"/>
            <w:r w:rsidRPr="004F405D">
              <w:rPr>
                <w:rFonts w:ascii="Cambria" w:hAnsi="Cambria"/>
                <w:b/>
                <w:bCs/>
                <w:i/>
                <w:color w:val="FFFFFF" w:themeColor="background1"/>
                <w:sz w:val="20"/>
                <w:szCs w:val="20"/>
              </w:rPr>
              <w:t>temporis</w:t>
            </w:r>
            <w:proofErr w:type="spellEnd"/>
            <w:r w:rsidRPr="004F405D">
              <w:rPr>
                <w:rFonts w:ascii="Cambria" w:hAnsi="Cambria"/>
                <w:b/>
                <w:bCs/>
                <w:color w:val="FFFFFF" w:themeColor="background1"/>
                <w:sz w:val="20"/>
                <w:szCs w:val="20"/>
              </w:rPr>
              <w:t>:</w:t>
            </w:r>
          </w:p>
        </w:tc>
        <w:tc>
          <w:tcPr>
            <w:tcW w:w="5760" w:type="dxa"/>
            <w:vAlign w:val="center"/>
          </w:tcPr>
          <w:p w14:paraId="325F9D4C" w14:textId="77777777" w:rsidR="003239B8" w:rsidRPr="004F405D" w:rsidRDefault="00D472DB" w:rsidP="009E53D8">
            <w:pPr>
              <w:rPr>
                <w:rFonts w:ascii="Cambria" w:hAnsi="Cambria"/>
                <w:bCs/>
                <w:sz w:val="20"/>
                <w:szCs w:val="20"/>
              </w:rPr>
            </w:pPr>
            <w:proofErr w:type="spellStart"/>
            <w:r w:rsidRPr="004F405D">
              <w:rPr>
                <w:rFonts w:ascii="Cambria" w:hAnsi="Cambria"/>
                <w:bCs/>
                <w:sz w:val="20"/>
                <w:szCs w:val="20"/>
              </w:rPr>
              <w:t>Sí</w:t>
            </w:r>
            <w:proofErr w:type="spellEnd"/>
          </w:p>
        </w:tc>
      </w:tr>
      <w:tr w:rsidR="003239B8" w:rsidRPr="00D43D39" w14:paraId="2B799DF3" w14:textId="77777777" w:rsidTr="004A6A54">
        <w:trPr>
          <w:cantSplit/>
        </w:trPr>
        <w:tc>
          <w:tcPr>
            <w:tcW w:w="3600" w:type="dxa"/>
            <w:tcBorders>
              <w:top w:val="single" w:sz="6" w:space="0" w:color="auto"/>
              <w:bottom w:val="single" w:sz="6" w:space="0" w:color="auto"/>
            </w:tcBorders>
            <w:shd w:val="clear" w:color="auto" w:fill="386294"/>
            <w:vAlign w:val="center"/>
          </w:tcPr>
          <w:p w14:paraId="51BF096A" w14:textId="77777777" w:rsidR="003239B8" w:rsidRPr="004F405D" w:rsidRDefault="003239B8" w:rsidP="009E53D8">
            <w:pPr>
              <w:jc w:val="center"/>
              <w:rPr>
                <w:rFonts w:ascii="Cambria" w:hAnsi="Cambria"/>
                <w:b/>
                <w:bCs/>
                <w:color w:val="FFFFFF" w:themeColor="background1"/>
                <w:sz w:val="20"/>
                <w:szCs w:val="20"/>
              </w:rPr>
            </w:pPr>
            <w:proofErr w:type="spellStart"/>
            <w:r w:rsidRPr="004F405D">
              <w:rPr>
                <w:rFonts w:ascii="Cambria" w:hAnsi="Cambria"/>
                <w:b/>
                <w:bCs/>
                <w:color w:val="FFFFFF" w:themeColor="background1"/>
                <w:sz w:val="20"/>
                <w:szCs w:val="20"/>
              </w:rPr>
              <w:t>Competencia</w:t>
            </w:r>
            <w:proofErr w:type="spellEnd"/>
            <w:r w:rsidRPr="004F405D">
              <w:rPr>
                <w:rFonts w:ascii="Cambria" w:hAnsi="Cambria"/>
                <w:b/>
                <w:bCs/>
                <w:i/>
                <w:color w:val="FFFFFF" w:themeColor="background1"/>
                <w:sz w:val="20"/>
                <w:szCs w:val="20"/>
              </w:rPr>
              <w:t xml:space="preserve"> </w:t>
            </w:r>
            <w:proofErr w:type="spellStart"/>
            <w:r w:rsidRPr="004F405D">
              <w:rPr>
                <w:rFonts w:ascii="Cambria" w:hAnsi="Cambria"/>
                <w:b/>
                <w:bCs/>
                <w:i/>
                <w:color w:val="FFFFFF" w:themeColor="background1"/>
                <w:sz w:val="20"/>
                <w:szCs w:val="20"/>
              </w:rPr>
              <w:t>Ratione</w:t>
            </w:r>
            <w:proofErr w:type="spellEnd"/>
            <w:r w:rsidRPr="004F405D">
              <w:rPr>
                <w:rFonts w:ascii="Cambria" w:hAnsi="Cambria"/>
                <w:b/>
                <w:bCs/>
                <w:i/>
                <w:color w:val="FFFFFF" w:themeColor="background1"/>
                <w:sz w:val="20"/>
                <w:szCs w:val="20"/>
              </w:rPr>
              <w:t xml:space="preserve"> </w:t>
            </w:r>
            <w:proofErr w:type="spellStart"/>
            <w:r w:rsidRPr="004F405D">
              <w:rPr>
                <w:rFonts w:ascii="Cambria" w:hAnsi="Cambria"/>
                <w:b/>
                <w:bCs/>
                <w:i/>
                <w:color w:val="FFFFFF" w:themeColor="background1"/>
                <w:sz w:val="20"/>
                <w:szCs w:val="20"/>
              </w:rPr>
              <w:t>materia</w:t>
            </w:r>
            <w:r w:rsidR="00EE00E9" w:rsidRPr="004F405D">
              <w:rPr>
                <w:rFonts w:ascii="Cambria" w:hAnsi="Cambria"/>
                <w:b/>
                <w:bCs/>
                <w:i/>
                <w:color w:val="FFFFFF" w:themeColor="background1"/>
                <w:sz w:val="20"/>
                <w:szCs w:val="20"/>
              </w:rPr>
              <w:t>e</w:t>
            </w:r>
            <w:proofErr w:type="spellEnd"/>
            <w:r w:rsidRPr="004F405D">
              <w:rPr>
                <w:rFonts w:ascii="Cambria" w:hAnsi="Cambria"/>
                <w:b/>
                <w:bCs/>
                <w:color w:val="FFFFFF" w:themeColor="background1"/>
                <w:sz w:val="20"/>
                <w:szCs w:val="20"/>
              </w:rPr>
              <w:t>:</w:t>
            </w:r>
          </w:p>
        </w:tc>
        <w:tc>
          <w:tcPr>
            <w:tcW w:w="5760" w:type="dxa"/>
            <w:vAlign w:val="center"/>
          </w:tcPr>
          <w:p w14:paraId="28D917FA" w14:textId="77777777" w:rsidR="003239B8" w:rsidRPr="004F405D" w:rsidRDefault="00D472DB" w:rsidP="009E53D8">
            <w:pPr>
              <w:jc w:val="both"/>
              <w:rPr>
                <w:rFonts w:ascii="Cambria" w:hAnsi="Cambria"/>
                <w:bCs/>
                <w:sz w:val="20"/>
                <w:szCs w:val="20"/>
                <w:lang w:val="es-ES"/>
              </w:rPr>
            </w:pPr>
            <w:r w:rsidRPr="004F405D">
              <w:rPr>
                <w:rFonts w:asciiTheme="majorHAnsi" w:hAnsiTheme="majorHAnsi"/>
                <w:bCs/>
                <w:sz w:val="20"/>
                <w:szCs w:val="20"/>
                <w:lang w:val="es-ES"/>
              </w:rPr>
              <w:t>Sí, Convención Americana (depósito del instrumento de ratificación realizado el 31 de julio de 1973)</w:t>
            </w:r>
          </w:p>
        </w:tc>
      </w:tr>
    </w:tbl>
    <w:p w14:paraId="73AD3BBB" w14:textId="77777777" w:rsidR="003239B8" w:rsidRPr="004F405D" w:rsidRDefault="003239B8" w:rsidP="003239B8">
      <w:pPr>
        <w:spacing w:before="240" w:after="240"/>
        <w:ind w:firstLine="720"/>
        <w:jc w:val="both"/>
        <w:rPr>
          <w:rFonts w:asciiTheme="majorHAnsi" w:hAnsiTheme="majorHAnsi"/>
          <w:b/>
          <w:bCs/>
          <w:sz w:val="20"/>
          <w:szCs w:val="20"/>
          <w:lang w:val="es-ES"/>
        </w:rPr>
      </w:pPr>
      <w:r w:rsidRPr="004F405D">
        <w:rPr>
          <w:rFonts w:asciiTheme="majorHAnsi" w:hAnsiTheme="majorHAnsi"/>
          <w:b/>
          <w:bCs/>
          <w:sz w:val="20"/>
          <w:szCs w:val="20"/>
          <w:lang w:val="es-ES"/>
        </w:rPr>
        <w:t xml:space="preserve">IV. </w:t>
      </w:r>
      <w:r w:rsidRPr="004F405D">
        <w:rPr>
          <w:rFonts w:asciiTheme="majorHAnsi" w:hAnsiTheme="majorHAnsi"/>
          <w:b/>
          <w:bCs/>
          <w:sz w:val="20"/>
          <w:szCs w:val="20"/>
          <w:lang w:val="es-ES"/>
        </w:rPr>
        <w:tab/>
      </w:r>
      <w:r w:rsidR="00EE00E9" w:rsidRPr="004F405D">
        <w:rPr>
          <w:rFonts w:asciiTheme="majorHAnsi" w:hAnsiTheme="majorHAnsi"/>
          <w:b/>
          <w:bCs/>
          <w:sz w:val="20"/>
          <w:szCs w:val="20"/>
          <w:lang w:val="es-ES"/>
        </w:rPr>
        <w:t>DUPLICACIÓN</w:t>
      </w:r>
      <w:r w:rsidR="00EE00E9" w:rsidRPr="004F405D">
        <w:rPr>
          <w:rFonts w:asciiTheme="majorHAnsi" w:hAnsiTheme="majorHAnsi"/>
          <w:b/>
          <w:bCs/>
          <w:color w:val="FFFFFF" w:themeColor="background1"/>
          <w:sz w:val="20"/>
          <w:szCs w:val="20"/>
          <w:lang w:val="es-ES"/>
        </w:rPr>
        <w:t xml:space="preserve"> </w:t>
      </w:r>
      <w:r w:rsidR="00EE00E9" w:rsidRPr="004F405D">
        <w:rPr>
          <w:rFonts w:asciiTheme="majorHAnsi" w:hAnsiTheme="majorHAnsi"/>
          <w:b/>
          <w:bCs/>
          <w:sz w:val="20"/>
          <w:szCs w:val="20"/>
          <w:lang w:val="es-ES"/>
        </w:rPr>
        <w:t>DE PROCEDIMIENTOS Y COSA JUZGADA</w:t>
      </w:r>
      <w:r w:rsidR="00EE00E9" w:rsidRPr="004F405D">
        <w:rPr>
          <w:rFonts w:asciiTheme="majorHAnsi" w:hAnsiTheme="majorHAnsi"/>
          <w:b/>
          <w:bCs/>
          <w:i/>
          <w:sz w:val="20"/>
          <w:szCs w:val="20"/>
          <w:lang w:val="es-ES"/>
        </w:rPr>
        <w:t xml:space="preserve"> </w:t>
      </w:r>
      <w:r w:rsidR="00EE00E9" w:rsidRPr="004F405D">
        <w:rPr>
          <w:rFonts w:asciiTheme="majorHAnsi" w:hAnsiTheme="majorHAnsi"/>
          <w:b/>
          <w:bCs/>
          <w:sz w:val="20"/>
          <w:szCs w:val="20"/>
          <w:lang w:val="es-ES"/>
        </w:rPr>
        <w:t xml:space="preserve">INTERNACIONAL, </w:t>
      </w:r>
      <w:r w:rsidRPr="004F405D">
        <w:rPr>
          <w:rFonts w:asciiTheme="majorHAnsi" w:hAnsiTheme="majorHAnsi"/>
          <w:b/>
          <w:bCs/>
          <w:sz w:val="20"/>
          <w:szCs w:val="20"/>
          <w:lang w:val="es-ES"/>
        </w:rPr>
        <w:t xml:space="preserve">CARACTERIZACIÓN, </w:t>
      </w:r>
      <w:r w:rsidRPr="004F405D">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4F405D" w14:paraId="77663DE2" w14:textId="77777777" w:rsidTr="004A6A54">
        <w:trPr>
          <w:cantSplit/>
        </w:trPr>
        <w:tc>
          <w:tcPr>
            <w:tcW w:w="3600" w:type="dxa"/>
            <w:tcBorders>
              <w:top w:val="single" w:sz="4" w:space="0" w:color="auto"/>
              <w:bottom w:val="single" w:sz="6" w:space="0" w:color="auto"/>
            </w:tcBorders>
            <w:shd w:val="clear" w:color="auto" w:fill="386294"/>
            <w:vAlign w:val="center"/>
          </w:tcPr>
          <w:p w14:paraId="57D96793" w14:textId="77777777" w:rsidR="00EE00E9" w:rsidRPr="004F405D" w:rsidRDefault="00EE00E9" w:rsidP="009E53D8">
            <w:pPr>
              <w:jc w:val="center"/>
              <w:rPr>
                <w:rFonts w:ascii="Cambria" w:hAnsi="Cambria"/>
                <w:b/>
                <w:bCs/>
                <w:color w:val="FFFFFF" w:themeColor="background1"/>
                <w:sz w:val="20"/>
                <w:szCs w:val="20"/>
                <w:lang w:val="es-ES"/>
              </w:rPr>
            </w:pPr>
            <w:r w:rsidRPr="004F405D">
              <w:rPr>
                <w:rFonts w:ascii="Cambria" w:hAnsi="Cambria"/>
                <w:b/>
                <w:bCs/>
                <w:color w:val="FFFFFF" w:themeColor="background1"/>
                <w:sz w:val="20"/>
                <w:szCs w:val="20"/>
                <w:lang w:val="es-ES"/>
              </w:rPr>
              <w:t>Duplicación de procedimientos y cosa juzgada internacional:</w:t>
            </w:r>
          </w:p>
        </w:tc>
        <w:tc>
          <w:tcPr>
            <w:tcW w:w="5760" w:type="dxa"/>
            <w:vAlign w:val="center"/>
          </w:tcPr>
          <w:p w14:paraId="4A6748F2" w14:textId="77777777" w:rsidR="00EE00E9" w:rsidRPr="004F405D" w:rsidRDefault="00D472DB" w:rsidP="009E53D8">
            <w:pPr>
              <w:jc w:val="both"/>
              <w:rPr>
                <w:rFonts w:ascii="Cambria" w:hAnsi="Cambria"/>
                <w:bCs/>
                <w:sz w:val="20"/>
                <w:szCs w:val="20"/>
                <w:lang w:val="es-ES"/>
              </w:rPr>
            </w:pPr>
            <w:r w:rsidRPr="004F405D">
              <w:rPr>
                <w:rFonts w:ascii="Cambria" w:hAnsi="Cambria"/>
                <w:bCs/>
                <w:sz w:val="20"/>
                <w:szCs w:val="20"/>
                <w:lang w:val="es-ES"/>
              </w:rPr>
              <w:t>No</w:t>
            </w:r>
          </w:p>
        </w:tc>
      </w:tr>
      <w:tr w:rsidR="003239B8" w:rsidRPr="00D43D39" w14:paraId="41745AF3" w14:textId="77777777" w:rsidTr="004A6A54">
        <w:trPr>
          <w:cantSplit/>
        </w:trPr>
        <w:tc>
          <w:tcPr>
            <w:tcW w:w="3600" w:type="dxa"/>
            <w:tcBorders>
              <w:top w:val="single" w:sz="4" w:space="0" w:color="auto"/>
              <w:bottom w:val="single" w:sz="6" w:space="0" w:color="auto"/>
            </w:tcBorders>
            <w:shd w:val="clear" w:color="auto" w:fill="386294"/>
            <w:vAlign w:val="center"/>
          </w:tcPr>
          <w:p w14:paraId="2860FC5E" w14:textId="77777777" w:rsidR="003239B8" w:rsidRPr="004F405D" w:rsidRDefault="003239B8" w:rsidP="009E53D8">
            <w:pPr>
              <w:jc w:val="center"/>
              <w:rPr>
                <w:rFonts w:ascii="Cambria" w:hAnsi="Cambria"/>
                <w:b/>
                <w:bCs/>
                <w:i/>
                <w:color w:val="FFFFFF" w:themeColor="background1"/>
                <w:sz w:val="20"/>
                <w:szCs w:val="20"/>
              </w:rPr>
            </w:pPr>
            <w:r w:rsidRPr="004F405D">
              <w:rPr>
                <w:rFonts w:ascii="Cambria" w:hAnsi="Cambria"/>
                <w:b/>
                <w:bCs/>
                <w:color w:val="FFFFFF" w:themeColor="background1"/>
                <w:sz w:val="20"/>
                <w:szCs w:val="20"/>
              </w:rPr>
              <w:t xml:space="preserve">Derechos </w:t>
            </w:r>
            <w:proofErr w:type="spellStart"/>
            <w:r w:rsidRPr="004F405D">
              <w:rPr>
                <w:rFonts w:ascii="Cambria" w:hAnsi="Cambria"/>
                <w:b/>
                <w:bCs/>
                <w:color w:val="FFFFFF" w:themeColor="background1"/>
                <w:sz w:val="20"/>
                <w:szCs w:val="20"/>
              </w:rPr>
              <w:t>declarados</w:t>
            </w:r>
            <w:proofErr w:type="spellEnd"/>
            <w:r w:rsidRPr="004F405D">
              <w:rPr>
                <w:rFonts w:ascii="Cambria" w:hAnsi="Cambria"/>
                <w:b/>
                <w:bCs/>
                <w:color w:val="FFFFFF" w:themeColor="background1"/>
                <w:sz w:val="20"/>
                <w:szCs w:val="20"/>
              </w:rPr>
              <w:t xml:space="preserve"> </w:t>
            </w:r>
            <w:proofErr w:type="spellStart"/>
            <w:r w:rsidRPr="004F405D">
              <w:rPr>
                <w:rFonts w:ascii="Cambria" w:hAnsi="Cambria"/>
                <w:b/>
                <w:bCs/>
                <w:color w:val="FFFFFF" w:themeColor="background1"/>
                <w:sz w:val="20"/>
                <w:szCs w:val="20"/>
              </w:rPr>
              <w:t>admisibles</w:t>
            </w:r>
            <w:proofErr w:type="spellEnd"/>
            <w:r w:rsidRPr="004F405D">
              <w:rPr>
                <w:rFonts w:ascii="Cambria" w:hAnsi="Cambria"/>
                <w:b/>
                <w:bCs/>
                <w:i/>
                <w:color w:val="FFFFFF" w:themeColor="background1"/>
                <w:sz w:val="20"/>
                <w:szCs w:val="20"/>
              </w:rPr>
              <w:t>:</w:t>
            </w:r>
          </w:p>
        </w:tc>
        <w:tc>
          <w:tcPr>
            <w:tcW w:w="5760" w:type="dxa"/>
            <w:vAlign w:val="center"/>
          </w:tcPr>
          <w:p w14:paraId="2BBE5FF7" w14:textId="77777777" w:rsidR="003239B8" w:rsidRPr="004F405D" w:rsidRDefault="00D472DB" w:rsidP="009E53D8">
            <w:pPr>
              <w:jc w:val="both"/>
              <w:rPr>
                <w:rFonts w:ascii="Cambria" w:hAnsi="Cambria"/>
                <w:bCs/>
                <w:sz w:val="20"/>
                <w:szCs w:val="20"/>
                <w:lang w:val="es-CO"/>
              </w:rPr>
            </w:pPr>
            <w:r w:rsidRPr="004F405D">
              <w:rPr>
                <w:rFonts w:ascii="Cambria" w:hAnsi="Cambria"/>
                <w:bCs/>
                <w:sz w:val="20"/>
                <w:szCs w:val="20"/>
                <w:lang w:val="es-CO"/>
              </w:rPr>
              <w:t>Artículos 8 (garantías judiciales) y 25 (protección judicial) de la Convención Americana, en relación con sus artículos 1.1 (obligación de respetar los derechos) y 2 (deber de adoptar disposiciones de derecho interno)</w:t>
            </w:r>
          </w:p>
        </w:tc>
      </w:tr>
      <w:tr w:rsidR="003239B8" w:rsidRPr="00D43D39" w14:paraId="01DFAF40" w14:textId="77777777" w:rsidTr="004A6A54">
        <w:trPr>
          <w:cantSplit/>
        </w:trPr>
        <w:tc>
          <w:tcPr>
            <w:tcW w:w="3600" w:type="dxa"/>
            <w:tcBorders>
              <w:top w:val="single" w:sz="6" w:space="0" w:color="auto"/>
              <w:bottom w:val="single" w:sz="6" w:space="0" w:color="auto"/>
            </w:tcBorders>
            <w:shd w:val="clear" w:color="auto" w:fill="386294"/>
            <w:vAlign w:val="center"/>
          </w:tcPr>
          <w:p w14:paraId="27D1FC6A" w14:textId="77777777" w:rsidR="003239B8" w:rsidRPr="004F405D" w:rsidRDefault="003239B8" w:rsidP="009E53D8">
            <w:pPr>
              <w:jc w:val="center"/>
              <w:rPr>
                <w:rFonts w:ascii="Cambria" w:hAnsi="Cambria"/>
                <w:b/>
                <w:bCs/>
                <w:color w:val="FFFFFF" w:themeColor="background1"/>
                <w:sz w:val="20"/>
                <w:szCs w:val="20"/>
                <w:lang w:val="es-ES"/>
              </w:rPr>
            </w:pPr>
            <w:r w:rsidRPr="004F405D">
              <w:rPr>
                <w:rFonts w:ascii="Cambria" w:hAnsi="Cambria"/>
                <w:b/>
                <w:bCs/>
                <w:color w:val="FFFFFF" w:themeColor="background1"/>
                <w:sz w:val="20"/>
                <w:szCs w:val="20"/>
                <w:lang w:val="es-ES"/>
              </w:rPr>
              <w:t>Agotamiento de recursos internos</w:t>
            </w:r>
            <w:r w:rsidR="00EE00E9" w:rsidRPr="004F405D">
              <w:rPr>
                <w:rFonts w:ascii="Cambria" w:hAnsi="Cambria"/>
                <w:b/>
                <w:bCs/>
                <w:color w:val="FFFFFF" w:themeColor="background1"/>
                <w:sz w:val="20"/>
                <w:szCs w:val="20"/>
                <w:lang w:val="es-ES"/>
              </w:rPr>
              <w:t xml:space="preserve"> o procedencia de una excepción</w:t>
            </w:r>
            <w:r w:rsidRPr="004F405D">
              <w:rPr>
                <w:rFonts w:ascii="Cambria" w:hAnsi="Cambria"/>
                <w:b/>
                <w:bCs/>
                <w:color w:val="FFFFFF" w:themeColor="background1"/>
                <w:sz w:val="20"/>
                <w:szCs w:val="20"/>
                <w:lang w:val="es-ES"/>
              </w:rPr>
              <w:t>:</w:t>
            </w:r>
          </w:p>
        </w:tc>
        <w:tc>
          <w:tcPr>
            <w:tcW w:w="5760" w:type="dxa"/>
            <w:vAlign w:val="center"/>
          </w:tcPr>
          <w:p w14:paraId="3DCD23B5" w14:textId="77777777" w:rsidR="003239B8" w:rsidRPr="004F405D" w:rsidRDefault="00D472DB" w:rsidP="009E53D8">
            <w:pPr>
              <w:rPr>
                <w:rFonts w:ascii="Cambria" w:hAnsi="Cambria"/>
                <w:bCs/>
                <w:sz w:val="20"/>
                <w:szCs w:val="20"/>
                <w:lang w:val="es-ES"/>
              </w:rPr>
            </w:pPr>
            <w:r w:rsidRPr="004F405D">
              <w:rPr>
                <w:rFonts w:ascii="Cambria" w:hAnsi="Cambria"/>
                <w:bCs/>
                <w:sz w:val="20"/>
                <w:szCs w:val="20"/>
                <w:lang w:val="es-ES"/>
              </w:rPr>
              <w:t>Sí, e</w:t>
            </w:r>
            <w:r w:rsidR="000F63C3" w:rsidRPr="004F405D">
              <w:rPr>
                <w:rFonts w:ascii="Cambria" w:hAnsi="Cambria"/>
                <w:bCs/>
                <w:sz w:val="20"/>
                <w:szCs w:val="20"/>
                <w:lang w:val="es-ES"/>
              </w:rPr>
              <w:t>l 27 de mayo de 2011</w:t>
            </w:r>
          </w:p>
        </w:tc>
      </w:tr>
      <w:tr w:rsidR="003239B8" w:rsidRPr="00D43D39" w14:paraId="136CE1ED" w14:textId="77777777" w:rsidTr="004A6A54">
        <w:trPr>
          <w:cantSplit/>
        </w:trPr>
        <w:tc>
          <w:tcPr>
            <w:tcW w:w="3600" w:type="dxa"/>
            <w:tcBorders>
              <w:top w:val="single" w:sz="6" w:space="0" w:color="auto"/>
              <w:bottom w:val="single" w:sz="6" w:space="0" w:color="auto"/>
            </w:tcBorders>
            <w:shd w:val="clear" w:color="auto" w:fill="386294"/>
            <w:vAlign w:val="center"/>
          </w:tcPr>
          <w:p w14:paraId="7D52CB37" w14:textId="77777777" w:rsidR="003239B8" w:rsidRPr="004F405D" w:rsidRDefault="003239B8" w:rsidP="009E53D8">
            <w:pPr>
              <w:jc w:val="center"/>
              <w:rPr>
                <w:rFonts w:ascii="Cambria" w:hAnsi="Cambria"/>
                <w:b/>
                <w:bCs/>
                <w:color w:val="FFFFFF" w:themeColor="background1"/>
                <w:sz w:val="20"/>
                <w:szCs w:val="20"/>
              </w:rPr>
            </w:pPr>
            <w:proofErr w:type="spellStart"/>
            <w:r w:rsidRPr="004F405D">
              <w:rPr>
                <w:rFonts w:ascii="Cambria" w:hAnsi="Cambria"/>
                <w:b/>
                <w:bCs/>
                <w:color w:val="FFFFFF" w:themeColor="background1"/>
                <w:sz w:val="20"/>
                <w:szCs w:val="20"/>
              </w:rPr>
              <w:t>Presentación</w:t>
            </w:r>
            <w:proofErr w:type="spellEnd"/>
            <w:r w:rsidRPr="004F405D">
              <w:rPr>
                <w:rFonts w:ascii="Cambria" w:hAnsi="Cambria"/>
                <w:b/>
                <w:bCs/>
                <w:color w:val="FFFFFF" w:themeColor="background1"/>
                <w:sz w:val="20"/>
                <w:szCs w:val="20"/>
              </w:rPr>
              <w:t xml:space="preserve"> </w:t>
            </w:r>
            <w:proofErr w:type="spellStart"/>
            <w:r w:rsidRPr="004F405D">
              <w:rPr>
                <w:rFonts w:ascii="Cambria" w:hAnsi="Cambria"/>
                <w:b/>
                <w:bCs/>
                <w:color w:val="FFFFFF" w:themeColor="background1"/>
                <w:sz w:val="20"/>
                <w:szCs w:val="20"/>
              </w:rPr>
              <w:t>dentro</w:t>
            </w:r>
            <w:proofErr w:type="spellEnd"/>
            <w:r w:rsidRPr="004F405D">
              <w:rPr>
                <w:rFonts w:ascii="Cambria" w:hAnsi="Cambria"/>
                <w:b/>
                <w:bCs/>
                <w:color w:val="FFFFFF" w:themeColor="background1"/>
                <w:sz w:val="20"/>
                <w:szCs w:val="20"/>
              </w:rPr>
              <w:t xml:space="preserve"> de </w:t>
            </w:r>
            <w:proofErr w:type="spellStart"/>
            <w:r w:rsidRPr="004F405D">
              <w:rPr>
                <w:rFonts w:ascii="Cambria" w:hAnsi="Cambria"/>
                <w:b/>
                <w:bCs/>
                <w:color w:val="FFFFFF" w:themeColor="background1"/>
                <w:sz w:val="20"/>
                <w:szCs w:val="20"/>
              </w:rPr>
              <w:t>plazo</w:t>
            </w:r>
            <w:proofErr w:type="spellEnd"/>
            <w:r w:rsidRPr="004F405D">
              <w:rPr>
                <w:rFonts w:ascii="Cambria" w:hAnsi="Cambria"/>
                <w:b/>
                <w:bCs/>
                <w:color w:val="FFFFFF" w:themeColor="background1"/>
                <w:sz w:val="20"/>
                <w:szCs w:val="20"/>
              </w:rPr>
              <w:t>:</w:t>
            </w:r>
          </w:p>
        </w:tc>
        <w:tc>
          <w:tcPr>
            <w:tcW w:w="5760" w:type="dxa"/>
            <w:vAlign w:val="center"/>
          </w:tcPr>
          <w:p w14:paraId="6C4AFA30" w14:textId="77777777" w:rsidR="003239B8" w:rsidRPr="004F405D" w:rsidRDefault="00D472DB" w:rsidP="009E53D8">
            <w:pPr>
              <w:rPr>
                <w:rFonts w:ascii="Cambria" w:hAnsi="Cambria"/>
                <w:bCs/>
                <w:sz w:val="20"/>
                <w:szCs w:val="20"/>
                <w:lang w:val="es-CO"/>
              </w:rPr>
            </w:pPr>
            <w:r w:rsidRPr="004F405D">
              <w:rPr>
                <w:rFonts w:ascii="Cambria" w:hAnsi="Cambria"/>
                <w:bCs/>
                <w:sz w:val="20"/>
                <w:szCs w:val="20"/>
                <w:lang w:val="es-CO"/>
              </w:rPr>
              <w:t>Sí, en los términos de la Sección VI</w:t>
            </w:r>
          </w:p>
        </w:tc>
      </w:tr>
    </w:tbl>
    <w:p w14:paraId="5323F685" w14:textId="77777777" w:rsidR="003239B8" w:rsidRPr="004F405D" w:rsidRDefault="00223A29" w:rsidP="003239B8">
      <w:pPr>
        <w:spacing w:before="240" w:after="240"/>
        <w:ind w:firstLine="720"/>
        <w:jc w:val="both"/>
        <w:rPr>
          <w:rFonts w:asciiTheme="majorHAnsi" w:hAnsiTheme="majorHAnsi"/>
          <w:b/>
          <w:sz w:val="20"/>
          <w:szCs w:val="20"/>
          <w:lang w:val="es-UY"/>
        </w:rPr>
      </w:pPr>
      <w:r w:rsidRPr="004F405D">
        <w:rPr>
          <w:rFonts w:asciiTheme="majorHAnsi" w:hAnsiTheme="majorHAnsi"/>
          <w:b/>
          <w:sz w:val="20"/>
          <w:szCs w:val="20"/>
          <w:lang w:val="es-UY"/>
        </w:rPr>
        <w:t xml:space="preserve">V. </w:t>
      </w:r>
      <w:r w:rsidRPr="004F405D">
        <w:rPr>
          <w:rFonts w:asciiTheme="majorHAnsi" w:hAnsiTheme="majorHAnsi"/>
          <w:b/>
          <w:sz w:val="20"/>
          <w:szCs w:val="20"/>
          <w:lang w:val="es-UY"/>
        </w:rPr>
        <w:tab/>
      </w:r>
      <w:r w:rsidR="003239B8" w:rsidRPr="004F405D">
        <w:rPr>
          <w:rFonts w:asciiTheme="majorHAnsi" w:hAnsiTheme="majorHAnsi"/>
          <w:b/>
          <w:sz w:val="20"/>
          <w:szCs w:val="20"/>
          <w:lang w:val="es-UY"/>
        </w:rPr>
        <w:t xml:space="preserve">HECHOS ALEGADOS </w:t>
      </w:r>
    </w:p>
    <w:p w14:paraId="25B539B7" w14:textId="77777777" w:rsidR="00A11E44" w:rsidRPr="004F405D" w:rsidRDefault="002A10AB" w:rsidP="002A10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4F405D">
        <w:rPr>
          <w:rFonts w:ascii="Cambria" w:hAnsi="Cambria"/>
          <w:sz w:val="20"/>
          <w:szCs w:val="20"/>
          <w:lang w:val="es-AR"/>
        </w:rPr>
        <w:t xml:space="preserve">1. </w:t>
      </w:r>
      <w:r w:rsidR="00864F57" w:rsidRPr="004F405D">
        <w:rPr>
          <w:rFonts w:ascii="Cambria" w:hAnsi="Cambria"/>
          <w:sz w:val="20"/>
          <w:szCs w:val="20"/>
          <w:lang w:val="es-AR"/>
        </w:rPr>
        <w:tab/>
      </w:r>
      <w:r w:rsidR="00BF4933" w:rsidRPr="004F405D">
        <w:rPr>
          <w:rFonts w:ascii="Cambria" w:hAnsi="Cambria"/>
          <w:sz w:val="20"/>
          <w:szCs w:val="20"/>
          <w:lang w:val="es-AR"/>
        </w:rPr>
        <w:t>La parte peticionaria alega la responsabilidad internacional del Estado colombiano por la violación de los derechos humanos del señor Nelson Emilio Ospina</w:t>
      </w:r>
      <w:r w:rsidR="005038BB" w:rsidRPr="004F405D">
        <w:rPr>
          <w:rFonts w:ascii="Cambria" w:hAnsi="Cambria"/>
          <w:sz w:val="20"/>
          <w:szCs w:val="20"/>
          <w:lang w:val="es-AR"/>
        </w:rPr>
        <w:t>,</w:t>
      </w:r>
      <w:r w:rsidR="00BF4933" w:rsidRPr="004F405D">
        <w:rPr>
          <w:rFonts w:ascii="Cambria" w:hAnsi="Cambria"/>
          <w:sz w:val="20"/>
          <w:szCs w:val="20"/>
          <w:lang w:val="es-AR"/>
        </w:rPr>
        <w:t xml:space="preserve"> como consecuencia de su procesamiento penal y su </w:t>
      </w:r>
      <w:r w:rsidR="00D472DB" w:rsidRPr="004F405D">
        <w:rPr>
          <w:rFonts w:ascii="Cambria" w:hAnsi="Cambria"/>
          <w:sz w:val="20"/>
          <w:szCs w:val="20"/>
          <w:lang w:val="es-AR"/>
        </w:rPr>
        <w:t xml:space="preserve">eventual </w:t>
      </w:r>
      <w:r w:rsidR="00BF4933" w:rsidRPr="004F405D">
        <w:rPr>
          <w:rFonts w:ascii="Cambria" w:hAnsi="Cambria"/>
          <w:sz w:val="20"/>
          <w:szCs w:val="20"/>
          <w:lang w:val="es-AR"/>
        </w:rPr>
        <w:t>condena en sede de casación por la Corte Suprema de Justicia.</w:t>
      </w:r>
    </w:p>
    <w:p w14:paraId="3473DC73" w14:textId="77777777" w:rsidR="00BF4933" w:rsidRPr="004F405D" w:rsidRDefault="002A10AB" w:rsidP="002A10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4F405D">
        <w:rPr>
          <w:rFonts w:ascii="Cambria" w:hAnsi="Cambria"/>
          <w:sz w:val="20"/>
          <w:szCs w:val="20"/>
          <w:lang w:val="es-AR"/>
        </w:rPr>
        <w:t xml:space="preserve">2. </w:t>
      </w:r>
      <w:r w:rsidR="00864F57" w:rsidRPr="004F405D">
        <w:rPr>
          <w:rFonts w:ascii="Cambria" w:hAnsi="Cambria"/>
          <w:sz w:val="20"/>
          <w:szCs w:val="20"/>
          <w:lang w:val="es-AR"/>
        </w:rPr>
        <w:tab/>
      </w:r>
      <w:r w:rsidR="00BF4933" w:rsidRPr="004F405D">
        <w:rPr>
          <w:rFonts w:ascii="Cambria" w:hAnsi="Cambria"/>
          <w:sz w:val="20"/>
          <w:szCs w:val="20"/>
          <w:lang w:val="es-AR"/>
        </w:rPr>
        <w:t xml:space="preserve">Se informa en la petición que los hechos que dieron lugar a la investigación y proceso penales </w:t>
      </w:r>
      <w:r w:rsidR="00864F57" w:rsidRPr="004F405D">
        <w:rPr>
          <w:rFonts w:ascii="Cambria" w:hAnsi="Cambria"/>
          <w:sz w:val="20"/>
          <w:szCs w:val="20"/>
          <w:lang w:val="es-AR"/>
        </w:rPr>
        <w:t>ocurrieron</w:t>
      </w:r>
      <w:r w:rsidR="00BF4933" w:rsidRPr="004F405D">
        <w:rPr>
          <w:rFonts w:ascii="Cambria" w:hAnsi="Cambria"/>
          <w:sz w:val="20"/>
          <w:szCs w:val="20"/>
          <w:lang w:val="es-AR"/>
        </w:rPr>
        <w:t xml:space="preserve"> en noviembre de 2003, cuando dos vehículos que transitaban por la carretera entre los municipios de Honda y La Dorada fueron detenidos por las autoridades, encontrándose en su interior tras una requisa una alta cantidad de </w:t>
      </w:r>
      <w:r w:rsidR="004A00B4" w:rsidRPr="004F405D">
        <w:rPr>
          <w:rFonts w:ascii="Cambria" w:hAnsi="Cambria"/>
          <w:sz w:val="20"/>
          <w:szCs w:val="20"/>
          <w:lang w:val="es-AR"/>
        </w:rPr>
        <w:t xml:space="preserve">cocaína </w:t>
      </w:r>
      <w:r w:rsidR="00BF4933" w:rsidRPr="004F405D">
        <w:rPr>
          <w:rFonts w:ascii="Cambria" w:hAnsi="Cambria"/>
          <w:sz w:val="20"/>
          <w:szCs w:val="20"/>
          <w:lang w:val="es-AR"/>
        </w:rPr>
        <w:t xml:space="preserve">y dinero en efectivo. Uno de los vehículos era ocupado por agentes de la Policía, quienes estaban prestando el servicio de escolta al otro automóvil. Durante la requisa y el procedimiento de detención, el señor Nelson Emilio Ospina se hizo presente en el lugar en su calidad de abogado de uno de los implicados, </w:t>
      </w:r>
      <w:r w:rsidR="00BF4933" w:rsidRPr="004F405D">
        <w:rPr>
          <w:rFonts w:ascii="Cambria" w:hAnsi="Cambria"/>
          <w:sz w:val="20"/>
          <w:szCs w:val="20"/>
          <w:lang w:val="es-AR"/>
        </w:rPr>
        <w:lastRenderedPageBreak/>
        <w:t xml:space="preserve">y sobre su conducta durante dicho procedimiento se hicieron </w:t>
      </w:r>
      <w:r w:rsidR="005038BB" w:rsidRPr="004F405D">
        <w:rPr>
          <w:rFonts w:ascii="Cambria" w:hAnsi="Cambria"/>
          <w:sz w:val="20"/>
          <w:szCs w:val="20"/>
          <w:lang w:val="es-AR"/>
        </w:rPr>
        <w:t xml:space="preserve">posteriormente </w:t>
      </w:r>
      <w:r w:rsidR="00BF4933" w:rsidRPr="004F405D">
        <w:rPr>
          <w:rFonts w:ascii="Cambria" w:hAnsi="Cambria"/>
          <w:sz w:val="20"/>
          <w:szCs w:val="20"/>
          <w:lang w:val="es-AR"/>
        </w:rPr>
        <w:t>distintas acusaciones, entre ellas que se había hecho pasar falsamente como asesor del Ministerio de Transporte</w:t>
      </w:r>
      <w:r w:rsidR="004A00B4" w:rsidRPr="004F405D">
        <w:rPr>
          <w:rFonts w:ascii="Cambria" w:hAnsi="Cambria"/>
          <w:sz w:val="20"/>
          <w:szCs w:val="20"/>
          <w:lang w:val="es-AR"/>
        </w:rPr>
        <w:t>, y que había solicitado a los implicados que tergiversaran su versión de los acontecimientos</w:t>
      </w:r>
      <w:r w:rsidR="00BF4933" w:rsidRPr="004F405D">
        <w:rPr>
          <w:rFonts w:ascii="Cambria" w:hAnsi="Cambria"/>
          <w:sz w:val="20"/>
          <w:szCs w:val="20"/>
          <w:lang w:val="es-AR"/>
        </w:rPr>
        <w:t xml:space="preserve">. El señor Ospina también fue detenido el </w:t>
      </w:r>
      <w:r w:rsidR="004A00B4" w:rsidRPr="004F405D">
        <w:rPr>
          <w:rFonts w:ascii="Cambria" w:hAnsi="Cambria"/>
          <w:sz w:val="20"/>
          <w:szCs w:val="20"/>
          <w:lang w:val="es-AR"/>
        </w:rPr>
        <w:t xml:space="preserve">2 de abril de 2004 </w:t>
      </w:r>
      <w:r w:rsidR="00BF4933" w:rsidRPr="004F405D">
        <w:rPr>
          <w:rFonts w:ascii="Cambria" w:hAnsi="Cambria"/>
          <w:sz w:val="20"/>
          <w:szCs w:val="20"/>
          <w:lang w:val="es-AR"/>
        </w:rPr>
        <w:t>y sometido a investigación penal por su</w:t>
      </w:r>
      <w:r w:rsidR="00864F57" w:rsidRPr="004F405D">
        <w:rPr>
          <w:rFonts w:ascii="Cambria" w:hAnsi="Cambria"/>
          <w:sz w:val="20"/>
          <w:szCs w:val="20"/>
          <w:lang w:val="es-AR"/>
        </w:rPr>
        <w:t xml:space="preserve"> presunto</w:t>
      </w:r>
      <w:r w:rsidR="00BF4933" w:rsidRPr="004F405D">
        <w:rPr>
          <w:rFonts w:ascii="Cambria" w:hAnsi="Cambria"/>
          <w:sz w:val="20"/>
          <w:szCs w:val="20"/>
          <w:lang w:val="es-AR"/>
        </w:rPr>
        <w:t xml:space="preserve"> involucramiento en el delito de narcotráfico. </w:t>
      </w:r>
    </w:p>
    <w:p w14:paraId="5BDCFFBE" w14:textId="79F7FA4D" w:rsidR="00BF4933" w:rsidRPr="004F405D" w:rsidRDefault="002A10AB" w:rsidP="002A10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4F405D">
        <w:rPr>
          <w:rFonts w:ascii="Cambria" w:hAnsi="Cambria"/>
          <w:sz w:val="20"/>
          <w:szCs w:val="20"/>
          <w:lang w:val="es-AR"/>
        </w:rPr>
        <w:t xml:space="preserve">3. </w:t>
      </w:r>
      <w:r w:rsidR="00864F57" w:rsidRPr="004F405D">
        <w:rPr>
          <w:rFonts w:ascii="Cambria" w:hAnsi="Cambria"/>
          <w:sz w:val="20"/>
          <w:szCs w:val="20"/>
          <w:lang w:val="es-AR"/>
        </w:rPr>
        <w:tab/>
      </w:r>
      <w:r w:rsidR="00BF4933" w:rsidRPr="004F405D">
        <w:rPr>
          <w:rFonts w:ascii="Cambria" w:hAnsi="Cambria"/>
          <w:sz w:val="20"/>
          <w:szCs w:val="20"/>
          <w:lang w:val="es-AR"/>
        </w:rPr>
        <w:t>El señor Ospina fue absuelto en primera instancia mediante fallo de</w:t>
      </w:r>
      <w:r w:rsidR="004A00B4" w:rsidRPr="004F405D">
        <w:rPr>
          <w:rFonts w:ascii="Cambria" w:hAnsi="Cambria"/>
          <w:sz w:val="20"/>
          <w:szCs w:val="20"/>
          <w:lang w:val="es-AR"/>
        </w:rPr>
        <w:t xml:space="preserve">l </w:t>
      </w:r>
      <w:r w:rsidR="00525E83" w:rsidRPr="004F405D">
        <w:rPr>
          <w:rFonts w:ascii="Cambria" w:hAnsi="Cambria"/>
          <w:sz w:val="20"/>
          <w:szCs w:val="20"/>
          <w:lang w:val="es-AR"/>
        </w:rPr>
        <w:t xml:space="preserve">30 </w:t>
      </w:r>
      <w:r w:rsidR="004A00B4" w:rsidRPr="004F405D">
        <w:rPr>
          <w:rFonts w:ascii="Cambria" w:hAnsi="Cambria"/>
          <w:sz w:val="20"/>
          <w:szCs w:val="20"/>
          <w:lang w:val="es-AR"/>
        </w:rPr>
        <w:t xml:space="preserve">de marzo de 2006 del Juzgado </w:t>
      </w:r>
      <w:r w:rsidR="00525E83" w:rsidRPr="004F405D">
        <w:rPr>
          <w:rFonts w:ascii="Cambria" w:hAnsi="Cambria"/>
          <w:sz w:val="20"/>
          <w:szCs w:val="20"/>
          <w:lang w:val="es-AR"/>
        </w:rPr>
        <w:t xml:space="preserve">Primero </w:t>
      </w:r>
      <w:r w:rsidR="004A00B4" w:rsidRPr="004F405D">
        <w:rPr>
          <w:rFonts w:ascii="Cambria" w:hAnsi="Cambria"/>
          <w:sz w:val="20"/>
          <w:szCs w:val="20"/>
          <w:lang w:val="es-AR"/>
        </w:rPr>
        <w:t xml:space="preserve">Penal </w:t>
      </w:r>
      <w:r w:rsidR="00525E83" w:rsidRPr="004F405D">
        <w:rPr>
          <w:rFonts w:ascii="Cambria" w:hAnsi="Cambria"/>
          <w:sz w:val="20"/>
          <w:szCs w:val="20"/>
          <w:lang w:val="es-AR"/>
        </w:rPr>
        <w:t xml:space="preserve">del Circuito </w:t>
      </w:r>
      <w:r w:rsidR="004A00B4" w:rsidRPr="004F405D">
        <w:rPr>
          <w:rFonts w:ascii="Cambria" w:hAnsi="Cambria"/>
          <w:sz w:val="20"/>
          <w:szCs w:val="20"/>
          <w:lang w:val="es-AR"/>
        </w:rPr>
        <w:t>Especializado de Manizales</w:t>
      </w:r>
      <w:r w:rsidR="00BF4933" w:rsidRPr="004F405D">
        <w:rPr>
          <w:rFonts w:ascii="Cambria" w:hAnsi="Cambria"/>
          <w:sz w:val="20"/>
          <w:szCs w:val="20"/>
          <w:lang w:val="es-AR"/>
        </w:rPr>
        <w:t>,</w:t>
      </w:r>
      <w:r w:rsidR="004A00B4" w:rsidRPr="004F405D">
        <w:rPr>
          <w:rFonts w:ascii="Cambria" w:hAnsi="Cambria"/>
          <w:sz w:val="20"/>
          <w:szCs w:val="20"/>
          <w:lang w:val="es-AR"/>
        </w:rPr>
        <w:t xml:space="preserve"> y absuelto en segunda instancia mediante fallo del 31 de enero de 2007 del Tribunal Superior de Manizales</w:t>
      </w:r>
      <w:r w:rsidR="00525E83" w:rsidRPr="004F405D">
        <w:rPr>
          <w:rFonts w:ascii="Cambria" w:hAnsi="Cambria"/>
          <w:sz w:val="20"/>
          <w:szCs w:val="20"/>
          <w:lang w:val="es-AR"/>
        </w:rPr>
        <w:t xml:space="preserve"> – Sala Penal</w:t>
      </w:r>
      <w:r w:rsidR="00BF4933" w:rsidRPr="004F405D">
        <w:rPr>
          <w:rFonts w:ascii="Cambria" w:hAnsi="Cambria"/>
          <w:sz w:val="20"/>
          <w:szCs w:val="20"/>
          <w:lang w:val="es-AR"/>
        </w:rPr>
        <w:t xml:space="preserve">. Sin embargo, al resolver un recurso de </w:t>
      </w:r>
      <w:r w:rsidR="004A00B4" w:rsidRPr="004F405D">
        <w:rPr>
          <w:rFonts w:ascii="Cambria" w:hAnsi="Cambria"/>
          <w:sz w:val="20"/>
          <w:szCs w:val="20"/>
          <w:lang w:val="es-AR"/>
        </w:rPr>
        <w:t>casa</w:t>
      </w:r>
      <w:r w:rsidR="00BF4933" w:rsidRPr="004F405D">
        <w:rPr>
          <w:rFonts w:ascii="Cambria" w:hAnsi="Cambria"/>
          <w:sz w:val="20"/>
          <w:szCs w:val="20"/>
          <w:lang w:val="es-AR"/>
        </w:rPr>
        <w:t xml:space="preserve">ción interpuesto por la Fiscalía General de la Nación, la Sala de Casación Penal de la Corte Suprema de Justicia revocó la absolución, declaró al señor Ospina responsable del delito de </w:t>
      </w:r>
      <w:r w:rsidR="00D61DEE" w:rsidRPr="004F405D">
        <w:rPr>
          <w:rFonts w:ascii="Cambria" w:hAnsi="Cambria"/>
          <w:sz w:val="20"/>
          <w:szCs w:val="20"/>
          <w:lang w:val="es-AR"/>
        </w:rPr>
        <w:t>narcotráfico</w:t>
      </w:r>
      <w:r w:rsidR="00864F57" w:rsidRPr="004F405D">
        <w:rPr>
          <w:rFonts w:ascii="Cambria" w:hAnsi="Cambria"/>
          <w:sz w:val="20"/>
          <w:szCs w:val="20"/>
          <w:lang w:val="es-AR"/>
        </w:rPr>
        <w:t>;</w:t>
      </w:r>
      <w:r w:rsidR="00BF4933" w:rsidRPr="004F405D">
        <w:rPr>
          <w:rFonts w:ascii="Cambria" w:hAnsi="Cambria"/>
          <w:sz w:val="20"/>
          <w:szCs w:val="20"/>
          <w:lang w:val="es-AR"/>
        </w:rPr>
        <w:t xml:space="preserve"> </w:t>
      </w:r>
      <w:r w:rsidR="00864F57" w:rsidRPr="004F405D">
        <w:rPr>
          <w:rFonts w:ascii="Cambria" w:hAnsi="Cambria"/>
          <w:sz w:val="20"/>
          <w:szCs w:val="20"/>
          <w:lang w:val="es-AR"/>
        </w:rPr>
        <w:t>imponiéndole</w:t>
      </w:r>
      <w:r w:rsidR="00BF4933" w:rsidRPr="004F405D">
        <w:rPr>
          <w:rFonts w:ascii="Cambria" w:hAnsi="Cambria"/>
          <w:sz w:val="20"/>
          <w:szCs w:val="20"/>
          <w:lang w:val="es-AR"/>
        </w:rPr>
        <w:t xml:space="preserve"> la pena de diecisiete años de prisión, así como una </w:t>
      </w:r>
      <w:r w:rsidR="00A338F7" w:rsidRPr="004F405D">
        <w:rPr>
          <w:rFonts w:ascii="Cambria" w:hAnsi="Cambria"/>
          <w:sz w:val="20"/>
          <w:szCs w:val="20"/>
          <w:lang w:val="es-AR"/>
        </w:rPr>
        <w:t xml:space="preserve">multa de </w:t>
      </w:r>
      <w:r w:rsidR="00F8385D" w:rsidRPr="004F405D">
        <w:rPr>
          <w:rFonts w:ascii="Cambria" w:hAnsi="Cambria"/>
          <w:sz w:val="20"/>
          <w:szCs w:val="20"/>
          <w:lang w:val="es-AR"/>
        </w:rPr>
        <w:t xml:space="preserve">muy </w:t>
      </w:r>
      <w:r w:rsidR="00A338F7" w:rsidRPr="004F405D">
        <w:rPr>
          <w:rFonts w:ascii="Cambria" w:hAnsi="Cambria"/>
          <w:sz w:val="20"/>
          <w:szCs w:val="20"/>
          <w:lang w:val="es-AR"/>
        </w:rPr>
        <w:t>alta cuantía</w:t>
      </w:r>
      <w:r w:rsidR="004A00B4" w:rsidRPr="004F405D">
        <w:rPr>
          <w:rFonts w:ascii="Cambria" w:hAnsi="Cambria"/>
          <w:sz w:val="20"/>
          <w:szCs w:val="20"/>
          <w:lang w:val="es-AR"/>
        </w:rPr>
        <w:t>, en sentencia del 20 de enero de 2010</w:t>
      </w:r>
      <w:r w:rsidR="00BF4933" w:rsidRPr="004F405D">
        <w:rPr>
          <w:rFonts w:ascii="Cambria" w:hAnsi="Cambria"/>
          <w:sz w:val="20"/>
          <w:szCs w:val="20"/>
          <w:lang w:val="es-AR"/>
        </w:rPr>
        <w:t>.</w:t>
      </w:r>
      <w:r w:rsidR="00A338F7" w:rsidRPr="004F405D">
        <w:rPr>
          <w:rFonts w:ascii="Cambria" w:hAnsi="Cambria"/>
          <w:sz w:val="20"/>
          <w:szCs w:val="20"/>
          <w:lang w:val="es-AR"/>
        </w:rPr>
        <w:t xml:space="preserve"> Para condenarlo, la Corte Suprema tuvo en cuenta</w:t>
      </w:r>
      <w:r w:rsidR="00291F34" w:rsidRPr="004F405D">
        <w:rPr>
          <w:rFonts w:ascii="Cambria" w:hAnsi="Cambria"/>
          <w:sz w:val="20"/>
          <w:szCs w:val="20"/>
          <w:lang w:val="es-AR"/>
        </w:rPr>
        <w:t>,</w:t>
      </w:r>
      <w:r w:rsidR="00A338F7" w:rsidRPr="004F405D">
        <w:rPr>
          <w:rFonts w:ascii="Cambria" w:hAnsi="Cambria"/>
          <w:sz w:val="20"/>
          <w:szCs w:val="20"/>
          <w:lang w:val="es-AR"/>
        </w:rPr>
        <w:t xml:space="preserve"> entre otras pruebas, ciertas declaraciones que habían sido rendidas por los agentes de la Policía que estuvieron envueltos en los hechos, en el curso de un proceso disciplinario que se </w:t>
      </w:r>
      <w:r w:rsidR="00AC6D80" w:rsidRPr="004F405D">
        <w:rPr>
          <w:rFonts w:ascii="Cambria" w:hAnsi="Cambria"/>
          <w:sz w:val="20"/>
          <w:szCs w:val="20"/>
          <w:lang w:val="es-AR"/>
        </w:rPr>
        <w:t xml:space="preserve">les </w:t>
      </w:r>
      <w:r w:rsidR="00A338F7" w:rsidRPr="004F405D">
        <w:rPr>
          <w:rFonts w:ascii="Cambria" w:hAnsi="Cambria"/>
          <w:sz w:val="20"/>
          <w:szCs w:val="20"/>
          <w:lang w:val="es-AR"/>
        </w:rPr>
        <w:t xml:space="preserve">adelantó ante </w:t>
      </w:r>
      <w:r w:rsidR="00864F57" w:rsidRPr="004F405D">
        <w:rPr>
          <w:rFonts w:ascii="Cambria" w:hAnsi="Cambria"/>
          <w:sz w:val="20"/>
          <w:szCs w:val="20"/>
          <w:lang w:val="es-AR"/>
        </w:rPr>
        <w:t>la Oficina de Control Interno Disciplinario de la Policía Nacional.</w:t>
      </w:r>
      <w:r w:rsidR="00A338F7" w:rsidRPr="004F405D">
        <w:rPr>
          <w:rFonts w:ascii="Cambria" w:hAnsi="Cambria"/>
          <w:sz w:val="20"/>
          <w:szCs w:val="20"/>
          <w:lang w:val="es-AR"/>
        </w:rPr>
        <w:t xml:space="preserve"> </w:t>
      </w:r>
      <w:r w:rsidR="00864F57" w:rsidRPr="004F405D">
        <w:rPr>
          <w:rFonts w:ascii="Cambria" w:hAnsi="Cambria"/>
          <w:sz w:val="20"/>
          <w:szCs w:val="20"/>
          <w:lang w:val="es-AR"/>
        </w:rPr>
        <w:t xml:space="preserve">Estos </w:t>
      </w:r>
      <w:r w:rsidR="00A338F7" w:rsidRPr="004F405D">
        <w:rPr>
          <w:rFonts w:ascii="Cambria" w:hAnsi="Cambria"/>
          <w:sz w:val="20"/>
          <w:szCs w:val="20"/>
          <w:lang w:val="es-AR"/>
        </w:rPr>
        <w:t>testimonios fueron trasladados al proceso penal mediante auto del</w:t>
      </w:r>
      <w:r w:rsidR="00D61DEE" w:rsidRPr="004F405D">
        <w:rPr>
          <w:rFonts w:ascii="Cambria" w:hAnsi="Cambria"/>
          <w:sz w:val="20"/>
          <w:szCs w:val="20"/>
          <w:lang w:val="es-AR"/>
        </w:rPr>
        <w:t xml:space="preserve"> 29 de septiembre de 2004</w:t>
      </w:r>
      <w:r w:rsidR="00A338F7" w:rsidRPr="004F405D">
        <w:rPr>
          <w:rFonts w:ascii="Cambria" w:hAnsi="Cambria"/>
          <w:sz w:val="20"/>
          <w:szCs w:val="20"/>
          <w:lang w:val="es-AR"/>
        </w:rPr>
        <w:t xml:space="preserve"> por el juez </w:t>
      </w:r>
      <w:r w:rsidR="00D61DEE" w:rsidRPr="004F405D">
        <w:rPr>
          <w:rFonts w:ascii="Cambria" w:hAnsi="Cambria"/>
          <w:sz w:val="20"/>
          <w:szCs w:val="20"/>
          <w:lang w:val="es-AR"/>
        </w:rPr>
        <w:t xml:space="preserve">penal </w:t>
      </w:r>
      <w:r w:rsidR="00A338F7" w:rsidRPr="004F405D">
        <w:rPr>
          <w:rFonts w:ascii="Cambria" w:hAnsi="Cambria"/>
          <w:sz w:val="20"/>
          <w:szCs w:val="20"/>
          <w:lang w:val="es-AR"/>
        </w:rPr>
        <w:t xml:space="preserve">de </w:t>
      </w:r>
      <w:r w:rsidR="00D61DEE" w:rsidRPr="004F405D">
        <w:rPr>
          <w:rFonts w:ascii="Cambria" w:hAnsi="Cambria"/>
          <w:sz w:val="20"/>
          <w:szCs w:val="20"/>
          <w:lang w:val="es-AR"/>
        </w:rPr>
        <w:t xml:space="preserve">primera </w:t>
      </w:r>
      <w:r w:rsidR="00A338F7" w:rsidRPr="004F405D">
        <w:rPr>
          <w:rFonts w:ascii="Cambria" w:hAnsi="Cambria"/>
          <w:sz w:val="20"/>
          <w:szCs w:val="20"/>
          <w:lang w:val="es-AR"/>
        </w:rPr>
        <w:t>instancia, sin ser tomadas las declaraciones nuevamente en el curso del procedimiento penal.</w:t>
      </w:r>
      <w:r w:rsidR="004A00B4" w:rsidRPr="004F405D">
        <w:rPr>
          <w:rFonts w:ascii="Cambria" w:hAnsi="Cambria"/>
          <w:sz w:val="20"/>
          <w:szCs w:val="20"/>
          <w:lang w:val="es-AR"/>
        </w:rPr>
        <w:t xml:space="preserve"> El señor Ospina no tomó parte en dicho proceso disciplinario ni pudo controvertir en el curso del mismo el contenido de las declaraciones que posteriormente fueron trasladadas al expediente penal</w:t>
      </w:r>
      <w:r w:rsidR="00D61DEE" w:rsidRPr="004F405D">
        <w:rPr>
          <w:rFonts w:ascii="Cambria" w:hAnsi="Cambria"/>
          <w:sz w:val="20"/>
          <w:szCs w:val="20"/>
          <w:lang w:val="es-AR"/>
        </w:rPr>
        <w:t xml:space="preserve">; también alega </w:t>
      </w:r>
      <w:r w:rsidR="00FA435C" w:rsidRPr="004F405D">
        <w:rPr>
          <w:rFonts w:ascii="Cambria" w:hAnsi="Cambria"/>
          <w:sz w:val="20"/>
          <w:szCs w:val="20"/>
          <w:lang w:val="es-AR"/>
        </w:rPr>
        <w:t xml:space="preserve">en su petición </w:t>
      </w:r>
      <w:r w:rsidR="00D61DEE" w:rsidRPr="004F405D">
        <w:rPr>
          <w:rFonts w:ascii="Cambria" w:hAnsi="Cambria"/>
          <w:sz w:val="20"/>
          <w:szCs w:val="20"/>
          <w:lang w:val="es-AR"/>
        </w:rPr>
        <w:t>que no fue debidamente notificado del auto del 29 de septiembre de 2004 que trasladó tales testimonios y los incorporó al expediente penal</w:t>
      </w:r>
      <w:r w:rsidR="004A00B4" w:rsidRPr="004F405D">
        <w:rPr>
          <w:rFonts w:ascii="Cambria" w:hAnsi="Cambria"/>
          <w:sz w:val="20"/>
          <w:szCs w:val="20"/>
          <w:lang w:val="es-AR"/>
        </w:rPr>
        <w:t>.</w:t>
      </w:r>
      <w:r w:rsidR="00A338F7" w:rsidRPr="004F405D">
        <w:rPr>
          <w:rFonts w:ascii="Cambria" w:hAnsi="Cambria"/>
          <w:sz w:val="20"/>
          <w:szCs w:val="20"/>
          <w:lang w:val="es-AR"/>
        </w:rPr>
        <w:t xml:space="preserve"> </w:t>
      </w:r>
      <w:r w:rsidR="00291F34" w:rsidRPr="004F405D">
        <w:rPr>
          <w:rFonts w:ascii="Cambria" w:hAnsi="Cambria"/>
          <w:sz w:val="20"/>
          <w:szCs w:val="20"/>
          <w:lang w:val="es-AR"/>
        </w:rPr>
        <w:t>Estos testimonios fueron centrales para la determinación de culpabilidad del señor Ospina por parte de la Sala de Casación Penal</w:t>
      </w:r>
      <w:r w:rsidR="004A00B4" w:rsidRPr="004F405D">
        <w:rPr>
          <w:rFonts w:ascii="Cambria" w:hAnsi="Cambria"/>
          <w:sz w:val="20"/>
          <w:szCs w:val="20"/>
          <w:lang w:val="es-AR"/>
        </w:rPr>
        <w:t xml:space="preserve">, tanto así que la misma casó la sentencia absolutoria por considerar que la exoneración de responsabilidad se había basado en la indebida exclusión de tales </w:t>
      </w:r>
      <w:r w:rsidR="00F8385D" w:rsidRPr="004F405D">
        <w:rPr>
          <w:rFonts w:ascii="Cambria" w:hAnsi="Cambria"/>
          <w:sz w:val="20"/>
          <w:szCs w:val="20"/>
          <w:lang w:val="es-AR"/>
        </w:rPr>
        <w:t xml:space="preserve">testimonios </w:t>
      </w:r>
      <w:r w:rsidR="004A00B4" w:rsidRPr="004F405D">
        <w:rPr>
          <w:rFonts w:ascii="Cambria" w:hAnsi="Cambria"/>
          <w:sz w:val="20"/>
          <w:szCs w:val="20"/>
          <w:lang w:val="es-AR"/>
        </w:rPr>
        <w:t xml:space="preserve">del análisis </w:t>
      </w:r>
      <w:r w:rsidR="00F8385D" w:rsidRPr="004F405D">
        <w:rPr>
          <w:rFonts w:ascii="Cambria" w:hAnsi="Cambria"/>
          <w:sz w:val="20"/>
          <w:szCs w:val="20"/>
          <w:lang w:val="es-AR"/>
        </w:rPr>
        <w:t xml:space="preserve">probatorio y </w:t>
      </w:r>
      <w:r w:rsidR="004A00B4" w:rsidRPr="004F405D">
        <w:rPr>
          <w:rFonts w:ascii="Cambria" w:hAnsi="Cambria"/>
          <w:sz w:val="20"/>
          <w:szCs w:val="20"/>
          <w:lang w:val="es-AR"/>
        </w:rPr>
        <w:t>jurídico-penal</w:t>
      </w:r>
      <w:r w:rsidR="00FA435C" w:rsidRPr="004F405D">
        <w:rPr>
          <w:rFonts w:ascii="Cambria" w:hAnsi="Cambria"/>
          <w:sz w:val="20"/>
          <w:szCs w:val="20"/>
          <w:lang w:val="es-AR"/>
        </w:rPr>
        <w:t xml:space="preserve"> por parte de los jueces de instancia</w:t>
      </w:r>
      <w:r w:rsidR="00291F34" w:rsidRPr="004F405D">
        <w:rPr>
          <w:rFonts w:ascii="Cambria" w:hAnsi="Cambria"/>
          <w:sz w:val="20"/>
          <w:szCs w:val="20"/>
          <w:lang w:val="es-AR"/>
        </w:rPr>
        <w:t xml:space="preserve">. </w:t>
      </w:r>
    </w:p>
    <w:p w14:paraId="484BFF4E" w14:textId="646F0C28" w:rsidR="00D61DEE" w:rsidRPr="004F405D" w:rsidRDefault="002A10AB" w:rsidP="00C92AD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4F405D">
        <w:rPr>
          <w:rFonts w:ascii="Cambria" w:hAnsi="Cambria"/>
          <w:sz w:val="20"/>
          <w:szCs w:val="20"/>
          <w:lang w:val="es-AR"/>
        </w:rPr>
        <w:t xml:space="preserve">4. </w:t>
      </w:r>
      <w:r w:rsidR="00AC6D80" w:rsidRPr="004F405D">
        <w:rPr>
          <w:rFonts w:ascii="Cambria" w:hAnsi="Cambria"/>
          <w:sz w:val="20"/>
          <w:szCs w:val="20"/>
          <w:lang w:val="es-AR"/>
        </w:rPr>
        <w:tab/>
      </w:r>
      <w:r w:rsidR="00D61DEE" w:rsidRPr="004F405D">
        <w:rPr>
          <w:rFonts w:ascii="Cambria" w:hAnsi="Cambria"/>
          <w:sz w:val="20"/>
          <w:szCs w:val="20"/>
          <w:lang w:val="es-AR"/>
        </w:rPr>
        <w:t xml:space="preserve">Contra la sentencia condenatoria de la Corte Suprema de Justicia el señor Ospina interpuso una acción de tutela, que fue rechazada de plano por la Sala Civil de la Corte Suprema de Justicia </w:t>
      </w:r>
      <w:r w:rsidR="00AC6D80" w:rsidRPr="004F405D">
        <w:rPr>
          <w:rFonts w:ascii="Cambria" w:hAnsi="Cambria"/>
          <w:sz w:val="20"/>
          <w:szCs w:val="20"/>
          <w:lang w:val="es-AR"/>
        </w:rPr>
        <w:t>mediante</w:t>
      </w:r>
      <w:r w:rsidR="00D61DEE" w:rsidRPr="004F405D">
        <w:rPr>
          <w:rFonts w:ascii="Cambria" w:hAnsi="Cambria"/>
          <w:sz w:val="20"/>
          <w:szCs w:val="20"/>
          <w:lang w:val="es-AR"/>
        </w:rPr>
        <w:t xml:space="preserve"> prov</w:t>
      </w:r>
      <w:r w:rsidR="00AC6D80" w:rsidRPr="004F405D">
        <w:rPr>
          <w:rFonts w:ascii="Cambria" w:hAnsi="Cambria"/>
          <w:sz w:val="20"/>
          <w:szCs w:val="20"/>
          <w:lang w:val="es-AR"/>
        </w:rPr>
        <w:t>idencia del 26 de abril de 2010</w:t>
      </w:r>
      <w:r w:rsidR="00FA435C" w:rsidRPr="004F405D">
        <w:rPr>
          <w:rFonts w:ascii="Cambria" w:hAnsi="Cambria"/>
          <w:sz w:val="20"/>
          <w:szCs w:val="20"/>
          <w:lang w:val="es-AR"/>
        </w:rPr>
        <w:t>, por razones de competencia</w:t>
      </w:r>
      <w:r w:rsidR="00AC6D80" w:rsidRPr="004F405D">
        <w:rPr>
          <w:rFonts w:ascii="Cambria" w:hAnsi="Cambria"/>
          <w:sz w:val="20"/>
          <w:szCs w:val="20"/>
          <w:lang w:val="es-AR"/>
        </w:rPr>
        <w:t>. T</w:t>
      </w:r>
      <w:r w:rsidR="00D61DEE" w:rsidRPr="004F405D">
        <w:rPr>
          <w:rFonts w:ascii="Cambria" w:hAnsi="Cambria"/>
          <w:sz w:val="20"/>
          <w:szCs w:val="20"/>
          <w:lang w:val="es-AR"/>
        </w:rPr>
        <w:t xml:space="preserve">ras la interposición de una nueva demanda de tutela ante el Consejo de Estado, el expediente fue remitido nuevamente por competencia a la Sala Civil de la Corte Suprema de Justicia, que </w:t>
      </w:r>
      <w:r w:rsidR="00AC6D80" w:rsidRPr="004F405D">
        <w:rPr>
          <w:rFonts w:ascii="Cambria" w:hAnsi="Cambria"/>
          <w:sz w:val="20"/>
          <w:szCs w:val="20"/>
          <w:lang w:val="es-AR"/>
        </w:rPr>
        <w:t>mediante</w:t>
      </w:r>
      <w:r w:rsidR="00D61DEE" w:rsidRPr="004F405D">
        <w:rPr>
          <w:rFonts w:ascii="Cambria" w:hAnsi="Cambria"/>
          <w:sz w:val="20"/>
          <w:szCs w:val="20"/>
          <w:lang w:val="es-AR"/>
        </w:rPr>
        <w:t xml:space="preserve"> auto del 28 de junio de 2010 ordenó estarse a lo resuelto en el auto del 26 de abril de 2010. Una tercera acción de tutela presentada por el señor Ospina fue denegada por el Consejo Seccional de la Judicatura de Cundinamarca – Sala Disciplinaria en sentencia del 22 de octubre de 2010; apelada esta decisión, el Consejo Superior de la Judicatura en segunda instancia resolvió declarar improcedente la acción el 24 de noviembre de 2010. </w:t>
      </w:r>
      <w:r w:rsidR="00FA435C" w:rsidRPr="004F405D">
        <w:rPr>
          <w:rFonts w:ascii="Cambria" w:hAnsi="Cambria"/>
          <w:sz w:val="20"/>
          <w:szCs w:val="20"/>
          <w:lang w:val="es-AR"/>
        </w:rPr>
        <w:t>En la sentencia de tutela de primera instancia, con respecto al tema del traslado de los testimonios desde el proceso disciplinario hacia el proceso penal -que fue planteado por el accionante expresamente en su demanda-, el Consejo Seccional de la Judicatura de Cundinamarca argumentó que el peticionario había contado con las oportunidades procesales de ley para controvertir la validez de las pruebas allegadas al proceso penal, y que el proceso de tutela no constituía una nueva instancia para formular tales reparos</w:t>
      </w:r>
      <w:r w:rsidR="00FA435C" w:rsidRPr="004F405D">
        <w:rPr>
          <w:rStyle w:val="FootnoteReference"/>
          <w:rFonts w:ascii="Cambria" w:hAnsi="Cambria"/>
          <w:sz w:val="20"/>
          <w:szCs w:val="20"/>
          <w:lang w:val="es-AR"/>
        </w:rPr>
        <w:footnoteReference w:id="4"/>
      </w:r>
      <w:r w:rsidR="00FA435C" w:rsidRPr="004F405D">
        <w:rPr>
          <w:rFonts w:ascii="Cambria" w:hAnsi="Cambria"/>
          <w:sz w:val="20"/>
          <w:szCs w:val="20"/>
          <w:lang w:val="es-AR"/>
        </w:rPr>
        <w:t xml:space="preserve">. Por su parte, el Consejo Superior de la Judicatura en el fallo de tutela de segunda instancia, con respecto al mismo alegato, </w:t>
      </w:r>
      <w:r w:rsidR="00C92AD2" w:rsidRPr="004F405D">
        <w:rPr>
          <w:rFonts w:ascii="Cambria" w:hAnsi="Cambria"/>
          <w:sz w:val="20"/>
          <w:szCs w:val="20"/>
          <w:lang w:val="es-AR"/>
        </w:rPr>
        <w:t>reiteró que el peticionario debió haber controvertido la validez de las pruebas durante el proceso penal en la oportunidad correspondiente, y no en un proceso subsiguiente de tutela</w:t>
      </w:r>
      <w:r w:rsidR="00C92AD2" w:rsidRPr="004F405D">
        <w:rPr>
          <w:rStyle w:val="FootnoteReference"/>
          <w:rFonts w:ascii="Cambria" w:hAnsi="Cambria"/>
          <w:sz w:val="20"/>
          <w:szCs w:val="20"/>
          <w:lang w:val="es-AR"/>
        </w:rPr>
        <w:footnoteReference w:id="5"/>
      </w:r>
      <w:r w:rsidR="00C92AD2" w:rsidRPr="004F405D">
        <w:rPr>
          <w:rFonts w:ascii="Cambria" w:hAnsi="Cambria"/>
          <w:sz w:val="20"/>
          <w:szCs w:val="20"/>
          <w:lang w:val="es-AR"/>
        </w:rPr>
        <w:t xml:space="preserve">. </w:t>
      </w:r>
      <w:r w:rsidR="00D61DEE" w:rsidRPr="004F405D">
        <w:rPr>
          <w:rFonts w:ascii="Cambria" w:hAnsi="Cambria"/>
          <w:sz w:val="20"/>
          <w:szCs w:val="20"/>
          <w:lang w:val="es-AR"/>
        </w:rPr>
        <w:t>Enviado el expediente a la Corte Constitucional, ésta resolvió mediante decisión del 25 de febrero de 2011 no seleccionar el expediente para revisión. Inconforme con esta decisión, el señor Ospina solicitó a</w:t>
      </w:r>
      <w:r w:rsidR="00525E83" w:rsidRPr="004F405D">
        <w:rPr>
          <w:rFonts w:ascii="Cambria" w:hAnsi="Cambria"/>
          <w:sz w:val="20"/>
          <w:szCs w:val="20"/>
          <w:lang w:val="es-AR"/>
        </w:rPr>
        <w:t xml:space="preserve">l </w:t>
      </w:r>
      <w:r w:rsidR="00D61DEE" w:rsidRPr="004F405D">
        <w:rPr>
          <w:rFonts w:ascii="Cambria" w:hAnsi="Cambria"/>
          <w:sz w:val="20"/>
          <w:szCs w:val="20"/>
          <w:lang w:val="es-AR"/>
        </w:rPr>
        <w:t xml:space="preserve">magistrado de la Corte </w:t>
      </w:r>
      <w:r w:rsidR="00525E83" w:rsidRPr="004F405D">
        <w:rPr>
          <w:rFonts w:ascii="Cambria" w:hAnsi="Cambria"/>
          <w:sz w:val="20"/>
          <w:szCs w:val="20"/>
          <w:lang w:val="es-AR"/>
        </w:rPr>
        <w:t xml:space="preserve">Constitucional Juan Carlos Henao </w:t>
      </w:r>
      <w:r w:rsidR="00D61DEE" w:rsidRPr="004F405D">
        <w:rPr>
          <w:rFonts w:ascii="Cambria" w:hAnsi="Cambria"/>
          <w:sz w:val="20"/>
          <w:szCs w:val="20"/>
          <w:lang w:val="es-AR"/>
        </w:rPr>
        <w:t xml:space="preserve">que ejerciera su derecho de insistencia para que el caso se seleccionara; mediante comunicación del 27 de mayo de 2011, la Secretaría General de la Corte Constitucional </w:t>
      </w:r>
      <w:r w:rsidR="00D61DEE" w:rsidRPr="004F405D">
        <w:rPr>
          <w:rFonts w:ascii="Cambria" w:hAnsi="Cambria"/>
          <w:sz w:val="20"/>
          <w:szCs w:val="20"/>
          <w:lang w:val="es-AR"/>
        </w:rPr>
        <w:lastRenderedPageBreak/>
        <w:t>notificó al señor Ospina sobre la exclusión de revisión del caso, y sobre la negativa del</w:t>
      </w:r>
      <w:r w:rsidR="00525E83" w:rsidRPr="004F405D">
        <w:rPr>
          <w:rFonts w:ascii="Cambria" w:hAnsi="Cambria"/>
          <w:sz w:val="20"/>
          <w:szCs w:val="20"/>
          <w:lang w:val="es-AR"/>
        </w:rPr>
        <w:t xml:space="preserve"> M</w:t>
      </w:r>
      <w:r w:rsidR="00D61DEE" w:rsidRPr="004F405D">
        <w:rPr>
          <w:rFonts w:ascii="Cambria" w:hAnsi="Cambria"/>
          <w:sz w:val="20"/>
          <w:szCs w:val="20"/>
          <w:lang w:val="es-AR"/>
        </w:rPr>
        <w:t>agistrado</w:t>
      </w:r>
      <w:r w:rsidR="00525E83" w:rsidRPr="004F405D">
        <w:rPr>
          <w:rFonts w:ascii="Cambria" w:hAnsi="Cambria"/>
          <w:sz w:val="20"/>
          <w:szCs w:val="20"/>
          <w:lang w:val="es-AR"/>
        </w:rPr>
        <w:t xml:space="preserve"> Henao</w:t>
      </w:r>
      <w:r w:rsidR="00D61DEE" w:rsidRPr="004F405D">
        <w:rPr>
          <w:rFonts w:ascii="Cambria" w:hAnsi="Cambria"/>
          <w:sz w:val="20"/>
          <w:szCs w:val="20"/>
          <w:lang w:val="es-AR"/>
        </w:rPr>
        <w:t xml:space="preserve"> a insistir en su selección. </w:t>
      </w:r>
    </w:p>
    <w:p w14:paraId="268E20AA" w14:textId="77777777" w:rsidR="00A338F7" w:rsidRPr="004F405D" w:rsidRDefault="002A10AB" w:rsidP="002A10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4F405D">
        <w:rPr>
          <w:rFonts w:ascii="Cambria" w:hAnsi="Cambria"/>
          <w:sz w:val="20"/>
          <w:szCs w:val="20"/>
          <w:lang w:val="es-AR"/>
        </w:rPr>
        <w:t xml:space="preserve">5. </w:t>
      </w:r>
      <w:r w:rsidR="00AC6D80" w:rsidRPr="004F405D">
        <w:rPr>
          <w:rFonts w:ascii="Cambria" w:hAnsi="Cambria"/>
          <w:sz w:val="20"/>
          <w:szCs w:val="20"/>
          <w:lang w:val="es-AR"/>
        </w:rPr>
        <w:tab/>
      </w:r>
      <w:r w:rsidR="00A338F7" w:rsidRPr="004F405D">
        <w:rPr>
          <w:rFonts w:ascii="Cambria" w:hAnsi="Cambria"/>
          <w:sz w:val="20"/>
          <w:szCs w:val="20"/>
          <w:lang w:val="es-AR"/>
        </w:rPr>
        <w:t>El señor Ospina presenta ante la CIDH dos alegatos principales. Primero, expone en forma extensa numerosas razones por las que considera que la valoración probatoria efectuada por la Corte Suprema de Justicia fue deficiente o irregular, y examina en detalle las distintas evidencias obrantes en el expediente</w:t>
      </w:r>
      <w:r w:rsidR="00F8385D" w:rsidRPr="004F405D">
        <w:rPr>
          <w:rFonts w:ascii="Cambria" w:hAnsi="Cambria"/>
          <w:sz w:val="20"/>
          <w:szCs w:val="20"/>
          <w:lang w:val="es-AR"/>
        </w:rPr>
        <w:t>,</w:t>
      </w:r>
      <w:r w:rsidR="00A338F7" w:rsidRPr="004F405D">
        <w:rPr>
          <w:rFonts w:ascii="Cambria" w:hAnsi="Cambria"/>
          <w:sz w:val="20"/>
          <w:szCs w:val="20"/>
          <w:lang w:val="es-AR"/>
        </w:rPr>
        <w:t xml:space="preserve"> para alegar su inocencia frente al delito que se le atribuyó. Segundo, </w:t>
      </w:r>
      <w:r w:rsidR="00F8385D" w:rsidRPr="004F405D">
        <w:rPr>
          <w:rFonts w:ascii="Cambria" w:hAnsi="Cambria"/>
          <w:sz w:val="20"/>
          <w:szCs w:val="20"/>
          <w:lang w:val="es-AR"/>
        </w:rPr>
        <w:t>afirma</w:t>
      </w:r>
      <w:r w:rsidR="00A338F7" w:rsidRPr="004F405D">
        <w:rPr>
          <w:rFonts w:ascii="Cambria" w:hAnsi="Cambria"/>
          <w:sz w:val="20"/>
          <w:szCs w:val="20"/>
          <w:lang w:val="es-AR"/>
        </w:rPr>
        <w:t xml:space="preserve"> que se violó su derecho de defensa y su derecho a interrogar o contrainterrogar testigos (contradicción de la prueba) por cuanto los testimonios que fueron tomados en el curso del procedimiento disciplinario ante la Policía Nacional </w:t>
      </w:r>
      <w:r w:rsidR="00F8385D" w:rsidRPr="004F405D">
        <w:rPr>
          <w:rFonts w:ascii="Cambria" w:hAnsi="Cambria"/>
          <w:sz w:val="20"/>
          <w:szCs w:val="20"/>
          <w:lang w:val="es-AR"/>
        </w:rPr>
        <w:t xml:space="preserve">y se trasladaron mediante auto al proceso penal constituyeron </w:t>
      </w:r>
      <w:r w:rsidR="00A338F7" w:rsidRPr="004F405D">
        <w:rPr>
          <w:rFonts w:ascii="Cambria" w:hAnsi="Cambria"/>
          <w:sz w:val="20"/>
          <w:szCs w:val="20"/>
          <w:lang w:val="es-AR"/>
        </w:rPr>
        <w:t>la prueba determinante en la que se basó la Corte Suprema para condenarlo, pese al hecho de que él no tuvo la oportunidad de participar en el procedimiento disciplinario, y que las declaraciones no fueron tomadas de nuevo ante los jueces penales</w:t>
      </w:r>
      <w:r w:rsidR="00F8385D" w:rsidRPr="004F405D">
        <w:rPr>
          <w:rFonts w:ascii="Cambria" w:hAnsi="Cambria"/>
          <w:sz w:val="20"/>
          <w:szCs w:val="20"/>
          <w:lang w:val="es-AR"/>
        </w:rPr>
        <w:t xml:space="preserve"> tras su traslado</w:t>
      </w:r>
      <w:r w:rsidR="00A338F7" w:rsidRPr="004F405D">
        <w:rPr>
          <w:rFonts w:ascii="Cambria" w:hAnsi="Cambria"/>
          <w:sz w:val="20"/>
          <w:szCs w:val="20"/>
          <w:lang w:val="es-AR"/>
        </w:rPr>
        <w:t xml:space="preserve">, por lo cual </w:t>
      </w:r>
      <w:r w:rsidR="00F8385D" w:rsidRPr="004F405D">
        <w:rPr>
          <w:rFonts w:ascii="Cambria" w:hAnsi="Cambria"/>
          <w:sz w:val="20"/>
          <w:szCs w:val="20"/>
          <w:lang w:val="es-AR"/>
        </w:rPr>
        <w:t xml:space="preserve">el señor Ospina </w:t>
      </w:r>
      <w:r w:rsidR="00A338F7" w:rsidRPr="004F405D">
        <w:rPr>
          <w:rFonts w:ascii="Cambria" w:hAnsi="Cambria"/>
          <w:sz w:val="20"/>
          <w:szCs w:val="20"/>
          <w:lang w:val="es-AR"/>
        </w:rPr>
        <w:t>considera que se le impidió controvertir el contenido de tales testimonios, vulnerándose así sus garantías judiciales.</w:t>
      </w:r>
      <w:r w:rsidR="00291F34" w:rsidRPr="004F405D">
        <w:rPr>
          <w:rFonts w:ascii="Cambria" w:hAnsi="Cambria"/>
          <w:sz w:val="20"/>
          <w:szCs w:val="20"/>
          <w:lang w:val="es-AR"/>
        </w:rPr>
        <w:t xml:space="preserve"> También anota que dichos testimonios no fueron trasladados al proceso penal en copia auténtica, sino en copia simple, desconociendo un mandato expreso de la ley procesal penal aplicable.</w:t>
      </w:r>
    </w:p>
    <w:p w14:paraId="3587DE9E" w14:textId="77777777" w:rsidR="00525E83" w:rsidRPr="004F405D" w:rsidRDefault="002A10AB" w:rsidP="002A10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4F405D">
        <w:rPr>
          <w:rFonts w:ascii="Cambria" w:hAnsi="Cambria"/>
          <w:sz w:val="20"/>
          <w:szCs w:val="20"/>
          <w:lang w:val="es-AR"/>
        </w:rPr>
        <w:t xml:space="preserve">6. </w:t>
      </w:r>
      <w:r w:rsidR="00B45C0B" w:rsidRPr="004F405D">
        <w:rPr>
          <w:rFonts w:ascii="Cambria" w:hAnsi="Cambria"/>
          <w:sz w:val="20"/>
          <w:szCs w:val="20"/>
          <w:lang w:val="es-AR"/>
        </w:rPr>
        <w:tab/>
      </w:r>
      <w:r w:rsidR="00525E83" w:rsidRPr="004F405D">
        <w:rPr>
          <w:rFonts w:ascii="Cambria" w:hAnsi="Cambria"/>
          <w:sz w:val="20"/>
          <w:szCs w:val="20"/>
          <w:lang w:val="es-AR"/>
        </w:rPr>
        <w:t xml:space="preserve">El Estado en su contestación alega que el peticionario ha recurrido a la CIDH en tanto tribunal de alzada internacional, por lo cual opone lo que denomina la fórmula de la cuarta instancia; también alega que la petición no expone hechos que caractericen una violación de los derechos protegidos por la Convención Americana. </w:t>
      </w:r>
    </w:p>
    <w:p w14:paraId="38742A77" w14:textId="77777777" w:rsidR="0075734E" w:rsidRPr="004F405D" w:rsidRDefault="002A10AB" w:rsidP="002A10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4F405D">
        <w:rPr>
          <w:rFonts w:ascii="Cambria" w:hAnsi="Cambria"/>
          <w:sz w:val="20"/>
          <w:szCs w:val="20"/>
          <w:lang w:val="es-AR"/>
        </w:rPr>
        <w:t xml:space="preserve">7. </w:t>
      </w:r>
      <w:r w:rsidR="00B45C0B" w:rsidRPr="004F405D">
        <w:rPr>
          <w:rFonts w:ascii="Cambria" w:hAnsi="Cambria"/>
          <w:sz w:val="20"/>
          <w:szCs w:val="20"/>
          <w:lang w:val="es-AR"/>
        </w:rPr>
        <w:tab/>
        <w:t>A</w:t>
      </w:r>
      <w:r w:rsidR="0075734E" w:rsidRPr="004F405D">
        <w:rPr>
          <w:rFonts w:ascii="Cambria" w:hAnsi="Cambria"/>
          <w:sz w:val="20"/>
          <w:szCs w:val="20"/>
          <w:lang w:val="es-AR"/>
        </w:rPr>
        <w:t xml:space="preserve">firma </w:t>
      </w:r>
      <w:r w:rsidR="00525E83" w:rsidRPr="004F405D">
        <w:rPr>
          <w:rFonts w:ascii="Cambria" w:hAnsi="Cambria"/>
          <w:sz w:val="20"/>
          <w:szCs w:val="20"/>
          <w:lang w:val="es-AR"/>
        </w:rPr>
        <w:t xml:space="preserve">que los argumentos del </w:t>
      </w:r>
      <w:r w:rsidR="0075734E" w:rsidRPr="004F405D">
        <w:rPr>
          <w:rFonts w:ascii="Cambria" w:hAnsi="Cambria"/>
          <w:sz w:val="20"/>
          <w:szCs w:val="20"/>
          <w:lang w:val="es-AR"/>
        </w:rPr>
        <w:t xml:space="preserve">peticionario centrados en la valoración probatoria efectuada por la Corte Suprema de Justicia pretenden que la Comisión rehaga dicho análisis de las evidencias obrantes en el expediente, lo cual </w:t>
      </w:r>
      <w:r w:rsidR="00475B39" w:rsidRPr="004F405D">
        <w:rPr>
          <w:rFonts w:ascii="Cambria" w:hAnsi="Cambria"/>
          <w:sz w:val="20"/>
          <w:szCs w:val="20"/>
          <w:lang w:val="es-AR"/>
        </w:rPr>
        <w:t>excedería su</w:t>
      </w:r>
      <w:r w:rsidR="0075734E" w:rsidRPr="004F405D">
        <w:rPr>
          <w:rFonts w:ascii="Cambria" w:hAnsi="Cambria"/>
          <w:sz w:val="20"/>
          <w:szCs w:val="20"/>
          <w:lang w:val="es-AR"/>
        </w:rPr>
        <w:t xml:space="preserve"> competencia: </w:t>
      </w:r>
      <w:r w:rsidR="0075734E" w:rsidRPr="004F405D">
        <w:rPr>
          <w:rFonts w:ascii="Cambria" w:hAnsi="Cambria"/>
          <w:i/>
          <w:iCs/>
          <w:sz w:val="20"/>
          <w:szCs w:val="20"/>
          <w:lang w:val="es-AR"/>
        </w:rPr>
        <w:t>“en la petición del asunto se hizo una exposición de las diferentes pruebas testimoniales obrantes en el proceso y se explicó cómo, en concepto de la presunta víctima, debieron valorarse. Esto resulta irrelevante para efectos de determinar si la Corte Suprema de Justicia incurrió en actos violatorios de los derechos garantizados en la Convención y, en cambio, evidencia que la intención del Peticionario es reabrir el debate probatorio y jurídico que ya fue zanjado p</w:t>
      </w:r>
      <w:r w:rsidR="00B84BFF" w:rsidRPr="004F405D">
        <w:rPr>
          <w:rFonts w:ascii="Cambria" w:hAnsi="Cambria"/>
          <w:i/>
          <w:iCs/>
          <w:sz w:val="20"/>
          <w:szCs w:val="20"/>
          <w:lang w:val="es-AR"/>
        </w:rPr>
        <w:t xml:space="preserve">or la jurisdicción colombiana. </w:t>
      </w:r>
      <w:r w:rsidR="00B84BFF" w:rsidRPr="004F405D">
        <w:rPr>
          <w:rFonts w:ascii="Cambria" w:hAnsi="Cambria"/>
          <w:i/>
          <w:iCs/>
          <w:sz w:val="20"/>
          <w:szCs w:val="20"/>
          <w:lang w:val="es-US"/>
        </w:rPr>
        <w:t>[</w:t>
      </w:r>
      <w:r w:rsidR="00B84BFF" w:rsidRPr="004F405D">
        <w:rPr>
          <w:rFonts w:ascii="Cambria" w:hAnsi="Cambria"/>
          <w:i/>
          <w:iCs/>
          <w:sz w:val="20"/>
          <w:szCs w:val="20"/>
          <w:lang w:val="es-AR"/>
        </w:rPr>
        <w:t>…]</w:t>
      </w:r>
      <w:r w:rsidR="0075734E" w:rsidRPr="004F405D">
        <w:rPr>
          <w:rFonts w:ascii="Cambria" w:hAnsi="Cambria"/>
          <w:i/>
          <w:iCs/>
          <w:sz w:val="20"/>
          <w:szCs w:val="20"/>
          <w:lang w:val="es-AR"/>
        </w:rPr>
        <w:t xml:space="preserve"> la CIDH no tiene competencia para ejercer tales funciones, pues incurriría en la fórmula de la cuarta instancia internacional”</w:t>
      </w:r>
      <w:r w:rsidR="0075734E" w:rsidRPr="004F405D">
        <w:rPr>
          <w:rFonts w:ascii="Cambria" w:hAnsi="Cambria"/>
          <w:sz w:val="20"/>
          <w:szCs w:val="20"/>
          <w:lang w:val="es-AR"/>
        </w:rPr>
        <w:t xml:space="preserve">. </w:t>
      </w:r>
    </w:p>
    <w:p w14:paraId="5B8DF39E" w14:textId="77777777" w:rsidR="00525E83" w:rsidRPr="004F405D" w:rsidRDefault="002A10AB" w:rsidP="002A10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4F405D">
        <w:rPr>
          <w:rFonts w:ascii="Cambria" w:hAnsi="Cambria"/>
          <w:sz w:val="20"/>
          <w:szCs w:val="20"/>
          <w:lang w:val="es-AR"/>
        </w:rPr>
        <w:t xml:space="preserve">8. </w:t>
      </w:r>
      <w:r w:rsidR="00B84BFF" w:rsidRPr="004F405D">
        <w:rPr>
          <w:rFonts w:ascii="Cambria" w:hAnsi="Cambria"/>
          <w:sz w:val="20"/>
          <w:szCs w:val="20"/>
          <w:lang w:val="es-AR"/>
        </w:rPr>
        <w:tab/>
      </w:r>
      <w:r w:rsidR="0075734E" w:rsidRPr="004F405D">
        <w:rPr>
          <w:rFonts w:ascii="Cambria" w:hAnsi="Cambria"/>
          <w:sz w:val="20"/>
          <w:szCs w:val="20"/>
          <w:lang w:val="es-AR"/>
        </w:rPr>
        <w:t xml:space="preserve">También considera que los reclamos del peticionario sobre el traslado de las pruebas del procedimiento disciplinario hacia el proceso penal ya fueron examinados por los jueces que desestimaron sus acciones de tutela contra la sentencia penal condenatoria, por lo cual la CIDH no podría pronunciarse nuevamente sobre los mismos so riesgo de incurrir en </w:t>
      </w:r>
      <w:r w:rsidR="0021441F" w:rsidRPr="004F405D">
        <w:rPr>
          <w:rFonts w:ascii="Cambria" w:hAnsi="Cambria"/>
          <w:sz w:val="20"/>
          <w:szCs w:val="20"/>
          <w:lang w:val="es-AR"/>
        </w:rPr>
        <w:t>la denominada</w:t>
      </w:r>
      <w:r w:rsidR="0075734E" w:rsidRPr="004F405D">
        <w:rPr>
          <w:rFonts w:ascii="Cambria" w:hAnsi="Cambria"/>
          <w:sz w:val="20"/>
          <w:szCs w:val="20"/>
          <w:lang w:val="es-AR"/>
        </w:rPr>
        <w:t xml:space="preserve"> </w:t>
      </w:r>
      <w:r w:rsidR="0021441F" w:rsidRPr="004F405D">
        <w:rPr>
          <w:rFonts w:ascii="Cambria" w:hAnsi="Cambria"/>
          <w:sz w:val="20"/>
          <w:szCs w:val="20"/>
          <w:lang w:val="es-AR"/>
        </w:rPr>
        <w:t>“</w:t>
      </w:r>
      <w:r w:rsidR="0075734E" w:rsidRPr="004F405D">
        <w:rPr>
          <w:rFonts w:ascii="Cambria" w:hAnsi="Cambria"/>
          <w:sz w:val="20"/>
          <w:szCs w:val="20"/>
          <w:lang w:val="es-AR"/>
        </w:rPr>
        <w:t>cuarta instancia</w:t>
      </w:r>
      <w:r w:rsidR="0021441F" w:rsidRPr="004F405D">
        <w:rPr>
          <w:rFonts w:ascii="Cambria" w:hAnsi="Cambria"/>
          <w:sz w:val="20"/>
          <w:szCs w:val="20"/>
          <w:lang w:val="es-AR"/>
        </w:rPr>
        <w:t>”</w:t>
      </w:r>
      <w:r w:rsidR="0075734E" w:rsidRPr="004F405D">
        <w:rPr>
          <w:rFonts w:ascii="Cambria" w:hAnsi="Cambria"/>
          <w:sz w:val="20"/>
          <w:szCs w:val="20"/>
          <w:lang w:val="es-AR"/>
        </w:rPr>
        <w:t xml:space="preserve">; en sus palabras, </w:t>
      </w:r>
      <w:r w:rsidR="0075734E" w:rsidRPr="004F405D">
        <w:rPr>
          <w:rFonts w:ascii="Cambria" w:hAnsi="Cambria"/>
          <w:i/>
          <w:iCs/>
          <w:sz w:val="20"/>
          <w:szCs w:val="20"/>
          <w:lang w:val="es-AR"/>
        </w:rPr>
        <w:t>“el peticionario ya ha discutido estos temas extensamente ante diferentes instancias de la jurisdicción nacional, los cuales fueron resueltos por el Estado de manera definitiva y plenamente acorde con las garantías convencionales. En efecto, tanto el juicio penal como el proceso de tutela, fueron desarrollados con pleno respeto del debido proceso del peticionario. En el marco de dichas actuaciones se verificó una valoración razonada de las pruebas aportadas y la emisión de sentencias motivadas conforme a los estándares del SIDH”</w:t>
      </w:r>
      <w:r w:rsidR="0075734E" w:rsidRPr="004F405D">
        <w:rPr>
          <w:rFonts w:ascii="Cambria" w:hAnsi="Cambria"/>
          <w:sz w:val="20"/>
          <w:szCs w:val="20"/>
          <w:lang w:val="es-AR"/>
        </w:rPr>
        <w:t>.</w:t>
      </w:r>
    </w:p>
    <w:p w14:paraId="6FC7CCD0" w14:textId="77777777" w:rsidR="0021441F" w:rsidRPr="004F405D" w:rsidRDefault="002A10AB" w:rsidP="002A10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AR"/>
        </w:rPr>
      </w:pPr>
      <w:r w:rsidRPr="004F405D">
        <w:rPr>
          <w:rFonts w:ascii="Cambria" w:hAnsi="Cambria"/>
          <w:sz w:val="20"/>
          <w:szCs w:val="20"/>
          <w:lang w:val="es-AR"/>
        </w:rPr>
        <w:t xml:space="preserve">9. </w:t>
      </w:r>
      <w:r w:rsidR="0021441F" w:rsidRPr="004F405D">
        <w:rPr>
          <w:rFonts w:ascii="Cambria" w:hAnsi="Cambria"/>
          <w:sz w:val="20"/>
          <w:szCs w:val="20"/>
          <w:lang w:val="es-AR"/>
        </w:rPr>
        <w:tab/>
      </w:r>
      <w:r w:rsidR="0075734E" w:rsidRPr="004F405D">
        <w:rPr>
          <w:rFonts w:ascii="Cambria" w:hAnsi="Cambria"/>
          <w:sz w:val="20"/>
          <w:szCs w:val="20"/>
          <w:lang w:val="es-AR"/>
        </w:rPr>
        <w:t xml:space="preserve">Por otra parte, </w:t>
      </w:r>
      <w:r w:rsidR="0021441F" w:rsidRPr="004F405D">
        <w:rPr>
          <w:rFonts w:ascii="Cambria" w:hAnsi="Cambria"/>
          <w:sz w:val="20"/>
          <w:szCs w:val="20"/>
          <w:lang w:val="es-AR"/>
        </w:rPr>
        <w:t>Colombia</w:t>
      </w:r>
      <w:r w:rsidR="0075734E" w:rsidRPr="004F405D">
        <w:rPr>
          <w:rFonts w:ascii="Cambria" w:hAnsi="Cambria"/>
          <w:sz w:val="20"/>
          <w:szCs w:val="20"/>
          <w:lang w:val="es-AR"/>
        </w:rPr>
        <w:t xml:space="preserve"> alega que no se ha caracterizado en la petición violación alguna de los derechos protegidos en la Convención en lo atinente al traslado probatorio impugnado en la denuncia, por cuanto dicho traslado probatorio se realizó de conformidad con la legislación procesal aplicable y la jurisprudencia vigente de la Corte Suprema de Justicia</w:t>
      </w:r>
      <w:r w:rsidR="00652EDD" w:rsidRPr="004F405D">
        <w:rPr>
          <w:rFonts w:ascii="Cambria" w:hAnsi="Cambria"/>
          <w:sz w:val="20"/>
          <w:szCs w:val="20"/>
          <w:lang w:val="es-AR"/>
        </w:rPr>
        <w:t>,</w:t>
      </w:r>
      <w:r w:rsidR="0075734E" w:rsidRPr="004F405D">
        <w:rPr>
          <w:rFonts w:ascii="Cambria" w:hAnsi="Cambria"/>
          <w:sz w:val="20"/>
          <w:szCs w:val="20"/>
          <w:lang w:val="es-AR"/>
        </w:rPr>
        <w:t xml:space="preserve"> y por lo tanto tuvo plena validez bajo el sistema jurídico doméstico colombiano. </w:t>
      </w:r>
      <w:r w:rsidR="00154786" w:rsidRPr="004F405D">
        <w:rPr>
          <w:rFonts w:ascii="Cambria" w:hAnsi="Cambria"/>
          <w:sz w:val="20"/>
          <w:szCs w:val="20"/>
          <w:lang w:val="es-AR"/>
        </w:rPr>
        <w:t xml:space="preserve">También retoma los argumentos de los jueces de tutela, en el sentido de que el señor Ospina no alegó oportunamente dentro del proceso penal que dicho traslado probatorio fuera lesivo de sus derechos humanos, incumpliendo así la carga procesal que le correspondía bajo el ordenamiento </w:t>
      </w:r>
      <w:r w:rsidR="00652EDD" w:rsidRPr="004F405D">
        <w:rPr>
          <w:rFonts w:ascii="Cambria" w:hAnsi="Cambria"/>
          <w:sz w:val="20"/>
          <w:szCs w:val="20"/>
          <w:lang w:val="es-AR"/>
        </w:rPr>
        <w:t>interno</w:t>
      </w:r>
      <w:r w:rsidR="00154786" w:rsidRPr="004F405D">
        <w:rPr>
          <w:rFonts w:ascii="Cambria" w:hAnsi="Cambria"/>
          <w:sz w:val="20"/>
          <w:szCs w:val="20"/>
          <w:lang w:val="es-AR"/>
        </w:rPr>
        <w:t xml:space="preserve">. En cuanto a la alegada imposibilidad en la que estuvo el señor Ospina de contrainterrogar a los testigos que declararon en su contra, el Estado invoca un pronunciamiento de la Corte Suprema de Justicia en el sentido de que la garantía de contradicción de las pruebas no se </w:t>
      </w:r>
      <w:r w:rsidR="00652EDD" w:rsidRPr="004F405D">
        <w:rPr>
          <w:rFonts w:ascii="Cambria" w:hAnsi="Cambria"/>
          <w:sz w:val="20"/>
          <w:szCs w:val="20"/>
          <w:lang w:val="es-AR"/>
        </w:rPr>
        <w:t xml:space="preserve">tiene que </w:t>
      </w:r>
      <w:r w:rsidR="00154786" w:rsidRPr="004F405D">
        <w:rPr>
          <w:rFonts w:ascii="Cambria" w:hAnsi="Cambria"/>
          <w:sz w:val="20"/>
          <w:szCs w:val="20"/>
          <w:lang w:val="es-AR"/>
        </w:rPr>
        <w:t>materializar necesariamente en el contrainterrogatorio de los testigos, sino que es mucho más amplia</w:t>
      </w:r>
      <w:r w:rsidR="009F7980" w:rsidRPr="004F405D">
        <w:rPr>
          <w:rFonts w:ascii="Cambria" w:hAnsi="Cambria"/>
          <w:sz w:val="20"/>
          <w:szCs w:val="20"/>
          <w:lang w:val="es-AR"/>
        </w:rPr>
        <w:t xml:space="preserve"> e incluye la posibilidad de presentar otros medios probatorios en oposición a las declaraciones testimoniales desfavorables al procesado, dentro de las oportunidades procesales pro</w:t>
      </w:r>
      <w:r w:rsidR="0021441F" w:rsidRPr="004F405D">
        <w:rPr>
          <w:rFonts w:ascii="Cambria" w:hAnsi="Cambria"/>
          <w:sz w:val="20"/>
          <w:szCs w:val="20"/>
          <w:lang w:val="es-AR"/>
        </w:rPr>
        <w:t>cedentes; según alega el Estado.</w:t>
      </w:r>
      <w:r w:rsidR="009F7980" w:rsidRPr="004F405D">
        <w:rPr>
          <w:rFonts w:ascii="Cambria" w:hAnsi="Cambria"/>
          <w:sz w:val="20"/>
          <w:szCs w:val="20"/>
          <w:lang w:val="es-AR"/>
        </w:rPr>
        <w:t xml:space="preserve"> </w:t>
      </w:r>
    </w:p>
    <w:p w14:paraId="5F092E4A" w14:textId="77777777" w:rsidR="00BF4933" w:rsidRPr="004F405D" w:rsidRDefault="0021441F" w:rsidP="002A10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4F405D">
        <w:rPr>
          <w:rFonts w:ascii="Cambria" w:hAnsi="Cambria"/>
          <w:iCs/>
          <w:sz w:val="20"/>
          <w:szCs w:val="20"/>
          <w:lang w:val="es-AR"/>
        </w:rPr>
        <w:lastRenderedPageBreak/>
        <w:t>10</w:t>
      </w:r>
      <w:r w:rsidRPr="004F405D">
        <w:rPr>
          <w:rFonts w:ascii="Cambria" w:hAnsi="Cambria"/>
          <w:i/>
          <w:iCs/>
          <w:sz w:val="20"/>
          <w:szCs w:val="20"/>
          <w:lang w:val="es-AR"/>
        </w:rPr>
        <w:t>.</w:t>
      </w:r>
      <w:r w:rsidRPr="004F405D">
        <w:rPr>
          <w:rFonts w:ascii="Cambria" w:hAnsi="Cambria"/>
          <w:i/>
          <w:iCs/>
          <w:sz w:val="20"/>
          <w:szCs w:val="20"/>
          <w:lang w:val="es-AR"/>
        </w:rPr>
        <w:tab/>
      </w:r>
      <w:r w:rsidR="009F7980" w:rsidRPr="004F405D">
        <w:rPr>
          <w:rFonts w:ascii="Cambria" w:hAnsi="Cambria"/>
          <w:sz w:val="20"/>
          <w:szCs w:val="20"/>
          <w:lang w:val="es-AR"/>
        </w:rPr>
        <w:t xml:space="preserve">Concluyendo que al señor Ospina se le garantizó plenamente el derecho de defensa, y que las providencias judiciales cuestionadas fueron adoptadas en forma debidamente razonada y dentro del espectro de competencias de la Corte Suprema, el Estado solicita que la petición sea declarada inadmisible por manifestar meras inconformidades con los fallos domésticos condenatorios y de tutela adversos al peticionario. </w:t>
      </w:r>
    </w:p>
    <w:p w14:paraId="7E41A7EB" w14:textId="77777777" w:rsidR="003239B8" w:rsidRPr="004F405D" w:rsidRDefault="003239B8" w:rsidP="003239B8">
      <w:pPr>
        <w:spacing w:before="240" w:after="240"/>
        <w:ind w:firstLine="720"/>
        <w:jc w:val="both"/>
        <w:rPr>
          <w:rFonts w:ascii="Cambria" w:hAnsi="Cambria"/>
          <w:sz w:val="20"/>
          <w:szCs w:val="20"/>
          <w:lang w:val="es-UY"/>
        </w:rPr>
      </w:pPr>
      <w:r w:rsidRPr="004F405D">
        <w:rPr>
          <w:rFonts w:asciiTheme="majorHAnsi" w:eastAsia="Cambria" w:hAnsiTheme="majorHAnsi" w:cs="Cambria"/>
          <w:b/>
          <w:bCs/>
          <w:color w:val="000000"/>
          <w:sz w:val="20"/>
          <w:szCs w:val="20"/>
          <w:u w:color="000000"/>
          <w:lang w:val="es-ES" w:eastAsia="es-ES"/>
        </w:rPr>
        <w:t>VI.</w:t>
      </w:r>
      <w:r w:rsidRPr="004F405D">
        <w:rPr>
          <w:rFonts w:asciiTheme="majorHAnsi" w:eastAsia="Cambria" w:hAnsiTheme="majorHAnsi" w:cs="Cambria"/>
          <w:b/>
          <w:bCs/>
          <w:color w:val="000000"/>
          <w:sz w:val="20"/>
          <w:szCs w:val="20"/>
          <w:u w:color="000000"/>
          <w:lang w:val="es-ES" w:eastAsia="es-ES"/>
        </w:rPr>
        <w:tab/>
      </w:r>
      <w:r w:rsidR="004A6A54" w:rsidRPr="004F405D">
        <w:rPr>
          <w:rFonts w:asciiTheme="majorHAnsi" w:hAnsiTheme="majorHAnsi"/>
          <w:b/>
          <w:bCs/>
          <w:sz w:val="20"/>
          <w:szCs w:val="20"/>
          <w:lang w:val="es-ES_tradnl"/>
        </w:rPr>
        <w:t xml:space="preserve">ANÁLISIS DE </w:t>
      </w:r>
      <w:r w:rsidR="00C21FEF" w:rsidRPr="004F405D">
        <w:rPr>
          <w:rFonts w:asciiTheme="majorHAnsi" w:hAnsiTheme="majorHAnsi"/>
          <w:b/>
          <w:sz w:val="20"/>
          <w:szCs w:val="20"/>
          <w:lang w:val="es-ES"/>
        </w:rPr>
        <w:t>AGOTAMIENTO DE LOS RECURSOS INTERNOS Y PLAZO DE PRESENTACIÓN</w:t>
      </w:r>
      <w:r w:rsidR="00C21FEF" w:rsidRPr="004F405D">
        <w:rPr>
          <w:rFonts w:asciiTheme="majorHAnsi" w:eastAsia="Cambria" w:hAnsiTheme="majorHAnsi" w:cs="Cambria"/>
          <w:b/>
          <w:bCs/>
          <w:color w:val="000000"/>
          <w:sz w:val="20"/>
          <w:szCs w:val="20"/>
          <w:u w:color="000000"/>
          <w:lang w:val="es-ES" w:eastAsia="es-ES"/>
        </w:rPr>
        <w:t xml:space="preserve"> </w:t>
      </w:r>
    </w:p>
    <w:p w14:paraId="37D3D6CF" w14:textId="77777777" w:rsidR="00084014" w:rsidRPr="004F405D" w:rsidRDefault="0021441F" w:rsidP="002A10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US" w:eastAsia="es-ES"/>
        </w:rPr>
      </w:pPr>
      <w:r w:rsidRPr="004F405D">
        <w:rPr>
          <w:sz w:val="20"/>
          <w:szCs w:val="20"/>
          <w:lang w:val="es-ES"/>
        </w:rPr>
        <w:t>11</w:t>
      </w:r>
      <w:r w:rsidR="002A10AB" w:rsidRPr="004F405D">
        <w:rPr>
          <w:sz w:val="20"/>
          <w:szCs w:val="20"/>
          <w:lang w:val="es-ES"/>
        </w:rPr>
        <w:t xml:space="preserve">. </w:t>
      </w:r>
      <w:r w:rsidRPr="004F405D">
        <w:rPr>
          <w:sz w:val="20"/>
          <w:szCs w:val="20"/>
          <w:lang w:val="es-ES"/>
        </w:rPr>
        <w:tab/>
      </w:r>
      <w:r w:rsidR="00084014" w:rsidRPr="004F405D">
        <w:rPr>
          <w:rFonts w:asciiTheme="majorHAnsi" w:eastAsia="Cambria" w:hAnsiTheme="majorHAnsi" w:cs="Cambria"/>
          <w:color w:val="000000"/>
          <w:sz w:val="20"/>
          <w:szCs w:val="20"/>
          <w:u w:color="000000"/>
          <w:lang w:val="es-US" w:eastAsia="es-ES"/>
        </w:rPr>
        <w:t>En cuanto al cumplimiento del requisito de agotamiento de los recursos internos en el caso bajo estudio, se observa que la decisión penal condenatoria que se controvierte en la petición fue adoptada en sede de casación por la Sala de Casación Penal de la Corte Suprema de Justicia, y por lo mismo frente a ella no proced</w:t>
      </w:r>
      <w:r w:rsidR="00652EDD" w:rsidRPr="004F405D">
        <w:rPr>
          <w:rFonts w:asciiTheme="majorHAnsi" w:eastAsia="Cambria" w:hAnsiTheme="majorHAnsi" w:cs="Cambria"/>
          <w:color w:val="000000"/>
          <w:sz w:val="20"/>
          <w:szCs w:val="20"/>
          <w:u w:color="000000"/>
          <w:lang w:val="es-US" w:eastAsia="es-ES"/>
        </w:rPr>
        <w:t>ía</w:t>
      </w:r>
      <w:r w:rsidR="00084014" w:rsidRPr="004F405D">
        <w:rPr>
          <w:rFonts w:asciiTheme="majorHAnsi" w:eastAsia="Cambria" w:hAnsiTheme="majorHAnsi" w:cs="Cambria"/>
          <w:color w:val="000000"/>
          <w:sz w:val="20"/>
          <w:szCs w:val="20"/>
          <w:u w:color="000000"/>
          <w:lang w:val="es-US" w:eastAsia="es-ES"/>
        </w:rPr>
        <w:t xml:space="preserve"> ningún recurso ordinario. La CIDH también toma en consideración que frente a esta decisión es procedente, en tanto mecanismo extraordinario, la acción de tutela; esta vía judicial, a la luz de la jurisprudencia de la Corte Constitucional, procede de manera </w:t>
      </w:r>
      <w:r w:rsidR="00652EDD" w:rsidRPr="004F405D">
        <w:rPr>
          <w:rFonts w:asciiTheme="majorHAnsi" w:eastAsia="Cambria" w:hAnsiTheme="majorHAnsi" w:cs="Cambria"/>
          <w:color w:val="000000"/>
          <w:sz w:val="20"/>
          <w:szCs w:val="20"/>
          <w:u w:color="000000"/>
          <w:lang w:val="es-US" w:eastAsia="es-ES"/>
        </w:rPr>
        <w:t xml:space="preserve">excepcional </w:t>
      </w:r>
      <w:r w:rsidR="00084014" w:rsidRPr="004F405D">
        <w:rPr>
          <w:rFonts w:asciiTheme="majorHAnsi" w:eastAsia="Cambria" w:hAnsiTheme="majorHAnsi" w:cs="Cambria"/>
          <w:color w:val="000000"/>
          <w:sz w:val="20"/>
          <w:szCs w:val="20"/>
          <w:u w:color="000000"/>
          <w:lang w:val="es-US" w:eastAsia="es-ES"/>
        </w:rPr>
        <w:t xml:space="preserve">contra decisiones judiciales, cuando en ellas se haya incurrido en lo que la Corte Constitucional ha denominado “vías de hecho”, esto es, causales específicas y restringidas de procedencia de la tutela. Se trata, así, de un recurso constitucional de carácter extraordinario provisto por el sistema jurídico colombiano. </w:t>
      </w:r>
    </w:p>
    <w:p w14:paraId="54E4A787" w14:textId="77777777" w:rsidR="00084014" w:rsidRPr="004F405D" w:rsidRDefault="0021441F" w:rsidP="002A10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F405D">
        <w:rPr>
          <w:rFonts w:asciiTheme="majorHAnsi" w:hAnsiTheme="majorHAnsi"/>
          <w:sz w:val="20"/>
          <w:szCs w:val="20"/>
          <w:lang w:val="es-ES_tradnl"/>
        </w:rPr>
        <w:t>12</w:t>
      </w:r>
      <w:r w:rsidR="002A10AB" w:rsidRPr="004F405D">
        <w:rPr>
          <w:rFonts w:asciiTheme="majorHAnsi" w:hAnsiTheme="majorHAnsi"/>
          <w:sz w:val="20"/>
          <w:szCs w:val="20"/>
          <w:lang w:val="es-ES_tradnl"/>
        </w:rPr>
        <w:t xml:space="preserve">. </w:t>
      </w:r>
      <w:r w:rsidRPr="004F405D">
        <w:rPr>
          <w:rFonts w:asciiTheme="majorHAnsi" w:hAnsiTheme="majorHAnsi"/>
          <w:sz w:val="20"/>
          <w:szCs w:val="20"/>
          <w:lang w:val="es-ES_tradnl"/>
        </w:rPr>
        <w:tab/>
      </w:r>
      <w:r w:rsidR="00084014" w:rsidRPr="004F405D">
        <w:rPr>
          <w:rFonts w:asciiTheme="majorHAnsi" w:hAnsiTheme="majorHAnsi"/>
          <w:sz w:val="20"/>
          <w:szCs w:val="20"/>
          <w:lang w:val="es-ES_tradnl"/>
        </w:rPr>
        <w:t xml:space="preserve">Asimismo, la CIDH recuerda que, </w:t>
      </w:r>
      <w:r w:rsidR="00084014" w:rsidRPr="004F405D">
        <w:rPr>
          <w:rFonts w:ascii="Cambria" w:hAnsi="Cambria" w:cs="Calibri"/>
          <w:sz w:val="20"/>
          <w:szCs w:val="20"/>
          <w:lang w:val="es-ES_tradnl"/>
        </w:rPr>
        <w:t>si bien en algunos casos los recursos extraordinarios pueden ser adecuados para enfrentar violaciones de derechos humanos, como norma general los únicos recursos que es necesario agotar son aquellos cuyas funciones normales dentro del sistema jurídico los hace apropiados para remediar una infracción de determinado derecho legal. En principio, se trata de los recursos ordinarios, y no de los extraordinarios</w:t>
      </w:r>
      <w:r w:rsidR="00084014" w:rsidRPr="004F405D">
        <w:rPr>
          <w:rStyle w:val="FootnoteReference"/>
          <w:rFonts w:ascii="Cambria" w:hAnsi="Cambria" w:cs="Calibri"/>
          <w:sz w:val="20"/>
          <w:szCs w:val="20"/>
          <w:lang w:val="es-ES_tradnl"/>
        </w:rPr>
        <w:footnoteReference w:id="6"/>
      </w:r>
      <w:r w:rsidR="00084014" w:rsidRPr="004F405D">
        <w:rPr>
          <w:rFonts w:ascii="Cambria" w:hAnsi="Cambria" w:cs="Calibri"/>
          <w:sz w:val="20"/>
          <w:szCs w:val="20"/>
          <w:lang w:val="es-ES_tradnl"/>
        </w:rPr>
        <w:t xml:space="preserve">. </w:t>
      </w:r>
      <w:r w:rsidR="00084014" w:rsidRPr="004F405D">
        <w:rPr>
          <w:rFonts w:asciiTheme="majorHAnsi" w:eastAsia="Cambria" w:hAnsiTheme="majorHAnsi" w:cs="Cambria"/>
          <w:color w:val="000000"/>
          <w:sz w:val="20"/>
          <w:szCs w:val="20"/>
          <w:u w:color="000000"/>
          <w:lang w:val="es-ES_tradnl" w:eastAsia="es-ES"/>
        </w:rPr>
        <w:t>Asimismo</w:t>
      </w:r>
      <w:r w:rsidR="00084014" w:rsidRPr="004F405D">
        <w:rPr>
          <w:rFonts w:asciiTheme="majorHAnsi" w:hAnsiTheme="majorHAnsi"/>
          <w:sz w:val="20"/>
          <w:szCs w:val="20"/>
          <w:lang w:val="es-ES_tradnl"/>
        </w:rPr>
        <w:t>, para efectos de la regla de agotamiento de los recursos internos, no son recursos idóneos para ventilar reclamos por violaciones de las garantías judiciales los recursos de tipo extraordinario que el peticionario no haya decidido voluntariamente interponer</w:t>
      </w:r>
      <w:r w:rsidR="00084014" w:rsidRPr="004F405D">
        <w:rPr>
          <w:rStyle w:val="FootnoteReference"/>
          <w:rFonts w:asciiTheme="majorHAnsi" w:hAnsiTheme="majorHAnsi"/>
          <w:sz w:val="20"/>
          <w:szCs w:val="20"/>
          <w:lang w:val="es-ES_tradnl"/>
        </w:rPr>
        <w:footnoteReference w:id="7"/>
      </w:r>
      <w:r w:rsidR="00084014" w:rsidRPr="004F405D">
        <w:rPr>
          <w:rFonts w:asciiTheme="majorHAnsi" w:hAnsiTheme="majorHAnsi"/>
          <w:sz w:val="20"/>
          <w:szCs w:val="20"/>
          <w:lang w:val="es-ES_tradnl"/>
        </w:rPr>
        <w:t xml:space="preserve">. </w:t>
      </w:r>
      <w:r w:rsidR="00195BCB" w:rsidRPr="004F405D">
        <w:rPr>
          <w:rFonts w:asciiTheme="majorHAnsi" w:hAnsiTheme="majorHAnsi"/>
          <w:sz w:val="20"/>
          <w:szCs w:val="20"/>
          <w:lang w:val="es-ES_tradnl"/>
        </w:rPr>
        <w:t>En igual medida,</w:t>
      </w:r>
      <w:r w:rsidR="00084014" w:rsidRPr="004F405D">
        <w:rPr>
          <w:rFonts w:asciiTheme="majorHAnsi" w:hAnsiTheme="majorHAnsi"/>
          <w:sz w:val="20"/>
          <w:szCs w:val="20"/>
          <w:lang w:val="es-ES_tradnl"/>
        </w:rPr>
        <w:t xml:space="preserve"> cuando el peticionario ha optado voluntariamente por ejercer los recursos extraordinarios que sean procedentes, éstos </w:t>
      </w:r>
      <w:r w:rsidR="00652EDD" w:rsidRPr="004F405D">
        <w:rPr>
          <w:rFonts w:asciiTheme="majorHAnsi" w:hAnsiTheme="majorHAnsi"/>
          <w:sz w:val="20"/>
          <w:szCs w:val="20"/>
          <w:lang w:val="es-ES_tradnl"/>
        </w:rPr>
        <w:t xml:space="preserve">sí </w:t>
      </w:r>
      <w:r w:rsidR="00084014" w:rsidRPr="004F405D">
        <w:rPr>
          <w:rFonts w:asciiTheme="majorHAnsi" w:hAnsiTheme="majorHAnsi"/>
          <w:sz w:val="20"/>
          <w:szCs w:val="20"/>
          <w:lang w:val="es-ES_tradnl"/>
        </w:rPr>
        <w:t xml:space="preserve">son tenidos en cuenta para el análisis de agotamiento de los recursos internos y para el cómputo del plazo de presentación de la petición. </w:t>
      </w:r>
    </w:p>
    <w:p w14:paraId="62FBC832" w14:textId="77777777" w:rsidR="00084014" w:rsidRPr="004F405D" w:rsidRDefault="000D7B94" w:rsidP="002A10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F405D">
        <w:rPr>
          <w:rFonts w:asciiTheme="majorHAnsi" w:hAnsiTheme="majorHAnsi"/>
          <w:sz w:val="20"/>
          <w:szCs w:val="20"/>
          <w:lang w:val="es-ES_tradnl"/>
        </w:rPr>
        <w:t>13</w:t>
      </w:r>
      <w:r w:rsidR="002A10AB" w:rsidRPr="004F405D">
        <w:rPr>
          <w:rFonts w:asciiTheme="majorHAnsi" w:hAnsiTheme="majorHAnsi"/>
          <w:sz w:val="20"/>
          <w:szCs w:val="20"/>
          <w:lang w:val="es-ES_tradnl"/>
        </w:rPr>
        <w:t xml:space="preserve">. </w:t>
      </w:r>
      <w:r w:rsidRPr="004F405D">
        <w:rPr>
          <w:rFonts w:asciiTheme="majorHAnsi" w:hAnsiTheme="majorHAnsi"/>
          <w:sz w:val="20"/>
          <w:szCs w:val="20"/>
          <w:lang w:val="es-ES_tradnl"/>
        </w:rPr>
        <w:tab/>
      </w:r>
      <w:r w:rsidR="00084014" w:rsidRPr="004F405D">
        <w:rPr>
          <w:rFonts w:asciiTheme="majorHAnsi" w:hAnsiTheme="majorHAnsi"/>
          <w:sz w:val="20"/>
          <w:szCs w:val="20"/>
          <w:lang w:val="es-ES_tradnl"/>
        </w:rPr>
        <w:t xml:space="preserve">En el caso bajo estudio, se observa que el señor Ospina interpuso una acción de tutela contra la sentencia condenatoria de la Corte Suprema de Justicia, que fue rechazada de plano por la Sala Civil de </w:t>
      </w:r>
      <w:r w:rsidR="00652EDD" w:rsidRPr="004F405D">
        <w:rPr>
          <w:rFonts w:asciiTheme="majorHAnsi" w:hAnsiTheme="majorHAnsi"/>
          <w:sz w:val="20"/>
          <w:szCs w:val="20"/>
          <w:lang w:val="es-ES_tradnl"/>
        </w:rPr>
        <w:t xml:space="preserve">ese </w:t>
      </w:r>
      <w:r w:rsidR="00084014" w:rsidRPr="004F405D">
        <w:rPr>
          <w:rFonts w:asciiTheme="majorHAnsi" w:hAnsiTheme="majorHAnsi"/>
          <w:sz w:val="20"/>
          <w:szCs w:val="20"/>
          <w:lang w:val="es-ES_tradnl"/>
        </w:rPr>
        <w:t>alto tribunal el 26 de abril de 2010. Una segunda acción de tutela, interpuesta ante el Consejo de Estado, fue desestimada por la Sala Civil de la Corte Suprema el 28 de junio de 2010. La tercera acción de tutela interpuesta por el señor Ospina fue denegada en primera instancia por el Consejo Seccional de la Judicatura de Cundinamarca el 22 de octubre de 2010, y en segunda instancia por el Consejo Superior de la Judicatura el 24 de noviembre de 2010. La Corte Constitucional decidió abstenerse de seleccionar el expediente para revisión en auto del 25 de febrero de 2011; ejercido el derecho de petición para solicitar al magistrado Juan Carlos Henao que presentara una insistencia en la selección del expediente, se obtuvo una respuesta negativa, notificada formalmente al señor Ospina mediante comunicación de la Secretaría General de la Corte del 27 de mayo de 2011. Ante este panorama, la CIDH concluye que el señor Ospina sí agotó los recursos internos que tenía a su disposición, en este caso de tipo extraordinario, y que el agotamiento se consolidó el 27 de mayo de 2011.</w:t>
      </w:r>
    </w:p>
    <w:p w14:paraId="703C246A" w14:textId="77777777" w:rsidR="00084014" w:rsidRPr="004F405D" w:rsidRDefault="000D7B94" w:rsidP="002A10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4F405D">
        <w:rPr>
          <w:rFonts w:asciiTheme="majorHAnsi" w:hAnsiTheme="majorHAnsi"/>
          <w:sz w:val="20"/>
          <w:szCs w:val="20"/>
          <w:lang w:val="es-ES_tradnl"/>
        </w:rPr>
        <w:t>14</w:t>
      </w:r>
      <w:r w:rsidR="002A10AB" w:rsidRPr="004F405D">
        <w:rPr>
          <w:rFonts w:asciiTheme="majorHAnsi" w:hAnsiTheme="majorHAnsi"/>
          <w:sz w:val="20"/>
          <w:szCs w:val="20"/>
          <w:lang w:val="es-ES_tradnl"/>
        </w:rPr>
        <w:t xml:space="preserve">. </w:t>
      </w:r>
      <w:r w:rsidRPr="004F405D">
        <w:rPr>
          <w:rFonts w:asciiTheme="majorHAnsi" w:hAnsiTheme="majorHAnsi"/>
          <w:sz w:val="20"/>
          <w:szCs w:val="20"/>
          <w:lang w:val="es-ES_tradnl"/>
        </w:rPr>
        <w:tab/>
      </w:r>
      <w:r w:rsidR="00084014" w:rsidRPr="004F405D">
        <w:rPr>
          <w:rFonts w:asciiTheme="majorHAnsi" w:hAnsiTheme="majorHAnsi"/>
          <w:sz w:val="20"/>
          <w:szCs w:val="20"/>
          <w:lang w:val="es-ES_tradnl"/>
        </w:rPr>
        <w:t xml:space="preserve">Se precisa que es razonable tener en cuenta, como parte del </w:t>
      </w:r>
      <w:r w:rsidR="00A14B47" w:rsidRPr="004F405D">
        <w:rPr>
          <w:rFonts w:asciiTheme="majorHAnsi" w:hAnsiTheme="majorHAnsi"/>
          <w:sz w:val="20"/>
          <w:szCs w:val="20"/>
          <w:lang w:val="es-ES_tradnl"/>
        </w:rPr>
        <w:t xml:space="preserve">proceso </w:t>
      </w:r>
      <w:r w:rsidR="00084014" w:rsidRPr="004F405D">
        <w:rPr>
          <w:rFonts w:asciiTheme="majorHAnsi" w:hAnsiTheme="majorHAnsi"/>
          <w:sz w:val="20"/>
          <w:szCs w:val="20"/>
          <w:lang w:val="es-ES_tradnl"/>
        </w:rPr>
        <w:t xml:space="preserve">de agotamiento de los recursos internos, el término durante el cual el magistrado Juan Carlos Henao consideró y resolvió la solicitud de presentar una insistencia en la selección del expediente que le fue formulada por el señor Ospina. La solicitud de insistencia es una herramienta provista por la legislación doméstica colombiana, que le consagra en tanto mecanismo discrecional para lograr la eventual selección de un caso por la Corte Constitucional para revisión y pronunciamiento definitivo; en esa medida, forma parte del rango jurídico de alternativas que estaban a disposición del señor Ospina para ejercer su defensa, lo cual precisamente hizo. </w:t>
      </w:r>
      <w:r w:rsidR="00D91316" w:rsidRPr="004F405D">
        <w:rPr>
          <w:rFonts w:asciiTheme="majorHAnsi" w:hAnsiTheme="majorHAnsi"/>
          <w:sz w:val="20"/>
          <w:szCs w:val="20"/>
          <w:lang w:val="es-ES_tradnl"/>
        </w:rPr>
        <w:t xml:space="preserve">Se recuerda que en anteriores </w:t>
      </w:r>
      <w:r w:rsidR="00D91316" w:rsidRPr="004F405D">
        <w:rPr>
          <w:rFonts w:asciiTheme="majorHAnsi" w:hAnsiTheme="majorHAnsi"/>
          <w:sz w:val="20"/>
          <w:szCs w:val="20"/>
          <w:lang w:val="es-ES_tradnl"/>
        </w:rPr>
        <w:lastRenderedPageBreak/>
        <w:t>decisiones de admisibilidad</w:t>
      </w:r>
      <w:r w:rsidR="00A14B47" w:rsidRPr="004F405D">
        <w:rPr>
          <w:rFonts w:asciiTheme="majorHAnsi" w:hAnsiTheme="majorHAnsi"/>
          <w:sz w:val="20"/>
          <w:szCs w:val="20"/>
          <w:lang w:val="es-ES_tradnl"/>
        </w:rPr>
        <w:t xml:space="preserve"> atinentes a Colombia</w:t>
      </w:r>
      <w:r w:rsidR="00D91316" w:rsidRPr="004F405D">
        <w:rPr>
          <w:rFonts w:asciiTheme="majorHAnsi" w:hAnsiTheme="majorHAnsi"/>
          <w:sz w:val="20"/>
          <w:szCs w:val="20"/>
          <w:lang w:val="es-ES_tradnl"/>
        </w:rPr>
        <w:t>, la CIDH ha considerado que la negación de una solicitud de ejercer la facultad de insistencia en la selección de un caso constituye el momento en el que se agotaron los recursos judiciales domésticos de tutela</w:t>
      </w:r>
      <w:r w:rsidR="00D91316" w:rsidRPr="004F405D">
        <w:rPr>
          <w:rStyle w:val="FootnoteReference"/>
          <w:rFonts w:asciiTheme="majorHAnsi" w:hAnsiTheme="majorHAnsi"/>
          <w:sz w:val="20"/>
          <w:szCs w:val="20"/>
          <w:lang w:val="es-ES_tradnl"/>
        </w:rPr>
        <w:footnoteReference w:id="8"/>
      </w:r>
      <w:r w:rsidR="00D91316" w:rsidRPr="004F405D">
        <w:rPr>
          <w:rFonts w:asciiTheme="majorHAnsi" w:hAnsiTheme="majorHAnsi"/>
          <w:sz w:val="20"/>
          <w:szCs w:val="20"/>
          <w:lang w:val="es-ES_tradnl"/>
        </w:rPr>
        <w:t xml:space="preserve">. </w:t>
      </w:r>
    </w:p>
    <w:p w14:paraId="4E4DF92F" w14:textId="77777777" w:rsidR="00084014" w:rsidRPr="004F405D" w:rsidRDefault="000D7B94" w:rsidP="002A10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eastAsia="Cambria" w:hAnsiTheme="majorHAnsi" w:cs="Cambria"/>
          <w:color w:val="000000"/>
          <w:sz w:val="20"/>
          <w:szCs w:val="20"/>
          <w:u w:color="000000"/>
          <w:lang w:val="es-US" w:eastAsia="es-ES"/>
        </w:rPr>
      </w:pPr>
      <w:r w:rsidRPr="004F405D">
        <w:rPr>
          <w:rFonts w:asciiTheme="majorHAnsi" w:eastAsia="Cambria" w:hAnsiTheme="majorHAnsi" w:cs="Cambria"/>
          <w:color w:val="000000"/>
          <w:sz w:val="20"/>
          <w:szCs w:val="20"/>
          <w:u w:color="000000"/>
          <w:lang w:val="es-US" w:eastAsia="es-ES"/>
        </w:rPr>
        <w:t>15</w:t>
      </w:r>
      <w:r w:rsidR="002A10AB" w:rsidRPr="004F405D">
        <w:rPr>
          <w:rFonts w:asciiTheme="majorHAnsi" w:eastAsia="Cambria" w:hAnsiTheme="majorHAnsi" w:cs="Cambria"/>
          <w:color w:val="000000"/>
          <w:sz w:val="20"/>
          <w:szCs w:val="20"/>
          <w:u w:color="000000"/>
          <w:lang w:val="es-US" w:eastAsia="es-ES"/>
        </w:rPr>
        <w:t xml:space="preserve">. </w:t>
      </w:r>
      <w:r w:rsidRPr="004F405D">
        <w:rPr>
          <w:rFonts w:asciiTheme="majorHAnsi" w:eastAsia="Cambria" w:hAnsiTheme="majorHAnsi" w:cs="Cambria"/>
          <w:color w:val="000000"/>
          <w:sz w:val="20"/>
          <w:szCs w:val="20"/>
          <w:u w:color="000000"/>
          <w:lang w:val="es-US" w:eastAsia="es-ES"/>
        </w:rPr>
        <w:tab/>
      </w:r>
      <w:r w:rsidR="00D91316" w:rsidRPr="004F405D">
        <w:rPr>
          <w:rFonts w:asciiTheme="majorHAnsi" w:eastAsia="Cambria" w:hAnsiTheme="majorHAnsi" w:cs="Cambria"/>
          <w:color w:val="000000"/>
          <w:sz w:val="20"/>
          <w:szCs w:val="20"/>
          <w:u w:color="000000"/>
          <w:lang w:val="es-US" w:eastAsia="es-ES"/>
        </w:rPr>
        <w:t>Dado que los recursos domésticos fueron agotados el 27 de mayo de 2011</w:t>
      </w:r>
      <w:r w:rsidR="000F63C3" w:rsidRPr="004F405D">
        <w:rPr>
          <w:rFonts w:asciiTheme="majorHAnsi" w:eastAsia="Cambria" w:hAnsiTheme="majorHAnsi" w:cs="Cambria"/>
          <w:color w:val="000000"/>
          <w:sz w:val="20"/>
          <w:szCs w:val="20"/>
          <w:u w:color="000000"/>
          <w:lang w:val="es-US" w:eastAsia="es-ES"/>
        </w:rPr>
        <w:t xml:space="preserve">, y que la petición fue recibida en la Secretaría Ejecutiva de la CIDH el 1º de noviembre de 2011, se concluye que el peticionario dio cumplimiento al término de 6 meses establecido en el Artículo 46.1.b) de la Convención Americana. </w:t>
      </w:r>
    </w:p>
    <w:p w14:paraId="205D5186" w14:textId="77777777" w:rsidR="003239B8" w:rsidRPr="004F405D" w:rsidRDefault="003239B8" w:rsidP="003239B8">
      <w:pPr>
        <w:pStyle w:val="ListParagraph"/>
        <w:spacing w:before="240" w:after="240"/>
        <w:jc w:val="both"/>
        <w:rPr>
          <w:rFonts w:asciiTheme="majorHAnsi" w:hAnsiTheme="majorHAnsi"/>
          <w:b/>
          <w:sz w:val="20"/>
          <w:szCs w:val="20"/>
          <w:lang w:val="es-ES"/>
        </w:rPr>
      </w:pPr>
      <w:r w:rsidRPr="004F405D">
        <w:rPr>
          <w:rFonts w:asciiTheme="majorHAnsi" w:hAnsiTheme="majorHAnsi"/>
          <w:b/>
          <w:bCs/>
          <w:sz w:val="20"/>
          <w:szCs w:val="20"/>
          <w:lang w:val="es-ES"/>
        </w:rPr>
        <w:t>VII.</w:t>
      </w:r>
      <w:r w:rsidRPr="004F405D">
        <w:rPr>
          <w:rFonts w:asciiTheme="majorHAnsi" w:hAnsiTheme="majorHAnsi"/>
          <w:b/>
          <w:bCs/>
          <w:sz w:val="20"/>
          <w:szCs w:val="20"/>
          <w:lang w:val="es-ES"/>
        </w:rPr>
        <w:tab/>
      </w:r>
      <w:r w:rsidR="004A6A54" w:rsidRPr="004F405D">
        <w:rPr>
          <w:rFonts w:asciiTheme="majorHAnsi" w:hAnsiTheme="majorHAnsi"/>
          <w:b/>
          <w:bCs/>
          <w:sz w:val="20"/>
          <w:szCs w:val="20"/>
          <w:lang w:val="es-ES_tradnl"/>
        </w:rPr>
        <w:t xml:space="preserve">ANÁLISIS DE </w:t>
      </w:r>
      <w:r w:rsidR="00C21FEF" w:rsidRPr="004F405D">
        <w:rPr>
          <w:rFonts w:asciiTheme="majorHAnsi" w:hAnsiTheme="majorHAnsi"/>
          <w:b/>
          <w:bCs/>
          <w:sz w:val="20"/>
          <w:szCs w:val="20"/>
          <w:lang w:val="es-ES"/>
        </w:rPr>
        <w:t xml:space="preserve">CARACTERIZACIÓN </w:t>
      </w:r>
      <w:r w:rsidR="00C21FEF" w:rsidRPr="004F405D">
        <w:rPr>
          <w:rFonts w:asciiTheme="majorHAnsi" w:hAnsiTheme="majorHAnsi"/>
          <w:b/>
          <w:bCs/>
          <w:sz w:val="20"/>
          <w:szCs w:val="20"/>
          <w:lang w:val="es-UY"/>
        </w:rPr>
        <w:t>DE LOS HECHOS ALEGADOS</w:t>
      </w:r>
    </w:p>
    <w:p w14:paraId="370D462A" w14:textId="77777777" w:rsidR="00195BCB" w:rsidRPr="004F405D" w:rsidRDefault="000D7B94" w:rsidP="002A10AB">
      <w:pPr>
        <w:spacing w:before="240" w:after="240"/>
        <w:ind w:firstLine="720"/>
        <w:jc w:val="both"/>
        <w:rPr>
          <w:rFonts w:asciiTheme="majorHAnsi" w:hAnsiTheme="majorHAnsi"/>
          <w:sz w:val="20"/>
          <w:szCs w:val="20"/>
          <w:lang w:val="es-US"/>
        </w:rPr>
      </w:pPr>
      <w:r w:rsidRPr="004F405D">
        <w:rPr>
          <w:rFonts w:asciiTheme="majorHAnsi" w:hAnsiTheme="majorHAnsi"/>
          <w:sz w:val="20"/>
          <w:szCs w:val="20"/>
          <w:lang w:val="es-ES"/>
        </w:rPr>
        <w:t>16</w:t>
      </w:r>
      <w:r w:rsidR="002A10AB" w:rsidRPr="004F405D">
        <w:rPr>
          <w:rFonts w:asciiTheme="majorHAnsi" w:hAnsiTheme="majorHAnsi"/>
          <w:sz w:val="20"/>
          <w:szCs w:val="20"/>
          <w:lang w:val="es-ES"/>
        </w:rPr>
        <w:t xml:space="preserve">. </w:t>
      </w:r>
      <w:r w:rsidRPr="004F405D">
        <w:rPr>
          <w:rFonts w:asciiTheme="majorHAnsi" w:hAnsiTheme="majorHAnsi"/>
          <w:sz w:val="20"/>
          <w:szCs w:val="20"/>
          <w:lang w:val="es-ES"/>
        </w:rPr>
        <w:tab/>
      </w:r>
      <w:r w:rsidR="009E53D8" w:rsidRPr="004F405D">
        <w:rPr>
          <w:rFonts w:asciiTheme="majorHAnsi" w:hAnsiTheme="majorHAnsi"/>
          <w:sz w:val="20"/>
          <w:szCs w:val="20"/>
          <w:lang w:val="es-ES"/>
        </w:rPr>
        <w:t>La Comisión coincide con el Estado colombiano en cuanto a que los</w:t>
      </w:r>
      <w:r w:rsidR="00A14B47" w:rsidRPr="004F405D">
        <w:rPr>
          <w:rFonts w:asciiTheme="majorHAnsi" w:hAnsiTheme="majorHAnsi"/>
          <w:sz w:val="20"/>
          <w:szCs w:val="20"/>
          <w:lang w:val="es-ES"/>
        </w:rPr>
        <w:t xml:space="preserve"> extensos</w:t>
      </w:r>
      <w:r w:rsidR="009E53D8" w:rsidRPr="004F405D">
        <w:rPr>
          <w:rFonts w:asciiTheme="majorHAnsi" w:hAnsiTheme="majorHAnsi"/>
          <w:sz w:val="20"/>
          <w:szCs w:val="20"/>
          <w:lang w:val="es-ES"/>
        </w:rPr>
        <w:t xml:space="preserve"> argumentos y alegatos del peticionario tendientes a controvertir la valoración probatoria efectuada por la Corte Suprema de Justicia en la sentencia condenatoria, se orientan a que la CIDH opere como tribunal de alzada internacional, lo cual </w:t>
      </w:r>
      <w:r w:rsidR="00195BCB" w:rsidRPr="004F405D">
        <w:rPr>
          <w:rFonts w:asciiTheme="majorHAnsi" w:hAnsiTheme="majorHAnsi"/>
          <w:sz w:val="20"/>
          <w:szCs w:val="20"/>
          <w:lang w:val="es-ES"/>
        </w:rPr>
        <w:t xml:space="preserve">no es procedente por exceder las competencias propias de este organismo. La Comisión Interamericana ha adoptado una postura uniforme y consistente, en el sentido de que sí es competente para declarar admisible una petición y decidir sobre su materia fondo en los casos relacionados con procesos internos que puedan violar los derechos amparados por la Convención Americana. </w:t>
      </w:r>
      <w:r w:rsidR="00195BCB" w:rsidRPr="004F405D">
        <w:rPr>
          <w:rFonts w:asciiTheme="majorHAnsi" w:hAnsiTheme="majorHAnsi"/>
          <w:i/>
          <w:iCs/>
          <w:sz w:val="20"/>
          <w:szCs w:val="20"/>
          <w:lang w:val="es-ES"/>
        </w:rPr>
        <w:t>Contrario sensu</w:t>
      </w:r>
      <w:r w:rsidR="00195BCB" w:rsidRPr="004F405D">
        <w:rPr>
          <w:rFonts w:asciiTheme="majorHAnsi" w:hAnsiTheme="majorHAnsi"/>
          <w:sz w:val="20"/>
          <w:szCs w:val="20"/>
          <w:lang w:val="es-ES"/>
        </w:rPr>
        <w:t>, cuando una petición se dirige contra el contenido, la valoración probatoria o el razonamiento judicial plasmados en una sentencia en firme, adoptada con respeto por el debido proceso y las demás garantías plasmadas en la Convención, la CIDH no está llamada a efectuar un nuevo examen de lo resuelto a nivel doméstico por los jueces nacionales</w:t>
      </w:r>
      <w:r w:rsidR="00195BCB" w:rsidRPr="004F405D">
        <w:rPr>
          <w:rStyle w:val="FootnoteReference"/>
          <w:rFonts w:asciiTheme="majorHAnsi" w:hAnsiTheme="majorHAnsi"/>
          <w:sz w:val="20"/>
          <w:szCs w:val="20"/>
          <w:lang w:val="es-US"/>
        </w:rPr>
        <w:footnoteReference w:id="9"/>
      </w:r>
      <w:r w:rsidR="00195BCB" w:rsidRPr="004F405D">
        <w:rPr>
          <w:rFonts w:asciiTheme="majorHAnsi" w:hAnsiTheme="majorHAnsi"/>
          <w:sz w:val="20"/>
          <w:szCs w:val="20"/>
          <w:lang w:val="es-US"/>
        </w:rPr>
        <w:t>.</w:t>
      </w:r>
    </w:p>
    <w:p w14:paraId="134993D9" w14:textId="264A62BB" w:rsidR="007A2913" w:rsidRPr="004F405D" w:rsidRDefault="00A80F34" w:rsidP="002A10AB">
      <w:pPr>
        <w:spacing w:before="240" w:after="240"/>
        <w:ind w:firstLine="720"/>
        <w:jc w:val="both"/>
        <w:rPr>
          <w:rFonts w:asciiTheme="majorHAnsi" w:hAnsiTheme="majorHAnsi"/>
          <w:sz w:val="20"/>
          <w:szCs w:val="20"/>
          <w:lang w:val="es-US"/>
        </w:rPr>
      </w:pPr>
      <w:r w:rsidRPr="004F405D">
        <w:rPr>
          <w:rFonts w:asciiTheme="majorHAnsi" w:hAnsiTheme="majorHAnsi"/>
          <w:sz w:val="20"/>
          <w:szCs w:val="20"/>
          <w:lang w:val="es-US"/>
        </w:rPr>
        <w:t>17</w:t>
      </w:r>
      <w:r w:rsidR="002A10AB" w:rsidRPr="004F405D">
        <w:rPr>
          <w:rFonts w:asciiTheme="majorHAnsi" w:hAnsiTheme="majorHAnsi"/>
          <w:sz w:val="20"/>
          <w:szCs w:val="20"/>
          <w:lang w:val="es-US"/>
        </w:rPr>
        <w:t xml:space="preserve">. </w:t>
      </w:r>
      <w:r w:rsidRPr="004F405D">
        <w:rPr>
          <w:rFonts w:asciiTheme="majorHAnsi" w:hAnsiTheme="majorHAnsi"/>
          <w:sz w:val="20"/>
          <w:szCs w:val="20"/>
          <w:lang w:val="es-US"/>
        </w:rPr>
        <w:tab/>
      </w:r>
      <w:r w:rsidR="00195BCB" w:rsidRPr="004F405D">
        <w:rPr>
          <w:rFonts w:asciiTheme="majorHAnsi" w:hAnsiTheme="majorHAnsi"/>
          <w:sz w:val="20"/>
          <w:szCs w:val="20"/>
          <w:lang w:val="es-US"/>
        </w:rPr>
        <w:t>Cosa distinta sucede con el reclamo del señor Ospina relativo a la imposibilidad que</w:t>
      </w:r>
      <w:r w:rsidR="00A14B47" w:rsidRPr="004F405D">
        <w:rPr>
          <w:rFonts w:asciiTheme="majorHAnsi" w:hAnsiTheme="majorHAnsi"/>
          <w:sz w:val="20"/>
          <w:szCs w:val="20"/>
          <w:lang w:val="es-US"/>
        </w:rPr>
        <w:t xml:space="preserve"> dice haber tenido</w:t>
      </w:r>
      <w:r w:rsidR="00195BCB" w:rsidRPr="004F405D">
        <w:rPr>
          <w:rFonts w:asciiTheme="majorHAnsi" w:hAnsiTheme="majorHAnsi"/>
          <w:sz w:val="20"/>
          <w:szCs w:val="20"/>
          <w:lang w:val="es-US"/>
        </w:rPr>
        <w:t xml:space="preserve"> de contrainterrogar los testigos que declararon en su contra en el curso del proceso penal, en la medida en que la Corte Suprema de Justicia se basó para condenarlo, </w:t>
      </w:r>
      <w:r w:rsidRPr="004F405D">
        <w:rPr>
          <w:rFonts w:asciiTheme="majorHAnsi" w:hAnsiTheme="majorHAnsi"/>
          <w:sz w:val="20"/>
          <w:szCs w:val="20"/>
          <w:lang w:val="es-US"/>
        </w:rPr>
        <w:t xml:space="preserve">principalmente, </w:t>
      </w:r>
      <w:r w:rsidR="00195BCB" w:rsidRPr="004F405D">
        <w:rPr>
          <w:rFonts w:asciiTheme="majorHAnsi" w:hAnsiTheme="majorHAnsi"/>
          <w:sz w:val="20"/>
          <w:szCs w:val="20"/>
          <w:lang w:val="es-US"/>
        </w:rPr>
        <w:t>en testimonios que fueron recaudados dentro de un proceso disciplinario en el cual él no pudo participar, y que fueron trasladados mediante auto del juez penal de primera instancia al expediente penal</w:t>
      </w:r>
      <w:r w:rsidR="00A14B47" w:rsidRPr="004F405D">
        <w:rPr>
          <w:rFonts w:asciiTheme="majorHAnsi" w:hAnsiTheme="majorHAnsi"/>
          <w:sz w:val="20"/>
          <w:szCs w:val="20"/>
          <w:lang w:val="es-US"/>
        </w:rPr>
        <w:t>, sin que dicho auto le fuera notificado en debida forma</w:t>
      </w:r>
      <w:r w:rsidR="00195BCB" w:rsidRPr="004F405D">
        <w:rPr>
          <w:rFonts w:asciiTheme="majorHAnsi" w:hAnsiTheme="majorHAnsi"/>
          <w:sz w:val="20"/>
          <w:szCs w:val="20"/>
          <w:lang w:val="es-US"/>
        </w:rPr>
        <w:t xml:space="preserve">. </w:t>
      </w:r>
      <w:r w:rsidR="007A2913" w:rsidRPr="004F405D">
        <w:rPr>
          <w:rFonts w:asciiTheme="majorHAnsi" w:hAnsiTheme="majorHAnsi"/>
          <w:sz w:val="20"/>
          <w:szCs w:val="20"/>
          <w:lang w:val="es-US"/>
        </w:rPr>
        <w:t>U</w:t>
      </w:r>
      <w:r w:rsidR="00195BCB" w:rsidRPr="004F405D">
        <w:rPr>
          <w:rFonts w:asciiTheme="majorHAnsi" w:hAnsiTheme="majorHAnsi"/>
          <w:sz w:val="20"/>
          <w:szCs w:val="20"/>
          <w:lang w:val="es-US"/>
        </w:rPr>
        <w:t>na de las garantías judiciales expresamente consagradas a favor de</w:t>
      </w:r>
      <w:r w:rsidR="007A2913" w:rsidRPr="004F405D">
        <w:rPr>
          <w:rFonts w:asciiTheme="majorHAnsi" w:hAnsiTheme="majorHAnsi"/>
          <w:sz w:val="20"/>
          <w:szCs w:val="20"/>
          <w:lang w:val="es-US"/>
        </w:rPr>
        <w:t xml:space="preserve"> los acusados penalmente en el a</w:t>
      </w:r>
      <w:r w:rsidR="00195BCB" w:rsidRPr="004F405D">
        <w:rPr>
          <w:rFonts w:asciiTheme="majorHAnsi" w:hAnsiTheme="majorHAnsi"/>
          <w:sz w:val="20"/>
          <w:szCs w:val="20"/>
          <w:lang w:val="es-US"/>
        </w:rPr>
        <w:t>rtículo 8 de la Convención Americana es la de contrainterrogar los testigos que declaren en su contra</w:t>
      </w:r>
      <w:r w:rsidR="00195BCB" w:rsidRPr="004F405D">
        <w:rPr>
          <w:rStyle w:val="FootnoteReference"/>
          <w:rFonts w:asciiTheme="majorHAnsi" w:hAnsiTheme="majorHAnsi"/>
          <w:sz w:val="20"/>
          <w:szCs w:val="20"/>
          <w:lang w:val="es-US"/>
        </w:rPr>
        <w:footnoteReference w:id="10"/>
      </w:r>
      <w:r w:rsidR="006F49BE" w:rsidRPr="004F405D">
        <w:rPr>
          <w:rFonts w:asciiTheme="majorHAnsi" w:hAnsiTheme="majorHAnsi"/>
          <w:sz w:val="20"/>
          <w:szCs w:val="20"/>
          <w:lang w:val="es-US"/>
        </w:rPr>
        <w:t>, derecho que ha sido examinado en cuanto a su contenido concreto en informes precedentes de la CIDH</w:t>
      </w:r>
      <w:r w:rsidR="006F49BE" w:rsidRPr="004F405D">
        <w:rPr>
          <w:rStyle w:val="FootnoteReference"/>
          <w:rFonts w:asciiTheme="majorHAnsi" w:hAnsiTheme="majorHAnsi"/>
          <w:sz w:val="20"/>
          <w:szCs w:val="20"/>
          <w:lang w:val="es-US"/>
        </w:rPr>
        <w:footnoteReference w:id="11"/>
      </w:r>
      <w:r w:rsidR="00195BCB" w:rsidRPr="004F405D">
        <w:rPr>
          <w:rFonts w:asciiTheme="majorHAnsi" w:hAnsiTheme="majorHAnsi"/>
          <w:sz w:val="20"/>
          <w:szCs w:val="20"/>
          <w:lang w:val="es-US"/>
        </w:rPr>
        <w:t xml:space="preserve">. </w:t>
      </w:r>
    </w:p>
    <w:p w14:paraId="08B9B677" w14:textId="77777777" w:rsidR="00195BCB" w:rsidRPr="004F405D" w:rsidRDefault="007A2913" w:rsidP="002A10AB">
      <w:pPr>
        <w:spacing w:before="240" w:after="240"/>
        <w:ind w:firstLine="720"/>
        <w:jc w:val="both"/>
        <w:rPr>
          <w:rFonts w:asciiTheme="majorHAnsi" w:hAnsiTheme="majorHAnsi"/>
          <w:sz w:val="20"/>
          <w:szCs w:val="20"/>
          <w:lang w:val="es-US"/>
        </w:rPr>
      </w:pPr>
      <w:r w:rsidRPr="004F405D">
        <w:rPr>
          <w:rFonts w:asciiTheme="majorHAnsi" w:hAnsiTheme="majorHAnsi"/>
          <w:sz w:val="20"/>
          <w:szCs w:val="20"/>
          <w:lang w:val="es-US"/>
        </w:rPr>
        <w:t>18.</w:t>
      </w:r>
      <w:r w:rsidRPr="004F405D">
        <w:rPr>
          <w:rFonts w:asciiTheme="majorHAnsi" w:hAnsiTheme="majorHAnsi"/>
          <w:sz w:val="20"/>
          <w:szCs w:val="20"/>
          <w:lang w:val="es-US"/>
        </w:rPr>
        <w:tab/>
      </w:r>
      <w:r w:rsidR="00195BCB" w:rsidRPr="004F405D">
        <w:rPr>
          <w:rFonts w:asciiTheme="majorHAnsi" w:hAnsiTheme="majorHAnsi"/>
          <w:sz w:val="20"/>
          <w:szCs w:val="20"/>
          <w:lang w:val="es-US"/>
        </w:rPr>
        <w:t>Si bien el Estado ha alegado sobre este punto que (i) el traslado de las declaraciones del proceso disciplinario al proceso penal se realizó</w:t>
      </w:r>
      <w:r w:rsidR="00A14B47" w:rsidRPr="004F405D">
        <w:rPr>
          <w:rFonts w:asciiTheme="majorHAnsi" w:hAnsiTheme="majorHAnsi"/>
          <w:sz w:val="20"/>
          <w:szCs w:val="20"/>
          <w:lang w:val="es-US"/>
        </w:rPr>
        <w:t xml:space="preserve"> válidamente</w:t>
      </w:r>
      <w:r w:rsidR="00195BCB" w:rsidRPr="004F405D">
        <w:rPr>
          <w:rFonts w:asciiTheme="majorHAnsi" w:hAnsiTheme="majorHAnsi"/>
          <w:sz w:val="20"/>
          <w:szCs w:val="20"/>
          <w:lang w:val="es-US"/>
        </w:rPr>
        <w:t xml:space="preserve"> de conformidad con la ley y la jurisprudencia doméstica aplicables, (ii) bajo el sistema jurídico colombiano la garantía de contrainterrogar los testigos se </w:t>
      </w:r>
      <w:r w:rsidR="00A14B47" w:rsidRPr="004F405D">
        <w:rPr>
          <w:rFonts w:asciiTheme="majorHAnsi" w:hAnsiTheme="majorHAnsi"/>
          <w:sz w:val="20"/>
          <w:szCs w:val="20"/>
          <w:lang w:val="es-US"/>
        </w:rPr>
        <w:t xml:space="preserve">puede suplir </w:t>
      </w:r>
      <w:r w:rsidR="00195BCB" w:rsidRPr="004F405D">
        <w:rPr>
          <w:rFonts w:asciiTheme="majorHAnsi" w:hAnsiTheme="majorHAnsi"/>
          <w:sz w:val="20"/>
          <w:szCs w:val="20"/>
          <w:lang w:val="es-US"/>
        </w:rPr>
        <w:t>mediante medios más amplios que el contrainterrogatorio propiamente dicho, y (iii) el señor Ospina no ejerció oportunamente su derecho a controvertir tales pruebas dentro del proceso penal, la CIDH nota que todos estos alegatos son de tipo sustantivo y ameritan un examen detallado en la etapa de fondo del presente procedimiento interamericano, ya que se ha trabado entre las partes una controversia jurídica material en torno al alcance de la garantía convencional en comento</w:t>
      </w:r>
      <w:r w:rsidR="00306C6A" w:rsidRPr="004F405D">
        <w:rPr>
          <w:rFonts w:asciiTheme="majorHAnsi" w:hAnsiTheme="majorHAnsi"/>
          <w:sz w:val="20"/>
          <w:szCs w:val="20"/>
          <w:lang w:val="es-US"/>
        </w:rPr>
        <w:t xml:space="preserve"> y su aplicación al caso concreto</w:t>
      </w:r>
      <w:r w:rsidR="00195BCB" w:rsidRPr="004F405D">
        <w:rPr>
          <w:rFonts w:asciiTheme="majorHAnsi" w:hAnsiTheme="majorHAnsi"/>
          <w:sz w:val="20"/>
          <w:szCs w:val="20"/>
          <w:lang w:val="es-US"/>
        </w:rPr>
        <w:t xml:space="preserve">. Resolver esta controversia trasciende el criterio de evaluación </w:t>
      </w:r>
      <w:r w:rsidR="00195BCB" w:rsidRPr="004F405D">
        <w:rPr>
          <w:rFonts w:asciiTheme="majorHAnsi" w:hAnsiTheme="majorHAnsi"/>
          <w:i/>
          <w:sz w:val="20"/>
          <w:szCs w:val="20"/>
          <w:lang w:val="es-US"/>
        </w:rPr>
        <w:t>prima facie</w:t>
      </w:r>
      <w:r w:rsidR="00195BCB" w:rsidRPr="004F405D">
        <w:rPr>
          <w:rFonts w:asciiTheme="majorHAnsi" w:hAnsiTheme="majorHAnsi"/>
          <w:sz w:val="20"/>
          <w:szCs w:val="20"/>
          <w:lang w:val="es-US"/>
        </w:rPr>
        <w:t xml:space="preserve"> de la etapa de admisibilidad.</w:t>
      </w:r>
      <w:r w:rsidR="00306C6A" w:rsidRPr="004F405D">
        <w:rPr>
          <w:rFonts w:asciiTheme="majorHAnsi" w:hAnsiTheme="majorHAnsi"/>
          <w:sz w:val="20"/>
          <w:szCs w:val="20"/>
          <w:lang w:val="es-ES"/>
        </w:rPr>
        <w:t xml:space="preserve"> La Comisión </w:t>
      </w:r>
      <w:r w:rsidR="00A14B47" w:rsidRPr="004F405D">
        <w:rPr>
          <w:rFonts w:asciiTheme="majorHAnsi" w:hAnsiTheme="majorHAnsi"/>
          <w:sz w:val="20"/>
          <w:szCs w:val="20"/>
          <w:lang w:val="es-ES"/>
        </w:rPr>
        <w:t>insiste en</w:t>
      </w:r>
      <w:r w:rsidR="00306C6A" w:rsidRPr="004F405D">
        <w:rPr>
          <w:rFonts w:asciiTheme="majorHAnsi" w:hAnsiTheme="majorHAnsi"/>
          <w:sz w:val="20"/>
          <w:szCs w:val="20"/>
          <w:lang w:val="es-ES"/>
        </w:rPr>
        <w:t xml:space="preserve"> que </w:t>
      </w:r>
      <w:r w:rsidR="00306C6A" w:rsidRPr="004F405D">
        <w:rPr>
          <w:rFonts w:asciiTheme="majorHAnsi" w:hAnsiTheme="majorHAnsi" w:cs="Calibri"/>
          <w:sz w:val="20"/>
          <w:szCs w:val="20"/>
          <w:lang w:val="es-ES"/>
        </w:rPr>
        <w:t xml:space="preserve">el criterio de evaluación de la fase de admisibilidad difiere del que se utiliza para pronunciarse sobre el fondo de una petición; la </w:t>
      </w:r>
      <w:r w:rsidR="00A14B47" w:rsidRPr="004F405D">
        <w:rPr>
          <w:rFonts w:asciiTheme="majorHAnsi" w:hAnsiTheme="majorHAnsi" w:cs="Calibri"/>
          <w:sz w:val="20"/>
          <w:szCs w:val="20"/>
          <w:lang w:val="es-ES"/>
        </w:rPr>
        <w:t xml:space="preserve">CIDH </w:t>
      </w:r>
      <w:r w:rsidR="00306C6A" w:rsidRPr="004F405D">
        <w:rPr>
          <w:rFonts w:asciiTheme="majorHAnsi" w:hAnsiTheme="majorHAnsi" w:cs="Calibri"/>
          <w:sz w:val="20"/>
          <w:szCs w:val="20"/>
          <w:lang w:val="es-ES"/>
        </w:rPr>
        <w:t xml:space="preserve">debe realizar una evaluación </w:t>
      </w:r>
      <w:r w:rsidR="00306C6A" w:rsidRPr="004F405D">
        <w:rPr>
          <w:rFonts w:asciiTheme="majorHAnsi" w:hAnsiTheme="majorHAnsi" w:cs="Calibri"/>
          <w:i/>
          <w:iCs/>
          <w:sz w:val="20"/>
          <w:szCs w:val="20"/>
          <w:lang w:val="es-ES"/>
        </w:rPr>
        <w:t>prima facie</w:t>
      </w:r>
      <w:r w:rsidR="00306C6A" w:rsidRPr="004F405D">
        <w:rPr>
          <w:rFonts w:asciiTheme="majorHAnsi" w:hAnsiTheme="majorHAnsi" w:cs="Calibr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w:t>
      </w:r>
      <w:r w:rsidR="00306C6A" w:rsidRPr="004F405D">
        <w:rPr>
          <w:rFonts w:asciiTheme="majorHAnsi" w:hAnsiTheme="majorHAnsi" w:cs="Calibri"/>
          <w:sz w:val="20"/>
          <w:szCs w:val="20"/>
          <w:lang w:val="es-ES"/>
        </w:rPr>
        <w:lastRenderedPageBreak/>
        <w:t>violaciones de la Convención Americana constituye un análisis primario, que no implica prejuzgar sobre el fondo del asunto</w:t>
      </w:r>
      <w:r w:rsidR="00306C6A" w:rsidRPr="004F405D">
        <w:rPr>
          <w:rStyle w:val="FootnoteReference"/>
          <w:rFonts w:asciiTheme="majorHAnsi" w:hAnsiTheme="majorHAnsi" w:cs="Calibri"/>
          <w:sz w:val="20"/>
          <w:szCs w:val="20"/>
          <w:lang w:val="es-ES"/>
        </w:rPr>
        <w:footnoteReference w:id="12"/>
      </w:r>
      <w:r w:rsidR="00306C6A" w:rsidRPr="004F405D">
        <w:rPr>
          <w:rFonts w:asciiTheme="majorHAnsi" w:hAnsiTheme="majorHAnsi" w:cs="Calibri"/>
          <w:sz w:val="20"/>
          <w:szCs w:val="20"/>
          <w:lang w:val="es-ES"/>
        </w:rPr>
        <w:t>. Por lo tanto, el debate jurídico que se ha establecido entre las partes al presente procedimiento habrá de ser examinado y resuelto en la etapa de fondo.</w:t>
      </w:r>
      <w:r w:rsidR="00195BCB" w:rsidRPr="004F405D">
        <w:rPr>
          <w:rFonts w:asciiTheme="majorHAnsi" w:hAnsiTheme="majorHAnsi"/>
          <w:sz w:val="20"/>
          <w:szCs w:val="20"/>
          <w:lang w:val="es-US"/>
        </w:rPr>
        <w:t xml:space="preserve"> En tal medida, la petición bajo estudio será admitida, </w:t>
      </w:r>
      <w:r w:rsidR="00A14B47" w:rsidRPr="004F405D">
        <w:rPr>
          <w:rFonts w:asciiTheme="majorHAnsi" w:hAnsiTheme="majorHAnsi"/>
          <w:sz w:val="20"/>
          <w:szCs w:val="20"/>
          <w:lang w:val="es-US"/>
        </w:rPr>
        <w:t xml:space="preserve">pero </w:t>
      </w:r>
      <w:r w:rsidR="00195BCB" w:rsidRPr="004F405D">
        <w:rPr>
          <w:rFonts w:asciiTheme="majorHAnsi" w:hAnsiTheme="majorHAnsi"/>
          <w:sz w:val="20"/>
          <w:szCs w:val="20"/>
          <w:lang w:val="es-US"/>
        </w:rPr>
        <w:t xml:space="preserve">exclusivamente en lo </w:t>
      </w:r>
      <w:r w:rsidR="00A14B47" w:rsidRPr="004F405D">
        <w:rPr>
          <w:rFonts w:asciiTheme="majorHAnsi" w:hAnsiTheme="majorHAnsi"/>
          <w:sz w:val="20"/>
          <w:szCs w:val="20"/>
          <w:lang w:val="es-US"/>
        </w:rPr>
        <w:t xml:space="preserve">referente </w:t>
      </w:r>
      <w:r w:rsidR="00195BCB" w:rsidRPr="004F405D">
        <w:rPr>
          <w:rFonts w:asciiTheme="majorHAnsi" w:hAnsiTheme="majorHAnsi"/>
          <w:sz w:val="20"/>
          <w:szCs w:val="20"/>
          <w:lang w:val="es-US"/>
        </w:rPr>
        <w:t>al traslado de las pruebas testimoniales de</w:t>
      </w:r>
      <w:r w:rsidR="00A14B47" w:rsidRPr="004F405D">
        <w:rPr>
          <w:rFonts w:asciiTheme="majorHAnsi" w:hAnsiTheme="majorHAnsi"/>
          <w:sz w:val="20"/>
          <w:szCs w:val="20"/>
          <w:lang w:val="es-US"/>
        </w:rPr>
        <w:t>sde e</w:t>
      </w:r>
      <w:r w:rsidR="00195BCB" w:rsidRPr="004F405D">
        <w:rPr>
          <w:rFonts w:asciiTheme="majorHAnsi" w:hAnsiTheme="majorHAnsi"/>
          <w:sz w:val="20"/>
          <w:szCs w:val="20"/>
          <w:lang w:val="es-US"/>
        </w:rPr>
        <w:t xml:space="preserve">l proceso disciplinario </w:t>
      </w:r>
      <w:r w:rsidR="00A14B47" w:rsidRPr="004F405D">
        <w:rPr>
          <w:rFonts w:asciiTheme="majorHAnsi" w:hAnsiTheme="majorHAnsi"/>
          <w:sz w:val="20"/>
          <w:szCs w:val="20"/>
          <w:lang w:val="es-US"/>
        </w:rPr>
        <w:t>hacia e</w:t>
      </w:r>
      <w:r w:rsidR="00195BCB" w:rsidRPr="004F405D">
        <w:rPr>
          <w:rFonts w:asciiTheme="majorHAnsi" w:hAnsiTheme="majorHAnsi"/>
          <w:sz w:val="20"/>
          <w:szCs w:val="20"/>
          <w:lang w:val="es-US"/>
        </w:rPr>
        <w:t xml:space="preserve">l proceso penal, pruebas testimoniales que fueron decisivas para que la Corte Suprema de Justicia condenara al señor Ospina a 17 años de cárcel por el delito de narcotráfico. </w:t>
      </w:r>
    </w:p>
    <w:p w14:paraId="5799A369" w14:textId="77777777" w:rsidR="00D16B6A" w:rsidRPr="004F405D" w:rsidRDefault="00D16B6A" w:rsidP="002A10AB">
      <w:pPr>
        <w:spacing w:before="240" w:after="240"/>
        <w:ind w:firstLine="720"/>
        <w:jc w:val="both"/>
        <w:rPr>
          <w:rFonts w:asciiTheme="majorHAnsi" w:hAnsiTheme="majorHAnsi"/>
          <w:sz w:val="20"/>
          <w:szCs w:val="20"/>
          <w:lang w:val="es-US"/>
        </w:rPr>
      </w:pPr>
      <w:r w:rsidRPr="004F405D">
        <w:rPr>
          <w:rFonts w:asciiTheme="majorHAnsi" w:hAnsiTheme="majorHAnsi"/>
          <w:sz w:val="20"/>
          <w:szCs w:val="20"/>
          <w:lang w:val="es-US"/>
        </w:rPr>
        <w:t>19</w:t>
      </w:r>
      <w:r w:rsidR="00652EDD" w:rsidRPr="004F405D">
        <w:rPr>
          <w:rFonts w:asciiTheme="majorHAnsi" w:hAnsiTheme="majorHAnsi"/>
          <w:sz w:val="20"/>
          <w:szCs w:val="20"/>
          <w:lang w:val="es-US"/>
        </w:rPr>
        <w:t xml:space="preserve">. </w:t>
      </w:r>
      <w:r w:rsidRPr="004F405D">
        <w:rPr>
          <w:rFonts w:asciiTheme="majorHAnsi" w:hAnsiTheme="majorHAnsi"/>
          <w:sz w:val="20"/>
          <w:szCs w:val="20"/>
          <w:lang w:val="es-US"/>
        </w:rPr>
        <w:tab/>
      </w:r>
      <w:r w:rsidR="00F8385D" w:rsidRPr="004F405D">
        <w:rPr>
          <w:rFonts w:asciiTheme="majorHAnsi" w:hAnsiTheme="majorHAnsi"/>
          <w:sz w:val="20"/>
          <w:szCs w:val="20"/>
          <w:lang w:val="es-US"/>
        </w:rPr>
        <w:t>La CIDH toma nota del alegato del Estado según el cual el tema del traslado de las pruebas testimoniales del proceso disciplinario al proceso penal, y la supuesta imposibilidad de contradicción de la prueba, ya fueron resueltos en los fallos de tutela adoptados para denegar la acción constitucional interpuesta por el señor Ospina en tres oportunidades</w:t>
      </w:r>
      <w:r w:rsidRPr="004F405D">
        <w:rPr>
          <w:rFonts w:asciiTheme="majorHAnsi" w:hAnsiTheme="majorHAnsi"/>
          <w:sz w:val="20"/>
          <w:szCs w:val="20"/>
          <w:lang w:val="es-US"/>
        </w:rPr>
        <w:t>. Con respecto a este planteamiento, l</w:t>
      </w:r>
      <w:r w:rsidR="00F8385D" w:rsidRPr="004F405D">
        <w:rPr>
          <w:rFonts w:asciiTheme="majorHAnsi" w:hAnsiTheme="majorHAnsi"/>
          <w:sz w:val="20"/>
          <w:szCs w:val="20"/>
          <w:lang w:val="es-US"/>
        </w:rPr>
        <w:t xml:space="preserve">a Comisión </w:t>
      </w:r>
      <w:r w:rsidRPr="004F405D">
        <w:rPr>
          <w:rFonts w:asciiTheme="majorHAnsi" w:hAnsiTheme="majorHAnsi"/>
          <w:sz w:val="20"/>
          <w:szCs w:val="20"/>
          <w:lang w:val="es-US"/>
        </w:rPr>
        <w:t xml:space="preserve">considera que </w:t>
      </w:r>
      <w:r w:rsidR="00F8385D" w:rsidRPr="004F405D">
        <w:rPr>
          <w:rFonts w:asciiTheme="majorHAnsi" w:hAnsiTheme="majorHAnsi"/>
          <w:sz w:val="20"/>
          <w:szCs w:val="20"/>
          <w:lang w:val="es-US"/>
        </w:rPr>
        <w:t xml:space="preserve">el reclamo principal del peticionario </w:t>
      </w:r>
      <w:r w:rsidR="00652EDD" w:rsidRPr="004F405D">
        <w:rPr>
          <w:rFonts w:asciiTheme="majorHAnsi" w:hAnsiTheme="majorHAnsi"/>
          <w:sz w:val="20"/>
          <w:szCs w:val="20"/>
          <w:lang w:val="es-US"/>
        </w:rPr>
        <w:t xml:space="preserve">en este caso </w:t>
      </w:r>
      <w:r w:rsidR="00F8385D" w:rsidRPr="004F405D">
        <w:rPr>
          <w:rFonts w:asciiTheme="majorHAnsi" w:hAnsiTheme="majorHAnsi"/>
          <w:sz w:val="20"/>
          <w:szCs w:val="20"/>
          <w:lang w:val="es-US"/>
        </w:rPr>
        <w:t xml:space="preserve">se dirige contra una alegada falencia procesal en la que se </w:t>
      </w:r>
      <w:r w:rsidRPr="004F405D">
        <w:rPr>
          <w:rFonts w:asciiTheme="majorHAnsi" w:hAnsiTheme="majorHAnsi"/>
          <w:sz w:val="20"/>
          <w:szCs w:val="20"/>
          <w:lang w:val="es-US"/>
        </w:rPr>
        <w:t xml:space="preserve">habría incurrido </w:t>
      </w:r>
      <w:r w:rsidR="00F8385D" w:rsidRPr="004F405D">
        <w:rPr>
          <w:rFonts w:asciiTheme="majorHAnsi" w:hAnsiTheme="majorHAnsi"/>
          <w:sz w:val="20"/>
          <w:szCs w:val="20"/>
          <w:lang w:val="es-US"/>
        </w:rPr>
        <w:t xml:space="preserve">en el curso del proceso penal y que habría resultado en la vulneración de una de sus garantías judiciales </w:t>
      </w:r>
      <w:r w:rsidR="00A14B47" w:rsidRPr="004F405D">
        <w:rPr>
          <w:rFonts w:asciiTheme="majorHAnsi" w:hAnsiTheme="majorHAnsi"/>
          <w:sz w:val="20"/>
          <w:szCs w:val="20"/>
          <w:lang w:val="es-US"/>
        </w:rPr>
        <w:t xml:space="preserve">expresas </w:t>
      </w:r>
      <w:r w:rsidRPr="004F405D">
        <w:rPr>
          <w:rFonts w:asciiTheme="majorHAnsi" w:hAnsiTheme="majorHAnsi"/>
          <w:sz w:val="20"/>
          <w:szCs w:val="20"/>
          <w:lang w:val="es-US"/>
        </w:rPr>
        <w:t>bajo la Convención Americana. E</w:t>
      </w:r>
      <w:r w:rsidR="00F8385D" w:rsidRPr="004F405D">
        <w:rPr>
          <w:rFonts w:asciiTheme="majorHAnsi" w:hAnsiTheme="majorHAnsi"/>
          <w:sz w:val="20"/>
          <w:szCs w:val="20"/>
          <w:lang w:val="es-US"/>
        </w:rPr>
        <w:t xml:space="preserve">ste reclamo </w:t>
      </w:r>
      <w:r w:rsidR="00A14B47" w:rsidRPr="004F405D">
        <w:rPr>
          <w:rFonts w:asciiTheme="majorHAnsi" w:hAnsiTheme="majorHAnsi"/>
          <w:sz w:val="20"/>
          <w:szCs w:val="20"/>
          <w:lang w:val="es-US"/>
        </w:rPr>
        <w:t xml:space="preserve">sustantivo </w:t>
      </w:r>
      <w:r w:rsidR="00F8385D" w:rsidRPr="004F405D">
        <w:rPr>
          <w:rFonts w:asciiTheme="majorHAnsi" w:hAnsiTheme="majorHAnsi"/>
          <w:sz w:val="20"/>
          <w:szCs w:val="20"/>
          <w:lang w:val="es-US"/>
        </w:rPr>
        <w:t xml:space="preserve">fue planteado por el señor Ospina a través del recurso </w:t>
      </w:r>
      <w:r w:rsidR="00652EDD" w:rsidRPr="004F405D">
        <w:rPr>
          <w:rFonts w:asciiTheme="majorHAnsi" w:hAnsiTheme="majorHAnsi"/>
          <w:sz w:val="20"/>
          <w:szCs w:val="20"/>
          <w:lang w:val="es-US"/>
        </w:rPr>
        <w:t xml:space="preserve">judicial </w:t>
      </w:r>
      <w:r w:rsidR="00F8385D" w:rsidRPr="004F405D">
        <w:rPr>
          <w:rFonts w:asciiTheme="majorHAnsi" w:hAnsiTheme="majorHAnsi"/>
          <w:sz w:val="20"/>
          <w:szCs w:val="20"/>
          <w:lang w:val="es-US"/>
        </w:rPr>
        <w:t xml:space="preserve">interno extraordinario del que optó por hacer uso </w:t>
      </w:r>
      <w:r w:rsidRPr="004F405D">
        <w:rPr>
          <w:rFonts w:asciiTheme="majorHAnsi" w:hAnsiTheme="majorHAnsi"/>
          <w:sz w:val="20"/>
          <w:szCs w:val="20"/>
          <w:lang w:val="es-US"/>
        </w:rPr>
        <w:t>–la acción de tutela–</w:t>
      </w:r>
      <w:r w:rsidR="00F8385D" w:rsidRPr="004F405D">
        <w:rPr>
          <w:rFonts w:asciiTheme="majorHAnsi" w:hAnsiTheme="majorHAnsi"/>
          <w:sz w:val="20"/>
          <w:szCs w:val="20"/>
          <w:lang w:val="es-US"/>
        </w:rPr>
        <w:t xml:space="preserve">, y fue examinado y desestimado por los jueces de tutela, pero no es contra el contenido de estos fallos de tutela </w:t>
      </w:r>
      <w:r w:rsidR="00652EDD" w:rsidRPr="004F405D">
        <w:rPr>
          <w:rFonts w:asciiTheme="majorHAnsi" w:hAnsiTheme="majorHAnsi"/>
          <w:sz w:val="20"/>
          <w:szCs w:val="20"/>
          <w:lang w:val="es-US"/>
        </w:rPr>
        <w:t xml:space="preserve">(que agotaron los recursos internos) </w:t>
      </w:r>
      <w:r w:rsidR="00F8385D" w:rsidRPr="004F405D">
        <w:rPr>
          <w:rFonts w:asciiTheme="majorHAnsi" w:hAnsiTheme="majorHAnsi"/>
          <w:sz w:val="20"/>
          <w:szCs w:val="20"/>
          <w:lang w:val="es-US"/>
        </w:rPr>
        <w:t xml:space="preserve">que se dirige la petición, sino contra la potencial violación del debido proceso configurada ante los jueces penales de instancia y ante la Corte Suprema de Justicia en el curso del proceso penal. </w:t>
      </w:r>
    </w:p>
    <w:p w14:paraId="3C1EC51E" w14:textId="77777777" w:rsidR="00306C6A" w:rsidRPr="004F405D" w:rsidRDefault="00D16B6A" w:rsidP="002A10AB">
      <w:pPr>
        <w:spacing w:before="240" w:after="240"/>
        <w:ind w:firstLine="720"/>
        <w:jc w:val="both"/>
        <w:rPr>
          <w:rFonts w:ascii="Cambria" w:hAnsi="Cambria"/>
          <w:bCs/>
          <w:sz w:val="20"/>
          <w:szCs w:val="20"/>
          <w:lang w:val="es-CO"/>
        </w:rPr>
      </w:pPr>
      <w:r w:rsidRPr="004F405D">
        <w:rPr>
          <w:rFonts w:asciiTheme="majorHAnsi" w:hAnsiTheme="majorHAnsi"/>
          <w:sz w:val="20"/>
          <w:szCs w:val="20"/>
          <w:lang w:val="es-ES"/>
        </w:rPr>
        <w:t>20</w:t>
      </w:r>
      <w:r w:rsidR="00306C6A" w:rsidRPr="004F405D">
        <w:rPr>
          <w:rFonts w:asciiTheme="majorHAnsi" w:hAnsiTheme="majorHAnsi"/>
          <w:sz w:val="20"/>
          <w:szCs w:val="20"/>
          <w:lang w:val="es-ES"/>
        </w:rPr>
        <w:t xml:space="preserve">. </w:t>
      </w:r>
      <w:r w:rsidRPr="004F405D">
        <w:rPr>
          <w:rFonts w:asciiTheme="majorHAnsi" w:hAnsiTheme="majorHAnsi"/>
          <w:sz w:val="20"/>
          <w:szCs w:val="20"/>
          <w:lang w:val="es-ES"/>
        </w:rPr>
        <w:tab/>
      </w:r>
      <w:r w:rsidR="00306C6A" w:rsidRPr="004F405D">
        <w:rPr>
          <w:rFonts w:asciiTheme="majorHAnsi" w:hAnsiTheme="majorHAnsi"/>
          <w:sz w:val="20"/>
          <w:szCs w:val="20"/>
          <w:lang w:val="es-ES"/>
        </w:rPr>
        <w:t xml:space="preserve">En atención a estas consideraciones, y tras examinar los elementos de hecho y de derecho expuestos por las partes, la Comisión estima que las alegaciones de la parte peticionaria atinentes a la violación de su derecho a contrainterrogar los testigos que declararon en su contra no resultan manifiestamente infundadas y requieren un estudio de fondo, pues los hechos alegados, de corroborarse, podrían caracterizar violaciones a los artículos </w:t>
      </w:r>
      <w:r w:rsidR="00306C6A" w:rsidRPr="004F405D">
        <w:rPr>
          <w:rFonts w:ascii="Cambria" w:hAnsi="Cambria"/>
          <w:bCs/>
          <w:sz w:val="20"/>
          <w:szCs w:val="20"/>
          <w:lang w:val="es-CO"/>
        </w:rPr>
        <w:t>8 (garantías judiciales) y 25 (protección judicial) de la Convención Americana, en relación con sus artículos 1.1 (obligación de respetar los derechos) y 2 (deber de adoptar disposiciones de derecho interno).</w:t>
      </w:r>
    </w:p>
    <w:p w14:paraId="037CDECD" w14:textId="77777777" w:rsidR="00D16B6A" w:rsidRPr="004F405D" w:rsidRDefault="00D16B6A" w:rsidP="00D16B6A">
      <w:pPr>
        <w:ind w:firstLine="720"/>
        <w:jc w:val="both"/>
        <w:rPr>
          <w:rFonts w:ascii="Cambria" w:hAnsi="Cambria"/>
          <w:b/>
          <w:sz w:val="20"/>
          <w:szCs w:val="20"/>
          <w:lang w:val="es-ES"/>
        </w:rPr>
      </w:pPr>
      <w:r w:rsidRPr="004F405D">
        <w:rPr>
          <w:rFonts w:ascii="Cambria" w:hAnsi="Cambria"/>
          <w:bCs/>
          <w:sz w:val="20"/>
          <w:szCs w:val="20"/>
          <w:lang w:val="es-CO"/>
        </w:rPr>
        <w:t>21.</w:t>
      </w:r>
      <w:r w:rsidRPr="004F405D">
        <w:rPr>
          <w:rFonts w:ascii="Cambria" w:hAnsi="Cambria"/>
          <w:bCs/>
          <w:sz w:val="20"/>
          <w:szCs w:val="20"/>
          <w:lang w:val="es-CO"/>
        </w:rPr>
        <w:tab/>
      </w:r>
      <w:r w:rsidRPr="004F405D">
        <w:rPr>
          <w:rFonts w:ascii="Cambria" w:hAnsi="Cambria"/>
          <w:sz w:val="20"/>
          <w:szCs w:val="20"/>
          <w:lang w:val="es-ES_tradnl"/>
        </w:rPr>
        <w:t xml:space="preserve">En cuanto al reclamo sobre la presunta violación del artículo 24 (igualdad ante la ley) de la Convención Americana; la Comisión observa que los peticionarios no han ofrecido alegatos o sustento suficiente que permita considerar </w:t>
      </w:r>
      <w:r w:rsidRPr="004F405D">
        <w:rPr>
          <w:rFonts w:ascii="Cambria" w:hAnsi="Cambria"/>
          <w:i/>
          <w:sz w:val="20"/>
          <w:szCs w:val="20"/>
          <w:lang w:val="es-ES_tradnl"/>
        </w:rPr>
        <w:t>prima facie</w:t>
      </w:r>
      <w:r w:rsidRPr="004F405D">
        <w:rPr>
          <w:rFonts w:ascii="Cambria" w:hAnsi="Cambria"/>
          <w:sz w:val="20"/>
          <w:szCs w:val="20"/>
          <w:lang w:val="es-ES_tradnl"/>
        </w:rPr>
        <w:t xml:space="preserve"> su posible violación. Además, respecto a la invocación del artículo </w:t>
      </w:r>
      <w:r w:rsidRPr="004F405D">
        <w:rPr>
          <w:rFonts w:ascii="Cambria" w:hAnsi="Cambria"/>
          <w:bCs/>
          <w:sz w:val="20"/>
          <w:szCs w:val="20"/>
          <w:lang w:val="es-CO"/>
        </w:rPr>
        <w:t xml:space="preserve">XVIII (justicia) de la Declaración Americana por parte del peticionario, </w:t>
      </w:r>
      <w:r w:rsidRPr="004F405D">
        <w:rPr>
          <w:rFonts w:ascii="Cambria" w:hAnsi="Cambria" w:cs="Calibri"/>
          <w:sz w:val="20"/>
          <w:szCs w:val="20"/>
          <w:lang w:val="es-ES_tradnl"/>
        </w:rPr>
        <w:t>la Comisión reitera que, 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w:t>
      </w:r>
    </w:p>
    <w:p w14:paraId="687C1C36" w14:textId="77777777" w:rsidR="003239B8" w:rsidRPr="004F405D" w:rsidRDefault="003239B8" w:rsidP="003239B8">
      <w:pPr>
        <w:pStyle w:val="ListParagraph"/>
        <w:spacing w:before="240" w:after="240"/>
        <w:jc w:val="both"/>
        <w:rPr>
          <w:rFonts w:asciiTheme="majorHAnsi" w:hAnsiTheme="majorHAnsi"/>
          <w:b/>
          <w:bCs/>
          <w:sz w:val="20"/>
          <w:szCs w:val="20"/>
          <w:lang w:val="es-ES"/>
        </w:rPr>
      </w:pPr>
      <w:r w:rsidRPr="004F405D">
        <w:rPr>
          <w:rFonts w:asciiTheme="majorHAnsi" w:hAnsiTheme="majorHAnsi"/>
          <w:b/>
          <w:bCs/>
          <w:sz w:val="20"/>
          <w:szCs w:val="20"/>
          <w:lang w:val="es-ES"/>
        </w:rPr>
        <w:t xml:space="preserve">VIII. </w:t>
      </w:r>
      <w:r w:rsidRPr="004F405D">
        <w:rPr>
          <w:rFonts w:asciiTheme="majorHAnsi" w:hAnsiTheme="majorHAnsi"/>
          <w:b/>
          <w:bCs/>
          <w:sz w:val="20"/>
          <w:szCs w:val="20"/>
          <w:lang w:val="es-ES"/>
        </w:rPr>
        <w:tab/>
        <w:t>DECISIÓN</w:t>
      </w:r>
    </w:p>
    <w:p w14:paraId="7C53373A" w14:textId="77777777" w:rsidR="000419AD" w:rsidRPr="004F405D" w:rsidRDefault="003239B8" w:rsidP="00D16B6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F405D">
        <w:rPr>
          <w:rFonts w:asciiTheme="majorHAnsi" w:hAnsiTheme="majorHAnsi"/>
          <w:sz w:val="20"/>
          <w:szCs w:val="20"/>
          <w:lang w:val="es-ES"/>
        </w:rPr>
        <w:t xml:space="preserve">Declarar admisible la presente petición en relación con </w:t>
      </w:r>
      <w:r w:rsidR="00306C6A" w:rsidRPr="004F405D">
        <w:rPr>
          <w:rFonts w:asciiTheme="majorHAnsi" w:hAnsiTheme="majorHAnsi"/>
          <w:sz w:val="20"/>
          <w:szCs w:val="20"/>
          <w:lang w:val="es-ES"/>
        </w:rPr>
        <w:t>los artículos 8 y 25 de la Convención Americana, en conexión con sus artículos 1.1 y 2</w:t>
      </w:r>
      <w:r w:rsidR="00A758AA" w:rsidRPr="004F405D">
        <w:rPr>
          <w:rFonts w:asciiTheme="majorHAnsi" w:hAnsiTheme="majorHAnsi"/>
          <w:sz w:val="20"/>
          <w:szCs w:val="20"/>
          <w:lang w:val="es-ES"/>
        </w:rPr>
        <w:t>;</w:t>
      </w:r>
      <w:r w:rsidR="007B76D3" w:rsidRPr="004F405D">
        <w:rPr>
          <w:rFonts w:asciiTheme="majorHAnsi" w:hAnsiTheme="majorHAnsi"/>
          <w:sz w:val="20"/>
          <w:szCs w:val="20"/>
          <w:lang w:val="es-ES"/>
        </w:rPr>
        <w:t xml:space="preserve"> </w:t>
      </w:r>
    </w:p>
    <w:p w14:paraId="1F7AB6B1" w14:textId="03F272B1"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4F405D">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D57FE5F" w14:textId="432D706D" w:rsidR="004F405D" w:rsidRPr="00D43D39" w:rsidRDefault="004F405D" w:rsidP="00D43D3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9EED019" w14:textId="77777777" w:rsidR="004F405D" w:rsidRDefault="004F405D" w:rsidP="004F405D">
      <w:pPr>
        <w:ind w:firstLine="720"/>
        <w:jc w:val="both"/>
        <w:rPr>
          <w:rFonts w:ascii="Cambria" w:hAnsi="Cambria" w:cs="Arial"/>
          <w:noProof/>
          <w:sz w:val="20"/>
          <w:szCs w:val="20"/>
          <w:lang w:val="es-CL"/>
        </w:rPr>
      </w:pPr>
    </w:p>
    <w:p w14:paraId="2D4CB74B" w14:textId="77777777" w:rsidR="004F405D" w:rsidRDefault="004F405D" w:rsidP="004F405D">
      <w:pPr>
        <w:ind w:firstLine="720"/>
        <w:jc w:val="both"/>
        <w:rPr>
          <w:rFonts w:ascii="Cambria" w:hAnsi="Cambria" w:cs="Arial"/>
          <w:noProof/>
          <w:sz w:val="20"/>
          <w:szCs w:val="20"/>
          <w:lang w:val="es-CL"/>
        </w:rPr>
      </w:pPr>
    </w:p>
    <w:p w14:paraId="43E1A40B" w14:textId="77777777" w:rsidR="004F405D" w:rsidRDefault="004F405D" w:rsidP="004F405D">
      <w:pPr>
        <w:ind w:firstLine="720"/>
        <w:jc w:val="both"/>
        <w:rPr>
          <w:rFonts w:ascii="Cambria" w:hAnsi="Cambria" w:cs="Arial"/>
          <w:noProof/>
          <w:sz w:val="20"/>
          <w:szCs w:val="20"/>
          <w:lang w:val="es-CL"/>
        </w:rPr>
      </w:pPr>
    </w:p>
    <w:sectPr w:rsidR="004F405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8ACC2" w14:textId="77777777" w:rsidR="004759FC" w:rsidRDefault="004759FC">
      <w:r>
        <w:separator/>
      </w:r>
    </w:p>
  </w:endnote>
  <w:endnote w:type="continuationSeparator" w:id="0">
    <w:p w14:paraId="6D88FB3A" w14:textId="77777777" w:rsidR="004759FC" w:rsidRDefault="004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59601" w14:textId="77777777" w:rsidR="00A10384" w:rsidRDefault="00A10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81FA7F7" w14:textId="77777777" w:rsidR="009E53D8" w:rsidRPr="00934A2C" w:rsidRDefault="009E53D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10384">
          <w:rPr>
            <w:noProof/>
            <w:sz w:val="16"/>
            <w:szCs w:val="22"/>
          </w:rPr>
          <w:t>3</w:t>
        </w:r>
        <w:r w:rsidRPr="00934A2C">
          <w:rPr>
            <w:noProof/>
            <w:sz w:val="16"/>
            <w:szCs w:val="22"/>
          </w:rPr>
          <w:fldChar w:fldCharType="end"/>
        </w:r>
      </w:p>
    </w:sdtContent>
  </w:sdt>
  <w:p w14:paraId="617B6487" w14:textId="77777777" w:rsidR="009E53D8" w:rsidRDefault="009E53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79C1A" w14:textId="77777777" w:rsidR="009E53D8" w:rsidRPr="00934A2C" w:rsidRDefault="009E53D8">
    <w:pPr>
      <w:pStyle w:val="Footer"/>
      <w:jc w:val="center"/>
      <w:rPr>
        <w:sz w:val="16"/>
        <w:szCs w:val="22"/>
      </w:rPr>
    </w:pPr>
  </w:p>
  <w:p w14:paraId="763C44EB" w14:textId="77777777" w:rsidR="009E53D8" w:rsidRDefault="009E5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9C224" w14:textId="77777777" w:rsidR="004759FC" w:rsidRPr="000F35ED" w:rsidRDefault="004759F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DB484CB" w14:textId="77777777" w:rsidR="004759FC" w:rsidRPr="000F35ED" w:rsidRDefault="004759FC" w:rsidP="000F35ED">
      <w:pPr>
        <w:rPr>
          <w:rFonts w:asciiTheme="majorHAnsi" w:hAnsiTheme="majorHAnsi"/>
          <w:sz w:val="16"/>
          <w:szCs w:val="16"/>
        </w:rPr>
      </w:pPr>
      <w:r w:rsidRPr="000F35ED">
        <w:rPr>
          <w:rFonts w:asciiTheme="majorHAnsi" w:hAnsiTheme="majorHAnsi"/>
          <w:sz w:val="16"/>
          <w:szCs w:val="16"/>
        </w:rPr>
        <w:separator/>
      </w:r>
    </w:p>
    <w:p w14:paraId="71573D8E" w14:textId="77777777" w:rsidR="004759FC" w:rsidRPr="000F35ED" w:rsidRDefault="004759FC"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2526DED" w14:textId="77777777" w:rsidR="004759FC" w:rsidRPr="000F35ED" w:rsidRDefault="004759F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ACBB049" w14:textId="77777777" w:rsidR="009E53D8" w:rsidRPr="00D472DB" w:rsidRDefault="009E53D8" w:rsidP="00D472DB">
      <w:pPr>
        <w:pStyle w:val="FootnoteText"/>
        <w:ind w:firstLine="720"/>
        <w:rPr>
          <w:rFonts w:asciiTheme="majorHAnsi" w:hAnsiTheme="majorHAnsi"/>
          <w:sz w:val="16"/>
          <w:szCs w:val="16"/>
          <w:lang w:val="es-CO"/>
        </w:rPr>
      </w:pPr>
      <w:r w:rsidRPr="00D472DB">
        <w:rPr>
          <w:rStyle w:val="FootnoteReference"/>
          <w:rFonts w:asciiTheme="majorHAnsi" w:hAnsiTheme="majorHAnsi"/>
          <w:sz w:val="16"/>
          <w:szCs w:val="16"/>
        </w:rPr>
        <w:footnoteRef/>
      </w:r>
      <w:r w:rsidRPr="00D472DB">
        <w:rPr>
          <w:rFonts w:asciiTheme="majorHAnsi" w:hAnsiTheme="majorHAnsi"/>
          <w:sz w:val="16"/>
          <w:szCs w:val="16"/>
          <w:lang w:val="es-CO"/>
        </w:rPr>
        <w:t xml:space="preserve"> En adelante, “la Convención Americana” o “la Convención”.</w:t>
      </w:r>
    </w:p>
  </w:footnote>
  <w:footnote w:id="3">
    <w:p w14:paraId="3336B5A4" w14:textId="77777777" w:rsidR="009E53D8" w:rsidRPr="00306F33" w:rsidRDefault="009E53D8"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66ADF031" w14:textId="425F133C" w:rsidR="00FA435C" w:rsidRPr="004F405D" w:rsidRDefault="004F405D" w:rsidP="00FA435C">
      <w:pPr>
        <w:pStyle w:val="FootnoteText"/>
        <w:jc w:val="both"/>
        <w:rPr>
          <w:rFonts w:asciiTheme="majorHAnsi" w:hAnsiTheme="majorHAnsi"/>
          <w:sz w:val="16"/>
          <w:szCs w:val="16"/>
          <w:lang w:val="es-CO"/>
        </w:rPr>
      </w:pPr>
      <w:r w:rsidRPr="004F405D">
        <w:rPr>
          <w:rFonts w:asciiTheme="majorHAnsi" w:hAnsiTheme="majorHAnsi"/>
          <w:sz w:val="16"/>
          <w:szCs w:val="16"/>
          <w:lang w:val="es-CO"/>
        </w:rPr>
        <w:tab/>
      </w:r>
      <w:r w:rsidR="00FA435C" w:rsidRPr="004F405D">
        <w:rPr>
          <w:rStyle w:val="FootnoteReference"/>
          <w:rFonts w:asciiTheme="majorHAnsi" w:hAnsiTheme="majorHAnsi"/>
          <w:sz w:val="16"/>
          <w:szCs w:val="16"/>
        </w:rPr>
        <w:footnoteRef/>
      </w:r>
      <w:r w:rsidR="00FA435C" w:rsidRPr="004F405D">
        <w:rPr>
          <w:rFonts w:asciiTheme="majorHAnsi" w:hAnsiTheme="majorHAnsi"/>
          <w:sz w:val="16"/>
          <w:szCs w:val="16"/>
          <w:lang w:val="es-CO"/>
        </w:rPr>
        <w:t xml:space="preserve"> En palabras del Consejo Seccional de la Judicatura de Cundinamarca, “En el memorial petitorio refiere el accionante que la prueba testimonial en que se fundó la Corte Suprema de Justicia fue recaudada en el proceso disciplinario policivo seguido contra varios agentes, y allegada al plenario por la Fiscalía 10 Especializada el 29 de septiembre de 2004, proveído mediante el cual ordenó poner en conocimiento de las partes las actas respectivas. || Así, desde aquella data las mismas fueron acopiadas e incorporadas como válidas al proceso penal, de suerte que si por parte del </w:t>
      </w:r>
      <w:proofErr w:type="spellStart"/>
      <w:r w:rsidR="00FA435C" w:rsidRPr="004F405D">
        <w:rPr>
          <w:rFonts w:asciiTheme="majorHAnsi" w:hAnsiTheme="majorHAnsi"/>
          <w:sz w:val="16"/>
          <w:szCs w:val="16"/>
          <w:lang w:val="es-CO"/>
        </w:rPr>
        <w:t>petente</w:t>
      </w:r>
      <w:proofErr w:type="spellEnd"/>
      <w:r w:rsidR="00FA435C" w:rsidRPr="004F405D">
        <w:rPr>
          <w:rFonts w:asciiTheme="majorHAnsi" w:hAnsiTheme="majorHAnsi"/>
          <w:sz w:val="16"/>
          <w:szCs w:val="16"/>
          <w:lang w:val="es-CO"/>
        </w:rPr>
        <w:t xml:space="preserve"> se consideró que las mismas carecían de algunos de los requisitos formales para ser tenidas como válidos elementos de convicción, lo que se imponía era que en aquél asunto planteara su inconformismo. || Ha de recordarse que el trámite de tutela no es una instancia adicional donde deba revivirse el debate probatorio cuando se está inconforme con las resultas de un determinado asunto, como parece entender el actor”.</w:t>
      </w:r>
    </w:p>
  </w:footnote>
  <w:footnote w:id="5">
    <w:p w14:paraId="7F50D208" w14:textId="5471CB73" w:rsidR="00C92AD2" w:rsidRPr="004F405D" w:rsidRDefault="004F405D" w:rsidP="00C92AD2">
      <w:pPr>
        <w:pStyle w:val="FootnoteText"/>
        <w:jc w:val="both"/>
        <w:rPr>
          <w:rFonts w:asciiTheme="majorHAnsi" w:hAnsiTheme="majorHAnsi"/>
          <w:sz w:val="16"/>
          <w:szCs w:val="16"/>
          <w:lang w:val="es-CO"/>
        </w:rPr>
      </w:pPr>
      <w:r w:rsidRPr="004F405D">
        <w:rPr>
          <w:rFonts w:asciiTheme="majorHAnsi" w:hAnsiTheme="majorHAnsi"/>
          <w:sz w:val="16"/>
          <w:szCs w:val="16"/>
          <w:lang w:val="es-CO"/>
        </w:rPr>
        <w:tab/>
      </w:r>
      <w:r w:rsidR="00C92AD2" w:rsidRPr="004F405D">
        <w:rPr>
          <w:rStyle w:val="FootnoteReference"/>
          <w:rFonts w:asciiTheme="majorHAnsi" w:hAnsiTheme="majorHAnsi"/>
          <w:sz w:val="16"/>
          <w:szCs w:val="16"/>
        </w:rPr>
        <w:footnoteRef/>
      </w:r>
      <w:r w:rsidR="00C92AD2" w:rsidRPr="004F405D">
        <w:rPr>
          <w:rFonts w:asciiTheme="majorHAnsi" w:hAnsiTheme="majorHAnsi"/>
          <w:sz w:val="16"/>
          <w:szCs w:val="16"/>
          <w:lang w:val="es-CO"/>
        </w:rPr>
        <w:t xml:space="preserve"> En palabras del Consejo Superior de la Judicatura, “No se puede endilgar defecto fáctico, por existir desacuerdo con la decisión judicial, pues del texto de la misma se puede colegir la valoración a la luz de la sana crítica realizó el alto Tribunal de Casación. El disenso de las providencias judiciales no conlleva a atribuir el defecto señalado, máxime que cualquier cuestionamiento respecto de la ilegalidad de los medios probatorios debieron invocarse dentro de las etapas propias de la causa penal, haciendo uso de los medios ordinarios, empero no guardar silencio para pretender como lo advirtiera la Sala a quo, acceder al mecanismo tutelar como una tercera instancia”. </w:t>
      </w:r>
    </w:p>
  </w:footnote>
  <w:footnote w:id="6">
    <w:p w14:paraId="54E3153E" w14:textId="77777777" w:rsidR="009E53D8" w:rsidRPr="004F405D" w:rsidRDefault="009E53D8" w:rsidP="00084014">
      <w:pPr>
        <w:pStyle w:val="FootnoteText"/>
        <w:jc w:val="both"/>
        <w:rPr>
          <w:rFonts w:ascii="Cambria" w:hAnsi="Cambria"/>
          <w:sz w:val="16"/>
          <w:szCs w:val="16"/>
          <w:lang w:val="es-ES"/>
        </w:rPr>
      </w:pPr>
      <w:r w:rsidRPr="004F405D">
        <w:rPr>
          <w:rFonts w:ascii="Cambria" w:hAnsi="Cambria"/>
          <w:sz w:val="16"/>
          <w:szCs w:val="16"/>
          <w:lang w:val="es-ES"/>
        </w:rPr>
        <w:tab/>
      </w:r>
      <w:r w:rsidRPr="004F405D">
        <w:rPr>
          <w:rStyle w:val="FootnoteReference"/>
          <w:rFonts w:ascii="Cambria" w:hAnsi="Cambria"/>
          <w:sz w:val="16"/>
          <w:szCs w:val="16"/>
        </w:rPr>
        <w:footnoteRef/>
      </w:r>
      <w:r w:rsidRPr="004F405D">
        <w:rPr>
          <w:rFonts w:ascii="Cambria" w:hAnsi="Cambria"/>
          <w:sz w:val="16"/>
          <w:szCs w:val="16"/>
          <w:lang w:val="es-ES"/>
        </w:rPr>
        <w:t xml:space="preserve"> CIDH, Informe No. 161/17, Petición 29-07. Admisibilidad. </w:t>
      </w:r>
      <w:r w:rsidRPr="00D43D39">
        <w:rPr>
          <w:rFonts w:ascii="Cambria" w:hAnsi="Cambria"/>
          <w:sz w:val="16"/>
          <w:szCs w:val="16"/>
          <w:lang w:val="es-US"/>
        </w:rPr>
        <w:t xml:space="preserve">Andy Williams Garcés Suárez y familia. </w:t>
      </w:r>
      <w:r w:rsidRPr="004F405D">
        <w:rPr>
          <w:rFonts w:ascii="Cambria" w:hAnsi="Cambria"/>
          <w:sz w:val="16"/>
          <w:szCs w:val="16"/>
          <w:lang w:val="es-ES"/>
        </w:rPr>
        <w:t>Perú. 30 de noviembre de 2017, párr. 12.</w:t>
      </w:r>
    </w:p>
  </w:footnote>
  <w:footnote w:id="7">
    <w:p w14:paraId="26B2BC00" w14:textId="77777777" w:rsidR="009E53D8" w:rsidRPr="004F405D" w:rsidRDefault="009E53D8" w:rsidP="00084014">
      <w:pPr>
        <w:pStyle w:val="FootnoteText"/>
        <w:ind w:firstLine="720"/>
        <w:jc w:val="both"/>
        <w:rPr>
          <w:rFonts w:asciiTheme="majorHAnsi" w:hAnsiTheme="majorHAnsi"/>
          <w:sz w:val="16"/>
          <w:szCs w:val="16"/>
          <w:lang w:val="es-CO"/>
        </w:rPr>
      </w:pPr>
      <w:r w:rsidRPr="004F405D">
        <w:rPr>
          <w:rStyle w:val="FootnoteReference"/>
          <w:rFonts w:asciiTheme="majorHAnsi" w:hAnsiTheme="majorHAnsi"/>
          <w:sz w:val="16"/>
          <w:szCs w:val="16"/>
        </w:rPr>
        <w:footnoteRef/>
      </w:r>
      <w:r w:rsidRPr="004F405D">
        <w:rPr>
          <w:rFonts w:asciiTheme="majorHAnsi" w:hAnsiTheme="majorHAnsi"/>
          <w:sz w:val="16"/>
          <w:szCs w:val="16"/>
          <w:lang w:val="es-CO"/>
        </w:rPr>
        <w:t xml:space="preserve"> CIDH, Informe No. 154/10, Petición 1462-07. Admisibilidad. Linda Loaiza López Soto y familiares. Venezuela. 1º de noviembre de 2010, párr. 49; Informe No. 111/19. Petición 335-08. Admisibilidad. Marcelo Gerardo Pereyra. Argentina. 7 de junio de 2019, </w:t>
      </w:r>
      <w:proofErr w:type="spellStart"/>
      <w:r w:rsidRPr="004F405D">
        <w:rPr>
          <w:rFonts w:asciiTheme="majorHAnsi" w:hAnsiTheme="majorHAnsi"/>
          <w:sz w:val="16"/>
          <w:szCs w:val="16"/>
          <w:lang w:val="es-CO"/>
        </w:rPr>
        <w:t>párrs</w:t>
      </w:r>
      <w:proofErr w:type="spellEnd"/>
      <w:r w:rsidRPr="004F405D">
        <w:rPr>
          <w:rFonts w:asciiTheme="majorHAnsi" w:hAnsiTheme="majorHAnsi"/>
          <w:sz w:val="16"/>
          <w:szCs w:val="16"/>
          <w:lang w:val="es-CO"/>
        </w:rPr>
        <w:t xml:space="preserve">. 11 y </w:t>
      </w:r>
      <w:proofErr w:type="spellStart"/>
      <w:r w:rsidRPr="004F405D">
        <w:rPr>
          <w:rFonts w:asciiTheme="majorHAnsi" w:hAnsiTheme="majorHAnsi"/>
          <w:sz w:val="16"/>
          <w:szCs w:val="16"/>
          <w:lang w:val="es-CO"/>
        </w:rPr>
        <w:t>ss</w:t>
      </w:r>
      <w:proofErr w:type="spellEnd"/>
      <w:r w:rsidRPr="004F405D">
        <w:rPr>
          <w:rFonts w:asciiTheme="majorHAnsi" w:hAnsiTheme="majorHAnsi"/>
          <w:sz w:val="16"/>
          <w:szCs w:val="16"/>
          <w:lang w:val="es-CO"/>
        </w:rPr>
        <w:t xml:space="preserve">; Informe No. 167/17. Admisibilidad. Alberto </w:t>
      </w:r>
      <w:proofErr w:type="spellStart"/>
      <w:r w:rsidRPr="004F405D">
        <w:rPr>
          <w:rFonts w:asciiTheme="majorHAnsi" w:hAnsiTheme="majorHAnsi"/>
          <w:sz w:val="16"/>
          <w:szCs w:val="16"/>
          <w:lang w:val="es-CO"/>
        </w:rPr>
        <w:t>Patishtán</w:t>
      </w:r>
      <w:proofErr w:type="spellEnd"/>
      <w:r w:rsidRPr="004F405D">
        <w:rPr>
          <w:rFonts w:asciiTheme="majorHAnsi" w:hAnsiTheme="majorHAnsi"/>
          <w:sz w:val="16"/>
          <w:szCs w:val="16"/>
          <w:lang w:val="es-CO"/>
        </w:rPr>
        <w:t xml:space="preserve"> Gómez. México. 1º de diciembre de 2017, </w:t>
      </w:r>
      <w:proofErr w:type="spellStart"/>
      <w:r w:rsidRPr="004F405D">
        <w:rPr>
          <w:rFonts w:asciiTheme="majorHAnsi" w:hAnsiTheme="majorHAnsi"/>
          <w:sz w:val="16"/>
          <w:szCs w:val="16"/>
          <w:lang w:val="es-CO"/>
        </w:rPr>
        <w:t>párrs</w:t>
      </w:r>
      <w:proofErr w:type="spellEnd"/>
      <w:r w:rsidRPr="004F405D">
        <w:rPr>
          <w:rFonts w:asciiTheme="majorHAnsi" w:hAnsiTheme="majorHAnsi"/>
          <w:sz w:val="16"/>
          <w:szCs w:val="16"/>
          <w:lang w:val="es-CO"/>
        </w:rPr>
        <w:t xml:space="preserve">. 13 y ss. </w:t>
      </w:r>
    </w:p>
  </w:footnote>
  <w:footnote w:id="8">
    <w:p w14:paraId="31E302A0" w14:textId="77777777" w:rsidR="009E53D8" w:rsidRPr="004F405D" w:rsidRDefault="009E53D8" w:rsidP="00D91316">
      <w:pPr>
        <w:pStyle w:val="FootnoteText"/>
        <w:ind w:firstLine="720"/>
        <w:jc w:val="both"/>
        <w:rPr>
          <w:rFonts w:asciiTheme="majorHAnsi" w:hAnsiTheme="majorHAnsi"/>
          <w:sz w:val="16"/>
          <w:szCs w:val="16"/>
          <w:lang w:val="es-CO"/>
        </w:rPr>
      </w:pPr>
      <w:r w:rsidRPr="004F405D">
        <w:rPr>
          <w:rStyle w:val="FootnoteReference"/>
          <w:rFonts w:asciiTheme="majorHAnsi" w:hAnsiTheme="majorHAnsi"/>
          <w:sz w:val="16"/>
          <w:szCs w:val="16"/>
        </w:rPr>
        <w:footnoteRef/>
      </w:r>
      <w:r w:rsidRPr="004F405D">
        <w:rPr>
          <w:rFonts w:asciiTheme="majorHAnsi" w:hAnsiTheme="majorHAnsi"/>
          <w:sz w:val="16"/>
          <w:szCs w:val="16"/>
          <w:lang w:val="es-CO"/>
        </w:rPr>
        <w:t xml:space="preserve"> CIDH, Informe No. 140/17. Admisibilidad. Fabián Pérez Owen. Colombia. 26 de octubre de 2017, párr. 6. En este caso, se trató de una negación de ejercer la insistencia por parte de la Procuraduría General de la Nación, entidad habilitada por el sistema jurídico doméstico colombiano para insistir en la selección de un expediente ante la Corte Constitucional, en los mismos términos que cualquiera de los magistrados de este alto Tribunal. </w:t>
      </w:r>
    </w:p>
  </w:footnote>
  <w:footnote w:id="9">
    <w:p w14:paraId="6CE8778F" w14:textId="77777777" w:rsidR="00195BCB" w:rsidRPr="004F405D" w:rsidRDefault="00195BCB" w:rsidP="00195BCB">
      <w:pPr>
        <w:pStyle w:val="FootnoteText"/>
        <w:ind w:firstLine="720"/>
        <w:jc w:val="both"/>
        <w:rPr>
          <w:rFonts w:asciiTheme="majorHAnsi" w:hAnsiTheme="majorHAnsi"/>
          <w:sz w:val="16"/>
          <w:szCs w:val="16"/>
          <w:lang w:val="es-CO"/>
        </w:rPr>
      </w:pPr>
      <w:r w:rsidRPr="004F405D">
        <w:rPr>
          <w:rStyle w:val="FootnoteReference"/>
          <w:rFonts w:asciiTheme="majorHAnsi" w:hAnsiTheme="majorHAnsi"/>
          <w:sz w:val="16"/>
          <w:szCs w:val="16"/>
        </w:rPr>
        <w:footnoteRef/>
      </w:r>
      <w:r w:rsidRPr="004F405D">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Ballivián Jiménez. Argentina. 3 de julio de 2019, párr. 16; Informe No. 111/19. Petición 335-08. Admisibilidad. Marcelo Gerardo Pereyra. </w:t>
      </w:r>
      <w:r w:rsidRPr="004F405D">
        <w:rPr>
          <w:rFonts w:asciiTheme="majorHAnsi" w:hAnsiTheme="majorHAnsi"/>
          <w:sz w:val="16"/>
          <w:szCs w:val="16"/>
          <w:lang w:val="es-US"/>
        </w:rPr>
        <w:t>Argentina. 7 de junio de 2019, párr. 13.</w:t>
      </w:r>
    </w:p>
  </w:footnote>
  <w:footnote w:id="10">
    <w:p w14:paraId="2D3F9512" w14:textId="77777777" w:rsidR="00195BCB" w:rsidRPr="004F405D" w:rsidRDefault="00195BCB" w:rsidP="00195BCB">
      <w:pPr>
        <w:pStyle w:val="FootnoteText"/>
        <w:ind w:firstLine="720"/>
        <w:jc w:val="both"/>
        <w:rPr>
          <w:rFonts w:asciiTheme="majorHAnsi" w:hAnsiTheme="majorHAnsi"/>
          <w:sz w:val="16"/>
          <w:szCs w:val="16"/>
          <w:lang w:val="es-CO"/>
        </w:rPr>
      </w:pPr>
      <w:r w:rsidRPr="004F405D">
        <w:rPr>
          <w:rStyle w:val="FootnoteReference"/>
          <w:rFonts w:asciiTheme="majorHAnsi" w:hAnsiTheme="majorHAnsi"/>
          <w:sz w:val="16"/>
          <w:szCs w:val="16"/>
        </w:rPr>
        <w:footnoteRef/>
      </w:r>
      <w:r w:rsidRPr="004F405D">
        <w:rPr>
          <w:rFonts w:asciiTheme="majorHAnsi" w:hAnsiTheme="majorHAnsi"/>
          <w:sz w:val="16"/>
          <w:szCs w:val="16"/>
          <w:lang w:val="es-CO"/>
        </w:rPr>
        <w:t xml:space="preserve"> Dispone el Artículo 8 de la Convención, en parte pertinente: “</w:t>
      </w:r>
      <w:r w:rsidRPr="004F405D">
        <w:rPr>
          <w:rFonts w:asciiTheme="majorHAnsi" w:hAnsiTheme="majorHAnsi" w:cs="Tahoma"/>
          <w:sz w:val="16"/>
          <w:szCs w:val="16"/>
          <w:lang w:val="es-CO"/>
        </w:rPr>
        <w:t>2. Toda persona inculpada de delito tiene derecho a que se presuma su inocencia mientras no se establezca legalmente su culpabilidad.  Durante el proceso, toda persona tiene derecho, en plena igualdad, a las siguientes garantías mínimas: (…) f) derecho de la defensa de interrogar a los testigos presentes en el tribunal y de obtener la comparecencia, como testigos o peritos, de otras personas que puedan arrojar luz sobre los hechos</w:t>
      </w:r>
      <w:r w:rsidRPr="004F405D">
        <w:rPr>
          <w:rFonts w:asciiTheme="majorHAnsi" w:hAnsiTheme="majorHAnsi"/>
          <w:sz w:val="16"/>
          <w:szCs w:val="16"/>
          <w:lang w:val="es-CO"/>
        </w:rPr>
        <w:t>.”</w:t>
      </w:r>
    </w:p>
  </w:footnote>
  <w:footnote w:id="11">
    <w:p w14:paraId="0EBA6BFD" w14:textId="740571E9" w:rsidR="006F49BE" w:rsidRPr="004F405D" w:rsidRDefault="006F49BE" w:rsidP="006F49BE">
      <w:pPr>
        <w:pStyle w:val="FootnoteText"/>
        <w:ind w:firstLine="720"/>
        <w:jc w:val="both"/>
        <w:rPr>
          <w:rFonts w:asciiTheme="majorHAnsi" w:hAnsiTheme="majorHAnsi"/>
          <w:sz w:val="16"/>
          <w:szCs w:val="16"/>
          <w:lang w:val="es-CO"/>
        </w:rPr>
      </w:pPr>
      <w:r w:rsidRPr="004F405D">
        <w:rPr>
          <w:rStyle w:val="FootnoteReference"/>
          <w:rFonts w:asciiTheme="majorHAnsi" w:hAnsiTheme="majorHAnsi"/>
          <w:sz w:val="16"/>
          <w:szCs w:val="16"/>
        </w:rPr>
        <w:footnoteRef/>
      </w:r>
      <w:r w:rsidRPr="004F405D">
        <w:rPr>
          <w:rFonts w:asciiTheme="majorHAnsi" w:hAnsiTheme="majorHAnsi"/>
          <w:sz w:val="16"/>
          <w:szCs w:val="16"/>
          <w:lang w:val="es-CO"/>
        </w:rPr>
        <w:t xml:space="preserve"> CIDH. Informe No. 66/12. Caso 12.324. Rubén Luis Godoy. Fondo (Publicación). Argentina. 29 de marzo de 2012. </w:t>
      </w:r>
      <w:proofErr w:type="spellStart"/>
      <w:r w:rsidRPr="004F405D">
        <w:rPr>
          <w:rFonts w:asciiTheme="majorHAnsi" w:hAnsiTheme="majorHAnsi"/>
          <w:sz w:val="16"/>
          <w:szCs w:val="16"/>
          <w:lang w:val="es-CO"/>
        </w:rPr>
        <w:t>Párrs</w:t>
      </w:r>
      <w:proofErr w:type="spellEnd"/>
      <w:r w:rsidRPr="004F405D">
        <w:rPr>
          <w:rFonts w:asciiTheme="majorHAnsi" w:hAnsiTheme="majorHAnsi"/>
          <w:sz w:val="16"/>
          <w:szCs w:val="16"/>
          <w:lang w:val="es-CO"/>
        </w:rPr>
        <w:t xml:space="preserve">. 106 y ss. </w:t>
      </w:r>
    </w:p>
  </w:footnote>
  <w:footnote w:id="12">
    <w:p w14:paraId="7B46B192" w14:textId="77777777" w:rsidR="00306C6A" w:rsidRPr="006132CC" w:rsidRDefault="00306C6A" w:rsidP="00306C6A">
      <w:pPr>
        <w:pStyle w:val="FootnoteText"/>
        <w:ind w:firstLine="720"/>
        <w:jc w:val="both"/>
        <w:rPr>
          <w:rFonts w:ascii="Cambria" w:hAnsi="Cambria"/>
          <w:sz w:val="16"/>
          <w:szCs w:val="16"/>
          <w:lang w:val="es-ES"/>
        </w:rPr>
      </w:pPr>
      <w:r w:rsidRPr="004F405D">
        <w:rPr>
          <w:rStyle w:val="FootnoteReference"/>
          <w:rFonts w:ascii="Cambria" w:hAnsi="Cambria"/>
          <w:sz w:val="16"/>
          <w:szCs w:val="16"/>
        </w:rPr>
        <w:footnoteRef/>
      </w:r>
      <w:r w:rsidRPr="004F405D">
        <w:rPr>
          <w:rFonts w:ascii="Cambria" w:hAnsi="Cambria"/>
          <w:sz w:val="16"/>
          <w:szCs w:val="16"/>
          <w:lang w:val="es-ES"/>
        </w:rPr>
        <w:t xml:space="preserve"> </w:t>
      </w:r>
      <w:r w:rsidRPr="004F405D">
        <w:rPr>
          <w:rFonts w:ascii="Cambria" w:hAnsi="Cambria"/>
          <w:sz w:val="16"/>
          <w:szCs w:val="16"/>
          <w:lang w:val="es-ES_tradnl"/>
        </w:rPr>
        <w:t>CIDH, Informe No. 69/08, Petición 681-00. Admisibilidad. Guillermo Patricio Lynn. Argentina. 16 de octubre de 2008, párr.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6CE5C" w14:textId="77777777" w:rsidR="009E53D8" w:rsidRDefault="009E53D8" w:rsidP="009E53D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6679F8C" w14:textId="77777777" w:rsidR="009E53D8" w:rsidRDefault="009E53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9575A" w14:textId="77777777" w:rsidR="009E53D8" w:rsidRDefault="009E53D8" w:rsidP="00A50FCF">
    <w:pPr>
      <w:pStyle w:val="Header"/>
      <w:tabs>
        <w:tab w:val="clear" w:pos="4320"/>
        <w:tab w:val="clear" w:pos="8640"/>
      </w:tabs>
      <w:jc w:val="center"/>
      <w:rPr>
        <w:sz w:val="22"/>
        <w:szCs w:val="22"/>
      </w:rPr>
    </w:pPr>
    <w:r>
      <w:rPr>
        <w:noProof/>
        <w:sz w:val="22"/>
        <w:szCs w:val="22"/>
      </w:rPr>
      <w:drawing>
        <wp:inline distT="0" distB="0" distL="0" distR="0" wp14:anchorId="19BCB3F4" wp14:editId="775066A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508DD4E" w14:textId="77777777" w:rsidR="009E53D8" w:rsidRPr="00EC7D62" w:rsidRDefault="004759FC" w:rsidP="00A50FCF">
    <w:pPr>
      <w:pStyle w:val="Header"/>
      <w:tabs>
        <w:tab w:val="clear" w:pos="4320"/>
        <w:tab w:val="clear" w:pos="8640"/>
      </w:tabs>
      <w:jc w:val="center"/>
      <w:rPr>
        <w:sz w:val="22"/>
        <w:szCs w:val="22"/>
      </w:rPr>
    </w:pPr>
    <w:r>
      <w:rPr>
        <w:sz w:val="22"/>
        <w:szCs w:val="22"/>
      </w:rPr>
      <w:pict w14:anchorId="627EF00B">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7D153" w14:textId="77777777" w:rsidR="00A10384" w:rsidRDefault="00A103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33C9"/>
    <w:rsid w:val="00043AD6"/>
    <w:rsid w:val="00071174"/>
    <w:rsid w:val="000716C5"/>
    <w:rsid w:val="00075E23"/>
    <w:rsid w:val="00084014"/>
    <w:rsid w:val="0009344A"/>
    <w:rsid w:val="000A392E"/>
    <w:rsid w:val="000A575F"/>
    <w:rsid w:val="000D05CB"/>
    <w:rsid w:val="000D10DB"/>
    <w:rsid w:val="000D7B94"/>
    <w:rsid w:val="000E5EB5"/>
    <w:rsid w:val="000F35ED"/>
    <w:rsid w:val="000F63C3"/>
    <w:rsid w:val="00107131"/>
    <w:rsid w:val="0010736F"/>
    <w:rsid w:val="00113F73"/>
    <w:rsid w:val="00121CC2"/>
    <w:rsid w:val="00131425"/>
    <w:rsid w:val="00133EE5"/>
    <w:rsid w:val="00154786"/>
    <w:rsid w:val="00167A34"/>
    <w:rsid w:val="00195BCB"/>
    <w:rsid w:val="001A520D"/>
    <w:rsid w:val="001A7870"/>
    <w:rsid w:val="001B3A00"/>
    <w:rsid w:val="001C1B41"/>
    <w:rsid w:val="001D65EF"/>
    <w:rsid w:val="001E49E7"/>
    <w:rsid w:val="001F7201"/>
    <w:rsid w:val="0021441F"/>
    <w:rsid w:val="00223A29"/>
    <w:rsid w:val="002250A3"/>
    <w:rsid w:val="00235217"/>
    <w:rsid w:val="00246D1F"/>
    <w:rsid w:val="00247403"/>
    <w:rsid w:val="00247542"/>
    <w:rsid w:val="00266B61"/>
    <w:rsid w:val="0026712A"/>
    <w:rsid w:val="002704DB"/>
    <w:rsid w:val="00291F34"/>
    <w:rsid w:val="002A0AAE"/>
    <w:rsid w:val="002A10AB"/>
    <w:rsid w:val="002A5820"/>
    <w:rsid w:val="002C1ABF"/>
    <w:rsid w:val="002D2B26"/>
    <w:rsid w:val="002D7EA2"/>
    <w:rsid w:val="002E187C"/>
    <w:rsid w:val="00302733"/>
    <w:rsid w:val="00305835"/>
    <w:rsid w:val="00306C6A"/>
    <w:rsid w:val="00306F33"/>
    <w:rsid w:val="00314078"/>
    <w:rsid w:val="0031535D"/>
    <w:rsid w:val="00317E5E"/>
    <w:rsid w:val="003239B8"/>
    <w:rsid w:val="00327433"/>
    <w:rsid w:val="0033169F"/>
    <w:rsid w:val="00344977"/>
    <w:rsid w:val="00346C95"/>
    <w:rsid w:val="00356185"/>
    <w:rsid w:val="00360380"/>
    <w:rsid w:val="0037519E"/>
    <w:rsid w:val="00386CF0"/>
    <w:rsid w:val="003B70FB"/>
    <w:rsid w:val="003C676B"/>
    <w:rsid w:val="003D3BC2"/>
    <w:rsid w:val="003E6CA1"/>
    <w:rsid w:val="003F5154"/>
    <w:rsid w:val="00405F9C"/>
    <w:rsid w:val="004065A8"/>
    <w:rsid w:val="004165C2"/>
    <w:rsid w:val="00441ECB"/>
    <w:rsid w:val="00445193"/>
    <w:rsid w:val="00462C1B"/>
    <w:rsid w:val="00467B7E"/>
    <w:rsid w:val="00473BB4"/>
    <w:rsid w:val="004759FC"/>
    <w:rsid w:val="00475B39"/>
    <w:rsid w:val="00477592"/>
    <w:rsid w:val="00485E30"/>
    <w:rsid w:val="00486F1C"/>
    <w:rsid w:val="0049419D"/>
    <w:rsid w:val="004A00B4"/>
    <w:rsid w:val="004A6A54"/>
    <w:rsid w:val="004B421C"/>
    <w:rsid w:val="004C20D2"/>
    <w:rsid w:val="004C2312"/>
    <w:rsid w:val="004C4B62"/>
    <w:rsid w:val="004C54C9"/>
    <w:rsid w:val="004D4ABA"/>
    <w:rsid w:val="004D6025"/>
    <w:rsid w:val="004E2649"/>
    <w:rsid w:val="004F405D"/>
    <w:rsid w:val="004F626F"/>
    <w:rsid w:val="00501399"/>
    <w:rsid w:val="005038BB"/>
    <w:rsid w:val="005047ED"/>
    <w:rsid w:val="0050633D"/>
    <w:rsid w:val="00507BC4"/>
    <w:rsid w:val="005128E4"/>
    <w:rsid w:val="005133DB"/>
    <w:rsid w:val="00514504"/>
    <w:rsid w:val="00521E1F"/>
    <w:rsid w:val="00525560"/>
    <w:rsid w:val="00525E83"/>
    <w:rsid w:val="00544C49"/>
    <w:rsid w:val="005516A1"/>
    <w:rsid w:val="005559EF"/>
    <w:rsid w:val="00563557"/>
    <w:rsid w:val="0057402A"/>
    <w:rsid w:val="005771D0"/>
    <w:rsid w:val="0059191A"/>
    <w:rsid w:val="005921FF"/>
    <w:rsid w:val="005A24ED"/>
    <w:rsid w:val="005A6D0E"/>
    <w:rsid w:val="005B52B0"/>
    <w:rsid w:val="005B6806"/>
    <w:rsid w:val="005C4225"/>
    <w:rsid w:val="005F0DAD"/>
    <w:rsid w:val="005F0F33"/>
    <w:rsid w:val="00600DEB"/>
    <w:rsid w:val="00627C9F"/>
    <w:rsid w:val="006311E9"/>
    <w:rsid w:val="00632354"/>
    <w:rsid w:val="00635421"/>
    <w:rsid w:val="00642810"/>
    <w:rsid w:val="00652333"/>
    <w:rsid w:val="00652EDD"/>
    <w:rsid w:val="0068009E"/>
    <w:rsid w:val="00692219"/>
    <w:rsid w:val="006A17D2"/>
    <w:rsid w:val="006A73E6"/>
    <w:rsid w:val="006B2D5C"/>
    <w:rsid w:val="006C0ECF"/>
    <w:rsid w:val="006C4EB1"/>
    <w:rsid w:val="006E0166"/>
    <w:rsid w:val="006E2FFB"/>
    <w:rsid w:val="006E7B34"/>
    <w:rsid w:val="006F49BE"/>
    <w:rsid w:val="0070697F"/>
    <w:rsid w:val="007103C4"/>
    <w:rsid w:val="0072199C"/>
    <w:rsid w:val="00722C9F"/>
    <w:rsid w:val="007253B8"/>
    <w:rsid w:val="0073741F"/>
    <w:rsid w:val="0074784A"/>
    <w:rsid w:val="0075734E"/>
    <w:rsid w:val="0076643F"/>
    <w:rsid w:val="00777F63"/>
    <w:rsid w:val="007A2913"/>
    <w:rsid w:val="007A5817"/>
    <w:rsid w:val="007B05C4"/>
    <w:rsid w:val="007B60E9"/>
    <w:rsid w:val="007B6CC3"/>
    <w:rsid w:val="007B76D3"/>
    <w:rsid w:val="007C095D"/>
    <w:rsid w:val="007C3334"/>
    <w:rsid w:val="007D2B98"/>
    <w:rsid w:val="007E21BC"/>
    <w:rsid w:val="007E7C82"/>
    <w:rsid w:val="007F2AA1"/>
    <w:rsid w:val="007F588D"/>
    <w:rsid w:val="00803F1C"/>
    <w:rsid w:val="00805B9E"/>
    <w:rsid w:val="0080600E"/>
    <w:rsid w:val="00814688"/>
    <w:rsid w:val="00817612"/>
    <w:rsid w:val="008338A4"/>
    <w:rsid w:val="00834D49"/>
    <w:rsid w:val="00837C45"/>
    <w:rsid w:val="00844730"/>
    <w:rsid w:val="008457C2"/>
    <w:rsid w:val="00857A82"/>
    <w:rsid w:val="00861208"/>
    <w:rsid w:val="00864F57"/>
    <w:rsid w:val="00873836"/>
    <w:rsid w:val="00885737"/>
    <w:rsid w:val="00890650"/>
    <w:rsid w:val="008944DC"/>
    <w:rsid w:val="00897E12"/>
    <w:rsid w:val="008A7E0F"/>
    <w:rsid w:val="008B12F5"/>
    <w:rsid w:val="008C5E2D"/>
    <w:rsid w:val="008D768D"/>
    <w:rsid w:val="008E3759"/>
    <w:rsid w:val="008E3BFE"/>
    <w:rsid w:val="008E7D86"/>
    <w:rsid w:val="008F1912"/>
    <w:rsid w:val="0090270B"/>
    <w:rsid w:val="009041DC"/>
    <w:rsid w:val="00917B5A"/>
    <w:rsid w:val="00920A58"/>
    <w:rsid w:val="00920A8C"/>
    <w:rsid w:val="00934A2C"/>
    <w:rsid w:val="0096706E"/>
    <w:rsid w:val="00974491"/>
    <w:rsid w:val="00975C4E"/>
    <w:rsid w:val="00981FBA"/>
    <w:rsid w:val="00997BC5"/>
    <w:rsid w:val="009A4F41"/>
    <w:rsid w:val="009B381B"/>
    <w:rsid w:val="009D1753"/>
    <w:rsid w:val="009D7611"/>
    <w:rsid w:val="009E0B61"/>
    <w:rsid w:val="009E53D8"/>
    <w:rsid w:val="009E53DE"/>
    <w:rsid w:val="009F7980"/>
    <w:rsid w:val="00A10384"/>
    <w:rsid w:val="00A11212"/>
    <w:rsid w:val="00A11E44"/>
    <w:rsid w:val="00A14B47"/>
    <w:rsid w:val="00A30100"/>
    <w:rsid w:val="00A328B3"/>
    <w:rsid w:val="00A338F7"/>
    <w:rsid w:val="00A50FCF"/>
    <w:rsid w:val="00A528D1"/>
    <w:rsid w:val="00A610CD"/>
    <w:rsid w:val="00A758AA"/>
    <w:rsid w:val="00A80F34"/>
    <w:rsid w:val="00AA09A2"/>
    <w:rsid w:val="00AA7996"/>
    <w:rsid w:val="00AB2293"/>
    <w:rsid w:val="00AC19CB"/>
    <w:rsid w:val="00AC6D80"/>
    <w:rsid w:val="00AD265D"/>
    <w:rsid w:val="00AE5488"/>
    <w:rsid w:val="00AE6F91"/>
    <w:rsid w:val="00AF5571"/>
    <w:rsid w:val="00B01EBE"/>
    <w:rsid w:val="00B07341"/>
    <w:rsid w:val="00B30539"/>
    <w:rsid w:val="00B314DB"/>
    <w:rsid w:val="00B361F2"/>
    <w:rsid w:val="00B3718B"/>
    <w:rsid w:val="00B3745F"/>
    <w:rsid w:val="00B45C0B"/>
    <w:rsid w:val="00B4632A"/>
    <w:rsid w:val="00B530F1"/>
    <w:rsid w:val="00B84BFF"/>
    <w:rsid w:val="00B93D7F"/>
    <w:rsid w:val="00BA276C"/>
    <w:rsid w:val="00BB019D"/>
    <w:rsid w:val="00BB306F"/>
    <w:rsid w:val="00BD0FF5"/>
    <w:rsid w:val="00BD4B89"/>
    <w:rsid w:val="00BD5922"/>
    <w:rsid w:val="00BF02CB"/>
    <w:rsid w:val="00BF4933"/>
    <w:rsid w:val="00BF6FD8"/>
    <w:rsid w:val="00C03680"/>
    <w:rsid w:val="00C054DF"/>
    <w:rsid w:val="00C1683F"/>
    <w:rsid w:val="00C21762"/>
    <w:rsid w:val="00C21FEF"/>
    <w:rsid w:val="00C23BA4"/>
    <w:rsid w:val="00C24468"/>
    <w:rsid w:val="00C24543"/>
    <w:rsid w:val="00C256A2"/>
    <w:rsid w:val="00C25ADB"/>
    <w:rsid w:val="00C51515"/>
    <w:rsid w:val="00C5660B"/>
    <w:rsid w:val="00C66B72"/>
    <w:rsid w:val="00C87AC4"/>
    <w:rsid w:val="00C92AD2"/>
    <w:rsid w:val="00C9567A"/>
    <w:rsid w:val="00CB009E"/>
    <w:rsid w:val="00CB212D"/>
    <w:rsid w:val="00CB2660"/>
    <w:rsid w:val="00CC5E90"/>
    <w:rsid w:val="00CD046C"/>
    <w:rsid w:val="00CD5333"/>
    <w:rsid w:val="00CE076C"/>
    <w:rsid w:val="00CE5199"/>
    <w:rsid w:val="00CE66D5"/>
    <w:rsid w:val="00CF637A"/>
    <w:rsid w:val="00CF66BF"/>
    <w:rsid w:val="00D059DE"/>
    <w:rsid w:val="00D05ABD"/>
    <w:rsid w:val="00D13FCE"/>
    <w:rsid w:val="00D16B6A"/>
    <w:rsid w:val="00D212E8"/>
    <w:rsid w:val="00D306D1"/>
    <w:rsid w:val="00D30800"/>
    <w:rsid w:val="00D34786"/>
    <w:rsid w:val="00D37BFC"/>
    <w:rsid w:val="00D43D39"/>
    <w:rsid w:val="00D472DB"/>
    <w:rsid w:val="00D47A8E"/>
    <w:rsid w:val="00D52D14"/>
    <w:rsid w:val="00D61DEE"/>
    <w:rsid w:val="00D712D3"/>
    <w:rsid w:val="00D71422"/>
    <w:rsid w:val="00D72DC6"/>
    <w:rsid w:val="00D7558D"/>
    <w:rsid w:val="00D81D92"/>
    <w:rsid w:val="00D876F9"/>
    <w:rsid w:val="00D91316"/>
    <w:rsid w:val="00DA7B5F"/>
    <w:rsid w:val="00DC11E7"/>
    <w:rsid w:val="00DC24E3"/>
    <w:rsid w:val="00DC7023"/>
    <w:rsid w:val="00DC769A"/>
    <w:rsid w:val="00DD3D86"/>
    <w:rsid w:val="00DD4AD2"/>
    <w:rsid w:val="00DE2862"/>
    <w:rsid w:val="00DF1EC4"/>
    <w:rsid w:val="00DF48E7"/>
    <w:rsid w:val="00E0340B"/>
    <w:rsid w:val="00E04A90"/>
    <w:rsid w:val="00E0551F"/>
    <w:rsid w:val="00E219C7"/>
    <w:rsid w:val="00E4118C"/>
    <w:rsid w:val="00E43157"/>
    <w:rsid w:val="00E461CE"/>
    <w:rsid w:val="00E573E4"/>
    <w:rsid w:val="00E60430"/>
    <w:rsid w:val="00E64C3D"/>
    <w:rsid w:val="00E720CA"/>
    <w:rsid w:val="00E84EB5"/>
    <w:rsid w:val="00E85662"/>
    <w:rsid w:val="00E8789F"/>
    <w:rsid w:val="00E97B71"/>
    <w:rsid w:val="00EA3D34"/>
    <w:rsid w:val="00EB454D"/>
    <w:rsid w:val="00ED549D"/>
    <w:rsid w:val="00ED5E10"/>
    <w:rsid w:val="00ED7672"/>
    <w:rsid w:val="00ED76BE"/>
    <w:rsid w:val="00EE00E9"/>
    <w:rsid w:val="00EF1AAA"/>
    <w:rsid w:val="00EF619B"/>
    <w:rsid w:val="00F00B55"/>
    <w:rsid w:val="00F02AD1"/>
    <w:rsid w:val="00F253CC"/>
    <w:rsid w:val="00F37106"/>
    <w:rsid w:val="00F44E25"/>
    <w:rsid w:val="00F519CF"/>
    <w:rsid w:val="00F56BA5"/>
    <w:rsid w:val="00F60E22"/>
    <w:rsid w:val="00F7542E"/>
    <w:rsid w:val="00F81395"/>
    <w:rsid w:val="00F81BB8"/>
    <w:rsid w:val="00F8385D"/>
    <w:rsid w:val="00F90C64"/>
    <w:rsid w:val="00F917D1"/>
    <w:rsid w:val="00F9653B"/>
    <w:rsid w:val="00FA435C"/>
    <w:rsid w:val="00FB62CF"/>
    <w:rsid w:val="00FD3C3B"/>
    <w:rsid w:val="00FE07DD"/>
    <w:rsid w:val="00FE6B45"/>
    <w:rsid w:val="00FF55F3"/>
    <w:rsid w:val="00FF5851"/>
    <w:rsid w:val="00FF7B79"/>
    <w:rsid w:val="00FF7EF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DA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08401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7312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3EFA"/>
    <w:rsid w:val="000B40B1"/>
    <w:rsid w:val="00200821"/>
    <w:rsid w:val="0025245B"/>
    <w:rsid w:val="002529DA"/>
    <w:rsid w:val="002A3923"/>
    <w:rsid w:val="00353C4A"/>
    <w:rsid w:val="00394049"/>
    <w:rsid w:val="003B0C71"/>
    <w:rsid w:val="004B5BBB"/>
    <w:rsid w:val="004F2DF8"/>
    <w:rsid w:val="00517E2A"/>
    <w:rsid w:val="00630EA5"/>
    <w:rsid w:val="006F24A1"/>
    <w:rsid w:val="00794422"/>
    <w:rsid w:val="008F70EB"/>
    <w:rsid w:val="009A261B"/>
    <w:rsid w:val="00AA2E17"/>
    <w:rsid w:val="00AC15A4"/>
    <w:rsid w:val="00B0336C"/>
    <w:rsid w:val="00B82626"/>
    <w:rsid w:val="00D241E9"/>
    <w:rsid w:val="00D7750D"/>
    <w:rsid w:val="00DC78AA"/>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BB08F-B5A8-4EFC-A64D-D68B9CC4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3786</Words>
  <Characters>20483</Characters>
  <Application>Microsoft Office Word</Application>
  <DocSecurity>0</DocSecurity>
  <Lines>418</Lines>
  <Paragraphs>120</Paragraphs>
  <ScaleCrop>false</ScaleCrop>
  <Company/>
  <LinksUpToDate>false</LinksUpToDate>
  <CharactersWithSpaces>24149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80/21</dc:title>
  <dc:creator/>
  <cp:lastModifiedBy/>
  <cp:revision>1</cp:revision>
  <dcterms:created xsi:type="dcterms:W3CDTF">2021-05-10T16:43:00Z</dcterms:created>
  <dcterms:modified xsi:type="dcterms:W3CDTF">2021-05-10T16:44:00Z</dcterms:modified>
</cp:coreProperties>
</file>