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0BE7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0D216A" w:rsidRDefault="00040C3A" w:rsidP="00040C3A">
      <w:pPr>
        <w:tabs>
          <w:tab w:val="center" w:pos="5400"/>
        </w:tabs>
        <w:suppressAutoHyphens/>
        <w:jc w:val="center"/>
        <w:rPr>
          <w:rFonts w:asciiTheme="majorHAnsi" w:hAnsiTheme="majorHAnsi"/>
          <w:sz w:val="22"/>
          <w:szCs w:val="22"/>
          <w:lang w:val="es-US"/>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76B4CB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64A39">
                              <w:rPr>
                                <w:rFonts w:asciiTheme="majorHAnsi" w:hAnsiTheme="majorHAnsi" w:cs="Arial"/>
                                <w:b/>
                                <w:bCs/>
                                <w:color w:val="0D0D0D" w:themeColor="text1" w:themeTint="F2"/>
                                <w:sz w:val="36"/>
                                <w:szCs w:val="22"/>
                                <w:lang w:val="es-ES_tradnl"/>
                              </w:rPr>
                              <w:t>370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96C47">
                              <w:rPr>
                                <w:rFonts w:asciiTheme="majorHAnsi" w:hAnsiTheme="majorHAnsi" w:cs="Arial"/>
                                <w:b/>
                                <w:bCs/>
                                <w:color w:val="0D0D0D" w:themeColor="text1" w:themeTint="F2"/>
                                <w:sz w:val="36"/>
                                <w:szCs w:val="22"/>
                                <w:lang w:val="es-ES_tradnl"/>
                              </w:rPr>
                              <w:t>1</w:t>
                            </w:r>
                          </w:p>
                          <w:p w14:paraId="09C54AB3" w14:textId="50459A8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A602F">
                              <w:rPr>
                                <w:rFonts w:asciiTheme="majorHAnsi" w:hAnsiTheme="majorHAnsi" w:cs="Arial"/>
                                <w:b/>
                                <w:color w:val="0D0D0D" w:themeColor="text1" w:themeTint="F2"/>
                                <w:sz w:val="36"/>
                                <w:szCs w:val="22"/>
                                <w:lang w:val="es-ES_tradnl"/>
                              </w:rPr>
                              <w:t>1958</w:t>
                            </w:r>
                            <w:r w:rsidR="00246D1F" w:rsidRPr="004E2649">
                              <w:rPr>
                                <w:rFonts w:asciiTheme="majorHAnsi" w:hAnsiTheme="majorHAnsi" w:cs="Arial"/>
                                <w:b/>
                                <w:color w:val="0D0D0D" w:themeColor="text1" w:themeTint="F2"/>
                                <w:sz w:val="36"/>
                                <w:szCs w:val="22"/>
                                <w:lang w:val="es-ES_tradnl"/>
                              </w:rPr>
                              <w:t>-</w:t>
                            </w:r>
                            <w:r w:rsidR="00CA602F">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19458A8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5DE42D23" w:rsidR="005B52B0" w:rsidRPr="0010736F" w:rsidRDefault="00DB391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DIONILA VITONAS CHULHUESO</w:t>
                            </w:r>
                          </w:p>
                          <w:bookmarkEnd w:id="0"/>
                          <w:p w14:paraId="35068D0D" w14:textId="0328F7C8" w:rsidR="005B52B0" w:rsidRPr="0010736F" w:rsidRDefault="00DB391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76B4CB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64A39">
                        <w:rPr>
                          <w:rFonts w:asciiTheme="majorHAnsi" w:hAnsiTheme="majorHAnsi" w:cs="Arial"/>
                          <w:b/>
                          <w:bCs/>
                          <w:color w:val="0D0D0D" w:themeColor="text1" w:themeTint="F2"/>
                          <w:sz w:val="36"/>
                          <w:szCs w:val="22"/>
                          <w:lang w:val="es-ES_tradnl"/>
                        </w:rPr>
                        <w:t>370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96C47">
                        <w:rPr>
                          <w:rFonts w:asciiTheme="majorHAnsi" w:hAnsiTheme="majorHAnsi" w:cs="Arial"/>
                          <w:b/>
                          <w:bCs/>
                          <w:color w:val="0D0D0D" w:themeColor="text1" w:themeTint="F2"/>
                          <w:sz w:val="36"/>
                          <w:szCs w:val="22"/>
                          <w:lang w:val="es-ES_tradnl"/>
                        </w:rPr>
                        <w:t>1</w:t>
                      </w:r>
                    </w:p>
                    <w:p w14:paraId="09C54AB3" w14:textId="50459A8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A602F">
                        <w:rPr>
                          <w:rFonts w:asciiTheme="majorHAnsi" w:hAnsiTheme="majorHAnsi" w:cs="Arial"/>
                          <w:b/>
                          <w:color w:val="0D0D0D" w:themeColor="text1" w:themeTint="F2"/>
                          <w:sz w:val="36"/>
                          <w:szCs w:val="22"/>
                          <w:lang w:val="es-ES_tradnl"/>
                        </w:rPr>
                        <w:t>1958</w:t>
                      </w:r>
                      <w:r w:rsidR="00246D1F" w:rsidRPr="004E2649">
                        <w:rPr>
                          <w:rFonts w:asciiTheme="majorHAnsi" w:hAnsiTheme="majorHAnsi" w:cs="Arial"/>
                          <w:b/>
                          <w:color w:val="0D0D0D" w:themeColor="text1" w:themeTint="F2"/>
                          <w:sz w:val="36"/>
                          <w:szCs w:val="22"/>
                          <w:lang w:val="es-ES_tradnl"/>
                        </w:rPr>
                        <w:t>-</w:t>
                      </w:r>
                      <w:r w:rsidR="00CA602F">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19458A8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DE42D23" w:rsidR="005B52B0" w:rsidRPr="0010736F" w:rsidRDefault="00DB391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DIONILA VITONAS CHULHUESO</w:t>
                      </w:r>
                    </w:p>
                    <w:bookmarkEnd w:id="1"/>
                    <w:p w14:paraId="35068D0D" w14:textId="0328F7C8" w:rsidR="005B52B0" w:rsidRPr="0010736F" w:rsidRDefault="00DB391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C8DDEB0"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23BD1DD"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64A39">
                              <w:rPr>
                                <w:rFonts w:asciiTheme="minorHAnsi" w:hAnsiTheme="minorHAnsi"/>
                                <w:color w:val="FFFFFF" w:themeColor="background1"/>
                                <w:sz w:val="22"/>
                                <w:lang w:val="pt-BR"/>
                              </w:rPr>
                              <w:t>380</w:t>
                            </w:r>
                          </w:p>
                          <w:p w14:paraId="69373ED2" w14:textId="130855D3" w:rsidR="00627C9F" w:rsidRPr="00C25ADB" w:rsidRDefault="00164A3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896C47">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C8DDEB0"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23BD1DD"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64A39">
                        <w:rPr>
                          <w:rFonts w:asciiTheme="minorHAnsi" w:hAnsiTheme="minorHAnsi"/>
                          <w:color w:val="FFFFFF" w:themeColor="background1"/>
                          <w:sz w:val="22"/>
                          <w:lang w:val="pt-BR"/>
                        </w:rPr>
                        <w:t>380</w:t>
                      </w:r>
                    </w:p>
                    <w:p w14:paraId="69373ED2" w14:textId="130855D3" w:rsidR="00627C9F" w:rsidRPr="00C25ADB" w:rsidRDefault="00164A3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896C47">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42B332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64A39">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164A39">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96C47">
                              <w:rPr>
                                <w:rFonts w:asciiTheme="majorHAnsi" w:hAnsiTheme="majorHAnsi"/>
                                <w:color w:val="0D0D0D" w:themeColor="text1" w:themeTint="F2"/>
                                <w:sz w:val="18"/>
                                <w:szCs w:val="22"/>
                                <w:lang w:val="es-ES"/>
                              </w:rPr>
                              <w:t>1</w:t>
                            </w:r>
                            <w:r w:rsidR="003A4366">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42B332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64A39">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164A39">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96C47">
                        <w:rPr>
                          <w:rFonts w:asciiTheme="majorHAnsi" w:hAnsiTheme="majorHAnsi"/>
                          <w:color w:val="0D0D0D" w:themeColor="text1" w:themeTint="F2"/>
                          <w:sz w:val="18"/>
                          <w:szCs w:val="22"/>
                          <w:lang w:val="es-ES"/>
                        </w:rPr>
                        <w:t>1</w:t>
                      </w:r>
                      <w:r w:rsidR="003A4366">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8558D9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64A39" w:rsidRPr="00164A39">
                              <w:rPr>
                                <w:rFonts w:asciiTheme="majorHAnsi" w:hAnsiTheme="majorHAnsi"/>
                                <w:color w:val="595959" w:themeColor="text1" w:themeTint="A6"/>
                                <w:sz w:val="18"/>
                                <w:szCs w:val="18"/>
                                <w:lang w:val="pt-BR"/>
                              </w:rPr>
                              <w:t>370</w:t>
                            </w:r>
                            <w:r w:rsidR="007B05C4" w:rsidRPr="00164A39">
                              <w:rPr>
                                <w:rFonts w:asciiTheme="majorHAnsi" w:hAnsiTheme="majorHAnsi"/>
                                <w:color w:val="595959" w:themeColor="text1" w:themeTint="A6"/>
                                <w:sz w:val="18"/>
                                <w:szCs w:val="18"/>
                                <w:lang w:val="pt-BR"/>
                              </w:rPr>
                              <w:t>/</w:t>
                            </w:r>
                            <w:r w:rsidR="00164A39" w:rsidRPr="00164A39">
                              <w:rPr>
                                <w:rFonts w:asciiTheme="majorHAnsi" w:hAnsiTheme="majorHAnsi"/>
                                <w:color w:val="595959" w:themeColor="text1" w:themeTint="A6"/>
                                <w:sz w:val="18"/>
                                <w:szCs w:val="18"/>
                                <w:lang w:val="pt-BR"/>
                              </w:rPr>
                              <w:t>21</w:t>
                            </w:r>
                            <w:r w:rsidRPr="00164A39">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DB391A">
                              <w:rPr>
                                <w:rFonts w:asciiTheme="majorHAnsi" w:hAnsiTheme="majorHAnsi"/>
                                <w:color w:val="595959" w:themeColor="text1" w:themeTint="A6"/>
                                <w:sz w:val="18"/>
                                <w:szCs w:val="18"/>
                                <w:lang w:val="es-ES"/>
                              </w:rPr>
                              <w:t>1958</w:t>
                            </w:r>
                            <w:r w:rsidR="000433C9">
                              <w:rPr>
                                <w:rFonts w:asciiTheme="majorHAnsi" w:hAnsiTheme="majorHAnsi"/>
                                <w:color w:val="595959" w:themeColor="text1" w:themeTint="A6"/>
                                <w:sz w:val="18"/>
                                <w:szCs w:val="18"/>
                                <w:lang w:val="es-ES"/>
                              </w:rPr>
                              <w:t>-</w:t>
                            </w:r>
                            <w:r w:rsidR="00DB391A">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DB391A">
                              <w:rPr>
                                <w:rFonts w:asciiTheme="majorHAnsi" w:hAnsiTheme="majorHAnsi"/>
                                <w:color w:val="595959" w:themeColor="text1" w:themeTint="A6"/>
                                <w:sz w:val="18"/>
                                <w:szCs w:val="18"/>
                                <w:lang w:val="es-ES_tradnl"/>
                              </w:rPr>
                              <w:t>Dionila</w:t>
                            </w:r>
                            <w:proofErr w:type="spellEnd"/>
                            <w:r w:rsidR="00DB391A">
                              <w:rPr>
                                <w:rFonts w:asciiTheme="majorHAnsi" w:hAnsiTheme="majorHAnsi"/>
                                <w:color w:val="595959" w:themeColor="text1" w:themeTint="A6"/>
                                <w:sz w:val="18"/>
                                <w:szCs w:val="18"/>
                                <w:lang w:val="es-ES_tradnl"/>
                              </w:rPr>
                              <w:t xml:space="preserve"> </w:t>
                            </w:r>
                            <w:proofErr w:type="spellStart"/>
                            <w:r w:rsidR="00DB391A">
                              <w:rPr>
                                <w:rFonts w:asciiTheme="majorHAnsi" w:hAnsiTheme="majorHAnsi"/>
                                <w:color w:val="595959" w:themeColor="text1" w:themeTint="A6"/>
                                <w:sz w:val="18"/>
                                <w:szCs w:val="18"/>
                                <w:lang w:val="es-ES_tradnl"/>
                              </w:rPr>
                              <w:t>Vitonas</w:t>
                            </w:r>
                            <w:proofErr w:type="spellEnd"/>
                            <w:r w:rsidR="00DB391A">
                              <w:rPr>
                                <w:rFonts w:asciiTheme="majorHAnsi" w:hAnsiTheme="majorHAnsi"/>
                                <w:color w:val="595959" w:themeColor="text1" w:themeTint="A6"/>
                                <w:sz w:val="18"/>
                                <w:szCs w:val="18"/>
                                <w:lang w:val="es-ES_tradnl"/>
                              </w:rPr>
                              <w:t xml:space="preserve"> </w:t>
                            </w:r>
                            <w:proofErr w:type="spellStart"/>
                            <w:r w:rsidR="00DB391A">
                              <w:rPr>
                                <w:rFonts w:asciiTheme="majorHAnsi" w:hAnsiTheme="majorHAnsi"/>
                                <w:color w:val="595959" w:themeColor="text1" w:themeTint="A6"/>
                                <w:sz w:val="18"/>
                                <w:szCs w:val="18"/>
                                <w:lang w:val="es-ES_tradnl"/>
                              </w:rPr>
                              <w:t>Chulhueso</w:t>
                            </w:r>
                            <w:proofErr w:type="spellEnd"/>
                            <w:r w:rsidRPr="00890650">
                              <w:rPr>
                                <w:rFonts w:asciiTheme="majorHAnsi" w:hAnsiTheme="majorHAnsi"/>
                                <w:color w:val="595959" w:themeColor="text1" w:themeTint="A6"/>
                                <w:sz w:val="18"/>
                                <w:szCs w:val="18"/>
                                <w:lang w:val="es-ES_tradnl"/>
                              </w:rPr>
                              <w:t xml:space="preserve">. </w:t>
                            </w:r>
                            <w:r w:rsidR="00DB391A">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64A39">
                              <w:rPr>
                                <w:rFonts w:asciiTheme="majorHAnsi" w:hAnsiTheme="majorHAnsi"/>
                                <w:color w:val="595959" w:themeColor="text1" w:themeTint="A6"/>
                                <w:sz w:val="18"/>
                                <w:szCs w:val="18"/>
                                <w:lang w:val="es-ES"/>
                              </w:rPr>
                              <w:t>29 de noviembre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68558D9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64A39" w:rsidRPr="00164A39">
                        <w:rPr>
                          <w:rFonts w:asciiTheme="majorHAnsi" w:hAnsiTheme="majorHAnsi"/>
                          <w:color w:val="595959" w:themeColor="text1" w:themeTint="A6"/>
                          <w:sz w:val="18"/>
                          <w:szCs w:val="18"/>
                          <w:lang w:val="pt-BR"/>
                        </w:rPr>
                        <w:t>370</w:t>
                      </w:r>
                      <w:r w:rsidR="007B05C4" w:rsidRPr="00164A39">
                        <w:rPr>
                          <w:rFonts w:asciiTheme="majorHAnsi" w:hAnsiTheme="majorHAnsi"/>
                          <w:color w:val="595959" w:themeColor="text1" w:themeTint="A6"/>
                          <w:sz w:val="18"/>
                          <w:szCs w:val="18"/>
                          <w:lang w:val="pt-BR"/>
                        </w:rPr>
                        <w:t>/</w:t>
                      </w:r>
                      <w:r w:rsidR="00164A39" w:rsidRPr="00164A39">
                        <w:rPr>
                          <w:rFonts w:asciiTheme="majorHAnsi" w:hAnsiTheme="majorHAnsi"/>
                          <w:color w:val="595959" w:themeColor="text1" w:themeTint="A6"/>
                          <w:sz w:val="18"/>
                          <w:szCs w:val="18"/>
                          <w:lang w:val="pt-BR"/>
                        </w:rPr>
                        <w:t>21</w:t>
                      </w:r>
                      <w:r w:rsidRPr="00164A39">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DB391A">
                        <w:rPr>
                          <w:rFonts w:asciiTheme="majorHAnsi" w:hAnsiTheme="majorHAnsi"/>
                          <w:color w:val="595959" w:themeColor="text1" w:themeTint="A6"/>
                          <w:sz w:val="18"/>
                          <w:szCs w:val="18"/>
                          <w:lang w:val="es-ES"/>
                        </w:rPr>
                        <w:t>1958</w:t>
                      </w:r>
                      <w:r w:rsidR="000433C9">
                        <w:rPr>
                          <w:rFonts w:asciiTheme="majorHAnsi" w:hAnsiTheme="majorHAnsi"/>
                          <w:color w:val="595959" w:themeColor="text1" w:themeTint="A6"/>
                          <w:sz w:val="18"/>
                          <w:szCs w:val="18"/>
                          <w:lang w:val="es-ES"/>
                        </w:rPr>
                        <w:t>-</w:t>
                      </w:r>
                      <w:r w:rsidR="00DB391A">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DB391A">
                        <w:rPr>
                          <w:rFonts w:asciiTheme="majorHAnsi" w:hAnsiTheme="majorHAnsi"/>
                          <w:color w:val="595959" w:themeColor="text1" w:themeTint="A6"/>
                          <w:sz w:val="18"/>
                          <w:szCs w:val="18"/>
                          <w:lang w:val="es-ES_tradnl"/>
                        </w:rPr>
                        <w:t>Dionila</w:t>
                      </w:r>
                      <w:proofErr w:type="spellEnd"/>
                      <w:r w:rsidR="00DB391A">
                        <w:rPr>
                          <w:rFonts w:asciiTheme="majorHAnsi" w:hAnsiTheme="majorHAnsi"/>
                          <w:color w:val="595959" w:themeColor="text1" w:themeTint="A6"/>
                          <w:sz w:val="18"/>
                          <w:szCs w:val="18"/>
                          <w:lang w:val="es-ES_tradnl"/>
                        </w:rPr>
                        <w:t xml:space="preserve"> </w:t>
                      </w:r>
                      <w:proofErr w:type="spellStart"/>
                      <w:r w:rsidR="00DB391A">
                        <w:rPr>
                          <w:rFonts w:asciiTheme="majorHAnsi" w:hAnsiTheme="majorHAnsi"/>
                          <w:color w:val="595959" w:themeColor="text1" w:themeTint="A6"/>
                          <w:sz w:val="18"/>
                          <w:szCs w:val="18"/>
                          <w:lang w:val="es-ES_tradnl"/>
                        </w:rPr>
                        <w:t>Vitonas</w:t>
                      </w:r>
                      <w:proofErr w:type="spellEnd"/>
                      <w:r w:rsidR="00DB391A">
                        <w:rPr>
                          <w:rFonts w:asciiTheme="majorHAnsi" w:hAnsiTheme="majorHAnsi"/>
                          <w:color w:val="595959" w:themeColor="text1" w:themeTint="A6"/>
                          <w:sz w:val="18"/>
                          <w:szCs w:val="18"/>
                          <w:lang w:val="es-ES_tradnl"/>
                        </w:rPr>
                        <w:t xml:space="preserve"> </w:t>
                      </w:r>
                      <w:proofErr w:type="spellStart"/>
                      <w:r w:rsidR="00DB391A">
                        <w:rPr>
                          <w:rFonts w:asciiTheme="majorHAnsi" w:hAnsiTheme="majorHAnsi"/>
                          <w:color w:val="595959" w:themeColor="text1" w:themeTint="A6"/>
                          <w:sz w:val="18"/>
                          <w:szCs w:val="18"/>
                          <w:lang w:val="es-ES_tradnl"/>
                        </w:rPr>
                        <w:t>Chulhueso</w:t>
                      </w:r>
                      <w:proofErr w:type="spellEnd"/>
                      <w:r w:rsidRPr="00890650">
                        <w:rPr>
                          <w:rFonts w:asciiTheme="majorHAnsi" w:hAnsiTheme="majorHAnsi"/>
                          <w:color w:val="595959" w:themeColor="text1" w:themeTint="A6"/>
                          <w:sz w:val="18"/>
                          <w:szCs w:val="18"/>
                          <w:lang w:val="es-ES_tradnl"/>
                        </w:rPr>
                        <w:t xml:space="preserve">. </w:t>
                      </w:r>
                      <w:r w:rsidR="00DB391A">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64A39">
                        <w:rPr>
                          <w:rFonts w:asciiTheme="majorHAnsi" w:hAnsiTheme="majorHAnsi"/>
                          <w:color w:val="595959" w:themeColor="text1" w:themeTint="A6"/>
                          <w:sz w:val="18"/>
                          <w:szCs w:val="18"/>
                          <w:lang w:val="es-ES"/>
                        </w:rPr>
                        <w:t>29 de noviembre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3158218F"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6BB58F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D0C2A31" w:rsidR="0070697F" w:rsidRDefault="00164A39"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6E1A3282">
                <wp:simplePos x="0" y="0"/>
                <wp:positionH relativeFrom="column">
                  <wp:posOffset>1329690</wp:posOffset>
                </wp:positionH>
                <wp:positionV relativeFrom="paragraph">
                  <wp:posOffset>578122</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1CD09BC" w:rsidR="00D72DC6" w:rsidRPr="00D72DC6" w:rsidRDefault="00164A39" w:rsidP="00F02AD1">
                            <w:pPr>
                              <w:rPr>
                                <w:color w:val="FFFFFF" w:themeColor="background1"/>
                                <w14:textFill>
                                  <w14:noFill/>
                                </w14:textFill>
                              </w:rPr>
                            </w:pPr>
                            <w:r>
                              <w:rPr>
                                <w:noProof/>
                                <w:color w:val="FFFFFF" w:themeColor="background1"/>
                              </w:rPr>
                              <w:drawing>
                                <wp:inline distT="0" distB="0" distL="0" distR="0" wp14:anchorId="11FB5DA5" wp14:editId="73444F71">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5.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" fillcolor="white [3201]" stroked="f" strokeweight=".5pt">
                <v:textbox>
                  <w:txbxContent>
                    <w:p w14:paraId="2A1ECD3C" w14:textId="61CD09BC" w:rsidR="00D72DC6" w:rsidRPr="00D72DC6" w:rsidRDefault="00164A39" w:rsidP="00F02AD1">
                      <w:pPr>
                        <w:rPr>
                          <w:color w:val="FFFFFF" w:themeColor="background1"/>
                          <w14:textFill>
                            <w14:noFill/>
                          </w14:textFill>
                        </w:rPr>
                      </w:pPr>
                      <w:r>
                        <w:rPr>
                          <w:noProof/>
                          <w:color w:val="FFFFFF" w:themeColor="background1"/>
                        </w:rPr>
                        <w:drawing>
                          <wp:inline distT="0" distB="0" distL="0" distR="0" wp14:anchorId="11FB5DA5" wp14:editId="73444F71">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2170C3">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3C5315D8" w14:textId="1CC9B502" w:rsidR="003239B8" w:rsidRPr="000D05CB" w:rsidRDefault="00CA602F" w:rsidP="002170C3">
            <w:pPr>
              <w:jc w:val="both"/>
              <w:rPr>
                <w:rFonts w:ascii="Cambria" w:hAnsi="Cambria"/>
                <w:bCs/>
                <w:sz w:val="20"/>
                <w:szCs w:val="20"/>
              </w:rPr>
            </w:pPr>
            <w:proofErr w:type="spellStart"/>
            <w:r>
              <w:rPr>
                <w:rFonts w:ascii="Cambria" w:hAnsi="Cambria"/>
                <w:bCs/>
                <w:sz w:val="20"/>
                <w:szCs w:val="20"/>
              </w:rPr>
              <w:t>Eyver</w:t>
            </w:r>
            <w:proofErr w:type="spellEnd"/>
            <w:r>
              <w:rPr>
                <w:rFonts w:ascii="Cambria" w:hAnsi="Cambria"/>
                <w:bCs/>
                <w:sz w:val="20"/>
                <w:szCs w:val="20"/>
              </w:rPr>
              <w:t xml:space="preserve"> Samuel Escobar Mosquera</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755AF8" w:rsidP="002170C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C402A7">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745B12E9" w:rsidR="003239B8" w:rsidRPr="000D05CB" w:rsidRDefault="00CA602F" w:rsidP="002170C3">
            <w:pPr>
              <w:jc w:val="both"/>
              <w:rPr>
                <w:rFonts w:ascii="Cambria" w:hAnsi="Cambria"/>
                <w:bCs/>
                <w:sz w:val="20"/>
                <w:szCs w:val="20"/>
                <w:lang w:val="es-ES"/>
              </w:rPr>
            </w:pPr>
            <w:proofErr w:type="spellStart"/>
            <w:r>
              <w:rPr>
                <w:rFonts w:ascii="Cambria" w:hAnsi="Cambria"/>
                <w:bCs/>
                <w:sz w:val="20"/>
                <w:szCs w:val="20"/>
                <w:lang w:val="es-ES"/>
              </w:rPr>
              <w:t>Dionila</w:t>
            </w:r>
            <w:proofErr w:type="spellEnd"/>
            <w:r>
              <w:rPr>
                <w:rFonts w:ascii="Cambria" w:hAnsi="Cambria"/>
                <w:bCs/>
                <w:sz w:val="20"/>
                <w:szCs w:val="20"/>
                <w:lang w:val="es-ES"/>
              </w:rPr>
              <w:t xml:space="preserve"> </w:t>
            </w:r>
            <w:proofErr w:type="spellStart"/>
            <w:r>
              <w:rPr>
                <w:rFonts w:ascii="Cambria" w:hAnsi="Cambria"/>
                <w:bCs/>
                <w:sz w:val="20"/>
                <w:szCs w:val="20"/>
                <w:lang w:val="es-ES"/>
              </w:rPr>
              <w:t>Vitonas</w:t>
            </w:r>
            <w:proofErr w:type="spellEnd"/>
            <w:r>
              <w:rPr>
                <w:rFonts w:ascii="Cambria" w:hAnsi="Cambria"/>
                <w:bCs/>
                <w:sz w:val="20"/>
                <w:szCs w:val="20"/>
                <w:lang w:val="es-ES"/>
              </w:rPr>
              <w:t xml:space="preserve"> </w:t>
            </w:r>
            <w:proofErr w:type="spellStart"/>
            <w:r>
              <w:rPr>
                <w:rFonts w:ascii="Cambria" w:hAnsi="Cambria"/>
                <w:bCs/>
                <w:sz w:val="20"/>
                <w:szCs w:val="20"/>
                <w:lang w:val="es-ES"/>
              </w:rPr>
              <w:t>Chulhueso</w:t>
            </w:r>
            <w:proofErr w:type="spellEnd"/>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2170C3">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74C8A50" w14:textId="1EE9D092" w:rsidR="003239B8" w:rsidRPr="000D05CB" w:rsidRDefault="00CA602F" w:rsidP="002170C3">
            <w:pPr>
              <w:jc w:val="both"/>
              <w:rPr>
                <w:rFonts w:ascii="Cambria" w:hAnsi="Cambria"/>
                <w:bCs/>
                <w:sz w:val="20"/>
                <w:szCs w:val="20"/>
              </w:rPr>
            </w:pPr>
            <w:r>
              <w:rPr>
                <w:rFonts w:ascii="Cambria" w:hAnsi="Cambria"/>
                <w:bCs/>
                <w:sz w:val="20"/>
                <w:szCs w:val="20"/>
              </w:rPr>
              <w:t>Colombia</w:t>
            </w:r>
          </w:p>
        </w:tc>
      </w:tr>
      <w:tr w:rsidR="00223A29" w:rsidRPr="003A4366"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6DEE1EEB" w14:textId="48A13B51" w:rsidR="00223A29" w:rsidRPr="00891B03" w:rsidRDefault="00DB391A" w:rsidP="002170C3">
            <w:pPr>
              <w:jc w:val="both"/>
              <w:rPr>
                <w:rFonts w:ascii="Cambria" w:hAnsi="Cambria"/>
                <w:bCs/>
                <w:sz w:val="20"/>
                <w:szCs w:val="20"/>
                <w:lang w:val="es-US"/>
              </w:rPr>
            </w:pPr>
            <w:r w:rsidRPr="00DB391A">
              <w:rPr>
                <w:rFonts w:ascii="Cambria" w:hAnsi="Cambria"/>
                <w:bCs/>
                <w:sz w:val="20"/>
                <w:szCs w:val="20"/>
                <w:lang w:val="es-ES"/>
              </w:rPr>
              <w:t>Artículos 4</w:t>
            </w:r>
            <w:r>
              <w:rPr>
                <w:rFonts w:ascii="Cambria" w:hAnsi="Cambria"/>
                <w:bCs/>
                <w:sz w:val="20"/>
                <w:szCs w:val="20"/>
                <w:lang w:val="es-ES"/>
              </w:rPr>
              <w:t xml:space="preserve"> (vida)</w:t>
            </w:r>
            <w:r w:rsidRPr="00DB391A">
              <w:rPr>
                <w:rFonts w:ascii="Cambria" w:hAnsi="Cambria"/>
                <w:bCs/>
                <w:sz w:val="20"/>
                <w:szCs w:val="20"/>
                <w:lang w:val="es-ES"/>
              </w:rPr>
              <w:t>, 8</w:t>
            </w:r>
            <w:r>
              <w:rPr>
                <w:rFonts w:ascii="Cambria" w:hAnsi="Cambria"/>
                <w:bCs/>
                <w:sz w:val="20"/>
                <w:szCs w:val="20"/>
                <w:lang w:val="es-ES"/>
              </w:rPr>
              <w:t xml:space="preserve"> (garantías judiciales)</w:t>
            </w:r>
            <w:r w:rsidRPr="00DB391A">
              <w:rPr>
                <w:rFonts w:ascii="Cambria" w:hAnsi="Cambria"/>
                <w:bCs/>
                <w:sz w:val="20"/>
                <w:szCs w:val="20"/>
                <w:lang w:val="es-ES"/>
              </w:rPr>
              <w:t>, 16</w:t>
            </w:r>
            <w:r>
              <w:rPr>
                <w:rFonts w:ascii="Cambria" w:hAnsi="Cambria"/>
                <w:bCs/>
                <w:sz w:val="20"/>
                <w:szCs w:val="20"/>
                <w:lang w:val="es-ES"/>
              </w:rPr>
              <w:t xml:space="preserve"> (libertad de asociación)</w:t>
            </w:r>
            <w:r w:rsidRPr="00DB391A">
              <w:rPr>
                <w:rFonts w:ascii="Cambria" w:hAnsi="Cambria"/>
                <w:bCs/>
                <w:sz w:val="20"/>
                <w:szCs w:val="20"/>
                <w:lang w:val="es-ES"/>
              </w:rPr>
              <w:t xml:space="preserve"> y 25</w:t>
            </w:r>
            <w:r>
              <w:rPr>
                <w:rFonts w:ascii="Cambria" w:hAnsi="Cambria"/>
                <w:bCs/>
                <w:sz w:val="20"/>
                <w:szCs w:val="20"/>
                <w:lang w:val="es-ES"/>
              </w:rPr>
              <w:t xml:space="preserve"> (protección judicial)</w:t>
            </w:r>
            <w:r w:rsidRPr="00DB391A">
              <w:rPr>
                <w:rFonts w:ascii="Cambria" w:hAnsi="Cambria"/>
                <w:bCs/>
                <w:sz w:val="20"/>
                <w:szCs w:val="20"/>
                <w:lang w:val="es-ES"/>
              </w:rPr>
              <w:t xml:space="preserve"> de la Convenci</w:t>
            </w:r>
            <w:r>
              <w:rPr>
                <w:rFonts w:ascii="Cambria" w:hAnsi="Cambria"/>
                <w:bCs/>
                <w:sz w:val="20"/>
                <w:szCs w:val="20"/>
                <w:lang w:val="es-ES"/>
              </w:rPr>
              <w:t>ón Americana sobre Derechos Humanos</w:t>
            </w:r>
            <w:r w:rsidR="00437ADB" w:rsidRPr="00881B72">
              <w:rPr>
                <w:rStyle w:val="FootnoteReference"/>
                <w:rFonts w:ascii="Cambria" w:hAnsi="Cambria"/>
                <w:bCs/>
                <w:sz w:val="20"/>
                <w:szCs w:val="20"/>
                <w:lang w:val="es-ES"/>
              </w:rPr>
              <w:footnoteReference w:id="2"/>
            </w:r>
            <w:r>
              <w:rPr>
                <w:rFonts w:ascii="Cambria" w:hAnsi="Cambria"/>
                <w:bCs/>
                <w:sz w:val="20"/>
                <w:szCs w:val="20"/>
                <w:lang w:val="es-ES"/>
              </w:rPr>
              <w:t xml:space="preserve">; y el artículo 8 del Protocolo Adicional a la Convención Americana sobre Derechos </w:t>
            </w:r>
            <w:r w:rsidRPr="00891B03">
              <w:rPr>
                <w:rFonts w:asciiTheme="majorHAnsi" w:hAnsiTheme="majorHAnsi"/>
                <w:bCs/>
                <w:sz w:val="20"/>
                <w:szCs w:val="20"/>
                <w:lang w:val="es-ES"/>
              </w:rPr>
              <w:t>Humanos en materia de Derechos Económicos, Sociales y Culturales</w:t>
            </w:r>
            <w:r w:rsidR="00891B03" w:rsidRPr="00891B03">
              <w:rPr>
                <w:rFonts w:asciiTheme="majorHAnsi" w:hAnsiTheme="majorHAnsi"/>
                <w:sz w:val="20"/>
                <w:szCs w:val="20"/>
                <w:lang w:val="es-US"/>
              </w:rPr>
              <w:t xml:space="preserve"> (“Protocolo de San Salvador”)</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5B5B8E79" w:rsidR="004C2312" w:rsidRPr="003239B8" w:rsidRDefault="00CA602F" w:rsidP="002170C3">
            <w:pPr>
              <w:jc w:val="both"/>
              <w:rPr>
                <w:rFonts w:ascii="Cambria" w:hAnsi="Cambria"/>
                <w:bCs/>
                <w:sz w:val="20"/>
                <w:szCs w:val="20"/>
                <w:lang w:val="es-ES"/>
              </w:rPr>
            </w:pPr>
            <w:r>
              <w:rPr>
                <w:rFonts w:ascii="Cambria" w:hAnsi="Cambria"/>
                <w:bCs/>
                <w:sz w:val="20"/>
                <w:szCs w:val="20"/>
                <w:lang w:val="es-ES"/>
              </w:rPr>
              <w:t>2 de noviembre de 2012</w:t>
            </w:r>
          </w:p>
        </w:tc>
      </w:tr>
      <w:tr w:rsidR="00131425" w:rsidRPr="003A4366"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1F03FB57" w:rsidR="00131425" w:rsidRPr="003239B8" w:rsidRDefault="00CA602F" w:rsidP="002170C3">
            <w:pPr>
              <w:jc w:val="both"/>
              <w:rPr>
                <w:rFonts w:ascii="Cambria" w:hAnsi="Cambria"/>
                <w:bCs/>
                <w:sz w:val="20"/>
                <w:szCs w:val="20"/>
                <w:lang w:val="es-ES"/>
              </w:rPr>
            </w:pPr>
            <w:r>
              <w:rPr>
                <w:rFonts w:ascii="Cambria" w:hAnsi="Cambria"/>
                <w:bCs/>
                <w:sz w:val="20"/>
                <w:szCs w:val="20"/>
                <w:lang w:val="es-ES"/>
              </w:rPr>
              <w:t>5 de noviembre de 2012 y 20 de octubre de 2016</w:t>
            </w:r>
          </w:p>
        </w:tc>
      </w:tr>
      <w:tr w:rsidR="004C2312" w:rsidRPr="00CA602F"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1D66EED4" w:rsidR="004C2312" w:rsidRPr="003239B8" w:rsidRDefault="00CA602F" w:rsidP="002170C3">
            <w:pPr>
              <w:jc w:val="both"/>
              <w:rPr>
                <w:rFonts w:ascii="Cambria" w:hAnsi="Cambria"/>
                <w:bCs/>
                <w:sz w:val="20"/>
                <w:szCs w:val="20"/>
                <w:lang w:val="es-ES"/>
              </w:rPr>
            </w:pPr>
            <w:r>
              <w:rPr>
                <w:rFonts w:ascii="Cambria" w:hAnsi="Cambria"/>
                <w:bCs/>
                <w:sz w:val="20"/>
                <w:szCs w:val="20"/>
                <w:lang w:val="es-ES"/>
              </w:rPr>
              <w:t>29 de diciembre de 2016</w:t>
            </w:r>
          </w:p>
        </w:tc>
      </w:tr>
      <w:tr w:rsidR="004C2312" w:rsidRPr="003A4366"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2883A1E1" w:rsidR="004C2312" w:rsidRPr="003239B8" w:rsidRDefault="00CA602F" w:rsidP="002170C3">
            <w:pPr>
              <w:jc w:val="both"/>
              <w:rPr>
                <w:rFonts w:ascii="Cambria" w:hAnsi="Cambria"/>
                <w:bCs/>
                <w:sz w:val="20"/>
                <w:szCs w:val="20"/>
                <w:lang w:val="es-ES"/>
              </w:rPr>
            </w:pPr>
            <w:r>
              <w:rPr>
                <w:rFonts w:ascii="Cambria" w:hAnsi="Cambria"/>
                <w:bCs/>
                <w:sz w:val="20"/>
                <w:szCs w:val="20"/>
                <w:lang w:val="es-ES"/>
              </w:rPr>
              <w:t>29 de junio de 2018 y 29 de octubre de 2018</w:t>
            </w:r>
          </w:p>
        </w:tc>
      </w:tr>
      <w:tr w:rsidR="004C2312" w:rsidRPr="003A4366"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35B99AFD" w:rsidR="004C2312" w:rsidRPr="003239B8" w:rsidRDefault="00E06AC5" w:rsidP="002170C3">
            <w:pPr>
              <w:jc w:val="both"/>
              <w:rPr>
                <w:rFonts w:ascii="Cambria" w:hAnsi="Cambria"/>
                <w:bCs/>
                <w:sz w:val="20"/>
                <w:szCs w:val="20"/>
                <w:lang w:val="es-ES"/>
              </w:rPr>
            </w:pPr>
            <w:r>
              <w:rPr>
                <w:rFonts w:ascii="Cambria" w:hAnsi="Cambria"/>
                <w:bCs/>
                <w:sz w:val="20"/>
                <w:szCs w:val="20"/>
                <w:lang w:val="es-ES"/>
              </w:rPr>
              <w:t>21 de agosto de 2020 y 29 de agosto de 2020</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6FCE3554" w:rsidR="001E49E7" w:rsidRPr="003239B8" w:rsidRDefault="00CA602F" w:rsidP="002170C3">
            <w:pPr>
              <w:jc w:val="both"/>
              <w:rPr>
                <w:rFonts w:ascii="Cambria" w:hAnsi="Cambria"/>
                <w:bCs/>
                <w:sz w:val="20"/>
                <w:szCs w:val="20"/>
                <w:lang w:val="es-ES"/>
              </w:rPr>
            </w:pPr>
            <w:r>
              <w:rPr>
                <w:rFonts w:ascii="Cambria" w:hAnsi="Cambria"/>
                <w:bCs/>
                <w:sz w:val="20"/>
                <w:szCs w:val="20"/>
                <w:lang w:val="es-ES"/>
              </w:rPr>
              <w:t>3 de agosto de 20</w:t>
            </w:r>
            <w:r w:rsidR="00E06AC5">
              <w:rPr>
                <w:rFonts w:ascii="Cambria" w:hAnsi="Cambria"/>
                <w:bCs/>
                <w:sz w:val="20"/>
                <w:szCs w:val="20"/>
                <w:lang w:val="es-ES"/>
              </w:rPr>
              <w:t>20</w:t>
            </w:r>
          </w:p>
        </w:tc>
      </w:tr>
      <w:tr w:rsidR="00E06AC5" w:rsidRPr="00CA602F"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E06AC5" w:rsidRPr="003239B8" w:rsidRDefault="00E06AC5" w:rsidP="00E06AC5">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760" w:type="dxa"/>
            <w:vAlign w:val="center"/>
          </w:tcPr>
          <w:p w14:paraId="24E176E2" w14:textId="7BD6915D" w:rsidR="00E06AC5" w:rsidRPr="003239B8" w:rsidRDefault="00E06AC5" w:rsidP="00E06AC5">
            <w:pPr>
              <w:jc w:val="both"/>
              <w:rPr>
                <w:rFonts w:ascii="Cambria" w:hAnsi="Cambria"/>
                <w:bCs/>
                <w:sz w:val="20"/>
                <w:szCs w:val="20"/>
                <w:lang w:val="es-ES"/>
              </w:rPr>
            </w:pPr>
            <w:r>
              <w:rPr>
                <w:rFonts w:ascii="Cambria" w:hAnsi="Cambria"/>
                <w:bCs/>
                <w:sz w:val="20"/>
                <w:szCs w:val="20"/>
                <w:lang w:val="es-ES"/>
              </w:rPr>
              <w:t>21 de agosto de 2020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ED602F">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2170C3">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76" w:type="dxa"/>
            <w:vAlign w:val="center"/>
          </w:tcPr>
          <w:p w14:paraId="7707F3E9" w14:textId="0EB3B68C" w:rsidR="003239B8" w:rsidRPr="00B3745F" w:rsidRDefault="00E06AC5" w:rsidP="002170C3">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ED602F">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2170C3">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76" w:type="dxa"/>
            <w:vAlign w:val="center"/>
          </w:tcPr>
          <w:p w14:paraId="12C931CB" w14:textId="53759ED9" w:rsidR="003239B8" w:rsidRPr="00B3745F" w:rsidRDefault="00E06AC5" w:rsidP="002170C3">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ED602F">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2170C3">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76" w:type="dxa"/>
            <w:vAlign w:val="center"/>
          </w:tcPr>
          <w:p w14:paraId="6F8B059B" w14:textId="2B33EBAE" w:rsidR="003239B8" w:rsidRPr="00B3745F" w:rsidRDefault="00E06AC5" w:rsidP="002170C3">
            <w:pPr>
              <w:rPr>
                <w:rFonts w:ascii="Cambria" w:hAnsi="Cambria"/>
                <w:bCs/>
                <w:sz w:val="20"/>
                <w:szCs w:val="20"/>
              </w:rPr>
            </w:pPr>
            <w:proofErr w:type="spellStart"/>
            <w:r>
              <w:rPr>
                <w:rFonts w:ascii="Cambria" w:hAnsi="Cambria"/>
                <w:bCs/>
                <w:sz w:val="20"/>
                <w:szCs w:val="20"/>
              </w:rPr>
              <w:t>Sí</w:t>
            </w:r>
            <w:proofErr w:type="spellEnd"/>
          </w:p>
        </w:tc>
      </w:tr>
      <w:tr w:rsidR="003239B8" w:rsidRPr="003A4366" w14:paraId="30ABEC3E" w14:textId="77777777" w:rsidTr="00ED602F">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2170C3">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76" w:type="dxa"/>
            <w:vAlign w:val="center"/>
          </w:tcPr>
          <w:p w14:paraId="0C122F44" w14:textId="1D7100B7" w:rsidR="003239B8" w:rsidRPr="00C47C3D" w:rsidRDefault="00E06AC5" w:rsidP="002170C3">
            <w:pPr>
              <w:jc w:val="both"/>
              <w:rPr>
                <w:rFonts w:ascii="Cambria" w:hAnsi="Cambria"/>
                <w:bCs/>
                <w:color w:val="000000" w:themeColor="text1"/>
                <w:sz w:val="20"/>
                <w:szCs w:val="20"/>
                <w:lang w:val="es-ES"/>
              </w:rPr>
            </w:pPr>
            <w:r w:rsidRPr="00C47C3D">
              <w:rPr>
                <w:rFonts w:ascii="Cambria" w:hAnsi="Cambria"/>
                <w:bCs/>
                <w:color w:val="000000" w:themeColor="text1"/>
                <w:sz w:val="20"/>
                <w:szCs w:val="20"/>
                <w:lang w:val="es-ES"/>
              </w:rPr>
              <w:t xml:space="preserve">Sí, </w:t>
            </w:r>
            <w:r w:rsidRPr="00C47C3D">
              <w:rPr>
                <w:rFonts w:asciiTheme="majorHAnsi" w:hAnsiTheme="majorHAnsi"/>
                <w:color w:val="000000" w:themeColor="text1"/>
                <w:sz w:val="20"/>
                <w:szCs w:val="20"/>
                <w:shd w:val="clear" w:color="auto" w:fill="FFFFFF"/>
                <w:lang w:val="es-ES_tradnl"/>
              </w:rPr>
              <w:t>Convención Americana (depósito de instrumento de ratificación realizado el 31 de julio de 1973)</w:t>
            </w:r>
            <w:r w:rsidR="00ED602F">
              <w:rPr>
                <w:rFonts w:asciiTheme="majorHAnsi" w:hAnsiTheme="majorHAnsi"/>
                <w:color w:val="000000" w:themeColor="text1"/>
                <w:sz w:val="20"/>
                <w:szCs w:val="20"/>
                <w:shd w:val="clear" w:color="auto" w:fill="FFFFFF"/>
                <w:lang w:val="es-ES_tradnl"/>
              </w:rPr>
              <w:t xml:space="preserve"> y Protocolo de Sal Salvador (</w:t>
            </w:r>
            <w:proofErr w:type="spellStart"/>
            <w:r w:rsidR="00ED602F">
              <w:rPr>
                <w:rFonts w:asciiTheme="majorHAnsi" w:hAnsiTheme="majorHAnsi"/>
                <w:color w:val="000000" w:themeColor="text1"/>
                <w:sz w:val="20"/>
                <w:szCs w:val="20"/>
                <w:shd w:val="clear" w:color="auto" w:fill="FFFFFF"/>
                <w:lang w:val="es-ES_tradnl"/>
              </w:rPr>
              <w:t>depó</w:t>
            </w:r>
            <w:proofErr w:type="spellEnd"/>
            <w:r w:rsidR="00ED602F">
              <w:rPr>
                <w:rFonts w:asciiTheme="majorHAnsi" w:hAnsiTheme="majorHAnsi"/>
                <w:color w:val="000000" w:themeColor="text1"/>
                <w:sz w:val="20"/>
                <w:szCs w:val="20"/>
                <w:shd w:val="clear" w:color="auto" w:fill="FFFFFF"/>
                <w:lang w:val="es-US"/>
              </w:rPr>
              <w:t>sito de instrumento de adhesión realizado el 23 de diciembre de 1997</w:t>
            </w:r>
            <w:r w:rsidR="00ED602F">
              <w:rPr>
                <w:rFonts w:asciiTheme="majorHAnsi" w:hAnsiTheme="majorHAnsi"/>
                <w:color w:val="000000" w:themeColor="text1"/>
                <w:sz w:val="20"/>
                <w:szCs w:val="20"/>
                <w:shd w:val="clear" w:color="auto" w:fill="FFFFFF"/>
                <w:lang w:val="es-ES_tradnl"/>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CA602F"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2170C3">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73846E64" w:rsidR="00EE00E9" w:rsidRPr="00DC24E3" w:rsidRDefault="00E06AC5" w:rsidP="002170C3">
            <w:pPr>
              <w:jc w:val="both"/>
              <w:rPr>
                <w:rFonts w:ascii="Cambria" w:hAnsi="Cambria"/>
                <w:bCs/>
                <w:sz w:val="20"/>
                <w:szCs w:val="20"/>
                <w:lang w:val="es-ES"/>
              </w:rPr>
            </w:pPr>
            <w:r>
              <w:rPr>
                <w:rFonts w:ascii="Cambria" w:hAnsi="Cambria"/>
                <w:bCs/>
                <w:sz w:val="20"/>
                <w:szCs w:val="20"/>
                <w:lang w:val="es-ES"/>
              </w:rPr>
              <w:t>No</w:t>
            </w:r>
          </w:p>
        </w:tc>
      </w:tr>
      <w:tr w:rsidR="003239B8" w:rsidRPr="003A4366"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2170C3">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6310C8F7" w14:textId="19B6A124" w:rsidR="003239B8" w:rsidRPr="00A875F7" w:rsidRDefault="002963D7" w:rsidP="002170C3">
            <w:pPr>
              <w:jc w:val="both"/>
              <w:rPr>
                <w:rFonts w:ascii="Cambria" w:hAnsi="Cambria"/>
                <w:bCs/>
                <w:sz w:val="20"/>
                <w:szCs w:val="20"/>
                <w:lang w:val="es-ES"/>
              </w:rPr>
            </w:pPr>
            <w:r>
              <w:rPr>
                <w:rFonts w:asciiTheme="majorHAnsi" w:hAnsiTheme="majorHAnsi"/>
                <w:sz w:val="20"/>
                <w:szCs w:val="20"/>
                <w:lang w:val="es-ES_tradnl"/>
              </w:rPr>
              <w:t>A</w:t>
            </w:r>
            <w:r w:rsidRPr="00CC1632">
              <w:rPr>
                <w:rFonts w:asciiTheme="majorHAnsi" w:hAnsiTheme="majorHAnsi"/>
                <w:sz w:val="20"/>
                <w:szCs w:val="20"/>
                <w:lang w:val="es-ES_tradnl"/>
              </w:rPr>
              <w:t>rtículos 4 (vida), 8 (garantías judiciales), 16 (libertad de asociación)</w:t>
            </w:r>
            <w:r>
              <w:rPr>
                <w:rFonts w:asciiTheme="majorHAnsi" w:hAnsiTheme="majorHAnsi"/>
                <w:sz w:val="20"/>
                <w:szCs w:val="20"/>
                <w:lang w:val="es-ES_tradnl"/>
              </w:rPr>
              <w:t xml:space="preserve"> y </w:t>
            </w:r>
            <w:r w:rsidRPr="00CC1632">
              <w:rPr>
                <w:rFonts w:asciiTheme="majorHAnsi" w:hAnsiTheme="majorHAnsi"/>
                <w:sz w:val="20"/>
                <w:szCs w:val="20"/>
                <w:lang w:val="es-ES_tradnl"/>
              </w:rPr>
              <w:t>25 (protección judicial</w:t>
            </w:r>
            <w:r>
              <w:rPr>
                <w:rFonts w:asciiTheme="majorHAnsi" w:hAnsiTheme="majorHAnsi"/>
                <w:sz w:val="20"/>
                <w:szCs w:val="20"/>
                <w:lang w:val="es-ES_tradnl"/>
              </w:rPr>
              <w:t>)</w:t>
            </w:r>
            <w:r w:rsidRPr="00CC1632">
              <w:rPr>
                <w:rFonts w:asciiTheme="majorHAnsi" w:hAnsiTheme="majorHAnsi"/>
                <w:sz w:val="20"/>
                <w:szCs w:val="20"/>
                <w:lang w:val="es-ES_tradnl"/>
              </w:rPr>
              <w:t xml:space="preserve"> de la Convención Americana</w:t>
            </w:r>
            <w:r w:rsidRPr="00CC1632">
              <w:rPr>
                <w:rFonts w:asciiTheme="majorHAnsi" w:hAnsiTheme="majorHAnsi"/>
                <w:sz w:val="20"/>
                <w:szCs w:val="20"/>
                <w:bdr w:val="none" w:sz="0" w:space="0" w:color="auto" w:frame="1"/>
                <w:lang w:val="es-ES_tradnl"/>
              </w:rPr>
              <w:t xml:space="preserve">; y </w:t>
            </w:r>
            <w:r w:rsidRPr="00CC1632">
              <w:rPr>
                <w:rFonts w:asciiTheme="majorHAnsi" w:hAnsiTheme="majorHAnsi"/>
                <w:sz w:val="20"/>
                <w:szCs w:val="20"/>
                <w:lang w:val="es-ES_tradnl"/>
              </w:rPr>
              <w:t>el artículo 8 (derechos sindicales) del Protocolo de San Salvador.</w:t>
            </w:r>
          </w:p>
        </w:tc>
      </w:tr>
      <w:tr w:rsidR="003239B8" w:rsidRPr="003A4366"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2170C3">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42389BB7" w:rsidR="003239B8" w:rsidRPr="00DC24E3" w:rsidRDefault="00A875F7" w:rsidP="002170C3">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3A4366"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2170C3">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A2A4569" w14:textId="4F0AD8BC" w:rsidR="003239B8" w:rsidRPr="00A875F7" w:rsidRDefault="00A875F7" w:rsidP="002170C3">
            <w:pPr>
              <w:rPr>
                <w:rFonts w:ascii="Cambria" w:hAnsi="Cambria"/>
                <w:bCs/>
                <w:sz w:val="20"/>
                <w:szCs w:val="20"/>
                <w:lang w:val="es-ES"/>
              </w:rPr>
            </w:pPr>
            <w:r w:rsidRPr="00A875F7">
              <w:rPr>
                <w:rFonts w:ascii="Cambria" w:hAnsi="Cambria"/>
                <w:bCs/>
                <w:sz w:val="20"/>
                <w:szCs w:val="20"/>
                <w:lang w:val="es-ES"/>
              </w:rPr>
              <w:t>Sí, en los términos de la sección VI</w:t>
            </w:r>
          </w:p>
        </w:tc>
      </w:tr>
    </w:tbl>
    <w:p w14:paraId="58998941" w14:textId="77777777" w:rsidR="00AD3CC7" w:rsidRDefault="00AD3CC7" w:rsidP="003239B8">
      <w:pPr>
        <w:spacing w:before="240" w:after="240"/>
        <w:ind w:firstLine="720"/>
        <w:jc w:val="both"/>
        <w:rPr>
          <w:rFonts w:asciiTheme="majorHAnsi" w:hAnsiTheme="majorHAnsi"/>
          <w:b/>
          <w:sz w:val="20"/>
          <w:szCs w:val="20"/>
          <w:lang w:val="es-UY"/>
        </w:rPr>
      </w:pPr>
    </w:p>
    <w:p w14:paraId="18E6423B" w14:textId="691EAB2B" w:rsidR="003239B8" w:rsidRPr="007D7A2E" w:rsidRDefault="00223A29" w:rsidP="003239B8">
      <w:pPr>
        <w:spacing w:before="240" w:after="240"/>
        <w:ind w:firstLine="720"/>
        <w:jc w:val="both"/>
        <w:rPr>
          <w:rFonts w:asciiTheme="majorHAnsi" w:hAnsiTheme="majorHAnsi"/>
          <w:b/>
          <w:sz w:val="20"/>
          <w:szCs w:val="20"/>
          <w:lang w:val="es-ES_tradnl"/>
        </w:rPr>
      </w:pPr>
      <w:r w:rsidRPr="007D7A2E">
        <w:rPr>
          <w:rFonts w:asciiTheme="majorHAnsi" w:hAnsiTheme="majorHAnsi"/>
          <w:b/>
          <w:sz w:val="20"/>
          <w:szCs w:val="20"/>
          <w:lang w:val="es-ES_tradnl"/>
        </w:rPr>
        <w:lastRenderedPageBreak/>
        <w:t xml:space="preserve">V. </w:t>
      </w:r>
      <w:r w:rsidRPr="007D7A2E">
        <w:rPr>
          <w:rFonts w:asciiTheme="majorHAnsi" w:hAnsiTheme="majorHAnsi"/>
          <w:b/>
          <w:sz w:val="20"/>
          <w:szCs w:val="20"/>
          <w:lang w:val="es-ES_tradnl"/>
        </w:rPr>
        <w:tab/>
      </w:r>
      <w:r w:rsidR="003239B8" w:rsidRPr="007D7A2E">
        <w:rPr>
          <w:rFonts w:asciiTheme="majorHAnsi" w:hAnsiTheme="majorHAnsi"/>
          <w:b/>
          <w:sz w:val="20"/>
          <w:szCs w:val="20"/>
          <w:lang w:val="es-ES_tradnl"/>
        </w:rPr>
        <w:t xml:space="preserve">HECHOS ALEGADOS </w:t>
      </w:r>
    </w:p>
    <w:p w14:paraId="1A2FE756" w14:textId="26783B57" w:rsidR="00CB08D7" w:rsidRPr="007D7A2E" w:rsidRDefault="009C11C5"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D7A2E">
        <w:rPr>
          <w:rFonts w:asciiTheme="majorHAnsi" w:hAnsiTheme="majorHAnsi"/>
          <w:sz w:val="20"/>
          <w:szCs w:val="20"/>
          <w:lang w:val="es-ES_tradnl"/>
        </w:rPr>
        <w:t xml:space="preserve">La parte peticionaria denuncia </w:t>
      </w:r>
      <w:r w:rsidR="00F923CC" w:rsidRPr="007D7A2E">
        <w:rPr>
          <w:rFonts w:asciiTheme="majorHAnsi" w:hAnsiTheme="majorHAnsi"/>
          <w:sz w:val="20"/>
          <w:szCs w:val="20"/>
          <w:lang w:val="es-ES_tradnl"/>
        </w:rPr>
        <w:t xml:space="preserve">que el Estado es responsable por </w:t>
      </w:r>
      <w:r w:rsidRPr="007D7A2E">
        <w:rPr>
          <w:rFonts w:asciiTheme="majorHAnsi" w:hAnsiTheme="majorHAnsi"/>
          <w:sz w:val="20"/>
          <w:szCs w:val="20"/>
          <w:lang w:val="es-ES_tradnl"/>
        </w:rPr>
        <w:t xml:space="preserve">el asesinato de la señora Vitonas Chulhueso, </w:t>
      </w:r>
      <w:r w:rsidR="00497A27" w:rsidRPr="007D7A2E">
        <w:rPr>
          <w:rFonts w:asciiTheme="majorHAnsi" w:hAnsiTheme="majorHAnsi"/>
          <w:sz w:val="20"/>
          <w:szCs w:val="20"/>
          <w:lang w:val="es-ES_tradnl"/>
        </w:rPr>
        <w:t>sindicalista y líder indígena del pueblo Nasa, a m</w:t>
      </w:r>
      <w:r w:rsidR="00F923CC" w:rsidRPr="007D7A2E">
        <w:rPr>
          <w:rFonts w:asciiTheme="majorHAnsi" w:hAnsiTheme="majorHAnsi"/>
          <w:sz w:val="20"/>
          <w:szCs w:val="20"/>
          <w:lang w:val="es-ES_tradnl"/>
        </w:rPr>
        <w:t>a</w:t>
      </w:r>
      <w:r w:rsidR="00497A27" w:rsidRPr="007D7A2E">
        <w:rPr>
          <w:rFonts w:asciiTheme="majorHAnsi" w:hAnsiTheme="majorHAnsi"/>
          <w:sz w:val="20"/>
          <w:szCs w:val="20"/>
          <w:lang w:val="es-ES_tradnl"/>
        </w:rPr>
        <w:t>nos de integrantes del Bloque Calima de las Autodefensas Unidas de Colombia (en adelante, ACCU)</w:t>
      </w:r>
      <w:r w:rsidR="001149F6" w:rsidRPr="007D7A2E">
        <w:rPr>
          <w:rFonts w:asciiTheme="majorHAnsi" w:hAnsiTheme="majorHAnsi"/>
          <w:sz w:val="20"/>
          <w:szCs w:val="20"/>
          <w:lang w:val="es-ES_tradnl"/>
        </w:rPr>
        <w:t xml:space="preserve">; así como de la falta de una adecuada investigación y sanción de este hecho, y de la correspondiente indemnización a sus familiares. </w:t>
      </w:r>
    </w:p>
    <w:p w14:paraId="06DC3624" w14:textId="6E299609" w:rsidR="00CB08D7" w:rsidRPr="007D7A2E" w:rsidRDefault="00CB08D7" w:rsidP="00B918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7D7A2E">
        <w:rPr>
          <w:rFonts w:asciiTheme="majorHAnsi" w:hAnsiTheme="majorHAnsi"/>
          <w:i/>
          <w:iCs/>
          <w:sz w:val="20"/>
          <w:szCs w:val="20"/>
          <w:lang w:val="es-ES_tradnl"/>
        </w:rPr>
        <w:t>Contexto: presencia del Bloque Calima de las AUC en el Cauca</w:t>
      </w:r>
    </w:p>
    <w:p w14:paraId="6A2D03A2" w14:textId="0C0DFC29" w:rsidR="00CB08D7" w:rsidRPr="007D7A2E" w:rsidRDefault="00CB08D7"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7D7A2E">
        <w:rPr>
          <w:rFonts w:asciiTheme="majorHAnsi" w:hAnsiTheme="majorHAnsi"/>
          <w:sz w:val="20"/>
          <w:szCs w:val="20"/>
          <w:lang w:val="es-ES_tradnl"/>
        </w:rPr>
        <w:t xml:space="preserve">A modo de contexto, </w:t>
      </w:r>
      <w:r w:rsidR="001149F6" w:rsidRPr="007D7A2E">
        <w:rPr>
          <w:rFonts w:asciiTheme="majorHAnsi" w:hAnsiTheme="majorHAnsi"/>
          <w:sz w:val="20"/>
          <w:szCs w:val="20"/>
          <w:lang w:val="es-ES_tradnl"/>
        </w:rPr>
        <w:t xml:space="preserve">el peticionario </w:t>
      </w:r>
      <w:r w:rsidR="00D42779" w:rsidRPr="007D7A2E">
        <w:rPr>
          <w:rFonts w:asciiTheme="majorHAnsi" w:hAnsiTheme="majorHAnsi"/>
          <w:sz w:val="20"/>
          <w:szCs w:val="20"/>
          <w:lang w:val="es-ES_tradnl"/>
        </w:rPr>
        <w:t>narra</w:t>
      </w:r>
      <w:r w:rsidRPr="007D7A2E">
        <w:rPr>
          <w:rFonts w:asciiTheme="majorHAnsi" w:hAnsiTheme="majorHAnsi"/>
          <w:sz w:val="20"/>
          <w:szCs w:val="20"/>
          <w:lang w:val="es-ES_tradnl"/>
        </w:rPr>
        <w:t xml:space="preserve"> que</w:t>
      </w:r>
      <w:r w:rsidR="00A47317" w:rsidRPr="007D7A2E">
        <w:rPr>
          <w:rFonts w:asciiTheme="majorHAnsi" w:hAnsiTheme="majorHAnsi"/>
          <w:sz w:val="20"/>
          <w:szCs w:val="20"/>
          <w:lang w:val="es-ES_tradnl"/>
        </w:rPr>
        <w:t xml:space="preserve"> en</w:t>
      </w:r>
      <w:r w:rsidR="00644DA3" w:rsidRPr="007D7A2E">
        <w:rPr>
          <w:rFonts w:asciiTheme="majorHAnsi" w:hAnsiTheme="majorHAnsi"/>
          <w:sz w:val="20"/>
          <w:szCs w:val="20"/>
          <w:lang w:val="es-ES_tradnl"/>
        </w:rPr>
        <w:t xml:space="preserve"> 1999</w:t>
      </w:r>
      <w:r w:rsidRPr="007D7A2E">
        <w:rPr>
          <w:rFonts w:asciiTheme="majorHAnsi" w:hAnsiTheme="majorHAnsi"/>
          <w:sz w:val="20"/>
          <w:szCs w:val="20"/>
          <w:lang w:val="es-ES_tradnl"/>
        </w:rPr>
        <w:t xml:space="preserve"> el Bloque Calima de las ACCU se constituyó en</w:t>
      </w:r>
      <w:r w:rsidR="00644DA3" w:rsidRPr="007D7A2E">
        <w:rPr>
          <w:rFonts w:asciiTheme="majorHAnsi" w:hAnsiTheme="majorHAnsi"/>
          <w:sz w:val="20"/>
          <w:szCs w:val="20"/>
          <w:lang w:val="es-ES_tradnl"/>
        </w:rPr>
        <w:t xml:space="preserve"> e</w:t>
      </w:r>
      <w:r w:rsidRPr="007D7A2E">
        <w:rPr>
          <w:rFonts w:asciiTheme="majorHAnsi" w:hAnsiTheme="majorHAnsi"/>
          <w:sz w:val="20"/>
          <w:szCs w:val="20"/>
          <w:lang w:val="es-ES_tradnl"/>
        </w:rPr>
        <w:t>l Va</w:t>
      </w:r>
      <w:r w:rsidR="00644DA3" w:rsidRPr="007D7A2E">
        <w:rPr>
          <w:rFonts w:asciiTheme="majorHAnsi" w:hAnsiTheme="majorHAnsi"/>
          <w:sz w:val="20"/>
          <w:szCs w:val="20"/>
          <w:lang w:val="es-ES_tradnl"/>
        </w:rPr>
        <w:t>l</w:t>
      </w:r>
      <w:r w:rsidRPr="007D7A2E">
        <w:rPr>
          <w:rFonts w:asciiTheme="majorHAnsi" w:hAnsiTheme="majorHAnsi"/>
          <w:sz w:val="20"/>
          <w:szCs w:val="20"/>
          <w:lang w:val="es-ES_tradnl"/>
        </w:rPr>
        <w:t>le del Cauca, presuntamente por solicitud de integrantes del Ejército Nacional, narcotraficantes y empresarios de dicha zona.</w:t>
      </w:r>
      <w:r w:rsidR="00A47317" w:rsidRPr="007D7A2E">
        <w:rPr>
          <w:rFonts w:asciiTheme="majorHAnsi" w:hAnsiTheme="majorHAnsi"/>
          <w:sz w:val="20"/>
          <w:szCs w:val="20"/>
          <w:lang w:val="es-ES_tradnl"/>
        </w:rPr>
        <w:t xml:space="preserve"> </w:t>
      </w:r>
      <w:r w:rsidR="00D42779" w:rsidRPr="007D7A2E">
        <w:rPr>
          <w:rFonts w:asciiTheme="majorHAnsi" w:hAnsiTheme="majorHAnsi"/>
          <w:sz w:val="20"/>
          <w:szCs w:val="20"/>
          <w:lang w:val="es-ES_tradnl"/>
        </w:rPr>
        <w:t>S</w:t>
      </w:r>
      <w:r w:rsidRPr="007D7A2E">
        <w:rPr>
          <w:rFonts w:asciiTheme="majorHAnsi" w:hAnsiTheme="majorHAnsi"/>
          <w:sz w:val="20"/>
          <w:szCs w:val="20"/>
          <w:lang w:val="es-ES_tradnl"/>
        </w:rPr>
        <w:t>ostiene que los integrantes del Bloque Calima han declarado, en los procesos judiciales iniciados contra ellos</w:t>
      </w:r>
      <w:r w:rsidR="00A47317" w:rsidRPr="007D7A2E">
        <w:rPr>
          <w:rFonts w:asciiTheme="majorHAnsi" w:hAnsiTheme="majorHAnsi"/>
          <w:sz w:val="20"/>
          <w:szCs w:val="20"/>
          <w:lang w:val="es-ES_tradnl"/>
        </w:rPr>
        <w:t xml:space="preserve"> en el marco de la Ley de Justicia y Paz</w:t>
      </w:r>
      <w:r w:rsidRPr="007D7A2E">
        <w:rPr>
          <w:rFonts w:asciiTheme="majorHAnsi" w:hAnsiTheme="majorHAnsi"/>
          <w:sz w:val="20"/>
          <w:szCs w:val="20"/>
          <w:lang w:val="es-ES_tradnl"/>
        </w:rPr>
        <w:t>, que recibían apoy</w:t>
      </w:r>
      <w:r w:rsidR="00C0462F" w:rsidRPr="007D7A2E">
        <w:rPr>
          <w:rFonts w:asciiTheme="majorHAnsi" w:hAnsiTheme="majorHAnsi"/>
          <w:sz w:val="20"/>
          <w:szCs w:val="20"/>
          <w:lang w:val="es-ES_tradnl"/>
        </w:rPr>
        <w:t>o</w:t>
      </w:r>
      <w:r w:rsidRPr="007D7A2E">
        <w:rPr>
          <w:rFonts w:asciiTheme="majorHAnsi" w:hAnsiTheme="majorHAnsi"/>
          <w:sz w:val="20"/>
          <w:szCs w:val="20"/>
          <w:lang w:val="es-ES_tradnl"/>
        </w:rPr>
        <w:t xml:space="preserve"> logístico por parte de integrantes de las Fuerzas Armadas</w:t>
      </w:r>
      <w:r w:rsidR="006E6B15" w:rsidRPr="007D7A2E">
        <w:rPr>
          <w:rFonts w:asciiTheme="majorHAnsi" w:hAnsiTheme="majorHAnsi"/>
          <w:sz w:val="20"/>
          <w:szCs w:val="20"/>
          <w:lang w:val="es-ES_tradnl"/>
        </w:rPr>
        <w:t>;</w:t>
      </w:r>
      <w:r w:rsidR="00A47317" w:rsidRPr="007D7A2E">
        <w:rPr>
          <w:rFonts w:asciiTheme="majorHAnsi" w:hAnsiTheme="majorHAnsi"/>
          <w:sz w:val="20"/>
          <w:szCs w:val="20"/>
          <w:lang w:val="es-ES_tradnl"/>
        </w:rPr>
        <w:t xml:space="preserve"> y que incluso coordinaban </w:t>
      </w:r>
      <w:r w:rsidR="006E6B15" w:rsidRPr="007D7A2E">
        <w:rPr>
          <w:rFonts w:asciiTheme="majorHAnsi" w:hAnsiTheme="majorHAnsi"/>
          <w:sz w:val="20"/>
          <w:szCs w:val="20"/>
          <w:lang w:val="es-ES_tradnl"/>
        </w:rPr>
        <w:t xml:space="preserve">con estos </w:t>
      </w:r>
      <w:r w:rsidR="00A47317" w:rsidRPr="007D7A2E">
        <w:rPr>
          <w:rFonts w:asciiTheme="majorHAnsi" w:hAnsiTheme="majorHAnsi"/>
          <w:sz w:val="20"/>
          <w:szCs w:val="20"/>
          <w:lang w:val="es-ES_tradnl"/>
        </w:rPr>
        <w:t>sus acciones. A</w:t>
      </w:r>
      <w:r w:rsidRPr="007D7A2E">
        <w:rPr>
          <w:rFonts w:asciiTheme="majorHAnsi" w:hAnsiTheme="majorHAnsi"/>
          <w:sz w:val="20"/>
          <w:szCs w:val="20"/>
          <w:lang w:val="es-ES_tradnl"/>
        </w:rPr>
        <w:t xml:space="preserve"> juicio </w:t>
      </w:r>
      <w:r w:rsidR="006E6B15" w:rsidRPr="007D7A2E">
        <w:rPr>
          <w:rFonts w:asciiTheme="majorHAnsi" w:hAnsiTheme="majorHAnsi"/>
          <w:sz w:val="20"/>
          <w:szCs w:val="20"/>
          <w:lang w:val="es-ES_tradnl"/>
        </w:rPr>
        <w:t>del peticionario</w:t>
      </w:r>
      <w:r w:rsidRPr="007D7A2E">
        <w:rPr>
          <w:rFonts w:asciiTheme="majorHAnsi" w:hAnsiTheme="majorHAnsi"/>
          <w:sz w:val="20"/>
          <w:szCs w:val="20"/>
          <w:lang w:val="es-ES_tradnl"/>
        </w:rPr>
        <w:t xml:space="preserve">, </w:t>
      </w:r>
      <w:r w:rsidR="006E6B15" w:rsidRPr="007D7A2E">
        <w:rPr>
          <w:rFonts w:asciiTheme="majorHAnsi" w:hAnsiTheme="majorHAnsi"/>
          <w:sz w:val="20"/>
          <w:szCs w:val="20"/>
          <w:lang w:val="es-ES_tradnl"/>
        </w:rPr>
        <w:t>esto</w:t>
      </w:r>
      <w:r w:rsidR="00A47317" w:rsidRPr="007D7A2E">
        <w:rPr>
          <w:rFonts w:asciiTheme="majorHAnsi" w:hAnsiTheme="majorHAnsi"/>
          <w:sz w:val="20"/>
          <w:szCs w:val="20"/>
          <w:lang w:val="es-ES_tradnl"/>
        </w:rPr>
        <w:t xml:space="preserve"> </w:t>
      </w:r>
      <w:r w:rsidRPr="007D7A2E">
        <w:rPr>
          <w:rFonts w:asciiTheme="majorHAnsi" w:hAnsiTheme="majorHAnsi"/>
          <w:sz w:val="20"/>
          <w:szCs w:val="20"/>
          <w:lang w:val="es-ES_tradnl"/>
        </w:rPr>
        <w:t xml:space="preserve">demuestra la vinculación </w:t>
      </w:r>
      <w:r w:rsidR="00A47317" w:rsidRPr="007D7A2E">
        <w:rPr>
          <w:rFonts w:asciiTheme="majorHAnsi" w:hAnsiTheme="majorHAnsi"/>
          <w:sz w:val="20"/>
          <w:szCs w:val="20"/>
          <w:lang w:val="es-ES_tradnl"/>
        </w:rPr>
        <w:t>entre</w:t>
      </w:r>
      <w:r w:rsidRPr="007D7A2E">
        <w:rPr>
          <w:rFonts w:asciiTheme="majorHAnsi" w:hAnsiTheme="majorHAnsi"/>
          <w:sz w:val="20"/>
          <w:szCs w:val="20"/>
          <w:lang w:val="es-ES_tradnl"/>
        </w:rPr>
        <w:t xml:space="preserve"> dicha organización </w:t>
      </w:r>
      <w:r w:rsidR="006E6B15" w:rsidRPr="007D7A2E">
        <w:rPr>
          <w:rFonts w:asciiTheme="majorHAnsi" w:hAnsiTheme="majorHAnsi"/>
          <w:sz w:val="20"/>
          <w:szCs w:val="20"/>
          <w:lang w:val="es-ES_tradnl"/>
        </w:rPr>
        <w:t>y</w:t>
      </w:r>
      <w:r w:rsidR="00A47317" w:rsidRPr="007D7A2E">
        <w:rPr>
          <w:rFonts w:asciiTheme="majorHAnsi" w:hAnsiTheme="majorHAnsi"/>
          <w:sz w:val="20"/>
          <w:szCs w:val="20"/>
          <w:lang w:val="es-ES_tradnl"/>
        </w:rPr>
        <w:t xml:space="preserve"> el Ejército Nacional, lo que a su vez </w:t>
      </w:r>
      <w:r w:rsidR="006E6B15" w:rsidRPr="007D7A2E">
        <w:rPr>
          <w:rFonts w:asciiTheme="majorHAnsi" w:hAnsiTheme="majorHAnsi"/>
          <w:sz w:val="20"/>
          <w:szCs w:val="20"/>
          <w:lang w:val="es-ES_tradnl"/>
        </w:rPr>
        <w:t>comprobaría</w:t>
      </w:r>
      <w:r w:rsidR="00A47317" w:rsidRPr="007D7A2E">
        <w:rPr>
          <w:rFonts w:asciiTheme="majorHAnsi" w:hAnsiTheme="majorHAnsi"/>
          <w:sz w:val="20"/>
          <w:szCs w:val="20"/>
          <w:lang w:val="es-ES_tradnl"/>
        </w:rPr>
        <w:t xml:space="preserve"> la responsabilidad del Estado de Colombia por las acciones y omisiones de sus funcionarios que permitieron y coadyuvaron al accionar del Bloque Calima de las ACCU en la zona del Cauca. </w:t>
      </w:r>
    </w:p>
    <w:p w14:paraId="3A8A8F13" w14:textId="2A83E41B" w:rsidR="00DA52EA" w:rsidRPr="007D7A2E" w:rsidRDefault="00A47317"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7D7A2E">
        <w:rPr>
          <w:rFonts w:asciiTheme="majorHAnsi" w:hAnsiTheme="majorHAnsi"/>
          <w:sz w:val="20"/>
          <w:szCs w:val="20"/>
          <w:lang w:val="es-ES_tradnl"/>
        </w:rPr>
        <w:t>Afirma que producto de dicha complicidad del Estado, en</w:t>
      </w:r>
      <w:r w:rsidR="00644DA3" w:rsidRPr="007D7A2E">
        <w:rPr>
          <w:rFonts w:asciiTheme="majorHAnsi" w:hAnsiTheme="majorHAnsi"/>
          <w:sz w:val="20"/>
          <w:szCs w:val="20"/>
          <w:lang w:val="es-ES_tradnl"/>
        </w:rPr>
        <w:t xml:space="preserve">tre 1999 y 2001 los paramilitares perpetraron 157 ejecuciones extrajudiciales y selectivas. </w:t>
      </w:r>
      <w:r w:rsidR="006E6B15" w:rsidRPr="007D7A2E">
        <w:rPr>
          <w:rFonts w:asciiTheme="majorHAnsi" w:hAnsiTheme="majorHAnsi"/>
          <w:sz w:val="20"/>
          <w:szCs w:val="20"/>
          <w:lang w:val="es-ES_tradnl"/>
        </w:rPr>
        <w:t>Como consecuencia</w:t>
      </w:r>
      <w:r w:rsidR="00644DA3" w:rsidRPr="007D7A2E">
        <w:rPr>
          <w:rFonts w:asciiTheme="majorHAnsi" w:hAnsiTheme="majorHAnsi"/>
          <w:sz w:val="20"/>
          <w:szCs w:val="20"/>
          <w:lang w:val="es-ES_tradnl"/>
        </w:rPr>
        <w:t>, el 29 de diciembre del 2000 los Cabildos</w:t>
      </w:r>
      <w:r w:rsidRPr="007D7A2E">
        <w:rPr>
          <w:rFonts w:asciiTheme="majorHAnsi" w:hAnsiTheme="majorHAnsi"/>
          <w:sz w:val="20"/>
          <w:szCs w:val="20"/>
          <w:lang w:val="es-ES_tradnl"/>
        </w:rPr>
        <w:t xml:space="preserve"> </w:t>
      </w:r>
      <w:r w:rsidR="00644DA3" w:rsidRPr="007D7A2E">
        <w:rPr>
          <w:rFonts w:asciiTheme="majorHAnsi" w:hAnsiTheme="majorHAnsi"/>
          <w:sz w:val="20"/>
          <w:szCs w:val="20"/>
          <w:lang w:val="es-ES_tradnl"/>
        </w:rPr>
        <w:t xml:space="preserve">Indígenas de la zona Norte del Cauca presentaron una denuncia ante la Defensoría del Pueblo, alegando los asesinatos, masacres y amenazas que estaban sufriendo en dicha zona. Dicha institución habría emitido una Resolución Defensorial en la que </w:t>
      </w:r>
      <w:r w:rsidR="006E6B15" w:rsidRPr="007D7A2E">
        <w:rPr>
          <w:rFonts w:asciiTheme="majorHAnsi" w:hAnsiTheme="majorHAnsi"/>
          <w:sz w:val="20"/>
          <w:szCs w:val="20"/>
          <w:lang w:val="es-ES_tradnl"/>
        </w:rPr>
        <w:t>expuso</w:t>
      </w:r>
      <w:r w:rsidR="00644DA3" w:rsidRPr="007D7A2E">
        <w:rPr>
          <w:rFonts w:asciiTheme="majorHAnsi" w:hAnsiTheme="majorHAnsi"/>
          <w:sz w:val="20"/>
          <w:szCs w:val="20"/>
          <w:lang w:val="es-ES_tradnl"/>
        </w:rPr>
        <w:t xml:space="preserve"> la presencia de las </w:t>
      </w:r>
      <w:r w:rsidR="009C11C5" w:rsidRPr="007D7A2E">
        <w:rPr>
          <w:rFonts w:asciiTheme="majorHAnsi" w:hAnsiTheme="majorHAnsi"/>
          <w:sz w:val="20"/>
          <w:szCs w:val="20"/>
          <w:lang w:val="es-ES_tradnl"/>
        </w:rPr>
        <w:t>ACCU</w:t>
      </w:r>
      <w:r w:rsidR="00644DA3" w:rsidRPr="007D7A2E">
        <w:rPr>
          <w:rFonts w:asciiTheme="majorHAnsi" w:hAnsiTheme="majorHAnsi"/>
          <w:sz w:val="20"/>
          <w:szCs w:val="20"/>
          <w:lang w:val="es-ES_tradnl"/>
        </w:rPr>
        <w:t xml:space="preserve"> en la región y </w:t>
      </w:r>
      <w:r w:rsidR="006E6B15" w:rsidRPr="007D7A2E">
        <w:rPr>
          <w:rFonts w:asciiTheme="majorHAnsi" w:hAnsiTheme="majorHAnsi"/>
          <w:sz w:val="20"/>
          <w:szCs w:val="20"/>
          <w:lang w:val="es-ES_tradnl"/>
        </w:rPr>
        <w:t>dio</w:t>
      </w:r>
      <w:r w:rsidR="00644DA3" w:rsidRPr="007D7A2E">
        <w:rPr>
          <w:rFonts w:asciiTheme="majorHAnsi" w:hAnsiTheme="majorHAnsi"/>
          <w:sz w:val="20"/>
          <w:szCs w:val="20"/>
          <w:lang w:val="es-ES_tradnl"/>
        </w:rPr>
        <w:t xml:space="preserve"> cuenta del incremento de sus acciones</w:t>
      </w:r>
      <w:r w:rsidR="00C0462F" w:rsidRPr="007D7A2E">
        <w:rPr>
          <w:rFonts w:asciiTheme="majorHAnsi" w:hAnsiTheme="majorHAnsi"/>
          <w:sz w:val="20"/>
          <w:szCs w:val="20"/>
          <w:lang w:val="es-ES_tradnl"/>
        </w:rPr>
        <w:t xml:space="preserve">. </w:t>
      </w:r>
      <w:r w:rsidR="00F923CC" w:rsidRPr="007D7A2E">
        <w:rPr>
          <w:rFonts w:asciiTheme="majorHAnsi" w:hAnsiTheme="majorHAnsi"/>
          <w:sz w:val="20"/>
          <w:szCs w:val="20"/>
          <w:lang w:val="es-ES_tradnl"/>
        </w:rPr>
        <w:t>A pesar de ello</w:t>
      </w:r>
      <w:r w:rsidR="00C0462F" w:rsidRPr="007D7A2E">
        <w:rPr>
          <w:rFonts w:asciiTheme="majorHAnsi" w:hAnsiTheme="majorHAnsi"/>
          <w:sz w:val="20"/>
          <w:szCs w:val="20"/>
          <w:lang w:val="es-ES_tradnl"/>
        </w:rPr>
        <w:t xml:space="preserve">, </w:t>
      </w:r>
      <w:r w:rsidR="00F923CC" w:rsidRPr="007D7A2E">
        <w:rPr>
          <w:rFonts w:asciiTheme="majorHAnsi" w:hAnsiTheme="majorHAnsi"/>
          <w:sz w:val="20"/>
          <w:szCs w:val="20"/>
          <w:lang w:val="es-ES_tradnl"/>
        </w:rPr>
        <w:t xml:space="preserve">las autoridades competentes no habrían hecho nada para evitar </w:t>
      </w:r>
      <w:r w:rsidR="006E6B15" w:rsidRPr="007D7A2E">
        <w:rPr>
          <w:rFonts w:asciiTheme="majorHAnsi" w:hAnsiTheme="majorHAnsi"/>
          <w:sz w:val="20"/>
          <w:szCs w:val="20"/>
          <w:lang w:val="es-ES_tradnl"/>
        </w:rPr>
        <w:t>las</w:t>
      </w:r>
      <w:r w:rsidR="00F923CC" w:rsidRPr="007D7A2E">
        <w:rPr>
          <w:rFonts w:asciiTheme="majorHAnsi" w:hAnsiTheme="majorHAnsi"/>
          <w:sz w:val="20"/>
          <w:szCs w:val="20"/>
          <w:lang w:val="es-ES_tradnl"/>
        </w:rPr>
        <w:t xml:space="preserve"> violaciones de derechos humanos.</w:t>
      </w:r>
      <w:r w:rsidR="009C11C5" w:rsidRPr="007D7A2E">
        <w:rPr>
          <w:rFonts w:asciiTheme="majorHAnsi" w:hAnsiTheme="majorHAnsi"/>
          <w:sz w:val="20"/>
          <w:szCs w:val="20"/>
          <w:lang w:val="es-ES_tradnl"/>
        </w:rPr>
        <w:t xml:space="preserve"> </w:t>
      </w:r>
    </w:p>
    <w:p w14:paraId="35BD91AE" w14:textId="2B63608D" w:rsidR="00DA52EA" w:rsidRPr="007D7A2E" w:rsidRDefault="00DA52EA" w:rsidP="006E6B1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7D7A2E">
        <w:rPr>
          <w:rFonts w:asciiTheme="majorHAnsi" w:hAnsiTheme="majorHAnsi"/>
          <w:i/>
          <w:iCs/>
          <w:sz w:val="20"/>
          <w:szCs w:val="20"/>
          <w:lang w:val="es-ES_tradnl"/>
        </w:rPr>
        <w:t>La denominada “Masacre de Gualanday” y el asesinato de la pre</w:t>
      </w:r>
      <w:r w:rsidR="00A875F7" w:rsidRPr="007D7A2E">
        <w:rPr>
          <w:rFonts w:asciiTheme="majorHAnsi" w:hAnsiTheme="majorHAnsi"/>
          <w:i/>
          <w:iCs/>
          <w:sz w:val="20"/>
          <w:szCs w:val="20"/>
          <w:lang w:val="es-ES_tradnl"/>
        </w:rPr>
        <w:t>s</w:t>
      </w:r>
      <w:r w:rsidRPr="007D7A2E">
        <w:rPr>
          <w:rFonts w:asciiTheme="majorHAnsi" w:hAnsiTheme="majorHAnsi"/>
          <w:i/>
          <w:iCs/>
          <w:sz w:val="20"/>
          <w:szCs w:val="20"/>
          <w:lang w:val="es-ES_tradnl"/>
        </w:rPr>
        <w:t>unta víctima</w:t>
      </w:r>
    </w:p>
    <w:p w14:paraId="45ACE1FD" w14:textId="7ABB23C8" w:rsidR="00BD696D" w:rsidRPr="007D7A2E" w:rsidRDefault="006E6B15"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7D7A2E">
        <w:rPr>
          <w:rFonts w:asciiTheme="majorHAnsi" w:hAnsiTheme="majorHAnsi"/>
          <w:sz w:val="20"/>
          <w:szCs w:val="20"/>
          <w:lang w:val="es-ES_tradnl"/>
        </w:rPr>
        <w:t>El peticionario e</w:t>
      </w:r>
      <w:r w:rsidR="002A7636" w:rsidRPr="007D7A2E">
        <w:rPr>
          <w:rFonts w:asciiTheme="majorHAnsi" w:hAnsiTheme="majorHAnsi"/>
          <w:sz w:val="20"/>
          <w:szCs w:val="20"/>
          <w:lang w:val="es-ES_tradnl"/>
        </w:rPr>
        <w:t>xplica que el 18 de noviembre de 2001, en el crucero de Gualanday, territorio indígena del Resguardo López Adentro de Corinto del departamento del Cauca, integrantes del Bloque Calima de las AC</w:t>
      </w:r>
      <w:r w:rsidR="00C0462F" w:rsidRPr="007D7A2E">
        <w:rPr>
          <w:rFonts w:asciiTheme="majorHAnsi" w:hAnsiTheme="majorHAnsi"/>
          <w:sz w:val="20"/>
          <w:szCs w:val="20"/>
          <w:lang w:val="es-ES_tradnl"/>
        </w:rPr>
        <w:t>CU</w:t>
      </w:r>
      <w:r w:rsidR="002A7636" w:rsidRPr="007D7A2E">
        <w:rPr>
          <w:rFonts w:asciiTheme="majorHAnsi" w:hAnsiTheme="majorHAnsi"/>
          <w:sz w:val="20"/>
          <w:szCs w:val="20"/>
          <w:lang w:val="es-ES_tradnl"/>
        </w:rPr>
        <w:t xml:space="preserve"> cometieron la denominada “Masacre de Gualanday”, en la que asesinaron a trece personas, entre quiénes se encontraban los dos hermanos de la presunta víctima. </w:t>
      </w:r>
      <w:r w:rsidR="009D5CEB" w:rsidRPr="007D7A2E">
        <w:rPr>
          <w:rFonts w:asciiTheme="majorHAnsi" w:hAnsiTheme="majorHAnsi"/>
          <w:sz w:val="20"/>
          <w:szCs w:val="20"/>
          <w:lang w:val="es-ES_tradnl"/>
        </w:rPr>
        <w:t>A</w:t>
      </w:r>
      <w:r w:rsidR="002A7636" w:rsidRPr="007D7A2E">
        <w:rPr>
          <w:rFonts w:asciiTheme="majorHAnsi" w:hAnsiTheme="majorHAnsi"/>
          <w:sz w:val="20"/>
          <w:szCs w:val="20"/>
          <w:lang w:val="es-ES_tradnl"/>
        </w:rPr>
        <w:t xml:space="preserve"> partir de </w:t>
      </w:r>
      <w:r w:rsidR="009D5CEB" w:rsidRPr="007D7A2E">
        <w:rPr>
          <w:rFonts w:asciiTheme="majorHAnsi" w:hAnsiTheme="majorHAnsi"/>
          <w:sz w:val="20"/>
          <w:szCs w:val="20"/>
          <w:lang w:val="es-ES_tradnl"/>
        </w:rPr>
        <w:t>entonces</w:t>
      </w:r>
      <w:r w:rsidR="002A7636" w:rsidRPr="007D7A2E">
        <w:rPr>
          <w:rFonts w:asciiTheme="majorHAnsi" w:hAnsiTheme="majorHAnsi"/>
          <w:sz w:val="20"/>
          <w:szCs w:val="20"/>
          <w:lang w:val="es-ES_tradnl"/>
        </w:rPr>
        <w:t xml:space="preserve"> la señora Vitonas Chulhueso, en su condición de comunera del citado </w:t>
      </w:r>
      <w:r w:rsidR="00113C42" w:rsidRPr="007D7A2E">
        <w:rPr>
          <w:rFonts w:asciiTheme="majorHAnsi" w:hAnsiTheme="majorHAnsi"/>
          <w:sz w:val="20"/>
          <w:szCs w:val="20"/>
          <w:lang w:val="es-ES_tradnl"/>
        </w:rPr>
        <w:t>r</w:t>
      </w:r>
      <w:r w:rsidR="002A7636" w:rsidRPr="007D7A2E">
        <w:rPr>
          <w:rFonts w:asciiTheme="majorHAnsi" w:hAnsiTheme="majorHAnsi"/>
          <w:sz w:val="20"/>
          <w:szCs w:val="20"/>
          <w:lang w:val="es-ES_tradnl"/>
        </w:rPr>
        <w:t>e</w:t>
      </w:r>
      <w:r w:rsidR="00AB3DA2" w:rsidRPr="007D7A2E">
        <w:rPr>
          <w:rFonts w:asciiTheme="majorHAnsi" w:hAnsiTheme="majorHAnsi"/>
          <w:sz w:val="20"/>
          <w:szCs w:val="20"/>
          <w:lang w:val="es-ES_tradnl"/>
        </w:rPr>
        <w:t>s</w:t>
      </w:r>
      <w:r w:rsidR="002A7636" w:rsidRPr="007D7A2E">
        <w:rPr>
          <w:rFonts w:asciiTheme="majorHAnsi" w:hAnsiTheme="majorHAnsi"/>
          <w:sz w:val="20"/>
          <w:szCs w:val="20"/>
          <w:lang w:val="es-ES_tradnl"/>
        </w:rPr>
        <w:t xml:space="preserve">guardo </w:t>
      </w:r>
      <w:r w:rsidR="00113C42" w:rsidRPr="007D7A2E">
        <w:rPr>
          <w:rFonts w:asciiTheme="majorHAnsi" w:hAnsiTheme="majorHAnsi"/>
          <w:sz w:val="20"/>
          <w:szCs w:val="20"/>
          <w:lang w:val="es-ES_tradnl"/>
        </w:rPr>
        <w:t>i</w:t>
      </w:r>
      <w:r w:rsidR="002A7636" w:rsidRPr="007D7A2E">
        <w:rPr>
          <w:rFonts w:asciiTheme="majorHAnsi" w:hAnsiTheme="majorHAnsi"/>
          <w:sz w:val="20"/>
          <w:szCs w:val="20"/>
          <w:lang w:val="es-ES_tradnl"/>
        </w:rPr>
        <w:t>ndígena, participó en la búsqueda de resultados y avances judiciales por la muerte de sus hermanos</w:t>
      </w:r>
      <w:r w:rsidR="009D5CEB" w:rsidRPr="007D7A2E">
        <w:rPr>
          <w:rFonts w:asciiTheme="majorHAnsi" w:hAnsiTheme="majorHAnsi"/>
          <w:sz w:val="20"/>
          <w:szCs w:val="20"/>
          <w:lang w:val="es-ES_tradnl"/>
        </w:rPr>
        <w:t xml:space="preserve"> de comunidad</w:t>
      </w:r>
      <w:r w:rsidR="002A7636" w:rsidRPr="007D7A2E">
        <w:rPr>
          <w:rFonts w:asciiTheme="majorHAnsi" w:hAnsiTheme="majorHAnsi"/>
          <w:sz w:val="20"/>
          <w:szCs w:val="20"/>
          <w:lang w:val="es-ES_tradnl"/>
        </w:rPr>
        <w:t>, además de las actividades que realizaba en diferentes procesos propios de su organización</w:t>
      </w:r>
      <w:r w:rsidR="00674A75" w:rsidRPr="007D7A2E">
        <w:rPr>
          <w:rFonts w:asciiTheme="majorHAnsi" w:hAnsiTheme="majorHAnsi"/>
          <w:sz w:val="20"/>
          <w:szCs w:val="20"/>
          <w:lang w:val="es-ES_tradnl"/>
        </w:rPr>
        <w:t xml:space="preserve">, en su rol de líder comunal y sindicalista. </w:t>
      </w:r>
    </w:p>
    <w:p w14:paraId="74C6660F" w14:textId="18BB04F2" w:rsidR="00A875F7" w:rsidRPr="007D7A2E" w:rsidRDefault="002A7636"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7D7A2E">
        <w:rPr>
          <w:rFonts w:asciiTheme="majorHAnsi" w:hAnsiTheme="majorHAnsi"/>
          <w:sz w:val="20"/>
          <w:szCs w:val="20"/>
          <w:lang w:val="es-ES_tradnl"/>
        </w:rPr>
        <w:t xml:space="preserve">En ese </w:t>
      </w:r>
      <w:r w:rsidR="009D5CEB" w:rsidRPr="007D7A2E">
        <w:rPr>
          <w:rFonts w:asciiTheme="majorHAnsi" w:hAnsiTheme="majorHAnsi"/>
          <w:sz w:val="20"/>
          <w:szCs w:val="20"/>
          <w:lang w:val="es-ES_tradnl"/>
        </w:rPr>
        <w:t xml:space="preserve">contexto, </w:t>
      </w:r>
      <w:r w:rsidR="00900311" w:rsidRPr="007D7A2E">
        <w:rPr>
          <w:rFonts w:asciiTheme="majorHAnsi" w:hAnsiTheme="majorHAnsi"/>
          <w:sz w:val="20"/>
          <w:szCs w:val="20"/>
          <w:lang w:val="es-ES_tradnl"/>
        </w:rPr>
        <w:t xml:space="preserve">el </w:t>
      </w:r>
      <w:r w:rsidR="006160B0" w:rsidRPr="007D7A2E">
        <w:rPr>
          <w:rFonts w:asciiTheme="majorHAnsi" w:hAnsiTheme="majorHAnsi"/>
          <w:sz w:val="20"/>
          <w:szCs w:val="20"/>
          <w:lang w:val="es-ES_tradnl"/>
        </w:rPr>
        <w:t>6</w:t>
      </w:r>
      <w:r w:rsidR="00900311" w:rsidRPr="007D7A2E">
        <w:rPr>
          <w:rFonts w:asciiTheme="majorHAnsi" w:hAnsiTheme="majorHAnsi"/>
          <w:sz w:val="20"/>
          <w:szCs w:val="20"/>
          <w:lang w:val="es-ES_tradnl"/>
        </w:rPr>
        <w:t xml:space="preserve"> de diciembre de 2002 integrantes</w:t>
      </w:r>
      <w:r w:rsidRPr="007D7A2E">
        <w:rPr>
          <w:rFonts w:asciiTheme="majorHAnsi" w:hAnsiTheme="majorHAnsi"/>
          <w:sz w:val="20"/>
          <w:szCs w:val="20"/>
          <w:lang w:val="es-ES_tradnl"/>
        </w:rPr>
        <w:t xml:space="preserve"> del referido Bloque Calima</w:t>
      </w:r>
      <w:r w:rsidR="00900311" w:rsidRPr="007D7A2E">
        <w:rPr>
          <w:rFonts w:asciiTheme="majorHAnsi" w:hAnsiTheme="majorHAnsi"/>
          <w:sz w:val="20"/>
          <w:szCs w:val="20"/>
          <w:lang w:val="es-ES_tradnl"/>
        </w:rPr>
        <w:t xml:space="preserve"> asesinaron a la presunta víctima</w:t>
      </w:r>
      <w:r w:rsidR="009C11C5" w:rsidRPr="007D7A2E">
        <w:rPr>
          <w:rFonts w:asciiTheme="majorHAnsi" w:hAnsiTheme="majorHAnsi"/>
          <w:sz w:val="20"/>
          <w:szCs w:val="20"/>
          <w:lang w:val="es-ES_tradnl"/>
        </w:rPr>
        <w:t xml:space="preserve"> enfrente de su hija de cuatro </w:t>
      </w:r>
      <w:r w:rsidR="007D7A2E" w:rsidRPr="007D7A2E">
        <w:rPr>
          <w:rFonts w:asciiTheme="majorHAnsi" w:hAnsiTheme="majorHAnsi"/>
          <w:sz w:val="20"/>
          <w:szCs w:val="20"/>
          <w:lang w:val="es-ES_tradnl"/>
        </w:rPr>
        <w:t>años</w:t>
      </w:r>
      <w:r w:rsidR="00F62187" w:rsidRPr="007D7A2E">
        <w:rPr>
          <w:rFonts w:asciiTheme="majorHAnsi" w:hAnsiTheme="majorHAnsi"/>
          <w:sz w:val="20"/>
          <w:szCs w:val="20"/>
          <w:lang w:val="es-ES_tradnl"/>
        </w:rPr>
        <w:t xml:space="preserve"> </w:t>
      </w:r>
      <w:r w:rsidR="009C11C5" w:rsidRPr="007D7A2E">
        <w:rPr>
          <w:rFonts w:asciiTheme="majorHAnsi" w:hAnsiTheme="majorHAnsi"/>
          <w:sz w:val="20"/>
          <w:szCs w:val="20"/>
          <w:lang w:val="es-ES_tradnl"/>
        </w:rPr>
        <w:t>al interior de la ins</w:t>
      </w:r>
      <w:r w:rsidR="00497A27" w:rsidRPr="007D7A2E">
        <w:rPr>
          <w:rFonts w:asciiTheme="majorHAnsi" w:hAnsiTheme="majorHAnsi"/>
          <w:sz w:val="20"/>
          <w:szCs w:val="20"/>
          <w:lang w:val="es-ES_tradnl"/>
        </w:rPr>
        <w:t>titución educativa</w:t>
      </w:r>
      <w:r w:rsidR="00F5338C" w:rsidRPr="007D7A2E">
        <w:rPr>
          <w:rFonts w:asciiTheme="majorHAnsi" w:hAnsiTheme="majorHAnsi"/>
          <w:sz w:val="20"/>
          <w:szCs w:val="20"/>
          <w:lang w:val="es-ES_tradnl"/>
        </w:rPr>
        <w:t xml:space="preserve"> donde trabajaba, ubicada </w:t>
      </w:r>
      <w:r w:rsidR="00F62187" w:rsidRPr="007D7A2E">
        <w:rPr>
          <w:rFonts w:asciiTheme="majorHAnsi" w:hAnsiTheme="majorHAnsi"/>
          <w:sz w:val="20"/>
          <w:szCs w:val="20"/>
          <w:lang w:val="es-ES_tradnl"/>
        </w:rPr>
        <w:t xml:space="preserve">en </w:t>
      </w:r>
      <w:r w:rsidR="00F5338C" w:rsidRPr="007D7A2E">
        <w:rPr>
          <w:rFonts w:asciiTheme="majorHAnsi" w:hAnsiTheme="majorHAnsi"/>
          <w:sz w:val="20"/>
          <w:szCs w:val="20"/>
          <w:lang w:val="es-ES_tradnl"/>
        </w:rPr>
        <w:t xml:space="preserve">el resguardo indígena Nashata del municipio de Pradera de Valle del Cauca.  </w:t>
      </w:r>
    </w:p>
    <w:p w14:paraId="7579F8DC" w14:textId="6BBEAB1E" w:rsidR="00A875F7" w:rsidRPr="007D7A2E" w:rsidRDefault="00E80B26" w:rsidP="009D5C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7D7A2E">
        <w:rPr>
          <w:rFonts w:asciiTheme="majorHAnsi" w:hAnsiTheme="majorHAnsi"/>
          <w:i/>
          <w:iCs/>
          <w:sz w:val="20"/>
          <w:szCs w:val="20"/>
          <w:lang w:val="es-ES_tradnl"/>
        </w:rPr>
        <w:t xml:space="preserve">Investigaciones penales a </w:t>
      </w:r>
      <w:r w:rsidR="00A875F7" w:rsidRPr="007D7A2E">
        <w:rPr>
          <w:rFonts w:asciiTheme="majorHAnsi" w:hAnsiTheme="majorHAnsi"/>
          <w:i/>
          <w:iCs/>
          <w:sz w:val="20"/>
          <w:szCs w:val="20"/>
          <w:lang w:val="es-ES_tradnl"/>
        </w:rPr>
        <w:t>nivel interno</w:t>
      </w:r>
    </w:p>
    <w:p w14:paraId="6304D880" w14:textId="32BDD526" w:rsidR="00384A95" w:rsidRPr="007D7A2E" w:rsidRDefault="009D5CEB"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7D7A2E">
        <w:rPr>
          <w:rFonts w:asciiTheme="majorHAnsi" w:hAnsiTheme="majorHAnsi"/>
          <w:sz w:val="20"/>
          <w:szCs w:val="20"/>
          <w:lang w:val="es-ES_tradnl"/>
        </w:rPr>
        <w:t>El peticionario indica</w:t>
      </w:r>
      <w:r w:rsidR="00C0462F" w:rsidRPr="007D7A2E">
        <w:rPr>
          <w:rFonts w:asciiTheme="majorHAnsi" w:hAnsiTheme="majorHAnsi"/>
          <w:sz w:val="20"/>
          <w:szCs w:val="20"/>
          <w:lang w:val="es-ES_tradnl"/>
        </w:rPr>
        <w:t xml:space="preserve"> que si bien el 27 de diciembre de 2002 la Fiscalía 137º Seccional delegada del Circuito de Florida Valle asumió la investigación penal de</w:t>
      </w:r>
      <w:r w:rsidR="00CE19FC" w:rsidRPr="007D7A2E">
        <w:rPr>
          <w:rFonts w:asciiTheme="majorHAnsi" w:hAnsiTheme="majorHAnsi"/>
          <w:sz w:val="20"/>
          <w:szCs w:val="20"/>
          <w:lang w:val="es-ES_tradnl"/>
        </w:rPr>
        <w:t xml:space="preserve">l </w:t>
      </w:r>
      <w:r w:rsidR="00C0462F" w:rsidRPr="007D7A2E">
        <w:rPr>
          <w:rFonts w:asciiTheme="majorHAnsi" w:hAnsiTheme="majorHAnsi"/>
          <w:sz w:val="20"/>
          <w:szCs w:val="20"/>
          <w:lang w:val="es-ES_tradnl"/>
        </w:rPr>
        <w:t>asesinato</w:t>
      </w:r>
      <w:r w:rsidR="00CE19FC" w:rsidRPr="007D7A2E">
        <w:rPr>
          <w:rFonts w:asciiTheme="majorHAnsi" w:hAnsiTheme="majorHAnsi"/>
          <w:sz w:val="20"/>
          <w:szCs w:val="20"/>
          <w:lang w:val="es-ES_tradnl"/>
        </w:rPr>
        <w:t xml:space="preserve"> de la presunta víctima</w:t>
      </w:r>
      <w:r w:rsidR="00C0462F" w:rsidRPr="007D7A2E">
        <w:rPr>
          <w:rFonts w:asciiTheme="majorHAnsi" w:hAnsiTheme="majorHAnsi"/>
          <w:sz w:val="20"/>
          <w:szCs w:val="20"/>
          <w:lang w:val="es-ES_tradnl"/>
        </w:rPr>
        <w:t xml:space="preserve">, en menos de un año, el 29 de octubre de 2003, archivó </w:t>
      </w:r>
      <w:r w:rsidR="00CE19FC" w:rsidRPr="007D7A2E">
        <w:rPr>
          <w:rFonts w:asciiTheme="majorHAnsi" w:hAnsiTheme="majorHAnsi"/>
          <w:sz w:val="20"/>
          <w:szCs w:val="20"/>
          <w:lang w:val="es-ES_tradnl"/>
        </w:rPr>
        <w:t>la</w:t>
      </w:r>
      <w:r w:rsidR="00C0462F" w:rsidRPr="007D7A2E">
        <w:rPr>
          <w:rFonts w:asciiTheme="majorHAnsi" w:hAnsiTheme="majorHAnsi"/>
          <w:sz w:val="20"/>
          <w:szCs w:val="20"/>
          <w:lang w:val="es-ES_tradnl"/>
        </w:rPr>
        <w:t xml:space="preserve"> causa. </w:t>
      </w:r>
      <w:r w:rsidR="00CF5B38" w:rsidRPr="007D7A2E">
        <w:rPr>
          <w:rFonts w:asciiTheme="majorHAnsi" w:hAnsiTheme="majorHAnsi"/>
          <w:sz w:val="20"/>
          <w:szCs w:val="20"/>
          <w:lang w:val="es-ES_tradnl"/>
        </w:rPr>
        <w:t xml:space="preserve">Posteriormente, </w:t>
      </w:r>
      <w:r w:rsidR="00AB3DA2" w:rsidRPr="007D7A2E">
        <w:rPr>
          <w:rFonts w:asciiTheme="majorHAnsi" w:hAnsiTheme="majorHAnsi"/>
          <w:sz w:val="20"/>
          <w:szCs w:val="20"/>
          <w:lang w:val="es-ES_tradnl"/>
        </w:rPr>
        <w:t>el 27 de julio de 2007 la Fiscalía Octava Especializada declaró nula la citada resolución inhibitoria y ordenó proseguir con la investigación</w:t>
      </w:r>
      <w:r w:rsidR="00F62187" w:rsidRPr="007D7A2E">
        <w:rPr>
          <w:rFonts w:asciiTheme="majorHAnsi" w:hAnsiTheme="majorHAnsi"/>
          <w:sz w:val="20"/>
          <w:szCs w:val="20"/>
          <w:lang w:val="es-ES_tradnl"/>
        </w:rPr>
        <w:t xml:space="preserve">, </w:t>
      </w:r>
      <w:r w:rsidR="00E80B26" w:rsidRPr="007D7A2E">
        <w:rPr>
          <w:rFonts w:asciiTheme="majorHAnsi" w:hAnsiTheme="majorHAnsi"/>
          <w:sz w:val="20"/>
          <w:szCs w:val="20"/>
          <w:lang w:val="es-ES_tradnl"/>
        </w:rPr>
        <w:t xml:space="preserve">logrando a la fecha </w:t>
      </w:r>
      <w:r w:rsidR="00384A95" w:rsidRPr="007D7A2E">
        <w:rPr>
          <w:rFonts w:asciiTheme="majorHAnsi" w:hAnsiTheme="majorHAnsi"/>
          <w:sz w:val="20"/>
          <w:szCs w:val="20"/>
          <w:lang w:val="es-ES_tradnl"/>
        </w:rPr>
        <w:t>ocho fallos condenatorios</w:t>
      </w:r>
      <w:r w:rsidR="00CF5B38" w:rsidRPr="007D7A2E">
        <w:rPr>
          <w:rFonts w:asciiTheme="majorHAnsi" w:hAnsiTheme="majorHAnsi"/>
          <w:sz w:val="20"/>
          <w:szCs w:val="20"/>
          <w:lang w:val="es-ES_tradnl"/>
        </w:rPr>
        <w:t xml:space="preserve"> en contra los dirigentes del Bloque Calima de las ACCU</w:t>
      </w:r>
      <w:r w:rsidR="00F62187" w:rsidRPr="007D7A2E">
        <w:rPr>
          <w:rFonts w:asciiTheme="majorHAnsi" w:hAnsiTheme="majorHAnsi"/>
          <w:sz w:val="20"/>
          <w:szCs w:val="20"/>
          <w:lang w:val="es-ES_tradnl"/>
        </w:rPr>
        <w:t xml:space="preserve">, mediante sentencias anticipadas </w:t>
      </w:r>
      <w:r w:rsidR="00CF5B38" w:rsidRPr="007D7A2E">
        <w:rPr>
          <w:rFonts w:asciiTheme="majorHAnsi" w:hAnsiTheme="majorHAnsi"/>
          <w:sz w:val="20"/>
          <w:szCs w:val="20"/>
          <w:lang w:val="es-ES_tradnl"/>
        </w:rPr>
        <w:t xml:space="preserve">emitidas </w:t>
      </w:r>
      <w:r w:rsidR="00384A95" w:rsidRPr="007D7A2E">
        <w:rPr>
          <w:rFonts w:asciiTheme="majorHAnsi" w:hAnsiTheme="majorHAnsi"/>
          <w:sz w:val="20"/>
          <w:szCs w:val="20"/>
          <w:lang w:val="es-ES_tradnl"/>
        </w:rPr>
        <w:t>por diferentes juzgados de la región</w:t>
      </w:r>
      <w:r w:rsidR="00CF5B38" w:rsidRPr="007D7A2E">
        <w:rPr>
          <w:rFonts w:asciiTheme="majorHAnsi" w:hAnsiTheme="majorHAnsi"/>
          <w:sz w:val="20"/>
          <w:szCs w:val="20"/>
          <w:lang w:val="es-ES_tradnl"/>
        </w:rPr>
        <w:t xml:space="preserve">. –El peticionario aporta mayores </w:t>
      </w:r>
      <w:r w:rsidR="00F62187" w:rsidRPr="007D7A2E">
        <w:rPr>
          <w:rFonts w:asciiTheme="majorHAnsi" w:hAnsiTheme="majorHAnsi"/>
          <w:sz w:val="20"/>
          <w:szCs w:val="20"/>
          <w:lang w:val="es-ES_tradnl"/>
        </w:rPr>
        <w:t xml:space="preserve">detalles sobre </w:t>
      </w:r>
      <w:r w:rsidR="00CF5B38" w:rsidRPr="007D7A2E">
        <w:rPr>
          <w:rFonts w:asciiTheme="majorHAnsi" w:hAnsiTheme="majorHAnsi"/>
          <w:sz w:val="20"/>
          <w:szCs w:val="20"/>
          <w:lang w:val="es-ES_tradnl"/>
        </w:rPr>
        <w:t>estas</w:t>
      </w:r>
      <w:r w:rsidR="00F62187" w:rsidRPr="007D7A2E">
        <w:rPr>
          <w:rFonts w:asciiTheme="majorHAnsi" w:hAnsiTheme="majorHAnsi"/>
          <w:sz w:val="20"/>
          <w:szCs w:val="20"/>
          <w:lang w:val="es-ES_tradnl"/>
        </w:rPr>
        <w:t xml:space="preserve"> decisiones</w:t>
      </w:r>
      <w:r w:rsidR="00CF5B38" w:rsidRPr="007D7A2E">
        <w:rPr>
          <w:rFonts w:asciiTheme="majorHAnsi" w:hAnsiTheme="majorHAnsi"/>
          <w:sz w:val="20"/>
          <w:szCs w:val="20"/>
          <w:lang w:val="es-ES_tradnl"/>
        </w:rPr>
        <w:t>–</w:t>
      </w:r>
      <w:r w:rsidR="00384A95" w:rsidRPr="007D7A2E">
        <w:rPr>
          <w:rFonts w:asciiTheme="majorHAnsi" w:hAnsiTheme="majorHAnsi"/>
          <w:sz w:val="20"/>
          <w:szCs w:val="20"/>
          <w:lang w:val="es-ES_tradnl"/>
        </w:rPr>
        <w:t>.</w:t>
      </w:r>
    </w:p>
    <w:p w14:paraId="20C196C8" w14:textId="1F6DA5DC" w:rsidR="00384A95" w:rsidRPr="007D7A2E" w:rsidRDefault="00384A95"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7D7A2E">
        <w:rPr>
          <w:rFonts w:asciiTheme="majorHAnsi" w:hAnsiTheme="majorHAnsi"/>
          <w:sz w:val="20"/>
          <w:szCs w:val="20"/>
          <w:lang w:val="es-ES_tradnl"/>
        </w:rPr>
        <w:t>A pesar de ello</w:t>
      </w:r>
      <w:r w:rsidR="00497A27" w:rsidRPr="007D7A2E">
        <w:rPr>
          <w:rFonts w:asciiTheme="majorHAnsi" w:hAnsiTheme="majorHAnsi"/>
          <w:sz w:val="20"/>
          <w:szCs w:val="20"/>
          <w:lang w:val="es-ES_tradnl"/>
        </w:rPr>
        <w:t>, argumenta que</w:t>
      </w:r>
      <w:r w:rsidRPr="007D7A2E">
        <w:rPr>
          <w:rFonts w:asciiTheme="majorHAnsi" w:hAnsiTheme="majorHAnsi"/>
          <w:sz w:val="20"/>
          <w:szCs w:val="20"/>
          <w:lang w:val="es-ES_tradnl"/>
        </w:rPr>
        <w:t xml:space="preserve"> tales fallos no han aportado justicia y verdad en el caso de la presunta víctima. Arguye que</w:t>
      </w:r>
      <w:r w:rsidR="00497A27" w:rsidRPr="007D7A2E">
        <w:rPr>
          <w:rFonts w:asciiTheme="majorHAnsi" w:hAnsiTheme="majorHAnsi"/>
          <w:sz w:val="20"/>
          <w:szCs w:val="20"/>
          <w:lang w:val="es-ES_tradnl"/>
        </w:rPr>
        <w:t xml:space="preserve"> </w:t>
      </w:r>
      <w:r w:rsidR="00BD696D" w:rsidRPr="007D7A2E">
        <w:rPr>
          <w:rFonts w:asciiTheme="majorHAnsi" w:hAnsiTheme="majorHAnsi"/>
          <w:sz w:val="20"/>
          <w:szCs w:val="20"/>
          <w:lang w:val="es-ES_tradnl"/>
        </w:rPr>
        <w:t>la</w:t>
      </w:r>
      <w:r w:rsidRPr="007D7A2E">
        <w:rPr>
          <w:rFonts w:asciiTheme="majorHAnsi" w:hAnsiTheme="majorHAnsi"/>
          <w:sz w:val="20"/>
          <w:szCs w:val="20"/>
          <w:lang w:val="es-ES_tradnl"/>
        </w:rPr>
        <w:t>s</w:t>
      </w:r>
      <w:r w:rsidR="00BD696D" w:rsidRPr="007D7A2E">
        <w:rPr>
          <w:rFonts w:asciiTheme="majorHAnsi" w:hAnsiTheme="majorHAnsi"/>
          <w:sz w:val="20"/>
          <w:szCs w:val="20"/>
          <w:lang w:val="es-ES_tradnl"/>
        </w:rPr>
        <w:t xml:space="preserve"> investigaci</w:t>
      </w:r>
      <w:r w:rsidRPr="007D7A2E">
        <w:rPr>
          <w:rFonts w:asciiTheme="majorHAnsi" w:hAnsiTheme="majorHAnsi"/>
          <w:sz w:val="20"/>
          <w:szCs w:val="20"/>
          <w:lang w:val="es-ES_tradnl"/>
        </w:rPr>
        <w:t>o</w:t>
      </w:r>
      <w:r w:rsidR="00BD696D" w:rsidRPr="007D7A2E">
        <w:rPr>
          <w:rFonts w:asciiTheme="majorHAnsi" w:hAnsiTheme="majorHAnsi"/>
          <w:sz w:val="20"/>
          <w:szCs w:val="20"/>
          <w:lang w:val="es-ES_tradnl"/>
        </w:rPr>
        <w:t>n</w:t>
      </w:r>
      <w:r w:rsidRPr="007D7A2E">
        <w:rPr>
          <w:rFonts w:asciiTheme="majorHAnsi" w:hAnsiTheme="majorHAnsi"/>
          <w:sz w:val="20"/>
          <w:szCs w:val="20"/>
          <w:lang w:val="es-ES_tradnl"/>
        </w:rPr>
        <w:t>es</w:t>
      </w:r>
      <w:r w:rsidR="00BD696D" w:rsidRPr="007D7A2E">
        <w:rPr>
          <w:rFonts w:asciiTheme="majorHAnsi" w:hAnsiTheme="majorHAnsi"/>
          <w:sz w:val="20"/>
          <w:szCs w:val="20"/>
          <w:lang w:val="es-ES_tradnl"/>
        </w:rPr>
        <w:t xml:space="preserve"> penal</w:t>
      </w:r>
      <w:r w:rsidRPr="007D7A2E">
        <w:rPr>
          <w:rFonts w:asciiTheme="majorHAnsi" w:hAnsiTheme="majorHAnsi"/>
          <w:sz w:val="20"/>
          <w:szCs w:val="20"/>
          <w:lang w:val="es-ES_tradnl"/>
        </w:rPr>
        <w:t>es realizadas a la fecha</w:t>
      </w:r>
      <w:r w:rsidR="00BD696D" w:rsidRPr="007D7A2E">
        <w:rPr>
          <w:rFonts w:asciiTheme="majorHAnsi" w:hAnsiTheme="majorHAnsi"/>
          <w:sz w:val="20"/>
          <w:szCs w:val="20"/>
          <w:lang w:val="es-ES_tradnl"/>
        </w:rPr>
        <w:t xml:space="preserve"> </w:t>
      </w:r>
      <w:r w:rsidRPr="007D7A2E">
        <w:rPr>
          <w:rFonts w:asciiTheme="majorHAnsi" w:hAnsiTheme="majorHAnsi"/>
          <w:sz w:val="20"/>
          <w:szCs w:val="20"/>
          <w:lang w:val="es-ES_tradnl"/>
        </w:rPr>
        <w:t xml:space="preserve">por el referido crimen </w:t>
      </w:r>
      <w:r w:rsidR="00BD696D" w:rsidRPr="007D7A2E">
        <w:rPr>
          <w:rFonts w:asciiTheme="majorHAnsi" w:hAnsiTheme="majorHAnsi"/>
          <w:sz w:val="20"/>
          <w:szCs w:val="20"/>
          <w:lang w:val="es-ES_tradnl"/>
        </w:rPr>
        <w:t xml:space="preserve">no han analizado la responsabilidad de los funcionarios del Estado de Colombia que por acción y omisión </w:t>
      </w:r>
      <w:r w:rsidR="007B4725" w:rsidRPr="007D7A2E">
        <w:rPr>
          <w:rFonts w:asciiTheme="majorHAnsi" w:hAnsiTheme="majorHAnsi"/>
          <w:sz w:val="20"/>
          <w:szCs w:val="20"/>
          <w:lang w:val="es-ES_tradnl"/>
        </w:rPr>
        <w:t>habrían participado</w:t>
      </w:r>
      <w:r w:rsidR="00BD696D" w:rsidRPr="007D7A2E">
        <w:rPr>
          <w:rFonts w:asciiTheme="majorHAnsi" w:hAnsiTheme="majorHAnsi"/>
          <w:sz w:val="20"/>
          <w:szCs w:val="20"/>
          <w:lang w:val="es-ES_tradnl"/>
        </w:rPr>
        <w:t xml:space="preserve"> en los hechos. En esa línea, aduce </w:t>
      </w:r>
      <w:r w:rsidR="00F62187" w:rsidRPr="007D7A2E">
        <w:rPr>
          <w:rFonts w:asciiTheme="majorHAnsi" w:hAnsiTheme="majorHAnsi"/>
          <w:sz w:val="20"/>
          <w:szCs w:val="20"/>
          <w:lang w:val="es-ES_tradnl"/>
        </w:rPr>
        <w:t xml:space="preserve">que </w:t>
      </w:r>
      <w:r w:rsidR="00BD696D" w:rsidRPr="007D7A2E">
        <w:rPr>
          <w:rFonts w:asciiTheme="majorHAnsi" w:hAnsiTheme="majorHAnsi"/>
          <w:sz w:val="20"/>
          <w:szCs w:val="20"/>
          <w:lang w:val="es-ES_tradnl"/>
        </w:rPr>
        <w:t xml:space="preserve">los procesos judiciales han sido realizados de forma aislada e inconexa </w:t>
      </w:r>
      <w:r w:rsidR="00F62187" w:rsidRPr="007D7A2E">
        <w:rPr>
          <w:rFonts w:asciiTheme="majorHAnsi" w:hAnsiTheme="majorHAnsi"/>
          <w:sz w:val="20"/>
          <w:szCs w:val="20"/>
          <w:lang w:val="es-ES_tradnl"/>
        </w:rPr>
        <w:t>a</w:t>
      </w:r>
      <w:r w:rsidR="00BD696D" w:rsidRPr="007D7A2E">
        <w:rPr>
          <w:rFonts w:asciiTheme="majorHAnsi" w:hAnsiTheme="majorHAnsi"/>
          <w:sz w:val="20"/>
          <w:szCs w:val="20"/>
          <w:lang w:val="es-ES_tradnl"/>
        </w:rPr>
        <w:t xml:space="preserve">l contexto de violencia generado por </w:t>
      </w:r>
      <w:r w:rsidRPr="007D7A2E">
        <w:rPr>
          <w:rFonts w:asciiTheme="majorHAnsi" w:hAnsiTheme="majorHAnsi"/>
          <w:sz w:val="20"/>
          <w:szCs w:val="20"/>
          <w:lang w:val="es-ES_tradnl"/>
        </w:rPr>
        <w:t>la conducta</w:t>
      </w:r>
      <w:r w:rsidR="00BD696D" w:rsidRPr="007D7A2E">
        <w:rPr>
          <w:rFonts w:asciiTheme="majorHAnsi" w:hAnsiTheme="majorHAnsi"/>
          <w:sz w:val="20"/>
          <w:szCs w:val="20"/>
          <w:lang w:val="es-ES_tradnl"/>
        </w:rPr>
        <w:t xml:space="preserve"> de </w:t>
      </w:r>
      <w:r w:rsidR="00F62187" w:rsidRPr="007D7A2E">
        <w:rPr>
          <w:rFonts w:asciiTheme="majorHAnsi" w:hAnsiTheme="majorHAnsi"/>
          <w:sz w:val="20"/>
          <w:szCs w:val="20"/>
          <w:lang w:val="es-ES_tradnl"/>
        </w:rPr>
        <w:t>los agentes</w:t>
      </w:r>
      <w:r w:rsidR="00BD696D" w:rsidRPr="007D7A2E">
        <w:rPr>
          <w:rFonts w:asciiTheme="majorHAnsi" w:hAnsiTheme="majorHAnsi"/>
          <w:sz w:val="20"/>
          <w:szCs w:val="20"/>
          <w:lang w:val="es-ES_tradnl"/>
        </w:rPr>
        <w:t xml:space="preserve"> estatales y paraestatales en los </w:t>
      </w:r>
      <w:r w:rsidR="00BD696D" w:rsidRPr="007D7A2E">
        <w:rPr>
          <w:rFonts w:asciiTheme="majorHAnsi" w:hAnsiTheme="majorHAnsi"/>
          <w:sz w:val="20"/>
          <w:szCs w:val="20"/>
          <w:lang w:val="es-ES_tradnl"/>
        </w:rPr>
        <w:lastRenderedPageBreak/>
        <w:t>departamentos del Valle del Cauca.</w:t>
      </w:r>
      <w:r w:rsidRPr="007D7A2E">
        <w:rPr>
          <w:rFonts w:asciiTheme="majorHAnsi" w:hAnsiTheme="majorHAnsi"/>
          <w:sz w:val="20"/>
          <w:szCs w:val="20"/>
          <w:lang w:val="es-ES_tradnl"/>
        </w:rPr>
        <w:t xml:space="preserve"> En razón a ello, solicita a la CIDH que aplique la excepción prevista en el artículo 46.2.c</w:t>
      </w:r>
      <w:r w:rsidR="007B4725" w:rsidRPr="007D7A2E">
        <w:rPr>
          <w:rFonts w:asciiTheme="majorHAnsi" w:hAnsiTheme="majorHAnsi"/>
          <w:sz w:val="20"/>
          <w:szCs w:val="20"/>
          <w:lang w:val="es-ES_tradnl"/>
        </w:rPr>
        <w:t>)</w:t>
      </w:r>
      <w:r w:rsidRPr="007D7A2E">
        <w:rPr>
          <w:rFonts w:asciiTheme="majorHAnsi" w:hAnsiTheme="majorHAnsi"/>
          <w:sz w:val="20"/>
          <w:szCs w:val="20"/>
          <w:lang w:val="es-ES_tradnl"/>
        </w:rPr>
        <w:t xml:space="preserve"> de la Convención Americana, toda vez que los procesos judiciales hasta ahora no ha</w:t>
      </w:r>
      <w:r w:rsidR="007B4725" w:rsidRPr="007D7A2E">
        <w:rPr>
          <w:rFonts w:asciiTheme="majorHAnsi" w:hAnsiTheme="majorHAnsi"/>
          <w:sz w:val="20"/>
          <w:szCs w:val="20"/>
          <w:lang w:val="es-ES_tradnl"/>
        </w:rPr>
        <w:t>brían</w:t>
      </w:r>
      <w:r w:rsidRPr="007D7A2E">
        <w:rPr>
          <w:rFonts w:asciiTheme="majorHAnsi" w:hAnsiTheme="majorHAnsi"/>
          <w:sz w:val="20"/>
          <w:szCs w:val="20"/>
          <w:lang w:val="es-ES_tradnl"/>
        </w:rPr>
        <w:t xml:space="preserve"> sancionado a todos los responsable</w:t>
      </w:r>
      <w:r w:rsidR="007B4725" w:rsidRPr="007D7A2E">
        <w:rPr>
          <w:rFonts w:asciiTheme="majorHAnsi" w:hAnsiTheme="majorHAnsi"/>
          <w:sz w:val="20"/>
          <w:szCs w:val="20"/>
          <w:lang w:val="es-ES_tradnl"/>
        </w:rPr>
        <w:t>s</w:t>
      </w:r>
      <w:r w:rsidRPr="007D7A2E">
        <w:rPr>
          <w:rFonts w:asciiTheme="majorHAnsi" w:hAnsiTheme="majorHAnsi"/>
          <w:sz w:val="20"/>
          <w:szCs w:val="20"/>
          <w:lang w:val="es-ES_tradnl"/>
        </w:rPr>
        <w:t xml:space="preserve"> por el asesinato de la señora Vitonas Chulhueso.</w:t>
      </w:r>
    </w:p>
    <w:p w14:paraId="5F0D728B" w14:textId="596156DB" w:rsidR="00384A95" w:rsidRPr="007D7A2E" w:rsidRDefault="00384A95" w:rsidP="007B472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7D7A2E">
        <w:rPr>
          <w:rFonts w:asciiTheme="majorHAnsi" w:hAnsiTheme="majorHAnsi"/>
          <w:i/>
          <w:iCs/>
          <w:sz w:val="20"/>
          <w:szCs w:val="20"/>
          <w:lang w:val="es-ES_tradnl"/>
        </w:rPr>
        <w:t>Procedimientos de reparación</w:t>
      </w:r>
    </w:p>
    <w:p w14:paraId="62F83BD0" w14:textId="17AA3499" w:rsidR="004D004F" w:rsidRPr="007D7A2E" w:rsidRDefault="00384A95"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7D7A2E">
        <w:rPr>
          <w:rFonts w:asciiTheme="majorHAnsi" w:hAnsiTheme="majorHAnsi"/>
          <w:sz w:val="20"/>
          <w:szCs w:val="20"/>
          <w:lang w:val="es-ES_tradnl"/>
        </w:rPr>
        <w:t>Además, aduce que los familiares de la presunta víctima aún no han sido adecuadamente reparados por lo ocurrido. Indica que a pesar de</w:t>
      </w:r>
      <w:r w:rsidR="004D004F" w:rsidRPr="007D7A2E">
        <w:rPr>
          <w:rFonts w:asciiTheme="majorHAnsi" w:hAnsiTheme="majorHAnsi"/>
          <w:sz w:val="20"/>
          <w:szCs w:val="20"/>
          <w:lang w:val="es-ES_tradnl"/>
        </w:rPr>
        <w:t xml:space="preserve"> que </w:t>
      </w:r>
      <w:r w:rsidR="0061167A" w:rsidRPr="007D7A2E">
        <w:rPr>
          <w:rFonts w:asciiTheme="majorHAnsi" w:hAnsiTheme="majorHAnsi"/>
          <w:sz w:val="20"/>
          <w:szCs w:val="20"/>
          <w:lang w:val="es-ES_tradnl"/>
        </w:rPr>
        <w:t>en mayo de 2012</w:t>
      </w:r>
      <w:r w:rsidR="004D004F" w:rsidRPr="007D7A2E">
        <w:rPr>
          <w:rFonts w:asciiTheme="majorHAnsi" w:hAnsiTheme="majorHAnsi"/>
          <w:sz w:val="20"/>
          <w:szCs w:val="20"/>
          <w:lang w:val="es-ES_tradnl"/>
        </w:rPr>
        <w:t xml:space="preserve"> los familiares de la presunta víctima remitieron las referidas condenas penales a la </w:t>
      </w:r>
      <w:r w:rsidR="00506BA3" w:rsidRPr="007D7A2E">
        <w:rPr>
          <w:rFonts w:asciiTheme="majorHAnsi" w:hAnsiTheme="majorHAnsi"/>
          <w:sz w:val="20"/>
          <w:szCs w:val="20"/>
          <w:lang w:val="es-ES_tradnl"/>
        </w:rPr>
        <w:t>Unidad para la Atención y Reparación de las Víctimas</w:t>
      </w:r>
      <w:r w:rsidR="004D004F" w:rsidRPr="007D7A2E">
        <w:rPr>
          <w:rFonts w:asciiTheme="majorHAnsi" w:hAnsiTheme="majorHAnsi"/>
          <w:sz w:val="20"/>
          <w:szCs w:val="20"/>
          <w:lang w:val="es-ES_tradnl"/>
        </w:rPr>
        <w:t xml:space="preserve">, el </w:t>
      </w:r>
      <w:r w:rsidR="00F62187" w:rsidRPr="007D7A2E">
        <w:rPr>
          <w:rFonts w:asciiTheme="majorHAnsi" w:hAnsiTheme="majorHAnsi"/>
          <w:sz w:val="20"/>
          <w:szCs w:val="20"/>
          <w:lang w:val="es-ES_tradnl"/>
        </w:rPr>
        <w:t>13 de julio de 2012</w:t>
      </w:r>
      <w:r w:rsidR="004D004F" w:rsidRPr="007D7A2E">
        <w:rPr>
          <w:rFonts w:asciiTheme="majorHAnsi" w:hAnsiTheme="majorHAnsi"/>
          <w:sz w:val="20"/>
          <w:szCs w:val="20"/>
          <w:lang w:val="es-ES_tradnl"/>
        </w:rPr>
        <w:t xml:space="preserve"> dicha institución se limitó a responder lo siguiente:</w:t>
      </w:r>
    </w:p>
    <w:p w14:paraId="28CFD8AF" w14:textId="5A605C73" w:rsidR="004D004F" w:rsidRPr="007D7A2E" w:rsidRDefault="007B4725" w:rsidP="004916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ES_tradnl"/>
        </w:rPr>
      </w:pPr>
      <w:r w:rsidRPr="007D7A2E">
        <w:rPr>
          <w:rFonts w:asciiTheme="majorHAnsi" w:hAnsiTheme="majorHAnsi"/>
          <w:sz w:val="20"/>
          <w:szCs w:val="20"/>
          <w:lang w:val="es-ES_tradnl"/>
        </w:rPr>
        <w:t>[</w:t>
      </w:r>
      <w:r w:rsidR="004D004F" w:rsidRPr="007D7A2E">
        <w:rPr>
          <w:rFonts w:asciiTheme="majorHAnsi" w:hAnsiTheme="majorHAnsi"/>
          <w:sz w:val="20"/>
          <w:szCs w:val="20"/>
          <w:lang w:val="es-ES_tradnl"/>
        </w:rPr>
        <w:t>…</w:t>
      </w:r>
      <w:r w:rsidRPr="007D7A2E">
        <w:rPr>
          <w:rFonts w:asciiTheme="majorHAnsi" w:hAnsiTheme="majorHAnsi"/>
          <w:sz w:val="20"/>
          <w:szCs w:val="20"/>
          <w:lang w:val="es-ES_tradnl"/>
        </w:rPr>
        <w:t>]</w:t>
      </w:r>
      <w:r w:rsidR="004D004F" w:rsidRPr="007D7A2E">
        <w:rPr>
          <w:rFonts w:asciiTheme="majorHAnsi" w:hAnsiTheme="majorHAnsi"/>
          <w:sz w:val="20"/>
          <w:szCs w:val="20"/>
          <w:lang w:val="es-ES_tradnl"/>
        </w:rPr>
        <w:t xml:space="preserve"> la solicitud </w:t>
      </w:r>
      <w:r w:rsidRPr="007D7A2E">
        <w:rPr>
          <w:rFonts w:asciiTheme="majorHAnsi" w:hAnsiTheme="majorHAnsi"/>
          <w:sz w:val="20"/>
          <w:szCs w:val="20"/>
          <w:lang w:val="es-ES_tradnl"/>
        </w:rPr>
        <w:t>[</w:t>
      </w:r>
      <w:r w:rsidR="004D004F" w:rsidRPr="007D7A2E">
        <w:rPr>
          <w:rFonts w:asciiTheme="majorHAnsi" w:hAnsiTheme="majorHAnsi"/>
          <w:sz w:val="20"/>
          <w:szCs w:val="20"/>
          <w:lang w:val="es-ES_tradnl"/>
        </w:rPr>
        <w:t>…</w:t>
      </w:r>
      <w:r w:rsidRPr="007D7A2E">
        <w:rPr>
          <w:rFonts w:asciiTheme="majorHAnsi" w:hAnsiTheme="majorHAnsi"/>
          <w:sz w:val="20"/>
          <w:szCs w:val="20"/>
          <w:lang w:val="es-ES_tradnl"/>
        </w:rPr>
        <w:t>]</w:t>
      </w:r>
      <w:r w:rsidR="004D004F" w:rsidRPr="007D7A2E">
        <w:rPr>
          <w:rFonts w:asciiTheme="majorHAnsi" w:hAnsiTheme="majorHAnsi"/>
          <w:sz w:val="20"/>
          <w:szCs w:val="20"/>
          <w:lang w:val="es-ES_tradnl"/>
        </w:rPr>
        <w:t xml:space="preserve"> de indemnización por vía administrativa será tramitada como solicitud de inscripción en el registro único de víctima siguiendo el procedimiento establecido en el decreto para la inclusión de los solicitantes en dicho registro. </w:t>
      </w:r>
    </w:p>
    <w:p w14:paraId="564D40E6" w14:textId="69AF7FDA" w:rsidR="004D004F" w:rsidRPr="007D7A2E" w:rsidRDefault="004D004F" w:rsidP="004916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i/>
          <w:iCs/>
          <w:sz w:val="20"/>
          <w:szCs w:val="20"/>
          <w:lang w:val="es-ES_tradnl"/>
        </w:rPr>
      </w:pPr>
      <w:r w:rsidRPr="007D7A2E">
        <w:rPr>
          <w:rFonts w:asciiTheme="majorHAnsi" w:hAnsiTheme="majorHAnsi"/>
          <w:sz w:val="20"/>
          <w:szCs w:val="20"/>
          <w:lang w:val="es-ES_tradnl"/>
        </w:rPr>
        <w:t>Es menester informarle que el proceso de valoración y registro tiene un término de máximo de 60 días hábiles y el resultado del proceso de valoración de su condición de víctima de la violencia será decidido mediante acto administrativo, en el cual se especifique su inclusión o no en el Registro Único de Víctimas (RUV) y los motivos de dicha decisión.</w:t>
      </w:r>
    </w:p>
    <w:p w14:paraId="362F6B40" w14:textId="0B9CB4D8" w:rsidR="004D004F" w:rsidRPr="007D7A2E" w:rsidRDefault="004D004F"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7D7A2E">
        <w:rPr>
          <w:rFonts w:asciiTheme="majorHAnsi" w:hAnsiTheme="majorHAnsi"/>
          <w:sz w:val="20"/>
          <w:szCs w:val="20"/>
          <w:lang w:val="es-ES_tradnl"/>
        </w:rPr>
        <w:t xml:space="preserve">A juicio de la parte peticionaria, dicha decisión </w:t>
      </w:r>
      <w:r w:rsidR="00C402A7" w:rsidRPr="007D7A2E">
        <w:rPr>
          <w:rFonts w:asciiTheme="majorHAnsi" w:hAnsiTheme="majorHAnsi"/>
          <w:i/>
          <w:iCs/>
          <w:sz w:val="20"/>
          <w:szCs w:val="20"/>
          <w:lang w:val="es-ES_tradnl"/>
        </w:rPr>
        <w:t>“reduce los derechos reales adquiridos mediante sentencia judicial</w:t>
      </w:r>
      <w:r w:rsidR="00836FD2" w:rsidRPr="007D7A2E">
        <w:rPr>
          <w:rFonts w:asciiTheme="majorHAnsi" w:hAnsiTheme="majorHAnsi"/>
          <w:sz w:val="20"/>
          <w:szCs w:val="20"/>
          <w:lang w:val="es-ES_tradnl"/>
        </w:rPr>
        <w:t>” a una simple inscripción en el registro único de víctima</w:t>
      </w:r>
      <w:r w:rsidR="0061167A" w:rsidRPr="007D7A2E">
        <w:rPr>
          <w:rFonts w:asciiTheme="majorHAnsi" w:hAnsiTheme="majorHAnsi"/>
          <w:sz w:val="20"/>
          <w:szCs w:val="20"/>
          <w:lang w:val="es-ES_tradnl"/>
        </w:rPr>
        <w:t>s</w:t>
      </w:r>
      <w:r w:rsidR="00836FD2" w:rsidRPr="007D7A2E">
        <w:rPr>
          <w:rFonts w:asciiTheme="majorHAnsi" w:hAnsiTheme="majorHAnsi"/>
          <w:sz w:val="20"/>
          <w:szCs w:val="20"/>
          <w:lang w:val="es-ES_tradnl"/>
        </w:rPr>
        <w:t xml:space="preserve">. Además, </w:t>
      </w:r>
      <w:r w:rsidR="0061167A" w:rsidRPr="007D7A2E">
        <w:rPr>
          <w:rFonts w:asciiTheme="majorHAnsi" w:hAnsiTheme="majorHAnsi"/>
          <w:sz w:val="20"/>
          <w:szCs w:val="20"/>
          <w:lang w:val="es-ES_tradnl"/>
        </w:rPr>
        <w:t>denuncia</w:t>
      </w:r>
      <w:r w:rsidR="00836FD2" w:rsidRPr="007D7A2E">
        <w:rPr>
          <w:rFonts w:asciiTheme="majorHAnsi" w:hAnsiTheme="majorHAnsi"/>
          <w:sz w:val="20"/>
          <w:szCs w:val="20"/>
          <w:lang w:val="es-ES_tradnl"/>
        </w:rPr>
        <w:t xml:space="preserve"> que en caso </w:t>
      </w:r>
      <w:r w:rsidR="00E42873" w:rsidRPr="007D7A2E">
        <w:rPr>
          <w:rFonts w:asciiTheme="majorHAnsi" w:hAnsiTheme="majorHAnsi"/>
          <w:sz w:val="20"/>
          <w:szCs w:val="20"/>
          <w:lang w:val="es-ES_tradnl"/>
        </w:rPr>
        <w:t xml:space="preserve">de que </w:t>
      </w:r>
      <w:r w:rsidR="00836FD2" w:rsidRPr="007D7A2E">
        <w:rPr>
          <w:rFonts w:asciiTheme="majorHAnsi" w:hAnsiTheme="majorHAnsi"/>
          <w:sz w:val="20"/>
          <w:szCs w:val="20"/>
          <w:lang w:val="es-ES_tradnl"/>
        </w:rPr>
        <w:t xml:space="preserve">algunos de los familiares de la señora Vitonas Chulhueso hubiese recibido en el pasado una ayuda humanitaria, no podría recibir una reparación por vía administrativa, bajo el entendido legal de que nadie podrá ser reparado dos veces por la misma causa. En consecuencia, </w:t>
      </w:r>
      <w:r w:rsidR="00E42873" w:rsidRPr="007D7A2E">
        <w:rPr>
          <w:rFonts w:asciiTheme="majorHAnsi" w:hAnsiTheme="majorHAnsi"/>
          <w:sz w:val="20"/>
          <w:szCs w:val="20"/>
          <w:lang w:val="es-ES_tradnl"/>
        </w:rPr>
        <w:t>el peticionario aduce</w:t>
      </w:r>
      <w:r w:rsidR="00836FD2" w:rsidRPr="007D7A2E">
        <w:rPr>
          <w:rFonts w:asciiTheme="majorHAnsi" w:hAnsiTheme="majorHAnsi"/>
          <w:sz w:val="20"/>
          <w:szCs w:val="20"/>
          <w:lang w:val="es-ES_tradnl"/>
        </w:rPr>
        <w:t xml:space="preserve"> que el marco legal de Colombia no permite una adecuada reparación en favor de los familiares de la presunta víctima.</w:t>
      </w:r>
    </w:p>
    <w:p w14:paraId="408E9F74" w14:textId="2B9A2A85" w:rsidR="00A875F7" w:rsidRPr="007D7A2E" w:rsidRDefault="00A875F7" w:rsidP="00E4287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7D7A2E">
        <w:rPr>
          <w:rFonts w:asciiTheme="majorHAnsi" w:hAnsiTheme="majorHAnsi"/>
          <w:i/>
          <w:iCs/>
          <w:sz w:val="20"/>
          <w:szCs w:val="20"/>
          <w:lang w:val="es-ES_tradnl"/>
        </w:rPr>
        <w:t>Alegatos del Estado</w:t>
      </w:r>
    </w:p>
    <w:p w14:paraId="23B69FF7" w14:textId="29908C56" w:rsidR="00A875F7" w:rsidRPr="007D7A2E" w:rsidRDefault="00DB345A"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7D7A2E">
        <w:rPr>
          <w:rFonts w:asciiTheme="majorHAnsi" w:hAnsiTheme="majorHAnsi"/>
          <w:sz w:val="20"/>
          <w:szCs w:val="20"/>
          <w:lang w:val="es-ES_tradnl"/>
        </w:rPr>
        <w:t xml:space="preserve">El Estado, por su parte, replica que la parte peticionaria realiza referencias contextuales de forma amplia, sin </w:t>
      </w:r>
      <w:r w:rsidR="00CE0BED" w:rsidRPr="007D7A2E">
        <w:rPr>
          <w:rFonts w:asciiTheme="majorHAnsi" w:hAnsiTheme="majorHAnsi"/>
          <w:sz w:val="20"/>
          <w:szCs w:val="20"/>
          <w:lang w:val="es-ES_tradnl"/>
        </w:rPr>
        <w:t>exponer</w:t>
      </w:r>
      <w:r w:rsidRPr="007D7A2E">
        <w:rPr>
          <w:rFonts w:asciiTheme="majorHAnsi" w:hAnsiTheme="majorHAnsi"/>
          <w:sz w:val="20"/>
          <w:szCs w:val="20"/>
          <w:lang w:val="es-ES_tradnl"/>
        </w:rPr>
        <w:t xml:space="preserve"> argumentos específicos que evidencien la relación entre tal contexto y los hechos concretos que se denuncian en la petición. En ese sentido, recuerda que la aplicación de un contexto a un caso específico dependerá de la existencia de elementos que evidencien una relación de causalidad adecuada entre los supuestos de orden contextual y los hechos que caracterizan el caso </w:t>
      </w:r>
      <w:r w:rsidR="005023F5" w:rsidRPr="007D7A2E">
        <w:rPr>
          <w:rFonts w:asciiTheme="majorHAnsi" w:hAnsiTheme="majorHAnsi"/>
          <w:sz w:val="20"/>
          <w:szCs w:val="20"/>
          <w:lang w:val="es-ES_tradnl"/>
        </w:rPr>
        <w:t>específico</w:t>
      </w:r>
      <w:r w:rsidRPr="007D7A2E">
        <w:rPr>
          <w:rFonts w:asciiTheme="majorHAnsi" w:hAnsiTheme="majorHAnsi"/>
          <w:sz w:val="20"/>
          <w:szCs w:val="20"/>
          <w:lang w:val="es-ES_tradnl"/>
        </w:rPr>
        <w:t xml:space="preserve">, situación que no ocurre en la presente denuncia. </w:t>
      </w:r>
      <w:r w:rsidR="003A5C76" w:rsidRPr="007D7A2E">
        <w:rPr>
          <w:rFonts w:asciiTheme="majorHAnsi" w:hAnsiTheme="majorHAnsi"/>
          <w:sz w:val="20"/>
          <w:szCs w:val="20"/>
          <w:lang w:val="es-ES_tradnl"/>
        </w:rPr>
        <w:t xml:space="preserve">Además, resalta que dicho </w:t>
      </w:r>
      <w:r w:rsidR="005023F5" w:rsidRPr="007D7A2E">
        <w:rPr>
          <w:rFonts w:asciiTheme="majorHAnsi" w:hAnsiTheme="majorHAnsi"/>
          <w:sz w:val="20"/>
          <w:szCs w:val="20"/>
          <w:lang w:val="es-ES_tradnl"/>
        </w:rPr>
        <w:t>marco de hechos</w:t>
      </w:r>
      <w:r w:rsidR="003A5C76" w:rsidRPr="007D7A2E">
        <w:rPr>
          <w:rFonts w:asciiTheme="majorHAnsi" w:hAnsiTheme="majorHAnsi"/>
          <w:sz w:val="20"/>
          <w:szCs w:val="20"/>
          <w:lang w:val="es-ES_tradnl"/>
        </w:rPr>
        <w:t xml:space="preserve"> tampoco constituye un elemento con el que se pueda derivar la responsabilidad del Estado. Por ende, solicita a la CIDH que la información aportada por la parte peticionaria se valore con los estándares anteriormente expuestos. </w:t>
      </w:r>
    </w:p>
    <w:p w14:paraId="5ADECE04" w14:textId="53539B07" w:rsidR="00A875F7" w:rsidRPr="007D7A2E" w:rsidRDefault="003A5C76"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7D7A2E">
        <w:rPr>
          <w:rFonts w:asciiTheme="majorHAnsi" w:hAnsiTheme="majorHAnsi"/>
          <w:sz w:val="20"/>
          <w:szCs w:val="20"/>
          <w:lang w:val="es-ES_tradnl"/>
        </w:rPr>
        <w:t xml:space="preserve">Adicionalmente, argumenta que la petición es inadmisible, toda vez que la petición fue presentada de forma extemporánea. Aduce que los hechos denunciados ocurrieron el 5 de diciembre de 2002, y que la petición recién fue presentada, casi diez años después, el 2 de noviembre de 2012. Agrega que </w:t>
      </w:r>
      <w:r w:rsidR="007D7A2E" w:rsidRPr="007D7A2E">
        <w:rPr>
          <w:rFonts w:asciiTheme="majorHAnsi" w:hAnsiTheme="majorHAnsi"/>
          <w:sz w:val="20"/>
          <w:szCs w:val="20"/>
          <w:lang w:val="es-ES_tradnl"/>
        </w:rPr>
        <w:t>a pesar de que</w:t>
      </w:r>
      <w:r w:rsidRPr="007D7A2E">
        <w:rPr>
          <w:rFonts w:asciiTheme="majorHAnsi" w:hAnsiTheme="majorHAnsi"/>
          <w:sz w:val="20"/>
          <w:szCs w:val="20"/>
          <w:lang w:val="es-ES_tradnl"/>
        </w:rPr>
        <w:t xml:space="preserve"> existen múltiples decisiones en materia penal en la que se condenaron a los autores del asesinato de la presunta víctima, tales decisiones fueron proferidas entre el 12 de agosto de 2008 y el 27 de septiembre de 2010, por lo que han pasado más de 2 años desde la última providencia y la presentación de la petición ante el sistema interamericano. En razón a ello, alega que no se cumple el requisito establecido en el artículo 32.2. del Reglamento de la CIDH, dado que no ha transcurrido un plazo razonable entre la ocurrencia de los hechos, la última decisión judicial y la formulación de la petición ante la CIDH. </w:t>
      </w:r>
    </w:p>
    <w:p w14:paraId="2963443F" w14:textId="4AA7E6E7" w:rsidR="00A875F7" w:rsidRPr="007D7A2E" w:rsidRDefault="003A5C76"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7D7A2E">
        <w:rPr>
          <w:rFonts w:asciiTheme="majorHAnsi" w:hAnsiTheme="majorHAnsi"/>
          <w:sz w:val="20"/>
          <w:szCs w:val="20"/>
          <w:lang w:val="es-ES_tradnl"/>
        </w:rPr>
        <w:t>Sin perjuicio de ello, el Estado  sostiene que existe una falta de agotamiento de la jurisdicción interna respecto a</w:t>
      </w:r>
      <w:r w:rsidR="00171E22" w:rsidRPr="007D7A2E">
        <w:rPr>
          <w:rFonts w:asciiTheme="majorHAnsi" w:hAnsiTheme="majorHAnsi"/>
          <w:sz w:val="20"/>
          <w:szCs w:val="20"/>
          <w:lang w:val="es-ES_tradnl"/>
        </w:rPr>
        <w:t xml:space="preserve"> los cuestionamientos a la respuesta de la Unidad para la Atención y Reparación de las Víctimas en su caso. </w:t>
      </w:r>
      <w:r w:rsidR="00CF6D26" w:rsidRPr="007D7A2E">
        <w:rPr>
          <w:rFonts w:asciiTheme="majorHAnsi" w:hAnsiTheme="majorHAnsi"/>
          <w:sz w:val="20"/>
          <w:szCs w:val="20"/>
          <w:lang w:val="es-ES_tradnl"/>
        </w:rPr>
        <w:t>Informa que el 18 de febrero de 2014 dicha institución incluyó a las tres hijas de la señora Vitonas Chulhueso en el Registro Único de Víctimas. Sin perjuicio de ello, alega que, en caso existiese algún cuestionamiento contra el accion</w:t>
      </w:r>
      <w:r w:rsidR="005023F5" w:rsidRPr="007D7A2E">
        <w:rPr>
          <w:rFonts w:asciiTheme="majorHAnsi" w:hAnsiTheme="majorHAnsi"/>
          <w:sz w:val="20"/>
          <w:szCs w:val="20"/>
          <w:lang w:val="es-ES_tradnl"/>
        </w:rPr>
        <w:t>ar</w:t>
      </w:r>
      <w:r w:rsidR="00CF6D26" w:rsidRPr="007D7A2E">
        <w:rPr>
          <w:rFonts w:asciiTheme="majorHAnsi" w:hAnsiTheme="majorHAnsi"/>
          <w:sz w:val="20"/>
          <w:szCs w:val="20"/>
          <w:lang w:val="es-ES_tradnl"/>
        </w:rPr>
        <w:t xml:space="preserve"> de la referida Unidad, los familiares de la presunta víctima debieron presentar </w:t>
      </w:r>
      <w:r w:rsidR="00171E22" w:rsidRPr="007D7A2E">
        <w:rPr>
          <w:rFonts w:asciiTheme="majorHAnsi" w:hAnsiTheme="majorHAnsi"/>
          <w:sz w:val="20"/>
          <w:szCs w:val="20"/>
          <w:lang w:val="es-ES_tradnl"/>
        </w:rPr>
        <w:t>una acción de tutela para la protección de su derecho fundamental a la petición</w:t>
      </w:r>
      <w:r w:rsidR="005B7A6A" w:rsidRPr="007D7A2E">
        <w:rPr>
          <w:rFonts w:asciiTheme="majorHAnsi" w:hAnsiTheme="majorHAnsi"/>
          <w:sz w:val="20"/>
          <w:szCs w:val="20"/>
          <w:lang w:val="es-ES_tradnl"/>
        </w:rPr>
        <w:t>, la cual constituye una vía adecuada y efectiva para que sus pretensiones sean analizadas a nivel judicial</w:t>
      </w:r>
      <w:r w:rsidR="00171E22" w:rsidRPr="007D7A2E">
        <w:rPr>
          <w:rFonts w:asciiTheme="majorHAnsi" w:hAnsiTheme="majorHAnsi"/>
          <w:sz w:val="20"/>
          <w:szCs w:val="20"/>
          <w:lang w:val="es-ES_tradnl"/>
        </w:rPr>
        <w:t>.</w:t>
      </w:r>
      <w:r w:rsidR="00CF6D26" w:rsidRPr="007D7A2E">
        <w:rPr>
          <w:rFonts w:asciiTheme="majorHAnsi" w:hAnsiTheme="majorHAnsi"/>
          <w:sz w:val="20"/>
          <w:szCs w:val="20"/>
          <w:lang w:val="es-ES_tradnl"/>
        </w:rPr>
        <w:t xml:space="preserve"> </w:t>
      </w:r>
      <w:r w:rsidR="00C47724" w:rsidRPr="007D7A2E">
        <w:rPr>
          <w:rFonts w:asciiTheme="majorHAnsi" w:hAnsiTheme="majorHAnsi"/>
          <w:sz w:val="20"/>
          <w:szCs w:val="20"/>
          <w:lang w:val="es-ES_tradnl"/>
        </w:rPr>
        <w:t xml:space="preserve">En consecuencia, </w:t>
      </w:r>
      <w:r w:rsidR="00C47724" w:rsidRPr="007D7A2E">
        <w:rPr>
          <w:rFonts w:asciiTheme="majorHAnsi" w:hAnsiTheme="majorHAnsi"/>
          <w:sz w:val="20"/>
          <w:szCs w:val="20"/>
          <w:lang w:val="es-ES_tradnl"/>
        </w:rPr>
        <w:lastRenderedPageBreak/>
        <w:t>argumenta que no se cumple el requisito establecido en el artículo 46.1.a</w:t>
      </w:r>
      <w:r w:rsidR="006D1C06" w:rsidRPr="007D7A2E">
        <w:rPr>
          <w:rFonts w:asciiTheme="majorHAnsi" w:hAnsiTheme="majorHAnsi"/>
          <w:sz w:val="20"/>
          <w:szCs w:val="20"/>
          <w:lang w:val="es-ES_tradnl"/>
        </w:rPr>
        <w:t>)</w:t>
      </w:r>
      <w:r w:rsidR="00C47724" w:rsidRPr="007D7A2E">
        <w:rPr>
          <w:rFonts w:asciiTheme="majorHAnsi" w:hAnsiTheme="majorHAnsi"/>
          <w:sz w:val="20"/>
          <w:szCs w:val="20"/>
          <w:lang w:val="es-ES_tradnl"/>
        </w:rPr>
        <w:t xml:space="preserve"> de la Convención americana </w:t>
      </w:r>
      <w:r w:rsidR="007D7A2E" w:rsidRPr="007D7A2E">
        <w:rPr>
          <w:rFonts w:asciiTheme="majorHAnsi" w:hAnsiTheme="majorHAnsi"/>
          <w:sz w:val="20"/>
          <w:szCs w:val="20"/>
          <w:lang w:val="es-ES_tradnl"/>
        </w:rPr>
        <w:t>con relación a</w:t>
      </w:r>
      <w:r w:rsidR="00C47724" w:rsidRPr="007D7A2E">
        <w:rPr>
          <w:rFonts w:asciiTheme="majorHAnsi" w:hAnsiTheme="majorHAnsi"/>
          <w:sz w:val="20"/>
          <w:szCs w:val="20"/>
          <w:lang w:val="es-ES_tradnl"/>
        </w:rPr>
        <w:t xml:space="preserve"> este extremo de la petición. </w:t>
      </w:r>
    </w:p>
    <w:p w14:paraId="0C691C7E" w14:textId="2799DC1E" w:rsidR="00A875F7" w:rsidRPr="007D7A2E" w:rsidRDefault="006D1C06"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7D7A2E">
        <w:rPr>
          <w:rFonts w:asciiTheme="majorHAnsi" w:hAnsiTheme="majorHAnsi"/>
          <w:sz w:val="20"/>
          <w:szCs w:val="20"/>
          <w:lang w:val="es-ES_tradnl"/>
        </w:rPr>
        <w:t>A</w:t>
      </w:r>
      <w:r w:rsidR="008418B3" w:rsidRPr="007D7A2E">
        <w:rPr>
          <w:rFonts w:asciiTheme="majorHAnsi" w:hAnsiTheme="majorHAnsi"/>
          <w:sz w:val="20"/>
          <w:szCs w:val="20"/>
          <w:lang w:val="es-ES_tradnl"/>
        </w:rPr>
        <w:t xml:space="preserve">rguye que los hechos denunciados no caracterizan violaciones de derechos humanos que le sean atribuibles. Aduce que, conforme a las investigaciones realizadas en sede interna, el asesinato de la señora Vitonas Chulhueso es atribuible a terceros ajenos al accionar del Estado y no existe indicio alguno que vincule a autoridades en la comisión de dicho delito. Por ende, la aseveración del peticionario relacionada con la participación de agentes estatales en tales hechos resulta manifiestamente infundada, toda vez que no está debidamente sustanciada y su insinuación en el trámite internacional carece de seriedad. </w:t>
      </w:r>
    </w:p>
    <w:p w14:paraId="4DF55BFA" w14:textId="6B276795" w:rsidR="008418B3" w:rsidRPr="007D7A2E" w:rsidRDefault="008418B3"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7D7A2E">
        <w:rPr>
          <w:rFonts w:asciiTheme="majorHAnsi" w:hAnsiTheme="majorHAnsi"/>
          <w:sz w:val="20"/>
          <w:szCs w:val="20"/>
          <w:lang w:val="es-ES_tradnl"/>
        </w:rPr>
        <w:t xml:space="preserve">En sentido similar, </w:t>
      </w:r>
      <w:r w:rsidR="006D1C06" w:rsidRPr="007D7A2E">
        <w:rPr>
          <w:rFonts w:asciiTheme="majorHAnsi" w:hAnsiTheme="majorHAnsi"/>
          <w:sz w:val="20"/>
          <w:szCs w:val="20"/>
          <w:lang w:val="es-ES_tradnl"/>
        </w:rPr>
        <w:t>aduce</w:t>
      </w:r>
      <w:r w:rsidRPr="007D7A2E">
        <w:rPr>
          <w:rFonts w:asciiTheme="majorHAnsi" w:hAnsiTheme="majorHAnsi"/>
          <w:sz w:val="20"/>
          <w:szCs w:val="20"/>
          <w:lang w:val="es-ES_tradnl"/>
        </w:rPr>
        <w:t xml:space="preserve"> que si bien las medidas normativas adoptadas con el fin de contrarrestar la proliferación de los grupos guerrilleros provocaron la creación de colectivos de autodefensas ilegales por razones ajenas a la voluntad del Estado, de ninguna manera puede sostenerse que todas y cada una de las acciones desplegadas por esta clase de grupos provocan automáticamente su responsabilidad internacional. Agrega que la presunta víctima tampoco presentó solicitudes de protección o escritos por posibles amenazas en su contra, a efectos que las autoridades hayan tenido conocimiento de un riesgo cierto e inminente en su contra. </w:t>
      </w:r>
    </w:p>
    <w:p w14:paraId="2B83D308" w14:textId="325504ED" w:rsidR="006204BF" w:rsidRPr="007D7A2E" w:rsidRDefault="008418B3"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D7A2E">
        <w:rPr>
          <w:rFonts w:asciiTheme="majorHAnsi" w:hAnsiTheme="majorHAnsi"/>
          <w:sz w:val="20"/>
          <w:szCs w:val="20"/>
          <w:lang w:val="es-ES_tradnl"/>
        </w:rPr>
        <w:t xml:space="preserve">Por último, </w:t>
      </w:r>
      <w:r w:rsidR="00712A43" w:rsidRPr="007D7A2E">
        <w:rPr>
          <w:rFonts w:asciiTheme="majorHAnsi" w:hAnsiTheme="majorHAnsi"/>
          <w:sz w:val="20"/>
          <w:szCs w:val="20"/>
          <w:lang w:val="es-ES_tradnl"/>
        </w:rPr>
        <w:t xml:space="preserve">Colombia </w:t>
      </w:r>
      <w:r w:rsidRPr="007D7A2E">
        <w:rPr>
          <w:rFonts w:asciiTheme="majorHAnsi" w:hAnsiTheme="majorHAnsi"/>
          <w:sz w:val="20"/>
          <w:szCs w:val="20"/>
          <w:lang w:val="es-ES_tradnl"/>
        </w:rPr>
        <w:t>sostiene que las acciones judiciales que se iniciaron por los hechos denunciados han sido ejercidas por la jurisdicción nacional de manera diligente y diferenciada</w:t>
      </w:r>
      <w:r w:rsidR="00712A43" w:rsidRPr="007D7A2E">
        <w:rPr>
          <w:rFonts w:asciiTheme="majorHAnsi" w:hAnsiTheme="majorHAnsi"/>
          <w:sz w:val="20"/>
          <w:szCs w:val="20"/>
          <w:lang w:val="es-ES_tradnl"/>
        </w:rPr>
        <w:t>,</w:t>
      </w:r>
      <w:r w:rsidRPr="007D7A2E">
        <w:rPr>
          <w:rFonts w:asciiTheme="majorHAnsi" w:hAnsiTheme="majorHAnsi"/>
          <w:sz w:val="20"/>
          <w:szCs w:val="20"/>
          <w:lang w:val="es-ES_tradnl"/>
        </w:rPr>
        <w:t xml:space="preserve"> </w:t>
      </w:r>
      <w:r w:rsidR="007D7A2E" w:rsidRPr="007D7A2E">
        <w:rPr>
          <w:rFonts w:asciiTheme="majorHAnsi" w:hAnsiTheme="majorHAnsi"/>
          <w:sz w:val="20"/>
          <w:szCs w:val="20"/>
          <w:lang w:val="es-ES_tradnl"/>
        </w:rPr>
        <w:t>debido a</w:t>
      </w:r>
      <w:r w:rsidRPr="007D7A2E">
        <w:rPr>
          <w:rFonts w:asciiTheme="majorHAnsi" w:hAnsiTheme="majorHAnsi"/>
          <w:sz w:val="20"/>
          <w:szCs w:val="20"/>
          <w:lang w:val="es-ES_tradnl"/>
        </w:rPr>
        <w:t xml:space="preserve"> la calidad de sindicalista </w:t>
      </w:r>
      <w:r w:rsidR="005023F5" w:rsidRPr="007D7A2E">
        <w:rPr>
          <w:rFonts w:asciiTheme="majorHAnsi" w:hAnsiTheme="majorHAnsi"/>
          <w:sz w:val="20"/>
          <w:szCs w:val="20"/>
          <w:lang w:val="es-ES_tradnl"/>
        </w:rPr>
        <w:t xml:space="preserve">y líder comunal </w:t>
      </w:r>
      <w:r w:rsidRPr="007D7A2E">
        <w:rPr>
          <w:rFonts w:asciiTheme="majorHAnsi" w:hAnsiTheme="majorHAnsi"/>
          <w:sz w:val="20"/>
          <w:szCs w:val="20"/>
          <w:lang w:val="es-ES_tradnl"/>
        </w:rPr>
        <w:t xml:space="preserve">de la presunta víctima. Afirma que los procesos se han </w:t>
      </w:r>
      <w:r w:rsidR="00AD609D" w:rsidRPr="007D7A2E">
        <w:rPr>
          <w:rFonts w:asciiTheme="majorHAnsi" w:hAnsiTheme="majorHAnsi"/>
          <w:sz w:val="20"/>
          <w:szCs w:val="20"/>
          <w:lang w:val="es-ES_tradnl"/>
        </w:rPr>
        <w:t>desarrollado atendiendo a las garantías fundamentales de las partes y profiriendo decisiones judiciales debidamente motivadas, que reivindican los derechos a la verdad, justicia y reparación</w:t>
      </w:r>
      <w:r w:rsidR="006204BF" w:rsidRPr="007D7A2E">
        <w:rPr>
          <w:rFonts w:asciiTheme="majorHAnsi" w:hAnsiTheme="majorHAnsi"/>
          <w:sz w:val="20"/>
          <w:szCs w:val="20"/>
          <w:lang w:val="es-ES_tradnl"/>
        </w:rPr>
        <w:t xml:space="preserve">. En esa línea, afirma que a la fecha se han logrado los siguientes resultados: i) ocho personas han sido condenadas, en su condición de autores materiales propios e impropios del asesinato de la señora Vitonas Chulhueso; ii) otros dos procesos relacionados con algunos presuntos responsables por jerarquía de mando dentro de las ACCU continúan en curso ante la jurisdicción penal; y iii) la investigación seguida contra John Fredy Montilla Castillo precluyó debido a la muerte del implicado. </w:t>
      </w:r>
    </w:p>
    <w:p w14:paraId="1EC56EE8" w14:textId="0A356D12" w:rsidR="00FE6C0A" w:rsidRPr="007D7A2E" w:rsidRDefault="00FE6C0A"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D7A2E">
        <w:rPr>
          <w:rFonts w:asciiTheme="majorHAnsi" w:hAnsiTheme="majorHAnsi"/>
          <w:sz w:val="20"/>
          <w:szCs w:val="20"/>
          <w:lang w:val="es-ES_tradnl"/>
        </w:rPr>
        <w:t xml:space="preserve">En mayor detalle, Estado identifica concretamente las siguientes decisiones firmes: i) sentencia del 12 de agosto de 2008 del Juzgado 56 Penal del Circuito de Bogotá, que condenó a Herbert Veloza García a veintidós años y seis meses de prisión, como coautor impropio del delito de homicidio en persona protegida; ii) sentencia del 26 de agosto de 2008 del Juzgado 10 Penal del Circuito Especializado de Bogotá, que condenó a Daniel Mazuera Pineda a treinta y ocho años de prisión como coautor material del delito de homicidio; iii) sentencia del 16 de marzo de 2009 del Juzgado 10 Penal Especializado del Circuito de Bogotá, que condenó a Juan de Dios Usuga David a cuarenta años de prisión como coautor material impropio del delito de homicidio; iv) sentencia del 27 de abril de 2009 del Juzgado 10 Penal Especializado del Circuito de Bogotá, que condenó a Alexander Montoya Usuga a cuarenta años de prisión como coautor material impropio del delito de homicidio; v) sentencia del 2 de febrero de 2010 del Juzgado 10 Penal Especializado de Circuito que condenó a José Vicente Castaño Gil a </w:t>
      </w:r>
      <w:r w:rsidR="00E3644B" w:rsidRPr="007D7A2E">
        <w:rPr>
          <w:rFonts w:asciiTheme="majorHAnsi" w:hAnsiTheme="majorHAnsi"/>
          <w:sz w:val="20"/>
          <w:szCs w:val="20"/>
          <w:lang w:val="es-ES_tradnl"/>
        </w:rPr>
        <w:t>cuarenta</w:t>
      </w:r>
      <w:r w:rsidRPr="007D7A2E">
        <w:rPr>
          <w:rFonts w:asciiTheme="majorHAnsi" w:hAnsiTheme="majorHAnsi"/>
          <w:sz w:val="20"/>
          <w:szCs w:val="20"/>
          <w:lang w:val="es-ES_tradnl"/>
        </w:rPr>
        <w:t xml:space="preserve"> años de prisión como coautor material impropio por jerarquía de línea de mando del delito de homicidio; vi) sentencia del 26 de junio de 2010 del Juzgado 56 Penal de Circuito – Programa de Descongestión O.I.T</w:t>
      </w:r>
      <w:r w:rsidR="00E3644B" w:rsidRPr="007D7A2E">
        <w:rPr>
          <w:rFonts w:asciiTheme="majorHAnsi" w:hAnsiTheme="majorHAnsi"/>
          <w:sz w:val="20"/>
          <w:szCs w:val="20"/>
          <w:lang w:val="es-ES_tradnl"/>
        </w:rPr>
        <w:t>,</w:t>
      </w:r>
      <w:r w:rsidRPr="007D7A2E">
        <w:rPr>
          <w:rFonts w:asciiTheme="majorHAnsi" w:hAnsiTheme="majorHAnsi"/>
          <w:sz w:val="20"/>
          <w:szCs w:val="20"/>
          <w:lang w:val="es-ES_tradnl"/>
        </w:rPr>
        <w:t xml:space="preserve"> que condenó a Juan Mauricio </w:t>
      </w:r>
      <w:r w:rsidR="007D7A2E" w:rsidRPr="007D7A2E">
        <w:rPr>
          <w:rFonts w:asciiTheme="majorHAnsi" w:hAnsiTheme="majorHAnsi"/>
          <w:sz w:val="20"/>
          <w:szCs w:val="20"/>
          <w:lang w:val="es-ES_tradnl"/>
        </w:rPr>
        <w:t>Aristizábal</w:t>
      </w:r>
      <w:r w:rsidRPr="007D7A2E">
        <w:rPr>
          <w:rFonts w:asciiTheme="majorHAnsi" w:hAnsiTheme="majorHAnsi"/>
          <w:sz w:val="20"/>
          <w:szCs w:val="20"/>
          <w:lang w:val="es-ES_tradnl"/>
        </w:rPr>
        <w:t xml:space="preserve"> a </w:t>
      </w:r>
      <w:r w:rsidR="00E3644B" w:rsidRPr="007D7A2E">
        <w:rPr>
          <w:rFonts w:asciiTheme="majorHAnsi" w:hAnsiTheme="majorHAnsi"/>
          <w:sz w:val="20"/>
          <w:szCs w:val="20"/>
          <w:lang w:val="es-ES_tradnl"/>
        </w:rPr>
        <w:t>veinte</w:t>
      </w:r>
      <w:r w:rsidRPr="007D7A2E">
        <w:rPr>
          <w:rFonts w:asciiTheme="majorHAnsi" w:hAnsiTheme="majorHAnsi"/>
          <w:sz w:val="20"/>
          <w:szCs w:val="20"/>
          <w:lang w:val="es-ES_tradnl"/>
        </w:rPr>
        <w:t xml:space="preserve"> años de prisión como coautor impropio del delito de homicidio; vii) sentencia del 27 de septiembre de 2010 del Juzgado 10 Penal Especializado de Bogotá</w:t>
      </w:r>
      <w:r w:rsidR="00E3644B" w:rsidRPr="007D7A2E">
        <w:rPr>
          <w:rFonts w:asciiTheme="majorHAnsi" w:hAnsiTheme="majorHAnsi"/>
          <w:sz w:val="20"/>
          <w:szCs w:val="20"/>
          <w:lang w:val="es-ES_tradnl"/>
        </w:rPr>
        <w:t>,</w:t>
      </w:r>
      <w:r w:rsidRPr="007D7A2E">
        <w:rPr>
          <w:rFonts w:asciiTheme="majorHAnsi" w:hAnsiTheme="majorHAnsi"/>
          <w:sz w:val="20"/>
          <w:szCs w:val="20"/>
          <w:lang w:val="es-ES_tradnl"/>
        </w:rPr>
        <w:t xml:space="preserve"> que condenó a Teodosio Pabón Contreras a </w:t>
      </w:r>
      <w:r w:rsidR="00E3644B" w:rsidRPr="007D7A2E">
        <w:rPr>
          <w:rFonts w:asciiTheme="majorHAnsi" w:hAnsiTheme="majorHAnsi"/>
          <w:sz w:val="20"/>
          <w:szCs w:val="20"/>
          <w:lang w:val="es-ES_tradnl"/>
        </w:rPr>
        <w:t>veinticuatro</w:t>
      </w:r>
      <w:r w:rsidRPr="007D7A2E">
        <w:rPr>
          <w:rFonts w:asciiTheme="majorHAnsi" w:hAnsiTheme="majorHAnsi"/>
          <w:sz w:val="20"/>
          <w:szCs w:val="20"/>
          <w:lang w:val="es-ES_tradnl"/>
        </w:rPr>
        <w:t xml:space="preserve"> años de prisión por el delito de homicidio contra persona protegida; y viii) sentencia del 28 de julio de 2008 del Juzgado 56 Penal del Circuito de Bogotá Programa de Descongestión de la O.I.T</w:t>
      </w:r>
      <w:r w:rsidR="00E3644B" w:rsidRPr="007D7A2E">
        <w:rPr>
          <w:rFonts w:asciiTheme="majorHAnsi" w:hAnsiTheme="majorHAnsi"/>
          <w:sz w:val="20"/>
          <w:szCs w:val="20"/>
          <w:lang w:val="es-ES_tradnl"/>
        </w:rPr>
        <w:t>,</w:t>
      </w:r>
      <w:r w:rsidRPr="007D7A2E">
        <w:rPr>
          <w:rFonts w:asciiTheme="majorHAnsi" w:hAnsiTheme="majorHAnsi"/>
          <w:sz w:val="20"/>
          <w:szCs w:val="20"/>
          <w:lang w:val="es-ES_tradnl"/>
        </w:rPr>
        <w:t xml:space="preserve"> que condenó a Elkin Casarrubia Posada a </w:t>
      </w:r>
      <w:r w:rsidR="00E3644B" w:rsidRPr="007D7A2E">
        <w:rPr>
          <w:rFonts w:asciiTheme="majorHAnsi" w:hAnsiTheme="majorHAnsi"/>
          <w:sz w:val="20"/>
          <w:szCs w:val="20"/>
          <w:lang w:val="es-ES_tradnl"/>
        </w:rPr>
        <w:t>veintidós</w:t>
      </w:r>
      <w:r w:rsidRPr="007D7A2E">
        <w:rPr>
          <w:rFonts w:asciiTheme="majorHAnsi" w:hAnsiTheme="majorHAnsi"/>
          <w:sz w:val="20"/>
          <w:szCs w:val="20"/>
          <w:lang w:val="es-ES_tradnl"/>
        </w:rPr>
        <w:t xml:space="preserve"> años y </w:t>
      </w:r>
      <w:r w:rsidR="00E3644B" w:rsidRPr="007D7A2E">
        <w:rPr>
          <w:rFonts w:asciiTheme="majorHAnsi" w:hAnsiTheme="majorHAnsi"/>
          <w:sz w:val="20"/>
          <w:szCs w:val="20"/>
          <w:lang w:val="es-ES_tradnl"/>
        </w:rPr>
        <w:t>seis</w:t>
      </w:r>
      <w:r w:rsidRPr="007D7A2E">
        <w:rPr>
          <w:rFonts w:asciiTheme="majorHAnsi" w:hAnsiTheme="majorHAnsi"/>
          <w:sz w:val="20"/>
          <w:szCs w:val="20"/>
          <w:lang w:val="es-ES_tradnl"/>
        </w:rPr>
        <w:t xml:space="preserve"> meses de prisión como coautor impropio del concurso homogéneo de los delitos de homicidio en persona protegida.</w:t>
      </w:r>
    </w:p>
    <w:p w14:paraId="66CCBA76" w14:textId="32A52746" w:rsidR="00A875F7" w:rsidRPr="007D7A2E" w:rsidRDefault="00171E22"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D7A2E">
        <w:rPr>
          <w:rFonts w:asciiTheme="majorHAnsi" w:hAnsiTheme="majorHAnsi"/>
          <w:sz w:val="20"/>
          <w:szCs w:val="20"/>
          <w:lang w:val="es-ES_tradnl"/>
        </w:rPr>
        <w:t xml:space="preserve">En </w:t>
      </w:r>
      <w:r w:rsidR="000A4742" w:rsidRPr="007D7A2E">
        <w:rPr>
          <w:rFonts w:asciiTheme="majorHAnsi" w:hAnsiTheme="majorHAnsi"/>
          <w:sz w:val="20"/>
          <w:szCs w:val="20"/>
          <w:lang w:val="es-ES_tradnl"/>
        </w:rPr>
        <w:t>suma</w:t>
      </w:r>
      <w:r w:rsidRPr="007D7A2E">
        <w:rPr>
          <w:rFonts w:asciiTheme="majorHAnsi" w:hAnsiTheme="majorHAnsi"/>
          <w:sz w:val="20"/>
          <w:szCs w:val="20"/>
          <w:lang w:val="es-ES_tradnl"/>
        </w:rPr>
        <w:t xml:space="preserve">, </w:t>
      </w:r>
      <w:r w:rsidR="000A4742" w:rsidRPr="007D7A2E">
        <w:rPr>
          <w:rFonts w:asciiTheme="majorHAnsi" w:hAnsiTheme="majorHAnsi"/>
          <w:sz w:val="20"/>
          <w:szCs w:val="20"/>
          <w:lang w:val="es-ES_tradnl"/>
        </w:rPr>
        <w:t>Colombia sostiene</w:t>
      </w:r>
      <w:r w:rsidRPr="007D7A2E">
        <w:rPr>
          <w:rFonts w:asciiTheme="majorHAnsi" w:hAnsiTheme="majorHAnsi"/>
          <w:sz w:val="20"/>
          <w:szCs w:val="20"/>
          <w:lang w:val="es-ES_tradnl"/>
        </w:rPr>
        <w:t xml:space="preserve"> que si bien aún existen procesos en curso frente a dos presuntos responsables de los hechos denunciados, a la fecha se han sancionado a ochos personas por lo ocurrido. En consecuencia, considera que el debate presentado por el peticionario ante la CIDH propone retomar las mismas circunstancias fácticas que ya fueron debidamente investigadas en la jurisdicción penal. </w:t>
      </w:r>
      <w:r w:rsidR="00A875F7" w:rsidRPr="007D7A2E">
        <w:rPr>
          <w:rFonts w:asciiTheme="majorHAnsi" w:hAnsiTheme="majorHAnsi"/>
          <w:sz w:val="20"/>
          <w:szCs w:val="20"/>
          <w:lang w:val="es-ES_tradnl"/>
        </w:rPr>
        <w:t xml:space="preserve">Por tales razones, solicita que la petición sea declarada inadmisible con fundamento en el artículo 47(b) de la Convención </w:t>
      </w:r>
      <w:r w:rsidR="00A875F7" w:rsidRPr="007D7A2E">
        <w:rPr>
          <w:rFonts w:asciiTheme="majorHAnsi" w:hAnsiTheme="majorHAnsi"/>
          <w:sz w:val="20"/>
          <w:szCs w:val="20"/>
          <w:lang w:val="es-ES_tradnl"/>
        </w:rPr>
        <w:lastRenderedPageBreak/>
        <w:t>Americana, toda vez que considera que la pretensión de la peticionaria es que la Comisión actúe como un tribunal de alzada, en contradicción de su naturaleza complementaria.</w:t>
      </w:r>
    </w:p>
    <w:p w14:paraId="246D4AA7" w14:textId="37395981" w:rsidR="00A875F7" w:rsidRPr="007D7A2E" w:rsidRDefault="00A875F7" w:rsidP="00A875F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D7A2E">
        <w:rPr>
          <w:rFonts w:asciiTheme="majorHAnsi" w:hAnsiTheme="majorHAnsi"/>
          <w:b/>
          <w:bCs/>
          <w:sz w:val="20"/>
          <w:szCs w:val="20"/>
          <w:lang w:val="es-ES_tradnl"/>
        </w:rPr>
        <w:t>VI.</w:t>
      </w:r>
      <w:r w:rsidRPr="007D7A2E">
        <w:rPr>
          <w:rFonts w:asciiTheme="majorHAnsi" w:hAnsiTheme="majorHAnsi"/>
          <w:b/>
          <w:bCs/>
          <w:sz w:val="20"/>
          <w:szCs w:val="20"/>
          <w:lang w:val="es-ES_tradnl"/>
        </w:rPr>
        <w:tab/>
        <w:t xml:space="preserve">ANÁLISIS DE </w:t>
      </w:r>
      <w:r w:rsidRPr="007D7A2E">
        <w:rPr>
          <w:rFonts w:asciiTheme="majorHAnsi" w:hAnsiTheme="majorHAnsi"/>
          <w:b/>
          <w:sz w:val="20"/>
          <w:szCs w:val="20"/>
          <w:lang w:val="es-ES_tradnl"/>
        </w:rPr>
        <w:t>AGOTAMIENTO DE LOS RECURSOS INTERNOS Y PLAZO DE PRESENTACIÓN</w:t>
      </w:r>
      <w:r w:rsidRPr="007D7A2E">
        <w:rPr>
          <w:rFonts w:asciiTheme="majorHAnsi" w:hAnsiTheme="majorHAnsi"/>
          <w:b/>
          <w:bCs/>
          <w:sz w:val="20"/>
          <w:szCs w:val="20"/>
          <w:lang w:val="es-ES_tradnl"/>
        </w:rPr>
        <w:t xml:space="preserve"> </w:t>
      </w:r>
    </w:p>
    <w:p w14:paraId="5042A87D" w14:textId="0F1EE120" w:rsidR="005023F5" w:rsidRPr="007D7A2E" w:rsidRDefault="005023F5"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D7A2E">
        <w:rPr>
          <w:rFonts w:asciiTheme="majorHAnsi" w:hAnsiTheme="majorHAnsi"/>
          <w:sz w:val="20"/>
          <w:szCs w:val="20"/>
          <w:lang w:val="es-ES_tradnl"/>
        </w:rPr>
        <w:t xml:space="preserve">La parte peticionaria manifiesta que los procesos penales desarrollados por los hechos </w:t>
      </w:r>
      <w:r w:rsidR="000A4742" w:rsidRPr="007D7A2E">
        <w:rPr>
          <w:rFonts w:asciiTheme="majorHAnsi" w:hAnsiTheme="majorHAnsi"/>
          <w:sz w:val="20"/>
          <w:szCs w:val="20"/>
          <w:lang w:val="es-ES_tradnl"/>
        </w:rPr>
        <w:t xml:space="preserve">denunciados </w:t>
      </w:r>
      <w:r w:rsidRPr="007D7A2E">
        <w:rPr>
          <w:rFonts w:asciiTheme="majorHAnsi" w:hAnsiTheme="majorHAnsi"/>
          <w:sz w:val="20"/>
          <w:szCs w:val="20"/>
          <w:lang w:val="es-ES_tradnl"/>
        </w:rPr>
        <w:t>excedieron el plazo razonable</w:t>
      </w:r>
      <w:r w:rsidR="000A4742" w:rsidRPr="007D7A2E">
        <w:rPr>
          <w:rFonts w:asciiTheme="majorHAnsi" w:hAnsiTheme="majorHAnsi"/>
          <w:sz w:val="20"/>
          <w:szCs w:val="20"/>
          <w:lang w:val="es-ES_tradnl"/>
        </w:rPr>
        <w:t>,</w:t>
      </w:r>
      <w:r w:rsidRPr="007D7A2E">
        <w:rPr>
          <w:rFonts w:asciiTheme="majorHAnsi" w:hAnsiTheme="majorHAnsi"/>
          <w:sz w:val="20"/>
          <w:szCs w:val="20"/>
          <w:lang w:val="es-ES_tradnl"/>
        </w:rPr>
        <w:t xml:space="preserve"> y que hasta el momento no han sido sancionados todos los responsables. En razón a ello, solicita que se aplique la excepción prevista en el artículo 46.2.c</w:t>
      </w:r>
      <w:r w:rsidR="000A4742" w:rsidRPr="007D7A2E">
        <w:rPr>
          <w:rFonts w:asciiTheme="majorHAnsi" w:hAnsiTheme="majorHAnsi"/>
          <w:sz w:val="20"/>
          <w:szCs w:val="20"/>
          <w:lang w:val="es-ES_tradnl"/>
        </w:rPr>
        <w:t>)</w:t>
      </w:r>
      <w:r w:rsidRPr="007D7A2E">
        <w:rPr>
          <w:rFonts w:asciiTheme="majorHAnsi" w:hAnsiTheme="majorHAnsi"/>
          <w:sz w:val="20"/>
          <w:szCs w:val="20"/>
          <w:lang w:val="es-ES_tradnl"/>
        </w:rPr>
        <w:t xml:space="preserve"> de la Convención Americana. Por su parte, el Estado indica que la petición fue presentada de forma extemporánea y que, adicionalmente, no se interpuso una acción de tutela contra el alegado accionar inadecuado de la Unidad para la Atención y Reparación de las Víctimas. </w:t>
      </w:r>
    </w:p>
    <w:p w14:paraId="6F1FFA80" w14:textId="7FDC1DA4" w:rsidR="002963D7" w:rsidRPr="007D7A2E" w:rsidRDefault="005023F5"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D7A2E">
        <w:rPr>
          <w:rFonts w:asciiTheme="majorHAnsi" w:hAnsiTheme="majorHAnsi"/>
          <w:sz w:val="20"/>
          <w:szCs w:val="20"/>
          <w:lang w:val="es-ES_tradnl"/>
        </w:rPr>
        <w:t>Respecto a la falta de investigación del asesinato de la presunta víctima</w:t>
      </w:r>
      <w:r w:rsidR="002963D7" w:rsidRPr="007D7A2E">
        <w:rPr>
          <w:rFonts w:asciiTheme="majorHAnsi" w:hAnsiTheme="majorHAnsi"/>
          <w:sz w:val="20"/>
          <w:szCs w:val="20"/>
          <w:lang w:val="es-ES_tradnl"/>
        </w:rPr>
        <w:t xml:space="preserve">, la Comisión </w:t>
      </w:r>
      <w:r w:rsidRPr="007D7A2E">
        <w:rPr>
          <w:rFonts w:asciiTheme="majorHAnsi" w:hAnsiTheme="majorHAnsi"/>
          <w:sz w:val="20"/>
          <w:szCs w:val="20"/>
          <w:lang w:val="es-ES_tradnl"/>
        </w:rPr>
        <w:t>recuerda</w:t>
      </w:r>
      <w:r w:rsidR="002963D7" w:rsidRPr="007D7A2E">
        <w:rPr>
          <w:rFonts w:asciiTheme="majorHAnsi" w:hAnsiTheme="majorHAnsi"/>
          <w:sz w:val="20"/>
          <w:szCs w:val="20"/>
          <w:lang w:val="es-ES_tradnl"/>
        </w:rPr>
        <w:t xml:space="preserve"> que, en situaciones como la planteada que incluyen delitos contra la vida e integridad, los recursos internos que deben tomarse en cuenta a los efectos de la admisibilidad de las peticiones son los relacionados con la investigación y sanción de los responsables, además de posibilitar otros modos de reparación de tipo pecuniario. En este caso, la Comisión observa que, </w:t>
      </w:r>
      <w:r w:rsidR="007D7A2E" w:rsidRPr="007D7A2E">
        <w:rPr>
          <w:rFonts w:asciiTheme="majorHAnsi" w:hAnsiTheme="majorHAnsi"/>
          <w:sz w:val="20"/>
          <w:szCs w:val="20"/>
          <w:lang w:val="es-ES_tradnl"/>
        </w:rPr>
        <w:t>aun</w:t>
      </w:r>
      <w:r w:rsidR="002963D7" w:rsidRPr="007D7A2E">
        <w:rPr>
          <w:rFonts w:asciiTheme="majorHAnsi" w:hAnsiTheme="majorHAnsi"/>
          <w:sz w:val="20"/>
          <w:szCs w:val="20"/>
          <w:lang w:val="es-ES_tradnl"/>
        </w:rPr>
        <w:t xml:space="preserve"> cuando han existido condenas definitivas, según la información presentada, habiendo trascurrido</w:t>
      </w:r>
      <w:r w:rsidRPr="007D7A2E">
        <w:rPr>
          <w:rFonts w:asciiTheme="majorHAnsi" w:hAnsiTheme="majorHAnsi"/>
          <w:sz w:val="20"/>
          <w:szCs w:val="20"/>
          <w:lang w:val="es-ES_tradnl"/>
        </w:rPr>
        <w:t xml:space="preserve"> cerca</w:t>
      </w:r>
      <w:r w:rsidR="002963D7" w:rsidRPr="007D7A2E">
        <w:rPr>
          <w:rFonts w:asciiTheme="majorHAnsi" w:hAnsiTheme="majorHAnsi"/>
          <w:sz w:val="20"/>
          <w:szCs w:val="20"/>
          <w:lang w:val="es-ES_tradnl"/>
        </w:rPr>
        <w:t xml:space="preserve"> de diecinueve años desde la fecha de los hechos, no se habría investigado ni sancionado a todos los presuntos responsables. </w:t>
      </w:r>
      <w:r w:rsidR="00D97C99" w:rsidRPr="007D7A2E">
        <w:rPr>
          <w:rFonts w:asciiTheme="majorHAnsi" w:hAnsiTheme="majorHAnsi"/>
          <w:sz w:val="20"/>
          <w:szCs w:val="20"/>
          <w:lang w:val="es-ES_tradnl"/>
        </w:rPr>
        <w:t xml:space="preserve">Además, según alega el peticionario, se estaría frente a un escenario de impunidad parcial en la que también cabría establecer la responsabilidad penal de agentes del Estado por acción u omisión. </w:t>
      </w:r>
      <w:r w:rsidR="002963D7" w:rsidRPr="007D7A2E">
        <w:rPr>
          <w:rFonts w:asciiTheme="majorHAnsi" w:hAnsiTheme="majorHAnsi"/>
          <w:sz w:val="20"/>
          <w:szCs w:val="20"/>
          <w:lang w:val="es-ES_tradnl"/>
        </w:rPr>
        <w:t>Atendido lo anterior, la CIDH concluye, como lo ha hecho en otros precedentes en los que se ha alegado impunidad parcial, que en el presente caso aplica la excepción al agotamiento de los recursos internos prevista en el artículo 46.2.c</w:t>
      </w:r>
      <w:r w:rsidR="00D97C99" w:rsidRPr="007D7A2E">
        <w:rPr>
          <w:rFonts w:asciiTheme="majorHAnsi" w:hAnsiTheme="majorHAnsi"/>
          <w:sz w:val="20"/>
          <w:szCs w:val="20"/>
          <w:lang w:val="es-ES_tradnl"/>
        </w:rPr>
        <w:t>)</w:t>
      </w:r>
      <w:r w:rsidR="002963D7" w:rsidRPr="007D7A2E">
        <w:rPr>
          <w:rFonts w:asciiTheme="majorHAnsi" w:hAnsiTheme="majorHAnsi"/>
          <w:sz w:val="20"/>
          <w:szCs w:val="20"/>
          <w:lang w:val="es-ES_tradnl"/>
        </w:rPr>
        <w:t xml:space="preserve"> de la Convención Americana</w:t>
      </w:r>
      <w:r w:rsidR="002963D7" w:rsidRPr="007D7A2E">
        <w:rPr>
          <w:rStyle w:val="FootnoteReference"/>
          <w:rFonts w:asciiTheme="majorHAnsi" w:hAnsiTheme="majorHAnsi"/>
          <w:sz w:val="20"/>
          <w:szCs w:val="20"/>
          <w:lang w:val="es-ES_tradnl"/>
        </w:rPr>
        <w:footnoteReference w:id="4"/>
      </w:r>
      <w:r w:rsidR="002963D7" w:rsidRPr="007D7A2E">
        <w:rPr>
          <w:rFonts w:asciiTheme="majorHAnsi" w:hAnsiTheme="majorHAnsi"/>
          <w:sz w:val="20"/>
          <w:szCs w:val="20"/>
          <w:lang w:val="es-ES_tradnl"/>
        </w:rPr>
        <w:t xml:space="preserve">. </w:t>
      </w:r>
    </w:p>
    <w:p w14:paraId="4226590B" w14:textId="16138FA4" w:rsidR="005023F5" w:rsidRPr="007D7A2E" w:rsidRDefault="005023F5"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D7A2E">
        <w:rPr>
          <w:rFonts w:asciiTheme="majorHAnsi" w:hAnsiTheme="majorHAnsi"/>
          <w:sz w:val="20"/>
          <w:szCs w:val="20"/>
          <w:lang w:val="es-ES_tradnl"/>
        </w:rPr>
        <w:t xml:space="preserve">En cuanto al plazo de presentación, la CIDH observa que, si bien los presuntos hechos materia del reclamo datan del 6 de diciembre de 2002 y la petición fue recibida el </w:t>
      </w:r>
      <w:r w:rsidRPr="007D7A2E">
        <w:rPr>
          <w:rFonts w:asciiTheme="majorHAnsi" w:hAnsiTheme="majorHAnsi"/>
          <w:bCs/>
          <w:sz w:val="20"/>
          <w:szCs w:val="20"/>
          <w:lang w:val="es-ES_tradnl"/>
        </w:rPr>
        <w:t>2 de noviembre de 2012</w:t>
      </w:r>
      <w:r w:rsidRPr="007D7A2E">
        <w:rPr>
          <w:rFonts w:asciiTheme="majorHAnsi" w:hAnsiTheme="majorHAnsi"/>
          <w:sz w:val="20"/>
          <w:szCs w:val="20"/>
          <w:lang w:val="es-ES_tradnl"/>
        </w:rPr>
        <w:t>, algunos de los efectos de los hechos alegados se extenderían hasta el presente, como la ausencia de determinación y sanción de los responsables, y la</w:t>
      </w:r>
      <w:r w:rsidR="00D97C99" w:rsidRPr="007D7A2E">
        <w:rPr>
          <w:rFonts w:asciiTheme="majorHAnsi" w:hAnsiTheme="majorHAnsi"/>
          <w:sz w:val="20"/>
          <w:szCs w:val="20"/>
          <w:lang w:val="es-ES_tradnl"/>
        </w:rPr>
        <w:t xml:space="preserve"> alegada</w:t>
      </w:r>
      <w:r w:rsidRPr="007D7A2E">
        <w:rPr>
          <w:rFonts w:asciiTheme="majorHAnsi" w:hAnsiTheme="majorHAnsi"/>
          <w:sz w:val="20"/>
          <w:szCs w:val="20"/>
          <w:lang w:val="es-ES_tradnl"/>
        </w:rPr>
        <w:t xml:space="preserve"> falta de reparación de las víctimas. Por lo tanto, la CIDH concluye que, habiéndose reconocido la excepción prevista en el artículo 46.2.c</w:t>
      </w:r>
      <w:r w:rsidR="00D97C99" w:rsidRPr="007D7A2E">
        <w:rPr>
          <w:rFonts w:asciiTheme="majorHAnsi" w:hAnsiTheme="majorHAnsi"/>
          <w:sz w:val="20"/>
          <w:szCs w:val="20"/>
          <w:lang w:val="es-ES_tradnl"/>
        </w:rPr>
        <w:t>)</w:t>
      </w:r>
      <w:r w:rsidRPr="007D7A2E">
        <w:rPr>
          <w:rFonts w:asciiTheme="majorHAnsi" w:hAnsiTheme="majorHAnsi"/>
          <w:sz w:val="20"/>
          <w:szCs w:val="20"/>
          <w:lang w:val="es-ES_tradnl"/>
        </w:rPr>
        <w:t xml:space="preserve"> de la Convención, en vista del contexto y las características del presente caso la petición se ha presentado dentro de un plazo razonable con fundamento en el artículo 32.2 de su Reglamento.</w:t>
      </w:r>
    </w:p>
    <w:p w14:paraId="5A3F94B5" w14:textId="4BD83698" w:rsidR="00CD3AD3" w:rsidRPr="007D7A2E" w:rsidRDefault="00CD3AD3"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D7A2E">
        <w:rPr>
          <w:rFonts w:asciiTheme="majorHAnsi" w:hAnsiTheme="majorHAnsi"/>
          <w:sz w:val="20"/>
          <w:szCs w:val="20"/>
          <w:lang w:val="es-ES_tradnl"/>
        </w:rPr>
        <w:t xml:space="preserve">Finalmente, respecto a presunta afectación provocada por la Unidad para la Atención y Reparación de las Víctimas, la parte peticionaria no ha aportado información que permita verificar el uso de algún recurso judicial para cuestionar el accionar de dicha institución. En consecuencia, </w:t>
      </w:r>
      <w:r w:rsidR="00D97C99" w:rsidRPr="007D7A2E">
        <w:rPr>
          <w:rFonts w:asciiTheme="majorHAnsi" w:hAnsiTheme="majorHAnsi"/>
          <w:sz w:val="20"/>
          <w:szCs w:val="20"/>
          <w:lang w:val="es-ES_tradnl"/>
        </w:rPr>
        <w:t xml:space="preserve">la petición </w:t>
      </w:r>
      <w:r w:rsidRPr="007D7A2E">
        <w:rPr>
          <w:rFonts w:asciiTheme="majorHAnsi" w:hAnsiTheme="majorHAnsi"/>
          <w:sz w:val="20"/>
          <w:szCs w:val="20"/>
          <w:lang w:val="es-ES_tradnl"/>
        </w:rPr>
        <w:t>no cumple el requisito del artículo 46.1.a</w:t>
      </w:r>
      <w:r w:rsidR="00D97C99" w:rsidRPr="007D7A2E">
        <w:rPr>
          <w:rFonts w:asciiTheme="majorHAnsi" w:hAnsiTheme="majorHAnsi"/>
          <w:sz w:val="20"/>
          <w:szCs w:val="20"/>
          <w:lang w:val="es-ES_tradnl"/>
        </w:rPr>
        <w:t>)</w:t>
      </w:r>
      <w:r w:rsidRPr="007D7A2E">
        <w:rPr>
          <w:rFonts w:asciiTheme="majorHAnsi" w:hAnsiTheme="majorHAnsi"/>
          <w:sz w:val="20"/>
          <w:szCs w:val="20"/>
          <w:lang w:val="es-ES_tradnl"/>
        </w:rPr>
        <w:t xml:space="preserve"> de la Convención Americana respecto a este </w:t>
      </w:r>
      <w:r w:rsidR="00D97C99" w:rsidRPr="007D7A2E">
        <w:rPr>
          <w:rFonts w:asciiTheme="majorHAnsi" w:hAnsiTheme="majorHAnsi"/>
          <w:sz w:val="20"/>
          <w:szCs w:val="20"/>
          <w:lang w:val="es-ES_tradnl"/>
        </w:rPr>
        <w:t>reclamo</w:t>
      </w:r>
      <w:r w:rsidRPr="007D7A2E">
        <w:rPr>
          <w:rFonts w:asciiTheme="majorHAnsi" w:hAnsiTheme="majorHAnsi"/>
          <w:sz w:val="20"/>
          <w:szCs w:val="20"/>
          <w:lang w:val="es-ES_tradnl"/>
        </w:rPr>
        <w:t xml:space="preserve">. </w:t>
      </w:r>
    </w:p>
    <w:p w14:paraId="3A819157" w14:textId="7D66C49C" w:rsidR="002963D7" w:rsidRPr="007D7A2E" w:rsidRDefault="002963D7" w:rsidP="002963D7">
      <w:pPr>
        <w:spacing w:before="240" w:after="240"/>
        <w:ind w:firstLine="720"/>
        <w:jc w:val="both"/>
        <w:rPr>
          <w:rFonts w:asciiTheme="majorHAnsi" w:hAnsiTheme="majorHAnsi"/>
          <w:b/>
          <w:sz w:val="20"/>
          <w:szCs w:val="20"/>
          <w:lang w:val="es-ES_tradnl"/>
        </w:rPr>
      </w:pPr>
      <w:r w:rsidRPr="007D7A2E">
        <w:rPr>
          <w:rFonts w:asciiTheme="majorHAnsi" w:hAnsiTheme="majorHAnsi"/>
          <w:b/>
          <w:bCs/>
          <w:sz w:val="20"/>
          <w:szCs w:val="20"/>
          <w:lang w:val="es-ES_tradnl"/>
        </w:rPr>
        <w:t>VII.</w:t>
      </w:r>
      <w:r w:rsidRPr="007D7A2E">
        <w:rPr>
          <w:rFonts w:asciiTheme="majorHAnsi" w:hAnsiTheme="majorHAnsi"/>
          <w:b/>
          <w:bCs/>
          <w:sz w:val="20"/>
          <w:szCs w:val="20"/>
          <w:lang w:val="es-ES_tradnl"/>
        </w:rPr>
        <w:tab/>
        <w:t>ANÁLISIS DE CARACTERIZACIÓN DE LOS HECHOS ALEGADOS</w:t>
      </w:r>
    </w:p>
    <w:p w14:paraId="181E2E7F" w14:textId="047B89B0" w:rsidR="00674A75" w:rsidRPr="007D7A2E" w:rsidRDefault="00674A75"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D7A2E">
        <w:rPr>
          <w:rFonts w:asciiTheme="majorHAnsi" w:hAnsiTheme="majorHAnsi"/>
          <w:sz w:val="20"/>
          <w:szCs w:val="20"/>
          <w:lang w:val="es-ES_tradnl"/>
        </w:rPr>
        <w:t>La Comisión ha establecido en informes previos que las agresiones contra los defensoras y defensoras de derechos humanos tienen un impacto especial, dado que tienen un efecto que va más allá de las víctimas directas. Al respecto, tales actos o crímenes también tienen un efecto amedrentador, que se expande a otras/os defensoras y defensores, disminuyendo directamente sus posibilidades de ejercer su derecho a defender los derechos humanos”</w:t>
      </w:r>
      <w:r w:rsidRPr="007D7A2E">
        <w:rPr>
          <w:rStyle w:val="FootnoteReference"/>
          <w:rFonts w:asciiTheme="majorHAnsi" w:hAnsiTheme="majorHAnsi"/>
          <w:sz w:val="20"/>
          <w:szCs w:val="20"/>
          <w:lang w:val="es-ES_tradnl"/>
        </w:rPr>
        <w:footnoteReference w:id="5"/>
      </w:r>
      <w:r w:rsidRPr="007D7A2E">
        <w:rPr>
          <w:rFonts w:asciiTheme="majorHAnsi" w:hAnsiTheme="majorHAnsi"/>
          <w:sz w:val="20"/>
          <w:szCs w:val="20"/>
          <w:lang w:val="es-ES_tradnl"/>
        </w:rPr>
        <w:t xml:space="preserve">. </w:t>
      </w:r>
      <w:r w:rsidR="002963D7" w:rsidRPr="007D7A2E">
        <w:rPr>
          <w:rFonts w:asciiTheme="majorHAnsi" w:hAnsiTheme="majorHAnsi"/>
          <w:sz w:val="20"/>
          <w:szCs w:val="20"/>
          <w:lang w:val="es-ES_tradnl"/>
        </w:rPr>
        <w:t>A juicio de la CIDH, la citada situación abarca a los/as trabajadores/as sindicalizados/as y sus respectivos sindicatos</w:t>
      </w:r>
      <w:r w:rsidR="002963D7" w:rsidRPr="007D7A2E">
        <w:rPr>
          <w:rStyle w:val="FootnoteReference"/>
          <w:rFonts w:asciiTheme="majorHAnsi" w:hAnsiTheme="majorHAnsi"/>
          <w:sz w:val="20"/>
          <w:szCs w:val="20"/>
          <w:lang w:val="es-ES_tradnl"/>
        </w:rPr>
        <w:footnoteReference w:id="6"/>
      </w:r>
    </w:p>
    <w:p w14:paraId="7492F220" w14:textId="77777777" w:rsidR="00CF1B09" w:rsidRPr="007D7A2E" w:rsidRDefault="006160B0"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D7A2E">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no resultan </w:t>
      </w:r>
      <w:r w:rsidRPr="007D7A2E">
        <w:rPr>
          <w:rFonts w:asciiTheme="majorHAnsi" w:hAnsiTheme="majorHAnsi"/>
          <w:sz w:val="20"/>
          <w:szCs w:val="20"/>
          <w:lang w:val="es-ES_tradnl"/>
        </w:rPr>
        <w:lastRenderedPageBreak/>
        <w:t xml:space="preserve">manifiestamente infundadas y requieren un estudio de fondo, pues los hechos alegados, de corroborarse como ciertos podrían constituir violaciones a los derechos protegidos en los </w:t>
      </w:r>
      <w:r w:rsidR="00674A75" w:rsidRPr="007D7A2E">
        <w:rPr>
          <w:rFonts w:asciiTheme="majorHAnsi" w:hAnsiTheme="majorHAnsi"/>
          <w:sz w:val="20"/>
          <w:szCs w:val="20"/>
          <w:lang w:val="es-ES_tradnl"/>
        </w:rPr>
        <w:t>artículos 4 (vida), 8 (garantías judiciales), 16 (libertad de asociación)</w:t>
      </w:r>
      <w:r w:rsidR="002963D7" w:rsidRPr="007D7A2E">
        <w:rPr>
          <w:rFonts w:asciiTheme="majorHAnsi" w:hAnsiTheme="majorHAnsi"/>
          <w:sz w:val="20"/>
          <w:szCs w:val="20"/>
          <w:lang w:val="es-ES_tradnl"/>
        </w:rPr>
        <w:t xml:space="preserve"> y</w:t>
      </w:r>
      <w:r w:rsidR="00674A75" w:rsidRPr="007D7A2E">
        <w:rPr>
          <w:rFonts w:asciiTheme="majorHAnsi" w:hAnsiTheme="majorHAnsi"/>
          <w:sz w:val="20"/>
          <w:szCs w:val="20"/>
          <w:lang w:val="es-ES_tradnl"/>
        </w:rPr>
        <w:t xml:space="preserve"> 25 (protección judicial) de la Convención Americana, en relación con su artículo 1.1 </w:t>
      </w:r>
      <w:r w:rsidR="00674A75" w:rsidRPr="007D7A2E">
        <w:rPr>
          <w:rFonts w:asciiTheme="majorHAnsi" w:hAnsiTheme="majorHAnsi"/>
          <w:sz w:val="20"/>
          <w:szCs w:val="20"/>
          <w:bdr w:val="none" w:sz="0" w:space="0" w:color="auto" w:frame="1"/>
          <w:lang w:val="es-ES_tradnl"/>
        </w:rPr>
        <w:t xml:space="preserve">(obligación de respetar los derechos); y </w:t>
      </w:r>
      <w:r w:rsidR="00674A75" w:rsidRPr="007D7A2E">
        <w:rPr>
          <w:rFonts w:asciiTheme="majorHAnsi" w:hAnsiTheme="majorHAnsi"/>
          <w:sz w:val="20"/>
          <w:szCs w:val="20"/>
          <w:lang w:val="es-ES_tradnl"/>
        </w:rPr>
        <w:t>el artículo 8 (derechos sindicales) del Protocolo de San Salvador</w:t>
      </w:r>
      <w:r w:rsidR="00CF1B09" w:rsidRPr="007D7A2E">
        <w:rPr>
          <w:rFonts w:asciiTheme="majorHAnsi" w:hAnsiTheme="majorHAnsi"/>
          <w:sz w:val="20"/>
          <w:szCs w:val="20"/>
          <w:lang w:val="es-ES_tradnl"/>
        </w:rPr>
        <w:t xml:space="preserve">, en perjuicio de la Sra. </w:t>
      </w:r>
      <w:r w:rsidR="00CF1B09" w:rsidRPr="007D7A2E">
        <w:rPr>
          <w:rFonts w:asciiTheme="majorHAnsi" w:hAnsiTheme="majorHAnsi"/>
          <w:bCs/>
          <w:sz w:val="20"/>
          <w:szCs w:val="20"/>
          <w:lang w:val="es-ES_tradnl"/>
        </w:rPr>
        <w:t>Dionila Vitonas Chulhueso</w:t>
      </w:r>
      <w:r w:rsidR="00674A75" w:rsidRPr="007D7A2E">
        <w:rPr>
          <w:rFonts w:asciiTheme="majorHAnsi" w:hAnsiTheme="majorHAnsi"/>
          <w:sz w:val="20"/>
          <w:szCs w:val="20"/>
          <w:lang w:val="es-ES_tradnl"/>
        </w:rPr>
        <w:t>.</w:t>
      </w:r>
    </w:p>
    <w:p w14:paraId="0AE2BDD5" w14:textId="2C1FB50E" w:rsidR="008C5E2D" w:rsidRPr="007D7A2E" w:rsidRDefault="00CF1B09" w:rsidP="00EA54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D7A2E">
        <w:rPr>
          <w:rFonts w:asciiTheme="majorHAnsi" w:hAnsiTheme="majorHAnsi"/>
          <w:sz w:val="20"/>
          <w:szCs w:val="20"/>
          <w:lang w:val="es-ES_tradnl"/>
        </w:rPr>
        <w:t xml:space="preserve">Finalmente, la Comisión toma nota de los alegatos y la información concreta aportada por el Estado colombiano, y no disputada por el peticionario, según la cual se observa que a la fecha un importante número de perpetradores del crimen cometido contra la presunta víctima han sido investigados y sancionados, incluso imponiéndoseles condenas importantes. Este aspecto será, en efecto, tomado en consideración por la CIDH en las siguientes etapas del trámite del presente caso. </w:t>
      </w:r>
    </w:p>
    <w:p w14:paraId="29BB41F5" w14:textId="77777777" w:rsidR="003239B8" w:rsidRPr="007D7A2E" w:rsidRDefault="003239B8" w:rsidP="003239B8">
      <w:pPr>
        <w:pStyle w:val="ListParagraph"/>
        <w:spacing w:before="240" w:after="240"/>
        <w:jc w:val="both"/>
        <w:rPr>
          <w:rFonts w:asciiTheme="majorHAnsi" w:hAnsiTheme="majorHAnsi"/>
          <w:b/>
          <w:bCs/>
          <w:sz w:val="20"/>
          <w:szCs w:val="20"/>
          <w:lang w:val="es-ES_tradnl"/>
        </w:rPr>
      </w:pPr>
      <w:r w:rsidRPr="007D7A2E">
        <w:rPr>
          <w:rFonts w:asciiTheme="majorHAnsi" w:hAnsiTheme="majorHAnsi"/>
          <w:b/>
          <w:bCs/>
          <w:sz w:val="20"/>
          <w:szCs w:val="20"/>
          <w:lang w:val="es-ES_tradnl"/>
        </w:rPr>
        <w:t xml:space="preserve">VIII. </w:t>
      </w:r>
      <w:r w:rsidRPr="007D7A2E">
        <w:rPr>
          <w:rFonts w:asciiTheme="majorHAnsi" w:hAnsiTheme="majorHAnsi"/>
          <w:b/>
          <w:bCs/>
          <w:sz w:val="20"/>
          <w:szCs w:val="20"/>
          <w:lang w:val="es-ES_tradnl"/>
        </w:rPr>
        <w:tab/>
        <w:t>DECISIÓN</w:t>
      </w:r>
    </w:p>
    <w:p w14:paraId="41AA5BF6" w14:textId="0CCF7840" w:rsidR="000419AD" w:rsidRPr="007D7A2E" w:rsidRDefault="003239B8" w:rsidP="00EA549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D7A2E">
        <w:rPr>
          <w:rFonts w:asciiTheme="majorHAnsi" w:hAnsiTheme="majorHAnsi"/>
          <w:sz w:val="20"/>
          <w:szCs w:val="20"/>
          <w:lang w:val="es-ES_tradnl"/>
        </w:rPr>
        <w:t xml:space="preserve">Declarar admisible la presente petición en relación con </w:t>
      </w:r>
      <w:r w:rsidR="002963D7" w:rsidRPr="007D7A2E">
        <w:rPr>
          <w:rFonts w:asciiTheme="majorHAnsi" w:hAnsiTheme="majorHAnsi"/>
          <w:sz w:val="20"/>
          <w:szCs w:val="20"/>
          <w:lang w:val="es-ES_tradnl"/>
        </w:rPr>
        <w:t>los artículos 4, 8, 16, y 25 de la Convención Americana, y el artículo 8 del Protocolo de San Salvador</w:t>
      </w:r>
      <w:r w:rsidR="00164A39">
        <w:rPr>
          <w:rFonts w:asciiTheme="majorHAnsi" w:hAnsiTheme="majorHAnsi"/>
          <w:sz w:val="20"/>
          <w:szCs w:val="20"/>
          <w:lang w:val="es-ES_tradnl"/>
        </w:rPr>
        <w:t>,</w:t>
      </w:r>
      <w:r w:rsidR="007B76D3" w:rsidRPr="007D7A2E">
        <w:rPr>
          <w:rFonts w:asciiTheme="majorHAnsi" w:hAnsiTheme="majorHAnsi"/>
          <w:sz w:val="20"/>
          <w:szCs w:val="20"/>
          <w:lang w:val="es-ES_tradnl"/>
        </w:rPr>
        <w:t xml:space="preserve"> y</w:t>
      </w:r>
      <w:r w:rsidR="00164A39">
        <w:rPr>
          <w:rFonts w:asciiTheme="majorHAnsi" w:hAnsiTheme="majorHAnsi"/>
          <w:sz w:val="20"/>
          <w:szCs w:val="20"/>
          <w:lang w:val="es-ES_tradnl"/>
        </w:rPr>
        <w:t>;</w:t>
      </w:r>
    </w:p>
    <w:p w14:paraId="12A7002C" w14:textId="77777777" w:rsidR="004A6A54" w:rsidRPr="007D7A2E" w:rsidRDefault="004A6A54" w:rsidP="00EA549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D7A2E">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276BD005" w14:textId="3E486FBA" w:rsidR="00164A39" w:rsidRPr="008E496D" w:rsidRDefault="00164A39" w:rsidP="00164A39">
      <w:pPr>
        <w:ind w:firstLine="720"/>
        <w:jc w:val="both"/>
        <w:rPr>
          <w:rFonts w:ascii="Cambria" w:hAnsi="Cambria" w:cs="Arial"/>
          <w:noProof/>
          <w:sz w:val="20"/>
          <w:szCs w:val="20"/>
          <w:lang w:val="es-CL"/>
        </w:rPr>
      </w:pPr>
      <w:bookmarkStart w:id="1" w:name="_Hlk90005515"/>
      <w:r w:rsidRPr="008E496D">
        <w:rPr>
          <w:rFonts w:ascii="Cambria" w:hAnsi="Cambria" w:cs="Arial"/>
          <w:noProof/>
          <w:sz w:val="20"/>
          <w:szCs w:val="20"/>
          <w:lang w:val="es-CL"/>
        </w:rPr>
        <w:t>Aprobado por la Comisión Interamericana de Derechos Humanos a</w:t>
      </w:r>
      <w:r>
        <w:rPr>
          <w:rFonts w:ascii="Cambria" w:hAnsi="Cambria" w:cs="Arial"/>
          <w:noProof/>
          <w:sz w:val="20"/>
          <w:szCs w:val="20"/>
          <w:lang w:val="es-CL"/>
        </w:rPr>
        <w:t xml:space="preserve"> </w:t>
      </w:r>
      <w:r w:rsidRPr="008E496D">
        <w:rPr>
          <w:rFonts w:ascii="Cambria" w:hAnsi="Cambria" w:cs="Arial"/>
          <w:noProof/>
          <w:sz w:val="20"/>
          <w:szCs w:val="20"/>
          <w:lang w:val="es-CL"/>
        </w:rPr>
        <w:t>l</w:t>
      </w:r>
      <w:r>
        <w:rPr>
          <w:rFonts w:ascii="Cambria" w:hAnsi="Cambria" w:cs="Arial"/>
          <w:noProof/>
          <w:sz w:val="20"/>
          <w:szCs w:val="20"/>
          <w:lang w:val="es-CL"/>
        </w:rPr>
        <w:t>os</w:t>
      </w:r>
      <w:r w:rsidRPr="008E496D">
        <w:rPr>
          <w:rFonts w:ascii="Cambria" w:hAnsi="Cambria" w:cs="Arial"/>
          <w:noProof/>
          <w:sz w:val="20"/>
          <w:szCs w:val="20"/>
          <w:lang w:val="es-CL"/>
        </w:rPr>
        <w:t xml:space="preserve"> </w:t>
      </w:r>
      <w:r>
        <w:rPr>
          <w:rFonts w:ascii="Cambria" w:hAnsi="Cambria" w:cs="Arial"/>
          <w:noProof/>
          <w:sz w:val="20"/>
          <w:szCs w:val="20"/>
          <w:lang w:val="es-CL"/>
        </w:rPr>
        <w:t>29</w:t>
      </w:r>
      <w:r w:rsidRPr="008E496D">
        <w:rPr>
          <w:rFonts w:ascii="Cambria" w:hAnsi="Cambria" w:cs="Arial"/>
          <w:noProof/>
          <w:sz w:val="20"/>
          <w:szCs w:val="20"/>
          <w:lang w:val="es-CL"/>
        </w:rPr>
        <w:t xml:space="preserve"> día</w:t>
      </w:r>
      <w:r>
        <w:rPr>
          <w:rFonts w:ascii="Cambria" w:hAnsi="Cambria" w:cs="Arial"/>
          <w:noProof/>
          <w:sz w:val="20"/>
          <w:szCs w:val="20"/>
          <w:lang w:val="es-CL"/>
        </w:rPr>
        <w:t>s</w:t>
      </w:r>
      <w:r w:rsidRPr="008E496D">
        <w:rPr>
          <w:rFonts w:ascii="Cambria" w:hAnsi="Cambria" w:cs="Arial"/>
          <w:noProof/>
          <w:sz w:val="20"/>
          <w:szCs w:val="20"/>
          <w:lang w:val="es-CL"/>
        </w:rPr>
        <w:t xml:space="preserve"> del mes de </w:t>
      </w:r>
      <w:r>
        <w:rPr>
          <w:rFonts w:ascii="Cambria" w:hAnsi="Cambria" w:cs="Arial"/>
          <w:noProof/>
          <w:sz w:val="20"/>
          <w:szCs w:val="20"/>
          <w:lang w:val="es-CL"/>
        </w:rPr>
        <w:t>nov</w:t>
      </w:r>
      <w:r w:rsidRPr="008E496D">
        <w:rPr>
          <w:rFonts w:ascii="Cambria" w:hAnsi="Cambria" w:cs="Arial"/>
          <w:noProof/>
          <w:sz w:val="20"/>
          <w:szCs w:val="20"/>
          <w:lang w:val="es-CL"/>
        </w:rPr>
        <w:t xml:space="preserve">iembre de 2021.  (Firmado): Antonia Urrejola, Presidenta; Esmeralda E. Arosemena Bernal de Troitiño, Joel Hernández  y Stuardo Ralón Orellana, Miembros de la Comisión. </w:t>
      </w:r>
    </w:p>
    <w:p w14:paraId="6E181293" w14:textId="77777777" w:rsidR="00164A39" w:rsidRDefault="00164A39" w:rsidP="00164A39">
      <w:pPr>
        <w:ind w:firstLine="720"/>
        <w:jc w:val="both"/>
        <w:rPr>
          <w:rFonts w:ascii="Cambria" w:hAnsi="Cambria" w:cs="Arial"/>
          <w:noProof/>
          <w:sz w:val="20"/>
          <w:szCs w:val="20"/>
          <w:lang w:val="es-CL"/>
        </w:rPr>
      </w:pPr>
    </w:p>
    <w:bookmarkEnd w:id="1"/>
    <w:p w14:paraId="7CD4DFBD" w14:textId="77777777" w:rsidR="003239B8" w:rsidRPr="007D7A2E" w:rsidRDefault="003239B8" w:rsidP="003239B8">
      <w:pPr>
        <w:pStyle w:val="ListParagraph"/>
        <w:suppressAutoHyphens/>
        <w:spacing w:before="240" w:after="240"/>
        <w:jc w:val="both"/>
        <w:rPr>
          <w:rFonts w:asciiTheme="majorHAnsi" w:hAnsiTheme="majorHAnsi"/>
          <w:sz w:val="20"/>
          <w:szCs w:val="20"/>
          <w:lang w:val="es-ES_tradnl"/>
        </w:rPr>
      </w:pPr>
    </w:p>
    <w:p w14:paraId="0D98495A" w14:textId="77777777" w:rsidR="008D768D" w:rsidRPr="007D7A2E" w:rsidRDefault="008D768D" w:rsidP="001D65EF">
      <w:pPr>
        <w:tabs>
          <w:tab w:val="center" w:pos="5400"/>
        </w:tabs>
        <w:suppressAutoHyphens/>
        <w:spacing w:line="276" w:lineRule="auto"/>
        <w:rPr>
          <w:rFonts w:asciiTheme="majorHAnsi" w:hAnsiTheme="majorHAnsi"/>
          <w:sz w:val="20"/>
          <w:szCs w:val="20"/>
          <w:lang w:val="es-ES_tradnl"/>
        </w:rPr>
      </w:pPr>
    </w:p>
    <w:p w14:paraId="2642C68E" w14:textId="77777777" w:rsidR="008D768D" w:rsidRPr="007D7A2E"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7D7A2E" w:rsidRDefault="00722C9F" w:rsidP="00974491">
      <w:pPr>
        <w:rPr>
          <w:rFonts w:asciiTheme="majorHAnsi" w:hAnsiTheme="majorHAnsi" w:cs="Calibri"/>
          <w:sz w:val="20"/>
          <w:szCs w:val="20"/>
          <w:lang w:val="es-ES_tradnl"/>
        </w:rPr>
      </w:pPr>
    </w:p>
    <w:sectPr w:rsidR="00722C9F" w:rsidRPr="007D7A2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ABFD" w14:textId="77777777" w:rsidR="00755AF8" w:rsidRDefault="00755AF8">
      <w:r>
        <w:separator/>
      </w:r>
    </w:p>
  </w:endnote>
  <w:endnote w:type="continuationSeparator" w:id="0">
    <w:p w14:paraId="3943F1A0" w14:textId="77777777" w:rsidR="00755AF8" w:rsidRDefault="0075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B0AE0" w14:textId="77777777" w:rsidR="00755AF8" w:rsidRPr="000F35ED" w:rsidRDefault="00755AF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8AA3BA9" w14:textId="77777777" w:rsidR="00755AF8" w:rsidRPr="000F35ED" w:rsidRDefault="00755AF8" w:rsidP="000F35ED">
      <w:pPr>
        <w:rPr>
          <w:rFonts w:asciiTheme="majorHAnsi" w:hAnsiTheme="majorHAnsi"/>
          <w:sz w:val="16"/>
          <w:szCs w:val="16"/>
        </w:rPr>
      </w:pPr>
      <w:r w:rsidRPr="000F35ED">
        <w:rPr>
          <w:rFonts w:asciiTheme="majorHAnsi" w:hAnsiTheme="majorHAnsi"/>
          <w:sz w:val="16"/>
          <w:szCs w:val="16"/>
        </w:rPr>
        <w:separator/>
      </w:r>
    </w:p>
    <w:p w14:paraId="15BFBA22" w14:textId="77777777" w:rsidR="00755AF8" w:rsidRPr="000F35ED" w:rsidRDefault="00755AF8"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C218E5B" w14:textId="77777777" w:rsidR="00755AF8" w:rsidRPr="000F35ED" w:rsidRDefault="00755AF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A1B30B7" w14:textId="77777777" w:rsidR="00437ADB" w:rsidRPr="00ED602F" w:rsidRDefault="00437ADB" w:rsidP="00ED602F">
      <w:pPr>
        <w:pStyle w:val="FootnoteText"/>
        <w:ind w:firstLine="720"/>
        <w:jc w:val="both"/>
        <w:rPr>
          <w:rFonts w:asciiTheme="majorHAnsi" w:hAnsiTheme="majorHAnsi" w:cstheme="minorHAnsi"/>
          <w:sz w:val="16"/>
          <w:szCs w:val="16"/>
          <w:lang w:val="es-ES"/>
        </w:rPr>
      </w:pPr>
      <w:r w:rsidRPr="00ED602F">
        <w:rPr>
          <w:rStyle w:val="FootnoteReference"/>
          <w:rFonts w:asciiTheme="majorHAnsi" w:hAnsiTheme="majorHAnsi" w:cstheme="minorHAnsi"/>
          <w:sz w:val="16"/>
          <w:szCs w:val="16"/>
        </w:rPr>
        <w:footnoteRef/>
      </w:r>
      <w:r w:rsidRPr="00ED602F">
        <w:rPr>
          <w:rFonts w:asciiTheme="majorHAnsi" w:hAnsiTheme="majorHAnsi" w:cstheme="minorHAnsi"/>
          <w:sz w:val="16"/>
          <w:szCs w:val="16"/>
          <w:lang w:val="es-ES"/>
        </w:rPr>
        <w:t xml:space="preserve"> En adelante “la Convención Americana” o “la Convención”. </w:t>
      </w:r>
    </w:p>
  </w:footnote>
  <w:footnote w:id="3">
    <w:p w14:paraId="79F07139" w14:textId="77777777" w:rsidR="008E3BFE" w:rsidRPr="00ED602F" w:rsidRDefault="008E3BFE" w:rsidP="00ED602F">
      <w:pPr>
        <w:pStyle w:val="FootnoteText"/>
        <w:spacing w:after="120"/>
        <w:ind w:firstLine="720"/>
        <w:jc w:val="both"/>
        <w:rPr>
          <w:rFonts w:asciiTheme="majorHAnsi" w:hAnsiTheme="majorHAnsi"/>
          <w:sz w:val="16"/>
          <w:szCs w:val="16"/>
          <w:lang w:val="es-ES"/>
        </w:rPr>
      </w:pPr>
      <w:r w:rsidRPr="00ED602F">
        <w:rPr>
          <w:rStyle w:val="FootnoteReference"/>
          <w:rFonts w:asciiTheme="majorHAnsi" w:hAnsiTheme="majorHAnsi"/>
          <w:sz w:val="16"/>
          <w:szCs w:val="16"/>
        </w:rPr>
        <w:footnoteRef/>
      </w:r>
      <w:r w:rsidRPr="00ED602F">
        <w:rPr>
          <w:rFonts w:asciiTheme="majorHAnsi" w:hAnsiTheme="majorHAnsi"/>
          <w:sz w:val="16"/>
          <w:szCs w:val="16"/>
          <w:lang w:val="es-ES"/>
        </w:rPr>
        <w:t xml:space="preserve"> Las observaciones de cada parte fueron debidamente trasladadas a la parte contraria.</w:t>
      </w:r>
    </w:p>
  </w:footnote>
  <w:footnote w:id="4">
    <w:p w14:paraId="61DCAC9D" w14:textId="35CF5452" w:rsidR="002963D7" w:rsidRPr="00ED602F" w:rsidRDefault="002963D7" w:rsidP="00ED602F">
      <w:pPr>
        <w:pStyle w:val="FootnoteText"/>
        <w:ind w:firstLine="720"/>
        <w:jc w:val="both"/>
        <w:rPr>
          <w:rFonts w:asciiTheme="majorHAnsi" w:hAnsiTheme="majorHAnsi"/>
          <w:sz w:val="16"/>
          <w:szCs w:val="16"/>
          <w:lang w:val="es-ES"/>
        </w:rPr>
      </w:pPr>
      <w:r w:rsidRPr="00ED602F">
        <w:rPr>
          <w:rStyle w:val="FootnoteReference"/>
          <w:rFonts w:asciiTheme="majorHAnsi" w:hAnsiTheme="majorHAnsi"/>
          <w:sz w:val="16"/>
          <w:szCs w:val="16"/>
        </w:rPr>
        <w:footnoteRef/>
      </w:r>
      <w:r w:rsidRPr="00ED602F">
        <w:rPr>
          <w:rFonts w:asciiTheme="majorHAnsi" w:hAnsiTheme="majorHAnsi"/>
          <w:sz w:val="16"/>
          <w:szCs w:val="16"/>
          <w:lang w:val="es-ES"/>
        </w:rPr>
        <w:t xml:space="preserve"> A este respecto, véase, por ejemplo: CIDH, Informe No. 129/18, Petición 1256/07, Admisibilidad. Cornelio Antonio Isaza Arango y otros (Masacre de los Aserraderos de El Retiro), Colombia, 20 de noviembre de 2018; Informe No. 104/18, Petición 221/08, Admisibilidad. Delis Palacio Herrón y otros (Masacre de Bojayá), Colombia, 20 de septiembre de 2018; e Informe No. 240/20, Petición 399-11, Admisibilidad. Over Jose Quila y otros (Masacre de la Rejoya), Colombia, 6 de septiembre de 2020. </w:t>
      </w:r>
    </w:p>
  </w:footnote>
  <w:footnote w:id="5">
    <w:p w14:paraId="37CFE648" w14:textId="77777777" w:rsidR="00674A75" w:rsidRPr="00ED602F" w:rsidRDefault="00674A75" w:rsidP="00ED602F">
      <w:pPr>
        <w:pStyle w:val="NormalWeb"/>
        <w:spacing w:before="0" w:beforeAutospacing="0" w:after="0" w:afterAutospacing="0"/>
        <w:ind w:firstLine="720"/>
        <w:jc w:val="both"/>
        <w:rPr>
          <w:rFonts w:asciiTheme="majorHAnsi" w:hAnsiTheme="majorHAnsi"/>
          <w:sz w:val="16"/>
          <w:szCs w:val="16"/>
          <w:lang w:val="es-ES_tradnl"/>
        </w:rPr>
      </w:pPr>
      <w:r w:rsidRPr="00ED602F">
        <w:rPr>
          <w:rStyle w:val="FootnoteReference"/>
          <w:rFonts w:asciiTheme="majorHAnsi" w:hAnsiTheme="majorHAnsi"/>
          <w:sz w:val="16"/>
          <w:szCs w:val="16"/>
          <w:lang w:val="es-ES_tradnl"/>
        </w:rPr>
        <w:footnoteRef/>
      </w:r>
      <w:r w:rsidRPr="00ED602F">
        <w:rPr>
          <w:rFonts w:asciiTheme="majorHAnsi" w:hAnsiTheme="majorHAnsi"/>
          <w:sz w:val="16"/>
          <w:szCs w:val="16"/>
          <w:lang w:val="es-ES_tradnl"/>
        </w:rPr>
        <w:t xml:space="preserve"> CIDH, Informe No. 09/08, Petición 12.332. Admisibilidad. Margarida María Alves. Brasil. 5 de marzo de 2008, párrafo 53. </w:t>
      </w:r>
    </w:p>
  </w:footnote>
  <w:footnote w:id="6">
    <w:p w14:paraId="188DD757" w14:textId="77777777" w:rsidR="002963D7" w:rsidRPr="00ED602F" w:rsidRDefault="002963D7" w:rsidP="00ED602F">
      <w:pPr>
        <w:pStyle w:val="FootnoteText"/>
        <w:ind w:firstLine="720"/>
        <w:jc w:val="both"/>
        <w:rPr>
          <w:rFonts w:asciiTheme="majorHAnsi" w:hAnsiTheme="majorHAnsi"/>
          <w:sz w:val="16"/>
          <w:szCs w:val="16"/>
          <w:lang w:val="es-ES"/>
        </w:rPr>
      </w:pPr>
      <w:r w:rsidRPr="00ED602F">
        <w:rPr>
          <w:rStyle w:val="FootnoteReference"/>
          <w:rFonts w:asciiTheme="majorHAnsi" w:hAnsiTheme="majorHAnsi"/>
          <w:sz w:val="16"/>
          <w:szCs w:val="16"/>
        </w:rPr>
        <w:footnoteRef/>
      </w:r>
      <w:r w:rsidRPr="00ED602F">
        <w:rPr>
          <w:rFonts w:asciiTheme="majorHAnsi" w:hAnsiTheme="majorHAnsi"/>
          <w:sz w:val="16"/>
          <w:szCs w:val="16"/>
          <w:lang w:val="es-ES"/>
        </w:rPr>
        <w:t xml:space="preserve"> CIDHm Informe 122/21, Petición 482-12. Admisibilidad. Amparo Figueroa, sus familiares e integrantes de la “ANTHOC”, Colombia 14 de junio de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2170C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55AF8" w:rsidP="00A50FCF">
    <w:pPr>
      <w:pStyle w:val="Header"/>
      <w:tabs>
        <w:tab w:val="clear" w:pos="4320"/>
        <w:tab w:val="clear" w:pos="8640"/>
      </w:tabs>
      <w:jc w:val="center"/>
      <w:rPr>
        <w:sz w:val="22"/>
        <w:szCs w:val="22"/>
      </w:rPr>
    </w:pPr>
    <w:r>
      <w:rPr>
        <w:noProof/>
        <w:sz w:val="22"/>
        <w:szCs w:val="22"/>
        <w:bdr w:val="nil"/>
      </w:rPr>
      <w:pict w14:anchorId="625C736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760AD0B8"/>
    <w:lvl w:ilvl="0" w:tplc="CC14C69C">
      <w:start w:val="1"/>
      <w:numFmt w:val="decimal"/>
      <w:lvlText w:val="%1."/>
      <w:lvlJc w:val="left"/>
      <w:pPr>
        <w:tabs>
          <w:tab w:val="num" w:pos="720"/>
        </w:tabs>
        <w:ind w:left="0" w:firstLine="720"/>
      </w:pPr>
      <w:rPr>
        <w:rFonts w:hint="default"/>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5"/>
  </w:num>
  <w:num w:numId="10">
    <w:abstractNumId w:val="39"/>
  </w:num>
  <w:num w:numId="11">
    <w:abstractNumId w:val="0"/>
  </w:num>
  <w:num w:numId="12">
    <w:abstractNumId w:val="34"/>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716C5"/>
    <w:rsid w:val="00075E23"/>
    <w:rsid w:val="0009344A"/>
    <w:rsid w:val="000A392E"/>
    <w:rsid w:val="000A4742"/>
    <w:rsid w:val="000A575F"/>
    <w:rsid w:val="000C1EFF"/>
    <w:rsid w:val="000D05CB"/>
    <w:rsid w:val="000D10DB"/>
    <w:rsid w:val="000D216A"/>
    <w:rsid w:val="000E5EB5"/>
    <w:rsid w:val="000F35ED"/>
    <w:rsid w:val="00107131"/>
    <w:rsid w:val="0010736F"/>
    <w:rsid w:val="00113C42"/>
    <w:rsid w:val="00113F73"/>
    <w:rsid w:val="001149F6"/>
    <w:rsid w:val="00121CC2"/>
    <w:rsid w:val="00131425"/>
    <w:rsid w:val="00133EE5"/>
    <w:rsid w:val="00164A39"/>
    <w:rsid w:val="00167A34"/>
    <w:rsid w:val="00171E22"/>
    <w:rsid w:val="001A7870"/>
    <w:rsid w:val="001B3A00"/>
    <w:rsid w:val="001C1B41"/>
    <w:rsid w:val="001D65EF"/>
    <w:rsid w:val="001E49E7"/>
    <w:rsid w:val="001F7201"/>
    <w:rsid w:val="002170C3"/>
    <w:rsid w:val="00223A29"/>
    <w:rsid w:val="002250A3"/>
    <w:rsid w:val="00235217"/>
    <w:rsid w:val="00246D1F"/>
    <w:rsid w:val="00247403"/>
    <w:rsid w:val="00247542"/>
    <w:rsid w:val="00266B61"/>
    <w:rsid w:val="0026712A"/>
    <w:rsid w:val="002704DB"/>
    <w:rsid w:val="002963D7"/>
    <w:rsid w:val="002A0AAE"/>
    <w:rsid w:val="002A5820"/>
    <w:rsid w:val="002A7636"/>
    <w:rsid w:val="002D2B26"/>
    <w:rsid w:val="002D61FD"/>
    <w:rsid w:val="002D7EA2"/>
    <w:rsid w:val="002E187C"/>
    <w:rsid w:val="002E5198"/>
    <w:rsid w:val="00302733"/>
    <w:rsid w:val="00314078"/>
    <w:rsid w:val="0031535D"/>
    <w:rsid w:val="003239B8"/>
    <w:rsid w:val="0033169F"/>
    <w:rsid w:val="00344977"/>
    <w:rsid w:val="00346C95"/>
    <w:rsid w:val="00356185"/>
    <w:rsid w:val="00360380"/>
    <w:rsid w:val="00374302"/>
    <w:rsid w:val="0037519E"/>
    <w:rsid w:val="00384A95"/>
    <w:rsid w:val="00386CF0"/>
    <w:rsid w:val="003A4366"/>
    <w:rsid w:val="003A47DF"/>
    <w:rsid w:val="003A5C76"/>
    <w:rsid w:val="003B70FB"/>
    <w:rsid w:val="003C676B"/>
    <w:rsid w:val="003D3BC2"/>
    <w:rsid w:val="003E6CA1"/>
    <w:rsid w:val="00405F9C"/>
    <w:rsid w:val="004065A8"/>
    <w:rsid w:val="004165C2"/>
    <w:rsid w:val="004256F0"/>
    <w:rsid w:val="00437ADB"/>
    <w:rsid w:val="00441ECB"/>
    <w:rsid w:val="00445193"/>
    <w:rsid w:val="00462C1B"/>
    <w:rsid w:val="00467B7E"/>
    <w:rsid w:val="00473BB4"/>
    <w:rsid w:val="00477592"/>
    <w:rsid w:val="00486A9C"/>
    <w:rsid w:val="00486F1C"/>
    <w:rsid w:val="00491676"/>
    <w:rsid w:val="0049419D"/>
    <w:rsid w:val="00497A27"/>
    <w:rsid w:val="004A6A54"/>
    <w:rsid w:val="004C20D2"/>
    <w:rsid w:val="004C2312"/>
    <w:rsid w:val="004C4B62"/>
    <w:rsid w:val="004C54C9"/>
    <w:rsid w:val="004D004F"/>
    <w:rsid w:val="004D4ABA"/>
    <w:rsid w:val="004D6025"/>
    <w:rsid w:val="004E2649"/>
    <w:rsid w:val="004F626F"/>
    <w:rsid w:val="00501399"/>
    <w:rsid w:val="005023F5"/>
    <w:rsid w:val="0050633D"/>
    <w:rsid w:val="00506BA3"/>
    <w:rsid w:val="00507BC4"/>
    <w:rsid w:val="005128E4"/>
    <w:rsid w:val="005133DB"/>
    <w:rsid w:val="00514504"/>
    <w:rsid w:val="00525560"/>
    <w:rsid w:val="00544C49"/>
    <w:rsid w:val="005516A1"/>
    <w:rsid w:val="005559EF"/>
    <w:rsid w:val="00563557"/>
    <w:rsid w:val="0057402A"/>
    <w:rsid w:val="005771D0"/>
    <w:rsid w:val="0059191A"/>
    <w:rsid w:val="005921FF"/>
    <w:rsid w:val="005A24ED"/>
    <w:rsid w:val="005A6D0E"/>
    <w:rsid w:val="005B52B0"/>
    <w:rsid w:val="005B6806"/>
    <w:rsid w:val="005B7A6A"/>
    <w:rsid w:val="005C4225"/>
    <w:rsid w:val="005D38F9"/>
    <w:rsid w:val="005F0DAD"/>
    <w:rsid w:val="005F0F33"/>
    <w:rsid w:val="00600DEB"/>
    <w:rsid w:val="0061167A"/>
    <w:rsid w:val="006160B0"/>
    <w:rsid w:val="006204BF"/>
    <w:rsid w:val="00623EF2"/>
    <w:rsid w:val="00627C9F"/>
    <w:rsid w:val="006311E9"/>
    <w:rsid w:val="00632354"/>
    <w:rsid w:val="00635421"/>
    <w:rsid w:val="00642810"/>
    <w:rsid w:val="00644DA3"/>
    <w:rsid w:val="00652333"/>
    <w:rsid w:val="00652F90"/>
    <w:rsid w:val="00674A75"/>
    <w:rsid w:val="0068009E"/>
    <w:rsid w:val="0068017F"/>
    <w:rsid w:val="00692219"/>
    <w:rsid w:val="006A17D2"/>
    <w:rsid w:val="006A73E6"/>
    <w:rsid w:val="006B2D5C"/>
    <w:rsid w:val="006C4EB1"/>
    <w:rsid w:val="006D1C06"/>
    <w:rsid w:val="006E0166"/>
    <w:rsid w:val="006E2FFB"/>
    <w:rsid w:val="006E6B15"/>
    <w:rsid w:val="006E7B34"/>
    <w:rsid w:val="0070697F"/>
    <w:rsid w:val="0070729D"/>
    <w:rsid w:val="00712A43"/>
    <w:rsid w:val="0072199C"/>
    <w:rsid w:val="00722C9F"/>
    <w:rsid w:val="007253B8"/>
    <w:rsid w:val="0073741F"/>
    <w:rsid w:val="00755AF8"/>
    <w:rsid w:val="0076643F"/>
    <w:rsid w:val="00777F63"/>
    <w:rsid w:val="007A5817"/>
    <w:rsid w:val="007B05C4"/>
    <w:rsid w:val="007B4725"/>
    <w:rsid w:val="007B60E9"/>
    <w:rsid w:val="007B6CC3"/>
    <w:rsid w:val="007B76D3"/>
    <w:rsid w:val="007C3334"/>
    <w:rsid w:val="007D2B98"/>
    <w:rsid w:val="007D7A2E"/>
    <w:rsid w:val="007E21BC"/>
    <w:rsid w:val="007E7C82"/>
    <w:rsid w:val="007F2AA1"/>
    <w:rsid w:val="007F588D"/>
    <w:rsid w:val="00803F1C"/>
    <w:rsid w:val="0080600E"/>
    <w:rsid w:val="00814688"/>
    <w:rsid w:val="00817612"/>
    <w:rsid w:val="008338A4"/>
    <w:rsid w:val="00834D49"/>
    <w:rsid w:val="00836FD2"/>
    <w:rsid w:val="00837C45"/>
    <w:rsid w:val="008418B3"/>
    <w:rsid w:val="00844730"/>
    <w:rsid w:val="008457C2"/>
    <w:rsid w:val="00857A82"/>
    <w:rsid w:val="00873836"/>
    <w:rsid w:val="00882E0D"/>
    <w:rsid w:val="00885737"/>
    <w:rsid w:val="00890650"/>
    <w:rsid w:val="00891B03"/>
    <w:rsid w:val="00896C47"/>
    <w:rsid w:val="00897E12"/>
    <w:rsid w:val="008A7E0F"/>
    <w:rsid w:val="008B12F5"/>
    <w:rsid w:val="008C5E2D"/>
    <w:rsid w:val="008D768D"/>
    <w:rsid w:val="008E3759"/>
    <w:rsid w:val="008E3BFE"/>
    <w:rsid w:val="008F1912"/>
    <w:rsid w:val="00900311"/>
    <w:rsid w:val="0090270B"/>
    <w:rsid w:val="009041DC"/>
    <w:rsid w:val="00917B5A"/>
    <w:rsid w:val="00920A58"/>
    <w:rsid w:val="00920A8C"/>
    <w:rsid w:val="00934A2C"/>
    <w:rsid w:val="0096706E"/>
    <w:rsid w:val="00974491"/>
    <w:rsid w:val="00975C4E"/>
    <w:rsid w:val="00981FBA"/>
    <w:rsid w:val="00997BC5"/>
    <w:rsid w:val="009A4F41"/>
    <w:rsid w:val="009B381B"/>
    <w:rsid w:val="009C11C5"/>
    <w:rsid w:val="009D1753"/>
    <w:rsid w:val="009D5CEB"/>
    <w:rsid w:val="009D7611"/>
    <w:rsid w:val="009E0B61"/>
    <w:rsid w:val="009E53DE"/>
    <w:rsid w:val="00A11212"/>
    <w:rsid w:val="00A11E44"/>
    <w:rsid w:val="00A30100"/>
    <w:rsid w:val="00A328B3"/>
    <w:rsid w:val="00A47317"/>
    <w:rsid w:val="00A50FCF"/>
    <w:rsid w:val="00A528D1"/>
    <w:rsid w:val="00A610CD"/>
    <w:rsid w:val="00A758AA"/>
    <w:rsid w:val="00A875F7"/>
    <w:rsid w:val="00AA09A2"/>
    <w:rsid w:val="00AA7996"/>
    <w:rsid w:val="00AB3DA2"/>
    <w:rsid w:val="00AC19CB"/>
    <w:rsid w:val="00AD3CC7"/>
    <w:rsid w:val="00AD609D"/>
    <w:rsid w:val="00AE5488"/>
    <w:rsid w:val="00AE6F91"/>
    <w:rsid w:val="00AF5571"/>
    <w:rsid w:val="00B07341"/>
    <w:rsid w:val="00B30539"/>
    <w:rsid w:val="00B314DB"/>
    <w:rsid w:val="00B361F2"/>
    <w:rsid w:val="00B3718B"/>
    <w:rsid w:val="00B3745F"/>
    <w:rsid w:val="00B4632A"/>
    <w:rsid w:val="00B530F1"/>
    <w:rsid w:val="00B91850"/>
    <w:rsid w:val="00BA276C"/>
    <w:rsid w:val="00BB306F"/>
    <w:rsid w:val="00BD4B89"/>
    <w:rsid w:val="00BD5922"/>
    <w:rsid w:val="00BD696D"/>
    <w:rsid w:val="00BF02CB"/>
    <w:rsid w:val="00BF6FD8"/>
    <w:rsid w:val="00C03680"/>
    <w:rsid w:val="00C0462F"/>
    <w:rsid w:val="00C054DF"/>
    <w:rsid w:val="00C21762"/>
    <w:rsid w:val="00C21FEF"/>
    <w:rsid w:val="00C23BA4"/>
    <w:rsid w:val="00C24543"/>
    <w:rsid w:val="00C256A2"/>
    <w:rsid w:val="00C25ADB"/>
    <w:rsid w:val="00C402A7"/>
    <w:rsid w:val="00C47724"/>
    <w:rsid w:val="00C47C3D"/>
    <w:rsid w:val="00C51515"/>
    <w:rsid w:val="00C5660B"/>
    <w:rsid w:val="00C66B72"/>
    <w:rsid w:val="00C818DC"/>
    <w:rsid w:val="00C87AC4"/>
    <w:rsid w:val="00C9567A"/>
    <w:rsid w:val="00CA602F"/>
    <w:rsid w:val="00CB08D7"/>
    <w:rsid w:val="00CB212D"/>
    <w:rsid w:val="00CB2660"/>
    <w:rsid w:val="00CC5E90"/>
    <w:rsid w:val="00CD046C"/>
    <w:rsid w:val="00CD3AD3"/>
    <w:rsid w:val="00CE076C"/>
    <w:rsid w:val="00CE0BED"/>
    <w:rsid w:val="00CE19FC"/>
    <w:rsid w:val="00CE5199"/>
    <w:rsid w:val="00CE66D5"/>
    <w:rsid w:val="00CF1B09"/>
    <w:rsid w:val="00CF5B38"/>
    <w:rsid w:val="00CF637A"/>
    <w:rsid w:val="00CF6D26"/>
    <w:rsid w:val="00D059DE"/>
    <w:rsid w:val="00D05ABD"/>
    <w:rsid w:val="00D13FCE"/>
    <w:rsid w:val="00D306D1"/>
    <w:rsid w:val="00D30800"/>
    <w:rsid w:val="00D34786"/>
    <w:rsid w:val="00D37BFC"/>
    <w:rsid w:val="00D42779"/>
    <w:rsid w:val="00D47A8E"/>
    <w:rsid w:val="00D52D14"/>
    <w:rsid w:val="00D712D3"/>
    <w:rsid w:val="00D71422"/>
    <w:rsid w:val="00D72DC6"/>
    <w:rsid w:val="00D7558D"/>
    <w:rsid w:val="00D81D92"/>
    <w:rsid w:val="00D876F9"/>
    <w:rsid w:val="00D97C99"/>
    <w:rsid w:val="00DA52EA"/>
    <w:rsid w:val="00DA7B5F"/>
    <w:rsid w:val="00DB345A"/>
    <w:rsid w:val="00DB391A"/>
    <w:rsid w:val="00DC11E7"/>
    <w:rsid w:val="00DC24E3"/>
    <w:rsid w:val="00DC7023"/>
    <w:rsid w:val="00DC769A"/>
    <w:rsid w:val="00DD3D86"/>
    <w:rsid w:val="00DD4AD2"/>
    <w:rsid w:val="00DF1EC4"/>
    <w:rsid w:val="00E0340B"/>
    <w:rsid w:val="00E04A90"/>
    <w:rsid w:val="00E0551F"/>
    <w:rsid w:val="00E06AC5"/>
    <w:rsid w:val="00E219C7"/>
    <w:rsid w:val="00E3644B"/>
    <w:rsid w:val="00E4118C"/>
    <w:rsid w:val="00E42873"/>
    <w:rsid w:val="00E43157"/>
    <w:rsid w:val="00E43428"/>
    <w:rsid w:val="00E461CE"/>
    <w:rsid w:val="00E573E4"/>
    <w:rsid w:val="00E64C3D"/>
    <w:rsid w:val="00E720CA"/>
    <w:rsid w:val="00E80B26"/>
    <w:rsid w:val="00E84EB5"/>
    <w:rsid w:val="00E85662"/>
    <w:rsid w:val="00E8789F"/>
    <w:rsid w:val="00E97B71"/>
    <w:rsid w:val="00EA3D34"/>
    <w:rsid w:val="00EA549B"/>
    <w:rsid w:val="00EB454D"/>
    <w:rsid w:val="00ED549D"/>
    <w:rsid w:val="00ED602F"/>
    <w:rsid w:val="00ED76BE"/>
    <w:rsid w:val="00EE00E9"/>
    <w:rsid w:val="00EF1AAA"/>
    <w:rsid w:val="00EF619B"/>
    <w:rsid w:val="00F00B55"/>
    <w:rsid w:val="00F02AD1"/>
    <w:rsid w:val="00F13228"/>
    <w:rsid w:val="00F215CD"/>
    <w:rsid w:val="00F253CC"/>
    <w:rsid w:val="00F37106"/>
    <w:rsid w:val="00F44E25"/>
    <w:rsid w:val="00F519CF"/>
    <w:rsid w:val="00F5338C"/>
    <w:rsid w:val="00F56BA5"/>
    <w:rsid w:val="00F60E22"/>
    <w:rsid w:val="00F62052"/>
    <w:rsid w:val="00F62187"/>
    <w:rsid w:val="00F65BBC"/>
    <w:rsid w:val="00F81395"/>
    <w:rsid w:val="00F81BB8"/>
    <w:rsid w:val="00F90C64"/>
    <w:rsid w:val="00F917D1"/>
    <w:rsid w:val="00F923CC"/>
    <w:rsid w:val="00F9653B"/>
    <w:rsid w:val="00FB62CF"/>
    <w:rsid w:val="00FD3C3B"/>
    <w:rsid w:val="00FE07DD"/>
    <w:rsid w:val="00FE6B45"/>
    <w:rsid w:val="00FE6C0A"/>
    <w:rsid w:val="00FF01E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46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01730">
      <w:bodyDiv w:val="1"/>
      <w:marLeft w:val="0"/>
      <w:marRight w:val="0"/>
      <w:marTop w:val="0"/>
      <w:marBottom w:val="0"/>
      <w:divBdr>
        <w:top w:val="none" w:sz="0" w:space="0" w:color="auto"/>
        <w:left w:val="none" w:sz="0" w:space="0" w:color="auto"/>
        <w:bottom w:val="none" w:sz="0" w:space="0" w:color="auto"/>
        <w:right w:val="none" w:sz="0" w:space="0" w:color="auto"/>
      </w:divBdr>
    </w:div>
    <w:div w:id="691226476">
      <w:bodyDiv w:val="1"/>
      <w:marLeft w:val="0"/>
      <w:marRight w:val="0"/>
      <w:marTop w:val="0"/>
      <w:marBottom w:val="0"/>
      <w:divBdr>
        <w:top w:val="none" w:sz="0" w:space="0" w:color="auto"/>
        <w:left w:val="none" w:sz="0" w:space="0" w:color="auto"/>
        <w:bottom w:val="none" w:sz="0" w:space="0" w:color="auto"/>
        <w:right w:val="none" w:sz="0" w:space="0" w:color="auto"/>
      </w:divBdr>
      <w:divsChild>
        <w:div w:id="180702912">
          <w:marLeft w:val="0"/>
          <w:marRight w:val="0"/>
          <w:marTop w:val="0"/>
          <w:marBottom w:val="0"/>
          <w:divBdr>
            <w:top w:val="none" w:sz="0" w:space="0" w:color="auto"/>
            <w:left w:val="none" w:sz="0" w:space="0" w:color="auto"/>
            <w:bottom w:val="none" w:sz="0" w:space="0" w:color="auto"/>
            <w:right w:val="none" w:sz="0" w:space="0" w:color="auto"/>
          </w:divBdr>
          <w:divsChild>
            <w:div w:id="451553603">
              <w:marLeft w:val="0"/>
              <w:marRight w:val="0"/>
              <w:marTop w:val="0"/>
              <w:marBottom w:val="0"/>
              <w:divBdr>
                <w:top w:val="none" w:sz="0" w:space="0" w:color="auto"/>
                <w:left w:val="none" w:sz="0" w:space="0" w:color="auto"/>
                <w:bottom w:val="none" w:sz="0" w:space="0" w:color="auto"/>
                <w:right w:val="none" w:sz="0" w:space="0" w:color="auto"/>
              </w:divBdr>
              <w:divsChild>
                <w:div w:id="14193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5804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E90"/>
    <w:rsid w:val="00200821"/>
    <w:rsid w:val="0025245B"/>
    <w:rsid w:val="002A3923"/>
    <w:rsid w:val="002B684F"/>
    <w:rsid w:val="00386BF8"/>
    <w:rsid w:val="00394049"/>
    <w:rsid w:val="0044688F"/>
    <w:rsid w:val="004B5BBB"/>
    <w:rsid w:val="004D5D93"/>
    <w:rsid w:val="004F2DF8"/>
    <w:rsid w:val="0056303F"/>
    <w:rsid w:val="00656A7F"/>
    <w:rsid w:val="006F24A1"/>
    <w:rsid w:val="007226CC"/>
    <w:rsid w:val="009355FE"/>
    <w:rsid w:val="009A261B"/>
    <w:rsid w:val="00A87253"/>
    <w:rsid w:val="00AA2E17"/>
    <w:rsid w:val="00AC15A4"/>
    <w:rsid w:val="00B0336C"/>
    <w:rsid w:val="00BC4B66"/>
    <w:rsid w:val="00CB664F"/>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D55AE-9244-496C-82B9-AE23D9C9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3359</Words>
  <Characters>17804</Characters>
  <Application>Microsoft Office Word</Application>
  <DocSecurity>0</DocSecurity>
  <Lines>296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370/21</dc:title>
  <dc:subject/>
  <dc:creator/>
  <cp:keywords/>
  <dc:description/>
  <cp:lastModifiedBy/>
  <cp:revision>1</cp:revision>
  <dcterms:created xsi:type="dcterms:W3CDTF">2022-02-15T20:29:00Z</dcterms:created>
  <dcterms:modified xsi:type="dcterms:W3CDTF">2022-02-15T20:30:00Z</dcterms:modified>
</cp:coreProperties>
</file>