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CEF5D" w14:textId="77777777" w:rsidR="00040C3A" w:rsidRPr="00B75C23" w:rsidRDefault="00D306D1" w:rsidP="00B75C23">
      <w:pPr>
        <w:jc w:val="both"/>
        <w:rPr>
          <w:rFonts w:asciiTheme="majorHAnsi" w:hAnsiTheme="majorHAnsi" w:cs="Univers"/>
          <w:b/>
          <w:bCs/>
          <w:sz w:val="20"/>
          <w:szCs w:val="20"/>
          <w:lang w:val="es-ES_tradnl"/>
        </w:rPr>
      </w:pPr>
      <w:r w:rsidRPr="00B75C23">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2C9A4B5" wp14:editId="5CC0761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E93B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75C23">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5E7E3A7F" wp14:editId="2B970F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1EBB0" w14:textId="77777777" w:rsidR="00BF35C7" w:rsidRDefault="00BF35C7" w:rsidP="00AE5488">
                            <w:r>
                              <w:rPr>
                                <w:noProof/>
                              </w:rPr>
                              <w:drawing>
                                <wp:inline distT="0" distB="0" distL="0" distR="0" wp14:anchorId="56AFF130" wp14:editId="36C4A20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E3A7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5C1EBB0" w14:textId="77777777" w:rsidR="00BF35C7" w:rsidRDefault="00BF35C7" w:rsidP="00AE5488">
                      <w:r>
                        <w:rPr>
                          <w:noProof/>
                        </w:rPr>
                        <w:drawing>
                          <wp:inline distT="0" distB="0" distL="0" distR="0" wp14:anchorId="56AFF130" wp14:editId="36C4A20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B75C23">
        <w:rPr>
          <w:rFonts w:asciiTheme="majorHAnsi" w:hAnsiTheme="majorHAnsi" w:cs="Univers"/>
          <w:b/>
          <w:bCs/>
          <w:sz w:val="20"/>
          <w:szCs w:val="20"/>
          <w:lang w:val="es-ES_tradnl"/>
        </w:rPr>
        <w:t xml:space="preserve"> </w:t>
      </w:r>
    </w:p>
    <w:p w14:paraId="5C37949B" w14:textId="77777777" w:rsidR="00040C3A" w:rsidRPr="00B75C23" w:rsidRDefault="00040C3A" w:rsidP="00B75C23">
      <w:pPr>
        <w:tabs>
          <w:tab w:val="center" w:pos="5400"/>
        </w:tabs>
        <w:suppressAutoHyphens/>
        <w:jc w:val="both"/>
        <w:rPr>
          <w:rFonts w:asciiTheme="majorHAnsi" w:hAnsiTheme="majorHAnsi"/>
          <w:sz w:val="20"/>
          <w:szCs w:val="20"/>
          <w:lang w:val="es-ES_tradnl"/>
        </w:rPr>
      </w:pPr>
    </w:p>
    <w:p w14:paraId="5B4CE5A2" w14:textId="77777777" w:rsidR="00040C3A" w:rsidRPr="00B75C23" w:rsidRDefault="00040C3A" w:rsidP="00B75C23">
      <w:pPr>
        <w:tabs>
          <w:tab w:val="center" w:pos="5400"/>
        </w:tabs>
        <w:suppressAutoHyphens/>
        <w:jc w:val="both"/>
        <w:rPr>
          <w:rFonts w:asciiTheme="majorHAnsi" w:hAnsiTheme="majorHAnsi"/>
          <w:sz w:val="20"/>
          <w:szCs w:val="20"/>
          <w:lang w:val="es-ES_tradnl"/>
        </w:rPr>
      </w:pPr>
    </w:p>
    <w:p w14:paraId="30126433" w14:textId="77777777" w:rsidR="005128E4" w:rsidRPr="00B75C23" w:rsidRDefault="005128E4" w:rsidP="00B75C23">
      <w:pPr>
        <w:tabs>
          <w:tab w:val="center" w:pos="5400"/>
        </w:tabs>
        <w:suppressAutoHyphens/>
        <w:jc w:val="both"/>
        <w:rPr>
          <w:rFonts w:asciiTheme="majorHAnsi" w:hAnsiTheme="majorHAnsi"/>
          <w:sz w:val="20"/>
          <w:szCs w:val="20"/>
          <w:lang w:val="es-ES_tradnl"/>
        </w:rPr>
      </w:pPr>
    </w:p>
    <w:p w14:paraId="4C9AC507" w14:textId="77777777" w:rsidR="005128E4" w:rsidRPr="00B75C23" w:rsidRDefault="005128E4" w:rsidP="00B75C23">
      <w:pPr>
        <w:tabs>
          <w:tab w:val="center" w:pos="5400"/>
        </w:tabs>
        <w:suppressAutoHyphens/>
        <w:jc w:val="both"/>
        <w:rPr>
          <w:rFonts w:asciiTheme="majorHAnsi" w:hAnsiTheme="majorHAnsi"/>
          <w:sz w:val="20"/>
          <w:szCs w:val="20"/>
          <w:lang w:val="es-ES_tradnl"/>
        </w:rPr>
      </w:pPr>
    </w:p>
    <w:p w14:paraId="688588D7" w14:textId="77777777" w:rsidR="005128E4" w:rsidRPr="00B75C23" w:rsidRDefault="005128E4" w:rsidP="00B75C23">
      <w:pPr>
        <w:tabs>
          <w:tab w:val="center" w:pos="5400"/>
        </w:tabs>
        <w:suppressAutoHyphens/>
        <w:jc w:val="both"/>
        <w:rPr>
          <w:rFonts w:asciiTheme="majorHAnsi" w:hAnsiTheme="majorHAnsi"/>
          <w:sz w:val="20"/>
          <w:szCs w:val="20"/>
          <w:lang w:val="es-ES_tradnl"/>
        </w:rPr>
      </w:pPr>
    </w:p>
    <w:p w14:paraId="65DF7E23" w14:textId="77777777" w:rsidR="00040C3A" w:rsidRPr="00B75C23" w:rsidRDefault="00040C3A" w:rsidP="00B75C23">
      <w:pPr>
        <w:tabs>
          <w:tab w:val="center" w:pos="5400"/>
        </w:tabs>
        <w:suppressAutoHyphens/>
        <w:jc w:val="both"/>
        <w:rPr>
          <w:rFonts w:asciiTheme="majorHAnsi" w:hAnsiTheme="majorHAnsi"/>
          <w:sz w:val="20"/>
          <w:szCs w:val="20"/>
          <w:lang w:val="es-ES_tradnl"/>
        </w:rPr>
      </w:pPr>
    </w:p>
    <w:p w14:paraId="49F70358" w14:textId="77777777" w:rsidR="00040C3A" w:rsidRPr="00B75C23" w:rsidRDefault="00040C3A" w:rsidP="00B75C23">
      <w:pPr>
        <w:tabs>
          <w:tab w:val="center" w:pos="5400"/>
        </w:tabs>
        <w:suppressAutoHyphens/>
        <w:jc w:val="both"/>
        <w:rPr>
          <w:rFonts w:asciiTheme="majorHAnsi" w:hAnsiTheme="majorHAnsi"/>
          <w:sz w:val="20"/>
          <w:szCs w:val="20"/>
          <w:lang w:val="es-ES_tradnl"/>
        </w:rPr>
      </w:pPr>
    </w:p>
    <w:p w14:paraId="24481FC3" w14:textId="77777777" w:rsidR="005B52B0" w:rsidRPr="00B75C23" w:rsidRDefault="005B52B0" w:rsidP="00B75C23">
      <w:pPr>
        <w:tabs>
          <w:tab w:val="center" w:pos="5400"/>
        </w:tabs>
        <w:suppressAutoHyphens/>
        <w:jc w:val="both"/>
        <w:rPr>
          <w:rFonts w:asciiTheme="majorHAnsi" w:hAnsiTheme="majorHAnsi"/>
          <w:sz w:val="20"/>
          <w:szCs w:val="20"/>
          <w:lang w:val="es-ES_tradnl"/>
        </w:rPr>
      </w:pPr>
    </w:p>
    <w:p w14:paraId="7DF738AE" w14:textId="77777777" w:rsidR="005B52B0" w:rsidRPr="00B75C23" w:rsidRDefault="005B52B0" w:rsidP="00B75C23">
      <w:pPr>
        <w:tabs>
          <w:tab w:val="center" w:pos="5400"/>
        </w:tabs>
        <w:suppressAutoHyphens/>
        <w:jc w:val="both"/>
        <w:rPr>
          <w:rFonts w:asciiTheme="majorHAnsi" w:hAnsiTheme="majorHAnsi"/>
          <w:sz w:val="20"/>
          <w:szCs w:val="20"/>
          <w:lang w:val="es-ES_tradnl"/>
        </w:rPr>
      </w:pPr>
    </w:p>
    <w:p w14:paraId="104657EF" w14:textId="77777777" w:rsidR="005B52B0" w:rsidRPr="00B75C23" w:rsidRDefault="005B52B0" w:rsidP="00B75C23">
      <w:pPr>
        <w:tabs>
          <w:tab w:val="center" w:pos="5400"/>
        </w:tabs>
        <w:suppressAutoHyphens/>
        <w:jc w:val="both"/>
        <w:rPr>
          <w:rFonts w:asciiTheme="majorHAnsi" w:hAnsiTheme="majorHAnsi"/>
          <w:sz w:val="20"/>
          <w:szCs w:val="20"/>
          <w:lang w:val="es-ES_tradnl"/>
        </w:rPr>
      </w:pPr>
    </w:p>
    <w:p w14:paraId="75A834E0" w14:textId="77777777" w:rsidR="00040C3A" w:rsidRPr="00B75C23" w:rsidRDefault="00040C3A" w:rsidP="00B75C23">
      <w:pPr>
        <w:tabs>
          <w:tab w:val="center" w:pos="5400"/>
        </w:tabs>
        <w:suppressAutoHyphens/>
        <w:jc w:val="both"/>
        <w:rPr>
          <w:rFonts w:asciiTheme="majorHAnsi" w:hAnsiTheme="majorHAnsi"/>
          <w:sz w:val="20"/>
          <w:szCs w:val="20"/>
          <w:lang w:val="es-ES_tradnl"/>
        </w:rPr>
      </w:pPr>
    </w:p>
    <w:p w14:paraId="51017966" w14:textId="77777777" w:rsidR="00040C3A" w:rsidRPr="00B75C23" w:rsidRDefault="00040C3A" w:rsidP="00B75C23">
      <w:pPr>
        <w:tabs>
          <w:tab w:val="center" w:pos="5400"/>
        </w:tabs>
        <w:suppressAutoHyphens/>
        <w:jc w:val="both"/>
        <w:rPr>
          <w:rFonts w:asciiTheme="majorHAnsi" w:hAnsiTheme="majorHAnsi"/>
          <w:sz w:val="20"/>
          <w:szCs w:val="20"/>
          <w:lang w:val="es-ES_tradnl"/>
        </w:rPr>
      </w:pPr>
    </w:p>
    <w:p w14:paraId="409B19FE" w14:textId="77777777" w:rsidR="00040C3A" w:rsidRPr="00B75C23" w:rsidRDefault="003D3BC2" w:rsidP="00B75C23">
      <w:pPr>
        <w:tabs>
          <w:tab w:val="center" w:pos="5400"/>
        </w:tabs>
        <w:suppressAutoHyphens/>
        <w:jc w:val="both"/>
        <w:rPr>
          <w:rFonts w:asciiTheme="majorHAnsi" w:hAnsiTheme="majorHAnsi"/>
          <w:sz w:val="20"/>
          <w:szCs w:val="20"/>
          <w:lang w:val="es-ES_tradnl"/>
        </w:rPr>
      </w:pPr>
      <w:r w:rsidRPr="00B75C23">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D3C5FE6" wp14:editId="7037E5E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F6293" w14:textId="035782D5" w:rsidR="00BF35C7" w:rsidRPr="004E2649" w:rsidRDefault="00BF35C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11D30">
                              <w:rPr>
                                <w:rFonts w:asciiTheme="majorHAnsi" w:hAnsiTheme="majorHAnsi" w:cs="Arial"/>
                                <w:b/>
                                <w:bCs/>
                                <w:color w:val="0D0D0D" w:themeColor="text1" w:themeTint="F2"/>
                                <w:sz w:val="36"/>
                                <w:szCs w:val="22"/>
                                <w:lang w:val="es-ES_tradnl"/>
                              </w:rPr>
                              <w:t>64</w:t>
                            </w:r>
                            <w:r>
                              <w:rPr>
                                <w:rFonts w:asciiTheme="majorHAnsi" w:hAnsiTheme="majorHAnsi" w:cs="Arial"/>
                                <w:b/>
                                <w:bCs/>
                                <w:color w:val="0D0D0D" w:themeColor="text1" w:themeTint="F2"/>
                                <w:sz w:val="36"/>
                                <w:szCs w:val="22"/>
                                <w:lang w:val="es-ES_tradnl"/>
                              </w:rPr>
                              <w:t>/2</w:t>
                            </w:r>
                            <w:r w:rsidR="009956F6">
                              <w:rPr>
                                <w:rFonts w:asciiTheme="majorHAnsi" w:hAnsiTheme="majorHAnsi" w:cs="Arial"/>
                                <w:b/>
                                <w:bCs/>
                                <w:color w:val="0D0D0D" w:themeColor="text1" w:themeTint="F2"/>
                                <w:sz w:val="36"/>
                                <w:szCs w:val="22"/>
                                <w:lang w:val="es-ES_tradnl"/>
                              </w:rPr>
                              <w:t>1</w:t>
                            </w:r>
                          </w:p>
                          <w:p w14:paraId="06F593D2" w14:textId="77777777" w:rsidR="00BF35C7" w:rsidRDefault="00BF35C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337-10</w:t>
                            </w:r>
                            <w:r w:rsidRPr="004E2649">
                              <w:rPr>
                                <w:rFonts w:asciiTheme="majorHAnsi" w:hAnsiTheme="majorHAnsi" w:cs="Arial"/>
                                <w:b/>
                                <w:color w:val="0D0D0D" w:themeColor="text1" w:themeTint="F2"/>
                                <w:sz w:val="36"/>
                                <w:szCs w:val="22"/>
                                <w:lang w:val="es-ES_tradnl"/>
                              </w:rPr>
                              <w:t xml:space="preserve"> </w:t>
                            </w:r>
                          </w:p>
                          <w:p w14:paraId="1634A0C7" w14:textId="77777777" w:rsidR="00BF35C7" w:rsidRPr="0010736F" w:rsidRDefault="00BF35C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ADMISIBILIDAD </w:t>
                            </w:r>
                          </w:p>
                          <w:p w14:paraId="7C08C2B0" w14:textId="77777777" w:rsidR="00BF35C7" w:rsidRPr="0010736F" w:rsidRDefault="00BF35C7" w:rsidP="00997BC5">
                            <w:pPr>
                              <w:spacing w:line="276" w:lineRule="auto"/>
                              <w:rPr>
                                <w:rFonts w:asciiTheme="majorHAnsi" w:hAnsiTheme="majorHAnsi" w:cs="Arial"/>
                                <w:color w:val="0D0D0D" w:themeColor="text1" w:themeTint="F2"/>
                                <w:szCs w:val="22"/>
                                <w:lang w:val="es-ES_tradnl"/>
                              </w:rPr>
                            </w:pPr>
                            <w:bookmarkStart w:id="0" w:name="_ftnref1"/>
                          </w:p>
                          <w:p w14:paraId="7721D651" w14:textId="77777777" w:rsidR="00BF35C7" w:rsidRPr="0010736F" w:rsidRDefault="00BF35C7" w:rsidP="00997BC5">
                            <w:pPr>
                              <w:spacing w:line="276" w:lineRule="auto"/>
                              <w:rPr>
                                <w:rFonts w:asciiTheme="majorHAnsi" w:hAnsiTheme="majorHAnsi" w:cs="Arial"/>
                                <w:color w:val="0D0D0D" w:themeColor="text1" w:themeTint="F2"/>
                                <w:szCs w:val="22"/>
                                <w:lang w:val="es-ES_tradnl"/>
                              </w:rPr>
                            </w:pPr>
                            <w:r w:rsidRPr="00BB6FEF">
                              <w:rPr>
                                <w:rFonts w:asciiTheme="majorHAnsi" w:hAnsiTheme="majorHAnsi" w:cs="Arial"/>
                                <w:color w:val="0D0D0D" w:themeColor="text1" w:themeTint="F2"/>
                                <w:szCs w:val="22"/>
                                <w:lang w:val="es-ES_tradnl"/>
                              </w:rPr>
                              <w:t>JOSÉ</w:t>
                            </w:r>
                            <w:r>
                              <w:rPr>
                                <w:rFonts w:asciiTheme="majorHAnsi" w:hAnsiTheme="majorHAnsi" w:cs="Arial"/>
                                <w:color w:val="0D0D0D" w:themeColor="text1" w:themeTint="F2"/>
                                <w:szCs w:val="22"/>
                                <w:lang w:val="es-ES_tradnl"/>
                              </w:rPr>
                              <w:t xml:space="preserve"> ENRIQUE CALDAS Y FAMILIARES</w:t>
                            </w:r>
                          </w:p>
                          <w:bookmarkEnd w:id="0"/>
                          <w:p w14:paraId="6827CF58" w14:textId="77777777" w:rsidR="00BF35C7" w:rsidRPr="0010736F" w:rsidRDefault="00BF35C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A4A4ECA" w14:textId="77777777" w:rsidR="00BF35C7" w:rsidRPr="00AE5488" w:rsidRDefault="00BF35C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C5FE6"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97F6293" w14:textId="035782D5" w:rsidR="00BF35C7" w:rsidRPr="004E2649" w:rsidRDefault="00BF35C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11D30">
                        <w:rPr>
                          <w:rFonts w:asciiTheme="majorHAnsi" w:hAnsiTheme="majorHAnsi" w:cs="Arial"/>
                          <w:b/>
                          <w:bCs/>
                          <w:color w:val="0D0D0D" w:themeColor="text1" w:themeTint="F2"/>
                          <w:sz w:val="36"/>
                          <w:szCs w:val="22"/>
                          <w:lang w:val="es-ES_tradnl"/>
                        </w:rPr>
                        <w:t>64</w:t>
                      </w:r>
                      <w:r>
                        <w:rPr>
                          <w:rFonts w:asciiTheme="majorHAnsi" w:hAnsiTheme="majorHAnsi" w:cs="Arial"/>
                          <w:b/>
                          <w:bCs/>
                          <w:color w:val="0D0D0D" w:themeColor="text1" w:themeTint="F2"/>
                          <w:sz w:val="36"/>
                          <w:szCs w:val="22"/>
                          <w:lang w:val="es-ES_tradnl"/>
                        </w:rPr>
                        <w:t>/2</w:t>
                      </w:r>
                      <w:r w:rsidR="009956F6">
                        <w:rPr>
                          <w:rFonts w:asciiTheme="majorHAnsi" w:hAnsiTheme="majorHAnsi" w:cs="Arial"/>
                          <w:b/>
                          <w:bCs/>
                          <w:color w:val="0D0D0D" w:themeColor="text1" w:themeTint="F2"/>
                          <w:sz w:val="36"/>
                          <w:szCs w:val="22"/>
                          <w:lang w:val="es-ES_tradnl"/>
                        </w:rPr>
                        <w:t>1</w:t>
                      </w:r>
                    </w:p>
                    <w:p w14:paraId="06F593D2" w14:textId="77777777" w:rsidR="00BF35C7" w:rsidRDefault="00BF35C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337-10</w:t>
                      </w:r>
                      <w:r w:rsidRPr="004E2649">
                        <w:rPr>
                          <w:rFonts w:asciiTheme="majorHAnsi" w:hAnsiTheme="majorHAnsi" w:cs="Arial"/>
                          <w:b/>
                          <w:color w:val="0D0D0D" w:themeColor="text1" w:themeTint="F2"/>
                          <w:sz w:val="36"/>
                          <w:szCs w:val="22"/>
                          <w:lang w:val="es-ES_tradnl"/>
                        </w:rPr>
                        <w:t xml:space="preserve"> </w:t>
                      </w:r>
                    </w:p>
                    <w:p w14:paraId="1634A0C7" w14:textId="77777777" w:rsidR="00BF35C7" w:rsidRPr="0010736F" w:rsidRDefault="00BF35C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ADMISIBILIDAD </w:t>
                      </w:r>
                    </w:p>
                    <w:p w14:paraId="7C08C2B0" w14:textId="77777777" w:rsidR="00BF35C7" w:rsidRPr="0010736F" w:rsidRDefault="00BF35C7" w:rsidP="00997BC5">
                      <w:pPr>
                        <w:spacing w:line="276" w:lineRule="auto"/>
                        <w:rPr>
                          <w:rFonts w:asciiTheme="majorHAnsi" w:hAnsiTheme="majorHAnsi" w:cs="Arial"/>
                          <w:color w:val="0D0D0D" w:themeColor="text1" w:themeTint="F2"/>
                          <w:szCs w:val="22"/>
                          <w:lang w:val="es-ES_tradnl"/>
                        </w:rPr>
                      </w:pPr>
                      <w:bookmarkStart w:id="1" w:name="_ftnref1"/>
                    </w:p>
                    <w:p w14:paraId="7721D651" w14:textId="77777777" w:rsidR="00BF35C7" w:rsidRPr="0010736F" w:rsidRDefault="00BF35C7" w:rsidP="00997BC5">
                      <w:pPr>
                        <w:spacing w:line="276" w:lineRule="auto"/>
                        <w:rPr>
                          <w:rFonts w:asciiTheme="majorHAnsi" w:hAnsiTheme="majorHAnsi" w:cs="Arial"/>
                          <w:color w:val="0D0D0D" w:themeColor="text1" w:themeTint="F2"/>
                          <w:szCs w:val="22"/>
                          <w:lang w:val="es-ES_tradnl"/>
                        </w:rPr>
                      </w:pPr>
                      <w:r w:rsidRPr="00BB6FEF">
                        <w:rPr>
                          <w:rFonts w:asciiTheme="majorHAnsi" w:hAnsiTheme="majorHAnsi" w:cs="Arial"/>
                          <w:color w:val="0D0D0D" w:themeColor="text1" w:themeTint="F2"/>
                          <w:szCs w:val="22"/>
                          <w:lang w:val="es-ES_tradnl"/>
                        </w:rPr>
                        <w:t>JOSÉ</w:t>
                      </w:r>
                      <w:r>
                        <w:rPr>
                          <w:rFonts w:asciiTheme="majorHAnsi" w:hAnsiTheme="majorHAnsi" w:cs="Arial"/>
                          <w:color w:val="0D0D0D" w:themeColor="text1" w:themeTint="F2"/>
                          <w:szCs w:val="22"/>
                          <w:lang w:val="es-ES_tradnl"/>
                        </w:rPr>
                        <w:t xml:space="preserve"> ENRIQUE CALDAS Y FAMILIARES</w:t>
                      </w:r>
                    </w:p>
                    <w:bookmarkEnd w:id="1"/>
                    <w:p w14:paraId="6827CF58" w14:textId="77777777" w:rsidR="00BF35C7" w:rsidRPr="0010736F" w:rsidRDefault="00BF35C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A4A4ECA" w14:textId="77777777" w:rsidR="00BF35C7" w:rsidRPr="00AE5488" w:rsidRDefault="00BF35C7" w:rsidP="007A5817">
                      <w:pPr>
                        <w:rPr>
                          <w:color w:val="0D0D0D" w:themeColor="text1" w:themeTint="F2"/>
                          <w:lang w:val="es-ES_tradnl"/>
                        </w:rPr>
                      </w:pPr>
                    </w:p>
                  </w:txbxContent>
                </v:textbox>
              </v:shape>
            </w:pict>
          </mc:Fallback>
        </mc:AlternateContent>
      </w:r>
      <w:r w:rsidR="004E2649" w:rsidRPr="00B75C23">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B7C9A1A" wp14:editId="6630AB9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776429" w14:textId="22D4F79F" w:rsidR="00BF35C7" w:rsidRPr="00C2004F" w:rsidRDefault="00BF35C7" w:rsidP="007A5817">
                            <w:pPr>
                              <w:spacing w:line="276" w:lineRule="auto"/>
                              <w:jc w:val="right"/>
                              <w:rPr>
                                <w:rFonts w:asciiTheme="minorHAnsi" w:hAnsiTheme="minorHAnsi"/>
                                <w:color w:val="FFFFFF" w:themeColor="background1"/>
                                <w:sz w:val="22"/>
                                <w:lang w:val="es-419"/>
                              </w:rPr>
                            </w:pPr>
                            <w:r w:rsidRPr="00C2004F">
                              <w:rPr>
                                <w:rFonts w:asciiTheme="minorHAnsi" w:hAnsiTheme="minorHAnsi"/>
                                <w:color w:val="FFFFFF" w:themeColor="background1"/>
                                <w:sz w:val="22"/>
                                <w:lang w:val="es-419"/>
                              </w:rPr>
                              <w:t>OEA/Ser.L/V/II</w:t>
                            </w:r>
                          </w:p>
                          <w:p w14:paraId="034A5463" w14:textId="73D7F14C" w:rsidR="00BF35C7" w:rsidRPr="00511D30" w:rsidRDefault="00BF35C7" w:rsidP="007A5817">
                            <w:pPr>
                              <w:spacing w:line="276" w:lineRule="auto"/>
                              <w:jc w:val="right"/>
                              <w:rPr>
                                <w:rFonts w:asciiTheme="minorHAnsi" w:hAnsiTheme="minorHAnsi"/>
                                <w:color w:val="FFFFFF" w:themeColor="background1"/>
                                <w:sz w:val="22"/>
                                <w:lang w:val="es-419"/>
                              </w:rPr>
                            </w:pPr>
                            <w:r w:rsidRPr="00511D30">
                              <w:rPr>
                                <w:rFonts w:asciiTheme="minorHAnsi" w:hAnsiTheme="minorHAnsi"/>
                                <w:color w:val="FFFFFF" w:themeColor="background1"/>
                                <w:sz w:val="22"/>
                                <w:lang w:val="es-419"/>
                              </w:rPr>
                              <w:t xml:space="preserve">Doc. </w:t>
                            </w:r>
                            <w:r w:rsidR="00511D30">
                              <w:rPr>
                                <w:rFonts w:asciiTheme="minorHAnsi" w:hAnsiTheme="minorHAnsi"/>
                                <w:color w:val="FFFFFF" w:themeColor="background1"/>
                                <w:sz w:val="22"/>
                                <w:lang w:val="es-419"/>
                              </w:rPr>
                              <w:t>69</w:t>
                            </w:r>
                          </w:p>
                          <w:p w14:paraId="5594051F" w14:textId="64F6747E" w:rsidR="00BF35C7" w:rsidRPr="00C25ADB" w:rsidRDefault="00511D3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marzo</w:t>
                            </w:r>
                            <w:r w:rsidR="00BF35C7" w:rsidRPr="00C25ADB">
                              <w:rPr>
                                <w:rFonts w:asciiTheme="minorHAnsi" w:hAnsiTheme="minorHAnsi"/>
                                <w:color w:val="FFFFFF" w:themeColor="background1"/>
                                <w:sz w:val="22"/>
                                <w:lang w:val="es-PA"/>
                              </w:rPr>
                              <w:t xml:space="preserve"> 202</w:t>
                            </w:r>
                            <w:r w:rsidR="009956F6">
                              <w:rPr>
                                <w:rFonts w:asciiTheme="minorHAnsi" w:hAnsiTheme="minorHAnsi"/>
                                <w:color w:val="FFFFFF" w:themeColor="background1"/>
                                <w:sz w:val="22"/>
                                <w:lang w:val="es-PA"/>
                              </w:rPr>
                              <w:t>1</w:t>
                            </w:r>
                          </w:p>
                          <w:p w14:paraId="2A956815" w14:textId="77777777" w:rsidR="00BF35C7" w:rsidRPr="00C25ADB" w:rsidRDefault="00BF35C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C9A1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4776429" w14:textId="22D4F79F" w:rsidR="00BF35C7" w:rsidRPr="00C2004F" w:rsidRDefault="00BF35C7" w:rsidP="007A5817">
                      <w:pPr>
                        <w:spacing w:line="276" w:lineRule="auto"/>
                        <w:jc w:val="right"/>
                        <w:rPr>
                          <w:rFonts w:asciiTheme="minorHAnsi" w:hAnsiTheme="minorHAnsi"/>
                          <w:color w:val="FFFFFF" w:themeColor="background1"/>
                          <w:sz w:val="22"/>
                          <w:lang w:val="es-419"/>
                        </w:rPr>
                      </w:pPr>
                      <w:r w:rsidRPr="00C2004F">
                        <w:rPr>
                          <w:rFonts w:asciiTheme="minorHAnsi" w:hAnsiTheme="minorHAnsi"/>
                          <w:color w:val="FFFFFF" w:themeColor="background1"/>
                          <w:sz w:val="22"/>
                          <w:lang w:val="es-419"/>
                        </w:rPr>
                        <w:t>OEA/Ser.L/V/II</w:t>
                      </w:r>
                    </w:p>
                    <w:p w14:paraId="034A5463" w14:textId="73D7F14C" w:rsidR="00BF35C7" w:rsidRPr="00511D30" w:rsidRDefault="00BF35C7" w:rsidP="007A5817">
                      <w:pPr>
                        <w:spacing w:line="276" w:lineRule="auto"/>
                        <w:jc w:val="right"/>
                        <w:rPr>
                          <w:rFonts w:asciiTheme="minorHAnsi" w:hAnsiTheme="minorHAnsi"/>
                          <w:color w:val="FFFFFF" w:themeColor="background1"/>
                          <w:sz w:val="22"/>
                          <w:lang w:val="es-419"/>
                        </w:rPr>
                      </w:pPr>
                      <w:r w:rsidRPr="00511D30">
                        <w:rPr>
                          <w:rFonts w:asciiTheme="minorHAnsi" w:hAnsiTheme="minorHAnsi"/>
                          <w:color w:val="FFFFFF" w:themeColor="background1"/>
                          <w:sz w:val="22"/>
                          <w:lang w:val="es-419"/>
                        </w:rPr>
                        <w:t xml:space="preserve">Doc. </w:t>
                      </w:r>
                      <w:r w:rsidR="00511D30">
                        <w:rPr>
                          <w:rFonts w:asciiTheme="minorHAnsi" w:hAnsiTheme="minorHAnsi"/>
                          <w:color w:val="FFFFFF" w:themeColor="background1"/>
                          <w:sz w:val="22"/>
                          <w:lang w:val="es-419"/>
                        </w:rPr>
                        <w:t>69</w:t>
                      </w:r>
                    </w:p>
                    <w:p w14:paraId="5594051F" w14:textId="64F6747E" w:rsidR="00BF35C7" w:rsidRPr="00C25ADB" w:rsidRDefault="00511D3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marzo</w:t>
                      </w:r>
                      <w:r w:rsidR="00BF35C7" w:rsidRPr="00C25ADB">
                        <w:rPr>
                          <w:rFonts w:asciiTheme="minorHAnsi" w:hAnsiTheme="minorHAnsi"/>
                          <w:color w:val="FFFFFF" w:themeColor="background1"/>
                          <w:sz w:val="22"/>
                          <w:lang w:val="es-PA"/>
                        </w:rPr>
                        <w:t xml:space="preserve"> 202</w:t>
                      </w:r>
                      <w:r w:rsidR="009956F6">
                        <w:rPr>
                          <w:rFonts w:asciiTheme="minorHAnsi" w:hAnsiTheme="minorHAnsi"/>
                          <w:color w:val="FFFFFF" w:themeColor="background1"/>
                          <w:sz w:val="22"/>
                          <w:lang w:val="es-PA"/>
                        </w:rPr>
                        <w:t>1</w:t>
                      </w:r>
                    </w:p>
                    <w:p w14:paraId="2A956815" w14:textId="77777777" w:rsidR="00BF35C7" w:rsidRPr="00C25ADB" w:rsidRDefault="00BF35C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940FA3F" w14:textId="77777777" w:rsidR="00040C3A" w:rsidRPr="00B75C23" w:rsidRDefault="00040C3A" w:rsidP="00B75C23">
      <w:pPr>
        <w:tabs>
          <w:tab w:val="center" w:pos="5400"/>
        </w:tabs>
        <w:suppressAutoHyphens/>
        <w:jc w:val="both"/>
        <w:rPr>
          <w:rFonts w:asciiTheme="majorHAnsi" w:hAnsiTheme="majorHAnsi"/>
          <w:sz w:val="20"/>
          <w:szCs w:val="20"/>
          <w:lang w:val="es-ES_tradnl"/>
        </w:rPr>
      </w:pPr>
    </w:p>
    <w:p w14:paraId="6CCCF59C" w14:textId="77777777" w:rsidR="00040C3A" w:rsidRPr="00B75C23" w:rsidRDefault="00040C3A" w:rsidP="00B75C23">
      <w:pPr>
        <w:tabs>
          <w:tab w:val="center" w:pos="5400"/>
        </w:tabs>
        <w:suppressAutoHyphens/>
        <w:jc w:val="both"/>
        <w:rPr>
          <w:rFonts w:asciiTheme="majorHAnsi" w:hAnsiTheme="majorHAnsi"/>
          <w:sz w:val="20"/>
          <w:szCs w:val="20"/>
          <w:lang w:val="es-ES_tradnl"/>
        </w:rPr>
      </w:pPr>
    </w:p>
    <w:p w14:paraId="0DF760C1" w14:textId="77777777" w:rsidR="00040C3A" w:rsidRPr="00B75C23" w:rsidRDefault="00040C3A" w:rsidP="00B75C23">
      <w:pPr>
        <w:tabs>
          <w:tab w:val="center" w:pos="5400"/>
        </w:tabs>
        <w:suppressAutoHyphens/>
        <w:jc w:val="both"/>
        <w:rPr>
          <w:rFonts w:asciiTheme="majorHAnsi" w:hAnsiTheme="majorHAnsi" w:cs="Arial"/>
          <w:sz w:val="20"/>
          <w:szCs w:val="20"/>
          <w:lang w:val="es-ES_tradnl"/>
        </w:rPr>
      </w:pPr>
    </w:p>
    <w:p w14:paraId="664781FC" w14:textId="77777777" w:rsidR="00040C3A" w:rsidRPr="00B75C23" w:rsidRDefault="00040C3A" w:rsidP="00B75C23">
      <w:pPr>
        <w:tabs>
          <w:tab w:val="center" w:pos="5400"/>
        </w:tabs>
        <w:suppressAutoHyphens/>
        <w:jc w:val="both"/>
        <w:rPr>
          <w:rFonts w:asciiTheme="majorHAnsi" w:hAnsiTheme="majorHAnsi"/>
          <w:sz w:val="20"/>
          <w:szCs w:val="20"/>
          <w:lang w:val="es-ES_tradnl"/>
        </w:rPr>
      </w:pPr>
    </w:p>
    <w:p w14:paraId="60529163" w14:textId="77777777" w:rsidR="00040C3A" w:rsidRPr="00B75C23" w:rsidRDefault="00040C3A" w:rsidP="00B75C23">
      <w:pPr>
        <w:tabs>
          <w:tab w:val="center" w:pos="5400"/>
        </w:tabs>
        <w:suppressAutoHyphens/>
        <w:jc w:val="both"/>
        <w:rPr>
          <w:rFonts w:asciiTheme="majorHAnsi" w:hAnsiTheme="majorHAnsi"/>
          <w:sz w:val="20"/>
          <w:szCs w:val="20"/>
          <w:lang w:val="es-ES_tradnl"/>
        </w:rPr>
      </w:pPr>
    </w:p>
    <w:p w14:paraId="5AA071EF" w14:textId="77777777" w:rsidR="00040C3A" w:rsidRPr="00B75C23" w:rsidRDefault="00040C3A" w:rsidP="00B75C23">
      <w:pPr>
        <w:tabs>
          <w:tab w:val="center" w:pos="5400"/>
        </w:tabs>
        <w:suppressAutoHyphens/>
        <w:jc w:val="both"/>
        <w:rPr>
          <w:rFonts w:asciiTheme="majorHAnsi" w:hAnsiTheme="majorHAnsi"/>
          <w:sz w:val="20"/>
          <w:szCs w:val="20"/>
          <w:lang w:val="es-ES_tradnl"/>
        </w:rPr>
      </w:pPr>
    </w:p>
    <w:p w14:paraId="583FB809" w14:textId="77777777" w:rsidR="00040C3A" w:rsidRPr="00B75C23" w:rsidRDefault="00040C3A" w:rsidP="00B75C23">
      <w:pPr>
        <w:tabs>
          <w:tab w:val="center" w:pos="5400"/>
        </w:tabs>
        <w:suppressAutoHyphens/>
        <w:jc w:val="both"/>
        <w:rPr>
          <w:rFonts w:asciiTheme="majorHAnsi" w:hAnsiTheme="majorHAnsi"/>
          <w:sz w:val="20"/>
          <w:szCs w:val="20"/>
          <w:lang w:val="es-ES_tradnl"/>
        </w:rPr>
      </w:pPr>
    </w:p>
    <w:p w14:paraId="1F8425C9" w14:textId="77777777" w:rsidR="005128E4" w:rsidRPr="00B75C23" w:rsidRDefault="005128E4" w:rsidP="00B75C23">
      <w:pPr>
        <w:tabs>
          <w:tab w:val="center" w:pos="5400"/>
        </w:tabs>
        <w:suppressAutoHyphens/>
        <w:jc w:val="both"/>
        <w:rPr>
          <w:rFonts w:asciiTheme="majorHAnsi" w:hAnsiTheme="majorHAnsi"/>
          <w:sz w:val="20"/>
          <w:szCs w:val="20"/>
          <w:lang w:val="es-ES_tradnl"/>
        </w:rPr>
      </w:pPr>
    </w:p>
    <w:p w14:paraId="2BAA54CE" w14:textId="77777777" w:rsidR="00040C3A" w:rsidRPr="00B75C23" w:rsidRDefault="00040C3A" w:rsidP="00B75C23">
      <w:pPr>
        <w:tabs>
          <w:tab w:val="center" w:pos="5400"/>
        </w:tabs>
        <w:suppressAutoHyphens/>
        <w:jc w:val="both"/>
        <w:rPr>
          <w:rFonts w:asciiTheme="majorHAnsi" w:hAnsiTheme="majorHAnsi"/>
          <w:sz w:val="20"/>
          <w:szCs w:val="20"/>
          <w:lang w:val="es-ES_tradnl"/>
        </w:rPr>
      </w:pPr>
    </w:p>
    <w:p w14:paraId="408432EF" w14:textId="77777777" w:rsidR="005128E4" w:rsidRPr="00B75C23" w:rsidRDefault="005128E4" w:rsidP="00B75C23">
      <w:pPr>
        <w:tabs>
          <w:tab w:val="center" w:pos="5400"/>
        </w:tabs>
        <w:suppressAutoHyphens/>
        <w:jc w:val="both"/>
        <w:rPr>
          <w:rFonts w:asciiTheme="majorHAnsi" w:hAnsiTheme="majorHAnsi"/>
          <w:sz w:val="20"/>
          <w:szCs w:val="20"/>
          <w:lang w:val="es-ES_tradnl"/>
        </w:rPr>
      </w:pPr>
    </w:p>
    <w:p w14:paraId="2AA2DB55" w14:textId="77777777" w:rsidR="005128E4" w:rsidRPr="00B75C23" w:rsidRDefault="005128E4" w:rsidP="00B75C23">
      <w:pPr>
        <w:tabs>
          <w:tab w:val="center" w:pos="5400"/>
        </w:tabs>
        <w:suppressAutoHyphens/>
        <w:jc w:val="both"/>
        <w:rPr>
          <w:rFonts w:asciiTheme="majorHAnsi" w:hAnsiTheme="majorHAnsi"/>
          <w:sz w:val="20"/>
          <w:szCs w:val="20"/>
          <w:lang w:val="es-ES_tradnl"/>
        </w:rPr>
      </w:pPr>
    </w:p>
    <w:p w14:paraId="44C523EB" w14:textId="77777777" w:rsidR="005128E4" w:rsidRPr="00B75C23" w:rsidRDefault="005128E4" w:rsidP="00B75C23">
      <w:pPr>
        <w:tabs>
          <w:tab w:val="center" w:pos="5400"/>
        </w:tabs>
        <w:suppressAutoHyphens/>
        <w:jc w:val="both"/>
        <w:rPr>
          <w:rFonts w:asciiTheme="majorHAnsi" w:hAnsiTheme="majorHAnsi"/>
          <w:sz w:val="20"/>
          <w:szCs w:val="20"/>
          <w:lang w:val="es-ES_tradnl"/>
        </w:rPr>
      </w:pPr>
    </w:p>
    <w:p w14:paraId="59FFD89E" w14:textId="77777777" w:rsidR="00040C3A" w:rsidRPr="00B75C23" w:rsidRDefault="00040C3A" w:rsidP="00B75C23">
      <w:pPr>
        <w:tabs>
          <w:tab w:val="center" w:pos="5400"/>
        </w:tabs>
        <w:suppressAutoHyphens/>
        <w:jc w:val="both"/>
        <w:rPr>
          <w:rFonts w:asciiTheme="majorHAnsi" w:hAnsiTheme="majorHAnsi"/>
          <w:sz w:val="20"/>
          <w:szCs w:val="20"/>
          <w:lang w:val="es-ES_tradnl"/>
        </w:rPr>
      </w:pPr>
    </w:p>
    <w:p w14:paraId="472614F7" w14:textId="77777777" w:rsidR="00040C3A" w:rsidRPr="00B75C23" w:rsidRDefault="00040C3A" w:rsidP="00B75C23">
      <w:pPr>
        <w:tabs>
          <w:tab w:val="center" w:pos="5400"/>
        </w:tabs>
        <w:suppressAutoHyphens/>
        <w:jc w:val="both"/>
        <w:rPr>
          <w:rFonts w:asciiTheme="majorHAnsi" w:hAnsiTheme="majorHAnsi"/>
          <w:sz w:val="20"/>
          <w:szCs w:val="20"/>
          <w:lang w:val="es-ES_tradnl"/>
        </w:rPr>
      </w:pPr>
    </w:p>
    <w:p w14:paraId="1AFF3355"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4B60F10F"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610CBA98"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405F3382"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1F47D759"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221D31FF"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5513D41C"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74BD1328"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1494CF55"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2BE2B5A4"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335F0C2D"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6062EBA5"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4DF6F5DA"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16428F07"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1275C96D" w14:textId="77777777" w:rsidR="00A50FCF" w:rsidRPr="00B75C23" w:rsidRDefault="0090270B" w:rsidP="00B75C23">
      <w:pPr>
        <w:tabs>
          <w:tab w:val="center" w:pos="5400"/>
        </w:tabs>
        <w:suppressAutoHyphens/>
        <w:jc w:val="both"/>
        <w:rPr>
          <w:rFonts w:asciiTheme="majorHAnsi" w:hAnsiTheme="majorHAnsi"/>
          <w:sz w:val="20"/>
          <w:szCs w:val="20"/>
          <w:lang w:val="es-ES_tradnl"/>
        </w:rPr>
      </w:pPr>
      <w:r w:rsidRPr="00B75C23">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4339904" wp14:editId="7A82347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F596D" w14:textId="55C9FFA6" w:rsidR="00BF35C7" w:rsidRPr="00890650" w:rsidRDefault="00BF35C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11D30">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511D30">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956F6">
                              <w:rPr>
                                <w:rFonts w:asciiTheme="majorHAnsi" w:hAnsiTheme="majorHAnsi"/>
                                <w:color w:val="0D0D0D" w:themeColor="text1" w:themeTint="F2"/>
                                <w:sz w:val="18"/>
                                <w:szCs w:val="22"/>
                                <w:lang w:val="es-ES"/>
                              </w:rPr>
                              <w:t>1</w:t>
                            </w:r>
                            <w:r w:rsidR="009611E6">
                              <w:rPr>
                                <w:rFonts w:asciiTheme="majorHAnsi" w:hAnsiTheme="majorHAnsi"/>
                                <w:color w:val="0D0D0D" w:themeColor="text1" w:themeTint="F2"/>
                                <w:sz w:val="18"/>
                                <w:szCs w:val="22"/>
                                <w:lang w:val="es-ES"/>
                              </w:rPr>
                              <w:t>.</w:t>
                            </w:r>
                          </w:p>
                          <w:p w14:paraId="35468E41" w14:textId="77777777" w:rsidR="00BF35C7" w:rsidRPr="007A5817" w:rsidRDefault="00BF35C7" w:rsidP="00247403">
                            <w:pPr>
                              <w:tabs>
                                <w:tab w:val="center" w:pos="5400"/>
                              </w:tabs>
                              <w:suppressAutoHyphens/>
                              <w:spacing w:before="60"/>
                              <w:rPr>
                                <w:rFonts w:asciiTheme="minorHAnsi" w:hAnsiTheme="minorHAnsi" w:cs="Univers"/>
                                <w:color w:val="0D0D0D" w:themeColor="text1" w:themeTint="F2"/>
                                <w:sz w:val="20"/>
                                <w:szCs w:val="20"/>
                                <w:lang w:val="es-ES"/>
                              </w:rPr>
                            </w:pPr>
                          </w:p>
                          <w:p w14:paraId="6ECC1D91" w14:textId="77777777" w:rsidR="00BF35C7" w:rsidRPr="00167A34" w:rsidRDefault="00BF35C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39904"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CEF596D" w14:textId="55C9FFA6" w:rsidR="00BF35C7" w:rsidRPr="00890650" w:rsidRDefault="00BF35C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11D30">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511D30">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956F6">
                        <w:rPr>
                          <w:rFonts w:asciiTheme="majorHAnsi" w:hAnsiTheme="majorHAnsi"/>
                          <w:color w:val="0D0D0D" w:themeColor="text1" w:themeTint="F2"/>
                          <w:sz w:val="18"/>
                          <w:szCs w:val="22"/>
                          <w:lang w:val="es-ES"/>
                        </w:rPr>
                        <w:t>1</w:t>
                      </w:r>
                      <w:r w:rsidR="009611E6">
                        <w:rPr>
                          <w:rFonts w:asciiTheme="majorHAnsi" w:hAnsiTheme="majorHAnsi"/>
                          <w:color w:val="0D0D0D" w:themeColor="text1" w:themeTint="F2"/>
                          <w:sz w:val="18"/>
                          <w:szCs w:val="22"/>
                          <w:lang w:val="es-ES"/>
                        </w:rPr>
                        <w:t>.</w:t>
                      </w:r>
                    </w:p>
                    <w:p w14:paraId="35468E41" w14:textId="77777777" w:rsidR="00BF35C7" w:rsidRPr="007A5817" w:rsidRDefault="00BF35C7" w:rsidP="00247403">
                      <w:pPr>
                        <w:tabs>
                          <w:tab w:val="center" w:pos="5400"/>
                        </w:tabs>
                        <w:suppressAutoHyphens/>
                        <w:spacing w:before="60"/>
                        <w:rPr>
                          <w:rFonts w:asciiTheme="minorHAnsi" w:hAnsiTheme="minorHAnsi" w:cs="Univers"/>
                          <w:color w:val="0D0D0D" w:themeColor="text1" w:themeTint="F2"/>
                          <w:sz w:val="20"/>
                          <w:szCs w:val="20"/>
                          <w:lang w:val="es-ES"/>
                        </w:rPr>
                      </w:pPr>
                    </w:p>
                    <w:p w14:paraId="6ECC1D91" w14:textId="77777777" w:rsidR="00BF35C7" w:rsidRPr="00167A34" w:rsidRDefault="00BF35C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BBD11D2"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2F617A1C"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49964F53"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266E041D"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65A081A8" w14:textId="77777777" w:rsidR="00A50FCF" w:rsidRPr="00B75C23" w:rsidRDefault="0090270B" w:rsidP="00B75C23">
      <w:pPr>
        <w:tabs>
          <w:tab w:val="center" w:pos="5400"/>
        </w:tabs>
        <w:suppressAutoHyphens/>
        <w:jc w:val="both"/>
        <w:rPr>
          <w:rFonts w:asciiTheme="majorHAnsi" w:hAnsiTheme="majorHAnsi"/>
          <w:sz w:val="20"/>
          <w:szCs w:val="20"/>
          <w:lang w:val="es-ES_tradnl"/>
        </w:rPr>
      </w:pPr>
      <w:r w:rsidRPr="00B75C23">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7024EAB0" wp14:editId="534C5A3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F3047" w14:textId="3D7791A9" w:rsidR="00BF35C7" w:rsidRPr="007B05C4" w:rsidRDefault="00BF35C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11D30" w:rsidRPr="00511D30">
                              <w:rPr>
                                <w:rFonts w:asciiTheme="majorHAnsi" w:hAnsiTheme="majorHAnsi"/>
                                <w:color w:val="595959" w:themeColor="text1" w:themeTint="A6"/>
                                <w:sz w:val="18"/>
                                <w:szCs w:val="18"/>
                                <w:lang w:val="pt-BR"/>
                              </w:rPr>
                              <w:t>64</w:t>
                            </w:r>
                            <w:r w:rsidRPr="00511D30">
                              <w:rPr>
                                <w:rFonts w:asciiTheme="majorHAnsi" w:hAnsiTheme="majorHAnsi"/>
                                <w:color w:val="595959" w:themeColor="text1" w:themeTint="A6"/>
                                <w:sz w:val="18"/>
                                <w:szCs w:val="18"/>
                                <w:lang w:val="pt-BR"/>
                              </w:rPr>
                              <w:t>/</w:t>
                            </w:r>
                            <w:r w:rsidR="00511D30" w:rsidRPr="00511D30">
                              <w:rPr>
                                <w:rFonts w:asciiTheme="majorHAnsi" w:hAnsiTheme="majorHAnsi"/>
                                <w:color w:val="595959" w:themeColor="text1" w:themeTint="A6"/>
                                <w:sz w:val="18"/>
                                <w:szCs w:val="18"/>
                                <w:lang w:val="pt-BR"/>
                              </w:rPr>
                              <w:t>21</w:t>
                            </w:r>
                            <w:r w:rsidRPr="00511D30">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511D30">
                              <w:rPr>
                                <w:rFonts w:asciiTheme="majorHAnsi" w:hAnsiTheme="majorHAnsi"/>
                                <w:color w:val="595959" w:themeColor="text1" w:themeTint="A6"/>
                                <w:sz w:val="18"/>
                                <w:szCs w:val="18"/>
                                <w:lang w:val="es-ES"/>
                              </w:rPr>
                              <w:t>337</w:t>
                            </w:r>
                            <w:r>
                              <w:rPr>
                                <w:rFonts w:asciiTheme="majorHAnsi" w:hAnsiTheme="majorHAnsi"/>
                                <w:color w:val="595959" w:themeColor="text1" w:themeTint="A6"/>
                                <w:sz w:val="18"/>
                                <w:szCs w:val="18"/>
                                <w:lang w:val="es-ES"/>
                              </w:rPr>
                              <w:t>-</w:t>
                            </w:r>
                            <w:r w:rsidR="00511D30">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11D30">
                              <w:rPr>
                                <w:rFonts w:asciiTheme="majorHAnsi" w:hAnsiTheme="majorHAnsi"/>
                                <w:color w:val="595959" w:themeColor="text1" w:themeTint="A6"/>
                                <w:sz w:val="18"/>
                                <w:szCs w:val="18"/>
                                <w:lang w:val="es-ES_tradnl"/>
                              </w:rPr>
                              <w:t>José Enrique Caldas y familiares</w:t>
                            </w:r>
                            <w:r w:rsidRPr="00890650">
                              <w:rPr>
                                <w:rFonts w:asciiTheme="majorHAnsi" w:hAnsiTheme="majorHAnsi"/>
                                <w:color w:val="595959" w:themeColor="text1" w:themeTint="A6"/>
                                <w:sz w:val="18"/>
                                <w:szCs w:val="18"/>
                                <w:lang w:val="es-ES_tradnl"/>
                              </w:rPr>
                              <w:t xml:space="preserve">. </w:t>
                            </w:r>
                            <w:r w:rsidR="00511D30">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511D30">
                              <w:rPr>
                                <w:rFonts w:asciiTheme="majorHAnsi" w:hAnsiTheme="majorHAnsi"/>
                                <w:color w:val="595959" w:themeColor="text1" w:themeTint="A6"/>
                                <w:sz w:val="18"/>
                                <w:szCs w:val="18"/>
                                <w:lang w:val="es-ES"/>
                              </w:rPr>
                              <w:t>19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4EAB0"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CEF3047" w14:textId="3D7791A9" w:rsidR="00BF35C7" w:rsidRPr="007B05C4" w:rsidRDefault="00BF35C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11D30" w:rsidRPr="00511D30">
                        <w:rPr>
                          <w:rFonts w:asciiTheme="majorHAnsi" w:hAnsiTheme="majorHAnsi"/>
                          <w:color w:val="595959" w:themeColor="text1" w:themeTint="A6"/>
                          <w:sz w:val="18"/>
                          <w:szCs w:val="18"/>
                          <w:lang w:val="pt-BR"/>
                        </w:rPr>
                        <w:t>64</w:t>
                      </w:r>
                      <w:r w:rsidRPr="00511D30">
                        <w:rPr>
                          <w:rFonts w:asciiTheme="majorHAnsi" w:hAnsiTheme="majorHAnsi"/>
                          <w:color w:val="595959" w:themeColor="text1" w:themeTint="A6"/>
                          <w:sz w:val="18"/>
                          <w:szCs w:val="18"/>
                          <w:lang w:val="pt-BR"/>
                        </w:rPr>
                        <w:t>/</w:t>
                      </w:r>
                      <w:r w:rsidR="00511D30" w:rsidRPr="00511D30">
                        <w:rPr>
                          <w:rFonts w:asciiTheme="majorHAnsi" w:hAnsiTheme="majorHAnsi"/>
                          <w:color w:val="595959" w:themeColor="text1" w:themeTint="A6"/>
                          <w:sz w:val="18"/>
                          <w:szCs w:val="18"/>
                          <w:lang w:val="pt-BR"/>
                        </w:rPr>
                        <w:t>21</w:t>
                      </w:r>
                      <w:r w:rsidRPr="00511D30">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511D30">
                        <w:rPr>
                          <w:rFonts w:asciiTheme="majorHAnsi" w:hAnsiTheme="majorHAnsi"/>
                          <w:color w:val="595959" w:themeColor="text1" w:themeTint="A6"/>
                          <w:sz w:val="18"/>
                          <w:szCs w:val="18"/>
                          <w:lang w:val="es-ES"/>
                        </w:rPr>
                        <w:t>337</w:t>
                      </w:r>
                      <w:r>
                        <w:rPr>
                          <w:rFonts w:asciiTheme="majorHAnsi" w:hAnsiTheme="majorHAnsi"/>
                          <w:color w:val="595959" w:themeColor="text1" w:themeTint="A6"/>
                          <w:sz w:val="18"/>
                          <w:szCs w:val="18"/>
                          <w:lang w:val="es-ES"/>
                        </w:rPr>
                        <w:t>-</w:t>
                      </w:r>
                      <w:r w:rsidR="00511D30">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11D30">
                        <w:rPr>
                          <w:rFonts w:asciiTheme="majorHAnsi" w:hAnsiTheme="majorHAnsi"/>
                          <w:color w:val="595959" w:themeColor="text1" w:themeTint="A6"/>
                          <w:sz w:val="18"/>
                          <w:szCs w:val="18"/>
                          <w:lang w:val="es-ES_tradnl"/>
                        </w:rPr>
                        <w:t>José Enrique Caldas y familiares</w:t>
                      </w:r>
                      <w:r w:rsidRPr="00890650">
                        <w:rPr>
                          <w:rFonts w:asciiTheme="majorHAnsi" w:hAnsiTheme="majorHAnsi"/>
                          <w:color w:val="595959" w:themeColor="text1" w:themeTint="A6"/>
                          <w:sz w:val="18"/>
                          <w:szCs w:val="18"/>
                          <w:lang w:val="es-ES_tradnl"/>
                        </w:rPr>
                        <w:t xml:space="preserve">. </w:t>
                      </w:r>
                      <w:r w:rsidR="00511D30">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511D30">
                        <w:rPr>
                          <w:rFonts w:asciiTheme="majorHAnsi" w:hAnsiTheme="majorHAnsi"/>
                          <w:color w:val="595959" w:themeColor="text1" w:themeTint="A6"/>
                          <w:sz w:val="18"/>
                          <w:szCs w:val="18"/>
                          <w:lang w:val="es-ES"/>
                        </w:rPr>
                        <w:t>19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599B01EA" w14:textId="77777777" w:rsidR="00A50FCF" w:rsidRPr="00B75C23" w:rsidRDefault="00A50FCF" w:rsidP="00B75C23">
      <w:pPr>
        <w:tabs>
          <w:tab w:val="center" w:pos="5400"/>
        </w:tabs>
        <w:suppressAutoHyphens/>
        <w:jc w:val="both"/>
        <w:rPr>
          <w:rFonts w:asciiTheme="majorHAnsi" w:hAnsiTheme="majorHAnsi"/>
          <w:sz w:val="20"/>
          <w:szCs w:val="20"/>
          <w:lang w:val="es-ES_tradnl"/>
        </w:rPr>
      </w:pPr>
    </w:p>
    <w:p w14:paraId="2AA55FD3" w14:textId="77777777" w:rsidR="0090270B" w:rsidRPr="00B75C23" w:rsidRDefault="00D306D1" w:rsidP="00B75C23">
      <w:pPr>
        <w:tabs>
          <w:tab w:val="center" w:pos="5400"/>
        </w:tabs>
        <w:suppressAutoHyphens/>
        <w:jc w:val="both"/>
        <w:rPr>
          <w:rFonts w:asciiTheme="majorHAnsi" w:hAnsiTheme="majorHAnsi"/>
          <w:b/>
          <w:sz w:val="20"/>
          <w:szCs w:val="20"/>
          <w:lang w:val="es-ES_tradnl"/>
        </w:rPr>
      </w:pPr>
      <w:r w:rsidRPr="00B75C23">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32D1E89" wp14:editId="64F9369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9901A" w14:textId="476D3668" w:rsidR="00BF35C7" w:rsidRPr="00D72DC6" w:rsidRDefault="00952290" w:rsidP="00F02AD1">
                            <w:pPr>
                              <w:rPr>
                                <w:color w:val="FFFFFF" w:themeColor="background1"/>
                                <w14:textFill>
                                  <w14:noFill/>
                                </w14:textFill>
                              </w:rPr>
                            </w:pPr>
                            <w:r>
                              <w:rPr>
                                <w:noProof/>
                                <w:color w:val="FFFFFF" w:themeColor="background1"/>
                              </w:rPr>
                              <w:drawing>
                                <wp:inline distT="0" distB="0" distL="0" distR="0" wp14:anchorId="43CD1078" wp14:editId="2CFD9985">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D1E8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329901A" w14:textId="476D3668" w:rsidR="00BF35C7" w:rsidRPr="00D72DC6" w:rsidRDefault="00952290" w:rsidP="00F02AD1">
                      <w:pPr>
                        <w:rPr>
                          <w:color w:val="FFFFFF" w:themeColor="background1"/>
                          <w14:textFill>
                            <w14:noFill/>
                          </w14:textFill>
                        </w:rPr>
                      </w:pPr>
                      <w:r>
                        <w:rPr>
                          <w:noProof/>
                          <w:color w:val="FFFFFF" w:themeColor="background1"/>
                        </w:rPr>
                        <w:drawing>
                          <wp:inline distT="0" distB="0" distL="0" distR="0" wp14:anchorId="43CD1078" wp14:editId="2CFD9985">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B75C23">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47B07AB3" wp14:editId="58600D2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51A59" w14:textId="77777777" w:rsidR="00BF35C7" w:rsidRPr="004B7EB6" w:rsidRDefault="00BF35C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07AB3"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C951A59" w14:textId="77777777" w:rsidR="00BF35C7" w:rsidRPr="004B7EB6" w:rsidRDefault="00BF35C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559F81F" w14:textId="77777777" w:rsidR="0070697F" w:rsidRPr="00B75C23" w:rsidRDefault="004A6A54" w:rsidP="00B75C23">
      <w:pPr>
        <w:tabs>
          <w:tab w:val="center" w:pos="5400"/>
        </w:tabs>
        <w:suppressAutoHyphens/>
        <w:jc w:val="both"/>
        <w:rPr>
          <w:rFonts w:asciiTheme="majorHAnsi" w:hAnsiTheme="majorHAnsi"/>
          <w:b/>
          <w:sz w:val="20"/>
          <w:szCs w:val="20"/>
          <w:lang w:val="es-ES_tradnl"/>
        </w:rPr>
        <w:sectPr w:rsidR="0070697F" w:rsidRPr="00B75C2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B75C23">
        <w:rPr>
          <w:rFonts w:asciiTheme="majorHAnsi" w:hAnsiTheme="majorHAnsi"/>
          <w:b/>
          <w:sz w:val="20"/>
          <w:szCs w:val="20"/>
          <w:lang w:val="es-ES_tradnl"/>
        </w:rPr>
        <w:tab/>
      </w:r>
    </w:p>
    <w:p w14:paraId="07908845" w14:textId="77777777" w:rsidR="003239B8" w:rsidRPr="00B75C23" w:rsidRDefault="003239B8" w:rsidP="00B75C23">
      <w:pPr>
        <w:spacing w:after="240"/>
        <w:ind w:firstLine="720"/>
        <w:jc w:val="both"/>
        <w:rPr>
          <w:rFonts w:asciiTheme="majorHAnsi" w:hAnsiTheme="majorHAnsi"/>
          <w:b/>
          <w:bCs/>
          <w:sz w:val="20"/>
          <w:szCs w:val="20"/>
          <w:lang w:val="es-ES_tradnl"/>
        </w:rPr>
      </w:pPr>
      <w:r w:rsidRPr="00B75C23">
        <w:rPr>
          <w:rFonts w:asciiTheme="majorHAnsi" w:hAnsiTheme="majorHAnsi"/>
          <w:b/>
          <w:bCs/>
          <w:sz w:val="20"/>
          <w:szCs w:val="20"/>
          <w:lang w:val="es-ES_tradnl"/>
        </w:rPr>
        <w:lastRenderedPageBreak/>
        <w:t>I.</w:t>
      </w:r>
      <w:r w:rsidRPr="00B75C23">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75C23" w14:paraId="277476F6" w14:textId="77777777" w:rsidTr="004A6A54">
        <w:tc>
          <w:tcPr>
            <w:tcW w:w="3600" w:type="dxa"/>
            <w:tcBorders>
              <w:top w:val="single" w:sz="4" w:space="0" w:color="auto"/>
              <w:bottom w:val="single" w:sz="6" w:space="0" w:color="auto"/>
            </w:tcBorders>
            <w:shd w:val="clear" w:color="auto" w:fill="386294"/>
            <w:vAlign w:val="center"/>
          </w:tcPr>
          <w:p w14:paraId="4EC86BB9" w14:textId="77777777" w:rsidR="003239B8" w:rsidRPr="00B75C23" w:rsidRDefault="003239B8" w:rsidP="00B75C23">
            <w:pPr>
              <w:jc w:val="both"/>
              <w:rPr>
                <w:rFonts w:asciiTheme="majorHAnsi" w:hAnsiTheme="majorHAnsi"/>
                <w:b/>
                <w:bCs/>
                <w:color w:val="FFFFFF" w:themeColor="background1"/>
                <w:sz w:val="20"/>
                <w:szCs w:val="20"/>
                <w:lang w:val="es-ES_tradnl"/>
              </w:rPr>
            </w:pPr>
            <w:r w:rsidRPr="00B75C23">
              <w:rPr>
                <w:rFonts w:asciiTheme="majorHAnsi" w:hAnsiTheme="majorHAnsi"/>
                <w:b/>
                <w:bCs/>
                <w:color w:val="FFFFFF" w:themeColor="background1"/>
                <w:sz w:val="20"/>
                <w:szCs w:val="20"/>
                <w:lang w:val="es-ES_tradnl"/>
              </w:rPr>
              <w:t>Parte peticionaria:</w:t>
            </w:r>
          </w:p>
        </w:tc>
        <w:tc>
          <w:tcPr>
            <w:tcW w:w="5760" w:type="dxa"/>
            <w:vAlign w:val="center"/>
          </w:tcPr>
          <w:p w14:paraId="79D97BEF" w14:textId="77777777" w:rsidR="003239B8" w:rsidRPr="00B75C23" w:rsidRDefault="00F77333" w:rsidP="00B75C23">
            <w:pPr>
              <w:jc w:val="both"/>
              <w:rPr>
                <w:rFonts w:asciiTheme="majorHAnsi" w:hAnsiTheme="majorHAnsi"/>
                <w:bCs/>
                <w:sz w:val="20"/>
                <w:szCs w:val="20"/>
                <w:lang w:val="es-ES_tradnl"/>
              </w:rPr>
            </w:pPr>
            <w:r w:rsidRPr="00B75C23">
              <w:rPr>
                <w:rFonts w:asciiTheme="majorHAnsi" w:hAnsiTheme="majorHAnsi"/>
                <w:bCs/>
                <w:sz w:val="20"/>
                <w:szCs w:val="20"/>
                <w:lang w:val="es-ES_tradnl"/>
              </w:rPr>
              <w:t>Luz Marina Barahona Barreto</w:t>
            </w:r>
            <w:r w:rsidR="00810743" w:rsidRPr="00B75C23">
              <w:rPr>
                <w:rStyle w:val="FootnoteReference"/>
                <w:rFonts w:asciiTheme="majorHAnsi" w:hAnsiTheme="majorHAnsi"/>
                <w:bCs/>
                <w:sz w:val="20"/>
                <w:szCs w:val="20"/>
                <w:lang w:val="es-ES_tradnl"/>
              </w:rPr>
              <w:footnoteReference w:id="2"/>
            </w:r>
          </w:p>
        </w:tc>
      </w:tr>
      <w:tr w:rsidR="003239B8" w:rsidRPr="00952290" w14:paraId="46B91EFC" w14:textId="77777777" w:rsidTr="004A6A54">
        <w:tc>
          <w:tcPr>
            <w:tcW w:w="3600" w:type="dxa"/>
            <w:tcBorders>
              <w:top w:val="single" w:sz="6" w:space="0" w:color="auto"/>
              <w:bottom w:val="single" w:sz="6" w:space="0" w:color="auto"/>
            </w:tcBorders>
            <w:shd w:val="clear" w:color="auto" w:fill="386294"/>
            <w:vAlign w:val="center"/>
          </w:tcPr>
          <w:p w14:paraId="3A048E04" w14:textId="77777777" w:rsidR="003239B8" w:rsidRPr="00B75C23" w:rsidRDefault="006C4E01" w:rsidP="00B75C23">
            <w:pPr>
              <w:jc w:val="both"/>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75C23">
                  <w:rPr>
                    <w:rFonts w:asciiTheme="majorHAnsi" w:hAnsiTheme="majorHAnsi"/>
                    <w:b/>
                    <w:bCs/>
                    <w:color w:val="FFFFFF" w:themeColor="background1"/>
                    <w:sz w:val="20"/>
                    <w:szCs w:val="20"/>
                    <w:lang w:val="es-ES_tradnl"/>
                  </w:rPr>
                  <w:t>Presunta víctima</w:t>
                </w:r>
              </w:sdtContent>
            </w:sdt>
            <w:r w:rsidR="003239B8" w:rsidRPr="00B75C23">
              <w:rPr>
                <w:rFonts w:asciiTheme="majorHAnsi" w:hAnsiTheme="majorHAnsi"/>
                <w:b/>
                <w:bCs/>
                <w:color w:val="FFFFFF" w:themeColor="background1"/>
                <w:sz w:val="20"/>
                <w:szCs w:val="20"/>
                <w:lang w:val="es-ES_tradnl"/>
              </w:rPr>
              <w:t>:</w:t>
            </w:r>
          </w:p>
        </w:tc>
        <w:tc>
          <w:tcPr>
            <w:tcW w:w="5760" w:type="dxa"/>
            <w:vAlign w:val="center"/>
          </w:tcPr>
          <w:p w14:paraId="5BC8F057" w14:textId="77777777" w:rsidR="003239B8" w:rsidRPr="00B75C23" w:rsidRDefault="00423E65" w:rsidP="000F1FDA">
            <w:pPr>
              <w:jc w:val="both"/>
              <w:rPr>
                <w:rFonts w:asciiTheme="majorHAnsi" w:hAnsiTheme="majorHAnsi"/>
                <w:bCs/>
                <w:sz w:val="20"/>
                <w:szCs w:val="20"/>
                <w:lang w:val="es-ES_tradnl"/>
              </w:rPr>
            </w:pPr>
            <w:r w:rsidRPr="00B75C23">
              <w:rPr>
                <w:rFonts w:asciiTheme="majorHAnsi" w:hAnsiTheme="majorHAnsi"/>
                <w:bCs/>
                <w:sz w:val="20"/>
                <w:szCs w:val="20"/>
                <w:lang w:val="es-ES_tradnl"/>
              </w:rPr>
              <w:t>José</w:t>
            </w:r>
            <w:r w:rsidR="008E258A" w:rsidRPr="00B75C23">
              <w:rPr>
                <w:rFonts w:asciiTheme="majorHAnsi" w:hAnsiTheme="majorHAnsi"/>
                <w:bCs/>
                <w:sz w:val="20"/>
                <w:szCs w:val="20"/>
                <w:lang w:val="es-ES_tradnl"/>
              </w:rPr>
              <w:t xml:space="preserve"> Enrique Caldas </w:t>
            </w:r>
            <w:r w:rsidR="000F1FDA">
              <w:rPr>
                <w:rFonts w:ascii="Cambria" w:hAnsi="Cambria"/>
                <w:bCs/>
                <w:sz w:val="20"/>
                <w:szCs w:val="20"/>
                <w:lang w:val="es-ES"/>
              </w:rPr>
              <w:t xml:space="preserve">y </w:t>
            </w:r>
            <w:r w:rsidR="0070631A">
              <w:rPr>
                <w:rFonts w:ascii="Cambria" w:hAnsi="Cambria"/>
                <w:bCs/>
                <w:sz w:val="20"/>
                <w:szCs w:val="20"/>
                <w:lang w:val="es-ES"/>
              </w:rPr>
              <w:t>familiares</w:t>
            </w:r>
            <w:r w:rsidR="0070631A">
              <w:rPr>
                <w:rStyle w:val="FootnoteReference"/>
                <w:rFonts w:ascii="Cambria" w:hAnsi="Cambria"/>
                <w:bCs/>
                <w:sz w:val="20"/>
                <w:szCs w:val="20"/>
                <w:lang w:val="es-ES"/>
              </w:rPr>
              <w:footnoteReference w:id="3"/>
            </w:r>
          </w:p>
        </w:tc>
      </w:tr>
      <w:tr w:rsidR="003239B8" w:rsidRPr="00B75C23" w14:paraId="29D9EC0E" w14:textId="77777777" w:rsidTr="004A6A54">
        <w:tc>
          <w:tcPr>
            <w:tcW w:w="3600" w:type="dxa"/>
            <w:tcBorders>
              <w:top w:val="single" w:sz="6" w:space="0" w:color="auto"/>
              <w:bottom w:val="single" w:sz="6" w:space="0" w:color="auto"/>
            </w:tcBorders>
            <w:shd w:val="clear" w:color="auto" w:fill="386294"/>
            <w:vAlign w:val="center"/>
          </w:tcPr>
          <w:p w14:paraId="46E67A2B" w14:textId="77777777" w:rsidR="003239B8" w:rsidRPr="00B75C23" w:rsidRDefault="003239B8" w:rsidP="00B75C23">
            <w:pPr>
              <w:jc w:val="both"/>
              <w:rPr>
                <w:rFonts w:asciiTheme="majorHAnsi" w:hAnsiTheme="majorHAnsi"/>
                <w:b/>
                <w:bCs/>
                <w:color w:val="FFFFFF" w:themeColor="background1"/>
                <w:sz w:val="20"/>
                <w:szCs w:val="20"/>
                <w:lang w:val="es-ES_tradnl"/>
              </w:rPr>
            </w:pPr>
            <w:r w:rsidRPr="00B75C23">
              <w:rPr>
                <w:rFonts w:asciiTheme="majorHAnsi" w:hAnsiTheme="majorHAnsi"/>
                <w:b/>
                <w:bCs/>
                <w:color w:val="FFFFFF" w:themeColor="background1"/>
                <w:sz w:val="20"/>
                <w:szCs w:val="20"/>
                <w:lang w:val="es-ES_tradnl"/>
              </w:rPr>
              <w:t>Estado denunciado:</w:t>
            </w:r>
          </w:p>
        </w:tc>
        <w:tc>
          <w:tcPr>
            <w:tcW w:w="5760" w:type="dxa"/>
            <w:vAlign w:val="center"/>
          </w:tcPr>
          <w:p w14:paraId="12E9AE8C" w14:textId="77777777" w:rsidR="003239B8" w:rsidRPr="00B75C23" w:rsidRDefault="008E258A" w:rsidP="00B75C23">
            <w:pPr>
              <w:jc w:val="both"/>
              <w:rPr>
                <w:rFonts w:asciiTheme="majorHAnsi" w:hAnsiTheme="majorHAnsi"/>
                <w:bCs/>
                <w:sz w:val="20"/>
                <w:szCs w:val="20"/>
                <w:lang w:val="es-ES_tradnl"/>
              </w:rPr>
            </w:pPr>
            <w:r w:rsidRPr="00B75C23">
              <w:rPr>
                <w:rFonts w:asciiTheme="majorHAnsi" w:hAnsiTheme="majorHAnsi"/>
                <w:bCs/>
                <w:sz w:val="20"/>
                <w:szCs w:val="20"/>
                <w:lang w:val="es-ES_tradnl"/>
              </w:rPr>
              <w:t xml:space="preserve">Colombia                                                                                                                                                                                                                                                                                                                              </w:t>
            </w:r>
          </w:p>
        </w:tc>
      </w:tr>
      <w:tr w:rsidR="00223A29" w:rsidRPr="00952290" w14:paraId="7068262A" w14:textId="77777777" w:rsidTr="004A6A54">
        <w:tc>
          <w:tcPr>
            <w:tcW w:w="3600" w:type="dxa"/>
            <w:tcBorders>
              <w:top w:val="single" w:sz="6" w:space="0" w:color="auto"/>
              <w:bottom w:val="single" w:sz="6" w:space="0" w:color="auto"/>
            </w:tcBorders>
            <w:shd w:val="clear" w:color="auto" w:fill="386294"/>
            <w:vAlign w:val="center"/>
          </w:tcPr>
          <w:p w14:paraId="28419B98" w14:textId="77777777" w:rsidR="00223A29" w:rsidRPr="00B75C23" w:rsidRDefault="001B3A00" w:rsidP="00B75C23">
            <w:pPr>
              <w:jc w:val="both"/>
              <w:rPr>
                <w:rFonts w:asciiTheme="majorHAnsi" w:hAnsiTheme="majorHAnsi"/>
                <w:b/>
                <w:bCs/>
                <w:color w:val="FFFFFF" w:themeColor="background1"/>
                <w:sz w:val="20"/>
                <w:szCs w:val="20"/>
                <w:lang w:val="es-ES_tradnl"/>
              </w:rPr>
            </w:pPr>
            <w:r w:rsidRPr="00B75C23">
              <w:rPr>
                <w:rFonts w:asciiTheme="majorHAnsi" w:hAnsiTheme="majorHAnsi"/>
                <w:b/>
                <w:bCs/>
                <w:color w:val="FFFFFF" w:themeColor="background1"/>
                <w:sz w:val="20"/>
                <w:szCs w:val="20"/>
                <w:lang w:val="es-ES_tradnl"/>
              </w:rPr>
              <w:t xml:space="preserve">Derechos </w:t>
            </w:r>
            <w:r w:rsidR="00E4118C" w:rsidRPr="00B75C23">
              <w:rPr>
                <w:rFonts w:asciiTheme="majorHAnsi" w:hAnsiTheme="majorHAnsi"/>
                <w:b/>
                <w:bCs/>
                <w:color w:val="FFFFFF" w:themeColor="background1"/>
                <w:sz w:val="20"/>
                <w:szCs w:val="20"/>
                <w:lang w:val="es-ES_tradnl"/>
              </w:rPr>
              <w:t>invocados</w:t>
            </w:r>
            <w:r w:rsidRPr="00B75C23">
              <w:rPr>
                <w:rFonts w:asciiTheme="majorHAnsi" w:hAnsiTheme="majorHAnsi"/>
                <w:b/>
                <w:bCs/>
                <w:color w:val="FFFFFF" w:themeColor="background1"/>
                <w:sz w:val="20"/>
                <w:szCs w:val="20"/>
                <w:lang w:val="es-ES_tradnl"/>
              </w:rPr>
              <w:t>:</w:t>
            </w:r>
          </w:p>
        </w:tc>
        <w:tc>
          <w:tcPr>
            <w:tcW w:w="5760" w:type="dxa"/>
            <w:vAlign w:val="center"/>
          </w:tcPr>
          <w:p w14:paraId="77FAED22" w14:textId="77777777" w:rsidR="00223A29" w:rsidRPr="00B75C23" w:rsidRDefault="00D936AA" w:rsidP="00B75C23">
            <w:pPr>
              <w:jc w:val="both"/>
              <w:rPr>
                <w:rFonts w:asciiTheme="majorHAnsi" w:hAnsiTheme="majorHAnsi"/>
                <w:bCs/>
                <w:sz w:val="20"/>
                <w:szCs w:val="20"/>
                <w:lang w:val="es-ES_tradnl"/>
              </w:rPr>
            </w:pPr>
            <w:r w:rsidRPr="00B75C23">
              <w:rPr>
                <w:rFonts w:asciiTheme="majorHAnsi" w:hAnsiTheme="majorHAnsi"/>
                <w:bCs/>
                <w:sz w:val="20"/>
                <w:szCs w:val="20"/>
                <w:lang w:val="es-ES_tradnl"/>
              </w:rPr>
              <w:t>Artículos 4 (vida), 5 (integridad pe</w:t>
            </w:r>
            <w:r w:rsidR="00F77333" w:rsidRPr="00B75C23">
              <w:rPr>
                <w:rFonts w:asciiTheme="majorHAnsi" w:hAnsiTheme="majorHAnsi"/>
                <w:bCs/>
                <w:sz w:val="20"/>
                <w:szCs w:val="20"/>
                <w:lang w:val="es-ES_tradnl"/>
              </w:rPr>
              <w:t xml:space="preserve">rsonal) y 8 (garantías judiciales) </w:t>
            </w:r>
            <w:r w:rsidRPr="00B75C23">
              <w:rPr>
                <w:rFonts w:asciiTheme="majorHAnsi" w:hAnsiTheme="majorHAnsi"/>
                <w:bCs/>
                <w:sz w:val="20"/>
                <w:szCs w:val="20"/>
                <w:lang w:val="es-ES_tradnl"/>
              </w:rPr>
              <w:t>de la Convención Americana sobre Derechos Humanos</w:t>
            </w:r>
            <w:r w:rsidRPr="00B75C23">
              <w:rPr>
                <w:rStyle w:val="FootnoteReference"/>
                <w:rFonts w:asciiTheme="majorHAnsi" w:hAnsiTheme="majorHAnsi"/>
                <w:bCs/>
                <w:sz w:val="20"/>
                <w:szCs w:val="20"/>
                <w:lang w:val="es-ES_tradnl"/>
              </w:rPr>
              <w:footnoteReference w:id="4"/>
            </w:r>
          </w:p>
        </w:tc>
      </w:tr>
    </w:tbl>
    <w:p w14:paraId="668CF9FD" w14:textId="77777777" w:rsidR="003239B8" w:rsidRPr="00B75C23" w:rsidRDefault="003239B8" w:rsidP="00B75C23">
      <w:pPr>
        <w:spacing w:before="240" w:after="240"/>
        <w:ind w:firstLine="720"/>
        <w:jc w:val="both"/>
        <w:rPr>
          <w:rFonts w:asciiTheme="majorHAnsi" w:hAnsiTheme="majorHAnsi"/>
          <w:b/>
          <w:bCs/>
          <w:sz w:val="20"/>
          <w:szCs w:val="20"/>
          <w:lang w:val="es-ES_tradnl"/>
        </w:rPr>
      </w:pPr>
      <w:r w:rsidRPr="00B75C23">
        <w:rPr>
          <w:rFonts w:asciiTheme="majorHAnsi" w:hAnsiTheme="majorHAnsi"/>
          <w:b/>
          <w:bCs/>
          <w:sz w:val="20"/>
          <w:szCs w:val="20"/>
          <w:lang w:val="es-ES_tradnl"/>
        </w:rPr>
        <w:t>II.</w:t>
      </w:r>
      <w:r w:rsidRPr="00B75C23">
        <w:rPr>
          <w:rFonts w:asciiTheme="majorHAnsi" w:hAnsiTheme="majorHAnsi"/>
          <w:b/>
          <w:bCs/>
          <w:sz w:val="20"/>
          <w:szCs w:val="20"/>
          <w:lang w:val="es-ES_tradnl"/>
        </w:rPr>
        <w:tab/>
        <w:t>TRÁMITE ANTE LA CIDH</w:t>
      </w:r>
      <w:r w:rsidR="008E3BFE" w:rsidRPr="00B75C23">
        <w:rPr>
          <w:rStyle w:val="FootnoteReference"/>
          <w:rFonts w:asciiTheme="majorHAnsi" w:hAnsiTheme="majorHAnsi"/>
          <w:b/>
          <w:sz w:val="20"/>
          <w:szCs w:val="20"/>
          <w:lang w:val="es-ES_tradnl"/>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75C23" w14:paraId="1C27BFA3" w14:textId="77777777" w:rsidTr="004A6A54">
        <w:tc>
          <w:tcPr>
            <w:tcW w:w="3600" w:type="dxa"/>
            <w:tcBorders>
              <w:top w:val="single" w:sz="6" w:space="0" w:color="auto"/>
              <w:bottom w:val="single" w:sz="6" w:space="0" w:color="auto"/>
            </w:tcBorders>
            <w:shd w:val="clear" w:color="auto" w:fill="386294"/>
            <w:vAlign w:val="center"/>
          </w:tcPr>
          <w:p w14:paraId="495F4BEE" w14:textId="77777777" w:rsidR="004C2312" w:rsidRPr="00B75C23" w:rsidRDefault="004A6A54" w:rsidP="00B75C23">
            <w:pPr>
              <w:jc w:val="both"/>
              <w:rPr>
                <w:rFonts w:asciiTheme="majorHAnsi" w:hAnsiTheme="majorHAnsi"/>
                <w:b/>
                <w:bCs/>
                <w:color w:val="FFFFFF" w:themeColor="background1"/>
                <w:sz w:val="20"/>
                <w:szCs w:val="20"/>
                <w:lang w:val="es-ES_tradnl"/>
              </w:rPr>
            </w:pPr>
            <w:r w:rsidRPr="00B75C23">
              <w:rPr>
                <w:rFonts w:asciiTheme="majorHAnsi" w:hAnsiTheme="majorHAnsi"/>
                <w:b/>
                <w:bCs/>
                <w:color w:val="FFFFFF" w:themeColor="background1"/>
                <w:sz w:val="20"/>
                <w:szCs w:val="20"/>
                <w:lang w:val="es-ES_tradnl"/>
              </w:rPr>
              <w:t>P</w:t>
            </w:r>
            <w:r w:rsidR="004C2312" w:rsidRPr="00B75C23">
              <w:rPr>
                <w:rFonts w:asciiTheme="majorHAnsi" w:hAnsiTheme="majorHAnsi"/>
                <w:b/>
                <w:bCs/>
                <w:color w:val="FFFFFF" w:themeColor="background1"/>
                <w:sz w:val="20"/>
                <w:szCs w:val="20"/>
                <w:lang w:val="es-ES_tradnl"/>
              </w:rPr>
              <w:t>resentación de la petición:</w:t>
            </w:r>
          </w:p>
        </w:tc>
        <w:tc>
          <w:tcPr>
            <w:tcW w:w="5760" w:type="dxa"/>
            <w:vAlign w:val="center"/>
          </w:tcPr>
          <w:p w14:paraId="67F0CE50" w14:textId="77777777" w:rsidR="004C2312" w:rsidRPr="00B75C23" w:rsidRDefault="00F068CF" w:rsidP="00B75C23">
            <w:pPr>
              <w:jc w:val="both"/>
              <w:rPr>
                <w:rFonts w:asciiTheme="majorHAnsi" w:hAnsiTheme="majorHAnsi"/>
                <w:bCs/>
                <w:sz w:val="20"/>
                <w:szCs w:val="20"/>
                <w:lang w:val="es-ES_tradnl"/>
              </w:rPr>
            </w:pPr>
            <w:r w:rsidRPr="00B75C23">
              <w:rPr>
                <w:rFonts w:asciiTheme="majorHAnsi" w:hAnsiTheme="majorHAnsi"/>
                <w:bCs/>
                <w:sz w:val="20"/>
                <w:szCs w:val="20"/>
                <w:lang w:val="es-ES_tradnl"/>
              </w:rPr>
              <w:t>10 de marzo de 2010</w:t>
            </w:r>
          </w:p>
        </w:tc>
      </w:tr>
      <w:tr w:rsidR="004C2312" w:rsidRPr="00B75C23" w14:paraId="70F366CD" w14:textId="77777777" w:rsidTr="004A6A54">
        <w:tc>
          <w:tcPr>
            <w:tcW w:w="3600" w:type="dxa"/>
            <w:tcBorders>
              <w:top w:val="single" w:sz="6" w:space="0" w:color="auto"/>
              <w:bottom w:val="single" w:sz="6" w:space="0" w:color="auto"/>
            </w:tcBorders>
            <w:shd w:val="clear" w:color="auto" w:fill="386294"/>
            <w:vAlign w:val="center"/>
          </w:tcPr>
          <w:p w14:paraId="3BEF8B42" w14:textId="77777777" w:rsidR="004C2312" w:rsidRPr="00B75C23" w:rsidRDefault="004A6A54" w:rsidP="00B75C23">
            <w:pPr>
              <w:jc w:val="both"/>
              <w:rPr>
                <w:rFonts w:asciiTheme="majorHAnsi" w:hAnsiTheme="majorHAnsi"/>
                <w:b/>
                <w:bCs/>
                <w:color w:val="FFFFFF" w:themeColor="background1"/>
                <w:sz w:val="20"/>
                <w:szCs w:val="20"/>
                <w:lang w:val="es-ES_tradnl"/>
              </w:rPr>
            </w:pPr>
            <w:r w:rsidRPr="00B75C23">
              <w:rPr>
                <w:rFonts w:asciiTheme="majorHAnsi" w:hAnsiTheme="majorHAnsi"/>
                <w:b/>
                <w:color w:val="FFFFFF" w:themeColor="background1"/>
                <w:sz w:val="20"/>
                <w:szCs w:val="20"/>
                <w:lang w:val="es-ES_tradnl"/>
              </w:rPr>
              <w:t>N</w:t>
            </w:r>
            <w:r w:rsidR="004C2312" w:rsidRPr="00B75C23">
              <w:rPr>
                <w:rFonts w:asciiTheme="majorHAnsi" w:hAnsiTheme="majorHAnsi"/>
                <w:b/>
                <w:color w:val="FFFFFF" w:themeColor="background1"/>
                <w:sz w:val="20"/>
                <w:szCs w:val="20"/>
                <w:lang w:val="es-ES_tradnl"/>
              </w:rPr>
              <w:t>otificación de la petición al Estado:</w:t>
            </w:r>
          </w:p>
        </w:tc>
        <w:tc>
          <w:tcPr>
            <w:tcW w:w="5760" w:type="dxa"/>
            <w:vAlign w:val="center"/>
          </w:tcPr>
          <w:p w14:paraId="6FBE41E8" w14:textId="77777777" w:rsidR="004C2312" w:rsidRPr="00B75C23" w:rsidRDefault="00220072" w:rsidP="00B75C23">
            <w:pPr>
              <w:jc w:val="both"/>
              <w:rPr>
                <w:rFonts w:asciiTheme="majorHAnsi" w:hAnsiTheme="majorHAnsi"/>
                <w:bCs/>
                <w:sz w:val="20"/>
                <w:szCs w:val="20"/>
                <w:lang w:val="es-ES_tradnl"/>
              </w:rPr>
            </w:pPr>
            <w:r w:rsidRPr="00B75C23">
              <w:rPr>
                <w:rFonts w:asciiTheme="majorHAnsi" w:hAnsiTheme="majorHAnsi"/>
                <w:bCs/>
                <w:sz w:val="20"/>
                <w:szCs w:val="20"/>
                <w:lang w:val="es-ES_tradnl"/>
              </w:rPr>
              <w:t>4</w:t>
            </w:r>
            <w:r w:rsidR="006A7160" w:rsidRPr="00B75C23">
              <w:rPr>
                <w:rFonts w:asciiTheme="majorHAnsi" w:hAnsiTheme="majorHAnsi"/>
                <w:bCs/>
                <w:sz w:val="20"/>
                <w:szCs w:val="20"/>
                <w:lang w:val="es-ES_tradnl"/>
              </w:rPr>
              <w:t xml:space="preserve"> de mayo de 2016</w:t>
            </w:r>
          </w:p>
        </w:tc>
      </w:tr>
      <w:tr w:rsidR="004C2312" w:rsidRPr="00B75C23" w14:paraId="1F04F513" w14:textId="77777777" w:rsidTr="004A6A54">
        <w:tc>
          <w:tcPr>
            <w:tcW w:w="3600" w:type="dxa"/>
            <w:tcBorders>
              <w:top w:val="single" w:sz="6" w:space="0" w:color="auto"/>
              <w:bottom w:val="single" w:sz="6" w:space="0" w:color="auto"/>
            </w:tcBorders>
            <w:shd w:val="clear" w:color="auto" w:fill="386294"/>
            <w:vAlign w:val="center"/>
          </w:tcPr>
          <w:p w14:paraId="44BBBAB0" w14:textId="77777777" w:rsidR="004C2312" w:rsidRPr="00B75C23" w:rsidRDefault="004A6A54" w:rsidP="00B75C23">
            <w:pPr>
              <w:jc w:val="both"/>
              <w:rPr>
                <w:rFonts w:asciiTheme="majorHAnsi" w:hAnsiTheme="majorHAnsi"/>
                <w:b/>
                <w:bCs/>
                <w:color w:val="FFFFFF" w:themeColor="background1"/>
                <w:sz w:val="20"/>
                <w:szCs w:val="20"/>
                <w:lang w:val="es-ES_tradnl"/>
              </w:rPr>
            </w:pPr>
            <w:r w:rsidRPr="00B75C23">
              <w:rPr>
                <w:rFonts w:asciiTheme="majorHAnsi" w:hAnsiTheme="majorHAnsi"/>
                <w:b/>
                <w:color w:val="FFFFFF" w:themeColor="background1"/>
                <w:sz w:val="20"/>
                <w:szCs w:val="20"/>
                <w:lang w:val="es-ES_tradnl"/>
              </w:rPr>
              <w:t>P</w:t>
            </w:r>
            <w:r w:rsidR="004C2312" w:rsidRPr="00B75C23">
              <w:rPr>
                <w:rFonts w:asciiTheme="majorHAnsi" w:hAnsiTheme="majorHAnsi"/>
                <w:b/>
                <w:color w:val="FFFFFF" w:themeColor="background1"/>
                <w:sz w:val="20"/>
                <w:szCs w:val="20"/>
                <w:lang w:val="es-ES_tradnl"/>
              </w:rPr>
              <w:t>rimera respuesta del Estado:</w:t>
            </w:r>
          </w:p>
        </w:tc>
        <w:tc>
          <w:tcPr>
            <w:tcW w:w="5760" w:type="dxa"/>
            <w:vAlign w:val="center"/>
          </w:tcPr>
          <w:p w14:paraId="70F5C149" w14:textId="77777777" w:rsidR="004C2312" w:rsidRPr="00B75C23" w:rsidRDefault="00E736FF" w:rsidP="00B75C23">
            <w:pPr>
              <w:jc w:val="both"/>
              <w:rPr>
                <w:rFonts w:asciiTheme="majorHAnsi" w:hAnsiTheme="majorHAnsi"/>
                <w:bCs/>
                <w:sz w:val="20"/>
                <w:szCs w:val="20"/>
                <w:lang w:val="es-ES_tradnl"/>
              </w:rPr>
            </w:pPr>
            <w:r>
              <w:rPr>
                <w:rFonts w:asciiTheme="majorHAnsi" w:hAnsiTheme="majorHAnsi"/>
                <w:bCs/>
                <w:sz w:val="20"/>
                <w:szCs w:val="20"/>
                <w:lang w:val="es-ES_tradnl"/>
              </w:rPr>
              <w:t>20 de septiembre</w:t>
            </w:r>
            <w:r w:rsidR="00220072" w:rsidRPr="00B75C23">
              <w:rPr>
                <w:rFonts w:asciiTheme="majorHAnsi" w:hAnsiTheme="majorHAnsi"/>
                <w:bCs/>
                <w:sz w:val="20"/>
                <w:szCs w:val="20"/>
                <w:lang w:val="es-ES_tradnl"/>
              </w:rPr>
              <w:t xml:space="preserve"> de 2018</w:t>
            </w:r>
          </w:p>
        </w:tc>
      </w:tr>
      <w:tr w:rsidR="001E49E7" w:rsidRPr="00B75C23" w14:paraId="7EF3C948" w14:textId="77777777" w:rsidTr="004A6A54">
        <w:tc>
          <w:tcPr>
            <w:tcW w:w="3600" w:type="dxa"/>
            <w:tcBorders>
              <w:top w:val="single" w:sz="6" w:space="0" w:color="auto"/>
              <w:bottom w:val="single" w:sz="6" w:space="0" w:color="auto"/>
            </w:tcBorders>
            <w:shd w:val="clear" w:color="auto" w:fill="386294"/>
            <w:vAlign w:val="center"/>
          </w:tcPr>
          <w:p w14:paraId="1C3A8E94" w14:textId="77777777" w:rsidR="001E49E7" w:rsidRPr="00B75C23" w:rsidRDefault="004A6A54" w:rsidP="00B75C23">
            <w:pPr>
              <w:jc w:val="both"/>
              <w:rPr>
                <w:rFonts w:asciiTheme="majorHAnsi" w:hAnsiTheme="majorHAnsi"/>
                <w:b/>
                <w:bCs/>
                <w:color w:val="FFFFFF" w:themeColor="background1"/>
                <w:sz w:val="20"/>
                <w:szCs w:val="20"/>
                <w:lang w:val="es-ES_tradnl"/>
              </w:rPr>
            </w:pPr>
            <w:r w:rsidRPr="00B75C23">
              <w:rPr>
                <w:rFonts w:asciiTheme="majorHAnsi" w:hAnsiTheme="majorHAnsi"/>
                <w:b/>
                <w:bCs/>
                <w:color w:val="FFFFFF" w:themeColor="background1"/>
                <w:sz w:val="20"/>
                <w:szCs w:val="20"/>
                <w:lang w:val="es-ES_tradnl"/>
              </w:rPr>
              <w:t>A</w:t>
            </w:r>
            <w:r w:rsidR="001E49E7" w:rsidRPr="00B75C23">
              <w:rPr>
                <w:rFonts w:asciiTheme="majorHAnsi" w:hAnsiTheme="majorHAnsi"/>
                <w:b/>
                <w:bCs/>
                <w:color w:val="FFFFFF" w:themeColor="background1"/>
                <w:sz w:val="20"/>
                <w:szCs w:val="20"/>
                <w:lang w:val="es-ES_tradnl"/>
              </w:rPr>
              <w:t>dvertencia sobre posible archivo:</w:t>
            </w:r>
          </w:p>
        </w:tc>
        <w:tc>
          <w:tcPr>
            <w:tcW w:w="5760" w:type="dxa"/>
            <w:vAlign w:val="center"/>
          </w:tcPr>
          <w:p w14:paraId="0D7C91D8" w14:textId="77777777" w:rsidR="001E49E7" w:rsidRPr="00B75C23" w:rsidRDefault="00E1317D" w:rsidP="00B75C23">
            <w:pPr>
              <w:jc w:val="both"/>
              <w:rPr>
                <w:rFonts w:asciiTheme="majorHAnsi" w:hAnsiTheme="majorHAnsi"/>
                <w:bCs/>
                <w:sz w:val="20"/>
                <w:szCs w:val="20"/>
                <w:lang w:val="es-ES_tradnl"/>
              </w:rPr>
            </w:pPr>
            <w:r>
              <w:rPr>
                <w:rFonts w:asciiTheme="majorHAnsi" w:hAnsiTheme="majorHAnsi"/>
                <w:bCs/>
                <w:sz w:val="20"/>
                <w:szCs w:val="20"/>
                <w:lang w:val="es-ES_tradnl"/>
              </w:rPr>
              <w:t>30 de julio</w:t>
            </w:r>
            <w:r w:rsidR="008D2D71" w:rsidRPr="00B75C23">
              <w:rPr>
                <w:rFonts w:asciiTheme="majorHAnsi" w:hAnsiTheme="majorHAnsi"/>
                <w:bCs/>
                <w:sz w:val="20"/>
                <w:szCs w:val="20"/>
                <w:lang w:val="es-ES_tradnl"/>
              </w:rPr>
              <w:t xml:space="preserve"> de 2020</w:t>
            </w:r>
          </w:p>
        </w:tc>
      </w:tr>
      <w:tr w:rsidR="001E49E7" w:rsidRPr="00B75C23" w14:paraId="3EB6424F" w14:textId="77777777" w:rsidTr="004A6A54">
        <w:tc>
          <w:tcPr>
            <w:tcW w:w="3600" w:type="dxa"/>
            <w:tcBorders>
              <w:top w:val="single" w:sz="6" w:space="0" w:color="auto"/>
              <w:bottom w:val="single" w:sz="6" w:space="0" w:color="auto"/>
            </w:tcBorders>
            <w:shd w:val="clear" w:color="auto" w:fill="386294"/>
            <w:vAlign w:val="center"/>
          </w:tcPr>
          <w:p w14:paraId="697DC9BD" w14:textId="77777777" w:rsidR="001E49E7" w:rsidRPr="00B75C23" w:rsidRDefault="004A6A54" w:rsidP="00B75C23">
            <w:pPr>
              <w:jc w:val="both"/>
              <w:rPr>
                <w:rFonts w:asciiTheme="majorHAnsi" w:hAnsiTheme="majorHAnsi"/>
                <w:b/>
                <w:bCs/>
                <w:color w:val="FFFFFF" w:themeColor="background1"/>
                <w:sz w:val="20"/>
                <w:szCs w:val="20"/>
                <w:lang w:val="es-ES_tradnl"/>
              </w:rPr>
            </w:pPr>
            <w:r w:rsidRPr="00B75C23">
              <w:rPr>
                <w:rFonts w:asciiTheme="majorHAnsi" w:hAnsiTheme="majorHAnsi"/>
                <w:b/>
                <w:bCs/>
                <w:color w:val="FFFFFF" w:themeColor="background1"/>
                <w:sz w:val="20"/>
                <w:szCs w:val="20"/>
                <w:lang w:val="es-ES_tradnl"/>
              </w:rPr>
              <w:t>R</w:t>
            </w:r>
            <w:r w:rsidR="001E49E7" w:rsidRPr="00B75C23">
              <w:rPr>
                <w:rFonts w:asciiTheme="majorHAnsi" w:hAnsiTheme="majorHAnsi"/>
                <w:b/>
                <w:bCs/>
                <w:color w:val="FFFFFF" w:themeColor="background1"/>
                <w:sz w:val="20"/>
                <w:szCs w:val="20"/>
                <w:lang w:val="es-ES_tradnl"/>
              </w:rPr>
              <w:t xml:space="preserve">espuesta de la parte peticionaria ante advertencia </w:t>
            </w:r>
            <w:r w:rsidR="00DD4AD2" w:rsidRPr="00B75C23">
              <w:rPr>
                <w:rFonts w:asciiTheme="majorHAnsi" w:hAnsiTheme="majorHAnsi"/>
                <w:b/>
                <w:bCs/>
                <w:color w:val="FFFFFF" w:themeColor="background1"/>
                <w:sz w:val="20"/>
                <w:szCs w:val="20"/>
                <w:lang w:val="es-ES_tradnl"/>
              </w:rPr>
              <w:t xml:space="preserve">de </w:t>
            </w:r>
            <w:r w:rsidR="001E49E7" w:rsidRPr="00B75C23">
              <w:rPr>
                <w:rFonts w:asciiTheme="majorHAnsi" w:hAnsiTheme="majorHAnsi"/>
                <w:b/>
                <w:bCs/>
                <w:color w:val="FFFFFF" w:themeColor="background1"/>
                <w:sz w:val="20"/>
                <w:szCs w:val="20"/>
                <w:lang w:val="es-ES_tradnl"/>
              </w:rPr>
              <w:t>posible archivo:</w:t>
            </w:r>
          </w:p>
        </w:tc>
        <w:tc>
          <w:tcPr>
            <w:tcW w:w="5760" w:type="dxa"/>
            <w:vAlign w:val="center"/>
          </w:tcPr>
          <w:p w14:paraId="19B137CC" w14:textId="77777777" w:rsidR="001E49E7" w:rsidRPr="00B75C23" w:rsidRDefault="008D2D71" w:rsidP="00B75C23">
            <w:pPr>
              <w:jc w:val="both"/>
              <w:rPr>
                <w:rFonts w:asciiTheme="majorHAnsi" w:hAnsiTheme="majorHAnsi"/>
                <w:bCs/>
                <w:sz w:val="20"/>
                <w:szCs w:val="20"/>
                <w:lang w:val="es-ES_tradnl"/>
              </w:rPr>
            </w:pPr>
            <w:r w:rsidRPr="00B75C23">
              <w:rPr>
                <w:rFonts w:asciiTheme="majorHAnsi" w:hAnsiTheme="majorHAnsi"/>
                <w:bCs/>
                <w:sz w:val="20"/>
                <w:szCs w:val="20"/>
                <w:lang w:val="es-ES_tradnl"/>
              </w:rPr>
              <w:t>3 de agosto de 2020</w:t>
            </w:r>
          </w:p>
        </w:tc>
      </w:tr>
    </w:tbl>
    <w:p w14:paraId="711AA930" w14:textId="77777777" w:rsidR="003239B8" w:rsidRPr="00B75C23" w:rsidRDefault="003239B8" w:rsidP="00B75C23">
      <w:pPr>
        <w:spacing w:before="240" w:after="240"/>
        <w:ind w:firstLine="720"/>
        <w:jc w:val="both"/>
        <w:rPr>
          <w:rFonts w:asciiTheme="majorHAnsi" w:hAnsiTheme="majorHAnsi"/>
          <w:b/>
          <w:bCs/>
          <w:sz w:val="20"/>
          <w:szCs w:val="20"/>
          <w:lang w:val="es-ES_tradnl"/>
        </w:rPr>
      </w:pPr>
      <w:r w:rsidRPr="00B75C23">
        <w:rPr>
          <w:rFonts w:asciiTheme="majorHAnsi" w:hAnsiTheme="majorHAnsi"/>
          <w:b/>
          <w:bCs/>
          <w:sz w:val="20"/>
          <w:szCs w:val="20"/>
          <w:lang w:val="es-ES_tradnl"/>
        </w:rPr>
        <w:t xml:space="preserve">III. </w:t>
      </w:r>
      <w:r w:rsidRPr="00B75C23">
        <w:rPr>
          <w:rFonts w:asciiTheme="majorHAnsi" w:hAnsiTheme="majorHAnsi"/>
          <w:b/>
          <w:bCs/>
          <w:sz w:val="20"/>
          <w:szCs w:val="20"/>
          <w:lang w:val="es-ES_tradnl"/>
        </w:rPr>
        <w:tab/>
        <w:t>COMPETENCIA</w:t>
      </w:r>
      <w:r w:rsidR="00EE00E9" w:rsidRPr="00B75C23">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75C23" w14:paraId="2D4EBCA6" w14:textId="77777777" w:rsidTr="004A6A54">
        <w:trPr>
          <w:cantSplit/>
        </w:trPr>
        <w:tc>
          <w:tcPr>
            <w:tcW w:w="3600" w:type="dxa"/>
            <w:tcBorders>
              <w:top w:val="single" w:sz="4" w:space="0" w:color="auto"/>
              <w:bottom w:val="single" w:sz="6" w:space="0" w:color="auto"/>
            </w:tcBorders>
            <w:shd w:val="clear" w:color="auto" w:fill="386294"/>
            <w:vAlign w:val="center"/>
          </w:tcPr>
          <w:p w14:paraId="26D98422" w14:textId="77777777" w:rsidR="003239B8" w:rsidRPr="00B75C23" w:rsidRDefault="003239B8" w:rsidP="00B75C23">
            <w:pPr>
              <w:jc w:val="both"/>
              <w:rPr>
                <w:rFonts w:asciiTheme="majorHAnsi" w:hAnsiTheme="majorHAnsi"/>
                <w:b/>
                <w:bCs/>
                <w:i/>
                <w:color w:val="FFFFFF" w:themeColor="background1"/>
                <w:sz w:val="20"/>
                <w:szCs w:val="20"/>
                <w:lang w:val="es-ES_tradnl"/>
              </w:rPr>
            </w:pPr>
            <w:r w:rsidRPr="00B75C23">
              <w:rPr>
                <w:rFonts w:asciiTheme="majorHAnsi" w:hAnsiTheme="majorHAnsi"/>
                <w:b/>
                <w:bCs/>
                <w:color w:val="FFFFFF" w:themeColor="background1"/>
                <w:sz w:val="20"/>
                <w:szCs w:val="20"/>
                <w:lang w:val="es-ES_tradnl"/>
              </w:rPr>
              <w:t>Competencia</w:t>
            </w:r>
            <w:r w:rsidRPr="00B75C23">
              <w:rPr>
                <w:rFonts w:asciiTheme="majorHAnsi" w:hAnsiTheme="majorHAnsi"/>
                <w:b/>
                <w:bCs/>
                <w:i/>
                <w:color w:val="FFFFFF" w:themeColor="background1"/>
                <w:sz w:val="20"/>
                <w:szCs w:val="20"/>
                <w:lang w:val="es-ES_tradnl"/>
              </w:rPr>
              <w:t xml:space="preserve"> </w:t>
            </w:r>
            <w:proofErr w:type="spellStart"/>
            <w:r w:rsidRPr="00B75C23">
              <w:rPr>
                <w:rFonts w:asciiTheme="majorHAnsi" w:hAnsiTheme="majorHAnsi"/>
                <w:b/>
                <w:bCs/>
                <w:i/>
                <w:color w:val="FFFFFF" w:themeColor="background1"/>
                <w:sz w:val="20"/>
                <w:szCs w:val="20"/>
                <w:lang w:val="es-ES_tradnl"/>
              </w:rPr>
              <w:t>Ratione</w:t>
            </w:r>
            <w:proofErr w:type="spellEnd"/>
            <w:r w:rsidRPr="00B75C23">
              <w:rPr>
                <w:rFonts w:asciiTheme="majorHAnsi" w:hAnsiTheme="majorHAnsi"/>
                <w:b/>
                <w:bCs/>
                <w:i/>
                <w:color w:val="FFFFFF" w:themeColor="background1"/>
                <w:sz w:val="20"/>
                <w:szCs w:val="20"/>
                <w:lang w:val="es-ES_tradnl"/>
              </w:rPr>
              <w:t xml:space="preserve"> </w:t>
            </w:r>
            <w:proofErr w:type="spellStart"/>
            <w:r w:rsidRPr="00B75C23">
              <w:rPr>
                <w:rFonts w:asciiTheme="majorHAnsi" w:hAnsiTheme="majorHAnsi"/>
                <w:b/>
                <w:bCs/>
                <w:i/>
                <w:color w:val="FFFFFF" w:themeColor="background1"/>
                <w:sz w:val="20"/>
                <w:szCs w:val="20"/>
                <w:lang w:val="es-ES_tradnl"/>
              </w:rPr>
              <w:t>personae</w:t>
            </w:r>
            <w:proofErr w:type="spellEnd"/>
            <w:r w:rsidRPr="00B75C23">
              <w:rPr>
                <w:rFonts w:asciiTheme="majorHAnsi" w:hAnsiTheme="majorHAnsi"/>
                <w:b/>
                <w:bCs/>
                <w:i/>
                <w:color w:val="FFFFFF" w:themeColor="background1"/>
                <w:sz w:val="20"/>
                <w:szCs w:val="20"/>
                <w:lang w:val="es-ES_tradnl"/>
              </w:rPr>
              <w:t>:</w:t>
            </w:r>
          </w:p>
        </w:tc>
        <w:tc>
          <w:tcPr>
            <w:tcW w:w="5760" w:type="dxa"/>
            <w:vAlign w:val="center"/>
          </w:tcPr>
          <w:p w14:paraId="01AEE333" w14:textId="77777777" w:rsidR="003239B8" w:rsidRPr="00B75C23" w:rsidRDefault="00261B47" w:rsidP="00B75C23">
            <w:pPr>
              <w:jc w:val="both"/>
              <w:rPr>
                <w:rFonts w:asciiTheme="majorHAnsi" w:hAnsiTheme="majorHAnsi"/>
                <w:bCs/>
                <w:sz w:val="20"/>
                <w:szCs w:val="20"/>
                <w:lang w:val="es-ES_tradnl"/>
              </w:rPr>
            </w:pPr>
            <w:r w:rsidRPr="00B75C23">
              <w:rPr>
                <w:rFonts w:asciiTheme="majorHAnsi" w:hAnsiTheme="majorHAnsi"/>
                <w:bCs/>
                <w:sz w:val="20"/>
                <w:szCs w:val="20"/>
                <w:lang w:val="es-ES_tradnl"/>
              </w:rPr>
              <w:t>Sí</w:t>
            </w:r>
          </w:p>
        </w:tc>
      </w:tr>
      <w:tr w:rsidR="00261B47" w:rsidRPr="00B75C23" w14:paraId="4FACC53D" w14:textId="77777777" w:rsidTr="006A7160">
        <w:trPr>
          <w:cantSplit/>
        </w:trPr>
        <w:tc>
          <w:tcPr>
            <w:tcW w:w="3600" w:type="dxa"/>
            <w:tcBorders>
              <w:top w:val="single" w:sz="6" w:space="0" w:color="auto"/>
              <w:bottom w:val="single" w:sz="6" w:space="0" w:color="auto"/>
            </w:tcBorders>
            <w:shd w:val="clear" w:color="auto" w:fill="386294"/>
            <w:vAlign w:val="center"/>
          </w:tcPr>
          <w:p w14:paraId="40A7EAB9" w14:textId="77777777" w:rsidR="00261B47" w:rsidRPr="00B75C23" w:rsidRDefault="00261B47" w:rsidP="00B75C23">
            <w:pPr>
              <w:jc w:val="both"/>
              <w:rPr>
                <w:rFonts w:asciiTheme="majorHAnsi" w:hAnsiTheme="majorHAnsi"/>
                <w:b/>
                <w:bCs/>
                <w:color w:val="FFFFFF" w:themeColor="background1"/>
                <w:sz w:val="20"/>
                <w:szCs w:val="20"/>
                <w:lang w:val="es-ES_tradnl"/>
              </w:rPr>
            </w:pPr>
            <w:r w:rsidRPr="00B75C23">
              <w:rPr>
                <w:rFonts w:asciiTheme="majorHAnsi" w:hAnsiTheme="majorHAnsi"/>
                <w:b/>
                <w:bCs/>
                <w:color w:val="FFFFFF" w:themeColor="background1"/>
                <w:sz w:val="20"/>
                <w:szCs w:val="20"/>
                <w:lang w:val="es-ES_tradnl"/>
              </w:rPr>
              <w:t>Competencia</w:t>
            </w:r>
            <w:r w:rsidRPr="00B75C23">
              <w:rPr>
                <w:rFonts w:asciiTheme="majorHAnsi" w:hAnsiTheme="majorHAnsi"/>
                <w:b/>
                <w:bCs/>
                <w:i/>
                <w:color w:val="FFFFFF" w:themeColor="background1"/>
                <w:sz w:val="20"/>
                <w:szCs w:val="20"/>
                <w:lang w:val="es-ES_tradnl"/>
              </w:rPr>
              <w:t xml:space="preserve"> </w:t>
            </w:r>
            <w:proofErr w:type="spellStart"/>
            <w:r w:rsidRPr="00B75C23">
              <w:rPr>
                <w:rFonts w:asciiTheme="majorHAnsi" w:hAnsiTheme="majorHAnsi"/>
                <w:b/>
                <w:bCs/>
                <w:i/>
                <w:color w:val="FFFFFF" w:themeColor="background1"/>
                <w:sz w:val="20"/>
                <w:szCs w:val="20"/>
                <w:lang w:val="es-ES_tradnl"/>
              </w:rPr>
              <w:t>Ratione</w:t>
            </w:r>
            <w:proofErr w:type="spellEnd"/>
            <w:r w:rsidRPr="00B75C23">
              <w:rPr>
                <w:rFonts w:asciiTheme="majorHAnsi" w:hAnsiTheme="majorHAnsi"/>
                <w:b/>
                <w:bCs/>
                <w:i/>
                <w:color w:val="FFFFFF" w:themeColor="background1"/>
                <w:sz w:val="20"/>
                <w:szCs w:val="20"/>
                <w:lang w:val="es-ES_tradnl"/>
              </w:rPr>
              <w:t xml:space="preserve"> </w:t>
            </w:r>
            <w:proofErr w:type="spellStart"/>
            <w:r w:rsidRPr="00B75C23">
              <w:rPr>
                <w:rFonts w:asciiTheme="majorHAnsi" w:hAnsiTheme="majorHAnsi"/>
                <w:b/>
                <w:bCs/>
                <w:i/>
                <w:color w:val="FFFFFF" w:themeColor="background1"/>
                <w:sz w:val="20"/>
                <w:szCs w:val="20"/>
                <w:lang w:val="es-ES_tradnl"/>
              </w:rPr>
              <w:t>loci</w:t>
            </w:r>
            <w:proofErr w:type="spellEnd"/>
            <w:r w:rsidRPr="00B75C23">
              <w:rPr>
                <w:rFonts w:asciiTheme="majorHAnsi" w:hAnsiTheme="majorHAnsi"/>
                <w:b/>
                <w:bCs/>
                <w:color w:val="FFFFFF" w:themeColor="background1"/>
                <w:sz w:val="20"/>
                <w:szCs w:val="20"/>
                <w:lang w:val="es-ES_tradnl"/>
              </w:rPr>
              <w:t>:</w:t>
            </w:r>
          </w:p>
        </w:tc>
        <w:tc>
          <w:tcPr>
            <w:tcW w:w="5760" w:type="dxa"/>
          </w:tcPr>
          <w:p w14:paraId="04E49174" w14:textId="77777777" w:rsidR="00261B47" w:rsidRPr="00B75C23" w:rsidRDefault="00261B47" w:rsidP="00B75C23">
            <w:pPr>
              <w:jc w:val="both"/>
              <w:rPr>
                <w:rFonts w:asciiTheme="majorHAnsi" w:hAnsiTheme="majorHAnsi"/>
                <w:sz w:val="20"/>
                <w:szCs w:val="20"/>
                <w:lang w:val="es-ES_tradnl"/>
              </w:rPr>
            </w:pPr>
            <w:r w:rsidRPr="00B75C23">
              <w:rPr>
                <w:rFonts w:asciiTheme="majorHAnsi" w:hAnsiTheme="majorHAnsi"/>
                <w:bCs/>
                <w:sz w:val="20"/>
                <w:szCs w:val="20"/>
                <w:lang w:val="es-ES_tradnl"/>
              </w:rPr>
              <w:t>Sí</w:t>
            </w:r>
          </w:p>
        </w:tc>
      </w:tr>
      <w:tr w:rsidR="00261B47" w:rsidRPr="00B75C23" w14:paraId="20416FC9" w14:textId="77777777" w:rsidTr="006A7160">
        <w:trPr>
          <w:cantSplit/>
        </w:trPr>
        <w:tc>
          <w:tcPr>
            <w:tcW w:w="3600" w:type="dxa"/>
            <w:tcBorders>
              <w:top w:val="single" w:sz="6" w:space="0" w:color="auto"/>
              <w:bottom w:val="single" w:sz="6" w:space="0" w:color="auto"/>
            </w:tcBorders>
            <w:shd w:val="clear" w:color="auto" w:fill="386294"/>
            <w:vAlign w:val="center"/>
          </w:tcPr>
          <w:p w14:paraId="3217948C" w14:textId="77777777" w:rsidR="00261B47" w:rsidRPr="00B75C23" w:rsidRDefault="00261B47" w:rsidP="00B75C23">
            <w:pPr>
              <w:jc w:val="both"/>
              <w:rPr>
                <w:rFonts w:asciiTheme="majorHAnsi" w:hAnsiTheme="majorHAnsi"/>
                <w:b/>
                <w:bCs/>
                <w:color w:val="FFFFFF" w:themeColor="background1"/>
                <w:sz w:val="20"/>
                <w:szCs w:val="20"/>
                <w:lang w:val="es-ES_tradnl"/>
              </w:rPr>
            </w:pPr>
            <w:r w:rsidRPr="00B75C23">
              <w:rPr>
                <w:rFonts w:asciiTheme="majorHAnsi" w:hAnsiTheme="majorHAnsi"/>
                <w:b/>
                <w:bCs/>
                <w:color w:val="FFFFFF" w:themeColor="background1"/>
                <w:sz w:val="20"/>
                <w:szCs w:val="20"/>
                <w:lang w:val="es-ES_tradnl"/>
              </w:rPr>
              <w:t>Competencia</w:t>
            </w:r>
            <w:r w:rsidRPr="00B75C23">
              <w:rPr>
                <w:rFonts w:asciiTheme="majorHAnsi" w:hAnsiTheme="majorHAnsi"/>
                <w:b/>
                <w:bCs/>
                <w:i/>
                <w:color w:val="FFFFFF" w:themeColor="background1"/>
                <w:sz w:val="20"/>
                <w:szCs w:val="20"/>
                <w:lang w:val="es-ES_tradnl"/>
              </w:rPr>
              <w:t xml:space="preserve"> </w:t>
            </w:r>
            <w:proofErr w:type="spellStart"/>
            <w:r w:rsidRPr="00B75C23">
              <w:rPr>
                <w:rFonts w:asciiTheme="majorHAnsi" w:hAnsiTheme="majorHAnsi"/>
                <w:b/>
                <w:bCs/>
                <w:i/>
                <w:color w:val="FFFFFF" w:themeColor="background1"/>
                <w:sz w:val="20"/>
                <w:szCs w:val="20"/>
                <w:lang w:val="es-ES_tradnl"/>
              </w:rPr>
              <w:t>Ratione</w:t>
            </w:r>
            <w:proofErr w:type="spellEnd"/>
            <w:r w:rsidRPr="00B75C23">
              <w:rPr>
                <w:rFonts w:asciiTheme="majorHAnsi" w:hAnsiTheme="majorHAnsi"/>
                <w:b/>
                <w:bCs/>
                <w:i/>
                <w:color w:val="FFFFFF" w:themeColor="background1"/>
                <w:sz w:val="20"/>
                <w:szCs w:val="20"/>
                <w:lang w:val="es-ES_tradnl"/>
              </w:rPr>
              <w:t xml:space="preserve"> </w:t>
            </w:r>
            <w:proofErr w:type="spellStart"/>
            <w:r w:rsidRPr="00B75C23">
              <w:rPr>
                <w:rFonts w:asciiTheme="majorHAnsi" w:hAnsiTheme="majorHAnsi"/>
                <w:b/>
                <w:bCs/>
                <w:i/>
                <w:color w:val="FFFFFF" w:themeColor="background1"/>
                <w:sz w:val="20"/>
                <w:szCs w:val="20"/>
                <w:lang w:val="es-ES_tradnl"/>
              </w:rPr>
              <w:t>temporis</w:t>
            </w:r>
            <w:proofErr w:type="spellEnd"/>
            <w:r w:rsidRPr="00B75C23">
              <w:rPr>
                <w:rFonts w:asciiTheme="majorHAnsi" w:hAnsiTheme="majorHAnsi"/>
                <w:b/>
                <w:bCs/>
                <w:color w:val="FFFFFF" w:themeColor="background1"/>
                <w:sz w:val="20"/>
                <w:szCs w:val="20"/>
                <w:lang w:val="es-ES_tradnl"/>
              </w:rPr>
              <w:t>:</w:t>
            </w:r>
          </w:p>
        </w:tc>
        <w:tc>
          <w:tcPr>
            <w:tcW w:w="5760" w:type="dxa"/>
          </w:tcPr>
          <w:p w14:paraId="4DAA7B1A" w14:textId="77777777" w:rsidR="00261B47" w:rsidRPr="00B75C23" w:rsidRDefault="00261B47" w:rsidP="00B75C23">
            <w:pPr>
              <w:jc w:val="both"/>
              <w:rPr>
                <w:rFonts w:asciiTheme="majorHAnsi" w:hAnsiTheme="majorHAnsi"/>
                <w:sz w:val="20"/>
                <w:szCs w:val="20"/>
                <w:lang w:val="es-ES_tradnl"/>
              </w:rPr>
            </w:pPr>
            <w:r w:rsidRPr="00B75C23">
              <w:rPr>
                <w:rFonts w:asciiTheme="majorHAnsi" w:hAnsiTheme="majorHAnsi"/>
                <w:bCs/>
                <w:sz w:val="20"/>
                <w:szCs w:val="20"/>
                <w:lang w:val="es-ES_tradnl"/>
              </w:rPr>
              <w:t>Sí</w:t>
            </w:r>
          </w:p>
        </w:tc>
      </w:tr>
      <w:tr w:rsidR="00261B47" w:rsidRPr="00952290" w14:paraId="29BEAF15" w14:textId="77777777" w:rsidTr="006A7160">
        <w:trPr>
          <w:cantSplit/>
        </w:trPr>
        <w:tc>
          <w:tcPr>
            <w:tcW w:w="3600" w:type="dxa"/>
            <w:tcBorders>
              <w:top w:val="single" w:sz="6" w:space="0" w:color="auto"/>
              <w:bottom w:val="single" w:sz="6" w:space="0" w:color="auto"/>
            </w:tcBorders>
            <w:shd w:val="clear" w:color="auto" w:fill="386294"/>
            <w:vAlign w:val="center"/>
          </w:tcPr>
          <w:p w14:paraId="096A359C" w14:textId="77777777" w:rsidR="00261B47" w:rsidRPr="00B75C23" w:rsidRDefault="00261B47" w:rsidP="00B75C23">
            <w:pPr>
              <w:jc w:val="both"/>
              <w:rPr>
                <w:rFonts w:asciiTheme="majorHAnsi" w:hAnsiTheme="majorHAnsi"/>
                <w:b/>
                <w:bCs/>
                <w:color w:val="FFFFFF" w:themeColor="background1"/>
                <w:sz w:val="20"/>
                <w:szCs w:val="20"/>
                <w:lang w:val="es-ES_tradnl"/>
              </w:rPr>
            </w:pPr>
            <w:r w:rsidRPr="00B75C23">
              <w:rPr>
                <w:rFonts w:asciiTheme="majorHAnsi" w:hAnsiTheme="majorHAnsi"/>
                <w:b/>
                <w:bCs/>
                <w:color w:val="FFFFFF" w:themeColor="background1"/>
                <w:sz w:val="20"/>
                <w:szCs w:val="20"/>
                <w:lang w:val="es-ES_tradnl"/>
              </w:rPr>
              <w:t>Competencia</w:t>
            </w:r>
            <w:r w:rsidRPr="00B75C23">
              <w:rPr>
                <w:rFonts w:asciiTheme="majorHAnsi" w:hAnsiTheme="majorHAnsi"/>
                <w:b/>
                <w:bCs/>
                <w:i/>
                <w:color w:val="FFFFFF" w:themeColor="background1"/>
                <w:sz w:val="20"/>
                <w:szCs w:val="20"/>
                <w:lang w:val="es-ES_tradnl"/>
              </w:rPr>
              <w:t xml:space="preserve"> </w:t>
            </w:r>
            <w:proofErr w:type="spellStart"/>
            <w:r w:rsidRPr="00B75C23">
              <w:rPr>
                <w:rFonts w:asciiTheme="majorHAnsi" w:hAnsiTheme="majorHAnsi"/>
                <w:b/>
                <w:bCs/>
                <w:i/>
                <w:color w:val="FFFFFF" w:themeColor="background1"/>
                <w:sz w:val="20"/>
                <w:szCs w:val="20"/>
                <w:lang w:val="es-ES_tradnl"/>
              </w:rPr>
              <w:t>Ratione</w:t>
            </w:r>
            <w:proofErr w:type="spellEnd"/>
            <w:r w:rsidRPr="00B75C23">
              <w:rPr>
                <w:rFonts w:asciiTheme="majorHAnsi" w:hAnsiTheme="majorHAnsi"/>
                <w:b/>
                <w:bCs/>
                <w:i/>
                <w:color w:val="FFFFFF" w:themeColor="background1"/>
                <w:sz w:val="20"/>
                <w:szCs w:val="20"/>
                <w:lang w:val="es-ES_tradnl"/>
              </w:rPr>
              <w:t xml:space="preserve"> </w:t>
            </w:r>
            <w:proofErr w:type="spellStart"/>
            <w:r w:rsidRPr="00B75C23">
              <w:rPr>
                <w:rFonts w:asciiTheme="majorHAnsi" w:hAnsiTheme="majorHAnsi"/>
                <w:b/>
                <w:bCs/>
                <w:i/>
                <w:color w:val="FFFFFF" w:themeColor="background1"/>
                <w:sz w:val="20"/>
                <w:szCs w:val="20"/>
                <w:lang w:val="es-ES_tradnl"/>
              </w:rPr>
              <w:t>materiae</w:t>
            </w:r>
            <w:proofErr w:type="spellEnd"/>
            <w:r w:rsidRPr="00B75C23">
              <w:rPr>
                <w:rFonts w:asciiTheme="majorHAnsi" w:hAnsiTheme="majorHAnsi"/>
                <w:b/>
                <w:bCs/>
                <w:color w:val="FFFFFF" w:themeColor="background1"/>
                <w:sz w:val="20"/>
                <w:szCs w:val="20"/>
                <w:lang w:val="es-ES_tradnl"/>
              </w:rPr>
              <w:t>:</w:t>
            </w:r>
          </w:p>
        </w:tc>
        <w:tc>
          <w:tcPr>
            <w:tcW w:w="5760" w:type="dxa"/>
          </w:tcPr>
          <w:p w14:paraId="4A974F01" w14:textId="77777777" w:rsidR="00261B47" w:rsidRPr="00B75C23" w:rsidRDefault="00261B47" w:rsidP="00B75C23">
            <w:pPr>
              <w:jc w:val="both"/>
              <w:rPr>
                <w:rFonts w:asciiTheme="majorHAnsi" w:hAnsiTheme="majorHAnsi"/>
                <w:sz w:val="20"/>
                <w:szCs w:val="20"/>
                <w:lang w:val="es-ES_tradnl"/>
              </w:rPr>
            </w:pPr>
            <w:r w:rsidRPr="00B75C23">
              <w:rPr>
                <w:rFonts w:asciiTheme="majorHAnsi" w:hAnsiTheme="majorHAnsi"/>
                <w:bCs/>
                <w:sz w:val="20"/>
                <w:szCs w:val="20"/>
                <w:lang w:val="es-ES_tradnl"/>
              </w:rPr>
              <w:t>Sí</w:t>
            </w:r>
            <w:r w:rsidR="00E95233" w:rsidRPr="00B75C23">
              <w:rPr>
                <w:rFonts w:asciiTheme="majorHAnsi" w:hAnsiTheme="majorHAnsi"/>
                <w:bCs/>
                <w:sz w:val="20"/>
                <w:szCs w:val="20"/>
                <w:lang w:val="es-ES_tradnl"/>
              </w:rPr>
              <w:t xml:space="preserve">, </w:t>
            </w:r>
            <w:r w:rsidR="00263C01" w:rsidRPr="00B75C23">
              <w:rPr>
                <w:rFonts w:asciiTheme="majorHAnsi" w:hAnsiTheme="majorHAnsi"/>
                <w:bCs/>
                <w:sz w:val="20"/>
                <w:szCs w:val="20"/>
                <w:lang w:val="es-ES_tradnl"/>
              </w:rPr>
              <w:t>Convención Americana (depósito de instrumento de ratificación realizado el 31 de julio de 1973)</w:t>
            </w:r>
          </w:p>
        </w:tc>
      </w:tr>
    </w:tbl>
    <w:p w14:paraId="134F8AAE" w14:textId="77777777" w:rsidR="003239B8" w:rsidRPr="00B75C23" w:rsidRDefault="003239B8" w:rsidP="00B75C23">
      <w:pPr>
        <w:spacing w:before="240" w:after="240"/>
        <w:ind w:firstLine="720"/>
        <w:jc w:val="both"/>
        <w:rPr>
          <w:rFonts w:asciiTheme="majorHAnsi" w:hAnsiTheme="majorHAnsi"/>
          <w:b/>
          <w:bCs/>
          <w:sz w:val="20"/>
          <w:szCs w:val="20"/>
          <w:lang w:val="es-ES_tradnl"/>
        </w:rPr>
      </w:pPr>
      <w:r w:rsidRPr="00B75C23">
        <w:rPr>
          <w:rFonts w:asciiTheme="majorHAnsi" w:hAnsiTheme="majorHAnsi"/>
          <w:b/>
          <w:bCs/>
          <w:sz w:val="20"/>
          <w:szCs w:val="20"/>
          <w:lang w:val="es-ES_tradnl"/>
        </w:rPr>
        <w:t xml:space="preserve">IV. </w:t>
      </w:r>
      <w:r w:rsidRPr="00B75C23">
        <w:rPr>
          <w:rFonts w:asciiTheme="majorHAnsi" w:hAnsiTheme="majorHAnsi"/>
          <w:b/>
          <w:bCs/>
          <w:sz w:val="20"/>
          <w:szCs w:val="20"/>
          <w:lang w:val="es-ES_tradnl"/>
        </w:rPr>
        <w:tab/>
      </w:r>
      <w:r w:rsidR="00EE00E9" w:rsidRPr="00B75C23">
        <w:rPr>
          <w:rFonts w:asciiTheme="majorHAnsi" w:hAnsiTheme="majorHAnsi"/>
          <w:b/>
          <w:bCs/>
          <w:sz w:val="20"/>
          <w:szCs w:val="20"/>
          <w:lang w:val="es-ES_tradnl"/>
        </w:rPr>
        <w:t>DUPLICACIÓN</w:t>
      </w:r>
      <w:r w:rsidR="00EE00E9" w:rsidRPr="00B75C23">
        <w:rPr>
          <w:rFonts w:asciiTheme="majorHAnsi" w:hAnsiTheme="majorHAnsi"/>
          <w:b/>
          <w:bCs/>
          <w:color w:val="FFFFFF" w:themeColor="background1"/>
          <w:sz w:val="20"/>
          <w:szCs w:val="20"/>
          <w:lang w:val="es-ES_tradnl"/>
        </w:rPr>
        <w:t xml:space="preserve"> </w:t>
      </w:r>
      <w:r w:rsidR="00EE00E9" w:rsidRPr="00B75C23">
        <w:rPr>
          <w:rFonts w:asciiTheme="majorHAnsi" w:hAnsiTheme="majorHAnsi"/>
          <w:b/>
          <w:bCs/>
          <w:sz w:val="20"/>
          <w:szCs w:val="20"/>
          <w:lang w:val="es-ES_tradnl"/>
        </w:rPr>
        <w:t>DE PROCEDIMIENTOS Y COSA JUZGADA</w:t>
      </w:r>
      <w:r w:rsidR="00EE00E9" w:rsidRPr="00B75C23">
        <w:rPr>
          <w:rFonts w:asciiTheme="majorHAnsi" w:hAnsiTheme="majorHAnsi"/>
          <w:b/>
          <w:bCs/>
          <w:i/>
          <w:sz w:val="20"/>
          <w:szCs w:val="20"/>
          <w:lang w:val="es-ES_tradnl"/>
        </w:rPr>
        <w:t xml:space="preserve"> </w:t>
      </w:r>
      <w:r w:rsidR="00EC59F6" w:rsidRPr="00B75C23">
        <w:rPr>
          <w:rFonts w:asciiTheme="majorHAnsi" w:hAnsiTheme="majorHAnsi"/>
          <w:b/>
          <w:bCs/>
          <w:sz w:val="20"/>
          <w:szCs w:val="20"/>
          <w:lang w:val="es-ES_tradnl"/>
        </w:rPr>
        <w:t>INTERNACIONAL, CARACTERIZACIÓN</w:t>
      </w:r>
      <w:r w:rsidRPr="00B75C23">
        <w:rPr>
          <w:rFonts w:asciiTheme="majorHAnsi" w:hAnsiTheme="majorHAnsi"/>
          <w:b/>
          <w:bCs/>
          <w:sz w:val="20"/>
          <w:szCs w:val="20"/>
          <w:lang w:val="es-ES_tradnl"/>
        </w:rPr>
        <w:t xml:space="preserve">, </w:t>
      </w:r>
      <w:r w:rsidRPr="00B75C23">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B75C23" w14:paraId="631042EE" w14:textId="77777777" w:rsidTr="004A6A54">
        <w:trPr>
          <w:cantSplit/>
        </w:trPr>
        <w:tc>
          <w:tcPr>
            <w:tcW w:w="3600" w:type="dxa"/>
            <w:tcBorders>
              <w:top w:val="single" w:sz="4" w:space="0" w:color="auto"/>
              <w:bottom w:val="single" w:sz="6" w:space="0" w:color="auto"/>
            </w:tcBorders>
            <w:shd w:val="clear" w:color="auto" w:fill="386294"/>
            <w:vAlign w:val="center"/>
          </w:tcPr>
          <w:p w14:paraId="6D87E4B7" w14:textId="77777777" w:rsidR="00EE00E9" w:rsidRPr="00B75C23" w:rsidRDefault="00EE00E9" w:rsidP="00E35B72">
            <w:pPr>
              <w:rPr>
                <w:rFonts w:asciiTheme="majorHAnsi" w:hAnsiTheme="majorHAnsi"/>
                <w:b/>
                <w:bCs/>
                <w:color w:val="FFFFFF" w:themeColor="background1"/>
                <w:sz w:val="20"/>
                <w:szCs w:val="20"/>
                <w:lang w:val="es-ES_tradnl"/>
              </w:rPr>
            </w:pPr>
            <w:r w:rsidRPr="00B75C23">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115E2077" w14:textId="77777777" w:rsidR="00EE00E9" w:rsidRPr="00B75C23" w:rsidRDefault="00FA7C4D" w:rsidP="00B75C23">
            <w:pPr>
              <w:jc w:val="both"/>
              <w:rPr>
                <w:rFonts w:asciiTheme="majorHAnsi" w:hAnsiTheme="majorHAnsi"/>
                <w:bCs/>
                <w:sz w:val="20"/>
                <w:szCs w:val="20"/>
                <w:lang w:val="es-ES_tradnl"/>
              </w:rPr>
            </w:pPr>
            <w:r w:rsidRPr="00B75C23">
              <w:rPr>
                <w:rFonts w:asciiTheme="majorHAnsi" w:hAnsiTheme="majorHAnsi"/>
                <w:bCs/>
                <w:sz w:val="20"/>
                <w:szCs w:val="20"/>
                <w:lang w:val="es-ES_tradnl"/>
              </w:rPr>
              <w:t>No</w:t>
            </w:r>
          </w:p>
        </w:tc>
      </w:tr>
      <w:tr w:rsidR="003239B8" w:rsidRPr="00952290" w14:paraId="70D0161A" w14:textId="77777777" w:rsidTr="004A6A54">
        <w:trPr>
          <w:cantSplit/>
        </w:trPr>
        <w:tc>
          <w:tcPr>
            <w:tcW w:w="3600" w:type="dxa"/>
            <w:tcBorders>
              <w:top w:val="single" w:sz="4" w:space="0" w:color="auto"/>
              <w:bottom w:val="single" w:sz="6" w:space="0" w:color="auto"/>
            </w:tcBorders>
            <w:shd w:val="clear" w:color="auto" w:fill="386294"/>
            <w:vAlign w:val="center"/>
          </w:tcPr>
          <w:p w14:paraId="01E48C2A" w14:textId="77777777" w:rsidR="003239B8" w:rsidRPr="00B75C23" w:rsidRDefault="003239B8" w:rsidP="00B75C23">
            <w:pPr>
              <w:jc w:val="both"/>
              <w:rPr>
                <w:rFonts w:asciiTheme="majorHAnsi" w:hAnsiTheme="majorHAnsi"/>
                <w:b/>
                <w:bCs/>
                <w:i/>
                <w:color w:val="FFFFFF" w:themeColor="background1"/>
                <w:sz w:val="20"/>
                <w:szCs w:val="20"/>
                <w:lang w:val="es-ES_tradnl"/>
              </w:rPr>
            </w:pPr>
            <w:r w:rsidRPr="00B75C23">
              <w:rPr>
                <w:rFonts w:asciiTheme="majorHAnsi" w:hAnsiTheme="majorHAnsi"/>
                <w:b/>
                <w:bCs/>
                <w:color w:val="FFFFFF" w:themeColor="background1"/>
                <w:sz w:val="20"/>
                <w:szCs w:val="20"/>
                <w:lang w:val="es-ES_tradnl"/>
              </w:rPr>
              <w:t>Derechos declarados admisibles</w:t>
            </w:r>
            <w:r w:rsidRPr="00B75C23">
              <w:rPr>
                <w:rFonts w:asciiTheme="majorHAnsi" w:hAnsiTheme="majorHAnsi"/>
                <w:b/>
                <w:bCs/>
                <w:i/>
                <w:color w:val="FFFFFF" w:themeColor="background1"/>
                <w:sz w:val="20"/>
                <w:szCs w:val="20"/>
                <w:lang w:val="es-ES_tradnl"/>
              </w:rPr>
              <w:t>:</w:t>
            </w:r>
          </w:p>
        </w:tc>
        <w:tc>
          <w:tcPr>
            <w:tcW w:w="5760" w:type="dxa"/>
            <w:vAlign w:val="center"/>
          </w:tcPr>
          <w:p w14:paraId="37E1E9B8" w14:textId="77777777" w:rsidR="003239B8" w:rsidRPr="00B75C23" w:rsidRDefault="00F77333" w:rsidP="00B75C23">
            <w:pPr>
              <w:jc w:val="both"/>
              <w:rPr>
                <w:rFonts w:asciiTheme="majorHAnsi" w:hAnsiTheme="majorHAnsi"/>
                <w:bCs/>
                <w:sz w:val="20"/>
                <w:szCs w:val="20"/>
                <w:lang w:val="es-ES_tradnl"/>
              </w:rPr>
            </w:pPr>
            <w:r w:rsidRPr="00B75C23">
              <w:rPr>
                <w:rFonts w:asciiTheme="majorHAnsi" w:hAnsiTheme="majorHAnsi"/>
                <w:bCs/>
                <w:sz w:val="20"/>
                <w:szCs w:val="20"/>
                <w:lang w:val="es-ES_tradnl"/>
              </w:rPr>
              <w:t xml:space="preserve">5 (integridad personal), </w:t>
            </w:r>
            <w:r w:rsidR="00FA7C4D" w:rsidRPr="00B75C23">
              <w:rPr>
                <w:rFonts w:asciiTheme="majorHAnsi" w:hAnsiTheme="majorHAnsi"/>
                <w:bCs/>
                <w:sz w:val="20"/>
                <w:szCs w:val="20"/>
                <w:lang w:val="es-ES_tradnl"/>
              </w:rPr>
              <w:t xml:space="preserve">8 (garantías judiciales) </w:t>
            </w:r>
            <w:r w:rsidR="00C92685" w:rsidRPr="00B75C23">
              <w:rPr>
                <w:rFonts w:asciiTheme="majorHAnsi" w:hAnsiTheme="majorHAnsi"/>
                <w:bCs/>
                <w:sz w:val="20"/>
                <w:szCs w:val="20"/>
                <w:lang w:val="es-ES_tradnl"/>
              </w:rPr>
              <w:t>y 25 (protección judicial) de la Convención Americana</w:t>
            </w:r>
            <w:r w:rsidR="009A6B19">
              <w:rPr>
                <w:rFonts w:asciiTheme="majorHAnsi" w:hAnsiTheme="majorHAnsi"/>
                <w:bCs/>
                <w:sz w:val="20"/>
                <w:szCs w:val="20"/>
                <w:lang w:val="es-ES_tradnl"/>
              </w:rPr>
              <w:t>,</w:t>
            </w:r>
            <w:r w:rsidR="00C92685" w:rsidRPr="00B75C23">
              <w:rPr>
                <w:rFonts w:asciiTheme="majorHAnsi" w:hAnsiTheme="majorHAnsi"/>
                <w:bCs/>
                <w:sz w:val="20"/>
                <w:szCs w:val="20"/>
                <w:lang w:val="es-ES_tradnl"/>
              </w:rPr>
              <w:t xml:space="preserve"> en relación con </w:t>
            </w:r>
            <w:r w:rsidR="005F4CCA" w:rsidRPr="00B75C23">
              <w:rPr>
                <w:rFonts w:asciiTheme="majorHAnsi" w:hAnsiTheme="majorHAnsi"/>
                <w:bCs/>
                <w:sz w:val="20"/>
                <w:szCs w:val="20"/>
                <w:lang w:val="es-ES_tradnl"/>
              </w:rPr>
              <w:t>su artículo</w:t>
            </w:r>
            <w:r w:rsidR="00C92685" w:rsidRPr="00B75C23">
              <w:rPr>
                <w:rFonts w:asciiTheme="majorHAnsi" w:hAnsiTheme="majorHAnsi"/>
                <w:bCs/>
                <w:sz w:val="20"/>
                <w:szCs w:val="20"/>
                <w:lang w:val="es-ES_tradnl"/>
              </w:rPr>
              <w:t xml:space="preserve"> 1</w:t>
            </w:r>
            <w:r w:rsidR="00FA7C4D" w:rsidRPr="00B75C23">
              <w:rPr>
                <w:rFonts w:asciiTheme="majorHAnsi" w:hAnsiTheme="majorHAnsi"/>
                <w:bCs/>
                <w:sz w:val="20"/>
                <w:szCs w:val="20"/>
                <w:lang w:val="es-ES_tradnl"/>
              </w:rPr>
              <w:t>.1</w:t>
            </w:r>
            <w:r w:rsidR="00C92685" w:rsidRPr="00B75C23">
              <w:rPr>
                <w:rFonts w:asciiTheme="majorHAnsi" w:hAnsiTheme="majorHAnsi"/>
                <w:bCs/>
                <w:sz w:val="20"/>
                <w:szCs w:val="20"/>
                <w:lang w:val="es-ES_tradnl"/>
              </w:rPr>
              <w:t xml:space="preserve"> (obligación de respetar los derechos) </w:t>
            </w:r>
          </w:p>
        </w:tc>
      </w:tr>
      <w:tr w:rsidR="0036776D" w:rsidRPr="00952290" w14:paraId="6052C47D" w14:textId="77777777" w:rsidTr="004A6A54">
        <w:trPr>
          <w:cantSplit/>
        </w:trPr>
        <w:tc>
          <w:tcPr>
            <w:tcW w:w="3600" w:type="dxa"/>
            <w:tcBorders>
              <w:top w:val="single" w:sz="6" w:space="0" w:color="auto"/>
              <w:bottom w:val="single" w:sz="6" w:space="0" w:color="auto"/>
            </w:tcBorders>
            <w:shd w:val="clear" w:color="auto" w:fill="386294"/>
            <w:vAlign w:val="center"/>
          </w:tcPr>
          <w:p w14:paraId="79ECE79E" w14:textId="77777777" w:rsidR="0036776D" w:rsidRPr="00B75C23" w:rsidRDefault="0036776D" w:rsidP="00E35B72">
            <w:pPr>
              <w:rPr>
                <w:rFonts w:asciiTheme="majorHAnsi" w:hAnsiTheme="majorHAnsi"/>
                <w:b/>
                <w:bCs/>
                <w:color w:val="FFFFFF" w:themeColor="background1"/>
                <w:sz w:val="20"/>
                <w:szCs w:val="20"/>
                <w:lang w:val="es-ES_tradnl"/>
              </w:rPr>
            </w:pPr>
            <w:r w:rsidRPr="00B75C23">
              <w:rPr>
                <w:rFonts w:asciiTheme="majorHAnsi" w:hAnsiTheme="majorHAnsi"/>
                <w:b/>
                <w:bCs/>
                <w:color w:val="FFFFFF" w:themeColor="background1"/>
                <w:sz w:val="20"/>
                <w:szCs w:val="20"/>
                <w:lang w:val="es-ES_tradnl"/>
              </w:rPr>
              <w:t>Agotamiento de recursos internos o procedencia de una excepción:</w:t>
            </w:r>
          </w:p>
        </w:tc>
        <w:tc>
          <w:tcPr>
            <w:tcW w:w="5760" w:type="dxa"/>
            <w:vAlign w:val="center"/>
          </w:tcPr>
          <w:p w14:paraId="107E8220" w14:textId="77777777" w:rsidR="0036776D" w:rsidRPr="00B75C23" w:rsidRDefault="0036776D" w:rsidP="00B75C23">
            <w:pPr>
              <w:jc w:val="both"/>
              <w:rPr>
                <w:rFonts w:asciiTheme="majorHAnsi" w:hAnsiTheme="majorHAnsi"/>
                <w:bCs/>
                <w:sz w:val="20"/>
                <w:szCs w:val="20"/>
                <w:lang w:val="es-ES_tradnl"/>
              </w:rPr>
            </w:pPr>
            <w:r w:rsidRPr="00B75C23">
              <w:rPr>
                <w:rFonts w:asciiTheme="majorHAnsi" w:hAnsiTheme="majorHAnsi"/>
                <w:bCs/>
                <w:sz w:val="20"/>
                <w:szCs w:val="20"/>
                <w:lang w:val="es-ES_tradnl"/>
              </w:rPr>
              <w:t xml:space="preserve">Sí, </w:t>
            </w:r>
            <w:r w:rsidR="009A6B19">
              <w:rPr>
                <w:rFonts w:asciiTheme="majorHAnsi" w:hAnsiTheme="majorHAnsi"/>
                <w:bCs/>
                <w:sz w:val="20"/>
                <w:szCs w:val="20"/>
                <w:lang w:val="es-ES_tradnl"/>
              </w:rPr>
              <w:t>aplica excepción artículo 46.2.</w:t>
            </w:r>
            <w:r w:rsidRPr="00B75C23">
              <w:rPr>
                <w:rFonts w:asciiTheme="majorHAnsi" w:hAnsiTheme="majorHAnsi"/>
                <w:bCs/>
                <w:sz w:val="20"/>
                <w:szCs w:val="20"/>
                <w:lang w:val="es-ES_tradnl"/>
              </w:rPr>
              <w:t>c</w:t>
            </w:r>
            <w:r w:rsidR="009A6B19">
              <w:rPr>
                <w:rFonts w:asciiTheme="majorHAnsi" w:hAnsiTheme="majorHAnsi"/>
                <w:bCs/>
                <w:sz w:val="20"/>
                <w:szCs w:val="20"/>
                <w:lang w:val="es-ES_tradnl"/>
              </w:rPr>
              <w:t>)</w:t>
            </w:r>
            <w:r w:rsidRPr="00B75C23">
              <w:rPr>
                <w:rFonts w:asciiTheme="majorHAnsi" w:hAnsiTheme="majorHAnsi"/>
                <w:bCs/>
                <w:sz w:val="20"/>
                <w:szCs w:val="20"/>
                <w:lang w:val="es-ES_tradnl"/>
              </w:rPr>
              <w:t xml:space="preserve"> de la </w:t>
            </w:r>
            <w:r w:rsidR="005D7E70" w:rsidRPr="00B75C23">
              <w:rPr>
                <w:rFonts w:asciiTheme="majorHAnsi" w:hAnsiTheme="majorHAnsi"/>
                <w:bCs/>
                <w:sz w:val="20"/>
                <w:szCs w:val="20"/>
                <w:lang w:val="es-ES_tradnl"/>
              </w:rPr>
              <w:t>Convención</w:t>
            </w:r>
            <w:r w:rsidRPr="00B75C23">
              <w:rPr>
                <w:rFonts w:asciiTheme="majorHAnsi" w:hAnsiTheme="majorHAnsi"/>
                <w:bCs/>
                <w:sz w:val="20"/>
                <w:szCs w:val="20"/>
                <w:lang w:val="es-ES_tradnl"/>
              </w:rPr>
              <w:t xml:space="preserve"> Americana</w:t>
            </w:r>
          </w:p>
        </w:tc>
      </w:tr>
      <w:tr w:rsidR="0036776D" w:rsidRPr="00952290" w14:paraId="1C16C304" w14:textId="77777777" w:rsidTr="004A6A54">
        <w:trPr>
          <w:cantSplit/>
        </w:trPr>
        <w:tc>
          <w:tcPr>
            <w:tcW w:w="3600" w:type="dxa"/>
            <w:tcBorders>
              <w:top w:val="single" w:sz="6" w:space="0" w:color="auto"/>
              <w:bottom w:val="single" w:sz="6" w:space="0" w:color="auto"/>
            </w:tcBorders>
            <w:shd w:val="clear" w:color="auto" w:fill="386294"/>
            <w:vAlign w:val="center"/>
          </w:tcPr>
          <w:p w14:paraId="6248D875" w14:textId="77777777" w:rsidR="0036776D" w:rsidRPr="00B75C23" w:rsidRDefault="0036776D" w:rsidP="00B75C23">
            <w:pPr>
              <w:jc w:val="both"/>
              <w:rPr>
                <w:rFonts w:asciiTheme="majorHAnsi" w:hAnsiTheme="majorHAnsi"/>
                <w:b/>
                <w:bCs/>
                <w:color w:val="FFFFFF" w:themeColor="background1"/>
                <w:sz w:val="20"/>
                <w:szCs w:val="20"/>
                <w:lang w:val="es-ES_tradnl"/>
              </w:rPr>
            </w:pPr>
            <w:r w:rsidRPr="00B75C23">
              <w:rPr>
                <w:rFonts w:asciiTheme="majorHAnsi" w:hAnsiTheme="majorHAnsi"/>
                <w:b/>
                <w:bCs/>
                <w:color w:val="FFFFFF" w:themeColor="background1"/>
                <w:sz w:val="20"/>
                <w:szCs w:val="20"/>
                <w:lang w:val="es-ES_tradnl"/>
              </w:rPr>
              <w:t>Presentación dentro de plazo:</w:t>
            </w:r>
          </w:p>
        </w:tc>
        <w:tc>
          <w:tcPr>
            <w:tcW w:w="5760" w:type="dxa"/>
            <w:vAlign w:val="center"/>
          </w:tcPr>
          <w:p w14:paraId="1FA4F3AC" w14:textId="77777777" w:rsidR="00263C01" w:rsidRPr="00B75C23" w:rsidRDefault="00263C01" w:rsidP="00B75C23">
            <w:pPr>
              <w:jc w:val="both"/>
              <w:rPr>
                <w:rFonts w:asciiTheme="majorHAnsi" w:hAnsiTheme="majorHAnsi"/>
                <w:bCs/>
                <w:sz w:val="20"/>
                <w:szCs w:val="20"/>
                <w:lang w:val="es-ES_tradnl"/>
              </w:rPr>
            </w:pPr>
            <w:r w:rsidRPr="00B75C23">
              <w:rPr>
                <w:rFonts w:asciiTheme="majorHAnsi" w:hAnsiTheme="majorHAnsi"/>
                <w:bCs/>
                <w:sz w:val="20"/>
                <w:szCs w:val="20"/>
                <w:lang w:val="es-ES_tradnl"/>
              </w:rPr>
              <w:t>Sí, en los términos de la Sección VI</w:t>
            </w:r>
          </w:p>
          <w:p w14:paraId="1624C7EE" w14:textId="77777777" w:rsidR="0036776D" w:rsidRPr="00B75C23" w:rsidRDefault="0036776D" w:rsidP="00B75C23">
            <w:pPr>
              <w:jc w:val="both"/>
              <w:rPr>
                <w:rFonts w:asciiTheme="majorHAnsi" w:hAnsiTheme="majorHAnsi"/>
                <w:bCs/>
                <w:sz w:val="20"/>
                <w:szCs w:val="20"/>
                <w:lang w:val="es-ES_tradnl"/>
              </w:rPr>
            </w:pPr>
          </w:p>
        </w:tc>
      </w:tr>
    </w:tbl>
    <w:p w14:paraId="304423DB" w14:textId="77777777" w:rsidR="003239B8" w:rsidRPr="00D427CD" w:rsidRDefault="00223A29" w:rsidP="00B75C23">
      <w:pPr>
        <w:spacing w:before="240" w:after="240"/>
        <w:ind w:firstLine="720"/>
        <w:jc w:val="both"/>
        <w:rPr>
          <w:rFonts w:asciiTheme="majorHAnsi" w:hAnsiTheme="majorHAnsi"/>
          <w:b/>
          <w:sz w:val="20"/>
          <w:szCs w:val="20"/>
          <w:lang w:val="es-ES_tradnl"/>
        </w:rPr>
      </w:pPr>
      <w:r w:rsidRPr="00D427CD">
        <w:rPr>
          <w:rFonts w:asciiTheme="majorHAnsi" w:hAnsiTheme="majorHAnsi"/>
          <w:b/>
          <w:sz w:val="20"/>
          <w:szCs w:val="20"/>
          <w:lang w:val="es-ES_tradnl"/>
        </w:rPr>
        <w:t xml:space="preserve">V. </w:t>
      </w:r>
      <w:r w:rsidRPr="00D427CD">
        <w:rPr>
          <w:rFonts w:asciiTheme="majorHAnsi" w:hAnsiTheme="majorHAnsi"/>
          <w:b/>
          <w:sz w:val="20"/>
          <w:szCs w:val="20"/>
          <w:lang w:val="es-ES_tradnl"/>
        </w:rPr>
        <w:tab/>
      </w:r>
      <w:r w:rsidR="003239B8" w:rsidRPr="00D427CD">
        <w:rPr>
          <w:rFonts w:asciiTheme="majorHAnsi" w:hAnsiTheme="majorHAnsi"/>
          <w:b/>
          <w:sz w:val="20"/>
          <w:szCs w:val="20"/>
          <w:lang w:val="es-ES_tradnl"/>
        </w:rPr>
        <w:t xml:space="preserve">HECHOS ALEGADOS </w:t>
      </w:r>
    </w:p>
    <w:p w14:paraId="41205343" w14:textId="77777777" w:rsidR="00484C29" w:rsidRPr="00D427CD" w:rsidRDefault="00263C01" w:rsidP="00B75C23">
      <w:pPr>
        <w:spacing w:before="240" w:after="240"/>
        <w:ind w:firstLine="720"/>
        <w:jc w:val="both"/>
        <w:rPr>
          <w:rFonts w:asciiTheme="majorHAnsi" w:hAnsiTheme="majorHAnsi"/>
          <w:sz w:val="20"/>
          <w:szCs w:val="20"/>
          <w:lang w:val="es-ES_tradnl"/>
        </w:rPr>
      </w:pPr>
      <w:r w:rsidRPr="00D427CD">
        <w:rPr>
          <w:rFonts w:asciiTheme="majorHAnsi" w:hAnsiTheme="majorHAnsi"/>
          <w:sz w:val="20"/>
          <w:szCs w:val="20"/>
          <w:lang w:val="es-ES_tradnl"/>
        </w:rPr>
        <w:t>1.</w:t>
      </w:r>
      <w:r w:rsidRPr="00D427CD">
        <w:rPr>
          <w:rFonts w:asciiTheme="majorHAnsi" w:hAnsiTheme="majorHAnsi"/>
          <w:sz w:val="20"/>
          <w:szCs w:val="20"/>
          <w:lang w:val="es-ES_tradnl"/>
        </w:rPr>
        <w:tab/>
        <w:t xml:space="preserve">La </w:t>
      </w:r>
      <w:r w:rsidR="00027157" w:rsidRPr="00D427CD">
        <w:rPr>
          <w:rFonts w:asciiTheme="majorHAnsi" w:hAnsiTheme="majorHAnsi"/>
          <w:sz w:val="20"/>
          <w:szCs w:val="20"/>
          <w:lang w:val="es-ES_tradnl"/>
        </w:rPr>
        <w:t xml:space="preserve">parte peticionaria </w:t>
      </w:r>
      <w:r w:rsidR="00507FE2" w:rsidRPr="00D427CD">
        <w:rPr>
          <w:rFonts w:asciiTheme="majorHAnsi" w:hAnsiTheme="majorHAnsi"/>
          <w:sz w:val="20"/>
          <w:szCs w:val="20"/>
          <w:lang w:val="es-ES_tradnl"/>
        </w:rPr>
        <w:t>alega</w:t>
      </w:r>
      <w:r w:rsidR="00027157" w:rsidRPr="00D427CD">
        <w:rPr>
          <w:rFonts w:asciiTheme="majorHAnsi" w:hAnsiTheme="majorHAnsi"/>
          <w:sz w:val="20"/>
          <w:szCs w:val="20"/>
          <w:lang w:val="es-ES_tradnl"/>
        </w:rPr>
        <w:t xml:space="preserve"> que el Sr. José Enrique Caldas fue asesinado por </w:t>
      </w:r>
      <w:r w:rsidR="007906FE" w:rsidRPr="00D427CD">
        <w:rPr>
          <w:rFonts w:asciiTheme="majorHAnsi" w:hAnsiTheme="majorHAnsi"/>
          <w:sz w:val="20"/>
          <w:szCs w:val="20"/>
          <w:lang w:val="es-ES_tradnl"/>
        </w:rPr>
        <w:t xml:space="preserve">uno de </w:t>
      </w:r>
      <w:r w:rsidR="008A3910" w:rsidRPr="00D427CD">
        <w:rPr>
          <w:rFonts w:asciiTheme="majorHAnsi" w:hAnsiTheme="majorHAnsi"/>
          <w:sz w:val="20"/>
          <w:szCs w:val="20"/>
          <w:lang w:val="es-ES_tradnl"/>
        </w:rPr>
        <w:t>los miembros de las Fuerzas A</w:t>
      </w:r>
      <w:r w:rsidR="00027157" w:rsidRPr="00D427CD">
        <w:rPr>
          <w:rFonts w:asciiTheme="majorHAnsi" w:hAnsiTheme="majorHAnsi"/>
          <w:sz w:val="20"/>
          <w:szCs w:val="20"/>
          <w:lang w:val="es-ES_tradnl"/>
        </w:rPr>
        <w:t>rmadas</w:t>
      </w:r>
      <w:r w:rsidR="008A3910" w:rsidRPr="00D427CD">
        <w:rPr>
          <w:rFonts w:asciiTheme="majorHAnsi" w:hAnsiTheme="majorHAnsi"/>
          <w:sz w:val="20"/>
          <w:szCs w:val="20"/>
          <w:lang w:val="es-ES_tradnl"/>
        </w:rPr>
        <w:t xml:space="preserve"> R</w:t>
      </w:r>
      <w:r w:rsidR="007906FE" w:rsidRPr="00D427CD">
        <w:rPr>
          <w:rFonts w:asciiTheme="majorHAnsi" w:hAnsiTheme="majorHAnsi"/>
          <w:sz w:val="20"/>
          <w:szCs w:val="20"/>
          <w:lang w:val="es-ES_tradnl"/>
        </w:rPr>
        <w:t>evolucionarias de Colombia (</w:t>
      </w:r>
      <w:r w:rsidR="00027157" w:rsidRPr="00D427CD">
        <w:rPr>
          <w:rFonts w:asciiTheme="majorHAnsi" w:hAnsiTheme="majorHAnsi"/>
          <w:sz w:val="20"/>
          <w:szCs w:val="20"/>
          <w:lang w:val="es-ES_tradnl"/>
        </w:rPr>
        <w:t xml:space="preserve">en adelante también </w:t>
      </w:r>
      <w:r w:rsidR="007906FE" w:rsidRPr="00D427CD">
        <w:rPr>
          <w:rFonts w:asciiTheme="majorHAnsi" w:hAnsiTheme="majorHAnsi"/>
          <w:sz w:val="20"/>
          <w:szCs w:val="20"/>
          <w:lang w:val="es-ES_tradnl"/>
        </w:rPr>
        <w:t xml:space="preserve">“las </w:t>
      </w:r>
      <w:r w:rsidR="00027157" w:rsidRPr="00D427CD">
        <w:rPr>
          <w:rFonts w:asciiTheme="majorHAnsi" w:hAnsiTheme="majorHAnsi"/>
          <w:sz w:val="20"/>
          <w:szCs w:val="20"/>
          <w:lang w:val="es-ES_tradnl"/>
        </w:rPr>
        <w:t xml:space="preserve">FARC”) </w:t>
      </w:r>
      <w:r w:rsidR="00484C29" w:rsidRPr="00D427CD">
        <w:rPr>
          <w:rFonts w:asciiTheme="majorHAnsi" w:hAnsiTheme="majorHAnsi"/>
          <w:sz w:val="20"/>
          <w:szCs w:val="20"/>
          <w:lang w:val="es-ES_tradnl"/>
        </w:rPr>
        <w:t xml:space="preserve">en </w:t>
      </w:r>
      <w:r w:rsidR="00876A4B" w:rsidRPr="00D427CD">
        <w:rPr>
          <w:rFonts w:asciiTheme="majorHAnsi" w:hAnsiTheme="majorHAnsi"/>
          <w:sz w:val="20"/>
          <w:szCs w:val="20"/>
          <w:lang w:val="es-ES_tradnl"/>
        </w:rPr>
        <w:t>el municipio de Puerto Rico</w:t>
      </w:r>
      <w:r w:rsidR="00BB79AF" w:rsidRPr="00D427CD">
        <w:rPr>
          <w:rFonts w:asciiTheme="majorHAnsi" w:hAnsiTheme="majorHAnsi"/>
          <w:sz w:val="20"/>
          <w:szCs w:val="20"/>
          <w:lang w:val="es-ES_tradnl"/>
        </w:rPr>
        <w:t>, departamento de</w:t>
      </w:r>
      <w:r w:rsidR="008A3910" w:rsidRPr="00D427CD">
        <w:rPr>
          <w:rFonts w:asciiTheme="majorHAnsi" w:hAnsiTheme="majorHAnsi"/>
          <w:sz w:val="20"/>
          <w:szCs w:val="20"/>
          <w:lang w:val="es-ES_tradnl"/>
        </w:rPr>
        <w:t xml:space="preserve"> Meta</w:t>
      </w:r>
      <w:r w:rsidRPr="00D427CD">
        <w:rPr>
          <w:rFonts w:asciiTheme="majorHAnsi" w:hAnsiTheme="majorHAnsi"/>
          <w:sz w:val="20"/>
          <w:szCs w:val="20"/>
          <w:lang w:val="es-ES_tradnl"/>
        </w:rPr>
        <w:t xml:space="preserve">. </w:t>
      </w:r>
      <w:r w:rsidR="00535A42" w:rsidRPr="00D427CD">
        <w:rPr>
          <w:rFonts w:asciiTheme="majorHAnsi" w:hAnsiTheme="majorHAnsi"/>
          <w:sz w:val="20"/>
          <w:szCs w:val="20"/>
          <w:lang w:val="es-ES_tradnl"/>
        </w:rPr>
        <w:t>Aduce</w:t>
      </w:r>
      <w:r w:rsidRPr="00D427CD">
        <w:rPr>
          <w:rFonts w:asciiTheme="majorHAnsi" w:hAnsiTheme="majorHAnsi"/>
          <w:sz w:val="20"/>
          <w:szCs w:val="20"/>
          <w:lang w:val="es-ES_tradnl"/>
        </w:rPr>
        <w:t xml:space="preserve"> que este hecho violento ha quedado en </w:t>
      </w:r>
      <w:r w:rsidR="00535A42" w:rsidRPr="00D427CD">
        <w:rPr>
          <w:rFonts w:asciiTheme="majorHAnsi" w:hAnsiTheme="majorHAnsi"/>
          <w:sz w:val="20"/>
          <w:szCs w:val="20"/>
          <w:lang w:val="es-ES_tradnl"/>
        </w:rPr>
        <w:t>la</w:t>
      </w:r>
      <w:r w:rsidRPr="00D427CD">
        <w:rPr>
          <w:rFonts w:asciiTheme="majorHAnsi" w:hAnsiTheme="majorHAnsi"/>
          <w:sz w:val="20"/>
          <w:szCs w:val="20"/>
          <w:lang w:val="es-ES_tradnl"/>
        </w:rPr>
        <w:t xml:space="preserve"> impunidad</w:t>
      </w:r>
      <w:r w:rsidR="001E0A82" w:rsidRPr="00D427CD">
        <w:rPr>
          <w:rFonts w:asciiTheme="majorHAnsi" w:hAnsiTheme="majorHAnsi"/>
          <w:sz w:val="20"/>
          <w:szCs w:val="20"/>
          <w:lang w:val="es-ES_tradnl"/>
        </w:rPr>
        <w:t xml:space="preserve"> por parte de las autoridades estatales</w:t>
      </w:r>
      <w:r w:rsidR="00535A42" w:rsidRPr="00D427CD">
        <w:rPr>
          <w:rFonts w:asciiTheme="majorHAnsi" w:hAnsiTheme="majorHAnsi"/>
          <w:sz w:val="20"/>
          <w:szCs w:val="20"/>
          <w:lang w:val="es-ES_tradnl"/>
        </w:rPr>
        <w:t>; y</w:t>
      </w:r>
      <w:r w:rsidR="001E0A82" w:rsidRPr="00D427CD">
        <w:rPr>
          <w:rFonts w:asciiTheme="majorHAnsi" w:hAnsiTheme="majorHAnsi"/>
          <w:sz w:val="20"/>
          <w:szCs w:val="20"/>
          <w:lang w:val="es-ES_tradnl"/>
        </w:rPr>
        <w:t xml:space="preserve"> que</w:t>
      </w:r>
      <w:r w:rsidR="00507FE2" w:rsidRPr="00D427CD">
        <w:rPr>
          <w:rFonts w:asciiTheme="majorHAnsi" w:hAnsiTheme="majorHAnsi"/>
          <w:sz w:val="20"/>
          <w:szCs w:val="20"/>
          <w:lang w:val="es-ES_tradnl"/>
        </w:rPr>
        <w:t xml:space="preserve"> </w:t>
      </w:r>
      <w:r w:rsidRPr="00D427CD">
        <w:rPr>
          <w:rFonts w:asciiTheme="majorHAnsi" w:hAnsiTheme="majorHAnsi"/>
          <w:sz w:val="20"/>
          <w:szCs w:val="20"/>
          <w:lang w:val="es-ES_tradnl"/>
        </w:rPr>
        <w:t xml:space="preserve">no ha sido posible la indemnización de perjuicios a favor de los </w:t>
      </w:r>
      <w:r w:rsidRPr="00D427CD">
        <w:rPr>
          <w:rFonts w:asciiTheme="majorHAnsi" w:hAnsiTheme="majorHAnsi"/>
          <w:sz w:val="20"/>
          <w:szCs w:val="20"/>
          <w:lang w:val="es-ES_tradnl"/>
        </w:rPr>
        <w:lastRenderedPageBreak/>
        <w:t>familiares de la presunta víctima</w:t>
      </w:r>
      <w:r w:rsidR="00084B47" w:rsidRPr="00D427CD">
        <w:rPr>
          <w:rFonts w:asciiTheme="majorHAnsi" w:hAnsiTheme="majorHAnsi"/>
          <w:sz w:val="20"/>
          <w:szCs w:val="20"/>
          <w:lang w:val="es-ES_tradnl"/>
        </w:rPr>
        <w:t xml:space="preserve">, quienes fueron </w:t>
      </w:r>
      <w:r w:rsidR="00B15E81" w:rsidRPr="00D427CD">
        <w:rPr>
          <w:rFonts w:asciiTheme="majorHAnsi" w:hAnsiTheme="majorHAnsi"/>
          <w:sz w:val="20"/>
          <w:szCs w:val="20"/>
          <w:lang w:val="es-ES_tradnl"/>
        </w:rPr>
        <w:t>amenazados</w:t>
      </w:r>
      <w:r w:rsidR="00BB705E" w:rsidRPr="00D427CD">
        <w:rPr>
          <w:rFonts w:asciiTheme="majorHAnsi" w:hAnsiTheme="majorHAnsi"/>
          <w:sz w:val="20"/>
          <w:szCs w:val="20"/>
          <w:lang w:val="es-ES_tradnl"/>
        </w:rPr>
        <w:t xml:space="preserve"> de muerte </w:t>
      </w:r>
      <w:r w:rsidR="0081334A" w:rsidRPr="00D427CD">
        <w:rPr>
          <w:rFonts w:asciiTheme="majorHAnsi" w:hAnsiTheme="majorHAnsi"/>
          <w:sz w:val="20"/>
          <w:szCs w:val="20"/>
          <w:lang w:val="es-ES_tradnl"/>
        </w:rPr>
        <w:t>por l</w:t>
      </w:r>
      <w:r w:rsidR="001E0A82" w:rsidRPr="00D427CD">
        <w:rPr>
          <w:rFonts w:asciiTheme="majorHAnsi" w:hAnsiTheme="majorHAnsi"/>
          <w:sz w:val="20"/>
          <w:szCs w:val="20"/>
          <w:lang w:val="es-ES_tradnl"/>
        </w:rPr>
        <w:t>os integrantes de las</w:t>
      </w:r>
      <w:r w:rsidR="0081334A" w:rsidRPr="00D427CD">
        <w:rPr>
          <w:rFonts w:asciiTheme="majorHAnsi" w:hAnsiTheme="majorHAnsi"/>
          <w:sz w:val="20"/>
          <w:szCs w:val="20"/>
          <w:lang w:val="es-ES_tradnl"/>
        </w:rPr>
        <w:t xml:space="preserve"> FARC </w:t>
      </w:r>
      <w:r w:rsidR="00BB705E" w:rsidRPr="00D427CD">
        <w:rPr>
          <w:rFonts w:asciiTheme="majorHAnsi" w:hAnsiTheme="majorHAnsi"/>
          <w:sz w:val="20"/>
          <w:szCs w:val="20"/>
          <w:lang w:val="es-ES_tradnl"/>
        </w:rPr>
        <w:t>a no denunciar los hechos</w:t>
      </w:r>
      <w:r w:rsidR="00084B47" w:rsidRPr="00D427CD">
        <w:rPr>
          <w:rFonts w:asciiTheme="majorHAnsi" w:hAnsiTheme="majorHAnsi"/>
          <w:sz w:val="20"/>
          <w:szCs w:val="20"/>
          <w:lang w:val="es-ES_tradnl"/>
        </w:rPr>
        <w:t>.</w:t>
      </w:r>
      <w:r w:rsidRPr="00D427CD">
        <w:rPr>
          <w:rFonts w:asciiTheme="majorHAnsi" w:hAnsiTheme="majorHAnsi"/>
          <w:sz w:val="20"/>
          <w:szCs w:val="20"/>
          <w:lang w:val="es-ES_tradnl"/>
        </w:rPr>
        <w:t xml:space="preserve"> </w:t>
      </w:r>
      <w:r w:rsidR="0081334A" w:rsidRPr="00D427CD">
        <w:rPr>
          <w:rFonts w:asciiTheme="majorHAnsi" w:hAnsiTheme="majorHAnsi"/>
          <w:sz w:val="20"/>
          <w:szCs w:val="20"/>
          <w:lang w:val="es-ES_tradnl"/>
        </w:rPr>
        <w:t xml:space="preserve"> </w:t>
      </w:r>
    </w:p>
    <w:p w14:paraId="10270EDB" w14:textId="77777777" w:rsidR="00857F64" w:rsidRPr="00D427CD" w:rsidRDefault="00791220" w:rsidP="00857F64">
      <w:pPr>
        <w:spacing w:before="240" w:after="240"/>
        <w:ind w:firstLine="720"/>
        <w:jc w:val="both"/>
        <w:rPr>
          <w:rFonts w:asciiTheme="majorHAnsi" w:hAnsiTheme="majorHAnsi"/>
          <w:sz w:val="20"/>
          <w:szCs w:val="20"/>
          <w:lang w:val="es-ES_tradnl"/>
        </w:rPr>
      </w:pPr>
      <w:r w:rsidRPr="00D427CD">
        <w:rPr>
          <w:rFonts w:asciiTheme="majorHAnsi" w:hAnsiTheme="majorHAnsi"/>
          <w:sz w:val="20"/>
          <w:szCs w:val="20"/>
          <w:lang w:val="es-ES_tradnl"/>
        </w:rPr>
        <w:t>2.</w:t>
      </w:r>
      <w:r w:rsidRPr="00D427CD">
        <w:rPr>
          <w:rFonts w:asciiTheme="majorHAnsi" w:hAnsiTheme="majorHAnsi"/>
          <w:sz w:val="20"/>
          <w:szCs w:val="20"/>
          <w:lang w:val="es-ES_tradnl"/>
        </w:rPr>
        <w:tab/>
        <w:t>La</w:t>
      </w:r>
      <w:r w:rsidR="008E6786" w:rsidRPr="00D427CD">
        <w:rPr>
          <w:rFonts w:asciiTheme="majorHAnsi" w:hAnsiTheme="majorHAnsi"/>
          <w:sz w:val="20"/>
          <w:szCs w:val="20"/>
          <w:lang w:val="es-ES_tradnl"/>
        </w:rPr>
        <w:t xml:space="preserve"> peticionaria alega que</w:t>
      </w:r>
      <w:r w:rsidR="00484C29" w:rsidRPr="00D427CD">
        <w:rPr>
          <w:rFonts w:asciiTheme="majorHAnsi" w:hAnsiTheme="majorHAnsi"/>
          <w:sz w:val="20"/>
          <w:szCs w:val="20"/>
          <w:lang w:val="es-ES_tradnl"/>
        </w:rPr>
        <w:t xml:space="preserve"> el 25 de diciembre de 2005, cuando </w:t>
      </w:r>
      <w:r w:rsidR="002A4EC8" w:rsidRPr="00D427CD">
        <w:rPr>
          <w:rFonts w:asciiTheme="majorHAnsi" w:hAnsiTheme="majorHAnsi"/>
          <w:sz w:val="20"/>
          <w:szCs w:val="20"/>
          <w:lang w:val="es-ES_tradnl"/>
        </w:rPr>
        <w:t xml:space="preserve">el Sr. José Enrique Caldas </w:t>
      </w:r>
      <w:r w:rsidR="00484C29" w:rsidRPr="00D427CD">
        <w:rPr>
          <w:rFonts w:asciiTheme="majorHAnsi" w:hAnsiTheme="majorHAnsi"/>
          <w:sz w:val="20"/>
          <w:szCs w:val="20"/>
          <w:lang w:val="es-ES_tradnl"/>
        </w:rPr>
        <w:t>estaba en la fonda de</w:t>
      </w:r>
      <w:r w:rsidR="00FB5D52" w:rsidRPr="00D427CD">
        <w:rPr>
          <w:rFonts w:asciiTheme="majorHAnsi" w:hAnsiTheme="majorHAnsi"/>
          <w:sz w:val="20"/>
          <w:szCs w:val="20"/>
          <w:lang w:val="es-ES_tradnl"/>
        </w:rPr>
        <w:t xml:space="preserve"> la</w:t>
      </w:r>
      <w:r w:rsidR="00484C29" w:rsidRPr="00D427CD">
        <w:rPr>
          <w:rFonts w:asciiTheme="majorHAnsi" w:hAnsiTheme="majorHAnsi"/>
          <w:sz w:val="20"/>
          <w:szCs w:val="20"/>
          <w:lang w:val="es-ES_tradnl"/>
        </w:rPr>
        <w:t xml:space="preserve"> Vereda Buena Vista</w:t>
      </w:r>
      <w:r w:rsidR="00FB5D52" w:rsidRPr="00D427CD">
        <w:rPr>
          <w:rFonts w:asciiTheme="majorHAnsi" w:hAnsiTheme="majorHAnsi"/>
          <w:sz w:val="20"/>
          <w:szCs w:val="20"/>
          <w:lang w:val="es-ES_tradnl"/>
        </w:rPr>
        <w:t xml:space="preserve"> ubicada en el Municipio de Puerto Rico</w:t>
      </w:r>
      <w:r w:rsidR="00D12516" w:rsidRPr="00D427CD">
        <w:rPr>
          <w:rFonts w:asciiTheme="majorHAnsi" w:hAnsiTheme="majorHAnsi"/>
          <w:sz w:val="20"/>
          <w:szCs w:val="20"/>
          <w:lang w:val="es-ES_tradnl"/>
        </w:rPr>
        <w:t>,</w:t>
      </w:r>
      <w:r w:rsidR="00484C29" w:rsidRPr="00D427CD">
        <w:rPr>
          <w:rFonts w:asciiTheme="majorHAnsi" w:hAnsiTheme="majorHAnsi"/>
          <w:sz w:val="20"/>
          <w:szCs w:val="20"/>
          <w:lang w:val="es-ES_tradnl"/>
        </w:rPr>
        <w:t xml:space="preserve"> </w:t>
      </w:r>
      <w:r w:rsidR="00D427CD" w:rsidRPr="00D427CD">
        <w:rPr>
          <w:rFonts w:asciiTheme="majorHAnsi" w:hAnsiTheme="majorHAnsi"/>
          <w:sz w:val="20"/>
          <w:szCs w:val="20"/>
          <w:lang w:val="es-ES_tradnl"/>
        </w:rPr>
        <w:t>Departamento del</w:t>
      </w:r>
      <w:r w:rsidR="00C93344" w:rsidRPr="00D427CD">
        <w:rPr>
          <w:rFonts w:asciiTheme="majorHAnsi" w:hAnsiTheme="majorHAnsi"/>
          <w:sz w:val="20"/>
          <w:szCs w:val="20"/>
          <w:lang w:val="es-ES_tradnl"/>
        </w:rPr>
        <w:t xml:space="preserve"> Meta, </w:t>
      </w:r>
      <w:r w:rsidR="00484C29" w:rsidRPr="00D427CD">
        <w:rPr>
          <w:rFonts w:asciiTheme="majorHAnsi" w:hAnsiTheme="majorHAnsi"/>
          <w:sz w:val="20"/>
          <w:szCs w:val="20"/>
          <w:lang w:val="es-ES_tradnl"/>
        </w:rPr>
        <w:t>un individuo</w:t>
      </w:r>
      <w:r w:rsidR="008A3910" w:rsidRPr="00D427CD">
        <w:rPr>
          <w:rFonts w:asciiTheme="majorHAnsi" w:hAnsiTheme="majorHAnsi"/>
          <w:sz w:val="20"/>
          <w:szCs w:val="20"/>
          <w:lang w:val="es-ES_tradnl"/>
        </w:rPr>
        <w:t xml:space="preserve"> perteneciente al F</w:t>
      </w:r>
      <w:r w:rsidR="00484C29" w:rsidRPr="00D427CD">
        <w:rPr>
          <w:rFonts w:asciiTheme="majorHAnsi" w:hAnsiTheme="majorHAnsi"/>
          <w:sz w:val="20"/>
          <w:szCs w:val="20"/>
          <w:lang w:val="es-ES_tradnl"/>
        </w:rPr>
        <w:t>rente 44 de las</w:t>
      </w:r>
      <w:r w:rsidR="008A3910" w:rsidRPr="00D427CD">
        <w:rPr>
          <w:rFonts w:asciiTheme="majorHAnsi" w:hAnsiTheme="majorHAnsi"/>
          <w:sz w:val="20"/>
          <w:szCs w:val="20"/>
          <w:lang w:val="es-ES_tradnl"/>
        </w:rPr>
        <w:t xml:space="preserve"> FARC,</w:t>
      </w:r>
      <w:r w:rsidR="00DA259D" w:rsidRPr="00D427CD">
        <w:rPr>
          <w:rFonts w:asciiTheme="majorHAnsi" w:hAnsiTheme="majorHAnsi"/>
          <w:sz w:val="20"/>
          <w:szCs w:val="20"/>
          <w:lang w:val="es-ES_tradnl"/>
        </w:rPr>
        <w:t xml:space="preserve"> sin</w:t>
      </w:r>
      <w:r w:rsidR="00F265B2" w:rsidRPr="00D427CD">
        <w:rPr>
          <w:rFonts w:asciiTheme="majorHAnsi" w:hAnsiTheme="majorHAnsi"/>
          <w:sz w:val="20"/>
          <w:szCs w:val="20"/>
          <w:lang w:val="es-ES_tradnl"/>
        </w:rPr>
        <w:t xml:space="preserve"> uniforme</w:t>
      </w:r>
      <w:r w:rsidR="00484C29" w:rsidRPr="00D427CD">
        <w:rPr>
          <w:rFonts w:asciiTheme="majorHAnsi" w:hAnsiTheme="majorHAnsi"/>
          <w:sz w:val="20"/>
          <w:szCs w:val="20"/>
          <w:lang w:val="es-ES_tradnl"/>
        </w:rPr>
        <w:t xml:space="preserve"> y pasando revista al personal que se movilizaba </w:t>
      </w:r>
      <w:r w:rsidR="00B82E55" w:rsidRPr="00D427CD">
        <w:rPr>
          <w:rFonts w:asciiTheme="majorHAnsi" w:hAnsiTheme="majorHAnsi"/>
          <w:sz w:val="20"/>
          <w:szCs w:val="20"/>
          <w:lang w:val="es-ES_tradnl"/>
        </w:rPr>
        <w:t>en esa zona</w:t>
      </w:r>
      <w:r w:rsidR="00484C29" w:rsidRPr="00D427CD">
        <w:rPr>
          <w:rFonts w:asciiTheme="majorHAnsi" w:hAnsiTheme="majorHAnsi"/>
          <w:sz w:val="20"/>
          <w:szCs w:val="20"/>
          <w:lang w:val="es-ES_tradnl"/>
        </w:rPr>
        <w:t xml:space="preserve">, le </w:t>
      </w:r>
      <w:r w:rsidR="0000593A" w:rsidRPr="00D427CD">
        <w:rPr>
          <w:rFonts w:asciiTheme="majorHAnsi" w:hAnsiTheme="majorHAnsi"/>
          <w:sz w:val="20"/>
          <w:szCs w:val="20"/>
          <w:lang w:val="es-ES_tradnl"/>
        </w:rPr>
        <w:t>preguntó</w:t>
      </w:r>
      <w:r w:rsidR="00484C29" w:rsidRPr="00D427CD">
        <w:rPr>
          <w:rFonts w:asciiTheme="majorHAnsi" w:hAnsiTheme="majorHAnsi"/>
          <w:sz w:val="20"/>
          <w:szCs w:val="20"/>
          <w:lang w:val="es-ES_tradnl"/>
        </w:rPr>
        <w:t xml:space="preserve"> sobre </w:t>
      </w:r>
      <w:r w:rsidR="00B82E55" w:rsidRPr="00D427CD">
        <w:rPr>
          <w:rFonts w:asciiTheme="majorHAnsi" w:hAnsiTheme="majorHAnsi"/>
          <w:sz w:val="20"/>
          <w:szCs w:val="20"/>
          <w:lang w:val="es-ES_tradnl"/>
        </w:rPr>
        <w:t>su</w:t>
      </w:r>
      <w:r w:rsidR="00484C29" w:rsidRPr="00D427CD">
        <w:rPr>
          <w:rFonts w:asciiTheme="majorHAnsi" w:hAnsiTheme="majorHAnsi"/>
          <w:sz w:val="20"/>
          <w:szCs w:val="20"/>
          <w:lang w:val="es-ES_tradnl"/>
        </w:rPr>
        <w:t xml:space="preserve"> permiso de estar en ese sitio, </w:t>
      </w:r>
      <w:r w:rsidRPr="00D427CD">
        <w:rPr>
          <w:rFonts w:asciiTheme="majorHAnsi" w:hAnsiTheme="majorHAnsi"/>
          <w:sz w:val="20"/>
          <w:szCs w:val="20"/>
          <w:lang w:val="es-ES_tradnl"/>
        </w:rPr>
        <w:t>toda vez que</w:t>
      </w:r>
      <w:r w:rsidR="00484C29" w:rsidRPr="00D427CD">
        <w:rPr>
          <w:rFonts w:asciiTheme="majorHAnsi" w:hAnsiTheme="majorHAnsi"/>
          <w:sz w:val="20"/>
          <w:szCs w:val="20"/>
          <w:lang w:val="es-ES_tradnl"/>
        </w:rPr>
        <w:t xml:space="preserve"> los campesinos para salir a la vereda o al pueblo </w:t>
      </w:r>
      <w:r w:rsidR="00DA259D" w:rsidRPr="00D427CD">
        <w:rPr>
          <w:rFonts w:asciiTheme="majorHAnsi" w:hAnsiTheme="majorHAnsi"/>
          <w:sz w:val="20"/>
          <w:szCs w:val="20"/>
          <w:lang w:val="es-ES_tradnl"/>
        </w:rPr>
        <w:t>debían</w:t>
      </w:r>
      <w:r w:rsidR="00484C29" w:rsidRPr="00D427CD">
        <w:rPr>
          <w:rFonts w:asciiTheme="majorHAnsi" w:hAnsiTheme="majorHAnsi"/>
          <w:sz w:val="20"/>
          <w:szCs w:val="20"/>
          <w:lang w:val="es-ES_tradnl"/>
        </w:rPr>
        <w:t xml:space="preserve"> contar con un permiso del comandante de esa área</w:t>
      </w:r>
      <w:r w:rsidR="006164E2" w:rsidRPr="00D427CD">
        <w:rPr>
          <w:rFonts w:asciiTheme="majorHAnsi" w:hAnsiTheme="majorHAnsi"/>
          <w:sz w:val="20"/>
          <w:szCs w:val="20"/>
          <w:lang w:val="es-ES_tradnl"/>
        </w:rPr>
        <w:t>. D</w:t>
      </w:r>
      <w:r w:rsidR="0000593A" w:rsidRPr="00D427CD">
        <w:rPr>
          <w:rFonts w:asciiTheme="majorHAnsi" w:hAnsiTheme="majorHAnsi"/>
          <w:sz w:val="20"/>
          <w:szCs w:val="20"/>
          <w:lang w:val="es-ES_tradnl"/>
        </w:rPr>
        <w:t>e acuerdo</w:t>
      </w:r>
      <w:r w:rsidR="00B82E55" w:rsidRPr="00D427CD">
        <w:rPr>
          <w:rFonts w:asciiTheme="majorHAnsi" w:hAnsiTheme="majorHAnsi"/>
          <w:sz w:val="20"/>
          <w:szCs w:val="20"/>
          <w:lang w:val="es-ES_tradnl"/>
        </w:rPr>
        <w:t xml:space="preserve"> a l</w:t>
      </w:r>
      <w:r w:rsidR="008A3910" w:rsidRPr="00D427CD">
        <w:rPr>
          <w:rFonts w:asciiTheme="majorHAnsi" w:hAnsiTheme="majorHAnsi"/>
          <w:sz w:val="20"/>
          <w:szCs w:val="20"/>
          <w:lang w:val="es-ES_tradnl"/>
        </w:rPr>
        <w:t>o</w:t>
      </w:r>
      <w:r w:rsidR="00B82E55" w:rsidRPr="00D427CD">
        <w:rPr>
          <w:rFonts w:asciiTheme="majorHAnsi" w:hAnsiTheme="majorHAnsi"/>
          <w:sz w:val="20"/>
          <w:szCs w:val="20"/>
          <w:lang w:val="es-ES_tradnl"/>
        </w:rPr>
        <w:t xml:space="preserve"> narrado por la peticionaria,</w:t>
      </w:r>
      <w:r w:rsidR="00D62881" w:rsidRPr="00D427CD">
        <w:rPr>
          <w:rFonts w:asciiTheme="majorHAnsi" w:hAnsiTheme="majorHAnsi"/>
          <w:sz w:val="20"/>
          <w:szCs w:val="20"/>
          <w:lang w:val="es-ES_tradnl"/>
        </w:rPr>
        <w:t xml:space="preserve"> </w:t>
      </w:r>
      <w:r w:rsidR="006164E2" w:rsidRPr="00D427CD">
        <w:rPr>
          <w:rFonts w:asciiTheme="majorHAnsi" w:hAnsiTheme="majorHAnsi"/>
          <w:sz w:val="20"/>
          <w:szCs w:val="20"/>
          <w:lang w:val="es-ES_tradnl"/>
        </w:rPr>
        <w:t xml:space="preserve">como la presunta víctima no contaba con </w:t>
      </w:r>
      <w:r w:rsidR="00F938F9" w:rsidRPr="00D427CD">
        <w:rPr>
          <w:rFonts w:asciiTheme="majorHAnsi" w:hAnsiTheme="majorHAnsi"/>
          <w:sz w:val="20"/>
          <w:szCs w:val="20"/>
          <w:lang w:val="es-ES_tradnl"/>
        </w:rPr>
        <w:t>dicho</w:t>
      </w:r>
      <w:r w:rsidR="006164E2" w:rsidRPr="00D427CD">
        <w:rPr>
          <w:rFonts w:asciiTheme="majorHAnsi" w:hAnsiTheme="majorHAnsi"/>
          <w:sz w:val="20"/>
          <w:szCs w:val="20"/>
          <w:lang w:val="es-ES_tradnl"/>
        </w:rPr>
        <w:t xml:space="preserve"> permiso, sin</w:t>
      </w:r>
      <w:r w:rsidR="007F55F9" w:rsidRPr="00D427CD">
        <w:rPr>
          <w:rFonts w:asciiTheme="majorHAnsi" w:hAnsiTheme="majorHAnsi"/>
          <w:sz w:val="20"/>
          <w:szCs w:val="20"/>
          <w:lang w:val="es-ES_tradnl"/>
        </w:rPr>
        <w:t xml:space="preserve"> mediar más palabras, el individuo</w:t>
      </w:r>
      <w:r w:rsidR="00B82E55" w:rsidRPr="00D427CD">
        <w:rPr>
          <w:rFonts w:asciiTheme="majorHAnsi" w:hAnsiTheme="majorHAnsi"/>
          <w:sz w:val="20"/>
          <w:szCs w:val="20"/>
          <w:lang w:val="es-ES_tradnl"/>
        </w:rPr>
        <w:t xml:space="preserve"> de las FARC mató a la presunta </w:t>
      </w:r>
      <w:r w:rsidR="0000593A" w:rsidRPr="00D427CD">
        <w:rPr>
          <w:rFonts w:asciiTheme="majorHAnsi" w:hAnsiTheme="majorHAnsi"/>
          <w:sz w:val="20"/>
          <w:szCs w:val="20"/>
          <w:lang w:val="es-ES_tradnl"/>
        </w:rPr>
        <w:t>víctima</w:t>
      </w:r>
      <w:r w:rsidR="00B82E55" w:rsidRPr="00D427CD">
        <w:rPr>
          <w:rFonts w:asciiTheme="majorHAnsi" w:hAnsiTheme="majorHAnsi"/>
          <w:sz w:val="20"/>
          <w:szCs w:val="20"/>
          <w:lang w:val="es-ES_tradnl"/>
        </w:rPr>
        <w:t xml:space="preserve"> con un chuchillo </w:t>
      </w:r>
      <w:r w:rsidR="00A6145E" w:rsidRPr="00D427CD">
        <w:rPr>
          <w:rFonts w:asciiTheme="majorHAnsi" w:hAnsiTheme="majorHAnsi"/>
          <w:sz w:val="20"/>
          <w:szCs w:val="20"/>
          <w:lang w:val="es-ES_tradnl"/>
        </w:rPr>
        <w:t xml:space="preserve">frente a </w:t>
      </w:r>
      <w:r w:rsidR="00484C29" w:rsidRPr="00D427CD">
        <w:rPr>
          <w:rFonts w:asciiTheme="majorHAnsi" w:hAnsiTheme="majorHAnsi"/>
          <w:sz w:val="20"/>
          <w:szCs w:val="20"/>
          <w:lang w:val="es-ES_tradnl"/>
        </w:rPr>
        <w:t xml:space="preserve">otros </w:t>
      </w:r>
      <w:r w:rsidR="001E0A82" w:rsidRPr="00D427CD">
        <w:rPr>
          <w:rFonts w:asciiTheme="majorHAnsi" w:hAnsiTheme="majorHAnsi"/>
          <w:sz w:val="20"/>
          <w:szCs w:val="20"/>
          <w:lang w:val="es-ES_tradnl"/>
        </w:rPr>
        <w:t xml:space="preserve">guerrilleros </w:t>
      </w:r>
      <w:r w:rsidR="00FB5D52" w:rsidRPr="00D427CD">
        <w:rPr>
          <w:rFonts w:asciiTheme="majorHAnsi" w:hAnsiTheme="majorHAnsi"/>
          <w:sz w:val="20"/>
          <w:szCs w:val="20"/>
          <w:lang w:val="es-ES_tradnl"/>
        </w:rPr>
        <w:t xml:space="preserve">de las FARC </w:t>
      </w:r>
      <w:r w:rsidR="00484C29" w:rsidRPr="00D427CD">
        <w:rPr>
          <w:rFonts w:asciiTheme="majorHAnsi" w:hAnsiTheme="majorHAnsi"/>
          <w:sz w:val="20"/>
          <w:szCs w:val="20"/>
          <w:lang w:val="es-ES_tradnl"/>
        </w:rPr>
        <w:t xml:space="preserve">y </w:t>
      </w:r>
      <w:r w:rsidRPr="00D427CD">
        <w:rPr>
          <w:rFonts w:asciiTheme="majorHAnsi" w:hAnsiTheme="majorHAnsi"/>
          <w:sz w:val="20"/>
          <w:szCs w:val="20"/>
          <w:lang w:val="es-ES_tradnl"/>
        </w:rPr>
        <w:t>a</w:t>
      </w:r>
      <w:r w:rsidR="00FB5D52" w:rsidRPr="00D427CD">
        <w:rPr>
          <w:rFonts w:asciiTheme="majorHAnsi" w:hAnsiTheme="majorHAnsi"/>
          <w:sz w:val="20"/>
          <w:szCs w:val="20"/>
          <w:lang w:val="es-ES_tradnl"/>
        </w:rPr>
        <w:t xml:space="preserve"> </w:t>
      </w:r>
      <w:r w:rsidRPr="00D427CD">
        <w:rPr>
          <w:rFonts w:asciiTheme="majorHAnsi" w:hAnsiTheme="majorHAnsi"/>
          <w:sz w:val="20"/>
          <w:szCs w:val="20"/>
          <w:lang w:val="es-ES_tradnl"/>
        </w:rPr>
        <w:t>l</w:t>
      </w:r>
      <w:r w:rsidR="00FB5D52" w:rsidRPr="00D427CD">
        <w:rPr>
          <w:rFonts w:asciiTheme="majorHAnsi" w:hAnsiTheme="majorHAnsi"/>
          <w:sz w:val="20"/>
          <w:szCs w:val="20"/>
          <w:lang w:val="es-ES_tradnl"/>
        </w:rPr>
        <w:t>as</w:t>
      </w:r>
      <w:r w:rsidRPr="00D427CD">
        <w:rPr>
          <w:rFonts w:asciiTheme="majorHAnsi" w:hAnsiTheme="majorHAnsi"/>
          <w:sz w:val="20"/>
          <w:szCs w:val="20"/>
          <w:lang w:val="es-ES_tradnl"/>
        </w:rPr>
        <w:t xml:space="preserve"> </w:t>
      </w:r>
      <w:r w:rsidR="00FB5D52" w:rsidRPr="00D427CD">
        <w:rPr>
          <w:rFonts w:asciiTheme="majorHAnsi" w:hAnsiTheme="majorHAnsi"/>
          <w:sz w:val="20"/>
          <w:szCs w:val="20"/>
          <w:lang w:val="es-ES_tradnl"/>
        </w:rPr>
        <w:t>personas</w:t>
      </w:r>
      <w:r w:rsidR="00484C29" w:rsidRPr="00D427CD">
        <w:rPr>
          <w:rFonts w:asciiTheme="majorHAnsi" w:hAnsiTheme="majorHAnsi"/>
          <w:sz w:val="20"/>
          <w:szCs w:val="20"/>
          <w:lang w:val="es-ES_tradnl"/>
        </w:rPr>
        <w:t xml:space="preserve"> que se encontraba</w:t>
      </w:r>
      <w:r w:rsidR="00FB5D52" w:rsidRPr="00D427CD">
        <w:rPr>
          <w:rFonts w:asciiTheme="majorHAnsi" w:hAnsiTheme="majorHAnsi"/>
          <w:sz w:val="20"/>
          <w:szCs w:val="20"/>
          <w:lang w:val="es-ES_tradnl"/>
        </w:rPr>
        <w:t>n</w:t>
      </w:r>
      <w:r w:rsidR="00484C29" w:rsidRPr="00D427CD">
        <w:rPr>
          <w:rFonts w:asciiTheme="majorHAnsi" w:hAnsiTheme="majorHAnsi"/>
          <w:sz w:val="20"/>
          <w:szCs w:val="20"/>
          <w:lang w:val="es-ES_tradnl"/>
        </w:rPr>
        <w:t xml:space="preserve"> </w:t>
      </w:r>
      <w:r w:rsidR="00B82E55" w:rsidRPr="00D427CD">
        <w:rPr>
          <w:rFonts w:asciiTheme="majorHAnsi" w:hAnsiTheme="majorHAnsi"/>
          <w:sz w:val="20"/>
          <w:szCs w:val="20"/>
          <w:lang w:val="es-ES_tradnl"/>
        </w:rPr>
        <w:t>en la</w:t>
      </w:r>
      <w:r w:rsidR="00484C29" w:rsidRPr="00D427CD">
        <w:rPr>
          <w:rFonts w:asciiTheme="majorHAnsi" w:hAnsiTheme="majorHAnsi"/>
          <w:sz w:val="20"/>
          <w:szCs w:val="20"/>
          <w:lang w:val="es-ES_tradnl"/>
        </w:rPr>
        <w:t xml:space="preserve"> fonda</w:t>
      </w:r>
      <w:r w:rsidR="004440B5" w:rsidRPr="00D427CD">
        <w:rPr>
          <w:rFonts w:asciiTheme="majorHAnsi" w:hAnsiTheme="majorHAnsi"/>
          <w:sz w:val="20"/>
          <w:szCs w:val="20"/>
          <w:lang w:val="es-ES_tradnl"/>
        </w:rPr>
        <w:t>. N</w:t>
      </w:r>
      <w:r w:rsidR="00484C29" w:rsidRPr="00D427CD">
        <w:rPr>
          <w:rFonts w:asciiTheme="majorHAnsi" w:hAnsiTheme="majorHAnsi"/>
          <w:sz w:val="20"/>
          <w:szCs w:val="20"/>
          <w:lang w:val="es-ES_tradnl"/>
        </w:rPr>
        <w:t xml:space="preserve">o hubo preguntas, </w:t>
      </w:r>
      <w:r w:rsidR="00B82E55" w:rsidRPr="00D427CD">
        <w:rPr>
          <w:rFonts w:asciiTheme="majorHAnsi" w:hAnsiTheme="majorHAnsi"/>
          <w:sz w:val="20"/>
          <w:szCs w:val="20"/>
          <w:lang w:val="es-ES_tradnl"/>
        </w:rPr>
        <w:t xml:space="preserve">ni </w:t>
      </w:r>
      <w:r w:rsidR="00484C29" w:rsidRPr="00D427CD">
        <w:rPr>
          <w:rFonts w:asciiTheme="majorHAnsi" w:hAnsiTheme="majorHAnsi"/>
          <w:sz w:val="20"/>
          <w:szCs w:val="20"/>
          <w:lang w:val="es-ES_tradnl"/>
        </w:rPr>
        <w:t xml:space="preserve">nadie </w:t>
      </w:r>
      <w:r w:rsidR="00B82E55" w:rsidRPr="00D427CD">
        <w:rPr>
          <w:rFonts w:asciiTheme="majorHAnsi" w:hAnsiTheme="majorHAnsi"/>
          <w:sz w:val="20"/>
          <w:szCs w:val="20"/>
          <w:lang w:val="es-ES_tradnl"/>
        </w:rPr>
        <w:t>pudo acercarse ni</w:t>
      </w:r>
      <w:r w:rsidR="00484C29" w:rsidRPr="00D427CD">
        <w:rPr>
          <w:rFonts w:asciiTheme="majorHAnsi" w:hAnsiTheme="majorHAnsi"/>
          <w:sz w:val="20"/>
          <w:szCs w:val="20"/>
          <w:lang w:val="es-ES_tradnl"/>
        </w:rPr>
        <w:t xml:space="preserve"> auxiliar </w:t>
      </w:r>
      <w:r w:rsidR="00B82E55" w:rsidRPr="00D427CD">
        <w:rPr>
          <w:rFonts w:asciiTheme="majorHAnsi" w:hAnsiTheme="majorHAnsi"/>
          <w:sz w:val="20"/>
          <w:szCs w:val="20"/>
          <w:lang w:val="es-ES_tradnl"/>
        </w:rPr>
        <w:t>a</w:t>
      </w:r>
      <w:r w:rsidR="00484C29" w:rsidRPr="00D427CD">
        <w:rPr>
          <w:rFonts w:asciiTheme="majorHAnsi" w:hAnsiTheme="majorHAnsi"/>
          <w:sz w:val="20"/>
          <w:szCs w:val="20"/>
          <w:lang w:val="es-ES_tradnl"/>
        </w:rPr>
        <w:t xml:space="preserve"> la presunta </w:t>
      </w:r>
      <w:r w:rsidR="00B82E55" w:rsidRPr="00D427CD">
        <w:rPr>
          <w:rFonts w:asciiTheme="majorHAnsi" w:hAnsiTheme="majorHAnsi"/>
          <w:sz w:val="20"/>
          <w:szCs w:val="20"/>
          <w:lang w:val="es-ES_tradnl"/>
        </w:rPr>
        <w:t>víctima</w:t>
      </w:r>
      <w:r w:rsidR="00484C29" w:rsidRPr="00D427CD">
        <w:rPr>
          <w:rFonts w:asciiTheme="majorHAnsi" w:hAnsiTheme="majorHAnsi"/>
          <w:sz w:val="20"/>
          <w:szCs w:val="20"/>
          <w:lang w:val="es-ES_tradnl"/>
        </w:rPr>
        <w:t xml:space="preserve">. </w:t>
      </w:r>
    </w:p>
    <w:p w14:paraId="45718F0C" w14:textId="77777777" w:rsidR="00144873" w:rsidRPr="00D427CD" w:rsidRDefault="003C029D" w:rsidP="00FB5D52">
      <w:pPr>
        <w:spacing w:before="240" w:after="240"/>
        <w:ind w:firstLine="720"/>
        <w:jc w:val="both"/>
        <w:rPr>
          <w:rFonts w:asciiTheme="majorHAnsi" w:hAnsiTheme="majorHAnsi"/>
          <w:sz w:val="20"/>
          <w:szCs w:val="20"/>
          <w:lang w:val="es-ES_tradnl"/>
        </w:rPr>
      </w:pPr>
      <w:r w:rsidRPr="00D427CD">
        <w:rPr>
          <w:rFonts w:asciiTheme="majorHAnsi" w:hAnsiTheme="majorHAnsi"/>
          <w:sz w:val="20"/>
          <w:szCs w:val="20"/>
          <w:lang w:val="es-ES_tradnl"/>
        </w:rPr>
        <w:t>3.</w:t>
      </w:r>
      <w:r w:rsidRPr="00D427CD">
        <w:rPr>
          <w:rFonts w:asciiTheme="majorHAnsi" w:hAnsiTheme="majorHAnsi"/>
          <w:sz w:val="20"/>
          <w:szCs w:val="20"/>
          <w:lang w:val="es-ES_tradnl"/>
        </w:rPr>
        <w:tab/>
      </w:r>
      <w:r w:rsidR="004440B5" w:rsidRPr="00D427CD">
        <w:rPr>
          <w:rFonts w:asciiTheme="majorHAnsi" w:hAnsiTheme="majorHAnsi"/>
          <w:sz w:val="20"/>
          <w:szCs w:val="20"/>
          <w:lang w:val="es-ES_tradnl"/>
        </w:rPr>
        <w:t>Posteriormente</w:t>
      </w:r>
      <w:r w:rsidR="00491585" w:rsidRPr="00D427CD">
        <w:rPr>
          <w:rFonts w:asciiTheme="majorHAnsi" w:hAnsiTheme="majorHAnsi"/>
          <w:sz w:val="20"/>
          <w:szCs w:val="20"/>
          <w:lang w:val="es-ES_tradnl"/>
        </w:rPr>
        <w:t>,</w:t>
      </w:r>
      <w:r w:rsidR="00A6145E" w:rsidRPr="00D427CD">
        <w:rPr>
          <w:rFonts w:asciiTheme="majorHAnsi" w:hAnsiTheme="majorHAnsi"/>
          <w:sz w:val="20"/>
          <w:szCs w:val="20"/>
          <w:lang w:val="es-ES_tradnl"/>
        </w:rPr>
        <w:t xml:space="preserve"> </w:t>
      </w:r>
      <w:r w:rsidR="0000593A" w:rsidRPr="00D427CD">
        <w:rPr>
          <w:rFonts w:asciiTheme="majorHAnsi" w:hAnsiTheme="majorHAnsi"/>
          <w:sz w:val="20"/>
          <w:szCs w:val="20"/>
          <w:lang w:val="es-ES_tradnl"/>
        </w:rPr>
        <w:t>el Sr. Elpidio Caldas</w:t>
      </w:r>
      <w:r w:rsidR="00491585" w:rsidRPr="00D427CD">
        <w:rPr>
          <w:rFonts w:asciiTheme="majorHAnsi" w:hAnsiTheme="majorHAnsi"/>
          <w:sz w:val="20"/>
          <w:szCs w:val="20"/>
          <w:lang w:val="es-ES_tradnl"/>
        </w:rPr>
        <w:t>,</w:t>
      </w:r>
      <w:r w:rsidR="0000593A" w:rsidRPr="00D427CD">
        <w:rPr>
          <w:rFonts w:asciiTheme="majorHAnsi" w:hAnsiTheme="majorHAnsi"/>
          <w:sz w:val="20"/>
          <w:szCs w:val="20"/>
          <w:lang w:val="es-ES_tradnl"/>
        </w:rPr>
        <w:t xml:space="preserve"> hermano</w:t>
      </w:r>
      <w:r w:rsidR="00484C29" w:rsidRPr="00D427CD">
        <w:rPr>
          <w:rFonts w:asciiTheme="majorHAnsi" w:hAnsiTheme="majorHAnsi"/>
          <w:sz w:val="20"/>
          <w:szCs w:val="20"/>
          <w:lang w:val="es-ES_tradnl"/>
        </w:rPr>
        <w:t xml:space="preserve"> de la presunta víctima, </w:t>
      </w:r>
      <w:r w:rsidR="0000593A" w:rsidRPr="00D427CD">
        <w:rPr>
          <w:rFonts w:asciiTheme="majorHAnsi" w:hAnsiTheme="majorHAnsi"/>
          <w:sz w:val="20"/>
          <w:szCs w:val="20"/>
          <w:lang w:val="es-ES_tradnl"/>
        </w:rPr>
        <w:t xml:space="preserve">en compañía </w:t>
      </w:r>
      <w:r w:rsidR="00491585" w:rsidRPr="00D427CD">
        <w:rPr>
          <w:rFonts w:asciiTheme="majorHAnsi" w:hAnsiTheme="majorHAnsi"/>
          <w:sz w:val="20"/>
          <w:szCs w:val="20"/>
          <w:lang w:val="es-ES_tradnl"/>
        </w:rPr>
        <w:t>de</w:t>
      </w:r>
      <w:r w:rsidRPr="00D427CD">
        <w:rPr>
          <w:rFonts w:asciiTheme="majorHAnsi" w:hAnsiTheme="majorHAnsi"/>
          <w:sz w:val="20"/>
          <w:szCs w:val="20"/>
          <w:lang w:val="es-ES_tradnl"/>
        </w:rPr>
        <w:t xml:space="preserve"> miembros </w:t>
      </w:r>
      <w:r w:rsidR="0000593A" w:rsidRPr="00D427CD">
        <w:rPr>
          <w:rFonts w:asciiTheme="majorHAnsi" w:hAnsiTheme="majorHAnsi"/>
          <w:sz w:val="20"/>
          <w:szCs w:val="20"/>
          <w:lang w:val="es-ES_tradnl"/>
        </w:rPr>
        <w:t xml:space="preserve">de la Junta de </w:t>
      </w:r>
      <w:r w:rsidRPr="00D427CD">
        <w:rPr>
          <w:rFonts w:asciiTheme="majorHAnsi" w:hAnsiTheme="majorHAnsi"/>
          <w:sz w:val="20"/>
          <w:szCs w:val="20"/>
          <w:lang w:val="es-ES_tradnl"/>
        </w:rPr>
        <w:t>Acción Comunal realizaron</w:t>
      </w:r>
      <w:r w:rsidR="0000593A" w:rsidRPr="00D427CD">
        <w:rPr>
          <w:rFonts w:asciiTheme="majorHAnsi" w:hAnsiTheme="majorHAnsi"/>
          <w:sz w:val="20"/>
          <w:szCs w:val="20"/>
          <w:lang w:val="es-ES_tradnl"/>
        </w:rPr>
        <w:t xml:space="preserve"> el levantamiento del cadáver</w:t>
      </w:r>
      <w:r w:rsidR="00491585" w:rsidRPr="00D427CD">
        <w:rPr>
          <w:rFonts w:asciiTheme="majorHAnsi" w:hAnsiTheme="majorHAnsi"/>
          <w:sz w:val="20"/>
          <w:szCs w:val="20"/>
          <w:lang w:val="es-ES_tradnl"/>
        </w:rPr>
        <w:t xml:space="preserve"> ante la ausencia de</w:t>
      </w:r>
      <w:r w:rsidR="00F12C50" w:rsidRPr="00D427CD">
        <w:rPr>
          <w:rFonts w:asciiTheme="majorHAnsi" w:hAnsiTheme="majorHAnsi"/>
          <w:sz w:val="20"/>
          <w:szCs w:val="20"/>
          <w:lang w:val="es-ES_tradnl"/>
        </w:rPr>
        <w:t xml:space="preserve"> autoridades </w:t>
      </w:r>
      <w:r w:rsidR="00DA7DA7" w:rsidRPr="00D427CD">
        <w:rPr>
          <w:rFonts w:asciiTheme="majorHAnsi" w:hAnsiTheme="majorHAnsi"/>
          <w:sz w:val="20"/>
          <w:szCs w:val="20"/>
          <w:lang w:val="es-ES_tradnl"/>
        </w:rPr>
        <w:t xml:space="preserve">estatales </w:t>
      </w:r>
      <w:r w:rsidR="00D12516" w:rsidRPr="00D427CD">
        <w:rPr>
          <w:rFonts w:asciiTheme="majorHAnsi" w:hAnsiTheme="majorHAnsi"/>
          <w:sz w:val="20"/>
          <w:szCs w:val="20"/>
          <w:lang w:val="es-ES_tradnl"/>
        </w:rPr>
        <w:t>en la zona</w:t>
      </w:r>
      <w:r w:rsidR="00491585" w:rsidRPr="00D427CD">
        <w:rPr>
          <w:rFonts w:asciiTheme="majorHAnsi" w:hAnsiTheme="majorHAnsi"/>
          <w:sz w:val="20"/>
          <w:szCs w:val="20"/>
          <w:lang w:val="es-ES_tradnl"/>
        </w:rPr>
        <w:t xml:space="preserve">. </w:t>
      </w:r>
      <w:r w:rsidR="00EA2FCB" w:rsidRPr="00D427CD">
        <w:rPr>
          <w:rFonts w:asciiTheme="majorHAnsi" w:hAnsiTheme="majorHAnsi"/>
          <w:sz w:val="20"/>
          <w:szCs w:val="20"/>
          <w:lang w:val="es-ES_tradnl"/>
        </w:rPr>
        <w:t>D</w:t>
      </w:r>
      <w:r w:rsidR="00144873" w:rsidRPr="00D427CD">
        <w:rPr>
          <w:rFonts w:asciiTheme="majorHAnsi" w:hAnsiTheme="majorHAnsi"/>
          <w:sz w:val="20"/>
          <w:szCs w:val="20"/>
          <w:lang w:val="es-ES_tradnl"/>
        </w:rPr>
        <w:t>e acuerdo a la peticionaria, la presunta víctima quien estuvo amenazado como todos los habitantes de la Vereda</w:t>
      </w:r>
      <w:r w:rsidR="00857F64" w:rsidRPr="00D427CD">
        <w:rPr>
          <w:rFonts w:asciiTheme="majorHAnsi" w:hAnsiTheme="majorHAnsi"/>
          <w:sz w:val="20"/>
          <w:szCs w:val="20"/>
          <w:lang w:val="es-ES_tradnl"/>
        </w:rPr>
        <w:t xml:space="preserve"> por el grupo armado de las FARC</w:t>
      </w:r>
      <w:r w:rsidR="00144873" w:rsidRPr="00D427CD">
        <w:rPr>
          <w:rFonts w:asciiTheme="majorHAnsi" w:hAnsiTheme="majorHAnsi"/>
          <w:sz w:val="20"/>
          <w:szCs w:val="20"/>
          <w:lang w:val="es-ES_tradnl"/>
        </w:rPr>
        <w:t>, solo fue a dar un paseo por su territorio, que el supuesto error fue n</w:t>
      </w:r>
      <w:r w:rsidR="00857F64" w:rsidRPr="00D427CD">
        <w:rPr>
          <w:rFonts w:asciiTheme="majorHAnsi" w:hAnsiTheme="majorHAnsi"/>
          <w:sz w:val="20"/>
          <w:szCs w:val="20"/>
          <w:lang w:val="es-ES_tradnl"/>
        </w:rPr>
        <w:t>o contar con el visto bueno del</w:t>
      </w:r>
      <w:r w:rsidR="00A60A96" w:rsidRPr="00D427CD">
        <w:rPr>
          <w:rFonts w:asciiTheme="majorHAnsi" w:hAnsiTheme="majorHAnsi"/>
          <w:sz w:val="20"/>
          <w:szCs w:val="20"/>
          <w:lang w:val="es-ES_tradnl"/>
        </w:rPr>
        <w:t xml:space="preserve"> comandante del sector</w:t>
      </w:r>
      <w:r w:rsidR="00144873" w:rsidRPr="00D427CD">
        <w:rPr>
          <w:rFonts w:asciiTheme="majorHAnsi" w:hAnsiTheme="majorHAnsi"/>
          <w:sz w:val="20"/>
          <w:szCs w:val="20"/>
          <w:lang w:val="es-ES_tradnl"/>
        </w:rPr>
        <w:t xml:space="preserve"> y, que el homicidio se cometió por la falta de seguridad que el Estado debe prestar a todos sus habitantes según el artículo 2 de la Constitución Nacional.</w:t>
      </w:r>
    </w:p>
    <w:p w14:paraId="30898EA3" w14:textId="77777777" w:rsidR="00857F64" w:rsidRPr="00D427CD" w:rsidRDefault="00857F64" w:rsidP="00FB5D52">
      <w:pPr>
        <w:spacing w:before="240" w:after="240"/>
        <w:ind w:firstLine="720"/>
        <w:jc w:val="both"/>
        <w:rPr>
          <w:rFonts w:asciiTheme="majorHAnsi" w:hAnsiTheme="majorHAnsi"/>
          <w:sz w:val="20"/>
          <w:szCs w:val="20"/>
          <w:lang w:val="es-ES_tradnl"/>
        </w:rPr>
      </w:pPr>
      <w:r w:rsidRPr="00D427CD">
        <w:rPr>
          <w:rFonts w:asciiTheme="majorHAnsi" w:hAnsiTheme="majorHAnsi"/>
          <w:sz w:val="20"/>
          <w:szCs w:val="20"/>
          <w:lang w:val="es-ES_tradnl"/>
        </w:rPr>
        <w:t>4.</w:t>
      </w:r>
      <w:r w:rsidRPr="00D427CD">
        <w:rPr>
          <w:rFonts w:asciiTheme="majorHAnsi" w:hAnsiTheme="majorHAnsi"/>
          <w:sz w:val="20"/>
          <w:szCs w:val="20"/>
          <w:lang w:val="es-ES_tradnl"/>
        </w:rPr>
        <w:tab/>
        <w:t xml:space="preserve">Asimismo, </w:t>
      </w:r>
      <w:proofErr w:type="gramStart"/>
      <w:r w:rsidRPr="00D427CD">
        <w:rPr>
          <w:rFonts w:asciiTheme="majorHAnsi" w:hAnsiTheme="majorHAnsi"/>
          <w:sz w:val="20"/>
          <w:szCs w:val="20"/>
          <w:lang w:val="es-ES_tradnl"/>
        </w:rPr>
        <w:t>la peticionaria</w:t>
      </w:r>
      <w:proofErr w:type="gramEnd"/>
      <w:r w:rsidRPr="00D427CD">
        <w:rPr>
          <w:rFonts w:asciiTheme="majorHAnsi" w:hAnsiTheme="majorHAnsi"/>
          <w:sz w:val="20"/>
          <w:szCs w:val="20"/>
          <w:lang w:val="es-ES_tradnl"/>
        </w:rPr>
        <w:t xml:space="preserve"> narra que los ciudadanos de la Vereda Buena Vista eran controlados por </w:t>
      </w:r>
      <w:r w:rsidR="00F434D4" w:rsidRPr="00D427CD">
        <w:rPr>
          <w:rFonts w:asciiTheme="majorHAnsi" w:hAnsiTheme="majorHAnsi"/>
          <w:sz w:val="20"/>
          <w:szCs w:val="20"/>
          <w:lang w:val="es-ES_tradnl"/>
        </w:rPr>
        <w:t>guerrilleros de las FARC</w:t>
      </w:r>
      <w:r w:rsidRPr="00D427CD">
        <w:rPr>
          <w:rFonts w:asciiTheme="majorHAnsi" w:hAnsiTheme="majorHAnsi"/>
          <w:sz w:val="20"/>
          <w:szCs w:val="20"/>
          <w:lang w:val="es-ES_tradnl"/>
        </w:rPr>
        <w:t xml:space="preserve"> </w:t>
      </w:r>
      <w:r w:rsidR="00F434D4" w:rsidRPr="00D427CD">
        <w:rPr>
          <w:rFonts w:asciiTheme="majorHAnsi" w:hAnsiTheme="majorHAnsi"/>
          <w:sz w:val="20"/>
          <w:szCs w:val="20"/>
          <w:lang w:val="es-ES_tradnl"/>
        </w:rPr>
        <w:t>quienes asesinaban a voluntad a las personas que se encontraban en esa población. E</w:t>
      </w:r>
      <w:r w:rsidR="00104C22" w:rsidRPr="00D427CD">
        <w:rPr>
          <w:rFonts w:asciiTheme="majorHAnsi" w:hAnsiTheme="majorHAnsi"/>
          <w:sz w:val="20"/>
          <w:szCs w:val="20"/>
          <w:lang w:val="es-ES_tradnl"/>
        </w:rPr>
        <w:t>stos asesinatos</w:t>
      </w:r>
      <w:r w:rsidR="00F434D4" w:rsidRPr="00D427CD">
        <w:rPr>
          <w:rFonts w:asciiTheme="majorHAnsi" w:hAnsiTheme="majorHAnsi"/>
          <w:sz w:val="20"/>
          <w:szCs w:val="20"/>
          <w:lang w:val="es-ES_tradnl"/>
        </w:rPr>
        <w:t>, según plantean los peticionarios,</w:t>
      </w:r>
      <w:r w:rsidR="00104C22" w:rsidRPr="00D427CD">
        <w:rPr>
          <w:rFonts w:asciiTheme="majorHAnsi" w:hAnsiTheme="majorHAnsi"/>
          <w:sz w:val="20"/>
          <w:szCs w:val="20"/>
          <w:lang w:val="es-ES_tradnl"/>
        </w:rPr>
        <w:t xml:space="preserve"> e</w:t>
      </w:r>
      <w:r w:rsidRPr="00D427CD">
        <w:rPr>
          <w:rFonts w:asciiTheme="majorHAnsi" w:hAnsiTheme="majorHAnsi"/>
          <w:sz w:val="20"/>
          <w:szCs w:val="20"/>
          <w:lang w:val="es-ES_tradnl"/>
        </w:rPr>
        <w:t>ran conocidos por las d</w:t>
      </w:r>
      <w:r w:rsidR="00A12389" w:rsidRPr="00D427CD">
        <w:rPr>
          <w:rFonts w:asciiTheme="majorHAnsi" w:hAnsiTheme="majorHAnsi"/>
          <w:sz w:val="20"/>
          <w:szCs w:val="20"/>
          <w:lang w:val="es-ES_tradnl"/>
        </w:rPr>
        <w:t>iferentes unidades del Ejército Nacional</w:t>
      </w:r>
      <w:r w:rsidRPr="00D427CD">
        <w:rPr>
          <w:rFonts w:asciiTheme="majorHAnsi" w:hAnsiTheme="majorHAnsi"/>
          <w:sz w:val="20"/>
          <w:szCs w:val="20"/>
          <w:lang w:val="es-ES_tradnl"/>
        </w:rPr>
        <w:t xml:space="preserve"> pertenecientes al Batallón 21 Vargas con sede en el municipio de Granada</w:t>
      </w:r>
      <w:r w:rsidR="00403398" w:rsidRPr="00D427CD">
        <w:rPr>
          <w:rFonts w:asciiTheme="majorHAnsi" w:hAnsiTheme="majorHAnsi"/>
          <w:sz w:val="20"/>
          <w:szCs w:val="20"/>
          <w:lang w:val="es-ES_tradnl"/>
        </w:rPr>
        <w:t>, cercano al municipio de Puerto Rico</w:t>
      </w:r>
      <w:r w:rsidRPr="00D427CD">
        <w:rPr>
          <w:rFonts w:asciiTheme="majorHAnsi" w:hAnsiTheme="majorHAnsi"/>
          <w:sz w:val="20"/>
          <w:szCs w:val="20"/>
          <w:lang w:val="es-ES_tradnl"/>
        </w:rPr>
        <w:t xml:space="preserve"> y la Cuarta División con sede en la ciudad de Villavicencio</w:t>
      </w:r>
      <w:r w:rsidR="00403398" w:rsidRPr="00D427CD">
        <w:rPr>
          <w:rFonts w:asciiTheme="majorHAnsi" w:hAnsiTheme="majorHAnsi"/>
          <w:sz w:val="20"/>
          <w:szCs w:val="20"/>
          <w:lang w:val="es-ES_tradnl"/>
        </w:rPr>
        <w:t>, Departamento del Meta</w:t>
      </w:r>
      <w:r w:rsidRPr="00D427CD">
        <w:rPr>
          <w:rFonts w:asciiTheme="majorHAnsi" w:hAnsiTheme="majorHAnsi"/>
          <w:sz w:val="20"/>
          <w:szCs w:val="20"/>
          <w:lang w:val="es-ES_tradnl"/>
        </w:rPr>
        <w:t>. En este sentido, según la peticionaria estos grupos armados</w:t>
      </w:r>
      <w:r w:rsidR="00817136" w:rsidRPr="00D427CD">
        <w:rPr>
          <w:rFonts w:asciiTheme="majorHAnsi" w:hAnsiTheme="majorHAnsi"/>
          <w:sz w:val="20"/>
          <w:szCs w:val="20"/>
          <w:lang w:val="es-ES_tradnl"/>
        </w:rPr>
        <w:t xml:space="preserve"> de las FAR</w:t>
      </w:r>
      <w:r w:rsidR="00FA3802" w:rsidRPr="00D427CD">
        <w:rPr>
          <w:rFonts w:asciiTheme="majorHAnsi" w:hAnsiTheme="majorHAnsi"/>
          <w:sz w:val="20"/>
          <w:szCs w:val="20"/>
          <w:lang w:val="es-ES_tradnl"/>
        </w:rPr>
        <w:t>C</w:t>
      </w:r>
      <w:r w:rsidRPr="00D427CD">
        <w:rPr>
          <w:rFonts w:asciiTheme="majorHAnsi" w:hAnsiTheme="majorHAnsi"/>
          <w:sz w:val="20"/>
          <w:szCs w:val="20"/>
          <w:lang w:val="es-ES_tradnl"/>
        </w:rPr>
        <w:t xml:space="preserve"> no permitían el ingreso de las </w:t>
      </w:r>
      <w:r w:rsidR="00471A2A" w:rsidRPr="00D427CD">
        <w:rPr>
          <w:rFonts w:asciiTheme="majorHAnsi" w:hAnsiTheme="majorHAnsi"/>
          <w:sz w:val="20"/>
          <w:szCs w:val="20"/>
          <w:lang w:val="es-ES_tradnl"/>
        </w:rPr>
        <w:t>autoridades</w:t>
      </w:r>
      <w:r w:rsidRPr="00D427CD">
        <w:rPr>
          <w:rFonts w:asciiTheme="majorHAnsi" w:hAnsiTheme="majorHAnsi"/>
          <w:sz w:val="20"/>
          <w:szCs w:val="20"/>
          <w:lang w:val="es-ES_tradnl"/>
        </w:rPr>
        <w:t xml:space="preserve"> quedando </w:t>
      </w:r>
      <w:r w:rsidR="006B6F33" w:rsidRPr="00D427CD">
        <w:rPr>
          <w:rFonts w:asciiTheme="majorHAnsi" w:hAnsiTheme="majorHAnsi"/>
          <w:sz w:val="20"/>
          <w:szCs w:val="20"/>
          <w:lang w:val="es-ES_tradnl"/>
        </w:rPr>
        <w:t>el municipio de Puerto Rico</w:t>
      </w:r>
      <w:r w:rsidR="00761751" w:rsidRPr="00D427CD">
        <w:rPr>
          <w:rFonts w:asciiTheme="majorHAnsi" w:hAnsiTheme="majorHAnsi"/>
          <w:sz w:val="20"/>
          <w:szCs w:val="20"/>
          <w:lang w:val="es-ES_tradnl"/>
        </w:rPr>
        <w:t xml:space="preserve"> </w:t>
      </w:r>
      <w:r w:rsidRPr="00D427CD">
        <w:rPr>
          <w:rFonts w:asciiTheme="majorHAnsi" w:hAnsiTheme="majorHAnsi"/>
          <w:sz w:val="20"/>
          <w:szCs w:val="20"/>
          <w:lang w:val="es-ES_tradnl"/>
        </w:rPr>
        <w:t>excluid</w:t>
      </w:r>
      <w:r w:rsidR="006B6F33" w:rsidRPr="00D427CD">
        <w:rPr>
          <w:rFonts w:asciiTheme="majorHAnsi" w:hAnsiTheme="majorHAnsi"/>
          <w:sz w:val="20"/>
          <w:szCs w:val="20"/>
          <w:lang w:val="es-ES_tradnl"/>
        </w:rPr>
        <w:t>o</w:t>
      </w:r>
      <w:r w:rsidRPr="00D427CD">
        <w:rPr>
          <w:rFonts w:asciiTheme="majorHAnsi" w:hAnsiTheme="majorHAnsi"/>
          <w:sz w:val="20"/>
          <w:szCs w:val="20"/>
          <w:lang w:val="es-ES_tradnl"/>
        </w:rPr>
        <w:t xml:space="preserve"> de la protección del Estado</w:t>
      </w:r>
      <w:r w:rsidR="00471A2A" w:rsidRPr="00D427CD">
        <w:rPr>
          <w:rFonts w:asciiTheme="majorHAnsi" w:hAnsiTheme="majorHAnsi"/>
          <w:sz w:val="20"/>
          <w:szCs w:val="20"/>
          <w:lang w:val="es-ES_tradnl"/>
        </w:rPr>
        <w:t xml:space="preserve">. </w:t>
      </w:r>
      <w:r w:rsidR="000703C2" w:rsidRPr="00D427CD">
        <w:rPr>
          <w:rFonts w:asciiTheme="majorHAnsi" w:hAnsiTheme="majorHAnsi"/>
          <w:sz w:val="20"/>
          <w:szCs w:val="20"/>
          <w:lang w:val="es-ES_tradnl"/>
        </w:rPr>
        <w:t>Indican</w:t>
      </w:r>
      <w:r w:rsidR="00FA3802" w:rsidRPr="00D427CD">
        <w:rPr>
          <w:rFonts w:asciiTheme="majorHAnsi" w:hAnsiTheme="majorHAnsi"/>
          <w:sz w:val="20"/>
          <w:szCs w:val="20"/>
          <w:lang w:val="es-ES_tradnl"/>
        </w:rPr>
        <w:t xml:space="preserve"> </w:t>
      </w:r>
      <w:r w:rsidR="00471A2A" w:rsidRPr="00D427CD">
        <w:rPr>
          <w:rFonts w:asciiTheme="majorHAnsi" w:hAnsiTheme="majorHAnsi"/>
          <w:sz w:val="20"/>
          <w:szCs w:val="20"/>
          <w:lang w:val="es-ES_tradnl"/>
        </w:rPr>
        <w:t>que las FARC eran los que imponían la justicia a todos los habitantes civil</w:t>
      </w:r>
      <w:r w:rsidR="00BF35C7">
        <w:rPr>
          <w:rFonts w:asciiTheme="majorHAnsi" w:hAnsiTheme="majorHAnsi"/>
          <w:sz w:val="20"/>
          <w:szCs w:val="20"/>
          <w:lang w:val="es-ES_tradnl"/>
        </w:rPr>
        <w:t xml:space="preserve">es de dicho municipio e incluso a otras poblaciones </w:t>
      </w:r>
      <w:r w:rsidR="00471A2A" w:rsidRPr="00D427CD">
        <w:rPr>
          <w:rFonts w:asciiTheme="majorHAnsi" w:hAnsiTheme="majorHAnsi"/>
          <w:sz w:val="20"/>
          <w:szCs w:val="20"/>
          <w:lang w:val="es-ES_tradnl"/>
        </w:rPr>
        <w:t>aledañas</w:t>
      </w:r>
      <w:r w:rsidRPr="00D427CD">
        <w:rPr>
          <w:rFonts w:asciiTheme="majorHAnsi" w:hAnsiTheme="majorHAnsi"/>
          <w:sz w:val="20"/>
          <w:szCs w:val="20"/>
          <w:lang w:val="es-ES_tradnl"/>
        </w:rPr>
        <w:t xml:space="preserve">. </w:t>
      </w:r>
    </w:p>
    <w:p w14:paraId="2831BD70" w14:textId="77777777" w:rsidR="00A12389" w:rsidRPr="00D427CD" w:rsidRDefault="00A12389" w:rsidP="00A12389">
      <w:pPr>
        <w:spacing w:before="240" w:after="240"/>
        <w:ind w:firstLine="720"/>
        <w:jc w:val="both"/>
        <w:rPr>
          <w:rFonts w:asciiTheme="majorHAnsi" w:hAnsiTheme="majorHAnsi"/>
          <w:sz w:val="20"/>
          <w:szCs w:val="20"/>
          <w:lang w:val="es-ES_tradnl"/>
        </w:rPr>
      </w:pPr>
      <w:r w:rsidRPr="00D427CD">
        <w:rPr>
          <w:rFonts w:asciiTheme="majorHAnsi" w:hAnsiTheme="majorHAnsi"/>
          <w:sz w:val="20"/>
          <w:szCs w:val="20"/>
          <w:lang w:val="es-ES_tradnl"/>
        </w:rPr>
        <w:t>5.</w:t>
      </w:r>
      <w:r w:rsidRPr="00D427CD">
        <w:rPr>
          <w:rFonts w:asciiTheme="majorHAnsi" w:hAnsiTheme="majorHAnsi"/>
          <w:sz w:val="20"/>
          <w:szCs w:val="20"/>
          <w:lang w:val="es-ES_tradnl"/>
        </w:rPr>
        <w:tab/>
        <w:t>La parte peticionaria argumenta que no se presentó denunc</w:t>
      </w:r>
      <w:r w:rsidR="00D56021" w:rsidRPr="00D427CD">
        <w:rPr>
          <w:rFonts w:asciiTheme="majorHAnsi" w:hAnsiTheme="majorHAnsi"/>
          <w:sz w:val="20"/>
          <w:szCs w:val="20"/>
          <w:lang w:val="es-ES_tradnl"/>
        </w:rPr>
        <w:t xml:space="preserve">ia expresa contra </w:t>
      </w:r>
      <w:r w:rsidR="00FC14CA" w:rsidRPr="00D427CD">
        <w:rPr>
          <w:rFonts w:asciiTheme="majorHAnsi" w:hAnsiTheme="majorHAnsi"/>
          <w:sz w:val="20"/>
          <w:szCs w:val="20"/>
          <w:lang w:val="es-ES_tradnl"/>
        </w:rPr>
        <w:t>ningún</w:t>
      </w:r>
      <w:r w:rsidR="00F63D7D" w:rsidRPr="00D427CD">
        <w:rPr>
          <w:rFonts w:asciiTheme="majorHAnsi" w:hAnsiTheme="majorHAnsi"/>
          <w:sz w:val="20"/>
          <w:szCs w:val="20"/>
          <w:lang w:val="es-ES_tradnl"/>
        </w:rPr>
        <w:t xml:space="preserve"> miembro de las fuerzas militares ni </w:t>
      </w:r>
      <w:r w:rsidR="00D56021" w:rsidRPr="00D427CD">
        <w:rPr>
          <w:rFonts w:asciiTheme="majorHAnsi" w:hAnsiTheme="majorHAnsi"/>
          <w:sz w:val="20"/>
          <w:szCs w:val="20"/>
          <w:lang w:val="es-ES_tradnl"/>
        </w:rPr>
        <w:t>autoridades administrativas de</w:t>
      </w:r>
      <w:r w:rsidR="00AA7C9C" w:rsidRPr="00D427CD">
        <w:rPr>
          <w:rFonts w:asciiTheme="majorHAnsi" w:hAnsiTheme="majorHAnsi"/>
          <w:sz w:val="20"/>
          <w:szCs w:val="20"/>
          <w:lang w:val="es-ES_tradnl"/>
        </w:rPr>
        <w:t>l municipio de Puerto Rico-Meta</w:t>
      </w:r>
      <w:r w:rsidR="00D56021" w:rsidRPr="00D427CD">
        <w:rPr>
          <w:rFonts w:asciiTheme="majorHAnsi" w:hAnsiTheme="majorHAnsi"/>
          <w:sz w:val="20"/>
          <w:szCs w:val="20"/>
          <w:lang w:val="es-ES_tradnl"/>
        </w:rPr>
        <w:t xml:space="preserve"> </w:t>
      </w:r>
      <w:r w:rsidRPr="00D427CD">
        <w:rPr>
          <w:rFonts w:asciiTheme="majorHAnsi" w:hAnsiTheme="majorHAnsi"/>
          <w:sz w:val="20"/>
          <w:szCs w:val="20"/>
          <w:lang w:val="es-ES_tradnl"/>
        </w:rPr>
        <w:t>por parte de los familiares de la pres</w:t>
      </w:r>
      <w:r w:rsidR="00F63D7D" w:rsidRPr="00D427CD">
        <w:rPr>
          <w:rFonts w:asciiTheme="majorHAnsi" w:hAnsiTheme="majorHAnsi"/>
          <w:sz w:val="20"/>
          <w:szCs w:val="20"/>
          <w:lang w:val="es-ES_tradnl"/>
        </w:rPr>
        <w:t>u</w:t>
      </w:r>
      <w:r w:rsidRPr="00D427CD">
        <w:rPr>
          <w:rFonts w:asciiTheme="majorHAnsi" w:hAnsiTheme="majorHAnsi"/>
          <w:sz w:val="20"/>
          <w:szCs w:val="20"/>
          <w:lang w:val="es-ES_tradnl"/>
        </w:rPr>
        <w:t>nta víctima, toda vez que reinaba la ley del silencio y por el miedo a las</w:t>
      </w:r>
      <w:r w:rsidR="00F63D7D" w:rsidRPr="00D427CD">
        <w:rPr>
          <w:rFonts w:asciiTheme="majorHAnsi" w:hAnsiTheme="majorHAnsi"/>
          <w:sz w:val="20"/>
          <w:szCs w:val="20"/>
          <w:lang w:val="es-ES_tradnl"/>
        </w:rPr>
        <w:t xml:space="preserve"> amenazas recibidas por las FARC, así como por </w:t>
      </w:r>
      <w:r w:rsidR="00AA7C9C" w:rsidRPr="00D427CD">
        <w:rPr>
          <w:rFonts w:asciiTheme="majorHAnsi" w:hAnsiTheme="majorHAnsi"/>
          <w:sz w:val="20"/>
          <w:szCs w:val="20"/>
          <w:lang w:val="es-ES_tradnl"/>
        </w:rPr>
        <w:t xml:space="preserve">temor a </w:t>
      </w:r>
      <w:r w:rsidR="00F63D7D" w:rsidRPr="00D427CD">
        <w:rPr>
          <w:rFonts w:asciiTheme="majorHAnsi" w:hAnsiTheme="majorHAnsi"/>
          <w:sz w:val="20"/>
          <w:szCs w:val="20"/>
          <w:lang w:val="es-ES_tradnl"/>
        </w:rPr>
        <w:t>las</w:t>
      </w:r>
      <w:r w:rsidRPr="00D427CD">
        <w:rPr>
          <w:rFonts w:asciiTheme="majorHAnsi" w:hAnsiTheme="majorHAnsi"/>
          <w:sz w:val="20"/>
          <w:szCs w:val="20"/>
          <w:lang w:val="es-ES_tradnl"/>
        </w:rPr>
        <w:t xml:space="preserve"> represalias por parte de las autoridades </w:t>
      </w:r>
      <w:r w:rsidR="00D56021" w:rsidRPr="00D427CD">
        <w:rPr>
          <w:rFonts w:asciiTheme="majorHAnsi" w:hAnsiTheme="majorHAnsi"/>
          <w:sz w:val="20"/>
          <w:szCs w:val="20"/>
          <w:lang w:val="es-ES_tradnl"/>
        </w:rPr>
        <w:t xml:space="preserve">estatales </w:t>
      </w:r>
      <w:r w:rsidRPr="00D427CD">
        <w:rPr>
          <w:rFonts w:asciiTheme="majorHAnsi" w:hAnsiTheme="majorHAnsi"/>
          <w:sz w:val="20"/>
          <w:szCs w:val="20"/>
          <w:lang w:val="es-ES_tradnl"/>
        </w:rPr>
        <w:t xml:space="preserve">y grupos </w:t>
      </w:r>
      <w:r w:rsidR="00FC14CA" w:rsidRPr="00D427CD">
        <w:rPr>
          <w:rFonts w:asciiTheme="majorHAnsi" w:hAnsiTheme="majorHAnsi"/>
          <w:sz w:val="20"/>
          <w:szCs w:val="20"/>
          <w:lang w:val="es-ES_tradnl"/>
        </w:rPr>
        <w:t>paramilitares</w:t>
      </w:r>
      <w:r w:rsidRPr="00D427CD">
        <w:rPr>
          <w:rFonts w:asciiTheme="majorHAnsi" w:hAnsiTheme="majorHAnsi"/>
          <w:sz w:val="20"/>
          <w:szCs w:val="20"/>
          <w:lang w:val="es-ES_tradnl"/>
        </w:rPr>
        <w:t xml:space="preserve"> que operaban en el país, donde las fuerzas militares jugaban el papel de juez y parte en los procesos.  </w:t>
      </w:r>
    </w:p>
    <w:p w14:paraId="173D2A56" w14:textId="77777777" w:rsidR="00484C29" w:rsidRPr="00D427CD" w:rsidRDefault="00EA2FCB" w:rsidP="00B75C23">
      <w:pPr>
        <w:spacing w:before="240" w:after="240"/>
        <w:ind w:firstLine="720"/>
        <w:jc w:val="both"/>
        <w:rPr>
          <w:rFonts w:asciiTheme="majorHAnsi" w:hAnsiTheme="majorHAnsi"/>
          <w:sz w:val="20"/>
          <w:szCs w:val="20"/>
          <w:lang w:val="es-ES_tradnl"/>
        </w:rPr>
      </w:pPr>
      <w:r w:rsidRPr="00D427CD">
        <w:rPr>
          <w:rFonts w:asciiTheme="majorHAnsi" w:hAnsiTheme="majorHAnsi"/>
          <w:sz w:val="20"/>
          <w:szCs w:val="20"/>
          <w:lang w:val="es-ES_tradnl"/>
        </w:rPr>
        <w:t>6</w:t>
      </w:r>
      <w:r w:rsidR="006E1DA1" w:rsidRPr="00D427CD">
        <w:rPr>
          <w:rFonts w:asciiTheme="majorHAnsi" w:hAnsiTheme="majorHAnsi"/>
          <w:sz w:val="20"/>
          <w:szCs w:val="20"/>
          <w:lang w:val="es-ES_tradnl"/>
        </w:rPr>
        <w:t>.</w:t>
      </w:r>
      <w:r w:rsidR="001C56C1" w:rsidRPr="00D427CD">
        <w:rPr>
          <w:rFonts w:asciiTheme="majorHAnsi" w:hAnsiTheme="majorHAnsi"/>
          <w:sz w:val="20"/>
          <w:szCs w:val="20"/>
          <w:lang w:val="es-ES_tradnl"/>
        </w:rPr>
        <w:tab/>
      </w:r>
      <w:r w:rsidR="000F1FDA" w:rsidRPr="00D427CD">
        <w:rPr>
          <w:rFonts w:asciiTheme="majorHAnsi" w:hAnsiTheme="majorHAnsi"/>
          <w:sz w:val="20"/>
          <w:szCs w:val="20"/>
          <w:lang w:val="es-ES_tradnl"/>
        </w:rPr>
        <w:t>Finalmente, la</w:t>
      </w:r>
      <w:r w:rsidR="000F4351" w:rsidRPr="00D427CD">
        <w:rPr>
          <w:rFonts w:asciiTheme="majorHAnsi" w:hAnsiTheme="majorHAnsi"/>
          <w:sz w:val="20"/>
          <w:szCs w:val="20"/>
          <w:lang w:val="es-ES_tradnl"/>
        </w:rPr>
        <w:t xml:space="preserve"> peticionaria aduce que </w:t>
      </w:r>
      <w:r w:rsidR="00484C29" w:rsidRPr="00D427CD">
        <w:rPr>
          <w:rFonts w:asciiTheme="majorHAnsi" w:hAnsiTheme="majorHAnsi"/>
          <w:sz w:val="20"/>
          <w:szCs w:val="20"/>
          <w:lang w:val="es-ES_tradnl"/>
        </w:rPr>
        <w:t xml:space="preserve">el </w:t>
      </w:r>
      <w:r w:rsidR="005A00E8" w:rsidRPr="00D427CD">
        <w:rPr>
          <w:rFonts w:asciiTheme="majorHAnsi" w:hAnsiTheme="majorHAnsi"/>
          <w:sz w:val="20"/>
          <w:szCs w:val="20"/>
          <w:lang w:val="es-ES_tradnl"/>
        </w:rPr>
        <w:t xml:space="preserve">Estado </w:t>
      </w:r>
      <w:r w:rsidR="007355A4" w:rsidRPr="00D427CD">
        <w:rPr>
          <w:rFonts w:asciiTheme="majorHAnsi" w:hAnsiTheme="majorHAnsi"/>
          <w:sz w:val="20"/>
          <w:szCs w:val="20"/>
          <w:lang w:val="es-ES_tradnl"/>
        </w:rPr>
        <w:t>desprotegió</w:t>
      </w:r>
      <w:r w:rsidR="005A00E8" w:rsidRPr="00D427CD">
        <w:rPr>
          <w:rFonts w:asciiTheme="majorHAnsi" w:hAnsiTheme="majorHAnsi"/>
          <w:sz w:val="20"/>
          <w:szCs w:val="20"/>
          <w:lang w:val="es-ES_tradnl"/>
        </w:rPr>
        <w:t xml:space="preserve"> no solo a</w:t>
      </w:r>
      <w:r w:rsidR="007355A4" w:rsidRPr="00D427CD">
        <w:rPr>
          <w:rFonts w:asciiTheme="majorHAnsi" w:hAnsiTheme="majorHAnsi"/>
          <w:sz w:val="20"/>
          <w:szCs w:val="20"/>
          <w:lang w:val="es-ES_tradnl"/>
        </w:rPr>
        <w:t xml:space="preserve"> l</w:t>
      </w:r>
      <w:r w:rsidR="005A00E8" w:rsidRPr="00D427CD">
        <w:rPr>
          <w:rFonts w:asciiTheme="majorHAnsi" w:hAnsiTheme="majorHAnsi"/>
          <w:sz w:val="20"/>
          <w:szCs w:val="20"/>
          <w:lang w:val="es-ES_tradnl"/>
        </w:rPr>
        <w:t>a</w:t>
      </w:r>
      <w:r w:rsidR="007355A4" w:rsidRPr="00D427CD">
        <w:rPr>
          <w:rFonts w:asciiTheme="majorHAnsi" w:hAnsiTheme="majorHAnsi"/>
          <w:sz w:val="20"/>
          <w:szCs w:val="20"/>
          <w:lang w:val="es-ES_tradnl"/>
        </w:rPr>
        <w:t xml:space="preserve"> </w:t>
      </w:r>
      <w:r w:rsidR="005A00E8" w:rsidRPr="00D427CD">
        <w:rPr>
          <w:rFonts w:asciiTheme="majorHAnsi" w:hAnsiTheme="majorHAnsi"/>
          <w:sz w:val="20"/>
          <w:szCs w:val="20"/>
          <w:lang w:val="es-ES_tradnl"/>
        </w:rPr>
        <w:t xml:space="preserve">presunta </w:t>
      </w:r>
      <w:r w:rsidR="007355A4" w:rsidRPr="00D427CD">
        <w:rPr>
          <w:rFonts w:asciiTheme="majorHAnsi" w:hAnsiTheme="majorHAnsi"/>
          <w:sz w:val="20"/>
          <w:szCs w:val="20"/>
          <w:lang w:val="es-ES_tradnl"/>
        </w:rPr>
        <w:t>víctima</w:t>
      </w:r>
      <w:r w:rsidR="00B36BCE" w:rsidRPr="00D427CD">
        <w:rPr>
          <w:rFonts w:asciiTheme="majorHAnsi" w:hAnsiTheme="majorHAnsi"/>
          <w:sz w:val="20"/>
          <w:szCs w:val="20"/>
          <w:lang w:val="es-ES_tradnl"/>
        </w:rPr>
        <w:t>,</w:t>
      </w:r>
      <w:r w:rsidR="005A00E8" w:rsidRPr="00D427CD">
        <w:rPr>
          <w:rFonts w:asciiTheme="majorHAnsi" w:hAnsiTheme="majorHAnsi"/>
          <w:sz w:val="20"/>
          <w:szCs w:val="20"/>
          <w:lang w:val="es-ES_tradnl"/>
        </w:rPr>
        <w:t xml:space="preserve"> sino a tod</w:t>
      </w:r>
      <w:r w:rsidR="000F4351" w:rsidRPr="00D427CD">
        <w:rPr>
          <w:rFonts w:asciiTheme="majorHAnsi" w:hAnsiTheme="majorHAnsi"/>
          <w:sz w:val="20"/>
          <w:szCs w:val="20"/>
          <w:lang w:val="es-ES_tradnl"/>
        </w:rPr>
        <w:t>a</w:t>
      </w:r>
      <w:r w:rsidR="005A00E8" w:rsidRPr="00D427CD">
        <w:rPr>
          <w:rFonts w:asciiTheme="majorHAnsi" w:hAnsiTheme="majorHAnsi"/>
          <w:sz w:val="20"/>
          <w:szCs w:val="20"/>
          <w:lang w:val="es-ES_tradnl"/>
        </w:rPr>
        <w:t xml:space="preserve"> la población </w:t>
      </w:r>
      <w:r w:rsidR="007355A4" w:rsidRPr="00D427CD">
        <w:rPr>
          <w:rFonts w:asciiTheme="majorHAnsi" w:hAnsiTheme="majorHAnsi"/>
          <w:sz w:val="20"/>
          <w:szCs w:val="20"/>
          <w:lang w:val="es-ES_tradnl"/>
        </w:rPr>
        <w:t>civil de la Vere</w:t>
      </w:r>
      <w:r w:rsidR="00681BD5" w:rsidRPr="00D427CD">
        <w:rPr>
          <w:rFonts w:asciiTheme="majorHAnsi" w:hAnsiTheme="majorHAnsi"/>
          <w:sz w:val="20"/>
          <w:szCs w:val="20"/>
          <w:lang w:val="es-ES_tradnl"/>
        </w:rPr>
        <w:t>da Buena Vista;</w:t>
      </w:r>
      <w:r w:rsidR="005A00E8" w:rsidRPr="00D427CD">
        <w:rPr>
          <w:rFonts w:asciiTheme="majorHAnsi" w:hAnsiTheme="majorHAnsi"/>
          <w:sz w:val="20"/>
          <w:szCs w:val="20"/>
          <w:lang w:val="es-ES_tradnl"/>
        </w:rPr>
        <w:t xml:space="preserve"> y </w:t>
      </w:r>
      <w:r w:rsidR="000F4351" w:rsidRPr="00D427CD">
        <w:rPr>
          <w:rFonts w:asciiTheme="majorHAnsi" w:hAnsiTheme="majorHAnsi"/>
          <w:sz w:val="20"/>
          <w:szCs w:val="20"/>
          <w:lang w:val="es-ES_tradnl"/>
        </w:rPr>
        <w:t xml:space="preserve">que </w:t>
      </w:r>
      <w:r w:rsidR="00CA27E3" w:rsidRPr="00D427CD">
        <w:rPr>
          <w:rFonts w:asciiTheme="majorHAnsi" w:hAnsiTheme="majorHAnsi"/>
          <w:sz w:val="20"/>
          <w:szCs w:val="20"/>
          <w:lang w:val="es-ES_tradnl"/>
        </w:rPr>
        <w:t xml:space="preserve">a criterio de la peticionaria </w:t>
      </w:r>
      <w:r w:rsidR="000F4351" w:rsidRPr="00D427CD">
        <w:rPr>
          <w:rFonts w:asciiTheme="majorHAnsi" w:hAnsiTheme="majorHAnsi"/>
          <w:sz w:val="20"/>
          <w:szCs w:val="20"/>
          <w:lang w:val="es-ES_tradnl"/>
        </w:rPr>
        <w:t>los</w:t>
      </w:r>
      <w:r w:rsidR="005A00E8" w:rsidRPr="00D427CD">
        <w:rPr>
          <w:rFonts w:asciiTheme="majorHAnsi" w:hAnsiTheme="majorHAnsi"/>
          <w:sz w:val="20"/>
          <w:szCs w:val="20"/>
          <w:lang w:val="es-ES_tradnl"/>
        </w:rPr>
        <w:t xml:space="preserve"> </w:t>
      </w:r>
      <w:r w:rsidR="00681BD5" w:rsidRPr="00D427CD">
        <w:rPr>
          <w:rFonts w:asciiTheme="majorHAnsi" w:hAnsiTheme="majorHAnsi"/>
          <w:sz w:val="20"/>
          <w:szCs w:val="20"/>
          <w:lang w:val="es-ES_tradnl"/>
        </w:rPr>
        <w:t>entes estatales</w:t>
      </w:r>
      <w:r w:rsidR="005A00E8" w:rsidRPr="00D427CD">
        <w:rPr>
          <w:rFonts w:asciiTheme="majorHAnsi" w:hAnsiTheme="majorHAnsi"/>
          <w:sz w:val="20"/>
          <w:szCs w:val="20"/>
          <w:lang w:val="es-ES_tradnl"/>
        </w:rPr>
        <w:t xml:space="preserve"> contaba</w:t>
      </w:r>
      <w:r w:rsidR="001422A2" w:rsidRPr="00D427CD">
        <w:rPr>
          <w:rFonts w:asciiTheme="majorHAnsi" w:hAnsiTheme="majorHAnsi"/>
          <w:sz w:val="20"/>
          <w:szCs w:val="20"/>
          <w:lang w:val="es-ES_tradnl"/>
        </w:rPr>
        <w:t>n</w:t>
      </w:r>
      <w:r w:rsidR="005A00E8" w:rsidRPr="00D427CD">
        <w:rPr>
          <w:rFonts w:asciiTheme="majorHAnsi" w:hAnsiTheme="majorHAnsi"/>
          <w:sz w:val="20"/>
          <w:szCs w:val="20"/>
          <w:lang w:val="es-ES_tradnl"/>
        </w:rPr>
        <w:t xml:space="preserve"> con los medios idó</w:t>
      </w:r>
      <w:r w:rsidR="00CA27E3" w:rsidRPr="00D427CD">
        <w:rPr>
          <w:rFonts w:asciiTheme="majorHAnsi" w:hAnsiTheme="majorHAnsi"/>
          <w:sz w:val="20"/>
          <w:szCs w:val="20"/>
          <w:lang w:val="es-ES_tradnl"/>
        </w:rPr>
        <w:t>neos para enfrentar a estos grupos armados</w:t>
      </w:r>
      <w:r w:rsidR="00073D7D" w:rsidRPr="00D427CD">
        <w:rPr>
          <w:rFonts w:asciiTheme="majorHAnsi" w:hAnsiTheme="majorHAnsi"/>
          <w:sz w:val="20"/>
          <w:szCs w:val="20"/>
          <w:lang w:val="es-ES_tradnl"/>
        </w:rPr>
        <w:t xml:space="preserve"> de las FARC</w:t>
      </w:r>
      <w:r w:rsidR="001422A2" w:rsidRPr="00D427CD">
        <w:rPr>
          <w:rFonts w:asciiTheme="majorHAnsi" w:hAnsiTheme="majorHAnsi"/>
          <w:sz w:val="20"/>
          <w:szCs w:val="20"/>
          <w:lang w:val="es-ES_tradnl"/>
        </w:rPr>
        <w:t>, pero</w:t>
      </w:r>
      <w:r w:rsidR="006164E2" w:rsidRPr="00D427CD">
        <w:rPr>
          <w:rFonts w:asciiTheme="majorHAnsi" w:hAnsiTheme="majorHAnsi"/>
          <w:sz w:val="20"/>
          <w:szCs w:val="20"/>
          <w:lang w:val="es-ES_tradnl"/>
        </w:rPr>
        <w:t xml:space="preserve"> </w:t>
      </w:r>
      <w:r w:rsidR="007403FB" w:rsidRPr="00D427CD">
        <w:rPr>
          <w:rFonts w:asciiTheme="majorHAnsi" w:hAnsiTheme="majorHAnsi"/>
          <w:sz w:val="20"/>
          <w:szCs w:val="20"/>
          <w:lang w:val="es-ES_tradnl"/>
        </w:rPr>
        <w:t xml:space="preserve">que </w:t>
      </w:r>
      <w:r w:rsidR="006164E2" w:rsidRPr="00D427CD">
        <w:rPr>
          <w:rFonts w:asciiTheme="majorHAnsi" w:hAnsiTheme="majorHAnsi"/>
          <w:sz w:val="20"/>
          <w:szCs w:val="20"/>
          <w:lang w:val="es-ES_tradnl"/>
        </w:rPr>
        <w:t>no lo hicieron</w:t>
      </w:r>
      <w:r w:rsidR="000F4351" w:rsidRPr="00D427CD">
        <w:rPr>
          <w:rFonts w:asciiTheme="majorHAnsi" w:hAnsiTheme="majorHAnsi"/>
          <w:sz w:val="20"/>
          <w:szCs w:val="20"/>
          <w:lang w:val="es-ES_tradnl"/>
        </w:rPr>
        <w:t>, a sabiendas</w:t>
      </w:r>
      <w:r w:rsidR="007355A4" w:rsidRPr="00D427CD">
        <w:rPr>
          <w:rFonts w:asciiTheme="majorHAnsi" w:hAnsiTheme="majorHAnsi"/>
          <w:sz w:val="20"/>
          <w:szCs w:val="20"/>
          <w:lang w:val="es-ES_tradnl"/>
        </w:rPr>
        <w:t xml:space="preserve"> </w:t>
      </w:r>
      <w:r w:rsidR="005A00E8" w:rsidRPr="00D427CD">
        <w:rPr>
          <w:rFonts w:asciiTheme="majorHAnsi" w:hAnsiTheme="majorHAnsi"/>
          <w:sz w:val="20"/>
          <w:szCs w:val="20"/>
          <w:lang w:val="es-ES_tradnl"/>
        </w:rPr>
        <w:t xml:space="preserve">que </w:t>
      </w:r>
      <w:r w:rsidR="00CA27E3" w:rsidRPr="00D427CD">
        <w:rPr>
          <w:rFonts w:asciiTheme="majorHAnsi" w:hAnsiTheme="majorHAnsi"/>
          <w:sz w:val="20"/>
          <w:szCs w:val="20"/>
          <w:lang w:val="es-ES_tradnl"/>
        </w:rPr>
        <w:t xml:space="preserve">en la zona </w:t>
      </w:r>
      <w:r w:rsidR="005A00E8" w:rsidRPr="00D427CD">
        <w:rPr>
          <w:rFonts w:asciiTheme="majorHAnsi" w:hAnsiTheme="majorHAnsi"/>
          <w:sz w:val="20"/>
          <w:szCs w:val="20"/>
          <w:lang w:val="es-ES_tradnl"/>
        </w:rPr>
        <w:t xml:space="preserve">se </w:t>
      </w:r>
      <w:r w:rsidR="006164E2" w:rsidRPr="00D427CD">
        <w:rPr>
          <w:rFonts w:asciiTheme="majorHAnsi" w:hAnsiTheme="majorHAnsi"/>
          <w:sz w:val="20"/>
          <w:szCs w:val="20"/>
          <w:lang w:val="es-ES_tradnl"/>
        </w:rPr>
        <w:t>realizaban</w:t>
      </w:r>
      <w:r w:rsidR="007355A4" w:rsidRPr="00D427CD">
        <w:rPr>
          <w:rFonts w:asciiTheme="majorHAnsi" w:hAnsiTheme="majorHAnsi"/>
          <w:sz w:val="20"/>
          <w:szCs w:val="20"/>
          <w:lang w:val="es-ES_tradnl"/>
        </w:rPr>
        <w:t xml:space="preserve"> </w:t>
      </w:r>
      <w:r w:rsidR="000F4351" w:rsidRPr="00D427CD">
        <w:rPr>
          <w:rFonts w:asciiTheme="majorHAnsi" w:hAnsiTheme="majorHAnsi"/>
          <w:sz w:val="20"/>
          <w:szCs w:val="20"/>
          <w:lang w:val="es-ES_tradnl"/>
        </w:rPr>
        <w:t xml:space="preserve">violaciones </w:t>
      </w:r>
      <w:r w:rsidR="001422A2" w:rsidRPr="00D427CD">
        <w:rPr>
          <w:rFonts w:asciiTheme="majorHAnsi" w:hAnsiTheme="majorHAnsi"/>
          <w:sz w:val="20"/>
          <w:szCs w:val="20"/>
          <w:lang w:val="es-ES_tradnl"/>
        </w:rPr>
        <w:t>a</w:t>
      </w:r>
      <w:r w:rsidR="000F4351" w:rsidRPr="00D427CD">
        <w:rPr>
          <w:rFonts w:asciiTheme="majorHAnsi" w:hAnsiTheme="majorHAnsi"/>
          <w:sz w:val="20"/>
          <w:szCs w:val="20"/>
          <w:lang w:val="es-ES_tradnl"/>
        </w:rPr>
        <w:t xml:space="preserve"> los derechos humanos</w:t>
      </w:r>
      <w:r w:rsidR="00A21597" w:rsidRPr="00D427CD">
        <w:rPr>
          <w:rFonts w:asciiTheme="majorHAnsi" w:hAnsiTheme="majorHAnsi"/>
          <w:sz w:val="20"/>
          <w:szCs w:val="20"/>
          <w:lang w:val="es-ES_tradnl"/>
        </w:rPr>
        <w:t xml:space="preserve">. </w:t>
      </w:r>
      <w:r w:rsidRPr="00D427CD">
        <w:rPr>
          <w:rFonts w:asciiTheme="majorHAnsi" w:hAnsiTheme="majorHAnsi"/>
          <w:sz w:val="20"/>
          <w:szCs w:val="20"/>
          <w:lang w:val="es-ES_tradnl"/>
        </w:rPr>
        <w:t>Así también</w:t>
      </w:r>
      <w:r w:rsidR="000F4351" w:rsidRPr="00D427CD">
        <w:rPr>
          <w:rFonts w:asciiTheme="majorHAnsi" w:hAnsiTheme="majorHAnsi"/>
          <w:sz w:val="20"/>
          <w:szCs w:val="20"/>
          <w:lang w:val="es-ES_tradnl"/>
        </w:rPr>
        <w:t>, la peticionaria alega que el Estado</w:t>
      </w:r>
      <w:r w:rsidR="005A00E8" w:rsidRPr="00D427CD">
        <w:rPr>
          <w:rFonts w:asciiTheme="majorHAnsi" w:hAnsiTheme="majorHAnsi"/>
          <w:sz w:val="20"/>
          <w:szCs w:val="20"/>
          <w:lang w:val="es-ES_tradnl"/>
        </w:rPr>
        <w:t xml:space="preserve"> </w:t>
      </w:r>
      <w:r w:rsidR="00C93344" w:rsidRPr="00D427CD">
        <w:rPr>
          <w:rFonts w:asciiTheme="majorHAnsi" w:hAnsiTheme="majorHAnsi"/>
          <w:sz w:val="20"/>
          <w:szCs w:val="20"/>
          <w:lang w:val="es-ES_tradnl"/>
        </w:rPr>
        <w:t xml:space="preserve">al iniciar el proceso penal de oficio, </w:t>
      </w:r>
      <w:r w:rsidR="00791220" w:rsidRPr="00D427CD">
        <w:rPr>
          <w:rFonts w:asciiTheme="majorHAnsi" w:hAnsiTheme="majorHAnsi"/>
          <w:sz w:val="20"/>
          <w:szCs w:val="20"/>
          <w:lang w:val="es-ES_tradnl"/>
        </w:rPr>
        <w:t xml:space="preserve">no </w:t>
      </w:r>
      <w:r w:rsidR="006417BD" w:rsidRPr="00D427CD">
        <w:rPr>
          <w:rFonts w:asciiTheme="majorHAnsi" w:hAnsiTheme="majorHAnsi"/>
          <w:sz w:val="20"/>
          <w:szCs w:val="20"/>
          <w:lang w:val="es-ES_tradnl"/>
        </w:rPr>
        <w:t xml:space="preserve">lo </w:t>
      </w:r>
      <w:r w:rsidR="00CA27E3" w:rsidRPr="00D427CD">
        <w:rPr>
          <w:rFonts w:asciiTheme="majorHAnsi" w:hAnsiTheme="majorHAnsi"/>
          <w:sz w:val="20"/>
          <w:szCs w:val="20"/>
          <w:lang w:val="es-ES_tradnl"/>
        </w:rPr>
        <w:t>llevó</w:t>
      </w:r>
      <w:r w:rsidR="00791220" w:rsidRPr="00D427CD">
        <w:rPr>
          <w:rFonts w:asciiTheme="majorHAnsi" w:hAnsiTheme="majorHAnsi"/>
          <w:sz w:val="20"/>
          <w:szCs w:val="20"/>
          <w:lang w:val="es-ES_tradnl"/>
        </w:rPr>
        <w:t xml:space="preserve"> acabo de manera eficaz</w:t>
      </w:r>
      <w:r w:rsidR="000F4351" w:rsidRPr="00D427CD">
        <w:rPr>
          <w:rFonts w:asciiTheme="majorHAnsi" w:hAnsiTheme="majorHAnsi"/>
          <w:sz w:val="20"/>
          <w:szCs w:val="20"/>
          <w:lang w:val="es-ES_tradnl"/>
        </w:rPr>
        <w:t xml:space="preserve"> y</w:t>
      </w:r>
      <w:r w:rsidR="00073D7D" w:rsidRPr="00D427CD">
        <w:rPr>
          <w:rFonts w:asciiTheme="majorHAnsi" w:hAnsiTheme="majorHAnsi"/>
          <w:sz w:val="20"/>
          <w:szCs w:val="20"/>
          <w:lang w:val="es-ES_tradnl"/>
        </w:rPr>
        <w:t xml:space="preserve"> que luego</w:t>
      </w:r>
      <w:r w:rsidR="000F4351" w:rsidRPr="00D427CD">
        <w:rPr>
          <w:rFonts w:asciiTheme="majorHAnsi" w:hAnsiTheme="majorHAnsi"/>
          <w:sz w:val="20"/>
          <w:szCs w:val="20"/>
          <w:lang w:val="es-ES_tradnl"/>
        </w:rPr>
        <w:t xml:space="preserve"> </w:t>
      </w:r>
      <w:r w:rsidR="000F1FDA" w:rsidRPr="00D427CD">
        <w:rPr>
          <w:rFonts w:asciiTheme="majorHAnsi" w:hAnsiTheme="majorHAnsi"/>
          <w:sz w:val="20"/>
          <w:szCs w:val="20"/>
          <w:lang w:val="es-ES_tradnl"/>
        </w:rPr>
        <w:t>archivó</w:t>
      </w:r>
      <w:r w:rsidR="00791220" w:rsidRPr="00D427CD">
        <w:rPr>
          <w:rFonts w:asciiTheme="majorHAnsi" w:hAnsiTheme="majorHAnsi"/>
          <w:sz w:val="20"/>
          <w:szCs w:val="20"/>
          <w:lang w:val="es-ES_tradnl"/>
        </w:rPr>
        <w:t xml:space="preserve"> la causa, sin sancionar a los responsables</w:t>
      </w:r>
      <w:r w:rsidR="00BA162E" w:rsidRPr="00D427CD">
        <w:rPr>
          <w:rFonts w:asciiTheme="majorHAnsi" w:hAnsiTheme="majorHAnsi"/>
          <w:sz w:val="20"/>
          <w:szCs w:val="20"/>
          <w:lang w:val="es-ES_tradnl"/>
        </w:rPr>
        <w:t>.</w:t>
      </w:r>
      <w:r w:rsidR="007D56EA" w:rsidRPr="00D427CD">
        <w:rPr>
          <w:rFonts w:asciiTheme="majorHAnsi" w:hAnsiTheme="majorHAnsi"/>
          <w:sz w:val="20"/>
          <w:szCs w:val="20"/>
          <w:lang w:val="es-ES_tradnl"/>
        </w:rPr>
        <w:t xml:space="preserve"> </w:t>
      </w:r>
      <w:r w:rsidR="00073D7D" w:rsidRPr="00D427CD">
        <w:rPr>
          <w:rFonts w:asciiTheme="majorHAnsi" w:hAnsiTheme="majorHAnsi"/>
          <w:sz w:val="20"/>
          <w:szCs w:val="20"/>
          <w:lang w:val="es-ES_tradnl"/>
        </w:rPr>
        <w:t>Asimismo, la peticionaria señal</w:t>
      </w:r>
      <w:r w:rsidR="00D60093" w:rsidRPr="00D427CD">
        <w:rPr>
          <w:rFonts w:asciiTheme="majorHAnsi" w:hAnsiTheme="majorHAnsi"/>
          <w:sz w:val="20"/>
          <w:szCs w:val="20"/>
          <w:lang w:val="es-ES_tradnl"/>
        </w:rPr>
        <w:t>a</w:t>
      </w:r>
      <w:r w:rsidR="00073D7D" w:rsidRPr="00D427CD">
        <w:rPr>
          <w:rFonts w:asciiTheme="majorHAnsi" w:hAnsiTheme="majorHAnsi"/>
          <w:sz w:val="20"/>
          <w:szCs w:val="20"/>
          <w:lang w:val="es-ES_tradnl"/>
        </w:rPr>
        <w:t xml:space="preserve"> </w:t>
      </w:r>
      <w:r w:rsidR="00D60093" w:rsidRPr="00D427CD">
        <w:rPr>
          <w:rFonts w:asciiTheme="majorHAnsi" w:hAnsiTheme="majorHAnsi"/>
          <w:sz w:val="20"/>
          <w:szCs w:val="20"/>
          <w:lang w:val="es-ES_tradnl"/>
        </w:rPr>
        <w:t>como</w:t>
      </w:r>
      <w:r w:rsidR="00D00A51" w:rsidRPr="00D427CD">
        <w:rPr>
          <w:rFonts w:asciiTheme="majorHAnsi" w:hAnsiTheme="majorHAnsi"/>
          <w:sz w:val="20"/>
          <w:szCs w:val="20"/>
          <w:lang w:val="es-ES_tradnl"/>
        </w:rPr>
        <w:t xml:space="preserve"> responsables</w:t>
      </w:r>
      <w:r w:rsidR="00D60093" w:rsidRPr="00D427CD">
        <w:rPr>
          <w:rFonts w:asciiTheme="majorHAnsi" w:hAnsiTheme="majorHAnsi"/>
          <w:sz w:val="20"/>
          <w:szCs w:val="20"/>
          <w:lang w:val="es-ES_tradnl"/>
        </w:rPr>
        <w:t xml:space="preserve"> de las violaciones de los derechos humanos de la presunta </w:t>
      </w:r>
      <w:r w:rsidR="006F0497" w:rsidRPr="00D427CD">
        <w:rPr>
          <w:rFonts w:asciiTheme="majorHAnsi" w:hAnsiTheme="majorHAnsi"/>
          <w:sz w:val="20"/>
          <w:szCs w:val="20"/>
          <w:lang w:val="es-ES_tradnl"/>
        </w:rPr>
        <w:t xml:space="preserve">víctima </w:t>
      </w:r>
      <w:r w:rsidR="00D60093" w:rsidRPr="00D427CD">
        <w:rPr>
          <w:rFonts w:asciiTheme="majorHAnsi" w:hAnsiTheme="majorHAnsi"/>
          <w:sz w:val="20"/>
          <w:szCs w:val="20"/>
          <w:lang w:val="es-ES_tradnl"/>
        </w:rPr>
        <w:t>a</w:t>
      </w:r>
      <w:r w:rsidR="00073D7D" w:rsidRPr="00D427CD">
        <w:rPr>
          <w:rFonts w:asciiTheme="majorHAnsi" w:hAnsiTheme="majorHAnsi"/>
          <w:sz w:val="20"/>
          <w:szCs w:val="20"/>
          <w:lang w:val="es-ES_tradnl"/>
        </w:rPr>
        <w:t xml:space="preserve">l </w:t>
      </w:r>
      <w:r w:rsidR="00D60093" w:rsidRPr="00D427CD">
        <w:rPr>
          <w:rFonts w:asciiTheme="majorHAnsi" w:hAnsiTheme="majorHAnsi"/>
          <w:sz w:val="20"/>
          <w:szCs w:val="20"/>
          <w:lang w:val="es-ES_tradnl"/>
        </w:rPr>
        <w:t>M</w:t>
      </w:r>
      <w:r w:rsidR="00073D7D" w:rsidRPr="00D427CD">
        <w:rPr>
          <w:rFonts w:asciiTheme="majorHAnsi" w:hAnsiTheme="majorHAnsi"/>
          <w:sz w:val="20"/>
          <w:szCs w:val="20"/>
          <w:lang w:val="es-ES_tradnl"/>
        </w:rPr>
        <w:t xml:space="preserve">inistro </w:t>
      </w:r>
      <w:r w:rsidR="00D60093" w:rsidRPr="00D427CD">
        <w:rPr>
          <w:rFonts w:asciiTheme="majorHAnsi" w:hAnsiTheme="majorHAnsi"/>
          <w:sz w:val="20"/>
          <w:szCs w:val="20"/>
          <w:lang w:val="es-ES_tradnl"/>
        </w:rPr>
        <w:t>de Defensa Nacional</w:t>
      </w:r>
      <w:r w:rsidR="006F0497" w:rsidRPr="00D427CD">
        <w:rPr>
          <w:rFonts w:asciiTheme="majorHAnsi" w:hAnsiTheme="majorHAnsi"/>
          <w:sz w:val="20"/>
          <w:szCs w:val="20"/>
          <w:lang w:val="es-ES_tradnl"/>
        </w:rPr>
        <w:t>,</w:t>
      </w:r>
      <w:r w:rsidR="00D60093" w:rsidRPr="00D427CD">
        <w:rPr>
          <w:rFonts w:asciiTheme="majorHAnsi" w:hAnsiTheme="majorHAnsi"/>
          <w:sz w:val="20"/>
          <w:szCs w:val="20"/>
          <w:lang w:val="es-ES_tradnl"/>
        </w:rPr>
        <w:t xml:space="preserve"> </w:t>
      </w:r>
      <w:r w:rsidR="006F0497" w:rsidRPr="00D427CD">
        <w:rPr>
          <w:rFonts w:asciiTheme="majorHAnsi" w:hAnsiTheme="majorHAnsi"/>
          <w:sz w:val="20"/>
          <w:szCs w:val="20"/>
          <w:lang w:val="es-ES_tradnl"/>
        </w:rPr>
        <w:t xml:space="preserve">al </w:t>
      </w:r>
      <w:r w:rsidR="00D60093" w:rsidRPr="00D427CD">
        <w:rPr>
          <w:rFonts w:asciiTheme="majorHAnsi" w:hAnsiTheme="majorHAnsi"/>
          <w:sz w:val="20"/>
          <w:szCs w:val="20"/>
          <w:lang w:val="es-ES_tradnl"/>
        </w:rPr>
        <w:t xml:space="preserve">Comandante de la Cuarta División del </w:t>
      </w:r>
      <w:r w:rsidR="006F0497" w:rsidRPr="00D427CD">
        <w:rPr>
          <w:rFonts w:asciiTheme="majorHAnsi" w:hAnsiTheme="majorHAnsi"/>
          <w:sz w:val="20"/>
          <w:szCs w:val="20"/>
          <w:lang w:val="es-ES_tradnl"/>
        </w:rPr>
        <w:t>Ejército</w:t>
      </w:r>
      <w:r w:rsidR="00D60093" w:rsidRPr="00D427CD">
        <w:rPr>
          <w:rFonts w:asciiTheme="majorHAnsi" w:hAnsiTheme="majorHAnsi"/>
          <w:sz w:val="20"/>
          <w:szCs w:val="20"/>
          <w:lang w:val="es-ES_tradnl"/>
        </w:rPr>
        <w:t xml:space="preserve">, </w:t>
      </w:r>
      <w:r w:rsidR="006F0497" w:rsidRPr="00D427CD">
        <w:rPr>
          <w:rFonts w:asciiTheme="majorHAnsi" w:hAnsiTheme="majorHAnsi"/>
          <w:sz w:val="20"/>
          <w:szCs w:val="20"/>
          <w:lang w:val="es-ES_tradnl"/>
        </w:rPr>
        <w:t xml:space="preserve">al </w:t>
      </w:r>
      <w:r w:rsidR="00D60093" w:rsidRPr="00D427CD">
        <w:rPr>
          <w:rFonts w:asciiTheme="majorHAnsi" w:hAnsiTheme="majorHAnsi"/>
          <w:sz w:val="20"/>
          <w:szCs w:val="20"/>
          <w:lang w:val="es-ES_tradnl"/>
        </w:rPr>
        <w:t xml:space="preserve">Comandante de la VII Brigada del </w:t>
      </w:r>
      <w:r w:rsidR="006F0497" w:rsidRPr="00D427CD">
        <w:rPr>
          <w:rFonts w:asciiTheme="majorHAnsi" w:hAnsiTheme="majorHAnsi"/>
          <w:sz w:val="20"/>
          <w:szCs w:val="20"/>
          <w:lang w:val="es-ES_tradnl"/>
        </w:rPr>
        <w:t>Ejército</w:t>
      </w:r>
      <w:r w:rsidR="00D60093" w:rsidRPr="00D427CD">
        <w:rPr>
          <w:rFonts w:asciiTheme="majorHAnsi" w:hAnsiTheme="majorHAnsi"/>
          <w:sz w:val="20"/>
          <w:szCs w:val="20"/>
          <w:lang w:val="es-ES_tradnl"/>
        </w:rPr>
        <w:t xml:space="preserve"> y el Director de la </w:t>
      </w:r>
      <w:r w:rsidR="009E7E0B" w:rsidRPr="00D427CD">
        <w:rPr>
          <w:rFonts w:asciiTheme="majorHAnsi" w:hAnsiTheme="majorHAnsi"/>
          <w:sz w:val="20"/>
          <w:szCs w:val="20"/>
          <w:lang w:val="es-ES_tradnl"/>
        </w:rPr>
        <w:t>P</w:t>
      </w:r>
      <w:r w:rsidR="00D60093" w:rsidRPr="00D427CD">
        <w:rPr>
          <w:rFonts w:asciiTheme="majorHAnsi" w:hAnsiTheme="majorHAnsi"/>
          <w:sz w:val="20"/>
          <w:szCs w:val="20"/>
          <w:lang w:val="es-ES_tradnl"/>
        </w:rPr>
        <w:t xml:space="preserve">olicía Nacional, autoridades cuando sucedieron los hechos. </w:t>
      </w:r>
      <w:r w:rsidR="009515F6" w:rsidRPr="00D427CD">
        <w:rPr>
          <w:rFonts w:asciiTheme="majorHAnsi" w:hAnsiTheme="majorHAnsi"/>
          <w:sz w:val="20"/>
          <w:szCs w:val="20"/>
          <w:lang w:val="es-ES_tradnl"/>
        </w:rPr>
        <w:t xml:space="preserve">Por último, </w:t>
      </w:r>
      <w:r w:rsidR="006164E2" w:rsidRPr="00D427CD">
        <w:rPr>
          <w:rFonts w:asciiTheme="majorHAnsi" w:hAnsiTheme="majorHAnsi"/>
          <w:sz w:val="20"/>
          <w:szCs w:val="20"/>
          <w:lang w:val="es-ES_tradnl"/>
        </w:rPr>
        <w:t xml:space="preserve">la </w:t>
      </w:r>
      <w:r w:rsidR="009515F6" w:rsidRPr="00D427CD">
        <w:rPr>
          <w:rFonts w:asciiTheme="majorHAnsi" w:hAnsiTheme="majorHAnsi"/>
          <w:sz w:val="20"/>
          <w:szCs w:val="20"/>
          <w:lang w:val="es-ES_tradnl"/>
        </w:rPr>
        <w:t>peticionari</w:t>
      </w:r>
      <w:r w:rsidR="006164E2" w:rsidRPr="00D427CD">
        <w:rPr>
          <w:rFonts w:asciiTheme="majorHAnsi" w:hAnsiTheme="majorHAnsi"/>
          <w:sz w:val="20"/>
          <w:szCs w:val="20"/>
          <w:lang w:val="es-ES_tradnl"/>
        </w:rPr>
        <w:t>a</w:t>
      </w:r>
      <w:r w:rsidR="009515F6" w:rsidRPr="00D427CD">
        <w:rPr>
          <w:rFonts w:asciiTheme="majorHAnsi" w:hAnsiTheme="majorHAnsi"/>
          <w:sz w:val="20"/>
          <w:szCs w:val="20"/>
          <w:lang w:val="es-ES_tradnl"/>
        </w:rPr>
        <w:t xml:space="preserve"> </w:t>
      </w:r>
      <w:r w:rsidR="00BF72B2" w:rsidRPr="00D427CD">
        <w:rPr>
          <w:rFonts w:asciiTheme="majorHAnsi" w:hAnsiTheme="majorHAnsi"/>
          <w:sz w:val="20"/>
          <w:szCs w:val="20"/>
          <w:lang w:val="es-ES_tradnl"/>
        </w:rPr>
        <w:t>solicitó</w:t>
      </w:r>
      <w:r w:rsidR="009515F6" w:rsidRPr="00D427CD">
        <w:rPr>
          <w:rFonts w:asciiTheme="majorHAnsi" w:hAnsiTheme="majorHAnsi"/>
          <w:sz w:val="20"/>
          <w:szCs w:val="20"/>
          <w:lang w:val="es-ES_tradnl"/>
        </w:rPr>
        <w:t xml:space="preserve"> por intermedio del Ministerio del Interior y de Justicia copias archivadas </w:t>
      </w:r>
      <w:r w:rsidR="00BF72B2" w:rsidRPr="00D427CD">
        <w:rPr>
          <w:rFonts w:asciiTheme="majorHAnsi" w:hAnsiTheme="majorHAnsi"/>
          <w:sz w:val="20"/>
          <w:szCs w:val="20"/>
          <w:lang w:val="es-ES_tradnl"/>
        </w:rPr>
        <w:t>del proceso</w:t>
      </w:r>
      <w:r w:rsidR="009515F6" w:rsidRPr="00D427CD">
        <w:rPr>
          <w:rFonts w:asciiTheme="majorHAnsi" w:hAnsiTheme="majorHAnsi"/>
          <w:sz w:val="20"/>
          <w:szCs w:val="20"/>
          <w:lang w:val="es-ES_tradnl"/>
        </w:rPr>
        <w:t xml:space="preserve"> y </w:t>
      </w:r>
      <w:r w:rsidR="00DC2393" w:rsidRPr="00D427CD">
        <w:rPr>
          <w:rFonts w:asciiTheme="majorHAnsi" w:hAnsiTheme="majorHAnsi"/>
          <w:sz w:val="20"/>
          <w:szCs w:val="20"/>
          <w:lang w:val="es-ES_tradnl"/>
        </w:rPr>
        <w:t>que se realice</w:t>
      </w:r>
      <w:r w:rsidR="009515F6" w:rsidRPr="00D427CD">
        <w:rPr>
          <w:rFonts w:asciiTheme="majorHAnsi" w:hAnsiTheme="majorHAnsi"/>
          <w:sz w:val="20"/>
          <w:szCs w:val="20"/>
          <w:lang w:val="es-ES_tradnl"/>
        </w:rPr>
        <w:t xml:space="preserve"> una </w:t>
      </w:r>
      <w:r w:rsidR="00BF72B2" w:rsidRPr="00D427CD">
        <w:rPr>
          <w:rFonts w:asciiTheme="majorHAnsi" w:hAnsiTheme="majorHAnsi"/>
          <w:sz w:val="20"/>
          <w:szCs w:val="20"/>
          <w:lang w:val="es-ES_tradnl"/>
        </w:rPr>
        <w:t>inspección</w:t>
      </w:r>
      <w:r w:rsidR="009515F6" w:rsidRPr="00D427CD">
        <w:rPr>
          <w:rFonts w:asciiTheme="majorHAnsi" w:hAnsiTheme="majorHAnsi"/>
          <w:sz w:val="20"/>
          <w:szCs w:val="20"/>
          <w:lang w:val="es-ES_tradnl"/>
        </w:rPr>
        <w:t xml:space="preserve"> judicial del expediente llevado por la </w:t>
      </w:r>
      <w:r w:rsidR="00BF72B2" w:rsidRPr="00D427CD">
        <w:rPr>
          <w:rFonts w:asciiTheme="majorHAnsi" w:hAnsiTheme="majorHAnsi"/>
          <w:sz w:val="20"/>
          <w:szCs w:val="20"/>
          <w:lang w:val="es-ES_tradnl"/>
        </w:rPr>
        <w:t>Fiscalía</w:t>
      </w:r>
      <w:r w:rsidR="009515F6" w:rsidRPr="00D427CD">
        <w:rPr>
          <w:rFonts w:asciiTheme="majorHAnsi" w:hAnsiTheme="majorHAnsi"/>
          <w:sz w:val="20"/>
          <w:szCs w:val="20"/>
          <w:lang w:val="es-ES_tradnl"/>
        </w:rPr>
        <w:t xml:space="preserve"> General, </w:t>
      </w:r>
      <w:r w:rsidR="00BF72B2" w:rsidRPr="00D427CD">
        <w:rPr>
          <w:rFonts w:asciiTheme="majorHAnsi" w:hAnsiTheme="majorHAnsi"/>
          <w:sz w:val="20"/>
          <w:szCs w:val="20"/>
          <w:lang w:val="es-ES_tradnl"/>
        </w:rPr>
        <w:t>Fiscalía</w:t>
      </w:r>
      <w:r w:rsidR="006164E2" w:rsidRPr="00D427CD">
        <w:rPr>
          <w:rFonts w:asciiTheme="majorHAnsi" w:hAnsiTheme="majorHAnsi"/>
          <w:sz w:val="20"/>
          <w:szCs w:val="20"/>
          <w:lang w:val="es-ES_tradnl"/>
        </w:rPr>
        <w:t xml:space="preserve"> de Puert</w:t>
      </w:r>
      <w:r w:rsidR="009515F6" w:rsidRPr="00D427CD">
        <w:rPr>
          <w:rFonts w:asciiTheme="majorHAnsi" w:hAnsiTheme="majorHAnsi"/>
          <w:sz w:val="20"/>
          <w:szCs w:val="20"/>
          <w:lang w:val="es-ES_tradnl"/>
        </w:rPr>
        <w:t xml:space="preserve">o Lleras Delegada ante el Juez Promiscuo del Circuito de San </w:t>
      </w:r>
      <w:r w:rsidR="00DC2393" w:rsidRPr="00D427CD">
        <w:rPr>
          <w:rFonts w:asciiTheme="majorHAnsi" w:hAnsiTheme="majorHAnsi"/>
          <w:sz w:val="20"/>
          <w:szCs w:val="20"/>
          <w:lang w:val="es-ES_tradnl"/>
        </w:rPr>
        <w:t>Martín</w:t>
      </w:r>
      <w:r w:rsidR="009515F6" w:rsidRPr="00D427CD">
        <w:rPr>
          <w:rFonts w:asciiTheme="majorHAnsi" w:hAnsiTheme="majorHAnsi"/>
          <w:sz w:val="20"/>
          <w:szCs w:val="20"/>
          <w:lang w:val="es-ES_tradnl"/>
        </w:rPr>
        <w:t xml:space="preserve"> –</w:t>
      </w:r>
      <w:r w:rsidR="00BF72B2" w:rsidRPr="00D427CD">
        <w:rPr>
          <w:rFonts w:asciiTheme="majorHAnsi" w:hAnsiTheme="majorHAnsi"/>
          <w:sz w:val="20"/>
          <w:szCs w:val="20"/>
          <w:lang w:val="es-ES_tradnl"/>
        </w:rPr>
        <w:t xml:space="preserve"> Meta.</w:t>
      </w:r>
    </w:p>
    <w:p w14:paraId="208DE502" w14:textId="77777777" w:rsidR="00484C29" w:rsidRPr="00D427CD" w:rsidRDefault="00EA2FCB" w:rsidP="00B75C23">
      <w:pPr>
        <w:spacing w:before="240" w:after="240"/>
        <w:ind w:firstLine="720"/>
        <w:jc w:val="both"/>
        <w:rPr>
          <w:rFonts w:asciiTheme="majorHAnsi" w:hAnsiTheme="majorHAnsi"/>
          <w:sz w:val="20"/>
          <w:szCs w:val="20"/>
          <w:lang w:val="es-ES_tradnl"/>
        </w:rPr>
      </w:pPr>
      <w:r w:rsidRPr="00D427CD">
        <w:rPr>
          <w:rFonts w:asciiTheme="majorHAnsi" w:hAnsiTheme="majorHAnsi"/>
          <w:sz w:val="20"/>
          <w:szCs w:val="20"/>
          <w:lang w:val="es-ES_tradnl"/>
        </w:rPr>
        <w:t>7</w:t>
      </w:r>
      <w:r w:rsidR="00484C29" w:rsidRPr="00D427CD">
        <w:rPr>
          <w:rFonts w:asciiTheme="majorHAnsi" w:hAnsiTheme="majorHAnsi"/>
          <w:sz w:val="20"/>
          <w:szCs w:val="20"/>
          <w:lang w:val="es-ES_tradnl"/>
        </w:rPr>
        <w:t>.</w:t>
      </w:r>
      <w:r w:rsidR="00484C29" w:rsidRPr="00D427CD">
        <w:rPr>
          <w:rFonts w:asciiTheme="majorHAnsi" w:hAnsiTheme="majorHAnsi"/>
          <w:sz w:val="20"/>
          <w:szCs w:val="20"/>
          <w:lang w:val="es-ES_tradnl"/>
        </w:rPr>
        <w:tab/>
        <w:t>Por su parte, el Estado</w:t>
      </w:r>
      <w:r w:rsidR="00212B59" w:rsidRPr="00D427CD">
        <w:rPr>
          <w:rFonts w:asciiTheme="majorHAnsi" w:hAnsiTheme="majorHAnsi"/>
          <w:sz w:val="20"/>
          <w:szCs w:val="20"/>
          <w:lang w:val="es-ES_tradnl"/>
        </w:rPr>
        <w:t xml:space="preserve"> argumenta que, </w:t>
      </w:r>
      <w:r w:rsidR="007A7BC2" w:rsidRPr="00D427CD">
        <w:rPr>
          <w:rFonts w:asciiTheme="majorHAnsi" w:hAnsiTheme="majorHAnsi"/>
          <w:sz w:val="20"/>
          <w:szCs w:val="20"/>
          <w:lang w:val="es-ES_tradnl"/>
        </w:rPr>
        <w:t>la presente petición</w:t>
      </w:r>
      <w:r w:rsidR="00212B59" w:rsidRPr="00D427CD">
        <w:rPr>
          <w:rFonts w:asciiTheme="majorHAnsi" w:hAnsiTheme="majorHAnsi"/>
          <w:sz w:val="20"/>
          <w:szCs w:val="20"/>
          <w:lang w:val="es-ES_tradnl"/>
        </w:rPr>
        <w:t xml:space="preserve"> es inadmisible </w:t>
      </w:r>
      <w:r w:rsidR="007403FB" w:rsidRPr="00D427CD">
        <w:rPr>
          <w:rFonts w:asciiTheme="majorHAnsi" w:hAnsiTheme="majorHAnsi"/>
          <w:sz w:val="20"/>
          <w:szCs w:val="20"/>
          <w:lang w:val="es-ES_tradnl"/>
        </w:rPr>
        <w:t>en virtud del</w:t>
      </w:r>
      <w:r w:rsidR="00EB1FF9" w:rsidRPr="00D427CD">
        <w:rPr>
          <w:rFonts w:asciiTheme="majorHAnsi" w:hAnsiTheme="majorHAnsi"/>
          <w:sz w:val="20"/>
          <w:szCs w:val="20"/>
          <w:lang w:val="es-ES_tradnl"/>
        </w:rPr>
        <w:t xml:space="preserve"> </w:t>
      </w:r>
      <w:r w:rsidR="007403FB" w:rsidRPr="00D427CD">
        <w:rPr>
          <w:rFonts w:asciiTheme="majorHAnsi" w:hAnsiTheme="majorHAnsi"/>
          <w:sz w:val="20"/>
          <w:szCs w:val="20"/>
          <w:lang w:val="es-ES_tradnl"/>
        </w:rPr>
        <w:t>artículo</w:t>
      </w:r>
      <w:r w:rsidR="00EB1FF9" w:rsidRPr="00D427CD">
        <w:rPr>
          <w:rFonts w:asciiTheme="majorHAnsi" w:hAnsiTheme="majorHAnsi"/>
          <w:sz w:val="20"/>
          <w:szCs w:val="20"/>
          <w:lang w:val="es-ES_tradnl"/>
        </w:rPr>
        <w:t xml:space="preserve"> </w:t>
      </w:r>
      <w:r w:rsidR="006417BD" w:rsidRPr="00D427CD">
        <w:rPr>
          <w:rFonts w:asciiTheme="majorHAnsi" w:hAnsiTheme="majorHAnsi"/>
          <w:sz w:val="20"/>
          <w:szCs w:val="20"/>
          <w:lang w:val="es-ES_tradnl"/>
        </w:rPr>
        <w:t>46.1.</w:t>
      </w:r>
      <w:r w:rsidR="00EB1FF9" w:rsidRPr="00D427CD">
        <w:rPr>
          <w:rFonts w:asciiTheme="majorHAnsi" w:hAnsiTheme="majorHAnsi"/>
          <w:sz w:val="20"/>
          <w:szCs w:val="20"/>
          <w:lang w:val="es-ES_tradnl"/>
        </w:rPr>
        <w:t>a</w:t>
      </w:r>
      <w:r w:rsidR="006417BD" w:rsidRPr="00D427CD">
        <w:rPr>
          <w:rFonts w:asciiTheme="majorHAnsi" w:hAnsiTheme="majorHAnsi"/>
          <w:sz w:val="20"/>
          <w:szCs w:val="20"/>
          <w:lang w:val="es-ES_tradnl"/>
        </w:rPr>
        <w:t>)</w:t>
      </w:r>
      <w:r w:rsidR="00EB1FF9" w:rsidRPr="00D427CD">
        <w:rPr>
          <w:rFonts w:asciiTheme="majorHAnsi" w:hAnsiTheme="majorHAnsi"/>
          <w:sz w:val="20"/>
          <w:szCs w:val="20"/>
          <w:lang w:val="es-ES_tradnl"/>
        </w:rPr>
        <w:t xml:space="preserve"> y </w:t>
      </w:r>
      <w:r w:rsidR="007403FB" w:rsidRPr="00D427CD">
        <w:rPr>
          <w:rFonts w:asciiTheme="majorHAnsi" w:hAnsiTheme="majorHAnsi"/>
          <w:sz w:val="20"/>
          <w:szCs w:val="20"/>
          <w:lang w:val="es-ES_tradnl"/>
        </w:rPr>
        <w:t>47</w:t>
      </w:r>
      <w:r w:rsidR="006417BD" w:rsidRPr="00D427CD">
        <w:rPr>
          <w:rFonts w:asciiTheme="majorHAnsi" w:hAnsiTheme="majorHAnsi"/>
          <w:sz w:val="20"/>
          <w:szCs w:val="20"/>
          <w:lang w:val="es-ES_tradnl"/>
        </w:rPr>
        <w:t>.</w:t>
      </w:r>
      <w:r w:rsidR="007403FB" w:rsidRPr="00D427CD">
        <w:rPr>
          <w:rFonts w:asciiTheme="majorHAnsi" w:hAnsiTheme="majorHAnsi"/>
          <w:sz w:val="20"/>
          <w:szCs w:val="20"/>
          <w:lang w:val="es-ES_tradnl"/>
        </w:rPr>
        <w:t>c</w:t>
      </w:r>
      <w:r w:rsidR="006417BD" w:rsidRPr="00D427CD">
        <w:rPr>
          <w:rFonts w:asciiTheme="majorHAnsi" w:hAnsiTheme="majorHAnsi"/>
          <w:sz w:val="20"/>
          <w:szCs w:val="20"/>
          <w:lang w:val="es-ES_tradnl"/>
        </w:rPr>
        <w:t>)</w:t>
      </w:r>
      <w:r w:rsidR="007A7BC2" w:rsidRPr="00D427CD">
        <w:rPr>
          <w:rFonts w:asciiTheme="majorHAnsi" w:hAnsiTheme="majorHAnsi"/>
          <w:sz w:val="20"/>
          <w:szCs w:val="20"/>
          <w:lang w:val="es-ES_tradnl"/>
        </w:rPr>
        <w:t xml:space="preserve"> </w:t>
      </w:r>
      <w:r w:rsidR="00EB1FF9" w:rsidRPr="00D427CD">
        <w:rPr>
          <w:rFonts w:asciiTheme="majorHAnsi" w:hAnsiTheme="majorHAnsi"/>
          <w:sz w:val="20"/>
          <w:szCs w:val="20"/>
          <w:lang w:val="es-ES_tradnl"/>
        </w:rPr>
        <w:t>de la Convención Americana</w:t>
      </w:r>
      <w:r w:rsidR="006417BD" w:rsidRPr="00D427CD">
        <w:rPr>
          <w:rFonts w:asciiTheme="majorHAnsi" w:hAnsiTheme="majorHAnsi"/>
          <w:sz w:val="20"/>
          <w:szCs w:val="20"/>
          <w:lang w:val="es-ES_tradnl"/>
        </w:rPr>
        <w:t>,</w:t>
      </w:r>
      <w:r w:rsidR="007A7BC2" w:rsidRPr="00D427CD">
        <w:rPr>
          <w:rFonts w:asciiTheme="majorHAnsi" w:hAnsiTheme="majorHAnsi"/>
          <w:sz w:val="20"/>
          <w:szCs w:val="20"/>
          <w:lang w:val="es-ES_tradnl"/>
        </w:rPr>
        <w:t xml:space="preserve"> por </w:t>
      </w:r>
      <w:r w:rsidR="006417BD" w:rsidRPr="00D427CD">
        <w:rPr>
          <w:rFonts w:asciiTheme="majorHAnsi" w:hAnsiTheme="majorHAnsi"/>
          <w:sz w:val="20"/>
          <w:szCs w:val="20"/>
          <w:lang w:val="es-ES_tradnl"/>
        </w:rPr>
        <w:t>considerarla</w:t>
      </w:r>
      <w:r w:rsidR="00EB1FF9" w:rsidRPr="00D427CD">
        <w:rPr>
          <w:rFonts w:asciiTheme="majorHAnsi" w:hAnsiTheme="majorHAnsi"/>
          <w:sz w:val="20"/>
          <w:szCs w:val="20"/>
          <w:lang w:val="es-ES_tradnl"/>
        </w:rPr>
        <w:t xml:space="preserve"> manifiestamente infundada y por </w:t>
      </w:r>
      <w:r w:rsidR="007A7BC2" w:rsidRPr="00D427CD">
        <w:rPr>
          <w:rFonts w:asciiTheme="majorHAnsi" w:hAnsiTheme="majorHAnsi"/>
          <w:sz w:val="20"/>
          <w:szCs w:val="20"/>
          <w:lang w:val="es-ES_tradnl"/>
        </w:rPr>
        <w:t xml:space="preserve">la falta de agotamiento de </w:t>
      </w:r>
      <w:r w:rsidR="00212B59" w:rsidRPr="00D427CD">
        <w:rPr>
          <w:rFonts w:asciiTheme="majorHAnsi" w:hAnsiTheme="majorHAnsi"/>
          <w:sz w:val="20"/>
          <w:szCs w:val="20"/>
          <w:lang w:val="es-ES_tradnl"/>
        </w:rPr>
        <w:t>la jurisdicción interna</w:t>
      </w:r>
      <w:r w:rsidR="00484C29" w:rsidRPr="00D427CD">
        <w:rPr>
          <w:rFonts w:asciiTheme="majorHAnsi" w:hAnsiTheme="majorHAnsi"/>
          <w:sz w:val="20"/>
          <w:szCs w:val="20"/>
          <w:lang w:val="es-ES_tradnl"/>
        </w:rPr>
        <w:t xml:space="preserve">. </w:t>
      </w:r>
    </w:p>
    <w:p w14:paraId="7E97474D" w14:textId="77777777" w:rsidR="00212B59" w:rsidRPr="00D427CD" w:rsidRDefault="00EA2FCB" w:rsidP="00B75C23">
      <w:pPr>
        <w:spacing w:before="240" w:after="240"/>
        <w:ind w:firstLine="720"/>
        <w:jc w:val="both"/>
        <w:rPr>
          <w:rFonts w:asciiTheme="majorHAnsi" w:hAnsiTheme="majorHAnsi"/>
          <w:sz w:val="20"/>
          <w:szCs w:val="20"/>
          <w:lang w:val="es-ES_tradnl"/>
        </w:rPr>
      </w:pPr>
      <w:r w:rsidRPr="00D427CD">
        <w:rPr>
          <w:rFonts w:asciiTheme="majorHAnsi" w:hAnsiTheme="majorHAnsi"/>
          <w:sz w:val="20"/>
          <w:szCs w:val="20"/>
          <w:lang w:val="es-ES_tradnl"/>
        </w:rPr>
        <w:lastRenderedPageBreak/>
        <w:t>8</w:t>
      </w:r>
      <w:r w:rsidR="00AF7BFC" w:rsidRPr="00D427CD">
        <w:rPr>
          <w:rFonts w:asciiTheme="majorHAnsi" w:hAnsiTheme="majorHAnsi"/>
          <w:sz w:val="20"/>
          <w:szCs w:val="20"/>
          <w:lang w:val="es-ES_tradnl"/>
        </w:rPr>
        <w:t>.</w:t>
      </w:r>
      <w:r w:rsidR="00AF7BFC" w:rsidRPr="00D427CD">
        <w:rPr>
          <w:rFonts w:asciiTheme="majorHAnsi" w:hAnsiTheme="majorHAnsi"/>
          <w:sz w:val="20"/>
          <w:szCs w:val="20"/>
          <w:lang w:val="es-ES_tradnl"/>
        </w:rPr>
        <w:tab/>
        <w:t>En relación</w:t>
      </w:r>
      <w:r w:rsidR="00484C29" w:rsidRPr="00D427CD">
        <w:rPr>
          <w:rFonts w:asciiTheme="majorHAnsi" w:hAnsiTheme="majorHAnsi"/>
          <w:sz w:val="20"/>
          <w:szCs w:val="20"/>
          <w:lang w:val="es-ES_tradnl"/>
        </w:rPr>
        <w:t xml:space="preserve"> </w:t>
      </w:r>
      <w:r w:rsidR="004050E6" w:rsidRPr="00D427CD">
        <w:rPr>
          <w:rFonts w:asciiTheme="majorHAnsi" w:hAnsiTheme="majorHAnsi"/>
          <w:sz w:val="20"/>
          <w:szCs w:val="20"/>
          <w:lang w:val="es-ES_tradnl"/>
        </w:rPr>
        <w:t xml:space="preserve">al incumplimiento del deber de prevenir, el Estado resalta </w:t>
      </w:r>
      <w:r w:rsidR="00AF7BFC" w:rsidRPr="00D427CD">
        <w:rPr>
          <w:rFonts w:asciiTheme="majorHAnsi" w:hAnsiTheme="majorHAnsi"/>
          <w:sz w:val="20"/>
          <w:szCs w:val="20"/>
          <w:lang w:val="es-ES_tradnl"/>
        </w:rPr>
        <w:t>que</w:t>
      </w:r>
      <w:r w:rsidR="00212B59" w:rsidRPr="00D427CD">
        <w:rPr>
          <w:rFonts w:asciiTheme="majorHAnsi" w:hAnsiTheme="majorHAnsi"/>
          <w:sz w:val="20"/>
          <w:szCs w:val="20"/>
          <w:lang w:val="es-ES_tradnl"/>
        </w:rPr>
        <w:t xml:space="preserve"> no tuvo </w:t>
      </w:r>
      <w:r w:rsidR="00196B4E" w:rsidRPr="00D427CD">
        <w:rPr>
          <w:rFonts w:asciiTheme="majorHAnsi" w:hAnsiTheme="majorHAnsi"/>
          <w:sz w:val="20"/>
          <w:szCs w:val="20"/>
          <w:lang w:val="es-ES_tradnl"/>
        </w:rPr>
        <w:t>conocimiento</w:t>
      </w:r>
      <w:r w:rsidR="00212B59" w:rsidRPr="00D427CD">
        <w:rPr>
          <w:rFonts w:asciiTheme="majorHAnsi" w:hAnsiTheme="majorHAnsi"/>
          <w:sz w:val="20"/>
          <w:szCs w:val="20"/>
          <w:lang w:val="es-ES_tradnl"/>
        </w:rPr>
        <w:t xml:space="preserve"> </w:t>
      </w:r>
      <w:r w:rsidR="001422A2" w:rsidRPr="00D427CD">
        <w:rPr>
          <w:rFonts w:asciiTheme="majorHAnsi" w:hAnsiTheme="majorHAnsi"/>
          <w:sz w:val="20"/>
          <w:szCs w:val="20"/>
          <w:lang w:val="es-ES_tradnl"/>
        </w:rPr>
        <w:t xml:space="preserve">previo </w:t>
      </w:r>
      <w:r w:rsidR="00212B59" w:rsidRPr="00D427CD">
        <w:rPr>
          <w:rFonts w:asciiTheme="majorHAnsi" w:hAnsiTheme="majorHAnsi"/>
          <w:sz w:val="20"/>
          <w:szCs w:val="20"/>
          <w:lang w:val="es-ES_tradnl"/>
        </w:rPr>
        <w:t xml:space="preserve">sobre la existencia de un </w:t>
      </w:r>
      <w:r w:rsidR="001422A2" w:rsidRPr="00D427CD">
        <w:rPr>
          <w:rFonts w:asciiTheme="majorHAnsi" w:hAnsiTheme="majorHAnsi"/>
          <w:sz w:val="20"/>
          <w:szCs w:val="20"/>
          <w:lang w:val="es-ES_tradnl"/>
        </w:rPr>
        <w:t>riesgo cierto, real e inminente</w:t>
      </w:r>
      <w:r w:rsidR="00212B59" w:rsidRPr="00D427CD">
        <w:rPr>
          <w:rFonts w:asciiTheme="majorHAnsi" w:hAnsiTheme="majorHAnsi"/>
          <w:sz w:val="20"/>
          <w:szCs w:val="20"/>
          <w:lang w:val="es-ES_tradnl"/>
        </w:rPr>
        <w:t xml:space="preserve"> sobre </w:t>
      </w:r>
      <w:r w:rsidR="004050E6" w:rsidRPr="00D427CD">
        <w:rPr>
          <w:rFonts w:asciiTheme="majorHAnsi" w:hAnsiTheme="majorHAnsi"/>
          <w:sz w:val="20"/>
          <w:szCs w:val="20"/>
          <w:lang w:val="es-ES_tradnl"/>
        </w:rPr>
        <w:t>la</w:t>
      </w:r>
      <w:r w:rsidR="00212B59" w:rsidRPr="00D427CD">
        <w:rPr>
          <w:rFonts w:asciiTheme="majorHAnsi" w:hAnsiTheme="majorHAnsi"/>
          <w:sz w:val="20"/>
          <w:szCs w:val="20"/>
          <w:lang w:val="es-ES_tradnl"/>
        </w:rPr>
        <w:t xml:space="preserve"> vida e </w:t>
      </w:r>
      <w:r w:rsidR="00196B4E" w:rsidRPr="00D427CD">
        <w:rPr>
          <w:rFonts w:asciiTheme="majorHAnsi" w:hAnsiTheme="majorHAnsi"/>
          <w:sz w:val="20"/>
          <w:szCs w:val="20"/>
          <w:lang w:val="es-ES_tradnl"/>
        </w:rPr>
        <w:t>integridad</w:t>
      </w:r>
      <w:r w:rsidR="001422A2" w:rsidRPr="00D427CD">
        <w:rPr>
          <w:rFonts w:asciiTheme="majorHAnsi" w:hAnsiTheme="majorHAnsi"/>
          <w:sz w:val="20"/>
          <w:szCs w:val="20"/>
          <w:lang w:val="es-ES_tradnl"/>
        </w:rPr>
        <w:t xml:space="preserve"> </w:t>
      </w:r>
      <w:r w:rsidR="004050E6" w:rsidRPr="00D427CD">
        <w:rPr>
          <w:rFonts w:asciiTheme="majorHAnsi" w:hAnsiTheme="majorHAnsi"/>
          <w:sz w:val="20"/>
          <w:szCs w:val="20"/>
          <w:lang w:val="es-ES_tradnl"/>
        </w:rPr>
        <w:t xml:space="preserve">de la presunta víctima </w:t>
      </w:r>
      <w:r w:rsidR="00212B59" w:rsidRPr="00D427CD">
        <w:rPr>
          <w:rFonts w:asciiTheme="majorHAnsi" w:hAnsiTheme="majorHAnsi"/>
          <w:sz w:val="20"/>
          <w:szCs w:val="20"/>
          <w:lang w:val="es-ES_tradnl"/>
        </w:rPr>
        <w:t xml:space="preserve">que le </w:t>
      </w:r>
      <w:r w:rsidR="00CC6AB7" w:rsidRPr="00D427CD">
        <w:rPr>
          <w:rFonts w:asciiTheme="majorHAnsi" w:hAnsiTheme="majorHAnsi"/>
          <w:sz w:val="20"/>
          <w:szCs w:val="20"/>
          <w:lang w:val="es-ES_tradnl"/>
        </w:rPr>
        <w:t>permitiera</w:t>
      </w:r>
      <w:r w:rsidR="00212B59" w:rsidRPr="00D427CD">
        <w:rPr>
          <w:rFonts w:asciiTheme="majorHAnsi" w:hAnsiTheme="majorHAnsi"/>
          <w:sz w:val="20"/>
          <w:szCs w:val="20"/>
          <w:lang w:val="es-ES_tradnl"/>
        </w:rPr>
        <w:t xml:space="preserve"> adoptar </w:t>
      </w:r>
      <w:r w:rsidR="00CC6AB7" w:rsidRPr="00D427CD">
        <w:rPr>
          <w:rFonts w:asciiTheme="majorHAnsi" w:hAnsiTheme="majorHAnsi"/>
          <w:sz w:val="20"/>
          <w:szCs w:val="20"/>
          <w:lang w:val="es-ES_tradnl"/>
        </w:rPr>
        <w:t>medidas</w:t>
      </w:r>
      <w:r w:rsidR="00212B59" w:rsidRPr="00D427CD">
        <w:rPr>
          <w:rFonts w:asciiTheme="majorHAnsi" w:hAnsiTheme="majorHAnsi"/>
          <w:sz w:val="20"/>
          <w:szCs w:val="20"/>
          <w:lang w:val="es-ES_tradnl"/>
        </w:rPr>
        <w:t xml:space="preserve"> razonables para prevenir la vulneración</w:t>
      </w:r>
      <w:r w:rsidR="001422A2" w:rsidRPr="00D427CD">
        <w:rPr>
          <w:rFonts w:asciiTheme="majorHAnsi" w:hAnsiTheme="majorHAnsi"/>
          <w:sz w:val="20"/>
          <w:szCs w:val="20"/>
          <w:lang w:val="es-ES_tradnl"/>
        </w:rPr>
        <w:t xml:space="preserve"> </w:t>
      </w:r>
      <w:r w:rsidR="00212B59" w:rsidRPr="00D427CD">
        <w:rPr>
          <w:rFonts w:asciiTheme="majorHAnsi" w:hAnsiTheme="majorHAnsi"/>
          <w:sz w:val="20"/>
          <w:szCs w:val="20"/>
          <w:lang w:val="es-ES_tradnl"/>
        </w:rPr>
        <w:t xml:space="preserve">de </w:t>
      </w:r>
      <w:r w:rsidR="000F6C6D" w:rsidRPr="00D427CD">
        <w:rPr>
          <w:rFonts w:asciiTheme="majorHAnsi" w:hAnsiTheme="majorHAnsi"/>
          <w:sz w:val="20"/>
          <w:szCs w:val="20"/>
          <w:lang w:val="es-ES_tradnl"/>
        </w:rPr>
        <w:t>sus derechos humanos.</w:t>
      </w:r>
      <w:r w:rsidR="00212B59" w:rsidRPr="00D427CD">
        <w:rPr>
          <w:rFonts w:asciiTheme="majorHAnsi" w:hAnsiTheme="majorHAnsi"/>
          <w:sz w:val="20"/>
          <w:szCs w:val="20"/>
          <w:lang w:val="es-ES_tradnl"/>
        </w:rPr>
        <w:t xml:space="preserve"> Por lo que, el Estado sostiene que no concurren las </w:t>
      </w:r>
      <w:r w:rsidR="00CC6AB7" w:rsidRPr="00D427CD">
        <w:rPr>
          <w:rFonts w:asciiTheme="majorHAnsi" w:hAnsiTheme="majorHAnsi"/>
          <w:sz w:val="20"/>
          <w:szCs w:val="20"/>
          <w:lang w:val="es-ES_tradnl"/>
        </w:rPr>
        <w:t>circunstancias</w:t>
      </w:r>
      <w:r w:rsidR="00212B59" w:rsidRPr="00D427CD">
        <w:rPr>
          <w:rFonts w:asciiTheme="majorHAnsi" w:hAnsiTheme="majorHAnsi"/>
          <w:sz w:val="20"/>
          <w:szCs w:val="20"/>
          <w:lang w:val="es-ES_tradnl"/>
        </w:rPr>
        <w:t xml:space="preserve"> para que </w:t>
      </w:r>
      <w:r w:rsidR="00212B59" w:rsidRPr="00D427CD">
        <w:rPr>
          <w:rFonts w:asciiTheme="majorHAnsi" w:hAnsiTheme="majorHAnsi"/>
          <w:i/>
          <w:sz w:val="20"/>
          <w:szCs w:val="20"/>
          <w:lang w:val="es-ES_tradnl"/>
        </w:rPr>
        <w:t>prima facie</w:t>
      </w:r>
      <w:r w:rsidR="00212B59" w:rsidRPr="00D427CD">
        <w:rPr>
          <w:rFonts w:asciiTheme="majorHAnsi" w:hAnsiTheme="majorHAnsi"/>
          <w:sz w:val="20"/>
          <w:szCs w:val="20"/>
          <w:lang w:val="es-ES_tradnl"/>
        </w:rPr>
        <w:t xml:space="preserve"> se configure una atribución por presunta </w:t>
      </w:r>
      <w:r w:rsidR="00CC6AB7" w:rsidRPr="00D427CD">
        <w:rPr>
          <w:rFonts w:asciiTheme="majorHAnsi" w:hAnsiTheme="majorHAnsi"/>
          <w:sz w:val="20"/>
          <w:szCs w:val="20"/>
          <w:lang w:val="es-ES_tradnl"/>
        </w:rPr>
        <w:t>violación</w:t>
      </w:r>
      <w:r w:rsidR="00212B59" w:rsidRPr="00D427CD">
        <w:rPr>
          <w:rFonts w:asciiTheme="majorHAnsi" w:hAnsiTheme="majorHAnsi"/>
          <w:sz w:val="20"/>
          <w:szCs w:val="20"/>
          <w:lang w:val="es-ES_tradnl"/>
        </w:rPr>
        <w:t xml:space="preserve"> a</w:t>
      </w:r>
      <w:r w:rsidR="00CC6AB7" w:rsidRPr="00D427CD">
        <w:rPr>
          <w:rFonts w:asciiTheme="majorHAnsi" w:hAnsiTheme="majorHAnsi"/>
          <w:sz w:val="20"/>
          <w:szCs w:val="20"/>
          <w:lang w:val="es-ES_tradnl"/>
        </w:rPr>
        <w:t xml:space="preserve"> </w:t>
      </w:r>
      <w:r w:rsidR="00212B59" w:rsidRPr="00D427CD">
        <w:rPr>
          <w:rFonts w:asciiTheme="majorHAnsi" w:hAnsiTheme="majorHAnsi"/>
          <w:sz w:val="20"/>
          <w:szCs w:val="20"/>
          <w:lang w:val="es-ES_tradnl"/>
        </w:rPr>
        <w:t>los derec</w:t>
      </w:r>
      <w:r w:rsidR="00196B4E" w:rsidRPr="00D427CD">
        <w:rPr>
          <w:rFonts w:asciiTheme="majorHAnsi" w:hAnsiTheme="majorHAnsi"/>
          <w:sz w:val="20"/>
          <w:szCs w:val="20"/>
          <w:lang w:val="es-ES_tradnl"/>
        </w:rPr>
        <w:t>hos a la vida y a la integridad</w:t>
      </w:r>
      <w:r w:rsidR="00212B59" w:rsidRPr="00D427CD">
        <w:rPr>
          <w:rFonts w:asciiTheme="majorHAnsi" w:hAnsiTheme="majorHAnsi"/>
          <w:sz w:val="20"/>
          <w:szCs w:val="20"/>
          <w:lang w:val="es-ES_tradnl"/>
        </w:rPr>
        <w:t xml:space="preserve"> bajo el supuesto incumplimiento al deber de prevenir vulneraciones a los derechos humanos perpetradas por terceros. </w:t>
      </w:r>
    </w:p>
    <w:p w14:paraId="0C97636A" w14:textId="77777777" w:rsidR="00B75C23" w:rsidRPr="00D427CD" w:rsidRDefault="00EA2FCB" w:rsidP="007403FB">
      <w:pPr>
        <w:spacing w:before="240" w:after="240"/>
        <w:ind w:firstLine="720"/>
        <w:jc w:val="both"/>
        <w:rPr>
          <w:rFonts w:asciiTheme="majorHAnsi" w:hAnsiTheme="majorHAnsi"/>
          <w:sz w:val="20"/>
          <w:szCs w:val="20"/>
          <w:lang w:val="es-ES_tradnl"/>
        </w:rPr>
      </w:pPr>
      <w:r w:rsidRPr="00D427CD">
        <w:rPr>
          <w:rFonts w:asciiTheme="majorHAnsi" w:hAnsiTheme="majorHAnsi"/>
          <w:sz w:val="20"/>
          <w:szCs w:val="20"/>
          <w:lang w:val="es-ES_tradnl"/>
        </w:rPr>
        <w:t>9</w:t>
      </w:r>
      <w:r w:rsidR="000F6C6D" w:rsidRPr="00D427CD">
        <w:rPr>
          <w:rFonts w:asciiTheme="majorHAnsi" w:hAnsiTheme="majorHAnsi"/>
          <w:sz w:val="20"/>
          <w:szCs w:val="20"/>
          <w:lang w:val="es-ES_tradnl"/>
        </w:rPr>
        <w:t>.</w:t>
      </w:r>
      <w:r w:rsidR="000F6C6D" w:rsidRPr="00D427CD">
        <w:rPr>
          <w:rFonts w:asciiTheme="majorHAnsi" w:hAnsiTheme="majorHAnsi"/>
          <w:sz w:val="20"/>
          <w:szCs w:val="20"/>
          <w:lang w:val="es-ES_tradnl"/>
        </w:rPr>
        <w:tab/>
        <w:t>E</w:t>
      </w:r>
      <w:r w:rsidR="00CC6AB7" w:rsidRPr="00D427CD">
        <w:rPr>
          <w:rFonts w:asciiTheme="majorHAnsi" w:hAnsiTheme="majorHAnsi"/>
          <w:sz w:val="20"/>
          <w:szCs w:val="20"/>
          <w:lang w:val="es-ES_tradnl"/>
        </w:rPr>
        <w:t xml:space="preserve">n cuanto a la presunta falta al deber de debida diligencia para investigar, </w:t>
      </w:r>
      <w:r w:rsidR="000F6C6D" w:rsidRPr="00D427CD">
        <w:rPr>
          <w:rFonts w:asciiTheme="majorHAnsi" w:hAnsiTheme="majorHAnsi"/>
          <w:sz w:val="20"/>
          <w:szCs w:val="20"/>
          <w:lang w:val="es-ES_tradnl"/>
        </w:rPr>
        <w:t xml:space="preserve">el Estado indica que </w:t>
      </w:r>
      <w:r w:rsidR="00CC6AB7" w:rsidRPr="00D427CD">
        <w:rPr>
          <w:rFonts w:asciiTheme="majorHAnsi" w:hAnsiTheme="majorHAnsi"/>
          <w:sz w:val="20"/>
          <w:szCs w:val="20"/>
          <w:lang w:val="es-ES_tradnl"/>
        </w:rPr>
        <w:t>la jurisdicción nacional encaminó sus esfuerzos a la investigación de los hechos y, a la fecha, la acción</w:t>
      </w:r>
      <w:r w:rsidR="006E5C13" w:rsidRPr="00D427CD">
        <w:rPr>
          <w:rFonts w:asciiTheme="majorHAnsi" w:hAnsiTheme="majorHAnsi"/>
          <w:sz w:val="20"/>
          <w:szCs w:val="20"/>
          <w:lang w:val="es-ES_tradnl"/>
        </w:rPr>
        <w:t xml:space="preserve"> penal</w:t>
      </w:r>
      <w:r w:rsidR="00EB1FF9" w:rsidRPr="00D427CD">
        <w:rPr>
          <w:rFonts w:asciiTheme="majorHAnsi" w:hAnsiTheme="majorHAnsi"/>
          <w:sz w:val="20"/>
          <w:szCs w:val="20"/>
          <w:lang w:val="es-ES_tradnl"/>
        </w:rPr>
        <w:t xml:space="preserve"> se encuentra en curso. </w:t>
      </w:r>
      <w:r w:rsidR="000F6C6D" w:rsidRPr="00D427CD">
        <w:rPr>
          <w:rFonts w:asciiTheme="majorHAnsi" w:hAnsiTheme="majorHAnsi"/>
          <w:sz w:val="20"/>
          <w:szCs w:val="20"/>
          <w:lang w:val="es-ES_tradnl"/>
        </w:rPr>
        <w:t xml:space="preserve">Asimismo, </w:t>
      </w:r>
      <w:r w:rsidR="00DE07CB" w:rsidRPr="00D427CD">
        <w:rPr>
          <w:rFonts w:asciiTheme="majorHAnsi" w:hAnsiTheme="majorHAnsi"/>
          <w:sz w:val="20"/>
          <w:szCs w:val="20"/>
          <w:lang w:val="es-ES_tradnl"/>
        </w:rPr>
        <w:t xml:space="preserve">el Estado </w:t>
      </w:r>
      <w:r w:rsidR="000F6C6D" w:rsidRPr="00D427CD">
        <w:rPr>
          <w:rFonts w:asciiTheme="majorHAnsi" w:hAnsiTheme="majorHAnsi"/>
          <w:sz w:val="20"/>
          <w:szCs w:val="20"/>
          <w:lang w:val="es-ES_tradnl"/>
        </w:rPr>
        <w:t xml:space="preserve">señala </w:t>
      </w:r>
      <w:r w:rsidR="006417BD" w:rsidRPr="00D427CD">
        <w:rPr>
          <w:rFonts w:asciiTheme="majorHAnsi" w:hAnsiTheme="majorHAnsi"/>
          <w:sz w:val="20"/>
          <w:szCs w:val="20"/>
          <w:lang w:val="es-ES_tradnl"/>
        </w:rPr>
        <w:t>–</w:t>
      </w:r>
      <w:r w:rsidR="00DE07CB" w:rsidRPr="00D427CD">
        <w:rPr>
          <w:rFonts w:asciiTheme="majorHAnsi" w:hAnsiTheme="majorHAnsi"/>
          <w:sz w:val="20"/>
          <w:szCs w:val="20"/>
          <w:lang w:val="es-ES_tradnl"/>
        </w:rPr>
        <w:t xml:space="preserve">sin </w:t>
      </w:r>
      <w:r w:rsidR="006417BD" w:rsidRPr="00D427CD">
        <w:rPr>
          <w:rFonts w:asciiTheme="majorHAnsi" w:hAnsiTheme="majorHAnsi"/>
          <w:sz w:val="20"/>
          <w:szCs w:val="20"/>
          <w:lang w:val="es-ES_tradnl"/>
        </w:rPr>
        <w:t xml:space="preserve">ofrecer </w:t>
      </w:r>
      <w:r w:rsidR="00DE07CB" w:rsidRPr="00D427CD">
        <w:rPr>
          <w:rFonts w:asciiTheme="majorHAnsi" w:hAnsiTheme="majorHAnsi"/>
          <w:sz w:val="20"/>
          <w:szCs w:val="20"/>
          <w:lang w:val="es-ES_tradnl"/>
        </w:rPr>
        <w:t>mayores detalles</w:t>
      </w:r>
      <w:r w:rsidR="006417BD" w:rsidRPr="00D427CD">
        <w:rPr>
          <w:rFonts w:asciiTheme="majorHAnsi" w:hAnsiTheme="majorHAnsi"/>
          <w:sz w:val="20"/>
          <w:szCs w:val="20"/>
          <w:lang w:val="es-ES_tradnl"/>
        </w:rPr>
        <w:t>–</w:t>
      </w:r>
      <w:r w:rsidR="00DE07CB" w:rsidRPr="00D427CD">
        <w:rPr>
          <w:rFonts w:asciiTheme="majorHAnsi" w:hAnsiTheme="majorHAnsi"/>
          <w:sz w:val="20"/>
          <w:szCs w:val="20"/>
          <w:lang w:val="es-ES_tradnl"/>
        </w:rPr>
        <w:t xml:space="preserve"> </w:t>
      </w:r>
      <w:r w:rsidR="000F6C6D" w:rsidRPr="00D427CD">
        <w:rPr>
          <w:rFonts w:asciiTheme="majorHAnsi" w:hAnsiTheme="majorHAnsi"/>
          <w:sz w:val="20"/>
          <w:szCs w:val="20"/>
          <w:lang w:val="es-ES_tradnl"/>
        </w:rPr>
        <w:t xml:space="preserve">que por el homicidio de la presunta </w:t>
      </w:r>
      <w:r w:rsidR="000F1FDA" w:rsidRPr="00D427CD">
        <w:rPr>
          <w:rFonts w:asciiTheme="majorHAnsi" w:hAnsiTheme="majorHAnsi"/>
          <w:sz w:val="20"/>
          <w:szCs w:val="20"/>
          <w:lang w:val="es-ES_tradnl"/>
        </w:rPr>
        <w:t>víctima</w:t>
      </w:r>
      <w:r w:rsidR="000F6C6D" w:rsidRPr="00D427CD">
        <w:rPr>
          <w:rFonts w:asciiTheme="majorHAnsi" w:hAnsiTheme="majorHAnsi"/>
          <w:sz w:val="20"/>
          <w:szCs w:val="20"/>
          <w:lang w:val="es-ES_tradnl"/>
        </w:rPr>
        <w:t xml:space="preserve"> la </w:t>
      </w:r>
      <w:r w:rsidR="006164E2" w:rsidRPr="00D427CD">
        <w:rPr>
          <w:rFonts w:asciiTheme="majorHAnsi" w:hAnsiTheme="majorHAnsi"/>
          <w:sz w:val="20"/>
          <w:szCs w:val="20"/>
          <w:lang w:val="es-ES_tradnl"/>
        </w:rPr>
        <w:t>Fiscalía</w:t>
      </w:r>
      <w:r w:rsidR="00EB1FF9" w:rsidRPr="00D427CD">
        <w:rPr>
          <w:rFonts w:asciiTheme="majorHAnsi" w:hAnsiTheme="majorHAnsi"/>
          <w:sz w:val="20"/>
          <w:szCs w:val="20"/>
          <w:lang w:val="es-ES_tradnl"/>
        </w:rPr>
        <w:t xml:space="preserve"> General de la Nación</w:t>
      </w:r>
      <w:r w:rsidR="000F6C6D" w:rsidRPr="00D427CD">
        <w:rPr>
          <w:rFonts w:asciiTheme="majorHAnsi" w:hAnsiTheme="majorHAnsi"/>
          <w:sz w:val="20"/>
          <w:szCs w:val="20"/>
          <w:lang w:val="es-ES_tradnl"/>
        </w:rPr>
        <w:t xml:space="preserve"> </w:t>
      </w:r>
      <w:r w:rsidR="006417BD" w:rsidRPr="00D427CD">
        <w:rPr>
          <w:rFonts w:asciiTheme="majorHAnsi" w:hAnsiTheme="majorHAnsi"/>
          <w:sz w:val="20"/>
          <w:szCs w:val="20"/>
          <w:lang w:val="es-ES_tradnl"/>
        </w:rPr>
        <w:t>inició</w:t>
      </w:r>
      <w:r w:rsidR="000F6C6D" w:rsidRPr="00D427CD">
        <w:rPr>
          <w:rFonts w:asciiTheme="majorHAnsi" w:hAnsiTheme="majorHAnsi"/>
          <w:sz w:val="20"/>
          <w:szCs w:val="20"/>
          <w:lang w:val="es-ES_tradnl"/>
        </w:rPr>
        <w:t xml:space="preserve"> una investigación penal</w:t>
      </w:r>
      <w:r w:rsidR="005468B7" w:rsidRPr="00D427CD">
        <w:rPr>
          <w:rFonts w:asciiTheme="majorHAnsi" w:hAnsiTheme="majorHAnsi"/>
          <w:sz w:val="20"/>
          <w:szCs w:val="20"/>
          <w:lang w:val="es-ES_tradnl"/>
        </w:rPr>
        <w:t xml:space="preserve"> en razón a la denuncia presentad</w:t>
      </w:r>
      <w:r w:rsidR="00EB1FF9" w:rsidRPr="00D427CD">
        <w:rPr>
          <w:rFonts w:asciiTheme="majorHAnsi" w:hAnsiTheme="majorHAnsi"/>
          <w:sz w:val="20"/>
          <w:szCs w:val="20"/>
          <w:lang w:val="es-ES_tradnl"/>
        </w:rPr>
        <w:t>a</w:t>
      </w:r>
      <w:r w:rsidR="005468B7" w:rsidRPr="00D427CD">
        <w:rPr>
          <w:rFonts w:asciiTheme="majorHAnsi" w:hAnsiTheme="majorHAnsi"/>
          <w:sz w:val="20"/>
          <w:szCs w:val="20"/>
          <w:lang w:val="es-ES_tradnl"/>
        </w:rPr>
        <w:t xml:space="preserve"> por el Sr</w:t>
      </w:r>
      <w:r w:rsidR="006417BD" w:rsidRPr="00D427CD">
        <w:rPr>
          <w:rFonts w:asciiTheme="majorHAnsi" w:hAnsiTheme="majorHAnsi"/>
          <w:sz w:val="20"/>
          <w:szCs w:val="20"/>
          <w:lang w:val="es-ES_tradnl"/>
        </w:rPr>
        <w:t>.</w:t>
      </w:r>
      <w:r w:rsidR="005468B7" w:rsidRPr="00D427CD">
        <w:rPr>
          <w:rFonts w:asciiTheme="majorHAnsi" w:hAnsiTheme="majorHAnsi"/>
          <w:sz w:val="20"/>
          <w:szCs w:val="20"/>
          <w:lang w:val="es-ES_tradnl"/>
        </w:rPr>
        <w:t xml:space="preserve"> Luis Socorro Lizano Rivera y el acta de levantamiento de cadáver </w:t>
      </w:r>
      <w:r w:rsidR="008C4C8F" w:rsidRPr="00D427CD">
        <w:rPr>
          <w:rFonts w:asciiTheme="majorHAnsi" w:hAnsiTheme="majorHAnsi" w:cs="Times Roman"/>
          <w:color w:val="000000"/>
          <w:sz w:val="20"/>
          <w:szCs w:val="20"/>
          <w:lang w:val="es-ES_tradnl" w:eastAsia="es-ES"/>
        </w:rPr>
        <w:t xml:space="preserve">No. </w:t>
      </w:r>
      <w:r w:rsidR="005468B7" w:rsidRPr="00D427CD">
        <w:rPr>
          <w:rFonts w:asciiTheme="majorHAnsi" w:hAnsiTheme="majorHAnsi"/>
          <w:sz w:val="20"/>
          <w:szCs w:val="20"/>
          <w:lang w:val="es-ES_tradnl"/>
        </w:rPr>
        <w:t>0043 de 26 de dicie</w:t>
      </w:r>
      <w:r w:rsidR="006417BD" w:rsidRPr="00D427CD">
        <w:rPr>
          <w:rFonts w:asciiTheme="majorHAnsi" w:hAnsiTheme="majorHAnsi"/>
          <w:sz w:val="20"/>
          <w:szCs w:val="20"/>
          <w:lang w:val="es-ES_tradnl"/>
        </w:rPr>
        <w:t>mbre de 2005 verificada por el Inspector de P</w:t>
      </w:r>
      <w:r w:rsidR="005468B7" w:rsidRPr="00D427CD">
        <w:rPr>
          <w:rFonts w:asciiTheme="majorHAnsi" w:hAnsiTheme="majorHAnsi"/>
          <w:sz w:val="20"/>
          <w:szCs w:val="20"/>
          <w:lang w:val="es-ES_tradnl"/>
        </w:rPr>
        <w:t>olicía de Puerto Rico-Meta.</w:t>
      </w:r>
      <w:r w:rsidR="00EB1FF9" w:rsidRPr="00D427CD">
        <w:rPr>
          <w:rFonts w:asciiTheme="majorHAnsi" w:hAnsiTheme="majorHAnsi"/>
          <w:sz w:val="20"/>
          <w:szCs w:val="20"/>
          <w:lang w:val="es-ES_tradnl"/>
        </w:rPr>
        <w:t xml:space="preserve"> </w:t>
      </w:r>
      <w:r w:rsidR="00306397" w:rsidRPr="00D427CD">
        <w:rPr>
          <w:rFonts w:asciiTheme="majorHAnsi" w:hAnsiTheme="majorHAnsi"/>
          <w:sz w:val="20"/>
          <w:szCs w:val="20"/>
          <w:lang w:val="es-ES_tradnl"/>
        </w:rPr>
        <w:t>I</w:t>
      </w:r>
      <w:r w:rsidR="006468FB" w:rsidRPr="00D427CD">
        <w:rPr>
          <w:rFonts w:asciiTheme="majorHAnsi" w:hAnsiTheme="majorHAnsi"/>
          <w:sz w:val="20"/>
          <w:szCs w:val="20"/>
          <w:lang w:val="es-ES_tradnl"/>
        </w:rPr>
        <w:t>n</w:t>
      </w:r>
      <w:r w:rsidR="00306397" w:rsidRPr="00D427CD">
        <w:rPr>
          <w:rFonts w:asciiTheme="majorHAnsi" w:hAnsiTheme="majorHAnsi"/>
          <w:sz w:val="20"/>
          <w:szCs w:val="20"/>
          <w:lang w:val="es-ES_tradnl"/>
        </w:rPr>
        <w:t>dica que el 20 de enero de 2006</w:t>
      </w:r>
      <w:r w:rsidR="006468FB" w:rsidRPr="00D427CD">
        <w:rPr>
          <w:rFonts w:asciiTheme="majorHAnsi" w:hAnsiTheme="majorHAnsi"/>
          <w:sz w:val="20"/>
          <w:szCs w:val="20"/>
          <w:lang w:val="es-ES_tradnl"/>
        </w:rPr>
        <w:t xml:space="preserve"> se realizó la apertura de investigación preliminar, </w:t>
      </w:r>
      <w:r w:rsidR="00CB63A5" w:rsidRPr="00D427CD">
        <w:rPr>
          <w:rFonts w:asciiTheme="majorHAnsi" w:hAnsiTheme="majorHAnsi"/>
          <w:sz w:val="20"/>
          <w:szCs w:val="20"/>
          <w:lang w:val="es-ES_tradnl"/>
        </w:rPr>
        <w:t xml:space="preserve">que </w:t>
      </w:r>
      <w:r w:rsidR="006468FB" w:rsidRPr="00D427CD">
        <w:rPr>
          <w:rFonts w:asciiTheme="majorHAnsi" w:hAnsiTheme="majorHAnsi"/>
          <w:sz w:val="20"/>
          <w:szCs w:val="20"/>
          <w:lang w:val="es-ES_tradnl"/>
        </w:rPr>
        <w:t xml:space="preserve">el 16 de abril de 2006 se ordenó </w:t>
      </w:r>
      <w:r w:rsidR="00CB63A5" w:rsidRPr="00D427CD">
        <w:rPr>
          <w:rFonts w:asciiTheme="majorHAnsi" w:hAnsiTheme="majorHAnsi"/>
          <w:sz w:val="20"/>
          <w:szCs w:val="20"/>
          <w:lang w:val="es-ES_tradnl"/>
        </w:rPr>
        <w:t>práctica</w:t>
      </w:r>
      <w:r w:rsidR="006468FB" w:rsidRPr="00D427CD">
        <w:rPr>
          <w:rFonts w:asciiTheme="majorHAnsi" w:hAnsiTheme="majorHAnsi"/>
          <w:sz w:val="20"/>
          <w:szCs w:val="20"/>
          <w:lang w:val="es-ES_tradnl"/>
        </w:rPr>
        <w:t xml:space="preserve"> de pruebas y el 21 de julio del mismo </w:t>
      </w:r>
      <w:r w:rsidR="00CB63A5" w:rsidRPr="00D427CD">
        <w:rPr>
          <w:rFonts w:asciiTheme="majorHAnsi" w:hAnsiTheme="majorHAnsi"/>
          <w:sz w:val="20"/>
          <w:szCs w:val="20"/>
          <w:lang w:val="es-ES_tradnl"/>
        </w:rPr>
        <w:t>año</w:t>
      </w:r>
      <w:r w:rsidR="006468FB" w:rsidRPr="00D427CD">
        <w:rPr>
          <w:rFonts w:asciiTheme="majorHAnsi" w:hAnsiTheme="majorHAnsi"/>
          <w:sz w:val="20"/>
          <w:szCs w:val="20"/>
          <w:lang w:val="es-ES_tradnl"/>
        </w:rPr>
        <w:t xml:space="preserve">, el fiscal a cargo emitió auto inhibitorio. </w:t>
      </w:r>
      <w:r w:rsidR="00306397" w:rsidRPr="00D427CD">
        <w:rPr>
          <w:rFonts w:asciiTheme="majorHAnsi" w:hAnsiTheme="majorHAnsi"/>
          <w:sz w:val="20"/>
          <w:szCs w:val="20"/>
          <w:lang w:val="es-ES_tradnl"/>
        </w:rPr>
        <w:t xml:space="preserve">Posteriormente, </w:t>
      </w:r>
      <w:r w:rsidR="006468FB" w:rsidRPr="00D427CD">
        <w:rPr>
          <w:rFonts w:asciiTheme="majorHAnsi" w:hAnsiTheme="majorHAnsi"/>
          <w:sz w:val="20"/>
          <w:szCs w:val="20"/>
          <w:lang w:val="es-ES_tradnl"/>
        </w:rPr>
        <w:t>el 15 de diciembre de 2007</w:t>
      </w:r>
      <w:r w:rsidR="00306397" w:rsidRPr="00D427CD">
        <w:rPr>
          <w:rFonts w:asciiTheme="majorHAnsi" w:hAnsiTheme="majorHAnsi"/>
          <w:sz w:val="20"/>
          <w:szCs w:val="20"/>
          <w:lang w:val="es-ES_tradnl"/>
        </w:rPr>
        <w:t>,</w:t>
      </w:r>
      <w:r w:rsidR="006468FB" w:rsidRPr="00D427CD">
        <w:rPr>
          <w:rFonts w:asciiTheme="majorHAnsi" w:hAnsiTheme="majorHAnsi"/>
          <w:sz w:val="20"/>
          <w:szCs w:val="20"/>
          <w:lang w:val="es-ES_tradnl"/>
        </w:rPr>
        <w:t xml:space="preserve"> se </w:t>
      </w:r>
      <w:r w:rsidR="009860D5" w:rsidRPr="00D427CD">
        <w:rPr>
          <w:rFonts w:asciiTheme="majorHAnsi" w:hAnsiTheme="majorHAnsi"/>
          <w:sz w:val="20"/>
          <w:szCs w:val="20"/>
          <w:lang w:val="es-ES_tradnl"/>
        </w:rPr>
        <w:t>realizó</w:t>
      </w:r>
      <w:r w:rsidR="006468FB" w:rsidRPr="00D427CD">
        <w:rPr>
          <w:rFonts w:asciiTheme="majorHAnsi" w:hAnsiTheme="majorHAnsi"/>
          <w:sz w:val="20"/>
          <w:szCs w:val="20"/>
          <w:lang w:val="es-ES_tradnl"/>
        </w:rPr>
        <w:t xml:space="preserve"> un Comité </w:t>
      </w:r>
      <w:r w:rsidR="009860D5" w:rsidRPr="00D427CD">
        <w:rPr>
          <w:rFonts w:asciiTheme="majorHAnsi" w:hAnsiTheme="majorHAnsi"/>
          <w:sz w:val="20"/>
          <w:szCs w:val="20"/>
          <w:lang w:val="es-ES_tradnl"/>
        </w:rPr>
        <w:t>Técnico</w:t>
      </w:r>
      <w:r w:rsidR="008C4C8F">
        <w:rPr>
          <w:rFonts w:asciiTheme="majorHAnsi" w:hAnsiTheme="majorHAnsi"/>
          <w:sz w:val="20"/>
          <w:szCs w:val="20"/>
          <w:lang w:val="es-ES_tradnl"/>
        </w:rPr>
        <w:t xml:space="preserve"> J</w:t>
      </w:r>
      <w:r w:rsidR="006468FB" w:rsidRPr="00D427CD">
        <w:rPr>
          <w:rFonts w:asciiTheme="majorHAnsi" w:hAnsiTheme="majorHAnsi"/>
          <w:sz w:val="20"/>
          <w:szCs w:val="20"/>
          <w:lang w:val="es-ES_tradnl"/>
        </w:rPr>
        <w:t xml:space="preserve">urídico en la </w:t>
      </w:r>
      <w:r w:rsidR="009860D5" w:rsidRPr="00D427CD">
        <w:rPr>
          <w:rFonts w:asciiTheme="majorHAnsi" w:hAnsiTheme="majorHAnsi"/>
          <w:sz w:val="20"/>
          <w:szCs w:val="20"/>
          <w:lang w:val="es-ES_tradnl"/>
        </w:rPr>
        <w:t>Dirección</w:t>
      </w:r>
      <w:r w:rsidR="006468FB" w:rsidRPr="00D427CD">
        <w:rPr>
          <w:rFonts w:asciiTheme="majorHAnsi" w:hAnsiTheme="majorHAnsi"/>
          <w:sz w:val="20"/>
          <w:szCs w:val="20"/>
          <w:lang w:val="es-ES_tradnl"/>
        </w:rPr>
        <w:t xml:space="preserve"> Seccional de </w:t>
      </w:r>
      <w:r w:rsidR="009860D5" w:rsidRPr="00D427CD">
        <w:rPr>
          <w:rFonts w:asciiTheme="majorHAnsi" w:hAnsiTheme="majorHAnsi"/>
          <w:sz w:val="20"/>
          <w:szCs w:val="20"/>
          <w:lang w:val="es-ES_tradnl"/>
        </w:rPr>
        <w:t>Fiscalías</w:t>
      </w:r>
      <w:r w:rsidR="006468FB" w:rsidRPr="00D427CD">
        <w:rPr>
          <w:rFonts w:asciiTheme="majorHAnsi" w:hAnsiTheme="majorHAnsi"/>
          <w:sz w:val="20"/>
          <w:szCs w:val="20"/>
          <w:lang w:val="es-ES_tradnl"/>
        </w:rPr>
        <w:t xml:space="preserve"> y Seguridad Ciudada</w:t>
      </w:r>
      <w:r w:rsidR="009860D5" w:rsidRPr="00D427CD">
        <w:rPr>
          <w:rFonts w:asciiTheme="majorHAnsi" w:hAnsiTheme="majorHAnsi"/>
          <w:sz w:val="20"/>
          <w:szCs w:val="20"/>
          <w:lang w:val="es-ES_tradnl"/>
        </w:rPr>
        <w:t>na</w:t>
      </w:r>
      <w:r w:rsidR="006468FB" w:rsidRPr="00D427CD">
        <w:rPr>
          <w:rFonts w:asciiTheme="majorHAnsi" w:hAnsiTheme="majorHAnsi"/>
          <w:sz w:val="20"/>
          <w:szCs w:val="20"/>
          <w:lang w:val="es-ES_tradnl"/>
        </w:rPr>
        <w:t xml:space="preserve"> del Meta </w:t>
      </w:r>
      <w:r w:rsidR="00B75C23" w:rsidRPr="00D427CD">
        <w:rPr>
          <w:rFonts w:asciiTheme="majorHAnsi" w:hAnsiTheme="majorHAnsi" w:cs="Times Roman"/>
          <w:color w:val="000000"/>
          <w:sz w:val="20"/>
          <w:szCs w:val="20"/>
          <w:lang w:val="es-ES_tradnl" w:eastAsia="es-ES"/>
        </w:rPr>
        <w:t>dentro del radicado No. 148.749, donde se resolvió desarchivar y activar la causa, sugiriendo la práctica de algunas diligencias inves</w:t>
      </w:r>
      <w:r w:rsidR="00065DD3" w:rsidRPr="00D427CD">
        <w:rPr>
          <w:rFonts w:asciiTheme="majorHAnsi" w:hAnsiTheme="majorHAnsi" w:cs="Times Roman"/>
          <w:color w:val="000000"/>
          <w:sz w:val="20"/>
          <w:szCs w:val="20"/>
          <w:lang w:val="es-ES_tradnl" w:eastAsia="es-ES"/>
        </w:rPr>
        <w:t>tigativas, tendientes a identificar al presunto responsable</w:t>
      </w:r>
      <w:r w:rsidR="00B75C23" w:rsidRPr="00D427CD">
        <w:rPr>
          <w:rFonts w:asciiTheme="majorHAnsi" w:hAnsiTheme="majorHAnsi" w:cs="Times Roman"/>
          <w:color w:val="000000"/>
          <w:sz w:val="20"/>
          <w:szCs w:val="20"/>
          <w:lang w:val="es-ES_tradnl" w:eastAsia="es-ES"/>
        </w:rPr>
        <w:t xml:space="preserve">. </w:t>
      </w:r>
      <w:r w:rsidR="00306397" w:rsidRPr="00D427CD">
        <w:rPr>
          <w:rFonts w:asciiTheme="majorHAnsi" w:hAnsiTheme="majorHAnsi" w:cs="Times Roman"/>
          <w:color w:val="000000"/>
          <w:sz w:val="20"/>
          <w:szCs w:val="20"/>
          <w:lang w:val="es-ES_tradnl" w:eastAsia="es-ES"/>
        </w:rPr>
        <w:t>Concluye que en base a</w:t>
      </w:r>
      <w:r w:rsidR="00B75C23" w:rsidRPr="00D427CD">
        <w:rPr>
          <w:rFonts w:asciiTheme="majorHAnsi" w:hAnsiTheme="majorHAnsi" w:cs="Times Roman"/>
          <w:color w:val="000000"/>
          <w:sz w:val="20"/>
          <w:szCs w:val="20"/>
          <w:lang w:val="es-ES_tradnl" w:eastAsia="es-ES"/>
        </w:rPr>
        <w:t xml:space="preserve"> los e</w:t>
      </w:r>
      <w:r w:rsidR="00306397" w:rsidRPr="00D427CD">
        <w:rPr>
          <w:rFonts w:asciiTheme="majorHAnsi" w:hAnsiTheme="majorHAnsi" w:cs="Times Roman"/>
          <w:color w:val="000000"/>
          <w:sz w:val="20"/>
          <w:szCs w:val="20"/>
          <w:lang w:val="es-ES_tradnl" w:eastAsia="es-ES"/>
        </w:rPr>
        <w:t>lementos probatorios existentes</w:t>
      </w:r>
      <w:r w:rsidR="00B75C23" w:rsidRPr="00D427CD">
        <w:rPr>
          <w:rFonts w:asciiTheme="majorHAnsi" w:hAnsiTheme="majorHAnsi" w:cs="Times Roman"/>
          <w:color w:val="000000"/>
          <w:sz w:val="20"/>
          <w:szCs w:val="20"/>
          <w:lang w:val="es-ES_tradnl" w:eastAsia="es-ES"/>
        </w:rPr>
        <w:t xml:space="preserve"> no ha sido posible determinar si el presunto victim</w:t>
      </w:r>
      <w:r w:rsidR="00C52A53" w:rsidRPr="00D427CD">
        <w:rPr>
          <w:rFonts w:asciiTheme="majorHAnsi" w:hAnsiTheme="majorHAnsi" w:cs="Times Roman"/>
          <w:color w:val="000000"/>
          <w:sz w:val="20"/>
          <w:szCs w:val="20"/>
          <w:lang w:val="es-ES_tradnl" w:eastAsia="es-ES"/>
        </w:rPr>
        <w:t xml:space="preserve">ario pertenecía a </w:t>
      </w:r>
      <w:r w:rsidR="00B75C23" w:rsidRPr="00D427CD">
        <w:rPr>
          <w:rFonts w:asciiTheme="majorHAnsi" w:hAnsiTheme="majorHAnsi" w:cs="Times Roman"/>
          <w:color w:val="000000"/>
          <w:sz w:val="20"/>
          <w:szCs w:val="20"/>
          <w:lang w:val="es-ES_tradnl" w:eastAsia="es-ES"/>
        </w:rPr>
        <w:t xml:space="preserve">las FARC. </w:t>
      </w:r>
    </w:p>
    <w:p w14:paraId="26CD9886" w14:textId="77777777" w:rsidR="00976674" w:rsidRPr="00D427CD" w:rsidRDefault="00EA2FCB" w:rsidP="0097667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firstLine="720"/>
        <w:jc w:val="both"/>
        <w:rPr>
          <w:rFonts w:asciiTheme="majorHAnsi" w:hAnsiTheme="majorHAnsi" w:cs="Times Roman"/>
          <w:color w:val="000000"/>
          <w:sz w:val="20"/>
          <w:szCs w:val="20"/>
          <w:lang w:val="es-ES_tradnl" w:eastAsia="es-ES"/>
        </w:rPr>
      </w:pPr>
      <w:r w:rsidRPr="00D427CD">
        <w:rPr>
          <w:rFonts w:asciiTheme="majorHAnsi" w:hAnsiTheme="majorHAnsi" w:cs="Times Roman"/>
          <w:color w:val="000000"/>
          <w:sz w:val="20"/>
          <w:szCs w:val="20"/>
          <w:lang w:val="es-ES_tradnl" w:eastAsia="es-ES"/>
        </w:rPr>
        <w:t>10</w:t>
      </w:r>
      <w:r w:rsidR="0050305A" w:rsidRPr="00D427CD">
        <w:rPr>
          <w:rFonts w:asciiTheme="majorHAnsi" w:hAnsiTheme="majorHAnsi" w:cs="Times Roman"/>
          <w:color w:val="000000"/>
          <w:sz w:val="20"/>
          <w:szCs w:val="20"/>
          <w:lang w:val="es-ES_tradnl" w:eastAsia="es-ES"/>
        </w:rPr>
        <w:t>.</w:t>
      </w:r>
      <w:r w:rsidR="0050305A" w:rsidRPr="00D427CD">
        <w:rPr>
          <w:rFonts w:asciiTheme="majorHAnsi" w:hAnsiTheme="majorHAnsi" w:cs="Times Roman"/>
          <w:color w:val="000000"/>
          <w:sz w:val="20"/>
          <w:szCs w:val="20"/>
          <w:lang w:val="es-ES_tradnl" w:eastAsia="es-ES"/>
        </w:rPr>
        <w:tab/>
        <w:t xml:space="preserve"> R</w:t>
      </w:r>
      <w:r w:rsidR="009158E2" w:rsidRPr="00D427CD">
        <w:rPr>
          <w:rFonts w:asciiTheme="majorHAnsi" w:hAnsiTheme="majorHAnsi" w:cs="Times Roman"/>
          <w:color w:val="000000"/>
          <w:sz w:val="20"/>
          <w:szCs w:val="20"/>
          <w:lang w:val="es-ES_tradnl" w:eastAsia="es-ES"/>
        </w:rPr>
        <w:t>especto a</w:t>
      </w:r>
      <w:r w:rsidR="0050305A" w:rsidRPr="00D427CD">
        <w:rPr>
          <w:rFonts w:asciiTheme="majorHAnsi" w:hAnsiTheme="majorHAnsi" w:cs="Times Roman"/>
          <w:color w:val="000000"/>
          <w:sz w:val="20"/>
          <w:szCs w:val="20"/>
          <w:lang w:val="es-ES_tradnl" w:eastAsia="es-ES"/>
        </w:rPr>
        <w:t xml:space="preserve"> la falta de agotamiento de los recursos internos, el Estado sostiene que la parte peticionaria no acudió a l</w:t>
      </w:r>
      <w:r w:rsidR="006E5C13" w:rsidRPr="00D427CD">
        <w:rPr>
          <w:rFonts w:asciiTheme="majorHAnsi" w:hAnsiTheme="majorHAnsi" w:cs="Times Roman"/>
          <w:color w:val="000000"/>
          <w:sz w:val="20"/>
          <w:szCs w:val="20"/>
          <w:lang w:val="es-ES_tradnl" w:eastAsia="es-ES"/>
        </w:rPr>
        <w:t>a acción de reparación directa</w:t>
      </w:r>
      <w:r w:rsidR="009158E2" w:rsidRPr="00D427CD">
        <w:rPr>
          <w:rFonts w:asciiTheme="majorHAnsi" w:hAnsiTheme="majorHAnsi" w:cs="Times Roman"/>
          <w:color w:val="000000"/>
          <w:sz w:val="20"/>
          <w:szCs w:val="20"/>
          <w:lang w:val="es-ES_tradnl" w:eastAsia="es-ES"/>
        </w:rPr>
        <w:t>. Al respecto,</w:t>
      </w:r>
      <w:r w:rsidR="0050305A" w:rsidRPr="00D427CD">
        <w:rPr>
          <w:rFonts w:asciiTheme="majorHAnsi" w:hAnsiTheme="majorHAnsi" w:cs="Times Roman"/>
          <w:color w:val="000000"/>
          <w:sz w:val="20"/>
          <w:szCs w:val="20"/>
          <w:lang w:val="es-ES_tradnl" w:eastAsia="es-ES"/>
        </w:rPr>
        <w:t xml:space="preserve"> </w:t>
      </w:r>
      <w:r w:rsidR="00C52A53" w:rsidRPr="00D427CD">
        <w:rPr>
          <w:rFonts w:asciiTheme="majorHAnsi" w:hAnsiTheme="majorHAnsi" w:cs="Times Roman"/>
          <w:color w:val="000000"/>
          <w:sz w:val="20"/>
          <w:szCs w:val="20"/>
          <w:lang w:val="es-ES_tradnl" w:eastAsia="es-ES"/>
        </w:rPr>
        <w:t xml:space="preserve">señala </w:t>
      </w:r>
      <w:r w:rsidR="0050305A" w:rsidRPr="00D427CD">
        <w:rPr>
          <w:rFonts w:asciiTheme="majorHAnsi" w:hAnsiTheme="majorHAnsi" w:cs="Times Roman"/>
          <w:color w:val="000000"/>
          <w:sz w:val="20"/>
          <w:szCs w:val="20"/>
          <w:lang w:val="es-ES_tradnl" w:eastAsia="es-ES"/>
        </w:rPr>
        <w:t>que la acción de reparación direc</w:t>
      </w:r>
      <w:r w:rsidR="006E5C13" w:rsidRPr="00D427CD">
        <w:rPr>
          <w:rFonts w:asciiTheme="majorHAnsi" w:hAnsiTheme="majorHAnsi" w:cs="Times Roman"/>
          <w:color w:val="000000"/>
          <w:sz w:val="20"/>
          <w:szCs w:val="20"/>
          <w:lang w:val="es-ES_tradnl" w:eastAsia="es-ES"/>
        </w:rPr>
        <w:t>ta consti</w:t>
      </w:r>
      <w:r w:rsidR="009158E2" w:rsidRPr="00D427CD">
        <w:rPr>
          <w:rFonts w:asciiTheme="majorHAnsi" w:hAnsiTheme="majorHAnsi" w:cs="Times Roman"/>
          <w:color w:val="000000"/>
          <w:sz w:val="20"/>
          <w:szCs w:val="20"/>
          <w:lang w:val="es-ES_tradnl" w:eastAsia="es-ES"/>
        </w:rPr>
        <w:t>tuye un recurso idóneo</w:t>
      </w:r>
      <w:r w:rsidR="006E5C13" w:rsidRPr="00D427CD">
        <w:rPr>
          <w:rFonts w:asciiTheme="majorHAnsi" w:hAnsiTheme="majorHAnsi" w:cs="Times Roman"/>
          <w:color w:val="000000"/>
          <w:sz w:val="20"/>
          <w:szCs w:val="20"/>
          <w:lang w:val="es-ES_tradnl" w:eastAsia="es-ES"/>
        </w:rPr>
        <w:t xml:space="preserve"> </w:t>
      </w:r>
      <w:r w:rsidR="0050305A" w:rsidRPr="00D427CD">
        <w:rPr>
          <w:rFonts w:asciiTheme="majorHAnsi" w:hAnsiTheme="majorHAnsi" w:cs="Times Roman"/>
          <w:color w:val="000000"/>
          <w:sz w:val="20"/>
          <w:szCs w:val="20"/>
          <w:lang w:val="es-ES_tradnl" w:eastAsia="es-ES"/>
        </w:rPr>
        <w:t xml:space="preserve">para que se haga efectivo el deber de reparar del Estado, a causa de los daños antijurídicos derivados de acciones u omisiones imputables a sus agentes. </w:t>
      </w:r>
      <w:r w:rsidR="00976674" w:rsidRPr="00D427CD">
        <w:rPr>
          <w:rFonts w:asciiTheme="majorHAnsi" w:hAnsiTheme="majorHAnsi" w:cs="Times Roman"/>
          <w:color w:val="000000"/>
          <w:sz w:val="20"/>
          <w:szCs w:val="20"/>
          <w:lang w:val="es-ES_tradnl" w:eastAsia="es-ES"/>
        </w:rPr>
        <w:t>Asimismo,</w:t>
      </w:r>
      <w:r w:rsidR="008E7474" w:rsidRPr="00D427CD">
        <w:rPr>
          <w:rFonts w:asciiTheme="majorHAnsi" w:hAnsiTheme="majorHAnsi" w:cs="Times Roman"/>
          <w:color w:val="000000"/>
          <w:sz w:val="20"/>
          <w:szCs w:val="20"/>
          <w:lang w:val="es-ES_tradnl" w:eastAsia="es-ES"/>
        </w:rPr>
        <w:t xml:space="preserve"> </w:t>
      </w:r>
      <w:r w:rsidR="00976674" w:rsidRPr="00D427CD">
        <w:rPr>
          <w:rFonts w:asciiTheme="majorHAnsi" w:hAnsiTheme="majorHAnsi" w:cs="Times Roman"/>
          <w:color w:val="000000"/>
          <w:sz w:val="20"/>
          <w:szCs w:val="20"/>
          <w:lang w:val="es-ES_tradnl" w:eastAsia="es-ES"/>
        </w:rPr>
        <w:t xml:space="preserve">aduce </w:t>
      </w:r>
      <w:r w:rsidR="008E7474" w:rsidRPr="00D427CD">
        <w:rPr>
          <w:rFonts w:asciiTheme="majorHAnsi" w:hAnsiTheme="majorHAnsi" w:cs="Times Roman"/>
          <w:color w:val="000000"/>
          <w:sz w:val="20"/>
          <w:szCs w:val="20"/>
          <w:lang w:val="es-ES_tradnl" w:eastAsia="es-ES"/>
        </w:rPr>
        <w:t xml:space="preserve">la falta de agotamiento de la acción penal, toda vez que </w:t>
      </w:r>
      <w:r w:rsidR="00E563DE" w:rsidRPr="00D427CD">
        <w:rPr>
          <w:rFonts w:asciiTheme="majorHAnsi" w:hAnsiTheme="majorHAnsi" w:cs="Times Roman"/>
          <w:color w:val="000000"/>
          <w:sz w:val="20"/>
          <w:szCs w:val="20"/>
          <w:lang w:val="es-ES_tradnl" w:eastAsia="es-ES"/>
        </w:rPr>
        <w:t>dicha acción</w:t>
      </w:r>
      <w:r w:rsidR="008E7474" w:rsidRPr="00D427CD">
        <w:rPr>
          <w:rFonts w:asciiTheme="majorHAnsi" w:hAnsiTheme="majorHAnsi" w:cs="Times Roman"/>
          <w:color w:val="000000"/>
          <w:sz w:val="20"/>
          <w:szCs w:val="20"/>
          <w:lang w:val="es-ES_tradnl" w:eastAsia="es-ES"/>
        </w:rPr>
        <w:t xml:space="preserve"> constituye el recurso adecuado y efectivo, frente a las vuln</w:t>
      </w:r>
      <w:r w:rsidR="00065DD3" w:rsidRPr="00D427CD">
        <w:rPr>
          <w:rFonts w:asciiTheme="majorHAnsi" w:hAnsiTheme="majorHAnsi" w:cs="Times Roman"/>
          <w:color w:val="000000"/>
          <w:sz w:val="20"/>
          <w:szCs w:val="20"/>
          <w:lang w:val="es-ES_tradnl" w:eastAsia="es-ES"/>
        </w:rPr>
        <w:t>eraciones del derecho a la vida</w:t>
      </w:r>
      <w:r w:rsidR="008E7474" w:rsidRPr="00D427CD">
        <w:rPr>
          <w:rFonts w:asciiTheme="majorHAnsi" w:hAnsiTheme="majorHAnsi" w:cs="Times Roman"/>
          <w:color w:val="000000"/>
          <w:sz w:val="20"/>
          <w:szCs w:val="20"/>
          <w:lang w:val="es-ES_tradnl" w:eastAsia="es-ES"/>
        </w:rPr>
        <w:t xml:space="preserve">. </w:t>
      </w:r>
      <w:r w:rsidR="00976674" w:rsidRPr="00D427CD">
        <w:rPr>
          <w:rFonts w:asciiTheme="majorHAnsi" w:hAnsiTheme="majorHAnsi" w:cs="Times Roman"/>
          <w:color w:val="000000"/>
          <w:sz w:val="20"/>
          <w:szCs w:val="20"/>
          <w:lang w:val="es-ES_tradnl" w:eastAsia="es-ES"/>
        </w:rPr>
        <w:t>D</w:t>
      </w:r>
      <w:r w:rsidR="008E7474" w:rsidRPr="00D427CD">
        <w:rPr>
          <w:rFonts w:asciiTheme="majorHAnsi" w:hAnsiTheme="majorHAnsi" w:cs="Times Roman"/>
          <w:color w:val="000000"/>
          <w:sz w:val="20"/>
          <w:szCs w:val="20"/>
          <w:lang w:val="es-ES_tradnl" w:eastAsia="es-ES"/>
        </w:rPr>
        <w:t>e a</w:t>
      </w:r>
      <w:r w:rsidR="00976674" w:rsidRPr="00D427CD">
        <w:rPr>
          <w:rFonts w:asciiTheme="majorHAnsi" w:hAnsiTheme="majorHAnsi" w:cs="Times Roman"/>
          <w:color w:val="000000"/>
          <w:sz w:val="20"/>
          <w:szCs w:val="20"/>
          <w:lang w:val="es-ES_tradnl" w:eastAsia="es-ES"/>
        </w:rPr>
        <w:t>cuerdo con lo informado por el f</w:t>
      </w:r>
      <w:r w:rsidR="008E7474" w:rsidRPr="00D427CD">
        <w:rPr>
          <w:rFonts w:asciiTheme="majorHAnsi" w:hAnsiTheme="majorHAnsi" w:cs="Times Roman"/>
          <w:color w:val="000000"/>
          <w:sz w:val="20"/>
          <w:szCs w:val="20"/>
          <w:lang w:val="es-ES_tradnl" w:eastAsia="es-ES"/>
        </w:rPr>
        <w:t xml:space="preserve">iscal de </w:t>
      </w:r>
      <w:r w:rsidR="00976674" w:rsidRPr="00D427CD">
        <w:rPr>
          <w:rFonts w:asciiTheme="majorHAnsi" w:hAnsiTheme="majorHAnsi" w:cs="Times Roman"/>
          <w:color w:val="000000"/>
          <w:sz w:val="20"/>
          <w:szCs w:val="20"/>
          <w:lang w:val="es-ES_tradnl" w:eastAsia="es-ES"/>
        </w:rPr>
        <w:t>la causa</w:t>
      </w:r>
      <w:r w:rsidR="008E7474" w:rsidRPr="00D427CD">
        <w:rPr>
          <w:rFonts w:asciiTheme="majorHAnsi" w:hAnsiTheme="majorHAnsi" w:cs="Times Roman"/>
          <w:color w:val="000000"/>
          <w:sz w:val="20"/>
          <w:szCs w:val="20"/>
          <w:lang w:val="es-ES_tradnl" w:eastAsia="es-ES"/>
        </w:rPr>
        <w:t xml:space="preserve">, la dificultad en el avance de la investigación fue debido a la imposibilidad de ubicar testigos de los hechos, así como a los familiares del occiso, sumado a la situación de orden público del municipio donde ocurrieron los hechos. </w:t>
      </w:r>
    </w:p>
    <w:p w14:paraId="38611D4E" w14:textId="77777777" w:rsidR="00EA2FCB" w:rsidRPr="00D427CD" w:rsidRDefault="00976674" w:rsidP="00EA2F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firstLine="720"/>
        <w:jc w:val="both"/>
        <w:rPr>
          <w:rFonts w:asciiTheme="majorHAnsi" w:hAnsiTheme="majorHAnsi" w:cs="Times Roman"/>
          <w:color w:val="000000"/>
          <w:sz w:val="20"/>
          <w:szCs w:val="20"/>
          <w:lang w:val="es-ES_tradnl" w:eastAsia="es-ES"/>
        </w:rPr>
      </w:pPr>
      <w:r w:rsidRPr="00D427CD">
        <w:rPr>
          <w:rFonts w:asciiTheme="majorHAnsi" w:hAnsiTheme="majorHAnsi" w:cs="Times Roman"/>
          <w:color w:val="000000"/>
          <w:sz w:val="20"/>
          <w:szCs w:val="20"/>
          <w:lang w:val="es-ES_tradnl" w:eastAsia="es-ES"/>
        </w:rPr>
        <w:t>11.</w:t>
      </w:r>
      <w:r w:rsidRPr="00D427CD">
        <w:rPr>
          <w:rFonts w:asciiTheme="majorHAnsi" w:hAnsiTheme="majorHAnsi" w:cs="Times Roman"/>
          <w:color w:val="000000"/>
          <w:sz w:val="20"/>
          <w:szCs w:val="20"/>
          <w:lang w:val="es-ES_tradnl" w:eastAsia="es-ES"/>
        </w:rPr>
        <w:tab/>
      </w:r>
      <w:r w:rsidR="00EB1FF9" w:rsidRPr="00D427CD">
        <w:rPr>
          <w:rFonts w:asciiTheme="majorHAnsi" w:hAnsiTheme="majorHAnsi" w:cs="Times Roman"/>
          <w:color w:val="000000"/>
          <w:sz w:val="20"/>
          <w:szCs w:val="20"/>
          <w:lang w:val="es-ES_tradnl" w:eastAsia="es-ES"/>
        </w:rPr>
        <w:t>Por último, e</w:t>
      </w:r>
      <w:r w:rsidR="008E7474" w:rsidRPr="00D427CD">
        <w:rPr>
          <w:rFonts w:asciiTheme="majorHAnsi" w:hAnsiTheme="majorHAnsi" w:cs="Times Roman"/>
          <w:color w:val="000000"/>
          <w:sz w:val="20"/>
          <w:szCs w:val="20"/>
          <w:lang w:val="es-ES_tradnl" w:eastAsia="es-ES"/>
        </w:rPr>
        <w:t xml:space="preserve">l Estado </w:t>
      </w:r>
      <w:r w:rsidR="006C7FBB" w:rsidRPr="00D427CD">
        <w:rPr>
          <w:rFonts w:asciiTheme="majorHAnsi" w:hAnsiTheme="majorHAnsi" w:cs="Times Roman"/>
          <w:color w:val="000000"/>
          <w:sz w:val="20"/>
          <w:szCs w:val="20"/>
          <w:lang w:val="es-ES_tradnl" w:eastAsia="es-ES"/>
        </w:rPr>
        <w:t xml:space="preserve">alega </w:t>
      </w:r>
      <w:r w:rsidR="00E563DE" w:rsidRPr="00D427CD">
        <w:rPr>
          <w:rFonts w:asciiTheme="majorHAnsi" w:hAnsiTheme="majorHAnsi" w:cs="Times Roman"/>
          <w:color w:val="000000"/>
          <w:sz w:val="20"/>
          <w:szCs w:val="20"/>
          <w:lang w:val="es-ES_tradnl" w:eastAsia="es-ES"/>
        </w:rPr>
        <w:t>que:</w:t>
      </w:r>
      <w:r w:rsidR="008E7474" w:rsidRPr="00D427CD">
        <w:rPr>
          <w:rFonts w:asciiTheme="majorHAnsi" w:hAnsiTheme="majorHAnsi" w:cs="Times Roman"/>
          <w:color w:val="000000"/>
          <w:sz w:val="20"/>
          <w:szCs w:val="20"/>
          <w:lang w:val="es-ES_tradnl" w:eastAsia="es-ES"/>
        </w:rPr>
        <w:t xml:space="preserve"> (i) el responsable de la muerte de </w:t>
      </w:r>
      <w:r w:rsidR="00EB1FF9" w:rsidRPr="00D427CD">
        <w:rPr>
          <w:rFonts w:asciiTheme="majorHAnsi" w:hAnsiTheme="majorHAnsi" w:cs="Times Roman"/>
          <w:color w:val="000000"/>
          <w:sz w:val="20"/>
          <w:szCs w:val="20"/>
          <w:lang w:val="es-ES_tradnl" w:eastAsia="es-ES"/>
        </w:rPr>
        <w:t>la presunta víctima</w:t>
      </w:r>
      <w:r w:rsidR="008E7474" w:rsidRPr="00D427CD">
        <w:rPr>
          <w:rFonts w:asciiTheme="majorHAnsi" w:hAnsiTheme="majorHAnsi" w:cs="Times Roman"/>
          <w:color w:val="000000"/>
          <w:sz w:val="20"/>
          <w:szCs w:val="20"/>
          <w:lang w:val="es-ES_tradnl" w:eastAsia="es-ES"/>
        </w:rPr>
        <w:t xml:space="preserve"> era un particular; (ii) no existe indicio alguno de la par</w:t>
      </w:r>
      <w:r w:rsidR="002D67CC" w:rsidRPr="00D427CD">
        <w:rPr>
          <w:rFonts w:asciiTheme="majorHAnsi" w:hAnsiTheme="majorHAnsi" w:cs="Times Roman"/>
          <w:color w:val="000000"/>
          <w:sz w:val="20"/>
          <w:szCs w:val="20"/>
          <w:lang w:val="es-ES_tradnl" w:eastAsia="es-ES"/>
        </w:rPr>
        <w:t>ticipación de agentes estatales;</w:t>
      </w:r>
      <w:r w:rsidR="008E7474" w:rsidRPr="00D427CD">
        <w:rPr>
          <w:rFonts w:asciiTheme="majorHAnsi" w:hAnsiTheme="majorHAnsi" w:cs="Times Roman"/>
          <w:color w:val="000000"/>
          <w:sz w:val="20"/>
          <w:szCs w:val="20"/>
          <w:lang w:val="es-ES_tradnl" w:eastAsia="es-ES"/>
        </w:rPr>
        <w:t xml:space="preserve"> (iii) el Estado no incumplió el deber de prevenir los hechos</w:t>
      </w:r>
      <w:r w:rsidR="00E563DE" w:rsidRPr="00D427CD">
        <w:rPr>
          <w:rFonts w:asciiTheme="majorHAnsi" w:hAnsiTheme="majorHAnsi" w:cs="Times Roman"/>
          <w:color w:val="000000"/>
          <w:sz w:val="20"/>
          <w:szCs w:val="20"/>
          <w:lang w:val="es-ES_tradnl" w:eastAsia="es-ES"/>
        </w:rPr>
        <w:t>;</w:t>
      </w:r>
      <w:r w:rsidR="008E7474" w:rsidRPr="00D427CD">
        <w:rPr>
          <w:rFonts w:asciiTheme="majorHAnsi" w:hAnsiTheme="majorHAnsi" w:cs="Times Roman"/>
          <w:color w:val="000000"/>
          <w:sz w:val="20"/>
          <w:szCs w:val="20"/>
          <w:lang w:val="es-ES_tradnl" w:eastAsia="es-ES"/>
        </w:rPr>
        <w:t xml:space="preserve"> y (iv) tampoco desatendió su obligación de investigar</w:t>
      </w:r>
      <w:r w:rsidR="00285D7E" w:rsidRPr="00D427CD">
        <w:rPr>
          <w:rFonts w:asciiTheme="majorHAnsi" w:hAnsiTheme="majorHAnsi" w:cs="Times Roman"/>
          <w:color w:val="000000"/>
          <w:sz w:val="20"/>
          <w:szCs w:val="20"/>
          <w:lang w:val="es-ES_tradnl" w:eastAsia="es-ES"/>
        </w:rPr>
        <w:t>.</w:t>
      </w:r>
    </w:p>
    <w:p w14:paraId="00ADFDE6" w14:textId="77777777" w:rsidR="003239B8" w:rsidRPr="00D427CD" w:rsidRDefault="003239B8" w:rsidP="00B75C23">
      <w:pPr>
        <w:spacing w:before="240" w:after="240"/>
        <w:ind w:firstLine="720"/>
        <w:jc w:val="both"/>
        <w:rPr>
          <w:rFonts w:asciiTheme="majorHAnsi" w:hAnsiTheme="majorHAnsi"/>
          <w:sz w:val="20"/>
          <w:szCs w:val="20"/>
          <w:lang w:val="es-ES_tradnl"/>
        </w:rPr>
      </w:pPr>
      <w:r w:rsidRPr="00D427CD">
        <w:rPr>
          <w:rFonts w:asciiTheme="majorHAnsi" w:eastAsia="Cambria" w:hAnsiTheme="majorHAnsi" w:cs="Cambria"/>
          <w:b/>
          <w:bCs/>
          <w:color w:val="000000"/>
          <w:sz w:val="20"/>
          <w:szCs w:val="20"/>
          <w:u w:color="000000"/>
          <w:lang w:val="es-ES_tradnl" w:eastAsia="es-ES"/>
        </w:rPr>
        <w:t>VI.</w:t>
      </w:r>
      <w:r w:rsidRPr="00D427CD">
        <w:rPr>
          <w:rFonts w:asciiTheme="majorHAnsi" w:eastAsia="Cambria" w:hAnsiTheme="majorHAnsi" w:cs="Cambria"/>
          <w:b/>
          <w:bCs/>
          <w:color w:val="000000"/>
          <w:sz w:val="20"/>
          <w:szCs w:val="20"/>
          <w:u w:color="000000"/>
          <w:lang w:val="es-ES_tradnl" w:eastAsia="es-ES"/>
        </w:rPr>
        <w:tab/>
      </w:r>
      <w:r w:rsidR="004A6A54" w:rsidRPr="00D427CD">
        <w:rPr>
          <w:rFonts w:asciiTheme="majorHAnsi" w:hAnsiTheme="majorHAnsi"/>
          <w:b/>
          <w:bCs/>
          <w:sz w:val="20"/>
          <w:szCs w:val="20"/>
          <w:lang w:val="es-ES_tradnl"/>
        </w:rPr>
        <w:t xml:space="preserve">ANÁLISIS DE </w:t>
      </w:r>
      <w:r w:rsidR="00C21FEF" w:rsidRPr="00D427CD">
        <w:rPr>
          <w:rFonts w:asciiTheme="majorHAnsi" w:hAnsiTheme="majorHAnsi"/>
          <w:b/>
          <w:sz w:val="20"/>
          <w:szCs w:val="20"/>
          <w:lang w:val="es-ES_tradnl"/>
        </w:rPr>
        <w:t>AGOTAMIENTO DE LOS RECURSOS INTERNOS Y PLAZO DE PRESENTACIÓN</w:t>
      </w:r>
      <w:r w:rsidR="00C21FEF" w:rsidRPr="00D427CD">
        <w:rPr>
          <w:rFonts w:asciiTheme="majorHAnsi" w:eastAsia="Cambria" w:hAnsiTheme="majorHAnsi" w:cs="Cambria"/>
          <w:b/>
          <w:bCs/>
          <w:color w:val="000000"/>
          <w:sz w:val="20"/>
          <w:szCs w:val="20"/>
          <w:u w:color="000000"/>
          <w:lang w:val="es-ES_tradnl" w:eastAsia="es-ES"/>
        </w:rPr>
        <w:t xml:space="preserve"> </w:t>
      </w:r>
    </w:p>
    <w:p w14:paraId="2DF21BC0" w14:textId="77777777" w:rsidR="00A6145E" w:rsidRPr="00D427CD" w:rsidRDefault="00484C29" w:rsidP="00A614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427CD">
        <w:rPr>
          <w:rFonts w:asciiTheme="majorHAnsi" w:hAnsiTheme="majorHAnsi"/>
          <w:sz w:val="20"/>
          <w:szCs w:val="20"/>
          <w:lang w:val="es-ES_tradnl"/>
        </w:rPr>
        <w:t>1</w:t>
      </w:r>
      <w:r w:rsidR="00EA2FCB" w:rsidRPr="00D427CD">
        <w:rPr>
          <w:rFonts w:asciiTheme="majorHAnsi" w:hAnsiTheme="majorHAnsi"/>
          <w:sz w:val="20"/>
          <w:szCs w:val="20"/>
          <w:lang w:val="es-ES_tradnl"/>
        </w:rPr>
        <w:t>2</w:t>
      </w:r>
      <w:r w:rsidRPr="00D427CD">
        <w:rPr>
          <w:rFonts w:asciiTheme="majorHAnsi" w:hAnsiTheme="majorHAnsi"/>
          <w:sz w:val="20"/>
          <w:szCs w:val="20"/>
          <w:lang w:val="es-ES_tradnl"/>
        </w:rPr>
        <w:t>.</w:t>
      </w:r>
      <w:r w:rsidRPr="00D427CD">
        <w:rPr>
          <w:rFonts w:asciiTheme="majorHAnsi" w:hAnsiTheme="majorHAnsi"/>
          <w:sz w:val="20"/>
          <w:szCs w:val="20"/>
          <w:lang w:val="es-ES_tradnl"/>
        </w:rPr>
        <w:tab/>
        <w:t xml:space="preserve"> En el presente caso, la parte peticionaria alega que </w:t>
      </w:r>
      <w:r w:rsidR="00A6145E" w:rsidRPr="00D427CD">
        <w:rPr>
          <w:rFonts w:asciiTheme="majorHAnsi" w:hAnsiTheme="majorHAnsi"/>
          <w:sz w:val="20"/>
          <w:szCs w:val="20"/>
          <w:lang w:val="es-ES_tradnl"/>
        </w:rPr>
        <w:t xml:space="preserve">retardo injustificado debido a que hasta la fecha no ha sido posible el esclarecimiento de los hechos; no se ha realizado una investigación diligente ni </w:t>
      </w:r>
      <w:proofErr w:type="gramStart"/>
      <w:r w:rsidR="00A6145E" w:rsidRPr="00D427CD">
        <w:rPr>
          <w:rFonts w:asciiTheme="majorHAnsi" w:hAnsiTheme="majorHAnsi"/>
          <w:sz w:val="20"/>
          <w:szCs w:val="20"/>
          <w:lang w:val="es-ES_tradnl"/>
        </w:rPr>
        <w:t>sancionado</w:t>
      </w:r>
      <w:proofErr w:type="gramEnd"/>
      <w:r w:rsidR="00A6145E" w:rsidRPr="00D427CD">
        <w:rPr>
          <w:rFonts w:asciiTheme="majorHAnsi" w:hAnsiTheme="majorHAnsi"/>
          <w:sz w:val="20"/>
          <w:szCs w:val="20"/>
          <w:lang w:val="es-ES_tradnl"/>
        </w:rPr>
        <w:t xml:space="preserve"> a los responsables; y que tampoco se ha tenido acceso a una reparación integral por el daño sufrido</w:t>
      </w:r>
      <w:r w:rsidR="006800F1" w:rsidRPr="00D427CD">
        <w:rPr>
          <w:rFonts w:asciiTheme="majorHAnsi" w:hAnsiTheme="majorHAnsi"/>
          <w:sz w:val="20"/>
          <w:szCs w:val="20"/>
          <w:lang w:val="es-ES_tradnl"/>
        </w:rPr>
        <w:t xml:space="preserve">. </w:t>
      </w:r>
      <w:r w:rsidRPr="00D427CD">
        <w:rPr>
          <w:rFonts w:asciiTheme="majorHAnsi" w:hAnsiTheme="majorHAnsi"/>
          <w:sz w:val="20"/>
          <w:szCs w:val="20"/>
          <w:lang w:val="es-ES_tradnl"/>
        </w:rPr>
        <w:t>Por su parte,</w:t>
      </w:r>
      <w:r w:rsidR="00A6145E" w:rsidRPr="00D427CD">
        <w:rPr>
          <w:rFonts w:asciiTheme="majorHAnsi" w:hAnsiTheme="majorHAnsi"/>
          <w:sz w:val="20"/>
          <w:szCs w:val="20"/>
          <w:lang w:val="es-ES_tradnl"/>
        </w:rPr>
        <w:t xml:space="preserve"> el Estado sostiene que, dada la </w:t>
      </w:r>
      <w:r w:rsidR="002E0900" w:rsidRPr="00D427CD">
        <w:rPr>
          <w:rFonts w:asciiTheme="majorHAnsi" w:hAnsiTheme="majorHAnsi"/>
          <w:sz w:val="20"/>
          <w:szCs w:val="20"/>
          <w:lang w:val="es-ES_tradnl"/>
        </w:rPr>
        <w:t xml:space="preserve">dificultad </w:t>
      </w:r>
      <w:r w:rsidR="00A6145E" w:rsidRPr="00D427CD">
        <w:rPr>
          <w:rFonts w:asciiTheme="majorHAnsi" w:hAnsiTheme="majorHAnsi"/>
          <w:sz w:val="20"/>
          <w:szCs w:val="20"/>
          <w:lang w:val="es-ES_tradnl"/>
        </w:rPr>
        <w:t xml:space="preserve">del caso, el proceso penal se encuentra actualmente </w:t>
      </w:r>
      <w:r w:rsidR="004E788F" w:rsidRPr="00D427CD">
        <w:rPr>
          <w:rFonts w:asciiTheme="majorHAnsi" w:hAnsiTheme="majorHAnsi"/>
          <w:sz w:val="20"/>
          <w:szCs w:val="20"/>
          <w:lang w:val="es-ES_tradnl"/>
        </w:rPr>
        <w:t xml:space="preserve">activado </w:t>
      </w:r>
      <w:r w:rsidR="00A6145E" w:rsidRPr="00D427CD">
        <w:rPr>
          <w:rFonts w:asciiTheme="majorHAnsi" w:hAnsiTheme="majorHAnsi"/>
          <w:sz w:val="20"/>
          <w:szCs w:val="20"/>
          <w:lang w:val="es-ES_tradnl"/>
        </w:rPr>
        <w:t>en etapa de inve</w:t>
      </w:r>
      <w:r w:rsidR="00EA2FCB" w:rsidRPr="00D427CD">
        <w:rPr>
          <w:rFonts w:asciiTheme="majorHAnsi" w:hAnsiTheme="majorHAnsi"/>
          <w:sz w:val="20"/>
          <w:szCs w:val="20"/>
          <w:lang w:val="es-ES_tradnl"/>
        </w:rPr>
        <w:t xml:space="preserve">stigación </w:t>
      </w:r>
      <w:r w:rsidR="002E0900" w:rsidRPr="00D427CD">
        <w:rPr>
          <w:rFonts w:asciiTheme="majorHAnsi" w:hAnsiTheme="majorHAnsi"/>
          <w:sz w:val="20"/>
          <w:szCs w:val="20"/>
          <w:lang w:val="es-ES_tradnl"/>
        </w:rPr>
        <w:t xml:space="preserve">como se acordó en el </w:t>
      </w:r>
      <w:r w:rsidR="004E788F" w:rsidRPr="00D427CD">
        <w:rPr>
          <w:rFonts w:asciiTheme="majorHAnsi" w:hAnsiTheme="majorHAnsi"/>
          <w:sz w:val="20"/>
          <w:szCs w:val="20"/>
          <w:lang w:val="es-ES_tradnl"/>
        </w:rPr>
        <w:t xml:space="preserve">Comité Técnico Jurídico en la Dirección </w:t>
      </w:r>
      <w:r w:rsidR="00EA2FCB" w:rsidRPr="00D427CD">
        <w:rPr>
          <w:rFonts w:asciiTheme="majorHAnsi" w:hAnsiTheme="majorHAnsi"/>
          <w:sz w:val="20"/>
          <w:szCs w:val="20"/>
          <w:lang w:val="es-ES_tradnl"/>
        </w:rPr>
        <w:t xml:space="preserve">Seccional </w:t>
      </w:r>
      <w:r w:rsidR="004E788F" w:rsidRPr="00D427CD">
        <w:rPr>
          <w:rFonts w:asciiTheme="majorHAnsi" w:hAnsiTheme="majorHAnsi"/>
          <w:sz w:val="20"/>
          <w:szCs w:val="20"/>
          <w:lang w:val="es-ES_tradnl"/>
        </w:rPr>
        <w:t>de Fiscalías y Seguridad Ciudadana del Meta dentro del radic</w:t>
      </w:r>
      <w:r w:rsidR="00EA2FCB" w:rsidRPr="00D427CD">
        <w:rPr>
          <w:rFonts w:asciiTheme="majorHAnsi" w:hAnsiTheme="majorHAnsi"/>
          <w:sz w:val="20"/>
          <w:szCs w:val="20"/>
          <w:lang w:val="es-ES_tradnl"/>
        </w:rPr>
        <w:t>ad</w:t>
      </w:r>
      <w:r w:rsidR="004E788F" w:rsidRPr="00D427CD">
        <w:rPr>
          <w:rFonts w:asciiTheme="majorHAnsi" w:hAnsiTheme="majorHAnsi"/>
          <w:sz w:val="20"/>
          <w:szCs w:val="20"/>
          <w:lang w:val="es-ES_tradnl"/>
        </w:rPr>
        <w:t xml:space="preserve">o </w:t>
      </w:r>
      <w:r w:rsidR="00EA2FCB" w:rsidRPr="00D427CD">
        <w:rPr>
          <w:rFonts w:asciiTheme="majorHAnsi" w:hAnsiTheme="majorHAnsi" w:cs="Times Roman"/>
          <w:color w:val="000000"/>
          <w:sz w:val="20"/>
          <w:szCs w:val="20"/>
          <w:lang w:val="es-ES_tradnl" w:eastAsia="es-ES"/>
        </w:rPr>
        <w:t>No. 148.749</w:t>
      </w:r>
      <w:r w:rsidR="00550DA7" w:rsidRPr="00D427CD">
        <w:rPr>
          <w:rFonts w:asciiTheme="majorHAnsi" w:hAnsiTheme="majorHAnsi" w:cs="Times Roman"/>
          <w:color w:val="000000"/>
          <w:sz w:val="20"/>
          <w:szCs w:val="20"/>
          <w:lang w:val="es-ES_tradnl" w:eastAsia="es-ES"/>
        </w:rPr>
        <w:t xml:space="preserve">; </w:t>
      </w:r>
      <w:r w:rsidR="00550DA7" w:rsidRPr="00D427CD">
        <w:rPr>
          <w:rFonts w:asciiTheme="majorHAnsi" w:hAnsiTheme="majorHAnsi"/>
          <w:sz w:val="20"/>
          <w:szCs w:val="20"/>
          <w:lang w:val="es-ES_tradnl"/>
        </w:rPr>
        <w:t>además</w:t>
      </w:r>
      <w:r w:rsidR="00A6145E" w:rsidRPr="00D427CD">
        <w:rPr>
          <w:rFonts w:asciiTheme="majorHAnsi" w:hAnsiTheme="majorHAnsi"/>
          <w:sz w:val="20"/>
          <w:szCs w:val="20"/>
          <w:lang w:val="es-ES_tradnl"/>
        </w:rPr>
        <w:t xml:space="preserve"> aduce la falta de agotamiento de la acción de reparac</w:t>
      </w:r>
      <w:r w:rsidR="004E788F" w:rsidRPr="00D427CD">
        <w:rPr>
          <w:rFonts w:asciiTheme="majorHAnsi" w:hAnsiTheme="majorHAnsi"/>
          <w:sz w:val="20"/>
          <w:szCs w:val="20"/>
          <w:lang w:val="es-ES_tradnl"/>
        </w:rPr>
        <w:t>ión directa</w:t>
      </w:r>
      <w:r w:rsidR="006C7FBB" w:rsidRPr="00D427CD">
        <w:rPr>
          <w:rFonts w:asciiTheme="majorHAnsi" w:hAnsiTheme="majorHAnsi"/>
          <w:sz w:val="20"/>
          <w:szCs w:val="20"/>
          <w:lang w:val="es-ES_tradnl"/>
        </w:rPr>
        <w:t xml:space="preserve"> y de la acción penal</w:t>
      </w:r>
      <w:r w:rsidR="004E788F" w:rsidRPr="00D427CD">
        <w:rPr>
          <w:rFonts w:asciiTheme="majorHAnsi" w:hAnsiTheme="majorHAnsi"/>
          <w:sz w:val="20"/>
          <w:szCs w:val="20"/>
          <w:lang w:val="es-ES_tradnl"/>
        </w:rPr>
        <w:t xml:space="preserve">. </w:t>
      </w:r>
    </w:p>
    <w:p w14:paraId="3C1F5B42" w14:textId="77777777" w:rsidR="00DC2D91" w:rsidRPr="00D427CD" w:rsidRDefault="00672610" w:rsidP="00DC2D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427CD">
        <w:rPr>
          <w:rFonts w:asciiTheme="majorHAnsi" w:hAnsiTheme="majorHAnsi"/>
          <w:sz w:val="20"/>
          <w:szCs w:val="20"/>
          <w:lang w:val="es-ES_tradnl"/>
        </w:rPr>
        <w:t>13.</w:t>
      </w:r>
      <w:r w:rsidRPr="00D427CD">
        <w:rPr>
          <w:rFonts w:asciiTheme="majorHAnsi" w:hAnsiTheme="majorHAnsi"/>
          <w:sz w:val="20"/>
          <w:szCs w:val="20"/>
          <w:lang w:val="es-ES_tradnl"/>
        </w:rPr>
        <w:tab/>
      </w:r>
      <w:r w:rsidR="00DC2D91" w:rsidRPr="00D427CD">
        <w:rPr>
          <w:rFonts w:asciiTheme="majorHAnsi" w:hAnsiTheme="majorHAnsi"/>
          <w:sz w:val="20"/>
          <w:szCs w:val="20"/>
          <w:lang w:val="es-ES_tradnl"/>
        </w:rPr>
        <w:t xml:space="preserve">En casos como el presente, la CIDH ha establecido que toda vez que se cometa un delito perseguible de oficio, el Estado tiene la obligación de iniciar o presentar una acción penal, pues ésta constituye el medio adecuado para esclarecer los hechos, procesar a los responsables y determinar las sanciones penales correspondientes, además de facilitar otras formas de reparación pecuniaria. Asimismo, como regla general, la investigación penal debe realizarse con prontitud para proteger los intereses de las víctimas, preservar la prueba e incluso salvaguardar los derechos de toda persona que, en el contexto de la investigación, sea considerada sospechosa. La Comisión también ha establecido que las investigaciones penales deben ser conducidas e impulsadas en forma oficiosa y diligente por las autoridades de la justicia penal, y que dicha carga debe ser asumida por el Estado como un deber jurídico propio, y no como una </w:t>
      </w:r>
      <w:r w:rsidR="00DC2D91" w:rsidRPr="00D427CD">
        <w:rPr>
          <w:rFonts w:asciiTheme="majorHAnsi" w:hAnsiTheme="majorHAnsi"/>
          <w:sz w:val="20"/>
          <w:szCs w:val="20"/>
          <w:lang w:val="es-ES_tradnl"/>
        </w:rPr>
        <w:lastRenderedPageBreak/>
        <w:t>gestión de intereses de particulares o que dependa de la iniciativa de la aportación de pruebas por parte de éstos</w:t>
      </w:r>
      <w:r w:rsidR="00DC2D91" w:rsidRPr="00D427CD">
        <w:rPr>
          <w:rFonts w:asciiTheme="majorHAnsi" w:hAnsiTheme="majorHAnsi"/>
          <w:sz w:val="20"/>
          <w:szCs w:val="20"/>
          <w:vertAlign w:val="superscript"/>
          <w:lang w:val="es-ES_tradnl"/>
        </w:rPr>
        <w:footnoteReference w:id="6"/>
      </w:r>
      <w:r w:rsidR="00DC2D91" w:rsidRPr="00D427CD">
        <w:rPr>
          <w:rFonts w:asciiTheme="majorHAnsi" w:hAnsiTheme="majorHAnsi"/>
          <w:sz w:val="20"/>
          <w:szCs w:val="20"/>
          <w:lang w:val="es-ES_tradnl"/>
        </w:rPr>
        <w:t xml:space="preserve">. </w:t>
      </w:r>
    </w:p>
    <w:p w14:paraId="19FCD566" w14:textId="77777777" w:rsidR="00DC2D91" w:rsidRPr="00D427CD" w:rsidRDefault="00DC2D91" w:rsidP="00DC2D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427CD">
        <w:rPr>
          <w:rFonts w:asciiTheme="majorHAnsi" w:hAnsiTheme="majorHAnsi"/>
          <w:sz w:val="20"/>
          <w:szCs w:val="20"/>
          <w:lang w:val="es-ES_tradnl"/>
        </w:rPr>
        <w:t>14.</w:t>
      </w:r>
      <w:r w:rsidRPr="00D427CD">
        <w:rPr>
          <w:rFonts w:asciiTheme="majorHAnsi" w:hAnsiTheme="majorHAnsi"/>
          <w:sz w:val="20"/>
          <w:szCs w:val="20"/>
          <w:lang w:val="es-ES_tradnl"/>
        </w:rPr>
        <w:tab/>
        <w:t xml:space="preserve">En este sentido, de la información aportada se observa que habiendo transcurrido más de quince años desde la muerte de la presunta víctima el proceso penal aún no cuenta con una sentencia de primera instancia, de acuerdo con la información aportada por ambas partes. Por lo tanto, la CIDH concluye, a efectos de la admisibilidad formal de la presente petición, que resulta aplicable la excepción al agotamiento de los recursos internos prevista en el artículo 46.2.c) de la Convención Americana. </w:t>
      </w:r>
    </w:p>
    <w:p w14:paraId="139360C1" w14:textId="77777777" w:rsidR="00484C29" w:rsidRPr="00D427CD" w:rsidRDefault="00484C29" w:rsidP="00DC2D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427CD">
        <w:rPr>
          <w:rFonts w:asciiTheme="majorHAnsi" w:hAnsiTheme="majorHAnsi"/>
          <w:sz w:val="20"/>
          <w:szCs w:val="20"/>
          <w:lang w:val="es-ES_tradnl"/>
        </w:rPr>
        <w:t>1</w:t>
      </w:r>
      <w:r w:rsidR="008007E8" w:rsidRPr="00D427CD">
        <w:rPr>
          <w:rFonts w:asciiTheme="majorHAnsi" w:hAnsiTheme="majorHAnsi"/>
          <w:sz w:val="20"/>
          <w:szCs w:val="20"/>
          <w:lang w:val="es-ES_tradnl"/>
        </w:rPr>
        <w:t>5</w:t>
      </w:r>
      <w:r w:rsidRPr="00D427CD">
        <w:rPr>
          <w:rFonts w:asciiTheme="majorHAnsi" w:hAnsiTheme="majorHAnsi"/>
          <w:sz w:val="20"/>
          <w:szCs w:val="20"/>
          <w:lang w:val="es-ES_tradnl"/>
        </w:rPr>
        <w:t>.</w:t>
      </w:r>
      <w:r w:rsidRPr="00D427CD">
        <w:rPr>
          <w:rFonts w:asciiTheme="majorHAnsi" w:hAnsiTheme="majorHAnsi"/>
          <w:sz w:val="20"/>
          <w:szCs w:val="20"/>
          <w:lang w:val="es-ES_tradnl"/>
        </w:rPr>
        <w:tab/>
      </w:r>
      <w:r w:rsidR="00DC2D91" w:rsidRPr="00D427CD">
        <w:rPr>
          <w:rFonts w:asciiTheme="majorHAnsi" w:hAnsiTheme="majorHAnsi"/>
          <w:sz w:val="20"/>
          <w:szCs w:val="20"/>
          <w:lang w:val="es-ES_tradnl"/>
        </w:rPr>
        <w:t>En cuanto al requisito del plazo de presentación de la presente petición, la Comisión Interamericana observa que la muerte del Sr. Caldas a manos de grupos guerrilleros habría</w:t>
      </w:r>
      <w:r w:rsidRPr="00D427CD">
        <w:rPr>
          <w:rFonts w:asciiTheme="majorHAnsi" w:hAnsiTheme="majorHAnsi"/>
          <w:sz w:val="20"/>
          <w:szCs w:val="20"/>
          <w:lang w:val="es-ES_tradnl"/>
        </w:rPr>
        <w:t xml:space="preserve"> ocurrido el </w:t>
      </w:r>
      <w:r w:rsidR="003430F5" w:rsidRPr="00D427CD">
        <w:rPr>
          <w:rFonts w:asciiTheme="majorHAnsi" w:hAnsiTheme="majorHAnsi"/>
          <w:sz w:val="20"/>
          <w:szCs w:val="20"/>
          <w:lang w:val="es-ES_tradnl"/>
        </w:rPr>
        <w:t>25 de diciembre de 2005</w:t>
      </w:r>
      <w:r w:rsidR="00DC2D91" w:rsidRPr="00D427CD">
        <w:rPr>
          <w:rFonts w:asciiTheme="majorHAnsi" w:hAnsiTheme="majorHAnsi"/>
          <w:sz w:val="20"/>
          <w:szCs w:val="20"/>
          <w:lang w:val="es-ES_tradnl"/>
        </w:rPr>
        <w:t>; la presente petición recibida el 10 de marzo de 2010;</w:t>
      </w:r>
      <w:r w:rsidRPr="00D427CD">
        <w:rPr>
          <w:rFonts w:asciiTheme="majorHAnsi" w:hAnsiTheme="majorHAnsi"/>
          <w:sz w:val="20"/>
          <w:szCs w:val="20"/>
          <w:lang w:val="es-ES_tradnl"/>
        </w:rPr>
        <w:t xml:space="preserve"> y </w:t>
      </w:r>
      <w:r w:rsidR="00DC2D91" w:rsidRPr="00D427CD">
        <w:rPr>
          <w:rFonts w:asciiTheme="majorHAnsi" w:hAnsiTheme="majorHAnsi"/>
          <w:sz w:val="20"/>
          <w:szCs w:val="20"/>
          <w:lang w:val="es-ES_tradnl"/>
        </w:rPr>
        <w:t>los</w:t>
      </w:r>
      <w:r w:rsidRPr="00D427CD">
        <w:rPr>
          <w:rFonts w:asciiTheme="majorHAnsi" w:hAnsiTheme="majorHAnsi"/>
          <w:sz w:val="20"/>
          <w:szCs w:val="20"/>
          <w:lang w:val="es-ES_tradnl"/>
        </w:rPr>
        <w:t xml:space="preserve"> efectos </w:t>
      </w:r>
      <w:r w:rsidR="00DC2D91" w:rsidRPr="00D427CD">
        <w:rPr>
          <w:rFonts w:asciiTheme="majorHAnsi" w:hAnsiTheme="majorHAnsi"/>
          <w:sz w:val="20"/>
          <w:szCs w:val="20"/>
          <w:lang w:val="es-ES_tradnl"/>
        </w:rPr>
        <w:t>en</w:t>
      </w:r>
      <w:r w:rsidRPr="00D427CD">
        <w:rPr>
          <w:rFonts w:asciiTheme="majorHAnsi" w:hAnsiTheme="majorHAnsi"/>
          <w:sz w:val="20"/>
          <w:szCs w:val="20"/>
          <w:lang w:val="es-ES_tradnl"/>
        </w:rPr>
        <w:t xml:space="preserve"> la alegada </w:t>
      </w:r>
      <w:r w:rsidR="00536A5F" w:rsidRPr="00D427CD">
        <w:rPr>
          <w:rFonts w:asciiTheme="majorHAnsi" w:hAnsiTheme="majorHAnsi"/>
          <w:sz w:val="20"/>
          <w:szCs w:val="20"/>
          <w:lang w:val="es-ES_tradnl"/>
        </w:rPr>
        <w:t>falta de</w:t>
      </w:r>
      <w:r w:rsidR="00DC2D91" w:rsidRPr="00D427CD">
        <w:rPr>
          <w:rFonts w:asciiTheme="majorHAnsi" w:hAnsiTheme="majorHAnsi"/>
          <w:sz w:val="20"/>
          <w:szCs w:val="20"/>
          <w:lang w:val="es-ES_tradnl"/>
        </w:rPr>
        <w:t xml:space="preserve"> una debida</w:t>
      </w:r>
      <w:r w:rsidR="00536A5F" w:rsidRPr="00D427CD">
        <w:rPr>
          <w:rFonts w:asciiTheme="majorHAnsi" w:hAnsiTheme="majorHAnsi"/>
          <w:sz w:val="20"/>
          <w:szCs w:val="20"/>
          <w:lang w:val="es-ES_tradnl"/>
        </w:rPr>
        <w:t xml:space="preserve"> investigación </w:t>
      </w:r>
      <w:r w:rsidR="00DC2D91" w:rsidRPr="00D427CD">
        <w:rPr>
          <w:rFonts w:asciiTheme="majorHAnsi" w:hAnsiTheme="majorHAnsi"/>
          <w:sz w:val="20"/>
          <w:szCs w:val="20"/>
          <w:lang w:val="es-ES_tradnl"/>
        </w:rPr>
        <w:t xml:space="preserve">y sanción de los responsables </w:t>
      </w:r>
      <w:r w:rsidRPr="00D427CD">
        <w:rPr>
          <w:rFonts w:asciiTheme="majorHAnsi" w:hAnsiTheme="majorHAnsi"/>
          <w:sz w:val="20"/>
          <w:szCs w:val="20"/>
          <w:lang w:val="es-ES_tradnl"/>
        </w:rPr>
        <w:t xml:space="preserve">se extenderían hasta el presente. Por lo tanto, en vista de las características del presente caso, la Comisión considera que la petición fue presentada dentro de un plazo razonable </w:t>
      </w:r>
      <w:r w:rsidR="00CA17B3" w:rsidRPr="00D427CD">
        <w:rPr>
          <w:rFonts w:asciiTheme="majorHAnsi" w:hAnsiTheme="majorHAnsi"/>
          <w:sz w:val="20"/>
          <w:szCs w:val="20"/>
          <w:lang w:val="es-ES_tradnl"/>
        </w:rPr>
        <w:t>en los términos del artículo 32.2 de su Reglamento</w:t>
      </w:r>
      <w:r w:rsidRPr="00D427CD">
        <w:rPr>
          <w:rFonts w:asciiTheme="majorHAnsi" w:hAnsiTheme="majorHAnsi"/>
          <w:sz w:val="20"/>
          <w:szCs w:val="20"/>
          <w:lang w:val="es-ES_tradnl"/>
        </w:rPr>
        <w:t>.</w:t>
      </w:r>
    </w:p>
    <w:p w14:paraId="17F39685" w14:textId="77777777" w:rsidR="00862043" w:rsidRPr="00D427CD" w:rsidRDefault="001160E4" w:rsidP="00862043">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Calibri"/>
          <w:sz w:val="20"/>
          <w:szCs w:val="20"/>
          <w:lang w:val="es-ES_tradnl"/>
        </w:rPr>
      </w:pPr>
      <w:r w:rsidRPr="00D427CD">
        <w:rPr>
          <w:rFonts w:asciiTheme="majorHAnsi" w:hAnsiTheme="majorHAnsi"/>
          <w:sz w:val="20"/>
          <w:szCs w:val="20"/>
          <w:lang w:val="es-ES_tradnl"/>
        </w:rPr>
        <w:t>16.</w:t>
      </w:r>
      <w:r w:rsidRPr="00D427CD">
        <w:rPr>
          <w:rFonts w:asciiTheme="majorHAnsi" w:hAnsiTheme="majorHAnsi"/>
          <w:sz w:val="20"/>
          <w:szCs w:val="20"/>
          <w:lang w:val="es-ES_tradnl"/>
        </w:rPr>
        <w:tab/>
      </w:r>
      <w:r w:rsidR="00862043" w:rsidRPr="00D427CD">
        <w:rPr>
          <w:rFonts w:asciiTheme="majorHAnsi" w:hAnsiTheme="majorHAnsi"/>
          <w:sz w:val="20"/>
          <w:szCs w:val="20"/>
          <w:lang w:val="es-ES_tradnl"/>
        </w:rPr>
        <w:t xml:space="preserve">En cuanto al alegato del Estado relativo a la falta de agotamiento de la vía de reparación directa, la Comisión reitera </w:t>
      </w:r>
      <w:r w:rsidR="00862043" w:rsidRPr="00D427CD">
        <w:rPr>
          <w:rFonts w:ascii="Cambria" w:hAnsi="Cambria" w:cs="Calibri"/>
          <w:sz w:val="20"/>
          <w:szCs w:val="20"/>
          <w:lang w:val="es-ES_tradnl"/>
        </w:rPr>
        <w:t>que, “para los efectos de determinar la admisibilidad de un reclamo de la naturaleza del presente, la acción de reparación directa no constituye la vía idónea ni resulta necesario su agotamiento, dado que la misma no es adecuada para proporcionar una reparación integral y justicia a los familiares”</w:t>
      </w:r>
      <w:r w:rsidR="00862043" w:rsidRPr="00D427CD">
        <w:rPr>
          <w:rStyle w:val="FootnoteReference"/>
          <w:rFonts w:ascii="Cambria" w:hAnsi="Cambria" w:cs="Calibri"/>
          <w:sz w:val="20"/>
          <w:szCs w:val="20"/>
          <w:lang w:val="es-ES_tradnl"/>
        </w:rPr>
        <w:footnoteReference w:id="7"/>
      </w:r>
      <w:r w:rsidR="00862043" w:rsidRPr="00D427CD">
        <w:rPr>
          <w:rFonts w:ascii="Cambria" w:hAnsi="Cambria" w:cs="Calibri"/>
          <w:sz w:val="20"/>
          <w:szCs w:val="20"/>
          <w:lang w:val="es-ES_tradnl"/>
        </w:rPr>
        <w:t>.</w:t>
      </w:r>
    </w:p>
    <w:p w14:paraId="76E22DF3" w14:textId="77777777" w:rsidR="003239B8" w:rsidRPr="00D427CD" w:rsidRDefault="003239B8" w:rsidP="00B75C23">
      <w:pPr>
        <w:pStyle w:val="ListParagraph"/>
        <w:spacing w:before="240" w:after="240"/>
        <w:jc w:val="both"/>
        <w:rPr>
          <w:rFonts w:asciiTheme="majorHAnsi" w:hAnsiTheme="majorHAnsi"/>
          <w:b/>
          <w:sz w:val="20"/>
          <w:szCs w:val="20"/>
          <w:lang w:val="es-ES_tradnl"/>
        </w:rPr>
      </w:pPr>
      <w:r w:rsidRPr="00D427CD">
        <w:rPr>
          <w:rFonts w:asciiTheme="majorHAnsi" w:hAnsiTheme="majorHAnsi"/>
          <w:b/>
          <w:bCs/>
          <w:sz w:val="20"/>
          <w:szCs w:val="20"/>
          <w:lang w:val="es-ES_tradnl"/>
        </w:rPr>
        <w:t>VII.</w:t>
      </w:r>
      <w:r w:rsidRPr="00D427CD">
        <w:rPr>
          <w:rFonts w:asciiTheme="majorHAnsi" w:hAnsiTheme="majorHAnsi"/>
          <w:b/>
          <w:bCs/>
          <w:sz w:val="20"/>
          <w:szCs w:val="20"/>
          <w:lang w:val="es-ES_tradnl"/>
        </w:rPr>
        <w:tab/>
      </w:r>
      <w:r w:rsidR="004A6A54" w:rsidRPr="00D427CD">
        <w:rPr>
          <w:rFonts w:asciiTheme="majorHAnsi" w:hAnsiTheme="majorHAnsi"/>
          <w:b/>
          <w:bCs/>
          <w:sz w:val="20"/>
          <w:szCs w:val="20"/>
          <w:lang w:val="es-ES_tradnl"/>
        </w:rPr>
        <w:t xml:space="preserve">ANÁLISIS DE </w:t>
      </w:r>
      <w:r w:rsidR="00C21FEF" w:rsidRPr="00D427CD">
        <w:rPr>
          <w:rFonts w:asciiTheme="majorHAnsi" w:hAnsiTheme="majorHAnsi"/>
          <w:b/>
          <w:bCs/>
          <w:sz w:val="20"/>
          <w:szCs w:val="20"/>
          <w:lang w:val="es-ES_tradnl"/>
        </w:rPr>
        <w:t>CARACTERIZACIÓN DE LOS HECHOS ALEGADOS</w:t>
      </w:r>
    </w:p>
    <w:p w14:paraId="5E09C7F9" w14:textId="2DA8D38D" w:rsidR="003D12B5" w:rsidRPr="00D427CD" w:rsidRDefault="003337A1" w:rsidP="008007E8">
      <w:pPr>
        <w:spacing w:before="240" w:after="240"/>
        <w:ind w:firstLine="720"/>
        <w:jc w:val="both"/>
        <w:rPr>
          <w:rFonts w:asciiTheme="majorHAnsi" w:hAnsiTheme="majorHAnsi"/>
          <w:sz w:val="20"/>
          <w:szCs w:val="20"/>
          <w:lang w:val="es-ES_tradnl"/>
        </w:rPr>
      </w:pPr>
      <w:r w:rsidRPr="00D427CD">
        <w:rPr>
          <w:rFonts w:asciiTheme="majorHAnsi" w:hAnsiTheme="majorHAnsi"/>
          <w:sz w:val="20"/>
          <w:szCs w:val="20"/>
          <w:lang w:val="es-ES_tradnl"/>
        </w:rPr>
        <w:t>1</w:t>
      </w:r>
      <w:r w:rsidR="00BB7D64" w:rsidRPr="00D427CD">
        <w:rPr>
          <w:rFonts w:asciiTheme="majorHAnsi" w:hAnsiTheme="majorHAnsi"/>
          <w:sz w:val="20"/>
          <w:szCs w:val="20"/>
          <w:lang w:val="es-ES_tradnl"/>
        </w:rPr>
        <w:t>7</w:t>
      </w:r>
      <w:r w:rsidRPr="00D427CD">
        <w:rPr>
          <w:rFonts w:asciiTheme="majorHAnsi" w:hAnsiTheme="majorHAnsi"/>
          <w:sz w:val="20"/>
          <w:szCs w:val="20"/>
          <w:lang w:val="es-ES_tradnl"/>
        </w:rPr>
        <w:t>.</w:t>
      </w:r>
      <w:r w:rsidRPr="00D427CD">
        <w:rPr>
          <w:rFonts w:asciiTheme="majorHAnsi" w:hAnsiTheme="majorHAnsi"/>
          <w:sz w:val="20"/>
          <w:szCs w:val="20"/>
          <w:lang w:val="es-ES_tradnl"/>
        </w:rPr>
        <w:tab/>
      </w:r>
      <w:r w:rsidR="003D12B5" w:rsidRPr="00D427CD">
        <w:rPr>
          <w:rFonts w:asciiTheme="majorHAnsi" w:hAnsiTheme="majorHAnsi"/>
          <w:sz w:val="20"/>
          <w:szCs w:val="20"/>
          <w:lang w:val="es-ES_tradnl"/>
        </w:rPr>
        <w:t>En el presente caso el hecho en sí mismo relativo al homicidio del Sr. José Enrique Caldas fue perpetrado por miembros de las FARC, que históricamente ha</w:t>
      </w:r>
      <w:r w:rsidR="00BF0AB1">
        <w:rPr>
          <w:rFonts w:asciiTheme="majorHAnsi" w:hAnsiTheme="majorHAnsi"/>
          <w:sz w:val="20"/>
          <w:szCs w:val="20"/>
          <w:lang w:val="es-ES_tradnl"/>
        </w:rPr>
        <w:t>n</w:t>
      </w:r>
      <w:r w:rsidR="003D12B5" w:rsidRPr="00D427CD">
        <w:rPr>
          <w:rFonts w:asciiTheme="majorHAnsi" w:hAnsiTheme="majorHAnsi"/>
          <w:sz w:val="20"/>
          <w:szCs w:val="20"/>
          <w:lang w:val="es-ES_tradnl"/>
        </w:rPr>
        <w:t xml:space="preserve"> ejercido el control de algunas zonas del territorio del Estado por medio del uso ilegal de la fuerza. En este sentido, la Comisión observa que este hecho delictivo se dio de forma deliberada e impredecible; es decir, a diferencia de otros precedentes conocidos por el Sistema Interamericano en el que existían otros elementos facticos que podían apuntar a una falta de deber de prevención del Estado en los hechos denunciados</w:t>
      </w:r>
      <w:r w:rsidR="00294A15">
        <w:rPr>
          <w:rStyle w:val="FootnoteReference"/>
          <w:rFonts w:asciiTheme="majorHAnsi" w:hAnsiTheme="majorHAnsi"/>
          <w:sz w:val="20"/>
          <w:szCs w:val="20"/>
          <w:lang w:val="es-ES_tradnl"/>
        </w:rPr>
        <w:footnoteReference w:id="8"/>
      </w:r>
      <w:r w:rsidR="003D12B5" w:rsidRPr="00D427CD">
        <w:rPr>
          <w:rFonts w:asciiTheme="majorHAnsi" w:hAnsiTheme="majorHAnsi"/>
          <w:sz w:val="20"/>
          <w:szCs w:val="20"/>
          <w:lang w:val="es-ES_tradnl"/>
        </w:rPr>
        <w:t xml:space="preserve">, en el presente asunto, los peticionarios no aportan </w:t>
      </w:r>
      <w:r w:rsidR="00722757" w:rsidRPr="00D427CD">
        <w:rPr>
          <w:rFonts w:asciiTheme="majorHAnsi" w:hAnsiTheme="majorHAnsi"/>
          <w:sz w:val="20"/>
          <w:szCs w:val="20"/>
          <w:lang w:val="es-ES_tradnl"/>
        </w:rPr>
        <w:t xml:space="preserve">información que permita establecer </w:t>
      </w:r>
      <w:r w:rsidR="00722757" w:rsidRPr="00D427CD">
        <w:rPr>
          <w:rFonts w:asciiTheme="majorHAnsi" w:hAnsiTheme="majorHAnsi"/>
          <w:i/>
          <w:sz w:val="20"/>
          <w:szCs w:val="20"/>
          <w:lang w:val="es-ES_tradnl"/>
        </w:rPr>
        <w:t xml:space="preserve">prima facie </w:t>
      </w:r>
      <w:r w:rsidR="00722757" w:rsidRPr="00D427CD">
        <w:rPr>
          <w:rFonts w:asciiTheme="majorHAnsi" w:hAnsiTheme="majorHAnsi"/>
          <w:sz w:val="20"/>
          <w:szCs w:val="20"/>
          <w:lang w:val="es-ES_tradnl"/>
        </w:rPr>
        <w:t>la responsabilidad internacional de Colombia en el hecho mismo perpetrado contra el Sr. Caldas. Por esta razón se inadmite en el presente informe la alegada violación al artículo 4 (vida) de la Convención Americana. Sin embargo, sí será objeto de examen en la etapa de fondo del presente caso las actuaciones del Estado en lo relativo a su deber de investigar y sancionar estos hechos.</w:t>
      </w:r>
    </w:p>
    <w:p w14:paraId="38498FAC" w14:textId="77777777" w:rsidR="003337A1" w:rsidRPr="00D427CD" w:rsidRDefault="003D12B5" w:rsidP="008007E8">
      <w:pPr>
        <w:spacing w:before="240" w:after="240"/>
        <w:ind w:firstLine="720"/>
        <w:jc w:val="both"/>
        <w:rPr>
          <w:rFonts w:asciiTheme="majorHAnsi" w:hAnsiTheme="majorHAnsi"/>
          <w:sz w:val="20"/>
          <w:szCs w:val="20"/>
          <w:lang w:val="es-ES_tradnl"/>
        </w:rPr>
      </w:pPr>
      <w:r w:rsidRPr="00D427CD">
        <w:rPr>
          <w:rFonts w:asciiTheme="majorHAnsi" w:hAnsiTheme="majorHAnsi"/>
          <w:sz w:val="20"/>
          <w:szCs w:val="20"/>
          <w:lang w:val="es-ES_tradnl"/>
        </w:rPr>
        <w:t>18.</w:t>
      </w:r>
      <w:r w:rsidRPr="00D427CD">
        <w:rPr>
          <w:rFonts w:asciiTheme="majorHAnsi" w:hAnsiTheme="majorHAnsi"/>
          <w:sz w:val="20"/>
          <w:szCs w:val="20"/>
          <w:lang w:val="es-ES_tradnl"/>
        </w:rPr>
        <w:tab/>
      </w:r>
      <w:r w:rsidR="003337A1" w:rsidRPr="00D427CD">
        <w:rPr>
          <w:rFonts w:asciiTheme="majorHAnsi" w:hAnsiTheme="majorHAnsi"/>
          <w:sz w:val="20"/>
          <w:szCs w:val="20"/>
          <w:lang w:val="es-ES_tradnl"/>
        </w:rPr>
        <w:t>En atención a estas consideraciones</w:t>
      </w:r>
      <w:r w:rsidRPr="00D427CD">
        <w:rPr>
          <w:rFonts w:asciiTheme="majorHAnsi" w:hAnsiTheme="majorHAnsi"/>
          <w:sz w:val="20"/>
          <w:szCs w:val="20"/>
          <w:lang w:val="es-ES_tradnl"/>
        </w:rPr>
        <w:t>,</w:t>
      </w:r>
      <w:r w:rsidR="003337A1" w:rsidRPr="00D427CD">
        <w:rPr>
          <w:rFonts w:asciiTheme="majorHAnsi" w:hAnsiTheme="majorHAnsi"/>
          <w:sz w:val="20"/>
          <w:szCs w:val="20"/>
          <w:lang w:val="es-ES_tradnl"/>
        </w:rPr>
        <w:t xml:space="preserve"> y tras examinar los elementos de hecho y de derecho expuestos por las partes</w:t>
      </w:r>
      <w:r w:rsidRPr="00D427CD">
        <w:rPr>
          <w:rFonts w:asciiTheme="majorHAnsi" w:hAnsiTheme="majorHAnsi"/>
          <w:sz w:val="20"/>
          <w:szCs w:val="20"/>
          <w:lang w:val="es-ES_tradnl"/>
        </w:rPr>
        <w:t>,</w:t>
      </w:r>
      <w:r w:rsidR="003337A1" w:rsidRPr="00D427CD">
        <w:rPr>
          <w:rFonts w:asciiTheme="majorHAnsi" w:hAnsiTheme="majorHAnsi"/>
          <w:sz w:val="20"/>
          <w:szCs w:val="20"/>
          <w:lang w:val="es-ES_tradnl"/>
        </w:rPr>
        <w:t xml:space="preserve"> la Comisión estima que las alegaciones de la parte peticionaria no resultan manifiestamente infundadas y requieren un estudio de fondo</w:t>
      </w:r>
      <w:r w:rsidRPr="00D427CD">
        <w:rPr>
          <w:rFonts w:asciiTheme="majorHAnsi" w:hAnsiTheme="majorHAnsi"/>
          <w:sz w:val="20"/>
          <w:szCs w:val="20"/>
          <w:lang w:val="es-ES_tradnl"/>
        </w:rPr>
        <w:t>,</w:t>
      </w:r>
      <w:r w:rsidR="003337A1" w:rsidRPr="00D427CD">
        <w:rPr>
          <w:rFonts w:asciiTheme="majorHAnsi" w:hAnsiTheme="majorHAnsi"/>
          <w:sz w:val="20"/>
          <w:szCs w:val="20"/>
          <w:lang w:val="es-ES_tradnl"/>
        </w:rPr>
        <w:t xml:space="preserve"> pues los hechos alegados, de corroborarse como ciertos podrían caracterizar violaciones a los a</w:t>
      </w:r>
      <w:r w:rsidRPr="00D427CD">
        <w:rPr>
          <w:rFonts w:asciiTheme="majorHAnsi" w:hAnsiTheme="majorHAnsi"/>
          <w:sz w:val="20"/>
          <w:szCs w:val="20"/>
          <w:lang w:val="es-ES_tradnl"/>
        </w:rPr>
        <w:t xml:space="preserve">rtículos </w:t>
      </w:r>
      <w:r w:rsidR="003337A1" w:rsidRPr="00D427CD">
        <w:rPr>
          <w:rFonts w:asciiTheme="majorHAnsi" w:hAnsiTheme="majorHAnsi"/>
          <w:sz w:val="20"/>
          <w:szCs w:val="20"/>
          <w:lang w:val="es-ES_tradnl"/>
        </w:rPr>
        <w:t xml:space="preserve">8 (garantías judiciales) y 25 (protección judicial) de la Convención Americana en relación con </w:t>
      </w:r>
      <w:r w:rsidR="006800F1" w:rsidRPr="00D427CD">
        <w:rPr>
          <w:rFonts w:asciiTheme="majorHAnsi" w:hAnsiTheme="majorHAnsi"/>
          <w:sz w:val="20"/>
          <w:szCs w:val="20"/>
          <w:lang w:val="es-ES_tradnl"/>
        </w:rPr>
        <w:t>su</w:t>
      </w:r>
      <w:r w:rsidRPr="00D427CD">
        <w:rPr>
          <w:rFonts w:asciiTheme="majorHAnsi" w:hAnsiTheme="majorHAnsi"/>
          <w:sz w:val="20"/>
          <w:szCs w:val="20"/>
          <w:lang w:val="es-ES_tradnl"/>
        </w:rPr>
        <w:t>s</w:t>
      </w:r>
      <w:r w:rsidR="006800F1" w:rsidRPr="00D427CD">
        <w:rPr>
          <w:rFonts w:asciiTheme="majorHAnsi" w:hAnsiTheme="majorHAnsi"/>
          <w:sz w:val="20"/>
          <w:szCs w:val="20"/>
          <w:lang w:val="es-ES_tradnl"/>
        </w:rPr>
        <w:t xml:space="preserve"> artículo</w:t>
      </w:r>
      <w:r w:rsidRPr="00D427CD">
        <w:rPr>
          <w:rFonts w:asciiTheme="majorHAnsi" w:hAnsiTheme="majorHAnsi"/>
          <w:sz w:val="20"/>
          <w:szCs w:val="20"/>
          <w:lang w:val="es-ES_tradnl"/>
        </w:rPr>
        <w:t>s 5 (integridad personal) y</w:t>
      </w:r>
      <w:r w:rsidR="003337A1" w:rsidRPr="00D427CD">
        <w:rPr>
          <w:rFonts w:asciiTheme="majorHAnsi" w:hAnsiTheme="majorHAnsi"/>
          <w:sz w:val="20"/>
          <w:szCs w:val="20"/>
          <w:lang w:val="es-ES_tradnl"/>
        </w:rPr>
        <w:t xml:space="preserve"> 1.1.</w:t>
      </w:r>
      <w:r w:rsidR="006800F1" w:rsidRPr="00D427CD">
        <w:rPr>
          <w:rFonts w:asciiTheme="majorHAnsi" w:hAnsiTheme="majorHAnsi"/>
          <w:sz w:val="20"/>
          <w:szCs w:val="20"/>
          <w:lang w:val="es-ES_tradnl"/>
        </w:rPr>
        <w:t xml:space="preserve"> (</w:t>
      </w:r>
      <w:proofErr w:type="gramStart"/>
      <w:r w:rsidR="008007E8" w:rsidRPr="00D427CD">
        <w:rPr>
          <w:rFonts w:asciiTheme="majorHAnsi" w:hAnsiTheme="majorHAnsi"/>
          <w:sz w:val="20"/>
          <w:szCs w:val="20"/>
          <w:lang w:val="es-ES_tradnl"/>
        </w:rPr>
        <w:t>deber</w:t>
      </w:r>
      <w:proofErr w:type="gramEnd"/>
      <w:r w:rsidR="008007E8" w:rsidRPr="00D427CD">
        <w:rPr>
          <w:rFonts w:asciiTheme="majorHAnsi" w:hAnsiTheme="majorHAnsi"/>
          <w:sz w:val="20"/>
          <w:szCs w:val="20"/>
          <w:lang w:val="es-ES_tradnl"/>
        </w:rPr>
        <w:t xml:space="preserve"> de respetar los derechos)</w:t>
      </w:r>
      <w:r w:rsidRPr="00D427CD">
        <w:rPr>
          <w:rFonts w:asciiTheme="majorHAnsi" w:hAnsiTheme="majorHAnsi"/>
          <w:sz w:val="20"/>
          <w:szCs w:val="20"/>
          <w:lang w:val="es-ES_tradnl"/>
        </w:rPr>
        <w:t xml:space="preserve">, en perjuicio de las presuntas víctimas en los términos del presente informe. </w:t>
      </w:r>
    </w:p>
    <w:p w14:paraId="791988C1" w14:textId="77777777" w:rsidR="003239B8" w:rsidRPr="00D427CD" w:rsidRDefault="003337A1" w:rsidP="00B75C23">
      <w:pPr>
        <w:pStyle w:val="ListParagraph"/>
        <w:spacing w:before="240" w:after="240"/>
        <w:jc w:val="both"/>
        <w:rPr>
          <w:rFonts w:asciiTheme="majorHAnsi" w:hAnsiTheme="majorHAnsi"/>
          <w:b/>
          <w:bCs/>
          <w:sz w:val="20"/>
          <w:szCs w:val="20"/>
          <w:lang w:val="es-ES_tradnl"/>
        </w:rPr>
      </w:pPr>
      <w:r w:rsidRPr="00D427CD">
        <w:rPr>
          <w:rFonts w:asciiTheme="majorHAnsi" w:hAnsiTheme="majorHAnsi"/>
          <w:b/>
          <w:bCs/>
          <w:sz w:val="20"/>
          <w:szCs w:val="20"/>
          <w:lang w:val="es-ES_tradnl"/>
        </w:rPr>
        <w:t xml:space="preserve"> </w:t>
      </w:r>
      <w:r w:rsidR="003239B8" w:rsidRPr="00D427CD">
        <w:rPr>
          <w:rFonts w:asciiTheme="majorHAnsi" w:hAnsiTheme="majorHAnsi"/>
          <w:b/>
          <w:bCs/>
          <w:sz w:val="20"/>
          <w:szCs w:val="20"/>
          <w:lang w:val="es-ES_tradnl"/>
        </w:rPr>
        <w:t xml:space="preserve">VIII. </w:t>
      </w:r>
      <w:r w:rsidR="003239B8" w:rsidRPr="00D427CD">
        <w:rPr>
          <w:rFonts w:asciiTheme="majorHAnsi" w:hAnsiTheme="majorHAnsi"/>
          <w:b/>
          <w:bCs/>
          <w:sz w:val="20"/>
          <w:szCs w:val="20"/>
          <w:lang w:val="es-ES_tradnl"/>
        </w:rPr>
        <w:tab/>
        <w:t>DECISIÓN</w:t>
      </w:r>
    </w:p>
    <w:p w14:paraId="63A05B0F" w14:textId="77777777" w:rsidR="00844678" w:rsidRPr="00D427CD" w:rsidRDefault="003337A1" w:rsidP="00CD7B01">
      <w:pPr>
        <w:pStyle w:val="ListParagraph"/>
        <w:numPr>
          <w:ilvl w:val="0"/>
          <w:numId w:val="59"/>
        </w:numPr>
        <w:ind w:left="0" w:firstLine="720"/>
        <w:jc w:val="both"/>
        <w:rPr>
          <w:rFonts w:asciiTheme="majorHAnsi" w:eastAsia="Arial Unicode MS" w:hAnsiTheme="majorHAnsi" w:cs="Times New Roman"/>
          <w:color w:val="auto"/>
          <w:sz w:val="20"/>
          <w:szCs w:val="20"/>
          <w:lang w:val="es-ES_tradnl" w:eastAsia="en-US"/>
        </w:rPr>
      </w:pPr>
      <w:r w:rsidRPr="00D427CD">
        <w:rPr>
          <w:rFonts w:asciiTheme="majorHAnsi" w:eastAsia="Arial Unicode MS" w:hAnsiTheme="majorHAnsi" w:cs="Times New Roman"/>
          <w:color w:val="auto"/>
          <w:sz w:val="20"/>
          <w:szCs w:val="20"/>
          <w:lang w:val="es-ES_tradnl" w:eastAsia="en-US"/>
        </w:rPr>
        <w:t>Declarar admisible la presente petición e</w:t>
      </w:r>
      <w:r w:rsidR="003D12B5" w:rsidRPr="00D427CD">
        <w:rPr>
          <w:rFonts w:asciiTheme="majorHAnsi" w:eastAsia="Arial Unicode MS" w:hAnsiTheme="majorHAnsi" w:cs="Times New Roman"/>
          <w:color w:val="auto"/>
          <w:sz w:val="20"/>
          <w:szCs w:val="20"/>
          <w:lang w:val="es-ES_tradnl" w:eastAsia="en-US"/>
        </w:rPr>
        <w:t xml:space="preserve">n relación con los artículos </w:t>
      </w:r>
      <w:r w:rsidRPr="00D427CD">
        <w:rPr>
          <w:rFonts w:asciiTheme="majorHAnsi" w:eastAsia="Arial Unicode MS" w:hAnsiTheme="majorHAnsi" w:cs="Times New Roman"/>
          <w:color w:val="auto"/>
          <w:sz w:val="20"/>
          <w:szCs w:val="20"/>
          <w:lang w:val="es-ES_tradnl" w:eastAsia="en-US"/>
        </w:rPr>
        <w:t>8 y 25 de la Convención Americana</w:t>
      </w:r>
      <w:r w:rsidR="003D12B5" w:rsidRPr="00D427CD">
        <w:rPr>
          <w:rFonts w:asciiTheme="majorHAnsi" w:eastAsia="Arial Unicode MS" w:hAnsiTheme="majorHAnsi" w:cs="Times New Roman"/>
          <w:color w:val="auto"/>
          <w:sz w:val="20"/>
          <w:szCs w:val="20"/>
          <w:lang w:val="es-ES_tradnl" w:eastAsia="en-US"/>
        </w:rPr>
        <w:t>,</w:t>
      </w:r>
      <w:r w:rsidRPr="00D427CD">
        <w:rPr>
          <w:rFonts w:asciiTheme="majorHAnsi" w:eastAsia="Arial Unicode MS" w:hAnsiTheme="majorHAnsi" w:cs="Times New Roman"/>
          <w:color w:val="auto"/>
          <w:sz w:val="20"/>
          <w:szCs w:val="20"/>
          <w:lang w:val="es-ES_tradnl" w:eastAsia="en-US"/>
        </w:rPr>
        <w:t xml:space="preserve"> en relación con </w:t>
      </w:r>
      <w:r w:rsidR="005D7E70" w:rsidRPr="00D427CD">
        <w:rPr>
          <w:rFonts w:asciiTheme="majorHAnsi" w:eastAsia="Arial Unicode MS" w:hAnsiTheme="majorHAnsi" w:cs="Times New Roman"/>
          <w:color w:val="auto"/>
          <w:sz w:val="20"/>
          <w:szCs w:val="20"/>
          <w:lang w:val="es-ES_tradnl" w:eastAsia="en-US"/>
        </w:rPr>
        <w:t>su</w:t>
      </w:r>
      <w:r w:rsidR="003D12B5" w:rsidRPr="00D427CD">
        <w:rPr>
          <w:rFonts w:asciiTheme="majorHAnsi" w:eastAsia="Arial Unicode MS" w:hAnsiTheme="majorHAnsi" w:cs="Times New Roman"/>
          <w:color w:val="auto"/>
          <w:sz w:val="20"/>
          <w:szCs w:val="20"/>
          <w:lang w:val="es-ES_tradnl" w:eastAsia="en-US"/>
        </w:rPr>
        <w:t>s</w:t>
      </w:r>
      <w:r w:rsidRPr="00D427CD">
        <w:rPr>
          <w:rFonts w:asciiTheme="majorHAnsi" w:eastAsia="Arial Unicode MS" w:hAnsiTheme="majorHAnsi" w:cs="Times New Roman"/>
          <w:color w:val="auto"/>
          <w:sz w:val="20"/>
          <w:szCs w:val="20"/>
          <w:lang w:val="es-ES_tradnl" w:eastAsia="en-US"/>
        </w:rPr>
        <w:t xml:space="preserve"> </w:t>
      </w:r>
      <w:r w:rsidR="005D7E70" w:rsidRPr="00D427CD">
        <w:rPr>
          <w:rFonts w:asciiTheme="majorHAnsi" w:eastAsia="Arial Unicode MS" w:hAnsiTheme="majorHAnsi" w:cs="Times New Roman"/>
          <w:color w:val="auto"/>
          <w:sz w:val="20"/>
          <w:szCs w:val="20"/>
          <w:lang w:val="es-ES_tradnl" w:eastAsia="en-US"/>
        </w:rPr>
        <w:t>artículo</w:t>
      </w:r>
      <w:r w:rsidR="003D12B5" w:rsidRPr="00D427CD">
        <w:rPr>
          <w:rFonts w:asciiTheme="majorHAnsi" w:eastAsia="Arial Unicode MS" w:hAnsiTheme="majorHAnsi" w:cs="Times New Roman"/>
          <w:color w:val="auto"/>
          <w:sz w:val="20"/>
          <w:szCs w:val="20"/>
          <w:lang w:val="es-ES_tradnl" w:eastAsia="en-US"/>
        </w:rPr>
        <w:t>s 5 y</w:t>
      </w:r>
      <w:r w:rsidR="005D7E70" w:rsidRPr="00D427CD">
        <w:rPr>
          <w:rFonts w:asciiTheme="majorHAnsi" w:eastAsia="Arial Unicode MS" w:hAnsiTheme="majorHAnsi" w:cs="Times New Roman"/>
          <w:color w:val="auto"/>
          <w:sz w:val="20"/>
          <w:szCs w:val="20"/>
          <w:lang w:val="es-ES_tradnl" w:eastAsia="en-US"/>
        </w:rPr>
        <w:t xml:space="preserve"> 1.1</w:t>
      </w:r>
      <w:r w:rsidRPr="00D427CD">
        <w:rPr>
          <w:rFonts w:asciiTheme="majorHAnsi" w:eastAsia="Arial Unicode MS" w:hAnsiTheme="majorHAnsi" w:cs="Times New Roman"/>
          <w:color w:val="auto"/>
          <w:sz w:val="20"/>
          <w:szCs w:val="20"/>
          <w:lang w:val="es-ES_tradnl" w:eastAsia="en-US"/>
        </w:rPr>
        <w:t xml:space="preserve">; </w:t>
      </w:r>
    </w:p>
    <w:p w14:paraId="19D22D89" w14:textId="77777777" w:rsidR="00844678" w:rsidRPr="00D427CD" w:rsidRDefault="00844678" w:rsidP="00844678">
      <w:pPr>
        <w:pStyle w:val="ListParagraph"/>
        <w:jc w:val="both"/>
        <w:rPr>
          <w:rFonts w:asciiTheme="majorHAnsi" w:eastAsia="Arial Unicode MS" w:hAnsiTheme="majorHAnsi" w:cs="Times New Roman"/>
          <w:color w:val="auto"/>
          <w:sz w:val="20"/>
          <w:szCs w:val="20"/>
          <w:lang w:val="es-ES_tradnl" w:eastAsia="en-US"/>
        </w:rPr>
      </w:pPr>
    </w:p>
    <w:p w14:paraId="2F29A781" w14:textId="77777777" w:rsidR="003337A1" w:rsidRPr="00D427CD" w:rsidRDefault="00844678" w:rsidP="00CD7B01">
      <w:pPr>
        <w:pStyle w:val="ListParagraph"/>
        <w:numPr>
          <w:ilvl w:val="0"/>
          <w:numId w:val="59"/>
        </w:numPr>
        <w:ind w:left="0" w:firstLine="720"/>
        <w:jc w:val="both"/>
        <w:rPr>
          <w:rFonts w:asciiTheme="majorHAnsi" w:eastAsia="Arial Unicode MS" w:hAnsiTheme="majorHAnsi" w:cs="Times New Roman"/>
          <w:color w:val="auto"/>
          <w:sz w:val="20"/>
          <w:szCs w:val="20"/>
          <w:lang w:val="es-ES_tradnl" w:eastAsia="en-US"/>
        </w:rPr>
      </w:pPr>
      <w:r w:rsidRPr="00D427CD">
        <w:rPr>
          <w:rFonts w:asciiTheme="majorHAnsi" w:eastAsia="Arial Unicode MS" w:hAnsiTheme="majorHAnsi" w:cs="Times New Roman"/>
          <w:color w:val="auto"/>
          <w:sz w:val="20"/>
          <w:szCs w:val="20"/>
          <w:lang w:val="es-ES_tradnl" w:eastAsia="en-US"/>
        </w:rPr>
        <w:t xml:space="preserve">Declarar inadmisible la presente petición en relación con el artículo 4 de la Convención Americana; </w:t>
      </w:r>
      <w:r w:rsidR="003337A1" w:rsidRPr="00D427CD">
        <w:rPr>
          <w:rFonts w:asciiTheme="majorHAnsi" w:eastAsia="Arial Unicode MS" w:hAnsiTheme="majorHAnsi" w:cs="Times New Roman"/>
          <w:color w:val="auto"/>
          <w:sz w:val="20"/>
          <w:szCs w:val="20"/>
          <w:lang w:val="es-ES_tradnl" w:eastAsia="en-US"/>
        </w:rPr>
        <w:t>y</w:t>
      </w:r>
    </w:p>
    <w:p w14:paraId="6C0BC552" w14:textId="77777777" w:rsidR="003337A1" w:rsidRPr="00D427CD" w:rsidRDefault="003337A1" w:rsidP="00B75C23">
      <w:pPr>
        <w:pStyle w:val="ListParagraph"/>
        <w:ind w:left="1440"/>
        <w:jc w:val="both"/>
        <w:rPr>
          <w:rFonts w:asciiTheme="majorHAnsi" w:eastAsia="Arial Unicode MS" w:hAnsiTheme="majorHAnsi" w:cs="Times New Roman"/>
          <w:color w:val="auto"/>
          <w:sz w:val="20"/>
          <w:szCs w:val="20"/>
          <w:lang w:val="es-ES_tradnl" w:eastAsia="en-US"/>
        </w:rPr>
      </w:pPr>
    </w:p>
    <w:p w14:paraId="1A9DC33E" w14:textId="77777777" w:rsidR="000419AD" w:rsidRPr="00D427CD" w:rsidRDefault="00D427CD" w:rsidP="00BB7D64">
      <w:pPr>
        <w:pStyle w:val="ListParagraph"/>
        <w:ind w:left="0" w:firstLine="720"/>
        <w:jc w:val="both"/>
        <w:rPr>
          <w:rFonts w:asciiTheme="majorHAnsi" w:eastAsia="Arial Unicode MS" w:hAnsiTheme="majorHAnsi" w:cs="Times New Roman"/>
          <w:color w:val="auto"/>
          <w:sz w:val="20"/>
          <w:szCs w:val="20"/>
          <w:lang w:val="es-ES_tradnl" w:eastAsia="en-US"/>
        </w:rPr>
      </w:pPr>
      <w:r w:rsidRPr="00D427CD">
        <w:rPr>
          <w:rFonts w:asciiTheme="majorHAnsi" w:eastAsia="Arial Unicode MS" w:hAnsiTheme="majorHAnsi" w:cs="Times New Roman"/>
          <w:color w:val="auto"/>
          <w:sz w:val="20"/>
          <w:szCs w:val="20"/>
          <w:lang w:val="es-ES_tradnl" w:eastAsia="en-US"/>
        </w:rPr>
        <w:t>3</w:t>
      </w:r>
      <w:r w:rsidR="003337A1" w:rsidRPr="00D427CD">
        <w:rPr>
          <w:rFonts w:asciiTheme="majorHAnsi" w:eastAsia="Arial Unicode MS" w:hAnsiTheme="majorHAnsi" w:cs="Times New Roman"/>
          <w:color w:val="auto"/>
          <w:sz w:val="20"/>
          <w:szCs w:val="20"/>
          <w:lang w:val="es-ES_tradnl" w:eastAsia="en-US"/>
        </w:rPr>
        <w:t>.</w:t>
      </w:r>
      <w:r w:rsidR="003337A1" w:rsidRPr="00D427CD">
        <w:rPr>
          <w:rFonts w:asciiTheme="majorHAnsi" w:eastAsia="Arial Unicode MS" w:hAnsiTheme="majorHAnsi" w:cs="Times New Roman"/>
          <w:color w:val="auto"/>
          <w:sz w:val="20"/>
          <w:szCs w:val="20"/>
          <w:lang w:val="es-ES_tradnl" w:eastAsia="en-US"/>
        </w:rPr>
        <w:tab/>
        <w:t>Notificar a las partes la presente decisión; continuar con el análisis del fondo de la cuestión; y publicar esta decisión e incluirla en su Informe Anual a la Asamblea General de la Organización de los Estados Americanos.</w:t>
      </w:r>
      <w:r w:rsidR="00BB7D64" w:rsidRPr="00D427CD">
        <w:rPr>
          <w:rFonts w:asciiTheme="majorHAnsi" w:eastAsia="Arial Unicode MS" w:hAnsiTheme="majorHAnsi" w:cs="Times New Roman"/>
          <w:color w:val="auto"/>
          <w:sz w:val="20"/>
          <w:szCs w:val="20"/>
          <w:lang w:val="es-ES_tradnl" w:eastAsia="en-US"/>
        </w:rPr>
        <w:t xml:space="preserve"> </w:t>
      </w:r>
    </w:p>
    <w:p w14:paraId="3157DD18" w14:textId="2F1BC541" w:rsidR="00722C9F" w:rsidRDefault="00722C9F" w:rsidP="00B75C23">
      <w:pPr>
        <w:jc w:val="both"/>
        <w:rPr>
          <w:rFonts w:asciiTheme="majorHAnsi" w:hAnsiTheme="majorHAnsi" w:cs="Calibri"/>
          <w:sz w:val="20"/>
          <w:szCs w:val="20"/>
          <w:lang w:val="es-ES_tradnl"/>
        </w:rPr>
      </w:pPr>
    </w:p>
    <w:p w14:paraId="44916099" w14:textId="3F09DAB5" w:rsidR="00511D30" w:rsidRPr="00A37B82" w:rsidRDefault="00511D30" w:rsidP="00511D3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76B25AE" w14:textId="77777777" w:rsidR="00511D30" w:rsidRPr="00D427CD" w:rsidRDefault="00511D30" w:rsidP="00B75C23">
      <w:pPr>
        <w:jc w:val="both"/>
        <w:rPr>
          <w:rFonts w:asciiTheme="majorHAnsi" w:hAnsiTheme="majorHAnsi" w:cs="Calibri"/>
          <w:sz w:val="20"/>
          <w:szCs w:val="20"/>
          <w:lang w:val="es-ES_tradnl"/>
        </w:rPr>
      </w:pPr>
      <w:bookmarkStart w:id="2" w:name="_GoBack"/>
      <w:bookmarkEnd w:id="2"/>
    </w:p>
    <w:sectPr w:rsidR="00511D30" w:rsidRPr="00D427C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C668A" w14:textId="77777777" w:rsidR="006C4E01" w:rsidRDefault="006C4E01">
      <w:r>
        <w:separator/>
      </w:r>
    </w:p>
  </w:endnote>
  <w:endnote w:type="continuationSeparator" w:id="0">
    <w:p w14:paraId="53A685CF" w14:textId="77777777" w:rsidR="006C4E01" w:rsidRDefault="006C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Times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2F301" w14:textId="77777777" w:rsidR="001D71B1" w:rsidRDefault="001D71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A2202E1" w14:textId="77777777" w:rsidR="00BF35C7" w:rsidRPr="00934A2C" w:rsidRDefault="00BF35C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D71B1">
          <w:rPr>
            <w:noProof/>
            <w:sz w:val="16"/>
            <w:szCs w:val="22"/>
          </w:rPr>
          <w:t>5</w:t>
        </w:r>
        <w:r w:rsidRPr="00934A2C">
          <w:rPr>
            <w:noProof/>
            <w:sz w:val="16"/>
            <w:szCs w:val="22"/>
          </w:rPr>
          <w:fldChar w:fldCharType="end"/>
        </w:r>
      </w:p>
    </w:sdtContent>
  </w:sdt>
  <w:p w14:paraId="55D52B82" w14:textId="77777777" w:rsidR="00BF35C7" w:rsidRDefault="00BF35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C1EE0" w14:textId="77777777" w:rsidR="00BF35C7" w:rsidRPr="00934A2C" w:rsidRDefault="00BF35C7">
    <w:pPr>
      <w:pStyle w:val="Footer"/>
      <w:jc w:val="center"/>
      <w:rPr>
        <w:sz w:val="16"/>
        <w:szCs w:val="22"/>
      </w:rPr>
    </w:pPr>
  </w:p>
  <w:p w14:paraId="5DC93EC8" w14:textId="77777777" w:rsidR="00BF35C7" w:rsidRDefault="00BF3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9AD7E" w14:textId="77777777" w:rsidR="006C4E01" w:rsidRPr="000F35ED" w:rsidRDefault="006C4E0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0DB3386" w14:textId="77777777" w:rsidR="006C4E01" w:rsidRPr="000F35ED" w:rsidRDefault="006C4E01" w:rsidP="000F35ED">
      <w:pPr>
        <w:rPr>
          <w:rFonts w:asciiTheme="majorHAnsi" w:hAnsiTheme="majorHAnsi"/>
          <w:sz w:val="16"/>
          <w:szCs w:val="16"/>
        </w:rPr>
      </w:pPr>
      <w:r w:rsidRPr="000F35ED">
        <w:rPr>
          <w:rFonts w:asciiTheme="majorHAnsi" w:hAnsiTheme="majorHAnsi"/>
          <w:sz w:val="16"/>
          <w:szCs w:val="16"/>
        </w:rPr>
        <w:separator/>
      </w:r>
    </w:p>
    <w:p w14:paraId="24548362" w14:textId="77777777" w:rsidR="006C4E01" w:rsidRPr="000F35ED" w:rsidRDefault="006C4E0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F058913" w14:textId="77777777" w:rsidR="006C4E01" w:rsidRPr="000F35ED" w:rsidRDefault="006C4E0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61B009F" w14:textId="77777777" w:rsidR="00BF35C7" w:rsidRPr="00294A15" w:rsidRDefault="00BF35C7" w:rsidP="00EC59F6">
      <w:pPr>
        <w:pStyle w:val="FootnoteText"/>
        <w:tabs>
          <w:tab w:val="left" w:pos="810"/>
        </w:tabs>
        <w:ind w:firstLine="709"/>
        <w:jc w:val="both"/>
        <w:rPr>
          <w:rFonts w:asciiTheme="majorHAnsi" w:hAnsiTheme="majorHAnsi"/>
          <w:sz w:val="16"/>
          <w:szCs w:val="16"/>
          <w:lang w:val="es-US"/>
        </w:rPr>
      </w:pPr>
      <w:r w:rsidRPr="00294A15">
        <w:rPr>
          <w:rStyle w:val="FootnoteReference"/>
          <w:rFonts w:asciiTheme="majorHAnsi" w:hAnsiTheme="majorHAnsi"/>
          <w:sz w:val="16"/>
          <w:szCs w:val="16"/>
        </w:rPr>
        <w:footnoteRef/>
      </w:r>
      <w:r w:rsidRPr="00294A15">
        <w:rPr>
          <w:rFonts w:asciiTheme="majorHAnsi" w:hAnsiTheme="majorHAnsi"/>
          <w:sz w:val="16"/>
          <w:szCs w:val="16"/>
          <w:lang w:val="es-US"/>
        </w:rPr>
        <w:t xml:space="preserve"> La petición fue inicialmente presentada por el Sr. Elpidio Caldas; sin embargo, el 5 de abril de 2016 l</w:t>
      </w:r>
      <w:r w:rsidRPr="00294A15">
        <w:rPr>
          <w:rFonts w:asciiTheme="majorHAnsi" w:hAnsiTheme="majorHAnsi"/>
          <w:bCs/>
          <w:sz w:val="16"/>
          <w:szCs w:val="16"/>
          <w:lang w:val="es-ES_tradnl"/>
        </w:rPr>
        <w:t xml:space="preserve">a Sra. Luz Marina Barahona Barreto lo sustituyó en la representación de los familiares de la presunta víctima, </w:t>
      </w:r>
    </w:p>
  </w:footnote>
  <w:footnote w:id="3">
    <w:p w14:paraId="74F3A4D5" w14:textId="77777777" w:rsidR="00BF35C7" w:rsidRPr="00294A15" w:rsidRDefault="00BF35C7" w:rsidP="0070631A">
      <w:pPr>
        <w:pStyle w:val="FootnoteText"/>
        <w:ind w:firstLine="720"/>
        <w:jc w:val="both"/>
        <w:rPr>
          <w:rFonts w:asciiTheme="majorHAnsi" w:hAnsiTheme="majorHAnsi"/>
          <w:sz w:val="16"/>
          <w:szCs w:val="16"/>
          <w:lang w:val="es-ES_tradnl"/>
        </w:rPr>
      </w:pPr>
      <w:r w:rsidRPr="00294A15">
        <w:rPr>
          <w:rStyle w:val="FootnoteReference"/>
          <w:rFonts w:asciiTheme="majorHAnsi" w:hAnsiTheme="majorHAnsi"/>
          <w:sz w:val="16"/>
          <w:szCs w:val="16"/>
        </w:rPr>
        <w:footnoteRef/>
      </w:r>
      <w:r w:rsidRPr="00294A15">
        <w:rPr>
          <w:rFonts w:asciiTheme="majorHAnsi" w:hAnsiTheme="majorHAnsi"/>
          <w:sz w:val="16"/>
          <w:szCs w:val="16"/>
          <w:lang w:val="es-US"/>
        </w:rPr>
        <w:t xml:space="preserve"> </w:t>
      </w:r>
      <w:r w:rsidRPr="00294A15">
        <w:rPr>
          <w:rFonts w:asciiTheme="majorHAnsi" w:hAnsiTheme="majorHAnsi"/>
          <w:sz w:val="16"/>
          <w:szCs w:val="16"/>
          <w:lang w:val="es-ES_tradnl"/>
        </w:rPr>
        <w:t xml:space="preserve">El 5 de abril de 2016 la peticionaria informó que el Sr. Elpidio Caldas, hermano de la presunta víctima, falleció el 23 de agosto de 2014, y solicitó que su esposa, la Sra. María Isabel Melo de Caldas, su hijo Wilson Caldas Melo, y su hija </w:t>
      </w:r>
      <w:proofErr w:type="spellStart"/>
      <w:r w:rsidRPr="00294A15">
        <w:rPr>
          <w:rFonts w:asciiTheme="majorHAnsi" w:hAnsiTheme="majorHAnsi"/>
          <w:sz w:val="16"/>
          <w:szCs w:val="16"/>
          <w:lang w:val="es-ES_tradnl"/>
        </w:rPr>
        <w:t>Sedy</w:t>
      </w:r>
      <w:proofErr w:type="spellEnd"/>
      <w:r w:rsidRPr="00294A15">
        <w:rPr>
          <w:rFonts w:asciiTheme="majorHAnsi" w:hAnsiTheme="majorHAnsi"/>
          <w:sz w:val="16"/>
          <w:szCs w:val="16"/>
          <w:lang w:val="es-ES_tradnl"/>
        </w:rPr>
        <w:t xml:space="preserve"> Caldas Melo sean consideras también como </w:t>
      </w:r>
      <w:r>
        <w:rPr>
          <w:rFonts w:asciiTheme="majorHAnsi" w:hAnsiTheme="majorHAnsi"/>
          <w:sz w:val="16"/>
          <w:szCs w:val="16"/>
          <w:lang w:val="es-ES_tradnl"/>
        </w:rPr>
        <w:t xml:space="preserve">presuntas </w:t>
      </w:r>
      <w:r w:rsidRPr="00294A15">
        <w:rPr>
          <w:rFonts w:asciiTheme="majorHAnsi" w:hAnsiTheme="majorHAnsi"/>
          <w:sz w:val="16"/>
          <w:szCs w:val="16"/>
          <w:lang w:val="es-ES_tradnl"/>
        </w:rPr>
        <w:t xml:space="preserve">víctimas de la presente petición. </w:t>
      </w:r>
    </w:p>
  </w:footnote>
  <w:footnote w:id="4">
    <w:p w14:paraId="42076DC0" w14:textId="77777777" w:rsidR="00BF35C7" w:rsidRPr="00294A15" w:rsidRDefault="00BF35C7" w:rsidP="00EC59F6">
      <w:pPr>
        <w:pStyle w:val="FootnoteText"/>
        <w:tabs>
          <w:tab w:val="left" w:pos="810"/>
        </w:tabs>
        <w:ind w:firstLine="709"/>
        <w:jc w:val="both"/>
        <w:rPr>
          <w:rFonts w:asciiTheme="majorHAnsi" w:hAnsiTheme="majorHAnsi"/>
          <w:sz w:val="16"/>
          <w:szCs w:val="16"/>
          <w:lang w:val="es-ES_tradnl"/>
        </w:rPr>
      </w:pPr>
      <w:r w:rsidRPr="00294A15">
        <w:rPr>
          <w:rStyle w:val="FootnoteReference"/>
          <w:rFonts w:asciiTheme="majorHAnsi" w:hAnsiTheme="majorHAnsi"/>
          <w:sz w:val="16"/>
          <w:szCs w:val="16"/>
          <w:lang w:val="es-ES_tradnl"/>
        </w:rPr>
        <w:footnoteRef/>
      </w:r>
      <w:r w:rsidRPr="00294A15">
        <w:rPr>
          <w:rFonts w:asciiTheme="majorHAnsi" w:hAnsiTheme="majorHAnsi"/>
          <w:sz w:val="16"/>
          <w:szCs w:val="16"/>
          <w:lang w:val="es-ES_tradnl"/>
        </w:rPr>
        <w:t xml:space="preserve"> En adelante “la Convención” o “la Convención Americana”.</w:t>
      </w:r>
    </w:p>
  </w:footnote>
  <w:footnote w:id="5">
    <w:p w14:paraId="320A27A8" w14:textId="77777777" w:rsidR="00BF35C7" w:rsidRPr="00294A15" w:rsidRDefault="00BF35C7" w:rsidP="00EC59F6">
      <w:pPr>
        <w:pStyle w:val="FootnoteText"/>
        <w:ind w:firstLine="720"/>
        <w:jc w:val="both"/>
        <w:rPr>
          <w:rFonts w:asciiTheme="majorHAnsi" w:hAnsiTheme="majorHAnsi"/>
          <w:sz w:val="16"/>
          <w:szCs w:val="16"/>
          <w:lang w:val="es-ES"/>
        </w:rPr>
      </w:pPr>
      <w:r w:rsidRPr="00294A15">
        <w:rPr>
          <w:rStyle w:val="FootnoteReference"/>
          <w:rFonts w:asciiTheme="majorHAnsi" w:hAnsiTheme="majorHAnsi"/>
          <w:sz w:val="16"/>
          <w:szCs w:val="16"/>
        </w:rPr>
        <w:footnoteRef/>
      </w:r>
      <w:r w:rsidRPr="00294A15">
        <w:rPr>
          <w:rFonts w:asciiTheme="majorHAnsi" w:hAnsiTheme="majorHAnsi"/>
          <w:sz w:val="16"/>
          <w:szCs w:val="16"/>
          <w:lang w:val="es-ES"/>
        </w:rPr>
        <w:t xml:space="preserve"> Las observaciones de cada parte fueron debidamente trasladadas a la parte contraria.</w:t>
      </w:r>
    </w:p>
  </w:footnote>
  <w:footnote w:id="6">
    <w:p w14:paraId="4AA027C1" w14:textId="77777777" w:rsidR="00BF35C7" w:rsidRPr="00294A15" w:rsidRDefault="00BF35C7" w:rsidP="00DC2D91">
      <w:pPr>
        <w:pStyle w:val="FootnoteText"/>
        <w:ind w:firstLine="720"/>
        <w:jc w:val="both"/>
        <w:rPr>
          <w:rFonts w:asciiTheme="majorHAnsi" w:hAnsiTheme="majorHAnsi" w:cstheme="minorHAnsi"/>
          <w:sz w:val="16"/>
          <w:szCs w:val="16"/>
          <w:lang w:val="es-US"/>
        </w:rPr>
      </w:pPr>
      <w:r w:rsidRPr="00294A15">
        <w:rPr>
          <w:rStyle w:val="FootnoteReference"/>
          <w:rFonts w:asciiTheme="majorHAnsi" w:hAnsiTheme="majorHAnsi" w:cstheme="minorHAnsi"/>
          <w:sz w:val="16"/>
          <w:szCs w:val="16"/>
        </w:rPr>
        <w:footnoteRef/>
      </w:r>
      <w:r w:rsidRPr="00294A15">
        <w:rPr>
          <w:rFonts w:asciiTheme="majorHAnsi" w:hAnsiTheme="majorHAnsi" w:cstheme="minorHAnsi"/>
          <w:sz w:val="16"/>
          <w:szCs w:val="16"/>
          <w:lang w:val="es-US"/>
        </w:rPr>
        <w:t xml:space="preserve"> CIDH, Informe No. 159/17, Petición 712-08, Admisibilidad, Sebastián </w:t>
      </w:r>
      <w:proofErr w:type="spellStart"/>
      <w:r w:rsidRPr="00294A15">
        <w:rPr>
          <w:rFonts w:asciiTheme="majorHAnsi" w:hAnsiTheme="majorHAnsi" w:cstheme="minorHAnsi"/>
          <w:sz w:val="16"/>
          <w:szCs w:val="16"/>
          <w:lang w:val="es-US"/>
        </w:rPr>
        <w:t>Larroza</w:t>
      </w:r>
      <w:proofErr w:type="spellEnd"/>
      <w:r w:rsidRPr="00294A15">
        <w:rPr>
          <w:rFonts w:asciiTheme="majorHAnsi" w:hAnsiTheme="majorHAnsi" w:cstheme="minorHAnsi"/>
          <w:sz w:val="16"/>
          <w:szCs w:val="16"/>
          <w:lang w:val="es-US"/>
        </w:rPr>
        <w:t xml:space="preserve"> Velázquez y familia, Paraguay, 30 de noviembre de 2017, párr. 14; CIDH, Informe No. 108/19, Petición 81-09, Admisibilidad, </w:t>
      </w:r>
      <w:proofErr w:type="spellStart"/>
      <w:r w:rsidRPr="00294A15">
        <w:rPr>
          <w:rFonts w:asciiTheme="majorHAnsi" w:hAnsiTheme="majorHAnsi" w:cstheme="minorHAnsi"/>
          <w:sz w:val="16"/>
          <w:szCs w:val="16"/>
          <w:lang w:val="es-US"/>
        </w:rPr>
        <w:t>Anael</w:t>
      </w:r>
      <w:proofErr w:type="spellEnd"/>
      <w:r w:rsidRPr="00294A15">
        <w:rPr>
          <w:rFonts w:asciiTheme="majorHAnsi" w:hAnsiTheme="majorHAnsi" w:cstheme="minorHAnsi"/>
          <w:sz w:val="16"/>
          <w:szCs w:val="16"/>
          <w:lang w:val="es-US"/>
        </w:rPr>
        <w:t xml:space="preserve"> Fidel </w:t>
      </w:r>
      <w:proofErr w:type="spellStart"/>
      <w:r w:rsidRPr="00294A15">
        <w:rPr>
          <w:rFonts w:asciiTheme="majorHAnsi" w:hAnsiTheme="majorHAnsi" w:cstheme="minorHAnsi"/>
          <w:sz w:val="16"/>
          <w:szCs w:val="16"/>
          <w:lang w:val="es-US"/>
        </w:rPr>
        <w:t>Sanjuanelo</w:t>
      </w:r>
      <w:proofErr w:type="spellEnd"/>
      <w:r w:rsidRPr="00294A15">
        <w:rPr>
          <w:rFonts w:asciiTheme="majorHAnsi" w:hAnsiTheme="majorHAnsi" w:cstheme="minorHAnsi"/>
          <w:sz w:val="16"/>
          <w:szCs w:val="16"/>
          <w:lang w:val="es-US"/>
        </w:rPr>
        <w:t xml:space="preserve"> Polo y familia, Colombia, 0028 de julio de 2019, párr. 17-19.</w:t>
      </w:r>
    </w:p>
  </w:footnote>
  <w:footnote w:id="7">
    <w:p w14:paraId="7D21FB24" w14:textId="77777777" w:rsidR="00BF35C7" w:rsidRPr="00294A15" w:rsidRDefault="00BF35C7" w:rsidP="00862043">
      <w:pPr>
        <w:pStyle w:val="FootnoteText"/>
        <w:jc w:val="both"/>
        <w:rPr>
          <w:rFonts w:asciiTheme="majorHAnsi" w:hAnsiTheme="majorHAnsi"/>
          <w:sz w:val="16"/>
          <w:szCs w:val="16"/>
          <w:lang w:val="es-ES"/>
        </w:rPr>
      </w:pPr>
      <w:r w:rsidRPr="00294A15">
        <w:rPr>
          <w:rFonts w:asciiTheme="majorHAnsi" w:hAnsiTheme="majorHAnsi"/>
          <w:sz w:val="16"/>
          <w:szCs w:val="16"/>
          <w:lang w:val="es-ES"/>
        </w:rPr>
        <w:tab/>
      </w:r>
      <w:r w:rsidRPr="00294A15">
        <w:rPr>
          <w:rStyle w:val="FootnoteReference"/>
          <w:rFonts w:asciiTheme="majorHAnsi" w:hAnsiTheme="majorHAnsi"/>
          <w:sz w:val="16"/>
          <w:szCs w:val="16"/>
        </w:rPr>
        <w:footnoteRef/>
      </w:r>
      <w:r w:rsidRPr="00294A15">
        <w:rPr>
          <w:rFonts w:asciiTheme="majorHAnsi" w:hAnsiTheme="majorHAnsi"/>
          <w:sz w:val="16"/>
          <w:szCs w:val="16"/>
          <w:lang w:val="es-ES"/>
        </w:rPr>
        <w:t xml:space="preserve"> CIDH, Informe No. 40/18, Petición 607-07. Admisibilidad. Nelson Enrique Giraldo Ramírez y familia. Colombia. 4 de mayo de 2018, párr. 15.</w:t>
      </w:r>
    </w:p>
  </w:footnote>
  <w:footnote w:id="8">
    <w:p w14:paraId="1BAC80BA" w14:textId="77777777" w:rsidR="00BF35C7" w:rsidRPr="00294A15" w:rsidRDefault="00BF35C7" w:rsidP="00294A15">
      <w:pPr>
        <w:pStyle w:val="FootnoteText"/>
        <w:ind w:firstLine="720"/>
        <w:jc w:val="both"/>
        <w:rPr>
          <w:rFonts w:asciiTheme="majorHAnsi" w:hAnsiTheme="majorHAnsi"/>
          <w:sz w:val="16"/>
          <w:szCs w:val="16"/>
          <w:lang w:val="es-US"/>
        </w:rPr>
      </w:pPr>
      <w:r w:rsidRPr="00294A15">
        <w:rPr>
          <w:rStyle w:val="FootnoteReference"/>
          <w:rFonts w:asciiTheme="majorHAnsi" w:hAnsiTheme="majorHAnsi"/>
          <w:sz w:val="16"/>
          <w:szCs w:val="16"/>
        </w:rPr>
        <w:footnoteRef/>
      </w:r>
      <w:r w:rsidRPr="00294A15">
        <w:rPr>
          <w:rFonts w:asciiTheme="majorHAnsi" w:hAnsiTheme="majorHAnsi"/>
          <w:sz w:val="16"/>
          <w:szCs w:val="16"/>
          <w:lang w:val="es-US"/>
        </w:rPr>
        <w:t xml:space="preserve"> Véanse por ejemplo los siguientes informes recientes de admisibilidad de Colombia: CIDH, Informe No. 181/20. Petición 380-10. Admisibilidad. Gustavo Emilio Gómez Galeano y familiares. Colombia. 7 de julio de 2020; y CIDH, Informe No. 252/20. Petición 195-10. Admisibilidad. Ernesto Ramírez Berríos y familiares. Colombia. 21 de septiembre de 2020. En cuando a decisiones de fondo, véase por ejemplo: CIDH. Informe No. 152/18. Caso 12.405. Fondo. Vicente Aníbal Grijalva Bueno. Ecuador. 7 de diciembre de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78C12" w14:textId="77777777" w:rsidR="00BF35C7" w:rsidRDefault="00BF35C7" w:rsidP="00F068C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64594F7" w14:textId="77777777" w:rsidR="00BF35C7" w:rsidRDefault="00BF3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FFAB9" w14:textId="77777777" w:rsidR="00BF35C7" w:rsidRDefault="00BF35C7" w:rsidP="00A50FCF">
    <w:pPr>
      <w:pStyle w:val="Header"/>
      <w:tabs>
        <w:tab w:val="clear" w:pos="4320"/>
        <w:tab w:val="clear" w:pos="8640"/>
      </w:tabs>
      <w:jc w:val="center"/>
      <w:rPr>
        <w:sz w:val="22"/>
        <w:szCs w:val="22"/>
      </w:rPr>
    </w:pPr>
    <w:r>
      <w:rPr>
        <w:noProof/>
        <w:sz w:val="22"/>
        <w:szCs w:val="22"/>
      </w:rPr>
      <w:drawing>
        <wp:inline distT="0" distB="0" distL="0" distR="0" wp14:anchorId="4B8EB7CB" wp14:editId="3D2DC8D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F249EC" w14:textId="77777777" w:rsidR="00BF35C7" w:rsidRPr="00EC7D62" w:rsidRDefault="006C4E01" w:rsidP="00A50FCF">
    <w:pPr>
      <w:pStyle w:val="Header"/>
      <w:tabs>
        <w:tab w:val="clear" w:pos="4320"/>
        <w:tab w:val="clear" w:pos="8640"/>
      </w:tabs>
      <w:jc w:val="center"/>
      <w:rPr>
        <w:sz w:val="22"/>
        <w:szCs w:val="22"/>
      </w:rPr>
    </w:pPr>
    <w:r>
      <w:rPr>
        <w:sz w:val="22"/>
        <w:szCs w:val="22"/>
      </w:rPr>
      <w:pict w14:anchorId="207E3DF1">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832A1" w14:textId="77777777" w:rsidR="001D71B1" w:rsidRDefault="001D71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6B346DD"/>
    <w:multiLevelType w:val="hybridMultilevel"/>
    <w:tmpl w:val="6B9CD26E"/>
    <w:lvl w:ilvl="0" w:tplc="F9D85B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7"/>
  </w:num>
  <w:num w:numId="4">
    <w:abstractNumId w:val="21"/>
  </w:num>
  <w:num w:numId="5">
    <w:abstractNumId w:val="51"/>
  </w:num>
  <w:num w:numId="6">
    <w:abstractNumId w:val="28"/>
  </w:num>
  <w:num w:numId="7">
    <w:abstractNumId w:val="7"/>
  </w:num>
  <w:num w:numId="8">
    <w:abstractNumId w:val="17"/>
  </w:num>
  <w:num w:numId="9">
    <w:abstractNumId w:val="45"/>
  </w:num>
  <w:num w:numId="10">
    <w:abstractNumId w:val="2"/>
  </w:num>
  <w:num w:numId="11">
    <w:abstractNumId w:val="40"/>
  </w:num>
  <w:num w:numId="12">
    <w:abstractNumId w:val="41"/>
  </w:num>
  <w:num w:numId="13">
    <w:abstractNumId w:val="48"/>
  </w:num>
  <w:num w:numId="14">
    <w:abstractNumId w:val="3"/>
  </w:num>
  <w:num w:numId="15">
    <w:abstractNumId w:val="4"/>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4"/>
  </w:num>
  <w:num w:numId="36">
    <w:abstractNumId w:val="35"/>
  </w:num>
  <w:num w:numId="37">
    <w:abstractNumId w:val="37"/>
  </w:num>
  <w:num w:numId="38">
    <w:abstractNumId w:val="38"/>
  </w:num>
  <w:num w:numId="39">
    <w:abstractNumId w:val="42"/>
  </w:num>
  <w:num w:numId="40">
    <w:abstractNumId w:val="43"/>
  </w:num>
  <w:num w:numId="41">
    <w:abstractNumId w:val="50"/>
  </w:num>
  <w:num w:numId="42">
    <w:abstractNumId w:val="52"/>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0"/>
  </w:num>
  <w:num w:numId="52">
    <w:abstractNumId w:val="44"/>
  </w:num>
  <w:num w:numId="53">
    <w:abstractNumId w:val="54"/>
  </w:num>
  <w:num w:numId="54">
    <w:abstractNumId w:val="49"/>
  </w:num>
  <w:num w:numId="55">
    <w:abstractNumId w:val="46"/>
  </w:num>
  <w:num w:numId="56">
    <w:abstractNumId w:val="27"/>
  </w:num>
  <w:num w:numId="57">
    <w:abstractNumId w:val="25"/>
  </w:num>
  <w:num w:numId="58">
    <w:abstractNumId w:val="39"/>
  </w:num>
  <w:num w:numId="59">
    <w:abstractNumId w:val="47"/>
  </w:num>
  <w:num w:numId="60">
    <w:abstractNumId w:val="0"/>
  </w:num>
  <w:num w:numId="61">
    <w:abstractNumId w:val="1"/>
  </w:num>
  <w:num w:numId="62">
    <w:abstractNumId w:val="36"/>
  </w:num>
  <w:num w:numId="63">
    <w:abstractNumId w:val="36"/>
    <w:lvlOverride w:ilvl="0">
      <w:startOverride w:val="1"/>
    </w:lvlOverride>
  </w:num>
  <w:num w:numId="64">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593A"/>
    <w:rsid w:val="00006E1F"/>
    <w:rsid w:val="000070D7"/>
    <w:rsid w:val="00011C98"/>
    <w:rsid w:val="0001788C"/>
    <w:rsid w:val="00027157"/>
    <w:rsid w:val="000337EF"/>
    <w:rsid w:val="00040C3A"/>
    <w:rsid w:val="000419AD"/>
    <w:rsid w:val="000433C9"/>
    <w:rsid w:val="0005109A"/>
    <w:rsid w:val="00051677"/>
    <w:rsid w:val="00065DD3"/>
    <w:rsid w:val="000703C2"/>
    <w:rsid w:val="00071174"/>
    <w:rsid w:val="000716C5"/>
    <w:rsid w:val="00073D7D"/>
    <w:rsid w:val="00075E23"/>
    <w:rsid w:val="00082407"/>
    <w:rsid w:val="00084B47"/>
    <w:rsid w:val="000911FA"/>
    <w:rsid w:val="0009344A"/>
    <w:rsid w:val="000A392E"/>
    <w:rsid w:val="000A575F"/>
    <w:rsid w:val="000C6849"/>
    <w:rsid w:val="000D05CB"/>
    <w:rsid w:val="000D10DB"/>
    <w:rsid w:val="000E1F2C"/>
    <w:rsid w:val="000E5EB5"/>
    <w:rsid w:val="000F1FDA"/>
    <w:rsid w:val="000F35ED"/>
    <w:rsid w:val="000F4351"/>
    <w:rsid w:val="000F5566"/>
    <w:rsid w:val="000F6C6D"/>
    <w:rsid w:val="00104C22"/>
    <w:rsid w:val="00104D6D"/>
    <w:rsid w:val="00107131"/>
    <w:rsid w:val="0010736F"/>
    <w:rsid w:val="001114AD"/>
    <w:rsid w:val="00113F73"/>
    <w:rsid w:val="001160E4"/>
    <w:rsid w:val="00121CC2"/>
    <w:rsid w:val="00131425"/>
    <w:rsid w:val="00133EE5"/>
    <w:rsid w:val="001422A2"/>
    <w:rsid w:val="00144873"/>
    <w:rsid w:val="00145516"/>
    <w:rsid w:val="00167A34"/>
    <w:rsid w:val="001865E6"/>
    <w:rsid w:val="00191EDC"/>
    <w:rsid w:val="00196B4E"/>
    <w:rsid w:val="001A520D"/>
    <w:rsid w:val="001A7870"/>
    <w:rsid w:val="001B3A00"/>
    <w:rsid w:val="001C0A33"/>
    <w:rsid w:val="001C1B41"/>
    <w:rsid w:val="001C3176"/>
    <w:rsid w:val="001C56C1"/>
    <w:rsid w:val="001D0AC2"/>
    <w:rsid w:val="001D65EF"/>
    <w:rsid w:val="001D71B1"/>
    <w:rsid w:val="001E0A82"/>
    <w:rsid w:val="001E49E7"/>
    <w:rsid w:val="001E5620"/>
    <w:rsid w:val="001F2E8A"/>
    <w:rsid w:val="001F4F5A"/>
    <w:rsid w:val="001F6A35"/>
    <w:rsid w:val="001F7201"/>
    <w:rsid w:val="00212B59"/>
    <w:rsid w:val="00220072"/>
    <w:rsid w:val="00223A29"/>
    <w:rsid w:val="002250A3"/>
    <w:rsid w:val="00235217"/>
    <w:rsid w:val="002429C8"/>
    <w:rsid w:val="00244466"/>
    <w:rsid w:val="00246D1F"/>
    <w:rsid w:val="00247403"/>
    <w:rsid w:val="00247542"/>
    <w:rsid w:val="002476BC"/>
    <w:rsid w:val="00251B86"/>
    <w:rsid w:val="00261B47"/>
    <w:rsid w:val="00263C01"/>
    <w:rsid w:val="00266B61"/>
    <w:rsid w:val="0026712A"/>
    <w:rsid w:val="002704DB"/>
    <w:rsid w:val="00274BBA"/>
    <w:rsid w:val="00285D7E"/>
    <w:rsid w:val="00294A15"/>
    <w:rsid w:val="002A0AAE"/>
    <w:rsid w:val="002A4EC8"/>
    <w:rsid w:val="002A5820"/>
    <w:rsid w:val="002C6E10"/>
    <w:rsid w:val="002D2B26"/>
    <w:rsid w:val="002D67CC"/>
    <w:rsid w:val="002D7EA2"/>
    <w:rsid w:val="002E0900"/>
    <w:rsid w:val="002E187C"/>
    <w:rsid w:val="00302733"/>
    <w:rsid w:val="00305835"/>
    <w:rsid w:val="00306397"/>
    <w:rsid w:val="00306F33"/>
    <w:rsid w:val="00310F95"/>
    <w:rsid w:val="00311FF7"/>
    <w:rsid w:val="00314078"/>
    <w:rsid w:val="0031535D"/>
    <w:rsid w:val="003159B3"/>
    <w:rsid w:val="003239B8"/>
    <w:rsid w:val="0033169F"/>
    <w:rsid w:val="003337A1"/>
    <w:rsid w:val="003430F5"/>
    <w:rsid w:val="00344977"/>
    <w:rsid w:val="00346C95"/>
    <w:rsid w:val="00356185"/>
    <w:rsid w:val="00360380"/>
    <w:rsid w:val="00364DA0"/>
    <w:rsid w:val="0036776D"/>
    <w:rsid w:val="0037132C"/>
    <w:rsid w:val="0037519E"/>
    <w:rsid w:val="00384B6E"/>
    <w:rsid w:val="00386CF0"/>
    <w:rsid w:val="003A2D4B"/>
    <w:rsid w:val="003B70FB"/>
    <w:rsid w:val="003C029D"/>
    <w:rsid w:val="003C4ED3"/>
    <w:rsid w:val="003C676B"/>
    <w:rsid w:val="003D12B5"/>
    <w:rsid w:val="003D3BC2"/>
    <w:rsid w:val="003D6BCA"/>
    <w:rsid w:val="003E6CA1"/>
    <w:rsid w:val="003F2306"/>
    <w:rsid w:val="003F5154"/>
    <w:rsid w:val="00400CE2"/>
    <w:rsid w:val="00403398"/>
    <w:rsid w:val="004050E6"/>
    <w:rsid w:val="00405F9C"/>
    <w:rsid w:val="004065A8"/>
    <w:rsid w:val="004165C2"/>
    <w:rsid w:val="00423D0C"/>
    <w:rsid w:val="00423E65"/>
    <w:rsid w:val="00426D50"/>
    <w:rsid w:val="00441ECB"/>
    <w:rsid w:val="004440B5"/>
    <w:rsid w:val="00445193"/>
    <w:rsid w:val="00445285"/>
    <w:rsid w:val="00462C1B"/>
    <w:rsid w:val="00464841"/>
    <w:rsid w:val="00467B7E"/>
    <w:rsid w:val="00471A2A"/>
    <w:rsid w:val="00473BB4"/>
    <w:rsid w:val="00477592"/>
    <w:rsid w:val="00484C29"/>
    <w:rsid w:val="00486F1C"/>
    <w:rsid w:val="00491585"/>
    <w:rsid w:val="0049419D"/>
    <w:rsid w:val="004A6A54"/>
    <w:rsid w:val="004B421C"/>
    <w:rsid w:val="004C20D2"/>
    <w:rsid w:val="004C2312"/>
    <w:rsid w:val="004C4B62"/>
    <w:rsid w:val="004C54C9"/>
    <w:rsid w:val="004C7BD1"/>
    <w:rsid w:val="004D3F89"/>
    <w:rsid w:val="004D4ABA"/>
    <w:rsid w:val="004D6025"/>
    <w:rsid w:val="004D6946"/>
    <w:rsid w:val="004E2649"/>
    <w:rsid w:val="004E788F"/>
    <w:rsid w:val="004F626F"/>
    <w:rsid w:val="00501399"/>
    <w:rsid w:val="0050305A"/>
    <w:rsid w:val="005047ED"/>
    <w:rsid w:val="0050633D"/>
    <w:rsid w:val="00507BC4"/>
    <w:rsid w:val="00507FE2"/>
    <w:rsid w:val="005102D6"/>
    <w:rsid w:val="00511D30"/>
    <w:rsid w:val="005128E4"/>
    <w:rsid w:val="005133DB"/>
    <w:rsid w:val="00514504"/>
    <w:rsid w:val="00520233"/>
    <w:rsid w:val="00521E1F"/>
    <w:rsid w:val="005246A6"/>
    <w:rsid w:val="00525560"/>
    <w:rsid w:val="00535A42"/>
    <w:rsid w:val="00536A5F"/>
    <w:rsid w:val="00544C49"/>
    <w:rsid w:val="005468B7"/>
    <w:rsid w:val="00550DA7"/>
    <w:rsid w:val="005516A1"/>
    <w:rsid w:val="00551E22"/>
    <w:rsid w:val="005559EF"/>
    <w:rsid w:val="00556560"/>
    <w:rsid w:val="00557746"/>
    <w:rsid w:val="00563557"/>
    <w:rsid w:val="0057402A"/>
    <w:rsid w:val="005771D0"/>
    <w:rsid w:val="005808CB"/>
    <w:rsid w:val="0059191A"/>
    <w:rsid w:val="005921FF"/>
    <w:rsid w:val="005A00E8"/>
    <w:rsid w:val="005A24ED"/>
    <w:rsid w:val="005A401C"/>
    <w:rsid w:val="005A6D0E"/>
    <w:rsid w:val="005B52B0"/>
    <w:rsid w:val="005B6806"/>
    <w:rsid w:val="005C4225"/>
    <w:rsid w:val="005D7E70"/>
    <w:rsid w:val="005F0DAD"/>
    <w:rsid w:val="005F0F33"/>
    <w:rsid w:val="005F4CCA"/>
    <w:rsid w:val="00600DEB"/>
    <w:rsid w:val="0060453E"/>
    <w:rsid w:val="006045CD"/>
    <w:rsid w:val="006164E2"/>
    <w:rsid w:val="006247B8"/>
    <w:rsid w:val="00627C9F"/>
    <w:rsid w:val="006311E9"/>
    <w:rsid w:val="00632354"/>
    <w:rsid w:val="00635421"/>
    <w:rsid w:val="006417BD"/>
    <w:rsid w:val="00642810"/>
    <w:rsid w:val="006468FB"/>
    <w:rsid w:val="00652333"/>
    <w:rsid w:val="006675DD"/>
    <w:rsid w:val="00672610"/>
    <w:rsid w:val="0068009E"/>
    <w:rsid w:val="006800F1"/>
    <w:rsid w:val="00681BD5"/>
    <w:rsid w:val="00692219"/>
    <w:rsid w:val="006A17D2"/>
    <w:rsid w:val="006A7160"/>
    <w:rsid w:val="006A73E6"/>
    <w:rsid w:val="006A7E0E"/>
    <w:rsid w:val="006B2D5C"/>
    <w:rsid w:val="006B3741"/>
    <w:rsid w:val="006B6F33"/>
    <w:rsid w:val="006C0ECF"/>
    <w:rsid w:val="006C4E01"/>
    <w:rsid w:val="006C4EB1"/>
    <w:rsid w:val="006C7FBB"/>
    <w:rsid w:val="006E0166"/>
    <w:rsid w:val="006E1DA1"/>
    <w:rsid w:val="006E2FFB"/>
    <w:rsid w:val="006E5928"/>
    <w:rsid w:val="006E5C13"/>
    <w:rsid w:val="006E7B34"/>
    <w:rsid w:val="006F0497"/>
    <w:rsid w:val="00700237"/>
    <w:rsid w:val="00703E69"/>
    <w:rsid w:val="0070631A"/>
    <w:rsid w:val="0070697F"/>
    <w:rsid w:val="007069F4"/>
    <w:rsid w:val="007103C4"/>
    <w:rsid w:val="0072199C"/>
    <w:rsid w:val="00722757"/>
    <w:rsid w:val="00722C9F"/>
    <w:rsid w:val="007253B8"/>
    <w:rsid w:val="007316CE"/>
    <w:rsid w:val="007355A4"/>
    <w:rsid w:val="0073741F"/>
    <w:rsid w:val="007403FB"/>
    <w:rsid w:val="00742148"/>
    <w:rsid w:val="00761751"/>
    <w:rsid w:val="0076643F"/>
    <w:rsid w:val="00766B53"/>
    <w:rsid w:val="00777F63"/>
    <w:rsid w:val="007906FE"/>
    <w:rsid w:val="00791220"/>
    <w:rsid w:val="007A5817"/>
    <w:rsid w:val="007A7BC2"/>
    <w:rsid w:val="007B05C4"/>
    <w:rsid w:val="007B60E9"/>
    <w:rsid w:val="007B6CC3"/>
    <w:rsid w:val="007B6F91"/>
    <w:rsid w:val="007B76D3"/>
    <w:rsid w:val="007C3334"/>
    <w:rsid w:val="007D2B98"/>
    <w:rsid w:val="007D56EA"/>
    <w:rsid w:val="007E21BC"/>
    <w:rsid w:val="007E7C82"/>
    <w:rsid w:val="007F2AA1"/>
    <w:rsid w:val="007F55F9"/>
    <w:rsid w:val="007F588D"/>
    <w:rsid w:val="007F757A"/>
    <w:rsid w:val="008007E8"/>
    <w:rsid w:val="00800D11"/>
    <w:rsid w:val="008018F5"/>
    <w:rsid w:val="008030ED"/>
    <w:rsid w:val="00803F1C"/>
    <w:rsid w:val="0080600E"/>
    <w:rsid w:val="0080620F"/>
    <w:rsid w:val="00810743"/>
    <w:rsid w:val="0081334A"/>
    <w:rsid w:val="00813D51"/>
    <w:rsid w:val="00814688"/>
    <w:rsid w:val="00817136"/>
    <w:rsid w:val="00817612"/>
    <w:rsid w:val="008338A4"/>
    <w:rsid w:val="00834D49"/>
    <w:rsid w:val="00837C45"/>
    <w:rsid w:val="00844678"/>
    <w:rsid w:val="00844730"/>
    <w:rsid w:val="008457C2"/>
    <w:rsid w:val="00857A82"/>
    <w:rsid w:val="00857F64"/>
    <w:rsid w:val="00862043"/>
    <w:rsid w:val="0087308D"/>
    <w:rsid w:val="00873836"/>
    <w:rsid w:val="00876A4B"/>
    <w:rsid w:val="00885737"/>
    <w:rsid w:val="00890650"/>
    <w:rsid w:val="008944DC"/>
    <w:rsid w:val="00897E12"/>
    <w:rsid w:val="008A3910"/>
    <w:rsid w:val="008A7E0F"/>
    <w:rsid w:val="008B12F5"/>
    <w:rsid w:val="008C4C8F"/>
    <w:rsid w:val="008C5E2D"/>
    <w:rsid w:val="008D2D71"/>
    <w:rsid w:val="008D768D"/>
    <w:rsid w:val="008E258A"/>
    <w:rsid w:val="008E3759"/>
    <w:rsid w:val="008E3BFE"/>
    <w:rsid w:val="008E6786"/>
    <w:rsid w:val="008E7474"/>
    <w:rsid w:val="008F1365"/>
    <w:rsid w:val="008F1912"/>
    <w:rsid w:val="008F5649"/>
    <w:rsid w:val="0090270B"/>
    <w:rsid w:val="009041DC"/>
    <w:rsid w:val="009158E2"/>
    <w:rsid w:val="00917B5A"/>
    <w:rsid w:val="00920A58"/>
    <w:rsid w:val="00920A8C"/>
    <w:rsid w:val="00934A2C"/>
    <w:rsid w:val="00943813"/>
    <w:rsid w:val="009515F6"/>
    <w:rsid w:val="00952290"/>
    <w:rsid w:val="009611E6"/>
    <w:rsid w:val="0096706E"/>
    <w:rsid w:val="00972836"/>
    <w:rsid w:val="00974491"/>
    <w:rsid w:val="00975C4E"/>
    <w:rsid w:val="00976674"/>
    <w:rsid w:val="00977252"/>
    <w:rsid w:val="00981FBA"/>
    <w:rsid w:val="009860D5"/>
    <w:rsid w:val="009956F6"/>
    <w:rsid w:val="00996003"/>
    <w:rsid w:val="00997BC5"/>
    <w:rsid w:val="009A4F41"/>
    <w:rsid w:val="009A5E02"/>
    <w:rsid w:val="009A6A9F"/>
    <w:rsid w:val="009A6B19"/>
    <w:rsid w:val="009B381B"/>
    <w:rsid w:val="009C4761"/>
    <w:rsid w:val="009D1753"/>
    <w:rsid w:val="009D6916"/>
    <w:rsid w:val="009D7611"/>
    <w:rsid w:val="009E0B61"/>
    <w:rsid w:val="009E53DE"/>
    <w:rsid w:val="009E5422"/>
    <w:rsid w:val="009E7E0B"/>
    <w:rsid w:val="00A04C2D"/>
    <w:rsid w:val="00A07D2C"/>
    <w:rsid w:val="00A11212"/>
    <w:rsid w:val="00A11E44"/>
    <w:rsid w:val="00A12389"/>
    <w:rsid w:val="00A21597"/>
    <w:rsid w:val="00A26C87"/>
    <w:rsid w:val="00A30100"/>
    <w:rsid w:val="00A328B3"/>
    <w:rsid w:val="00A50FCF"/>
    <w:rsid w:val="00A528D1"/>
    <w:rsid w:val="00A55ACD"/>
    <w:rsid w:val="00A60A96"/>
    <w:rsid w:val="00A610CD"/>
    <w:rsid w:val="00A6145E"/>
    <w:rsid w:val="00A758AA"/>
    <w:rsid w:val="00AA09A2"/>
    <w:rsid w:val="00AA1092"/>
    <w:rsid w:val="00AA7996"/>
    <w:rsid w:val="00AA7C9C"/>
    <w:rsid w:val="00AC19CB"/>
    <w:rsid w:val="00AE5488"/>
    <w:rsid w:val="00AE6F91"/>
    <w:rsid w:val="00AF344C"/>
    <w:rsid w:val="00AF5571"/>
    <w:rsid w:val="00AF7BFC"/>
    <w:rsid w:val="00B07341"/>
    <w:rsid w:val="00B10805"/>
    <w:rsid w:val="00B117EC"/>
    <w:rsid w:val="00B15E81"/>
    <w:rsid w:val="00B27277"/>
    <w:rsid w:val="00B30539"/>
    <w:rsid w:val="00B314DB"/>
    <w:rsid w:val="00B361F2"/>
    <w:rsid w:val="00B36BCE"/>
    <w:rsid w:val="00B3718B"/>
    <w:rsid w:val="00B3745F"/>
    <w:rsid w:val="00B4082B"/>
    <w:rsid w:val="00B4632A"/>
    <w:rsid w:val="00B5288E"/>
    <w:rsid w:val="00B530F1"/>
    <w:rsid w:val="00B55AF4"/>
    <w:rsid w:val="00B75C23"/>
    <w:rsid w:val="00B82E55"/>
    <w:rsid w:val="00B91EA5"/>
    <w:rsid w:val="00B93D7F"/>
    <w:rsid w:val="00BA162E"/>
    <w:rsid w:val="00BA276C"/>
    <w:rsid w:val="00BB019D"/>
    <w:rsid w:val="00BB306F"/>
    <w:rsid w:val="00BB6FEF"/>
    <w:rsid w:val="00BB705E"/>
    <w:rsid w:val="00BB79AF"/>
    <w:rsid w:val="00BB7D54"/>
    <w:rsid w:val="00BB7D64"/>
    <w:rsid w:val="00BD0FF5"/>
    <w:rsid w:val="00BD4B89"/>
    <w:rsid w:val="00BD5922"/>
    <w:rsid w:val="00BF02CB"/>
    <w:rsid w:val="00BF0AB1"/>
    <w:rsid w:val="00BF35C7"/>
    <w:rsid w:val="00BF6FD8"/>
    <w:rsid w:val="00BF72B2"/>
    <w:rsid w:val="00C03680"/>
    <w:rsid w:val="00C054DF"/>
    <w:rsid w:val="00C1524B"/>
    <w:rsid w:val="00C2004F"/>
    <w:rsid w:val="00C21762"/>
    <w:rsid w:val="00C21FEF"/>
    <w:rsid w:val="00C23BA4"/>
    <w:rsid w:val="00C24543"/>
    <w:rsid w:val="00C256A2"/>
    <w:rsid w:val="00C25ADB"/>
    <w:rsid w:val="00C51515"/>
    <w:rsid w:val="00C52A53"/>
    <w:rsid w:val="00C5660B"/>
    <w:rsid w:val="00C56A96"/>
    <w:rsid w:val="00C61012"/>
    <w:rsid w:val="00C66B72"/>
    <w:rsid w:val="00C87AC4"/>
    <w:rsid w:val="00C92685"/>
    <w:rsid w:val="00C93344"/>
    <w:rsid w:val="00C95311"/>
    <w:rsid w:val="00C9567A"/>
    <w:rsid w:val="00CA17B3"/>
    <w:rsid w:val="00CA27E3"/>
    <w:rsid w:val="00CA645F"/>
    <w:rsid w:val="00CB212D"/>
    <w:rsid w:val="00CB24B9"/>
    <w:rsid w:val="00CB2660"/>
    <w:rsid w:val="00CB3541"/>
    <w:rsid w:val="00CB4144"/>
    <w:rsid w:val="00CB5205"/>
    <w:rsid w:val="00CB63A5"/>
    <w:rsid w:val="00CC5E90"/>
    <w:rsid w:val="00CC6AB7"/>
    <w:rsid w:val="00CD046C"/>
    <w:rsid w:val="00CD7B01"/>
    <w:rsid w:val="00CE076C"/>
    <w:rsid w:val="00CE5199"/>
    <w:rsid w:val="00CE66D5"/>
    <w:rsid w:val="00CF1925"/>
    <w:rsid w:val="00CF637A"/>
    <w:rsid w:val="00D0025A"/>
    <w:rsid w:val="00D00A51"/>
    <w:rsid w:val="00D02639"/>
    <w:rsid w:val="00D059DE"/>
    <w:rsid w:val="00D05ABD"/>
    <w:rsid w:val="00D12516"/>
    <w:rsid w:val="00D13FCE"/>
    <w:rsid w:val="00D211E0"/>
    <w:rsid w:val="00D23F37"/>
    <w:rsid w:val="00D306D1"/>
    <w:rsid w:val="00D30800"/>
    <w:rsid w:val="00D32ACA"/>
    <w:rsid w:val="00D34786"/>
    <w:rsid w:val="00D37BFC"/>
    <w:rsid w:val="00D427CD"/>
    <w:rsid w:val="00D44C03"/>
    <w:rsid w:val="00D47A8E"/>
    <w:rsid w:val="00D52D14"/>
    <w:rsid w:val="00D56021"/>
    <w:rsid w:val="00D60093"/>
    <w:rsid w:val="00D62881"/>
    <w:rsid w:val="00D712D3"/>
    <w:rsid w:val="00D71422"/>
    <w:rsid w:val="00D72DC6"/>
    <w:rsid w:val="00D7558D"/>
    <w:rsid w:val="00D81D92"/>
    <w:rsid w:val="00D876F9"/>
    <w:rsid w:val="00D936AA"/>
    <w:rsid w:val="00D94D72"/>
    <w:rsid w:val="00DA259D"/>
    <w:rsid w:val="00DA7B5F"/>
    <w:rsid w:val="00DA7DA7"/>
    <w:rsid w:val="00DC11E7"/>
    <w:rsid w:val="00DC2393"/>
    <w:rsid w:val="00DC24E3"/>
    <w:rsid w:val="00DC2D91"/>
    <w:rsid w:val="00DC4C51"/>
    <w:rsid w:val="00DC7023"/>
    <w:rsid w:val="00DC769A"/>
    <w:rsid w:val="00DD3D86"/>
    <w:rsid w:val="00DD4AD2"/>
    <w:rsid w:val="00DE07CB"/>
    <w:rsid w:val="00DE2862"/>
    <w:rsid w:val="00DF1EC4"/>
    <w:rsid w:val="00DF66AF"/>
    <w:rsid w:val="00E0340B"/>
    <w:rsid w:val="00E04A90"/>
    <w:rsid w:val="00E0551F"/>
    <w:rsid w:val="00E1317D"/>
    <w:rsid w:val="00E13D6E"/>
    <w:rsid w:val="00E16CA9"/>
    <w:rsid w:val="00E219C7"/>
    <w:rsid w:val="00E344A9"/>
    <w:rsid w:val="00E35B72"/>
    <w:rsid w:val="00E4118C"/>
    <w:rsid w:val="00E43157"/>
    <w:rsid w:val="00E461CE"/>
    <w:rsid w:val="00E563DE"/>
    <w:rsid w:val="00E573E4"/>
    <w:rsid w:val="00E64C3D"/>
    <w:rsid w:val="00E720CA"/>
    <w:rsid w:val="00E736FF"/>
    <w:rsid w:val="00E80C7B"/>
    <w:rsid w:val="00E84EB5"/>
    <w:rsid w:val="00E85662"/>
    <w:rsid w:val="00E8789F"/>
    <w:rsid w:val="00E94426"/>
    <w:rsid w:val="00E95233"/>
    <w:rsid w:val="00E97B71"/>
    <w:rsid w:val="00EA2FCB"/>
    <w:rsid w:val="00EA3D34"/>
    <w:rsid w:val="00EB1FF9"/>
    <w:rsid w:val="00EB37EE"/>
    <w:rsid w:val="00EB454D"/>
    <w:rsid w:val="00EC0FC0"/>
    <w:rsid w:val="00EC4F10"/>
    <w:rsid w:val="00EC59F6"/>
    <w:rsid w:val="00ED549D"/>
    <w:rsid w:val="00ED56C4"/>
    <w:rsid w:val="00ED5E10"/>
    <w:rsid w:val="00ED76BE"/>
    <w:rsid w:val="00EE00E9"/>
    <w:rsid w:val="00EF1AAA"/>
    <w:rsid w:val="00EF619B"/>
    <w:rsid w:val="00F00B10"/>
    <w:rsid w:val="00F00B55"/>
    <w:rsid w:val="00F02AD1"/>
    <w:rsid w:val="00F068CF"/>
    <w:rsid w:val="00F12C50"/>
    <w:rsid w:val="00F22472"/>
    <w:rsid w:val="00F253CC"/>
    <w:rsid w:val="00F265B2"/>
    <w:rsid w:val="00F37106"/>
    <w:rsid w:val="00F434D4"/>
    <w:rsid w:val="00F44E25"/>
    <w:rsid w:val="00F519CF"/>
    <w:rsid w:val="00F56BA5"/>
    <w:rsid w:val="00F60E22"/>
    <w:rsid w:val="00F63D7D"/>
    <w:rsid w:val="00F77333"/>
    <w:rsid w:val="00F81395"/>
    <w:rsid w:val="00F81BB8"/>
    <w:rsid w:val="00F90C64"/>
    <w:rsid w:val="00F917D1"/>
    <w:rsid w:val="00F938F9"/>
    <w:rsid w:val="00F9653B"/>
    <w:rsid w:val="00FA3802"/>
    <w:rsid w:val="00FA7C4D"/>
    <w:rsid w:val="00FB5D52"/>
    <w:rsid w:val="00FB62CF"/>
    <w:rsid w:val="00FC14CA"/>
    <w:rsid w:val="00FC7654"/>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26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86204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862043"/>
    <w:pPr>
      <w:keepNext w:val="0"/>
      <w:keepLines w:val="0"/>
      <w:numPr>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D936AA"/>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BB79AF"/>
    <w:rPr>
      <w:sz w:val="16"/>
      <w:szCs w:val="16"/>
    </w:rPr>
  </w:style>
  <w:style w:type="paragraph" w:styleId="CommentText">
    <w:name w:val="annotation text"/>
    <w:basedOn w:val="Normal"/>
    <w:link w:val="CommentTextChar"/>
    <w:uiPriority w:val="99"/>
    <w:semiHidden/>
    <w:unhideWhenUsed/>
    <w:rsid w:val="00BB79AF"/>
    <w:rPr>
      <w:sz w:val="20"/>
      <w:szCs w:val="20"/>
    </w:rPr>
  </w:style>
  <w:style w:type="character" w:customStyle="1" w:styleId="CommentTextChar">
    <w:name w:val="Comment Text Char"/>
    <w:basedOn w:val="DefaultParagraphFont"/>
    <w:link w:val="CommentText"/>
    <w:uiPriority w:val="99"/>
    <w:semiHidden/>
    <w:rsid w:val="00BB79AF"/>
    <w:rPr>
      <w:lang w:val="en-US" w:eastAsia="en-US"/>
    </w:rPr>
  </w:style>
  <w:style w:type="paragraph" w:styleId="CommentSubject">
    <w:name w:val="annotation subject"/>
    <w:basedOn w:val="CommentText"/>
    <w:next w:val="CommentText"/>
    <w:link w:val="CommentSubjectChar"/>
    <w:uiPriority w:val="99"/>
    <w:semiHidden/>
    <w:unhideWhenUsed/>
    <w:rsid w:val="00BB79AF"/>
    <w:rPr>
      <w:b/>
      <w:bCs/>
    </w:rPr>
  </w:style>
  <w:style w:type="character" w:customStyle="1" w:styleId="CommentSubjectChar">
    <w:name w:val="Comment Subject Char"/>
    <w:basedOn w:val="CommentTextChar"/>
    <w:link w:val="CommentSubject"/>
    <w:uiPriority w:val="99"/>
    <w:semiHidden/>
    <w:rsid w:val="00BB79AF"/>
    <w:rPr>
      <w:b/>
      <w:bCs/>
      <w:lang w:val="en-US" w:eastAsia="en-US"/>
    </w:rPr>
  </w:style>
  <w:style w:type="paragraph" w:styleId="Revision">
    <w:name w:val="Revision"/>
    <w:hidden/>
    <w:uiPriority w:val="99"/>
    <w:semiHidden/>
    <w:rsid w:val="009E7E0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rsid w:val="00DC2D9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Heading5Char">
    <w:name w:val="Heading 5 Char"/>
    <w:basedOn w:val="DefaultParagraphFont"/>
    <w:link w:val="Heading5"/>
    <w:uiPriority w:val="9"/>
    <w:rsid w:val="00862043"/>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862043"/>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Times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8639E"/>
    <w:rsid w:val="001F7C45"/>
    <w:rsid w:val="00200821"/>
    <w:rsid w:val="0025245B"/>
    <w:rsid w:val="002A3923"/>
    <w:rsid w:val="00316243"/>
    <w:rsid w:val="00394049"/>
    <w:rsid w:val="003A1316"/>
    <w:rsid w:val="003B0C71"/>
    <w:rsid w:val="004B5BBB"/>
    <w:rsid w:val="004F2DF8"/>
    <w:rsid w:val="00517E2A"/>
    <w:rsid w:val="005312B3"/>
    <w:rsid w:val="006F24A1"/>
    <w:rsid w:val="00764D57"/>
    <w:rsid w:val="00915196"/>
    <w:rsid w:val="0097119F"/>
    <w:rsid w:val="009A261B"/>
    <w:rsid w:val="009C0317"/>
    <w:rsid w:val="00AA2E17"/>
    <w:rsid w:val="00AC15A4"/>
    <w:rsid w:val="00B0336C"/>
    <w:rsid w:val="00B057FF"/>
    <w:rsid w:val="00BF69D7"/>
    <w:rsid w:val="00D241E9"/>
    <w:rsid w:val="00D44292"/>
    <w:rsid w:val="00D7750D"/>
    <w:rsid w:val="00EB34CC"/>
    <w:rsid w:val="00F00D2F"/>
    <w:rsid w:val="00F128DF"/>
    <w:rsid w:val="00F77838"/>
    <w:rsid w:val="00FC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327C-594B-4B50-9148-D8A4B6EF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2604</Words>
  <Characters>13234</Characters>
  <Application>Microsoft Office Word</Application>
  <DocSecurity>0</DocSecurity>
  <Lines>264</Lines>
  <Paragraphs>87</Paragraphs>
  <ScaleCrop>false</ScaleCrop>
  <Company/>
  <LinksUpToDate>false</LinksUpToDate>
  <CharactersWithSpaces>15751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64/21</dc:title>
  <dc:creator/>
  <cp:lastModifiedBy/>
  <cp:revision>1</cp:revision>
  <dcterms:created xsi:type="dcterms:W3CDTF">2021-05-06T14:39:00Z</dcterms:created>
  <dcterms:modified xsi:type="dcterms:W3CDTF">2021-05-06T14:39:00Z</dcterms:modified>
</cp:coreProperties>
</file>