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9E3C5AA" w14:textId="77777777" w:rsidR="00040C3A" w:rsidRPr="008C2E93" w:rsidRDefault="00D306D1" w:rsidP="00627C9F">
      <w:pPr>
        <w:jc w:val="both"/>
        <w:rPr>
          <w:rFonts w:asciiTheme="majorHAnsi" w:hAnsiTheme="majorHAnsi" w:cs="Univers"/>
          <w:b/>
          <w:bCs/>
          <w:sz w:val="22"/>
          <w:szCs w:val="22"/>
          <w:lang w:val="es-ES_tradnl"/>
        </w:rPr>
      </w:pPr>
      <w:r w:rsidRPr="008C2E9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83982C0" wp14:editId="5159E8E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FAE5D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C2E9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147AD39" wp14:editId="35CD21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073A8" w14:textId="77777777" w:rsidR="001356E8" w:rsidRDefault="001356E8" w:rsidP="00AE5488">
                            <w:r>
                              <w:rPr>
                                <w:noProof/>
                              </w:rPr>
                              <w:drawing>
                                <wp:inline distT="0" distB="0" distL="0" distR="0" wp14:anchorId="20493EF3" wp14:editId="3500B7F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A1BD5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1356E8" w:rsidRDefault="001356E8" w:rsidP="00AE5488">
                      <w:r>
                        <w:rPr>
                          <w:noProof/>
                        </w:rPr>
                        <w:drawing>
                          <wp:inline distT="0" distB="0" distL="0" distR="0" wp14:anchorId="654EFD66" wp14:editId="225C172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8C2E93">
        <w:rPr>
          <w:rFonts w:asciiTheme="majorHAnsi" w:hAnsiTheme="majorHAnsi" w:cs="Univers"/>
          <w:b/>
          <w:bCs/>
          <w:sz w:val="22"/>
          <w:szCs w:val="22"/>
          <w:lang w:val="es-ES_tradnl"/>
        </w:rPr>
        <w:t xml:space="preserve"> </w:t>
      </w:r>
    </w:p>
    <w:p w14:paraId="2222C2CE" w14:textId="77777777" w:rsidR="00040C3A" w:rsidRPr="008C2E93" w:rsidRDefault="00040C3A" w:rsidP="00040C3A">
      <w:pPr>
        <w:tabs>
          <w:tab w:val="center" w:pos="5400"/>
        </w:tabs>
        <w:suppressAutoHyphens/>
        <w:jc w:val="both"/>
        <w:rPr>
          <w:rFonts w:asciiTheme="majorHAnsi" w:hAnsiTheme="majorHAnsi"/>
          <w:sz w:val="22"/>
          <w:szCs w:val="22"/>
          <w:lang w:val="es-ES_tradnl"/>
        </w:rPr>
      </w:pPr>
    </w:p>
    <w:p w14:paraId="2A982D95" w14:textId="77777777" w:rsidR="00040C3A" w:rsidRPr="008C2E93" w:rsidRDefault="00040C3A" w:rsidP="00040C3A">
      <w:pPr>
        <w:tabs>
          <w:tab w:val="center" w:pos="5400"/>
        </w:tabs>
        <w:suppressAutoHyphens/>
        <w:jc w:val="both"/>
        <w:rPr>
          <w:rFonts w:asciiTheme="majorHAnsi" w:hAnsiTheme="majorHAnsi"/>
          <w:sz w:val="22"/>
          <w:szCs w:val="22"/>
          <w:lang w:val="es-ES_tradnl"/>
        </w:rPr>
      </w:pPr>
    </w:p>
    <w:p w14:paraId="2B197151" w14:textId="77777777" w:rsidR="005128E4" w:rsidRPr="008C2E93" w:rsidRDefault="005128E4" w:rsidP="00040C3A">
      <w:pPr>
        <w:tabs>
          <w:tab w:val="center" w:pos="5400"/>
        </w:tabs>
        <w:suppressAutoHyphens/>
        <w:rPr>
          <w:rFonts w:asciiTheme="majorHAnsi" w:hAnsiTheme="majorHAnsi"/>
          <w:sz w:val="22"/>
          <w:szCs w:val="22"/>
          <w:lang w:val="es-ES_tradnl"/>
        </w:rPr>
      </w:pPr>
    </w:p>
    <w:p w14:paraId="0A1CEF25" w14:textId="77777777" w:rsidR="005128E4" w:rsidRPr="008C2E93" w:rsidRDefault="005128E4" w:rsidP="00040C3A">
      <w:pPr>
        <w:tabs>
          <w:tab w:val="center" w:pos="5400"/>
        </w:tabs>
        <w:suppressAutoHyphens/>
        <w:rPr>
          <w:rFonts w:asciiTheme="majorHAnsi" w:hAnsiTheme="majorHAnsi"/>
          <w:sz w:val="22"/>
          <w:szCs w:val="22"/>
          <w:lang w:val="es-ES_tradnl"/>
        </w:rPr>
      </w:pPr>
    </w:p>
    <w:p w14:paraId="130F1332" w14:textId="77777777" w:rsidR="005128E4" w:rsidRPr="008C2E93" w:rsidRDefault="005128E4" w:rsidP="00040C3A">
      <w:pPr>
        <w:tabs>
          <w:tab w:val="center" w:pos="5400"/>
        </w:tabs>
        <w:suppressAutoHyphens/>
        <w:rPr>
          <w:rFonts w:asciiTheme="majorHAnsi" w:hAnsiTheme="majorHAnsi"/>
          <w:sz w:val="22"/>
          <w:szCs w:val="22"/>
          <w:lang w:val="es-ES_tradnl"/>
        </w:rPr>
      </w:pPr>
    </w:p>
    <w:p w14:paraId="446013D8" w14:textId="77777777" w:rsidR="00040C3A" w:rsidRPr="008C2E93" w:rsidRDefault="00040C3A" w:rsidP="005128E4">
      <w:pPr>
        <w:tabs>
          <w:tab w:val="center" w:pos="5400"/>
        </w:tabs>
        <w:suppressAutoHyphens/>
        <w:jc w:val="center"/>
        <w:rPr>
          <w:rFonts w:asciiTheme="majorHAnsi" w:hAnsiTheme="majorHAnsi"/>
          <w:sz w:val="22"/>
          <w:szCs w:val="22"/>
          <w:lang w:val="es-ES_tradnl"/>
        </w:rPr>
      </w:pPr>
    </w:p>
    <w:p w14:paraId="34E62587" w14:textId="77777777" w:rsidR="00040C3A" w:rsidRPr="008C2E93" w:rsidRDefault="00040C3A" w:rsidP="005128E4">
      <w:pPr>
        <w:tabs>
          <w:tab w:val="center" w:pos="5400"/>
        </w:tabs>
        <w:suppressAutoHyphens/>
        <w:jc w:val="center"/>
        <w:rPr>
          <w:rFonts w:asciiTheme="majorHAnsi" w:hAnsiTheme="majorHAnsi"/>
          <w:sz w:val="22"/>
          <w:szCs w:val="22"/>
          <w:lang w:val="es-ES_tradnl"/>
        </w:rPr>
      </w:pPr>
    </w:p>
    <w:p w14:paraId="7C3A80A2" w14:textId="77777777" w:rsidR="005B52B0" w:rsidRPr="008C2E93" w:rsidRDefault="005B52B0" w:rsidP="005128E4">
      <w:pPr>
        <w:tabs>
          <w:tab w:val="center" w:pos="5400"/>
        </w:tabs>
        <w:suppressAutoHyphens/>
        <w:jc w:val="center"/>
        <w:rPr>
          <w:rFonts w:asciiTheme="majorHAnsi" w:hAnsiTheme="majorHAnsi"/>
          <w:sz w:val="22"/>
          <w:szCs w:val="22"/>
          <w:lang w:val="es-ES_tradnl"/>
        </w:rPr>
      </w:pPr>
    </w:p>
    <w:p w14:paraId="6B65C9D3" w14:textId="77777777" w:rsidR="005B52B0" w:rsidRPr="008C2E93" w:rsidRDefault="005B52B0" w:rsidP="005128E4">
      <w:pPr>
        <w:tabs>
          <w:tab w:val="center" w:pos="5400"/>
        </w:tabs>
        <w:suppressAutoHyphens/>
        <w:jc w:val="center"/>
        <w:rPr>
          <w:rFonts w:asciiTheme="majorHAnsi" w:hAnsiTheme="majorHAnsi"/>
          <w:sz w:val="22"/>
          <w:szCs w:val="22"/>
          <w:lang w:val="es-ES_tradnl"/>
        </w:rPr>
      </w:pPr>
    </w:p>
    <w:p w14:paraId="3AFC90F9" w14:textId="77777777" w:rsidR="005B52B0" w:rsidRPr="008C2E93" w:rsidRDefault="005B52B0" w:rsidP="005128E4">
      <w:pPr>
        <w:tabs>
          <w:tab w:val="center" w:pos="5400"/>
        </w:tabs>
        <w:suppressAutoHyphens/>
        <w:jc w:val="center"/>
        <w:rPr>
          <w:rFonts w:asciiTheme="majorHAnsi" w:hAnsiTheme="majorHAnsi"/>
          <w:sz w:val="22"/>
          <w:szCs w:val="22"/>
          <w:lang w:val="es-ES_tradnl"/>
        </w:rPr>
      </w:pPr>
    </w:p>
    <w:p w14:paraId="06527AE6" w14:textId="77777777" w:rsidR="00040C3A" w:rsidRPr="008C2E93" w:rsidRDefault="00040C3A" w:rsidP="00040C3A">
      <w:pPr>
        <w:tabs>
          <w:tab w:val="center" w:pos="5400"/>
        </w:tabs>
        <w:suppressAutoHyphens/>
        <w:jc w:val="center"/>
        <w:rPr>
          <w:rFonts w:asciiTheme="majorHAnsi" w:hAnsiTheme="majorHAnsi"/>
          <w:sz w:val="22"/>
          <w:szCs w:val="22"/>
          <w:lang w:val="es-ES_tradnl"/>
        </w:rPr>
      </w:pPr>
    </w:p>
    <w:p w14:paraId="25418640" w14:textId="77777777" w:rsidR="00040C3A" w:rsidRPr="008C2E93" w:rsidRDefault="00040C3A" w:rsidP="00040C3A">
      <w:pPr>
        <w:tabs>
          <w:tab w:val="center" w:pos="5400"/>
        </w:tabs>
        <w:suppressAutoHyphens/>
        <w:jc w:val="center"/>
        <w:rPr>
          <w:rFonts w:asciiTheme="majorHAnsi" w:hAnsiTheme="majorHAnsi"/>
          <w:sz w:val="22"/>
          <w:szCs w:val="22"/>
          <w:lang w:val="es-ES_tradnl"/>
        </w:rPr>
      </w:pPr>
    </w:p>
    <w:p w14:paraId="5DC7FDAB" w14:textId="77777777" w:rsidR="00040C3A" w:rsidRPr="008C2E93" w:rsidRDefault="003D3BC2" w:rsidP="00040C3A">
      <w:pPr>
        <w:tabs>
          <w:tab w:val="center" w:pos="5400"/>
        </w:tabs>
        <w:suppressAutoHyphens/>
        <w:jc w:val="center"/>
        <w:rPr>
          <w:rFonts w:asciiTheme="majorHAnsi" w:hAnsiTheme="majorHAnsi"/>
          <w:sz w:val="22"/>
          <w:szCs w:val="22"/>
          <w:lang w:val="es-ES_tradnl"/>
        </w:rPr>
      </w:pPr>
      <w:r w:rsidRPr="008C2E9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977C6CF" wp14:editId="2312AEE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35A69" w14:textId="5E4DEDEF" w:rsidR="001356E8" w:rsidRPr="004E2649" w:rsidRDefault="001356E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5805AF">
                              <w:rPr>
                                <w:rFonts w:asciiTheme="majorHAnsi" w:hAnsiTheme="majorHAnsi" w:cs="Arial"/>
                                <w:b/>
                                <w:bCs/>
                                <w:color w:val="0D0D0D" w:themeColor="text1" w:themeTint="F2"/>
                                <w:sz w:val="36"/>
                                <w:szCs w:val="22"/>
                                <w:lang w:val="es-ES_tradnl"/>
                              </w:rPr>
                              <w:t xml:space="preserve"> </w:t>
                            </w:r>
                            <w:r w:rsidR="00AF0EC2">
                              <w:rPr>
                                <w:rFonts w:asciiTheme="majorHAnsi" w:hAnsiTheme="majorHAnsi" w:cs="Arial"/>
                                <w:b/>
                                <w:bCs/>
                                <w:color w:val="0D0D0D" w:themeColor="text1" w:themeTint="F2"/>
                                <w:sz w:val="36"/>
                                <w:szCs w:val="22"/>
                                <w:lang w:val="es-ES_tradnl"/>
                              </w:rPr>
                              <w:t>78</w:t>
                            </w:r>
                            <w:r w:rsidR="005805AF">
                              <w:rPr>
                                <w:rFonts w:asciiTheme="majorHAnsi" w:hAnsiTheme="majorHAnsi" w:cs="Arial"/>
                                <w:b/>
                                <w:bCs/>
                                <w:color w:val="0D0D0D" w:themeColor="text1" w:themeTint="F2"/>
                                <w:sz w:val="36"/>
                                <w:szCs w:val="22"/>
                                <w:lang w:val="es-ES_tradnl"/>
                              </w:rPr>
                              <w:t>/21</w:t>
                            </w:r>
                          </w:p>
                          <w:p w14:paraId="5F005B04" w14:textId="77777777" w:rsidR="001356E8" w:rsidRDefault="001356E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522-10</w:t>
                            </w:r>
                            <w:r w:rsidRPr="004E2649">
                              <w:rPr>
                                <w:rFonts w:asciiTheme="majorHAnsi" w:hAnsiTheme="majorHAnsi" w:cs="Arial"/>
                                <w:b/>
                                <w:color w:val="0D0D0D" w:themeColor="text1" w:themeTint="F2"/>
                                <w:sz w:val="36"/>
                                <w:szCs w:val="22"/>
                                <w:lang w:val="es-ES_tradnl"/>
                              </w:rPr>
                              <w:t xml:space="preserve"> </w:t>
                            </w:r>
                          </w:p>
                          <w:p w14:paraId="2BB07F72" w14:textId="77777777" w:rsidR="001356E8" w:rsidRPr="0010736F" w:rsidRDefault="001356E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14:paraId="2D160DD5" w14:textId="77777777" w:rsidR="001356E8" w:rsidRPr="0010736F" w:rsidRDefault="001356E8" w:rsidP="00997BC5">
                            <w:pPr>
                              <w:spacing w:line="276" w:lineRule="auto"/>
                              <w:rPr>
                                <w:rFonts w:asciiTheme="majorHAnsi" w:hAnsiTheme="majorHAnsi" w:cs="Arial"/>
                                <w:color w:val="0D0D0D" w:themeColor="text1" w:themeTint="F2"/>
                                <w:szCs w:val="22"/>
                                <w:lang w:val="es-ES_tradnl"/>
                              </w:rPr>
                            </w:pPr>
                            <w:bookmarkStart w:id="1" w:name="_ftnref1"/>
                          </w:p>
                          <w:p w14:paraId="421D80EA" w14:textId="77777777" w:rsidR="001356E8" w:rsidRPr="0010736F" w:rsidRDefault="001356E8" w:rsidP="00997BC5">
                            <w:pPr>
                              <w:spacing w:line="276" w:lineRule="auto"/>
                              <w:rPr>
                                <w:rFonts w:asciiTheme="majorHAnsi" w:hAnsiTheme="majorHAnsi" w:cs="Arial"/>
                                <w:color w:val="0D0D0D" w:themeColor="text1" w:themeTint="F2"/>
                                <w:szCs w:val="22"/>
                                <w:lang w:val="es-ES_tradnl"/>
                              </w:rPr>
                            </w:pPr>
                            <w:r w:rsidRPr="003855E0">
                              <w:rPr>
                                <w:rFonts w:asciiTheme="majorHAnsi" w:hAnsiTheme="majorHAnsi" w:cs="Arial"/>
                                <w:bCs/>
                                <w:caps/>
                                <w:color w:val="0D0D0D" w:themeColor="text1" w:themeTint="F2"/>
                                <w:szCs w:val="22"/>
                                <w:lang w:val="es-AR"/>
                              </w:rPr>
                              <w:t>José</w:t>
                            </w:r>
                            <w:r>
                              <w:rPr>
                                <w:rFonts w:asciiTheme="majorHAnsi" w:hAnsiTheme="majorHAnsi" w:cs="Arial"/>
                                <w:color w:val="0D0D0D" w:themeColor="text1" w:themeTint="F2"/>
                                <w:szCs w:val="22"/>
                                <w:lang w:val="es-ES_tradnl"/>
                              </w:rPr>
                              <w:t xml:space="preserve"> DE LA ROSA PINTO DÍAZ Y FAMILIARES</w:t>
                            </w:r>
                          </w:p>
                          <w:bookmarkEnd w:id="1"/>
                          <w:p w14:paraId="00E7775D" w14:textId="77777777" w:rsidR="001356E8" w:rsidRPr="0010736F" w:rsidRDefault="001356E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4ADAE2E8" w14:textId="77777777" w:rsidR="001356E8" w:rsidRPr="00AE5488" w:rsidRDefault="001356E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77C6CF"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B935A69" w14:textId="5E4DEDEF" w:rsidR="001356E8" w:rsidRPr="004E2649" w:rsidRDefault="001356E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5805AF">
                        <w:rPr>
                          <w:rFonts w:asciiTheme="majorHAnsi" w:hAnsiTheme="majorHAnsi" w:cs="Arial"/>
                          <w:b/>
                          <w:bCs/>
                          <w:color w:val="0D0D0D" w:themeColor="text1" w:themeTint="F2"/>
                          <w:sz w:val="36"/>
                          <w:szCs w:val="22"/>
                          <w:lang w:val="es-ES_tradnl"/>
                        </w:rPr>
                        <w:t xml:space="preserve"> </w:t>
                      </w:r>
                      <w:r w:rsidR="00AF0EC2">
                        <w:rPr>
                          <w:rFonts w:asciiTheme="majorHAnsi" w:hAnsiTheme="majorHAnsi" w:cs="Arial"/>
                          <w:b/>
                          <w:bCs/>
                          <w:color w:val="0D0D0D" w:themeColor="text1" w:themeTint="F2"/>
                          <w:sz w:val="36"/>
                          <w:szCs w:val="22"/>
                          <w:lang w:val="es-ES_tradnl"/>
                        </w:rPr>
                        <w:t>78</w:t>
                      </w:r>
                      <w:r w:rsidR="005805AF">
                        <w:rPr>
                          <w:rFonts w:asciiTheme="majorHAnsi" w:hAnsiTheme="majorHAnsi" w:cs="Arial"/>
                          <w:b/>
                          <w:bCs/>
                          <w:color w:val="0D0D0D" w:themeColor="text1" w:themeTint="F2"/>
                          <w:sz w:val="36"/>
                          <w:szCs w:val="22"/>
                          <w:lang w:val="es-ES_tradnl"/>
                        </w:rPr>
                        <w:t>/21</w:t>
                      </w:r>
                    </w:p>
                    <w:p w14:paraId="5F005B04" w14:textId="77777777" w:rsidR="001356E8" w:rsidRDefault="001356E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522-10</w:t>
                      </w:r>
                      <w:r w:rsidRPr="004E2649">
                        <w:rPr>
                          <w:rFonts w:asciiTheme="majorHAnsi" w:hAnsiTheme="majorHAnsi" w:cs="Arial"/>
                          <w:b/>
                          <w:color w:val="0D0D0D" w:themeColor="text1" w:themeTint="F2"/>
                          <w:sz w:val="36"/>
                          <w:szCs w:val="22"/>
                          <w:lang w:val="es-ES_tradnl"/>
                        </w:rPr>
                        <w:t xml:space="preserve"> </w:t>
                      </w:r>
                    </w:p>
                    <w:p w14:paraId="2BB07F72" w14:textId="77777777" w:rsidR="001356E8" w:rsidRPr="0010736F" w:rsidRDefault="001356E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14:paraId="2D160DD5" w14:textId="77777777" w:rsidR="001356E8" w:rsidRPr="0010736F" w:rsidRDefault="001356E8" w:rsidP="00997BC5">
                      <w:pPr>
                        <w:spacing w:line="276" w:lineRule="auto"/>
                        <w:rPr>
                          <w:rFonts w:asciiTheme="majorHAnsi" w:hAnsiTheme="majorHAnsi" w:cs="Arial"/>
                          <w:color w:val="0D0D0D" w:themeColor="text1" w:themeTint="F2"/>
                          <w:szCs w:val="22"/>
                          <w:lang w:val="es-ES_tradnl"/>
                        </w:rPr>
                      </w:pPr>
                      <w:bookmarkStart w:id="1" w:name="_ftnref1"/>
                    </w:p>
                    <w:p w14:paraId="421D80EA" w14:textId="77777777" w:rsidR="001356E8" w:rsidRPr="0010736F" w:rsidRDefault="001356E8" w:rsidP="00997BC5">
                      <w:pPr>
                        <w:spacing w:line="276" w:lineRule="auto"/>
                        <w:rPr>
                          <w:rFonts w:asciiTheme="majorHAnsi" w:hAnsiTheme="majorHAnsi" w:cs="Arial"/>
                          <w:color w:val="0D0D0D" w:themeColor="text1" w:themeTint="F2"/>
                          <w:szCs w:val="22"/>
                          <w:lang w:val="es-ES_tradnl"/>
                        </w:rPr>
                      </w:pPr>
                      <w:r w:rsidRPr="003855E0">
                        <w:rPr>
                          <w:rFonts w:asciiTheme="majorHAnsi" w:hAnsiTheme="majorHAnsi" w:cs="Arial"/>
                          <w:bCs/>
                          <w:caps/>
                          <w:color w:val="0D0D0D" w:themeColor="text1" w:themeTint="F2"/>
                          <w:szCs w:val="22"/>
                          <w:lang w:val="es-AR"/>
                        </w:rPr>
                        <w:t>José</w:t>
                      </w:r>
                      <w:r>
                        <w:rPr>
                          <w:rFonts w:asciiTheme="majorHAnsi" w:hAnsiTheme="majorHAnsi" w:cs="Arial"/>
                          <w:color w:val="0D0D0D" w:themeColor="text1" w:themeTint="F2"/>
                          <w:szCs w:val="22"/>
                          <w:lang w:val="es-ES_tradnl"/>
                        </w:rPr>
                        <w:t xml:space="preserve"> DE LA ROSA PINTO DÍAZ Y FAMILIARES</w:t>
                      </w:r>
                    </w:p>
                    <w:bookmarkEnd w:id="1"/>
                    <w:p w14:paraId="00E7775D" w14:textId="77777777" w:rsidR="001356E8" w:rsidRPr="0010736F" w:rsidRDefault="001356E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4ADAE2E8" w14:textId="77777777" w:rsidR="001356E8" w:rsidRPr="00AE5488" w:rsidRDefault="001356E8" w:rsidP="007A5817">
                      <w:pPr>
                        <w:rPr>
                          <w:color w:val="0D0D0D" w:themeColor="text1" w:themeTint="F2"/>
                          <w:lang w:val="es-ES_tradnl"/>
                        </w:rPr>
                      </w:pPr>
                    </w:p>
                  </w:txbxContent>
                </v:textbox>
              </v:shape>
            </w:pict>
          </mc:Fallback>
        </mc:AlternateContent>
      </w:r>
      <w:r w:rsidR="004E2649" w:rsidRPr="008C2E9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ECD3E4C" wp14:editId="42DBA3A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F372B" w14:textId="7360FA95" w:rsidR="001356E8" w:rsidRPr="004E2649" w:rsidRDefault="001356E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D8423B1" w14:textId="3A0C4E82" w:rsidR="001356E8" w:rsidRPr="00AF0EC2" w:rsidRDefault="001356E8" w:rsidP="007A5817">
                            <w:pPr>
                              <w:spacing w:line="276" w:lineRule="auto"/>
                              <w:jc w:val="right"/>
                              <w:rPr>
                                <w:rFonts w:asciiTheme="minorHAnsi" w:hAnsiTheme="minorHAnsi"/>
                                <w:color w:val="FFFFFF" w:themeColor="background1"/>
                                <w:sz w:val="22"/>
                                <w:lang w:val="es-419"/>
                              </w:rPr>
                            </w:pPr>
                            <w:r w:rsidRPr="00AF0EC2">
                              <w:rPr>
                                <w:rFonts w:asciiTheme="minorHAnsi" w:hAnsiTheme="minorHAnsi"/>
                                <w:color w:val="FFFFFF" w:themeColor="background1"/>
                                <w:sz w:val="22"/>
                                <w:lang w:val="es-419"/>
                              </w:rPr>
                              <w:t xml:space="preserve">Doc. </w:t>
                            </w:r>
                            <w:r w:rsidR="00AF0EC2">
                              <w:rPr>
                                <w:rFonts w:asciiTheme="minorHAnsi" w:hAnsiTheme="minorHAnsi"/>
                                <w:color w:val="FFFFFF" w:themeColor="background1"/>
                                <w:sz w:val="22"/>
                                <w:lang w:val="es-419"/>
                              </w:rPr>
                              <w:t>83</w:t>
                            </w:r>
                          </w:p>
                          <w:p w14:paraId="015A2A8D" w14:textId="32BF48FC" w:rsidR="001356E8" w:rsidRPr="00C25ADB" w:rsidRDefault="00AF0EC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marzo</w:t>
                            </w:r>
                            <w:r w:rsidR="005805AF">
                              <w:rPr>
                                <w:rFonts w:asciiTheme="minorHAnsi" w:hAnsiTheme="minorHAnsi"/>
                                <w:color w:val="FFFFFF" w:themeColor="background1"/>
                                <w:sz w:val="22"/>
                                <w:lang w:val="es-PA"/>
                              </w:rPr>
                              <w:t xml:space="preserve"> 2021</w:t>
                            </w:r>
                          </w:p>
                          <w:p w14:paraId="7B1F1067" w14:textId="77777777" w:rsidR="001356E8" w:rsidRPr="00C25ADB" w:rsidRDefault="001356E8"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CD3E4C"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9CF372B" w14:textId="7360FA95" w:rsidR="001356E8" w:rsidRPr="004E2649" w:rsidRDefault="001356E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D8423B1" w14:textId="3A0C4E82" w:rsidR="001356E8" w:rsidRPr="00AF0EC2" w:rsidRDefault="001356E8" w:rsidP="007A5817">
                      <w:pPr>
                        <w:spacing w:line="276" w:lineRule="auto"/>
                        <w:jc w:val="right"/>
                        <w:rPr>
                          <w:rFonts w:asciiTheme="minorHAnsi" w:hAnsiTheme="minorHAnsi"/>
                          <w:color w:val="FFFFFF" w:themeColor="background1"/>
                          <w:sz w:val="22"/>
                          <w:lang w:val="es-419"/>
                        </w:rPr>
                      </w:pPr>
                      <w:r w:rsidRPr="00AF0EC2">
                        <w:rPr>
                          <w:rFonts w:asciiTheme="minorHAnsi" w:hAnsiTheme="minorHAnsi"/>
                          <w:color w:val="FFFFFF" w:themeColor="background1"/>
                          <w:sz w:val="22"/>
                          <w:lang w:val="es-419"/>
                        </w:rPr>
                        <w:t xml:space="preserve">Doc. </w:t>
                      </w:r>
                      <w:r w:rsidR="00AF0EC2">
                        <w:rPr>
                          <w:rFonts w:asciiTheme="minorHAnsi" w:hAnsiTheme="minorHAnsi"/>
                          <w:color w:val="FFFFFF" w:themeColor="background1"/>
                          <w:sz w:val="22"/>
                          <w:lang w:val="es-419"/>
                        </w:rPr>
                        <w:t>83</w:t>
                      </w:r>
                    </w:p>
                    <w:p w14:paraId="015A2A8D" w14:textId="32BF48FC" w:rsidR="001356E8" w:rsidRPr="00C25ADB" w:rsidRDefault="00AF0EC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marzo</w:t>
                      </w:r>
                      <w:r w:rsidR="005805AF">
                        <w:rPr>
                          <w:rFonts w:asciiTheme="minorHAnsi" w:hAnsiTheme="minorHAnsi"/>
                          <w:color w:val="FFFFFF" w:themeColor="background1"/>
                          <w:sz w:val="22"/>
                          <w:lang w:val="es-PA"/>
                        </w:rPr>
                        <w:t xml:space="preserve"> 2021</w:t>
                      </w:r>
                    </w:p>
                    <w:p w14:paraId="7B1F1067" w14:textId="77777777" w:rsidR="001356E8" w:rsidRPr="00C25ADB" w:rsidRDefault="001356E8"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C5B80B5" w14:textId="77777777" w:rsidR="00040C3A" w:rsidRPr="008C2E93" w:rsidRDefault="00040C3A" w:rsidP="00040C3A">
      <w:pPr>
        <w:tabs>
          <w:tab w:val="center" w:pos="5400"/>
        </w:tabs>
        <w:suppressAutoHyphens/>
        <w:jc w:val="center"/>
        <w:rPr>
          <w:rFonts w:asciiTheme="majorHAnsi" w:hAnsiTheme="majorHAnsi"/>
          <w:sz w:val="22"/>
          <w:szCs w:val="22"/>
          <w:lang w:val="es-ES_tradnl"/>
        </w:rPr>
      </w:pPr>
    </w:p>
    <w:p w14:paraId="3D6575B2" w14:textId="77777777" w:rsidR="00040C3A" w:rsidRPr="008C2E93" w:rsidRDefault="00040C3A" w:rsidP="00040C3A">
      <w:pPr>
        <w:tabs>
          <w:tab w:val="center" w:pos="5400"/>
        </w:tabs>
        <w:suppressAutoHyphens/>
        <w:jc w:val="center"/>
        <w:rPr>
          <w:rFonts w:asciiTheme="majorHAnsi" w:hAnsiTheme="majorHAnsi"/>
          <w:sz w:val="22"/>
          <w:szCs w:val="22"/>
          <w:lang w:val="es-ES_tradnl"/>
        </w:rPr>
      </w:pPr>
    </w:p>
    <w:p w14:paraId="7861149D" w14:textId="77777777" w:rsidR="00040C3A" w:rsidRPr="008C2E93" w:rsidRDefault="00040C3A" w:rsidP="00040C3A">
      <w:pPr>
        <w:tabs>
          <w:tab w:val="center" w:pos="5400"/>
        </w:tabs>
        <w:suppressAutoHyphens/>
        <w:jc w:val="center"/>
        <w:rPr>
          <w:rFonts w:asciiTheme="majorHAnsi" w:hAnsiTheme="majorHAnsi" w:cs="Arial"/>
          <w:sz w:val="22"/>
          <w:szCs w:val="22"/>
          <w:lang w:val="es-ES_tradnl"/>
        </w:rPr>
      </w:pPr>
    </w:p>
    <w:p w14:paraId="3F60BAE7" w14:textId="77777777" w:rsidR="00040C3A" w:rsidRPr="008C2E93" w:rsidRDefault="00040C3A" w:rsidP="00040C3A">
      <w:pPr>
        <w:tabs>
          <w:tab w:val="center" w:pos="5400"/>
        </w:tabs>
        <w:suppressAutoHyphens/>
        <w:jc w:val="center"/>
        <w:rPr>
          <w:rFonts w:asciiTheme="majorHAnsi" w:hAnsiTheme="majorHAnsi"/>
          <w:sz w:val="22"/>
          <w:szCs w:val="22"/>
          <w:lang w:val="es-ES_tradnl"/>
        </w:rPr>
      </w:pPr>
    </w:p>
    <w:p w14:paraId="7CEF1119" w14:textId="77777777" w:rsidR="00040C3A" w:rsidRPr="008C2E93" w:rsidRDefault="00040C3A" w:rsidP="00040C3A">
      <w:pPr>
        <w:tabs>
          <w:tab w:val="center" w:pos="5400"/>
        </w:tabs>
        <w:suppressAutoHyphens/>
        <w:jc w:val="center"/>
        <w:rPr>
          <w:rFonts w:asciiTheme="majorHAnsi" w:hAnsiTheme="majorHAnsi"/>
          <w:sz w:val="22"/>
          <w:szCs w:val="22"/>
          <w:lang w:val="es-ES_tradnl"/>
        </w:rPr>
      </w:pPr>
    </w:p>
    <w:p w14:paraId="7A6FDC79" w14:textId="77777777" w:rsidR="00040C3A" w:rsidRPr="008C2E93" w:rsidRDefault="00040C3A" w:rsidP="00040C3A">
      <w:pPr>
        <w:tabs>
          <w:tab w:val="center" w:pos="5400"/>
        </w:tabs>
        <w:suppressAutoHyphens/>
        <w:jc w:val="center"/>
        <w:rPr>
          <w:rFonts w:asciiTheme="majorHAnsi" w:hAnsiTheme="majorHAnsi"/>
          <w:sz w:val="22"/>
          <w:szCs w:val="22"/>
          <w:lang w:val="es-ES_tradnl"/>
        </w:rPr>
      </w:pPr>
    </w:p>
    <w:p w14:paraId="3069F97B" w14:textId="77777777" w:rsidR="00040C3A" w:rsidRPr="008C2E93" w:rsidRDefault="00040C3A" w:rsidP="00040C3A">
      <w:pPr>
        <w:tabs>
          <w:tab w:val="center" w:pos="5400"/>
        </w:tabs>
        <w:suppressAutoHyphens/>
        <w:jc w:val="center"/>
        <w:rPr>
          <w:rFonts w:asciiTheme="majorHAnsi" w:hAnsiTheme="majorHAnsi"/>
          <w:sz w:val="22"/>
          <w:szCs w:val="22"/>
          <w:lang w:val="es-ES_tradnl"/>
        </w:rPr>
      </w:pPr>
    </w:p>
    <w:p w14:paraId="6C94B055" w14:textId="77777777" w:rsidR="005128E4" w:rsidRPr="008C2E93" w:rsidRDefault="005128E4" w:rsidP="00040C3A">
      <w:pPr>
        <w:tabs>
          <w:tab w:val="center" w:pos="5400"/>
        </w:tabs>
        <w:suppressAutoHyphens/>
        <w:jc w:val="center"/>
        <w:rPr>
          <w:rFonts w:asciiTheme="majorHAnsi" w:hAnsiTheme="majorHAnsi"/>
          <w:sz w:val="22"/>
          <w:szCs w:val="22"/>
          <w:lang w:val="es-ES_tradnl"/>
        </w:rPr>
      </w:pPr>
    </w:p>
    <w:p w14:paraId="1F3DA61D" w14:textId="77777777" w:rsidR="00040C3A" w:rsidRPr="008C2E93" w:rsidRDefault="00040C3A" w:rsidP="00040C3A">
      <w:pPr>
        <w:tabs>
          <w:tab w:val="center" w:pos="5400"/>
        </w:tabs>
        <w:suppressAutoHyphens/>
        <w:jc w:val="center"/>
        <w:rPr>
          <w:rFonts w:asciiTheme="majorHAnsi" w:hAnsiTheme="majorHAnsi"/>
          <w:sz w:val="22"/>
          <w:szCs w:val="22"/>
          <w:lang w:val="es-ES_tradnl"/>
        </w:rPr>
      </w:pPr>
    </w:p>
    <w:p w14:paraId="1B1A7C7B" w14:textId="77777777" w:rsidR="005128E4" w:rsidRPr="008C2E93" w:rsidRDefault="005128E4" w:rsidP="00040C3A">
      <w:pPr>
        <w:tabs>
          <w:tab w:val="center" w:pos="5400"/>
        </w:tabs>
        <w:suppressAutoHyphens/>
        <w:jc w:val="center"/>
        <w:rPr>
          <w:rFonts w:asciiTheme="majorHAnsi" w:hAnsiTheme="majorHAnsi"/>
          <w:sz w:val="22"/>
          <w:szCs w:val="22"/>
          <w:lang w:val="es-ES_tradnl"/>
        </w:rPr>
      </w:pPr>
    </w:p>
    <w:p w14:paraId="62263B45" w14:textId="77777777" w:rsidR="005128E4" w:rsidRPr="008C2E93" w:rsidRDefault="005128E4" w:rsidP="00040C3A">
      <w:pPr>
        <w:tabs>
          <w:tab w:val="center" w:pos="5400"/>
        </w:tabs>
        <w:suppressAutoHyphens/>
        <w:jc w:val="center"/>
        <w:rPr>
          <w:rFonts w:asciiTheme="majorHAnsi" w:hAnsiTheme="majorHAnsi"/>
          <w:sz w:val="22"/>
          <w:szCs w:val="22"/>
          <w:lang w:val="es-ES_tradnl"/>
        </w:rPr>
      </w:pPr>
    </w:p>
    <w:p w14:paraId="6FBCB5EF" w14:textId="77777777" w:rsidR="005128E4" w:rsidRPr="008C2E93" w:rsidRDefault="005128E4" w:rsidP="00040C3A">
      <w:pPr>
        <w:tabs>
          <w:tab w:val="center" w:pos="5400"/>
        </w:tabs>
        <w:suppressAutoHyphens/>
        <w:jc w:val="center"/>
        <w:rPr>
          <w:rFonts w:asciiTheme="majorHAnsi" w:hAnsiTheme="majorHAnsi"/>
          <w:sz w:val="22"/>
          <w:szCs w:val="22"/>
          <w:lang w:val="es-ES_tradnl"/>
        </w:rPr>
      </w:pPr>
    </w:p>
    <w:p w14:paraId="359C72EF" w14:textId="77777777" w:rsidR="00040C3A" w:rsidRPr="008C2E93" w:rsidRDefault="00040C3A" w:rsidP="00040C3A">
      <w:pPr>
        <w:tabs>
          <w:tab w:val="center" w:pos="5400"/>
        </w:tabs>
        <w:suppressAutoHyphens/>
        <w:jc w:val="center"/>
        <w:rPr>
          <w:rFonts w:asciiTheme="majorHAnsi" w:hAnsiTheme="majorHAnsi"/>
          <w:sz w:val="22"/>
          <w:szCs w:val="22"/>
          <w:lang w:val="es-ES_tradnl"/>
        </w:rPr>
      </w:pPr>
    </w:p>
    <w:p w14:paraId="4DF1FDE2" w14:textId="77777777" w:rsidR="00040C3A" w:rsidRPr="008C2E93" w:rsidRDefault="00040C3A" w:rsidP="00040C3A">
      <w:pPr>
        <w:tabs>
          <w:tab w:val="center" w:pos="5400"/>
        </w:tabs>
        <w:suppressAutoHyphens/>
        <w:jc w:val="center"/>
        <w:rPr>
          <w:rFonts w:asciiTheme="majorHAnsi" w:hAnsiTheme="majorHAnsi"/>
          <w:sz w:val="22"/>
          <w:szCs w:val="22"/>
          <w:lang w:val="es-ES_tradnl"/>
        </w:rPr>
      </w:pPr>
    </w:p>
    <w:p w14:paraId="57A5B6BE" w14:textId="77777777" w:rsidR="00A50FCF" w:rsidRPr="008C2E93" w:rsidRDefault="00A50FCF" w:rsidP="00040C3A">
      <w:pPr>
        <w:tabs>
          <w:tab w:val="center" w:pos="5400"/>
        </w:tabs>
        <w:suppressAutoHyphens/>
        <w:jc w:val="center"/>
        <w:rPr>
          <w:rFonts w:asciiTheme="majorHAnsi" w:hAnsiTheme="majorHAnsi"/>
          <w:sz w:val="18"/>
          <w:szCs w:val="22"/>
          <w:lang w:val="es-ES_tradnl"/>
        </w:rPr>
      </w:pPr>
    </w:p>
    <w:p w14:paraId="0B608998" w14:textId="77777777" w:rsidR="00A50FCF" w:rsidRPr="008C2E93" w:rsidRDefault="00A50FCF" w:rsidP="00040C3A">
      <w:pPr>
        <w:tabs>
          <w:tab w:val="center" w:pos="5400"/>
        </w:tabs>
        <w:suppressAutoHyphens/>
        <w:jc w:val="center"/>
        <w:rPr>
          <w:rFonts w:asciiTheme="majorHAnsi" w:hAnsiTheme="majorHAnsi"/>
          <w:sz w:val="18"/>
          <w:szCs w:val="22"/>
          <w:lang w:val="es-ES_tradnl"/>
        </w:rPr>
      </w:pPr>
    </w:p>
    <w:p w14:paraId="118B3548" w14:textId="77777777" w:rsidR="00A50FCF" w:rsidRPr="008C2E93" w:rsidRDefault="00A50FCF" w:rsidP="00040C3A">
      <w:pPr>
        <w:tabs>
          <w:tab w:val="center" w:pos="5400"/>
        </w:tabs>
        <w:suppressAutoHyphens/>
        <w:jc w:val="center"/>
        <w:rPr>
          <w:rFonts w:asciiTheme="majorHAnsi" w:hAnsiTheme="majorHAnsi"/>
          <w:sz w:val="18"/>
          <w:szCs w:val="22"/>
          <w:lang w:val="es-ES_tradnl"/>
        </w:rPr>
      </w:pPr>
    </w:p>
    <w:p w14:paraId="2487D350" w14:textId="77777777" w:rsidR="00A50FCF" w:rsidRPr="008C2E93" w:rsidRDefault="00A50FCF" w:rsidP="00040C3A">
      <w:pPr>
        <w:tabs>
          <w:tab w:val="center" w:pos="5400"/>
        </w:tabs>
        <w:suppressAutoHyphens/>
        <w:jc w:val="center"/>
        <w:rPr>
          <w:rFonts w:asciiTheme="majorHAnsi" w:hAnsiTheme="majorHAnsi"/>
          <w:sz w:val="18"/>
          <w:szCs w:val="22"/>
          <w:lang w:val="es-ES_tradnl"/>
        </w:rPr>
      </w:pPr>
    </w:p>
    <w:p w14:paraId="09C27AD5" w14:textId="77777777" w:rsidR="00A50FCF" w:rsidRPr="008C2E93" w:rsidRDefault="00A50FCF" w:rsidP="00040C3A">
      <w:pPr>
        <w:tabs>
          <w:tab w:val="center" w:pos="5400"/>
        </w:tabs>
        <w:suppressAutoHyphens/>
        <w:jc w:val="center"/>
        <w:rPr>
          <w:rFonts w:asciiTheme="majorHAnsi" w:hAnsiTheme="majorHAnsi"/>
          <w:sz w:val="18"/>
          <w:szCs w:val="22"/>
          <w:lang w:val="es-ES_tradnl"/>
        </w:rPr>
      </w:pPr>
    </w:p>
    <w:p w14:paraId="04EEFDE5" w14:textId="77777777" w:rsidR="00A50FCF" w:rsidRPr="008C2E93" w:rsidRDefault="00A50FCF" w:rsidP="00040C3A">
      <w:pPr>
        <w:tabs>
          <w:tab w:val="center" w:pos="5400"/>
        </w:tabs>
        <w:suppressAutoHyphens/>
        <w:jc w:val="center"/>
        <w:rPr>
          <w:rFonts w:asciiTheme="majorHAnsi" w:hAnsiTheme="majorHAnsi"/>
          <w:sz w:val="18"/>
          <w:szCs w:val="22"/>
          <w:lang w:val="es-ES_tradnl"/>
        </w:rPr>
      </w:pPr>
    </w:p>
    <w:p w14:paraId="5F8EFCBA" w14:textId="77777777" w:rsidR="00A50FCF" w:rsidRPr="008C2E93" w:rsidRDefault="00A50FCF" w:rsidP="00040C3A">
      <w:pPr>
        <w:tabs>
          <w:tab w:val="center" w:pos="5400"/>
        </w:tabs>
        <w:suppressAutoHyphens/>
        <w:jc w:val="center"/>
        <w:rPr>
          <w:rFonts w:asciiTheme="majorHAnsi" w:hAnsiTheme="majorHAnsi"/>
          <w:sz w:val="18"/>
          <w:szCs w:val="22"/>
          <w:lang w:val="es-ES_tradnl"/>
        </w:rPr>
      </w:pPr>
    </w:p>
    <w:p w14:paraId="0B8250CD" w14:textId="77777777" w:rsidR="00A50FCF" w:rsidRPr="008C2E93" w:rsidRDefault="00A50FCF" w:rsidP="00040C3A">
      <w:pPr>
        <w:tabs>
          <w:tab w:val="center" w:pos="5400"/>
        </w:tabs>
        <w:suppressAutoHyphens/>
        <w:jc w:val="center"/>
        <w:rPr>
          <w:rFonts w:asciiTheme="majorHAnsi" w:hAnsiTheme="majorHAnsi"/>
          <w:sz w:val="18"/>
          <w:szCs w:val="22"/>
          <w:lang w:val="es-ES_tradnl"/>
        </w:rPr>
      </w:pPr>
    </w:p>
    <w:p w14:paraId="21628B29" w14:textId="77777777" w:rsidR="00A50FCF" w:rsidRPr="008C2E93" w:rsidRDefault="00A50FCF" w:rsidP="00040C3A">
      <w:pPr>
        <w:tabs>
          <w:tab w:val="center" w:pos="5400"/>
        </w:tabs>
        <w:suppressAutoHyphens/>
        <w:jc w:val="center"/>
        <w:rPr>
          <w:rFonts w:asciiTheme="majorHAnsi" w:hAnsiTheme="majorHAnsi"/>
          <w:sz w:val="18"/>
          <w:szCs w:val="22"/>
          <w:lang w:val="es-ES_tradnl"/>
        </w:rPr>
      </w:pPr>
    </w:p>
    <w:p w14:paraId="5C8170B2" w14:textId="77777777" w:rsidR="00A50FCF" w:rsidRPr="008C2E93" w:rsidRDefault="00A50FCF" w:rsidP="00040C3A">
      <w:pPr>
        <w:tabs>
          <w:tab w:val="center" w:pos="5400"/>
        </w:tabs>
        <w:suppressAutoHyphens/>
        <w:jc w:val="center"/>
        <w:rPr>
          <w:rFonts w:asciiTheme="majorHAnsi" w:hAnsiTheme="majorHAnsi"/>
          <w:sz w:val="18"/>
          <w:szCs w:val="22"/>
          <w:lang w:val="es-ES_tradnl"/>
        </w:rPr>
      </w:pPr>
    </w:p>
    <w:p w14:paraId="6CCD3D78" w14:textId="77777777" w:rsidR="00A50FCF" w:rsidRPr="008C2E93" w:rsidRDefault="00A50FCF" w:rsidP="00040C3A">
      <w:pPr>
        <w:tabs>
          <w:tab w:val="center" w:pos="5400"/>
        </w:tabs>
        <w:suppressAutoHyphens/>
        <w:jc w:val="center"/>
        <w:rPr>
          <w:rFonts w:asciiTheme="majorHAnsi" w:hAnsiTheme="majorHAnsi"/>
          <w:sz w:val="18"/>
          <w:szCs w:val="22"/>
          <w:lang w:val="es-ES_tradnl"/>
        </w:rPr>
      </w:pPr>
    </w:p>
    <w:p w14:paraId="18BC1883" w14:textId="77777777" w:rsidR="00A50FCF" w:rsidRPr="008C2E93" w:rsidRDefault="00A50FCF" w:rsidP="00040C3A">
      <w:pPr>
        <w:tabs>
          <w:tab w:val="center" w:pos="5400"/>
        </w:tabs>
        <w:suppressAutoHyphens/>
        <w:jc w:val="center"/>
        <w:rPr>
          <w:rFonts w:asciiTheme="majorHAnsi" w:hAnsiTheme="majorHAnsi"/>
          <w:sz w:val="18"/>
          <w:szCs w:val="22"/>
          <w:lang w:val="es-ES_tradnl"/>
        </w:rPr>
      </w:pPr>
    </w:p>
    <w:p w14:paraId="03050D12" w14:textId="77777777" w:rsidR="00A50FCF" w:rsidRPr="008C2E93" w:rsidRDefault="00A50FCF" w:rsidP="00040C3A">
      <w:pPr>
        <w:tabs>
          <w:tab w:val="center" w:pos="5400"/>
        </w:tabs>
        <w:suppressAutoHyphens/>
        <w:jc w:val="center"/>
        <w:rPr>
          <w:rFonts w:asciiTheme="majorHAnsi" w:hAnsiTheme="majorHAnsi"/>
          <w:sz w:val="18"/>
          <w:szCs w:val="22"/>
          <w:lang w:val="es-ES_tradnl"/>
        </w:rPr>
      </w:pPr>
    </w:p>
    <w:p w14:paraId="73D316D8" w14:textId="77777777" w:rsidR="00A50FCF" w:rsidRPr="008C2E93" w:rsidRDefault="00A50FCF" w:rsidP="00040C3A">
      <w:pPr>
        <w:tabs>
          <w:tab w:val="center" w:pos="5400"/>
        </w:tabs>
        <w:suppressAutoHyphens/>
        <w:jc w:val="center"/>
        <w:rPr>
          <w:rFonts w:asciiTheme="majorHAnsi" w:hAnsiTheme="majorHAnsi"/>
          <w:sz w:val="18"/>
          <w:szCs w:val="22"/>
          <w:lang w:val="es-ES_tradnl"/>
        </w:rPr>
      </w:pPr>
    </w:p>
    <w:p w14:paraId="04205C3A" w14:textId="77777777" w:rsidR="00A50FCF" w:rsidRPr="008C2E93" w:rsidRDefault="0090270B" w:rsidP="00040C3A">
      <w:pPr>
        <w:tabs>
          <w:tab w:val="center" w:pos="5400"/>
        </w:tabs>
        <w:suppressAutoHyphens/>
        <w:jc w:val="center"/>
        <w:rPr>
          <w:rFonts w:asciiTheme="majorHAnsi" w:hAnsiTheme="majorHAnsi"/>
          <w:sz w:val="18"/>
          <w:szCs w:val="22"/>
          <w:lang w:val="es-ES_tradnl"/>
        </w:rPr>
      </w:pPr>
      <w:r w:rsidRPr="008C2E9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F231B48" wp14:editId="00DA878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DE03A" w14:textId="21AD044A" w:rsidR="001356E8" w:rsidRPr="00890650" w:rsidRDefault="001356E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F0EC2">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AF0EC2">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5805AF">
                              <w:rPr>
                                <w:rFonts w:asciiTheme="majorHAnsi" w:hAnsiTheme="majorHAnsi"/>
                                <w:color w:val="0D0D0D" w:themeColor="text1" w:themeTint="F2"/>
                                <w:sz w:val="18"/>
                                <w:szCs w:val="22"/>
                                <w:lang w:val="es-ES"/>
                              </w:rPr>
                              <w:t>21</w:t>
                            </w:r>
                            <w:r w:rsidR="00ED63A7">
                              <w:rPr>
                                <w:rFonts w:asciiTheme="majorHAnsi" w:hAnsiTheme="majorHAnsi"/>
                                <w:color w:val="0D0D0D" w:themeColor="text1" w:themeTint="F2"/>
                                <w:sz w:val="18"/>
                                <w:szCs w:val="22"/>
                                <w:lang w:val="es-ES"/>
                              </w:rPr>
                              <w:t>.</w:t>
                            </w:r>
                          </w:p>
                          <w:p w14:paraId="484FC3DF" w14:textId="77777777" w:rsidR="001356E8" w:rsidRPr="007A5817" w:rsidRDefault="001356E8" w:rsidP="00247403">
                            <w:pPr>
                              <w:tabs>
                                <w:tab w:val="center" w:pos="5400"/>
                              </w:tabs>
                              <w:suppressAutoHyphens/>
                              <w:spacing w:before="60"/>
                              <w:rPr>
                                <w:rFonts w:asciiTheme="minorHAnsi" w:hAnsiTheme="minorHAnsi" w:cs="Univers"/>
                                <w:color w:val="0D0D0D" w:themeColor="text1" w:themeTint="F2"/>
                                <w:sz w:val="20"/>
                                <w:szCs w:val="20"/>
                                <w:lang w:val="es-ES"/>
                              </w:rPr>
                            </w:pPr>
                          </w:p>
                          <w:p w14:paraId="371A21B2" w14:textId="77777777" w:rsidR="001356E8" w:rsidRPr="00167A34" w:rsidRDefault="001356E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31B48"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DBDE03A" w14:textId="21AD044A" w:rsidR="001356E8" w:rsidRPr="00890650" w:rsidRDefault="001356E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F0EC2">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AF0EC2">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5805AF">
                        <w:rPr>
                          <w:rFonts w:asciiTheme="majorHAnsi" w:hAnsiTheme="majorHAnsi"/>
                          <w:color w:val="0D0D0D" w:themeColor="text1" w:themeTint="F2"/>
                          <w:sz w:val="18"/>
                          <w:szCs w:val="22"/>
                          <w:lang w:val="es-ES"/>
                        </w:rPr>
                        <w:t>21</w:t>
                      </w:r>
                      <w:r w:rsidR="00ED63A7">
                        <w:rPr>
                          <w:rFonts w:asciiTheme="majorHAnsi" w:hAnsiTheme="majorHAnsi"/>
                          <w:color w:val="0D0D0D" w:themeColor="text1" w:themeTint="F2"/>
                          <w:sz w:val="18"/>
                          <w:szCs w:val="22"/>
                          <w:lang w:val="es-ES"/>
                        </w:rPr>
                        <w:t>.</w:t>
                      </w:r>
                    </w:p>
                    <w:p w14:paraId="484FC3DF" w14:textId="77777777" w:rsidR="001356E8" w:rsidRPr="007A5817" w:rsidRDefault="001356E8" w:rsidP="00247403">
                      <w:pPr>
                        <w:tabs>
                          <w:tab w:val="center" w:pos="5400"/>
                        </w:tabs>
                        <w:suppressAutoHyphens/>
                        <w:spacing w:before="60"/>
                        <w:rPr>
                          <w:rFonts w:asciiTheme="minorHAnsi" w:hAnsiTheme="minorHAnsi" w:cs="Univers"/>
                          <w:color w:val="0D0D0D" w:themeColor="text1" w:themeTint="F2"/>
                          <w:sz w:val="20"/>
                          <w:szCs w:val="20"/>
                          <w:lang w:val="es-ES"/>
                        </w:rPr>
                      </w:pPr>
                    </w:p>
                    <w:p w14:paraId="371A21B2" w14:textId="77777777" w:rsidR="001356E8" w:rsidRPr="00167A34" w:rsidRDefault="001356E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87EDBEF" w14:textId="77777777" w:rsidR="00A50FCF" w:rsidRPr="008C2E93" w:rsidRDefault="00A50FCF" w:rsidP="00040C3A">
      <w:pPr>
        <w:tabs>
          <w:tab w:val="center" w:pos="5400"/>
        </w:tabs>
        <w:suppressAutoHyphens/>
        <w:jc w:val="center"/>
        <w:rPr>
          <w:rFonts w:asciiTheme="majorHAnsi" w:hAnsiTheme="majorHAnsi"/>
          <w:sz w:val="18"/>
          <w:szCs w:val="22"/>
          <w:lang w:val="es-ES_tradnl"/>
        </w:rPr>
      </w:pPr>
    </w:p>
    <w:p w14:paraId="65C848DF" w14:textId="77777777" w:rsidR="00A50FCF" w:rsidRPr="008C2E93" w:rsidRDefault="00A50FCF" w:rsidP="00040C3A">
      <w:pPr>
        <w:tabs>
          <w:tab w:val="center" w:pos="5400"/>
        </w:tabs>
        <w:suppressAutoHyphens/>
        <w:jc w:val="center"/>
        <w:rPr>
          <w:rFonts w:asciiTheme="majorHAnsi" w:hAnsiTheme="majorHAnsi"/>
          <w:sz w:val="18"/>
          <w:szCs w:val="22"/>
          <w:lang w:val="es-ES_tradnl"/>
        </w:rPr>
      </w:pPr>
    </w:p>
    <w:p w14:paraId="4FA0862D" w14:textId="77777777" w:rsidR="00A50FCF" w:rsidRPr="008C2E93" w:rsidRDefault="00A50FCF" w:rsidP="00040C3A">
      <w:pPr>
        <w:tabs>
          <w:tab w:val="center" w:pos="5400"/>
        </w:tabs>
        <w:suppressAutoHyphens/>
        <w:jc w:val="center"/>
        <w:rPr>
          <w:rFonts w:asciiTheme="majorHAnsi" w:hAnsiTheme="majorHAnsi"/>
          <w:sz w:val="18"/>
          <w:szCs w:val="22"/>
          <w:lang w:val="es-ES_tradnl"/>
        </w:rPr>
      </w:pPr>
    </w:p>
    <w:p w14:paraId="5C484D27" w14:textId="77777777" w:rsidR="00A50FCF" w:rsidRPr="008C2E93" w:rsidRDefault="00A50FCF" w:rsidP="00040C3A">
      <w:pPr>
        <w:tabs>
          <w:tab w:val="center" w:pos="5400"/>
        </w:tabs>
        <w:suppressAutoHyphens/>
        <w:jc w:val="center"/>
        <w:rPr>
          <w:rFonts w:asciiTheme="majorHAnsi" w:hAnsiTheme="majorHAnsi"/>
          <w:sz w:val="18"/>
          <w:szCs w:val="22"/>
          <w:lang w:val="es-ES_tradnl"/>
        </w:rPr>
      </w:pPr>
    </w:p>
    <w:p w14:paraId="5CC4C515" w14:textId="77777777" w:rsidR="00A50FCF" w:rsidRPr="008C2E93" w:rsidRDefault="0090270B" w:rsidP="00040C3A">
      <w:pPr>
        <w:tabs>
          <w:tab w:val="center" w:pos="5400"/>
        </w:tabs>
        <w:suppressAutoHyphens/>
        <w:jc w:val="center"/>
        <w:rPr>
          <w:rFonts w:asciiTheme="majorHAnsi" w:hAnsiTheme="majorHAnsi"/>
          <w:sz w:val="18"/>
          <w:szCs w:val="22"/>
          <w:lang w:val="es-ES_tradnl"/>
        </w:rPr>
      </w:pPr>
      <w:r w:rsidRPr="008C2E9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A8E0EF2" wp14:editId="16E0500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EA083" w14:textId="5DC009DC" w:rsidR="001356E8" w:rsidRPr="007B05C4" w:rsidRDefault="001356E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F0EC2" w:rsidRPr="00AF0EC2">
                              <w:rPr>
                                <w:rFonts w:asciiTheme="majorHAnsi" w:hAnsiTheme="majorHAnsi"/>
                                <w:color w:val="595959" w:themeColor="text1" w:themeTint="A6"/>
                                <w:sz w:val="18"/>
                                <w:szCs w:val="18"/>
                                <w:lang w:val="pt-BR"/>
                              </w:rPr>
                              <w:t>78</w:t>
                            </w:r>
                            <w:r w:rsidRPr="00AF0EC2">
                              <w:rPr>
                                <w:rFonts w:asciiTheme="majorHAnsi" w:hAnsiTheme="majorHAnsi"/>
                                <w:color w:val="595959" w:themeColor="text1" w:themeTint="A6"/>
                                <w:sz w:val="18"/>
                                <w:szCs w:val="18"/>
                                <w:lang w:val="pt-BR"/>
                              </w:rPr>
                              <w:t>/</w:t>
                            </w:r>
                            <w:r w:rsidR="00AF0EC2" w:rsidRPr="00AF0EC2">
                              <w:rPr>
                                <w:rFonts w:asciiTheme="majorHAnsi" w:hAnsiTheme="majorHAnsi"/>
                                <w:color w:val="595959" w:themeColor="text1" w:themeTint="A6"/>
                                <w:sz w:val="18"/>
                                <w:szCs w:val="18"/>
                                <w:lang w:val="pt-BR"/>
                              </w:rPr>
                              <w:t>21</w:t>
                            </w:r>
                            <w:r w:rsidRPr="00AF0EC2">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AF0EC2">
                              <w:rPr>
                                <w:rFonts w:asciiTheme="majorHAnsi" w:hAnsiTheme="majorHAnsi"/>
                                <w:color w:val="595959" w:themeColor="text1" w:themeTint="A6"/>
                                <w:sz w:val="18"/>
                                <w:szCs w:val="18"/>
                                <w:lang w:val="es-ES"/>
                              </w:rPr>
                              <w:t>522</w:t>
                            </w:r>
                            <w:r>
                              <w:rPr>
                                <w:rFonts w:asciiTheme="majorHAnsi" w:hAnsiTheme="majorHAnsi"/>
                                <w:color w:val="595959" w:themeColor="text1" w:themeTint="A6"/>
                                <w:sz w:val="18"/>
                                <w:szCs w:val="18"/>
                                <w:lang w:val="es-ES"/>
                              </w:rPr>
                              <w:t>-</w:t>
                            </w:r>
                            <w:r w:rsidR="00AF0EC2">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AF0EC2" w:rsidRPr="00AF0EC2">
                              <w:rPr>
                                <w:rFonts w:asciiTheme="majorHAnsi" w:hAnsiTheme="majorHAnsi"/>
                                <w:color w:val="595959" w:themeColor="text1" w:themeTint="A6"/>
                                <w:sz w:val="18"/>
                                <w:szCs w:val="18"/>
                                <w:lang w:val="es-ES_tradnl"/>
                              </w:rPr>
                              <w:t>José de la Rosa Pinto Díaz y familiares</w:t>
                            </w:r>
                            <w:r w:rsidRPr="00890650">
                              <w:rPr>
                                <w:rFonts w:asciiTheme="majorHAnsi" w:hAnsiTheme="majorHAnsi"/>
                                <w:color w:val="595959" w:themeColor="text1" w:themeTint="A6"/>
                                <w:sz w:val="18"/>
                                <w:szCs w:val="18"/>
                                <w:lang w:val="es-ES_tradnl"/>
                              </w:rPr>
                              <w:t xml:space="preserve">. </w:t>
                            </w:r>
                            <w:r w:rsidR="00AF0EC2">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AF0EC2">
                              <w:rPr>
                                <w:rFonts w:asciiTheme="majorHAnsi" w:hAnsiTheme="majorHAnsi"/>
                                <w:color w:val="595959" w:themeColor="text1" w:themeTint="A6"/>
                                <w:sz w:val="18"/>
                                <w:szCs w:val="18"/>
                                <w:lang w:val="es-ES"/>
                              </w:rPr>
                              <w:t>29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8E0EF2"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2FEA083" w14:textId="5DC009DC" w:rsidR="001356E8" w:rsidRPr="007B05C4" w:rsidRDefault="001356E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F0EC2" w:rsidRPr="00AF0EC2">
                        <w:rPr>
                          <w:rFonts w:asciiTheme="majorHAnsi" w:hAnsiTheme="majorHAnsi"/>
                          <w:color w:val="595959" w:themeColor="text1" w:themeTint="A6"/>
                          <w:sz w:val="18"/>
                          <w:szCs w:val="18"/>
                          <w:lang w:val="pt-BR"/>
                        </w:rPr>
                        <w:t>78</w:t>
                      </w:r>
                      <w:r w:rsidRPr="00AF0EC2">
                        <w:rPr>
                          <w:rFonts w:asciiTheme="majorHAnsi" w:hAnsiTheme="majorHAnsi"/>
                          <w:color w:val="595959" w:themeColor="text1" w:themeTint="A6"/>
                          <w:sz w:val="18"/>
                          <w:szCs w:val="18"/>
                          <w:lang w:val="pt-BR"/>
                        </w:rPr>
                        <w:t>/</w:t>
                      </w:r>
                      <w:r w:rsidR="00AF0EC2" w:rsidRPr="00AF0EC2">
                        <w:rPr>
                          <w:rFonts w:asciiTheme="majorHAnsi" w:hAnsiTheme="majorHAnsi"/>
                          <w:color w:val="595959" w:themeColor="text1" w:themeTint="A6"/>
                          <w:sz w:val="18"/>
                          <w:szCs w:val="18"/>
                          <w:lang w:val="pt-BR"/>
                        </w:rPr>
                        <w:t>21</w:t>
                      </w:r>
                      <w:r w:rsidRPr="00AF0EC2">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AF0EC2">
                        <w:rPr>
                          <w:rFonts w:asciiTheme="majorHAnsi" w:hAnsiTheme="majorHAnsi"/>
                          <w:color w:val="595959" w:themeColor="text1" w:themeTint="A6"/>
                          <w:sz w:val="18"/>
                          <w:szCs w:val="18"/>
                          <w:lang w:val="es-ES"/>
                        </w:rPr>
                        <w:t>522</w:t>
                      </w:r>
                      <w:r>
                        <w:rPr>
                          <w:rFonts w:asciiTheme="majorHAnsi" w:hAnsiTheme="majorHAnsi"/>
                          <w:color w:val="595959" w:themeColor="text1" w:themeTint="A6"/>
                          <w:sz w:val="18"/>
                          <w:szCs w:val="18"/>
                          <w:lang w:val="es-ES"/>
                        </w:rPr>
                        <w:t>-</w:t>
                      </w:r>
                      <w:r w:rsidR="00AF0EC2">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AF0EC2" w:rsidRPr="00AF0EC2">
                        <w:rPr>
                          <w:rFonts w:asciiTheme="majorHAnsi" w:hAnsiTheme="majorHAnsi"/>
                          <w:color w:val="595959" w:themeColor="text1" w:themeTint="A6"/>
                          <w:sz w:val="18"/>
                          <w:szCs w:val="18"/>
                          <w:lang w:val="es-ES_tradnl"/>
                        </w:rPr>
                        <w:t>José de la Rosa Pinto Díaz y familiares</w:t>
                      </w:r>
                      <w:r w:rsidRPr="00890650">
                        <w:rPr>
                          <w:rFonts w:asciiTheme="majorHAnsi" w:hAnsiTheme="majorHAnsi"/>
                          <w:color w:val="595959" w:themeColor="text1" w:themeTint="A6"/>
                          <w:sz w:val="18"/>
                          <w:szCs w:val="18"/>
                          <w:lang w:val="es-ES_tradnl"/>
                        </w:rPr>
                        <w:t xml:space="preserve">. </w:t>
                      </w:r>
                      <w:r w:rsidR="00AF0EC2">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AF0EC2">
                        <w:rPr>
                          <w:rFonts w:asciiTheme="majorHAnsi" w:hAnsiTheme="majorHAnsi"/>
                          <w:color w:val="595959" w:themeColor="text1" w:themeTint="A6"/>
                          <w:sz w:val="18"/>
                          <w:szCs w:val="18"/>
                          <w:lang w:val="es-ES"/>
                        </w:rPr>
                        <w:t>29 de marzo de 2021</w:t>
                      </w:r>
                      <w:r w:rsidRPr="007B05C4">
                        <w:rPr>
                          <w:rFonts w:asciiTheme="majorHAnsi" w:hAnsiTheme="majorHAnsi"/>
                          <w:color w:val="595959" w:themeColor="text1" w:themeTint="A6"/>
                          <w:sz w:val="18"/>
                          <w:szCs w:val="18"/>
                          <w:lang w:val="es-ES"/>
                        </w:rPr>
                        <w:t>.</w:t>
                      </w:r>
                    </w:p>
                  </w:txbxContent>
                </v:textbox>
              </v:shape>
            </w:pict>
          </mc:Fallback>
        </mc:AlternateContent>
      </w:r>
    </w:p>
    <w:p w14:paraId="03C99066" w14:textId="77777777" w:rsidR="00A50FCF" w:rsidRPr="008C2E93" w:rsidRDefault="00A50FCF" w:rsidP="00040C3A">
      <w:pPr>
        <w:tabs>
          <w:tab w:val="center" w:pos="5400"/>
        </w:tabs>
        <w:suppressAutoHyphens/>
        <w:jc w:val="center"/>
        <w:rPr>
          <w:rFonts w:asciiTheme="majorHAnsi" w:hAnsiTheme="majorHAnsi"/>
          <w:sz w:val="18"/>
          <w:szCs w:val="22"/>
          <w:lang w:val="es-ES_tradnl"/>
        </w:rPr>
      </w:pPr>
    </w:p>
    <w:p w14:paraId="66B53D65" w14:textId="77777777" w:rsidR="0090270B" w:rsidRPr="008C2E93" w:rsidRDefault="00D306D1" w:rsidP="005516A1">
      <w:pPr>
        <w:tabs>
          <w:tab w:val="center" w:pos="5400"/>
        </w:tabs>
        <w:suppressAutoHyphens/>
        <w:jc w:val="center"/>
        <w:rPr>
          <w:rFonts w:asciiTheme="majorHAnsi" w:hAnsiTheme="majorHAnsi"/>
          <w:b/>
          <w:sz w:val="20"/>
          <w:lang w:val="es-ES_tradnl"/>
        </w:rPr>
      </w:pPr>
      <w:r w:rsidRPr="008C2E9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669FF7F" wp14:editId="5715806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B6BF4" w14:textId="6A5A225B" w:rsidR="001356E8" w:rsidRPr="00ED63A7" w:rsidRDefault="00ED63A7" w:rsidP="00F02AD1">
                            <w:pPr>
                              <w:rPr>
                                <w:color w:val="FFFFFF" w:themeColor="background1"/>
                                <w:lang w:val="es-US"/>
                                <w14:textFill>
                                  <w14:noFill/>
                                </w14:textFill>
                              </w:rPr>
                            </w:pPr>
                            <w:r>
                              <w:rPr>
                                <w:noProof/>
                                <w:color w:val="FFFFFF" w:themeColor="background1"/>
                              </w:rPr>
                              <w:drawing>
                                <wp:inline distT="0" distB="0" distL="0" distR="0" wp14:anchorId="1EE4F5C5" wp14:editId="7FEF7D76">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9FF7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7B1B6BF4" w14:textId="6A5A225B" w:rsidR="001356E8" w:rsidRPr="00ED63A7" w:rsidRDefault="00ED63A7" w:rsidP="00F02AD1">
                      <w:pPr>
                        <w:rPr>
                          <w:color w:val="FFFFFF" w:themeColor="background1"/>
                          <w:lang w:val="es-US"/>
                          <w14:textFill>
                            <w14:noFill/>
                          </w14:textFill>
                        </w:rPr>
                      </w:pPr>
                      <w:r>
                        <w:rPr>
                          <w:noProof/>
                          <w:color w:val="FFFFFF" w:themeColor="background1"/>
                        </w:rPr>
                        <w:drawing>
                          <wp:inline distT="0" distB="0" distL="0" distR="0" wp14:anchorId="1EE4F5C5" wp14:editId="7FEF7D76">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8C2E9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8876C15" wp14:editId="2E4A4F6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5CE284" w14:textId="77777777" w:rsidR="001356E8" w:rsidRPr="004B7EB6" w:rsidRDefault="001356E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5CE6C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1356E8" w:rsidRPr="004B7EB6" w:rsidRDefault="001356E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2012933" w14:textId="77777777" w:rsidR="0070697F" w:rsidRPr="008C2E93" w:rsidRDefault="004A6A54" w:rsidP="005516A1">
      <w:pPr>
        <w:tabs>
          <w:tab w:val="center" w:pos="5400"/>
        </w:tabs>
        <w:suppressAutoHyphens/>
        <w:jc w:val="center"/>
        <w:rPr>
          <w:rFonts w:asciiTheme="majorHAnsi" w:hAnsiTheme="majorHAnsi"/>
          <w:b/>
          <w:sz w:val="20"/>
          <w:lang w:val="es-ES_tradnl"/>
        </w:rPr>
        <w:sectPr w:rsidR="0070697F" w:rsidRPr="008C2E93"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8C2E93">
        <w:rPr>
          <w:rFonts w:asciiTheme="majorHAnsi" w:hAnsiTheme="majorHAnsi"/>
          <w:b/>
          <w:sz w:val="20"/>
          <w:lang w:val="es-ES_tradnl"/>
        </w:rPr>
        <w:tab/>
      </w:r>
    </w:p>
    <w:p w14:paraId="11967DBF" w14:textId="77777777" w:rsidR="003239B8" w:rsidRPr="008C2E93" w:rsidRDefault="003239B8" w:rsidP="004A6A54">
      <w:pPr>
        <w:spacing w:after="240"/>
        <w:ind w:firstLine="720"/>
        <w:jc w:val="both"/>
        <w:rPr>
          <w:rFonts w:asciiTheme="majorHAnsi" w:hAnsiTheme="majorHAnsi"/>
          <w:b/>
          <w:bCs/>
          <w:sz w:val="20"/>
          <w:szCs w:val="20"/>
          <w:lang w:val="es-ES_tradnl"/>
        </w:rPr>
      </w:pPr>
      <w:r w:rsidRPr="008C2E93">
        <w:rPr>
          <w:rFonts w:asciiTheme="majorHAnsi" w:hAnsiTheme="majorHAnsi"/>
          <w:b/>
          <w:bCs/>
          <w:sz w:val="20"/>
          <w:szCs w:val="20"/>
          <w:lang w:val="es-ES_tradnl"/>
        </w:rPr>
        <w:lastRenderedPageBreak/>
        <w:t>I.</w:t>
      </w:r>
      <w:r w:rsidRPr="008C2E93">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D63A7" w14:paraId="0326E3D0" w14:textId="77777777" w:rsidTr="004A6A54">
        <w:tc>
          <w:tcPr>
            <w:tcW w:w="3600" w:type="dxa"/>
            <w:tcBorders>
              <w:top w:val="single" w:sz="4" w:space="0" w:color="auto"/>
              <w:bottom w:val="single" w:sz="6" w:space="0" w:color="auto"/>
            </w:tcBorders>
            <w:shd w:val="clear" w:color="auto" w:fill="386294"/>
            <w:vAlign w:val="center"/>
          </w:tcPr>
          <w:p w14:paraId="5562B14C" w14:textId="77777777" w:rsidR="003239B8" w:rsidRPr="008C2E93" w:rsidRDefault="003239B8" w:rsidP="00197D6C">
            <w:pPr>
              <w:jc w:val="center"/>
              <w:rPr>
                <w:rFonts w:ascii="Cambria" w:hAnsi="Cambria"/>
                <w:b/>
                <w:bCs/>
                <w:color w:val="FFFFFF" w:themeColor="background1"/>
                <w:sz w:val="20"/>
                <w:szCs w:val="20"/>
                <w:lang w:val="es-ES_tradnl"/>
              </w:rPr>
            </w:pPr>
            <w:r w:rsidRPr="008C2E93">
              <w:rPr>
                <w:rFonts w:ascii="Cambria" w:hAnsi="Cambria"/>
                <w:b/>
                <w:bCs/>
                <w:color w:val="FFFFFF" w:themeColor="background1"/>
                <w:sz w:val="20"/>
                <w:szCs w:val="20"/>
                <w:lang w:val="es-ES_tradnl"/>
              </w:rPr>
              <w:t>Parte peticionaria:</w:t>
            </w:r>
          </w:p>
        </w:tc>
        <w:tc>
          <w:tcPr>
            <w:tcW w:w="5760" w:type="dxa"/>
            <w:vAlign w:val="center"/>
          </w:tcPr>
          <w:p w14:paraId="46389131" w14:textId="77777777" w:rsidR="003239B8" w:rsidRPr="008C2E93" w:rsidRDefault="008C4CF4" w:rsidP="00197D6C">
            <w:pPr>
              <w:jc w:val="both"/>
              <w:rPr>
                <w:rFonts w:ascii="Cambria" w:hAnsi="Cambria"/>
                <w:bCs/>
                <w:sz w:val="20"/>
                <w:szCs w:val="20"/>
                <w:lang w:val="es-ES_tradnl"/>
              </w:rPr>
            </w:pPr>
            <w:r w:rsidRPr="008C2E93">
              <w:rPr>
                <w:rFonts w:ascii="Cambria" w:hAnsi="Cambria"/>
                <w:bCs/>
                <w:sz w:val="20"/>
                <w:szCs w:val="20"/>
                <w:lang w:val="es-ES_tradnl"/>
              </w:rPr>
              <w:t>Carmen del Socorro Díaz Pinto y otros</w:t>
            </w:r>
            <w:r w:rsidR="002A0329" w:rsidRPr="008C2E93">
              <w:rPr>
                <w:rStyle w:val="FootnoteReference"/>
                <w:rFonts w:ascii="Cambria" w:hAnsi="Cambria"/>
                <w:bCs/>
                <w:sz w:val="20"/>
                <w:szCs w:val="20"/>
                <w:lang w:val="es-ES_tradnl"/>
              </w:rPr>
              <w:footnoteReference w:id="2"/>
            </w:r>
          </w:p>
        </w:tc>
      </w:tr>
      <w:tr w:rsidR="003239B8" w:rsidRPr="00ED63A7" w14:paraId="589D69C9" w14:textId="77777777" w:rsidTr="004A6A54">
        <w:tc>
          <w:tcPr>
            <w:tcW w:w="3600" w:type="dxa"/>
            <w:tcBorders>
              <w:top w:val="single" w:sz="6" w:space="0" w:color="auto"/>
              <w:bottom w:val="single" w:sz="6" w:space="0" w:color="auto"/>
            </w:tcBorders>
            <w:shd w:val="clear" w:color="auto" w:fill="386294"/>
            <w:vAlign w:val="center"/>
          </w:tcPr>
          <w:p w14:paraId="05FE6255" w14:textId="77777777" w:rsidR="003239B8" w:rsidRPr="008C2E93" w:rsidRDefault="003C4357" w:rsidP="00197D6C">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C2E93">
                  <w:rPr>
                    <w:rFonts w:ascii="Cambria" w:hAnsi="Cambria"/>
                    <w:b/>
                    <w:bCs/>
                    <w:color w:val="FFFFFF" w:themeColor="background1"/>
                    <w:sz w:val="20"/>
                    <w:szCs w:val="20"/>
                    <w:lang w:val="es-ES_tradnl"/>
                  </w:rPr>
                  <w:t>Presunta víctima</w:t>
                </w:r>
              </w:sdtContent>
            </w:sdt>
            <w:r w:rsidR="003239B8" w:rsidRPr="008C2E93">
              <w:rPr>
                <w:rFonts w:ascii="Cambria" w:hAnsi="Cambria"/>
                <w:b/>
                <w:bCs/>
                <w:color w:val="FFFFFF" w:themeColor="background1"/>
                <w:sz w:val="20"/>
                <w:szCs w:val="20"/>
                <w:lang w:val="es-ES_tradnl"/>
              </w:rPr>
              <w:t>:</w:t>
            </w:r>
          </w:p>
        </w:tc>
        <w:tc>
          <w:tcPr>
            <w:tcW w:w="5760" w:type="dxa"/>
            <w:vAlign w:val="center"/>
          </w:tcPr>
          <w:p w14:paraId="0B0EFA1A" w14:textId="77777777" w:rsidR="003239B8" w:rsidRPr="008C2E93" w:rsidRDefault="008C4CF4" w:rsidP="00197D6C">
            <w:pPr>
              <w:jc w:val="both"/>
              <w:rPr>
                <w:rFonts w:ascii="Cambria" w:hAnsi="Cambria"/>
                <w:bCs/>
                <w:sz w:val="20"/>
                <w:szCs w:val="20"/>
                <w:lang w:val="es-ES_tradnl"/>
              </w:rPr>
            </w:pPr>
            <w:r w:rsidRPr="008C2E93">
              <w:rPr>
                <w:rFonts w:ascii="Cambria" w:hAnsi="Cambria"/>
                <w:bCs/>
                <w:sz w:val="20"/>
                <w:szCs w:val="20"/>
                <w:lang w:val="es-ES_tradnl"/>
              </w:rPr>
              <w:t xml:space="preserve">José </w:t>
            </w:r>
            <w:r w:rsidR="00623BFD">
              <w:rPr>
                <w:rFonts w:ascii="Cambria" w:hAnsi="Cambria"/>
                <w:bCs/>
                <w:sz w:val="20"/>
                <w:szCs w:val="20"/>
                <w:lang w:val="es-ES_tradnl"/>
              </w:rPr>
              <w:t xml:space="preserve">de </w:t>
            </w:r>
            <w:r w:rsidRPr="008C2E93">
              <w:rPr>
                <w:rFonts w:ascii="Cambria" w:hAnsi="Cambria"/>
                <w:bCs/>
                <w:sz w:val="20"/>
                <w:szCs w:val="20"/>
                <w:lang w:val="es-ES_tradnl"/>
              </w:rPr>
              <w:t xml:space="preserve">la Rosa Pinto Díaz </w:t>
            </w:r>
            <w:r w:rsidR="00394EEA" w:rsidRPr="008C2E93">
              <w:rPr>
                <w:rFonts w:ascii="Cambria" w:hAnsi="Cambria"/>
                <w:bCs/>
                <w:sz w:val="20"/>
                <w:szCs w:val="20"/>
                <w:lang w:val="es-ES_tradnl"/>
              </w:rPr>
              <w:t>y familia</w:t>
            </w:r>
            <w:r w:rsidRPr="008C2E93">
              <w:rPr>
                <w:rFonts w:ascii="Cambria" w:hAnsi="Cambria"/>
                <w:bCs/>
                <w:sz w:val="20"/>
                <w:szCs w:val="20"/>
                <w:lang w:val="es-ES_tradnl"/>
              </w:rPr>
              <w:t>res</w:t>
            </w:r>
          </w:p>
        </w:tc>
      </w:tr>
      <w:tr w:rsidR="003239B8" w:rsidRPr="008C2E93" w14:paraId="3B6AD121" w14:textId="77777777" w:rsidTr="004A6A54">
        <w:tc>
          <w:tcPr>
            <w:tcW w:w="3600" w:type="dxa"/>
            <w:tcBorders>
              <w:top w:val="single" w:sz="6" w:space="0" w:color="auto"/>
              <w:bottom w:val="single" w:sz="6" w:space="0" w:color="auto"/>
            </w:tcBorders>
            <w:shd w:val="clear" w:color="auto" w:fill="386294"/>
            <w:vAlign w:val="center"/>
          </w:tcPr>
          <w:p w14:paraId="29F0375D" w14:textId="77777777" w:rsidR="003239B8" w:rsidRPr="008C2E93" w:rsidRDefault="003239B8" w:rsidP="00197D6C">
            <w:pPr>
              <w:jc w:val="center"/>
              <w:rPr>
                <w:rFonts w:ascii="Cambria" w:hAnsi="Cambria"/>
                <w:b/>
                <w:bCs/>
                <w:color w:val="FFFFFF" w:themeColor="background1"/>
                <w:sz w:val="20"/>
                <w:szCs w:val="20"/>
                <w:lang w:val="es-ES_tradnl"/>
              </w:rPr>
            </w:pPr>
            <w:r w:rsidRPr="008C2E93">
              <w:rPr>
                <w:rFonts w:ascii="Cambria" w:hAnsi="Cambria"/>
                <w:b/>
                <w:bCs/>
                <w:color w:val="FFFFFF" w:themeColor="background1"/>
                <w:sz w:val="20"/>
                <w:szCs w:val="20"/>
                <w:lang w:val="es-ES_tradnl"/>
              </w:rPr>
              <w:t>Estado denunciado:</w:t>
            </w:r>
          </w:p>
        </w:tc>
        <w:tc>
          <w:tcPr>
            <w:tcW w:w="5760" w:type="dxa"/>
            <w:vAlign w:val="center"/>
          </w:tcPr>
          <w:p w14:paraId="7F88BA95" w14:textId="77777777" w:rsidR="003239B8" w:rsidRPr="008C2E93" w:rsidRDefault="007E2619" w:rsidP="00197D6C">
            <w:pPr>
              <w:jc w:val="both"/>
              <w:rPr>
                <w:rFonts w:ascii="Cambria" w:hAnsi="Cambria"/>
                <w:bCs/>
                <w:sz w:val="20"/>
                <w:szCs w:val="20"/>
                <w:lang w:val="es-ES_tradnl"/>
              </w:rPr>
            </w:pPr>
            <w:r w:rsidRPr="008C2E93">
              <w:rPr>
                <w:rFonts w:ascii="Cambria" w:hAnsi="Cambria"/>
                <w:bCs/>
                <w:sz w:val="20"/>
                <w:szCs w:val="20"/>
                <w:lang w:val="es-ES_tradnl"/>
              </w:rPr>
              <w:t>Colombia</w:t>
            </w:r>
          </w:p>
        </w:tc>
      </w:tr>
      <w:tr w:rsidR="00223A29" w:rsidRPr="00ED63A7" w14:paraId="31E879E1" w14:textId="77777777" w:rsidTr="004A6A54">
        <w:tc>
          <w:tcPr>
            <w:tcW w:w="3600" w:type="dxa"/>
            <w:tcBorders>
              <w:top w:val="single" w:sz="6" w:space="0" w:color="auto"/>
              <w:bottom w:val="single" w:sz="6" w:space="0" w:color="auto"/>
            </w:tcBorders>
            <w:shd w:val="clear" w:color="auto" w:fill="386294"/>
            <w:vAlign w:val="center"/>
          </w:tcPr>
          <w:p w14:paraId="0BE5A127" w14:textId="77777777" w:rsidR="00223A29" w:rsidRPr="008C2E93" w:rsidRDefault="001B3A00" w:rsidP="00E4118C">
            <w:pPr>
              <w:jc w:val="center"/>
              <w:rPr>
                <w:rFonts w:ascii="Cambria" w:hAnsi="Cambria"/>
                <w:b/>
                <w:bCs/>
                <w:color w:val="FFFFFF" w:themeColor="background1"/>
                <w:sz w:val="20"/>
                <w:szCs w:val="20"/>
                <w:lang w:val="es-ES_tradnl"/>
              </w:rPr>
            </w:pPr>
            <w:r w:rsidRPr="008C2E93">
              <w:rPr>
                <w:rFonts w:ascii="Cambria" w:hAnsi="Cambria"/>
                <w:b/>
                <w:bCs/>
                <w:color w:val="FFFFFF" w:themeColor="background1"/>
                <w:sz w:val="20"/>
                <w:szCs w:val="20"/>
                <w:lang w:val="es-ES_tradnl"/>
              </w:rPr>
              <w:t xml:space="preserve">Derechos </w:t>
            </w:r>
            <w:r w:rsidR="00E4118C" w:rsidRPr="008C2E93">
              <w:rPr>
                <w:rFonts w:ascii="Cambria" w:hAnsi="Cambria"/>
                <w:b/>
                <w:bCs/>
                <w:color w:val="FFFFFF" w:themeColor="background1"/>
                <w:sz w:val="20"/>
                <w:szCs w:val="20"/>
                <w:lang w:val="es-ES_tradnl"/>
              </w:rPr>
              <w:t>invocados</w:t>
            </w:r>
            <w:r w:rsidRPr="008C2E93">
              <w:rPr>
                <w:rFonts w:ascii="Cambria" w:hAnsi="Cambria"/>
                <w:b/>
                <w:bCs/>
                <w:color w:val="FFFFFF" w:themeColor="background1"/>
                <w:sz w:val="20"/>
                <w:szCs w:val="20"/>
                <w:lang w:val="es-ES_tradnl"/>
              </w:rPr>
              <w:t>:</w:t>
            </w:r>
          </w:p>
        </w:tc>
        <w:tc>
          <w:tcPr>
            <w:tcW w:w="5760" w:type="dxa"/>
            <w:vAlign w:val="center"/>
          </w:tcPr>
          <w:p w14:paraId="0364178F" w14:textId="77777777" w:rsidR="00223A29" w:rsidRPr="00FE1A4B" w:rsidRDefault="009B2333" w:rsidP="00170D88">
            <w:pPr>
              <w:jc w:val="both"/>
              <w:rPr>
                <w:rFonts w:ascii="Cambria" w:hAnsi="Cambria"/>
                <w:bCs/>
                <w:sz w:val="20"/>
                <w:szCs w:val="20"/>
                <w:lang w:val="es-ES_tradnl"/>
              </w:rPr>
            </w:pPr>
            <w:r w:rsidRPr="00FE1A4B">
              <w:rPr>
                <w:rFonts w:asciiTheme="majorHAnsi" w:hAnsiTheme="majorHAnsi"/>
                <w:bCs/>
                <w:noProof/>
                <w:sz w:val="20"/>
                <w:szCs w:val="20"/>
                <w:lang w:val="es-ES_tradnl"/>
              </w:rPr>
              <w:t>Artículos 4 (vida)</w:t>
            </w:r>
            <w:r w:rsidR="006E0A03" w:rsidRPr="00FE1A4B">
              <w:rPr>
                <w:rFonts w:asciiTheme="majorHAnsi" w:hAnsiTheme="majorHAnsi"/>
                <w:bCs/>
                <w:noProof/>
                <w:sz w:val="20"/>
                <w:szCs w:val="20"/>
                <w:lang w:val="es-ES_tradnl"/>
              </w:rPr>
              <w:t>, 5 (integr</w:t>
            </w:r>
            <w:r w:rsidR="009F5CA0" w:rsidRPr="00FE1A4B">
              <w:rPr>
                <w:rFonts w:asciiTheme="majorHAnsi" w:hAnsiTheme="majorHAnsi"/>
                <w:bCs/>
                <w:noProof/>
                <w:sz w:val="20"/>
                <w:szCs w:val="20"/>
                <w:lang w:val="es-ES_tradnl"/>
              </w:rPr>
              <w:t>idad personal)</w:t>
            </w:r>
            <w:r w:rsidR="00C61977" w:rsidRPr="00FE1A4B">
              <w:rPr>
                <w:rFonts w:asciiTheme="majorHAnsi" w:hAnsiTheme="majorHAnsi"/>
                <w:bCs/>
                <w:noProof/>
                <w:sz w:val="20"/>
                <w:szCs w:val="20"/>
                <w:lang w:val="es-ES_tradnl"/>
              </w:rPr>
              <w:t>, 7 (libertad personal</w:t>
            </w:r>
            <w:r w:rsidR="008C2E93" w:rsidRPr="00FE1A4B">
              <w:rPr>
                <w:rFonts w:asciiTheme="majorHAnsi" w:hAnsiTheme="majorHAnsi"/>
                <w:bCs/>
                <w:noProof/>
                <w:sz w:val="20"/>
                <w:szCs w:val="20"/>
                <w:lang w:val="es-ES_tradnl"/>
              </w:rPr>
              <w:t>), 17 (protecci</w:t>
            </w:r>
            <w:r w:rsidR="00623BFD" w:rsidRPr="00FE1A4B">
              <w:rPr>
                <w:rFonts w:asciiTheme="majorHAnsi" w:hAnsiTheme="majorHAnsi"/>
                <w:bCs/>
                <w:noProof/>
                <w:sz w:val="20"/>
                <w:szCs w:val="20"/>
                <w:lang w:val="es-ES_tradnl"/>
              </w:rPr>
              <w:t>ó</w:t>
            </w:r>
            <w:r w:rsidR="00170D88" w:rsidRPr="00FE1A4B">
              <w:rPr>
                <w:rFonts w:asciiTheme="majorHAnsi" w:hAnsiTheme="majorHAnsi"/>
                <w:bCs/>
                <w:noProof/>
                <w:sz w:val="20"/>
                <w:szCs w:val="20"/>
                <w:lang w:val="es-ES_tradnl"/>
              </w:rPr>
              <w:t xml:space="preserve">n a la familia), </w:t>
            </w:r>
            <w:r w:rsidR="000B7072" w:rsidRPr="00FE1A4B">
              <w:rPr>
                <w:rFonts w:asciiTheme="majorHAnsi" w:hAnsiTheme="majorHAnsi"/>
                <w:bCs/>
                <w:noProof/>
                <w:sz w:val="20"/>
                <w:szCs w:val="20"/>
                <w:lang w:val="es-ES_tradnl"/>
              </w:rPr>
              <w:t>22 (</w:t>
            </w:r>
            <w:r w:rsidR="006E0A03" w:rsidRPr="00FE1A4B">
              <w:rPr>
                <w:rFonts w:asciiTheme="majorHAnsi" w:hAnsiTheme="majorHAnsi"/>
                <w:bCs/>
                <w:noProof/>
                <w:sz w:val="20"/>
                <w:szCs w:val="20"/>
                <w:lang w:val="es-ES_tradnl"/>
              </w:rPr>
              <w:t>circulaci</w:t>
            </w:r>
            <w:r w:rsidR="00623BFD" w:rsidRPr="00FE1A4B">
              <w:rPr>
                <w:rFonts w:asciiTheme="majorHAnsi" w:hAnsiTheme="majorHAnsi"/>
                <w:bCs/>
                <w:noProof/>
                <w:sz w:val="20"/>
                <w:szCs w:val="20"/>
                <w:lang w:val="es-ES_tradnl"/>
              </w:rPr>
              <w:t>ó</w:t>
            </w:r>
            <w:r w:rsidR="006E0A03" w:rsidRPr="00FE1A4B">
              <w:rPr>
                <w:rFonts w:asciiTheme="majorHAnsi" w:hAnsiTheme="majorHAnsi"/>
                <w:bCs/>
                <w:noProof/>
                <w:sz w:val="20"/>
                <w:szCs w:val="20"/>
                <w:lang w:val="es-ES_tradnl"/>
              </w:rPr>
              <w:t>n</w:t>
            </w:r>
            <w:r w:rsidR="000B7072" w:rsidRPr="00FE1A4B">
              <w:rPr>
                <w:rFonts w:asciiTheme="majorHAnsi" w:hAnsiTheme="majorHAnsi"/>
                <w:bCs/>
                <w:noProof/>
                <w:sz w:val="20"/>
                <w:szCs w:val="20"/>
                <w:lang w:val="es-ES_tradnl"/>
              </w:rPr>
              <w:t xml:space="preserve"> y residencia</w:t>
            </w:r>
            <w:r w:rsidR="00A942D8" w:rsidRPr="00FE1A4B">
              <w:rPr>
                <w:rFonts w:asciiTheme="majorHAnsi" w:hAnsiTheme="majorHAnsi"/>
                <w:bCs/>
                <w:noProof/>
                <w:sz w:val="20"/>
                <w:szCs w:val="20"/>
                <w:lang w:val="es-ES_tradnl"/>
              </w:rPr>
              <w:t>)</w:t>
            </w:r>
            <w:r w:rsidR="00170D88" w:rsidRPr="00FE1A4B">
              <w:rPr>
                <w:rFonts w:asciiTheme="majorHAnsi" w:hAnsiTheme="majorHAnsi"/>
                <w:bCs/>
                <w:noProof/>
                <w:sz w:val="20"/>
                <w:szCs w:val="20"/>
                <w:lang w:val="es-ES_tradnl"/>
              </w:rPr>
              <w:t xml:space="preserve"> y 26 (derechos econ</w:t>
            </w:r>
            <w:r w:rsidR="00623BFD" w:rsidRPr="00FE1A4B">
              <w:rPr>
                <w:rFonts w:asciiTheme="majorHAnsi" w:hAnsiTheme="majorHAnsi"/>
                <w:bCs/>
                <w:noProof/>
                <w:sz w:val="20"/>
                <w:szCs w:val="20"/>
                <w:lang w:val="es-ES_tradnl"/>
              </w:rPr>
              <w:t>ó</w:t>
            </w:r>
            <w:r w:rsidR="00170D88" w:rsidRPr="00FE1A4B">
              <w:rPr>
                <w:rFonts w:asciiTheme="majorHAnsi" w:hAnsiTheme="majorHAnsi"/>
                <w:bCs/>
                <w:noProof/>
                <w:sz w:val="20"/>
                <w:szCs w:val="20"/>
                <w:lang w:val="es-ES_tradnl"/>
              </w:rPr>
              <w:t>micos, sociales y cultur</w:t>
            </w:r>
            <w:r w:rsidR="008C2E93" w:rsidRPr="00FE1A4B">
              <w:rPr>
                <w:rFonts w:asciiTheme="majorHAnsi" w:hAnsiTheme="majorHAnsi"/>
                <w:bCs/>
                <w:noProof/>
                <w:sz w:val="20"/>
                <w:szCs w:val="20"/>
                <w:lang w:val="es-ES_tradnl"/>
              </w:rPr>
              <w:t>a</w:t>
            </w:r>
            <w:r w:rsidR="00170D88" w:rsidRPr="00FE1A4B">
              <w:rPr>
                <w:rFonts w:asciiTheme="majorHAnsi" w:hAnsiTheme="majorHAnsi"/>
                <w:bCs/>
                <w:noProof/>
                <w:sz w:val="20"/>
                <w:szCs w:val="20"/>
                <w:lang w:val="es-ES_tradnl"/>
              </w:rPr>
              <w:t xml:space="preserve">les) </w:t>
            </w:r>
            <w:r w:rsidR="00E75922" w:rsidRPr="00FE1A4B">
              <w:rPr>
                <w:rFonts w:asciiTheme="majorHAnsi" w:hAnsiTheme="majorHAnsi"/>
                <w:bCs/>
                <w:noProof/>
                <w:sz w:val="20"/>
                <w:szCs w:val="20"/>
                <w:lang w:val="es-ES_tradnl"/>
              </w:rPr>
              <w:t xml:space="preserve">de la </w:t>
            </w:r>
            <w:r w:rsidR="00D704CC" w:rsidRPr="00FE1A4B">
              <w:rPr>
                <w:rFonts w:asciiTheme="majorHAnsi" w:hAnsiTheme="majorHAnsi"/>
                <w:bCs/>
                <w:noProof/>
                <w:sz w:val="20"/>
                <w:szCs w:val="20"/>
                <w:lang w:val="es-ES_tradnl"/>
              </w:rPr>
              <w:t>Convención Americana de Derechos Humanos</w:t>
            </w:r>
            <w:r w:rsidR="00D704CC" w:rsidRPr="00FE1A4B">
              <w:rPr>
                <w:rStyle w:val="FootnoteReference"/>
                <w:rFonts w:asciiTheme="majorHAnsi" w:hAnsiTheme="majorHAnsi"/>
                <w:bCs/>
                <w:noProof/>
                <w:sz w:val="20"/>
                <w:szCs w:val="20"/>
                <w:lang w:val="es-ES_tradnl"/>
              </w:rPr>
              <w:footnoteReference w:id="3"/>
            </w:r>
            <w:r w:rsidR="00A05007" w:rsidRPr="00FE1A4B">
              <w:rPr>
                <w:rFonts w:asciiTheme="majorHAnsi" w:hAnsiTheme="majorHAnsi"/>
                <w:bCs/>
                <w:noProof/>
                <w:sz w:val="20"/>
                <w:szCs w:val="20"/>
                <w:lang w:val="es-ES_tradnl"/>
              </w:rPr>
              <w:t xml:space="preserve"> </w:t>
            </w:r>
          </w:p>
        </w:tc>
      </w:tr>
    </w:tbl>
    <w:p w14:paraId="3E9877AB" w14:textId="77777777" w:rsidR="003239B8" w:rsidRPr="008C2E93" w:rsidRDefault="003239B8" w:rsidP="006E0A03">
      <w:pPr>
        <w:spacing w:before="240" w:after="240"/>
        <w:ind w:firstLine="720"/>
        <w:jc w:val="both"/>
        <w:rPr>
          <w:rFonts w:asciiTheme="majorHAnsi" w:hAnsiTheme="majorHAnsi"/>
          <w:b/>
          <w:bCs/>
          <w:sz w:val="20"/>
          <w:szCs w:val="20"/>
          <w:lang w:val="es-ES_tradnl"/>
        </w:rPr>
      </w:pPr>
      <w:r w:rsidRPr="008C2E93">
        <w:rPr>
          <w:rFonts w:asciiTheme="majorHAnsi" w:hAnsiTheme="majorHAnsi"/>
          <w:b/>
          <w:bCs/>
          <w:sz w:val="20"/>
          <w:szCs w:val="20"/>
          <w:lang w:val="es-ES_tradnl"/>
        </w:rPr>
        <w:t>II.</w:t>
      </w:r>
      <w:r w:rsidRPr="008C2E93">
        <w:rPr>
          <w:rFonts w:asciiTheme="majorHAnsi" w:hAnsiTheme="majorHAnsi"/>
          <w:b/>
          <w:bCs/>
          <w:sz w:val="20"/>
          <w:szCs w:val="20"/>
          <w:lang w:val="es-ES_tradnl"/>
        </w:rPr>
        <w:tab/>
        <w:t>TRÁMITE ANTE LA CIDH</w:t>
      </w:r>
      <w:r w:rsidR="008E3BFE" w:rsidRPr="008C2E93">
        <w:rPr>
          <w:rStyle w:val="FootnoteReference"/>
          <w:rFonts w:ascii="Cambria" w:hAnsi="Cambria"/>
          <w:b/>
          <w:sz w:val="20"/>
          <w:szCs w:val="20"/>
          <w:lang w:val="es-ES_tradnl"/>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C2E93" w14:paraId="03F5244B" w14:textId="77777777" w:rsidTr="004A6A54">
        <w:tc>
          <w:tcPr>
            <w:tcW w:w="3600" w:type="dxa"/>
            <w:tcBorders>
              <w:top w:val="single" w:sz="6" w:space="0" w:color="auto"/>
              <w:bottom w:val="single" w:sz="6" w:space="0" w:color="auto"/>
            </w:tcBorders>
            <w:shd w:val="clear" w:color="auto" w:fill="386294"/>
            <w:vAlign w:val="center"/>
          </w:tcPr>
          <w:p w14:paraId="7A33A72C" w14:textId="77777777" w:rsidR="004C2312" w:rsidRPr="008C2E93" w:rsidRDefault="004A6A54" w:rsidP="004A6A54">
            <w:pPr>
              <w:jc w:val="center"/>
              <w:rPr>
                <w:rFonts w:ascii="Cambria" w:hAnsi="Cambria"/>
                <w:b/>
                <w:bCs/>
                <w:color w:val="FFFFFF" w:themeColor="background1"/>
                <w:sz w:val="20"/>
                <w:szCs w:val="20"/>
                <w:lang w:val="es-ES_tradnl"/>
              </w:rPr>
            </w:pPr>
            <w:r w:rsidRPr="008C2E93">
              <w:rPr>
                <w:rFonts w:ascii="Cambria" w:hAnsi="Cambria"/>
                <w:b/>
                <w:bCs/>
                <w:color w:val="FFFFFF" w:themeColor="background1"/>
                <w:sz w:val="20"/>
                <w:szCs w:val="20"/>
                <w:lang w:val="es-ES_tradnl"/>
              </w:rPr>
              <w:t>P</w:t>
            </w:r>
            <w:r w:rsidR="004C2312" w:rsidRPr="008C2E93">
              <w:rPr>
                <w:rFonts w:ascii="Cambria" w:hAnsi="Cambria"/>
                <w:b/>
                <w:bCs/>
                <w:color w:val="FFFFFF" w:themeColor="background1"/>
                <w:sz w:val="20"/>
                <w:szCs w:val="20"/>
                <w:lang w:val="es-ES_tradnl"/>
              </w:rPr>
              <w:t>resentación de la petición:</w:t>
            </w:r>
          </w:p>
        </w:tc>
        <w:tc>
          <w:tcPr>
            <w:tcW w:w="5760" w:type="dxa"/>
            <w:vAlign w:val="center"/>
          </w:tcPr>
          <w:p w14:paraId="2AA12AD6" w14:textId="77777777" w:rsidR="004C2312" w:rsidRPr="008C2E93" w:rsidRDefault="008C4CF4" w:rsidP="00640C84">
            <w:pPr>
              <w:jc w:val="both"/>
              <w:rPr>
                <w:rFonts w:ascii="Cambria" w:hAnsi="Cambria"/>
                <w:bCs/>
                <w:sz w:val="20"/>
                <w:szCs w:val="20"/>
                <w:lang w:val="es-ES_tradnl"/>
              </w:rPr>
            </w:pPr>
            <w:r w:rsidRPr="008C2E93">
              <w:rPr>
                <w:rFonts w:ascii="Cambria" w:hAnsi="Cambria"/>
                <w:bCs/>
                <w:sz w:val="20"/>
                <w:szCs w:val="20"/>
                <w:lang w:val="es-ES_tradnl"/>
              </w:rPr>
              <w:t>12 de abril</w:t>
            </w:r>
            <w:r w:rsidR="00640C84" w:rsidRPr="008C2E93">
              <w:rPr>
                <w:rFonts w:ascii="Cambria" w:hAnsi="Cambria"/>
                <w:bCs/>
                <w:sz w:val="20"/>
                <w:szCs w:val="20"/>
                <w:lang w:val="es-ES_tradnl"/>
              </w:rPr>
              <w:t xml:space="preserve"> de 2010 </w:t>
            </w:r>
          </w:p>
        </w:tc>
      </w:tr>
      <w:tr w:rsidR="00131425" w:rsidRPr="00ED63A7" w14:paraId="6A6BAE71" w14:textId="77777777" w:rsidTr="004A6A54">
        <w:tc>
          <w:tcPr>
            <w:tcW w:w="3600" w:type="dxa"/>
            <w:tcBorders>
              <w:top w:val="single" w:sz="6" w:space="0" w:color="auto"/>
              <w:bottom w:val="single" w:sz="6" w:space="0" w:color="auto"/>
            </w:tcBorders>
            <w:shd w:val="clear" w:color="auto" w:fill="386294"/>
            <w:vAlign w:val="center"/>
          </w:tcPr>
          <w:p w14:paraId="6E7E0ED6" w14:textId="77777777" w:rsidR="00131425" w:rsidRPr="008C2E93" w:rsidRDefault="00131425" w:rsidP="004A6A54">
            <w:pPr>
              <w:jc w:val="center"/>
              <w:rPr>
                <w:rFonts w:ascii="Cambria" w:hAnsi="Cambria"/>
                <w:b/>
                <w:bCs/>
                <w:color w:val="FFFFFF" w:themeColor="background1"/>
                <w:sz w:val="20"/>
                <w:szCs w:val="20"/>
                <w:lang w:val="es-ES_tradnl"/>
              </w:rPr>
            </w:pPr>
            <w:r w:rsidRPr="008C2E93">
              <w:rPr>
                <w:rFonts w:ascii="Cambria" w:hAnsi="Cambria"/>
                <w:b/>
                <w:bCs/>
                <w:color w:val="FFFFFF" w:themeColor="background1"/>
                <w:sz w:val="20"/>
                <w:szCs w:val="20"/>
                <w:lang w:val="es-ES_tradnl"/>
              </w:rPr>
              <w:t>Información adicional recibida durante la etapa de estudio:</w:t>
            </w:r>
          </w:p>
        </w:tc>
        <w:tc>
          <w:tcPr>
            <w:tcW w:w="5760" w:type="dxa"/>
            <w:vAlign w:val="center"/>
          </w:tcPr>
          <w:p w14:paraId="750C0D6B" w14:textId="77777777" w:rsidR="00131425" w:rsidRPr="008C2E93" w:rsidRDefault="003E44EC" w:rsidP="003E4594">
            <w:pPr>
              <w:jc w:val="both"/>
              <w:rPr>
                <w:rFonts w:ascii="Cambria" w:hAnsi="Cambria"/>
                <w:bCs/>
                <w:sz w:val="20"/>
                <w:szCs w:val="20"/>
                <w:lang w:val="es-ES_tradnl"/>
              </w:rPr>
            </w:pPr>
            <w:r w:rsidRPr="008C2E93">
              <w:rPr>
                <w:rFonts w:ascii="Cambria" w:hAnsi="Cambria"/>
                <w:bCs/>
                <w:sz w:val="20"/>
                <w:szCs w:val="20"/>
                <w:lang w:val="es-ES_tradnl"/>
              </w:rPr>
              <w:t>19 y 24 de noviembre de 2010</w:t>
            </w:r>
            <w:r w:rsidR="00AE2C5C" w:rsidRPr="008C2E93">
              <w:rPr>
                <w:rFonts w:ascii="Cambria" w:hAnsi="Cambria"/>
                <w:bCs/>
                <w:sz w:val="20"/>
                <w:szCs w:val="20"/>
                <w:lang w:val="es-ES_tradnl"/>
              </w:rPr>
              <w:t xml:space="preserve"> y</w:t>
            </w:r>
            <w:r w:rsidR="003E4594" w:rsidRPr="008C2E93">
              <w:rPr>
                <w:rFonts w:ascii="Cambria" w:hAnsi="Cambria"/>
                <w:bCs/>
                <w:sz w:val="20"/>
                <w:szCs w:val="20"/>
                <w:lang w:val="es-ES_tradnl"/>
              </w:rPr>
              <w:t xml:space="preserve"> 24 de diciembre de 2012</w:t>
            </w:r>
          </w:p>
        </w:tc>
      </w:tr>
      <w:tr w:rsidR="004C2312" w:rsidRPr="008C2E93" w14:paraId="01BC32BE" w14:textId="77777777" w:rsidTr="004A6A54">
        <w:tc>
          <w:tcPr>
            <w:tcW w:w="3600" w:type="dxa"/>
            <w:tcBorders>
              <w:top w:val="single" w:sz="6" w:space="0" w:color="auto"/>
              <w:bottom w:val="single" w:sz="6" w:space="0" w:color="auto"/>
            </w:tcBorders>
            <w:shd w:val="clear" w:color="auto" w:fill="386294"/>
            <w:vAlign w:val="center"/>
          </w:tcPr>
          <w:p w14:paraId="40100688" w14:textId="77777777" w:rsidR="004C2312" w:rsidRPr="008C2E93" w:rsidRDefault="004A6A54" w:rsidP="004A6A54">
            <w:pPr>
              <w:jc w:val="center"/>
              <w:rPr>
                <w:rFonts w:ascii="Cambria" w:hAnsi="Cambria"/>
                <w:b/>
                <w:bCs/>
                <w:color w:val="FFFFFF" w:themeColor="background1"/>
                <w:sz w:val="20"/>
                <w:szCs w:val="20"/>
                <w:lang w:val="es-ES_tradnl"/>
              </w:rPr>
            </w:pPr>
            <w:r w:rsidRPr="008C2E93">
              <w:rPr>
                <w:rFonts w:ascii="Cambria" w:hAnsi="Cambria"/>
                <w:b/>
                <w:color w:val="FFFFFF" w:themeColor="background1"/>
                <w:sz w:val="20"/>
                <w:szCs w:val="20"/>
                <w:lang w:val="es-ES_tradnl"/>
              </w:rPr>
              <w:t>N</w:t>
            </w:r>
            <w:r w:rsidR="004C2312" w:rsidRPr="008C2E93">
              <w:rPr>
                <w:rFonts w:ascii="Cambria" w:hAnsi="Cambria"/>
                <w:b/>
                <w:color w:val="FFFFFF" w:themeColor="background1"/>
                <w:sz w:val="20"/>
                <w:szCs w:val="20"/>
                <w:lang w:val="es-ES_tradnl"/>
              </w:rPr>
              <w:t>otificación de la petición al Estado:</w:t>
            </w:r>
          </w:p>
        </w:tc>
        <w:tc>
          <w:tcPr>
            <w:tcW w:w="5760" w:type="dxa"/>
            <w:vAlign w:val="center"/>
          </w:tcPr>
          <w:p w14:paraId="41D7754F" w14:textId="77777777" w:rsidR="004C2312" w:rsidRPr="008C2E93" w:rsidRDefault="00AE2C5C" w:rsidP="00197D6C">
            <w:pPr>
              <w:jc w:val="both"/>
              <w:rPr>
                <w:rFonts w:ascii="Cambria" w:hAnsi="Cambria"/>
                <w:bCs/>
                <w:sz w:val="20"/>
                <w:szCs w:val="20"/>
                <w:lang w:val="es-ES_tradnl"/>
              </w:rPr>
            </w:pPr>
            <w:r w:rsidRPr="008C2E93">
              <w:rPr>
                <w:rFonts w:ascii="Cambria" w:hAnsi="Cambria"/>
                <w:bCs/>
                <w:sz w:val="20"/>
                <w:szCs w:val="20"/>
                <w:lang w:val="es-ES_tradnl"/>
              </w:rPr>
              <w:t>12 de mayo de 2016</w:t>
            </w:r>
          </w:p>
        </w:tc>
      </w:tr>
      <w:tr w:rsidR="004C2312" w:rsidRPr="008C2E93" w14:paraId="67111D8A" w14:textId="77777777" w:rsidTr="004A6A54">
        <w:tc>
          <w:tcPr>
            <w:tcW w:w="3600" w:type="dxa"/>
            <w:tcBorders>
              <w:top w:val="single" w:sz="6" w:space="0" w:color="auto"/>
              <w:bottom w:val="single" w:sz="6" w:space="0" w:color="auto"/>
            </w:tcBorders>
            <w:shd w:val="clear" w:color="auto" w:fill="386294"/>
            <w:vAlign w:val="center"/>
          </w:tcPr>
          <w:p w14:paraId="2BF34ABD" w14:textId="77777777" w:rsidR="004C2312" w:rsidRPr="008C2E93" w:rsidRDefault="004A6A54" w:rsidP="004A6A54">
            <w:pPr>
              <w:jc w:val="center"/>
              <w:rPr>
                <w:rFonts w:ascii="Cambria" w:hAnsi="Cambria"/>
                <w:b/>
                <w:bCs/>
                <w:color w:val="FFFFFF" w:themeColor="background1"/>
                <w:sz w:val="20"/>
                <w:szCs w:val="20"/>
                <w:lang w:val="es-ES_tradnl"/>
              </w:rPr>
            </w:pPr>
            <w:r w:rsidRPr="008C2E93">
              <w:rPr>
                <w:rFonts w:ascii="Cambria" w:hAnsi="Cambria"/>
                <w:b/>
                <w:color w:val="FFFFFF" w:themeColor="background1"/>
                <w:sz w:val="20"/>
                <w:szCs w:val="20"/>
                <w:lang w:val="es-ES_tradnl"/>
              </w:rPr>
              <w:t>P</w:t>
            </w:r>
            <w:r w:rsidR="004C2312" w:rsidRPr="008C2E93">
              <w:rPr>
                <w:rFonts w:ascii="Cambria" w:hAnsi="Cambria"/>
                <w:b/>
                <w:color w:val="FFFFFF" w:themeColor="background1"/>
                <w:sz w:val="20"/>
                <w:szCs w:val="20"/>
                <w:lang w:val="es-ES_tradnl"/>
              </w:rPr>
              <w:t>rimera respuesta del Estado:</w:t>
            </w:r>
          </w:p>
        </w:tc>
        <w:tc>
          <w:tcPr>
            <w:tcW w:w="5760" w:type="dxa"/>
            <w:vAlign w:val="center"/>
          </w:tcPr>
          <w:p w14:paraId="2F86F27B" w14:textId="77777777" w:rsidR="004C2312" w:rsidRPr="008C2E93" w:rsidRDefault="00C75F37" w:rsidP="00FC29FB">
            <w:pPr>
              <w:jc w:val="both"/>
              <w:rPr>
                <w:rFonts w:ascii="Cambria" w:hAnsi="Cambria"/>
                <w:bCs/>
                <w:sz w:val="20"/>
                <w:szCs w:val="20"/>
                <w:lang w:val="es-ES_tradnl"/>
              </w:rPr>
            </w:pPr>
            <w:r w:rsidRPr="008C2E93">
              <w:rPr>
                <w:rFonts w:ascii="Cambria" w:hAnsi="Cambria"/>
                <w:bCs/>
                <w:sz w:val="20"/>
                <w:szCs w:val="20"/>
                <w:lang w:val="es-ES_tradnl"/>
              </w:rPr>
              <w:t>4 de enero de 2018</w:t>
            </w:r>
          </w:p>
        </w:tc>
      </w:tr>
      <w:tr w:rsidR="004C2312" w:rsidRPr="00CF040E" w14:paraId="19F62F72" w14:textId="77777777" w:rsidTr="004A6A54">
        <w:tc>
          <w:tcPr>
            <w:tcW w:w="3600" w:type="dxa"/>
            <w:tcBorders>
              <w:top w:val="single" w:sz="6" w:space="0" w:color="auto"/>
              <w:bottom w:val="single" w:sz="6" w:space="0" w:color="auto"/>
            </w:tcBorders>
            <w:shd w:val="clear" w:color="auto" w:fill="386294"/>
            <w:vAlign w:val="center"/>
          </w:tcPr>
          <w:p w14:paraId="16A73491" w14:textId="77777777" w:rsidR="004C2312" w:rsidRPr="008C2E93" w:rsidRDefault="008E3BFE" w:rsidP="008E3BFE">
            <w:pPr>
              <w:jc w:val="center"/>
              <w:rPr>
                <w:rFonts w:ascii="Cambria" w:hAnsi="Cambria"/>
                <w:b/>
                <w:bCs/>
                <w:color w:val="FFFFFF" w:themeColor="background1"/>
                <w:sz w:val="20"/>
                <w:szCs w:val="20"/>
                <w:lang w:val="es-ES_tradnl"/>
              </w:rPr>
            </w:pPr>
            <w:r w:rsidRPr="008C2E93">
              <w:rPr>
                <w:rFonts w:ascii="Cambria" w:hAnsi="Cambria"/>
                <w:b/>
                <w:bCs/>
                <w:color w:val="FFFFFF" w:themeColor="background1"/>
                <w:sz w:val="20"/>
                <w:szCs w:val="20"/>
                <w:lang w:val="es-ES_tradnl"/>
              </w:rPr>
              <w:t>Observaciones adicionales de la parte peticionaria:</w:t>
            </w:r>
          </w:p>
        </w:tc>
        <w:tc>
          <w:tcPr>
            <w:tcW w:w="5760" w:type="dxa"/>
            <w:vAlign w:val="center"/>
          </w:tcPr>
          <w:p w14:paraId="279854B3" w14:textId="77777777" w:rsidR="004C2312" w:rsidRPr="008C2E93" w:rsidRDefault="00AC74E5" w:rsidP="00E77704">
            <w:pPr>
              <w:jc w:val="both"/>
              <w:rPr>
                <w:rFonts w:ascii="Cambria" w:hAnsi="Cambria"/>
                <w:bCs/>
                <w:sz w:val="20"/>
                <w:szCs w:val="20"/>
                <w:lang w:val="es-ES_tradnl"/>
              </w:rPr>
            </w:pPr>
            <w:r w:rsidRPr="008C2E93">
              <w:rPr>
                <w:rFonts w:ascii="Cambria" w:hAnsi="Cambria"/>
                <w:bCs/>
                <w:sz w:val="20"/>
                <w:szCs w:val="20"/>
                <w:lang w:val="es-ES_tradnl"/>
              </w:rPr>
              <w:t>20 de julio de 2018</w:t>
            </w:r>
            <w:r w:rsidR="00CF040E">
              <w:rPr>
                <w:rFonts w:ascii="Cambria" w:hAnsi="Cambria"/>
                <w:bCs/>
                <w:sz w:val="20"/>
                <w:szCs w:val="20"/>
                <w:lang w:val="es-ES_tradnl"/>
              </w:rPr>
              <w:t xml:space="preserve"> </w:t>
            </w:r>
          </w:p>
        </w:tc>
      </w:tr>
    </w:tbl>
    <w:p w14:paraId="1486E8C8" w14:textId="77777777" w:rsidR="003239B8" w:rsidRPr="008C2E93" w:rsidRDefault="003239B8" w:rsidP="003239B8">
      <w:pPr>
        <w:spacing w:before="240" w:after="240"/>
        <w:ind w:firstLine="720"/>
        <w:jc w:val="both"/>
        <w:rPr>
          <w:rFonts w:asciiTheme="majorHAnsi" w:hAnsiTheme="majorHAnsi"/>
          <w:b/>
          <w:bCs/>
          <w:sz w:val="20"/>
          <w:szCs w:val="20"/>
          <w:lang w:val="es-ES_tradnl"/>
        </w:rPr>
      </w:pPr>
      <w:r w:rsidRPr="008C2E93">
        <w:rPr>
          <w:rFonts w:asciiTheme="majorHAnsi" w:hAnsiTheme="majorHAnsi"/>
          <w:b/>
          <w:bCs/>
          <w:sz w:val="20"/>
          <w:szCs w:val="20"/>
          <w:lang w:val="es-ES_tradnl"/>
        </w:rPr>
        <w:t xml:space="preserve">III. </w:t>
      </w:r>
      <w:r w:rsidRPr="008C2E93">
        <w:rPr>
          <w:rFonts w:asciiTheme="majorHAnsi" w:hAnsiTheme="majorHAnsi"/>
          <w:b/>
          <w:bCs/>
          <w:sz w:val="20"/>
          <w:szCs w:val="20"/>
          <w:lang w:val="es-ES_tradnl"/>
        </w:rPr>
        <w:tab/>
        <w:t>COMPETENCIA</w:t>
      </w:r>
      <w:r w:rsidR="00EE00E9" w:rsidRPr="008C2E93">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D704CC" w:rsidRPr="008C2E93" w14:paraId="3CCB89EE" w14:textId="77777777" w:rsidTr="00197D6C">
        <w:trPr>
          <w:cantSplit/>
        </w:trPr>
        <w:tc>
          <w:tcPr>
            <w:tcW w:w="3600" w:type="dxa"/>
            <w:tcBorders>
              <w:top w:val="single" w:sz="4" w:space="0" w:color="auto"/>
              <w:bottom w:val="single" w:sz="6" w:space="0" w:color="auto"/>
            </w:tcBorders>
            <w:shd w:val="clear" w:color="auto" w:fill="386294"/>
            <w:vAlign w:val="center"/>
          </w:tcPr>
          <w:p w14:paraId="169CF542" w14:textId="77777777" w:rsidR="00D704CC" w:rsidRPr="008C2E93" w:rsidRDefault="00D704CC" w:rsidP="00197D6C">
            <w:pPr>
              <w:jc w:val="center"/>
              <w:rPr>
                <w:rFonts w:ascii="Cambria" w:hAnsi="Cambria"/>
                <w:b/>
                <w:bCs/>
                <w:i/>
                <w:color w:val="FFFFFF" w:themeColor="background1"/>
                <w:sz w:val="20"/>
                <w:szCs w:val="20"/>
                <w:lang w:val="es-ES_tradnl"/>
              </w:rPr>
            </w:pPr>
            <w:r w:rsidRPr="008C2E93">
              <w:rPr>
                <w:rFonts w:ascii="Cambria" w:hAnsi="Cambria"/>
                <w:b/>
                <w:bCs/>
                <w:color w:val="FFFFFF" w:themeColor="background1"/>
                <w:sz w:val="20"/>
                <w:szCs w:val="20"/>
                <w:lang w:val="es-ES_tradnl"/>
              </w:rPr>
              <w:t>Competencia</w:t>
            </w:r>
            <w:r w:rsidRPr="008C2E93">
              <w:rPr>
                <w:rFonts w:ascii="Cambria" w:hAnsi="Cambria"/>
                <w:b/>
                <w:bCs/>
                <w:i/>
                <w:color w:val="FFFFFF" w:themeColor="background1"/>
                <w:sz w:val="20"/>
                <w:szCs w:val="20"/>
                <w:lang w:val="es-ES_tradnl"/>
              </w:rPr>
              <w:t xml:space="preserve"> Ratione personae:</w:t>
            </w:r>
          </w:p>
        </w:tc>
        <w:tc>
          <w:tcPr>
            <w:tcW w:w="5760" w:type="dxa"/>
          </w:tcPr>
          <w:p w14:paraId="1E79AC16" w14:textId="77777777" w:rsidR="00D704CC" w:rsidRPr="008C2E93" w:rsidRDefault="00D704CC" w:rsidP="00197D6C">
            <w:pPr>
              <w:rPr>
                <w:rFonts w:ascii="Cambria" w:hAnsi="Cambria"/>
                <w:bCs/>
                <w:sz w:val="20"/>
                <w:szCs w:val="20"/>
                <w:lang w:val="es-ES_tradnl"/>
              </w:rPr>
            </w:pPr>
            <w:r w:rsidRPr="008C2E93">
              <w:rPr>
                <w:rFonts w:asciiTheme="majorHAnsi" w:hAnsiTheme="majorHAnsi"/>
                <w:bCs/>
                <w:noProof/>
                <w:sz w:val="20"/>
                <w:szCs w:val="20"/>
                <w:lang w:val="es-ES_tradnl"/>
              </w:rPr>
              <w:t>Sí</w:t>
            </w:r>
          </w:p>
        </w:tc>
      </w:tr>
      <w:tr w:rsidR="00D704CC" w:rsidRPr="008C2E93" w14:paraId="5F0CDC14" w14:textId="77777777" w:rsidTr="00197D6C">
        <w:trPr>
          <w:cantSplit/>
        </w:trPr>
        <w:tc>
          <w:tcPr>
            <w:tcW w:w="3600" w:type="dxa"/>
            <w:tcBorders>
              <w:top w:val="single" w:sz="6" w:space="0" w:color="auto"/>
              <w:bottom w:val="single" w:sz="6" w:space="0" w:color="auto"/>
            </w:tcBorders>
            <w:shd w:val="clear" w:color="auto" w:fill="386294"/>
            <w:vAlign w:val="center"/>
          </w:tcPr>
          <w:p w14:paraId="6777434E" w14:textId="77777777" w:rsidR="00D704CC" w:rsidRPr="008C2E93" w:rsidRDefault="00D704CC" w:rsidP="00197D6C">
            <w:pPr>
              <w:jc w:val="center"/>
              <w:rPr>
                <w:rFonts w:ascii="Cambria" w:hAnsi="Cambria"/>
                <w:b/>
                <w:bCs/>
                <w:color w:val="FFFFFF" w:themeColor="background1"/>
                <w:sz w:val="20"/>
                <w:szCs w:val="20"/>
                <w:lang w:val="es-ES_tradnl"/>
              </w:rPr>
            </w:pPr>
            <w:r w:rsidRPr="008C2E93">
              <w:rPr>
                <w:rFonts w:ascii="Cambria" w:hAnsi="Cambria"/>
                <w:b/>
                <w:bCs/>
                <w:color w:val="FFFFFF" w:themeColor="background1"/>
                <w:sz w:val="20"/>
                <w:szCs w:val="20"/>
                <w:lang w:val="es-ES_tradnl"/>
              </w:rPr>
              <w:t>Competencia</w:t>
            </w:r>
            <w:r w:rsidRPr="008C2E93">
              <w:rPr>
                <w:rFonts w:ascii="Cambria" w:hAnsi="Cambria"/>
                <w:b/>
                <w:bCs/>
                <w:i/>
                <w:color w:val="FFFFFF" w:themeColor="background1"/>
                <w:sz w:val="20"/>
                <w:szCs w:val="20"/>
                <w:lang w:val="es-ES_tradnl"/>
              </w:rPr>
              <w:t xml:space="preserve"> Ratione loci</w:t>
            </w:r>
            <w:r w:rsidRPr="008C2E93">
              <w:rPr>
                <w:rFonts w:ascii="Cambria" w:hAnsi="Cambria"/>
                <w:b/>
                <w:bCs/>
                <w:color w:val="FFFFFF" w:themeColor="background1"/>
                <w:sz w:val="20"/>
                <w:szCs w:val="20"/>
                <w:lang w:val="es-ES_tradnl"/>
              </w:rPr>
              <w:t>:</w:t>
            </w:r>
          </w:p>
        </w:tc>
        <w:tc>
          <w:tcPr>
            <w:tcW w:w="5760" w:type="dxa"/>
          </w:tcPr>
          <w:p w14:paraId="655DEAFD" w14:textId="77777777" w:rsidR="00D704CC" w:rsidRPr="008C2E93" w:rsidRDefault="00D704CC" w:rsidP="00197D6C">
            <w:pPr>
              <w:rPr>
                <w:rFonts w:ascii="Cambria" w:hAnsi="Cambria"/>
                <w:bCs/>
                <w:sz w:val="20"/>
                <w:szCs w:val="20"/>
                <w:lang w:val="es-ES_tradnl"/>
              </w:rPr>
            </w:pPr>
            <w:r w:rsidRPr="008C2E93">
              <w:rPr>
                <w:rFonts w:asciiTheme="majorHAnsi" w:hAnsiTheme="majorHAnsi"/>
                <w:bCs/>
                <w:noProof/>
                <w:sz w:val="20"/>
                <w:szCs w:val="20"/>
                <w:lang w:val="es-ES_tradnl"/>
              </w:rPr>
              <w:t>Sí</w:t>
            </w:r>
          </w:p>
        </w:tc>
      </w:tr>
      <w:tr w:rsidR="00D704CC" w:rsidRPr="008C2E93" w14:paraId="000074C7" w14:textId="77777777" w:rsidTr="00197D6C">
        <w:trPr>
          <w:cantSplit/>
        </w:trPr>
        <w:tc>
          <w:tcPr>
            <w:tcW w:w="3600" w:type="dxa"/>
            <w:tcBorders>
              <w:top w:val="single" w:sz="6" w:space="0" w:color="auto"/>
              <w:bottom w:val="single" w:sz="6" w:space="0" w:color="auto"/>
            </w:tcBorders>
            <w:shd w:val="clear" w:color="auto" w:fill="386294"/>
            <w:vAlign w:val="center"/>
          </w:tcPr>
          <w:p w14:paraId="0B63C1E3" w14:textId="77777777" w:rsidR="00D704CC" w:rsidRPr="008C2E93" w:rsidRDefault="00D704CC" w:rsidP="00197D6C">
            <w:pPr>
              <w:jc w:val="center"/>
              <w:rPr>
                <w:rFonts w:ascii="Cambria" w:hAnsi="Cambria"/>
                <w:b/>
                <w:bCs/>
                <w:color w:val="FFFFFF" w:themeColor="background1"/>
                <w:sz w:val="20"/>
                <w:szCs w:val="20"/>
                <w:lang w:val="es-ES_tradnl"/>
              </w:rPr>
            </w:pPr>
            <w:r w:rsidRPr="008C2E93">
              <w:rPr>
                <w:rFonts w:ascii="Cambria" w:hAnsi="Cambria"/>
                <w:b/>
                <w:bCs/>
                <w:color w:val="FFFFFF" w:themeColor="background1"/>
                <w:sz w:val="20"/>
                <w:szCs w:val="20"/>
                <w:lang w:val="es-ES_tradnl"/>
              </w:rPr>
              <w:t>Competencia</w:t>
            </w:r>
            <w:r w:rsidRPr="008C2E93">
              <w:rPr>
                <w:rFonts w:ascii="Cambria" w:hAnsi="Cambria"/>
                <w:b/>
                <w:bCs/>
                <w:i/>
                <w:color w:val="FFFFFF" w:themeColor="background1"/>
                <w:sz w:val="20"/>
                <w:szCs w:val="20"/>
                <w:lang w:val="es-ES_tradnl"/>
              </w:rPr>
              <w:t xml:space="preserve"> Ratione temporis</w:t>
            </w:r>
            <w:r w:rsidRPr="008C2E93">
              <w:rPr>
                <w:rFonts w:ascii="Cambria" w:hAnsi="Cambria"/>
                <w:b/>
                <w:bCs/>
                <w:color w:val="FFFFFF" w:themeColor="background1"/>
                <w:sz w:val="20"/>
                <w:szCs w:val="20"/>
                <w:lang w:val="es-ES_tradnl"/>
              </w:rPr>
              <w:t>:</w:t>
            </w:r>
          </w:p>
        </w:tc>
        <w:tc>
          <w:tcPr>
            <w:tcW w:w="5760" w:type="dxa"/>
          </w:tcPr>
          <w:p w14:paraId="0D11D40B" w14:textId="77777777" w:rsidR="00D704CC" w:rsidRPr="008C2E93" w:rsidRDefault="00D704CC" w:rsidP="00197D6C">
            <w:pPr>
              <w:rPr>
                <w:rFonts w:ascii="Cambria" w:hAnsi="Cambria"/>
                <w:bCs/>
                <w:sz w:val="20"/>
                <w:szCs w:val="20"/>
                <w:lang w:val="es-ES_tradnl"/>
              </w:rPr>
            </w:pPr>
            <w:r w:rsidRPr="008C2E93">
              <w:rPr>
                <w:rFonts w:asciiTheme="majorHAnsi" w:hAnsiTheme="majorHAnsi"/>
                <w:bCs/>
                <w:noProof/>
                <w:sz w:val="20"/>
                <w:szCs w:val="20"/>
                <w:lang w:val="es-ES_tradnl"/>
              </w:rPr>
              <w:t>Sí</w:t>
            </w:r>
          </w:p>
        </w:tc>
      </w:tr>
      <w:tr w:rsidR="003239B8" w:rsidRPr="00ED63A7" w14:paraId="57A613CF" w14:textId="77777777" w:rsidTr="004A6A54">
        <w:trPr>
          <w:cantSplit/>
        </w:trPr>
        <w:tc>
          <w:tcPr>
            <w:tcW w:w="3600" w:type="dxa"/>
            <w:tcBorders>
              <w:top w:val="single" w:sz="6" w:space="0" w:color="auto"/>
              <w:bottom w:val="single" w:sz="6" w:space="0" w:color="auto"/>
            </w:tcBorders>
            <w:shd w:val="clear" w:color="auto" w:fill="386294"/>
            <w:vAlign w:val="center"/>
          </w:tcPr>
          <w:p w14:paraId="2C8CB469" w14:textId="77777777" w:rsidR="003239B8" w:rsidRPr="008C2E93" w:rsidRDefault="003239B8" w:rsidP="00197D6C">
            <w:pPr>
              <w:jc w:val="center"/>
              <w:rPr>
                <w:rFonts w:ascii="Cambria" w:hAnsi="Cambria"/>
                <w:b/>
                <w:bCs/>
                <w:color w:val="FFFFFF" w:themeColor="background1"/>
                <w:sz w:val="20"/>
                <w:szCs w:val="20"/>
                <w:lang w:val="es-ES_tradnl"/>
              </w:rPr>
            </w:pPr>
            <w:r w:rsidRPr="008C2E93">
              <w:rPr>
                <w:rFonts w:ascii="Cambria" w:hAnsi="Cambria"/>
                <w:b/>
                <w:bCs/>
                <w:color w:val="FFFFFF" w:themeColor="background1"/>
                <w:sz w:val="20"/>
                <w:szCs w:val="20"/>
                <w:lang w:val="es-ES_tradnl"/>
              </w:rPr>
              <w:t>Competencia</w:t>
            </w:r>
            <w:r w:rsidRPr="008C2E93">
              <w:rPr>
                <w:rFonts w:ascii="Cambria" w:hAnsi="Cambria"/>
                <w:b/>
                <w:bCs/>
                <w:i/>
                <w:color w:val="FFFFFF" w:themeColor="background1"/>
                <w:sz w:val="20"/>
                <w:szCs w:val="20"/>
                <w:lang w:val="es-ES_tradnl"/>
              </w:rPr>
              <w:t xml:space="preserve"> Ratione materia</w:t>
            </w:r>
            <w:r w:rsidR="00EE00E9" w:rsidRPr="008C2E93">
              <w:rPr>
                <w:rFonts w:ascii="Cambria" w:hAnsi="Cambria"/>
                <w:b/>
                <w:bCs/>
                <w:i/>
                <w:color w:val="FFFFFF" w:themeColor="background1"/>
                <w:sz w:val="20"/>
                <w:szCs w:val="20"/>
                <w:lang w:val="es-ES_tradnl"/>
              </w:rPr>
              <w:t>e</w:t>
            </w:r>
            <w:r w:rsidRPr="008C2E93">
              <w:rPr>
                <w:rFonts w:ascii="Cambria" w:hAnsi="Cambria"/>
                <w:b/>
                <w:bCs/>
                <w:color w:val="FFFFFF" w:themeColor="background1"/>
                <w:sz w:val="20"/>
                <w:szCs w:val="20"/>
                <w:lang w:val="es-ES_tradnl"/>
              </w:rPr>
              <w:t>:</w:t>
            </w:r>
          </w:p>
        </w:tc>
        <w:tc>
          <w:tcPr>
            <w:tcW w:w="5760" w:type="dxa"/>
            <w:vAlign w:val="center"/>
          </w:tcPr>
          <w:p w14:paraId="2CF1E9E0" w14:textId="77777777" w:rsidR="003239B8" w:rsidRPr="008C2E93" w:rsidRDefault="00D704CC" w:rsidP="00197D6C">
            <w:pPr>
              <w:jc w:val="both"/>
              <w:rPr>
                <w:rFonts w:ascii="Cambria" w:hAnsi="Cambria"/>
                <w:bCs/>
                <w:sz w:val="20"/>
                <w:szCs w:val="20"/>
                <w:lang w:val="es-ES_tradnl"/>
              </w:rPr>
            </w:pPr>
            <w:r w:rsidRPr="008C2E93">
              <w:rPr>
                <w:rFonts w:asciiTheme="majorHAnsi" w:hAnsiTheme="majorHAnsi"/>
                <w:color w:val="222222"/>
                <w:sz w:val="20"/>
                <w:szCs w:val="20"/>
                <w:shd w:val="clear" w:color="auto" w:fill="FFFFFF"/>
                <w:lang w:val="es-ES_tradnl"/>
              </w:rPr>
              <w:t>Sí, Convención Americana (depósito de instrumento de ratificación realizado el 31 de julio de 1973)</w:t>
            </w:r>
          </w:p>
        </w:tc>
      </w:tr>
    </w:tbl>
    <w:p w14:paraId="1952D973" w14:textId="77777777" w:rsidR="003239B8" w:rsidRPr="008C2E93" w:rsidRDefault="003239B8" w:rsidP="003239B8">
      <w:pPr>
        <w:spacing w:before="240" w:after="240"/>
        <w:ind w:firstLine="720"/>
        <w:jc w:val="both"/>
        <w:rPr>
          <w:rFonts w:asciiTheme="majorHAnsi" w:hAnsiTheme="majorHAnsi"/>
          <w:b/>
          <w:bCs/>
          <w:sz w:val="20"/>
          <w:szCs w:val="20"/>
          <w:lang w:val="es-ES_tradnl"/>
        </w:rPr>
      </w:pPr>
      <w:r w:rsidRPr="008C2E93">
        <w:rPr>
          <w:rFonts w:asciiTheme="majorHAnsi" w:hAnsiTheme="majorHAnsi"/>
          <w:b/>
          <w:bCs/>
          <w:sz w:val="20"/>
          <w:szCs w:val="20"/>
          <w:lang w:val="es-ES_tradnl"/>
        </w:rPr>
        <w:t xml:space="preserve">IV. </w:t>
      </w:r>
      <w:r w:rsidRPr="008C2E93">
        <w:rPr>
          <w:rFonts w:asciiTheme="majorHAnsi" w:hAnsiTheme="majorHAnsi"/>
          <w:b/>
          <w:bCs/>
          <w:sz w:val="20"/>
          <w:szCs w:val="20"/>
          <w:lang w:val="es-ES_tradnl"/>
        </w:rPr>
        <w:tab/>
      </w:r>
      <w:r w:rsidR="00EE00E9" w:rsidRPr="008C2E93">
        <w:rPr>
          <w:rFonts w:asciiTheme="majorHAnsi" w:hAnsiTheme="majorHAnsi"/>
          <w:b/>
          <w:bCs/>
          <w:sz w:val="20"/>
          <w:szCs w:val="20"/>
          <w:lang w:val="es-ES_tradnl"/>
        </w:rPr>
        <w:t>DUPLICACIÓN</w:t>
      </w:r>
      <w:r w:rsidR="00EE00E9" w:rsidRPr="008C2E93">
        <w:rPr>
          <w:rFonts w:asciiTheme="majorHAnsi" w:hAnsiTheme="majorHAnsi"/>
          <w:b/>
          <w:bCs/>
          <w:color w:val="FFFFFF" w:themeColor="background1"/>
          <w:sz w:val="20"/>
          <w:szCs w:val="20"/>
          <w:lang w:val="es-ES_tradnl"/>
        </w:rPr>
        <w:t xml:space="preserve"> </w:t>
      </w:r>
      <w:r w:rsidR="00EE00E9" w:rsidRPr="008C2E93">
        <w:rPr>
          <w:rFonts w:asciiTheme="majorHAnsi" w:hAnsiTheme="majorHAnsi"/>
          <w:b/>
          <w:bCs/>
          <w:sz w:val="20"/>
          <w:szCs w:val="20"/>
          <w:lang w:val="es-ES_tradnl"/>
        </w:rPr>
        <w:t>DE PROCEDIMIENTOS Y COSA JUZGADA</w:t>
      </w:r>
      <w:r w:rsidR="00EE00E9" w:rsidRPr="008C2E93">
        <w:rPr>
          <w:rFonts w:asciiTheme="majorHAnsi" w:hAnsiTheme="majorHAnsi"/>
          <w:b/>
          <w:bCs/>
          <w:i/>
          <w:sz w:val="20"/>
          <w:szCs w:val="20"/>
          <w:lang w:val="es-ES_tradnl"/>
        </w:rPr>
        <w:t xml:space="preserve"> </w:t>
      </w:r>
      <w:r w:rsidR="00623BFD" w:rsidRPr="008C2E93">
        <w:rPr>
          <w:rFonts w:asciiTheme="majorHAnsi" w:hAnsiTheme="majorHAnsi"/>
          <w:b/>
          <w:bCs/>
          <w:sz w:val="20"/>
          <w:szCs w:val="20"/>
          <w:lang w:val="es-ES_tradnl"/>
        </w:rPr>
        <w:t>INTERNACIONAL, CARACTERIZACIÓN</w:t>
      </w:r>
      <w:r w:rsidRPr="008C2E93">
        <w:rPr>
          <w:rFonts w:asciiTheme="majorHAnsi" w:hAnsiTheme="majorHAnsi"/>
          <w:b/>
          <w:bCs/>
          <w:sz w:val="20"/>
          <w:szCs w:val="20"/>
          <w:lang w:val="es-ES_tradnl"/>
        </w:rPr>
        <w:t xml:space="preserve">, </w:t>
      </w:r>
      <w:r w:rsidRPr="008C2E93">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8C2E93" w14:paraId="07F60E51" w14:textId="77777777" w:rsidTr="004A6A54">
        <w:trPr>
          <w:cantSplit/>
        </w:trPr>
        <w:tc>
          <w:tcPr>
            <w:tcW w:w="3600" w:type="dxa"/>
            <w:tcBorders>
              <w:top w:val="single" w:sz="4" w:space="0" w:color="auto"/>
              <w:bottom w:val="single" w:sz="6" w:space="0" w:color="auto"/>
            </w:tcBorders>
            <w:shd w:val="clear" w:color="auto" w:fill="386294"/>
            <w:vAlign w:val="center"/>
          </w:tcPr>
          <w:p w14:paraId="1A6CBDD0" w14:textId="77777777" w:rsidR="00EE00E9" w:rsidRPr="008C2E93" w:rsidRDefault="00EE00E9" w:rsidP="00197D6C">
            <w:pPr>
              <w:jc w:val="center"/>
              <w:rPr>
                <w:rFonts w:ascii="Cambria" w:hAnsi="Cambria"/>
                <w:b/>
                <w:bCs/>
                <w:color w:val="FFFFFF" w:themeColor="background1"/>
                <w:sz w:val="20"/>
                <w:szCs w:val="20"/>
                <w:lang w:val="es-ES_tradnl"/>
              </w:rPr>
            </w:pPr>
            <w:r w:rsidRPr="008C2E93">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58BA8E68" w14:textId="77777777" w:rsidR="00EE00E9" w:rsidRPr="008C2E93" w:rsidRDefault="00394EEA" w:rsidP="00197D6C">
            <w:pPr>
              <w:jc w:val="both"/>
              <w:rPr>
                <w:rFonts w:ascii="Cambria" w:hAnsi="Cambria"/>
                <w:bCs/>
                <w:sz w:val="20"/>
                <w:szCs w:val="20"/>
                <w:lang w:val="es-ES_tradnl"/>
              </w:rPr>
            </w:pPr>
            <w:r w:rsidRPr="008C2E93">
              <w:rPr>
                <w:rFonts w:ascii="Cambria" w:hAnsi="Cambria"/>
                <w:bCs/>
                <w:sz w:val="20"/>
                <w:szCs w:val="20"/>
                <w:lang w:val="es-ES_tradnl"/>
              </w:rPr>
              <w:t>No</w:t>
            </w:r>
          </w:p>
        </w:tc>
      </w:tr>
      <w:tr w:rsidR="003239B8" w:rsidRPr="00ED63A7" w14:paraId="4700E73A" w14:textId="77777777" w:rsidTr="004A6A54">
        <w:trPr>
          <w:cantSplit/>
        </w:trPr>
        <w:tc>
          <w:tcPr>
            <w:tcW w:w="3600" w:type="dxa"/>
            <w:tcBorders>
              <w:top w:val="single" w:sz="4" w:space="0" w:color="auto"/>
              <w:bottom w:val="single" w:sz="6" w:space="0" w:color="auto"/>
            </w:tcBorders>
            <w:shd w:val="clear" w:color="auto" w:fill="386294"/>
            <w:vAlign w:val="center"/>
          </w:tcPr>
          <w:p w14:paraId="058FE770" w14:textId="77777777" w:rsidR="003239B8" w:rsidRPr="008C2E93" w:rsidRDefault="003239B8" w:rsidP="00197D6C">
            <w:pPr>
              <w:jc w:val="center"/>
              <w:rPr>
                <w:rFonts w:ascii="Cambria" w:hAnsi="Cambria"/>
                <w:b/>
                <w:bCs/>
                <w:i/>
                <w:color w:val="FFFFFF" w:themeColor="background1"/>
                <w:sz w:val="20"/>
                <w:szCs w:val="20"/>
                <w:lang w:val="es-ES_tradnl"/>
              </w:rPr>
            </w:pPr>
            <w:r w:rsidRPr="008C2E93">
              <w:rPr>
                <w:rFonts w:ascii="Cambria" w:hAnsi="Cambria"/>
                <w:b/>
                <w:bCs/>
                <w:color w:val="FFFFFF" w:themeColor="background1"/>
                <w:sz w:val="20"/>
                <w:szCs w:val="20"/>
                <w:lang w:val="es-ES_tradnl"/>
              </w:rPr>
              <w:t>Derechos declarados admisibles</w:t>
            </w:r>
            <w:r w:rsidRPr="008C2E93">
              <w:rPr>
                <w:rFonts w:ascii="Cambria" w:hAnsi="Cambria"/>
                <w:b/>
                <w:bCs/>
                <w:i/>
                <w:color w:val="FFFFFF" w:themeColor="background1"/>
                <w:sz w:val="20"/>
                <w:szCs w:val="20"/>
                <w:lang w:val="es-ES_tradnl"/>
              </w:rPr>
              <w:t>:</w:t>
            </w:r>
          </w:p>
        </w:tc>
        <w:tc>
          <w:tcPr>
            <w:tcW w:w="5760" w:type="dxa"/>
            <w:vAlign w:val="center"/>
          </w:tcPr>
          <w:p w14:paraId="7CAE5507" w14:textId="77777777" w:rsidR="003239B8" w:rsidRPr="008C2E93" w:rsidRDefault="00394EEA" w:rsidP="00526776">
            <w:pPr>
              <w:jc w:val="both"/>
              <w:rPr>
                <w:rFonts w:ascii="Cambria" w:hAnsi="Cambria"/>
                <w:bCs/>
                <w:sz w:val="20"/>
                <w:szCs w:val="20"/>
                <w:lang w:val="es-ES_tradnl"/>
              </w:rPr>
            </w:pPr>
            <w:r w:rsidRPr="008C2E93">
              <w:rPr>
                <w:rFonts w:asciiTheme="majorHAnsi" w:hAnsiTheme="majorHAnsi"/>
                <w:color w:val="222222"/>
                <w:sz w:val="20"/>
                <w:szCs w:val="20"/>
                <w:lang w:val="es-ES_tradnl"/>
              </w:rPr>
              <w:t>Artículos 4 (vid</w:t>
            </w:r>
            <w:r w:rsidR="00E75922" w:rsidRPr="008C2E93">
              <w:rPr>
                <w:rFonts w:asciiTheme="majorHAnsi" w:hAnsiTheme="majorHAnsi"/>
                <w:color w:val="222222"/>
                <w:sz w:val="20"/>
                <w:szCs w:val="20"/>
                <w:lang w:val="es-ES_tradnl"/>
              </w:rPr>
              <w:t xml:space="preserve">a), 5 (integridad personal), 8 (garantías judiciales) </w:t>
            </w:r>
            <w:r w:rsidRPr="008C2E93">
              <w:rPr>
                <w:rFonts w:asciiTheme="majorHAnsi" w:hAnsiTheme="majorHAnsi"/>
                <w:color w:val="222222"/>
                <w:sz w:val="20"/>
                <w:szCs w:val="20"/>
                <w:lang w:val="es-ES_tradnl"/>
              </w:rPr>
              <w:t xml:space="preserve">y 25 (protección judicial) de la Convención Americana, en </w:t>
            </w:r>
            <w:r w:rsidR="00CD55F1" w:rsidRPr="008C2E93">
              <w:rPr>
                <w:rFonts w:asciiTheme="majorHAnsi" w:hAnsiTheme="majorHAnsi"/>
                <w:color w:val="222222"/>
                <w:sz w:val="20"/>
                <w:szCs w:val="20"/>
                <w:lang w:val="es-ES_tradnl"/>
              </w:rPr>
              <w:t>relación</w:t>
            </w:r>
            <w:r w:rsidR="009F5CA0" w:rsidRPr="008C2E93">
              <w:rPr>
                <w:rFonts w:asciiTheme="majorHAnsi" w:hAnsiTheme="majorHAnsi"/>
                <w:color w:val="222222"/>
                <w:sz w:val="20"/>
                <w:szCs w:val="20"/>
                <w:lang w:val="es-ES_tradnl"/>
              </w:rPr>
              <w:t xml:space="preserve"> con su artículo 1.1 (obligación</w:t>
            </w:r>
            <w:r w:rsidRPr="008C2E93">
              <w:rPr>
                <w:rFonts w:asciiTheme="majorHAnsi" w:hAnsiTheme="majorHAnsi"/>
                <w:color w:val="222222"/>
                <w:sz w:val="20"/>
                <w:szCs w:val="20"/>
                <w:lang w:val="es-ES_tradnl"/>
              </w:rPr>
              <w:t xml:space="preserve"> de respetar los derechos)</w:t>
            </w:r>
            <w:r w:rsidR="00086C26" w:rsidRPr="008C2E93">
              <w:rPr>
                <w:rFonts w:asciiTheme="majorHAnsi" w:hAnsiTheme="majorHAnsi"/>
                <w:color w:val="222222"/>
                <w:sz w:val="20"/>
                <w:szCs w:val="20"/>
                <w:lang w:val="es-ES_tradnl"/>
              </w:rPr>
              <w:t xml:space="preserve"> </w:t>
            </w:r>
          </w:p>
        </w:tc>
      </w:tr>
      <w:tr w:rsidR="003239B8" w:rsidRPr="00ED63A7" w14:paraId="3C6CD6B1" w14:textId="77777777" w:rsidTr="004A6A54">
        <w:trPr>
          <w:cantSplit/>
        </w:trPr>
        <w:tc>
          <w:tcPr>
            <w:tcW w:w="3600" w:type="dxa"/>
            <w:tcBorders>
              <w:top w:val="single" w:sz="6" w:space="0" w:color="auto"/>
              <w:bottom w:val="single" w:sz="6" w:space="0" w:color="auto"/>
            </w:tcBorders>
            <w:shd w:val="clear" w:color="auto" w:fill="386294"/>
            <w:vAlign w:val="center"/>
          </w:tcPr>
          <w:p w14:paraId="08B37550" w14:textId="77777777" w:rsidR="003239B8" w:rsidRPr="008C2E93" w:rsidRDefault="003239B8" w:rsidP="00197D6C">
            <w:pPr>
              <w:jc w:val="center"/>
              <w:rPr>
                <w:rFonts w:ascii="Cambria" w:hAnsi="Cambria"/>
                <w:b/>
                <w:bCs/>
                <w:color w:val="FFFFFF" w:themeColor="background1"/>
                <w:sz w:val="20"/>
                <w:szCs w:val="20"/>
                <w:lang w:val="es-ES_tradnl"/>
              </w:rPr>
            </w:pPr>
            <w:r w:rsidRPr="008C2E93">
              <w:rPr>
                <w:rFonts w:ascii="Cambria" w:hAnsi="Cambria"/>
                <w:b/>
                <w:bCs/>
                <w:color w:val="FFFFFF" w:themeColor="background1"/>
                <w:sz w:val="20"/>
                <w:szCs w:val="20"/>
                <w:lang w:val="es-ES_tradnl"/>
              </w:rPr>
              <w:t>Agotamiento de recursos internos</w:t>
            </w:r>
            <w:r w:rsidR="00EE00E9" w:rsidRPr="008C2E93">
              <w:rPr>
                <w:rFonts w:ascii="Cambria" w:hAnsi="Cambria"/>
                <w:b/>
                <w:bCs/>
                <w:color w:val="FFFFFF" w:themeColor="background1"/>
                <w:sz w:val="20"/>
                <w:szCs w:val="20"/>
                <w:lang w:val="es-ES_tradnl"/>
              </w:rPr>
              <w:t xml:space="preserve"> o procedencia de una excepción</w:t>
            </w:r>
            <w:r w:rsidRPr="008C2E93">
              <w:rPr>
                <w:rFonts w:ascii="Cambria" w:hAnsi="Cambria"/>
                <w:b/>
                <w:bCs/>
                <w:color w:val="FFFFFF" w:themeColor="background1"/>
                <w:sz w:val="20"/>
                <w:szCs w:val="20"/>
                <w:lang w:val="es-ES_tradnl"/>
              </w:rPr>
              <w:t>:</w:t>
            </w:r>
          </w:p>
        </w:tc>
        <w:tc>
          <w:tcPr>
            <w:tcW w:w="5760" w:type="dxa"/>
            <w:vAlign w:val="center"/>
          </w:tcPr>
          <w:p w14:paraId="67A83E59" w14:textId="77777777" w:rsidR="003239B8" w:rsidRPr="008C2E93" w:rsidRDefault="00394EEA" w:rsidP="002C4DE0">
            <w:pPr>
              <w:rPr>
                <w:rFonts w:ascii="Cambria" w:hAnsi="Cambria"/>
                <w:bCs/>
                <w:sz w:val="20"/>
                <w:szCs w:val="20"/>
                <w:lang w:val="es-ES_tradnl"/>
              </w:rPr>
            </w:pPr>
            <w:r w:rsidRPr="008C2E93">
              <w:rPr>
                <w:rFonts w:asciiTheme="majorHAnsi" w:hAnsiTheme="majorHAnsi"/>
                <w:bCs/>
                <w:color w:val="000000" w:themeColor="text1"/>
                <w:sz w:val="20"/>
                <w:szCs w:val="20"/>
                <w:lang w:val="es-ES_tradnl"/>
              </w:rPr>
              <w:t xml:space="preserve">Sí, </w:t>
            </w:r>
            <w:r w:rsidR="00086C26" w:rsidRPr="008C2E93">
              <w:rPr>
                <w:rFonts w:ascii="Cambria" w:hAnsi="Cambria"/>
                <w:bCs/>
                <w:sz w:val="20"/>
                <w:szCs w:val="20"/>
                <w:lang w:val="es-ES_tradnl"/>
              </w:rPr>
              <w:t>aplica excepción artículo 46.2.</w:t>
            </w:r>
            <w:r w:rsidR="002C4DE0" w:rsidRPr="008C2E93">
              <w:rPr>
                <w:rFonts w:ascii="Cambria" w:hAnsi="Cambria"/>
                <w:bCs/>
                <w:sz w:val="20"/>
                <w:szCs w:val="20"/>
                <w:lang w:val="es-ES_tradnl"/>
              </w:rPr>
              <w:t>c</w:t>
            </w:r>
            <w:r w:rsidR="005805AF">
              <w:rPr>
                <w:rFonts w:ascii="Cambria" w:hAnsi="Cambria"/>
                <w:bCs/>
                <w:sz w:val="20"/>
                <w:szCs w:val="20"/>
                <w:lang w:val="es-ES_tradnl"/>
              </w:rPr>
              <w:t>)</w:t>
            </w:r>
            <w:r w:rsidR="00086C26" w:rsidRPr="008C2E93">
              <w:rPr>
                <w:rFonts w:ascii="Cambria" w:hAnsi="Cambria"/>
                <w:bCs/>
                <w:sz w:val="20"/>
                <w:szCs w:val="20"/>
                <w:lang w:val="es-ES_tradnl"/>
              </w:rPr>
              <w:t xml:space="preserve"> de la Convención Americana</w:t>
            </w:r>
          </w:p>
        </w:tc>
      </w:tr>
      <w:tr w:rsidR="003239B8" w:rsidRPr="00ED63A7" w14:paraId="40432276" w14:textId="77777777" w:rsidTr="004A6A54">
        <w:trPr>
          <w:cantSplit/>
        </w:trPr>
        <w:tc>
          <w:tcPr>
            <w:tcW w:w="3600" w:type="dxa"/>
            <w:tcBorders>
              <w:top w:val="single" w:sz="6" w:space="0" w:color="auto"/>
              <w:bottom w:val="single" w:sz="6" w:space="0" w:color="auto"/>
            </w:tcBorders>
            <w:shd w:val="clear" w:color="auto" w:fill="386294"/>
            <w:vAlign w:val="center"/>
          </w:tcPr>
          <w:p w14:paraId="36750F88" w14:textId="77777777" w:rsidR="003239B8" w:rsidRPr="008C2E93" w:rsidRDefault="003239B8" w:rsidP="00197D6C">
            <w:pPr>
              <w:jc w:val="center"/>
              <w:rPr>
                <w:rFonts w:ascii="Cambria" w:hAnsi="Cambria"/>
                <w:b/>
                <w:bCs/>
                <w:color w:val="FFFFFF" w:themeColor="background1"/>
                <w:sz w:val="20"/>
                <w:szCs w:val="20"/>
                <w:lang w:val="es-ES_tradnl"/>
              </w:rPr>
            </w:pPr>
            <w:r w:rsidRPr="008C2E93">
              <w:rPr>
                <w:rFonts w:ascii="Cambria" w:hAnsi="Cambria"/>
                <w:b/>
                <w:bCs/>
                <w:color w:val="FFFFFF" w:themeColor="background1"/>
                <w:sz w:val="20"/>
                <w:szCs w:val="20"/>
                <w:lang w:val="es-ES_tradnl"/>
              </w:rPr>
              <w:t>Presentación dentro de plazo:</w:t>
            </w:r>
          </w:p>
        </w:tc>
        <w:tc>
          <w:tcPr>
            <w:tcW w:w="5760" w:type="dxa"/>
            <w:vAlign w:val="center"/>
          </w:tcPr>
          <w:p w14:paraId="43E195F8" w14:textId="77777777" w:rsidR="003239B8" w:rsidRPr="008C2E93" w:rsidRDefault="00394EEA" w:rsidP="00197D6C">
            <w:pPr>
              <w:rPr>
                <w:rFonts w:ascii="Cambria" w:hAnsi="Cambria"/>
                <w:bCs/>
                <w:sz w:val="20"/>
                <w:szCs w:val="20"/>
                <w:lang w:val="es-ES_tradnl"/>
              </w:rPr>
            </w:pPr>
            <w:r w:rsidRPr="008C2E93">
              <w:rPr>
                <w:rFonts w:asciiTheme="majorHAnsi" w:hAnsiTheme="majorHAnsi"/>
                <w:bCs/>
                <w:color w:val="000000" w:themeColor="text1"/>
                <w:sz w:val="20"/>
                <w:szCs w:val="20"/>
                <w:lang w:val="es-ES_tradnl"/>
              </w:rPr>
              <w:t>Sí, en los términos de la sección VI</w:t>
            </w:r>
          </w:p>
        </w:tc>
      </w:tr>
    </w:tbl>
    <w:p w14:paraId="6A8DDAC3" w14:textId="77777777" w:rsidR="003239B8" w:rsidRPr="008C2E93" w:rsidRDefault="00223A29" w:rsidP="003239B8">
      <w:pPr>
        <w:spacing w:before="240" w:after="240"/>
        <w:ind w:firstLine="720"/>
        <w:jc w:val="both"/>
        <w:rPr>
          <w:rFonts w:asciiTheme="majorHAnsi" w:hAnsiTheme="majorHAnsi"/>
          <w:b/>
          <w:sz w:val="20"/>
          <w:szCs w:val="20"/>
          <w:lang w:val="es-ES_tradnl"/>
        </w:rPr>
      </w:pPr>
      <w:r w:rsidRPr="008C2E93">
        <w:rPr>
          <w:rFonts w:asciiTheme="majorHAnsi" w:hAnsiTheme="majorHAnsi"/>
          <w:b/>
          <w:sz w:val="20"/>
          <w:szCs w:val="20"/>
          <w:lang w:val="es-ES_tradnl"/>
        </w:rPr>
        <w:t xml:space="preserve">V. </w:t>
      </w:r>
      <w:r w:rsidRPr="008C2E93">
        <w:rPr>
          <w:rFonts w:asciiTheme="majorHAnsi" w:hAnsiTheme="majorHAnsi"/>
          <w:b/>
          <w:sz w:val="20"/>
          <w:szCs w:val="20"/>
          <w:lang w:val="es-ES_tradnl"/>
        </w:rPr>
        <w:tab/>
      </w:r>
      <w:r w:rsidR="003239B8" w:rsidRPr="008C2E93">
        <w:rPr>
          <w:rFonts w:asciiTheme="majorHAnsi" w:hAnsiTheme="majorHAnsi"/>
          <w:b/>
          <w:sz w:val="20"/>
          <w:szCs w:val="20"/>
          <w:lang w:val="es-ES_tradnl"/>
        </w:rPr>
        <w:t xml:space="preserve">HECHOS ALEGADOS </w:t>
      </w:r>
    </w:p>
    <w:p w14:paraId="5F0E5922" w14:textId="77777777" w:rsidR="00184318" w:rsidRPr="00184318" w:rsidRDefault="00184318" w:rsidP="0018431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3B4C0A">
        <w:rPr>
          <w:rFonts w:asciiTheme="majorHAnsi" w:hAnsiTheme="majorHAnsi"/>
          <w:sz w:val="20"/>
          <w:szCs w:val="20"/>
          <w:lang w:val="es-ES_tradnl"/>
        </w:rPr>
        <w:t xml:space="preserve">La </w:t>
      </w:r>
      <w:r>
        <w:rPr>
          <w:rFonts w:asciiTheme="majorHAnsi" w:hAnsiTheme="majorHAnsi"/>
          <w:sz w:val="20"/>
          <w:szCs w:val="20"/>
          <w:lang w:val="es-ES_tradnl"/>
        </w:rPr>
        <w:t xml:space="preserve">parte </w:t>
      </w:r>
      <w:r w:rsidRPr="003B4C0A">
        <w:rPr>
          <w:rFonts w:asciiTheme="majorHAnsi" w:hAnsiTheme="majorHAnsi"/>
          <w:sz w:val="20"/>
          <w:szCs w:val="20"/>
          <w:lang w:val="es-ES_tradnl"/>
        </w:rPr>
        <w:t>peticionaria denuncia</w:t>
      </w:r>
      <w:r>
        <w:rPr>
          <w:rFonts w:asciiTheme="majorHAnsi" w:hAnsiTheme="majorHAnsi"/>
          <w:sz w:val="20"/>
          <w:szCs w:val="20"/>
          <w:lang w:val="es-ES_tradnl"/>
        </w:rPr>
        <w:t xml:space="preserve"> que el Estado violó los derechos de la presunta víctima, al </w:t>
      </w:r>
      <w:r w:rsidR="00736A2F">
        <w:rPr>
          <w:rFonts w:asciiTheme="majorHAnsi" w:hAnsiTheme="majorHAnsi"/>
          <w:sz w:val="20"/>
          <w:szCs w:val="20"/>
          <w:lang w:val="es-ES_tradnl"/>
        </w:rPr>
        <w:t xml:space="preserve">supuestamente </w:t>
      </w:r>
      <w:r>
        <w:rPr>
          <w:rFonts w:asciiTheme="majorHAnsi" w:hAnsiTheme="majorHAnsi"/>
          <w:sz w:val="20"/>
          <w:szCs w:val="20"/>
          <w:lang w:val="es-ES_tradnl"/>
        </w:rPr>
        <w:t xml:space="preserve">permitir que sea asesinada </w:t>
      </w:r>
      <w:r w:rsidRPr="00F00F43">
        <w:rPr>
          <w:rFonts w:asciiTheme="majorHAnsi" w:hAnsiTheme="majorHAnsi"/>
          <w:sz w:val="20"/>
          <w:szCs w:val="20"/>
          <w:lang w:val="es-ES_tradnl"/>
        </w:rPr>
        <w:t xml:space="preserve">por integrantes </w:t>
      </w:r>
      <w:r w:rsidRPr="008C2E93">
        <w:rPr>
          <w:rFonts w:asciiTheme="majorHAnsi" w:hAnsiTheme="majorHAnsi"/>
          <w:sz w:val="20"/>
          <w:szCs w:val="20"/>
          <w:lang w:val="es-ES_tradnl"/>
        </w:rPr>
        <w:t>del Bloque Norte de las Autodefensas Unidas de Colombia (en adelante las “AUC”) que operaban en el Departamento del Cesar y en el Sur del Departamento de</w:t>
      </w:r>
      <w:r>
        <w:rPr>
          <w:rFonts w:asciiTheme="majorHAnsi" w:hAnsiTheme="majorHAnsi"/>
          <w:sz w:val="20"/>
          <w:szCs w:val="20"/>
          <w:lang w:val="es-ES_tradnl"/>
        </w:rPr>
        <w:t xml:space="preserve"> </w:t>
      </w:r>
      <w:r>
        <w:rPr>
          <w:rFonts w:asciiTheme="majorHAnsi" w:hAnsiTheme="majorHAnsi"/>
          <w:sz w:val="20"/>
          <w:szCs w:val="20"/>
          <w:lang w:val="es-ES_tradnl"/>
        </w:rPr>
        <w:lastRenderedPageBreak/>
        <w:t xml:space="preserve">La Guajira. Añade que a la fecha tales hechos se encuentran impunes y </w:t>
      </w:r>
      <w:r w:rsidR="00DC56F2">
        <w:rPr>
          <w:rFonts w:asciiTheme="majorHAnsi" w:hAnsiTheme="majorHAnsi"/>
          <w:sz w:val="20"/>
          <w:szCs w:val="20"/>
          <w:lang w:val="es-ES_tradnl"/>
        </w:rPr>
        <w:t xml:space="preserve">que </w:t>
      </w:r>
      <w:r>
        <w:rPr>
          <w:rFonts w:asciiTheme="majorHAnsi" w:hAnsiTheme="majorHAnsi"/>
          <w:sz w:val="20"/>
          <w:szCs w:val="20"/>
          <w:lang w:val="es-ES_tradnl"/>
        </w:rPr>
        <w:t>no se ha reparado</w:t>
      </w:r>
      <w:r w:rsidRPr="00F00F43">
        <w:rPr>
          <w:rFonts w:asciiTheme="majorHAnsi" w:hAnsiTheme="majorHAnsi"/>
          <w:sz w:val="20"/>
          <w:szCs w:val="20"/>
          <w:lang w:val="es-ES_tradnl"/>
        </w:rPr>
        <w:t xml:space="preserve"> </w:t>
      </w:r>
      <w:r>
        <w:rPr>
          <w:rFonts w:asciiTheme="majorHAnsi" w:hAnsiTheme="majorHAnsi"/>
          <w:sz w:val="20"/>
          <w:szCs w:val="20"/>
          <w:lang w:val="es-ES_tradnl"/>
        </w:rPr>
        <w:t>integralmente a los</w:t>
      </w:r>
      <w:r w:rsidRPr="00F00F43">
        <w:rPr>
          <w:rFonts w:asciiTheme="majorHAnsi" w:hAnsiTheme="majorHAnsi"/>
          <w:sz w:val="20"/>
          <w:szCs w:val="20"/>
          <w:lang w:val="es-ES_tradnl"/>
        </w:rPr>
        <w:t xml:space="preserve"> familiares. </w:t>
      </w:r>
    </w:p>
    <w:p w14:paraId="447E5594" w14:textId="77777777" w:rsidR="0074376E" w:rsidRPr="00BF3F12" w:rsidRDefault="0074376E" w:rsidP="0018431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sidRPr="008C2E93">
        <w:rPr>
          <w:rFonts w:asciiTheme="majorHAnsi" w:hAnsiTheme="majorHAnsi"/>
          <w:sz w:val="20"/>
          <w:szCs w:val="20"/>
          <w:lang w:val="es-ES_tradnl"/>
        </w:rPr>
        <w:t xml:space="preserve">La </w:t>
      </w:r>
      <w:r w:rsidR="00170D88" w:rsidRPr="008C2E93">
        <w:rPr>
          <w:rFonts w:asciiTheme="majorHAnsi" w:hAnsiTheme="majorHAnsi"/>
          <w:sz w:val="20"/>
          <w:szCs w:val="20"/>
          <w:lang w:val="es-ES_tradnl"/>
        </w:rPr>
        <w:t xml:space="preserve">parte </w:t>
      </w:r>
      <w:r w:rsidRPr="008C2E93">
        <w:rPr>
          <w:rFonts w:asciiTheme="majorHAnsi" w:hAnsiTheme="majorHAnsi"/>
          <w:sz w:val="20"/>
          <w:szCs w:val="20"/>
          <w:lang w:val="es-ES_tradnl"/>
        </w:rPr>
        <w:t xml:space="preserve">peticionaria </w:t>
      </w:r>
      <w:r w:rsidR="00170D88" w:rsidRPr="008C2E93">
        <w:rPr>
          <w:rFonts w:asciiTheme="majorHAnsi" w:hAnsiTheme="majorHAnsi"/>
          <w:sz w:val="20"/>
          <w:szCs w:val="20"/>
          <w:lang w:val="es-ES_tradnl"/>
        </w:rPr>
        <w:t xml:space="preserve">narra </w:t>
      </w:r>
      <w:r w:rsidRPr="008C2E93">
        <w:rPr>
          <w:rFonts w:asciiTheme="majorHAnsi" w:hAnsiTheme="majorHAnsi"/>
          <w:sz w:val="20"/>
          <w:szCs w:val="20"/>
          <w:lang w:val="es-ES_tradnl"/>
        </w:rPr>
        <w:t xml:space="preserve">que el </w:t>
      </w:r>
      <w:r w:rsidR="00170D88" w:rsidRPr="008C2E93">
        <w:rPr>
          <w:rFonts w:asciiTheme="majorHAnsi" w:hAnsiTheme="majorHAnsi"/>
          <w:sz w:val="20"/>
          <w:szCs w:val="20"/>
          <w:lang w:val="es-ES_tradnl"/>
        </w:rPr>
        <w:t>12 de mayo de 2005</w:t>
      </w:r>
      <w:r w:rsidR="00184318">
        <w:rPr>
          <w:rFonts w:asciiTheme="majorHAnsi" w:hAnsiTheme="majorHAnsi"/>
          <w:sz w:val="20"/>
          <w:szCs w:val="20"/>
          <w:lang w:val="es-ES_tradnl"/>
        </w:rPr>
        <w:t xml:space="preserve"> dos hombres no identificado</w:t>
      </w:r>
      <w:r w:rsidR="00066D4F">
        <w:rPr>
          <w:rFonts w:asciiTheme="majorHAnsi" w:hAnsiTheme="majorHAnsi"/>
          <w:sz w:val="20"/>
          <w:szCs w:val="20"/>
          <w:lang w:val="es-ES_tradnl"/>
        </w:rPr>
        <w:t>s</w:t>
      </w:r>
      <w:r w:rsidR="00E61180">
        <w:rPr>
          <w:rFonts w:asciiTheme="majorHAnsi" w:hAnsiTheme="majorHAnsi"/>
          <w:sz w:val="20"/>
          <w:szCs w:val="20"/>
          <w:lang w:val="es-ES_tradnl"/>
        </w:rPr>
        <w:t>,</w:t>
      </w:r>
      <w:r w:rsidR="00066D4F">
        <w:rPr>
          <w:rFonts w:asciiTheme="majorHAnsi" w:hAnsiTheme="majorHAnsi"/>
          <w:sz w:val="20"/>
          <w:szCs w:val="20"/>
          <w:lang w:val="es-ES_tradnl"/>
        </w:rPr>
        <w:t xml:space="preserve"> que habrían indagado insistentemente por el domicilio </w:t>
      </w:r>
      <w:r w:rsidR="00E61180">
        <w:rPr>
          <w:rFonts w:asciiTheme="majorHAnsi" w:hAnsiTheme="majorHAnsi"/>
          <w:sz w:val="20"/>
          <w:szCs w:val="20"/>
          <w:lang w:val="es-ES_tradnl"/>
        </w:rPr>
        <w:t xml:space="preserve">del señor Pinto Díaz </w:t>
      </w:r>
      <w:r w:rsidR="00066D4F">
        <w:rPr>
          <w:rFonts w:asciiTheme="majorHAnsi" w:hAnsiTheme="majorHAnsi"/>
          <w:sz w:val="20"/>
          <w:szCs w:val="20"/>
          <w:lang w:val="es-ES_tradnl"/>
        </w:rPr>
        <w:t>y</w:t>
      </w:r>
      <w:r w:rsidR="00184318">
        <w:rPr>
          <w:rFonts w:asciiTheme="majorHAnsi" w:hAnsiTheme="majorHAnsi"/>
          <w:sz w:val="20"/>
          <w:szCs w:val="20"/>
          <w:lang w:val="es-ES_tradnl"/>
        </w:rPr>
        <w:t xml:space="preserve"> presumiblemente miembros del Bloque</w:t>
      </w:r>
      <w:r w:rsidR="00066D4F">
        <w:rPr>
          <w:rFonts w:asciiTheme="majorHAnsi" w:hAnsiTheme="majorHAnsi"/>
          <w:sz w:val="20"/>
          <w:szCs w:val="20"/>
          <w:lang w:val="es-ES_tradnl"/>
        </w:rPr>
        <w:t xml:space="preserve"> </w:t>
      </w:r>
      <w:r w:rsidR="00184318">
        <w:rPr>
          <w:rFonts w:asciiTheme="majorHAnsi" w:hAnsiTheme="majorHAnsi"/>
          <w:sz w:val="20"/>
          <w:szCs w:val="20"/>
          <w:lang w:val="es-ES_tradnl"/>
        </w:rPr>
        <w:t>Norte de las AUC, asesinaron a la presunta víctima mediante un disparo en la cabeza</w:t>
      </w:r>
      <w:r w:rsidR="004E0906">
        <w:rPr>
          <w:rFonts w:asciiTheme="majorHAnsi" w:hAnsiTheme="majorHAnsi"/>
          <w:sz w:val="20"/>
          <w:szCs w:val="20"/>
          <w:lang w:val="es-ES_tradnl"/>
        </w:rPr>
        <w:t xml:space="preserve"> con </w:t>
      </w:r>
      <w:r w:rsidR="00066D4F">
        <w:rPr>
          <w:rFonts w:asciiTheme="majorHAnsi" w:hAnsiTheme="majorHAnsi"/>
          <w:sz w:val="20"/>
          <w:szCs w:val="20"/>
          <w:lang w:val="es-ES_tradnl"/>
        </w:rPr>
        <w:t>un arma</w:t>
      </w:r>
      <w:r w:rsidR="004E0906">
        <w:rPr>
          <w:rFonts w:asciiTheme="majorHAnsi" w:hAnsiTheme="majorHAnsi"/>
          <w:sz w:val="20"/>
          <w:szCs w:val="20"/>
          <w:lang w:val="es-ES_tradnl"/>
        </w:rPr>
        <w:t xml:space="preserve"> de fuego de nueve </w:t>
      </w:r>
      <w:r w:rsidR="003421AE">
        <w:rPr>
          <w:rFonts w:asciiTheme="majorHAnsi" w:hAnsiTheme="majorHAnsi"/>
          <w:sz w:val="20"/>
          <w:szCs w:val="20"/>
          <w:lang w:val="es-ES_tradnl"/>
        </w:rPr>
        <w:t>milímetros</w:t>
      </w:r>
      <w:r w:rsidR="00184318">
        <w:rPr>
          <w:rFonts w:asciiTheme="majorHAnsi" w:hAnsiTheme="majorHAnsi"/>
          <w:sz w:val="20"/>
          <w:szCs w:val="20"/>
          <w:lang w:val="es-ES_tradnl"/>
        </w:rPr>
        <w:t xml:space="preserve">, mientras se encontraba junto a su esposa en la puerta principal de su casa en el municipio de </w:t>
      </w:r>
      <w:r w:rsidR="00184318" w:rsidRPr="008C2E93">
        <w:rPr>
          <w:rFonts w:asciiTheme="majorHAnsi" w:hAnsiTheme="majorHAnsi"/>
          <w:sz w:val="20"/>
          <w:szCs w:val="20"/>
          <w:lang w:val="es-ES_tradnl"/>
        </w:rPr>
        <w:t>Urumita del Departamento de La Guajira</w:t>
      </w:r>
      <w:r w:rsidR="00184318">
        <w:rPr>
          <w:rFonts w:asciiTheme="majorHAnsi" w:hAnsiTheme="majorHAnsi"/>
          <w:sz w:val="20"/>
          <w:szCs w:val="20"/>
          <w:lang w:val="es-ES_tradnl"/>
        </w:rPr>
        <w:t xml:space="preserve">. </w:t>
      </w:r>
      <w:r w:rsidR="00E82748" w:rsidRPr="00184318">
        <w:rPr>
          <w:rFonts w:asciiTheme="majorHAnsi" w:hAnsiTheme="majorHAnsi"/>
          <w:sz w:val="20"/>
          <w:szCs w:val="20"/>
          <w:lang w:val="es-ES_tradnl"/>
        </w:rPr>
        <w:t>A</w:t>
      </w:r>
      <w:r w:rsidR="0055392B" w:rsidRPr="00184318">
        <w:rPr>
          <w:rFonts w:asciiTheme="majorHAnsi" w:hAnsiTheme="majorHAnsi"/>
          <w:sz w:val="20"/>
          <w:szCs w:val="20"/>
          <w:lang w:val="es-ES_tradnl"/>
        </w:rPr>
        <w:t>duce</w:t>
      </w:r>
      <w:r w:rsidR="00955A6C" w:rsidRPr="00184318">
        <w:rPr>
          <w:rFonts w:asciiTheme="majorHAnsi" w:hAnsiTheme="majorHAnsi"/>
          <w:sz w:val="20"/>
          <w:szCs w:val="20"/>
          <w:lang w:val="es-ES_tradnl"/>
        </w:rPr>
        <w:t xml:space="preserve"> que el presunto responsable del hecho fue Rodrigo Tovar, </w:t>
      </w:r>
      <w:r w:rsidR="00FC5F6A" w:rsidRPr="00184318">
        <w:rPr>
          <w:rFonts w:asciiTheme="majorHAnsi" w:hAnsiTheme="majorHAnsi"/>
          <w:sz w:val="20"/>
          <w:szCs w:val="20"/>
          <w:lang w:val="es-ES_tradnl"/>
        </w:rPr>
        <w:t>alias</w:t>
      </w:r>
      <w:r w:rsidR="00955A6C" w:rsidRPr="00184318">
        <w:rPr>
          <w:rFonts w:asciiTheme="majorHAnsi" w:hAnsiTheme="majorHAnsi"/>
          <w:sz w:val="20"/>
          <w:szCs w:val="20"/>
          <w:lang w:val="es-ES_tradnl"/>
        </w:rPr>
        <w:t xml:space="preserve"> </w:t>
      </w:r>
      <w:r w:rsidR="00EB4129" w:rsidRPr="00184318">
        <w:rPr>
          <w:rFonts w:asciiTheme="majorHAnsi" w:hAnsiTheme="majorHAnsi"/>
          <w:sz w:val="20"/>
          <w:szCs w:val="20"/>
          <w:lang w:val="es-ES_tradnl"/>
        </w:rPr>
        <w:t>“</w:t>
      </w:r>
      <w:r w:rsidR="00955A6C" w:rsidRPr="00184318">
        <w:rPr>
          <w:rFonts w:asciiTheme="majorHAnsi" w:hAnsiTheme="majorHAnsi"/>
          <w:sz w:val="20"/>
          <w:szCs w:val="20"/>
          <w:lang w:val="es-ES_tradnl"/>
        </w:rPr>
        <w:t>Jorge 40</w:t>
      </w:r>
      <w:r w:rsidR="00EB4129" w:rsidRPr="00184318">
        <w:rPr>
          <w:rFonts w:asciiTheme="majorHAnsi" w:hAnsiTheme="majorHAnsi"/>
          <w:sz w:val="20"/>
          <w:szCs w:val="20"/>
          <w:lang w:val="es-ES_tradnl"/>
        </w:rPr>
        <w:t>”</w:t>
      </w:r>
      <w:r w:rsidR="00955A6C" w:rsidRPr="00184318">
        <w:rPr>
          <w:rFonts w:asciiTheme="majorHAnsi" w:hAnsiTheme="majorHAnsi"/>
          <w:sz w:val="20"/>
          <w:szCs w:val="20"/>
          <w:lang w:val="es-ES_tradnl"/>
        </w:rPr>
        <w:t>, integrante de las AUC</w:t>
      </w:r>
      <w:r w:rsidR="003421AE" w:rsidRPr="00BF3F12">
        <w:rPr>
          <w:rFonts w:asciiTheme="majorHAnsi" w:hAnsiTheme="majorHAnsi"/>
          <w:sz w:val="20"/>
          <w:szCs w:val="20"/>
          <w:lang w:val="es-ES_tradnl"/>
        </w:rPr>
        <w:t>.</w:t>
      </w:r>
    </w:p>
    <w:p w14:paraId="3DA5DBA4" w14:textId="77777777" w:rsidR="00264E94" w:rsidRPr="00184318" w:rsidRDefault="00DC56F2" w:rsidP="0018431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Pr>
          <w:rFonts w:asciiTheme="majorHAnsi" w:hAnsiTheme="majorHAnsi"/>
          <w:sz w:val="20"/>
          <w:szCs w:val="20"/>
          <w:lang w:val="es-ES_tradnl"/>
        </w:rPr>
        <w:t>S</w:t>
      </w:r>
      <w:r w:rsidR="00184318">
        <w:rPr>
          <w:rFonts w:asciiTheme="majorHAnsi" w:hAnsiTheme="majorHAnsi"/>
          <w:sz w:val="20"/>
          <w:szCs w:val="20"/>
          <w:lang w:val="es-ES_tradnl"/>
        </w:rPr>
        <w:t>ostiene que</w:t>
      </w:r>
      <w:r w:rsidR="00264E94" w:rsidRPr="008C2E93">
        <w:rPr>
          <w:rFonts w:asciiTheme="majorHAnsi" w:hAnsiTheme="majorHAnsi"/>
          <w:sz w:val="20"/>
          <w:szCs w:val="20"/>
          <w:lang w:val="es-ES_tradnl"/>
        </w:rPr>
        <w:t xml:space="preserve"> </w:t>
      </w:r>
      <w:r w:rsidR="00184318">
        <w:rPr>
          <w:rFonts w:asciiTheme="majorHAnsi" w:hAnsiTheme="majorHAnsi"/>
          <w:sz w:val="20"/>
          <w:szCs w:val="20"/>
          <w:lang w:val="es-ES_tradnl"/>
        </w:rPr>
        <w:t xml:space="preserve">no presentó una denuncia formal </w:t>
      </w:r>
      <w:r w:rsidR="00264E94" w:rsidRPr="008C2E93">
        <w:rPr>
          <w:rFonts w:asciiTheme="majorHAnsi" w:hAnsiTheme="majorHAnsi"/>
          <w:sz w:val="20"/>
          <w:szCs w:val="20"/>
          <w:lang w:val="es-ES_tradnl"/>
        </w:rPr>
        <w:t xml:space="preserve">ante </w:t>
      </w:r>
      <w:r w:rsidR="00184318">
        <w:rPr>
          <w:rFonts w:asciiTheme="majorHAnsi" w:hAnsiTheme="majorHAnsi"/>
          <w:sz w:val="20"/>
          <w:szCs w:val="20"/>
          <w:lang w:val="es-ES_tradnl"/>
        </w:rPr>
        <w:t xml:space="preserve">las </w:t>
      </w:r>
      <w:r w:rsidR="00264E94" w:rsidRPr="008C2E93">
        <w:rPr>
          <w:rFonts w:asciiTheme="majorHAnsi" w:hAnsiTheme="majorHAnsi"/>
          <w:sz w:val="20"/>
          <w:szCs w:val="20"/>
          <w:lang w:val="es-ES_tradnl"/>
        </w:rPr>
        <w:t>autor</w:t>
      </w:r>
      <w:r w:rsidR="002B659F" w:rsidRPr="008C2E93">
        <w:rPr>
          <w:rFonts w:asciiTheme="majorHAnsi" w:hAnsiTheme="majorHAnsi"/>
          <w:sz w:val="20"/>
          <w:szCs w:val="20"/>
          <w:lang w:val="es-ES_tradnl"/>
        </w:rPr>
        <w:t>idad</w:t>
      </w:r>
      <w:r>
        <w:rPr>
          <w:rFonts w:asciiTheme="majorHAnsi" w:hAnsiTheme="majorHAnsi"/>
          <w:sz w:val="20"/>
          <w:szCs w:val="20"/>
          <w:lang w:val="es-ES_tradnl"/>
        </w:rPr>
        <w:t>es</w:t>
      </w:r>
      <w:r w:rsidR="00184318">
        <w:rPr>
          <w:rFonts w:asciiTheme="majorHAnsi" w:hAnsiTheme="majorHAnsi"/>
          <w:sz w:val="20"/>
          <w:szCs w:val="20"/>
          <w:lang w:val="es-ES_tradnl"/>
        </w:rPr>
        <w:t xml:space="preserve"> por el </w:t>
      </w:r>
      <w:r w:rsidR="00184318" w:rsidRPr="00EB4261">
        <w:rPr>
          <w:rFonts w:asciiTheme="majorHAnsi" w:hAnsiTheme="majorHAnsi"/>
          <w:sz w:val="20"/>
          <w:szCs w:val="20"/>
          <w:lang w:val="es-ES_tradnl"/>
        </w:rPr>
        <w:t>miedo que provocaba el desorden</w:t>
      </w:r>
      <w:r w:rsidR="00184318">
        <w:rPr>
          <w:rFonts w:asciiTheme="majorHAnsi" w:hAnsiTheme="majorHAnsi"/>
          <w:sz w:val="20"/>
          <w:szCs w:val="20"/>
          <w:lang w:val="es-ES_tradnl"/>
        </w:rPr>
        <w:t xml:space="preserve"> e inseguridad</w:t>
      </w:r>
      <w:r w:rsidR="00184318" w:rsidRPr="00EB4261">
        <w:rPr>
          <w:rFonts w:asciiTheme="majorHAnsi" w:hAnsiTheme="majorHAnsi"/>
          <w:sz w:val="20"/>
          <w:szCs w:val="20"/>
          <w:lang w:val="es-ES_tradnl"/>
        </w:rPr>
        <w:t xml:space="preserve"> prevaleciente en </w:t>
      </w:r>
      <w:r w:rsidR="005F7527" w:rsidRPr="00184318">
        <w:rPr>
          <w:rFonts w:asciiTheme="majorHAnsi" w:hAnsiTheme="majorHAnsi"/>
          <w:sz w:val="20"/>
          <w:szCs w:val="20"/>
          <w:lang w:val="es-ES_tradnl"/>
        </w:rPr>
        <w:t xml:space="preserve">el Municipio </w:t>
      </w:r>
      <w:r w:rsidR="0055392B" w:rsidRPr="00184318">
        <w:rPr>
          <w:rFonts w:asciiTheme="majorHAnsi" w:hAnsiTheme="majorHAnsi"/>
          <w:sz w:val="20"/>
          <w:szCs w:val="20"/>
          <w:lang w:val="es-ES_tradnl"/>
        </w:rPr>
        <w:t xml:space="preserve">de </w:t>
      </w:r>
      <w:r w:rsidR="005F7527" w:rsidRPr="00184318">
        <w:rPr>
          <w:rFonts w:asciiTheme="majorHAnsi" w:hAnsiTheme="majorHAnsi"/>
          <w:sz w:val="20"/>
          <w:szCs w:val="20"/>
          <w:lang w:val="es-ES_tradnl"/>
        </w:rPr>
        <w:t>Urimita</w:t>
      </w:r>
      <w:r w:rsidR="00184318">
        <w:rPr>
          <w:rFonts w:asciiTheme="majorHAnsi" w:hAnsiTheme="majorHAnsi"/>
          <w:sz w:val="20"/>
          <w:szCs w:val="20"/>
          <w:lang w:val="es-ES_tradnl"/>
        </w:rPr>
        <w:t xml:space="preserve">. </w:t>
      </w:r>
      <w:r w:rsidR="00264E94" w:rsidRPr="00184318">
        <w:rPr>
          <w:rFonts w:asciiTheme="majorHAnsi" w:hAnsiTheme="majorHAnsi"/>
          <w:sz w:val="20"/>
          <w:szCs w:val="20"/>
          <w:lang w:val="es-ES_tradnl"/>
        </w:rPr>
        <w:t xml:space="preserve">Sin embargo, </w:t>
      </w:r>
      <w:r w:rsidR="00946CAA" w:rsidRPr="00184318">
        <w:rPr>
          <w:rFonts w:asciiTheme="majorHAnsi" w:hAnsiTheme="majorHAnsi"/>
          <w:sz w:val="20"/>
          <w:szCs w:val="20"/>
          <w:lang w:val="es-ES_tradnl"/>
        </w:rPr>
        <w:t xml:space="preserve">indica que </w:t>
      </w:r>
      <w:r w:rsidR="00264E94" w:rsidRPr="00184318">
        <w:rPr>
          <w:rFonts w:asciiTheme="majorHAnsi" w:hAnsiTheme="majorHAnsi"/>
          <w:sz w:val="20"/>
          <w:szCs w:val="20"/>
          <w:lang w:val="es-ES_tradnl"/>
        </w:rPr>
        <w:t xml:space="preserve">se </w:t>
      </w:r>
      <w:r w:rsidR="00DE3F7E" w:rsidRPr="00184318">
        <w:rPr>
          <w:rFonts w:asciiTheme="majorHAnsi" w:hAnsiTheme="majorHAnsi"/>
          <w:sz w:val="20"/>
          <w:szCs w:val="20"/>
          <w:lang w:val="es-ES_tradnl"/>
        </w:rPr>
        <w:t>impetró</w:t>
      </w:r>
      <w:r w:rsidR="00264E94" w:rsidRPr="00184318">
        <w:rPr>
          <w:rFonts w:asciiTheme="majorHAnsi" w:hAnsiTheme="majorHAnsi"/>
          <w:sz w:val="20"/>
          <w:szCs w:val="20"/>
          <w:lang w:val="es-ES_tradnl"/>
        </w:rPr>
        <w:t xml:space="preserve"> actuación ante la Fiscalía General de la Nación</w:t>
      </w:r>
      <w:r w:rsidR="002B659F" w:rsidRPr="00184318">
        <w:rPr>
          <w:rFonts w:asciiTheme="majorHAnsi" w:hAnsiTheme="majorHAnsi"/>
          <w:sz w:val="20"/>
          <w:szCs w:val="20"/>
          <w:lang w:val="es-ES_tradnl"/>
        </w:rPr>
        <w:t xml:space="preserve">, </w:t>
      </w:r>
      <w:r w:rsidR="00946CAA" w:rsidRPr="00184318">
        <w:rPr>
          <w:rFonts w:asciiTheme="majorHAnsi" w:hAnsiTheme="majorHAnsi"/>
          <w:sz w:val="20"/>
          <w:szCs w:val="20"/>
          <w:lang w:val="es-ES_tradnl"/>
        </w:rPr>
        <w:t xml:space="preserve">la </w:t>
      </w:r>
      <w:r w:rsidR="002B659F" w:rsidRPr="00184318">
        <w:rPr>
          <w:rFonts w:asciiTheme="majorHAnsi" w:hAnsiTheme="majorHAnsi"/>
          <w:sz w:val="20"/>
          <w:szCs w:val="20"/>
          <w:lang w:val="es-ES_tradnl"/>
        </w:rPr>
        <w:t xml:space="preserve">Procuraduría General, </w:t>
      </w:r>
      <w:r w:rsidR="00946CAA" w:rsidRPr="00184318">
        <w:rPr>
          <w:rFonts w:asciiTheme="majorHAnsi" w:hAnsiTheme="majorHAnsi"/>
          <w:sz w:val="20"/>
          <w:szCs w:val="20"/>
          <w:lang w:val="es-ES_tradnl"/>
        </w:rPr>
        <w:t xml:space="preserve">la </w:t>
      </w:r>
      <w:r w:rsidR="00C86FCC" w:rsidRPr="00184318">
        <w:rPr>
          <w:rFonts w:asciiTheme="majorHAnsi" w:hAnsiTheme="majorHAnsi"/>
          <w:sz w:val="20"/>
          <w:szCs w:val="20"/>
          <w:lang w:val="es-ES_tradnl"/>
        </w:rPr>
        <w:t>U</w:t>
      </w:r>
      <w:r w:rsidR="002B659F" w:rsidRPr="00184318">
        <w:rPr>
          <w:rFonts w:asciiTheme="majorHAnsi" w:hAnsiTheme="majorHAnsi"/>
          <w:sz w:val="20"/>
          <w:szCs w:val="20"/>
          <w:lang w:val="es-ES_tradnl"/>
        </w:rPr>
        <w:t xml:space="preserve">nidad Nacional de Fiscalía para la Justicia </w:t>
      </w:r>
      <w:r w:rsidR="00DE3F7E" w:rsidRPr="00184318">
        <w:rPr>
          <w:rFonts w:asciiTheme="majorHAnsi" w:hAnsiTheme="majorHAnsi"/>
          <w:sz w:val="20"/>
          <w:szCs w:val="20"/>
          <w:lang w:val="es-ES_tradnl"/>
        </w:rPr>
        <w:t xml:space="preserve">y la Paz, </w:t>
      </w:r>
      <w:r w:rsidR="00946CAA" w:rsidRPr="00184318">
        <w:rPr>
          <w:rFonts w:asciiTheme="majorHAnsi" w:hAnsiTheme="majorHAnsi"/>
          <w:sz w:val="20"/>
          <w:szCs w:val="20"/>
          <w:lang w:val="es-ES_tradnl"/>
        </w:rPr>
        <w:t xml:space="preserve">el </w:t>
      </w:r>
      <w:r w:rsidR="00DE3F7E" w:rsidRPr="00184318">
        <w:rPr>
          <w:rFonts w:asciiTheme="majorHAnsi" w:hAnsiTheme="majorHAnsi"/>
          <w:sz w:val="20"/>
          <w:szCs w:val="20"/>
          <w:lang w:val="es-ES_tradnl"/>
        </w:rPr>
        <w:t>Grupo Coordinador de V</w:t>
      </w:r>
      <w:r w:rsidR="002B659F" w:rsidRPr="00184318">
        <w:rPr>
          <w:rFonts w:asciiTheme="majorHAnsi" w:hAnsiTheme="majorHAnsi"/>
          <w:sz w:val="20"/>
          <w:szCs w:val="20"/>
          <w:lang w:val="es-ES_tradnl"/>
        </w:rPr>
        <w:t xml:space="preserve">íctima y </w:t>
      </w:r>
      <w:r w:rsidR="00946CAA" w:rsidRPr="00184318">
        <w:rPr>
          <w:rFonts w:asciiTheme="majorHAnsi" w:hAnsiTheme="majorHAnsi"/>
          <w:sz w:val="20"/>
          <w:szCs w:val="20"/>
          <w:lang w:val="es-ES_tradnl"/>
        </w:rPr>
        <w:t xml:space="preserve">la </w:t>
      </w:r>
      <w:r w:rsidR="002B659F" w:rsidRPr="00184318">
        <w:rPr>
          <w:rFonts w:asciiTheme="majorHAnsi" w:hAnsiTheme="majorHAnsi"/>
          <w:sz w:val="20"/>
          <w:szCs w:val="20"/>
          <w:lang w:val="es-ES_tradnl"/>
        </w:rPr>
        <w:t>Oficina Jurídica de la Presidencia.</w:t>
      </w:r>
      <w:r w:rsidR="00264E94" w:rsidRPr="00184318">
        <w:rPr>
          <w:rFonts w:asciiTheme="majorHAnsi" w:hAnsiTheme="majorHAnsi"/>
          <w:sz w:val="20"/>
          <w:szCs w:val="20"/>
          <w:lang w:val="es-ES_tradnl"/>
        </w:rPr>
        <w:t xml:space="preserve"> </w:t>
      </w:r>
    </w:p>
    <w:p w14:paraId="1EE80A5B" w14:textId="77777777" w:rsidR="009D5A91" w:rsidRDefault="009D5A91" w:rsidP="000E6D2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Pr>
          <w:rFonts w:asciiTheme="majorHAnsi" w:hAnsiTheme="majorHAnsi"/>
          <w:sz w:val="20"/>
          <w:szCs w:val="20"/>
          <w:lang w:val="es-ES_tradnl"/>
        </w:rPr>
        <w:t>Explica que según e</w:t>
      </w:r>
      <w:r w:rsidR="00736A2F" w:rsidRPr="00F632E3">
        <w:rPr>
          <w:rFonts w:asciiTheme="majorHAnsi" w:hAnsiTheme="majorHAnsi"/>
          <w:sz w:val="20"/>
          <w:szCs w:val="20"/>
          <w:lang w:val="es-ES_tradnl"/>
        </w:rPr>
        <w:t>l</w:t>
      </w:r>
      <w:r w:rsidR="0055392B" w:rsidRPr="00F632E3">
        <w:rPr>
          <w:rFonts w:asciiTheme="majorHAnsi" w:hAnsiTheme="majorHAnsi"/>
          <w:sz w:val="20"/>
          <w:szCs w:val="20"/>
          <w:lang w:val="es-ES_tradnl"/>
        </w:rPr>
        <w:t xml:space="preserve"> </w:t>
      </w:r>
      <w:r w:rsidR="00FF4ED7" w:rsidRPr="00F632E3">
        <w:rPr>
          <w:rFonts w:asciiTheme="majorHAnsi" w:hAnsiTheme="majorHAnsi"/>
          <w:sz w:val="20"/>
          <w:szCs w:val="20"/>
          <w:lang w:val="es-ES_tradnl"/>
        </w:rPr>
        <w:t>acta</w:t>
      </w:r>
      <w:r w:rsidR="001A7548" w:rsidRPr="00F632E3">
        <w:rPr>
          <w:rFonts w:asciiTheme="majorHAnsi" w:hAnsiTheme="majorHAnsi"/>
          <w:sz w:val="20"/>
          <w:szCs w:val="20"/>
          <w:lang w:val="es-ES_tradnl"/>
        </w:rPr>
        <w:t xml:space="preserve"> de </w:t>
      </w:r>
      <w:r w:rsidR="00FF2F64" w:rsidRPr="00F632E3">
        <w:rPr>
          <w:rFonts w:asciiTheme="majorHAnsi" w:hAnsiTheme="majorHAnsi"/>
          <w:sz w:val="20"/>
          <w:szCs w:val="20"/>
          <w:lang w:val="es-ES_tradnl"/>
        </w:rPr>
        <w:t xml:space="preserve">levantamiento del cadáver </w:t>
      </w:r>
      <w:r w:rsidR="001A7548" w:rsidRPr="00F632E3">
        <w:rPr>
          <w:rFonts w:asciiTheme="majorHAnsi" w:hAnsiTheme="majorHAnsi"/>
          <w:sz w:val="20"/>
          <w:szCs w:val="20"/>
          <w:lang w:val="es-ES_tradnl"/>
        </w:rPr>
        <w:t>No. 005 de</w:t>
      </w:r>
      <w:r w:rsidR="00FF46F2" w:rsidRPr="00F632E3">
        <w:rPr>
          <w:rFonts w:asciiTheme="majorHAnsi" w:hAnsiTheme="majorHAnsi"/>
          <w:sz w:val="20"/>
          <w:szCs w:val="20"/>
          <w:lang w:val="es-ES_tradnl"/>
        </w:rPr>
        <w:t xml:space="preserve"> la P</w:t>
      </w:r>
      <w:r w:rsidR="00880EEB" w:rsidRPr="00F632E3">
        <w:rPr>
          <w:rFonts w:asciiTheme="majorHAnsi" w:hAnsiTheme="majorHAnsi"/>
          <w:sz w:val="20"/>
          <w:szCs w:val="20"/>
          <w:lang w:val="es-ES_tradnl"/>
        </w:rPr>
        <w:t>olicía</w:t>
      </w:r>
      <w:r w:rsidR="0055392B" w:rsidRPr="00F632E3">
        <w:rPr>
          <w:rFonts w:asciiTheme="majorHAnsi" w:hAnsiTheme="majorHAnsi"/>
          <w:sz w:val="20"/>
          <w:szCs w:val="20"/>
          <w:lang w:val="es-ES_tradnl"/>
        </w:rPr>
        <w:t xml:space="preserve"> </w:t>
      </w:r>
      <w:r w:rsidR="0017205A" w:rsidRPr="00F632E3">
        <w:rPr>
          <w:rFonts w:asciiTheme="majorHAnsi" w:hAnsiTheme="majorHAnsi"/>
          <w:sz w:val="20"/>
          <w:szCs w:val="20"/>
          <w:lang w:val="es-ES_tradnl"/>
        </w:rPr>
        <w:t>de Urimita</w:t>
      </w:r>
      <w:r w:rsidR="001A7548" w:rsidRPr="00F632E3">
        <w:rPr>
          <w:rFonts w:asciiTheme="majorHAnsi" w:hAnsiTheme="majorHAnsi"/>
          <w:sz w:val="20"/>
          <w:szCs w:val="20"/>
          <w:lang w:val="es-ES_tradnl"/>
        </w:rPr>
        <w:t xml:space="preserve"> </w:t>
      </w:r>
      <w:r w:rsidR="00880EEB" w:rsidRPr="00F632E3">
        <w:rPr>
          <w:rFonts w:asciiTheme="majorHAnsi" w:hAnsiTheme="majorHAnsi"/>
          <w:sz w:val="20"/>
          <w:szCs w:val="20"/>
          <w:lang w:val="es-ES_tradnl"/>
        </w:rPr>
        <w:t>de</w:t>
      </w:r>
      <w:r>
        <w:rPr>
          <w:rFonts w:asciiTheme="majorHAnsi" w:hAnsiTheme="majorHAnsi"/>
          <w:sz w:val="20"/>
          <w:szCs w:val="20"/>
          <w:lang w:val="es-ES_tradnl"/>
        </w:rPr>
        <w:t xml:space="preserve"> 12 de mayo de 2005,</w:t>
      </w:r>
      <w:r w:rsidR="0052147E" w:rsidRPr="00F632E3">
        <w:rPr>
          <w:rFonts w:asciiTheme="majorHAnsi" w:hAnsiTheme="majorHAnsi"/>
          <w:sz w:val="20"/>
          <w:szCs w:val="20"/>
          <w:lang w:val="es-ES_tradnl"/>
        </w:rPr>
        <w:t xml:space="preserve"> la </w:t>
      </w:r>
      <w:r w:rsidR="00655DAF" w:rsidRPr="00F632E3">
        <w:rPr>
          <w:rFonts w:asciiTheme="majorHAnsi" w:hAnsiTheme="majorHAnsi"/>
          <w:sz w:val="20"/>
          <w:szCs w:val="20"/>
          <w:lang w:val="es-ES_tradnl"/>
        </w:rPr>
        <w:t>causa de muerte</w:t>
      </w:r>
      <w:r w:rsidR="00C07E52" w:rsidRPr="00F632E3">
        <w:rPr>
          <w:rFonts w:asciiTheme="majorHAnsi" w:hAnsiTheme="majorHAnsi"/>
          <w:sz w:val="20"/>
          <w:szCs w:val="20"/>
          <w:lang w:val="es-ES_tradnl"/>
        </w:rPr>
        <w:t xml:space="preserve"> de la presunta </w:t>
      </w:r>
      <w:r w:rsidR="00880EEB" w:rsidRPr="00F632E3">
        <w:rPr>
          <w:rFonts w:asciiTheme="majorHAnsi" w:hAnsiTheme="majorHAnsi"/>
          <w:sz w:val="20"/>
          <w:szCs w:val="20"/>
          <w:lang w:val="es-ES_tradnl"/>
        </w:rPr>
        <w:t>víctima</w:t>
      </w:r>
      <w:r w:rsidR="00C07E52" w:rsidRPr="00F632E3">
        <w:rPr>
          <w:rFonts w:asciiTheme="majorHAnsi" w:hAnsiTheme="majorHAnsi"/>
          <w:sz w:val="20"/>
          <w:szCs w:val="20"/>
          <w:lang w:val="es-ES_tradnl"/>
        </w:rPr>
        <w:t xml:space="preserve"> fue por lesión</w:t>
      </w:r>
      <w:r w:rsidR="0052147E" w:rsidRPr="00F632E3">
        <w:rPr>
          <w:rFonts w:asciiTheme="majorHAnsi" w:hAnsiTheme="majorHAnsi"/>
          <w:sz w:val="20"/>
          <w:szCs w:val="20"/>
          <w:lang w:val="es-ES_tradnl"/>
        </w:rPr>
        <w:t xml:space="preserve"> con arma de fuego</w:t>
      </w:r>
      <w:r w:rsidR="000E7E0C">
        <w:rPr>
          <w:rFonts w:asciiTheme="majorHAnsi" w:hAnsiTheme="majorHAnsi"/>
          <w:sz w:val="20"/>
          <w:szCs w:val="20"/>
          <w:lang w:val="es-ES_tradnl"/>
        </w:rPr>
        <w:t xml:space="preserve"> y que consta </w:t>
      </w:r>
      <w:r w:rsidR="000E7E0C" w:rsidRPr="00F632E3">
        <w:rPr>
          <w:rFonts w:asciiTheme="majorHAnsi" w:hAnsiTheme="majorHAnsi"/>
          <w:sz w:val="20"/>
          <w:szCs w:val="20"/>
          <w:lang w:val="es-ES_tradnl"/>
        </w:rPr>
        <w:t>registro civil de defunción de 13 de mayo de 2005</w:t>
      </w:r>
      <w:r w:rsidR="00736A2F" w:rsidRPr="00F632E3">
        <w:rPr>
          <w:rFonts w:asciiTheme="majorHAnsi" w:hAnsiTheme="majorHAnsi"/>
          <w:sz w:val="20"/>
          <w:szCs w:val="20"/>
          <w:lang w:val="es-ES_tradnl"/>
        </w:rPr>
        <w:t>. Asimismo, señala</w:t>
      </w:r>
      <w:r w:rsidR="000E7E0C">
        <w:rPr>
          <w:rFonts w:asciiTheme="majorHAnsi" w:hAnsiTheme="majorHAnsi"/>
          <w:sz w:val="20"/>
          <w:szCs w:val="20"/>
          <w:lang w:val="es-ES_tradnl"/>
        </w:rPr>
        <w:t xml:space="preserve"> que </w:t>
      </w:r>
      <w:r w:rsidR="00736A2F" w:rsidRPr="00F632E3">
        <w:rPr>
          <w:rFonts w:asciiTheme="majorHAnsi" w:hAnsiTheme="majorHAnsi"/>
          <w:sz w:val="20"/>
          <w:szCs w:val="20"/>
          <w:lang w:val="es-ES_tradnl"/>
        </w:rPr>
        <w:t>el</w:t>
      </w:r>
      <w:r w:rsidR="0055392B" w:rsidRPr="00F632E3">
        <w:rPr>
          <w:rFonts w:asciiTheme="majorHAnsi" w:hAnsiTheme="majorHAnsi"/>
          <w:sz w:val="20"/>
          <w:szCs w:val="20"/>
          <w:lang w:val="es-ES_tradnl"/>
        </w:rPr>
        <w:t xml:space="preserve"> </w:t>
      </w:r>
      <w:r w:rsidR="00456959" w:rsidRPr="00F632E3">
        <w:rPr>
          <w:rFonts w:asciiTheme="majorHAnsi" w:hAnsiTheme="majorHAnsi"/>
          <w:sz w:val="20"/>
          <w:szCs w:val="20"/>
          <w:lang w:val="es-ES_tradnl"/>
        </w:rPr>
        <w:t xml:space="preserve">informe de </w:t>
      </w:r>
      <w:r w:rsidR="00C046BF" w:rsidRPr="00F632E3">
        <w:rPr>
          <w:rFonts w:asciiTheme="majorHAnsi" w:hAnsiTheme="majorHAnsi"/>
          <w:sz w:val="20"/>
          <w:szCs w:val="20"/>
          <w:lang w:val="es-ES_tradnl"/>
        </w:rPr>
        <w:t xml:space="preserve">necropsia </w:t>
      </w:r>
      <w:r w:rsidR="00880EEB" w:rsidRPr="00F632E3">
        <w:rPr>
          <w:rFonts w:asciiTheme="majorHAnsi" w:hAnsiTheme="majorHAnsi"/>
          <w:sz w:val="20"/>
          <w:szCs w:val="20"/>
          <w:lang w:val="es-ES_tradnl"/>
        </w:rPr>
        <w:t>d</w:t>
      </w:r>
      <w:r w:rsidR="00C046BF" w:rsidRPr="00F632E3">
        <w:rPr>
          <w:rFonts w:asciiTheme="majorHAnsi" w:hAnsiTheme="majorHAnsi"/>
          <w:sz w:val="20"/>
          <w:szCs w:val="20"/>
          <w:lang w:val="es-ES_tradnl"/>
        </w:rPr>
        <w:t>e</w:t>
      </w:r>
      <w:r w:rsidR="005A0F4C" w:rsidRPr="00F632E3">
        <w:rPr>
          <w:rFonts w:asciiTheme="majorHAnsi" w:hAnsiTheme="majorHAnsi"/>
          <w:sz w:val="20"/>
          <w:szCs w:val="20"/>
          <w:lang w:val="es-ES_tradnl"/>
        </w:rPr>
        <w:t>l Hospital Santa Cruz</w:t>
      </w:r>
      <w:r w:rsidR="00C046BF" w:rsidRPr="00F632E3">
        <w:rPr>
          <w:rFonts w:asciiTheme="majorHAnsi" w:hAnsiTheme="majorHAnsi"/>
          <w:sz w:val="20"/>
          <w:szCs w:val="20"/>
          <w:lang w:val="es-ES_tradnl"/>
        </w:rPr>
        <w:t xml:space="preserve"> </w:t>
      </w:r>
      <w:r w:rsidR="00880EEB" w:rsidRPr="00F632E3">
        <w:rPr>
          <w:rFonts w:asciiTheme="majorHAnsi" w:hAnsiTheme="majorHAnsi"/>
          <w:sz w:val="20"/>
          <w:szCs w:val="20"/>
          <w:lang w:val="es-ES_tradnl"/>
        </w:rPr>
        <w:t>de</w:t>
      </w:r>
      <w:r w:rsidR="0055392B" w:rsidRPr="00F632E3">
        <w:rPr>
          <w:rFonts w:asciiTheme="majorHAnsi" w:hAnsiTheme="majorHAnsi"/>
          <w:sz w:val="20"/>
          <w:szCs w:val="20"/>
          <w:lang w:val="es-ES_tradnl"/>
        </w:rPr>
        <w:t xml:space="preserve"> 13 de mayo de 2005</w:t>
      </w:r>
      <w:r w:rsidR="00184318" w:rsidRPr="00F632E3">
        <w:rPr>
          <w:rFonts w:asciiTheme="majorHAnsi" w:hAnsiTheme="majorHAnsi"/>
          <w:sz w:val="20"/>
          <w:szCs w:val="20"/>
          <w:lang w:val="es-ES_tradnl"/>
        </w:rPr>
        <w:t xml:space="preserve">, </w:t>
      </w:r>
      <w:r w:rsidR="000E6D2F" w:rsidRPr="00F632E3">
        <w:rPr>
          <w:rFonts w:asciiTheme="majorHAnsi" w:hAnsiTheme="majorHAnsi"/>
          <w:sz w:val="20"/>
          <w:szCs w:val="20"/>
          <w:lang w:val="es-ES_tradnl"/>
        </w:rPr>
        <w:t xml:space="preserve">concluyó que la presunta víctima recibió dos impactos de bala que </w:t>
      </w:r>
      <w:r>
        <w:rPr>
          <w:rFonts w:asciiTheme="majorHAnsi" w:hAnsiTheme="majorHAnsi"/>
          <w:sz w:val="20"/>
          <w:szCs w:val="20"/>
          <w:lang w:val="es-ES_tradnl"/>
        </w:rPr>
        <w:t xml:space="preserve">le </w:t>
      </w:r>
      <w:r w:rsidR="000E6D2F" w:rsidRPr="00F632E3">
        <w:rPr>
          <w:rFonts w:asciiTheme="majorHAnsi" w:hAnsiTheme="majorHAnsi"/>
          <w:sz w:val="20"/>
          <w:szCs w:val="20"/>
          <w:lang w:val="es-ES_tradnl"/>
        </w:rPr>
        <w:t xml:space="preserve">generó fractura de </w:t>
      </w:r>
      <w:r w:rsidR="00FC5F6A" w:rsidRPr="00F632E3">
        <w:rPr>
          <w:rFonts w:asciiTheme="majorHAnsi" w:hAnsiTheme="majorHAnsi"/>
          <w:sz w:val="20"/>
          <w:szCs w:val="20"/>
          <w:lang w:val="es-ES_tradnl"/>
        </w:rPr>
        <w:t>vértebras</w:t>
      </w:r>
      <w:r w:rsidR="000E6D2F" w:rsidRPr="00F632E3">
        <w:rPr>
          <w:rFonts w:asciiTheme="majorHAnsi" w:hAnsiTheme="majorHAnsi"/>
          <w:sz w:val="20"/>
          <w:szCs w:val="20"/>
          <w:lang w:val="es-ES_tradnl"/>
        </w:rPr>
        <w:t xml:space="preserve"> cervicales en la medula espiral y lesión de vasos vertebrales</w:t>
      </w:r>
      <w:r w:rsidR="000E7E0C">
        <w:rPr>
          <w:rFonts w:asciiTheme="majorHAnsi" w:hAnsiTheme="majorHAnsi"/>
          <w:sz w:val="20"/>
          <w:szCs w:val="20"/>
          <w:lang w:val="es-ES_tradnl"/>
        </w:rPr>
        <w:t>. También, informa que conforme a</w:t>
      </w:r>
      <w:r w:rsidR="00F632E3" w:rsidRPr="00F632E3">
        <w:rPr>
          <w:rFonts w:asciiTheme="majorHAnsi" w:hAnsiTheme="majorHAnsi"/>
          <w:sz w:val="20"/>
          <w:szCs w:val="20"/>
          <w:lang w:val="es-ES_tradnl"/>
        </w:rPr>
        <w:t xml:space="preserve"> la </w:t>
      </w:r>
      <w:r w:rsidR="00C046BF" w:rsidRPr="00F632E3">
        <w:rPr>
          <w:rFonts w:asciiTheme="majorHAnsi" w:hAnsiTheme="majorHAnsi"/>
          <w:sz w:val="20"/>
          <w:szCs w:val="20"/>
          <w:lang w:val="es-ES_tradnl"/>
        </w:rPr>
        <w:t>certificación</w:t>
      </w:r>
      <w:r w:rsidR="000B46A4" w:rsidRPr="00F632E3">
        <w:rPr>
          <w:rFonts w:asciiTheme="majorHAnsi" w:hAnsiTheme="majorHAnsi"/>
          <w:sz w:val="20"/>
          <w:szCs w:val="20"/>
          <w:lang w:val="es-ES_tradnl"/>
        </w:rPr>
        <w:t xml:space="preserve"> de la </w:t>
      </w:r>
      <w:r w:rsidR="00655DAF" w:rsidRPr="00F632E3">
        <w:rPr>
          <w:rFonts w:asciiTheme="majorHAnsi" w:hAnsiTheme="majorHAnsi"/>
          <w:sz w:val="20"/>
          <w:szCs w:val="20"/>
          <w:lang w:val="es-ES_tradnl"/>
        </w:rPr>
        <w:t>Personería</w:t>
      </w:r>
      <w:r w:rsidR="000B46A4" w:rsidRPr="00F632E3">
        <w:rPr>
          <w:rFonts w:asciiTheme="majorHAnsi" w:hAnsiTheme="majorHAnsi"/>
          <w:sz w:val="20"/>
          <w:szCs w:val="20"/>
          <w:lang w:val="es-ES_tradnl"/>
        </w:rPr>
        <w:t xml:space="preserve"> </w:t>
      </w:r>
      <w:r w:rsidR="00655DAF" w:rsidRPr="00F632E3">
        <w:rPr>
          <w:rFonts w:asciiTheme="majorHAnsi" w:hAnsiTheme="majorHAnsi"/>
          <w:sz w:val="20"/>
          <w:szCs w:val="20"/>
          <w:lang w:val="es-ES_tradnl"/>
        </w:rPr>
        <w:t xml:space="preserve">Municipal NIT </w:t>
      </w:r>
      <w:r w:rsidR="00881872" w:rsidRPr="00F632E3">
        <w:rPr>
          <w:rFonts w:asciiTheme="majorHAnsi" w:hAnsiTheme="majorHAnsi"/>
          <w:sz w:val="20"/>
          <w:szCs w:val="20"/>
          <w:lang w:val="es-ES_tradnl"/>
        </w:rPr>
        <w:t>No.</w:t>
      </w:r>
      <w:r w:rsidR="00655DAF" w:rsidRPr="00F632E3">
        <w:rPr>
          <w:rFonts w:asciiTheme="majorHAnsi" w:hAnsiTheme="majorHAnsi"/>
          <w:sz w:val="20"/>
          <w:szCs w:val="20"/>
          <w:lang w:val="es-ES_tradnl"/>
        </w:rPr>
        <w:t xml:space="preserve">825 </w:t>
      </w:r>
      <w:r w:rsidR="00116408" w:rsidRPr="00F632E3">
        <w:rPr>
          <w:rFonts w:asciiTheme="majorHAnsi" w:hAnsiTheme="majorHAnsi"/>
          <w:sz w:val="20"/>
          <w:szCs w:val="20"/>
          <w:lang w:val="es-ES_tradnl"/>
        </w:rPr>
        <w:t>00</w:t>
      </w:r>
      <w:r w:rsidR="0055392B" w:rsidRPr="00F632E3">
        <w:rPr>
          <w:rFonts w:asciiTheme="majorHAnsi" w:hAnsiTheme="majorHAnsi"/>
          <w:sz w:val="20"/>
          <w:szCs w:val="20"/>
          <w:lang w:val="es-ES_tradnl"/>
        </w:rPr>
        <w:t>0359-1</w:t>
      </w:r>
      <w:r w:rsidR="002A418F" w:rsidRPr="00F632E3">
        <w:rPr>
          <w:rFonts w:asciiTheme="majorHAnsi" w:hAnsiTheme="majorHAnsi"/>
          <w:sz w:val="20"/>
          <w:szCs w:val="20"/>
          <w:lang w:val="es-ES_tradnl"/>
        </w:rPr>
        <w:t xml:space="preserve"> </w:t>
      </w:r>
      <w:r w:rsidR="00F632E3" w:rsidRPr="00F632E3">
        <w:rPr>
          <w:rFonts w:asciiTheme="majorHAnsi" w:hAnsiTheme="majorHAnsi"/>
          <w:sz w:val="20"/>
          <w:szCs w:val="20"/>
          <w:lang w:val="es-ES_tradnl"/>
        </w:rPr>
        <w:t>de 22 de mayo de 2005</w:t>
      </w:r>
      <w:r w:rsidR="000B46A4" w:rsidRPr="00F632E3">
        <w:rPr>
          <w:rFonts w:asciiTheme="majorHAnsi" w:hAnsiTheme="majorHAnsi"/>
          <w:sz w:val="20"/>
          <w:szCs w:val="20"/>
          <w:lang w:val="es-ES_tradnl"/>
        </w:rPr>
        <w:t xml:space="preserve"> la presunta </w:t>
      </w:r>
      <w:r w:rsidR="00FC5B96" w:rsidRPr="00F632E3">
        <w:rPr>
          <w:rFonts w:asciiTheme="majorHAnsi" w:hAnsiTheme="majorHAnsi"/>
          <w:sz w:val="20"/>
          <w:szCs w:val="20"/>
          <w:lang w:val="es-ES_tradnl"/>
        </w:rPr>
        <w:t>víctima</w:t>
      </w:r>
      <w:r w:rsidR="00E52943" w:rsidRPr="00F632E3">
        <w:rPr>
          <w:rFonts w:asciiTheme="majorHAnsi" w:hAnsiTheme="majorHAnsi"/>
          <w:sz w:val="20"/>
          <w:szCs w:val="20"/>
          <w:lang w:val="es-ES_tradnl"/>
        </w:rPr>
        <w:t xml:space="preserve"> fue asesinad</w:t>
      </w:r>
      <w:r w:rsidR="0055392B" w:rsidRPr="00F632E3">
        <w:rPr>
          <w:rFonts w:asciiTheme="majorHAnsi" w:hAnsiTheme="majorHAnsi"/>
          <w:sz w:val="20"/>
          <w:szCs w:val="20"/>
          <w:lang w:val="es-ES_tradnl"/>
        </w:rPr>
        <w:t>a</w:t>
      </w:r>
      <w:r w:rsidR="00A97766" w:rsidRPr="00F632E3">
        <w:rPr>
          <w:rFonts w:asciiTheme="majorHAnsi" w:hAnsiTheme="majorHAnsi"/>
          <w:sz w:val="20"/>
          <w:szCs w:val="20"/>
          <w:lang w:val="es-ES_tradnl"/>
        </w:rPr>
        <w:t xml:space="preserve"> </w:t>
      </w:r>
      <w:r w:rsidR="008B66D5" w:rsidRPr="00F632E3">
        <w:rPr>
          <w:rFonts w:asciiTheme="majorHAnsi" w:hAnsiTheme="majorHAnsi"/>
          <w:sz w:val="20"/>
          <w:szCs w:val="20"/>
          <w:lang w:val="es-ES_tradnl"/>
        </w:rPr>
        <w:t xml:space="preserve">por </w:t>
      </w:r>
      <w:r w:rsidR="00655DAF" w:rsidRPr="00F632E3">
        <w:rPr>
          <w:rFonts w:asciiTheme="majorHAnsi" w:hAnsiTheme="majorHAnsi"/>
          <w:sz w:val="20"/>
          <w:szCs w:val="20"/>
          <w:lang w:val="es-ES_tradnl"/>
        </w:rPr>
        <w:t>motivos ideológicos y políticos en</w:t>
      </w:r>
      <w:r w:rsidR="00162AEB" w:rsidRPr="00F632E3">
        <w:rPr>
          <w:rFonts w:asciiTheme="majorHAnsi" w:hAnsiTheme="majorHAnsi"/>
          <w:sz w:val="20"/>
          <w:szCs w:val="20"/>
          <w:lang w:val="es-ES_tradnl"/>
        </w:rPr>
        <w:t xml:space="preserve"> el marco del conflicto arma</w:t>
      </w:r>
      <w:r w:rsidR="008B66D5" w:rsidRPr="00F632E3">
        <w:rPr>
          <w:rFonts w:asciiTheme="majorHAnsi" w:hAnsiTheme="majorHAnsi"/>
          <w:sz w:val="20"/>
          <w:szCs w:val="20"/>
          <w:lang w:val="es-ES_tradnl"/>
        </w:rPr>
        <w:t>do</w:t>
      </w:r>
      <w:r w:rsidR="00162AEB" w:rsidRPr="00F632E3">
        <w:rPr>
          <w:rFonts w:asciiTheme="majorHAnsi" w:hAnsiTheme="majorHAnsi"/>
          <w:sz w:val="20"/>
          <w:szCs w:val="20"/>
          <w:lang w:val="es-ES_tradnl"/>
        </w:rPr>
        <w:t xml:space="preserve"> interno</w:t>
      </w:r>
      <w:r w:rsidR="000E7E0C">
        <w:rPr>
          <w:rFonts w:asciiTheme="majorHAnsi" w:hAnsiTheme="majorHAnsi"/>
          <w:sz w:val="20"/>
          <w:szCs w:val="20"/>
          <w:lang w:val="es-ES_tradnl"/>
        </w:rPr>
        <w:t xml:space="preserve"> y que consta </w:t>
      </w:r>
      <w:r w:rsidRPr="00F632E3">
        <w:rPr>
          <w:rFonts w:asciiTheme="majorHAnsi" w:hAnsiTheme="majorHAnsi"/>
          <w:sz w:val="20"/>
          <w:szCs w:val="20"/>
          <w:lang w:val="es-ES_tradnl"/>
        </w:rPr>
        <w:t xml:space="preserve">un formato de censo </w:t>
      </w:r>
      <w:r w:rsidR="000E7E0C">
        <w:rPr>
          <w:rFonts w:asciiTheme="majorHAnsi" w:hAnsiTheme="majorHAnsi"/>
          <w:sz w:val="20"/>
          <w:szCs w:val="20"/>
          <w:lang w:val="es-ES_tradnl"/>
        </w:rPr>
        <w:t>de la presunta víctima sobre</w:t>
      </w:r>
      <w:r w:rsidRPr="00F632E3">
        <w:rPr>
          <w:rFonts w:asciiTheme="majorHAnsi" w:hAnsiTheme="majorHAnsi"/>
          <w:sz w:val="20"/>
          <w:szCs w:val="20"/>
          <w:lang w:val="es-ES_tradnl"/>
        </w:rPr>
        <w:t xml:space="preserve"> afectados por atentados terroristas, ataques guerrilleros, combates y masacres de la Personería Municipal NIT No.825 000359-1 de 22 de julio de 2005</w:t>
      </w:r>
      <w:r>
        <w:rPr>
          <w:rFonts w:asciiTheme="majorHAnsi" w:hAnsiTheme="majorHAnsi"/>
          <w:sz w:val="20"/>
          <w:szCs w:val="20"/>
          <w:lang w:val="es-ES_tradnl"/>
        </w:rPr>
        <w:t>.</w:t>
      </w:r>
    </w:p>
    <w:p w14:paraId="46E20E7D" w14:textId="77777777" w:rsidR="003E1C6B" w:rsidRPr="00466C17" w:rsidRDefault="009D5A91" w:rsidP="00466C1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sidRPr="00F632E3">
        <w:rPr>
          <w:rFonts w:asciiTheme="majorHAnsi" w:hAnsiTheme="majorHAnsi"/>
          <w:sz w:val="20"/>
          <w:szCs w:val="20"/>
          <w:lang w:val="es-ES_tradnl"/>
        </w:rPr>
        <w:t>Aú</w:t>
      </w:r>
      <w:r>
        <w:rPr>
          <w:rFonts w:asciiTheme="majorHAnsi" w:hAnsiTheme="majorHAnsi"/>
          <w:sz w:val="20"/>
          <w:szCs w:val="20"/>
          <w:lang w:val="es-ES_tradnl"/>
        </w:rPr>
        <w:t>n</w:t>
      </w:r>
      <w:r w:rsidR="00F632E3" w:rsidRPr="00F632E3">
        <w:rPr>
          <w:rFonts w:asciiTheme="majorHAnsi" w:hAnsiTheme="majorHAnsi"/>
          <w:sz w:val="20"/>
          <w:szCs w:val="20"/>
          <w:lang w:val="es-ES_tradnl"/>
        </w:rPr>
        <w:t xml:space="preserve"> </w:t>
      </w:r>
      <w:r w:rsidRPr="00F632E3">
        <w:rPr>
          <w:rFonts w:asciiTheme="majorHAnsi" w:hAnsiTheme="majorHAnsi"/>
          <w:sz w:val="20"/>
          <w:szCs w:val="20"/>
          <w:lang w:val="es-ES_tradnl"/>
        </w:rPr>
        <w:t>m</w:t>
      </w:r>
      <w:r>
        <w:rPr>
          <w:rFonts w:asciiTheme="majorHAnsi" w:hAnsiTheme="majorHAnsi"/>
          <w:sz w:val="20"/>
          <w:szCs w:val="20"/>
          <w:lang w:val="es-ES_tradnl"/>
        </w:rPr>
        <w:t>á</w:t>
      </w:r>
      <w:r w:rsidRPr="00F632E3">
        <w:rPr>
          <w:rFonts w:asciiTheme="majorHAnsi" w:hAnsiTheme="majorHAnsi"/>
          <w:sz w:val="20"/>
          <w:szCs w:val="20"/>
          <w:lang w:val="es-ES_tradnl"/>
        </w:rPr>
        <w:t>s</w:t>
      </w:r>
      <w:r w:rsidR="00F632E3" w:rsidRPr="00F632E3">
        <w:rPr>
          <w:rFonts w:asciiTheme="majorHAnsi" w:hAnsiTheme="majorHAnsi"/>
          <w:sz w:val="20"/>
          <w:szCs w:val="20"/>
          <w:lang w:val="es-ES_tradnl"/>
        </w:rPr>
        <w:t xml:space="preserve">, resalta que conforme a la </w:t>
      </w:r>
      <w:r w:rsidR="0055392B" w:rsidRPr="00F632E3">
        <w:rPr>
          <w:rFonts w:asciiTheme="majorHAnsi" w:hAnsiTheme="majorHAnsi"/>
          <w:sz w:val="20"/>
          <w:szCs w:val="20"/>
          <w:lang w:val="es-ES_tradnl"/>
        </w:rPr>
        <w:t>resolución</w:t>
      </w:r>
      <w:r w:rsidR="002A418F" w:rsidRPr="00F632E3">
        <w:rPr>
          <w:rFonts w:asciiTheme="majorHAnsi" w:hAnsiTheme="majorHAnsi"/>
          <w:sz w:val="20"/>
          <w:szCs w:val="20"/>
          <w:lang w:val="es-ES_tradnl"/>
        </w:rPr>
        <w:t xml:space="preserve"> inhibitoria </w:t>
      </w:r>
      <w:r w:rsidR="005A0F4C" w:rsidRPr="00F632E3">
        <w:rPr>
          <w:rFonts w:asciiTheme="majorHAnsi" w:hAnsiTheme="majorHAnsi"/>
          <w:sz w:val="20"/>
          <w:szCs w:val="20"/>
          <w:lang w:val="es-ES_tradnl"/>
        </w:rPr>
        <w:t>de</w:t>
      </w:r>
      <w:r w:rsidR="002A418F" w:rsidRPr="00F632E3">
        <w:rPr>
          <w:rFonts w:asciiTheme="majorHAnsi" w:hAnsiTheme="majorHAnsi"/>
          <w:sz w:val="20"/>
          <w:szCs w:val="20"/>
          <w:lang w:val="es-ES_tradnl"/>
        </w:rPr>
        <w:t xml:space="preserve"> </w:t>
      </w:r>
      <w:r w:rsidR="00081687" w:rsidRPr="00F632E3">
        <w:rPr>
          <w:rFonts w:asciiTheme="majorHAnsi" w:hAnsiTheme="majorHAnsi"/>
          <w:sz w:val="20"/>
          <w:szCs w:val="20"/>
          <w:lang w:val="es-ES_tradnl"/>
        </w:rPr>
        <w:t>la Fiscalía S</w:t>
      </w:r>
      <w:r w:rsidR="00880EEB" w:rsidRPr="00F632E3">
        <w:rPr>
          <w:rFonts w:asciiTheme="majorHAnsi" w:hAnsiTheme="majorHAnsi"/>
          <w:sz w:val="20"/>
          <w:szCs w:val="20"/>
          <w:lang w:val="es-ES_tradnl"/>
        </w:rPr>
        <w:t>eccional 003 Delegada ante los Jueces P</w:t>
      </w:r>
      <w:r w:rsidR="00081687" w:rsidRPr="00F632E3">
        <w:rPr>
          <w:rFonts w:asciiTheme="majorHAnsi" w:hAnsiTheme="majorHAnsi"/>
          <w:sz w:val="20"/>
          <w:szCs w:val="20"/>
          <w:lang w:val="es-ES_tradnl"/>
        </w:rPr>
        <w:t>romiscuos del Circuito de San Juan d</w:t>
      </w:r>
      <w:r w:rsidR="002A418F" w:rsidRPr="00F632E3">
        <w:rPr>
          <w:rFonts w:asciiTheme="majorHAnsi" w:hAnsiTheme="majorHAnsi"/>
          <w:sz w:val="20"/>
          <w:szCs w:val="20"/>
          <w:lang w:val="es-ES_tradnl"/>
        </w:rPr>
        <w:t>el Cesar y Villanueva de</w:t>
      </w:r>
      <w:r w:rsidR="0017205A" w:rsidRPr="00F632E3">
        <w:rPr>
          <w:rFonts w:asciiTheme="majorHAnsi" w:hAnsiTheme="majorHAnsi"/>
          <w:sz w:val="20"/>
          <w:szCs w:val="20"/>
          <w:lang w:val="es-ES_tradnl"/>
        </w:rPr>
        <w:t xml:space="preserve"> 16 de febrero de 2007</w:t>
      </w:r>
      <w:r w:rsidR="00081687" w:rsidRPr="00F632E3">
        <w:rPr>
          <w:rFonts w:asciiTheme="majorHAnsi" w:hAnsiTheme="majorHAnsi"/>
          <w:sz w:val="20"/>
          <w:szCs w:val="20"/>
          <w:lang w:val="es-ES_tradnl"/>
        </w:rPr>
        <w:t>,</w:t>
      </w:r>
      <w:r w:rsidR="00BF459A" w:rsidRPr="00F632E3">
        <w:rPr>
          <w:rFonts w:asciiTheme="majorHAnsi" w:hAnsiTheme="majorHAnsi"/>
          <w:sz w:val="20"/>
          <w:szCs w:val="20"/>
          <w:lang w:val="es-ES_tradnl"/>
        </w:rPr>
        <w:t xml:space="preserve"> </w:t>
      </w:r>
      <w:r w:rsidR="00880EEB" w:rsidRPr="00F632E3">
        <w:rPr>
          <w:rFonts w:asciiTheme="majorHAnsi" w:hAnsiTheme="majorHAnsi"/>
          <w:sz w:val="20"/>
          <w:szCs w:val="20"/>
          <w:lang w:val="es-ES_tradnl"/>
        </w:rPr>
        <w:t>mediante</w:t>
      </w:r>
      <w:r w:rsidR="002A418F" w:rsidRPr="00F632E3">
        <w:rPr>
          <w:rFonts w:asciiTheme="majorHAnsi" w:hAnsiTheme="majorHAnsi"/>
          <w:sz w:val="20"/>
          <w:szCs w:val="20"/>
          <w:lang w:val="es-ES_tradnl"/>
        </w:rPr>
        <w:t xml:space="preserve"> </w:t>
      </w:r>
      <w:r w:rsidR="00081687" w:rsidRPr="00F632E3">
        <w:rPr>
          <w:rFonts w:asciiTheme="majorHAnsi" w:hAnsiTheme="majorHAnsi"/>
          <w:sz w:val="20"/>
          <w:szCs w:val="20"/>
          <w:lang w:val="es-ES_tradnl"/>
        </w:rPr>
        <w:t>informe del Cuerpo Técnico de Investigación</w:t>
      </w:r>
      <w:r w:rsidR="00E52943" w:rsidRPr="00F632E3">
        <w:rPr>
          <w:rFonts w:asciiTheme="majorHAnsi" w:hAnsiTheme="majorHAnsi"/>
          <w:sz w:val="20"/>
          <w:szCs w:val="20"/>
          <w:lang w:val="es-ES_tradnl"/>
        </w:rPr>
        <w:t xml:space="preserve"> </w:t>
      </w:r>
      <w:r w:rsidR="00BA25D4" w:rsidRPr="00F632E3">
        <w:rPr>
          <w:rFonts w:asciiTheme="majorHAnsi" w:hAnsiTheme="majorHAnsi"/>
          <w:sz w:val="20"/>
          <w:szCs w:val="20"/>
          <w:lang w:val="es-ES_tradnl"/>
        </w:rPr>
        <w:t xml:space="preserve">no </w:t>
      </w:r>
      <w:r w:rsidR="006D3B0F" w:rsidRPr="00F632E3">
        <w:rPr>
          <w:rFonts w:asciiTheme="majorHAnsi" w:hAnsiTheme="majorHAnsi"/>
          <w:sz w:val="20"/>
          <w:szCs w:val="20"/>
          <w:lang w:val="es-ES_tradnl"/>
        </w:rPr>
        <w:t>existió</w:t>
      </w:r>
      <w:r w:rsidR="00BA25D4" w:rsidRPr="00F632E3">
        <w:rPr>
          <w:rFonts w:asciiTheme="majorHAnsi" w:hAnsiTheme="majorHAnsi"/>
          <w:sz w:val="20"/>
          <w:szCs w:val="20"/>
          <w:lang w:val="es-ES_tradnl"/>
        </w:rPr>
        <w:t xml:space="preserve"> </w:t>
      </w:r>
      <w:r w:rsidR="00E52943" w:rsidRPr="00F632E3">
        <w:rPr>
          <w:rFonts w:asciiTheme="majorHAnsi" w:hAnsiTheme="majorHAnsi"/>
          <w:sz w:val="20"/>
          <w:szCs w:val="20"/>
          <w:lang w:val="es-ES_tradnl"/>
        </w:rPr>
        <w:t>mérito</w:t>
      </w:r>
      <w:r w:rsidR="00BA25D4" w:rsidRPr="00F632E3">
        <w:rPr>
          <w:rFonts w:asciiTheme="majorHAnsi" w:hAnsiTheme="majorHAnsi"/>
          <w:sz w:val="20"/>
          <w:szCs w:val="20"/>
          <w:lang w:val="es-ES_tradnl"/>
        </w:rPr>
        <w:t xml:space="preserve"> para abrir formal </w:t>
      </w:r>
      <w:r w:rsidR="006D3B0F" w:rsidRPr="00F632E3">
        <w:rPr>
          <w:rFonts w:asciiTheme="majorHAnsi" w:hAnsiTheme="majorHAnsi"/>
          <w:sz w:val="20"/>
          <w:szCs w:val="20"/>
          <w:lang w:val="es-ES_tradnl"/>
        </w:rPr>
        <w:t>instrucción</w:t>
      </w:r>
      <w:r w:rsidR="00FF46F2" w:rsidRPr="00F632E3">
        <w:rPr>
          <w:rFonts w:asciiTheme="majorHAnsi" w:hAnsiTheme="majorHAnsi"/>
          <w:sz w:val="20"/>
          <w:szCs w:val="20"/>
          <w:lang w:val="es-ES_tradnl"/>
        </w:rPr>
        <w:t xml:space="preserve"> por</w:t>
      </w:r>
      <w:r w:rsidR="00BA25D4" w:rsidRPr="00F632E3">
        <w:rPr>
          <w:rFonts w:asciiTheme="majorHAnsi" w:hAnsiTheme="majorHAnsi"/>
          <w:sz w:val="20"/>
          <w:szCs w:val="20"/>
          <w:lang w:val="es-ES_tradnl"/>
        </w:rPr>
        <w:t xml:space="preserve">que </w:t>
      </w:r>
      <w:r w:rsidR="00BF459A" w:rsidRPr="00F632E3">
        <w:rPr>
          <w:rFonts w:asciiTheme="majorHAnsi" w:hAnsiTheme="majorHAnsi"/>
          <w:sz w:val="20"/>
          <w:szCs w:val="20"/>
          <w:lang w:val="es-ES_tradnl"/>
        </w:rPr>
        <w:t xml:space="preserve">en </w:t>
      </w:r>
      <w:r w:rsidR="00BA25D4" w:rsidRPr="00F632E3">
        <w:rPr>
          <w:rFonts w:asciiTheme="majorHAnsi" w:hAnsiTheme="majorHAnsi"/>
          <w:sz w:val="20"/>
          <w:szCs w:val="20"/>
          <w:lang w:val="es-ES_tradnl"/>
        </w:rPr>
        <w:t xml:space="preserve">la actividad </w:t>
      </w:r>
      <w:r w:rsidR="006D3B0F" w:rsidRPr="00F632E3">
        <w:rPr>
          <w:rFonts w:asciiTheme="majorHAnsi" w:hAnsiTheme="majorHAnsi"/>
          <w:sz w:val="20"/>
          <w:szCs w:val="20"/>
          <w:lang w:val="es-ES_tradnl"/>
        </w:rPr>
        <w:t>probatoria</w:t>
      </w:r>
      <w:r w:rsidR="00BA25D4" w:rsidRPr="00F632E3">
        <w:rPr>
          <w:rFonts w:asciiTheme="majorHAnsi" w:hAnsiTheme="majorHAnsi"/>
          <w:sz w:val="20"/>
          <w:szCs w:val="20"/>
          <w:lang w:val="es-ES_tradnl"/>
        </w:rPr>
        <w:t xml:space="preserve"> fue </w:t>
      </w:r>
      <w:r w:rsidR="00E52943" w:rsidRPr="00F632E3">
        <w:rPr>
          <w:rFonts w:asciiTheme="majorHAnsi" w:hAnsiTheme="majorHAnsi"/>
          <w:sz w:val="20"/>
          <w:szCs w:val="20"/>
          <w:lang w:val="es-ES_tradnl"/>
        </w:rPr>
        <w:t xml:space="preserve">imposible identificar e </w:t>
      </w:r>
      <w:r w:rsidR="00BA25D4" w:rsidRPr="00F632E3">
        <w:rPr>
          <w:rFonts w:asciiTheme="majorHAnsi" w:hAnsiTheme="majorHAnsi"/>
          <w:sz w:val="20"/>
          <w:szCs w:val="20"/>
          <w:lang w:val="es-ES_tradnl"/>
        </w:rPr>
        <w:t xml:space="preserve">individualizar a </w:t>
      </w:r>
      <w:r w:rsidR="006D3B0F" w:rsidRPr="00F632E3">
        <w:rPr>
          <w:rFonts w:asciiTheme="majorHAnsi" w:hAnsiTheme="majorHAnsi"/>
          <w:sz w:val="20"/>
          <w:szCs w:val="20"/>
          <w:lang w:val="es-ES_tradnl"/>
        </w:rPr>
        <w:t>los</w:t>
      </w:r>
      <w:r w:rsidR="00BA25D4" w:rsidRPr="00F632E3">
        <w:rPr>
          <w:rFonts w:asciiTheme="majorHAnsi" w:hAnsiTheme="majorHAnsi"/>
          <w:sz w:val="20"/>
          <w:szCs w:val="20"/>
          <w:lang w:val="es-ES_tradnl"/>
        </w:rPr>
        <w:t xml:space="preserve"> </w:t>
      </w:r>
      <w:r w:rsidR="006D3B0F" w:rsidRPr="00F632E3">
        <w:rPr>
          <w:rFonts w:asciiTheme="majorHAnsi" w:hAnsiTheme="majorHAnsi"/>
          <w:sz w:val="20"/>
          <w:szCs w:val="20"/>
          <w:lang w:val="es-ES_tradnl"/>
        </w:rPr>
        <w:t>autores</w:t>
      </w:r>
      <w:r w:rsidR="00BF459A" w:rsidRPr="00F632E3">
        <w:rPr>
          <w:rFonts w:asciiTheme="majorHAnsi" w:hAnsiTheme="majorHAnsi"/>
          <w:sz w:val="20"/>
          <w:szCs w:val="20"/>
          <w:lang w:val="es-ES_tradnl"/>
        </w:rPr>
        <w:t xml:space="preserve"> del delito</w:t>
      </w:r>
      <w:r w:rsidR="00466C17">
        <w:rPr>
          <w:rFonts w:asciiTheme="majorHAnsi" w:hAnsiTheme="majorHAnsi"/>
          <w:sz w:val="20"/>
          <w:szCs w:val="20"/>
          <w:lang w:val="es-ES_tradnl"/>
        </w:rPr>
        <w:t>. Asimismo</w:t>
      </w:r>
      <w:r w:rsidR="00BF04FE">
        <w:rPr>
          <w:rFonts w:asciiTheme="majorHAnsi" w:hAnsiTheme="majorHAnsi"/>
          <w:sz w:val="20"/>
          <w:szCs w:val="20"/>
          <w:lang w:val="es-ES_tradnl"/>
        </w:rPr>
        <w:t>,</w:t>
      </w:r>
      <w:r w:rsidR="00466C17">
        <w:rPr>
          <w:rFonts w:asciiTheme="majorHAnsi" w:hAnsiTheme="majorHAnsi"/>
          <w:sz w:val="20"/>
          <w:szCs w:val="20"/>
          <w:lang w:val="es-ES_tradnl"/>
        </w:rPr>
        <w:t xml:space="preserve"> indica que</w:t>
      </w:r>
      <w:r w:rsidR="00466C17" w:rsidRPr="00D327F8">
        <w:rPr>
          <w:rFonts w:asciiTheme="majorHAnsi" w:hAnsiTheme="majorHAnsi"/>
          <w:sz w:val="20"/>
          <w:szCs w:val="20"/>
          <w:lang w:val="es-ES_tradnl"/>
        </w:rPr>
        <w:t xml:space="preserve"> con</w:t>
      </w:r>
      <w:r w:rsidR="00466C17">
        <w:rPr>
          <w:rFonts w:asciiTheme="majorHAnsi" w:hAnsiTheme="majorHAnsi"/>
          <w:sz w:val="20"/>
          <w:szCs w:val="20"/>
          <w:lang w:val="es-ES_tradnl"/>
        </w:rPr>
        <w:t>sta un formulario de 27 de febrero</w:t>
      </w:r>
      <w:r w:rsidR="00466C17" w:rsidRPr="00D327F8">
        <w:rPr>
          <w:rFonts w:asciiTheme="majorHAnsi" w:hAnsiTheme="majorHAnsi"/>
          <w:sz w:val="20"/>
          <w:szCs w:val="20"/>
          <w:lang w:val="es-ES_tradnl"/>
        </w:rPr>
        <w:t xml:space="preserve"> de 2008</w:t>
      </w:r>
      <w:r w:rsidR="00466C17">
        <w:rPr>
          <w:rFonts w:asciiTheme="majorHAnsi" w:hAnsiTheme="majorHAnsi"/>
          <w:sz w:val="20"/>
          <w:szCs w:val="20"/>
          <w:lang w:val="es-ES_tradnl"/>
        </w:rPr>
        <w:t xml:space="preserve"> de</w:t>
      </w:r>
      <w:r w:rsidR="00466C17" w:rsidRPr="00D327F8">
        <w:rPr>
          <w:rFonts w:asciiTheme="majorHAnsi" w:hAnsiTheme="majorHAnsi"/>
          <w:sz w:val="20"/>
          <w:szCs w:val="20"/>
          <w:lang w:val="es-ES_tradnl"/>
        </w:rPr>
        <w:t xml:space="preserve"> Registro de Hechos Atribuibles a Grupos Organizados al Margen de la Ley</w:t>
      </w:r>
      <w:r w:rsidR="00466C17">
        <w:rPr>
          <w:rFonts w:asciiTheme="majorHAnsi" w:hAnsiTheme="majorHAnsi"/>
          <w:sz w:val="20"/>
          <w:szCs w:val="20"/>
          <w:lang w:val="es-ES_tradnl"/>
        </w:rPr>
        <w:t xml:space="preserve"> y que en la Fiscalía</w:t>
      </w:r>
      <w:r w:rsidR="00466C17" w:rsidRPr="00F632E3">
        <w:rPr>
          <w:rFonts w:asciiTheme="majorHAnsi" w:hAnsiTheme="majorHAnsi"/>
          <w:sz w:val="20"/>
          <w:szCs w:val="20"/>
          <w:lang w:val="es-ES_tradnl"/>
        </w:rPr>
        <w:t xml:space="preserve"> Seccional 003 </w:t>
      </w:r>
      <w:r w:rsidR="00466C17">
        <w:rPr>
          <w:rFonts w:asciiTheme="majorHAnsi" w:hAnsiTheme="majorHAnsi"/>
          <w:sz w:val="20"/>
          <w:szCs w:val="20"/>
          <w:lang w:val="es-ES_tradnl"/>
        </w:rPr>
        <w:t xml:space="preserve">consta </w:t>
      </w:r>
      <w:r w:rsidR="005C6E86" w:rsidRPr="00466C17">
        <w:rPr>
          <w:rFonts w:asciiTheme="majorHAnsi" w:hAnsiTheme="majorHAnsi"/>
          <w:sz w:val="20"/>
          <w:szCs w:val="20"/>
          <w:lang w:val="es-ES_tradnl"/>
        </w:rPr>
        <w:t>certificación</w:t>
      </w:r>
      <w:r w:rsidR="003E1C6B" w:rsidRPr="00466C17">
        <w:rPr>
          <w:rFonts w:asciiTheme="majorHAnsi" w:hAnsiTheme="majorHAnsi"/>
          <w:sz w:val="20"/>
          <w:szCs w:val="20"/>
          <w:lang w:val="es-ES_tradnl"/>
        </w:rPr>
        <w:t xml:space="preserve"> </w:t>
      </w:r>
      <w:r w:rsidR="002A418F" w:rsidRPr="00466C17">
        <w:rPr>
          <w:rFonts w:asciiTheme="majorHAnsi" w:hAnsiTheme="majorHAnsi"/>
          <w:sz w:val="20"/>
          <w:szCs w:val="20"/>
          <w:lang w:val="es-ES_tradnl"/>
        </w:rPr>
        <w:t>de 23 de junio de 20</w:t>
      </w:r>
      <w:r w:rsidR="005A0F4C" w:rsidRPr="00466C17">
        <w:rPr>
          <w:rFonts w:asciiTheme="majorHAnsi" w:hAnsiTheme="majorHAnsi"/>
          <w:sz w:val="20"/>
          <w:szCs w:val="20"/>
          <w:lang w:val="es-ES_tradnl"/>
        </w:rPr>
        <w:t xml:space="preserve">08 </w:t>
      </w:r>
      <w:r w:rsidR="00EB597B">
        <w:rPr>
          <w:rFonts w:asciiTheme="majorHAnsi" w:hAnsiTheme="majorHAnsi"/>
          <w:sz w:val="20"/>
          <w:szCs w:val="20"/>
          <w:lang w:val="es-ES_tradnl"/>
        </w:rPr>
        <w:t xml:space="preserve">donde </w:t>
      </w:r>
      <w:r w:rsidR="003E1C6B" w:rsidRPr="00466C17">
        <w:rPr>
          <w:rFonts w:asciiTheme="majorHAnsi" w:hAnsiTheme="majorHAnsi"/>
          <w:sz w:val="20"/>
          <w:szCs w:val="20"/>
          <w:lang w:val="es-ES_tradnl"/>
        </w:rPr>
        <w:t>cursa una investigación preliminar</w:t>
      </w:r>
      <w:r w:rsidR="00EB597B">
        <w:rPr>
          <w:rFonts w:asciiTheme="majorHAnsi" w:hAnsiTheme="majorHAnsi"/>
          <w:sz w:val="20"/>
          <w:szCs w:val="20"/>
          <w:lang w:val="es-ES_tradnl"/>
        </w:rPr>
        <w:t>, radicada bajo</w:t>
      </w:r>
      <w:r w:rsidR="003E1C6B" w:rsidRPr="00466C17">
        <w:rPr>
          <w:rFonts w:asciiTheme="majorHAnsi" w:hAnsiTheme="majorHAnsi"/>
          <w:sz w:val="20"/>
          <w:szCs w:val="20"/>
          <w:lang w:val="es-ES_tradnl"/>
        </w:rPr>
        <w:t xml:space="preserve"> </w:t>
      </w:r>
      <w:r w:rsidR="00881872" w:rsidRPr="00466C17">
        <w:rPr>
          <w:rFonts w:asciiTheme="majorHAnsi" w:hAnsiTheme="majorHAnsi"/>
          <w:sz w:val="20"/>
          <w:szCs w:val="20"/>
          <w:lang w:val="es-ES_tradnl"/>
        </w:rPr>
        <w:t xml:space="preserve">No. </w:t>
      </w:r>
      <w:r w:rsidR="00F632E3" w:rsidRPr="00466C17">
        <w:rPr>
          <w:rFonts w:asciiTheme="majorHAnsi" w:hAnsiTheme="majorHAnsi"/>
          <w:sz w:val="20"/>
          <w:szCs w:val="20"/>
          <w:lang w:val="es-ES_tradnl"/>
        </w:rPr>
        <w:t xml:space="preserve">28532. </w:t>
      </w:r>
    </w:p>
    <w:p w14:paraId="6952AB8C" w14:textId="77777777" w:rsidR="00342C2D" w:rsidRPr="00E44140" w:rsidRDefault="009D5E43" w:rsidP="00E4414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Pr>
          <w:rFonts w:asciiTheme="majorHAnsi" w:hAnsiTheme="majorHAnsi"/>
          <w:sz w:val="20"/>
          <w:szCs w:val="20"/>
          <w:lang w:val="es-ES_tradnl"/>
        </w:rPr>
        <w:t xml:space="preserve">En base </w:t>
      </w:r>
      <w:r w:rsidR="00044EF0">
        <w:rPr>
          <w:rFonts w:asciiTheme="majorHAnsi" w:hAnsiTheme="majorHAnsi"/>
          <w:sz w:val="20"/>
          <w:szCs w:val="20"/>
          <w:lang w:val="es-ES_tradnl"/>
        </w:rPr>
        <w:t xml:space="preserve">a ello, denuncia que el momento </w:t>
      </w:r>
      <w:r>
        <w:rPr>
          <w:rFonts w:asciiTheme="majorHAnsi" w:hAnsiTheme="majorHAnsi"/>
          <w:sz w:val="20"/>
          <w:szCs w:val="20"/>
          <w:lang w:val="es-ES_tradnl"/>
        </w:rPr>
        <w:t xml:space="preserve">los hechos se encuentran impunes. Detalle que </w:t>
      </w:r>
      <w:r w:rsidR="002A2C91" w:rsidRPr="003B1214">
        <w:rPr>
          <w:rFonts w:asciiTheme="majorHAnsi" w:hAnsiTheme="majorHAnsi"/>
          <w:sz w:val="20"/>
          <w:szCs w:val="20"/>
          <w:lang w:val="es-ES_tradnl"/>
        </w:rPr>
        <w:t xml:space="preserve">la Ley </w:t>
      </w:r>
      <w:r w:rsidR="00B9223D" w:rsidRPr="003B1214">
        <w:rPr>
          <w:rFonts w:asciiTheme="majorHAnsi" w:hAnsiTheme="majorHAnsi"/>
          <w:sz w:val="20"/>
          <w:szCs w:val="20"/>
          <w:lang w:val="es-ES_tradnl"/>
        </w:rPr>
        <w:t>No.</w:t>
      </w:r>
      <w:r w:rsidR="002A2C91" w:rsidRPr="003B1214">
        <w:rPr>
          <w:rFonts w:asciiTheme="majorHAnsi" w:hAnsiTheme="majorHAnsi"/>
          <w:sz w:val="20"/>
          <w:szCs w:val="20"/>
          <w:lang w:val="es-ES_tradnl"/>
        </w:rPr>
        <w:t xml:space="preserve">975 de Justicia y </w:t>
      </w:r>
      <w:r w:rsidR="003C40F7">
        <w:rPr>
          <w:rFonts w:asciiTheme="majorHAnsi" w:hAnsiTheme="majorHAnsi"/>
          <w:sz w:val="20"/>
          <w:szCs w:val="20"/>
          <w:lang w:val="es-ES_tradnl"/>
        </w:rPr>
        <w:t>Paz</w:t>
      </w:r>
      <w:r w:rsidR="00184318">
        <w:rPr>
          <w:rFonts w:asciiTheme="majorHAnsi" w:hAnsiTheme="majorHAnsi"/>
          <w:sz w:val="20"/>
          <w:szCs w:val="20"/>
          <w:lang w:val="es-ES_tradnl"/>
        </w:rPr>
        <w:t xml:space="preserve"> representó, al inicio, </w:t>
      </w:r>
      <w:r w:rsidR="003B1214" w:rsidRPr="003B1214">
        <w:rPr>
          <w:rFonts w:asciiTheme="majorHAnsi" w:hAnsiTheme="majorHAnsi"/>
          <w:sz w:val="20"/>
          <w:szCs w:val="20"/>
          <w:lang w:val="es-ES_tradnl"/>
        </w:rPr>
        <w:t xml:space="preserve">un avance jurídico para el reconocimiento de la condición de víctimas del conflicto armado interno y su reparación integral en cuanto </w:t>
      </w:r>
      <w:r w:rsidR="00184318">
        <w:rPr>
          <w:rFonts w:asciiTheme="majorHAnsi" w:hAnsiTheme="majorHAnsi"/>
          <w:sz w:val="20"/>
          <w:szCs w:val="20"/>
          <w:lang w:val="es-ES_tradnl"/>
        </w:rPr>
        <w:t>a verdad, justi</w:t>
      </w:r>
      <w:r>
        <w:rPr>
          <w:rFonts w:asciiTheme="majorHAnsi" w:hAnsiTheme="majorHAnsi"/>
          <w:sz w:val="20"/>
          <w:szCs w:val="20"/>
          <w:lang w:val="es-ES_tradnl"/>
        </w:rPr>
        <w:t xml:space="preserve">cia y reparación. No obstante, sostiene </w:t>
      </w:r>
      <w:r w:rsidR="00184318">
        <w:rPr>
          <w:rFonts w:asciiTheme="majorHAnsi" w:hAnsiTheme="majorHAnsi"/>
          <w:sz w:val="20"/>
          <w:szCs w:val="20"/>
          <w:lang w:val="es-ES_tradnl"/>
        </w:rPr>
        <w:t>que a la fecha la</w:t>
      </w:r>
      <w:r>
        <w:rPr>
          <w:rFonts w:asciiTheme="majorHAnsi" w:hAnsiTheme="majorHAnsi"/>
          <w:sz w:val="20"/>
          <w:szCs w:val="20"/>
          <w:lang w:val="es-ES_tradnl"/>
        </w:rPr>
        <w:t xml:space="preserve"> citada</w:t>
      </w:r>
      <w:r w:rsidR="00184318">
        <w:rPr>
          <w:rFonts w:asciiTheme="majorHAnsi" w:hAnsiTheme="majorHAnsi"/>
          <w:sz w:val="20"/>
          <w:szCs w:val="20"/>
          <w:lang w:val="es-ES_tradnl"/>
        </w:rPr>
        <w:t xml:space="preserve"> regulación resulta obsoleta y su aplicación resulta muy compleja debido a sus vacíos y contradicciones. </w:t>
      </w:r>
      <w:r w:rsidR="00E44140">
        <w:rPr>
          <w:rFonts w:asciiTheme="majorHAnsi" w:hAnsiTheme="majorHAnsi"/>
          <w:sz w:val="20"/>
          <w:szCs w:val="20"/>
          <w:lang w:val="es-ES_tradnl"/>
        </w:rPr>
        <w:t>Argumenta que, en razón a ello,</w:t>
      </w:r>
      <w:r w:rsidR="00E44140" w:rsidRPr="00E44140">
        <w:rPr>
          <w:rFonts w:asciiTheme="majorHAnsi" w:hAnsiTheme="majorHAnsi"/>
          <w:sz w:val="20"/>
          <w:szCs w:val="20"/>
          <w:lang w:val="es-ES_tradnl"/>
        </w:rPr>
        <w:t xml:space="preserve"> la investigación penal no </w:t>
      </w:r>
      <w:r w:rsidR="00E44140">
        <w:rPr>
          <w:rFonts w:asciiTheme="majorHAnsi" w:hAnsiTheme="majorHAnsi"/>
          <w:sz w:val="20"/>
          <w:szCs w:val="20"/>
          <w:lang w:val="es-ES_tradnl"/>
        </w:rPr>
        <w:t>ha mostrado</w:t>
      </w:r>
      <w:r w:rsidR="00E44140" w:rsidRPr="00E44140">
        <w:rPr>
          <w:rFonts w:asciiTheme="majorHAnsi" w:hAnsiTheme="majorHAnsi"/>
          <w:sz w:val="20"/>
          <w:szCs w:val="20"/>
          <w:lang w:val="es-ES_tradnl"/>
        </w:rPr>
        <w:t xml:space="preserve"> ningún avance, por lo cual,</w:t>
      </w:r>
      <w:r w:rsidR="00044EF0">
        <w:rPr>
          <w:rFonts w:asciiTheme="majorHAnsi" w:hAnsiTheme="majorHAnsi"/>
          <w:sz w:val="20"/>
          <w:szCs w:val="20"/>
          <w:lang w:val="es-ES_tradnl"/>
        </w:rPr>
        <w:t xml:space="preserve"> hasta la actualidad</w:t>
      </w:r>
      <w:r w:rsidR="00E44140">
        <w:rPr>
          <w:rFonts w:asciiTheme="majorHAnsi" w:hAnsiTheme="majorHAnsi"/>
          <w:sz w:val="20"/>
          <w:szCs w:val="20"/>
          <w:lang w:val="es-ES_tradnl"/>
        </w:rPr>
        <w:t>, el homicidio de la presunta víctima</w:t>
      </w:r>
      <w:r w:rsidR="00E44140" w:rsidRPr="00E44140">
        <w:rPr>
          <w:rFonts w:asciiTheme="majorHAnsi" w:hAnsiTheme="majorHAnsi"/>
          <w:sz w:val="20"/>
          <w:szCs w:val="20"/>
          <w:lang w:val="es-ES_tradnl"/>
        </w:rPr>
        <w:t xml:space="preserve"> continúa en la impunidad desde hacía varios años y que </w:t>
      </w:r>
      <w:r w:rsidR="00E44140">
        <w:rPr>
          <w:rFonts w:asciiTheme="majorHAnsi" w:hAnsiTheme="majorHAnsi"/>
          <w:sz w:val="20"/>
          <w:szCs w:val="20"/>
          <w:lang w:val="es-ES_tradnl"/>
        </w:rPr>
        <w:t>sus familiares</w:t>
      </w:r>
      <w:r w:rsidR="00E44140" w:rsidRPr="00E44140">
        <w:rPr>
          <w:rFonts w:asciiTheme="majorHAnsi" w:hAnsiTheme="majorHAnsi"/>
          <w:sz w:val="20"/>
          <w:szCs w:val="20"/>
          <w:lang w:val="es-ES_tradnl"/>
        </w:rPr>
        <w:t xml:space="preserve"> no han recibido ningún tipo de reparación por los hechos. </w:t>
      </w:r>
    </w:p>
    <w:p w14:paraId="238C0768" w14:textId="77777777" w:rsidR="007B133B" w:rsidRPr="00530D04" w:rsidRDefault="002D1C3D" w:rsidP="00E4414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sidRPr="00530D04">
        <w:rPr>
          <w:rFonts w:asciiTheme="majorHAnsi" w:hAnsiTheme="majorHAnsi"/>
          <w:sz w:val="20"/>
          <w:szCs w:val="20"/>
          <w:lang w:val="es-ES_tradnl"/>
        </w:rPr>
        <w:t xml:space="preserve">Finalmente, </w:t>
      </w:r>
      <w:r w:rsidR="009D5E43" w:rsidRPr="00530D04">
        <w:rPr>
          <w:rFonts w:asciiTheme="majorHAnsi" w:hAnsiTheme="majorHAnsi"/>
          <w:sz w:val="20"/>
          <w:szCs w:val="20"/>
          <w:lang w:val="es-ES_tradnl"/>
        </w:rPr>
        <w:t xml:space="preserve">argumenta </w:t>
      </w:r>
      <w:r w:rsidR="00E44140" w:rsidRPr="00530D04">
        <w:rPr>
          <w:rFonts w:asciiTheme="majorHAnsi" w:hAnsiTheme="majorHAnsi"/>
          <w:sz w:val="20"/>
          <w:szCs w:val="20"/>
          <w:lang w:val="es-ES_tradnl"/>
        </w:rPr>
        <w:t>que los funcionarios de la Policía Judicial e integrantes del Ejército Nacional que se encontraban en el Municipio de Urimitia omitieron su deber de evitar el homicidio de</w:t>
      </w:r>
      <w:r w:rsidR="00044EF0" w:rsidRPr="00530D04">
        <w:rPr>
          <w:rFonts w:asciiTheme="majorHAnsi" w:hAnsiTheme="majorHAnsi"/>
          <w:sz w:val="20"/>
          <w:szCs w:val="20"/>
          <w:lang w:val="es-ES_tradnl"/>
        </w:rPr>
        <w:t xml:space="preserve"> la presunta víctima</w:t>
      </w:r>
      <w:r w:rsidR="00E44140" w:rsidRPr="00530D04">
        <w:rPr>
          <w:rFonts w:asciiTheme="majorHAnsi" w:hAnsiTheme="majorHAnsi"/>
          <w:sz w:val="20"/>
          <w:szCs w:val="20"/>
          <w:lang w:val="es-ES_tradnl"/>
        </w:rPr>
        <w:t xml:space="preserve">. </w:t>
      </w:r>
      <w:r w:rsidR="00476BA3" w:rsidRPr="00530D04">
        <w:rPr>
          <w:rFonts w:asciiTheme="majorHAnsi" w:hAnsiTheme="majorHAnsi"/>
          <w:sz w:val="20"/>
          <w:szCs w:val="20"/>
          <w:lang w:val="es-ES_tradnl"/>
        </w:rPr>
        <w:t xml:space="preserve">Al respecto, alega que el Estado </w:t>
      </w:r>
      <w:r w:rsidR="00A95444">
        <w:rPr>
          <w:rFonts w:asciiTheme="majorHAnsi" w:hAnsiTheme="majorHAnsi"/>
          <w:sz w:val="20"/>
          <w:szCs w:val="20"/>
          <w:lang w:val="es-ES_tradnl"/>
        </w:rPr>
        <w:t>tenía</w:t>
      </w:r>
      <w:r w:rsidR="00476BA3" w:rsidRPr="00530D04">
        <w:rPr>
          <w:rFonts w:asciiTheme="majorHAnsi" w:hAnsiTheme="majorHAnsi"/>
          <w:sz w:val="20"/>
          <w:szCs w:val="20"/>
          <w:lang w:val="es-ES_tradnl"/>
        </w:rPr>
        <w:t xml:space="preserve"> conocimi</w:t>
      </w:r>
      <w:r w:rsidR="00A95444">
        <w:rPr>
          <w:rFonts w:asciiTheme="majorHAnsi" w:hAnsiTheme="majorHAnsi"/>
          <w:sz w:val="20"/>
          <w:szCs w:val="20"/>
          <w:lang w:val="es-ES_tradnl"/>
        </w:rPr>
        <w:t xml:space="preserve">ento de la presencia de las AUC, </w:t>
      </w:r>
      <w:r w:rsidR="00476BA3" w:rsidRPr="00530D04">
        <w:rPr>
          <w:rFonts w:asciiTheme="majorHAnsi" w:hAnsiTheme="majorHAnsi"/>
          <w:sz w:val="20"/>
          <w:szCs w:val="20"/>
          <w:lang w:val="es-ES_tradnl"/>
        </w:rPr>
        <w:t xml:space="preserve">pues </w:t>
      </w:r>
      <w:r w:rsidR="00A95444" w:rsidRPr="00530D04">
        <w:rPr>
          <w:rFonts w:asciiTheme="majorHAnsi" w:hAnsiTheme="majorHAnsi"/>
          <w:sz w:val="20"/>
          <w:szCs w:val="20"/>
          <w:lang w:val="es-ES_tradnl"/>
        </w:rPr>
        <w:t>é</w:t>
      </w:r>
      <w:r w:rsidR="00A95444">
        <w:rPr>
          <w:rFonts w:asciiTheme="majorHAnsi" w:hAnsiTheme="majorHAnsi"/>
          <w:sz w:val="20"/>
          <w:szCs w:val="20"/>
          <w:lang w:val="es-ES_tradnl"/>
        </w:rPr>
        <w:t>s</w:t>
      </w:r>
      <w:r w:rsidR="00A95444" w:rsidRPr="00530D04">
        <w:rPr>
          <w:rFonts w:asciiTheme="majorHAnsi" w:hAnsiTheme="majorHAnsi"/>
          <w:sz w:val="20"/>
          <w:szCs w:val="20"/>
          <w:lang w:val="es-ES_tradnl"/>
        </w:rPr>
        <w:t>tas</w:t>
      </w:r>
      <w:r w:rsidR="00476BA3" w:rsidRPr="00530D04">
        <w:rPr>
          <w:rFonts w:asciiTheme="majorHAnsi" w:hAnsiTheme="majorHAnsi"/>
          <w:sz w:val="20"/>
          <w:szCs w:val="20"/>
          <w:lang w:val="es-ES_tradnl"/>
        </w:rPr>
        <w:t xml:space="preserve"> hicieron presencia amedrentadora portando armas de guerra</w:t>
      </w:r>
      <w:r w:rsidR="00530D04" w:rsidRPr="00530D04">
        <w:rPr>
          <w:rFonts w:asciiTheme="majorHAnsi" w:hAnsiTheme="majorHAnsi"/>
          <w:sz w:val="20"/>
          <w:szCs w:val="20"/>
          <w:lang w:val="es-ES_tradnl"/>
        </w:rPr>
        <w:t xml:space="preserve"> casi descubiertas en el municipio</w:t>
      </w:r>
      <w:r w:rsidR="00476BA3" w:rsidRPr="00530D04">
        <w:rPr>
          <w:rFonts w:asciiTheme="majorHAnsi" w:hAnsiTheme="majorHAnsi"/>
          <w:sz w:val="20"/>
          <w:szCs w:val="20"/>
          <w:lang w:val="es-ES_tradnl"/>
        </w:rPr>
        <w:t xml:space="preserve"> sin que la </w:t>
      </w:r>
      <w:r w:rsidR="00530D04" w:rsidRPr="00530D04">
        <w:rPr>
          <w:rFonts w:asciiTheme="majorHAnsi" w:hAnsiTheme="majorHAnsi"/>
          <w:sz w:val="20"/>
          <w:szCs w:val="20"/>
          <w:lang w:val="es-ES_tradnl"/>
        </w:rPr>
        <w:t>P</w:t>
      </w:r>
      <w:r w:rsidR="00476BA3" w:rsidRPr="00530D04">
        <w:rPr>
          <w:rFonts w:asciiTheme="majorHAnsi" w:hAnsiTheme="majorHAnsi"/>
          <w:sz w:val="20"/>
          <w:szCs w:val="20"/>
          <w:lang w:val="es-ES_tradnl"/>
        </w:rPr>
        <w:t>olicía</w:t>
      </w:r>
      <w:r w:rsidR="00530D04" w:rsidRPr="00530D04">
        <w:rPr>
          <w:rFonts w:asciiTheme="majorHAnsi" w:hAnsiTheme="majorHAnsi"/>
          <w:sz w:val="20"/>
          <w:szCs w:val="20"/>
          <w:lang w:val="es-ES_tradnl"/>
        </w:rPr>
        <w:t xml:space="preserve"> ni el Ejército N</w:t>
      </w:r>
      <w:r w:rsidR="00476BA3" w:rsidRPr="00530D04">
        <w:rPr>
          <w:rFonts w:asciiTheme="majorHAnsi" w:hAnsiTheme="majorHAnsi"/>
          <w:sz w:val="20"/>
          <w:szCs w:val="20"/>
          <w:lang w:val="es-ES_tradnl"/>
        </w:rPr>
        <w:t xml:space="preserve">acional se percataran de tal situación. </w:t>
      </w:r>
      <w:r w:rsidR="00E61180">
        <w:rPr>
          <w:rFonts w:asciiTheme="majorHAnsi" w:hAnsiTheme="majorHAnsi"/>
          <w:sz w:val="20"/>
          <w:szCs w:val="20"/>
          <w:lang w:val="es-ES_tradnl"/>
        </w:rPr>
        <w:t>Añade</w:t>
      </w:r>
      <w:r w:rsidR="00A95444">
        <w:rPr>
          <w:rFonts w:asciiTheme="majorHAnsi" w:hAnsiTheme="majorHAnsi"/>
          <w:sz w:val="20"/>
          <w:szCs w:val="20"/>
          <w:lang w:val="es-ES_tradnl"/>
        </w:rPr>
        <w:t xml:space="preserve"> que el homicidio de la presunta víctima fue</w:t>
      </w:r>
      <w:r w:rsidR="00E61180">
        <w:rPr>
          <w:rFonts w:asciiTheme="majorHAnsi" w:hAnsiTheme="majorHAnsi"/>
          <w:sz w:val="20"/>
          <w:szCs w:val="20"/>
          <w:lang w:val="es-ES_tradnl"/>
        </w:rPr>
        <w:t xml:space="preserve"> de conocimiento de la Policía y </w:t>
      </w:r>
      <w:r w:rsidR="00A95444">
        <w:rPr>
          <w:rFonts w:asciiTheme="majorHAnsi" w:hAnsiTheme="majorHAnsi"/>
          <w:sz w:val="20"/>
          <w:szCs w:val="20"/>
          <w:lang w:val="es-ES_tradnl"/>
        </w:rPr>
        <w:t>el Ejército Nacional</w:t>
      </w:r>
      <w:r w:rsidR="00E61180">
        <w:rPr>
          <w:rFonts w:asciiTheme="majorHAnsi" w:hAnsiTheme="majorHAnsi"/>
          <w:sz w:val="20"/>
          <w:szCs w:val="20"/>
          <w:lang w:val="es-ES_tradnl"/>
        </w:rPr>
        <w:t>, quiénes</w:t>
      </w:r>
      <w:r w:rsidR="00A95444">
        <w:rPr>
          <w:rFonts w:asciiTheme="majorHAnsi" w:hAnsiTheme="majorHAnsi"/>
          <w:sz w:val="20"/>
          <w:szCs w:val="20"/>
          <w:lang w:val="es-ES_tradnl"/>
        </w:rPr>
        <w:t xml:space="preserve"> para la época comandaba</w:t>
      </w:r>
      <w:r w:rsidR="00E61180">
        <w:rPr>
          <w:rFonts w:asciiTheme="majorHAnsi" w:hAnsiTheme="majorHAnsi"/>
          <w:sz w:val="20"/>
          <w:szCs w:val="20"/>
          <w:lang w:val="es-ES_tradnl"/>
        </w:rPr>
        <w:t>n</w:t>
      </w:r>
      <w:r w:rsidR="00A95444">
        <w:rPr>
          <w:rFonts w:asciiTheme="majorHAnsi" w:hAnsiTheme="majorHAnsi"/>
          <w:sz w:val="20"/>
          <w:szCs w:val="20"/>
          <w:lang w:val="es-ES_tradnl"/>
        </w:rPr>
        <w:t xml:space="preserve"> tropas en el municipio</w:t>
      </w:r>
      <w:r w:rsidR="00E61180">
        <w:rPr>
          <w:rFonts w:asciiTheme="majorHAnsi" w:hAnsiTheme="majorHAnsi"/>
          <w:sz w:val="20"/>
          <w:szCs w:val="20"/>
          <w:lang w:val="es-ES_tradnl"/>
        </w:rPr>
        <w:t>; como también del</w:t>
      </w:r>
      <w:r w:rsidR="00A95444">
        <w:rPr>
          <w:rFonts w:asciiTheme="majorHAnsi" w:hAnsiTheme="majorHAnsi"/>
          <w:sz w:val="20"/>
          <w:szCs w:val="20"/>
          <w:lang w:val="es-ES_tradnl"/>
        </w:rPr>
        <w:t xml:space="preserve"> Personero </w:t>
      </w:r>
      <w:r w:rsidR="00E61180">
        <w:rPr>
          <w:rFonts w:asciiTheme="majorHAnsi" w:hAnsiTheme="majorHAnsi"/>
          <w:sz w:val="20"/>
          <w:szCs w:val="20"/>
          <w:lang w:val="es-ES_tradnl"/>
        </w:rPr>
        <w:t xml:space="preserve">y </w:t>
      </w:r>
      <w:r w:rsidR="00A95444">
        <w:rPr>
          <w:rFonts w:asciiTheme="majorHAnsi" w:hAnsiTheme="majorHAnsi"/>
          <w:sz w:val="20"/>
          <w:szCs w:val="20"/>
          <w:lang w:val="es-ES_tradnl"/>
        </w:rPr>
        <w:t>el Alcalde Municipal. Por último, s</w:t>
      </w:r>
      <w:r w:rsidR="00C9737C" w:rsidRPr="00530D04">
        <w:rPr>
          <w:rFonts w:asciiTheme="majorHAnsi" w:hAnsiTheme="majorHAnsi"/>
          <w:sz w:val="20"/>
          <w:szCs w:val="20"/>
          <w:lang w:val="es-ES_tradnl"/>
        </w:rPr>
        <w:t xml:space="preserve">ubraya </w:t>
      </w:r>
      <w:r w:rsidR="00A95444">
        <w:rPr>
          <w:rFonts w:asciiTheme="majorHAnsi" w:hAnsiTheme="majorHAnsi"/>
          <w:sz w:val="20"/>
          <w:szCs w:val="20"/>
          <w:lang w:val="es-ES_tradnl"/>
        </w:rPr>
        <w:t>que,</w:t>
      </w:r>
      <w:r w:rsidR="00C9737C" w:rsidRPr="00530D04">
        <w:rPr>
          <w:rFonts w:asciiTheme="majorHAnsi" w:hAnsiTheme="majorHAnsi"/>
          <w:sz w:val="20"/>
          <w:szCs w:val="20"/>
          <w:lang w:val="es-ES_tradnl"/>
        </w:rPr>
        <w:t xml:space="preserve"> </w:t>
      </w:r>
      <w:r w:rsidR="00946198" w:rsidRPr="00530D04">
        <w:rPr>
          <w:rFonts w:asciiTheme="majorHAnsi" w:hAnsiTheme="majorHAnsi"/>
          <w:sz w:val="20"/>
          <w:szCs w:val="20"/>
          <w:lang w:val="es-ES_tradnl"/>
        </w:rPr>
        <w:t xml:space="preserve">si bien </w:t>
      </w:r>
      <w:r w:rsidR="00C9737C" w:rsidRPr="00530D04">
        <w:rPr>
          <w:rFonts w:asciiTheme="majorHAnsi" w:hAnsiTheme="majorHAnsi"/>
          <w:sz w:val="20"/>
          <w:szCs w:val="20"/>
          <w:lang w:val="es-ES_tradnl"/>
        </w:rPr>
        <w:t xml:space="preserve">la presunta víctima no contaba con la protección especial del Estado, </w:t>
      </w:r>
      <w:r w:rsidR="00E44140" w:rsidRPr="00530D04">
        <w:rPr>
          <w:rFonts w:asciiTheme="majorHAnsi" w:hAnsiTheme="majorHAnsi"/>
          <w:sz w:val="20"/>
          <w:szCs w:val="20"/>
          <w:lang w:val="es-ES_tradnl"/>
        </w:rPr>
        <w:t xml:space="preserve">las autoridades </w:t>
      </w:r>
      <w:r w:rsidR="002915F0" w:rsidRPr="00530D04">
        <w:rPr>
          <w:rFonts w:asciiTheme="majorHAnsi" w:hAnsiTheme="majorHAnsi"/>
          <w:sz w:val="20"/>
          <w:szCs w:val="20"/>
          <w:lang w:val="es-ES_tradnl"/>
        </w:rPr>
        <w:t>tenía</w:t>
      </w:r>
      <w:r w:rsidR="00E44140" w:rsidRPr="00530D04">
        <w:rPr>
          <w:rFonts w:asciiTheme="majorHAnsi" w:hAnsiTheme="majorHAnsi"/>
          <w:sz w:val="20"/>
          <w:szCs w:val="20"/>
          <w:lang w:val="es-ES_tradnl"/>
        </w:rPr>
        <w:t>n</w:t>
      </w:r>
      <w:r w:rsidR="00946198" w:rsidRPr="00530D04">
        <w:rPr>
          <w:rFonts w:asciiTheme="majorHAnsi" w:hAnsiTheme="majorHAnsi"/>
          <w:sz w:val="20"/>
          <w:szCs w:val="20"/>
          <w:lang w:val="es-ES_tradnl"/>
        </w:rPr>
        <w:t xml:space="preserve"> </w:t>
      </w:r>
      <w:r w:rsidR="007B133B" w:rsidRPr="00530D04">
        <w:rPr>
          <w:rFonts w:asciiTheme="majorHAnsi" w:hAnsiTheme="majorHAnsi"/>
          <w:sz w:val="20"/>
          <w:szCs w:val="20"/>
          <w:lang w:val="es-ES_tradnl"/>
        </w:rPr>
        <w:t xml:space="preserve">el deber de ofrecer seguridad jurídica, sin que exista la necesidad de solicitarla por </w:t>
      </w:r>
      <w:r w:rsidR="00E44140" w:rsidRPr="00530D04">
        <w:rPr>
          <w:rFonts w:asciiTheme="majorHAnsi" w:hAnsiTheme="majorHAnsi"/>
          <w:sz w:val="20"/>
          <w:szCs w:val="20"/>
          <w:lang w:val="es-ES_tradnl"/>
        </w:rPr>
        <w:t>escrito.</w:t>
      </w:r>
      <w:r w:rsidR="006C1CC6" w:rsidRPr="00530D04">
        <w:rPr>
          <w:rFonts w:asciiTheme="majorHAnsi" w:hAnsiTheme="majorHAnsi"/>
          <w:sz w:val="20"/>
          <w:szCs w:val="20"/>
          <w:lang w:val="es-ES_tradnl"/>
        </w:rPr>
        <w:t xml:space="preserve"> </w:t>
      </w:r>
    </w:p>
    <w:p w14:paraId="4E04E9B0" w14:textId="77777777" w:rsidR="00C75D10" w:rsidRDefault="00393795" w:rsidP="00342C2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Pr>
          <w:rFonts w:asciiTheme="majorHAnsi" w:hAnsiTheme="majorHAnsi"/>
          <w:sz w:val="20"/>
          <w:szCs w:val="20"/>
          <w:lang w:val="es-ES_tradnl"/>
        </w:rPr>
        <w:t>Por su parte, el Estado</w:t>
      </w:r>
      <w:r w:rsidR="00342C2D" w:rsidRPr="00FC361C">
        <w:rPr>
          <w:rFonts w:asciiTheme="majorHAnsi" w:hAnsiTheme="majorHAnsi"/>
          <w:sz w:val="20"/>
          <w:szCs w:val="20"/>
          <w:lang w:val="es-ES_tradnl"/>
        </w:rPr>
        <w:t xml:space="preserve">, replica que la petición es inadmisible, </w:t>
      </w:r>
      <w:r>
        <w:rPr>
          <w:rFonts w:asciiTheme="majorHAnsi" w:hAnsiTheme="majorHAnsi"/>
          <w:sz w:val="20"/>
          <w:szCs w:val="20"/>
          <w:lang w:val="es-ES_tradnl"/>
        </w:rPr>
        <w:t xml:space="preserve">por la falta de agotamiento de </w:t>
      </w:r>
      <w:r w:rsidR="00342C2D" w:rsidRPr="00FC361C">
        <w:rPr>
          <w:rFonts w:asciiTheme="majorHAnsi" w:hAnsiTheme="majorHAnsi"/>
          <w:sz w:val="20"/>
          <w:szCs w:val="20"/>
          <w:lang w:val="es-ES_tradnl"/>
        </w:rPr>
        <w:t>los recursos internos</w:t>
      </w:r>
      <w:r w:rsidR="00C75D10">
        <w:rPr>
          <w:rFonts w:asciiTheme="majorHAnsi" w:hAnsiTheme="majorHAnsi"/>
          <w:sz w:val="20"/>
          <w:szCs w:val="20"/>
          <w:lang w:val="es-ES_tradnl"/>
        </w:rPr>
        <w:t>,</w:t>
      </w:r>
      <w:r w:rsidR="00C75D10" w:rsidRPr="00C75D10">
        <w:rPr>
          <w:rFonts w:asciiTheme="majorHAnsi" w:hAnsiTheme="majorHAnsi"/>
          <w:sz w:val="20"/>
          <w:szCs w:val="20"/>
          <w:lang w:val="es-ES_tradnl"/>
        </w:rPr>
        <w:t xml:space="preserve"> </w:t>
      </w:r>
      <w:r w:rsidR="00C75D10" w:rsidRPr="008C2E93">
        <w:rPr>
          <w:rFonts w:asciiTheme="majorHAnsi" w:hAnsiTheme="majorHAnsi"/>
          <w:sz w:val="20"/>
          <w:szCs w:val="20"/>
          <w:lang w:val="es-ES_tradnl"/>
        </w:rPr>
        <w:t>toda vez que la investigación está pendiente ante la jurisdicción de Justicia y Paz</w:t>
      </w:r>
      <w:r w:rsidR="00C75D10">
        <w:rPr>
          <w:rFonts w:asciiTheme="majorHAnsi" w:hAnsiTheme="majorHAnsi"/>
          <w:sz w:val="20"/>
          <w:szCs w:val="20"/>
          <w:lang w:val="es-ES_tradnl"/>
        </w:rPr>
        <w:t xml:space="preserve"> y por </w:t>
      </w:r>
      <w:r w:rsidR="00C7684C">
        <w:rPr>
          <w:rFonts w:asciiTheme="majorHAnsi" w:hAnsiTheme="majorHAnsi"/>
          <w:sz w:val="20"/>
          <w:szCs w:val="20"/>
          <w:lang w:val="es-ES_tradnl"/>
        </w:rPr>
        <w:t xml:space="preserve">la </w:t>
      </w:r>
      <w:r w:rsidR="00C7684C" w:rsidRPr="008C2E93">
        <w:rPr>
          <w:rFonts w:asciiTheme="majorHAnsi" w:hAnsiTheme="majorHAnsi"/>
          <w:sz w:val="20"/>
          <w:szCs w:val="20"/>
          <w:lang w:val="es-ES_tradnl"/>
        </w:rPr>
        <w:t>falta</w:t>
      </w:r>
      <w:r w:rsidR="00C75D10" w:rsidRPr="008C2E93">
        <w:rPr>
          <w:rFonts w:asciiTheme="majorHAnsi" w:hAnsiTheme="majorHAnsi"/>
          <w:sz w:val="20"/>
          <w:szCs w:val="20"/>
          <w:lang w:val="es-ES_tradnl"/>
        </w:rPr>
        <w:t xml:space="preserve"> de caracterización de las presuntas violaciones a la Convención Americana. </w:t>
      </w:r>
    </w:p>
    <w:p w14:paraId="2D85D4AA" w14:textId="77777777" w:rsidR="00342C2D" w:rsidRPr="00342C2D" w:rsidRDefault="00342C2D" w:rsidP="00342C2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sidRPr="00FC361C">
        <w:rPr>
          <w:rFonts w:asciiTheme="majorHAnsi" w:hAnsiTheme="majorHAnsi"/>
          <w:sz w:val="20"/>
          <w:szCs w:val="20"/>
          <w:lang w:val="es-ES_tradnl"/>
        </w:rPr>
        <w:lastRenderedPageBreak/>
        <w:t>Alega que</w:t>
      </w:r>
      <w:r>
        <w:rPr>
          <w:rFonts w:asciiTheme="majorHAnsi" w:hAnsiTheme="majorHAnsi"/>
          <w:sz w:val="20"/>
          <w:szCs w:val="20"/>
          <w:lang w:val="es-ES_tradnl"/>
        </w:rPr>
        <w:t xml:space="preserve"> </w:t>
      </w:r>
      <w:r w:rsidRPr="00FC361C">
        <w:rPr>
          <w:rFonts w:asciiTheme="majorHAnsi" w:hAnsiTheme="majorHAnsi"/>
          <w:sz w:val="20"/>
          <w:szCs w:val="20"/>
          <w:lang w:val="es-ES_tradnl"/>
        </w:rPr>
        <w:t xml:space="preserve">actualmente los hechos denunciados están siendo investigados por la Fiscalía </w:t>
      </w:r>
      <w:r w:rsidRPr="00FC361C">
        <w:rPr>
          <w:rFonts w:asciiTheme="majorHAnsi" w:eastAsia="Times New Roman" w:hAnsiTheme="majorHAnsi"/>
          <w:sz w:val="20"/>
          <w:szCs w:val="20"/>
          <w:lang w:val="es-ES_tradnl"/>
        </w:rPr>
        <w:t xml:space="preserve">en el marco de la Ley </w:t>
      </w:r>
      <w:r w:rsidRPr="00FC361C">
        <w:rPr>
          <w:rFonts w:asciiTheme="majorHAnsi" w:hAnsiTheme="majorHAnsi"/>
          <w:sz w:val="20"/>
          <w:szCs w:val="20"/>
          <w:lang w:val="es-ES_tradnl"/>
        </w:rPr>
        <w:t xml:space="preserve">No. </w:t>
      </w:r>
      <w:r w:rsidRPr="00FC361C">
        <w:rPr>
          <w:rFonts w:asciiTheme="majorHAnsi" w:eastAsia="Times New Roman" w:hAnsiTheme="majorHAnsi"/>
          <w:sz w:val="20"/>
          <w:szCs w:val="20"/>
          <w:lang w:val="es-ES_tradnl"/>
        </w:rPr>
        <w:t xml:space="preserve">975 </w:t>
      </w:r>
      <w:r>
        <w:rPr>
          <w:rFonts w:asciiTheme="majorHAnsi" w:eastAsia="Times New Roman" w:hAnsiTheme="majorHAnsi"/>
          <w:sz w:val="20"/>
          <w:szCs w:val="20"/>
          <w:lang w:val="es-ES_tradnl"/>
        </w:rPr>
        <w:t>de Justica y Paz,</w:t>
      </w:r>
      <w:r w:rsidRPr="00FC361C">
        <w:rPr>
          <w:rFonts w:asciiTheme="majorHAnsi" w:hAnsiTheme="majorHAnsi"/>
          <w:sz w:val="20"/>
          <w:szCs w:val="20"/>
          <w:lang w:val="es-ES_tradnl"/>
        </w:rPr>
        <w:t xml:space="preserve"> y que tal vía penal resulta adecuada y efectiva para esclarecer lo sucedido, sancionar a los responsables y reparar a los familiares.</w:t>
      </w:r>
      <w:r>
        <w:rPr>
          <w:rFonts w:asciiTheme="majorHAnsi" w:hAnsiTheme="majorHAnsi"/>
          <w:sz w:val="20"/>
          <w:szCs w:val="20"/>
          <w:lang w:val="es-ES_tradnl"/>
        </w:rPr>
        <w:t xml:space="preserve"> En tal sentido, informa que </w:t>
      </w:r>
      <w:r w:rsidRPr="008C2E93">
        <w:rPr>
          <w:rFonts w:asciiTheme="majorHAnsi" w:hAnsiTheme="majorHAnsi"/>
          <w:sz w:val="20"/>
          <w:szCs w:val="20"/>
          <w:lang w:val="es-ES_tradnl"/>
        </w:rPr>
        <w:t xml:space="preserve">el 15 de agosto de 2006 se inició de oficio la indagación preliminar dentro del radicado No. 28523 por la Unidad </w:t>
      </w:r>
      <w:r>
        <w:rPr>
          <w:rFonts w:asciiTheme="majorHAnsi" w:hAnsiTheme="majorHAnsi"/>
          <w:sz w:val="20"/>
          <w:szCs w:val="20"/>
          <w:lang w:val="es-ES_tradnl"/>
        </w:rPr>
        <w:t xml:space="preserve">de la </w:t>
      </w:r>
      <w:r w:rsidRPr="008C2E93">
        <w:rPr>
          <w:rFonts w:asciiTheme="majorHAnsi" w:hAnsiTheme="majorHAnsi"/>
          <w:sz w:val="20"/>
          <w:szCs w:val="20"/>
          <w:lang w:val="es-ES_tradnl"/>
        </w:rPr>
        <w:t xml:space="preserve">Fiscalía Delegada ante los Jueces Promiscuos del Circuito de San Juan del Cesar, toda vez que no hubo denunciante por los hechos. </w:t>
      </w:r>
      <w:r>
        <w:rPr>
          <w:rFonts w:asciiTheme="majorHAnsi" w:hAnsiTheme="majorHAnsi"/>
          <w:sz w:val="20"/>
          <w:szCs w:val="20"/>
          <w:lang w:val="es-ES_tradnl"/>
        </w:rPr>
        <w:t xml:space="preserve">Asimismo, resalta que </w:t>
      </w:r>
      <w:r w:rsidRPr="00FC73A0">
        <w:rPr>
          <w:rFonts w:asciiTheme="majorHAnsi" w:hAnsiTheme="majorHAnsi"/>
          <w:sz w:val="20"/>
          <w:szCs w:val="20"/>
          <w:lang w:val="es-AR"/>
        </w:rPr>
        <w:t>el 4 de octubre de 2016</w:t>
      </w:r>
      <w:r>
        <w:rPr>
          <w:rFonts w:asciiTheme="majorHAnsi" w:hAnsiTheme="majorHAnsi"/>
          <w:sz w:val="20"/>
          <w:szCs w:val="20"/>
          <w:lang w:val="es-AR"/>
        </w:rPr>
        <w:t>,</w:t>
      </w:r>
      <w:r w:rsidRPr="00FC73A0">
        <w:rPr>
          <w:rFonts w:asciiTheme="majorHAnsi" w:hAnsiTheme="majorHAnsi"/>
          <w:sz w:val="20"/>
          <w:szCs w:val="20"/>
          <w:lang w:val="es-AR"/>
        </w:rPr>
        <w:t xml:space="preserve"> </w:t>
      </w:r>
      <w:r w:rsidRPr="00FC73A0">
        <w:rPr>
          <w:rFonts w:asciiTheme="majorHAnsi" w:hAnsiTheme="majorHAnsi"/>
          <w:sz w:val="20"/>
          <w:szCs w:val="20"/>
          <w:lang w:val="es-ES_tradnl"/>
        </w:rPr>
        <w:t xml:space="preserve">la Dirección de </w:t>
      </w:r>
      <w:r>
        <w:rPr>
          <w:rFonts w:asciiTheme="majorHAnsi" w:hAnsiTheme="majorHAnsi"/>
          <w:sz w:val="20"/>
          <w:szCs w:val="20"/>
          <w:lang w:val="es-ES_tradnl"/>
        </w:rPr>
        <w:t xml:space="preserve">la </w:t>
      </w:r>
      <w:r w:rsidRPr="00FC73A0">
        <w:rPr>
          <w:rFonts w:asciiTheme="majorHAnsi" w:hAnsiTheme="majorHAnsi"/>
          <w:sz w:val="20"/>
          <w:szCs w:val="20"/>
          <w:lang w:val="es-ES_tradnl"/>
        </w:rPr>
        <w:t>Fiscalía Nacional Especializada de Justicia Transicional, mediante oficio No. 20165800016353</w:t>
      </w:r>
      <w:r>
        <w:rPr>
          <w:rFonts w:asciiTheme="majorHAnsi" w:hAnsiTheme="majorHAnsi"/>
          <w:sz w:val="20"/>
          <w:szCs w:val="20"/>
          <w:lang w:val="es-ES_tradnl"/>
        </w:rPr>
        <w:t>,</w:t>
      </w:r>
      <w:r w:rsidRPr="00FC73A0">
        <w:rPr>
          <w:rFonts w:asciiTheme="majorHAnsi" w:hAnsiTheme="majorHAnsi"/>
          <w:sz w:val="20"/>
          <w:szCs w:val="20"/>
          <w:lang w:val="es-AR"/>
        </w:rPr>
        <w:t xml:space="preserve"> </w:t>
      </w:r>
      <w:r w:rsidRPr="00FC73A0">
        <w:rPr>
          <w:rFonts w:asciiTheme="majorHAnsi" w:hAnsiTheme="majorHAnsi"/>
          <w:sz w:val="20"/>
          <w:szCs w:val="20"/>
          <w:lang w:val="es-ES_tradnl"/>
        </w:rPr>
        <w:t>informó</w:t>
      </w:r>
      <w:r w:rsidRPr="00FC73A0">
        <w:rPr>
          <w:rFonts w:asciiTheme="majorHAnsi" w:hAnsiTheme="majorHAnsi"/>
          <w:sz w:val="20"/>
          <w:szCs w:val="20"/>
          <w:lang w:val="es-AR"/>
        </w:rPr>
        <w:t xml:space="preserve"> que recopiló </w:t>
      </w:r>
      <w:r>
        <w:rPr>
          <w:rFonts w:asciiTheme="majorHAnsi" w:hAnsiTheme="majorHAnsi"/>
          <w:sz w:val="20"/>
          <w:szCs w:val="20"/>
          <w:lang w:val="es-AR"/>
        </w:rPr>
        <w:t xml:space="preserve">versiones libres de postulados, y determinó que </w:t>
      </w:r>
      <w:r w:rsidRPr="00FC73A0">
        <w:rPr>
          <w:rFonts w:asciiTheme="majorHAnsi" w:hAnsiTheme="majorHAnsi"/>
          <w:sz w:val="20"/>
          <w:szCs w:val="20"/>
          <w:lang w:val="es-AR"/>
        </w:rPr>
        <w:t>los hechos fueron confesados por dos miembros de las AUC</w:t>
      </w:r>
      <w:r>
        <w:rPr>
          <w:rFonts w:asciiTheme="majorHAnsi" w:hAnsiTheme="majorHAnsi"/>
          <w:sz w:val="20"/>
          <w:szCs w:val="20"/>
          <w:lang w:val="es-AR"/>
        </w:rPr>
        <w:t>, por lo que el</w:t>
      </w:r>
      <w:r w:rsidR="00393795">
        <w:rPr>
          <w:rFonts w:asciiTheme="majorHAnsi" w:hAnsiTheme="majorHAnsi"/>
          <w:sz w:val="20"/>
          <w:szCs w:val="20"/>
          <w:lang w:val="es-AR"/>
        </w:rPr>
        <w:t xml:space="preserve"> trámite se encuentra pendiente</w:t>
      </w:r>
      <w:r>
        <w:rPr>
          <w:rFonts w:asciiTheme="majorHAnsi" w:hAnsiTheme="majorHAnsi"/>
          <w:sz w:val="20"/>
          <w:szCs w:val="20"/>
          <w:lang w:val="es-AR"/>
        </w:rPr>
        <w:t>.</w:t>
      </w:r>
      <w:r w:rsidRPr="00FC361C">
        <w:rPr>
          <w:rFonts w:asciiTheme="majorHAnsi" w:hAnsiTheme="majorHAnsi"/>
          <w:sz w:val="20"/>
          <w:szCs w:val="20"/>
          <w:lang w:val="es-ES_tradnl"/>
        </w:rPr>
        <w:t xml:space="preserve"> En razón a ello, solicita que la petición sea rechazada por no cumplir con el requisito del artículo 46.1.a de la Convención Americana. </w:t>
      </w:r>
    </w:p>
    <w:p w14:paraId="023C3B6E" w14:textId="77777777" w:rsidR="00342C2D" w:rsidRPr="00163485" w:rsidRDefault="00342C2D" w:rsidP="0016348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sidRPr="009B2784">
        <w:rPr>
          <w:rFonts w:ascii="Cambria" w:hAnsi="Cambria"/>
          <w:sz w:val="20"/>
          <w:szCs w:val="20"/>
          <w:lang w:val="es-ES"/>
        </w:rPr>
        <w:t xml:space="preserve">Adicionalmente, argumenta que los hechos denunciados </w:t>
      </w:r>
      <w:r w:rsidRPr="009B2784">
        <w:rPr>
          <w:rFonts w:ascii="Cambria" w:hAnsi="Cambria"/>
          <w:sz w:val="20"/>
          <w:szCs w:val="20"/>
          <w:lang w:val="es-AR"/>
        </w:rPr>
        <w:t>no caracterizan violaciones de derechos humanos que le sean atribuibles.</w:t>
      </w:r>
      <w:r>
        <w:rPr>
          <w:rFonts w:ascii="Cambria" w:hAnsi="Cambria"/>
          <w:sz w:val="20"/>
          <w:szCs w:val="20"/>
          <w:lang w:val="es-AR"/>
        </w:rPr>
        <w:t xml:space="preserve"> </w:t>
      </w:r>
      <w:r w:rsidRPr="008C2E93">
        <w:rPr>
          <w:rFonts w:asciiTheme="majorHAnsi" w:hAnsiTheme="majorHAnsi"/>
          <w:sz w:val="20"/>
          <w:szCs w:val="20"/>
          <w:lang w:val="es-ES_tradnl"/>
        </w:rPr>
        <w:t>S</w:t>
      </w:r>
      <w:r>
        <w:rPr>
          <w:rFonts w:asciiTheme="majorHAnsi" w:hAnsiTheme="majorHAnsi"/>
          <w:sz w:val="20"/>
          <w:szCs w:val="20"/>
          <w:lang w:val="es-ES_tradnl"/>
        </w:rPr>
        <w:t>ostiene</w:t>
      </w:r>
      <w:r w:rsidRPr="008C2E93">
        <w:rPr>
          <w:rFonts w:asciiTheme="majorHAnsi" w:hAnsiTheme="majorHAnsi"/>
          <w:sz w:val="20"/>
          <w:szCs w:val="20"/>
          <w:lang w:val="es-ES_tradnl"/>
        </w:rPr>
        <w:t xml:space="preserve"> que,</w:t>
      </w:r>
      <w:r>
        <w:rPr>
          <w:rFonts w:asciiTheme="majorHAnsi" w:hAnsiTheme="majorHAnsi"/>
          <w:sz w:val="20"/>
          <w:szCs w:val="20"/>
          <w:lang w:val="es-ES_tradnl"/>
        </w:rPr>
        <w:t xml:space="preserve"> </w:t>
      </w:r>
      <w:r w:rsidRPr="008C2E93">
        <w:rPr>
          <w:rFonts w:asciiTheme="majorHAnsi" w:hAnsiTheme="majorHAnsi"/>
          <w:sz w:val="20"/>
          <w:szCs w:val="20"/>
          <w:lang w:val="es-ES_tradnl"/>
        </w:rPr>
        <w:t>el homicidio de la presunta víctima fue perpetrado por parte</w:t>
      </w:r>
      <w:r>
        <w:rPr>
          <w:rFonts w:asciiTheme="majorHAnsi" w:hAnsiTheme="majorHAnsi"/>
          <w:sz w:val="20"/>
          <w:szCs w:val="20"/>
          <w:lang w:val="es-ES_tradnl"/>
        </w:rPr>
        <w:t xml:space="preserve"> de</w:t>
      </w:r>
      <w:r w:rsidR="002E5377">
        <w:rPr>
          <w:rFonts w:asciiTheme="majorHAnsi" w:hAnsiTheme="majorHAnsi"/>
          <w:sz w:val="20"/>
          <w:szCs w:val="20"/>
          <w:lang w:val="es-ES_tradnl"/>
        </w:rPr>
        <w:t xml:space="preserve"> actores privados y que</w:t>
      </w:r>
      <w:r>
        <w:rPr>
          <w:rFonts w:asciiTheme="majorHAnsi" w:hAnsiTheme="majorHAnsi"/>
          <w:sz w:val="20"/>
          <w:szCs w:val="20"/>
          <w:lang w:val="es-ES_tradnl"/>
        </w:rPr>
        <w:t xml:space="preserve"> no se acreditó</w:t>
      </w:r>
      <w:r w:rsidRPr="008C2E93">
        <w:rPr>
          <w:rFonts w:asciiTheme="majorHAnsi" w:hAnsiTheme="majorHAnsi"/>
          <w:sz w:val="20"/>
          <w:szCs w:val="20"/>
          <w:lang w:val="es-ES_tradnl"/>
        </w:rPr>
        <w:t>: (i) la existencia de un riesgo previo real o inminente en contra de la vida de la presunta ví</w:t>
      </w:r>
      <w:r>
        <w:rPr>
          <w:rFonts w:asciiTheme="majorHAnsi" w:hAnsiTheme="majorHAnsi"/>
          <w:sz w:val="20"/>
          <w:szCs w:val="20"/>
          <w:lang w:val="es-ES_tradnl"/>
        </w:rPr>
        <w:t>c</w:t>
      </w:r>
      <w:r w:rsidRPr="008C2E93">
        <w:rPr>
          <w:rFonts w:asciiTheme="majorHAnsi" w:hAnsiTheme="majorHAnsi"/>
          <w:sz w:val="20"/>
          <w:szCs w:val="20"/>
          <w:lang w:val="es-ES_tradnl"/>
        </w:rPr>
        <w:t xml:space="preserve">tima; (ii) la aquiescencia </w:t>
      </w:r>
      <w:r w:rsidR="00163485">
        <w:rPr>
          <w:rFonts w:asciiTheme="majorHAnsi" w:hAnsiTheme="majorHAnsi"/>
          <w:sz w:val="20"/>
          <w:szCs w:val="20"/>
          <w:lang w:val="es-ES_tradnl"/>
        </w:rPr>
        <w:t>de las autoridades</w:t>
      </w:r>
      <w:r w:rsidRPr="008C2E93">
        <w:rPr>
          <w:rFonts w:asciiTheme="majorHAnsi" w:hAnsiTheme="majorHAnsi"/>
          <w:sz w:val="20"/>
          <w:szCs w:val="20"/>
          <w:lang w:val="es-ES_tradnl"/>
        </w:rPr>
        <w:t xml:space="preserve"> en los hechos; </w:t>
      </w:r>
      <w:r w:rsidR="00393795">
        <w:rPr>
          <w:rFonts w:asciiTheme="majorHAnsi" w:hAnsiTheme="majorHAnsi"/>
          <w:sz w:val="20"/>
          <w:szCs w:val="20"/>
          <w:lang w:val="es-ES_tradnl"/>
        </w:rPr>
        <w:t>y</w:t>
      </w:r>
      <w:r>
        <w:rPr>
          <w:rFonts w:asciiTheme="majorHAnsi" w:hAnsiTheme="majorHAnsi"/>
          <w:sz w:val="20"/>
          <w:szCs w:val="20"/>
          <w:lang w:val="es-ES_tradnl"/>
        </w:rPr>
        <w:t xml:space="preserve"> </w:t>
      </w:r>
      <w:r w:rsidRPr="008C2E93">
        <w:rPr>
          <w:rFonts w:asciiTheme="majorHAnsi" w:hAnsiTheme="majorHAnsi"/>
          <w:sz w:val="20"/>
          <w:szCs w:val="20"/>
          <w:lang w:val="es-ES_tradnl"/>
        </w:rPr>
        <w:t>(i</w:t>
      </w:r>
      <w:r>
        <w:rPr>
          <w:rFonts w:asciiTheme="majorHAnsi" w:hAnsiTheme="majorHAnsi"/>
          <w:sz w:val="20"/>
          <w:szCs w:val="20"/>
          <w:lang w:val="es-ES_tradnl"/>
        </w:rPr>
        <w:t>i</w:t>
      </w:r>
      <w:r w:rsidRPr="008C2E93">
        <w:rPr>
          <w:rFonts w:asciiTheme="majorHAnsi" w:hAnsiTheme="majorHAnsi"/>
          <w:sz w:val="20"/>
          <w:szCs w:val="20"/>
          <w:lang w:val="es-ES_tradnl"/>
        </w:rPr>
        <w:t>i) ningún otro elemento que pudiera configurar un incumplimiento de las obligaciones del Estado frente a la presunta víctima</w:t>
      </w:r>
      <w:r>
        <w:rPr>
          <w:rFonts w:asciiTheme="majorHAnsi" w:hAnsiTheme="majorHAnsi"/>
          <w:sz w:val="20"/>
          <w:szCs w:val="20"/>
          <w:lang w:val="es-ES_tradnl"/>
        </w:rPr>
        <w:t>.</w:t>
      </w:r>
      <w:r w:rsidRPr="008C2E93">
        <w:rPr>
          <w:rFonts w:asciiTheme="majorHAnsi" w:hAnsiTheme="majorHAnsi"/>
          <w:sz w:val="20"/>
          <w:szCs w:val="20"/>
          <w:lang w:val="es-ES_tradnl"/>
        </w:rPr>
        <w:t xml:space="preserve"> </w:t>
      </w:r>
      <w:r w:rsidR="00163485">
        <w:rPr>
          <w:rFonts w:ascii="Cambria" w:eastAsia="Times New Roman" w:hAnsi="Cambria"/>
          <w:color w:val="222222"/>
          <w:sz w:val="20"/>
          <w:szCs w:val="20"/>
          <w:lang w:val="es-ES_tradnl"/>
        </w:rPr>
        <w:t>En base a ello</w:t>
      </w:r>
      <w:r w:rsidR="00393795">
        <w:rPr>
          <w:rFonts w:ascii="Cambria" w:eastAsia="Times New Roman" w:hAnsi="Cambria"/>
          <w:color w:val="222222"/>
          <w:sz w:val="20"/>
          <w:szCs w:val="20"/>
          <w:lang w:val="es-ES_tradnl"/>
        </w:rPr>
        <w:t>, Colombia</w:t>
      </w:r>
      <w:r w:rsidR="00163485" w:rsidRPr="009B2784">
        <w:rPr>
          <w:rFonts w:ascii="Cambria" w:eastAsia="Times New Roman" w:hAnsi="Cambria"/>
          <w:color w:val="222222"/>
          <w:sz w:val="20"/>
          <w:szCs w:val="20"/>
          <w:lang w:val="es-ES_tradnl"/>
        </w:rPr>
        <w:t xml:space="preserve"> </w:t>
      </w:r>
      <w:r w:rsidR="00163485">
        <w:rPr>
          <w:rFonts w:ascii="Cambria" w:eastAsia="Times New Roman" w:hAnsi="Cambria"/>
          <w:color w:val="222222"/>
          <w:sz w:val="20"/>
          <w:szCs w:val="20"/>
          <w:lang w:val="es-ES_tradnl"/>
        </w:rPr>
        <w:t>sostiene</w:t>
      </w:r>
      <w:r w:rsidR="00163485" w:rsidRPr="009B2784">
        <w:rPr>
          <w:rFonts w:ascii="Cambria" w:eastAsia="Times New Roman" w:hAnsi="Cambria"/>
          <w:color w:val="222222"/>
          <w:sz w:val="20"/>
          <w:szCs w:val="20"/>
          <w:lang w:val="es-ES_tradnl"/>
        </w:rPr>
        <w:t xml:space="preserve"> que el</w:t>
      </w:r>
      <w:r w:rsidR="00163485">
        <w:rPr>
          <w:rFonts w:ascii="Cambria" w:eastAsia="Times New Roman" w:hAnsi="Cambria"/>
          <w:color w:val="222222"/>
          <w:sz w:val="20"/>
          <w:szCs w:val="20"/>
          <w:lang w:val="es-ES_tradnl"/>
        </w:rPr>
        <w:t xml:space="preserve"> alegado</w:t>
      </w:r>
      <w:r w:rsidR="00163485" w:rsidRPr="009B2784">
        <w:rPr>
          <w:rFonts w:ascii="Cambria" w:eastAsia="Times New Roman" w:hAnsi="Cambria"/>
          <w:color w:val="222222"/>
          <w:sz w:val="20"/>
          <w:szCs w:val="20"/>
          <w:lang w:val="es-ES_tradnl"/>
        </w:rPr>
        <w:t xml:space="preserve"> contexto</w:t>
      </w:r>
      <w:r w:rsidR="00163485">
        <w:rPr>
          <w:rFonts w:ascii="Cambria" w:eastAsia="Times New Roman" w:hAnsi="Cambria"/>
          <w:color w:val="222222"/>
          <w:sz w:val="20"/>
          <w:szCs w:val="20"/>
          <w:lang w:val="es-ES_tradnl"/>
        </w:rPr>
        <w:t xml:space="preserve"> de violencia en el</w:t>
      </w:r>
      <w:r w:rsidR="00163485" w:rsidRPr="009B2784">
        <w:rPr>
          <w:rFonts w:ascii="Cambria" w:eastAsia="Times New Roman" w:hAnsi="Cambria"/>
          <w:color w:val="222222"/>
          <w:sz w:val="20"/>
          <w:szCs w:val="20"/>
          <w:lang w:val="es-ES_tradnl"/>
        </w:rPr>
        <w:t xml:space="preserve"> </w:t>
      </w:r>
      <w:r w:rsidR="00163485">
        <w:rPr>
          <w:rFonts w:asciiTheme="majorHAnsi" w:hAnsiTheme="majorHAnsi"/>
          <w:sz w:val="20"/>
          <w:szCs w:val="20"/>
          <w:lang w:val="es-ES_tradnl"/>
        </w:rPr>
        <w:t>Municipio de Urimita</w:t>
      </w:r>
      <w:r w:rsidR="00163485" w:rsidRPr="00184318">
        <w:rPr>
          <w:rFonts w:asciiTheme="majorHAnsi" w:hAnsiTheme="majorHAnsi"/>
          <w:sz w:val="20"/>
          <w:szCs w:val="20"/>
          <w:lang w:val="es-ES_tradnl"/>
        </w:rPr>
        <w:t xml:space="preserve"> </w:t>
      </w:r>
      <w:r w:rsidR="00163485">
        <w:rPr>
          <w:rFonts w:ascii="Cambria" w:eastAsia="Times New Roman" w:hAnsi="Cambria"/>
          <w:color w:val="222222"/>
          <w:sz w:val="20"/>
          <w:szCs w:val="20"/>
          <w:lang w:val="es-ES_tradnl"/>
        </w:rPr>
        <w:t>por</w:t>
      </w:r>
      <w:r w:rsidR="00163485" w:rsidRPr="009B2784">
        <w:rPr>
          <w:rFonts w:ascii="Cambria" w:eastAsia="Times New Roman" w:hAnsi="Cambria"/>
          <w:color w:val="222222"/>
          <w:sz w:val="20"/>
          <w:szCs w:val="20"/>
          <w:lang w:val="es-ES_tradnl"/>
        </w:rPr>
        <w:t xml:space="preserve"> </w:t>
      </w:r>
      <w:r w:rsidR="00163485">
        <w:rPr>
          <w:rFonts w:ascii="Cambria" w:eastAsia="Times New Roman" w:hAnsi="Cambria"/>
          <w:color w:val="222222"/>
          <w:sz w:val="20"/>
          <w:szCs w:val="20"/>
          <w:lang w:val="es-ES_tradnl"/>
        </w:rPr>
        <w:t xml:space="preserve">parte de las </w:t>
      </w:r>
      <w:r w:rsidR="00163485" w:rsidRPr="009B2784">
        <w:rPr>
          <w:rFonts w:ascii="Cambria" w:eastAsia="Times New Roman" w:hAnsi="Cambria"/>
          <w:color w:val="222222"/>
          <w:sz w:val="20"/>
          <w:szCs w:val="20"/>
          <w:lang w:val="es-ES_tradnl"/>
        </w:rPr>
        <w:t>peticionaria</w:t>
      </w:r>
      <w:r w:rsidR="00163485">
        <w:rPr>
          <w:rFonts w:ascii="Cambria" w:eastAsia="Times New Roman" w:hAnsi="Cambria"/>
          <w:color w:val="222222"/>
          <w:sz w:val="20"/>
          <w:szCs w:val="20"/>
          <w:lang w:val="es-ES_tradnl"/>
        </w:rPr>
        <w:t>s</w:t>
      </w:r>
      <w:r w:rsidR="00163485" w:rsidRPr="009B2784">
        <w:rPr>
          <w:rFonts w:ascii="Cambria" w:eastAsia="Times New Roman" w:hAnsi="Cambria"/>
          <w:color w:val="222222"/>
          <w:sz w:val="20"/>
          <w:szCs w:val="20"/>
          <w:lang w:val="es-ES_tradnl"/>
        </w:rPr>
        <w:t xml:space="preserve"> no demuestra su</w:t>
      </w:r>
      <w:r w:rsidR="00163485">
        <w:rPr>
          <w:rFonts w:ascii="Cambria" w:eastAsia="Times New Roman" w:hAnsi="Cambria"/>
          <w:color w:val="222222"/>
          <w:sz w:val="20"/>
          <w:szCs w:val="20"/>
          <w:lang w:val="es-ES_tradnl"/>
        </w:rPr>
        <w:t xml:space="preserve"> responsabilidad internacional.</w:t>
      </w:r>
    </w:p>
    <w:p w14:paraId="5BC08AE1" w14:textId="77777777" w:rsidR="003239B8" w:rsidRPr="008C2E93" w:rsidRDefault="003239B8" w:rsidP="003239B8">
      <w:pPr>
        <w:spacing w:before="240" w:after="240"/>
        <w:ind w:firstLine="720"/>
        <w:jc w:val="both"/>
        <w:rPr>
          <w:rFonts w:ascii="Cambria" w:hAnsi="Cambria"/>
          <w:sz w:val="20"/>
          <w:szCs w:val="20"/>
          <w:lang w:val="es-ES_tradnl"/>
        </w:rPr>
      </w:pPr>
      <w:r w:rsidRPr="008C2E93">
        <w:rPr>
          <w:rFonts w:asciiTheme="majorHAnsi" w:eastAsia="Cambria" w:hAnsiTheme="majorHAnsi" w:cs="Cambria"/>
          <w:b/>
          <w:bCs/>
          <w:color w:val="000000"/>
          <w:sz w:val="20"/>
          <w:szCs w:val="20"/>
          <w:u w:color="000000"/>
          <w:lang w:val="es-ES_tradnl" w:eastAsia="es-ES"/>
        </w:rPr>
        <w:t>VI.</w:t>
      </w:r>
      <w:r w:rsidRPr="008C2E93">
        <w:rPr>
          <w:rFonts w:asciiTheme="majorHAnsi" w:eastAsia="Cambria" w:hAnsiTheme="majorHAnsi" w:cs="Cambria"/>
          <w:b/>
          <w:bCs/>
          <w:color w:val="000000"/>
          <w:sz w:val="20"/>
          <w:szCs w:val="20"/>
          <w:u w:color="000000"/>
          <w:lang w:val="es-ES_tradnl" w:eastAsia="es-ES"/>
        </w:rPr>
        <w:tab/>
      </w:r>
      <w:r w:rsidR="004A6A54" w:rsidRPr="008C2E93">
        <w:rPr>
          <w:rFonts w:asciiTheme="majorHAnsi" w:hAnsiTheme="majorHAnsi"/>
          <w:b/>
          <w:bCs/>
          <w:sz w:val="20"/>
          <w:szCs w:val="20"/>
          <w:lang w:val="es-ES_tradnl"/>
        </w:rPr>
        <w:t xml:space="preserve">ANÁLISIS DE </w:t>
      </w:r>
      <w:r w:rsidR="00C21FEF" w:rsidRPr="008C2E93">
        <w:rPr>
          <w:rFonts w:asciiTheme="majorHAnsi" w:hAnsiTheme="majorHAnsi"/>
          <w:b/>
          <w:sz w:val="20"/>
          <w:szCs w:val="20"/>
          <w:lang w:val="es-ES_tradnl"/>
        </w:rPr>
        <w:t>AGOTAMIENTO DE LOS RECURSOS INTERNOS Y PLAZO DE PRESENTACIÓN</w:t>
      </w:r>
      <w:r w:rsidR="00C21FEF" w:rsidRPr="008C2E93">
        <w:rPr>
          <w:rFonts w:asciiTheme="majorHAnsi" w:eastAsia="Cambria" w:hAnsiTheme="majorHAnsi" w:cs="Cambria"/>
          <w:b/>
          <w:bCs/>
          <w:color w:val="000000"/>
          <w:sz w:val="20"/>
          <w:szCs w:val="20"/>
          <w:u w:color="000000"/>
          <w:lang w:val="es-ES_tradnl" w:eastAsia="es-ES"/>
        </w:rPr>
        <w:t xml:space="preserve"> </w:t>
      </w:r>
    </w:p>
    <w:p w14:paraId="049CC21F" w14:textId="77777777" w:rsidR="00736587" w:rsidRPr="008C2E93" w:rsidRDefault="00150E3A" w:rsidP="0073658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sidRPr="008C2E93">
        <w:rPr>
          <w:rFonts w:asciiTheme="majorHAnsi" w:hAnsiTheme="majorHAnsi"/>
          <w:bCs/>
          <w:sz w:val="20"/>
          <w:szCs w:val="20"/>
          <w:lang w:val="es-ES_tradnl"/>
        </w:rPr>
        <w:t xml:space="preserve">La peticionaria señala que la </w:t>
      </w:r>
      <w:r w:rsidR="007454AC" w:rsidRPr="008C2E93">
        <w:rPr>
          <w:rFonts w:asciiTheme="majorHAnsi" w:hAnsiTheme="majorHAnsi"/>
          <w:bCs/>
          <w:sz w:val="20"/>
          <w:szCs w:val="20"/>
          <w:lang w:val="es-ES_tradnl"/>
        </w:rPr>
        <w:t xml:space="preserve">investigación penal </w:t>
      </w:r>
      <w:r w:rsidR="005033D9" w:rsidRPr="008C2E93">
        <w:rPr>
          <w:rFonts w:asciiTheme="majorHAnsi" w:hAnsiTheme="majorHAnsi"/>
          <w:bCs/>
          <w:sz w:val="20"/>
          <w:szCs w:val="20"/>
          <w:lang w:val="es-ES_tradnl"/>
        </w:rPr>
        <w:t>sigue</w:t>
      </w:r>
      <w:r w:rsidR="00F45572" w:rsidRPr="008C2E93">
        <w:rPr>
          <w:rFonts w:asciiTheme="majorHAnsi" w:hAnsiTheme="majorHAnsi"/>
          <w:bCs/>
          <w:sz w:val="20"/>
          <w:szCs w:val="20"/>
          <w:lang w:val="es-ES_tradnl"/>
        </w:rPr>
        <w:t xml:space="preserve"> </w:t>
      </w:r>
      <w:r w:rsidR="005033D9" w:rsidRPr="008C2E93">
        <w:rPr>
          <w:rFonts w:asciiTheme="majorHAnsi" w:hAnsiTheme="majorHAnsi"/>
          <w:bCs/>
          <w:sz w:val="20"/>
          <w:szCs w:val="20"/>
          <w:lang w:val="es-ES_tradnl"/>
        </w:rPr>
        <w:t>pendiente</w:t>
      </w:r>
      <w:r w:rsidR="00F45572" w:rsidRPr="008C2E93">
        <w:rPr>
          <w:rFonts w:asciiTheme="majorHAnsi" w:hAnsiTheme="majorHAnsi"/>
          <w:bCs/>
          <w:sz w:val="20"/>
          <w:szCs w:val="20"/>
          <w:lang w:val="es-ES_tradnl"/>
        </w:rPr>
        <w:t xml:space="preserve"> </w:t>
      </w:r>
      <w:r w:rsidR="002E5377">
        <w:rPr>
          <w:rFonts w:asciiTheme="majorHAnsi" w:hAnsiTheme="majorHAnsi"/>
          <w:bCs/>
          <w:sz w:val="20"/>
          <w:szCs w:val="20"/>
          <w:lang w:val="es-ES_tradnl"/>
        </w:rPr>
        <w:t xml:space="preserve">y que hasta la fecha no se ha sancionado a los </w:t>
      </w:r>
      <w:r w:rsidR="00D120AC">
        <w:rPr>
          <w:rFonts w:asciiTheme="majorHAnsi" w:hAnsiTheme="majorHAnsi"/>
          <w:bCs/>
          <w:sz w:val="20"/>
          <w:szCs w:val="20"/>
          <w:lang w:val="es-ES_tradnl"/>
        </w:rPr>
        <w:t xml:space="preserve">presuntos </w:t>
      </w:r>
      <w:r w:rsidR="002E5377">
        <w:rPr>
          <w:rFonts w:asciiTheme="majorHAnsi" w:hAnsiTheme="majorHAnsi"/>
          <w:bCs/>
          <w:sz w:val="20"/>
          <w:szCs w:val="20"/>
          <w:lang w:val="es-ES_tradnl"/>
        </w:rPr>
        <w:t xml:space="preserve">responsables ni se ha reparado a los familiares del señor </w:t>
      </w:r>
      <w:r w:rsidR="00D120AC">
        <w:rPr>
          <w:rFonts w:asciiTheme="majorHAnsi" w:hAnsiTheme="majorHAnsi"/>
          <w:bCs/>
          <w:sz w:val="20"/>
          <w:szCs w:val="20"/>
          <w:lang w:val="es-ES_tradnl"/>
        </w:rPr>
        <w:t xml:space="preserve">José de la Rosa </w:t>
      </w:r>
      <w:r w:rsidR="002E5377">
        <w:rPr>
          <w:rFonts w:asciiTheme="majorHAnsi" w:hAnsiTheme="majorHAnsi"/>
          <w:bCs/>
          <w:sz w:val="20"/>
          <w:szCs w:val="20"/>
          <w:lang w:val="es-ES_tradnl"/>
        </w:rPr>
        <w:t>Pinto Díaz.</w:t>
      </w:r>
      <w:r w:rsidR="00EC1081" w:rsidRPr="008C2E93">
        <w:rPr>
          <w:rFonts w:asciiTheme="majorHAnsi" w:hAnsiTheme="majorHAnsi"/>
          <w:bCs/>
          <w:sz w:val="20"/>
          <w:szCs w:val="20"/>
          <w:lang w:val="es-ES_tradnl"/>
        </w:rPr>
        <w:t xml:space="preserve"> </w:t>
      </w:r>
      <w:r w:rsidR="005033D9" w:rsidRPr="008C2E93">
        <w:rPr>
          <w:rFonts w:asciiTheme="majorHAnsi" w:hAnsiTheme="majorHAnsi"/>
          <w:sz w:val="20"/>
          <w:szCs w:val="20"/>
          <w:lang w:val="es-ES_tradnl"/>
        </w:rPr>
        <w:t xml:space="preserve">Por su parte, </w:t>
      </w:r>
      <w:r w:rsidR="00FC5F6A" w:rsidRPr="008C2E93">
        <w:rPr>
          <w:rFonts w:asciiTheme="majorHAnsi" w:hAnsiTheme="majorHAnsi"/>
          <w:sz w:val="20"/>
          <w:szCs w:val="20"/>
          <w:lang w:val="es-ES_tradnl"/>
        </w:rPr>
        <w:t xml:space="preserve">el </w:t>
      </w:r>
      <w:r w:rsidR="00FC5F6A" w:rsidRPr="008C2E93">
        <w:rPr>
          <w:rFonts w:asciiTheme="majorHAnsi" w:hAnsiTheme="majorHAnsi"/>
          <w:bCs/>
          <w:sz w:val="20"/>
          <w:szCs w:val="20"/>
          <w:lang w:val="es-ES_tradnl"/>
        </w:rPr>
        <w:t>Estado</w:t>
      </w:r>
      <w:r w:rsidR="00D120AC">
        <w:rPr>
          <w:rFonts w:asciiTheme="majorHAnsi" w:hAnsiTheme="majorHAnsi"/>
          <w:bCs/>
          <w:sz w:val="20"/>
          <w:szCs w:val="20"/>
          <w:lang w:val="es-ES_tradnl"/>
        </w:rPr>
        <w:t xml:space="preserve"> </w:t>
      </w:r>
      <w:r w:rsidR="002E5377">
        <w:rPr>
          <w:rFonts w:asciiTheme="majorHAnsi" w:hAnsiTheme="majorHAnsi"/>
          <w:bCs/>
          <w:sz w:val="20"/>
          <w:szCs w:val="20"/>
          <w:lang w:val="es-ES_tradnl"/>
        </w:rPr>
        <w:t>a</w:t>
      </w:r>
      <w:r w:rsidR="00D120AC">
        <w:rPr>
          <w:rFonts w:asciiTheme="majorHAnsi" w:hAnsiTheme="majorHAnsi"/>
          <w:bCs/>
          <w:sz w:val="20"/>
          <w:szCs w:val="20"/>
          <w:lang w:val="es-ES_tradnl"/>
        </w:rPr>
        <w:t>lega</w:t>
      </w:r>
      <w:r w:rsidR="002E5377">
        <w:rPr>
          <w:rFonts w:asciiTheme="majorHAnsi" w:hAnsiTheme="majorHAnsi"/>
          <w:bCs/>
          <w:sz w:val="20"/>
          <w:szCs w:val="20"/>
          <w:lang w:val="es-ES_tradnl"/>
        </w:rPr>
        <w:t xml:space="preserve"> </w:t>
      </w:r>
      <w:r w:rsidR="00D120AC">
        <w:rPr>
          <w:rFonts w:asciiTheme="majorHAnsi" w:hAnsiTheme="majorHAnsi"/>
          <w:bCs/>
          <w:sz w:val="20"/>
          <w:szCs w:val="20"/>
          <w:lang w:val="es-ES_tradnl"/>
        </w:rPr>
        <w:t xml:space="preserve">la falta de agotamiento de </w:t>
      </w:r>
      <w:r w:rsidR="007454AC" w:rsidRPr="008C2E93">
        <w:rPr>
          <w:rFonts w:asciiTheme="majorHAnsi" w:hAnsiTheme="majorHAnsi"/>
          <w:bCs/>
          <w:sz w:val="20"/>
          <w:szCs w:val="20"/>
          <w:lang w:val="es-ES_tradnl"/>
        </w:rPr>
        <w:t>los recursos intern</w:t>
      </w:r>
      <w:r w:rsidR="00F45572" w:rsidRPr="008C2E93">
        <w:rPr>
          <w:rFonts w:asciiTheme="majorHAnsi" w:hAnsiTheme="majorHAnsi"/>
          <w:bCs/>
          <w:sz w:val="20"/>
          <w:szCs w:val="20"/>
          <w:lang w:val="es-ES_tradnl"/>
        </w:rPr>
        <w:t>o</w:t>
      </w:r>
      <w:r w:rsidR="0093241A">
        <w:rPr>
          <w:rFonts w:asciiTheme="majorHAnsi" w:hAnsiTheme="majorHAnsi"/>
          <w:bCs/>
          <w:sz w:val="20"/>
          <w:szCs w:val="20"/>
          <w:lang w:val="es-ES_tradnl"/>
        </w:rPr>
        <w:t>s</w:t>
      </w:r>
      <w:r w:rsidR="00F45572" w:rsidRPr="008C2E93">
        <w:rPr>
          <w:rFonts w:asciiTheme="majorHAnsi" w:hAnsiTheme="majorHAnsi"/>
          <w:bCs/>
          <w:sz w:val="20"/>
          <w:szCs w:val="20"/>
          <w:lang w:val="es-ES_tradnl"/>
        </w:rPr>
        <w:t xml:space="preserve">, </w:t>
      </w:r>
      <w:r w:rsidR="00D120AC">
        <w:rPr>
          <w:rFonts w:asciiTheme="majorHAnsi" w:hAnsiTheme="majorHAnsi"/>
          <w:bCs/>
          <w:sz w:val="20"/>
          <w:szCs w:val="20"/>
          <w:lang w:val="es-ES_tradnl"/>
        </w:rPr>
        <w:t>pues</w:t>
      </w:r>
      <w:r w:rsidR="002E5377">
        <w:rPr>
          <w:rFonts w:asciiTheme="majorHAnsi" w:hAnsiTheme="majorHAnsi"/>
          <w:bCs/>
          <w:sz w:val="20"/>
          <w:szCs w:val="20"/>
          <w:lang w:val="es-ES_tradnl"/>
        </w:rPr>
        <w:t xml:space="preserve"> que e</w:t>
      </w:r>
      <w:r w:rsidR="00F45572" w:rsidRPr="008C2E93">
        <w:rPr>
          <w:rFonts w:asciiTheme="majorHAnsi" w:hAnsiTheme="majorHAnsi"/>
          <w:bCs/>
          <w:sz w:val="20"/>
          <w:szCs w:val="20"/>
          <w:lang w:val="es-ES_tradnl"/>
        </w:rPr>
        <w:t>l proceso penal</w:t>
      </w:r>
      <w:r w:rsidR="007454AC" w:rsidRPr="008C2E93">
        <w:rPr>
          <w:rFonts w:asciiTheme="majorHAnsi" w:hAnsiTheme="majorHAnsi"/>
          <w:bCs/>
          <w:sz w:val="20"/>
          <w:szCs w:val="20"/>
          <w:lang w:val="es-ES_tradnl"/>
        </w:rPr>
        <w:t xml:space="preserve"> continúa en curso</w:t>
      </w:r>
      <w:r w:rsidR="00D120AC">
        <w:rPr>
          <w:rFonts w:asciiTheme="majorHAnsi" w:hAnsiTheme="majorHAnsi"/>
          <w:bCs/>
          <w:sz w:val="20"/>
          <w:szCs w:val="20"/>
          <w:lang w:val="es-ES_tradnl"/>
        </w:rPr>
        <w:t>. Aduce</w:t>
      </w:r>
      <w:r w:rsidR="002E5377">
        <w:rPr>
          <w:rFonts w:asciiTheme="majorHAnsi" w:hAnsiTheme="majorHAnsi"/>
          <w:bCs/>
          <w:sz w:val="20"/>
          <w:szCs w:val="20"/>
          <w:lang w:val="es-ES_tradnl"/>
        </w:rPr>
        <w:t xml:space="preserve"> que</w:t>
      </w:r>
      <w:r w:rsidR="0010343C" w:rsidRPr="008C2E93">
        <w:rPr>
          <w:rFonts w:asciiTheme="majorHAnsi" w:hAnsiTheme="majorHAnsi"/>
          <w:bCs/>
          <w:sz w:val="20"/>
          <w:szCs w:val="20"/>
          <w:lang w:val="es-ES_tradnl"/>
        </w:rPr>
        <w:t xml:space="preserve"> es necesario esperar l</w:t>
      </w:r>
      <w:r w:rsidR="00C53B2E" w:rsidRPr="008C2E93">
        <w:rPr>
          <w:rFonts w:asciiTheme="majorHAnsi" w:hAnsiTheme="majorHAnsi"/>
          <w:bCs/>
          <w:sz w:val="20"/>
          <w:szCs w:val="20"/>
          <w:lang w:val="es-ES_tradnl"/>
        </w:rPr>
        <w:t xml:space="preserve">a imputación de los </w:t>
      </w:r>
      <w:r w:rsidR="0093241A">
        <w:rPr>
          <w:rFonts w:asciiTheme="majorHAnsi" w:hAnsiTheme="majorHAnsi"/>
          <w:bCs/>
          <w:sz w:val="20"/>
          <w:szCs w:val="20"/>
          <w:lang w:val="es-ES_tradnl"/>
        </w:rPr>
        <w:t xml:space="preserve">dos </w:t>
      </w:r>
      <w:r w:rsidR="00C53B2E" w:rsidRPr="008C2E93">
        <w:rPr>
          <w:rFonts w:asciiTheme="majorHAnsi" w:hAnsiTheme="majorHAnsi"/>
          <w:bCs/>
          <w:sz w:val="20"/>
          <w:szCs w:val="20"/>
          <w:lang w:val="es-ES_tradnl"/>
        </w:rPr>
        <w:t xml:space="preserve">responsables del </w:t>
      </w:r>
      <w:r w:rsidR="00EC1081" w:rsidRPr="008C2E93">
        <w:rPr>
          <w:rFonts w:asciiTheme="majorHAnsi" w:hAnsiTheme="majorHAnsi"/>
          <w:bCs/>
          <w:sz w:val="20"/>
          <w:szCs w:val="20"/>
          <w:lang w:val="es-ES_tradnl"/>
        </w:rPr>
        <w:t>homicidio de la presunta víctima</w:t>
      </w:r>
      <w:r w:rsidR="00C53B2E" w:rsidRPr="008C2E93">
        <w:rPr>
          <w:rFonts w:asciiTheme="majorHAnsi" w:hAnsiTheme="majorHAnsi"/>
          <w:bCs/>
          <w:sz w:val="20"/>
          <w:szCs w:val="20"/>
          <w:lang w:val="es-ES_tradnl"/>
        </w:rPr>
        <w:t xml:space="preserve">, toda vez que </w:t>
      </w:r>
      <w:r w:rsidR="002E5377" w:rsidRPr="008C2E93">
        <w:rPr>
          <w:rFonts w:asciiTheme="majorHAnsi" w:hAnsiTheme="majorHAnsi"/>
          <w:sz w:val="20"/>
          <w:szCs w:val="20"/>
          <w:lang w:val="es-ES_tradnl"/>
        </w:rPr>
        <w:t xml:space="preserve">el 26 de septiembre de 2016 </w:t>
      </w:r>
      <w:r w:rsidR="00C53B2E" w:rsidRPr="008C2E93">
        <w:rPr>
          <w:rFonts w:asciiTheme="majorHAnsi" w:hAnsiTheme="majorHAnsi"/>
          <w:sz w:val="20"/>
          <w:szCs w:val="20"/>
          <w:lang w:val="es-ES_tradnl"/>
        </w:rPr>
        <w:t xml:space="preserve">la Dirección de </w:t>
      </w:r>
      <w:r w:rsidR="00EC1081" w:rsidRPr="008C2E93">
        <w:rPr>
          <w:rFonts w:asciiTheme="majorHAnsi" w:hAnsiTheme="majorHAnsi"/>
          <w:sz w:val="20"/>
          <w:szCs w:val="20"/>
          <w:lang w:val="es-ES_tradnl"/>
        </w:rPr>
        <w:t xml:space="preserve">la </w:t>
      </w:r>
      <w:r w:rsidR="00C53B2E" w:rsidRPr="008C2E93">
        <w:rPr>
          <w:rFonts w:asciiTheme="majorHAnsi" w:hAnsiTheme="majorHAnsi"/>
          <w:sz w:val="20"/>
          <w:szCs w:val="20"/>
          <w:lang w:val="es-ES_tradnl"/>
        </w:rPr>
        <w:t>Fiscalía Nacional Especializ</w:t>
      </w:r>
      <w:r w:rsidR="002E5377">
        <w:rPr>
          <w:rFonts w:asciiTheme="majorHAnsi" w:hAnsiTheme="majorHAnsi"/>
          <w:sz w:val="20"/>
          <w:szCs w:val="20"/>
          <w:lang w:val="es-ES_tradnl"/>
        </w:rPr>
        <w:t xml:space="preserve">ada de Justicia Transicional </w:t>
      </w:r>
      <w:r w:rsidR="0016569A" w:rsidRPr="008C2E93">
        <w:rPr>
          <w:rFonts w:asciiTheme="majorHAnsi" w:hAnsiTheme="majorHAnsi"/>
          <w:sz w:val="20"/>
          <w:szCs w:val="20"/>
          <w:lang w:val="es-ES_tradnl"/>
        </w:rPr>
        <w:t xml:space="preserve">informó que </w:t>
      </w:r>
      <w:r w:rsidR="0059177C">
        <w:rPr>
          <w:rFonts w:asciiTheme="majorHAnsi" w:hAnsiTheme="majorHAnsi"/>
          <w:sz w:val="20"/>
          <w:szCs w:val="20"/>
          <w:lang w:val="es-ES_tradnl"/>
        </w:rPr>
        <w:t>dos miembros del</w:t>
      </w:r>
      <w:r w:rsidR="00880EEB">
        <w:rPr>
          <w:rFonts w:asciiTheme="majorHAnsi" w:hAnsiTheme="majorHAnsi"/>
          <w:sz w:val="20"/>
          <w:szCs w:val="20"/>
          <w:lang w:val="es-ES_tradnl"/>
        </w:rPr>
        <w:t xml:space="preserve"> “Bloque N</w:t>
      </w:r>
      <w:r w:rsidR="002E5377">
        <w:rPr>
          <w:rFonts w:asciiTheme="majorHAnsi" w:hAnsiTheme="majorHAnsi"/>
          <w:sz w:val="20"/>
          <w:szCs w:val="20"/>
          <w:lang w:val="es-ES_tradnl"/>
        </w:rPr>
        <w:t>orte de las AUC”</w:t>
      </w:r>
      <w:r w:rsidR="00C53B2E" w:rsidRPr="008C2E93">
        <w:rPr>
          <w:rFonts w:asciiTheme="majorHAnsi" w:hAnsiTheme="majorHAnsi"/>
          <w:sz w:val="20"/>
          <w:szCs w:val="20"/>
          <w:lang w:val="es-ES_tradnl"/>
        </w:rPr>
        <w:t xml:space="preserve"> </w:t>
      </w:r>
      <w:r w:rsidR="0093241A">
        <w:rPr>
          <w:rFonts w:asciiTheme="majorHAnsi" w:hAnsiTheme="majorHAnsi"/>
          <w:sz w:val="20"/>
          <w:szCs w:val="20"/>
          <w:lang w:val="es-ES_tradnl"/>
        </w:rPr>
        <w:t xml:space="preserve">aceptaron </w:t>
      </w:r>
      <w:r w:rsidR="00C53B2E" w:rsidRPr="008C2E93">
        <w:rPr>
          <w:rFonts w:asciiTheme="majorHAnsi" w:hAnsiTheme="majorHAnsi"/>
          <w:sz w:val="20"/>
          <w:szCs w:val="20"/>
          <w:lang w:val="es-ES_tradnl"/>
        </w:rPr>
        <w:t>la comi</w:t>
      </w:r>
      <w:r w:rsidR="00DB7096" w:rsidRPr="008C2E93">
        <w:rPr>
          <w:rFonts w:asciiTheme="majorHAnsi" w:hAnsiTheme="majorHAnsi"/>
          <w:sz w:val="20"/>
          <w:szCs w:val="20"/>
          <w:lang w:val="es-ES_tradnl"/>
        </w:rPr>
        <w:t xml:space="preserve">sión del delito </w:t>
      </w:r>
      <w:r w:rsidR="00950EBA">
        <w:rPr>
          <w:rFonts w:asciiTheme="majorHAnsi" w:hAnsiTheme="majorHAnsi"/>
          <w:sz w:val="20"/>
          <w:szCs w:val="20"/>
          <w:lang w:val="es-ES_tradnl"/>
        </w:rPr>
        <w:t>por el</w:t>
      </w:r>
      <w:r w:rsidR="00DB7096" w:rsidRPr="008C2E93">
        <w:rPr>
          <w:rFonts w:asciiTheme="majorHAnsi" w:hAnsiTheme="majorHAnsi"/>
          <w:sz w:val="20"/>
          <w:szCs w:val="20"/>
          <w:lang w:val="es-ES_tradnl"/>
        </w:rPr>
        <w:t xml:space="preserve"> homicidio </w:t>
      </w:r>
      <w:r w:rsidR="0093241A">
        <w:rPr>
          <w:rFonts w:asciiTheme="majorHAnsi" w:hAnsiTheme="majorHAnsi"/>
          <w:sz w:val="20"/>
          <w:szCs w:val="20"/>
          <w:lang w:val="es-ES_tradnl"/>
        </w:rPr>
        <w:t>de la presunta víctima.</w:t>
      </w:r>
    </w:p>
    <w:p w14:paraId="0CCFC45B" w14:textId="77777777" w:rsidR="0059177C" w:rsidRPr="002E5377" w:rsidRDefault="00DB7096" w:rsidP="00736A2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sidRPr="002E5377">
        <w:rPr>
          <w:rFonts w:asciiTheme="majorHAnsi" w:eastAsia="Times New Roman" w:hAnsiTheme="majorHAnsi"/>
          <w:sz w:val="20"/>
          <w:szCs w:val="20"/>
          <w:bdr w:val="none" w:sz="0" w:space="0" w:color="auto"/>
          <w:lang w:val="es-ES_tradnl"/>
        </w:rPr>
        <w:t>L</w:t>
      </w:r>
      <w:r w:rsidR="00EB5C38" w:rsidRPr="002E5377">
        <w:rPr>
          <w:rFonts w:asciiTheme="majorHAnsi" w:eastAsia="Times New Roman" w:hAnsiTheme="majorHAnsi"/>
          <w:sz w:val="20"/>
          <w:szCs w:val="20"/>
          <w:bdr w:val="none" w:sz="0" w:space="0" w:color="auto"/>
          <w:lang w:val="es-ES_tradnl"/>
        </w:rPr>
        <w:t>a Comisión observa que, en situaciones como la planteada que incluyen delitos contra la vida e integridad, los recursos internos que deben tomarse en cuenta a los efectos de la admisibilidad de las peticiones son los relacionados con la investigación y sanción de los responsables</w:t>
      </w:r>
      <w:r w:rsidR="00EB5C38" w:rsidRPr="008C2E93">
        <w:rPr>
          <w:rStyle w:val="FootnoteReference"/>
          <w:rFonts w:asciiTheme="majorHAnsi" w:eastAsia="Times New Roman" w:hAnsiTheme="majorHAnsi"/>
          <w:sz w:val="20"/>
          <w:szCs w:val="20"/>
          <w:bdr w:val="none" w:sz="0" w:space="0" w:color="auto"/>
          <w:lang w:val="es-ES_tradnl"/>
        </w:rPr>
        <w:footnoteReference w:id="5"/>
      </w:r>
      <w:r w:rsidR="00736587" w:rsidRPr="002E5377">
        <w:rPr>
          <w:rFonts w:asciiTheme="majorHAnsi" w:hAnsiTheme="majorHAnsi"/>
          <w:sz w:val="20"/>
          <w:szCs w:val="20"/>
          <w:lang w:val="es-ES_tradnl"/>
        </w:rPr>
        <w:t xml:space="preserve">. En este caso, </w:t>
      </w:r>
      <w:r w:rsidR="00736587" w:rsidRPr="002E5377">
        <w:rPr>
          <w:rFonts w:ascii="Cambria" w:hAnsi="Cambria"/>
          <w:sz w:val="20"/>
          <w:szCs w:val="20"/>
          <w:lang w:val="es-ES_tradnl"/>
        </w:rPr>
        <w:t xml:space="preserve">la Comisión observa </w:t>
      </w:r>
      <w:r w:rsidR="002E5377" w:rsidRPr="002E5377">
        <w:rPr>
          <w:rFonts w:ascii="Cambria" w:hAnsi="Cambria"/>
          <w:sz w:val="20"/>
          <w:szCs w:val="20"/>
          <w:lang w:val="es-ES_tradnl"/>
        </w:rPr>
        <w:t xml:space="preserve">que, </w:t>
      </w:r>
      <w:r w:rsidR="0093241A" w:rsidRPr="002E5377">
        <w:rPr>
          <w:rFonts w:asciiTheme="majorHAnsi" w:hAnsiTheme="majorHAnsi"/>
          <w:sz w:val="20"/>
          <w:szCs w:val="20"/>
          <w:lang w:val="es-AR"/>
        </w:rPr>
        <w:t>de acuerdo a</w:t>
      </w:r>
      <w:r w:rsidR="002E5377" w:rsidRPr="002E5377">
        <w:rPr>
          <w:rFonts w:asciiTheme="majorHAnsi" w:hAnsiTheme="majorHAnsi"/>
          <w:sz w:val="20"/>
          <w:szCs w:val="20"/>
          <w:lang w:val="es-AR"/>
        </w:rPr>
        <w:t xml:space="preserve"> la información proporcionada, </w:t>
      </w:r>
      <w:r w:rsidR="0093241A" w:rsidRPr="002E5377">
        <w:rPr>
          <w:rFonts w:asciiTheme="majorHAnsi" w:hAnsiTheme="majorHAnsi"/>
          <w:sz w:val="20"/>
          <w:szCs w:val="20"/>
          <w:lang w:val="es-AR"/>
        </w:rPr>
        <w:t xml:space="preserve">tras la muerte de la presunta víctima se inició de oficio una investigación penal el 15 de agosto de 2006 que concluyó con una </w:t>
      </w:r>
      <w:r w:rsidR="00FC5F6A" w:rsidRPr="002E5377">
        <w:rPr>
          <w:rFonts w:asciiTheme="majorHAnsi" w:hAnsiTheme="majorHAnsi"/>
          <w:sz w:val="20"/>
          <w:szCs w:val="20"/>
          <w:lang w:val="es-AR"/>
        </w:rPr>
        <w:t>resolución</w:t>
      </w:r>
      <w:r w:rsidR="0093241A" w:rsidRPr="002E5377">
        <w:rPr>
          <w:rFonts w:asciiTheme="majorHAnsi" w:hAnsiTheme="majorHAnsi"/>
          <w:sz w:val="20"/>
          <w:szCs w:val="20"/>
          <w:lang w:val="es-AR"/>
        </w:rPr>
        <w:t xml:space="preserve"> inhibitoria emitida el 16 de febrero de 2007 </w:t>
      </w:r>
      <w:r w:rsidR="00987938" w:rsidRPr="002E5377">
        <w:rPr>
          <w:rFonts w:asciiTheme="majorHAnsi" w:hAnsiTheme="majorHAnsi"/>
          <w:sz w:val="20"/>
          <w:szCs w:val="20"/>
          <w:lang w:val="es-ES_tradnl"/>
        </w:rPr>
        <w:t>dentro del radicado No. 28532</w:t>
      </w:r>
      <w:r w:rsidR="0093241A" w:rsidRPr="002E5377">
        <w:rPr>
          <w:rFonts w:asciiTheme="majorHAnsi" w:hAnsiTheme="majorHAnsi"/>
          <w:sz w:val="20"/>
          <w:szCs w:val="20"/>
          <w:lang w:val="es-AR"/>
        </w:rPr>
        <w:t xml:space="preserve">. </w:t>
      </w:r>
      <w:r w:rsidR="0059177C" w:rsidRPr="002E5377">
        <w:rPr>
          <w:rFonts w:asciiTheme="majorHAnsi" w:hAnsiTheme="majorHAnsi"/>
          <w:sz w:val="20"/>
          <w:szCs w:val="20"/>
          <w:lang w:val="es-AR"/>
        </w:rPr>
        <w:t xml:space="preserve">Posteriormente, </w:t>
      </w:r>
      <w:r w:rsidR="0093241A" w:rsidRPr="002E5377">
        <w:rPr>
          <w:rFonts w:asciiTheme="majorHAnsi" w:hAnsiTheme="majorHAnsi"/>
          <w:sz w:val="20"/>
          <w:szCs w:val="20"/>
          <w:lang w:val="es-AR"/>
        </w:rPr>
        <w:t>en el marco de los procesos iniciados en Justicia y Paz, la Fiscalía reinició una investigación por la muerte de la presunta víctima</w:t>
      </w:r>
      <w:r w:rsidR="00987938" w:rsidRPr="002E5377">
        <w:rPr>
          <w:rFonts w:asciiTheme="majorHAnsi" w:hAnsiTheme="majorHAnsi"/>
          <w:sz w:val="20"/>
          <w:szCs w:val="20"/>
          <w:lang w:val="es-AR"/>
        </w:rPr>
        <w:t>, que continuaría hasta la actualidad</w:t>
      </w:r>
      <w:r w:rsidR="0093241A" w:rsidRPr="002E5377">
        <w:rPr>
          <w:rFonts w:asciiTheme="majorHAnsi" w:hAnsiTheme="majorHAnsi"/>
          <w:sz w:val="20"/>
          <w:szCs w:val="20"/>
          <w:lang w:val="es-AR"/>
        </w:rPr>
        <w:t>.</w:t>
      </w:r>
      <w:r w:rsidR="00987938" w:rsidRPr="002E5377">
        <w:rPr>
          <w:rFonts w:asciiTheme="majorHAnsi" w:hAnsiTheme="majorHAnsi"/>
          <w:sz w:val="20"/>
          <w:szCs w:val="20"/>
          <w:lang w:val="es-AR"/>
        </w:rPr>
        <w:t xml:space="preserve"> </w:t>
      </w:r>
      <w:r w:rsidR="002E5377" w:rsidRPr="002E5377">
        <w:rPr>
          <w:rFonts w:asciiTheme="majorHAnsi" w:hAnsiTheme="majorHAnsi"/>
          <w:sz w:val="20"/>
          <w:szCs w:val="20"/>
          <w:lang w:val="es-AR"/>
        </w:rPr>
        <w:t xml:space="preserve">En consecuencia, dado que hasta la fecha han transcurrido </w:t>
      </w:r>
      <w:r w:rsidR="002E5377" w:rsidRPr="002E5377">
        <w:rPr>
          <w:rFonts w:ascii="Cambria" w:hAnsi="Cambria"/>
          <w:sz w:val="20"/>
          <w:szCs w:val="20"/>
          <w:lang w:val="es-ES_tradnl"/>
        </w:rPr>
        <w:t xml:space="preserve">más de quince años desde el asesinato de la presunta víctima sin que exista una sanción a los responsables y reparación para los familiares, la CIDH considera que </w:t>
      </w:r>
      <w:r w:rsidR="002E5377">
        <w:rPr>
          <w:rFonts w:asciiTheme="majorHAnsi" w:hAnsiTheme="majorHAnsi"/>
          <w:sz w:val="20"/>
          <w:szCs w:val="20"/>
          <w:lang w:val="es-ES_tradnl"/>
        </w:rPr>
        <w:t xml:space="preserve">corresponde aplicar </w:t>
      </w:r>
      <w:r w:rsidR="00736587" w:rsidRPr="002E5377">
        <w:rPr>
          <w:rFonts w:ascii="Cambria" w:hAnsi="Cambria"/>
          <w:sz w:val="20"/>
          <w:szCs w:val="20"/>
          <w:lang w:val="es-ES_tradnl"/>
        </w:rPr>
        <w:t>la excepción al agotamiento de los recursos internos prevista en el artículo 46.2.c de la Convención Americana.</w:t>
      </w:r>
    </w:p>
    <w:p w14:paraId="19AC872A" w14:textId="77777777" w:rsidR="0059177C" w:rsidRDefault="00385E6F" w:rsidP="005917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_tradnl"/>
        </w:rPr>
      </w:pPr>
      <w:r w:rsidRPr="0059177C">
        <w:rPr>
          <w:rFonts w:ascii="Cambria" w:eastAsia="Times New Roman" w:hAnsi="Cambria"/>
          <w:sz w:val="20"/>
          <w:szCs w:val="20"/>
          <w:bdr w:val="none" w:sz="0" w:space="0" w:color="auto"/>
          <w:lang w:val="es-ES"/>
        </w:rPr>
        <w:t>La CIDH recuerda que, a efectos de determinar la admisibilidad de un reclamo de la naturaleza del presente, la acción de reparación no constituye la vía idónea ni resulta necesario su agotamiento, dado que no es adecuada para proporcionar una reparación integral y justicia a los familiares. Adicionalmente, la Comisión ha sostenido que la determinación de una reparación por la vía administrativa o judicial, además de no ser excluyente, no exime al Estado de sus obligaciones relacionadas con el componente de justicia por las violaciones causadas</w:t>
      </w:r>
      <w:r w:rsidRPr="00385E6F">
        <w:rPr>
          <w:rStyle w:val="FootnoteReference"/>
          <w:rFonts w:ascii="Cambria" w:eastAsia="Times New Roman" w:hAnsi="Cambria"/>
          <w:sz w:val="16"/>
          <w:szCs w:val="16"/>
          <w:bdr w:val="none" w:sz="0" w:space="0" w:color="auto"/>
          <w:lang w:val="es-ES"/>
        </w:rPr>
        <w:footnoteReference w:id="6"/>
      </w:r>
      <w:r w:rsidRPr="0059177C">
        <w:rPr>
          <w:rFonts w:ascii="Cambria" w:eastAsia="Times New Roman" w:hAnsi="Cambria"/>
          <w:sz w:val="20"/>
          <w:szCs w:val="20"/>
          <w:bdr w:val="none" w:sz="0" w:space="0" w:color="auto"/>
          <w:lang w:val="es-ES"/>
        </w:rPr>
        <w:t>.</w:t>
      </w:r>
    </w:p>
    <w:p w14:paraId="0ACA2144" w14:textId="77777777" w:rsidR="002E5377" w:rsidRPr="002E5377" w:rsidRDefault="002E5377" w:rsidP="002E537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Cambria" w:hAnsi="Cambria"/>
          <w:sz w:val="20"/>
          <w:szCs w:val="20"/>
          <w:lang w:val="es-ES_tradnl"/>
        </w:rPr>
      </w:pPr>
      <w:r w:rsidRPr="009B2784">
        <w:rPr>
          <w:rFonts w:asciiTheme="majorHAnsi" w:hAnsiTheme="majorHAnsi"/>
          <w:sz w:val="20"/>
          <w:szCs w:val="20"/>
          <w:lang w:val="es-ES_tradnl"/>
        </w:rPr>
        <w:t xml:space="preserve">En cuanto al plazo de presentación, la CIDH </w:t>
      </w:r>
      <w:r w:rsidRPr="009B2784">
        <w:rPr>
          <w:rFonts w:asciiTheme="majorHAnsi" w:hAnsiTheme="majorHAnsi"/>
          <w:color w:val="000000" w:themeColor="text1"/>
          <w:sz w:val="20"/>
          <w:szCs w:val="20"/>
          <w:lang w:val="es-ES_tradnl"/>
        </w:rPr>
        <w:t xml:space="preserve">observa que los </w:t>
      </w:r>
      <w:r>
        <w:rPr>
          <w:rFonts w:asciiTheme="majorHAnsi" w:hAnsiTheme="majorHAnsi"/>
          <w:color w:val="000000" w:themeColor="text1"/>
          <w:sz w:val="20"/>
          <w:szCs w:val="20"/>
          <w:lang w:val="es-ES_tradnl"/>
        </w:rPr>
        <w:t xml:space="preserve">presuntos </w:t>
      </w:r>
      <w:r w:rsidRPr="009B2784">
        <w:rPr>
          <w:rFonts w:asciiTheme="majorHAnsi" w:hAnsiTheme="majorHAnsi"/>
          <w:color w:val="000000" w:themeColor="text1"/>
          <w:sz w:val="20"/>
          <w:szCs w:val="20"/>
          <w:lang w:val="es-ES_tradnl"/>
        </w:rPr>
        <w:t xml:space="preserve">hechos materia del reclamo tuvieron lugar el </w:t>
      </w:r>
      <w:r w:rsidRPr="0059177C">
        <w:rPr>
          <w:rFonts w:asciiTheme="majorHAnsi" w:hAnsiTheme="majorHAnsi"/>
          <w:color w:val="000000" w:themeColor="text1"/>
          <w:sz w:val="20"/>
          <w:szCs w:val="20"/>
          <w:lang w:val="es-ES_tradnl"/>
        </w:rPr>
        <w:t>12 de mayo de 2005</w:t>
      </w:r>
      <w:r>
        <w:rPr>
          <w:rFonts w:asciiTheme="majorHAnsi" w:hAnsiTheme="majorHAnsi"/>
          <w:color w:val="000000" w:themeColor="text1"/>
          <w:sz w:val="20"/>
          <w:szCs w:val="20"/>
          <w:lang w:val="es-ES_tradnl"/>
        </w:rPr>
        <w:t xml:space="preserve"> y que</w:t>
      </w:r>
      <w:r w:rsidRPr="009B2784">
        <w:rPr>
          <w:rFonts w:asciiTheme="majorHAnsi" w:hAnsiTheme="majorHAnsi"/>
          <w:color w:val="000000" w:themeColor="text1"/>
          <w:sz w:val="20"/>
          <w:szCs w:val="20"/>
          <w:lang w:val="es-ES_tradnl"/>
        </w:rPr>
        <w:t xml:space="preserve"> </w:t>
      </w:r>
      <w:r w:rsidRPr="009B2784">
        <w:rPr>
          <w:rFonts w:ascii="Cambria" w:eastAsia="Times New Roman" w:hAnsi="Cambria"/>
          <w:sz w:val="20"/>
          <w:szCs w:val="20"/>
          <w:bdr w:val="none" w:sz="0" w:space="0" w:color="auto"/>
          <w:lang w:val="es-ES"/>
        </w:rPr>
        <w:t>algunos de</w:t>
      </w:r>
      <w:r>
        <w:rPr>
          <w:rFonts w:ascii="Cambria" w:eastAsia="Times New Roman" w:hAnsi="Cambria"/>
          <w:sz w:val="20"/>
          <w:szCs w:val="20"/>
          <w:bdr w:val="none" w:sz="0" w:space="0" w:color="auto"/>
          <w:lang w:val="es-ES"/>
        </w:rPr>
        <w:t xml:space="preserve"> sus </w:t>
      </w:r>
      <w:r w:rsidRPr="009B2784">
        <w:rPr>
          <w:rFonts w:ascii="Cambria" w:eastAsia="Times New Roman" w:hAnsi="Cambria"/>
          <w:sz w:val="20"/>
          <w:szCs w:val="20"/>
          <w:bdr w:val="none" w:sz="0" w:space="0" w:color="auto"/>
          <w:lang w:val="es-ES"/>
        </w:rPr>
        <w:t>efectos se extenderían hasta el presente, como la</w:t>
      </w:r>
      <w:r>
        <w:rPr>
          <w:rFonts w:ascii="Cambria" w:eastAsia="Times New Roman" w:hAnsi="Cambria"/>
          <w:sz w:val="20"/>
          <w:szCs w:val="20"/>
          <w:bdr w:val="none" w:sz="0" w:space="0" w:color="auto"/>
          <w:lang w:val="es-ES"/>
        </w:rPr>
        <w:t xml:space="preserve"> falta de</w:t>
      </w:r>
      <w:r w:rsidRPr="009B2784">
        <w:rPr>
          <w:rFonts w:ascii="Cambria" w:eastAsia="Times New Roman" w:hAnsi="Cambria"/>
          <w:sz w:val="20"/>
          <w:szCs w:val="20"/>
          <w:bdr w:val="none" w:sz="0" w:space="0" w:color="auto"/>
          <w:lang w:val="es-ES"/>
        </w:rPr>
        <w:t xml:space="preserve"> sanción de los responsables y la falta de reparación </w:t>
      </w:r>
      <w:r>
        <w:rPr>
          <w:rFonts w:ascii="Cambria" w:eastAsia="Times New Roman" w:hAnsi="Cambria"/>
          <w:sz w:val="20"/>
          <w:szCs w:val="20"/>
          <w:bdr w:val="none" w:sz="0" w:space="0" w:color="auto"/>
          <w:lang w:val="es-ES"/>
        </w:rPr>
        <w:t>a los familiares</w:t>
      </w:r>
      <w:r w:rsidR="00D120AC">
        <w:rPr>
          <w:rFonts w:ascii="Cambria" w:eastAsia="Times New Roman" w:hAnsi="Cambria"/>
          <w:sz w:val="20"/>
          <w:szCs w:val="20"/>
          <w:bdr w:val="none" w:sz="0" w:space="0" w:color="auto"/>
          <w:lang w:val="es-ES"/>
        </w:rPr>
        <w:t xml:space="preserve"> de la presunta víctima</w:t>
      </w:r>
      <w:r w:rsidRPr="009B2784">
        <w:rPr>
          <w:rFonts w:asciiTheme="majorHAnsi" w:hAnsiTheme="majorHAnsi"/>
          <w:color w:val="000000" w:themeColor="text1"/>
          <w:sz w:val="20"/>
          <w:szCs w:val="20"/>
          <w:lang w:val="es-ES_tradnl"/>
        </w:rPr>
        <w:t xml:space="preserve">. Por </w:t>
      </w:r>
      <w:r w:rsidRPr="009B2784">
        <w:rPr>
          <w:rFonts w:asciiTheme="majorHAnsi" w:hAnsiTheme="majorHAnsi"/>
          <w:color w:val="000000" w:themeColor="text1"/>
          <w:sz w:val="20"/>
          <w:szCs w:val="20"/>
          <w:lang w:val="es-ES_tradnl"/>
        </w:rPr>
        <w:lastRenderedPageBreak/>
        <w:t xml:space="preserve">ello, la Comisión </w:t>
      </w:r>
      <w:r w:rsidRPr="009B2784">
        <w:rPr>
          <w:rFonts w:asciiTheme="majorHAnsi" w:hAnsiTheme="majorHAnsi"/>
          <w:sz w:val="20"/>
          <w:szCs w:val="20"/>
          <w:lang w:val="es-ES_tradnl"/>
        </w:rPr>
        <w:t>considera</w:t>
      </w:r>
      <w:r w:rsidRPr="009B2784">
        <w:rPr>
          <w:rFonts w:ascii="Cambria" w:eastAsia="Times New Roman" w:hAnsi="Cambria"/>
          <w:sz w:val="20"/>
          <w:szCs w:val="20"/>
          <w:bdr w:val="none" w:sz="0" w:space="0" w:color="auto"/>
          <w:lang w:val="es-ES"/>
        </w:rPr>
        <w:t xml:space="preserve"> que, habiéndose reconocido la excepción prevista en el artículo 46.2.c</w:t>
      </w:r>
      <w:r w:rsidR="00C56CAF">
        <w:rPr>
          <w:rFonts w:ascii="Cambria" w:eastAsia="Times New Roman" w:hAnsi="Cambria"/>
          <w:sz w:val="20"/>
          <w:szCs w:val="20"/>
          <w:bdr w:val="none" w:sz="0" w:space="0" w:color="auto"/>
          <w:lang w:val="es-ES"/>
        </w:rPr>
        <w:t>)</w:t>
      </w:r>
      <w:r w:rsidRPr="009B2784">
        <w:rPr>
          <w:rFonts w:ascii="Cambria" w:eastAsia="Times New Roman" w:hAnsi="Cambria"/>
          <w:sz w:val="20"/>
          <w:szCs w:val="20"/>
          <w:bdr w:val="none" w:sz="0" w:space="0" w:color="auto"/>
          <w:lang w:val="es-ES"/>
        </w:rPr>
        <w:t xml:space="preserve"> de la Convención, en vista del contexto y las características del presente caso</w:t>
      </w:r>
      <w:r>
        <w:rPr>
          <w:rFonts w:ascii="Cambria" w:eastAsia="Times New Roman" w:hAnsi="Cambria"/>
          <w:sz w:val="20"/>
          <w:szCs w:val="20"/>
          <w:bdr w:val="none" w:sz="0" w:space="0" w:color="auto"/>
          <w:lang w:val="es-ES"/>
        </w:rPr>
        <w:t>,</w:t>
      </w:r>
      <w:r w:rsidRPr="009B2784">
        <w:rPr>
          <w:rFonts w:ascii="Cambria" w:eastAsia="Times New Roman" w:hAnsi="Cambria"/>
          <w:sz w:val="20"/>
          <w:szCs w:val="20"/>
          <w:bdr w:val="none" w:sz="0" w:space="0" w:color="auto"/>
          <w:lang w:val="es-ES"/>
        </w:rPr>
        <w:t xml:space="preserve"> la petición se ha presentado dentro de un plazo razonable con fundamento en el artículo 32.2 de su Reglamento.</w:t>
      </w:r>
    </w:p>
    <w:p w14:paraId="076ADA5D" w14:textId="77777777" w:rsidR="003239B8" w:rsidRPr="008C2E93" w:rsidRDefault="003239B8" w:rsidP="00F455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sz w:val="20"/>
          <w:szCs w:val="20"/>
          <w:lang w:val="es-ES_tradnl"/>
        </w:rPr>
      </w:pPr>
      <w:r w:rsidRPr="008C2E93">
        <w:rPr>
          <w:rFonts w:asciiTheme="majorHAnsi" w:hAnsiTheme="majorHAnsi"/>
          <w:b/>
          <w:bCs/>
          <w:sz w:val="20"/>
          <w:szCs w:val="20"/>
          <w:lang w:val="es-ES_tradnl"/>
        </w:rPr>
        <w:t>VII.</w:t>
      </w:r>
      <w:r w:rsidRPr="008C2E93">
        <w:rPr>
          <w:rFonts w:asciiTheme="majorHAnsi" w:hAnsiTheme="majorHAnsi"/>
          <w:b/>
          <w:bCs/>
          <w:sz w:val="20"/>
          <w:szCs w:val="20"/>
          <w:lang w:val="es-ES_tradnl"/>
        </w:rPr>
        <w:tab/>
      </w:r>
      <w:r w:rsidR="004A6A54" w:rsidRPr="008C2E93">
        <w:rPr>
          <w:rFonts w:asciiTheme="majorHAnsi" w:hAnsiTheme="majorHAnsi"/>
          <w:b/>
          <w:bCs/>
          <w:sz w:val="20"/>
          <w:szCs w:val="20"/>
          <w:lang w:val="es-ES_tradnl"/>
        </w:rPr>
        <w:t xml:space="preserve">ANÁLISIS DE </w:t>
      </w:r>
      <w:r w:rsidR="00C21FEF" w:rsidRPr="008C2E93">
        <w:rPr>
          <w:rFonts w:asciiTheme="majorHAnsi" w:hAnsiTheme="majorHAnsi"/>
          <w:b/>
          <w:bCs/>
          <w:sz w:val="20"/>
          <w:szCs w:val="20"/>
          <w:lang w:val="es-ES_tradnl"/>
        </w:rPr>
        <w:t>CARACTERIZACIÓN DE LOS HECHOS ALEGADOS</w:t>
      </w:r>
    </w:p>
    <w:p w14:paraId="2947DF27" w14:textId="77777777" w:rsidR="00DB7096" w:rsidRPr="0059177C" w:rsidRDefault="007454AC" w:rsidP="0059177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sz w:val="20"/>
          <w:szCs w:val="20"/>
          <w:lang w:val="es-ES_tradnl"/>
        </w:rPr>
      </w:pPr>
      <w:r w:rsidRPr="0059177C">
        <w:rPr>
          <w:sz w:val="20"/>
          <w:szCs w:val="20"/>
          <w:lang w:val="es-ES_tradnl"/>
        </w:rPr>
        <w:t xml:space="preserve">En vista de los elementos de hecho y de derecho expuestos por las partes y la naturaleza del asunto puesto bajo su conocimiento, la Comisión considera que de </w:t>
      </w:r>
      <w:r w:rsidR="00E30227" w:rsidRPr="0059177C">
        <w:rPr>
          <w:sz w:val="20"/>
          <w:szCs w:val="20"/>
          <w:lang w:val="es-ES_tradnl"/>
        </w:rPr>
        <w:t xml:space="preserve">ser probada </w:t>
      </w:r>
      <w:r w:rsidR="00DB7096" w:rsidRPr="0059177C">
        <w:rPr>
          <w:sz w:val="20"/>
          <w:szCs w:val="20"/>
          <w:lang w:val="es-ES_tradnl"/>
        </w:rPr>
        <w:t xml:space="preserve">las </w:t>
      </w:r>
      <w:r w:rsidR="00DB7096" w:rsidRPr="0059177C">
        <w:rPr>
          <w:rFonts w:asciiTheme="majorHAnsi" w:hAnsiTheme="majorHAnsi"/>
          <w:sz w:val="20"/>
          <w:szCs w:val="20"/>
          <w:lang w:val="es-ES_tradnl"/>
        </w:rPr>
        <w:t>alegadas vulneraciones a la vida y a la integridad personal de la presunta víctima, la responsabilidad por omisión de agentes estatales, así como la falta de investigación y sanción de todos los responsables</w:t>
      </w:r>
      <w:r w:rsidRPr="0059177C">
        <w:rPr>
          <w:rFonts w:asciiTheme="majorHAnsi" w:hAnsiTheme="majorHAnsi"/>
          <w:sz w:val="20"/>
          <w:szCs w:val="20"/>
          <w:lang w:val="es-ES_tradnl"/>
        </w:rPr>
        <w:t xml:space="preserve">, </w:t>
      </w:r>
      <w:r w:rsidRPr="0059177C">
        <w:rPr>
          <w:sz w:val="20"/>
          <w:szCs w:val="20"/>
          <w:lang w:val="es-ES_tradnl"/>
        </w:rPr>
        <w:t xml:space="preserve">podrían caracterizar posibles violaciones a los derechos consagrados </w:t>
      </w:r>
      <w:r w:rsidR="00DB7096" w:rsidRPr="0059177C">
        <w:rPr>
          <w:sz w:val="20"/>
          <w:szCs w:val="20"/>
          <w:lang w:val="es-ES_tradnl"/>
        </w:rPr>
        <w:t>en los artículos 4 (</w:t>
      </w:r>
      <w:r w:rsidRPr="0059177C">
        <w:rPr>
          <w:sz w:val="20"/>
          <w:szCs w:val="20"/>
          <w:lang w:val="es-ES_tradnl"/>
        </w:rPr>
        <w:t>vid</w:t>
      </w:r>
      <w:r w:rsidR="00C91E74" w:rsidRPr="0059177C">
        <w:rPr>
          <w:sz w:val="20"/>
          <w:szCs w:val="20"/>
          <w:lang w:val="es-ES_tradnl"/>
        </w:rPr>
        <w:t>a)</w:t>
      </w:r>
      <w:r w:rsidR="00DB7096" w:rsidRPr="0059177C">
        <w:rPr>
          <w:sz w:val="20"/>
          <w:szCs w:val="20"/>
          <w:lang w:val="es-ES_tradnl"/>
        </w:rPr>
        <w:t xml:space="preserve"> y</w:t>
      </w:r>
      <w:r w:rsidR="00F947E4" w:rsidRPr="0059177C">
        <w:rPr>
          <w:sz w:val="20"/>
          <w:szCs w:val="20"/>
          <w:lang w:val="es-ES_tradnl"/>
        </w:rPr>
        <w:t xml:space="preserve"> </w:t>
      </w:r>
      <w:r w:rsidR="00DB7096" w:rsidRPr="0059177C">
        <w:rPr>
          <w:sz w:val="20"/>
          <w:szCs w:val="20"/>
          <w:lang w:val="es-ES_tradnl"/>
        </w:rPr>
        <w:t xml:space="preserve">5 (integridad personal) </w:t>
      </w:r>
      <w:r w:rsidRPr="0059177C">
        <w:rPr>
          <w:sz w:val="20"/>
          <w:szCs w:val="20"/>
          <w:lang w:val="es-ES_tradnl"/>
        </w:rPr>
        <w:t xml:space="preserve">en perjuicio de </w:t>
      </w:r>
      <w:r w:rsidR="00F947E4" w:rsidRPr="0059177C">
        <w:rPr>
          <w:sz w:val="20"/>
          <w:szCs w:val="20"/>
          <w:lang w:val="es-ES_tradnl"/>
        </w:rPr>
        <w:t>la víctima</w:t>
      </w:r>
      <w:r w:rsidR="00C56CAF">
        <w:rPr>
          <w:sz w:val="20"/>
          <w:szCs w:val="20"/>
          <w:lang w:val="es-ES_tradnl"/>
        </w:rPr>
        <w:t xml:space="preserve"> directa del caso;</w:t>
      </w:r>
      <w:r w:rsidR="00F947E4" w:rsidRPr="0059177C">
        <w:rPr>
          <w:sz w:val="20"/>
          <w:szCs w:val="20"/>
          <w:lang w:val="es-ES_tradnl"/>
        </w:rPr>
        <w:t xml:space="preserve"> así como</w:t>
      </w:r>
      <w:r w:rsidRPr="0059177C">
        <w:rPr>
          <w:sz w:val="20"/>
          <w:szCs w:val="20"/>
          <w:lang w:val="es-ES_tradnl"/>
        </w:rPr>
        <w:t xml:space="preserve"> los artículos </w:t>
      </w:r>
      <w:r w:rsidR="00DB7096" w:rsidRPr="0059177C">
        <w:rPr>
          <w:sz w:val="20"/>
          <w:szCs w:val="20"/>
          <w:lang w:val="es-ES_tradnl"/>
        </w:rPr>
        <w:t>5 (integridad personal), 8 (garantías judiciales) y</w:t>
      </w:r>
      <w:r w:rsidRPr="0059177C">
        <w:rPr>
          <w:sz w:val="20"/>
          <w:szCs w:val="20"/>
          <w:lang w:val="es-ES_tradnl"/>
        </w:rPr>
        <w:t xml:space="preserve"> 25 (protección judicial) de la Convención</w:t>
      </w:r>
      <w:r w:rsidR="00F947E4" w:rsidRPr="0059177C">
        <w:rPr>
          <w:sz w:val="20"/>
          <w:szCs w:val="20"/>
          <w:lang w:val="es-ES_tradnl"/>
        </w:rPr>
        <w:t xml:space="preserve"> </w:t>
      </w:r>
      <w:r w:rsidR="00F45572" w:rsidRPr="0059177C">
        <w:rPr>
          <w:sz w:val="20"/>
          <w:szCs w:val="20"/>
          <w:lang w:val="es-ES_tradnl"/>
        </w:rPr>
        <w:t>Americana</w:t>
      </w:r>
      <w:r w:rsidR="00507471" w:rsidRPr="0059177C">
        <w:rPr>
          <w:sz w:val="20"/>
          <w:szCs w:val="20"/>
          <w:lang w:val="es-ES_tradnl"/>
        </w:rPr>
        <w:t>, en perjuicio de su</w:t>
      </w:r>
      <w:r w:rsidR="006C517B" w:rsidRPr="0059177C">
        <w:rPr>
          <w:sz w:val="20"/>
          <w:szCs w:val="20"/>
          <w:lang w:val="es-ES_tradnl"/>
        </w:rPr>
        <w:t>s</w:t>
      </w:r>
      <w:r w:rsidRPr="0059177C">
        <w:rPr>
          <w:sz w:val="20"/>
          <w:szCs w:val="20"/>
          <w:lang w:val="es-ES_tradnl"/>
        </w:rPr>
        <w:t xml:space="preserve"> famili</w:t>
      </w:r>
      <w:r w:rsidR="00C56CAF">
        <w:rPr>
          <w:sz w:val="20"/>
          <w:szCs w:val="20"/>
          <w:lang w:val="es-ES_tradnl"/>
        </w:rPr>
        <w:t>ares;</w:t>
      </w:r>
      <w:r w:rsidRPr="0059177C">
        <w:rPr>
          <w:sz w:val="20"/>
          <w:szCs w:val="20"/>
          <w:lang w:val="es-ES_tradnl"/>
        </w:rPr>
        <w:t xml:space="preserve"> </w:t>
      </w:r>
      <w:r w:rsidR="00C56CAF">
        <w:rPr>
          <w:sz w:val="20"/>
          <w:szCs w:val="20"/>
          <w:lang w:val="es-ES_tradnl"/>
        </w:rPr>
        <w:t xml:space="preserve">todo lo anterior </w:t>
      </w:r>
      <w:r w:rsidR="00C91E74" w:rsidRPr="0059177C">
        <w:rPr>
          <w:sz w:val="20"/>
          <w:szCs w:val="20"/>
          <w:lang w:val="es-ES_tradnl"/>
        </w:rPr>
        <w:t>en relación</w:t>
      </w:r>
      <w:r w:rsidR="00507471" w:rsidRPr="0059177C">
        <w:rPr>
          <w:sz w:val="20"/>
          <w:szCs w:val="20"/>
          <w:lang w:val="es-ES_tradnl"/>
        </w:rPr>
        <w:t xml:space="preserve"> con </w:t>
      </w:r>
      <w:r w:rsidR="00C56CAF">
        <w:rPr>
          <w:sz w:val="20"/>
          <w:szCs w:val="20"/>
          <w:lang w:val="es-ES_tradnl"/>
        </w:rPr>
        <w:t>el</w:t>
      </w:r>
      <w:r w:rsidRPr="0059177C">
        <w:rPr>
          <w:sz w:val="20"/>
          <w:szCs w:val="20"/>
          <w:lang w:val="es-ES_tradnl"/>
        </w:rPr>
        <w:t xml:space="preserve"> artícul</w:t>
      </w:r>
      <w:r w:rsidR="00507471" w:rsidRPr="0059177C">
        <w:rPr>
          <w:sz w:val="20"/>
          <w:szCs w:val="20"/>
          <w:lang w:val="es-ES_tradnl"/>
        </w:rPr>
        <w:t>o</w:t>
      </w:r>
      <w:r w:rsidR="00C10A46" w:rsidRPr="0059177C">
        <w:rPr>
          <w:sz w:val="20"/>
          <w:szCs w:val="20"/>
          <w:lang w:val="es-ES_tradnl"/>
        </w:rPr>
        <w:t xml:space="preserve"> 1.1 </w:t>
      </w:r>
      <w:r w:rsidR="00C10A46" w:rsidRPr="0059177C">
        <w:rPr>
          <w:rFonts w:asciiTheme="majorHAnsi" w:hAnsiTheme="majorHAnsi"/>
          <w:sz w:val="20"/>
          <w:szCs w:val="20"/>
          <w:bdr w:val="none" w:sz="0" w:space="0" w:color="auto" w:frame="1"/>
          <w:lang w:val="es-ES_tradnl"/>
        </w:rPr>
        <w:t>(obliga</w:t>
      </w:r>
      <w:r w:rsidR="00526776" w:rsidRPr="0059177C">
        <w:rPr>
          <w:rFonts w:asciiTheme="majorHAnsi" w:hAnsiTheme="majorHAnsi"/>
          <w:sz w:val="20"/>
          <w:szCs w:val="20"/>
          <w:bdr w:val="none" w:sz="0" w:space="0" w:color="auto" w:frame="1"/>
          <w:lang w:val="es-ES_tradnl"/>
        </w:rPr>
        <w:t>ción de respetar los derechos)</w:t>
      </w:r>
      <w:r w:rsidR="00C56CAF">
        <w:rPr>
          <w:rFonts w:asciiTheme="majorHAnsi" w:hAnsiTheme="majorHAnsi"/>
          <w:sz w:val="20"/>
          <w:szCs w:val="20"/>
          <w:bdr w:val="none" w:sz="0" w:space="0" w:color="auto" w:frame="1"/>
          <w:lang w:val="es-ES_tradnl"/>
        </w:rPr>
        <w:t xml:space="preserve"> del citado tratado</w:t>
      </w:r>
      <w:r w:rsidR="00C10A46" w:rsidRPr="0059177C">
        <w:rPr>
          <w:rFonts w:asciiTheme="majorHAnsi" w:hAnsiTheme="majorHAnsi"/>
          <w:sz w:val="20"/>
          <w:szCs w:val="20"/>
          <w:bdr w:val="none" w:sz="0" w:space="0" w:color="auto" w:frame="1"/>
          <w:lang w:val="es-ES_tradnl"/>
        </w:rPr>
        <w:t>.</w:t>
      </w:r>
    </w:p>
    <w:p w14:paraId="4548ABF1" w14:textId="77777777" w:rsidR="00CD3B83" w:rsidRPr="008C2E93" w:rsidRDefault="00CD3B83" w:rsidP="0059177C">
      <w:pPr>
        <w:pStyle w:val="ListParagraph"/>
        <w:numPr>
          <w:ilvl w:val="0"/>
          <w:numId w:val="56"/>
        </w:numPr>
        <w:ind w:left="0" w:firstLine="720"/>
        <w:jc w:val="both"/>
        <w:rPr>
          <w:b/>
          <w:sz w:val="20"/>
          <w:szCs w:val="20"/>
          <w:lang w:val="es-ES_tradnl"/>
        </w:rPr>
      </w:pPr>
      <w:r w:rsidRPr="008C2E93">
        <w:rPr>
          <w:rFonts w:asciiTheme="majorHAnsi" w:hAnsiTheme="majorHAnsi"/>
          <w:sz w:val="20"/>
          <w:szCs w:val="20"/>
          <w:lang w:val="es-ES_tradnl"/>
        </w:rPr>
        <w:t>En cuanto al reclamo sobre la presunta violación</w:t>
      </w:r>
      <w:r w:rsidR="00C61977" w:rsidRPr="008C2E93">
        <w:rPr>
          <w:rFonts w:asciiTheme="majorHAnsi" w:eastAsia="Times New Roman" w:hAnsiTheme="majorHAnsi"/>
          <w:color w:val="000000" w:themeColor="text1"/>
          <w:sz w:val="20"/>
          <w:szCs w:val="20"/>
          <w:bdr w:val="none" w:sz="0" w:space="0" w:color="auto"/>
          <w:lang w:val="es-ES_tradnl"/>
        </w:rPr>
        <w:t xml:space="preserve"> de los artículos </w:t>
      </w:r>
      <w:r w:rsidR="0059177C" w:rsidRPr="008C2E93">
        <w:rPr>
          <w:rFonts w:asciiTheme="majorHAnsi" w:hAnsiTheme="majorHAnsi"/>
          <w:bCs/>
          <w:noProof/>
          <w:sz w:val="20"/>
          <w:szCs w:val="20"/>
          <w:lang w:val="es-ES_tradnl"/>
        </w:rPr>
        <w:t>7 (libertad personal</w:t>
      </w:r>
      <w:r w:rsidR="0059177C">
        <w:rPr>
          <w:rFonts w:asciiTheme="majorHAnsi" w:hAnsiTheme="majorHAnsi"/>
          <w:bCs/>
          <w:noProof/>
          <w:sz w:val="20"/>
          <w:szCs w:val="20"/>
          <w:lang w:val="es-ES_tradnl"/>
        </w:rPr>
        <w:t>), 17 (protecci</w:t>
      </w:r>
      <w:r w:rsidR="0059177C" w:rsidRPr="008C2E93">
        <w:rPr>
          <w:rFonts w:asciiTheme="majorHAnsi" w:hAnsiTheme="majorHAnsi"/>
          <w:bCs/>
          <w:noProof/>
          <w:sz w:val="20"/>
          <w:szCs w:val="20"/>
          <w:lang w:val="es-ES_tradnl"/>
        </w:rPr>
        <w:t>ón a la familia), 22 (circulación y residencia) y 26 (derechos económicos, sociales y culturales)</w:t>
      </w:r>
      <w:r w:rsidR="0059177C">
        <w:rPr>
          <w:rFonts w:asciiTheme="majorHAnsi" w:hAnsiTheme="majorHAnsi"/>
          <w:bCs/>
          <w:noProof/>
          <w:sz w:val="20"/>
          <w:szCs w:val="20"/>
          <w:lang w:val="es-ES_tradnl"/>
        </w:rPr>
        <w:t xml:space="preserve"> </w:t>
      </w:r>
      <w:r w:rsidRPr="008C2E93">
        <w:rPr>
          <w:rFonts w:asciiTheme="majorHAnsi" w:hAnsiTheme="majorHAnsi"/>
          <w:sz w:val="20"/>
          <w:szCs w:val="20"/>
          <w:lang w:val="es-ES_tradnl"/>
        </w:rPr>
        <w:t>de la Convención</w:t>
      </w:r>
      <w:r w:rsidRPr="008C2E93">
        <w:rPr>
          <w:sz w:val="20"/>
          <w:szCs w:val="20"/>
          <w:lang w:val="es-ES_tradnl"/>
        </w:rPr>
        <w:t xml:space="preserve">; la Comisión observa que los peticionarios no han ofrecido alegatos o sustento suficiente que permita considerar </w:t>
      </w:r>
      <w:r w:rsidRPr="008C2E93">
        <w:rPr>
          <w:i/>
          <w:sz w:val="20"/>
          <w:szCs w:val="20"/>
          <w:lang w:val="es-ES_tradnl"/>
        </w:rPr>
        <w:t>prima facie</w:t>
      </w:r>
      <w:r w:rsidRPr="008C2E93">
        <w:rPr>
          <w:sz w:val="20"/>
          <w:szCs w:val="20"/>
          <w:lang w:val="es-ES_tradnl"/>
        </w:rPr>
        <w:t xml:space="preserve"> su posible violación.</w:t>
      </w:r>
    </w:p>
    <w:p w14:paraId="0FF90F0D" w14:textId="77777777" w:rsidR="003239B8" w:rsidRPr="008C2E93" w:rsidRDefault="003239B8" w:rsidP="003239B8">
      <w:pPr>
        <w:pStyle w:val="ListParagraph"/>
        <w:spacing w:before="240" w:after="240"/>
        <w:jc w:val="both"/>
        <w:rPr>
          <w:rFonts w:asciiTheme="majorHAnsi" w:hAnsiTheme="majorHAnsi"/>
          <w:b/>
          <w:bCs/>
          <w:sz w:val="20"/>
          <w:szCs w:val="20"/>
          <w:lang w:val="es-ES_tradnl"/>
        </w:rPr>
      </w:pPr>
      <w:r w:rsidRPr="008C2E93">
        <w:rPr>
          <w:rFonts w:asciiTheme="majorHAnsi" w:hAnsiTheme="majorHAnsi"/>
          <w:b/>
          <w:bCs/>
          <w:sz w:val="20"/>
          <w:szCs w:val="20"/>
          <w:lang w:val="es-ES_tradnl"/>
        </w:rPr>
        <w:t xml:space="preserve">VIII. </w:t>
      </w:r>
      <w:r w:rsidRPr="008C2E93">
        <w:rPr>
          <w:rFonts w:asciiTheme="majorHAnsi" w:hAnsiTheme="majorHAnsi"/>
          <w:b/>
          <w:bCs/>
          <w:sz w:val="20"/>
          <w:szCs w:val="20"/>
          <w:lang w:val="es-ES_tradnl"/>
        </w:rPr>
        <w:tab/>
        <w:t>DECISIÓN</w:t>
      </w:r>
    </w:p>
    <w:p w14:paraId="60C318AC" w14:textId="77777777" w:rsidR="000419AD" w:rsidRPr="008C2E93" w:rsidRDefault="007454AC"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C2E93">
        <w:rPr>
          <w:rFonts w:asciiTheme="majorHAnsi" w:hAnsiTheme="majorHAnsi"/>
          <w:sz w:val="20"/>
          <w:szCs w:val="20"/>
          <w:lang w:val="es-ES_tradnl"/>
        </w:rPr>
        <w:t xml:space="preserve">Declarar admisible la presente petición en relación con </w:t>
      </w:r>
      <w:r w:rsidR="00C91E74" w:rsidRPr="008C2E93">
        <w:rPr>
          <w:rFonts w:asciiTheme="majorHAnsi" w:hAnsiTheme="majorHAnsi"/>
          <w:sz w:val="20"/>
          <w:szCs w:val="20"/>
          <w:lang w:val="es-ES_tradnl"/>
        </w:rPr>
        <w:t>los artículos 4, 5, 8</w:t>
      </w:r>
      <w:r w:rsidRPr="008C2E93">
        <w:rPr>
          <w:rFonts w:asciiTheme="majorHAnsi" w:hAnsiTheme="majorHAnsi"/>
          <w:sz w:val="20"/>
          <w:szCs w:val="20"/>
          <w:lang w:val="es-ES_tradnl"/>
        </w:rPr>
        <w:t xml:space="preserve"> y 25 de la Convención Americana, en re</w:t>
      </w:r>
      <w:r w:rsidR="00526776" w:rsidRPr="008C2E93">
        <w:rPr>
          <w:rFonts w:asciiTheme="majorHAnsi" w:hAnsiTheme="majorHAnsi"/>
          <w:sz w:val="20"/>
          <w:szCs w:val="20"/>
          <w:lang w:val="es-ES_tradnl"/>
        </w:rPr>
        <w:t>lación con sus artículos 1.1</w:t>
      </w:r>
      <w:r w:rsidRPr="008C2E93">
        <w:rPr>
          <w:rFonts w:asciiTheme="majorHAnsi" w:hAnsiTheme="majorHAnsi"/>
          <w:sz w:val="20"/>
          <w:szCs w:val="20"/>
          <w:lang w:val="es-ES_tradnl"/>
        </w:rPr>
        <w:t>;</w:t>
      </w:r>
    </w:p>
    <w:p w14:paraId="37966C1B" w14:textId="77777777" w:rsidR="00CD3B83" w:rsidRPr="008C2E93" w:rsidRDefault="00CD3B83" w:rsidP="00CD3B8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olor w:val="000000" w:themeColor="text1"/>
          <w:sz w:val="20"/>
          <w:szCs w:val="20"/>
          <w:bdr w:val="none" w:sz="0" w:space="0" w:color="auto"/>
          <w:lang w:val="es-ES_tradnl"/>
        </w:rPr>
      </w:pPr>
      <w:r w:rsidRPr="008C2E93">
        <w:rPr>
          <w:rFonts w:asciiTheme="majorHAnsi" w:eastAsia="Times New Roman" w:hAnsiTheme="majorHAnsi"/>
          <w:color w:val="000000" w:themeColor="text1"/>
          <w:sz w:val="20"/>
          <w:szCs w:val="20"/>
          <w:bdr w:val="none" w:sz="0" w:space="0" w:color="auto"/>
          <w:lang w:val="es-ES_tradnl"/>
        </w:rPr>
        <w:t>Declarar inadmisible la presente petición en relación con la presunta violación de</w:t>
      </w:r>
      <w:r w:rsidR="00C61977" w:rsidRPr="008C2E93">
        <w:rPr>
          <w:rFonts w:asciiTheme="majorHAnsi" w:eastAsia="Times New Roman" w:hAnsiTheme="majorHAnsi"/>
          <w:color w:val="000000" w:themeColor="text1"/>
          <w:sz w:val="20"/>
          <w:szCs w:val="20"/>
          <w:bdr w:val="none" w:sz="0" w:space="0" w:color="auto"/>
          <w:lang w:val="es-ES_tradnl"/>
        </w:rPr>
        <w:t xml:space="preserve"> </w:t>
      </w:r>
      <w:r w:rsidRPr="008C2E93">
        <w:rPr>
          <w:rFonts w:asciiTheme="majorHAnsi" w:eastAsia="Times New Roman" w:hAnsiTheme="majorHAnsi"/>
          <w:color w:val="000000" w:themeColor="text1"/>
          <w:sz w:val="20"/>
          <w:szCs w:val="20"/>
          <w:bdr w:val="none" w:sz="0" w:space="0" w:color="auto"/>
          <w:lang w:val="es-ES_tradnl"/>
        </w:rPr>
        <w:t>l</w:t>
      </w:r>
      <w:r w:rsidR="00C61977" w:rsidRPr="008C2E93">
        <w:rPr>
          <w:rFonts w:asciiTheme="majorHAnsi" w:eastAsia="Times New Roman" w:hAnsiTheme="majorHAnsi"/>
          <w:color w:val="000000" w:themeColor="text1"/>
          <w:sz w:val="20"/>
          <w:szCs w:val="20"/>
          <w:bdr w:val="none" w:sz="0" w:space="0" w:color="auto"/>
          <w:lang w:val="es-ES_tradnl"/>
        </w:rPr>
        <w:t>os</w:t>
      </w:r>
      <w:r w:rsidRPr="008C2E93">
        <w:rPr>
          <w:rFonts w:asciiTheme="majorHAnsi" w:eastAsia="Times New Roman" w:hAnsiTheme="majorHAnsi"/>
          <w:color w:val="000000" w:themeColor="text1"/>
          <w:sz w:val="20"/>
          <w:szCs w:val="20"/>
          <w:bdr w:val="none" w:sz="0" w:space="0" w:color="auto"/>
          <w:lang w:val="es-ES_tradnl"/>
        </w:rPr>
        <w:t xml:space="preserve"> artículo</w:t>
      </w:r>
      <w:r w:rsidR="00C61977" w:rsidRPr="008C2E93">
        <w:rPr>
          <w:rFonts w:asciiTheme="majorHAnsi" w:eastAsia="Times New Roman" w:hAnsiTheme="majorHAnsi"/>
          <w:color w:val="000000" w:themeColor="text1"/>
          <w:sz w:val="20"/>
          <w:szCs w:val="20"/>
          <w:bdr w:val="none" w:sz="0" w:space="0" w:color="auto"/>
          <w:lang w:val="es-ES_tradnl"/>
        </w:rPr>
        <w:t xml:space="preserve">s 7, </w:t>
      </w:r>
      <w:r w:rsidR="00FC5F6A" w:rsidRPr="008C2E93">
        <w:rPr>
          <w:rFonts w:asciiTheme="majorHAnsi" w:eastAsia="Times New Roman" w:hAnsiTheme="majorHAnsi"/>
          <w:color w:val="000000" w:themeColor="text1"/>
          <w:sz w:val="20"/>
          <w:szCs w:val="20"/>
          <w:bdr w:val="none" w:sz="0" w:space="0" w:color="auto"/>
          <w:lang w:val="es-ES_tradnl"/>
        </w:rPr>
        <w:t>17, 22</w:t>
      </w:r>
      <w:r w:rsidRPr="008C2E93">
        <w:rPr>
          <w:rFonts w:asciiTheme="majorHAnsi" w:eastAsia="Times New Roman" w:hAnsiTheme="majorHAnsi"/>
          <w:color w:val="000000" w:themeColor="text1"/>
          <w:sz w:val="20"/>
          <w:szCs w:val="20"/>
          <w:bdr w:val="none" w:sz="0" w:space="0" w:color="auto"/>
          <w:lang w:val="es-ES_tradnl"/>
        </w:rPr>
        <w:t xml:space="preserve"> </w:t>
      </w:r>
      <w:r w:rsidR="00C61977" w:rsidRPr="008C2E93">
        <w:rPr>
          <w:rFonts w:asciiTheme="majorHAnsi" w:eastAsia="Times New Roman" w:hAnsiTheme="majorHAnsi"/>
          <w:color w:val="000000" w:themeColor="text1"/>
          <w:sz w:val="20"/>
          <w:szCs w:val="20"/>
          <w:bdr w:val="none" w:sz="0" w:space="0" w:color="auto"/>
          <w:lang w:val="es-ES_tradnl"/>
        </w:rPr>
        <w:t xml:space="preserve">y 26 </w:t>
      </w:r>
      <w:r w:rsidRPr="008C2E93">
        <w:rPr>
          <w:rFonts w:asciiTheme="majorHAnsi" w:eastAsia="Times New Roman" w:hAnsiTheme="majorHAnsi"/>
          <w:color w:val="000000" w:themeColor="text1"/>
          <w:sz w:val="20"/>
          <w:szCs w:val="20"/>
          <w:bdr w:val="none" w:sz="0" w:space="0" w:color="auto"/>
          <w:lang w:val="es-ES_tradnl"/>
        </w:rPr>
        <w:t>de la Convención Americana; y</w:t>
      </w:r>
    </w:p>
    <w:p w14:paraId="20BE17AF" w14:textId="77777777" w:rsidR="003A1DBC" w:rsidRPr="008C2E93" w:rsidRDefault="003A1DBC" w:rsidP="003A1DBC">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olor w:val="000000" w:themeColor="text1"/>
          <w:sz w:val="20"/>
          <w:szCs w:val="20"/>
          <w:bdr w:val="none" w:sz="0" w:space="0" w:color="auto"/>
          <w:lang w:val="es-ES_tradnl"/>
        </w:rPr>
      </w:pPr>
    </w:p>
    <w:p w14:paraId="379F602D" w14:textId="2B4733D6" w:rsidR="00722C9F" w:rsidRPr="00AF0EC2"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_tradnl"/>
        </w:rPr>
      </w:pPr>
      <w:r w:rsidRPr="008C2E93">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r w:rsidR="001A520D" w:rsidRPr="008C2E93">
        <w:rPr>
          <w:rFonts w:asciiTheme="majorHAnsi" w:hAnsiTheme="majorHAnsi"/>
          <w:sz w:val="20"/>
          <w:szCs w:val="20"/>
          <w:lang w:val="es-ES_tradnl"/>
        </w:rPr>
        <w:tab/>
      </w:r>
    </w:p>
    <w:p w14:paraId="177140ED" w14:textId="4CC40F2D" w:rsidR="00AF0EC2" w:rsidRPr="00A37B82" w:rsidRDefault="00AF0EC2" w:rsidP="00AF0EC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ED48608" w14:textId="77777777" w:rsidR="00AF0EC2" w:rsidRPr="00A37B82" w:rsidRDefault="00AF0EC2" w:rsidP="00AF0EC2">
      <w:pPr>
        <w:suppressAutoHyphens/>
        <w:ind w:firstLine="720"/>
        <w:jc w:val="both"/>
        <w:rPr>
          <w:rFonts w:asciiTheme="majorHAnsi" w:hAnsiTheme="majorHAnsi" w:cs="Arial"/>
          <w:noProof/>
          <w:spacing w:val="-2"/>
          <w:sz w:val="20"/>
          <w:szCs w:val="20"/>
          <w:lang w:val="es-CL"/>
        </w:rPr>
      </w:pPr>
    </w:p>
    <w:sectPr w:rsidR="00AF0EC2"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D85F1" w14:textId="77777777" w:rsidR="003C4357" w:rsidRDefault="003C4357">
      <w:r>
        <w:separator/>
      </w:r>
    </w:p>
  </w:endnote>
  <w:endnote w:type="continuationSeparator" w:id="0">
    <w:p w14:paraId="3F7DA522" w14:textId="77777777" w:rsidR="003C4357" w:rsidRDefault="003C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52B89" w14:textId="77777777" w:rsidR="00053CD9" w:rsidRDefault="00053C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42B4F3FA" w14:textId="77777777" w:rsidR="001356E8" w:rsidRPr="00934A2C" w:rsidRDefault="001356E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53CD9">
          <w:rPr>
            <w:noProof/>
            <w:sz w:val="16"/>
            <w:szCs w:val="22"/>
          </w:rPr>
          <w:t>3</w:t>
        </w:r>
        <w:r w:rsidRPr="00934A2C">
          <w:rPr>
            <w:noProof/>
            <w:sz w:val="16"/>
            <w:szCs w:val="22"/>
          </w:rPr>
          <w:fldChar w:fldCharType="end"/>
        </w:r>
      </w:p>
    </w:sdtContent>
  </w:sdt>
  <w:p w14:paraId="3300A79F" w14:textId="77777777" w:rsidR="001356E8" w:rsidRDefault="001356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08048" w14:textId="77777777" w:rsidR="001356E8" w:rsidRPr="00934A2C" w:rsidRDefault="001356E8">
    <w:pPr>
      <w:pStyle w:val="Footer"/>
      <w:jc w:val="center"/>
      <w:rPr>
        <w:sz w:val="16"/>
        <w:szCs w:val="22"/>
      </w:rPr>
    </w:pPr>
  </w:p>
  <w:p w14:paraId="7675F516" w14:textId="77777777" w:rsidR="001356E8" w:rsidRDefault="00135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D736A" w14:textId="77777777" w:rsidR="003C4357" w:rsidRPr="000F35ED" w:rsidRDefault="003C435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C559ED1" w14:textId="77777777" w:rsidR="003C4357" w:rsidRPr="000F35ED" w:rsidRDefault="003C4357" w:rsidP="000F35ED">
      <w:pPr>
        <w:rPr>
          <w:rFonts w:asciiTheme="majorHAnsi" w:hAnsiTheme="majorHAnsi"/>
          <w:sz w:val="16"/>
          <w:szCs w:val="16"/>
        </w:rPr>
      </w:pPr>
      <w:r w:rsidRPr="000F35ED">
        <w:rPr>
          <w:rFonts w:asciiTheme="majorHAnsi" w:hAnsiTheme="majorHAnsi"/>
          <w:sz w:val="16"/>
          <w:szCs w:val="16"/>
        </w:rPr>
        <w:separator/>
      </w:r>
    </w:p>
    <w:p w14:paraId="0BBAA1A7" w14:textId="77777777" w:rsidR="003C4357" w:rsidRPr="000F35ED" w:rsidRDefault="003C4357"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07A6496" w14:textId="77777777" w:rsidR="003C4357" w:rsidRPr="000F35ED" w:rsidRDefault="003C435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958E6F6" w14:textId="77777777" w:rsidR="001356E8" w:rsidRPr="003D5AA0" w:rsidRDefault="001356E8" w:rsidP="00FE1A4B">
      <w:pPr>
        <w:pStyle w:val="FootnoteText"/>
        <w:ind w:firstLine="720"/>
        <w:jc w:val="both"/>
        <w:rPr>
          <w:rFonts w:asciiTheme="majorHAnsi" w:hAnsiTheme="majorHAnsi"/>
          <w:sz w:val="16"/>
          <w:szCs w:val="16"/>
          <w:lang w:val="es-US"/>
        </w:rPr>
      </w:pPr>
      <w:r w:rsidRPr="000B31D4">
        <w:rPr>
          <w:rStyle w:val="FootnoteReference"/>
          <w:rFonts w:asciiTheme="majorHAnsi" w:hAnsiTheme="majorHAnsi"/>
          <w:sz w:val="16"/>
          <w:szCs w:val="16"/>
        </w:rPr>
        <w:footnoteRef/>
      </w:r>
      <w:r w:rsidRPr="00623BFD">
        <w:rPr>
          <w:rFonts w:asciiTheme="majorHAnsi" w:hAnsiTheme="majorHAnsi"/>
          <w:sz w:val="16"/>
          <w:szCs w:val="16"/>
          <w:lang w:val="es-US"/>
        </w:rPr>
        <w:t xml:space="preserve"> </w:t>
      </w:r>
      <w:r w:rsidRPr="000B31D4">
        <w:rPr>
          <w:rFonts w:asciiTheme="majorHAnsi" w:hAnsiTheme="majorHAnsi"/>
          <w:sz w:val="16"/>
          <w:szCs w:val="16"/>
          <w:lang w:val="es-CO"/>
        </w:rPr>
        <w:t xml:space="preserve">La petición fue presentada con la solicitud de reserva de identidad por ser </w:t>
      </w:r>
      <w:r>
        <w:rPr>
          <w:rFonts w:asciiTheme="majorHAnsi" w:hAnsiTheme="majorHAnsi"/>
          <w:sz w:val="16"/>
          <w:szCs w:val="16"/>
          <w:lang w:val="es-CO"/>
        </w:rPr>
        <w:t>familiares de la presunta víctima. Sin embargo, mediante comunicación de 29 de octubre de 2020 solicitó el levantamiento de reserva de identidad</w:t>
      </w:r>
      <w:r w:rsidRPr="000B31D4">
        <w:rPr>
          <w:rFonts w:asciiTheme="majorHAnsi" w:hAnsiTheme="majorHAnsi"/>
          <w:sz w:val="16"/>
          <w:szCs w:val="16"/>
          <w:lang w:val="es-CO"/>
        </w:rPr>
        <w:t>.</w:t>
      </w:r>
      <w:r w:rsidRPr="003D5AA0">
        <w:rPr>
          <w:rFonts w:asciiTheme="majorHAnsi" w:hAnsiTheme="majorHAnsi"/>
          <w:sz w:val="16"/>
          <w:szCs w:val="16"/>
          <w:lang w:val="es-US"/>
        </w:rPr>
        <w:t xml:space="preserve"> </w:t>
      </w:r>
      <w:r w:rsidRPr="001570BA">
        <w:rPr>
          <w:rFonts w:asciiTheme="majorHAnsi" w:hAnsiTheme="majorHAnsi"/>
          <w:sz w:val="16"/>
          <w:szCs w:val="16"/>
          <w:lang w:val="es-US"/>
        </w:rPr>
        <w:t xml:space="preserve">Así también, </w:t>
      </w:r>
      <w:r>
        <w:rPr>
          <w:rFonts w:asciiTheme="majorHAnsi" w:hAnsiTheme="majorHAnsi"/>
          <w:sz w:val="16"/>
          <w:szCs w:val="16"/>
          <w:lang w:val="es-US"/>
        </w:rPr>
        <w:t>la parte peticionaria identifica a las siguientes personas como familiares cercanos de la presunta víctima:</w:t>
      </w:r>
      <w:r>
        <w:rPr>
          <w:rFonts w:asciiTheme="majorHAnsi" w:hAnsiTheme="majorHAnsi"/>
          <w:sz w:val="16"/>
          <w:szCs w:val="16"/>
          <w:lang w:val="es-CO"/>
        </w:rPr>
        <w:t xml:space="preserve"> </w:t>
      </w:r>
      <w:r w:rsidRPr="003D5AA0">
        <w:rPr>
          <w:rFonts w:asciiTheme="majorHAnsi" w:hAnsiTheme="majorHAnsi"/>
          <w:sz w:val="16"/>
          <w:szCs w:val="16"/>
          <w:lang w:val="es-US"/>
        </w:rPr>
        <w:t xml:space="preserve">(1) Eusebio Antonio Díaz Pinto, hermano; (2) Edith Mariana Díaz Pinto, hermana; y (3) Yolanda Cecilia Díaz Pinto. </w:t>
      </w:r>
    </w:p>
  </w:footnote>
  <w:footnote w:id="3">
    <w:p w14:paraId="52A134B9" w14:textId="77777777" w:rsidR="001356E8" w:rsidRPr="007277EA" w:rsidRDefault="001356E8" w:rsidP="00FE1A4B">
      <w:pPr>
        <w:pStyle w:val="FootnoteText"/>
        <w:ind w:firstLine="720"/>
        <w:jc w:val="both"/>
        <w:rPr>
          <w:rFonts w:asciiTheme="majorHAnsi" w:hAnsiTheme="majorHAnsi"/>
          <w:sz w:val="16"/>
          <w:szCs w:val="16"/>
          <w:lang w:val="es-ES_tradnl"/>
        </w:rPr>
      </w:pPr>
      <w:r w:rsidRPr="001F6999">
        <w:rPr>
          <w:rStyle w:val="FootnoteReference"/>
          <w:rFonts w:asciiTheme="majorHAnsi" w:hAnsiTheme="majorHAnsi"/>
          <w:sz w:val="16"/>
          <w:szCs w:val="16"/>
        </w:rPr>
        <w:footnoteRef/>
      </w:r>
      <w:r w:rsidRPr="001F6999">
        <w:rPr>
          <w:rFonts w:asciiTheme="majorHAnsi" w:hAnsiTheme="majorHAnsi"/>
          <w:sz w:val="16"/>
          <w:szCs w:val="16"/>
          <w:lang w:val="es-CO"/>
        </w:rPr>
        <w:t xml:space="preserve"> </w:t>
      </w:r>
      <w:r w:rsidRPr="007277EA">
        <w:rPr>
          <w:rFonts w:asciiTheme="majorHAnsi" w:hAnsiTheme="majorHAnsi"/>
          <w:sz w:val="16"/>
          <w:szCs w:val="16"/>
          <w:lang w:val="es-ES_tradnl"/>
        </w:rPr>
        <w:t>En adelante “</w:t>
      </w:r>
      <w:r w:rsidR="005805AF">
        <w:rPr>
          <w:rFonts w:asciiTheme="majorHAnsi" w:hAnsiTheme="majorHAnsi"/>
          <w:sz w:val="16"/>
          <w:szCs w:val="16"/>
          <w:lang w:val="es-ES_tradnl"/>
        </w:rPr>
        <w:t xml:space="preserve">la </w:t>
      </w:r>
      <w:r w:rsidRPr="007277EA">
        <w:rPr>
          <w:rFonts w:asciiTheme="majorHAnsi" w:hAnsiTheme="majorHAnsi"/>
          <w:sz w:val="16"/>
          <w:szCs w:val="16"/>
          <w:lang w:val="es-ES_tradnl"/>
        </w:rPr>
        <w:t>Convención” o “</w:t>
      </w:r>
      <w:r w:rsidR="005805AF">
        <w:rPr>
          <w:rFonts w:asciiTheme="majorHAnsi" w:hAnsiTheme="majorHAnsi"/>
          <w:sz w:val="16"/>
          <w:szCs w:val="16"/>
          <w:lang w:val="es-ES_tradnl"/>
        </w:rPr>
        <w:t xml:space="preserve">la </w:t>
      </w:r>
      <w:r w:rsidRPr="007277EA">
        <w:rPr>
          <w:rFonts w:asciiTheme="majorHAnsi" w:hAnsiTheme="majorHAnsi"/>
          <w:sz w:val="16"/>
          <w:szCs w:val="16"/>
          <w:lang w:val="es-ES_tradnl"/>
        </w:rPr>
        <w:t>Convención Americana”.</w:t>
      </w:r>
    </w:p>
  </w:footnote>
  <w:footnote w:id="4">
    <w:p w14:paraId="0D707061" w14:textId="77777777" w:rsidR="001356E8" w:rsidRPr="00E77704" w:rsidRDefault="001356E8" w:rsidP="00FE1A4B">
      <w:pPr>
        <w:pStyle w:val="FootnoteText"/>
        <w:ind w:firstLine="720"/>
        <w:jc w:val="both"/>
        <w:rPr>
          <w:rFonts w:asciiTheme="majorHAnsi" w:hAnsiTheme="majorHAnsi"/>
          <w:sz w:val="16"/>
          <w:szCs w:val="16"/>
          <w:lang w:val="es-ES"/>
        </w:rPr>
      </w:pPr>
      <w:r w:rsidRPr="007277EA">
        <w:rPr>
          <w:rStyle w:val="FootnoteReference"/>
          <w:rFonts w:asciiTheme="majorHAnsi" w:hAnsiTheme="majorHAnsi"/>
          <w:sz w:val="16"/>
          <w:szCs w:val="16"/>
          <w:lang w:val="es-ES_tradnl"/>
        </w:rPr>
        <w:footnoteRef/>
      </w:r>
      <w:r w:rsidRPr="007277EA">
        <w:rPr>
          <w:rFonts w:asciiTheme="majorHAnsi" w:hAnsiTheme="majorHAnsi"/>
          <w:sz w:val="16"/>
          <w:szCs w:val="16"/>
          <w:lang w:val="es-ES_tradnl"/>
        </w:rPr>
        <w:t xml:space="preserve"> Las observaciones de cada parte fueron debidamente trasladadas a la parte contraria. Mediante comunicaciones recibidas por la parte peticionaria el </w:t>
      </w:r>
      <w:r w:rsidRPr="007277EA">
        <w:rPr>
          <w:rFonts w:asciiTheme="majorHAnsi" w:hAnsiTheme="majorHAnsi"/>
          <w:bCs/>
          <w:sz w:val="16"/>
          <w:szCs w:val="16"/>
          <w:lang w:val="es-ES_tradnl"/>
        </w:rPr>
        <w:t xml:space="preserve">15 de diciembre de 2011, 31 de marzo y 10 de julio de 2017, </w:t>
      </w:r>
      <w:r w:rsidRPr="007277EA">
        <w:rPr>
          <w:rFonts w:asciiTheme="majorHAnsi" w:hAnsiTheme="majorHAnsi"/>
          <w:sz w:val="16"/>
          <w:szCs w:val="16"/>
          <w:lang w:val="es-ES_tradnl"/>
        </w:rPr>
        <w:t>manifestó su interés en el trámite de la presente</w:t>
      </w:r>
      <w:r w:rsidRPr="00E77704">
        <w:rPr>
          <w:rFonts w:asciiTheme="majorHAnsi" w:hAnsiTheme="majorHAnsi"/>
          <w:sz w:val="16"/>
          <w:szCs w:val="16"/>
          <w:lang w:val="es-ES_tradnl"/>
        </w:rPr>
        <w:t xml:space="preserve"> p</w:t>
      </w:r>
      <w:r>
        <w:rPr>
          <w:rFonts w:asciiTheme="majorHAnsi" w:hAnsiTheme="majorHAnsi"/>
          <w:sz w:val="16"/>
          <w:szCs w:val="16"/>
          <w:lang w:val="es-ES_tradnl"/>
        </w:rPr>
        <w:t>etición</w:t>
      </w:r>
      <w:r w:rsidRPr="00E77704">
        <w:rPr>
          <w:rFonts w:asciiTheme="majorHAnsi" w:hAnsiTheme="majorHAnsi"/>
          <w:sz w:val="16"/>
          <w:szCs w:val="16"/>
          <w:lang w:val="es-ES"/>
        </w:rPr>
        <w:t>.</w:t>
      </w:r>
    </w:p>
  </w:footnote>
  <w:footnote w:id="5">
    <w:p w14:paraId="2D94048B" w14:textId="77777777" w:rsidR="001356E8" w:rsidRPr="00426DA1" w:rsidRDefault="001356E8" w:rsidP="00EB5C38">
      <w:pPr>
        <w:pStyle w:val="FootnoteText"/>
        <w:ind w:firstLine="720"/>
        <w:jc w:val="both"/>
        <w:rPr>
          <w:rFonts w:asciiTheme="majorHAnsi" w:hAnsiTheme="majorHAnsi"/>
          <w:sz w:val="16"/>
          <w:szCs w:val="16"/>
          <w:lang w:val="es-US"/>
        </w:rPr>
      </w:pPr>
      <w:r w:rsidRPr="00426DA1">
        <w:rPr>
          <w:rStyle w:val="FootnoteReference"/>
          <w:rFonts w:asciiTheme="majorHAnsi" w:hAnsiTheme="majorHAnsi"/>
          <w:sz w:val="16"/>
          <w:szCs w:val="16"/>
        </w:rPr>
        <w:footnoteRef/>
      </w:r>
      <w:r w:rsidRPr="00426DA1">
        <w:rPr>
          <w:rFonts w:asciiTheme="majorHAnsi" w:hAnsiTheme="majorHAnsi"/>
          <w:sz w:val="16"/>
          <w:szCs w:val="16"/>
          <w:lang w:val="es-ES"/>
        </w:rPr>
        <w:t xml:space="preserve"> </w:t>
      </w:r>
      <w:r w:rsidRPr="00426DA1">
        <w:rPr>
          <w:rFonts w:asciiTheme="majorHAnsi" w:hAnsiTheme="majorHAnsi"/>
          <w:sz w:val="16"/>
          <w:szCs w:val="16"/>
          <w:lang w:val="es-US"/>
        </w:rPr>
        <w:t>CIDH, Informe No.</w:t>
      </w:r>
      <w:r w:rsidRPr="00426DA1">
        <w:rPr>
          <w:rFonts w:asciiTheme="majorHAnsi" w:hAnsiTheme="majorHAnsi"/>
          <w:sz w:val="16"/>
          <w:szCs w:val="16"/>
          <w:lang w:val="es-ES"/>
        </w:rPr>
        <w:t>97</w:t>
      </w:r>
      <w:r w:rsidRPr="00426DA1">
        <w:rPr>
          <w:rFonts w:asciiTheme="majorHAnsi" w:hAnsiTheme="majorHAnsi"/>
          <w:sz w:val="16"/>
          <w:szCs w:val="16"/>
          <w:lang w:val="es-US"/>
        </w:rPr>
        <w:t>/1</w:t>
      </w:r>
      <w:r w:rsidRPr="00426DA1">
        <w:rPr>
          <w:rFonts w:asciiTheme="majorHAnsi" w:hAnsiTheme="majorHAnsi"/>
          <w:sz w:val="16"/>
          <w:szCs w:val="16"/>
          <w:lang w:val="es-ES"/>
        </w:rPr>
        <w:t>8</w:t>
      </w:r>
      <w:r w:rsidRPr="00426DA1">
        <w:rPr>
          <w:rFonts w:asciiTheme="majorHAnsi" w:hAnsiTheme="majorHAnsi"/>
          <w:sz w:val="16"/>
          <w:szCs w:val="16"/>
          <w:lang w:val="es-US"/>
        </w:rPr>
        <w:t xml:space="preserve">, Petición </w:t>
      </w:r>
      <w:r w:rsidRPr="00426DA1">
        <w:rPr>
          <w:rFonts w:asciiTheme="majorHAnsi" w:hAnsiTheme="majorHAnsi"/>
          <w:sz w:val="16"/>
          <w:szCs w:val="16"/>
          <w:lang w:val="es-ES"/>
        </w:rPr>
        <w:t>1071</w:t>
      </w:r>
      <w:r w:rsidRPr="00426DA1">
        <w:rPr>
          <w:rFonts w:asciiTheme="majorHAnsi" w:hAnsiTheme="majorHAnsi"/>
          <w:sz w:val="16"/>
          <w:szCs w:val="16"/>
          <w:lang w:val="es-US"/>
        </w:rPr>
        <w:t>/</w:t>
      </w:r>
      <w:r w:rsidRPr="00426DA1">
        <w:rPr>
          <w:rFonts w:asciiTheme="majorHAnsi" w:hAnsiTheme="majorHAnsi"/>
          <w:sz w:val="16"/>
          <w:szCs w:val="16"/>
          <w:lang w:val="es-ES"/>
        </w:rPr>
        <w:t>07</w:t>
      </w:r>
      <w:r>
        <w:rPr>
          <w:rFonts w:asciiTheme="majorHAnsi" w:hAnsiTheme="majorHAnsi"/>
          <w:sz w:val="16"/>
          <w:szCs w:val="16"/>
          <w:lang w:val="es-US"/>
        </w:rPr>
        <w:t xml:space="preserve">, Admisibilidad. </w:t>
      </w:r>
      <w:proofErr w:type="spellStart"/>
      <w:r w:rsidRPr="00426DA1">
        <w:rPr>
          <w:rFonts w:asciiTheme="majorHAnsi" w:hAnsiTheme="majorHAnsi"/>
          <w:sz w:val="16"/>
          <w:szCs w:val="16"/>
          <w:lang w:val="es-ES"/>
        </w:rPr>
        <w:t>Naudin</w:t>
      </w:r>
      <w:proofErr w:type="spellEnd"/>
      <w:r w:rsidRPr="00426DA1">
        <w:rPr>
          <w:rFonts w:asciiTheme="majorHAnsi" w:hAnsiTheme="majorHAnsi"/>
          <w:sz w:val="16"/>
          <w:szCs w:val="16"/>
          <w:lang w:val="es-ES"/>
        </w:rPr>
        <w:t xml:space="preserve"> José Fajardo Martínez y otros (Masacre Finca Los </w:t>
      </w:r>
      <w:proofErr w:type="spellStart"/>
      <w:r w:rsidRPr="00426DA1">
        <w:rPr>
          <w:rFonts w:asciiTheme="majorHAnsi" w:hAnsiTheme="majorHAnsi"/>
          <w:sz w:val="16"/>
          <w:szCs w:val="16"/>
          <w:lang w:val="es-ES"/>
        </w:rPr>
        <w:t>Kativos</w:t>
      </w:r>
      <w:proofErr w:type="spellEnd"/>
      <w:r w:rsidRPr="00426DA1">
        <w:rPr>
          <w:rFonts w:asciiTheme="majorHAnsi" w:hAnsiTheme="majorHAnsi"/>
          <w:sz w:val="16"/>
          <w:szCs w:val="16"/>
          <w:lang w:val="es-ES"/>
        </w:rPr>
        <w:t>)</w:t>
      </w:r>
      <w:r w:rsidRPr="00426DA1">
        <w:rPr>
          <w:rFonts w:asciiTheme="majorHAnsi" w:hAnsiTheme="majorHAnsi"/>
          <w:sz w:val="16"/>
          <w:szCs w:val="16"/>
          <w:lang w:val="es-US"/>
        </w:rPr>
        <w:t xml:space="preserve">, Colombia, </w:t>
      </w:r>
      <w:r w:rsidRPr="00426DA1">
        <w:rPr>
          <w:rFonts w:asciiTheme="majorHAnsi" w:hAnsiTheme="majorHAnsi"/>
          <w:sz w:val="16"/>
          <w:szCs w:val="16"/>
          <w:lang w:val="es-ES"/>
        </w:rPr>
        <w:t>6</w:t>
      </w:r>
      <w:r w:rsidRPr="00426DA1">
        <w:rPr>
          <w:rFonts w:asciiTheme="majorHAnsi" w:hAnsiTheme="majorHAnsi"/>
          <w:sz w:val="16"/>
          <w:szCs w:val="16"/>
          <w:lang w:val="es-US"/>
        </w:rPr>
        <w:t xml:space="preserve"> de </w:t>
      </w:r>
      <w:r w:rsidRPr="00426DA1">
        <w:rPr>
          <w:rFonts w:asciiTheme="majorHAnsi" w:hAnsiTheme="majorHAnsi"/>
          <w:sz w:val="16"/>
          <w:szCs w:val="16"/>
          <w:lang w:val="es-ES"/>
        </w:rPr>
        <w:t>septiembre</w:t>
      </w:r>
      <w:r w:rsidRPr="00426DA1">
        <w:rPr>
          <w:rFonts w:asciiTheme="majorHAnsi" w:hAnsiTheme="majorHAnsi"/>
          <w:sz w:val="16"/>
          <w:szCs w:val="16"/>
          <w:lang w:val="es-US"/>
        </w:rPr>
        <w:t xml:space="preserve"> de 201</w:t>
      </w:r>
      <w:r w:rsidRPr="00426DA1">
        <w:rPr>
          <w:rFonts w:asciiTheme="majorHAnsi" w:hAnsiTheme="majorHAnsi"/>
          <w:sz w:val="16"/>
          <w:szCs w:val="16"/>
          <w:lang w:val="es-ES"/>
        </w:rPr>
        <w:t>8</w:t>
      </w:r>
      <w:r w:rsidRPr="00426DA1">
        <w:rPr>
          <w:rFonts w:asciiTheme="majorHAnsi" w:hAnsiTheme="majorHAnsi"/>
          <w:sz w:val="16"/>
          <w:szCs w:val="16"/>
          <w:lang w:val="es-US"/>
        </w:rPr>
        <w:t>, párr. 9.</w:t>
      </w:r>
    </w:p>
  </w:footnote>
  <w:footnote w:id="6">
    <w:p w14:paraId="227F1107" w14:textId="77777777" w:rsidR="001356E8" w:rsidRPr="00426DA1" w:rsidRDefault="001356E8" w:rsidP="00385E6F">
      <w:pPr>
        <w:pStyle w:val="FootnoteText"/>
        <w:ind w:firstLine="720"/>
        <w:jc w:val="both"/>
        <w:rPr>
          <w:rFonts w:asciiTheme="majorHAnsi" w:hAnsiTheme="majorHAnsi"/>
          <w:sz w:val="16"/>
          <w:szCs w:val="16"/>
          <w:lang w:val="es-ES"/>
        </w:rPr>
      </w:pPr>
      <w:r w:rsidRPr="00426DA1">
        <w:rPr>
          <w:rStyle w:val="FootnoteReference"/>
          <w:rFonts w:asciiTheme="majorHAnsi" w:hAnsiTheme="majorHAnsi"/>
          <w:sz w:val="16"/>
          <w:szCs w:val="16"/>
        </w:rPr>
        <w:footnoteRef/>
      </w:r>
      <w:r w:rsidRPr="00426DA1">
        <w:rPr>
          <w:rFonts w:asciiTheme="majorHAnsi" w:hAnsiTheme="majorHAnsi"/>
          <w:sz w:val="16"/>
          <w:szCs w:val="16"/>
          <w:lang w:val="es-ES"/>
        </w:rPr>
        <w:t xml:space="preserve"> </w:t>
      </w:r>
      <w:r w:rsidRPr="00426DA1">
        <w:rPr>
          <w:rFonts w:asciiTheme="majorHAnsi" w:hAnsiTheme="majorHAnsi"/>
          <w:sz w:val="16"/>
          <w:szCs w:val="16"/>
          <w:lang w:val="es-US"/>
        </w:rPr>
        <w:t>CIDH, Informe No.</w:t>
      </w:r>
      <w:r w:rsidRPr="00426DA1">
        <w:rPr>
          <w:rFonts w:asciiTheme="majorHAnsi" w:hAnsiTheme="majorHAnsi"/>
          <w:sz w:val="16"/>
          <w:szCs w:val="16"/>
          <w:lang w:val="es-ES"/>
        </w:rPr>
        <w:t xml:space="preserve"> 12</w:t>
      </w:r>
      <w:r w:rsidRPr="00426DA1">
        <w:rPr>
          <w:rFonts w:asciiTheme="majorHAnsi" w:hAnsiTheme="majorHAnsi"/>
          <w:sz w:val="16"/>
          <w:szCs w:val="16"/>
          <w:lang w:val="es-US"/>
        </w:rPr>
        <w:t>9/1</w:t>
      </w:r>
      <w:r w:rsidRPr="00426DA1">
        <w:rPr>
          <w:rFonts w:asciiTheme="majorHAnsi" w:hAnsiTheme="majorHAnsi"/>
          <w:sz w:val="16"/>
          <w:szCs w:val="16"/>
          <w:lang w:val="es-ES"/>
        </w:rPr>
        <w:t>8</w:t>
      </w:r>
      <w:r w:rsidRPr="00426DA1">
        <w:rPr>
          <w:rFonts w:asciiTheme="majorHAnsi" w:hAnsiTheme="majorHAnsi"/>
          <w:sz w:val="16"/>
          <w:szCs w:val="16"/>
          <w:lang w:val="es-US"/>
        </w:rPr>
        <w:t xml:space="preserve">, Petición </w:t>
      </w:r>
      <w:r w:rsidRPr="00426DA1">
        <w:rPr>
          <w:rFonts w:asciiTheme="majorHAnsi" w:hAnsiTheme="majorHAnsi"/>
          <w:sz w:val="16"/>
          <w:szCs w:val="16"/>
          <w:lang w:val="es-ES"/>
        </w:rPr>
        <w:t>1256</w:t>
      </w:r>
      <w:r w:rsidRPr="00426DA1">
        <w:rPr>
          <w:rFonts w:asciiTheme="majorHAnsi" w:hAnsiTheme="majorHAnsi"/>
          <w:sz w:val="16"/>
          <w:szCs w:val="16"/>
          <w:lang w:val="es-US"/>
        </w:rPr>
        <w:t>/</w:t>
      </w:r>
      <w:r w:rsidRPr="00426DA1">
        <w:rPr>
          <w:rFonts w:asciiTheme="majorHAnsi" w:hAnsiTheme="majorHAnsi"/>
          <w:sz w:val="16"/>
          <w:szCs w:val="16"/>
          <w:lang w:val="es-ES"/>
        </w:rPr>
        <w:t>07</w:t>
      </w:r>
      <w:r w:rsidRPr="00426DA1">
        <w:rPr>
          <w:rFonts w:asciiTheme="majorHAnsi" w:hAnsiTheme="majorHAnsi"/>
          <w:sz w:val="16"/>
          <w:szCs w:val="16"/>
          <w:lang w:val="es-US"/>
        </w:rPr>
        <w:t>, Admisibilidad.</w:t>
      </w:r>
      <w:r w:rsidRPr="00426DA1">
        <w:rPr>
          <w:rFonts w:asciiTheme="majorHAnsi" w:hAnsiTheme="majorHAnsi"/>
          <w:sz w:val="16"/>
          <w:szCs w:val="16"/>
          <w:lang w:val="es-ES"/>
        </w:rPr>
        <w:t xml:space="preserve"> Cornelio Antonio Isaza Arango y otros (Masacre de los Aserraderos de El Retiro)</w:t>
      </w:r>
      <w:r w:rsidRPr="00426DA1">
        <w:rPr>
          <w:rFonts w:asciiTheme="majorHAnsi" w:hAnsiTheme="majorHAnsi"/>
          <w:sz w:val="16"/>
          <w:szCs w:val="16"/>
          <w:lang w:val="es-US"/>
        </w:rPr>
        <w:t xml:space="preserve">, Colombia, </w:t>
      </w:r>
      <w:r w:rsidRPr="00426DA1">
        <w:rPr>
          <w:rFonts w:asciiTheme="majorHAnsi" w:hAnsiTheme="majorHAnsi"/>
          <w:sz w:val="16"/>
          <w:szCs w:val="16"/>
          <w:lang w:val="es-ES"/>
        </w:rPr>
        <w:t>20</w:t>
      </w:r>
      <w:r w:rsidRPr="00426DA1">
        <w:rPr>
          <w:rFonts w:asciiTheme="majorHAnsi" w:hAnsiTheme="majorHAnsi"/>
          <w:sz w:val="16"/>
          <w:szCs w:val="16"/>
          <w:lang w:val="es-US"/>
        </w:rPr>
        <w:t xml:space="preserve"> de </w:t>
      </w:r>
      <w:r w:rsidRPr="00426DA1">
        <w:rPr>
          <w:rFonts w:asciiTheme="majorHAnsi" w:hAnsiTheme="majorHAnsi"/>
          <w:sz w:val="16"/>
          <w:szCs w:val="16"/>
          <w:lang w:val="es-ES"/>
        </w:rPr>
        <w:t>noviembre</w:t>
      </w:r>
      <w:r w:rsidRPr="00426DA1">
        <w:rPr>
          <w:rFonts w:asciiTheme="majorHAnsi" w:hAnsiTheme="majorHAnsi"/>
          <w:sz w:val="16"/>
          <w:szCs w:val="16"/>
          <w:lang w:val="es-US"/>
        </w:rPr>
        <w:t xml:space="preserve"> de 201</w:t>
      </w:r>
      <w:r w:rsidRPr="00426DA1">
        <w:rPr>
          <w:rFonts w:asciiTheme="majorHAnsi" w:hAnsiTheme="majorHAnsi"/>
          <w:sz w:val="16"/>
          <w:szCs w:val="16"/>
          <w:lang w:val="es-ES"/>
        </w:rPr>
        <w:t>8</w:t>
      </w:r>
      <w:r w:rsidRPr="00426DA1">
        <w:rPr>
          <w:rFonts w:asciiTheme="majorHAnsi" w:hAnsiTheme="majorHAnsi"/>
          <w:sz w:val="16"/>
          <w:szCs w:val="16"/>
          <w:lang w:val="es-US"/>
        </w:rPr>
        <w:t xml:space="preserve">, párr. </w:t>
      </w:r>
      <w:r w:rsidRPr="00426DA1">
        <w:rPr>
          <w:rFonts w:asciiTheme="majorHAnsi" w:hAnsiTheme="majorHAnsi"/>
          <w:sz w:val="16"/>
          <w:szCs w:val="16"/>
          <w:lang w:val="es-ES"/>
        </w:rPr>
        <w:t>10</w:t>
      </w:r>
      <w:r w:rsidRPr="00426DA1">
        <w:rPr>
          <w:rFonts w:asciiTheme="majorHAnsi" w:hAnsiTheme="majorHAnsi"/>
          <w:sz w:val="16"/>
          <w:szCs w:val="16"/>
        </w:rPr>
        <w:t>.</w:t>
      </w:r>
      <w:r w:rsidRPr="00426DA1">
        <w:rPr>
          <w:rFonts w:asciiTheme="majorHAnsi" w:hAnsiTheme="majorHAnsi"/>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4D9C2" w14:textId="77777777" w:rsidR="001356E8" w:rsidRDefault="001356E8" w:rsidP="00197D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D82D672" w14:textId="77777777" w:rsidR="001356E8" w:rsidRDefault="001356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9A782" w14:textId="77777777" w:rsidR="001356E8" w:rsidRDefault="001356E8" w:rsidP="00A50FCF">
    <w:pPr>
      <w:pStyle w:val="Header"/>
      <w:tabs>
        <w:tab w:val="clear" w:pos="4320"/>
        <w:tab w:val="clear" w:pos="8640"/>
      </w:tabs>
      <w:jc w:val="center"/>
      <w:rPr>
        <w:sz w:val="22"/>
        <w:szCs w:val="22"/>
      </w:rPr>
    </w:pPr>
    <w:r>
      <w:rPr>
        <w:noProof/>
        <w:sz w:val="22"/>
        <w:szCs w:val="22"/>
      </w:rPr>
      <w:drawing>
        <wp:inline distT="0" distB="0" distL="0" distR="0" wp14:anchorId="012C08A7" wp14:editId="1154A5E5">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2DC0D42" w14:textId="77777777" w:rsidR="001356E8" w:rsidRPr="00EC7D62" w:rsidRDefault="003C4357" w:rsidP="00A50FCF">
    <w:pPr>
      <w:pStyle w:val="Header"/>
      <w:tabs>
        <w:tab w:val="clear" w:pos="4320"/>
        <w:tab w:val="clear" w:pos="8640"/>
      </w:tabs>
      <w:jc w:val="center"/>
      <w:rPr>
        <w:sz w:val="22"/>
        <w:szCs w:val="22"/>
      </w:rPr>
    </w:pPr>
    <w:r>
      <w:rPr>
        <w:sz w:val="22"/>
        <w:szCs w:val="22"/>
      </w:rPr>
      <w:pict w14:anchorId="776CF0A5">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9B3C9" w14:textId="77777777" w:rsidR="00053CD9" w:rsidRDefault="00053C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D1569094"/>
    <w:lvl w:ilvl="0" w:tplc="E2CC327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A0267AC8"/>
    <w:lvl w:ilvl="0" w:tplc="C242FBF6">
      <w:start w:val="1"/>
      <w:numFmt w:val="decimal"/>
      <w:lvlText w:val="%1."/>
      <w:lvlJc w:val="left"/>
      <w:pPr>
        <w:ind w:left="99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47F1E42"/>
    <w:multiLevelType w:val="hybridMultilevel"/>
    <w:tmpl w:val="D5862F76"/>
    <w:lvl w:ilvl="0" w:tplc="4CF0F386">
      <w:start w:val="1"/>
      <w:numFmt w:val="decimal"/>
      <w:lvlText w:val="%1."/>
      <w:lvlJc w:val="left"/>
      <w:pPr>
        <w:ind w:left="1980" w:hanging="360"/>
      </w:pPr>
      <w:rPr>
        <w:rFonts w:asciiTheme="majorHAnsi" w:eastAsia="Arial Unicode MS" w:hAnsiTheme="majorHAnsi"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66870C7"/>
    <w:multiLevelType w:val="hybridMultilevel"/>
    <w:tmpl w:val="A0267AC8"/>
    <w:lvl w:ilvl="0" w:tplc="C242FBF6">
      <w:start w:val="1"/>
      <w:numFmt w:val="decimal"/>
      <w:lvlText w:val="%1."/>
      <w:lvlJc w:val="left"/>
      <w:pPr>
        <w:ind w:left="180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5"/>
  </w:num>
  <w:num w:numId="4">
    <w:abstractNumId w:val="20"/>
  </w:num>
  <w:num w:numId="5">
    <w:abstractNumId w:val="48"/>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19"/>
  </w:num>
  <w:num w:numId="52">
    <w:abstractNumId w:val="41"/>
  </w:num>
  <w:num w:numId="53">
    <w:abstractNumId w:val="52"/>
  </w:num>
  <w:num w:numId="54">
    <w:abstractNumId w:val="45"/>
  </w:num>
  <w:num w:numId="55">
    <w:abstractNumId w:val="43"/>
  </w:num>
  <w:num w:numId="56">
    <w:abstractNumId w:val="26"/>
  </w:num>
  <w:num w:numId="57">
    <w:abstractNumId w:val="24"/>
  </w:num>
  <w:num w:numId="58">
    <w:abstractNumId w:val="36"/>
  </w:num>
  <w:num w:numId="59">
    <w:abstractNumId w:val="4"/>
  </w:num>
  <w:num w:numId="60">
    <w:abstractNumId w:val="47"/>
  </w:num>
  <w:num w:numId="61">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A47"/>
    <w:rsid w:val="00000CDA"/>
    <w:rsid w:val="0000186D"/>
    <w:rsid w:val="00005D06"/>
    <w:rsid w:val="00006E1F"/>
    <w:rsid w:val="000070D7"/>
    <w:rsid w:val="000168C3"/>
    <w:rsid w:val="0001788C"/>
    <w:rsid w:val="0002198D"/>
    <w:rsid w:val="00021E97"/>
    <w:rsid w:val="000337EF"/>
    <w:rsid w:val="00040C3A"/>
    <w:rsid w:val="00040EB8"/>
    <w:rsid w:val="000419AD"/>
    <w:rsid w:val="000433C9"/>
    <w:rsid w:val="00044EF0"/>
    <w:rsid w:val="00053CD9"/>
    <w:rsid w:val="0006558A"/>
    <w:rsid w:val="00066D4F"/>
    <w:rsid w:val="00071174"/>
    <w:rsid w:val="000716C5"/>
    <w:rsid w:val="00075E23"/>
    <w:rsid w:val="000803CF"/>
    <w:rsid w:val="00081687"/>
    <w:rsid w:val="0008650F"/>
    <w:rsid w:val="00086C26"/>
    <w:rsid w:val="0009344A"/>
    <w:rsid w:val="00094511"/>
    <w:rsid w:val="000A392E"/>
    <w:rsid w:val="000A499D"/>
    <w:rsid w:val="000A575F"/>
    <w:rsid w:val="000B2A2F"/>
    <w:rsid w:val="000B31D4"/>
    <w:rsid w:val="000B46A4"/>
    <w:rsid w:val="000B5E56"/>
    <w:rsid w:val="000B7072"/>
    <w:rsid w:val="000D05CB"/>
    <w:rsid w:val="000D10DB"/>
    <w:rsid w:val="000E1C70"/>
    <w:rsid w:val="000E5EB5"/>
    <w:rsid w:val="000E6D2F"/>
    <w:rsid w:val="000E7E0C"/>
    <w:rsid w:val="000F35ED"/>
    <w:rsid w:val="000F69AB"/>
    <w:rsid w:val="000F759A"/>
    <w:rsid w:val="00102F21"/>
    <w:rsid w:val="0010343C"/>
    <w:rsid w:val="00107131"/>
    <w:rsid w:val="0010736F"/>
    <w:rsid w:val="00113F73"/>
    <w:rsid w:val="00116408"/>
    <w:rsid w:val="00121CC2"/>
    <w:rsid w:val="00127A16"/>
    <w:rsid w:val="00131425"/>
    <w:rsid w:val="00133EE5"/>
    <w:rsid w:val="001356E8"/>
    <w:rsid w:val="001364A5"/>
    <w:rsid w:val="001424C7"/>
    <w:rsid w:val="001476F2"/>
    <w:rsid w:val="00150E3A"/>
    <w:rsid w:val="00150E93"/>
    <w:rsid w:val="00160629"/>
    <w:rsid w:val="00162AEB"/>
    <w:rsid w:val="00163485"/>
    <w:rsid w:val="001655F0"/>
    <w:rsid w:val="0016569A"/>
    <w:rsid w:val="00167A34"/>
    <w:rsid w:val="00170D88"/>
    <w:rsid w:val="00171603"/>
    <w:rsid w:val="0017205A"/>
    <w:rsid w:val="001822C5"/>
    <w:rsid w:val="00184318"/>
    <w:rsid w:val="001921F9"/>
    <w:rsid w:val="00196E10"/>
    <w:rsid w:val="00197D6C"/>
    <w:rsid w:val="001A0BCE"/>
    <w:rsid w:val="001A520D"/>
    <w:rsid w:val="001A5A76"/>
    <w:rsid w:val="001A7548"/>
    <w:rsid w:val="001A7870"/>
    <w:rsid w:val="001B0E12"/>
    <w:rsid w:val="001B12C0"/>
    <w:rsid w:val="001B3A00"/>
    <w:rsid w:val="001C138D"/>
    <w:rsid w:val="001C1B41"/>
    <w:rsid w:val="001C7727"/>
    <w:rsid w:val="001D65EF"/>
    <w:rsid w:val="001E49E7"/>
    <w:rsid w:val="001F274C"/>
    <w:rsid w:val="001F4583"/>
    <w:rsid w:val="001F7201"/>
    <w:rsid w:val="00223A29"/>
    <w:rsid w:val="002250A3"/>
    <w:rsid w:val="00235217"/>
    <w:rsid w:val="00246D1F"/>
    <w:rsid w:val="00247403"/>
    <w:rsid w:val="00247542"/>
    <w:rsid w:val="002502BD"/>
    <w:rsid w:val="002609C4"/>
    <w:rsid w:val="00261CB2"/>
    <w:rsid w:val="00261D61"/>
    <w:rsid w:val="00262C9D"/>
    <w:rsid w:val="00264E94"/>
    <w:rsid w:val="00266B61"/>
    <w:rsid w:val="0026712A"/>
    <w:rsid w:val="002704DB"/>
    <w:rsid w:val="002725A8"/>
    <w:rsid w:val="00281A9D"/>
    <w:rsid w:val="00282B36"/>
    <w:rsid w:val="00291492"/>
    <w:rsid w:val="002915F0"/>
    <w:rsid w:val="00291F12"/>
    <w:rsid w:val="002A0329"/>
    <w:rsid w:val="002A0AAE"/>
    <w:rsid w:val="002A2C91"/>
    <w:rsid w:val="002A418F"/>
    <w:rsid w:val="002A5820"/>
    <w:rsid w:val="002A773B"/>
    <w:rsid w:val="002B0E9A"/>
    <w:rsid w:val="002B659F"/>
    <w:rsid w:val="002C0579"/>
    <w:rsid w:val="002C4DE0"/>
    <w:rsid w:val="002D1C3D"/>
    <w:rsid w:val="002D1C7A"/>
    <w:rsid w:val="002D2B26"/>
    <w:rsid w:val="002D6A09"/>
    <w:rsid w:val="002D7EA2"/>
    <w:rsid w:val="002E187C"/>
    <w:rsid w:val="002E5377"/>
    <w:rsid w:val="00302733"/>
    <w:rsid w:val="00305835"/>
    <w:rsid w:val="00306F33"/>
    <w:rsid w:val="00314078"/>
    <w:rsid w:val="0031535D"/>
    <w:rsid w:val="003215C6"/>
    <w:rsid w:val="003239B8"/>
    <w:rsid w:val="0033169F"/>
    <w:rsid w:val="003421AE"/>
    <w:rsid w:val="00342C2D"/>
    <w:rsid w:val="00344977"/>
    <w:rsid w:val="00346C95"/>
    <w:rsid w:val="00347D0A"/>
    <w:rsid w:val="00356185"/>
    <w:rsid w:val="00360380"/>
    <w:rsid w:val="003649E0"/>
    <w:rsid w:val="00372308"/>
    <w:rsid w:val="0037519E"/>
    <w:rsid w:val="00385E6F"/>
    <w:rsid w:val="00386CF0"/>
    <w:rsid w:val="00393795"/>
    <w:rsid w:val="00394EEA"/>
    <w:rsid w:val="003A1DBC"/>
    <w:rsid w:val="003B1214"/>
    <w:rsid w:val="003B4C0A"/>
    <w:rsid w:val="003B70FB"/>
    <w:rsid w:val="003C40F7"/>
    <w:rsid w:val="003C4357"/>
    <w:rsid w:val="003C676B"/>
    <w:rsid w:val="003D3BC2"/>
    <w:rsid w:val="003D5AA0"/>
    <w:rsid w:val="003D662A"/>
    <w:rsid w:val="003E1C6B"/>
    <w:rsid w:val="003E44EC"/>
    <w:rsid w:val="003E4594"/>
    <w:rsid w:val="003E6CA1"/>
    <w:rsid w:val="003F5154"/>
    <w:rsid w:val="003F5D1C"/>
    <w:rsid w:val="003F74DD"/>
    <w:rsid w:val="0040063C"/>
    <w:rsid w:val="00405F9C"/>
    <w:rsid w:val="004065A8"/>
    <w:rsid w:val="00407D19"/>
    <w:rsid w:val="004129B3"/>
    <w:rsid w:val="00415A29"/>
    <w:rsid w:val="004165C2"/>
    <w:rsid w:val="00427E9E"/>
    <w:rsid w:val="00441ECB"/>
    <w:rsid w:val="00442D0F"/>
    <w:rsid w:val="00443610"/>
    <w:rsid w:val="00445193"/>
    <w:rsid w:val="00454552"/>
    <w:rsid w:val="00456959"/>
    <w:rsid w:val="00462994"/>
    <w:rsid w:val="00462C1B"/>
    <w:rsid w:val="00466C17"/>
    <w:rsid w:val="00467B7E"/>
    <w:rsid w:val="00473BB4"/>
    <w:rsid w:val="00476BA3"/>
    <w:rsid w:val="00477592"/>
    <w:rsid w:val="00480E04"/>
    <w:rsid w:val="00486F1C"/>
    <w:rsid w:val="0049419D"/>
    <w:rsid w:val="00497E74"/>
    <w:rsid w:val="004A6A54"/>
    <w:rsid w:val="004B066C"/>
    <w:rsid w:val="004B2077"/>
    <w:rsid w:val="004B421C"/>
    <w:rsid w:val="004C06DB"/>
    <w:rsid w:val="004C16D1"/>
    <w:rsid w:val="004C1E00"/>
    <w:rsid w:val="004C20D2"/>
    <w:rsid w:val="004C2312"/>
    <w:rsid w:val="004C4B62"/>
    <w:rsid w:val="004C54C9"/>
    <w:rsid w:val="004D4ABA"/>
    <w:rsid w:val="004D578E"/>
    <w:rsid w:val="004D6025"/>
    <w:rsid w:val="004E08F1"/>
    <w:rsid w:val="004E0906"/>
    <w:rsid w:val="004E2649"/>
    <w:rsid w:val="004E4B02"/>
    <w:rsid w:val="004E6073"/>
    <w:rsid w:val="004F390F"/>
    <w:rsid w:val="004F626F"/>
    <w:rsid w:val="004F7245"/>
    <w:rsid w:val="00501399"/>
    <w:rsid w:val="00502D54"/>
    <w:rsid w:val="005033D9"/>
    <w:rsid w:val="005047ED"/>
    <w:rsid w:val="0050633D"/>
    <w:rsid w:val="00507471"/>
    <w:rsid w:val="00507BC4"/>
    <w:rsid w:val="005128E4"/>
    <w:rsid w:val="005133DB"/>
    <w:rsid w:val="00514504"/>
    <w:rsid w:val="00515F30"/>
    <w:rsid w:val="0052045A"/>
    <w:rsid w:val="00520E69"/>
    <w:rsid w:val="0052147E"/>
    <w:rsid w:val="00521E1F"/>
    <w:rsid w:val="00525560"/>
    <w:rsid w:val="005258A1"/>
    <w:rsid w:val="00526776"/>
    <w:rsid w:val="00530D04"/>
    <w:rsid w:val="0053303C"/>
    <w:rsid w:val="00542935"/>
    <w:rsid w:val="00544C49"/>
    <w:rsid w:val="005516A1"/>
    <w:rsid w:val="0055392B"/>
    <w:rsid w:val="00554DD2"/>
    <w:rsid w:val="005559EF"/>
    <w:rsid w:val="00563557"/>
    <w:rsid w:val="00563FB0"/>
    <w:rsid w:val="0057402A"/>
    <w:rsid w:val="005771D0"/>
    <w:rsid w:val="005805AF"/>
    <w:rsid w:val="0059177C"/>
    <w:rsid w:val="00591814"/>
    <w:rsid w:val="0059191A"/>
    <w:rsid w:val="005921FF"/>
    <w:rsid w:val="005950E3"/>
    <w:rsid w:val="005A03FE"/>
    <w:rsid w:val="005A05FE"/>
    <w:rsid w:val="005A0F4C"/>
    <w:rsid w:val="005A24ED"/>
    <w:rsid w:val="005A6D0E"/>
    <w:rsid w:val="005B52B0"/>
    <w:rsid w:val="005B6806"/>
    <w:rsid w:val="005C258C"/>
    <w:rsid w:val="005C4225"/>
    <w:rsid w:val="005C4617"/>
    <w:rsid w:val="005C6E86"/>
    <w:rsid w:val="005E0F4B"/>
    <w:rsid w:val="005E73F8"/>
    <w:rsid w:val="005F0DAD"/>
    <w:rsid w:val="005F0F33"/>
    <w:rsid w:val="005F7527"/>
    <w:rsid w:val="00600DEB"/>
    <w:rsid w:val="0061374F"/>
    <w:rsid w:val="00620714"/>
    <w:rsid w:val="00623BFD"/>
    <w:rsid w:val="00623E68"/>
    <w:rsid w:val="00627C9F"/>
    <w:rsid w:val="006311E9"/>
    <w:rsid w:val="00632354"/>
    <w:rsid w:val="00635421"/>
    <w:rsid w:val="00640C84"/>
    <w:rsid w:val="00642810"/>
    <w:rsid w:val="00650210"/>
    <w:rsid w:val="00652333"/>
    <w:rsid w:val="00655DAF"/>
    <w:rsid w:val="00664374"/>
    <w:rsid w:val="00666A80"/>
    <w:rsid w:val="0068009E"/>
    <w:rsid w:val="00683B66"/>
    <w:rsid w:val="006870A7"/>
    <w:rsid w:val="006901AC"/>
    <w:rsid w:val="00692219"/>
    <w:rsid w:val="006A17D2"/>
    <w:rsid w:val="006A44AF"/>
    <w:rsid w:val="006A5C0A"/>
    <w:rsid w:val="006A73E6"/>
    <w:rsid w:val="006B2D5C"/>
    <w:rsid w:val="006B4572"/>
    <w:rsid w:val="006B6358"/>
    <w:rsid w:val="006C0ECF"/>
    <w:rsid w:val="006C1CC6"/>
    <w:rsid w:val="006C4EB1"/>
    <w:rsid w:val="006C517B"/>
    <w:rsid w:val="006D3B0F"/>
    <w:rsid w:val="006E0166"/>
    <w:rsid w:val="006E0A03"/>
    <w:rsid w:val="006E2FFB"/>
    <w:rsid w:val="006E6FB9"/>
    <w:rsid w:val="006E7B34"/>
    <w:rsid w:val="00703CEE"/>
    <w:rsid w:val="0070697F"/>
    <w:rsid w:val="007103C4"/>
    <w:rsid w:val="00720E35"/>
    <w:rsid w:val="0072199C"/>
    <w:rsid w:val="00722C9F"/>
    <w:rsid w:val="007253B8"/>
    <w:rsid w:val="007277EA"/>
    <w:rsid w:val="00734CC8"/>
    <w:rsid w:val="00736587"/>
    <w:rsid w:val="00736A2F"/>
    <w:rsid w:val="0073741F"/>
    <w:rsid w:val="0074007E"/>
    <w:rsid w:val="007401AE"/>
    <w:rsid w:val="0074376E"/>
    <w:rsid w:val="007454AC"/>
    <w:rsid w:val="00757FB7"/>
    <w:rsid w:val="007638E4"/>
    <w:rsid w:val="0076630B"/>
    <w:rsid w:val="0076643F"/>
    <w:rsid w:val="00766B74"/>
    <w:rsid w:val="00772075"/>
    <w:rsid w:val="00777F63"/>
    <w:rsid w:val="007A5817"/>
    <w:rsid w:val="007B05C4"/>
    <w:rsid w:val="007B0650"/>
    <w:rsid w:val="007B133B"/>
    <w:rsid w:val="007B26B2"/>
    <w:rsid w:val="007B60E9"/>
    <w:rsid w:val="007B6CC3"/>
    <w:rsid w:val="007B76D3"/>
    <w:rsid w:val="007C0FB6"/>
    <w:rsid w:val="007C3334"/>
    <w:rsid w:val="007C4EAE"/>
    <w:rsid w:val="007D2B98"/>
    <w:rsid w:val="007E21BC"/>
    <w:rsid w:val="007E2619"/>
    <w:rsid w:val="007E7C82"/>
    <w:rsid w:val="007F2AA1"/>
    <w:rsid w:val="007F588D"/>
    <w:rsid w:val="007F76DC"/>
    <w:rsid w:val="00803F1C"/>
    <w:rsid w:val="0080600E"/>
    <w:rsid w:val="008115A0"/>
    <w:rsid w:val="00814688"/>
    <w:rsid w:val="00817612"/>
    <w:rsid w:val="00831DBC"/>
    <w:rsid w:val="00832345"/>
    <w:rsid w:val="008335B0"/>
    <w:rsid w:val="008336DE"/>
    <w:rsid w:val="008338A4"/>
    <w:rsid w:val="00834D49"/>
    <w:rsid w:val="00837C45"/>
    <w:rsid w:val="00844730"/>
    <w:rsid w:val="008457C2"/>
    <w:rsid w:val="00845AE0"/>
    <w:rsid w:val="00852C0D"/>
    <w:rsid w:val="00857A82"/>
    <w:rsid w:val="008641AE"/>
    <w:rsid w:val="00865DAB"/>
    <w:rsid w:val="00873836"/>
    <w:rsid w:val="00880EEB"/>
    <w:rsid w:val="00881872"/>
    <w:rsid w:val="00885737"/>
    <w:rsid w:val="00887FD5"/>
    <w:rsid w:val="00890650"/>
    <w:rsid w:val="00891AF6"/>
    <w:rsid w:val="008944DC"/>
    <w:rsid w:val="00897DBA"/>
    <w:rsid w:val="00897E12"/>
    <w:rsid w:val="008A7E0F"/>
    <w:rsid w:val="008B12F5"/>
    <w:rsid w:val="008B66D5"/>
    <w:rsid w:val="008C2E93"/>
    <w:rsid w:val="008C4147"/>
    <w:rsid w:val="008C4CF4"/>
    <w:rsid w:val="008C5E2D"/>
    <w:rsid w:val="008D707E"/>
    <w:rsid w:val="008D768D"/>
    <w:rsid w:val="008E3759"/>
    <w:rsid w:val="008E3BFE"/>
    <w:rsid w:val="008F1912"/>
    <w:rsid w:val="0090270B"/>
    <w:rsid w:val="009041DC"/>
    <w:rsid w:val="009137C8"/>
    <w:rsid w:val="0091584B"/>
    <w:rsid w:val="00917B5A"/>
    <w:rsid w:val="00920A58"/>
    <w:rsid w:val="00920A8C"/>
    <w:rsid w:val="00924248"/>
    <w:rsid w:val="009273E9"/>
    <w:rsid w:val="0093241A"/>
    <w:rsid w:val="00934A2C"/>
    <w:rsid w:val="00941330"/>
    <w:rsid w:val="00946198"/>
    <w:rsid w:val="00946CAA"/>
    <w:rsid w:val="00950EBA"/>
    <w:rsid w:val="00953240"/>
    <w:rsid w:val="009538E1"/>
    <w:rsid w:val="00955A6C"/>
    <w:rsid w:val="0096706E"/>
    <w:rsid w:val="00967C9D"/>
    <w:rsid w:val="00974491"/>
    <w:rsid w:val="00974D12"/>
    <w:rsid w:val="00975C4E"/>
    <w:rsid w:val="00981FBA"/>
    <w:rsid w:val="00987938"/>
    <w:rsid w:val="00987BF2"/>
    <w:rsid w:val="00997BC5"/>
    <w:rsid w:val="009A037A"/>
    <w:rsid w:val="009A4F41"/>
    <w:rsid w:val="009B2333"/>
    <w:rsid w:val="009B381B"/>
    <w:rsid w:val="009B48EE"/>
    <w:rsid w:val="009B5BF4"/>
    <w:rsid w:val="009C63D4"/>
    <w:rsid w:val="009C73EF"/>
    <w:rsid w:val="009D1753"/>
    <w:rsid w:val="009D5A91"/>
    <w:rsid w:val="009D5E43"/>
    <w:rsid w:val="009D6106"/>
    <w:rsid w:val="009D7611"/>
    <w:rsid w:val="009E0B61"/>
    <w:rsid w:val="009E2B4F"/>
    <w:rsid w:val="009E53DE"/>
    <w:rsid w:val="009F5CA0"/>
    <w:rsid w:val="00A001C5"/>
    <w:rsid w:val="00A00308"/>
    <w:rsid w:val="00A03786"/>
    <w:rsid w:val="00A05007"/>
    <w:rsid w:val="00A11212"/>
    <w:rsid w:val="00A11E44"/>
    <w:rsid w:val="00A1429A"/>
    <w:rsid w:val="00A15EE6"/>
    <w:rsid w:val="00A30100"/>
    <w:rsid w:val="00A328B3"/>
    <w:rsid w:val="00A32AF5"/>
    <w:rsid w:val="00A355D3"/>
    <w:rsid w:val="00A50FCF"/>
    <w:rsid w:val="00A528D1"/>
    <w:rsid w:val="00A53929"/>
    <w:rsid w:val="00A56680"/>
    <w:rsid w:val="00A610CD"/>
    <w:rsid w:val="00A63ACC"/>
    <w:rsid w:val="00A73988"/>
    <w:rsid w:val="00A74890"/>
    <w:rsid w:val="00A758AA"/>
    <w:rsid w:val="00A76062"/>
    <w:rsid w:val="00A942D8"/>
    <w:rsid w:val="00A95444"/>
    <w:rsid w:val="00A97766"/>
    <w:rsid w:val="00AA09A2"/>
    <w:rsid w:val="00AA23D4"/>
    <w:rsid w:val="00AA3B9A"/>
    <w:rsid w:val="00AA3E6E"/>
    <w:rsid w:val="00AA4838"/>
    <w:rsid w:val="00AA7996"/>
    <w:rsid w:val="00AC19CB"/>
    <w:rsid w:val="00AC3F39"/>
    <w:rsid w:val="00AC5FAC"/>
    <w:rsid w:val="00AC74E5"/>
    <w:rsid w:val="00AD175B"/>
    <w:rsid w:val="00AD201C"/>
    <w:rsid w:val="00AD4C88"/>
    <w:rsid w:val="00AD6AFA"/>
    <w:rsid w:val="00AE25BB"/>
    <w:rsid w:val="00AE2C5C"/>
    <w:rsid w:val="00AE5488"/>
    <w:rsid w:val="00AE6F91"/>
    <w:rsid w:val="00AF0EC2"/>
    <w:rsid w:val="00AF15F3"/>
    <w:rsid w:val="00AF4D10"/>
    <w:rsid w:val="00AF5571"/>
    <w:rsid w:val="00AF578C"/>
    <w:rsid w:val="00B019B6"/>
    <w:rsid w:val="00B06F1A"/>
    <w:rsid w:val="00B07341"/>
    <w:rsid w:val="00B14F8F"/>
    <w:rsid w:val="00B26BB3"/>
    <w:rsid w:val="00B27F5E"/>
    <w:rsid w:val="00B30539"/>
    <w:rsid w:val="00B314DB"/>
    <w:rsid w:val="00B35AE1"/>
    <w:rsid w:val="00B361F2"/>
    <w:rsid w:val="00B3718B"/>
    <w:rsid w:val="00B3745F"/>
    <w:rsid w:val="00B4632A"/>
    <w:rsid w:val="00B530F1"/>
    <w:rsid w:val="00B733BD"/>
    <w:rsid w:val="00B768A6"/>
    <w:rsid w:val="00B81490"/>
    <w:rsid w:val="00B82735"/>
    <w:rsid w:val="00B847FC"/>
    <w:rsid w:val="00B90015"/>
    <w:rsid w:val="00B9223D"/>
    <w:rsid w:val="00B93CD8"/>
    <w:rsid w:val="00B93D7F"/>
    <w:rsid w:val="00BA25D4"/>
    <w:rsid w:val="00BA276C"/>
    <w:rsid w:val="00BB019D"/>
    <w:rsid w:val="00BB1D66"/>
    <w:rsid w:val="00BB306F"/>
    <w:rsid w:val="00BD0FF5"/>
    <w:rsid w:val="00BD2188"/>
    <w:rsid w:val="00BD4B89"/>
    <w:rsid w:val="00BD5922"/>
    <w:rsid w:val="00BE2E38"/>
    <w:rsid w:val="00BE784D"/>
    <w:rsid w:val="00BF02CB"/>
    <w:rsid w:val="00BF04FE"/>
    <w:rsid w:val="00BF3F12"/>
    <w:rsid w:val="00BF459A"/>
    <w:rsid w:val="00BF6FD8"/>
    <w:rsid w:val="00C03680"/>
    <w:rsid w:val="00C046BF"/>
    <w:rsid w:val="00C054DF"/>
    <w:rsid w:val="00C06A01"/>
    <w:rsid w:val="00C07E52"/>
    <w:rsid w:val="00C10A46"/>
    <w:rsid w:val="00C16706"/>
    <w:rsid w:val="00C16D56"/>
    <w:rsid w:val="00C21762"/>
    <w:rsid w:val="00C21FEF"/>
    <w:rsid w:val="00C23BA4"/>
    <w:rsid w:val="00C24543"/>
    <w:rsid w:val="00C2475D"/>
    <w:rsid w:val="00C256A2"/>
    <w:rsid w:val="00C25ADB"/>
    <w:rsid w:val="00C27AC8"/>
    <w:rsid w:val="00C51515"/>
    <w:rsid w:val="00C53B2E"/>
    <w:rsid w:val="00C55B22"/>
    <w:rsid w:val="00C5660B"/>
    <w:rsid w:val="00C56CAF"/>
    <w:rsid w:val="00C61977"/>
    <w:rsid w:val="00C66B72"/>
    <w:rsid w:val="00C72C15"/>
    <w:rsid w:val="00C75D10"/>
    <w:rsid w:val="00C75F37"/>
    <w:rsid w:val="00C76207"/>
    <w:rsid w:val="00C7684C"/>
    <w:rsid w:val="00C813AC"/>
    <w:rsid w:val="00C86FCC"/>
    <w:rsid w:val="00C87AC4"/>
    <w:rsid w:val="00C91124"/>
    <w:rsid w:val="00C91E74"/>
    <w:rsid w:val="00C9567A"/>
    <w:rsid w:val="00C95CBE"/>
    <w:rsid w:val="00C9737C"/>
    <w:rsid w:val="00CA5D64"/>
    <w:rsid w:val="00CB1264"/>
    <w:rsid w:val="00CB212D"/>
    <w:rsid w:val="00CB2660"/>
    <w:rsid w:val="00CB6291"/>
    <w:rsid w:val="00CC5E90"/>
    <w:rsid w:val="00CD046C"/>
    <w:rsid w:val="00CD3234"/>
    <w:rsid w:val="00CD3B83"/>
    <w:rsid w:val="00CD55F1"/>
    <w:rsid w:val="00CE076C"/>
    <w:rsid w:val="00CE11FD"/>
    <w:rsid w:val="00CE4529"/>
    <w:rsid w:val="00CE5199"/>
    <w:rsid w:val="00CE66D5"/>
    <w:rsid w:val="00CF040E"/>
    <w:rsid w:val="00CF62F6"/>
    <w:rsid w:val="00CF637A"/>
    <w:rsid w:val="00D0424D"/>
    <w:rsid w:val="00D059DE"/>
    <w:rsid w:val="00D05ABD"/>
    <w:rsid w:val="00D05BBC"/>
    <w:rsid w:val="00D120AC"/>
    <w:rsid w:val="00D13FCE"/>
    <w:rsid w:val="00D15F1F"/>
    <w:rsid w:val="00D169A7"/>
    <w:rsid w:val="00D306D1"/>
    <w:rsid w:val="00D30800"/>
    <w:rsid w:val="00D327F8"/>
    <w:rsid w:val="00D34786"/>
    <w:rsid w:val="00D37BFC"/>
    <w:rsid w:val="00D47A8E"/>
    <w:rsid w:val="00D52D14"/>
    <w:rsid w:val="00D64872"/>
    <w:rsid w:val="00D665E1"/>
    <w:rsid w:val="00D704CC"/>
    <w:rsid w:val="00D712D3"/>
    <w:rsid w:val="00D71422"/>
    <w:rsid w:val="00D72DA4"/>
    <w:rsid w:val="00D72DC6"/>
    <w:rsid w:val="00D7558D"/>
    <w:rsid w:val="00D81D92"/>
    <w:rsid w:val="00D841B8"/>
    <w:rsid w:val="00D876F9"/>
    <w:rsid w:val="00D92CC7"/>
    <w:rsid w:val="00D94566"/>
    <w:rsid w:val="00DA7B5F"/>
    <w:rsid w:val="00DB17C7"/>
    <w:rsid w:val="00DB7096"/>
    <w:rsid w:val="00DC11E7"/>
    <w:rsid w:val="00DC24E3"/>
    <w:rsid w:val="00DC56F2"/>
    <w:rsid w:val="00DC7023"/>
    <w:rsid w:val="00DC769A"/>
    <w:rsid w:val="00DD3D86"/>
    <w:rsid w:val="00DD4AD2"/>
    <w:rsid w:val="00DD5CAB"/>
    <w:rsid w:val="00DD63B2"/>
    <w:rsid w:val="00DE2862"/>
    <w:rsid w:val="00DE3F7E"/>
    <w:rsid w:val="00DF1D37"/>
    <w:rsid w:val="00DF1EC4"/>
    <w:rsid w:val="00DF2B87"/>
    <w:rsid w:val="00E01314"/>
    <w:rsid w:val="00E0340B"/>
    <w:rsid w:val="00E03461"/>
    <w:rsid w:val="00E04A90"/>
    <w:rsid w:val="00E0551F"/>
    <w:rsid w:val="00E111B3"/>
    <w:rsid w:val="00E219C7"/>
    <w:rsid w:val="00E30227"/>
    <w:rsid w:val="00E36498"/>
    <w:rsid w:val="00E4118C"/>
    <w:rsid w:val="00E43157"/>
    <w:rsid w:val="00E43386"/>
    <w:rsid w:val="00E4359F"/>
    <w:rsid w:val="00E44140"/>
    <w:rsid w:val="00E461CE"/>
    <w:rsid w:val="00E52943"/>
    <w:rsid w:val="00E54005"/>
    <w:rsid w:val="00E54A0D"/>
    <w:rsid w:val="00E573E4"/>
    <w:rsid w:val="00E61180"/>
    <w:rsid w:val="00E6385E"/>
    <w:rsid w:val="00E63C93"/>
    <w:rsid w:val="00E64C3D"/>
    <w:rsid w:val="00E720CA"/>
    <w:rsid w:val="00E75922"/>
    <w:rsid w:val="00E76317"/>
    <w:rsid w:val="00E77704"/>
    <w:rsid w:val="00E82748"/>
    <w:rsid w:val="00E84EB5"/>
    <w:rsid w:val="00E85662"/>
    <w:rsid w:val="00E8789F"/>
    <w:rsid w:val="00E97B71"/>
    <w:rsid w:val="00EA3D34"/>
    <w:rsid w:val="00EB4129"/>
    <w:rsid w:val="00EB454D"/>
    <w:rsid w:val="00EB597B"/>
    <w:rsid w:val="00EB5C38"/>
    <w:rsid w:val="00EC1081"/>
    <w:rsid w:val="00EC2E8B"/>
    <w:rsid w:val="00ED549D"/>
    <w:rsid w:val="00ED5E10"/>
    <w:rsid w:val="00ED63A7"/>
    <w:rsid w:val="00ED76BE"/>
    <w:rsid w:val="00EE00E9"/>
    <w:rsid w:val="00EE1904"/>
    <w:rsid w:val="00EE6E42"/>
    <w:rsid w:val="00EF1AAA"/>
    <w:rsid w:val="00EF619B"/>
    <w:rsid w:val="00F00B55"/>
    <w:rsid w:val="00F02AD1"/>
    <w:rsid w:val="00F075A8"/>
    <w:rsid w:val="00F253CC"/>
    <w:rsid w:val="00F32536"/>
    <w:rsid w:val="00F37106"/>
    <w:rsid w:val="00F41E08"/>
    <w:rsid w:val="00F439F7"/>
    <w:rsid w:val="00F44E25"/>
    <w:rsid w:val="00F45572"/>
    <w:rsid w:val="00F4690C"/>
    <w:rsid w:val="00F519CF"/>
    <w:rsid w:val="00F52E8B"/>
    <w:rsid w:val="00F56BA5"/>
    <w:rsid w:val="00F60E22"/>
    <w:rsid w:val="00F632E3"/>
    <w:rsid w:val="00F7027C"/>
    <w:rsid w:val="00F81395"/>
    <w:rsid w:val="00F81BB8"/>
    <w:rsid w:val="00F8478E"/>
    <w:rsid w:val="00F90C64"/>
    <w:rsid w:val="00F917D1"/>
    <w:rsid w:val="00F947E4"/>
    <w:rsid w:val="00F9653B"/>
    <w:rsid w:val="00F97D9A"/>
    <w:rsid w:val="00FA1435"/>
    <w:rsid w:val="00FA4ED3"/>
    <w:rsid w:val="00FA7017"/>
    <w:rsid w:val="00FB62CF"/>
    <w:rsid w:val="00FC11C7"/>
    <w:rsid w:val="00FC29FB"/>
    <w:rsid w:val="00FC5B96"/>
    <w:rsid w:val="00FC5F6A"/>
    <w:rsid w:val="00FC73A0"/>
    <w:rsid w:val="00FD3C3B"/>
    <w:rsid w:val="00FE07DD"/>
    <w:rsid w:val="00FE1A4B"/>
    <w:rsid w:val="00FE1BD8"/>
    <w:rsid w:val="00FE5A1C"/>
    <w:rsid w:val="00FE6319"/>
    <w:rsid w:val="00FE6B45"/>
    <w:rsid w:val="00FE768F"/>
    <w:rsid w:val="00FF1485"/>
    <w:rsid w:val="00FF2F64"/>
    <w:rsid w:val="00FF46F2"/>
    <w:rsid w:val="00FF4ED7"/>
    <w:rsid w:val="00FF55F3"/>
    <w:rsid w:val="00FF5851"/>
    <w:rsid w:val="00FF59E5"/>
    <w:rsid w:val="00FF709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02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12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636">
      <w:bodyDiv w:val="1"/>
      <w:marLeft w:val="0"/>
      <w:marRight w:val="0"/>
      <w:marTop w:val="0"/>
      <w:marBottom w:val="0"/>
      <w:divBdr>
        <w:top w:val="none" w:sz="0" w:space="0" w:color="auto"/>
        <w:left w:val="none" w:sz="0" w:space="0" w:color="auto"/>
        <w:bottom w:val="none" w:sz="0" w:space="0" w:color="auto"/>
        <w:right w:val="none" w:sz="0" w:space="0" w:color="auto"/>
      </w:divBdr>
      <w:divsChild>
        <w:div w:id="1822237685">
          <w:marLeft w:val="0"/>
          <w:marRight w:val="0"/>
          <w:marTop w:val="0"/>
          <w:marBottom w:val="0"/>
          <w:divBdr>
            <w:top w:val="none" w:sz="0" w:space="0" w:color="auto"/>
            <w:left w:val="none" w:sz="0" w:space="0" w:color="auto"/>
            <w:bottom w:val="none" w:sz="0" w:space="0" w:color="auto"/>
            <w:right w:val="none" w:sz="0" w:space="0" w:color="auto"/>
          </w:divBdr>
          <w:divsChild>
            <w:div w:id="2115125545">
              <w:marLeft w:val="0"/>
              <w:marRight w:val="0"/>
              <w:marTop w:val="0"/>
              <w:marBottom w:val="0"/>
              <w:divBdr>
                <w:top w:val="none" w:sz="0" w:space="0" w:color="auto"/>
                <w:left w:val="none" w:sz="0" w:space="0" w:color="auto"/>
                <w:bottom w:val="none" w:sz="0" w:space="0" w:color="auto"/>
                <w:right w:val="none" w:sz="0" w:space="0" w:color="auto"/>
              </w:divBdr>
              <w:divsChild>
                <w:div w:id="18886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76077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68CE"/>
    <w:rsid w:val="00200821"/>
    <w:rsid w:val="0025245B"/>
    <w:rsid w:val="002841C7"/>
    <w:rsid w:val="002A3923"/>
    <w:rsid w:val="002D3DAE"/>
    <w:rsid w:val="00336117"/>
    <w:rsid w:val="0034636B"/>
    <w:rsid w:val="00394049"/>
    <w:rsid w:val="003B0C71"/>
    <w:rsid w:val="004673DE"/>
    <w:rsid w:val="004B5BBB"/>
    <w:rsid w:val="004F2DF8"/>
    <w:rsid w:val="00517E2A"/>
    <w:rsid w:val="005A595E"/>
    <w:rsid w:val="006F24A1"/>
    <w:rsid w:val="00783C30"/>
    <w:rsid w:val="007905BD"/>
    <w:rsid w:val="00904B86"/>
    <w:rsid w:val="009A261B"/>
    <w:rsid w:val="00A22E73"/>
    <w:rsid w:val="00A80332"/>
    <w:rsid w:val="00AA2E17"/>
    <w:rsid w:val="00AB433C"/>
    <w:rsid w:val="00AC15A4"/>
    <w:rsid w:val="00B0336C"/>
    <w:rsid w:val="00B35DF4"/>
    <w:rsid w:val="00D241E9"/>
    <w:rsid w:val="00D43C69"/>
    <w:rsid w:val="00D7750D"/>
    <w:rsid w:val="00E92C4B"/>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6DCE7-9673-4C9E-B041-66B3CB2E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2134</Words>
  <Characters>11379</Characters>
  <Application>Microsoft Office Word</Application>
  <DocSecurity>0</DocSecurity>
  <Lines>223</Lines>
  <Paragraphs>71</Paragraphs>
  <ScaleCrop>false</ScaleCrop>
  <Company/>
  <LinksUpToDate>false</LinksUpToDate>
  <CharactersWithSpaces>13442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78/21</dc:title>
  <dc:creator/>
  <cp:lastModifiedBy/>
  <cp:revision>1</cp:revision>
  <dcterms:created xsi:type="dcterms:W3CDTF">2021-05-10T16:38:00Z</dcterms:created>
  <dcterms:modified xsi:type="dcterms:W3CDTF">2021-05-10T16:38:00Z</dcterms:modified>
</cp:coreProperties>
</file>