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0274F1" w:rsidRDefault="00D306D1" w:rsidP="00627C9F">
      <w:pPr>
        <w:jc w:val="both"/>
        <w:rPr>
          <w:rFonts w:asciiTheme="majorHAnsi" w:hAnsiTheme="majorHAnsi" w:cs="Univers"/>
          <w:b/>
          <w:bCs/>
          <w:sz w:val="22"/>
          <w:szCs w:val="22"/>
          <w:lang w:val="es-ES_tradnl"/>
        </w:rPr>
      </w:pPr>
      <w:r w:rsidRPr="000274F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6A83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274F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274F1">
        <w:rPr>
          <w:rFonts w:asciiTheme="majorHAnsi" w:hAnsiTheme="majorHAnsi" w:cs="Univers"/>
          <w:b/>
          <w:bCs/>
          <w:sz w:val="22"/>
          <w:szCs w:val="22"/>
          <w:lang w:val="es-ES_tradnl"/>
        </w:rPr>
        <w:t xml:space="preserve"> </w:t>
      </w:r>
    </w:p>
    <w:p w14:paraId="6F346D8C" w14:textId="77777777" w:rsidR="00040C3A" w:rsidRPr="000274F1"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0274F1"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0274F1"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0274F1"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0274F1"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0274F1"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0274F1"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0274F1"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0274F1"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0274F1"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0274F1" w:rsidRDefault="003D3BC2" w:rsidP="00040C3A">
      <w:pPr>
        <w:tabs>
          <w:tab w:val="center" w:pos="5400"/>
        </w:tabs>
        <w:suppressAutoHyphens/>
        <w:jc w:val="center"/>
        <w:rPr>
          <w:rFonts w:asciiTheme="majorHAnsi" w:hAnsiTheme="majorHAnsi"/>
          <w:sz w:val="22"/>
          <w:szCs w:val="22"/>
          <w:lang w:val="es-ES_tradnl"/>
        </w:rPr>
      </w:pPr>
      <w:r w:rsidRPr="000274F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7759E0F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274F1">
                              <w:rPr>
                                <w:rFonts w:asciiTheme="majorHAnsi" w:hAnsiTheme="majorHAnsi" w:cs="Arial"/>
                                <w:b/>
                                <w:bCs/>
                                <w:color w:val="0D0D0D" w:themeColor="text1" w:themeTint="F2"/>
                                <w:sz w:val="36"/>
                                <w:szCs w:val="22"/>
                                <w:lang w:val="es-ES_tradnl"/>
                              </w:rPr>
                              <w:t>345</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2C64E0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7465">
                              <w:rPr>
                                <w:rFonts w:asciiTheme="majorHAnsi" w:hAnsiTheme="majorHAnsi" w:cs="Arial"/>
                                <w:b/>
                                <w:color w:val="0D0D0D" w:themeColor="text1" w:themeTint="F2"/>
                                <w:sz w:val="36"/>
                                <w:szCs w:val="22"/>
                                <w:lang w:val="es-ES_tradnl"/>
                              </w:rPr>
                              <w:t>379</w:t>
                            </w:r>
                            <w:r w:rsidR="007D51FC">
                              <w:rPr>
                                <w:rFonts w:asciiTheme="majorHAnsi" w:hAnsiTheme="majorHAnsi" w:cs="Arial"/>
                                <w:b/>
                                <w:color w:val="0D0D0D" w:themeColor="text1" w:themeTint="F2"/>
                                <w:sz w:val="36"/>
                                <w:szCs w:val="22"/>
                                <w:lang w:val="es-ES_tradnl"/>
                              </w:rPr>
                              <w:t>-1</w:t>
                            </w:r>
                            <w:r w:rsidR="00AC7465">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58742B3" w14:textId="09AED6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63C6B47" w14:textId="24489806" w:rsidR="007500C7" w:rsidRPr="00B3436C" w:rsidRDefault="007500C7" w:rsidP="007500C7">
                            <w:pPr>
                              <w:spacing w:line="276" w:lineRule="auto"/>
                              <w:rPr>
                                <w:rFonts w:asciiTheme="majorHAnsi" w:hAnsiTheme="majorHAnsi" w:cs="Arial"/>
                                <w:color w:val="0D0D0D" w:themeColor="text1" w:themeTint="F2"/>
                                <w:lang w:val="es-ES_tradnl"/>
                              </w:rPr>
                            </w:pPr>
                            <w:r w:rsidRPr="00B3436C">
                              <w:rPr>
                                <w:rFonts w:asciiTheme="majorHAnsi" w:hAnsiTheme="majorHAnsi" w:cs="Arial"/>
                                <w:color w:val="0D0D0D" w:themeColor="text1" w:themeTint="F2"/>
                                <w:lang w:val="es-ES_tradnl"/>
                              </w:rPr>
                              <w:t>HÉCTOR ELADIO MAURY ARGUELLO Y OTROS</w:t>
                            </w:r>
                          </w:p>
                          <w:p w14:paraId="1F361CD6" w14:textId="72AD1411" w:rsidR="005B52B0" w:rsidRPr="00B3436C" w:rsidRDefault="007500C7" w:rsidP="007500C7">
                            <w:pPr>
                              <w:spacing w:line="276" w:lineRule="auto"/>
                              <w:rPr>
                                <w:rFonts w:asciiTheme="majorHAnsi" w:hAnsiTheme="majorHAnsi" w:cs="Arial"/>
                                <w:color w:val="0D0D0D" w:themeColor="text1" w:themeTint="F2"/>
                                <w:lang w:val="es-ES"/>
                              </w:rPr>
                            </w:pPr>
                            <w:r w:rsidRPr="00B3436C">
                              <w:rPr>
                                <w:rFonts w:asciiTheme="majorHAnsi" w:hAnsiTheme="majorHAnsi" w:cs="Arial"/>
                                <w:color w:val="0D0D0D" w:themeColor="text1" w:themeTint="F2"/>
                                <w:lang w:val="es-ES_tradnl"/>
                              </w:rPr>
                              <w:t>COLOMBIA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E3E2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7759E0F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274F1">
                        <w:rPr>
                          <w:rFonts w:asciiTheme="majorHAnsi" w:hAnsiTheme="majorHAnsi" w:cs="Arial"/>
                          <w:b/>
                          <w:bCs/>
                          <w:color w:val="0D0D0D" w:themeColor="text1" w:themeTint="F2"/>
                          <w:sz w:val="36"/>
                          <w:szCs w:val="22"/>
                          <w:lang w:val="es-ES_tradnl"/>
                        </w:rPr>
                        <w:t>345</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2C64E0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7465">
                        <w:rPr>
                          <w:rFonts w:asciiTheme="majorHAnsi" w:hAnsiTheme="majorHAnsi" w:cs="Arial"/>
                          <w:b/>
                          <w:color w:val="0D0D0D" w:themeColor="text1" w:themeTint="F2"/>
                          <w:sz w:val="36"/>
                          <w:szCs w:val="22"/>
                          <w:lang w:val="es-ES_tradnl"/>
                        </w:rPr>
                        <w:t>379</w:t>
                      </w:r>
                      <w:r w:rsidR="007D51FC">
                        <w:rPr>
                          <w:rFonts w:asciiTheme="majorHAnsi" w:hAnsiTheme="majorHAnsi" w:cs="Arial"/>
                          <w:b/>
                          <w:color w:val="0D0D0D" w:themeColor="text1" w:themeTint="F2"/>
                          <w:sz w:val="36"/>
                          <w:szCs w:val="22"/>
                          <w:lang w:val="es-ES_tradnl"/>
                        </w:rPr>
                        <w:t>-1</w:t>
                      </w:r>
                      <w:r w:rsidR="00AC7465">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58742B3" w14:textId="09AED6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63C6B47" w14:textId="24489806" w:rsidR="007500C7" w:rsidRPr="00B3436C" w:rsidRDefault="007500C7" w:rsidP="007500C7">
                      <w:pPr>
                        <w:spacing w:line="276" w:lineRule="auto"/>
                        <w:rPr>
                          <w:rFonts w:asciiTheme="majorHAnsi" w:hAnsiTheme="majorHAnsi" w:cs="Arial"/>
                          <w:color w:val="0D0D0D" w:themeColor="text1" w:themeTint="F2"/>
                          <w:lang w:val="es-ES_tradnl"/>
                        </w:rPr>
                      </w:pPr>
                      <w:r w:rsidRPr="00B3436C">
                        <w:rPr>
                          <w:rFonts w:asciiTheme="majorHAnsi" w:hAnsiTheme="majorHAnsi" w:cs="Arial"/>
                          <w:color w:val="0D0D0D" w:themeColor="text1" w:themeTint="F2"/>
                          <w:lang w:val="es-ES_tradnl"/>
                        </w:rPr>
                        <w:t>HÉCTOR ELADIO MAURY ARGUELLO Y OTROS</w:t>
                      </w:r>
                    </w:p>
                    <w:p w14:paraId="1F361CD6" w14:textId="72AD1411" w:rsidR="005B52B0" w:rsidRPr="00B3436C" w:rsidRDefault="007500C7" w:rsidP="007500C7">
                      <w:pPr>
                        <w:spacing w:line="276" w:lineRule="auto"/>
                        <w:rPr>
                          <w:rFonts w:asciiTheme="majorHAnsi" w:hAnsiTheme="majorHAnsi" w:cs="Arial"/>
                          <w:color w:val="0D0D0D" w:themeColor="text1" w:themeTint="F2"/>
                          <w:lang w:val="es-ES"/>
                        </w:rPr>
                      </w:pPr>
                      <w:r w:rsidRPr="00B3436C">
                        <w:rPr>
                          <w:rFonts w:asciiTheme="majorHAnsi" w:hAnsiTheme="majorHAnsi" w:cs="Arial"/>
                          <w:color w:val="0D0D0D" w:themeColor="text1" w:themeTint="F2"/>
                          <w:lang w:val="es-ES_tradnl"/>
                        </w:rPr>
                        <w:t>COLOMBIA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0274F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6D517DB3" w:rsidR="00627C9F" w:rsidRPr="00B3436C" w:rsidRDefault="00834D49" w:rsidP="007A5817">
                            <w:pPr>
                              <w:spacing w:line="276" w:lineRule="auto"/>
                              <w:jc w:val="right"/>
                              <w:rPr>
                                <w:rFonts w:asciiTheme="minorHAnsi" w:hAnsiTheme="minorHAnsi"/>
                                <w:color w:val="FFFFFF" w:themeColor="background1"/>
                                <w:sz w:val="22"/>
                                <w:lang w:val="es-419"/>
                              </w:rPr>
                            </w:pPr>
                            <w:r w:rsidRPr="00B3436C">
                              <w:rPr>
                                <w:rFonts w:asciiTheme="minorHAnsi" w:hAnsiTheme="minorHAnsi"/>
                                <w:color w:val="FFFFFF" w:themeColor="background1"/>
                                <w:sz w:val="22"/>
                                <w:lang w:val="es-419"/>
                              </w:rPr>
                              <w:t>OEA/</w:t>
                            </w:r>
                            <w:proofErr w:type="spellStart"/>
                            <w:r w:rsidRPr="00B3436C">
                              <w:rPr>
                                <w:rFonts w:asciiTheme="minorHAnsi" w:hAnsiTheme="minorHAnsi"/>
                                <w:color w:val="FFFFFF" w:themeColor="background1"/>
                                <w:sz w:val="22"/>
                                <w:lang w:val="es-419"/>
                              </w:rPr>
                              <w:t>Ser.L</w:t>
                            </w:r>
                            <w:proofErr w:type="spellEnd"/>
                            <w:r w:rsidRPr="00B3436C">
                              <w:rPr>
                                <w:rFonts w:asciiTheme="minorHAnsi" w:hAnsiTheme="minorHAnsi"/>
                                <w:color w:val="FFFFFF" w:themeColor="background1"/>
                                <w:sz w:val="22"/>
                                <w:lang w:val="es-419"/>
                              </w:rPr>
                              <w:t>/V/II</w:t>
                            </w:r>
                          </w:p>
                          <w:p w14:paraId="70E94ABA" w14:textId="30C826AD" w:rsidR="00627C9F" w:rsidRPr="000274F1" w:rsidRDefault="00627C9F" w:rsidP="007A5817">
                            <w:pPr>
                              <w:spacing w:line="276" w:lineRule="auto"/>
                              <w:jc w:val="right"/>
                              <w:rPr>
                                <w:rFonts w:asciiTheme="minorHAnsi" w:hAnsiTheme="minorHAnsi"/>
                                <w:color w:val="FFFFFF" w:themeColor="background1"/>
                                <w:sz w:val="22"/>
                                <w:lang w:val="es-419"/>
                              </w:rPr>
                            </w:pPr>
                            <w:r w:rsidRPr="000274F1">
                              <w:rPr>
                                <w:rFonts w:asciiTheme="minorHAnsi" w:hAnsiTheme="minorHAnsi"/>
                                <w:color w:val="FFFFFF" w:themeColor="background1"/>
                                <w:sz w:val="22"/>
                                <w:lang w:val="es-419"/>
                              </w:rPr>
                              <w:t xml:space="preserve">Doc. </w:t>
                            </w:r>
                            <w:r w:rsidR="000274F1" w:rsidRPr="000274F1">
                              <w:rPr>
                                <w:rFonts w:asciiTheme="minorHAnsi" w:hAnsiTheme="minorHAnsi"/>
                                <w:color w:val="FFFFFF" w:themeColor="background1"/>
                                <w:sz w:val="22"/>
                                <w:lang w:val="es-419"/>
                              </w:rPr>
                              <w:t>35</w:t>
                            </w:r>
                            <w:r w:rsidR="000274F1">
                              <w:rPr>
                                <w:rFonts w:asciiTheme="minorHAnsi" w:hAnsiTheme="minorHAnsi"/>
                                <w:color w:val="FFFFFF" w:themeColor="background1"/>
                                <w:sz w:val="22"/>
                                <w:lang w:val="es-419"/>
                              </w:rPr>
                              <w:t>5</w:t>
                            </w:r>
                          </w:p>
                          <w:p w14:paraId="40E4A380" w14:textId="548A7486" w:rsidR="00627C9F" w:rsidRPr="00C25ADB" w:rsidRDefault="000274F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6D517DB3" w:rsidR="00627C9F" w:rsidRPr="00B3436C" w:rsidRDefault="00834D49" w:rsidP="007A5817">
                      <w:pPr>
                        <w:spacing w:line="276" w:lineRule="auto"/>
                        <w:jc w:val="right"/>
                        <w:rPr>
                          <w:rFonts w:asciiTheme="minorHAnsi" w:hAnsiTheme="minorHAnsi"/>
                          <w:color w:val="FFFFFF" w:themeColor="background1"/>
                          <w:sz w:val="22"/>
                          <w:lang w:val="es-419"/>
                        </w:rPr>
                      </w:pPr>
                      <w:r w:rsidRPr="00B3436C">
                        <w:rPr>
                          <w:rFonts w:asciiTheme="minorHAnsi" w:hAnsiTheme="minorHAnsi"/>
                          <w:color w:val="FFFFFF" w:themeColor="background1"/>
                          <w:sz w:val="22"/>
                          <w:lang w:val="es-419"/>
                        </w:rPr>
                        <w:t>OEA/</w:t>
                      </w:r>
                      <w:proofErr w:type="spellStart"/>
                      <w:r w:rsidRPr="00B3436C">
                        <w:rPr>
                          <w:rFonts w:asciiTheme="minorHAnsi" w:hAnsiTheme="minorHAnsi"/>
                          <w:color w:val="FFFFFF" w:themeColor="background1"/>
                          <w:sz w:val="22"/>
                          <w:lang w:val="es-419"/>
                        </w:rPr>
                        <w:t>Ser.L</w:t>
                      </w:r>
                      <w:proofErr w:type="spellEnd"/>
                      <w:r w:rsidRPr="00B3436C">
                        <w:rPr>
                          <w:rFonts w:asciiTheme="minorHAnsi" w:hAnsiTheme="minorHAnsi"/>
                          <w:color w:val="FFFFFF" w:themeColor="background1"/>
                          <w:sz w:val="22"/>
                          <w:lang w:val="es-419"/>
                        </w:rPr>
                        <w:t>/V/II</w:t>
                      </w:r>
                    </w:p>
                    <w:p w14:paraId="70E94ABA" w14:textId="30C826AD" w:rsidR="00627C9F" w:rsidRPr="000274F1" w:rsidRDefault="00627C9F" w:rsidP="007A5817">
                      <w:pPr>
                        <w:spacing w:line="276" w:lineRule="auto"/>
                        <w:jc w:val="right"/>
                        <w:rPr>
                          <w:rFonts w:asciiTheme="minorHAnsi" w:hAnsiTheme="minorHAnsi"/>
                          <w:color w:val="FFFFFF" w:themeColor="background1"/>
                          <w:sz w:val="22"/>
                          <w:lang w:val="es-419"/>
                        </w:rPr>
                      </w:pPr>
                      <w:r w:rsidRPr="000274F1">
                        <w:rPr>
                          <w:rFonts w:asciiTheme="minorHAnsi" w:hAnsiTheme="minorHAnsi"/>
                          <w:color w:val="FFFFFF" w:themeColor="background1"/>
                          <w:sz w:val="22"/>
                          <w:lang w:val="es-419"/>
                        </w:rPr>
                        <w:t xml:space="preserve">Doc. </w:t>
                      </w:r>
                      <w:r w:rsidR="000274F1" w:rsidRPr="000274F1">
                        <w:rPr>
                          <w:rFonts w:asciiTheme="minorHAnsi" w:hAnsiTheme="minorHAnsi"/>
                          <w:color w:val="FFFFFF" w:themeColor="background1"/>
                          <w:sz w:val="22"/>
                          <w:lang w:val="es-419"/>
                        </w:rPr>
                        <w:t>35</w:t>
                      </w:r>
                      <w:r w:rsidR="000274F1">
                        <w:rPr>
                          <w:rFonts w:asciiTheme="minorHAnsi" w:hAnsiTheme="minorHAnsi"/>
                          <w:color w:val="FFFFFF" w:themeColor="background1"/>
                          <w:sz w:val="22"/>
                          <w:lang w:val="es-419"/>
                        </w:rPr>
                        <w:t>5</w:t>
                      </w:r>
                    </w:p>
                    <w:p w14:paraId="40E4A380" w14:textId="548A7486" w:rsidR="00627C9F" w:rsidRPr="00C25ADB" w:rsidRDefault="000274F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0274F1"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0274F1"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0274F1"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0274F1"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0274F1"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0274F1"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0274F1" w:rsidRDefault="0090270B" w:rsidP="00040C3A">
      <w:pPr>
        <w:tabs>
          <w:tab w:val="center" w:pos="5400"/>
        </w:tabs>
        <w:suppressAutoHyphens/>
        <w:jc w:val="center"/>
        <w:rPr>
          <w:rFonts w:asciiTheme="majorHAnsi" w:hAnsiTheme="majorHAnsi"/>
          <w:sz w:val="18"/>
          <w:szCs w:val="22"/>
          <w:lang w:val="es-ES_tradnl"/>
        </w:rPr>
      </w:pPr>
      <w:r w:rsidRPr="000274F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29C83A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274F1">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0274F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FB6950">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03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29C83A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274F1">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0274F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FB6950">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0274F1" w:rsidRDefault="0090270B" w:rsidP="00040C3A">
      <w:pPr>
        <w:tabs>
          <w:tab w:val="center" w:pos="5400"/>
        </w:tabs>
        <w:suppressAutoHyphens/>
        <w:jc w:val="center"/>
        <w:rPr>
          <w:rFonts w:asciiTheme="majorHAnsi" w:hAnsiTheme="majorHAnsi"/>
          <w:sz w:val="18"/>
          <w:szCs w:val="22"/>
          <w:lang w:val="es-ES_tradnl"/>
        </w:rPr>
      </w:pPr>
      <w:r w:rsidRPr="000274F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01854A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74F1" w:rsidRPr="000274F1">
                              <w:rPr>
                                <w:rFonts w:asciiTheme="majorHAnsi" w:hAnsiTheme="majorHAnsi"/>
                                <w:color w:val="595959" w:themeColor="text1" w:themeTint="A6"/>
                                <w:sz w:val="18"/>
                                <w:szCs w:val="18"/>
                                <w:lang w:val="pt-BR"/>
                              </w:rPr>
                              <w:t>345</w:t>
                            </w:r>
                            <w:r w:rsidR="007B05C4" w:rsidRPr="000274F1">
                              <w:rPr>
                                <w:rFonts w:asciiTheme="majorHAnsi" w:hAnsiTheme="majorHAnsi"/>
                                <w:color w:val="595959" w:themeColor="text1" w:themeTint="A6"/>
                                <w:sz w:val="18"/>
                                <w:szCs w:val="18"/>
                                <w:lang w:val="pt-BR"/>
                              </w:rPr>
                              <w:t>/</w:t>
                            </w:r>
                            <w:r w:rsidR="000274F1" w:rsidRPr="000274F1">
                              <w:rPr>
                                <w:rFonts w:asciiTheme="majorHAnsi" w:hAnsiTheme="majorHAnsi"/>
                                <w:color w:val="595959" w:themeColor="text1" w:themeTint="A6"/>
                                <w:sz w:val="18"/>
                                <w:szCs w:val="18"/>
                                <w:lang w:val="pt-BR"/>
                              </w:rPr>
                              <w:t>21</w:t>
                            </w:r>
                            <w:r w:rsidRPr="000274F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95336">
                              <w:rPr>
                                <w:rFonts w:asciiTheme="majorHAnsi" w:hAnsiTheme="majorHAnsi"/>
                                <w:color w:val="595959" w:themeColor="text1" w:themeTint="A6"/>
                                <w:sz w:val="18"/>
                                <w:szCs w:val="18"/>
                                <w:lang w:val="es-ES"/>
                              </w:rPr>
                              <w:t>3</w:t>
                            </w:r>
                            <w:r w:rsidR="00C25BD7">
                              <w:rPr>
                                <w:rFonts w:asciiTheme="majorHAnsi" w:hAnsiTheme="majorHAnsi"/>
                                <w:color w:val="595959" w:themeColor="text1" w:themeTint="A6"/>
                                <w:sz w:val="18"/>
                                <w:szCs w:val="18"/>
                                <w:lang w:val="es-ES"/>
                              </w:rPr>
                              <w:t>7</w:t>
                            </w:r>
                            <w:r w:rsidR="00995336">
                              <w:rPr>
                                <w:rFonts w:asciiTheme="majorHAnsi" w:hAnsiTheme="majorHAnsi"/>
                                <w:color w:val="595959" w:themeColor="text1" w:themeTint="A6"/>
                                <w:sz w:val="18"/>
                                <w:szCs w:val="18"/>
                                <w:lang w:val="es-ES"/>
                              </w:rPr>
                              <w:t>9</w:t>
                            </w:r>
                            <w:r w:rsidR="00785EF3">
                              <w:rPr>
                                <w:rFonts w:asciiTheme="majorHAnsi" w:hAnsiTheme="majorHAnsi"/>
                                <w:color w:val="595959" w:themeColor="text1" w:themeTint="A6"/>
                                <w:sz w:val="18"/>
                                <w:szCs w:val="18"/>
                                <w:lang w:val="es-ES"/>
                              </w:rPr>
                              <w:t>-1</w:t>
                            </w:r>
                            <w:r w:rsidR="00995336">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995336" w:rsidRPr="00995336">
                              <w:rPr>
                                <w:rFonts w:asciiTheme="majorHAnsi" w:hAnsiTheme="majorHAnsi"/>
                                <w:color w:val="595959" w:themeColor="text1" w:themeTint="A6"/>
                                <w:sz w:val="18"/>
                                <w:szCs w:val="18"/>
                                <w:lang w:val="es-ES_tradnl"/>
                              </w:rPr>
                              <w:t xml:space="preserve">Héctor Eladio Maury Arguello </w:t>
                            </w:r>
                            <w:r w:rsidR="00995336">
                              <w:rPr>
                                <w:rFonts w:asciiTheme="majorHAnsi" w:hAnsiTheme="majorHAnsi"/>
                                <w:color w:val="595959" w:themeColor="text1" w:themeTint="A6"/>
                                <w:sz w:val="18"/>
                                <w:szCs w:val="18"/>
                                <w:lang w:val="es-ES_tradnl"/>
                              </w:rPr>
                              <w:t>y</w:t>
                            </w:r>
                            <w:r w:rsidR="00995336" w:rsidRPr="00995336">
                              <w:rPr>
                                <w:rFonts w:asciiTheme="majorHAnsi" w:hAnsiTheme="majorHAnsi"/>
                                <w:color w:val="595959" w:themeColor="text1" w:themeTint="A6"/>
                                <w:sz w:val="18"/>
                                <w:szCs w:val="18"/>
                                <w:lang w:val="es-ES_tradnl"/>
                              </w:rPr>
                              <w:t xml:space="preserve"> </w:t>
                            </w:r>
                            <w:r w:rsidR="00995336">
                              <w:rPr>
                                <w:rFonts w:asciiTheme="majorHAnsi" w:hAnsiTheme="majorHAnsi"/>
                                <w:color w:val="595959" w:themeColor="text1" w:themeTint="A6"/>
                                <w:sz w:val="18"/>
                                <w:szCs w:val="18"/>
                                <w:lang w:val="es-ES_tradnl"/>
                              </w:rPr>
                              <w:t>o</w:t>
                            </w:r>
                            <w:r w:rsidR="00995336" w:rsidRPr="00995336">
                              <w:rPr>
                                <w:rFonts w:asciiTheme="majorHAnsi" w:hAnsiTheme="majorHAnsi"/>
                                <w:color w:val="595959" w:themeColor="text1" w:themeTint="A6"/>
                                <w:sz w:val="18"/>
                                <w:szCs w:val="18"/>
                                <w:lang w:val="es-ES_tradnl"/>
                              </w:rPr>
                              <w:t>tros</w:t>
                            </w:r>
                            <w:r w:rsidRPr="00890650">
                              <w:rPr>
                                <w:rFonts w:asciiTheme="majorHAnsi" w:hAnsiTheme="majorHAnsi"/>
                                <w:color w:val="595959" w:themeColor="text1" w:themeTint="A6"/>
                                <w:sz w:val="18"/>
                                <w:szCs w:val="18"/>
                                <w:lang w:val="es-ES_tradnl"/>
                              </w:rPr>
                              <w:t xml:space="preserve">. </w:t>
                            </w:r>
                            <w:r w:rsidR="00995336">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0274F1">
                              <w:rPr>
                                <w:rFonts w:asciiTheme="majorHAnsi" w:hAnsiTheme="majorHAnsi"/>
                                <w:color w:val="595959" w:themeColor="text1" w:themeTint="A6"/>
                                <w:sz w:val="18"/>
                                <w:szCs w:val="18"/>
                                <w:lang w:val="es-ES"/>
                              </w:rPr>
                              <w:t>22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01854A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74F1" w:rsidRPr="000274F1">
                        <w:rPr>
                          <w:rFonts w:asciiTheme="majorHAnsi" w:hAnsiTheme="majorHAnsi"/>
                          <w:color w:val="595959" w:themeColor="text1" w:themeTint="A6"/>
                          <w:sz w:val="18"/>
                          <w:szCs w:val="18"/>
                          <w:lang w:val="pt-BR"/>
                        </w:rPr>
                        <w:t>345</w:t>
                      </w:r>
                      <w:r w:rsidR="007B05C4" w:rsidRPr="000274F1">
                        <w:rPr>
                          <w:rFonts w:asciiTheme="majorHAnsi" w:hAnsiTheme="majorHAnsi"/>
                          <w:color w:val="595959" w:themeColor="text1" w:themeTint="A6"/>
                          <w:sz w:val="18"/>
                          <w:szCs w:val="18"/>
                          <w:lang w:val="pt-BR"/>
                        </w:rPr>
                        <w:t>/</w:t>
                      </w:r>
                      <w:r w:rsidR="000274F1" w:rsidRPr="000274F1">
                        <w:rPr>
                          <w:rFonts w:asciiTheme="majorHAnsi" w:hAnsiTheme="majorHAnsi"/>
                          <w:color w:val="595959" w:themeColor="text1" w:themeTint="A6"/>
                          <w:sz w:val="18"/>
                          <w:szCs w:val="18"/>
                          <w:lang w:val="pt-BR"/>
                        </w:rPr>
                        <w:t>21</w:t>
                      </w:r>
                      <w:r w:rsidRPr="000274F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95336">
                        <w:rPr>
                          <w:rFonts w:asciiTheme="majorHAnsi" w:hAnsiTheme="majorHAnsi"/>
                          <w:color w:val="595959" w:themeColor="text1" w:themeTint="A6"/>
                          <w:sz w:val="18"/>
                          <w:szCs w:val="18"/>
                          <w:lang w:val="es-ES"/>
                        </w:rPr>
                        <w:t>3</w:t>
                      </w:r>
                      <w:r w:rsidR="00C25BD7">
                        <w:rPr>
                          <w:rFonts w:asciiTheme="majorHAnsi" w:hAnsiTheme="majorHAnsi"/>
                          <w:color w:val="595959" w:themeColor="text1" w:themeTint="A6"/>
                          <w:sz w:val="18"/>
                          <w:szCs w:val="18"/>
                          <w:lang w:val="es-ES"/>
                        </w:rPr>
                        <w:t>7</w:t>
                      </w:r>
                      <w:r w:rsidR="00995336">
                        <w:rPr>
                          <w:rFonts w:asciiTheme="majorHAnsi" w:hAnsiTheme="majorHAnsi"/>
                          <w:color w:val="595959" w:themeColor="text1" w:themeTint="A6"/>
                          <w:sz w:val="18"/>
                          <w:szCs w:val="18"/>
                          <w:lang w:val="es-ES"/>
                        </w:rPr>
                        <w:t>9</w:t>
                      </w:r>
                      <w:r w:rsidR="00785EF3">
                        <w:rPr>
                          <w:rFonts w:asciiTheme="majorHAnsi" w:hAnsiTheme="majorHAnsi"/>
                          <w:color w:val="595959" w:themeColor="text1" w:themeTint="A6"/>
                          <w:sz w:val="18"/>
                          <w:szCs w:val="18"/>
                          <w:lang w:val="es-ES"/>
                        </w:rPr>
                        <w:t>-1</w:t>
                      </w:r>
                      <w:r w:rsidR="00995336">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995336" w:rsidRPr="00995336">
                        <w:rPr>
                          <w:rFonts w:asciiTheme="majorHAnsi" w:hAnsiTheme="majorHAnsi"/>
                          <w:color w:val="595959" w:themeColor="text1" w:themeTint="A6"/>
                          <w:sz w:val="18"/>
                          <w:szCs w:val="18"/>
                          <w:lang w:val="es-ES_tradnl"/>
                        </w:rPr>
                        <w:t xml:space="preserve">Héctor Eladio Maury Arguello </w:t>
                      </w:r>
                      <w:r w:rsidR="00995336">
                        <w:rPr>
                          <w:rFonts w:asciiTheme="majorHAnsi" w:hAnsiTheme="majorHAnsi"/>
                          <w:color w:val="595959" w:themeColor="text1" w:themeTint="A6"/>
                          <w:sz w:val="18"/>
                          <w:szCs w:val="18"/>
                          <w:lang w:val="es-ES_tradnl"/>
                        </w:rPr>
                        <w:t>y</w:t>
                      </w:r>
                      <w:r w:rsidR="00995336" w:rsidRPr="00995336">
                        <w:rPr>
                          <w:rFonts w:asciiTheme="majorHAnsi" w:hAnsiTheme="majorHAnsi"/>
                          <w:color w:val="595959" w:themeColor="text1" w:themeTint="A6"/>
                          <w:sz w:val="18"/>
                          <w:szCs w:val="18"/>
                          <w:lang w:val="es-ES_tradnl"/>
                        </w:rPr>
                        <w:t xml:space="preserve"> </w:t>
                      </w:r>
                      <w:r w:rsidR="00995336">
                        <w:rPr>
                          <w:rFonts w:asciiTheme="majorHAnsi" w:hAnsiTheme="majorHAnsi"/>
                          <w:color w:val="595959" w:themeColor="text1" w:themeTint="A6"/>
                          <w:sz w:val="18"/>
                          <w:szCs w:val="18"/>
                          <w:lang w:val="es-ES_tradnl"/>
                        </w:rPr>
                        <w:t>o</w:t>
                      </w:r>
                      <w:r w:rsidR="00995336" w:rsidRPr="00995336">
                        <w:rPr>
                          <w:rFonts w:asciiTheme="majorHAnsi" w:hAnsiTheme="majorHAnsi"/>
                          <w:color w:val="595959" w:themeColor="text1" w:themeTint="A6"/>
                          <w:sz w:val="18"/>
                          <w:szCs w:val="18"/>
                          <w:lang w:val="es-ES_tradnl"/>
                        </w:rPr>
                        <w:t>tros</w:t>
                      </w:r>
                      <w:r w:rsidRPr="00890650">
                        <w:rPr>
                          <w:rFonts w:asciiTheme="majorHAnsi" w:hAnsiTheme="majorHAnsi"/>
                          <w:color w:val="595959" w:themeColor="text1" w:themeTint="A6"/>
                          <w:sz w:val="18"/>
                          <w:szCs w:val="18"/>
                          <w:lang w:val="es-ES_tradnl"/>
                        </w:rPr>
                        <w:t xml:space="preserve">. </w:t>
                      </w:r>
                      <w:r w:rsidR="00995336">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0274F1">
                        <w:rPr>
                          <w:rFonts w:asciiTheme="majorHAnsi" w:hAnsiTheme="majorHAnsi"/>
                          <w:color w:val="595959" w:themeColor="text1" w:themeTint="A6"/>
                          <w:sz w:val="18"/>
                          <w:szCs w:val="18"/>
                          <w:lang w:val="es-ES"/>
                        </w:rPr>
                        <w:t>22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0274F1" w:rsidRDefault="00A50FCF" w:rsidP="00040C3A">
      <w:pPr>
        <w:tabs>
          <w:tab w:val="center" w:pos="5400"/>
        </w:tabs>
        <w:suppressAutoHyphens/>
        <w:jc w:val="center"/>
        <w:rPr>
          <w:rFonts w:asciiTheme="majorHAnsi" w:hAnsiTheme="majorHAnsi"/>
          <w:sz w:val="18"/>
          <w:szCs w:val="22"/>
          <w:lang w:val="es-ES_tradnl"/>
        </w:rPr>
      </w:pPr>
    </w:p>
    <w:p w14:paraId="749A74F7" w14:textId="7247D191" w:rsidR="0090270B" w:rsidRPr="000274F1" w:rsidRDefault="00D306D1" w:rsidP="005516A1">
      <w:pPr>
        <w:tabs>
          <w:tab w:val="center" w:pos="5400"/>
        </w:tabs>
        <w:suppressAutoHyphens/>
        <w:jc w:val="center"/>
        <w:rPr>
          <w:rFonts w:asciiTheme="majorHAnsi" w:hAnsiTheme="majorHAnsi"/>
          <w:b/>
          <w:sz w:val="20"/>
          <w:lang w:val="es-ES_tradnl"/>
        </w:rPr>
      </w:pPr>
      <w:r w:rsidRPr="000274F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4B074C4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483F9A17" w:rsidR="0070697F" w:rsidRPr="000274F1" w:rsidRDefault="000274F1" w:rsidP="005516A1">
      <w:pPr>
        <w:tabs>
          <w:tab w:val="center" w:pos="5400"/>
        </w:tabs>
        <w:suppressAutoHyphens/>
        <w:jc w:val="center"/>
        <w:rPr>
          <w:rFonts w:asciiTheme="majorHAnsi" w:hAnsiTheme="majorHAnsi"/>
          <w:b/>
          <w:sz w:val="20"/>
          <w:lang w:val="es-ES_tradnl"/>
        </w:rPr>
        <w:sectPr w:rsidR="0070697F" w:rsidRPr="000274F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274F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61514734">
                <wp:simplePos x="0" y="0"/>
                <wp:positionH relativeFrom="column">
                  <wp:posOffset>1329690</wp:posOffset>
                </wp:positionH>
                <wp:positionV relativeFrom="paragraph">
                  <wp:posOffset>595267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1FD1119C" w:rsidR="00D72DC6" w:rsidRPr="00D72DC6" w:rsidRDefault="000274F1" w:rsidP="00F02AD1">
                            <w:pPr>
                              <w:rPr>
                                <w:color w:val="FFFFFF" w:themeColor="background1"/>
                                <w14:textFill>
                                  <w14:noFill/>
                                </w14:textFill>
                              </w:rPr>
                            </w:pPr>
                            <w:r>
                              <w:rPr>
                                <w:noProof/>
                                <w:color w:val="FFFFFF" w:themeColor="background1"/>
                              </w:rPr>
                              <w:drawing>
                                <wp:inline distT="0" distB="0" distL="0" distR="0" wp14:anchorId="329D5C6C" wp14:editId="59EF716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Cabx1PiAAAACgEAAA8AAAAAAAAAAAAAAAAA6QQAAGRycy9kb3ducmV2&#10;LnhtbFBLBQYAAAAABAAEAPMAAAD4BQAAAAA=&#10;" fillcolor="white [3201]" stroked="f" strokeweight=".5pt">
                <v:textbox>
                  <w:txbxContent>
                    <w:p w14:paraId="7CC90D1D" w14:textId="1FD1119C" w:rsidR="00D72DC6" w:rsidRPr="00D72DC6" w:rsidRDefault="000274F1" w:rsidP="00F02AD1">
                      <w:pPr>
                        <w:rPr>
                          <w:color w:val="FFFFFF" w:themeColor="background1"/>
                          <w14:textFill>
                            <w14:noFill/>
                          </w14:textFill>
                        </w:rPr>
                      </w:pPr>
                      <w:r>
                        <w:rPr>
                          <w:noProof/>
                          <w:color w:val="FFFFFF" w:themeColor="background1"/>
                        </w:rPr>
                        <w:drawing>
                          <wp:inline distT="0" distB="0" distL="0" distR="0" wp14:anchorId="329D5C6C" wp14:editId="59EF716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274F1">
        <w:rPr>
          <w:rFonts w:asciiTheme="majorHAnsi" w:hAnsiTheme="majorHAnsi"/>
          <w:b/>
          <w:sz w:val="20"/>
          <w:lang w:val="es-ES_tradnl"/>
        </w:rPr>
        <w:tab/>
      </w:r>
    </w:p>
    <w:p w14:paraId="05C5DAE5" w14:textId="77777777" w:rsidR="003239B8" w:rsidRPr="000274F1" w:rsidRDefault="003239B8" w:rsidP="004A6A54">
      <w:pPr>
        <w:spacing w:after="240"/>
        <w:ind w:firstLine="720"/>
        <w:jc w:val="both"/>
        <w:rPr>
          <w:rFonts w:asciiTheme="majorHAnsi" w:hAnsiTheme="majorHAnsi"/>
          <w:b/>
          <w:bCs/>
          <w:sz w:val="20"/>
          <w:szCs w:val="20"/>
          <w:lang w:val="es-ES"/>
        </w:rPr>
      </w:pPr>
      <w:r w:rsidRPr="000274F1">
        <w:rPr>
          <w:rFonts w:asciiTheme="majorHAnsi" w:hAnsiTheme="majorHAnsi"/>
          <w:b/>
          <w:bCs/>
          <w:sz w:val="20"/>
          <w:szCs w:val="20"/>
          <w:lang w:val="es-ES"/>
        </w:rPr>
        <w:lastRenderedPageBreak/>
        <w:t>I.</w:t>
      </w:r>
      <w:r w:rsidRPr="000274F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B6950"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274F1" w:rsidRDefault="003239B8" w:rsidP="008D2290">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Parte peticionaria:</w:t>
            </w:r>
          </w:p>
        </w:tc>
        <w:tc>
          <w:tcPr>
            <w:tcW w:w="5760" w:type="dxa"/>
            <w:vAlign w:val="center"/>
          </w:tcPr>
          <w:p w14:paraId="3459C419" w14:textId="09678414" w:rsidR="003239B8" w:rsidRPr="000274F1" w:rsidRDefault="00A26C79" w:rsidP="008D2290">
            <w:pPr>
              <w:jc w:val="both"/>
              <w:rPr>
                <w:rFonts w:ascii="Cambria" w:hAnsi="Cambria"/>
                <w:bCs/>
                <w:sz w:val="20"/>
                <w:szCs w:val="20"/>
                <w:lang w:val="es-CO"/>
              </w:rPr>
            </w:pPr>
            <w:r w:rsidRPr="000274F1">
              <w:rPr>
                <w:rFonts w:ascii="Cambria" w:hAnsi="Cambria"/>
                <w:bCs/>
                <w:sz w:val="20"/>
                <w:szCs w:val="20"/>
                <w:lang w:val="es-CO"/>
              </w:rPr>
              <w:t xml:space="preserve">Veedurías Ciudadanas de la Región Caribe y </w:t>
            </w:r>
            <w:r w:rsidR="00260965" w:rsidRPr="000274F1">
              <w:rPr>
                <w:rFonts w:ascii="Cambria" w:hAnsi="Cambria"/>
                <w:bCs/>
                <w:sz w:val="20"/>
                <w:szCs w:val="20"/>
                <w:lang w:val="es-CO"/>
              </w:rPr>
              <w:t>Alfonso Rafael López Lara</w:t>
            </w:r>
          </w:p>
        </w:tc>
      </w:tr>
      <w:tr w:rsidR="003239B8" w:rsidRPr="00FB6950"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6667D232" w:rsidR="003239B8" w:rsidRPr="000274F1" w:rsidRDefault="00F1760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E6AB9" w:rsidRPr="000274F1">
                  <w:rPr>
                    <w:rFonts w:ascii="Cambria" w:hAnsi="Cambria"/>
                    <w:b/>
                    <w:bCs/>
                    <w:color w:val="FFFFFF" w:themeColor="background1"/>
                    <w:sz w:val="20"/>
                    <w:szCs w:val="20"/>
                  </w:rPr>
                  <w:t>Presuntas víctimas</w:t>
                </w:r>
              </w:sdtContent>
            </w:sdt>
            <w:r w:rsidR="003239B8" w:rsidRPr="000274F1">
              <w:rPr>
                <w:rFonts w:ascii="Cambria" w:hAnsi="Cambria"/>
                <w:b/>
                <w:bCs/>
                <w:color w:val="FFFFFF" w:themeColor="background1"/>
                <w:sz w:val="20"/>
                <w:szCs w:val="20"/>
              </w:rPr>
              <w:t>:</w:t>
            </w:r>
          </w:p>
        </w:tc>
        <w:tc>
          <w:tcPr>
            <w:tcW w:w="5760" w:type="dxa"/>
            <w:vAlign w:val="center"/>
          </w:tcPr>
          <w:p w14:paraId="6F16A871" w14:textId="4BD3A420" w:rsidR="003239B8" w:rsidRPr="000274F1" w:rsidRDefault="00AA6E90" w:rsidP="00AA6E90">
            <w:pPr>
              <w:jc w:val="both"/>
              <w:rPr>
                <w:rFonts w:ascii="Cambria" w:hAnsi="Cambria"/>
                <w:bCs/>
                <w:sz w:val="20"/>
                <w:szCs w:val="20"/>
                <w:lang w:val="es-CO"/>
              </w:rPr>
            </w:pPr>
            <w:r w:rsidRPr="000274F1">
              <w:rPr>
                <w:rFonts w:ascii="Cambria" w:hAnsi="Cambria"/>
                <w:bCs/>
                <w:sz w:val="20"/>
                <w:szCs w:val="20"/>
                <w:lang w:val="es-ES"/>
              </w:rPr>
              <w:t xml:space="preserve">Héctor Eladio Maury Arguello, José del Tránsito Berdugo de la Hoz, </w:t>
            </w:r>
            <w:r w:rsidR="00525A33" w:rsidRPr="000274F1">
              <w:rPr>
                <w:rFonts w:ascii="Cambria" w:hAnsi="Cambria"/>
                <w:bCs/>
                <w:sz w:val="20"/>
                <w:szCs w:val="20"/>
                <w:lang w:val="es-ES"/>
              </w:rPr>
              <w:t xml:space="preserve">Denys María de la Hoz, </w:t>
            </w:r>
            <w:r w:rsidRPr="000274F1">
              <w:rPr>
                <w:rFonts w:ascii="Cambria" w:hAnsi="Cambria"/>
                <w:bCs/>
                <w:sz w:val="20"/>
                <w:szCs w:val="20"/>
                <w:lang w:val="es-ES"/>
              </w:rPr>
              <w:t xml:space="preserve">José Vicente Ferrer Orozco, Maria Teresa Galindo, </w:t>
            </w:r>
            <w:r w:rsidR="0036239D" w:rsidRPr="000274F1">
              <w:rPr>
                <w:rFonts w:ascii="Cambria" w:hAnsi="Cambria"/>
                <w:bCs/>
                <w:sz w:val="20"/>
                <w:szCs w:val="20"/>
                <w:lang w:val="es-ES"/>
              </w:rPr>
              <w:t>Simón Silva González</w:t>
            </w:r>
            <w:r w:rsidR="000D58A6" w:rsidRPr="000274F1">
              <w:rPr>
                <w:rFonts w:ascii="Cambria" w:hAnsi="Cambria"/>
                <w:bCs/>
                <w:sz w:val="20"/>
                <w:szCs w:val="20"/>
                <w:lang w:val="es-ES"/>
              </w:rPr>
              <w:t>,</w:t>
            </w:r>
            <w:r w:rsidR="0036239D" w:rsidRPr="000274F1">
              <w:rPr>
                <w:rFonts w:ascii="Cambria" w:hAnsi="Cambria"/>
                <w:bCs/>
                <w:sz w:val="20"/>
                <w:szCs w:val="20"/>
                <w:lang w:val="es-ES"/>
              </w:rPr>
              <w:t xml:space="preserve"> Carlina Quintero de Meza</w:t>
            </w:r>
            <w:r w:rsidR="000D58A6" w:rsidRPr="000274F1">
              <w:rPr>
                <w:rFonts w:ascii="Cambria" w:hAnsi="Cambria"/>
                <w:bCs/>
                <w:sz w:val="20"/>
                <w:szCs w:val="20"/>
                <w:lang w:val="es-ES"/>
              </w:rPr>
              <w:t xml:space="preserve"> y </w:t>
            </w:r>
            <w:r w:rsidR="000D58A6" w:rsidRPr="000274F1">
              <w:rPr>
                <w:rFonts w:asciiTheme="majorHAnsi" w:hAnsiTheme="majorHAnsi"/>
                <w:sz w:val="20"/>
                <w:szCs w:val="20"/>
                <w:lang w:val="es-CO"/>
              </w:rPr>
              <w:t>William José Pérez Pérez</w:t>
            </w:r>
            <w:r w:rsidR="00A51F3D" w:rsidRPr="000274F1">
              <w:rPr>
                <w:rStyle w:val="FootnoteReference"/>
                <w:rFonts w:asciiTheme="majorHAnsi" w:hAnsiTheme="majorHAnsi"/>
                <w:sz w:val="20"/>
                <w:szCs w:val="20"/>
                <w:lang w:val="es-CO"/>
              </w:rPr>
              <w:footnoteReference w:id="2"/>
            </w:r>
          </w:p>
        </w:tc>
      </w:tr>
      <w:tr w:rsidR="003239B8" w:rsidRPr="000274F1"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274F1" w:rsidRDefault="003239B8" w:rsidP="008D2290">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 xml:space="preserve">Estado </w:t>
            </w:r>
            <w:proofErr w:type="spellStart"/>
            <w:r w:rsidRPr="000274F1">
              <w:rPr>
                <w:rFonts w:ascii="Cambria" w:hAnsi="Cambria"/>
                <w:b/>
                <w:bCs/>
                <w:color w:val="FFFFFF" w:themeColor="background1"/>
                <w:sz w:val="20"/>
                <w:szCs w:val="20"/>
              </w:rPr>
              <w:t>denunciado</w:t>
            </w:r>
            <w:proofErr w:type="spellEnd"/>
            <w:r w:rsidRPr="000274F1">
              <w:rPr>
                <w:rFonts w:ascii="Cambria" w:hAnsi="Cambria"/>
                <w:b/>
                <w:bCs/>
                <w:color w:val="FFFFFF" w:themeColor="background1"/>
                <w:sz w:val="20"/>
                <w:szCs w:val="20"/>
              </w:rPr>
              <w:t>:</w:t>
            </w:r>
          </w:p>
        </w:tc>
        <w:tc>
          <w:tcPr>
            <w:tcW w:w="5760" w:type="dxa"/>
            <w:vAlign w:val="center"/>
          </w:tcPr>
          <w:p w14:paraId="293F09E1" w14:textId="6BDFACD4" w:rsidR="003239B8" w:rsidRPr="000274F1" w:rsidRDefault="00853AB2" w:rsidP="008D2290">
            <w:pPr>
              <w:jc w:val="both"/>
              <w:rPr>
                <w:rFonts w:ascii="Cambria" w:hAnsi="Cambria"/>
                <w:bCs/>
                <w:sz w:val="20"/>
                <w:szCs w:val="20"/>
              </w:rPr>
            </w:pPr>
            <w:r w:rsidRPr="000274F1">
              <w:rPr>
                <w:rFonts w:ascii="Cambria" w:hAnsi="Cambria"/>
                <w:bCs/>
                <w:sz w:val="20"/>
                <w:szCs w:val="20"/>
              </w:rPr>
              <w:t>República de Colombia</w:t>
            </w:r>
          </w:p>
        </w:tc>
      </w:tr>
      <w:tr w:rsidR="00223A29" w:rsidRPr="00FB6950"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274F1" w:rsidRDefault="001B3A00" w:rsidP="00E4118C">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 xml:space="preserve">Derechos </w:t>
            </w:r>
            <w:r w:rsidR="00E4118C" w:rsidRPr="000274F1">
              <w:rPr>
                <w:rFonts w:ascii="Cambria" w:hAnsi="Cambria"/>
                <w:b/>
                <w:bCs/>
                <w:color w:val="FFFFFF" w:themeColor="background1"/>
                <w:sz w:val="20"/>
                <w:szCs w:val="20"/>
              </w:rPr>
              <w:t>invocados</w:t>
            </w:r>
            <w:r w:rsidRPr="000274F1">
              <w:rPr>
                <w:rFonts w:ascii="Cambria" w:hAnsi="Cambria"/>
                <w:b/>
                <w:bCs/>
                <w:color w:val="FFFFFF" w:themeColor="background1"/>
                <w:sz w:val="20"/>
                <w:szCs w:val="20"/>
              </w:rPr>
              <w:t>:</w:t>
            </w:r>
          </w:p>
        </w:tc>
        <w:tc>
          <w:tcPr>
            <w:tcW w:w="5760" w:type="dxa"/>
            <w:vAlign w:val="center"/>
          </w:tcPr>
          <w:p w14:paraId="4C234FF7" w14:textId="2E17763C" w:rsidR="00223A29" w:rsidRPr="000274F1" w:rsidRDefault="004A506A" w:rsidP="008D2290">
            <w:pPr>
              <w:jc w:val="both"/>
              <w:rPr>
                <w:rFonts w:ascii="Cambria" w:hAnsi="Cambria"/>
                <w:bCs/>
                <w:sz w:val="20"/>
                <w:szCs w:val="20"/>
                <w:lang w:val="es-CO"/>
              </w:rPr>
            </w:pPr>
            <w:r w:rsidRPr="000274F1">
              <w:rPr>
                <w:rFonts w:ascii="Cambria" w:hAnsi="Cambria"/>
                <w:bCs/>
                <w:sz w:val="20"/>
                <w:szCs w:val="20"/>
                <w:lang w:val="es-CO"/>
              </w:rPr>
              <w:t xml:space="preserve">Artículos </w:t>
            </w:r>
            <w:r w:rsidR="00C013D4" w:rsidRPr="000274F1">
              <w:rPr>
                <w:rFonts w:ascii="Cambria" w:hAnsi="Cambria"/>
                <w:bCs/>
                <w:sz w:val="20"/>
                <w:szCs w:val="20"/>
                <w:lang w:val="es-CO"/>
              </w:rPr>
              <w:t>1</w:t>
            </w:r>
            <w:r w:rsidRPr="000274F1">
              <w:rPr>
                <w:rFonts w:ascii="Cambria" w:hAnsi="Cambria"/>
                <w:bCs/>
                <w:sz w:val="20"/>
                <w:szCs w:val="20"/>
                <w:lang w:val="es-CO"/>
              </w:rPr>
              <w:t xml:space="preserve"> (obligación de respetar los derechos)</w:t>
            </w:r>
            <w:r w:rsidR="00C013D4" w:rsidRPr="000274F1">
              <w:rPr>
                <w:rFonts w:ascii="Cambria" w:hAnsi="Cambria"/>
                <w:bCs/>
                <w:sz w:val="20"/>
                <w:szCs w:val="20"/>
                <w:lang w:val="es-CO"/>
              </w:rPr>
              <w:t>, 2</w:t>
            </w:r>
            <w:r w:rsidRPr="000274F1">
              <w:rPr>
                <w:rFonts w:ascii="Cambria" w:hAnsi="Cambria"/>
                <w:bCs/>
                <w:sz w:val="20"/>
                <w:szCs w:val="20"/>
                <w:lang w:val="es-CO"/>
              </w:rPr>
              <w:t xml:space="preserve"> (</w:t>
            </w:r>
            <w:r w:rsidR="000112BF" w:rsidRPr="000274F1">
              <w:rPr>
                <w:rFonts w:ascii="Cambria" w:hAnsi="Cambria"/>
                <w:bCs/>
                <w:sz w:val="20"/>
                <w:szCs w:val="20"/>
                <w:lang w:val="es-CO"/>
              </w:rPr>
              <w:t>deber de adoptar disposiciones de derecho interno)</w:t>
            </w:r>
            <w:r w:rsidR="00C013D4" w:rsidRPr="000274F1">
              <w:rPr>
                <w:rFonts w:ascii="Cambria" w:hAnsi="Cambria"/>
                <w:bCs/>
                <w:sz w:val="20"/>
                <w:szCs w:val="20"/>
                <w:lang w:val="es-CO"/>
              </w:rPr>
              <w:t xml:space="preserve">, </w:t>
            </w:r>
            <w:r w:rsidR="005C79C1" w:rsidRPr="000274F1">
              <w:rPr>
                <w:rFonts w:ascii="Cambria" w:hAnsi="Cambria"/>
                <w:bCs/>
                <w:sz w:val="20"/>
                <w:szCs w:val="20"/>
                <w:lang w:val="es-CO"/>
              </w:rPr>
              <w:t>8</w:t>
            </w:r>
            <w:r w:rsidR="000112BF" w:rsidRPr="000274F1">
              <w:rPr>
                <w:rFonts w:ascii="Cambria" w:hAnsi="Cambria"/>
                <w:bCs/>
                <w:sz w:val="20"/>
                <w:szCs w:val="20"/>
                <w:lang w:val="es-CO"/>
              </w:rPr>
              <w:t xml:space="preserve"> (garantías judiciales)</w:t>
            </w:r>
            <w:r w:rsidR="005C79C1" w:rsidRPr="000274F1">
              <w:rPr>
                <w:rFonts w:ascii="Cambria" w:hAnsi="Cambria"/>
                <w:bCs/>
                <w:sz w:val="20"/>
                <w:szCs w:val="20"/>
                <w:lang w:val="es-CO"/>
              </w:rPr>
              <w:t>, 9</w:t>
            </w:r>
            <w:r w:rsidR="000112BF" w:rsidRPr="000274F1">
              <w:rPr>
                <w:rFonts w:ascii="Cambria" w:hAnsi="Cambria"/>
                <w:bCs/>
                <w:sz w:val="20"/>
                <w:szCs w:val="20"/>
                <w:lang w:val="es-CO"/>
              </w:rPr>
              <w:t xml:space="preserve"> (principio de legalidad)</w:t>
            </w:r>
            <w:r w:rsidR="005C79C1" w:rsidRPr="000274F1">
              <w:rPr>
                <w:rFonts w:ascii="Cambria" w:hAnsi="Cambria"/>
                <w:bCs/>
                <w:sz w:val="20"/>
                <w:szCs w:val="20"/>
                <w:lang w:val="es-CO"/>
              </w:rPr>
              <w:t>,</w:t>
            </w:r>
            <w:r w:rsidR="005623C1" w:rsidRPr="000274F1">
              <w:rPr>
                <w:rFonts w:ascii="Cambria" w:hAnsi="Cambria"/>
                <w:bCs/>
                <w:sz w:val="20"/>
                <w:szCs w:val="20"/>
                <w:lang w:val="es-CO"/>
              </w:rPr>
              <w:t xml:space="preserve"> 16 (libertad de asociación)</w:t>
            </w:r>
            <w:r w:rsidR="005C79C1" w:rsidRPr="000274F1">
              <w:rPr>
                <w:rFonts w:ascii="Cambria" w:hAnsi="Cambria"/>
                <w:bCs/>
                <w:sz w:val="20"/>
                <w:szCs w:val="20"/>
                <w:lang w:val="es-CO"/>
              </w:rPr>
              <w:t xml:space="preserve"> 17</w:t>
            </w:r>
            <w:r w:rsidR="000112BF" w:rsidRPr="000274F1">
              <w:rPr>
                <w:rFonts w:ascii="Cambria" w:hAnsi="Cambria"/>
                <w:bCs/>
                <w:sz w:val="20"/>
                <w:szCs w:val="20"/>
                <w:lang w:val="es-CO"/>
              </w:rPr>
              <w:t xml:space="preserve"> (protección a la familia)</w:t>
            </w:r>
            <w:r w:rsidR="005C79C1" w:rsidRPr="000274F1">
              <w:rPr>
                <w:rFonts w:ascii="Cambria" w:hAnsi="Cambria"/>
                <w:bCs/>
                <w:sz w:val="20"/>
                <w:szCs w:val="20"/>
                <w:lang w:val="es-CO"/>
              </w:rPr>
              <w:t xml:space="preserve">, </w:t>
            </w:r>
            <w:r w:rsidR="005623C1" w:rsidRPr="000274F1">
              <w:rPr>
                <w:rFonts w:ascii="Cambria" w:hAnsi="Cambria"/>
                <w:bCs/>
                <w:sz w:val="20"/>
                <w:szCs w:val="20"/>
                <w:lang w:val="es-CO"/>
              </w:rPr>
              <w:t xml:space="preserve">21 (propiedad privada), </w:t>
            </w:r>
            <w:r w:rsidR="005C79C1" w:rsidRPr="000274F1">
              <w:rPr>
                <w:rFonts w:ascii="Cambria" w:hAnsi="Cambria"/>
                <w:bCs/>
                <w:sz w:val="20"/>
                <w:szCs w:val="20"/>
                <w:lang w:val="es-CO"/>
              </w:rPr>
              <w:t xml:space="preserve">24 </w:t>
            </w:r>
            <w:r w:rsidR="000112BF" w:rsidRPr="000274F1">
              <w:rPr>
                <w:rFonts w:ascii="Cambria" w:hAnsi="Cambria"/>
                <w:bCs/>
                <w:sz w:val="20"/>
                <w:szCs w:val="20"/>
                <w:lang w:val="es-CO"/>
              </w:rPr>
              <w:t>(igualdad ante la ley)</w:t>
            </w:r>
            <w:r w:rsidR="005623C1" w:rsidRPr="000274F1">
              <w:rPr>
                <w:rFonts w:ascii="Cambria" w:hAnsi="Cambria"/>
                <w:bCs/>
                <w:sz w:val="20"/>
                <w:szCs w:val="20"/>
                <w:lang w:val="es-CO"/>
              </w:rPr>
              <w:t>,</w:t>
            </w:r>
            <w:r w:rsidR="005C79C1" w:rsidRPr="000274F1">
              <w:rPr>
                <w:rFonts w:ascii="Cambria" w:hAnsi="Cambria"/>
                <w:bCs/>
                <w:sz w:val="20"/>
                <w:szCs w:val="20"/>
                <w:lang w:val="es-CO"/>
              </w:rPr>
              <w:t xml:space="preserve"> 25</w:t>
            </w:r>
            <w:r w:rsidR="000112BF" w:rsidRPr="000274F1">
              <w:rPr>
                <w:rFonts w:ascii="Cambria" w:hAnsi="Cambria"/>
                <w:bCs/>
                <w:sz w:val="20"/>
                <w:szCs w:val="20"/>
                <w:lang w:val="es-CO"/>
              </w:rPr>
              <w:t xml:space="preserve"> (protección judicial)</w:t>
            </w:r>
            <w:r w:rsidR="005623C1" w:rsidRPr="000274F1">
              <w:rPr>
                <w:rFonts w:ascii="Cambria" w:hAnsi="Cambria"/>
                <w:bCs/>
                <w:sz w:val="20"/>
                <w:szCs w:val="20"/>
                <w:lang w:val="es-CO"/>
              </w:rPr>
              <w:t xml:space="preserve"> y 26 (derechos económicos, sociales y culturales)</w:t>
            </w:r>
            <w:r w:rsidR="000112BF" w:rsidRPr="000274F1">
              <w:rPr>
                <w:rFonts w:ascii="Cambria" w:hAnsi="Cambria"/>
                <w:bCs/>
                <w:sz w:val="20"/>
                <w:szCs w:val="20"/>
                <w:lang w:val="es-CO"/>
              </w:rPr>
              <w:t xml:space="preserve"> </w:t>
            </w:r>
            <w:r w:rsidR="007F219E" w:rsidRPr="000274F1">
              <w:rPr>
                <w:rFonts w:ascii="Cambria" w:hAnsi="Cambria"/>
                <w:bCs/>
                <w:sz w:val="20"/>
                <w:szCs w:val="20"/>
                <w:lang w:val="es-CO"/>
              </w:rPr>
              <w:t>de la Convención Americana sobre Derechos Humanos</w:t>
            </w:r>
            <w:r w:rsidR="007F219E" w:rsidRPr="000274F1">
              <w:rPr>
                <w:rStyle w:val="FootnoteReference"/>
                <w:rFonts w:ascii="Cambria" w:hAnsi="Cambria"/>
                <w:bCs/>
                <w:sz w:val="20"/>
                <w:szCs w:val="20"/>
                <w:lang w:val="es-CO"/>
              </w:rPr>
              <w:footnoteReference w:id="3"/>
            </w:r>
          </w:p>
        </w:tc>
      </w:tr>
    </w:tbl>
    <w:p w14:paraId="2BD53154" w14:textId="77777777" w:rsidR="003239B8" w:rsidRPr="000274F1" w:rsidRDefault="003239B8" w:rsidP="003239B8">
      <w:pPr>
        <w:spacing w:before="240" w:after="240"/>
        <w:ind w:firstLine="720"/>
        <w:jc w:val="both"/>
        <w:rPr>
          <w:rFonts w:asciiTheme="majorHAnsi" w:hAnsiTheme="majorHAnsi"/>
          <w:b/>
          <w:bCs/>
          <w:sz w:val="20"/>
          <w:szCs w:val="20"/>
          <w:lang w:val="es-ES"/>
        </w:rPr>
      </w:pPr>
      <w:r w:rsidRPr="000274F1">
        <w:rPr>
          <w:rFonts w:asciiTheme="majorHAnsi" w:hAnsiTheme="majorHAnsi"/>
          <w:b/>
          <w:bCs/>
          <w:sz w:val="20"/>
          <w:szCs w:val="20"/>
          <w:lang w:val="es-ES"/>
        </w:rPr>
        <w:t>II.</w:t>
      </w:r>
      <w:r w:rsidRPr="000274F1">
        <w:rPr>
          <w:rFonts w:asciiTheme="majorHAnsi" w:hAnsiTheme="majorHAnsi"/>
          <w:b/>
          <w:bCs/>
          <w:sz w:val="20"/>
          <w:szCs w:val="20"/>
          <w:lang w:val="es-ES"/>
        </w:rPr>
        <w:tab/>
        <w:t>TRÁMITE ANTE LA CIDH</w:t>
      </w:r>
      <w:r w:rsidR="008E3BFE" w:rsidRPr="000274F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274F1"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0274F1" w:rsidRDefault="004A6A54" w:rsidP="004A6A54">
            <w:pPr>
              <w:jc w:val="center"/>
              <w:rPr>
                <w:rFonts w:ascii="Cambria" w:hAnsi="Cambria"/>
                <w:b/>
                <w:bCs/>
                <w:color w:val="FFFFFF" w:themeColor="background1"/>
                <w:sz w:val="20"/>
                <w:szCs w:val="20"/>
                <w:lang w:val="es-ES"/>
              </w:rPr>
            </w:pPr>
            <w:r w:rsidRPr="000274F1">
              <w:rPr>
                <w:rFonts w:ascii="Cambria" w:hAnsi="Cambria"/>
                <w:b/>
                <w:bCs/>
                <w:color w:val="FFFFFF" w:themeColor="background1"/>
                <w:sz w:val="20"/>
                <w:szCs w:val="20"/>
                <w:lang w:val="es-ES"/>
              </w:rPr>
              <w:t>P</w:t>
            </w:r>
            <w:r w:rsidR="004C2312" w:rsidRPr="000274F1">
              <w:rPr>
                <w:rFonts w:ascii="Cambria" w:hAnsi="Cambria"/>
                <w:b/>
                <w:bCs/>
                <w:color w:val="FFFFFF" w:themeColor="background1"/>
                <w:sz w:val="20"/>
                <w:szCs w:val="20"/>
                <w:lang w:val="es-ES"/>
              </w:rPr>
              <w:t>resentación de la petición:</w:t>
            </w:r>
          </w:p>
        </w:tc>
        <w:tc>
          <w:tcPr>
            <w:tcW w:w="5760" w:type="dxa"/>
            <w:vAlign w:val="center"/>
          </w:tcPr>
          <w:p w14:paraId="1383CE8C" w14:textId="69333F90" w:rsidR="004C2312" w:rsidRPr="000274F1" w:rsidRDefault="00C55FB2" w:rsidP="002625EA">
            <w:pPr>
              <w:jc w:val="both"/>
              <w:rPr>
                <w:rFonts w:ascii="Cambria" w:hAnsi="Cambria"/>
                <w:bCs/>
                <w:sz w:val="20"/>
                <w:szCs w:val="20"/>
                <w:lang w:val="es-ES"/>
              </w:rPr>
            </w:pPr>
            <w:r w:rsidRPr="000274F1">
              <w:rPr>
                <w:rFonts w:ascii="Cambria" w:hAnsi="Cambria"/>
                <w:bCs/>
                <w:sz w:val="20"/>
                <w:szCs w:val="20"/>
                <w:lang w:val="es-ES"/>
              </w:rPr>
              <w:t>16 de marzo de 2010</w:t>
            </w:r>
          </w:p>
        </w:tc>
      </w:tr>
      <w:tr w:rsidR="00131425" w:rsidRPr="00FB6950"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Pr="000274F1" w:rsidRDefault="00131425" w:rsidP="004A6A54">
            <w:pPr>
              <w:jc w:val="center"/>
              <w:rPr>
                <w:rFonts w:ascii="Cambria" w:hAnsi="Cambria"/>
                <w:b/>
                <w:bCs/>
                <w:color w:val="FFFFFF" w:themeColor="background1"/>
                <w:sz w:val="20"/>
                <w:szCs w:val="20"/>
                <w:lang w:val="es-ES"/>
              </w:rPr>
            </w:pPr>
            <w:r w:rsidRPr="000274F1">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41C8675D" w:rsidR="00131425" w:rsidRPr="000274F1" w:rsidRDefault="00117062" w:rsidP="002625EA">
            <w:pPr>
              <w:jc w:val="both"/>
              <w:rPr>
                <w:rFonts w:ascii="Cambria" w:hAnsi="Cambria"/>
                <w:bCs/>
                <w:sz w:val="20"/>
                <w:szCs w:val="20"/>
                <w:lang w:val="es-ES"/>
              </w:rPr>
            </w:pPr>
            <w:r w:rsidRPr="000274F1">
              <w:rPr>
                <w:rFonts w:ascii="Cambria" w:hAnsi="Cambria"/>
                <w:bCs/>
                <w:sz w:val="20"/>
                <w:szCs w:val="20"/>
                <w:lang w:val="es-ES"/>
              </w:rPr>
              <w:t xml:space="preserve">7 de junio de 2010, </w:t>
            </w:r>
            <w:r w:rsidR="00356170" w:rsidRPr="000274F1">
              <w:rPr>
                <w:rFonts w:ascii="Cambria" w:hAnsi="Cambria"/>
                <w:bCs/>
                <w:sz w:val="20"/>
                <w:szCs w:val="20"/>
                <w:lang w:val="es-ES"/>
              </w:rPr>
              <w:t xml:space="preserve">15 de junio de 2010, </w:t>
            </w:r>
            <w:r w:rsidR="003F16B3" w:rsidRPr="000274F1">
              <w:rPr>
                <w:rFonts w:ascii="Cambria" w:hAnsi="Cambria"/>
                <w:bCs/>
                <w:sz w:val="20"/>
                <w:szCs w:val="20"/>
                <w:lang w:val="es-ES"/>
              </w:rPr>
              <w:t xml:space="preserve">6 de mayo de 2011, </w:t>
            </w:r>
            <w:r w:rsidR="00415F6B" w:rsidRPr="000274F1">
              <w:rPr>
                <w:rFonts w:ascii="Cambria" w:hAnsi="Cambria"/>
                <w:bCs/>
                <w:sz w:val="20"/>
                <w:szCs w:val="20"/>
                <w:lang w:val="es-ES"/>
              </w:rPr>
              <w:t xml:space="preserve">31 de mayo de 2011, </w:t>
            </w:r>
            <w:r w:rsidR="00F764D9" w:rsidRPr="000274F1">
              <w:rPr>
                <w:rFonts w:ascii="Cambria" w:hAnsi="Cambria"/>
                <w:bCs/>
                <w:sz w:val="20"/>
                <w:szCs w:val="20"/>
                <w:lang w:val="es-ES"/>
              </w:rPr>
              <w:t xml:space="preserve">11 de julio de 2011, </w:t>
            </w:r>
            <w:r w:rsidR="00C50400" w:rsidRPr="000274F1">
              <w:rPr>
                <w:rFonts w:ascii="Cambria" w:hAnsi="Cambria"/>
                <w:bCs/>
                <w:sz w:val="20"/>
                <w:szCs w:val="20"/>
                <w:lang w:val="es-ES"/>
              </w:rPr>
              <w:t xml:space="preserve">31 de octubre de 2012, 14 de noviembre de 2012, </w:t>
            </w:r>
            <w:r w:rsidR="009859A1" w:rsidRPr="000274F1">
              <w:rPr>
                <w:rFonts w:ascii="Cambria" w:hAnsi="Cambria"/>
                <w:bCs/>
                <w:sz w:val="20"/>
                <w:szCs w:val="20"/>
                <w:lang w:val="es-ES"/>
              </w:rPr>
              <w:t xml:space="preserve">21 de noviembre de 2011, </w:t>
            </w:r>
            <w:r w:rsidR="001845DD" w:rsidRPr="000274F1">
              <w:rPr>
                <w:rFonts w:ascii="Cambria" w:hAnsi="Cambria"/>
                <w:bCs/>
                <w:sz w:val="20"/>
                <w:szCs w:val="20"/>
                <w:lang w:val="es-ES"/>
              </w:rPr>
              <w:t xml:space="preserve">29 de mayo de 2013, </w:t>
            </w:r>
            <w:r w:rsidR="00106F3D" w:rsidRPr="000274F1">
              <w:rPr>
                <w:rFonts w:ascii="Cambria" w:hAnsi="Cambria"/>
                <w:bCs/>
                <w:sz w:val="20"/>
                <w:szCs w:val="20"/>
                <w:lang w:val="es-ES"/>
              </w:rPr>
              <w:t>2 de diciembre de 2013</w:t>
            </w:r>
            <w:r w:rsidR="007124A0" w:rsidRPr="000274F1">
              <w:rPr>
                <w:rFonts w:ascii="Cambria" w:hAnsi="Cambria"/>
                <w:bCs/>
                <w:sz w:val="20"/>
                <w:szCs w:val="20"/>
                <w:lang w:val="es-ES"/>
              </w:rPr>
              <w:t xml:space="preserve">, 27 de agosto de 2014, </w:t>
            </w:r>
            <w:r w:rsidR="00252A44" w:rsidRPr="000274F1">
              <w:rPr>
                <w:rFonts w:ascii="Cambria" w:hAnsi="Cambria"/>
                <w:bCs/>
                <w:sz w:val="20"/>
                <w:szCs w:val="20"/>
                <w:lang w:val="es-ES"/>
              </w:rPr>
              <w:t xml:space="preserve">28 de diciembre de 2014, </w:t>
            </w:r>
            <w:r w:rsidR="00137698" w:rsidRPr="000274F1">
              <w:rPr>
                <w:rFonts w:ascii="Cambria" w:hAnsi="Cambria"/>
                <w:bCs/>
                <w:sz w:val="20"/>
                <w:szCs w:val="20"/>
                <w:lang w:val="es-ES"/>
              </w:rPr>
              <w:t>2</w:t>
            </w:r>
            <w:r w:rsidR="00252A44" w:rsidRPr="000274F1">
              <w:rPr>
                <w:rFonts w:ascii="Cambria" w:hAnsi="Cambria"/>
                <w:bCs/>
                <w:sz w:val="20"/>
                <w:szCs w:val="20"/>
                <w:lang w:val="es-ES"/>
              </w:rPr>
              <w:t>1</w:t>
            </w:r>
            <w:r w:rsidR="00137698" w:rsidRPr="000274F1">
              <w:rPr>
                <w:rFonts w:ascii="Cambria" w:hAnsi="Cambria"/>
                <w:bCs/>
                <w:sz w:val="20"/>
                <w:szCs w:val="20"/>
                <w:lang w:val="es-ES"/>
              </w:rPr>
              <w:t xml:space="preserve"> de enero de 2015, </w:t>
            </w:r>
            <w:r w:rsidR="002E3663" w:rsidRPr="000274F1">
              <w:rPr>
                <w:rFonts w:ascii="Cambria" w:hAnsi="Cambria"/>
                <w:bCs/>
                <w:sz w:val="20"/>
                <w:szCs w:val="20"/>
                <w:lang w:val="es-ES"/>
              </w:rPr>
              <w:t xml:space="preserve">23 de julio de 2015, </w:t>
            </w:r>
            <w:r w:rsidR="008B1590" w:rsidRPr="000274F1">
              <w:rPr>
                <w:rFonts w:ascii="Cambria" w:hAnsi="Cambria"/>
                <w:bCs/>
                <w:sz w:val="20"/>
                <w:szCs w:val="20"/>
                <w:lang w:val="es-ES"/>
              </w:rPr>
              <w:t xml:space="preserve">14 de enero de 2016, </w:t>
            </w:r>
            <w:r w:rsidR="00797412" w:rsidRPr="000274F1">
              <w:rPr>
                <w:rFonts w:ascii="Cambria" w:hAnsi="Cambria"/>
                <w:bCs/>
                <w:sz w:val="20"/>
                <w:szCs w:val="20"/>
                <w:lang w:val="es-ES"/>
              </w:rPr>
              <w:t xml:space="preserve">21 de enero de 2016, </w:t>
            </w:r>
            <w:r w:rsidR="0043413C" w:rsidRPr="000274F1">
              <w:rPr>
                <w:rFonts w:ascii="Cambria" w:hAnsi="Cambria"/>
                <w:bCs/>
                <w:sz w:val="20"/>
                <w:szCs w:val="20"/>
                <w:lang w:val="es-ES"/>
              </w:rPr>
              <w:t>13 de septiembre de 2016, 15 de septiembre de 2016,</w:t>
            </w:r>
            <w:r w:rsidR="00A73767" w:rsidRPr="000274F1">
              <w:rPr>
                <w:rFonts w:ascii="Cambria" w:hAnsi="Cambria"/>
                <w:bCs/>
                <w:sz w:val="20"/>
                <w:szCs w:val="20"/>
                <w:lang w:val="es-ES"/>
              </w:rPr>
              <w:t xml:space="preserve"> 23 de septiembre de 2016, </w:t>
            </w:r>
            <w:r w:rsidR="002237EE" w:rsidRPr="000274F1">
              <w:rPr>
                <w:rFonts w:ascii="Cambria" w:hAnsi="Cambria"/>
                <w:bCs/>
                <w:sz w:val="20"/>
                <w:szCs w:val="20"/>
                <w:lang w:val="es-ES"/>
              </w:rPr>
              <w:t xml:space="preserve">27 de septiembre de 2016, </w:t>
            </w:r>
            <w:r w:rsidR="00091BDB" w:rsidRPr="000274F1">
              <w:rPr>
                <w:rFonts w:ascii="Cambria" w:hAnsi="Cambria"/>
                <w:bCs/>
                <w:sz w:val="20"/>
                <w:szCs w:val="20"/>
                <w:lang w:val="es-ES"/>
              </w:rPr>
              <w:t xml:space="preserve">4 de octubre de 2016, </w:t>
            </w:r>
            <w:r w:rsidR="00DF0332" w:rsidRPr="000274F1">
              <w:rPr>
                <w:rFonts w:ascii="Cambria" w:hAnsi="Cambria"/>
                <w:bCs/>
                <w:sz w:val="20"/>
                <w:szCs w:val="20"/>
                <w:lang w:val="es-ES"/>
              </w:rPr>
              <w:t xml:space="preserve">24 de octubre de 2016, </w:t>
            </w:r>
            <w:r w:rsidR="003A655B" w:rsidRPr="000274F1">
              <w:rPr>
                <w:rFonts w:ascii="Cambria" w:hAnsi="Cambria"/>
                <w:bCs/>
                <w:sz w:val="20"/>
                <w:szCs w:val="20"/>
                <w:lang w:val="es-ES"/>
              </w:rPr>
              <w:t xml:space="preserve">15 de noviembre de 2016, </w:t>
            </w:r>
            <w:r w:rsidR="00CE6B2E" w:rsidRPr="000274F1">
              <w:rPr>
                <w:rFonts w:ascii="Cambria" w:hAnsi="Cambria"/>
                <w:bCs/>
                <w:sz w:val="20"/>
                <w:szCs w:val="20"/>
                <w:lang w:val="es-ES"/>
              </w:rPr>
              <w:t xml:space="preserve">4 de abril de 2017, </w:t>
            </w:r>
            <w:r w:rsidR="005E68BF" w:rsidRPr="000274F1">
              <w:rPr>
                <w:rFonts w:ascii="Cambria" w:hAnsi="Cambria"/>
                <w:bCs/>
                <w:sz w:val="20"/>
                <w:szCs w:val="20"/>
                <w:lang w:val="es-ES"/>
              </w:rPr>
              <w:t xml:space="preserve">18 de agosto de 2017, 28 de agosto de 2017, </w:t>
            </w:r>
            <w:r w:rsidR="007702F5" w:rsidRPr="000274F1">
              <w:rPr>
                <w:rFonts w:ascii="Cambria" w:hAnsi="Cambria"/>
                <w:bCs/>
                <w:sz w:val="20"/>
                <w:szCs w:val="20"/>
                <w:lang w:val="es-ES"/>
              </w:rPr>
              <w:t xml:space="preserve">30 de agosto de 2017, </w:t>
            </w:r>
            <w:r w:rsidR="006B2FBA" w:rsidRPr="000274F1">
              <w:rPr>
                <w:rFonts w:ascii="Cambria" w:hAnsi="Cambria"/>
                <w:bCs/>
                <w:sz w:val="20"/>
                <w:szCs w:val="20"/>
                <w:lang w:val="es-ES"/>
              </w:rPr>
              <w:t xml:space="preserve">12 de septiembre de 2017, </w:t>
            </w:r>
            <w:r w:rsidR="007A4E0E" w:rsidRPr="000274F1">
              <w:rPr>
                <w:rFonts w:ascii="Cambria" w:hAnsi="Cambria"/>
                <w:bCs/>
                <w:sz w:val="20"/>
                <w:szCs w:val="20"/>
                <w:lang w:val="es-ES"/>
              </w:rPr>
              <w:t xml:space="preserve">12 de septiembre de 2017, </w:t>
            </w:r>
            <w:r w:rsidR="00121EE2" w:rsidRPr="000274F1">
              <w:rPr>
                <w:rFonts w:ascii="Cambria" w:hAnsi="Cambria"/>
                <w:bCs/>
                <w:sz w:val="20"/>
                <w:szCs w:val="20"/>
                <w:lang w:val="es-ES"/>
              </w:rPr>
              <w:t>21 de febrero de 2018,</w:t>
            </w:r>
            <w:r w:rsidR="00AA46FF" w:rsidRPr="000274F1">
              <w:rPr>
                <w:rFonts w:ascii="Cambria" w:hAnsi="Cambria"/>
                <w:bCs/>
                <w:sz w:val="20"/>
                <w:szCs w:val="20"/>
                <w:lang w:val="es-ES"/>
              </w:rPr>
              <w:t xml:space="preserve"> 28 de febrero de 2018,</w:t>
            </w:r>
            <w:r w:rsidR="00121EE2" w:rsidRPr="000274F1">
              <w:rPr>
                <w:rFonts w:ascii="Cambria" w:hAnsi="Cambria"/>
                <w:bCs/>
                <w:sz w:val="20"/>
                <w:szCs w:val="20"/>
                <w:lang w:val="es-ES"/>
              </w:rPr>
              <w:t xml:space="preserve"> </w:t>
            </w:r>
            <w:r w:rsidR="000E474A" w:rsidRPr="000274F1">
              <w:rPr>
                <w:rFonts w:ascii="Cambria" w:hAnsi="Cambria"/>
                <w:bCs/>
                <w:sz w:val="20"/>
                <w:szCs w:val="20"/>
                <w:lang w:val="es-ES"/>
              </w:rPr>
              <w:t>5 de marzo de 2018,</w:t>
            </w:r>
            <w:r w:rsidR="001C3348" w:rsidRPr="000274F1">
              <w:rPr>
                <w:rFonts w:ascii="Cambria" w:hAnsi="Cambria"/>
                <w:bCs/>
                <w:sz w:val="20"/>
                <w:szCs w:val="20"/>
                <w:lang w:val="es-ES"/>
              </w:rPr>
              <w:t xml:space="preserve"> </w:t>
            </w:r>
            <w:r w:rsidR="00F15056" w:rsidRPr="000274F1">
              <w:rPr>
                <w:rFonts w:ascii="Cambria" w:hAnsi="Cambria"/>
                <w:bCs/>
                <w:sz w:val="20"/>
                <w:szCs w:val="20"/>
                <w:lang w:val="es-ES"/>
              </w:rPr>
              <w:t xml:space="preserve">14 de marzo de 2018, </w:t>
            </w:r>
            <w:r w:rsidR="006B5293" w:rsidRPr="000274F1">
              <w:rPr>
                <w:rFonts w:ascii="Cambria" w:hAnsi="Cambria"/>
                <w:bCs/>
                <w:sz w:val="20"/>
                <w:szCs w:val="20"/>
                <w:lang w:val="es-ES"/>
              </w:rPr>
              <w:t>9 de mayo de 2018</w:t>
            </w:r>
            <w:r w:rsidR="00EE0D5E" w:rsidRPr="000274F1">
              <w:rPr>
                <w:rFonts w:ascii="Cambria" w:hAnsi="Cambria"/>
                <w:bCs/>
                <w:sz w:val="20"/>
                <w:szCs w:val="20"/>
                <w:lang w:val="es-ES"/>
              </w:rPr>
              <w:t>,</w:t>
            </w:r>
            <w:r w:rsidR="00A341EE" w:rsidRPr="000274F1">
              <w:rPr>
                <w:rFonts w:ascii="Cambria" w:hAnsi="Cambria"/>
                <w:bCs/>
                <w:sz w:val="20"/>
                <w:szCs w:val="20"/>
                <w:lang w:val="es-ES"/>
              </w:rPr>
              <w:t xml:space="preserve"> 15 de enero de 2019</w:t>
            </w:r>
            <w:r w:rsidR="00EE0D5E" w:rsidRPr="000274F1">
              <w:rPr>
                <w:rFonts w:ascii="Cambria" w:hAnsi="Cambria"/>
                <w:bCs/>
                <w:sz w:val="20"/>
                <w:szCs w:val="20"/>
                <w:lang w:val="es-ES"/>
              </w:rPr>
              <w:t xml:space="preserve">, 21 de enero de 2019, </w:t>
            </w:r>
            <w:r w:rsidR="00E2091C" w:rsidRPr="000274F1">
              <w:rPr>
                <w:rFonts w:ascii="Cambria" w:hAnsi="Cambria"/>
                <w:bCs/>
                <w:sz w:val="20"/>
                <w:szCs w:val="20"/>
                <w:lang w:val="es-ES"/>
              </w:rPr>
              <w:t xml:space="preserve">5 de febrero de 2019, </w:t>
            </w:r>
            <w:r w:rsidR="004E7819" w:rsidRPr="000274F1">
              <w:rPr>
                <w:rFonts w:ascii="Cambria" w:hAnsi="Cambria"/>
                <w:bCs/>
                <w:sz w:val="20"/>
                <w:szCs w:val="20"/>
                <w:lang w:val="es-ES"/>
              </w:rPr>
              <w:t xml:space="preserve">8 de marzo de 2019, </w:t>
            </w:r>
            <w:r w:rsidR="007F4882" w:rsidRPr="000274F1">
              <w:rPr>
                <w:rFonts w:ascii="Cambria" w:hAnsi="Cambria"/>
                <w:bCs/>
                <w:sz w:val="20"/>
                <w:szCs w:val="20"/>
                <w:lang w:val="es-ES"/>
              </w:rPr>
              <w:t>22 de marzo de 2019,</w:t>
            </w:r>
            <w:r w:rsidR="005D34E7" w:rsidRPr="000274F1">
              <w:rPr>
                <w:rFonts w:ascii="Cambria" w:hAnsi="Cambria"/>
                <w:bCs/>
                <w:sz w:val="20"/>
                <w:szCs w:val="20"/>
                <w:lang w:val="es-ES"/>
              </w:rPr>
              <w:t xml:space="preserve"> 14 de mayo de 2019, </w:t>
            </w:r>
            <w:r w:rsidR="008E3219" w:rsidRPr="000274F1">
              <w:rPr>
                <w:rFonts w:ascii="Cambria" w:hAnsi="Cambria"/>
                <w:bCs/>
                <w:sz w:val="20"/>
                <w:szCs w:val="20"/>
                <w:lang w:val="es-ES"/>
              </w:rPr>
              <w:t xml:space="preserve">22 de mayo de 2019, </w:t>
            </w:r>
            <w:r w:rsidR="00172D47" w:rsidRPr="000274F1">
              <w:rPr>
                <w:rFonts w:ascii="Cambria" w:hAnsi="Cambria"/>
                <w:bCs/>
                <w:sz w:val="20"/>
                <w:szCs w:val="20"/>
                <w:lang w:val="es-ES"/>
              </w:rPr>
              <w:t xml:space="preserve">20 de septiembre de 2019, </w:t>
            </w:r>
            <w:r w:rsidR="008F05C6" w:rsidRPr="000274F1">
              <w:rPr>
                <w:rFonts w:ascii="Cambria" w:hAnsi="Cambria"/>
                <w:bCs/>
                <w:sz w:val="20"/>
                <w:szCs w:val="20"/>
                <w:lang w:val="es-ES"/>
              </w:rPr>
              <w:t xml:space="preserve">21 de agosto de 2020, </w:t>
            </w:r>
            <w:r w:rsidR="00DD7C0E" w:rsidRPr="000274F1">
              <w:rPr>
                <w:rFonts w:ascii="Cambria" w:hAnsi="Cambria"/>
                <w:bCs/>
                <w:sz w:val="20"/>
                <w:szCs w:val="20"/>
                <w:lang w:val="es-ES"/>
              </w:rPr>
              <w:t xml:space="preserve">30 de noviembre de 2020, </w:t>
            </w:r>
            <w:r w:rsidR="008F1A21" w:rsidRPr="000274F1">
              <w:rPr>
                <w:rFonts w:ascii="Cambria" w:hAnsi="Cambria"/>
                <w:bCs/>
                <w:sz w:val="20"/>
                <w:szCs w:val="20"/>
                <w:lang w:val="es-ES"/>
              </w:rPr>
              <w:t>19 de marzo de 2021</w:t>
            </w:r>
            <w:r w:rsidR="00C2086E" w:rsidRPr="000274F1">
              <w:rPr>
                <w:rFonts w:ascii="Cambria" w:hAnsi="Cambria"/>
                <w:bCs/>
                <w:sz w:val="20"/>
                <w:szCs w:val="20"/>
                <w:lang w:val="es-ES"/>
              </w:rPr>
              <w:t>,</w:t>
            </w:r>
            <w:r w:rsidR="00A2236E" w:rsidRPr="000274F1">
              <w:rPr>
                <w:rFonts w:ascii="Cambria" w:hAnsi="Cambria"/>
                <w:bCs/>
                <w:sz w:val="20"/>
                <w:szCs w:val="20"/>
                <w:lang w:val="es-ES"/>
              </w:rPr>
              <w:t xml:space="preserve"> 5 de abril de 2021 </w:t>
            </w:r>
            <w:r w:rsidR="00C2086E" w:rsidRPr="000274F1">
              <w:rPr>
                <w:rFonts w:ascii="Cambria" w:hAnsi="Cambria"/>
                <w:bCs/>
                <w:sz w:val="20"/>
                <w:szCs w:val="20"/>
                <w:lang w:val="es-ES"/>
              </w:rPr>
              <w:t>y 1 de diciembre de 2021</w:t>
            </w:r>
          </w:p>
        </w:tc>
      </w:tr>
      <w:tr w:rsidR="004C2312" w:rsidRPr="000274F1"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0274F1" w:rsidRDefault="004A6A54" w:rsidP="004A6A54">
            <w:pPr>
              <w:jc w:val="center"/>
              <w:rPr>
                <w:rFonts w:ascii="Cambria" w:hAnsi="Cambria"/>
                <w:b/>
                <w:bCs/>
                <w:color w:val="FFFFFF" w:themeColor="background1"/>
                <w:sz w:val="20"/>
                <w:szCs w:val="20"/>
                <w:lang w:val="es-ES"/>
              </w:rPr>
            </w:pPr>
            <w:r w:rsidRPr="000274F1">
              <w:rPr>
                <w:rFonts w:ascii="Cambria" w:hAnsi="Cambria"/>
                <w:b/>
                <w:color w:val="FFFFFF" w:themeColor="background1"/>
                <w:sz w:val="20"/>
                <w:szCs w:val="20"/>
                <w:lang w:val="es-ES"/>
              </w:rPr>
              <w:t>N</w:t>
            </w:r>
            <w:r w:rsidR="004C2312" w:rsidRPr="000274F1">
              <w:rPr>
                <w:rFonts w:ascii="Cambria" w:hAnsi="Cambria"/>
                <w:b/>
                <w:color w:val="FFFFFF" w:themeColor="background1"/>
                <w:sz w:val="20"/>
                <w:szCs w:val="20"/>
                <w:lang w:val="es-ES"/>
              </w:rPr>
              <w:t>otificación de la petición al Estado:</w:t>
            </w:r>
          </w:p>
        </w:tc>
        <w:tc>
          <w:tcPr>
            <w:tcW w:w="5760" w:type="dxa"/>
            <w:vAlign w:val="center"/>
          </w:tcPr>
          <w:p w14:paraId="3221C9AA" w14:textId="60CF7F42" w:rsidR="004C2312" w:rsidRPr="000274F1" w:rsidRDefault="002B34F9" w:rsidP="008D2290">
            <w:pPr>
              <w:jc w:val="both"/>
              <w:rPr>
                <w:rFonts w:ascii="Cambria" w:hAnsi="Cambria"/>
                <w:bCs/>
                <w:sz w:val="20"/>
                <w:szCs w:val="20"/>
                <w:lang w:val="es-ES"/>
              </w:rPr>
            </w:pPr>
            <w:r w:rsidRPr="000274F1">
              <w:rPr>
                <w:rFonts w:ascii="Cambria" w:hAnsi="Cambria"/>
                <w:bCs/>
                <w:sz w:val="20"/>
                <w:szCs w:val="20"/>
                <w:lang w:val="es-ES"/>
              </w:rPr>
              <w:t>28 de enero d</w:t>
            </w:r>
            <w:r w:rsidR="00C2086E" w:rsidRPr="000274F1">
              <w:rPr>
                <w:rFonts w:ascii="Cambria" w:hAnsi="Cambria"/>
                <w:bCs/>
                <w:sz w:val="20"/>
                <w:szCs w:val="20"/>
                <w:lang w:val="es-ES"/>
              </w:rPr>
              <w:t xml:space="preserve">e </w:t>
            </w:r>
            <w:r w:rsidRPr="000274F1">
              <w:rPr>
                <w:rFonts w:ascii="Cambria" w:hAnsi="Cambria"/>
                <w:bCs/>
                <w:sz w:val="20"/>
                <w:szCs w:val="20"/>
                <w:lang w:val="es-ES"/>
              </w:rPr>
              <w:t>2019</w:t>
            </w:r>
          </w:p>
        </w:tc>
      </w:tr>
      <w:tr w:rsidR="004C2312" w:rsidRPr="000274F1"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0274F1" w:rsidRDefault="004A6A54" w:rsidP="004A6A54">
            <w:pPr>
              <w:jc w:val="center"/>
              <w:rPr>
                <w:rFonts w:ascii="Cambria" w:hAnsi="Cambria"/>
                <w:b/>
                <w:bCs/>
                <w:color w:val="FFFFFF" w:themeColor="background1"/>
                <w:sz w:val="20"/>
                <w:szCs w:val="20"/>
                <w:lang w:val="es-ES"/>
              </w:rPr>
            </w:pPr>
            <w:r w:rsidRPr="000274F1">
              <w:rPr>
                <w:rFonts w:ascii="Cambria" w:hAnsi="Cambria"/>
                <w:b/>
                <w:color w:val="FFFFFF" w:themeColor="background1"/>
                <w:sz w:val="20"/>
                <w:szCs w:val="20"/>
                <w:lang w:val="es-ES"/>
              </w:rPr>
              <w:t>P</w:t>
            </w:r>
            <w:r w:rsidR="004C2312" w:rsidRPr="000274F1">
              <w:rPr>
                <w:rFonts w:ascii="Cambria" w:hAnsi="Cambria"/>
                <w:b/>
                <w:color w:val="FFFFFF" w:themeColor="background1"/>
                <w:sz w:val="20"/>
                <w:szCs w:val="20"/>
                <w:lang w:val="es-ES"/>
              </w:rPr>
              <w:t>rimera respuesta del Estado:</w:t>
            </w:r>
          </w:p>
        </w:tc>
        <w:tc>
          <w:tcPr>
            <w:tcW w:w="5760" w:type="dxa"/>
            <w:vAlign w:val="center"/>
          </w:tcPr>
          <w:p w14:paraId="5811A25E" w14:textId="19AE498E" w:rsidR="004C2312" w:rsidRPr="000274F1" w:rsidRDefault="00950A27" w:rsidP="008D2290">
            <w:pPr>
              <w:jc w:val="both"/>
              <w:rPr>
                <w:rFonts w:ascii="Cambria" w:hAnsi="Cambria"/>
                <w:bCs/>
                <w:sz w:val="20"/>
                <w:szCs w:val="20"/>
                <w:lang w:val="es-ES"/>
              </w:rPr>
            </w:pPr>
            <w:r w:rsidRPr="000274F1">
              <w:rPr>
                <w:rFonts w:ascii="Cambria" w:hAnsi="Cambria"/>
                <w:bCs/>
                <w:sz w:val="20"/>
                <w:szCs w:val="20"/>
                <w:lang w:val="es-ES"/>
              </w:rPr>
              <w:t>24 de septiembre de 2021</w:t>
            </w:r>
          </w:p>
        </w:tc>
      </w:tr>
    </w:tbl>
    <w:p w14:paraId="7CDED71E" w14:textId="77777777" w:rsidR="003239B8" w:rsidRPr="000274F1" w:rsidRDefault="003239B8" w:rsidP="003239B8">
      <w:pPr>
        <w:spacing w:before="240" w:after="240"/>
        <w:ind w:firstLine="720"/>
        <w:jc w:val="both"/>
        <w:rPr>
          <w:rFonts w:asciiTheme="majorHAnsi" w:hAnsiTheme="majorHAnsi"/>
          <w:b/>
          <w:bCs/>
          <w:sz w:val="20"/>
          <w:szCs w:val="20"/>
          <w:lang w:val="es-ES"/>
        </w:rPr>
      </w:pPr>
      <w:r w:rsidRPr="000274F1">
        <w:rPr>
          <w:rFonts w:asciiTheme="majorHAnsi" w:hAnsiTheme="majorHAnsi"/>
          <w:b/>
          <w:bCs/>
          <w:sz w:val="20"/>
          <w:szCs w:val="20"/>
          <w:lang w:val="es-ES"/>
        </w:rPr>
        <w:t xml:space="preserve">III. </w:t>
      </w:r>
      <w:r w:rsidRPr="000274F1">
        <w:rPr>
          <w:rFonts w:asciiTheme="majorHAnsi" w:hAnsiTheme="majorHAnsi"/>
          <w:b/>
          <w:bCs/>
          <w:sz w:val="20"/>
          <w:szCs w:val="20"/>
          <w:lang w:val="es-ES"/>
        </w:rPr>
        <w:tab/>
        <w:t>COMPETENCIA</w:t>
      </w:r>
      <w:r w:rsidR="00EE00E9" w:rsidRPr="000274F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274F1"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0274F1" w:rsidRDefault="003239B8" w:rsidP="008D2290">
            <w:pPr>
              <w:jc w:val="center"/>
              <w:rPr>
                <w:rFonts w:ascii="Cambria" w:hAnsi="Cambria"/>
                <w:b/>
                <w:bCs/>
                <w:i/>
                <w:color w:val="FFFFFF" w:themeColor="background1"/>
                <w:sz w:val="20"/>
                <w:szCs w:val="20"/>
              </w:rPr>
            </w:pPr>
            <w:r w:rsidRPr="000274F1">
              <w:rPr>
                <w:rFonts w:ascii="Cambria" w:hAnsi="Cambria"/>
                <w:b/>
                <w:bCs/>
                <w:color w:val="FFFFFF" w:themeColor="background1"/>
                <w:sz w:val="20"/>
                <w:szCs w:val="20"/>
              </w:rPr>
              <w:t>Competencia</w:t>
            </w:r>
            <w:r w:rsidRPr="000274F1">
              <w:rPr>
                <w:rFonts w:ascii="Cambria" w:hAnsi="Cambria"/>
                <w:b/>
                <w:bCs/>
                <w:i/>
                <w:color w:val="FFFFFF" w:themeColor="background1"/>
                <w:sz w:val="20"/>
                <w:szCs w:val="20"/>
              </w:rPr>
              <w:t xml:space="preserve"> Ratione personae:</w:t>
            </w:r>
          </w:p>
        </w:tc>
        <w:tc>
          <w:tcPr>
            <w:tcW w:w="5760" w:type="dxa"/>
            <w:vAlign w:val="center"/>
          </w:tcPr>
          <w:p w14:paraId="003CFD1D" w14:textId="1FFF7403" w:rsidR="003239B8" w:rsidRPr="000274F1" w:rsidRDefault="005504A3" w:rsidP="008D2290">
            <w:pPr>
              <w:rPr>
                <w:rFonts w:ascii="Cambria" w:hAnsi="Cambria"/>
                <w:bCs/>
                <w:sz w:val="20"/>
                <w:szCs w:val="20"/>
              </w:rPr>
            </w:pPr>
            <w:r w:rsidRPr="000274F1">
              <w:rPr>
                <w:rFonts w:ascii="Cambria" w:hAnsi="Cambria"/>
                <w:bCs/>
                <w:sz w:val="20"/>
                <w:szCs w:val="20"/>
              </w:rPr>
              <w:t>Sí</w:t>
            </w:r>
          </w:p>
        </w:tc>
      </w:tr>
      <w:tr w:rsidR="003239B8" w:rsidRPr="000274F1"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0274F1" w:rsidRDefault="003239B8" w:rsidP="008D2290">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Competencia</w:t>
            </w:r>
            <w:r w:rsidRPr="000274F1">
              <w:rPr>
                <w:rFonts w:ascii="Cambria" w:hAnsi="Cambria"/>
                <w:b/>
                <w:bCs/>
                <w:i/>
                <w:color w:val="FFFFFF" w:themeColor="background1"/>
                <w:sz w:val="20"/>
                <w:szCs w:val="20"/>
              </w:rPr>
              <w:t xml:space="preserve"> Ratione loci</w:t>
            </w:r>
            <w:r w:rsidRPr="000274F1">
              <w:rPr>
                <w:rFonts w:ascii="Cambria" w:hAnsi="Cambria"/>
                <w:b/>
                <w:bCs/>
                <w:color w:val="FFFFFF" w:themeColor="background1"/>
                <w:sz w:val="20"/>
                <w:szCs w:val="20"/>
              </w:rPr>
              <w:t>:</w:t>
            </w:r>
          </w:p>
        </w:tc>
        <w:tc>
          <w:tcPr>
            <w:tcW w:w="5760" w:type="dxa"/>
            <w:vAlign w:val="center"/>
          </w:tcPr>
          <w:p w14:paraId="0CBC63B1" w14:textId="279DE485" w:rsidR="003239B8" w:rsidRPr="000274F1" w:rsidRDefault="005504A3" w:rsidP="008D2290">
            <w:pPr>
              <w:rPr>
                <w:rFonts w:ascii="Cambria" w:hAnsi="Cambria"/>
                <w:bCs/>
                <w:sz w:val="20"/>
                <w:szCs w:val="20"/>
              </w:rPr>
            </w:pPr>
            <w:r w:rsidRPr="000274F1">
              <w:rPr>
                <w:rFonts w:ascii="Cambria" w:hAnsi="Cambria"/>
                <w:bCs/>
                <w:sz w:val="20"/>
                <w:szCs w:val="20"/>
              </w:rPr>
              <w:t>Sí</w:t>
            </w:r>
          </w:p>
        </w:tc>
      </w:tr>
      <w:tr w:rsidR="003239B8" w:rsidRPr="000274F1"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0274F1" w:rsidRDefault="003239B8" w:rsidP="008D2290">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Competencia</w:t>
            </w:r>
            <w:r w:rsidRPr="000274F1">
              <w:rPr>
                <w:rFonts w:ascii="Cambria" w:hAnsi="Cambria"/>
                <w:b/>
                <w:bCs/>
                <w:i/>
                <w:color w:val="FFFFFF" w:themeColor="background1"/>
                <w:sz w:val="20"/>
                <w:szCs w:val="20"/>
              </w:rPr>
              <w:t xml:space="preserve"> Ratione temporis</w:t>
            </w:r>
            <w:r w:rsidRPr="000274F1">
              <w:rPr>
                <w:rFonts w:ascii="Cambria" w:hAnsi="Cambria"/>
                <w:b/>
                <w:bCs/>
                <w:color w:val="FFFFFF" w:themeColor="background1"/>
                <w:sz w:val="20"/>
                <w:szCs w:val="20"/>
              </w:rPr>
              <w:t>:</w:t>
            </w:r>
          </w:p>
        </w:tc>
        <w:tc>
          <w:tcPr>
            <w:tcW w:w="5760" w:type="dxa"/>
            <w:vAlign w:val="center"/>
          </w:tcPr>
          <w:p w14:paraId="25958C40" w14:textId="1AF4C7D8" w:rsidR="003239B8" w:rsidRPr="000274F1" w:rsidRDefault="005504A3" w:rsidP="008D2290">
            <w:pPr>
              <w:rPr>
                <w:rFonts w:ascii="Cambria" w:hAnsi="Cambria"/>
                <w:bCs/>
                <w:sz w:val="20"/>
                <w:szCs w:val="20"/>
              </w:rPr>
            </w:pPr>
            <w:r w:rsidRPr="000274F1">
              <w:rPr>
                <w:rFonts w:ascii="Cambria" w:hAnsi="Cambria"/>
                <w:bCs/>
                <w:sz w:val="20"/>
                <w:szCs w:val="20"/>
              </w:rPr>
              <w:t>Sí</w:t>
            </w:r>
          </w:p>
        </w:tc>
      </w:tr>
      <w:tr w:rsidR="003239B8" w:rsidRPr="00FB6950"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0274F1" w:rsidRDefault="003239B8" w:rsidP="008D2290">
            <w:pPr>
              <w:jc w:val="center"/>
              <w:rPr>
                <w:rFonts w:ascii="Cambria" w:hAnsi="Cambria"/>
                <w:b/>
                <w:bCs/>
                <w:color w:val="FFFFFF" w:themeColor="background1"/>
                <w:sz w:val="20"/>
                <w:szCs w:val="20"/>
              </w:rPr>
            </w:pPr>
            <w:r w:rsidRPr="000274F1">
              <w:rPr>
                <w:rFonts w:ascii="Cambria" w:hAnsi="Cambria"/>
                <w:b/>
                <w:bCs/>
                <w:color w:val="FFFFFF" w:themeColor="background1"/>
                <w:sz w:val="20"/>
                <w:szCs w:val="20"/>
              </w:rPr>
              <w:t>Competencia</w:t>
            </w:r>
            <w:r w:rsidRPr="000274F1">
              <w:rPr>
                <w:rFonts w:ascii="Cambria" w:hAnsi="Cambria"/>
                <w:b/>
                <w:bCs/>
                <w:i/>
                <w:color w:val="FFFFFF" w:themeColor="background1"/>
                <w:sz w:val="20"/>
                <w:szCs w:val="20"/>
              </w:rPr>
              <w:t xml:space="preserve"> Ratione materia</w:t>
            </w:r>
            <w:r w:rsidR="00EE00E9" w:rsidRPr="000274F1">
              <w:rPr>
                <w:rFonts w:ascii="Cambria" w:hAnsi="Cambria"/>
                <w:b/>
                <w:bCs/>
                <w:i/>
                <w:color w:val="FFFFFF" w:themeColor="background1"/>
                <w:sz w:val="20"/>
                <w:szCs w:val="20"/>
              </w:rPr>
              <w:t>e</w:t>
            </w:r>
            <w:r w:rsidRPr="000274F1">
              <w:rPr>
                <w:rFonts w:ascii="Cambria" w:hAnsi="Cambria"/>
                <w:b/>
                <w:bCs/>
                <w:color w:val="FFFFFF" w:themeColor="background1"/>
                <w:sz w:val="20"/>
                <w:szCs w:val="20"/>
              </w:rPr>
              <w:t>:</w:t>
            </w:r>
          </w:p>
        </w:tc>
        <w:tc>
          <w:tcPr>
            <w:tcW w:w="5760" w:type="dxa"/>
            <w:vAlign w:val="center"/>
          </w:tcPr>
          <w:p w14:paraId="35F51293" w14:textId="5AE4B3C9" w:rsidR="003239B8" w:rsidRPr="000274F1" w:rsidRDefault="00EB59BA" w:rsidP="008D2290">
            <w:pPr>
              <w:jc w:val="both"/>
              <w:rPr>
                <w:rFonts w:ascii="Cambria" w:hAnsi="Cambria"/>
                <w:bCs/>
                <w:sz w:val="20"/>
                <w:szCs w:val="20"/>
                <w:lang w:val="es-ES"/>
              </w:rPr>
            </w:pPr>
            <w:r w:rsidRPr="000274F1">
              <w:rPr>
                <w:rFonts w:ascii="Cambria" w:hAnsi="Cambria"/>
                <w:bCs/>
                <w:sz w:val="20"/>
                <w:szCs w:val="20"/>
                <w:lang w:val="es-ES"/>
              </w:rPr>
              <w:t>Sí, Convención Americana (depósito de instrumento de ratificación realizado el 31 de julio de 1973)</w:t>
            </w:r>
          </w:p>
        </w:tc>
      </w:tr>
    </w:tbl>
    <w:p w14:paraId="5D2DA315" w14:textId="4C50FB39" w:rsidR="003239B8" w:rsidRPr="000274F1" w:rsidRDefault="003239B8" w:rsidP="003239B8">
      <w:pPr>
        <w:spacing w:before="240" w:after="240"/>
        <w:ind w:firstLine="720"/>
        <w:jc w:val="both"/>
        <w:rPr>
          <w:rFonts w:asciiTheme="majorHAnsi" w:hAnsiTheme="majorHAnsi"/>
          <w:b/>
          <w:bCs/>
          <w:sz w:val="20"/>
          <w:szCs w:val="20"/>
          <w:lang w:val="es-ES"/>
        </w:rPr>
      </w:pPr>
      <w:r w:rsidRPr="000274F1">
        <w:rPr>
          <w:rFonts w:asciiTheme="majorHAnsi" w:hAnsiTheme="majorHAnsi"/>
          <w:b/>
          <w:bCs/>
          <w:sz w:val="20"/>
          <w:szCs w:val="20"/>
          <w:lang w:val="es-ES"/>
        </w:rPr>
        <w:lastRenderedPageBreak/>
        <w:t xml:space="preserve">IV. </w:t>
      </w:r>
      <w:r w:rsidRPr="000274F1">
        <w:rPr>
          <w:rFonts w:asciiTheme="majorHAnsi" w:hAnsiTheme="majorHAnsi"/>
          <w:b/>
          <w:bCs/>
          <w:sz w:val="20"/>
          <w:szCs w:val="20"/>
          <w:lang w:val="es-ES"/>
        </w:rPr>
        <w:tab/>
      </w:r>
      <w:r w:rsidR="00EE00E9" w:rsidRPr="000274F1">
        <w:rPr>
          <w:rFonts w:asciiTheme="majorHAnsi" w:hAnsiTheme="majorHAnsi"/>
          <w:b/>
          <w:bCs/>
          <w:sz w:val="20"/>
          <w:szCs w:val="20"/>
          <w:lang w:val="es-ES"/>
        </w:rPr>
        <w:t>DUPLICACIÓN</w:t>
      </w:r>
      <w:r w:rsidR="00EE00E9" w:rsidRPr="000274F1">
        <w:rPr>
          <w:rFonts w:asciiTheme="majorHAnsi" w:hAnsiTheme="majorHAnsi"/>
          <w:b/>
          <w:bCs/>
          <w:color w:val="FFFFFF" w:themeColor="background1"/>
          <w:sz w:val="20"/>
          <w:szCs w:val="20"/>
          <w:lang w:val="es-ES"/>
        </w:rPr>
        <w:t xml:space="preserve"> </w:t>
      </w:r>
      <w:r w:rsidR="00EE00E9" w:rsidRPr="000274F1">
        <w:rPr>
          <w:rFonts w:asciiTheme="majorHAnsi" w:hAnsiTheme="majorHAnsi"/>
          <w:b/>
          <w:bCs/>
          <w:sz w:val="20"/>
          <w:szCs w:val="20"/>
          <w:lang w:val="es-ES"/>
        </w:rPr>
        <w:t>DE PROCEDIMIENTOS Y COSA JUZGADA</w:t>
      </w:r>
      <w:r w:rsidR="00EE00E9" w:rsidRPr="000274F1">
        <w:rPr>
          <w:rFonts w:asciiTheme="majorHAnsi" w:hAnsiTheme="majorHAnsi"/>
          <w:b/>
          <w:bCs/>
          <w:i/>
          <w:sz w:val="20"/>
          <w:szCs w:val="20"/>
          <w:lang w:val="es-ES"/>
        </w:rPr>
        <w:t xml:space="preserve"> </w:t>
      </w:r>
      <w:r w:rsidR="00EE00E9" w:rsidRPr="000274F1">
        <w:rPr>
          <w:rFonts w:asciiTheme="majorHAnsi" w:hAnsiTheme="majorHAnsi"/>
          <w:b/>
          <w:bCs/>
          <w:sz w:val="20"/>
          <w:szCs w:val="20"/>
          <w:lang w:val="es-ES"/>
        </w:rPr>
        <w:t>INTERNACIONAL,</w:t>
      </w:r>
      <w:r w:rsidRPr="000274F1">
        <w:rPr>
          <w:rFonts w:asciiTheme="majorHAnsi" w:hAnsiTheme="majorHAnsi"/>
          <w:b/>
          <w:bCs/>
          <w:sz w:val="20"/>
          <w:szCs w:val="20"/>
          <w:lang w:val="es-ES"/>
        </w:rPr>
        <w:t xml:space="preserve"> CARACTERIZACIÓN, </w:t>
      </w:r>
      <w:r w:rsidRPr="000274F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274F1"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0274F1" w:rsidRDefault="00EE00E9" w:rsidP="008D2290">
            <w:pPr>
              <w:jc w:val="center"/>
              <w:rPr>
                <w:rFonts w:ascii="Cambria" w:hAnsi="Cambria"/>
                <w:b/>
                <w:bCs/>
                <w:color w:val="FFFFFF" w:themeColor="background1"/>
                <w:sz w:val="20"/>
                <w:szCs w:val="20"/>
                <w:lang w:val="es-ES"/>
              </w:rPr>
            </w:pPr>
            <w:r w:rsidRPr="000274F1">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1E0A5B26" w:rsidR="00EE00E9" w:rsidRPr="000274F1" w:rsidRDefault="006A7917" w:rsidP="008D2290">
            <w:pPr>
              <w:jc w:val="both"/>
              <w:rPr>
                <w:rFonts w:ascii="Cambria" w:hAnsi="Cambria"/>
                <w:bCs/>
                <w:sz w:val="20"/>
                <w:szCs w:val="20"/>
                <w:lang w:val="es-ES"/>
              </w:rPr>
            </w:pPr>
            <w:r w:rsidRPr="000274F1">
              <w:rPr>
                <w:rFonts w:ascii="Cambria" w:hAnsi="Cambria"/>
                <w:bCs/>
                <w:sz w:val="20"/>
                <w:szCs w:val="20"/>
                <w:lang w:val="es-ES"/>
              </w:rPr>
              <w:t>No</w:t>
            </w:r>
          </w:p>
        </w:tc>
      </w:tr>
      <w:tr w:rsidR="003239B8" w:rsidRPr="000274F1"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0274F1" w:rsidRDefault="003239B8" w:rsidP="008D2290">
            <w:pPr>
              <w:jc w:val="center"/>
              <w:rPr>
                <w:rFonts w:ascii="Cambria" w:hAnsi="Cambria"/>
                <w:b/>
                <w:bCs/>
                <w:i/>
                <w:color w:val="FFFFFF" w:themeColor="background1"/>
                <w:sz w:val="20"/>
                <w:szCs w:val="20"/>
              </w:rPr>
            </w:pPr>
            <w:r w:rsidRPr="000274F1">
              <w:rPr>
                <w:rFonts w:ascii="Cambria" w:hAnsi="Cambria"/>
                <w:b/>
                <w:bCs/>
                <w:color w:val="FFFFFF" w:themeColor="background1"/>
                <w:sz w:val="20"/>
                <w:szCs w:val="20"/>
              </w:rPr>
              <w:t>Derechos declarados admisibles</w:t>
            </w:r>
            <w:r w:rsidRPr="000274F1">
              <w:rPr>
                <w:rFonts w:ascii="Cambria" w:hAnsi="Cambria"/>
                <w:b/>
                <w:bCs/>
                <w:i/>
                <w:color w:val="FFFFFF" w:themeColor="background1"/>
                <w:sz w:val="20"/>
                <w:szCs w:val="20"/>
              </w:rPr>
              <w:t>:</w:t>
            </w:r>
          </w:p>
        </w:tc>
        <w:tc>
          <w:tcPr>
            <w:tcW w:w="5760" w:type="dxa"/>
            <w:vAlign w:val="center"/>
          </w:tcPr>
          <w:p w14:paraId="502A17F4" w14:textId="679CDC39" w:rsidR="003239B8" w:rsidRPr="000274F1" w:rsidRDefault="006A7917" w:rsidP="008D2290">
            <w:pPr>
              <w:jc w:val="both"/>
              <w:rPr>
                <w:rFonts w:ascii="Cambria" w:hAnsi="Cambria"/>
                <w:bCs/>
                <w:sz w:val="20"/>
                <w:szCs w:val="20"/>
              </w:rPr>
            </w:pPr>
            <w:r w:rsidRPr="000274F1">
              <w:rPr>
                <w:rFonts w:ascii="Cambria" w:hAnsi="Cambria"/>
                <w:bCs/>
                <w:sz w:val="20"/>
                <w:szCs w:val="20"/>
                <w:lang w:val="es-CO"/>
              </w:rPr>
              <w:t>Ninguno</w:t>
            </w:r>
          </w:p>
        </w:tc>
      </w:tr>
      <w:tr w:rsidR="003239B8" w:rsidRPr="00FB6950"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0274F1" w:rsidRDefault="003239B8" w:rsidP="008D2290">
            <w:pPr>
              <w:jc w:val="center"/>
              <w:rPr>
                <w:rFonts w:ascii="Cambria" w:hAnsi="Cambria"/>
                <w:b/>
                <w:bCs/>
                <w:color w:val="FFFFFF" w:themeColor="background1"/>
                <w:sz w:val="20"/>
                <w:szCs w:val="20"/>
                <w:lang w:val="es-ES"/>
              </w:rPr>
            </w:pPr>
            <w:r w:rsidRPr="000274F1">
              <w:rPr>
                <w:rFonts w:ascii="Cambria" w:hAnsi="Cambria"/>
                <w:b/>
                <w:bCs/>
                <w:color w:val="FFFFFF" w:themeColor="background1"/>
                <w:sz w:val="20"/>
                <w:szCs w:val="20"/>
                <w:lang w:val="es-ES"/>
              </w:rPr>
              <w:t>Agotamiento de recursos internos</w:t>
            </w:r>
            <w:r w:rsidR="00EE00E9" w:rsidRPr="000274F1">
              <w:rPr>
                <w:rFonts w:ascii="Cambria" w:hAnsi="Cambria"/>
                <w:b/>
                <w:bCs/>
                <w:color w:val="FFFFFF" w:themeColor="background1"/>
                <w:sz w:val="20"/>
                <w:szCs w:val="20"/>
                <w:lang w:val="es-ES"/>
              </w:rPr>
              <w:t xml:space="preserve"> o procedencia de una excepción</w:t>
            </w:r>
            <w:r w:rsidRPr="000274F1">
              <w:rPr>
                <w:rFonts w:ascii="Cambria" w:hAnsi="Cambria"/>
                <w:b/>
                <w:bCs/>
                <w:color w:val="FFFFFF" w:themeColor="background1"/>
                <w:sz w:val="20"/>
                <w:szCs w:val="20"/>
                <w:lang w:val="es-ES"/>
              </w:rPr>
              <w:t>:</w:t>
            </w:r>
          </w:p>
        </w:tc>
        <w:tc>
          <w:tcPr>
            <w:tcW w:w="5760" w:type="dxa"/>
            <w:vAlign w:val="center"/>
          </w:tcPr>
          <w:p w14:paraId="65DA830A" w14:textId="49DD8287" w:rsidR="003239B8" w:rsidRPr="000274F1" w:rsidRDefault="003E48A8" w:rsidP="008D2290">
            <w:pPr>
              <w:rPr>
                <w:rFonts w:ascii="Cambria" w:hAnsi="Cambria"/>
                <w:bCs/>
                <w:sz w:val="20"/>
                <w:szCs w:val="20"/>
                <w:lang w:val="es-ES"/>
              </w:rPr>
            </w:pPr>
            <w:r w:rsidRPr="000274F1">
              <w:rPr>
                <w:rFonts w:ascii="Cambria" w:hAnsi="Cambria"/>
                <w:bCs/>
                <w:sz w:val="20"/>
                <w:szCs w:val="20"/>
                <w:lang w:val="es-ES"/>
              </w:rPr>
              <w:t>No, en los términos de la Sección VI</w:t>
            </w:r>
          </w:p>
        </w:tc>
      </w:tr>
      <w:tr w:rsidR="003239B8" w:rsidRPr="00FB6950"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0274F1" w:rsidRDefault="003239B8" w:rsidP="008D2290">
            <w:pPr>
              <w:jc w:val="center"/>
              <w:rPr>
                <w:rFonts w:ascii="Cambria" w:hAnsi="Cambria"/>
                <w:b/>
                <w:bCs/>
                <w:color w:val="FFFFFF" w:themeColor="background1"/>
                <w:sz w:val="20"/>
                <w:szCs w:val="20"/>
              </w:rPr>
            </w:pPr>
            <w:proofErr w:type="spellStart"/>
            <w:r w:rsidRPr="000274F1">
              <w:rPr>
                <w:rFonts w:ascii="Cambria" w:hAnsi="Cambria"/>
                <w:b/>
                <w:bCs/>
                <w:color w:val="FFFFFF" w:themeColor="background1"/>
                <w:sz w:val="20"/>
                <w:szCs w:val="20"/>
              </w:rPr>
              <w:t>Presentación</w:t>
            </w:r>
            <w:proofErr w:type="spellEnd"/>
            <w:r w:rsidRPr="000274F1">
              <w:rPr>
                <w:rFonts w:ascii="Cambria" w:hAnsi="Cambria"/>
                <w:b/>
                <w:bCs/>
                <w:color w:val="FFFFFF" w:themeColor="background1"/>
                <w:sz w:val="20"/>
                <w:szCs w:val="20"/>
              </w:rPr>
              <w:t xml:space="preserve"> dentro de </w:t>
            </w:r>
            <w:proofErr w:type="spellStart"/>
            <w:r w:rsidRPr="000274F1">
              <w:rPr>
                <w:rFonts w:ascii="Cambria" w:hAnsi="Cambria"/>
                <w:b/>
                <w:bCs/>
                <w:color w:val="FFFFFF" w:themeColor="background1"/>
                <w:sz w:val="20"/>
                <w:szCs w:val="20"/>
              </w:rPr>
              <w:t>plazo</w:t>
            </w:r>
            <w:proofErr w:type="spellEnd"/>
            <w:r w:rsidRPr="000274F1">
              <w:rPr>
                <w:rFonts w:ascii="Cambria" w:hAnsi="Cambria"/>
                <w:b/>
                <w:bCs/>
                <w:color w:val="FFFFFF" w:themeColor="background1"/>
                <w:sz w:val="20"/>
                <w:szCs w:val="20"/>
              </w:rPr>
              <w:t>:</w:t>
            </w:r>
          </w:p>
        </w:tc>
        <w:tc>
          <w:tcPr>
            <w:tcW w:w="5760" w:type="dxa"/>
            <w:vAlign w:val="center"/>
          </w:tcPr>
          <w:p w14:paraId="0FC445B6" w14:textId="586EF3B0" w:rsidR="003239B8" w:rsidRPr="000274F1" w:rsidRDefault="003E48A8" w:rsidP="008D2290">
            <w:pPr>
              <w:rPr>
                <w:rFonts w:ascii="Cambria" w:hAnsi="Cambria"/>
                <w:bCs/>
                <w:sz w:val="20"/>
                <w:szCs w:val="20"/>
                <w:lang w:val="es-CO"/>
              </w:rPr>
            </w:pPr>
            <w:r w:rsidRPr="000274F1">
              <w:rPr>
                <w:rFonts w:ascii="Cambria" w:hAnsi="Cambria"/>
                <w:bCs/>
                <w:sz w:val="20"/>
                <w:szCs w:val="20"/>
                <w:lang w:val="es-ES"/>
              </w:rPr>
              <w:t>No, en los términos de la Sección VI</w:t>
            </w:r>
          </w:p>
        </w:tc>
      </w:tr>
    </w:tbl>
    <w:p w14:paraId="2C34092D" w14:textId="77777777" w:rsidR="003239B8" w:rsidRPr="000274F1" w:rsidRDefault="00223A29" w:rsidP="003239B8">
      <w:pPr>
        <w:spacing w:before="240" w:after="240"/>
        <w:ind w:firstLine="720"/>
        <w:jc w:val="both"/>
        <w:rPr>
          <w:rFonts w:asciiTheme="majorHAnsi" w:hAnsiTheme="majorHAnsi"/>
          <w:b/>
          <w:sz w:val="20"/>
          <w:szCs w:val="20"/>
          <w:lang w:val="es-ES_tradnl"/>
        </w:rPr>
      </w:pPr>
      <w:r w:rsidRPr="000274F1">
        <w:rPr>
          <w:rFonts w:asciiTheme="majorHAnsi" w:hAnsiTheme="majorHAnsi"/>
          <w:b/>
          <w:sz w:val="20"/>
          <w:szCs w:val="20"/>
          <w:lang w:val="es-ES_tradnl"/>
        </w:rPr>
        <w:t xml:space="preserve">V. </w:t>
      </w:r>
      <w:r w:rsidRPr="000274F1">
        <w:rPr>
          <w:rFonts w:asciiTheme="majorHAnsi" w:hAnsiTheme="majorHAnsi"/>
          <w:b/>
          <w:sz w:val="20"/>
          <w:szCs w:val="20"/>
          <w:lang w:val="es-ES_tradnl"/>
        </w:rPr>
        <w:tab/>
      </w:r>
      <w:r w:rsidR="003239B8" w:rsidRPr="000274F1">
        <w:rPr>
          <w:rFonts w:asciiTheme="majorHAnsi" w:hAnsiTheme="majorHAnsi"/>
          <w:b/>
          <w:sz w:val="20"/>
          <w:szCs w:val="20"/>
          <w:lang w:val="es-ES_tradnl"/>
        </w:rPr>
        <w:t xml:space="preserve">HECHOS ALEGADOS </w:t>
      </w:r>
    </w:p>
    <w:p w14:paraId="4F6AA581" w14:textId="5F9EB715" w:rsidR="003212D4" w:rsidRPr="000274F1" w:rsidRDefault="002B3BF6" w:rsidP="00C31A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w:t>
      </w:r>
      <w:r w:rsidRPr="000274F1">
        <w:rPr>
          <w:rFonts w:asciiTheme="majorHAnsi" w:hAnsiTheme="majorHAnsi"/>
          <w:sz w:val="20"/>
          <w:szCs w:val="20"/>
          <w:lang w:val="es-ES_tradnl"/>
        </w:rPr>
        <w:tab/>
      </w:r>
      <w:r w:rsidR="00014991" w:rsidRPr="000274F1">
        <w:rPr>
          <w:rFonts w:asciiTheme="majorHAnsi" w:hAnsiTheme="majorHAnsi"/>
          <w:sz w:val="20"/>
          <w:szCs w:val="20"/>
          <w:lang w:val="es-ES_tradnl"/>
        </w:rPr>
        <w:t xml:space="preserve">La parte peticionaria denuncia </w:t>
      </w:r>
      <w:r w:rsidR="0045160B" w:rsidRPr="000274F1">
        <w:rPr>
          <w:rFonts w:asciiTheme="majorHAnsi" w:hAnsiTheme="majorHAnsi"/>
          <w:sz w:val="20"/>
          <w:szCs w:val="20"/>
          <w:lang w:val="es-ES_tradnl"/>
        </w:rPr>
        <w:t xml:space="preserve">que la pensión otorgada a las presuntas víctimas </w:t>
      </w:r>
      <w:r w:rsidR="000B0302" w:rsidRPr="000274F1">
        <w:rPr>
          <w:rFonts w:asciiTheme="majorHAnsi" w:hAnsiTheme="majorHAnsi"/>
          <w:sz w:val="20"/>
          <w:szCs w:val="20"/>
          <w:lang w:val="es-ES_tradnl"/>
        </w:rPr>
        <w:t>en los años noventa fue revisada y disminuida a través de procesos oficiosos de consulta judicial después de más de diez años de que l</w:t>
      </w:r>
      <w:r w:rsidR="007F0356" w:rsidRPr="000274F1">
        <w:rPr>
          <w:rFonts w:asciiTheme="majorHAnsi" w:hAnsiTheme="majorHAnsi"/>
          <w:sz w:val="20"/>
          <w:szCs w:val="20"/>
          <w:lang w:val="es-ES_tradnl"/>
        </w:rPr>
        <w:t xml:space="preserve">as sentencias a </w:t>
      </w:r>
      <w:r w:rsidR="000B0302" w:rsidRPr="000274F1">
        <w:rPr>
          <w:rFonts w:asciiTheme="majorHAnsi" w:hAnsiTheme="majorHAnsi"/>
          <w:sz w:val="20"/>
          <w:szCs w:val="20"/>
          <w:lang w:val="es-ES_tradnl"/>
        </w:rPr>
        <w:t>su favor estaba</w:t>
      </w:r>
      <w:r w:rsidR="003212D4" w:rsidRPr="000274F1">
        <w:rPr>
          <w:rFonts w:asciiTheme="majorHAnsi" w:hAnsiTheme="majorHAnsi"/>
          <w:sz w:val="20"/>
          <w:szCs w:val="20"/>
          <w:lang w:val="es-ES_tradnl"/>
        </w:rPr>
        <w:t>n</w:t>
      </w:r>
      <w:r w:rsidR="000B0302" w:rsidRPr="000274F1">
        <w:rPr>
          <w:rFonts w:asciiTheme="majorHAnsi" w:hAnsiTheme="majorHAnsi"/>
          <w:sz w:val="20"/>
          <w:szCs w:val="20"/>
          <w:lang w:val="es-ES_tradnl"/>
        </w:rPr>
        <w:t xml:space="preserve"> ejecutoriad</w:t>
      </w:r>
      <w:r w:rsidR="007F0356" w:rsidRPr="000274F1">
        <w:rPr>
          <w:rFonts w:asciiTheme="majorHAnsi" w:hAnsiTheme="majorHAnsi"/>
          <w:sz w:val="20"/>
          <w:szCs w:val="20"/>
          <w:lang w:val="es-ES_tradnl"/>
        </w:rPr>
        <w:t>a</w:t>
      </w:r>
      <w:r w:rsidR="000B0302" w:rsidRPr="000274F1">
        <w:rPr>
          <w:rFonts w:asciiTheme="majorHAnsi" w:hAnsiTheme="majorHAnsi"/>
          <w:sz w:val="20"/>
          <w:szCs w:val="20"/>
          <w:lang w:val="es-ES_tradnl"/>
        </w:rPr>
        <w:t>s.</w:t>
      </w:r>
    </w:p>
    <w:p w14:paraId="50547A13" w14:textId="0991FB01" w:rsidR="00A17E52" w:rsidRPr="000274F1" w:rsidRDefault="00EA0254" w:rsidP="00C31A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w:t>
      </w:r>
      <w:r w:rsidRPr="000274F1">
        <w:rPr>
          <w:rFonts w:asciiTheme="majorHAnsi" w:hAnsiTheme="majorHAnsi"/>
          <w:sz w:val="20"/>
          <w:szCs w:val="20"/>
          <w:lang w:val="es-ES_tradnl"/>
        </w:rPr>
        <w:tab/>
        <w:t xml:space="preserve">La petición inicial fue presentada en representación de </w:t>
      </w:r>
      <w:r w:rsidR="002B3BF6" w:rsidRPr="000274F1">
        <w:rPr>
          <w:rFonts w:asciiTheme="majorHAnsi" w:hAnsiTheme="majorHAnsi"/>
          <w:sz w:val="20"/>
          <w:szCs w:val="20"/>
          <w:lang w:val="es-ES_tradnl"/>
        </w:rPr>
        <w:t>Héctor Eladio Maury Arguello</w:t>
      </w:r>
      <w:r w:rsidR="00C14677" w:rsidRPr="000274F1">
        <w:rPr>
          <w:rFonts w:asciiTheme="majorHAnsi" w:hAnsiTheme="majorHAnsi"/>
          <w:sz w:val="20"/>
          <w:szCs w:val="20"/>
          <w:lang w:val="es-ES_tradnl"/>
        </w:rPr>
        <w:t xml:space="preserve">, quien trabajó </w:t>
      </w:r>
      <w:r w:rsidR="00C7516E" w:rsidRPr="000274F1">
        <w:rPr>
          <w:rFonts w:asciiTheme="majorHAnsi" w:hAnsiTheme="majorHAnsi"/>
          <w:sz w:val="20"/>
          <w:szCs w:val="20"/>
          <w:lang w:val="es-ES_tradnl"/>
        </w:rPr>
        <w:t xml:space="preserve">en </w:t>
      </w:r>
      <w:r w:rsidR="005F39C0" w:rsidRPr="000274F1">
        <w:rPr>
          <w:rFonts w:asciiTheme="majorHAnsi" w:hAnsiTheme="majorHAnsi"/>
          <w:sz w:val="20"/>
          <w:szCs w:val="20"/>
          <w:lang w:val="es-ES_tradnl"/>
        </w:rPr>
        <w:t xml:space="preserve">la Empresa de </w:t>
      </w:r>
      <w:r w:rsidR="00C7516E" w:rsidRPr="000274F1">
        <w:rPr>
          <w:rFonts w:asciiTheme="majorHAnsi" w:hAnsiTheme="majorHAnsi"/>
          <w:sz w:val="20"/>
          <w:szCs w:val="20"/>
          <w:lang w:val="es-ES_tradnl"/>
        </w:rPr>
        <w:t xml:space="preserve">Puertos de Colombia (en adelante “COLPUERTOS”) del 29 de septiembre de </w:t>
      </w:r>
      <w:r w:rsidR="00FC2771" w:rsidRPr="000274F1">
        <w:rPr>
          <w:rFonts w:asciiTheme="majorHAnsi" w:hAnsiTheme="majorHAnsi"/>
          <w:sz w:val="20"/>
          <w:szCs w:val="20"/>
          <w:lang w:val="es-ES_tradnl"/>
        </w:rPr>
        <w:t>1</w:t>
      </w:r>
      <w:r w:rsidR="00C7516E" w:rsidRPr="000274F1">
        <w:rPr>
          <w:rFonts w:asciiTheme="majorHAnsi" w:hAnsiTheme="majorHAnsi"/>
          <w:sz w:val="20"/>
          <w:szCs w:val="20"/>
          <w:lang w:val="es-ES_tradnl"/>
        </w:rPr>
        <w:t xml:space="preserve">970 </w:t>
      </w:r>
      <w:r w:rsidR="00AC42E9" w:rsidRPr="000274F1">
        <w:rPr>
          <w:rFonts w:asciiTheme="majorHAnsi" w:hAnsiTheme="majorHAnsi"/>
          <w:sz w:val="20"/>
          <w:szCs w:val="20"/>
          <w:lang w:val="es-ES_tradnl"/>
        </w:rPr>
        <w:t>al 20 de octubre de</w:t>
      </w:r>
      <w:r w:rsidR="00222D40" w:rsidRPr="000274F1">
        <w:rPr>
          <w:rFonts w:asciiTheme="majorHAnsi" w:hAnsiTheme="majorHAnsi"/>
          <w:sz w:val="20"/>
          <w:szCs w:val="20"/>
          <w:lang w:val="es-ES_tradnl"/>
        </w:rPr>
        <w:t>19</w:t>
      </w:r>
      <w:r w:rsidR="00AC42E9" w:rsidRPr="000274F1">
        <w:rPr>
          <w:rFonts w:asciiTheme="majorHAnsi" w:hAnsiTheme="majorHAnsi"/>
          <w:sz w:val="20"/>
          <w:szCs w:val="20"/>
          <w:lang w:val="es-ES_tradnl"/>
        </w:rPr>
        <w:t>8</w:t>
      </w:r>
      <w:r w:rsidR="00222D40" w:rsidRPr="000274F1">
        <w:rPr>
          <w:rFonts w:asciiTheme="majorHAnsi" w:hAnsiTheme="majorHAnsi"/>
          <w:sz w:val="20"/>
          <w:szCs w:val="20"/>
          <w:lang w:val="es-ES_tradnl"/>
        </w:rPr>
        <w:t>9 cuando obtuvo la pensión por discapacidad</w:t>
      </w:r>
      <w:r w:rsidR="002B3BF6" w:rsidRPr="000274F1">
        <w:rPr>
          <w:rFonts w:asciiTheme="majorHAnsi" w:hAnsiTheme="majorHAnsi"/>
          <w:sz w:val="20"/>
          <w:szCs w:val="20"/>
          <w:lang w:val="es-ES_tradnl"/>
        </w:rPr>
        <w:t>.</w:t>
      </w:r>
      <w:r w:rsidR="00513718" w:rsidRPr="000274F1">
        <w:rPr>
          <w:rFonts w:asciiTheme="majorHAnsi" w:hAnsiTheme="majorHAnsi"/>
          <w:sz w:val="20"/>
          <w:szCs w:val="20"/>
          <w:lang w:val="es-ES_tradnl"/>
        </w:rPr>
        <w:t xml:space="preserve"> El </w:t>
      </w:r>
      <w:r w:rsidR="00952F73" w:rsidRPr="000274F1">
        <w:rPr>
          <w:rFonts w:asciiTheme="majorHAnsi" w:hAnsiTheme="majorHAnsi"/>
          <w:sz w:val="20"/>
          <w:szCs w:val="20"/>
          <w:lang w:val="es-ES_tradnl"/>
        </w:rPr>
        <w:t xml:space="preserve">25 de agosto de 1993 el </w:t>
      </w:r>
      <w:r w:rsidR="00513718" w:rsidRPr="000274F1">
        <w:rPr>
          <w:rFonts w:asciiTheme="majorHAnsi" w:hAnsiTheme="majorHAnsi"/>
          <w:sz w:val="20"/>
          <w:szCs w:val="20"/>
          <w:lang w:val="es-ES_tradnl"/>
        </w:rPr>
        <w:t xml:space="preserve">Sr. Maury Arguello demandó </w:t>
      </w:r>
      <w:r w:rsidR="00007F17" w:rsidRPr="000274F1">
        <w:rPr>
          <w:rFonts w:asciiTheme="majorHAnsi" w:hAnsiTheme="majorHAnsi"/>
          <w:sz w:val="20"/>
          <w:szCs w:val="20"/>
          <w:lang w:val="es-ES_tradnl"/>
        </w:rPr>
        <w:t xml:space="preserve">por la vía laboral </w:t>
      </w:r>
      <w:r w:rsidR="00513718" w:rsidRPr="000274F1">
        <w:rPr>
          <w:rFonts w:asciiTheme="majorHAnsi" w:hAnsiTheme="majorHAnsi"/>
          <w:sz w:val="20"/>
          <w:szCs w:val="20"/>
          <w:lang w:val="es-ES_tradnl"/>
        </w:rPr>
        <w:t>a</w:t>
      </w:r>
      <w:r w:rsidR="00952F73" w:rsidRPr="000274F1">
        <w:rPr>
          <w:rFonts w:asciiTheme="majorHAnsi" w:hAnsiTheme="majorHAnsi"/>
          <w:sz w:val="20"/>
          <w:szCs w:val="20"/>
          <w:lang w:val="es-ES_tradnl"/>
        </w:rPr>
        <w:t>l Fondo de Pasivo Social de</w:t>
      </w:r>
      <w:r w:rsidR="00513718" w:rsidRPr="000274F1">
        <w:rPr>
          <w:rFonts w:asciiTheme="majorHAnsi" w:hAnsiTheme="majorHAnsi"/>
          <w:sz w:val="20"/>
          <w:szCs w:val="20"/>
          <w:lang w:val="es-ES_tradnl"/>
        </w:rPr>
        <w:t xml:space="preserve"> COLPUERTOS </w:t>
      </w:r>
      <w:r w:rsidR="00952F73" w:rsidRPr="000274F1">
        <w:rPr>
          <w:rFonts w:asciiTheme="majorHAnsi" w:hAnsiTheme="majorHAnsi"/>
          <w:sz w:val="20"/>
          <w:szCs w:val="20"/>
          <w:lang w:val="es-ES_tradnl"/>
        </w:rPr>
        <w:t xml:space="preserve">(en adelante “FONCOLPUERTOS”), entidad encargada de pagar las prestaciones sociales de los trabajadores de COLPUERTOS, </w:t>
      </w:r>
      <w:r w:rsidR="00007F17" w:rsidRPr="000274F1">
        <w:rPr>
          <w:rFonts w:asciiTheme="majorHAnsi" w:hAnsiTheme="majorHAnsi"/>
          <w:sz w:val="20"/>
          <w:szCs w:val="20"/>
          <w:lang w:val="es-ES_tradnl"/>
        </w:rPr>
        <w:t xml:space="preserve">a fin de </w:t>
      </w:r>
      <w:r w:rsidR="00513718" w:rsidRPr="000274F1">
        <w:rPr>
          <w:rFonts w:asciiTheme="majorHAnsi" w:hAnsiTheme="majorHAnsi"/>
          <w:sz w:val="20"/>
          <w:szCs w:val="20"/>
          <w:lang w:val="es-ES_tradnl"/>
        </w:rPr>
        <w:t xml:space="preserve">que pagara el monto correspondiente a las mesadas de jubilación </w:t>
      </w:r>
      <w:r w:rsidR="00952F73" w:rsidRPr="000274F1">
        <w:rPr>
          <w:rFonts w:asciiTheme="majorHAnsi" w:hAnsiTheme="majorHAnsi"/>
          <w:sz w:val="20"/>
          <w:szCs w:val="20"/>
          <w:lang w:val="es-ES_tradnl"/>
        </w:rPr>
        <w:t xml:space="preserve">calculadas de conformidad con el Decreto 2351/65. </w:t>
      </w:r>
      <w:r w:rsidR="00244487" w:rsidRPr="000274F1">
        <w:rPr>
          <w:rFonts w:asciiTheme="majorHAnsi" w:hAnsiTheme="majorHAnsi"/>
          <w:sz w:val="20"/>
          <w:szCs w:val="20"/>
          <w:lang w:val="es-ES_tradnl"/>
        </w:rPr>
        <w:t>El 8 de noviembre de 1994 FONCOLPUERTOS fue condenada al pago de la pensión, el cual fue ejecutado el 14 de febrero de 1996 mediante mandamiento de pago. El proceso laboral fue archivado ese mismo día.</w:t>
      </w:r>
    </w:p>
    <w:p w14:paraId="7551ACF5" w14:textId="6D14DACB" w:rsidR="000B5EBA" w:rsidRPr="000274F1" w:rsidRDefault="0025640C" w:rsidP="000B5EB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3.</w:t>
      </w:r>
      <w:r w:rsidRPr="000274F1">
        <w:rPr>
          <w:rFonts w:asciiTheme="majorHAnsi" w:hAnsiTheme="majorHAnsi"/>
          <w:sz w:val="20"/>
          <w:szCs w:val="20"/>
          <w:lang w:val="es-ES_tradnl"/>
        </w:rPr>
        <w:tab/>
      </w:r>
      <w:r w:rsidR="00245454" w:rsidRPr="000274F1">
        <w:rPr>
          <w:rFonts w:asciiTheme="majorHAnsi" w:hAnsiTheme="majorHAnsi"/>
          <w:sz w:val="20"/>
          <w:szCs w:val="20"/>
          <w:lang w:val="es-ES_tradnl"/>
        </w:rPr>
        <w:t xml:space="preserve">En comunicaciones posteriores, el peticionario solicita la inclusión de </w:t>
      </w:r>
      <w:r w:rsidR="0087214C" w:rsidRPr="000274F1">
        <w:rPr>
          <w:rFonts w:asciiTheme="majorHAnsi" w:hAnsiTheme="majorHAnsi"/>
          <w:sz w:val="20"/>
          <w:szCs w:val="20"/>
          <w:lang w:val="es-ES_tradnl"/>
        </w:rPr>
        <w:t>siete</w:t>
      </w:r>
      <w:r w:rsidR="00245454" w:rsidRPr="000274F1">
        <w:rPr>
          <w:rFonts w:asciiTheme="majorHAnsi" w:hAnsiTheme="majorHAnsi"/>
          <w:sz w:val="20"/>
          <w:szCs w:val="20"/>
          <w:lang w:val="es-ES_tradnl"/>
        </w:rPr>
        <w:t xml:space="preserve"> presuntas víctimas </w:t>
      </w:r>
      <w:r w:rsidR="00790FDB" w:rsidRPr="000274F1">
        <w:rPr>
          <w:rFonts w:asciiTheme="majorHAnsi" w:hAnsiTheme="majorHAnsi"/>
          <w:sz w:val="20"/>
          <w:szCs w:val="20"/>
          <w:lang w:val="es-ES_tradnl"/>
        </w:rPr>
        <w:t xml:space="preserve">a esta petición </w:t>
      </w:r>
      <w:r w:rsidR="00245454" w:rsidRPr="000274F1">
        <w:rPr>
          <w:rFonts w:asciiTheme="majorHAnsi" w:hAnsiTheme="majorHAnsi"/>
          <w:sz w:val="20"/>
          <w:szCs w:val="20"/>
          <w:lang w:val="es-ES_tradnl"/>
        </w:rPr>
        <w:t xml:space="preserve">quienes también </w:t>
      </w:r>
      <w:r w:rsidR="00C5356D" w:rsidRPr="000274F1">
        <w:rPr>
          <w:rFonts w:asciiTheme="majorHAnsi" w:hAnsiTheme="majorHAnsi"/>
          <w:sz w:val="20"/>
          <w:szCs w:val="20"/>
          <w:lang w:val="es-ES_tradnl"/>
        </w:rPr>
        <w:t xml:space="preserve">vieron reducida </w:t>
      </w:r>
      <w:r w:rsidR="00245454" w:rsidRPr="000274F1">
        <w:rPr>
          <w:rFonts w:asciiTheme="majorHAnsi" w:hAnsiTheme="majorHAnsi"/>
          <w:sz w:val="20"/>
          <w:szCs w:val="20"/>
          <w:lang w:val="es-ES_tradnl"/>
        </w:rPr>
        <w:t xml:space="preserve">su mesada pensional mediante los procesos de consulta judicial. </w:t>
      </w:r>
      <w:r w:rsidR="00E46D88" w:rsidRPr="000274F1">
        <w:rPr>
          <w:rFonts w:asciiTheme="majorHAnsi" w:hAnsiTheme="majorHAnsi"/>
          <w:sz w:val="20"/>
          <w:szCs w:val="20"/>
          <w:lang w:val="es-ES_tradnl"/>
        </w:rPr>
        <w:t xml:space="preserve">El 31 de octubre de 2012 </w:t>
      </w:r>
      <w:r w:rsidR="000B5EBA" w:rsidRPr="000274F1">
        <w:rPr>
          <w:rFonts w:asciiTheme="majorHAnsi" w:hAnsiTheme="majorHAnsi"/>
          <w:sz w:val="20"/>
          <w:szCs w:val="20"/>
          <w:lang w:val="es-ES_tradnl"/>
        </w:rPr>
        <w:t>solicit</w:t>
      </w:r>
      <w:r w:rsidR="00E46D88" w:rsidRPr="000274F1">
        <w:rPr>
          <w:rFonts w:asciiTheme="majorHAnsi" w:hAnsiTheme="majorHAnsi"/>
          <w:sz w:val="20"/>
          <w:szCs w:val="20"/>
          <w:lang w:val="es-ES_tradnl"/>
        </w:rPr>
        <w:t xml:space="preserve">ó la </w:t>
      </w:r>
      <w:r w:rsidR="000B5EBA" w:rsidRPr="000274F1">
        <w:rPr>
          <w:rFonts w:asciiTheme="majorHAnsi" w:hAnsiTheme="majorHAnsi"/>
          <w:sz w:val="20"/>
          <w:szCs w:val="20"/>
          <w:lang w:val="es-ES_tradnl"/>
        </w:rPr>
        <w:t>in</w:t>
      </w:r>
      <w:r w:rsidR="00E46D88" w:rsidRPr="000274F1">
        <w:rPr>
          <w:rFonts w:asciiTheme="majorHAnsi" w:hAnsiTheme="majorHAnsi"/>
          <w:sz w:val="20"/>
          <w:szCs w:val="20"/>
          <w:lang w:val="es-ES_tradnl"/>
        </w:rPr>
        <w:t>c</w:t>
      </w:r>
      <w:r w:rsidR="000B5EBA" w:rsidRPr="000274F1">
        <w:rPr>
          <w:rFonts w:asciiTheme="majorHAnsi" w:hAnsiTheme="majorHAnsi"/>
          <w:sz w:val="20"/>
          <w:szCs w:val="20"/>
          <w:lang w:val="es-ES_tradnl"/>
        </w:rPr>
        <w:t>lus</w:t>
      </w:r>
      <w:r w:rsidR="00E46D88" w:rsidRPr="000274F1">
        <w:rPr>
          <w:rFonts w:asciiTheme="majorHAnsi" w:hAnsiTheme="majorHAnsi"/>
          <w:sz w:val="20"/>
          <w:szCs w:val="20"/>
          <w:lang w:val="es-ES_tradnl"/>
        </w:rPr>
        <w:t xml:space="preserve">ión de Denys María de la Hoz Diazgranados. </w:t>
      </w:r>
      <w:r w:rsidR="000B5EBA" w:rsidRPr="000274F1">
        <w:rPr>
          <w:rFonts w:asciiTheme="majorHAnsi" w:hAnsiTheme="majorHAnsi"/>
          <w:sz w:val="20"/>
          <w:szCs w:val="20"/>
          <w:lang w:val="es-ES_tradnl"/>
        </w:rPr>
        <w:t>Narra que Denys María de la Hoz Díazgranados trabajó en COLPUERTOS del 17 de enero de 1977 al 15 de septiembre de 1990 en donde ocupó el cargo de oficial de finanzas. El 21 de septiembre de 1990 suscribió un acta de conciliación con la empresa ante el Juzgado Octavo Laboral del Circuito de Barranquilla, en la que acordó la liquidación por su retiro y pactó una bonificación por sus prestaciones sociales. El 30 de diciembre de 1993 COLPUERTOS expidió una resolución en la que reconoció el monto de la pensión especial a favor de la Sra. De La Hoz Diazgranados. El 28 de marzo de 1995 el Juzgado Segundo Laboral del Circuito de Barranquilla ordenó el pago del monto adeudado a favor de la Sra. De La Hoz Diazgranados, y el 19 de abril de 1995 se reajustó el valor de la mesada pensional. Entre junio de 1995 y enero de 1996 el Juzgado ordenó el pago a favor de la presunta víctima de los valores reclamados. Adicionalmente, la Sra. De la Hoz Diazgranados recibía una pensión de sobreviviente por la muerte de su esposo Ricardo Antonio Ramos Castro, quien también trabajó en COLPUERTOS y sufrió un accidente en lancha ocurrido el 31 de octubre de 1984. El peticionario indica que el 19 de febrero de 1990 COLPUERTOS reconoció el pago de la indemnización del seguro de vida y la cesantía definitiva a su favor, aunque los valores fueron reliquidados por el Juzgado Tercero Laboral del Circuito de Barranquilla mediante sentencia del 18 de diciembre de 1991. (915647).</w:t>
      </w:r>
    </w:p>
    <w:p w14:paraId="316630B8" w14:textId="0150D0DB" w:rsidR="000274F1" w:rsidRDefault="00037727" w:rsidP="00E01B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4.</w:t>
      </w:r>
      <w:r w:rsidRPr="000274F1">
        <w:rPr>
          <w:rFonts w:asciiTheme="majorHAnsi" w:hAnsiTheme="majorHAnsi"/>
          <w:sz w:val="20"/>
          <w:szCs w:val="20"/>
          <w:lang w:val="es-ES_tradnl"/>
        </w:rPr>
        <w:tab/>
      </w:r>
      <w:r w:rsidR="00E46D88" w:rsidRPr="000274F1">
        <w:rPr>
          <w:rFonts w:asciiTheme="majorHAnsi" w:hAnsiTheme="majorHAnsi"/>
          <w:sz w:val="20"/>
          <w:szCs w:val="20"/>
          <w:lang w:val="es-ES_tradnl"/>
        </w:rPr>
        <w:t xml:space="preserve">El 28 de diciembre de 2014 </w:t>
      </w:r>
      <w:r w:rsidRPr="000274F1">
        <w:rPr>
          <w:rFonts w:asciiTheme="majorHAnsi" w:hAnsiTheme="majorHAnsi"/>
          <w:sz w:val="20"/>
          <w:szCs w:val="20"/>
          <w:lang w:val="es-ES_tradnl"/>
        </w:rPr>
        <w:t>la parte peticionaria solici</w:t>
      </w:r>
      <w:r w:rsidR="00E46D88" w:rsidRPr="000274F1">
        <w:rPr>
          <w:rFonts w:asciiTheme="majorHAnsi" w:hAnsiTheme="majorHAnsi"/>
          <w:sz w:val="20"/>
          <w:szCs w:val="20"/>
          <w:lang w:val="es-ES_tradnl"/>
        </w:rPr>
        <w:t>tó la i</w:t>
      </w:r>
      <w:r w:rsidRPr="000274F1">
        <w:rPr>
          <w:rFonts w:asciiTheme="majorHAnsi" w:hAnsiTheme="majorHAnsi"/>
          <w:sz w:val="20"/>
          <w:szCs w:val="20"/>
          <w:lang w:val="es-ES_tradnl"/>
        </w:rPr>
        <w:t>n</w:t>
      </w:r>
      <w:r w:rsidR="00E46D88" w:rsidRPr="000274F1">
        <w:rPr>
          <w:rFonts w:asciiTheme="majorHAnsi" w:hAnsiTheme="majorHAnsi"/>
          <w:sz w:val="20"/>
          <w:szCs w:val="20"/>
          <w:lang w:val="es-ES_tradnl"/>
        </w:rPr>
        <w:t>c</w:t>
      </w:r>
      <w:r w:rsidRPr="000274F1">
        <w:rPr>
          <w:rFonts w:asciiTheme="majorHAnsi" w:hAnsiTheme="majorHAnsi"/>
          <w:sz w:val="20"/>
          <w:szCs w:val="20"/>
          <w:lang w:val="es-ES_tradnl"/>
        </w:rPr>
        <w:t>lus</w:t>
      </w:r>
      <w:r w:rsidR="00E46D88" w:rsidRPr="000274F1">
        <w:rPr>
          <w:rFonts w:asciiTheme="majorHAnsi" w:hAnsiTheme="majorHAnsi"/>
          <w:sz w:val="20"/>
          <w:szCs w:val="20"/>
          <w:lang w:val="es-ES_tradnl"/>
        </w:rPr>
        <w:t>ión de José del Tránsito Berdugo de la Hoz</w:t>
      </w:r>
      <w:r w:rsidRPr="000274F1">
        <w:rPr>
          <w:rFonts w:asciiTheme="majorHAnsi" w:hAnsiTheme="majorHAnsi"/>
          <w:sz w:val="20"/>
          <w:szCs w:val="20"/>
          <w:lang w:val="es-ES_tradnl"/>
        </w:rPr>
        <w:t xml:space="preserve">. </w:t>
      </w:r>
      <w:r w:rsidR="00E01BFB" w:rsidRPr="000274F1">
        <w:rPr>
          <w:rFonts w:asciiTheme="majorHAnsi" w:hAnsiTheme="majorHAnsi"/>
          <w:sz w:val="20"/>
          <w:szCs w:val="20"/>
          <w:lang w:val="es-ES_tradnl"/>
        </w:rPr>
        <w:t>El peticionario narra que José del Tránsito Berdugo de la Hoz trabajó para COLPUERTOS del 2 de mayo de 1980 al 31 de diciembre de 1993, cuando se liquidó la empresa, y ocupó el cargo de supervisor de cuadrilla. Inconforme con la liquidación de su pensión, el Sr. Berdugo de la Hoz demandó a FONCOLPUERTOS en 1995. El 23 de abril de 1997 el Juzgado Sexto Laboral del Circuito de Bogotá condenó a la demandada a la reliquidación de las prestaciones sociales y al reajuste de la pensión de jubilación a partir del 12 de marzo de 1994. La entidad demandada apeló la sentencia de primera instancia y el 30 de junio de 1998 el Tribunal Superior de Barranquilla la confirmó en segunda instancia.</w:t>
      </w:r>
    </w:p>
    <w:p w14:paraId="14691EEE" w14:textId="77777777" w:rsidR="000274F1" w:rsidRPr="000274F1" w:rsidRDefault="000274F1" w:rsidP="00E01B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p>
    <w:p w14:paraId="56F1DD5A" w14:textId="6FB1716E" w:rsidR="00FF0498" w:rsidRPr="000274F1" w:rsidRDefault="00FF0498" w:rsidP="00E46D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lastRenderedPageBreak/>
        <w:t>5.</w:t>
      </w:r>
      <w:r w:rsidRPr="000274F1">
        <w:rPr>
          <w:rFonts w:asciiTheme="majorHAnsi" w:hAnsiTheme="majorHAnsi"/>
          <w:sz w:val="20"/>
          <w:szCs w:val="20"/>
          <w:lang w:val="es-ES_tradnl"/>
        </w:rPr>
        <w:tab/>
        <w:t xml:space="preserve">El 27 de agosto de 2014 el peticionario solicitó la inclusión de </w:t>
      </w:r>
      <w:r w:rsidR="00E46D88" w:rsidRPr="000274F1">
        <w:rPr>
          <w:rFonts w:asciiTheme="majorHAnsi" w:hAnsiTheme="majorHAnsi"/>
          <w:sz w:val="20"/>
          <w:szCs w:val="20"/>
          <w:lang w:val="es-ES_tradnl"/>
        </w:rPr>
        <w:t>José Vicente Ferrer Orozco</w:t>
      </w:r>
      <w:r w:rsidRPr="000274F1">
        <w:rPr>
          <w:rFonts w:asciiTheme="majorHAnsi" w:hAnsiTheme="majorHAnsi"/>
          <w:sz w:val="20"/>
          <w:szCs w:val="20"/>
          <w:lang w:val="es-ES_tradnl"/>
        </w:rPr>
        <w:t>, quien</w:t>
      </w:r>
      <w:r w:rsidR="005B4F46" w:rsidRPr="000274F1">
        <w:rPr>
          <w:rFonts w:asciiTheme="majorHAnsi" w:hAnsiTheme="majorHAnsi"/>
          <w:sz w:val="20"/>
          <w:szCs w:val="20"/>
          <w:lang w:val="es-ES_tradnl"/>
        </w:rPr>
        <w:t xml:space="preserve"> trabajó en COLPUERTOS desde el 13 de marzo de 1970 al 16 de octubre de 1993. Indica que, después de su retiro, instauró una demanda laboral contra FONCOLPUERTOS, que culminó con una sentencia a su favor el 5 de septiembre de 1995. Dicha sentencia fue ejecutada el 23 de febrero de 1995 mediante un proceso ejecutivo laboral. </w:t>
      </w:r>
    </w:p>
    <w:p w14:paraId="1C37FE36" w14:textId="4B0E2B0C" w:rsidR="00716E2A" w:rsidRPr="000274F1" w:rsidRDefault="006308B3" w:rsidP="00716E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6.</w:t>
      </w:r>
      <w:r w:rsidRPr="000274F1">
        <w:rPr>
          <w:rFonts w:asciiTheme="majorHAnsi" w:hAnsiTheme="majorHAnsi"/>
          <w:sz w:val="20"/>
          <w:szCs w:val="20"/>
          <w:lang w:val="es-ES_tradnl"/>
        </w:rPr>
        <w:tab/>
        <w:t xml:space="preserve">El peticionario presentó denuncia en representación de María Teresa Galindo Polo el 27 de agosto de 2014. </w:t>
      </w:r>
      <w:r w:rsidR="00716E2A" w:rsidRPr="000274F1">
        <w:rPr>
          <w:rFonts w:asciiTheme="majorHAnsi" w:hAnsiTheme="majorHAnsi"/>
          <w:sz w:val="20"/>
          <w:szCs w:val="20"/>
          <w:lang w:val="es-ES_tradnl"/>
        </w:rPr>
        <w:t xml:space="preserve">María Teresa Galindo Polo trabajó en COLPUERTOS del 26 de noviembre de 1979 al 30 de junio de 1993 por la liquidación de COLPUERTOS. Presentó demanda laboral contra COLPUERTOS por el descuento de varios días y prestaciones que le correspondían. El 19 de septiembre de 1995 el Juzgado Segundo Laboral del Circuito de Barranquilla condenó a COLPUERTOS al pago de la mesada pensional y demás prestaciones sociales. El 15 de octubre de 2010 la entidad pagó el monto adeudado a través de un proceso ejecutivo. </w:t>
      </w:r>
    </w:p>
    <w:p w14:paraId="07B07F78" w14:textId="5F16E629" w:rsidR="00716E2A" w:rsidRPr="000274F1" w:rsidRDefault="00716E2A" w:rsidP="00716E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7.</w:t>
      </w:r>
      <w:r w:rsidRPr="000274F1">
        <w:rPr>
          <w:rFonts w:asciiTheme="majorHAnsi" w:hAnsiTheme="majorHAnsi"/>
          <w:sz w:val="20"/>
          <w:szCs w:val="20"/>
          <w:lang w:val="es-ES_tradnl"/>
        </w:rPr>
        <w:tab/>
      </w:r>
      <w:r w:rsidR="006145B0" w:rsidRPr="000274F1">
        <w:rPr>
          <w:rFonts w:asciiTheme="majorHAnsi" w:hAnsiTheme="majorHAnsi"/>
          <w:sz w:val="20"/>
          <w:szCs w:val="20"/>
          <w:lang w:val="es-ES_tradnl"/>
        </w:rPr>
        <w:t>E</w:t>
      </w:r>
      <w:r w:rsidR="00A92BE9" w:rsidRPr="000274F1">
        <w:rPr>
          <w:rFonts w:asciiTheme="majorHAnsi" w:hAnsiTheme="majorHAnsi"/>
          <w:sz w:val="20"/>
          <w:szCs w:val="20"/>
          <w:lang w:val="es-ES_tradnl"/>
        </w:rPr>
        <w:t>l 23 de julio de 2015 el peticionario solicitó la inclusión de S</w:t>
      </w:r>
      <w:r w:rsidRPr="000274F1">
        <w:rPr>
          <w:rFonts w:asciiTheme="majorHAnsi" w:hAnsiTheme="majorHAnsi"/>
          <w:sz w:val="20"/>
          <w:szCs w:val="20"/>
          <w:lang w:val="es-ES_tradnl"/>
        </w:rPr>
        <w:t xml:space="preserve">imón Silva González </w:t>
      </w:r>
      <w:r w:rsidR="00A92BE9" w:rsidRPr="000274F1">
        <w:rPr>
          <w:rFonts w:asciiTheme="majorHAnsi" w:hAnsiTheme="majorHAnsi"/>
          <w:sz w:val="20"/>
          <w:szCs w:val="20"/>
          <w:lang w:val="es-ES_tradnl"/>
        </w:rPr>
        <w:t xml:space="preserve">y Carlina Quintero Pava al presente trámite. El Sr. Silva González </w:t>
      </w:r>
      <w:r w:rsidRPr="000274F1">
        <w:rPr>
          <w:rFonts w:asciiTheme="majorHAnsi" w:hAnsiTheme="majorHAnsi"/>
          <w:sz w:val="20"/>
          <w:szCs w:val="20"/>
          <w:lang w:val="es-ES_tradnl"/>
        </w:rPr>
        <w:t xml:space="preserve">laboró </w:t>
      </w:r>
      <w:r w:rsidR="00450A15" w:rsidRPr="000274F1">
        <w:rPr>
          <w:rFonts w:asciiTheme="majorHAnsi" w:hAnsiTheme="majorHAnsi"/>
          <w:sz w:val="20"/>
          <w:szCs w:val="20"/>
          <w:lang w:val="es-ES_tradnl"/>
        </w:rPr>
        <w:t xml:space="preserve">en </w:t>
      </w:r>
      <w:r w:rsidRPr="000274F1">
        <w:rPr>
          <w:rFonts w:asciiTheme="majorHAnsi" w:hAnsiTheme="majorHAnsi"/>
          <w:sz w:val="20"/>
          <w:szCs w:val="20"/>
          <w:lang w:val="es-ES_tradnl"/>
        </w:rPr>
        <w:t>COLPUERTOS del 14 de mayo de 1973 al 30 de agosto de 1992 en el cargo de operador de pala. Carlina Quintero Pava estaba casada con el señor Manuel Meza Torres, quien trabajó en COLPUERTOS del 1° de septiembre de 1973 al 30 de junio de 1992 en el cargo de operador de grúa. El Sr. Meza Torres falleció el 19 de julio de 2010, y su pensión de jubilación pasó a su esposa, Carlina Quintero Pava. El peticionario refiere que Simón Silva González y Manuel Meza Torres demandaron a FONCOLPUERTOS por la vía laboral por el desconocimiento de tiempo de servicio prestado y la reliquidación de su mesada pensional. El Juzgado Quinto Laboral de Barraquilla emitió sentencia de primera instancia el 27 de febrero de 1997 condenado a FONCOLPUERTOS a la reliquidación de la pensión de ambos. Después de la tramitación de un incidente de nulidad en el proceso, éste fue remitido al Tribunal Superior de Barranquilla en 2001, que revocó la sentencia de primera instancia el 16 de noviembre de 2012. Las presuntas víctimas interpusieron recurso de casación contra dicha decisión, cuyo resultado se desconoce.</w:t>
      </w:r>
    </w:p>
    <w:p w14:paraId="0351B92F" w14:textId="53614FEA" w:rsidR="005B37E5" w:rsidRPr="000274F1" w:rsidRDefault="005B37E5" w:rsidP="005B3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8.</w:t>
      </w:r>
      <w:r w:rsidRPr="000274F1">
        <w:rPr>
          <w:rFonts w:asciiTheme="majorHAnsi" w:hAnsiTheme="majorHAnsi"/>
          <w:sz w:val="20"/>
          <w:szCs w:val="20"/>
          <w:lang w:val="es-ES_tradnl"/>
        </w:rPr>
        <w:tab/>
      </w:r>
      <w:r w:rsidR="00017A2B" w:rsidRPr="000274F1">
        <w:rPr>
          <w:rFonts w:asciiTheme="majorHAnsi" w:hAnsiTheme="majorHAnsi"/>
          <w:sz w:val="20"/>
          <w:szCs w:val="20"/>
          <w:lang w:val="es-ES_tradnl"/>
        </w:rPr>
        <w:t xml:space="preserve">Por último, el 14 de enero de 2016 el peticionario solicitó la inclusión de </w:t>
      </w:r>
      <w:r w:rsidRPr="000274F1">
        <w:rPr>
          <w:rFonts w:asciiTheme="majorHAnsi" w:hAnsiTheme="majorHAnsi"/>
          <w:sz w:val="20"/>
          <w:szCs w:val="20"/>
          <w:lang w:val="es-ES_tradnl"/>
        </w:rPr>
        <w:t>William José Pérez Pérez (915417)</w:t>
      </w:r>
      <w:r w:rsidR="00B60100" w:rsidRPr="000274F1">
        <w:rPr>
          <w:rFonts w:asciiTheme="majorHAnsi" w:hAnsiTheme="majorHAnsi"/>
          <w:sz w:val="20"/>
          <w:szCs w:val="20"/>
          <w:lang w:val="es-ES_tradnl"/>
        </w:rPr>
        <w:t>, quien</w:t>
      </w:r>
      <w:r w:rsidRPr="000274F1">
        <w:rPr>
          <w:rFonts w:asciiTheme="majorHAnsi" w:hAnsiTheme="majorHAnsi"/>
          <w:sz w:val="20"/>
          <w:szCs w:val="20"/>
          <w:lang w:val="es-ES_tradnl"/>
        </w:rPr>
        <w:t xml:space="preserve"> trabajó en la Empresa Distrital de Comunicaciones (en adelante “TELECOM”) desde el 1° de febrero de 1974 al 30 de marzo de 1994 cuando se acogió a la pensión especial ‘plan 70’ desarrollada por la junta directiva de la empresa. En 2006 el Sr. Pérez Pérez habría interpuesto una acción de tutela contra TELECOM para garantizar el pago de sus aportes a la seguridad social en salud, demanda que fue concedida el 27 de octubre de 2006. A su vez, presentó una demanda laboral para reclamar el reajuste de su pensión y de la cotización en salud, que fue concedida el 12 de mayo de 2008. Sin embargo, dicha determinación fue revocada mediante sentencia de segunda instancia proferida el 31 de agosto de 2009 por el Tribunal Superior de Barranquilla. El 22 de agosto de 2008 TELECOM habría realizado un descuento unilateral a la mesada pensional que le pagaba al Sr. Pérez Pérez. El 18 de mayo de 2011 el Sr. Pérez Pérez interpuso una nueva demanda solicitando el reajuste de la liquidación de su pensión. El 15 de marzo de 2013 el Juzgado Cuarto Laboral del Circuito de Descongestión denegó la demanda laboral, en una sentencia que sería confirmada el 30 de octubre de 2013 por la Sala Dual de Descongestión Laboral del Tribunal Superior de Barranquilla. Posteriormente, la presunta víctima solicita en ejercicio de su derecho de petición a la entidad involucrada certificar cuál es el fundamento del descuento y si él autorizó los descuentos de las mesadas pensionales. Debido a su inconformidad con la respuesta brindada, interpuso una acción de tutela que fue rechazada el 28 de enero de 2015.</w:t>
      </w:r>
    </w:p>
    <w:p w14:paraId="09B47D01" w14:textId="41244052" w:rsidR="008F1C33" w:rsidRPr="000274F1" w:rsidRDefault="0011102B" w:rsidP="008F1C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9.</w:t>
      </w:r>
      <w:r w:rsidRPr="000274F1">
        <w:rPr>
          <w:rFonts w:asciiTheme="majorHAnsi" w:hAnsiTheme="majorHAnsi"/>
          <w:sz w:val="20"/>
          <w:szCs w:val="20"/>
          <w:lang w:val="es-ES_tradnl"/>
        </w:rPr>
        <w:tab/>
      </w:r>
      <w:r w:rsidR="008F1C33" w:rsidRPr="000274F1">
        <w:rPr>
          <w:rFonts w:asciiTheme="majorHAnsi" w:hAnsiTheme="majorHAnsi"/>
          <w:sz w:val="20"/>
          <w:szCs w:val="20"/>
          <w:lang w:val="es-ES_tradnl"/>
        </w:rPr>
        <w:t>La parte peticionaria enfatiza que el 1° de noviembre de 1999 la Corte Constitucional colombiana profirió la sentencia de unificación jurisprudencia SU-962/99 por medio de la cual declaró la ilegalidad de las mesadas pensionales pactadas mediante convención colectiva o decreto superiores al tope legal</w:t>
      </w:r>
      <w:r w:rsidR="00C50BC9" w:rsidRPr="000274F1">
        <w:rPr>
          <w:rFonts w:asciiTheme="majorHAnsi" w:hAnsiTheme="majorHAnsi"/>
          <w:sz w:val="20"/>
          <w:szCs w:val="20"/>
          <w:lang w:val="es-ES_tradnl"/>
        </w:rPr>
        <w:t xml:space="preserve"> vigente</w:t>
      </w:r>
      <w:r w:rsidR="008F1C33" w:rsidRPr="000274F1">
        <w:rPr>
          <w:rFonts w:asciiTheme="majorHAnsi" w:hAnsiTheme="majorHAnsi"/>
          <w:sz w:val="20"/>
          <w:szCs w:val="20"/>
          <w:lang w:val="es-ES_tradnl"/>
        </w:rPr>
        <w:t xml:space="preserve">. En cumplimiento de dicha sentencia, </w:t>
      </w:r>
      <w:r w:rsidR="00237272" w:rsidRPr="000274F1">
        <w:rPr>
          <w:rFonts w:asciiTheme="majorHAnsi" w:hAnsiTheme="majorHAnsi"/>
          <w:sz w:val="20"/>
          <w:szCs w:val="20"/>
          <w:lang w:val="es-ES_tradnl"/>
        </w:rPr>
        <w:t>s</w:t>
      </w:r>
      <w:r w:rsidR="008F1C33" w:rsidRPr="000274F1">
        <w:rPr>
          <w:rFonts w:asciiTheme="majorHAnsi" w:hAnsiTheme="majorHAnsi"/>
          <w:sz w:val="20"/>
          <w:szCs w:val="20"/>
          <w:lang w:val="es-ES_tradnl"/>
        </w:rPr>
        <w:t xml:space="preserve">e dispuso </w:t>
      </w:r>
      <w:r w:rsidR="00962274" w:rsidRPr="000274F1">
        <w:rPr>
          <w:rFonts w:asciiTheme="majorHAnsi" w:hAnsiTheme="majorHAnsi"/>
          <w:sz w:val="20"/>
          <w:szCs w:val="20"/>
          <w:lang w:val="es-ES_tradnl"/>
        </w:rPr>
        <w:t xml:space="preserve">el envío a </w:t>
      </w:r>
      <w:r w:rsidR="008F1C33" w:rsidRPr="000274F1">
        <w:rPr>
          <w:rFonts w:asciiTheme="majorHAnsi" w:hAnsiTheme="majorHAnsi"/>
          <w:sz w:val="20"/>
          <w:szCs w:val="20"/>
          <w:lang w:val="es-ES_tradnl"/>
        </w:rPr>
        <w:t>consulta de todos los procesos laborales en los que se había decretado el pago de montos superiores al máximo legal correspondiente, por ello, las sentencias favorables a las presuntas víctimas fueron revisadas y revocadas en grado de consulta.</w:t>
      </w:r>
      <w:r w:rsidR="007325B4" w:rsidRPr="000274F1">
        <w:rPr>
          <w:rFonts w:asciiTheme="majorHAnsi" w:hAnsiTheme="majorHAnsi"/>
          <w:sz w:val="20"/>
          <w:szCs w:val="20"/>
          <w:lang w:val="es-ES_tradnl"/>
        </w:rPr>
        <w:t xml:space="preserve"> En cumplimiento de la sentencia de la Corte Constitucional, el Ministerio del Trabajo y la Seguridad Social creó el Grupo Interno de Trabajo para la Gestión del Pasivo Social de COLPUERTOS (en adelante “GIT”), entidad que se encargaría de revisar las pensiones otorgadas por FONCOLPUERTOS y los procesos judiciales </w:t>
      </w:r>
      <w:r w:rsidR="009A63EE" w:rsidRPr="000274F1">
        <w:rPr>
          <w:rFonts w:asciiTheme="majorHAnsi" w:hAnsiTheme="majorHAnsi"/>
          <w:sz w:val="20"/>
          <w:szCs w:val="20"/>
          <w:lang w:val="es-ES_tradnl"/>
        </w:rPr>
        <w:t>a este respecto</w:t>
      </w:r>
      <w:r w:rsidR="007325B4" w:rsidRPr="000274F1">
        <w:rPr>
          <w:rFonts w:asciiTheme="majorHAnsi" w:hAnsiTheme="majorHAnsi"/>
          <w:sz w:val="20"/>
          <w:szCs w:val="20"/>
          <w:lang w:val="es-ES_tradnl"/>
        </w:rPr>
        <w:t>.</w:t>
      </w:r>
    </w:p>
    <w:p w14:paraId="229C382C" w14:textId="2D241C84" w:rsidR="007E1475" w:rsidRPr="000274F1" w:rsidRDefault="00962274" w:rsidP="00236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0274F1">
        <w:rPr>
          <w:rFonts w:asciiTheme="majorHAnsi" w:hAnsiTheme="majorHAnsi"/>
          <w:sz w:val="20"/>
          <w:szCs w:val="20"/>
          <w:lang w:val="es-ES_tradnl"/>
        </w:rPr>
        <w:lastRenderedPageBreak/>
        <w:t>10.</w:t>
      </w:r>
      <w:r w:rsidRPr="000274F1">
        <w:rPr>
          <w:rFonts w:asciiTheme="majorHAnsi" w:hAnsiTheme="majorHAnsi"/>
          <w:sz w:val="20"/>
          <w:szCs w:val="20"/>
          <w:lang w:val="es-ES_tradnl"/>
        </w:rPr>
        <w:tab/>
      </w:r>
      <w:r w:rsidR="00852F80" w:rsidRPr="000274F1">
        <w:rPr>
          <w:rFonts w:asciiTheme="majorHAnsi" w:hAnsiTheme="majorHAnsi"/>
          <w:sz w:val="20"/>
          <w:szCs w:val="20"/>
          <w:lang w:val="es-ES_tradnl"/>
        </w:rPr>
        <w:t>Con r</w:t>
      </w:r>
      <w:r w:rsidR="002367D4" w:rsidRPr="000274F1">
        <w:rPr>
          <w:rFonts w:asciiTheme="majorHAnsi" w:hAnsiTheme="majorHAnsi"/>
          <w:sz w:val="20"/>
          <w:szCs w:val="20"/>
          <w:lang w:val="es-ES_tradnl"/>
        </w:rPr>
        <w:t>e</w:t>
      </w:r>
      <w:r w:rsidR="00852F80" w:rsidRPr="000274F1">
        <w:rPr>
          <w:rFonts w:asciiTheme="majorHAnsi" w:hAnsiTheme="majorHAnsi"/>
          <w:sz w:val="20"/>
          <w:szCs w:val="20"/>
          <w:lang w:val="es-ES_tradnl"/>
        </w:rPr>
        <w:t>lación</w:t>
      </w:r>
      <w:r w:rsidR="002367D4" w:rsidRPr="000274F1">
        <w:rPr>
          <w:rFonts w:asciiTheme="majorHAnsi" w:hAnsiTheme="majorHAnsi"/>
          <w:sz w:val="20"/>
          <w:szCs w:val="20"/>
          <w:lang w:val="es-ES_tradnl"/>
        </w:rPr>
        <w:t xml:space="preserve"> </w:t>
      </w:r>
      <w:r w:rsidR="00852F80" w:rsidRPr="000274F1">
        <w:rPr>
          <w:rFonts w:asciiTheme="majorHAnsi" w:hAnsiTheme="majorHAnsi"/>
          <w:sz w:val="20"/>
          <w:szCs w:val="20"/>
          <w:lang w:val="es-ES_tradnl"/>
        </w:rPr>
        <w:t>a</w:t>
      </w:r>
      <w:r w:rsidR="002367D4" w:rsidRPr="000274F1">
        <w:rPr>
          <w:rFonts w:asciiTheme="majorHAnsi" w:hAnsiTheme="majorHAnsi"/>
          <w:sz w:val="20"/>
          <w:szCs w:val="20"/>
          <w:lang w:val="es-ES_tradnl"/>
        </w:rPr>
        <w:t xml:space="preserve"> Héctor </w:t>
      </w:r>
      <w:r w:rsidR="00D9712B" w:rsidRPr="000274F1">
        <w:rPr>
          <w:rFonts w:ascii="Cambria" w:hAnsi="Cambria"/>
          <w:bCs/>
          <w:sz w:val="20"/>
          <w:szCs w:val="20"/>
          <w:lang w:val="es-ES_tradnl"/>
        </w:rPr>
        <w:t>Eladio Maury Arguello,</w:t>
      </w:r>
      <w:r w:rsidR="0033513F" w:rsidRPr="000274F1">
        <w:rPr>
          <w:rFonts w:ascii="Cambria" w:hAnsi="Cambria"/>
          <w:bCs/>
          <w:sz w:val="20"/>
          <w:szCs w:val="20"/>
          <w:lang w:val="es-ES_tradnl"/>
        </w:rPr>
        <w:t xml:space="preserve"> el peticionario refiere que el </w:t>
      </w:r>
      <w:r w:rsidR="00A60CFC" w:rsidRPr="000274F1">
        <w:rPr>
          <w:rFonts w:ascii="Cambria" w:hAnsi="Cambria"/>
          <w:bCs/>
          <w:sz w:val="20"/>
          <w:szCs w:val="20"/>
          <w:lang w:val="es-ES_tradnl"/>
        </w:rPr>
        <w:t xml:space="preserve">GIT </w:t>
      </w:r>
      <w:r w:rsidR="0033513F" w:rsidRPr="000274F1">
        <w:rPr>
          <w:rFonts w:ascii="Cambria" w:hAnsi="Cambria"/>
          <w:bCs/>
          <w:sz w:val="20"/>
          <w:szCs w:val="20"/>
          <w:lang w:val="es-ES_tradnl"/>
        </w:rPr>
        <w:t xml:space="preserve">interpuso una acción de tutela contra </w:t>
      </w:r>
      <w:r w:rsidR="0075361C" w:rsidRPr="000274F1">
        <w:rPr>
          <w:rFonts w:ascii="Cambria" w:hAnsi="Cambria"/>
          <w:bCs/>
          <w:sz w:val="20"/>
          <w:szCs w:val="20"/>
          <w:lang w:val="es-ES_tradnl"/>
        </w:rPr>
        <w:t>el juzgado de Barranquilla que otorgó el reajuste de su pensión de jubilación</w:t>
      </w:r>
      <w:r w:rsidR="00A60CFC" w:rsidRPr="000274F1">
        <w:rPr>
          <w:rFonts w:ascii="Cambria" w:hAnsi="Cambria"/>
          <w:bCs/>
          <w:sz w:val="20"/>
          <w:szCs w:val="20"/>
          <w:lang w:val="es-ES_tradnl"/>
        </w:rPr>
        <w:t xml:space="preserve">. El </w:t>
      </w:r>
      <w:r w:rsidR="00E30C01" w:rsidRPr="000274F1">
        <w:rPr>
          <w:rFonts w:ascii="Cambria" w:hAnsi="Cambria"/>
          <w:bCs/>
          <w:sz w:val="20"/>
          <w:szCs w:val="20"/>
          <w:lang w:val="es-ES_tradnl"/>
        </w:rPr>
        <w:t xml:space="preserve">25 de enero de 2002 el Tribunal Superior de Barranquilla concedió la acción de tutela y ordenó que se surtiera el grado jurisdiccional de consulta sobre dicho proceso. El 22 de abril de 2002 la Corte Suprema de Justicia confirmó y modificó algunos puntos de la sentencia de primera instancia que el peticionario no especifica. </w:t>
      </w:r>
      <w:r w:rsidR="00661FED" w:rsidRPr="000274F1">
        <w:rPr>
          <w:rFonts w:ascii="Cambria" w:hAnsi="Cambria"/>
          <w:bCs/>
          <w:sz w:val="20"/>
          <w:szCs w:val="20"/>
          <w:lang w:val="es-ES_tradnl"/>
        </w:rPr>
        <w:t xml:space="preserve">El proceso laboral del Sr. Maury Arguello fue remitido a consulta al Tribunal Superior de Bogotá que en providencia del </w:t>
      </w:r>
      <w:r w:rsidR="006802F2" w:rsidRPr="000274F1">
        <w:rPr>
          <w:rFonts w:ascii="Cambria" w:hAnsi="Cambria"/>
          <w:bCs/>
          <w:sz w:val="20"/>
          <w:szCs w:val="20"/>
          <w:lang w:val="es-ES_tradnl"/>
        </w:rPr>
        <w:t>30</w:t>
      </w:r>
      <w:r w:rsidR="00661FED" w:rsidRPr="000274F1">
        <w:rPr>
          <w:rFonts w:ascii="Cambria" w:hAnsi="Cambria"/>
          <w:bCs/>
          <w:sz w:val="20"/>
          <w:szCs w:val="20"/>
          <w:lang w:val="es-ES_tradnl"/>
        </w:rPr>
        <w:t xml:space="preserve"> de </w:t>
      </w:r>
      <w:r w:rsidR="006802F2" w:rsidRPr="000274F1">
        <w:rPr>
          <w:rFonts w:ascii="Cambria" w:hAnsi="Cambria"/>
          <w:bCs/>
          <w:sz w:val="20"/>
          <w:szCs w:val="20"/>
          <w:lang w:val="es-ES_tradnl"/>
        </w:rPr>
        <w:t xml:space="preserve">abril </w:t>
      </w:r>
      <w:r w:rsidR="00661FED" w:rsidRPr="000274F1">
        <w:rPr>
          <w:rFonts w:ascii="Cambria" w:hAnsi="Cambria"/>
          <w:bCs/>
          <w:sz w:val="20"/>
          <w:szCs w:val="20"/>
          <w:lang w:val="es-ES_tradnl"/>
        </w:rPr>
        <w:t>de 2002 revocó la sentencia favorable a la presunta víctima</w:t>
      </w:r>
      <w:r w:rsidR="006802F2" w:rsidRPr="000274F1">
        <w:rPr>
          <w:rFonts w:ascii="Cambria" w:hAnsi="Cambria"/>
          <w:bCs/>
          <w:sz w:val="20"/>
          <w:szCs w:val="20"/>
          <w:lang w:val="es-ES_tradnl"/>
        </w:rPr>
        <w:t xml:space="preserve"> y absolvió a la entidad demandada del reajuste reclamado</w:t>
      </w:r>
      <w:r w:rsidR="00661FED" w:rsidRPr="000274F1">
        <w:rPr>
          <w:rFonts w:ascii="Cambria" w:hAnsi="Cambria"/>
          <w:bCs/>
          <w:sz w:val="20"/>
          <w:szCs w:val="20"/>
          <w:lang w:val="es-ES_tradnl"/>
        </w:rPr>
        <w:t>.</w:t>
      </w:r>
      <w:r w:rsidR="00ED1DE2" w:rsidRPr="000274F1">
        <w:rPr>
          <w:rFonts w:ascii="Cambria" w:hAnsi="Cambria"/>
          <w:bCs/>
          <w:sz w:val="20"/>
          <w:szCs w:val="20"/>
          <w:lang w:val="es-ES_tradnl"/>
        </w:rPr>
        <w:t xml:space="preserve"> El peticionario indica que el Sr. Maury Arguello </w:t>
      </w:r>
      <w:r w:rsidR="00B34923" w:rsidRPr="000274F1">
        <w:rPr>
          <w:rFonts w:ascii="Cambria" w:hAnsi="Cambria"/>
          <w:bCs/>
          <w:sz w:val="20"/>
          <w:szCs w:val="20"/>
          <w:lang w:val="es-ES_tradnl"/>
        </w:rPr>
        <w:t>interpuso un recurso extraordinario de casación contra dicha sentencia, que fue declarado desierto en junio de 2003 porque no sustentó el recurso dentro del término legal.</w:t>
      </w:r>
      <w:r w:rsidR="00402423" w:rsidRPr="000274F1">
        <w:rPr>
          <w:rFonts w:ascii="Cambria" w:hAnsi="Cambria"/>
          <w:bCs/>
          <w:sz w:val="20"/>
          <w:szCs w:val="20"/>
          <w:lang w:val="es-ES_tradnl"/>
        </w:rPr>
        <w:t xml:space="preserve"> Por otro lado, demandó al GIT por la reforma unilateral a su liquidación pensional.</w:t>
      </w:r>
    </w:p>
    <w:p w14:paraId="1D1A74AF" w14:textId="334CA68F" w:rsidR="002367D4" w:rsidRPr="000274F1" w:rsidRDefault="007E1475" w:rsidP="002367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Cambria" w:hAnsi="Cambria"/>
          <w:bCs/>
          <w:sz w:val="20"/>
          <w:szCs w:val="20"/>
          <w:lang w:val="es-ES_tradnl"/>
        </w:rPr>
        <w:t>11.</w:t>
      </w:r>
      <w:r w:rsidRPr="000274F1">
        <w:rPr>
          <w:rFonts w:ascii="Cambria" w:hAnsi="Cambria"/>
          <w:bCs/>
          <w:sz w:val="20"/>
          <w:szCs w:val="20"/>
          <w:lang w:val="es-ES_tradnl"/>
        </w:rPr>
        <w:tab/>
      </w:r>
      <w:r w:rsidR="00B34923" w:rsidRPr="000274F1">
        <w:rPr>
          <w:rFonts w:ascii="Cambria" w:hAnsi="Cambria"/>
          <w:bCs/>
          <w:sz w:val="20"/>
          <w:szCs w:val="20"/>
          <w:lang w:val="es-ES_tradnl"/>
        </w:rPr>
        <w:t xml:space="preserve">A su vez, </w:t>
      </w:r>
      <w:r w:rsidRPr="000274F1">
        <w:rPr>
          <w:rFonts w:ascii="Cambria" w:hAnsi="Cambria"/>
          <w:bCs/>
          <w:sz w:val="20"/>
          <w:szCs w:val="20"/>
          <w:lang w:val="es-ES_tradnl"/>
        </w:rPr>
        <w:t xml:space="preserve">Héctor Eladio Maury Arguello </w:t>
      </w:r>
      <w:r w:rsidR="00ED1DE2" w:rsidRPr="000274F1">
        <w:rPr>
          <w:rFonts w:ascii="Cambria" w:hAnsi="Cambria"/>
          <w:bCs/>
          <w:sz w:val="20"/>
          <w:szCs w:val="20"/>
          <w:lang w:val="es-ES_tradnl"/>
        </w:rPr>
        <w:t xml:space="preserve">promovió una acción de tutela </w:t>
      </w:r>
      <w:r w:rsidR="00E24F5D" w:rsidRPr="000274F1">
        <w:rPr>
          <w:rFonts w:ascii="Cambria" w:hAnsi="Cambria"/>
          <w:bCs/>
          <w:sz w:val="20"/>
          <w:szCs w:val="20"/>
          <w:lang w:val="es-ES_tradnl"/>
        </w:rPr>
        <w:t xml:space="preserve">que </w:t>
      </w:r>
      <w:r w:rsidR="00ED1DE2" w:rsidRPr="000274F1">
        <w:rPr>
          <w:rFonts w:ascii="Cambria" w:hAnsi="Cambria"/>
          <w:bCs/>
          <w:sz w:val="20"/>
          <w:szCs w:val="20"/>
          <w:lang w:val="es-ES_tradnl"/>
        </w:rPr>
        <w:t>fue declarada improcedente el 27 de marzo de 2007 por la Corte Suprema de Justicia.</w:t>
      </w:r>
      <w:r w:rsidR="00B9331D" w:rsidRPr="000274F1">
        <w:rPr>
          <w:rFonts w:ascii="Cambria" w:hAnsi="Cambria"/>
          <w:bCs/>
          <w:sz w:val="20"/>
          <w:szCs w:val="20"/>
          <w:lang w:val="es-ES_tradnl"/>
        </w:rPr>
        <w:t xml:space="preserve"> El peticionario explica que el Sr. Maury Arguello instauró una nueva demanda laboral contra </w:t>
      </w:r>
      <w:r w:rsidR="00402423" w:rsidRPr="000274F1">
        <w:rPr>
          <w:rFonts w:ascii="Cambria" w:hAnsi="Cambria"/>
          <w:bCs/>
          <w:sz w:val="20"/>
          <w:szCs w:val="20"/>
          <w:lang w:val="es-ES_tradnl"/>
        </w:rPr>
        <w:t xml:space="preserve">el </w:t>
      </w:r>
      <w:r w:rsidR="00454BD9" w:rsidRPr="000274F1">
        <w:rPr>
          <w:rFonts w:ascii="Cambria" w:hAnsi="Cambria"/>
          <w:bCs/>
          <w:sz w:val="20"/>
          <w:szCs w:val="20"/>
          <w:lang w:val="es-ES_tradnl"/>
        </w:rPr>
        <w:t>G</w:t>
      </w:r>
      <w:r w:rsidR="00402423" w:rsidRPr="000274F1">
        <w:rPr>
          <w:rFonts w:ascii="Cambria" w:hAnsi="Cambria"/>
          <w:bCs/>
          <w:sz w:val="20"/>
          <w:szCs w:val="20"/>
          <w:lang w:val="es-ES_tradnl"/>
        </w:rPr>
        <w:t>IT</w:t>
      </w:r>
      <w:r w:rsidR="00454BD9" w:rsidRPr="000274F1">
        <w:rPr>
          <w:rFonts w:ascii="Cambria" w:hAnsi="Cambria"/>
          <w:bCs/>
          <w:sz w:val="20"/>
          <w:szCs w:val="20"/>
          <w:lang w:val="es-ES_tradnl"/>
        </w:rPr>
        <w:t>, entidad que fue reemplazada por la Unidad Administrativa Especial de Gestión Pensional y Contribuciones Parafiscales (en adelante “UGPP”)</w:t>
      </w:r>
      <w:r w:rsidR="00B9331D" w:rsidRPr="000274F1">
        <w:rPr>
          <w:rFonts w:ascii="Cambria" w:hAnsi="Cambria"/>
          <w:bCs/>
          <w:sz w:val="20"/>
          <w:szCs w:val="20"/>
          <w:lang w:val="es-ES_tradnl"/>
        </w:rPr>
        <w:t xml:space="preserve"> que fue rechazada en primera instancia el 24 de junio de 200</w:t>
      </w:r>
      <w:r w:rsidR="00402423" w:rsidRPr="000274F1">
        <w:rPr>
          <w:rFonts w:ascii="Cambria" w:hAnsi="Cambria"/>
          <w:bCs/>
          <w:sz w:val="20"/>
          <w:szCs w:val="20"/>
          <w:lang w:val="es-ES_tradnl"/>
        </w:rPr>
        <w:t>8</w:t>
      </w:r>
      <w:r w:rsidR="00B9331D" w:rsidRPr="000274F1">
        <w:rPr>
          <w:rFonts w:ascii="Cambria" w:hAnsi="Cambria"/>
          <w:bCs/>
          <w:sz w:val="20"/>
          <w:szCs w:val="20"/>
          <w:lang w:val="es-ES_tradnl"/>
        </w:rPr>
        <w:t xml:space="preserve"> por el Juzgado Segundo Laboral del Circuito de Barranquilla.</w:t>
      </w:r>
      <w:r w:rsidR="006E68A3" w:rsidRPr="000274F1">
        <w:rPr>
          <w:rFonts w:ascii="Cambria" w:hAnsi="Cambria"/>
          <w:bCs/>
          <w:sz w:val="20"/>
          <w:szCs w:val="20"/>
          <w:lang w:val="es-ES_tradnl"/>
        </w:rPr>
        <w:t xml:space="preserve"> La presunta víctima apeló la decisión</w:t>
      </w:r>
      <w:r w:rsidR="00E33AC6" w:rsidRPr="000274F1">
        <w:rPr>
          <w:rFonts w:ascii="Cambria" w:hAnsi="Cambria"/>
          <w:bCs/>
          <w:sz w:val="20"/>
          <w:szCs w:val="20"/>
          <w:lang w:val="es-ES_tradnl"/>
        </w:rPr>
        <w:t>, pero ésta fue confirmada el 30 de junio de 2010.</w:t>
      </w:r>
      <w:r w:rsidR="005E44B9" w:rsidRPr="000274F1">
        <w:rPr>
          <w:rFonts w:ascii="Cambria" w:hAnsi="Cambria"/>
          <w:bCs/>
          <w:sz w:val="20"/>
          <w:szCs w:val="20"/>
          <w:lang w:val="es-ES_tradnl"/>
        </w:rPr>
        <w:t xml:space="preserve"> Interpuso recurso de casación que también sería denegado el </w:t>
      </w:r>
      <w:r w:rsidR="00BE4FDB" w:rsidRPr="000274F1">
        <w:rPr>
          <w:rFonts w:ascii="Cambria" w:hAnsi="Cambria"/>
          <w:bCs/>
          <w:sz w:val="20"/>
          <w:szCs w:val="20"/>
          <w:lang w:val="es-ES_tradnl"/>
        </w:rPr>
        <w:t>11</w:t>
      </w:r>
      <w:r w:rsidR="005E44B9" w:rsidRPr="000274F1">
        <w:rPr>
          <w:rFonts w:ascii="Cambria" w:hAnsi="Cambria"/>
          <w:bCs/>
          <w:sz w:val="20"/>
          <w:szCs w:val="20"/>
          <w:lang w:val="es-ES_tradnl"/>
        </w:rPr>
        <w:t xml:space="preserve"> de </w:t>
      </w:r>
      <w:r w:rsidR="00BE4FDB" w:rsidRPr="000274F1">
        <w:rPr>
          <w:rFonts w:ascii="Cambria" w:hAnsi="Cambria"/>
          <w:bCs/>
          <w:sz w:val="20"/>
          <w:szCs w:val="20"/>
          <w:lang w:val="es-ES_tradnl"/>
        </w:rPr>
        <w:t xml:space="preserve">noviembre </w:t>
      </w:r>
      <w:r w:rsidR="005E44B9" w:rsidRPr="000274F1">
        <w:rPr>
          <w:rFonts w:ascii="Cambria" w:hAnsi="Cambria"/>
          <w:bCs/>
          <w:sz w:val="20"/>
          <w:szCs w:val="20"/>
          <w:lang w:val="es-ES_tradnl"/>
        </w:rPr>
        <w:t>de 201</w:t>
      </w:r>
      <w:r w:rsidR="00BE4FDB" w:rsidRPr="000274F1">
        <w:rPr>
          <w:rFonts w:ascii="Cambria" w:hAnsi="Cambria"/>
          <w:bCs/>
          <w:sz w:val="20"/>
          <w:szCs w:val="20"/>
          <w:lang w:val="es-ES_tradnl"/>
        </w:rPr>
        <w:t>7</w:t>
      </w:r>
      <w:r w:rsidR="005E44B9" w:rsidRPr="000274F1">
        <w:rPr>
          <w:rFonts w:ascii="Cambria" w:hAnsi="Cambria"/>
          <w:bCs/>
          <w:sz w:val="20"/>
          <w:szCs w:val="20"/>
          <w:lang w:val="es-ES_tradnl"/>
        </w:rPr>
        <w:t>.</w:t>
      </w:r>
      <w:r w:rsidR="00BE4FDB" w:rsidRPr="000274F1">
        <w:rPr>
          <w:rFonts w:ascii="Cambria" w:hAnsi="Cambria"/>
          <w:bCs/>
          <w:sz w:val="20"/>
          <w:szCs w:val="20"/>
          <w:lang w:val="es-ES_tradnl"/>
        </w:rPr>
        <w:t xml:space="preserve"> Contra este fallo, interpuso una acción de tutela </w:t>
      </w:r>
      <w:r w:rsidR="00E74F6A" w:rsidRPr="000274F1">
        <w:rPr>
          <w:rFonts w:ascii="Cambria" w:hAnsi="Cambria"/>
          <w:bCs/>
          <w:sz w:val="20"/>
          <w:szCs w:val="20"/>
          <w:lang w:val="es-ES_tradnl"/>
        </w:rPr>
        <w:t>que fue declarada improcedente en primera instancia el 27 de febrero de 2018</w:t>
      </w:r>
      <w:r w:rsidR="00F37A0B" w:rsidRPr="000274F1">
        <w:rPr>
          <w:rFonts w:ascii="Cambria" w:hAnsi="Cambria"/>
          <w:bCs/>
          <w:sz w:val="20"/>
          <w:szCs w:val="20"/>
          <w:lang w:val="es-ES_tradnl"/>
        </w:rPr>
        <w:t>. Se desconoce si esta decisión fue impugnada.</w:t>
      </w:r>
      <w:r w:rsidR="005F2A2A" w:rsidRPr="000274F1">
        <w:rPr>
          <w:rFonts w:asciiTheme="majorHAnsi" w:hAnsiTheme="majorHAnsi"/>
          <w:sz w:val="20"/>
          <w:szCs w:val="20"/>
          <w:lang w:val="es-ES_tradnl"/>
        </w:rPr>
        <w:t xml:space="preserve"> Se observa, además, que el Sr. Maury Arguello tramitó dos veces la solicitud administrativa ante el GIT de reajuste pensional, que fue denegada por última vez el 29 de abril de 2015 por cuanto su reclamación ya había sido atendida y rechazada el 10 de agosto de 2007.</w:t>
      </w:r>
    </w:p>
    <w:p w14:paraId="3AC3FB20" w14:textId="78E21A6F" w:rsidR="005A08B2" w:rsidRPr="000274F1" w:rsidRDefault="00093653" w:rsidP="005A0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12.</w:t>
      </w:r>
      <w:r w:rsidRPr="000274F1">
        <w:rPr>
          <w:rFonts w:asciiTheme="majorHAnsi" w:hAnsiTheme="majorHAnsi"/>
          <w:sz w:val="20"/>
          <w:szCs w:val="20"/>
          <w:lang w:val="es-ES_tradnl"/>
        </w:rPr>
        <w:tab/>
        <w:t xml:space="preserve">Respecto de Denys María </w:t>
      </w:r>
      <w:r w:rsidR="00F810DC" w:rsidRPr="000274F1">
        <w:rPr>
          <w:rFonts w:asciiTheme="majorHAnsi" w:hAnsiTheme="majorHAnsi"/>
          <w:sz w:val="20"/>
          <w:szCs w:val="20"/>
          <w:lang w:val="es-ES_tradnl"/>
        </w:rPr>
        <w:t>de la Hoz Diazgranados, el peticionario manifiesta que</w:t>
      </w:r>
      <w:r w:rsidRPr="000274F1">
        <w:rPr>
          <w:rFonts w:asciiTheme="majorHAnsi" w:hAnsiTheme="majorHAnsi"/>
          <w:sz w:val="20"/>
          <w:szCs w:val="20"/>
          <w:lang w:val="es-ES_tradnl"/>
        </w:rPr>
        <w:t xml:space="preserve"> </w:t>
      </w:r>
      <w:r w:rsidR="00F810DC" w:rsidRPr="000274F1">
        <w:rPr>
          <w:rFonts w:asciiTheme="majorHAnsi" w:hAnsiTheme="majorHAnsi"/>
          <w:sz w:val="20"/>
          <w:szCs w:val="20"/>
          <w:lang w:val="es-ES_tradnl"/>
        </w:rPr>
        <w:t>e</w:t>
      </w:r>
      <w:r w:rsidRPr="000274F1">
        <w:rPr>
          <w:rFonts w:asciiTheme="majorHAnsi" w:hAnsiTheme="majorHAnsi"/>
          <w:sz w:val="20"/>
          <w:szCs w:val="20"/>
          <w:lang w:val="es-ES_tradnl"/>
        </w:rPr>
        <w:t xml:space="preserve">l 3 de mayo de 2002 el GIT expidió la resolución </w:t>
      </w:r>
      <w:r w:rsidR="00F810DC" w:rsidRPr="000274F1">
        <w:rPr>
          <w:rFonts w:asciiTheme="majorHAnsi" w:hAnsiTheme="majorHAnsi"/>
          <w:sz w:val="20"/>
          <w:szCs w:val="20"/>
          <w:lang w:val="es-ES_tradnl"/>
        </w:rPr>
        <w:t xml:space="preserve">número </w:t>
      </w:r>
      <w:r w:rsidRPr="000274F1">
        <w:rPr>
          <w:rFonts w:asciiTheme="majorHAnsi" w:hAnsiTheme="majorHAnsi"/>
          <w:sz w:val="20"/>
          <w:szCs w:val="20"/>
          <w:lang w:val="es-ES_tradnl"/>
        </w:rPr>
        <w:t xml:space="preserve">264 por la cual reajustó </w:t>
      </w:r>
      <w:r w:rsidR="00F810DC" w:rsidRPr="000274F1">
        <w:rPr>
          <w:rFonts w:asciiTheme="majorHAnsi" w:hAnsiTheme="majorHAnsi"/>
          <w:sz w:val="20"/>
          <w:szCs w:val="20"/>
          <w:lang w:val="es-ES_tradnl"/>
        </w:rPr>
        <w:t xml:space="preserve">su </w:t>
      </w:r>
      <w:r w:rsidRPr="000274F1">
        <w:rPr>
          <w:rFonts w:asciiTheme="majorHAnsi" w:hAnsiTheme="majorHAnsi"/>
          <w:sz w:val="20"/>
          <w:szCs w:val="20"/>
          <w:lang w:val="es-ES_tradnl"/>
        </w:rPr>
        <w:t xml:space="preserve">mesada pensional de acuerdo con los topes máximos legales. </w:t>
      </w:r>
      <w:r w:rsidR="005A08B2" w:rsidRPr="000274F1">
        <w:rPr>
          <w:rFonts w:asciiTheme="majorHAnsi" w:hAnsiTheme="majorHAnsi"/>
          <w:sz w:val="20"/>
          <w:szCs w:val="20"/>
          <w:lang w:val="es-ES_tradnl"/>
        </w:rPr>
        <w:t>Sobre esta presunta víctima, la</w:t>
      </w:r>
      <w:r w:rsidR="00B95CE6" w:rsidRPr="000274F1">
        <w:rPr>
          <w:rFonts w:asciiTheme="majorHAnsi" w:hAnsiTheme="majorHAnsi"/>
          <w:sz w:val="20"/>
          <w:szCs w:val="20"/>
          <w:lang w:val="es-ES_tradnl"/>
        </w:rPr>
        <w:t xml:space="preserve"> última información que aporta el peticionario es que </w:t>
      </w:r>
      <w:r w:rsidR="005A08B2" w:rsidRPr="000274F1">
        <w:rPr>
          <w:rFonts w:asciiTheme="majorHAnsi" w:hAnsiTheme="majorHAnsi"/>
          <w:sz w:val="20"/>
          <w:szCs w:val="20"/>
          <w:lang w:val="es-ES_tradnl"/>
        </w:rPr>
        <w:t>ella y su difunto esposo presentaron dos acciones de tutela por la violación de su derecho fundamental de petición</w:t>
      </w:r>
      <w:r w:rsidR="00B95CE6" w:rsidRPr="000274F1">
        <w:rPr>
          <w:rFonts w:asciiTheme="majorHAnsi" w:hAnsiTheme="majorHAnsi"/>
          <w:sz w:val="20"/>
          <w:szCs w:val="20"/>
          <w:lang w:val="es-ES_tradnl"/>
        </w:rPr>
        <w:t xml:space="preserve"> por parte del GIT</w:t>
      </w:r>
      <w:r w:rsidR="005A08B2" w:rsidRPr="000274F1">
        <w:rPr>
          <w:rFonts w:asciiTheme="majorHAnsi" w:hAnsiTheme="majorHAnsi"/>
          <w:sz w:val="20"/>
          <w:szCs w:val="20"/>
          <w:lang w:val="es-ES_tradnl"/>
        </w:rPr>
        <w:t xml:space="preserve">, las cuales fueron concedidas el 3 de abril de 2008 y el 22 de julio de 2011. </w:t>
      </w:r>
      <w:r w:rsidR="00B95CE6" w:rsidRPr="000274F1">
        <w:rPr>
          <w:rFonts w:asciiTheme="majorHAnsi" w:hAnsiTheme="majorHAnsi"/>
          <w:sz w:val="20"/>
          <w:szCs w:val="20"/>
          <w:lang w:val="es-ES_tradnl"/>
        </w:rPr>
        <w:t xml:space="preserve">Sin embargo, la parte peticionaria no especifica cuál fue el resultado de tales </w:t>
      </w:r>
      <w:r w:rsidR="00574EED" w:rsidRPr="000274F1">
        <w:rPr>
          <w:rFonts w:asciiTheme="majorHAnsi" w:hAnsiTheme="majorHAnsi"/>
          <w:sz w:val="20"/>
          <w:szCs w:val="20"/>
          <w:lang w:val="es-ES_tradnl"/>
        </w:rPr>
        <w:t>procesos judiciales</w:t>
      </w:r>
      <w:r w:rsidR="00B95CE6" w:rsidRPr="000274F1">
        <w:rPr>
          <w:rFonts w:asciiTheme="majorHAnsi" w:hAnsiTheme="majorHAnsi"/>
          <w:sz w:val="20"/>
          <w:szCs w:val="20"/>
          <w:lang w:val="es-ES_tradnl"/>
        </w:rPr>
        <w:t xml:space="preserve"> sobre el valor de la pensión de sobreviviente.</w:t>
      </w:r>
      <w:r w:rsidR="00A016AD" w:rsidRPr="000274F1">
        <w:rPr>
          <w:rFonts w:asciiTheme="majorHAnsi" w:hAnsiTheme="majorHAnsi"/>
          <w:sz w:val="20"/>
          <w:szCs w:val="20"/>
          <w:lang w:val="es-ES_tradnl"/>
        </w:rPr>
        <w:t xml:space="preserve"> Frente a José Vicente Ferrer Orozco, refiere que su expediente fue remitido al Tribunal Superior de Tunja que el 5 de agosto de 2004 revocó su liquidación pensional en grado de consulta, en cumplimiento de la sentencia SU-962/99 de la Corte Constitucional.</w:t>
      </w:r>
    </w:p>
    <w:p w14:paraId="565B7040" w14:textId="582BCD6D" w:rsidR="00061430" w:rsidRPr="000274F1" w:rsidRDefault="00B95CE6" w:rsidP="000614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13.</w:t>
      </w:r>
      <w:r w:rsidRPr="000274F1">
        <w:rPr>
          <w:rFonts w:asciiTheme="majorHAnsi" w:hAnsiTheme="majorHAnsi"/>
          <w:sz w:val="20"/>
          <w:szCs w:val="20"/>
          <w:lang w:val="es-ES_tradnl"/>
        </w:rPr>
        <w:tab/>
      </w:r>
      <w:r w:rsidR="003B656F" w:rsidRPr="000274F1">
        <w:rPr>
          <w:rFonts w:asciiTheme="majorHAnsi" w:hAnsiTheme="majorHAnsi"/>
          <w:sz w:val="20"/>
          <w:szCs w:val="20"/>
          <w:lang w:val="es-ES_tradnl"/>
        </w:rPr>
        <w:t xml:space="preserve">Sobre </w:t>
      </w:r>
      <w:r w:rsidR="00384BA3" w:rsidRPr="000274F1">
        <w:rPr>
          <w:rFonts w:asciiTheme="majorHAnsi" w:hAnsiTheme="majorHAnsi"/>
          <w:sz w:val="20"/>
          <w:szCs w:val="20"/>
          <w:lang w:val="es-ES_tradnl"/>
        </w:rPr>
        <w:t>José Berdugo de la Hoz, el peticionario informa que, mediante sentencia del 28 de enero de 2015 el Tribunal Superior de Barranquilla rechazó una acción de tutela que él presentó contra la disminución de su mesada pensional, dicha sentencia fue confirmada por la Corte Suprema el 15 de abril de 2015.</w:t>
      </w:r>
      <w:r w:rsidR="00F6321F" w:rsidRPr="000274F1">
        <w:rPr>
          <w:rFonts w:asciiTheme="majorHAnsi" w:hAnsiTheme="majorHAnsi"/>
          <w:sz w:val="20"/>
          <w:szCs w:val="20"/>
          <w:lang w:val="es-ES_tradnl"/>
        </w:rPr>
        <w:t xml:space="preserve"> Se observa que la presunta víctima también presentó una reclamación administrativa que fue denegada el 20 de febrero de 2014, y una acción de cumplimiento de la sentencia proferida en 1998 a su favor, la cual fue rechazada por el Juzgado 4° Laboral de Barranquilla el 11 de diciembre de 2018.</w:t>
      </w:r>
      <w:r w:rsidR="00384BA3" w:rsidRPr="000274F1">
        <w:rPr>
          <w:rFonts w:asciiTheme="majorHAnsi" w:hAnsiTheme="majorHAnsi"/>
          <w:sz w:val="20"/>
          <w:szCs w:val="20"/>
          <w:lang w:val="es-ES_tradnl"/>
        </w:rPr>
        <w:t xml:space="preserve"> </w:t>
      </w:r>
      <w:r w:rsidR="00940F49" w:rsidRPr="000274F1">
        <w:rPr>
          <w:rFonts w:asciiTheme="majorHAnsi" w:hAnsiTheme="majorHAnsi"/>
          <w:sz w:val="20"/>
          <w:szCs w:val="20"/>
          <w:lang w:val="es-ES_tradnl"/>
        </w:rPr>
        <w:t>Acerca de</w:t>
      </w:r>
      <w:r w:rsidR="00384BA3" w:rsidRPr="000274F1">
        <w:rPr>
          <w:rFonts w:asciiTheme="majorHAnsi" w:hAnsiTheme="majorHAnsi"/>
          <w:sz w:val="20"/>
          <w:szCs w:val="20"/>
          <w:lang w:val="es-ES_tradnl"/>
        </w:rPr>
        <w:t xml:space="preserve"> </w:t>
      </w:r>
      <w:r w:rsidR="003B656F" w:rsidRPr="000274F1">
        <w:rPr>
          <w:rFonts w:asciiTheme="majorHAnsi" w:hAnsiTheme="majorHAnsi"/>
          <w:sz w:val="20"/>
          <w:szCs w:val="20"/>
          <w:lang w:val="es-ES_tradnl"/>
        </w:rPr>
        <w:t xml:space="preserve">María Teresa Galindo Polo, el peticionario </w:t>
      </w:r>
      <w:r w:rsidR="00350BAA" w:rsidRPr="000274F1">
        <w:rPr>
          <w:rFonts w:asciiTheme="majorHAnsi" w:hAnsiTheme="majorHAnsi"/>
          <w:sz w:val="20"/>
          <w:szCs w:val="20"/>
          <w:lang w:val="es-ES_tradnl"/>
        </w:rPr>
        <w:t>precis</w:t>
      </w:r>
      <w:r w:rsidR="003B656F" w:rsidRPr="000274F1">
        <w:rPr>
          <w:rFonts w:asciiTheme="majorHAnsi" w:hAnsiTheme="majorHAnsi"/>
          <w:sz w:val="20"/>
          <w:szCs w:val="20"/>
          <w:lang w:val="es-ES_tradnl"/>
        </w:rPr>
        <w:t>a que el 24 de febrero de 2004</w:t>
      </w:r>
      <w:r w:rsidR="001D5B6B" w:rsidRPr="000274F1">
        <w:rPr>
          <w:rFonts w:asciiTheme="majorHAnsi" w:hAnsiTheme="majorHAnsi"/>
          <w:sz w:val="20"/>
          <w:szCs w:val="20"/>
          <w:lang w:val="es-ES_tradnl"/>
        </w:rPr>
        <w:t xml:space="preserve"> el</w:t>
      </w:r>
      <w:r w:rsidR="003B656F" w:rsidRPr="000274F1">
        <w:rPr>
          <w:rFonts w:asciiTheme="majorHAnsi" w:hAnsiTheme="majorHAnsi"/>
          <w:sz w:val="20"/>
          <w:szCs w:val="20"/>
          <w:lang w:val="es-ES_tradnl"/>
        </w:rPr>
        <w:t xml:space="preserve"> Tribunal Promiscuo de San Gil revisó </w:t>
      </w:r>
      <w:r w:rsidR="00E37D79" w:rsidRPr="000274F1">
        <w:rPr>
          <w:rFonts w:asciiTheme="majorHAnsi" w:hAnsiTheme="majorHAnsi"/>
          <w:sz w:val="20"/>
          <w:szCs w:val="20"/>
          <w:lang w:val="es-ES_tradnl"/>
        </w:rPr>
        <w:t xml:space="preserve">en consulta </w:t>
      </w:r>
      <w:r w:rsidR="003B656F" w:rsidRPr="000274F1">
        <w:rPr>
          <w:rFonts w:asciiTheme="majorHAnsi" w:hAnsiTheme="majorHAnsi"/>
          <w:sz w:val="20"/>
          <w:szCs w:val="20"/>
          <w:lang w:val="es-ES_tradnl"/>
        </w:rPr>
        <w:t xml:space="preserve">y revocó la pensión otorgada a </w:t>
      </w:r>
      <w:r w:rsidR="007E5706" w:rsidRPr="000274F1">
        <w:rPr>
          <w:rFonts w:asciiTheme="majorHAnsi" w:hAnsiTheme="majorHAnsi"/>
          <w:sz w:val="20"/>
          <w:szCs w:val="20"/>
          <w:lang w:val="es-ES_tradnl"/>
        </w:rPr>
        <w:t>su favor</w:t>
      </w:r>
      <w:r w:rsidR="00E37D79" w:rsidRPr="000274F1">
        <w:rPr>
          <w:rFonts w:asciiTheme="majorHAnsi" w:hAnsiTheme="majorHAnsi"/>
          <w:sz w:val="20"/>
          <w:szCs w:val="20"/>
          <w:lang w:val="es-ES_tradnl"/>
        </w:rPr>
        <w:t>,</w:t>
      </w:r>
      <w:r w:rsidR="003B656F" w:rsidRPr="000274F1">
        <w:rPr>
          <w:rFonts w:asciiTheme="majorHAnsi" w:hAnsiTheme="majorHAnsi"/>
          <w:sz w:val="20"/>
          <w:szCs w:val="20"/>
          <w:lang w:val="es-ES_tradnl"/>
        </w:rPr>
        <w:t xml:space="preserve"> bajo el fundamento de que la pensión pactada en el </w:t>
      </w:r>
      <w:r w:rsidR="00E37D79" w:rsidRPr="000274F1">
        <w:rPr>
          <w:rFonts w:asciiTheme="majorHAnsi" w:hAnsiTheme="majorHAnsi"/>
          <w:sz w:val="20"/>
          <w:szCs w:val="20"/>
          <w:lang w:val="es-ES_tradnl"/>
        </w:rPr>
        <w:t>c</w:t>
      </w:r>
      <w:r w:rsidR="003B656F" w:rsidRPr="000274F1">
        <w:rPr>
          <w:rFonts w:asciiTheme="majorHAnsi" w:hAnsiTheme="majorHAnsi"/>
          <w:sz w:val="20"/>
          <w:szCs w:val="20"/>
          <w:lang w:val="es-ES_tradnl"/>
        </w:rPr>
        <w:t xml:space="preserve">onvenio </w:t>
      </w:r>
      <w:r w:rsidR="00E37D79" w:rsidRPr="000274F1">
        <w:rPr>
          <w:rFonts w:asciiTheme="majorHAnsi" w:hAnsiTheme="majorHAnsi"/>
          <w:sz w:val="20"/>
          <w:szCs w:val="20"/>
          <w:lang w:val="es-ES_tradnl"/>
        </w:rPr>
        <w:t>c</w:t>
      </w:r>
      <w:r w:rsidR="003B656F" w:rsidRPr="000274F1">
        <w:rPr>
          <w:rFonts w:asciiTheme="majorHAnsi" w:hAnsiTheme="majorHAnsi"/>
          <w:sz w:val="20"/>
          <w:szCs w:val="20"/>
          <w:lang w:val="es-ES_tradnl"/>
        </w:rPr>
        <w:t xml:space="preserve">olectivo incumplía los topes legales. La presunta víctima interpuso recurso extraordinario de casación contra dicha decisión, el cual fue denegado de fondo el 4 de abril de 2006. </w:t>
      </w:r>
      <w:r w:rsidR="00557FF4" w:rsidRPr="000274F1">
        <w:rPr>
          <w:rFonts w:asciiTheme="majorHAnsi" w:hAnsiTheme="majorHAnsi"/>
          <w:sz w:val="20"/>
          <w:szCs w:val="20"/>
          <w:lang w:val="es-ES_tradnl"/>
        </w:rPr>
        <w:t xml:space="preserve">Con respecto </w:t>
      </w:r>
      <w:r w:rsidR="00E37D79" w:rsidRPr="000274F1">
        <w:rPr>
          <w:rFonts w:asciiTheme="majorHAnsi" w:hAnsiTheme="majorHAnsi"/>
          <w:sz w:val="20"/>
          <w:szCs w:val="20"/>
          <w:lang w:val="es-ES_tradnl"/>
        </w:rPr>
        <w:t xml:space="preserve">a las demás presuntas víctimas, el peticionario se limita a señalar que todas agotaron acciones de tutela, aunque no proporciona fechas específicas </w:t>
      </w:r>
      <w:r w:rsidR="00AC2D46" w:rsidRPr="000274F1">
        <w:rPr>
          <w:rFonts w:asciiTheme="majorHAnsi" w:hAnsiTheme="majorHAnsi"/>
          <w:sz w:val="20"/>
          <w:szCs w:val="20"/>
          <w:lang w:val="es-ES_tradnl"/>
        </w:rPr>
        <w:t xml:space="preserve">en que fueron decididas </w:t>
      </w:r>
      <w:r w:rsidR="00E37D79" w:rsidRPr="000274F1">
        <w:rPr>
          <w:rFonts w:asciiTheme="majorHAnsi" w:hAnsiTheme="majorHAnsi"/>
          <w:sz w:val="20"/>
          <w:szCs w:val="20"/>
          <w:lang w:val="es-ES_tradnl"/>
        </w:rPr>
        <w:t>ni el sentido de las decisiones.</w:t>
      </w:r>
      <w:r w:rsidR="00061430" w:rsidRPr="000274F1">
        <w:rPr>
          <w:rFonts w:asciiTheme="majorHAnsi" w:hAnsiTheme="majorHAnsi"/>
          <w:sz w:val="20"/>
          <w:szCs w:val="20"/>
          <w:lang w:val="es-ES_tradnl"/>
        </w:rPr>
        <w:t xml:space="preserve"> </w:t>
      </w:r>
    </w:p>
    <w:p w14:paraId="20366765" w14:textId="72EB2A28" w:rsidR="005B12B7" w:rsidRPr="000274F1" w:rsidRDefault="00557FF4" w:rsidP="005B12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14.</w:t>
      </w:r>
      <w:r w:rsidRPr="000274F1">
        <w:rPr>
          <w:rFonts w:asciiTheme="majorHAnsi" w:hAnsiTheme="majorHAnsi"/>
          <w:sz w:val="20"/>
          <w:szCs w:val="20"/>
          <w:lang w:val="es-ES_tradnl"/>
        </w:rPr>
        <w:tab/>
      </w:r>
      <w:r w:rsidR="00F673D0" w:rsidRPr="000274F1">
        <w:rPr>
          <w:rFonts w:asciiTheme="majorHAnsi" w:hAnsiTheme="majorHAnsi"/>
          <w:sz w:val="20"/>
          <w:szCs w:val="20"/>
          <w:lang w:val="es-ES_tradnl"/>
        </w:rPr>
        <w:t xml:space="preserve">Por otro lado, el peticionario </w:t>
      </w:r>
      <w:r w:rsidR="00547D8E" w:rsidRPr="000274F1">
        <w:rPr>
          <w:rFonts w:asciiTheme="majorHAnsi" w:hAnsiTheme="majorHAnsi"/>
          <w:sz w:val="20"/>
          <w:szCs w:val="20"/>
          <w:lang w:val="es-ES_tradnl"/>
        </w:rPr>
        <w:t>también denuncia el procesamiento penal de</w:t>
      </w:r>
      <w:r w:rsidR="003D7796" w:rsidRPr="000274F1">
        <w:rPr>
          <w:rFonts w:asciiTheme="majorHAnsi" w:hAnsiTheme="majorHAnsi"/>
          <w:sz w:val="20"/>
          <w:szCs w:val="20"/>
          <w:lang w:val="es-ES_tradnl"/>
        </w:rPr>
        <w:t xml:space="preserve"> </w:t>
      </w:r>
      <w:r w:rsidR="009C706B" w:rsidRPr="000274F1">
        <w:rPr>
          <w:rFonts w:asciiTheme="majorHAnsi" w:hAnsiTheme="majorHAnsi"/>
          <w:sz w:val="20"/>
          <w:szCs w:val="20"/>
          <w:lang w:val="es-ES_tradnl"/>
        </w:rPr>
        <w:t xml:space="preserve">Héctor Eladio Maury Argüello, </w:t>
      </w:r>
      <w:r w:rsidR="003D7796" w:rsidRPr="000274F1">
        <w:rPr>
          <w:rFonts w:asciiTheme="majorHAnsi" w:hAnsiTheme="majorHAnsi"/>
          <w:sz w:val="20"/>
          <w:szCs w:val="20"/>
          <w:lang w:val="es-ES_tradnl"/>
        </w:rPr>
        <w:t>Denys María de la Hoz Diazgranados,</w:t>
      </w:r>
      <w:r w:rsidR="00547D8E" w:rsidRPr="000274F1">
        <w:rPr>
          <w:rFonts w:asciiTheme="majorHAnsi" w:hAnsiTheme="majorHAnsi"/>
          <w:sz w:val="20"/>
          <w:szCs w:val="20"/>
          <w:lang w:val="es-ES_tradnl"/>
        </w:rPr>
        <w:t xml:space="preserve"> José Vicente Ferrer Orozco</w:t>
      </w:r>
      <w:r w:rsidR="003D7796" w:rsidRPr="000274F1">
        <w:rPr>
          <w:rFonts w:asciiTheme="majorHAnsi" w:hAnsiTheme="majorHAnsi"/>
          <w:sz w:val="20"/>
          <w:szCs w:val="20"/>
          <w:lang w:val="es-ES_tradnl"/>
        </w:rPr>
        <w:t xml:space="preserve"> </w:t>
      </w:r>
      <w:r w:rsidR="009C706B" w:rsidRPr="000274F1">
        <w:rPr>
          <w:rFonts w:asciiTheme="majorHAnsi" w:hAnsiTheme="majorHAnsi"/>
          <w:sz w:val="20"/>
          <w:szCs w:val="20"/>
          <w:lang w:val="es-ES_tradnl"/>
        </w:rPr>
        <w:t>y</w:t>
      </w:r>
      <w:r w:rsidR="003D7796" w:rsidRPr="000274F1">
        <w:rPr>
          <w:rFonts w:asciiTheme="majorHAnsi" w:hAnsiTheme="majorHAnsi"/>
          <w:sz w:val="20"/>
          <w:szCs w:val="20"/>
          <w:lang w:val="es-ES_tradnl"/>
        </w:rPr>
        <w:t xml:space="preserve"> María Teresa Galindo Polo</w:t>
      </w:r>
      <w:r w:rsidR="00C94C11" w:rsidRPr="000274F1">
        <w:rPr>
          <w:rFonts w:asciiTheme="majorHAnsi" w:hAnsiTheme="majorHAnsi"/>
          <w:sz w:val="20"/>
          <w:szCs w:val="20"/>
          <w:lang w:val="es-ES_tradnl"/>
        </w:rPr>
        <w:t xml:space="preserve"> por el delito de peculado por apropiación</w:t>
      </w:r>
      <w:r w:rsidR="003D7796" w:rsidRPr="000274F1">
        <w:rPr>
          <w:rFonts w:asciiTheme="majorHAnsi" w:hAnsiTheme="majorHAnsi"/>
          <w:sz w:val="20"/>
          <w:szCs w:val="20"/>
          <w:lang w:val="es-ES_tradnl"/>
        </w:rPr>
        <w:t>.</w:t>
      </w:r>
      <w:r w:rsidR="005B12B7" w:rsidRPr="000274F1">
        <w:rPr>
          <w:rFonts w:asciiTheme="majorHAnsi" w:hAnsiTheme="majorHAnsi"/>
          <w:sz w:val="20"/>
          <w:szCs w:val="20"/>
          <w:lang w:val="es-ES_tradnl"/>
        </w:rPr>
        <w:t xml:space="preserve"> Sobre </w:t>
      </w:r>
      <w:r w:rsidR="009C706B" w:rsidRPr="000274F1">
        <w:rPr>
          <w:rFonts w:asciiTheme="majorHAnsi" w:hAnsiTheme="majorHAnsi"/>
          <w:sz w:val="20"/>
          <w:szCs w:val="20"/>
          <w:lang w:val="es-ES_tradnl"/>
        </w:rPr>
        <w:t>e</w:t>
      </w:r>
      <w:r w:rsidR="005B12B7" w:rsidRPr="000274F1">
        <w:rPr>
          <w:rFonts w:asciiTheme="majorHAnsi" w:hAnsiTheme="majorHAnsi"/>
          <w:sz w:val="20"/>
          <w:szCs w:val="20"/>
          <w:lang w:val="es-ES_tradnl"/>
        </w:rPr>
        <w:t>l primer</w:t>
      </w:r>
      <w:r w:rsidR="009C706B" w:rsidRPr="000274F1">
        <w:rPr>
          <w:rFonts w:asciiTheme="majorHAnsi" w:hAnsiTheme="majorHAnsi"/>
          <w:sz w:val="20"/>
          <w:szCs w:val="20"/>
          <w:lang w:val="es-ES_tradnl"/>
        </w:rPr>
        <w:t>o</w:t>
      </w:r>
      <w:r w:rsidR="005B12B7" w:rsidRPr="000274F1">
        <w:rPr>
          <w:rFonts w:asciiTheme="majorHAnsi" w:hAnsiTheme="majorHAnsi"/>
          <w:sz w:val="20"/>
          <w:szCs w:val="20"/>
          <w:lang w:val="es-ES_tradnl"/>
        </w:rPr>
        <w:t>,</w:t>
      </w:r>
      <w:r w:rsidR="009C706B" w:rsidRPr="000274F1">
        <w:rPr>
          <w:rFonts w:asciiTheme="majorHAnsi" w:hAnsiTheme="majorHAnsi"/>
          <w:sz w:val="20"/>
          <w:szCs w:val="20"/>
          <w:lang w:val="es-ES_tradnl"/>
        </w:rPr>
        <w:t xml:space="preserve"> el 1° de diciembre de 2021 el peticionario remitió a la CIDH </w:t>
      </w:r>
      <w:r w:rsidR="008B0E45" w:rsidRPr="000274F1">
        <w:rPr>
          <w:rFonts w:asciiTheme="majorHAnsi" w:hAnsiTheme="majorHAnsi"/>
          <w:sz w:val="20"/>
          <w:szCs w:val="20"/>
          <w:lang w:val="es-ES_tradnl"/>
        </w:rPr>
        <w:t>un</w:t>
      </w:r>
      <w:r w:rsidR="009C706B" w:rsidRPr="000274F1">
        <w:rPr>
          <w:rFonts w:asciiTheme="majorHAnsi" w:hAnsiTheme="majorHAnsi"/>
          <w:sz w:val="20"/>
          <w:szCs w:val="20"/>
          <w:lang w:val="es-ES_tradnl"/>
        </w:rPr>
        <w:t xml:space="preserve"> escrito de apelación </w:t>
      </w:r>
      <w:r w:rsidR="008B0E45" w:rsidRPr="000274F1">
        <w:rPr>
          <w:rFonts w:asciiTheme="majorHAnsi" w:hAnsiTheme="majorHAnsi"/>
          <w:sz w:val="20"/>
          <w:szCs w:val="20"/>
          <w:lang w:val="es-ES_tradnl"/>
        </w:rPr>
        <w:t xml:space="preserve">presentado </w:t>
      </w:r>
      <w:r w:rsidR="009C706B" w:rsidRPr="000274F1">
        <w:rPr>
          <w:rFonts w:asciiTheme="majorHAnsi" w:hAnsiTheme="majorHAnsi"/>
          <w:sz w:val="20"/>
          <w:szCs w:val="20"/>
          <w:lang w:val="es-ES_tradnl"/>
        </w:rPr>
        <w:t xml:space="preserve">contra la sentencia condenatoria proferida el 10 de noviembre de 2021 contra el Sr. Maury Argüello por el delito de peculado por apropiación. </w:t>
      </w:r>
      <w:r w:rsidR="00470D0A" w:rsidRPr="000274F1">
        <w:rPr>
          <w:rFonts w:asciiTheme="majorHAnsi" w:hAnsiTheme="majorHAnsi"/>
          <w:sz w:val="20"/>
          <w:szCs w:val="20"/>
          <w:lang w:val="es-ES_tradnl"/>
        </w:rPr>
        <w:t>–</w:t>
      </w:r>
      <w:r w:rsidR="009C706B" w:rsidRPr="000274F1">
        <w:rPr>
          <w:rFonts w:asciiTheme="majorHAnsi" w:hAnsiTheme="majorHAnsi"/>
          <w:sz w:val="20"/>
          <w:szCs w:val="20"/>
          <w:lang w:val="es-ES_tradnl"/>
        </w:rPr>
        <w:t>Se desconocen los fundamentos de la sentencia, y el trámite dado al proceso</w:t>
      </w:r>
      <w:r w:rsidR="00470D0A" w:rsidRPr="000274F1">
        <w:rPr>
          <w:rFonts w:asciiTheme="majorHAnsi" w:hAnsiTheme="majorHAnsi"/>
          <w:sz w:val="20"/>
          <w:szCs w:val="20"/>
          <w:lang w:val="es-ES_tradnl"/>
        </w:rPr>
        <w:t>–</w:t>
      </w:r>
      <w:r w:rsidR="009C706B" w:rsidRPr="000274F1">
        <w:rPr>
          <w:rFonts w:asciiTheme="majorHAnsi" w:hAnsiTheme="majorHAnsi"/>
          <w:sz w:val="20"/>
          <w:szCs w:val="20"/>
          <w:lang w:val="es-ES_tradnl"/>
        </w:rPr>
        <w:t xml:space="preserve">. Respecto </w:t>
      </w:r>
      <w:r w:rsidR="009B3910" w:rsidRPr="000274F1">
        <w:rPr>
          <w:rFonts w:asciiTheme="majorHAnsi" w:hAnsiTheme="majorHAnsi"/>
          <w:sz w:val="20"/>
          <w:szCs w:val="20"/>
          <w:lang w:val="es-ES_tradnl"/>
        </w:rPr>
        <w:t xml:space="preserve">de la Sra. De La </w:t>
      </w:r>
      <w:r w:rsidR="009C706B" w:rsidRPr="000274F1">
        <w:rPr>
          <w:rFonts w:asciiTheme="majorHAnsi" w:hAnsiTheme="majorHAnsi"/>
          <w:sz w:val="20"/>
          <w:szCs w:val="20"/>
          <w:lang w:val="es-ES_tradnl"/>
        </w:rPr>
        <w:t>Hoz</w:t>
      </w:r>
      <w:r w:rsidR="009B3910" w:rsidRPr="000274F1">
        <w:rPr>
          <w:rFonts w:asciiTheme="majorHAnsi" w:hAnsiTheme="majorHAnsi"/>
          <w:sz w:val="20"/>
          <w:szCs w:val="20"/>
          <w:lang w:val="es-ES_tradnl"/>
        </w:rPr>
        <w:t xml:space="preserve"> Diazgranados</w:t>
      </w:r>
      <w:r w:rsidR="009C706B" w:rsidRPr="000274F1">
        <w:rPr>
          <w:rFonts w:asciiTheme="majorHAnsi" w:hAnsiTheme="majorHAnsi"/>
          <w:sz w:val="20"/>
          <w:szCs w:val="20"/>
          <w:lang w:val="es-ES_tradnl"/>
        </w:rPr>
        <w:t xml:space="preserve">, el peticionario </w:t>
      </w:r>
      <w:r w:rsidR="005B12B7" w:rsidRPr="000274F1">
        <w:rPr>
          <w:rFonts w:asciiTheme="majorHAnsi" w:hAnsiTheme="majorHAnsi"/>
          <w:sz w:val="20"/>
          <w:szCs w:val="20"/>
          <w:lang w:val="es-ES_tradnl"/>
        </w:rPr>
        <w:t xml:space="preserve">indica que el 20 de mayo de 2002 la fiscalía inició una investigación penal </w:t>
      </w:r>
      <w:r w:rsidR="000F71A1" w:rsidRPr="000274F1">
        <w:rPr>
          <w:rFonts w:asciiTheme="majorHAnsi" w:hAnsiTheme="majorHAnsi"/>
          <w:sz w:val="20"/>
          <w:szCs w:val="20"/>
          <w:lang w:val="es-ES_tradnl"/>
        </w:rPr>
        <w:t xml:space="preserve">en su </w:t>
      </w:r>
      <w:r w:rsidR="005B12B7" w:rsidRPr="000274F1">
        <w:rPr>
          <w:rFonts w:asciiTheme="majorHAnsi" w:hAnsiTheme="majorHAnsi"/>
          <w:sz w:val="20"/>
          <w:szCs w:val="20"/>
          <w:lang w:val="es-ES_tradnl"/>
        </w:rPr>
        <w:t>contra por violación de los topes pensionales. El 27 de mayo de 2002 la presunta víctima fue vinculada al proceso penal junto con otr</w:t>
      </w:r>
      <w:r w:rsidR="000E2418" w:rsidRPr="000274F1">
        <w:rPr>
          <w:rFonts w:asciiTheme="majorHAnsi" w:hAnsiTheme="majorHAnsi"/>
          <w:sz w:val="20"/>
          <w:szCs w:val="20"/>
          <w:lang w:val="es-ES_tradnl"/>
        </w:rPr>
        <w:t>o</w:t>
      </w:r>
      <w:r w:rsidR="005B12B7" w:rsidRPr="000274F1">
        <w:rPr>
          <w:rFonts w:asciiTheme="majorHAnsi" w:hAnsiTheme="majorHAnsi"/>
          <w:sz w:val="20"/>
          <w:szCs w:val="20"/>
          <w:lang w:val="es-ES_tradnl"/>
        </w:rPr>
        <w:t xml:space="preserve">s 263 </w:t>
      </w:r>
      <w:r w:rsidR="005B12B7" w:rsidRPr="000274F1">
        <w:rPr>
          <w:rFonts w:asciiTheme="majorHAnsi" w:hAnsiTheme="majorHAnsi"/>
          <w:sz w:val="20"/>
          <w:szCs w:val="20"/>
          <w:lang w:val="es-ES_tradnl"/>
        </w:rPr>
        <w:lastRenderedPageBreak/>
        <w:t>pensionad</w:t>
      </w:r>
      <w:r w:rsidR="000E2418" w:rsidRPr="000274F1">
        <w:rPr>
          <w:rFonts w:asciiTheme="majorHAnsi" w:hAnsiTheme="majorHAnsi"/>
          <w:sz w:val="20"/>
          <w:szCs w:val="20"/>
          <w:lang w:val="es-ES_tradnl"/>
        </w:rPr>
        <w:t>o</w:t>
      </w:r>
      <w:r w:rsidR="005B12B7" w:rsidRPr="000274F1">
        <w:rPr>
          <w:rFonts w:asciiTheme="majorHAnsi" w:hAnsiTheme="majorHAnsi"/>
          <w:sz w:val="20"/>
          <w:szCs w:val="20"/>
          <w:lang w:val="es-ES_tradnl"/>
        </w:rPr>
        <w:t xml:space="preserve">s de COLPUERTOS. El 24 de marzo de 2004 rindió declaración de indagatoria ante la fiscalía. El 5 de septiembre de 2013 fue llamada a juicio por el delito de peculado por apropiación. La presunta víctima apeló la resolución de acusación, </w:t>
      </w:r>
      <w:r w:rsidR="00667119" w:rsidRPr="000274F1">
        <w:rPr>
          <w:rFonts w:asciiTheme="majorHAnsi" w:hAnsiTheme="majorHAnsi"/>
          <w:sz w:val="20"/>
          <w:szCs w:val="20"/>
          <w:lang w:val="es-ES_tradnl"/>
        </w:rPr>
        <w:t>y ésta</w:t>
      </w:r>
      <w:r w:rsidR="005B12B7" w:rsidRPr="000274F1">
        <w:rPr>
          <w:rFonts w:asciiTheme="majorHAnsi" w:hAnsiTheme="majorHAnsi"/>
          <w:sz w:val="20"/>
          <w:szCs w:val="20"/>
          <w:lang w:val="es-ES_tradnl"/>
        </w:rPr>
        <w:t xml:space="preserve"> que fue confirmada el 29 de septiembre de 2015 en segunda instancia. En comunicación de enero de 2019, el peticionario refiere que el proceso penal contra la Sra. de la Hoz Diazgranados continúa en trámite ante el Juzgado 16 Penal del Circuito de Bogotá.</w:t>
      </w:r>
    </w:p>
    <w:p w14:paraId="45B84EA6" w14:textId="4C2743B0" w:rsidR="00C55C8F" w:rsidRPr="000274F1" w:rsidRDefault="00517450" w:rsidP="00384B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15.</w:t>
      </w:r>
      <w:r w:rsidRPr="000274F1">
        <w:rPr>
          <w:rFonts w:asciiTheme="majorHAnsi" w:hAnsiTheme="majorHAnsi"/>
          <w:sz w:val="20"/>
          <w:szCs w:val="20"/>
          <w:lang w:val="es-ES_tradnl"/>
        </w:rPr>
        <w:tab/>
        <w:t xml:space="preserve">Con respecto a </w:t>
      </w:r>
      <w:r w:rsidR="00FF0498" w:rsidRPr="000274F1">
        <w:rPr>
          <w:rFonts w:asciiTheme="majorHAnsi" w:hAnsiTheme="majorHAnsi"/>
          <w:sz w:val="20"/>
          <w:szCs w:val="20"/>
          <w:lang w:val="es-ES_tradnl"/>
        </w:rPr>
        <w:t>José Vicente Ferrer Orozco</w:t>
      </w:r>
      <w:r w:rsidR="00E46D88" w:rsidRPr="000274F1">
        <w:rPr>
          <w:rFonts w:asciiTheme="majorHAnsi" w:hAnsiTheme="majorHAnsi"/>
          <w:sz w:val="20"/>
          <w:szCs w:val="20"/>
          <w:lang w:val="es-ES_tradnl"/>
        </w:rPr>
        <w:t xml:space="preserve">, </w:t>
      </w:r>
      <w:r w:rsidR="008B1DB9" w:rsidRPr="000274F1">
        <w:rPr>
          <w:rFonts w:asciiTheme="majorHAnsi" w:hAnsiTheme="majorHAnsi"/>
          <w:sz w:val="20"/>
          <w:szCs w:val="20"/>
          <w:lang w:val="es-ES_tradnl"/>
        </w:rPr>
        <w:t xml:space="preserve">la parte peticionaria </w:t>
      </w:r>
      <w:r w:rsidR="00D059BB" w:rsidRPr="000274F1">
        <w:rPr>
          <w:rFonts w:asciiTheme="majorHAnsi" w:hAnsiTheme="majorHAnsi"/>
          <w:sz w:val="20"/>
          <w:szCs w:val="20"/>
          <w:lang w:val="es-ES_tradnl"/>
        </w:rPr>
        <w:t xml:space="preserve">reseña que </w:t>
      </w:r>
      <w:r w:rsidR="00E46D88" w:rsidRPr="000274F1">
        <w:rPr>
          <w:rFonts w:asciiTheme="majorHAnsi" w:hAnsiTheme="majorHAnsi"/>
          <w:sz w:val="20"/>
          <w:szCs w:val="20"/>
          <w:lang w:val="es-ES_tradnl"/>
        </w:rPr>
        <w:t>el 12 de mayo de 2015 el Tribunal Superior de Bogotá declaró prescrita la acción penal respecto a otro procesado</w:t>
      </w:r>
      <w:r w:rsidR="00D059BB" w:rsidRPr="000274F1">
        <w:rPr>
          <w:rFonts w:asciiTheme="majorHAnsi" w:hAnsiTheme="majorHAnsi"/>
          <w:sz w:val="20"/>
          <w:szCs w:val="20"/>
          <w:lang w:val="es-ES_tradnl"/>
        </w:rPr>
        <w:t>, pero lo</w:t>
      </w:r>
      <w:r w:rsidR="00E46D88" w:rsidRPr="000274F1">
        <w:rPr>
          <w:rFonts w:asciiTheme="majorHAnsi" w:hAnsiTheme="majorHAnsi"/>
          <w:sz w:val="20"/>
          <w:szCs w:val="20"/>
          <w:lang w:val="es-ES_tradnl"/>
        </w:rPr>
        <w:t xml:space="preserve"> condenó a </w:t>
      </w:r>
      <w:r w:rsidR="00D059BB" w:rsidRPr="000274F1">
        <w:rPr>
          <w:rFonts w:asciiTheme="majorHAnsi" w:hAnsiTheme="majorHAnsi"/>
          <w:sz w:val="20"/>
          <w:szCs w:val="20"/>
          <w:lang w:val="es-ES_tradnl"/>
        </w:rPr>
        <w:t xml:space="preserve">él </w:t>
      </w:r>
      <w:r w:rsidR="00E46D88" w:rsidRPr="000274F1">
        <w:rPr>
          <w:rFonts w:asciiTheme="majorHAnsi" w:hAnsiTheme="majorHAnsi"/>
          <w:sz w:val="20"/>
          <w:szCs w:val="20"/>
          <w:lang w:val="es-ES_tradnl"/>
        </w:rPr>
        <w:t xml:space="preserve">a diez años de prisión. El Sr. Ferrer Orozco interpuso recurso extraordinario de casación que fue inadmitido el 27 de enero de 2016 en una decisión que impugnó mediante acción de tutela que también sería declarada improcedente el </w:t>
      </w:r>
      <w:r w:rsidR="003B656F" w:rsidRPr="000274F1">
        <w:rPr>
          <w:rFonts w:asciiTheme="majorHAnsi" w:hAnsiTheme="majorHAnsi"/>
          <w:sz w:val="20"/>
          <w:szCs w:val="20"/>
          <w:lang w:val="es-ES_tradnl"/>
        </w:rPr>
        <w:t>27 de julio de 2016</w:t>
      </w:r>
      <w:r w:rsidR="004F05E7" w:rsidRPr="000274F1">
        <w:rPr>
          <w:rFonts w:asciiTheme="majorHAnsi" w:hAnsiTheme="majorHAnsi"/>
          <w:sz w:val="20"/>
          <w:szCs w:val="20"/>
          <w:lang w:val="es-ES_tradnl"/>
        </w:rPr>
        <w:t>.</w:t>
      </w:r>
      <w:r w:rsidR="003B656F" w:rsidRPr="000274F1">
        <w:rPr>
          <w:rFonts w:asciiTheme="majorHAnsi" w:hAnsiTheme="majorHAnsi"/>
          <w:sz w:val="20"/>
          <w:szCs w:val="20"/>
          <w:lang w:val="es-ES_tradnl"/>
        </w:rPr>
        <w:t xml:space="preserve"> </w:t>
      </w:r>
      <w:r w:rsidR="00F659F6" w:rsidRPr="000274F1">
        <w:rPr>
          <w:rFonts w:asciiTheme="majorHAnsi" w:hAnsiTheme="majorHAnsi"/>
          <w:sz w:val="20"/>
          <w:szCs w:val="20"/>
          <w:lang w:val="es-ES_tradnl"/>
        </w:rPr>
        <w:t>En relación con l</w:t>
      </w:r>
      <w:r w:rsidR="00E37D79" w:rsidRPr="000274F1">
        <w:rPr>
          <w:rFonts w:asciiTheme="majorHAnsi" w:hAnsiTheme="majorHAnsi"/>
          <w:sz w:val="20"/>
          <w:szCs w:val="20"/>
          <w:lang w:val="es-ES_tradnl"/>
        </w:rPr>
        <w:t>a Sra. Galindo Polo</w:t>
      </w:r>
      <w:r w:rsidR="00F659F6" w:rsidRPr="000274F1">
        <w:rPr>
          <w:rFonts w:asciiTheme="majorHAnsi" w:hAnsiTheme="majorHAnsi"/>
          <w:sz w:val="20"/>
          <w:szCs w:val="20"/>
          <w:lang w:val="es-ES_tradnl"/>
        </w:rPr>
        <w:t>,</w:t>
      </w:r>
      <w:r w:rsidR="00E37D79" w:rsidRPr="000274F1">
        <w:rPr>
          <w:rFonts w:asciiTheme="majorHAnsi" w:hAnsiTheme="majorHAnsi"/>
          <w:sz w:val="20"/>
          <w:szCs w:val="20"/>
          <w:lang w:val="es-ES_tradnl"/>
        </w:rPr>
        <w:t xml:space="preserve"> </w:t>
      </w:r>
      <w:r w:rsidR="00F659F6" w:rsidRPr="000274F1">
        <w:rPr>
          <w:rFonts w:asciiTheme="majorHAnsi" w:hAnsiTheme="majorHAnsi"/>
          <w:sz w:val="20"/>
          <w:szCs w:val="20"/>
          <w:lang w:val="es-ES_tradnl"/>
        </w:rPr>
        <w:t xml:space="preserve">la </w:t>
      </w:r>
      <w:r w:rsidR="00E37D79" w:rsidRPr="000274F1">
        <w:rPr>
          <w:rFonts w:asciiTheme="majorHAnsi" w:hAnsiTheme="majorHAnsi"/>
          <w:sz w:val="20"/>
          <w:szCs w:val="20"/>
          <w:lang w:val="es-ES_tradnl"/>
        </w:rPr>
        <w:t>investiga</w:t>
      </w:r>
      <w:r w:rsidR="00F659F6" w:rsidRPr="000274F1">
        <w:rPr>
          <w:rFonts w:asciiTheme="majorHAnsi" w:hAnsiTheme="majorHAnsi"/>
          <w:sz w:val="20"/>
          <w:szCs w:val="20"/>
          <w:lang w:val="es-ES_tradnl"/>
        </w:rPr>
        <w:t>ción</w:t>
      </w:r>
      <w:r w:rsidR="00E37D79" w:rsidRPr="000274F1">
        <w:rPr>
          <w:rFonts w:asciiTheme="majorHAnsi" w:hAnsiTheme="majorHAnsi"/>
          <w:sz w:val="20"/>
          <w:szCs w:val="20"/>
          <w:lang w:val="es-ES_tradnl"/>
        </w:rPr>
        <w:t xml:space="preserve"> por el delito de peculado por apropiación el proceso se encontraba en trámite de la apelación contra la resolución de acusación en su contra</w:t>
      </w:r>
      <w:r w:rsidR="00F659F6" w:rsidRPr="000274F1">
        <w:rPr>
          <w:rFonts w:asciiTheme="majorHAnsi" w:hAnsiTheme="majorHAnsi"/>
          <w:sz w:val="20"/>
          <w:szCs w:val="20"/>
          <w:lang w:val="es-ES_tradnl"/>
        </w:rPr>
        <w:t xml:space="preserve"> hasta el 2017, fecha de la última información recibida sobre dicho proceso</w:t>
      </w:r>
      <w:r w:rsidR="00E37D79" w:rsidRPr="000274F1">
        <w:rPr>
          <w:rFonts w:asciiTheme="majorHAnsi" w:hAnsiTheme="majorHAnsi"/>
          <w:sz w:val="20"/>
          <w:szCs w:val="20"/>
          <w:lang w:val="es-ES_tradnl"/>
        </w:rPr>
        <w:t>.</w:t>
      </w:r>
    </w:p>
    <w:p w14:paraId="7E8FABF6" w14:textId="6055FCF2" w:rsidR="005F19FE" w:rsidRPr="000274F1" w:rsidRDefault="004E2C49" w:rsidP="000910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16.</w:t>
      </w:r>
      <w:r w:rsidRPr="000274F1">
        <w:rPr>
          <w:rFonts w:asciiTheme="majorHAnsi" w:hAnsiTheme="majorHAnsi"/>
          <w:sz w:val="20"/>
          <w:szCs w:val="20"/>
          <w:lang w:val="es-ES_tradnl"/>
        </w:rPr>
        <w:tab/>
        <w:t xml:space="preserve">El peticionario alega que la sentencia condenatoria contra José Vicente Ferrer Orozco violó </w:t>
      </w:r>
      <w:r w:rsidR="00FF2AF8" w:rsidRPr="000274F1">
        <w:rPr>
          <w:rFonts w:asciiTheme="majorHAnsi" w:hAnsiTheme="majorHAnsi"/>
          <w:sz w:val="20"/>
          <w:szCs w:val="20"/>
          <w:lang w:val="es-ES_tradnl"/>
        </w:rPr>
        <w:t>su</w:t>
      </w:r>
      <w:r w:rsidRPr="000274F1">
        <w:rPr>
          <w:rFonts w:asciiTheme="majorHAnsi" w:hAnsiTheme="majorHAnsi"/>
          <w:sz w:val="20"/>
          <w:szCs w:val="20"/>
          <w:lang w:val="es-ES_tradnl"/>
        </w:rPr>
        <w:t>s garantías judiciales por cuanto no realizó un análisis individualizado de la participación de la presunta víctima, sino que habría realizado un examen colectivo de responsabilidad de múltiples personas. Aduce, además, que la sentencia de primera instancia adolece de vicios jurídicos en tanto utiliza normativa del Código Sustantivo del Trabajo, que considera, no era aplicable al caso. El peticionario manifiesta que la fiscalía basó su actuación en que los trabajadores de COLPUERTOS fueron liquidados en debida forma y no habría lugar a presentar demandas que terminaron en el reconocimiento de montos infundados y generaron un detrimento patrimonial al Estado.</w:t>
      </w:r>
    </w:p>
    <w:p w14:paraId="5CCE8DAF" w14:textId="4A300C54" w:rsidR="003F3F8A" w:rsidRPr="000274F1" w:rsidRDefault="00091077" w:rsidP="00C31A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17.</w:t>
      </w:r>
      <w:r w:rsidRPr="000274F1">
        <w:rPr>
          <w:rFonts w:asciiTheme="majorHAnsi" w:hAnsiTheme="majorHAnsi"/>
          <w:sz w:val="20"/>
          <w:szCs w:val="20"/>
          <w:lang w:val="es-ES_tradnl"/>
        </w:rPr>
        <w:tab/>
      </w:r>
      <w:r w:rsidR="00755715" w:rsidRPr="000274F1">
        <w:rPr>
          <w:rFonts w:asciiTheme="majorHAnsi" w:hAnsiTheme="majorHAnsi"/>
          <w:sz w:val="20"/>
          <w:szCs w:val="20"/>
          <w:lang w:val="es-ES_tradnl"/>
        </w:rPr>
        <w:t xml:space="preserve">El peticionario </w:t>
      </w:r>
      <w:r w:rsidRPr="000274F1">
        <w:rPr>
          <w:rFonts w:asciiTheme="majorHAnsi" w:hAnsiTheme="majorHAnsi"/>
          <w:sz w:val="20"/>
          <w:szCs w:val="20"/>
          <w:lang w:val="es-ES_tradnl"/>
        </w:rPr>
        <w:t xml:space="preserve">alega la violación del juez natural por la creación de despachos y salas de descongestión para analizar los casos originados en el denominado escándalo de FONCOLPUERTOS. </w:t>
      </w:r>
      <w:r w:rsidR="00C30B83" w:rsidRPr="000274F1">
        <w:rPr>
          <w:rFonts w:asciiTheme="majorHAnsi" w:hAnsiTheme="majorHAnsi"/>
          <w:sz w:val="20"/>
          <w:szCs w:val="20"/>
          <w:lang w:val="es-ES_tradnl"/>
        </w:rPr>
        <w:t>En sentido similar, aduce que los expedientes penales también fueron remitidos a órganos especiales, lo que</w:t>
      </w:r>
      <w:r w:rsidR="00CC01B7" w:rsidRPr="000274F1">
        <w:rPr>
          <w:rFonts w:asciiTheme="majorHAnsi" w:hAnsiTheme="majorHAnsi"/>
          <w:sz w:val="20"/>
          <w:szCs w:val="20"/>
          <w:lang w:val="es-ES_tradnl"/>
        </w:rPr>
        <w:t>, a su juicio,</w:t>
      </w:r>
      <w:r w:rsidR="00C30B83" w:rsidRPr="000274F1">
        <w:rPr>
          <w:rFonts w:asciiTheme="majorHAnsi" w:hAnsiTheme="majorHAnsi"/>
          <w:sz w:val="20"/>
          <w:szCs w:val="20"/>
          <w:lang w:val="es-ES_tradnl"/>
        </w:rPr>
        <w:t xml:space="preserve"> afectó el derecho a la defensa de las presuntas víctimas. </w:t>
      </w:r>
      <w:r w:rsidRPr="000274F1">
        <w:rPr>
          <w:rFonts w:asciiTheme="majorHAnsi" w:hAnsiTheme="majorHAnsi"/>
          <w:sz w:val="20"/>
          <w:szCs w:val="20"/>
          <w:lang w:val="es-ES_tradnl"/>
        </w:rPr>
        <w:t xml:space="preserve">También </w:t>
      </w:r>
      <w:r w:rsidR="00755715" w:rsidRPr="000274F1">
        <w:rPr>
          <w:rFonts w:asciiTheme="majorHAnsi" w:hAnsiTheme="majorHAnsi"/>
          <w:sz w:val="20"/>
          <w:szCs w:val="20"/>
          <w:lang w:val="es-ES_tradnl"/>
        </w:rPr>
        <w:t>a</w:t>
      </w:r>
      <w:r w:rsidRPr="000274F1">
        <w:rPr>
          <w:rFonts w:asciiTheme="majorHAnsi" w:hAnsiTheme="majorHAnsi"/>
          <w:sz w:val="20"/>
          <w:szCs w:val="20"/>
          <w:lang w:val="es-ES_tradnl"/>
        </w:rPr>
        <w:t>rguye</w:t>
      </w:r>
      <w:r w:rsidR="00755715" w:rsidRPr="000274F1">
        <w:rPr>
          <w:rFonts w:asciiTheme="majorHAnsi" w:hAnsiTheme="majorHAnsi"/>
          <w:sz w:val="20"/>
          <w:szCs w:val="20"/>
          <w:lang w:val="es-ES_tradnl"/>
        </w:rPr>
        <w:t xml:space="preserve"> que </w:t>
      </w:r>
      <w:r w:rsidRPr="000274F1">
        <w:rPr>
          <w:rFonts w:asciiTheme="majorHAnsi" w:hAnsiTheme="majorHAnsi"/>
          <w:sz w:val="20"/>
          <w:szCs w:val="20"/>
          <w:lang w:val="es-ES_tradnl"/>
        </w:rPr>
        <w:t xml:space="preserve">el Estado violó los derechos </w:t>
      </w:r>
      <w:r w:rsidR="00755715" w:rsidRPr="000274F1">
        <w:rPr>
          <w:rFonts w:asciiTheme="majorHAnsi" w:hAnsiTheme="majorHAnsi"/>
          <w:sz w:val="20"/>
          <w:szCs w:val="20"/>
          <w:lang w:val="es-ES_tradnl"/>
        </w:rPr>
        <w:t xml:space="preserve">a la salud y a la vida de las presuntas víctimas por la extinción o suspensión del pago de su mesada pensional, así como </w:t>
      </w:r>
      <w:r w:rsidRPr="000274F1">
        <w:rPr>
          <w:rFonts w:asciiTheme="majorHAnsi" w:hAnsiTheme="majorHAnsi"/>
          <w:sz w:val="20"/>
          <w:szCs w:val="20"/>
          <w:lang w:val="es-ES_tradnl"/>
        </w:rPr>
        <w:t xml:space="preserve">la </w:t>
      </w:r>
      <w:r w:rsidR="00755715" w:rsidRPr="000274F1">
        <w:rPr>
          <w:rFonts w:asciiTheme="majorHAnsi" w:hAnsiTheme="majorHAnsi"/>
          <w:sz w:val="20"/>
          <w:szCs w:val="20"/>
          <w:lang w:val="es-ES_tradnl"/>
        </w:rPr>
        <w:t>de sus servicios médicos asistenciales.</w:t>
      </w:r>
      <w:r w:rsidRPr="000274F1">
        <w:rPr>
          <w:rFonts w:asciiTheme="majorHAnsi" w:hAnsiTheme="majorHAnsi"/>
          <w:sz w:val="20"/>
          <w:szCs w:val="20"/>
          <w:lang w:val="es-ES_tradnl"/>
        </w:rPr>
        <w:t xml:space="preserve"> </w:t>
      </w:r>
      <w:r w:rsidR="00C30B83" w:rsidRPr="000274F1">
        <w:rPr>
          <w:rFonts w:asciiTheme="majorHAnsi" w:hAnsiTheme="majorHAnsi"/>
          <w:sz w:val="20"/>
          <w:szCs w:val="20"/>
          <w:lang w:val="es-ES_tradnl"/>
        </w:rPr>
        <w:t>Manifiesta que el Estado vulneró los derechos a la propiedad privada, al debido proceso y al principio de legalidad de las presuntas víctimas, toda vez que las decisiones judiciales que les reconocieron el monto pensional fueron proferidas antes de la sentencia SU- 962/99 de la Corte Constitucional. S</w:t>
      </w:r>
      <w:r w:rsidRPr="000274F1">
        <w:rPr>
          <w:rFonts w:asciiTheme="majorHAnsi" w:hAnsiTheme="majorHAnsi"/>
          <w:sz w:val="20"/>
          <w:szCs w:val="20"/>
          <w:lang w:val="es-ES_tradnl"/>
        </w:rPr>
        <w:t>ostiene</w:t>
      </w:r>
      <w:r w:rsidR="00C30B83" w:rsidRPr="000274F1">
        <w:rPr>
          <w:rFonts w:asciiTheme="majorHAnsi" w:hAnsiTheme="majorHAnsi"/>
          <w:sz w:val="20"/>
          <w:szCs w:val="20"/>
          <w:lang w:val="es-ES_tradnl"/>
        </w:rPr>
        <w:t xml:space="preserve">, además, </w:t>
      </w:r>
      <w:r w:rsidRPr="000274F1">
        <w:rPr>
          <w:rFonts w:asciiTheme="majorHAnsi" w:hAnsiTheme="majorHAnsi"/>
          <w:sz w:val="20"/>
          <w:szCs w:val="20"/>
          <w:lang w:val="es-ES_tradnl"/>
        </w:rPr>
        <w:t xml:space="preserve">que </w:t>
      </w:r>
      <w:r w:rsidR="00AC2EF5" w:rsidRPr="000274F1">
        <w:rPr>
          <w:rFonts w:asciiTheme="majorHAnsi" w:hAnsiTheme="majorHAnsi"/>
          <w:sz w:val="20"/>
          <w:szCs w:val="20"/>
          <w:lang w:val="es-ES_tradnl"/>
        </w:rPr>
        <w:t xml:space="preserve">la </w:t>
      </w:r>
      <w:r w:rsidRPr="000274F1">
        <w:rPr>
          <w:rFonts w:asciiTheme="majorHAnsi" w:hAnsiTheme="majorHAnsi"/>
          <w:sz w:val="20"/>
          <w:szCs w:val="20"/>
          <w:lang w:val="es-ES_tradnl"/>
        </w:rPr>
        <w:t>p</w:t>
      </w:r>
      <w:r w:rsidR="00AC2EF5" w:rsidRPr="000274F1">
        <w:rPr>
          <w:rFonts w:asciiTheme="majorHAnsi" w:hAnsiTheme="majorHAnsi"/>
          <w:sz w:val="20"/>
          <w:szCs w:val="20"/>
          <w:lang w:val="es-ES_tradnl"/>
        </w:rPr>
        <w:t xml:space="preserve">rocuraduría </w:t>
      </w:r>
      <w:r w:rsidR="00C30B83" w:rsidRPr="000274F1">
        <w:rPr>
          <w:rFonts w:asciiTheme="majorHAnsi" w:hAnsiTheme="majorHAnsi"/>
          <w:sz w:val="20"/>
          <w:szCs w:val="20"/>
          <w:lang w:val="es-ES_tradnl"/>
        </w:rPr>
        <w:t xml:space="preserve">violó las garantías judiciales de las presuntas víctimas por </w:t>
      </w:r>
      <w:r w:rsidR="00AC2EF5" w:rsidRPr="000274F1">
        <w:rPr>
          <w:rFonts w:asciiTheme="majorHAnsi" w:hAnsiTheme="majorHAnsi"/>
          <w:sz w:val="20"/>
          <w:szCs w:val="20"/>
          <w:lang w:val="es-ES_tradnl"/>
        </w:rPr>
        <w:t>no investiga</w:t>
      </w:r>
      <w:r w:rsidR="00C30B83" w:rsidRPr="000274F1">
        <w:rPr>
          <w:rFonts w:asciiTheme="majorHAnsi" w:hAnsiTheme="majorHAnsi"/>
          <w:sz w:val="20"/>
          <w:szCs w:val="20"/>
          <w:lang w:val="es-ES_tradnl"/>
        </w:rPr>
        <w:t>r</w:t>
      </w:r>
      <w:r w:rsidR="00AC2EF5" w:rsidRPr="000274F1">
        <w:rPr>
          <w:rFonts w:asciiTheme="majorHAnsi" w:hAnsiTheme="majorHAnsi"/>
          <w:sz w:val="20"/>
          <w:szCs w:val="20"/>
          <w:lang w:val="es-ES_tradnl"/>
        </w:rPr>
        <w:t xml:space="preserve"> las </w:t>
      </w:r>
      <w:r w:rsidRPr="000274F1">
        <w:rPr>
          <w:rFonts w:asciiTheme="majorHAnsi" w:hAnsiTheme="majorHAnsi"/>
          <w:sz w:val="20"/>
          <w:szCs w:val="20"/>
          <w:lang w:val="es-ES_tradnl"/>
        </w:rPr>
        <w:t>quej</w:t>
      </w:r>
      <w:r w:rsidR="00AC2EF5" w:rsidRPr="000274F1">
        <w:rPr>
          <w:rFonts w:asciiTheme="majorHAnsi" w:hAnsiTheme="majorHAnsi"/>
          <w:sz w:val="20"/>
          <w:szCs w:val="20"/>
          <w:lang w:val="es-ES_tradnl"/>
        </w:rPr>
        <w:t xml:space="preserve">as disciplinarias </w:t>
      </w:r>
      <w:r w:rsidRPr="000274F1">
        <w:rPr>
          <w:rFonts w:asciiTheme="majorHAnsi" w:hAnsiTheme="majorHAnsi"/>
          <w:sz w:val="20"/>
          <w:szCs w:val="20"/>
          <w:lang w:val="es-ES_tradnl"/>
        </w:rPr>
        <w:t>contra el GIT desde el 2005.</w:t>
      </w:r>
    </w:p>
    <w:p w14:paraId="51B1B2C8" w14:textId="3B642CE2" w:rsidR="00A60934" w:rsidRPr="000274F1" w:rsidRDefault="00975912"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18.</w:t>
      </w:r>
      <w:r w:rsidRPr="000274F1">
        <w:rPr>
          <w:rFonts w:asciiTheme="majorHAnsi" w:hAnsiTheme="majorHAnsi"/>
          <w:sz w:val="20"/>
          <w:szCs w:val="20"/>
          <w:lang w:val="es-ES_tradnl"/>
        </w:rPr>
        <w:tab/>
        <w:t xml:space="preserve">Por su parte, el Estado </w:t>
      </w:r>
      <w:r w:rsidR="002325F3" w:rsidRPr="000274F1">
        <w:rPr>
          <w:rFonts w:asciiTheme="majorHAnsi" w:hAnsiTheme="majorHAnsi"/>
          <w:sz w:val="20"/>
          <w:szCs w:val="20"/>
          <w:lang w:val="es-ES_tradnl"/>
        </w:rPr>
        <w:t>presenta sus observaciones sólo respecto a Héctor Eladio Maury Arguello</w:t>
      </w:r>
      <w:r w:rsidR="007B354F" w:rsidRPr="000274F1">
        <w:rPr>
          <w:rFonts w:asciiTheme="majorHAnsi" w:hAnsiTheme="majorHAnsi"/>
          <w:sz w:val="20"/>
          <w:szCs w:val="20"/>
          <w:lang w:val="es-ES_tradnl"/>
        </w:rPr>
        <w:t xml:space="preserve">, </w:t>
      </w:r>
      <w:r w:rsidR="00656EB8" w:rsidRPr="000274F1">
        <w:rPr>
          <w:rFonts w:asciiTheme="majorHAnsi" w:hAnsiTheme="majorHAnsi"/>
          <w:sz w:val="20"/>
          <w:szCs w:val="20"/>
          <w:lang w:val="es-ES_tradnl"/>
        </w:rPr>
        <w:t xml:space="preserve">en tanto </w:t>
      </w:r>
      <w:r w:rsidR="007B354F" w:rsidRPr="000274F1">
        <w:rPr>
          <w:rFonts w:asciiTheme="majorHAnsi" w:hAnsiTheme="majorHAnsi"/>
          <w:sz w:val="20"/>
          <w:szCs w:val="20"/>
          <w:lang w:val="es-ES_tradnl"/>
        </w:rPr>
        <w:t xml:space="preserve">considera que la petición fue presentada sólo a favor de </w:t>
      </w:r>
      <w:r w:rsidR="00CF06B6" w:rsidRPr="000274F1">
        <w:rPr>
          <w:rFonts w:asciiTheme="majorHAnsi" w:hAnsiTheme="majorHAnsi"/>
          <w:sz w:val="20"/>
          <w:szCs w:val="20"/>
          <w:lang w:val="es-ES_tradnl"/>
        </w:rPr>
        <w:t>este;</w:t>
      </w:r>
      <w:r w:rsidR="007B354F" w:rsidRPr="000274F1">
        <w:rPr>
          <w:rFonts w:asciiTheme="majorHAnsi" w:hAnsiTheme="majorHAnsi"/>
          <w:sz w:val="20"/>
          <w:szCs w:val="20"/>
          <w:lang w:val="es-ES_tradnl"/>
        </w:rPr>
        <w:t xml:space="preserve"> y </w:t>
      </w:r>
      <w:r w:rsidR="00CF06B6" w:rsidRPr="000274F1">
        <w:rPr>
          <w:rFonts w:asciiTheme="majorHAnsi" w:hAnsiTheme="majorHAnsi"/>
          <w:sz w:val="20"/>
          <w:szCs w:val="20"/>
          <w:lang w:val="es-ES_tradnl"/>
        </w:rPr>
        <w:t xml:space="preserve">que </w:t>
      </w:r>
      <w:r w:rsidR="007B354F" w:rsidRPr="000274F1">
        <w:rPr>
          <w:rFonts w:asciiTheme="majorHAnsi" w:hAnsiTheme="majorHAnsi"/>
          <w:sz w:val="20"/>
          <w:szCs w:val="20"/>
          <w:lang w:val="es-ES_tradnl"/>
        </w:rPr>
        <w:t xml:space="preserve">las otras denuncias eran información adicional para complementar </w:t>
      </w:r>
      <w:r w:rsidR="00CF06B6" w:rsidRPr="000274F1">
        <w:rPr>
          <w:rFonts w:asciiTheme="majorHAnsi" w:hAnsiTheme="majorHAnsi"/>
          <w:sz w:val="20"/>
          <w:szCs w:val="20"/>
          <w:lang w:val="es-ES_tradnl"/>
        </w:rPr>
        <w:t>su</w:t>
      </w:r>
      <w:r w:rsidR="007B354F" w:rsidRPr="000274F1">
        <w:rPr>
          <w:rFonts w:asciiTheme="majorHAnsi" w:hAnsiTheme="majorHAnsi"/>
          <w:sz w:val="20"/>
          <w:szCs w:val="20"/>
          <w:lang w:val="es-ES_tradnl"/>
        </w:rPr>
        <w:t xml:space="preserve"> petición.</w:t>
      </w:r>
      <w:r w:rsidR="00656EB8" w:rsidRPr="000274F1">
        <w:rPr>
          <w:rFonts w:asciiTheme="majorHAnsi" w:hAnsiTheme="majorHAnsi"/>
          <w:sz w:val="20"/>
          <w:szCs w:val="20"/>
          <w:lang w:val="es-ES_tradnl"/>
        </w:rPr>
        <w:t xml:space="preserve"> </w:t>
      </w:r>
      <w:r w:rsidR="00DB3113" w:rsidRPr="000274F1">
        <w:rPr>
          <w:rFonts w:asciiTheme="majorHAnsi" w:hAnsiTheme="majorHAnsi"/>
          <w:sz w:val="20"/>
          <w:szCs w:val="20"/>
          <w:lang w:val="es-ES_tradnl"/>
        </w:rPr>
        <w:t xml:space="preserve">Precisa, a </w:t>
      </w:r>
      <w:r w:rsidR="00A60934" w:rsidRPr="000274F1">
        <w:rPr>
          <w:rFonts w:asciiTheme="majorHAnsi" w:hAnsiTheme="majorHAnsi"/>
          <w:sz w:val="20"/>
          <w:szCs w:val="20"/>
          <w:lang w:val="es-ES_tradnl"/>
        </w:rPr>
        <w:t xml:space="preserve">modo de contexto, que </w:t>
      </w:r>
      <w:r w:rsidR="00DB3113" w:rsidRPr="000274F1">
        <w:rPr>
          <w:rFonts w:asciiTheme="majorHAnsi" w:hAnsiTheme="majorHAnsi"/>
          <w:sz w:val="20"/>
          <w:szCs w:val="20"/>
          <w:lang w:val="es-ES_tradnl"/>
        </w:rPr>
        <w:t xml:space="preserve">los hechos denunciados tienen origen en </w:t>
      </w:r>
      <w:r w:rsidR="00A60934" w:rsidRPr="000274F1">
        <w:rPr>
          <w:rFonts w:asciiTheme="majorHAnsi" w:hAnsiTheme="majorHAnsi"/>
          <w:sz w:val="20"/>
          <w:szCs w:val="20"/>
          <w:lang w:val="es-ES_tradnl"/>
        </w:rPr>
        <w:t>el denominado “escándalo FONCOLPUERTOS”</w:t>
      </w:r>
      <w:r w:rsidR="00DB3113" w:rsidRPr="000274F1">
        <w:rPr>
          <w:rFonts w:asciiTheme="majorHAnsi" w:hAnsiTheme="majorHAnsi"/>
          <w:sz w:val="20"/>
          <w:szCs w:val="20"/>
          <w:lang w:val="es-ES_tradnl"/>
        </w:rPr>
        <w:t xml:space="preserve">, el cual </w:t>
      </w:r>
      <w:r w:rsidR="00A60934" w:rsidRPr="000274F1">
        <w:rPr>
          <w:rFonts w:asciiTheme="majorHAnsi" w:hAnsiTheme="majorHAnsi"/>
          <w:sz w:val="20"/>
          <w:szCs w:val="20"/>
          <w:lang w:val="es-ES_tradnl"/>
        </w:rPr>
        <w:t>ha sido catalogad</w:t>
      </w:r>
      <w:r w:rsidR="00DB3113" w:rsidRPr="000274F1">
        <w:rPr>
          <w:rFonts w:asciiTheme="majorHAnsi" w:hAnsiTheme="majorHAnsi"/>
          <w:sz w:val="20"/>
          <w:szCs w:val="20"/>
          <w:lang w:val="es-ES_tradnl"/>
        </w:rPr>
        <w:t>o</w:t>
      </w:r>
      <w:r w:rsidR="00A60934" w:rsidRPr="000274F1">
        <w:rPr>
          <w:rFonts w:asciiTheme="majorHAnsi" w:hAnsiTheme="majorHAnsi"/>
          <w:sz w:val="20"/>
          <w:szCs w:val="20"/>
          <w:lang w:val="es-ES_tradnl"/>
        </w:rPr>
        <w:t xml:space="preserve"> como uno de los más grandes casos de corrupción del país. </w:t>
      </w:r>
      <w:r w:rsidR="00E619E1" w:rsidRPr="000274F1">
        <w:rPr>
          <w:rFonts w:asciiTheme="majorHAnsi" w:hAnsiTheme="majorHAnsi"/>
          <w:sz w:val="20"/>
          <w:szCs w:val="20"/>
          <w:lang w:val="es-ES_tradnl"/>
        </w:rPr>
        <w:t xml:space="preserve">Reseña que, entre las irregularidades en las actuaciones de la empresa, ésta no realizaba aportes a la seguridad social, le otorgaba el 5% de sus utilidades a sus trabajadores y éstos sólo laboraban 290 días al año. </w:t>
      </w:r>
      <w:r w:rsidR="00B32EE5" w:rsidRPr="000274F1">
        <w:rPr>
          <w:rFonts w:asciiTheme="majorHAnsi" w:hAnsiTheme="majorHAnsi"/>
          <w:sz w:val="20"/>
          <w:szCs w:val="20"/>
          <w:lang w:val="es-ES_tradnl"/>
        </w:rPr>
        <w:t>Explica</w:t>
      </w:r>
      <w:r w:rsidR="00A60934" w:rsidRPr="000274F1">
        <w:rPr>
          <w:rFonts w:asciiTheme="majorHAnsi" w:hAnsiTheme="majorHAnsi"/>
          <w:sz w:val="20"/>
          <w:szCs w:val="20"/>
          <w:lang w:val="es-ES_tradnl"/>
        </w:rPr>
        <w:t xml:space="preserve"> que</w:t>
      </w:r>
      <w:r w:rsidR="00B32EE5" w:rsidRPr="000274F1">
        <w:rPr>
          <w:rFonts w:asciiTheme="majorHAnsi" w:hAnsiTheme="majorHAnsi"/>
          <w:sz w:val="20"/>
          <w:szCs w:val="20"/>
          <w:lang w:val="es-ES_tradnl"/>
        </w:rPr>
        <w:t xml:space="preserve"> en 1991, ante las anomalías presentadas en el man</w:t>
      </w:r>
      <w:r w:rsidR="00A60934" w:rsidRPr="000274F1">
        <w:rPr>
          <w:rFonts w:asciiTheme="majorHAnsi" w:hAnsiTheme="majorHAnsi"/>
          <w:sz w:val="20"/>
          <w:szCs w:val="20"/>
          <w:lang w:val="es-ES_tradnl"/>
        </w:rPr>
        <w:t>ejo de los puertos y las constantes pérdidas que arrojaba dicha compañía, el entonces presidente expidió la Ley de Puertos, que privatizó su administración y ordenó la liquidación de COLPUERTOS</w:t>
      </w:r>
      <w:r w:rsidR="003515B9" w:rsidRPr="000274F1">
        <w:rPr>
          <w:rFonts w:asciiTheme="majorHAnsi" w:hAnsiTheme="majorHAnsi"/>
          <w:sz w:val="20"/>
          <w:szCs w:val="20"/>
          <w:lang w:val="es-ES_tradnl"/>
        </w:rPr>
        <w:t xml:space="preserve">. </w:t>
      </w:r>
      <w:r w:rsidR="001F32C4" w:rsidRPr="000274F1">
        <w:rPr>
          <w:rFonts w:asciiTheme="majorHAnsi" w:hAnsiTheme="majorHAnsi"/>
          <w:sz w:val="20"/>
          <w:szCs w:val="20"/>
          <w:lang w:val="es-ES_tradnl"/>
        </w:rPr>
        <w:t xml:space="preserve">Informa </w:t>
      </w:r>
      <w:r w:rsidR="00A60934" w:rsidRPr="000274F1">
        <w:rPr>
          <w:rFonts w:asciiTheme="majorHAnsi" w:hAnsiTheme="majorHAnsi"/>
          <w:sz w:val="20"/>
          <w:szCs w:val="20"/>
          <w:lang w:val="es-ES_tradnl"/>
        </w:rPr>
        <w:t>que mediante Decreto 036 de 1992 se creó “FONCOLPUERTOS”</w:t>
      </w:r>
      <w:r w:rsidR="00F460C2" w:rsidRPr="000274F1">
        <w:rPr>
          <w:rFonts w:asciiTheme="majorHAnsi" w:hAnsiTheme="majorHAnsi"/>
          <w:sz w:val="20"/>
          <w:szCs w:val="20"/>
          <w:lang w:val="es-ES_tradnl"/>
        </w:rPr>
        <w:t>,</w:t>
      </w:r>
      <w:r w:rsidR="00A60934" w:rsidRPr="000274F1">
        <w:rPr>
          <w:rFonts w:asciiTheme="majorHAnsi" w:hAnsiTheme="majorHAnsi"/>
          <w:sz w:val="20"/>
          <w:szCs w:val="20"/>
          <w:lang w:val="es-ES_tradnl"/>
        </w:rPr>
        <w:t xml:space="preserve"> como establecimiento Público de Orden Nacional adscrito al Ministerio de Transportes, y encargado de administrar el pago de distintos derechos a los ex trabajadores de “COLPUERTOS”.</w:t>
      </w:r>
    </w:p>
    <w:p w14:paraId="29247B26" w14:textId="7291C1C4" w:rsidR="00A60934" w:rsidRPr="000274F1" w:rsidRDefault="00A60934"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1</w:t>
      </w:r>
      <w:r w:rsidR="009315DD" w:rsidRPr="000274F1">
        <w:rPr>
          <w:rFonts w:asciiTheme="majorHAnsi" w:hAnsiTheme="majorHAnsi"/>
          <w:sz w:val="20"/>
          <w:szCs w:val="20"/>
          <w:lang w:val="es-ES_tradnl"/>
        </w:rPr>
        <w:t>9</w:t>
      </w:r>
      <w:r w:rsidRPr="000274F1">
        <w:rPr>
          <w:rFonts w:asciiTheme="majorHAnsi" w:hAnsiTheme="majorHAnsi"/>
          <w:sz w:val="20"/>
          <w:szCs w:val="20"/>
          <w:lang w:val="es-ES_tradnl"/>
        </w:rPr>
        <w:t>.</w:t>
      </w:r>
      <w:r w:rsidR="009315DD" w:rsidRPr="000274F1">
        <w:rPr>
          <w:rFonts w:asciiTheme="majorHAnsi" w:hAnsiTheme="majorHAnsi"/>
          <w:sz w:val="20"/>
          <w:szCs w:val="20"/>
          <w:lang w:val="es-ES_tradnl"/>
        </w:rPr>
        <w:tab/>
      </w:r>
      <w:r w:rsidRPr="000274F1">
        <w:rPr>
          <w:rFonts w:asciiTheme="majorHAnsi" w:hAnsiTheme="majorHAnsi"/>
          <w:sz w:val="20"/>
          <w:szCs w:val="20"/>
          <w:lang w:val="es-ES_tradnl"/>
        </w:rPr>
        <w:t xml:space="preserve">En este contexto, </w:t>
      </w:r>
      <w:r w:rsidR="009315DD" w:rsidRPr="000274F1">
        <w:rPr>
          <w:rFonts w:asciiTheme="majorHAnsi" w:hAnsiTheme="majorHAnsi"/>
          <w:sz w:val="20"/>
          <w:szCs w:val="20"/>
          <w:lang w:val="es-ES_tradnl"/>
        </w:rPr>
        <w:t xml:space="preserve">el Estado </w:t>
      </w:r>
      <w:r w:rsidRPr="000274F1">
        <w:rPr>
          <w:rFonts w:asciiTheme="majorHAnsi" w:hAnsiTheme="majorHAnsi"/>
          <w:sz w:val="20"/>
          <w:szCs w:val="20"/>
          <w:lang w:val="es-ES_tradnl"/>
        </w:rPr>
        <w:t xml:space="preserve">aduce que los abogados de los extrabajadores y otras autoridades judiciales, aprovechando el caos de los archivos, iniciaron una serie de acciones administrativas y judiciales, sin sustento legal, encaminadas a defraudar en millonarias sumas de dinero los intereses del Estado colombiano, a través de la reclamación de reliquidaciones prestacionales y de cesantías definitivas. </w:t>
      </w:r>
      <w:r w:rsidR="003825F2" w:rsidRPr="000274F1">
        <w:rPr>
          <w:rFonts w:asciiTheme="majorHAnsi" w:hAnsiTheme="majorHAnsi"/>
          <w:sz w:val="20"/>
          <w:szCs w:val="20"/>
          <w:lang w:val="es-ES_tradnl"/>
        </w:rPr>
        <w:t xml:space="preserve">Indica que muchas demandas no cumplían con los requisitos legales para ser admitidas, sin embargo, eran concedidas sin motivación adecuada. </w:t>
      </w:r>
      <w:r w:rsidR="00113A55" w:rsidRPr="000274F1">
        <w:rPr>
          <w:rFonts w:asciiTheme="majorHAnsi" w:hAnsiTheme="majorHAnsi"/>
          <w:sz w:val="20"/>
          <w:szCs w:val="20"/>
          <w:lang w:val="es-ES_tradnl"/>
        </w:rPr>
        <w:t>Tal</w:t>
      </w:r>
      <w:r w:rsidRPr="000274F1">
        <w:rPr>
          <w:rFonts w:asciiTheme="majorHAnsi" w:hAnsiTheme="majorHAnsi"/>
          <w:sz w:val="20"/>
          <w:szCs w:val="20"/>
          <w:lang w:val="es-ES_tradnl"/>
        </w:rPr>
        <w:t xml:space="preserve"> situación facilitó que los directores generales de FONCOLPUERTOS expid</w:t>
      </w:r>
      <w:r w:rsidR="00014453" w:rsidRPr="000274F1">
        <w:rPr>
          <w:rFonts w:asciiTheme="majorHAnsi" w:hAnsiTheme="majorHAnsi"/>
          <w:sz w:val="20"/>
          <w:szCs w:val="20"/>
          <w:lang w:val="es-ES_tradnl"/>
        </w:rPr>
        <w:t>ier</w:t>
      </w:r>
      <w:r w:rsidRPr="000274F1">
        <w:rPr>
          <w:rFonts w:asciiTheme="majorHAnsi" w:hAnsiTheme="majorHAnsi"/>
          <w:sz w:val="20"/>
          <w:szCs w:val="20"/>
          <w:lang w:val="es-ES_tradnl"/>
        </w:rPr>
        <w:t>an resoluciones de reconocimientos y pagos por acreencias laborales inexistentes o no adecuadas a los extrabajadores, en connivencia con jueces, inspectores de trabajo y los abogados de las presuntas víctimas.</w:t>
      </w:r>
    </w:p>
    <w:p w14:paraId="77952822" w14:textId="2BC0B48E" w:rsidR="00A60934" w:rsidRPr="000274F1" w:rsidRDefault="00A60934"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lastRenderedPageBreak/>
        <w:t>2</w:t>
      </w:r>
      <w:r w:rsidR="00D870E7" w:rsidRPr="000274F1">
        <w:rPr>
          <w:rFonts w:asciiTheme="majorHAnsi" w:hAnsiTheme="majorHAnsi"/>
          <w:sz w:val="20"/>
          <w:szCs w:val="20"/>
          <w:lang w:val="es-ES_tradnl"/>
        </w:rPr>
        <w:t>0</w:t>
      </w:r>
      <w:r w:rsidRPr="000274F1">
        <w:rPr>
          <w:rFonts w:asciiTheme="majorHAnsi" w:hAnsiTheme="majorHAnsi"/>
          <w:sz w:val="20"/>
          <w:szCs w:val="20"/>
          <w:lang w:val="es-ES_tradnl"/>
        </w:rPr>
        <w:t>.</w:t>
      </w:r>
      <w:r w:rsidR="00D870E7" w:rsidRPr="000274F1">
        <w:rPr>
          <w:rFonts w:asciiTheme="majorHAnsi" w:hAnsiTheme="majorHAnsi"/>
          <w:sz w:val="20"/>
          <w:szCs w:val="20"/>
          <w:lang w:val="es-ES_tradnl"/>
        </w:rPr>
        <w:tab/>
      </w:r>
      <w:r w:rsidRPr="000274F1">
        <w:rPr>
          <w:rFonts w:asciiTheme="majorHAnsi" w:hAnsiTheme="majorHAnsi"/>
          <w:sz w:val="20"/>
          <w:szCs w:val="20"/>
          <w:lang w:val="es-ES_tradnl"/>
        </w:rPr>
        <w:t>Debido a ello, indica que las autoridades jurisdiccionales en materia laboral revisaron las sentencias de primera instancia que beneficiaron a los ex trabajadores de COLPUERTOS, mediante procedimientos de consulta, y revocaron las referidas decisiones</w:t>
      </w:r>
      <w:r w:rsidR="00F8236A" w:rsidRPr="000274F1">
        <w:rPr>
          <w:rFonts w:asciiTheme="majorHAnsi" w:hAnsiTheme="majorHAnsi"/>
          <w:sz w:val="20"/>
          <w:szCs w:val="20"/>
          <w:lang w:val="es-ES_tradnl"/>
        </w:rPr>
        <w:t xml:space="preserve"> a fin de atender el desfalco de FONCOLPUERTOS</w:t>
      </w:r>
      <w:r w:rsidRPr="000274F1">
        <w:rPr>
          <w:rFonts w:asciiTheme="majorHAnsi" w:hAnsiTheme="majorHAnsi"/>
          <w:sz w:val="20"/>
          <w:szCs w:val="20"/>
          <w:lang w:val="es-ES_tradnl"/>
        </w:rPr>
        <w:t>. Al respecto, el Estado sostiene que tal situación no provocó ninguna vulneración de derechos, toda vez que, conforme al artículo 69 del Código Procesal del Trabajo y de la Seguridad Social, las sentencias de primera instancia que fueran adversas a la Nación deben ser consultadas con el respectivo Tribunal del Trabajo, en caso no sean apeladas. Enfatiza que, de conformidad con lo alegado por la parte peticionaria, en 1999 la Corte Constitucional, mediante la sentencia de unificación 692, conoció varias acciones de tutela interpuestas por los referidos extrabajadores</w:t>
      </w:r>
      <w:r w:rsidR="00734398" w:rsidRPr="000274F1">
        <w:rPr>
          <w:rFonts w:asciiTheme="majorHAnsi" w:hAnsiTheme="majorHAnsi"/>
          <w:sz w:val="20"/>
          <w:szCs w:val="20"/>
          <w:lang w:val="es-ES_tradnl"/>
        </w:rPr>
        <w:t>,</w:t>
      </w:r>
      <w:r w:rsidRPr="000274F1">
        <w:rPr>
          <w:rFonts w:asciiTheme="majorHAnsi" w:hAnsiTheme="majorHAnsi"/>
          <w:sz w:val="20"/>
          <w:szCs w:val="20"/>
          <w:lang w:val="es-ES_tradnl"/>
        </w:rPr>
        <w:t xml:space="preserve"> y confirmó que los cuestionados procedimientos de consultas eran obligatorios y no produjeron una violación de derechos.</w:t>
      </w:r>
    </w:p>
    <w:p w14:paraId="18A34FEF" w14:textId="0664F179" w:rsidR="00A60934" w:rsidRPr="000274F1" w:rsidRDefault="003567D4"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w:t>
      </w:r>
      <w:r w:rsidR="00A60934" w:rsidRPr="000274F1">
        <w:rPr>
          <w:rFonts w:asciiTheme="majorHAnsi" w:hAnsiTheme="majorHAnsi"/>
          <w:sz w:val="20"/>
          <w:szCs w:val="20"/>
          <w:lang w:val="es-ES_tradnl"/>
        </w:rPr>
        <w:t>1.</w:t>
      </w:r>
      <w:r w:rsidRPr="000274F1">
        <w:rPr>
          <w:rFonts w:asciiTheme="majorHAnsi" w:hAnsiTheme="majorHAnsi"/>
          <w:sz w:val="20"/>
          <w:szCs w:val="20"/>
          <w:lang w:val="es-ES_tradnl"/>
        </w:rPr>
        <w:tab/>
      </w:r>
      <w:r w:rsidR="00A60934" w:rsidRPr="000274F1">
        <w:rPr>
          <w:rFonts w:asciiTheme="majorHAnsi" w:hAnsiTheme="majorHAnsi"/>
          <w:sz w:val="20"/>
          <w:szCs w:val="20"/>
          <w:lang w:val="es-ES_tradnl"/>
        </w:rPr>
        <w:t>Adicionalmente, el 31 de diciembre de 1998 el Ministerio de Trabajo y Seguridad Social creó el Grupo Interno de Trabajo para la Gestión del Pasivo Social de Puertos de Colombia (en adelante, “GIT”), a fin de atender las referidas reclamaciones labores y pagos de COLPUERTOS. Señala que, tras</w:t>
      </w:r>
      <w:r w:rsidR="00A60934" w:rsidRPr="000274F1">
        <w:rPr>
          <w:lang w:val="es-ES_tradnl"/>
        </w:rPr>
        <w:t xml:space="preserve"> </w:t>
      </w:r>
      <w:r w:rsidR="00A60934" w:rsidRPr="000274F1">
        <w:rPr>
          <w:rFonts w:asciiTheme="majorHAnsi" w:hAnsiTheme="majorHAnsi"/>
          <w:sz w:val="20"/>
          <w:szCs w:val="20"/>
          <w:lang w:val="es-ES_tradnl"/>
        </w:rPr>
        <w:t>comprobar la magnitud de la defraudación, dicho organismo remitió copias de los expedientes a la Fiscalía General de la Nación para que investigara penalmente a los extrabajadores y sus abogados; los Jueces Laborales del Circuito; los Inspectores del Trabajo; los apoderados; los Jefes de la Oficina y los Directores Generales de FONCOLPUERTOS, por su participación en el desfalco al patrimonio del Estado.</w:t>
      </w:r>
    </w:p>
    <w:p w14:paraId="53395D54" w14:textId="5528FDF3" w:rsidR="00A60934" w:rsidRPr="000274F1" w:rsidRDefault="00762A62"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22</w:t>
      </w:r>
      <w:r w:rsidR="00A60934" w:rsidRPr="000274F1">
        <w:rPr>
          <w:rFonts w:asciiTheme="majorHAnsi" w:hAnsiTheme="majorHAnsi"/>
          <w:sz w:val="20"/>
          <w:szCs w:val="20"/>
          <w:lang w:val="es-ES_tradnl"/>
        </w:rPr>
        <w:t>.</w:t>
      </w:r>
      <w:r w:rsidRPr="000274F1">
        <w:rPr>
          <w:rFonts w:asciiTheme="majorHAnsi" w:hAnsiTheme="majorHAnsi"/>
          <w:sz w:val="20"/>
          <w:szCs w:val="20"/>
          <w:lang w:val="es-ES_tradnl"/>
        </w:rPr>
        <w:tab/>
      </w:r>
      <w:r w:rsidR="00642329" w:rsidRPr="000274F1">
        <w:rPr>
          <w:rFonts w:asciiTheme="majorHAnsi" w:hAnsiTheme="majorHAnsi"/>
          <w:sz w:val="20"/>
          <w:szCs w:val="20"/>
          <w:lang w:val="es-ES_tradnl"/>
        </w:rPr>
        <w:t>El</w:t>
      </w:r>
      <w:r w:rsidR="00A60934" w:rsidRPr="000274F1">
        <w:rPr>
          <w:rFonts w:asciiTheme="majorHAnsi" w:hAnsiTheme="majorHAnsi"/>
          <w:sz w:val="20"/>
          <w:szCs w:val="20"/>
          <w:lang w:val="es-ES_tradnl"/>
        </w:rPr>
        <w:t xml:space="preserve"> 2004, el Fiscal General de la Nación creó la Estructura de Apoyo para el tema FONCOLPUERTOS, integrada por ocho Fiscales Seccionales; mientras que el Concejo Superior de la Judicatura, destacó exclusivamente al Juez Dieciséis Penal del Circuito para dicho asunto. El Estado alega que tal organización permitió, por un lado, el esclarecimiento de la verdad sobre las diversas formas que se idearon para sustraer dineros públicos</w:t>
      </w:r>
      <w:r w:rsidR="00642329" w:rsidRPr="000274F1">
        <w:rPr>
          <w:rFonts w:asciiTheme="majorHAnsi" w:hAnsiTheme="majorHAnsi"/>
          <w:sz w:val="20"/>
          <w:szCs w:val="20"/>
          <w:lang w:val="es-ES_tradnl"/>
        </w:rPr>
        <w:t>;</w:t>
      </w:r>
      <w:r w:rsidR="00A60934" w:rsidRPr="000274F1">
        <w:rPr>
          <w:rFonts w:asciiTheme="majorHAnsi" w:hAnsiTheme="majorHAnsi"/>
          <w:sz w:val="20"/>
          <w:szCs w:val="20"/>
          <w:lang w:val="es-ES_tradnl"/>
        </w:rPr>
        <w:t xml:space="preserve"> y además, la imposición de sentencias condenatorias contra los involucrados en el saqueo del tesoro nacional.</w:t>
      </w:r>
    </w:p>
    <w:p w14:paraId="26F11377" w14:textId="11035F00" w:rsidR="00EF2173" w:rsidRPr="000274F1" w:rsidRDefault="00EF2173" w:rsidP="00A60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23.</w:t>
      </w:r>
      <w:r w:rsidRPr="000274F1">
        <w:rPr>
          <w:rFonts w:asciiTheme="majorHAnsi" w:hAnsiTheme="majorHAnsi"/>
          <w:sz w:val="20"/>
          <w:szCs w:val="20"/>
          <w:lang w:val="es-ES_tradnl"/>
        </w:rPr>
        <w:tab/>
      </w:r>
      <w:r w:rsidR="001828BE" w:rsidRPr="000274F1">
        <w:rPr>
          <w:rFonts w:asciiTheme="majorHAnsi" w:hAnsiTheme="majorHAnsi"/>
          <w:sz w:val="20"/>
          <w:szCs w:val="20"/>
          <w:lang w:val="es-ES_tradnl"/>
        </w:rPr>
        <w:t xml:space="preserve">Respecto a la presente petición, el Estado alega la falta de competencia </w:t>
      </w:r>
      <w:r w:rsidR="00B23EA5" w:rsidRPr="000274F1">
        <w:rPr>
          <w:rFonts w:asciiTheme="majorHAnsi" w:hAnsiTheme="majorHAnsi"/>
          <w:sz w:val="20"/>
          <w:szCs w:val="20"/>
          <w:lang w:val="es-ES_tradnl"/>
        </w:rPr>
        <w:t>debido a</w:t>
      </w:r>
      <w:r w:rsidR="001828BE" w:rsidRPr="000274F1">
        <w:rPr>
          <w:rFonts w:asciiTheme="majorHAnsi" w:hAnsiTheme="majorHAnsi"/>
          <w:sz w:val="20"/>
          <w:szCs w:val="20"/>
          <w:lang w:val="es-ES_tradnl"/>
        </w:rPr>
        <w:t xml:space="preserve"> la materia de la Comisión para conocer sobre las alegadas violaciones a la Declaración Universal de Derechos Humanos y al Pacto Internacional de Derechos Civiles y Políticos. También </w:t>
      </w:r>
      <w:r w:rsidR="00642329" w:rsidRPr="000274F1">
        <w:rPr>
          <w:rFonts w:asciiTheme="majorHAnsi" w:hAnsiTheme="majorHAnsi"/>
          <w:sz w:val="20"/>
          <w:szCs w:val="20"/>
          <w:lang w:val="es-ES_tradnl"/>
        </w:rPr>
        <w:t>aduce</w:t>
      </w:r>
      <w:r w:rsidR="001828BE" w:rsidRPr="000274F1">
        <w:rPr>
          <w:rFonts w:asciiTheme="majorHAnsi" w:hAnsiTheme="majorHAnsi"/>
          <w:sz w:val="20"/>
          <w:szCs w:val="20"/>
          <w:lang w:val="es-ES_tradnl"/>
        </w:rPr>
        <w:t xml:space="preserve"> que </w:t>
      </w:r>
      <w:r w:rsidR="00887912" w:rsidRPr="000274F1">
        <w:rPr>
          <w:rFonts w:asciiTheme="majorHAnsi" w:hAnsiTheme="majorHAnsi"/>
          <w:sz w:val="20"/>
          <w:szCs w:val="20"/>
          <w:lang w:val="es-ES_tradnl"/>
        </w:rPr>
        <w:t xml:space="preserve">el objeto de </w:t>
      </w:r>
      <w:r w:rsidR="00E81444" w:rsidRPr="000274F1">
        <w:rPr>
          <w:rFonts w:asciiTheme="majorHAnsi" w:hAnsiTheme="majorHAnsi"/>
          <w:sz w:val="20"/>
          <w:szCs w:val="20"/>
          <w:lang w:val="es-ES_tradnl"/>
        </w:rPr>
        <w:t xml:space="preserve">la petición </w:t>
      </w:r>
      <w:r w:rsidR="004D4C93" w:rsidRPr="000274F1">
        <w:rPr>
          <w:rFonts w:asciiTheme="majorHAnsi" w:hAnsiTheme="majorHAnsi"/>
          <w:sz w:val="20"/>
          <w:szCs w:val="20"/>
          <w:lang w:val="es-ES_tradnl"/>
        </w:rPr>
        <w:t xml:space="preserve">implica </w:t>
      </w:r>
      <w:r w:rsidR="00E81444" w:rsidRPr="000274F1">
        <w:rPr>
          <w:rFonts w:asciiTheme="majorHAnsi" w:hAnsiTheme="majorHAnsi"/>
          <w:sz w:val="20"/>
          <w:szCs w:val="20"/>
          <w:lang w:val="es-ES_tradnl"/>
        </w:rPr>
        <w:t>que la CIDH actúe como tribunal de cuarta instancia</w:t>
      </w:r>
      <w:r w:rsidR="00642329" w:rsidRPr="000274F1">
        <w:rPr>
          <w:rFonts w:asciiTheme="majorHAnsi" w:hAnsiTheme="majorHAnsi"/>
          <w:sz w:val="20"/>
          <w:szCs w:val="20"/>
          <w:lang w:val="es-ES_tradnl"/>
        </w:rPr>
        <w:t>;</w:t>
      </w:r>
      <w:r w:rsidR="00E81444" w:rsidRPr="000274F1">
        <w:rPr>
          <w:rFonts w:asciiTheme="majorHAnsi" w:hAnsiTheme="majorHAnsi"/>
          <w:sz w:val="20"/>
          <w:szCs w:val="20"/>
          <w:lang w:val="es-ES_tradnl"/>
        </w:rPr>
        <w:t xml:space="preserve"> y</w:t>
      </w:r>
      <w:r w:rsidR="00642329" w:rsidRPr="000274F1">
        <w:rPr>
          <w:rFonts w:asciiTheme="majorHAnsi" w:hAnsiTheme="majorHAnsi"/>
          <w:sz w:val="20"/>
          <w:szCs w:val="20"/>
          <w:lang w:val="es-ES_tradnl"/>
        </w:rPr>
        <w:t xml:space="preserve"> que la petición</w:t>
      </w:r>
      <w:r w:rsidR="00E81444" w:rsidRPr="000274F1">
        <w:rPr>
          <w:rFonts w:asciiTheme="majorHAnsi" w:hAnsiTheme="majorHAnsi"/>
          <w:sz w:val="20"/>
          <w:szCs w:val="20"/>
          <w:lang w:val="es-ES_tradnl"/>
        </w:rPr>
        <w:t xml:space="preserve"> no contiene hechos que caractericen violaciones a los derechos protegidos en la Convención Americana. </w:t>
      </w:r>
      <w:r w:rsidR="001F0F6C" w:rsidRPr="000274F1">
        <w:rPr>
          <w:rFonts w:asciiTheme="majorHAnsi" w:hAnsiTheme="majorHAnsi"/>
          <w:sz w:val="20"/>
          <w:szCs w:val="20"/>
          <w:lang w:val="es-ES_tradnl"/>
        </w:rPr>
        <w:t xml:space="preserve">Por un lado, el Estado arguye que </w:t>
      </w:r>
      <w:r w:rsidR="00220359" w:rsidRPr="000274F1">
        <w:rPr>
          <w:rFonts w:asciiTheme="majorHAnsi" w:hAnsiTheme="majorHAnsi"/>
          <w:sz w:val="20"/>
          <w:szCs w:val="20"/>
          <w:lang w:val="es-ES_tradnl"/>
        </w:rPr>
        <w:t xml:space="preserve">tanto la sentencia SU-962/99, como la creación de salas de descongestión por el Consejo Superior de la Judicatura, y </w:t>
      </w:r>
      <w:r w:rsidR="003212E7" w:rsidRPr="000274F1">
        <w:rPr>
          <w:rFonts w:asciiTheme="majorHAnsi" w:hAnsiTheme="majorHAnsi"/>
          <w:sz w:val="20"/>
          <w:szCs w:val="20"/>
          <w:lang w:val="es-ES_tradnl"/>
        </w:rPr>
        <w:t>las decisiones emitidas en los procesos laborales promovidos por Héctor Eladio Maury Arguello se ajustan al derecho interno y fueron dictadas en respeto de las garantías judiciales de la presunta víctima.</w:t>
      </w:r>
      <w:r w:rsidR="0029605F" w:rsidRPr="000274F1">
        <w:rPr>
          <w:rFonts w:asciiTheme="majorHAnsi" w:hAnsiTheme="majorHAnsi"/>
          <w:sz w:val="20"/>
          <w:szCs w:val="20"/>
          <w:lang w:val="es-ES_tradnl"/>
        </w:rPr>
        <w:t xml:space="preserve"> Por otro lado, aduce que </w:t>
      </w:r>
      <w:r w:rsidR="00956CD5" w:rsidRPr="000274F1">
        <w:rPr>
          <w:rFonts w:asciiTheme="majorHAnsi" w:hAnsiTheme="majorHAnsi"/>
          <w:sz w:val="20"/>
          <w:szCs w:val="20"/>
          <w:lang w:val="es-ES_tradnl"/>
        </w:rPr>
        <w:t xml:space="preserve">los poderes judicial y ejecutivo de Colombia actuaron con fundamento en el ordenamiento jurídico a fin de resolver el desfalco provocado por FONCOLPUERTOS, </w:t>
      </w:r>
      <w:r w:rsidR="002010E2" w:rsidRPr="000274F1">
        <w:rPr>
          <w:rFonts w:asciiTheme="majorHAnsi" w:hAnsiTheme="majorHAnsi"/>
          <w:sz w:val="20"/>
          <w:szCs w:val="20"/>
          <w:lang w:val="es-ES_tradnl"/>
        </w:rPr>
        <w:t xml:space="preserve">de manera que </w:t>
      </w:r>
      <w:r w:rsidR="00002AFE" w:rsidRPr="000274F1">
        <w:rPr>
          <w:rFonts w:asciiTheme="majorHAnsi" w:hAnsiTheme="majorHAnsi"/>
          <w:sz w:val="20"/>
          <w:szCs w:val="20"/>
          <w:lang w:val="es-ES_tradnl"/>
        </w:rPr>
        <w:t>no es posible concluir que los procesos judiciales de consulta violaron los derechos de la presunta víctima, en tanto fueron adelantados conforme a la legislación vigente.</w:t>
      </w:r>
    </w:p>
    <w:p w14:paraId="5A9E3D9E" w14:textId="77777777" w:rsidR="003239B8" w:rsidRPr="000274F1" w:rsidRDefault="003239B8" w:rsidP="003239B8">
      <w:pPr>
        <w:spacing w:before="240" w:after="240"/>
        <w:ind w:firstLine="720"/>
        <w:jc w:val="both"/>
        <w:rPr>
          <w:rFonts w:asciiTheme="majorHAnsi" w:hAnsiTheme="majorHAnsi"/>
          <w:sz w:val="20"/>
          <w:szCs w:val="20"/>
          <w:lang w:val="es-ES_tradnl"/>
        </w:rPr>
      </w:pPr>
      <w:r w:rsidRPr="000274F1">
        <w:rPr>
          <w:rFonts w:asciiTheme="majorHAnsi" w:eastAsia="Cambria" w:hAnsiTheme="majorHAnsi" w:cs="Cambria"/>
          <w:b/>
          <w:bCs/>
          <w:color w:val="000000"/>
          <w:sz w:val="20"/>
          <w:szCs w:val="20"/>
          <w:u w:color="000000"/>
          <w:lang w:val="es-ES_tradnl" w:eastAsia="es-ES"/>
        </w:rPr>
        <w:t>VI.</w:t>
      </w:r>
      <w:r w:rsidRPr="000274F1">
        <w:rPr>
          <w:rFonts w:asciiTheme="majorHAnsi" w:eastAsia="Cambria" w:hAnsiTheme="majorHAnsi" w:cs="Cambria"/>
          <w:b/>
          <w:bCs/>
          <w:color w:val="000000"/>
          <w:sz w:val="20"/>
          <w:szCs w:val="20"/>
          <w:u w:color="000000"/>
          <w:lang w:val="es-ES_tradnl" w:eastAsia="es-ES"/>
        </w:rPr>
        <w:tab/>
      </w:r>
      <w:r w:rsidR="004A6A54" w:rsidRPr="000274F1">
        <w:rPr>
          <w:rFonts w:asciiTheme="majorHAnsi" w:hAnsiTheme="majorHAnsi"/>
          <w:b/>
          <w:bCs/>
          <w:sz w:val="20"/>
          <w:szCs w:val="20"/>
          <w:lang w:val="es-ES_tradnl"/>
        </w:rPr>
        <w:t xml:space="preserve">ANÁLISIS DE </w:t>
      </w:r>
      <w:r w:rsidR="00C21FEF" w:rsidRPr="000274F1">
        <w:rPr>
          <w:rFonts w:asciiTheme="majorHAnsi" w:hAnsiTheme="majorHAnsi"/>
          <w:b/>
          <w:sz w:val="20"/>
          <w:szCs w:val="20"/>
          <w:lang w:val="es-ES_tradnl"/>
        </w:rPr>
        <w:t>AGOTAMIENTO DE LOS RECURSOS INTERNOS Y PLAZO DE PRESENTACIÓN</w:t>
      </w:r>
      <w:r w:rsidR="00C21FEF" w:rsidRPr="000274F1">
        <w:rPr>
          <w:rFonts w:asciiTheme="majorHAnsi" w:eastAsia="Cambria" w:hAnsiTheme="majorHAnsi" w:cs="Cambria"/>
          <w:b/>
          <w:bCs/>
          <w:color w:val="000000"/>
          <w:sz w:val="20"/>
          <w:szCs w:val="20"/>
          <w:u w:color="000000"/>
          <w:lang w:val="es-ES_tradnl" w:eastAsia="es-ES"/>
        </w:rPr>
        <w:t xml:space="preserve"> </w:t>
      </w:r>
    </w:p>
    <w:p w14:paraId="4E24C59E" w14:textId="17B07BF6" w:rsidR="00E778AD" w:rsidRPr="000274F1" w:rsidRDefault="00182C6A" w:rsidP="00182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24.</w:t>
      </w:r>
      <w:r w:rsidRPr="000274F1">
        <w:rPr>
          <w:rFonts w:asciiTheme="majorHAnsi" w:hAnsiTheme="majorHAnsi"/>
          <w:sz w:val="20"/>
          <w:szCs w:val="20"/>
          <w:lang w:val="es-ES_tradnl"/>
        </w:rPr>
        <w:tab/>
        <w:t xml:space="preserve">La Comisión observa que la presente petición versa sobre la alegada violación de los derechos de las presuntas víctimas por la revisión y disminución de los montos de su pensión de jubilación, así como por el procesamiento penal de </w:t>
      </w:r>
      <w:r w:rsidR="00CE418C" w:rsidRPr="000274F1">
        <w:rPr>
          <w:rFonts w:asciiTheme="majorHAnsi" w:hAnsiTheme="majorHAnsi"/>
          <w:sz w:val="20"/>
          <w:szCs w:val="20"/>
          <w:lang w:val="es-ES_tradnl"/>
        </w:rPr>
        <w:t>cuatro</w:t>
      </w:r>
      <w:r w:rsidRPr="000274F1">
        <w:rPr>
          <w:rFonts w:asciiTheme="majorHAnsi" w:hAnsiTheme="majorHAnsi"/>
          <w:sz w:val="20"/>
          <w:szCs w:val="20"/>
          <w:lang w:val="es-ES_tradnl"/>
        </w:rPr>
        <w:t xml:space="preserve"> de ellas por delitos relacionados con el desfalco al era</w:t>
      </w:r>
      <w:r w:rsidR="001B50EF" w:rsidRPr="000274F1">
        <w:rPr>
          <w:rFonts w:asciiTheme="majorHAnsi" w:hAnsiTheme="majorHAnsi"/>
          <w:sz w:val="20"/>
          <w:szCs w:val="20"/>
          <w:lang w:val="es-ES_tradnl"/>
        </w:rPr>
        <w:t>r</w:t>
      </w:r>
      <w:r w:rsidRPr="000274F1">
        <w:rPr>
          <w:rFonts w:asciiTheme="majorHAnsi" w:hAnsiTheme="majorHAnsi"/>
          <w:sz w:val="20"/>
          <w:szCs w:val="20"/>
          <w:lang w:val="es-ES_tradnl"/>
        </w:rPr>
        <w:t>io.</w:t>
      </w:r>
      <w:r w:rsidR="00F32856" w:rsidRPr="000274F1">
        <w:rPr>
          <w:rFonts w:asciiTheme="majorHAnsi" w:hAnsiTheme="majorHAnsi"/>
          <w:sz w:val="20"/>
          <w:szCs w:val="20"/>
          <w:lang w:val="es-ES_tradnl"/>
        </w:rPr>
        <w:t xml:space="preserve"> De manera preliminar, la CIDH estima procedente </w:t>
      </w:r>
      <w:r w:rsidR="00DB5128" w:rsidRPr="000274F1">
        <w:rPr>
          <w:rFonts w:asciiTheme="majorHAnsi" w:hAnsiTheme="majorHAnsi"/>
          <w:sz w:val="20"/>
          <w:szCs w:val="20"/>
          <w:lang w:val="es-ES_tradnl"/>
        </w:rPr>
        <w:t xml:space="preserve">analizar la </w:t>
      </w:r>
      <w:r w:rsidR="00F32856" w:rsidRPr="000274F1">
        <w:rPr>
          <w:rFonts w:asciiTheme="majorHAnsi" w:hAnsiTheme="majorHAnsi"/>
          <w:sz w:val="20"/>
          <w:szCs w:val="20"/>
          <w:lang w:val="es-ES_tradnl"/>
        </w:rPr>
        <w:t xml:space="preserve">admisibilidad </w:t>
      </w:r>
      <w:r w:rsidR="00DB5128" w:rsidRPr="000274F1">
        <w:rPr>
          <w:rFonts w:asciiTheme="majorHAnsi" w:hAnsiTheme="majorHAnsi"/>
          <w:sz w:val="20"/>
          <w:szCs w:val="20"/>
          <w:lang w:val="es-ES_tradnl"/>
        </w:rPr>
        <w:t xml:space="preserve">de esta petición </w:t>
      </w:r>
      <w:r w:rsidR="00F32856" w:rsidRPr="000274F1">
        <w:rPr>
          <w:rFonts w:asciiTheme="majorHAnsi" w:hAnsiTheme="majorHAnsi"/>
          <w:sz w:val="20"/>
          <w:szCs w:val="20"/>
          <w:lang w:val="es-ES_tradnl"/>
        </w:rPr>
        <w:t xml:space="preserve">sobre la totalidad de las presuntas víctimas cuya inclusión fue solicitada por la parte peticionaria, toda vez que </w:t>
      </w:r>
      <w:r w:rsidR="00D344F2" w:rsidRPr="000274F1">
        <w:rPr>
          <w:rFonts w:asciiTheme="majorHAnsi" w:hAnsiTheme="majorHAnsi"/>
          <w:sz w:val="20"/>
          <w:szCs w:val="20"/>
          <w:lang w:val="es-ES_tradnl"/>
        </w:rPr>
        <w:t xml:space="preserve">el momento oportuno para que éstas sean identificadas es </w:t>
      </w:r>
      <w:r w:rsidR="00E778AD" w:rsidRPr="000274F1">
        <w:rPr>
          <w:rFonts w:asciiTheme="majorHAnsi" w:hAnsiTheme="majorHAnsi"/>
          <w:sz w:val="20"/>
          <w:szCs w:val="20"/>
          <w:lang w:val="es-ES_tradnl"/>
        </w:rPr>
        <w:t>antes d</w:t>
      </w:r>
      <w:r w:rsidR="00D344F2" w:rsidRPr="000274F1">
        <w:rPr>
          <w:rFonts w:asciiTheme="majorHAnsi" w:hAnsiTheme="majorHAnsi"/>
          <w:sz w:val="20"/>
          <w:szCs w:val="20"/>
          <w:lang w:val="es-ES_tradnl"/>
        </w:rPr>
        <w:t>el informe de fondo</w:t>
      </w:r>
      <w:r w:rsidR="002A04B2" w:rsidRPr="000274F1">
        <w:rPr>
          <w:rStyle w:val="FootnoteReference"/>
          <w:rFonts w:asciiTheme="majorHAnsi" w:hAnsiTheme="majorHAnsi"/>
          <w:sz w:val="20"/>
          <w:szCs w:val="20"/>
          <w:lang w:val="es-ES_tradnl"/>
        </w:rPr>
        <w:footnoteReference w:id="5"/>
      </w:r>
      <w:r w:rsidR="002F755E" w:rsidRPr="000274F1">
        <w:rPr>
          <w:rFonts w:asciiTheme="majorHAnsi" w:hAnsiTheme="majorHAnsi"/>
          <w:sz w:val="20"/>
          <w:szCs w:val="20"/>
          <w:lang w:val="es-ES_tradnl"/>
        </w:rPr>
        <w:t>;</w:t>
      </w:r>
      <w:r w:rsidR="00E778AD" w:rsidRPr="000274F1">
        <w:rPr>
          <w:rFonts w:asciiTheme="majorHAnsi" w:hAnsiTheme="majorHAnsi"/>
          <w:sz w:val="20"/>
          <w:szCs w:val="20"/>
          <w:lang w:val="es-ES_tradnl"/>
        </w:rPr>
        <w:t xml:space="preserve"> y en el entendido </w:t>
      </w:r>
      <w:r w:rsidR="004B6268" w:rsidRPr="000274F1">
        <w:rPr>
          <w:rFonts w:asciiTheme="majorHAnsi" w:hAnsiTheme="majorHAnsi"/>
          <w:sz w:val="20"/>
          <w:szCs w:val="20"/>
          <w:lang w:val="es-ES_tradnl"/>
        </w:rPr>
        <w:t xml:space="preserve">de </w:t>
      </w:r>
      <w:r w:rsidR="00E778AD" w:rsidRPr="000274F1">
        <w:rPr>
          <w:rFonts w:asciiTheme="majorHAnsi" w:hAnsiTheme="majorHAnsi"/>
          <w:sz w:val="20"/>
          <w:szCs w:val="20"/>
          <w:lang w:val="es-ES_tradnl"/>
        </w:rPr>
        <w:t>que, todas las comunicaciones correspondientes fueron trasladadas de manera oportuna al Estado</w:t>
      </w:r>
      <w:r w:rsidR="00D344F2" w:rsidRPr="000274F1">
        <w:rPr>
          <w:rFonts w:asciiTheme="majorHAnsi" w:hAnsiTheme="majorHAnsi"/>
          <w:sz w:val="20"/>
          <w:szCs w:val="20"/>
          <w:lang w:val="es-ES_tradnl"/>
        </w:rPr>
        <w:t>.</w:t>
      </w:r>
      <w:r w:rsidR="00F510BC" w:rsidRPr="000274F1">
        <w:rPr>
          <w:rFonts w:asciiTheme="majorHAnsi" w:hAnsiTheme="majorHAnsi"/>
          <w:sz w:val="20"/>
          <w:szCs w:val="20"/>
          <w:lang w:val="es-ES_tradnl"/>
        </w:rPr>
        <w:t xml:space="preserve"> </w:t>
      </w:r>
      <w:r w:rsidR="00E778AD" w:rsidRPr="000274F1">
        <w:rPr>
          <w:rFonts w:asciiTheme="majorHAnsi" w:hAnsiTheme="majorHAnsi"/>
          <w:sz w:val="20"/>
          <w:szCs w:val="20"/>
          <w:lang w:val="es-ES_tradnl"/>
        </w:rPr>
        <w:t xml:space="preserve">Así pues, la parte peticionaria </w:t>
      </w:r>
      <w:r w:rsidR="00A6695E" w:rsidRPr="000274F1">
        <w:rPr>
          <w:rFonts w:asciiTheme="majorHAnsi" w:hAnsiTheme="majorHAnsi"/>
          <w:sz w:val="20"/>
          <w:szCs w:val="20"/>
          <w:lang w:val="es-ES_tradnl"/>
        </w:rPr>
        <w:t xml:space="preserve">realiza un relato fragmentado sobre el agotamiento de los recursos internos en cada caso, y el Estado no controvierte </w:t>
      </w:r>
      <w:r w:rsidR="003E7C3A" w:rsidRPr="000274F1">
        <w:rPr>
          <w:rFonts w:asciiTheme="majorHAnsi" w:hAnsiTheme="majorHAnsi"/>
          <w:sz w:val="20"/>
          <w:szCs w:val="20"/>
          <w:lang w:val="es-ES_tradnl"/>
        </w:rPr>
        <w:t xml:space="preserve">dichos alegatos. </w:t>
      </w:r>
      <w:r w:rsidR="001F0734" w:rsidRPr="000274F1">
        <w:rPr>
          <w:rFonts w:asciiTheme="majorHAnsi" w:hAnsiTheme="majorHAnsi"/>
          <w:sz w:val="20"/>
          <w:szCs w:val="20"/>
          <w:lang w:val="es-ES_tradnl"/>
        </w:rPr>
        <w:t>No obstante</w:t>
      </w:r>
      <w:r w:rsidR="003E7C3A" w:rsidRPr="000274F1">
        <w:rPr>
          <w:rFonts w:asciiTheme="majorHAnsi" w:hAnsiTheme="majorHAnsi"/>
          <w:sz w:val="20"/>
          <w:szCs w:val="20"/>
          <w:lang w:val="es-ES_tradnl"/>
        </w:rPr>
        <w:t xml:space="preserve">, </w:t>
      </w:r>
      <w:r w:rsidR="001F0734" w:rsidRPr="000274F1">
        <w:rPr>
          <w:rFonts w:asciiTheme="majorHAnsi" w:hAnsiTheme="majorHAnsi"/>
          <w:sz w:val="20"/>
          <w:szCs w:val="20"/>
          <w:lang w:val="es-ES_tradnl"/>
        </w:rPr>
        <w:t xml:space="preserve">corresponde a </w:t>
      </w:r>
      <w:r w:rsidR="003E7C3A" w:rsidRPr="000274F1">
        <w:rPr>
          <w:rFonts w:asciiTheme="majorHAnsi" w:hAnsiTheme="majorHAnsi"/>
          <w:sz w:val="20"/>
          <w:szCs w:val="20"/>
          <w:lang w:val="es-ES_tradnl"/>
        </w:rPr>
        <w:t>la Comisión evaluar el agotamiento de los recursos internos respecto de cada presunta víctima.</w:t>
      </w:r>
    </w:p>
    <w:p w14:paraId="74FBE40F" w14:textId="022D2536" w:rsidR="003E7C3A" w:rsidRPr="000274F1" w:rsidRDefault="003E7C3A" w:rsidP="00182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lastRenderedPageBreak/>
        <w:t>25.</w:t>
      </w:r>
      <w:r w:rsidRPr="000274F1">
        <w:rPr>
          <w:rFonts w:asciiTheme="majorHAnsi" w:hAnsiTheme="majorHAnsi"/>
          <w:sz w:val="20"/>
          <w:szCs w:val="20"/>
          <w:lang w:val="es-ES_tradnl"/>
        </w:rPr>
        <w:tab/>
      </w:r>
      <w:r w:rsidR="00011FB6" w:rsidRPr="000274F1">
        <w:rPr>
          <w:rFonts w:asciiTheme="majorHAnsi" w:hAnsiTheme="majorHAnsi"/>
          <w:sz w:val="20"/>
          <w:szCs w:val="20"/>
          <w:lang w:val="es-ES_tradnl"/>
        </w:rPr>
        <w:t xml:space="preserve">En relación con Héctor Eladio Maury Arguello, la Comisión </w:t>
      </w:r>
      <w:r w:rsidR="000A158A" w:rsidRPr="000274F1">
        <w:rPr>
          <w:rFonts w:asciiTheme="majorHAnsi" w:hAnsiTheme="majorHAnsi"/>
          <w:sz w:val="20"/>
          <w:szCs w:val="20"/>
          <w:lang w:val="es-ES_tradnl"/>
        </w:rPr>
        <w:t xml:space="preserve">considera que no agotó los recursos internos </w:t>
      </w:r>
      <w:r w:rsidR="00026F7B" w:rsidRPr="000274F1">
        <w:rPr>
          <w:rFonts w:asciiTheme="majorHAnsi" w:hAnsiTheme="majorHAnsi"/>
          <w:sz w:val="20"/>
          <w:szCs w:val="20"/>
          <w:lang w:val="es-ES_tradnl"/>
        </w:rPr>
        <w:t xml:space="preserve">en debida forma. En particular, </w:t>
      </w:r>
      <w:r w:rsidR="009A7797" w:rsidRPr="000274F1">
        <w:rPr>
          <w:rFonts w:asciiTheme="majorHAnsi" w:hAnsiTheme="majorHAnsi"/>
          <w:sz w:val="20"/>
          <w:szCs w:val="20"/>
          <w:lang w:val="es-ES_tradnl"/>
        </w:rPr>
        <w:t>advierte que el recurso de casación fue rechazado porque no se sustentó dentro del término legal</w:t>
      </w:r>
      <w:r w:rsidR="00000985" w:rsidRPr="000274F1">
        <w:rPr>
          <w:rFonts w:asciiTheme="majorHAnsi" w:hAnsiTheme="majorHAnsi"/>
          <w:sz w:val="20"/>
          <w:szCs w:val="20"/>
          <w:lang w:val="es-ES_tradnl"/>
        </w:rPr>
        <w:t>;</w:t>
      </w:r>
      <w:r w:rsidR="009A7797" w:rsidRPr="000274F1">
        <w:rPr>
          <w:rFonts w:asciiTheme="majorHAnsi" w:hAnsiTheme="majorHAnsi"/>
          <w:sz w:val="20"/>
          <w:szCs w:val="20"/>
          <w:lang w:val="es-ES_tradnl"/>
        </w:rPr>
        <w:t xml:space="preserve"> además, el Sr. Maury Arguello </w:t>
      </w:r>
      <w:r w:rsidR="00A31A70" w:rsidRPr="000274F1">
        <w:rPr>
          <w:rFonts w:asciiTheme="majorHAnsi" w:hAnsiTheme="majorHAnsi"/>
          <w:sz w:val="20"/>
          <w:szCs w:val="20"/>
          <w:lang w:val="es-ES_tradnl"/>
        </w:rPr>
        <w:t>promovió dos reclamaciones administrativas iguales y una segunda demanda laboral por los mismos hechos cuando la primera ya había quedado ejecutoriada. A este respecto, la Comisión re</w:t>
      </w:r>
      <w:r w:rsidR="00026F7B" w:rsidRPr="000274F1">
        <w:rPr>
          <w:rFonts w:asciiTheme="majorHAnsi" w:hAnsiTheme="majorHAnsi"/>
          <w:sz w:val="20"/>
          <w:szCs w:val="20"/>
          <w:lang w:val="es-ES_tradnl"/>
        </w:rPr>
        <w:t>itera que la parte peticionaria debe agotar los recursos internos de conformidad con la legislación procesal interna</w:t>
      </w:r>
      <w:r w:rsidR="00026F7B" w:rsidRPr="000274F1">
        <w:rPr>
          <w:rFonts w:asciiTheme="majorHAnsi" w:hAnsiTheme="majorHAnsi"/>
          <w:sz w:val="20"/>
          <w:szCs w:val="20"/>
          <w:vertAlign w:val="superscript"/>
          <w:lang w:val="es-ES_tradnl"/>
        </w:rPr>
        <w:footnoteReference w:id="6"/>
      </w:r>
      <w:r w:rsidR="00D7372F" w:rsidRPr="000274F1">
        <w:rPr>
          <w:rFonts w:asciiTheme="majorHAnsi" w:hAnsiTheme="majorHAnsi"/>
          <w:sz w:val="20"/>
          <w:szCs w:val="20"/>
          <w:lang w:val="es-ES_tradnl"/>
        </w:rPr>
        <w:t>.</w:t>
      </w:r>
      <w:r w:rsidR="00A31A70" w:rsidRPr="000274F1">
        <w:rPr>
          <w:rFonts w:asciiTheme="majorHAnsi" w:hAnsiTheme="majorHAnsi"/>
          <w:sz w:val="20"/>
          <w:szCs w:val="20"/>
          <w:lang w:val="es-ES_tradnl"/>
        </w:rPr>
        <w:t xml:space="preserve"> </w:t>
      </w:r>
      <w:r w:rsidR="00D7372F" w:rsidRPr="000274F1">
        <w:rPr>
          <w:rFonts w:asciiTheme="majorHAnsi" w:hAnsiTheme="majorHAnsi"/>
          <w:sz w:val="20"/>
          <w:szCs w:val="20"/>
          <w:lang w:val="es-ES_tradnl"/>
        </w:rPr>
        <w:t>E</w:t>
      </w:r>
      <w:r w:rsidR="00A31A70" w:rsidRPr="000274F1">
        <w:rPr>
          <w:rFonts w:asciiTheme="majorHAnsi" w:hAnsiTheme="majorHAnsi"/>
          <w:sz w:val="20"/>
          <w:szCs w:val="20"/>
          <w:lang w:val="es-ES_tradnl"/>
        </w:rPr>
        <w:t xml:space="preserve">llo implica que </w:t>
      </w:r>
      <w:r w:rsidR="007562BA" w:rsidRPr="000274F1">
        <w:rPr>
          <w:rFonts w:asciiTheme="majorHAnsi" w:hAnsiTheme="majorHAnsi"/>
          <w:sz w:val="20"/>
          <w:szCs w:val="20"/>
          <w:lang w:val="es-ES_tradnl"/>
        </w:rPr>
        <w:t xml:space="preserve">el agotamiento </w:t>
      </w:r>
      <w:r w:rsidR="00D7372F" w:rsidRPr="000274F1">
        <w:rPr>
          <w:rFonts w:asciiTheme="majorHAnsi" w:hAnsiTheme="majorHAnsi"/>
          <w:sz w:val="20"/>
          <w:szCs w:val="20"/>
          <w:lang w:val="es-ES_tradnl"/>
        </w:rPr>
        <w:t>de los recursos debe cumplir con los requisitos procesales razonables impuestos por la normativa aplicable. En ese sentido, la CIDH advierte que existió un agotamiento indebido de los recursos de casación, administrativo ante el GIT</w:t>
      </w:r>
      <w:r w:rsidR="00000985" w:rsidRPr="000274F1">
        <w:rPr>
          <w:rFonts w:asciiTheme="majorHAnsi" w:hAnsiTheme="majorHAnsi"/>
          <w:sz w:val="20"/>
          <w:szCs w:val="20"/>
          <w:lang w:val="es-ES_tradnl"/>
        </w:rPr>
        <w:t>,</w:t>
      </w:r>
      <w:r w:rsidR="00D7372F" w:rsidRPr="000274F1">
        <w:rPr>
          <w:rFonts w:asciiTheme="majorHAnsi" w:hAnsiTheme="majorHAnsi"/>
          <w:sz w:val="20"/>
          <w:szCs w:val="20"/>
          <w:lang w:val="es-ES_tradnl"/>
        </w:rPr>
        <w:t xml:space="preserve"> y de la segunda demanda laboral por parte del Sr. Maury Arguello. En consecuencia, concluye que este extremo </w:t>
      </w:r>
      <w:r w:rsidR="00183201" w:rsidRPr="000274F1">
        <w:rPr>
          <w:rFonts w:asciiTheme="majorHAnsi" w:hAnsiTheme="majorHAnsi"/>
          <w:sz w:val="20"/>
          <w:szCs w:val="20"/>
          <w:lang w:val="es-ES_tradnl"/>
        </w:rPr>
        <w:t xml:space="preserve">de </w:t>
      </w:r>
      <w:r w:rsidR="00D7372F" w:rsidRPr="000274F1">
        <w:rPr>
          <w:rFonts w:asciiTheme="majorHAnsi" w:hAnsiTheme="majorHAnsi"/>
          <w:sz w:val="20"/>
          <w:szCs w:val="20"/>
          <w:lang w:val="es-ES_tradnl"/>
        </w:rPr>
        <w:t>la petición no cumple con el requisito previsto en el artículo 46.1 (a) de la Convención Americana.</w:t>
      </w:r>
    </w:p>
    <w:p w14:paraId="2B1994CC" w14:textId="696505DC" w:rsidR="004E0BE7" w:rsidRPr="000274F1" w:rsidRDefault="005F1B29" w:rsidP="00182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26.</w:t>
      </w:r>
      <w:r w:rsidRPr="000274F1">
        <w:rPr>
          <w:rFonts w:asciiTheme="majorHAnsi" w:hAnsiTheme="majorHAnsi"/>
          <w:sz w:val="20"/>
          <w:szCs w:val="20"/>
          <w:lang w:val="es-ES_tradnl"/>
        </w:rPr>
        <w:tab/>
      </w:r>
      <w:r w:rsidR="00ED184D" w:rsidRPr="000274F1">
        <w:rPr>
          <w:rFonts w:asciiTheme="majorHAnsi" w:hAnsiTheme="majorHAnsi"/>
          <w:sz w:val="20"/>
          <w:szCs w:val="20"/>
          <w:lang w:val="es-ES_tradnl"/>
        </w:rPr>
        <w:t xml:space="preserve">Con respecto a Denys María de la Hoz Diazgranados, </w:t>
      </w:r>
      <w:r w:rsidR="00977423" w:rsidRPr="000274F1">
        <w:rPr>
          <w:rFonts w:asciiTheme="majorHAnsi" w:hAnsiTheme="majorHAnsi"/>
          <w:sz w:val="20"/>
          <w:szCs w:val="20"/>
          <w:lang w:val="es-ES_tradnl"/>
        </w:rPr>
        <w:t>la última información dispon</w:t>
      </w:r>
      <w:r w:rsidR="00414AFF" w:rsidRPr="000274F1">
        <w:rPr>
          <w:rFonts w:asciiTheme="majorHAnsi" w:hAnsiTheme="majorHAnsi"/>
          <w:sz w:val="20"/>
          <w:szCs w:val="20"/>
          <w:lang w:val="es-ES_tradnl"/>
        </w:rPr>
        <w:t>ible</w:t>
      </w:r>
      <w:r w:rsidR="00977423" w:rsidRPr="000274F1">
        <w:rPr>
          <w:rFonts w:asciiTheme="majorHAnsi" w:hAnsiTheme="majorHAnsi"/>
          <w:sz w:val="20"/>
          <w:szCs w:val="20"/>
          <w:lang w:val="es-ES_tradnl"/>
        </w:rPr>
        <w:t xml:space="preserve"> sobre el proceso laboral es que le fueron concedidas dos acciones de tutela por la violación de su derecho de petición, la última de </w:t>
      </w:r>
      <w:r w:rsidR="00632446" w:rsidRPr="000274F1">
        <w:rPr>
          <w:rFonts w:asciiTheme="majorHAnsi" w:hAnsiTheme="majorHAnsi"/>
          <w:sz w:val="20"/>
          <w:szCs w:val="20"/>
          <w:lang w:val="es-ES_tradnl"/>
        </w:rPr>
        <w:t>las cuales</w:t>
      </w:r>
      <w:r w:rsidR="00977423" w:rsidRPr="000274F1">
        <w:rPr>
          <w:rFonts w:asciiTheme="majorHAnsi" w:hAnsiTheme="majorHAnsi"/>
          <w:sz w:val="20"/>
          <w:szCs w:val="20"/>
          <w:lang w:val="es-ES_tradnl"/>
        </w:rPr>
        <w:t xml:space="preserve"> fue proferida el 22 de julio de 2011.</w:t>
      </w:r>
      <w:r w:rsidR="008D6737" w:rsidRPr="000274F1">
        <w:rPr>
          <w:rFonts w:asciiTheme="majorHAnsi" w:hAnsiTheme="majorHAnsi"/>
          <w:sz w:val="20"/>
          <w:szCs w:val="20"/>
          <w:lang w:val="es-ES_tradnl"/>
        </w:rPr>
        <w:t xml:space="preserve"> Sobre el particular, la Comisión estima que </w:t>
      </w:r>
      <w:r w:rsidR="00414AFF" w:rsidRPr="000274F1">
        <w:rPr>
          <w:rFonts w:asciiTheme="majorHAnsi" w:hAnsiTheme="majorHAnsi"/>
          <w:sz w:val="20"/>
          <w:szCs w:val="20"/>
          <w:lang w:val="es-ES_tradnl"/>
        </w:rPr>
        <w:t xml:space="preserve">la petición de la Sra. De La Hoz Diazgranados no cumple con el requisito del plazo de presentación de seis meses establecido en el artículo 46.1.b) de la Convención Americana, puesto que su solicitud de inclusión dentro del presente trámite </w:t>
      </w:r>
      <w:r w:rsidR="00DD1BB1" w:rsidRPr="000274F1">
        <w:rPr>
          <w:rFonts w:asciiTheme="majorHAnsi" w:hAnsiTheme="majorHAnsi"/>
          <w:sz w:val="20"/>
          <w:szCs w:val="20"/>
          <w:lang w:val="es-ES_tradnl"/>
        </w:rPr>
        <w:t>fue presentada el 31 de octubre de 2012, esto es, más de un año y dos meses después de la emisión de la última decisión judicial en el proceso.</w:t>
      </w:r>
    </w:p>
    <w:p w14:paraId="6D49F9DE" w14:textId="69E3A0FA" w:rsidR="0091077E" w:rsidRPr="000274F1" w:rsidRDefault="0091077E" w:rsidP="00182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27.</w:t>
      </w:r>
      <w:r w:rsidRPr="000274F1">
        <w:rPr>
          <w:rFonts w:asciiTheme="majorHAnsi" w:hAnsiTheme="majorHAnsi"/>
          <w:sz w:val="20"/>
          <w:szCs w:val="20"/>
          <w:lang w:val="es-ES_tradnl"/>
        </w:rPr>
        <w:tab/>
      </w:r>
      <w:r w:rsidR="00BC46CA" w:rsidRPr="000274F1">
        <w:rPr>
          <w:rFonts w:asciiTheme="majorHAnsi" w:hAnsiTheme="majorHAnsi"/>
          <w:sz w:val="20"/>
          <w:szCs w:val="20"/>
          <w:lang w:val="es-ES_tradnl"/>
        </w:rPr>
        <w:t>En cuanto a José Berdugo de la Hoz,</w:t>
      </w:r>
      <w:r w:rsidR="00D04164" w:rsidRPr="000274F1">
        <w:rPr>
          <w:rFonts w:asciiTheme="majorHAnsi" w:hAnsiTheme="majorHAnsi"/>
          <w:sz w:val="20"/>
          <w:szCs w:val="20"/>
          <w:lang w:val="es-ES_tradnl"/>
        </w:rPr>
        <w:t xml:space="preserve"> se observa que la última decisión </w:t>
      </w:r>
      <w:r w:rsidR="00AA501E" w:rsidRPr="000274F1">
        <w:rPr>
          <w:rFonts w:asciiTheme="majorHAnsi" w:hAnsiTheme="majorHAnsi"/>
          <w:sz w:val="20"/>
          <w:szCs w:val="20"/>
          <w:lang w:val="es-ES_tradnl"/>
        </w:rPr>
        <w:t>de</w:t>
      </w:r>
      <w:r w:rsidR="00D04164" w:rsidRPr="000274F1">
        <w:rPr>
          <w:rFonts w:asciiTheme="majorHAnsi" w:hAnsiTheme="majorHAnsi"/>
          <w:sz w:val="20"/>
          <w:szCs w:val="20"/>
          <w:lang w:val="es-ES_tradnl"/>
        </w:rPr>
        <w:t xml:space="preserve"> su proceso </w:t>
      </w:r>
      <w:r w:rsidR="00AA501E" w:rsidRPr="000274F1">
        <w:rPr>
          <w:rFonts w:asciiTheme="majorHAnsi" w:hAnsiTheme="majorHAnsi"/>
          <w:sz w:val="20"/>
          <w:szCs w:val="20"/>
          <w:lang w:val="es-ES_tradnl"/>
        </w:rPr>
        <w:t>fue</w:t>
      </w:r>
      <w:r w:rsidR="00D04164" w:rsidRPr="000274F1">
        <w:rPr>
          <w:rFonts w:asciiTheme="majorHAnsi" w:hAnsiTheme="majorHAnsi"/>
          <w:sz w:val="20"/>
          <w:szCs w:val="20"/>
          <w:lang w:val="es-ES_tradnl"/>
        </w:rPr>
        <w:t xml:space="preserve"> la proferida por el Juzgado 4° Laboral de Barranquilla el 11 de diciembre de 2018, mediante la cual deniega su solicitud de cumplimiento de la sentencia dictada en 1998. </w:t>
      </w:r>
      <w:r w:rsidR="00285AC5" w:rsidRPr="000274F1">
        <w:rPr>
          <w:rFonts w:asciiTheme="majorHAnsi" w:hAnsiTheme="majorHAnsi"/>
          <w:sz w:val="20"/>
          <w:szCs w:val="20"/>
          <w:lang w:val="es-ES_tradnl"/>
        </w:rPr>
        <w:t xml:space="preserve">Sobre el particular, </w:t>
      </w:r>
      <w:r w:rsidR="00562E8B" w:rsidRPr="000274F1">
        <w:rPr>
          <w:rFonts w:asciiTheme="majorHAnsi" w:hAnsiTheme="majorHAnsi"/>
          <w:sz w:val="20"/>
          <w:szCs w:val="20"/>
          <w:lang w:val="es-ES_tradnl"/>
        </w:rPr>
        <w:t>la Comisión considera que el Sr. Berdugo de la Hoz agotó los recursos internos de manera indebida, en la medida en que promovió un incidente de cumplimiento respecto de una sentencia que había sido revocada, a fin de revivir la instancia judicial interna, cuando ésta ya había culminado. En ese sentido, la CIDH concluye que la presunta víctima no cumple con el requisito de agotamiento de los recursos internos en los términos del artículo 46.1 (a) de la Convención.</w:t>
      </w:r>
    </w:p>
    <w:p w14:paraId="26BB27D2" w14:textId="1C7D01F7" w:rsidR="00BC46CA" w:rsidRPr="000274F1" w:rsidRDefault="003B6BE3" w:rsidP="00003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28.</w:t>
      </w:r>
      <w:r w:rsidR="005C4DC6" w:rsidRPr="000274F1">
        <w:rPr>
          <w:rFonts w:asciiTheme="majorHAnsi" w:hAnsiTheme="majorHAnsi"/>
          <w:sz w:val="20"/>
          <w:szCs w:val="20"/>
          <w:lang w:val="es-ES_tradnl"/>
        </w:rPr>
        <w:tab/>
      </w:r>
      <w:r w:rsidR="00003719" w:rsidRPr="000274F1">
        <w:rPr>
          <w:rFonts w:asciiTheme="majorHAnsi" w:hAnsiTheme="majorHAnsi"/>
          <w:sz w:val="20"/>
          <w:szCs w:val="20"/>
          <w:lang w:val="es-ES_tradnl"/>
        </w:rPr>
        <w:t xml:space="preserve">En lo atinente a </w:t>
      </w:r>
      <w:r w:rsidR="00BC46CA" w:rsidRPr="000274F1">
        <w:rPr>
          <w:rFonts w:asciiTheme="majorHAnsi" w:hAnsiTheme="majorHAnsi"/>
          <w:sz w:val="20"/>
          <w:szCs w:val="20"/>
          <w:lang w:val="es-ES_tradnl"/>
        </w:rPr>
        <w:t xml:space="preserve">María Teresa Galindo Polo, el peticionario </w:t>
      </w:r>
      <w:r w:rsidR="00003719" w:rsidRPr="000274F1">
        <w:rPr>
          <w:rFonts w:asciiTheme="majorHAnsi" w:hAnsiTheme="majorHAnsi"/>
          <w:sz w:val="20"/>
          <w:szCs w:val="20"/>
          <w:lang w:val="es-ES_tradnl"/>
        </w:rPr>
        <w:t xml:space="preserve">señala como fecha de la última decisión </w:t>
      </w:r>
      <w:r w:rsidR="00BC46CA" w:rsidRPr="000274F1">
        <w:rPr>
          <w:rFonts w:asciiTheme="majorHAnsi" w:hAnsiTheme="majorHAnsi"/>
          <w:sz w:val="20"/>
          <w:szCs w:val="20"/>
          <w:lang w:val="es-ES_tradnl"/>
        </w:rPr>
        <w:t>el 4 de abril de 2006</w:t>
      </w:r>
      <w:r w:rsidR="00003719" w:rsidRPr="000274F1">
        <w:rPr>
          <w:rFonts w:asciiTheme="majorHAnsi" w:hAnsiTheme="majorHAnsi"/>
          <w:sz w:val="20"/>
          <w:szCs w:val="20"/>
          <w:lang w:val="es-ES_tradnl"/>
        </w:rPr>
        <w:t>, por la cual la Corte Suprema de Justicia rechazó su recurso de casación</w:t>
      </w:r>
      <w:r w:rsidR="00BC46CA" w:rsidRPr="000274F1">
        <w:rPr>
          <w:rFonts w:asciiTheme="majorHAnsi" w:hAnsiTheme="majorHAnsi"/>
          <w:sz w:val="20"/>
          <w:szCs w:val="20"/>
          <w:lang w:val="es-ES_tradnl"/>
        </w:rPr>
        <w:t xml:space="preserve">. </w:t>
      </w:r>
      <w:r w:rsidR="0078292E" w:rsidRPr="000274F1">
        <w:rPr>
          <w:rFonts w:asciiTheme="majorHAnsi" w:hAnsiTheme="majorHAnsi"/>
          <w:sz w:val="20"/>
          <w:szCs w:val="20"/>
          <w:lang w:val="es-ES_tradnl"/>
        </w:rPr>
        <w:t>Por consiguiente, la petición de la Sra. Galindo Polo no cumple con el plazo de presentación de seis meses establecido en el artículo 46.1 (b) de la Convención Americana, y su reclamo resulta inadmisible.</w:t>
      </w:r>
    </w:p>
    <w:p w14:paraId="20666B50" w14:textId="69E56009" w:rsidR="00003719" w:rsidRPr="000274F1" w:rsidRDefault="00117096" w:rsidP="00003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29.</w:t>
      </w:r>
      <w:r w:rsidRPr="000274F1">
        <w:rPr>
          <w:rFonts w:asciiTheme="majorHAnsi" w:hAnsiTheme="majorHAnsi"/>
          <w:sz w:val="20"/>
          <w:szCs w:val="20"/>
          <w:lang w:val="es-ES_tradnl"/>
        </w:rPr>
        <w:tab/>
      </w:r>
      <w:r w:rsidR="00370DB3" w:rsidRPr="000274F1">
        <w:rPr>
          <w:rFonts w:asciiTheme="majorHAnsi" w:hAnsiTheme="majorHAnsi"/>
          <w:sz w:val="20"/>
          <w:szCs w:val="20"/>
          <w:lang w:val="es-ES_tradnl"/>
        </w:rPr>
        <w:t>Con respecto a las otras presuntas víctimas</w:t>
      </w:r>
      <w:r w:rsidR="000B6B6E" w:rsidRPr="000274F1">
        <w:rPr>
          <w:rFonts w:asciiTheme="majorHAnsi" w:hAnsiTheme="majorHAnsi"/>
          <w:sz w:val="20"/>
          <w:szCs w:val="20"/>
          <w:lang w:val="es-ES_tradnl"/>
        </w:rPr>
        <w:t xml:space="preserve">, </w:t>
      </w:r>
      <w:r w:rsidR="00B411C5" w:rsidRPr="000274F1">
        <w:rPr>
          <w:rFonts w:asciiTheme="majorHAnsi" w:hAnsiTheme="majorHAnsi"/>
          <w:sz w:val="20"/>
          <w:szCs w:val="20"/>
          <w:lang w:val="es-ES_tradnl"/>
        </w:rPr>
        <w:t>la Comisión observa que ninguna de las partes ha aportado información que permita identificar cuándo culminaron los procesos internos, ni tampoco la parte peticionaria ha alegado que se configure alguna excepción al agotamiento de los recursos internos. Dado que conforme a la información disponible las últimas decisiones sobre este asunto habrían sido emitidas a inicios del 2002 con la revisión de los procesos laborales en consulta, la CIDH considera que la presente petición no cumple con el requisito del plazo de presentación de seis meses establecido en el artículo 46.1</w:t>
      </w:r>
      <w:r w:rsidR="00BE0EC3" w:rsidRPr="000274F1">
        <w:rPr>
          <w:rFonts w:asciiTheme="majorHAnsi" w:hAnsiTheme="majorHAnsi"/>
          <w:sz w:val="20"/>
          <w:szCs w:val="20"/>
          <w:lang w:val="es-ES_tradnl"/>
        </w:rPr>
        <w:t xml:space="preserve"> (</w:t>
      </w:r>
      <w:r w:rsidR="00B411C5" w:rsidRPr="000274F1">
        <w:rPr>
          <w:rFonts w:asciiTheme="majorHAnsi" w:hAnsiTheme="majorHAnsi"/>
          <w:sz w:val="20"/>
          <w:szCs w:val="20"/>
          <w:lang w:val="es-ES_tradnl"/>
        </w:rPr>
        <w:t>b) de la Convención Americana.</w:t>
      </w:r>
    </w:p>
    <w:p w14:paraId="796D316C" w14:textId="72CE3C65" w:rsidR="001154F1" w:rsidRPr="000274F1" w:rsidRDefault="000C4A8B" w:rsidP="00003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30.</w:t>
      </w:r>
      <w:r w:rsidRPr="000274F1">
        <w:rPr>
          <w:rFonts w:asciiTheme="majorHAnsi" w:hAnsiTheme="majorHAnsi"/>
          <w:sz w:val="20"/>
          <w:szCs w:val="20"/>
          <w:lang w:val="es-ES_tradnl"/>
        </w:rPr>
        <w:tab/>
        <w:t xml:space="preserve">Por último, </w:t>
      </w:r>
      <w:r w:rsidR="00BB29A5" w:rsidRPr="000274F1">
        <w:rPr>
          <w:rFonts w:asciiTheme="majorHAnsi" w:hAnsiTheme="majorHAnsi"/>
          <w:sz w:val="20"/>
          <w:szCs w:val="20"/>
          <w:lang w:val="es-ES_tradnl"/>
        </w:rPr>
        <w:t>en lo relativo a los procesos penales iniciados contra</w:t>
      </w:r>
      <w:r w:rsidR="00C110A4" w:rsidRPr="000274F1">
        <w:rPr>
          <w:rFonts w:asciiTheme="majorHAnsi" w:hAnsiTheme="majorHAnsi"/>
          <w:sz w:val="20"/>
          <w:szCs w:val="20"/>
          <w:lang w:val="es-ES_tradnl"/>
        </w:rPr>
        <w:t xml:space="preserve"> </w:t>
      </w:r>
      <w:r w:rsidR="00BB580A" w:rsidRPr="000274F1">
        <w:rPr>
          <w:rFonts w:asciiTheme="majorHAnsi" w:hAnsiTheme="majorHAnsi"/>
          <w:sz w:val="20"/>
          <w:szCs w:val="20"/>
          <w:lang w:val="es-ES_tradnl"/>
        </w:rPr>
        <w:t xml:space="preserve">José Vicente Ferrer Orozco, </w:t>
      </w:r>
      <w:r w:rsidR="008E47DD" w:rsidRPr="000274F1">
        <w:rPr>
          <w:rFonts w:asciiTheme="majorHAnsi" w:hAnsiTheme="majorHAnsi"/>
          <w:sz w:val="20"/>
          <w:szCs w:val="20"/>
          <w:lang w:val="es-ES_tradnl"/>
        </w:rPr>
        <w:t xml:space="preserve">Héctor Eladio Maury Argüello, </w:t>
      </w:r>
      <w:r w:rsidR="00BB29A5" w:rsidRPr="000274F1">
        <w:rPr>
          <w:rFonts w:asciiTheme="majorHAnsi" w:hAnsiTheme="majorHAnsi"/>
          <w:sz w:val="20"/>
          <w:szCs w:val="20"/>
          <w:lang w:val="es-ES_tradnl"/>
        </w:rPr>
        <w:t xml:space="preserve">Denys María de la Hoz Diazgranados y María Teresa </w:t>
      </w:r>
      <w:r w:rsidR="00BB580A" w:rsidRPr="000274F1">
        <w:rPr>
          <w:rFonts w:asciiTheme="majorHAnsi" w:hAnsiTheme="majorHAnsi"/>
          <w:sz w:val="20"/>
          <w:szCs w:val="20"/>
          <w:lang w:val="es-ES_tradnl"/>
        </w:rPr>
        <w:t>Galindo Polo, la Comisión observa que no cuenta con información actualizada sobre los procesos penales de l</w:t>
      </w:r>
      <w:r w:rsidR="008E47DD" w:rsidRPr="000274F1">
        <w:rPr>
          <w:rFonts w:asciiTheme="majorHAnsi" w:hAnsiTheme="majorHAnsi"/>
          <w:sz w:val="20"/>
          <w:szCs w:val="20"/>
          <w:lang w:val="es-ES_tradnl"/>
        </w:rPr>
        <w:t>os tre</w:t>
      </w:r>
      <w:r w:rsidR="00BB580A" w:rsidRPr="000274F1">
        <w:rPr>
          <w:rFonts w:asciiTheme="majorHAnsi" w:hAnsiTheme="majorHAnsi"/>
          <w:sz w:val="20"/>
          <w:szCs w:val="20"/>
          <w:lang w:val="es-ES_tradnl"/>
        </w:rPr>
        <w:t>s últim</w:t>
      </w:r>
      <w:r w:rsidR="008E47DD" w:rsidRPr="000274F1">
        <w:rPr>
          <w:rFonts w:asciiTheme="majorHAnsi" w:hAnsiTheme="majorHAnsi"/>
          <w:sz w:val="20"/>
          <w:szCs w:val="20"/>
          <w:lang w:val="es-ES_tradnl"/>
        </w:rPr>
        <w:t>o</w:t>
      </w:r>
      <w:r w:rsidR="00BB580A" w:rsidRPr="000274F1">
        <w:rPr>
          <w:rFonts w:asciiTheme="majorHAnsi" w:hAnsiTheme="majorHAnsi"/>
          <w:sz w:val="20"/>
          <w:szCs w:val="20"/>
          <w:lang w:val="es-ES_tradnl"/>
        </w:rPr>
        <w:t>s. El peticionario indicó en 2017 que éstos continuaban en trámite</w:t>
      </w:r>
      <w:r w:rsidR="001154F1" w:rsidRPr="000274F1">
        <w:rPr>
          <w:rFonts w:asciiTheme="majorHAnsi" w:hAnsiTheme="majorHAnsi"/>
          <w:sz w:val="20"/>
          <w:szCs w:val="20"/>
          <w:lang w:val="es-ES_tradnl"/>
        </w:rPr>
        <w:t>;</w:t>
      </w:r>
      <w:r w:rsidR="00BB580A" w:rsidRPr="000274F1">
        <w:rPr>
          <w:rFonts w:asciiTheme="majorHAnsi" w:hAnsiTheme="majorHAnsi"/>
          <w:sz w:val="20"/>
          <w:szCs w:val="20"/>
          <w:lang w:val="es-ES_tradnl"/>
        </w:rPr>
        <w:t xml:space="preserve"> el de la Sra. Galindo Polo estaría en apelación de la resolución de acusación</w:t>
      </w:r>
      <w:r w:rsidR="00E47B5D" w:rsidRPr="000274F1">
        <w:rPr>
          <w:rFonts w:asciiTheme="majorHAnsi" w:hAnsiTheme="majorHAnsi"/>
          <w:sz w:val="20"/>
          <w:szCs w:val="20"/>
          <w:lang w:val="es-ES_tradnl"/>
        </w:rPr>
        <w:t>; y el del Sr. Maury Argüello se encontraría en apelación contra la sentencia condenatoria proferida en noviembre de 2021</w:t>
      </w:r>
      <w:r w:rsidR="00BB580A" w:rsidRPr="000274F1">
        <w:rPr>
          <w:rFonts w:asciiTheme="majorHAnsi" w:hAnsiTheme="majorHAnsi"/>
          <w:sz w:val="20"/>
          <w:szCs w:val="20"/>
          <w:lang w:val="es-ES_tradnl"/>
        </w:rPr>
        <w:t xml:space="preserve">. En vista de que el peticionario no invoca alguna excepción al agotamiento de los recursos internos, </w:t>
      </w:r>
      <w:r w:rsidR="001154F1" w:rsidRPr="000274F1">
        <w:rPr>
          <w:rFonts w:asciiTheme="majorHAnsi" w:hAnsiTheme="majorHAnsi"/>
          <w:sz w:val="20"/>
          <w:szCs w:val="20"/>
          <w:lang w:val="es-ES_tradnl"/>
        </w:rPr>
        <w:t>ni información que corrobore</w:t>
      </w:r>
      <w:r w:rsidR="00602B4B" w:rsidRPr="000274F1">
        <w:rPr>
          <w:rFonts w:asciiTheme="majorHAnsi" w:hAnsiTheme="majorHAnsi"/>
          <w:sz w:val="20"/>
          <w:szCs w:val="20"/>
          <w:lang w:val="es-ES_tradnl"/>
        </w:rPr>
        <w:t xml:space="preserve"> la fecha de inicio y</w:t>
      </w:r>
      <w:r w:rsidR="001154F1" w:rsidRPr="000274F1">
        <w:rPr>
          <w:rFonts w:asciiTheme="majorHAnsi" w:hAnsiTheme="majorHAnsi"/>
          <w:sz w:val="20"/>
          <w:szCs w:val="20"/>
          <w:lang w:val="es-ES_tradnl"/>
        </w:rPr>
        <w:t xml:space="preserve"> culminación de esos procesos, la Comisión no cuenta con información básica, esencial, para establecer que se cumple con el requisito del agotamiento de los recursos internos respecto de este extremo. P</w:t>
      </w:r>
      <w:r w:rsidR="00BB580A" w:rsidRPr="000274F1">
        <w:rPr>
          <w:rFonts w:asciiTheme="majorHAnsi" w:hAnsiTheme="majorHAnsi"/>
          <w:sz w:val="20"/>
          <w:szCs w:val="20"/>
          <w:lang w:val="es-ES_tradnl"/>
        </w:rPr>
        <w:t xml:space="preserve">or tanto, no cumplen con el requisito previsto en el artículo 46.1 (a) de la Convención Americana. </w:t>
      </w:r>
    </w:p>
    <w:p w14:paraId="1FA2362D" w14:textId="6F9F9BEC" w:rsidR="000C4A8B" w:rsidRPr="000274F1" w:rsidRDefault="001154F1" w:rsidP="00003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lastRenderedPageBreak/>
        <w:t>31.</w:t>
      </w:r>
      <w:r w:rsidRPr="000274F1">
        <w:rPr>
          <w:rFonts w:asciiTheme="majorHAnsi" w:hAnsiTheme="majorHAnsi"/>
          <w:sz w:val="20"/>
          <w:szCs w:val="20"/>
          <w:lang w:val="es-ES_tradnl"/>
        </w:rPr>
        <w:tab/>
        <w:t>Finalmente, c</w:t>
      </w:r>
      <w:r w:rsidR="004E20D7" w:rsidRPr="000274F1">
        <w:rPr>
          <w:rFonts w:asciiTheme="majorHAnsi" w:hAnsiTheme="majorHAnsi"/>
          <w:sz w:val="20"/>
          <w:szCs w:val="20"/>
          <w:lang w:val="es-ES_tradnl"/>
        </w:rPr>
        <w:t>on respecto a</w:t>
      </w:r>
      <w:r w:rsidR="00FB71C8" w:rsidRPr="000274F1">
        <w:rPr>
          <w:rFonts w:asciiTheme="majorHAnsi" w:hAnsiTheme="majorHAnsi"/>
          <w:sz w:val="20"/>
          <w:szCs w:val="20"/>
          <w:lang w:val="es-ES_tradnl"/>
        </w:rPr>
        <w:t>l proceso penal iniciado contra</w:t>
      </w:r>
      <w:r w:rsidR="004E20D7" w:rsidRPr="000274F1">
        <w:rPr>
          <w:rFonts w:asciiTheme="majorHAnsi" w:hAnsiTheme="majorHAnsi"/>
          <w:sz w:val="20"/>
          <w:szCs w:val="20"/>
          <w:lang w:val="es-ES_tradnl"/>
        </w:rPr>
        <w:t xml:space="preserve"> José Vicente Ferrer Orozco, </w:t>
      </w:r>
      <w:r w:rsidR="008722BD" w:rsidRPr="000274F1">
        <w:rPr>
          <w:rFonts w:asciiTheme="majorHAnsi" w:hAnsiTheme="majorHAnsi"/>
          <w:sz w:val="20"/>
          <w:szCs w:val="20"/>
          <w:lang w:val="es-ES_tradnl"/>
        </w:rPr>
        <w:t>en vista de que éste culminó con la decisión emitida el 27 de julio de 2016 por la cual la Corte Suprema denegó la acción de tutela presentada contra la inadmisión del recurso de casación presentado contra su condena, y dado que su solicitud de inclusión en esta petición fue presentada el 27 de agosto de 2014</w:t>
      </w:r>
      <w:r w:rsidR="00257BDD" w:rsidRPr="000274F1">
        <w:rPr>
          <w:rFonts w:asciiTheme="majorHAnsi" w:hAnsiTheme="majorHAnsi"/>
          <w:sz w:val="20"/>
          <w:szCs w:val="20"/>
          <w:lang w:val="es-ES_tradnl"/>
        </w:rPr>
        <w:t xml:space="preserve">; </w:t>
      </w:r>
      <w:r w:rsidR="00FB71C8" w:rsidRPr="000274F1">
        <w:rPr>
          <w:rFonts w:asciiTheme="majorHAnsi" w:hAnsiTheme="majorHAnsi"/>
          <w:sz w:val="20"/>
          <w:szCs w:val="20"/>
          <w:lang w:val="es-ES_tradnl"/>
        </w:rPr>
        <w:t>la Comisión concluye que la petición cumple con lo dispuesto en el artículo 46.1 (a) y (b) de la Convención Americana.</w:t>
      </w:r>
    </w:p>
    <w:p w14:paraId="6D3872D1" w14:textId="057EE15C" w:rsidR="003239B8" w:rsidRPr="000274F1" w:rsidRDefault="003239B8" w:rsidP="003239B8">
      <w:pPr>
        <w:pStyle w:val="ListParagraph"/>
        <w:spacing w:before="240" w:after="240"/>
        <w:jc w:val="both"/>
        <w:rPr>
          <w:rFonts w:asciiTheme="majorHAnsi" w:hAnsiTheme="majorHAnsi"/>
          <w:b/>
          <w:sz w:val="20"/>
          <w:szCs w:val="20"/>
          <w:lang w:val="es-ES_tradnl"/>
        </w:rPr>
      </w:pPr>
      <w:r w:rsidRPr="000274F1">
        <w:rPr>
          <w:rFonts w:asciiTheme="majorHAnsi" w:hAnsiTheme="majorHAnsi"/>
          <w:b/>
          <w:bCs/>
          <w:sz w:val="20"/>
          <w:szCs w:val="20"/>
          <w:lang w:val="es-ES_tradnl"/>
        </w:rPr>
        <w:t>VII.</w:t>
      </w:r>
      <w:r w:rsidRPr="000274F1">
        <w:rPr>
          <w:rFonts w:asciiTheme="majorHAnsi" w:hAnsiTheme="majorHAnsi"/>
          <w:b/>
          <w:bCs/>
          <w:sz w:val="20"/>
          <w:szCs w:val="20"/>
          <w:lang w:val="es-ES_tradnl"/>
        </w:rPr>
        <w:tab/>
      </w:r>
      <w:r w:rsidR="004A6A54" w:rsidRPr="000274F1">
        <w:rPr>
          <w:rFonts w:asciiTheme="majorHAnsi" w:hAnsiTheme="majorHAnsi"/>
          <w:b/>
          <w:bCs/>
          <w:sz w:val="20"/>
          <w:szCs w:val="20"/>
          <w:lang w:val="es-ES_tradnl"/>
        </w:rPr>
        <w:t xml:space="preserve">ANÁLISIS DE </w:t>
      </w:r>
      <w:r w:rsidR="00C21FEF" w:rsidRPr="000274F1">
        <w:rPr>
          <w:rFonts w:asciiTheme="majorHAnsi" w:hAnsiTheme="majorHAnsi"/>
          <w:b/>
          <w:bCs/>
          <w:sz w:val="20"/>
          <w:szCs w:val="20"/>
          <w:lang w:val="es-ES_tradnl"/>
        </w:rPr>
        <w:t>CARACTERIZACIÓN DE LOS HECHOS ALEGADOS</w:t>
      </w:r>
    </w:p>
    <w:p w14:paraId="2392CA1A" w14:textId="418F4B47" w:rsidR="00647A1A" w:rsidRPr="000274F1" w:rsidRDefault="0073673D" w:rsidP="00647A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3</w:t>
      </w:r>
      <w:r w:rsidR="001154F1" w:rsidRPr="000274F1">
        <w:rPr>
          <w:rFonts w:asciiTheme="majorHAnsi" w:hAnsiTheme="majorHAnsi"/>
          <w:sz w:val="20"/>
          <w:szCs w:val="20"/>
          <w:lang w:val="es-ES_tradnl"/>
        </w:rPr>
        <w:t>2</w:t>
      </w:r>
      <w:r w:rsidRPr="000274F1">
        <w:rPr>
          <w:rFonts w:asciiTheme="majorHAnsi" w:hAnsiTheme="majorHAnsi"/>
          <w:sz w:val="20"/>
          <w:szCs w:val="20"/>
          <w:lang w:val="es-ES_tradnl"/>
        </w:rPr>
        <w:t>.</w:t>
      </w:r>
      <w:r w:rsidRPr="000274F1">
        <w:rPr>
          <w:rFonts w:asciiTheme="majorHAnsi" w:hAnsiTheme="majorHAnsi"/>
          <w:sz w:val="20"/>
          <w:szCs w:val="20"/>
          <w:lang w:val="es-ES_tradnl"/>
        </w:rPr>
        <w:tab/>
      </w:r>
      <w:r w:rsidR="00647A1A" w:rsidRPr="000274F1">
        <w:rPr>
          <w:rFonts w:asciiTheme="majorHAnsi" w:hAnsiTheme="majorHAnsi"/>
          <w:sz w:val="20"/>
          <w:szCs w:val="20"/>
          <w:lang w:val="es-ES_tradnl"/>
        </w:rPr>
        <w:t xml:space="preserve">En el presente caso, la parte peticionaria denuncia violación de las garantías judiciales de José Vicente Ferrer Orozco por la supuesta falta de un análisis individualizado de su responsabilidad penal </w:t>
      </w:r>
      <w:r w:rsidR="00F936AC" w:rsidRPr="000274F1">
        <w:rPr>
          <w:rFonts w:asciiTheme="majorHAnsi" w:hAnsiTheme="majorHAnsi"/>
          <w:sz w:val="20"/>
          <w:szCs w:val="20"/>
          <w:lang w:val="es-ES_tradnl"/>
        </w:rPr>
        <w:t>en la sentencia condenatoria</w:t>
      </w:r>
      <w:r w:rsidR="00E96071" w:rsidRPr="000274F1">
        <w:rPr>
          <w:rFonts w:asciiTheme="majorHAnsi" w:hAnsiTheme="majorHAnsi"/>
          <w:sz w:val="20"/>
          <w:szCs w:val="20"/>
          <w:lang w:val="es-ES_tradnl"/>
        </w:rPr>
        <w:t>;</w:t>
      </w:r>
      <w:r w:rsidR="00F936AC" w:rsidRPr="000274F1">
        <w:rPr>
          <w:rFonts w:asciiTheme="majorHAnsi" w:hAnsiTheme="majorHAnsi"/>
          <w:sz w:val="20"/>
          <w:szCs w:val="20"/>
          <w:lang w:val="es-ES_tradnl"/>
        </w:rPr>
        <w:t xml:space="preserve"> </w:t>
      </w:r>
      <w:r w:rsidR="00DC2EBA" w:rsidRPr="000274F1">
        <w:rPr>
          <w:rFonts w:asciiTheme="majorHAnsi" w:hAnsiTheme="majorHAnsi"/>
          <w:sz w:val="20"/>
          <w:szCs w:val="20"/>
          <w:lang w:val="es-ES_tradnl"/>
        </w:rPr>
        <w:t xml:space="preserve">y por el uso de normas laborales que, en su </w:t>
      </w:r>
      <w:r w:rsidR="0057505D" w:rsidRPr="000274F1">
        <w:rPr>
          <w:rFonts w:asciiTheme="majorHAnsi" w:hAnsiTheme="majorHAnsi"/>
          <w:sz w:val="20"/>
          <w:szCs w:val="20"/>
          <w:lang w:val="es-ES_tradnl"/>
        </w:rPr>
        <w:t>opinión</w:t>
      </w:r>
      <w:r w:rsidR="00DC2EBA" w:rsidRPr="000274F1">
        <w:rPr>
          <w:rFonts w:asciiTheme="majorHAnsi" w:hAnsiTheme="majorHAnsi"/>
          <w:sz w:val="20"/>
          <w:szCs w:val="20"/>
          <w:lang w:val="es-ES_tradnl"/>
        </w:rPr>
        <w:t>, no eran aplicables a su caso</w:t>
      </w:r>
      <w:r w:rsidR="00647A1A" w:rsidRPr="000274F1">
        <w:rPr>
          <w:rFonts w:asciiTheme="majorHAnsi" w:hAnsiTheme="majorHAnsi"/>
          <w:sz w:val="20"/>
          <w:szCs w:val="20"/>
          <w:lang w:val="es-ES_tradnl"/>
        </w:rPr>
        <w:t>.</w:t>
      </w:r>
      <w:r w:rsidR="0042449B" w:rsidRPr="000274F1">
        <w:rPr>
          <w:rFonts w:asciiTheme="majorHAnsi" w:hAnsiTheme="majorHAnsi"/>
          <w:sz w:val="20"/>
          <w:szCs w:val="20"/>
          <w:lang w:val="es-ES_tradnl"/>
        </w:rPr>
        <w:t xml:space="preserve"> S</w:t>
      </w:r>
      <w:r w:rsidR="00F24515" w:rsidRPr="000274F1">
        <w:rPr>
          <w:rFonts w:asciiTheme="majorHAnsi" w:hAnsiTheme="majorHAnsi"/>
          <w:sz w:val="20"/>
          <w:szCs w:val="20"/>
          <w:lang w:val="es-ES_tradnl"/>
        </w:rPr>
        <w:t>i</w:t>
      </w:r>
      <w:r w:rsidR="0042449B" w:rsidRPr="000274F1">
        <w:rPr>
          <w:rFonts w:asciiTheme="majorHAnsi" w:hAnsiTheme="majorHAnsi"/>
          <w:sz w:val="20"/>
          <w:szCs w:val="20"/>
          <w:lang w:val="es-ES_tradnl"/>
        </w:rPr>
        <w:t>n embargo, la parte peticionaria no aporta la sentencia condenatoria que estima violatoria.</w:t>
      </w:r>
      <w:r w:rsidR="00647A1A" w:rsidRPr="000274F1">
        <w:rPr>
          <w:rFonts w:asciiTheme="majorHAnsi" w:hAnsiTheme="majorHAnsi"/>
          <w:sz w:val="20"/>
          <w:szCs w:val="20"/>
          <w:lang w:val="es-ES_tradnl"/>
        </w:rPr>
        <w:t xml:space="preserve"> El Estado</w:t>
      </w:r>
      <w:r w:rsidR="00ED45F9" w:rsidRPr="000274F1">
        <w:rPr>
          <w:rFonts w:asciiTheme="majorHAnsi" w:hAnsiTheme="majorHAnsi"/>
          <w:sz w:val="20"/>
          <w:szCs w:val="20"/>
          <w:lang w:val="es-ES_tradnl"/>
        </w:rPr>
        <w:t>, por su parte,</w:t>
      </w:r>
      <w:r w:rsidR="00647A1A" w:rsidRPr="000274F1">
        <w:rPr>
          <w:rFonts w:asciiTheme="majorHAnsi" w:hAnsiTheme="majorHAnsi"/>
          <w:sz w:val="20"/>
          <w:szCs w:val="20"/>
          <w:lang w:val="es-ES_tradnl"/>
        </w:rPr>
        <w:t xml:space="preserve"> no pr</w:t>
      </w:r>
      <w:r w:rsidR="0017209C" w:rsidRPr="000274F1">
        <w:rPr>
          <w:rFonts w:asciiTheme="majorHAnsi" w:hAnsiTheme="majorHAnsi"/>
          <w:sz w:val="20"/>
          <w:szCs w:val="20"/>
          <w:lang w:val="es-ES_tradnl"/>
        </w:rPr>
        <w:t xml:space="preserve">esenta observaciones </w:t>
      </w:r>
      <w:r w:rsidR="00647A1A" w:rsidRPr="000274F1">
        <w:rPr>
          <w:rFonts w:asciiTheme="majorHAnsi" w:hAnsiTheme="majorHAnsi"/>
          <w:sz w:val="20"/>
          <w:szCs w:val="20"/>
          <w:lang w:val="es-ES_tradnl"/>
        </w:rPr>
        <w:t>sobre la presunta víctima.</w:t>
      </w:r>
    </w:p>
    <w:p w14:paraId="51601E36" w14:textId="1231A127" w:rsidR="00647A1A" w:rsidRPr="000274F1" w:rsidRDefault="0017209C" w:rsidP="00CE235C">
      <w:pPr>
        <w:suppressAutoHyphens/>
        <w:spacing w:after="240"/>
        <w:ind w:firstLine="720"/>
        <w:jc w:val="both"/>
        <w:rPr>
          <w:rFonts w:ascii="Cambria" w:hAnsi="Cambria"/>
          <w:bCs/>
          <w:sz w:val="20"/>
          <w:szCs w:val="20"/>
          <w:lang w:val="es-ES_tradnl"/>
        </w:rPr>
      </w:pPr>
      <w:r w:rsidRPr="000274F1">
        <w:rPr>
          <w:rFonts w:asciiTheme="majorHAnsi" w:hAnsiTheme="majorHAnsi"/>
          <w:sz w:val="20"/>
          <w:szCs w:val="20"/>
          <w:lang w:val="es-ES_tradnl"/>
        </w:rPr>
        <w:t>3</w:t>
      </w:r>
      <w:r w:rsidR="000274F1">
        <w:rPr>
          <w:rFonts w:asciiTheme="majorHAnsi" w:hAnsiTheme="majorHAnsi"/>
          <w:sz w:val="20"/>
          <w:szCs w:val="20"/>
          <w:lang w:val="es-ES_tradnl"/>
        </w:rPr>
        <w:t>3</w:t>
      </w:r>
      <w:r w:rsidR="00647A1A" w:rsidRPr="000274F1">
        <w:rPr>
          <w:rFonts w:asciiTheme="majorHAnsi" w:hAnsiTheme="majorHAnsi"/>
          <w:sz w:val="20"/>
          <w:szCs w:val="20"/>
          <w:lang w:val="es-ES_tradnl"/>
        </w:rPr>
        <w:t>.</w:t>
      </w:r>
      <w:r w:rsidRPr="000274F1">
        <w:rPr>
          <w:rFonts w:asciiTheme="majorHAnsi" w:hAnsiTheme="majorHAnsi"/>
          <w:sz w:val="20"/>
          <w:szCs w:val="20"/>
          <w:lang w:val="es-ES_tradnl"/>
        </w:rPr>
        <w:tab/>
      </w:r>
      <w:r w:rsidR="00647A1A" w:rsidRPr="000274F1">
        <w:rPr>
          <w:rFonts w:asciiTheme="majorHAnsi" w:hAnsiTheme="majorHAnsi"/>
          <w:sz w:val="20"/>
          <w:szCs w:val="20"/>
          <w:lang w:val="es-ES_tradnl"/>
        </w:rPr>
        <w:t>Al respecto, la Comisión reitera que no es competente para revisar las sentencias dictadas por tribunales nacionales que actúen en la esfera de su competencia y apliquen el debido proceso y las garantías judiciales. Además, recuerda que la mera discrepancia de los peticionarios con la interpretación que los tribunales internos hayan hecho de las normas legales pertinentes no basta para configurar violaciones a la Convención. La interpretación de la ley, el procedimiento pertinente</w:t>
      </w:r>
      <w:r w:rsidR="00F24515" w:rsidRPr="000274F1">
        <w:rPr>
          <w:rFonts w:asciiTheme="majorHAnsi" w:hAnsiTheme="majorHAnsi"/>
          <w:sz w:val="20"/>
          <w:szCs w:val="20"/>
          <w:lang w:val="es-ES_tradnl"/>
        </w:rPr>
        <w:t>,</w:t>
      </w:r>
      <w:r w:rsidR="00647A1A" w:rsidRPr="000274F1">
        <w:rPr>
          <w:rFonts w:asciiTheme="majorHAnsi" w:hAnsiTheme="majorHAnsi"/>
          <w:sz w:val="20"/>
          <w:szCs w:val="20"/>
          <w:lang w:val="es-ES_tradnl"/>
        </w:rPr>
        <w:t xml:space="preserve"> y la valoración de la prueba, entre otros, </w:t>
      </w:r>
      <w:r w:rsidR="00F24515" w:rsidRPr="000274F1">
        <w:rPr>
          <w:rFonts w:asciiTheme="majorHAnsi" w:hAnsiTheme="majorHAnsi"/>
          <w:sz w:val="20"/>
          <w:szCs w:val="20"/>
          <w:lang w:val="es-ES_tradnl"/>
        </w:rPr>
        <w:t>corresponde a</w:t>
      </w:r>
      <w:r w:rsidR="00647A1A" w:rsidRPr="000274F1">
        <w:rPr>
          <w:rFonts w:asciiTheme="majorHAnsi" w:hAnsiTheme="majorHAnsi"/>
          <w:sz w:val="20"/>
          <w:szCs w:val="20"/>
          <w:lang w:val="es-ES_tradnl"/>
        </w:rPr>
        <w:t>l ejercicio de la función de la jurisdicción interna, que no puede ser remplazado por la CIDH</w:t>
      </w:r>
      <w:r w:rsidR="0025688B" w:rsidRPr="000274F1">
        <w:rPr>
          <w:rStyle w:val="FootnoteReference"/>
          <w:rFonts w:asciiTheme="majorHAnsi" w:hAnsiTheme="majorHAnsi"/>
          <w:sz w:val="20"/>
          <w:szCs w:val="20"/>
          <w:lang w:val="es-ES_tradnl"/>
        </w:rPr>
        <w:footnoteReference w:id="7"/>
      </w:r>
      <w:r w:rsidR="00647A1A" w:rsidRPr="000274F1">
        <w:rPr>
          <w:rFonts w:asciiTheme="majorHAnsi" w:hAnsiTheme="majorHAnsi"/>
          <w:sz w:val="20"/>
          <w:szCs w:val="20"/>
          <w:lang w:val="es-ES_tradnl"/>
        </w:rPr>
        <w:t>.</w:t>
      </w:r>
      <w:r w:rsidR="003E39E8" w:rsidRPr="000274F1">
        <w:rPr>
          <w:rFonts w:asciiTheme="majorHAnsi" w:hAnsiTheme="majorHAnsi"/>
          <w:sz w:val="20"/>
          <w:szCs w:val="20"/>
          <w:lang w:val="es-ES_tradnl"/>
        </w:rPr>
        <w:t xml:space="preserve"> </w:t>
      </w:r>
      <w:r w:rsidR="00CE235C" w:rsidRPr="000274F1">
        <w:rPr>
          <w:rFonts w:ascii="Cambria" w:hAnsi="Cambria"/>
          <w:bCs/>
          <w:sz w:val="20"/>
          <w:szCs w:val="20"/>
          <w:lang w:val="es-ES_tradnl"/>
        </w:rPr>
        <w:t>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CE235C" w:rsidRPr="000274F1">
        <w:rPr>
          <w:rStyle w:val="FootnoteReference"/>
          <w:rFonts w:ascii="Cambria" w:hAnsi="Cambria"/>
          <w:bCs/>
          <w:sz w:val="20"/>
          <w:szCs w:val="20"/>
          <w:lang w:val="es-ES_tradnl"/>
        </w:rPr>
        <w:footnoteReference w:id="8"/>
      </w:r>
      <w:r w:rsidR="00CE235C" w:rsidRPr="000274F1">
        <w:rPr>
          <w:rFonts w:ascii="Cambria" w:hAnsi="Cambria"/>
          <w:bCs/>
          <w:sz w:val="20"/>
          <w:szCs w:val="20"/>
          <w:lang w:val="es-ES_tradnl"/>
        </w:rPr>
        <w:t xml:space="preserve">.  </w:t>
      </w:r>
      <w:r w:rsidR="003E39E8" w:rsidRPr="000274F1">
        <w:rPr>
          <w:rFonts w:asciiTheme="majorHAnsi" w:hAnsiTheme="majorHAnsi"/>
          <w:sz w:val="20"/>
          <w:szCs w:val="20"/>
          <w:lang w:val="es-ES_tradnl"/>
        </w:rPr>
        <w:t>En ese sentido, y</w:t>
      </w:r>
      <w:r w:rsidR="00F24515" w:rsidRPr="000274F1">
        <w:rPr>
          <w:rFonts w:asciiTheme="majorHAnsi" w:hAnsiTheme="majorHAnsi"/>
          <w:sz w:val="20"/>
          <w:szCs w:val="20"/>
          <w:lang w:val="es-ES_tradnl"/>
        </w:rPr>
        <w:t xml:space="preserve"> además</w:t>
      </w:r>
      <w:r w:rsidR="003E39E8" w:rsidRPr="000274F1">
        <w:rPr>
          <w:rFonts w:asciiTheme="majorHAnsi" w:hAnsiTheme="majorHAnsi"/>
          <w:sz w:val="20"/>
          <w:szCs w:val="20"/>
          <w:lang w:val="es-ES_tradnl"/>
        </w:rPr>
        <w:t xml:space="preserve"> al no contar con la sentencia condenatoria, no es posible determinar la existencia de la violación alegada</w:t>
      </w:r>
      <w:r w:rsidR="00376444" w:rsidRPr="000274F1">
        <w:rPr>
          <w:rFonts w:asciiTheme="majorHAnsi" w:hAnsiTheme="majorHAnsi"/>
          <w:sz w:val="20"/>
          <w:szCs w:val="20"/>
          <w:lang w:val="es-ES_tradnl"/>
        </w:rPr>
        <w:t xml:space="preserve">, máxime cuando los alegatos del peticionario han sido atendidos </w:t>
      </w:r>
      <w:r w:rsidR="00D07638" w:rsidRPr="000274F1">
        <w:rPr>
          <w:rFonts w:asciiTheme="majorHAnsi" w:hAnsiTheme="majorHAnsi"/>
          <w:sz w:val="20"/>
          <w:szCs w:val="20"/>
          <w:lang w:val="es-ES_tradnl"/>
        </w:rPr>
        <w:t xml:space="preserve">a través </w:t>
      </w:r>
      <w:r w:rsidR="00376444" w:rsidRPr="000274F1">
        <w:rPr>
          <w:rFonts w:asciiTheme="majorHAnsi" w:hAnsiTheme="majorHAnsi"/>
          <w:sz w:val="20"/>
          <w:szCs w:val="20"/>
          <w:lang w:val="es-ES_tradnl"/>
        </w:rPr>
        <w:t xml:space="preserve">de los recursos de casación, </w:t>
      </w:r>
      <w:r w:rsidR="000177EC" w:rsidRPr="000274F1">
        <w:rPr>
          <w:rFonts w:asciiTheme="majorHAnsi" w:hAnsiTheme="majorHAnsi"/>
          <w:sz w:val="20"/>
          <w:szCs w:val="20"/>
          <w:lang w:val="es-ES_tradnl"/>
        </w:rPr>
        <w:t xml:space="preserve">de </w:t>
      </w:r>
      <w:r w:rsidR="00376444" w:rsidRPr="000274F1">
        <w:rPr>
          <w:rFonts w:asciiTheme="majorHAnsi" w:hAnsiTheme="majorHAnsi"/>
          <w:sz w:val="20"/>
          <w:szCs w:val="20"/>
          <w:lang w:val="es-ES_tradnl"/>
        </w:rPr>
        <w:t xml:space="preserve">apelación y tutela. </w:t>
      </w:r>
    </w:p>
    <w:p w14:paraId="6CC8774C" w14:textId="3E162B14" w:rsidR="001A520D" w:rsidRPr="000274F1" w:rsidRDefault="003344B4" w:rsidP="00C848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274F1">
        <w:rPr>
          <w:rFonts w:asciiTheme="majorHAnsi" w:hAnsiTheme="majorHAnsi"/>
          <w:sz w:val="20"/>
          <w:szCs w:val="20"/>
          <w:lang w:val="es-ES_tradnl"/>
        </w:rPr>
        <w:t>3</w:t>
      </w:r>
      <w:r w:rsidR="000274F1">
        <w:rPr>
          <w:rFonts w:asciiTheme="majorHAnsi" w:hAnsiTheme="majorHAnsi"/>
          <w:sz w:val="20"/>
          <w:szCs w:val="20"/>
          <w:lang w:val="es-ES_tradnl"/>
        </w:rPr>
        <w:t>4</w:t>
      </w:r>
      <w:r w:rsidR="00647A1A" w:rsidRPr="000274F1">
        <w:rPr>
          <w:rFonts w:asciiTheme="majorHAnsi" w:hAnsiTheme="majorHAnsi"/>
          <w:sz w:val="20"/>
          <w:szCs w:val="20"/>
          <w:lang w:val="es-ES_tradnl"/>
        </w:rPr>
        <w:t>.</w:t>
      </w:r>
      <w:r w:rsidRPr="000274F1">
        <w:rPr>
          <w:rFonts w:asciiTheme="majorHAnsi" w:hAnsiTheme="majorHAnsi"/>
          <w:sz w:val="20"/>
          <w:szCs w:val="20"/>
          <w:lang w:val="es-ES_tradnl"/>
        </w:rPr>
        <w:tab/>
      </w:r>
      <w:r w:rsidR="00647A1A" w:rsidRPr="000274F1">
        <w:rPr>
          <w:rFonts w:asciiTheme="majorHAnsi" w:hAnsiTheme="majorHAnsi"/>
          <w:sz w:val="20"/>
          <w:szCs w:val="20"/>
          <w:lang w:val="es-ES_tradnl"/>
        </w:rPr>
        <w:t>En consonancia con estos criterios, y de acuerdo con la información aportada por las partes en el expediente de la presente petición, la Comisión observa que la parte peticionaria no ha presentado elementos concretos de hecho o de derecho que sustenten que las referidas decisiones penales adoptadas contra las presuntas víctimas adolezcan de algún vicio o que hayan vulnerado alguna garantía contemplada en la Convención Americana</w:t>
      </w:r>
      <w:r w:rsidR="00F24515" w:rsidRPr="000274F1">
        <w:rPr>
          <w:rStyle w:val="FootnoteReference"/>
          <w:rFonts w:asciiTheme="majorHAnsi" w:hAnsiTheme="majorHAnsi"/>
          <w:sz w:val="20"/>
          <w:szCs w:val="20"/>
          <w:lang w:val="es-ES_tradnl"/>
        </w:rPr>
        <w:footnoteReference w:id="9"/>
      </w:r>
      <w:r w:rsidR="00647A1A" w:rsidRPr="000274F1">
        <w:rPr>
          <w:rFonts w:asciiTheme="majorHAnsi" w:hAnsiTheme="majorHAnsi"/>
          <w:sz w:val="20"/>
          <w:szCs w:val="20"/>
          <w:lang w:val="es-ES_tradnl"/>
        </w:rPr>
        <w:t>. Por lo tanto, la Comisión concluye que tal alegato resulta inadmisible con</w:t>
      </w:r>
      <w:r w:rsidR="00C848D8" w:rsidRPr="000274F1">
        <w:rPr>
          <w:lang w:val="es-ES_tradnl"/>
        </w:rPr>
        <w:t xml:space="preserve"> </w:t>
      </w:r>
      <w:r w:rsidR="00C848D8" w:rsidRPr="000274F1">
        <w:rPr>
          <w:rFonts w:asciiTheme="majorHAnsi" w:hAnsiTheme="majorHAnsi"/>
          <w:sz w:val="20"/>
          <w:szCs w:val="20"/>
          <w:lang w:val="es-ES_tradnl"/>
        </w:rPr>
        <w:t>fundamento en el artículo 47 (b) de la Convención Americana, toda vez que de los hechos expuestos no se desprenden, ni siquiera prima facie, posibles violaciones a la Convención.</w:t>
      </w:r>
    </w:p>
    <w:p w14:paraId="6195991E" w14:textId="77777777" w:rsidR="003239B8" w:rsidRPr="000274F1" w:rsidRDefault="003239B8" w:rsidP="003239B8">
      <w:pPr>
        <w:pStyle w:val="ListParagraph"/>
        <w:spacing w:before="240" w:after="240"/>
        <w:jc w:val="both"/>
        <w:rPr>
          <w:rFonts w:asciiTheme="majorHAnsi" w:hAnsiTheme="majorHAnsi"/>
          <w:b/>
          <w:bCs/>
          <w:sz w:val="20"/>
          <w:szCs w:val="20"/>
          <w:lang w:val="es-ES_tradnl"/>
        </w:rPr>
      </w:pPr>
      <w:r w:rsidRPr="000274F1">
        <w:rPr>
          <w:rFonts w:asciiTheme="majorHAnsi" w:hAnsiTheme="majorHAnsi"/>
          <w:b/>
          <w:bCs/>
          <w:sz w:val="20"/>
          <w:szCs w:val="20"/>
          <w:lang w:val="es-ES_tradnl"/>
        </w:rPr>
        <w:t xml:space="preserve">VIII. </w:t>
      </w:r>
      <w:r w:rsidRPr="000274F1">
        <w:rPr>
          <w:rFonts w:asciiTheme="majorHAnsi" w:hAnsiTheme="majorHAnsi"/>
          <w:b/>
          <w:bCs/>
          <w:sz w:val="20"/>
          <w:szCs w:val="20"/>
          <w:lang w:val="es-ES_tradnl"/>
        </w:rPr>
        <w:tab/>
        <w:t>DECISIÓN</w:t>
      </w:r>
    </w:p>
    <w:p w14:paraId="3B3A7025" w14:textId="7F39A9CA" w:rsidR="000419AD" w:rsidRPr="000274F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74F1">
        <w:rPr>
          <w:rFonts w:asciiTheme="majorHAnsi" w:hAnsiTheme="majorHAnsi"/>
          <w:sz w:val="20"/>
          <w:szCs w:val="20"/>
          <w:lang w:val="es-ES_tradnl"/>
        </w:rPr>
        <w:t xml:space="preserve">Declarar </w:t>
      </w:r>
      <w:r w:rsidR="00C848D8" w:rsidRPr="000274F1">
        <w:rPr>
          <w:rFonts w:asciiTheme="majorHAnsi" w:hAnsiTheme="majorHAnsi"/>
          <w:sz w:val="20"/>
          <w:szCs w:val="20"/>
          <w:lang w:val="es-ES_tradnl"/>
        </w:rPr>
        <w:t>in</w:t>
      </w:r>
      <w:r w:rsidRPr="000274F1">
        <w:rPr>
          <w:rFonts w:asciiTheme="majorHAnsi" w:hAnsiTheme="majorHAnsi"/>
          <w:sz w:val="20"/>
          <w:szCs w:val="20"/>
          <w:lang w:val="es-ES_tradnl"/>
        </w:rPr>
        <w:t>admisible la presente petición</w:t>
      </w:r>
      <w:r w:rsidR="000274F1">
        <w:rPr>
          <w:rFonts w:asciiTheme="majorHAnsi" w:hAnsiTheme="majorHAnsi"/>
          <w:sz w:val="20"/>
          <w:szCs w:val="20"/>
          <w:lang w:val="es-ES_tradnl"/>
        </w:rPr>
        <w:t>, y;</w:t>
      </w:r>
    </w:p>
    <w:p w14:paraId="5F25B60C" w14:textId="623399C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74F1">
        <w:rPr>
          <w:rFonts w:asciiTheme="majorHAnsi" w:hAnsiTheme="majorHAnsi"/>
          <w:sz w:val="20"/>
          <w:szCs w:val="20"/>
          <w:lang w:val="es-ES_tradnl"/>
        </w:rPr>
        <w:t>Notificar a las partes la presente decisión</w:t>
      </w:r>
      <w:r w:rsidR="00CA028F" w:rsidRPr="000274F1">
        <w:rPr>
          <w:rFonts w:asciiTheme="majorHAnsi" w:hAnsiTheme="majorHAnsi"/>
          <w:sz w:val="20"/>
          <w:szCs w:val="20"/>
          <w:lang w:val="es-ES_tradnl"/>
        </w:rPr>
        <w:t xml:space="preserve"> </w:t>
      </w:r>
      <w:r w:rsidRPr="000274F1">
        <w:rPr>
          <w:rFonts w:asciiTheme="majorHAnsi" w:hAnsiTheme="majorHAnsi"/>
          <w:sz w:val="20"/>
          <w:szCs w:val="20"/>
          <w:lang w:val="es-ES_tradnl"/>
        </w:rPr>
        <w:t>y publicar esta decisión e incluirla en su Informe Anual a la Asamblea</w:t>
      </w:r>
      <w:r w:rsidRPr="000274F1">
        <w:rPr>
          <w:rFonts w:asciiTheme="majorHAnsi" w:hAnsiTheme="majorHAnsi"/>
          <w:sz w:val="20"/>
          <w:szCs w:val="20"/>
          <w:lang w:val="es-ES"/>
        </w:rPr>
        <w:t xml:space="preserve"> General de la Organización de los Estados Americanos.</w:t>
      </w:r>
    </w:p>
    <w:p w14:paraId="7732412E" w14:textId="54DD4ED9" w:rsidR="004D539A" w:rsidRPr="00A37B82" w:rsidRDefault="004D539A" w:rsidP="00FB6950">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4D539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E81" w14:textId="77777777" w:rsidR="00F17603" w:rsidRDefault="00F17603">
      <w:r>
        <w:separator/>
      </w:r>
    </w:p>
  </w:endnote>
  <w:endnote w:type="continuationSeparator" w:id="0">
    <w:p w14:paraId="1291BD00" w14:textId="77777777" w:rsidR="00F17603" w:rsidRDefault="00F1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1AAE" w14:textId="77777777" w:rsidR="00F17603" w:rsidRPr="000F35ED" w:rsidRDefault="00F176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CCC7EA" w14:textId="77777777" w:rsidR="00F17603" w:rsidRPr="000F35ED" w:rsidRDefault="00F17603" w:rsidP="000F35ED">
      <w:pPr>
        <w:rPr>
          <w:rFonts w:asciiTheme="majorHAnsi" w:hAnsiTheme="majorHAnsi"/>
          <w:sz w:val="16"/>
          <w:szCs w:val="16"/>
        </w:rPr>
      </w:pPr>
      <w:r w:rsidRPr="000F35ED">
        <w:rPr>
          <w:rFonts w:asciiTheme="majorHAnsi" w:hAnsiTheme="majorHAnsi"/>
          <w:sz w:val="16"/>
          <w:szCs w:val="16"/>
        </w:rPr>
        <w:separator/>
      </w:r>
    </w:p>
    <w:p w14:paraId="171E1FAC" w14:textId="77777777" w:rsidR="00F17603" w:rsidRPr="000F35ED" w:rsidRDefault="00F1760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2CA999E" w14:textId="77777777" w:rsidR="00F17603" w:rsidRPr="000F35ED" w:rsidRDefault="00F176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D6020A" w14:textId="18DCDE59" w:rsidR="00A51F3D" w:rsidRPr="00B23EA5" w:rsidRDefault="00A51F3D" w:rsidP="00A51F3D">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es-CO"/>
        </w:rPr>
        <w:t xml:space="preserve"> </w:t>
      </w:r>
      <w:r w:rsidR="008F211F" w:rsidRPr="00B23EA5">
        <w:rPr>
          <w:rFonts w:asciiTheme="majorHAnsi" w:hAnsiTheme="majorHAnsi"/>
          <w:sz w:val="16"/>
          <w:szCs w:val="16"/>
          <w:lang w:val="es-CO"/>
        </w:rPr>
        <w:t xml:space="preserve">La parte peticionaria también solicitó la inclusión de </w:t>
      </w:r>
      <w:r w:rsidRPr="00B23EA5">
        <w:rPr>
          <w:rFonts w:asciiTheme="majorHAnsi" w:hAnsiTheme="majorHAnsi"/>
          <w:sz w:val="16"/>
          <w:szCs w:val="16"/>
          <w:lang w:val="es-CO"/>
        </w:rPr>
        <w:t xml:space="preserve">Carlos Mateo </w:t>
      </w:r>
      <w:proofErr w:type="spellStart"/>
      <w:r w:rsidRPr="00B23EA5">
        <w:rPr>
          <w:rFonts w:asciiTheme="majorHAnsi" w:hAnsiTheme="majorHAnsi"/>
          <w:sz w:val="16"/>
          <w:szCs w:val="16"/>
          <w:lang w:val="es-CO"/>
        </w:rPr>
        <w:t>Najero</w:t>
      </w:r>
      <w:proofErr w:type="spellEnd"/>
      <w:r w:rsidRPr="00B23EA5">
        <w:rPr>
          <w:rFonts w:asciiTheme="majorHAnsi" w:hAnsiTheme="majorHAnsi"/>
          <w:sz w:val="16"/>
          <w:szCs w:val="16"/>
          <w:lang w:val="es-CO"/>
        </w:rPr>
        <w:t xml:space="preserve"> Romero</w:t>
      </w:r>
      <w:r w:rsidR="008F211F" w:rsidRPr="00B23EA5">
        <w:rPr>
          <w:rFonts w:asciiTheme="majorHAnsi" w:hAnsiTheme="majorHAnsi"/>
          <w:sz w:val="16"/>
          <w:szCs w:val="16"/>
          <w:lang w:val="es-CO"/>
        </w:rPr>
        <w:t xml:space="preserve"> y</w:t>
      </w:r>
      <w:r w:rsidRPr="00B23EA5">
        <w:rPr>
          <w:rFonts w:asciiTheme="majorHAnsi" w:hAnsiTheme="majorHAnsi"/>
          <w:sz w:val="16"/>
          <w:szCs w:val="16"/>
          <w:lang w:val="es-CO"/>
        </w:rPr>
        <w:t xml:space="preserve"> José Miguel Palma Blanco</w:t>
      </w:r>
      <w:r w:rsidR="008F211F" w:rsidRPr="00B23EA5">
        <w:rPr>
          <w:rFonts w:asciiTheme="majorHAnsi" w:hAnsiTheme="majorHAnsi"/>
          <w:sz w:val="16"/>
          <w:szCs w:val="16"/>
          <w:lang w:val="es-CO"/>
        </w:rPr>
        <w:t xml:space="preserve"> como presuntas víctimas</w:t>
      </w:r>
      <w:r w:rsidR="00C13B90" w:rsidRPr="00B23EA5">
        <w:rPr>
          <w:rFonts w:asciiTheme="majorHAnsi" w:hAnsiTheme="majorHAnsi"/>
          <w:sz w:val="16"/>
          <w:szCs w:val="16"/>
          <w:lang w:val="es-CO"/>
        </w:rPr>
        <w:t>;</w:t>
      </w:r>
      <w:r w:rsidR="008F211F" w:rsidRPr="00B23EA5">
        <w:rPr>
          <w:rFonts w:asciiTheme="majorHAnsi" w:hAnsiTheme="majorHAnsi"/>
          <w:sz w:val="16"/>
          <w:szCs w:val="16"/>
          <w:lang w:val="es-CO"/>
        </w:rPr>
        <w:t xml:space="preserve"> sin embargo, no reposa en el expediente información sobre los hechos y los recursos interpuestos por estas personas</w:t>
      </w:r>
      <w:r w:rsidRPr="00B23EA5">
        <w:rPr>
          <w:rFonts w:asciiTheme="majorHAnsi" w:hAnsiTheme="majorHAnsi"/>
          <w:sz w:val="16"/>
          <w:szCs w:val="16"/>
          <w:lang w:val="es-CO"/>
        </w:rPr>
        <w:t>.</w:t>
      </w:r>
      <w:r w:rsidR="008F211F" w:rsidRPr="00B23EA5">
        <w:rPr>
          <w:rFonts w:asciiTheme="majorHAnsi" w:hAnsiTheme="majorHAnsi"/>
          <w:sz w:val="16"/>
          <w:szCs w:val="16"/>
          <w:lang w:val="es-CO"/>
        </w:rPr>
        <w:t xml:space="preserve"> Por consiguiente, Carlos Mateo </w:t>
      </w:r>
      <w:proofErr w:type="spellStart"/>
      <w:r w:rsidR="008F211F" w:rsidRPr="00B23EA5">
        <w:rPr>
          <w:rFonts w:asciiTheme="majorHAnsi" w:hAnsiTheme="majorHAnsi"/>
          <w:sz w:val="16"/>
          <w:szCs w:val="16"/>
          <w:lang w:val="es-CO"/>
        </w:rPr>
        <w:t>Najero</w:t>
      </w:r>
      <w:proofErr w:type="spellEnd"/>
      <w:r w:rsidR="008F211F" w:rsidRPr="00B23EA5">
        <w:rPr>
          <w:rFonts w:asciiTheme="majorHAnsi" w:hAnsiTheme="majorHAnsi"/>
          <w:sz w:val="16"/>
          <w:szCs w:val="16"/>
          <w:lang w:val="es-CO"/>
        </w:rPr>
        <w:t xml:space="preserve"> Romero y José Miguel Palma Blanco </w:t>
      </w:r>
      <w:r w:rsidR="00C13B90" w:rsidRPr="00B23EA5">
        <w:rPr>
          <w:rFonts w:asciiTheme="majorHAnsi" w:hAnsiTheme="majorHAnsi"/>
          <w:sz w:val="16"/>
          <w:szCs w:val="16"/>
          <w:lang w:val="es-CO"/>
        </w:rPr>
        <w:t>quedan fuera del ámbito del presente informe</w:t>
      </w:r>
      <w:r w:rsidR="008F211F" w:rsidRPr="00B23EA5">
        <w:rPr>
          <w:rFonts w:asciiTheme="majorHAnsi" w:hAnsiTheme="majorHAnsi"/>
          <w:sz w:val="16"/>
          <w:szCs w:val="16"/>
          <w:lang w:val="es-CO"/>
        </w:rPr>
        <w:t>.</w:t>
      </w:r>
    </w:p>
  </w:footnote>
  <w:footnote w:id="3">
    <w:p w14:paraId="57374C22" w14:textId="77777777" w:rsidR="007F219E" w:rsidRPr="00B23EA5" w:rsidRDefault="007F219E" w:rsidP="007F219E">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es-CO"/>
        </w:rPr>
        <w:t xml:space="preserve"> En adelante “la Convención Americana” o “la Convención”.</w:t>
      </w:r>
    </w:p>
  </w:footnote>
  <w:footnote w:id="4">
    <w:p w14:paraId="54B71B4A" w14:textId="77777777" w:rsidR="008E3BFE" w:rsidRPr="00B23EA5" w:rsidRDefault="008E3BFE" w:rsidP="00306F33">
      <w:pPr>
        <w:pStyle w:val="FootnoteText"/>
        <w:ind w:firstLine="720"/>
        <w:jc w:val="both"/>
        <w:rPr>
          <w:rFonts w:asciiTheme="majorHAnsi" w:hAnsiTheme="majorHAnsi"/>
          <w:sz w:val="16"/>
          <w:szCs w:val="16"/>
          <w:lang w:val="es-ES"/>
        </w:rPr>
      </w:pPr>
      <w:r w:rsidRPr="00B23EA5">
        <w:rPr>
          <w:rStyle w:val="FootnoteReference"/>
          <w:rFonts w:asciiTheme="majorHAnsi" w:hAnsiTheme="majorHAnsi"/>
          <w:sz w:val="16"/>
          <w:szCs w:val="16"/>
        </w:rPr>
        <w:footnoteRef/>
      </w:r>
      <w:r w:rsidRPr="00B23EA5">
        <w:rPr>
          <w:rFonts w:asciiTheme="majorHAnsi" w:hAnsiTheme="majorHAnsi"/>
          <w:sz w:val="16"/>
          <w:szCs w:val="16"/>
          <w:lang w:val="es-ES"/>
        </w:rPr>
        <w:t xml:space="preserve"> Las observaciones de cada parte fueron debidamente trasladadas a la parte contraria.</w:t>
      </w:r>
    </w:p>
  </w:footnote>
  <w:footnote w:id="5">
    <w:p w14:paraId="5A1E3FC1" w14:textId="5D29FBDD" w:rsidR="002A04B2" w:rsidRPr="00B23EA5" w:rsidRDefault="002A04B2" w:rsidP="002A04B2">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pt-BR"/>
        </w:rPr>
        <w:t xml:space="preserve"> Corte IDH, </w:t>
      </w:r>
      <w:r w:rsidR="00F61FA8" w:rsidRPr="00B23EA5">
        <w:rPr>
          <w:rFonts w:asciiTheme="majorHAnsi" w:hAnsiTheme="majorHAnsi"/>
          <w:sz w:val="16"/>
          <w:szCs w:val="16"/>
          <w:lang w:val="pt-BR"/>
        </w:rPr>
        <w:t xml:space="preserve">Caso Martínez Coronado Vs. </w:t>
      </w:r>
      <w:r w:rsidR="00F61FA8" w:rsidRPr="00B23EA5">
        <w:rPr>
          <w:rFonts w:asciiTheme="majorHAnsi" w:hAnsiTheme="majorHAnsi"/>
          <w:sz w:val="16"/>
          <w:szCs w:val="16"/>
          <w:lang w:val="es-CO"/>
        </w:rPr>
        <w:t>Guatemala. Fondo, Reparaciones y Costas. Sentencia de 10 de mayo de 2019. Serie C No. 376, párr. 18.</w:t>
      </w:r>
    </w:p>
  </w:footnote>
  <w:footnote w:id="6">
    <w:p w14:paraId="17FE2A01" w14:textId="77777777" w:rsidR="00026F7B" w:rsidRPr="00B23EA5" w:rsidRDefault="00026F7B" w:rsidP="00026F7B">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es-CO"/>
        </w:rPr>
        <w:t xml:space="preserve"> CIDH, Informe No. 90/03, Petición 0581/1999. Inadmisibilidad. Gustavo Trujillo González. Perú. 22 de octubre de 2003, párr. </w:t>
      </w:r>
      <w:r w:rsidRPr="00AC7465">
        <w:rPr>
          <w:rFonts w:asciiTheme="majorHAnsi" w:hAnsiTheme="majorHAnsi"/>
          <w:sz w:val="16"/>
          <w:szCs w:val="16"/>
          <w:lang w:val="es-US"/>
        </w:rPr>
        <w:t>32.</w:t>
      </w:r>
    </w:p>
  </w:footnote>
  <w:footnote w:id="7">
    <w:p w14:paraId="040B6F2B" w14:textId="3FFB976D" w:rsidR="0025688B" w:rsidRPr="00B23EA5" w:rsidRDefault="0025688B" w:rsidP="0025688B">
      <w:pPr>
        <w:pStyle w:val="FootnoteText"/>
        <w:ind w:firstLine="720"/>
        <w:jc w:val="both"/>
        <w:rPr>
          <w:rFonts w:asciiTheme="majorHAnsi" w:hAnsiTheme="majorHAnsi"/>
          <w:sz w:val="16"/>
          <w:szCs w:val="16"/>
          <w:lang w:val="es-CO"/>
        </w:rPr>
      </w:pPr>
      <w:r w:rsidRPr="00B23EA5">
        <w:rPr>
          <w:rStyle w:val="FootnoteReference"/>
          <w:rFonts w:asciiTheme="majorHAnsi" w:hAnsiTheme="majorHAnsi"/>
          <w:sz w:val="16"/>
          <w:szCs w:val="16"/>
        </w:rPr>
        <w:footnoteRef/>
      </w:r>
      <w:r w:rsidRPr="00B23EA5">
        <w:rPr>
          <w:rFonts w:asciiTheme="majorHAnsi" w:hAnsiTheme="majorHAnsi"/>
          <w:sz w:val="16"/>
          <w:szCs w:val="16"/>
          <w:lang w:val="es-CO"/>
        </w:rPr>
        <w:t xml:space="preserve"> </w:t>
      </w:r>
      <w:r w:rsidR="00FC0CD2" w:rsidRPr="00B23EA5">
        <w:rPr>
          <w:rFonts w:asciiTheme="majorHAnsi" w:hAnsiTheme="majorHAnsi"/>
          <w:sz w:val="16"/>
          <w:szCs w:val="16"/>
          <w:lang w:val="es-CO"/>
        </w:rPr>
        <w:t xml:space="preserve">CIDH, Informe No. 193/21. Petición 1833-12. Inadmisibilidad. Alfonso Rafael López Lara. Colombia. </w:t>
      </w:r>
      <w:r w:rsidR="00FC0CD2" w:rsidRPr="00AC7465">
        <w:rPr>
          <w:rFonts w:asciiTheme="majorHAnsi" w:hAnsiTheme="majorHAnsi"/>
          <w:sz w:val="16"/>
          <w:szCs w:val="16"/>
          <w:lang w:val="es-US"/>
        </w:rPr>
        <w:t>7 de septiembre de 2021, párr. 25.</w:t>
      </w:r>
    </w:p>
  </w:footnote>
  <w:footnote w:id="8">
    <w:p w14:paraId="486ECF57" w14:textId="77777777" w:rsidR="00CE235C" w:rsidRPr="00B23EA5" w:rsidRDefault="00CE235C" w:rsidP="00CE235C">
      <w:pPr>
        <w:pStyle w:val="FootnoteText"/>
        <w:ind w:firstLine="720"/>
        <w:jc w:val="both"/>
        <w:rPr>
          <w:rFonts w:asciiTheme="majorHAnsi" w:hAnsiTheme="majorHAnsi"/>
          <w:sz w:val="16"/>
          <w:szCs w:val="16"/>
          <w:lang w:val="es-US"/>
        </w:rPr>
      </w:pPr>
      <w:r w:rsidRPr="00B23EA5">
        <w:rPr>
          <w:rStyle w:val="FootnoteReference"/>
          <w:rFonts w:asciiTheme="majorHAnsi" w:hAnsiTheme="majorHAnsi"/>
          <w:sz w:val="16"/>
          <w:szCs w:val="16"/>
        </w:rPr>
        <w:footnoteRef/>
      </w:r>
      <w:r w:rsidRPr="00B23EA5">
        <w:rPr>
          <w:rFonts w:asciiTheme="majorHAnsi" w:hAnsiTheme="majorHAnsi"/>
          <w:sz w:val="16"/>
          <w:szCs w:val="16"/>
          <w:lang w:val="es-US"/>
        </w:rPr>
        <w:t xml:space="preserve"> CIDH, Informe </w:t>
      </w:r>
      <w:proofErr w:type="spellStart"/>
      <w:r w:rsidRPr="00B23EA5">
        <w:rPr>
          <w:rFonts w:asciiTheme="majorHAnsi" w:hAnsiTheme="majorHAnsi"/>
          <w:sz w:val="16"/>
          <w:szCs w:val="16"/>
          <w:lang w:val="es-US"/>
        </w:rPr>
        <w:t>Nº</w:t>
      </w:r>
      <w:proofErr w:type="spellEnd"/>
      <w:r w:rsidRPr="00B23EA5">
        <w:rPr>
          <w:rFonts w:asciiTheme="majorHAnsi" w:hAnsiTheme="majorHAnsi"/>
          <w:sz w:val="16"/>
          <w:szCs w:val="16"/>
          <w:lang w:val="es-US"/>
        </w:rPr>
        <w:t xml:space="preserve"> 70/08, (Admisibilidad), Petición 12.242, Clínica Pediátrica de la Región de los Lago, Brasil, 16 de octubre de 2008, párr. 47.</w:t>
      </w:r>
    </w:p>
  </w:footnote>
  <w:footnote w:id="9">
    <w:p w14:paraId="5E3BB254" w14:textId="50B47E74" w:rsidR="00F24515" w:rsidRPr="00B23EA5" w:rsidRDefault="00F24515" w:rsidP="00CE235C">
      <w:pPr>
        <w:pStyle w:val="FootnoteText"/>
        <w:ind w:firstLine="720"/>
        <w:jc w:val="both"/>
        <w:rPr>
          <w:rFonts w:asciiTheme="majorHAnsi" w:hAnsiTheme="majorHAnsi"/>
          <w:sz w:val="16"/>
          <w:szCs w:val="16"/>
          <w:lang w:val="es-US"/>
        </w:rPr>
      </w:pPr>
      <w:r w:rsidRPr="00B23EA5">
        <w:rPr>
          <w:rStyle w:val="FootnoteReference"/>
          <w:rFonts w:asciiTheme="majorHAnsi" w:hAnsiTheme="majorHAnsi"/>
          <w:sz w:val="16"/>
          <w:szCs w:val="16"/>
        </w:rPr>
        <w:footnoteRef/>
      </w:r>
      <w:r w:rsidRPr="00B23EA5">
        <w:rPr>
          <w:rFonts w:asciiTheme="majorHAnsi" w:hAnsiTheme="majorHAnsi"/>
          <w:sz w:val="16"/>
          <w:szCs w:val="16"/>
          <w:lang w:val="es-US"/>
        </w:rPr>
        <w:t xml:space="preserve"> </w:t>
      </w:r>
      <w:r w:rsidR="00CE235C" w:rsidRPr="00B23EA5">
        <w:rPr>
          <w:rFonts w:asciiTheme="majorHAnsi" w:hAnsiTheme="majorHAnsi"/>
          <w:sz w:val="16"/>
          <w:szCs w:val="16"/>
          <w:lang w:val="es-US"/>
        </w:rPr>
        <w:t xml:space="preserve">En este sentido, la conclusión a la que llega la CIDH en el presente caso es </w:t>
      </w:r>
      <w:r w:rsidR="00CE235C" w:rsidRPr="00B23EA5">
        <w:rPr>
          <w:rFonts w:asciiTheme="majorHAnsi" w:hAnsiTheme="majorHAnsi"/>
          <w:i/>
          <w:iCs/>
          <w:sz w:val="16"/>
          <w:szCs w:val="16"/>
          <w:lang w:val="es-US"/>
        </w:rPr>
        <w:t xml:space="preserve">mutatis mutandis </w:t>
      </w:r>
      <w:r w:rsidR="00CE235C" w:rsidRPr="00B23EA5">
        <w:rPr>
          <w:rFonts w:asciiTheme="majorHAnsi" w:hAnsiTheme="majorHAnsi"/>
          <w:sz w:val="16"/>
          <w:szCs w:val="16"/>
          <w:lang w:val="es-US"/>
        </w:rPr>
        <w:t xml:space="preserve">consistente con la que adoptó en su reciente informe </w:t>
      </w:r>
      <w:r w:rsidR="00CE235C" w:rsidRPr="00B23EA5">
        <w:rPr>
          <w:rFonts w:asciiTheme="majorHAnsi" w:hAnsiTheme="majorHAnsi"/>
          <w:sz w:val="16"/>
          <w:szCs w:val="16"/>
          <w:lang w:val="es-CO"/>
        </w:rPr>
        <w:t xml:space="preserve">informe No. 193/21. Petición 1833-12. Inadmisibilidad del </w:t>
      </w:r>
      <w:r w:rsidR="00CE235C" w:rsidRPr="00B23EA5">
        <w:rPr>
          <w:rFonts w:asciiTheme="majorHAnsi" w:hAnsiTheme="majorHAnsi"/>
          <w:sz w:val="16"/>
          <w:szCs w:val="16"/>
          <w:lang w:val="es-US"/>
        </w:rPr>
        <w:t xml:space="preserve">7 de septiembre de 2021, también relativa a hechos ocurridos en el contexto </w:t>
      </w:r>
      <w:r w:rsidR="00B23EA5">
        <w:rPr>
          <w:rFonts w:asciiTheme="majorHAnsi" w:hAnsiTheme="majorHAnsi"/>
          <w:sz w:val="16"/>
          <w:szCs w:val="16"/>
          <w:lang w:val="es-US"/>
        </w:rPr>
        <w:t>descrito en el presente informe</w:t>
      </w:r>
      <w:r w:rsidR="00CE235C" w:rsidRPr="00B23EA5">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F17603"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D0D2E01"/>
    <w:multiLevelType w:val="hybridMultilevel"/>
    <w:tmpl w:val="A634B3E6"/>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7"/>
  </w:num>
  <w:num w:numId="50">
    <w:abstractNumId w:val="58"/>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 w:numId="5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985"/>
    <w:rsid w:val="00000CDA"/>
    <w:rsid w:val="00002AFE"/>
    <w:rsid w:val="00003719"/>
    <w:rsid w:val="00006E1F"/>
    <w:rsid w:val="000070D7"/>
    <w:rsid w:val="00007F17"/>
    <w:rsid w:val="000112BF"/>
    <w:rsid w:val="00011FB6"/>
    <w:rsid w:val="000132C0"/>
    <w:rsid w:val="00014453"/>
    <w:rsid w:val="00014991"/>
    <w:rsid w:val="000177EC"/>
    <w:rsid w:val="0001788C"/>
    <w:rsid w:val="00017A2B"/>
    <w:rsid w:val="00026F7B"/>
    <w:rsid w:val="000274F1"/>
    <w:rsid w:val="000337EF"/>
    <w:rsid w:val="000340E1"/>
    <w:rsid w:val="00035E6C"/>
    <w:rsid w:val="00036B22"/>
    <w:rsid w:val="00037727"/>
    <w:rsid w:val="00040C3A"/>
    <w:rsid w:val="000419AD"/>
    <w:rsid w:val="000433C9"/>
    <w:rsid w:val="00050313"/>
    <w:rsid w:val="00061430"/>
    <w:rsid w:val="00065570"/>
    <w:rsid w:val="00071174"/>
    <w:rsid w:val="000716C5"/>
    <w:rsid w:val="00075E23"/>
    <w:rsid w:val="0007692B"/>
    <w:rsid w:val="00076B1A"/>
    <w:rsid w:val="000839C4"/>
    <w:rsid w:val="00087D94"/>
    <w:rsid w:val="00091077"/>
    <w:rsid w:val="00091BDB"/>
    <w:rsid w:val="0009344A"/>
    <w:rsid w:val="00093653"/>
    <w:rsid w:val="000A158A"/>
    <w:rsid w:val="000A392E"/>
    <w:rsid w:val="000A575F"/>
    <w:rsid w:val="000A5C54"/>
    <w:rsid w:val="000A6258"/>
    <w:rsid w:val="000A7EA4"/>
    <w:rsid w:val="000B0302"/>
    <w:rsid w:val="000B5EBA"/>
    <w:rsid w:val="000B6B6E"/>
    <w:rsid w:val="000B6C8D"/>
    <w:rsid w:val="000C4A8B"/>
    <w:rsid w:val="000D05CB"/>
    <w:rsid w:val="000D10DB"/>
    <w:rsid w:val="000D58A6"/>
    <w:rsid w:val="000E2418"/>
    <w:rsid w:val="000E474A"/>
    <w:rsid w:val="000E4AB1"/>
    <w:rsid w:val="000E5EB5"/>
    <w:rsid w:val="000E7CDA"/>
    <w:rsid w:val="000F35ED"/>
    <w:rsid w:val="000F71A1"/>
    <w:rsid w:val="000F7BDD"/>
    <w:rsid w:val="00101F5B"/>
    <w:rsid w:val="00103913"/>
    <w:rsid w:val="00106F3D"/>
    <w:rsid w:val="00107131"/>
    <w:rsid w:val="0010736F"/>
    <w:rsid w:val="0011102B"/>
    <w:rsid w:val="00113170"/>
    <w:rsid w:val="00113538"/>
    <w:rsid w:val="00113A55"/>
    <w:rsid w:val="00113F73"/>
    <w:rsid w:val="001154F1"/>
    <w:rsid w:val="00117062"/>
    <w:rsid w:val="00117096"/>
    <w:rsid w:val="00121CC2"/>
    <w:rsid w:val="00121EE2"/>
    <w:rsid w:val="0012695D"/>
    <w:rsid w:val="00127773"/>
    <w:rsid w:val="00131425"/>
    <w:rsid w:val="00133EE5"/>
    <w:rsid w:val="00135495"/>
    <w:rsid w:val="00137698"/>
    <w:rsid w:val="00146A43"/>
    <w:rsid w:val="001534A8"/>
    <w:rsid w:val="00167A34"/>
    <w:rsid w:val="0017136B"/>
    <w:rsid w:val="0017209C"/>
    <w:rsid w:val="00172D47"/>
    <w:rsid w:val="00175DFF"/>
    <w:rsid w:val="001828BE"/>
    <w:rsid w:val="00182C6A"/>
    <w:rsid w:val="00183201"/>
    <w:rsid w:val="001845DD"/>
    <w:rsid w:val="00192FDB"/>
    <w:rsid w:val="001A3C72"/>
    <w:rsid w:val="001A520D"/>
    <w:rsid w:val="001A7870"/>
    <w:rsid w:val="001B3A00"/>
    <w:rsid w:val="001B50EF"/>
    <w:rsid w:val="001C1B41"/>
    <w:rsid w:val="001C3348"/>
    <w:rsid w:val="001C77EA"/>
    <w:rsid w:val="001D5B6B"/>
    <w:rsid w:val="001D65EF"/>
    <w:rsid w:val="001D725D"/>
    <w:rsid w:val="001E49E7"/>
    <w:rsid w:val="001F0734"/>
    <w:rsid w:val="001F0F6C"/>
    <w:rsid w:val="001F1F26"/>
    <w:rsid w:val="001F32C4"/>
    <w:rsid w:val="001F7201"/>
    <w:rsid w:val="002010E2"/>
    <w:rsid w:val="00220359"/>
    <w:rsid w:val="00220519"/>
    <w:rsid w:val="00222D40"/>
    <w:rsid w:val="002237EE"/>
    <w:rsid w:val="00223A29"/>
    <w:rsid w:val="002250A3"/>
    <w:rsid w:val="002325F3"/>
    <w:rsid w:val="00235217"/>
    <w:rsid w:val="002367D4"/>
    <w:rsid w:val="00237272"/>
    <w:rsid w:val="00244487"/>
    <w:rsid w:val="00245454"/>
    <w:rsid w:val="00246D1F"/>
    <w:rsid w:val="00247403"/>
    <w:rsid w:val="00247542"/>
    <w:rsid w:val="00252A44"/>
    <w:rsid w:val="0025640C"/>
    <w:rsid w:val="0025688B"/>
    <w:rsid w:val="00257503"/>
    <w:rsid w:val="0025761F"/>
    <w:rsid w:val="00257AA6"/>
    <w:rsid w:val="00257BDD"/>
    <w:rsid w:val="00260965"/>
    <w:rsid w:val="00260A11"/>
    <w:rsid w:val="00265ED9"/>
    <w:rsid w:val="00266B61"/>
    <w:rsid w:val="0026712A"/>
    <w:rsid w:val="002704DB"/>
    <w:rsid w:val="00277DFB"/>
    <w:rsid w:val="00285AC5"/>
    <w:rsid w:val="00290639"/>
    <w:rsid w:val="0029605F"/>
    <w:rsid w:val="002A04B2"/>
    <w:rsid w:val="002A0AAE"/>
    <w:rsid w:val="002A1AA1"/>
    <w:rsid w:val="002A25ED"/>
    <w:rsid w:val="002A2EC6"/>
    <w:rsid w:val="002A5820"/>
    <w:rsid w:val="002B34F9"/>
    <w:rsid w:val="002B3BF6"/>
    <w:rsid w:val="002C2DCB"/>
    <w:rsid w:val="002C42CB"/>
    <w:rsid w:val="002C6E5A"/>
    <w:rsid w:val="002D2B26"/>
    <w:rsid w:val="002D7EA2"/>
    <w:rsid w:val="002E187C"/>
    <w:rsid w:val="002E3663"/>
    <w:rsid w:val="002E3A17"/>
    <w:rsid w:val="002F755E"/>
    <w:rsid w:val="00302733"/>
    <w:rsid w:val="00305835"/>
    <w:rsid w:val="003063B0"/>
    <w:rsid w:val="00306F33"/>
    <w:rsid w:val="00314078"/>
    <w:rsid w:val="00314D3A"/>
    <w:rsid w:val="0031535D"/>
    <w:rsid w:val="003212D4"/>
    <w:rsid w:val="003212E7"/>
    <w:rsid w:val="00321EC4"/>
    <w:rsid w:val="003239B8"/>
    <w:rsid w:val="0033169F"/>
    <w:rsid w:val="003344B4"/>
    <w:rsid w:val="0033513F"/>
    <w:rsid w:val="00340E9E"/>
    <w:rsid w:val="00344977"/>
    <w:rsid w:val="00346C95"/>
    <w:rsid w:val="003474F2"/>
    <w:rsid w:val="00350BAA"/>
    <w:rsid w:val="003515B9"/>
    <w:rsid w:val="00356170"/>
    <w:rsid w:val="00356185"/>
    <w:rsid w:val="003567D4"/>
    <w:rsid w:val="00360380"/>
    <w:rsid w:val="003605FB"/>
    <w:rsid w:val="0036239D"/>
    <w:rsid w:val="00362635"/>
    <w:rsid w:val="00367A6E"/>
    <w:rsid w:val="00370DB3"/>
    <w:rsid w:val="0037519E"/>
    <w:rsid w:val="00376444"/>
    <w:rsid w:val="003825F2"/>
    <w:rsid w:val="00384BA3"/>
    <w:rsid w:val="00386CF0"/>
    <w:rsid w:val="00396037"/>
    <w:rsid w:val="003A10C1"/>
    <w:rsid w:val="003A655B"/>
    <w:rsid w:val="003B4492"/>
    <w:rsid w:val="003B5F6F"/>
    <w:rsid w:val="003B656F"/>
    <w:rsid w:val="003B6BE3"/>
    <w:rsid w:val="003B70FB"/>
    <w:rsid w:val="003C61FB"/>
    <w:rsid w:val="003C676B"/>
    <w:rsid w:val="003D3BC2"/>
    <w:rsid w:val="003D7796"/>
    <w:rsid w:val="003E0AD5"/>
    <w:rsid w:val="003E2C6C"/>
    <w:rsid w:val="003E39E8"/>
    <w:rsid w:val="003E48A8"/>
    <w:rsid w:val="003E6CA1"/>
    <w:rsid w:val="003E7C3A"/>
    <w:rsid w:val="003F16B3"/>
    <w:rsid w:val="003F3F8A"/>
    <w:rsid w:val="003F4C80"/>
    <w:rsid w:val="003F5154"/>
    <w:rsid w:val="00402423"/>
    <w:rsid w:val="00405F9C"/>
    <w:rsid w:val="004065A8"/>
    <w:rsid w:val="00414AFF"/>
    <w:rsid w:val="00415F6B"/>
    <w:rsid w:val="004165C2"/>
    <w:rsid w:val="0042449B"/>
    <w:rsid w:val="0043413C"/>
    <w:rsid w:val="00441ECB"/>
    <w:rsid w:val="00443F6B"/>
    <w:rsid w:val="00445193"/>
    <w:rsid w:val="00446576"/>
    <w:rsid w:val="00450A15"/>
    <w:rsid w:val="0045160B"/>
    <w:rsid w:val="00454BD9"/>
    <w:rsid w:val="00462C1B"/>
    <w:rsid w:val="0046745A"/>
    <w:rsid w:val="00467B7E"/>
    <w:rsid w:val="00470D0A"/>
    <w:rsid w:val="00473BB4"/>
    <w:rsid w:val="00474DD0"/>
    <w:rsid w:val="00477592"/>
    <w:rsid w:val="00486F1C"/>
    <w:rsid w:val="00494000"/>
    <w:rsid w:val="0049419D"/>
    <w:rsid w:val="00496196"/>
    <w:rsid w:val="004A506A"/>
    <w:rsid w:val="004A6A54"/>
    <w:rsid w:val="004B00AA"/>
    <w:rsid w:val="004B421C"/>
    <w:rsid w:val="004B6268"/>
    <w:rsid w:val="004C20D2"/>
    <w:rsid w:val="004C2312"/>
    <w:rsid w:val="004C4B62"/>
    <w:rsid w:val="004C54C9"/>
    <w:rsid w:val="004C6AA2"/>
    <w:rsid w:val="004C711A"/>
    <w:rsid w:val="004D2536"/>
    <w:rsid w:val="004D4712"/>
    <w:rsid w:val="004D4ABA"/>
    <w:rsid w:val="004D4C93"/>
    <w:rsid w:val="004D539A"/>
    <w:rsid w:val="004D6025"/>
    <w:rsid w:val="004E0BE7"/>
    <w:rsid w:val="004E20D7"/>
    <w:rsid w:val="004E2649"/>
    <w:rsid w:val="004E2C49"/>
    <w:rsid w:val="004E30B1"/>
    <w:rsid w:val="004E7819"/>
    <w:rsid w:val="004F05E7"/>
    <w:rsid w:val="004F626F"/>
    <w:rsid w:val="00501399"/>
    <w:rsid w:val="005047ED"/>
    <w:rsid w:val="00504DF4"/>
    <w:rsid w:val="0050633D"/>
    <w:rsid w:val="00507BC4"/>
    <w:rsid w:val="005128E4"/>
    <w:rsid w:val="005133DB"/>
    <w:rsid w:val="00513718"/>
    <w:rsid w:val="00514504"/>
    <w:rsid w:val="005148D9"/>
    <w:rsid w:val="00517450"/>
    <w:rsid w:val="00520F2E"/>
    <w:rsid w:val="00521E1F"/>
    <w:rsid w:val="00525560"/>
    <w:rsid w:val="00525A33"/>
    <w:rsid w:val="00525BED"/>
    <w:rsid w:val="00526DB0"/>
    <w:rsid w:val="00544C49"/>
    <w:rsid w:val="00547D8E"/>
    <w:rsid w:val="005504A3"/>
    <w:rsid w:val="005516A1"/>
    <w:rsid w:val="005559EF"/>
    <w:rsid w:val="00557278"/>
    <w:rsid w:val="00557FF4"/>
    <w:rsid w:val="005623C1"/>
    <w:rsid w:val="00562E8B"/>
    <w:rsid w:val="00563557"/>
    <w:rsid w:val="005649AB"/>
    <w:rsid w:val="0057402A"/>
    <w:rsid w:val="00574EED"/>
    <w:rsid w:val="0057505D"/>
    <w:rsid w:val="005771D0"/>
    <w:rsid w:val="00585750"/>
    <w:rsid w:val="0059191A"/>
    <w:rsid w:val="005921FF"/>
    <w:rsid w:val="00594348"/>
    <w:rsid w:val="0059678B"/>
    <w:rsid w:val="005A0605"/>
    <w:rsid w:val="005A08B2"/>
    <w:rsid w:val="005A24ED"/>
    <w:rsid w:val="005A6D0E"/>
    <w:rsid w:val="005B12B7"/>
    <w:rsid w:val="005B37E5"/>
    <w:rsid w:val="005B4F46"/>
    <w:rsid w:val="005B52B0"/>
    <w:rsid w:val="005B6806"/>
    <w:rsid w:val="005B7B04"/>
    <w:rsid w:val="005B7B2C"/>
    <w:rsid w:val="005C4225"/>
    <w:rsid w:val="005C4DC6"/>
    <w:rsid w:val="005C79C1"/>
    <w:rsid w:val="005D2AE8"/>
    <w:rsid w:val="005D34E7"/>
    <w:rsid w:val="005E3F66"/>
    <w:rsid w:val="005E44B9"/>
    <w:rsid w:val="005E68BF"/>
    <w:rsid w:val="005F0DAD"/>
    <w:rsid w:val="005F0F33"/>
    <w:rsid w:val="005F19FE"/>
    <w:rsid w:val="005F1B29"/>
    <w:rsid w:val="005F2933"/>
    <w:rsid w:val="005F2A2A"/>
    <w:rsid w:val="005F38C8"/>
    <w:rsid w:val="005F39C0"/>
    <w:rsid w:val="00600DEB"/>
    <w:rsid w:val="00602B4B"/>
    <w:rsid w:val="006145B0"/>
    <w:rsid w:val="00624EFD"/>
    <w:rsid w:val="00626FB3"/>
    <w:rsid w:val="00627C9F"/>
    <w:rsid w:val="006308B3"/>
    <w:rsid w:val="006311E9"/>
    <w:rsid w:val="00632354"/>
    <w:rsid w:val="00632446"/>
    <w:rsid w:val="006336AA"/>
    <w:rsid w:val="00635421"/>
    <w:rsid w:val="00642329"/>
    <w:rsid w:val="00642810"/>
    <w:rsid w:val="00646C6E"/>
    <w:rsid w:val="00647A1A"/>
    <w:rsid w:val="00652333"/>
    <w:rsid w:val="00656EB8"/>
    <w:rsid w:val="00661FED"/>
    <w:rsid w:val="006659E3"/>
    <w:rsid w:val="00665D6C"/>
    <w:rsid w:val="00667119"/>
    <w:rsid w:val="00672DDF"/>
    <w:rsid w:val="0068009E"/>
    <w:rsid w:val="006802F2"/>
    <w:rsid w:val="00692219"/>
    <w:rsid w:val="006A17D2"/>
    <w:rsid w:val="006A73E6"/>
    <w:rsid w:val="006A7917"/>
    <w:rsid w:val="006B0215"/>
    <w:rsid w:val="006B2D5C"/>
    <w:rsid w:val="006B2FBA"/>
    <w:rsid w:val="006B3BEC"/>
    <w:rsid w:val="006B5293"/>
    <w:rsid w:val="006C0ECF"/>
    <w:rsid w:val="006C42D7"/>
    <w:rsid w:val="006C4EB1"/>
    <w:rsid w:val="006D5F83"/>
    <w:rsid w:val="006E0166"/>
    <w:rsid w:val="006E2FFB"/>
    <w:rsid w:val="006E68A3"/>
    <w:rsid w:val="006E7B34"/>
    <w:rsid w:val="00703036"/>
    <w:rsid w:val="0070697F"/>
    <w:rsid w:val="007103C4"/>
    <w:rsid w:val="007124A0"/>
    <w:rsid w:val="00716E2A"/>
    <w:rsid w:val="0072199C"/>
    <w:rsid w:val="00722C9F"/>
    <w:rsid w:val="007253B8"/>
    <w:rsid w:val="007325B4"/>
    <w:rsid w:val="00734398"/>
    <w:rsid w:val="0073673D"/>
    <w:rsid w:val="0073741F"/>
    <w:rsid w:val="007500C7"/>
    <w:rsid w:val="00752036"/>
    <w:rsid w:val="0075361C"/>
    <w:rsid w:val="00754C87"/>
    <w:rsid w:val="00755715"/>
    <w:rsid w:val="007562BA"/>
    <w:rsid w:val="00762A62"/>
    <w:rsid w:val="007642B0"/>
    <w:rsid w:val="0076643F"/>
    <w:rsid w:val="007702F5"/>
    <w:rsid w:val="00775DEF"/>
    <w:rsid w:val="00777F63"/>
    <w:rsid w:val="0078292E"/>
    <w:rsid w:val="007859E3"/>
    <w:rsid w:val="00785EF3"/>
    <w:rsid w:val="00790FDB"/>
    <w:rsid w:val="00797412"/>
    <w:rsid w:val="007A4E0E"/>
    <w:rsid w:val="007A5817"/>
    <w:rsid w:val="007A659C"/>
    <w:rsid w:val="007B05C4"/>
    <w:rsid w:val="007B354F"/>
    <w:rsid w:val="007B4677"/>
    <w:rsid w:val="007B60E9"/>
    <w:rsid w:val="007B6CC3"/>
    <w:rsid w:val="007B76D3"/>
    <w:rsid w:val="007C3334"/>
    <w:rsid w:val="007D05F5"/>
    <w:rsid w:val="007D2B98"/>
    <w:rsid w:val="007D3DCE"/>
    <w:rsid w:val="007D51FC"/>
    <w:rsid w:val="007E1475"/>
    <w:rsid w:val="007E21BC"/>
    <w:rsid w:val="007E4853"/>
    <w:rsid w:val="007E5706"/>
    <w:rsid w:val="007E7C82"/>
    <w:rsid w:val="007F0356"/>
    <w:rsid w:val="007F219E"/>
    <w:rsid w:val="007F2AA1"/>
    <w:rsid w:val="007F4882"/>
    <w:rsid w:val="007F588D"/>
    <w:rsid w:val="007F61CC"/>
    <w:rsid w:val="007F7A9B"/>
    <w:rsid w:val="00803F1C"/>
    <w:rsid w:val="0080600E"/>
    <w:rsid w:val="00814688"/>
    <w:rsid w:val="00817612"/>
    <w:rsid w:val="00825C2C"/>
    <w:rsid w:val="008338A4"/>
    <w:rsid w:val="00834D49"/>
    <w:rsid w:val="00837C45"/>
    <w:rsid w:val="00844730"/>
    <w:rsid w:val="008457C2"/>
    <w:rsid w:val="00846EBD"/>
    <w:rsid w:val="00847C45"/>
    <w:rsid w:val="00851180"/>
    <w:rsid w:val="00852F80"/>
    <w:rsid w:val="00853AB2"/>
    <w:rsid w:val="0085436D"/>
    <w:rsid w:val="00857A82"/>
    <w:rsid w:val="00862158"/>
    <w:rsid w:val="0087214C"/>
    <w:rsid w:val="008722BD"/>
    <w:rsid w:val="00873836"/>
    <w:rsid w:val="00876B6A"/>
    <w:rsid w:val="00882B75"/>
    <w:rsid w:val="00885737"/>
    <w:rsid w:val="00885C8A"/>
    <w:rsid w:val="00887912"/>
    <w:rsid w:val="00890650"/>
    <w:rsid w:val="008944DC"/>
    <w:rsid w:val="00897E12"/>
    <w:rsid w:val="008A7E0F"/>
    <w:rsid w:val="008B0E45"/>
    <w:rsid w:val="008B12F5"/>
    <w:rsid w:val="008B1590"/>
    <w:rsid w:val="008B1DB9"/>
    <w:rsid w:val="008B3D91"/>
    <w:rsid w:val="008B574D"/>
    <w:rsid w:val="008C0081"/>
    <w:rsid w:val="008C23A4"/>
    <w:rsid w:val="008C5E2D"/>
    <w:rsid w:val="008D6737"/>
    <w:rsid w:val="008D768D"/>
    <w:rsid w:val="008E3219"/>
    <w:rsid w:val="008E3759"/>
    <w:rsid w:val="008E3BFE"/>
    <w:rsid w:val="008E47DD"/>
    <w:rsid w:val="008F05C6"/>
    <w:rsid w:val="008F1912"/>
    <w:rsid w:val="008F1A21"/>
    <w:rsid w:val="008F1C33"/>
    <w:rsid w:val="008F211F"/>
    <w:rsid w:val="008F7474"/>
    <w:rsid w:val="008F7C2C"/>
    <w:rsid w:val="0090270B"/>
    <w:rsid w:val="009041DC"/>
    <w:rsid w:val="0091077E"/>
    <w:rsid w:val="00917B5A"/>
    <w:rsid w:val="00920A58"/>
    <w:rsid w:val="00920A8C"/>
    <w:rsid w:val="009315DD"/>
    <w:rsid w:val="009342E0"/>
    <w:rsid w:val="00934A2C"/>
    <w:rsid w:val="00934ED9"/>
    <w:rsid w:val="00940F49"/>
    <w:rsid w:val="00950A27"/>
    <w:rsid w:val="00952F73"/>
    <w:rsid w:val="00956CD5"/>
    <w:rsid w:val="00962274"/>
    <w:rsid w:val="00964AD6"/>
    <w:rsid w:val="00966010"/>
    <w:rsid w:val="0096706E"/>
    <w:rsid w:val="00970595"/>
    <w:rsid w:val="009705CB"/>
    <w:rsid w:val="00974491"/>
    <w:rsid w:val="00975912"/>
    <w:rsid w:val="00975C4E"/>
    <w:rsid w:val="00977423"/>
    <w:rsid w:val="00981FBA"/>
    <w:rsid w:val="009859A1"/>
    <w:rsid w:val="00987C53"/>
    <w:rsid w:val="00995336"/>
    <w:rsid w:val="00997BC5"/>
    <w:rsid w:val="009A4F41"/>
    <w:rsid w:val="009A63EE"/>
    <w:rsid w:val="009A7797"/>
    <w:rsid w:val="009B381B"/>
    <w:rsid w:val="009B3910"/>
    <w:rsid w:val="009C338B"/>
    <w:rsid w:val="009C706B"/>
    <w:rsid w:val="009D1753"/>
    <w:rsid w:val="009D447B"/>
    <w:rsid w:val="009D6A3B"/>
    <w:rsid w:val="009D6D05"/>
    <w:rsid w:val="009D738F"/>
    <w:rsid w:val="009D7611"/>
    <w:rsid w:val="009E0B61"/>
    <w:rsid w:val="009E53DE"/>
    <w:rsid w:val="009E5814"/>
    <w:rsid w:val="009E60A4"/>
    <w:rsid w:val="00A016AD"/>
    <w:rsid w:val="00A11212"/>
    <w:rsid w:val="00A11CD6"/>
    <w:rsid w:val="00A11E44"/>
    <w:rsid w:val="00A17E52"/>
    <w:rsid w:val="00A209A9"/>
    <w:rsid w:val="00A2236E"/>
    <w:rsid w:val="00A23A76"/>
    <w:rsid w:val="00A26C79"/>
    <w:rsid w:val="00A30100"/>
    <w:rsid w:val="00A30182"/>
    <w:rsid w:val="00A31A70"/>
    <w:rsid w:val="00A328B3"/>
    <w:rsid w:val="00A341EE"/>
    <w:rsid w:val="00A37E0B"/>
    <w:rsid w:val="00A436C6"/>
    <w:rsid w:val="00A50FCF"/>
    <w:rsid w:val="00A51F3D"/>
    <w:rsid w:val="00A528D1"/>
    <w:rsid w:val="00A60934"/>
    <w:rsid w:val="00A60CFC"/>
    <w:rsid w:val="00A610CD"/>
    <w:rsid w:val="00A6695E"/>
    <w:rsid w:val="00A73767"/>
    <w:rsid w:val="00A758AA"/>
    <w:rsid w:val="00A83E7A"/>
    <w:rsid w:val="00A914D5"/>
    <w:rsid w:val="00A92BE9"/>
    <w:rsid w:val="00A93FFA"/>
    <w:rsid w:val="00A954CC"/>
    <w:rsid w:val="00AA09A2"/>
    <w:rsid w:val="00AA1EE3"/>
    <w:rsid w:val="00AA279D"/>
    <w:rsid w:val="00AA3786"/>
    <w:rsid w:val="00AA46FF"/>
    <w:rsid w:val="00AA501E"/>
    <w:rsid w:val="00AA6E90"/>
    <w:rsid w:val="00AA7996"/>
    <w:rsid w:val="00AC01F2"/>
    <w:rsid w:val="00AC19CB"/>
    <w:rsid w:val="00AC2D46"/>
    <w:rsid w:val="00AC2EF5"/>
    <w:rsid w:val="00AC42E9"/>
    <w:rsid w:val="00AC7465"/>
    <w:rsid w:val="00AE5488"/>
    <w:rsid w:val="00AE5EF2"/>
    <w:rsid w:val="00AE6761"/>
    <w:rsid w:val="00AE6F91"/>
    <w:rsid w:val="00AF5571"/>
    <w:rsid w:val="00B07341"/>
    <w:rsid w:val="00B1718D"/>
    <w:rsid w:val="00B23EA5"/>
    <w:rsid w:val="00B254B4"/>
    <w:rsid w:val="00B30539"/>
    <w:rsid w:val="00B314DB"/>
    <w:rsid w:val="00B32EE5"/>
    <w:rsid w:val="00B3436C"/>
    <w:rsid w:val="00B34923"/>
    <w:rsid w:val="00B361F2"/>
    <w:rsid w:val="00B3718B"/>
    <w:rsid w:val="00B3745F"/>
    <w:rsid w:val="00B411C5"/>
    <w:rsid w:val="00B41265"/>
    <w:rsid w:val="00B41F59"/>
    <w:rsid w:val="00B4632A"/>
    <w:rsid w:val="00B530F1"/>
    <w:rsid w:val="00B53511"/>
    <w:rsid w:val="00B543E8"/>
    <w:rsid w:val="00B60100"/>
    <w:rsid w:val="00B67AFC"/>
    <w:rsid w:val="00B9331D"/>
    <w:rsid w:val="00B93D7F"/>
    <w:rsid w:val="00B95CE6"/>
    <w:rsid w:val="00BA1F82"/>
    <w:rsid w:val="00BA276C"/>
    <w:rsid w:val="00BA37B3"/>
    <w:rsid w:val="00BA4F1F"/>
    <w:rsid w:val="00BB019D"/>
    <w:rsid w:val="00BB29A5"/>
    <w:rsid w:val="00BB306F"/>
    <w:rsid w:val="00BB580A"/>
    <w:rsid w:val="00BC0C6C"/>
    <w:rsid w:val="00BC46CA"/>
    <w:rsid w:val="00BC7F6D"/>
    <w:rsid w:val="00BD0FF5"/>
    <w:rsid w:val="00BD4B89"/>
    <w:rsid w:val="00BD5922"/>
    <w:rsid w:val="00BE0EC3"/>
    <w:rsid w:val="00BE4FDB"/>
    <w:rsid w:val="00BF02CB"/>
    <w:rsid w:val="00BF6FD8"/>
    <w:rsid w:val="00BF7B92"/>
    <w:rsid w:val="00C013D4"/>
    <w:rsid w:val="00C03680"/>
    <w:rsid w:val="00C054DF"/>
    <w:rsid w:val="00C0757E"/>
    <w:rsid w:val="00C110A4"/>
    <w:rsid w:val="00C13B90"/>
    <w:rsid w:val="00C14677"/>
    <w:rsid w:val="00C17CA2"/>
    <w:rsid w:val="00C2086E"/>
    <w:rsid w:val="00C21762"/>
    <w:rsid w:val="00C21FEF"/>
    <w:rsid w:val="00C22452"/>
    <w:rsid w:val="00C23BA4"/>
    <w:rsid w:val="00C24543"/>
    <w:rsid w:val="00C256A2"/>
    <w:rsid w:val="00C25ADB"/>
    <w:rsid w:val="00C25BD7"/>
    <w:rsid w:val="00C30B83"/>
    <w:rsid w:val="00C31AC5"/>
    <w:rsid w:val="00C333A4"/>
    <w:rsid w:val="00C415DE"/>
    <w:rsid w:val="00C4437A"/>
    <w:rsid w:val="00C50400"/>
    <w:rsid w:val="00C50BC9"/>
    <w:rsid w:val="00C51515"/>
    <w:rsid w:val="00C5356D"/>
    <w:rsid w:val="00C55C8F"/>
    <w:rsid w:val="00C55FB2"/>
    <w:rsid w:val="00C5660B"/>
    <w:rsid w:val="00C66B72"/>
    <w:rsid w:val="00C66E5A"/>
    <w:rsid w:val="00C7516E"/>
    <w:rsid w:val="00C848D8"/>
    <w:rsid w:val="00C87A0E"/>
    <w:rsid w:val="00C87AC4"/>
    <w:rsid w:val="00C94C11"/>
    <w:rsid w:val="00C9567A"/>
    <w:rsid w:val="00C9569F"/>
    <w:rsid w:val="00CA028F"/>
    <w:rsid w:val="00CA4183"/>
    <w:rsid w:val="00CB212D"/>
    <w:rsid w:val="00CB2660"/>
    <w:rsid w:val="00CC01B7"/>
    <w:rsid w:val="00CC5E90"/>
    <w:rsid w:val="00CD046C"/>
    <w:rsid w:val="00CE076C"/>
    <w:rsid w:val="00CE235C"/>
    <w:rsid w:val="00CE37AC"/>
    <w:rsid w:val="00CE418C"/>
    <w:rsid w:val="00CE5199"/>
    <w:rsid w:val="00CE66D5"/>
    <w:rsid w:val="00CE6B2E"/>
    <w:rsid w:val="00CF06B6"/>
    <w:rsid w:val="00CF637A"/>
    <w:rsid w:val="00D04164"/>
    <w:rsid w:val="00D059BB"/>
    <w:rsid w:val="00D059DE"/>
    <w:rsid w:val="00D05ABD"/>
    <w:rsid w:val="00D06A91"/>
    <w:rsid w:val="00D0761F"/>
    <w:rsid w:val="00D07638"/>
    <w:rsid w:val="00D13FCE"/>
    <w:rsid w:val="00D306D1"/>
    <w:rsid w:val="00D30800"/>
    <w:rsid w:val="00D344F2"/>
    <w:rsid w:val="00D34786"/>
    <w:rsid w:val="00D353DA"/>
    <w:rsid w:val="00D37BFC"/>
    <w:rsid w:val="00D44580"/>
    <w:rsid w:val="00D4574A"/>
    <w:rsid w:val="00D47A8E"/>
    <w:rsid w:val="00D50102"/>
    <w:rsid w:val="00D522DE"/>
    <w:rsid w:val="00D52D14"/>
    <w:rsid w:val="00D5566B"/>
    <w:rsid w:val="00D55B87"/>
    <w:rsid w:val="00D5683F"/>
    <w:rsid w:val="00D712D3"/>
    <w:rsid w:val="00D71422"/>
    <w:rsid w:val="00D72418"/>
    <w:rsid w:val="00D72DC6"/>
    <w:rsid w:val="00D7363F"/>
    <w:rsid w:val="00D7372F"/>
    <w:rsid w:val="00D742DA"/>
    <w:rsid w:val="00D7558D"/>
    <w:rsid w:val="00D763F2"/>
    <w:rsid w:val="00D770CB"/>
    <w:rsid w:val="00D81D92"/>
    <w:rsid w:val="00D848D0"/>
    <w:rsid w:val="00D870E7"/>
    <w:rsid w:val="00D876F9"/>
    <w:rsid w:val="00D9485F"/>
    <w:rsid w:val="00D9712B"/>
    <w:rsid w:val="00DA7B5F"/>
    <w:rsid w:val="00DB0AA8"/>
    <w:rsid w:val="00DB3113"/>
    <w:rsid w:val="00DB5128"/>
    <w:rsid w:val="00DC11E7"/>
    <w:rsid w:val="00DC24E3"/>
    <w:rsid w:val="00DC2EBA"/>
    <w:rsid w:val="00DC5532"/>
    <w:rsid w:val="00DC7023"/>
    <w:rsid w:val="00DC769A"/>
    <w:rsid w:val="00DC7CC6"/>
    <w:rsid w:val="00DD1BB1"/>
    <w:rsid w:val="00DD3973"/>
    <w:rsid w:val="00DD3D86"/>
    <w:rsid w:val="00DD4AD2"/>
    <w:rsid w:val="00DD5A35"/>
    <w:rsid w:val="00DD7C0E"/>
    <w:rsid w:val="00DE2862"/>
    <w:rsid w:val="00DF0332"/>
    <w:rsid w:val="00DF1EC4"/>
    <w:rsid w:val="00DF48A6"/>
    <w:rsid w:val="00E01BFB"/>
    <w:rsid w:val="00E0339D"/>
    <w:rsid w:val="00E0340B"/>
    <w:rsid w:val="00E04A90"/>
    <w:rsid w:val="00E0551F"/>
    <w:rsid w:val="00E06923"/>
    <w:rsid w:val="00E10418"/>
    <w:rsid w:val="00E1357C"/>
    <w:rsid w:val="00E2091C"/>
    <w:rsid w:val="00E21274"/>
    <w:rsid w:val="00E219C7"/>
    <w:rsid w:val="00E23E07"/>
    <w:rsid w:val="00E24F5D"/>
    <w:rsid w:val="00E30C01"/>
    <w:rsid w:val="00E33AC6"/>
    <w:rsid w:val="00E342AF"/>
    <w:rsid w:val="00E348F1"/>
    <w:rsid w:val="00E37D79"/>
    <w:rsid w:val="00E4118C"/>
    <w:rsid w:val="00E43157"/>
    <w:rsid w:val="00E441E7"/>
    <w:rsid w:val="00E45261"/>
    <w:rsid w:val="00E461CE"/>
    <w:rsid w:val="00E46D88"/>
    <w:rsid w:val="00E47B5D"/>
    <w:rsid w:val="00E55E46"/>
    <w:rsid w:val="00E5676B"/>
    <w:rsid w:val="00E573E4"/>
    <w:rsid w:val="00E60300"/>
    <w:rsid w:val="00E619E1"/>
    <w:rsid w:val="00E64C3D"/>
    <w:rsid w:val="00E720CA"/>
    <w:rsid w:val="00E722CC"/>
    <w:rsid w:val="00E74F6A"/>
    <w:rsid w:val="00E778AD"/>
    <w:rsid w:val="00E81444"/>
    <w:rsid w:val="00E84509"/>
    <w:rsid w:val="00E84EB5"/>
    <w:rsid w:val="00E85662"/>
    <w:rsid w:val="00E8789F"/>
    <w:rsid w:val="00E92B83"/>
    <w:rsid w:val="00E96071"/>
    <w:rsid w:val="00E97B71"/>
    <w:rsid w:val="00EA0254"/>
    <w:rsid w:val="00EA3D34"/>
    <w:rsid w:val="00EA4425"/>
    <w:rsid w:val="00EB454D"/>
    <w:rsid w:val="00EB59BA"/>
    <w:rsid w:val="00ED184D"/>
    <w:rsid w:val="00ED1DE2"/>
    <w:rsid w:val="00ED45F9"/>
    <w:rsid w:val="00ED549D"/>
    <w:rsid w:val="00ED5E10"/>
    <w:rsid w:val="00ED76BE"/>
    <w:rsid w:val="00EE00E9"/>
    <w:rsid w:val="00EE0D5E"/>
    <w:rsid w:val="00EE6AB9"/>
    <w:rsid w:val="00EF1AAA"/>
    <w:rsid w:val="00EF2173"/>
    <w:rsid w:val="00EF3225"/>
    <w:rsid w:val="00EF619B"/>
    <w:rsid w:val="00F00B55"/>
    <w:rsid w:val="00F02AD1"/>
    <w:rsid w:val="00F15056"/>
    <w:rsid w:val="00F15337"/>
    <w:rsid w:val="00F17603"/>
    <w:rsid w:val="00F20BB2"/>
    <w:rsid w:val="00F24515"/>
    <w:rsid w:val="00F253CC"/>
    <w:rsid w:val="00F32856"/>
    <w:rsid w:val="00F37106"/>
    <w:rsid w:val="00F37A0B"/>
    <w:rsid w:val="00F44E25"/>
    <w:rsid w:val="00F460C2"/>
    <w:rsid w:val="00F510BC"/>
    <w:rsid w:val="00F519CF"/>
    <w:rsid w:val="00F522D0"/>
    <w:rsid w:val="00F561EA"/>
    <w:rsid w:val="00F56BA5"/>
    <w:rsid w:val="00F60E22"/>
    <w:rsid w:val="00F61FA8"/>
    <w:rsid w:val="00F6321F"/>
    <w:rsid w:val="00F659F6"/>
    <w:rsid w:val="00F673D0"/>
    <w:rsid w:val="00F764D9"/>
    <w:rsid w:val="00F776D0"/>
    <w:rsid w:val="00F810DC"/>
    <w:rsid w:val="00F81395"/>
    <w:rsid w:val="00F81B9C"/>
    <w:rsid w:val="00F81BB8"/>
    <w:rsid w:val="00F8236A"/>
    <w:rsid w:val="00F872F0"/>
    <w:rsid w:val="00F90C64"/>
    <w:rsid w:val="00F917D1"/>
    <w:rsid w:val="00F936AC"/>
    <w:rsid w:val="00F948F2"/>
    <w:rsid w:val="00F9653B"/>
    <w:rsid w:val="00FA4E4C"/>
    <w:rsid w:val="00FA75AC"/>
    <w:rsid w:val="00FB62CF"/>
    <w:rsid w:val="00FB6351"/>
    <w:rsid w:val="00FB6950"/>
    <w:rsid w:val="00FB71C8"/>
    <w:rsid w:val="00FC0CD2"/>
    <w:rsid w:val="00FC2771"/>
    <w:rsid w:val="00FC73BA"/>
    <w:rsid w:val="00FD3C3B"/>
    <w:rsid w:val="00FE07DD"/>
    <w:rsid w:val="00FE6B45"/>
    <w:rsid w:val="00FF0498"/>
    <w:rsid w:val="00FF2AF8"/>
    <w:rsid w:val="00FF55F3"/>
    <w:rsid w:val="00FF57B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E23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8703831">
      <w:bodyDiv w:val="1"/>
      <w:marLeft w:val="0"/>
      <w:marRight w:val="0"/>
      <w:marTop w:val="0"/>
      <w:marBottom w:val="0"/>
      <w:divBdr>
        <w:top w:val="none" w:sz="0" w:space="0" w:color="auto"/>
        <w:left w:val="none" w:sz="0" w:space="0" w:color="auto"/>
        <w:bottom w:val="none" w:sz="0" w:space="0" w:color="auto"/>
        <w:right w:val="none" w:sz="0" w:space="0" w:color="auto"/>
      </w:divBdr>
      <w:divsChild>
        <w:div w:id="882717342">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200821"/>
    <w:rsid w:val="0025245B"/>
    <w:rsid w:val="00261B50"/>
    <w:rsid w:val="002A3923"/>
    <w:rsid w:val="003108DE"/>
    <w:rsid w:val="00331161"/>
    <w:rsid w:val="00394049"/>
    <w:rsid w:val="003B0C71"/>
    <w:rsid w:val="004B5BBB"/>
    <w:rsid w:val="004D78BF"/>
    <w:rsid w:val="004F2DF8"/>
    <w:rsid w:val="00517E2A"/>
    <w:rsid w:val="00582791"/>
    <w:rsid w:val="006B7E13"/>
    <w:rsid w:val="006F24A1"/>
    <w:rsid w:val="007A493F"/>
    <w:rsid w:val="007E405E"/>
    <w:rsid w:val="008604C2"/>
    <w:rsid w:val="008F7FFC"/>
    <w:rsid w:val="009A261B"/>
    <w:rsid w:val="00A63969"/>
    <w:rsid w:val="00AA2E17"/>
    <w:rsid w:val="00AC15A4"/>
    <w:rsid w:val="00AC22AD"/>
    <w:rsid w:val="00B0336C"/>
    <w:rsid w:val="00D17958"/>
    <w:rsid w:val="00D241E9"/>
    <w:rsid w:val="00D7750D"/>
    <w:rsid w:val="00E765E8"/>
    <w:rsid w:val="00EB584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7568-D672-4A79-A0A7-2D4BA29E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5349</Words>
  <Characters>29104</Characters>
  <Application>Microsoft Office Word</Application>
  <DocSecurity>0</DocSecurity>
  <Lines>582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345/21</dc:title>
  <dc:creator/>
  <cp:lastModifiedBy/>
  <cp:revision>1</cp:revision>
  <dcterms:created xsi:type="dcterms:W3CDTF">2022-03-07T21:14:00Z</dcterms:created>
  <dcterms:modified xsi:type="dcterms:W3CDTF">2022-03-07T21:14:00Z</dcterms:modified>
</cp:coreProperties>
</file>