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55425943">
                <wp:simplePos x="0" y="0"/>
                <wp:positionH relativeFrom="column">
                  <wp:posOffset>-415925</wp:posOffset>
                </wp:positionH>
                <wp:positionV relativeFrom="paragraph">
                  <wp:posOffset>-356870</wp:posOffset>
                </wp:positionV>
                <wp:extent cx="1409700" cy="8977630"/>
                <wp:effectExtent l="0" t="0" r="0" b="127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E2026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" fillcolor="#4a7194"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0915F7DB" w:rsidR="00CB2660" w:rsidRDefault="00723FFD">
                            <w:r>
                              <w:rPr>
                                <w:noProof/>
                              </w:rPr>
                              <w:drawing>
                                <wp:inline distT="0" distB="0" distL="0" distR="0" wp14:anchorId="2AD23552" wp14:editId="5D545D6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" filled="f" stroked="f" strokeweight=".5pt">
                <v:textbox>
                  <w:txbxContent>
                    <w:p w14:paraId="3FF9536A" w14:textId="0915F7DB" w:rsidR="00CB2660" w:rsidRDefault="00723FFD">
                      <w:r>
                        <w:rPr>
                          <w:noProof/>
                        </w:rPr>
                        <w:drawing>
                          <wp:inline distT="0" distB="0" distL="0" distR="0" wp14:anchorId="2AD23552" wp14:editId="5D545D6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B6F1288" w:rsidR="00322450" w:rsidRPr="00CC759B" w:rsidRDefault="00723FFD" w:rsidP="004B7EB6">
                            <w:pPr>
                              <w:spacing w:line="276" w:lineRule="auto"/>
                              <w:rPr>
                                <w:rFonts w:asciiTheme="majorHAnsi" w:hAnsiTheme="majorHAnsi" w:cs="Arial"/>
                                <w:b/>
                                <w:bCs/>
                                <w:color w:val="0D0D0D" w:themeColor="text1" w:themeTint="F2"/>
                                <w:sz w:val="36"/>
                                <w:szCs w:val="40"/>
                                <w:lang w:val="es-CO"/>
                              </w:rPr>
                            </w:pPr>
                            <w:r w:rsidRPr="00CC759B">
                              <w:rPr>
                                <w:rFonts w:asciiTheme="majorHAnsi" w:hAnsiTheme="majorHAnsi" w:cs="Arial"/>
                                <w:b/>
                                <w:bCs/>
                                <w:color w:val="0D0D0D" w:themeColor="text1" w:themeTint="F2"/>
                                <w:sz w:val="36"/>
                                <w:szCs w:val="40"/>
                                <w:lang w:val="es-CO"/>
                              </w:rPr>
                              <w:t>INFORME</w:t>
                            </w:r>
                            <w:r w:rsidR="00F621C3" w:rsidRPr="00CC759B">
                              <w:rPr>
                                <w:rFonts w:asciiTheme="majorHAnsi" w:hAnsiTheme="majorHAnsi" w:cs="Arial"/>
                                <w:b/>
                                <w:bCs/>
                                <w:color w:val="0D0D0D" w:themeColor="text1" w:themeTint="F2"/>
                                <w:sz w:val="36"/>
                                <w:szCs w:val="40"/>
                                <w:lang w:val="es-CO"/>
                              </w:rPr>
                              <w:t xml:space="preserve"> No</w:t>
                            </w:r>
                            <w:r w:rsidR="00CA6577" w:rsidRPr="00CC759B">
                              <w:rPr>
                                <w:rFonts w:asciiTheme="majorHAnsi" w:hAnsiTheme="majorHAnsi" w:cs="Arial"/>
                                <w:b/>
                                <w:bCs/>
                                <w:color w:val="0D0D0D" w:themeColor="text1" w:themeTint="F2"/>
                                <w:sz w:val="36"/>
                                <w:szCs w:val="40"/>
                                <w:lang w:val="es-CO"/>
                              </w:rPr>
                              <w:t xml:space="preserve">. </w:t>
                            </w:r>
                            <w:r w:rsidR="00953810">
                              <w:rPr>
                                <w:rFonts w:asciiTheme="majorHAnsi" w:hAnsiTheme="majorHAnsi" w:cs="Arial"/>
                                <w:b/>
                                <w:bCs/>
                                <w:color w:val="0D0D0D" w:themeColor="text1" w:themeTint="F2"/>
                                <w:sz w:val="36"/>
                                <w:szCs w:val="40"/>
                                <w:lang w:val="es-CO"/>
                              </w:rPr>
                              <w:t>70</w:t>
                            </w:r>
                            <w:r w:rsidR="00322450" w:rsidRPr="00CC759B">
                              <w:rPr>
                                <w:rFonts w:asciiTheme="majorHAnsi" w:hAnsiTheme="majorHAnsi" w:cs="Arial"/>
                                <w:b/>
                                <w:bCs/>
                                <w:color w:val="0D0D0D" w:themeColor="text1" w:themeTint="F2"/>
                                <w:sz w:val="36"/>
                                <w:szCs w:val="40"/>
                                <w:lang w:val="es-CO"/>
                              </w:rPr>
                              <w:t>/</w:t>
                            </w:r>
                            <w:r w:rsidR="00953810">
                              <w:rPr>
                                <w:rFonts w:asciiTheme="majorHAnsi" w:hAnsiTheme="majorHAnsi" w:cs="Arial"/>
                                <w:b/>
                                <w:bCs/>
                                <w:color w:val="0D0D0D" w:themeColor="text1" w:themeTint="F2"/>
                                <w:sz w:val="36"/>
                                <w:szCs w:val="40"/>
                                <w:lang w:val="es-CO"/>
                              </w:rPr>
                              <w:t>2</w:t>
                            </w:r>
                            <w:r w:rsidR="00322450" w:rsidRPr="00CC759B">
                              <w:rPr>
                                <w:rFonts w:asciiTheme="majorHAnsi" w:hAnsiTheme="majorHAnsi" w:cs="Arial"/>
                                <w:b/>
                                <w:bCs/>
                                <w:color w:val="0D0D0D" w:themeColor="text1" w:themeTint="F2"/>
                                <w:sz w:val="36"/>
                                <w:szCs w:val="40"/>
                                <w:lang w:val="es-CO"/>
                              </w:rPr>
                              <w:t>1</w:t>
                            </w:r>
                          </w:p>
                          <w:p w14:paraId="081F51F3" w14:textId="018F0B5B" w:rsidR="00322450" w:rsidRPr="00C4342B" w:rsidRDefault="00F42B71" w:rsidP="004B7EB6">
                            <w:pPr>
                              <w:spacing w:line="276" w:lineRule="auto"/>
                              <w:rPr>
                                <w:rFonts w:asciiTheme="majorHAnsi" w:hAnsiTheme="majorHAnsi" w:cs="Arial"/>
                                <w:b/>
                                <w:bCs/>
                                <w:color w:val="0D0D0D" w:themeColor="text1" w:themeTint="F2"/>
                                <w:sz w:val="36"/>
                                <w:szCs w:val="40"/>
                                <w:lang w:val="es-ES"/>
                              </w:rPr>
                            </w:pPr>
                            <w:r w:rsidRPr="00C4342B">
                              <w:rPr>
                                <w:rFonts w:asciiTheme="majorHAnsi" w:hAnsiTheme="majorHAnsi" w:cs="Arial"/>
                                <w:b/>
                                <w:bCs/>
                                <w:color w:val="0D0D0D" w:themeColor="text1" w:themeTint="F2"/>
                                <w:sz w:val="36"/>
                                <w:szCs w:val="40"/>
                                <w:lang w:val="es-ES"/>
                              </w:rPr>
                              <w:t>PETI</w:t>
                            </w:r>
                            <w:r w:rsidR="00723FFD" w:rsidRPr="00C4342B">
                              <w:rPr>
                                <w:rFonts w:asciiTheme="majorHAnsi" w:hAnsiTheme="majorHAnsi" w:cs="Arial"/>
                                <w:b/>
                                <w:bCs/>
                                <w:color w:val="0D0D0D" w:themeColor="text1" w:themeTint="F2"/>
                                <w:sz w:val="36"/>
                                <w:szCs w:val="40"/>
                                <w:lang w:val="es-ES"/>
                              </w:rPr>
                              <w:t>CION</w:t>
                            </w:r>
                            <w:r w:rsidR="00322450" w:rsidRPr="00C4342B">
                              <w:rPr>
                                <w:rFonts w:asciiTheme="majorHAnsi" w:hAnsiTheme="majorHAnsi" w:cs="Arial"/>
                                <w:b/>
                                <w:bCs/>
                                <w:color w:val="0D0D0D" w:themeColor="text1" w:themeTint="F2"/>
                                <w:sz w:val="36"/>
                                <w:szCs w:val="40"/>
                                <w:lang w:val="es-ES"/>
                              </w:rPr>
                              <w:t xml:space="preserve"> </w:t>
                            </w:r>
                            <w:r w:rsidR="00D47053" w:rsidRPr="00C4342B">
                              <w:rPr>
                                <w:rFonts w:asciiTheme="majorHAnsi" w:hAnsiTheme="majorHAnsi" w:cs="Arial"/>
                                <w:b/>
                                <w:bCs/>
                                <w:color w:val="0D0D0D" w:themeColor="text1" w:themeTint="F2"/>
                                <w:sz w:val="36"/>
                                <w:szCs w:val="40"/>
                                <w:lang w:val="es-ES"/>
                              </w:rPr>
                              <w:t>1120</w:t>
                            </w:r>
                            <w:r w:rsidR="00F621C3" w:rsidRPr="00C4342B">
                              <w:rPr>
                                <w:rFonts w:asciiTheme="majorHAnsi" w:hAnsiTheme="majorHAnsi" w:cs="Arial"/>
                                <w:b/>
                                <w:bCs/>
                                <w:color w:val="0D0D0D" w:themeColor="text1" w:themeTint="F2"/>
                                <w:sz w:val="36"/>
                                <w:szCs w:val="40"/>
                                <w:lang w:val="es-ES"/>
                              </w:rPr>
                              <w:t>-</w:t>
                            </w:r>
                            <w:r w:rsidR="00D47053" w:rsidRPr="00C4342B">
                              <w:rPr>
                                <w:rFonts w:asciiTheme="majorHAnsi" w:hAnsiTheme="majorHAnsi" w:cs="Arial"/>
                                <w:b/>
                                <w:bCs/>
                                <w:color w:val="0D0D0D" w:themeColor="text1" w:themeTint="F2"/>
                                <w:sz w:val="36"/>
                                <w:szCs w:val="40"/>
                                <w:lang w:val="es-ES"/>
                              </w:rPr>
                              <w:t>10</w:t>
                            </w:r>
                          </w:p>
                          <w:p w14:paraId="34978E5A" w14:textId="73E6CBDB" w:rsidR="002C1641" w:rsidRPr="00C4342B" w:rsidRDefault="00723FFD" w:rsidP="004B7EB6">
                            <w:pPr>
                              <w:spacing w:line="276" w:lineRule="auto"/>
                              <w:rPr>
                                <w:rFonts w:asciiTheme="majorHAnsi" w:hAnsiTheme="majorHAnsi" w:cs="Arial"/>
                                <w:color w:val="0D0D0D" w:themeColor="text1" w:themeTint="F2"/>
                                <w:szCs w:val="22"/>
                                <w:lang w:val="es-ES"/>
                              </w:rPr>
                            </w:pPr>
                            <w:r w:rsidRPr="00C4342B">
                              <w:rPr>
                                <w:rFonts w:asciiTheme="majorHAnsi" w:hAnsiTheme="majorHAnsi" w:cs="Arial"/>
                                <w:color w:val="0D0D0D" w:themeColor="text1" w:themeTint="F2"/>
                                <w:szCs w:val="22"/>
                                <w:lang w:val="es-ES"/>
                              </w:rPr>
                              <w:t>INFORME DE INADMISIBILIDAD</w:t>
                            </w:r>
                          </w:p>
                          <w:p w14:paraId="353CD994" w14:textId="77777777" w:rsidR="00450A4A" w:rsidRPr="00C4342B" w:rsidRDefault="00450A4A" w:rsidP="004B7EB6">
                            <w:pPr>
                              <w:spacing w:line="276" w:lineRule="auto"/>
                              <w:rPr>
                                <w:rFonts w:asciiTheme="majorHAnsi" w:hAnsiTheme="majorHAnsi" w:cs="Arial"/>
                                <w:color w:val="0D0D0D" w:themeColor="text1" w:themeTint="F2"/>
                                <w:szCs w:val="22"/>
                                <w:lang w:val="es-ES"/>
                              </w:rPr>
                            </w:pPr>
                          </w:p>
                          <w:p w14:paraId="56A20ACE" w14:textId="46ECD633" w:rsidR="00D47053" w:rsidRPr="00C4342B" w:rsidRDefault="00D4705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C4342B">
                              <w:rPr>
                                <w:rFonts w:ascii="Cambria" w:hAnsi="Cambria" w:cs="Arial"/>
                                <w:color w:val="0D0D0D"/>
                                <w:szCs w:val="22"/>
                                <w:lang w:val="es-ES"/>
                              </w:rPr>
                              <w:t xml:space="preserve">RUBEN AUGUSTO ANDINO JIMENEZ </w:t>
                            </w:r>
                          </w:p>
                          <w:p w14:paraId="17A89EFB" w14:textId="2F247FFA" w:rsidR="005B52B0" w:rsidRPr="000C4365" w:rsidRDefault="00D47053" w:rsidP="00F42B71">
                            <w:pPr>
                              <w:spacing w:line="276" w:lineRule="auto"/>
                              <w:rPr>
                                <w:rFonts w:asciiTheme="majorHAnsi" w:hAnsiTheme="majorHAnsi"/>
                                <w:color w:val="0D0D0D" w:themeColor="text1" w:themeTint="F2"/>
                              </w:rPr>
                            </w:pPr>
                            <w:r w:rsidRPr="00D47053">
                              <w:rPr>
                                <w:rFonts w:ascii="Cambria" w:hAnsi="Cambria" w:cs="Arial"/>
                                <w:color w:val="0D0D0D"/>
                                <w:szCs w:val="22"/>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B6F1288" w:rsidR="00322450" w:rsidRPr="00CC759B" w:rsidRDefault="00723FFD" w:rsidP="004B7EB6">
                      <w:pPr>
                        <w:spacing w:line="276" w:lineRule="auto"/>
                        <w:rPr>
                          <w:rFonts w:asciiTheme="majorHAnsi" w:hAnsiTheme="majorHAnsi" w:cs="Arial"/>
                          <w:b/>
                          <w:bCs/>
                          <w:color w:val="0D0D0D" w:themeColor="text1" w:themeTint="F2"/>
                          <w:sz w:val="36"/>
                          <w:szCs w:val="40"/>
                          <w:lang w:val="es-CO"/>
                        </w:rPr>
                      </w:pPr>
                      <w:r w:rsidRPr="00CC759B">
                        <w:rPr>
                          <w:rFonts w:asciiTheme="majorHAnsi" w:hAnsiTheme="majorHAnsi" w:cs="Arial"/>
                          <w:b/>
                          <w:bCs/>
                          <w:color w:val="0D0D0D" w:themeColor="text1" w:themeTint="F2"/>
                          <w:sz w:val="36"/>
                          <w:szCs w:val="40"/>
                          <w:lang w:val="es-CO"/>
                        </w:rPr>
                        <w:t>INFORME</w:t>
                      </w:r>
                      <w:r w:rsidR="00F621C3" w:rsidRPr="00CC759B">
                        <w:rPr>
                          <w:rFonts w:asciiTheme="majorHAnsi" w:hAnsiTheme="majorHAnsi" w:cs="Arial"/>
                          <w:b/>
                          <w:bCs/>
                          <w:color w:val="0D0D0D" w:themeColor="text1" w:themeTint="F2"/>
                          <w:sz w:val="36"/>
                          <w:szCs w:val="40"/>
                          <w:lang w:val="es-CO"/>
                        </w:rPr>
                        <w:t xml:space="preserve"> No</w:t>
                      </w:r>
                      <w:r w:rsidR="00CA6577" w:rsidRPr="00CC759B">
                        <w:rPr>
                          <w:rFonts w:asciiTheme="majorHAnsi" w:hAnsiTheme="majorHAnsi" w:cs="Arial"/>
                          <w:b/>
                          <w:bCs/>
                          <w:color w:val="0D0D0D" w:themeColor="text1" w:themeTint="F2"/>
                          <w:sz w:val="36"/>
                          <w:szCs w:val="40"/>
                          <w:lang w:val="es-CO"/>
                        </w:rPr>
                        <w:t xml:space="preserve">. </w:t>
                      </w:r>
                      <w:r w:rsidR="00953810">
                        <w:rPr>
                          <w:rFonts w:asciiTheme="majorHAnsi" w:hAnsiTheme="majorHAnsi" w:cs="Arial"/>
                          <w:b/>
                          <w:bCs/>
                          <w:color w:val="0D0D0D" w:themeColor="text1" w:themeTint="F2"/>
                          <w:sz w:val="36"/>
                          <w:szCs w:val="40"/>
                          <w:lang w:val="es-CO"/>
                        </w:rPr>
                        <w:t>70</w:t>
                      </w:r>
                      <w:r w:rsidR="00322450" w:rsidRPr="00CC759B">
                        <w:rPr>
                          <w:rFonts w:asciiTheme="majorHAnsi" w:hAnsiTheme="majorHAnsi" w:cs="Arial"/>
                          <w:b/>
                          <w:bCs/>
                          <w:color w:val="0D0D0D" w:themeColor="text1" w:themeTint="F2"/>
                          <w:sz w:val="36"/>
                          <w:szCs w:val="40"/>
                          <w:lang w:val="es-CO"/>
                        </w:rPr>
                        <w:t>/</w:t>
                      </w:r>
                      <w:r w:rsidR="00953810">
                        <w:rPr>
                          <w:rFonts w:asciiTheme="majorHAnsi" w:hAnsiTheme="majorHAnsi" w:cs="Arial"/>
                          <w:b/>
                          <w:bCs/>
                          <w:color w:val="0D0D0D" w:themeColor="text1" w:themeTint="F2"/>
                          <w:sz w:val="36"/>
                          <w:szCs w:val="40"/>
                          <w:lang w:val="es-CO"/>
                        </w:rPr>
                        <w:t>2</w:t>
                      </w:r>
                      <w:r w:rsidR="00322450" w:rsidRPr="00CC759B">
                        <w:rPr>
                          <w:rFonts w:asciiTheme="majorHAnsi" w:hAnsiTheme="majorHAnsi" w:cs="Arial"/>
                          <w:b/>
                          <w:bCs/>
                          <w:color w:val="0D0D0D" w:themeColor="text1" w:themeTint="F2"/>
                          <w:sz w:val="36"/>
                          <w:szCs w:val="40"/>
                          <w:lang w:val="es-CO"/>
                        </w:rPr>
                        <w:t>1</w:t>
                      </w:r>
                    </w:p>
                    <w:p w14:paraId="081F51F3" w14:textId="018F0B5B" w:rsidR="00322450" w:rsidRPr="00C4342B" w:rsidRDefault="00F42B71" w:rsidP="004B7EB6">
                      <w:pPr>
                        <w:spacing w:line="276" w:lineRule="auto"/>
                        <w:rPr>
                          <w:rFonts w:asciiTheme="majorHAnsi" w:hAnsiTheme="majorHAnsi" w:cs="Arial"/>
                          <w:b/>
                          <w:bCs/>
                          <w:color w:val="0D0D0D" w:themeColor="text1" w:themeTint="F2"/>
                          <w:sz w:val="36"/>
                          <w:szCs w:val="40"/>
                          <w:lang w:val="es-ES"/>
                        </w:rPr>
                      </w:pPr>
                      <w:r w:rsidRPr="00C4342B">
                        <w:rPr>
                          <w:rFonts w:asciiTheme="majorHAnsi" w:hAnsiTheme="majorHAnsi" w:cs="Arial"/>
                          <w:b/>
                          <w:bCs/>
                          <w:color w:val="0D0D0D" w:themeColor="text1" w:themeTint="F2"/>
                          <w:sz w:val="36"/>
                          <w:szCs w:val="40"/>
                          <w:lang w:val="es-ES"/>
                        </w:rPr>
                        <w:t>PETI</w:t>
                      </w:r>
                      <w:r w:rsidR="00723FFD" w:rsidRPr="00C4342B">
                        <w:rPr>
                          <w:rFonts w:asciiTheme="majorHAnsi" w:hAnsiTheme="majorHAnsi" w:cs="Arial"/>
                          <w:b/>
                          <w:bCs/>
                          <w:color w:val="0D0D0D" w:themeColor="text1" w:themeTint="F2"/>
                          <w:sz w:val="36"/>
                          <w:szCs w:val="40"/>
                          <w:lang w:val="es-ES"/>
                        </w:rPr>
                        <w:t>CION</w:t>
                      </w:r>
                      <w:r w:rsidR="00322450" w:rsidRPr="00C4342B">
                        <w:rPr>
                          <w:rFonts w:asciiTheme="majorHAnsi" w:hAnsiTheme="majorHAnsi" w:cs="Arial"/>
                          <w:b/>
                          <w:bCs/>
                          <w:color w:val="0D0D0D" w:themeColor="text1" w:themeTint="F2"/>
                          <w:sz w:val="36"/>
                          <w:szCs w:val="40"/>
                          <w:lang w:val="es-ES"/>
                        </w:rPr>
                        <w:t xml:space="preserve"> </w:t>
                      </w:r>
                      <w:r w:rsidR="00D47053" w:rsidRPr="00C4342B">
                        <w:rPr>
                          <w:rFonts w:asciiTheme="majorHAnsi" w:hAnsiTheme="majorHAnsi" w:cs="Arial"/>
                          <w:b/>
                          <w:bCs/>
                          <w:color w:val="0D0D0D" w:themeColor="text1" w:themeTint="F2"/>
                          <w:sz w:val="36"/>
                          <w:szCs w:val="40"/>
                          <w:lang w:val="es-ES"/>
                        </w:rPr>
                        <w:t>1120</w:t>
                      </w:r>
                      <w:r w:rsidR="00F621C3" w:rsidRPr="00C4342B">
                        <w:rPr>
                          <w:rFonts w:asciiTheme="majorHAnsi" w:hAnsiTheme="majorHAnsi" w:cs="Arial"/>
                          <w:b/>
                          <w:bCs/>
                          <w:color w:val="0D0D0D" w:themeColor="text1" w:themeTint="F2"/>
                          <w:sz w:val="36"/>
                          <w:szCs w:val="40"/>
                          <w:lang w:val="es-ES"/>
                        </w:rPr>
                        <w:t>-</w:t>
                      </w:r>
                      <w:r w:rsidR="00D47053" w:rsidRPr="00C4342B">
                        <w:rPr>
                          <w:rFonts w:asciiTheme="majorHAnsi" w:hAnsiTheme="majorHAnsi" w:cs="Arial"/>
                          <w:b/>
                          <w:bCs/>
                          <w:color w:val="0D0D0D" w:themeColor="text1" w:themeTint="F2"/>
                          <w:sz w:val="36"/>
                          <w:szCs w:val="40"/>
                          <w:lang w:val="es-ES"/>
                        </w:rPr>
                        <w:t>10</w:t>
                      </w:r>
                    </w:p>
                    <w:p w14:paraId="34978E5A" w14:textId="73E6CBDB" w:rsidR="002C1641" w:rsidRPr="00C4342B" w:rsidRDefault="00723FFD" w:rsidP="004B7EB6">
                      <w:pPr>
                        <w:spacing w:line="276" w:lineRule="auto"/>
                        <w:rPr>
                          <w:rFonts w:asciiTheme="majorHAnsi" w:hAnsiTheme="majorHAnsi" w:cs="Arial"/>
                          <w:color w:val="0D0D0D" w:themeColor="text1" w:themeTint="F2"/>
                          <w:szCs w:val="22"/>
                          <w:lang w:val="es-ES"/>
                        </w:rPr>
                      </w:pPr>
                      <w:r w:rsidRPr="00C4342B">
                        <w:rPr>
                          <w:rFonts w:asciiTheme="majorHAnsi" w:hAnsiTheme="majorHAnsi" w:cs="Arial"/>
                          <w:color w:val="0D0D0D" w:themeColor="text1" w:themeTint="F2"/>
                          <w:szCs w:val="22"/>
                          <w:lang w:val="es-ES"/>
                        </w:rPr>
                        <w:t>INFORME DE INADMISIBILIDAD</w:t>
                      </w:r>
                    </w:p>
                    <w:p w14:paraId="353CD994" w14:textId="77777777" w:rsidR="00450A4A" w:rsidRPr="00C4342B" w:rsidRDefault="00450A4A" w:rsidP="004B7EB6">
                      <w:pPr>
                        <w:spacing w:line="276" w:lineRule="auto"/>
                        <w:rPr>
                          <w:rFonts w:asciiTheme="majorHAnsi" w:hAnsiTheme="majorHAnsi" w:cs="Arial"/>
                          <w:color w:val="0D0D0D" w:themeColor="text1" w:themeTint="F2"/>
                          <w:szCs w:val="22"/>
                          <w:lang w:val="es-ES"/>
                        </w:rPr>
                      </w:pPr>
                    </w:p>
                    <w:p w14:paraId="56A20ACE" w14:textId="46ECD633" w:rsidR="00D47053" w:rsidRPr="00C4342B" w:rsidRDefault="00D4705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C4342B">
                        <w:rPr>
                          <w:rFonts w:ascii="Cambria" w:hAnsi="Cambria" w:cs="Arial"/>
                          <w:color w:val="0D0D0D"/>
                          <w:szCs w:val="22"/>
                          <w:lang w:val="es-ES"/>
                        </w:rPr>
                        <w:t xml:space="preserve">RUBEN AUGUSTO ANDINO JIMENEZ </w:t>
                      </w:r>
                    </w:p>
                    <w:p w14:paraId="17A89EFB" w14:textId="2F247FFA" w:rsidR="005B52B0" w:rsidRPr="000C4365" w:rsidRDefault="00D47053" w:rsidP="00F42B71">
                      <w:pPr>
                        <w:spacing w:line="276" w:lineRule="auto"/>
                        <w:rPr>
                          <w:rFonts w:asciiTheme="majorHAnsi" w:hAnsiTheme="majorHAnsi"/>
                          <w:color w:val="0D0D0D" w:themeColor="text1" w:themeTint="F2"/>
                        </w:rPr>
                      </w:pPr>
                      <w:r w:rsidRPr="00D47053">
                        <w:rPr>
                          <w:rFonts w:ascii="Cambria" w:hAnsi="Cambria" w:cs="Arial"/>
                          <w:color w:val="0D0D0D"/>
                          <w:szCs w:val="22"/>
                        </w:rPr>
                        <w:t>ECUADOR</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0FE7DF2" w:rsidR="00627C9F" w:rsidRPr="001F079C" w:rsidRDefault="009E566A" w:rsidP="009E566A">
                            <w:pPr>
                              <w:jc w:val="right"/>
                              <w:rPr>
                                <w:rFonts w:asciiTheme="minorHAnsi" w:hAnsiTheme="minorHAnsi"/>
                                <w:color w:val="FFFFFF" w:themeColor="background1"/>
                                <w:sz w:val="22"/>
                                <w:lang w:val="es-419"/>
                              </w:rPr>
                            </w:pPr>
                            <w:r w:rsidRPr="001F079C">
                              <w:rPr>
                                <w:rFonts w:asciiTheme="minorHAnsi" w:hAnsiTheme="minorHAnsi"/>
                                <w:color w:val="FFFFFF" w:themeColor="background1"/>
                                <w:sz w:val="22"/>
                                <w:lang w:val="es-419"/>
                              </w:rPr>
                              <w:t>OEA/</w:t>
                            </w:r>
                            <w:proofErr w:type="spellStart"/>
                            <w:r w:rsidRPr="001F079C">
                              <w:rPr>
                                <w:rFonts w:asciiTheme="minorHAnsi" w:hAnsiTheme="minorHAnsi"/>
                                <w:color w:val="FFFFFF" w:themeColor="background1"/>
                                <w:sz w:val="22"/>
                                <w:lang w:val="es-419"/>
                              </w:rPr>
                              <w:t>Ser.L</w:t>
                            </w:r>
                            <w:proofErr w:type="spellEnd"/>
                            <w:r w:rsidRPr="001F079C">
                              <w:rPr>
                                <w:rFonts w:asciiTheme="minorHAnsi" w:hAnsiTheme="minorHAnsi"/>
                                <w:color w:val="FFFFFF" w:themeColor="background1"/>
                                <w:sz w:val="22"/>
                                <w:lang w:val="es-419"/>
                              </w:rPr>
                              <w:t>/V/II</w:t>
                            </w:r>
                          </w:p>
                          <w:p w14:paraId="4AA08A8C" w14:textId="0693398F" w:rsidR="00627C9F" w:rsidRPr="001F079C" w:rsidRDefault="00CA6577" w:rsidP="009E566A">
                            <w:pPr>
                              <w:jc w:val="right"/>
                              <w:rPr>
                                <w:rFonts w:asciiTheme="minorHAnsi" w:hAnsiTheme="minorHAnsi"/>
                                <w:color w:val="FFFFFF" w:themeColor="background1"/>
                                <w:sz w:val="22"/>
                                <w:lang w:val="es-419"/>
                              </w:rPr>
                            </w:pPr>
                            <w:r w:rsidRPr="001F079C">
                              <w:rPr>
                                <w:rFonts w:asciiTheme="minorHAnsi" w:hAnsiTheme="minorHAnsi"/>
                                <w:color w:val="FFFFFF" w:themeColor="background1"/>
                                <w:sz w:val="22"/>
                                <w:lang w:val="es-419"/>
                              </w:rPr>
                              <w:t xml:space="preserve">Doc. </w:t>
                            </w:r>
                            <w:r w:rsidR="00953810" w:rsidRPr="001F079C">
                              <w:rPr>
                                <w:rFonts w:asciiTheme="minorHAnsi" w:hAnsiTheme="minorHAnsi"/>
                                <w:color w:val="FFFFFF" w:themeColor="background1"/>
                                <w:sz w:val="22"/>
                                <w:lang w:val="es-419"/>
                              </w:rPr>
                              <w:t>75</w:t>
                            </w:r>
                          </w:p>
                          <w:p w14:paraId="0BEFF61A" w14:textId="738B98B6" w:rsidR="00627C9F" w:rsidRPr="00953810" w:rsidRDefault="00953810" w:rsidP="009E566A">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 marzo</w:t>
                            </w:r>
                            <w:r w:rsidR="000C4365" w:rsidRPr="00953810">
                              <w:rPr>
                                <w:rFonts w:asciiTheme="minorHAnsi" w:hAnsiTheme="minorHAnsi"/>
                                <w:color w:val="FFFFFF" w:themeColor="background1"/>
                                <w:sz w:val="22"/>
                                <w:lang w:val="es-ES"/>
                              </w:rPr>
                              <w:t xml:space="preserve"> </w:t>
                            </w:r>
                            <w:r w:rsidR="00F42B71" w:rsidRPr="00953810">
                              <w:rPr>
                                <w:rFonts w:asciiTheme="minorHAnsi" w:hAnsiTheme="minorHAnsi"/>
                                <w:color w:val="FFFFFF" w:themeColor="background1"/>
                                <w:sz w:val="22"/>
                                <w:lang w:val="es-ES"/>
                              </w:rPr>
                              <w:t>20</w:t>
                            </w:r>
                            <w:r w:rsidR="00723FFD" w:rsidRPr="00953810">
                              <w:rPr>
                                <w:rFonts w:asciiTheme="minorHAnsi" w:hAnsiTheme="minorHAnsi"/>
                                <w:color w:val="FFFFFF" w:themeColor="background1"/>
                                <w:sz w:val="22"/>
                                <w:lang w:val="es-ES"/>
                              </w:rPr>
                              <w:t>2</w:t>
                            </w:r>
                            <w:r>
                              <w:rPr>
                                <w:rFonts w:asciiTheme="minorHAnsi" w:hAnsiTheme="minorHAnsi"/>
                                <w:color w:val="FFFFFF" w:themeColor="background1"/>
                                <w:sz w:val="22"/>
                                <w:lang w:val="es-ES"/>
                              </w:rPr>
                              <w:t>1</w:t>
                            </w:r>
                          </w:p>
                          <w:p w14:paraId="0FC103BD" w14:textId="66865999" w:rsidR="00627C9F" w:rsidRPr="00953810" w:rsidRDefault="00627C9F" w:rsidP="009E566A">
                            <w:pPr>
                              <w:jc w:val="right"/>
                              <w:rPr>
                                <w:rFonts w:asciiTheme="minorHAnsi" w:hAnsiTheme="minorHAnsi"/>
                                <w:color w:val="FFFFFF" w:themeColor="background1"/>
                                <w:sz w:val="22"/>
                                <w:lang w:val="es-ES"/>
                              </w:rPr>
                            </w:pPr>
                            <w:r w:rsidRPr="00953810">
                              <w:rPr>
                                <w:rFonts w:asciiTheme="minorHAnsi" w:hAnsiTheme="minorHAnsi"/>
                                <w:color w:val="FFFFFF" w:themeColor="background1"/>
                                <w:sz w:val="22"/>
                                <w:lang w:val="es-ES"/>
                              </w:rPr>
                              <w:t>Original:</w:t>
                            </w:r>
                            <w:r w:rsidR="002C1641" w:rsidRPr="00953810">
                              <w:rPr>
                                <w:rFonts w:asciiTheme="minorHAnsi" w:hAnsiTheme="minorHAnsi"/>
                                <w:color w:val="FFFFFF" w:themeColor="background1"/>
                                <w:sz w:val="22"/>
                                <w:lang w:val="es-ES"/>
                              </w:rPr>
                              <w:t xml:space="preserve"> </w:t>
                            </w:r>
                            <w:r w:rsidR="00723FFD" w:rsidRPr="00953810">
                              <w:rPr>
                                <w:rFonts w:asciiTheme="minorHAnsi" w:hAnsiTheme="minorHAnsi"/>
                                <w:color w:val="FFFFFF" w:themeColor="background1"/>
                                <w:sz w:val="22"/>
                                <w:lang w:val="es-E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5BFE5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0FE7DF2" w:rsidR="00627C9F" w:rsidRPr="001F079C" w:rsidRDefault="009E566A" w:rsidP="009E566A">
                      <w:pPr>
                        <w:jc w:val="right"/>
                        <w:rPr>
                          <w:rFonts w:asciiTheme="minorHAnsi" w:hAnsiTheme="minorHAnsi"/>
                          <w:color w:val="FFFFFF" w:themeColor="background1"/>
                          <w:sz w:val="22"/>
                          <w:lang w:val="es-419"/>
                        </w:rPr>
                      </w:pPr>
                      <w:r w:rsidRPr="001F079C">
                        <w:rPr>
                          <w:rFonts w:asciiTheme="minorHAnsi" w:hAnsiTheme="minorHAnsi"/>
                          <w:color w:val="FFFFFF" w:themeColor="background1"/>
                          <w:sz w:val="22"/>
                          <w:lang w:val="es-419"/>
                        </w:rPr>
                        <w:t>OEA/</w:t>
                      </w:r>
                      <w:proofErr w:type="spellStart"/>
                      <w:r w:rsidRPr="001F079C">
                        <w:rPr>
                          <w:rFonts w:asciiTheme="minorHAnsi" w:hAnsiTheme="minorHAnsi"/>
                          <w:color w:val="FFFFFF" w:themeColor="background1"/>
                          <w:sz w:val="22"/>
                          <w:lang w:val="es-419"/>
                        </w:rPr>
                        <w:t>Ser.L</w:t>
                      </w:r>
                      <w:proofErr w:type="spellEnd"/>
                      <w:r w:rsidRPr="001F079C">
                        <w:rPr>
                          <w:rFonts w:asciiTheme="minorHAnsi" w:hAnsiTheme="minorHAnsi"/>
                          <w:color w:val="FFFFFF" w:themeColor="background1"/>
                          <w:sz w:val="22"/>
                          <w:lang w:val="es-419"/>
                        </w:rPr>
                        <w:t>/V/II</w:t>
                      </w:r>
                    </w:p>
                    <w:p w14:paraId="4AA08A8C" w14:textId="0693398F" w:rsidR="00627C9F" w:rsidRPr="001F079C" w:rsidRDefault="00CA6577" w:rsidP="009E566A">
                      <w:pPr>
                        <w:jc w:val="right"/>
                        <w:rPr>
                          <w:rFonts w:asciiTheme="minorHAnsi" w:hAnsiTheme="minorHAnsi"/>
                          <w:color w:val="FFFFFF" w:themeColor="background1"/>
                          <w:sz w:val="22"/>
                          <w:lang w:val="es-419"/>
                        </w:rPr>
                      </w:pPr>
                      <w:r w:rsidRPr="001F079C">
                        <w:rPr>
                          <w:rFonts w:asciiTheme="minorHAnsi" w:hAnsiTheme="minorHAnsi"/>
                          <w:color w:val="FFFFFF" w:themeColor="background1"/>
                          <w:sz w:val="22"/>
                          <w:lang w:val="es-419"/>
                        </w:rPr>
                        <w:t xml:space="preserve">Doc. </w:t>
                      </w:r>
                      <w:r w:rsidR="00953810" w:rsidRPr="001F079C">
                        <w:rPr>
                          <w:rFonts w:asciiTheme="minorHAnsi" w:hAnsiTheme="minorHAnsi"/>
                          <w:color w:val="FFFFFF" w:themeColor="background1"/>
                          <w:sz w:val="22"/>
                          <w:lang w:val="es-419"/>
                        </w:rPr>
                        <w:t>75</w:t>
                      </w:r>
                    </w:p>
                    <w:p w14:paraId="0BEFF61A" w14:textId="738B98B6" w:rsidR="00627C9F" w:rsidRPr="00953810" w:rsidRDefault="00953810" w:rsidP="009E566A">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 marzo</w:t>
                      </w:r>
                      <w:r w:rsidR="000C4365" w:rsidRPr="00953810">
                        <w:rPr>
                          <w:rFonts w:asciiTheme="minorHAnsi" w:hAnsiTheme="minorHAnsi"/>
                          <w:color w:val="FFFFFF" w:themeColor="background1"/>
                          <w:sz w:val="22"/>
                          <w:lang w:val="es-ES"/>
                        </w:rPr>
                        <w:t xml:space="preserve"> </w:t>
                      </w:r>
                      <w:r w:rsidR="00F42B71" w:rsidRPr="00953810">
                        <w:rPr>
                          <w:rFonts w:asciiTheme="minorHAnsi" w:hAnsiTheme="minorHAnsi"/>
                          <w:color w:val="FFFFFF" w:themeColor="background1"/>
                          <w:sz w:val="22"/>
                          <w:lang w:val="es-ES"/>
                        </w:rPr>
                        <w:t>20</w:t>
                      </w:r>
                      <w:r w:rsidR="00723FFD" w:rsidRPr="00953810">
                        <w:rPr>
                          <w:rFonts w:asciiTheme="minorHAnsi" w:hAnsiTheme="minorHAnsi"/>
                          <w:color w:val="FFFFFF" w:themeColor="background1"/>
                          <w:sz w:val="22"/>
                          <w:lang w:val="es-ES"/>
                        </w:rPr>
                        <w:t>2</w:t>
                      </w:r>
                      <w:r>
                        <w:rPr>
                          <w:rFonts w:asciiTheme="minorHAnsi" w:hAnsiTheme="minorHAnsi"/>
                          <w:color w:val="FFFFFF" w:themeColor="background1"/>
                          <w:sz w:val="22"/>
                          <w:lang w:val="es-ES"/>
                        </w:rPr>
                        <w:t>1</w:t>
                      </w:r>
                    </w:p>
                    <w:p w14:paraId="0FC103BD" w14:textId="66865999" w:rsidR="00627C9F" w:rsidRPr="00953810" w:rsidRDefault="00627C9F" w:rsidP="009E566A">
                      <w:pPr>
                        <w:jc w:val="right"/>
                        <w:rPr>
                          <w:rFonts w:asciiTheme="minorHAnsi" w:hAnsiTheme="minorHAnsi"/>
                          <w:color w:val="FFFFFF" w:themeColor="background1"/>
                          <w:sz w:val="22"/>
                          <w:lang w:val="es-ES"/>
                        </w:rPr>
                      </w:pPr>
                      <w:r w:rsidRPr="00953810">
                        <w:rPr>
                          <w:rFonts w:asciiTheme="minorHAnsi" w:hAnsiTheme="minorHAnsi"/>
                          <w:color w:val="FFFFFF" w:themeColor="background1"/>
                          <w:sz w:val="22"/>
                          <w:lang w:val="es-ES"/>
                        </w:rPr>
                        <w:t>Original:</w:t>
                      </w:r>
                      <w:r w:rsidR="002C1641" w:rsidRPr="00953810">
                        <w:rPr>
                          <w:rFonts w:asciiTheme="minorHAnsi" w:hAnsiTheme="minorHAnsi"/>
                          <w:color w:val="FFFFFF" w:themeColor="background1"/>
                          <w:sz w:val="22"/>
                          <w:lang w:val="es-ES"/>
                        </w:rPr>
                        <w:t xml:space="preserve"> </w:t>
                      </w:r>
                      <w:proofErr w:type="gramStart"/>
                      <w:r w:rsidR="00723FFD" w:rsidRPr="00953810">
                        <w:rPr>
                          <w:rFonts w:asciiTheme="minorHAnsi" w:hAnsiTheme="minorHAnsi"/>
                          <w:color w:val="FFFFFF" w:themeColor="background1"/>
                          <w:sz w:val="22"/>
                          <w:lang w:val="es-ES"/>
                        </w:rPr>
                        <w:t>Inglés</w:t>
                      </w:r>
                      <w:proofErr w:type="gramEnd"/>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22E3FCF" w:rsidR="00092F32" w:rsidRPr="00723FFD" w:rsidRDefault="00953810" w:rsidP="004165C2">
                            <w:pPr>
                              <w:tabs>
                                <w:tab w:val="center" w:pos="5400"/>
                              </w:tabs>
                              <w:suppressAutoHyphens/>
                              <w:spacing w:before="60"/>
                              <w:rPr>
                                <w:rFonts w:asciiTheme="majorHAnsi" w:hAnsiTheme="majorHAnsi"/>
                                <w:color w:val="0D0D0D" w:themeColor="text1" w:themeTint="F2"/>
                                <w:sz w:val="18"/>
                                <w:szCs w:val="20"/>
                                <w:lang w:val="es-ES"/>
                              </w:rPr>
                            </w:pPr>
                            <w:r w:rsidRPr="00723FFD">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 xml:space="preserve">electrónicamente </w:t>
                            </w:r>
                            <w:r w:rsidR="00723FFD" w:rsidRPr="00723FFD">
                              <w:rPr>
                                <w:rFonts w:asciiTheme="majorHAnsi" w:hAnsiTheme="majorHAnsi"/>
                                <w:color w:val="0D0D0D" w:themeColor="text1" w:themeTint="F2"/>
                                <w:sz w:val="18"/>
                                <w:szCs w:val="20"/>
                                <w:lang w:val="es-ES"/>
                              </w:rPr>
                              <w:t xml:space="preserve">por la Comisión el </w:t>
                            </w:r>
                            <w:r>
                              <w:rPr>
                                <w:rFonts w:asciiTheme="majorHAnsi" w:hAnsiTheme="majorHAnsi"/>
                                <w:color w:val="0D0D0D" w:themeColor="text1" w:themeTint="F2"/>
                                <w:sz w:val="18"/>
                                <w:szCs w:val="20"/>
                                <w:lang w:val="es-ES"/>
                              </w:rPr>
                              <w:t>15</w:t>
                            </w:r>
                            <w:r w:rsidR="00723FFD" w:rsidRPr="00723FFD">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marzo</w:t>
                            </w:r>
                            <w:r w:rsidR="00723FFD" w:rsidRPr="00723FFD">
                              <w:rPr>
                                <w:rFonts w:asciiTheme="majorHAnsi" w:hAnsiTheme="majorHAnsi"/>
                                <w:color w:val="0D0D0D" w:themeColor="text1" w:themeTint="F2"/>
                                <w:sz w:val="18"/>
                                <w:szCs w:val="20"/>
                                <w:lang w:val="es-ES"/>
                              </w:rPr>
                              <w:t xml:space="preserve"> de 202</w:t>
                            </w:r>
                            <w:r>
                              <w:rPr>
                                <w:rFonts w:asciiTheme="majorHAnsi" w:hAnsiTheme="majorHAnsi"/>
                                <w:color w:val="0D0D0D" w:themeColor="text1" w:themeTint="F2"/>
                                <w:sz w:val="18"/>
                                <w:szCs w:val="20"/>
                                <w:lang w:val="es-ES"/>
                              </w:rPr>
                              <w:t>1</w:t>
                            </w:r>
                            <w:r w:rsidR="00CE3253">
                              <w:rPr>
                                <w:rFonts w:asciiTheme="majorHAnsi" w:hAnsiTheme="majorHAnsi"/>
                                <w:color w:val="0D0D0D" w:themeColor="text1" w:themeTint="F2"/>
                                <w:sz w:val="18"/>
                                <w:szCs w:val="20"/>
                                <w:lang w:val="es-ES"/>
                              </w:rPr>
                              <w:t>.</w:t>
                            </w:r>
                            <w:r w:rsidR="004B7EB6" w:rsidRPr="00723FFD">
                              <w:rPr>
                                <w:rFonts w:asciiTheme="majorHAnsi" w:hAnsiTheme="majorHAnsi"/>
                                <w:color w:val="0D0D0D" w:themeColor="text1" w:themeTint="F2"/>
                                <w:sz w:val="18"/>
                                <w:szCs w:val="20"/>
                                <w:lang w:val="es-E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622E3FCF" w:rsidR="00092F32" w:rsidRPr="00723FFD" w:rsidRDefault="00953810" w:rsidP="004165C2">
                      <w:pPr>
                        <w:tabs>
                          <w:tab w:val="center" w:pos="5400"/>
                        </w:tabs>
                        <w:suppressAutoHyphens/>
                        <w:spacing w:before="60"/>
                        <w:rPr>
                          <w:rFonts w:asciiTheme="majorHAnsi" w:hAnsiTheme="majorHAnsi"/>
                          <w:color w:val="0D0D0D" w:themeColor="text1" w:themeTint="F2"/>
                          <w:sz w:val="18"/>
                          <w:szCs w:val="20"/>
                          <w:lang w:val="es-ES"/>
                        </w:rPr>
                      </w:pPr>
                      <w:r w:rsidRPr="00723FFD">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 xml:space="preserve">electrónicamente </w:t>
                      </w:r>
                      <w:r w:rsidR="00723FFD" w:rsidRPr="00723FFD">
                        <w:rPr>
                          <w:rFonts w:asciiTheme="majorHAnsi" w:hAnsiTheme="majorHAnsi"/>
                          <w:color w:val="0D0D0D" w:themeColor="text1" w:themeTint="F2"/>
                          <w:sz w:val="18"/>
                          <w:szCs w:val="20"/>
                          <w:lang w:val="es-ES"/>
                        </w:rPr>
                        <w:t xml:space="preserve">por la Comisión el </w:t>
                      </w:r>
                      <w:r>
                        <w:rPr>
                          <w:rFonts w:asciiTheme="majorHAnsi" w:hAnsiTheme="majorHAnsi"/>
                          <w:color w:val="0D0D0D" w:themeColor="text1" w:themeTint="F2"/>
                          <w:sz w:val="18"/>
                          <w:szCs w:val="20"/>
                          <w:lang w:val="es-ES"/>
                        </w:rPr>
                        <w:t>15</w:t>
                      </w:r>
                      <w:r w:rsidR="00723FFD" w:rsidRPr="00723FFD">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marzo</w:t>
                      </w:r>
                      <w:r w:rsidR="00723FFD" w:rsidRPr="00723FFD">
                        <w:rPr>
                          <w:rFonts w:asciiTheme="majorHAnsi" w:hAnsiTheme="majorHAnsi"/>
                          <w:color w:val="0D0D0D" w:themeColor="text1" w:themeTint="F2"/>
                          <w:sz w:val="18"/>
                          <w:szCs w:val="20"/>
                          <w:lang w:val="es-ES"/>
                        </w:rPr>
                        <w:t xml:space="preserve"> de 202</w:t>
                      </w:r>
                      <w:r>
                        <w:rPr>
                          <w:rFonts w:asciiTheme="majorHAnsi" w:hAnsiTheme="majorHAnsi"/>
                          <w:color w:val="0D0D0D" w:themeColor="text1" w:themeTint="F2"/>
                          <w:sz w:val="18"/>
                          <w:szCs w:val="20"/>
                          <w:lang w:val="es-ES"/>
                        </w:rPr>
                        <w:t>1</w:t>
                      </w:r>
                      <w:r w:rsidR="00CE3253">
                        <w:rPr>
                          <w:rFonts w:asciiTheme="majorHAnsi" w:hAnsiTheme="majorHAnsi"/>
                          <w:color w:val="0D0D0D" w:themeColor="text1" w:themeTint="F2"/>
                          <w:sz w:val="18"/>
                          <w:szCs w:val="20"/>
                          <w:lang w:val="es-ES"/>
                        </w:rPr>
                        <w:t>.</w:t>
                      </w:r>
                      <w:r w:rsidR="004B7EB6" w:rsidRPr="00723FFD">
                        <w:rPr>
                          <w:rFonts w:asciiTheme="majorHAnsi" w:hAnsiTheme="majorHAnsi"/>
                          <w:color w:val="0D0D0D" w:themeColor="text1" w:themeTint="F2"/>
                          <w:sz w:val="18"/>
                          <w:szCs w:val="20"/>
                          <w:lang w:val="es-ES"/>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B02D09F" w:rsidR="00F644E6" w:rsidRPr="003C32BC" w:rsidRDefault="00723FFD" w:rsidP="00F644E6">
                            <w:pPr>
                              <w:spacing w:line="276" w:lineRule="auto"/>
                              <w:rPr>
                                <w:rFonts w:asciiTheme="majorHAnsi" w:hAnsiTheme="majorHAnsi"/>
                                <w:color w:val="595959" w:themeColor="text1" w:themeTint="A6"/>
                                <w:sz w:val="18"/>
                              </w:rPr>
                            </w:pPr>
                            <w:r w:rsidRPr="001F079C">
                              <w:rPr>
                                <w:rFonts w:asciiTheme="majorHAnsi" w:hAnsiTheme="majorHAnsi"/>
                                <w:b/>
                                <w:color w:val="595959" w:themeColor="text1" w:themeTint="A6"/>
                                <w:sz w:val="18"/>
                                <w:lang w:val="es-419"/>
                              </w:rPr>
                              <w:t>Citar como</w:t>
                            </w:r>
                            <w:r w:rsidR="00F644E6" w:rsidRPr="001F079C">
                              <w:rPr>
                                <w:rFonts w:asciiTheme="majorHAnsi" w:hAnsiTheme="majorHAnsi"/>
                                <w:b/>
                                <w:color w:val="595959" w:themeColor="text1" w:themeTint="A6"/>
                                <w:sz w:val="18"/>
                                <w:lang w:val="es-419"/>
                              </w:rPr>
                              <w:t xml:space="preserve">: </w:t>
                            </w:r>
                            <w:r w:rsidRPr="001F079C">
                              <w:rPr>
                                <w:rFonts w:asciiTheme="majorHAnsi" w:hAnsiTheme="majorHAnsi"/>
                                <w:color w:val="595959" w:themeColor="text1" w:themeTint="A6"/>
                                <w:sz w:val="18"/>
                                <w:lang w:val="es-419"/>
                              </w:rPr>
                              <w:t>CIDH</w:t>
                            </w:r>
                            <w:r w:rsidR="00F644E6" w:rsidRPr="001F079C">
                              <w:rPr>
                                <w:rFonts w:asciiTheme="majorHAnsi" w:hAnsiTheme="majorHAnsi"/>
                                <w:color w:val="595959" w:themeColor="text1" w:themeTint="A6"/>
                                <w:sz w:val="18"/>
                                <w:lang w:val="es-419"/>
                              </w:rPr>
                              <w:t xml:space="preserve">, </w:t>
                            </w:r>
                            <w:r w:rsidRPr="001F079C">
                              <w:rPr>
                                <w:rFonts w:asciiTheme="majorHAnsi" w:hAnsiTheme="majorHAnsi"/>
                                <w:color w:val="595959" w:themeColor="text1" w:themeTint="A6"/>
                                <w:sz w:val="18"/>
                                <w:lang w:val="es-419"/>
                              </w:rPr>
                              <w:t>Informe</w:t>
                            </w:r>
                            <w:r w:rsidR="00F644E6" w:rsidRPr="001F079C">
                              <w:rPr>
                                <w:rFonts w:asciiTheme="majorHAnsi" w:hAnsiTheme="majorHAnsi"/>
                                <w:color w:val="595959" w:themeColor="text1" w:themeTint="A6"/>
                                <w:sz w:val="18"/>
                                <w:lang w:val="es-419"/>
                              </w:rPr>
                              <w:t xml:space="preserve"> No. </w:t>
                            </w:r>
                            <w:r w:rsidR="00953810">
                              <w:rPr>
                                <w:rFonts w:asciiTheme="majorHAnsi" w:hAnsiTheme="majorHAnsi"/>
                                <w:color w:val="595959" w:themeColor="text1" w:themeTint="A6"/>
                                <w:sz w:val="18"/>
                                <w:lang w:val="es-ES"/>
                              </w:rPr>
                              <w:t>70</w:t>
                            </w:r>
                            <w:r w:rsidR="00022CF5" w:rsidRPr="00723FFD">
                              <w:rPr>
                                <w:rFonts w:asciiTheme="majorHAnsi" w:hAnsiTheme="majorHAnsi"/>
                                <w:color w:val="595959" w:themeColor="text1" w:themeTint="A6"/>
                                <w:sz w:val="18"/>
                                <w:lang w:val="es-ES"/>
                              </w:rPr>
                              <w:t>/</w:t>
                            </w:r>
                            <w:r w:rsidR="00953810">
                              <w:rPr>
                                <w:rFonts w:asciiTheme="majorHAnsi" w:hAnsiTheme="majorHAnsi"/>
                                <w:color w:val="595959" w:themeColor="text1" w:themeTint="A6"/>
                                <w:sz w:val="18"/>
                                <w:lang w:val="es-ES"/>
                              </w:rPr>
                              <w:t>21</w:t>
                            </w:r>
                            <w:r w:rsidR="00F644E6" w:rsidRPr="00723FFD">
                              <w:rPr>
                                <w:rFonts w:asciiTheme="majorHAnsi" w:hAnsiTheme="majorHAnsi"/>
                                <w:color w:val="595959" w:themeColor="text1" w:themeTint="A6"/>
                                <w:sz w:val="18"/>
                                <w:lang w:val="es-ES"/>
                              </w:rPr>
                              <w:t xml:space="preserve">, </w:t>
                            </w:r>
                            <w:r w:rsidR="00F42B71" w:rsidRPr="00723FFD">
                              <w:rPr>
                                <w:rFonts w:asciiTheme="majorHAnsi" w:hAnsiTheme="majorHAnsi"/>
                                <w:color w:val="595959" w:themeColor="text1" w:themeTint="A6"/>
                                <w:sz w:val="18"/>
                                <w:lang w:val="es-ES"/>
                              </w:rPr>
                              <w:t>Peti</w:t>
                            </w:r>
                            <w:r w:rsidRPr="00723FFD">
                              <w:rPr>
                                <w:rFonts w:asciiTheme="majorHAnsi" w:hAnsiTheme="majorHAnsi"/>
                                <w:color w:val="595959" w:themeColor="text1" w:themeTint="A6"/>
                                <w:sz w:val="18"/>
                                <w:lang w:val="es-ES"/>
                              </w:rPr>
                              <w:t>ción</w:t>
                            </w:r>
                            <w:r w:rsidR="00F42B71" w:rsidRPr="00723FFD">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lang w:val="es-ES"/>
                              </w:rPr>
                              <w:t>1120</w:t>
                            </w:r>
                            <w:r w:rsidR="00F621C3" w:rsidRPr="00723FFD">
                              <w:rPr>
                                <w:rFonts w:asciiTheme="majorHAnsi" w:hAnsiTheme="majorHAnsi"/>
                                <w:color w:val="595959" w:themeColor="text1" w:themeTint="A6"/>
                                <w:sz w:val="18"/>
                                <w:lang w:val="es-ES"/>
                              </w:rPr>
                              <w:t>-</w:t>
                            </w:r>
                            <w:r>
                              <w:rPr>
                                <w:rFonts w:asciiTheme="majorHAnsi" w:hAnsiTheme="majorHAnsi"/>
                                <w:color w:val="595959" w:themeColor="text1" w:themeTint="A6"/>
                                <w:sz w:val="18"/>
                                <w:lang w:val="es-ES"/>
                              </w:rPr>
                              <w:t>10</w:t>
                            </w:r>
                            <w:r w:rsidR="00F644E6" w:rsidRPr="00723FFD">
                              <w:rPr>
                                <w:rFonts w:asciiTheme="majorHAnsi" w:hAnsiTheme="majorHAnsi"/>
                                <w:color w:val="595959" w:themeColor="text1" w:themeTint="A6"/>
                                <w:sz w:val="18"/>
                                <w:lang w:val="es-ES"/>
                              </w:rPr>
                              <w:t>.</w:t>
                            </w:r>
                            <w:r w:rsidR="009E566A" w:rsidRPr="00723FFD">
                              <w:rPr>
                                <w:rFonts w:asciiTheme="majorHAnsi" w:hAnsiTheme="majorHAnsi"/>
                                <w:color w:val="595959" w:themeColor="text1" w:themeTint="A6"/>
                                <w:sz w:val="18"/>
                                <w:lang w:val="es-ES"/>
                              </w:rPr>
                              <w:t xml:space="preserve"> </w:t>
                            </w:r>
                            <w:r w:rsidR="00F621C3" w:rsidRPr="00723FFD">
                              <w:rPr>
                                <w:rFonts w:asciiTheme="majorHAnsi" w:hAnsiTheme="majorHAnsi"/>
                                <w:color w:val="595959" w:themeColor="text1" w:themeTint="A6"/>
                                <w:sz w:val="18"/>
                                <w:lang w:val="es-ES"/>
                              </w:rPr>
                              <w:t>In</w:t>
                            </w:r>
                            <w:r w:rsidRPr="00723FFD">
                              <w:rPr>
                                <w:rFonts w:asciiTheme="majorHAnsi" w:hAnsiTheme="majorHAnsi"/>
                                <w:color w:val="595959" w:themeColor="text1" w:themeTint="A6"/>
                                <w:sz w:val="18"/>
                                <w:lang w:val="es-ES"/>
                              </w:rPr>
                              <w:t>admisibilidad</w:t>
                            </w:r>
                            <w:r w:rsidR="00F644E6" w:rsidRPr="00723FFD">
                              <w:rPr>
                                <w:rFonts w:asciiTheme="majorHAnsi" w:hAnsiTheme="majorHAnsi"/>
                                <w:color w:val="595959" w:themeColor="text1" w:themeTint="A6"/>
                                <w:sz w:val="18"/>
                                <w:lang w:val="es-ES"/>
                              </w:rPr>
                              <w:t xml:space="preserve">. </w:t>
                            </w:r>
                            <w:r w:rsidRPr="00723FFD">
                              <w:rPr>
                                <w:rFonts w:asciiTheme="majorHAnsi" w:hAnsiTheme="majorHAnsi"/>
                                <w:color w:val="595959" w:themeColor="text1" w:themeTint="A6"/>
                                <w:sz w:val="18"/>
                                <w:lang w:val="es-ES"/>
                              </w:rPr>
                              <w:t>Rub</w:t>
                            </w:r>
                            <w:r w:rsidR="001F079C">
                              <w:rPr>
                                <w:rFonts w:asciiTheme="majorHAnsi" w:hAnsiTheme="majorHAnsi"/>
                                <w:color w:val="595959" w:themeColor="text1" w:themeTint="A6"/>
                                <w:sz w:val="18"/>
                                <w:lang w:val="es-ES"/>
                              </w:rPr>
                              <w:t>e</w:t>
                            </w:r>
                            <w:r w:rsidRPr="00723FFD">
                              <w:rPr>
                                <w:rFonts w:asciiTheme="majorHAnsi" w:hAnsiTheme="majorHAnsi"/>
                                <w:color w:val="595959" w:themeColor="text1" w:themeTint="A6"/>
                                <w:sz w:val="18"/>
                                <w:lang w:val="es-ES"/>
                              </w:rPr>
                              <w:t>n Augusto Andino J</w:t>
                            </w:r>
                            <w:r>
                              <w:rPr>
                                <w:rFonts w:asciiTheme="majorHAnsi" w:hAnsiTheme="majorHAnsi"/>
                                <w:color w:val="595959" w:themeColor="text1" w:themeTint="A6"/>
                                <w:sz w:val="18"/>
                                <w:lang w:val="es-ES"/>
                              </w:rPr>
                              <w:t>i</w:t>
                            </w:r>
                            <w:r w:rsidRPr="00723FFD">
                              <w:rPr>
                                <w:rFonts w:asciiTheme="majorHAnsi" w:hAnsiTheme="majorHAnsi"/>
                                <w:color w:val="595959" w:themeColor="text1" w:themeTint="A6"/>
                                <w:sz w:val="18"/>
                                <w:lang w:val="es-ES"/>
                              </w:rPr>
                              <w:t>m</w:t>
                            </w:r>
                            <w:r w:rsidR="007B2061">
                              <w:rPr>
                                <w:rFonts w:asciiTheme="majorHAnsi" w:hAnsiTheme="majorHAnsi"/>
                                <w:color w:val="595959" w:themeColor="text1" w:themeTint="A6"/>
                                <w:sz w:val="18"/>
                                <w:lang w:val="es-ES"/>
                              </w:rPr>
                              <w:t>e</w:t>
                            </w:r>
                            <w:r w:rsidRPr="00723FFD">
                              <w:rPr>
                                <w:rFonts w:asciiTheme="majorHAnsi" w:hAnsiTheme="majorHAnsi"/>
                                <w:color w:val="595959" w:themeColor="text1" w:themeTint="A6"/>
                                <w:sz w:val="18"/>
                                <w:lang w:val="es-ES"/>
                              </w:rPr>
                              <w:t>nez</w:t>
                            </w:r>
                            <w:r w:rsidR="00F644E6" w:rsidRPr="00723FFD">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rPr>
                              <w:t>Ecuador</w:t>
                            </w:r>
                            <w:r w:rsidR="00022CF5">
                              <w:rPr>
                                <w:rFonts w:asciiTheme="majorHAnsi" w:hAnsiTheme="majorHAnsi"/>
                                <w:color w:val="595959" w:themeColor="text1" w:themeTint="A6"/>
                                <w:sz w:val="18"/>
                              </w:rPr>
                              <w:t xml:space="preserve">. </w:t>
                            </w:r>
                            <w:r w:rsidR="00953810">
                              <w:rPr>
                                <w:rFonts w:asciiTheme="majorHAnsi" w:hAnsiTheme="majorHAnsi"/>
                                <w:color w:val="595959" w:themeColor="text1" w:themeTint="A6"/>
                                <w:sz w:val="18"/>
                              </w:rPr>
                              <w:t xml:space="preserve">15 de </w:t>
                            </w:r>
                            <w:proofErr w:type="spellStart"/>
                            <w:r w:rsidR="00953810">
                              <w:rPr>
                                <w:rFonts w:asciiTheme="majorHAnsi" w:hAnsiTheme="majorHAnsi"/>
                                <w:color w:val="595959" w:themeColor="text1" w:themeTint="A6"/>
                                <w:sz w:val="18"/>
                              </w:rPr>
                              <w:t>marzo</w:t>
                            </w:r>
                            <w:proofErr w:type="spellEnd"/>
                            <w:r w:rsidR="00953810">
                              <w:rPr>
                                <w:rFonts w:asciiTheme="majorHAnsi" w:hAnsiTheme="majorHAnsi"/>
                                <w:color w:val="595959" w:themeColor="text1" w:themeTint="A6"/>
                                <w:sz w:val="18"/>
                              </w:rPr>
                              <w:t xml:space="preserve"> de 2021</w:t>
                            </w:r>
                            <w:r w:rsidR="00F644E6"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B02D09F" w:rsidR="00F644E6" w:rsidRPr="003C32BC" w:rsidRDefault="00723FFD" w:rsidP="00F644E6">
                      <w:pPr>
                        <w:spacing w:line="276" w:lineRule="auto"/>
                        <w:rPr>
                          <w:rFonts w:asciiTheme="majorHAnsi" w:hAnsiTheme="majorHAnsi"/>
                          <w:color w:val="595959" w:themeColor="text1" w:themeTint="A6"/>
                          <w:sz w:val="18"/>
                        </w:rPr>
                      </w:pPr>
                      <w:r w:rsidRPr="001F079C">
                        <w:rPr>
                          <w:rFonts w:asciiTheme="majorHAnsi" w:hAnsiTheme="majorHAnsi"/>
                          <w:b/>
                          <w:color w:val="595959" w:themeColor="text1" w:themeTint="A6"/>
                          <w:sz w:val="18"/>
                          <w:lang w:val="es-419"/>
                        </w:rPr>
                        <w:t>Citar como</w:t>
                      </w:r>
                      <w:r w:rsidR="00F644E6" w:rsidRPr="001F079C">
                        <w:rPr>
                          <w:rFonts w:asciiTheme="majorHAnsi" w:hAnsiTheme="majorHAnsi"/>
                          <w:b/>
                          <w:color w:val="595959" w:themeColor="text1" w:themeTint="A6"/>
                          <w:sz w:val="18"/>
                          <w:lang w:val="es-419"/>
                        </w:rPr>
                        <w:t xml:space="preserve">: </w:t>
                      </w:r>
                      <w:r w:rsidRPr="001F079C">
                        <w:rPr>
                          <w:rFonts w:asciiTheme="majorHAnsi" w:hAnsiTheme="majorHAnsi"/>
                          <w:color w:val="595959" w:themeColor="text1" w:themeTint="A6"/>
                          <w:sz w:val="18"/>
                          <w:lang w:val="es-419"/>
                        </w:rPr>
                        <w:t>CIDH</w:t>
                      </w:r>
                      <w:r w:rsidR="00F644E6" w:rsidRPr="001F079C">
                        <w:rPr>
                          <w:rFonts w:asciiTheme="majorHAnsi" w:hAnsiTheme="majorHAnsi"/>
                          <w:color w:val="595959" w:themeColor="text1" w:themeTint="A6"/>
                          <w:sz w:val="18"/>
                          <w:lang w:val="es-419"/>
                        </w:rPr>
                        <w:t xml:space="preserve">, </w:t>
                      </w:r>
                      <w:r w:rsidRPr="001F079C">
                        <w:rPr>
                          <w:rFonts w:asciiTheme="majorHAnsi" w:hAnsiTheme="majorHAnsi"/>
                          <w:color w:val="595959" w:themeColor="text1" w:themeTint="A6"/>
                          <w:sz w:val="18"/>
                          <w:lang w:val="es-419"/>
                        </w:rPr>
                        <w:t>Informe</w:t>
                      </w:r>
                      <w:r w:rsidR="00F644E6" w:rsidRPr="001F079C">
                        <w:rPr>
                          <w:rFonts w:asciiTheme="majorHAnsi" w:hAnsiTheme="majorHAnsi"/>
                          <w:color w:val="595959" w:themeColor="text1" w:themeTint="A6"/>
                          <w:sz w:val="18"/>
                          <w:lang w:val="es-419"/>
                        </w:rPr>
                        <w:t xml:space="preserve"> No. </w:t>
                      </w:r>
                      <w:r w:rsidR="00953810">
                        <w:rPr>
                          <w:rFonts w:asciiTheme="majorHAnsi" w:hAnsiTheme="majorHAnsi"/>
                          <w:color w:val="595959" w:themeColor="text1" w:themeTint="A6"/>
                          <w:sz w:val="18"/>
                          <w:lang w:val="es-ES"/>
                        </w:rPr>
                        <w:t>70</w:t>
                      </w:r>
                      <w:r w:rsidR="00022CF5" w:rsidRPr="00723FFD">
                        <w:rPr>
                          <w:rFonts w:asciiTheme="majorHAnsi" w:hAnsiTheme="majorHAnsi"/>
                          <w:color w:val="595959" w:themeColor="text1" w:themeTint="A6"/>
                          <w:sz w:val="18"/>
                          <w:lang w:val="es-ES"/>
                        </w:rPr>
                        <w:t>/</w:t>
                      </w:r>
                      <w:r w:rsidR="00953810">
                        <w:rPr>
                          <w:rFonts w:asciiTheme="majorHAnsi" w:hAnsiTheme="majorHAnsi"/>
                          <w:color w:val="595959" w:themeColor="text1" w:themeTint="A6"/>
                          <w:sz w:val="18"/>
                          <w:lang w:val="es-ES"/>
                        </w:rPr>
                        <w:t>21</w:t>
                      </w:r>
                      <w:r w:rsidR="00F644E6" w:rsidRPr="00723FFD">
                        <w:rPr>
                          <w:rFonts w:asciiTheme="majorHAnsi" w:hAnsiTheme="majorHAnsi"/>
                          <w:color w:val="595959" w:themeColor="text1" w:themeTint="A6"/>
                          <w:sz w:val="18"/>
                          <w:lang w:val="es-ES"/>
                        </w:rPr>
                        <w:t xml:space="preserve">, </w:t>
                      </w:r>
                      <w:r w:rsidR="00F42B71" w:rsidRPr="00723FFD">
                        <w:rPr>
                          <w:rFonts w:asciiTheme="majorHAnsi" w:hAnsiTheme="majorHAnsi"/>
                          <w:color w:val="595959" w:themeColor="text1" w:themeTint="A6"/>
                          <w:sz w:val="18"/>
                          <w:lang w:val="es-ES"/>
                        </w:rPr>
                        <w:t>Peti</w:t>
                      </w:r>
                      <w:r w:rsidRPr="00723FFD">
                        <w:rPr>
                          <w:rFonts w:asciiTheme="majorHAnsi" w:hAnsiTheme="majorHAnsi"/>
                          <w:color w:val="595959" w:themeColor="text1" w:themeTint="A6"/>
                          <w:sz w:val="18"/>
                          <w:lang w:val="es-ES"/>
                        </w:rPr>
                        <w:t>ción</w:t>
                      </w:r>
                      <w:r w:rsidR="00F42B71" w:rsidRPr="00723FFD">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lang w:val="es-ES"/>
                        </w:rPr>
                        <w:t>1120</w:t>
                      </w:r>
                      <w:r w:rsidR="00F621C3" w:rsidRPr="00723FFD">
                        <w:rPr>
                          <w:rFonts w:asciiTheme="majorHAnsi" w:hAnsiTheme="majorHAnsi"/>
                          <w:color w:val="595959" w:themeColor="text1" w:themeTint="A6"/>
                          <w:sz w:val="18"/>
                          <w:lang w:val="es-ES"/>
                        </w:rPr>
                        <w:t>-</w:t>
                      </w:r>
                      <w:r>
                        <w:rPr>
                          <w:rFonts w:asciiTheme="majorHAnsi" w:hAnsiTheme="majorHAnsi"/>
                          <w:color w:val="595959" w:themeColor="text1" w:themeTint="A6"/>
                          <w:sz w:val="18"/>
                          <w:lang w:val="es-ES"/>
                        </w:rPr>
                        <w:t>10</w:t>
                      </w:r>
                      <w:r w:rsidR="00F644E6" w:rsidRPr="00723FFD">
                        <w:rPr>
                          <w:rFonts w:asciiTheme="majorHAnsi" w:hAnsiTheme="majorHAnsi"/>
                          <w:color w:val="595959" w:themeColor="text1" w:themeTint="A6"/>
                          <w:sz w:val="18"/>
                          <w:lang w:val="es-ES"/>
                        </w:rPr>
                        <w:t>.</w:t>
                      </w:r>
                      <w:r w:rsidR="009E566A" w:rsidRPr="00723FFD">
                        <w:rPr>
                          <w:rFonts w:asciiTheme="majorHAnsi" w:hAnsiTheme="majorHAnsi"/>
                          <w:color w:val="595959" w:themeColor="text1" w:themeTint="A6"/>
                          <w:sz w:val="18"/>
                          <w:lang w:val="es-ES"/>
                        </w:rPr>
                        <w:t xml:space="preserve"> </w:t>
                      </w:r>
                      <w:r w:rsidR="00F621C3" w:rsidRPr="00723FFD">
                        <w:rPr>
                          <w:rFonts w:asciiTheme="majorHAnsi" w:hAnsiTheme="majorHAnsi"/>
                          <w:color w:val="595959" w:themeColor="text1" w:themeTint="A6"/>
                          <w:sz w:val="18"/>
                          <w:lang w:val="es-ES"/>
                        </w:rPr>
                        <w:t>In</w:t>
                      </w:r>
                      <w:r w:rsidRPr="00723FFD">
                        <w:rPr>
                          <w:rFonts w:asciiTheme="majorHAnsi" w:hAnsiTheme="majorHAnsi"/>
                          <w:color w:val="595959" w:themeColor="text1" w:themeTint="A6"/>
                          <w:sz w:val="18"/>
                          <w:lang w:val="es-ES"/>
                        </w:rPr>
                        <w:t>admisibilidad</w:t>
                      </w:r>
                      <w:r w:rsidR="00F644E6" w:rsidRPr="00723FFD">
                        <w:rPr>
                          <w:rFonts w:asciiTheme="majorHAnsi" w:hAnsiTheme="majorHAnsi"/>
                          <w:color w:val="595959" w:themeColor="text1" w:themeTint="A6"/>
                          <w:sz w:val="18"/>
                          <w:lang w:val="es-ES"/>
                        </w:rPr>
                        <w:t xml:space="preserve">. </w:t>
                      </w:r>
                      <w:proofErr w:type="spellStart"/>
                      <w:r w:rsidRPr="00723FFD">
                        <w:rPr>
                          <w:rFonts w:asciiTheme="majorHAnsi" w:hAnsiTheme="majorHAnsi"/>
                          <w:color w:val="595959" w:themeColor="text1" w:themeTint="A6"/>
                          <w:sz w:val="18"/>
                          <w:lang w:val="es-ES"/>
                        </w:rPr>
                        <w:t>Rub</w:t>
                      </w:r>
                      <w:r w:rsidR="001F079C">
                        <w:rPr>
                          <w:rFonts w:asciiTheme="majorHAnsi" w:hAnsiTheme="majorHAnsi"/>
                          <w:color w:val="595959" w:themeColor="text1" w:themeTint="A6"/>
                          <w:sz w:val="18"/>
                          <w:lang w:val="es-ES"/>
                        </w:rPr>
                        <w:t>e</w:t>
                      </w:r>
                      <w:r w:rsidRPr="00723FFD">
                        <w:rPr>
                          <w:rFonts w:asciiTheme="majorHAnsi" w:hAnsiTheme="majorHAnsi"/>
                          <w:color w:val="595959" w:themeColor="text1" w:themeTint="A6"/>
                          <w:sz w:val="18"/>
                          <w:lang w:val="es-ES"/>
                        </w:rPr>
                        <w:t>n</w:t>
                      </w:r>
                      <w:proofErr w:type="spellEnd"/>
                      <w:r w:rsidRPr="00723FFD">
                        <w:rPr>
                          <w:rFonts w:asciiTheme="majorHAnsi" w:hAnsiTheme="majorHAnsi"/>
                          <w:color w:val="595959" w:themeColor="text1" w:themeTint="A6"/>
                          <w:sz w:val="18"/>
                          <w:lang w:val="es-ES"/>
                        </w:rPr>
                        <w:t xml:space="preserve"> Augusto Andino </w:t>
                      </w:r>
                      <w:proofErr w:type="spellStart"/>
                      <w:r w:rsidRPr="00723FFD">
                        <w:rPr>
                          <w:rFonts w:asciiTheme="majorHAnsi" w:hAnsiTheme="majorHAnsi"/>
                          <w:color w:val="595959" w:themeColor="text1" w:themeTint="A6"/>
                          <w:sz w:val="18"/>
                          <w:lang w:val="es-ES"/>
                        </w:rPr>
                        <w:t>J</w:t>
                      </w:r>
                      <w:r>
                        <w:rPr>
                          <w:rFonts w:asciiTheme="majorHAnsi" w:hAnsiTheme="majorHAnsi"/>
                          <w:color w:val="595959" w:themeColor="text1" w:themeTint="A6"/>
                          <w:sz w:val="18"/>
                          <w:lang w:val="es-ES"/>
                        </w:rPr>
                        <w:t>i</w:t>
                      </w:r>
                      <w:r w:rsidRPr="00723FFD">
                        <w:rPr>
                          <w:rFonts w:asciiTheme="majorHAnsi" w:hAnsiTheme="majorHAnsi"/>
                          <w:color w:val="595959" w:themeColor="text1" w:themeTint="A6"/>
                          <w:sz w:val="18"/>
                          <w:lang w:val="es-ES"/>
                        </w:rPr>
                        <w:t>m</w:t>
                      </w:r>
                      <w:r w:rsidR="007B2061">
                        <w:rPr>
                          <w:rFonts w:asciiTheme="majorHAnsi" w:hAnsiTheme="majorHAnsi"/>
                          <w:color w:val="595959" w:themeColor="text1" w:themeTint="A6"/>
                          <w:sz w:val="18"/>
                          <w:lang w:val="es-ES"/>
                        </w:rPr>
                        <w:t>e</w:t>
                      </w:r>
                      <w:r w:rsidRPr="00723FFD">
                        <w:rPr>
                          <w:rFonts w:asciiTheme="majorHAnsi" w:hAnsiTheme="majorHAnsi"/>
                          <w:color w:val="595959" w:themeColor="text1" w:themeTint="A6"/>
                          <w:sz w:val="18"/>
                          <w:lang w:val="es-ES"/>
                        </w:rPr>
                        <w:t>nez</w:t>
                      </w:r>
                      <w:proofErr w:type="spellEnd"/>
                      <w:r w:rsidR="00F644E6" w:rsidRPr="00723FFD">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rPr>
                        <w:t>Ecuador</w:t>
                      </w:r>
                      <w:r w:rsidR="00022CF5">
                        <w:rPr>
                          <w:rFonts w:asciiTheme="majorHAnsi" w:hAnsiTheme="majorHAnsi"/>
                          <w:color w:val="595959" w:themeColor="text1" w:themeTint="A6"/>
                          <w:sz w:val="18"/>
                        </w:rPr>
                        <w:t xml:space="preserve">. </w:t>
                      </w:r>
                      <w:r w:rsidR="00953810">
                        <w:rPr>
                          <w:rFonts w:asciiTheme="majorHAnsi" w:hAnsiTheme="majorHAnsi"/>
                          <w:color w:val="595959" w:themeColor="text1" w:themeTint="A6"/>
                          <w:sz w:val="18"/>
                        </w:rPr>
                        <w:t xml:space="preserve">15 de </w:t>
                      </w:r>
                      <w:proofErr w:type="spellStart"/>
                      <w:r w:rsidR="00953810">
                        <w:rPr>
                          <w:rFonts w:asciiTheme="majorHAnsi" w:hAnsiTheme="majorHAnsi"/>
                          <w:color w:val="595959" w:themeColor="text1" w:themeTint="A6"/>
                          <w:sz w:val="18"/>
                        </w:rPr>
                        <w:t>marzo</w:t>
                      </w:r>
                      <w:proofErr w:type="spellEnd"/>
                      <w:r w:rsidR="00953810">
                        <w:rPr>
                          <w:rFonts w:asciiTheme="majorHAnsi" w:hAnsiTheme="majorHAnsi"/>
                          <w:color w:val="595959" w:themeColor="text1" w:themeTint="A6"/>
                          <w:sz w:val="18"/>
                        </w:rPr>
                        <w:t xml:space="preserve"> de 2021</w:t>
                      </w:r>
                      <w:r w:rsidR="00F644E6"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D3ECC96" w:rsidR="003C32BC" w:rsidRDefault="00CE3253">
                            <w:r>
                              <w:rPr>
                                <w:noProof/>
                                <w:color w:val="FFFFFF" w:themeColor="background1"/>
                              </w:rPr>
                              <w:drawing>
                                <wp:inline distT="0" distB="0" distL="0" distR="0" wp14:anchorId="1D3B8C35" wp14:editId="107E8E85">
                                  <wp:extent cx="1824355" cy="469265"/>
                                  <wp:effectExtent l="0" t="0" r="444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D3ECC96" w:rsidR="003C32BC" w:rsidRDefault="00CE3253">
                      <w:r>
                        <w:rPr>
                          <w:noProof/>
                          <w:color w:val="FFFFFF" w:themeColor="background1"/>
                        </w:rPr>
                        <w:drawing>
                          <wp:inline distT="0" distB="0" distL="0" distR="0" wp14:anchorId="1D3B8C35" wp14:editId="107E8E85">
                            <wp:extent cx="1824355" cy="469265"/>
                            <wp:effectExtent l="0" t="0" r="444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4C935963"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723FFD">
        <w:rPr>
          <w:rFonts w:asciiTheme="majorHAnsi" w:hAnsiTheme="majorHAnsi"/>
          <w:b/>
          <w:bCs/>
          <w:sz w:val="20"/>
          <w:szCs w:val="20"/>
        </w:rPr>
        <w:t>DATOS DE LA PETICION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491E8196" w14:textId="77777777" w:rsidTr="00723FFD">
        <w:tc>
          <w:tcPr>
            <w:tcW w:w="2790" w:type="dxa"/>
            <w:tcBorders>
              <w:top w:val="single" w:sz="4" w:space="0" w:color="auto"/>
              <w:bottom w:val="single" w:sz="6" w:space="0" w:color="auto"/>
            </w:tcBorders>
            <w:shd w:val="clear" w:color="auto" w:fill="4A7194"/>
            <w:vAlign w:val="center"/>
          </w:tcPr>
          <w:p w14:paraId="5524F917" w14:textId="39915889" w:rsidR="00F621C3" w:rsidRPr="00C355B4" w:rsidRDefault="00723FFD" w:rsidP="009163FC">
            <w:pPr>
              <w:jc w:val="center"/>
              <w:rPr>
                <w:rFonts w:ascii="Cambria" w:hAnsi="Cambria"/>
                <w:bCs/>
                <w:color w:val="FFFFFF" w:themeColor="background1"/>
                <w:sz w:val="19"/>
                <w:szCs w:val="19"/>
              </w:rPr>
            </w:pPr>
            <w:r>
              <w:rPr>
                <w:rFonts w:ascii="Cambria" w:hAnsi="Cambria"/>
                <w:bCs/>
                <w:color w:val="FFFFFF" w:themeColor="background1"/>
                <w:sz w:val="19"/>
                <w:szCs w:val="19"/>
              </w:rPr>
              <w:t xml:space="preserve">Parte </w:t>
            </w:r>
            <w:proofErr w:type="spellStart"/>
            <w:r>
              <w:rPr>
                <w:rFonts w:ascii="Cambria" w:hAnsi="Cambria"/>
                <w:bCs/>
                <w:color w:val="FFFFFF" w:themeColor="background1"/>
                <w:sz w:val="19"/>
                <w:szCs w:val="19"/>
              </w:rPr>
              <w:t>peticionaria</w:t>
            </w:r>
            <w:proofErr w:type="spellEnd"/>
          </w:p>
        </w:tc>
        <w:tc>
          <w:tcPr>
            <w:tcW w:w="6570" w:type="dxa"/>
            <w:vAlign w:val="center"/>
          </w:tcPr>
          <w:p w14:paraId="0674C7B8" w14:textId="5C464E56" w:rsidR="00F621C3" w:rsidRPr="00C355B4" w:rsidRDefault="00D47053" w:rsidP="009163FC">
            <w:pPr>
              <w:jc w:val="both"/>
              <w:rPr>
                <w:rFonts w:ascii="Cambria" w:hAnsi="Cambria"/>
                <w:bCs/>
                <w:sz w:val="19"/>
                <w:szCs w:val="19"/>
              </w:rPr>
            </w:pPr>
            <w:r w:rsidRPr="00D47053">
              <w:rPr>
                <w:rFonts w:ascii="Cambria" w:hAnsi="Cambria"/>
                <w:bCs/>
                <w:sz w:val="19"/>
                <w:szCs w:val="19"/>
              </w:rPr>
              <w:t xml:space="preserve">Ruben Augusto </w:t>
            </w:r>
            <w:proofErr w:type="spellStart"/>
            <w:r w:rsidRPr="00D47053">
              <w:rPr>
                <w:rFonts w:ascii="Cambria" w:hAnsi="Cambria"/>
                <w:bCs/>
                <w:sz w:val="19"/>
                <w:szCs w:val="19"/>
              </w:rPr>
              <w:t>Andino</w:t>
            </w:r>
            <w:proofErr w:type="spellEnd"/>
            <w:r w:rsidRPr="00D47053">
              <w:rPr>
                <w:rFonts w:ascii="Cambria" w:hAnsi="Cambria"/>
                <w:bCs/>
                <w:sz w:val="19"/>
                <w:szCs w:val="19"/>
              </w:rPr>
              <w:t xml:space="preserve"> Jimenez</w:t>
            </w:r>
          </w:p>
        </w:tc>
      </w:tr>
      <w:tr w:rsidR="00F621C3" w:rsidRPr="000B6B7A" w14:paraId="0F4A57A0" w14:textId="77777777" w:rsidTr="00723FFD">
        <w:tc>
          <w:tcPr>
            <w:tcW w:w="2790" w:type="dxa"/>
            <w:tcBorders>
              <w:top w:val="single" w:sz="6" w:space="0" w:color="auto"/>
              <w:bottom w:val="single" w:sz="6" w:space="0" w:color="auto"/>
            </w:tcBorders>
            <w:shd w:val="clear" w:color="auto" w:fill="4A7194"/>
            <w:vAlign w:val="center"/>
          </w:tcPr>
          <w:p w14:paraId="325E239F" w14:textId="3FE616D7" w:rsidR="00F621C3" w:rsidRPr="00C355B4" w:rsidRDefault="00723FFD" w:rsidP="009163FC">
            <w:pPr>
              <w:jc w:val="center"/>
              <w:rPr>
                <w:rFonts w:ascii="Cambria" w:hAnsi="Cambria"/>
                <w:bCs/>
                <w:color w:val="FFFFFF" w:themeColor="background1"/>
                <w:sz w:val="19"/>
                <w:szCs w:val="19"/>
              </w:rPr>
            </w:pPr>
            <w:proofErr w:type="spellStart"/>
            <w:r>
              <w:rPr>
                <w:rFonts w:ascii="Cambria" w:hAnsi="Cambria"/>
                <w:bCs/>
                <w:color w:val="FFFFFF" w:themeColor="background1"/>
                <w:sz w:val="19"/>
                <w:szCs w:val="19"/>
              </w:rPr>
              <w:t>Presunta</w:t>
            </w:r>
            <w:proofErr w:type="spellEnd"/>
            <w:r>
              <w:rPr>
                <w:rFonts w:ascii="Cambria" w:hAnsi="Cambria"/>
                <w:bCs/>
                <w:color w:val="FFFFFF" w:themeColor="background1"/>
                <w:sz w:val="19"/>
                <w:szCs w:val="19"/>
              </w:rPr>
              <w:t xml:space="preserve"> </w:t>
            </w:r>
            <w:proofErr w:type="spellStart"/>
            <w:r>
              <w:rPr>
                <w:rFonts w:ascii="Cambria" w:hAnsi="Cambria"/>
                <w:bCs/>
                <w:color w:val="FFFFFF" w:themeColor="background1"/>
                <w:sz w:val="19"/>
                <w:szCs w:val="19"/>
              </w:rPr>
              <w:t>víctima</w:t>
            </w:r>
            <w:proofErr w:type="spellEnd"/>
          </w:p>
        </w:tc>
        <w:tc>
          <w:tcPr>
            <w:tcW w:w="6570" w:type="dxa"/>
            <w:vAlign w:val="center"/>
          </w:tcPr>
          <w:p w14:paraId="60895337" w14:textId="57401BF2" w:rsidR="00F621C3" w:rsidRPr="00C355B4" w:rsidRDefault="00D47053" w:rsidP="009163FC">
            <w:pPr>
              <w:jc w:val="both"/>
              <w:rPr>
                <w:rFonts w:ascii="Cambria" w:hAnsi="Cambria"/>
                <w:bCs/>
                <w:sz w:val="19"/>
                <w:szCs w:val="19"/>
              </w:rPr>
            </w:pPr>
            <w:r w:rsidRPr="00D47053">
              <w:rPr>
                <w:rFonts w:ascii="Cambria" w:hAnsi="Cambria"/>
                <w:bCs/>
                <w:sz w:val="19"/>
                <w:szCs w:val="19"/>
              </w:rPr>
              <w:t xml:space="preserve">Ruben Augusto </w:t>
            </w:r>
            <w:proofErr w:type="spellStart"/>
            <w:r w:rsidRPr="00D47053">
              <w:rPr>
                <w:rFonts w:ascii="Cambria" w:hAnsi="Cambria"/>
                <w:bCs/>
                <w:sz w:val="19"/>
                <w:szCs w:val="19"/>
              </w:rPr>
              <w:t>Andino</w:t>
            </w:r>
            <w:proofErr w:type="spellEnd"/>
            <w:r w:rsidRPr="00D47053">
              <w:rPr>
                <w:rFonts w:ascii="Cambria" w:hAnsi="Cambria"/>
                <w:bCs/>
                <w:sz w:val="19"/>
                <w:szCs w:val="19"/>
              </w:rPr>
              <w:t xml:space="preserve"> Jimenez</w:t>
            </w:r>
          </w:p>
        </w:tc>
      </w:tr>
      <w:tr w:rsidR="00F621C3" w:rsidRPr="000B6B7A" w14:paraId="067638D2" w14:textId="77777777" w:rsidTr="00723FFD">
        <w:tc>
          <w:tcPr>
            <w:tcW w:w="2790" w:type="dxa"/>
            <w:tcBorders>
              <w:top w:val="single" w:sz="6" w:space="0" w:color="auto"/>
              <w:bottom w:val="single" w:sz="6" w:space="0" w:color="auto"/>
            </w:tcBorders>
            <w:shd w:val="clear" w:color="auto" w:fill="4A7194"/>
            <w:vAlign w:val="center"/>
          </w:tcPr>
          <w:p w14:paraId="32104528" w14:textId="3FC886E1" w:rsidR="00F621C3" w:rsidRPr="00C355B4" w:rsidRDefault="00723FFD" w:rsidP="005816E5">
            <w:pPr>
              <w:jc w:val="center"/>
              <w:rPr>
                <w:rFonts w:ascii="Cambria" w:hAnsi="Cambria"/>
                <w:bCs/>
                <w:color w:val="FFFFFF" w:themeColor="background1"/>
                <w:sz w:val="19"/>
                <w:szCs w:val="19"/>
              </w:rPr>
            </w:pPr>
            <w:r>
              <w:rPr>
                <w:rFonts w:ascii="Cambria" w:hAnsi="Cambria"/>
                <w:bCs/>
                <w:color w:val="FFFFFF" w:themeColor="background1"/>
                <w:sz w:val="19"/>
                <w:szCs w:val="19"/>
              </w:rPr>
              <w:t xml:space="preserve">Estado </w:t>
            </w:r>
            <w:proofErr w:type="spellStart"/>
            <w:r>
              <w:rPr>
                <w:rFonts w:ascii="Cambria" w:hAnsi="Cambria"/>
                <w:bCs/>
                <w:color w:val="FFFFFF" w:themeColor="background1"/>
                <w:sz w:val="19"/>
                <w:szCs w:val="19"/>
              </w:rPr>
              <w:t>demandado</w:t>
            </w:r>
            <w:proofErr w:type="spellEnd"/>
          </w:p>
        </w:tc>
        <w:tc>
          <w:tcPr>
            <w:tcW w:w="6570" w:type="dxa"/>
            <w:vAlign w:val="center"/>
          </w:tcPr>
          <w:p w14:paraId="3539D391" w14:textId="5623514A" w:rsidR="00F621C3" w:rsidRPr="00C355B4" w:rsidRDefault="00D47053" w:rsidP="009163FC">
            <w:pPr>
              <w:jc w:val="both"/>
              <w:rPr>
                <w:rFonts w:ascii="Cambria" w:hAnsi="Cambria"/>
                <w:bCs/>
                <w:sz w:val="19"/>
                <w:szCs w:val="19"/>
              </w:rPr>
            </w:pPr>
            <w:r>
              <w:rPr>
                <w:rFonts w:ascii="Cambria" w:hAnsi="Cambria"/>
                <w:bCs/>
                <w:sz w:val="19"/>
                <w:szCs w:val="19"/>
              </w:rPr>
              <w:t>Ecuador</w:t>
            </w:r>
            <w:r w:rsidR="003D6EE0" w:rsidRPr="003D6EE0">
              <w:rPr>
                <w:rFonts w:ascii="Cambria" w:hAnsi="Cambria"/>
                <w:bCs/>
                <w:color w:val="FF0000"/>
                <w:sz w:val="19"/>
                <w:szCs w:val="19"/>
              </w:rPr>
              <w:t xml:space="preserve"> </w:t>
            </w:r>
          </w:p>
        </w:tc>
      </w:tr>
      <w:tr w:rsidR="00E47F3D" w:rsidRPr="00F95D5D" w14:paraId="57F2C481" w14:textId="77777777" w:rsidTr="00723FFD">
        <w:tc>
          <w:tcPr>
            <w:tcW w:w="2790" w:type="dxa"/>
            <w:tcBorders>
              <w:top w:val="single" w:sz="6" w:space="0" w:color="auto"/>
              <w:bottom w:val="single" w:sz="6" w:space="0" w:color="auto"/>
            </w:tcBorders>
            <w:shd w:val="clear" w:color="auto" w:fill="4A7194"/>
            <w:vAlign w:val="center"/>
          </w:tcPr>
          <w:p w14:paraId="62BEEF4B" w14:textId="7A1255BE" w:rsidR="00E47F3D" w:rsidRPr="00C355B4" w:rsidRDefault="00723FFD" w:rsidP="00E7588C">
            <w:pPr>
              <w:jc w:val="center"/>
              <w:rPr>
                <w:rFonts w:ascii="Cambria" w:hAnsi="Cambria"/>
                <w:bCs/>
                <w:color w:val="FFFFFF" w:themeColor="background1"/>
                <w:sz w:val="19"/>
                <w:szCs w:val="19"/>
              </w:rPr>
            </w:pPr>
            <w:r>
              <w:rPr>
                <w:rFonts w:ascii="Cambria" w:hAnsi="Cambria"/>
                <w:bCs/>
                <w:color w:val="FFFFFF" w:themeColor="background1"/>
                <w:sz w:val="19"/>
                <w:szCs w:val="19"/>
              </w:rPr>
              <w:t xml:space="preserve">Derechos </w:t>
            </w:r>
            <w:proofErr w:type="spellStart"/>
            <w:r>
              <w:rPr>
                <w:rFonts w:ascii="Cambria" w:hAnsi="Cambria"/>
                <w:bCs/>
                <w:color w:val="FFFFFF" w:themeColor="background1"/>
                <w:sz w:val="19"/>
                <w:szCs w:val="19"/>
              </w:rPr>
              <w:t>invocados</w:t>
            </w:r>
            <w:proofErr w:type="spellEnd"/>
          </w:p>
        </w:tc>
        <w:tc>
          <w:tcPr>
            <w:tcW w:w="6570" w:type="dxa"/>
            <w:vAlign w:val="center"/>
          </w:tcPr>
          <w:p w14:paraId="51EEF9D2" w14:textId="5DC1A257" w:rsidR="00E47F3D" w:rsidRPr="00723FFD" w:rsidRDefault="00723FFD" w:rsidP="00D47053">
            <w:pPr>
              <w:jc w:val="both"/>
              <w:rPr>
                <w:rFonts w:ascii="Cambria" w:hAnsi="Cambria"/>
                <w:bCs/>
                <w:sz w:val="19"/>
                <w:szCs w:val="19"/>
                <w:lang w:val="es-ES"/>
              </w:rPr>
            </w:pPr>
            <w:r w:rsidRPr="00723FFD">
              <w:rPr>
                <w:rFonts w:ascii="Cambria" w:hAnsi="Cambria"/>
                <w:bCs/>
                <w:sz w:val="19"/>
                <w:szCs w:val="19"/>
                <w:lang w:val="es-ES"/>
              </w:rPr>
              <w:t>Artículos 8 (garantías judiciales) y 25 (protección judic</w:t>
            </w:r>
            <w:r>
              <w:rPr>
                <w:rFonts w:ascii="Cambria" w:hAnsi="Cambria"/>
                <w:bCs/>
                <w:sz w:val="19"/>
                <w:szCs w:val="19"/>
                <w:lang w:val="es-ES"/>
              </w:rPr>
              <w:t>ial) de la Convención Americana sobre Derechos Humanos</w:t>
            </w:r>
            <w:r w:rsidR="003D6EE0">
              <w:rPr>
                <w:rStyle w:val="FootnoteReference"/>
                <w:rFonts w:ascii="Cambria" w:hAnsi="Cambria"/>
                <w:bCs/>
                <w:sz w:val="19"/>
                <w:szCs w:val="19"/>
              </w:rPr>
              <w:footnoteReference w:id="2"/>
            </w:r>
          </w:p>
        </w:tc>
      </w:tr>
    </w:tbl>
    <w:p w14:paraId="006E8D49" w14:textId="166D764A" w:rsidR="00F621C3" w:rsidRPr="00723FFD" w:rsidRDefault="00F621C3" w:rsidP="00C355B4">
      <w:pPr>
        <w:spacing w:before="120" w:after="120"/>
        <w:ind w:firstLine="720"/>
        <w:jc w:val="both"/>
        <w:rPr>
          <w:rFonts w:asciiTheme="majorHAnsi" w:hAnsiTheme="majorHAnsi"/>
          <w:b/>
          <w:bCs/>
          <w:sz w:val="20"/>
          <w:szCs w:val="20"/>
          <w:lang w:val="es-ES"/>
        </w:rPr>
      </w:pPr>
      <w:r w:rsidRPr="00723FFD">
        <w:rPr>
          <w:rFonts w:asciiTheme="majorHAnsi" w:hAnsiTheme="majorHAnsi"/>
          <w:b/>
          <w:bCs/>
          <w:sz w:val="20"/>
          <w:szCs w:val="20"/>
          <w:lang w:val="es-ES"/>
        </w:rPr>
        <w:t>II.</w:t>
      </w:r>
      <w:r w:rsidRPr="00723FFD">
        <w:rPr>
          <w:rFonts w:asciiTheme="majorHAnsi" w:hAnsiTheme="majorHAnsi"/>
          <w:b/>
          <w:bCs/>
          <w:sz w:val="20"/>
          <w:szCs w:val="20"/>
          <w:lang w:val="es-ES"/>
        </w:rPr>
        <w:tab/>
      </w:r>
      <w:r w:rsidR="00723FFD" w:rsidRPr="00723FFD">
        <w:rPr>
          <w:rFonts w:asciiTheme="majorHAnsi" w:hAnsiTheme="majorHAnsi"/>
          <w:b/>
          <w:bCs/>
          <w:sz w:val="20"/>
          <w:szCs w:val="20"/>
          <w:lang w:val="es-ES"/>
        </w:rPr>
        <w:t>PROCEDIMIENTO ANTE LA CIDH</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1CAEC3AF" w14:textId="77777777" w:rsidTr="00723FFD">
        <w:tc>
          <w:tcPr>
            <w:tcW w:w="2790" w:type="dxa"/>
            <w:tcBorders>
              <w:top w:val="single" w:sz="6" w:space="0" w:color="auto"/>
              <w:bottom w:val="single" w:sz="6" w:space="0" w:color="auto"/>
            </w:tcBorders>
            <w:shd w:val="clear" w:color="auto" w:fill="4A7194"/>
            <w:vAlign w:val="center"/>
          </w:tcPr>
          <w:p w14:paraId="2C2ED774" w14:textId="17DD1C91" w:rsidR="00F621C3" w:rsidRPr="00C355B4" w:rsidRDefault="00723FFD" w:rsidP="00B06BB7">
            <w:pPr>
              <w:jc w:val="center"/>
              <w:rPr>
                <w:rFonts w:ascii="Cambria" w:hAnsi="Cambria"/>
                <w:bCs/>
                <w:color w:val="FFFFFF" w:themeColor="background1"/>
                <w:sz w:val="19"/>
                <w:szCs w:val="19"/>
              </w:rPr>
            </w:pPr>
            <w:proofErr w:type="spellStart"/>
            <w:r>
              <w:rPr>
                <w:rFonts w:ascii="Cambria" w:hAnsi="Cambria"/>
                <w:bCs/>
                <w:color w:val="FFFFFF" w:themeColor="background1"/>
                <w:sz w:val="19"/>
                <w:szCs w:val="19"/>
              </w:rPr>
              <w:t>Presentación</w:t>
            </w:r>
            <w:proofErr w:type="spellEnd"/>
            <w:r>
              <w:rPr>
                <w:rFonts w:ascii="Cambria" w:hAnsi="Cambria"/>
                <w:bCs/>
                <w:color w:val="FFFFFF" w:themeColor="background1"/>
                <w:sz w:val="19"/>
                <w:szCs w:val="19"/>
              </w:rPr>
              <w:t xml:space="preserve"> de la </w:t>
            </w:r>
            <w:proofErr w:type="spellStart"/>
            <w:r>
              <w:rPr>
                <w:rFonts w:ascii="Cambria" w:hAnsi="Cambria"/>
                <w:bCs/>
                <w:color w:val="FFFFFF" w:themeColor="background1"/>
                <w:sz w:val="19"/>
                <w:szCs w:val="19"/>
              </w:rPr>
              <w:t>petición</w:t>
            </w:r>
            <w:proofErr w:type="spellEnd"/>
          </w:p>
        </w:tc>
        <w:tc>
          <w:tcPr>
            <w:tcW w:w="6570" w:type="dxa"/>
            <w:vAlign w:val="center"/>
          </w:tcPr>
          <w:p w14:paraId="1C0C3DE2" w14:textId="694EFE04" w:rsidR="00F621C3" w:rsidRPr="00C355B4" w:rsidRDefault="00723FFD" w:rsidP="009163FC">
            <w:pPr>
              <w:jc w:val="both"/>
              <w:rPr>
                <w:rFonts w:ascii="Cambria" w:hAnsi="Cambria"/>
                <w:bCs/>
                <w:sz w:val="19"/>
                <w:szCs w:val="19"/>
              </w:rPr>
            </w:pPr>
            <w:r>
              <w:rPr>
                <w:rFonts w:ascii="Cambria" w:hAnsi="Cambria"/>
                <w:bCs/>
                <w:sz w:val="19"/>
                <w:szCs w:val="19"/>
              </w:rPr>
              <w:t xml:space="preserve">4 de </w:t>
            </w:r>
            <w:proofErr w:type="spellStart"/>
            <w:r>
              <w:rPr>
                <w:rFonts w:ascii="Cambria" w:hAnsi="Cambria"/>
                <w:bCs/>
                <w:sz w:val="19"/>
                <w:szCs w:val="19"/>
              </w:rPr>
              <w:t>agosto</w:t>
            </w:r>
            <w:proofErr w:type="spellEnd"/>
            <w:r>
              <w:rPr>
                <w:rFonts w:ascii="Cambria" w:hAnsi="Cambria"/>
                <w:bCs/>
                <w:sz w:val="19"/>
                <w:szCs w:val="19"/>
              </w:rPr>
              <w:t xml:space="preserve"> de 2010</w:t>
            </w:r>
          </w:p>
        </w:tc>
      </w:tr>
      <w:tr w:rsidR="00F621C3" w:rsidRPr="000B6B7A" w14:paraId="7EAB2BD7" w14:textId="77777777" w:rsidTr="00723FFD">
        <w:tc>
          <w:tcPr>
            <w:tcW w:w="2790" w:type="dxa"/>
            <w:tcBorders>
              <w:top w:val="single" w:sz="6" w:space="0" w:color="auto"/>
              <w:bottom w:val="single" w:sz="6" w:space="0" w:color="auto"/>
            </w:tcBorders>
            <w:shd w:val="clear" w:color="auto" w:fill="4A7194"/>
            <w:vAlign w:val="center"/>
          </w:tcPr>
          <w:p w14:paraId="79E6B4A9" w14:textId="60FCD50C" w:rsidR="00F621C3" w:rsidRPr="00C355B4" w:rsidRDefault="00723FFD" w:rsidP="00C355B4">
            <w:pPr>
              <w:jc w:val="center"/>
              <w:rPr>
                <w:rFonts w:ascii="Cambria" w:hAnsi="Cambria"/>
                <w:bCs/>
                <w:color w:val="FFFFFF" w:themeColor="background1"/>
                <w:sz w:val="19"/>
                <w:szCs w:val="19"/>
              </w:rPr>
            </w:pPr>
            <w:proofErr w:type="spellStart"/>
            <w:r>
              <w:rPr>
                <w:rFonts w:ascii="Cambria" w:hAnsi="Cambria"/>
                <w:color w:val="FFFFFF" w:themeColor="background1"/>
                <w:sz w:val="19"/>
                <w:szCs w:val="19"/>
              </w:rPr>
              <w:t>Notificación</w:t>
            </w:r>
            <w:proofErr w:type="spellEnd"/>
            <w:r>
              <w:rPr>
                <w:rFonts w:ascii="Cambria" w:hAnsi="Cambria"/>
                <w:color w:val="FFFFFF" w:themeColor="background1"/>
                <w:sz w:val="19"/>
                <w:szCs w:val="19"/>
              </w:rPr>
              <w:t xml:space="preserve"> de la </w:t>
            </w:r>
            <w:proofErr w:type="spellStart"/>
            <w:r>
              <w:rPr>
                <w:rFonts w:ascii="Cambria" w:hAnsi="Cambria"/>
                <w:color w:val="FFFFFF" w:themeColor="background1"/>
                <w:sz w:val="19"/>
                <w:szCs w:val="19"/>
              </w:rPr>
              <w:t>petición</w:t>
            </w:r>
            <w:proofErr w:type="spellEnd"/>
          </w:p>
        </w:tc>
        <w:tc>
          <w:tcPr>
            <w:tcW w:w="6570" w:type="dxa"/>
            <w:vAlign w:val="center"/>
          </w:tcPr>
          <w:p w14:paraId="22ADBFFE" w14:textId="3348D740" w:rsidR="00F621C3" w:rsidRPr="00C355B4" w:rsidRDefault="00723FFD" w:rsidP="009163FC">
            <w:pPr>
              <w:jc w:val="both"/>
              <w:rPr>
                <w:rFonts w:ascii="Cambria" w:hAnsi="Cambria"/>
                <w:bCs/>
                <w:sz w:val="19"/>
                <w:szCs w:val="19"/>
              </w:rPr>
            </w:pPr>
            <w:r>
              <w:rPr>
                <w:rFonts w:ascii="Cambria" w:hAnsi="Cambria"/>
                <w:bCs/>
                <w:sz w:val="19"/>
                <w:szCs w:val="19"/>
              </w:rPr>
              <w:t xml:space="preserve">25 de </w:t>
            </w:r>
            <w:proofErr w:type="spellStart"/>
            <w:r>
              <w:rPr>
                <w:rFonts w:ascii="Cambria" w:hAnsi="Cambria"/>
                <w:bCs/>
                <w:sz w:val="19"/>
                <w:szCs w:val="19"/>
              </w:rPr>
              <w:t>julio</w:t>
            </w:r>
            <w:proofErr w:type="spellEnd"/>
            <w:r>
              <w:rPr>
                <w:rFonts w:ascii="Cambria" w:hAnsi="Cambria"/>
                <w:bCs/>
                <w:sz w:val="19"/>
                <w:szCs w:val="19"/>
              </w:rPr>
              <w:t xml:space="preserve"> de 2017</w:t>
            </w:r>
          </w:p>
        </w:tc>
      </w:tr>
      <w:tr w:rsidR="00F621C3" w:rsidRPr="00723FFD" w14:paraId="56560AE1" w14:textId="77777777" w:rsidTr="00723FFD">
        <w:trPr>
          <w:trHeight w:val="264"/>
        </w:trPr>
        <w:tc>
          <w:tcPr>
            <w:tcW w:w="2790" w:type="dxa"/>
            <w:tcBorders>
              <w:top w:val="single" w:sz="6" w:space="0" w:color="auto"/>
              <w:bottom w:val="single" w:sz="6" w:space="0" w:color="auto"/>
            </w:tcBorders>
            <w:shd w:val="clear" w:color="auto" w:fill="4A7194"/>
            <w:vAlign w:val="center"/>
          </w:tcPr>
          <w:p w14:paraId="07BDDCA2" w14:textId="58735429" w:rsidR="00F621C3" w:rsidRPr="00C355B4" w:rsidRDefault="00723FFD" w:rsidP="009163FC">
            <w:pPr>
              <w:jc w:val="center"/>
              <w:rPr>
                <w:rFonts w:ascii="Cambria" w:hAnsi="Cambria"/>
                <w:bCs/>
                <w:color w:val="FFFFFF" w:themeColor="background1"/>
                <w:sz w:val="19"/>
                <w:szCs w:val="19"/>
              </w:rPr>
            </w:pPr>
            <w:proofErr w:type="spellStart"/>
            <w:r>
              <w:rPr>
                <w:rFonts w:ascii="Cambria" w:hAnsi="Cambria"/>
                <w:color w:val="FFFFFF" w:themeColor="background1"/>
                <w:sz w:val="19"/>
                <w:szCs w:val="19"/>
              </w:rPr>
              <w:t>Primera</w:t>
            </w:r>
            <w:proofErr w:type="spellEnd"/>
            <w:r>
              <w:rPr>
                <w:rFonts w:ascii="Cambria" w:hAnsi="Cambria"/>
                <w:color w:val="FFFFFF" w:themeColor="background1"/>
                <w:sz w:val="19"/>
                <w:szCs w:val="19"/>
              </w:rPr>
              <w:t xml:space="preserve"> </w:t>
            </w:r>
            <w:proofErr w:type="spellStart"/>
            <w:r>
              <w:rPr>
                <w:rFonts w:ascii="Cambria" w:hAnsi="Cambria"/>
                <w:color w:val="FFFFFF" w:themeColor="background1"/>
                <w:sz w:val="19"/>
                <w:szCs w:val="19"/>
              </w:rPr>
              <w:t>respuesta</w:t>
            </w:r>
            <w:proofErr w:type="spellEnd"/>
            <w:r>
              <w:rPr>
                <w:rFonts w:ascii="Cambria" w:hAnsi="Cambria"/>
                <w:color w:val="FFFFFF" w:themeColor="background1"/>
                <w:sz w:val="19"/>
                <w:szCs w:val="19"/>
              </w:rPr>
              <w:t xml:space="preserve"> del Estado</w:t>
            </w:r>
          </w:p>
        </w:tc>
        <w:tc>
          <w:tcPr>
            <w:tcW w:w="6570" w:type="dxa"/>
            <w:vAlign w:val="center"/>
          </w:tcPr>
          <w:p w14:paraId="19C5DA57" w14:textId="52EE7EA4" w:rsidR="00F621C3" w:rsidRPr="00723FFD" w:rsidRDefault="00723FFD" w:rsidP="009163FC">
            <w:pPr>
              <w:jc w:val="both"/>
              <w:rPr>
                <w:rFonts w:ascii="Cambria" w:hAnsi="Cambria"/>
                <w:bCs/>
                <w:sz w:val="19"/>
                <w:szCs w:val="19"/>
                <w:lang w:val="es-ES"/>
              </w:rPr>
            </w:pPr>
            <w:r w:rsidRPr="00723FFD">
              <w:rPr>
                <w:rFonts w:ascii="Cambria" w:hAnsi="Cambria"/>
                <w:bCs/>
                <w:sz w:val="19"/>
                <w:szCs w:val="19"/>
                <w:lang w:val="es-ES"/>
              </w:rPr>
              <w:t>24 y 27 de noviembre de 2017</w:t>
            </w:r>
          </w:p>
        </w:tc>
      </w:tr>
      <w:tr w:rsidR="003771A3" w:rsidRPr="000B6B7A" w14:paraId="7A8A8A3C" w14:textId="77777777" w:rsidTr="00723FFD">
        <w:tc>
          <w:tcPr>
            <w:tcW w:w="2790" w:type="dxa"/>
            <w:tcBorders>
              <w:top w:val="single" w:sz="6" w:space="0" w:color="auto"/>
              <w:bottom w:val="single" w:sz="6" w:space="0" w:color="auto"/>
            </w:tcBorders>
            <w:shd w:val="clear" w:color="auto" w:fill="4A7194"/>
            <w:vAlign w:val="center"/>
          </w:tcPr>
          <w:p w14:paraId="3DEC3A52" w14:textId="5AB6FFD1" w:rsidR="003771A3" w:rsidRPr="00C355B4" w:rsidRDefault="00723FFD" w:rsidP="0023351C">
            <w:pPr>
              <w:jc w:val="center"/>
              <w:rPr>
                <w:rFonts w:ascii="Cambria" w:hAnsi="Cambria"/>
                <w:bCs/>
                <w:color w:val="FFFFFF" w:themeColor="background1"/>
                <w:sz w:val="19"/>
                <w:szCs w:val="19"/>
              </w:rPr>
            </w:pPr>
            <w:proofErr w:type="spellStart"/>
            <w:r>
              <w:rPr>
                <w:rFonts w:ascii="Cambria" w:hAnsi="Cambria"/>
                <w:bCs/>
                <w:color w:val="FFFFFF" w:themeColor="background1"/>
                <w:sz w:val="19"/>
                <w:szCs w:val="19"/>
              </w:rPr>
              <w:t>Observaciones</w:t>
            </w:r>
            <w:proofErr w:type="spellEnd"/>
            <w:r>
              <w:rPr>
                <w:rFonts w:ascii="Cambria" w:hAnsi="Cambria"/>
                <w:bCs/>
                <w:color w:val="FFFFFF" w:themeColor="background1"/>
                <w:sz w:val="19"/>
                <w:szCs w:val="19"/>
              </w:rPr>
              <w:t xml:space="preserve"> </w:t>
            </w:r>
            <w:proofErr w:type="spellStart"/>
            <w:r>
              <w:rPr>
                <w:rFonts w:ascii="Cambria" w:hAnsi="Cambria"/>
                <w:bCs/>
                <w:color w:val="FFFFFF" w:themeColor="background1"/>
                <w:sz w:val="19"/>
                <w:szCs w:val="19"/>
              </w:rPr>
              <w:t>adicionales</w:t>
            </w:r>
            <w:proofErr w:type="spellEnd"/>
            <w:r>
              <w:rPr>
                <w:rFonts w:ascii="Cambria" w:hAnsi="Cambria"/>
                <w:bCs/>
                <w:color w:val="FFFFFF" w:themeColor="background1"/>
                <w:sz w:val="19"/>
                <w:szCs w:val="19"/>
              </w:rPr>
              <w:t xml:space="preserve"> del </w:t>
            </w:r>
            <w:proofErr w:type="spellStart"/>
            <w:r>
              <w:rPr>
                <w:rFonts w:ascii="Cambria" w:hAnsi="Cambria"/>
                <w:bCs/>
                <w:color w:val="FFFFFF" w:themeColor="background1"/>
                <w:sz w:val="19"/>
                <w:szCs w:val="19"/>
              </w:rPr>
              <w:t>peticionario</w:t>
            </w:r>
            <w:proofErr w:type="spellEnd"/>
          </w:p>
        </w:tc>
        <w:tc>
          <w:tcPr>
            <w:tcW w:w="6570" w:type="dxa"/>
            <w:vAlign w:val="center"/>
          </w:tcPr>
          <w:p w14:paraId="2A863ACD" w14:textId="34F665E3" w:rsidR="003771A3" w:rsidRPr="00C355B4" w:rsidRDefault="00723FFD" w:rsidP="009163FC">
            <w:pPr>
              <w:jc w:val="both"/>
              <w:rPr>
                <w:rFonts w:ascii="Cambria" w:hAnsi="Cambria"/>
                <w:bCs/>
                <w:sz w:val="19"/>
                <w:szCs w:val="19"/>
              </w:rPr>
            </w:pPr>
            <w:r>
              <w:rPr>
                <w:rFonts w:ascii="Cambria" w:hAnsi="Cambria"/>
                <w:bCs/>
                <w:sz w:val="19"/>
                <w:szCs w:val="19"/>
              </w:rPr>
              <w:t xml:space="preserve">6 de </w:t>
            </w:r>
            <w:proofErr w:type="spellStart"/>
            <w:r>
              <w:rPr>
                <w:rFonts w:ascii="Cambria" w:hAnsi="Cambria"/>
                <w:bCs/>
                <w:sz w:val="19"/>
                <w:szCs w:val="19"/>
              </w:rPr>
              <w:t>abril</w:t>
            </w:r>
            <w:proofErr w:type="spellEnd"/>
            <w:r>
              <w:rPr>
                <w:rFonts w:ascii="Cambria" w:hAnsi="Cambria"/>
                <w:bCs/>
                <w:sz w:val="19"/>
                <w:szCs w:val="19"/>
              </w:rPr>
              <w:t xml:space="preserve"> de 2018</w:t>
            </w:r>
          </w:p>
        </w:tc>
      </w:tr>
      <w:tr w:rsidR="003771A3" w:rsidRPr="000B6B7A" w14:paraId="3D79AA57" w14:textId="77777777" w:rsidTr="00723FFD">
        <w:tc>
          <w:tcPr>
            <w:tcW w:w="2790" w:type="dxa"/>
            <w:tcBorders>
              <w:top w:val="single" w:sz="6" w:space="0" w:color="auto"/>
              <w:bottom w:val="single" w:sz="6" w:space="0" w:color="auto"/>
            </w:tcBorders>
            <w:shd w:val="clear" w:color="auto" w:fill="4A7194"/>
            <w:vAlign w:val="center"/>
          </w:tcPr>
          <w:p w14:paraId="2FE60FBE" w14:textId="514713B3" w:rsidR="003771A3" w:rsidRPr="00C355B4" w:rsidRDefault="00723FFD" w:rsidP="00653EA6">
            <w:pPr>
              <w:jc w:val="center"/>
              <w:rPr>
                <w:rFonts w:ascii="Cambria" w:hAnsi="Cambria"/>
                <w:bCs/>
                <w:color w:val="FFFFFF" w:themeColor="background1"/>
                <w:sz w:val="19"/>
                <w:szCs w:val="19"/>
              </w:rPr>
            </w:pPr>
            <w:proofErr w:type="spellStart"/>
            <w:r>
              <w:rPr>
                <w:rFonts w:ascii="Cambria" w:hAnsi="Cambria"/>
                <w:bCs/>
                <w:color w:val="FFFFFF" w:themeColor="background1"/>
                <w:sz w:val="19"/>
                <w:szCs w:val="19"/>
              </w:rPr>
              <w:t>Observaciones</w:t>
            </w:r>
            <w:proofErr w:type="spellEnd"/>
            <w:r>
              <w:rPr>
                <w:rFonts w:ascii="Cambria" w:hAnsi="Cambria"/>
                <w:bCs/>
                <w:color w:val="FFFFFF" w:themeColor="background1"/>
                <w:sz w:val="19"/>
                <w:szCs w:val="19"/>
              </w:rPr>
              <w:t xml:space="preserve"> </w:t>
            </w:r>
            <w:proofErr w:type="spellStart"/>
            <w:r>
              <w:rPr>
                <w:rFonts w:ascii="Cambria" w:hAnsi="Cambria"/>
                <w:bCs/>
                <w:color w:val="FFFFFF" w:themeColor="background1"/>
                <w:sz w:val="19"/>
                <w:szCs w:val="19"/>
              </w:rPr>
              <w:t>adicionales</w:t>
            </w:r>
            <w:proofErr w:type="spellEnd"/>
            <w:r>
              <w:rPr>
                <w:rFonts w:ascii="Cambria" w:hAnsi="Cambria"/>
                <w:bCs/>
                <w:color w:val="FFFFFF" w:themeColor="background1"/>
                <w:sz w:val="19"/>
                <w:szCs w:val="19"/>
              </w:rPr>
              <w:t xml:space="preserve"> del Estado</w:t>
            </w:r>
          </w:p>
        </w:tc>
        <w:tc>
          <w:tcPr>
            <w:tcW w:w="6570" w:type="dxa"/>
            <w:vAlign w:val="center"/>
          </w:tcPr>
          <w:p w14:paraId="27F6ADE3" w14:textId="4E91AE33" w:rsidR="003771A3" w:rsidRPr="00C355B4" w:rsidRDefault="00723FFD" w:rsidP="009163FC">
            <w:pPr>
              <w:jc w:val="both"/>
              <w:rPr>
                <w:rFonts w:ascii="Cambria" w:hAnsi="Cambria"/>
                <w:bCs/>
                <w:sz w:val="19"/>
                <w:szCs w:val="19"/>
              </w:rPr>
            </w:pPr>
            <w:r>
              <w:rPr>
                <w:rFonts w:ascii="Cambria" w:hAnsi="Cambria"/>
                <w:bCs/>
                <w:sz w:val="19"/>
                <w:szCs w:val="19"/>
              </w:rPr>
              <w:t xml:space="preserve">20 de </w:t>
            </w:r>
            <w:proofErr w:type="spellStart"/>
            <w:r>
              <w:rPr>
                <w:rFonts w:ascii="Cambria" w:hAnsi="Cambria"/>
                <w:bCs/>
                <w:sz w:val="19"/>
                <w:szCs w:val="19"/>
              </w:rPr>
              <w:t>diciembre</w:t>
            </w:r>
            <w:proofErr w:type="spellEnd"/>
            <w:r>
              <w:rPr>
                <w:rFonts w:ascii="Cambria" w:hAnsi="Cambria"/>
                <w:bCs/>
                <w:sz w:val="19"/>
                <w:szCs w:val="19"/>
              </w:rPr>
              <w:t xml:space="preserve"> de 2017</w:t>
            </w:r>
          </w:p>
        </w:tc>
      </w:tr>
    </w:tbl>
    <w:p w14:paraId="7F88B361" w14:textId="18D386DD"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COMPETENC</w:t>
      </w:r>
      <w:r w:rsidR="00723FFD">
        <w:rPr>
          <w:rFonts w:asciiTheme="majorHAnsi" w:hAnsiTheme="majorHAnsi"/>
          <w:b/>
          <w:bCs/>
          <w:sz w:val="20"/>
          <w:szCs w:val="20"/>
        </w:rPr>
        <w:t>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F621C3" w:rsidRPr="000B6B7A" w14:paraId="2F81CC8B" w14:textId="77777777" w:rsidTr="00723FFD">
        <w:trPr>
          <w:cantSplit/>
        </w:trPr>
        <w:tc>
          <w:tcPr>
            <w:tcW w:w="2790" w:type="dxa"/>
            <w:tcBorders>
              <w:top w:val="single" w:sz="4" w:space="0" w:color="auto"/>
              <w:bottom w:val="single" w:sz="6" w:space="0" w:color="auto"/>
            </w:tcBorders>
            <w:shd w:val="clear" w:color="auto" w:fill="4A7194"/>
            <w:vAlign w:val="center"/>
          </w:tcPr>
          <w:p w14:paraId="3A568008" w14:textId="4F1CFB62" w:rsidR="00F621C3" w:rsidRPr="00C355B4" w:rsidRDefault="00F621C3" w:rsidP="009163F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237A8D0C" w14:textId="26E84062" w:rsidR="00F621C3" w:rsidRPr="00C355B4" w:rsidRDefault="00723FFD" w:rsidP="009163FC">
            <w:pPr>
              <w:rPr>
                <w:rFonts w:asciiTheme="majorHAnsi" w:hAnsiTheme="majorHAnsi"/>
                <w:bCs/>
                <w:sz w:val="19"/>
                <w:szCs w:val="19"/>
              </w:rPr>
            </w:pPr>
            <w:r>
              <w:rPr>
                <w:rFonts w:asciiTheme="majorHAnsi" w:hAnsiTheme="majorHAnsi"/>
                <w:bCs/>
                <w:sz w:val="19"/>
                <w:szCs w:val="19"/>
              </w:rPr>
              <w:t>Si</w:t>
            </w:r>
          </w:p>
        </w:tc>
      </w:tr>
      <w:tr w:rsidR="00F621C3" w:rsidRPr="000B6B7A" w14:paraId="5FE56D1B" w14:textId="77777777" w:rsidTr="00723FFD">
        <w:trPr>
          <w:cantSplit/>
        </w:trPr>
        <w:tc>
          <w:tcPr>
            <w:tcW w:w="2790" w:type="dxa"/>
            <w:tcBorders>
              <w:top w:val="single" w:sz="6" w:space="0" w:color="auto"/>
              <w:bottom w:val="single" w:sz="6" w:space="0" w:color="auto"/>
            </w:tcBorders>
            <w:shd w:val="clear" w:color="auto" w:fill="4A7194"/>
            <w:vAlign w:val="center"/>
          </w:tcPr>
          <w:p w14:paraId="2190B967" w14:textId="0E15553A" w:rsidR="00F621C3" w:rsidRPr="00C355B4" w:rsidRDefault="00F621C3" w:rsidP="00C355B4">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48257424" w14:textId="1E037511" w:rsidR="00F621C3" w:rsidRPr="00C355B4" w:rsidRDefault="00723FFD" w:rsidP="009163FC">
            <w:pPr>
              <w:rPr>
                <w:rFonts w:asciiTheme="majorHAnsi" w:hAnsiTheme="majorHAnsi"/>
                <w:bCs/>
                <w:sz w:val="19"/>
                <w:szCs w:val="19"/>
              </w:rPr>
            </w:pPr>
            <w:r>
              <w:rPr>
                <w:rFonts w:asciiTheme="majorHAnsi" w:hAnsiTheme="majorHAnsi"/>
                <w:bCs/>
                <w:sz w:val="19"/>
                <w:szCs w:val="19"/>
              </w:rPr>
              <w:t>Si</w:t>
            </w:r>
          </w:p>
        </w:tc>
      </w:tr>
      <w:tr w:rsidR="00F621C3" w:rsidRPr="000B6B7A" w14:paraId="372B5DD8" w14:textId="77777777" w:rsidTr="00723FFD">
        <w:trPr>
          <w:cantSplit/>
        </w:trPr>
        <w:tc>
          <w:tcPr>
            <w:tcW w:w="2790" w:type="dxa"/>
            <w:tcBorders>
              <w:top w:val="single" w:sz="6" w:space="0" w:color="auto"/>
              <w:bottom w:val="single" w:sz="6" w:space="0" w:color="auto"/>
            </w:tcBorders>
            <w:shd w:val="clear" w:color="auto" w:fill="4A7194"/>
            <w:vAlign w:val="center"/>
          </w:tcPr>
          <w:p w14:paraId="7F979173" w14:textId="63734385"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74B3F783" w14:textId="674C5D4B" w:rsidR="00F621C3" w:rsidRPr="00C355B4" w:rsidRDefault="00723FFD" w:rsidP="009163FC">
            <w:pPr>
              <w:rPr>
                <w:rFonts w:asciiTheme="majorHAnsi" w:hAnsiTheme="majorHAnsi"/>
                <w:bCs/>
                <w:sz w:val="19"/>
                <w:szCs w:val="19"/>
              </w:rPr>
            </w:pPr>
            <w:r>
              <w:rPr>
                <w:rFonts w:asciiTheme="majorHAnsi" w:hAnsiTheme="majorHAnsi"/>
                <w:bCs/>
                <w:sz w:val="19"/>
                <w:szCs w:val="19"/>
              </w:rPr>
              <w:t>Si</w:t>
            </w:r>
          </w:p>
        </w:tc>
      </w:tr>
      <w:tr w:rsidR="00F621C3" w:rsidRPr="00F95D5D" w14:paraId="6648704B" w14:textId="77777777" w:rsidTr="00723FFD">
        <w:trPr>
          <w:cantSplit/>
        </w:trPr>
        <w:tc>
          <w:tcPr>
            <w:tcW w:w="2790" w:type="dxa"/>
            <w:tcBorders>
              <w:top w:val="single" w:sz="6" w:space="0" w:color="auto"/>
              <w:bottom w:val="single" w:sz="6" w:space="0" w:color="auto"/>
            </w:tcBorders>
            <w:shd w:val="clear" w:color="auto" w:fill="4A7194"/>
            <w:vAlign w:val="center"/>
          </w:tcPr>
          <w:p w14:paraId="15BBE7AF" w14:textId="57F24106"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64B3F199" w14:textId="43EBDF83" w:rsidR="00F621C3" w:rsidRPr="00723FFD" w:rsidRDefault="00723FFD" w:rsidP="009163FC">
            <w:pPr>
              <w:jc w:val="both"/>
              <w:rPr>
                <w:rFonts w:asciiTheme="majorHAnsi" w:hAnsiTheme="majorHAnsi"/>
                <w:bCs/>
                <w:sz w:val="19"/>
                <w:szCs w:val="19"/>
                <w:lang w:val="es-ES"/>
              </w:rPr>
            </w:pPr>
            <w:r w:rsidRPr="00723FFD">
              <w:rPr>
                <w:rFonts w:asciiTheme="majorHAnsi" w:hAnsiTheme="majorHAnsi"/>
                <w:bCs/>
                <w:sz w:val="19"/>
                <w:szCs w:val="19"/>
                <w:lang w:val="es-ES"/>
              </w:rPr>
              <w:t xml:space="preserve">Si, Convención Americana (depósito del </w:t>
            </w:r>
            <w:proofErr w:type="spellStart"/>
            <w:r w:rsidRPr="00723FFD">
              <w:rPr>
                <w:rFonts w:asciiTheme="majorHAnsi" w:hAnsiTheme="majorHAnsi"/>
                <w:bCs/>
                <w:sz w:val="19"/>
                <w:szCs w:val="19"/>
                <w:lang w:val="es-ES"/>
              </w:rPr>
              <w:t>instrument</w:t>
            </w:r>
            <w:proofErr w:type="spellEnd"/>
            <w:r w:rsidRPr="00723FFD">
              <w:rPr>
                <w:rFonts w:asciiTheme="majorHAnsi" w:hAnsiTheme="majorHAnsi"/>
                <w:bCs/>
                <w:sz w:val="19"/>
                <w:szCs w:val="19"/>
                <w:lang w:val="es-ES"/>
              </w:rPr>
              <w:t xml:space="preserve"> de ratificación el 28 de diciembre de 1977)</w:t>
            </w:r>
          </w:p>
        </w:tc>
      </w:tr>
    </w:tbl>
    <w:p w14:paraId="0408D4CD" w14:textId="61C950C0" w:rsidR="00F621C3" w:rsidRPr="00723FFD" w:rsidRDefault="00F621C3" w:rsidP="00C355B4">
      <w:pPr>
        <w:spacing w:before="120" w:after="120"/>
        <w:ind w:firstLine="720"/>
        <w:jc w:val="both"/>
        <w:rPr>
          <w:rFonts w:asciiTheme="majorHAnsi" w:hAnsiTheme="majorHAnsi"/>
          <w:b/>
          <w:bCs/>
          <w:sz w:val="20"/>
          <w:szCs w:val="20"/>
          <w:lang w:val="es-ES"/>
        </w:rPr>
      </w:pPr>
      <w:r w:rsidRPr="007B2061">
        <w:rPr>
          <w:rFonts w:asciiTheme="majorHAnsi" w:hAnsiTheme="majorHAnsi"/>
          <w:b/>
          <w:bCs/>
          <w:sz w:val="20"/>
          <w:szCs w:val="20"/>
          <w:lang w:val="es-ES"/>
        </w:rPr>
        <w:t xml:space="preserve">IV. </w:t>
      </w:r>
      <w:r w:rsidRPr="007B2061">
        <w:rPr>
          <w:rFonts w:asciiTheme="majorHAnsi" w:hAnsiTheme="majorHAnsi"/>
          <w:b/>
          <w:bCs/>
          <w:sz w:val="20"/>
          <w:szCs w:val="20"/>
          <w:lang w:val="es-ES"/>
        </w:rPr>
        <w:tab/>
      </w:r>
      <w:r w:rsidR="00723FFD" w:rsidRPr="00723FFD">
        <w:rPr>
          <w:rFonts w:asciiTheme="majorHAnsi" w:hAnsiTheme="majorHAnsi"/>
          <w:b/>
          <w:bCs/>
          <w:sz w:val="20"/>
          <w:szCs w:val="20"/>
          <w:lang w:val="es-ES"/>
        </w:rPr>
        <w:t>DUPLICACION DE PROCEDIMIENTOS Y COSA JUZGADA INTERNACIONAL, AGOTAMIENTO DE LOS RECURSOS INTERNOS Y PLAZO DE PRESENTACION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8"/>
        <w:gridCol w:w="6474"/>
      </w:tblGrid>
      <w:tr w:rsidR="00723FFD" w:rsidRPr="000B6B7A" w14:paraId="4091A423" w14:textId="77777777" w:rsidTr="00723FFD">
        <w:trPr>
          <w:cantSplit/>
        </w:trPr>
        <w:tc>
          <w:tcPr>
            <w:tcW w:w="2790" w:type="dxa"/>
            <w:tcBorders>
              <w:top w:val="single" w:sz="4" w:space="0" w:color="auto"/>
              <w:bottom w:val="single" w:sz="6" w:space="0" w:color="auto"/>
            </w:tcBorders>
            <w:shd w:val="clear" w:color="auto" w:fill="4A7194"/>
            <w:vAlign w:val="center"/>
          </w:tcPr>
          <w:p w14:paraId="61D870FF" w14:textId="072B9606" w:rsidR="00F621C3" w:rsidRPr="00723FFD" w:rsidRDefault="00723FFD" w:rsidP="008546E5">
            <w:pPr>
              <w:jc w:val="center"/>
              <w:rPr>
                <w:rFonts w:ascii="Cambria" w:hAnsi="Cambria"/>
                <w:bCs/>
                <w:color w:val="FFFFFF" w:themeColor="background1"/>
                <w:sz w:val="19"/>
                <w:szCs w:val="19"/>
                <w:lang w:val="es-ES"/>
              </w:rPr>
            </w:pPr>
            <w:r w:rsidRPr="00723FFD">
              <w:rPr>
                <w:rFonts w:ascii="Cambria" w:hAnsi="Cambria"/>
                <w:bCs/>
                <w:color w:val="FFFFFF" w:themeColor="background1"/>
                <w:sz w:val="19"/>
                <w:szCs w:val="19"/>
                <w:lang w:val="es-ES"/>
              </w:rPr>
              <w:t>Duplicación de procedimientos y cosa juzgada internacional</w:t>
            </w:r>
          </w:p>
        </w:tc>
        <w:tc>
          <w:tcPr>
            <w:tcW w:w="6570" w:type="dxa"/>
            <w:vAlign w:val="center"/>
          </w:tcPr>
          <w:p w14:paraId="4773CD23" w14:textId="7CC09B80" w:rsidR="00F621C3" w:rsidRPr="00C355B4" w:rsidRDefault="00D47053" w:rsidP="009163FC">
            <w:pPr>
              <w:jc w:val="both"/>
              <w:rPr>
                <w:rFonts w:ascii="Cambria" w:hAnsi="Cambria"/>
                <w:bCs/>
                <w:sz w:val="19"/>
                <w:szCs w:val="19"/>
              </w:rPr>
            </w:pPr>
            <w:r w:rsidRPr="00D47053">
              <w:rPr>
                <w:rFonts w:ascii="Cambria" w:hAnsi="Cambria"/>
                <w:bCs/>
                <w:sz w:val="19"/>
                <w:szCs w:val="19"/>
              </w:rPr>
              <w:t>No</w:t>
            </w:r>
          </w:p>
        </w:tc>
      </w:tr>
      <w:tr w:rsidR="00723FFD" w:rsidRPr="000B6B7A" w14:paraId="24B3B5A9" w14:textId="77777777" w:rsidTr="00723FFD">
        <w:trPr>
          <w:cantSplit/>
        </w:trPr>
        <w:tc>
          <w:tcPr>
            <w:tcW w:w="2790" w:type="dxa"/>
            <w:tcBorders>
              <w:top w:val="single" w:sz="6" w:space="0" w:color="auto"/>
              <w:bottom w:val="single" w:sz="6" w:space="0" w:color="auto"/>
            </w:tcBorders>
            <w:shd w:val="clear" w:color="auto" w:fill="4A7194"/>
            <w:vAlign w:val="center"/>
          </w:tcPr>
          <w:p w14:paraId="2E52A630" w14:textId="41BBDABD" w:rsidR="00F621C3" w:rsidRPr="00C355B4" w:rsidRDefault="00723FFD" w:rsidP="009163FC">
            <w:pPr>
              <w:jc w:val="center"/>
              <w:rPr>
                <w:rFonts w:ascii="Cambria" w:hAnsi="Cambria"/>
                <w:bCs/>
                <w:i/>
                <w:color w:val="FFFFFF" w:themeColor="background1"/>
                <w:sz w:val="19"/>
                <w:szCs w:val="19"/>
              </w:rPr>
            </w:pPr>
            <w:r>
              <w:rPr>
                <w:rFonts w:ascii="Cambria" w:hAnsi="Cambria"/>
                <w:bCs/>
                <w:color w:val="FFFFFF" w:themeColor="background1"/>
                <w:sz w:val="19"/>
                <w:szCs w:val="19"/>
              </w:rPr>
              <w:t xml:space="preserve">Derechos </w:t>
            </w:r>
            <w:proofErr w:type="spellStart"/>
            <w:r>
              <w:rPr>
                <w:rFonts w:ascii="Cambria" w:hAnsi="Cambria"/>
                <w:bCs/>
                <w:color w:val="FFFFFF" w:themeColor="background1"/>
                <w:sz w:val="19"/>
                <w:szCs w:val="19"/>
              </w:rPr>
              <w:t>declarados</w:t>
            </w:r>
            <w:proofErr w:type="spellEnd"/>
            <w:r>
              <w:rPr>
                <w:rFonts w:ascii="Cambria" w:hAnsi="Cambria"/>
                <w:bCs/>
                <w:color w:val="FFFFFF" w:themeColor="background1"/>
                <w:sz w:val="19"/>
                <w:szCs w:val="19"/>
              </w:rPr>
              <w:t xml:space="preserve"> </w:t>
            </w:r>
            <w:proofErr w:type="spellStart"/>
            <w:r>
              <w:rPr>
                <w:rFonts w:ascii="Cambria" w:hAnsi="Cambria"/>
                <w:bCs/>
                <w:color w:val="FFFFFF" w:themeColor="background1"/>
                <w:sz w:val="19"/>
                <w:szCs w:val="19"/>
              </w:rPr>
              <w:t>admisibles</w:t>
            </w:r>
            <w:proofErr w:type="spellEnd"/>
          </w:p>
        </w:tc>
        <w:tc>
          <w:tcPr>
            <w:tcW w:w="6570" w:type="dxa"/>
            <w:vAlign w:val="center"/>
          </w:tcPr>
          <w:p w14:paraId="33BE4040" w14:textId="5454B037" w:rsidR="00F621C3" w:rsidRPr="00C355B4" w:rsidRDefault="00D47053" w:rsidP="009163FC">
            <w:pPr>
              <w:jc w:val="both"/>
              <w:rPr>
                <w:rFonts w:ascii="Cambria" w:hAnsi="Cambria"/>
                <w:bCs/>
                <w:sz w:val="19"/>
                <w:szCs w:val="19"/>
              </w:rPr>
            </w:pPr>
            <w:proofErr w:type="spellStart"/>
            <w:r w:rsidRPr="00D47053">
              <w:rPr>
                <w:rFonts w:ascii="Cambria" w:hAnsi="Cambria"/>
                <w:bCs/>
                <w:sz w:val="19"/>
                <w:szCs w:val="19"/>
              </w:rPr>
              <w:t>N</w:t>
            </w:r>
            <w:r w:rsidR="00723FFD">
              <w:rPr>
                <w:rFonts w:ascii="Cambria" w:hAnsi="Cambria"/>
                <w:bCs/>
                <w:sz w:val="19"/>
                <w:szCs w:val="19"/>
              </w:rPr>
              <w:t>inguno</w:t>
            </w:r>
            <w:proofErr w:type="spellEnd"/>
          </w:p>
        </w:tc>
      </w:tr>
      <w:tr w:rsidR="00723FFD" w:rsidRPr="000B6B7A" w14:paraId="4DFB74FC" w14:textId="77777777" w:rsidTr="00723FFD">
        <w:trPr>
          <w:cantSplit/>
        </w:trPr>
        <w:tc>
          <w:tcPr>
            <w:tcW w:w="2790" w:type="dxa"/>
            <w:tcBorders>
              <w:top w:val="single" w:sz="6" w:space="0" w:color="auto"/>
              <w:bottom w:val="single" w:sz="6" w:space="0" w:color="auto"/>
            </w:tcBorders>
            <w:shd w:val="clear" w:color="auto" w:fill="4A7194"/>
            <w:vAlign w:val="center"/>
          </w:tcPr>
          <w:p w14:paraId="1D4CE924" w14:textId="1C703663" w:rsidR="00F621C3" w:rsidRPr="00723FFD" w:rsidRDefault="00723FFD" w:rsidP="008546E5">
            <w:pPr>
              <w:jc w:val="center"/>
              <w:rPr>
                <w:rFonts w:ascii="Cambria" w:hAnsi="Cambria"/>
                <w:bCs/>
                <w:color w:val="FFFFFF" w:themeColor="background1"/>
                <w:sz w:val="19"/>
                <w:szCs w:val="19"/>
                <w:lang w:val="es-ES"/>
              </w:rPr>
            </w:pPr>
            <w:r w:rsidRPr="00723FFD">
              <w:rPr>
                <w:rFonts w:ascii="Cambria" w:hAnsi="Cambria"/>
                <w:bCs/>
                <w:color w:val="FFFFFF" w:themeColor="background1"/>
                <w:sz w:val="19"/>
                <w:szCs w:val="19"/>
                <w:lang w:val="es-ES"/>
              </w:rPr>
              <w:t>Agotamiento de los recursos internos</w:t>
            </w:r>
            <w:r w:rsidR="00F621C3" w:rsidRPr="00723FFD">
              <w:rPr>
                <w:rFonts w:ascii="Cambria" w:hAnsi="Cambria"/>
                <w:bCs/>
                <w:color w:val="FFFFFF" w:themeColor="background1"/>
                <w:sz w:val="19"/>
                <w:szCs w:val="19"/>
                <w:lang w:val="es-ES"/>
              </w:rPr>
              <w:t xml:space="preserve"> </w:t>
            </w:r>
            <w:r>
              <w:rPr>
                <w:rFonts w:ascii="Cambria" w:hAnsi="Cambria"/>
                <w:bCs/>
                <w:color w:val="FFFFFF" w:themeColor="background1"/>
                <w:sz w:val="19"/>
                <w:szCs w:val="19"/>
                <w:lang w:val="es-ES"/>
              </w:rPr>
              <w:t>o procedencia de una excepción</w:t>
            </w:r>
          </w:p>
        </w:tc>
        <w:tc>
          <w:tcPr>
            <w:tcW w:w="6570" w:type="dxa"/>
            <w:vAlign w:val="center"/>
          </w:tcPr>
          <w:p w14:paraId="2A98CE44" w14:textId="4A7A785E" w:rsidR="00F621C3" w:rsidRPr="00C355B4" w:rsidRDefault="00D47053" w:rsidP="009163FC">
            <w:pPr>
              <w:rPr>
                <w:rFonts w:ascii="Cambria" w:hAnsi="Cambria"/>
                <w:bCs/>
                <w:sz w:val="19"/>
                <w:szCs w:val="19"/>
              </w:rPr>
            </w:pPr>
            <w:r>
              <w:rPr>
                <w:rFonts w:ascii="Cambria" w:hAnsi="Cambria"/>
                <w:bCs/>
                <w:sz w:val="19"/>
                <w:szCs w:val="19"/>
              </w:rPr>
              <w:t>No</w:t>
            </w:r>
          </w:p>
          <w:p w14:paraId="432DC56B" w14:textId="77777777" w:rsidR="00F621C3" w:rsidRPr="00C355B4" w:rsidRDefault="00F621C3" w:rsidP="009163FC">
            <w:pPr>
              <w:rPr>
                <w:rFonts w:ascii="Cambria" w:hAnsi="Cambria"/>
                <w:bCs/>
                <w:sz w:val="19"/>
                <w:szCs w:val="19"/>
              </w:rPr>
            </w:pPr>
          </w:p>
        </w:tc>
      </w:tr>
      <w:tr w:rsidR="00723FFD" w:rsidRPr="000B6B7A" w14:paraId="6D900199" w14:textId="77777777" w:rsidTr="00723FFD">
        <w:trPr>
          <w:cantSplit/>
        </w:trPr>
        <w:tc>
          <w:tcPr>
            <w:tcW w:w="2790" w:type="dxa"/>
            <w:tcBorders>
              <w:top w:val="single" w:sz="6" w:space="0" w:color="auto"/>
              <w:bottom w:val="single" w:sz="6" w:space="0" w:color="auto"/>
            </w:tcBorders>
            <w:shd w:val="clear" w:color="auto" w:fill="4A7194"/>
            <w:vAlign w:val="center"/>
          </w:tcPr>
          <w:p w14:paraId="42C3BC97" w14:textId="6F5988E4" w:rsidR="00F621C3" w:rsidRPr="00C355B4" w:rsidRDefault="00723FFD" w:rsidP="009163FC">
            <w:pPr>
              <w:jc w:val="center"/>
              <w:rPr>
                <w:rFonts w:ascii="Cambria" w:hAnsi="Cambria"/>
                <w:bCs/>
                <w:color w:val="FFFFFF" w:themeColor="background1"/>
                <w:sz w:val="19"/>
                <w:szCs w:val="19"/>
              </w:rPr>
            </w:pPr>
            <w:proofErr w:type="spellStart"/>
            <w:r>
              <w:rPr>
                <w:rFonts w:ascii="Cambria" w:hAnsi="Cambria"/>
                <w:bCs/>
                <w:color w:val="FFFFFF" w:themeColor="background1"/>
                <w:sz w:val="19"/>
                <w:szCs w:val="19"/>
              </w:rPr>
              <w:t>Presentación</w:t>
            </w:r>
            <w:proofErr w:type="spellEnd"/>
            <w:r>
              <w:rPr>
                <w:rFonts w:ascii="Cambria" w:hAnsi="Cambria"/>
                <w:bCs/>
                <w:color w:val="FFFFFF" w:themeColor="background1"/>
                <w:sz w:val="19"/>
                <w:szCs w:val="19"/>
              </w:rPr>
              <w:t xml:space="preserve"> </w:t>
            </w:r>
            <w:proofErr w:type="spellStart"/>
            <w:r>
              <w:rPr>
                <w:rFonts w:ascii="Cambria" w:hAnsi="Cambria"/>
                <w:bCs/>
                <w:color w:val="FFFFFF" w:themeColor="background1"/>
                <w:sz w:val="19"/>
                <w:szCs w:val="19"/>
              </w:rPr>
              <w:t>dentro</w:t>
            </w:r>
            <w:proofErr w:type="spellEnd"/>
            <w:r>
              <w:rPr>
                <w:rFonts w:ascii="Cambria" w:hAnsi="Cambria"/>
                <w:bCs/>
                <w:color w:val="FFFFFF" w:themeColor="background1"/>
                <w:sz w:val="19"/>
                <w:szCs w:val="19"/>
              </w:rPr>
              <w:t xml:space="preserve"> de </w:t>
            </w:r>
            <w:proofErr w:type="spellStart"/>
            <w:r>
              <w:rPr>
                <w:rFonts w:ascii="Cambria" w:hAnsi="Cambria"/>
                <w:bCs/>
                <w:color w:val="FFFFFF" w:themeColor="background1"/>
                <w:sz w:val="19"/>
                <w:szCs w:val="19"/>
              </w:rPr>
              <w:t>plazo</w:t>
            </w:r>
            <w:proofErr w:type="spellEnd"/>
          </w:p>
        </w:tc>
        <w:tc>
          <w:tcPr>
            <w:tcW w:w="6570" w:type="dxa"/>
            <w:vAlign w:val="center"/>
          </w:tcPr>
          <w:p w14:paraId="6A26CCE9" w14:textId="57688238" w:rsidR="00F621C3" w:rsidRPr="00C355B4" w:rsidRDefault="00D47053" w:rsidP="009163FC">
            <w:pPr>
              <w:rPr>
                <w:rFonts w:asciiTheme="majorHAnsi" w:hAnsiTheme="majorHAnsi"/>
                <w:bCs/>
                <w:sz w:val="19"/>
                <w:szCs w:val="19"/>
              </w:rPr>
            </w:pPr>
            <w:r>
              <w:rPr>
                <w:rFonts w:asciiTheme="majorHAnsi" w:hAnsiTheme="majorHAnsi"/>
                <w:bCs/>
                <w:sz w:val="19"/>
                <w:szCs w:val="19"/>
              </w:rPr>
              <w:t>N/A</w:t>
            </w:r>
          </w:p>
        </w:tc>
      </w:tr>
    </w:tbl>
    <w:p w14:paraId="629E2DE8" w14:textId="7A8793A6" w:rsidR="00F621C3" w:rsidRPr="00E22A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23FFD" w:rsidRPr="00E22AC3">
        <w:rPr>
          <w:rFonts w:asciiTheme="majorHAnsi" w:hAnsiTheme="majorHAnsi"/>
          <w:b/>
          <w:sz w:val="20"/>
          <w:szCs w:val="20"/>
        </w:rPr>
        <w:t>HECHOS ALEGADOS</w:t>
      </w:r>
      <w:r w:rsidRPr="00E22AC3">
        <w:rPr>
          <w:rFonts w:asciiTheme="majorHAnsi" w:hAnsiTheme="majorHAnsi"/>
          <w:b/>
          <w:sz w:val="20"/>
          <w:szCs w:val="20"/>
        </w:rPr>
        <w:t xml:space="preserve"> </w:t>
      </w:r>
    </w:p>
    <w:p w14:paraId="17D4F685" w14:textId="00DAC089" w:rsidR="008129E5" w:rsidRPr="00CC759B" w:rsidRDefault="00723FFD" w:rsidP="00723F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CC759B">
        <w:rPr>
          <w:rFonts w:ascii="Cambria" w:hAnsi="Cambria"/>
          <w:sz w:val="20"/>
          <w:szCs w:val="20"/>
          <w:lang w:val="es-ES"/>
        </w:rPr>
        <w:t>Esta petición trata sobre las denuncias de incumplimiento del debido proceso durante un proceso penal derivado de un accidente vehicular.</w:t>
      </w:r>
      <w:r w:rsidR="00D47053" w:rsidRPr="00CC759B">
        <w:rPr>
          <w:rFonts w:ascii="Cambria" w:hAnsi="Cambria"/>
          <w:sz w:val="20"/>
          <w:szCs w:val="20"/>
          <w:lang w:val="es-ES"/>
        </w:rPr>
        <w:tab/>
      </w:r>
    </w:p>
    <w:p w14:paraId="47F5CE2C" w14:textId="206A992D" w:rsidR="003D6EE0" w:rsidRPr="00ED4ED9" w:rsidRDefault="00723FFD" w:rsidP="00ED4E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723FFD">
        <w:rPr>
          <w:rFonts w:ascii="Cambria" w:hAnsi="Cambria"/>
          <w:sz w:val="20"/>
          <w:szCs w:val="20"/>
          <w:lang w:val="es-ES"/>
        </w:rPr>
        <w:t>El peticionario alega que el Estado es responsable de la violación de su derecho al debido proceso y protección judicial, derivado de un accidente automovilístico ocurrido en julio de 2002. Según el peticionario: (a) era conductor de un vehículo que est</w:t>
      </w:r>
      <w:r>
        <w:rPr>
          <w:rFonts w:ascii="Cambria" w:hAnsi="Cambria"/>
          <w:sz w:val="20"/>
          <w:szCs w:val="20"/>
          <w:lang w:val="es-ES"/>
        </w:rPr>
        <w:t>uvo</w:t>
      </w:r>
      <w:r w:rsidRPr="00723FFD">
        <w:rPr>
          <w:rFonts w:ascii="Cambria" w:hAnsi="Cambria"/>
          <w:sz w:val="20"/>
          <w:szCs w:val="20"/>
          <w:lang w:val="es-ES"/>
        </w:rPr>
        <w:t xml:space="preserve"> involucrado en</w:t>
      </w:r>
      <w:r>
        <w:rPr>
          <w:rFonts w:ascii="Cambria" w:hAnsi="Cambria"/>
          <w:sz w:val="20"/>
          <w:szCs w:val="20"/>
          <w:lang w:val="es-ES"/>
        </w:rPr>
        <w:t xml:space="preserve"> una</w:t>
      </w:r>
      <w:r w:rsidRPr="00723FFD">
        <w:rPr>
          <w:rFonts w:ascii="Cambria" w:hAnsi="Cambria"/>
          <w:sz w:val="20"/>
          <w:szCs w:val="20"/>
          <w:lang w:val="es-ES"/>
        </w:rPr>
        <w:t xml:space="preserve"> colisión con otro vehículo en la provincia de Esmeraldas; (b) el conductor del otro vehículo murió como resultado del accidente; (c) el peticionario sostiene que el accidente fue culpa del otro conductor. Según el peticionario, posteriormente fue puesto en prisión preventiva en enero de 2003 a instancia de la Fiscalía de Esmeraldas, con el fin de procesarlo por el accidente. Mediante recurso de amparo, el peticionario impugnó exitosamente la orden de prisión preventiva ante la Corte Superior de Esmeraldas, la cual ordenó su liberación el 14 de julio de 2003.</w:t>
      </w:r>
    </w:p>
    <w:p w14:paraId="7DA9236D" w14:textId="34A559B8" w:rsidR="00ED4ED9" w:rsidRPr="00ED4ED9" w:rsidRDefault="00ED4ED9" w:rsidP="005D4E8F">
      <w:pPr>
        <w:pStyle w:val="ListParagraph"/>
        <w:numPr>
          <w:ilvl w:val="0"/>
          <w:numId w:val="103"/>
        </w:numPr>
        <w:jc w:val="both"/>
        <w:rPr>
          <w:rFonts w:eastAsia="Arial Unicode MS" w:cs="Times New Roman"/>
          <w:color w:val="auto"/>
          <w:sz w:val="20"/>
          <w:szCs w:val="20"/>
          <w:lang w:val="es-ES" w:eastAsia="en-US"/>
        </w:rPr>
      </w:pPr>
      <w:r w:rsidRPr="00ED4ED9">
        <w:rPr>
          <w:rFonts w:eastAsia="Arial Unicode MS" w:cs="Times New Roman"/>
          <w:color w:val="auto"/>
          <w:sz w:val="20"/>
          <w:szCs w:val="20"/>
          <w:lang w:val="es-ES" w:eastAsia="en-US"/>
        </w:rPr>
        <w:t>Posteriormente, el peticionario alega que el 4 de agosto de 2003 fue absuelto de todos los cargos derivados del accidente vehicular</w:t>
      </w:r>
      <w:r>
        <w:rPr>
          <w:rStyle w:val="FootnoteReference"/>
          <w:rFonts w:eastAsia="Arial Unicode MS"/>
          <w:color w:val="auto"/>
          <w:sz w:val="20"/>
          <w:szCs w:val="20"/>
          <w:lang w:eastAsia="en-US"/>
        </w:rPr>
        <w:footnoteReference w:id="4"/>
      </w:r>
      <w:r w:rsidRPr="00ED4ED9">
        <w:rPr>
          <w:rFonts w:eastAsia="Arial Unicode MS" w:cs="Times New Roman"/>
          <w:color w:val="auto"/>
          <w:sz w:val="20"/>
          <w:szCs w:val="20"/>
          <w:lang w:val="es-ES" w:eastAsia="en-US"/>
        </w:rPr>
        <w:t xml:space="preserve">. Sin embargo, en procesos judiciales posteriores, su absolución fue </w:t>
      </w:r>
      <w:r w:rsidRPr="00ED4ED9">
        <w:rPr>
          <w:rFonts w:eastAsia="Arial Unicode MS" w:cs="Times New Roman"/>
          <w:color w:val="auto"/>
          <w:sz w:val="20"/>
          <w:szCs w:val="20"/>
          <w:lang w:val="es-ES" w:eastAsia="en-US"/>
        </w:rPr>
        <w:lastRenderedPageBreak/>
        <w:t>revocada y fue condenado a cuatro años de prisión</w:t>
      </w:r>
      <w:r>
        <w:rPr>
          <w:rStyle w:val="FootnoteReference"/>
          <w:rFonts w:eastAsia="Arial Unicode MS"/>
          <w:color w:val="auto"/>
          <w:sz w:val="20"/>
          <w:szCs w:val="20"/>
          <w:lang w:eastAsia="en-US"/>
        </w:rPr>
        <w:footnoteReference w:id="5"/>
      </w:r>
      <w:r w:rsidRPr="00ED4ED9">
        <w:rPr>
          <w:rFonts w:eastAsia="Arial Unicode MS" w:cs="Times New Roman"/>
          <w:color w:val="auto"/>
          <w:sz w:val="20"/>
          <w:szCs w:val="20"/>
          <w:lang w:val="es-ES" w:eastAsia="en-US"/>
        </w:rPr>
        <w:t>, que posteriormente se incrementó a cinco años de prisión</w:t>
      </w:r>
      <w:r>
        <w:rPr>
          <w:rStyle w:val="FootnoteReference"/>
          <w:rFonts w:eastAsia="Arial Unicode MS"/>
          <w:color w:val="auto"/>
          <w:sz w:val="20"/>
          <w:szCs w:val="20"/>
          <w:lang w:eastAsia="en-US"/>
        </w:rPr>
        <w:footnoteReference w:id="6"/>
      </w:r>
      <w:r w:rsidRPr="00ED4ED9">
        <w:rPr>
          <w:rFonts w:eastAsia="Arial Unicode MS" w:cs="Times New Roman"/>
          <w:color w:val="auto"/>
          <w:sz w:val="20"/>
          <w:szCs w:val="20"/>
          <w:lang w:val="es-ES" w:eastAsia="en-US"/>
        </w:rPr>
        <w:t xml:space="preserve">. En última instancia, el peticionario afirma que apeló con éxito ante la Corte Constitucional, que en octubre de 2009 anuló sus condenas </w:t>
      </w:r>
      <w:r>
        <w:rPr>
          <w:rFonts w:eastAsia="Arial Unicode MS" w:cs="Times New Roman"/>
          <w:color w:val="auto"/>
          <w:sz w:val="20"/>
          <w:szCs w:val="20"/>
          <w:lang w:val="es-ES" w:eastAsia="en-US"/>
        </w:rPr>
        <w:t>y</w:t>
      </w:r>
      <w:r w:rsidRPr="00ED4ED9">
        <w:rPr>
          <w:rFonts w:eastAsia="Arial Unicode MS" w:cs="Times New Roman"/>
          <w:color w:val="auto"/>
          <w:sz w:val="20"/>
          <w:szCs w:val="20"/>
          <w:lang w:val="es-ES" w:eastAsia="en-US"/>
        </w:rPr>
        <w:t xml:space="preserve"> penas de prisión y restableció la sentencia absolutoria original. A raíz de la decisión de la Corte Constitucional, el peticionario inició una acción judicial de reparación</w:t>
      </w:r>
      <w:r>
        <w:rPr>
          <w:rStyle w:val="FootnoteReference"/>
          <w:rFonts w:eastAsia="Arial Unicode MS"/>
          <w:color w:val="auto"/>
          <w:sz w:val="20"/>
          <w:szCs w:val="20"/>
          <w:lang w:eastAsia="en-US"/>
        </w:rPr>
        <w:footnoteReference w:id="7"/>
      </w:r>
      <w:r>
        <w:rPr>
          <w:rFonts w:eastAsia="Arial Unicode MS" w:cs="Times New Roman"/>
          <w:color w:val="auto"/>
          <w:sz w:val="20"/>
          <w:szCs w:val="20"/>
          <w:lang w:val="es-ES" w:eastAsia="en-US"/>
        </w:rPr>
        <w:t xml:space="preserve"> en marzo de 2010</w:t>
      </w:r>
      <w:r w:rsidRPr="00ED4ED9">
        <w:rPr>
          <w:rFonts w:eastAsia="Arial Unicode MS" w:cs="Times New Roman"/>
          <w:color w:val="auto"/>
          <w:sz w:val="20"/>
          <w:szCs w:val="20"/>
          <w:lang w:val="es-ES" w:eastAsia="en-US"/>
        </w:rPr>
        <w:t xml:space="preserve"> ante el Tribunal de lo Contencioso Administrativo, </w:t>
      </w:r>
      <w:r>
        <w:rPr>
          <w:rFonts w:eastAsia="Arial Unicode MS" w:cs="Times New Roman"/>
          <w:color w:val="auto"/>
          <w:sz w:val="20"/>
          <w:szCs w:val="20"/>
          <w:lang w:val="es-ES" w:eastAsia="en-US"/>
        </w:rPr>
        <w:t>que</w:t>
      </w:r>
      <w:r w:rsidRPr="00ED4ED9">
        <w:rPr>
          <w:rFonts w:eastAsia="Arial Unicode MS" w:cs="Times New Roman"/>
          <w:color w:val="auto"/>
          <w:sz w:val="20"/>
          <w:szCs w:val="20"/>
          <w:lang w:val="es-ES" w:eastAsia="en-US"/>
        </w:rPr>
        <w:t xml:space="preserve"> posteriormente fue </w:t>
      </w:r>
      <w:r>
        <w:rPr>
          <w:rFonts w:eastAsia="Arial Unicode MS" w:cs="Times New Roman"/>
          <w:color w:val="auto"/>
          <w:sz w:val="20"/>
          <w:szCs w:val="20"/>
          <w:lang w:val="es-ES" w:eastAsia="en-US"/>
        </w:rPr>
        <w:t>declarada inadmisible</w:t>
      </w:r>
      <w:r w:rsidRPr="00ED4ED9">
        <w:rPr>
          <w:rFonts w:eastAsia="Arial Unicode MS" w:cs="Times New Roman"/>
          <w:color w:val="auto"/>
          <w:sz w:val="20"/>
          <w:szCs w:val="20"/>
          <w:lang w:val="es-ES" w:eastAsia="en-US"/>
        </w:rPr>
        <w:t xml:space="preserve"> en mayo de 2010 por carecer el Tribunal de lo Contencioso Administrativo</w:t>
      </w:r>
      <w:r>
        <w:rPr>
          <w:rFonts w:eastAsia="Arial Unicode MS" w:cs="Times New Roman"/>
          <w:color w:val="auto"/>
          <w:sz w:val="20"/>
          <w:szCs w:val="20"/>
          <w:lang w:val="es-ES" w:eastAsia="en-US"/>
        </w:rPr>
        <w:t xml:space="preserve"> de </w:t>
      </w:r>
      <w:r w:rsidRPr="00ED4ED9">
        <w:rPr>
          <w:rFonts w:eastAsia="Arial Unicode MS" w:cs="Times New Roman"/>
          <w:color w:val="auto"/>
          <w:sz w:val="20"/>
          <w:szCs w:val="20"/>
          <w:lang w:val="es-ES" w:eastAsia="en-US"/>
        </w:rPr>
        <w:t>jurisdicción para conocer de la demanda. El peticionario sostiene que esta decisión representó el agotamiento de todos los recursos internos disponibles.</w:t>
      </w:r>
    </w:p>
    <w:p w14:paraId="15C436F1" w14:textId="77777777" w:rsidR="004A5773" w:rsidRPr="00C4342B" w:rsidRDefault="004A5773" w:rsidP="005D4E8F">
      <w:pPr>
        <w:pStyle w:val="ListParagraph"/>
        <w:jc w:val="both"/>
        <w:rPr>
          <w:rFonts w:eastAsia="Arial Unicode MS" w:cs="Times New Roman"/>
          <w:color w:val="auto"/>
          <w:sz w:val="20"/>
          <w:szCs w:val="20"/>
          <w:lang w:val="es-ES" w:eastAsia="en-US"/>
        </w:rPr>
      </w:pPr>
    </w:p>
    <w:p w14:paraId="45248DC0" w14:textId="6EA1F314" w:rsidR="00ED4ED9" w:rsidRPr="00ED4ED9" w:rsidRDefault="00ED4ED9" w:rsidP="005D4E8F">
      <w:pPr>
        <w:pStyle w:val="ListParagraph"/>
        <w:numPr>
          <w:ilvl w:val="0"/>
          <w:numId w:val="103"/>
        </w:numPr>
        <w:jc w:val="both"/>
        <w:rPr>
          <w:rFonts w:eastAsia="Arial Unicode MS" w:cs="Times New Roman"/>
          <w:color w:val="auto"/>
          <w:sz w:val="20"/>
          <w:szCs w:val="20"/>
          <w:lang w:val="es-ES" w:eastAsia="en-US"/>
        </w:rPr>
      </w:pPr>
      <w:r w:rsidRPr="00ED4ED9">
        <w:rPr>
          <w:rFonts w:eastAsia="Arial Unicode MS" w:cs="Times New Roman"/>
          <w:color w:val="auto"/>
          <w:sz w:val="20"/>
          <w:szCs w:val="20"/>
          <w:lang w:val="es-ES" w:eastAsia="en-US"/>
        </w:rPr>
        <w:t>El Estado sostiene que la petición es inadmisible por</w:t>
      </w:r>
      <w:r>
        <w:rPr>
          <w:rFonts w:eastAsia="Arial Unicode MS" w:cs="Times New Roman"/>
          <w:color w:val="auto"/>
          <w:sz w:val="20"/>
          <w:szCs w:val="20"/>
          <w:lang w:val="es-ES" w:eastAsia="en-US"/>
        </w:rPr>
        <w:t>:</w:t>
      </w:r>
      <w:r w:rsidRPr="00ED4ED9">
        <w:rPr>
          <w:rFonts w:eastAsia="Arial Unicode MS" w:cs="Times New Roman"/>
          <w:color w:val="auto"/>
          <w:sz w:val="20"/>
          <w:szCs w:val="20"/>
          <w:lang w:val="es-ES" w:eastAsia="en-US"/>
        </w:rPr>
        <w:t xml:space="preserve"> (a)</w:t>
      </w:r>
      <w:r>
        <w:rPr>
          <w:rFonts w:eastAsia="Arial Unicode MS" w:cs="Times New Roman"/>
          <w:color w:val="auto"/>
          <w:sz w:val="20"/>
          <w:szCs w:val="20"/>
          <w:lang w:val="es-ES" w:eastAsia="en-US"/>
        </w:rPr>
        <w:t xml:space="preserve"> no</w:t>
      </w:r>
      <w:r w:rsidRPr="00ED4ED9">
        <w:rPr>
          <w:rFonts w:eastAsia="Arial Unicode MS" w:cs="Times New Roman"/>
          <w:color w:val="auto"/>
          <w:sz w:val="20"/>
          <w:szCs w:val="20"/>
          <w:lang w:val="es-ES" w:eastAsia="en-US"/>
        </w:rPr>
        <w:t xml:space="preserve"> agotarse los recursos internos y (b) </w:t>
      </w:r>
      <w:r>
        <w:rPr>
          <w:rFonts w:eastAsia="Arial Unicode MS" w:cs="Times New Roman"/>
          <w:color w:val="auto"/>
          <w:sz w:val="20"/>
          <w:szCs w:val="20"/>
          <w:lang w:val="es-ES" w:eastAsia="en-US"/>
        </w:rPr>
        <w:t xml:space="preserve">no </w:t>
      </w:r>
      <w:r w:rsidRPr="00ED4ED9">
        <w:rPr>
          <w:rFonts w:eastAsia="Arial Unicode MS" w:cs="Times New Roman"/>
          <w:color w:val="auto"/>
          <w:sz w:val="20"/>
          <w:szCs w:val="20"/>
          <w:lang w:val="es-ES" w:eastAsia="en-US"/>
        </w:rPr>
        <w:t xml:space="preserve">caracterizar violaciones a la Convención Americana. Con respecto al agotamiento de los recursos internos, el Estado sostiene que el peticionario no invocó ni agotó los recursos internos disponibles para obtener reparación por la presunta violación de sus derechos. El Estado reconoce que, de conformidad con la Constitución y otras leyes, es responsable de reparar las violaciones ocurridas como consecuencia de error judicial, denegación o demora en la justicia, entre otras causas. En relación con el proceso ante el Tribunal de lo Contencioso Administrativo, el Estado alega que este tribunal no tenía </w:t>
      </w:r>
      <w:r>
        <w:rPr>
          <w:rFonts w:eastAsia="Arial Unicode MS" w:cs="Times New Roman"/>
          <w:color w:val="auto"/>
          <w:sz w:val="20"/>
          <w:szCs w:val="20"/>
          <w:lang w:val="es-ES" w:eastAsia="en-US"/>
        </w:rPr>
        <w:t>jurisdicción</w:t>
      </w:r>
      <w:r>
        <w:rPr>
          <w:rStyle w:val="FootnoteReference"/>
          <w:rFonts w:eastAsia="Arial Unicode MS"/>
          <w:color w:val="auto"/>
          <w:sz w:val="20"/>
          <w:szCs w:val="20"/>
          <w:lang w:eastAsia="en-US"/>
        </w:rPr>
        <w:footnoteReference w:id="8"/>
      </w:r>
      <w:r w:rsidRPr="00ED4ED9">
        <w:rPr>
          <w:rFonts w:eastAsia="Arial Unicode MS" w:cs="Times New Roman"/>
          <w:color w:val="auto"/>
          <w:sz w:val="20"/>
          <w:szCs w:val="20"/>
          <w:lang w:val="es-ES" w:eastAsia="en-US"/>
        </w:rPr>
        <w:t xml:space="preserve"> para conocer el reclamo del peticionario, por lo que el reclamo del peticionario fue desestimado por </w:t>
      </w:r>
      <w:r>
        <w:rPr>
          <w:rFonts w:eastAsia="Arial Unicode MS" w:cs="Times New Roman"/>
          <w:color w:val="auto"/>
          <w:sz w:val="20"/>
          <w:szCs w:val="20"/>
          <w:lang w:val="es-ES" w:eastAsia="en-US"/>
        </w:rPr>
        <w:t>falta de jurisdicción</w:t>
      </w:r>
      <w:r w:rsidRPr="00ED4ED9">
        <w:rPr>
          <w:rFonts w:eastAsia="Arial Unicode MS" w:cs="Times New Roman"/>
          <w:color w:val="auto"/>
          <w:sz w:val="20"/>
          <w:szCs w:val="20"/>
          <w:lang w:val="es-ES" w:eastAsia="en-US"/>
        </w:rPr>
        <w:t>. Según el Estado, el peticionario debería haber presentado su reclamo ante los tribunales civiles (“las jurisdicciones competentes”) pero no lo hizo.</w:t>
      </w:r>
    </w:p>
    <w:p w14:paraId="10B7A099" w14:textId="77777777" w:rsidR="004A5773" w:rsidRPr="00C4342B" w:rsidRDefault="004A5773" w:rsidP="005D4E8F">
      <w:pPr>
        <w:pStyle w:val="ListParagraph"/>
        <w:jc w:val="both"/>
        <w:rPr>
          <w:rFonts w:eastAsia="Arial Unicode MS" w:cs="Times New Roman"/>
          <w:color w:val="auto"/>
          <w:sz w:val="20"/>
          <w:szCs w:val="20"/>
          <w:lang w:val="es-ES" w:eastAsia="en-US"/>
        </w:rPr>
      </w:pPr>
    </w:p>
    <w:p w14:paraId="0BBE6955" w14:textId="711F4402" w:rsidR="00B56DCC" w:rsidRDefault="00ED4ED9" w:rsidP="00ED4ED9">
      <w:pPr>
        <w:pStyle w:val="ListParagraph"/>
        <w:numPr>
          <w:ilvl w:val="0"/>
          <w:numId w:val="103"/>
        </w:numPr>
        <w:jc w:val="both"/>
        <w:rPr>
          <w:rFonts w:eastAsia="Arial Unicode MS" w:cs="Times New Roman"/>
          <w:color w:val="auto"/>
          <w:sz w:val="20"/>
          <w:szCs w:val="20"/>
          <w:lang w:val="es-ES" w:eastAsia="en-US"/>
        </w:rPr>
      </w:pPr>
      <w:r w:rsidRPr="00ED4ED9">
        <w:rPr>
          <w:rFonts w:eastAsia="Arial Unicode MS" w:cs="Times New Roman"/>
          <w:color w:val="auto"/>
          <w:sz w:val="20"/>
          <w:szCs w:val="20"/>
          <w:lang w:val="es-ES" w:eastAsia="en-US"/>
        </w:rPr>
        <w:t>Con respecto al tema de la caracterización, el Estado sostiene que la Corte Constitucional finalmente anuló las condenas y las penas de prisión impuestas al peticionario y restituyó la absolución original. En las circunstancias, el Estado alega que las alegadas violaciones denunciadas por el peticionario han sido reparadas mediante el debido proceso y que el Estado ha cumplido con todas sus obligaciones internacionales en la protección de los derechos del peticionario. En consecuencia, el Estado concluye que la petición no identifica ninguna violación a la Convención Americana que amerite la intervención de la CIDH.</w:t>
      </w:r>
    </w:p>
    <w:p w14:paraId="55505107" w14:textId="0663319A" w:rsidR="00F621C3" w:rsidRPr="000B6B7A" w:rsidRDefault="00F621C3" w:rsidP="00C355B4">
      <w:pPr>
        <w:spacing w:before="120"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AD33AC1" w14:textId="3E0AAFAE" w:rsidR="00ED4ED9" w:rsidRPr="00ED4ED9" w:rsidRDefault="00ED4ED9" w:rsidP="004A57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ED4ED9">
        <w:rPr>
          <w:rFonts w:ascii="Cambria" w:hAnsi="Cambria"/>
          <w:sz w:val="20"/>
          <w:szCs w:val="20"/>
          <w:lang w:val="es-ES"/>
        </w:rPr>
        <w:t>Las partes discrepan sobre la cuestión del agotamiento de los recursos internos. El peticionario sostiene que el reclamo de reparación fallido ante el Tribunal de lo Contencioso Administrativo representa el agotamiento de los recursos internos, mientras que el Estado argumenta que el reclamo del peticionario debió haber sido litigado ante los tribunales civiles que sí t</w:t>
      </w:r>
      <w:r>
        <w:rPr>
          <w:rFonts w:ascii="Cambria" w:hAnsi="Cambria"/>
          <w:sz w:val="20"/>
          <w:szCs w:val="20"/>
          <w:lang w:val="es-ES"/>
        </w:rPr>
        <w:t>enían jurisdicción</w:t>
      </w:r>
      <w:r w:rsidRPr="00ED4ED9">
        <w:rPr>
          <w:rFonts w:ascii="Cambria" w:hAnsi="Cambria"/>
          <w:sz w:val="20"/>
          <w:szCs w:val="20"/>
          <w:lang w:val="es-ES"/>
        </w:rPr>
        <w:t xml:space="preserve"> para conocer del reclamo de reparación. Según el Estado, en la medida en que el peticionario no lo hizo denota una falta de agotamiento de los recursos internos. La Comisión observa que el Estado ha citado (a) la decisión del Tribunal de lo Contencioso Administrativo desestimando el reclamo de reparación del peticionario (por </w:t>
      </w:r>
      <w:r>
        <w:rPr>
          <w:rFonts w:ascii="Cambria" w:hAnsi="Cambria"/>
          <w:sz w:val="20"/>
          <w:szCs w:val="20"/>
          <w:lang w:val="es-ES"/>
        </w:rPr>
        <w:t>falta de competencia</w:t>
      </w:r>
      <w:r w:rsidRPr="00ED4ED9">
        <w:rPr>
          <w:rFonts w:ascii="Cambria" w:hAnsi="Cambria"/>
          <w:sz w:val="20"/>
          <w:szCs w:val="20"/>
          <w:lang w:val="es-ES"/>
        </w:rPr>
        <w:t xml:space="preserve">); y (b) las disposiciones legales internas pertinentes que rigen los reclamos judiciales de reparación y los tribunales que </w:t>
      </w:r>
      <w:r>
        <w:rPr>
          <w:rFonts w:ascii="Cambria" w:hAnsi="Cambria"/>
          <w:sz w:val="20"/>
          <w:szCs w:val="20"/>
          <w:lang w:val="es-ES"/>
        </w:rPr>
        <w:t>son competentes</w:t>
      </w:r>
      <w:r w:rsidRPr="00ED4ED9">
        <w:rPr>
          <w:rFonts w:ascii="Cambria" w:hAnsi="Cambria"/>
          <w:sz w:val="20"/>
          <w:szCs w:val="20"/>
          <w:lang w:val="es-ES"/>
        </w:rPr>
        <w:t xml:space="preserve"> para atender dichos reclamos. Teniendo en cuenta estos factores, la Comisión considera que el peticionario no ha agotado los recursos internos y, en consecuencia, su petición es inadmisible.</w:t>
      </w:r>
    </w:p>
    <w:p w14:paraId="378478A0" w14:textId="7799E64A" w:rsidR="00F621C3" w:rsidRPr="00ED4ED9" w:rsidRDefault="00F621C3" w:rsidP="00C355B4">
      <w:pPr>
        <w:pStyle w:val="ListParagraph"/>
        <w:spacing w:before="120" w:after="120"/>
        <w:jc w:val="both"/>
        <w:rPr>
          <w:rFonts w:asciiTheme="majorHAnsi" w:hAnsiTheme="majorHAnsi"/>
          <w:b/>
          <w:sz w:val="20"/>
          <w:szCs w:val="20"/>
          <w:lang w:val="es-ES"/>
        </w:rPr>
      </w:pPr>
      <w:r w:rsidRPr="00ED4ED9">
        <w:rPr>
          <w:rFonts w:asciiTheme="majorHAnsi" w:hAnsiTheme="majorHAnsi"/>
          <w:b/>
          <w:bCs/>
          <w:sz w:val="20"/>
          <w:szCs w:val="20"/>
          <w:lang w:val="es-ES"/>
        </w:rPr>
        <w:t>VII.</w:t>
      </w:r>
      <w:r w:rsidRPr="00ED4ED9">
        <w:rPr>
          <w:rFonts w:asciiTheme="majorHAnsi" w:hAnsiTheme="majorHAnsi"/>
          <w:b/>
          <w:bCs/>
          <w:sz w:val="20"/>
          <w:szCs w:val="20"/>
          <w:lang w:val="es-ES"/>
        </w:rPr>
        <w:tab/>
      </w:r>
      <w:r w:rsidR="00ED4ED9" w:rsidRPr="00ED4ED9">
        <w:rPr>
          <w:rFonts w:asciiTheme="majorHAnsi" w:hAnsiTheme="majorHAnsi"/>
          <w:b/>
          <w:bCs/>
          <w:sz w:val="20"/>
          <w:szCs w:val="20"/>
          <w:lang w:val="es-ES"/>
        </w:rPr>
        <w:t>CARACTERIZACION DE LOS HECHOS ALEGAD</w:t>
      </w:r>
      <w:r w:rsidR="00ED4ED9">
        <w:rPr>
          <w:rFonts w:asciiTheme="majorHAnsi" w:hAnsiTheme="majorHAnsi"/>
          <w:b/>
          <w:bCs/>
          <w:sz w:val="20"/>
          <w:szCs w:val="20"/>
          <w:lang w:val="es-ES"/>
        </w:rPr>
        <w:t>OS</w:t>
      </w:r>
    </w:p>
    <w:p w14:paraId="1D50515D" w14:textId="6A2FE2FA" w:rsidR="004A5773" w:rsidRPr="00ED4ED9" w:rsidRDefault="00ED4ED9" w:rsidP="00ED4ED9">
      <w:pPr>
        <w:pStyle w:val="ListParagraph"/>
        <w:numPr>
          <w:ilvl w:val="0"/>
          <w:numId w:val="103"/>
        </w:numPr>
        <w:spacing w:before="120" w:after="120"/>
        <w:jc w:val="both"/>
        <w:rPr>
          <w:rFonts w:eastAsia="Arial Unicode MS" w:cs="Times New Roman"/>
          <w:color w:val="auto"/>
          <w:sz w:val="20"/>
          <w:szCs w:val="20"/>
          <w:lang w:val="es-ES" w:eastAsia="en-US"/>
        </w:rPr>
      </w:pPr>
      <w:r w:rsidRPr="00ED4ED9">
        <w:rPr>
          <w:rFonts w:eastAsia="Arial Unicode MS" w:cs="Times New Roman"/>
          <w:color w:val="auto"/>
          <w:sz w:val="20"/>
          <w:szCs w:val="20"/>
          <w:lang w:val="es-ES" w:eastAsia="en-US"/>
        </w:rPr>
        <w:t xml:space="preserve">En vista de las consideraciones mencionadas en la Sección VI, la Comisión no se pronunciará sobre </w:t>
      </w:r>
      <w:r>
        <w:rPr>
          <w:rFonts w:eastAsia="Arial Unicode MS" w:cs="Times New Roman"/>
          <w:color w:val="auto"/>
          <w:sz w:val="20"/>
          <w:szCs w:val="20"/>
          <w:lang w:val="es-ES" w:eastAsia="en-US"/>
        </w:rPr>
        <w:t>la caracterización de los</w:t>
      </w:r>
      <w:r w:rsidRPr="00ED4ED9">
        <w:rPr>
          <w:rFonts w:eastAsia="Arial Unicode MS" w:cs="Times New Roman"/>
          <w:color w:val="auto"/>
          <w:sz w:val="20"/>
          <w:szCs w:val="20"/>
          <w:lang w:val="es-ES" w:eastAsia="en-US"/>
        </w:rPr>
        <w:t xml:space="preserve"> hechos alegados</w:t>
      </w:r>
      <w:r>
        <w:rPr>
          <w:rFonts w:eastAsia="Arial Unicode MS" w:cs="Times New Roman"/>
          <w:color w:val="auto"/>
          <w:sz w:val="20"/>
          <w:szCs w:val="20"/>
          <w:lang w:val="es-ES" w:eastAsia="en-US"/>
        </w:rPr>
        <w:t>,</w:t>
      </w:r>
    </w:p>
    <w:p w14:paraId="27FABEB1" w14:textId="77777777" w:rsidR="004A5773" w:rsidRPr="00ED4ED9" w:rsidRDefault="004A5773" w:rsidP="00C355B4">
      <w:pPr>
        <w:pStyle w:val="ListParagraph"/>
        <w:spacing w:before="120" w:after="120"/>
        <w:jc w:val="both"/>
        <w:rPr>
          <w:rFonts w:eastAsia="Arial Unicode MS" w:cs="Times New Roman"/>
          <w:color w:val="auto"/>
          <w:sz w:val="20"/>
          <w:szCs w:val="20"/>
          <w:lang w:val="es-ES" w:eastAsia="en-US"/>
        </w:rPr>
      </w:pPr>
    </w:p>
    <w:p w14:paraId="1AA48254" w14:textId="77777777" w:rsidR="00953810" w:rsidRPr="001F079C" w:rsidRDefault="00953810" w:rsidP="00C355B4">
      <w:pPr>
        <w:pStyle w:val="ListParagraph"/>
        <w:spacing w:before="120" w:after="120"/>
        <w:jc w:val="both"/>
        <w:rPr>
          <w:rFonts w:asciiTheme="majorHAnsi" w:hAnsiTheme="majorHAnsi"/>
          <w:b/>
          <w:bCs/>
          <w:sz w:val="20"/>
          <w:szCs w:val="20"/>
          <w:lang w:val="es-419"/>
        </w:rPr>
      </w:pPr>
    </w:p>
    <w:p w14:paraId="5A70550C" w14:textId="2A29A4D0" w:rsidR="00F621C3" w:rsidRPr="000B6B7A" w:rsidRDefault="00F621C3" w:rsidP="00C355B4">
      <w:pPr>
        <w:pStyle w:val="ListParagraph"/>
        <w:spacing w:before="120" w:after="12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7A3FC649" w14:textId="17D19985" w:rsidR="004A5773" w:rsidRPr="00C4342B" w:rsidRDefault="00ED4ED9" w:rsidP="00ED4ED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C4342B">
        <w:rPr>
          <w:rFonts w:asciiTheme="majorHAnsi" w:hAnsiTheme="majorHAnsi"/>
          <w:sz w:val="20"/>
          <w:szCs w:val="20"/>
          <w:lang w:val="es-ES"/>
        </w:rPr>
        <w:t>Declarar inadmisible la presente petición; y</w:t>
      </w:r>
    </w:p>
    <w:p w14:paraId="66329E43" w14:textId="6624A6BB" w:rsidR="00ED4ED9" w:rsidRPr="00ED4ED9" w:rsidRDefault="00ED4ED9" w:rsidP="004A577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ED4ED9">
        <w:rPr>
          <w:rFonts w:ascii="Cambria" w:hAnsi="Cambria"/>
          <w:sz w:val="20"/>
          <w:szCs w:val="20"/>
          <w:lang w:val="es-ES"/>
        </w:rPr>
        <w:t xml:space="preserve">Notificar a las partes de </w:t>
      </w:r>
      <w:r>
        <w:rPr>
          <w:rFonts w:ascii="Cambria" w:hAnsi="Cambria"/>
          <w:sz w:val="20"/>
          <w:szCs w:val="20"/>
          <w:lang w:val="es-ES"/>
        </w:rPr>
        <w:t xml:space="preserve">esta decisión; </w:t>
      </w:r>
      <w:r w:rsidRPr="00CA0DE0">
        <w:rPr>
          <w:rFonts w:asciiTheme="majorHAnsi" w:hAnsiTheme="majorHAnsi"/>
          <w:sz w:val="20"/>
          <w:szCs w:val="20"/>
          <w:lang w:val="es-ES"/>
        </w:rPr>
        <w:t>publicar esta decisión e incluirla en su Informe Anual a la Asamblea General de la Organización de Estados Americanos.</w:t>
      </w:r>
    </w:p>
    <w:p w14:paraId="5E1FE9DE" w14:textId="42585FF9" w:rsidR="00953810" w:rsidRPr="00A37B82" w:rsidRDefault="00953810" w:rsidP="0095381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95BC969" w14:textId="77777777" w:rsidR="00953810" w:rsidRPr="00A37B82" w:rsidRDefault="00953810" w:rsidP="00953810">
      <w:pPr>
        <w:suppressAutoHyphens/>
        <w:ind w:firstLine="720"/>
        <w:jc w:val="both"/>
        <w:rPr>
          <w:rFonts w:asciiTheme="majorHAnsi" w:hAnsiTheme="majorHAnsi" w:cs="Arial"/>
          <w:noProof/>
          <w:spacing w:val="-2"/>
          <w:sz w:val="20"/>
          <w:szCs w:val="20"/>
          <w:lang w:val="es-CL"/>
        </w:rPr>
      </w:pPr>
      <w:bookmarkStart w:id="0" w:name="_GoBack"/>
      <w:bookmarkEnd w:id="0"/>
    </w:p>
    <w:sectPr w:rsidR="00953810" w:rsidRPr="00A37B8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13656" w14:textId="77777777" w:rsidR="00AF4051" w:rsidRDefault="00AF4051" w:rsidP="00036A8A">
      <w:r>
        <w:separator/>
      </w:r>
    </w:p>
  </w:endnote>
  <w:endnote w:type="continuationSeparator" w:id="0">
    <w:p w14:paraId="1AC8BFD6" w14:textId="77777777" w:rsidR="00AF4051" w:rsidRDefault="00AF405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7332" w14:textId="77777777" w:rsidR="00F95D5D" w:rsidRDefault="00F95D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5E037038"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95D5D">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C2C6A" w14:textId="77777777" w:rsidR="00AF4051" w:rsidRPr="00036A8A" w:rsidRDefault="00AF405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A8F0212" w14:textId="77777777" w:rsidR="00AF4051" w:rsidRPr="00036A8A" w:rsidRDefault="00AF4051" w:rsidP="00036A8A">
      <w:pPr>
        <w:rPr>
          <w:rFonts w:asciiTheme="majorHAnsi" w:hAnsiTheme="majorHAnsi"/>
          <w:sz w:val="16"/>
          <w:szCs w:val="16"/>
        </w:rPr>
      </w:pPr>
      <w:r w:rsidRPr="00036A8A">
        <w:rPr>
          <w:rFonts w:asciiTheme="majorHAnsi" w:hAnsiTheme="majorHAnsi"/>
          <w:sz w:val="16"/>
          <w:szCs w:val="16"/>
        </w:rPr>
        <w:separator/>
      </w:r>
    </w:p>
    <w:p w14:paraId="0B4F6181" w14:textId="77777777" w:rsidR="00AF4051" w:rsidRPr="00036A8A" w:rsidRDefault="00AF405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4F92875" w14:textId="77777777" w:rsidR="00AF4051" w:rsidRPr="0093441A" w:rsidRDefault="00AF405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836B3F6" w14:textId="18C42E1E" w:rsidR="003D6EE0" w:rsidRPr="00642F18" w:rsidRDefault="00953810" w:rsidP="003D6EE0">
      <w:pPr>
        <w:pStyle w:val="FootnoteText"/>
        <w:rPr>
          <w:rFonts w:asciiTheme="majorHAnsi" w:hAnsiTheme="majorHAnsi"/>
          <w:sz w:val="16"/>
          <w:szCs w:val="16"/>
          <w:lang w:val="es-ES"/>
        </w:rPr>
      </w:pPr>
      <w:r>
        <w:rPr>
          <w:rFonts w:asciiTheme="majorHAnsi" w:hAnsiTheme="majorHAnsi"/>
          <w:sz w:val="16"/>
          <w:szCs w:val="16"/>
          <w:lang w:val="es-ES"/>
        </w:rPr>
        <w:tab/>
      </w:r>
      <w:r w:rsidR="003D6EE0" w:rsidRPr="00D12D0F">
        <w:rPr>
          <w:rStyle w:val="FootnoteReference"/>
          <w:rFonts w:asciiTheme="majorHAnsi" w:hAnsiTheme="majorHAnsi"/>
          <w:sz w:val="16"/>
          <w:szCs w:val="16"/>
        </w:rPr>
        <w:footnoteRef/>
      </w:r>
      <w:r w:rsidR="003D6EE0" w:rsidRPr="00642F18">
        <w:rPr>
          <w:rFonts w:asciiTheme="majorHAnsi" w:hAnsiTheme="majorHAnsi"/>
          <w:sz w:val="16"/>
          <w:szCs w:val="16"/>
          <w:lang w:val="es-ES"/>
        </w:rPr>
        <w:t xml:space="preserve"> </w:t>
      </w:r>
      <w:r w:rsidR="00642F18" w:rsidRPr="00642F18">
        <w:rPr>
          <w:rFonts w:asciiTheme="majorHAnsi" w:hAnsiTheme="majorHAnsi"/>
          <w:sz w:val="16"/>
          <w:szCs w:val="16"/>
          <w:lang w:val="es-ES"/>
        </w:rPr>
        <w:t>En adelante, la “Convención Americana” o “la Convención</w:t>
      </w:r>
      <w:r w:rsidR="00D47053" w:rsidRPr="00642F18">
        <w:rPr>
          <w:rFonts w:asciiTheme="majorHAnsi" w:hAnsiTheme="majorHAnsi"/>
          <w:sz w:val="16"/>
          <w:szCs w:val="16"/>
          <w:lang w:val="es-ES"/>
        </w:rPr>
        <w:t>”</w:t>
      </w:r>
      <w:r w:rsidR="003D6EE0" w:rsidRPr="00642F18">
        <w:rPr>
          <w:rFonts w:asciiTheme="majorHAnsi" w:hAnsiTheme="majorHAnsi"/>
          <w:sz w:val="16"/>
          <w:szCs w:val="16"/>
          <w:lang w:val="es-ES"/>
        </w:rPr>
        <w:t>.</w:t>
      </w:r>
    </w:p>
  </w:footnote>
  <w:footnote w:id="3">
    <w:p w14:paraId="6F51BDAF" w14:textId="392A04C6" w:rsidR="00653EA6" w:rsidRPr="00642F18" w:rsidRDefault="00953810" w:rsidP="003D6EE0">
      <w:pPr>
        <w:pStyle w:val="FootnoteText"/>
        <w:rPr>
          <w:rFonts w:asciiTheme="majorHAnsi" w:hAnsiTheme="majorHAnsi"/>
          <w:sz w:val="16"/>
          <w:szCs w:val="16"/>
          <w:lang w:val="es-ES"/>
        </w:rPr>
      </w:pPr>
      <w:r>
        <w:rPr>
          <w:rFonts w:asciiTheme="majorHAnsi" w:hAnsiTheme="majorHAnsi"/>
          <w:sz w:val="16"/>
          <w:szCs w:val="16"/>
          <w:lang w:val="es-ES"/>
        </w:rPr>
        <w:tab/>
      </w:r>
      <w:r w:rsidR="00653EA6" w:rsidRPr="00D12D0F">
        <w:rPr>
          <w:rStyle w:val="FootnoteReference"/>
          <w:rFonts w:asciiTheme="majorHAnsi" w:hAnsiTheme="majorHAnsi"/>
          <w:sz w:val="16"/>
          <w:szCs w:val="16"/>
        </w:rPr>
        <w:footnoteRef/>
      </w:r>
      <w:r w:rsidR="00653EA6" w:rsidRPr="00642F18">
        <w:rPr>
          <w:rFonts w:asciiTheme="majorHAnsi" w:hAnsiTheme="majorHAnsi"/>
          <w:sz w:val="16"/>
          <w:szCs w:val="16"/>
          <w:lang w:val="es-ES"/>
        </w:rPr>
        <w:t xml:space="preserve"> </w:t>
      </w:r>
      <w:r w:rsidR="00642F18" w:rsidRPr="00642F18">
        <w:rPr>
          <w:rFonts w:asciiTheme="majorHAnsi" w:hAnsiTheme="majorHAnsi"/>
          <w:sz w:val="16"/>
          <w:szCs w:val="16"/>
          <w:lang w:val="es-ES"/>
        </w:rPr>
        <w:t>Las observaciones presentadas por cada una de las partes fueron debidamente notificadas a la otra parte.</w:t>
      </w:r>
    </w:p>
  </w:footnote>
  <w:footnote w:id="4">
    <w:p w14:paraId="4ABCC5D7" w14:textId="1C05EB89" w:rsidR="00ED4ED9" w:rsidRPr="00642F18" w:rsidRDefault="00953810" w:rsidP="00ED4ED9">
      <w:pPr>
        <w:pStyle w:val="FootnoteText"/>
        <w:rPr>
          <w:rFonts w:asciiTheme="majorHAnsi" w:hAnsiTheme="majorHAnsi"/>
          <w:sz w:val="16"/>
          <w:szCs w:val="16"/>
          <w:lang w:val="es-ES"/>
        </w:rPr>
      </w:pPr>
      <w:r>
        <w:rPr>
          <w:rFonts w:asciiTheme="majorHAnsi" w:hAnsiTheme="majorHAnsi"/>
          <w:sz w:val="16"/>
          <w:szCs w:val="16"/>
          <w:lang w:val="es-ES"/>
        </w:rPr>
        <w:tab/>
      </w:r>
      <w:r w:rsidR="00ED4ED9" w:rsidRPr="00D12D0F">
        <w:rPr>
          <w:rStyle w:val="FootnoteReference"/>
          <w:rFonts w:asciiTheme="majorHAnsi" w:hAnsiTheme="majorHAnsi"/>
          <w:sz w:val="16"/>
          <w:szCs w:val="16"/>
        </w:rPr>
        <w:footnoteRef/>
      </w:r>
      <w:r w:rsidR="00ED4ED9" w:rsidRPr="00642F18">
        <w:rPr>
          <w:rFonts w:asciiTheme="majorHAnsi" w:hAnsiTheme="majorHAnsi"/>
          <w:sz w:val="16"/>
          <w:szCs w:val="16"/>
          <w:lang w:val="es-ES"/>
        </w:rPr>
        <w:t xml:space="preserve"> </w:t>
      </w:r>
      <w:r w:rsidR="00642F18" w:rsidRPr="00642F18">
        <w:rPr>
          <w:rFonts w:asciiTheme="majorHAnsi" w:hAnsiTheme="majorHAnsi"/>
          <w:sz w:val="16"/>
          <w:szCs w:val="16"/>
          <w:lang w:val="es-ES"/>
        </w:rPr>
        <w:t>Según el peticionario, fue absuelto por El Juez del Juzgado Primero de Tránsito de Esmeraldas (Juez del Juzgado Principal de Tránsito de Esmeraldas</w:t>
      </w:r>
    </w:p>
  </w:footnote>
  <w:footnote w:id="5">
    <w:p w14:paraId="385A0DE7" w14:textId="34287DEC" w:rsidR="00ED4ED9" w:rsidRPr="00642F18" w:rsidRDefault="00953810" w:rsidP="00ED4ED9">
      <w:pPr>
        <w:pStyle w:val="FootnoteText"/>
        <w:rPr>
          <w:rFonts w:asciiTheme="majorHAnsi" w:hAnsiTheme="majorHAnsi"/>
          <w:sz w:val="16"/>
          <w:szCs w:val="16"/>
          <w:lang w:val="es-ES"/>
        </w:rPr>
      </w:pPr>
      <w:r>
        <w:rPr>
          <w:rFonts w:asciiTheme="majorHAnsi" w:hAnsiTheme="majorHAnsi"/>
          <w:sz w:val="16"/>
          <w:szCs w:val="16"/>
          <w:lang w:val="es-ES"/>
        </w:rPr>
        <w:tab/>
      </w:r>
      <w:r w:rsidR="00ED4ED9" w:rsidRPr="00D12D0F">
        <w:rPr>
          <w:rStyle w:val="FootnoteReference"/>
          <w:rFonts w:asciiTheme="majorHAnsi" w:hAnsiTheme="majorHAnsi"/>
          <w:sz w:val="16"/>
          <w:szCs w:val="16"/>
        </w:rPr>
        <w:footnoteRef/>
      </w:r>
      <w:r w:rsidR="00ED4ED9" w:rsidRPr="00642F18">
        <w:rPr>
          <w:rFonts w:asciiTheme="majorHAnsi" w:hAnsiTheme="majorHAnsi"/>
          <w:sz w:val="16"/>
          <w:szCs w:val="16"/>
          <w:lang w:val="es-ES"/>
        </w:rPr>
        <w:t xml:space="preserve"> </w:t>
      </w:r>
      <w:r w:rsidR="00642F18" w:rsidRPr="00642F18">
        <w:rPr>
          <w:rFonts w:asciiTheme="majorHAnsi" w:hAnsiTheme="majorHAnsi"/>
          <w:sz w:val="16"/>
          <w:szCs w:val="16"/>
          <w:lang w:val="es-ES"/>
        </w:rPr>
        <w:t>Según el peticionario, el padre del conductor fallecido apeló la absolución ante la Corte Superior de Esmeraldas, la cual revocó la absolución e impuso una pena de prisión de cuatro años.</w:t>
      </w:r>
    </w:p>
  </w:footnote>
  <w:footnote w:id="6">
    <w:p w14:paraId="407CBE2C" w14:textId="1073A36D" w:rsidR="00ED4ED9" w:rsidRPr="00642F18" w:rsidRDefault="00953810" w:rsidP="00ED4ED9">
      <w:pPr>
        <w:pStyle w:val="FootnoteText"/>
        <w:rPr>
          <w:rFonts w:asciiTheme="majorHAnsi" w:hAnsiTheme="majorHAnsi"/>
          <w:sz w:val="16"/>
          <w:szCs w:val="16"/>
          <w:lang w:val="es-ES"/>
        </w:rPr>
      </w:pPr>
      <w:r>
        <w:rPr>
          <w:rFonts w:asciiTheme="majorHAnsi" w:hAnsiTheme="majorHAnsi"/>
          <w:sz w:val="16"/>
          <w:szCs w:val="16"/>
          <w:lang w:val="es-ES"/>
        </w:rPr>
        <w:tab/>
      </w:r>
      <w:r w:rsidR="00ED4ED9" w:rsidRPr="00D12D0F">
        <w:rPr>
          <w:rStyle w:val="FootnoteReference"/>
          <w:rFonts w:asciiTheme="majorHAnsi" w:hAnsiTheme="majorHAnsi"/>
          <w:sz w:val="16"/>
          <w:szCs w:val="16"/>
        </w:rPr>
        <w:footnoteRef/>
      </w:r>
      <w:r w:rsidR="00ED4ED9" w:rsidRPr="00642F18">
        <w:rPr>
          <w:rFonts w:asciiTheme="majorHAnsi" w:hAnsiTheme="majorHAnsi"/>
          <w:sz w:val="16"/>
          <w:szCs w:val="16"/>
          <w:lang w:val="es-ES"/>
        </w:rPr>
        <w:t xml:space="preserve"> </w:t>
      </w:r>
      <w:r w:rsidR="00642F18" w:rsidRPr="00642F18">
        <w:rPr>
          <w:rFonts w:asciiTheme="majorHAnsi" w:hAnsiTheme="majorHAnsi"/>
          <w:sz w:val="16"/>
          <w:szCs w:val="16"/>
          <w:lang w:val="es-ES"/>
        </w:rPr>
        <w:t>Según el peticionario, apeló la decisión de la Corte Superior de Esmeraldas ante la Corte Suprema del Ecuador, que aumentó su condena a cinco años de prisión.</w:t>
      </w:r>
    </w:p>
  </w:footnote>
  <w:footnote w:id="7">
    <w:p w14:paraId="6758C29B" w14:textId="3F513429" w:rsidR="00ED4ED9" w:rsidRPr="00642F18" w:rsidRDefault="00953810" w:rsidP="00ED4ED9">
      <w:pPr>
        <w:pStyle w:val="FootnoteText"/>
        <w:rPr>
          <w:rFonts w:asciiTheme="majorHAnsi" w:hAnsiTheme="majorHAnsi"/>
          <w:sz w:val="16"/>
          <w:szCs w:val="16"/>
          <w:lang w:val="es-ES"/>
        </w:rPr>
      </w:pPr>
      <w:r>
        <w:rPr>
          <w:rFonts w:asciiTheme="majorHAnsi" w:hAnsiTheme="majorHAnsi"/>
          <w:sz w:val="16"/>
          <w:szCs w:val="16"/>
          <w:lang w:val="es-ES"/>
        </w:rPr>
        <w:tab/>
      </w:r>
      <w:r w:rsidR="00ED4ED9" w:rsidRPr="00D12D0F">
        <w:rPr>
          <w:rStyle w:val="FootnoteReference"/>
          <w:rFonts w:asciiTheme="majorHAnsi" w:hAnsiTheme="majorHAnsi"/>
          <w:sz w:val="16"/>
          <w:szCs w:val="16"/>
        </w:rPr>
        <w:footnoteRef/>
      </w:r>
      <w:r w:rsidR="00ED4ED9" w:rsidRPr="00642F18">
        <w:rPr>
          <w:rFonts w:asciiTheme="majorHAnsi" w:hAnsiTheme="majorHAnsi"/>
          <w:sz w:val="16"/>
          <w:szCs w:val="16"/>
          <w:lang w:val="es-ES"/>
        </w:rPr>
        <w:t xml:space="preserve"> </w:t>
      </w:r>
      <w:r w:rsidR="00642F18" w:rsidRPr="00642F18">
        <w:rPr>
          <w:rFonts w:asciiTheme="majorHAnsi" w:hAnsiTheme="majorHAnsi"/>
          <w:sz w:val="16"/>
          <w:szCs w:val="16"/>
          <w:lang w:val="es-ES"/>
        </w:rPr>
        <w:t xml:space="preserve">El peticionario sostiene que </w:t>
      </w:r>
      <w:r w:rsidR="00642F18">
        <w:rPr>
          <w:rFonts w:asciiTheme="majorHAnsi" w:hAnsiTheme="majorHAnsi"/>
          <w:sz w:val="16"/>
          <w:szCs w:val="16"/>
          <w:lang w:val="es-ES"/>
        </w:rPr>
        <w:t>el derecho de</w:t>
      </w:r>
      <w:r w:rsidR="00642F18" w:rsidRPr="00642F18">
        <w:rPr>
          <w:rFonts w:asciiTheme="majorHAnsi" w:hAnsiTheme="majorHAnsi"/>
          <w:sz w:val="16"/>
          <w:szCs w:val="16"/>
          <w:lang w:val="es-ES"/>
        </w:rPr>
        <w:t xml:space="preserve"> Ecuador (en particular, El Código Orgánico de la Función Judicial y El Código de Procedimiento Penal) prevé que se otorgue una reparación a los litigantes que hayan sufrido daños o perjuicios como consecuencia de error judicial, dilación, inadecuada administración de justicia, entre otros motivos.</w:t>
      </w:r>
    </w:p>
  </w:footnote>
  <w:footnote w:id="8">
    <w:p w14:paraId="006E8E0E" w14:textId="294ADF24" w:rsidR="00ED4ED9" w:rsidRPr="00642F18" w:rsidRDefault="00953810" w:rsidP="00ED4ED9">
      <w:pPr>
        <w:pStyle w:val="FootnoteText"/>
        <w:rPr>
          <w:rFonts w:asciiTheme="majorHAnsi" w:hAnsiTheme="majorHAnsi"/>
          <w:sz w:val="16"/>
          <w:szCs w:val="16"/>
          <w:lang w:val="es-ES"/>
        </w:rPr>
      </w:pPr>
      <w:r>
        <w:rPr>
          <w:rFonts w:asciiTheme="majorHAnsi" w:hAnsiTheme="majorHAnsi"/>
          <w:sz w:val="16"/>
          <w:szCs w:val="16"/>
          <w:lang w:val="es-ES"/>
        </w:rPr>
        <w:tab/>
      </w:r>
      <w:r w:rsidR="00ED4ED9" w:rsidRPr="00D12D0F">
        <w:rPr>
          <w:rStyle w:val="FootnoteReference"/>
          <w:rFonts w:asciiTheme="majorHAnsi" w:hAnsiTheme="majorHAnsi"/>
          <w:sz w:val="16"/>
          <w:szCs w:val="16"/>
        </w:rPr>
        <w:footnoteRef/>
      </w:r>
      <w:r w:rsidR="00ED4ED9" w:rsidRPr="00642F18">
        <w:rPr>
          <w:rFonts w:asciiTheme="majorHAnsi" w:hAnsiTheme="majorHAnsi"/>
          <w:sz w:val="16"/>
          <w:szCs w:val="16"/>
          <w:lang w:val="es-ES"/>
        </w:rPr>
        <w:t xml:space="preserve"> </w:t>
      </w:r>
      <w:r w:rsidR="00642F18" w:rsidRPr="00642F18">
        <w:rPr>
          <w:rFonts w:asciiTheme="majorHAnsi" w:hAnsiTheme="majorHAnsi"/>
          <w:sz w:val="16"/>
          <w:szCs w:val="16"/>
          <w:lang w:val="es-ES"/>
        </w:rPr>
        <w:t xml:space="preserve">El Estado citó el artículo 217 .9 de El Código Orgánico de la Función Judicial y La Cuarta Disposición Transitoria (del mismo Código Orgánico) en apoyo de sus reclamos. Asimismo, el Estado remite la decisión del Tribunal de lo Contencioso Administrativo (de mayo de 2010) que dictaminó que no tenía </w:t>
      </w:r>
      <w:r w:rsidR="00642F18">
        <w:rPr>
          <w:rFonts w:asciiTheme="majorHAnsi" w:hAnsiTheme="majorHAnsi"/>
          <w:sz w:val="16"/>
          <w:szCs w:val="16"/>
          <w:lang w:val="es-ES"/>
        </w:rPr>
        <w:t>jurisdicción</w:t>
      </w:r>
      <w:r w:rsidR="00642F18" w:rsidRPr="00642F18">
        <w:rPr>
          <w:rFonts w:asciiTheme="majorHAnsi" w:hAnsiTheme="majorHAnsi"/>
          <w:sz w:val="16"/>
          <w:szCs w:val="16"/>
          <w:lang w:val="es-ES"/>
        </w:rPr>
        <w:t xml:space="preserve"> para conocer del reclamo del peticionario.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5AE153F8" w:rsidR="002C1641" w:rsidRDefault="00723FFD" w:rsidP="002C1641">
    <w:pPr>
      <w:pStyle w:val="Header"/>
      <w:tabs>
        <w:tab w:val="clear" w:pos="4320"/>
        <w:tab w:val="clear" w:pos="8640"/>
      </w:tabs>
      <w:jc w:val="center"/>
      <w:rPr>
        <w:sz w:val="22"/>
        <w:szCs w:val="22"/>
      </w:rPr>
    </w:pPr>
    <w:r>
      <w:rPr>
        <w:noProof/>
        <w:sz w:val="22"/>
        <w:szCs w:val="22"/>
      </w:rPr>
      <w:drawing>
        <wp:inline distT="0" distB="0" distL="0" distR="0" wp14:anchorId="115F3FFE" wp14:editId="0E26A02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32A1081" w14:textId="77777777" w:rsidR="00040C3A" w:rsidRPr="00EC7D62" w:rsidRDefault="00AF4051"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F397" w14:textId="77777777" w:rsidR="00F95D5D" w:rsidRDefault="00F95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6D1F"/>
    <w:rsid w:val="00036A8A"/>
    <w:rsid w:val="00040C3A"/>
    <w:rsid w:val="000639C0"/>
    <w:rsid w:val="00070F3A"/>
    <w:rsid w:val="000716C5"/>
    <w:rsid w:val="00075E23"/>
    <w:rsid w:val="00092F32"/>
    <w:rsid w:val="0009344A"/>
    <w:rsid w:val="000967D4"/>
    <w:rsid w:val="000A575F"/>
    <w:rsid w:val="000C4365"/>
    <w:rsid w:val="000D10DB"/>
    <w:rsid w:val="00112C98"/>
    <w:rsid w:val="00124116"/>
    <w:rsid w:val="0013104F"/>
    <w:rsid w:val="00137EBA"/>
    <w:rsid w:val="00145EDC"/>
    <w:rsid w:val="00153084"/>
    <w:rsid w:val="00167A34"/>
    <w:rsid w:val="001714B4"/>
    <w:rsid w:val="0018037F"/>
    <w:rsid w:val="001A5F27"/>
    <w:rsid w:val="001A65E4"/>
    <w:rsid w:val="001A7870"/>
    <w:rsid w:val="001B6431"/>
    <w:rsid w:val="001C1B41"/>
    <w:rsid w:val="001E366B"/>
    <w:rsid w:val="001F079C"/>
    <w:rsid w:val="001F1902"/>
    <w:rsid w:val="00210E0E"/>
    <w:rsid w:val="00210F4B"/>
    <w:rsid w:val="00230163"/>
    <w:rsid w:val="0023351C"/>
    <w:rsid w:val="00247403"/>
    <w:rsid w:val="00247542"/>
    <w:rsid w:val="00257893"/>
    <w:rsid w:val="00263BF5"/>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25FDC"/>
    <w:rsid w:val="0033169F"/>
    <w:rsid w:val="003414AC"/>
    <w:rsid w:val="00356185"/>
    <w:rsid w:val="00360380"/>
    <w:rsid w:val="003771A3"/>
    <w:rsid w:val="00386CF0"/>
    <w:rsid w:val="003A4348"/>
    <w:rsid w:val="003C32BC"/>
    <w:rsid w:val="003D6EE0"/>
    <w:rsid w:val="003E3E03"/>
    <w:rsid w:val="003F1BBF"/>
    <w:rsid w:val="004162B1"/>
    <w:rsid w:val="004165C2"/>
    <w:rsid w:val="00442BCB"/>
    <w:rsid w:val="00450A4A"/>
    <w:rsid w:val="004666FB"/>
    <w:rsid w:val="00466D0B"/>
    <w:rsid w:val="00467B7E"/>
    <w:rsid w:val="0049419D"/>
    <w:rsid w:val="004A5773"/>
    <w:rsid w:val="004B2762"/>
    <w:rsid w:val="004B7EB6"/>
    <w:rsid w:val="004C41DE"/>
    <w:rsid w:val="004C4B62"/>
    <w:rsid w:val="004D6025"/>
    <w:rsid w:val="004D72BC"/>
    <w:rsid w:val="004F6B67"/>
    <w:rsid w:val="00501399"/>
    <w:rsid w:val="00507BC4"/>
    <w:rsid w:val="005128E4"/>
    <w:rsid w:val="00525560"/>
    <w:rsid w:val="00533236"/>
    <w:rsid w:val="005357A6"/>
    <w:rsid w:val="00544C49"/>
    <w:rsid w:val="0057402A"/>
    <w:rsid w:val="005771D0"/>
    <w:rsid w:val="005816E5"/>
    <w:rsid w:val="0059191A"/>
    <w:rsid w:val="005921FF"/>
    <w:rsid w:val="00592718"/>
    <w:rsid w:val="005A3A0C"/>
    <w:rsid w:val="005A6D0E"/>
    <w:rsid w:val="005B222D"/>
    <w:rsid w:val="005B52B0"/>
    <w:rsid w:val="005B6806"/>
    <w:rsid w:val="005B6DEB"/>
    <w:rsid w:val="005C00F9"/>
    <w:rsid w:val="005C4225"/>
    <w:rsid w:val="005D4E8F"/>
    <w:rsid w:val="005F0F33"/>
    <w:rsid w:val="00600DEB"/>
    <w:rsid w:val="00601A2E"/>
    <w:rsid w:val="00613027"/>
    <w:rsid w:val="00627C9F"/>
    <w:rsid w:val="006311DA"/>
    <w:rsid w:val="006311E9"/>
    <w:rsid w:val="006318B2"/>
    <w:rsid w:val="00632354"/>
    <w:rsid w:val="00642810"/>
    <w:rsid w:val="00642F18"/>
    <w:rsid w:val="006438DB"/>
    <w:rsid w:val="00652333"/>
    <w:rsid w:val="00653EA6"/>
    <w:rsid w:val="00655C1D"/>
    <w:rsid w:val="0068009E"/>
    <w:rsid w:val="006A17D2"/>
    <w:rsid w:val="006A73E6"/>
    <w:rsid w:val="006B2D5C"/>
    <w:rsid w:val="006C4EB1"/>
    <w:rsid w:val="006D4707"/>
    <w:rsid w:val="006E0166"/>
    <w:rsid w:val="006E4239"/>
    <w:rsid w:val="006E7B34"/>
    <w:rsid w:val="00701B24"/>
    <w:rsid w:val="00706858"/>
    <w:rsid w:val="0071495F"/>
    <w:rsid w:val="00723FFD"/>
    <w:rsid w:val="0073798E"/>
    <w:rsid w:val="00745899"/>
    <w:rsid w:val="007607C4"/>
    <w:rsid w:val="0076643F"/>
    <w:rsid w:val="00781653"/>
    <w:rsid w:val="007A10D1"/>
    <w:rsid w:val="007A2F70"/>
    <w:rsid w:val="007B2061"/>
    <w:rsid w:val="007C3334"/>
    <w:rsid w:val="007C52BB"/>
    <w:rsid w:val="007D2B98"/>
    <w:rsid w:val="007F7980"/>
    <w:rsid w:val="00803F1C"/>
    <w:rsid w:val="0080600E"/>
    <w:rsid w:val="008129E5"/>
    <w:rsid w:val="00817612"/>
    <w:rsid w:val="00837681"/>
    <w:rsid w:val="00837C45"/>
    <w:rsid w:val="00853419"/>
    <w:rsid w:val="008546E5"/>
    <w:rsid w:val="00897E12"/>
    <w:rsid w:val="008D43BA"/>
    <w:rsid w:val="008E3759"/>
    <w:rsid w:val="008E40F5"/>
    <w:rsid w:val="008F2BC6"/>
    <w:rsid w:val="009041DC"/>
    <w:rsid w:val="009104B4"/>
    <w:rsid w:val="009228DA"/>
    <w:rsid w:val="00925FCD"/>
    <w:rsid w:val="0093441A"/>
    <w:rsid w:val="00952842"/>
    <w:rsid w:val="00953810"/>
    <w:rsid w:val="00954BF7"/>
    <w:rsid w:val="0096706E"/>
    <w:rsid w:val="00981FBA"/>
    <w:rsid w:val="0098783D"/>
    <w:rsid w:val="009B381B"/>
    <w:rsid w:val="009D7611"/>
    <w:rsid w:val="009E53DE"/>
    <w:rsid w:val="009E566A"/>
    <w:rsid w:val="00A12DBC"/>
    <w:rsid w:val="00A43458"/>
    <w:rsid w:val="00A528D1"/>
    <w:rsid w:val="00A66BE5"/>
    <w:rsid w:val="00AD37C1"/>
    <w:rsid w:val="00AE66EC"/>
    <w:rsid w:val="00AE6F91"/>
    <w:rsid w:val="00AF4051"/>
    <w:rsid w:val="00AF5571"/>
    <w:rsid w:val="00B06BB7"/>
    <w:rsid w:val="00B167E9"/>
    <w:rsid w:val="00B179ED"/>
    <w:rsid w:val="00B314DB"/>
    <w:rsid w:val="00B31EBE"/>
    <w:rsid w:val="00B3718B"/>
    <w:rsid w:val="00B44B23"/>
    <w:rsid w:val="00B4632A"/>
    <w:rsid w:val="00B56DCC"/>
    <w:rsid w:val="00B92E49"/>
    <w:rsid w:val="00BA276C"/>
    <w:rsid w:val="00BB306F"/>
    <w:rsid w:val="00BD232B"/>
    <w:rsid w:val="00BD2E42"/>
    <w:rsid w:val="00BD4B89"/>
    <w:rsid w:val="00C21762"/>
    <w:rsid w:val="00C24543"/>
    <w:rsid w:val="00C256A2"/>
    <w:rsid w:val="00C3492D"/>
    <w:rsid w:val="00C355B4"/>
    <w:rsid w:val="00C4342B"/>
    <w:rsid w:val="00C55560"/>
    <w:rsid w:val="00C66B72"/>
    <w:rsid w:val="00C9567A"/>
    <w:rsid w:val="00CA6577"/>
    <w:rsid w:val="00CB2660"/>
    <w:rsid w:val="00CC5E90"/>
    <w:rsid w:val="00CC759B"/>
    <w:rsid w:val="00CD046C"/>
    <w:rsid w:val="00CE3253"/>
    <w:rsid w:val="00CE5199"/>
    <w:rsid w:val="00CE66D5"/>
    <w:rsid w:val="00D12D0F"/>
    <w:rsid w:val="00D34786"/>
    <w:rsid w:val="00D40A1E"/>
    <w:rsid w:val="00D47053"/>
    <w:rsid w:val="00D533C0"/>
    <w:rsid w:val="00D712D3"/>
    <w:rsid w:val="00D71422"/>
    <w:rsid w:val="00D7145E"/>
    <w:rsid w:val="00D75084"/>
    <w:rsid w:val="00D7558D"/>
    <w:rsid w:val="00D81D92"/>
    <w:rsid w:val="00D93446"/>
    <w:rsid w:val="00DA7B5F"/>
    <w:rsid w:val="00DF078B"/>
    <w:rsid w:val="00DF350D"/>
    <w:rsid w:val="00E21425"/>
    <w:rsid w:val="00E227C1"/>
    <w:rsid w:val="00E22AC3"/>
    <w:rsid w:val="00E43157"/>
    <w:rsid w:val="00E47F3D"/>
    <w:rsid w:val="00E533FF"/>
    <w:rsid w:val="00E709B3"/>
    <w:rsid w:val="00E7588C"/>
    <w:rsid w:val="00E7797F"/>
    <w:rsid w:val="00E850B6"/>
    <w:rsid w:val="00E8789F"/>
    <w:rsid w:val="00E97B71"/>
    <w:rsid w:val="00EB454D"/>
    <w:rsid w:val="00ED0D1B"/>
    <w:rsid w:val="00ED4ED9"/>
    <w:rsid w:val="00EE3522"/>
    <w:rsid w:val="00EF619B"/>
    <w:rsid w:val="00F00B55"/>
    <w:rsid w:val="00F1380F"/>
    <w:rsid w:val="00F14F0E"/>
    <w:rsid w:val="00F15A3B"/>
    <w:rsid w:val="00F24C29"/>
    <w:rsid w:val="00F253CC"/>
    <w:rsid w:val="00F42B71"/>
    <w:rsid w:val="00F56BA5"/>
    <w:rsid w:val="00F621C3"/>
    <w:rsid w:val="00F644E6"/>
    <w:rsid w:val="00F95D5D"/>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ED4ED9"/>
    <w:rPr>
      <w:sz w:val="16"/>
      <w:szCs w:val="16"/>
    </w:rPr>
  </w:style>
  <w:style w:type="paragraph" w:styleId="CommentText">
    <w:name w:val="annotation text"/>
    <w:basedOn w:val="Normal"/>
    <w:link w:val="CommentTextChar"/>
    <w:uiPriority w:val="99"/>
    <w:semiHidden/>
    <w:unhideWhenUsed/>
    <w:rsid w:val="00ED4ED9"/>
    <w:rPr>
      <w:sz w:val="20"/>
      <w:szCs w:val="20"/>
    </w:rPr>
  </w:style>
  <w:style w:type="character" w:customStyle="1" w:styleId="CommentTextChar">
    <w:name w:val="Comment Text Char"/>
    <w:basedOn w:val="DefaultParagraphFont"/>
    <w:link w:val="CommentText"/>
    <w:uiPriority w:val="99"/>
    <w:semiHidden/>
    <w:rsid w:val="00ED4ED9"/>
    <w:rPr>
      <w:lang w:val="en-US" w:eastAsia="en-US"/>
    </w:rPr>
  </w:style>
  <w:style w:type="paragraph" w:styleId="CommentSubject">
    <w:name w:val="annotation subject"/>
    <w:basedOn w:val="CommentText"/>
    <w:next w:val="CommentText"/>
    <w:link w:val="CommentSubjectChar"/>
    <w:uiPriority w:val="99"/>
    <w:semiHidden/>
    <w:unhideWhenUsed/>
    <w:rsid w:val="00ED4ED9"/>
    <w:rPr>
      <w:b/>
      <w:bCs/>
    </w:rPr>
  </w:style>
  <w:style w:type="character" w:customStyle="1" w:styleId="CommentSubjectChar">
    <w:name w:val="Comment Subject Char"/>
    <w:basedOn w:val="CommentTextChar"/>
    <w:link w:val="CommentSubject"/>
    <w:uiPriority w:val="99"/>
    <w:semiHidden/>
    <w:rsid w:val="00ED4E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164C-097E-49BF-B397-6B6B1120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5530</Characters>
  <Application>Microsoft Office Word</Application>
  <DocSecurity>0</DocSecurity>
  <Lines>89</Lines>
  <Paragraphs>20</Paragraphs>
  <ScaleCrop>false</ScaleCrop>
  <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70/21</dc:title>
  <dc:creator/>
  <cp:lastModifiedBy/>
  <cp:revision>1</cp:revision>
  <dcterms:created xsi:type="dcterms:W3CDTF">2021-05-10T16:45:00Z</dcterms:created>
  <dcterms:modified xsi:type="dcterms:W3CDTF">2021-05-10T16:45:00Z</dcterms:modified>
</cp:coreProperties>
</file>