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A427AFA" w14:textId="77777777" w:rsidR="00040C3A" w:rsidRPr="00D81F74" w:rsidRDefault="00D306D1" w:rsidP="00627C9F">
      <w:pPr>
        <w:jc w:val="both"/>
        <w:rPr>
          <w:rFonts w:asciiTheme="majorHAnsi" w:hAnsiTheme="majorHAnsi" w:cs="Univers"/>
          <w:b/>
          <w:bCs/>
          <w:sz w:val="22"/>
          <w:szCs w:val="22"/>
          <w:lang w:val="es-ES_tradnl"/>
        </w:rPr>
      </w:pPr>
      <w:r w:rsidRPr="00D81F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D47535D" wp14:editId="7455EC2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4CEA2E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81F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F50838F" wp14:editId="6ED3C93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5E1AA" w14:textId="77777777" w:rsidR="006C2480" w:rsidRDefault="006C2480" w:rsidP="00AE5488">
                            <w:r>
                              <w:rPr>
                                <w:noProof/>
                              </w:rPr>
                              <w:drawing>
                                <wp:inline distT="0" distB="0" distL="0" distR="0" wp14:anchorId="3238FD80" wp14:editId="4F61F2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F50838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D95E1AA" w14:textId="77777777" w:rsidR="006C2480" w:rsidRDefault="006C2480" w:rsidP="00AE5488">
                      <w:r>
                        <w:rPr>
                          <w:noProof/>
                        </w:rPr>
                        <w:drawing>
                          <wp:inline distT="0" distB="0" distL="0" distR="0" wp14:anchorId="3238FD80" wp14:editId="4F61F2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D81F74">
        <w:rPr>
          <w:rFonts w:asciiTheme="majorHAnsi" w:hAnsiTheme="majorHAnsi" w:cs="Univers"/>
          <w:b/>
          <w:bCs/>
          <w:sz w:val="22"/>
          <w:szCs w:val="22"/>
          <w:lang w:val="es-ES_tradnl"/>
        </w:rPr>
        <w:t xml:space="preserve"> </w:t>
      </w:r>
    </w:p>
    <w:p w14:paraId="2374989F"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4B0FD065"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38BA9B38" w14:textId="77777777" w:rsidR="005128E4" w:rsidRPr="00D81F74" w:rsidRDefault="005128E4" w:rsidP="00040C3A">
      <w:pPr>
        <w:tabs>
          <w:tab w:val="center" w:pos="5400"/>
        </w:tabs>
        <w:suppressAutoHyphens/>
        <w:rPr>
          <w:rFonts w:asciiTheme="majorHAnsi" w:hAnsiTheme="majorHAnsi"/>
          <w:sz w:val="22"/>
          <w:szCs w:val="22"/>
          <w:lang w:val="es-ES_tradnl"/>
        </w:rPr>
      </w:pPr>
    </w:p>
    <w:p w14:paraId="69E175BA" w14:textId="77777777" w:rsidR="005128E4" w:rsidRPr="00D81F74" w:rsidRDefault="005128E4" w:rsidP="00040C3A">
      <w:pPr>
        <w:tabs>
          <w:tab w:val="center" w:pos="5400"/>
        </w:tabs>
        <w:suppressAutoHyphens/>
        <w:rPr>
          <w:rFonts w:asciiTheme="majorHAnsi" w:hAnsiTheme="majorHAnsi"/>
          <w:sz w:val="22"/>
          <w:szCs w:val="22"/>
          <w:lang w:val="es-ES_tradnl"/>
        </w:rPr>
      </w:pPr>
    </w:p>
    <w:p w14:paraId="096E5E3B" w14:textId="77777777" w:rsidR="005128E4" w:rsidRPr="00D81F74" w:rsidRDefault="005128E4" w:rsidP="00040C3A">
      <w:pPr>
        <w:tabs>
          <w:tab w:val="center" w:pos="5400"/>
        </w:tabs>
        <w:suppressAutoHyphens/>
        <w:rPr>
          <w:rFonts w:asciiTheme="majorHAnsi" w:hAnsiTheme="majorHAnsi"/>
          <w:sz w:val="22"/>
          <w:szCs w:val="22"/>
          <w:lang w:val="es-ES_tradnl"/>
        </w:rPr>
      </w:pPr>
    </w:p>
    <w:p w14:paraId="6A21A1FF"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2750A60E"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5BFF2892"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66C45FCC"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169C117E"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7C57D654"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0C64043"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09C2BF8" w14:textId="77777777" w:rsidR="00040C3A" w:rsidRPr="00D81F74" w:rsidRDefault="003D3BC2" w:rsidP="00040C3A">
      <w:pPr>
        <w:tabs>
          <w:tab w:val="center" w:pos="5400"/>
        </w:tabs>
        <w:suppressAutoHyphens/>
        <w:jc w:val="center"/>
        <w:rPr>
          <w:rFonts w:asciiTheme="majorHAnsi" w:hAnsiTheme="majorHAnsi"/>
          <w:sz w:val="22"/>
          <w:szCs w:val="22"/>
          <w:lang w:val="es-ES_tradnl"/>
        </w:rPr>
      </w:pPr>
      <w:r w:rsidRPr="00D81F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DDAE24D" wp14:editId="36930778">
                <wp:simplePos x="0" y="0"/>
                <wp:positionH relativeFrom="column">
                  <wp:posOffset>1355270</wp:posOffset>
                </wp:positionH>
                <wp:positionV relativeFrom="paragraph">
                  <wp:posOffset>107859</wp:posOffset>
                </wp:positionV>
                <wp:extent cx="5072743"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072743"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98E6D" w14:textId="0C73E84E" w:rsidR="006C2480" w:rsidRPr="004E2649" w:rsidRDefault="006C248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7715B">
                              <w:rPr>
                                <w:rFonts w:asciiTheme="majorHAnsi" w:hAnsiTheme="majorHAnsi" w:cs="Arial"/>
                                <w:b/>
                                <w:bCs/>
                                <w:color w:val="0D0D0D" w:themeColor="text1" w:themeTint="F2"/>
                                <w:sz w:val="36"/>
                                <w:szCs w:val="22"/>
                                <w:lang w:val="es-ES_tradnl"/>
                              </w:rPr>
                              <w:t xml:space="preserve"> 17</w:t>
                            </w:r>
                            <w:r>
                              <w:rPr>
                                <w:rFonts w:asciiTheme="majorHAnsi" w:hAnsiTheme="majorHAnsi" w:cs="Arial"/>
                                <w:b/>
                                <w:bCs/>
                                <w:color w:val="0D0D0D" w:themeColor="text1" w:themeTint="F2"/>
                                <w:sz w:val="36"/>
                                <w:szCs w:val="22"/>
                                <w:lang w:val="es-ES_tradnl"/>
                              </w:rPr>
                              <w:t>/</w:t>
                            </w:r>
                            <w:r w:rsidR="00DC1BBC">
                              <w:rPr>
                                <w:rFonts w:asciiTheme="majorHAnsi" w:hAnsiTheme="majorHAnsi" w:cs="Arial"/>
                                <w:b/>
                                <w:bCs/>
                                <w:color w:val="0D0D0D" w:themeColor="text1" w:themeTint="F2"/>
                                <w:sz w:val="36"/>
                                <w:szCs w:val="22"/>
                                <w:lang w:val="es-ES_tradnl"/>
                              </w:rPr>
                              <w:t>21</w:t>
                            </w:r>
                          </w:p>
                          <w:p w14:paraId="55A9C3DD" w14:textId="77777777" w:rsidR="006C2480" w:rsidRDefault="006C248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1160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6CCBCE13" w14:textId="17BDC72E" w:rsidR="006C2480" w:rsidRPr="0010736F" w:rsidRDefault="006C248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F60BAA">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bookmarkStart w:id="1" w:name="_ftnref1"/>
                          </w:p>
                          <w:bookmarkEnd w:id="1"/>
                          <w:p w14:paraId="782063AB" w14:textId="77777777" w:rsidR="00695D42" w:rsidRDefault="00695D42" w:rsidP="00997BC5">
                            <w:pPr>
                              <w:spacing w:line="276" w:lineRule="auto"/>
                              <w:rPr>
                                <w:rFonts w:asciiTheme="majorHAnsi" w:hAnsiTheme="majorHAnsi" w:cs="Arial"/>
                                <w:color w:val="0D0D0D" w:themeColor="text1" w:themeTint="F2"/>
                                <w:szCs w:val="22"/>
                                <w:lang w:val="es-ES_tradnl"/>
                              </w:rPr>
                            </w:pPr>
                          </w:p>
                          <w:p w14:paraId="7FC19421" w14:textId="77777777" w:rsidR="00695D42" w:rsidRPr="00695D42" w:rsidRDefault="00695D42" w:rsidP="00997BC5">
                            <w:pPr>
                              <w:spacing w:line="276" w:lineRule="auto"/>
                              <w:rPr>
                                <w:rFonts w:asciiTheme="majorHAnsi" w:hAnsiTheme="majorHAnsi" w:cs="Arial"/>
                                <w:color w:val="0D0D0D" w:themeColor="text1" w:themeTint="F2"/>
                                <w:szCs w:val="22"/>
                                <w:lang w:val="pt-BR"/>
                              </w:rPr>
                            </w:pPr>
                            <w:r w:rsidRPr="00695D42">
                              <w:rPr>
                                <w:rFonts w:asciiTheme="majorHAnsi" w:hAnsiTheme="majorHAnsi" w:cs="Arial"/>
                                <w:color w:val="0D0D0D" w:themeColor="text1" w:themeTint="F2"/>
                                <w:szCs w:val="22"/>
                                <w:lang w:val="pt-BR"/>
                              </w:rPr>
                              <w:t>JUAN ALFREDO LEWIS MOREIRA Y EDUARDO AUGUSTO MOREIRA VERA</w:t>
                            </w:r>
                          </w:p>
                          <w:p w14:paraId="392CE463" w14:textId="012588B8" w:rsidR="006C2480" w:rsidRPr="00F7715B" w:rsidRDefault="006C2480" w:rsidP="00997BC5">
                            <w:pPr>
                              <w:spacing w:line="276" w:lineRule="auto"/>
                              <w:rPr>
                                <w:rFonts w:asciiTheme="majorHAnsi" w:hAnsiTheme="majorHAnsi" w:cs="Arial"/>
                                <w:color w:val="0D0D0D" w:themeColor="text1" w:themeTint="F2"/>
                                <w:szCs w:val="22"/>
                                <w:lang w:val="es-ES_tradnl"/>
                              </w:rPr>
                            </w:pPr>
                            <w:r w:rsidRPr="00F7715B">
                              <w:rPr>
                                <w:rFonts w:asciiTheme="majorHAnsi" w:hAnsiTheme="majorHAnsi" w:cs="Arial"/>
                                <w:color w:val="0D0D0D" w:themeColor="text1" w:themeTint="F2"/>
                                <w:szCs w:val="22"/>
                                <w:lang w:val="es-ES_tradnl"/>
                              </w:rPr>
                              <w:t>ECUADOR</w:t>
                            </w:r>
                          </w:p>
                          <w:p w14:paraId="0A4280A9" w14:textId="77777777" w:rsidR="006C2480" w:rsidRPr="00AE5488" w:rsidRDefault="006C248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DDAE24D" id="_x0000_t202" coordsize="21600,21600" o:spt="202" path="m,l,21600r21600,l21600,xe">
                <v:stroke joinstyle="miter"/>
                <v:path gradientshapeok="t" o:connecttype="rect"/>
              </v:shapetype>
              <v:shape id="Text Box 5" o:spid="_x0000_s1027" type="#_x0000_t202" style="position:absolute;left:0;text-align:left;margin-left:106.7pt;margin-top:8.5pt;width:399.4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" filled="f" stroked="f" strokeweight=".5pt">
                <v:textbox>
                  <w:txbxContent>
                    <w:p w14:paraId="3C098E6D" w14:textId="0C73E84E" w:rsidR="006C2480" w:rsidRPr="004E2649" w:rsidRDefault="006C248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7715B">
                        <w:rPr>
                          <w:rFonts w:asciiTheme="majorHAnsi" w:hAnsiTheme="majorHAnsi" w:cs="Arial"/>
                          <w:b/>
                          <w:bCs/>
                          <w:color w:val="0D0D0D" w:themeColor="text1" w:themeTint="F2"/>
                          <w:sz w:val="36"/>
                          <w:szCs w:val="22"/>
                          <w:lang w:val="es-ES_tradnl"/>
                        </w:rPr>
                        <w:t xml:space="preserve"> 17</w:t>
                      </w:r>
                      <w:r>
                        <w:rPr>
                          <w:rFonts w:asciiTheme="majorHAnsi" w:hAnsiTheme="majorHAnsi" w:cs="Arial"/>
                          <w:b/>
                          <w:bCs/>
                          <w:color w:val="0D0D0D" w:themeColor="text1" w:themeTint="F2"/>
                          <w:sz w:val="36"/>
                          <w:szCs w:val="22"/>
                          <w:lang w:val="es-ES_tradnl"/>
                        </w:rPr>
                        <w:t>/</w:t>
                      </w:r>
                      <w:r w:rsidR="00DC1BBC">
                        <w:rPr>
                          <w:rFonts w:asciiTheme="majorHAnsi" w:hAnsiTheme="majorHAnsi" w:cs="Arial"/>
                          <w:b/>
                          <w:bCs/>
                          <w:color w:val="0D0D0D" w:themeColor="text1" w:themeTint="F2"/>
                          <w:sz w:val="36"/>
                          <w:szCs w:val="22"/>
                          <w:lang w:val="es-ES_tradnl"/>
                        </w:rPr>
                        <w:t>21</w:t>
                      </w:r>
                    </w:p>
                    <w:p w14:paraId="55A9C3DD" w14:textId="77777777" w:rsidR="006C2480" w:rsidRDefault="006C248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1160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6CCBCE13" w14:textId="17BDC72E" w:rsidR="006C2480" w:rsidRPr="0010736F" w:rsidRDefault="006C248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F60BAA">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bookmarkStart w:id="2" w:name="_ftnref1"/>
                    </w:p>
                    <w:p w14:paraId="782063AB" w14:textId="77777777" w:rsidR="00695D42" w:rsidRDefault="00695D42" w:rsidP="00997BC5">
                      <w:pPr>
                        <w:spacing w:line="276" w:lineRule="auto"/>
                        <w:rPr>
                          <w:rFonts w:asciiTheme="majorHAnsi" w:hAnsiTheme="majorHAnsi" w:cs="Arial"/>
                          <w:color w:val="0D0D0D" w:themeColor="text1" w:themeTint="F2"/>
                          <w:szCs w:val="22"/>
                          <w:lang w:val="es-ES_tradnl"/>
                        </w:rPr>
                      </w:pPr>
                      <w:bookmarkStart w:id="3" w:name="_GoBack"/>
                      <w:bookmarkEnd w:id="2"/>
                    </w:p>
                    <w:p w14:paraId="7FC19421" w14:textId="77777777" w:rsidR="00695D42" w:rsidRPr="00695D42" w:rsidRDefault="00695D42" w:rsidP="00997BC5">
                      <w:pPr>
                        <w:spacing w:line="276" w:lineRule="auto"/>
                        <w:rPr>
                          <w:rFonts w:asciiTheme="majorHAnsi" w:hAnsiTheme="majorHAnsi" w:cs="Arial"/>
                          <w:color w:val="0D0D0D" w:themeColor="text1" w:themeTint="F2"/>
                          <w:szCs w:val="22"/>
                          <w:lang w:val="pt-BR"/>
                        </w:rPr>
                      </w:pPr>
                      <w:r w:rsidRPr="00695D42">
                        <w:rPr>
                          <w:rFonts w:asciiTheme="majorHAnsi" w:hAnsiTheme="majorHAnsi" w:cs="Arial"/>
                          <w:color w:val="0D0D0D" w:themeColor="text1" w:themeTint="F2"/>
                          <w:szCs w:val="22"/>
                          <w:lang w:val="pt-BR"/>
                        </w:rPr>
                        <w:t>JUAN ALFREDO LEWIS MOREIRA Y EDUARDO AUGUSTO MOREIRA VERA</w:t>
                      </w:r>
                    </w:p>
                    <w:p w14:paraId="392CE463" w14:textId="012588B8" w:rsidR="006C2480" w:rsidRPr="00F7715B" w:rsidRDefault="006C2480" w:rsidP="00997BC5">
                      <w:pPr>
                        <w:spacing w:line="276" w:lineRule="auto"/>
                        <w:rPr>
                          <w:rFonts w:asciiTheme="majorHAnsi" w:hAnsiTheme="majorHAnsi" w:cs="Arial"/>
                          <w:color w:val="0D0D0D" w:themeColor="text1" w:themeTint="F2"/>
                          <w:szCs w:val="22"/>
                          <w:lang w:val="es-ES_tradnl"/>
                        </w:rPr>
                      </w:pPr>
                      <w:r w:rsidRPr="00F7715B">
                        <w:rPr>
                          <w:rFonts w:asciiTheme="majorHAnsi" w:hAnsiTheme="majorHAnsi" w:cs="Arial"/>
                          <w:color w:val="0D0D0D" w:themeColor="text1" w:themeTint="F2"/>
                          <w:szCs w:val="22"/>
                          <w:lang w:val="es-ES_tradnl"/>
                        </w:rPr>
                        <w:t>ECUADOR</w:t>
                      </w:r>
                    </w:p>
                    <w:bookmarkEnd w:id="3"/>
                    <w:p w14:paraId="0A4280A9" w14:textId="77777777" w:rsidR="006C2480" w:rsidRPr="00AE5488" w:rsidRDefault="006C2480" w:rsidP="007A5817">
                      <w:pPr>
                        <w:rPr>
                          <w:color w:val="0D0D0D" w:themeColor="text1" w:themeTint="F2"/>
                          <w:lang w:val="es-ES_tradnl"/>
                        </w:rPr>
                      </w:pPr>
                    </w:p>
                  </w:txbxContent>
                </v:textbox>
              </v:shape>
            </w:pict>
          </mc:Fallback>
        </mc:AlternateContent>
      </w:r>
      <w:r w:rsidR="004E2649" w:rsidRPr="00D81F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07EAE3" wp14:editId="6FCB011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1C035" w14:textId="78346D5C" w:rsidR="006C2480" w:rsidRPr="00F7715B" w:rsidRDefault="00F7715B" w:rsidP="007A5817">
                            <w:pPr>
                              <w:spacing w:line="276" w:lineRule="auto"/>
                              <w:jc w:val="right"/>
                              <w:rPr>
                                <w:rFonts w:asciiTheme="minorHAnsi" w:hAnsiTheme="minorHAnsi"/>
                                <w:color w:val="FFFFFF" w:themeColor="background1"/>
                                <w:sz w:val="22"/>
                                <w:lang w:val="es-419"/>
                              </w:rPr>
                            </w:pPr>
                            <w:r w:rsidRPr="00F7715B">
                              <w:rPr>
                                <w:rFonts w:asciiTheme="minorHAnsi" w:hAnsiTheme="minorHAnsi"/>
                                <w:color w:val="FFFFFF" w:themeColor="background1"/>
                                <w:sz w:val="22"/>
                                <w:lang w:val="es-419"/>
                              </w:rPr>
                              <w:t>OEA/</w:t>
                            </w:r>
                            <w:proofErr w:type="spellStart"/>
                            <w:r w:rsidRPr="00F7715B">
                              <w:rPr>
                                <w:rFonts w:asciiTheme="minorHAnsi" w:hAnsiTheme="minorHAnsi"/>
                                <w:color w:val="FFFFFF" w:themeColor="background1"/>
                                <w:sz w:val="22"/>
                                <w:lang w:val="es-419"/>
                              </w:rPr>
                              <w:t>Ser.L</w:t>
                            </w:r>
                            <w:proofErr w:type="spellEnd"/>
                            <w:r w:rsidRPr="00F7715B">
                              <w:rPr>
                                <w:rFonts w:asciiTheme="minorHAnsi" w:hAnsiTheme="minorHAnsi"/>
                                <w:color w:val="FFFFFF" w:themeColor="background1"/>
                                <w:sz w:val="22"/>
                                <w:lang w:val="es-419"/>
                              </w:rPr>
                              <w:t>/V/II</w:t>
                            </w:r>
                          </w:p>
                          <w:p w14:paraId="40B7961C" w14:textId="298DE938" w:rsidR="006C2480" w:rsidRPr="00F7715B" w:rsidRDefault="006C2480" w:rsidP="007A5817">
                            <w:pPr>
                              <w:spacing w:line="276" w:lineRule="auto"/>
                              <w:jc w:val="right"/>
                              <w:rPr>
                                <w:rFonts w:asciiTheme="minorHAnsi" w:hAnsiTheme="minorHAnsi"/>
                                <w:color w:val="FFFFFF" w:themeColor="background1"/>
                                <w:sz w:val="22"/>
                                <w:lang w:val="es-419"/>
                              </w:rPr>
                            </w:pPr>
                            <w:r w:rsidRPr="00F7715B">
                              <w:rPr>
                                <w:rFonts w:asciiTheme="minorHAnsi" w:hAnsiTheme="minorHAnsi"/>
                                <w:color w:val="FFFFFF" w:themeColor="background1"/>
                                <w:sz w:val="22"/>
                                <w:lang w:val="es-419"/>
                              </w:rPr>
                              <w:t xml:space="preserve">Doc. </w:t>
                            </w:r>
                            <w:r w:rsidR="00F7715B" w:rsidRPr="00F7715B">
                              <w:rPr>
                                <w:rFonts w:asciiTheme="minorHAnsi" w:hAnsiTheme="minorHAnsi"/>
                                <w:color w:val="FFFFFF" w:themeColor="background1"/>
                                <w:sz w:val="22"/>
                                <w:lang w:val="es-419"/>
                              </w:rPr>
                              <w:t>19</w:t>
                            </w:r>
                          </w:p>
                          <w:p w14:paraId="5E067661" w14:textId="54E878C8" w:rsidR="006C2480" w:rsidRPr="00C25ADB" w:rsidRDefault="00F7715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6C2480" w:rsidRPr="00C25ADB">
                              <w:rPr>
                                <w:rFonts w:asciiTheme="minorHAnsi" w:hAnsiTheme="minorHAnsi"/>
                                <w:color w:val="FFFFFF" w:themeColor="background1"/>
                                <w:sz w:val="22"/>
                                <w:lang w:val="es-PA"/>
                              </w:rPr>
                              <w:t xml:space="preserve"> 202</w:t>
                            </w:r>
                            <w:r w:rsidR="00CB0D9F">
                              <w:rPr>
                                <w:rFonts w:asciiTheme="minorHAnsi" w:hAnsiTheme="minorHAnsi"/>
                                <w:color w:val="FFFFFF" w:themeColor="background1"/>
                                <w:sz w:val="22"/>
                                <w:lang w:val="es-PA"/>
                              </w:rPr>
                              <w:t>1</w:t>
                            </w:r>
                          </w:p>
                          <w:p w14:paraId="38F848A5" w14:textId="77777777" w:rsidR="006C2480" w:rsidRPr="00C25ADB" w:rsidRDefault="006C2480"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07EAE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481C035" w14:textId="78346D5C" w:rsidR="006C2480" w:rsidRPr="00F7715B" w:rsidRDefault="00F7715B" w:rsidP="007A5817">
                      <w:pPr>
                        <w:spacing w:line="276" w:lineRule="auto"/>
                        <w:jc w:val="right"/>
                        <w:rPr>
                          <w:rFonts w:asciiTheme="minorHAnsi" w:hAnsiTheme="minorHAnsi"/>
                          <w:color w:val="FFFFFF" w:themeColor="background1"/>
                          <w:sz w:val="22"/>
                          <w:lang w:val="es-419"/>
                        </w:rPr>
                      </w:pPr>
                      <w:r w:rsidRPr="00F7715B">
                        <w:rPr>
                          <w:rFonts w:asciiTheme="minorHAnsi" w:hAnsiTheme="minorHAnsi"/>
                          <w:color w:val="FFFFFF" w:themeColor="background1"/>
                          <w:sz w:val="22"/>
                          <w:lang w:val="es-419"/>
                        </w:rPr>
                        <w:t>OEA/Ser.L/V/II</w:t>
                      </w:r>
                    </w:p>
                    <w:p w14:paraId="40B7961C" w14:textId="298DE938" w:rsidR="006C2480" w:rsidRPr="00F7715B" w:rsidRDefault="006C2480" w:rsidP="007A5817">
                      <w:pPr>
                        <w:spacing w:line="276" w:lineRule="auto"/>
                        <w:jc w:val="right"/>
                        <w:rPr>
                          <w:rFonts w:asciiTheme="minorHAnsi" w:hAnsiTheme="minorHAnsi"/>
                          <w:color w:val="FFFFFF" w:themeColor="background1"/>
                          <w:sz w:val="22"/>
                          <w:lang w:val="es-419"/>
                        </w:rPr>
                      </w:pPr>
                      <w:r w:rsidRPr="00F7715B">
                        <w:rPr>
                          <w:rFonts w:asciiTheme="minorHAnsi" w:hAnsiTheme="minorHAnsi"/>
                          <w:color w:val="FFFFFF" w:themeColor="background1"/>
                          <w:sz w:val="22"/>
                          <w:lang w:val="es-419"/>
                        </w:rPr>
                        <w:t xml:space="preserve">Doc. </w:t>
                      </w:r>
                      <w:r w:rsidR="00F7715B" w:rsidRPr="00F7715B">
                        <w:rPr>
                          <w:rFonts w:asciiTheme="minorHAnsi" w:hAnsiTheme="minorHAnsi"/>
                          <w:color w:val="FFFFFF" w:themeColor="background1"/>
                          <w:sz w:val="22"/>
                          <w:lang w:val="es-419"/>
                        </w:rPr>
                        <w:t>19</w:t>
                      </w:r>
                    </w:p>
                    <w:p w14:paraId="5E067661" w14:textId="54E878C8" w:rsidR="006C2480" w:rsidRPr="00C25ADB" w:rsidRDefault="00F7715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6C2480" w:rsidRPr="00C25ADB">
                        <w:rPr>
                          <w:rFonts w:asciiTheme="minorHAnsi" w:hAnsiTheme="minorHAnsi"/>
                          <w:color w:val="FFFFFF" w:themeColor="background1"/>
                          <w:sz w:val="22"/>
                          <w:lang w:val="es-PA"/>
                        </w:rPr>
                        <w:t xml:space="preserve"> 202</w:t>
                      </w:r>
                      <w:r w:rsidR="00CB0D9F">
                        <w:rPr>
                          <w:rFonts w:asciiTheme="minorHAnsi" w:hAnsiTheme="minorHAnsi"/>
                          <w:color w:val="FFFFFF" w:themeColor="background1"/>
                          <w:sz w:val="22"/>
                          <w:lang w:val="es-PA"/>
                        </w:rPr>
                        <w:t>1</w:t>
                      </w:r>
                    </w:p>
                    <w:p w14:paraId="38F848A5" w14:textId="77777777" w:rsidR="006C2480" w:rsidRPr="00C25ADB" w:rsidRDefault="006C2480"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24FBCEE"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80FEF9F"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06687597" w14:textId="77777777" w:rsidR="00040C3A" w:rsidRPr="00D81F74" w:rsidRDefault="00040C3A" w:rsidP="00040C3A">
      <w:pPr>
        <w:tabs>
          <w:tab w:val="center" w:pos="5400"/>
        </w:tabs>
        <w:suppressAutoHyphens/>
        <w:jc w:val="center"/>
        <w:rPr>
          <w:rFonts w:asciiTheme="majorHAnsi" w:hAnsiTheme="majorHAnsi" w:cs="Arial"/>
          <w:sz w:val="22"/>
          <w:szCs w:val="22"/>
          <w:lang w:val="es-ES_tradnl"/>
        </w:rPr>
      </w:pPr>
    </w:p>
    <w:p w14:paraId="7073D8A0"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74A69DD"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CCC00F3"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94D56EC"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70C8442"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163AC0BB"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70076DC"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17DCC737"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0BD35509"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4571FBC2"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40D411E0"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2BE946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44FAE4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FDC92A1"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BF2325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2581CCD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F9CCF9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DD3B7A1"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E38801D"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897D69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40F403B"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6820032E"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2F26DD32"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10086B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C3C826F"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864840B" w14:textId="77777777" w:rsidR="00A50FCF" w:rsidRPr="00D81F74" w:rsidRDefault="0090270B" w:rsidP="00040C3A">
      <w:pPr>
        <w:tabs>
          <w:tab w:val="center" w:pos="5400"/>
        </w:tabs>
        <w:suppressAutoHyphens/>
        <w:jc w:val="center"/>
        <w:rPr>
          <w:rFonts w:asciiTheme="majorHAnsi" w:hAnsiTheme="majorHAnsi"/>
          <w:sz w:val="18"/>
          <w:szCs w:val="22"/>
          <w:lang w:val="es-ES_tradnl"/>
        </w:rPr>
      </w:pPr>
      <w:r w:rsidRPr="00D81F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9F6E95D" wp14:editId="70636C3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5C578" w14:textId="1915DA3C" w:rsidR="006C2480" w:rsidRPr="00890650" w:rsidRDefault="006C248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F7715B">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F7715B">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E3302">
                              <w:rPr>
                                <w:rFonts w:asciiTheme="majorHAnsi" w:hAnsiTheme="majorHAnsi"/>
                                <w:color w:val="0D0D0D" w:themeColor="text1" w:themeTint="F2"/>
                                <w:sz w:val="18"/>
                                <w:szCs w:val="22"/>
                                <w:lang w:val="es-ES"/>
                              </w:rPr>
                              <w:t>1</w:t>
                            </w:r>
                            <w:r w:rsidR="003A7C93">
                              <w:rPr>
                                <w:rFonts w:asciiTheme="majorHAnsi" w:hAnsiTheme="majorHAnsi"/>
                                <w:color w:val="0D0D0D" w:themeColor="text1" w:themeTint="F2"/>
                                <w:sz w:val="18"/>
                                <w:szCs w:val="22"/>
                                <w:lang w:val="es-ES"/>
                              </w:rPr>
                              <w:t>.</w:t>
                            </w:r>
                          </w:p>
                          <w:p w14:paraId="2F25744C" w14:textId="77777777" w:rsidR="006C2480" w:rsidRPr="007A5817" w:rsidRDefault="006C248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AEB4A12" w14:textId="77777777" w:rsidR="006C2480" w:rsidRPr="00167A34" w:rsidRDefault="006C248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6E95D"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675C578" w14:textId="1915DA3C" w:rsidR="006C2480" w:rsidRPr="00890650" w:rsidRDefault="006C248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F7715B">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F7715B">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E3302">
                        <w:rPr>
                          <w:rFonts w:asciiTheme="majorHAnsi" w:hAnsiTheme="majorHAnsi"/>
                          <w:color w:val="0D0D0D" w:themeColor="text1" w:themeTint="F2"/>
                          <w:sz w:val="18"/>
                          <w:szCs w:val="22"/>
                          <w:lang w:val="es-ES"/>
                        </w:rPr>
                        <w:t>1</w:t>
                      </w:r>
                      <w:r w:rsidR="003A7C93">
                        <w:rPr>
                          <w:rFonts w:asciiTheme="majorHAnsi" w:hAnsiTheme="majorHAnsi"/>
                          <w:color w:val="0D0D0D" w:themeColor="text1" w:themeTint="F2"/>
                          <w:sz w:val="18"/>
                          <w:szCs w:val="22"/>
                          <w:lang w:val="es-ES"/>
                        </w:rPr>
                        <w:t>.</w:t>
                      </w:r>
                    </w:p>
                    <w:p w14:paraId="2F25744C" w14:textId="77777777" w:rsidR="006C2480" w:rsidRPr="007A5817" w:rsidRDefault="006C248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AEB4A12" w14:textId="77777777" w:rsidR="006C2480" w:rsidRPr="00167A34" w:rsidRDefault="006C248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32A3CF4"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671192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BDE80F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207324B"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9212C8E" w14:textId="77777777" w:rsidR="00A50FCF" w:rsidRPr="00D81F74" w:rsidRDefault="0090270B" w:rsidP="00040C3A">
      <w:pPr>
        <w:tabs>
          <w:tab w:val="center" w:pos="5400"/>
        </w:tabs>
        <w:suppressAutoHyphens/>
        <w:jc w:val="center"/>
        <w:rPr>
          <w:rFonts w:asciiTheme="majorHAnsi" w:hAnsiTheme="majorHAnsi"/>
          <w:sz w:val="18"/>
          <w:szCs w:val="22"/>
          <w:lang w:val="es-ES_tradnl"/>
        </w:rPr>
      </w:pPr>
      <w:r w:rsidRPr="00D81F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13BC5F0" wp14:editId="5D254C25">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1E947" w14:textId="363C2204" w:rsidR="006C2480" w:rsidRPr="007B05C4" w:rsidRDefault="006C248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D13BD" w:rsidRPr="006D13BD">
                              <w:rPr>
                                <w:rFonts w:asciiTheme="majorHAnsi" w:hAnsiTheme="majorHAnsi"/>
                                <w:color w:val="595959" w:themeColor="text1" w:themeTint="A6"/>
                                <w:sz w:val="18"/>
                                <w:szCs w:val="18"/>
                                <w:lang w:val="pt-BR"/>
                              </w:rPr>
                              <w:t>17</w:t>
                            </w:r>
                            <w:r w:rsidRPr="006D13BD">
                              <w:rPr>
                                <w:rFonts w:asciiTheme="majorHAnsi" w:hAnsiTheme="majorHAnsi"/>
                                <w:color w:val="595959" w:themeColor="text1" w:themeTint="A6"/>
                                <w:sz w:val="18"/>
                                <w:szCs w:val="18"/>
                                <w:lang w:val="pt-BR"/>
                              </w:rPr>
                              <w:t>/</w:t>
                            </w:r>
                            <w:r w:rsidR="006D13BD" w:rsidRPr="006D13BD">
                              <w:rPr>
                                <w:rFonts w:asciiTheme="majorHAnsi" w:hAnsiTheme="majorHAnsi"/>
                                <w:color w:val="595959" w:themeColor="text1" w:themeTint="A6"/>
                                <w:sz w:val="18"/>
                                <w:szCs w:val="18"/>
                                <w:lang w:val="pt-BR"/>
                              </w:rPr>
                              <w:t>21</w:t>
                            </w:r>
                            <w:r w:rsidRPr="006D13BD">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lang w:val="es-ES"/>
                              </w:rPr>
                              <w:t>Petición</w:t>
                            </w:r>
                            <w:r>
                              <w:rPr>
                                <w:rFonts w:asciiTheme="majorHAnsi" w:hAnsiTheme="majorHAnsi"/>
                                <w:color w:val="595959" w:themeColor="text1" w:themeTint="A6"/>
                                <w:sz w:val="18"/>
                                <w:szCs w:val="18"/>
                                <w:lang w:val="es-ES"/>
                              </w:rPr>
                              <w:t xml:space="preserve"> 1160-11. </w:t>
                            </w:r>
                            <w:r w:rsidR="000D5F04">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Pr="00F6506D">
                              <w:rPr>
                                <w:rFonts w:asciiTheme="majorHAnsi" w:hAnsiTheme="majorHAnsi"/>
                                <w:bCs/>
                                <w:color w:val="595959" w:themeColor="text1" w:themeTint="A6"/>
                                <w:sz w:val="18"/>
                                <w:szCs w:val="18"/>
                                <w:lang w:val="es-ES_tradnl"/>
                              </w:rPr>
                              <w:t>Juan Alfredo Lewis Moreira y Eduardo Augusto Moreira Vera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F7715B">
                              <w:rPr>
                                <w:rFonts w:asciiTheme="majorHAnsi" w:hAnsiTheme="majorHAnsi"/>
                                <w:color w:val="595959" w:themeColor="text1" w:themeTint="A6"/>
                                <w:sz w:val="18"/>
                                <w:szCs w:val="18"/>
                                <w:lang w:val="es-ES"/>
                              </w:rPr>
                              <w:t>5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13BC5F0"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" filled="f" stroked="f" strokeweight=".5pt">
                <v:textbox>
                  <w:txbxContent>
                    <w:p w14:paraId="7D91E947" w14:textId="363C2204" w:rsidR="006C2480" w:rsidRPr="007B05C4" w:rsidRDefault="006C248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D13BD" w:rsidRPr="006D13BD">
                        <w:rPr>
                          <w:rFonts w:asciiTheme="majorHAnsi" w:hAnsiTheme="majorHAnsi"/>
                          <w:color w:val="595959" w:themeColor="text1" w:themeTint="A6"/>
                          <w:sz w:val="18"/>
                          <w:szCs w:val="18"/>
                          <w:lang w:val="pt-BR"/>
                        </w:rPr>
                        <w:t>17</w:t>
                      </w:r>
                      <w:r w:rsidRPr="006D13BD">
                        <w:rPr>
                          <w:rFonts w:asciiTheme="majorHAnsi" w:hAnsiTheme="majorHAnsi"/>
                          <w:color w:val="595959" w:themeColor="text1" w:themeTint="A6"/>
                          <w:sz w:val="18"/>
                          <w:szCs w:val="18"/>
                          <w:lang w:val="pt-BR"/>
                        </w:rPr>
                        <w:t>/</w:t>
                      </w:r>
                      <w:r w:rsidR="006D13BD" w:rsidRPr="006D13BD">
                        <w:rPr>
                          <w:rFonts w:asciiTheme="majorHAnsi" w:hAnsiTheme="majorHAnsi"/>
                          <w:color w:val="595959" w:themeColor="text1" w:themeTint="A6"/>
                          <w:sz w:val="18"/>
                          <w:szCs w:val="18"/>
                          <w:lang w:val="pt-BR"/>
                        </w:rPr>
                        <w:t>21</w:t>
                      </w:r>
                      <w:r w:rsidRPr="006D13BD">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lang w:val="es-ES"/>
                        </w:rPr>
                        <w:t>Petición</w:t>
                      </w:r>
                      <w:r>
                        <w:rPr>
                          <w:rFonts w:asciiTheme="majorHAnsi" w:hAnsiTheme="majorHAnsi"/>
                          <w:color w:val="595959" w:themeColor="text1" w:themeTint="A6"/>
                          <w:sz w:val="18"/>
                          <w:szCs w:val="18"/>
                          <w:lang w:val="es-ES"/>
                        </w:rPr>
                        <w:t xml:space="preserve"> 1160-11. </w:t>
                      </w:r>
                      <w:r w:rsidR="000D5F04">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Pr="00F6506D">
                        <w:rPr>
                          <w:rFonts w:asciiTheme="majorHAnsi" w:hAnsiTheme="majorHAnsi"/>
                          <w:bCs/>
                          <w:color w:val="595959" w:themeColor="text1" w:themeTint="A6"/>
                          <w:sz w:val="18"/>
                          <w:szCs w:val="18"/>
                          <w:lang w:val="es-ES_tradnl"/>
                        </w:rPr>
                        <w:t>Juan Alfredo Lewis Moreira y Eduardo Augusto Moreira Vera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F7715B">
                        <w:rPr>
                          <w:rFonts w:asciiTheme="majorHAnsi" w:hAnsiTheme="majorHAnsi"/>
                          <w:color w:val="595959" w:themeColor="text1" w:themeTint="A6"/>
                          <w:sz w:val="18"/>
                          <w:szCs w:val="18"/>
                          <w:lang w:val="es-ES"/>
                        </w:rPr>
                        <w:t>5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68B71E19"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40A8F1B" w14:textId="77777777" w:rsidR="0090270B" w:rsidRPr="00D81F74" w:rsidRDefault="00D306D1" w:rsidP="005516A1">
      <w:pPr>
        <w:tabs>
          <w:tab w:val="center" w:pos="5400"/>
        </w:tabs>
        <w:suppressAutoHyphens/>
        <w:jc w:val="center"/>
        <w:rPr>
          <w:rFonts w:asciiTheme="majorHAnsi" w:hAnsiTheme="majorHAnsi"/>
          <w:b/>
          <w:sz w:val="20"/>
          <w:lang w:val="es-ES_tradnl"/>
        </w:rPr>
      </w:pPr>
      <w:r w:rsidRPr="00D81F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AE71DFA" wp14:editId="0F75E74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DA776" w14:textId="410BC9F5" w:rsidR="006C2480" w:rsidRPr="00D72DC6" w:rsidRDefault="003A7C93" w:rsidP="00F02AD1">
                            <w:pPr>
                              <w:rPr>
                                <w:color w:val="FFFFFF" w:themeColor="background1"/>
                                <w14:textFill>
                                  <w14:noFill/>
                                </w14:textFill>
                              </w:rPr>
                            </w:pPr>
                            <w:r>
                              <w:rPr>
                                <w:noProof/>
                              </w:rPr>
                              <w:drawing>
                                <wp:inline distT="0" distB="0" distL="0" distR="0" wp14:anchorId="7C4F80DC" wp14:editId="110F755B">
                                  <wp:extent cx="1824355" cy="469265"/>
                                  <wp:effectExtent l="0" t="0" r="4445" b="698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71DFA"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A8DA776" w14:textId="410BC9F5" w:rsidR="006C2480" w:rsidRPr="00D72DC6" w:rsidRDefault="003A7C93" w:rsidP="00F02AD1">
                      <w:pPr>
                        <w:rPr>
                          <w:color w:val="FFFFFF" w:themeColor="background1"/>
                          <w14:textFill>
                            <w14:noFill/>
                          </w14:textFill>
                        </w:rPr>
                      </w:pPr>
                      <w:r>
                        <w:rPr>
                          <w:noProof/>
                        </w:rPr>
                        <w:drawing>
                          <wp:inline distT="0" distB="0" distL="0" distR="0" wp14:anchorId="7C4F80DC" wp14:editId="110F755B">
                            <wp:extent cx="1824355" cy="469265"/>
                            <wp:effectExtent l="0" t="0" r="4445" b="698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D81F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937229B" wp14:editId="13375F8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1CC48" w14:textId="77777777" w:rsidR="006C2480" w:rsidRPr="004B7EB6" w:rsidRDefault="006C248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937229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F71CC48" w14:textId="77777777" w:rsidR="006C2480" w:rsidRPr="004B7EB6" w:rsidRDefault="006C248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420D979" w14:textId="77777777" w:rsidR="0070697F" w:rsidRPr="00D81F74" w:rsidRDefault="004A6A54" w:rsidP="005516A1">
      <w:pPr>
        <w:tabs>
          <w:tab w:val="center" w:pos="5400"/>
        </w:tabs>
        <w:suppressAutoHyphens/>
        <w:jc w:val="center"/>
        <w:rPr>
          <w:rFonts w:asciiTheme="majorHAnsi" w:hAnsiTheme="majorHAnsi"/>
          <w:b/>
          <w:sz w:val="20"/>
          <w:lang w:val="es-ES_tradnl"/>
        </w:rPr>
        <w:sectPr w:rsidR="0070697F" w:rsidRPr="00D81F7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D81F74">
        <w:rPr>
          <w:rFonts w:asciiTheme="majorHAnsi" w:hAnsiTheme="majorHAnsi"/>
          <w:b/>
          <w:sz w:val="20"/>
          <w:lang w:val="es-ES_tradnl"/>
        </w:rPr>
        <w:tab/>
      </w:r>
    </w:p>
    <w:p w14:paraId="6B43C88D" w14:textId="77777777" w:rsidR="003239B8" w:rsidRPr="00D81F74" w:rsidRDefault="003239B8" w:rsidP="004A6A54">
      <w:pPr>
        <w:spacing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lastRenderedPageBreak/>
        <w:t>I.</w:t>
      </w:r>
      <w:r w:rsidRPr="00D81F74">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D1920" w14:paraId="26F93948" w14:textId="77777777" w:rsidTr="004A6A54">
        <w:tc>
          <w:tcPr>
            <w:tcW w:w="3600" w:type="dxa"/>
            <w:tcBorders>
              <w:top w:val="single" w:sz="4" w:space="0" w:color="auto"/>
              <w:bottom w:val="single" w:sz="6" w:space="0" w:color="auto"/>
            </w:tcBorders>
            <w:shd w:val="clear" w:color="auto" w:fill="386294"/>
            <w:vAlign w:val="center"/>
          </w:tcPr>
          <w:p w14:paraId="2271C202" w14:textId="77777777" w:rsidR="003239B8" w:rsidRPr="00D81F74" w:rsidRDefault="003239B8" w:rsidP="006C2480">
            <w:pPr>
              <w:jc w:val="center"/>
              <w:rPr>
                <w:rFonts w:ascii="Cambria" w:hAnsi="Cambria"/>
                <w:b/>
                <w:bCs/>
                <w:color w:val="FFFFFF" w:themeColor="background1"/>
                <w:sz w:val="20"/>
                <w:szCs w:val="20"/>
                <w:lang w:val="es-ES_tradnl"/>
              </w:rPr>
            </w:pPr>
            <w:r w:rsidRPr="00D81F74">
              <w:rPr>
                <w:rFonts w:ascii="Cambria" w:hAnsi="Cambria"/>
                <w:b/>
                <w:bCs/>
                <w:color w:val="FFFFFF" w:themeColor="background1"/>
                <w:sz w:val="20"/>
                <w:szCs w:val="20"/>
                <w:lang w:val="es-ES_tradnl"/>
              </w:rPr>
              <w:t>Parte peticionaria:</w:t>
            </w:r>
          </w:p>
        </w:tc>
        <w:tc>
          <w:tcPr>
            <w:tcW w:w="5760" w:type="dxa"/>
            <w:vAlign w:val="center"/>
          </w:tcPr>
          <w:p w14:paraId="012C9914" w14:textId="3A9DE88D" w:rsidR="003239B8" w:rsidRPr="00F76387" w:rsidRDefault="00255CB1" w:rsidP="00E7203B">
            <w:pPr>
              <w:jc w:val="both"/>
              <w:rPr>
                <w:rFonts w:ascii="Cambria" w:hAnsi="Cambria"/>
                <w:bCs/>
                <w:sz w:val="20"/>
                <w:szCs w:val="20"/>
                <w:lang w:val="pt-BR"/>
              </w:rPr>
            </w:pPr>
            <w:r w:rsidRPr="00F76387">
              <w:rPr>
                <w:rFonts w:ascii="Cambria" w:hAnsi="Cambria"/>
                <w:bCs/>
                <w:sz w:val="20"/>
                <w:szCs w:val="20"/>
                <w:lang w:val="pt-BR"/>
              </w:rPr>
              <w:t xml:space="preserve"> Xavier Flores Aguirre</w:t>
            </w:r>
          </w:p>
        </w:tc>
      </w:tr>
      <w:tr w:rsidR="003239B8" w:rsidRPr="003A7C93" w14:paraId="67E2D749" w14:textId="77777777" w:rsidTr="004A6A54">
        <w:tc>
          <w:tcPr>
            <w:tcW w:w="3600" w:type="dxa"/>
            <w:tcBorders>
              <w:top w:val="single" w:sz="6" w:space="0" w:color="auto"/>
              <w:bottom w:val="single" w:sz="6" w:space="0" w:color="auto"/>
            </w:tcBorders>
            <w:shd w:val="clear" w:color="auto" w:fill="386294"/>
            <w:vAlign w:val="center"/>
          </w:tcPr>
          <w:p w14:paraId="42174EA8" w14:textId="77777777" w:rsidR="003239B8" w:rsidRPr="00D81F74" w:rsidRDefault="00D2223E" w:rsidP="006C248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81F74">
                  <w:rPr>
                    <w:rFonts w:ascii="Cambria" w:hAnsi="Cambria"/>
                    <w:b/>
                    <w:bCs/>
                    <w:color w:val="FFFFFF" w:themeColor="background1"/>
                    <w:sz w:val="20"/>
                    <w:szCs w:val="20"/>
                    <w:lang w:val="es-ES_tradnl"/>
                  </w:rPr>
                  <w:t>Presunta víctima</w:t>
                </w:r>
              </w:sdtContent>
            </w:sdt>
            <w:r w:rsidR="003239B8" w:rsidRPr="00D81F74">
              <w:rPr>
                <w:rFonts w:ascii="Cambria" w:hAnsi="Cambria"/>
                <w:b/>
                <w:bCs/>
                <w:color w:val="FFFFFF" w:themeColor="background1"/>
                <w:sz w:val="20"/>
                <w:szCs w:val="20"/>
                <w:lang w:val="es-ES_tradnl"/>
              </w:rPr>
              <w:t>:</w:t>
            </w:r>
          </w:p>
        </w:tc>
        <w:tc>
          <w:tcPr>
            <w:tcW w:w="5760" w:type="dxa"/>
            <w:vAlign w:val="center"/>
          </w:tcPr>
          <w:p w14:paraId="13315DA9" w14:textId="77777777" w:rsidR="003239B8" w:rsidRPr="00F76387" w:rsidRDefault="009A7EF1" w:rsidP="006C2480">
            <w:pPr>
              <w:jc w:val="both"/>
              <w:rPr>
                <w:rFonts w:ascii="Cambria" w:hAnsi="Cambria"/>
                <w:bCs/>
                <w:sz w:val="20"/>
                <w:szCs w:val="20"/>
                <w:lang w:val="pt-BR"/>
              </w:rPr>
            </w:pPr>
            <w:r w:rsidRPr="00F76387">
              <w:rPr>
                <w:rFonts w:ascii="Cambria" w:hAnsi="Cambria"/>
                <w:bCs/>
                <w:sz w:val="20"/>
                <w:szCs w:val="20"/>
                <w:lang w:val="pt-BR"/>
              </w:rPr>
              <w:t>Juan Alfredo Lewis Moreira y Eduardo Augusto Moreira Vera</w:t>
            </w:r>
          </w:p>
        </w:tc>
      </w:tr>
      <w:tr w:rsidR="003239B8" w:rsidRPr="00D81F74" w14:paraId="1F518708" w14:textId="77777777" w:rsidTr="004A6A54">
        <w:tc>
          <w:tcPr>
            <w:tcW w:w="3600" w:type="dxa"/>
            <w:tcBorders>
              <w:top w:val="single" w:sz="6" w:space="0" w:color="auto"/>
              <w:bottom w:val="single" w:sz="6" w:space="0" w:color="auto"/>
            </w:tcBorders>
            <w:shd w:val="clear" w:color="auto" w:fill="386294"/>
            <w:vAlign w:val="center"/>
          </w:tcPr>
          <w:p w14:paraId="046A02E2" w14:textId="77777777" w:rsidR="003239B8" w:rsidRPr="00D81F74" w:rsidRDefault="003239B8" w:rsidP="006C2480">
            <w:pPr>
              <w:jc w:val="center"/>
              <w:rPr>
                <w:rFonts w:ascii="Cambria" w:hAnsi="Cambria"/>
                <w:b/>
                <w:bCs/>
                <w:color w:val="FFFFFF" w:themeColor="background1"/>
                <w:sz w:val="20"/>
                <w:szCs w:val="20"/>
                <w:lang w:val="es-ES_tradnl"/>
              </w:rPr>
            </w:pPr>
            <w:r w:rsidRPr="00D81F74">
              <w:rPr>
                <w:rFonts w:ascii="Cambria" w:hAnsi="Cambria"/>
                <w:b/>
                <w:bCs/>
                <w:color w:val="FFFFFF" w:themeColor="background1"/>
                <w:sz w:val="20"/>
                <w:szCs w:val="20"/>
                <w:lang w:val="es-ES_tradnl"/>
              </w:rPr>
              <w:t>Estado denunciado:</w:t>
            </w:r>
          </w:p>
        </w:tc>
        <w:tc>
          <w:tcPr>
            <w:tcW w:w="5760" w:type="dxa"/>
            <w:vAlign w:val="center"/>
          </w:tcPr>
          <w:p w14:paraId="71FD5923" w14:textId="77777777" w:rsidR="003239B8" w:rsidRPr="00D81F74" w:rsidRDefault="00F25958" w:rsidP="006C2480">
            <w:pPr>
              <w:jc w:val="both"/>
              <w:rPr>
                <w:rFonts w:ascii="Cambria" w:hAnsi="Cambria"/>
                <w:bCs/>
                <w:sz w:val="20"/>
                <w:szCs w:val="20"/>
                <w:lang w:val="es-ES_tradnl"/>
              </w:rPr>
            </w:pPr>
            <w:r w:rsidRPr="00D81F74">
              <w:rPr>
                <w:rFonts w:ascii="Cambria" w:hAnsi="Cambria"/>
                <w:bCs/>
                <w:sz w:val="20"/>
                <w:szCs w:val="20"/>
                <w:lang w:val="es-ES_tradnl"/>
              </w:rPr>
              <w:t>Ecuador</w:t>
            </w:r>
          </w:p>
        </w:tc>
      </w:tr>
      <w:tr w:rsidR="006C5CD4" w:rsidRPr="003A7C93" w14:paraId="54063E34" w14:textId="77777777" w:rsidTr="004A6A54">
        <w:tc>
          <w:tcPr>
            <w:tcW w:w="3600" w:type="dxa"/>
            <w:tcBorders>
              <w:top w:val="single" w:sz="6" w:space="0" w:color="auto"/>
              <w:bottom w:val="single" w:sz="6" w:space="0" w:color="auto"/>
            </w:tcBorders>
            <w:shd w:val="clear" w:color="auto" w:fill="386294"/>
            <w:vAlign w:val="center"/>
          </w:tcPr>
          <w:p w14:paraId="15B6065D" w14:textId="77777777" w:rsidR="006C5CD4" w:rsidRPr="00D81F74" w:rsidRDefault="006C5CD4" w:rsidP="006C5CD4">
            <w:pPr>
              <w:jc w:val="center"/>
              <w:rPr>
                <w:rFonts w:ascii="Cambria" w:hAnsi="Cambria"/>
                <w:b/>
                <w:bCs/>
                <w:color w:val="FFFFFF" w:themeColor="background1"/>
                <w:sz w:val="20"/>
                <w:szCs w:val="20"/>
                <w:lang w:val="es-ES_tradnl"/>
              </w:rPr>
            </w:pPr>
            <w:r w:rsidRPr="00D81F74">
              <w:rPr>
                <w:rFonts w:ascii="Cambria" w:hAnsi="Cambria"/>
                <w:b/>
                <w:bCs/>
                <w:color w:val="FFFFFF" w:themeColor="background1"/>
                <w:sz w:val="20"/>
                <w:szCs w:val="20"/>
                <w:lang w:val="es-ES_tradnl"/>
              </w:rPr>
              <w:t>Derechos invocados:</w:t>
            </w:r>
          </w:p>
        </w:tc>
        <w:tc>
          <w:tcPr>
            <w:tcW w:w="5760" w:type="dxa"/>
            <w:vAlign w:val="center"/>
          </w:tcPr>
          <w:p w14:paraId="031EEA11" w14:textId="77777777" w:rsidR="006C5CD4" w:rsidRPr="00D81F74" w:rsidRDefault="00C5632F" w:rsidP="00C5632F">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_tradnl"/>
              </w:rPr>
            </w:pPr>
            <w:r w:rsidRPr="00D81F74">
              <w:rPr>
                <w:rFonts w:ascii="Cambria" w:hAnsi="Cambria"/>
                <w:bCs/>
                <w:sz w:val="20"/>
                <w:szCs w:val="20"/>
                <w:lang w:val="es-ES_tradnl"/>
              </w:rPr>
              <w:t xml:space="preserve">Artículos </w:t>
            </w:r>
            <w:r w:rsidR="00022620" w:rsidRPr="00D81F74">
              <w:rPr>
                <w:rFonts w:ascii="Cambria" w:hAnsi="Cambria"/>
                <w:bCs/>
                <w:sz w:val="20"/>
                <w:szCs w:val="20"/>
                <w:lang w:val="es-ES_tradnl"/>
              </w:rPr>
              <w:t>8 (</w:t>
            </w:r>
            <w:r w:rsidR="002B0707" w:rsidRPr="00D81F74">
              <w:rPr>
                <w:rFonts w:ascii="Cambria" w:hAnsi="Cambria"/>
                <w:bCs/>
                <w:sz w:val="20"/>
                <w:szCs w:val="20"/>
                <w:lang w:val="es-ES_tradnl"/>
              </w:rPr>
              <w:t>garantías judiciales</w:t>
            </w:r>
            <w:r w:rsidR="00022620" w:rsidRPr="00D81F74">
              <w:rPr>
                <w:rFonts w:ascii="Cambria" w:hAnsi="Cambria"/>
                <w:bCs/>
                <w:sz w:val="20"/>
                <w:szCs w:val="20"/>
                <w:lang w:val="es-ES_tradnl"/>
              </w:rPr>
              <w:t xml:space="preserve">), </w:t>
            </w:r>
            <w:r w:rsidRPr="00D81F74">
              <w:rPr>
                <w:rFonts w:ascii="Cambria" w:hAnsi="Cambria"/>
                <w:bCs/>
                <w:sz w:val="20"/>
                <w:szCs w:val="20"/>
                <w:lang w:val="es-ES_tradnl"/>
              </w:rPr>
              <w:t>21 (derecho a la propiedad privada</w:t>
            </w:r>
            <w:r w:rsidR="00022620" w:rsidRPr="00D81F74">
              <w:rPr>
                <w:rFonts w:ascii="Cambria" w:hAnsi="Cambria"/>
                <w:bCs/>
                <w:sz w:val="20"/>
                <w:szCs w:val="20"/>
                <w:lang w:val="es-ES_tradnl"/>
              </w:rPr>
              <w:t>), 24 (</w:t>
            </w:r>
            <w:r w:rsidR="000F12B8" w:rsidRPr="00D81F74">
              <w:rPr>
                <w:rFonts w:ascii="Cambria" w:hAnsi="Cambria"/>
                <w:bCs/>
                <w:sz w:val="20"/>
                <w:szCs w:val="20"/>
                <w:lang w:val="es-ES_tradnl"/>
              </w:rPr>
              <w:t>igualdad ante la ley</w:t>
            </w:r>
            <w:r w:rsidR="00022620" w:rsidRPr="00D81F74">
              <w:rPr>
                <w:rFonts w:ascii="Cambria" w:hAnsi="Cambria"/>
                <w:bCs/>
                <w:sz w:val="20"/>
                <w:szCs w:val="20"/>
                <w:lang w:val="es-ES_tradnl"/>
              </w:rPr>
              <w:t xml:space="preserve">) </w:t>
            </w:r>
            <w:r w:rsidRPr="00D81F74">
              <w:rPr>
                <w:rFonts w:ascii="Cambria" w:hAnsi="Cambria"/>
                <w:bCs/>
                <w:sz w:val="20"/>
                <w:szCs w:val="20"/>
                <w:lang w:val="es-ES_tradnl"/>
              </w:rPr>
              <w:t>y 25 (protección judicial) de la Convención Americana sobre Derechos Humanos</w:t>
            </w:r>
            <w:r w:rsidR="0094314A" w:rsidRPr="00D81F74">
              <w:rPr>
                <w:rFonts w:ascii="Cambria" w:hAnsi="Cambria"/>
                <w:sz w:val="20"/>
                <w:szCs w:val="20"/>
                <w:vertAlign w:val="superscript"/>
                <w:lang w:val="es-ES_tradnl"/>
              </w:rPr>
              <w:footnoteReference w:id="2"/>
            </w:r>
            <w:r w:rsidR="005A318B">
              <w:rPr>
                <w:rFonts w:ascii="Cambria" w:hAnsi="Cambria"/>
                <w:bCs/>
                <w:sz w:val="20"/>
                <w:szCs w:val="20"/>
                <w:lang w:val="es-ES_tradnl"/>
              </w:rPr>
              <w:t xml:space="preserve"> </w:t>
            </w:r>
          </w:p>
        </w:tc>
      </w:tr>
    </w:tbl>
    <w:p w14:paraId="0E8D3B4B"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II.</w:t>
      </w:r>
      <w:r w:rsidRPr="00D81F74">
        <w:rPr>
          <w:rFonts w:asciiTheme="majorHAnsi" w:hAnsiTheme="majorHAnsi"/>
          <w:b/>
          <w:bCs/>
          <w:sz w:val="20"/>
          <w:szCs w:val="20"/>
          <w:lang w:val="es-ES_tradnl"/>
        </w:rPr>
        <w:tab/>
      </w:r>
      <w:r w:rsidRPr="00392070">
        <w:rPr>
          <w:rFonts w:asciiTheme="majorHAnsi" w:hAnsiTheme="majorHAnsi"/>
          <w:b/>
          <w:bCs/>
          <w:sz w:val="20"/>
          <w:szCs w:val="20"/>
          <w:lang w:val="es-ES_tradnl"/>
        </w:rPr>
        <w:t>TRÁMITE ANTE LA CIDH</w:t>
      </w:r>
      <w:r w:rsidR="008E3BFE" w:rsidRPr="00D81F74">
        <w:rPr>
          <w:rStyle w:val="FootnoteReference"/>
          <w:rFonts w:ascii="Cambria" w:hAnsi="Cambria"/>
          <w:b/>
          <w:sz w:val="20"/>
          <w:szCs w:val="20"/>
          <w:lang w:val="es-ES_tradnl"/>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C5CD4" w:rsidRPr="00D81F74" w14:paraId="7BC4627E" w14:textId="77777777" w:rsidTr="004A6A54">
        <w:tc>
          <w:tcPr>
            <w:tcW w:w="3600" w:type="dxa"/>
            <w:tcBorders>
              <w:top w:val="single" w:sz="6" w:space="0" w:color="auto"/>
              <w:bottom w:val="single" w:sz="6" w:space="0" w:color="auto"/>
            </w:tcBorders>
            <w:shd w:val="clear" w:color="auto" w:fill="386294"/>
            <w:vAlign w:val="center"/>
          </w:tcPr>
          <w:p w14:paraId="5B287407" w14:textId="77777777" w:rsidR="006C5CD4" w:rsidRPr="00D81F74" w:rsidRDefault="006C5CD4" w:rsidP="006C5CD4">
            <w:pPr>
              <w:jc w:val="center"/>
              <w:rPr>
                <w:rFonts w:ascii="Cambria" w:hAnsi="Cambria"/>
                <w:b/>
                <w:bCs/>
                <w:color w:val="FFFFFF" w:themeColor="background1"/>
                <w:sz w:val="20"/>
                <w:szCs w:val="20"/>
                <w:lang w:val="es-ES_tradnl"/>
              </w:rPr>
            </w:pPr>
            <w:r w:rsidRPr="00D81F74">
              <w:rPr>
                <w:rFonts w:ascii="Cambria" w:hAnsi="Cambria"/>
                <w:b/>
                <w:bCs/>
                <w:color w:val="FFFFFF" w:themeColor="background1"/>
                <w:sz w:val="20"/>
                <w:szCs w:val="20"/>
                <w:lang w:val="es-ES_tradnl"/>
              </w:rPr>
              <w:t>Presentación de la petición:</w:t>
            </w:r>
          </w:p>
        </w:tc>
        <w:tc>
          <w:tcPr>
            <w:tcW w:w="5760" w:type="dxa"/>
            <w:vAlign w:val="center"/>
          </w:tcPr>
          <w:p w14:paraId="39F80AD5" w14:textId="77777777" w:rsidR="006C5CD4" w:rsidRPr="00D81F74" w:rsidRDefault="00AD68C2" w:rsidP="006C5CD4">
            <w:pPr>
              <w:jc w:val="both"/>
              <w:rPr>
                <w:rFonts w:ascii="Cambria" w:hAnsi="Cambria"/>
                <w:bCs/>
                <w:sz w:val="20"/>
                <w:szCs w:val="20"/>
                <w:lang w:val="es-ES_tradnl"/>
              </w:rPr>
            </w:pPr>
            <w:r w:rsidRPr="00D81F74">
              <w:rPr>
                <w:rFonts w:ascii="Cambria" w:hAnsi="Cambria"/>
                <w:bCs/>
                <w:sz w:val="20"/>
                <w:szCs w:val="20"/>
                <w:lang w:val="es-ES_tradnl"/>
              </w:rPr>
              <w:t>30</w:t>
            </w:r>
            <w:r w:rsidR="00FE32B1" w:rsidRPr="00D81F74">
              <w:rPr>
                <w:rFonts w:ascii="Cambria" w:hAnsi="Cambria"/>
                <w:bCs/>
                <w:sz w:val="20"/>
                <w:szCs w:val="20"/>
                <w:lang w:val="es-ES_tradnl"/>
              </w:rPr>
              <w:t xml:space="preserve"> de </w:t>
            </w:r>
            <w:r w:rsidRPr="00D81F74">
              <w:rPr>
                <w:rFonts w:ascii="Cambria" w:hAnsi="Cambria"/>
                <w:bCs/>
                <w:sz w:val="20"/>
                <w:szCs w:val="20"/>
                <w:lang w:val="es-ES_tradnl"/>
              </w:rPr>
              <w:t>agosto</w:t>
            </w:r>
            <w:r w:rsidR="00FE32B1" w:rsidRPr="00D81F74">
              <w:rPr>
                <w:rFonts w:ascii="Cambria" w:hAnsi="Cambria"/>
                <w:bCs/>
                <w:sz w:val="20"/>
                <w:szCs w:val="20"/>
                <w:lang w:val="es-ES_tradnl"/>
              </w:rPr>
              <w:t xml:space="preserve"> de </w:t>
            </w:r>
            <w:r w:rsidRPr="00D81F74">
              <w:rPr>
                <w:rFonts w:ascii="Cambria" w:hAnsi="Cambria"/>
                <w:bCs/>
                <w:sz w:val="20"/>
                <w:szCs w:val="20"/>
                <w:lang w:val="es-ES_tradnl"/>
              </w:rPr>
              <w:t>2011</w:t>
            </w:r>
          </w:p>
        </w:tc>
      </w:tr>
      <w:tr w:rsidR="006C5CD4" w:rsidRPr="003A7C93" w14:paraId="150A22CB" w14:textId="77777777" w:rsidTr="004A6A54">
        <w:tc>
          <w:tcPr>
            <w:tcW w:w="3600" w:type="dxa"/>
            <w:tcBorders>
              <w:top w:val="single" w:sz="6" w:space="0" w:color="auto"/>
              <w:bottom w:val="single" w:sz="6" w:space="0" w:color="auto"/>
            </w:tcBorders>
            <w:shd w:val="clear" w:color="auto" w:fill="386294"/>
            <w:vAlign w:val="center"/>
          </w:tcPr>
          <w:p w14:paraId="3803892A" w14:textId="77777777" w:rsidR="006C5CD4" w:rsidRPr="00D81F74" w:rsidRDefault="006C5CD4" w:rsidP="006C5CD4">
            <w:pPr>
              <w:jc w:val="center"/>
              <w:rPr>
                <w:rFonts w:ascii="Cambria" w:hAnsi="Cambria"/>
                <w:b/>
                <w:bCs/>
                <w:color w:val="FFFFFF" w:themeColor="background1"/>
                <w:sz w:val="20"/>
                <w:szCs w:val="20"/>
                <w:lang w:val="es-ES_tradnl"/>
              </w:rPr>
            </w:pPr>
            <w:r w:rsidRPr="00D81F74">
              <w:rPr>
                <w:rFonts w:ascii="Cambria" w:hAnsi="Cambria"/>
                <w:b/>
                <w:bCs/>
                <w:color w:val="FFFFFF" w:themeColor="background1"/>
                <w:sz w:val="20"/>
                <w:szCs w:val="20"/>
                <w:lang w:val="es-ES_tradnl"/>
              </w:rPr>
              <w:t>Información adicional recibida durante la etapa de estudio:</w:t>
            </w:r>
          </w:p>
        </w:tc>
        <w:tc>
          <w:tcPr>
            <w:tcW w:w="5760" w:type="dxa"/>
            <w:vAlign w:val="center"/>
          </w:tcPr>
          <w:p w14:paraId="7AB1E0CD" w14:textId="77777777" w:rsidR="006C5CD4" w:rsidRPr="00D81F74" w:rsidRDefault="00AB1630" w:rsidP="006C5CD4">
            <w:pPr>
              <w:jc w:val="both"/>
              <w:rPr>
                <w:rFonts w:ascii="Cambria" w:hAnsi="Cambria"/>
                <w:bCs/>
                <w:sz w:val="20"/>
                <w:szCs w:val="20"/>
                <w:lang w:val="es-ES_tradnl"/>
              </w:rPr>
            </w:pPr>
            <w:r>
              <w:rPr>
                <w:rFonts w:ascii="Cambria" w:hAnsi="Cambria"/>
                <w:bCs/>
                <w:sz w:val="20"/>
                <w:szCs w:val="20"/>
                <w:lang w:val="es-ES_tradnl"/>
              </w:rPr>
              <w:t>21 de marzo de 2012 y 5 de junio de 2013</w:t>
            </w:r>
          </w:p>
        </w:tc>
      </w:tr>
      <w:tr w:rsidR="006C5CD4" w:rsidRPr="00D81F74" w14:paraId="2F08FE23" w14:textId="77777777" w:rsidTr="004A6A54">
        <w:tc>
          <w:tcPr>
            <w:tcW w:w="3600" w:type="dxa"/>
            <w:tcBorders>
              <w:top w:val="single" w:sz="6" w:space="0" w:color="auto"/>
              <w:bottom w:val="single" w:sz="6" w:space="0" w:color="auto"/>
            </w:tcBorders>
            <w:shd w:val="clear" w:color="auto" w:fill="386294"/>
            <w:vAlign w:val="center"/>
          </w:tcPr>
          <w:p w14:paraId="40E58536" w14:textId="77777777" w:rsidR="006C5CD4" w:rsidRPr="00D81F74" w:rsidRDefault="006C5CD4" w:rsidP="006C5CD4">
            <w:pPr>
              <w:jc w:val="center"/>
              <w:rPr>
                <w:rFonts w:ascii="Cambria" w:hAnsi="Cambria"/>
                <w:b/>
                <w:bCs/>
                <w:color w:val="FFFFFF" w:themeColor="background1"/>
                <w:sz w:val="20"/>
                <w:szCs w:val="20"/>
                <w:lang w:val="es-ES_tradnl"/>
              </w:rPr>
            </w:pPr>
            <w:r w:rsidRPr="00D81F74">
              <w:rPr>
                <w:rFonts w:ascii="Cambria" w:hAnsi="Cambria"/>
                <w:b/>
                <w:color w:val="FFFFFF" w:themeColor="background1"/>
                <w:sz w:val="20"/>
                <w:szCs w:val="20"/>
                <w:lang w:val="es-ES_tradnl"/>
              </w:rPr>
              <w:t>Notificación de la petición al Estado:</w:t>
            </w:r>
          </w:p>
        </w:tc>
        <w:tc>
          <w:tcPr>
            <w:tcW w:w="5760" w:type="dxa"/>
            <w:vAlign w:val="center"/>
          </w:tcPr>
          <w:p w14:paraId="40343CB0" w14:textId="77777777" w:rsidR="006C5CD4" w:rsidRPr="00D81F74" w:rsidRDefault="00D27478" w:rsidP="006C5CD4">
            <w:pPr>
              <w:jc w:val="both"/>
              <w:rPr>
                <w:rFonts w:ascii="Cambria" w:hAnsi="Cambria"/>
                <w:bCs/>
                <w:sz w:val="20"/>
                <w:szCs w:val="20"/>
                <w:lang w:val="es-ES_tradnl"/>
              </w:rPr>
            </w:pPr>
            <w:r w:rsidRPr="00D81F74">
              <w:rPr>
                <w:rFonts w:ascii="Cambria" w:hAnsi="Cambria"/>
                <w:bCs/>
                <w:sz w:val="20"/>
                <w:szCs w:val="20"/>
                <w:lang w:val="es-ES_tradnl"/>
              </w:rPr>
              <w:t>30 de mayo de 2017</w:t>
            </w:r>
          </w:p>
        </w:tc>
      </w:tr>
      <w:tr w:rsidR="006C5CD4" w:rsidRPr="00D81F74" w14:paraId="147ADBCF" w14:textId="77777777" w:rsidTr="004A6A54">
        <w:tc>
          <w:tcPr>
            <w:tcW w:w="3600" w:type="dxa"/>
            <w:tcBorders>
              <w:top w:val="single" w:sz="6" w:space="0" w:color="auto"/>
              <w:bottom w:val="single" w:sz="6" w:space="0" w:color="auto"/>
            </w:tcBorders>
            <w:shd w:val="clear" w:color="auto" w:fill="386294"/>
            <w:vAlign w:val="center"/>
          </w:tcPr>
          <w:p w14:paraId="070A4229" w14:textId="77777777" w:rsidR="006C5CD4" w:rsidRPr="00D81F74" w:rsidRDefault="006C5CD4" w:rsidP="006C5CD4">
            <w:pPr>
              <w:jc w:val="center"/>
              <w:rPr>
                <w:rFonts w:ascii="Cambria" w:hAnsi="Cambria"/>
                <w:b/>
                <w:bCs/>
                <w:color w:val="FFFFFF" w:themeColor="background1"/>
                <w:sz w:val="20"/>
                <w:szCs w:val="20"/>
                <w:lang w:val="es-ES_tradnl"/>
              </w:rPr>
            </w:pPr>
            <w:r w:rsidRPr="00D81F74">
              <w:rPr>
                <w:rFonts w:ascii="Cambria" w:hAnsi="Cambria"/>
                <w:b/>
                <w:color w:val="FFFFFF" w:themeColor="background1"/>
                <w:sz w:val="20"/>
                <w:szCs w:val="20"/>
                <w:lang w:val="es-ES_tradnl"/>
              </w:rPr>
              <w:t>Primera respuesta del Estado:</w:t>
            </w:r>
          </w:p>
        </w:tc>
        <w:tc>
          <w:tcPr>
            <w:tcW w:w="5760" w:type="dxa"/>
            <w:vAlign w:val="center"/>
          </w:tcPr>
          <w:p w14:paraId="2F98D046" w14:textId="77777777" w:rsidR="006C5CD4" w:rsidRPr="00D81F74" w:rsidRDefault="00022620" w:rsidP="006C5CD4">
            <w:pPr>
              <w:jc w:val="both"/>
              <w:rPr>
                <w:rFonts w:ascii="Cambria" w:hAnsi="Cambria"/>
                <w:bCs/>
                <w:sz w:val="20"/>
                <w:szCs w:val="20"/>
                <w:lang w:val="es-ES_tradnl"/>
              </w:rPr>
            </w:pPr>
            <w:r w:rsidRPr="00D81F74">
              <w:rPr>
                <w:rFonts w:ascii="Cambria" w:hAnsi="Cambria"/>
                <w:bCs/>
                <w:sz w:val="20"/>
                <w:szCs w:val="20"/>
                <w:lang w:val="es-ES_tradnl"/>
              </w:rPr>
              <w:t>30 de agosto de 2017</w:t>
            </w:r>
          </w:p>
        </w:tc>
      </w:tr>
      <w:tr w:rsidR="006C5CD4" w:rsidRPr="003A7C93" w14:paraId="2284B8ED" w14:textId="77777777" w:rsidTr="004A6A54">
        <w:tc>
          <w:tcPr>
            <w:tcW w:w="3600" w:type="dxa"/>
            <w:tcBorders>
              <w:top w:val="single" w:sz="6" w:space="0" w:color="auto"/>
              <w:bottom w:val="single" w:sz="6" w:space="0" w:color="auto"/>
            </w:tcBorders>
            <w:shd w:val="clear" w:color="auto" w:fill="386294"/>
            <w:vAlign w:val="center"/>
          </w:tcPr>
          <w:p w14:paraId="484F4786" w14:textId="77777777" w:rsidR="006C5CD4" w:rsidRPr="00D81F74" w:rsidRDefault="006C5CD4" w:rsidP="006C5CD4">
            <w:pPr>
              <w:jc w:val="center"/>
              <w:rPr>
                <w:rFonts w:ascii="Cambria" w:hAnsi="Cambria"/>
                <w:b/>
                <w:bCs/>
                <w:color w:val="FFFFFF" w:themeColor="background1"/>
                <w:sz w:val="20"/>
                <w:szCs w:val="20"/>
                <w:lang w:val="es-ES_tradnl"/>
              </w:rPr>
            </w:pPr>
            <w:r w:rsidRPr="00D81F74">
              <w:rPr>
                <w:rFonts w:ascii="Cambria" w:hAnsi="Cambria"/>
                <w:b/>
                <w:bCs/>
                <w:color w:val="FFFFFF" w:themeColor="background1"/>
                <w:sz w:val="20"/>
                <w:szCs w:val="20"/>
                <w:lang w:val="es-ES_tradnl"/>
              </w:rPr>
              <w:t>Observaciones adicionales de la parte peticionaria:</w:t>
            </w:r>
          </w:p>
        </w:tc>
        <w:tc>
          <w:tcPr>
            <w:tcW w:w="5760" w:type="dxa"/>
            <w:vAlign w:val="center"/>
          </w:tcPr>
          <w:p w14:paraId="2477C9C8" w14:textId="77777777" w:rsidR="006C5CD4" w:rsidRPr="00D81F74" w:rsidRDefault="00AB1630" w:rsidP="006C5CD4">
            <w:pPr>
              <w:jc w:val="both"/>
              <w:rPr>
                <w:rFonts w:ascii="Cambria" w:hAnsi="Cambria"/>
                <w:bCs/>
                <w:sz w:val="20"/>
                <w:szCs w:val="20"/>
                <w:lang w:val="es-ES_tradnl"/>
              </w:rPr>
            </w:pPr>
            <w:r>
              <w:rPr>
                <w:rFonts w:ascii="Cambria" w:hAnsi="Cambria"/>
                <w:bCs/>
                <w:sz w:val="20"/>
                <w:szCs w:val="20"/>
                <w:lang w:val="es-ES_tradnl"/>
              </w:rPr>
              <w:t>27 de junio de 2017, 5 de febrero de 2018, 25 de abril de 2018 y 5 de agosto de 2019</w:t>
            </w:r>
          </w:p>
        </w:tc>
      </w:tr>
    </w:tbl>
    <w:p w14:paraId="58B72993"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III. </w:t>
      </w:r>
      <w:r w:rsidRPr="00D81F74">
        <w:rPr>
          <w:rFonts w:asciiTheme="majorHAnsi" w:hAnsiTheme="majorHAnsi"/>
          <w:b/>
          <w:bCs/>
          <w:sz w:val="20"/>
          <w:szCs w:val="20"/>
          <w:lang w:val="es-ES_tradnl"/>
        </w:rPr>
        <w:tab/>
        <w:t>COMPETENCIA</w:t>
      </w:r>
      <w:r w:rsidR="00EE00E9" w:rsidRPr="00D81F74">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81F74" w14:paraId="488517D5" w14:textId="77777777" w:rsidTr="004A6A54">
        <w:trPr>
          <w:cantSplit/>
        </w:trPr>
        <w:tc>
          <w:tcPr>
            <w:tcW w:w="3600" w:type="dxa"/>
            <w:tcBorders>
              <w:top w:val="single" w:sz="4" w:space="0" w:color="auto"/>
              <w:bottom w:val="single" w:sz="6" w:space="0" w:color="auto"/>
            </w:tcBorders>
            <w:shd w:val="clear" w:color="auto" w:fill="386294"/>
            <w:vAlign w:val="center"/>
          </w:tcPr>
          <w:p w14:paraId="05C2BF34" w14:textId="77777777" w:rsidR="003239B8" w:rsidRPr="00D81F74" w:rsidRDefault="003239B8" w:rsidP="006C2480">
            <w:pPr>
              <w:jc w:val="center"/>
              <w:rPr>
                <w:rFonts w:ascii="Cambria" w:hAnsi="Cambria"/>
                <w:b/>
                <w:bCs/>
                <w:i/>
                <w:color w:val="FFFFFF" w:themeColor="background1"/>
                <w:sz w:val="20"/>
                <w:szCs w:val="20"/>
                <w:lang w:val="es-ES_tradnl"/>
              </w:rPr>
            </w:pPr>
            <w:r w:rsidRPr="00D81F74">
              <w:rPr>
                <w:rFonts w:ascii="Cambria" w:hAnsi="Cambria"/>
                <w:b/>
                <w:bCs/>
                <w:color w:val="FFFFFF" w:themeColor="background1"/>
                <w:sz w:val="20"/>
                <w:szCs w:val="20"/>
                <w:lang w:val="es-ES_tradnl"/>
              </w:rPr>
              <w:t>Competencia</w:t>
            </w:r>
            <w:r w:rsidRPr="00D81F74">
              <w:rPr>
                <w:rFonts w:ascii="Cambria" w:hAnsi="Cambria"/>
                <w:b/>
                <w:bCs/>
                <w:i/>
                <w:color w:val="FFFFFF" w:themeColor="background1"/>
                <w:sz w:val="20"/>
                <w:szCs w:val="20"/>
                <w:lang w:val="es-ES_tradnl"/>
              </w:rPr>
              <w:t xml:space="preserve"> </w:t>
            </w:r>
            <w:proofErr w:type="spellStart"/>
            <w:r w:rsidRPr="00D81F74">
              <w:rPr>
                <w:rFonts w:ascii="Cambria" w:hAnsi="Cambria"/>
                <w:b/>
                <w:bCs/>
                <w:i/>
                <w:color w:val="FFFFFF" w:themeColor="background1"/>
                <w:sz w:val="20"/>
                <w:szCs w:val="20"/>
                <w:lang w:val="es-ES_tradnl"/>
              </w:rPr>
              <w:t>Ratione</w:t>
            </w:r>
            <w:proofErr w:type="spellEnd"/>
            <w:r w:rsidRPr="00D81F74">
              <w:rPr>
                <w:rFonts w:ascii="Cambria" w:hAnsi="Cambria"/>
                <w:b/>
                <w:bCs/>
                <w:i/>
                <w:color w:val="FFFFFF" w:themeColor="background1"/>
                <w:sz w:val="20"/>
                <w:szCs w:val="20"/>
                <w:lang w:val="es-ES_tradnl"/>
              </w:rPr>
              <w:t xml:space="preserve"> </w:t>
            </w:r>
            <w:proofErr w:type="spellStart"/>
            <w:r w:rsidRPr="00D81F74">
              <w:rPr>
                <w:rFonts w:ascii="Cambria" w:hAnsi="Cambria"/>
                <w:b/>
                <w:bCs/>
                <w:i/>
                <w:color w:val="FFFFFF" w:themeColor="background1"/>
                <w:sz w:val="20"/>
                <w:szCs w:val="20"/>
                <w:lang w:val="es-ES_tradnl"/>
              </w:rPr>
              <w:t>personae</w:t>
            </w:r>
            <w:proofErr w:type="spellEnd"/>
            <w:r w:rsidRPr="00D81F74">
              <w:rPr>
                <w:rFonts w:ascii="Cambria" w:hAnsi="Cambria"/>
                <w:b/>
                <w:bCs/>
                <w:i/>
                <w:color w:val="FFFFFF" w:themeColor="background1"/>
                <w:sz w:val="20"/>
                <w:szCs w:val="20"/>
                <w:lang w:val="es-ES_tradnl"/>
              </w:rPr>
              <w:t>:</w:t>
            </w:r>
          </w:p>
        </w:tc>
        <w:tc>
          <w:tcPr>
            <w:tcW w:w="5760" w:type="dxa"/>
            <w:vAlign w:val="center"/>
          </w:tcPr>
          <w:p w14:paraId="1B2DD65B"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22DA7333" w14:textId="77777777" w:rsidTr="004A6A54">
        <w:trPr>
          <w:cantSplit/>
        </w:trPr>
        <w:tc>
          <w:tcPr>
            <w:tcW w:w="3600" w:type="dxa"/>
            <w:tcBorders>
              <w:top w:val="single" w:sz="6" w:space="0" w:color="auto"/>
              <w:bottom w:val="single" w:sz="6" w:space="0" w:color="auto"/>
            </w:tcBorders>
            <w:shd w:val="clear" w:color="auto" w:fill="386294"/>
            <w:vAlign w:val="center"/>
          </w:tcPr>
          <w:p w14:paraId="34F017C1" w14:textId="77777777" w:rsidR="003239B8" w:rsidRPr="00D81F74" w:rsidRDefault="003239B8" w:rsidP="006C2480">
            <w:pPr>
              <w:jc w:val="center"/>
              <w:rPr>
                <w:rFonts w:ascii="Cambria" w:hAnsi="Cambria"/>
                <w:b/>
                <w:bCs/>
                <w:color w:val="FFFFFF" w:themeColor="background1"/>
                <w:sz w:val="20"/>
                <w:szCs w:val="20"/>
                <w:lang w:val="es-ES_tradnl"/>
              </w:rPr>
            </w:pPr>
            <w:r w:rsidRPr="00D81F74">
              <w:rPr>
                <w:rFonts w:ascii="Cambria" w:hAnsi="Cambria"/>
                <w:b/>
                <w:bCs/>
                <w:color w:val="FFFFFF" w:themeColor="background1"/>
                <w:sz w:val="20"/>
                <w:szCs w:val="20"/>
                <w:lang w:val="es-ES_tradnl"/>
              </w:rPr>
              <w:t>Competencia</w:t>
            </w:r>
            <w:r w:rsidRPr="00D81F74">
              <w:rPr>
                <w:rFonts w:ascii="Cambria" w:hAnsi="Cambria"/>
                <w:b/>
                <w:bCs/>
                <w:i/>
                <w:color w:val="FFFFFF" w:themeColor="background1"/>
                <w:sz w:val="20"/>
                <w:szCs w:val="20"/>
                <w:lang w:val="es-ES_tradnl"/>
              </w:rPr>
              <w:t xml:space="preserve"> </w:t>
            </w:r>
            <w:proofErr w:type="spellStart"/>
            <w:r w:rsidRPr="00D81F74">
              <w:rPr>
                <w:rFonts w:ascii="Cambria" w:hAnsi="Cambria"/>
                <w:b/>
                <w:bCs/>
                <w:i/>
                <w:color w:val="FFFFFF" w:themeColor="background1"/>
                <w:sz w:val="20"/>
                <w:szCs w:val="20"/>
                <w:lang w:val="es-ES_tradnl"/>
              </w:rPr>
              <w:t>Ratione</w:t>
            </w:r>
            <w:proofErr w:type="spellEnd"/>
            <w:r w:rsidRPr="00D81F74">
              <w:rPr>
                <w:rFonts w:ascii="Cambria" w:hAnsi="Cambria"/>
                <w:b/>
                <w:bCs/>
                <w:i/>
                <w:color w:val="FFFFFF" w:themeColor="background1"/>
                <w:sz w:val="20"/>
                <w:szCs w:val="20"/>
                <w:lang w:val="es-ES_tradnl"/>
              </w:rPr>
              <w:t xml:space="preserve"> </w:t>
            </w:r>
            <w:proofErr w:type="spellStart"/>
            <w:r w:rsidRPr="00D81F74">
              <w:rPr>
                <w:rFonts w:ascii="Cambria" w:hAnsi="Cambria"/>
                <w:b/>
                <w:bCs/>
                <w:i/>
                <w:color w:val="FFFFFF" w:themeColor="background1"/>
                <w:sz w:val="20"/>
                <w:szCs w:val="20"/>
                <w:lang w:val="es-ES_tradnl"/>
              </w:rPr>
              <w:t>loci</w:t>
            </w:r>
            <w:proofErr w:type="spellEnd"/>
            <w:r w:rsidRPr="00D81F74">
              <w:rPr>
                <w:rFonts w:ascii="Cambria" w:hAnsi="Cambria"/>
                <w:b/>
                <w:bCs/>
                <w:color w:val="FFFFFF" w:themeColor="background1"/>
                <w:sz w:val="20"/>
                <w:szCs w:val="20"/>
                <w:lang w:val="es-ES_tradnl"/>
              </w:rPr>
              <w:t>:</w:t>
            </w:r>
          </w:p>
        </w:tc>
        <w:tc>
          <w:tcPr>
            <w:tcW w:w="5760" w:type="dxa"/>
            <w:vAlign w:val="center"/>
          </w:tcPr>
          <w:p w14:paraId="79CC04A0"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603F606B" w14:textId="77777777" w:rsidTr="004A6A54">
        <w:trPr>
          <w:cantSplit/>
        </w:trPr>
        <w:tc>
          <w:tcPr>
            <w:tcW w:w="3600" w:type="dxa"/>
            <w:tcBorders>
              <w:top w:val="single" w:sz="6" w:space="0" w:color="auto"/>
              <w:bottom w:val="single" w:sz="6" w:space="0" w:color="auto"/>
            </w:tcBorders>
            <w:shd w:val="clear" w:color="auto" w:fill="386294"/>
            <w:vAlign w:val="center"/>
          </w:tcPr>
          <w:p w14:paraId="318235C8" w14:textId="77777777" w:rsidR="003239B8" w:rsidRPr="00D81F74" w:rsidRDefault="003239B8" w:rsidP="006C2480">
            <w:pPr>
              <w:jc w:val="center"/>
              <w:rPr>
                <w:rFonts w:ascii="Cambria" w:hAnsi="Cambria"/>
                <w:b/>
                <w:bCs/>
                <w:color w:val="FFFFFF" w:themeColor="background1"/>
                <w:sz w:val="20"/>
                <w:szCs w:val="20"/>
                <w:lang w:val="es-ES_tradnl"/>
              </w:rPr>
            </w:pPr>
            <w:r w:rsidRPr="00D81F74">
              <w:rPr>
                <w:rFonts w:ascii="Cambria" w:hAnsi="Cambria"/>
                <w:b/>
                <w:bCs/>
                <w:color w:val="FFFFFF" w:themeColor="background1"/>
                <w:sz w:val="20"/>
                <w:szCs w:val="20"/>
                <w:lang w:val="es-ES_tradnl"/>
              </w:rPr>
              <w:t>Competencia</w:t>
            </w:r>
            <w:r w:rsidRPr="00D81F74">
              <w:rPr>
                <w:rFonts w:ascii="Cambria" w:hAnsi="Cambria"/>
                <w:b/>
                <w:bCs/>
                <w:i/>
                <w:color w:val="FFFFFF" w:themeColor="background1"/>
                <w:sz w:val="20"/>
                <w:szCs w:val="20"/>
                <w:lang w:val="es-ES_tradnl"/>
              </w:rPr>
              <w:t xml:space="preserve"> </w:t>
            </w:r>
            <w:proofErr w:type="spellStart"/>
            <w:r w:rsidRPr="00D81F74">
              <w:rPr>
                <w:rFonts w:ascii="Cambria" w:hAnsi="Cambria"/>
                <w:b/>
                <w:bCs/>
                <w:i/>
                <w:color w:val="FFFFFF" w:themeColor="background1"/>
                <w:sz w:val="20"/>
                <w:szCs w:val="20"/>
                <w:lang w:val="es-ES_tradnl"/>
              </w:rPr>
              <w:t>Ratione</w:t>
            </w:r>
            <w:proofErr w:type="spellEnd"/>
            <w:r w:rsidRPr="00D81F74">
              <w:rPr>
                <w:rFonts w:ascii="Cambria" w:hAnsi="Cambria"/>
                <w:b/>
                <w:bCs/>
                <w:i/>
                <w:color w:val="FFFFFF" w:themeColor="background1"/>
                <w:sz w:val="20"/>
                <w:szCs w:val="20"/>
                <w:lang w:val="es-ES_tradnl"/>
              </w:rPr>
              <w:t xml:space="preserve"> </w:t>
            </w:r>
            <w:proofErr w:type="spellStart"/>
            <w:r w:rsidRPr="00D81F74">
              <w:rPr>
                <w:rFonts w:ascii="Cambria" w:hAnsi="Cambria"/>
                <w:b/>
                <w:bCs/>
                <w:i/>
                <w:color w:val="FFFFFF" w:themeColor="background1"/>
                <w:sz w:val="20"/>
                <w:szCs w:val="20"/>
                <w:lang w:val="es-ES_tradnl"/>
              </w:rPr>
              <w:t>temporis</w:t>
            </w:r>
            <w:proofErr w:type="spellEnd"/>
            <w:r w:rsidRPr="00D81F74">
              <w:rPr>
                <w:rFonts w:ascii="Cambria" w:hAnsi="Cambria"/>
                <w:b/>
                <w:bCs/>
                <w:color w:val="FFFFFF" w:themeColor="background1"/>
                <w:sz w:val="20"/>
                <w:szCs w:val="20"/>
                <w:lang w:val="es-ES_tradnl"/>
              </w:rPr>
              <w:t>:</w:t>
            </w:r>
          </w:p>
        </w:tc>
        <w:tc>
          <w:tcPr>
            <w:tcW w:w="5760" w:type="dxa"/>
            <w:vAlign w:val="center"/>
          </w:tcPr>
          <w:p w14:paraId="6B5613B8"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3A7C93" w14:paraId="7CFB4260" w14:textId="77777777" w:rsidTr="004A6A54">
        <w:trPr>
          <w:cantSplit/>
        </w:trPr>
        <w:tc>
          <w:tcPr>
            <w:tcW w:w="3600" w:type="dxa"/>
            <w:tcBorders>
              <w:top w:val="single" w:sz="6" w:space="0" w:color="auto"/>
              <w:bottom w:val="single" w:sz="6" w:space="0" w:color="auto"/>
            </w:tcBorders>
            <w:shd w:val="clear" w:color="auto" w:fill="386294"/>
            <w:vAlign w:val="center"/>
          </w:tcPr>
          <w:p w14:paraId="7A62DC55" w14:textId="77777777" w:rsidR="003239B8" w:rsidRPr="00D81F74" w:rsidRDefault="003239B8" w:rsidP="006C2480">
            <w:pPr>
              <w:jc w:val="center"/>
              <w:rPr>
                <w:rFonts w:ascii="Cambria" w:hAnsi="Cambria"/>
                <w:b/>
                <w:bCs/>
                <w:color w:val="FFFFFF" w:themeColor="background1"/>
                <w:sz w:val="20"/>
                <w:szCs w:val="20"/>
                <w:lang w:val="es-ES_tradnl"/>
              </w:rPr>
            </w:pPr>
            <w:r w:rsidRPr="00D81F74">
              <w:rPr>
                <w:rFonts w:ascii="Cambria" w:hAnsi="Cambria"/>
                <w:b/>
                <w:bCs/>
                <w:color w:val="FFFFFF" w:themeColor="background1"/>
                <w:sz w:val="20"/>
                <w:szCs w:val="20"/>
                <w:lang w:val="es-ES_tradnl"/>
              </w:rPr>
              <w:t>Competencia</w:t>
            </w:r>
            <w:r w:rsidRPr="00D81F74">
              <w:rPr>
                <w:rFonts w:ascii="Cambria" w:hAnsi="Cambria"/>
                <w:b/>
                <w:bCs/>
                <w:i/>
                <w:color w:val="FFFFFF" w:themeColor="background1"/>
                <w:sz w:val="20"/>
                <w:szCs w:val="20"/>
                <w:lang w:val="es-ES_tradnl"/>
              </w:rPr>
              <w:t xml:space="preserve"> </w:t>
            </w:r>
            <w:proofErr w:type="spellStart"/>
            <w:r w:rsidRPr="00D81F74">
              <w:rPr>
                <w:rFonts w:ascii="Cambria" w:hAnsi="Cambria"/>
                <w:b/>
                <w:bCs/>
                <w:i/>
                <w:color w:val="FFFFFF" w:themeColor="background1"/>
                <w:sz w:val="20"/>
                <w:szCs w:val="20"/>
                <w:lang w:val="es-ES_tradnl"/>
              </w:rPr>
              <w:t>Ratione</w:t>
            </w:r>
            <w:proofErr w:type="spellEnd"/>
            <w:r w:rsidRPr="00D81F74">
              <w:rPr>
                <w:rFonts w:ascii="Cambria" w:hAnsi="Cambria"/>
                <w:b/>
                <w:bCs/>
                <w:i/>
                <w:color w:val="FFFFFF" w:themeColor="background1"/>
                <w:sz w:val="20"/>
                <w:szCs w:val="20"/>
                <w:lang w:val="es-ES_tradnl"/>
              </w:rPr>
              <w:t xml:space="preserve"> </w:t>
            </w:r>
            <w:proofErr w:type="spellStart"/>
            <w:r w:rsidRPr="00D81F74">
              <w:rPr>
                <w:rFonts w:ascii="Cambria" w:hAnsi="Cambria"/>
                <w:b/>
                <w:bCs/>
                <w:i/>
                <w:color w:val="FFFFFF" w:themeColor="background1"/>
                <w:sz w:val="20"/>
                <w:szCs w:val="20"/>
                <w:lang w:val="es-ES_tradnl"/>
              </w:rPr>
              <w:t>materia</w:t>
            </w:r>
            <w:r w:rsidR="00EE00E9" w:rsidRPr="00D81F74">
              <w:rPr>
                <w:rFonts w:ascii="Cambria" w:hAnsi="Cambria"/>
                <w:b/>
                <w:bCs/>
                <w:i/>
                <w:color w:val="FFFFFF" w:themeColor="background1"/>
                <w:sz w:val="20"/>
                <w:szCs w:val="20"/>
                <w:lang w:val="es-ES_tradnl"/>
              </w:rPr>
              <w:t>e</w:t>
            </w:r>
            <w:proofErr w:type="spellEnd"/>
            <w:r w:rsidRPr="00D81F74">
              <w:rPr>
                <w:rFonts w:ascii="Cambria" w:hAnsi="Cambria"/>
                <w:b/>
                <w:bCs/>
                <w:color w:val="FFFFFF" w:themeColor="background1"/>
                <w:sz w:val="20"/>
                <w:szCs w:val="20"/>
                <w:lang w:val="es-ES_tradnl"/>
              </w:rPr>
              <w:t>:</w:t>
            </w:r>
          </w:p>
        </w:tc>
        <w:tc>
          <w:tcPr>
            <w:tcW w:w="5760" w:type="dxa"/>
            <w:vAlign w:val="center"/>
          </w:tcPr>
          <w:p w14:paraId="3DABA58F" w14:textId="77777777" w:rsidR="003239B8" w:rsidRPr="00D81F74" w:rsidRDefault="003B40A3" w:rsidP="00FE32B1">
            <w:pPr>
              <w:pBdr>
                <w:top w:val="none" w:sz="0" w:space="0" w:color="auto"/>
                <w:left w:val="none" w:sz="0" w:space="0" w:color="auto"/>
                <w:bottom w:val="none" w:sz="0" w:space="0" w:color="auto"/>
                <w:right w:val="none" w:sz="0" w:space="0" w:color="auto"/>
                <w:between w:val="none" w:sz="0" w:space="0" w:color="auto"/>
                <w:bar w:val="none" w:sz="0" w:color="auto"/>
              </w:pBdr>
              <w:jc w:val="both"/>
              <w:rPr>
                <w:lang w:val="es-ES_tradnl"/>
              </w:rPr>
            </w:pPr>
            <w:r w:rsidRPr="00D81F74">
              <w:rPr>
                <w:rFonts w:ascii="Cambria" w:hAnsi="Cambria"/>
                <w:bCs/>
                <w:sz w:val="20"/>
                <w:szCs w:val="20"/>
                <w:lang w:val="es-ES_tradnl"/>
              </w:rPr>
              <w:t>Sí</w:t>
            </w:r>
            <w:r w:rsidR="00FE32B1" w:rsidRPr="00D81F74">
              <w:rPr>
                <w:rFonts w:ascii="Cambria" w:hAnsi="Cambria"/>
                <w:bCs/>
                <w:sz w:val="20"/>
                <w:szCs w:val="20"/>
                <w:lang w:val="es-ES_tradnl"/>
              </w:rPr>
              <w:t xml:space="preserve">, </w:t>
            </w:r>
            <w:r w:rsidR="00547098" w:rsidRPr="00D81F74">
              <w:rPr>
                <w:rFonts w:ascii="Cambria" w:hAnsi="Cambria"/>
                <w:bCs/>
                <w:sz w:val="20"/>
                <w:szCs w:val="20"/>
                <w:lang w:val="es-ES_tradnl"/>
              </w:rPr>
              <w:t>Convención</w:t>
            </w:r>
            <w:r w:rsidR="00FE32B1" w:rsidRPr="00D81F74">
              <w:rPr>
                <w:rFonts w:ascii="Cambria" w:hAnsi="Cambria"/>
                <w:bCs/>
                <w:sz w:val="20"/>
                <w:szCs w:val="20"/>
                <w:lang w:val="es-ES_tradnl"/>
              </w:rPr>
              <w:t xml:space="preserve"> Americana (</w:t>
            </w:r>
            <w:r w:rsidR="00547098" w:rsidRPr="00D81F74">
              <w:rPr>
                <w:rFonts w:ascii="Cambria" w:hAnsi="Cambria"/>
                <w:bCs/>
                <w:sz w:val="20"/>
                <w:szCs w:val="20"/>
                <w:lang w:val="es-ES_tradnl"/>
              </w:rPr>
              <w:t>depósito</w:t>
            </w:r>
            <w:r w:rsidR="00FE32B1" w:rsidRPr="00D81F74">
              <w:rPr>
                <w:rFonts w:ascii="Cambria" w:hAnsi="Cambria"/>
                <w:bCs/>
                <w:sz w:val="20"/>
                <w:szCs w:val="20"/>
                <w:lang w:val="es-ES_tradnl"/>
              </w:rPr>
              <w:t xml:space="preserve"> de instrumento </w:t>
            </w:r>
            <w:r w:rsidR="00960880" w:rsidRPr="00D81F74">
              <w:rPr>
                <w:rFonts w:ascii="Cambria" w:hAnsi="Cambria"/>
                <w:bCs/>
                <w:sz w:val="20"/>
                <w:szCs w:val="20"/>
                <w:lang w:val="es-ES_tradnl"/>
              </w:rPr>
              <w:t xml:space="preserve">de ratificación </w:t>
            </w:r>
            <w:r w:rsidR="00FE32B1" w:rsidRPr="00D81F74">
              <w:rPr>
                <w:rFonts w:ascii="Cambria" w:hAnsi="Cambria"/>
                <w:bCs/>
                <w:sz w:val="20"/>
                <w:szCs w:val="20"/>
                <w:lang w:val="es-ES_tradnl"/>
              </w:rPr>
              <w:t xml:space="preserve">realizado el </w:t>
            </w:r>
            <w:r w:rsidR="00547098" w:rsidRPr="00D81F74">
              <w:rPr>
                <w:rFonts w:ascii="Cambria" w:hAnsi="Cambria"/>
                <w:bCs/>
                <w:sz w:val="20"/>
                <w:szCs w:val="20"/>
                <w:lang w:val="es-ES_tradnl"/>
              </w:rPr>
              <w:t>28</w:t>
            </w:r>
            <w:r w:rsidR="00FE32B1" w:rsidRPr="00D81F74">
              <w:rPr>
                <w:rFonts w:ascii="Cambria" w:hAnsi="Cambria"/>
                <w:bCs/>
                <w:sz w:val="20"/>
                <w:szCs w:val="20"/>
                <w:lang w:val="es-ES_tradnl"/>
              </w:rPr>
              <w:t xml:space="preserve"> de </w:t>
            </w:r>
            <w:r w:rsidR="0055188E" w:rsidRPr="00D81F74">
              <w:rPr>
                <w:rFonts w:ascii="Cambria" w:hAnsi="Cambria"/>
                <w:bCs/>
                <w:sz w:val="20"/>
                <w:szCs w:val="20"/>
                <w:lang w:val="es-ES_tradnl"/>
              </w:rPr>
              <w:t>diciembre</w:t>
            </w:r>
            <w:r w:rsidR="00FE32B1" w:rsidRPr="00D81F74">
              <w:rPr>
                <w:rFonts w:ascii="Cambria" w:hAnsi="Cambria"/>
                <w:bCs/>
                <w:sz w:val="20"/>
                <w:szCs w:val="20"/>
                <w:lang w:val="es-ES_tradnl"/>
              </w:rPr>
              <w:t xml:space="preserve"> de 197</w:t>
            </w:r>
            <w:r w:rsidR="00DD2DA8" w:rsidRPr="00D81F74">
              <w:rPr>
                <w:rFonts w:ascii="Cambria" w:hAnsi="Cambria"/>
                <w:bCs/>
                <w:sz w:val="20"/>
                <w:szCs w:val="20"/>
                <w:lang w:val="es-ES_tradnl"/>
              </w:rPr>
              <w:t>7</w:t>
            </w:r>
            <w:r w:rsidR="00FE32B1" w:rsidRPr="00D81F74">
              <w:rPr>
                <w:rFonts w:ascii="Cambria" w:hAnsi="Cambria"/>
                <w:bCs/>
                <w:sz w:val="20"/>
                <w:szCs w:val="20"/>
                <w:lang w:val="es-ES_tradnl"/>
              </w:rPr>
              <w:t>)</w:t>
            </w:r>
          </w:p>
        </w:tc>
      </w:tr>
    </w:tbl>
    <w:p w14:paraId="4E2E5E80"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IV. </w:t>
      </w:r>
      <w:r w:rsidRPr="00D81F74">
        <w:rPr>
          <w:rFonts w:asciiTheme="majorHAnsi" w:hAnsiTheme="majorHAnsi"/>
          <w:b/>
          <w:bCs/>
          <w:sz w:val="20"/>
          <w:szCs w:val="20"/>
          <w:lang w:val="es-ES_tradnl"/>
        </w:rPr>
        <w:tab/>
      </w:r>
      <w:r w:rsidR="00EE00E9" w:rsidRPr="00D81F74">
        <w:rPr>
          <w:rFonts w:asciiTheme="majorHAnsi" w:hAnsiTheme="majorHAnsi"/>
          <w:b/>
          <w:bCs/>
          <w:sz w:val="20"/>
          <w:szCs w:val="20"/>
          <w:lang w:val="es-ES_tradnl"/>
        </w:rPr>
        <w:t>DUPLICACIÓN</w:t>
      </w:r>
      <w:r w:rsidR="00EE00E9" w:rsidRPr="00D81F74">
        <w:rPr>
          <w:rFonts w:asciiTheme="majorHAnsi" w:hAnsiTheme="majorHAnsi"/>
          <w:b/>
          <w:bCs/>
          <w:color w:val="FFFFFF" w:themeColor="background1"/>
          <w:sz w:val="20"/>
          <w:szCs w:val="20"/>
          <w:lang w:val="es-ES_tradnl"/>
        </w:rPr>
        <w:t xml:space="preserve"> </w:t>
      </w:r>
      <w:r w:rsidR="00EE00E9" w:rsidRPr="00D81F74">
        <w:rPr>
          <w:rFonts w:asciiTheme="majorHAnsi" w:hAnsiTheme="majorHAnsi"/>
          <w:b/>
          <w:bCs/>
          <w:sz w:val="20"/>
          <w:szCs w:val="20"/>
          <w:lang w:val="es-ES_tradnl"/>
        </w:rPr>
        <w:t>DE PROCEDIMIENTOS Y COSA JUZGADA</w:t>
      </w:r>
      <w:r w:rsidR="00EE00E9" w:rsidRPr="00D81F74">
        <w:rPr>
          <w:rFonts w:asciiTheme="majorHAnsi" w:hAnsiTheme="majorHAnsi"/>
          <w:b/>
          <w:bCs/>
          <w:i/>
          <w:sz w:val="20"/>
          <w:szCs w:val="20"/>
          <w:lang w:val="es-ES_tradnl"/>
        </w:rPr>
        <w:t xml:space="preserve"> </w:t>
      </w:r>
      <w:r w:rsidR="00FE7DEC" w:rsidRPr="00D81F74">
        <w:rPr>
          <w:rFonts w:asciiTheme="majorHAnsi" w:hAnsiTheme="majorHAnsi"/>
          <w:b/>
          <w:bCs/>
          <w:sz w:val="20"/>
          <w:szCs w:val="20"/>
          <w:lang w:val="es-ES_tradnl"/>
        </w:rPr>
        <w:t>INTERNACIONAL, CARACTERIZACIÓN</w:t>
      </w:r>
      <w:r w:rsidRPr="00D81F74">
        <w:rPr>
          <w:rFonts w:asciiTheme="majorHAnsi" w:hAnsiTheme="majorHAnsi"/>
          <w:b/>
          <w:bCs/>
          <w:sz w:val="20"/>
          <w:szCs w:val="20"/>
          <w:lang w:val="es-ES_tradnl"/>
        </w:rPr>
        <w:t xml:space="preserve">, </w:t>
      </w:r>
      <w:r w:rsidRPr="00D81F74">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D81F74" w14:paraId="587F74A0" w14:textId="77777777" w:rsidTr="004A6A54">
        <w:trPr>
          <w:cantSplit/>
        </w:trPr>
        <w:tc>
          <w:tcPr>
            <w:tcW w:w="3600" w:type="dxa"/>
            <w:tcBorders>
              <w:top w:val="single" w:sz="4" w:space="0" w:color="auto"/>
              <w:bottom w:val="single" w:sz="6" w:space="0" w:color="auto"/>
            </w:tcBorders>
            <w:shd w:val="clear" w:color="auto" w:fill="386294"/>
            <w:vAlign w:val="center"/>
          </w:tcPr>
          <w:p w14:paraId="63EC37A1" w14:textId="77777777" w:rsidR="00EE00E9" w:rsidRPr="00D81F74" w:rsidRDefault="00EE00E9" w:rsidP="006C2480">
            <w:pPr>
              <w:jc w:val="center"/>
              <w:rPr>
                <w:rFonts w:ascii="Cambria" w:hAnsi="Cambria"/>
                <w:b/>
                <w:bCs/>
                <w:color w:val="FFFFFF" w:themeColor="background1"/>
                <w:sz w:val="20"/>
                <w:szCs w:val="20"/>
                <w:lang w:val="es-ES_tradnl"/>
              </w:rPr>
            </w:pPr>
            <w:r w:rsidRPr="00D81F74">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81F013D" w14:textId="77777777" w:rsidR="00EE00E9" w:rsidRPr="00D81F74" w:rsidRDefault="006C3B17" w:rsidP="006C2480">
            <w:pPr>
              <w:jc w:val="both"/>
              <w:rPr>
                <w:rFonts w:ascii="Cambria" w:hAnsi="Cambria"/>
                <w:bCs/>
                <w:sz w:val="20"/>
                <w:szCs w:val="20"/>
                <w:lang w:val="es-ES_tradnl"/>
              </w:rPr>
            </w:pPr>
            <w:r w:rsidRPr="00D81F74">
              <w:rPr>
                <w:rFonts w:ascii="Cambria" w:hAnsi="Cambria"/>
                <w:bCs/>
                <w:sz w:val="20"/>
                <w:szCs w:val="20"/>
                <w:lang w:val="es-ES_tradnl"/>
              </w:rPr>
              <w:t>No</w:t>
            </w:r>
          </w:p>
        </w:tc>
      </w:tr>
      <w:tr w:rsidR="006C3B17" w:rsidRPr="009F17D1" w14:paraId="66FB91D6" w14:textId="77777777" w:rsidTr="004A6A54">
        <w:trPr>
          <w:cantSplit/>
        </w:trPr>
        <w:tc>
          <w:tcPr>
            <w:tcW w:w="3600" w:type="dxa"/>
            <w:tcBorders>
              <w:top w:val="single" w:sz="4" w:space="0" w:color="auto"/>
              <w:bottom w:val="single" w:sz="6" w:space="0" w:color="auto"/>
            </w:tcBorders>
            <w:shd w:val="clear" w:color="auto" w:fill="386294"/>
            <w:vAlign w:val="center"/>
          </w:tcPr>
          <w:p w14:paraId="2CA9F485" w14:textId="77777777" w:rsidR="006C3B17" w:rsidRPr="00D81F74" w:rsidRDefault="006C3B17" w:rsidP="006C3B17">
            <w:pPr>
              <w:jc w:val="center"/>
              <w:rPr>
                <w:rFonts w:ascii="Cambria" w:hAnsi="Cambria"/>
                <w:b/>
                <w:bCs/>
                <w:i/>
                <w:color w:val="FFFFFF" w:themeColor="background1"/>
                <w:sz w:val="20"/>
                <w:szCs w:val="20"/>
                <w:lang w:val="es-ES_tradnl"/>
              </w:rPr>
            </w:pPr>
            <w:r w:rsidRPr="00D81F74">
              <w:rPr>
                <w:rFonts w:ascii="Cambria" w:hAnsi="Cambria"/>
                <w:b/>
                <w:bCs/>
                <w:color w:val="FFFFFF" w:themeColor="background1"/>
                <w:sz w:val="20"/>
                <w:szCs w:val="20"/>
                <w:lang w:val="es-ES_tradnl"/>
              </w:rPr>
              <w:t>Derechos declarados admisibles</w:t>
            </w:r>
            <w:r w:rsidRPr="00D81F74">
              <w:rPr>
                <w:rFonts w:ascii="Cambria" w:hAnsi="Cambria"/>
                <w:b/>
                <w:bCs/>
                <w:i/>
                <w:color w:val="FFFFFF" w:themeColor="background1"/>
                <w:sz w:val="20"/>
                <w:szCs w:val="20"/>
                <w:lang w:val="es-ES_tradnl"/>
              </w:rPr>
              <w:t>:</w:t>
            </w:r>
          </w:p>
        </w:tc>
        <w:tc>
          <w:tcPr>
            <w:tcW w:w="5760" w:type="dxa"/>
            <w:vAlign w:val="center"/>
          </w:tcPr>
          <w:p w14:paraId="0F16565B" w14:textId="0CE1CFB9" w:rsidR="006C3B17" w:rsidRPr="00D81F74" w:rsidRDefault="003F2693" w:rsidP="007E6A73">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_tradnl"/>
              </w:rPr>
            </w:pPr>
            <w:r>
              <w:rPr>
                <w:rFonts w:ascii="Cambria" w:hAnsi="Cambria"/>
                <w:bCs/>
                <w:sz w:val="20"/>
                <w:szCs w:val="20"/>
                <w:lang w:val="es-ES_tradnl"/>
              </w:rPr>
              <w:t>Ninguno</w:t>
            </w:r>
          </w:p>
        </w:tc>
      </w:tr>
      <w:tr w:rsidR="006C3B17" w:rsidRPr="009F17D1" w14:paraId="4751E2FA" w14:textId="77777777" w:rsidTr="00AB1630">
        <w:trPr>
          <w:cantSplit/>
          <w:trHeight w:val="570"/>
        </w:trPr>
        <w:tc>
          <w:tcPr>
            <w:tcW w:w="3600" w:type="dxa"/>
            <w:tcBorders>
              <w:top w:val="single" w:sz="6" w:space="0" w:color="auto"/>
              <w:bottom w:val="single" w:sz="6" w:space="0" w:color="auto"/>
            </w:tcBorders>
            <w:shd w:val="clear" w:color="auto" w:fill="386294"/>
            <w:vAlign w:val="center"/>
          </w:tcPr>
          <w:p w14:paraId="5C16A219" w14:textId="77777777" w:rsidR="006C3B17" w:rsidRPr="00D81F74" w:rsidRDefault="006C3B17" w:rsidP="006C3B17">
            <w:pPr>
              <w:jc w:val="center"/>
              <w:rPr>
                <w:rFonts w:ascii="Cambria" w:hAnsi="Cambria"/>
                <w:b/>
                <w:bCs/>
                <w:color w:val="FFFFFF" w:themeColor="background1"/>
                <w:sz w:val="20"/>
                <w:szCs w:val="20"/>
                <w:lang w:val="es-ES_tradnl"/>
              </w:rPr>
            </w:pPr>
            <w:r w:rsidRPr="00D81F74">
              <w:rPr>
                <w:rFonts w:ascii="Cambria" w:hAnsi="Cambria"/>
                <w:b/>
                <w:bCs/>
                <w:color w:val="FFFFFF" w:themeColor="background1"/>
                <w:sz w:val="20"/>
                <w:szCs w:val="20"/>
                <w:lang w:val="es-ES_tradnl"/>
              </w:rPr>
              <w:t>Agotamiento de recursos internos o procedencia de una excepción:</w:t>
            </w:r>
          </w:p>
        </w:tc>
        <w:tc>
          <w:tcPr>
            <w:tcW w:w="5760" w:type="dxa"/>
            <w:vAlign w:val="center"/>
          </w:tcPr>
          <w:p w14:paraId="6B556D60" w14:textId="7E2C3FD2" w:rsidR="006C3B17" w:rsidRPr="002443A8" w:rsidRDefault="00DD419F" w:rsidP="003875F7">
            <w:pPr>
              <w:pStyle w:val="NormalWeb"/>
              <w:rPr>
                <w:lang w:val="es-ES_tradnl"/>
              </w:rPr>
            </w:pPr>
            <w:r w:rsidRPr="002443A8">
              <w:rPr>
                <w:rFonts w:ascii="Cambria" w:hAnsi="Cambria"/>
                <w:sz w:val="20"/>
                <w:szCs w:val="20"/>
                <w:lang w:val="es-ES_tradnl"/>
              </w:rPr>
              <w:t xml:space="preserve">Sí, </w:t>
            </w:r>
            <w:r w:rsidR="00AE5B15">
              <w:rPr>
                <w:rFonts w:ascii="Cambria" w:hAnsi="Cambria"/>
                <w:bCs/>
                <w:sz w:val="20"/>
                <w:szCs w:val="20"/>
                <w:lang w:val="es-ES_tradnl"/>
              </w:rPr>
              <w:t>25 de enero de 2017</w:t>
            </w:r>
          </w:p>
        </w:tc>
      </w:tr>
      <w:tr w:rsidR="006C3B17" w:rsidRPr="00392070" w14:paraId="2B55D411" w14:textId="77777777" w:rsidTr="00AB1630">
        <w:trPr>
          <w:cantSplit/>
          <w:trHeight w:val="255"/>
        </w:trPr>
        <w:tc>
          <w:tcPr>
            <w:tcW w:w="3600" w:type="dxa"/>
            <w:tcBorders>
              <w:top w:val="single" w:sz="6" w:space="0" w:color="auto"/>
              <w:bottom w:val="single" w:sz="6" w:space="0" w:color="auto"/>
            </w:tcBorders>
            <w:shd w:val="clear" w:color="auto" w:fill="386294"/>
            <w:vAlign w:val="center"/>
          </w:tcPr>
          <w:p w14:paraId="2B7D6843" w14:textId="77777777" w:rsidR="006C3B17" w:rsidRPr="00D81F74" w:rsidRDefault="006C3B17" w:rsidP="006C3B17">
            <w:pPr>
              <w:jc w:val="center"/>
              <w:rPr>
                <w:rFonts w:ascii="Cambria" w:hAnsi="Cambria"/>
                <w:b/>
                <w:bCs/>
                <w:color w:val="FFFFFF" w:themeColor="background1"/>
                <w:sz w:val="20"/>
                <w:szCs w:val="20"/>
                <w:lang w:val="es-ES_tradnl"/>
              </w:rPr>
            </w:pPr>
            <w:r w:rsidRPr="00D81F74">
              <w:rPr>
                <w:rFonts w:ascii="Cambria" w:hAnsi="Cambria"/>
                <w:b/>
                <w:bCs/>
                <w:color w:val="FFFFFF" w:themeColor="background1"/>
                <w:sz w:val="20"/>
                <w:szCs w:val="20"/>
                <w:lang w:val="es-ES_tradnl"/>
              </w:rPr>
              <w:t>Presentación dentro de plazo:</w:t>
            </w:r>
          </w:p>
        </w:tc>
        <w:tc>
          <w:tcPr>
            <w:tcW w:w="5760" w:type="dxa"/>
            <w:vAlign w:val="center"/>
          </w:tcPr>
          <w:p w14:paraId="0515AB35" w14:textId="77777777" w:rsidR="006C3B17" w:rsidRPr="00D81F74" w:rsidRDefault="00C2156B" w:rsidP="006C3B17">
            <w:pPr>
              <w:rPr>
                <w:rFonts w:ascii="Cambria" w:hAnsi="Cambria"/>
                <w:bCs/>
                <w:sz w:val="20"/>
                <w:szCs w:val="20"/>
                <w:lang w:val="es-ES_tradnl"/>
              </w:rPr>
            </w:pPr>
            <w:r w:rsidRPr="00D81F74">
              <w:rPr>
                <w:rFonts w:ascii="Cambria" w:hAnsi="Cambria"/>
                <w:bCs/>
                <w:sz w:val="20"/>
                <w:szCs w:val="20"/>
                <w:lang w:val="es-ES_tradnl"/>
              </w:rPr>
              <w:t>Sí</w:t>
            </w:r>
          </w:p>
        </w:tc>
      </w:tr>
    </w:tbl>
    <w:p w14:paraId="16B5526A" w14:textId="77777777" w:rsidR="00AB1630" w:rsidRDefault="00AB1630" w:rsidP="00AB1630">
      <w:pPr>
        <w:rPr>
          <w:rFonts w:asciiTheme="majorHAnsi" w:hAnsiTheme="majorHAnsi"/>
          <w:b/>
          <w:sz w:val="20"/>
          <w:szCs w:val="20"/>
          <w:lang w:val="es-ES_tradnl"/>
        </w:rPr>
      </w:pPr>
    </w:p>
    <w:p w14:paraId="452775DD" w14:textId="77777777" w:rsidR="003239B8" w:rsidRDefault="00223A29" w:rsidP="00AB1630">
      <w:pPr>
        <w:ind w:firstLine="709"/>
        <w:rPr>
          <w:rFonts w:asciiTheme="majorHAnsi" w:hAnsiTheme="majorHAnsi"/>
          <w:b/>
          <w:sz w:val="20"/>
          <w:szCs w:val="20"/>
          <w:lang w:val="es-ES_tradnl"/>
        </w:rPr>
      </w:pPr>
      <w:r w:rsidRPr="00D81F74">
        <w:rPr>
          <w:rFonts w:asciiTheme="majorHAnsi" w:hAnsiTheme="majorHAnsi"/>
          <w:b/>
          <w:sz w:val="20"/>
          <w:szCs w:val="20"/>
          <w:lang w:val="es-ES_tradnl"/>
        </w:rPr>
        <w:t xml:space="preserve">V. </w:t>
      </w:r>
      <w:r w:rsidRPr="00D81F74">
        <w:rPr>
          <w:rFonts w:asciiTheme="majorHAnsi" w:hAnsiTheme="majorHAnsi"/>
          <w:b/>
          <w:sz w:val="20"/>
          <w:szCs w:val="20"/>
          <w:lang w:val="es-ES_tradnl"/>
        </w:rPr>
        <w:tab/>
      </w:r>
      <w:r w:rsidR="003239B8" w:rsidRPr="00D81F74">
        <w:rPr>
          <w:rFonts w:asciiTheme="majorHAnsi" w:hAnsiTheme="majorHAnsi"/>
          <w:b/>
          <w:sz w:val="20"/>
          <w:szCs w:val="20"/>
          <w:lang w:val="es-ES_tradnl"/>
        </w:rPr>
        <w:t xml:space="preserve">HECHOS ALEGADOS </w:t>
      </w:r>
    </w:p>
    <w:p w14:paraId="15E17275" w14:textId="77777777" w:rsidR="00AB1630" w:rsidRPr="00D81F74" w:rsidRDefault="00AB1630" w:rsidP="00AB1630">
      <w:pPr>
        <w:ind w:firstLine="709"/>
        <w:rPr>
          <w:rFonts w:asciiTheme="majorHAnsi" w:hAnsiTheme="majorHAnsi"/>
          <w:b/>
          <w:sz w:val="20"/>
          <w:szCs w:val="20"/>
          <w:lang w:val="es-ES_tradnl"/>
        </w:rPr>
      </w:pPr>
    </w:p>
    <w:p w14:paraId="04F0BDD0" w14:textId="77777777" w:rsidR="00B31F55" w:rsidRDefault="00976B08" w:rsidP="00B31F55">
      <w:pPr>
        <w:pStyle w:val="ListParagraph"/>
        <w:numPr>
          <w:ilvl w:val="0"/>
          <w:numId w:val="59"/>
        </w:numPr>
        <w:suppressAutoHyphens/>
        <w:spacing w:after="240"/>
        <w:ind w:left="0" w:firstLine="709"/>
        <w:jc w:val="both"/>
        <w:rPr>
          <w:sz w:val="20"/>
          <w:szCs w:val="20"/>
          <w:lang w:val="es-ES_tradnl"/>
        </w:rPr>
      </w:pPr>
      <w:r>
        <w:rPr>
          <w:sz w:val="20"/>
          <w:szCs w:val="20"/>
          <w:lang w:val="es-ES_tradnl"/>
        </w:rPr>
        <w:t>Los</w:t>
      </w:r>
      <w:r w:rsidR="00814B69">
        <w:rPr>
          <w:sz w:val="20"/>
          <w:szCs w:val="20"/>
          <w:lang w:val="es-ES_tradnl"/>
        </w:rPr>
        <w:t xml:space="preserve"> señor</w:t>
      </w:r>
      <w:r>
        <w:rPr>
          <w:sz w:val="20"/>
          <w:szCs w:val="20"/>
          <w:lang w:val="es-ES_tradnl"/>
        </w:rPr>
        <w:t>es</w:t>
      </w:r>
      <w:r w:rsidR="00814B69">
        <w:rPr>
          <w:sz w:val="20"/>
          <w:szCs w:val="20"/>
          <w:lang w:val="es-ES_tradnl"/>
        </w:rPr>
        <w:t xml:space="preserve"> Juan Alfredo Lewis Moreira </w:t>
      </w:r>
      <w:r>
        <w:rPr>
          <w:sz w:val="20"/>
          <w:szCs w:val="20"/>
          <w:lang w:val="es-ES_tradnl"/>
        </w:rPr>
        <w:t xml:space="preserve">y Eduardo </w:t>
      </w:r>
      <w:r w:rsidR="00C96C1A">
        <w:rPr>
          <w:sz w:val="20"/>
          <w:szCs w:val="20"/>
          <w:lang w:val="es-ES_tradnl"/>
        </w:rPr>
        <w:t xml:space="preserve">Augusto </w:t>
      </w:r>
      <w:r>
        <w:rPr>
          <w:sz w:val="20"/>
          <w:szCs w:val="20"/>
          <w:lang w:val="es-ES_tradnl"/>
        </w:rPr>
        <w:t>Moreira Vera</w:t>
      </w:r>
      <w:r w:rsidR="007755DA">
        <w:rPr>
          <w:sz w:val="20"/>
          <w:szCs w:val="20"/>
          <w:lang w:val="es-ES_tradnl"/>
        </w:rPr>
        <w:t>, en representación de los</w:t>
      </w:r>
      <w:r>
        <w:rPr>
          <w:sz w:val="20"/>
          <w:szCs w:val="20"/>
          <w:lang w:val="es-ES_tradnl"/>
        </w:rPr>
        <w:t xml:space="preserve"> propietarios del predio de la </w:t>
      </w:r>
      <w:r w:rsidR="00C8412E">
        <w:rPr>
          <w:sz w:val="20"/>
          <w:szCs w:val="20"/>
          <w:lang w:val="es-ES_tradnl"/>
        </w:rPr>
        <w:t>hacienda denominada El Salto, alegan que el Estado ecuatoriano vulneró su</w:t>
      </w:r>
      <w:r w:rsidR="006F2B5A">
        <w:rPr>
          <w:sz w:val="20"/>
          <w:szCs w:val="20"/>
          <w:lang w:val="es-ES_tradnl"/>
        </w:rPr>
        <w:t>s</w:t>
      </w:r>
      <w:r w:rsidR="00C8412E">
        <w:rPr>
          <w:sz w:val="20"/>
          <w:szCs w:val="20"/>
          <w:lang w:val="es-ES_tradnl"/>
        </w:rPr>
        <w:t xml:space="preserve"> derecho</w:t>
      </w:r>
      <w:r w:rsidR="006F2B5A">
        <w:rPr>
          <w:sz w:val="20"/>
          <w:szCs w:val="20"/>
          <w:lang w:val="es-ES_tradnl"/>
        </w:rPr>
        <w:t>s</w:t>
      </w:r>
      <w:r w:rsidR="00C8412E">
        <w:rPr>
          <w:sz w:val="20"/>
          <w:szCs w:val="20"/>
          <w:lang w:val="es-ES_tradnl"/>
        </w:rPr>
        <w:t xml:space="preserve"> </w:t>
      </w:r>
      <w:r w:rsidR="00814B69" w:rsidRPr="00C8412E">
        <w:rPr>
          <w:sz w:val="20"/>
          <w:szCs w:val="20"/>
          <w:lang w:val="es-ES_tradnl"/>
        </w:rPr>
        <w:t>a las garantías judiciales, a la propiedad privada, a la igualdad ante la ley y a la protección judicial</w:t>
      </w:r>
      <w:r w:rsidR="000A671D">
        <w:rPr>
          <w:sz w:val="20"/>
          <w:szCs w:val="20"/>
          <w:lang w:val="es-ES_tradnl"/>
        </w:rPr>
        <w:t>. Sostienen que el predio El Salto fue</w:t>
      </w:r>
      <w:r w:rsidR="000644EA">
        <w:rPr>
          <w:sz w:val="20"/>
          <w:szCs w:val="20"/>
          <w:lang w:val="es-ES_tradnl"/>
        </w:rPr>
        <w:t xml:space="preserve"> </w:t>
      </w:r>
      <w:r w:rsidR="000A671D">
        <w:rPr>
          <w:sz w:val="20"/>
          <w:szCs w:val="20"/>
          <w:lang w:val="es-ES_tradnl"/>
        </w:rPr>
        <w:t>confiscado por el Estado y que a la fecha</w:t>
      </w:r>
      <w:r w:rsidR="00F243B5">
        <w:rPr>
          <w:sz w:val="20"/>
          <w:szCs w:val="20"/>
          <w:lang w:val="es-ES_tradnl"/>
        </w:rPr>
        <w:t xml:space="preserve">, únicamente se les pagó el valor catastral del predio, sin mejoras, intereses e indemnizaciones por los perjuicios ocasionados en su contra a causa de dicha confiscación, </w:t>
      </w:r>
      <w:r w:rsidR="005A2BB2">
        <w:rPr>
          <w:sz w:val="20"/>
          <w:szCs w:val="20"/>
          <w:lang w:val="es-ES_tradnl"/>
        </w:rPr>
        <w:t>incumpliendo el Ecuador</w:t>
      </w:r>
      <w:r w:rsidR="000A671D">
        <w:rPr>
          <w:sz w:val="20"/>
          <w:szCs w:val="20"/>
          <w:lang w:val="es-ES_tradnl"/>
        </w:rPr>
        <w:t xml:space="preserve"> </w:t>
      </w:r>
      <w:r w:rsidR="005A2BB2">
        <w:rPr>
          <w:sz w:val="20"/>
          <w:szCs w:val="20"/>
          <w:lang w:val="es-ES_tradnl"/>
        </w:rPr>
        <w:t>con lo establecido</w:t>
      </w:r>
      <w:r w:rsidR="000A671D">
        <w:rPr>
          <w:sz w:val="20"/>
          <w:szCs w:val="20"/>
          <w:lang w:val="es-ES_tradnl"/>
        </w:rPr>
        <w:t xml:space="preserve"> </w:t>
      </w:r>
      <w:r w:rsidR="005A2BB2">
        <w:rPr>
          <w:sz w:val="20"/>
          <w:szCs w:val="20"/>
          <w:lang w:val="es-ES_tradnl"/>
        </w:rPr>
        <w:t>en</w:t>
      </w:r>
      <w:r w:rsidR="00B31F55">
        <w:rPr>
          <w:sz w:val="20"/>
          <w:szCs w:val="20"/>
          <w:lang w:val="es-ES_tradnl"/>
        </w:rPr>
        <w:t xml:space="preserve"> sentencia</w:t>
      </w:r>
      <w:r>
        <w:rPr>
          <w:sz w:val="20"/>
          <w:szCs w:val="20"/>
          <w:lang w:val="es-ES_tradnl"/>
        </w:rPr>
        <w:t xml:space="preserve"> </w:t>
      </w:r>
      <w:r w:rsidR="005A2BB2">
        <w:rPr>
          <w:sz w:val="20"/>
          <w:szCs w:val="20"/>
          <w:lang w:val="es-ES_tradnl"/>
        </w:rPr>
        <w:t>de</w:t>
      </w:r>
      <w:r w:rsidR="00B31F55">
        <w:rPr>
          <w:sz w:val="20"/>
          <w:szCs w:val="20"/>
          <w:lang w:val="es-ES_tradnl"/>
        </w:rPr>
        <w:t xml:space="preserve"> </w:t>
      </w:r>
      <w:r w:rsidR="00B31F55" w:rsidRPr="00B31F55">
        <w:rPr>
          <w:sz w:val="20"/>
          <w:szCs w:val="20"/>
          <w:lang w:val="es-ES_tradnl"/>
        </w:rPr>
        <w:t xml:space="preserve">15 de diciembre de </w:t>
      </w:r>
      <w:r w:rsidR="00B31F55">
        <w:rPr>
          <w:sz w:val="20"/>
          <w:szCs w:val="20"/>
          <w:lang w:val="es-ES_tradnl"/>
        </w:rPr>
        <w:t>1998</w:t>
      </w:r>
      <w:r w:rsidR="00844936">
        <w:rPr>
          <w:sz w:val="20"/>
          <w:szCs w:val="20"/>
          <w:lang w:val="es-ES_tradnl"/>
        </w:rPr>
        <w:t>,</w:t>
      </w:r>
      <w:r w:rsidR="005A2BB2">
        <w:rPr>
          <w:sz w:val="20"/>
          <w:szCs w:val="20"/>
          <w:lang w:val="es-ES_tradnl"/>
        </w:rPr>
        <w:t xml:space="preserve"> emitida</w:t>
      </w:r>
      <w:r w:rsidR="00F243B5">
        <w:rPr>
          <w:sz w:val="20"/>
          <w:szCs w:val="20"/>
          <w:lang w:val="es-ES_tradnl"/>
        </w:rPr>
        <w:t xml:space="preserve"> </w:t>
      </w:r>
      <w:r w:rsidR="00B31F55">
        <w:rPr>
          <w:sz w:val="20"/>
          <w:szCs w:val="20"/>
          <w:lang w:val="es-ES_tradnl"/>
        </w:rPr>
        <w:t xml:space="preserve">por </w:t>
      </w:r>
      <w:r w:rsidR="00B31F55" w:rsidRPr="00B31F55">
        <w:rPr>
          <w:sz w:val="20"/>
          <w:szCs w:val="20"/>
          <w:lang w:val="es-ES_tradnl"/>
        </w:rPr>
        <w:t>el Juez Primero de lo Civil y Mercantil de Babahoyo de Los Ríos</w:t>
      </w:r>
      <w:r>
        <w:rPr>
          <w:sz w:val="20"/>
          <w:szCs w:val="20"/>
          <w:lang w:val="es-ES_tradnl"/>
        </w:rPr>
        <w:t xml:space="preserve"> al resolver el juicio de amparo 336-1998</w:t>
      </w:r>
      <w:r w:rsidR="00EC3478">
        <w:rPr>
          <w:sz w:val="20"/>
          <w:szCs w:val="20"/>
          <w:lang w:val="es-ES_tradnl"/>
        </w:rPr>
        <w:t xml:space="preserve">, misma que fue ratificada el 1 de febrero de 1999 por el </w:t>
      </w:r>
      <w:r w:rsidR="00903338">
        <w:rPr>
          <w:sz w:val="20"/>
          <w:szCs w:val="20"/>
          <w:lang w:val="es-ES_tradnl"/>
        </w:rPr>
        <w:t xml:space="preserve">entonces </w:t>
      </w:r>
      <w:r w:rsidR="00EC3478">
        <w:rPr>
          <w:sz w:val="20"/>
          <w:szCs w:val="20"/>
          <w:lang w:val="es-ES_tradnl"/>
        </w:rPr>
        <w:t>Tribunal Constitucional</w:t>
      </w:r>
      <w:r w:rsidR="00B31F55">
        <w:rPr>
          <w:sz w:val="20"/>
          <w:szCs w:val="20"/>
          <w:lang w:val="es-ES_tradnl"/>
        </w:rPr>
        <w:t xml:space="preserve">. </w:t>
      </w:r>
      <w:r w:rsidR="00844936">
        <w:rPr>
          <w:sz w:val="20"/>
          <w:szCs w:val="20"/>
          <w:lang w:val="es-ES_tradnl"/>
        </w:rPr>
        <w:t>Alegando</w:t>
      </w:r>
      <w:r w:rsidR="00F511F9">
        <w:rPr>
          <w:sz w:val="20"/>
          <w:szCs w:val="20"/>
          <w:lang w:val="es-ES_tradnl"/>
        </w:rPr>
        <w:t xml:space="preserve"> y evidenciando, además</w:t>
      </w:r>
      <w:r w:rsidR="00844936">
        <w:rPr>
          <w:sz w:val="20"/>
          <w:szCs w:val="20"/>
          <w:lang w:val="es-ES_tradnl"/>
        </w:rPr>
        <w:t xml:space="preserve">, un retardo injustificado </w:t>
      </w:r>
      <w:r w:rsidR="00F511F9">
        <w:rPr>
          <w:sz w:val="20"/>
          <w:szCs w:val="20"/>
          <w:lang w:val="es-ES_tradnl"/>
        </w:rPr>
        <w:t>en la ejecución de</w:t>
      </w:r>
      <w:r w:rsidR="00844936">
        <w:rPr>
          <w:sz w:val="20"/>
          <w:szCs w:val="20"/>
          <w:lang w:val="es-ES_tradnl"/>
        </w:rPr>
        <w:t xml:space="preserve"> dicha sentencia</w:t>
      </w:r>
      <w:r w:rsidR="00F511F9">
        <w:rPr>
          <w:sz w:val="20"/>
          <w:szCs w:val="20"/>
          <w:lang w:val="es-ES_tradnl"/>
        </w:rPr>
        <w:t>.</w:t>
      </w:r>
    </w:p>
    <w:p w14:paraId="22AE76BB" w14:textId="77777777" w:rsidR="00E763D1" w:rsidRPr="00E351E3" w:rsidRDefault="00A218CF" w:rsidP="00E351E3">
      <w:pPr>
        <w:pStyle w:val="ListParagraph"/>
        <w:numPr>
          <w:ilvl w:val="0"/>
          <w:numId w:val="59"/>
        </w:numPr>
        <w:suppressAutoHyphens/>
        <w:spacing w:after="240"/>
        <w:ind w:left="0" w:firstLine="709"/>
        <w:jc w:val="both"/>
        <w:rPr>
          <w:sz w:val="20"/>
          <w:szCs w:val="20"/>
          <w:lang w:val="es-ES_tradnl"/>
        </w:rPr>
      </w:pPr>
      <w:r>
        <w:rPr>
          <w:sz w:val="20"/>
          <w:szCs w:val="20"/>
          <w:lang w:val="es-ES_tradnl"/>
        </w:rPr>
        <w:lastRenderedPageBreak/>
        <w:t>Las presuntas víctimas</w:t>
      </w:r>
      <w:r w:rsidR="00DA666B">
        <w:rPr>
          <w:sz w:val="20"/>
          <w:szCs w:val="20"/>
          <w:lang w:val="es-ES_tradnl"/>
        </w:rPr>
        <w:t xml:space="preserve"> narran a modo de contexto</w:t>
      </w:r>
      <w:r w:rsidR="00233339">
        <w:rPr>
          <w:sz w:val="20"/>
          <w:szCs w:val="20"/>
          <w:lang w:val="es-ES_tradnl"/>
        </w:rPr>
        <w:t xml:space="preserve"> que</w:t>
      </w:r>
      <w:r w:rsidR="002F118B">
        <w:rPr>
          <w:sz w:val="20"/>
          <w:szCs w:val="20"/>
          <w:lang w:val="es-ES_tradnl"/>
        </w:rPr>
        <w:t xml:space="preserve"> el predio El Salto</w:t>
      </w:r>
      <w:r w:rsidR="00396D5F">
        <w:rPr>
          <w:sz w:val="20"/>
          <w:szCs w:val="20"/>
          <w:lang w:val="es-ES_tradnl"/>
        </w:rPr>
        <w:t xml:space="preserve"> </w:t>
      </w:r>
      <w:r w:rsidR="00916298">
        <w:rPr>
          <w:sz w:val="20"/>
          <w:szCs w:val="20"/>
          <w:lang w:val="es-ES_tradnl"/>
        </w:rPr>
        <w:t xml:space="preserve">está </w:t>
      </w:r>
      <w:r w:rsidR="00396D5F" w:rsidRPr="002F118B">
        <w:rPr>
          <w:sz w:val="20"/>
          <w:szCs w:val="20"/>
          <w:lang w:val="es-ES_tradnl"/>
        </w:rPr>
        <w:t xml:space="preserve">ubicado en la Parroquia </w:t>
      </w:r>
      <w:proofErr w:type="spellStart"/>
      <w:r w:rsidR="00396D5F" w:rsidRPr="002F118B">
        <w:rPr>
          <w:sz w:val="20"/>
          <w:szCs w:val="20"/>
          <w:lang w:val="es-ES_tradnl"/>
        </w:rPr>
        <w:t>Pimocha</w:t>
      </w:r>
      <w:proofErr w:type="spellEnd"/>
      <w:r w:rsidR="00396D5F" w:rsidRPr="002F118B">
        <w:rPr>
          <w:sz w:val="20"/>
          <w:szCs w:val="20"/>
          <w:lang w:val="es-ES_tradnl"/>
        </w:rPr>
        <w:t xml:space="preserve"> del Cantón Babahoyo de la Provincia de Los Río</w:t>
      </w:r>
      <w:r w:rsidR="00396D5F">
        <w:rPr>
          <w:sz w:val="20"/>
          <w:szCs w:val="20"/>
          <w:lang w:val="es-ES_tradnl"/>
        </w:rPr>
        <w:t>s</w:t>
      </w:r>
      <w:r w:rsidR="00576ACD">
        <w:rPr>
          <w:sz w:val="20"/>
          <w:szCs w:val="20"/>
          <w:lang w:val="es-ES_tradnl"/>
        </w:rPr>
        <w:t>,</w:t>
      </w:r>
      <w:r w:rsidR="002F118B">
        <w:rPr>
          <w:sz w:val="20"/>
          <w:szCs w:val="20"/>
          <w:lang w:val="es-ES_tradnl"/>
        </w:rPr>
        <w:t xml:space="preserve"> </w:t>
      </w:r>
      <w:r w:rsidR="003D5F0F">
        <w:rPr>
          <w:sz w:val="20"/>
          <w:szCs w:val="20"/>
          <w:lang w:val="es-ES_tradnl"/>
        </w:rPr>
        <w:t>y que</w:t>
      </w:r>
      <w:r w:rsidR="00916298">
        <w:rPr>
          <w:sz w:val="20"/>
          <w:szCs w:val="20"/>
          <w:lang w:val="es-ES_tradnl"/>
        </w:rPr>
        <w:t xml:space="preserve"> </w:t>
      </w:r>
      <w:r w:rsidR="002F118B">
        <w:rPr>
          <w:sz w:val="20"/>
          <w:szCs w:val="20"/>
          <w:lang w:val="es-ES_tradnl"/>
        </w:rPr>
        <w:t>se utilizaba como tierra de cultivo</w:t>
      </w:r>
      <w:r w:rsidR="00436907">
        <w:rPr>
          <w:sz w:val="20"/>
          <w:szCs w:val="20"/>
          <w:lang w:val="es-ES_tradnl"/>
        </w:rPr>
        <w:t xml:space="preserve"> de arroz, café, caco, entre otros</w:t>
      </w:r>
      <w:r w:rsidR="00916298">
        <w:rPr>
          <w:sz w:val="20"/>
          <w:szCs w:val="20"/>
          <w:lang w:val="es-ES_tradnl"/>
        </w:rPr>
        <w:t>. Indican que el</w:t>
      </w:r>
      <w:r w:rsidR="00E31285" w:rsidRPr="00AF5AF6">
        <w:rPr>
          <w:sz w:val="20"/>
          <w:szCs w:val="20"/>
          <w:lang w:val="es-ES_tradnl"/>
        </w:rPr>
        <w:t xml:space="preserve"> 8 de junio de 1978, el </w:t>
      </w:r>
      <w:r w:rsidR="00AF5AF6">
        <w:rPr>
          <w:sz w:val="20"/>
          <w:szCs w:val="20"/>
          <w:lang w:val="es-ES_tradnl"/>
        </w:rPr>
        <w:t xml:space="preserve">extinto </w:t>
      </w:r>
      <w:r w:rsidR="00E51310" w:rsidRPr="00AF5AF6">
        <w:rPr>
          <w:sz w:val="20"/>
          <w:szCs w:val="20"/>
          <w:lang w:val="es-ES_tradnl"/>
        </w:rPr>
        <w:t xml:space="preserve">Instituto Ecuatoriano de Reforma Agraria y Colonización (en adelante el “ex IERAC”) </w:t>
      </w:r>
      <w:r w:rsidR="006A0593" w:rsidRPr="00AF5AF6">
        <w:rPr>
          <w:sz w:val="20"/>
          <w:szCs w:val="20"/>
          <w:lang w:val="es-ES_tradnl"/>
        </w:rPr>
        <w:t>expropió</w:t>
      </w:r>
      <w:r w:rsidR="00E51310" w:rsidRPr="00AF5AF6">
        <w:rPr>
          <w:sz w:val="20"/>
          <w:szCs w:val="20"/>
          <w:lang w:val="es-ES_tradnl"/>
        </w:rPr>
        <w:t xml:space="preserve"> 2,025</w:t>
      </w:r>
      <w:r w:rsidR="0029549F" w:rsidRPr="00AF5AF6">
        <w:rPr>
          <w:sz w:val="20"/>
          <w:szCs w:val="20"/>
          <w:lang w:val="es-ES_tradnl"/>
        </w:rPr>
        <w:t>.7</w:t>
      </w:r>
      <w:r w:rsidR="00AF5AF6">
        <w:rPr>
          <w:sz w:val="20"/>
          <w:szCs w:val="20"/>
          <w:lang w:val="es-ES_tradnl"/>
        </w:rPr>
        <w:t>0</w:t>
      </w:r>
      <w:r w:rsidR="00E51310" w:rsidRPr="00AF5AF6">
        <w:rPr>
          <w:sz w:val="20"/>
          <w:szCs w:val="20"/>
          <w:lang w:val="es-ES_tradnl"/>
        </w:rPr>
        <w:t xml:space="preserve"> hectáreas del predio</w:t>
      </w:r>
      <w:r w:rsidR="006A0593" w:rsidRPr="00AF5AF6">
        <w:rPr>
          <w:sz w:val="20"/>
          <w:szCs w:val="20"/>
          <w:lang w:val="es-ES_tradnl"/>
        </w:rPr>
        <w:t xml:space="preserve"> a favor de la Cooperativa de Producción Agrícola Nueva Esperanza del Salto</w:t>
      </w:r>
      <w:r w:rsidR="006A0593" w:rsidRPr="00E351E3">
        <w:rPr>
          <w:sz w:val="20"/>
          <w:szCs w:val="20"/>
          <w:lang w:val="es-ES_tradnl"/>
        </w:rPr>
        <w:t xml:space="preserve">. </w:t>
      </w:r>
      <w:r w:rsidR="00500AE1">
        <w:rPr>
          <w:sz w:val="20"/>
          <w:szCs w:val="20"/>
          <w:lang w:val="es-ES_tradnl"/>
        </w:rPr>
        <w:t>Narran</w:t>
      </w:r>
      <w:r w:rsidR="006A0593" w:rsidRPr="00E351E3">
        <w:rPr>
          <w:sz w:val="20"/>
          <w:szCs w:val="20"/>
          <w:lang w:val="es-ES_tradnl"/>
        </w:rPr>
        <w:t xml:space="preserve"> que el Instituto Nacional de Desarrollo Agrario (en adelante el “INDA”) asumió los derechos y obligaciones del ex IERAC. </w:t>
      </w:r>
      <w:r w:rsidR="00E763D1" w:rsidRPr="00E351E3">
        <w:rPr>
          <w:sz w:val="20"/>
          <w:szCs w:val="20"/>
          <w:lang w:val="es-ES_tradnl"/>
        </w:rPr>
        <w:t>Asimismo</w:t>
      </w:r>
      <w:r w:rsidR="00E62BA7" w:rsidRPr="00E351E3">
        <w:rPr>
          <w:sz w:val="20"/>
          <w:szCs w:val="20"/>
          <w:lang w:val="es-ES_tradnl"/>
        </w:rPr>
        <w:t>,</w:t>
      </w:r>
      <w:r w:rsidR="00E763D1" w:rsidRPr="00E351E3">
        <w:rPr>
          <w:sz w:val="20"/>
          <w:szCs w:val="20"/>
          <w:lang w:val="es-ES_tradnl"/>
        </w:rPr>
        <w:t xml:space="preserve"> contextualizan que en </w:t>
      </w:r>
      <w:r w:rsidR="00932149" w:rsidRPr="00E351E3">
        <w:rPr>
          <w:sz w:val="20"/>
          <w:szCs w:val="20"/>
          <w:lang w:val="es-ES_tradnl"/>
        </w:rPr>
        <w:t xml:space="preserve">la Constitución del Ecuador de </w:t>
      </w:r>
      <w:r w:rsidR="00E763D1" w:rsidRPr="00E351E3">
        <w:rPr>
          <w:sz w:val="20"/>
          <w:szCs w:val="20"/>
          <w:lang w:val="es-ES_tradnl"/>
        </w:rPr>
        <w:t>1998 se instauró la figura jurídica del amparo</w:t>
      </w:r>
      <w:r w:rsidR="00932149" w:rsidRPr="00E351E3">
        <w:rPr>
          <w:sz w:val="20"/>
          <w:szCs w:val="20"/>
          <w:lang w:val="es-ES_tradnl"/>
        </w:rPr>
        <w:t xml:space="preserve">, por lo que el 26 de noviembre de ese año, es decir, veinte años después de la </w:t>
      </w:r>
      <w:r w:rsidR="00500AE1">
        <w:rPr>
          <w:sz w:val="20"/>
          <w:szCs w:val="20"/>
          <w:lang w:val="es-ES_tradnl"/>
        </w:rPr>
        <w:t>alegada confiscación</w:t>
      </w:r>
      <w:r w:rsidR="00932149" w:rsidRPr="00E351E3">
        <w:rPr>
          <w:sz w:val="20"/>
          <w:szCs w:val="20"/>
          <w:lang w:val="es-ES_tradnl"/>
        </w:rPr>
        <w:t xml:space="preserve"> interpusieron un recurso de amparo </w:t>
      </w:r>
      <w:r w:rsidR="00A46310">
        <w:rPr>
          <w:sz w:val="20"/>
          <w:szCs w:val="20"/>
          <w:lang w:val="es-ES_tradnl"/>
        </w:rPr>
        <w:t>aduciendo</w:t>
      </w:r>
      <w:r w:rsidR="00932149" w:rsidRPr="00E351E3">
        <w:rPr>
          <w:sz w:val="20"/>
          <w:szCs w:val="20"/>
          <w:lang w:val="es-ES_tradnl"/>
        </w:rPr>
        <w:t xml:space="preserve"> la ilegalidad del acto </w:t>
      </w:r>
      <w:r w:rsidR="00AB30D7" w:rsidRPr="00E351E3">
        <w:rPr>
          <w:sz w:val="20"/>
          <w:szCs w:val="20"/>
          <w:lang w:val="es-ES_tradnl"/>
        </w:rPr>
        <w:t xml:space="preserve">administrativo </w:t>
      </w:r>
      <w:r w:rsidR="00932149" w:rsidRPr="00E351E3">
        <w:rPr>
          <w:sz w:val="20"/>
          <w:szCs w:val="20"/>
          <w:lang w:val="es-ES_tradnl"/>
        </w:rPr>
        <w:t xml:space="preserve">que expropió el predio, </w:t>
      </w:r>
      <w:r w:rsidR="00337F28">
        <w:rPr>
          <w:sz w:val="20"/>
          <w:szCs w:val="20"/>
          <w:lang w:val="es-ES_tradnl"/>
        </w:rPr>
        <w:t>y</w:t>
      </w:r>
      <w:r w:rsidR="00932149" w:rsidRPr="00E351E3">
        <w:rPr>
          <w:sz w:val="20"/>
          <w:szCs w:val="20"/>
          <w:lang w:val="es-ES_tradnl"/>
        </w:rPr>
        <w:t xml:space="preserve"> </w:t>
      </w:r>
      <w:r w:rsidR="00133498">
        <w:rPr>
          <w:sz w:val="20"/>
          <w:szCs w:val="20"/>
          <w:lang w:val="es-ES_tradnl"/>
        </w:rPr>
        <w:t xml:space="preserve">solicitando </w:t>
      </w:r>
      <w:r w:rsidR="00932149" w:rsidRPr="00E351E3">
        <w:rPr>
          <w:sz w:val="20"/>
          <w:szCs w:val="20"/>
          <w:lang w:val="es-ES_tradnl"/>
        </w:rPr>
        <w:t xml:space="preserve">la indemnización por los perjuicios ocasionados en su contra. </w:t>
      </w:r>
    </w:p>
    <w:p w14:paraId="1A0DB72E" w14:textId="77777777" w:rsidR="00D441BD" w:rsidRDefault="00337F28" w:rsidP="00CC4D29">
      <w:pPr>
        <w:pStyle w:val="ListParagraph"/>
        <w:numPr>
          <w:ilvl w:val="0"/>
          <w:numId w:val="59"/>
        </w:numPr>
        <w:suppressAutoHyphens/>
        <w:spacing w:after="240"/>
        <w:ind w:left="0" w:firstLine="709"/>
        <w:jc w:val="both"/>
        <w:rPr>
          <w:sz w:val="20"/>
          <w:szCs w:val="20"/>
          <w:lang w:val="es-ES_tradnl"/>
        </w:rPr>
      </w:pPr>
      <w:r>
        <w:rPr>
          <w:sz w:val="20"/>
          <w:szCs w:val="20"/>
          <w:lang w:val="es-ES_tradnl"/>
        </w:rPr>
        <w:t>Así, e</w:t>
      </w:r>
      <w:r w:rsidR="00CE5712">
        <w:rPr>
          <w:sz w:val="20"/>
          <w:szCs w:val="20"/>
          <w:lang w:val="es-ES_tradnl"/>
        </w:rPr>
        <w:t>l</w:t>
      </w:r>
      <w:r w:rsidR="00F81563" w:rsidRPr="00D81F74">
        <w:rPr>
          <w:sz w:val="20"/>
          <w:szCs w:val="20"/>
          <w:lang w:val="es-ES_tradnl"/>
        </w:rPr>
        <w:t xml:space="preserve"> Juez Primero de lo Civil y Mercantil de Babahoyo de Los Ríos</w:t>
      </w:r>
      <w:r w:rsidR="00CE5712">
        <w:rPr>
          <w:sz w:val="20"/>
          <w:szCs w:val="20"/>
          <w:lang w:val="es-ES_tradnl"/>
        </w:rPr>
        <w:t>,</w:t>
      </w:r>
      <w:r w:rsidR="00F81563">
        <w:rPr>
          <w:sz w:val="20"/>
          <w:szCs w:val="20"/>
          <w:lang w:val="es-ES_tradnl"/>
        </w:rPr>
        <w:t xml:space="preserve"> </w:t>
      </w:r>
      <w:r w:rsidR="00151443">
        <w:rPr>
          <w:sz w:val="20"/>
          <w:szCs w:val="20"/>
          <w:lang w:val="es-ES_tradnl"/>
        </w:rPr>
        <w:t>en</w:t>
      </w:r>
      <w:r w:rsidR="006A0593" w:rsidRPr="00D81F74">
        <w:rPr>
          <w:sz w:val="20"/>
          <w:szCs w:val="20"/>
          <w:lang w:val="es-ES_tradnl"/>
        </w:rPr>
        <w:t xml:space="preserve"> sentencia </w:t>
      </w:r>
      <w:r w:rsidR="00151443">
        <w:rPr>
          <w:sz w:val="20"/>
          <w:szCs w:val="20"/>
          <w:lang w:val="es-ES_tradnl"/>
        </w:rPr>
        <w:t>de</w:t>
      </w:r>
      <w:r w:rsidR="006A0593" w:rsidRPr="00D81F74">
        <w:rPr>
          <w:sz w:val="20"/>
          <w:szCs w:val="20"/>
          <w:lang w:val="es-ES_tradnl"/>
        </w:rPr>
        <w:t xml:space="preserve"> 15 de diciembre de </w:t>
      </w:r>
      <w:r w:rsidR="003C06BD">
        <w:rPr>
          <w:sz w:val="20"/>
          <w:szCs w:val="20"/>
          <w:lang w:val="es-ES_tradnl"/>
        </w:rPr>
        <w:t>1998</w:t>
      </w:r>
      <w:r w:rsidR="00CE5712">
        <w:rPr>
          <w:sz w:val="20"/>
          <w:szCs w:val="20"/>
          <w:lang w:val="es-ES_tradnl"/>
        </w:rPr>
        <w:t>,</w:t>
      </w:r>
      <w:r w:rsidR="00F81563">
        <w:rPr>
          <w:sz w:val="20"/>
          <w:szCs w:val="20"/>
          <w:lang w:val="es-ES_tradnl"/>
        </w:rPr>
        <w:t xml:space="preserve"> ordenó, entre otros, la suspensión definitiva de la resolución </w:t>
      </w:r>
      <w:r w:rsidR="00133498">
        <w:rPr>
          <w:sz w:val="20"/>
          <w:szCs w:val="20"/>
          <w:lang w:val="es-ES_tradnl"/>
        </w:rPr>
        <w:t xml:space="preserve">que expropió el </w:t>
      </w:r>
      <w:r w:rsidR="00F81563">
        <w:rPr>
          <w:sz w:val="20"/>
          <w:szCs w:val="20"/>
          <w:lang w:val="es-ES_tradnl"/>
        </w:rPr>
        <w:t>predio El Salto</w:t>
      </w:r>
      <w:r w:rsidR="00133498">
        <w:rPr>
          <w:sz w:val="20"/>
          <w:szCs w:val="20"/>
          <w:lang w:val="es-ES_tradnl"/>
        </w:rPr>
        <w:t xml:space="preserve"> en 1978</w:t>
      </w:r>
      <w:r w:rsidR="00F81563">
        <w:rPr>
          <w:sz w:val="20"/>
          <w:szCs w:val="20"/>
          <w:lang w:val="es-ES_tradnl"/>
        </w:rPr>
        <w:t xml:space="preserve">. </w:t>
      </w:r>
      <w:r w:rsidR="00632F4B">
        <w:rPr>
          <w:sz w:val="20"/>
          <w:szCs w:val="20"/>
          <w:lang w:val="es-ES_tradnl"/>
        </w:rPr>
        <w:t xml:space="preserve">Asimismo, en el considerando sexto de dicha sentencia, estableció textualmente lo siguiente: </w:t>
      </w:r>
      <w:r w:rsidR="00322582" w:rsidRPr="00CC4D29">
        <w:rPr>
          <w:sz w:val="20"/>
          <w:szCs w:val="20"/>
          <w:lang w:val="es-ES_tradnl"/>
        </w:rPr>
        <w:t>“</w:t>
      </w:r>
      <w:r w:rsidR="00322582" w:rsidRPr="00CC4D29">
        <w:rPr>
          <w:i/>
          <w:iCs/>
          <w:sz w:val="20"/>
          <w:szCs w:val="20"/>
          <w:lang w:val="es-ES_tradnl"/>
        </w:rPr>
        <w:t>SEXTO</w:t>
      </w:r>
      <w:proofErr w:type="gramStart"/>
      <w:r w:rsidR="00322582" w:rsidRPr="00CC4D29">
        <w:rPr>
          <w:i/>
          <w:iCs/>
          <w:sz w:val="20"/>
          <w:szCs w:val="20"/>
          <w:lang w:val="es-ES_tradnl"/>
        </w:rPr>
        <w:t>:.</w:t>
      </w:r>
      <w:proofErr w:type="gramEnd"/>
      <w:r w:rsidR="00322582" w:rsidRPr="00CC4D29">
        <w:rPr>
          <w:i/>
          <w:iCs/>
          <w:sz w:val="20"/>
          <w:szCs w:val="20"/>
          <w:lang w:val="es-ES_tradnl"/>
        </w:rPr>
        <w:t xml:space="preserve">- El Director Ejecutivo del Instituto Nacional de Desarrollo Agrario INDA, no </w:t>
      </w:r>
      <w:r w:rsidR="00F511F9">
        <w:rPr>
          <w:i/>
          <w:iCs/>
          <w:sz w:val="20"/>
          <w:szCs w:val="20"/>
          <w:lang w:val="es-ES_tradnl"/>
        </w:rPr>
        <w:t xml:space="preserve">ha </w:t>
      </w:r>
      <w:r w:rsidR="00322582" w:rsidRPr="00CC4D29">
        <w:rPr>
          <w:i/>
          <w:iCs/>
          <w:sz w:val="20"/>
          <w:szCs w:val="20"/>
          <w:lang w:val="es-ES_tradnl"/>
        </w:rPr>
        <w:t>justificado haber pagado el precio de la expropiación a los propietarios del predio EL salto como era su obligación…”</w:t>
      </w:r>
      <w:r w:rsidR="00F15AFE" w:rsidRPr="00CC4D29">
        <w:rPr>
          <w:i/>
          <w:iCs/>
          <w:sz w:val="20"/>
          <w:szCs w:val="20"/>
          <w:lang w:val="es-ES_tradnl"/>
        </w:rPr>
        <w:t xml:space="preserve">. </w:t>
      </w:r>
      <w:r w:rsidR="00F15AFE" w:rsidRPr="00CC4D29">
        <w:rPr>
          <w:sz w:val="20"/>
          <w:szCs w:val="20"/>
          <w:lang w:val="es-ES_tradnl"/>
        </w:rPr>
        <w:t>Asimismo</w:t>
      </w:r>
      <w:r w:rsidR="00322582" w:rsidRPr="00CC4D29">
        <w:rPr>
          <w:sz w:val="20"/>
          <w:szCs w:val="20"/>
          <w:lang w:val="es-ES_tradnl"/>
        </w:rPr>
        <w:t>, en ese mismo considerando, establece que</w:t>
      </w:r>
      <w:r w:rsidR="00322582" w:rsidRPr="00CC4D29">
        <w:rPr>
          <w:i/>
          <w:iCs/>
          <w:sz w:val="20"/>
          <w:szCs w:val="20"/>
          <w:lang w:val="es-ES_tradnl"/>
        </w:rPr>
        <w:t xml:space="preserve"> “…para que el acto sea apto jurídicamente para extinguir las obligaciones de dinero debe hacerlo en forma completa, pues como dice el Art. 1.611 del antes citado Código </w:t>
      </w:r>
      <w:r w:rsidR="00BB7601">
        <w:rPr>
          <w:i/>
          <w:iCs/>
          <w:sz w:val="20"/>
          <w:szCs w:val="20"/>
          <w:lang w:val="es-ES_tradnl"/>
        </w:rPr>
        <w:t>-</w:t>
      </w:r>
      <w:r w:rsidR="00322582" w:rsidRPr="00CC4D29">
        <w:rPr>
          <w:i/>
          <w:iCs/>
          <w:sz w:val="20"/>
          <w:szCs w:val="20"/>
          <w:lang w:val="es-ES_tradnl"/>
        </w:rPr>
        <w:t>pago efectivo</w:t>
      </w:r>
      <w:r w:rsidR="00BB7601">
        <w:rPr>
          <w:i/>
          <w:iCs/>
          <w:sz w:val="20"/>
          <w:szCs w:val="20"/>
          <w:lang w:val="es-ES_tradnl"/>
        </w:rPr>
        <w:t xml:space="preserve"> es la prestación de lo que se debe-</w:t>
      </w:r>
      <w:r w:rsidR="00322582" w:rsidRPr="00CC4D29">
        <w:rPr>
          <w:i/>
          <w:iCs/>
          <w:sz w:val="20"/>
          <w:szCs w:val="20"/>
          <w:lang w:val="es-ES_tradnl"/>
        </w:rPr>
        <w:t>,</w:t>
      </w:r>
      <w:r w:rsidR="00BB7601">
        <w:rPr>
          <w:i/>
          <w:iCs/>
          <w:sz w:val="20"/>
          <w:szCs w:val="20"/>
          <w:lang w:val="es-ES_tradnl"/>
        </w:rPr>
        <w:t xml:space="preserve"> y para que realmente sea efectivo,</w:t>
      </w:r>
      <w:r w:rsidR="00322582" w:rsidRPr="00CC4D29">
        <w:rPr>
          <w:i/>
          <w:iCs/>
          <w:sz w:val="20"/>
          <w:szCs w:val="20"/>
          <w:lang w:val="es-ES_tradnl"/>
        </w:rPr>
        <w:t xml:space="preserve"> el pago debe ser total, integro, absoluto y debe hacerse con sus intereses e indemnizaciones debidas, tal como lo dispone el Artículo 1.634 del Código Civil, lo cual no ha ocurrido en este caso…</w:t>
      </w:r>
      <w:r w:rsidR="00CC4D29">
        <w:rPr>
          <w:i/>
          <w:iCs/>
          <w:sz w:val="20"/>
          <w:szCs w:val="20"/>
          <w:lang w:val="es-ES_tradnl"/>
        </w:rPr>
        <w:t xml:space="preserve">”. </w:t>
      </w:r>
      <w:r w:rsidR="00CC4D29">
        <w:rPr>
          <w:sz w:val="20"/>
          <w:szCs w:val="20"/>
          <w:lang w:val="es-ES_tradnl"/>
        </w:rPr>
        <w:t xml:space="preserve">Además, en el considerando séptimo de dicha sentencia se estableció de manera textual lo siguiente: </w:t>
      </w:r>
      <w:r w:rsidR="00F81563" w:rsidRPr="00CC4D29">
        <w:rPr>
          <w:sz w:val="20"/>
          <w:szCs w:val="20"/>
          <w:lang w:val="es-ES_tradnl"/>
        </w:rPr>
        <w:t>“</w:t>
      </w:r>
      <w:r w:rsidR="00CC4D29">
        <w:rPr>
          <w:sz w:val="20"/>
          <w:szCs w:val="20"/>
          <w:lang w:val="es-ES_tradnl"/>
        </w:rPr>
        <w:t>SÉPTIMO</w:t>
      </w:r>
      <w:proofErr w:type="gramStart"/>
      <w:r w:rsidR="00CC4D29">
        <w:rPr>
          <w:sz w:val="20"/>
          <w:szCs w:val="20"/>
          <w:lang w:val="es-ES_tradnl"/>
        </w:rPr>
        <w:t>:.</w:t>
      </w:r>
      <w:proofErr w:type="gramEnd"/>
      <w:r w:rsidR="00CC4D29">
        <w:rPr>
          <w:sz w:val="20"/>
          <w:szCs w:val="20"/>
          <w:lang w:val="es-ES_tradnl"/>
        </w:rPr>
        <w:t xml:space="preserve">- “… </w:t>
      </w:r>
      <w:r w:rsidR="00F81563" w:rsidRPr="00CC4D29">
        <w:rPr>
          <w:i/>
          <w:iCs/>
          <w:sz w:val="20"/>
          <w:szCs w:val="20"/>
          <w:lang w:val="es-ES_tradnl"/>
        </w:rPr>
        <w:t>Se declara con lugar el pago de indemnización por los perjuicios ocasionados a la propiedad privada como consecuencia del acto administrativo ilegítimo expedido por el EX IERAC</w:t>
      </w:r>
      <w:r w:rsidR="00F81563" w:rsidRPr="00CC4D29">
        <w:rPr>
          <w:sz w:val="20"/>
          <w:szCs w:val="20"/>
          <w:lang w:val="es-ES_tradnl"/>
        </w:rPr>
        <w:t>”</w:t>
      </w:r>
      <w:r w:rsidR="00492D2A" w:rsidRPr="00CC4D29">
        <w:rPr>
          <w:sz w:val="20"/>
          <w:szCs w:val="20"/>
          <w:lang w:val="es-ES_tradnl"/>
        </w:rPr>
        <w:t xml:space="preserve">. </w:t>
      </w:r>
    </w:p>
    <w:p w14:paraId="1B3931FC" w14:textId="77777777" w:rsidR="00420AC7" w:rsidRPr="00CC4D29" w:rsidRDefault="000B1E72" w:rsidP="00CC4D29">
      <w:pPr>
        <w:pStyle w:val="ListParagraph"/>
        <w:numPr>
          <w:ilvl w:val="0"/>
          <w:numId w:val="59"/>
        </w:numPr>
        <w:suppressAutoHyphens/>
        <w:spacing w:after="240"/>
        <w:ind w:left="0" w:firstLine="709"/>
        <w:jc w:val="both"/>
        <w:rPr>
          <w:sz w:val="20"/>
          <w:szCs w:val="20"/>
          <w:lang w:val="es-ES_tradnl"/>
        </w:rPr>
      </w:pPr>
      <w:r>
        <w:rPr>
          <w:sz w:val="20"/>
          <w:szCs w:val="20"/>
          <w:lang w:val="es-ES_tradnl"/>
        </w:rPr>
        <w:t>Sostienen</w:t>
      </w:r>
      <w:r w:rsidR="006A0593" w:rsidRPr="00CC4D29">
        <w:rPr>
          <w:sz w:val="20"/>
          <w:szCs w:val="20"/>
          <w:lang w:val="es-ES_tradnl"/>
        </w:rPr>
        <w:t xml:space="preserve"> que </w:t>
      </w:r>
      <w:r w:rsidR="00D441BD">
        <w:rPr>
          <w:sz w:val="20"/>
          <w:szCs w:val="20"/>
          <w:lang w:val="es-ES_tradnl"/>
        </w:rPr>
        <w:t>esta</w:t>
      </w:r>
      <w:r w:rsidR="006A0593" w:rsidRPr="00CC4D29">
        <w:rPr>
          <w:sz w:val="20"/>
          <w:szCs w:val="20"/>
          <w:lang w:val="es-ES_tradnl"/>
        </w:rPr>
        <w:t xml:space="preserve"> sentencia </w:t>
      </w:r>
      <w:r w:rsidR="00492D2A" w:rsidRPr="00CC4D29">
        <w:rPr>
          <w:sz w:val="20"/>
          <w:szCs w:val="20"/>
          <w:lang w:val="es-ES_tradnl"/>
        </w:rPr>
        <w:t>fue</w:t>
      </w:r>
      <w:r w:rsidR="006A0593" w:rsidRPr="00CC4D29">
        <w:rPr>
          <w:sz w:val="20"/>
          <w:szCs w:val="20"/>
          <w:lang w:val="es-ES_tradnl"/>
        </w:rPr>
        <w:t xml:space="preserve"> ratificada por el</w:t>
      </w:r>
      <w:r w:rsidR="00102F61" w:rsidRPr="00CC4D29">
        <w:rPr>
          <w:sz w:val="20"/>
          <w:szCs w:val="20"/>
          <w:lang w:val="es-ES_tradnl"/>
        </w:rPr>
        <w:t xml:space="preserve"> entonces</w:t>
      </w:r>
      <w:r w:rsidR="006A0593" w:rsidRPr="00CC4D29">
        <w:rPr>
          <w:sz w:val="20"/>
          <w:szCs w:val="20"/>
          <w:lang w:val="es-ES_tradnl"/>
        </w:rPr>
        <w:t xml:space="preserve"> Tribunal Constitucional</w:t>
      </w:r>
      <w:r w:rsidR="000812F6">
        <w:rPr>
          <w:rStyle w:val="FootnoteReference"/>
          <w:sz w:val="20"/>
          <w:szCs w:val="20"/>
          <w:lang w:val="es-ES_tradnl"/>
        </w:rPr>
        <w:footnoteReference w:id="4"/>
      </w:r>
      <w:r w:rsidR="006A0593" w:rsidRPr="00CC4D29">
        <w:rPr>
          <w:sz w:val="20"/>
          <w:szCs w:val="20"/>
          <w:lang w:val="es-ES_tradnl"/>
        </w:rPr>
        <w:t xml:space="preserve"> </w:t>
      </w:r>
      <w:r w:rsidR="00213841" w:rsidRPr="00CC4D29">
        <w:rPr>
          <w:sz w:val="20"/>
          <w:szCs w:val="20"/>
          <w:lang w:val="es-ES_tradnl"/>
        </w:rPr>
        <w:t>el 1</w:t>
      </w:r>
      <w:r w:rsidR="006A0593" w:rsidRPr="00CC4D29">
        <w:rPr>
          <w:sz w:val="20"/>
          <w:szCs w:val="20"/>
          <w:lang w:val="es-ES_tradnl"/>
        </w:rPr>
        <w:t xml:space="preserve"> febrero de 1999 en la causa No. 070-99-RA. </w:t>
      </w:r>
      <w:r w:rsidR="00A218CF">
        <w:rPr>
          <w:sz w:val="20"/>
          <w:szCs w:val="20"/>
          <w:lang w:val="es-ES_tradnl"/>
        </w:rPr>
        <w:t>Las presuntas víctimas</w:t>
      </w:r>
      <w:r w:rsidR="006A0593" w:rsidRPr="00CC4D29">
        <w:rPr>
          <w:sz w:val="20"/>
          <w:szCs w:val="20"/>
          <w:lang w:val="es-ES_tradnl"/>
        </w:rPr>
        <w:t xml:space="preserve"> </w:t>
      </w:r>
      <w:r>
        <w:rPr>
          <w:sz w:val="20"/>
          <w:szCs w:val="20"/>
          <w:lang w:val="es-ES_tradnl"/>
        </w:rPr>
        <w:t>manifiestan</w:t>
      </w:r>
      <w:r w:rsidR="00EC3478" w:rsidRPr="00CC4D29">
        <w:rPr>
          <w:sz w:val="20"/>
          <w:szCs w:val="20"/>
          <w:lang w:val="es-ES_tradnl"/>
        </w:rPr>
        <w:t xml:space="preserve"> </w:t>
      </w:r>
      <w:r w:rsidR="006A0593" w:rsidRPr="00CC4D29">
        <w:rPr>
          <w:sz w:val="20"/>
          <w:szCs w:val="20"/>
          <w:lang w:val="es-ES_tradnl"/>
        </w:rPr>
        <w:t xml:space="preserve">que </w:t>
      </w:r>
      <w:r w:rsidR="00420AC7" w:rsidRPr="00CC4D29">
        <w:rPr>
          <w:sz w:val="20"/>
          <w:szCs w:val="20"/>
          <w:lang w:val="es-ES_tradnl"/>
        </w:rPr>
        <w:t xml:space="preserve">a pesar de </w:t>
      </w:r>
      <w:r w:rsidR="00EC3478" w:rsidRPr="00CC4D29">
        <w:rPr>
          <w:sz w:val="20"/>
          <w:szCs w:val="20"/>
          <w:lang w:val="es-ES_tradnl"/>
        </w:rPr>
        <w:t>haber obtenido</w:t>
      </w:r>
      <w:r w:rsidR="00420AC7" w:rsidRPr="00CC4D29">
        <w:rPr>
          <w:sz w:val="20"/>
          <w:szCs w:val="20"/>
          <w:lang w:val="es-ES_tradnl"/>
        </w:rPr>
        <w:t xml:space="preserve"> el amparo a su favor</w:t>
      </w:r>
      <w:r w:rsidR="008E5A56">
        <w:rPr>
          <w:sz w:val="20"/>
          <w:szCs w:val="20"/>
          <w:lang w:val="es-ES_tradnl"/>
        </w:rPr>
        <w:t>,</w:t>
      </w:r>
      <w:r>
        <w:rPr>
          <w:sz w:val="20"/>
          <w:szCs w:val="20"/>
          <w:lang w:val="es-ES_tradnl"/>
        </w:rPr>
        <w:t xml:space="preserve"> transcurridos</w:t>
      </w:r>
      <w:r w:rsidR="00420AC7" w:rsidRPr="00CC4D29">
        <w:rPr>
          <w:sz w:val="20"/>
          <w:szCs w:val="20"/>
          <w:lang w:val="es-ES_tradnl"/>
        </w:rPr>
        <w:t xml:space="preserve"> ocho años</w:t>
      </w:r>
      <w:r>
        <w:rPr>
          <w:sz w:val="20"/>
          <w:szCs w:val="20"/>
          <w:lang w:val="es-ES_tradnl"/>
        </w:rPr>
        <w:t>,</w:t>
      </w:r>
      <w:r w:rsidR="00420AC7" w:rsidRPr="00CC4D29">
        <w:rPr>
          <w:sz w:val="20"/>
          <w:szCs w:val="20"/>
          <w:lang w:val="es-ES_tradnl"/>
        </w:rPr>
        <w:t xml:space="preserve"> el Estado ecuatoriano no </w:t>
      </w:r>
      <w:r>
        <w:rPr>
          <w:sz w:val="20"/>
          <w:szCs w:val="20"/>
          <w:lang w:val="es-ES_tradnl"/>
        </w:rPr>
        <w:t>hab</w:t>
      </w:r>
      <w:r w:rsidR="009B0DE8">
        <w:rPr>
          <w:sz w:val="20"/>
          <w:szCs w:val="20"/>
          <w:lang w:val="es-ES_tradnl"/>
        </w:rPr>
        <w:t>ía</w:t>
      </w:r>
      <w:r w:rsidR="00420AC7" w:rsidRPr="00CC4D29">
        <w:rPr>
          <w:sz w:val="20"/>
          <w:szCs w:val="20"/>
          <w:lang w:val="es-ES_tradnl"/>
        </w:rPr>
        <w:t xml:space="preserve"> cumplido con lo </w:t>
      </w:r>
      <w:r>
        <w:rPr>
          <w:sz w:val="20"/>
          <w:szCs w:val="20"/>
          <w:lang w:val="es-ES_tradnl"/>
        </w:rPr>
        <w:t>dictado en la sentencia de amparo</w:t>
      </w:r>
      <w:r w:rsidR="00420AC7" w:rsidRPr="00CC4D29">
        <w:rPr>
          <w:sz w:val="20"/>
          <w:szCs w:val="20"/>
          <w:lang w:val="es-ES_tradnl"/>
        </w:rPr>
        <w:t xml:space="preserve">, </w:t>
      </w:r>
      <w:r w:rsidR="009A57D3" w:rsidRPr="00CC4D29">
        <w:rPr>
          <w:sz w:val="20"/>
          <w:szCs w:val="20"/>
          <w:lang w:val="es-ES_tradnl"/>
        </w:rPr>
        <w:t>por lo que</w:t>
      </w:r>
      <w:r w:rsidR="009B77FD" w:rsidRPr="00CC4D29">
        <w:rPr>
          <w:sz w:val="20"/>
          <w:szCs w:val="20"/>
          <w:lang w:val="es-ES_tradnl"/>
        </w:rPr>
        <w:t xml:space="preserve"> en 2007</w:t>
      </w:r>
      <w:r w:rsidR="009A57D3" w:rsidRPr="00CC4D29">
        <w:rPr>
          <w:sz w:val="20"/>
          <w:szCs w:val="20"/>
          <w:lang w:val="es-ES_tradnl"/>
        </w:rPr>
        <w:t xml:space="preserve"> </w:t>
      </w:r>
      <w:r w:rsidR="00420AC7" w:rsidRPr="00CC4D29">
        <w:rPr>
          <w:sz w:val="20"/>
          <w:szCs w:val="20"/>
          <w:lang w:val="es-ES_tradnl"/>
        </w:rPr>
        <w:t xml:space="preserve">interpusieron </w:t>
      </w:r>
      <w:r w:rsidR="008E5A56">
        <w:rPr>
          <w:sz w:val="20"/>
          <w:szCs w:val="20"/>
          <w:lang w:val="es-ES_tradnl"/>
        </w:rPr>
        <w:t xml:space="preserve">una </w:t>
      </w:r>
      <w:r w:rsidR="00420AC7" w:rsidRPr="00CC4D29">
        <w:rPr>
          <w:sz w:val="20"/>
          <w:szCs w:val="20"/>
          <w:lang w:val="es-ES_tradnl"/>
        </w:rPr>
        <w:t xml:space="preserve">queja por desacato </w:t>
      </w:r>
      <w:r w:rsidR="00347959">
        <w:rPr>
          <w:sz w:val="20"/>
          <w:szCs w:val="20"/>
          <w:lang w:val="es-ES_tradnl"/>
        </w:rPr>
        <w:t>a</w:t>
      </w:r>
      <w:r w:rsidR="00096956">
        <w:rPr>
          <w:sz w:val="20"/>
          <w:szCs w:val="20"/>
          <w:lang w:val="es-ES_tradnl"/>
        </w:rPr>
        <w:t xml:space="preserve"> la resolución </w:t>
      </w:r>
      <w:r w:rsidR="00096956" w:rsidRPr="00CC4D29">
        <w:rPr>
          <w:sz w:val="20"/>
          <w:szCs w:val="20"/>
          <w:lang w:val="es-ES_tradnl"/>
        </w:rPr>
        <w:t>No. 070-99-RA</w:t>
      </w:r>
      <w:r w:rsidR="00096956">
        <w:rPr>
          <w:sz w:val="20"/>
          <w:szCs w:val="20"/>
          <w:lang w:val="es-ES_tradnl"/>
        </w:rPr>
        <w:t xml:space="preserve">, </w:t>
      </w:r>
      <w:r w:rsidR="00420AC7" w:rsidRPr="00CC4D29">
        <w:rPr>
          <w:sz w:val="20"/>
          <w:szCs w:val="20"/>
          <w:lang w:val="es-ES_tradnl"/>
        </w:rPr>
        <w:t>ante ese máximo tribuna</w:t>
      </w:r>
      <w:r w:rsidR="00347959">
        <w:rPr>
          <w:sz w:val="20"/>
          <w:szCs w:val="20"/>
          <w:lang w:val="es-ES_tradnl"/>
        </w:rPr>
        <w:t>l</w:t>
      </w:r>
      <w:r w:rsidR="00096956">
        <w:rPr>
          <w:sz w:val="20"/>
          <w:szCs w:val="20"/>
          <w:lang w:val="es-ES_tradnl"/>
        </w:rPr>
        <w:t>.</w:t>
      </w:r>
      <w:r w:rsidR="00420AC7" w:rsidRPr="00CC4D29">
        <w:rPr>
          <w:sz w:val="20"/>
          <w:szCs w:val="20"/>
          <w:lang w:val="es-ES_tradnl"/>
        </w:rPr>
        <w:t xml:space="preserve"> </w:t>
      </w:r>
    </w:p>
    <w:p w14:paraId="7C3F54F4" w14:textId="77777777" w:rsidR="006C2480" w:rsidRPr="007C3B74" w:rsidRDefault="00860C6F" w:rsidP="007C3B74">
      <w:pPr>
        <w:pStyle w:val="ListParagraph"/>
        <w:numPr>
          <w:ilvl w:val="0"/>
          <w:numId w:val="59"/>
        </w:numPr>
        <w:suppressAutoHyphens/>
        <w:spacing w:after="240"/>
        <w:ind w:left="0" w:firstLine="709"/>
        <w:jc w:val="both"/>
        <w:rPr>
          <w:sz w:val="20"/>
          <w:szCs w:val="20"/>
          <w:lang w:val="es-ES_tradnl"/>
        </w:rPr>
      </w:pPr>
      <w:r>
        <w:rPr>
          <w:sz w:val="20"/>
          <w:szCs w:val="20"/>
          <w:lang w:val="es-ES_tradnl"/>
        </w:rPr>
        <w:t>Posteriormente, m</w:t>
      </w:r>
      <w:r w:rsidR="00625274">
        <w:rPr>
          <w:sz w:val="20"/>
          <w:szCs w:val="20"/>
          <w:lang w:val="es-ES_tradnl"/>
        </w:rPr>
        <w:t xml:space="preserve">ediante sentencia </w:t>
      </w:r>
      <w:r w:rsidR="00732BA4">
        <w:rPr>
          <w:sz w:val="20"/>
          <w:szCs w:val="20"/>
          <w:lang w:val="es-ES_tradnl"/>
        </w:rPr>
        <w:t>de</w:t>
      </w:r>
      <w:r w:rsidR="00420AC7">
        <w:rPr>
          <w:sz w:val="20"/>
          <w:szCs w:val="20"/>
          <w:lang w:val="es-ES_tradnl"/>
        </w:rPr>
        <w:t xml:space="preserve"> </w:t>
      </w:r>
      <w:r w:rsidR="006A0593" w:rsidRPr="00492D2A">
        <w:rPr>
          <w:sz w:val="20"/>
          <w:szCs w:val="20"/>
          <w:lang w:val="es-ES_tradnl"/>
        </w:rPr>
        <w:t>25 de septiembre de 200</w:t>
      </w:r>
      <w:r w:rsidR="00625274">
        <w:rPr>
          <w:sz w:val="20"/>
          <w:szCs w:val="20"/>
          <w:lang w:val="es-ES_tradnl"/>
        </w:rPr>
        <w:t>7</w:t>
      </w:r>
      <w:r w:rsidR="008B00C3">
        <w:rPr>
          <w:sz w:val="20"/>
          <w:szCs w:val="20"/>
          <w:lang w:val="es-ES_tradnl"/>
        </w:rPr>
        <w:t xml:space="preserve"> </w:t>
      </w:r>
      <w:r w:rsidR="006A0593" w:rsidRPr="007C3B74">
        <w:rPr>
          <w:sz w:val="20"/>
          <w:szCs w:val="20"/>
          <w:lang w:val="es-ES_tradnl"/>
        </w:rPr>
        <w:t xml:space="preserve">el </w:t>
      </w:r>
      <w:r w:rsidR="00625274" w:rsidRPr="007C3B74">
        <w:rPr>
          <w:sz w:val="20"/>
          <w:szCs w:val="20"/>
          <w:lang w:val="es-ES_tradnl"/>
        </w:rPr>
        <w:t xml:space="preserve">Pleno del </w:t>
      </w:r>
      <w:r w:rsidR="006A0593" w:rsidRPr="007C3B74">
        <w:rPr>
          <w:sz w:val="20"/>
          <w:szCs w:val="20"/>
          <w:lang w:val="es-ES_tradnl"/>
        </w:rPr>
        <w:t>Tribunal Constitucional</w:t>
      </w:r>
      <w:r w:rsidR="000812F6" w:rsidRPr="007C3B74">
        <w:rPr>
          <w:sz w:val="20"/>
          <w:szCs w:val="20"/>
          <w:lang w:val="es-ES_tradnl"/>
        </w:rPr>
        <w:t xml:space="preserve"> </w:t>
      </w:r>
      <w:r w:rsidR="00845D1D" w:rsidRPr="007C3B74">
        <w:rPr>
          <w:sz w:val="20"/>
          <w:szCs w:val="20"/>
          <w:lang w:val="es-ES_tradnl"/>
        </w:rPr>
        <w:t>declaró</w:t>
      </w:r>
      <w:r w:rsidR="006A0593" w:rsidRPr="007C3B74">
        <w:rPr>
          <w:sz w:val="20"/>
          <w:szCs w:val="20"/>
          <w:lang w:val="es-ES_tradnl"/>
        </w:rPr>
        <w:t xml:space="preserve"> el incumplimiento de </w:t>
      </w:r>
      <w:r w:rsidR="00625274" w:rsidRPr="007C3B74">
        <w:rPr>
          <w:sz w:val="20"/>
          <w:szCs w:val="20"/>
          <w:lang w:val="es-ES_tradnl"/>
        </w:rPr>
        <w:t xml:space="preserve">la resolución </w:t>
      </w:r>
      <w:r w:rsidR="006A0593" w:rsidRPr="007C3B74">
        <w:rPr>
          <w:sz w:val="20"/>
          <w:szCs w:val="20"/>
          <w:lang w:val="es-ES_tradnl"/>
        </w:rPr>
        <w:t>No. 070-99-RA</w:t>
      </w:r>
      <w:r w:rsidR="008B00C3">
        <w:rPr>
          <w:sz w:val="20"/>
          <w:szCs w:val="20"/>
          <w:lang w:val="es-ES_tradnl"/>
        </w:rPr>
        <w:t>,</w:t>
      </w:r>
      <w:r w:rsidR="00A03507" w:rsidRPr="007C3B74">
        <w:rPr>
          <w:sz w:val="20"/>
          <w:szCs w:val="20"/>
          <w:lang w:val="es-ES_tradnl"/>
        </w:rPr>
        <w:t xml:space="preserve"> misma que fue ratificada el 19 de marzo de 2009 por el Pleno de la Corte Constitucional. No obstante, señalan </w:t>
      </w:r>
      <w:r w:rsidR="006C2480" w:rsidRPr="007C3B74">
        <w:rPr>
          <w:sz w:val="20"/>
          <w:szCs w:val="20"/>
          <w:lang w:val="es-ES_tradnl"/>
        </w:rPr>
        <w:t>que fue hasta</w:t>
      </w:r>
      <w:r w:rsidR="00055EA9" w:rsidRPr="007C3B74">
        <w:rPr>
          <w:sz w:val="20"/>
          <w:szCs w:val="20"/>
          <w:lang w:val="es-ES_tradnl"/>
        </w:rPr>
        <w:t xml:space="preserve"> el 25</w:t>
      </w:r>
      <w:r w:rsidR="006C2480" w:rsidRPr="007C3B74">
        <w:rPr>
          <w:sz w:val="20"/>
          <w:szCs w:val="20"/>
          <w:lang w:val="es-ES_tradnl"/>
        </w:rPr>
        <w:t xml:space="preserve"> febrero de 2011</w:t>
      </w:r>
      <w:r w:rsidR="00407D28" w:rsidRPr="007C3B74">
        <w:rPr>
          <w:sz w:val="20"/>
          <w:szCs w:val="20"/>
          <w:lang w:val="es-ES_tradnl"/>
        </w:rPr>
        <w:t xml:space="preserve"> </w:t>
      </w:r>
      <w:r w:rsidR="006C2480" w:rsidRPr="007C3B74">
        <w:rPr>
          <w:sz w:val="20"/>
          <w:szCs w:val="20"/>
          <w:lang w:val="es-ES_tradnl"/>
        </w:rPr>
        <w:t xml:space="preserve">que el </w:t>
      </w:r>
      <w:r w:rsidR="003C063D" w:rsidRPr="007C3B74">
        <w:rPr>
          <w:sz w:val="20"/>
          <w:szCs w:val="20"/>
          <w:lang w:val="es-ES_tradnl"/>
        </w:rPr>
        <w:t>INDA</w:t>
      </w:r>
      <w:r w:rsidR="006C2480" w:rsidRPr="007C3B74">
        <w:rPr>
          <w:sz w:val="20"/>
          <w:szCs w:val="20"/>
          <w:lang w:val="es-ES_tradnl"/>
        </w:rPr>
        <w:t xml:space="preserve"> y el Ministerio de Finanzas del Ecuador realizaron en su favor el pago </w:t>
      </w:r>
      <w:r w:rsidR="00212A53">
        <w:rPr>
          <w:sz w:val="20"/>
          <w:szCs w:val="20"/>
          <w:lang w:val="es-ES_tradnl"/>
        </w:rPr>
        <w:t>correspondiente al</w:t>
      </w:r>
      <w:r w:rsidR="006C2480" w:rsidRPr="007C3B74">
        <w:rPr>
          <w:sz w:val="20"/>
          <w:szCs w:val="20"/>
          <w:lang w:val="es-ES_tradnl"/>
        </w:rPr>
        <w:t xml:space="preserve"> valor catastral actualizado del predio, </w:t>
      </w:r>
      <w:r w:rsidR="00E56AF3" w:rsidRPr="007C3B74">
        <w:rPr>
          <w:sz w:val="20"/>
          <w:szCs w:val="20"/>
          <w:lang w:val="es-ES_tradnl"/>
        </w:rPr>
        <w:t>depositándoles</w:t>
      </w:r>
      <w:r w:rsidR="006C2480" w:rsidRPr="007C3B74">
        <w:rPr>
          <w:sz w:val="20"/>
          <w:szCs w:val="20"/>
          <w:lang w:val="es-ES_tradnl"/>
        </w:rPr>
        <w:t xml:space="preserve"> la </w:t>
      </w:r>
      <w:r w:rsidR="00055EA9" w:rsidRPr="007C3B74">
        <w:rPr>
          <w:sz w:val="20"/>
          <w:szCs w:val="20"/>
          <w:lang w:val="es-ES_tradnl"/>
        </w:rPr>
        <w:t>suma</w:t>
      </w:r>
      <w:r w:rsidR="00016426">
        <w:rPr>
          <w:sz w:val="20"/>
          <w:szCs w:val="20"/>
          <w:lang w:val="es-ES_tradnl"/>
        </w:rPr>
        <w:t xml:space="preserve"> de US</w:t>
      </w:r>
      <w:r w:rsidR="006C2480" w:rsidRPr="007C3B74">
        <w:rPr>
          <w:sz w:val="20"/>
          <w:szCs w:val="20"/>
          <w:lang w:val="es-ES_tradnl"/>
        </w:rPr>
        <w:t>$</w:t>
      </w:r>
      <w:r w:rsidR="00016426">
        <w:rPr>
          <w:sz w:val="20"/>
          <w:szCs w:val="20"/>
          <w:lang w:val="es-ES_tradnl"/>
        </w:rPr>
        <w:t xml:space="preserve"> </w:t>
      </w:r>
      <w:r w:rsidR="00C60D6B" w:rsidRPr="007C3B74">
        <w:rPr>
          <w:sz w:val="20"/>
          <w:szCs w:val="20"/>
          <w:lang w:val="es-ES_tradnl"/>
        </w:rPr>
        <w:t>5</w:t>
      </w:r>
      <w:proofErr w:type="gramStart"/>
      <w:r w:rsidR="00C60D6B" w:rsidRPr="007C3B74">
        <w:rPr>
          <w:sz w:val="20"/>
          <w:szCs w:val="20"/>
          <w:lang w:val="es-ES_tradnl"/>
        </w:rPr>
        <w:t>,934,572.</w:t>
      </w:r>
      <w:r w:rsidR="00E56AF3" w:rsidRPr="007C3B74">
        <w:rPr>
          <w:sz w:val="20"/>
          <w:szCs w:val="20"/>
          <w:lang w:val="es-ES_tradnl"/>
        </w:rPr>
        <w:t>9</w:t>
      </w:r>
      <w:r w:rsidR="00C60D6B" w:rsidRPr="007C3B74">
        <w:rPr>
          <w:sz w:val="20"/>
          <w:szCs w:val="20"/>
          <w:lang w:val="es-ES_tradnl"/>
        </w:rPr>
        <w:t>6</w:t>
      </w:r>
      <w:proofErr w:type="gramEnd"/>
      <w:r w:rsidR="00A03507" w:rsidRPr="007C3B74">
        <w:rPr>
          <w:sz w:val="20"/>
          <w:szCs w:val="20"/>
          <w:lang w:val="es-ES_tradnl"/>
        </w:rPr>
        <w:t xml:space="preserve"> en supuesto cumplimiento a la sentencia de 15 de diciembre de 1998</w:t>
      </w:r>
      <w:r w:rsidR="00D94E62">
        <w:rPr>
          <w:sz w:val="20"/>
          <w:szCs w:val="20"/>
          <w:lang w:val="es-ES_tradnl"/>
        </w:rPr>
        <w:t>. S</w:t>
      </w:r>
      <w:r w:rsidR="006C2480" w:rsidRPr="007C3B74">
        <w:rPr>
          <w:sz w:val="20"/>
          <w:szCs w:val="20"/>
          <w:lang w:val="es-ES_tradnl"/>
        </w:rPr>
        <w:t xml:space="preserve">in embargo, alegan que </w:t>
      </w:r>
      <w:r w:rsidR="003C063D" w:rsidRPr="007C3B74">
        <w:rPr>
          <w:sz w:val="20"/>
          <w:szCs w:val="20"/>
          <w:lang w:val="es-ES_tradnl"/>
        </w:rPr>
        <w:t xml:space="preserve">dicha sentencia no se cumplió en su totalidad, </w:t>
      </w:r>
      <w:r w:rsidR="00212A53">
        <w:rPr>
          <w:sz w:val="20"/>
          <w:szCs w:val="20"/>
          <w:lang w:val="es-ES_tradnl"/>
        </w:rPr>
        <w:t>toda vez que no se les pago la cantidad correspondiente a los intereses e indemnizaciones</w:t>
      </w:r>
      <w:r w:rsidR="008B00C3">
        <w:rPr>
          <w:sz w:val="20"/>
          <w:szCs w:val="20"/>
          <w:lang w:val="es-ES_tradnl"/>
        </w:rPr>
        <w:t xml:space="preserve"> por los perjuicios ocasionados en su contra,</w:t>
      </w:r>
      <w:r w:rsidR="00212A53">
        <w:rPr>
          <w:sz w:val="20"/>
          <w:szCs w:val="20"/>
          <w:lang w:val="es-ES_tradnl"/>
        </w:rPr>
        <w:t xml:space="preserve"> previamente reconocidos en la sentencia de amparo 336-98.</w:t>
      </w:r>
      <w:r w:rsidR="006C2480" w:rsidRPr="007C3B74">
        <w:rPr>
          <w:sz w:val="20"/>
          <w:szCs w:val="20"/>
          <w:lang w:val="es-ES_tradnl"/>
        </w:rPr>
        <w:t xml:space="preserve"> </w:t>
      </w:r>
      <w:r w:rsidR="00BE0A68">
        <w:rPr>
          <w:sz w:val="20"/>
          <w:szCs w:val="20"/>
          <w:lang w:val="es-ES_tradnl"/>
        </w:rPr>
        <w:t>Indican</w:t>
      </w:r>
      <w:r w:rsidR="00F1116F">
        <w:rPr>
          <w:sz w:val="20"/>
          <w:szCs w:val="20"/>
          <w:lang w:val="es-ES_tradnl"/>
        </w:rPr>
        <w:t xml:space="preserve"> que</w:t>
      </w:r>
      <w:r w:rsidR="008C58A1">
        <w:rPr>
          <w:sz w:val="20"/>
          <w:szCs w:val="20"/>
          <w:lang w:val="es-ES_tradnl"/>
        </w:rPr>
        <w:t xml:space="preserve">, </w:t>
      </w:r>
      <w:r w:rsidR="00F1116F">
        <w:rPr>
          <w:sz w:val="20"/>
          <w:szCs w:val="20"/>
          <w:lang w:val="es-ES_tradnl"/>
        </w:rPr>
        <w:t>en</w:t>
      </w:r>
      <w:r w:rsidR="005D4F0E" w:rsidRPr="007C3B74">
        <w:rPr>
          <w:sz w:val="20"/>
          <w:szCs w:val="20"/>
          <w:lang w:val="es-ES_tradnl"/>
        </w:rPr>
        <w:t xml:space="preserve"> contra del pago realizado a </w:t>
      </w:r>
      <w:r w:rsidR="00F1116F">
        <w:rPr>
          <w:sz w:val="20"/>
          <w:szCs w:val="20"/>
          <w:lang w:val="es-ES_tradnl"/>
        </w:rPr>
        <w:t>su favor</w:t>
      </w:r>
      <w:r w:rsidR="00BE0A68">
        <w:rPr>
          <w:sz w:val="20"/>
          <w:szCs w:val="20"/>
          <w:lang w:val="es-ES_tradnl"/>
        </w:rPr>
        <w:t xml:space="preserve"> </w:t>
      </w:r>
      <w:r w:rsidR="008C58A1">
        <w:rPr>
          <w:sz w:val="20"/>
          <w:szCs w:val="20"/>
          <w:lang w:val="es-ES_tradnl"/>
        </w:rPr>
        <w:t xml:space="preserve">correspondiente </w:t>
      </w:r>
      <w:r w:rsidR="007E4A48">
        <w:rPr>
          <w:sz w:val="20"/>
          <w:szCs w:val="20"/>
          <w:lang w:val="es-ES_tradnl"/>
        </w:rPr>
        <w:t>al</w:t>
      </w:r>
      <w:r w:rsidR="00BE0A68">
        <w:rPr>
          <w:sz w:val="20"/>
          <w:szCs w:val="20"/>
          <w:lang w:val="es-ES_tradnl"/>
        </w:rPr>
        <w:t xml:space="preserve"> valor catastral del predio</w:t>
      </w:r>
      <w:r w:rsidR="005D4F0E" w:rsidRPr="007C3B74">
        <w:rPr>
          <w:sz w:val="20"/>
          <w:szCs w:val="20"/>
          <w:lang w:val="es-ES_tradnl"/>
        </w:rPr>
        <w:t xml:space="preserve">, el </w:t>
      </w:r>
      <w:r w:rsidR="008B09B4">
        <w:rPr>
          <w:sz w:val="20"/>
          <w:szCs w:val="20"/>
          <w:lang w:val="es-ES_tradnl"/>
        </w:rPr>
        <w:t>D</w:t>
      </w:r>
      <w:r w:rsidR="00DA464F" w:rsidRPr="007C3B74">
        <w:rPr>
          <w:sz w:val="20"/>
          <w:szCs w:val="20"/>
          <w:lang w:val="es-ES_tradnl"/>
        </w:rPr>
        <w:t>irector</w:t>
      </w:r>
      <w:r w:rsidR="005D4F0E" w:rsidRPr="007C3B74">
        <w:rPr>
          <w:sz w:val="20"/>
          <w:szCs w:val="20"/>
          <w:lang w:val="es-ES_tradnl"/>
        </w:rPr>
        <w:t xml:space="preserve"> de la Procuraduría General del Estado interpuso </w:t>
      </w:r>
      <w:r w:rsidR="00A4546E">
        <w:rPr>
          <w:sz w:val="20"/>
          <w:szCs w:val="20"/>
          <w:lang w:val="es-ES_tradnl"/>
        </w:rPr>
        <w:t xml:space="preserve">una </w:t>
      </w:r>
      <w:r w:rsidR="005D4F0E" w:rsidRPr="007C3B74">
        <w:rPr>
          <w:sz w:val="20"/>
          <w:szCs w:val="20"/>
          <w:lang w:val="es-ES_tradnl"/>
        </w:rPr>
        <w:t xml:space="preserve">acción extraordinaria de protección, alegando que el proceso por el cual se otorgó el pago </w:t>
      </w:r>
      <w:r w:rsidR="002329F0">
        <w:rPr>
          <w:sz w:val="20"/>
          <w:szCs w:val="20"/>
          <w:lang w:val="es-ES_tradnl"/>
        </w:rPr>
        <w:t xml:space="preserve">a los peticionarios </w:t>
      </w:r>
      <w:r w:rsidR="005D4F0E" w:rsidRPr="007C3B74">
        <w:rPr>
          <w:sz w:val="20"/>
          <w:szCs w:val="20"/>
          <w:lang w:val="es-ES_tradnl"/>
        </w:rPr>
        <w:t xml:space="preserve">debió de </w:t>
      </w:r>
      <w:r w:rsidR="00A4546E">
        <w:rPr>
          <w:sz w:val="20"/>
          <w:szCs w:val="20"/>
          <w:lang w:val="es-ES_tradnl"/>
        </w:rPr>
        <w:t>haber ocurrido</w:t>
      </w:r>
      <w:r w:rsidR="005D4F0E" w:rsidRPr="007C3B74">
        <w:rPr>
          <w:sz w:val="20"/>
          <w:szCs w:val="20"/>
          <w:lang w:val="es-ES_tradnl"/>
        </w:rPr>
        <w:t xml:space="preserve"> por la vía contenciosa ad</w:t>
      </w:r>
      <w:r w:rsidR="000A6DAB">
        <w:rPr>
          <w:sz w:val="20"/>
          <w:szCs w:val="20"/>
          <w:lang w:val="es-ES_tradnl"/>
        </w:rPr>
        <w:t>ministrativa</w:t>
      </w:r>
      <w:r w:rsidR="00A4546E">
        <w:rPr>
          <w:sz w:val="20"/>
          <w:szCs w:val="20"/>
          <w:lang w:val="es-ES_tradnl"/>
        </w:rPr>
        <w:t>,</w:t>
      </w:r>
      <w:r w:rsidR="000A6DAB">
        <w:rPr>
          <w:sz w:val="20"/>
          <w:szCs w:val="20"/>
          <w:lang w:val="es-ES_tradnl"/>
        </w:rPr>
        <w:t xml:space="preserve"> y</w:t>
      </w:r>
      <w:r w:rsidR="00936C5F">
        <w:rPr>
          <w:sz w:val="20"/>
          <w:szCs w:val="20"/>
          <w:lang w:val="es-ES_tradnl"/>
        </w:rPr>
        <w:t xml:space="preserve"> no</w:t>
      </w:r>
      <w:r w:rsidR="000A6DAB">
        <w:rPr>
          <w:sz w:val="20"/>
          <w:szCs w:val="20"/>
          <w:lang w:val="es-ES_tradnl"/>
        </w:rPr>
        <w:t xml:space="preserve"> por la vía civil.</w:t>
      </w:r>
      <w:r w:rsidR="005D4F0E" w:rsidRPr="007C3B74">
        <w:rPr>
          <w:sz w:val="20"/>
          <w:szCs w:val="20"/>
          <w:lang w:val="es-ES_tradnl"/>
        </w:rPr>
        <w:t xml:space="preserve"> </w:t>
      </w:r>
      <w:r w:rsidR="000A6DAB">
        <w:rPr>
          <w:sz w:val="20"/>
          <w:szCs w:val="20"/>
          <w:lang w:val="es-ES_tradnl"/>
        </w:rPr>
        <w:t xml:space="preserve">Esta acción fue </w:t>
      </w:r>
      <w:r w:rsidR="005D4F0E" w:rsidRPr="007C3B74">
        <w:rPr>
          <w:sz w:val="20"/>
          <w:szCs w:val="20"/>
          <w:lang w:val="es-ES_tradnl"/>
        </w:rPr>
        <w:t>admitida el 9 de junio de 2011 por la Corte Constitucional, bajo el No. 1115-10-EP</w:t>
      </w:r>
      <w:r w:rsidR="00063032">
        <w:rPr>
          <w:sz w:val="20"/>
          <w:szCs w:val="20"/>
          <w:lang w:val="es-ES_tradnl"/>
        </w:rPr>
        <w:t xml:space="preserve">; no obstante, fue </w:t>
      </w:r>
      <w:r w:rsidR="00AB50D7" w:rsidRPr="007C3B74">
        <w:rPr>
          <w:sz w:val="20"/>
          <w:szCs w:val="20"/>
          <w:lang w:val="es-ES_tradnl"/>
        </w:rPr>
        <w:t>negada mediante sentencia de 3 de abril de 2012 dictada por el Pleno de la Corte Constitucional.</w:t>
      </w:r>
    </w:p>
    <w:p w14:paraId="24AB0EA0" w14:textId="77777777" w:rsidR="006C2480" w:rsidRDefault="00A218CF" w:rsidP="006C2480">
      <w:pPr>
        <w:pStyle w:val="ListParagraph"/>
        <w:numPr>
          <w:ilvl w:val="0"/>
          <w:numId w:val="59"/>
        </w:numPr>
        <w:suppressAutoHyphens/>
        <w:spacing w:after="240"/>
        <w:ind w:left="0" w:firstLine="709"/>
        <w:jc w:val="both"/>
        <w:rPr>
          <w:sz w:val="20"/>
          <w:szCs w:val="20"/>
          <w:lang w:val="es-ES_tradnl"/>
        </w:rPr>
      </w:pPr>
      <w:r>
        <w:rPr>
          <w:sz w:val="20"/>
          <w:szCs w:val="20"/>
          <w:lang w:val="es-ES_tradnl"/>
        </w:rPr>
        <w:t>Las presuntas víctimas</w:t>
      </w:r>
      <w:r w:rsidR="00503E0A">
        <w:rPr>
          <w:sz w:val="20"/>
          <w:szCs w:val="20"/>
          <w:lang w:val="es-ES_tradnl"/>
        </w:rPr>
        <w:t xml:space="preserve">, por su parte, interpusieron </w:t>
      </w:r>
      <w:r w:rsidR="00DA7E33">
        <w:rPr>
          <w:sz w:val="20"/>
          <w:szCs w:val="20"/>
          <w:lang w:val="es-ES_tradnl"/>
        </w:rPr>
        <w:t xml:space="preserve">una </w:t>
      </w:r>
      <w:r w:rsidR="00503E0A">
        <w:rPr>
          <w:sz w:val="20"/>
          <w:szCs w:val="20"/>
          <w:lang w:val="es-ES_tradnl"/>
        </w:rPr>
        <w:t xml:space="preserve">acción </w:t>
      </w:r>
      <w:r w:rsidR="00B825F8">
        <w:rPr>
          <w:sz w:val="20"/>
          <w:szCs w:val="20"/>
          <w:lang w:val="es-ES_tradnl"/>
        </w:rPr>
        <w:t xml:space="preserve">de </w:t>
      </w:r>
      <w:r w:rsidR="00503E0A">
        <w:rPr>
          <w:sz w:val="20"/>
          <w:szCs w:val="20"/>
          <w:lang w:val="es-ES_tradnl"/>
        </w:rPr>
        <w:t xml:space="preserve">incumplimiento de sentencia, registrada bajo el </w:t>
      </w:r>
      <w:r w:rsidR="00DA464F">
        <w:rPr>
          <w:sz w:val="20"/>
          <w:szCs w:val="20"/>
          <w:lang w:val="es-ES_tradnl"/>
        </w:rPr>
        <w:t>número</w:t>
      </w:r>
      <w:r w:rsidR="00503E0A">
        <w:rPr>
          <w:sz w:val="20"/>
          <w:szCs w:val="20"/>
          <w:lang w:val="es-ES_tradnl"/>
        </w:rPr>
        <w:t xml:space="preserve"> 010-09-IS, alegando que </w:t>
      </w:r>
      <w:r w:rsidR="00B825F8">
        <w:rPr>
          <w:sz w:val="20"/>
          <w:szCs w:val="20"/>
          <w:lang w:val="es-ES_tradnl"/>
        </w:rPr>
        <w:t xml:space="preserve">la </w:t>
      </w:r>
      <w:r w:rsidR="007C3B74">
        <w:rPr>
          <w:sz w:val="20"/>
          <w:szCs w:val="20"/>
          <w:lang w:val="es-ES_tradnl"/>
        </w:rPr>
        <w:t xml:space="preserve">cantidad que se les </w:t>
      </w:r>
      <w:r w:rsidR="00DA7E33">
        <w:rPr>
          <w:sz w:val="20"/>
          <w:szCs w:val="20"/>
          <w:lang w:val="es-ES_tradnl"/>
        </w:rPr>
        <w:t>pagó</w:t>
      </w:r>
      <w:r w:rsidR="00503E0A">
        <w:rPr>
          <w:sz w:val="20"/>
          <w:szCs w:val="20"/>
          <w:lang w:val="es-ES_tradnl"/>
        </w:rPr>
        <w:t xml:space="preserve"> en febrero de 2011 únicamente correspondió al valor catastral del predio, por lo que los valores correspondientes a las mejoras, indemnizaciones e intereses </w:t>
      </w:r>
      <w:r w:rsidR="00BD2B83">
        <w:rPr>
          <w:sz w:val="20"/>
          <w:szCs w:val="20"/>
          <w:lang w:val="es-ES_tradnl"/>
        </w:rPr>
        <w:t xml:space="preserve">generados a causa de </w:t>
      </w:r>
      <w:r w:rsidR="00503E0A">
        <w:rPr>
          <w:sz w:val="20"/>
          <w:szCs w:val="20"/>
          <w:lang w:val="es-ES_tradnl"/>
        </w:rPr>
        <w:t>la confiscación del predio El Salto no se realizaron</w:t>
      </w:r>
      <w:r w:rsidR="00392CF7">
        <w:rPr>
          <w:sz w:val="20"/>
          <w:szCs w:val="20"/>
          <w:lang w:val="es-ES_tradnl"/>
        </w:rPr>
        <w:t xml:space="preserve"> y, por lo tanto, la sentencia de amparo 336-98 no se ejecutó en su totalidad. Los peticionarios indican que</w:t>
      </w:r>
      <w:r w:rsidR="00B825F8">
        <w:rPr>
          <w:sz w:val="20"/>
          <w:szCs w:val="20"/>
          <w:lang w:val="es-ES_tradnl"/>
        </w:rPr>
        <w:t xml:space="preserve"> </w:t>
      </w:r>
      <w:r w:rsidR="00392CF7">
        <w:rPr>
          <w:sz w:val="20"/>
          <w:szCs w:val="20"/>
          <w:lang w:val="es-ES_tradnl"/>
        </w:rPr>
        <w:t xml:space="preserve">el cálculo de las mejoras, indemnización e intereses </w:t>
      </w:r>
      <w:r w:rsidR="00016426">
        <w:rPr>
          <w:sz w:val="20"/>
          <w:szCs w:val="20"/>
          <w:lang w:val="es-ES_tradnl"/>
        </w:rPr>
        <w:t>asciende a la cantidad de US</w:t>
      </w:r>
      <w:r w:rsidR="00B825F8">
        <w:rPr>
          <w:sz w:val="20"/>
          <w:szCs w:val="20"/>
          <w:lang w:val="es-ES_tradnl"/>
        </w:rPr>
        <w:t>$</w:t>
      </w:r>
      <w:r w:rsidR="00016426">
        <w:rPr>
          <w:sz w:val="20"/>
          <w:szCs w:val="20"/>
          <w:lang w:val="es-ES_tradnl"/>
        </w:rPr>
        <w:t xml:space="preserve"> </w:t>
      </w:r>
      <w:r w:rsidR="00B825F8">
        <w:rPr>
          <w:sz w:val="20"/>
          <w:szCs w:val="20"/>
          <w:lang w:val="es-ES_tradnl"/>
        </w:rPr>
        <w:t>26</w:t>
      </w:r>
      <w:proofErr w:type="gramStart"/>
      <w:r w:rsidR="00B825F8">
        <w:rPr>
          <w:sz w:val="20"/>
          <w:szCs w:val="20"/>
          <w:lang w:val="es-ES_tradnl"/>
        </w:rPr>
        <w:t>,672,999.73</w:t>
      </w:r>
      <w:proofErr w:type="gramEnd"/>
      <w:r w:rsidR="00503E0A">
        <w:rPr>
          <w:sz w:val="20"/>
          <w:szCs w:val="20"/>
          <w:lang w:val="es-ES_tradnl"/>
        </w:rPr>
        <w:t>. Expre</w:t>
      </w:r>
      <w:r w:rsidR="00954A2C">
        <w:rPr>
          <w:sz w:val="20"/>
          <w:szCs w:val="20"/>
          <w:lang w:val="es-ES_tradnl"/>
        </w:rPr>
        <w:t>san que el 21 de agosto de 2013</w:t>
      </w:r>
      <w:r w:rsidR="00503E0A">
        <w:rPr>
          <w:sz w:val="20"/>
          <w:szCs w:val="20"/>
          <w:lang w:val="es-ES_tradnl"/>
        </w:rPr>
        <w:t xml:space="preserve"> el Juez Primero de lo Civil y Mercantil de Babahoyo de Los Ríos, ordenó práctica pericial a fin de calcular el pago de las indemnizaciones, intereses y mejoras del predio. </w:t>
      </w:r>
      <w:r w:rsidR="00DA464F">
        <w:rPr>
          <w:sz w:val="20"/>
          <w:szCs w:val="20"/>
          <w:lang w:val="es-ES_tradnl"/>
        </w:rPr>
        <w:t xml:space="preserve">No obstante, </w:t>
      </w:r>
      <w:r>
        <w:rPr>
          <w:sz w:val="20"/>
          <w:szCs w:val="20"/>
          <w:lang w:val="es-ES_tradnl"/>
        </w:rPr>
        <w:t>las presuntas víctimas</w:t>
      </w:r>
      <w:r w:rsidR="00DA464F">
        <w:rPr>
          <w:sz w:val="20"/>
          <w:szCs w:val="20"/>
          <w:lang w:val="es-ES_tradnl"/>
        </w:rPr>
        <w:t xml:space="preserve"> </w:t>
      </w:r>
      <w:r w:rsidR="00DA464F">
        <w:rPr>
          <w:sz w:val="20"/>
          <w:szCs w:val="20"/>
          <w:lang w:val="es-ES_tradnl"/>
        </w:rPr>
        <w:lastRenderedPageBreak/>
        <w:t>sostienen que</w:t>
      </w:r>
      <w:r w:rsidR="00DF61C8">
        <w:rPr>
          <w:sz w:val="20"/>
          <w:szCs w:val="20"/>
          <w:lang w:val="es-ES_tradnl"/>
        </w:rPr>
        <w:t xml:space="preserve">, </w:t>
      </w:r>
      <w:r w:rsidR="00954A2C">
        <w:rPr>
          <w:sz w:val="20"/>
          <w:szCs w:val="20"/>
          <w:lang w:val="es-ES_tradnl"/>
        </w:rPr>
        <w:t xml:space="preserve">a </w:t>
      </w:r>
      <w:r w:rsidR="00C54323">
        <w:rPr>
          <w:sz w:val="20"/>
          <w:szCs w:val="20"/>
          <w:lang w:val="es-ES_tradnl"/>
        </w:rPr>
        <w:t xml:space="preserve">consecuencia de </w:t>
      </w:r>
      <w:r w:rsidR="00DA464F">
        <w:rPr>
          <w:sz w:val="20"/>
          <w:szCs w:val="20"/>
          <w:lang w:val="es-ES_tradnl"/>
        </w:rPr>
        <w:t xml:space="preserve">presiones </w:t>
      </w:r>
      <w:r w:rsidR="00541A5C">
        <w:rPr>
          <w:sz w:val="20"/>
          <w:szCs w:val="20"/>
          <w:lang w:val="es-ES_tradnl"/>
        </w:rPr>
        <w:t>por parte de</w:t>
      </w:r>
      <w:r w:rsidR="00DA464F">
        <w:rPr>
          <w:sz w:val="20"/>
          <w:szCs w:val="20"/>
          <w:lang w:val="es-ES_tradnl"/>
        </w:rPr>
        <w:t xml:space="preserve"> la Procuraduría General del Estado y del Ministerio de Agricultura, Ganadería, Acuacultura y Pesca</w:t>
      </w:r>
      <w:r w:rsidR="002C1B65">
        <w:rPr>
          <w:sz w:val="20"/>
          <w:szCs w:val="20"/>
          <w:lang w:val="es-ES_tradnl"/>
        </w:rPr>
        <w:t xml:space="preserve"> (en adelante el “MAGAP”)</w:t>
      </w:r>
      <w:r w:rsidR="00DA464F">
        <w:rPr>
          <w:sz w:val="20"/>
          <w:szCs w:val="20"/>
          <w:lang w:val="es-ES_tradnl"/>
        </w:rPr>
        <w:t>, el 28 de agosto de 2013</w:t>
      </w:r>
      <w:r w:rsidR="006148EE">
        <w:rPr>
          <w:sz w:val="20"/>
          <w:szCs w:val="20"/>
          <w:lang w:val="es-ES_tradnl"/>
        </w:rPr>
        <w:t xml:space="preserve"> </w:t>
      </w:r>
      <w:r w:rsidR="00ED6B73">
        <w:rPr>
          <w:sz w:val="20"/>
          <w:szCs w:val="20"/>
          <w:lang w:val="es-ES_tradnl"/>
        </w:rPr>
        <w:t>ese mismo</w:t>
      </w:r>
      <w:r w:rsidR="00DA464F">
        <w:rPr>
          <w:sz w:val="20"/>
          <w:szCs w:val="20"/>
          <w:lang w:val="es-ES_tradnl"/>
        </w:rPr>
        <w:t xml:space="preserve"> Juez suspendió la ejecución de la prov</w:t>
      </w:r>
      <w:r w:rsidR="001E268C">
        <w:rPr>
          <w:sz w:val="20"/>
          <w:szCs w:val="20"/>
          <w:lang w:val="es-ES_tradnl"/>
        </w:rPr>
        <w:t>i</w:t>
      </w:r>
      <w:r w:rsidR="00DA464F">
        <w:rPr>
          <w:sz w:val="20"/>
          <w:szCs w:val="20"/>
          <w:lang w:val="es-ES_tradnl"/>
        </w:rPr>
        <w:t xml:space="preserve">dencia de 21 de agosto. </w:t>
      </w:r>
      <w:r w:rsidR="008757E2">
        <w:rPr>
          <w:sz w:val="20"/>
          <w:szCs w:val="20"/>
          <w:lang w:val="es-ES_tradnl"/>
        </w:rPr>
        <w:t>Las</w:t>
      </w:r>
      <w:r>
        <w:rPr>
          <w:sz w:val="20"/>
          <w:szCs w:val="20"/>
          <w:lang w:val="es-ES_tradnl"/>
        </w:rPr>
        <w:t xml:space="preserve"> presuntas víctimas</w:t>
      </w:r>
      <w:r w:rsidR="004A73CE">
        <w:rPr>
          <w:sz w:val="20"/>
          <w:szCs w:val="20"/>
          <w:lang w:val="es-ES_tradnl"/>
        </w:rPr>
        <w:t xml:space="preserve"> indican</w:t>
      </w:r>
      <w:r w:rsidR="00E62255">
        <w:rPr>
          <w:sz w:val="20"/>
          <w:szCs w:val="20"/>
          <w:lang w:val="es-ES_tradnl"/>
        </w:rPr>
        <w:t xml:space="preserve"> que el 30 de diciembre de 2014</w:t>
      </w:r>
      <w:r w:rsidR="004A73CE">
        <w:rPr>
          <w:sz w:val="20"/>
          <w:szCs w:val="20"/>
          <w:lang w:val="es-ES_tradnl"/>
        </w:rPr>
        <w:t xml:space="preserve"> la </w:t>
      </w:r>
      <w:r w:rsidR="001E268C">
        <w:rPr>
          <w:sz w:val="20"/>
          <w:szCs w:val="20"/>
          <w:lang w:val="es-ES_tradnl"/>
        </w:rPr>
        <w:t>J</w:t>
      </w:r>
      <w:r w:rsidR="004A73CE">
        <w:rPr>
          <w:sz w:val="20"/>
          <w:szCs w:val="20"/>
          <w:lang w:val="es-ES_tradnl"/>
        </w:rPr>
        <w:t xml:space="preserve">ueza de la Unidad Judicial Civil de </w:t>
      </w:r>
      <w:r w:rsidR="003515AF">
        <w:rPr>
          <w:sz w:val="20"/>
          <w:szCs w:val="20"/>
          <w:lang w:val="es-ES_tradnl"/>
        </w:rPr>
        <w:t>Los Ríos</w:t>
      </w:r>
      <w:r w:rsidR="00DE6B9E">
        <w:rPr>
          <w:sz w:val="20"/>
          <w:szCs w:val="20"/>
          <w:lang w:val="es-ES_tradnl"/>
        </w:rPr>
        <w:t xml:space="preserve"> </w:t>
      </w:r>
      <w:r w:rsidR="008E625C">
        <w:rPr>
          <w:sz w:val="20"/>
          <w:szCs w:val="20"/>
          <w:lang w:val="es-ES_tradnl"/>
        </w:rPr>
        <w:t>habría ordenado</w:t>
      </w:r>
      <w:r w:rsidR="00DE6B9E">
        <w:rPr>
          <w:sz w:val="20"/>
          <w:szCs w:val="20"/>
          <w:lang w:val="es-ES_tradnl"/>
        </w:rPr>
        <w:t xml:space="preserve"> </w:t>
      </w:r>
      <w:r w:rsidR="005162E2">
        <w:rPr>
          <w:sz w:val="20"/>
          <w:szCs w:val="20"/>
          <w:lang w:val="es-ES_tradnl"/>
        </w:rPr>
        <w:t xml:space="preserve">una </w:t>
      </w:r>
      <w:r w:rsidR="00DE6B9E">
        <w:rPr>
          <w:sz w:val="20"/>
          <w:szCs w:val="20"/>
          <w:lang w:val="es-ES_tradnl"/>
        </w:rPr>
        <w:t xml:space="preserve">práctica pericial a fin de cuantificar las indemnizaciones, intereses y mejoras del predio confiscado, reconociendo que el importe pagado a </w:t>
      </w:r>
      <w:r>
        <w:rPr>
          <w:sz w:val="20"/>
          <w:szCs w:val="20"/>
          <w:lang w:val="es-ES_tradnl"/>
        </w:rPr>
        <w:t>las presuntas víctimas</w:t>
      </w:r>
      <w:r w:rsidR="00DE6B9E">
        <w:rPr>
          <w:sz w:val="20"/>
          <w:szCs w:val="20"/>
          <w:lang w:val="es-ES_tradnl"/>
        </w:rPr>
        <w:t xml:space="preserve"> en </w:t>
      </w:r>
      <w:r w:rsidR="008530E7">
        <w:rPr>
          <w:sz w:val="20"/>
          <w:szCs w:val="20"/>
          <w:lang w:val="es-ES_tradnl"/>
        </w:rPr>
        <w:t xml:space="preserve">febrero de </w:t>
      </w:r>
      <w:r w:rsidR="00DE6B9E">
        <w:rPr>
          <w:sz w:val="20"/>
          <w:szCs w:val="20"/>
          <w:lang w:val="es-ES_tradnl"/>
        </w:rPr>
        <w:t xml:space="preserve">2011 no contemplaba </w:t>
      </w:r>
      <w:r w:rsidR="005A6D23">
        <w:rPr>
          <w:sz w:val="20"/>
          <w:szCs w:val="20"/>
          <w:lang w:val="es-ES_tradnl"/>
        </w:rPr>
        <w:t>dichos</w:t>
      </w:r>
      <w:r w:rsidR="00DE6B9E">
        <w:rPr>
          <w:sz w:val="20"/>
          <w:szCs w:val="20"/>
          <w:lang w:val="es-ES_tradnl"/>
        </w:rPr>
        <w:t xml:space="preserve"> accesorios.</w:t>
      </w:r>
    </w:p>
    <w:p w14:paraId="515CDEE0" w14:textId="77777777" w:rsidR="00BB1C05" w:rsidRDefault="001E268C" w:rsidP="006C2480">
      <w:pPr>
        <w:pStyle w:val="ListParagraph"/>
        <w:numPr>
          <w:ilvl w:val="0"/>
          <w:numId w:val="59"/>
        </w:numPr>
        <w:suppressAutoHyphens/>
        <w:spacing w:after="240"/>
        <w:ind w:left="0" w:firstLine="709"/>
        <w:jc w:val="both"/>
        <w:rPr>
          <w:sz w:val="20"/>
          <w:szCs w:val="20"/>
          <w:lang w:val="es-ES_tradnl"/>
        </w:rPr>
      </w:pPr>
      <w:r>
        <w:rPr>
          <w:sz w:val="20"/>
          <w:szCs w:val="20"/>
          <w:lang w:val="es-ES_tradnl"/>
        </w:rPr>
        <w:t xml:space="preserve">En ese mismo sentido, </w:t>
      </w:r>
      <w:r w:rsidR="00A218CF">
        <w:rPr>
          <w:sz w:val="20"/>
          <w:szCs w:val="20"/>
          <w:lang w:val="es-ES_tradnl"/>
        </w:rPr>
        <w:t>las presuntas víctimas</w:t>
      </w:r>
      <w:r>
        <w:rPr>
          <w:sz w:val="20"/>
          <w:szCs w:val="20"/>
          <w:lang w:val="es-ES_tradnl"/>
        </w:rPr>
        <w:t xml:space="preserve"> exp</w:t>
      </w:r>
      <w:r w:rsidR="00954A2C">
        <w:rPr>
          <w:sz w:val="20"/>
          <w:szCs w:val="20"/>
          <w:lang w:val="es-ES_tradnl"/>
        </w:rPr>
        <w:t>resan que el 5 de junio de 2015</w:t>
      </w:r>
      <w:r w:rsidR="00875114">
        <w:rPr>
          <w:sz w:val="20"/>
          <w:szCs w:val="20"/>
          <w:lang w:val="es-ES_tradnl"/>
        </w:rPr>
        <w:t>,</w:t>
      </w:r>
      <w:r>
        <w:rPr>
          <w:sz w:val="20"/>
          <w:szCs w:val="20"/>
          <w:lang w:val="es-ES_tradnl"/>
        </w:rPr>
        <w:t xml:space="preserve"> el perito designado por la Jueza de la Unidad Judicial Civil de Los Ríos presentó el informe correspondiente; sin embargo, alegan que </w:t>
      </w:r>
      <w:r w:rsidR="006A06A0">
        <w:rPr>
          <w:sz w:val="20"/>
          <w:szCs w:val="20"/>
          <w:lang w:val="es-ES_tradnl"/>
        </w:rPr>
        <w:t>este informe</w:t>
      </w:r>
      <w:r>
        <w:rPr>
          <w:sz w:val="20"/>
          <w:szCs w:val="20"/>
          <w:lang w:val="es-ES_tradnl"/>
        </w:rPr>
        <w:t xml:space="preserve"> desap</w:t>
      </w:r>
      <w:r w:rsidR="00DE6807">
        <w:rPr>
          <w:sz w:val="20"/>
          <w:szCs w:val="20"/>
          <w:lang w:val="es-ES_tradnl"/>
        </w:rPr>
        <w:t>a</w:t>
      </w:r>
      <w:r>
        <w:rPr>
          <w:sz w:val="20"/>
          <w:szCs w:val="20"/>
          <w:lang w:val="es-ES_tradnl"/>
        </w:rPr>
        <w:t xml:space="preserve">reció del sistema “SATJE de la Función Judicial” (sic), por lo que solicitaron una investigación </w:t>
      </w:r>
      <w:r w:rsidR="00DF61C8">
        <w:rPr>
          <w:sz w:val="20"/>
          <w:szCs w:val="20"/>
          <w:lang w:val="es-ES_tradnl"/>
        </w:rPr>
        <w:t xml:space="preserve">penal </w:t>
      </w:r>
      <w:r>
        <w:rPr>
          <w:sz w:val="20"/>
          <w:szCs w:val="20"/>
          <w:lang w:val="es-ES_tradnl"/>
        </w:rPr>
        <w:t xml:space="preserve">ante el Fiscal General del Estado, misma que a la fecha no </w:t>
      </w:r>
      <w:r w:rsidR="00070278">
        <w:rPr>
          <w:sz w:val="20"/>
          <w:szCs w:val="20"/>
          <w:lang w:val="es-ES_tradnl"/>
        </w:rPr>
        <w:t>ha sido resuelta</w:t>
      </w:r>
      <w:r>
        <w:rPr>
          <w:sz w:val="20"/>
          <w:szCs w:val="20"/>
          <w:lang w:val="es-ES_tradnl"/>
        </w:rPr>
        <w:t>. Indican que la Procuradurí</w:t>
      </w:r>
      <w:r w:rsidR="00954A2C">
        <w:rPr>
          <w:sz w:val="20"/>
          <w:szCs w:val="20"/>
          <w:lang w:val="es-ES_tradnl"/>
        </w:rPr>
        <w:t>a General del Estado y el MAGAP</w:t>
      </w:r>
      <w:r>
        <w:rPr>
          <w:sz w:val="20"/>
          <w:szCs w:val="20"/>
          <w:lang w:val="es-ES_tradnl"/>
        </w:rPr>
        <w:t xml:space="preserve"> interpusieron denuncia en contra de la Jueza de la Unidad Judicial Civil de Los Ríos,</w:t>
      </w:r>
      <w:r w:rsidR="00B809DD">
        <w:rPr>
          <w:sz w:val="20"/>
          <w:szCs w:val="20"/>
          <w:lang w:val="es-ES_tradnl"/>
        </w:rPr>
        <w:t xml:space="preserve"> </w:t>
      </w:r>
      <w:r w:rsidR="006A06A0">
        <w:rPr>
          <w:sz w:val="20"/>
          <w:szCs w:val="20"/>
          <w:lang w:val="es-ES_tradnl"/>
        </w:rPr>
        <w:t>que</w:t>
      </w:r>
      <w:r w:rsidR="00B809DD">
        <w:rPr>
          <w:sz w:val="20"/>
          <w:szCs w:val="20"/>
          <w:lang w:val="es-ES_tradnl"/>
        </w:rPr>
        <w:t xml:space="preserve"> </w:t>
      </w:r>
      <w:r w:rsidR="002246E6">
        <w:rPr>
          <w:sz w:val="20"/>
          <w:szCs w:val="20"/>
          <w:lang w:val="es-ES_tradnl"/>
        </w:rPr>
        <w:t>solicit</w:t>
      </w:r>
      <w:r w:rsidR="00126A5B">
        <w:rPr>
          <w:sz w:val="20"/>
          <w:szCs w:val="20"/>
          <w:lang w:val="es-ES_tradnl"/>
        </w:rPr>
        <w:t>ó</w:t>
      </w:r>
      <w:r w:rsidR="00B809DD">
        <w:rPr>
          <w:sz w:val="20"/>
          <w:szCs w:val="20"/>
          <w:lang w:val="es-ES_tradnl"/>
        </w:rPr>
        <w:t xml:space="preserve"> el último informe pericial,</w:t>
      </w:r>
      <w:r>
        <w:rPr>
          <w:sz w:val="20"/>
          <w:szCs w:val="20"/>
          <w:lang w:val="es-ES_tradnl"/>
        </w:rPr>
        <w:t xml:space="preserve"> por lo que fue destituida mediante acción disciplinaria</w:t>
      </w:r>
      <w:r w:rsidR="00466A60">
        <w:rPr>
          <w:sz w:val="20"/>
          <w:szCs w:val="20"/>
          <w:lang w:val="es-ES_tradnl"/>
        </w:rPr>
        <w:t>;</w:t>
      </w:r>
      <w:r w:rsidR="00561CEA">
        <w:rPr>
          <w:sz w:val="20"/>
          <w:szCs w:val="20"/>
          <w:lang w:val="es-ES_tradnl"/>
        </w:rPr>
        <w:t xml:space="preserve"> </w:t>
      </w:r>
      <w:r w:rsidR="00466A60">
        <w:rPr>
          <w:sz w:val="20"/>
          <w:szCs w:val="20"/>
          <w:lang w:val="es-ES_tradnl"/>
        </w:rPr>
        <w:t>s</w:t>
      </w:r>
      <w:r w:rsidR="006A06A0">
        <w:rPr>
          <w:sz w:val="20"/>
          <w:szCs w:val="20"/>
          <w:lang w:val="es-ES_tradnl"/>
        </w:rPr>
        <w:t>e consideró</w:t>
      </w:r>
      <w:r w:rsidR="00561CEA">
        <w:rPr>
          <w:sz w:val="20"/>
          <w:szCs w:val="20"/>
          <w:lang w:val="es-ES_tradnl"/>
        </w:rPr>
        <w:t xml:space="preserve"> que </w:t>
      </w:r>
      <w:r w:rsidR="006A06A0">
        <w:rPr>
          <w:sz w:val="20"/>
          <w:szCs w:val="20"/>
          <w:lang w:val="es-ES_tradnl"/>
        </w:rPr>
        <w:t>esta Jueza hab</w:t>
      </w:r>
      <w:r w:rsidR="00561CEA">
        <w:rPr>
          <w:sz w:val="20"/>
          <w:szCs w:val="20"/>
          <w:lang w:val="es-ES_tradnl"/>
        </w:rPr>
        <w:t xml:space="preserve">ía consentido una doble indemnización a favor de </w:t>
      </w:r>
      <w:r w:rsidR="00A218CF">
        <w:rPr>
          <w:sz w:val="20"/>
          <w:szCs w:val="20"/>
          <w:lang w:val="es-ES_tradnl"/>
        </w:rPr>
        <w:t>las presuntas víctimas</w:t>
      </w:r>
      <w:r>
        <w:rPr>
          <w:sz w:val="20"/>
          <w:szCs w:val="20"/>
          <w:lang w:val="es-ES_tradnl"/>
        </w:rPr>
        <w:t xml:space="preserve">. </w:t>
      </w:r>
      <w:r w:rsidR="00466A60">
        <w:rPr>
          <w:sz w:val="20"/>
          <w:szCs w:val="20"/>
          <w:lang w:val="es-ES_tradnl"/>
        </w:rPr>
        <w:t xml:space="preserve">Los </w:t>
      </w:r>
      <w:r w:rsidR="003C4DD9">
        <w:rPr>
          <w:sz w:val="20"/>
          <w:szCs w:val="20"/>
          <w:lang w:val="es-ES_tradnl"/>
        </w:rPr>
        <w:t xml:space="preserve">peticionarios </w:t>
      </w:r>
      <w:r w:rsidR="008E4948">
        <w:rPr>
          <w:sz w:val="20"/>
          <w:szCs w:val="20"/>
          <w:lang w:val="es-ES_tradnl"/>
        </w:rPr>
        <w:t>manifiestan</w:t>
      </w:r>
      <w:r>
        <w:rPr>
          <w:sz w:val="20"/>
          <w:szCs w:val="20"/>
          <w:lang w:val="es-ES_tradnl"/>
        </w:rPr>
        <w:t xml:space="preserve"> que </w:t>
      </w:r>
      <w:r w:rsidR="00481355">
        <w:rPr>
          <w:sz w:val="20"/>
          <w:szCs w:val="20"/>
          <w:lang w:val="es-ES_tradnl"/>
        </w:rPr>
        <w:t>la acción de incumplimiento</w:t>
      </w:r>
      <w:r w:rsidR="00102EA4">
        <w:rPr>
          <w:sz w:val="20"/>
          <w:szCs w:val="20"/>
          <w:lang w:val="es-ES_tradnl"/>
        </w:rPr>
        <w:t xml:space="preserve"> interpuesta en 2011</w:t>
      </w:r>
      <w:r w:rsidR="00466A60">
        <w:rPr>
          <w:sz w:val="20"/>
          <w:szCs w:val="20"/>
          <w:lang w:val="es-ES_tradnl"/>
        </w:rPr>
        <w:t>,</w:t>
      </w:r>
      <w:r w:rsidR="008E4948">
        <w:rPr>
          <w:sz w:val="20"/>
          <w:szCs w:val="20"/>
          <w:lang w:val="es-ES_tradnl"/>
        </w:rPr>
        <w:t xml:space="preserve"> registrada bajo la </w:t>
      </w:r>
      <w:r w:rsidR="008E4948" w:rsidRPr="009F6FD3">
        <w:rPr>
          <w:sz w:val="20"/>
          <w:szCs w:val="20"/>
          <w:lang w:val="es-ES_tradnl"/>
        </w:rPr>
        <w:t>causa No. 010-09-IS</w:t>
      </w:r>
      <w:r w:rsidR="008E4948">
        <w:rPr>
          <w:sz w:val="20"/>
          <w:szCs w:val="20"/>
          <w:lang w:val="es-ES_tradnl"/>
        </w:rPr>
        <w:t xml:space="preserve">, </w:t>
      </w:r>
      <w:r w:rsidR="00207FF5" w:rsidRPr="009F6FD3">
        <w:rPr>
          <w:sz w:val="20"/>
          <w:szCs w:val="20"/>
          <w:lang w:val="es-ES_tradnl"/>
        </w:rPr>
        <w:t xml:space="preserve">fue negada </w:t>
      </w:r>
      <w:r w:rsidR="00102EA4">
        <w:rPr>
          <w:sz w:val="20"/>
          <w:szCs w:val="20"/>
          <w:lang w:val="es-ES_tradnl"/>
        </w:rPr>
        <w:t>mediante sentencia de</w:t>
      </w:r>
      <w:r w:rsidR="00207FF5" w:rsidRPr="009F6FD3">
        <w:rPr>
          <w:sz w:val="20"/>
          <w:szCs w:val="20"/>
          <w:lang w:val="es-ES_tradnl"/>
        </w:rPr>
        <w:t xml:space="preserve"> 25 de enero de 2017</w:t>
      </w:r>
      <w:r w:rsidR="00102EA4">
        <w:rPr>
          <w:sz w:val="20"/>
          <w:szCs w:val="20"/>
          <w:lang w:val="es-ES_tradnl"/>
        </w:rPr>
        <w:t>,</w:t>
      </w:r>
      <w:r w:rsidR="00207FF5" w:rsidRPr="009F6FD3">
        <w:rPr>
          <w:sz w:val="20"/>
          <w:szCs w:val="20"/>
          <w:lang w:val="es-ES_tradnl"/>
        </w:rPr>
        <w:t xml:space="preserve"> </w:t>
      </w:r>
      <w:r w:rsidR="00102EA4">
        <w:rPr>
          <w:sz w:val="20"/>
          <w:szCs w:val="20"/>
          <w:lang w:val="es-ES_tradnl"/>
        </w:rPr>
        <w:t>emitida por</w:t>
      </w:r>
      <w:r w:rsidR="00207FF5" w:rsidRPr="009F6FD3">
        <w:rPr>
          <w:sz w:val="20"/>
          <w:szCs w:val="20"/>
          <w:lang w:val="es-ES_tradnl"/>
        </w:rPr>
        <w:t xml:space="preserve"> </w:t>
      </w:r>
      <w:r w:rsidR="00481355" w:rsidRPr="009F6FD3">
        <w:rPr>
          <w:sz w:val="20"/>
          <w:szCs w:val="20"/>
          <w:lang w:val="es-ES_tradnl"/>
        </w:rPr>
        <w:t xml:space="preserve">el Pleno de la Corte Constitucional </w:t>
      </w:r>
      <w:r w:rsidR="002E471C">
        <w:rPr>
          <w:sz w:val="20"/>
          <w:szCs w:val="20"/>
          <w:lang w:val="es-ES_tradnl"/>
        </w:rPr>
        <w:t>al considerar</w:t>
      </w:r>
      <w:r w:rsidR="00467059">
        <w:rPr>
          <w:sz w:val="20"/>
          <w:szCs w:val="20"/>
          <w:lang w:val="es-ES_tradnl"/>
        </w:rPr>
        <w:t xml:space="preserve"> que no </w:t>
      </w:r>
      <w:r w:rsidR="00D85B48">
        <w:rPr>
          <w:sz w:val="20"/>
          <w:szCs w:val="20"/>
          <w:lang w:val="es-ES_tradnl"/>
        </w:rPr>
        <w:t>hubo</w:t>
      </w:r>
      <w:r w:rsidR="00467059">
        <w:rPr>
          <w:sz w:val="20"/>
          <w:szCs w:val="20"/>
          <w:lang w:val="es-ES_tradnl"/>
        </w:rPr>
        <w:t xml:space="preserve"> incumplimiento por parte del MAGA</w:t>
      </w:r>
      <w:r w:rsidR="00671923">
        <w:rPr>
          <w:sz w:val="20"/>
          <w:szCs w:val="20"/>
          <w:lang w:val="es-ES_tradnl"/>
        </w:rPr>
        <w:t>P</w:t>
      </w:r>
      <w:r w:rsidR="00467059">
        <w:rPr>
          <w:sz w:val="20"/>
          <w:szCs w:val="20"/>
          <w:lang w:val="es-ES_tradnl"/>
        </w:rPr>
        <w:t xml:space="preserve"> sobre lo dispuesto en la </w:t>
      </w:r>
      <w:r w:rsidR="00013CD1">
        <w:rPr>
          <w:sz w:val="20"/>
          <w:szCs w:val="20"/>
          <w:lang w:val="es-ES_tradnl"/>
        </w:rPr>
        <w:t>sentencia</w:t>
      </w:r>
      <w:r w:rsidR="00A24F83">
        <w:rPr>
          <w:sz w:val="20"/>
          <w:szCs w:val="20"/>
          <w:lang w:val="es-ES_tradnl"/>
        </w:rPr>
        <w:t xml:space="preserve"> de amparo </w:t>
      </w:r>
      <w:r w:rsidR="00AE6CEC">
        <w:rPr>
          <w:sz w:val="20"/>
          <w:szCs w:val="20"/>
          <w:lang w:val="es-ES_tradnl"/>
        </w:rPr>
        <w:t>336-98</w:t>
      </w:r>
      <w:r w:rsidR="008E5AB7">
        <w:rPr>
          <w:sz w:val="20"/>
          <w:szCs w:val="20"/>
          <w:lang w:val="es-ES_tradnl"/>
        </w:rPr>
        <w:t xml:space="preserve">, es decir, que el pago realizado a los peticionarios en febrero de 2011 contemplaba no solo el valor catastral del predio, sino de las indemnizaciones e intereses correspondientes. </w:t>
      </w:r>
    </w:p>
    <w:p w14:paraId="72DF0D8A" w14:textId="77777777" w:rsidR="0072411F" w:rsidRDefault="00BB1C05" w:rsidP="006C2480">
      <w:pPr>
        <w:pStyle w:val="ListParagraph"/>
        <w:numPr>
          <w:ilvl w:val="0"/>
          <w:numId w:val="59"/>
        </w:numPr>
        <w:suppressAutoHyphens/>
        <w:spacing w:after="240"/>
        <w:ind w:left="0" w:firstLine="709"/>
        <w:jc w:val="both"/>
        <w:rPr>
          <w:sz w:val="20"/>
          <w:szCs w:val="20"/>
          <w:lang w:val="es-ES_tradnl"/>
        </w:rPr>
      </w:pPr>
      <w:r>
        <w:rPr>
          <w:sz w:val="20"/>
          <w:szCs w:val="20"/>
          <w:lang w:val="es-ES_tradnl"/>
        </w:rPr>
        <w:t>Por último</w:t>
      </w:r>
      <w:r w:rsidR="00481355">
        <w:rPr>
          <w:sz w:val="20"/>
          <w:szCs w:val="20"/>
          <w:lang w:val="es-ES_tradnl"/>
        </w:rPr>
        <w:t xml:space="preserve">, </w:t>
      </w:r>
      <w:r w:rsidR="00A218CF">
        <w:rPr>
          <w:sz w:val="20"/>
          <w:szCs w:val="20"/>
          <w:lang w:val="es-ES_tradnl"/>
        </w:rPr>
        <w:t>las presuntas víctimas</w:t>
      </w:r>
      <w:r w:rsidR="00481355">
        <w:rPr>
          <w:sz w:val="20"/>
          <w:szCs w:val="20"/>
          <w:lang w:val="es-ES_tradnl"/>
        </w:rPr>
        <w:t xml:space="preserve"> indican que</w:t>
      </w:r>
      <w:r w:rsidR="00DA5E19">
        <w:rPr>
          <w:sz w:val="20"/>
          <w:szCs w:val="20"/>
          <w:lang w:val="es-ES_tradnl"/>
        </w:rPr>
        <w:t xml:space="preserve"> </w:t>
      </w:r>
      <w:r w:rsidR="00D85B48">
        <w:rPr>
          <w:sz w:val="20"/>
          <w:szCs w:val="20"/>
          <w:lang w:val="es-ES_tradnl"/>
        </w:rPr>
        <w:t>mediante escritos de 1 y</w:t>
      </w:r>
      <w:r w:rsidR="00481355">
        <w:rPr>
          <w:sz w:val="20"/>
          <w:szCs w:val="20"/>
          <w:lang w:val="es-ES_tradnl"/>
        </w:rPr>
        <w:t xml:space="preserve"> 6 de febrero de 2017 solicitaron</w:t>
      </w:r>
      <w:r w:rsidR="00D85B48">
        <w:rPr>
          <w:sz w:val="20"/>
          <w:szCs w:val="20"/>
          <w:lang w:val="es-ES_tradnl"/>
        </w:rPr>
        <w:t xml:space="preserve"> </w:t>
      </w:r>
      <w:r w:rsidR="008F26C5">
        <w:rPr>
          <w:sz w:val="20"/>
          <w:szCs w:val="20"/>
          <w:lang w:val="es-ES_tradnl"/>
        </w:rPr>
        <w:t xml:space="preserve">la </w:t>
      </w:r>
      <w:r w:rsidR="00481355">
        <w:rPr>
          <w:sz w:val="20"/>
          <w:szCs w:val="20"/>
          <w:lang w:val="es-ES_tradnl"/>
        </w:rPr>
        <w:t>aclaración y ampliación de sentencia. No obstante, el Pleno de la Corte Constitucional negó dicha</w:t>
      </w:r>
      <w:r w:rsidR="00D85B48">
        <w:rPr>
          <w:sz w:val="20"/>
          <w:szCs w:val="20"/>
          <w:lang w:val="es-ES_tradnl"/>
        </w:rPr>
        <w:t>s</w:t>
      </w:r>
      <w:r w:rsidR="00481355">
        <w:rPr>
          <w:sz w:val="20"/>
          <w:szCs w:val="20"/>
          <w:lang w:val="es-ES_tradnl"/>
        </w:rPr>
        <w:t xml:space="preserve"> solicitud</w:t>
      </w:r>
      <w:r w:rsidR="00D85B48">
        <w:rPr>
          <w:sz w:val="20"/>
          <w:szCs w:val="20"/>
          <w:lang w:val="es-ES_tradnl"/>
        </w:rPr>
        <w:t>es mediante</w:t>
      </w:r>
      <w:r w:rsidR="006129F5">
        <w:rPr>
          <w:sz w:val="20"/>
          <w:szCs w:val="20"/>
          <w:lang w:val="es-ES_tradnl"/>
        </w:rPr>
        <w:t xml:space="preserve"> resoluciones</w:t>
      </w:r>
      <w:r w:rsidR="00481355">
        <w:rPr>
          <w:sz w:val="20"/>
          <w:szCs w:val="20"/>
          <w:lang w:val="es-ES_tradnl"/>
        </w:rPr>
        <w:t xml:space="preserve"> </w:t>
      </w:r>
      <w:r w:rsidR="006129F5">
        <w:rPr>
          <w:sz w:val="20"/>
          <w:szCs w:val="20"/>
          <w:lang w:val="es-ES_tradnl"/>
        </w:rPr>
        <w:t>d</w:t>
      </w:r>
      <w:r w:rsidR="00481355">
        <w:rPr>
          <w:sz w:val="20"/>
          <w:szCs w:val="20"/>
          <w:lang w:val="es-ES_tradnl"/>
        </w:rPr>
        <w:t xml:space="preserve">el 22 de marzo </w:t>
      </w:r>
      <w:r w:rsidR="00D85B48">
        <w:rPr>
          <w:sz w:val="20"/>
          <w:szCs w:val="20"/>
          <w:lang w:val="es-ES_tradnl"/>
        </w:rPr>
        <w:t xml:space="preserve">y 20 de abril </w:t>
      </w:r>
      <w:r w:rsidR="00481355">
        <w:rPr>
          <w:sz w:val="20"/>
          <w:szCs w:val="20"/>
          <w:lang w:val="es-ES_tradnl"/>
        </w:rPr>
        <w:t>de 2017</w:t>
      </w:r>
      <w:r w:rsidR="00DA5E19">
        <w:rPr>
          <w:sz w:val="20"/>
          <w:szCs w:val="20"/>
          <w:lang w:val="es-ES_tradnl"/>
        </w:rPr>
        <w:t>, respectivamente</w:t>
      </w:r>
      <w:r w:rsidR="004C3ECD">
        <w:rPr>
          <w:sz w:val="20"/>
          <w:szCs w:val="20"/>
          <w:lang w:val="es-ES_tradnl"/>
        </w:rPr>
        <w:t>.</w:t>
      </w:r>
      <w:r w:rsidR="000E3F41">
        <w:rPr>
          <w:sz w:val="20"/>
          <w:szCs w:val="20"/>
          <w:lang w:val="es-ES_tradnl"/>
        </w:rPr>
        <w:t xml:space="preserve"> Asimismo, de la información </w:t>
      </w:r>
      <w:r w:rsidR="008429CE">
        <w:rPr>
          <w:sz w:val="20"/>
          <w:szCs w:val="20"/>
          <w:lang w:val="es-ES_tradnl"/>
        </w:rPr>
        <w:t>proporcionada</w:t>
      </w:r>
      <w:r w:rsidR="004C3ECD">
        <w:rPr>
          <w:sz w:val="20"/>
          <w:szCs w:val="20"/>
          <w:lang w:val="es-ES_tradnl"/>
        </w:rPr>
        <w:t xml:space="preserve"> por la parte peticionaria</w:t>
      </w:r>
      <w:r w:rsidR="000E3F41">
        <w:rPr>
          <w:sz w:val="20"/>
          <w:szCs w:val="20"/>
          <w:lang w:val="es-ES_tradnl"/>
        </w:rPr>
        <w:t xml:space="preserve"> se desprende que </w:t>
      </w:r>
      <w:r w:rsidR="00A218CF">
        <w:rPr>
          <w:sz w:val="20"/>
          <w:szCs w:val="20"/>
          <w:lang w:val="es-ES_tradnl"/>
        </w:rPr>
        <w:t>las presuntas víctimas</w:t>
      </w:r>
      <w:r w:rsidR="000E3F41">
        <w:rPr>
          <w:sz w:val="20"/>
          <w:szCs w:val="20"/>
          <w:lang w:val="es-ES_tradnl"/>
        </w:rPr>
        <w:t xml:space="preserve"> </w:t>
      </w:r>
      <w:r w:rsidR="008429CE">
        <w:rPr>
          <w:sz w:val="20"/>
          <w:szCs w:val="20"/>
          <w:lang w:val="es-ES_tradnl"/>
        </w:rPr>
        <w:t>siguieron</w:t>
      </w:r>
      <w:r w:rsidR="000E3F41">
        <w:rPr>
          <w:sz w:val="20"/>
          <w:szCs w:val="20"/>
          <w:lang w:val="es-ES_tradnl"/>
        </w:rPr>
        <w:t xml:space="preserve"> solicitando a</w:t>
      </w:r>
      <w:r w:rsidR="00C22B9B">
        <w:rPr>
          <w:sz w:val="20"/>
          <w:szCs w:val="20"/>
          <w:lang w:val="es-ES_tradnl"/>
        </w:rPr>
        <w:t>nte</w:t>
      </w:r>
      <w:r w:rsidR="000E3F41">
        <w:rPr>
          <w:sz w:val="20"/>
          <w:szCs w:val="20"/>
          <w:lang w:val="es-ES_tradnl"/>
        </w:rPr>
        <w:t xml:space="preserve"> la </w:t>
      </w:r>
      <w:r w:rsidR="005A5CDD">
        <w:rPr>
          <w:sz w:val="20"/>
          <w:szCs w:val="20"/>
          <w:lang w:val="es-ES_tradnl"/>
        </w:rPr>
        <w:t xml:space="preserve">Corte </w:t>
      </w:r>
      <w:r w:rsidR="008429CE">
        <w:rPr>
          <w:sz w:val="20"/>
          <w:szCs w:val="20"/>
          <w:lang w:val="es-ES_tradnl"/>
        </w:rPr>
        <w:t>Constitucional</w:t>
      </w:r>
      <w:r w:rsidR="005A5CDD">
        <w:rPr>
          <w:sz w:val="20"/>
          <w:szCs w:val="20"/>
          <w:lang w:val="es-ES_tradnl"/>
        </w:rPr>
        <w:t xml:space="preserve"> del Ecuador aclaración de sentencia, con la finalidad de obtener un desglose de los </w:t>
      </w:r>
      <w:r w:rsidR="00016426">
        <w:rPr>
          <w:sz w:val="20"/>
          <w:szCs w:val="20"/>
          <w:lang w:val="es-ES_tradnl"/>
        </w:rPr>
        <w:t>US</w:t>
      </w:r>
      <w:r w:rsidR="005A5CDD" w:rsidRPr="008429CE">
        <w:rPr>
          <w:sz w:val="20"/>
          <w:szCs w:val="20"/>
          <w:lang w:val="es-ES_tradnl"/>
        </w:rPr>
        <w:t>$</w:t>
      </w:r>
      <w:r w:rsidR="00016426">
        <w:rPr>
          <w:sz w:val="20"/>
          <w:szCs w:val="20"/>
          <w:lang w:val="es-ES_tradnl"/>
        </w:rPr>
        <w:t xml:space="preserve"> </w:t>
      </w:r>
      <w:r w:rsidR="005A5CDD" w:rsidRPr="008429CE">
        <w:rPr>
          <w:sz w:val="20"/>
          <w:szCs w:val="20"/>
          <w:lang w:val="es-ES_tradnl"/>
        </w:rPr>
        <w:t>5</w:t>
      </w:r>
      <w:proofErr w:type="gramStart"/>
      <w:r w:rsidR="005A5CDD" w:rsidRPr="008429CE">
        <w:rPr>
          <w:sz w:val="20"/>
          <w:szCs w:val="20"/>
          <w:lang w:val="es-ES_tradnl"/>
        </w:rPr>
        <w:t>,934,572.96</w:t>
      </w:r>
      <w:proofErr w:type="gramEnd"/>
      <w:r w:rsidR="005A5CDD">
        <w:rPr>
          <w:sz w:val="20"/>
          <w:szCs w:val="20"/>
          <w:lang w:val="es-ES_tradnl"/>
        </w:rPr>
        <w:t xml:space="preserve"> pagados </w:t>
      </w:r>
      <w:r w:rsidR="008429CE">
        <w:rPr>
          <w:sz w:val="20"/>
          <w:szCs w:val="20"/>
          <w:lang w:val="es-ES_tradnl"/>
        </w:rPr>
        <w:t>en</w:t>
      </w:r>
      <w:r w:rsidR="005A5CDD">
        <w:rPr>
          <w:sz w:val="20"/>
          <w:szCs w:val="20"/>
          <w:lang w:val="es-ES_tradnl"/>
        </w:rPr>
        <w:t xml:space="preserve"> su favor, </w:t>
      </w:r>
      <w:r w:rsidR="00AE62D9">
        <w:rPr>
          <w:sz w:val="20"/>
          <w:szCs w:val="20"/>
          <w:lang w:val="es-ES_tradnl"/>
        </w:rPr>
        <w:t>alegando que dicha cantidad</w:t>
      </w:r>
      <w:r w:rsidR="005A5CDD">
        <w:rPr>
          <w:sz w:val="20"/>
          <w:szCs w:val="20"/>
          <w:lang w:val="es-ES_tradnl"/>
        </w:rPr>
        <w:t xml:space="preserve"> no contempl</w:t>
      </w:r>
      <w:r w:rsidR="00D0000D">
        <w:rPr>
          <w:sz w:val="20"/>
          <w:szCs w:val="20"/>
          <w:lang w:val="es-ES_tradnl"/>
        </w:rPr>
        <w:t>ó</w:t>
      </w:r>
      <w:r w:rsidR="005A5CDD">
        <w:rPr>
          <w:sz w:val="20"/>
          <w:szCs w:val="20"/>
          <w:lang w:val="es-ES_tradnl"/>
        </w:rPr>
        <w:t xml:space="preserve"> las indemnizaciones, intereses y mejoras ya reconocidas en</w:t>
      </w:r>
      <w:r w:rsidR="005A75EE">
        <w:rPr>
          <w:sz w:val="20"/>
          <w:szCs w:val="20"/>
          <w:lang w:val="es-ES_tradnl"/>
        </w:rPr>
        <w:t xml:space="preserve"> el amparo concedido a su favor </w:t>
      </w:r>
      <w:r w:rsidR="005A5CDD">
        <w:rPr>
          <w:sz w:val="20"/>
          <w:szCs w:val="20"/>
          <w:lang w:val="es-ES_tradnl"/>
        </w:rPr>
        <w:t>e</w:t>
      </w:r>
      <w:r w:rsidR="005A75EE">
        <w:rPr>
          <w:sz w:val="20"/>
          <w:szCs w:val="20"/>
          <w:lang w:val="es-ES_tradnl"/>
        </w:rPr>
        <w:t>l</w:t>
      </w:r>
      <w:r w:rsidR="005A5CDD">
        <w:rPr>
          <w:sz w:val="20"/>
          <w:szCs w:val="20"/>
          <w:lang w:val="es-ES_tradnl"/>
        </w:rPr>
        <w:t xml:space="preserve"> 15 de diciembre de 1998</w:t>
      </w:r>
      <w:r w:rsidR="00AE62D9">
        <w:rPr>
          <w:sz w:val="20"/>
          <w:szCs w:val="20"/>
          <w:lang w:val="es-ES_tradnl"/>
        </w:rPr>
        <w:t xml:space="preserve">. </w:t>
      </w:r>
      <w:r w:rsidR="008F26C5">
        <w:rPr>
          <w:sz w:val="20"/>
          <w:szCs w:val="20"/>
          <w:lang w:val="es-ES_tradnl"/>
        </w:rPr>
        <w:t>Así, m</w:t>
      </w:r>
      <w:r w:rsidR="00AE62D9">
        <w:rPr>
          <w:sz w:val="20"/>
          <w:szCs w:val="20"/>
          <w:lang w:val="es-ES_tradnl"/>
        </w:rPr>
        <w:t>e</w:t>
      </w:r>
      <w:r w:rsidR="005A5CDD">
        <w:rPr>
          <w:sz w:val="20"/>
          <w:szCs w:val="20"/>
          <w:lang w:val="es-ES_tradnl"/>
        </w:rPr>
        <w:t>diante oficio de 6 de</w:t>
      </w:r>
      <w:r w:rsidR="008429CE">
        <w:rPr>
          <w:sz w:val="20"/>
          <w:szCs w:val="20"/>
          <w:lang w:val="es-ES_tradnl"/>
        </w:rPr>
        <w:t xml:space="preserve"> </w:t>
      </w:r>
      <w:r w:rsidR="005A5CDD">
        <w:rPr>
          <w:sz w:val="20"/>
          <w:szCs w:val="20"/>
          <w:lang w:val="es-ES_tradnl"/>
        </w:rPr>
        <w:t>junio de</w:t>
      </w:r>
      <w:r w:rsidR="008F26C5">
        <w:rPr>
          <w:sz w:val="20"/>
          <w:szCs w:val="20"/>
          <w:lang w:val="es-ES_tradnl"/>
        </w:rPr>
        <w:t xml:space="preserve"> 2019, la Secretaría General de</w:t>
      </w:r>
      <w:r w:rsidR="005A5CDD">
        <w:rPr>
          <w:sz w:val="20"/>
          <w:szCs w:val="20"/>
          <w:lang w:val="es-ES_tradnl"/>
        </w:rPr>
        <w:t xml:space="preserve"> la Corte Constitucional declaró improcedente la solicitud </w:t>
      </w:r>
      <w:r w:rsidR="00DD268B">
        <w:rPr>
          <w:sz w:val="20"/>
          <w:szCs w:val="20"/>
          <w:lang w:val="es-ES_tradnl"/>
        </w:rPr>
        <w:t xml:space="preserve">de aclaración y ampliación de sentencia </w:t>
      </w:r>
      <w:r w:rsidR="005A5CDD">
        <w:rPr>
          <w:sz w:val="20"/>
          <w:szCs w:val="20"/>
          <w:lang w:val="es-ES_tradnl"/>
        </w:rPr>
        <w:t xml:space="preserve">presentada por </w:t>
      </w:r>
      <w:r w:rsidR="00A218CF">
        <w:rPr>
          <w:sz w:val="20"/>
          <w:szCs w:val="20"/>
          <w:lang w:val="es-ES_tradnl"/>
        </w:rPr>
        <w:t>las presuntas víctimas</w:t>
      </w:r>
      <w:r w:rsidR="005A5CDD">
        <w:rPr>
          <w:sz w:val="20"/>
          <w:szCs w:val="20"/>
          <w:lang w:val="es-ES_tradnl"/>
        </w:rPr>
        <w:t>.</w:t>
      </w:r>
      <w:r w:rsidR="00AE62D9">
        <w:rPr>
          <w:sz w:val="20"/>
          <w:szCs w:val="20"/>
          <w:lang w:val="es-ES_tradnl"/>
        </w:rPr>
        <w:t xml:space="preserve"> </w:t>
      </w:r>
    </w:p>
    <w:p w14:paraId="721762FD" w14:textId="77777777" w:rsidR="001E268C" w:rsidRDefault="0072411F" w:rsidP="006C2480">
      <w:pPr>
        <w:pStyle w:val="ListParagraph"/>
        <w:numPr>
          <w:ilvl w:val="0"/>
          <w:numId w:val="59"/>
        </w:numPr>
        <w:suppressAutoHyphens/>
        <w:spacing w:after="240"/>
        <w:ind w:left="0" w:firstLine="709"/>
        <w:jc w:val="both"/>
        <w:rPr>
          <w:sz w:val="20"/>
          <w:szCs w:val="20"/>
          <w:lang w:val="es-ES_tradnl"/>
        </w:rPr>
      </w:pPr>
      <w:r>
        <w:rPr>
          <w:sz w:val="20"/>
          <w:szCs w:val="20"/>
          <w:lang w:val="es-ES_tradnl"/>
        </w:rPr>
        <w:t>En suma, l</w:t>
      </w:r>
      <w:r w:rsidR="00CE148B">
        <w:rPr>
          <w:sz w:val="20"/>
          <w:szCs w:val="20"/>
          <w:lang w:val="es-ES_tradnl"/>
        </w:rPr>
        <w:t>os p</w:t>
      </w:r>
      <w:r>
        <w:rPr>
          <w:sz w:val="20"/>
          <w:szCs w:val="20"/>
          <w:lang w:val="es-ES_tradnl"/>
        </w:rPr>
        <w:t>eticionarios fundan su petición principalmente</w:t>
      </w:r>
      <w:r w:rsidR="00CE148B">
        <w:rPr>
          <w:sz w:val="20"/>
          <w:szCs w:val="20"/>
          <w:lang w:val="es-ES_tradnl"/>
        </w:rPr>
        <w:t xml:space="preserve"> en la falta de cumplimiento a la sentencia </w:t>
      </w:r>
      <w:r w:rsidR="00AA089A">
        <w:rPr>
          <w:sz w:val="20"/>
          <w:szCs w:val="20"/>
          <w:lang w:val="es-ES_tradnl"/>
        </w:rPr>
        <w:t>de amparo de</w:t>
      </w:r>
      <w:r w:rsidR="00CE148B">
        <w:rPr>
          <w:sz w:val="20"/>
          <w:szCs w:val="20"/>
          <w:lang w:val="es-ES_tradnl"/>
        </w:rPr>
        <w:t xml:space="preserve"> 15 de diciembre de 1998</w:t>
      </w:r>
      <w:r w:rsidR="00E8157F">
        <w:rPr>
          <w:sz w:val="20"/>
          <w:szCs w:val="20"/>
          <w:lang w:val="es-ES_tradnl"/>
        </w:rPr>
        <w:t>,</w:t>
      </w:r>
      <w:r w:rsidR="00552546">
        <w:rPr>
          <w:sz w:val="20"/>
          <w:szCs w:val="20"/>
          <w:lang w:val="es-ES_tradnl"/>
        </w:rPr>
        <w:t xml:space="preserve"> </w:t>
      </w:r>
      <w:r w:rsidR="00CE148B">
        <w:rPr>
          <w:sz w:val="20"/>
          <w:szCs w:val="20"/>
          <w:lang w:val="es-ES_tradnl"/>
        </w:rPr>
        <w:t xml:space="preserve">alegando que la cantidad a la que fueron acreedores corresponde únicamente al valor catastral del predio confiscado, no cumpliendo a cabalidad lo establecido en </w:t>
      </w:r>
      <w:r w:rsidR="00AA089A">
        <w:rPr>
          <w:sz w:val="20"/>
          <w:szCs w:val="20"/>
          <w:lang w:val="es-ES_tradnl"/>
        </w:rPr>
        <w:t xml:space="preserve">dicha </w:t>
      </w:r>
      <w:r w:rsidR="00CE148B">
        <w:rPr>
          <w:sz w:val="20"/>
          <w:szCs w:val="20"/>
          <w:lang w:val="es-ES_tradnl"/>
        </w:rPr>
        <w:t>sentencia</w:t>
      </w:r>
      <w:r w:rsidR="00552546">
        <w:rPr>
          <w:sz w:val="20"/>
          <w:szCs w:val="20"/>
          <w:lang w:val="es-ES_tradnl"/>
        </w:rPr>
        <w:t>; además, aducen que existe un retardo injustificado en la ejecución de</w:t>
      </w:r>
      <w:r w:rsidR="00AA089A">
        <w:rPr>
          <w:sz w:val="20"/>
          <w:szCs w:val="20"/>
          <w:lang w:val="es-ES_tradnl"/>
        </w:rPr>
        <w:t xml:space="preserve">l amparo </w:t>
      </w:r>
      <w:r w:rsidR="007F0409">
        <w:rPr>
          <w:sz w:val="20"/>
          <w:szCs w:val="20"/>
          <w:lang w:val="es-ES_tradnl"/>
        </w:rPr>
        <w:t>336-98</w:t>
      </w:r>
      <w:r w:rsidR="00552546">
        <w:rPr>
          <w:sz w:val="20"/>
          <w:szCs w:val="20"/>
          <w:lang w:val="es-ES_tradnl"/>
        </w:rPr>
        <w:t xml:space="preserve">, </w:t>
      </w:r>
      <w:r w:rsidR="008D185C">
        <w:rPr>
          <w:sz w:val="20"/>
          <w:szCs w:val="20"/>
          <w:lang w:val="es-ES_tradnl"/>
        </w:rPr>
        <w:t>habiendo transcurrido</w:t>
      </w:r>
      <w:r w:rsidR="00552546">
        <w:rPr>
          <w:sz w:val="20"/>
          <w:szCs w:val="20"/>
          <w:lang w:val="es-ES_tradnl"/>
        </w:rPr>
        <w:t xml:space="preserve"> trece años para </w:t>
      </w:r>
      <w:r w:rsidR="008D185C">
        <w:rPr>
          <w:sz w:val="20"/>
          <w:szCs w:val="20"/>
          <w:lang w:val="es-ES_tradnl"/>
        </w:rPr>
        <w:t xml:space="preserve">ejecutar </w:t>
      </w:r>
      <w:r w:rsidR="00552546">
        <w:rPr>
          <w:sz w:val="20"/>
          <w:szCs w:val="20"/>
          <w:lang w:val="es-ES_tradnl"/>
        </w:rPr>
        <w:t xml:space="preserve">parcialmente lo </w:t>
      </w:r>
      <w:r w:rsidR="00016580">
        <w:rPr>
          <w:sz w:val="20"/>
          <w:szCs w:val="20"/>
          <w:lang w:val="es-ES_tradnl"/>
        </w:rPr>
        <w:t>otorgado en el mismo</w:t>
      </w:r>
      <w:r w:rsidR="00390A8A">
        <w:rPr>
          <w:sz w:val="20"/>
          <w:szCs w:val="20"/>
          <w:lang w:val="es-ES_tradnl"/>
        </w:rPr>
        <w:t>. A consecuencia de esto,</w:t>
      </w:r>
      <w:r w:rsidR="00552546">
        <w:rPr>
          <w:sz w:val="20"/>
          <w:szCs w:val="20"/>
          <w:lang w:val="es-ES_tradnl"/>
        </w:rPr>
        <w:t xml:space="preserve"> alegan que </w:t>
      </w:r>
      <w:r w:rsidR="00CE148B">
        <w:rPr>
          <w:sz w:val="20"/>
          <w:szCs w:val="20"/>
          <w:lang w:val="es-ES_tradnl"/>
        </w:rPr>
        <w:t>el Estado ecuatoriano</w:t>
      </w:r>
      <w:r w:rsidR="00552546">
        <w:rPr>
          <w:sz w:val="20"/>
          <w:szCs w:val="20"/>
          <w:lang w:val="es-ES_tradnl"/>
        </w:rPr>
        <w:t xml:space="preserve"> vulneró</w:t>
      </w:r>
      <w:r w:rsidR="00CE148B">
        <w:rPr>
          <w:sz w:val="20"/>
          <w:szCs w:val="20"/>
          <w:lang w:val="es-ES_tradnl"/>
        </w:rPr>
        <w:t xml:space="preserve"> sus derechos a </w:t>
      </w:r>
      <w:r w:rsidR="00CE148B" w:rsidRPr="00C8412E">
        <w:rPr>
          <w:sz w:val="20"/>
          <w:szCs w:val="20"/>
          <w:lang w:val="es-ES_tradnl"/>
        </w:rPr>
        <w:t>las garantías judiciales, a la propiedad privada, a la igualdad ante la ley y a la protección judicial</w:t>
      </w:r>
      <w:r w:rsidR="00CE148B">
        <w:rPr>
          <w:sz w:val="20"/>
          <w:szCs w:val="20"/>
          <w:lang w:val="es-ES_tradnl"/>
        </w:rPr>
        <w:t>.</w:t>
      </w:r>
    </w:p>
    <w:p w14:paraId="063D677E" w14:textId="77777777" w:rsidR="00CC48AD" w:rsidRPr="00D81F74" w:rsidRDefault="00483783" w:rsidP="000903E8">
      <w:pPr>
        <w:pStyle w:val="ListParagraph"/>
        <w:numPr>
          <w:ilvl w:val="0"/>
          <w:numId w:val="59"/>
        </w:numPr>
        <w:suppressAutoHyphens/>
        <w:spacing w:after="240"/>
        <w:ind w:left="0" w:firstLine="709"/>
        <w:jc w:val="both"/>
        <w:rPr>
          <w:sz w:val="20"/>
          <w:szCs w:val="20"/>
          <w:lang w:val="es-ES_tradnl"/>
        </w:rPr>
      </w:pPr>
      <w:r w:rsidRPr="00D81F74">
        <w:rPr>
          <w:sz w:val="20"/>
          <w:szCs w:val="20"/>
          <w:lang w:val="es-ES_tradnl"/>
        </w:rPr>
        <w:t>El</w:t>
      </w:r>
      <w:r w:rsidR="00AB42E0" w:rsidRPr="00D81F74">
        <w:rPr>
          <w:sz w:val="20"/>
          <w:szCs w:val="20"/>
          <w:lang w:val="es-ES_tradnl"/>
        </w:rPr>
        <w:t xml:space="preserve"> Estado</w:t>
      </w:r>
      <w:r w:rsidRPr="00D81F74">
        <w:rPr>
          <w:sz w:val="20"/>
          <w:szCs w:val="20"/>
          <w:lang w:val="es-ES_tradnl"/>
        </w:rPr>
        <w:t>, por su parte,</w:t>
      </w:r>
      <w:r w:rsidR="00EA788F" w:rsidRPr="00D81F74">
        <w:rPr>
          <w:sz w:val="20"/>
          <w:szCs w:val="20"/>
          <w:lang w:val="es-ES_tradnl"/>
        </w:rPr>
        <w:t xml:space="preserve"> </w:t>
      </w:r>
      <w:r w:rsidR="00543452" w:rsidRPr="00D81F74">
        <w:rPr>
          <w:sz w:val="20"/>
          <w:szCs w:val="20"/>
          <w:lang w:val="es-ES_tradnl"/>
        </w:rPr>
        <w:t>alega</w:t>
      </w:r>
      <w:r w:rsidR="00F0395D" w:rsidRPr="00D81F74">
        <w:rPr>
          <w:sz w:val="20"/>
          <w:szCs w:val="20"/>
          <w:lang w:val="es-ES_tradnl"/>
        </w:rPr>
        <w:t xml:space="preserve"> que </w:t>
      </w:r>
      <w:r w:rsidR="00543452" w:rsidRPr="00D81F74">
        <w:rPr>
          <w:sz w:val="20"/>
          <w:szCs w:val="20"/>
          <w:lang w:val="es-ES_tradnl"/>
        </w:rPr>
        <w:t>la sentencia 336-1998 de 15 de diciembre de 1998 se encuentra debidamente ejecutada,</w:t>
      </w:r>
      <w:r w:rsidR="0008284E" w:rsidRPr="00D81F74">
        <w:rPr>
          <w:sz w:val="20"/>
          <w:szCs w:val="20"/>
          <w:lang w:val="es-ES_tradnl"/>
        </w:rPr>
        <w:t xml:space="preserve"> toda vez que </w:t>
      </w:r>
      <w:r w:rsidR="00A218CF">
        <w:rPr>
          <w:sz w:val="20"/>
          <w:szCs w:val="20"/>
          <w:lang w:val="es-ES_tradnl"/>
        </w:rPr>
        <w:t>las presuntas víctimas</w:t>
      </w:r>
      <w:r w:rsidR="0008284E" w:rsidRPr="00D81F74">
        <w:rPr>
          <w:sz w:val="20"/>
          <w:szCs w:val="20"/>
          <w:lang w:val="es-ES_tradnl"/>
        </w:rPr>
        <w:t xml:space="preserve"> recibieron</w:t>
      </w:r>
      <w:r w:rsidR="00447ABD" w:rsidRPr="00D81F74">
        <w:rPr>
          <w:sz w:val="20"/>
          <w:szCs w:val="20"/>
          <w:lang w:val="es-ES_tradnl"/>
        </w:rPr>
        <w:t xml:space="preserve"> en </w:t>
      </w:r>
      <w:r w:rsidR="00477310">
        <w:rPr>
          <w:sz w:val="20"/>
          <w:szCs w:val="20"/>
          <w:lang w:val="es-ES_tradnl"/>
        </w:rPr>
        <w:t xml:space="preserve">febrero de </w:t>
      </w:r>
      <w:r w:rsidR="00447ABD" w:rsidRPr="00D81F74">
        <w:rPr>
          <w:sz w:val="20"/>
          <w:szCs w:val="20"/>
          <w:lang w:val="es-ES_tradnl"/>
        </w:rPr>
        <w:t>2011</w:t>
      </w:r>
      <w:r w:rsidR="0008284E" w:rsidRPr="00D81F74">
        <w:rPr>
          <w:sz w:val="20"/>
          <w:szCs w:val="20"/>
          <w:lang w:val="es-ES_tradnl"/>
        </w:rPr>
        <w:t xml:space="preserve"> </w:t>
      </w:r>
      <w:r w:rsidR="005D43CA">
        <w:rPr>
          <w:sz w:val="20"/>
          <w:szCs w:val="20"/>
          <w:lang w:val="es-ES_tradnl"/>
        </w:rPr>
        <w:t xml:space="preserve">la </w:t>
      </w:r>
      <w:r w:rsidR="00477310">
        <w:rPr>
          <w:sz w:val="20"/>
          <w:szCs w:val="20"/>
          <w:lang w:val="es-ES_tradnl"/>
        </w:rPr>
        <w:t xml:space="preserve">cantidad de </w:t>
      </w:r>
      <w:r w:rsidR="00934EA5">
        <w:rPr>
          <w:sz w:val="20"/>
          <w:szCs w:val="20"/>
          <w:lang w:val="es-ES_tradnl"/>
        </w:rPr>
        <w:t>US</w:t>
      </w:r>
      <w:r w:rsidR="00477310" w:rsidRPr="008429CE">
        <w:rPr>
          <w:sz w:val="20"/>
          <w:szCs w:val="20"/>
          <w:lang w:val="es-ES_tradnl"/>
        </w:rPr>
        <w:t>$</w:t>
      </w:r>
      <w:r w:rsidR="00934EA5">
        <w:rPr>
          <w:sz w:val="20"/>
          <w:szCs w:val="20"/>
          <w:lang w:val="es-ES_tradnl"/>
        </w:rPr>
        <w:t xml:space="preserve"> </w:t>
      </w:r>
      <w:r w:rsidR="00477310" w:rsidRPr="008429CE">
        <w:rPr>
          <w:sz w:val="20"/>
          <w:szCs w:val="20"/>
          <w:lang w:val="es-ES_tradnl"/>
        </w:rPr>
        <w:t>5,934,572.96</w:t>
      </w:r>
      <w:r w:rsidR="00477310">
        <w:rPr>
          <w:sz w:val="20"/>
          <w:szCs w:val="20"/>
          <w:lang w:val="es-ES_tradnl"/>
        </w:rPr>
        <w:t>, correspondiente al</w:t>
      </w:r>
      <w:r w:rsidR="005C1B30" w:rsidRPr="00D81F74">
        <w:rPr>
          <w:sz w:val="20"/>
          <w:szCs w:val="20"/>
          <w:lang w:val="es-ES_tradnl"/>
        </w:rPr>
        <w:t xml:space="preserve"> valor</w:t>
      </w:r>
      <w:r w:rsidR="0008284E" w:rsidRPr="00D81F74">
        <w:rPr>
          <w:sz w:val="20"/>
          <w:szCs w:val="20"/>
          <w:lang w:val="es-ES_tradnl"/>
        </w:rPr>
        <w:t xml:space="preserve"> del predio</w:t>
      </w:r>
      <w:r w:rsidR="005C1B30" w:rsidRPr="00D81F74">
        <w:rPr>
          <w:sz w:val="20"/>
          <w:szCs w:val="20"/>
          <w:lang w:val="es-ES_tradnl"/>
        </w:rPr>
        <w:t xml:space="preserve"> expropiado</w:t>
      </w:r>
      <w:r w:rsidR="00477310">
        <w:rPr>
          <w:sz w:val="20"/>
          <w:szCs w:val="20"/>
          <w:lang w:val="es-ES_tradnl"/>
        </w:rPr>
        <w:t xml:space="preserve"> y </w:t>
      </w:r>
      <w:r w:rsidR="005D43CA">
        <w:rPr>
          <w:sz w:val="20"/>
          <w:szCs w:val="20"/>
          <w:lang w:val="es-ES_tradnl"/>
        </w:rPr>
        <w:t>al de</w:t>
      </w:r>
      <w:r w:rsidR="0028757F">
        <w:rPr>
          <w:sz w:val="20"/>
          <w:szCs w:val="20"/>
          <w:lang w:val="es-ES_tradnl"/>
        </w:rPr>
        <w:t xml:space="preserve"> </w:t>
      </w:r>
      <w:r w:rsidR="005D43CA">
        <w:rPr>
          <w:sz w:val="20"/>
          <w:szCs w:val="20"/>
          <w:lang w:val="es-ES_tradnl"/>
        </w:rPr>
        <w:t>los intereses e</w:t>
      </w:r>
      <w:r w:rsidR="00477310">
        <w:rPr>
          <w:sz w:val="20"/>
          <w:szCs w:val="20"/>
          <w:lang w:val="es-ES_tradnl"/>
        </w:rPr>
        <w:t xml:space="preserve"> </w:t>
      </w:r>
      <w:r w:rsidR="0028757F">
        <w:rPr>
          <w:sz w:val="20"/>
          <w:szCs w:val="20"/>
          <w:lang w:val="es-ES_tradnl"/>
        </w:rPr>
        <w:t>indemnizaciones</w:t>
      </w:r>
      <w:r w:rsidR="00477310">
        <w:rPr>
          <w:sz w:val="20"/>
          <w:szCs w:val="20"/>
          <w:lang w:val="es-ES_tradnl"/>
        </w:rPr>
        <w:t xml:space="preserve"> correspondientes</w:t>
      </w:r>
      <w:r w:rsidR="0008284E" w:rsidRPr="00D81F74">
        <w:rPr>
          <w:sz w:val="20"/>
          <w:szCs w:val="20"/>
          <w:lang w:val="es-ES_tradnl"/>
        </w:rPr>
        <w:t xml:space="preserve">. El </w:t>
      </w:r>
      <w:r w:rsidR="00152B29" w:rsidRPr="00D81F74">
        <w:rPr>
          <w:sz w:val="20"/>
          <w:szCs w:val="20"/>
          <w:lang w:val="es-ES_tradnl"/>
        </w:rPr>
        <w:t>E</w:t>
      </w:r>
      <w:r w:rsidR="0008284E" w:rsidRPr="00D81F74">
        <w:rPr>
          <w:sz w:val="20"/>
          <w:szCs w:val="20"/>
          <w:lang w:val="es-ES_tradnl"/>
        </w:rPr>
        <w:t xml:space="preserve">stado detalla que el cumplimiento a la sentencia fue </w:t>
      </w:r>
      <w:r w:rsidR="00543452" w:rsidRPr="00D81F74">
        <w:rPr>
          <w:sz w:val="20"/>
          <w:szCs w:val="20"/>
          <w:lang w:val="es-ES_tradnl"/>
        </w:rPr>
        <w:t xml:space="preserve">confirmado </w:t>
      </w:r>
      <w:r w:rsidR="00CC48AD" w:rsidRPr="00D81F74">
        <w:rPr>
          <w:sz w:val="20"/>
          <w:szCs w:val="20"/>
          <w:lang w:val="es-ES_tradnl"/>
        </w:rPr>
        <w:t>por</w:t>
      </w:r>
      <w:r w:rsidR="00543452" w:rsidRPr="00D81F74">
        <w:rPr>
          <w:sz w:val="20"/>
          <w:szCs w:val="20"/>
          <w:lang w:val="es-ES_tradnl"/>
        </w:rPr>
        <w:t xml:space="preserve"> </w:t>
      </w:r>
      <w:r w:rsidR="00DE750A" w:rsidRPr="00D81F74">
        <w:rPr>
          <w:sz w:val="20"/>
          <w:szCs w:val="20"/>
          <w:lang w:val="es-ES_tradnl"/>
        </w:rPr>
        <w:t xml:space="preserve">la </w:t>
      </w:r>
      <w:r w:rsidR="00543452" w:rsidRPr="00D81F74">
        <w:rPr>
          <w:sz w:val="20"/>
          <w:szCs w:val="20"/>
          <w:lang w:val="es-ES_tradnl"/>
        </w:rPr>
        <w:t>Corte Constitucional al resolver las acciones de incumplimiento</w:t>
      </w:r>
      <w:r w:rsidR="003F001F" w:rsidRPr="00D81F74">
        <w:rPr>
          <w:sz w:val="20"/>
          <w:szCs w:val="20"/>
          <w:lang w:val="es-ES_tradnl"/>
        </w:rPr>
        <w:t>,</w:t>
      </w:r>
      <w:r w:rsidR="00543452" w:rsidRPr="00D81F74">
        <w:rPr>
          <w:sz w:val="20"/>
          <w:szCs w:val="20"/>
          <w:lang w:val="es-ES_tradnl"/>
        </w:rPr>
        <w:t xml:space="preserve"> </w:t>
      </w:r>
      <w:r w:rsidR="0008284E" w:rsidRPr="00D81F74">
        <w:rPr>
          <w:sz w:val="20"/>
          <w:szCs w:val="20"/>
          <w:lang w:val="es-ES_tradnl"/>
        </w:rPr>
        <w:t>mediante</w:t>
      </w:r>
      <w:r w:rsidR="00543452" w:rsidRPr="00D81F74">
        <w:rPr>
          <w:sz w:val="20"/>
          <w:szCs w:val="20"/>
          <w:lang w:val="es-ES_tradnl"/>
        </w:rPr>
        <w:t xml:space="preserve"> sentencias de 18 de septiembre de 2013 y 25 de enero de 2017</w:t>
      </w:r>
      <w:r w:rsidRPr="00D81F74">
        <w:rPr>
          <w:sz w:val="20"/>
          <w:szCs w:val="20"/>
          <w:lang w:val="es-ES_tradnl"/>
        </w:rPr>
        <w:t xml:space="preserve">. </w:t>
      </w:r>
      <w:r w:rsidR="00264FB1" w:rsidRPr="00D81F74">
        <w:rPr>
          <w:sz w:val="20"/>
          <w:szCs w:val="20"/>
          <w:lang w:val="es-ES_tradnl"/>
        </w:rPr>
        <w:t xml:space="preserve">A consecuencia de esto, </w:t>
      </w:r>
      <w:r w:rsidR="00D62D87">
        <w:rPr>
          <w:sz w:val="20"/>
          <w:szCs w:val="20"/>
          <w:lang w:val="es-ES_tradnl"/>
        </w:rPr>
        <w:t>el Estado</w:t>
      </w:r>
      <w:r w:rsidRPr="00D81F74">
        <w:rPr>
          <w:sz w:val="20"/>
          <w:szCs w:val="20"/>
          <w:lang w:val="es-ES_tradnl"/>
        </w:rPr>
        <w:t xml:space="preserve"> sostiene que la petición debe ser declarada inadmisible </w:t>
      </w:r>
      <w:r w:rsidR="00393EAD">
        <w:rPr>
          <w:sz w:val="20"/>
          <w:szCs w:val="20"/>
          <w:lang w:val="es-ES_tradnl"/>
        </w:rPr>
        <w:t>la no exponerse</w:t>
      </w:r>
      <w:r w:rsidRPr="00D81F74">
        <w:rPr>
          <w:sz w:val="20"/>
          <w:szCs w:val="20"/>
          <w:lang w:val="es-ES_tradnl"/>
        </w:rPr>
        <w:t xml:space="preserve"> hechos que caractericen violaciones a los derechos humanos con fundamento en el artículo 47(b) de la Convención Americana.</w:t>
      </w:r>
    </w:p>
    <w:p w14:paraId="7CB80FAE" w14:textId="77777777" w:rsidR="00664862" w:rsidRPr="00D81F74" w:rsidRDefault="00934EA5" w:rsidP="005012D5">
      <w:pPr>
        <w:pStyle w:val="ListParagraph"/>
        <w:numPr>
          <w:ilvl w:val="0"/>
          <w:numId w:val="59"/>
        </w:numPr>
        <w:suppressAutoHyphens/>
        <w:spacing w:after="240"/>
        <w:ind w:left="0" w:firstLine="709"/>
        <w:jc w:val="both"/>
        <w:rPr>
          <w:sz w:val="20"/>
          <w:szCs w:val="20"/>
          <w:lang w:val="es-ES_tradnl"/>
        </w:rPr>
      </w:pPr>
      <w:r>
        <w:rPr>
          <w:sz w:val="20"/>
          <w:szCs w:val="20"/>
          <w:lang w:val="es-ES_tradnl"/>
        </w:rPr>
        <w:t>Asimismo</w:t>
      </w:r>
      <w:r w:rsidR="00483783" w:rsidRPr="00D81F74">
        <w:rPr>
          <w:sz w:val="20"/>
          <w:szCs w:val="20"/>
          <w:lang w:val="es-ES_tradnl"/>
        </w:rPr>
        <w:t xml:space="preserve">, el Estado sostiene que la Comisión actuaría como un tribunal de cuarta instancia si decidiera analizar el presente caso, toda vez que evaluaría la interpretación y ejecución del derecho interno que ha realizado el Poder Judicial de </w:t>
      </w:r>
      <w:r w:rsidR="000903E8" w:rsidRPr="00D81F74">
        <w:rPr>
          <w:sz w:val="20"/>
          <w:szCs w:val="20"/>
          <w:lang w:val="es-ES_tradnl"/>
        </w:rPr>
        <w:t>Ecuador</w:t>
      </w:r>
      <w:r w:rsidR="00483783" w:rsidRPr="00D81F74">
        <w:rPr>
          <w:sz w:val="20"/>
          <w:szCs w:val="20"/>
          <w:lang w:val="es-ES_tradnl"/>
        </w:rPr>
        <w:t xml:space="preserve"> dentro de su respectiva jurisdicción, sostiene que no es posible que las presuntas víctimas pretendan la revisión</w:t>
      </w:r>
      <w:r w:rsidR="000903E8" w:rsidRPr="00D81F74">
        <w:rPr>
          <w:sz w:val="20"/>
          <w:szCs w:val="20"/>
          <w:lang w:val="es-ES_tradnl"/>
        </w:rPr>
        <w:t xml:space="preserve"> de las resoluciones con las cuales están inconformes, toda vez que el Estado ecuatoriano cumplió con las normas del debido proceso, así como con el pago del predio expropiado, contemplando</w:t>
      </w:r>
      <w:r w:rsidR="005012D5" w:rsidRPr="00D81F74">
        <w:rPr>
          <w:sz w:val="20"/>
          <w:szCs w:val="20"/>
          <w:lang w:val="es-ES_tradnl"/>
        </w:rPr>
        <w:t xml:space="preserve"> en</w:t>
      </w:r>
      <w:r w:rsidR="000903E8" w:rsidRPr="00D81F74">
        <w:rPr>
          <w:sz w:val="20"/>
          <w:szCs w:val="20"/>
          <w:lang w:val="es-ES_tradnl"/>
        </w:rPr>
        <w:t xml:space="preserve"> la suma </w:t>
      </w:r>
      <w:r w:rsidR="004E7A6F" w:rsidRPr="00D81F74">
        <w:rPr>
          <w:sz w:val="20"/>
          <w:szCs w:val="20"/>
          <w:lang w:val="es-ES_tradnl"/>
        </w:rPr>
        <w:t xml:space="preserve">efectivamente </w:t>
      </w:r>
      <w:r w:rsidR="000903E8" w:rsidRPr="00D81F74">
        <w:rPr>
          <w:sz w:val="20"/>
          <w:szCs w:val="20"/>
          <w:lang w:val="es-ES_tradnl"/>
        </w:rPr>
        <w:t xml:space="preserve">pagada </w:t>
      </w:r>
      <w:r w:rsidR="004E7A6F" w:rsidRPr="00D81F74">
        <w:rPr>
          <w:sz w:val="20"/>
          <w:szCs w:val="20"/>
          <w:lang w:val="es-ES_tradnl"/>
        </w:rPr>
        <w:t>la indemnización e intereses</w:t>
      </w:r>
      <w:r w:rsidR="00B222F8">
        <w:rPr>
          <w:sz w:val="20"/>
          <w:szCs w:val="20"/>
          <w:lang w:val="es-ES_tradnl"/>
        </w:rPr>
        <w:t xml:space="preserve"> correspondientes</w:t>
      </w:r>
      <w:r w:rsidR="004E7A6F" w:rsidRPr="00D81F74">
        <w:rPr>
          <w:sz w:val="20"/>
          <w:szCs w:val="20"/>
          <w:lang w:val="es-ES_tradnl"/>
        </w:rPr>
        <w:t xml:space="preserve">, </w:t>
      </w:r>
      <w:r w:rsidR="00D628CE" w:rsidRPr="00D81F74">
        <w:rPr>
          <w:sz w:val="20"/>
          <w:szCs w:val="20"/>
          <w:lang w:val="es-ES_tradnl"/>
        </w:rPr>
        <w:t xml:space="preserve">realizando así </w:t>
      </w:r>
      <w:r w:rsidR="00B222F8">
        <w:rPr>
          <w:sz w:val="20"/>
          <w:szCs w:val="20"/>
          <w:lang w:val="es-ES_tradnl"/>
        </w:rPr>
        <w:t>una</w:t>
      </w:r>
      <w:r w:rsidR="000903E8" w:rsidRPr="00D81F74">
        <w:rPr>
          <w:sz w:val="20"/>
          <w:szCs w:val="20"/>
          <w:lang w:val="es-ES_tradnl"/>
        </w:rPr>
        <w:t xml:space="preserve"> reparación integral del daño</w:t>
      </w:r>
      <w:r w:rsidR="00B222F8">
        <w:rPr>
          <w:sz w:val="20"/>
          <w:szCs w:val="20"/>
          <w:lang w:val="es-ES_tradnl"/>
        </w:rPr>
        <w:t xml:space="preserve"> en favor de las presuntas víctimas</w:t>
      </w:r>
      <w:r w:rsidR="00483783" w:rsidRPr="00D81F74">
        <w:rPr>
          <w:sz w:val="20"/>
          <w:szCs w:val="20"/>
          <w:lang w:val="es-ES_tradnl"/>
        </w:rPr>
        <w:t>.</w:t>
      </w:r>
      <w:r w:rsidR="00664862" w:rsidRPr="00D81F74">
        <w:rPr>
          <w:sz w:val="20"/>
          <w:szCs w:val="20"/>
          <w:lang w:val="es-ES_tradnl"/>
        </w:rPr>
        <w:t xml:space="preserve"> </w:t>
      </w:r>
    </w:p>
    <w:p w14:paraId="3C3E8E48" w14:textId="77777777" w:rsidR="003239B8" w:rsidRPr="00D81F74"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D81F74">
        <w:rPr>
          <w:rFonts w:asciiTheme="majorHAnsi" w:eastAsia="Cambria" w:hAnsiTheme="majorHAnsi" w:cs="Cambria"/>
          <w:b/>
          <w:bCs/>
          <w:color w:val="000000"/>
          <w:sz w:val="20"/>
          <w:szCs w:val="20"/>
          <w:u w:color="000000"/>
          <w:lang w:val="es-ES_tradnl" w:eastAsia="es-ES"/>
        </w:rPr>
        <w:lastRenderedPageBreak/>
        <w:t>VI.</w:t>
      </w:r>
      <w:r w:rsidRPr="00D81F74">
        <w:rPr>
          <w:rFonts w:asciiTheme="majorHAnsi" w:eastAsia="Cambria" w:hAnsiTheme="majorHAnsi" w:cs="Cambria"/>
          <w:b/>
          <w:bCs/>
          <w:color w:val="000000"/>
          <w:sz w:val="20"/>
          <w:szCs w:val="20"/>
          <w:u w:color="000000"/>
          <w:lang w:val="es-ES_tradnl" w:eastAsia="es-ES"/>
        </w:rPr>
        <w:tab/>
      </w:r>
      <w:r w:rsidR="004A6A54" w:rsidRPr="00D81F74">
        <w:rPr>
          <w:rFonts w:asciiTheme="majorHAnsi" w:hAnsiTheme="majorHAnsi"/>
          <w:b/>
          <w:bCs/>
          <w:sz w:val="20"/>
          <w:szCs w:val="20"/>
          <w:lang w:val="es-ES_tradnl"/>
        </w:rPr>
        <w:t xml:space="preserve">ANÁLISIS DE </w:t>
      </w:r>
      <w:r w:rsidR="00C21FEF" w:rsidRPr="00D81F74">
        <w:rPr>
          <w:rFonts w:asciiTheme="majorHAnsi" w:hAnsiTheme="majorHAnsi"/>
          <w:b/>
          <w:sz w:val="20"/>
          <w:szCs w:val="20"/>
          <w:lang w:val="es-ES_tradnl"/>
        </w:rPr>
        <w:t>AGOTAMIENTO DE LOS RECURSOS INTERNOS Y PLAZO DE PRESENTACIÓN</w:t>
      </w:r>
      <w:r w:rsidR="00C21FEF" w:rsidRPr="00D81F74">
        <w:rPr>
          <w:rFonts w:asciiTheme="majorHAnsi" w:eastAsia="Cambria" w:hAnsiTheme="majorHAnsi" w:cs="Cambria"/>
          <w:b/>
          <w:bCs/>
          <w:color w:val="000000"/>
          <w:sz w:val="20"/>
          <w:szCs w:val="20"/>
          <w:u w:color="000000"/>
          <w:lang w:val="es-ES_tradnl" w:eastAsia="es-ES"/>
        </w:rPr>
        <w:t xml:space="preserve"> </w:t>
      </w:r>
    </w:p>
    <w:p w14:paraId="46E5349A" w14:textId="77777777" w:rsidR="00DB1EA0" w:rsidRPr="00952E76" w:rsidRDefault="000F12B8" w:rsidP="00146A68">
      <w:pPr>
        <w:pStyle w:val="ListParagraph"/>
        <w:numPr>
          <w:ilvl w:val="0"/>
          <w:numId w:val="59"/>
        </w:numPr>
        <w:suppressAutoHyphens/>
        <w:spacing w:after="240"/>
        <w:ind w:left="0" w:firstLine="709"/>
        <w:jc w:val="both"/>
        <w:rPr>
          <w:sz w:val="20"/>
          <w:szCs w:val="20"/>
          <w:lang w:val="es-ES_tradnl"/>
        </w:rPr>
      </w:pPr>
      <w:r w:rsidRPr="00D81F74">
        <w:rPr>
          <w:sz w:val="20"/>
          <w:szCs w:val="20"/>
          <w:lang w:val="es-ES_tradnl"/>
        </w:rPr>
        <w:t>Respecto a las alegadas vulneraciones a la propiedad privada</w:t>
      </w:r>
      <w:r w:rsidR="00F6569D" w:rsidRPr="00D81F74">
        <w:rPr>
          <w:sz w:val="20"/>
          <w:szCs w:val="20"/>
          <w:lang w:val="es-ES_tradnl"/>
        </w:rPr>
        <w:t xml:space="preserve"> y a las garantías judiciales cometidas por el Estado ecuatoriano, </w:t>
      </w:r>
      <w:r w:rsidR="00A218CF">
        <w:rPr>
          <w:sz w:val="20"/>
          <w:szCs w:val="20"/>
          <w:lang w:val="es-ES_tradnl"/>
        </w:rPr>
        <w:t>las presuntas víctimas</w:t>
      </w:r>
      <w:r w:rsidR="00F6569D" w:rsidRPr="00D81F74">
        <w:rPr>
          <w:sz w:val="20"/>
          <w:szCs w:val="20"/>
          <w:lang w:val="es-ES_tradnl"/>
        </w:rPr>
        <w:t xml:space="preserve"> indican que en 1998 interpusieron un recurso de amparo, mismo que les fue concedido por el Juez Primero de lo Civil y Mercantil de Babahoyo de Los Ríos </w:t>
      </w:r>
      <w:r w:rsidR="00181D98" w:rsidRPr="00D81F74">
        <w:rPr>
          <w:sz w:val="20"/>
          <w:szCs w:val="20"/>
          <w:lang w:val="es-ES_tradnl"/>
        </w:rPr>
        <w:t>mediante</w:t>
      </w:r>
      <w:r w:rsidR="00F6569D" w:rsidRPr="00D81F74">
        <w:rPr>
          <w:sz w:val="20"/>
          <w:szCs w:val="20"/>
          <w:lang w:val="es-ES_tradnl"/>
        </w:rPr>
        <w:t xml:space="preserve"> sentencia 336-1998 de 15 de diciembre</w:t>
      </w:r>
      <w:r w:rsidR="00181D98" w:rsidRPr="00D81F74">
        <w:rPr>
          <w:sz w:val="20"/>
          <w:szCs w:val="20"/>
          <w:lang w:val="es-ES_tradnl"/>
        </w:rPr>
        <w:t xml:space="preserve"> de ese mismo año</w:t>
      </w:r>
      <w:r w:rsidR="009D3FA1" w:rsidRPr="00D81F74">
        <w:rPr>
          <w:sz w:val="20"/>
          <w:szCs w:val="20"/>
          <w:lang w:val="es-ES_tradnl"/>
        </w:rPr>
        <w:t>.</w:t>
      </w:r>
      <w:r w:rsidR="00181D98" w:rsidRPr="00D81F74">
        <w:rPr>
          <w:sz w:val="20"/>
          <w:szCs w:val="20"/>
          <w:lang w:val="es-ES_tradnl"/>
        </w:rPr>
        <w:t xml:space="preserve"> No obstante, </w:t>
      </w:r>
      <w:r w:rsidR="00A218CF">
        <w:rPr>
          <w:sz w:val="20"/>
          <w:szCs w:val="20"/>
          <w:lang w:val="es-ES_tradnl"/>
        </w:rPr>
        <w:t>las presuntas víctimas</w:t>
      </w:r>
      <w:r w:rsidR="00181D98" w:rsidRPr="00D81F74">
        <w:rPr>
          <w:sz w:val="20"/>
          <w:szCs w:val="20"/>
          <w:lang w:val="es-ES_tradnl"/>
        </w:rPr>
        <w:t xml:space="preserve"> aducen que la sentencia</w:t>
      </w:r>
      <w:r w:rsidR="008E4884">
        <w:rPr>
          <w:sz w:val="20"/>
          <w:szCs w:val="20"/>
          <w:lang w:val="es-ES_tradnl"/>
        </w:rPr>
        <w:t xml:space="preserve"> de amparo</w:t>
      </w:r>
      <w:r w:rsidR="00181D98" w:rsidRPr="00D81F74">
        <w:rPr>
          <w:sz w:val="20"/>
          <w:szCs w:val="20"/>
          <w:lang w:val="es-ES_tradnl"/>
        </w:rPr>
        <w:t xml:space="preserve"> 336-1998 no fue </w:t>
      </w:r>
      <w:r w:rsidR="002133BA">
        <w:rPr>
          <w:sz w:val="20"/>
          <w:szCs w:val="20"/>
          <w:lang w:val="es-ES_tradnl"/>
        </w:rPr>
        <w:t>ejecutada</w:t>
      </w:r>
      <w:r w:rsidR="00181D98" w:rsidRPr="00D81F74">
        <w:rPr>
          <w:sz w:val="20"/>
          <w:szCs w:val="20"/>
          <w:lang w:val="es-ES_tradnl"/>
        </w:rPr>
        <w:t xml:space="preserve"> en su totalidad, </w:t>
      </w:r>
      <w:r w:rsidR="0075220C">
        <w:rPr>
          <w:sz w:val="20"/>
          <w:szCs w:val="20"/>
          <w:lang w:val="es-ES_tradnl"/>
        </w:rPr>
        <w:t xml:space="preserve">toda vez que </w:t>
      </w:r>
      <w:r w:rsidR="00146A68">
        <w:rPr>
          <w:sz w:val="20"/>
          <w:szCs w:val="20"/>
          <w:lang w:val="es-ES_tradnl"/>
        </w:rPr>
        <w:t>la cantidad depositada</w:t>
      </w:r>
      <w:r w:rsidR="0075220C">
        <w:rPr>
          <w:sz w:val="20"/>
          <w:szCs w:val="20"/>
          <w:lang w:val="es-ES_tradnl"/>
        </w:rPr>
        <w:t xml:space="preserve"> en su favor en febrero de 2011 no contempló el pago de indemnizaciones, mejoras e intereses</w:t>
      </w:r>
      <w:r w:rsidR="00146A68">
        <w:rPr>
          <w:sz w:val="20"/>
          <w:szCs w:val="20"/>
          <w:lang w:val="es-ES_tradnl"/>
        </w:rPr>
        <w:t>, siendo que dicha cantidad únicamente correspondió al valor catastral del predio. Por ello, interpusieron acción de incumplimiento de sentencia</w:t>
      </w:r>
      <w:r w:rsidR="004C12CA" w:rsidRPr="00146A68">
        <w:rPr>
          <w:sz w:val="20"/>
          <w:szCs w:val="20"/>
          <w:lang w:val="es-ES_tradnl"/>
        </w:rPr>
        <w:t>, la cual fue admitida el 9 de junio de 2011</w:t>
      </w:r>
      <w:r w:rsidR="002443A8" w:rsidRPr="00146A68">
        <w:rPr>
          <w:sz w:val="20"/>
          <w:szCs w:val="20"/>
          <w:lang w:val="es-ES_tradnl"/>
        </w:rPr>
        <w:t>,</w:t>
      </w:r>
      <w:r w:rsidR="004C12CA" w:rsidRPr="00146A68">
        <w:rPr>
          <w:sz w:val="20"/>
          <w:szCs w:val="20"/>
          <w:lang w:val="es-ES_tradnl"/>
        </w:rPr>
        <w:t xml:space="preserve"> pero</w:t>
      </w:r>
      <w:r w:rsidR="002443A8" w:rsidRPr="00146A68">
        <w:rPr>
          <w:sz w:val="20"/>
          <w:szCs w:val="20"/>
          <w:lang w:val="es-ES_tradnl"/>
        </w:rPr>
        <w:t xml:space="preserve"> negada el </w:t>
      </w:r>
      <w:r w:rsidR="004C12CA" w:rsidRPr="00146A68">
        <w:rPr>
          <w:sz w:val="20"/>
          <w:szCs w:val="20"/>
          <w:lang w:val="es-ES_tradnl"/>
        </w:rPr>
        <w:t xml:space="preserve">25 de enero de 2017 por el Pleno de la Corte Constitucional. </w:t>
      </w:r>
      <w:r w:rsidR="0058627E" w:rsidRPr="00146A68">
        <w:rPr>
          <w:sz w:val="20"/>
          <w:szCs w:val="20"/>
          <w:lang w:val="es-ES_tradnl"/>
        </w:rPr>
        <w:t xml:space="preserve">Por </w:t>
      </w:r>
      <w:r w:rsidR="0058627E" w:rsidRPr="00952E76">
        <w:rPr>
          <w:sz w:val="20"/>
          <w:szCs w:val="20"/>
          <w:lang w:val="es-ES_tradnl"/>
        </w:rPr>
        <w:t>su parte, el Estado no se pronuncia respecto al agotamiento de los recursos internos.</w:t>
      </w:r>
      <w:r w:rsidR="007E6A73" w:rsidRPr="00952E76">
        <w:rPr>
          <w:sz w:val="20"/>
          <w:szCs w:val="20"/>
          <w:lang w:val="es-ES_tradnl"/>
        </w:rPr>
        <w:t xml:space="preserve"> En consecuencia, la Comisión concluye que la presente petición</w:t>
      </w:r>
      <w:r w:rsidR="009906AC" w:rsidRPr="00952E76">
        <w:rPr>
          <w:sz w:val="20"/>
          <w:szCs w:val="20"/>
          <w:lang w:val="es-ES_tradnl"/>
        </w:rPr>
        <w:t>, presentada en 2011,</w:t>
      </w:r>
      <w:r w:rsidR="007E6A73" w:rsidRPr="00952E76">
        <w:rPr>
          <w:sz w:val="20"/>
          <w:szCs w:val="20"/>
          <w:lang w:val="es-ES_tradnl"/>
        </w:rPr>
        <w:t xml:space="preserve"> cumple con los requisitos establecidos en los artículos 46.1.a) y 46.1.b) de la Convención Americana. </w:t>
      </w:r>
    </w:p>
    <w:p w14:paraId="23B918D1" w14:textId="52274E7D" w:rsidR="002B783C" w:rsidRPr="00952E76" w:rsidRDefault="003239B8" w:rsidP="007354A3">
      <w:pPr>
        <w:pStyle w:val="ListParagraph"/>
        <w:spacing w:before="240" w:after="240"/>
        <w:jc w:val="both"/>
        <w:rPr>
          <w:rFonts w:asciiTheme="majorHAnsi" w:hAnsiTheme="majorHAnsi"/>
          <w:b/>
          <w:sz w:val="20"/>
          <w:szCs w:val="20"/>
          <w:lang w:val="es-ES_tradnl"/>
        </w:rPr>
      </w:pPr>
      <w:r w:rsidRPr="00952E76">
        <w:rPr>
          <w:rFonts w:asciiTheme="majorHAnsi" w:hAnsiTheme="majorHAnsi"/>
          <w:b/>
          <w:bCs/>
          <w:sz w:val="20"/>
          <w:szCs w:val="20"/>
          <w:lang w:val="es-ES_tradnl"/>
        </w:rPr>
        <w:t>VII.</w:t>
      </w:r>
      <w:r w:rsidRPr="00952E76">
        <w:rPr>
          <w:rFonts w:asciiTheme="majorHAnsi" w:hAnsiTheme="majorHAnsi"/>
          <w:b/>
          <w:bCs/>
          <w:sz w:val="20"/>
          <w:szCs w:val="20"/>
          <w:lang w:val="es-ES_tradnl"/>
        </w:rPr>
        <w:tab/>
      </w:r>
      <w:r w:rsidR="004A6A54" w:rsidRPr="00952E76">
        <w:rPr>
          <w:rFonts w:asciiTheme="majorHAnsi" w:hAnsiTheme="majorHAnsi"/>
          <w:b/>
          <w:bCs/>
          <w:sz w:val="20"/>
          <w:szCs w:val="20"/>
          <w:lang w:val="es-ES_tradnl"/>
        </w:rPr>
        <w:t xml:space="preserve">ANÁLISIS DE </w:t>
      </w:r>
      <w:r w:rsidR="00C21FEF" w:rsidRPr="00952E76">
        <w:rPr>
          <w:rFonts w:asciiTheme="majorHAnsi" w:hAnsiTheme="majorHAnsi"/>
          <w:b/>
          <w:bCs/>
          <w:sz w:val="20"/>
          <w:szCs w:val="20"/>
          <w:lang w:val="es-ES_tradnl"/>
        </w:rPr>
        <w:t>CARACTERIZACIÓN DE LOS HECHOS ALEGADOS</w:t>
      </w:r>
    </w:p>
    <w:p w14:paraId="789728C3" w14:textId="7CA33841" w:rsidR="00CA7400" w:rsidRPr="00952E76" w:rsidRDefault="00E37C7A" w:rsidP="00CA740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_tradnl"/>
        </w:rPr>
      </w:pPr>
      <w:r w:rsidRPr="00952E76">
        <w:rPr>
          <w:sz w:val="20"/>
          <w:szCs w:val="20"/>
          <w:lang w:val="es-ES_tradnl"/>
        </w:rPr>
        <w:t>En el presente caso</w:t>
      </w:r>
      <w:r w:rsidR="00132F8A" w:rsidRPr="00952E76">
        <w:rPr>
          <w:sz w:val="20"/>
          <w:szCs w:val="20"/>
          <w:lang w:val="es-ES_tradnl"/>
        </w:rPr>
        <w:t xml:space="preserve">, y </w:t>
      </w:r>
      <w:r w:rsidR="00875344" w:rsidRPr="00952E76">
        <w:rPr>
          <w:sz w:val="20"/>
          <w:szCs w:val="20"/>
          <w:lang w:val="es-ES_tradnl"/>
        </w:rPr>
        <w:t xml:space="preserve">analizando </w:t>
      </w:r>
      <w:r w:rsidRPr="00952E76">
        <w:rPr>
          <w:sz w:val="20"/>
          <w:szCs w:val="20"/>
          <w:lang w:val="es-ES_tradnl"/>
        </w:rPr>
        <w:t>la información presentada por las partes, l</w:t>
      </w:r>
      <w:r w:rsidR="007A5B6F" w:rsidRPr="00952E76">
        <w:rPr>
          <w:sz w:val="20"/>
          <w:szCs w:val="20"/>
          <w:lang w:val="es-ES_tradnl"/>
        </w:rPr>
        <w:t xml:space="preserve">a Comisión observa </w:t>
      </w:r>
      <w:r w:rsidR="005A7BCE" w:rsidRPr="00952E76">
        <w:rPr>
          <w:sz w:val="20"/>
          <w:szCs w:val="20"/>
          <w:lang w:val="es-ES_tradnl"/>
        </w:rPr>
        <w:t xml:space="preserve">que en </w:t>
      </w:r>
      <w:r w:rsidR="002313D3" w:rsidRPr="00952E76">
        <w:rPr>
          <w:sz w:val="20"/>
          <w:szCs w:val="20"/>
          <w:lang w:val="es-ES_tradnl"/>
        </w:rPr>
        <w:t>1978 se produjo la expropiación de la hacienda El Salto,</w:t>
      </w:r>
      <w:r w:rsidR="00132F8A" w:rsidRPr="00952E76">
        <w:rPr>
          <w:sz w:val="20"/>
          <w:szCs w:val="20"/>
          <w:lang w:val="es-ES_tradnl"/>
        </w:rPr>
        <w:t xml:space="preserve"> predio que heredó uno de los peticionarios</w:t>
      </w:r>
      <w:r w:rsidR="00FB35A7" w:rsidRPr="00952E76">
        <w:rPr>
          <w:sz w:val="20"/>
          <w:szCs w:val="20"/>
          <w:lang w:val="es-ES_tradnl"/>
        </w:rPr>
        <w:t>,</w:t>
      </w:r>
      <w:r w:rsidR="00873230" w:rsidRPr="00952E76">
        <w:rPr>
          <w:sz w:val="20"/>
          <w:szCs w:val="20"/>
          <w:lang w:val="es-ES_tradnl"/>
        </w:rPr>
        <w:t xml:space="preserve"> y</w:t>
      </w:r>
      <w:r w:rsidR="00810F0B" w:rsidRPr="00952E76">
        <w:rPr>
          <w:sz w:val="20"/>
          <w:szCs w:val="20"/>
          <w:lang w:val="es-ES_tradnl"/>
        </w:rPr>
        <w:t xml:space="preserve"> que el objeto de la expropiación fue destinar</w:t>
      </w:r>
      <w:r w:rsidR="00416DB1" w:rsidRPr="00952E76">
        <w:rPr>
          <w:sz w:val="20"/>
          <w:szCs w:val="20"/>
          <w:lang w:val="es-ES_tradnl"/>
        </w:rPr>
        <w:t xml:space="preserve"> el predio en favor</w:t>
      </w:r>
      <w:r w:rsidR="00810F0B" w:rsidRPr="00952E76">
        <w:rPr>
          <w:sz w:val="20"/>
          <w:szCs w:val="20"/>
          <w:lang w:val="es-ES_tradnl"/>
        </w:rPr>
        <w:t xml:space="preserve"> </w:t>
      </w:r>
      <w:r w:rsidR="00416DB1" w:rsidRPr="00952E76">
        <w:rPr>
          <w:sz w:val="20"/>
          <w:szCs w:val="20"/>
          <w:lang w:val="es-ES_tradnl"/>
        </w:rPr>
        <w:t>de</w:t>
      </w:r>
      <w:r w:rsidR="00810F0B" w:rsidRPr="00952E76">
        <w:rPr>
          <w:sz w:val="20"/>
          <w:szCs w:val="20"/>
          <w:lang w:val="es-ES_tradnl"/>
        </w:rPr>
        <w:t xml:space="preserve"> </w:t>
      </w:r>
      <w:r w:rsidR="002313D3" w:rsidRPr="00952E76">
        <w:rPr>
          <w:sz w:val="20"/>
          <w:szCs w:val="20"/>
          <w:lang w:val="es-ES_tradnl"/>
        </w:rPr>
        <w:t>la Cooperativa de Producción Agrícola Nueva Esperanza del Salto</w:t>
      </w:r>
      <w:r w:rsidR="00132F8A" w:rsidRPr="00952E76">
        <w:rPr>
          <w:sz w:val="20"/>
          <w:szCs w:val="20"/>
          <w:lang w:val="es-ES_tradnl"/>
        </w:rPr>
        <w:t>.</w:t>
      </w:r>
      <w:r w:rsidR="00A27261" w:rsidRPr="00952E76">
        <w:rPr>
          <w:sz w:val="20"/>
          <w:szCs w:val="20"/>
          <w:lang w:val="es-ES_tradnl"/>
        </w:rPr>
        <w:t xml:space="preserve"> </w:t>
      </w:r>
      <w:r w:rsidR="003E4DD2" w:rsidRPr="00952E76">
        <w:rPr>
          <w:sz w:val="20"/>
          <w:szCs w:val="20"/>
          <w:lang w:val="es-ES_tradnl"/>
        </w:rPr>
        <w:t xml:space="preserve">Posteriormente, con la entrada de la Constitución del Ecuador de 1998, los peticionarios </w:t>
      </w:r>
      <w:r w:rsidR="00A27261" w:rsidRPr="00952E76">
        <w:rPr>
          <w:sz w:val="20"/>
          <w:szCs w:val="20"/>
          <w:lang w:val="es-ES_tradnl"/>
        </w:rPr>
        <w:t>interpusieron</w:t>
      </w:r>
      <w:r w:rsidR="003E4DD2" w:rsidRPr="00952E76">
        <w:rPr>
          <w:sz w:val="20"/>
          <w:szCs w:val="20"/>
          <w:lang w:val="es-ES_tradnl"/>
        </w:rPr>
        <w:t xml:space="preserve"> </w:t>
      </w:r>
      <w:r w:rsidR="00A27261" w:rsidRPr="00952E76">
        <w:rPr>
          <w:sz w:val="20"/>
          <w:szCs w:val="20"/>
          <w:lang w:val="es-ES_tradnl"/>
        </w:rPr>
        <w:t>un</w:t>
      </w:r>
      <w:r w:rsidR="003E4DD2" w:rsidRPr="00952E76">
        <w:rPr>
          <w:sz w:val="20"/>
          <w:szCs w:val="20"/>
          <w:lang w:val="es-ES_tradnl"/>
        </w:rPr>
        <w:t xml:space="preserve"> recurso de amparo en aras de obtener la indemnización correspo</w:t>
      </w:r>
      <w:r w:rsidR="00FB35A7" w:rsidRPr="00952E76">
        <w:rPr>
          <w:sz w:val="20"/>
          <w:szCs w:val="20"/>
          <w:lang w:val="es-ES_tradnl"/>
        </w:rPr>
        <w:t>ndiente por la expropiación</w:t>
      </w:r>
      <w:r w:rsidR="00694BAD" w:rsidRPr="00952E76">
        <w:rPr>
          <w:sz w:val="20"/>
          <w:szCs w:val="20"/>
          <w:lang w:val="es-ES_tradnl"/>
        </w:rPr>
        <w:t>.</w:t>
      </w:r>
      <w:r w:rsidR="003E4DD2" w:rsidRPr="00952E76">
        <w:rPr>
          <w:sz w:val="20"/>
          <w:szCs w:val="20"/>
          <w:lang w:val="es-ES_tradnl"/>
        </w:rPr>
        <w:t xml:space="preserve"> </w:t>
      </w:r>
      <w:r w:rsidR="00694BAD" w:rsidRPr="00952E76">
        <w:rPr>
          <w:sz w:val="20"/>
          <w:szCs w:val="20"/>
          <w:lang w:val="es-ES_tradnl"/>
        </w:rPr>
        <w:t>C</w:t>
      </w:r>
      <w:r w:rsidR="003E4DD2" w:rsidRPr="00952E76">
        <w:rPr>
          <w:sz w:val="20"/>
          <w:szCs w:val="20"/>
          <w:lang w:val="es-ES_tradnl"/>
        </w:rPr>
        <w:t xml:space="preserve">omo resultado </w:t>
      </w:r>
      <w:r w:rsidR="00694BAD" w:rsidRPr="00952E76">
        <w:rPr>
          <w:sz w:val="20"/>
          <w:szCs w:val="20"/>
          <w:lang w:val="es-ES_tradnl"/>
        </w:rPr>
        <w:t xml:space="preserve">esta </w:t>
      </w:r>
      <w:r w:rsidR="003E4DD2" w:rsidRPr="00952E76">
        <w:rPr>
          <w:sz w:val="20"/>
          <w:szCs w:val="20"/>
          <w:lang w:val="es-ES_tradnl"/>
        </w:rPr>
        <w:t>acción</w:t>
      </w:r>
      <w:r w:rsidR="00694BAD" w:rsidRPr="00952E76">
        <w:rPr>
          <w:sz w:val="20"/>
          <w:szCs w:val="20"/>
          <w:lang w:val="es-ES_tradnl"/>
        </w:rPr>
        <w:t>,</w:t>
      </w:r>
      <w:r w:rsidR="003E4DD2" w:rsidRPr="00952E76">
        <w:rPr>
          <w:sz w:val="20"/>
          <w:szCs w:val="20"/>
          <w:lang w:val="es-ES_tradnl"/>
        </w:rPr>
        <w:t xml:space="preserve"> </w:t>
      </w:r>
      <w:r w:rsidR="00A27261" w:rsidRPr="00952E76">
        <w:rPr>
          <w:sz w:val="20"/>
          <w:szCs w:val="20"/>
          <w:lang w:val="es-ES_tradnl"/>
        </w:rPr>
        <w:t xml:space="preserve">el 15 de diciembre de 1998 </w:t>
      </w:r>
      <w:r w:rsidR="00694BAD" w:rsidRPr="00952E76">
        <w:rPr>
          <w:sz w:val="20"/>
          <w:szCs w:val="20"/>
          <w:lang w:val="es-ES_tradnl"/>
        </w:rPr>
        <w:t xml:space="preserve">los peticionarios </w:t>
      </w:r>
      <w:r w:rsidR="003E4DD2" w:rsidRPr="00952E76">
        <w:rPr>
          <w:sz w:val="20"/>
          <w:szCs w:val="20"/>
          <w:lang w:val="es-ES_tradnl"/>
        </w:rPr>
        <w:t xml:space="preserve">obtuvieron una sentencia favorable por parte del </w:t>
      </w:r>
      <w:r w:rsidR="00BF5EBD" w:rsidRPr="00952E76">
        <w:rPr>
          <w:sz w:val="20"/>
          <w:szCs w:val="20"/>
          <w:lang w:val="es-ES_tradnl"/>
        </w:rPr>
        <w:t>Juez Primero de lo Civil y Mercantil de Babahoyo de Los Ríos. En cumplimiento a dicha sentencia, el Estad</w:t>
      </w:r>
      <w:r w:rsidR="00694BAD" w:rsidRPr="00952E76">
        <w:rPr>
          <w:sz w:val="20"/>
          <w:szCs w:val="20"/>
          <w:lang w:val="es-ES_tradnl"/>
        </w:rPr>
        <w:t xml:space="preserve">o, a través del </w:t>
      </w:r>
      <w:r w:rsidR="00BF5EBD" w:rsidRPr="00952E76">
        <w:rPr>
          <w:sz w:val="20"/>
          <w:szCs w:val="20"/>
          <w:lang w:val="es-ES_tradnl"/>
        </w:rPr>
        <w:t xml:space="preserve">INDA y </w:t>
      </w:r>
      <w:r w:rsidR="00A27261" w:rsidRPr="00952E76">
        <w:rPr>
          <w:sz w:val="20"/>
          <w:szCs w:val="20"/>
          <w:lang w:val="es-ES_tradnl"/>
        </w:rPr>
        <w:t>d</w:t>
      </w:r>
      <w:r w:rsidR="00BF5EBD" w:rsidRPr="00952E76">
        <w:rPr>
          <w:sz w:val="20"/>
          <w:szCs w:val="20"/>
          <w:lang w:val="es-ES_tradnl"/>
        </w:rPr>
        <w:t xml:space="preserve">el Ministerio de Finanzas del Ecuador realizó </w:t>
      </w:r>
      <w:r w:rsidR="00694BAD" w:rsidRPr="00952E76">
        <w:rPr>
          <w:sz w:val="20"/>
          <w:szCs w:val="20"/>
          <w:lang w:val="es-ES_tradnl"/>
        </w:rPr>
        <w:t xml:space="preserve">en febrero de 2011 </w:t>
      </w:r>
      <w:r w:rsidR="00BF5EBD" w:rsidRPr="00952E76">
        <w:rPr>
          <w:sz w:val="20"/>
          <w:szCs w:val="20"/>
          <w:lang w:val="es-ES_tradnl"/>
        </w:rPr>
        <w:t>el pago de US$ 5</w:t>
      </w:r>
      <w:proofErr w:type="gramStart"/>
      <w:r w:rsidR="00BF5EBD" w:rsidRPr="00952E76">
        <w:rPr>
          <w:sz w:val="20"/>
          <w:szCs w:val="20"/>
          <w:lang w:val="es-ES_tradnl"/>
        </w:rPr>
        <w:t>,934,572.96</w:t>
      </w:r>
      <w:proofErr w:type="gramEnd"/>
      <w:r w:rsidR="00A27261" w:rsidRPr="00952E76">
        <w:rPr>
          <w:sz w:val="20"/>
          <w:szCs w:val="20"/>
          <w:lang w:val="es-ES_tradnl"/>
        </w:rPr>
        <w:t xml:space="preserve"> en favor de los peticionarios</w:t>
      </w:r>
      <w:r w:rsidR="008A2388" w:rsidRPr="00952E76">
        <w:rPr>
          <w:sz w:val="20"/>
          <w:szCs w:val="20"/>
          <w:lang w:val="es-ES_tradnl"/>
        </w:rPr>
        <w:t xml:space="preserve">; no obstante, </w:t>
      </w:r>
      <w:r w:rsidR="00FB35A7" w:rsidRPr="00952E76">
        <w:rPr>
          <w:sz w:val="20"/>
          <w:szCs w:val="20"/>
          <w:lang w:val="es-ES_tradnl"/>
        </w:rPr>
        <w:t>estos</w:t>
      </w:r>
      <w:r w:rsidR="008A2388" w:rsidRPr="00952E76">
        <w:rPr>
          <w:sz w:val="20"/>
          <w:szCs w:val="20"/>
          <w:lang w:val="es-ES_tradnl"/>
        </w:rPr>
        <w:t xml:space="preserve"> consideran que esta suma corresponde únicamente al valor catastral del predio, </w:t>
      </w:r>
      <w:r w:rsidR="00FB35A7" w:rsidRPr="00952E76">
        <w:rPr>
          <w:sz w:val="20"/>
          <w:szCs w:val="20"/>
          <w:lang w:val="es-ES_tradnl"/>
        </w:rPr>
        <w:t>y que</w:t>
      </w:r>
      <w:r w:rsidR="008A2388" w:rsidRPr="00952E76">
        <w:rPr>
          <w:sz w:val="20"/>
          <w:szCs w:val="20"/>
          <w:lang w:val="es-ES_tradnl"/>
        </w:rPr>
        <w:t xml:space="preserve"> no </w:t>
      </w:r>
      <w:r w:rsidR="00FB35A7" w:rsidRPr="00952E76">
        <w:rPr>
          <w:sz w:val="20"/>
          <w:szCs w:val="20"/>
          <w:lang w:val="es-ES_tradnl"/>
        </w:rPr>
        <w:t>concluyó</w:t>
      </w:r>
      <w:r w:rsidR="00A27261" w:rsidRPr="00952E76">
        <w:rPr>
          <w:sz w:val="20"/>
          <w:szCs w:val="20"/>
          <w:lang w:val="es-ES_tradnl"/>
        </w:rPr>
        <w:t xml:space="preserve"> </w:t>
      </w:r>
      <w:r w:rsidR="00FB35A7" w:rsidRPr="00952E76">
        <w:rPr>
          <w:sz w:val="20"/>
          <w:szCs w:val="20"/>
          <w:lang w:val="es-ES_tradnl"/>
        </w:rPr>
        <w:t>las</w:t>
      </w:r>
      <w:r w:rsidR="00A27261" w:rsidRPr="00952E76">
        <w:rPr>
          <w:sz w:val="20"/>
          <w:szCs w:val="20"/>
          <w:lang w:val="es-ES_tradnl"/>
        </w:rPr>
        <w:t xml:space="preserve"> </w:t>
      </w:r>
      <w:r w:rsidR="008A2388" w:rsidRPr="00952E76">
        <w:rPr>
          <w:sz w:val="20"/>
          <w:szCs w:val="20"/>
          <w:lang w:val="es-ES_tradnl"/>
        </w:rPr>
        <w:t>indemnizaciones, intereses y mejoras. En consecuencia, los peticionarios continuaron l</w:t>
      </w:r>
      <w:r w:rsidR="00806BFB" w:rsidRPr="00952E76">
        <w:rPr>
          <w:sz w:val="20"/>
          <w:szCs w:val="20"/>
          <w:lang w:val="es-ES_tradnl"/>
        </w:rPr>
        <w:t xml:space="preserve">itigando </w:t>
      </w:r>
      <w:r w:rsidR="00FB35A7" w:rsidRPr="00952E76">
        <w:rPr>
          <w:sz w:val="20"/>
          <w:szCs w:val="20"/>
          <w:lang w:val="es-ES_tradnl"/>
        </w:rPr>
        <w:t>frente al Estado estos pagos</w:t>
      </w:r>
      <w:r w:rsidR="00F56183" w:rsidRPr="00952E76">
        <w:rPr>
          <w:sz w:val="20"/>
          <w:szCs w:val="20"/>
          <w:lang w:val="es-ES_tradnl"/>
        </w:rPr>
        <w:t>, como se muestra en detalle en las secciones precedentes del presente informe</w:t>
      </w:r>
      <w:r w:rsidR="00806BFB" w:rsidRPr="00952E76">
        <w:rPr>
          <w:sz w:val="20"/>
          <w:szCs w:val="20"/>
          <w:lang w:val="es-ES_tradnl"/>
        </w:rPr>
        <w:t xml:space="preserve">. </w:t>
      </w:r>
      <w:r w:rsidR="006E6CA2" w:rsidRPr="00952E76">
        <w:rPr>
          <w:sz w:val="20"/>
          <w:szCs w:val="20"/>
          <w:lang w:val="es-ES_tradnl"/>
        </w:rPr>
        <w:t xml:space="preserve">El Estado, </w:t>
      </w:r>
      <w:r w:rsidR="00CB138B" w:rsidRPr="00952E76">
        <w:rPr>
          <w:sz w:val="20"/>
          <w:szCs w:val="20"/>
          <w:lang w:val="es-ES_tradnl"/>
        </w:rPr>
        <w:t>a su vez</w:t>
      </w:r>
      <w:r w:rsidR="006E6CA2" w:rsidRPr="00952E76">
        <w:rPr>
          <w:sz w:val="20"/>
          <w:szCs w:val="20"/>
          <w:lang w:val="es-ES_tradnl"/>
        </w:rPr>
        <w:t>, plantea que la sentencia</w:t>
      </w:r>
      <w:r w:rsidR="002E3747" w:rsidRPr="00952E76">
        <w:rPr>
          <w:sz w:val="20"/>
          <w:szCs w:val="20"/>
          <w:lang w:val="es-ES_tradnl"/>
        </w:rPr>
        <w:t xml:space="preserve"> de 15 de diciembre de 1998</w:t>
      </w:r>
      <w:r w:rsidR="00B22614" w:rsidRPr="00952E76">
        <w:rPr>
          <w:sz w:val="20"/>
          <w:szCs w:val="20"/>
          <w:lang w:val="es-ES_tradnl"/>
        </w:rPr>
        <w:t>,</w:t>
      </w:r>
      <w:r w:rsidR="006E6CA2" w:rsidRPr="00952E76">
        <w:rPr>
          <w:sz w:val="20"/>
          <w:szCs w:val="20"/>
          <w:lang w:val="es-ES_tradnl"/>
        </w:rPr>
        <w:t xml:space="preserve"> </w:t>
      </w:r>
      <w:r w:rsidR="00F04A44" w:rsidRPr="00952E76">
        <w:rPr>
          <w:sz w:val="20"/>
          <w:szCs w:val="20"/>
          <w:lang w:val="es-ES_tradnl"/>
        </w:rPr>
        <w:t>aduc</w:t>
      </w:r>
      <w:r w:rsidR="002A4C76" w:rsidRPr="00952E76">
        <w:rPr>
          <w:sz w:val="20"/>
          <w:szCs w:val="20"/>
          <w:lang w:val="es-ES_tradnl"/>
        </w:rPr>
        <w:t>ida</w:t>
      </w:r>
      <w:r w:rsidR="009E3D5E" w:rsidRPr="00952E76">
        <w:rPr>
          <w:sz w:val="20"/>
          <w:szCs w:val="20"/>
          <w:lang w:val="es-ES_tradnl"/>
        </w:rPr>
        <w:t xml:space="preserve"> por</w:t>
      </w:r>
      <w:r w:rsidR="006E6CA2" w:rsidRPr="00952E76">
        <w:rPr>
          <w:sz w:val="20"/>
          <w:szCs w:val="20"/>
          <w:lang w:val="es-ES_tradnl"/>
        </w:rPr>
        <w:t xml:space="preserve"> los peticionarios</w:t>
      </w:r>
      <w:r w:rsidR="00B22614" w:rsidRPr="00952E76">
        <w:rPr>
          <w:sz w:val="20"/>
          <w:szCs w:val="20"/>
          <w:lang w:val="es-ES_tradnl"/>
        </w:rPr>
        <w:t>,</w:t>
      </w:r>
      <w:r w:rsidR="006E6CA2" w:rsidRPr="00952E76">
        <w:rPr>
          <w:sz w:val="20"/>
          <w:szCs w:val="20"/>
          <w:lang w:val="es-ES_tradnl"/>
        </w:rPr>
        <w:t xml:space="preserve"> fue</w:t>
      </w:r>
      <w:r w:rsidR="00CA7400" w:rsidRPr="00952E76">
        <w:rPr>
          <w:sz w:val="20"/>
          <w:szCs w:val="20"/>
          <w:lang w:val="es-ES_tradnl"/>
        </w:rPr>
        <w:t>,</w:t>
      </w:r>
      <w:r w:rsidR="006E6CA2" w:rsidRPr="00952E76">
        <w:rPr>
          <w:sz w:val="20"/>
          <w:szCs w:val="20"/>
          <w:lang w:val="es-ES_tradnl"/>
        </w:rPr>
        <w:t xml:space="preserve"> en efecto</w:t>
      </w:r>
      <w:r w:rsidR="00CA7400" w:rsidRPr="00952E76">
        <w:rPr>
          <w:sz w:val="20"/>
          <w:szCs w:val="20"/>
          <w:lang w:val="es-ES_tradnl"/>
        </w:rPr>
        <w:t>,</w:t>
      </w:r>
      <w:r w:rsidR="006E6CA2" w:rsidRPr="00952E76">
        <w:rPr>
          <w:sz w:val="20"/>
          <w:szCs w:val="20"/>
          <w:lang w:val="es-ES_tradnl"/>
        </w:rPr>
        <w:t xml:space="preserve"> cumplida</w:t>
      </w:r>
      <w:r w:rsidR="00205601" w:rsidRPr="00952E76">
        <w:rPr>
          <w:sz w:val="20"/>
          <w:szCs w:val="20"/>
          <w:lang w:val="es-ES_tradnl"/>
        </w:rPr>
        <w:t>;</w:t>
      </w:r>
      <w:r w:rsidR="00B22614" w:rsidRPr="00952E76">
        <w:rPr>
          <w:sz w:val="20"/>
          <w:szCs w:val="20"/>
          <w:lang w:val="es-ES_tradnl"/>
        </w:rPr>
        <w:t xml:space="preserve"> </w:t>
      </w:r>
      <w:r w:rsidR="006E6CA2" w:rsidRPr="00952E76">
        <w:rPr>
          <w:sz w:val="20"/>
          <w:szCs w:val="20"/>
          <w:lang w:val="es-ES_tradnl"/>
        </w:rPr>
        <w:t xml:space="preserve">y que a la Comisión no le corresponde pronunciarse </w:t>
      </w:r>
      <w:r w:rsidR="00CA7400" w:rsidRPr="00952E76">
        <w:rPr>
          <w:sz w:val="20"/>
          <w:szCs w:val="20"/>
          <w:lang w:val="es-ES_tradnl"/>
        </w:rPr>
        <w:t>respecto de</w:t>
      </w:r>
      <w:r w:rsidR="00B07AE5" w:rsidRPr="00952E76">
        <w:rPr>
          <w:sz w:val="20"/>
          <w:szCs w:val="20"/>
          <w:lang w:val="es-ES_tradnl"/>
        </w:rPr>
        <w:t xml:space="preserve"> </w:t>
      </w:r>
      <w:r w:rsidR="006E6CA2" w:rsidRPr="00952E76">
        <w:rPr>
          <w:sz w:val="20"/>
          <w:szCs w:val="20"/>
          <w:lang w:val="es-ES_tradnl"/>
        </w:rPr>
        <w:t>las decisiones adoptadas por los tribunales internos</w:t>
      </w:r>
      <w:r w:rsidR="00CA7400" w:rsidRPr="00952E76">
        <w:rPr>
          <w:sz w:val="20"/>
          <w:szCs w:val="20"/>
          <w:lang w:val="es-ES_tradnl"/>
        </w:rPr>
        <w:t xml:space="preserve"> respecto de este litigio interno. </w:t>
      </w:r>
    </w:p>
    <w:p w14:paraId="365EB9A9" w14:textId="371F0C75" w:rsidR="0030478B" w:rsidRPr="00952E76" w:rsidRDefault="00CB138B" w:rsidP="0019397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952E76">
        <w:rPr>
          <w:sz w:val="20"/>
          <w:szCs w:val="20"/>
          <w:lang w:val="es-ES_tradnl"/>
        </w:rPr>
        <w:t>L</w:t>
      </w:r>
      <w:r w:rsidR="00AA36B8" w:rsidRPr="00952E76">
        <w:rPr>
          <w:sz w:val="20"/>
          <w:szCs w:val="20"/>
          <w:lang w:val="es-ES_tradnl"/>
        </w:rPr>
        <w:t xml:space="preserve">a Comisión Interamericana considera que el planteamiento fundamental de los peticionarios tiene que ver </w:t>
      </w:r>
      <w:r w:rsidR="005E33D6" w:rsidRPr="00952E76">
        <w:rPr>
          <w:sz w:val="20"/>
          <w:szCs w:val="20"/>
          <w:lang w:val="es-ES_tradnl"/>
        </w:rPr>
        <w:t>específicamente</w:t>
      </w:r>
      <w:r w:rsidR="00AA36B8" w:rsidRPr="00952E76">
        <w:rPr>
          <w:sz w:val="20"/>
          <w:szCs w:val="20"/>
          <w:lang w:val="es-ES_tradnl"/>
        </w:rPr>
        <w:t xml:space="preserve"> con su insatisfacción por la suma pagada por el Estado a modo de compensación económica por </w:t>
      </w:r>
      <w:r w:rsidR="00D52B4A" w:rsidRPr="00952E76">
        <w:rPr>
          <w:sz w:val="20"/>
          <w:szCs w:val="20"/>
          <w:lang w:val="es-ES_tradnl"/>
        </w:rPr>
        <w:t>la expropiación del</w:t>
      </w:r>
      <w:r w:rsidR="00AA36B8" w:rsidRPr="00952E76">
        <w:rPr>
          <w:sz w:val="20"/>
          <w:szCs w:val="20"/>
          <w:lang w:val="es-ES_tradnl"/>
        </w:rPr>
        <w:t xml:space="preserve"> predio</w:t>
      </w:r>
      <w:r w:rsidR="00D52B4A" w:rsidRPr="00952E76">
        <w:rPr>
          <w:sz w:val="20"/>
          <w:szCs w:val="20"/>
          <w:lang w:val="es-ES_tradnl"/>
        </w:rPr>
        <w:t>.</w:t>
      </w:r>
      <w:r w:rsidR="00AA36B8" w:rsidRPr="00952E76">
        <w:rPr>
          <w:sz w:val="20"/>
          <w:szCs w:val="20"/>
          <w:lang w:val="es-ES_tradnl"/>
        </w:rPr>
        <w:t xml:space="preserve"> </w:t>
      </w:r>
      <w:r w:rsidR="00193976" w:rsidRPr="00952E76">
        <w:rPr>
          <w:sz w:val="20"/>
          <w:szCs w:val="20"/>
          <w:lang w:val="es-ES_tradnl"/>
        </w:rPr>
        <w:t>La CIDH observa que mediante sentencia de 25 de enero de 2017 el Pleno de la Corte Constitucional consideró que los accesorios alegados por los peticionarios sí habían sido contemplados en los US$ 5</w:t>
      </w:r>
      <w:proofErr w:type="gramStart"/>
      <w:r w:rsidR="00193976" w:rsidRPr="00952E76">
        <w:rPr>
          <w:sz w:val="20"/>
          <w:szCs w:val="20"/>
          <w:lang w:val="es-ES_tradnl"/>
        </w:rPr>
        <w:t>,934,572.96</w:t>
      </w:r>
      <w:proofErr w:type="gramEnd"/>
      <w:r w:rsidR="00193976" w:rsidRPr="00952E76">
        <w:rPr>
          <w:sz w:val="20"/>
          <w:szCs w:val="20"/>
          <w:lang w:val="es-ES_tradnl"/>
        </w:rPr>
        <w:t xml:space="preserve"> pagados en su favor. </w:t>
      </w:r>
      <w:r w:rsidR="00D52B4A" w:rsidRPr="00952E76">
        <w:rPr>
          <w:sz w:val="20"/>
          <w:szCs w:val="20"/>
          <w:lang w:val="es-ES_tradnl"/>
        </w:rPr>
        <w:t>E</w:t>
      </w:r>
      <w:r w:rsidR="00AA36B8" w:rsidRPr="00952E76">
        <w:rPr>
          <w:sz w:val="20"/>
          <w:szCs w:val="20"/>
          <w:lang w:val="es-ES_tradnl"/>
        </w:rPr>
        <w:t xml:space="preserve">n este sentido, </w:t>
      </w:r>
      <w:r w:rsidR="00F1057C" w:rsidRPr="00952E76">
        <w:rPr>
          <w:sz w:val="20"/>
          <w:szCs w:val="20"/>
          <w:lang w:val="es-ES_tradnl"/>
        </w:rPr>
        <w:t xml:space="preserve">el que la Comisión decida esta cuestión implica necesariamente que tenga que entrar a pronunciarse sobre aspectos jurídicos de derecho interno </w:t>
      </w:r>
      <w:r w:rsidR="00F71F16" w:rsidRPr="00952E76">
        <w:rPr>
          <w:sz w:val="20"/>
          <w:szCs w:val="20"/>
          <w:lang w:val="es-ES_tradnl"/>
        </w:rPr>
        <w:t xml:space="preserve">–e incluso respecto de cuestiones puramente mercantiles– </w:t>
      </w:r>
      <w:r w:rsidR="00F1057C" w:rsidRPr="00952E76">
        <w:rPr>
          <w:sz w:val="20"/>
          <w:szCs w:val="20"/>
          <w:lang w:val="es-ES_tradnl"/>
        </w:rPr>
        <w:t>que competen exclusivamente a los tribunales nacionales.</w:t>
      </w:r>
      <w:r w:rsidR="003429AC" w:rsidRPr="00952E76">
        <w:rPr>
          <w:sz w:val="20"/>
          <w:szCs w:val="20"/>
          <w:lang w:val="es-ES_tradnl"/>
        </w:rPr>
        <w:t xml:space="preserve"> Si bien la Comisión comprende que los peticionarios no están satisfechos con los </w:t>
      </w:r>
      <w:r w:rsidR="00D52B4A" w:rsidRPr="00952E76">
        <w:rPr>
          <w:sz w:val="20"/>
          <w:szCs w:val="20"/>
          <w:lang w:val="es-ES_tradnl"/>
        </w:rPr>
        <w:t>resultados</w:t>
      </w:r>
      <w:r w:rsidR="003429AC" w:rsidRPr="00952E76">
        <w:rPr>
          <w:sz w:val="20"/>
          <w:szCs w:val="20"/>
          <w:lang w:val="es-ES_tradnl"/>
        </w:rPr>
        <w:t xml:space="preserve"> de las decisiones judiciales, </w:t>
      </w:r>
      <w:r w:rsidR="0030478B" w:rsidRPr="00952E76">
        <w:rPr>
          <w:sz w:val="20"/>
          <w:szCs w:val="20"/>
          <w:lang w:val="es-ES_tradnl"/>
        </w:rPr>
        <w:t xml:space="preserve">escapa a la competencia de </w:t>
      </w:r>
      <w:r w:rsidR="00E05351" w:rsidRPr="00952E76">
        <w:rPr>
          <w:sz w:val="20"/>
          <w:szCs w:val="20"/>
          <w:lang w:val="es-ES_tradnl"/>
        </w:rPr>
        <w:t xml:space="preserve">la Comisión </w:t>
      </w:r>
      <w:r w:rsidR="0030478B" w:rsidRPr="00952E76">
        <w:rPr>
          <w:sz w:val="20"/>
          <w:szCs w:val="20"/>
          <w:lang w:val="es-ES_tradnl"/>
        </w:rPr>
        <w:t>el entrar a</w:t>
      </w:r>
      <w:r w:rsidR="003429AC" w:rsidRPr="00952E76">
        <w:rPr>
          <w:sz w:val="20"/>
          <w:szCs w:val="20"/>
          <w:lang w:val="es-ES_tradnl"/>
        </w:rPr>
        <w:t xml:space="preserve"> </w:t>
      </w:r>
      <w:r w:rsidR="00E05351" w:rsidRPr="00952E76">
        <w:rPr>
          <w:sz w:val="20"/>
          <w:szCs w:val="20"/>
          <w:lang w:val="es-ES_tradnl"/>
        </w:rPr>
        <w:t xml:space="preserve">ponderar si la suma de </w:t>
      </w:r>
      <w:r w:rsidR="003429AC" w:rsidRPr="00952E76">
        <w:rPr>
          <w:sz w:val="20"/>
          <w:szCs w:val="20"/>
          <w:lang w:val="es-ES_tradnl"/>
        </w:rPr>
        <w:t>US$ 5</w:t>
      </w:r>
      <w:proofErr w:type="gramStart"/>
      <w:r w:rsidR="003429AC" w:rsidRPr="00952E76">
        <w:rPr>
          <w:sz w:val="20"/>
          <w:szCs w:val="20"/>
          <w:lang w:val="es-ES_tradnl"/>
        </w:rPr>
        <w:t>,934,572.96</w:t>
      </w:r>
      <w:proofErr w:type="gramEnd"/>
      <w:r w:rsidR="003429AC" w:rsidRPr="00952E76">
        <w:rPr>
          <w:sz w:val="20"/>
          <w:szCs w:val="20"/>
          <w:lang w:val="es-ES_tradnl"/>
        </w:rPr>
        <w:t xml:space="preserve"> </w:t>
      </w:r>
      <w:r w:rsidR="0030478B" w:rsidRPr="00952E76">
        <w:rPr>
          <w:sz w:val="20"/>
          <w:szCs w:val="20"/>
          <w:lang w:val="es-ES_tradnl"/>
        </w:rPr>
        <w:t xml:space="preserve">efectivamente </w:t>
      </w:r>
      <w:r w:rsidR="00E05351" w:rsidRPr="00952E76">
        <w:rPr>
          <w:sz w:val="20"/>
          <w:szCs w:val="20"/>
          <w:lang w:val="es-ES_tradnl"/>
        </w:rPr>
        <w:t xml:space="preserve">pagada </w:t>
      </w:r>
      <w:r w:rsidR="00BD40C4" w:rsidRPr="00952E76">
        <w:rPr>
          <w:sz w:val="20"/>
          <w:szCs w:val="20"/>
          <w:lang w:val="es-ES_tradnl"/>
        </w:rPr>
        <w:t>en su favor</w:t>
      </w:r>
      <w:r w:rsidR="00D52B4A" w:rsidRPr="00952E76">
        <w:rPr>
          <w:sz w:val="20"/>
          <w:szCs w:val="20"/>
          <w:lang w:val="es-ES_tradnl"/>
        </w:rPr>
        <w:t>,</w:t>
      </w:r>
      <w:r w:rsidR="00E05351" w:rsidRPr="00952E76">
        <w:rPr>
          <w:sz w:val="20"/>
          <w:szCs w:val="20"/>
          <w:lang w:val="es-ES_tradnl"/>
        </w:rPr>
        <w:t xml:space="preserve"> </w:t>
      </w:r>
      <w:r w:rsidR="0030478B" w:rsidRPr="00952E76">
        <w:rPr>
          <w:sz w:val="20"/>
          <w:szCs w:val="20"/>
          <w:lang w:val="es-ES_tradnl"/>
        </w:rPr>
        <w:t>es o no compensación suficiente</w:t>
      </w:r>
      <w:r w:rsidR="007354A3" w:rsidRPr="00952E76">
        <w:rPr>
          <w:rStyle w:val="FootnoteReference"/>
          <w:sz w:val="20"/>
          <w:szCs w:val="20"/>
          <w:lang w:val="es-ES_tradnl"/>
        </w:rPr>
        <w:footnoteReference w:id="5"/>
      </w:r>
      <w:r w:rsidR="0030478B" w:rsidRPr="00952E76">
        <w:rPr>
          <w:sz w:val="20"/>
          <w:szCs w:val="20"/>
          <w:lang w:val="es-ES_tradnl"/>
        </w:rPr>
        <w:t>.</w:t>
      </w:r>
      <w:r w:rsidR="008A0F36" w:rsidRPr="00952E76">
        <w:rPr>
          <w:sz w:val="20"/>
          <w:szCs w:val="20"/>
          <w:lang w:val="es-ES_tradnl"/>
        </w:rPr>
        <w:t xml:space="preserve"> </w:t>
      </w:r>
      <w:r w:rsidR="0030478B" w:rsidRPr="00952E76">
        <w:rPr>
          <w:sz w:val="20"/>
          <w:szCs w:val="20"/>
          <w:lang w:val="es-ES_tradnl"/>
        </w:rPr>
        <w:t xml:space="preserve">Asimismo, la Comisión no observa </w:t>
      </w:r>
      <w:r w:rsidR="0030478B" w:rsidRPr="00952E76">
        <w:rPr>
          <w:i/>
          <w:sz w:val="20"/>
          <w:szCs w:val="20"/>
          <w:lang w:val="es-ES_tradnl"/>
        </w:rPr>
        <w:t>prima facie</w:t>
      </w:r>
      <w:r w:rsidR="0030478B" w:rsidRPr="00952E76">
        <w:rPr>
          <w:sz w:val="20"/>
          <w:szCs w:val="20"/>
          <w:lang w:val="es-ES_tradnl"/>
        </w:rPr>
        <w:t xml:space="preserve"> de la información aportada por las partes que los tribunales internos hayan incurrido en violaciones a los derechos a las garantías judiciales o a la protección judicial, en los términos de los artículos 8 y 25 respectivamente de Convención Americana, en el trámite y resolución de las distintas acciones legales interpuestas por los peticionarios; ni observa, también </w:t>
      </w:r>
      <w:r w:rsidR="0030478B" w:rsidRPr="00952E76">
        <w:rPr>
          <w:i/>
          <w:sz w:val="20"/>
          <w:szCs w:val="20"/>
          <w:lang w:val="es-ES_tradnl"/>
        </w:rPr>
        <w:t>prima facie</w:t>
      </w:r>
      <w:r w:rsidR="0030478B" w:rsidRPr="00952E76">
        <w:rPr>
          <w:sz w:val="20"/>
          <w:szCs w:val="20"/>
          <w:lang w:val="es-ES_tradnl"/>
        </w:rPr>
        <w:t xml:space="preserve"> que haya existido una potencial vulneración del derecho a la propiedad en los t</w:t>
      </w:r>
      <w:r w:rsidR="00791FED" w:rsidRPr="00952E76">
        <w:rPr>
          <w:sz w:val="20"/>
          <w:szCs w:val="20"/>
          <w:lang w:val="es-ES_tradnl"/>
        </w:rPr>
        <w:t>érminos del 21 de ese tratado.</w:t>
      </w:r>
      <w:r w:rsidR="0030478B" w:rsidRPr="00952E76">
        <w:rPr>
          <w:sz w:val="20"/>
          <w:szCs w:val="20"/>
          <w:lang w:val="es-ES_tradnl"/>
        </w:rPr>
        <w:t xml:space="preserve"> </w:t>
      </w:r>
    </w:p>
    <w:p w14:paraId="6DC48F21" w14:textId="396EC574" w:rsidR="007354A3" w:rsidRPr="00952E76" w:rsidRDefault="00791FED" w:rsidP="00806BF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_tradnl"/>
        </w:rPr>
      </w:pPr>
      <w:r w:rsidRPr="00952E76">
        <w:rPr>
          <w:sz w:val="20"/>
          <w:szCs w:val="20"/>
          <w:lang w:val="es-ES_tradnl"/>
        </w:rPr>
        <w:t>En c</w:t>
      </w:r>
      <w:r w:rsidR="007354A3" w:rsidRPr="00952E76">
        <w:rPr>
          <w:sz w:val="20"/>
          <w:szCs w:val="20"/>
          <w:lang w:val="es-ES_tradnl"/>
        </w:rPr>
        <w:t xml:space="preserve">onclusión, </w:t>
      </w:r>
      <w:r w:rsidRPr="00952E76">
        <w:rPr>
          <w:sz w:val="20"/>
          <w:szCs w:val="20"/>
          <w:lang w:val="es-ES_tradnl"/>
        </w:rPr>
        <w:t xml:space="preserve">y </w:t>
      </w:r>
      <w:r w:rsidR="007354A3" w:rsidRPr="00952E76">
        <w:rPr>
          <w:sz w:val="20"/>
          <w:szCs w:val="20"/>
          <w:lang w:val="es-ES_tradnl"/>
        </w:rPr>
        <w:t>luego de haber analizado detenidamente todos los elementos del caso y las consideraciones anteriores</w:t>
      </w:r>
      <w:r w:rsidR="00FF7378" w:rsidRPr="00952E76">
        <w:rPr>
          <w:sz w:val="20"/>
          <w:szCs w:val="20"/>
          <w:lang w:val="es-ES_tradnl"/>
        </w:rPr>
        <w:t>,</w:t>
      </w:r>
      <w:r w:rsidR="007354A3" w:rsidRPr="00952E76">
        <w:rPr>
          <w:sz w:val="20"/>
          <w:szCs w:val="20"/>
          <w:lang w:val="es-ES_tradnl"/>
        </w:rPr>
        <w:t xml:space="preserve"> la CIDH </w:t>
      </w:r>
      <w:r w:rsidRPr="00952E76">
        <w:rPr>
          <w:sz w:val="20"/>
          <w:szCs w:val="20"/>
          <w:lang w:val="es-ES_tradnl"/>
        </w:rPr>
        <w:t>estima que la presente petición es inadmisible en los términos del artículo</w:t>
      </w:r>
      <w:r w:rsidR="00C05ABB" w:rsidRPr="00952E76">
        <w:rPr>
          <w:sz w:val="20"/>
          <w:szCs w:val="20"/>
          <w:lang w:val="es-ES_tradnl"/>
        </w:rPr>
        <w:t xml:space="preserve"> 47</w:t>
      </w:r>
      <w:r w:rsidR="00E3108A" w:rsidRPr="00952E76">
        <w:rPr>
          <w:sz w:val="20"/>
          <w:szCs w:val="20"/>
          <w:lang w:val="es-ES_tradnl"/>
        </w:rPr>
        <w:t>(</w:t>
      </w:r>
      <w:r w:rsidR="00AC5605" w:rsidRPr="00952E76">
        <w:rPr>
          <w:sz w:val="20"/>
          <w:szCs w:val="20"/>
          <w:lang w:val="es-ES_tradnl"/>
        </w:rPr>
        <w:t xml:space="preserve">b) </w:t>
      </w:r>
      <w:r w:rsidR="007354A3" w:rsidRPr="00952E76">
        <w:rPr>
          <w:sz w:val="20"/>
          <w:szCs w:val="20"/>
          <w:lang w:val="es-ES_tradnl"/>
        </w:rPr>
        <w:t>de la Convención Americana sobre Derechos Humanos</w:t>
      </w:r>
      <w:r w:rsidR="00FF7378" w:rsidRPr="00952E76">
        <w:rPr>
          <w:sz w:val="20"/>
          <w:szCs w:val="20"/>
          <w:lang w:val="es-ES_tradnl"/>
        </w:rPr>
        <w:t>.</w:t>
      </w:r>
    </w:p>
    <w:p w14:paraId="0EF9D708" w14:textId="77777777" w:rsidR="003239B8" w:rsidRPr="00952E76" w:rsidRDefault="003239B8" w:rsidP="003239B8">
      <w:pPr>
        <w:pStyle w:val="ListParagraph"/>
        <w:spacing w:before="240" w:after="240"/>
        <w:jc w:val="both"/>
        <w:rPr>
          <w:rFonts w:asciiTheme="majorHAnsi" w:hAnsiTheme="majorHAnsi"/>
          <w:b/>
          <w:bCs/>
          <w:sz w:val="20"/>
          <w:szCs w:val="20"/>
          <w:lang w:val="es-ES_tradnl"/>
        </w:rPr>
      </w:pPr>
      <w:r w:rsidRPr="00952E76">
        <w:rPr>
          <w:rFonts w:asciiTheme="majorHAnsi" w:hAnsiTheme="majorHAnsi"/>
          <w:b/>
          <w:bCs/>
          <w:sz w:val="20"/>
          <w:szCs w:val="20"/>
          <w:lang w:val="es-ES_tradnl"/>
        </w:rPr>
        <w:lastRenderedPageBreak/>
        <w:t xml:space="preserve">VIII. </w:t>
      </w:r>
      <w:r w:rsidRPr="00952E76">
        <w:rPr>
          <w:rFonts w:asciiTheme="majorHAnsi" w:hAnsiTheme="majorHAnsi"/>
          <w:b/>
          <w:bCs/>
          <w:sz w:val="20"/>
          <w:szCs w:val="20"/>
          <w:lang w:val="es-ES_tradnl"/>
        </w:rPr>
        <w:tab/>
        <w:t>DECISIÓN</w:t>
      </w:r>
    </w:p>
    <w:p w14:paraId="21BAFDDD" w14:textId="1AF0F2B6" w:rsidR="00474A0D" w:rsidRPr="00952E76" w:rsidRDefault="003239B8" w:rsidP="006C2480">
      <w:pPr>
        <w:numPr>
          <w:ilvl w:val="0"/>
          <w:numId w:val="55"/>
        </w:numPr>
        <w:suppressAutoHyphens/>
        <w:spacing w:after="240"/>
        <w:jc w:val="both"/>
        <w:rPr>
          <w:rFonts w:asciiTheme="majorHAnsi" w:hAnsiTheme="majorHAnsi"/>
          <w:sz w:val="20"/>
          <w:szCs w:val="20"/>
          <w:lang w:val="es-ES_tradnl"/>
        </w:rPr>
      </w:pPr>
      <w:r w:rsidRPr="00952E76">
        <w:rPr>
          <w:rFonts w:asciiTheme="majorHAnsi" w:hAnsiTheme="majorHAnsi"/>
          <w:sz w:val="20"/>
          <w:szCs w:val="20"/>
          <w:lang w:val="es-ES_tradnl"/>
        </w:rPr>
        <w:t xml:space="preserve">Declarar </w:t>
      </w:r>
      <w:r w:rsidR="00D53F78" w:rsidRPr="00952E76">
        <w:rPr>
          <w:rFonts w:asciiTheme="majorHAnsi" w:hAnsiTheme="majorHAnsi"/>
          <w:sz w:val="20"/>
          <w:szCs w:val="20"/>
          <w:lang w:val="es-ES_tradnl"/>
        </w:rPr>
        <w:t>in</w:t>
      </w:r>
      <w:r w:rsidRPr="00952E76">
        <w:rPr>
          <w:rFonts w:asciiTheme="majorHAnsi" w:hAnsiTheme="majorHAnsi"/>
          <w:sz w:val="20"/>
          <w:szCs w:val="20"/>
          <w:lang w:val="es-ES_tradnl"/>
        </w:rPr>
        <w:t>admisible la presente petición</w:t>
      </w:r>
      <w:r w:rsidR="005370AC" w:rsidRPr="00952E76">
        <w:rPr>
          <w:rFonts w:asciiTheme="majorHAnsi" w:hAnsiTheme="majorHAnsi"/>
          <w:sz w:val="20"/>
          <w:szCs w:val="20"/>
          <w:lang w:val="es-ES_tradnl"/>
        </w:rPr>
        <w:t>;</w:t>
      </w:r>
    </w:p>
    <w:p w14:paraId="14DE8BF6" w14:textId="790548FB" w:rsidR="00461A71" w:rsidRPr="00952E76"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52E76">
        <w:rPr>
          <w:rFonts w:asciiTheme="majorHAnsi" w:hAnsiTheme="majorHAnsi"/>
          <w:sz w:val="20"/>
          <w:szCs w:val="20"/>
          <w:lang w:val="es-ES_tradnl"/>
        </w:rPr>
        <w:t>Notificar a las partes la presente decisión</w:t>
      </w:r>
      <w:r w:rsidR="00D53F78" w:rsidRPr="00952E76">
        <w:rPr>
          <w:rFonts w:asciiTheme="majorHAnsi" w:hAnsiTheme="majorHAnsi"/>
          <w:sz w:val="20"/>
          <w:szCs w:val="20"/>
          <w:lang w:val="es-ES_tradnl"/>
        </w:rPr>
        <w:t>,</w:t>
      </w:r>
      <w:r w:rsidRPr="00952E76">
        <w:rPr>
          <w:rFonts w:asciiTheme="majorHAnsi" w:hAnsiTheme="majorHAnsi"/>
          <w:sz w:val="20"/>
          <w:szCs w:val="20"/>
          <w:lang w:val="es-ES_tradnl"/>
        </w:rPr>
        <w:t xml:space="preserve"> publicar esta decisión e incluirla en su Informe Anual a la Asamblea General de la Organización de los Estados Americanos.</w:t>
      </w:r>
    </w:p>
    <w:p w14:paraId="23E20A03" w14:textId="77777777" w:rsidR="0003133A" w:rsidRPr="00A37B82" w:rsidRDefault="00F7715B" w:rsidP="0003133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w:t>
      </w:r>
      <w:r w:rsidR="0003133A">
        <w:rPr>
          <w:rFonts w:asciiTheme="majorHAnsi" w:hAnsiTheme="majorHAnsi" w:cs="Arial"/>
          <w:noProof/>
          <w:spacing w:val="-2"/>
          <w:sz w:val="20"/>
          <w:szCs w:val="20"/>
          <w:lang w:val="es-CL"/>
        </w:rPr>
        <w:t xml:space="preserve"> </w:t>
      </w:r>
      <w:r w:rsidR="0003133A" w:rsidRPr="00A37B82">
        <w:rPr>
          <w:rFonts w:asciiTheme="majorHAnsi" w:hAnsiTheme="majorHAnsi" w:cs="Arial"/>
          <w:noProof/>
          <w:spacing w:val="-2"/>
          <w:sz w:val="20"/>
          <w:szCs w:val="20"/>
          <w:lang w:val="es-CL"/>
        </w:rPr>
        <w:t xml:space="preserve">(Firmado): </w:t>
      </w:r>
      <w:r w:rsidR="0003133A">
        <w:rPr>
          <w:rFonts w:asciiTheme="majorHAnsi" w:hAnsiTheme="majorHAnsi" w:cs="Arial"/>
          <w:noProof/>
          <w:spacing w:val="-2"/>
          <w:sz w:val="20"/>
          <w:szCs w:val="20"/>
          <w:lang w:val="es-CL"/>
        </w:rPr>
        <w:t xml:space="preserve">Joel Hernández, Presidente; Antonia Urrejola, Primera Vicepresidenta; </w:t>
      </w:r>
      <w:r w:rsidR="0003133A" w:rsidRPr="00FE6D56">
        <w:rPr>
          <w:rFonts w:asciiTheme="majorHAnsi" w:hAnsiTheme="majorHAnsi" w:cs="Arial"/>
          <w:noProof/>
          <w:spacing w:val="-2"/>
          <w:sz w:val="20"/>
          <w:szCs w:val="20"/>
          <w:lang w:val="es-CL"/>
        </w:rPr>
        <w:t>Esmeralda E. Arosem</w:t>
      </w:r>
      <w:r w:rsidR="0003133A">
        <w:rPr>
          <w:rFonts w:asciiTheme="majorHAnsi" w:hAnsiTheme="majorHAnsi" w:cs="Arial"/>
          <w:noProof/>
          <w:spacing w:val="-2"/>
          <w:sz w:val="20"/>
          <w:szCs w:val="20"/>
          <w:lang w:val="es-CL"/>
        </w:rPr>
        <w:t>en</w:t>
      </w:r>
      <w:r w:rsidR="0003133A" w:rsidRPr="00FE6D56">
        <w:rPr>
          <w:rFonts w:asciiTheme="majorHAnsi" w:hAnsiTheme="majorHAnsi" w:cs="Arial"/>
          <w:noProof/>
          <w:spacing w:val="-2"/>
          <w:sz w:val="20"/>
          <w:szCs w:val="20"/>
          <w:lang w:val="es-CL"/>
        </w:rPr>
        <w:t>a Bernal de Troitiño</w:t>
      </w:r>
      <w:r w:rsidR="0003133A">
        <w:rPr>
          <w:rFonts w:asciiTheme="majorHAnsi" w:hAnsiTheme="majorHAnsi" w:cs="Arial"/>
          <w:noProof/>
          <w:spacing w:val="-2"/>
          <w:sz w:val="20"/>
          <w:szCs w:val="20"/>
          <w:lang w:val="es-CL"/>
        </w:rPr>
        <w:t xml:space="preserve"> y Stuardo Ralón Orellana, </w:t>
      </w:r>
      <w:r w:rsidR="0003133A" w:rsidRPr="00A37B82">
        <w:rPr>
          <w:rFonts w:asciiTheme="majorHAnsi" w:hAnsiTheme="majorHAnsi" w:cs="Arial"/>
          <w:noProof/>
          <w:spacing w:val="-2"/>
          <w:sz w:val="20"/>
          <w:szCs w:val="20"/>
          <w:lang w:val="es-CL"/>
        </w:rPr>
        <w:t>Miembros de la Comisión.</w:t>
      </w:r>
      <w:r w:rsidR="0003133A" w:rsidRPr="00A37B82">
        <w:rPr>
          <w:rFonts w:asciiTheme="majorHAnsi" w:hAnsiTheme="majorHAnsi" w:cs="Arial"/>
          <w:noProof/>
          <w:sz w:val="20"/>
          <w:szCs w:val="20"/>
          <w:lang w:val="es-CL"/>
        </w:rPr>
        <w:t xml:space="preserve"> </w:t>
      </w:r>
    </w:p>
    <w:p w14:paraId="31A6EA96" w14:textId="77777777" w:rsidR="0003133A" w:rsidRPr="00A37B82" w:rsidRDefault="0003133A" w:rsidP="0003133A">
      <w:pPr>
        <w:suppressAutoHyphens/>
        <w:ind w:firstLine="720"/>
        <w:jc w:val="both"/>
        <w:rPr>
          <w:rFonts w:asciiTheme="majorHAnsi" w:hAnsiTheme="majorHAnsi" w:cs="Arial"/>
          <w:noProof/>
          <w:spacing w:val="-2"/>
          <w:sz w:val="20"/>
          <w:szCs w:val="20"/>
          <w:lang w:val="es-CL"/>
        </w:rPr>
      </w:pPr>
    </w:p>
    <w:sectPr w:rsidR="0003133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31C48" w14:textId="77777777" w:rsidR="00D2223E" w:rsidRDefault="00D2223E">
      <w:r>
        <w:separator/>
      </w:r>
    </w:p>
  </w:endnote>
  <w:endnote w:type="continuationSeparator" w:id="0">
    <w:p w14:paraId="2013FD02" w14:textId="77777777" w:rsidR="00D2223E" w:rsidRDefault="00D2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8A3A2" w14:textId="77777777" w:rsidR="00BF0877" w:rsidRDefault="00BF08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951DC54" w14:textId="74D082DB" w:rsidR="006C2480" w:rsidRPr="00934A2C" w:rsidRDefault="006C248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F0877">
          <w:rPr>
            <w:noProof/>
            <w:sz w:val="16"/>
            <w:szCs w:val="22"/>
          </w:rPr>
          <w:t>3</w:t>
        </w:r>
        <w:r w:rsidRPr="00934A2C">
          <w:rPr>
            <w:noProof/>
            <w:sz w:val="16"/>
            <w:szCs w:val="22"/>
          </w:rPr>
          <w:fldChar w:fldCharType="end"/>
        </w:r>
      </w:p>
    </w:sdtContent>
  </w:sdt>
  <w:p w14:paraId="747E462C" w14:textId="77777777" w:rsidR="006C2480" w:rsidRDefault="006C24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4CFD6" w14:textId="77777777" w:rsidR="006C2480" w:rsidRPr="00934A2C" w:rsidRDefault="006C2480">
    <w:pPr>
      <w:pStyle w:val="Footer"/>
      <w:jc w:val="center"/>
      <w:rPr>
        <w:sz w:val="16"/>
        <w:szCs w:val="22"/>
      </w:rPr>
    </w:pPr>
  </w:p>
  <w:p w14:paraId="67962519" w14:textId="77777777" w:rsidR="006C2480" w:rsidRDefault="006C2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92F19" w14:textId="77777777" w:rsidR="00D2223E" w:rsidRPr="000F35ED" w:rsidRDefault="00D2223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1213076" w14:textId="77777777" w:rsidR="00D2223E" w:rsidRPr="000F35ED" w:rsidRDefault="00D2223E" w:rsidP="000F35ED">
      <w:pPr>
        <w:rPr>
          <w:rFonts w:asciiTheme="majorHAnsi" w:hAnsiTheme="majorHAnsi"/>
          <w:sz w:val="16"/>
          <w:szCs w:val="16"/>
        </w:rPr>
      </w:pPr>
      <w:r w:rsidRPr="000F35ED">
        <w:rPr>
          <w:rFonts w:asciiTheme="majorHAnsi" w:hAnsiTheme="majorHAnsi"/>
          <w:sz w:val="16"/>
          <w:szCs w:val="16"/>
        </w:rPr>
        <w:separator/>
      </w:r>
    </w:p>
    <w:p w14:paraId="414CE6CC" w14:textId="77777777" w:rsidR="00D2223E" w:rsidRPr="000F35ED" w:rsidRDefault="00D2223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32F981F" w14:textId="77777777" w:rsidR="00D2223E" w:rsidRPr="000F35ED" w:rsidRDefault="00D2223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5D1220D" w14:textId="77777777" w:rsidR="006C2480" w:rsidRPr="00FE7DEC" w:rsidRDefault="006C2480" w:rsidP="004D4CFC">
      <w:pPr>
        <w:pStyle w:val="FootnoteText"/>
        <w:ind w:firstLine="720"/>
        <w:jc w:val="both"/>
        <w:rPr>
          <w:sz w:val="16"/>
          <w:szCs w:val="16"/>
          <w:lang w:val="es-ES"/>
        </w:rPr>
      </w:pPr>
      <w:r w:rsidRPr="00FE7DEC">
        <w:rPr>
          <w:rStyle w:val="FootnoteReference"/>
          <w:rFonts w:asciiTheme="majorHAnsi" w:hAnsiTheme="majorHAnsi"/>
          <w:sz w:val="16"/>
          <w:szCs w:val="16"/>
        </w:rPr>
        <w:footnoteRef/>
      </w:r>
      <w:r w:rsidRPr="00FE7DEC">
        <w:rPr>
          <w:rStyle w:val="FootnoteReference"/>
          <w:rFonts w:asciiTheme="majorHAnsi" w:hAnsiTheme="majorHAnsi"/>
          <w:sz w:val="16"/>
          <w:szCs w:val="16"/>
          <w:lang w:val="es-ES"/>
        </w:rPr>
        <w:t xml:space="preserve"> </w:t>
      </w:r>
      <w:r w:rsidRPr="00FE7DEC">
        <w:rPr>
          <w:rFonts w:ascii="Cambria" w:hAnsi="Cambria"/>
          <w:sz w:val="16"/>
          <w:szCs w:val="16"/>
          <w:lang w:val="es-ES"/>
        </w:rPr>
        <w:t>En adelante “</w:t>
      </w:r>
      <w:r>
        <w:rPr>
          <w:rFonts w:ascii="Cambria" w:hAnsi="Cambria"/>
          <w:sz w:val="16"/>
          <w:szCs w:val="16"/>
          <w:lang w:val="es-ES"/>
        </w:rPr>
        <w:t xml:space="preserve">la </w:t>
      </w:r>
      <w:r w:rsidR="00524D8E">
        <w:rPr>
          <w:rFonts w:ascii="Cambria" w:hAnsi="Cambria"/>
          <w:sz w:val="16"/>
          <w:szCs w:val="16"/>
          <w:lang w:val="es-ES"/>
        </w:rPr>
        <w:t>Convención Americana</w:t>
      </w:r>
      <w:r w:rsidRPr="00FE7DEC">
        <w:rPr>
          <w:rFonts w:ascii="Cambria" w:hAnsi="Cambria"/>
          <w:sz w:val="16"/>
          <w:szCs w:val="16"/>
          <w:lang w:val="es-ES"/>
        </w:rPr>
        <w:t>”</w:t>
      </w:r>
      <w:r w:rsidR="00524D8E">
        <w:rPr>
          <w:rFonts w:ascii="Cambria" w:hAnsi="Cambria"/>
          <w:sz w:val="16"/>
          <w:szCs w:val="16"/>
          <w:lang w:val="es-ES"/>
        </w:rPr>
        <w:t xml:space="preserve"> o “la Convención”</w:t>
      </w:r>
      <w:r w:rsidRPr="00FE7DEC">
        <w:rPr>
          <w:rFonts w:ascii="Cambria" w:hAnsi="Cambria"/>
          <w:sz w:val="16"/>
          <w:szCs w:val="16"/>
          <w:lang w:val="es-ES"/>
        </w:rPr>
        <w:t>.</w:t>
      </w:r>
    </w:p>
  </w:footnote>
  <w:footnote w:id="3">
    <w:p w14:paraId="33142297" w14:textId="77777777" w:rsidR="006C2480" w:rsidRPr="00FE7DEC" w:rsidRDefault="006C2480" w:rsidP="004D4CFC">
      <w:pPr>
        <w:pStyle w:val="FootnoteText"/>
        <w:ind w:firstLine="720"/>
        <w:jc w:val="both"/>
        <w:rPr>
          <w:rFonts w:asciiTheme="majorHAnsi" w:hAnsiTheme="majorHAnsi"/>
          <w:sz w:val="16"/>
          <w:szCs w:val="16"/>
          <w:lang w:val="es-ES"/>
        </w:rPr>
      </w:pPr>
      <w:r w:rsidRPr="00FE7DEC">
        <w:rPr>
          <w:rStyle w:val="FootnoteReference"/>
          <w:rFonts w:asciiTheme="majorHAnsi" w:hAnsiTheme="majorHAnsi"/>
          <w:sz w:val="16"/>
          <w:szCs w:val="16"/>
        </w:rPr>
        <w:footnoteRef/>
      </w:r>
      <w:r w:rsidRPr="00FE7DEC">
        <w:rPr>
          <w:rFonts w:asciiTheme="majorHAnsi" w:hAnsiTheme="majorHAnsi"/>
          <w:sz w:val="16"/>
          <w:szCs w:val="16"/>
          <w:lang w:val="es-ES"/>
        </w:rPr>
        <w:t xml:space="preserve"> Las observaciones de cada parte fueron debidamente trasladadas a la parte contraria.</w:t>
      </w:r>
    </w:p>
  </w:footnote>
  <w:footnote w:id="4">
    <w:p w14:paraId="267FDAD7" w14:textId="77777777" w:rsidR="006C2480" w:rsidRPr="000812F6" w:rsidRDefault="006C2480" w:rsidP="004D4CFC">
      <w:pPr>
        <w:pStyle w:val="FootnoteText"/>
        <w:ind w:firstLine="720"/>
        <w:jc w:val="both"/>
        <w:rPr>
          <w:lang w:val="es-ES"/>
        </w:rPr>
      </w:pPr>
      <w:r w:rsidRPr="000812F6">
        <w:rPr>
          <w:rFonts w:asciiTheme="majorHAnsi" w:hAnsiTheme="majorHAnsi"/>
          <w:sz w:val="16"/>
          <w:szCs w:val="16"/>
          <w:vertAlign w:val="superscript"/>
          <w:lang w:val="es-ES"/>
        </w:rPr>
        <w:footnoteRef/>
      </w:r>
      <w:r w:rsidRPr="000812F6">
        <w:rPr>
          <w:rFonts w:asciiTheme="majorHAnsi" w:hAnsiTheme="majorHAnsi"/>
          <w:sz w:val="16"/>
          <w:szCs w:val="16"/>
          <w:lang w:val="es-ES"/>
        </w:rPr>
        <w:t xml:space="preserve"> El Tribunal Constitucional fue reemplazado por la Corte Constitucional en el 2008, conforme a lo establecido en las disposiciones transitorias de la Constitución de Ecuador de 2008.</w:t>
      </w:r>
      <w:r>
        <w:rPr>
          <w:lang w:val="es-ES"/>
        </w:rPr>
        <w:t xml:space="preserve"> </w:t>
      </w:r>
    </w:p>
  </w:footnote>
  <w:footnote w:id="5">
    <w:p w14:paraId="60894D55" w14:textId="11408F01" w:rsidR="007354A3" w:rsidRPr="003429AC" w:rsidRDefault="007354A3" w:rsidP="003429AC">
      <w:pPr>
        <w:pStyle w:val="FootnoteText"/>
        <w:ind w:firstLine="720"/>
        <w:jc w:val="both"/>
        <w:rPr>
          <w:rFonts w:asciiTheme="majorHAnsi" w:hAnsiTheme="majorHAnsi"/>
          <w:sz w:val="16"/>
          <w:szCs w:val="16"/>
          <w:lang w:val="es-ES"/>
        </w:rPr>
      </w:pPr>
      <w:r w:rsidRPr="003429AC">
        <w:rPr>
          <w:rFonts w:asciiTheme="majorHAnsi" w:hAnsiTheme="majorHAnsi"/>
          <w:sz w:val="16"/>
          <w:szCs w:val="16"/>
          <w:vertAlign w:val="superscript"/>
          <w:lang w:val="es-ES"/>
        </w:rPr>
        <w:footnoteRef/>
      </w:r>
      <w:r w:rsidRPr="003429AC">
        <w:rPr>
          <w:rFonts w:asciiTheme="majorHAnsi" w:hAnsiTheme="majorHAnsi"/>
          <w:sz w:val="16"/>
          <w:szCs w:val="16"/>
          <w:lang w:val="es-ES"/>
        </w:rPr>
        <w:t xml:space="preserve"> Informe No. 123/20</w:t>
      </w:r>
      <w:r w:rsidR="006A2BD4">
        <w:rPr>
          <w:rFonts w:asciiTheme="majorHAnsi" w:hAnsiTheme="majorHAnsi"/>
          <w:sz w:val="16"/>
          <w:szCs w:val="16"/>
          <w:lang w:val="es-ES"/>
        </w:rPr>
        <w:t>,</w:t>
      </w:r>
      <w:r w:rsidRPr="003429AC">
        <w:rPr>
          <w:rFonts w:asciiTheme="majorHAnsi" w:hAnsiTheme="majorHAnsi"/>
          <w:sz w:val="16"/>
          <w:szCs w:val="16"/>
          <w:lang w:val="es-ES"/>
        </w:rPr>
        <w:t xml:space="preserve"> Petición 562-10</w:t>
      </w:r>
      <w:r w:rsidR="006A2BD4">
        <w:rPr>
          <w:rFonts w:asciiTheme="majorHAnsi" w:hAnsiTheme="majorHAnsi"/>
          <w:sz w:val="16"/>
          <w:szCs w:val="16"/>
          <w:lang w:val="es-ES"/>
        </w:rPr>
        <w:t>,</w:t>
      </w:r>
      <w:r w:rsidRPr="003429AC">
        <w:rPr>
          <w:rFonts w:asciiTheme="majorHAnsi" w:hAnsiTheme="majorHAnsi"/>
          <w:sz w:val="16"/>
          <w:szCs w:val="16"/>
          <w:lang w:val="es-ES"/>
        </w:rPr>
        <w:t xml:space="preserve"> Inadmisibilidad. Carlos Julio Govea </w:t>
      </w:r>
      <w:proofErr w:type="spellStart"/>
      <w:r w:rsidRPr="003429AC">
        <w:rPr>
          <w:rFonts w:asciiTheme="majorHAnsi" w:hAnsiTheme="majorHAnsi"/>
          <w:sz w:val="16"/>
          <w:szCs w:val="16"/>
          <w:lang w:val="es-ES"/>
        </w:rPr>
        <w:t>Maridueña</w:t>
      </w:r>
      <w:proofErr w:type="spellEnd"/>
      <w:r w:rsidR="006A2BD4">
        <w:rPr>
          <w:rFonts w:asciiTheme="majorHAnsi" w:hAnsiTheme="majorHAnsi"/>
          <w:sz w:val="16"/>
          <w:szCs w:val="16"/>
          <w:lang w:val="es-ES"/>
        </w:rPr>
        <w:t>,</w:t>
      </w:r>
      <w:r w:rsidRPr="003429AC">
        <w:rPr>
          <w:rFonts w:asciiTheme="majorHAnsi" w:hAnsiTheme="majorHAnsi"/>
          <w:sz w:val="16"/>
          <w:szCs w:val="16"/>
          <w:lang w:val="es-ES"/>
        </w:rPr>
        <w:t xml:space="preserve"> Ecuador</w:t>
      </w:r>
      <w:r w:rsidR="006A2BD4">
        <w:rPr>
          <w:rFonts w:asciiTheme="majorHAnsi" w:hAnsiTheme="majorHAnsi"/>
          <w:sz w:val="16"/>
          <w:szCs w:val="16"/>
          <w:lang w:val="es-ES"/>
        </w:rPr>
        <w:t>,</w:t>
      </w:r>
      <w:r w:rsidRPr="003429AC">
        <w:rPr>
          <w:rFonts w:asciiTheme="majorHAnsi" w:hAnsiTheme="majorHAnsi"/>
          <w:sz w:val="16"/>
          <w:szCs w:val="16"/>
          <w:lang w:val="es-ES"/>
        </w:rPr>
        <w:t xml:space="preserve"> 25 de abril de 2020</w:t>
      </w:r>
      <w:r w:rsidR="006A2BD4">
        <w:rPr>
          <w:rFonts w:asciiTheme="majorHAnsi" w:hAnsiTheme="majorHAnsi"/>
          <w:sz w:val="16"/>
          <w:szCs w:val="16"/>
          <w:lang w:val="es-ES"/>
        </w:rPr>
        <w:t xml:space="preserve">. </w:t>
      </w:r>
    </w:p>
    <w:p w14:paraId="55A4DE7A" w14:textId="0E68A274" w:rsidR="007354A3" w:rsidRPr="003D1920" w:rsidRDefault="007354A3">
      <w:pPr>
        <w:pStyle w:val="FootnoteText"/>
        <w:rPr>
          <w:lang w:val="es-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3C3C5" w14:textId="77777777" w:rsidR="006C2480" w:rsidRDefault="006C2480" w:rsidP="006C24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B0A2D91" w14:textId="77777777" w:rsidR="006C2480" w:rsidRDefault="006C24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73D6E" w14:textId="77777777" w:rsidR="006C2480" w:rsidRDefault="006C2480" w:rsidP="00A50FCF">
    <w:pPr>
      <w:pStyle w:val="Header"/>
      <w:tabs>
        <w:tab w:val="clear" w:pos="4320"/>
        <w:tab w:val="clear" w:pos="8640"/>
      </w:tabs>
      <w:jc w:val="center"/>
      <w:rPr>
        <w:sz w:val="22"/>
        <w:szCs w:val="22"/>
      </w:rPr>
    </w:pPr>
    <w:r>
      <w:rPr>
        <w:noProof/>
        <w:sz w:val="22"/>
        <w:szCs w:val="22"/>
      </w:rPr>
      <w:drawing>
        <wp:inline distT="0" distB="0" distL="0" distR="0" wp14:anchorId="73BE7E26" wp14:editId="6DFA6A7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A6C93B5" w14:textId="77777777" w:rsidR="006C2480" w:rsidRPr="00EC7D62" w:rsidRDefault="00D2223E" w:rsidP="00A50FCF">
    <w:pPr>
      <w:pStyle w:val="Header"/>
      <w:tabs>
        <w:tab w:val="clear" w:pos="4320"/>
        <w:tab w:val="clear" w:pos="8640"/>
      </w:tabs>
      <w:jc w:val="center"/>
      <w:rPr>
        <w:sz w:val="22"/>
        <w:szCs w:val="22"/>
      </w:rPr>
    </w:pPr>
    <w:r>
      <w:rPr>
        <w:noProof/>
        <w:sz w:val="22"/>
        <w:szCs w:val="22"/>
        <w:bdr w:val="nil"/>
      </w:rPr>
      <w:pict w14:anchorId="3AD26DF5">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78A31" w14:textId="77777777" w:rsidR="00BF0877" w:rsidRDefault="00BF08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1986C95"/>
    <w:multiLevelType w:val="hybridMultilevel"/>
    <w:tmpl w:val="CE2C07B8"/>
    <w:lvl w:ilvl="0" w:tplc="D33C312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445C07"/>
    <w:multiLevelType w:val="hybridMultilevel"/>
    <w:tmpl w:val="9F8E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244E9D"/>
    <w:multiLevelType w:val="hybridMultilevel"/>
    <w:tmpl w:val="3794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8"/>
  </w:num>
  <w:num w:numId="4">
    <w:abstractNumId w:val="20"/>
  </w:num>
  <w:num w:numId="5">
    <w:abstractNumId w:val="49"/>
  </w:num>
  <w:num w:numId="6">
    <w:abstractNumId w:val="27"/>
  </w:num>
  <w:num w:numId="7">
    <w:abstractNumId w:val="5"/>
  </w:num>
  <w:num w:numId="8">
    <w:abstractNumId w:val="16"/>
  </w:num>
  <w:num w:numId="9">
    <w:abstractNumId w:val="44"/>
  </w:num>
  <w:num w:numId="10">
    <w:abstractNumId w:val="0"/>
  </w:num>
  <w:num w:numId="11">
    <w:abstractNumId w:val="38"/>
  </w:num>
  <w:num w:numId="12">
    <w:abstractNumId w:val="39"/>
  </w:num>
  <w:num w:numId="13">
    <w:abstractNumId w:val="46"/>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5"/>
  </w:num>
  <w:num w:numId="38">
    <w:abstractNumId w:val="36"/>
  </w:num>
  <w:num w:numId="39">
    <w:abstractNumId w:val="40"/>
  </w:num>
  <w:num w:numId="40">
    <w:abstractNumId w:val="41"/>
  </w:num>
  <w:num w:numId="41">
    <w:abstractNumId w:val="48"/>
  </w:num>
  <w:num w:numId="42">
    <w:abstractNumId w:val="50"/>
  </w:num>
  <w:num w:numId="43">
    <w:abstractNumId w:val="52"/>
  </w:num>
  <w:num w:numId="44">
    <w:abstractNumId w:val="54"/>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19"/>
  </w:num>
  <w:num w:numId="52">
    <w:abstractNumId w:val="42"/>
  </w:num>
  <w:num w:numId="53">
    <w:abstractNumId w:val="53"/>
  </w:num>
  <w:num w:numId="54">
    <w:abstractNumId w:val="47"/>
  </w:num>
  <w:num w:numId="55">
    <w:abstractNumId w:val="45"/>
  </w:num>
  <w:num w:numId="56">
    <w:abstractNumId w:val="26"/>
  </w:num>
  <w:num w:numId="57">
    <w:abstractNumId w:val="24"/>
  </w:num>
  <w:num w:numId="58">
    <w:abstractNumId w:val="37"/>
  </w:num>
  <w:num w:numId="59">
    <w:abstractNumId w:val="11"/>
  </w:num>
  <w:num w:numId="60">
    <w:abstractNumId w:val="51"/>
  </w:num>
  <w:num w:numId="61">
    <w:abstractNumId w:val="56"/>
  </w:num>
  <w:num w:numId="62">
    <w:abstractNumId w:val="55"/>
  </w:num>
  <w:num w:numId="63">
    <w:abstractNumId w:val="43"/>
  </w:num>
  <w:num w:numId="64">
    <w:abstractNumId w:val="34"/>
  </w:num>
  <w:num w:numId="65">
    <w:abstractNumId w:val="34"/>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636"/>
    <w:rsid w:val="00005B03"/>
    <w:rsid w:val="00006415"/>
    <w:rsid w:val="00006E1F"/>
    <w:rsid w:val="000070D7"/>
    <w:rsid w:val="000103C4"/>
    <w:rsid w:val="00010496"/>
    <w:rsid w:val="00013CD1"/>
    <w:rsid w:val="0001544E"/>
    <w:rsid w:val="00016426"/>
    <w:rsid w:val="00016580"/>
    <w:rsid w:val="0001788C"/>
    <w:rsid w:val="0002086C"/>
    <w:rsid w:val="00022620"/>
    <w:rsid w:val="00024AA4"/>
    <w:rsid w:val="0003133A"/>
    <w:rsid w:val="000337EF"/>
    <w:rsid w:val="00037F5C"/>
    <w:rsid w:val="00040C3A"/>
    <w:rsid w:val="000419AD"/>
    <w:rsid w:val="000433C9"/>
    <w:rsid w:val="0005086B"/>
    <w:rsid w:val="00051CC2"/>
    <w:rsid w:val="00055EA9"/>
    <w:rsid w:val="00060E7B"/>
    <w:rsid w:val="00063032"/>
    <w:rsid w:val="000635F1"/>
    <w:rsid w:val="000644EA"/>
    <w:rsid w:val="00064BD6"/>
    <w:rsid w:val="000654C9"/>
    <w:rsid w:val="00067E4C"/>
    <w:rsid w:val="00070278"/>
    <w:rsid w:val="00071174"/>
    <w:rsid w:val="000715C9"/>
    <w:rsid w:val="000716C5"/>
    <w:rsid w:val="00072BB2"/>
    <w:rsid w:val="00075E23"/>
    <w:rsid w:val="000812F6"/>
    <w:rsid w:val="0008284E"/>
    <w:rsid w:val="00087992"/>
    <w:rsid w:val="000903E8"/>
    <w:rsid w:val="00090AC6"/>
    <w:rsid w:val="000928A1"/>
    <w:rsid w:val="0009344A"/>
    <w:rsid w:val="00093E71"/>
    <w:rsid w:val="00094B4C"/>
    <w:rsid w:val="00096956"/>
    <w:rsid w:val="000A2FE0"/>
    <w:rsid w:val="000A392E"/>
    <w:rsid w:val="000A575F"/>
    <w:rsid w:val="000A671D"/>
    <w:rsid w:val="000A6DAB"/>
    <w:rsid w:val="000A78D7"/>
    <w:rsid w:val="000B1690"/>
    <w:rsid w:val="000B1E72"/>
    <w:rsid w:val="000B4501"/>
    <w:rsid w:val="000B4985"/>
    <w:rsid w:val="000B58D1"/>
    <w:rsid w:val="000C3CCE"/>
    <w:rsid w:val="000C5F7B"/>
    <w:rsid w:val="000C7822"/>
    <w:rsid w:val="000D05CB"/>
    <w:rsid w:val="000D1042"/>
    <w:rsid w:val="000D10DB"/>
    <w:rsid w:val="000D50AB"/>
    <w:rsid w:val="000D5CF6"/>
    <w:rsid w:val="000D5F04"/>
    <w:rsid w:val="000E3F41"/>
    <w:rsid w:val="000E4566"/>
    <w:rsid w:val="000E48F5"/>
    <w:rsid w:val="000E5EB5"/>
    <w:rsid w:val="000E6C2D"/>
    <w:rsid w:val="000F12B8"/>
    <w:rsid w:val="000F35ED"/>
    <w:rsid w:val="000F438C"/>
    <w:rsid w:val="000F453F"/>
    <w:rsid w:val="000F5D46"/>
    <w:rsid w:val="000F6ED8"/>
    <w:rsid w:val="00102EA4"/>
    <w:rsid w:val="00102F61"/>
    <w:rsid w:val="00103E64"/>
    <w:rsid w:val="00107131"/>
    <w:rsid w:val="0010736F"/>
    <w:rsid w:val="001121E6"/>
    <w:rsid w:val="00113149"/>
    <w:rsid w:val="00113804"/>
    <w:rsid w:val="00113F73"/>
    <w:rsid w:val="00114A5F"/>
    <w:rsid w:val="00115FD9"/>
    <w:rsid w:val="00121CC2"/>
    <w:rsid w:val="00126A5B"/>
    <w:rsid w:val="001271A3"/>
    <w:rsid w:val="00131425"/>
    <w:rsid w:val="001314FF"/>
    <w:rsid w:val="00132F8A"/>
    <w:rsid w:val="00133498"/>
    <w:rsid w:val="00133EE5"/>
    <w:rsid w:val="0014441D"/>
    <w:rsid w:val="00144593"/>
    <w:rsid w:val="0014481F"/>
    <w:rsid w:val="0014574C"/>
    <w:rsid w:val="001461B3"/>
    <w:rsid w:val="00146A68"/>
    <w:rsid w:val="001471BF"/>
    <w:rsid w:val="0015076E"/>
    <w:rsid w:val="00151443"/>
    <w:rsid w:val="00152326"/>
    <w:rsid w:val="00152B29"/>
    <w:rsid w:val="00154F5B"/>
    <w:rsid w:val="00157EDD"/>
    <w:rsid w:val="00160098"/>
    <w:rsid w:val="00165957"/>
    <w:rsid w:val="001675D4"/>
    <w:rsid w:val="00167A34"/>
    <w:rsid w:val="0017105C"/>
    <w:rsid w:val="00171383"/>
    <w:rsid w:val="001737A1"/>
    <w:rsid w:val="00174B2C"/>
    <w:rsid w:val="0017525E"/>
    <w:rsid w:val="00181D98"/>
    <w:rsid w:val="0019257B"/>
    <w:rsid w:val="00192CEC"/>
    <w:rsid w:val="00193976"/>
    <w:rsid w:val="001A009F"/>
    <w:rsid w:val="001A1021"/>
    <w:rsid w:val="001A13D8"/>
    <w:rsid w:val="001A28AD"/>
    <w:rsid w:val="001A520D"/>
    <w:rsid w:val="001A5E39"/>
    <w:rsid w:val="001A7870"/>
    <w:rsid w:val="001B075D"/>
    <w:rsid w:val="001B3A00"/>
    <w:rsid w:val="001B3A9F"/>
    <w:rsid w:val="001B7757"/>
    <w:rsid w:val="001C1B41"/>
    <w:rsid w:val="001C6C66"/>
    <w:rsid w:val="001C6CA2"/>
    <w:rsid w:val="001C7FB7"/>
    <w:rsid w:val="001D15C3"/>
    <w:rsid w:val="001D3C05"/>
    <w:rsid w:val="001D65EF"/>
    <w:rsid w:val="001E268C"/>
    <w:rsid w:val="001E4024"/>
    <w:rsid w:val="001E49E7"/>
    <w:rsid w:val="001F1E21"/>
    <w:rsid w:val="001F36DE"/>
    <w:rsid w:val="001F4B5A"/>
    <w:rsid w:val="001F5C04"/>
    <w:rsid w:val="001F7201"/>
    <w:rsid w:val="001F7DC8"/>
    <w:rsid w:val="00200156"/>
    <w:rsid w:val="00200799"/>
    <w:rsid w:val="00205601"/>
    <w:rsid w:val="002057FF"/>
    <w:rsid w:val="00207FF5"/>
    <w:rsid w:val="00210BB3"/>
    <w:rsid w:val="00212210"/>
    <w:rsid w:val="00212A53"/>
    <w:rsid w:val="002133BA"/>
    <w:rsid w:val="00213841"/>
    <w:rsid w:val="00217F1C"/>
    <w:rsid w:val="00221AFC"/>
    <w:rsid w:val="00223A29"/>
    <w:rsid w:val="002246E6"/>
    <w:rsid w:val="002250A3"/>
    <w:rsid w:val="0022646F"/>
    <w:rsid w:val="002306AE"/>
    <w:rsid w:val="002313D3"/>
    <w:rsid w:val="002329F0"/>
    <w:rsid w:val="00233339"/>
    <w:rsid w:val="00235217"/>
    <w:rsid w:val="00237C41"/>
    <w:rsid w:val="002401ED"/>
    <w:rsid w:val="002401FC"/>
    <w:rsid w:val="0024347F"/>
    <w:rsid w:val="002443A8"/>
    <w:rsid w:val="00246D1F"/>
    <w:rsid w:val="00247403"/>
    <w:rsid w:val="00247542"/>
    <w:rsid w:val="0025174A"/>
    <w:rsid w:val="00255CB1"/>
    <w:rsid w:val="00256704"/>
    <w:rsid w:val="00257D38"/>
    <w:rsid w:val="00261A2E"/>
    <w:rsid w:val="00261B6F"/>
    <w:rsid w:val="00264184"/>
    <w:rsid w:val="00264FB1"/>
    <w:rsid w:val="002667A1"/>
    <w:rsid w:val="00266B61"/>
    <w:rsid w:val="0026712A"/>
    <w:rsid w:val="00267F42"/>
    <w:rsid w:val="002703B2"/>
    <w:rsid w:val="002704DB"/>
    <w:rsid w:val="00272B06"/>
    <w:rsid w:val="0027448E"/>
    <w:rsid w:val="00274503"/>
    <w:rsid w:val="0027600C"/>
    <w:rsid w:val="0027620B"/>
    <w:rsid w:val="002763FC"/>
    <w:rsid w:val="002771A6"/>
    <w:rsid w:val="00283CB0"/>
    <w:rsid w:val="002851FA"/>
    <w:rsid w:val="002858D7"/>
    <w:rsid w:val="0028757F"/>
    <w:rsid w:val="00290695"/>
    <w:rsid w:val="00295099"/>
    <w:rsid w:val="0029549F"/>
    <w:rsid w:val="002A0AAE"/>
    <w:rsid w:val="002A4C76"/>
    <w:rsid w:val="002A5820"/>
    <w:rsid w:val="002B0707"/>
    <w:rsid w:val="002B5990"/>
    <w:rsid w:val="002B5D11"/>
    <w:rsid w:val="002B783C"/>
    <w:rsid w:val="002B7BA4"/>
    <w:rsid w:val="002C04F3"/>
    <w:rsid w:val="002C1AD8"/>
    <w:rsid w:val="002C1B65"/>
    <w:rsid w:val="002C52E4"/>
    <w:rsid w:val="002D2328"/>
    <w:rsid w:val="002D2B26"/>
    <w:rsid w:val="002D2FA3"/>
    <w:rsid w:val="002D399B"/>
    <w:rsid w:val="002D5227"/>
    <w:rsid w:val="002D7EA2"/>
    <w:rsid w:val="002E187C"/>
    <w:rsid w:val="002E3302"/>
    <w:rsid w:val="002E3747"/>
    <w:rsid w:val="002E471C"/>
    <w:rsid w:val="002E5548"/>
    <w:rsid w:val="002F118B"/>
    <w:rsid w:val="002F21D1"/>
    <w:rsid w:val="002F5BEB"/>
    <w:rsid w:val="002F7A3B"/>
    <w:rsid w:val="002F7E91"/>
    <w:rsid w:val="00302733"/>
    <w:rsid w:val="00303BC0"/>
    <w:rsid w:val="0030478B"/>
    <w:rsid w:val="00305835"/>
    <w:rsid w:val="003063C6"/>
    <w:rsid w:val="00306F33"/>
    <w:rsid w:val="00312BC7"/>
    <w:rsid w:val="00314078"/>
    <w:rsid w:val="0031535D"/>
    <w:rsid w:val="00322582"/>
    <w:rsid w:val="003239B8"/>
    <w:rsid w:val="003244E9"/>
    <w:rsid w:val="00324B71"/>
    <w:rsid w:val="00327444"/>
    <w:rsid w:val="003309D7"/>
    <w:rsid w:val="0033169F"/>
    <w:rsid w:val="00331F5C"/>
    <w:rsid w:val="0033226A"/>
    <w:rsid w:val="00332A22"/>
    <w:rsid w:val="00335ACB"/>
    <w:rsid w:val="00335C08"/>
    <w:rsid w:val="00337C8B"/>
    <w:rsid w:val="00337F28"/>
    <w:rsid w:val="003426CC"/>
    <w:rsid w:val="003429AC"/>
    <w:rsid w:val="00343051"/>
    <w:rsid w:val="00344977"/>
    <w:rsid w:val="003458D6"/>
    <w:rsid w:val="00346C95"/>
    <w:rsid w:val="00347959"/>
    <w:rsid w:val="003515AF"/>
    <w:rsid w:val="0035283B"/>
    <w:rsid w:val="00356185"/>
    <w:rsid w:val="00360380"/>
    <w:rsid w:val="0036428F"/>
    <w:rsid w:val="00370501"/>
    <w:rsid w:val="0037519E"/>
    <w:rsid w:val="00381C87"/>
    <w:rsid w:val="00386465"/>
    <w:rsid w:val="00386CF0"/>
    <w:rsid w:val="003875F7"/>
    <w:rsid w:val="003903F7"/>
    <w:rsid w:val="00390A8A"/>
    <w:rsid w:val="0039101A"/>
    <w:rsid w:val="00392070"/>
    <w:rsid w:val="00392A0F"/>
    <w:rsid w:val="00392CF7"/>
    <w:rsid w:val="00393EAD"/>
    <w:rsid w:val="00396D5F"/>
    <w:rsid w:val="003A09C6"/>
    <w:rsid w:val="003A1556"/>
    <w:rsid w:val="003A53C6"/>
    <w:rsid w:val="003A72BD"/>
    <w:rsid w:val="003A7C93"/>
    <w:rsid w:val="003B30EF"/>
    <w:rsid w:val="003B40A3"/>
    <w:rsid w:val="003B5A35"/>
    <w:rsid w:val="003B5BEF"/>
    <w:rsid w:val="003B70FB"/>
    <w:rsid w:val="003C063D"/>
    <w:rsid w:val="003C06BD"/>
    <w:rsid w:val="003C11A5"/>
    <w:rsid w:val="003C20B4"/>
    <w:rsid w:val="003C4DD9"/>
    <w:rsid w:val="003C676B"/>
    <w:rsid w:val="003D1920"/>
    <w:rsid w:val="003D3127"/>
    <w:rsid w:val="003D3BC2"/>
    <w:rsid w:val="003D520B"/>
    <w:rsid w:val="003D5F0F"/>
    <w:rsid w:val="003D7EEC"/>
    <w:rsid w:val="003E14F0"/>
    <w:rsid w:val="003E1CCF"/>
    <w:rsid w:val="003E4DD2"/>
    <w:rsid w:val="003E6CA1"/>
    <w:rsid w:val="003F001F"/>
    <w:rsid w:val="003F2693"/>
    <w:rsid w:val="003F4722"/>
    <w:rsid w:val="003F5154"/>
    <w:rsid w:val="00405F9C"/>
    <w:rsid w:val="004065A8"/>
    <w:rsid w:val="00407D28"/>
    <w:rsid w:val="00411CEF"/>
    <w:rsid w:val="004135C5"/>
    <w:rsid w:val="0041525C"/>
    <w:rsid w:val="004165C2"/>
    <w:rsid w:val="00416DB1"/>
    <w:rsid w:val="00420307"/>
    <w:rsid w:val="00420AC7"/>
    <w:rsid w:val="004224C4"/>
    <w:rsid w:val="004268A3"/>
    <w:rsid w:val="00433418"/>
    <w:rsid w:val="00433BE0"/>
    <w:rsid w:val="00436907"/>
    <w:rsid w:val="004378B3"/>
    <w:rsid w:val="00441ECB"/>
    <w:rsid w:val="00442172"/>
    <w:rsid w:val="00442D53"/>
    <w:rsid w:val="00443642"/>
    <w:rsid w:val="00445193"/>
    <w:rsid w:val="00446343"/>
    <w:rsid w:val="00447ABD"/>
    <w:rsid w:val="00451CB6"/>
    <w:rsid w:val="00452E35"/>
    <w:rsid w:val="004563FF"/>
    <w:rsid w:val="00461A71"/>
    <w:rsid w:val="00462C1B"/>
    <w:rsid w:val="00464A28"/>
    <w:rsid w:val="00466A60"/>
    <w:rsid w:val="00467059"/>
    <w:rsid w:val="00467B7E"/>
    <w:rsid w:val="00473BB4"/>
    <w:rsid w:val="004746A6"/>
    <w:rsid w:val="00474A0D"/>
    <w:rsid w:val="00474FCA"/>
    <w:rsid w:val="00477310"/>
    <w:rsid w:val="00477592"/>
    <w:rsid w:val="00481355"/>
    <w:rsid w:val="00483783"/>
    <w:rsid w:val="004860DC"/>
    <w:rsid w:val="00486F1C"/>
    <w:rsid w:val="00492D2A"/>
    <w:rsid w:val="00493330"/>
    <w:rsid w:val="0049419D"/>
    <w:rsid w:val="00494C75"/>
    <w:rsid w:val="00495EAB"/>
    <w:rsid w:val="00496BC4"/>
    <w:rsid w:val="004A42D2"/>
    <w:rsid w:val="004A47AD"/>
    <w:rsid w:val="004A55B9"/>
    <w:rsid w:val="004A6A54"/>
    <w:rsid w:val="004A73CE"/>
    <w:rsid w:val="004A7B48"/>
    <w:rsid w:val="004B36CE"/>
    <w:rsid w:val="004B3AF6"/>
    <w:rsid w:val="004B421C"/>
    <w:rsid w:val="004B4D0D"/>
    <w:rsid w:val="004C0DFE"/>
    <w:rsid w:val="004C124A"/>
    <w:rsid w:val="004C12CA"/>
    <w:rsid w:val="004C1E52"/>
    <w:rsid w:val="004C20D2"/>
    <w:rsid w:val="004C2312"/>
    <w:rsid w:val="004C3ECD"/>
    <w:rsid w:val="004C4B62"/>
    <w:rsid w:val="004C4C85"/>
    <w:rsid w:val="004C54C9"/>
    <w:rsid w:val="004C6658"/>
    <w:rsid w:val="004D4ABA"/>
    <w:rsid w:val="004D4CFC"/>
    <w:rsid w:val="004D6025"/>
    <w:rsid w:val="004E014B"/>
    <w:rsid w:val="004E2649"/>
    <w:rsid w:val="004E3053"/>
    <w:rsid w:val="004E7350"/>
    <w:rsid w:val="004E7A6F"/>
    <w:rsid w:val="004E7AB0"/>
    <w:rsid w:val="004E7C77"/>
    <w:rsid w:val="004F626F"/>
    <w:rsid w:val="00500AE1"/>
    <w:rsid w:val="005012D5"/>
    <w:rsid w:val="00501399"/>
    <w:rsid w:val="0050318A"/>
    <w:rsid w:val="005036C8"/>
    <w:rsid w:val="00503E0A"/>
    <w:rsid w:val="005047ED"/>
    <w:rsid w:val="00505C43"/>
    <w:rsid w:val="0050633D"/>
    <w:rsid w:val="00506DDD"/>
    <w:rsid w:val="00507BC4"/>
    <w:rsid w:val="00512386"/>
    <w:rsid w:val="005128E4"/>
    <w:rsid w:val="005133DB"/>
    <w:rsid w:val="00514504"/>
    <w:rsid w:val="00514E73"/>
    <w:rsid w:val="00514F81"/>
    <w:rsid w:val="005162E2"/>
    <w:rsid w:val="00517F36"/>
    <w:rsid w:val="00521E1F"/>
    <w:rsid w:val="00524C86"/>
    <w:rsid w:val="00524D8E"/>
    <w:rsid w:val="005253EF"/>
    <w:rsid w:val="00525560"/>
    <w:rsid w:val="00527500"/>
    <w:rsid w:val="005361C8"/>
    <w:rsid w:val="005370AC"/>
    <w:rsid w:val="00541A5C"/>
    <w:rsid w:val="00543452"/>
    <w:rsid w:val="00544406"/>
    <w:rsid w:val="00544C49"/>
    <w:rsid w:val="00545DD2"/>
    <w:rsid w:val="00547098"/>
    <w:rsid w:val="005516A1"/>
    <w:rsid w:val="0055188E"/>
    <w:rsid w:val="00552546"/>
    <w:rsid w:val="00553F1D"/>
    <w:rsid w:val="005550CC"/>
    <w:rsid w:val="005559EF"/>
    <w:rsid w:val="00555EA4"/>
    <w:rsid w:val="00561CEA"/>
    <w:rsid w:val="00563557"/>
    <w:rsid w:val="00564756"/>
    <w:rsid w:val="00564934"/>
    <w:rsid w:val="0057402A"/>
    <w:rsid w:val="00574D35"/>
    <w:rsid w:val="00575CE3"/>
    <w:rsid w:val="00576ACD"/>
    <w:rsid w:val="00577108"/>
    <w:rsid w:val="005771D0"/>
    <w:rsid w:val="005771F2"/>
    <w:rsid w:val="0058133D"/>
    <w:rsid w:val="005850E4"/>
    <w:rsid w:val="0058571E"/>
    <w:rsid w:val="0058627E"/>
    <w:rsid w:val="0059191A"/>
    <w:rsid w:val="005921FF"/>
    <w:rsid w:val="00595844"/>
    <w:rsid w:val="0059621C"/>
    <w:rsid w:val="005A1119"/>
    <w:rsid w:val="005A11EF"/>
    <w:rsid w:val="005A205D"/>
    <w:rsid w:val="005A24ED"/>
    <w:rsid w:val="005A2BB2"/>
    <w:rsid w:val="005A318B"/>
    <w:rsid w:val="005A5CDD"/>
    <w:rsid w:val="005A62F3"/>
    <w:rsid w:val="005A6D0E"/>
    <w:rsid w:val="005A6D23"/>
    <w:rsid w:val="005A75EE"/>
    <w:rsid w:val="005A7BCE"/>
    <w:rsid w:val="005A7EE1"/>
    <w:rsid w:val="005B395B"/>
    <w:rsid w:val="005B3A41"/>
    <w:rsid w:val="005B3CBD"/>
    <w:rsid w:val="005B4B7B"/>
    <w:rsid w:val="005B52B0"/>
    <w:rsid w:val="005B56A0"/>
    <w:rsid w:val="005B6806"/>
    <w:rsid w:val="005B69A5"/>
    <w:rsid w:val="005C168E"/>
    <w:rsid w:val="005C1B30"/>
    <w:rsid w:val="005C2DCD"/>
    <w:rsid w:val="005C369B"/>
    <w:rsid w:val="005C4225"/>
    <w:rsid w:val="005C4E7B"/>
    <w:rsid w:val="005D330F"/>
    <w:rsid w:val="005D3B20"/>
    <w:rsid w:val="005D43CA"/>
    <w:rsid w:val="005D4F0E"/>
    <w:rsid w:val="005E33D6"/>
    <w:rsid w:val="005E6809"/>
    <w:rsid w:val="005F0DAD"/>
    <w:rsid w:val="005F0F33"/>
    <w:rsid w:val="005F27A9"/>
    <w:rsid w:val="005F3F67"/>
    <w:rsid w:val="005F4101"/>
    <w:rsid w:val="00600DEB"/>
    <w:rsid w:val="006129F5"/>
    <w:rsid w:val="006148EE"/>
    <w:rsid w:val="00615107"/>
    <w:rsid w:val="00620170"/>
    <w:rsid w:val="00621979"/>
    <w:rsid w:val="00625274"/>
    <w:rsid w:val="006252EA"/>
    <w:rsid w:val="006269EA"/>
    <w:rsid w:val="00627C9F"/>
    <w:rsid w:val="006311E9"/>
    <w:rsid w:val="006317C4"/>
    <w:rsid w:val="00632354"/>
    <w:rsid w:val="00632F4B"/>
    <w:rsid w:val="00635421"/>
    <w:rsid w:val="00637126"/>
    <w:rsid w:val="006424F7"/>
    <w:rsid w:val="00642810"/>
    <w:rsid w:val="00652333"/>
    <w:rsid w:val="00653EF7"/>
    <w:rsid w:val="00664862"/>
    <w:rsid w:val="00665C1D"/>
    <w:rsid w:val="00667740"/>
    <w:rsid w:val="0067018B"/>
    <w:rsid w:val="00671923"/>
    <w:rsid w:val="0068009E"/>
    <w:rsid w:val="00685A44"/>
    <w:rsid w:val="0068685D"/>
    <w:rsid w:val="00687CF2"/>
    <w:rsid w:val="0069008D"/>
    <w:rsid w:val="006913B9"/>
    <w:rsid w:val="00691402"/>
    <w:rsid w:val="00692219"/>
    <w:rsid w:val="006949DB"/>
    <w:rsid w:val="00694BAD"/>
    <w:rsid w:val="0069581C"/>
    <w:rsid w:val="00695D42"/>
    <w:rsid w:val="00695EA0"/>
    <w:rsid w:val="006A02AC"/>
    <w:rsid w:val="006A0593"/>
    <w:rsid w:val="006A06A0"/>
    <w:rsid w:val="006A17D2"/>
    <w:rsid w:val="006A2BD4"/>
    <w:rsid w:val="006A4542"/>
    <w:rsid w:val="006A4859"/>
    <w:rsid w:val="006A6E65"/>
    <w:rsid w:val="006A7114"/>
    <w:rsid w:val="006A73E6"/>
    <w:rsid w:val="006B2D5C"/>
    <w:rsid w:val="006C0ECF"/>
    <w:rsid w:val="006C2480"/>
    <w:rsid w:val="006C3B17"/>
    <w:rsid w:val="006C4EB1"/>
    <w:rsid w:val="006C4F08"/>
    <w:rsid w:val="006C5CD4"/>
    <w:rsid w:val="006D13BD"/>
    <w:rsid w:val="006E0166"/>
    <w:rsid w:val="006E2042"/>
    <w:rsid w:val="006E24A6"/>
    <w:rsid w:val="006E2FFB"/>
    <w:rsid w:val="006E3B27"/>
    <w:rsid w:val="006E6CA2"/>
    <w:rsid w:val="006E7B34"/>
    <w:rsid w:val="006F0B45"/>
    <w:rsid w:val="006F17B8"/>
    <w:rsid w:val="006F2B5A"/>
    <w:rsid w:val="006F3084"/>
    <w:rsid w:val="006F48FE"/>
    <w:rsid w:val="00702339"/>
    <w:rsid w:val="00702A50"/>
    <w:rsid w:val="0070697F"/>
    <w:rsid w:val="007103C4"/>
    <w:rsid w:val="00711FB8"/>
    <w:rsid w:val="00712419"/>
    <w:rsid w:val="00714847"/>
    <w:rsid w:val="007157C2"/>
    <w:rsid w:val="0072199C"/>
    <w:rsid w:val="00722C9F"/>
    <w:rsid w:val="0072411F"/>
    <w:rsid w:val="007253B8"/>
    <w:rsid w:val="007273DD"/>
    <w:rsid w:val="00732BA4"/>
    <w:rsid w:val="007354A3"/>
    <w:rsid w:val="00735E0B"/>
    <w:rsid w:val="0073741F"/>
    <w:rsid w:val="00744897"/>
    <w:rsid w:val="0075220C"/>
    <w:rsid w:val="00753848"/>
    <w:rsid w:val="00753D41"/>
    <w:rsid w:val="007547DC"/>
    <w:rsid w:val="007603D8"/>
    <w:rsid w:val="00762A07"/>
    <w:rsid w:val="007653C9"/>
    <w:rsid w:val="0076643F"/>
    <w:rsid w:val="007726DE"/>
    <w:rsid w:val="007755DA"/>
    <w:rsid w:val="00775C08"/>
    <w:rsid w:val="00777F63"/>
    <w:rsid w:val="00786620"/>
    <w:rsid w:val="00790EA2"/>
    <w:rsid w:val="007912CC"/>
    <w:rsid w:val="0079168D"/>
    <w:rsid w:val="00791FED"/>
    <w:rsid w:val="00795F35"/>
    <w:rsid w:val="00797EA0"/>
    <w:rsid w:val="007A5817"/>
    <w:rsid w:val="007A5B6F"/>
    <w:rsid w:val="007B05C4"/>
    <w:rsid w:val="007B1066"/>
    <w:rsid w:val="007B25B8"/>
    <w:rsid w:val="007B60E9"/>
    <w:rsid w:val="007B63EF"/>
    <w:rsid w:val="007B6CC3"/>
    <w:rsid w:val="007B76D3"/>
    <w:rsid w:val="007C3334"/>
    <w:rsid w:val="007C3B74"/>
    <w:rsid w:val="007C6B52"/>
    <w:rsid w:val="007D0C69"/>
    <w:rsid w:val="007D2B98"/>
    <w:rsid w:val="007D7F77"/>
    <w:rsid w:val="007E21BC"/>
    <w:rsid w:val="007E2486"/>
    <w:rsid w:val="007E4A48"/>
    <w:rsid w:val="007E6A73"/>
    <w:rsid w:val="007E7881"/>
    <w:rsid w:val="007E7C82"/>
    <w:rsid w:val="007F0409"/>
    <w:rsid w:val="007F1BE1"/>
    <w:rsid w:val="007F2AA1"/>
    <w:rsid w:val="007F588D"/>
    <w:rsid w:val="007F714C"/>
    <w:rsid w:val="00800252"/>
    <w:rsid w:val="00803F1C"/>
    <w:rsid w:val="0080600E"/>
    <w:rsid w:val="00806BFB"/>
    <w:rsid w:val="00810F0B"/>
    <w:rsid w:val="00812332"/>
    <w:rsid w:val="008134A6"/>
    <w:rsid w:val="00814688"/>
    <w:rsid w:val="00814B69"/>
    <w:rsid w:val="008156A7"/>
    <w:rsid w:val="00816556"/>
    <w:rsid w:val="00817612"/>
    <w:rsid w:val="00821F93"/>
    <w:rsid w:val="00832FD7"/>
    <w:rsid w:val="00833402"/>
    <w:rsid w:val="008338A4"/>
    <w:rsid w:val="00834D49"/>
    <w:rsid w:val="00836007"/>
    <w:rsid w:val="00837C45"/>
    <w:rsid w:val="008429CE"/>
    <w:rsid w:val="00842A34"/>
    <w:rsid w:val="00844730"/>
    <w:rsid w:val="00844936"/>
    <w:rsid w:val="008457C2"/>
    <w:rsid w:val="00845D1D"/>
    <w:rsid w:val="008463F9"/>
    <w:rsid w:val="00851245"/>
    <w:rsid w:val="008520BD"/>
    <w:rsid w:val="008530E7"/>
    <w:rsid w:val="0085490D"/>
    <w:rsid w:val="00857459"/>
    <w:rsid w:val="00857A82"/>
    <w:rsid w:val="00860C6F"/>
    <w:rsid w:val="00873230"/>
    <w:rsid w:val="00873836"/>
    <w:rsid w:val="00875114"/>
    <w:rsid w:val="00875344"/>
    <w:rsid w:val="008757E2"/>
    <w:rsid w:val="0088022C"/>
    <w:rsid w:val="0088287E"/>
    <w:rsid w:val="00885737"/>
    <w:rsid w:val="00885DB9"/>
    <w:rsid w:val="00887AB7"/>
    <w:rsid w:val="00890650"/>
    <w:rsid w:val="0089076B"/>
    <w:rsid w:val="008924B6"/>
    <w:rsid w:val="0089400B"/>
    <w:rsid w:val="008944DC"/>
    <w:rsid w:val="00895C75"/>
    <w:rsid w:val="0089721D"/>
    <w:rsid w:val="00897BBC"/>
    <w:rsid w:val="00897E12"/>
    <w:rsid w:val="008A0F36"/>
    <w:rsid w:val="008A2388"/>
    <w:rsid w:val="008A350D"/>
    <w:rsid w:val="008A7E0F"/>
    <w:rsid w:val="008B00C3"/>
    <w:rsid w:val="008B09B4"/>
    <w:rsid w:val="008B12F5"/>
    <w:rsid w:val="008B3470"/>
    <w:rsid w:val="008B7E41"/>
    <w:rsid w:val="008C2737"/>
    <w:rsid w:val="008C58A1"/>
    <w:rsid w:val="008C5E2D"/>
    <w:rsid w:val="008D185C"/>
    <w:rsid w:val="008D1C3B"/>
    <w:rsid w:val="008D4417"/>
    <w:rsid w:val="008D7406"/>
    <w:rsid w:val="008D768D"/>
    <w:rsid w:val="008E3759"/>
    <w:rsid w:val="008E3BFE"/>
    <w:rsid w:val="008E4884"/>
    <w:rsid w:val="008E4948"/>
    <w:rsid w:val="008E496F"/>
    <w:rsid w:val="008E51E4"/>
    <w:rsid w:val="008E5A56"/>
    <w:rsid w:val="008E5AB7"/>
    <w:rsid w:val="008E5FC3"/>
    <w:rsid w:val="008E625C"/>
    <w:rsid w:val="008F01D4"/>
    <w:rsid w:val="008F1912"/>
    <w:rsid w:val="008F26C5"/>
    <w:rsid w:val="008F73E2"/>
    <w:rsid w:val="009026E8"/>
    <w:rsid w:val="0090270B"/>
    <w:rsid w:val="00903338"/>
    <w:rsid w:val="009041DC"/>
    <w:rsid w:val="00911F17"/>
    <w:rsid w:val="0091272A"/>
    <w:rsid w:val="009129F9"/>
    <w:rsid w:val="00912EBB"/>
    <w:rsid w:val="00913AC8"/>
    <w:rsid w:val="00916298"/>
    <w:rsid w:val="00917B5A"/>
    <w:rsid w:val="00920A58"/>
    <w:rsid w:val="00920A8C"/>
    <w:rsid w:val="009251C5"/>
    <w:rsid w:val="00925763"/>
    <w:rsid w:val="00925AD6"/>
    <w:rsid w:val="00932149"/>
    <w:rsid w:val="00934A2C"/>
    <w:rsid w:val="00934EA5"/>
    <w:rsid w:val="00936C5F"/>
    <w:rsid w:val="00937F39"/>
    <w:rsid w:val="00941D85"/>
    <w:rsid w:val="0094314A"/>
    <w:rsid w:val="0094580B"/>
    <w:rsid w:val="0095280B"/>
    <w:rsid w:val="00952E76"/>
    <w:rsid w:val="00954A2C"/>
    <w:rsid w:val="00960880"/>
    <w:rsid w:val="0096598B"/>
    <w:rsid w:val="00966988"/>
    <w:rsid w:val="0096706E"/>
    <w:rsid w:val="009710FB"/>
    <w:rsid w:val="009724FF"/>
    <w:rsid w:val="00972CA3"/>
    <w:rsid w:val="00974491"/>
    <w:rsid w:val="00975C4E"/>
    <w:rsid w:val="00976B08"/>
    <w:rsid w:val="00981FBA"/>
    <w:rsid w:val="00984200"/>
    <w:rsid w:val="00987782"/>
    <w:rsid w:val="009906AC"/>
    <w:rsid w:val="0099259B"/>
    <w:rsid w:val="00994D25"/>
    <w:rsid w:val="00997BC5"/>
    <w:rsid w:val="009A14CE"/>
    <w:rsid w:val="009A25DD"/>
    <w:rsid w:val="009A4F41"/>
    <w:rsid w:val="009A57D3"/>
    <w:rsid w:val="009A72A7"/>
    <w:rsid w:val="009A7EF1"/>
    <w:rsid w:val="009B0DE8"/>
    <w:rsid w:val="009B381B"/>
    <w:rsid w:val="009B41CD"/>
    <w:rsid w:val="009B5CF3"/>
    <w:rsid w:val="009B77FD"/>
    <w:rsid w:val="009C190E"/>
    <w:rsid w:val="009C380D"/>
    <w:rsid w:val="009C3D00"/>
    <w:rsid w:val="009C420B"/>
    <w:rsid w:val="009C75C7"/>
    <w:rsid w:val="009D08DE"/>
    <w:rsid w:val="009D1753"/>
    <w:rsid w:val="009D3B68"/>
    <w:rsid w:val="009D3FA1"/>
    <w:rsid w:val="009D7611"/>
    <w:rsid w:val="009E0B61"/>
    <w:rsid w:val="009E3D5E"/>
    <w:rsid w:val="009E53DE"/>
    <w:rsid w:val="009E5A64"/>
    <w:rsid w:val="009F0DC5"/>
    <w:rsid w:val="009F17D1"/>
    <w:rsid w:val="009F60F2"/>
    <w:rsid w:val="009F6FD3"/>
    <w:rsid w:val="009F7626"/>
    <w:rsid w:val="009F78A8"/>
    <w:rsid w:val="009F7EFF"/>
    <w:rsid w:val="00A03507"/>
    <w:rsid w:val="00A036EA"/>
    <w:rsid w:val="00A069BF"/>
    <w:rsid w:val="00A10B6E"/>
    <w:rsid w:val="00A10EDA"/>
    <w:rsid w:val="00A11212"/>
    <w:rsid w:val="00A11E44"/>
    <w:rsid w:val="00A20178"/>
    <w:rsid w:val="00A21041"/>
    <w:rsid w:val="00A21241"/>
    <w:rsid w:val="00A218CF"/>
    <w:rsid w:val="00A24F83"/>
    <w:rsid w:val="00A27261"/>
    <w:rsid w:val="00A30100"/>
    <w:rsid w:val="00A328B3"/>
    <w:rsid w:val="00A42634"/>
    <w:rsid w:val="00A42E22"/>
    <w:rsid w:val="00A43447"/>
    <w:rsid w:val="00A43CFD"/>
    <w:rsid w:val="00A4546E"/>
    <w:rsid w:val="00A456BE"/>
    <w:rsid w:val="00A46310"/>
    <w:rsid w:val="00A46399"/>
    <w:rsid w:val="00A471D7"/>
    <w:rsid w:val="00A50FCF"/>
    <w:rsid w:val="00A528D1"/>
    <w:rsid w:val="00A5307F"/>
    <w:rsid w:val="00A530D2"/>
    <w:rsid w:val="00A55259"/>
    <w:rsid w:val="00A610CD"/>
    <w:rsid w:val="00A61D24"/>
    <w:rsid w:val="00A6527E"/>
    <w:rsid w:val="00A70EB3"/>
    <w:rsid w:val="00A758AA"/>
    <w:rsid w:val="00A82CDC"/>
    <w:rsid w:val="00A83E46"/>
    <w:rsid w:val="00A9035A"/>
    <w:rsid w:val="00AA089A"/>
    <w:rsid w:val="00AA09A2"/>
    <w:rsid w:val="00AA1331"/>
    <w:rsid w:val="00AA36B8"/>
    <w:rsid w:val="00AA5EB9"/>
    <w:rsid w:val="00AA7460"/>
    <w:rsid w:val="00AA7539"/>
    <w:rsid w:val="00AA7996"/>
    <w:rsid w:val="00AB1630"/>
    <w:rsid w:val="00AB1A7A"/>
    <w:rsid w:val="00AB30D7"/>
    <w:rsid w:val="00AB42E0"/>
    <w:rsid w:val="00AB4BC2"/>
    <w:rsid w:val="00AB50D7"/>
    <w:rsid w:val="00AB7B60"/>
    <w:rsid w:val="00AC19CB"/>
    <w:rsid w:val="00AC3AD2"/>
    <w:rsid w:val="00AC559A"/>
    <w:rsid w:val="00AC5605"/>
    <w:rsid w:val="00AC5B8A"/>
    <w:rsid w:val="00AD2676"/>
    <w:rsid w:val="00AD4306"/>
    <w:rsid w:val="00AD624B"/>
    <w:rsid w:val="00AD68C2"/>
    <w:rsid w:val="00AD6CA6"/>
    <w:rsid w:val="00AE06F2"/>
    <w:rsid w:val="00AE378F"/>
    <w:rsid w:val="00AE451E"/>
    <w:rsid w:val="00AE5488"/>
    <w:rsid w:val="00AE5B15"/>
    <w:rsid w:val="00AE62D9"/>
    <w:rsid w:val="00AE6CEC"/>
    <w:rsid w:val="00AE6F91"/>
    <w:rsid w:val="00AF063E"/>
    <w:rsid w:val="00AF5571"/>
    <w:rsid w:val="00AF5AF6"/>
    <w:rsid w:val="00AF5EA1"/>
    <w:rsid w:val="00B02598"/>
    <w:rsid w:val="00B03B2A"/>
    <w:rsid w:val="00B03C76"/>
    <w:rsid w:val="00B06C1A"/>
    <w:rsid w:val="00B07341"/>
    <w:rsid w:val="00B07AE5"/>
    <w:rsid w:val="00B104DF"/>
    <w:rsid w:val="00B13ACF"/>
    <w:rsid w:val="00B13AF8"/>
    <w:rsid w:val="00B13E32"/>
    <w:rsid w:val="00B20788"/>
    <w:rsid w:val="00B2213A"/>
    <w:rsid w:val="00B222F8"/>
    <w:rsid w:val="00B22614"/>
    <w:rsid w:val="00B23B0B"/>
    <w:rsid w:val="00B26B75"/>
    <w:rsid w:val="00B30539"/>
    <w:rsid w:val="00B314DB"/>
    <w:rsid w:val="00B31F55"/>
    <w:rsid w:val="00B361F2"/>
    <w:rsid w:val="00B3718B"/>
    <w:rsid w:val="00B3745F"/>
    <w:rsid w:val="00B3786A"/>
    <w:rsid w:val="00B403AF"/>
    <w:rsid w:val="00B4632A"/>
    <w:rsid w:val="00B52651"/>
    <w:rsid w:val="00B52888"/>
    <w:rsid w:val="00B530F1"/>
    <w:rsid w:val="00B538AC"/>
    <w:rsid w:val="00B62716"/>
    <w:rsid w:val="00B62793"/>
    <w:rsid w:val="00B64109"/>
    <w:rsid w:val="00B666DC"/>
    <w:rsid w:val="00B7000D"/>
    <w:rsid w:val="00B74850"/>
    <w:rsid w:val="00B809DD"/>
    <w:rsid w:val="00B815F7"/>
    <w:rsid w:val="00B825F8"/>
    <w:rsid w:val="00B831F0"/>
    <w:rsid w:val="00B8589D"/>
    <w:rsid w:val="00B867A5"/>
    <w:rsid w:val="00B93D7F"/>
    <w:rsid w:val="00BA0F50"/>
    <w:rsid w:val="00BA188C"/>
    <w:rsid w:val="00BA1A1F"/>
    <w:rsid w:val="00BA276C"/>
    <w:rsid w:val="00BA2CD0"/>
    <w:rsid w:val="00BA4591"/>
    <w:rsid w:val="00BA6F83"/>
    <w:rsid w:val="00BB019D"/>
    <w:rsid w:val="00BB1C05"/>
    <w:rsid w:val="00BB2BBD"/>
    <w:rsid w:val="00BB306F"/>
    <w:rsid w:val="00BB311D"/>
    <w:rsid w:val="00BB34CC"/>
    <w:rsid w:val="00BB442F"/>
    <w:rsid w:val="00BB4474"/>
    <w:rsid w:val="00BB6EFA"/>
    <w:rsid w:val="00BB7010"/>
    <w:rsid w:val="00BB7601"/>
    <w:rsid w:val="00BB7734"/>
    <w:rsid w:val="00BC1618"/>
    <w:rsid w:val="00BC24C0"/>
    <w:rsid w:val="00BD0923"/>
    <w:rsid w:val="00BD0989"/>
    <w:rsid w:val="00BD0C35"/>
    <w:rsid w:val="00BD0FF5"/>
    <w:rsid w:val="00BD15D3"/>
    <w:rsid w:val="00BD2B0C"/>
    <w:rsid w:val="00BD2B83"/>
    <w:rsid w:val="00BD40C4"/>
    <w:rsid w:val="00BD4B89"/>
    <w:rsid w:val="00BD5922"/>
    <w:rsid w:val="00BE0A68"/>
    <w:rsid w:val="00BE0D49"/>
    <w:rsid w:val="00BE13D7"/>
    <w:rsid w:val="00BE37B6"/>
    <w:rsid w:val="00BE3AE3"/>
    <w:rsid w:val="00BF02CB"/>
    <w:rsid w:val="00BF0877"/>
    <w:rsid w:val="00BF1EB6"/>
    <w:rsid w:val="00BF1F7C"/>
    <w:rsid w:val="00BF5EBD"/>
    <w:rsid w:val="00BF639B"/>
    <w:rsid w:val="00BF6FD8"/>
    <w:rsid w:val="00BF7DFE"/>
    <w:rsid w:val="00C03680"/>
    <w:rsid w:val="00C03EE8"/>
    <w:rsid w:val="00C054DF"/>
    <w:rsid w:val="00C05ABB"/>
    <w:rsid w:val="00C05BD9"/>
    <w:rsid w:val="00C07CE2"/>
    <w:rsid w:val="00C120D4"/>
    <w:rsid w:val="00C1430F"/>
    <w:rsid w:val="00C2156B"/>
    <w:rsid w:val="00C21762"/>
    <w:rsid w:val="00C21FEF"/>
    <w:rsid w:val="00C220DC"/>
    <w:rsid w:val="00C22849"/>
    <w:rsid w:val="00C22B9B"/>
    <w:rsid w:val="00C23285"/>
    <w:rsid w:val="00C23BA4"/>
    <w:rsid w:val="00C241EF"/>
    <w:rsid w:val="00C24543"/>
    <w:rsid w:val="00C25394"/>
    <w:rsid w:val="00C256A2"/>
    <w:rsid w:val="00C25ADB"/>
    <w:rsid w:val="00C25AEA"/>
    <w:rsid w:val="00C2671C"/>
    <w:rsid w:val="00C338FD"/>
    <w:rsid w:val="00C33BDB"/>
    <w:rsid w:val="00C35F01"/>
    <w:rsid w:val="00C37C84"/>
    <w:rsid w:val="00C419DF"/>
    <w:rsid w:val="00C435BF"/>
    <w:rsid w:val="00C47B1F"/>
    <w:rsid w:val="00C50D5B"/>
    <w:rsid w:val="00C50E56"/>
    <w:rsid w:val="00C51515"/>
    <w:rsid w:val="00C52466"/>
    <w:rsid w:val="00C52D63"/>
    <w:rsid w:val="00C54323"/>
    <w:rsid w:val="00C5632F"/>
    <w:rsid w:val="00C563CA"/>
    <w:rsid w:val="00C5660B"/>
    <w:rsid w:val="00C60D6B"/>
    <w:rsid w:val="00C6345C"/>
    <w:rsid w:val="00C66B72"/>
    <w:rsid w:val="00C72B02"/>
    <w:rsid w:val="00C7418C"/>
    <w:rsid w:val="00C77738"/>
    <w:rsid w:val="00C80667"/>
    <w:rsid w:val="00C82472"/>
    <w:rsid w:val="00C82844"/>
    <w:rsid w:val="00C8412E"/>
    <w:rsid w:val="00C86B8C"/>
    <w:rsid w:val="00C87AC4"/>
    <w:rsid w:val="00C90D83"/>
    <w:rsid w:val="00C92D20"/>
    <w:rsid w:val="00C9567A"/>
    <w:rsid w:val="00C96A0E"/>
    <w:rsid w:val="00C96C1A"/>
    <w:rsid w:val="00CA2E96"/>
    <w:rsid w:val="00CA7400"/>
    <w:rsid w:val="00CB0D9F"/>
    <w:rsid w:val="00CB0E01"/>
    <w:rsid w:val="00CB138B"/>
    <w:rsid w:val="00CB1D94"/>
    <w:rsid w:val="00CB212D"/>
    <w:rsid w:val="00CB2660"/>
    <w:rsid w:val="00CB442F"/>
    <w:rsid w:val="00CB4555"/>
    <w:rsid w:val="00CB4A98"/>
    <w:rsid w:val="00CB55A6"/>
    <w:rsid w:val="00CB5F57"/>
    <w:rsid w:val="00CC09C9"/>
    <w:rsid w:val="00CC48AD"/>
    <w:rsid w:val="00CC4B34"/>
    <w:rsid w:val="00CC4D29"/>
    <w:rsid w:val="00CC5E90"/>
    <w:rsid w:val="00CC6274"/>
    <w:rsid w:val="00CC72B4"/>
    <w:rsid w:val="00CD046C"/>
    <w:rsid w:val="00CD501A"/>
    <w:rsid w:val="00CE05FE"/>
    <w:rsid w:val="00CE076C"/>
    <w:rsid w:val="00CE10B8"/>
    <w:rsid w:val="00CE148B"/>
    <w:rsid w:val="00CE1F3F"/>
    <w:rsid w:val="00CE39E6"/>
    <w:rsid w:val="00CE5199"/>
    <w:rsid w:val="00CE5712"/>
    <w:rsid w:val="00CE66D5"/>
    <w:rsid w:val="00CE7C18"/>
    <w:rsid w:val="00CF5838"/>
    <w:rsid w:val="00CF637A"/>
    <w:rsid w:val="00D0000D"/>
    <w:rsid w:val="00D027D1"/>
    <w:rsid w:val="00D059DE"/>
    <w:rsid w:val="00D05ABD"/>
    <w:rsid w:val="00D062C6"/>
    <w:rsid w:val="00D13B5A"/>
    <w:rsid w:val="00D13FCE"/>
    <w:rsid w:val="00D2223E"/>
    <w:rsid w:val="00D23335"/>
    <w:rsid w:val="00D27478"/>
    <w:rsid w:val="00D306D1"/>
    <w:rsid w:val="00D30800"/>
    <w:rsid w:val="00D30F73"/>
    <w:rsid w:val="00D34786"/>
    <w:rsid w:val="00D37253"/>
    <w:rsid w:val="00D37BFC"/>
    <w:rsid w:val="00D37F6F"/>
    <w:rsid w:val="00D40551"/>
    <w:rsid w:val="00D409F8"/>
    <w:rsid w:val="00D41C05"/>
    <w:rsid w:val="00D423C8"/>
    <w:rsid w:val="00D441BD"/>
    <w:rsid w:val="00D458B9"/>
    <w:rsid w:val="00D47A8E"/>
    <w:rsid w:val="00D51162"/>
    <w:rsid w:val="00D511EE"/>
    <w:rsid w:val="00D52B4A"/>
    <w:rsid w:val="00D52D14"/>
    <w:rsid w:val="00D53F78"/>
    <w:rsid w:val="00D550AD"/>
    <w:rsid w:val="00D60066"/>
    <w:rsid w:val="00D628CE"/>
    <w:rsid w:val="00D62D87"/>
    <w:rsid w:val="00D6652B"/>
    <w:rsid w:val="00D712D3"/>
    <w:rsid w:val="00D71422"/>
    <w:rsid w:val="00D72DC6"/>
    <w:rsid w:val="00D749D6"/>
    <w:rsid w:val="00D7558D"/>
    <w:rsid w:val="00D76938"/>
    <w:rsid w:val="00D76F7F"/>
    <w:rsid w:val="00D808CD"/>
    <w:rsid w:val="00D81D92"/>
    <w:rsid w:val="00D81F74"/>
    <w:rsid w:val="00D82A61"/>
    <w:rsid w:val="00D85B48"/>
    <w:rsid w:val="00D86196"/>
    <w:rsid w:val="00D876F9"/>
    <w:rsid w:val="00D9169B"/>
    <w:rsid w:val="00D91811"/>
    <w:rsid w:val="00D91A4B"/>
    <w:rsid w:val="00D9470C"/>
    <w:rsid w:val="00D94A32"/>
    <w:rsid w:val="00D94E62"/>
    <w:rsid w:val="00D9512A"/>
    <w:rsid w:val="00D964C9"/>
    <w:rsid w:val="00D9664A"/>
    <w:rsid w:val="00D97616"/>
    <w:rsid w:val="00DA464F"/>
    <w:rsid w:val="00DA5E19"/>
    <w:rsid w:val="00DA647B"/>
    <w:rsid w:val="00DA666B"/>
    <w:rsid w:val="00DA7B5F"/>
    <w:rsid w:val="00DA7E33"/>
    <w:rsid w:val="00DB1EA0"/>
    <w:rsid w:val="00DB25FA"/>
    <w:rsid w:val="00DB503D"/>
    <w:rsid w:val="00DC0212"/>
    <w:rsid w:val="00DC0D1B"/>
    <w:rsid w:val="00DC11E7"/>
    <w:rsid w:val="00DC1BBC"/>
    <w:rsid w:val="00DC1EF6"/>
    <w:rsid w:val="00DC24E3"/>
    <w:rsid w:val="00DC2592"/>
    <w:rsid w:val="00DC2EAC"/>
    <w:rsid w:val="00DC495E"/>
    <w:rsid w:val="00DC62AC"/>
    <w:rsid w:val="00DC7023"/>
    <w:rsid w:val="00DC74A4"/>
    <w:rsid w:val="00DC769A"/>
    <w:rsid w:val="00DC76D7"/>
    <w:rsid w:val="00DD268B"/>
    <w:rsid w:val="00DD2DA8"/>
    <w:rsid w:val="00DD3D86"/>
    <w:rsid w:val="00DD419F"/>
    <w:rsid w:val="00DD45CC"/>
    <w:rsid w:val="00DD4AD2"/>
    <w:rsid w:val="00DE2862"/>
    <w:rsid w:val="00DE5DC9"/>
    <w:rsid w:val="00DE6807"/>
    <w:rsid w:val="00DE6B9E"/>
    <w:rsid w:val="00DE750A"/>
    <w:rsid w:val="00DF1EC4"/>
    <w:rsid w:val="00DF2382"/>
    <w:rsid w:val="00DF30AB"/>
    <w:rsid w:val="00DF61C8"/>
    <w:rsid w:val="00E028E8"/>
    <w:rsid w:val="00E029CC"/>
    <w:rsid w:val="00E0340B"/>
    <w:rsid w:val="00E04A90"/>
    <w:rsid w:val="00E04A9B"/>
    <w:rsid w:val="00E05351"/>
    <w:rsid w:val="00E053CC"/>
    <w:rsid w:val="00E0551F"/>
    <w:rsid w:val="00E118A5"/>
    <w:rsid w:val="00E12A6E"/>
    <w:rsid w:val="00E13492"/>
    <w:rsid w:val="00E1710A"/>
    <w:rsid w:val="00E219C7"/>
    <w:rsid w:val="00E235D0"/>
    <w:rsid w:val="00E258F1"/>
    <w:rsid w:val="00E25B0D"/>
    <w:rsid w:val="00E3108A"/>
    <w:rsid w:val="00E31285"/>
    <w:rsid w:val="00E321AD"/>
    <w:rsid w:val="00E351E3"/>
    <w:rsid w:val="00E37C7A"/>
    <w:rsid w:val="00E37CAA"/>
    <w:rsid w:val="00E4118C"/>
    <w:rsid w:val="00E43157"/>
    <w:rsid w:val="00E4339D"/>
    <w:rsid w:val="00E43EA7"/>
    <w:rsid w:val="00E461CE"/>
    <w:rsid w:val="00E46DB9"/>
    <w:rsid w:val="00E51310"/>
    <w:rsid w:val="00E53C98"/>
    <w:rsid w:val="00E56AF3"/>
    <w:rsid w:val="00E573E4"/>
    <w:rsid w:val="00E575ED"/>
    <w:rsid w:val="00E6087E"/>
    <w:rsid w:val="00E62255"/>
    <w:rsid w:val="00E62BA7"/>
    <w:rsid w:val="00E62D80"/>
    <w:rsid w:val="00E62F18"/>
    <w:rsid w:val="00E64C3D"/>
    <w:rsid w:val="00E66B86"/>
    <w:rsid w:val="00E66CE2"/>
    <w:rsid w:val="00E703DC"/>
    <w:rsid w:val="00E7203B"/>
    <w:rsid w:val="00E720CA"/>
    <w:rsid w:val="00E763D1"/>
    <w:rsid w:val="00E76DB1"/>
    <w:rsid w:val="00E8157F"/>
    <w:rsid w:val="00E84C44"/>
    <w:rsid w:val="00E84EB5"/>
    <w:rsid w:val="00E85662"/>
    <w:rsid w:val="00E85727"/>
    <w:rsid w:val="00E8789F"/>
    <w:rsid w:val="00E9170F"/>
    <w:rsid w:val="00E928DC"/>
    <w:rsid w:val="00E94174"/>
    <w:rsid w:val="00E97B71"/>
    <w:rsid w:val="00EA3D34"/>
    <w:rsid w:val="00EA734B"/>
    <w:rsid w:val="00EA788F"/>
    <w:rsid w:val="00EB454D"/>
    <w:rsid w:val="00EB4A96"/>
    <w:rsid w:val="00EC266B"/>
    <w:rsid w:val="00EC3478"/>
    <w:rsid w:val="00EC6477"/>
    <w:rsid w:val="00ED2D35"/>
    <w:rsid w:val="00ED549D"/>
    <w:rsid w:val="00ED5E10"/>
    <w:rsid w:val="00ED66B0"/>
    <w:rsid w:val="00ED6B73"/>
    <w:rsid w:val="00ED6E05"/>
    <w:rsid w:val="00ED76BE"/>
    <w:rsid w:val="00EE00E9"/>
    <w:rsid w:val="00EE171C"/>
    <w:rsid w:val="00EE2875"/>
    <w:rsid w:val="00EE2A59"/>
    <w:rsid w:val="00EE2C9F"/>
    <w:rsid w:val="00EF1AAA"/>
    <w:rsid w:val="00EF2D35"/>
    <w:rsid w:val="00EF34E9"/>
    <w:rsid w:val="00EF619B"/>
    <w:rsid w:val="00F00B55"/>
    <w:rsid w:val="00F02AD1"/>
    <w:rsid w:val="00F0395D"/>
    <w:rsid w:val="00F04A44"/>
    <w:rsid w:val="00F0758F"/>
    <w:rsid w:val="00F1057C"/>
    <w:rsid w:val="00F10CBC"/>
    <w:rsid w:val="00F10EC4"/>
    <w:rsid w:val="00F1116F"/>
    <w:rsid w:val="00F11DE5"/>
    <w:rsid w:val="00F12EED"/>
    <w:rsid w:val="00F15AFE"/>
    <w:rsid w:val="00F17380"/>
    <w:rsid w:val="00F243B5"/>
    <w:rsid w:val="00F253CC"/>
    <w:rsid w:val="00F25958"/>
    <w:rsid w:val="00F30AE1"/>
    <w:rsid w:val="00F32045"/>
    <w:rsid w:val="00F37106"/>
    <w:rsid w:val="00F40A96"/>
    <w:rsid w:val="00F4302D"/>
    <w:rsid w:val="00F438FF"/>
    <w:rsid w:val="00F43BD2"/>
    <w:rsid w:val="00F44E25"/>
    <w:rsid w:val="00F511F9"/>
    <w:rsid w:val="00F519CF"/>
    <w:rsid w:val="00F56183"/>
    <w:rsid w:val="00F56BA5"/>
    <w:rsid w:val="00F57D4B"/>
    <w:rsid w:val="00F60BAA"/>
    <w:rsid w:val="00F60E22"/>
    <w:rsid w:val="00F62DE9"/>
    <w:rsid w:val="00F6355B"/>
    <w:rsid w:val="00F639BE"/>
    <w:rsid w:val="00F6506D"/>
    <w:rsid w:val="00F6569D"/>
    <w:rsid w:val="00F666F0"/>
    <w:rsid w:val="00F66FE1"/>
    <w:rsid w:val="00F71F16"/>
    <w:rsid w:val="00F7507A"/>
    <w:rsid w:val="00F76387"/>
    <w:rsid w:val="00F764A9"/>
    <w:rsid w:val="00F7715B"/>
    <w:rsid w:val="00F806AB"/>
    <w:rsid w:val="00F81395"/>
    <w:rsid w:val="00F81563"/>
    <w:rsid w:val="00F81BB8"/>
    <w:rsid w:val="00F90C64"/>
    <w:rsid w:val="00F917D1"/>
    <w:rsid w:val="00F92542"/>
    <w:rsid w:val="00F95F35"/>
    <w:rsid w:val="00F9653B"/>
    <w:rsid w:val="00FA3D68"/>
    <w:rsid w:val="00FA756C"/>
    <w:rsid w:val="00FB35A7"/>
    <w:rsid w:val="00FB51E2"/>
    <w:rsid w:val="00FB62CF"/>
    <w:rsid w:val="00FC197E"/>
    <w:rsid w:val="00FC6BB4"/>
    <w:rsid w:val="00FD3C3B"/>
    <w:rsid w:val="00FD4F5A"/>
    <w:rsid w:val="00FE07DD"/>
    <w:rsid w:val="00FE32B1"/>
    <w:rsid w:val="00FE6B45"/>
    <w:rsid w:val="00FE6BEC"/>
    <w:rsid w:val="00FE7DEC"/>
    <w:rsid w:val="00FF0A23"/>
    <w:rsid w:val="00FF1DE7"/>
    <w:rsid w:val="00FF55F3"/>
    <w:rsid w:val="00FF5851"/>
    <w:rsid w:val="00FF737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0F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4C12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C12CA"/>
    <w:pPr>
      <w:keepNext w:val="0"/>
      <w:keepLines w:val="0"/>
      <w:numPr>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EC266B"/>
    <w:rPr>
      <w:sz w:val="16"/>
      <w:szCs w:val="16"/>
    </w:rPr>
  </w:style>
  <w:style w:type="paragraph" w:styleId="CommentText">
    <w:name w:val="annotation text"/>
    <w:basedOn w:val="Normal"/>
    <w:link w:val="CommentTextChar"/>
    <w:uiPriority w:val="99"/>
    <w:semiHidden/>
    <w:unhideWhenUsed/>
    <w:rsid w:val="00EC266B"/>
    <w:rPr>
      <w:sz w:val="20"/>
      <w:szCs w:val="20"/>
    </w:rPr>
  </w:style>
  <w:style w:type="character" w:customStyle="1" w:styleId="CommentTextChar">
    <w:name w:val="Comment Text Char"/>
    <w:basedOn w:val="DefaultParagraphFont"/>
    <w:link w:val="CommentText"/>
    <w:uiPriority w:val="99"/>
    <w:semiHidden/>
    <w:rsid w:val="00EC266B"/>
    <w:rPr>
      <w:lang w:val="en-US" w:eastAsia="en-US"/>
    </w:rPr>
  </w:style>
  <w:style w:type="paragraph" w:styleId="CommentSubject">
    <w:name w:val="annotation subject"/>
    <w:basedOn w:val="CommentText"/>
    <w:next w:val="CommentText"/>
    <w:link w:val="CommentSubjectChar"/>
    <w:uiPriority w:val="99"/>
    <w:semiHidden/>
    <w:unhideWhenUsed/>
    <w:rsid w:val="00EC266B"/>
    <w:rPr>
      <w:b/>
      <w:bCs/>
    </w:rPr>
  </w:style>
  <w:style w:type="character" w:customStyle="1" w:styleId="CommentSubjectChar">
    <w:name w:val="Comment Subject Char"/>
    <w:basedOn w:val="CommentTextChar"/>
    <w:link w:val="CommentSubject"/>
    <w:uiPriority w:val="99"/>
    <w:semiHidden/>
    <w:rsid w:val="00EC266B"/>
    <w:rPr>
      <w:b/>
      <w:bCs/>
      <w:lang w:val="en-US" w:eastAsia="en-US"/>
    </w:rPr>
  </w:style>
  <w:style w:type="character" w:customStyle="1" w:styleId="Heading5Char">
    <w:name w:val="Heading 5 Char"/>
    <w:basedOn w:val="DefaultParagraphFont"/>
    <w:link w:val="Heading5"/>
    <w:uiPriority w:val="9"/>
    <w:rsid w:val="004C12C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C12CA"/>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297">
      <w:bodyDiv w:val="1"/>
      <w:marLeft w:val="0"/>
      <w:marRight w:val="0"/>
      <w:marTop w:val="0"/>
      <w:marBottom w:val="0"/>
      <w:divBdr>
        <w:top w:val="none" w:sz="0" w:space="0" w:color="auto"/>
        <w:left w:val="none" w:sz="0" w:space="0" w:color="auto"/>
        <w:bottom w:val="none" w:sz="0" w:space="0" w:color="auto"/>
        <w:right w:val="none" w:sz="0" w:space="0" w:color="auto"/>
      </w:divBdr>
      <w:divsChild>
        <w:div w:id="369957483">
          <w:marLeft w:val="0"/>
          <w:marRight w:val="0"/>
          <w:marTop w:val="0"/>
          <w:marBottom w:val="0"/>
          <w:divBdr>
            <w:top w:val="none" w:sz="0" w:space="0" w:color="auto"/>
            <w:left w:val="none" w:sz="0" w:space="0" w:color="auto"/>
            <w:bottom w:val="none" w:sz="0" w:space="0" w:color="auto"/>
            <w:right w:val="none" w:sz="0" w:space="0" w:color="auto"/>
          </w:divBdr>
          <w:divsChild>
            <w:div w:id="2022002874">
              <w:marLeft w:val="0"/>
              <w:marRight w:val="0"/>
              <w:marTop w:val="0"/>
              <w:marBottom w:val="0"/>
              <w:divBdr>
                <w:top w:val="none" w:sz="0" w:space="0" w:color="auto"/>
                <w:left w:val="none" w:sz="0" w:space="0" w:color="auto"/>
                <w:bottom w:val="none" w:sz="0" w:space="0" w:color="auto"/>
                <w:right w:val="none" w:sz="0" w:space="0" w:color="auto"/>
              </w:divBdr>
              <w:divsChild>
                <w:div w:id="10978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050">
      <w:bodyDiv w:val="1"/>
      <w:marLeft w:val="0"/>
      <w:marRight w:val="0"/>
      <w:marTop w:val="0"/>
      <w:marBottom w:val="0"/>
      <w:divBdr>
        <w:top w:val="none" w:sz="0" w:space="0" w:color="auto"/>
        <w:left w:val="none" w:sz="0" w:space="0" w:color="auto"/>
        <w:bottom w:val="none" w:sz="0" w:space="0" w:color="auto"/>
        <w:right w:val="none" w:sz="0" w:space="0" w:color="auto"/>
      </w:divBdr>
      <w:divsChild>
        <w:div w:id="41709152">
          <w:marLeft w:val="0"/>
          <w:marRight w:val="0"/>
          <w:marTop w:val="0"/>
          <w:marBottom w:val="0"/>
          <w:divBdr>
            <w:top w:val="none" w:sz="0" w:space="0" w:color="auto"/>
            <w:left w:val="none" w:sz="0" w:space="0" w:color="auto"/>
            <w:bottom w:val="none" w:sz="0" w:space="0" w:color="auto"/>
            <w:right w:val="none" w:sz="0" w:space="0" w:color="auto"/>
          </w:divBdr>
          <w:divsChild>
            <w:div w:id="613905890">
              <w:marLeft w:val="0"/>
              <w:marRight w:val="0"/>
              <w:marTop w:val="0"/>
              <w:marBottom w:val="0"/>
              <w:divBdr>
                <w:top w:val="none" w:sz="0" w:space="0" w:color="auto"/>
                <w:left w:val="none" w:sz="0" w:space="0" w:color="auto"/>
                <w:bottom w:val="none" w:sz="0" w:space="0" w:color="auto"/>
                <w:right w:val="none" w:sz="0" w:space="0" w:color="auto"/>
              </w:divBdr>
              <w:divsChild>
                <w:div w:id="616136550">
                  <w:marLeft w:val="0"/>
                  <w:marRight w:val="0"/>
                  <w:marTop w:val="0"/>
                  <w:marBottom w:val="0"/>
                  <w:divBdr>
                    <w:top w:val="none" w:sz="0" w:space="0" w:color="auto"/>
                    <w:left w:val="none" w:sz="0" w:space="0" w:color="auto"/>
                    <w:bottom w:val="none" w:sz="0" w:space="0" w:color="auto"/>
                    <w:right w:val="none" w:sz="0" w:space="0" w:color="auto"/>
                  </w:divBdr>
                  <w:divsChild>
                    <w:div w:id="1645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9828">
      <w:bodyDiv w:val="1"/>
      <w:marLeft w:val="0"/>
      <w:marRight w:val="0"/>
      <w:marTop w:val="0"/>
      <w:marBottom w:val="0"/>
      <w:divBdr>
        <w:top w:val="none" w:sz="0" w:space="0" w:color="auto"/>
        <w:left w:val="none" w:sz="0" w:space="0" w:color="auto"/>
        <w:bottom w:val="none" w:sz="0" w:space="0" w:color="auto"/>
        <w:right w:val="none" w:sz="0" w:space="0" w:color="auto"/>
      </w:divBdr>
      <w:divsChild>
        <w:div w:id="6836176">
          <w:marLeft w:val="0"/>
          <w:marRight w:val="0"/>
          <w:marTop w:val="0"/>
          <w:marBottom w:val="0"/>
          <w:divBdr>
            <w:top w:val="none" w:sz="0" w:space="0" w:color="auto"/>
            <w:left w:val="none" w:sz="0" w:space="0" w:color="auto"/>
            <w:bottom w:val="none" w:sz="0" w:space="0" w:color="auto"/>
            <w:right w:val="none" w:sz="0" w:space="0" w:color="auto"/>
          </w:divBdr>
          <w:divsChild>
            <w:div w:id="385836589">
              <w:marLeft w:val="0"/>
              <w:marRight w:val="0"/>
              <w:marTop w:val="0"/>
              <w:marBottom w:val="0"/>
              <w:divBdr>
                <w:top w:val="none" w:sz="0" w:space="0" w:color="auto"/>
                <w:left w:val="none" w:sz="0" w:space="0" w:color="auto"/>
                <w:bottom w:val="none" w:sz="0" w:space="0" w:color="auto"/>
                <w:right w:val="none" w:sz="0" w:space="0" w:color="auto"/>
              </w:divBdr>
              <w:divsChild>
                <w:div w:id="260646595">
                  <w:marLeft w:val="0"/>
                  <w:marRight w:val="0"/>
                  <w:marTop w:val="0"/>
                  <w:marBottom w:val="0"/>
                  <w:divBdr>
                    <w:top w:val="none" w:sz="0" w:space="0" w:color="auto"/>
                    <w:left w:val="none" w:sz="0" w:space="0" w:color="auto"/>
                    <w:bottom w:val="none" w:sz="0" w:space="0" w:color="auto"/>
                    <w:right w:val="none" w:sz="0" w:space="0" w:color="auto"/>
                  </w:divBdr>
                  <w:divsChild>
                    <w:div w:id="1794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8290">
      <w:bodyDiv w:val="1"/>
      <w:marLeft w:val="0"/>
      <w:marRight w:val="0"/>
      <w:marTop w:val="0"/>
      <w:marBottom w:val="0"/>
      <w:divBdr>
        <w:top w:val="none" w:sz="0" w:space="0" w:color="auto"/>
        <w:left w:val="none" w:sz="0" w:space="0" w:color="auto"/>
        <w:bottom w:val="none" w:sz="0" w:space="0" w:color="auto"/>
        <w:right w:val="none" w:sz="0" w:space="0" w:color="auto"/>
      </w:divBdr>
      <w:divsChild>
        <w:div w:id="382826037">
          <w:marLeft w:val="0"/>
          <w:marRight w:val="0"/>
          <w:marTop w:val="0"/>
          <w:marBottom w:val="0"/>
          <w:divBdr>
            <w:top w:val="none" w:sz="0" w:space="0" w:color="auto"/>
            <w:left w:val="none" w:sz="0" w:space="0" w:color="auto"/>
            <w:bottom w:val="none" w:sz="0" w:space="0" w:color="auto"/>
            <w:right w:val="none" w:sz="0" w:space="0" w:color="auto"/>
          </w:divBdr>
          <w:divsChild>
            <w:div w:id="4284994">
              <w:marLeft w:val="0"/>
              <w:marRight w:val="0"/>
              <w:marTop w:val="0"/>
              <w:marBottom w:val="0"/>
              <w:divBdr>
                <w:top w:val="none" w:sz="0" w:space="0" w:color="auto"/>
                <w:left w:val="none" w:sz="0" w:space="0" w:color="auto"/>
                <w:bottom w:val="none" w:sz="0" w:space="0" w:color="auto"/>
                <w:right w:val="none" w:sz="0" w:space="0" w:color="auto"/>
              </w:divBdr>
              <w:divsChild>
                <w:div w:id="2114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580">
      <w:bodyDiv w:val="1"/>
      <w:marLeft w:val="0"/>
      <w:marRight w:val="0"/>
      <w:marTop w:val="0"/>
      <w:marBottom w:val="0"/>
      <w:divBdr>
        <w:top w:val="none" w:sz="0" w:space="0" w:color="auto"/>
        <w:left w:val="none" w:sz="0" w:space="0" w:color="auto"/>
        <w:bottom w:val="none" w:sz="0" w:space="0" w:color="auto"/>
        <w:right w:val="none" w:sz="0" w:space="0" w:color="auto"/>
      </w:divBdr>
    </w:div>
    <w:div w:id="225383773">
      <w:bodyDiv w:val="1"/>
      <w:marLeft w:val="0"/>
      <w:marRight w:val="0"/>
      <w:marTop w:val="0"/>
      <w:marBottom w:val="0"/>
      <w:divBdr>
        <w:top w:val="none" w:sz="0" w:space="0" w:color="auto"/>
        <w:left w:val="none" w:sz="0" w:space="0" w:color="auto"/>
        <w:bottom w:val="none" w:sz="0" w:space="0" w:color="auto"/>
        <w:right w:val="none" w:sz="0" w:space="0" w:color="auto"/>
      </w:divBdr>
      <w:divsChild>
        <w:div w:id="548417042">
          <w:marLeft w:val="0"/>
          <w:marRight w:val="0"/>
          <w:marTop w:val="0"/>
          <w:marBottom w:val="0"/>
          <w:divBdr>
            <w:top w:val="none" w:sz="0" w:space="0" w:color="auto"/>
            <w:left w:val="none" w:sz="0" w:space="0" w:color="auto"/>
            <w:bottom w:val="none" w:sz="0" w:space="0" w:color="auto"/>
            <w:right w:val="none" w:sz="0" w:space="0" w:color="auto"/>
          </w:divBdr>
          <w:divsChild>
            <w:div w:id="1718698096">
              <w:marLeft w:val="0"/>
              <w:marRight w:val="0"/>
              <w:marTop w:val="0"/>
              <w:marBottom w:val="0"/>
              <w:divBdr>
                <w:top w:val="none" w:sz="0" w:space="0" w:color="auto"/>
                <w:left w:val="none" w:sz="0" w:space="0" w:color="auto"/>
                <w:bottom w:val="none" w:sz="0" w:space="0" w:color="auto"/>
                <w:right w:val="none" w:sz="0" w:space="0" w:color="auto"/>
              </w:divBdr>
              <w:divsChild>
                <w:div w:id="48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8210">
      <w:bodyDiv w:val="1"/>
      <w:marLeft w:val="0"/>
      <w:marRight w:val="0"/>
      <w:marTop w:val="0"/>
      <w:marBottom w:val="0"/>
      <w:divBdr>
        <w:top w:val="none" w:sz="0" w:space="0" w:color="auto"/>
        <w:left w:val="none" w:sz="0" w:space="0" w:color="auto"/>
        <w:bottom w:val="none" w:sz="0" w:space="0" w:color="auto"/>
        <w:right w:val="none" w:sz="0" w:space="0" w:color="auto"/>
      </w:divBdr>
      <w:divsChild>
        <w:div w:id="698510971">
          <w:marLeft w:val="0"/>
          <w:marRight w:val="0"/>
          <w:marTop w:val="0"/>
          <w:marBottom w:val="0"/>
          <w:divBdr>
            <w:top w:val="none" w:sz="0" w:space="0" w:color="auto"/>
            <w:left w:val="none" w:sz="0" w:space="0" w:color="auto"/>
            <w:bottom w:val="none" w:sz="0" w:space="0" w:color="auto"/>
            <w:right w:val="none" w:sz="0" w:space="0" w:color="auto"/>
          </w:divBdr>
          <w:divsChild>
            <w:div w:id="316813049">
              <w:marLeft w:val="0"/>
              <w:marRight w:val="0"/>
              <w:marTop w:val="0"/>
              <w:marBottom w:val="0"/>
              <w:divBdr>
                <w:top w:val="none" w:sz="0" w:space="0" w:color="auto"/>
                <w:left w:val="none" w:sz="0" w:space="0" w:color="auto"/>
                <w:bottom w:val="none" w:sz="0" w:space="0" w:color="auto"/>
                <w:right w:val="none" w:sz="0" w:space="0" w:color="auto"/>
              </w:divBdr>
              <w:divsChild>
                <w:div w:id="132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745">
      <w:bodyDiv w:val="1"/>
      <w:marLeft w:val="0"/>
      <w:marRight w:val="0"/>
      <w:marTop w:val="0"/>
      <w:marBottom w:val="0"/>
      <w:divBdr>
        <w:top w:val="none" w:sz="0" w:space="0" w:color="auto"/>
        <w:left w:val="none" w:sz="0" w:space="0" w:color="auto"/>
        <w:bottom w:val="none" w:sz="0" w:space="0" w:color="auto"/>
        <w:right w:val="none" w:sz="0" w:space="0" w:color="auto"/>
      </w:divBdr>
      <w:divsChild>
        <w:div w:id="2118520586">
          <w:marLeft w:val="0"/>
          <w:marRight w:val="0"/>
          <w:marTop w:val="0"/>
          <w:marBottom w:val="0"/>
          <w:divBdr>
            <w:top w:val="none" w:sz="0" w:space="0" w:color="auto"/>
            <w:left w:val="none" w:sz="0" w:space="0" w:color="auto"/>
            <w:bottom w:val="none" w:sz="0" w:space="0" w:color="auto"/>
            <w:right w:val="none" w:sz="0" w:space="0" w:color="auto"/>
          </w:divBdr>
          <w:divsChild>
            <w:div w:id="333798470">
              <w:marLeft w:val="0"/>
              <w:marRight w:val="0"/>
              <w:marTop w:val="0"/>
              <w:marBottom w:val="0"/>
              <w:divBdr>
                <w:top w:val="none" w:sz="0" w:space="0" w:color="auto"/>
                <w:left w:val="none" w:sz="0" w:space="0" w:color="auto"/>
                <w:bottom w:val="none" w:sz="0" w:space="0" w:color="auto"/>
                <w:right w:val="none" w:sz="0" w:space="0" w:color="auto"/>
              </w:divBdr>
              <w:divsChild>
                <w:div w:id="543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92498">
      <w:bodyDiv w:val="1"/>
      <w:marLeft w:val="0"/>
      <w:marRight w:val="0"/>
      <w:marTop w:val="0"/>
      <w:marBottom w:val="0"/>
      <w:divBdr>
        <w:top w:val="none" w:sz="0" w:space="0" w:color="auto"/>
        <w:left w:val="none" w:sz="0" w:space="0" w:color="auto"/>
        <w:bottom w:val="none" w:sz="0" w:space="0" w:color="auto"/>
        <w:right w:val="none" w:sz="0" w:space="0" w:color="auto"/>
      </w:divBdr>
      <w:divsChild>
        <w:div w:id="394279383">
          <w:marLeft w:val="0"/>
          <w:marRight w:val="0"/>
          <w:marTop w:val="0"/>
          <w:marBottom w:val="0"/>
          <w:divBdr>
            <w:top w:val="none" w:sz="0" w:space="0" w:color="auto"/>
            <w:left w:val="none" w:sz="0" w:space="0" w:color="auto"/>
            <w:bottom w:val="none" w:sz="0" w:space="0" w:color="auto"/>
            <w:right w:val="none" w:sz="0" w:space="0" w:color="auto"/>
          </w:divBdr>
          <w:divsChild>
            <w:div w:id="2077123538">
              <w:marLeft w:val="0"/>
              <w:marRight w:val="0"/>
              <w:marTop w:val="0"/>
              <w:marBottom w:val="0"/>
              <w:divBdr>
                <w:top w:val="none" w:sz="0" w:space="0" w:color="auto"/>
                <w:left w:val="none" w:sz="0" w:space="0" w:color="auto"/>
                <w:bottom w:val="none" w:sz="0" w:space="0" w:color="auto"/>
                <w:right w:val="none" w:sz="0" w:space="0" w:color="auto"/>
              </w:divBdr>
              <w:divsChild>
                <w:div w:id="207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3815">
      <w:bodyDiv w:val="1"/>
      <w:marLeft w:val="0"/>
      <w:marRight w:val="0"/>
      <w:marTop w:val="0"/>
      <w:marBottom w:val="0"/>
      <w:divBdr>
        <w:top w:val="none" w:sz="0" w:space="0" w:color="auto"/>
        <w:left w:val="none" w:sz="0" w:space="0" w:color="auto"/>
        <w:bottom w:val="none" w:sz="0" w:space="0" w:color="auto"/>
        <w:right w:val="none" w:sz="0" w:space="0" w:color="auto"/>
      </w:divBdr>
      <w:divsChild>
        <w:div w:id="1351757311">
          <w:marLeft w:val="0"/>
          <w:marRight w:val="0"/>
          <w:marTop w:val="0"/>
          <w:marBottom w:val="0"/>
          <w:divBdr>
            <w:top w:val="none" w:sz="0" w:space="0" w:color="auto"/>
            <w:left w:val="none" w:sz="0" w:space="0" w:color="auto"/>
            <w:bottom w:val="none" w:sz="0" w:space="0" w:color="auto"/>
            <w:right w:val="none" w:sz="0" w:space="0" w:color="auto"/>
          </w:divBdr>
          <w:divsChild>
            <w:div w:id="1433087605">
              <w:marLeft w:val="0"/>
              <w:marRight w:val="0"/>
              <w:marTop w:val="0"/>
              <w:marBottom w:val="0"/>
              <w:divBdr>
                <w:top w:val="none" w:sz="0" w:space="0" w:color="auto"/>
                <w:left w:val="none" w:sz="0" w:space="0" w:color="auto"/>
                <w:bottom w:val="none" w:sz="0" w:space="0" w:color="auto"/>
                <w:right w:val="none" w:sz="0" w:space="0" w:color="auto"/>
              </w:divBdr>
              <w:divsChild>
                <w:div w:id="26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8889">
      <w:bodyDiv w:val="1"/>
      <w:marLeft w:val="0"/>
      <w:marRight w:val="0"/>
      <w:marTop w:val="0"/>
      <w:marBottom w:val="0"/>
      <w:divBdr>
        <w:top w:val="none" w:sz="0" w:space="0" w:color="auto"/>
        <w:left w:val="none" w:sz="0" w:space="0" w:color="auto"/>
        <w:bottom w:val="none" w:sz="0" w:space="0" w:color="auto"/>
        <w:right w:val="none" w:sz="0" w:space="0" w:color="auto"/>
      </w:divBdr>
      <w:divsChild>
        <w:div w:id="668992086">
          <w:marLeft w:val="0"/>
          <w:marRight w:val="0"/>
          <w:marTop w:val="0"/>
          <w:marBottom w:val="0"/>
          <w:divBdr>
            <w:top w:val="none" w:sz="0" w:space="0" w:color="auto"/>
            <w:left w:val="none" w:sz="0" w:space="0" w:color="auto"/>
            <w:bottom w:val="none" w:sz="0" w:space="0" w:color="auto"/>
            <w:right w:val="none" w:sz="0" w:space="0" w:color="auto"/>
          </w:divBdr>
          <w:divsChild>
            <w:div w:id="967197308">
              <w:marLeft w:val="0"/>
              <w:marRight w:val="0"/>
              <w:marTop w:val="0"/>
              <w:marBottom w:val="0"/>
              <w:divBdr>
                <w:top w:val="none" w:sz="0" w:space="0" w:color="auto"/>
                <w:left w:val="none" w:sz="0" w:space="0" w:color="auto"/>
                <w:bottom w:val="none" w:sz="0" w:space="0" w:color="auto"/>
                <w:right w:val="none" w:sz="0" w:space="0" w:color="auto"/>
              </w:divBdr>
              <w:divsChild>
                <w:div w:id="85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5239">
      <w:bodyDiv w:val="1"/>
      <w:marLeft w:val="0"/>
      <w:marRight w:val="0"/>
      <w:marTop w:val="0"/>
      <w:marBottom w:val="0"/>
      <w:divBdr>
        <w:top w:val="none" w:sz="0" w:space="0" w:color="auto"/>
        <w:left w:val="none" w:sz="0" w:space="0" w:color="auto"/>
        <w:bottom w:val="none" w:sz="0" w:space="0" w:color="auto"/>
        <w:right w:val="none" w:sz="0" w:space="0" w:color="auto"/>
      </w:divBdr>
      <w:divsChild>
        <w:div w:id="1183662105">
          <w:marLeft w:val="0"/>
          <w:marRight w:val="0"/>
          <w:marTop w:val="0"/>
          <w:marBottom w:val="0"/>
          <w:divBdr>
            <w:top w:val="none" w:sz="0" w:space="0" w:color="auto"/>
            <w:left w:val="none" w:sz="0" w:space="0" w:color="auto"/>
            <w:bottom w:val="none" w:sz="0" w:space="0" w:color="auto"/>
            <w:right w:val="none" w:sz="0" w:space="0" w:color="auto"/>
          </w:divBdr>
          <w:divsChild>
            <w:div w:id="309866301">
              <w:marLeft w:val="0"/>
              <w:marRight w:val="0"/>
              <w:marTop w:val="0"/>
              <w:marBottom w:val="0"/>
              <w:divBdr>
                <w:top w:val="none" w:sz="0" w:space="0" w:color="auto"/>
                <w:left w:val="none" w:sz="0" w:space="0" w:color="auto"/>
                <w:bottom w:val="none" w:sz="0" w:space="0" w:color="auto"/>
                <w:right w:val="none" w:sz="0" w:space="0" w:color="auto"/>
              </w:divBdr>
              <w:divsChild>
                <w:div w:id="1607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5570">
      <w:bodyDiv w:val="1"/>
      <w:marLeft w:val="0"/>
      <w:marRight w:val="0"/>
      <w:marTop w:val="0"/>
      <w:marBottom w:val="0"/>
      <w:divBdr>
        <w:top w:val="none" w:sz="0" w:space="0" w:color="auto"/>
        <w:left w:val="none" w:sz="0" w:space="0" w:color="auto"/>
        <w:bottom w:val="none" w:sz="0" w:space="0" w:color="auto"/>
        <w:right w:val="none" w:sz="0" w:space="0" w:color="auto"/>
      </w:divBdr>
      <w:divsChild>
        <w:div w:id="79908367">
          <w:marLeft w:val="0"/>
          <w:marRight w:val="0"/>
          <w:marTop w:val="0"/>
          <w:marBottom w:val="0"/>
          <w:divBdr>
            <w:top w:val="none" w:sz="0" w:space="0" w:color="auto"/>
            <w:left w:val="none" w:sz="0" w:space="0" w:color="auto"/>
            <w:bottom w:val="none" w:sz="0" w:space="0" w:color="auto"/>
            <w:right w:val="none" w:sz="0" w:space="0" w:color="auto"/>
          </w:divBdr>
          <w:divsChild>
            <w:div w:id="1800760141">
              <w:marLeft w:val="0"/>
              <w:marRight w:val="0"/>
              <w:marTop w:val="0"/>
              <w:marBottom w:val="0"/>
              <w:divBdr>
                <w:top w:val="none" w:sz="0" w:space="0" w:color="auto"/>
                <w:left w:val="none" w:sz="0" w:space="0" w:color="auto"/>
                <w:bottom w:val="none" w:sz="0" w:space="0" w:color="auto"/>
                <w:right w:val="none" w:sz="0" w:space="0" w:color="auto"/>
              </w:divBdr>
              <w:divsChild>
                <w:div w:id="118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120">
      <w:bodyDiv w:val="1"/>
      <w:marLeft w:val="0"/>
      <w:marRight w:val="0"/>
      <w:marTop w:val="0"/>
      <w:marBottom w:val="0"/>
      <w:divBdr>
        <w:top w:val="none" w:sz="0" w:space="0" w:color="auto"/>
        <w:left w:val="none" w:sz="0" w:space="0" w:color="auto"/>
        <w:bottom w:val="none" w:sz="0" w:space="0" w:color="auto"/>
        <w:right w:val="none" w:sz="0" w:space="0" w:color="auto"/>
      </w:divBdr>
      <w:divsChild>
        <w:div w:id="792793443">
          <w:marLeft w:val="0"/>
          <w:marRight w:val="0"/>
          <w:marTop w:val="0"/>
          <w:marBottom w:val="0"/>
          <w:divBdr>
            <w:top w:val="none" w:sz="0" w:space="0" w:color="auto"/>
            <w:left w:val="none" w:sz="0" w:space="0" w:color="auto"/>
            <w:bottom w:val="none" w:sz="0" w:space="0" w:color="auto"/>
            <w:right w:val="none" w:sz="0" w:space="0" w:color="auto"/>
          </w:divBdr>
          <w:divsChild>
            <w:div w:id="275717337">
              <w:marLeft w:val="0"/>
              <w:marRight w:val="0"/>
              <w:marTop w:val="0"/>
              <w:marBottom w:val="0"/>
              <w:divBdr>
                <w:top w:val="none" w:sz="0" w:space="0" w:color="auto"/>
                <w:left w:val="none" w:sz="0" w:space="0" w:color="auto"/>
                <w:bottom w:val="none" w:sz="0" w:space="0" w:color="auto"/>
                <w:right w:val="none" w:sz="0" w:space="0" w:color="auto"/>
              </w:divBdr>
              <w:divsChild>
                <w:div w:id="1368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616987828">
      <w:bodyDiv w:val="1"/>
      <w:marLeft w:val="0"/>
      <w:marRight w:val="0"/>
      <w:marTop w:val="0"/>
      <w:marBottom w:val="0"/>
      <w:divBdr>
        <w:top w:val="none" w:sz="0" w:space="0" w:color="auto"/>
        <w:left w:val="none" w:sz="0" w:space="0" w:color="auto"/>
        <w:bottom w:val="none" w:sz="0" w:space="0" w:color="auto"/>
        <w:right w:val="none" w:sz="0" w:space="0" w:color="auto"/>
      </w:divBdr>
    </w:div>
    <w:div w:id="632173203">
      <w:bodyDiv w:val="1"/>
      <w:marLeft w:val="0"/>
      <w:marRight w:val="0"/>
      <w:marTop w:val="0"/>
      <w:marBottom w:val="0"/>
      <w:divBdr>
        <w:top w:val="none" w:sz="0" w:space="0" w:color="auto"/>
        <w:left w:val="none" w:sz="0" w:space="0" w:color="auto"/>
        <w:bottom w:val="none" w:sz="0" w:space="0" w:color="auto"/>
        <w:right w:val="none" w:sz="0" w:space="0" w:color="auto"/>
      </w:divBdr>
    </w:div>
    <w:div w:id="655577242">
      <w:bodyDiv w:val="1"/>
      <w:marLeft w:val="0"/>
      <w:marRight w:val="0"/>
      <w:marTop w:val="0"/>
      <w:marBottom w:val="0"/>
      <w:divBdr>
        <w:top w:val="none" w:sz="0" w:space="0" w:color="auto"/>
        <w:left w:val="none" w:sz="0" w:space="0" w:color="auto"/>
        <w:bottom w:val="none" w:sz="0" w:space="0" w:color="auto"/>
        <w:right w:val="none" w:sz="0" w:space="0" w:color="auto"/>
      </w:divBdr>
      <w:divsChild>
        <w:div w:id="769741564">
          <w:marLeft w:val="0"/>
          <w:marRight w:val="0"/>
          <w:marTop w:val="0"/>
          <w:marBottom w:val="0"/>
          <w:divBdr>
            <w:top w:val="none" w:sz="0" w:space="0" w:color="auto"/>
            <w:left w:val="none" w:sz="0" w:space="0" w:color="auto"/>
            <w:bottom w:val="none" w:sz="0" w:space="0" w:color="auto"/>
            <w:right w:val="none" w:sz="0" w:space="0" w:color="auto"/>
          </w:divBdr>
          <w:divsChild>
            <w:div w:id="863246332">
              <w:marLeft w:val="0"/>
              <w:marRight w:val="0"/>
              <w:marTop w:val="0"/>
              <w:marBottom w:val="0"/>
              <w:divBdr>
                <w:top w:val="none" w:sz="0" w:space="0" w:color="auto"/>
                <w:left w:val="none" w:sz="0" w:space="0" w:color="auto"/>
                <w:bottom w:val="none" w:sz="0" w:space="0" w:color="auto"/>
                <w:right w:val="none" w:sz="0" w:space="0" w:color="auto"/>
              </w:divBdr>
              <w:divsChild>
                <w:div w:id="632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5760242">
      <w:bodyDiv w:val="1"/>
      <w:marLeft w:val="0"/>
      <w:marRight w:val="0"/>
      <w:marTop w:val="0"/>
      <w:marBottom w:val="0"/>
      <w:divBdr>
        <w:top w:val="none" w:sz="0" w:space="0" w:color="auto"/>
        <w:left w:val="none" w:sz="0" w:space="0" w:color="auto"/>
        <w:bottom w:val="none" w:sz="0" w:space="0" w:color="auto"/>
        <w:right w:val="none" w:sz="0" w:space="0" w:color="auto"/>
      </w:divBdr>
      <w:divsChild>
        <w:div w:id="571700727">
          <w:marLeft w:val="0"/>
          <w:marRight w:val="0"/>
          <w:marTop w:val="0"/>
          <w:marBottom w:val="0"/>
          <w:divBdr>
            <w:top w:val="none" w:sz="0" w:space="0" w:color="auto"/>
            <w:left w:val="none" w:sz="0" w:space="0" w:color="auto"/>
            <w:bottom w:val="none" w:sz="0" w:space="0" w:color="auto"/>
            <w:right w:val="none" w:sz="0" w:space="0" w:color="auto"/>
          </w:divBdr>
          <w:divsChild>
            <w:div w:id="2050756857">
              <w:marLeft w:val="0"/>
              <w:marRight w:val="0"/>
              <w:marTop w:val="0"/>
              <w:marBottom w:val="0"/>
              <w:divBdr>
                <w:top w:val="none" w:sz="0" w:space="0" w:color="auto"/>
                <w:left w:val="none" w:sz="0" w:space="0" w:color="auto"/>
                <w:bottom w:val="none" w:sz="0" w:space="0" w:color="auto"/>
                <w:right w:val="none" w:sz="0" w:space="0" w:color="auto"/>
              </w:divBdr>
              <w:divsChild>
                <w:div w:id="140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08090">
      <w:bodyDiv w:val="1"/>
      <w:marLeft w:val="0"/>
      <w:marRight w:val="0"/>
      <w:marTop w:val="0"/>
      <w:marBottom w:val="0"/>
      <w:divBdr>
        <w:top w:val="none" w:sz="0" w:space="0" w:color="auto"/>
        <w:left w:val="none" w:sz="0" w:space="0" w:color="auto"/>
        <w:bottom w:val="none" w:sz="0" w:space="0" w:color="auto"/>
        <w:right w:val="none" w:sz="0" w:space="0" w:color="auto"/>
      </w:divBdr>
      <w:divsChild>
        <w:div w:id="1198352733">
          <w:marLeft w:val="0"/>
          <w:marRight w:val="0"/>
          <w:marTop w:val="0"/>
          <w:marBottom w:val="0"/>
          <w:divBdr>
            <w:top w:val="none" w:sz="0" w:space="0" w:color="auto"/>
            <w:left w:val="none" w:sz="0" w:space="0" w:color="auto"/>
            <w:bottom w:val="none" w:sz="0" w:space="0" w:color="auto"/>
            <w:right w:val="none" w:sz="0" w:space="0" w:color="auto"/>
          </w:divBdr>
          <w:divsChild>
            <w:div w:id="408622710">
              <w:marLeft w:val="0"/>
              <w:marRight w:val="0"/>
              <w:marTop w:val="0"/>
              <w:marBottom w:val="0"/>
              <w:divBdr>
                <w:top w:val="none" w:sz="0" w:space="0" w:color="auto"/>
                <w:left w:val="none" w:sz="0" w:space="0" w:color="auto"/>
                <w:bottom w:val="none" w:sz="0" w:space="0" w:color="auto"/>
                <w:right w:val="none" w:sz="0" w:space="0" w:color="auto"/>
              </w:divBdr>
              <w:divsChild>
                <w:div w:id="741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8535">
      <w:bodyDiv w:val="1"/>
      <w:marLeft w:val="0"/>
      <w:marRight w:val="0"/>
      <w:marTop w:val="0"/>
      <w:marBottom w:val="0"/>
      <w:divBdr>
        <w:top w:val="none" w:sz="0" w:space="0" w:color="auto"/>
        <w:left w:val="none" w:sz="0" w:space="0" w:color="auto"/>
        <w:bottom w:val="none" w:sz="0" w:space="0" w:color="auto"/>
        <w:right w:val="none" w:sz="0" w:space="0" w:color="auto"/>
      </w:divBdr>
    </w:div>
    <w:div w:id="809175902">
      <w:bodyDiv w:val="1"/>
      <w:marLeft w:val="0"/>
      <w:marRight w:val="0"/>
      <w:marTop w:val="0"/>
      <w:marBottom w:val="0"/>
      <w:divBdr>
        <w:top w:val="none" w:sz="0" w:space="0" w:color="auto"/>
        <w:left w:val="none" w:sz="0" w:space="0" w:color="auto"/>
        <w:bottom w:val="none" w:sz="0" w:space="0" w:color="auto"/>
        <w:right w:val="none" w:sz="0" w:space="0" w:color="auto"/>
      </w:divBdr>
      <w:divsChild>
        <w:div w:id="643312944">
          <w:marLeft w:val="0"/>
          <w:marRight w:val="0"/>
          <w:marTop w:val="0"/>
          <w:marBottom w:val="0"/>
          <w:divBdr>
            <w:top w:val="none" w:sz="0" w:space="0" w:color="auto"/>
            <w:left w:val="none" w:sz="0" w:space="0" w:color="auto"/>
            <w:bottom w:val="none" w:sz="0" w:space="0" w:color="auto"/>
            <w:right w:val="none" w:sz="0" w:space="0" w:color="auto"/>
          </w:divBdr>
          <w:divsChild>
            <w:div w:id="191958782">
              <w:marLeft w:val="0"/>
              <w:marRight w:val="0"/>
              <w:marTop w:val="0"/>
              <w:marBottom w:val="0"/>
              <w:divBdr>
                <w:top w:val="none" w:sz="0" w:space="0" w:color="auto"/>
                <w:left w:val="none" w:sz="0" w:space="0" w:color="auto"/>
                <w:bottom w:val="none" w:sz="0" w:space="0" w:color="auto"/>
                <w:right w:val="none" w:sz="0" w:space="0" w:color="auto"/>
              </w:divBdr>
              <w:divsChild>
                <w:div w:id="175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01398">
      <w:bodyDiv w:val="1"/>
      <w:marLeft w:val="0"/>
      <w:marRight w:val="0"/>
      <w:marTop w:val="0"/>
      <w:marBottom w:val="0"/>
      <w:divBdr>
        <w:top w:val="none" w:sz="0" w:space="0" w:color="auto"/>
        <w:left w:val="none" w:sz="0" w:space="0" w:color="auto"/>
        <w:bottom w:val="none" w:sz="0" w:space="0" w:color="auto"/>
        <w:right w:val="none" w:sz="0" w:space="0" w:color="auto"/>
      </w:divBdr>
    </w:div>
    <w:div w:id="937559459">
      <w:bodyDiv w:val="1"/>
      <w:marLeft w:val="0"/>
      <w:marRight w:val="0"/>
      <w:marTop w:val="0"/>
      <w:marBottom w:val="0"/>
      <w:divBdr>
        <w:top w:val="none" w:sz="0" w:space="0" w:color="auto"/>
        <w:left w:val="none" w:sz="0" w:space="0" w:color="auto"/>
        <w:bottom w:val="none" w:sz="0" w:space="0" w:color="auto"/>
        <w:right w:val="none" w:sz="0" w:space="0" w:color="auto"/>
      </w:divBdr>
    </w:div>
    <w:div w:id="956519797">
      <w:bodyDiv w:val="1"/>
      <w:marLeft w:val="0"/>
      <w:marRight w:val="0"/>
      <w:marTop w:val="0"/>
      <w:marBottom w:val="0"/>
      <w:divBdr>
        <w:top w:val="none" w:sz="0" w:space="0" w:color="auto"/>
        <w:left w:val="none" w:sz="0" w:space="0" w:color="auto"/>
        <w:bottom w:val="none" w:sz="0" w:space="0" w:color="auto"/>
        <w:right w:val="none" w:sz="0" w:space="0" w:color="auto"/>
      </w:divBdr>
      <w:divsChild>
        <w:div w:id="1672290878">
          <w:marLeft w:val="0"/>
          <w:marRight w:val="0"/>
          <w:marTop w:val="0"/>
          <w:marBottom w:val="0"/>
          <w:divBdr>
            <w:top w:val="none" w:sz="0" w:space="0" w:color="auto"/>
            <w:left w:val="none" w:sz="0" w:space="0" w:color="auto"/>
            <w:bottom w:val="none" w:sz="0" w:space="0" w:color="auto"/>
            <w:right w:val="none" w:sz="0" w:space="0" w:color="auto"/>
          </w:divBdr>
          <w:divsChild>
            <w:div w:id="1908300192">
              <w:marLeft w:val="0"/>
              <w:marRight w:val="0"/>
              <w:marTop w:val="0"/>
              <w:marBottom w:val="0"/>
              <w:divBdr>
                <w:top w:val="none" w:sz="0" w:space="0" w:color="auto"/>
                <w:left w:val="none" w:sz="0" w:space="0" w:color="auto"/>
                <w:bottom w:val="none" w:sz="0" w:space="0" w:color="auto"/>
                <w:right w:val="none" w:sz="0" w:space="0" w:color="auto"/>
              </w:divBdr>
              <w:divsChild>
                <w:div w:id="978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00307">
      <w:bodyDiv w:val="1"/>
      <w:marLeft w:val="0"/>
      <w:marRight w:val="0"/>
      <w:marTop w:val="0"/>
      <w:marBottom w:val="0"/>
      <w:divBdr>
        <w:top w:val="none" w:sz="0" w:space="0" w:color="auto"/>
        <w:left w:val="none" w:sz="0" w:space="0" w:color="auto"/>
        <w:bottom w:val="none" w:sz="0" w:space="0" w:color="auto"/>
        <w:right w:val="none" w:sz="0" w:space="0" w:color="auto"/>
      </w:divBdr>
      <w:divsChild>
        <w:div w:id="1422096858">
          <w:marLeft w:val="0"/>
          <w:marRight w:val="0"/>
          <w:marTop w:val="0"/>
          <w:marBottom w:val="0"/>
          <w:divBdr>
            <w:top w:val="none" w:sz="0" w:space="0" w:color="auto"/>
            <w:left w:val="none" w:sz="0" w:space="0" w:color="auto"/>
            <w:bottom w:val="none" w:sz="0" w:space="0" w:color="auto"/>
            <w:right w:val="none" w:sz="0" w:space="0" w:color="auto"/>
          </w:divBdr>
          <w:divsChild>
            <w:div w:id="715354486">
              <w:marLeft w:val="0"/>
              <w:marRight w:val="0"/>
              <w:marTop w:val="0"/>
              <w:marBottom w:val="0"/>
              <w:divBdr>
                <w:top w:val="none" w:sz="0" w:space="0" w:color="auto"/>
                <w:left w:val="none" w:sz="0" w:space="0" w:color="auto"/>
                <w:bottom w:val="none" w:sz="0" w:space="0" w:color="auto"/>
                <w:right w:val="none" w:sz="0" w:space="0" w:color="auto"/>
              </w:divBdr>
              <w:divsChild>
                <w:div w:id="24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6777">
      <w:bodyDiv w:val="1"/>
      <w:marLeft w:val="0"/>
      <w:marRight w:val="0"/>
      <w:marTop w:val="0"/>
      <w:marBottom w:val="0"/>
      <w:divBdr>
        <w:top w:val="none" w:sz="0" w:space="0" w:color="auto"/>
        <w:left w:val="none" w:sz="0" w:space="0" w:color="auto"/>
        <w:bottom w:val="none" w:sz="0" w:space="0" w:color="auto"/>
        <w:right w:val="none" w:sz="0" w:space="0" w:color="auto"/>
      </w:divBdr>
      <w:divsChild>
        <w:div w:id="2042128863">
          <w:marLeft w:val="0"/>
          <w:marRight w:val="0"/>
          <w:marTop w:val="0"/>
          <w:marBottom w:val="0"/>
          <w:divBdr>
            <w:top w:val="none" w:sz="0" w:space="0" w:color="auto"/>
            <w:left w:val="none" w:sz="0" w:space="0" w:color="auto"/>
            <w:bottom w:val="none" w:sz="0" w:space="0" w:color="auto"/>
            <w:right w:val="none" w:sz="0" w:space="0" w:color="auto"/>
          </w:divBdr>
          <w:divsChild>
            <w:div w:id="1297178093">
              <w:marLeft w:val="0"/>
              <w:marRight w:val="0"/>
              <w:marTop w:val="0"/>
              <w:marBottom w:val="0"/>
              <w:divBdr>
                <w:top w:val="none" w:sz="0" w:space="0" w:color="auto"/>
                <w:left w:val="none" w:sz="0" w:space="0" w:color="auto"/>
                <w:bottom w:val="none" w:sz="0" w:space="0" w:color="auto"/>
                <w:right w:val="none" w:sz="0" w:space="0" w:color="auto"/>
              </w:divBdr>
              <w:divsChild>
                <w:div w:id="151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2601">
      <w:bodyDiv w:val="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sChild>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6315">
      <w:bodyDiv w:val="1"/>
      <w:marLeft w:val="0"/>
      <w:marRight w:val="0"/>
      <w:marTop w:val="0"/>
      <w:marBottom w:val="0"/>
      <w:divBdr>
        <w:top w:val="none" w:sz="0" w:space="0" w:color="auto"/>
        <w:left w:val="none" w:sz="0" w:space="0" w:color="auto"/>
        <w:bottom w:val="none" w:sz="0" w:space="0" w:color="auto"/>
        <w:right w:val="none" w:sz="0" w:space="0" w:color="auto"/>
      </w:divBdr>
    </w:div>
    <w:div w:id="1204749136">
      <w:bodyDiv w:val="1"/>
      <w:marLeft w:val="0"/>
      <w:marRight w:val="0"/>
      <w:marTop w:val="0"/>
      <w:marBottom w:val="0"/>
      <w:divBdr>
        <w:top w:val="none" w:sz="0" w:space="0" w:color="auto"/>
        <w:left w:val="none" w:sz="0" w:space="0" w:color="auto"/>
        <w:bottom w:val="none" w:sz="0" w:space="0" w:color="auto"/>
        <w:right w:val="none" w:sz="0" w:space="0" w:color="auto"/>
      </w:divBdr>
      <w:divsChild>
        <w:div w:id="1781756718">
          <w:marLeft w:val="0"/>
          <w:marRight w:val="0"/>
          <w:marTop w:val="0"/>
          <w:marBottom w:val="0"/>
          <w:divBdr>
            <w:top w:val="none" w:sz="0" w:space="0" w:color="auto"/>
            <w:left w:val="none" w:sz="0" w:space="0" w:color="auto"/>
            <w:bottom w:val="none" w:sz="0" w:space="0" w:color="auto"/>
            <w:right w:val="none" w:sz="0" w:space="0" w:color="auto"/>
          </w:divBdr>
          <w:divsChild>
            <w:div w:id="729765206">
              <w:marLeft w:val="0"/>
              <w:marRight w:val="0"/>
              <w:marTop w:val="0"/>
              <w:marBottom w:val="0"/>
              <w:divBdr>
                <w:top w:val="none" w:sz="0" w:space="0" w:color="auto"/>
                <w:left w:val="none" w:sz="0" w:space="0" w:color="auto"/>
                <w:bottom w:val="none" w:sz="0" w:space="0" w:color="auto"/>
                <w:right w:val="none" w:sz="0" w:space="0" w:color="auto"/>
              </w:divBdr>
              <w:divsChild>
                <w:div w:id="1308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9479857">
      <w:bodyDiv w:val="1"/>
      <w:marLeft w:val="0"/>
      <w:marRight w:val="0"/>
      <w:marTop w:val="0"/>
      <w:marBottom w:val="0"/>
      <w:divBdr>
        <w:top w:val="none" w:sz="0" w:space="0" w:color="auto"/>
        <w:left w:val="none" w:sz="0" w:space="0" w:color="auto"/>
        <w:bottom w:val="none" w:sz="0" w:space="0" w:color="auto"/>
        <w:right w:val="none" w:sz="0" w:space="0" w:color="auto"/>
      </w:divBdr>
      <w:divsChild>
        <w:div w:id="2112310743">
          <w:marLeft w:val="0"/>
          <w:marRight w:val="0"/>
          <w:marTop w:val="0"/>
          <w:marBottom w:val="0"/>
          <w:divBdr>
            <w:top w:val="none" w:sz="0" w:space="0" w:color="auto"/>
            <w:left w:val="none" w:sz="0" w:space="0" w:color="auto"/>
            <w:bottom w:val="none" w:sz="0" w:space="0" w:color="auto"/>
            <w:right w:val="none" w:sz="0" w:space="0" w:color="auto"/>
          </w:divBdr>
          <w:divsChild>
            <w:div w:id="1971394555">
              <w:marLeft w:val="0"/>
              <w:marRight w:val="0"/>
              <w:marTop w:val="0"/>
              <w:marBottom w:val="0"/>
              <w:divBdr>
                <w:top w:val="none" w:sz="0" w:space="0" w:color="auto"/>
                <w:left w:val="none" w:sz="0" w:space="0" w:color="auto"/>
                <w:bottom w:val="none" w:sz="0" w:space="0" w:color="auto"/>
                <w:right w:val="none" w:sz="0" w:space="0" w:color="auto"/>
              </w:divBdr>
              <w:divsChild>
                <w:div w:id="452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60361">
      <w:bodyDiv w:val="1"/>
      <w:marLeft w:val="0"/>
      <w:marRight w:val="0"/>
      <w:marTop w:val="0"/>
      <w:marBottom w:val="0"/>
      <w:divBdr>
        <w:top w:val="none" w:sz="0" w:space="0" w:color="auto"/>
        <w:left w:val="none" w:sz="0" w:space="0" w:color="auto"/>
        <w:bottom w:val="none" w:sz="0" w:space="0" w:color="auto"/>
        <w:right w:val="none" w:sz="0" w:space="0" w:color="auto"/>
      </w:divBdr>
      <w:divsChild>
        <w:div w:id="1977878877">
          <w:marLeft w:val="0"/>
          <w:marRight w:val="0"/>
          <w:marTop w:val="0"/>
          <w:marBottom w:val="0"/>
          <w:divBdr>
            <w:top w:val="none" w:sz="0" w:space="0" w:color="auto"/>
            <w:left w:val="none" w:sz="0" w:space="0" w:color="auto"/>
            <w:bottom w:val="none" w:sz="0" w:space="0" w:color="auto"/>
            <w:right w:val="none" w:sz="0" w:space="0" w:color="auto"/>
          </w:divBdr>
          <w:divsChild>
            <w:div w:id="2040273154">
              <w:marLeft w:val="0"/>
              <w:marRight w:val="0"/>
              <w:marTop w:val="0"/>
              <w:marBottom w:val="0"/>
              <w:divBdr>
                <w:top w:val="none" w:sz="0" w:space="0" w:color="auto"/>
                <w:left w:val="none" w:sz="0" w:space="0" w:color="auto"/>
                <w:bottom w:val="none" w:sz="0" w:space="0" w:color="auto"/>
                <w:right w:val="none" w:sz="0" w:space="0" w:color="auto"/>
              </w:divBdr>
              <w:divsChild>
                <w:div w:id="2088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69641">
      <w:bodyDiv w:val="1"/>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2036274155">
              <w:marLeft w:val="0"/>
              <w:marRight w:val="0"/>
              <w:marTop w:val="0"/>
              <w:marBottom w:val="0"/>
              <w:divBdr>
                <w:top w:val="none" w:sz="0" w:space="0" w:color="auto"/>
                <w:left w:val="none" w:sz="0" w:space="0" w:color="auto"/>
                <w:bottom w:val="none" w:sz="0" w:space="0" w:color="auto"/>
                <w:right w:val="none" w:sz="0" w:space="0" w:color="auto"/>
              </w:divBdr>
              <w:divsChild>
                <w:div w:id="1953245957">
                  <w:marLeft w:val="0"/>
                  <w:marRight w:val="0"/>
                  <w:marTop w:val="0"/>
                  <w:marBottom w:val="0"/>
                  <w:divBdr>
                    <w:top w:val="none" w:sz="0" w:space="0" w:color="auto"/>
                    <w:left w:val="none" w:sz="0" w:space="0" w:color="auto"/>
                    <w:bottom w:val="none" w:sz="0" w:space="0" w:color="auto"/>
                    <w:right w:val="none" w:sz="0" w:space="0" w:color="auto"/>
                  </w:divBdr>
                </w:div>
              </w:divsChild>
            </w:div>
            <w:div w:id="1585870855">
              <w:marLeft w:val="0"/>
              <w:marRight w:val="0"/>
              <w:marTop w:val="0"/>
              <w:marBottom w:val="0"/>
              <w:divBdr>
                <w:top w:val="none" w:sz="0" w:space="0" w:color="auto"/>
                <w:left w:val="none" w:sz="0" w:space="0" w:color="auto"/>
                <w:bottom w:val="none" w:sz="0" w:space="0" w:color="auto"/>
                <w:right w:val="none" w:sz="0" w:space="0" w:color="auto"/>
              </w:divBdr>
              <w:divsChild>
                <w:div w:id="1030256799">
                  <w:marLeft w:val="0"/>
                  <w:marRight w:val="0"/>
                  <w:marTop w:val="0"/>
                  <w:marBottom w:val="0"/>
                  <w:divBdr>
                    <w:top w:val="none" w:sz="0" w:space="0" w:color="auto"/>
                    <w:left w:val="none" w:sz="0" w:space="0" w:color="auto"/>
                    <w:bottom w:val="none" w:sz="0" w:space="0" w:color="auto"/>
                    <w:right w:val="none" w:sz="0" w:space="0" w:color="auto"/>
                  </w:divBdr>
                </w:div>
                <w:div w:id="572739362">
                  <w:marLeft w:val="0"/>
                  <w:marRight w:val="0"/>
                  <w:marTop w:val="0"/>
                  <w:marBottom w:val="0"/>
                  <w:divBdr>
                    <w:top w:val="none" w:sz="0" w:space="0" w:color="auto"/>
                    <w:left w:val="none" w:sz="0" w:space="0" w:color="auto"/>
                    <w:bottom w:val="none" w:sz="0" w:space="0" w:color="auto"/>
                    <w:right w:val="none" w:sz="0" w:space="0" w:color="auto"/>
                  </w:divBdr>
                </w:div>
              </w:divsChild>
            </w:div>
            <w:div w:id="1561280754">
              <w:marLeft w:val="0"/>
              <w:marRight w:val="0"/>
              <w:marTop w:val="0"/>
              <w:marBottom w:val="0"/>
              <w:divBdr>
                <w:top w:val="none" w:sz="0" w:space="0" w:color="auto"/>
                <w:left w:val="none" w:sz="0" w:space="0" w:color="auto"/>
                <w:bottom w:val="none" w:sz="0" w:space="0" w:color="auto"/>
                <w:right w:val="none" w:sz="0" w:space="0" w:color="auto"/>
              </w:divBdr>
              <w:divsChild>
                <w:div w:id="1245411028">
                  <w:marLeft w:val="0"/>
                  <w:marRight w:val="0"/>
                  <w:marTop w:val="0"/>
                  <w:marBottom w:val="0"/>
                  <w:divBdr>
                    <w:top w:val="none" w:sz="0" w:space="0" w:color="auto"/>
                    <w:left w:val="none" w:sz="0" w:space="0" w:color="auto"/>
                    <w:bottom w:val="none" w:sz="0" w:space="0" w:color="auto"/>
                    <w:right w:val="none" w:sz="0" w:space="0" w:color="auto"/>
                  </w:divBdr>
                </w:div>
              </w:divsChild>
            </w:div>
            <w:div w:id="1867256888">
              <w:marLeft w:val="0"/>
              <w:marRight w:val="0"/>
              <w:marTop w:val="0"/>
              <w:marBottom w:val="0"/>
              <w:divBdr>
                <w:top w:val="none" w:sz="0" w:space="0" w:color="auto"/>
                <w:left w:val="none" w:sz="0" w:space="0" w:color="auto"/>
                <w:bottom w:val="none" w:sz="0" w:space="0" w:color="auto"/>
                <w:right w:val="none" w:sz="0" w:space="0" w:color="auto"/>
              </w:divBdr>
              <w:divsChild>
                <w:div w:id="7555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196">
      <w:bodyDiv w:val="1"/>
      <w:marLeft w:val="0"/>
      <w:marRight w:val="0"/>
      <w:marTop w:val="0"/>
      <w:marBottom w:val="0"/>
      <w:divBdr>
        <w:top w:val="none" w:sz="0" w:space="0" w:color="auto"/>
        <w:left w:val="none" w:sz="0" w:space="0" w:color="auto"/>
        <w:bottom w:val="none" w:sz="0" w:space="0" w:color="auto"/>
        <w:right w:val="none" w:sz="0" w:space="0" w:color="auto"/>
      </w:divBdr>
      <w:divsChild>
        <w:div w:id="96754026">
          <w:marLeft w:val="0"/>
          <w:marRight w:val="0"/>
          <w:marTop w:val="0"/>
          <w:marBottom w:val="0"/>
          <w:divBdr>
            <w:top w:val="none" w:sz="0" w:space="0" w:color="auto"/>
            <w:left w:val="none" w:sz="0" w:space="0" w:color="auto"/>
            <w:bottom w:val="none" w:sz="0" w:space="0" w:color="auto"/>
            <w:right w:val="none" w:sz="0" w:space="0" w:color="auto"/>
          </w:divBdr>
          <w:divsChild>
            <w:div w:id="1697610267">
              <w:marLeft w:val="0"/>
              <w:marRight w:val="0"/>
              <w:marTop w:val="0"/>
              <w:marBottom w:val="0"/>
              <w:divBdr>
                <w:top w:val="none" w:sz="0" w:space="0" w:color="auto"/>
                <w:left w:val="none" w:sz="0" w:space="0" w:color="auto"/>
                <w:bottom w:val="none" w:sz="0" w:space="0" w:color="auto"/>
                <w:right w:val="none" w:sz="0" w:space="0" w:color="auto"/>
              </w:divBdr>
              <w:divsChild>
                <w:div w:id="70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3677">
      <w:bodyDiv w:val="1"/>
      <w:marLeft w:val="0"/>
      <w:marRight w:val="0"/>
      <w:marTop w:val="0"/>
      <w:marBottom w:val="0"/>
      <w:divBdr>
        <w:top w:val="none" w:sz="0" w:space="0" w:color="auto"/>
        <w:left w:val="none" w:sz="0" w:space="0" w:color="auto"/>
        <w:bottom w:val="none" w:sz="0" w:space="0" w:color="auto"/>
        <w:right w:val="none" w:sz="0" w:space="0" w:color="auto"/>
      </w:divBdr>
    </w:div>
    <w:div w:id="1466698120">
      <w:bodyDiv w:val="1"/>
      <w:marLeft w:val="0"/>
      <w:marRight w:val="0"/>
      <w:marTop w:val="0"/>
      <w:marBottom w:val="0"/>
      <w:divBdr>
        <w:top w:val="none" w:sz="0" w:space="0" w:color="auto"/>
        <w:left w:val="none" w:sz="0" w:space="0" w:color="auto"/>
        <w:bottom w:val="none" w:sz="0" w:space="0" w:color="auto"/>
        <w:right w:val="none" w:sz="0" w:space="0" w:color="auto"/>
      </w:divBdr>
      <w:divsChild>
        <w:div w:id="433794247">
          <w:marLeft w:val="0"/>
          <w:marRight w:val="0"/>
          <w:marTop w:val="0"/>
          <w:marBottom w:val="0"/>
          <w:divBdr>
            <w:top w:val="none" w:sz="0" w:space="0" w:color="auto"/>
            <w:left w:val="none" w:sz="0" w:space="0" w:color="auto"/>
            <w:bottom w:val="none" w:sz="0" w:space="0" w:color="auto"/>
            <w:right w:val="none" w:sz="0" w:space="0" w:color="auto"/>
          </w:divBdr>
          <w:divsChild>
            <w:div w:id="1170412863">
              <w:marLeft w:val="0"/>
              <w:marRight w:val="0"/>
              <w:marTop w:val="0"/>
              <w:marBottom w:val="0"/>
              <w:divBdr>
                <w:top w:val="none" w:sz="0" w:space="0" w:color="auto"/>
                <w:left w:val="none" w:sz="0" w:space="0" w:color="auto"/>
                <w:bottom w:val="none" w:sz="0" w:space="0" w:color="auto"/>
                <w:right w:val="none" w:sz="0" w:space="0" w:color="auto"/>
              </w:divBdr>
              <w:divsChild>
                <w:div w:id="501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7068">
      <w:bodyDiv w:val="1"/>
      <w:marLeft w:val="0"/>
      <w:marRight w:val="0"/>
      <w:marTop w:val="0"/>
      <w:marBottom w:val="0"/>
      <w:divBdr>
        <w:top w:val="none" w:sz="0" w:space="0" w:color="auto"/>
        <w:left w:val="none" w:sz="0" w:space="0" w:color="auto"/>
        <w:bottom w:val="none" w:sz="0" w:space="0" w:color="auto"/>
        <w:right w:val="none" w:sz="0" w:space="0" w:color="auto"/>
      </w:divBdr>
    </w:div>
    <w:div w:id="1569611622">
      <w:bodyDiv w:val="1"/>
      <w:marLeft w:val="0"/>
      <w:marRight w:val="0"/>
      <w:marTop w:val="0"/>
      <w:marBottom w:val="0"/>
      <w:divBdr>
        <w:top w:val="none" w:sz="0" w:space="0" w:color="auto"/>
        <w:left w:val="none" w:sz="0" w:space="0" w:color="auto"/>
        <w:bottom w:val="none" w:sz="0" w:space="0" w:color="auto"/>
        <w:right w:val="none" w:sz="0" w:space="0" w:color="auto"/>
      </w:divBdr>
      <w:divsChild>
        <w:div w:id="1940259372">
          <w:marLeft w:val="0"/>
          <w:marRight w:val="0"/>
          <w:marTop w:val="0"/>
          <w:marBottom w:val="0"/>
          <w:divBdr>
            <w:top w:val="none" w:sz="0" w:space="0" w:color="auto"/>
            <w:left w:val="none" w:sz="0" w:space="0" w:color="auto"/>
            <w:bottom w:val="none" w:sz="0" w:space="0" w:color="auto"/>
            <w:right w:val="none" w:sz="0" w:space="0" w:color="auto"/>
          </w:divBdr>
          <w:divsChild>
            <w:div w:id="1698311544">
              <w:marLeft w:val="0"/>
              <w:marRight w:val="0"/>
              <w:marTop w:val="0"/>
              <w:marBottom w:val="0"/>
              <w:divBdr>
                <w:top w:val="none" w:sz="0" w:space="0" w:color="auto"/>
                <w:left w:val="none" w:sz="0" w:space="0" w:color="auto"/>
                <w:bottom w:val="none" w:sz="0" w:space="0" w:color="auto"/>
                <w:right w:val="none" w:sz="0" w:space="0" w:color="auto"/>
              </w:divBdr>
              <w:divsChild>
                <w:div w:id="1951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233">
      <w:bodyDiv w:val="1"/>
      <w:marLeft w:val="0"/>
      <w:marRight w:val="0"/>
      <w:marTop w:val="0"/>
      <w:marBottom w:val="0"/>
      <w:divBdr>
        <w:top w:val="none" w:sz="0" w:space="0" w:color="auto"/>
        <w:left w:val="none" w:sz="0" w:space="0" w:color="auto"/>
        <w:bottom w:val="none" w:sz="0" w:space="0" w:color="auto"/>
        <w:right w:val="none" w:sz="0" w:space="0" w:color="auto"/>
      </w:divBdr>
    </w:div>
    <w:div w:id="1641036497">
      <w:bodyDiv w:val="1"/>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1541015593">
              <w:marLeft w:val="0"/>
              <w:marRight w:val="0"/>
              <w:marTop w:val="0"/>
              <w:marBottom w:val="0"/>
              <w:divBdr>
                <w:top w:val="none" w:sz="0" w:space="0" w:color="auto"/>
                <w:left w:val="none" w:sz="0" w:space="0" w:color="auto"/>
                <w:bottom w:val="none" w:sz="0" w:space="0" w:color="auto"/>
                <w:right w:val="none" w:sz="0" w:space="0" w:color="auto"/>
              </w:divBdr>
              <w:divsChild>
                <w:div w:id="1012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2672">
      <w:bodyDiv w:val="1"/>
      <w:marLeft w:val="0"/>
      <w:marRight w:val="0"/>
      <w:marTop w:val="0"/>
      <w:marBottom w:val="0"/>
      <w:divBdr>
        <w:top w:val="none" w:sz="0" w:space="0" w:color="auto"/>
        <w:left w:val="none" w:sz="0" w:space="0" w:color="auto"/>
        <w:bottom w:val="none" w:sz="0" w:space="0" w:color="auto"/>
        <w:right w:val="none" w:sz="0" w:space="0" w:color="auto"/>
      </w:divBdr>
    </w:div>
    <w:div w:id="1715618022">
      <w:bodyDiv w:val="1"/>
      <w:marLeft w:val="0"/>
      <w:marRight w:val="0"/>
      <w:marTop w:val="0"/>
      <w:marBottom w:val="0"/>
      <w:divBdr>
        <w:top w:val="none" w:sz="0" w:space="0" w:color="auto"/>
        <w:left w:val="none" w:sz="0" w:space="0" w:color="auto"/>
        <w:bottom w:val="none" w:sz="0" w:space="0" w:color="auto"/>
        <w:right w:val="none" w:sz="0" w:space="0" w:color="auto"/>
      </w:divBdr>
      <w:divsChild>
        <w:div w:id="492843461">
          <w:marLeft w:val="0"/>
          <w:marRight w:val="0"/>
          <w:marTop w:val="0"/>
          <w:marBottom w:val="0"/>
          <w:divBdr>
            <w:top w:val="none" w:sz="0" w:space="0" w:color="auto"/>
            <w:left w:val="none" w:sz="0" w:space="0" w:color="auto"/>
            <w:bottom w:val="none" w:sz="0" w:space="0" w:color="auto"/>
            <w:right w:val="none" w:sz="0" w:space="0" w:color="auto"/>
          </w:divBdr>
          <w:divsChild>
            <w:div w:id="2089032800">
              <w:marLeft w:val="0"/>
              <w:marRight w:val="0"/>
              <w:marTop w:val="0"/>
              <w:marBottom w:val="0"/>
              <w:divBdr>
                <w:top w:val="none" w:sz="0" w:space="0" w:color="auto"/>
                <w:left w:val="none" w:sz="0" w:space="0" w:color="auto"/>
                <w:bottom w:val="none" w:sz="0" w:space="0" w:color="auto"/>
                <w:right w:val="none" w:sz="0" w:space="0" w:color="auto"/>
              </w:divBdr>
              <w:divsChild>
                <w:div w:id="7661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998">
      <w:bodyDiv w:val="1"/>
      <w:marLeft w:val="0"/>
      <w:marRight w:val="0"/>
      <w:marTop w:val="0"/>
      <w:marBottom w:val="0"/>
      <w:divBdr>
        <w:top w:val="none" w:sz="0" w:space="0" w:color="auto"/>
        <w:left w:val="none" w:sz="0" w:space="0" w:color="auto"/>
        <w:bottom w:val="none" w:sz="0" w:space="0" w:color="auto"/>
        <w:right w:val="none" w:sz="0" w:space="0" w:color="auto"/>
      </w:divBdr>
      <w:divsChild>
        <w:div w:id="1481652661">
          <w:marLeft w:val="0"/>
          <w:marRight w:val="0"/>
          <w:marTop w:val="0"/>
          <w:marBottom w:val="0"/>
          <w:divBdr>
            <w:top w:val="none" w:sz="0" w:space="0" w:color="auto"/>
            <w:left w:val="none" w:sz="0" w:space="0" w:color="auto"/>
            <w:bottom w:val="none" w:sz="0" w:space="0" w:color="auto"/>
            <w:right w:val="none" w:sz="0" w:space="0" w:color="auto"/>
          </w:divBdr>
          <w:divsChild>
            <w:div w:id="1556087647">
              <w:marLeft w:val="0"/>
              <w:marRight w:val="0"/>
              <w:marTop w:val="0"/>
              <w:marBottom w:val="0"/>
              <w:divBdr>
                <w:top w:val="none" w:sz="0" w:space="0" w:color="auto"/>
                <w:left w:val="none" w:sz="0" w:space="0" w:color="auto"/>
                <w:bottom w:val="none" w:sz="0" w:space="0" w:color="auto"/>
                <w:right w:val="none" w:sz="0" w:space="0" w:color="auto"/>
              </w:divBdr>
              <w:divsChild>
                <w:div w:id="176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814912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120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2718">
          <w:marLeft w:val="0"/>
          <w:marRight w:val="0"/>
          <w:marTop w:val="0"/>
          <w:marBottom w:val="0"/>
          <w:divBdr>
            <w:top w:val="none" w:sz="0" w:space="0" w:color="auto"/>
            <w:left w:val="none" w:sz="0" w:space="0" w:color="auto"/>
            <w:bottom w:val="none" w:sz="0" w:space="0" w:color="auto"/>
            <w:right w:val="none" w:sz="0" w:space="0" w:color="auto"/>
          </w:divBdr>
          <w:divsChild>
            <w:div w:id="1422528478">
              <w:marLeft w:val="0"/>
              <w:marRight w:val="0"/>
              <w:marTop w:val="0"/>
              <w:marBottom w:val="0"/>
              <w:divBdr>
                <w:top w:val="none" w:sz="0" w:space="0" w:color="auto"/>
                <w:left w:val="none" w:sz="0" w:space="0" w:color="auto"/>
                <w:bottom w:val="none" w:sz="0" w:space="0" w:color="auto"/>
                <w:right w:val="none" w:sz="0" w:space="0" w:color="auto"/>
              </w:divBdr>
              <w:divsChild>
                <w:div w:id="734090188">
                  <w:marLeft w:val="0"/>
                  <w:marRight w:val="0"/>
                  <w:marTop w:val="0"/>
                  <w:marBottom w:val="0"/>
                  <w:divBdr>
                    <w:top w:val="none" w:sz="0" w:space="0" w:color="auto"/>
                    <w:left w:val="none" w:sz="0" w:space="0" w:color="auto"/>
                    <w:bottom w:val="none" w:sz="0" w:space="0" w:color="auto"/>
                    <w:right w:val="none" w:sz="0" w:space="0" w:color="auto"/>
                  </w:divBdr>
                </w:div>
              </w:divsChild>
            </w:div>
            <w:div w:id="160783178">
              <w:marLeft w:val="0"/>
              <w:marRight w:val="0"/>
              <w:marTop w:val="0"/>
              <w:marBottom w:val="0"/>
              <w:divBdr>
                <w:top w:val="none" w:sz="0" w:space="0" w:color="auto"/>
                <w:left w:val="none" w:sz="0" w:space="0" w:color="auto"/>
                <w:bottom w:val="none" w:sz="0" w:space="0" w:color="auto"/>
                <w:right w:val="none" w:sz="0" w:space="0" w:color="auto"/>
              </w:divBdr>
              <w:divsChild>
                <w:div w:id="1080761408">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sChild>
            </w:div>
            <w:div w:id="413942051">
              <w:marLeft w:val="0"/>
              <w:marRight w:val="0"/>
              <w:marTop w:val="0"/>
              <w:marBottom w:val="0"/>
              <w:divBdr>
                <w:top w:val="none" w:sz="0" w:space="0" w:color="auto"/>
                <w:left w:val="none" w:sz="0" w:space="0" w:color="auto"/>
                <w:bottom w:val="none" w:sz="0" w:space="0" w:color="auto"/>
                <w:right w:val="none" w:sz="0" w:space="0" w:color="auto"/>
              </w:divBdr>
              <w:divsChild>
                <w:div w:id="937715316">
                  <w:marLeft w:val="0"/>
                  <w:marRight w:val="0"/>
                  <w:marTop w:val="0"/>
                  <w:marBottom w:val="0"/>
                  <w:divBdr>
                    <w:top w:val="none" w:sz="0" w:space="0" w:color="auto"/>
                    <w:left w:val="none" w:sz="0" w:space="0" w:color="auto"/>
                    <w:bottom w:val="none" w:sz="0" w:space="0" w:color="auto"/>
                    <w:right w:val="none" w:sz="0" w:space="0" w:color="auto"/>
                  </w:divBdr>
                </w:div>
              </w:divsChild>
            </w:div>
            <w:div w:id="811675240">
              <w:marLeft w:val="0"/>
              <w:marRight w:val="0"/>
              <w:marTop w:val="0"/>
              <w:marBottom w:val="0"/>
              <w:divBdr>
                <w:top w:val="none" w:sz="0" w:space="0" w:color="auto"/>
                <w:left w:val="none" w:sz="0" w:space="0" w:color="auto"/>
                <w:bottom w:val="none" w:sz="0" w:space="0" w:color="auto"/>
                <w:right w:val="none" w:sz="0" w:space="0" w:color="auto"/>
              </w:divBdr>
              <w:divsChild>
                <w:div w:id="19418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51">
      <w:bodyDiv w:val="1"/>
      <w:marLeft w:val="0"/>
      <w:marRight w:val="0"/>
      <w:marTop w:val="0"/>
      <w:marBottom w:val="0"/>
      <w:divBdr>
        <w:top w:val="none" w:sz="0" w:space="0" w:color="auto"/>
        <w:left w:val="none" w:sz="0" w:space="0" w:color="auto"/>
        <w:bottom w:val="none" w:sz="0" w:space="0" w:color="auto"/>
        <w:right w:val="none" w:sz="0" w:space="0" w:color="auto"/>
      </w:divBdr>
      <w:divsChild>
        <w:div w:id="1815098313">
          <w:marLeft w:val="720"/>
          <w:marRight w:val="0"/>
          <w:marTop w:val="0"/>
          <w:marBottom w:val="0"/>
          <w:divBdr>
            <w:top w:val="none" w:sz="0" w:space="0" w:color="auto"/>
            <w:left w:val="none" w:sz="0" w:space="0" w:color="auto"/>
            <w:bottom w:val="none" w:sz="0" w:space="0" w:color="auto"/>
            <w:right w:val="none" w:sz="0" w:space="0" w:color="auto"/>
          </w:divBdr>
        </w:div>
        <w:div w:id="1287080733">
          <w:marLeft w:val="720"/>
          <w:marRight w:val="0"/>
          <w:marTop w:val="0"/>
          <w:marBottom w:val="0"/>
          <w:divBdr>
            <w:top w:val="none" w:sz="0" w:space="0" w:color="auto"/>
            <w:left w:val="none" w:sz="0" w:space="0" w:color="auto"/>
            <w:bottom w:val="none" w:sz="0" w:space="0" w:color="auto"/>
            <w:right w:val="none" w:sz="0" w:space="0" w:color="auto"/>
          </w:divBdr>
        </w:div>
        <w:div w:id="617025208">
          <w:marLeft w:val="720"/>
          <w:marRight w:val="0"/>
          <w:marTop w:val="0"/>
          <w:marBottom w:val="0"/>
          <w:divBdr>
            <w:top w:val="none" w:sz="0" w:space="0" w:color="auto"/>
            <w:left w:val="none" w:sz="0" w:space="0" w:color="auto"/>
            <w:bottom w:val="none" w:sz="0" w:space="0" w:color="auto"/>
            <w:right w:val="none" w:sz="0" w:space="0" w:color="auto"/>
          </w:divBdr>
        </w:div>
        <w:div w:id="595017674">
          <w:marLeft w:val="720"/>
          <w:marRight w:val="0"/>
          <w:marTop w:val="0"/>
          <w:marBottom w:val="0"/>
          <w:divBdr>
            <w:top w:val="none" w:sz="0" w:space="0" w:color="auto"/>
            <w:left w:val="none" w:sz="0" w:space="0" w:color="auto"/>
            <w:bottom w:val="none" w:sz="0" w:space="0" w:color="auto"/>
            <w:right w:val="none" w:sz="0" w:space="0" w:color="auto"/>
          </w:divBdr>
        </w:div>
        <w:div w:id="1275021469">
          <w:marLeft w:val="720"/>
          <w:marRight w:val="0"/>
          <w:marTop w:val="0"/>
          <w:marBottom w:val="0"/>
          <w:divBdr>
            <w:top w:val="none" w:sz="0" w:space="0" w:color="auto"/>
            <w:left w:val="none" w:sz="0" w:space="0" w:color="auto"/>
            <w:bottom w:val="none" w:sz="0" w:space="0" w:color="auto"/>
            <w:right w:val="none" w:sz="0" w:space="0" w:color="auto"/>
          </w:divBdr>
        </w:div>
        <w:div w:id="1220365883">
          <w:marLeft w:val="720"/>
          <w:marRight w:val="0"/>
          <w:marTop w:val="0"/>
          <w:marBottom w:val="0"/>
          <w:divBdr>
            <w:top w:val="none" w:sz="0" w:space="0" w:color="auto"/>
            <w:left w:val="none" w:sz="0" w:space="0" w:color="auto"/>
            <w:bottom w:val="none" w:sz="0" w:space="0" w:color="auto"/>
            <w:right w:val="none" w:sz="0" w:space="0" w:color="auto"/>
          </w:divBdr>
        </w:div>
        <w:div w:id="1562517058">
          <w:marLeft w:val="0"/>
          <w:marRight w:val="0"/>
          <w:marTop w:val="0"/>
          <w:marBottom w:val="0"/>
          <w:divBdr>
            <w:top w:val="none" w:sz="0" w:space="0" w:color="auto"/>
            <w:left w:val="none" w:sz="0" w:space="0" w:color="auto"/>
            <w:bottom w:val="none" w:sz="0" w:space="0" w:color="auto"/>
            <w:right w:val="none" w:sz="0" w:space="0" w:color="auto"/>
          </w:divBdr>
        </w:div>
      </w:divsChild>
    </w:div>
    <w:div w:id="1913543781">
      <w:bodyDiv w:val="1"/>
      <w:marLeft w:val="0"/>
      <w:marRight w:val="0"/>
      <w:marTop w:val="0"/>
      <w:marBottom w:val="0"/>
      <w:divBdr>
        <w:top w:val="none" w:sz="0" w:space="0" w:color="auto"/>
        <w:left w:val="none" w:sz="0" w:space="0" w:color="auto"/>
        <w:bottom w:val="none" w:sz="0" w:space="0" w:color="auto"/>
        <w:right w:val="none" w:sz="0" w:space="0" w:color="auto"/>
      </w:divBdr>
      <w:divsChild>
        <w:div w:id="338625035">
          <w:marLeft w:val="0"/>
          <w:marRight w:val="0"/>
          <w:marTop w:val="0"/>
          <w:marBottom w:val="0"/>
          <w:divBdr>
            <w:top w:val="none" w:sz="0" w:space="0" w:color="auto"/>
            <w:left w:val="none" w:sz="0" w:space="0" w:color="auto"/>
            <w:bottom w:val="none" w:sz="0" w:space="0" w:color="auto"/>
            <w:right w:val="none" w:sz="0" w:space="0" w:color="auto"/>
          </w:divBdr>
          <w:divsChild>
            <w:div w:id="728384090">
              <w:marLeft w:val="0"/>
              <w:marRight w:val="0"/>
              <w:marTop w:val="0"/>
              <w:marBottom w:val="0"/>
              <w:divBdr>
                <w:top w:val="none" w:sz="0" w:space="0" w:color="auto"/>
                <w:left w:val="none" w:sz="0" w:space="0" w:color="auto"/>
                <w:bottom w:val="none" w:sz="0" w:space="0" w:color="auto"/>
                <w:right w:val="none" w:sz="0" w:space="0" w:color="auto"/>
              </w:divBdr>
              <w:divsChild>
                <w:div w:id="29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579">
      <w:bodyDiv w:val="1"/>
      <w:marLeft w:val="0"/>
      <w:marRight w:val="0"/>
      <w:marTop w:val="0"/>
      <w:marBottom w:val="0"/>
      <w:divBdr>
        <w:top w:val="none" w:sz="0" w:space="0" w:color="auto"/>
        <w:left w:val="none" w:sz="0" w:space="0" w:color="auto"/>
        <w:bottom w:val="none" w:sz="0" w:space="0" w:color="auto"/>
        <w:right w:val="none" w:sz="0" w:space="0" w:color="auto"/>
      </w:divBdr>
      <w:divsChild>
        <w:div w:id="356657835">
          <w:marLeft w:val="0"/>
          <w:marRight w:val="0"/>
          <w:marTop w:val="0"/>
          <w:marBottom w:val="0"/>
          <w:divBdr>
            <w:top w:val="none" w:sz="0" w:space="0" w:color="auto"/>
            <w:left w:val="none" w:sz="0" w:space="0" w:color="auto"/>
            <w:bottom w:val="none" w:sz="0" w:space="0" w:color="auto"/>
            <w:right w:val="none" w:sz="0" w:space="0" w:color="auto"/>
          </w:divBdr>
          <w:divsChild>
            <w:div w:id="198010854">
              <w:marLeft w:val="0"/>
              <w:marRight w:val="0"/>
              <w:marTop w:val="0"/>
              <w:marBottom w:val="0"/>
              <w:divBdr>
                <w:top w:val="none" w:sz="0" w:space="0" w:color="auto"/>
                <w:left w:val="none" w:sz="0" w:space="0" w:color="auto"/>
                <w:bottom w:val="none" w:sz="0" w:space="0" w:color="auto"/>
                <w:right w:val="none" w:sz="0" w:space="0" w:color="auto"/>
              </w:divBdr>
              <w:divsChild>
                <w:div w:id="939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9743">
      <w:bodyDiv w:val="1"/>
      <w:marLeft w:val="0"/>
      <w:marRight w:val="0"/>
      <w:marTop w:val="0"/>
      <w:marBottom w:val="0"/>
      <w:divBdr>
        <w:top w:val="none" w:sz="0" w:space="0" w:color="auto"/>
        <w:left w:val="none" w:sz="0" w:space="0" w:color="auto"/>
        <w:bottom w:val="none" w:sz="0" w:space="0" w:color="auto"/>
        <w:right w:val="none" w:sz="0" w:space="0" w:color="auto"/>
      </w:divBdr>
      <w:divsChild>
        <w:div w:id="863640010">
          <w:marLeft w:val="0"/>
          <w:marRight w:val="0"/>
          <w:marTop w:val="0"/>
          <w:marBottom w:val="0"/>
          <w:divBdr>
            <w:top w:val="none" w:sz="0" w:space="0" w:color="auto"/>
            <w:left w:val="none" w:sz="0" w:space="0" w:color="auto"/>
            <w:bottom w:val="none" w:sz="0" w:space="0" w:color="auto"/>
            <w:right w:val="none" w:sz="0" w:space="0" w:color="auto"/>
          </w:divBdr>
          <w:divsChild>
            <w:div w:id="754862316">
              <w:marLeft w:val="0"/>
              <w:marRight w:val="0"/>
              <w:marTop w:val="0"/>
              <w:marBottom w:val="0"/>
              <w:divBdr>
                <w:top w:val="none" w:sz="0" w:space="0" w:color="auto"/>
                <w:left w:val="none" w:sz="0" w:space="0" w:color="auto"/>
                <w:bottom w:val="none" w:sz="0" w:space="0" w:color="auto"/>
                <w:right w:val="none" w:sz="0" w:space="0" w:color="auto"/>
              </w:divBdr>
              <w:divsChild>
                <w:div w:id="157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5454">
      <w:bodyDiv w:val="1"/>
      <w:marLeft w:val="0"/>
      <w:marRight w:val="0"/>
      <w:marTop w:val="0"/>
      <w:marBottom w:val="0"/>
      <w:divBdr>
        <w:top w:val="none" w:sz="0" w:space="0" w:color="auto"/>
        <w:left w:val="none" w:sz="0" w:space="0" w:color="auto"/>
        <w:bottom w:val="none" w:sz="0" w:space="0" w:color="auto"/>
        <w:right w:val="none" w:sz="0" w:space="0" w:color="auto"/>
      </w:divBdr>
    </w:div>
    <w:div w:id="2114130520">
      <w:bodyDiv w:val="1"/>
      <w:marLeft w:val="0"/>
      <w:marRight w:val="0"/>
      <w:marTop w:val="0"/>
      <w:marBottom w:val="0"/>
      <w:divBdr>
        <w:top w:val="none" w:sz="0" w:space="0" w:color="auto"/>
        <w:left w:val="none" w:sz="0" w:space="0" w:color="auto"/>
        <w:bottom w:val="none" w:sz="0" w:space="0" w:color="auto"/>
        <w:right w:val="none" w:sz="0" w:space="0" w:color="auto"/>
      </w:divBdr>
      <w:divsChild>
        <w:div w:id="545214369">
          <w:marLeft w:val="0"/>
          <w:marRight w:val="0"/>
          <w:marTop w:val="0"/>
          <w:marBottom w:val="0"/>
          <w:divBdr>
            <w:top w:val="none" w:sz="0" w:space="0" w:color="auto"/>
            <w:left w:val="none" w:sz="0" w:space="0" w:color="auto"/>
            <w:bottom w:val="none" w:sz="0" w:space="0" w:color="auto"/>
            <w:right w:val="none" w:sz="0" w:space="0" w:color="auto"/>
          </w:divBdr>
          <w:divsChild>
            <w:div w:id="1095133649">
              <w:marLeft w:val="0"/>
              <w:marRight w:val="0"/>
              <w:marTop w:val="0"/>
              <w:marBottom w:val="0"/>
              <w:divBdr>
                <w:top w:val="none" w:sz="0" w:space="0" w:color="auto"/>
                <w:left w:val="none" w:sz="0" w:space="0" w:color="auto"/>
                <w:bottom w:val="none" w:sz="0" w:space="0" w:color="auto"/>
                <w:right w:val="none" w:sz="0" w:space="0" w:color="auto"/>
              </w:divBdr>
              <w:divsChild>
                <w:div w:id="148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32D0"/>
    <w:rsid w:val="00077BF2"/>
    <w:rsid w:val="00091139"/>
    <w:rsid w:val="00127F30"/>
    <w:rsid w:val="0014721F"/>
    <w:rsid w:val="00200821"/>
    <w:rsid w:val="002301D2"/>
    <w:rsid w:val="0025245B"/>
    <w:rsid w:val="00272214"/>
    <w:rsid w:val="00275E30"/>
    <w:rsid w:val="002A3923"/>
    <w:rsid w:val="002D08AE"/>
    <w:rsid w:val="00347E37"/>
    <w:rsid w:val="00386328"/>
    <w:rsid w:val="00394049"/>
    <w:rsid w:val="003B0C71"/>
    <w:rsid w:val="004926AB"/>
    <w:rsid w:val="004B5BBB"/>
    <w:rsid w:val="004F2DF8"/>
    <w:rsid w:val="00517E2A"/>
    <w:rsid w:val="005257A9"/>
    <w:rsid w:val="005C0EA9"/>
    <w:rsid w:val="006448E2"/>
    <w:rsid w:val="00660EC0"/>
    <w:rsid w:val="006F24A1"/>
    <w:rsid w:val="0071743B"/>
    <w:rsid w:val="00750044"/>
    <w:rsid w:val="008C205D"/>
    <w:rsid w:val="009A261B"/>
    <w:rsid w:val="009A5A0F"/>
    <w:rsid w:val="00AA2E17"/>
    <w:rsid w:val="00AC0D45"/>
    <w:rsid w:val="00AC15A4"/>
    <w:rsid w:val="00AC7D72"/>
    <w:rsid w:val="00B0336C"/>
    <w:rsid w:val="00B12AD0"/>
    <w:rsid w:val="00D06C82"/>
    <w:rsid w:val="00D241E9"/>
    <w:rsid w:val="00D707B0"/>
    <w:rsid w:val="00D7750D"/>
    <w:rsid w:val="00F00D2F"/>
    <w:rsid w:val="00F128DF"/>
    <w:rsid w:val="00F80996"/>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2D4E-4F35-48BC-B5D4-75FB5A6B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2725</Words>
  <Characters>14880</Characters>
  <Application>Microsoft Office Word</Application>
  <DocSecurity>0</DocSecurity>
  <Lines>228</Lines>
  <Paragraphs>60</Paragraphs>
  <ScaleCrop>false</ScaleCrop>
  <Company/>
  <LinksUpToDate>false</LinksUpToDate>
  <CharactersWithSpaces>17545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17/21</dc:title>
  <dc:creator/>
  <cp:lastModifiedBy/>
  <cp:revision>1</cp:revision>
  <dcterms:created xsi:type="dcterms:W3CDTF">2021-04-01T14:37:00Z</dcterms:created>
  <dcterms:modified xsi:type="dcterms:W3CDTF">2021-04-01T14:37:00Z</dcterms:modified>
</cp:coreProperties>
</file>