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3F147703" w:rsidR="00040C3A" w:rsidRPr="007B4430" w:rsidRDefault="009E15E8"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88960" behindDoc="0" locked="0" layoutInCell="1" allowOverlap="1" wp14:anchorId="326CFDC3" wp14:editId="1A4FFA68">
                <wp:simplePos x="0" y="0"/>
                <wp:positionH relativeFrom="column">
                  <wp:posOffset>-342900</wp:posOffset>
                </wp:positionH>
                <wp:positionV relativeFrom="paragraph">
                  <wp:posOffset>2293620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C1CEB" w14:textId="43112BAE" w:rsidR="000C20A3" w:rsidRPr="0095733C" w:rsidRDefault="000C20A3" w:rsidP="009E15E8">
                            <w:pPr>
                              <w:spacing w:line="276" w:lineRule="auto"/>
                              <w:jc w:val="right"/>
                              <w:rPr>
                                <w:rFonts w:asciiTheme="minorHAnsi" w:hAnsiTheme="minorHAnsi"/>
                                <w:color w:val="FFFFFF" w:themeColor="background1"/>
                                <w:sz w:val="22"/>
                                <w:lang w:val="es-419"/>
                              </w:rPr>
                            </w:pPr>
                            <w:r w:rsidRPr="0095733C">
                              <w:rPr>
                                <w:rFonts w:asciiTheme="minorHAnsi" w:hAnsiTheme="minorHAnsi"/>
                                <w:color w:val="FFFFFF" w:themeColor="background1"/>
                                <w:sz w:val="22"/>
                                <w:lang w:val="es-419"/>
                              </w:rPr>
                              <w:t>OEA/</w:t>
                            </w:r>
                            <w:proofErr w:type="spellStart"/>
                            <w:r w:rsidRPr="0095733C">
                              <w:rPr>
                                <w:rFonts w:asciiTheme="minorHAnsi" w:hAnsiTheme="minorHAnsi"/>
                                <w:color w:val="FFFFFF" w:themeColor="background1"/>
                                <w:sz w:val="22"/>
                                <w:lang w:val="es-419"/>
                              </w:rPr>
                              <w:t>Ser.L</w:t>
                            </w:r>
                            <w:proofErr w:type="spellEnd"/>
                            <w:r w:rsidRPr="0095733C">
                              <w:rPr>
                                <w:rFonts w:asciiTheme="minorHAnsi" w:hAnsiTheme="minorHAnsi"/>
                                <w:color w:val="FFFFFF" w:themeColor="background1"/>
                                <w:sz w:val="22"/>
                                <w:lang w:val="es-419"/>
                              </w:rPr>
                              <w:t>/V/II</w:t>
                            </w:r>
                          </w:p>
                          <w:p w14:paraId="04BE67D9" w14:textId="4A368712" w:rsidR="000C20A3" w:rsidRPr="00AF38B2" w:rsidRDefault="000C20A3" w:rsidP="009E15E8">
                            <w:pPr>
                              <w:spacing w:line="276" w:lineRule="auto"/>
                              <w:jc w:val="right"/>
                              <w:rPr>
                                <w:rFonts w:asciiTheme="minorHAnsi" w:hAnsiTheme="minorHAnsi"/>
                                <w:color w:val="FFFFFF" w:themeColor="background1"/>
                                <w:sz w:val="22"/>
                                <w:lang w:val="es-419"/>
                              </w:rPr>
                            </w:pPr>
                            <w:r w:rsidRPr="00AF38B2">
                              <w:rPr>
                                <w:rFonts w:asciiTheme="minorHAnsi" w:hAnsiTheme="minorHAnsi"/>
                                <w:color w:val="FFFFFF" w:themeColor="background1"/>
                                <w:sz w:val="22"/>
                                <w:lang w:val="es-419"/>
                              </w:rPr>
                              <w:t xml:space="preserve">Doc. </w:t>
                            </w:r>
                            <w:r w:rsidR="00AF38B2">
                              <w:rPr>
                                <w:rFonts w:asciiTheme="minorHAnsi" w:hAnsiTheme="minorHAnsi"/>
                                <w:color w:val="FFFFFF" w:themeColor="background1"/>
                                <w:sz w:val="22"/>
                                <w:lang w:val="es-419"/>
                              </w:rPr>
                              <w:t>134</w:t>
                            </w:r>
                          </w:p>
                          <w:p w14:paraId="17A2A8B5" w14:textId="4C6FBA75" w:rsidR="000C20A3" w:rsidRPr="00C25ADB" w:rsidRDefault="00AF38B2" w:rsidP="009E15E8">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junio</w:t>
                            </w:r>
                            <w:r w:rsidR="000C20A3" w:rsidRPr="00C25ADB">
                              <w:rPr>
                                <w:rFonts w:asciiTheme="minorHAnsi" w:hAnsiTheme="minorHAnsi"/>
                                <w:color w:val="FFFFFF" w:themeColor="background1"/>
                                <w:sz w:val="22"/>
                                <w:lang w:val="es-PA"/>
                              </w:rPr>
                              <w:t xml:space="preserve"> 202</w:t>
                            </w:r>
                            <w:r w:rsidR="000C20A3">
                              <w:rPr>
                                <w:rFonts w:asciiTheme="minorHAnsi" w:hAnsiTheme="minorHAnsi"/>
                                <w:color w:val="FFFFFF" w:themeColor="background1"/>
                                <w:sz w:val="22"/>
                                <w:lang w:val="es-PA"/>
                              </w:rPr>
                              <w:t>1</w:t>
                            </w:r>
                          </w:p>
                          <w:p w14:paraId="562ED60F" w14:textId="77777777" w:rsidR="000C20A3" w:rsidRPr="00C25ADB" w:rsidRDefault="000C20A3" w:rsidP="009E15E8">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6CFDC3" id="_x0000_t202" coordsize="21600,21600" o:spt="202" path="m,l,21600r21600,l21600,xe">
                <v:stroke joinstyle="miter"/>
                <v:path gradientshapeok="t" o:connecttype="rect"/>
              </v:shapetype>
              <v:shape id="Text Box 8" o:spid="_x0000_s1026" type="#_x0000_t202" style="position:absolute;left:0;text-align:left;margin-left:-27pt;margin-top:180.6pt;width:109.5pt;height:10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" filled="f" stroked="f" strokeweight=".5pt">
                <v:textbox>
                  <w:txbxContent>
                    <w:p w14:paraId="6D0C1CEB" w14:textId="43112BAE" w:rsidR="000C20A3" w:rsidRPr="0095733C" w:rsidRDefault="000C20A3" w:rsidP="009E15E8">
                      <w:pPr>
                        <w:spacing w:line="276" w:lineRule="auto"/>
                        <w:jc w:val="right"/>
                        <w:rPr>
                          <w:rFonts w:asciiTheme="minorHAnsi" w:hAnsiTheme="minorHAnsi"/>
                          <w:color w:val="FFFFFF" w:themeColor="background1"/>
                          <w:sz w:val="22"/>
                          <w:lang w:val="es-419"/>
                        </w:rPr>
                      </w:pPr>
                      <w:r w:rsidRPr="0095733C">
                        <w:rPr>
                          <w:rFonts w:asciiTheme="minorHAnsi" w:hAnsiTheme="minorHAnsi"/>
                          <w:color w:val="FFFFFF" w:themeColor="background1"/>
                          <w:sz w:val="22"/>
                          <w:lang w:val="es-419"/>
                        </w:rPr>
                        <w:t>OEA/</w:t>
                      </w:r>
                      <w:proofErr w:type="spellStart"/>
                      <w:r w:rsidRPr="0095733C">
                        <w:rPr>
                          <w:rFonts w:asciiTheme="minorHAnsi" w:hAnsiTheme="minorHAnsi"/>
                          <w:color w:val="FFFFFF" w:themeColor="background1"/>
                          <w:sz w:val="22"/>
                          <w:lang w:val="es-419"/>
                        </w:rPr>
                        <w:t>Ser.L</w:t>
                      </w:r>
                      <w:proofErr w:type="spellEnd"/>
                      <w:r w:rsidRPr="0095733C">
                        <w:rPr>
                          <w:rFonts w:asciiTheme="minorHAnsi" w:hAnsiTheme="minorHAnsi"/>
                          <w:color w:val="FFFFFF" w:themeColor="background1"/>
                          <w:sz w:val="22"/>
                          <w:lang w:val="es-419"/>
                        </w:rPr>
                        <w:t>/V/II</w:t>
                      </w:r>
                    </w:p>
                    <w:p w14:paraId="04BE67D9" w14:textId="4A368712" w:rsidR="000C20A3" w:rsidRPr="00AF38B2" w:rsidRDefault="000C20A3" w:rsidP="009E15E8">
                      <w:pPr>
                        <w:spacing w:line="276" w:lineRule="auto"/>
                        <w:jc w:val="right"/>
                        <w:rPr>
                          <w:rFonts w:asciiTheme="minorHAnsi" w:hAnsiTheme="minorHAnsi"/>
                          <w:color w:val="FFFFFF" w:themeColor="background1"/>
                          <w:sz w:val="22"/>
                          <w:lang w:val="es-419"/>
                        </w:rPr>
                      </w:pPr>
                      <w:r w:rsidRPr="00AF38B2">
                        <w:rPr>
                          <w:rFonts w:asciiTheme="minorHAnsi" w:hAnsiTheme="minorHAnsi"/>
                          <w:color w:val="FFFFFF" w:themeColor="background1"/>
                          <w:sz w:val="22"/>
                          <w:lang w:val="es-419"/>
                        </w:rPr>
                        <w:t xml:space="preserve">Doc. </w:t>
                      </w:r>
                      <w:r w:rsidR="00AF38B2">
                        <w:rPr>
                          <w:rFonts w:asciiTheme="minorHAnsi" w:hAnsiTheme="minorHAnsi"/>
                          <w:color w:val="FFFFFF" w:themeColor="background1"/>
                          <w:sz w:val="22"/>
                          <w:lang w:val="es-419"/>
                        </w:rPr>
                        <w:t>134</w:t>
                      </w:r>
                    </w:p>
                    <w:p w14:paraId="17A2A8B5" w14:textId="4C6FBA75" w:rsidR="000C20A3" w:rsidRPr="00C25ADB" w:rsidRDefault="00AF38B2" w:rsidP="009E15E8">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junio</w:t>
                      </w:r>
                      <w:r w:rsidR="000C20A3" w:rsidRPr="00C25ADB">
                        <w:rPr>
                          <w:rFonts w:asciiTheme="minorHAnsi" w:hAnsiTheme="minorHAnsi"/>
                          <w:color w:val="FFFFFF" w:themeColor="background1"/>
                          <w:sz w:val="22"/>
                          <w:lang w:val="es-PA"/>
                        </w:rPr>
                        <w:t xml:space="preserve"> 202</w:t>
                      </w:r>
                      <w:r w:rsidR="000C20A3">
                        <w:rPr>
                          <w:rFonts w:asciiTheme="minorHAnsi" w:hAnsiTheme="minorHAnsi"/>
                          <w:color w:val="FFFFFF" w:themeColor="background1"/>
                          <w:sz w:val="22"/>
                          <w:lang w:val="es-PA"/>
                        </w:rPr>
                        <w:t>1</w:t>
                      </w:r>
                    </w:p>
                    <w:p w14:paraId="562ED60F" w14:textId="77777777" w:rsidR="000C20A3" w:rsidRPr="00C25ADB" w:rsidRDefault="000C20A3" w:rsidP="009E15E8">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D306D1" w:rsidRPr="007B4430">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70DA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B4430">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C20A3" w:rsidRDefault="000C20A3"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4F91A"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14:paraId="349218F2" w14:textId="77777777" w:rsidR="000C20A3" w:rsidRDefault="000C20A3" w:rsidP="00AE5488">
                      <w:r>
                        <w:rPr>
                          <w:noProof/>
                          <w:lang w:val="es-US" w:eastAsia="es-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4C0C3E">
        <w:rPr>
          <w:rFonts w:asciiTheme="majorHAnsi" w:hAnsiTheme="majorHAnsi" w:cs="Univers"/>
          <w:b/>
          <w:bCs/>
          <w:sz w:val="22"/>
          <w:szCs w:val="22"/>
          <w:lang w:val="es-ES_tradnl"/>
        </w:rPr>
        <w:t xml:space="preserve"> </w:t>
      </w:r>
    </w:p>
    <w:p w14:paraId="47386BAF" w14:textId="77777777" w:rsidR="00040C3A" w:rsidRPr="007B4430" w:rsidRDefault="00040C3A" w:rsidP="00040C3A">
      <w:pPr>
        <w:tabs>
          <w:tab w:val="center" w:pos="5400"/>
        </w:tabs>
        <w:suppressAutoHyphens/>
        <w:jc w:val="both"/>
        <w:rPr>
          <w:rFonts w:asciiTheme="majorHAnsi" w:hAnsiTheme="majorHAnsi"/>
          <w:sz w:val="22"/>
          <w:szCs w:val="22"/>
          <w:lang w:val="es-ES_tradnl"/>
        </w:rPr>
      </w:pPr>
    </w:p>
    <w:p w14:paraId="5A87E141" w14:textId="77777777" w:rsidR="00040C3A" w:rsidRPr="007B4430" w:rsidRDefault="00040C3A" w:rsidP="00040C3A">
      <w:pPr>
        <w:tabs>
          <w:tab w:val="center" w:pos="5400"/>
        </w:tabs>
        <w:suppressAutoHyphens/>
        <w:jc w:val="both"/>
        <w:rPr>
          <w:rFonts w:asciiTheme="majorHAnsi" w:hAnsiTheme="majorHAnsi"/>
          <w:sz w:val="22"/>
          <w:szCs w:val="22"/>
          <w:lang w:val="es-ES_tradnl"/>
        </w:rPr>
      </w:pPr>
    </w:p>
    <w:p w14:paraId="29D95BCC" w14:textId="77777777" w:rsidR="005128E4" w:rsidRPr="007B4430"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7B4430"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7B4430"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7B4430"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7B4430"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7B4430"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7B4430"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7B4430"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64791D04" w14:textId="23B11A71" w:rsidR="00040C3A" w:rsidRPr="007B4430" w:rsidRDefault="003D3BC2" w:rsidP="00040C3A">
      <w:pPr>
        <w:tabs>
          <w:tab w:val="center" w:pos="5400"/>
        </w:tabs>
        <w:suppressAutoHyphens/>
        <w:jc w:val="center"/>
        <w:rPr>
          <w:rFonts w:asciiTheme="majorHAnsi" w:hAnsiTheme="majorHAnsi"/>
          <w:sz w:val="22"/>
          <w:szCs w:val="22"/>
          <w:lang w:val="es-ES_tradnl"/>
        </w:rPr>
      </w:pPr>
      <w:r w:rsidRPr="007B4430">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6F4AC39" w:rsidR="000C20A3" w:rsidRPr="004E2649" w:rsidRDefault="000C20A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F38B2">
                              <w:rPr>
                                <w:rFonts w:asciiTheme="majorHAnsi" w:hAnsiTheme="majorHAnsi" w:cs="Arial"/>
                                <w:b/>
                                <w:bCs/>
                                <w:color w:val="0D0D0D" w:themeColor="text1" w:themeTint="F2"/>
                                <w:sz w:val="36"/>
                                <w:szCs w:val="22"/>
                                <w:lang w:val="es-ES_tradnl"/>
                              </w:rPr>
                              <w:t>126</w:t>
                            </w:r>
                            <w:r>
                              <w:rPr>
                                <w:rFonts w:asciiTheme="majorHAnsi" w:hAnsiTheme="majorHAnsi" w:cs="Arial"/>
                                <w:b/>
                                <w:bCs/>
                                <w:color w:val="0D0D0D" w:themeColor="text1" w:themeTint="F2"/>
                                <w:sz w:val="36"/>
                                <w:szCs w:val="22"/>
                                <w:lang w:val="es-ES_tradnl"/>
                              </w:rPr>
                              <w:t>/21</w:t>
                            </w:r>
                          </w:p>
                          <w:p w14:paraId="09C54AB3" w14:textId="5A5F722F" w:rsidR="000C20A3" w:rsidRDefault="000C20A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70CF6833" w14:textId="7C30524D" w:rsidR="000C20A3" w:rsidRPr="0010736F" w:rsidRDefault="000C20A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0C20A3" w:rsidRPr="0010736F" w:rsidRDefault="000C20A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04BB3A6" w:rsidR="000C20A3" w:rsidRPr="0010736F" w:rsidRDefault="000C20A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AGUST</w:t>
                            </w:r>
                            <w:r w:rsidR="00FE7A7E">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N ROM</w:t>
                            </w:r>
                            <w:r w:rsidR="00FE7A7E">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 S</w:t>
                            </w:r>
                            <w:r w:rsidR="00FE7A7E">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NCHEZ Y OTROS</w:t>
                            </w:r>
                          </w:p>
                          <w:bookmarkEnd w:id="1"/>
                          <w:p w14:paraId="35068D0D" w14:textId="72C9218B" w:rsidR="000C20A3" w:rsidRPr="0010736F" w:rsidRDefault="000C20A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GUATEMALA</w:t>
                            </w:r>
                          </w:p>
                          <w:p w14:paraId="575DFD52" w14:textId="77777777" w:rsidR="000C20A3" w:rsidRPr="00AE5488" w:rsidRDefault="000C20A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4D9FE29C" w14:textId="56F4AC39" w:rsidR="000C20A3" w:rsidRPr="004E2649" w:rsidRDefault="000C20A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F38B2">
                        <w:rPr>
                          <w:rFonts w:asciiTheme="majorHAnsi" w:hAnsiTheme="majorHAnsi" w:cs="Arial"/>
                          <w:b/>
                          <w:bCs/>
                          <w:color w:val="0D0D0D" w:themeColor="text1" w:themeTint="F2"/>
                          <w:sz w:val="36"/>
                          <w:szCs w:val="22"/>
                          <w:lang w:val="es-ES_tradnl"/>
                        </w:rPr>
                        <w:t>126</w:t>
                      </w:r>
                      <w:r>
                        <w:rPr>
                          <w:rFonts w:asciiTheme="majorHAnsi" w:hAnsiTheme="majorHAnsi" w:cs="Arial"/>
                          <w:b/>
                          <w:bCs/>
                          <w:color w:val="0D0D0D" w:themeColor="text1" w:themeTint="F2"/>
                          <w:sz w:val="36"/>
                          <w:szCs w:val="22"/>
                          <w:lang w:val="es-ES_tradnl"/>
                        </w:rPr>
                        <w:t>/21</w:t>
                      </w:r>
                    </w:p>
                    <w:p w14:paraId="09C54AB3" w14:textId="5A5F722F" w:rsidR="000C20A3" w:rsidRDefault="000C20A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70CF6833" w14:textId="7C30524D" w:rsidR="000C20A3" w:rsidRPr="0010736F" w:rsidRDefault="000C20A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0C20A3" w:rsidRPr="0010736F" w:rsidRDefault="000C20A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04BB3A6" w:rsidR="000C20A3" w:rsidRPr="0010736F" w:rsidRDefault="000C20A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AGUST</w:t>
                      </w:r>
                      <w:r w:rsidR="00FE7A7E">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N ROM</w:t>
                      </w:r>
                      <w:r w:rsidR="00FE7A7E">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 S</w:t>
                      </w:r>
                      <w:r w:rsidR="00FE7A7E">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NCHEZ Y OTROS</w:t>
                      </w:r>
                    </w:p>
                    <w:bookmarkEnd w:id="1"/>
                    <w:p w14:paraId="35068D0D" w14:textId="72C9218B" w:rsidR="000C20A3" w:rsidRPr="0010736F" w:rsidRDefault="000C20A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GUATEMALA</w:t>
                      </w:r>
                    </w:p>
                    <w:p w14:paraId="575DFD52" w14:textId="77777777" w:rsidR="000C20A3" w:rsidRPr="00AE5488" w:rsidRDefault="000C20A3" w:rsidP="007A5817">
                      <w:pPr>
                        <w:rPr>
                          <w:color w:val="0D0D0D" w:themeColor="text1" w:themeTint="F2"/>
                          <w:lang w:val="es-ES_tradnl"/>
                        </w:rPr>
                      </w:pPr>
                    </w:p>
                  </w:txbxContent>
                </v:textbox>
              </v:shape>
            </w:pict>
          </mc:Fallback>
        </mc:AlternateContent>
      </w:r>
    </w:p>
    <w:p w14:paraId="155B0536"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7B4430"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7B4430"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7B4430"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7B4430"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7B4430"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7B4430"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514A0182" w14:textId="12A5594C" w:rsidR="00A50FCF" w:rsidRPr="007B4430" w:rsidRDefault="00A50FCF" w:rsidP="00040C3A">
      <w:pPr>
        <w:tabs>
          <w:tab w:val="center" w:pos="5400"/>
        </w:tabs>
        <w:suppressAutoHyphens/>
        <w:jc w:val="center"/>
        <w:rPr>
          <w:rFonts w:asciiTheme="majorHAnsi" w:hAnsiTheme="majorHAnsi"/>
          <w:sz w:val="18"/>
          <w:szCs w:val="22"/>
          <w:lang w:val="es-ES_tradnl"/>
        </w:rPr>
      </w:pPr>
    </w:p>
    <w:p w14:paraId="1F28BEBB"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7B4430" w:rsidRDefault="00A50FCF" w:rsidP="00040C3A">
      <w:pPr>
        <w:tabs>
          <w:tab w:val="center" w:pos="5400"/>
        </w:tabs>
        <w:suppressAutoHyphens/>
        <w:jc w:val="center"/>
        <w:rPr>
          <w:rFonts w:asciiTheme="majorHAnsi" w:hAnsiTheme="majorHAnsi"/>
          <w:sz w:val="18"/>
          <w:szCs w:val="22"/>
          <w:lang w:val="es-ES_tradnl"/>
        </w:rPr>
      </w:pPr>
    </w:p>
    <w:p w14:paraId="330672AE" w14:textId="600B86D2" w:rsidR="00A50FCF" w:rsidRPr="007B4430" w:rsidRDefault="00C415B7" w:rsidP="00040C3A">
      <w:pPr>
        <w:tabs>
          <w:tab w:val="center" w:pos="5400"/>
        </w:tabs>
        <w:suppressAutoHyphens/>
        <w:jc w:val="center"/>
        <w:rPr>
          <w:rFonts w:asciiTheme="majorHAnsi" w:hAnsiTheme="majorHAnsi"/>
          <w:sz w:val="18"/>
          <w:szCs w:val="22"/>
          <w:lang w:val="es-ES_tradnl"/>
        </w:rPr>
      </w:pPr>
      <w:r w:rsidRPr="007B4430">
        <w:rPr>
          <w:rFonts w:asciiTheme="majorHAnsi" w:hAnsiTheme="majorHAnsi"/>
          <w:noProof/>
          <w:sz w:val="20"/>
          <w:szCs w:val="20"/>
          <w:lang w:val="en-US"/>
        </w:rPr>
        <mc:AlternateContent>
          <mc:Choice Requires="wps">
            <w:drawing>
              <wp:anchor distT="0" distB="0" distL="114300" distR="114300" simplePos="0" relativeHeight="251686912" behindDoc="0" locked="0" layoutInCell="1" allowOverlap="1" wp14:anchorId="78E10921" wp14:editId="7A54B210">
                <wp:simplePos x="0" y="0"/>
                <wp:positionH relativeFrom="column">
                  <wp:posOffset>1371600</wp:posOffset>
                </wp:positionH>
                <wp:positionV relativeFrom="paragraph">
                  <wp:posOffset>3901</wp:posOffset>
                </wp:positionV>
                <wp:extent cx="4980214"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80214"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E7760" w14:textId="267CE36C" w:rsidR="000C20A3" w:rsidRPr="007B05C4" w:rsidRDefault="000C20A3" w:rsidP="00C415B7">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38B2" w:rsidRPr="00AF38B2">
                              <w:rPr>
                                <w:rFonts w:asciiTheme="majorHAnsi" w:hAnsiTheme="majorHAnsi"/>
                                <w:color w:val="595959" w:themeColor="text1" w:themeTint="A6"/>
                                <w:sz w:val="18"/>
                                <w:szCs w:val="18"/>
                                <w:lang w:val="pt-BR"/>
                              </w:rPr>
                              <w:t>126</w:t>
                            </w:r>
                            <w:r w:rsidRPr="00AF38B2">
                              <w:rPr>
                                <w:rFonts w:asciiTheme="majorHAnsi" w:hAnsiTheme="majorHAnsi"/>
                                <w:color w:val="595959" w:themeColor="text1" w:themeTint="A6"/>
                                <w:sz w:val="18"/>
                                <w:szCs w:val="18"/>
                                <w:lang w:val="pt-BR"/>
                              </w:rPr>
                              <w:t>/</w:t>
                            </w:r>
                            <w:r w:rsidR="00AF38B2" w:rsidRPr="00AF38B2">
                              <w:rPr>
                                <w:rFonts w:asciiTheme="majorHAnsi" w:hAnsiTheme="majorHAnsi"/>
                                <w:color w:val="595959" w:themeColor="text1" w:themeTint="A6"/>
                                <w:sz w:val="18"/>
                                <w:szCs w:val="18"/>
                                <w:lang w:val="pt-BR"/>
                              </w:rPr>
                              <w:t>21</w:t>
                            </w:r>
                            <w:r w:rsidRPr="00AF38B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sidRPr="001F7A61">
                              <w:rPr>
                                <w:rFonts w:asciiTheme="majorHAnsi" w:hAnsiTheme="majorHAnsi"/>
                                <w:color w:val="595959" w:themeColor="text1" w:themeTint="A6"/>
                                <w:sz w:val="18"/>
                                <w:szCs w:val="18"/>
                                <w:lang w:val="es-US"/>
                              </w:rPr>
                              <w:t>ón</w:t>
                            </w:r>
                            <w:proofErr w:type="spellEnd"/>
                            <w:r w:rsidRPr="001F7A61">
                              <w:rPr>
                                <w:rFonts w:asciiTheme="majorHAnsi" w:hAnsiTheme="majorHAnsi"/>
                                <w:color w:val="595959" w:themeColor="text1" w:themeTint="A6"/>
                                <w:sz w:val="18"/>
                                <w:szCs w:val="18"/>
                                <w:lang w:val="es-US"/>
                              </w:rPr>
                              <w:t xml:space="preserve"> </w:t>
                            </w:r>
                            <w:r w:rsidR="00E42568">
                              <w:rPr>
                                <w:rFonts w:asciiTheme="majorHAnsi" w:hAnsiTheme="majorHAnsi"/>
                                <w:color w:val="595959" w:themeColor="text1" w:themeTint="A6"/>
                                <w:sz w:val="18"/>
                                <w:szCs w:val="18"/>
                                <w:lang w:val="es-US"/>
                              </w:rPr>
                              <w:t>1529</w:t>
                            </w:r>
                            <w:r w:rsidRPr="001F7A61">
                              <w:rPr>
                                <w:rFonts w:asciiTheme="majorHAnsi" w:hAnsiTheme="majorHAnsi"/>
                                <w:color w:val="595959" w:themeColor="text1" w:themeTint="A6"/>
                                <w:sz w:val="18"/>
                                <w:szCs w:val="18"/>
                                <w:lang w:val="es-US"/>
                              </w:rPr>
                              <w:t>-</w:t>
                            </w:r>
                            <w:r w:rsidR="00E42568">
                              <w:rPr>
                                <w:rFonts w:asciiTheme="majorHAnsi" w:hAnsiTheme="majorHAnsi"/>
                                <w:color w:val="595959" w:themeColor="text1" w:themeTint="A6"/>
                                <w:sz w:val="18"/>
                                <w:szCs w:val="18"/>
                                <w:lang w:val="es-US"/>
                              </w:rPr>
                              <w:t>13</w:t>
                            </w:r>
                            <w:r w:rsidRPr="001F7A61">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Admisibilidad.</w:t>
                            </w:r>
                            <w:r w:rsidR="00E42568">
                              <w:rPr>
                                <w:rFonts w:asciiTheme="majorHAnsi" w:hAnsiTheme="majorHAnsi"/>
                                <w:color w:val="595959" w:themeColor="text1" w:themeTint="A6"/>
                                <w:sz w:val="18"/>
                                <w:szCs w:val="18"/>
                                <w:lang w:val="es-ES_tradnl"/>
                              </w:rPr>
                              <w:t xml:space="preserve"> Agustín Román Sánchez</w:t>
                            </w:r>
                            <w:r w:rsidR="00FE7A7E">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18259D">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AF38B2">
                              <w:rPr>
                                <w:rFonts w:asciiTheme="majorHAnsi" w:hAnsiTheme="majorHAnsi"/>
                                <w:color w:val="595959" w:themeColor="text1" w:themeTint="A6"/>
                                <w:sz w:val="18"/>
                                <w:szCs w:val="18"/>
                              </w:rPr>
                              <w:t>14 de junio de 202</w:t>
                            </w:r>
                            <w:r w:rsidR="0095733C">
                              <w:rPr>
                                <w:rFonts w:asciiTheme="majorHAnsi" w:hAnsiTheme="majorHAnsi"/>
                                <w:color w:val="595959" w:themeColor="text1" w:themeTint="A6"/>
                                <w:sz w:val="18"/>
                                <w:szCs w:val="18"/>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10921" id="Text Box 10" o:spid="_x0000_s1029" type="#_x0000_t202" style="position:absolute;left:0;text-align:left;margin-left:108pt;margin-top:.3pt;width:392.1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" filled="f" stroked="f" strokeweight=".5pt">
                <v:textbox>
                  <w:txbxContent>
                    <w:p w14:paraId="0CEE7760" w14:textId="267CE36C" w:rsidR="000C20A3" w:rsidRPr="007B05C4" w:rsidRDefault="000C20A3" w:rsidP="00C415B7">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38B2" w:rsidRPr="00AF38B2">
                        <w:rPr>
                          <w:rFonts w:asciiTheme="majorHAnsi" w:hAnsiTheme="majorHAnsi"/>
                          <w:color w:val="595959" w:themeColor="text1" w:themeTint="A6"/>
                          <w:sz w:val="18"/>
                          <w:szCs w:val="18"/>
                          <w:lang w:val="pt-BR"/>
                        </w:rPr>
                        <w:t>126</w:t>
                      </w:r>
                      <w:r w:rsidRPr="00AF38B2">
                        <w:rPr>
                          <w:rFonts w:asciiTheme="majorHAnsi" w:hAnsiTheme="majorHAnsi"/>
                          <w:color w:val="595959" w:themeColor="text1" w:themeTint="A6"/>
                          <w:sz w:val="18"/>
                          <w:szCs w:val="18"/>
                          <w:lang w:val="pt-BR"/>
                        </w:rPr>
                        <w:t>/</w:t>
                      </w:r>
                      <w:r w:rsidR="00AF38B2" w:rsidRPr="00AF38B2">
                        <w:rPr>
                          <w:rFonts w:asciiTheme="majorHAnsi" w:hAnsiTheme="majorHAnsi"/>
                          <w:color w:val="595959" w:themeColor="text1" w:themeTint="A6"/>
                          <w:sz w:val="18"/>
                          <w:szCs w:val="18"/>
                          <w:lang w:val="pt-BR"/>
                        </w:rPr>
                        <w:t>21</w:t>
                      </w:r>
                      <w:r w:rsidRPr="00AF38B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sidRPr="001F7A61">
                        <w:rPr>
                          <w:rFonts w:asciiTheme="majorHAnsi" w:hAnsiTheme="majorHAnsi"/>
                          <w:color w:val="595959" w:themeColor="text1" w:themeTint="A6"/>
                          <w:sz w:val="18"/>
                          <w:szCs w:val="18"/>
                          <w:lang w:val="es-US"/>
                        </w:rPr>
                        <w:t>ón</w:t>
                      </w:r>
                      <w:proofErr w:type="spellEnd"/>
                      <w:r w:rsidRPr="001F7A61">
                        <w:rPr>
                          <w:rFonts w:asciiTheme="majorHAnsi" w:hAnsiTheme="majorHAnsi"/>
                          <w:color w:val="595959" w:themeColor="text1" w:themeTint="A6"/>
                          <w:sz w:val="18"/>
                          <w:szCs w:val="18"/>
                          <w:lang w:val="es-US"/>
                        </w:rPr>
                        <w:t xml:space="preserve"> </w:t>
                      </w:r>
                      <w:r w:rsidR="00E42568">
                        <w:rPr>
                          <w:rFonts w:asciiTheme="majorHAnsi" w:hAnsiTheme="majorHAnsi"/>
                          <w:color w:val="595959" w:themeColor="text1" w:themeTint="A6"/>
                          <w:sz w:val="18"/>
                          <w:szCs w:val="18"/>
                          <w:lang w:val="es-US"/>
                        </w:rPr>
                        <w:t>1529</w:t>
                      </w:r>
                      <w:r w:rsidRPr="001F7A61">
                        <w:rPr>
                          <w:rFonts w:asciiTheme="majorHAnsi" w:hAnsiTheme="majorHAnsi"/>
                          <w:color w:val="595959" w:themeColor="text1" w:themeTint="A6"/>
                          <w:sz w:val="18"/>
                          <w:szCs w:val="18"/>
                          <w:lang w:val="es-US"/>
                        </w:rPr>
                        <w:t>-</w:t>
                      </w:r>
                      <w:r w:rsidR="00E42568">
                        <w:rPr>
                          <w:rFonts w:asciiTheme="majorHAnsi" w:hAnsiTheme="majorHAnsi"/>
                          <w:color w:val="595959" w:themeColor="text1" w:themeTint="A6"/>
                          <w:sz w:val="18"/>
                          <w:szCs w:val="18"/>
                          <w:lang w:val="es-US"/>
                        </w:rPr>
                        <w:t>13</w:t>
                      </w:r>
                      <w:r w:rsidRPr="001F7A61">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Admisibilidad.</w:t>
                      </w:r>
                      <w:r w:rsidR="00E42568">
                        <w:rPr>
                          <w:rFonts w:asciiTheme="majorHAnsi" w:hAnsiTheme="majorHAnsi"/>
                          <w:color w:val="595959" w:themeColor="text1" w:themeTint="A6"/>
                          <w:sz w:val="18"/>
                          <w:szCs w:val="18"/>
                          <w:lang w:val="es-ES_tradnl"/>
                        </w:rPr>
                        <w:t xml:space="preserve"> Agustín Román Sánchez</w:t>
                      </w:r>
                      <w:r w:rsidR="00FE7A7E">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18259D">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AF38B2">
                        <w:rPr>
                          <w:rFonts w:asciiTheme="majorHAnsi" w:hAnsiTheme="majorHAnsi"/>
                          <w:color w:val="595959" w:themeColor="text1" w:themeTint="A6"/>
                          <w:sz w:val="18"/>
                          <w:szCs w:val="18"/>
                        </w:rPr>
                        <w:t>14 de junio de 202</w:t>
                      </w:r>
                      <w:r w:rsidR="0095733C">
                        <w:rPr>
                          <w:rFonts w:asciiTheme="majorHAnsi" w:hAnsiTheme="majorHAnsi"/>
                          <w:color w:val="595959" w:themeColor="text1" w:themeTint="A6"/>
                          <w:sz w:val="18"/>
                          <w:szCs w:val="18"/>
                        </w:rPr>
                        <w:t xml:space="preserve">1. </w:t>
                      </w:r>
                    </w:p>
                  </w:txbxContent>
                </v:textbox>
              </v:shape>
            </w:pict>
          </mc:Fallback>
        </mc:AlternateContent>
      </w:r>
    </w:p>
    <w:p w14:paraId="196A49DE" w14:textId="3EAD1135" w:rsidR="00A50FCF" w:rsidRPr="007B4430" w:rsidRDefault="00C415B7" w:rsidP="00040C3A">
      <w:pPr>
        <w:tabs>
          <w:tab w:val="center" w:pos="5400"/>
        </w:tabs>
        <w:suppressAutoHyphens/>
        <w:jc w:val="center"/>
        <w:rPr>
          <w:rFonts w:asciiTheme="majorHAnsi" w:hAnsiTheme="majorHAnsi"/>
          <w:sz w:val="18"/>
          <w:szCs w:val="22"/>
          <w:lang w:val="es-ES_tradnl"/>
        </w:rPr>
      </w:pPr>
      <w:r w:rsidRPr="007B4430">
        <w:rPr>
          <w:rFonts w:asciiTheme="majorHAnsi" w:hAnsiTheme="majorHAnsi"/>
          <w:noProof/>
          <w:sz w:val="20"/>
          <w:szCs w:val="20"/>
          <w:lang w:val="en-US"/>
        </w:rPr>
        <mc:AlternateContent>
          <mc:Choice Requires="wps">
            <w:drawing>
              <wp:anchor distT="0" distB="0" distL="114300" distR="114300" simplePos="0" relativeHeight="251684864" behindDoc="0" locked="0" layoutInCell="1" allowOverlap="1" wp14:anchorId="1079F147" wp14:editId="3129EE29">
                <wp:simplePos x="0" y="0"/>
                <wp:positionH relativeFrom="column">
                  <wp:posOffset>1371600</wp:posOffset>
                </wp:positionH>
                <wp:positionV relativeFrom="paragraph">
                  <wp:posOffset>-979170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E2EE8" w14:textId="15F908E6" w:rsidR="000C20A3" w:rsidRPr="001F7A61" w:rsidRDefault="000C20A3" w:rsidP="00C415B7">
                            <w:pPr>
                              <w:tabs>
                                <w:tab w:val="center" w:pos="5400"/>
                              </w:tabs>
                              <w:suppressAutoHyphens/>
                              <w:spacing w:before="60"/>
                              <w:rPr>
                                <w:rFonts w:asciiTheme="majorHAnsi" w:hAnsiTheme="majorHAnsi"/>
                                <w:color w:val="0D0D0D" w:themeColor="text1" w:themeTint="F2"/>
                                <w:sz w:val="18"/>
                                <w:szCs w:val="22"/>
                                <w:lang w:val="es-US"/>
                              </w:rPr>
                            </w:pPr>
                            <w:r w:rsidRPr="001F7A61">
                              <w:rPr>
                                <w:rFonts w:asciiTheme="majorHAnsi" w:hAnsiTheme="majorHAnsi"/>
                                <w:color w:val="0D0D0D" w:themeColor="text1" w:themeTint="F2"/>
                                <w:sz w:val="18"/>
                                <w:szCs w:val="22"/>
                                <w:lang w:val="es-US"/>
                              </w:rPr>
                              <w:t xml:space="preserve">Aprobado </w:t>
                            </w:r>
                            <w:proofErr w:type="spellStart"/>
                            <w:r w:rsidRPr="001F7A61">
                              <w:rPr>
                                <w:rFonts w:asciiTheme="majorHAnsi" w:hAnsiTheme="majorHAnsi"/>
                                <w:color w:val="0D0D0D" w:themeColor="text1" w:themeTint="F2"/>
                                <w:sz w:val="18"/>
                                <w:szCs w:val="22"/>
                                <w:lang w:val="es-US"/>
                              </w:rPr>
                              <w:t>electr</w:t>
                            </w:r>
                            <w:r w:rsidRPr="00890650">
                              <w:rPr>
                                <w:rFonts w:asciiTheme="majorHAnsi" w:hAnsiTheme="majorHAnsi"/>
                                <w:color w:val="0D0D0D" w:themeColor="text1" w:themeTint="F2"/>
                                <w:sz w:val="18"/>
                                <w:szCs w:val="22"/>
                                <w:lang w:val="es-ES_tradnl"/>
                              </w:rPr>
                              <w:t>ónicamente</w:t>
                            </w:r>
                            <w:proofErr w:type="spellEnd"/>
                            <w:r w:rsidRPr="001F7A61">
                              <w:rPr>
                                <w:rFonts w:asciiTheme="majorHAnsi" w:hAnsiTheme="majorHAnsi"/>
                                <w:color w:val="0D0D0D" w:themeColor="text1" w:themeTint="F2"/>
                                <w:sz w:val="18"/>
                                <w:szCs w:val="22"/>
                                <w:lang w:val="es-US"/>
                              </w:rPr>
                              <w:t xml:space="preserve"> por la Comisión el </w:t>
                            </w:r>
                            <w:r w:rsidR="00AF38B2">
                              <w:rPr>
                                <w:rFonts w:asciiTheme="majorHAnsi" w:hAnsiTheme="majorHAnsi"/>
                                <w:color w:val="0D0D0D" w:themeColor="text1" w:themeTint="F2"/>
                                <w:sz w:val="18"/>
                                <w:szCs w:val="22"/>
                                <w:lang w:val="es-US"/>
                              </w:rPr>
                              <w:t>14</w:t>
                            </w:r>
                            <w:r w:rsidRPr="001F7A61">
                              <w:rPr>
                                <w:rFonts w:asciiTheme="majorHAnsi" w:hAnsiTheme="majorHAnsi"/>
                                <w:color w:val="0D0D0D" w:themeColor="text1" w:themeTint="F2"/>
                                <w:sz w:val="18"/>
                                <w:szCs w:val="22"/>
                                <w:lang w:val="es-US"/>
                              </w:rPr>
                              <w:t xml:space="preserve"> de </w:t>
                            </w:r>
                            <w:r w:rsidR="00AF38B2">
                              <w:rPr>
                                <w:rFonts w:asciiTheme="majorHAnsi" w:hAnsiTheme="majorHAnsi"/>
                                <w:color w:val="0D0D0D" w:themeColor="text1" w:themeTint="F2"/>
                                <w:sz w:val="18"/>
                                <w:szCs w:val="22"/>
                                <w:lang w:val="es-US"/>
                              </w:rPr>
                              <w:t>junio</w:t>
                            </w:r>
                            <w:r w:rsidRPr="001F7A61">
                              <w:rPr>
                                <w:rFonts w:asciiTheme="majorHAnsi" w:hAnsiTheme="majorHAnsi"/>
                                <w:color w:val="0D0D0D" w:themeColor="text1" w:themeTint="F2"/>
                                <w:sz w:val="18"/>
                                <w:szCs w:val="22"/>
                                <w:lang w:val="es-US"/>
                              </w:rPr>
                              <w:t xml:space="preserve"> de 2021</w:t>
                            </w:r>
                            <w:r w:rsidR="002948DF">
                              <w:rPr>
                                <w:rFonts w:asciiTheme="majorHAnsi" w:hAnsiTheme="majorHAnsi"/>
                                <w:color w:val="0D0D0D" w:themeColor="text1" w:themeTint="F2"/>
                                <w:sz w:val="18"/>
                                <w:szCs w:val="22"/>
                                <w:lang w:val="es-US"/>
                              </w:rPr>
                              <w:t>.</w:t>
                            </w:r>
                          </w:p>
                          <w:p w14:paraId="44DA45BC" w14:textId="77777777" w:rsidR="000C20A3" w:rsidRPr="001F7A61" w:rsidRDefault="000C20A3" w:rsidP="00C415B7">
                            <w:pPr>
                              <w:tabs>
                                <w:tab w:val="center" w:pos="5400"/>
                              </w:tabs>
                              <w:suppressAutoHyphens/>
                              <w:spacing w:before="60"/>
                              <w:rPr>
                                <w:rFonts w:asciiTheme="minorHAnsi" w:hAnsiTheme="minorHAnsi" w:cs="Univers"/>
                                <w:color w:val="0D0D0D" w:themeColor="text1" w:themeTint="F2"/>
                                <w:sz w:val="20"/>
                                <w:szCs w:val="20"/>
                                <w:lang w:val="es-US"/>
                              </w:rPr>
                            </w:pPr>
                          </w:p>
                          <w:p w14:paraId="04B213C5" w14:textId="77777777" w:rsidR="000C20A3" w:rsidRPr="001F7A61" w:rsidRDefault="000C20A3" w:rsidP="00C415B7">
                            <w:pPr>
                              <w:tabs>
                                <w:tab w:val="center" w:pos="5400"/>
                              </w:tabs>
                              <w:suppressAutoHyphens/>
                              <w:spacing w:before="60"/>
                              <w:rPr>
                                <w:rFonts w:ascii="Calibri" w:hAnsi="Calibri"/>
                                <w:color w:val="FFFFFF" w:themeColor="background1"/>
                                <w:spacing w:val="-2"/>
                                <w:sz w:val="16"/>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9F147" id="_x0000_t202" coordsize="21600,21600" o:spt="202" path="m,l,21600r21600,l21600,xe">
                <v:stroke joinstyle="miter"/>
                <v:path gradientshapeok="t" o:connecttype="rect"/>
              </v:shapetype>
              <v:shape id="Text Box 7" o:spid="_x0000_s1030" type="#_x0000_t202" style="position:absolute;left:0;text-align:left;margin-left:108pt;margin-top:-77.1pt;width:388.5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" filled="f" stroked="f" strokeweight=".5pt">
                <v:textbox>
                  <w:txbxContent>
                    <w:p w14:paraId="357E2EE8" w14:textId="15F908E6" w:rsidR="000C20A3" w:rsidRPr="001F7A61" w:rsidRDefault="000C20A3" w:rsidP="00C415B7">
                      <w:pPr>
                        <w:tabs>
                          <w:tab w:val="center" w:pos="5400"/>
                        </w:tabs>
                        <w:suppressAutoHyphens/>
                        <w:spacing w:before="60"/>
                        <w:rPr>
                          <w:rFonts w:asciiTheme="majorHAnsi" w:hAnsiTheme="majorHAnsi"/>
                          <w:color w:val="0D0D0D" w:themeColor="text1" w:themeTint="F2"/>
                          <w:sz w:val="18"/>
                          <w:szCs w:val="22"/>
                          <w:lang w:val="es-US"/>
                        </w:rPr>
                      </w:pPr>
                      <w:r w:rsidRPr="001F7A61">
                        <w:rPr>
                          <w:rFonts w:asciiTheme="majorHAnsi" w:hAnsiTheme="majorHAnsi"/>
                          <w:color w:val="0D0D0D" w:themeColor="text1" w:themeTint="F2"/>
                          <w:sz w:val="18"/>
                          <w:szCs w:val="22"/>
                          <w:lang w:val="es-US"/>
                        </w:rPr>
                        <w:t xml:space="preserve">Aprobado </w:t>
                      </w:r>
                      <w:proofErr w:type="spellStart"/>
                      <w:r w:rsidRPr="001F7A61">
                        <w:rPr>
                          <w:rFonts w:asciiTheme="majorHAnsi" w:hAnsiTheme="majorHAnsi"/>
                          <w:color w:val="0D0D0D" w:themeColor="text1" w:themeTint="F2"/>
                          <w:sz w:val="18"/>
                          <w:szCs w:val="22"/>
                          <w:lang w:val="es-US"/>
                        </w:rPr>
                        <w:t>electr</w:t>
                      </w:r>
                      <w:r w:rsidRPr="00890650">
                        <w:rPr>
                          <w:rFonts w:asciiTheme="majorHAnsi" w:hAnsiTheme="majorHAnsi"/>
                          <w:color w:val="0D0D0D" w:themeColor="text1" w:themeTint="F2"/>
                          <w:sz w:val="18"/>
                          <w:szCs w:val="22"/>
                          <w:lang w:val="es-ES_tradnl"/>
                        </w:rPr>
                        <w:t>ónicamente</w:t>
                      </w:r>
                      <w:proofErr w:type="spellEnd"/>
                      <w:r w:rsidRPr="001F7A61">
                        <w:rPr>
                          <w:rFonts w:asciiTheme="majorHAnsi" w:hAnsiTheme="majorHAnsi"/>
                          <w:color w:val="0D0D0D" w:themeColor="text1" w:themeTint="F2"/>
                          <w:sz w:val="18"/>
                          <w:szCs w:val="22"/>
                          <w:lang w:val="es-US"/>
                        </w:rPr>
                        <w:t xml:space="preserve"> por la Comisión el </w:t>
                      </w:r>
                      <w:r w:rsidR="00AF38B2">
                        <w:rPr>
                          <w:rFonts w:asciiTheme="majorHAnsi" w:hAnsiTheme="majorHAnsi"/>
                          <w:color w:val="0D0D0D" w:themeColor="text1" w:themeTint="F2"/>
                          <w:sz w:val="18"/>
                          <w:szCs w:val="22"/>
                          <w:lang w:val="es-US"/>
                        </w:rPr>
                        <w:t>14</w:t>
                      </w:r>
                      <w:r w:rsidRPr="001F7A61">
                        <w:rPr>
                          <w:rFonts w:asciiTheme="majorHAnsi" w:hAnsiTheme="majorHAnsi"/>
                          <w:color w:val="0D0D0D" w:themeColor="text1" w:themeTint="F2"/>
                          <w:sz w:val="18"/>
                          <w:szCs w:val="22"/>
                          <w:lang w:val="es-US"/>
                        </w:rPr>
                        <w:t xml:space="preserve"> de </w:t>
                      </w:r>
                      <w:r w:rsidR="00AF38B2">
                        <w:rPr>
                          <w:rFonts w:asciiTheme="majorHAnsi" w:hAnsiTheme="majorHAnsi"/>
                          <w:color w:val="0D0D0D" w:themeColor="text1" w:themeTint="F2"/>
                          <w:sz w:val="18"/>
                          <w:szCs w:val="22"/>
                          <w:lang w:val="es-US"/>
                        </w:rPr>
                        <w:t>junio</w:t>
                      </w:r>
                      <w:r w:rsidRPr="001F7A61">
                        <w:rPr>
                          <w:rFonts w:asciiTheme="majorHAnsi" w:hAnsiTheme="majorHAnsi"/>
                          <w:color w:val="0D0D0D" w:themeColor="text1" w:themeTint="F2"/>
                          <w:sz w:val="18"/>
                          <w:szCs w:val="22"/>
                          <w:lang w:val="es-US"/>
                        </w:rPr>
                        <w:t xml:space="preserve"> de 2021</w:t>
                      </w:r>
                      <w:r w:rsidR="002948DF">
                        <w:rPr>
                          <w:rFonts w:asciiTheme="majorHAnsi" w:hAnsiTheme="majorHAnsi"/>
                          <w:color w:val="0D0D0D" w:themeColor="text1" w:themeTint="F2"/>
                          <w:sz w:val="18"/>
                          <w:szCs w:val="22"/>
                          <w:lang w:val="es-US"/>
                        </w:rPr>
                        <w:t>.</w:t>
                      </w:r>
                    </w:p>
                    <w:p w14:paraId="44DA45BC" w14:textId="77777777" w:rsidR="000C20A3" w:rsidRPr="001F7A61" w:rsidRDefault="000C20A3" w:rsidP="00C415B7">
                      <w:pPr>
                        <w:tabs>
                          <w:tab w:val="center" w:pos="5400"/>
                        </w:tabs>
                        <w:suppressAutoHyphens/>
                        <w:spacing w:before="60"/>
                        <w:rPr>
                          <w:rFonts w:asciiTheme="minorHAnsi" w:hAnsiTheme="minorHAnsi" w:cs="Univers"/>
                          <w:color w:val="0D0D0D" w:themeColor="text1" w:themeTint="F2"/>
                          <w:sz w:val="20"/>
                          <w:szCs w:val="20"/>
                          <w:lang w:val="es-US"/>
                        </w:rPr>
                      </w:pPr>
                    </w:p>
                    <w:p w14:paraId="04B213C5" w14:textId="77777777" w:rsidR="000C20A3" w:rsidRPr="001F7A61" w:rsidRDefault="000C20A3" w:rsidP="00C415B7">
                      <w:pPr>
                        <w:tabs>
                          <w:tab w:val="center" w:pos="5400"/>
                        </w:tabs>
                        <w:suppressAutoHyphens/>
                        <w:spacing w:before="60"/>
                        <w:rPr>
                          <w:rFonts w:ascii="Calibri" w:hAnsi="Calibri"/>
                          <w:color w:val="FFFFFF" w:themeColor="background1"/>
                          <w:spacing w:val="-2"/>
                          <w:sz w:val="16"/>
                          <w:lang w:val="es-US"/>
                        </w:rPr>
                      </w:pPr>
                    </w:p>
                  </w:txbxContent>
                </v:textbox>
              </v:shape>
            </w:pict>
          </mc:Fallback>
        </mc:AlternateContent>
      </w:r>
    </w:p>
    <w:p w14:paraId="1DA07629" w14:textId="55F0AE05" w:rsidR="0090270B" w:rsidRPr="007B4430" w:rsidRDefault="00D306D1" w:rsidP="005516A1">
      <w:pPr>
        <w:tabs>
          <w:tab w:val="center" w:pos="5400"/>
        </w:tabs>
        <w:suppressAutoHyphens/>
        <w:jc w:val="center"/>
        <w:rPr>
          <w:rFonts w:asciiTheme="majorHAnsi" w:hAnsiTheme="majorHAnsi"/>
          <w:b/>
          <w:sz w:val="20"/>
          <w:lang w:val="es-ES_tradnl"/>
        </w:rPr>
      </w:pPr>
      <w:r w:rsidRPr="007B44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448BB3D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C20A3" w:rsidRPr="004B7EB6" w:rsidRDefault="000C20A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C20A3" w:rsidRPr="004B7EB6" w:rsidRDefault="000C20A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D50E922" w:rsidR="0070697F" w:rsidRPr="007B4430" w:rsidRDefault="00AF38B2" w:rsidP="005516A1">
      <w:pPr>
        <w:tabs>
          <w:tab w:val="center" w:pos="5400"/>
        </w:tabs>
        <w:suppressAutoHyphens/>
        <w:jc w:val="center"/>
        <w:rPr>
          <w:rFonts w:asciiTheme="majorHAnsi" w:hAnsiTheme="majorHAnsi"/>
          <w:b/>
          <w:sz w:val="20"/>
          <w:lang w:val="es-ES_tradnl"/>
        </w:rPr>
        <w:sectPr w:rsidR="0070697F" w:rsidRPr="007B443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7B4430">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1DB502E2">
                <wp:simplePos x="0" y="0"/>
                <wp:positionH relativeFrom="column">
                  <wp:posOffset>1340576</wp:posOffset>
                </wp:positionH>
                <wp:positionV relativeFrom="paragraph">
                  <wp:posOffset>581479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F08DC04" w:rsidR="000C20A3" w:rsidRPr="00D72DC6" w:rsidRDefault="000C20A3" w:rsidP="00F02AD1">
                            <w:pPr>
                              <w:rPr>
                                <w:color w:val="FFFFFF" w:themeColor="background1"/>
                                <w14:textFill>
                                  <w14:noFill/>
                                </w14:textFill>
                              </w:rPr>
                            </w:pPr>
                            <w:r>
                              <w:rPr>
                                <w:noProof/>
                                <w:lang w:val="en-US"/>
                              </w:rPr>
                              <w:drawing>
                                <wp:inline distT="0" distB="0" distL="0" distR="0" wp14:anchorId="21ED6417" wp14:editId="2B2589A5">
                                  <wp:extent cx="1515745" cy="391160"/>
                                  <wp:effectExtent l="0" t="0" r="8255" b="8890"/>
                                  <wp:docPr id="2" name="Picture 15"/>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5745" cy="3911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72543" id="Text Box 9" o:spid="_x0000_s1032" type="#_x0000_t202" style="position:absolute;left:0;text-align:left;margin-left:105.55pt;margin-top:45.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" fillcolor="white [3201]" stroked="f" strokeweight=".5pt">
                <v:textbox>
                  <w:txbxContent>
                    <w:p w14:paraId="2A1ECD3C" w14:textId="4F08DC04" w:rsidR="000C20A3" w:rsidRPr="00D72DC6" w:rsidRDefault="000C20A3" w:rsidP="00F02AD1">
                      <w:pPr>
                        <w:rPr>
                          <w:color w:val="FFFFFF" w:themeColor="background1"/>
                          <w14:textFill>
                            <w14:noFill/>
                          </w14:textFill>
                        </w:rPr>
                      </w:pPr>
                      <w:r>
                        <w:rPr>
                          <w:noProof/>
                          <w:lang w:val="es-US" w:eastAsia="es-US"/>
                        </w:rPr>
                        <w:drawing>
                          <wp:inline distT="0" distB="0" distL="0" distR="0" wp14:anchorId="21ED6417" wp14:editId="2B2589A5">
                            <wp:extent cx="1515745" cy="391160"/>
                            <wp:effectExtent l="0" t="0" r="8255" b="8890"/>
                            <wp:docPr id="2" name="Picture 15"/>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5745" cy="391160"/>
                                    </a:xfrm>
                                    <a:prstGeom prst="rect">
                                      <a:avLst/>
                                    </a:prstGeom>
                                    <a:noFill/>
                                  </pic:spPr>
                                </pic:pic>
                              </a:graphicData>
                            </a:graphic>
                          </wp:inline>
                        </w:drawing>
                      </w:r>
                    </w:p>
                  </w:txbxContent>
                </v:textbox>
              </v:shape>
            </w:pict>
          </mc:Fallback>
        </mc:AlternateContent>
      </w:r>
      <w:r w:rsidR="004A6A54" w:rsidRPr="007B4430">
        <w:rPr>
          <w:rFonts w:asciiTheme="majorHAnsi" w:hAnsiTheme="majorHAnsi"/>
          <w:b/>
          <w:sz w:val="20"/>
          <w:lang w:val="es-ES_tradnl"/>
        </w:rPr>
        <w:tab/>
      </w:r>
    </w:p>
    <w:p w14:paraId="2936429D" w14:textId="5311E9A8" w:rsidR="008557EF" w:rsidRPr="007B4430" w:rsidRDefault="003239B8" w:rsidP="008557EF">
      <w:pPr>
        <w:pStyle w:val="ListParagraph"/>
        <w:numPr>
          <w:ilvl w:val="0"/>
          <w:numId w:val="57"/>
        </w:numPr>
        <w:spacing w:after="120"/>
        <w:jc w:val="both"/>
        <w:rPr>
          <w:rFonts w:asciiTheme="majorHAnsi" w:hAnsiTheme="majorHAnsi"/>
          <w:b/>
          <w:bCs/>
          <w:sz w:val="20"/>
          <w:szCs w:val="20"/>
          <w:lang w:val="es-ES_tradnl"/>
        </w:rPr>
      </w:pPr>
      <w:r w:rsidRPr="007B4430">
        <w:rPr>
          <w:rFonts w:asciiTheme="majorHAnsi" w:hAnsiTheme="majorHAnsi"/>
          <w:b/>
          <w:bCs/>
          <w:sz w:val="20"/>
          <w:szCs w:val="20"/>
          <w:lang w:val="es-ES_tradnl"/>
        </w:rPr>
        <w:lastRenderedPageBreak/>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557EF" w:rsidRPr="005F28A2" w14:paraId="5B836BE1" w14:textId="77777777" w:rsidTr="00BB703A">
        <w:tc>
          <w:tcPr>
            <w:tcW w:w="3600" w:type="dxa"/>
            <w:tcBorders>
              <w:top w:val="single" w:sz="4" w:space="0" w:color="auto"/>
              <w:bottom w:val="single" w:sz="6" w:space="0" w:color="auto"/>
            </w:tcBorders>
            <w:shd w:val="clear" w:color="auto" w:fill="386294"/>
            <w:vAlign w:val="center"/>
          </w:tcPr>
          <w:p w14:paraId="67AA84D3" w14:textId="77777777" w:rsidR="008557EF" w:rsidRPr="005F28A2" w:rsidRDefault="008557EF" w:rsidP="00BB703A">
            <w:pPr>
              <w:jc w:val="center"/>
              <w:rPr>
                <w:rFonts w:asciiTheme="majorHAnsi" w:hAnsiTheme="majorHAnsi"/>
                <w:b/>
                <w:bCs/>
                <w:color w:val="FFFFFF" w:themeColor="background1"/>
                <w:sz w:val="20"/>
                <w:szCs w:val="20"/>
                <w:lang w:val="es-ES_tradnl"/>
              </w:rPr>
            </w:pPr>
            <w:r w:rsidRPr="005F28A2">
              <w:rPr>
                <w:rFonts w:asciiTheme="majorHAnsi" w:hAnsiTheme="majorHAnsi"/>
                <w:b/>
                <w:bCs/>
                <w:color w:val="FFFFFF" w:themeColor="background1"/>
                <w:sz w:val="20"/>
                <w:szCs w:val="20"/>
                <w:lang w:val="es-ES_tradnl"/>
              </w:rPr>
              <w:t>Parte peticionaria:</w:t>
            </w:r>
          </w:p>
        </w:tc>
        <w:tc>
          <w:tcPr>
            <w:tcW w:w="5760" w:type="dxa"/>
            <w:vAlign w:val="center"/>
          </w:tcPr>
          <w:p w14:paraId="13B6811A" w14:textId="20D3CD0A" w:rsidR="008557EF" w:rsidRPr="005F28A2" w:rsidRDefault="008557EF" w:rsidP="00BB703A">
            <w:pPr>
              <w:jc w:val="both"/>
              <w:rPr>
                <w:rFonts w:asciiTheme="majorHAnsi" w:hAnsiTheme="majorHAnsi"/>
                <w:bCs/>
                <w:sz w:val="20"/>
                <w:szCs w:val="20"/>
                <w:lang w:val="es-ES_tradnl"/>
              </w:rPr>
            </w:pPr>
            <w:r w:rsidRPr="005F28A2">
              <w:rPr>
                <w:rFonts w:asciiTheme="majorHAnsi" w:hAnsiTheme="majorHAnsi"/>
                <w:bCs/>
                <w:sz w:val="20"/>
                <w:szCs w:val="20"/>
                <w:lang w:val="es-ES_tradnl"/>
              </w:rPr>
              <w:t>Asociación para el Desarrollo Integral de las Víctimas en las Verapaces</w:t>
            </w:r>
            <w:r w:rsidR="00284FBD" w:rsidRPr="005F28A2">
              <w:rPr>
                <w:rFonts w:asciiTheme="majorHAnsi" w:hAnsiTheme="majorHAnsi"/>
                <w:bCs/>
                <w:sz w:val="20"/>
                <w:szCs w:val="20"/>
                <w:lang w:val="es-ES_tradnl"/>
              </w:rPr>
              <w:t xml:space="preserve"> Maya Achí</w:t>
            </w:r>
            <w:r w:rsidR="00B163CB" w:rsidRPr="005F28A2">
              <w:rPr>
                <w:rFonts w:asciiTheme="majorHAnsi" w:hAnsiTheme="majorHAnsi"/>
                <w:bCs/>
                <w:sz w:val="20"/>
                <w:szCs w:val="20"/>
                <w:lang w:val="es-ES_tradnl"/>
              </w:rPr>
              <w:t xml:space="preserve"> (</w:t>
            </w:r>
            <w:r w:rsidRPr="005F28A2">
              <w:rPr>
                <w:rFonts w:asciiTheme="majorHAnsi" w:hAnsiTheme="majorHAnsi"/>
                <w:bCs/>
                <w:sz w:val="20"/>
                <w:szCs w:val="20"/>
                <w:lang w:val="es-ES_tradnl"/>
              </w:rPr>
              <w:t>ADIVIMA</w:t>
            </w:r>
            <w:r w:rsidR="00B163CB" w:rsidRPr="005F28A2">
              <w:rPr>
                <w:rFonts w:asciiTheme="majorHAnsi" w:hAnsiTheme="majorHAnsi"/>
                <w:bCs/>
                <w:sz w:val="20"/>
                <w:szCs w:val="20"/>
                <w:lang w:val="es-ES_tradnl"/>
              </w:rPr>
              <w:t>)</w:t>
            </w:r>
          </w:p>
        </w:tc>
      </w:tr>
      <w:tr w:rsidR="008557EF" w:rsidRPr="005F28A2" w14:paraId="5B70EE0A" w14:textId="77777777" w:rsidTr="00BB703A">
        <w:tc>
          <w:tcPr>
            <w:tcW w:w="3600" w:type="dxa"/>
            <w:tcBorders>
              <w:top w:val="single" w:sz="6" w:space="0" w:color="auto"/>
              <w:bottom w:val="single" w:sz="6" w:space="0" w:color="auto"/>
            </w:tcBorders>
            <w:shd w:val="clear" w:color="auto" w:fill="386294"/>
            <w:vAlign w:val="center"/>
          </w:tcPr>
          <w:p w14:paraId="5BCE81BC" w14:textId="77777777" w:rsidR="008557EF" w:rsidRPr="005F28A2" w:rsidRDefault="00F44B67" w:rsidP="00BB703A">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1933005770"/>
                <w:placeholder>
                  <w:docPart w:val="7B454455A6E7E74E936D1593AF7DD1C8"/>
                </w:placeholder>
                <w:dropDownList>
                  <w:listItem w:value="Choose an item."/>
                  <w:listItem w:displayText="Presunta víctima" w:value="Presunta víctima"/>
                  <w:listItem w:displayText="Presuntas víctimas" w:value="Presuntas víctimas"/>
                </w:dropDownList>
              </w:sdtPr>
              <w:sdtEndPr/>
              <w:sdtContent>
                <w:r w:rsidR="008557EF" w:rsidRPr="005F28A2">
                  <w:rPr>
                    <w:rFonts w:asciiTheme="majorHAnsi" w:hAnsiTheme="majorHAnsi"/>
                    <w:b/>
                    <w:bCs/>
                    <w:color w:val="FFFFFF" w:themeColor="background1"/>
                    <w:sz w:val="20"/>
                    <w:szCs w:val="20"/>
                    <w:lang w:val="es-ES_tradnl"/>
                  </w:rPr>
                  <w:t>Presunta víctima</w:t>
                </w:r>
              </w:sdtContent>
            </w:sdt>
            <w:r w:rsidR="008557EF" w:rsidRPr="005F28A2">
              <w:rPr>
                <w:rFonts w:asciiTheme="majorHAnsi" w:hAnsiTheme="majorHAnsi"/>
                <w:b/>
                <w:bCs/>
                <w:color w:val="FFFFFF" w:themeColor="background1"/>
                <w:sz w:val="20"/>
                <w:szCs w:val="20"/>
                <w:lang w:val="es-ES_tradnl"/>
              </w:rPr>
              <w:t>:</w:t>
            </w:r>
          </w:p>
        </w:tc>
        <w:tc>
          <w:tcPr>
            <w:tcW w:w="5760" w:type="dxa"/>
            <w:vAlign w:val="center"/>
          </w:tcPr>
          <w:p w14:paraId="1C53F1D3" w14:textId="4713B184" w:rsidR="008557EF" w:rsidRPr="005F28A2" w:rsidRDefault="004661E4" w:rsidP="00693E35">
            <w:pPr>
              <w:jc w:val="both"/>
              <w:rPr>
                <w:rFonts w:asciiTheme="majorHAnsi" w:hAnsiTheme="majorHAnsi"/>
                <w:bCs/>
                <w:sz w:val="20"/>
                <w:szCs w:val="20"/>
                <w:lang w:val="es-ES_tradnl"/>
              </w:rPr>
            </w:pPr>
            <w:r w:rsidRPr="005F28A2">
              <w:rPr>
                <w:rFonts w:asciiTheme="majorHAnsi" w:hAnsiTheme="majorHAnsi"/>
                <w:bCs/>
                <w:sz w:val="20"/>
                <w:szCs w:val="20"/>
                <w:lang w:val="es-ES_tradnl"/>
              </w:rPr>
              <w:t>Agustín Román Sánchez</w:t>
            </w:r>
            <w:r w:rsidR="008557EF" w:rsidRPr="005F28A2">
              <w:rPr>
                <w:rFonts w:asciiTheme="majorHAnsi" w:hAnsiTheme="majorHAnsi"/>
                <w:bCs/>
                <w:sz w:val="20"/>
                <w:szCs w:val="20"/>
                <w:lang w:val="es-ES_tradnl"/>
              </w:rPr>
              <w:t xml:space="preserve"> </w:t>
            </w:r>
            <w:r w:rsidR="00305152" w:rsidRPr="005F28A2">
              <w:rPr>
                <w:rFonts w:ascii="Cambria" w:hAnsi="Cambria"/>
                <w:bCs/>
                <w:sz w:val="20"/>
                <w:szCs w:val="20"/>
                <w:lang w:val="es-ES_tradnl"/>
              </w:rPr>
              <w:t>y otros</w:t>
            </w:r>
            <w:r w:rsidR="00305152" w:rsidRPr="005F28A2">
              <w:rPr>
                <w:rStyle w:val="FootnoteReference"/>
                <w:rFonts w:ascii="Cambria" w:hAnsi="Cambria"/>
                <w:bCs/>
                <w:sz w:val="20"/>
                <w:szCs w:val="20"/>
                <w:lang w:val="es-ES_tradnl"/>
              </w:rPr>
              <w:footnoteReference w:id="2"/>
            </w:r>
          </w:p>
        </w:tc>
      </w:tr>
      <w:tr w:rsidR="008557EF" w:rsidRPr="005F28A2" w14:paraId="5238B798" w14:textId="77777777" w:rsidTr="00BB703A">
        <w:tc>
          <w:tcPr>
            <w:tcW w:w="3600" w:type="dxa"/>
            <w:tcBorders>
              <w:top w:val="single" w:sz="6" w:space="0" w:color="auto"/>
              <w:bottom w:val="single" w:sz="6" w:space="0" w:color="auto"/>
            </w:tcBorders>
            <w:shd w:val="clear" w:color="auto" w:fill="386294"/>
            <w:vAlign w:val="center"/>
          </w:tcPr>
          <w:p w14:paraId="1668CCED" w14:textId="77777777" w:rsidR="008557EF" w:rsidRPr="005F28A2" w:rsidRDefault="008557EF" w:rsidP="00BB703A">
            <w:pPr>
              <w:jc w:val="center"/>
              <w:rPr>
                <w:rFonts w:asciiTheme="majorHAnsi" w:hAnsiTheme="majorHAnsi"/>
                <w:b/>
                <w:bCs/>
                <w:color w:val="FFFFFF" w:themeColor="background1"/>
                <w:sz w:val="20"/>
                <w:szCs w:val="20"/>
                <w:lang w:val="es-ES_tradnl"/>
              </w:rPr>
            </w:pPr>
            <w:r w:rsidRPr="005F28A2">
              <w:rPr>
                <w:rFonts w:asciiTheme="majorHAnsi" w:hAnsiTheme="majorHAnsi"/>
                <w:b/>
                <w:bCs/>
                <w:color w:val="FFFFFF" w:themeColor="background1"/>
                <w:sz w:val="20"/>
                <w:szCs w:val="20"/>
                <w:lang w:val="es-ES_tradnl"/>
              </w:rPr>
              <w:t>Estado denunciado:</w:t>
            </w:r>
          </w:p>
        </w:tc>
        <w:tc>
          <w:tcPr>
            <w:tcW w:w="5760" w:type="dxa"/>
            <w:vAlign w:val="center"/>
          </w:tcPr>
          <w:p w14:paraId="4D8A6B07" w14:textId="1D844204" w:rsidR="008557EF" w:rsidRPr="005F28A2" w:rsidRDefault="008557EF" w:rsidP="00BB703A">
            <w:pPr>
              <w:jc w:val="both"/>
              <w:rPr>
                <w:rFonts w:asciiTheme="majorHAnsi" w:hAnsiTheme="majorHAnsi"/>
                <w:bCs/>
                <w:sz w:val="20"/>
                <w:szCs w:val="20"/>
                <w:lang w:val="es-ES_tradnl"/>
              </w:rPr>
            </w:pPr>
            <w:r w:rsidRPr="005F28A2">
              <w:rPr>
                <w:rFonts w:asciiTheme="majorHAnsi" w:hAnsiTheme="majorHAnsi"/>
                <w:bCs/>
                <w:sz w:val="20"/>
                <w:szCs w:val="20"/>
                <w:lang w:val="es-ES_tradnl"/>
              </w:rPr>
              <w:t>Guatemala</w:t>
            </w:r>
            <w:r w:rsidRPr="005F28A2">
              <w:rPr>
                <w:rStyle w:val="FootnoteReference"/>
                <w:rFonts w:asciiTheme="majorHAnsi" w:hAnsiTheme="majorHAnsi"/>
                <w:bCs/>
                <w:sz w:val="20"/>
                <w:szCs w:val="20"/>
                <w:lang w:val="es-ES_tradnl"/>
              </w:rPr>
              <w:footnoteReference w:id="3"/>
            </w:r>
          </w:p>
        </w:tc>
      </w:tr>
      <w:tr w:rsidR="008557EF" w:rsidRPr="005F28A2" w14:paraId="346A0135" w14:textId="77777777" w:rsidTr="00BB703A">
        <w:tc>
          <w:tcPr>
            <w:tcW w:w="3600" w:type="dxa"/>
            <w:tcBorders>
              <w:top w:val="single" w:sz="6" w:space="0" w:color="auto"/>
              <w:bottom w:val="single" w:sz="6" w:space="0" w:color="auto"/>
            </w:tcBorders>
            <w:shd w:val="clear" w:color="auto" w:fill="386294"/>
            <w:vAlign w:val="center"/>
          </w:tcPr>
          <w:p w14:paraId="64E82A11" w14:textId="77777777" w:rsidR="008557EF" w:rsidRPr="005F28A2" w:rsidRDefault="008557EF" w:rsidP="00BB703A">
            <w:pPr>
              <w:jc w:val="center"/>
              <w:rPr>
                <w:rFonts w:asciiTheme="majorHAnsi" w:hAnsiTheme="majorHAnsi"/>
                <w:b/>
                <w:bCs/>
                <w:color w:val="FFFFFF" w:themeColor="background1"/>
                <w:sz w:val="20"/>
                <w:szCs w:val="20"/>
                <w:lang w:val="es-ES_tradnl"/>
              </w:rPr>
            </w:pPr>
            <w:r w:rsidRPr="005F28A2">
              <w:rPr>
                <w:rFonts w:asciiTheme="majorHAnsi" w:hAnsiTheme="majorHAnsi"/>
                <w:b/>
                <w:bCs/>
                <w:color w:val="FFFFFF" w:themeColor="background1"/>
                <w:sz w:val="20"/>
                <w:szCs w:val="20"/>
                <w:lang w:val="es-ES_tradnl"/>
              </w:rPr>
              <w:t>Derechos invocados:</w:t>
            </w:r>
          </w:p>
        </w:tc>
        <w:tc>
          <w:tcPr>
            <w:tcW w:w="5760" w:type="dxa"/>
            <w:vAlign w:val="center"/>
          </w:tcPr>
          <w:p w14:paraId="39A2C4F0" w14:textId="3D150D5F" w:rsidR="008557EF" w:rsidRPr="00AF38B2" w:rsidRDefault="008557EF" w:rsidP="00BB703A">
            <w:pPr>
              <w:jc w:val="both"/>
              <w:rPr>
                <w:rFonts w:asciiTheme="majorHAnsi" w:hAnsiTheme="majorHAnsi"/>
                <w:bCs/>
                <w:sz w:val="19"/>
                <w:szCs w:val="19"/>
                <w:lang w:val="es-ES_tradnl"/>
              </w:rPr>
            </w:pPr>
            <w:r w:rsidRPr="00AF38B2">
              <w:rPr>
                <w:rFonts w:asciiTheme="majorHAnsi" w:hAnsiTheme="majorHAnsi"/>
                <w:bCs/>
                <w:sz w:val="19"/>
                <w:szCs w:val="19"/>
                <w:lang w:val="es-ES_tradnl"/>
              </w:rPr>
              <w:t>Artículos 4 (vida), 8 (garantías judiciales), 17 (protección a la familia), 21 (propiedad privada), 22 (circulación y residencia), 24 (igualdad ante la ley), 25 (protección judicial) y 26 (derechos económicos, sociales y culturales) de la Convención Americana sobre Derechos Humanos</w:t>
            </w:r>
            <w:r w:rsidRPr="00AF38B2">
              <w:rPr>
                <w:rStyle w:val="FootnoteReference"/>
                <w:rFonts w:asciiTheme="majorHAnsi" w:hAnsiTheme="majorHAnsi"/>
                <w:bCs/>
                <w:sz w:val="19"/>
                <w:szCs w:val="19"/>
                <w:lang w:val="es-ES_tradnl"/>
              </w:rPr>
              <w:footnoteReference w:id="4"/>
            </w:r>
            <w:r w:rsidR="0030541B" w:rsidRPr="00AF38B2">
              <w:rPr>
                <w:rFonts w:asciiTheme="majorHAnsi" w:hAnsiTheme="majorHAnsi"/>
                <w:bCs/>
                <w:sz w:val="19"/>
                <w:szCs w:val="19"/>
                <w:lang w:val="es-ES_tradnl"/>
              </w:rPr>
              <w:t>, en relación con su artículo</w:t>
            </w:r>
            <w:r w:rsidRPr="00AF38B2">
              <w:rPr>
                <w:rFonts w:asciiTheme="majorHAnsi" w:hAnsiTheme="majorHAnsi"/>
                <w:bCs/>
                <w:sz w:val="19"/>
                <w:szCs w:val="19"/>
                <w:lang w:val="es-ES_tradnl"/>
              </w:rPr>
              <w:t xml:space="preserve"> 1.1 (deber de respetar los derechos)</w:t>
            </w:r>
          </w:p>
        </w:tc>
      </w:tr>
    </w:tbl>
    <w:p w14:paraId="20263696" w14:textId="77777777" w:rsidR="003239B8" w:rsidRPr="007B4430" w:rsidRDefault="003239B8" w:rsidP="007C402A">
      <w:pPr>
        <w:spacing w:before="120" w:after="120"/>
        <w:ind w:firstLine="720"/>
        <w:jc w:val="both"/>
        <w:rPr>
          <w:rFonts w:asciiTheme="majorHAnsi" w:hAnsiTheme="majorHAnsi"/>
          <w:b/>
          <w:bCs/>
          <w:sz w:val="20"/>
          <w:szCs w:val="20"/>
          <w:lang w:val="es-ES_tradnl"/>
        </w:rPr>
      </w:pPr>
      <w:r w:rsidRPr="007B4430">
        <w:rPr>
          <w:rFonts w:asciiTheme="majorHAnsi" w:hAnsiTheme="majorHAnsi"/>
          <w:b/>
          <w:bCs/>
          <w:sz w:val="20"/>
          <w:szCs w:val="20"/>
          <w:lang w:val="es-ES_tradnl"/>
        </w:rPr>
        <w:t>II.</w:t>
      </w:r>
      <w:r w:rsidRPr="007B4430">
        <w:rPr>
          <w:rFonts w:asciiTheme="majorHAnsi" w:hAnsiTheme="majorHAnsi"/>
          <w:b/>
          <w:bCs/>
          <w:sz w:val="20"/>
          <w:szCs w:val="20"/>
          <w:lang w:val="es-ES_tradnl"/>
        </w:rPr>
        <w:tab/>
        <w:t>TRÁMITE ANTE LA CIDH</w:t>
      </w:r>
      <w:r w:rsidR="008E3BFE" w:rsidRPr="007B4430">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C5789" w:rsidRPr="007B4430" w14:paraId="324A0B27" w14:textId="77777777" w:rsidTr="009C5789">
        <w:tc>
          <w:tcPr>
            <w:tcW w:w="3600" w:type="dxa"/>
            <w:tcBorders>
              <w:top w:val="single" w:sz="6" w:space="0" w:color="auto"/>
              <w:bottom w:val="single" w:sz="6" w:space="0" w:color="auto"/>
            </w:tcBorders>
            <w:shd w:val="clear" w:color="auto" w:fill="386294"/>
            <w:vAlign w:val="center"/>
          </w:tcPr>
          <w:p w14:paraId="21E0869D" w14:textId="77777777" w:rsidR="009C5789" w:rsidRPr="005F28A2" w:rsidRDefault="009C5789" w:rsidP="009C5789">
            <w:pPr>
              <w:jc w:val="center"/>
              <w:rPr>
                <w:rFonts w:asciiTheme="majorHAnsi" w:hAnsiTheme="majorHAnsi"/>
                <w:b/>
                <w:bCs/>
                <w:color w:val="FFFFFF" w:themeColor="background1"/>
                <w:sz w:val="20"/>
                <w:szCs w:val="20"/>
                <w:lang w:val="es-ES_tradnl"/>
              </w:rPr>
            </w:pPr>
            <w:r w:rsidRPr="005F28A2">
              <w:rPr>
                <w:rFonts w:asciiTheme="majorHAnsi" w:hAnsiTheme="majorHAnsi"/>
                <w:b/>
                <w:bCs/>
                <w:color w:val="FFFFFF" w:themeColor="background1"/>
                <w:sz w:val="20"/>
                <w:szCs w:val="20"/>
                <w:lang w:val="es-ES_tradnl"/>
              </w:rPr>
              <w:t>Presentación de la petición:</w:t>
            </w:r>
          </w:p>
        </w:tc>
        <w:tc>
          <w:tcPr>
            <w:tcW w:w="5760" w:type="dxa"/>
            <w:vAlign w:val="center"/>
          </w:tcPr>
          <w:p w14:paraId="3D990462" w14:textId="2F5FF2AF" w:rsidR="009C5789" w:rsidRPr="005F28A2" w:rsidRDefault="009C5789" w:rsidP="009C5789">
            <w:pPr>
              <w:jc w:val="both"/>
              <w:rPr>
                <w:rFonts w:asciiTheme="majorHAnsi" w:hAnsiTheme="majorHAnsi"/>
                <w:bCs/>
                <w:sz w:val="20"/>
                <w:szCs w:val="20"/>
                <w:lang w:val="es-ES_tradnl"/>
              </w:rPr>
            </w:pPr>
            <w:r w:rsidRPr="005F28A2">
              <w:rPr>
                <w:rFonts w:asciiTheme="majorHAnsi" w:hAnsiTheme="majorHAnsi"/>
                <w:bCs/>
                <w:sz w:val="20"/>
                <w:szCs w:val="20"/>
                <w:lang w:val="es-ES_tradnl"/>
              </w:rPr>
              <w:t>19 de septiembre de 2013</w:t>
            </w:r>
          </w:p>
        </w:tc>
      </w:tr>
      <w:tr w:rsidR="009C5789" w:rsidRPr="007C188B" w14:paraId="2B4FCBEA" w14:textId="77777777" w:rsidTr="00AF38B2">
        <w:trPr>
          <w:trHeight w:val="372"/>
        </w:trPr>
        <w:tc>
          <w:tcPr>
            <w:tcW w:w="3600" w:type="dxa"/>
            <w:tcBorders>
              <w:top w:val="single" w:sz="6" w:space="0" w:color="auto"/>
              <w:bottom w:val="single" w:sz="6" w:space="0" w:color="auto"/>
            </w:tcBorders>
            <w:shd w:val="clear" w:color="auto" w:fill="386294"/>
            <w:vAlign w:val="center"/>
          </w:tcPr>
          <w:p w14:paraId="5D9AB20E" w14:textId="77777777" w:rsidR="009C5789" w:rsidRPr="005F28A2" w:rsidRDefault="009C5789" w:rsidP="009C5789">
            <w:pPr>
              <w:jc w:val="center"/>
              <w:rPr>
                <w:rFonts w:asciiTheme="majorHAnsi" w:hAnsiTheme="majorHAnsi"/>
                <w:b/>
                <w:bCs/>
                <w:color w:val="FFFFFF" w:themeColor="background1"/>
                <w:sz w:val="20"/>
                <w:szCs w:val="20"/>
                <w:lang w:val="es-ES_tradnl"/>
              </w:rPr>
            </w:pPr>
            <w:r w:rsidRPr="005F28A2">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12ADA997" w14:textId="3F15F8B6" w:rsidR="009C5789" w:rsidRPr="005F28A2" w:rsidRDefault="009C5789" w:rsidP="009C5789">
            <w:pPr>
              <w:jc w:val="both"/>
              <w:rPr>
                <w:rFonts w:asciiTheme="majorHAnsi" w:hAnsiTheme="majorHAnsi"/>
                <w:bCs/>
                <w:sz w:val="20"/>
                <w:szCs w:val="20"/>
                <w:lang w:val="es-ES_tradnl"/>
              </w:rPr>
            </w:pPr>
            <w:r w:rsidRPr="005F28A2">
              <w:rPr>
                <w:rFonts w:asciiTheme="majorHAnsi" w:hAnsiTheme="majorHAnsi"/>
                <w:bCs/>
                <w:sz w:val="20"/>
                <w:szCs w:val="20"/>
                <w:lang w:val="es-ES_tradnl"/>
              </w:rPr>
              <w:t>12 de abril de 2013</w:t>
            </w:r>
            <w:r w:rsidR="00EA72A4" w:rsidRPr="005F28A2">
              <w:rPr>
                <w:rFonts w:asciiTheme="majorHAnsi" w:hAnsiTheme="majorHAnsi"/>
                <w:bCs/>
                <w:sz w:val="20"/>
                <w:szCs w:val="20"/>
                <w:lang w:val="es-ES_tradnl"/>
              </w:rPr>
              <w:t xml:space="preserve"> y </w:t>
            </w:r>
            <w:r w:rsidRPr="005F28A2">
              <w:rPr>
                <w:rFonts w:asciiTheme="majorHAnsi" w:hAnsiTheme="majorHAnsi"/>
                <w:bCs/>
                <w:sz w:val="20"/>
                <w:szCs w:val="20"/>
                <w:lang w:val="es-ES_tradnl"/>
              </w:rPr>
              <w:t>1 de julio de 2016</w:t>
            </w:r>
          </w:p>
        </w:tc>
      </w:tr>
      <w:tr w:rsidR="009C5789" w:rsidRPr="007B4430" w14:paraId="6682F48B" w14:textId="77777777" w:rsidTr="009C5789">
        <w:tc>
          <w:tcPr>
            <w:tcW w:w="3600" w:type="dxa"/>
            <w:tcBorders>
              <w:top w:val="single" w:sz="6" w:space="0" w:color="auto"/>
              <w:bottom w:val="single" w:sz="6" w:space="0" w:color="auto"/>
            </w:tcBorders>
            <w:shd w:val="clear" w:color="auto" w:fill="386294"/>
            <w:vAlign w:val="center"/>
          </w:tcPr>
          <w:p w14:paraId="2F4EA37B" w14:textId="77777777" w:rsidR="009C5789" w:rsidRPr="005F28A2" w:rsidRDefault="009C5789" w:rsidP="009C5789">
            <w:pPr>
              <w:jc w:val="center"/>
              <w:rPr>
                <w:rFonts w:asciiTheme="majorHAnsi" w:hAnsiTheme="majorHAnsi"/>
                <w:b/>
                <w:bCs/>
                <w:color w:val="FFFFFF" w:themeColor="background1"/>
                <w:sz w:val="20"/>
                <w:szCs w:val="20"/>
                <w:lang w:val="es-ES_tradnl"/>
              </w:rPr>
            </w:pPr>
            <w:r w:rsidRPr="005F28A2">
              <w:rPr>
                <w:rFonts w:asciiTheme="majorHAnsi" w:hAnsiTheme="majorHAnsi"/>
                <w:b/>
                <w:color w:val="FFFFFF" w:themeColor="background1"/>
                <w:sz w:val="20"/>
                <w:szCs w:val="20"/>
                <w:lang w:val="es-ES_tradnl"/>
              </w:rPr>
              <w:t>Notificación de la petición al Estado:</w:t>
            </w:r>
          </w:p>
        </w:tc>
        <w:tc>
          <w:tcPr>
            <w:tcW w:w="5760" w:type="dxa"/>
            <w:vAlign w:val="center"/>
          </w:tcPr>
          <w:p w14:paraId="76E2667E" w14:textId="50124FA4" w:rsidR="009C5789" w:rsidRPr="005F28A2" w:rsidRDefault="009C5789" w:rsidP="009C5789">
            <w:pPr>
              <w:jc w:val="both"/>
              <w:rPr>
                <w:rFonts w:asciiTheme="majorHAnsi" w:hAnsiTheme="majorHAnsi"/>
                <w:bCs/>
                <w:sz w:val="20"/>
                <w:szCs w:val="20"/>
                <w:lang w:val="es-ES_tradnl"/>
              </w:rPr>
            </w:pPr>
            <w:r w:rsidRPr="005F28A2">
              <w:rPr>
                <w:rFonts w:asciiTheme="majorHAnsi" w:hAnsiTheme="majorHAnsi"/>
                <w:bCs/>
                <w:sz w:val="20"/>
                <w:szCs w:val="20"/>
                <w:lang w:val="es-ES_tradnl"/>
              </w:rPr>
              <w:t>5 de noviembre de 2018</w:t>
            </w:r>
          </w:p>
        </w:tc>
      </w:tr>
      <w:tr w:rsidR="009C5789" w:rsidRPr="007B4430" w14:paraId="6E7457D9" w14:textId="77777777" w:rsidTr="009C5789">
        <w:tc>
          <w:tcPr>
            <w:tcW w:w="3600" w:type="dxa"/>
            <w:tcBorders>
              <w:top w:val="single" w:sz="6" w:space="0" w:color="auto"/>
              <w:bottom w:val="single" w:sz="6" w:space="0" w:color="auto"/>
            </w:tcBorders>
            <w:shd w:val="clear" w:color="auto" w:fill="386294"/>
            <w:vAlign w:val="center"/>
          </w:tcPr>
          <w:p w14:paraId="48EC739A" w14:textId="77777777" w:rsidR="009C5789" w:rsidRPr="005F28A2" w:rsidRDefault="009C5789" w:rsidP="009C5789">
            <w:pPr>
              <w:jc w:val="center"/>
              <w:rPr>
                <w:rFonts w:asciiTheme="majorHAnsi" w:hAnsiTheme="majorHAnsi"/>
                <w:b/>
                <w:bCs/>
                <w:color w:val="FFFFFF" w:themeColor="background1"/>
                <w:sz w:val="20"/>
                <w:szCs w:val="20"/>
                <w:lang w:val="es-ES_tradnl"/>
              </w:rPr>
            </w:pPr>
            <w:r w:rsidRPr="005F28A2">
              <w:rPr>
                <w:rFonts w:asciiTheme="majorHAnsi" w:hAnsiTheme="majorHAnsi"/>
                <w:b/>
                <w:color w:val="FFFFFF" w:themeColor="background1"/>
                <w:sz w:val="20"/>
                <w:szCs w:val="20"/>
                <w:lang w:val="es-ES_tradnl"/>
              </w:rPr>
              <w:t>Primera respuesta del Estado:</w:t>
            </w:r>
          </w:p>
        </w:tc>
        <w:tc>
          <w:tcPr>
            <w:tcW w:w="5760" w:type="dxa"/>
            <w:vAlign w:val="center"/>
          </w:tcPr>
          <w:p w14:paraId="321BC57F" w14:textId="2F5820D1" w:rsidR="009C5789" w:rsidRPr="005F28A2" w:rsidRDefault="008557EF" w:rsidP="009C5789">
            <w:pPr>
              <w:jc w:val="both"/>
              <w:rPr>
                <w:rFonts w:asciiTheme="majorHAnsi" w:hAnsiTheme="majorHAnsi"/>
                <w:bCs/>
                <w:sz w:val="20"/>
                <w:szCs w:val="20"/>
                <w:lang w:val="es-ES_tradnl"/>
              </w:rPr>
            </w:pPr>
            <w:r w:rsidRPr="005F28A2">
              <w:rPr>
                <w:rFonts w:asciiTheme="majorHAnsi" w:hAnsiTheme="majorHAnsi"/>
                <w:bCs/>
                <w:sz w:val="20"/>
                <w:szCs w:val="20"/>
                <w:lang w:val="es-ES_tradnl"/>
              </w:rPr>
              <w:t>26 de febrero de 2019</w:t>
            </w:r>
          </w:p>
        </w:tc>
      </w:tr>
      <w:tr w:rsidR="009C5789" w:rsidRPr="007B4430" w14:paraId="4A6B6115" w14:textId="77777777" w:rsidTr="009C5789">
        <w:tc>
          <w:tcPr>
            <w:tcW w:w="3600" w:type="dxa"/>
            <w:tcBorders>
              <w:top w:val="single" w:sz="6" w:space="0" w:color="auto"/>
              <w:bottom w:val="single" w:sz="6" w:space="0" w:color="auto"/>
            </w:tcBorders>
            <w:shd w:val="clear" w:color="auto" w:fill="386294"/>
            <w:vAlign w:val="center"/>
          </w:tcPr>
          <w:p w14:paraId="005B2150" w14:textId="77777777" w:rsidR="009C5789" w:rsidRPr="005F28A2" w:rsidRDefault="009C5789" w:rsidP="009C5789">
            <w:pPr>
              <w:jc w:val="center"/>
              <w:rPr>
                <w:rFonts w:asciiTheme="majorHAnsi" w:hAnsiTheme="majorHAnsi"/>
                <w:b/>
                <w:bCs/>
                <w:color w:val="FFFFFF" w:themeColor="background1"/>
                <w:sz w:val="20"/>
                <w:szCs w:val="20"/>
                <w:lang w:val="es-ES_tradnl"/>
              </w:rPr>
            </w:pPr>
            <w:r w:rsidRPr="005F28A2">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4319A8BE" w14:textId="487E4709" w:rsidR="009C5789" w:rsidRPr="005F28A2" w:rsidRDefault="008557EF" w:rsidP="009C5789">
            <w:pPr>
              <w:jc w:val="both"/>
              <w:rPr>
                <w:rFonts w:asciiTheme="majorHAnsi" w:hAnsiTheme="majorHAnsi"/>
                <w:bCs/>
                <w:sz w:val="20"/>
                <w:szCs w:val="20"/>
                <w:lang w:val="es-ES_tradnl"/>
              </w:rPr>
            </w:pPr>
            <w:r w:rsidRPr="005F28A2">
              <w:rPr>
                <w:rFonts w:asciiTheme="majorHAnsi" w:hAnsiTheme="majorHAnsi"/>
                <w:bCs/>
                <w:sz w:val="20"/>
                <w:szCs w:val="20"/>
                <w:lang w:val="es-ES_tradnl"/>
              </w:rPr>
              <w:t>17 de octubre de 2019</w:t>
            </w:r>
          </w:p>
        </w:tc>
      </w:tr>
      <w:tr w:rsidR="009C5789" w:rsidRPr="007B4430" w14:paraId="2FF715C1" w14:textId="77777777" w:rsidTr="00AF38B2">
        <w:trPr>
          <w:trHeight w:val="345"/>
        </w:trPr>
        <w:tc>
          <w:tcPr>
            <w:tcW w:w="3600" w:type="dxa"/>
            <w:tcBorders>
              <w:top w:val="single" w:sz="6" w:space="0" w:color="auto"/>
              <w:bottom w:val="single" w:sz="6" w:space="0" w:color="auto"/>
            </w:tcBorders>
            <w:shd w:val="clear" w:color="auto" w:fill="386294"/>
            <w:vAlign w:val="center"/>
          </w:tcPr>
          <w:p w14:paraId="1478459D" w14:textId="77777777" w:rsidR="009C5789" w:rsidRPr="005F28A2" w:rsidRDefault="009C5789" w:rsidP="009C5789">
            <w:pPr>
              <w:jc w:val="center"/>
              <w:rPr>
                <w:rFonts w:asciiTheme="majorHAnsi" w:hAnsiTheme="majorHAnsi"/>
                <w:b/>
                <w:bCs/>
                <w:color w:val="FFFFFF" w:themeColor="background1"/>
                <w:sz w:val="20"/>
                <w:szCs w:val="20"/>
                <w:lang w:val="es-ES_tradnl"/>
              </w:rPr>
            </w:pPr>
            <w:r w:rsidRPr="005F28A2">
              <w:rPr>
                <w:rFonts w:asciiTheme="majorHAnsi" w:hAnsiTheme="majorHAnsi"/>
                <w:b/>
                <w:bCs/>
                <w:color w:val="FFFFFF" w:themeColor="background1"/>
                <w:sz w:val="20"/>
                <w:szCs w:val="20"/>
                <w:lang w:val="es-ES_tradnl"/>
              </w:rPr>
              <w:t>Observaciones adicionales del Estado:</w:t>
            </w:r>
          </w:p>
        </w:tc>
        <w:tc>
          <w:tcPr>
            <w:tcW w:w="5760" w:type="dxa"/>
            <w:vAlign w:val="center"/>
          </w:tcPr>
          <w:p w14:paraId="6513497C" w14:textId="1EAC6741" w:rsidR="009C5789" w:rsidRPr="005F28A2" w:rsidRDefault="008557EF" w:rsidP="009C5789">
            <w:pPr>
              <w:jc w:val="both"/>
              <w:rPr>
                <w:rFonts w:asciiTheme="majorHAnsi" w:hAnsiTheme="majorHAnsi"/>
                <w:bCs/>
                <w:sz w:val="20"/>
                <w:szCs w:val="20"/>
                <w:lang w:val="es-ES_tradnl"/>
              </w:rPr>
            </w:pPr>
            <w:r w:rsidRPr="005F28A2">
              <w:rPr>
                <w:rFonts w:asciiTheme="majorHAnsi" w:hAnsiTheme="majorHAnsi"/>
                <w:bCs/>
                <w:sz w:val="20"/>
                <w:szCs w:val="20"/>
                <w:lang w:val="es-ES_tradnl"/>
              </w:rPr>
              <w:t>17 de octubre de 2020</w:t>
            </w:r>
          </w:p>
        </w:tc>
      </w:tr>
    </w:tbl>
    <w:p w14:paraId="7D9B3177" w14:textId="1F0B2E6C" w:rsidR="008557EF" w:rsidRPr="007B4430" w:rsidRDefault="008557EF" w:rsidP="008557EF">
      <w:pPr>
        <w:spacing w:before="120" w:after="120"/>
        <w:ind w:left="720"/>
        <w:jc w:val="both"/>
        <w:rPr>
          <w:rFonts w:asciiTheme="majorHAnsi" w:hAnsiTheme="majorHAnsi"/>
          <w:b/>
          <w:bCs/>
          <w:sz w:val="20"/>
          <w:szCs w:val="20"/>
          <w:lang w:val="es-ES_tradnl"/>
        </w:rPr>
      </w:pPr>
      <w:r w:rsidRPr="007B4430">
        <w:rPr>
          <w:rFonts w:asciiTheme="majorHAnsi" w:hAnsiTheme="majorHAnsi"/>
          <w:b/>
          <w:bCs/>
          <w:sz w:val="20"/>
          <w:szCs w:val="20"/>
          <w:lang w:val="es-ES_tradnl"/>
        </w:rPr>
        <w:t>III.</w:t>
      </w:r>
      <w:r w:rsidRPr="007B4430">
        <w:rPr>
          <w:rFonts w:asciiTheme="majorHAnsi" w:hAnsiTheme="majorHAnsi"/>
          <w:b/>
          <w:bCs/>
          <w:sz w:val="20"/>
          <w:szCs w:val="20"/>
          <w:lang w:val="es-ES_tradnl"/>
        </w:rPr>
        <w:tab/>
      </w:r>
      <w:r w:rsidR="003239B8" w:rsidRPr="007B4430">
        <w:rPr>
          <w:rFonts w:asciiTheme="majorHAnsi" w:hAnsiTheme="majorHAnsi"/>
          <w:b/>
          <w:bCs/>
          <w:sz w:val="20"/>
          <w:szCs w:val="20"/>
          <w:lang w:val="es-ES_tradnl"/>
        </w:rPr>
        <w:t>COMPETENCIA</w:t>
      </w:r>
      <w:r w:rsidR="00EE00E9" w:rsidRPr="007B4430">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8557EF" w:rsidRPr="00606D0C" w14:paraId="43FA10B9" w14:textId="77777777" w:rsidTr="00BB703A">
        <w:trPr>
          <w:cantSplit/>
        </w:trPr>
        <w:tc>
          <w:tcPr>
            <w:tcW w:w="3600" w:type="dxa"/>
            <w:tcBorders>
              <w:top w:val="single" w:sz="4" w:space="0" w:color="auto"/>
              <w:bottom w:val="single" w:sz="6" w:space="0" w:color="auto"/>
            </w:tcBorders>
            <w:shd w:val="clear" w:color="auto" w:fill="386294"/>
            <w:vAlign w:val="center"/>
          </w:tcPr>
          <w:p w14:paraId="7E9884DB" w14:textId="77777777" w:rsidR="008557EF" w:rsidRPr="00606D0C" w:rsidRDefault="008557EF" w:rsidP="00BB703A">
            <w:pPr>
              <w:jc w:val="center"/>
              <w:rPr>
                <w:rFonts w:asciiTheme="majorHAnsi" w:hAnsiTheme="majorHAnsi"/>
                <w:b/>
                <w:bCs/>
                <w:i/>
                <w:color w:val="FFFFFF" w:themeColor="background1"/>
                <w:sz w:val="20"/>
                <w:szCs w:val="20"/>
                <w:lang w:val="es-ES_tradnl"/>
              </w:rPr>
            </w:pPr>
            <w:r w:rsidRPr="00606D0C">
              <w:rPr>
                <w:rFonts w:asciiTheme="majorHAnsi" w:hAnsiTheme="majorHAnsi"/>
                <w:b/>
                <w:bCs/>
                <w:color w:val="FFFFFF" w:themeColor="background1"/>
                <w:sz w:val="20"/>
                <w:szCs w:val="20"/>
                <w:lang w:val="es-ES_tradnl"/>
              </w:rPr>
              <w:t>Competencia</w:t>
            </w:r>
            <w:r w:rsidRPr="00606D0C">
              <w:rPr>
                <w:rFonts w:asciiTheme="majorHAnsi" w:hAnsiTheme="majorHAnsi"/>
                <w:b/>
                <w:bCs/>
                <w:i/>
                <w:color w:val="FFFFFF" w:themeColor="background1"/>
                <w:sz w:val="20"/>
                <w:szCs w:val="20"/>
                <w:lang w:val="es-ES_tradnl"/>
              </w:rPr>
              <w:t xml:space="preserve"> </w:t>
            </w:r>
            <w:proofErr w:type="spellStart"/>
            <w:r w:rsidRPr="00606D0C">
              <w:rPr>
                <w:rFonts w:asciiTheme="majorHAnsi" w:hAnsiTheme="majorHAnsi"/>
                <w:b/>
                <w:bCs/>
                <w:i/>
                <w:color w:val="FFFFFF" w:themeColor="background1"/>
                <w:sz w:val="20"/>
                <w:szCs w:val="20"/>
                <w:lang w:val="es-ES_tradnl"/>
              </w:rPr>
              <w:t>Ratione</w:t>
            </w:r>
            <w:proofErr w:type="spellEnd"/>
            <w:r w:rsidRPr="00606D0C">
              <w:rPr>
                <w:rFonts w:asciiTheme="majorHAnsi" w:hAnsiTheme="majorHAnsi"/>
                <w:b/>
                <w:bCs/>
                <w:i/>
                <w:color w:val="FFFFFF" w:themeColor="background1"/>
                <w:sz w:val="20"/>
                <w:szCs w:val="20"/>
                <w:lang w:val="es-ES_tradnl"/>
              </w:rPr>
              <w:t xml:space="preserve"> </w:t>
            </w:r>
            <w:proofErr w:type="spellStart"/>
            <w:r w:rsidRPr="00606D0C">
              <w:rPr>
                <w:rFonts w:asciiTheme="majorHAnsi" w:hAnsiTheme="majorHAnsi"/>
                <w:b/>
                <w:bCs/>
                <w:i/>
                <w:color w:val="FFFFFF" w:themeColor="background1"/>
                <w:sz w:val="20"/>
                <w:szCs w:val="20"/>
                <w:lang w:val="es-ES_tradnl"/>
              </w:rPr>
              <w:t>personae</w:t>
            </w:r>
            <w:proofErr w:type="spellEnd"/>
            <w:r w:rsidRPr="00606D0C">
              <w:rPr>
                <w:rFonts w:asciiTheme="majorHAnsi" w:hAnsiTheme="majorHAnsi"/>
                <w:b/>
                <w:bCs/>
                <w:i/>
                <w:color w:val="FFFFFF" w:themeColor="background1"/>
                <w:sz w:val="20"/>
                <w:szCs w:val="20"/>
                <w:lang w:val="es-ES_tradnl"/>
              </w:rPr>
              <w:t>:</w:t>
            </w:r>
          </w:p>
        </w:tc>
        <w:tc>
          <w:tcPr>
            <w:tcW w:w="5760" w:type="dxa"/>
            <w:vAlign w:val="center"/>
          </w:tcPr>
          <w:p w14:paraId="3C2DCC0E" w14:textId="6680835E" w:rsidR="008557EF" w:rsidRPr="00606D0C" w:rsidRDefault="008557EF" w:rsidP="00BB703A">
            <w:pPr>
              <w:rPr>
                <w:rFonts w:asciiTheme="majorHAnsi" w:hAnsiTheme="majorHAnsi"/>
                <w:bCs/>
                <w:sz w:val="20"/>
                <w:szCs w:val="20"/>
                <w:lang w:val="es-ES_tradnl"/>
              </w:rPr>
            </w:pPr>
            <w:r w:rsidRPr="00606D0C">
              <w:rPr>
                <w:rFonts w:asciiTheme="majorHAnsi" w:hAnsiTheme="majorHAnsi"/>
                <w:bCs/>
                <w:sz w:val="20"/>
                <w:szCs w:val="20"/>
                <w:lang w:val="es-ES_tradnl"/>
              </w:rPr>
              <w:t>Sí</w:t>
            </w:r>
          </w:p>
        </w:tc>
      </w:tr>
      <w:tr w:rsidR="008557EF" w:rsidRPr="00606D0C" w14:paraId="3E37332C" w14:textId="77777777" w:rsidTr="00BB703A">
        <w:trPr>
          <w:cantSplit/>
        </w:trPr>
        <w:tc>
          <w:tcPr>
            <w:tcW w:w="3600" w:type="dxa"/>
            <w:tcBorders>
              <w:top w:val="single" w:sz="6" w:space="0" w:color="auto"/>
              <w:bottom w:val="single" w:sz="6" w:space="0" w:color="auto"/>
            </w:tcBorders>
            <w:shd w:val="clear" w:color="auto" w:fill="386294"/>
            <w:vAlign w:val="center"/>
          </w:tcPr>
          <w:p w14:paraId="6B6068AA" w14:textId="77777777" w:rsidR="008557EF" w:rsidRPr="00606D0C" w:rsidRDefault="008557EF" w:rsidP="00BB703A">
            <w:pPr>
              <w:jc w:val="center"/>
              <w:rPr>
                <w:rFonts w:asciiTheme="majorHAnsi" w:hAnsiTheme="majorHAnsi"/>
                <w:b/>
                <w:bCs/>
                <w:color w:val="FFFFFF" w:themeColor="background1"/>
                <w:sz w:val="20"/>
                <w:szCs w:val="20"/>
                <w:lang w:val="es-ES_tradnl"/>
              </w:rPr>
            </w:pPr>
            <w:r w:rsidRPr="00606D0C">
              <w:rPr>
                <w:rFonts w:asciiTheme="majorHAnsi" w:hAnsiTheme="majorHAnsi"/>
                <w:b/>
                <w:bCs/>
                <w:color w:val="FFFFFF" w:themeColor="background1"/>
                <w:sz w:val="20"/>
                <w:szCs w:val="20"/>
                <w:lang w:val="es-ES_tradnl"/>
              </w:rPr>
              <w:t>Competencia</w:t>
            </w:r>
            <w:r w:rsidRPr="00606D0C">
              <w:rPr>
                <w:rFonts w:asciiTheme="majorHAnsi" w:hAnsiTheme="majorHAnsi"/>
                <w:b/>
                <w:bCs/>
                <w:i/>
                <w:color w:val="FFFFFF" w:themeColor="background1"/>
                <w:sz w:val="20"/>
                <w:szCs w:val="20"/>
                <w:lang w:val="es-ES_tradnl"/>
              </w:rPr>
              <w:t xml:space="preserve"> </w:t>
            </w:r>
            <w:proofErr w:type="spellStart"/>
            <w:r w:rsidRPr="00606D0C">
              <w:rPr>
                <w:rFonts w:asciiTheme="majorHAnsi" w:hAnsiTheme="majorHAnsi"/>
                <w:b/>
                <w:bCs/>
                <w:i/>
                <w:color w:val="FFFFFF" w:themeColor="background1"/>
                <w:sz w:val="20"/>
                <w:szCs w:val="20"/>
                <w:lang w:val="es-ES_tradnl"/>
              </w:rPr>
              <w:t>Ratione</w:t>
            </w:r>
            <w:proofErr w:type="spellEnd"/>
            <w:r w:rsidRPr="00606D0C">
              <w:rPr>
                <w:rFonts w:asciiTheme="majorHAnsi" w:hAnsiTheme="majorHAnsi"/>
                <w:b/>
                <w:bCs/>
                <w:i/>
                <w:color w:val="FFFFFF" w:themeColor="background1"/>
                <w:sz w:val="20"/>
                <w:szCs w:val="20"/>
                <w:lang w:val="es-ES_tradnl"/>
              </w:rPr>
              <w:t xml:space="preserve"> </w:t>
            </w:r>
            <w:proofErr w:type="spellStart"/>
            <w:r w:rsidRPr="00606D0C">
              <w:rPr>
                <w:rFonts w:asciiTheme="majorHAnsi" w:hAnsiTheme="majorHAnsi"/>
                <w:b/>
                <w:bCs/>
                <w:i/>
                <w:color w:val="FFFFFF" w:themeColor="background1"/>
                <w:sz w:val="20"/>
                <w:szCs w:val="20"/>
                <w:lang w:val="es-ES_tradnl"/>
              </w:rPr>
              <w:t>loci</w:t>
            </w:r>
            <w:proofErr w:type="spellEnd"/>
            <w:r w:rsidRPr="00606D0C">
              <w:rPr>
                <w:rFonts w:asciiTheme="majorHAnsi" w:hAnsiTheme="majorHAnsi"/>
                <w:b/>
                <w:bCs/>
                <w:color w:val="FFFFFF" w:themeColor="background1"/>
                <w:sz w:val="20"/>
                <w:szCs w:val="20"/>
                <w:lang w:val="es-ES_tradnl"/>
              </w:rPr>
              <w:t>:</w:t>
            </w:r>
          </w:p>
        </w:tc>
        <w:tc>
          <w:tcPr>
            <w:tcW w:w="5760" w:type="dxa"/>
            <w:vAlign w:val="center"/>
          </w:tcPr>
          <w:p w14:paraId="6C9C2B54" w14:textId="6B3C9FF0" w:rsidR="008557EF" w:rsidRPr="00606D0C" w:rsidRDefault="008557EF" w:rsidP="00BB703A">
            <w:pPr>
              <w:rPr>
                <w:rFonts w:asciiTheme="majorHAnsi" w:hAnsiTheme="majorHAnsi"/>
                <w:bCs/>
                <w:sz w:val="20"/>
                <w:szCs w:val="20"/>
                <w:lang w:val="es-ES_tradnl"/>
              </w:rPr>
            </w:pPr>
            <w:r w:rsidRPr="00606D0C">
              <w:rPr>
                <w:rFonts w:asciiTheme="majorHAnsi" w:hAnsiTheme="majorHAnsi"/>
                <w:bCs/>
                <w:sz w:val="20"/>
                <w:szCs w:val="20"/>
                <w:lang w:val="es-ES_tradnl"/>
              </w:rPr>
              <w:t>Sí</w:t>
            </w:r>
          </w:p>
        </w:tc>
      </w:tr>
      <w:tr w:rsidR="008557EF" w:rsidRPr="00606D0C" w14:paraId="1404CB32" w14:textId="77777777" w:rsidTr="00BB703A">
        <w:trPr>
          <w:cantSplit/>
        </w:trPr>
        <w:tc>
          <w:tcPr>
            <w:tcW w:w="3600" w:type="dxa"/>
            <w:tcBorders>
              <w:top w:val="single" w:sz="6" w:space="0" w:color="auto"/>
              <w:bottom w:val="single" w:sz="6" w:space="0" w:color="auto"/>
            </w:tcBorders>
            <w:shd w:val="clear" w:color="auto" w:fill="386294"/>
            <w:vAlign w:val="center"/>
          </w:tcPr>
          <w:p w14:paraId="66B2E9FC" w14:textId="77777777" w:rsidR="008557EF" w:rsidRPr="00606D0C" w:rsidRDefault="008557EF" w:rsidP="00BB703A">
            <w:pPr>
              <w:jc w:val="center"/>
              <w:rPr>
                <w:rFonts w:asciiTheme="majorHAnsi" w:hAnsiTheme="majorHAnsi"/>
                <w:b/>
                <w:bCs/>
                <w:color w:val="FFFFFF" w:themeColor="background1"/>
                <w:sz w:val="20"/>
                <w:szCs w:val="20"/>
                <w:lang w:val="es-ES_tradnl"/>
              </w:rPr>
            </w:pPr>
            <w:r w:rsidRPr="00606D0C">
              <w:rPr>
                <w:rFonts w:asciiTheme="majorHAnsi" w:hAnsiTheme="majorHAnsi"/>
                <w:b/>
                <w:bCs/>
                <w:color w:val="FFFFFF" w:themeColor="background1"/>
                <w:sz w:val="20"/>
                <w:szCs w:val="20"/>
                <w:lang w:val="es-ES_tradnl"/>
              </w:rPr>
              <w:t>Competencia</w:t>
            </w:r>
            <w:r w:rsidRPr="00606D0C">
              <w:rPr>
                <w:rFonts w:asciiTheme="majorHAnsi" w:hAnsiTheme="majorHAnsi"/>
                <w:b/>
                <w:bCs/>
                <w:i/>
                <w:color w:val="FFFFFF" w:themeColor="background1"/>
                <w:sz w:val="20"/>
                <w:szCs w:val="20"/>
                <w:lang w:val="es-ES_tradnl"/>
              </w:rPr>
              <w:t xml:space="preserve"> </w:t>
            </w:r>
            <w:proofErr w:type="spellStart"/>
            <w:r w:rsidRPr="00606D0C">
              <w:rPr>
                <w:rFonts w:asciiTheme="majorHAnsi" w:hAnsiTheme="majorHAnsi"/>
                <w:b/>
                <w:bCs/>
                <w:i/>
                <w:color w:val="FFFFFF" w:themeColor="background1"/>
                <w:sz w:val="20"/>
                <w:szCs w:val="20"/>
                <w:lang w:val="es-ES_tradnl"/>
              </w:rPr>
              <w:t>Ratione</w:t>
            </w:r>
            <w:proofErr w:type="spellEnd"/>
            <w:r w:rsidRPr="00606D0C">
              <w:rPr>
                <w:rFonts w:asciiTheme="majorHAnsi" w:hAnsiTheme="majorHAnsi"/>
                <w:b/>
                <w:bCs/>
                <w:i/>
                <w:color w:val="FFFFFF" w:themeColor="background1"/>
                <w:sz w:val="20"/>
                <w:szCs w:val="20"/>
                <w:lang w:val="es-ES_tradnl"/>
              </w:rPr>
              <w:t xml:space="preserve"> </w:t>
            </w:r>
            <w:proofErr w:type="spellStart"/>
            <w:r w:rsidRPr="00606D0C">
              <w:rPr>
                <w:rFonts w:asciiTheme="majorHAnsi" w:hAnsiTheme="majorHAnsi"/>
                <w:b/>
                <w:bCs/>
                <w:i/>
                <w:color w:val="FFFFFF" w:themeColor="background1"/>
                <w:sz w:val="20"/>
                <w:szCs w:val="20"/>
                <w:lang w:val="es-ES_tradnl"/>
              </w:rPr>
              <w:t>temporis</w:t>
            </w:r>
            <w:proofErr w:type="spellEnd"/>
            <w:r w:rsidRPr="00606D0C">
              <w:rPr>
                <w:rFonts w:asciiTheme="majorHAnsi" w:hAnsiTheme="majorHAnsi"/>
                <w:b/>
                <w:bCs/>
                <w:color w:val="FFFFFF" w:themeColor="background1"/>
                <w:sz w:val="20"/>
                <w:szCs w:val="20"/>
                <w:lang w:val="es-ES_tradnl"/>
              </w:rPr>
              <w:t>:</w:t>
            </w:r>
          </w:p>
        </w:tc>
        <w:tc>
          <w:tcPr>
            <w:tcW w:w="5760" w:type="dxa"/>
            <w:vAlign w:val="center"/>
          </w:tcPr>
          <w:p w14:paraId="78C761ED" w14:textId="0FD09E85" w:rsidR="008557EF" w:rsidRPr="00606D0C" w:rsidRDefault="008557EF" w:rsidP="00BB703A">
            <w:pPr>
              <w:rPr>
                <w:rFonts w:asciiTheme="majorHAnsi" w:hAnsiTheme="majorHAnsi"/>
                <w:bCs/>
                <w:sz w:val="20"/>
                <w:szCs w:val="20"/>
                <w:lang w:val="es-ES_tradnl"/>
              </w:rPr>
            </w:pPr>
            <w:r w:rsidRPr="00606D0C">
              <w:rPr>
                <w:rFonts w:asciiTheme="majorHAnsi" w:hAnsiTheme="majorHAnsi"/>
                <w:bCs/>
                <w:sz w:val="20"/>
                <w:szCs w:val="20"/>
                <w:lang w:val="es-ES_tradnl"/>
              </w:rPr>
              <w:t>Sí</w:t>
            </w:r>
          </w:p>
        </w:tc>
      </w:tr>
      <w:tr w:rsidR="008557EF" w:rsidRPr="00606D0C" w14:paraId="015FEEC4" w14:textId="77777777" w:rsidTr="00BB703A">
        <w:trPr>
          <w:cantSplit/>
        </w:trPr>
        <w:tc>
          <w:tcPr>
            <w:tcW w:w="3600" w:type="dxa"/>
            <w:tcBorders>
              <w:top w:val="single" w:sz="6" w:space="0" w:color="auto"/>
              <w:bottom w:val="single" w:sz="6" w:space="0" w:color="auto"/>
            </w:tcBorders>
            <w:shd w:val="clear" w:color="auto" w:fill="386294"/>
            <w:vAlign w:val="center"/>
          </w:tcPr>
          <w:p w14:paraId="16F3E7A7" w14:textId="77777777" w:rsidR="008557EF" w:rsidRPr="00606D0C" w:rsidRDefault="008557EF" w:rsidP="00BB703A">
            <w:pPr>
              <w:jc w:val="center"/>
              <w:rPr>
                <w:rFonts w:asciiTheme="majorHAnsi" w:hAnsiTheme="majorHAnsi"/>
                <w:b/>
                <w:bCs/>
                <w:color w:val="FFFFFF" w:themeColor="background1"/>
                <w:sz w:val="20"/>
                <w:szCs w:val="20"/>
                <w:lang w:val="es-ES_tradnl"/>
              </w:rPr>
            </w:pPr>
            <w:r w:rsidRPr="00606D0C">
              <w:rPr>
                <w:rFonts w:asciiTheme="majorHAnsi" w:hAnsiTheme="majorHAnsi"/>
                <w:b/>
                <w:bCs/>
                <w:color w:val="FFFFFF" w:themeColor="background1"/>
                <w:sz w:val="20"/>
                <w:szCs w:val="20"/>
                <w:lang w:val="es-ES_tradnl"/>
              </w:rPr>
              <w:t>Competencia</w:t>
            </w:r>
            <w:r w:rsidRPr="00606D0C">
              <w:rPr>
                <w:rFonts w:asciiTheme="majorHAnsi" w:hAnsiTheme="majorHAnsi"/>
                <w:b/>
                <w:bCs/>
                <w:i/>
                <w:color w:val="FFFFFF" w:themeColor="background1"/>
                <w:sz w:val="20"/>
                <w:szCs w:val="20"/>
                <w:lang w:val="es-ES_tradnl"/>
              </w:rPr>
              <w:t xml:space="preserve"> </w:t>
            </w:r>
            <w:proofErr w:type="spellStart"/>
            <w:r w:rsidRPr="00606D0C">
              <w:rPr>
                <w:rFonts w:asciiTheme="majorHAnsi" w:hAnsiTheme="majorHAnsi"/>
                <w:b/>
                <w:bCs/>
                <w:i/>
                <w:color w:val="FFFFFF" w:themeColor="background1"/>
                <w:sz w:val="20"/>
                <w:szCs w:val="20"/>
                <w:lang w:val="es-ES_tradnl"/>
              </w:rPr>
              <w:t>Ratione</w:t>
            </w:r>
            <w:proofErr w:type="spellEnd"/>
            <w:r w:rsidRPr="00606D0C">
              <w:rPr>
                <w:rFonts w:asciiTheme="majorHAnsi" w:hAnsiTheme="majorHAnsi"/>
                <w:b/>
                <w:bCs/>
                <w:i/>
                <w:color w:val="FFFFFF" w:themeColor="background1"/>
                <w:sz w:val="20"/>
                <w:szCs w:val="20"/>
                <w:lang w:val="es-ES_tradnl"/>
              </w:rPr>
              <w:t xml:space="preserve"> </w:t>
            </w:r>
            <w:proofErr w:type="spellStart"/>
            <w:r w:rsidRPr="00606D0C">
              <w:rPr>
                <w:rFonts w:asciiTheme="majorHAnsi" w:hAnsiTheme="majorHAnsi"/>
                <w:b/>
                <w:bCs/>
                <w:i/>
                <w:color w:val="FFFFFF" w:themeColor="background1"/>
                <w:sz w:val="20"/>
                <w:szCs w:val="20"/>
                <w:lang w:val="es-ES_tradnl"/>
              </w:rPr>
              <w:t>materiae</w:t>
            </w:r>
            <w:proofErr w:type="spellEnd"/>
            <w:r w:rsidRPr="00606D0C">
              <w:rPr>
                <w:rFonts w:asciiTheme="majorHAnsi" w:hAnsiTheme="majorHAnsi"/>
                <w:b/>
                <w:bCs/>
                <w:color w:val="FFFFFF" w:themeColor="background1"/>
                <w:sz w:val="20"/>
                <w:szCs w:val="20"/>
                <w:lang w:val="es-ES_tradnl"/>
              </w:rPr>
              <w:t>:</w:t>
            </w:r>
          </w:p>
        </w:tc>
        <w:tc>
          <w:tcPr>
            <w:tcW w:w="5760" w:type="dxa"/>
            <w:vAlign w:val="center"/>
          </w:tcPr>
          <w:p w14:paraId="260AA4C5" w14:textId="00C4E0F4" w:rsidR="008557EF" w:rsidRPr="00AF38B2" w:rsidRDefault="008557EF" w:rsidP="00D435C9">
            <w:pPr>
              <w:jc w:val="both"/>
              <w:rPr>
                <w:rFonts w:asciiTheme="majorHAnsi" w:hAnsiTheme="majorHAnsi"/>
                <w:bCs/>
                <w:sz w:val="19"/>
                <w:szCs w:val="19"/>
                <w:lang w:val="es-ES_tradnl"/>
              </w:rPr>
            </w:pPr>
            <w:r w:rsidRPr="00AF38B2">
              <w:rPr>
                <w:rFonts w:asciiTheme="majorHAnsi" w:hAnsiTheme="majorHAnsi"/>
                <w:bCs/>
                <w:sz w:val="19"/>
                <w:szCs w:val="19"/>
                <w:lang w:val="es-ES_tradnl"/>
              </w:rPr>
              <w:t>Sí, Convención Americana (depósito de instrumento de ratificación realizado el 25 de mayo de 1978)</w:t>
            </w:r>
            <w:r w:rsidR="003F2545" w:rsidRPr="00AF38B2">
              <w:rPr>
                <w:rFonts w:asciiTheme="majorHAnsi" w:hAnsiTheme="majorHAnsi"/>
                <w:bCs/>
                <w:sz w:val="19"/>
                <w:szCs w:val="19"/>
                <w:lang w:val="es-ES_tradnl"/>
              </w:rPr>
              <w:t>; y Convención Interamericana sobre Desaparición Forzada (</w:t>
            </w:r>
            <w:r w:rsidR="006D602A" w:rsidRPr="00AF38B2">
              <w:rPr>
                <w:rFonts w:asciiTheme="majorHAnsi" w:hAnsiTheme="majorHAnsi"/>
                <w:bCs/>
                <w:sz w:val="19"/>
                <w:szCs w:val="19"/>
                <w:lang w:val="es-ES_tradnl"/>
              </w:rPr>
              <w:t xml:space="preserve">depósito de instrumento de ratificación </w:t>
            </w:r>
            <w:r w:rsidR="001205C3" w:rsidRPr="00AF38B2">
              <w:rPr>
                <w:rFonts w:asciiTheme="majorHAnsi" w:hAnsiTheme="majorHAnsi"/>
                <w:bCs/>
                <w:sz w:val="19"/>
                <w:szCs w:val="19"/>
                <w:lang w:val="es-ES_tradnl"/>
              </w:rPr>
              <w:t xml:space="preserve">realizado </w:t>
            </w:r>
            <w:r w:rsidR="006D602A" w:rsidRPr="00AF38B2">
              <w:rPr>
                <w:rFonts w:asciiTheme="majorHAnsi" w:hAnsiTheme="majorHAnsi"/>
                <w:bCs/>
                <w:sz w:val="19"/>
                <w:szCs w:val="19"/>
                <w:lang w:val="es-ES_tradnl"/>
              </w:rPr>
              <w:t>el 25 de febrero de 2000)</w:t>
            </w:r>
          </w:p>
        </w:tc>
      </w:tr>
    </w:tbl>
    <w:p w14:paraId="6859C700" w14:textId="67644A10" w:rsidR="008557EF" w:rsidRPr="007B4430" w:rsidRDefault="00EE00E9" w:rsidP="00D435C9">
      <w:pPr>
        <w:pStyle w:val="ListParagraph"/>
        <w:numPr>
          <w:ilvl w:val="0"/>
          <w:numId w:val="58"/>
        </w:numPr>
        <w:spacing w:before="120" w:after="120"/>
        <w:ind w:left="0" w:firstLine="720"/>
        <w:jc w:val="both"/>
        <w:rPr>
          <w:rFonts w:asciiTheme="majorHAnsi" w:hAnsiTheme="majorHAnsi"/>
          <w:b/>
          <w:sz w:val="20"/>
          <w:szCs w:val="20"/>
          <w:lang w:val="es-ES_tradnl"/>
        </w:rPr>
      </w:pPr>
      <w:r w:rsidRPr="007B4430">
        <w:rPr>
          <w:rFonts w:asciiTheme="majorHAnsi" w:hAnsiTheme="majorHAnsi"/>
          <w:b/>
          <w:bCs/>
          <w:sz w:val="20"/>
          <w:szCs w:val="20"/>
          <w:lang w:val="es-ES_tradnl"/>
        </w:rPr>
        <w:t>DUPLICACIÓN</w:t>
      </w:r>
      <w:r w:rsidRPr="007B4430">
        <w:rPr>
          <w:rFonts w:asciiTheme="majorHAnsi" w:hAnsiTheme="majorHAnsi"/>
          <w:b/>
          <w:bCs/>
          <w:color w:val="FFFFFF" w:themeColor="background1"/>
          <w:sz w:val="20"/>
          <w:szCs w:val="20"/>
          <w:lang w:val="es-ES_tradnl"/>
        </w:rPr>
        <w:t xml:space="preserve"> </w:t>
      </w:r>
      <w:r w:rsidRPr="007B4430">
        <w:rPr>
          <w:rFonts w:asciiTheme="majorHAnsi" w:hAnsiTheme="majorHAnsi"/>
          <w:b/>
          <w:bCs/>
          <w:sz w:val="20"/>
          <w:szCs w:val="20"/>
          <w:lang w:val="es-ES_tradnl"/>
        </w:rPr>
        <w:t>DE PROCEDIMIENTOS Y COSA JUZGADA</w:t>
      </w:r>
      <w:r w:rsidRPr="007B4430">
        <w:rPr>
          <w:rFonts w:asciiTheme="majorHAnsi" w:hAnsiTheme="majorHAnsi"/>
          <w:b/>
          <w:bCs/>
          <w:i/>
          <w:sz w:val="20"/>
          <w:szCs w:val="20"/>
          <w:lang w:val="es-ES_tradnl"/>
        </w:rPr>
        <w:t xml:space="preserve"> </w:t>
      </w:r>
      <w:r w:rsidR="008557EF" w:rsidRPr="007B4430">
        <w:rPr>
          <w:rFonts w:asciiTheme="majorHAnsi" w:hAnsiTheme="majorHAnsi"/>
          <w:b/>
          <w:bCs/>
          <w:sz w:val="20"/>
          <w:szCs w:val="20"/>
          <w:lang w:val="es-ES_tradnl"/>
        </w:rPr>
        <w:t xml:space="preserve">INTERNACIONAL, </w:t>
      </w:r>
      <w:r w:rsidR="009911FB" w:rsidRPr="007B4430">
        <w:rPr>
          <w:rFonts w:asciiTheme="majorHAnsi" w:hAnsiTheme="majorHAnsi"/>
          <w:b/>
          <w:bCs/>
          <w:sz w:val="20"/>
          <w:szCs w:val="20"/>
          <w:lang w:val="es-ES_tradnl"/>
        </w:rPr>
        <w:t>CARACTERIZACIÓN</w:t>
      </w:r>
      <w:r w:rsidR="003239B8" w:rsidRPr="007B4430">
        <w:rPr>
          <w:rFonts w:asciiTheme="majorHAnsi" w:hAnsiTheme="majorHAnsi"/>
          <w:b/>
          <w:bCs/>
          <w:sz w:val="20"/>
          <w:szCs w:val="20"/>
          <w:lang w:val="es-ES_tradnl"/>
        </w:rPr>
        <w:t xml:space="preserve">, </w:t>
      </w:r>
      <w:r w:rsidR="003239B8" w:rsidRPr="007B4430">
        <w:rPr>
          <w:rFonts w:asciiTheme="majorHAnsi" w:hAnsiTheme="majorHAnsi"/>
          <w:b/>
          <w:sz w:val="20"/>
          <w:szCs w:val="20"/>
          <w:lang w:val="es-ES_tradnl"/>
        </w:rPr>
        <w:t>AGOTAMIENTO DE LOS RECURSOS INTERNOS Y PLAZO DE PRESENTACIÓN</w:t>
      </w:r>
      <w:r w:rsidR="008557EF" w:rsidRPr="007B4430">
        <w:rPr>
          <w:rFonts w:asciiTheme="majorHAnsi" w:hAnsiTheme="majorHAnsi"/>
          <w:b/>
          <w:bCs/>
          <w:sz w:val="20"/>
          <w:szCs w:val="20"/>
          <w:lang w:val="es-ES_tradnl"/>
        </w:rPr>
        <w:tab/>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8557EF" w:rsidRPr="001C3A23" w14:paraId="5221564F" w14:textId="77777777" w:rsidTr="00BB703A">
        <w:trPr>
          <w:cantSplit/>
        </w:trPr>
        <w:tc>
          <w:tcPr>
            <w:tcW w:w="3600" w:type="dxa"/>
            <w:tcBorders>
              <w:top w:val="single" w:sz="4" w:space="0" w:color="auto"/>
              <w:bottom w:val="single" w:sz="6" w:space="0" w:color="auto"/>
            </w:tcBorders>
            <w:shd w:val="clear" w:color="auto" w:fill="386294"/>
            <w:vAlign w:val="center"/>
          </w:tcPr>
          <w:p w14:paraId="573448BB" w14:textId="77777777" w:rsidR="008557EF" w:rsidRPr="001C3A23" w:rsidRDefault="008557EF" w:rsidP="00BB703A">
            <w:pPr>
              <w:jc w:val="center"/>
              <w:rPr>
                <w:rFonts w:asciiTheme="majorHAnsi" w:hAnsiTheme="majorHAnsi"/>
                <w:b/>
                <w:bCs/>
                <w:color w:val="FFFFFF" w:themeColor="background1"/>
                <w:sz w:val="20"/>
                <w:szCs w:val="20"/>
                <w:lang w:val="es-ES_tradnl"/>
              </w:rPr>
            </w:pPr>
            <w:r w:rsidRPr="001C3A23">
              <w:rPr>
                <w:rFonts w:asciiTheme="majorHAnsi" w:hAnsiTheme="majorHAnsi"/>
                <w:b/>
                <w:bCs/>
                <w:color w:val="FFFFFF" w:themeColor="background1"/>
                <w:sz w:val="20"/>
                <w:szCs w:val="20"/>
                <w:lang w:val="es-ES_tradnl"/>
              </w:rPr>
              <w:t>Duplicación de procedimientos y cosa juzgada internacional:</w:t>
            </w:r>
          </w:p>
        </w:tc>
        <w:tc>
          <w:tcPr>
            <w:tcW w:w="5760" w:type="dxa"/>
          </w:tcPr>
          <w:p w14:paraId="0BD6FFD5" w14:textId="47D8AABB" w:rsidR="008557EF" w:rsidRPr="001C3A23" w:rsidRDefault="008557EF" w:rsidP="00BB703A">
            <w:pPr>
              <w:jc w:val="both"/>
              <w:rPr>
                <w:rFonts w:asciiTheme="majorHAnsi" w:hAnsiTheme="majorHAnsi"/>
                <w:bCs/>
                <w:sz w:val="20"/>
                <w:szCs w:val="20"/>
                <w:lang w:val="es-ES_tradnl"/>
              </w:rPr>
            </w:pPr>
            <w:r w:rsidRPr="001C3A23">
              <w:rPr>
                <w:rFonts w:asciiTheme="majorHAnsi" w:hAnsiTheme="majorHAnsi"/>
                <w:bCs/>
                <w:sz w:val="20"/>
                <w:szCs w:val="20"/>
                <w:lang w:val="es-ES_tradnl"/>
              </w:rPr>
              <w:t>No</w:t>
            </w:r>
          </w:p>
        </w:tc>
      </w:tr>
      <w:tr w:rsidR="008557EF" w:rsidRPr="001C3A23" w14:paraId="7C29243B" w14:textId="77777777" w:rsidTr="00BB703A">
        <w:trPr>
          <w:cantSplit/>
        </w:trPr>
        <w:tc>
          <w:tcPr>
            <w:tcW w:w="3600" w:type="dxa"/>
            <w:tcBorders>
              <w:top w:val="single" w:sz="4" w:space="0" w:color="auto"/>
              <w:bottom w:val="single" w:sz="6" w:space="0" w:color="auto"/>
            </w:tcBorders>
            <w:shd w:val="clear" w:color="auto" w:fill="386294"/>
            <w:vAlign w:val="center"/>
          </w:tcPr>
          <w:p w14:paraId="63F8FCEC" w14:textId="77777777" w:rsidR="008557EF" w:rsidRPr="001C3A23" w:rsidRDefault="008557EF" w:rsidP="00BB703A">
            <w:pPr>
              <w:jc w:val="center"/>
              <w:rPr>
                <w:rFonts w:asciiTheme="majorHAnsi" w:hAnsiTheme="majorHAnsi"/>
                <w:b/>
                <w:bCs/>
                <w:i/>
                <w:color w:val="FFFFFF" w:themeColor="background1"/>
                <w:sz w:val="20"/>
                <w:szCs w:val="20"/>
                <w:lang w:val="es-ES_tradnl"/>
              </w:rPr>
            </w:pPr>
            <w:r w:rsidRPr="001C3A23">
              <w:rPr>
                <w:rFonts w:asciiTheme="majorHAnsi" w:hAnsiTheme="majorHAnsi"/>
                <w:b/>
                <w:bCs/>
                <w:color w:val="FFFFFF" w:themeColor="background1"/>
                <w:sz w:val="20"/>
                <w:szCs w:val="20"/>
                <w:lang w:val="es-ES_tradnl"/>
              </w:rPr>
              <w:t>Derechos declarados admisibles</w:t>
            </w:r>
            <w:r w:rsidRPr="001C3A23">
              <w:rPr>
                <w:rFonts w:asciiTheme="majorHAnsi" w:hAnsiTheme="majorHAnsi"/>
                <w:b/>
                <w:bCs/>
                <w:i/>
                <w:color w:val="FFFFFF" w:themeColor="background1"/>
                <w:sz w:val="20"/>
                <w:szCs w:val="20"/>
                <w:lang w:val="es-ES_tradnl"/>
              </w:rPr>
              <w:t>:</w:t>
            </w:r>
          </w:p>
        </w:tc>
        <w:tc>
          <w:tcPr>
            <w:tcW w:w="5760" w:type="dxa"/>
          </w:tcPr>
          <w:p w14:paraId="620BDCF9" w14:textId="45265900" w:rsidR="008557EF" w:rsidRPr="00AF38B2" w:rsidRDefault="008557EF" w:rsidP="00765BF5">
            <w:pPr>
              <w:jc w:val="both"/>
              <w:rPr>
                <w:rFonts w:asciiTheme="majorHAnsi" w:hAnsiTheme="majorHAnsi"/>
                <w:bCs/>
                <w:sz w:val="19"/>
                <w:szCs w:val="19"/>
                <w:lang w:val="es-ES_tradnl"/>
              </w:rPr>
            </w:pPr>
            <w:r w:rsidRPr="00AF38B2">
              <w:rPr>
                <w:rFonts w:asciiTheme="majorHAnsi" w:hAnsiTheme="majorHAnsi"/>
                <w:bCs/>
                <w:sz w:val="19"/>
                <w:szCs w:val="19"/>
                <w:lang w:val="es-ES_tradnl"/>
              </w:rPr>
              <w:t xml:space="preserve">Artículos </w:t>
            </w:r>
            <w:r w:rsidR="0018259D" w:rsidRPr="00AF38B2">
              <w:rPr>
                <w:rFonts w:asciiTheme="majorHAnsi" w:hAnsiTheme="majorHAnsi"/>
                <w:bCs/>
                <w:sz w:val="19"/>
                <w:szCs w:val="19"/>
                <w:lang w:val="es-ES_tradnl"/>
              </w:rPr>
              <w:t xml:space="preserve">3 (personalidad jurídica), </w:t>
            </w:r>
            <w:r w:rsidRPr="00AF38B2">
              <w:rPr>
                <w:rFonts w:asciiTheme="majorHAnsi" w:hAnsiTheme="majorHAnsi"/>
                <w:bCs/>
                <w:sz w:val="19"/>
                <w:szCs w:val="19"/>
                <w:lang w:val="es-ES_tradnl"/>
              </w:rPr>
              <w:t xml:space="preserve">4 (vida), </w:t>
            </w:r>
            <w:r w:rsidR="00287961" w:rsidRPr="00AF38B2">
              <w:rPr>
                <w:rFonts w:asciiTheme="majorHAnsi" w:hAnsiTheme="majorHAnsi"/>
                <w:bCs/>
                <w:sz w:val="19"/>
                <w:szCs w:val="19"/>
                <w:lang w:val="es-ES_tradnl"/>
              </w:rPr>
              <w:t>5 (integridad personal),</w:t>
            </w:r>
            <w:r w:rsidR="0018259D" w:rsidRPr="00AF38B2">
              <w:rPr>
                <w:rFonts w:asciiTheme="majorHAnsi" w:hAnsiTheme="majorHAnsi"/>
                <w:bCs/>
                <w:sz w:val="19"/>
                <w:szCs w:val="19"/>
                <w:lang w:val="es-ES_tradnl"/>
              </w:rPr>
              <w:t xml:space="preserve"> 7 (libertad personal),</w:t>
            </w:r>
            <w:r w:rsidR="00287961" w:rsidRPr="00AF38B2">
              <w:rPr>
                <w:rFonts w:asciiTheme="majorHAnsi" w:hAnsiTheme="majorHAnsi"/>
                <w:bCs/>
                <w:sz w:val="19"/>
                <w:szCs w:val="19"/>
                <w:lang w:val="es-ES_tradnl"/>
              </w:rPr>
              <w:t xml:space="preserve"> </w:t>
            </w:r>
            <w:r w:rsidRPr="00AF38B2">
              <w:rPr>
                <w:rFonts w:asciiTheme="majorHAnsi" w:hAnsiTheme="majorHAnsi"/>
                <w:bCs/>
                <w:sz w:val="19"/>
                <w:szCs w:val="19"/>
                <w:lang w:val="es-ES_tradnl"/>
              </w:rPr>
              <w:t xml:space="preserve">8 (garantías judiciales), </w:t>
            </w:r>
            <w:r w:rsidR="00657012" w:rsidRPr="00AF38B2">
              <w:rPr>
                <w:rFonts w:asciiTheme="majorHAnsi" w:hAnsiTheme="majorHAnsi"/>
                <w:bCs/>
                <w:sz w:val="19"/>
                <w:szCs w:val="19"/>
                <w:lang w:val="es-ES_tradnl"/>
              </w:rPr>
              <w:t xml:space="preserve">17 (protección a la familia), </w:t>
            </w:r>
            <w:r w:rsidRPr="00AF38B2">
              <w:rPr>
                <w:rFonts w:asciiTheme="majorHAnsi" w:hAnsiTheme="majorHAnsi"/>
                <w:bCs/>
                <w:sz w:val="19"/>
                <w:szCs w:val="19"/>
                <w:lang w:val="es-ES_tradnl"/>
              </w:rPr>
              <w:t xml:space="preserve">21 (propiedad privada), </w:t>
            </w:r>
            <w:r w:rsidR="001205C3" w:rsidRPr="00AF38B2">
              <w:rPr>
                <w:rFonts w:asciiTheme="majorHAnsi" w:hAnsiTheme="majorHAnsi"/>
                <w:bCs/>
                <w:sz w:val="19"/>
                <w:szCs w:val="19"/>
                <w:lang w:val="es-ES_tradnl"/>
              </w:rPr>
              <w:t xml:space="preserve">22 (circulación y residencia), </w:t>
            </w:r>
            <w:r w:rsidR="0018259D" w:rsidRPr="00AF38B2">
              <w:rPr>
                <w:rFonts w:asciiTheme="majorHAnsi" w:hAnsiTheme="majorHAnsi"/>
                <w:bCs/>
                <w:sz w:val="19"/>
                <w:szCs w:val="19"/>
                <w:lang w:val="es-ES_tradnl"/>
              </w:rPr>
              <w:t xml:space="preserve">24 (igualdad ante la ley), </w:t>
            </w:r>
            <w:r w:rsidRPr="00AF38B2">
              <w:rPr>
                <w:rFonts w:asciiTheme="majorHAnsi" w:hAnsiTheme="majorHAnsi"/>
                <w:bCs/>
                <w:sz w:val="19"/>
                <w:szCs w:val="19"/>
                <w:lang w:val="es-ES_tradnl"/>
              </w:rPr>
              <w:t>25 (protección judicial) y 26 (derechos económicos, sociales y culturales) de la Convención Americana, en concordancia con su</w:t>
            </w:r>
            <w:r w:rsidR="00367D55" w:rsidRPr="00AF38B2">
              <w:rPr>
                <w:rFonts w:asciiTheme="majorHAnsi" w:hAnsiTheme="majorHAnsi"/>
                <w:bCs/>
                <w:sz w:val="19"/>
                <w:szCs w:val="19"/>
                <w:lang w:val="es-ES_tradnl"/>
              </w:rPr>
              <w:t>s</w:t>
            </w:r>
            <w:r w:rsidRPr="00AF38B2">
              <w:rPr>
                <w:rFonts w:asciiTheme="majorHAnsi" w:hAnsiTheme="majorHAnsi"/>
                <w:bCs/>
                <w:sz w:val="19"/>
                <w:szCs w:val="19"/>
                <w:lang w:val="es-ES_tradnl"/>
              </w:rPr>
              <w:t xml:space="preserve"> artículo</w:t>
            </w:r>
            <w:r w:rsidR="00367D55" w:rsidRPr="00AF38B2">
              <w:rPr>
                <w:rFonts w:asciiTheme="majorHAnsi" w:hAnsiTheme="majorHAnsi"/>
                <w:bCs/>
                <w:sz w:val="19"/>
                <w:szCs w:val="19"/>
                <w:lang w:val="es-ES_tradnl"/>
              </w:rPr>
              <w:t>s</w:t>
            </w:r>
            <w:r w:rsidRPr="00AF38B2">
              <w:rPr>
                <w:rFonts w:asciiTheme="majorHAnsi" w:hAnsiTheme="majorHAnsi"/>
                <w:bCs/>
                <w:sz w:val="19"/>
                <w:szCs w:val="19"/>
                <w:lang w:val="es-ES_tradnl"/>
              </w:rPr>
              <w:t xml:space="preserve"> 1.1 (obligación de respetar los derechos) </w:t>
            </w:r>
            <w:r w:rsidR="00367D55" w:rsidRPr="00AF38B2">
              <w:rPr>
                <w:rFonts w:asciiTheme="majorHAnsi" w:hAnsiTheme="majorHAnsi"/>
                <w:bCs/>
                <w:sz w:val="19"/>
                <w:szCs w:val="19"/>
                <w:lang w:val="es-ES_tradnl"/>
              </w:rPr>
              <w:t>y 2 (deber de adoptar disposiciones de derecho interno)</w:t>
            </w:r>
            <w:r w:rsidR="00032985" w:rsidRPr="00AF38B2">
              <w:rPr>
                <w:rFonts w:asciiTheme="majorHAnsi" w:hAnsiTheme="majorHAnsi"/>
                <w:bCs/>
                <w:sz w:val="19"/>
                <w:szCs w:val="19"/>
                <w:lang w:val="es-ES_tradnl"/>
              </w:rPr>
              <w:t>; y el artículo I de la Convención Interamericana sobre Desaparición Forzada de Personas</w:t>
            </w:r>
          </w:p>
        </w:tc>
      </w:tr>
      <w:tr w:rsidR="008557EF" w:rsidRPr="001C3A23" w14:paraId="327C50CD" w14:textId="77777777" w:rsidTr="00BB703A">
        <w:trPr>
          <w:cantSplit/>
        </w:trPr>
        <w:tc>
          <w:tcPr>
            <w:tcW w:w="3600" w:type="dxa"/>
            <w:tcBorders>
              <w:top w:val="single" w:sz="6" w:space="0" w:color="auto"/>
              <w:bottom w:val="single" w:sz="6" w:space="0" w:color="auto"/>
            </w:tcBorders>
            <w:shd w:val="clear" w:color="auto" w:fill="386294"/>
            <w:vAlign w:val="center"/>
          </w:tcPr>
          <w:p w14:paraId="515FDB3A" w14:textId="77777777" w:rsidR="008557EF" w:rsidRPr="001C3A23" w:rsidRDefault="008557EF" w:rsidP="00BB703A">
            <w:pPr>
              <w:jc w:val="center"/>
              <w:rPr>
                <w:rFonts w:asciiTheme="majorHAnsi" w:hAnsiTheme="majorHAnsi"/>
                <w:b/>
                <w:bCs/>
                <w:color w:val="FFFFFF" w:themeColor="background1"/>
                <w:sz w:val="20"/>
                <w:szCs w:val="20"/>
                <w:lang w:val="es-ES_tradnl"/>
              </w:rPr>
            </w:pPr>
            <w:r w:rsidRPr="001C3A23">
              <w:rPr>
                <w:rFonts w:asciiTheme="majorHAnsi" w:hAnsiTheme="majorHAnsi"/>
                <w:b/>
                <w:bCs/>
                <w:color w:val="FFFFFF" w:themeColor="background1"/>
                <w:sz w:val="20"/>
                <w:szCs w:val="20"/>
                <w:lang w:val="es-ES_tradnl"/>
              </w:rPr>
              <w:t>Agotamiento de recursos internos o procedencia de una excepción:</w:t>
            </w:r>
          </w:p>
        </w:tc>
        <w:tc>
          <w:tcPr>
            <w:tcW w:w="5760" w:type="dxa"/>
            <w:vAlign w:val="center"/>
          </w:tcPr>
          <w:p w14:paraId="656A1A35" w14:textId="251DC76F" w:rsidR="008557EF" w:rsidRPr="001C3A23" w:rsidRDefault="00EA72A4" w:rsidP="00BB703A">
            <w:pPr>
              <w:rPr>
                <w:rFonts w:asciiTheme="majorHAnsi" w:hAnsiTheme="majorHAnsi"/>
                <w:bCs/>
                <w:sz w:val="20"/>
                <w:szCs w:val="20"/>
                <w:lang w:val="es-ES_tradnl"/>
              </w:rPr>
            </w:pPr>
            <w:r w:rsidRPr="001C3A23">
              <w:rPr>
                <w:rFonts w:asciiTheme="majorHAnsi" w:hAnsiTheme="majorHAnsi"/>
                <w:bCs/>
                <w:sz w:val="20"/>
                <w:szCs w:val="20"/>
                <w:lang w:val="es-ES_tradnl"/>
              </w:rPr>
              <w:t>Sí, en</w:t>
            </w:r>
            <w:r w:rsidR="009722DB" w:rsidRPr="001C3A23">
              <w:rPr>
                <w:rFonts w:asciiTheme="majorHAnsi" w:hAnsiTheme="majorHAnsi"/>
                <w:bCs/>
                <w:sz w:val="20"/>
                <w:szCs w:val="20"/>
                <w:lang w:val="es-ES_tradnl"/>
              </w:rPr>
              <w:t xml:space="preserve"> </w:t>
            </w:r>
            <w:r w:rsidRPr="001C3A23">
              <w:rPr>
                <w:rFonts w:asciiTheme="majorHAnsi" w:hAnsiTheme="majorHAnsi"/>
                <w:bCs/>
                <w:sz w:val="20"/>
                <w:szCs w:val="20"/>
                <w:lang w:val="es-ES_tradnl"/>
              </w:rPr>
              <w:t xml:space="preserve">los </w:t>
            </w:r>
            <w:r w:rsidR="009722DB" w:rsidRPr="001C3A23">
              <w:rPr>
                <w:rFonts w:asciiTheme="majorHAnsi" w:hAnsiTheme="majorHAnsi"/>
                <w:bCs/>
                <w:sz w:val="20"/>
                <w:szCs w:val="20"/>
                <w:lang w:val="es-ES_tradnl"/>
              </w:rPr>
              <w:t xml:space="preserve">términos </w:t>
            </w:r>
            <w:r w:rsidRPr="001C3A23">
              <w:rPr>
                <w:rFonts w:asciiTheme="majorHAnsi" w:hAnsiTheme="majorHAnsi"/>
                <w:bCs/>
                <w:sz w:val="20"/>
                <w:szCs w:val="20"/>
                <w:lang w:val="es-ES_tradnl"/>
              </w:rPr>
              <w:t xml:space="preserve">previstos en la </w:t>
            </w:r>
            <w:r w:rsidR="009722DB" w:rsidRPr="001C3A23">
              <w:rPr>
                <w:rFonts w:asciiTheme="majorHAnsi" w:hAnsiTheme="majorHAnsi"/>
                <w:bCs/>
                <w:sz w:val="20"/>
                <w:szCs w:val="20"/>
                <w:lang w:val="es-ES_tradnl"/>
              </w:rPr>
              <w:t>sección VI</w:t>
            </w:r>
          </w:p>
        </w:tc>
      </w:tr>
      <w:tr w:rsidR="008557EF" w:rsidRPr="001C3A23" w14:paraId="40839266" w14:textId="77777777" w:rsidTr="00BB703A">
        <w:trPr>
          <w:cantSplit/>
        </w:trPr>
        <w:tc>
          <w:tcPr>
            <w:tcW w:w="3600" w:type="dxa"/>
            <w:tcBorders>
              <w:top w:val="single" w:sz="6" w:space="0" w:color="auto"/>
              <w:bottom w:val="single" w:sz="6" w:space="0" w:color="auto"/>
            </w:tcBorders>
            <w:shd w:val="clear" w:color="auto" w:fill="386294"/>
            <w:vAlign w:val="center"/>
          </w:tcPr>
          <w:p w14:paraId="66349160" w14:textId="77777777" w:rsidR="008557EF" w:rsidRPr="001C3A23" w:rsidRDefault="008557EF" w:rsidP="00BB703A">
            <w:pPr>
              <w:jc w:val="center"/>
              <w:rPr>
                <w:rFonts w:asciiTheme="majorHAnsi" w:hAnsiTheme="majorHAnsi"/>
                <w:b/>
                <w:bCs/>
                <w:color w:val="FFFFFF" w:themeColor="background1"/>
                <w:sz w:val="20"/>
                <w:szCs w:val="20"/>
                <w:lang w:val="es-ES_tradnl"/>
              </w:rPr>
            </w:pPr>
            <w:r w:rsidRPr="001C3A23">
              <w:rPr>
                <w:rFonts w:asciiTheme="majorHAnsi" w:hAnsiTheme="majorHAnsi"/>
                <w:b/>
                <w:bCs/>
                <w:color w:val="FFFFFF" w:themeColor="background1"/>
                <w:sz w:val="20"/>
                <w:szCs w:val="20"/>
                <w:lang w:val="es-ES_tradnl"/>
              </w:rPr>
              <w:t>Presentación dentro de plazo:</w:t>
            </w:r>
          </w:p>
        </w:tc>
        <w:tc>
          <w:tcPr>
            <w:tcW w:w="5760" w:type="dxa"/>
            <w:vAlign w:val="center"/>
          </w:tcPr>
          <w:p w14:paraId="09BA05F7" w14:textId="1212BD4B" w:rsidR="008557EF" w:rsidRPr="001C3A23" w:rsidRDefault="008557EF" w:rsidP="00BB703A">
            <w:pPr>
              <w:rPr>
                <w:rFonts w:asciiTheme="majorHAnsi" w:hAnsiTheme="majorHAnsi"/>
                <w:bCs/>
                <w:sz w:val="20"/>
                <w:szCs w:val="20"/>
                <w:lang w:val="es-ES_tradnl"/>
              </w:rPr>
            </w:pPr>
            <w:r w:rsidRPr="001C3A23">
              <w:rPr>
                <w:rFonts w:asciiTheme="majorHAnsi" w:hAnsiTheme="majorHAnsi"/>
                <w:bCs/>
                <w:sz w:val="20"/>
                <w:szCs w:val="20"/>
                <w:lang w:val="es-ES_tradnl"/>
              </w:rPr>
              <w:t xml:space="preserve">Sí, en </w:t>
            </w:r>
            <w:r w:rsidR="00EA72A4" w:rsidRPr="001C3A23">
              <w:rPr>
                <w:rFonts w:asciiTheme="majorHAnsi" w:hAnsiTheme="majorHAnsi"/>
                <w:bCs/>
                <w:sz w:val="20"/>
                <w:szCs w:val="20"/>
                <w:lang w:val="es-ES_tradnl"/>
              </w:rPr>
              <w:t xml:space="preserve">los </w:t>
            </w:r>
            <w:r w:rsidRPr="001C3A23">
              <w:rPr>
                <w:rFonts w:asciiTheme="majorHAnsi" w:hAnsiTheme="majorHAnsi"/>
                <w:bCs/>
                <w:sz w:val="20"/>
                <w:szCs w:val="20"/>
                <w:lang w:val="es-ES_tradnl"/>
              </w:rPr>
              <w:t>términos</w:t>
            </w:r>
            <w:r w:rsidR="00EA72A4" w:rsidRPr="001C3A23">
              <w:rPr>
                <w:rFonts w:asciiTheme="majorHAnsi" w:hAnsiTheme="majorHAnsi"/>
                <w:bCs/>
                <w:sz w:val="20"/>
                <w:szCs w:val="20"/>
                <w:lang w:val="es-ES_tradnl"/>
              </w:rPr>
              <w:t xml:space="preserve"> previstos en la</w:t>
            </w:r>
            <w:r w:rsidRPr="001C3A23">
              <w:rPr>
                <w:rFonts w:asciiTheme="majorHAnsi" w:hAnsiTheme="majorHAnsi"/>
                <w:bCs/>
                <w:sz w:val="20"/>
                <w:szCs w:val="20"/>
                <w:lang w:val="es-ES_tradnl"/>
              </w:rPr>
              <w:t xml:space="preserve"> sección VI</w:t>
            </w:r>
          </w:p>
        </w:tc>
      </w:tr>
    </w:tbl>
    <w:p w14:paraId="18E6423B" w14:textId="298848A1" w:rsidR="003239B8" w:rsidRPr="00B51978" w:rsidRDefault="008557EF" w:rsidP="00547723">
      <w:pPr>
        <w:pStyle w:val="ListParagraph"/>
        <w:numPr>
          <w:ilvl w:val="0"/>
          <w:numId w:val="58"/>
        </w:numPr>
        <w:jc w:val="both"/>
        <w:rPr>
          <w:rFonts w:asciiTheme="majorHAnsi" w:hAnsiTheme="majorHAnsi"/>
          <w:b/>
          <w:sz w:val="20"/>
          <w:szCs w:val="20"/>
          <w:lang w:val="es-ES_tradnl"/>
        </w:rPr>
      </w:pPr>
      <w:r w:rsidRPr="00B51978">
        <w:rPr>
          <w:rFonts w:asciiTheme="majorHAnsi" w:hAnsiTheme="majorHAnsi"/>
          <w:b/>
          <w:sz w:val="20"/>
          <w:szCs w:val="20"/>
          <w:lang w:val="es-ES_tradnl"/>
        </w:rPr>
        <w:lastRenderedPageBreak/>
        <w:t xml:space="preserve">HECHOS ALEGADOS </w:t>
      </w:r>
    </w:p>
    <w:p w14:paraId="7DD32D92" w14:textId="77777777" w:rsidR="00547723" w:rsidRPr="00B51978" w:rsidRDefault="00547723" w:rsidP="00547723">
      <w:pPr>
        <w:pStyle w:val="ListParagraph"/>
        <w:ind w:left="1440"/>
        <w:jc w:val="both"/>
        <w:rPr>
          <w:rFonts w:asciiTheme="majorHAnsi" w:hAnsiTheme="majorHAnsi"/>
          <w:b/>
          <w:sz w:val="20"/>
          <w:szCs w:val="20"/>
          <w:lang w:val="es-ES_tradnl"/>
        </w:rPr>
      </w:pPr>
    </w:p>
    <w:p w14:paraId="2592E4A6" w14:textId="396DCFE4" w:rsidR="00B31541" w:rsidRPr="00B51978" w:rsidRDefault="00B31541" w:rsidP="00B31541">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Los peticionarios denuncian que el Ejército Nacional, en conjunto con las Patrullas de Autodefensa Civil (en adelante, las “PAC”), iniciaron un plan de exterminio contra las presuntas víctimas debido a su etnia, lo que provocó su desplazamiento. Sostienen que a la fecha tales delitos se encuentran impunes y que las autoridades no han garantizado el derecho de dichas personas a retornar a su territorio ancestral. </w:t>
      </w:r>
    </w:p>
    <w:p w14:paraId="24CEB586" w14:textId="77777777" w:rsidR="00547723" w:rsidRPr="00B51978" w:rsidRDefault="00547723" w:rsidP="00547723">
      <w:pPr>
        <w:suppressAutoHyphens/>
        <w:ind w:left="720"/>
        <w:jc w:val="both"/>
        <w:rPr>
          <w:rFonts w:asciiTheme="majorHAnsi" w:hAnsiTheme="majorHAnsi"/>
          <w:sz w:val="20"/>
          <w:szCs w:val="20"/>
          <w:lang w:val="es-ES_tradnl"/>
        </w:rPr>
      </w:pPr>
    </w:p>
    <w:p w14:paraId="52AEC463" w14:textId="2584D821" w:rsidR="00FA505F" w:rsidRPr="00B51978" w:rsidRDefault="00B31541" w:rsidP="0054772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r w:rsidRPr="00B51978">
        <w:rPr>
          <w:rFonts w:asciiTheme="majorHAnsi" w:eastAsia="Times New Roman" w:hAnsiTheme="majorHAnsi"/>
          <w:sz w:val="20"/>
          <w:szCs w:val="20"/>
          <w:bdr w:val="none" w:sz="0" w:space="0" w:color="auto"/>
          <w:lang w:val="es-ES_tradnl"/>
        </w:rPr>
        <w:t>Relatan</w:t>
      </w:r>
      <w:r w:rsidR="006813E9" w:rsidRPr="00B51978">
        <w:rPr>
          <w:rFonts w:asciiTheme="majorHAnsi" w:eastAsia="Times New Roman" w:hAnsiTheme="majorHAnsi"/>
          <w:sz w:val="20"/>
          <w:szCs w:val="20"/>
          <w:bdr w:val="none" w:sz="0" w:space="0" w:color="auto"/>
          <w:lang w:val="es-ES_tradnl"/>
        </w:rPr>
        <w:t xml:space="preserve"> que </w:t>
      </w:r>
      <w:r w:rsidR="002C1C07" w:rsidRPr="00B51978">
        <w:rPr>
          <w:rFonts w:asciiTheme="majorHAnsi" w:eastAsia="Times New Roman" w:hAnsiTheme="majorHAnsi"/>
          <w:sz w:val="20"/>
          <w:szCs w:val="20"/>
          <w:bdr w:val="none" w:sz="0" w:space="0" w:color="auto"/>
          <w:lang w:val="es-ES_tradnl"/>
        </w:rPr>
        <w:t>la c</w:t>
      </w:r>
      <w:r w:rsidR="00B07B27" w:rsidRPr="00B51978">
        <w:rPr>
          <w:rFonts w:asciiTheme="majorHAnsi" w:eastAsia="Times New Roman" w:hAnsiTheme="majorHAnsi"/>
          <w:sz w:val="20"/>
          <w:szCs w:val="20"/>
          <w:bdr w:val="none" w:sz="0" w:space="0" w:color="auto"/>
          <w:lang w:val="es-ES_tradnl"/>
        </w:rPr>
        <w:t xml:space="preserve">omunidad de </w:t>
      </w:r>
      <w:r w:rsidR="0054535A" w:rsidRPr="00B51978">
        <w:rPr>
          <w:rFonts w:asciiTheme="majorHAnsi" w:eastAsia="Times New Roman" w:hAnsiTheme="majorHAnsi"/>
          <w:sz w:val="20"/>
          <w:szCs w:val="20"/>
          <w:bdr w:val="none" w:sz="0" w:space="0" w:color="auto"/>
          <w:lang w:val="es-ES_tradnl"/>
        </w:rPr>
        <w:t>L</w:t>
      </w:r>
      <w:r w:rsidR="00E45205" w:rsidRPr="00B51978">
        <w:rPr>
          <w:rFonts w:asciiTheme="majorHAnsi" w:eastAsia="Times New Roman" w:hAnsiTheme="majorHAnsi"/>
          <w:sz w:val="20"/>
          <w:szCs w:val="20"/>
          <w:bdr w:val="none" w:sz="0" w:space="0" w:color="auto"/>
          <w:lang w:val="es-ES_tradnl"/>
        </w:rPr>
        <w:t>a Laguna</w:t>
      </w:r>
      <w:r w:rsidR="00987358" w:rsidRPr="00B51978">
        <w:rPr>
          <w:rFonts w:asciiTheme="majorHAnsi" w:hAnsiTheme="majorHAnsi"/>
          <w:sz w:val="20"/>
          <w:szCs w:val="20"/>
          <w:lang w:val="es-ES_tradnl"/>
        </w:rPr>
        <w:t xml:space="preserve"> Chisaqcab</w:t>
      </w:r>
      <w:r w:rsidR="00E45205" w:rsidRPr="00B51978">
        <w:rPr>
          <w:rFonts w:asciiTheme="majorHAnsi" w:eastAsia="Times New Roman" w:hAnsiTheme="majorHAnsi"/>
          <w:sz w:val="20"/>
          <w:szCs w:val="20"/>
          <w:bdr w:val="none" w:sz="0" w:space="0" w:color="auto"/>
          <w:lang w:val="es-ES_tradnl"/>
        </w:rPr>
        <w:t>, ubicada</w:t>
      </w:r>
      <w:r w:rsidR="00FA6183" w:rsidRPr="00B51978">
        <w:rPr>
          <w:rFonts w:asciiTheme="majorHAnsi" w:eastAsia="Times New Roman" w:hAnsiTheme="majorHAnsi"/>
          <w:sz w:val="20"/>
          <w:szCs w:val="20"/>
          <w:bdr w:val="none" w:sz="0" w:space="0" w:color="auto"/>
          <w:lang w:val="es-ES_tradnl"/>
        </w:rPr>
        <w:t xml:space="preserve"> en el municipio </w:t>
      </w:r>
      <w:r w:rsidR="00E36EDF" w:rsidRPr="00B51978">
        <w:rPr>
          <w:rFonts w:asciiTheme="majorHAnsi" w:hAnsiTheme="majorHAnsi"/>
          <w:sz w:val="20"/>
          <w:szCs w:val="20"/>
          <w:lang w:val="es-ES_tradnl"/>
        </w:rPr>
        <w:t>de Cubulco,</w:t>
      </w:r>
      <w:r w:rsidR="00E45205" w:rsidRPr="00B51978">
        <w:rPr>
          <w:rFonts w:asciiTheme="majorHAnsi" w:eastAsia="Times New Roman" w:hAnsiTheme="majorHAnsi"/>
          <w:sz w:val="20"/>
          <w:szCs w:val="20"/>
          <w:bdr w:val="none" w:sz="0" w:space="0" w:color="auto"/>
          <w:lang w:val="es-ES_tradnl"/>
        </w:rPr>
        <w:t xml:space="preserve"> depa</w:t>
      </w:r>
      <w:r w:rsidR="001B3089" w:rsidRPr="00B51978">
        <w:rPr>
          <w:rFonts w:asciiTheme="majorHAnsi" w:eastAsia="Times New Roman" w:hAnsiTheme="majorHAnsi"/>
          <w:sz w:val="20"/>
          <w:szCs w:val="20"/>
          <w:bdr w:val="none" w:sz="0" w:space="0" w:color="auto"/>
          <w:lang w:val="es-ES_tradnl"/>
        </w:rPr>
        <w:t xml:space="preserve">rtamento </w:t>
      </w:r>
      <w:r w:rsidR="002618A0" w:rsidRPr="00B51978">
        <w:rPr>
          <w:rFonts w:asciiTheme="majorHAnsi" w:eastAsia="Times New Roman" w:hAnsiTheme="majorHAnsi"/>
          <w:sz w:val="20"/>
          <w:szCs w:val="20"/>
          <w:bdr w:val="none" w:sz="0" w:space="0" w:color="auto"/>
          <w:lang w:val="es-ES_tradnl"/>
        </w:rPr>
        <w:t>de Baja Verapaz</w:t>
      </w:r>
      <w:r w:rsidR="001B3089" w:rsidRPr="00B51978">
        <w:rPr>
          <w:rFonts w:asciiTheme="majorHAnsi" w:eastAsia="Times New Roman" w:hAnsiTheme="majorHAnsi"/>
          <w:sz w:val="20"/>
          <w:szCs w:val="20"/>
          <w:bdr w:val="none" w:sz="0" w:space="0" w:color="auto"/>
          <w:lang w:val="es-ES_tradnl"/>
        </w:rPr>
        <w:t>, est</w:t>
      </w:r>
      <w:r w:rsidR="004045E9" w:rsidRPr="00B51978">
        <w:rPr>
          <w:rFonts w:asciiTheme="majorHAnsi" w:eastAsia="Times New Roman" w:hAnsiTheme="majorHAnsi"/>
          <w:sz w:val="20"/>
          <w:szCs w:val="20"/>
          <w:bdr w:val="none" w:sz="0" w:space="0" w:color="auto"/>
          <w:lang w:val="es-ES_tradnl"/>
        </w:rPr>
        <w:t>uvo</w:t>
      </w:r>
      <w:r w:rsidR="001B3089" w:rsidRPr="00B51978">
        <w:rPr>
          <w:rFonts w:asciiTheme="majorHAnsi" w:eastAsia="Times New Roman" w:hAnsiTheme="majorHAnsi"/>
          <w:sz w:val="20"/>
          <w:szCs w:val="20"/>
          <w:bdr w:val="none" w:sz="0" w:space="0" w:color="auto"/>
          <w:lang w:val="es-ES_tradnl"/>
        </w:rPr>
        <w:t xml:space="preserve"> </w:t>
      </w:r>
      <w:r w:rsidR="00807CF7" w:rsidRPr="00B51978">
        <w:rPr>
          <w:rFonts w:asciiTheme="majorHAnsi" w:eastAsia="Times New Roman" w:hAnsiTheme="majorHAnsi"/>
          <w:sz w:val="20"/>
          <w:szCs w:val="20"/>
          <w:bdr w:val="none" w:sz="0" w:space="0" w:color="auto"/>
          <w:lang w:val="es-ES_tradnl"/>
        </w:rPr>
        <w:t>conformada hasta 1981</w:t>
      </w:r>
      <w:r w:rsidR="00E45205" w:rsidRPr="00B51978">
        <w:rPr>
          <w:rFonts w:asciiTheme="majorHAnsi" w:eastAsia="Times New Roman" w:hAnsiTheme="majorHAnsi"/>
          <w:sz w:val="20"/>
          <w:szCs w:val="20"/>
          <w:bdr w:val="none" w:sz="0" w:space="0" w:color="auto"/>
          <w:lang w:val="es-ES_tradnl"/>
        </w:rPr>
        <w:t xml:space="preserve"> por una población </w:t>
      </w:r>
      <w:r w:rsidR="002C1C07" w:rsidRPr="00B51978">
        <w:rPr>
          <w:rFonts w:asciiTheme="majorHAnsi" w:eastAsia="Times New Roman" w:hAnsiTheme="majorHAnsi"/>
          <w:sz w:val="20"/>
          <w:szCs w:val="20"/>
          <w:bdr w:val="none" w:sz="0" w:space="0" w:color="auto"/>
          <w:lang w:val="es-ES_tradnl"/>
        </w:rPr>
        <w:t>aproximada</w:t>
      </w:r>
      <w:r w:rsidR="006C7157" w:rsidRPr="00B51978">
        <w:rPr>
          <w:rFonts w:asciiTheme="majorHAnsi" w:eastAsia="Times New Roman" w:hAnsiTheme="majorHAnsi"/>
          <w:sz w:val="20"/>
          <w:szCs w:val="20"/>
          <w:bdr w:val="none" w:sz="0" w:space="0" w:color="auto"/>
          <w:lang w:val="es-ES_tradnl"/>
        </w:rPr>
        <w:t xml:space="preserve"> </w:t>
      </w:r>
      <w:r w:rsidR="003C6F2D" w:rsidRPr="00B51978">
        <w:rPr>
          <w:rFonts w:asciiTheme="majorHAnsi" w:eastAsia="Times New Roman" w:hAnsiTheme="majorHAnsi"/>
          <w:sz w:val="20"/>
          <w:szCs w:val="20"/>
          <w:bdr w:val="none" w:sz="0" w:space="0" w:color="auto"/>
          <w:lang w:val="es-ES_tradnl"/>
        </w:rPr>
        <w:t>de treinta y cinco familias</w:t>
      </w:r>
      <w:r w:rsidR="00E45205" w:rsidRPr="00B51978">
        <w:rPr>
          <w:rFonts w:asciiTheme="majorHAnsi" w:eastAsia="Times New Roman" w:hAnsiTheme="majorHAnsi"/>
          <w:sz w:val="20"/>
          <w:szCs w:val="20"/>
          <w:bdr w:val="none" w:sz="0" w:space="0" w:color="auto"/>
          <w:lang w:val="es-ES_tradnl"/>
        </w:rPr>
        <w:t xml:space="preserve">, la mayoría pertenecientes a la comunidad lingüística </w:t>
      </w:r>
      <w:r w:rsidR="00BE6EF3" w:rsidRPr="00B51978">
        <w:rPr>
          <w:rFonts w:asciiTheme="majorHAnsi" w:eastAsia="Times New Roman" w:hAnsiTheme="majorHAnsi"/>
          <w:sz w:val="20"/>
          <w:szCs w:val="20"/>
          <w:bdr w:val="none" w:sz="0" w:space="0" w:color="auto"/>
          <w:lang w:val="es-ES_tradnl"/>
        </w:rPr>
        <w:t xml:space="preserve">maya </w:t>
      </w:r>
      <w:r w:rsidR="00E45205" w:rsidRPr="00B51978">
        <w:rPr>
          <w:rFonts w:asciiTheme="majorHAnsi" w:eastAsia="Times New Roman" w:hAnsiTheme="majorHAnsi"/>
          <w:sz w:val="20"/>
          <w:szCs w:val="20"/>
          <w:bdr w:val="none" w:sz="0" w:space="0" w:color="auto"/>
          <w:lang w:val="es-ES_tradnl"/>
        </w:rPr>
        <w:t>Achí</w:t>
      </w:r>
      <w:r w:rsidR="00FA505F" w:rsidRPr="00B51978">
        <w:rPr>
          <w:rFonts w:asciiTheme="majorHAnsi" w:eastAsia="Times New Roman" w:hAnsiTheme="majorHAnsi"/>
          <w:sz w:val="20"/>
          <w:szCs w:val="20"/>
          <w:bdr w:val="none" w:sz="0" w:space="0" w:color="auto"/>
          <w:lang w:val="es-ES_tradnl"/>
        </w:rPr>
        <w:t xml:space="preserve">. </w:t>
      </w:r>
      <w:r w:rsidR="006813E9" w:rsidRPr="00B51978">
        <w:rPr>
          <w:rFonts w:asciiTheme="majorHAnsi" w:eastAsia="Times New Roman" w:hAnsiTheme="majorHAnsi"/>
          <w:sz w:val="20"/>
          <w:szCs w:val="20"/>
          <w:bdr w:val="none" w:sz="0" w:space="0" w:color="auto"/>
          <w:lang w:val="es-ES_tradnl"/>
        </w:rPr>
        <w:t>Estas</w:t>
      </w:r>
      <w:r w:rsidR="002C1C07" w:rsidRPr="00B51978">
        <w:rPr>
          <w:rFonts w:asciiTheme="majorHAnsi" w:eastAsia="Times New Roman" w:hAnsiTheme="majorHAnsi"/>
          <w:sz w:val="20"/>
          <w:szCs w:val="20"/>
          <w:bdr w:val="none" w:sz="0" w:space="0" w:color="auto"/>
          <w:lang w:val="es-ES_tradnl"/>
        </w:rPr>
        <w:t xml:space="preserve"> ocupaban un área </w:t>
      </w:r>
      <w:r w:rsidR="00A65EC2" w:rsidRPr="00B51978">
        <w:rPr>
          <w:rFonts w:asciiTheme="majorHAnsi" w:eastAsia="Times New Roman" w:hAnsiTheme="majorHAnsi"/>
          <w:sz w:val="20"/>
          <w:szCs w:val="20"/>
          <w:bdr w:val="none" w:sz="0" w:space="0" w:color="auto"/>
          <w:lang w:val="es-ES_tradnl"/>
        </w:rPr>
        <w:t xml:space="preserve">de diecisiete caballerías </w:t>
      </w:r>
      <w:r w:rsidR="001B3089" w:rsidRPr="00B51978">
        <w:rPr>
          <w:rFonts w:asciiTheme="majorHAnsi" w:eastAsia="Times New Roman" w:hAnsiTheme="majorHAnsi"/>
          <w:sz w:val="20"/>
          <w:szCs w:val="20"/>
          <w:bdr w:val="none" w:sz="0" w:space="0" w:color="auto"/>
          <w:lang w:val="es-ES_tradnl"/>
        </w:rPr>
        <w:t>de una</w:t>
      </w:r>
      <w:r w:rsidR="00A65EC2" w:rsidRPr="00B51978">
        <w:rPr>
          <w:rFonts w:asciiTheme="majorHAnsi" w:eastAsia="Times New Roman" w:hAnsiTheme="majorHAnsi"/>
          <w:sz w:val="20"/>
          <w:szCs w:val="20"/>
          <w:bdr w:val="none" w:sz="0" w:space="0" w:color="auto"/>
          <w:lang w:val="es-ES_tradnl"/>
        </w:rPr>
        <w:t xml:space="preserve"> finca rústica</w:t>
      </w:r>
      <w:r w:rsidR="00C042C8" w:rsidRPr="00B51978">
        <w:rPr>
          <w:rFonts w:asciiTheme="majorHAnsi" w:eastAsia="Times New Roman" w:hAnsiTheme="majorHAnsi"/>
          <w:sz w:val="20"/>
          <w:szCs w:val="20"/>
          <w:bdr w:val="none" w:sz="0" w:space="0" w:color="auto"/>
          <w:lang w:val="es-ES_tradnl"/>
        </w:rPr>
        <w:t>,</w:t>
      </w:r>
      <w:r w:rsidR="002C1C07" w:rsidRPr="00B51978">
        <w:rPr>
          <w:rFonts w:asciiTheme="majorHAnsi" w:eastAsia="Times New Roman" w:hAnsiTheme="majorHAnsi"/>
          <w:sz w:val="20"/>
          <w:szCs w:val="20"/>
          <w:bdr w:val="none" w:sz="0" w:space="0" w:color="auto"/>
          <w:lang w:val="es-ES_tradnl"/>
        </w:rPr>
        <w:t xml:space="preserve"> y </w:t>
      </w:r>
      <w:r w:rsidR="00FA505F" w:rsidRPr="00B51978">
        <w:rPr>
          <w:rFonts w:asciiTheme="majorHAnsi" w:eastAsia="Times New Roman" w:hAnsiTheme="majorHAnsi"/>
          <w:sz w:val="20"/>
          <w:szCs w:val="20"/>
          <w:bdr w:val="none" w:sz="0" w:space="0" w:color="auto"/>
          <w:lang w:val="es-ES_tradnl"/>
        </w:rPr>
        <w:t>desde el 21 de febrero de 1861,</w:t>
      </w:r>
      <w:r w:rsidR="002C1C07" w:rsidRPr="00B51978">
        <w:rPr>
          <w:rFonts w:asciiTheme="majorHAnsi" w:eastAsia="Times New Roman" w:hAnsiTheme="majorHAnsi"/>
          <w:sz w:val="20"/>
          <w:szCs w:val="20"/>
          <w:bdr w:val="none" w:sz="0" w:space="0" w:color="auto"/>
          <w:lang w:val="es-ES_tradnl"/>
        </w:rPr>
        <w:t xml:space="preserve"> l</w:t>
      </w:r>
      <w:r w:rsidR="006C7157" w:rsidRPr="00B51978">
        <w:rPr>
          <w:rFonts w:asciiTheme="majorHAnsi" w:eastAsia="Times New Roman" w:hAnsiTheme="majorHAnsi"/>
          <w:sz w:val="20"/>
          <w:szCs w:val="20"/>
          <w:bdr w:val="none" w:sz="0" w:space="0" w:color="auto"/>
          <w:lang w:val="es-ES_tradnl"/>
        </w:rPr>
        <w:t>a comunidad tenía</w:t>
      </w:r>
      <w:r w:rsidR="004F69D9" w:rsidRPr="00B51978">
        <w:rPr>
          <w:rFonts w:asciiTheme="majorHAnsi" w:eastAsia="Times New Roman" w:hAnsiTheme="majorHAnsi"/>
          <w:sz w:val="20"/>
          <w:szCs w:val="20"/>
          <w:bdr w:val="none" w:sz="0" w:space="0" w:color="auto"/>
          <w:lang w:val="es-ES_tradnl"/>
        </w:rPr>
        <w:t xml:space="preserve"> existencia jurídica</w:t>
      </w:r>
      <w:r w:rsidR="003C6F2D" w:rsidRPr="00B51978">
        <w:rPr>
          <w:rFonts w:asciiTheme="majorHAnsi" w:eastAsia="Times New Roman" w:hAnsiTheme="majorHAnsi"/>
          <w:sz w:val="20"/>
          <w:szCs w:val="20"/>
          <w:bdr w:val="none" w:sz="0" w:space="0" w:color="auto"/>
          <w:lang w:val="es-ES_tradnl"/>
        </w:rPr>
        <w:t xml:space="preserve"> y</w:t>
      </w:r>
      <w:r w:rsidR="00FA505F" w:rsidRPr="00B51978">
        <w:rPr>
          <w:rFonts w:asciiTheme="majorHAnsi" w:eastAsia="Times New Roman" w:hAnsiTheme="majorHAnsi"/>
          <w:sz w:val="20"/>
          <w:szCs w:val="20"/>
          <w:bdr w:val="none" w:sz="0" w:space="0" w:color="auto"/>
          <w:lang w:val="es-ES_tradnl"/>
        </w:rPr>
        <w:t xml:space="preserve"> </w:t>
      </w:r>
      <w:r w:rsidR="003C6F2D" w:rsidRPr="00B51978">
        <w:rPr>
          <w:rFonts w:asciiTheme="majorHAnsi" w:eastAsia="Times New Roman" w:hAnsiTheme="majorHAnsi"/>
          <w:sz w:val="20"/>
          <w:szCs w:val="20"/>
          <w:bdr w:val="none" w:sz="0" w:space="0" w:color="auto"/>
          <w:lang w:val="es-ES_tradnl"/>
        </w:rPr>
        <w:t>social</w:t>
      </w:r>
      <w:r w:rsidR="00FA505F" w:rsidRPr="00B51978">
        <w:rPr>
          <w:rFonts w:asciiTheme="majorHAnsi" w:eastAsia="Times New Roman" w:hAnsiTheme="majorHAnsi"/>
          <w:sz w:val="20"/>
          <w:szCs w:val="20"/>
          <w:bdr w:val="none" w:sz="0" w:space="0" w:color="auto"/>
          <w:lang w:val="es-ES_tradnl"/>
        </w:rPr>
        <w:t xml:space="preserve"> en virtud de un acuerdo con el Supremo Gobierno</w:t>
      </w:r>
      <w:r w:rsidR="00FA7BB2" w:rsidRPr="00B51978">
        <w:rPr>
          <w:rFonts w:asciiTheme="majorHAnsi" w:eastAsia="Times New Roman" w:hAnsiTheme="majorHAnsi"/>
          <w:sz w:val="20"/>
          <w:szCs w:val="20"/>
          <w:bdr w:val="none" w:sz="0" w:space="0" w:color="auto"/>
          <w:lang w:val="es-ES_tradnl"/>
        </w:rPr>
        <w:t xml:space="preserve"> inscrito en el Registro de la Pro</w:t>
      </w:r>
      <w:r w:rsidR="002C1C07" w:rsidRPr="00B51978">
        <w:rPr>
          <w:rFonts w:asciiTheme="majorHAnsi" w:eastAsia="Times New Roman" w:hAnsiTheme="majorHAnsi"/>
          <w:sz w:val="20"/>
          <w:szCs w:val="20"/>
          <w:bdr w:val="none" w:sz="0" w:space="0" w:color="auto"/>
          <w:lang w:val="es-ES_tradnl"/>
        </w:rPr>
        <w:t>piedad de la Zona Central</w:t>
      </w:r>
      <w:r w:rsidR="00355108" w:rsidRPr="00B51978">
        <w:rPr>
          <w:rFonts w:asciiTheme="majorHAnsi" w:eastAsia="Times New Roman" w:hAnsiTheme="majorHAnsi"/>
          <w:sz w:val="20"/>
          <w:szCs w:val="20"/>
          <w:bdr w:val="none" w:sz="0" w:space="0" w:color="auto"/>
          <w:lang w:val="es-ES_tradnl"/>
        </w:rPr>
        <w:t>.</w:t>
      </w:r>
      <w:r w:rsidR="00FA505F" w:rsidRPr="00B51978">
        <w:rPr>
          <w:rFonts w:asciiTheme="majorHAnsi" w:eastAsia="Times New Roman" w:hAnsiTheme="majorHAnsi"/>
          <w:sz w:val="20"/>
          <w:szCs w:val="20"/>
          <w:bdr w:val="none" w:sz="0" w:space="0" w:color="auto"/>
          <w:lang w:val="es-ES_tradnl"/>
        </w:rPr>
        <w:t xml:space="preserve"> </w:t>
      </w:r>
      <w:r w:rsidR="00410CE5" w:rsidRPr="00B51978">
        <w:rPr>
          <w:rFonts w:asciiTheme="majorHAnsi" w:eastAsia="Times New Roman" w:hAnsiTheme="majorHAnsi"/>
          <w:sz w:val="20"/>
          <w:szCs w:val="20"/>
          <w:bdr w:val="none" w:sz="0" w:space="0" w:color="auto"/>
          <w:lang w:val="es-ES_tradnl"/>
        </w:rPr>
        <w:t xml:space="preserve">En el curso de los </w:t>
      </w:r>
      <w:r w:rsidRPr="00B51978">
        <w:rPr>
          <w:rFonts w:asciiTheme="majorHAnsi" w:eastAsia="Times New Roman" w:hAnsiTheme="majorHAnsi"/>
          <w:sz w:val="20"/>
          <w:szCs w:val="20"/>
          <w:bdr w:val="none" w:sz="0" w:space="0" w:color="auto"/>
          <w:lang w:val="es-ES_tradnl"/>
        </w:rPr>
        <w:t>años l</w:t>
      </w:r>
      <w:r w:rsidR="007D0794" w:rsidRPr="00B51978">
        <w:rPr>
          <w:rFonts w:asciiTheme="majorHAnsi" w:eastAsia="Times New Roman" w:hAnsiTheme="majorHAnsi"/>
          <w:sz w:val="20"/>
          <w:szCs w:val="20"/>
          <w:bdr w:val="none" w:sz="0" w:space="0" w:color="auto"/>
          <w:lang w:val="es-ES_tradnl"/>
        </w:rPr>
        <w:t xml:space="preserve">a posesión de la tierra </w:t>
      </w:r>
      <w:r w:rsidR="007D6894" w:rsidRPr="00B51978">
        <w:rPr>
          <w:rFonts w:asciiTheme="majorHAnsi" w:eastAsia="Times New Roman" w:hAnsiTheme="majorHAnsi"/>
          <w:sz w:val="20"/>
          <w:szCs w:val="20"/>
          <w:bdr w:val="none" w:sz="0" w:space="0" w:color="auto"/>
          <w:lang w:val="es-ES_tradnl"/>
        </w:rPr>
        <w:t>se ha transmitido</w:t>
      </w:r>
      <w:r w:rsidR="00FA505F" w:rsidRPr="00B51978">
        <w:rPr>
          <w:rFonts w:asciiTheme="majorHAnsi" w:eastAsia="Times New Roman" w:hAnsiTheme="majorHAnsi"/>
          <w:sz w:val="20"/>
          <w:szCs w:val="20"/>
          <w:bdr w:val="none" w:sz="0" w:space="0" w:color="auto"/>
          <w:lang w:val="es-ES_tradnl"/>
        </w:rPr>
        <w:t xml:space="preserve"> tanto de manera comunal como individual</w:t>
      </w:r>
      <w:r w:rsidR="006D697C" w:rsidRPr="00B51978">
        <w:rPr>
          <w:rFonts w:asciiTheme="majorHAnsi" w:eastAsia="Times New Roman" w:hAnsiTheme="majorHAnsi"/>
          <w:sz w:val="20"/>
          <w:szCs w:val="20"/>
          <w:bdr w:val="none" w:sz="0" w:space="0" w:color="auto"/>
          <w:lang w:val="es-ES_tradnl"/>
        </w:rPr>
        <w:t xml:space="preserve"> </w:t>
      </w:r>
      <w:r w:rsidR="007D0794" w:rsidRPr="00B51978">
        <w:rPr>
          <w:rFonts w:asciiTheme="majorHAnsi" w:eastAsia="Times New Roman" w:hAnsiTheme="majorHAnsi"/>
          <w:sz w:val="20"/>
          <w:szCs w:val="20"/>
          <w:bdr w:val="none" w:sz="0" w:space="0" w:color="auto"/>
          <w:lang w:val="es-ES_tradnl"/>
        </w:rPr>
        <w:t xml:space="preserve">conforme </w:t>
      </w:r>
      <w:r w:rsidR="00485174" w:rsidRPr="00B51978">
        <w:rPr>
          <w:rFonts w:asciiTheme="majorHAnsi" w:eastAsia="Times New Roman" w:hAnsiTheme="majorHAnsi"/>
          <w:sz w:val="20"/>
          <w:szCs w:val="20"/>
          <w:bdr w:val="none" w:sz="0" w:space="0" w:color="auto"/>
          <w:lang w:val="es-ES_tradnl"/>
        </w:rPr>
        <w:t>a</w:t>
      </w:r>
      <w:r w:rsidR="007D6894" w:rsidRPr="00B51978">
        <w:rPr>
          <w:rFonts w:asciiTheme="majorHAnsi" w:eastAsia="Times New Roman" w:hAnsiTheme="majorHAnsi"/>
          <w:sz w:val="20"/>
          <w:szCs w:val="20"/>
          <w:bdr w:val="none" w:sz="0" w:space="0" w:color="auto"/>
          <w:lang w:val="es-ES_tradnl"/>
        </w:rPr>
        <w:t xml:space="preserve">l </w:t>
      </w:r>
      <w:r w:rsidR="00FA505F" w:rsidRPr="00B51978">
        <w:rPr>
          <w:rFonts w:asciiTheme="majorHAnsi" w:eastAsia="Times New Roman" w:hAnsiTheme="majorHAnsi"/>
          <w:sz w:val="20"/>
          <w:szCs w:val="20"/>
          <w:bdr w:val="none" w:sz="0" w:space="0" w:color="auto"/>
          <w:lang w:val="es-ES_tradnl"/>
        </w:rPr>
        <w:t>derecho consuetudinario</w:t>
      </w:r>
      <w:r w:rsidR="007D6894" w:rsidRPr="00B51978">
        <w:rPr>
          <w:rFonts w:asciiTheme="majorHAnsi" w:eastAsia="Times New Roman" w:hAnsiTheme="majorHAnsi"/>
          <w:sz w:val="20"/>
          <w:szCs w:val="20"/>
          <w:bdr w:val="none" w:sz="0" w:space="0" w:color="auto"/>
          <w:lang w:val="es-ES_tradnl"/>
        </w:rPr>
        <w:t xml:space="preserve"> de la comunidad</w:t>
      </w:r>
      <w:r w:rsidR="00FA505F" w:rsidRPr="00B51978">
        <w:rPr>
          <w:rFonts w:asciiTheme="majorHAnsi" w:eastAsia="Times New Roman" w:hAnsiTheme="majorHAnsi"/>
          <w:sz w:val="20"/>
          <w:szCs w:val="20"/>
          <w:bdr w:val="none" w:sz="0" w:space="0" w:color="auto"/>
          <w:lang w:val="es-ES_tradnl"/>
        </w:rPr>
        <w:t>.</w:t>
      </w:r>
    </w:p>
    <w:p w14:paraId="55E41650" w14:textId="77777777" w:rsidR="0017519E" w:rsidRPr="00B51978" w:rsidRDefault="0017519E" w:rsidP="00547723">
      <w:pPr>
        <w:ind w:firstLine="720"/>
        <w:jc w:val="both"/>
        <w:rPr>
          <w:rFonts w:asciiTheme="majorHAnsi" w:hAnsiTheme="majorHAnsi"/>
          <w:sz w:val="20"/>
          <w:szCs w:val="20"/>
          <w:lang w:val="es-ES_tradnl"/>
        </w:rPr>
      </w:pPr>
    </w:p>
    <w:p w14:paraId="2E7EAE13" w14:textId="44741A3B" w:rsidR="00CE5A15" w:rsidRPr="00B51978" w:rsidRDefault="00240E18" w:rsidP="0054772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_tradnl"/>
        </w:rPr>
      </w:pPr>
      <w:r w:rsidRPr="00B51978">
        <w:rPr>
          <w:rFonts w:asciiTheme="majorHAnsi" w:hAnsiTheme="majorHAnsi"/>
          <w:sz w:val="20"/>
          <w:szCs w:val="20"/>
          <w:bdr w:val="none" w:sz="0" w:space="0" w:color="auto"/>
          <w:lang w:val="es-ES_tradnl"/>
        </w:rPr>
        <w:t>L</w:t>
      </w:r>
      <w:r w:rsidR="00566E9A" w:rsidRPr="00B51978">
        <w:rPr>
          <w:rFonts w:asciiTheme="majorHAnsi" w:hAnsiTheme="majorHAnsi"/>
          <w:sz w:val="20"/>
          <w:szCs w:val="20"/>
          <w:bdr w:val="none" w:sz="0" w:space="0" w:color="auto"/>
          <w:lang w:val="es-ES_tradnl"/>
        </w:rPr>
        <w:t xml:space="preserve">os peticionarios </w:t>
      </w:r>
      <w:r w:rsidRPr="00B51978">
        <w:rPr>
          <w:rFonts w:asciiTheme="majorHAnsi" w:hAnsiTheme="majorHAnsi"/>
          <w:sz w:val="20"/>
          <w:szCs w:val="20"/>
          <w:bdr w:val="none" w:sz="0" w:space="0" w:color="auto"/>
          <w:lang w:val="es-ES_tradnl"/>
        </w:rPr>
        <w:t xml:space="preserve">narran </w:t>
      </w:r>
      <w:r w:rsidR="00566E9A" w:rsidRPr="00B51978">
        <w:rPr>
          <w:rFonts w:asciiTheme="majorHAnsi" w:hAnsiTheme="majorHAnsi"/>
          <w:sz w:val="20"/>
          <w:szCs w:val="20"/>
          <w:bdr w:val="none" w:sz="0" w:space="0" w:color="auto"/>
          <w:lang w:val="es-ES_tradnl"/>
        </w:rPr>
        <w:t>que e</w:t>
      </w:r>
      <w:r w:rsidR="000356E5" w:rsidRPr="00B51978">
        <w:rPr>
          <w:rFonts w:asciiTheme="majorHAnsi" w:hAnsiTheme="majorHAnsi"/>
          <w:sz w:val="20"/>
          <w:szCs w:val="20"/>
          <w:bdr w:val="none" w:sz="0" w:space="0" w:color="auto"/>
          <w:lang w:val="es-ES_tradnl"/>
        </w:rPr>
        <w:t>n 1981 el Ejército Nacional y l</w:t>
      </w:r>
      <w:r w:rsidR="00566E9A" w:rsidRPr="00B51978">
        <w:rPr>
          <w:rFonts w:asciiTheme="majorHAnsi" w:hAnsiTheme="majorHAnsi"/>
          <w:sz w:val="20"/>
          <w:szCs w:val="20"/>
          <w:bdr w:val="none" w:sz="0" w:space="0" w:color="auto"/>
          <w:lang w:val="es-ES_tradnl"/>
        </w:rPr>
        <w:t>a</w:t>
      </w:r>
      <w:r w:rsidR="000356E5" w:rsidRPr="00B51978">
        <w:rPr>
          <w:rFonts w:asciiTheme="majorHAnsi" w:hAnsiTheme="majorHAnsi"/>
          <w:sz w:val="20"/>
          <w:szCs w:val="20"/>
          <w:bdr w:val="none" w:sz="0" w:space="0" w:color="auto"/>
          <w:lang w:val="es-ES_tradnl"/>
        </w:rPr>
        <w:t>s PA</w:t>
      </w:r>
      <w:r w:rsidR="00B31541" w:rsidRPr="00B51978">
        <w:rPr>
          <w:rFonts w:asciiTheme="majorHAnsi" w:hAnsiTheme="majorHAnsi"/>
          <w:sz w:val="20"/>
          <w:szCs w:val="20"/>
          <w:bdr w:val="none" w:sz="0" w:space="0" w:color="auto"/>
          <w:lang w:val="es-ES_tradnl"/>
        </w:rPr>
        <w:t>C</w:t>
      </w:r>
      <w:r w:rsidR="000356E5" w:rsidRPr="00B51978">
        <w:rPr>
          <w:rFonts w:asciiTheme="majorHAnsi" w:hAnsiTheme="majorHAnsi"/>
          <w:sz w:val="20"/>
          <w:szCs w:val="20"/>
          <w:bdr w:val="none" w:sz="0" w:space="0" w:color="auto"/>
          <w:lang w:val="es-ES_tradnl"/>
        </w:rPr>
        <w:t xml:space="preserve"> iniciaron un plan de exterminio contra la </w:t>
      </w:r>
      <w:r w:rsidR="004045E9" w:rsidRPr="00B51978">
        <w:rPr>
          <w:rFonts w:asciiTheme="majorHAnsi" w:hAnsiTheme="majorHAnsi"/>
          <w:sz w:val="20"/>
          <w:szCs w:val="20"/>
          <w:bdr w:val="none" w:sz="0" w:space="0" w:color="auto"/>
          <w:lang w:val="es-ES_tradnl"/>
        </w:rPr>
        <w:t>población</w:t>
      </w:r>
      <w:r w:rsidR="007202B8" w:rsidRPr="00B51978">
        <w:rPr>
          <w:rFonts w:asciiTheme="majorHAnsi" w:hAnsiTheme="majorHAnsi"/>
          <w:sz w:val="20"/>
          <w:szCs w:val="20"/>
          <w:bdr w:val="none" w:sz="0" w:space="0" w:color="auto"/>
          <w:lang w:val="es-ES_tradnl"/>
        </w:rPr>
        <w:t xml:space="preserve"> indígena de </w:t>
      </w:r>
      <w:r w:rsidRPr="00B51978">
        <w:rPr>
          <w:rFonts w:asciiTheme="majorHAnsi" w:hAnsiTheme="majorHAnsi"/>
          <w:sz w:val="20"/>
          <w:szCs w:val="20"/>
          <w:bdr w:val="none" w:sz="0" w:space="0" w:color="auto"/>
          <w:lang w:val="es-ES_tradnl"/>
        </w:rPr>
        <w:t>esta</w:t>
      </w:r>
      <w:r w:rsidR="007202B8" w:rsidRPr="00B51978">
        <w:rPr>
          <w:rFonts w:asciiTheme="majorHAnsi" w:hAnsiTheme="majorHAnsi"/>
          <w:sz w:val="20"/>
          <w:szCs w:val="20"/>
          <w:bdr w:val="none" w:sz="0" w:space="0" w:color="auto"/>
          <w:lang w:val="es-ES_tradnl"/>
        </w:rPr>
        <w:t xml:space="preserve"> comunidad</w:t>
      </w:r>
      <w:r w:rsidR="000356E5" w:rsidRPr="00B51978">
        <w:rPr>
          <w:rFonts w:asciiTheme="majorHAnsi" w:hAnsiTheme="majorHAnsi"/>
          <w:sz w:val="20"/>
          <w:szCs w:val="20"/>
          <w:bdr w:val="none" w:sz="0" w:space="0" w:color="auto"/>
          <w:lang w:val="es-ES_tradnl"/>
        </w:rPr>
        <w:t xml:space="preserve">. </w:t>
      </w:r>
      <w:r w:rsidR="007E4E9A" w:rsidRPr="00B51978">
        <w:rPr>
          <w:rFonts w:asciiTheme="majorHAnsi" w:hAnsiTheme="majorHAnsi"/>
          <w:sz w:val="20"/>
          <w:szCs w:val="20"/>
          <w:bdr w:val="none" w:sz="0" w:space="0" w:color="auto"/>
          <w:lang w:val="es-ES_tradnl"/>
        </w:rPr>
        <w:t xml:space="preserve">En este contexto, </w:t>
      </w:r>
      <w:r w:rsidR="00CE5A15" w:rsidRPr="00B51978">
        <w:rPr>
          <w:rFonts w:asciiTheme="majorHAnsi" w:hAnsiTheme="majorHAnsi"/>
          <w:sz w:val="20"/>
          <w:szCs w:val="20"/>
          <w:bdr w:val="none" w:sz="0" w:space="0" w:color="auto"/>
          <w:lang w:val="es-ES_tradnl"/>
        </w:rPr>
        <w:t xml:space="preserve">el </w:t>
      </w:r>
      <w:bookmarkStart w:id="2" w:name="_ftnref4"/>
      <w:r w:rsidR="006B10EA" w:rsidRPr="00B51978">
        <w:rPr>
          <w:rFonts w:asciiTheme="majorHAnsi" w:hAnsiTheme="majorHAnsi"/>
          <w:sz w:val="20"/>
          <w:szCs w:val="20"/>
          <w:bdr w:val="none" w:sz="0" w:space="0" w:color="auto"/>
          <w:lang w:val="es-ES_tradnl"/>
        </w:rPr>
        <w:t>23 de diciembre de 1981</w:t>
      </w:r>
      <w:bookmarkEnd w:id="2"/>
      <w:r w:rsidR="007E4E9A" w:rsidRPr="00B51978">
        <w:rPr>
          <w:rFonts w:asciiTheme="majorHAnsi" w:hAnsiTheme="majorHAnsi"/>
          <w:sz w:val="20"/>
          <w:szCs w:val="20"/>
          <w:bdr w:val="none" w:sz="0" w:space="0" w:color="auto"/>
          <w:lang w:val="es-ES_tradnl"/>
        </w:rPr>
        <w:t xml:space="preserve"> estos</w:t>
      </w:r>
      <w:r w:rsidR="007E3B3E" w:rsidRPr="00B51978">
        <w:rPr>
          <w:rFonts w:asciiTheme="majorHAnsi" w:hAnsiTheme="majorHAnsi"/>
          <w:sz w:val="20"/>
          <w:szCs w:val="20"/>
          <w:bdr w:val="none" w:sz="0" w:space="0" w:color="auto"/>
          <w:lang w:val="es-ES_tradnl"/>
        </w:rPr>
        <w:t xml:space="preserve"> </w:t>
      </w:r>
      <w:r w:rsidR="00AD27E4" w:rsidRPr="00B51978">
        <w:rPr>
          <w:rFonts w:asciiTheme="majorHAnsi" w:hAnsiTheme="majorHAnsi"/>
          <w:sz w:val="20"/>
          <w:szCs w:val="20"/>
          <w:bdr w:val="none" w:sz="0" w:space="0" w:color="auto"/>
          <w:lang w:val="es-ES_tradnl"/>
        </w:rPr>
        <w:t xml:space="preserve">convocaron a los hombres de </w:t>
      </w:r>
      <w:r w:rsidR="0054535A" w:rsidRPr="00B51978">
        <w:rPr>
          <w:rFonts w:asciiTheme="majorHAnsi" w:hAnsiTheme="majorHAnsi"/>
          <w:sz w:val="20"/>
          <w:szCs w:val="20"/>
          <w:bdr w:val="none" w:sz="0" w:space="0" w:color="auto"/>
          <w:lang w:val="es-ES_tradnl"/>
        </w:rPr>
        <w:t>L</w:t>
      </w:r>
      <w:r w:rsidR="00AD27E4" w:rsidRPr="00B51978">
        <w:rPr>
          <w:rFonts w:asciiTheme="majorHAnsi" w:hAnsiTheme="majorHAnsi"/>
          <w:sz w:val="20"/>
          <w:szCs w:val="20"/>
          <w:bdr w:val="none" w:sz="0" w:space="0" w:color="auto"/>
          <w:lang w:val="es-ES_tradnl"/>
        </w:rPr>
        <w:t xml:space="preserve">a </w:t>
      </w:r>
      <w:r w:rsidR="007E3B3E" w:rsidRPr="00B51978">
        <w:rPr>
          <w:rFonts w:asciiTheme="majorHAnsi" w:hAnsiTheme="majorHAnsi"/>
          <w:sz w:val="20"/>
          <w:szCs w:val="20"/>
          <w:bdr w:val="none" w:sz="0" w:space="0" w:color="auto"/>
          <w:lang w:val="es-ES_tradnl"/>
        </w:rPr>
        <w:t xml:space="preserve">Laguna a </w:t>
      </w:r>
      <w:r w:rsidR="009D3E30" w:rsidRPr="00B51978">
        <w:rPr>
          <w:rFonts w:asciiTheme="majorHAnsi" w:hAnsiTheme="majorHAnsi"/>
          <w:sz w:val="20"/>
          <w:szCs w:val="20"/>
          <w:bdr w:val="none" w:sz="0" w:space="0" w:color="auto"/>
          <w:lang w:val="es-ES_tradnl"/>
        </w:rPr>
        <w:t>la celebración de noche buena</w:t>
      </w:r>
      <w:r w:rsidR="00AD27E4" w:rsidRPr="00B51978">
        <w:rPr>
          <w:rFonts w:asciiTheme="majorHAnsi" w:hAnsiTheme="majorHAnsi"/>
          <w:sz w:val="20"/>
          <w:szCs w:val="20"/>
          <w:bdr w:val="none" w:sz="0" w:space="0" w:color="auto"/>
          <w:lang w:val="es-ES_tradnl"/>
        </w:rPr>
        <w:t xml:space="preserve"> en la c</w:t>
      </w:r>
      <w:r w:rsidR="007E3B3E" w:rsidRPr="00B51978">
        <w:rPr>
          <w:rFonts w:asciiTheme="majorHAnsi" w:hAnsiTheme="majorHAnsi"/>
          <w:sz w:val="20"/>
          <w:szCs w:val="20"/>
          <w:bdr w:val="none" w:sz="0" w:space="0" w:color="auto"/>
          <w:lang w:val="es-ES_tradnl"/>
        </w:rPr>
        <w:t>omunidad de Xococ</w:t>
      </w:r>
      <w:r w:rsidR="00913C18" w:rsidRPr="00B51978">
        <w:rPr>
          <w:rFonts w:asciiTheme="majorHAnsi" w:hAnsiTheme="majorHAnsi"/>
          <w:sz w:val="20"/>
          <w:szCs w:val="20"/>
          <w:bdr w:val="none" w:sz="0" w:space="0" w:color="auto"/>
          <w:lang w:val="es-ES_tradnl"/>
        </w:rPr>
        <w:t>,</w:t>
      </w:r>
      <w:r w:rsidR="007E3B3E" w:rsidRPr="00B51978">
        <w:rPr>
          <w:rFonts w:asciiTheme="majorHAnsi" w:hAnsiTheme="majorHAnsi"/>
          <w:sz w:val="20"/>
          <w:szCs w:val="20"/>
          <w:bdr w:val="none" w:sz="0" w:space="0" w:color="auto"/>
          <w:lang w:val="es-ES_tradnl"/>
        </w:rPr>
        <w:t xml:space="preserve"> donde </w:t>
      </w:r>
      <w:r w:rsidR="000356E5" w:rsidRPr="00B51978">
        <w:rPr>
          <w:rFonts w:asciiTheme="majorHAnsi" w:hAnsiTheme="majorHAnsi"/>
          <w:sz w:val="20"/>
          <w:szCs w:val="20"/>
          <w:bdr w:val="none" w:sz="0" w:space="0" w:color="auto"/>
          <w:lang w:val="es-ES_tradnl"/>
        </w:rPr>
        <w:t>los acusaron de pertenecer a la guerrilla y los ejecutaron.</w:t>
      </w:r>
      <w:r w:rsidR="00172593" w:rsidRPr="00B51978">
        <w:rPr>
          <w:rFonts w:asciiTheme="majorHAnsi" w:hAnsiTheme="majorHAnsi"/>
          <w:sz w:val="20"/>
          <w:szCs w:val="20"/>
          <w:bdr w:val="none" w:sz="0" w:space="0" w:color="auto"/>
          <w:lang w:val="es-ES_tradnl"/>
        </w:rPr>
        <w:t> </w:t>
      </w:r>
      <w:r w:rsidR="007E4E9A" w:rsidRPr="00B51978">
        <w:rPr>
          <w:rFonts w:asciiTheme="majorHAnsi" w:hAnsiTheme="majorHAnsi"/>
          <w:sz w:val="20"/>
          <w:szCs w:val="20"/>
          <w:bdr w:val="none" w:sz="0" w:space="0" w:color="auto"/>
          <w:lang w:val="es-ES_tradnl"/>
        </w:rPr>
        <w:t>L</w:t>
      </w:r>
      <w:r w:rsidR="00CE5A15" w:rsidRPr="00B51978">
        <w:rPr>
          <w:rFonts w:asciiTheme="majorHAnsi" w:hAnsiTheme="majorHAnsi"/>
          <w:sz w:val="20"/>
          <w:szCs w:val="20"/>
          <w:bdr w:val="none" w:sz="0" w:space="0" w:color="auto"/>
          <w:lang w:val="es-ES_tradnl"/>
        </w:rPr>
        <w:t>a represión e</w:t>
      </w:r>
      <w:r w:rsidR="00C26F0E" w:rsidRPr="00B51978">
        <w:rPr>
          <w:rFonts w:asciiTheme="majorHAnsi" w:hAnsiTheme="majorHAnsi"/>
          <w:sz w:val="20"/>
          <w:szCs w:val="20"/>
          <w:bdr w:val="none" w:sz="0" w:space="0" w:color="auto"/>
          <w:lang w:val="es-ES_tradnl"/>
        </w:rPr>
        <w:t xml:space="preserve"> intimida</w:t>
      </w:r>
      <w:r w:rsidR="00987358" w:rsidRPr="00B51978">
        <w:rPr>
          <w:rFonts w:asciiTheme="majorHAnsi" w:hAnsiTheme="majorHAnsi"/>
          <w:sz w:val="20"/>
          <w:szCs w:val="20"/>
          <w:bdr w:val="none" w:sz="0" w:space="0" w:color="auto"/>
          <w:lang w:val="es-ES_tradnl"/>
        </w:rPr>
        <w:t>ción</w:t>
      </w:r>
      <w:r w:rsidR="0018298A" w:rsidRPr="00B51978">
        <w:rPr>
          <w:rFonts w:asciiTheme="majorHAnsi" w:hAnsiTheme="majorHAnsi"/>
          <w:sz w:val="20"/>
          <w:szCs w:val="20"/>
          <w:bdr w:val="none" w:sz="0" w:space="0" w:color="auto"/>
          <w:lang w:val="es-ES_tradnl"/>
        </w:rPr>
        <w:t xml:space="preserve"> contra</w:t>
      </w:r>
      <w:r w:rsidR="00C26F0E" w:rsidRPr="00B51978">
        <w:rPr>
          <w:rFonts w:asciiTheme="majorHAnsi" w:hAnsiTheme="majorHAnsi"/>
          <w:sz w:val="20"/>
          <w:szCs w:val="20"/>
          <w:bdr w:val="none" w:sz="0" w:space="0" w:color="auto"/>
          <w:lang w:val="es-ES_tradnl"/>
        </w:rPr>
        <w:t xml:space="preserve"> la</w:t>
      </w:r>
      <w:r w:rsidR="00AD27E4" w:rsidRPr="00B51978">
        <w:rPr>
          <w:rFonts w:asciiTheme="majorHAnsi" w:hAnsiTheme="majorHAnsi"/>
          <w:sz w:val="20"/>
          <w:szCs w:val="20"/>
          <w:bdr w:val="none" w:sz="0" w:space="0" w:color="auto"/>
          <w:lang w:val="es-ES_tradnl"/>
        </w:rPr>
        <w:t xml:space="preserve"> c</w:t>
      </w:r>
      <w:r w:rsidR="00CE5A15" w:rsidRPr="00B51978">
        <w:rPr>
          <w:rFonts w:asciiTheme="majorHAnsi" w:hAnsiTheme="majorHAnsi"/>
          <w:sz w:val="20"/>
          <w:szCs w:val="20"/>
          <w:bdr w:val="none" w:sz="0" w:space="0" w:color="auto"/>
          <w:lang w:val="es-ES_tradnl"/>
        </w:rPr>
        <w:t xml:space="preserve">omunidad </w:t>
      </w:r>
      <w:r w:rsidR="007E4E9A" w:rsidRPr="00B51978">
        <w:rPr>
          <w:rFonts w:asciiTheme="majorHAnsi" w:hAnsiTheme="majorHAnsi"/>
          <w:sz w:val="20"/>
          <w:szCs w:val="20"/>
          <w:bdr w:val="none" w:sz="0" w:space="0" w:color="auto"/>
          <w:lang w:val="es-ES_tradnl"/>
        </w:rPr>
        <w:t>habría continuado</w:t>
      </w:r>
      <w:r w:rsidR="00CE5A15" w:rsidRPr="00B51978">
        <w:rPr>
          <w:rFonts w:asciiTheme="majorHAnsi" w:hAnsiTheme="majorHAnsi"/>
          <w:sz w:val="20"/>
          <w:szCs w:val="20"/>
          <w:bdr w:val="none" w:sz="0" w:space="0" w:color="auto"/>
          <w:lang w:val="es-ES_tradnl"/>
        </w:rPr>
        <w:t xml:space="preserve"> </w:t>
      </w:r>
      <w:r w:rsidR="00987358" w:rsidRPr="00B51978">
        <w:rPr>
          <w:rFonts w:asciiTheme="majorHAnsi" w:hAnsiTheme="majorHAnsi"/>
          <w:sz w:val="20"/>
          <w:szCs w:val="20"/>
          <w:bdr w:val="none" w:sz="0" w:space="0" w:color="auto"/>
          <w:lang w:val="es-ES_tradnl"/>
        </w:rPr>
        <w:t>en</w:t>
      </w:r>
      <w:r w:rsidR="007E3B3E" w:rsidRPr="00B51978">
        <w:rPr>
          <w:rFonts w:asciiTheme="majorHAnsi" w:hAnsiTheme="majorHAnsi"/>
          <w:sz w:val="20"/>
          <w:szCs w:val="20"/>
          <w:bdr w:val="none" w:sz="0" w:space="0" w:color="auto"/>
          <w:lang w:val="es-ES_tradnl"/>
        </w:rPr>
        <w:t xml:space="preserve"> 1981 y </w:t>
      </w:r>
      <w:r w:rsidR="00CE5A15" w:rsidRPr="00B51978">
        <w:rPr>
          <w:rFonts w:asciiTheme="majorHAnsi" w:hAnsiTheme="majorHAnsi"/>
          <w:sz w:val="20"/>
          <w:szCs w:val="20"/>
          <w:bdr w:val="none" w:sz="0" w:space="0" w:color="auto"/>
          <w:lang w:val="es-ES_tradnl"/>
        </w:rPr>
        <w:t>1982</w:t>
      </w:r>
      <w:r w:rsidR="001F4498" w:rsidRPr="00B51978">
        <w:rPr>
          <w:rFonts w:asciiTheme="majorHAnsi" w:hAnsiTheme="majorHAnsi"/>
          <w:sz w:val="20"/>
          <w:szCs w:val="20"/>
          <w:bdr w:val="none" w:sz="0" w:space="0" w:color="auto"/>
          <w:lang w:val="es-ES_tradnl"/>
        </w:rPr>
        <w:t xml:space="preserve">, </w:t>
      </w:r>
      <w:r w:rsidR="007E3B3E" w:rsidRPr="00B51978">
        <w:rPr>
          <w:rFonts w:asciiTheme="majorHAnsi" w:hAnsiTheme="majorHAnsi"/>
          <w:sz w:val="20"/>
          <w:szCs w:val="20"/>
          <w:bdr w:val="none" w:sz="0" w:space="0" w:color="auto"/>
          <w:lang w:val="es-ES_tradnl"/>
        </w:rPr>
        <w:t xml:space="preserve">por lo que </w:t>
      </w:r>
      <w:r w:rsidR="007E4E9A" w:rsidRPr="00B51978">
        <w:rPr>
          <w:rFonts w:asciiTheme="majorHAnsi" w:hAnsiTheme="majorHAnsi"/>
          <w:sz w:val="20"/>
          <w:szCs w:val="20"/>
          <w:bdr w:val="none" w:sz="0" w:space="0" w:color="auto"/>
          <w:lang w:val="es-ES_tradnl"/>
        </w:rPr>
        <w:t>el resto de sus</w:t>
      </w:r>
      <w:r w:rsidR="007E3B3E" w:rsidRPr="00B51978">
        <w:rPr>
          <w:rFonts w:asciiTheme="majorHAnsi" w:hAnsiTheme="majorHAnsi"/>
          <w:sz w:val="20"/>
          <w:szCs w:val="20"/>
          <w:bdr w:val="none" w:sz="0" w:space="0" w:color="auto"/>
          <w:lang w:val="es-ES_tradnl"/>
        </w:rPr>
        <w:t xml:space="preserve"> </w:t>
      </w:r>
      <w:r w:rsidR="001F4498" w:rsidRPr="00B51978">
        <w:rPr>
          <w:rFonts w:asciiTheme="majorHAnsi" w:hAnsiTheme="majorHAnsi"/>
          <w:sz w:val="20"/>
          <w:szCs w:val="20"/>
          <w:bdr w:val="none" w:sz="0" w:space="0" w:color="auto"/>
          <w:lang w:val="es-ES_tradnl"/>
        </w:rPr>
        <w:t xml:space="preserve">hombres </w:t>
      </w:r>
      <w:r w:rsidR="007E3B3E" w:rsidRPr="00B51978">
        <w:rPr>
          <w:rFonts w:asciiTheme="majorHAnsi" w:hAnsiTheme="majorHAnsi"/>
          <w:sz w:val="20"/>
          <w:szCs w:val="20"/>
          <w:bdr w:val="none" w:sz="0" w:space="0" w:color="auto"/>
          <w:lang w:val="es-ES_tradnl"/>
        </w:rPr>
        <w:t>se refugi</w:t>
      </w:r>
      <w:r w:rsidR="007E4E9A" w:rsidRPr="00B51978">
        <w:rPr>
          <w:rFonts w:asciiTheme="majorHAnsi" w:hAnsiTheme="majorHAnsi"/>
          <w:sz w:val="20"/>
          <w:szCs w:val="20"/>
          <w:bdr w:val="none" w:sz="0" w:space="0" w:color="auto"/>
          <w:lang w:val="es-ES_tradnl"/>
        </w:rPr>
        <w:t>ó</w:t>
      </w:r>
      <w:r w:rsidR="007E3B3E" w:rsidRPr="00B51978">
        <w:rPr>
          <w:rFonts w:asciiTheme="majorHAnsi" w:hAnsiTheme="majorHAnsi"/>
          <w:sz w:val="20"/>
          <w:szCs w:val="20"/>
          <w:bdr w:val="none" w:sz="0" w:space="0" w:color="auto"/>
          <w:lang w:val="es-ES_tradnl"/>
        </w:rPr>
        <w:t xml:space="preserve"> en las montañas</w:t>
      </w:r>
      <w:r w:rsidR="00C23EC0" w:rsidRPr="00B51978">
        <w:rPr>
          <w:rFonts w:asciiTheme="majorHAnsi" w:hAnsiTheme="majorHAnsi"/>
          <w:sz w:val="20"/>
          <w:szCs w:val="20"/>
          <w:bdr w:val="none" w:sz="0" w:space="0" w:color="auto"/>
          <w:lang w:val="es-ES_tradnl"/>
        </w:rPr>
        <w:t>,</w:t>
      </w:r>
      <w:r w:rsidR="00FA505F" w:rsidRPr="00B51978">
        <w:rPr>
          <w:rFonts w:asciiTheme="majorHAnsi" w:hAnsiTheme="majorHAnsi"/>
          <w:sz w:val="20"/>
          <w:szCs w:val="20"/>
          <w:bdr w:val="none" w:sz="0" w:space="0" w:color="auto"/>
          <w:lang w:val="es-ES_tradnl"/>
        </w:rPr>
        <w:t xml:space="preserve"> </w:t>
      </w:r>
      <w:r w:rsidR="007E3B3E" w:rsidRPr="00B51978">
        <w:rPr>
          <w:rFonts w:asciiTheme="majorHAnsi" w:hAnsiTheme="majorHAnsi"/>
          <w:sz w:val="20"/>
          <w:szCs w:val="20"/>
          <w:bdr w:val="none" w:sz="0" w:space="0" w:color="auto"/>
          <w:lang w:val="es-ES_tradnl"/>
        </w:rPr>
        <w:t xml:space="preserve">y </w:t>
      </w:r>
      <w:r w:rsidR="001F4498" w:rsidRPr="00B51978">
        <w:rPr>
          <w:rFonts w:asciiTheme="majorHAnsi" w:hAnsiTheme="majorHAnsi"/>
          <w:sz w:val="20"/>
          <w:szCs w:val="20"/>
          <w:bdr w:val="none" w:sz="0" w:space="0" w:color="auto"/>
          <w:lang w:val="es-ES_tradnl"/>
        </w:rPr>
        <w:t>actualmente</w:t>
      </w:r>
      <w:r w:rsidR="007E3B3E" w:rsidRPr="00B51978">
        <w:rPr>
          <w:rFonts w:asciiTheme="majorHAnsi" w:hAnsiTheme="majorHAnsi"/>
          <w:sz w:val="20"/>
          <w:szCs w:val="20"/>
          <w:bdr w:val="none" w:sz="0" w:space="0" w:color="auto"/>
          <w:lang w:val="es-ES_tradnl"/>
        </w:rPr>
        <w:t xml:space="preserve"> </w:t>
      </w:r>
      <w:r w:rsidR="001F4498" w:rsidRPr="00B51978">
        <w:rPr>
          <w:rFonts w:asciiTheme="majorHAnsi" w:hAnsiTheme="majorHAnsi"/>
          <w:sz w:val="20"/>
          <w:szCs w:val="20"/>
          <w:bdr w:val="none" w:sz="0" w:space="0" w:color="auto"/>
          <w:lang w:val="es-ES_tradnl"/>
        </w:rPr>
        <w:t>se desconoce si</w:t>
      </w:r>
      <w:r w:rsidR="00C26F0E" w:rsidRPr="00B51978">
        <w:rPr>
          <w:rFonts w:asciiTheme="majorHAnsi" w:hAnsiTheme="majorHAnsi"/>
          <w:sz w:val="20"/>
          <w:szCs w:val="20"/>
          <w:bdr w:val="none" w:sz="0" w:space="0" w:color="auto"/>
          <w:lang w:val="es-ES_tradnl"/>
        </w:rPr>
        <w:t xml:space="preserve"> muchos de ellos</w:t>
      </w:r>
      <w:r w:rsidR="00FA505F" w:rsidRPr="00B51978">
        <w:rPr>
          <w:rFonts w:asciiTheme="majorHAnsi" w:hAnsiTheme="majorHAnsi"/>
          <w:sz w:val="20"/>
          <w:szCs w:val="20"/>
          <w:bdr w:val="none" w:sz="0" w:space="0" w:color="auto"/>
          <w:lang w:val="es-ES_tradnl"/>
        </w:rPr>
        <w:t xml:space="preserve"> </w:t>
      </w:r>
      <w:r w:rsidR="001F4498" w:rsidRPr="00B51978">
        <w:rPr>
          <w:rFonts w:asciiTheme="majorHAnsi" w:hAnsiTheme="majorHAnsi"/>
          <w:sz w:val="20"/>
          <w:szCs w:val="20"/>
          <w:bdr w:val="none" w:sz="0" w:space="0" w:color="auto"/>
          <w:lang w:val="es-ES_tradnl"/>
        </w:rPr>
        <w:t>están vivos, muertos o desaparecidos</w:t>
      </w:r>
      <w:r w:rsidR="00CE5A15" w:rsidRPr="00B51978">
        <w:rPr>
          <w:rFonts w:asciiTheme="majorHAnsi" w:hAnsiTheme="majorHAnsi"/>
          <w:sz w:val="20"/>
          <w:szCs w:val="20"/>
          <w:bdr w:val="none" w:sz="0" w:space="0" w:color="auto"/>
          <w:lang w:val="es-ES_tradnl"/>
        </w:rPr>
        <w:t>.</w:t>
      </w:r>
      <w:r w:rsidR="00517445" w:rsidRPr="00B51978">
        <w:rPr>
          <w:rFonts w:asciiTheme="majorHAnsi" w:hAnsiTheme="majorHAnsi"/>
          <w:sz w:val="20"/>
          <w:szCs w:val="20"/>
          <w:bdr w:val="none" w:sz="0" w:space="0" w:color="auto"/>
          <w:lang w:val="es-ES_tradnl"/>
        </w:rPr>
        <w:t xml:space="preserve"> </w:t>
      </w:r>
    </w:p>
    <w:p w14:paraId="02C09BBA" w14:textId="77777777" w:rsidR="000356E5" w:rsidRPr="00B51978" w:rsidRDefault="000356E5" w:rsidP="0054772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p>
    <w:p w14:paraId="1BEE8A58" w14:textId="45A45B73" w:rsidR="00B31541" w:rsidRPr="00B51978" w:rsidRDefault="000356E5" w:rsidP="00B31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r w:rsidRPr="00B51978">
        <w:rPr>
          <w:rFonts w:asciiTheme="majorHAnsi" w:eastAsia="Times New Roman" w:hAnsiTheme="majorHAnsi"/>
          <w:sz w:val="20"/>
          <w:szCs w:val="20"/>
          <w:bdr w:val="none" w:sz="0" w:space="0" w:color="auto"/>
          <w:lang w:val="es-ES_tradnl"/>
        </w:rPr>
        <w:t>En 1982 el Ejército Nacional, l</w:t>
      </w:r>
      <w:r w:rsidR="00C23EC0" w:rsidRPr="00B51978">
        <w:rPr>
          <w:rFonts w:asciiTheme="majorHAnsi" w:eastAsia="Times New Roman" w:hAnsiTheme="majorHAnsi"/>
          <w:sz w:val="20"/>
          <w:szCs w:val="20"/>
          <w:bdr w:val="none" w:sz="0" w:space="0" w:color="auto"/>
          <w:lang w:val="es-ES_tradnl"/>
        </w:rPr>
        <w:t>a</w:t>
      </w:r>
      <w:r w:rsidRPr="00B51978">
        <w:rPr>
          <w:rFonts w:asciiTheme="majorHAnsi" w:eastAsia="Times New Roman" w:hAnsiTheme="majorHAnsi"/>
          <w:sz w:val="20"/>
          <w:szCs w:val="20"/>
          <w:bdr w:val="none" w:sz="0" w:space="0" w:color="auto"/>
          <w:lang w:val="es-ES_tradnl"/>
        </w:rPr>
        <w:t xml:space="preserve">s PAC y un grupo de desconocidos </w:t>
      </w:r>
      <w:r w:rsidR="0054535A" w:rsidRPr="00B51978">
        <w:rPr>
          <w:rFonts w:asciiTheme="majorHAnsi" w:eastAsia="Times New Roman" w:hAnsiTheme="majorHAnsi"/>
          <w:sz w:val="20"/>
          <w:szCs w:val="20"/>
          <w:bdr w:val="none" w:sz="0" w:space="0" w:color="auto"/>
          <w:lang w:val="es-ES_tradnl"/>
        </w:rPr>
        <w:t>habrían incendiado</w:t>
      </w:r>
      <w:r w:rsidRPr="00B51978">
        <w:rPr>
          <w:rFonts w:asciiTheme="majorHAnsi" w:eastAsia="Times New Roman" w:hAnsiTheme="majorHAnsi"/>
          <w:sz w:val="20"/>
          <w:szCs w:val="20"/>
          <w:bdr w:val="none" w:sz="0" w:space="0" w:color="auto"/>
          <w:lang w:val="es-ES_tradnl"/>
        </w:rPr>
        <w:t xml:space="preserve"> el municipio</w:t>
      </w:r>
      <w:r w:rsidR="0054535A" w:rsidRPr="00B51978">
        <w:rPr>
          <w:rFonts w:asciiTheme="majorHAnsi" w:hAnsiTheme="majorHAnsi"/>
          <w:sz w:val="20"/>
          <w:szCs w:val="20"/>
          <w:lang w:val="es-ES_tradnl"/>
        </w:rPr>
        <w:t xml:space="preserve"> de Cubulco</w:t>
      </w:r>
      <w:r w:rsidRPr="00B51978">
        <w:rPr>
          <w:rFonts w:asciiTheme="majorHAnsi" w:eastAsia="Times New Roman" w:hAnsiTheme="majorHAnsi"/>
          <w:sz w:val="20"/>
          <w:szCs w:val="20"/>
          <w:bdr w:val="none" w:sz="0" w:space="0" w:color="auto"/>
          <w:lang w:val="es-ES_tradnl"/>
        </w:rPr>
        <w:t xml:space="preserve"> </w:t>
      </w:r>
      <w:r w:rsidR="0054535A" w:rsidRPr="00B51978">
        <w:rPr>
          <w:rFonts w:asciiTheme="majorHAnsi" w:eastAsia="Times New Roman" w:hAnsiTheme="majorHAnsi"/>
          <w:sz w:val="20"/>
          <w:szCs w:val="20"/>
          <w:bdr w:val="none" w:sz="0" w:space="0" w:color="auto"/>
          <w:lang w:val="es-ES_tradnl"/>
        </w:rPr>
        <w:t>quemando</w:t>
      </w:r>
      <w:r w:rsidRPr="00B51978">
        <w:rPr>
          <w:rFonts w:asciiTheme="majorHAnsi" w:eastAsia="Times New Roman" w:hAnsiTheme="majorHAnsi"/>
          <w:sz w:val="20"/>
          <w:szCs w:val="20"/>
          <w:bdr w:val="none" w:sz="0" w:space="0" w:color="auto"/>
          <w:lang w:val="es-ES_tradnl"/>
        </w:rPr>
        <w:t xml:space="preserve"> las viviendas de los habitantes de la comunidad. </w:t>
      </w:r>
      <w:r w:rsidR="00D1124D" w:rsidRPr="00B51978">
        <w:rPr>
          <w:rFonts w:asciiTheme="majorHAnsi" w:eastAsia="Times New Roman" w:hAnsiTheme="majorHAnsi"/>
          <w:sz w:val="20"/>
          <w:szCs w:val="20"/>
          <w:bdr w:val="none" w:sz="0" w:space="0" w:color="auto"/>
          <w:lang w:val="es-ES_tradnl"/>
        </w:rPr>
        <w:t>En</w:t>
      </w:r>
      <w:r w:rsidRPr="00B51978">
        <w:rPr>
          <w:rFonts w:asciiTheme="majorHAnsi" w:eastAsia="Times New Roman" w:hAnsiTheme="majorHAnsi"/>
          <w:sz w:val="20"/>
          <w:szCs w:val="20"/>
          <w:bdr w:val="none" w:sz="0" w:space="0" w:color="auto"/>
          <w:lang w:val="es-ES_tradnl"/>
        </w:rPr>
        <w:t xml:space="preserve"> consecuencia, los documentos privados del título de propiedad se quemaron</w:t>
      </w:r>
      <w:r w:rsidR="00B31541" w:rsidRPr="00B51978">
        <w:rPr>
          <w:rFonts w:asciiTheme="majorHAnsi" w:eastAsia="Times New Roman" w:hAnsiTheme="majorHAnsi"/>
          <w:sz w:val="20"/>
          <w:szCs w:val="20"/>
          <w:bdr w:val="none" w:sz="0" w:space="0" w:color="auto"/>
          <w:lang w:val="es-ES_tradnl"/>
        </w:rPr>
        <w:t>;</w:t>
      </w:r>
      <w:r w:rsidRPr="00B51978">
        <w:rPr>
          <w:rFonts w:asciiTheme="majorHAnsi" w:eastAsia="Times New Roman" w:hAnsiTheme="majorHAnsi"/>
          <w:sz w:val="20"/>
          <w:szCs w:val="20"/>
          <w:bdr w:val="none" w:sz="0" w:space="0" w:color="auto"/>
          <w:lang w:val="es-ES_tradnl"/>
        </w:rPr>
        <w:t xml:space="preserve"> </w:t>
      </w:r>
      <w:r w:rsidR="00D1124D" w:rsidRPr="00B51978">
        <w:rPr>
          <w:rFonts w:asciiTheme="majorHAnsi" w:eastAsia="Times New Roman" w:hAnsiTheme="majorHAnsi"/>
          <w:sz w:val="20"/>
          <w:szCs w:val="20"/>
          <w:bdr w:val="none" w:sz="0" w:space="0" w:color="auto"/>
          <w:lang w:val="es-ES_tradnl"/>
        </w:rPr>
        <w:t>no obstante,</w:t>
      </w:r>
      <w:r w:rsidRPr="00B51978">
        <w:rPr>
          <w:rFonts w:asciiTheme="majorHAnsi" w:eastAsia="Times New Roman" w:hAnsiTheme="majorHAnsi"/>
          <w:sz w:val="20"/>
          <w:szCs w:val="20"/>
          <w:bdr w:val="none" w:sz="0" w:space="0" w:color="auto"/>
          <w:lang w:val="es-ES_tradnl"/>
        </w:rPr>
        <w:t xml:space="preserve"> </w:t>
      </w:r>
      <w:r w:rsidR="00D1124D" w:rsidRPr="00B51978">
        <w:rPr>
          <w:rFonts w:asciiTheme="majorHAnsi" w:eastAsia="Times New Roman" w:hAnsiTheme="majorHAnsi"/>
          <w:sz w:val="20"/>
          <w:szCs w:val="20"/>
          <w:bdr w:val="none" w:sz="0" w:space="0" w:color="auto"/>
          <w:lang w:val="es-ES_tradnl"/>
        </w:rPr>
        <w:t>es</w:t>
      </w:r>
      <w:r w:rsidRPr="00B51978">
        <w:rPr>
          <w:rFonts w:asciiTheme="majorHAnsi" w:eastAsia="Times New Roman" w:hAnsiTheme="majorHAnsi"/>
          <w:sz w:val="20"/>
          <w:szCs w:val="20"/>
          <w:bdr w:val="none" w:sz="0" w:space="0" w:color="auto"/>
          <w:lang w:val="es-ES_tradnl"/>
        </w:rPr>
        <w:t xml:space="preserve"> de conocimiento público que los dueños legítimos de los terrenos de la comunidad sobrevivieron al plan de genocidio del Estado.</w:t>
      </w:r>
    </w:p>
    <w:p w14:paraId="4CCDE7CA" w14:textId="77777777" w:rsidR="00B31541" w:rsidRPr="00B51978" w:rsidRDefault="00B31541" w:rsidP="00B3154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14:paraId="1B1AC1EC" w14:textId="6F260C01" w:rsidR="00202C7F" w:rsidRPr="00B51978" w:rsidRDefault="0054535A" w:rsidP="00A32B2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_tradnl"/>
        </w:rPr>
      </w:pPr>
      <w:r w:rsidRPr="00B51978">
        <w:rPr>
          <w:rFonts w:asciiTheme="majorHAnsi" w:hAnsiTheme="majorHAnsi"/>
          <w:sz w:val="20"/>
          <w:szCs w:val="20"/>
          <w:bdr w:val="none" w:sz="0" w:space="0" w:color="auto"/>
          <w:lang w:val="es-ES_tradnl"/>
        </w:rPr>
        <w:t>Frente a</w:t>
      </w:r>
      <w:r w:rsidR="00056330" w:rsidRPr="00B51978">
        <w:rPr>
          <w:rFonts w:asciiTheme="majorHAnsi" w:hAnsiTheme="majorHAnsi"/>
          <w:sz w:val="20"/>
          <w:szCs w:val="20"/>
          <w:bdr w:val="none" w:sz="0" w:space="0" w:color="auto"/>
          <w:lang w:val="es-ES_tradnl"/>
        </w:rPr>
        <w:t xml:space="preserve"> esta situación</w:t>
      </w:r>
      <w:r w:rsidR="00C528F5" w:rsidRPr="00B51978">
        <w:rPr>
          <w:rFonts w:asciiTheme="majorHAnsi" w:hAnsiTheme="majorHAnsi"/>
          <w:sz w:val="20"/>
          <w:szCs w:val="20"/>
          <w:bdr w:val="none" w:sz="0" w:space="0" w:color="auto"/>
          <w:lang w:val="es-ES_tradnl"/>
        </w:rPr>
        <w:t>,</w:t>
      </w:r>
      <w:r w:rsidR="00B31541" w:rsidRPr="00B51978">
        <w:rPr>
          <w:rFonts w:asciiTheme="majorHAnsi" w:hAnsiTheme="majorHAnsi"/>
          <w:sz w:val="20"/>
          <w:szCs w:val="20"/>
          <w:bdr w:val="none" w:sz="0" w:space="0" w:color="auto"/>
          <w:lang w:val="es-ES_tradnl"/>
        </w:rPr>
        <w:t xml:space="preserve"> </w:t>
      </w:r>
      <w:r w:rsidR="00111F0C" w:rsidRPr="00B51978">
        <w:rPr>
          <w:rFonts w:asciiTheme="majorHAnsi" w:hAnsiTheme="majorHAnsi"/>
          <w:color w:val="auto"/>
          <w:sz w:val="20"/>
          <w:szCs w:val="20"/>
          <w:bdr w:val="none" w:sz="0" w:space="0" w:color="auto"/>
          <w:lang w:val="es-ES_tradnl"/>
        </w:rPr>
        <w:t xml:space="preserve">el </w:t>
      </w:r>
      <w:r w:rsidR="00A32B26" w:rsidRPr="00B51978">
        <w:rPr>
          <w:rFonts w:asciiTheme="majorHAnsi" w:hAnsiTheme="majorHAnsi"/>
          <w:color w:val="auto"/>
          <w:sz w:val="20"/>
          <w:szCs w:val="20"/>
          <w:bdr w:val="none" w:sz="0" w:space="0" w:color="auto"/>
          <w:lang w:val="es-ES_tradnl"/>
        </w:rPr>
        <w:t>7 de febrero de 1982</w:t>
      </w:r>
      <w:r w:rsidR="00C528F5" w:rsidRPr="00B51978">
        <w:rPr>
          <w:rFonts w:asciiTheme="majorHAnsi" w:hAnsiTheme="majorHAnsi"/>
          <w:color w:val="auto"/>
          <w:sz w:val="20"/>
          <w:szCs w:val="20"/>
          <w:bdr w:val="none" w:sz="0" w:space="0" w:color="auto"/>
          <w:lang w:val="es-ES_tradnl"/>
        </w:rPr>
        <w:t xml:space="preserve"> </w:t>
      </w:r>
      <w:r w:rsidR="00795290" w:rsidRPr="00B51978">
        <w:rPr>
          <w:rFonts w:asciiTheme="majorHAnsi" w:hAnsiTheme="majorHAnsi"/>
          <w:sz w:val="20"/>
          <w:szCs w:val="20"/>
          <w:bdr w:val="none" w:sz="0" w:space="0" w:color="auto"/>
          <w:lang w:val="es-ES_tradnl"/>
        </w:rPr>
        <w:t>un grupo de</w:t>
      </w:r>
      <w:r w:rsidR="00111F0C" w:rsidRPr="00B51978">
        <w:rPr>
          <w:rFonts w:asciiTheme="majorHAnsi" w:hAnsiTheme="majorHAnsi"/>
          <w:sz w:val="20"/>
          <w:szCs w:val="20"/>
          <w:bdr w:val="none" w:sz="0" w:space="0" w:color="auto"/>
          <w:lang w:val="es-ES_tradnl"/>
        </w:rPr>
        <w:t xml:space="preserve"> </w:t>
      </w:r>
      <w:proofErr w:type="gramStart"/>
      <w:r w:rsidR="00111F0C" w:rsidRPr="00B51978">
        <w:rPr>
          <w:rFonts w:asciiTheme="majorHAnsi" w:hAnsiTheme="majorHAnsi"/>
          <w:sz w:val="20"/>
          <w:szCs w:val="20"/>
          <w:bdr w:val="none" w:sz="0" w:space="0" w:color="auto"/>
          <w:lang w:val="es-ES_tradnl"/>
        </w:rPr>
        <w:t xml:space="preserve">comunarios </w:t>
      </w:r>
      <w:proofErr w:type="gramEnd"/>
      <w:r w:rsidR="00795290" w:rsidRPr="00B51978">
        <w:rPr>
          <w:rStyle w:val="FootnoteReference"/>
          <w:rFonts w:asciiTheme="majorHAnsi" w:hAnsiTheme="majorHAnsi"/>
          <w:sz w:val="20"/>
          <w:szCs w:val="20"/>
          <w:bdr w:val="none" w:sz="0" w:space="0" w:color="auto"/>
          <w:lang w:val="es-ES_tradnl"/>
        </w:rPr>
        <w:footnoteReference w:id="6"/>
      </w:r>
      <w:r w:rsidR="00111F0C" w:rsidRPr="00B51978">
        <w:rPr>
          <w:rFonts w:asciiTheme="majorHAnsi" w:hAnsiTheme="majorHAnsi"/>
          <w:sz w:val="20"/>
          <w:szCs w:val="20"/>
          <w:bdr w:val="none" w:sz="0" w:space="0" w:color="auto"/>
          <w:lang w:val="es-ES_tradnl"/>
        </w:rPr>
        <w:t xml:space="preserve">, en representación de la comunidad </w:t>
      </w:r>
      <w:r w:rsidRPr="00B51978">
        <w:rPr>
          <w:rFonts w:asciiTheme="majorHAnsi" w:hAnsiTheme="majorHAnsi"/>
          <w:sz w:val="20"/>
          <w:szCs w:val="20"/>
          <w:bdr w:val="none" w:sz="0" w:space="0" w:color="auto"/>
          <w:lang w:val="es-ES_tradnl"/>
        </w:rPr>
        <w:t>L</w:t>
      </w:r>
      <w:r w:rsidR="00111F0C" w:rsidRPr="00B51978">
        <w:rPr>
          <w:rFonts w:asciiTheme="majorHAnsi" w:hAnsiTheme="majorHAnsi"/>
          <w:sz w:val="20"/>
          <w:szCs w:val="20"/>
          <w:bdr w:val="none" w:sz="0" w:space="0" w:color="auto"/>
          <w:lang w:val="es-ES_tradnl"/>
        </w:rPr>
        <w:t>a Laguna,</w:t>
      </w:r>
      <w:r w:rsidR="00795290" w:rsidRPr="00B51978">
        <w:rPr>
          <w:rFonts w:asciiTheme="majorHAnsi" w:hAnsiTheme="majorHAnsi"/>
          <w:sz w:val="20"/>
          <w:szCs w:val="20"/>
          <w:bdr w:val="none" w:sz="0" w:space="0" w:color="auto"/>
          <w:lang w:val="es-ES_tradnl"/>
        </w:rPr>
        <w:t xml:space="preserve"> </w:t>
      </w:r>
      <w:r w:rsidR="00111F0C" w:rsidRPr="00B51978">
        <w:rPr>
          <w:rFonts w:asciiTheme="majorHAnsi" w:hAnsiTheme="majorHAnsi"/>
          <w:sz w:val="20"/>
          <w:szCs w:val="20"/>
          <w:bdr w:val="none" w:sz="0" w:space="0" w:color="auto"/>
          <w:lang w:val="es-ES_tradnl"/>
        </w:rPr>
        <w:t xml:space="preserve">se dirigieron a la comandancia del Ejército Nacional, ubicada en la cabecera municipal de Cubulco, y pusieron en conocimiento a las autoridades de las atrocidades que estaban sufriendo, a efectos que se tomen medidas de protección en su favor. </w:t>
      </w:r>
      <w:r w:rsidRPr="00B51978">
        <w:rPr>
          <w:rFonts w:asciiTheme="majorHAnsi" w:hAnsiTheme="majorHAnsi"/>
          <w:sz w:val="20"/>
          <w:szCs w:val="20"/>
          <w:bdr w:val="none" w:sz="0" w:space="0" w:color="auto"/>
          <w:lang w:val="es-ES_tradnl"/>
        </w:rPr>
        <w:t xml:space="preserve">Sin embargo, </w:t>
      </w:r>
      <w:r w:rsidR="00A32B26" w:rsidRPr="00B51978">
        <w:rPr>
          <w:rFonts w:asciiTheme="majorHAnsi" w:hAnsiTheme="majorHAnsi"/>
          <w:sz w:val="20"/>
          <w:szCs w:val="20"/>
          <w:bdr w:val="none" w:sz="0" w:space="0" w:color="auto"/>
          <w:lang w:val="es-ES_tradnl"/>
        </w:rPr>
        <w:t>el 8 de febrero de 1982 aproximadamente a las 10:00 horas,</w:t>
      </w:r>
      <w:r w:rsidR="00111F0C" w:rsidRPr="00B51978">
        <w:rPr>
          <w:rFonts w:asciiTheme="majorHAnsi" w:hAnsiTheme="majorHAnsi"/>
          <w:sz w:val="20"/>
          <w:szCs w:val="20"/>
          <w:bdr w:val="none" w:sz="0" w:space="0" w:color="auto"/>
          <w:lang w:val="es-ES_tradnl"/>
        </w:rPr>
        <w:t xml:space="preserve"> mientras se encontraban caminando de regreso a sus viviendas, </w:t>
      </w:r>
      <w:r w:rsidRPr="00B51978">
        <w:rPr>
          <w:rFonts w:asciiTheme="majorHAnsi" w:hAnsiTheme="majorHAnsi"/>
          <w:sz w:val="20"/>
          <w:szCs w:val="20"/>
          <w:bdr w:val="none" w:sz="0" w:space="0" w:color="auto"/>
          <w:lang w:val="es-ES_tradnl"/>
        </w:rPr>
        <w:t>seis</w:t>
      </w:r>
      <w:r w:rsidR="00A32B26" w:rsidRPr="00B51978">
        <w:rPr>
          <w:rFonts w:asciiTheme="majorHAnsi" w:hAnsiTheme="majorHAnsi"/>
          <w:sz w:val="20"/>
          <w:szCs w:val="20"/>
          <w:bdr w:val="none" w:sz="0" w:space="0" w:color="auto"/>
          <w:lang w:val="es-ES_tradnl"/>
        </w:rPr>
        <w:t xml:space="preserve"> integrantes de dicha comitiva fueron detenidos por miembros de las PAC</w:t>
      </w:r>
      <w:r w:rsidR="00A32B26" w:rsidRPr="00B51978">
        <w:rPr>
          <w:rStyle w:val="FootnoteReference"/>
          <w:rFonts w:asciiTheme="majorHAnsi" w:hAnsiTheme="majorHAnsi"/>
          <w:sz w:val="20"/>
          <w:szCs w:val="20"/>
          <w:bdr w:val="none" w:sz="0" w:space="0" w:color="auto"/>
          <w:lang w:val="es-ES_tradnl"/>
        </w:rPr>
        <w:footnoteReference w:id="7"/>
      </w:r>
      <w:r w:rsidR="00111F0C" w:rsidRPr="00B51978">
        <w:rPr>
          <w:rFonts w:asciiTheme="majorHAnsi" w:hAnsiTheme="majorHAnsi"/>
          <w:sz w:val="20"/>
          <w:szCs w:val="20"/>
          <w:bdr w:val="none" w:sz="0" w:space="0" w:color="auto"/>
          <w:lang w:val="es-ES_tradnl"/>
        </w:rPr>
        <w:t>, quiénes los torturaron física y psicológicamente, y, posteriormente,</w:t>
      </w:r>
      <w:r w:rsidR="00A32B26" w:rsidRPr="00B51978">
        <w:rPr>
          <w:rFonts w:asciiTheme="majorHAnsi" w:hAnsiTheme="majorHAnsi"/>
          <w:sz w:val="20"/>
          <w:szCs w:val="20"/>
          <w:bdr w:val="none" w:sz="0" w:space="0" w:color="auto"/>
          <w:lang w:val="es-ES_tradnl"/>
        </w:rPr>
        <w:t xml:space="preserve"> el 10 de febrero de 1982,</w:t>
      </w:r>
      <w:r w:rsidR="00111F0C" w:rsidRPr="00B51978">
        <w:rPr>
          <w:rFonts w:asciiTheme="majorHAnsi" w:hAnsiTheme="majorHAnsi"/>
          <w:sz w:val="20"/>
          <w:szCs w:val="20"/>
          <w:bdr w:val="none" w:sz="0" w:space="0" w:color="auto"/>
          <w:lang w:val="es-ES_tradnl"/>
        </w:rPr>
        <w:t xml:space="preserve"> los hicieron desfilar </w:t>
      </w:r>
      <w:r w:rsidR="00795290" w:rsidRPr="00B51978">
        <w:rPr>
          <w:rFonts w:asciiTheme="majorHAnsi" w:hAnsiTheme="majorHAnsi"/>
          <w:sz w:val="20"/>
          <w:szCs w:val="20"/>
          <w:bdr w:val="none" w:sz="0" w:space="0" w:color="auto"/>
          <w:lang w:val="es-ES_tradnl"/>
        </w:rPr>
        <w:t>ante sus familiares y habitantes de la comunidad</w:t>
      </w:r>
      <w:r w:rsidR="00111F0C" w:rsidRPr="00B51978">
        <w:rPr>
          <w:rFonts w:asciiTheme="majorHAnsi" w:hAnsiTheme="majorHAnsi"/>
          <w:sz w:val="20"/>
          <w:szCs w:val="20"/>
          <w:bdr w:val="none" w:sz="0" w:space="0" w:color="auto"/>
          <w:lang w:val="es-ES_tradnl"/>
        </w:rPr>
        <w:t xml:space="preserve">. </w:t>
      </w:r>
      <w:r w:rsidRPr="00B51978">
        <w:rPr>
          <w:rFonts w:asciiTheme="majorHAnsi" w:hAnsiTheme="majorHAnsi"/>
          <w:sz w:val="20"/>
          <w:szCs w:val="20"/>
          <w:bdr w:val="none" w:sz="0" w:space="0" w:color="auto"/>
          <w:lang w:val="es-ES_tradnl"/>
        </w:rPr>
        <w:t>E</w:t>
      </w:r>
      <w:r w:rsidR="00111F0C" w:rsidRPr="00B51978">
        <w:rPr>
          <w:rFonts w:asciiTheme="majorHAnsi" w:hAnsiTheme="majorHAnsi"/>
          <w:sz w:val="20"/>
          <w:szCs w:val="20"/>
          <w:bdr w:val="none" w:sz="0" w:space="0" w:color="auto"/>
          <w:lang w:val="es-ES_tradnl"/>
        </w:rPr>
        <w:t>se día, a las 16:00 horas, las PAC asesinaron</w:t>
      </w:r>
      <w:r w:rsidR="00202C7F" w:rsidRPr="00B51978">
        <w:rPr>
          <w:rFonts w:asciiTheme="majorHAnsi" w:hAnsiTheme="majorHAnsi"/>
          <w:sz w:val="20"/>
          <w:szCs w:val="20"/>
          <w:bdr w:val="none" w:sz="0" w:space="0" w:color="auto"/>
          <w:lang w:val="es-ES_tradnl"/>
        </w:rPr>
        <w:t xml:space="preserve"> con armas de fuego</w:t>
      </w:r>
      <w:r w:rsidR="00111F0C" w:rsidRPr="00B51978">
        <w:rPr>
          <w:rFonts w:asciiTheme="majorHAnsi" w:hAnsiTheme="majorHAnsi"/>
          <w:sz w:val="20"/>
          <w:szCs w:val="20"/>
          <w:bdr w:val="none" w:sz="0" w:space="0" w:color="auto"/>
          <w:lang w:val="es-ES_tradnl"/>
        </w:rPr>
        <w:t xml:space="preserve"> a tales personas</w:t>
      </w:r>
      <w:r w:rsidR="00202C7F" w:rsidRPr="00B51978">
        <w:rPr>
          <w:rFonts w:asciiTheme="majorHAnsi" w:hAnsiTheme="majorHAnsi"/>
          <w:sz w:val="20"/>
          <w:szCs w:val="20"/>
          <w:bdr w:val="none" w:sz="0" w:space="0" w:color="auto"/>
          <w:lang w:val="es-ES_tradnl"/>
        </w:rPr>
        <w:t xml:space="preserve"> en el lugar denominado PATZAM dentro de la comunidad</w:t>
      </w:r>
      <w:r w:rsidRPr="00B51978">
        <w:rPr>
          <w:rFonts w:asciiTheme="majorHAnsi" w:hAnsiTheme="majorHAnsi"/>
          <w:sz w:val="20"/>
          <w:szCs w:val="20"/>
          <w:bdr w:val="none" w:sz="0" w:space="0" w:color="auto"/>
          <w:lang w:val="es-ES_tradnl"/>
        </w:rPr>
        <w:t>,</w:t>
      </w:r>
      <w:r w:rsidR="00111F0C" w:rsidRPr="00B51978">
        <w:rPr>
          <w:rFonts w:asciiTheme="majorHAnsi" w:hAnsiTheme="majorHAnsi"/>
          <w:sz w:val="20"/>
          <w:szCs w:val="20"/>
          <w:bdr w:val="none" w:sz="0" w:space="0" w:color="auto"/>
          <w:lang w:val="es-ES_tradnl"/>
        </w:rPr>
        <w:t xml:space="preserve"> y</w:t>
      </w:r>
      <w:r w:rsidR="00202C7F" w:rsidRPr="00B51978">
        <w:rPr>
          <w:rFonts w:asciiTheme="majorHAnsi" w:hAnsiTheme="majorHAnsi"/>
          <w:sz w:val="20"/>
          <w:szCs w:val="20"/>
          <w:bdr w:val="none" w:sz="0" w:space="0" w:color="auto"/>
          <w:lang w:val="es-ES_tradnl"/>
        </w:rPr>
        <w:t xml:space="preserve"> luego</w:t>
      </w:r>
      <w:r w:rsidR="00111F0C" w:rsidRPr="00B51978">
        <w:rPr>
          <w:rFonts w:asciiTheme="majorHAnsi" w:hAnsiTheme="majorHAnsi"/>
          <w:sz w:val="20"/>
          <w:szCs w:val="20"/>
          <w:bdr w:val="none" w:sz="0" w:space="0" w:color="auto"/>
          <w:lang w:val="es-ES_tradnl"/>
        </w:rPr>
        <w:t xml:space="preserve"> colocaron sus cuerpos en cementerios clandestinos</w:t>
      </w:r>
      <w:r w:rsidRPr="00B51978">
        <w:rPr>
          <w:rFonts w:asciiTheme="majorHAnsi" w:hAnsiTheme="majorHAnsi"/>
          <w:sz w:val="20"/>
          <w:szCs w:val="20"/>
          <w:bdr w:val="none" w:sz="0" w:space="0" w:color="auto"/>
          <w:lang w:val="es-ES_tradnl"/>
        </w:rPr>
        <w:t>;</w:t>
      </w:r>
      <w:r w:rsidR="00111F0C" w:rsidRPr="00B51978">
        <w:rPr>
          <w:rFonts w:asciiTheme="majorHAnsi" w:hAnsiTheme="majorHAnsi"/>
          <w:sz w:val="20"/>
          <w:szCs w:val="20"/>
          <w:bdr w:val="none" w:sz="0" w:space="0" w:color="auto"/>
          <w:lang w:val="es-ES_tradnl"/>
        </w:rPr>
        <w:t xml:space="preserve"> </w:t>
      </w:r>
      <w:r w:rsidR="00780556" w:rsidRPr="00B51978">
        <w:rPr>
          <w:rFonts w:asciiTheme="majorHAnsi" w:hAnsiTheme="majorHAnsi"/>
          <w:sz w:val="20"/>
          <w:szCs w:val="20"/>
          <w:bdr w:val="none" w:sz="0" w:space="0" w:color="auto"/>
          <w:lang w:val="es-ES_tradnl"/>
        </w:rPr>
        <w:t>ocasionado</w:t>
      </w:r>
      <w:r w:rsidRPr="00B51978">
        <w:rPr>
          <w:rFonts w:asciiTheme="majorHAnsi" w:hAnsiTheme="majorHAnsi"/>
          <w:sz w:val="20"/>
          <w:szCs w:val="20"/>
          <w:bdr w:val="none" w:sz="0" w:space="0" w:color="auto"/>
          <w:lang w:val="es-ES_tradnl"/>
        </w:rPr>
        <w:t>, según alegan los peticionarios,</w:t>
      </w:r>
      <w:r w:rsidR="00C42E07" w:rsidRPr="00B51978">
        <w:rPr>
          <w:rFonts w:asciiTheme="majorHAnsi" w:hAnsiTheme="majorHAnsi"/>
          <w:sz w:val="20"/>
          <w:szCs w:val="20"/>
          <w:bdr w:val="none" w:sz="0" w:space="0" w:color="auto"/>
          <w:lang w:val="es-ES_tradnl"/>
        </w:rPr>
        <w:t xml:space="preserve"> </w:t>
      </w:r>
      <w:r w:rsidRPr="00B51978">
        <w:rPr>
          <w:rFonts w:asciiTheme="majorHAnsi" w:hAnsiTheme="majorHAnsi"/>
          <w:sz w:val="20"/>
          <w:szCs w:val="20"/>
          <w:bdr w:val="none" w:sz="0" w:space="0" w:color="auto"/>
          <w:lang w:val="es-ES_tradnl"/>
        </w:rPr>
        <w:t xml:space="preserve">un gran impacto </w:t>
      </w:r>
      <w:r w:rsidR="00780556" w:rsidRPr="00B51978">
        <w:rPr>
          <w:rFonts w:asciiTheme="majorHAnsi" w:hAnsiTheme="majorHAnsi"/>
          <w:sz w:val="20"/>
          <w:szCs w:val="20"/>
          <w:bdr w:val="none" w:sz="0" w:space="0" w:color="auto"/>
          <w:lang w:val="es-ES_tradnl"/>
        </w:rPr>
        <w:t>psicológico</w:t>
      </w:r>
      <w:r w:rsidRPr="00B51978">
        <w:rPr>
          <w:rFonts w:asciiTheme="majorHAnsi" w:hAnsiTheme="majorHAnsi"/>
          <w:sz w:val="20"/>
          <w:szCs w:val="20"/>
          <w:bdr w:val="none" w:sz="0" w:space="0" w:color="auto"/>
          <w:lang w:val="es-ES_tradnl"/>
        </w:rPr>
        <w:t xml:space="preserve"> en la población</w:t>
      </w:r>
      <w:r w:rsidR="00144ED6" w:rsidRPr="00B51978">
        <w:rPr>
          <w:rFonts w:asciiTheme="majorHAnsi" w:hAnsiTheme="majorHAnsi"/>
          <w:sz w:val="20"/>
          <w:szCs w:val="20"/>
          <w:bdr w:val="none" w:sz="0" w:space="0" w:color="auto"/>
          <w:lang w:val="es-ES_tradnl"/>
        </w:rPr>
        <w:t xml:space="preserve">. </w:t>
      </w:r>
    </w:p>
    <w:p w14:paraId="272D8CAB" w14:textId="77777777" w:rsidR="00202C7F" w:rsidRPr="00B51978" w:rsidRDefault="00202C7F" w:rsidP="00202C7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_tradnl"/>
        </w:rPr>
      </w:pPr>
    </w:p>
    <w:p w14:paraId="40D5C79A" w14:textId="4696D46E" w:rsidR="004045E9" w:rsidRPr="00B51978" w:rsidRDefault="0054535A" w:rsidP="00202C7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_tradnl"/>
        </w:rPr>
      </w:pPr>
      <w:r w:rsidRPr="00B51978">
        <w:rPr>
          <w:rFonts w:asciiTheme="majorHAnsi" w:hAnsiTheme="majorHAnsi"/>
          <w:sz w:val="20"/>
          <w:szCs w:val="20"/>
          <w:bdr w:val="none" w:sz="0" w:space="0" w:color="auto"/>
          <w:lang w:val="es-ES_tradnl"/>
        </w:rPr>
        <w:t>Entre e</w:t>
      </w:r>
      <w:r w:rsidR="00202C7F" w:rsidRPr="00B51978">
        <w:rPr>
          <w:rFonts w:asciiTheme="majorHAnsi" w:hAnsiTheme="majorHAnsi"/>
          <w:sz w:val="20"/>
          <w:szCs w:val="20"/>
          <w:bdr w:val="none" w:sz="0" w:space="0" w:color="auto"/>
          <w:lang w:val="es-ES_tradnl"/>
        </w:rPr>
        <w:t xml:space="preserve">l 10 y 15 de febrero de 1982 el Ejercito Nacional y las PAC </w:t>
      </w:r>
      <w:r w:rsidRPr="00B51978">
        <w:rPr>
          <w:rFonts w:asciiTheme="majorHAnsi" w:hAnsiTheme="majorHAnsi"/>
          <w:sz w:val="20"/>
          <w:szCs w:val="20"/>
          <w:bdr w:val="none" w:sz="0" w:space="0" w:color="auto"/>
          <w:lang w:val="es-ES_tradnl"/>
        </w:rPr>
        <w:t>habrían continuado</w:t>
      </w:r>
      <w:r w:rsidR="00202C7F" w:rsidRPr="00B51978">
        <w:rPr>
          <w:rFonts w:asciiTheme="majorHAnsi" w:hAnsiTheme="majorHAnsi"/>
          <w:sz w:val="20"/>
          <w:szCs w:val="20"/>
          <w:bdr w:val="none" w:sz="0" w:space="0" w:color="auto"/>
          <w:lang w:val="es-ES_tradnl"/>
        </w:rPr>
        <w:t xml:space="preserve"> con </w:t>
      </w:r>
      <w:r w:rsidRPr="00B51978">
        <w:rPr>
          <w:rFonts w:asciiTheme="majorHAnsi" w:hAnsiTheme="majorHAnsi"/>
          <w:sz w:val="20"/>
          <w:szCs w:val="20"/>
          <w:bdr w:val="none" w:sz="0" w:space="0" w:color="auto"/>
          <w:lang w:val="es-ES_tradnl"/>
        </w:rPr>
        <w:t>su</w:t>
      </w:r>
      <w:r w:rsidR="00202C7F" w:rsidRPr="00B51978">
        <w:rPr>
          <w:rFonts w:asciiTheme="majorHAnsi" w:hAnsiTheme="majorHAnsi"/>
          <w:sz w:val="20"/>
          <w:szCs w:val="20"/>
          <w:bdr w:val="none" w:sz="0" w:space="0" w:color="auto"/>
          <w:lang w:val="es-ES_tradnl"/>
        </w:rPr>
        <w:t xml:space="preserve"> </w:t>
      </w:r>
      <w:r w:rsidRPr="00B51978">
        <w:rPr>
          <w:rFonts w:asciiTheme="majorHAnsi" w:hAnsiTheme="majorHAnsi"/>
          <w:sz w:val="20"/>
          <w:szCs w:val="20"/>
          <w:bdr w:val="none" w:sz="0" w:space="0" w:color="auto"/>
          <w:lang w:val="es-ES_tradnl"/>
        </w:rPr>
        <w:t>patrón</w:t>
      </w:r>
      <w:r w:rsidR="00202C7F" w:rsidRPr="00B51978">
        <w:rPr>
          <w:rFonts w:asciiTheme="majorHAnsi" w:hAnsiTheme="majorHAnsi"/>
          <w:sz w:val="20"/>
          <w:szCs w:val="20"/>
          <w:bdr w:val="none" w:sz="0" w:space="0" w:color="auto"/>
          <w:lang w:val="es-ES_tradnl"/>
        </w:rPr>
        <w:t xml:space="preserve"> de exterminio contra los </w:t>
      </w:r>
      <w:r w:rsidR="00DF37FB" w:rsidRPr="00B51978">
        <w:rPr>
          <w:rFonts w:asciiTheme="majorHAnsi" w:hAnsiTheme="majorHAnsi"/>
          <w:sz w:val="20"/>
          <w:szCs w:val="20"/>
          <w:bdr w:val="none" w:sz="0" w:space="0" w:color="auto"/>
          <w:lang w:val="es-ES_tradnl"/>
        </w:rPr>
        <w:t>pobladores de</w:t>
      </w:r>
      <w:r w:rsidR="00202C7F" w:rsidRPr="00B51978">
        <w:rPr>
          <w:rFonts w:asciiTheme="majorHAnsi" w:hAnsiTheme="majorHAnsi"/>
          <w:sz w:val="20"/>
          <w:szCs w:val="20"/>
          <w:bdr w:val="none" w:sz="0" w:space="0" w:color="auto"/>
          <w:lang w:val="es-ES_tradnl"/>
        </w:rPr>
        <w:t xml:space="preserve"> </w:t>
      </w:r>
      <w:r w:rsidRPr="00B51978">
        <w:rPr>
          <w:rFonts w:asciiTheme="majorHAnsi" w:hAnsiTheme="majorHAnsi"/>
          <w:sz w:val="20"/>
          <w:szCs w:val="20"/>
          <w:bdr w:val="none" w:sz="0" w:space="0" w:color="auto"/>
          <w:lang w:val="es-ES_tradnl"/>
        </w:rPr>
        <w:t>L</w:t>
      </w:r>
      <w:r w:rsidR="00202C7F" w:rsidRPr="00B51978">
        <w:rPr>
          <w:rFonts w:asciiTheme="majorHAnsi" w:hAnsiTheme="majorHAnsi"/>
          <w:sz w:val="20"/>
          <w:szCs w:val="20"/>
          <w:bdr w:val="none" w:sz="0" w:space="0" w:color="auto"/>
          <w:lang w:val="es-ES_tradnl"/>
        </w:rPr>
        <w:t>a Laguna</w:t>
      </w:r>
      <w:r w:rsidR="00DF37FB" w:rsidRPr="00B51978">
        <w:rPr>
          <w:rFonts w:asciiTheme="majorHAnsi" w:hAnsiTheme="majorHAnsi"/>
          <w:sz w:val="20"/>
          <w:szCs w:val="20"/>
          <w:bdr w:val="none" w:sz="0" w:space="0" w:color="auto"/>
          <w:lang w:val="es-ES_tradnl"/>
        </w:rPr>
        <w:t>,</w:t>
      </w:r>
      <w:r w:rsidR="00202C7F" w:rsidRPr="00B51978">
        <w:rPr>
          <w:rFonts w:asciiTheme="majorHAnsi" w:hAnsiTheme="majorHAnsi"/>
          <w:sz w:val="20"/>
          <w:szCs w:val="20"/>
          <w:bdr w:val="none" w:sz="0" w:space="0" w:color="auto"/>
          <w:lang w:val="es-ES_tradnl"/>
        </w:rPr>
        <w:t xml:space="preserve"> </w:t>
      </w:r>
      <w:r w:rsidR="00DF37FB" w:rsidRPr="00B51978">
        <w:rPr>
          <w:rFonts w:asciiTheme="majorHAnsi" w:hAnsiTheme="majorHAnsi"/>
          <w:sz w:val="20"/>
          <w:szCs w:val="20"/>
          <w:bdr w:val="none" w:sz="0" w:space="0" w:color="auto"/>
          <w:lang w:val="es-ES_tradnl"/>
        </w:rPr>
        <w:t>perpetrando además</w:t>
      </w:r>
      <w:r w:rsidR="00202C7F" w:rsidRPr="00B51978">
        <w:rPr>
          <w:rFonts w:asciiTheme="majorHAnsi" w:hAnsiTheme="majorHAnsi"/>
          <w:sz w:val="20"/>
          <w:szCs w:val="20"/>
          <w:bdr w:val="none" w:sz="0" w:space="0" w:color="auto"/>
          <w:lang w:val="es-ES_tradnl"/>
        </w:rPr>
        <w:t xml:space="preserve"> actos de tortura y violencia sexual contra las mujeres de </w:t>
      </w:r>
      <w:r w:rsidR="00DF37FB" w:rsidRPr="00B51978">
        <w:rPr>
          <w:rFonts w:asciiTheme="majorHAnsi" w:hAnsiTheme="majorHAnsi"/>
          <w:sz w:val="20"/>
          <w:szCs w:val="20"/>
          <w:bdr w:val="none" w:sz="0" w:space="0" w:color="auto"/>
          <w:lang w:val="es-ES_tradnl"/>
        </w:rPr>
        <w:t>esa</w:t>
      </w:r>
      <w:r w:rsidR="00202C7F" w:rsidRPr="00B51978">
        <w:rPr>
          <w:rFonts w:asciiTheme="majorHAnsi" w:hAnsiTheme="majorHAnsi"/>
          <w:sz w:val="20"/>
          <w:szCs w:val="20"/>
          <w:bdr w:val="none" w:sz="0" w:space="0" w:color="auto"/>
          <w:lang w:val="es-ES_tradnl"/>
        </w:rPr>
        <w:t xml:space="preserve"> comunidad. </w:t>
      </w:r>
      <w:r w:rsidR="00DF37FB" w:rsidRPr="00B51978">
        <w:rPr>
          <w:rFonts w:asciiTheme="majorHAnsi" w:hAnsiTheme="majorHAnsi"/>
          <w:sz w:val="20"/>
          <w:szCs w:val="20"/>
          <w:bdr w:val="none" w:sz="0" w:space="0" w:color="auto"/>
          <w:lang w:val="es-ES_tradnl"/>
        </w:rPr>
        <w:t xml:space="preserve">Los peticionarios alegan que </w:t>
      </w:r>
      <w:r w:rsidR="00202C7F" w:rsidRPr="00B51978">
        <w:rPr>
          <w:rFonts w:asciiTheme="majorHAnsi" w:hAnsiTheme="majorHAnsi"/>
          <w:sz w:val="20"/>
          <w:szCs w:val="20"/>
          <w:bdr w:val="none" w:sz="0" w:space="0" w:color="auto"/>
          <w:lang w:val="es-ES_tradnl"/>
        </w:rPr>
        <w:t xml:space="preserve">ante la falta de protección de las autoridades y la continuidad de los crímenes </w:t>
      </w:r>
      <w:r w:rsidR="00DF37FB" w:rsidRPr="00B51978">
        <w:rPr>
          <w:rFonts w:asciiTheme="majorHAnsi" w:hAnsiTheme="majorHAnsi"/>
          <w:sz w:val="20"/>
          <w:szCs w:val="20"/>
          <w:bdr w:val="none" w:sz="0" w:space="0" w:color="auto"/>
          <w:lang w:val="es-ES_tradnl"/>
        </w:rPr>
        <w:t xml:space="preserve">los pobladores de esa zona </w:t>
      </w:r>
      <w:r w:rsidR="00202C7F" w:rsidRPr="00B51978">
        <w:rPr>
          <w:rFonts w:asciiTheme="majorHAnsi" w:hAnsiTheme="majorHAnsi"/>
          <w:sz w:val="20"/>
          <w:szCs w:val="20"/>
          <w:bdr w:val="none" w:sz="0" w:space="0" w:color="auto"/>
          <w:lang w:val="es-ES_tradnl"/>
        </w:rPr>
        <w:t>tuvieron que desplazarse</w:t>
      </w:r>
      <w:r w:rsidR="00DF37FB" w:rsidRPr="00B51978">
        <w:rPr>
          <w:rFonts w:asciiTheme="majorHAnsi" w:hAnsiTheme="majorHAnsi"/>
          <w:sz w:val="20"/>
          <w:szCs w:val="20"/>
          <w:bdr w:val="none" w:sz="0" w:space="0" w:color="auto"/>
          <w:lang w:val="es-ES_tradnl"/>
        </w:rPr>
        <w:t>.</w:t>
      </w:r>
      <w:r w:rsidR="00202C7F" w:rsidRPr="00B51978">
        <w:rPr>
          <w:rFonts w:asciiTheme="majorHAnsi" w:hAnsiTheme="majorHAnsi"/>
          <w:sz w:val="20"/>
          <w:szCs w:val="20"/>
          <w:bdr w:val="none" w:sz="0" w:space="0" w:color="auto"/>
          <w:lang w:val="es-ES_tradnl"/>
        </w:rPr>
        <w:t xml:space="preserve"> </w:t>
      </w:r>
    </w:p>
    <w:p w14:paraId="77AD845F" w14:textId="77777777" w:rsidR="004045E9" w:rsidRPr="00B51978" w:rsidRDefault="004045E9" w:rsidP="0054772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_tradnl"/>
        </w:rPr>
      </w:pPr>
    </w:p>
    <w:p w14:paraId="46372391" w14:textId="05FE8A67" w:rsidR="00533090" w:rsidRPr="00B51978" w:rsidRDefault="00D1124D" w:rsidP="003D7F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_tradnl"/>
        </w:rPr>
      </w:pPr>
      <w:r w:rsidRPr="00B51978">
        <w:rPr>
          <w:rFonts w:asciiTheme="majorHAnsi" w:hAnsiTheme="majorHAnsi"/>
          <w:color w:val="auto"/>
          <w:sz w:val="20"/>
          <w:szCs w:val="20"/>
          <w:lang w:val="es-ES_tradnl"/>
        </w:rPr>
        <w:t xml:space="preserve">Los </w:t>
      </w:r>
      <w:r w:rsidRPr="00B51978">
        <w:rPr>
          <w:rFonts w:asciiTheme="majorHAnsi" w:hAnsiTheme="majorHAnsi"/>
          <w:sz w:val="20"/>
          <w:szCs w:val="20"/>
          <w:lang w:val="es-ES_tradnl"/>
        </w:rPr>
        <w:t>peticionarios indican que</w:t>
      </w:r>
      <w:r w:rsidR="00202C7F" w:rsidRPr="00B51978">
        <w:rPr>
          <w:rFonts w:asciiTheme="majorHAnsi" w:hAnsiTheme="majorHAnsi"/>
          <w:sz w:val="20"/>
          <w:szCs w:val="20"/>
          <w:lang w:val="es-ES_tradnl"/>
        </w:rPr>
        <w:t xml:space="preserve"> </w:t>
      </w:r>
      <w:r w:rsidR="004045E9" w:rsidRPr="00B51978">
        <w:rPr>
          <w:rFonts w:asciiTheme="majorHAnsi" w:hAnsiTheme="majorHAnsi"/>
          <w:sz w:val="20"/>
          <w:szCs w:val="20"/>
          <w:lang w:val="es-ES_tradnl"/>
        </w:rPr>
        <w:t>de acuerdo con diecinueve testimonios de las presuntas víctimas sobre la masacre en la comunidad La Laguna</w:t>
      </w:r>
      <w:r w:rsidR="00BF00AE" w:rsidRPr="00B51978">
        <w:rPr>
          <w:rStyle w:val="FootnoteReference"/>
          <w:rFonts w:asciiTheme="majorHAnsi" w:hAnsiTheme="majorHAnsi"/>
          <w:sz w:val="20"/>
          <w:szCs w:val="20"/>
          <w:lang w:val="es-ES_tradnl"/>
        </w:rPr>
        <w:footnoteReference w:id="8"/>
      </w:r>
      <w:r w:rsidR="004045E9" w:rsidRPr="00B51978">
        <w:rPr>
          <w:rFonts w:asciiTheme="majorHAnsi" w:hAnsiTheme="majorHAnsi"/>
          <w:sz w:val="20"/>
          <w:szCs w:val="20"/>
          <w:lang w:val="es-ES_tradnl"/>
        </w:rPr>
        <w:t xml:space="preserve">, </w:t>
      </w:r>
      <w:r w:rsidR="00156FAB" w:rsidRPr="00B51978">
        <w:rPr>
          <w:rFonts w:asciiTheme="majorHAnsi" w:hAnsiTheme="majorHAnsi"/>
          <w:sz w:val="20"/>
          <w:szCs w:val="20"/>
          <w:lang w:val="es-ES_tradnl"/>
        </w:rPr>
        <w:t xml:space="preserve">sus miembros </w:t>
      </w:r>
      <w:r w:rsidR="004045E9" w:rsidRPr="00B51978">
        <w:rPr>
          <w:rFonts w:asciiTheme="majorHAnsi" w:hAnsiTheme="majorHAnsi"/>
          <w:sz w:val="20"/>
          <w:szCs w:val="20"/>
          <w:lang w:val="es-ES_tradnl"/>
        </w:rPr>
        <w:t xml:space="preserve">no interpusieron </w:t>
      </w:r>
      <w:r w:rsidR="003D7F88" w:rsidRPr="00B51978">
        <w:rPr>
          <w:rFonts w:asciiTheme="majorHAnsi" w:hAnsiTheme="majorHAnsi"/>
          <w:sz w:val="20"/>
          <w:szCs w:val="20"/>
          <w:lang w:val="es-ES_tradnl"/>
        </w:rPr>
        <w:t xml:space="preserve">en el corto plazo </w:t>
      </w:r>
      <w:r w:rsidR="004045E9" w:rsidRPr="00B51978">
        <w:rPr>
          <w:rFonts w:asciiTheme="majorHAnsi" w:hAnsiTheme="majorHAnsi"/>
          <w:sz w:val="20"/>
          <w:szCs w:val="20"/>
          <w:lang w:val="es-ES_tradnl"/>
        </w:rPr>
        <w:t>recursos administrativos o judiciales para recuperar sus tierras o denunciar los hechos de violencia</w:t>
      </w:r>
      <w:r w:rsidR="00156FAB" w:rsidRPr="00B51978">
        <w:rPr>
          <w:rFonts w:asciiTheme="majorHAnsi" w:hAnsiTheme="majorHAnsi"/>
          <w:sz w:val="20"/>
          <w:szCs w:val="20"/>
          <w:lang w:val="es-ES_tradnl"/>
        </w:rPr>
        <w:t xml:space="preserve"> desmedida</w:t>
      </w:r>
      <w:r w:rsidR="004045E9" w:rsidRPr="00B51978">
        <w:rPr>
          <w:rFonts w:asciiTheme="majorHAnsi" w:hAnsiTheme="majorHAnsi"/>
          <w:sz w:val="20"/>
          <w:szCs w:val="20"/>
          <w:lang w:val="es-ES_tradnl"/>
        </w:rPr>
        <w:t xml:space="preserve">, debido al temor </w:t>
      </w:r>
      <w:r w:rsidR="00156FAB" w:rsidRPr="00B51978">
        <w:rPr>
          <w:rFonts w:asciiTheme="majorHAnsi" w:hAnsiTheme="majorHAnsi"/>
          <w:sz w:val="20"/>
          <w:szCs w:val="20"/>
          <w:lang w:val="es-ES_tradnl"/>
        </w:rPr>
        <w:t>que tenían frente al</w:t>
      </w:r>
      <w:r w:rsidR="004045E9" w:rsidRPr="00B51978">
        <w:rPr>
          <w:rFonts w:asciiTheme="majorHAnsi" w:hAnsiTheme="majorHAnsi"/>
          <w:sz w:val="20"/>
          <w:szCs w:val="20"/>
          <w:lang w:val="es-ES_tradnl"/>
        </w:rPr>
        <w:t xml:space="preserve"> Estado y la falta de certeza jurídica en el momento. </w:t>
      </w:r>
      <w:r w:rsidR="00D94B02" w:rsidRPr="00B51978">
        <w:rPr>
          <w:rFonts w:asciiTheme="majorHAnsi" w:hAnsiTheme="majorHAnsi"/>
          <w:sz w:val="20"/>
          <w:szCs w:val="20"/>
          <w:lang w:val="es-ES_tradnl"/>
        </w:rPr>
        <w:t xml:space="preserve">Sin embargo, posteriormente, </w:t>
      </w:r>
      <w:r w:rsidR="00790EB6" w:rsidRPr="00B51978">
        <w:rPr>
          <w:rFonts w:asciiTheme="majorHAnsi" w:hAnsiTheme="majorHAnsi"/>
          <w:sz w:val="20"/>
          <w:szCs w:val="20"/>
          <w:lang w:val="es-ES_tradnl"/>
        </w:rPr>
        <w:t>el 20 de agosto de 2010</w:t>
      </w:r>
      <w:r w:rsidR="00D94B02" w:rsidRPr="00B51978">
        <w:rPr>
          <w:rFonts w:asciiTheme="majorHAnsi" w:hAnsiTheme="majorHAnsi"/>
          <w:sz w:val="20"/>
          <w:szCs w:val="20"/>
          <w:lang w:val="es-ES_tradnl"/>
        </w:rPr>
        <w:t>,</w:t>
      </w:r>
      <w:r w:rsidR="00790EB6" w:rsidRPr="00B51978">
        <w:rPr>
          <w:rFonts w:asciiTheme="majorHAnsi" w:hAnsiTheme="majorHAnsi"/>
          <w:sz w:val="20"/>
          <w:szCs w:val="20"/>
          <w:lang w:val="es-ES_tradnl"/>
        </w:rPr>
        <w:t xml:space="preserve"> </w:t>
      </w:r>
      <w:r w:rsidR="00D94B02" w:rsidRPr="00B51978">
        <w:rPr>
          <w:rFonts w:asciiTheme="majorHAnsi" w:hAnsiTheme="majorHAnsi"/>
          <w:sz w:val="20"/>
          <w:szCs w:val="20"/>
          <w:lang w:val="es-ES_tradnl"/>
        </w:rPr>
        <w:t xml:space="preserve">los peticionarios presentaron </w:t>
      </w:r>
      <w:r w:rsidR="00987358" w:rsidRPr="00B51978">
        <w:rPr>
          <w:rFonts w:asciiTheme="majorHAnsi" w:hAnsiTheme="majorHAnsi"/>
          <w:sz w:val="20"/>
          <w:szCs w:val="20"/>
          <w:lang w:val="es-ES_tradnl"/>
        </w:rPr>
        <w:t>ante el m</w:t>
      </w:r>
      <w:r w:rsidR="00790EB6" w:rsidRPr="00B51978">
        <w:rPr>
          <w:rFonts w:asciiTheme="majorHAnsi" w:hAnsiTheme="majorHAnsi"/>
          <w:sz w:val="20"/>
          <w:szCs w:val="20"/>
          <w:lang w:val="es-ES_tradnl"/>
        </w:rPr>
        <w:t xml:space="preserve">unicipio de Cubulco </w:t>
      </w:r>
      <w:r w:rsidR="00E36EDF" w:rsidRPr="00B51978">
        <w:rPr>
          <w:rFonts w:asciiTheme="majorHAnsi" w:hAnsiTheme="majorHAnsi"/>
          <w:sz w:val="20"/>
          <w:szCs w:val="20"/>
          <w:lang w:val="es-ES_tradnl"/>
        </w:rPr>
        <w:t>una petición de retorno</w:t>
      </w:r>
      <w:r w:rsidR="00417FFB" w:rsidRPr="00B51978">
        <w:rPr>
          <w:rFonts w:asciiTheme="majorHAnsi" w:hAnsiTheme="majorHAnsi"/>
          <w:sz w:val="20"/>
          <w:szCs w:val="20"/>
          <w:lang w:val="es-ES_tradnl"/>
        </w:rPr>
        <w:t xml:space="preserve"> y</w:t>
      </w:r>
      <w:r w:rsidR="00E36EDF" w:rsidRPr="00B51978">
        <w:rPr>
          <w:rFonts w:asciiTheme="majorHAnsi" w:hAnsiTheme="majorHAnsi"/>
          <w:sz w:val="20"/>
          <w:szCs w:val="20"/>
          <w:lang w:val="es-ES_tradnl"/>
        </w:rPr>
        <w:t xml:space="preserve"> reconocimiento de </w:t>
      </w:r>
      <w:r w:rsidR="004045E9" w:rsidRPr="00B51978">
        <w:rPr>
          <w:rFonts w:asciiTheme="majorHAnsi" w:hAnsiTheme="majorHAnsi"/>
          <w:sz w:val="20"/>
          <w:szCs w:val="20"/>
          <w:lang w:val="es-ES_tradnl"/>
        </w:rPr>
        <w:t xml:space="preserve">la </w:t>
      </w:r>
      <w:r w:rsidR="00E36EDF" w:rsidRPr="00B51978">
        <w:rPr>
          <w:rFonts w:asciiTheme="majorHAnsi" w:hAnsiTheme="majorHAnsi"/>
          <w:sz w:val="20"/>
          <w:szCs w:val="20"/>
          <w:lang w:val="es-ES_tradnl"/>
        </w:rPr>
        <w:t>calidad de vecinos para ochenta y cinco familias de l</w:t>
      </w:r>
      <w:r w:rsidR="00987358" w:rsidRPr="00B51978">
        <w:rPr>
          <w:rFonts w:asciiTheme="majorHAnsi" w:hAnsiTheme="majorHAnsi"/>
          <w:sz w:val="20"/>
          <w:szCs w:val="20"/>
          <w:lang w:val="es-ES_tradnl"/>
        </w:rPr>
        <w:t>a comunidad L</w:t>
      </w:r>
      <w:r w:rsidR="0096055C" w:rsidRPr="00B51978">
        <w:rPr>
          <w:rFonts w:asciiTheme="majorHAnsi" w:hAnsiTheme="majorHAnsi"/>
          <w:sz w:val="20"/>
          <w:szCs w:val="20"/>
          <w:lang w:val="es-ES_tradnl"/>
        </w:rPr>
        <w:t xml:space="preserve">a </w:t>
      </w:r>
      <w:r w:rsidR="0096055C" w:rsidRPr="00B51978">
        <w:rPr>
          <w:rFonts w:asciiTheme="majorHAnsi" w:hAnsiTheme="majorHAnsi"/>
          <w:sz w:val="20"/>
          <w:szCs w:val="20"/>
          <w:lang w:val="es-ES_tradnl"/>
        </w:rPr>
        <w:lastRenderedPageBreak/>
        <w:t>Laguna</w:t>
      </w:r>
      <w:r w:rsidR="00E36EDF" w:rsidRPr="00B51978">
        <w:rPr>
          <w:rFonts w:asciiTheme="majorHAnsi" w:hAnsiTheme="majorHAnsi"/>
          <w:sz w:val="20"/>
          <w:szCs w:val="20"/>
          <w:lang w:val="es-ES_tradnl"/>
        </w:rPr>
        <w:t>, sobrevivien</w:t>
      </w:r>
      <w:r w:rsidR="00417FFB" w:rsidRPr="00B51978">
        <w:rPr>
          <w:rFonts w:asciiTheme="majorHAnsi" w:hAnsiTheme="majorHAnsi"/>
          <w:sz w:val="20"/>
          <w:szCs w:val="20"/>
          <w:lang w:val="es-ES_tradnl"/>
        </w:rPr>
        <w:t>tes del</w:t>
      </w:r>
      <w:r w:rsidR="00790EB6" w:rsidRPr="00B51978">
        <w:rPr>
          <w:rFonts w:asciiTheme="majorHAnsi" w:hAnsiTheme="majorHAnsi"/>
          <w:sz w:val="20"/>
          <w:szCs w:val="20"/>
          <w:lang w:val="es-ES_tradnl"/>
        </w:rPr>
        <w:t xml:space="preserve"> genocidio</w:t>
      </w:r>
      <w:r w:rsidR="00D94B02" w:rsidRPr="00B51978">
        <w:rPr>
          <w:rFonts w:asciiTheme="majorHAnsi" w:hAnsiTheme="majorHAnsi"/>
          <w:sz w:val="20"/>
          <w:szCs w:val="20"/>
          <w:lang w:val="es-ES_tradnl"/>
        </w:rPr>
        <w:t>;</w:t>
      </w:r>
      <w:r w:rsidR="00042284" w:rsidRPr="00B51978">
        <w:rPr>
          <w:rFonts w:asciiTheme="majorHAnsi" w:hAnsiTheme="majorHAnsi"/>
          <w:sz w:val="20"/>
          <w:szCs w:val="20"/>
          <w:lang w:val="es-ES_tradnl"/>
        </w:rPr>
        <w:t xml:space="preserve"> </w:t>
      </w:r>
      <w:r w:rsidR="00417FFB" w:rsidRPr="00B51978">
        <w:rPr>
          <w:rFonts w:asciiTheme="majorHAnsi" w:hAnsiTheme="majorHAnsi"/>
          <w:sz w:val="20"/>
          <w:szCs w:val="20"/>
          <w:lang w:val="es-ES_tradnl"/>
        </w:rPr>
        <w:t>y</w:t>
      </w:r>
      <w:r w:rsidR="000D1090" w:rsidRPr="00B51978">
        <w:rPr>
          <w:rFonts w:asciiTheme="majorHAnsi" w:hAnsiTheme="majorHAnsi"/>
          <w:sz w:val="20"/>
          <w:szCs w:val="20"/>
          <w:lang w:val="es-ES_tradnl"/>
        </w:rPr>
        <w:t xml:space="preserve"> </w:t>
      </w:r>
      <w:r w:rsidR="00E36EDF" w:rsidRPr="00B51978">
        <w:rPr>
          <w:rFonts w:asciiTheme="majorHAnsi" w:hAnsiTheme="majorHAnsi"/>
          <w:sz w:val="20"/>
          <w:szCs w:val="20"/>
          <w:lang w:val="es-ES_tradnl"/>
        </w:rPr>
        <w:t>la adjudicación de diecisiete c</w:t>
      </w:r>
      <w:r w:rsidR="00C3060C" w:rsidRPr="00B51978">
        <w:rPr>
          <w:rFonts w:asciiTheme="majorHAnsi" w:hAnsiTheme="majorHAnsi"/>
          <w:sz w:val="20"/>
          <w:szCs w:val="20"/>
          <w:lang w:val="es-ES_tradnl"/>
        </w:rPr>
        <w:t>aballerías de</w:t>
      </w:r>
      <w:r w:rsidR="00417FFB" w:rsidRPr="00B51978">
        <w:rPr>
          <w:rFonts w:asciiTheme="majorHAnsi" w:hAnsiTheme="majorHAnsi"/>
          <w:sz w:val="20"/>
          <w:szCs w:val="20"/>
          <w:lang w:val="es-ES_tradnl"/>
        </w:rPr>
        <w:t>l territorio</w:t>
      </w:r>
      <w:r w:rsidR="00042284" w:rsidRPr="00B51978">
        <w:rPr>
          <w:rFonts w:asciiTheme="majorHAnsi" w:hAnsiTheme="majorHAnsi"/>
          <w:sz w:val="20"/>
          <w:szCs w:val="20"/>
          <w:lang w:val="es-ES_tradnl"/>
        </w:rPr>
        <w:t xml:space="preserve"> La Laguna</w:t>
      </w:r>
      <w:r w:rsidR="00547CDD" w:rsidRPr="00B51978">
        <w:rPr>
          <w:rFonts w:asciiTheme="majorHAnsi" w:hAnsiTheme="majorHAnsi"/>
          <w:sz w:val="20"/>
          <w:szCs w:val="20"/>
          <w:lang w:val="es-ES_tradnl"/>
        </w:rPr>
        <w:t xml:space="preserve"> en su favor</w:t>
      </w:r>
      <w:r w:rsidR="00A84968" w:rsidRPr="00B51978">
        <w:rPr>
          <w:rFonts w:asciiTheme="majorHAnsi" w:hAnsiTheme="majorHAnsi"/>
          <w:sz w:val="20"/>
          <w:szCs w:val="20"/>
          <w:lang w:val="es-ES_tradnl"/>
        </w:rPr>
        <w:t xml:space="preserve">. </w:t>
      </w:r>
      <w:r w:rsidR="001F0547" w:rsidRPr="00B51978">
        <w:rPr>
          <w:rFonts w:asciiTheme="majorHAnsi" w:hAnsiTheme="majorHAnsi"/>
          <w:sz w:val="20"/>
          <w:szCs w:val="20"/>
          <w:lang w:val="es-ES_tradnl"/>
        </w:rPr>
        <w:t>E</w:t>
      </w:r>
      <w:r w:rsidR="004045E9" w:rsidRPr="00B51978">
        <w:rPr>
          <w:rFonts w:asciiTheme="majorHAnsi" w:hAnsiTheme="majorHAnsi"/>
          <w:sz w:val="20"/>
          <w:szCs w:val="20"/>
          <w:lang w:val="es-ES_tradnl"/>
        </w:rPr>
        <w:t>l 13 de septiembre de 2010</w:t>
      </w:r>
      <w:r w:rsidR="001F0547" w:rsidRPr="00B51978">
        <w:rPr>
          <w:rFonts w:asciiTheme="majorHAnsi" w:hAnsiTheme="majorHAnsi"/>
          <w:sz w:val="20"/>
          <w:szCs w:val="20"/>
          <w:lang w:val="es-ES_tradnl"/>
        </w:rPr>
        <w:t xml:space="preserve"> </w:t>
      </w:r>
      <w:r w:rsidR="006A6088" w:rsidRPr="00B51978">
        <w:rPr>
          <w:rFonts w:asciiTheme="majorHAnsi" w:hAnsiTheme="majorHAnsi"/>
          <w:sz w:val="20"/>
          <w:szCs w:val="20"/>
          <w:lang w:val="es-ES_tradnl"/>
        </w:rPr>
        <w:t xml:space="preserve">el </w:t>
      </w:r>
      <w:r w:rsidR="000C4B9D" w:rsidRPr="00B51978">
        <w:rPr>
          <w:rFonts w:asciiTheme="majorHAnsi" w:hAnsiTheme="majorHAnsi"/>
          <w:sz w:val="20"/>
          <w:szCs w:val="20"/>
          <w:lang w:val="es-ES_tradnl"/>
        </w:rPr>
        <w:t>Consejo</w:t>
      </w:r>
      <w:r w:rsidR="0087590F" w:rsidRPr="00B51978">
        <w:rPr>
          <w:rFonts w:asciiTheme="majorHAnsi" w:hAnsiTheme="majorHAnsi"/>
          <w:sz w:val="20"/>
          <w:szCs w:val="20"/>
          <w:lang w:val="es-ES_tradnl"/>
        </w:rPr>
        <w:t xml:space="preserve"> Mu</w:t>
      </w:r>
      <w:r w:rsidR="00E36EDF" w:rsidRPr="00B51978">
        <w:rPr>
          <w:rFonts w:asciiTheme="majorHAnsi" w:hAnsiTheme="majorHAnsi"/>
          <w:sz w:val="20"/>
          <w:szCs w:val="20"/>
          <w:lang w:val="es-ES_tradnl"/>
        </w:rPr>
        <w:t>nicipal</w:t>
      </w:r>
      <w:r w:rsidR="001F0547" w:rsidRPr="00B51978">
        <w:rPr>
          <w:rFonts w:asciiTheme="majorHAnsi" w:hAnsiTheme="majorHAnsi"/>
          <w:sz w:val="20"/>
          <w:szCs w:val="20"/>
          <w:lang w:val="es-ES_tradnl"/>
        </w:rPr>
        <w:t>,</w:t>
      </w:r>
      <w:r w:rsidR="00E36EDF" w:rsidRPr="00B51978">
        <w:rPr>
          <w:rFonts w:asciiTheme="majorHAnsi" w:hAnsiTheme="majorHAnsi"/>
          <w:sz w:val="20"/>
          <w:szCs w:val="20"/>
          <w:lang w:val="es-ES_tradnl"/>
        </w:rPr>
        <w:t xml:space="preserve"> </w:t>
      </w:r>
      <w:r w:rsidR="003D30CC" w:rsidRPr="00B51978">
        <w:rPr>
          <w:rFonts w:asciiTheme="majorHAnsi" w:hAnsiTheme="majorHAnsi"/>
          <w:sz w:val="20"/>
          <w:szCs w:val="20"/>
          <w:lang w:val="es-ES_tradnl"/>
        </w:rPr>
        <w:t>mediante Acta 42-201</w:t>
      </w:r>
      <w:r w:rsidR="005B70D0" w:rsidRPr="00B51978">
        <w:rPr>
          <w:rFonts w:asciiTheme="majorHAnsi" w:hAnsiTheme="majorHAnsi"/>
          <w:sz w:val="20"/>
          <w:szCs w:val="20"/>
          <w:lang w:val="es-ES_tradnl"/>
        </w:rPr>
        <w:t>0</w:t>
      </w:r>
      <w:r w:rsidR="004045E9" w:rsidRPr="00B51978">
        <w:rPr>
          <w:rFonts w:asciiTheme="majorHAnsi" w:hAnsiTheme="majorHAnsi"/>
          <w:sz w:val="20"/>
          <w:szCs w:val="20"/>
          <w:lang w:val="es-ES_tradnl"/>
        </w:rPr>
        <w:t>,</w:t>
      </w:r>
      <w:r w:rsidR="00E36EDF" w:rsidRPr="00B51978">
        <w:rPr>
          <w:rFonts w:asciiTheme="majorHAnsi" w:hAnsiTheme="majorHAnsi"/>
          <w:sz w:val="20"/>
          <w:szCs w:val="20"/>
          <w:lang w:val="es-ES_tradnl"/>
        </w:rPr>
        <w:t xml:space="preserve"> </w:t>
      </w:r>
      <w:r w:rsidR="001361A8" w:rsidRPr="00B51978">
        <w:rPr>
          <w:rFonts w:asciiTheme="majorHAnsi" w:hAnsiTheme="majorHAnsi"/>
          <w:sz w:val="20"/>
          <w:szCs w:val="20"/>
          <w:lang w:val="es-ES_tradnl"/>
        </w:rPr>
        <w:t xml:space="preserve">resolvió </w:t>
      </w:r>
      <w:r w:rsidR="005B70D0" w:rsidRPr="00B51978">
        <w:rPr>
          <w:rFonts w:asciiTheme="majorHAnsi" w:hAnsiTheme="majorHAnsi"/>
          <w:sz w:val="20"/>
          <w:szCs w:val="20"/>
          <w:lang w:val="es-ES_tradnl"/>
        </w:rPr>
        <w:t>que</w:t>
      </w:r>
      <w:r w:rsidR="00733D91" w:rsidRPr="00B51978">
        <w:rPr>
          <w:rFonts w:asciiTheme="majorHAnsi" w:hAnsiTheme="majorHAnsi"/>
          <w:sz w:val="20"/>
          <w:szCs w:val="20"/>
          <w:lang w:val="es-ES_tradnl"/>
        </w:rPr>
        <w:t xml:space="preserve">: (i) </w:t>
      </w:r>
      <w:r w:rsidR="005B70D0" w:rsidRPr="00B51978">
        <w:rPr>
          <w:rFonts w:asciiTheme="majorHAnsi" w:hAnsiTheme="majorHAnsi"/>
          <w:sz w:val="20"/>
          <w:szCs w:val="20"/>
          <w:lang w:val="es-ES_tradnl"/>
        </w:rPr>
        <w:t xml:space="preserve">era </w:t>
      </w:r>
      <w:r w:rsidR="00733D91" w:rsidRPr="00B51978">
        <w:rPr>
          <w:rFonts w:asciiTheme="majorHAnsi" w:hAnsiTheme="majorHAnsi"/>
          <w:sz w:val="20"/>
          <w:szCs w:val="20"/>
          <w:lang w:val="es-ES_tradnl"/>
        </w:rPr>
        <w:t>im</w:t>
      </w:r>
      <w:r w:rsidR="005B70D0" w:rsidRPr="00B51978">
        <w:rPr>
          <w:rFonts w:asciiTheme="majorHAnsi" w:hAnsiTheme="majorHAnsi"/>
          <w:sz w:val="20"/>
          <w:szCs w:val="20"/>
          <w:lang w:val="es-ES_tradnl"/>
        </w:rPr>
        <w:t>posible otorgar el estatuto de vecinos</w:t>
      </w:r>
      <w:r w:rsidR="001F0547" w:rsidRPr="00B51978">
        <w:rPr>
          <w:rFonts w:asciiTheme="majorHAnsi" w:hAnsiTheme="majorHAnsi"/>
          <w:sz w:val="20"/>
          <w:szCs w:val="20"/>
          <w:lang w:val="es-ES_tradnl"/>
        </w:rPr>
        <w:t>,</w:t>
      </w:r>
      <w:r w:rsidR="005B70D0" w:rsidRPr="00B51978">
        <w:rPr>
          <w:rFonts w:asciiTheme="majorHAnsi" w:hAnsiTheme="majorHAnsi"/>
          <w:sz w:val="20"/>
          <w:szCs w:val="20"/>
          <w:lang w:val="es-ES_tradnl"/>
        </w:rPr>
        <w:t xml:space="preserve"> </w:t>
      </w:r>
      <w:r w:rsidR="00B163CB" w:rsidRPr="00B51978">
        <w:rPr>
          <w:rFonts w:asciiTheme="majorHAnsi" w:hAnsiTheme="majorHAnsi"/>
          <w:sz w:val="20"/>
          <w:szCs w:val="20"/>
          <w:lang w:val="es-ES_tradnl"/>
        </w:rPr>
        <w:t>ya que la mayoría de las presuntas víctimas residían en el municipio de Rabinal</w:t>
      </w:r>
      <w:r w:rsidR="001F0547" w:rsidRPr="00B51978">
        <w:rPr>
          <w:rFonts w:asciiTheme="majorHAnsi" w:hAnsiTheme="majorHAnsi"/>
          <w:sz w:val="20"/>
          <w:szCs w:val="20"/>
          <w:lang w:val="es-ES_tradnl"/>
        </w:rPr>
        <w:t>,</w:t>
      </w:r>
      <w:r w:rsidR="00B163CB" w:rsidRPr="00B51978">
        <w:rPr>
          <w:rFonts w:asciiTheme="majorHAnsi" w:hAnsiTheme="majorHAnsi"/>
          <w:sz w:val="20"/>
          <w:szCs w:val="20"/>
          <w:lang w:val="es-ES_tradnl"/>
        </w:rPr>
        <w:t xml:space="preserve">  y conforme al</w:t>
      </w:r>
      <w:r w:rsidR="003901B4" w:rsidRPr="00B51978">
        <w:rPr>
          <w:rFonts w:asciiTheme="majorHAnsi" w:hAnsiTheme="majorHAnsi"/>
          <w:sz w:val="20"/>
          <w:szCs w:val="20"/>
          <w:lang w:val="es-ES_tradnl"/>
        </w:rPr>
        <w:t xml:space="preserve"> </w:t>
      </w:r>
      <w:r w:rsidR="005B70D0" w:rsidRPr="00B51978">
        <w:rPr>
          <w:rFonts w:asciiTheme="majorHAnsi" w:hAnsiTheme="majorHAnsi"/>
          <w:sz w:val="20"/>
          <w:szCs w:val="20"/>
          <w:lang w:val="es-ES_tradnl"/>
        </w:rPr>
        <w:t>Código Civil</w:t>
      </w:r>
      <w:r w:rsidR="00733D91" w:rsidRPr="00B51978">
        <w:rPr>
          <w:rFonts w:asciiTheme="majorHAnsi" w:hAnsiTheme="majorHAnsi"/>
          <w:sz w:val="20"/>
          <w:szCs w:val="20"/>
          <w:lang w:val="es-ES_tradnl"/>
        </w:rPr>
        <w:t xml:space="preserve">: </w:t>
      </w:r>
      <w:r w:rsidR="00A84968" w:rsidRPr="00B51978">
        <w:rPr>
          <w:rFonts w:asciiTheme="majorHAnsi" w:hAnsiTheme="majorHAnsi"/>
          <w:i/>
          <w:sz w:val="20"/>
          <w:szCs w:val="20"/>
          <w:lang w:val="es-ES_tradnl"/>
        </w:rPr>
        <w:t>“</w:t>
      </w:r>
      <w:r w:rsidR="003901B4" w:rsidRPr="00B51978">
        <w:rPr>
          <w:rFonts w:asciiTheme="majorHAnsi" w:hAnsiTheme="majorHAnsi"/>
          <w:i/>
          <w:sz w:val="20"/>
          <w:szCs w:val="20"/>
          <w:lang w:val="es-ES_tradnl"/>
        </w:rPr>
        <w:t xml:space="preserve">el domicilio se </w:t>
      </w:r>
      <w:r w:rsidR="004F2E31" w:rsidRPr="00B51978">
        <w:rPr>
          <w:rFonts w:asciiTheme="majorHAnsi" w:hAnsiTheme="majorHAnsi"/>
          <w:i/>
          <w:sz w:val="20"/>
          <w:szCs w:val="20"/>
          <w:lang w:val="es-ES_tradnl"/>
        </w:rPr>
        <w:t>constituye</w:t>
      </w:r>
      <w:r w:rsidR="003901B4" w:rsidRPr="00B51978">
        <w:rPr>
          <w:rFonts w:asciiTheme="majorHAnsi" w:hAnsiTheme="majorHAnsi"/>
          <w:i/>
          <w:sz w:val="20"/>
          <w:szCs w:val="20"/>
          <w:lang w:val="es-ES_tradnl"/>
        </w:rPr>
        <w:t xml:space="preserve"> </w:t>
      </w:r>
      <w:r w:rsidR="004F2E31" w:rsidRPr="00B51978">
        <w:rPr>
          <w:rFonts w:asciiTheme="majorHAnsi" w:hAnsiTheme="majorHAnsi"/>
          <w:i/>
          <w:sz w:val="20"/>
          <w:szCs w:val="20"/>
          <w:lang w:val="es-ES_tradnl"/>
        </w:rPr>
        <w:t>voluntariamente</w:t>
      </w:r>
      <w:r w:rsidR="003901B4" w:rsidRPr="00B51978">
        <w:rPr>
          <w:rFonts w:asciiTheme="majorHAnsi" w:hAnsiTheme="majorHAnsi"/>
          <w:i/>
          <w:sz w:val="20"/>
          <w:szCs w:val="20"/>
          <w:lang w:val="es-ES_tradnl"/>
        </w:rPr>
        <w:t xml:space="preserve"> por la residencia </w:t>
      </w:r>
      <w:r w:rsidR="004F2E31" w:rsidRPr="00B51978">
        <w:rPr>
          <w:rFonts w:asciiTheme="majorHAnsi" w:hAnsiTheme="majorHAnsi"/>
          <w:i/>
          <w:sz w:val="20"/>
          <w:szCs w:val="20"/>
          <w:lang w:val="es-ES_tradnl"/>
        </w:rPr>
        <w:t>continua</w:t>
      </w:r>
      <w:r w:rsidR="003901B4" w:rsidRPr="00B51978">
        <w:rPr>
          <w:rFonts w:asciiTheme="majorHAnsi" w:hAnsiTheme="majorHAnsi"/>
          <w:i/>
          <w:sz w:val="20"/>
          <w:szCs w:val="20"/>
          <w:lang w:val="es-ES_tradnl"/>
        </w:rPr>
        <w:t xml:space="preserve"> durante un </w:t>
      </w:r>
      <w:r w:rsidR="00A84968" w:rsidRPr="00B51978">
        <w:rPr>
          <w:rFonts w:asciiTheme="majorHAnsi" w:hAnsiTheme="majorHAnsi"/>
          <w:i/>
          <w:sz w:val="20"/>
          <w:szCs w:val="20"/>
          <w:lang w:val="es-ES_tradnl"/>
        </w:rPr>
        <w:t>año</w:t>
      </w:r>
      <w:r w:rsidR="003901B4" w:rsidRPr="00B51978">
        <w:rPr>
          <w:rFonts w:asciiTheme="majorHAnsi" w:hAnsiTheme="majorHAnsi"/>
          <w:i/>
          <w:sz w:val="20"/>
          <w:szCs w:val="20"/>
          <w:lang w:val="es-ES_tradnl"/>
        </w:rPr>
        <w:t xml:space="preserve"> con el </w:t>
      </w:r>
      <w:r w:rsidR="00A84968" w:rsidRPr="00B51978">
        <w:rPr>
          <w:rFonts w:asciiTheme="majorHAnsi" w:hAnsiTheme="majorHAnsi"/>
          <w:i/>
          <w:sz w:val="20"/>
          <w:szCs w:val="20"/>
          <w:lang w:val="es-ES_tradnl"/>
        </w:rPr>
        <w:t>ánimo</w:t>
      </w:r>
      <w:r w:rsidR="003901B4" w:rsidRPr="00B51978">
        <w:rPr>
          <w:rFonts w:asciiTheme="majorHAnsi" w:hAnsiTheme="majorHAnsi"/>
          <w:i/>
          <w:sz w:val="20"/>
          <w:szCs w:val="20"/>
          <w:lang w:val="es-ES_tradnl"/>
        </w:rPr>
        <w:t xml:space="preserve"> de </w:t>
      </w:r>
      <w:r w:rsidR="004F2E31" w:rsidRPr="00B51978">
        <w:rPr>
          <w:rFonts w:asciiTheme="majorHAnsi" w:hAnsiTheme="majorHAnsi"/>
          <w:i/>
          <w:sz w:val="20"/>
          <w:szCs w:val="20"/>
          <w:lang w:val="es-ES_tradnl"/>
        </w:rPr>
        <w:t>permanecer</w:t>
      </w:r>
      <w:r w:rsidR="003901B4" w:rsidRPr="00B51978">
        <w:rPr>
          <w:rFonts w:asciiTheme="majorHAnsi" w:hAnsiTheme="majorHAnsi"/>
          <w:i/>
          <w:sz w:val="20"/>
          <w:szCs w:val="20"/>
          <w:lang w:val="es-ES_tradnl"/>
        </w:rPr>
        <w:t xml:space="preserve"> en </w:t>
      </w:r>
      <w:r w:rsidR="00A84968" w:rsidRPr="00B51978">
        <w:rPr>
          <w:rFonts w:asciiTheme="majorHAnsi" w:hAnsiTheme="majorHAnsi"/>
          <w:i/>
          <w:sz w:val="20"/>
          <w:szCs w:val="20"/>
          <w:lang w:val="es-ES_tradnl"/>
        </w:rPr>
        <w:t>él”</w:t>
      </w:r>
      <w:r w:rsidR="00733D91" w:rsidRPr="00B51978">
        <w:rPr>
          <w:rFonts w:asciiTheme="majorHAnsi" w:hAnsiTheme="majorHAnsi"/>
          <w:sz w:val="20"/>
          <w:szCs w:val="20"/>
          <w:lang w:val="es-ES_tradnl"/>
        </w:rPr>
        <w:t>; (ii)</w:t>
      </w:r>
      <w:r w:rsidR="004F2E31" w:rsidRPr="00B51978">
        <w:rPr>
          <w:rFonts w:asciiTheme="majorHAnsi" w:hAnsiTheme="majorHAnsi"/>
          <w:sz w:val="20"/>
          <w:szCs w:val="20"/>
          <w:lang w:val="es-ES_tradnl"/>
        </w:rPr>
        <w:t xml:space="preserve"> </w:t>
      </w:r>
      <w:r w:rsidR="00B163CB" w:rsidRPr="00B51978">
        <w:rPr>
          <w:rFonts w:asciiTheme="majorHAnsi" w:hAnsiTheme="majorHAnsi"/>
          <w:sz w:val="20"/>
          <w:szCs w:val="20"/>
          <w:lang w:val="es-ES_tradnl"/>
        </w:rPr>
        <w:t xml:space="preserve">no se podía realizar el </w:t>
      </w:r>
      <w:r w:rsidR="00B5088B" w:rsidRPr="00B51978">
        <w:rPr>
          <w:rFonts w:asciiTheme="majorHAnsi" w:hAnsiTheme="majorHAnsi"/>
          <w:sz w:val="20"/>
          <w:szCs w:val="20"/>
          <w:lang w:val="es-ES_tradnl"/>
        </w:rPr>
        <w:t>reconocimiento de la personalidad</w:t>
      </w:r>
      <w:r w:rsidR="00733D91" w:rsidRPr="00B51978">
        <w:rPr>
          <w:rFonts w:asciiTheme="majorHAnsi" w:hAnsiTheme="majorHAnsi"/>
          <w:sz w:val="20"/>
          <w:szCs w:val="20"/>
          <w:lang w:val="es-ES_tradnl"/>
        </w:rPr>
        <w:t>; (iii)</w:t>
      </w:r>
      <w:r w:rsidR="005B70D0" w:rsidRPr="00B51978">
        <w:rPr>
          <w:rFonts w:asciiTheme="majorHAnsi" w:hAnsiTheme="majorHAnsi"/>
          <w:sz w:val="20"/>
          <w:szCs w:val="20"/>
          <w:lang w:val="es-ES_tradnl"/>
        </w:rPr>
        <w:t xml:space="preserve"> no existía ninguna objeción a que regresaran a sus tie</w:t>
      </w:r>
      <w:r w:rsidR="00D424E9" w:rsidRPr="00B51978">
        <w:rPr>
          <w:rFonts w:asciiTheme="majorHAnsi" w:hAnsiTheme="majorHAnsi"/>
          <w:sz w:val="20"/>
          <w:szCs w:val="20"/>
          <w:lang w:val="es-ES_tradnl"/>
        </w:rPr>
        <w:t>rras</w:t>
      </w:r>
      <w:r w:rsidR="001F0547" w:rsidRPr="00B51978">
        <w:rPr>
          <w:rFonts w:asciiTheme="majorHAnsi" w:hAnsiTheme="majorHAnsi"/>
          <w:sz w:val="20"/>
          <w:szCs w:val="20"/>
          <w:lang w:val="es-ES_tradnl"/>
        </w:rPr>
        <w:t>,</w:t>
      </w:r>
      <w:r w:rsidR="00D424E9" w:rsidRPr="00B51978">
        <w:rPr>
          <w:rFonts w:asciiTheme="majorHAnsi" w:hAnsiTheme="majorHAnsi"/>
          <w:sz w:val="20"/>
          <w:szCs w:val="20"/>
          <w:lang w:val="es-ES_tradnl"/>
        </w:rPr>
        <w:t xml:space="preserve"> </w:t>
      </w:r>
      <w:r w:rsidR="001F0547" w:rsidRPr="00B51978">
        <w:rPr>
          <w:rFonts w:asciiTheme="majorHAnsi" w:hAnsiTheme="majorHAnsi"/>
          <w:sz w:val="20"/>
          <w:szCs w:val="20"/>
          <w:lang w:val="es-ES_tradnl"/>
        </w:rPr>
        <w:t xml:space="preserve">recomendándoles </w:t>
      </w:r>
      <w:r w:rsidR="00D424E9" w:rsidRPr="00B51978">
        <w:rPr>
          <w:rFonts w:asciiTheme="majorHAnsi" w:hAnsiTheme="majorHAnsi"/>
          <w:sz w:val="20"/>
          <w:szCs w:val="20"/>
          <w:lang w:val="es-ES_tradnl"/>
        </w:rPr>
        <w:t xml:space="preserve">realizar las gestiones ante la Comisión Nacional para la Atención a Repatriados, Refugiados y </w:t>
      </w:r>
      <w:r w:rsidR="00042284" w:rsidRPr="00B51978">
        <w:rPr>
          <w:rFonts w:asciiTheme="majorHAnsi" w:hAnsiTheme="majorHAnsi"/>
          <w:sz w:val="20"/>
          <w:szCs w:val="20"/>
          <w:lang w:val="es-ES_tradnl"/>
        </w:rPr>
        <w:t>Desplazados</w:t>
      </w:r>
      <w:r w:rsidR="003901B4" w:rsidRPr="00B51978">
        <w:rPr>
          <w:rFonts w:asciiTheme="majorHAnsi" w:hAnsiTheme="majorHAnsi"/>
          <w:sz w:val="20"/>
          <w:szCs w:val="20"/>
          <w:lang w:val="es-ES_tradnl"/>
        </w:rPr>
        <w:t>, a cargo del Consejo Nacional para el cumplimento de los acuerdo</w:t>
      </w:r>
      <w:r w:rsidR="00733D91" w:rsidRPr="00B51978">
        <w:rPr>
          <w:rFonts w:asciiTheme="majorHAnsi" w:hAnsiTheme="majorHAnsi"/>
          <w:sz w:val="20"/>
          <w:szCs w:val="20"/>
          <w:lang w:val="es-ES_tradnl"/>
        </w:rPr>
        <w:t>s</w:t>
      </w:r>
      <w:r w:rsidR="003901B4" w:rsidRPr="00B51978">
        <w:rPr>
          <w:rFonts w:asciiTheme="majorHAnsi" w:hAnsiTheme="majorHAnsi"/>
          <w:sz w:val="20"/>
          <w:szCs w:val="20"/>
          <w:lang w:val="es-ES_tradnl"/>
        </w:rPr>
        <w:t xml:space="preserve"> de paz;</w:t>
      </w:r>
      <w:r w:rsidR="00733D91" w:rsidRPr="00B51978">
        <w:rPr>
          <w:rFonts w:asciiTheme="majorHAnsi" w:hAnsiTheme="majorHAnsi"/>
          <w:sz w:val="20"/>
          <w:szCs w:val="20"/>
          <w:lang w:val="es-ES_tradnl"/>
        </w:rPr>
        <w:t xml:space="preserve"> y (iv)</w:t>
      </w:r>
      <w:r w:rsidR="005B70D0" w:rsidRPr="00B51978">
        <w:rPr>
          <w:rFonts w:asciiTheme="majorHAnsi" w:hAnsiTheme="majorHAnsi"/>
          <w:sz w:val="20"/>
          <w:szCs w:val="20"/>
          <w:lang w:val="es-ES_tradnl"/>
        </w:rPr>
        <w:t xml:space="preserve"> negó la adjudicación de </w:t>
      </w:r>
      <w:r w:rsidR="00137A40" w:rsidRPr="00B51978">
        <w:rPr>
          <w:rFonts w:asciiTheme="majorHAnsi" w:hAnsiTheme="majorHAnsi"/>
          <w:sz w:val="20"/>
          <w:szCs w:val="20"/>
          <w:lang w:val="es-ES_tradnl"/>
        </w:rPr>
        <w:t xml:space="preserve">la </w:t>
      </w:r>
      <w:r w:rsidR="00E36EDF" w:rsidRPr="00B51978">
        <w:rPr>
          <w:rFonts w:asciiTheme="majorHAnsi" w:hAnsiTheme="majorHAnsi"/>
          <w:sz w:val="20"/>
          <w:szCs w:val="20"/>
          <w:lang w:val="es-ES_tradnl"/>
        </w:rPr>
        <w:t>propiedad</w:t>
      </w:r>
      <w:r w:rsidR="004C73BE" w:rsidRPr="00B51978">
        <w:rPr>
          <w:rFonts w:asciiTheme="majorHAnsi" w:hAnsiTheme="majorHAnsi"/>
          <w:sz w:val="20"/>
          <w:szCs w:val="20"/>
          <w:lang w:val="es-ES_tradnl"/>
        </w:rPr>
        <w:t>.</w:t>
      </w:r>
    </w:p>
    <w:p w14:paraId="052ABF33" w14:textId="77777777" w:rsidR="00D96AC1" w:rsidRPr="00B51978" w:rsidRDefault="00D96AC1" w:rsidP="00D96AC1">
      <w:pPr>
        <w:suppressAutoHyphens/>
        <w:jc w:val="both"/>
        <w:rPr>
          <w:rFonts w:asciiTheme="majorHAnsi" w:hAnsiTheme="majorHAnsi"/>
          <w:sz w:val="20"/>
          <w:szCs w:val="20"/>
          <w:lang w:val="es-ES_tradnl"/>
        </w:rPr>
      </w:pPr>
    </w:p>
    <w:p w14:paraId="40BFEA95" w14:textId="0BEE4B54" w:rsidR="00B5088B" w:rsidRPr="00B51978" w:rsidRDefault="00C95D2C"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Indican los peticionarios que </w:t>
      </w:r>
      <w:r w:rsidR="00BF00AE" w:rsidRPr="00B51978">
        <w:rPr>
          <w:rFonts w:asciiTheme="majorHAnsi" w:hAnsiTheme="majorHAnsi"/>
          <w:sz w:val="20"/>
          <w:szCs w:val="20"/>
          <w:lang w:val="es-ES_tradnl"/>
        </w:rPr>
        <w:t>en</w:t>
      </w:r>
      <w:r w:rsidR="00845147" w:rsidRPr="00B51978">
        <w:rPr>
          <w:rFonts w:asciiTheme="majorHAnsi" w:hAnsiTheme="majorHAnsi"/>
          <w:sz w:val="20"/>
          <w:szCs w:val="20"/>
          <w:lang w:val="es-ES_tradnl"/>
        </w:rPr>
        <w:t xml:space="preserve"> virtud de que</w:t>
      </w:r>
      <w:r w:rsidR="00512793" w:rsidRPr="00B51978">
        <w:rPr>
          <w:rFonts w:asciiTheme="majorHAnsi" w:hAnsiTheme="majorHAnsi"/>
          <w:sz w:val="20"/>
          <w:szCs w:val="20"/>
          <w:lang w:val="es-ES_tradnl"/>
        </w:rPr>
        <w:t xml:space="preserve"> no existía ninguna oposición por parte </w:t>
      </w:r>
      <w:r w:rsidR="00D65E22" w:rsidRPr="00B51978">
        <w:rPr>
          <w:rFonts w:asciiTheme="majorHAnsi" w:hAnsiTheme="majorHAnsi"/>
          <w:sz w:val="20"/>
          <w:szCs w:val="20"/>
          <w:lang w:val="es-ES_tradnl"/>
        </w:rPr>
        <w:t>del municipio</w:t>
      </w:r>
      <w:r w:rsidR="00845147" w:rsidRPr="00B51978">
        <w:rPr>
          <w:rFonts w:asciiTheme="majorHAnsi" w:hAnsiTheme="majorHAnsi"/>
          <w:sz w:val="20"/>
          <w:szCs w:val="20"/>
          <w:lang w:val="es-ES_tradnl"/>
        </w:rPr>
        <w:t xml:space="preserve"> </w:t>
      </w:r>
      <w:r w:rsidR="005524A6" w:rsidRPr="00B51978">
        <w:rPr>
          <w:rFonts w:asciiTheme="majorHAnsi" w:hAnsiTheme="majorHAnsi"/>
          <w:sz w:val="20"/>
          <w:szCs w:val="20"/>
          <w:lang w:val="es-ES_tradnl"/>
        </w:rPr>
        <w:t xml:space="preserve">de Cubulco </w:t>
      </w:r>
      <w:r w:rsidR="00795EB2" w:rsidRPr="00B51978">
        <w:rPr>
          <w:rFonts w:asciiTheme="majorHAnsi" w:hAnsiTheme="majorHAnsi"/>
          <w:sz w:val="20"/>
          <w:szCs w:val="20"/>
          <w:lang w:val="es-ES_tradnl"/>
        </w:rPr>
        <w:t>al retorno</w:t>
      </w:r>
      <w:r w:rsidR="00845147" w:rsidRPr="00B51978">
        <w:rPr>
          <w:rFonts w:asciiTheme="majorHAnsi" w:hAnsiTheme="majorHAnsi"/>
          <w:sz w:val="20"/>
          <w:szCs w:val="20"/>
          <w:lang w:val="es-ES_tradnl"/>
        </w:rPr>
        <w:t>,</w:t>
      </w:r>
      <w:r w:rsidR="00512793" w:rsidRPr="00B51978">
        <w:rPr>
          <w:rFonts w:asciiTheme="majorHAnsi" w:hAnsiTheme="majorHAnsi"/>
          <w:sz w:val="20"/>
          <w:szCs w:val="20"/>
          <w:lang w:val="es-ES_tradnl"/>
        </w:rPr>
        <w:t xml:space="preserve"> el 7 de febrero de 2011</w:t>
      </w:r>
      <w:r w:rsidR="001562FE" w:rsidRPr="00B51978">
        <w:rPr>
          <w:rFonts w:asciiTheme="majorHAnsi" w:hAnsiTheme="majorHAnsi"/>
          <w:sz w:val="20"/>
          <w:szCs w:val="20"/>
          <w:lang w:val="es-ES_tradnl"/>
        </w:rPr>
        <w:t xml:space="preserve"> </w:t>
      </w:r>
      <w:r w:rsidR="00D07559" w:rsidRPr="00B51978">
        <w:rPr>
          <w:rFonts w:asciiTheme="majorHAnsi" w:hAnsiTheme="majorHAnsi"/>
          <w:sz w:val="20"/>
          <w:szCs w:val="20"/>
          <w:lang w:val="es-ES_tradnl"/>
        </w:rPr>
        <w:t>comunic</w:t>
      </w:r>
      <w:r w:rsidR="00547CDD" w:rsidRPr="00B51978">
        <w:rPr>
          <w:rFonts w:asciiTheme="majorHAnsi" w:hAnsiTheme="majorHAnsi"/>
          <w:sz w:val="20"/>
          <w:szCs w:val="20"/>
          <w:lang w:val="es-ES_tradnl"/>
        </w:rPr>
        <w:t>aron</w:t>
      </w:r>
      <w:r w:rsidR="00D07559" w:rsidRPr="00B51978">
        <w:rPr>
          <w:rFonts w:asciiTheme="majorHAnsi" w:hAnsiTheme="majorHAnsi"/>
          <w:sz w:val="20"/>
          <w:szCs w:val="20"/>
          <w:lang w:val="es-ES_tradnl"/>
        </w:rPr>
        <w:t xml:space="preserve"> </w:t>
      </w:r>
      <w:r w:rsidR="0087590F" w:rsidRPr="00B51978">
        <w:rPr>
          <w:rFonts w:asciiTheme="majorHAnsi" w:hAnsiTheme="majorHAnsi"/>
          <w:sz w:val="20"/>
          <w:szCs w:val="20"/>
          <w:lang w:val="es-ES_tradnl"/>
        </w:rPr>
        <w:t>al Consejo Municipal que l</w:t>
      </w:r>
      <w:r w:rsidR="0096055C" w:rsidRPr="00B51978">
        <w:rPr>
          <w:rFonts w:asciiTheme="majorHAnsi" w:hAnsiTheme="majorHAnsi"/>
          <w:sz w:val="20"/>
          <w:szCs w:val="20"/>
          <w:lang w:val="es-ES_tradnl"/>
        </w:rPr>
        <w:t xml:space="preserve">as presuntas víctimas </w:t>
      </w:r>
      <w:r w:rsidR="001562FE" w:rsidRPr="00B51978">
        <w:rPr>
          <w:rFonts w:asciiTheme="majorHAnsi" w:hAnsiTheme="majorHAnsi"/>
          <w:sz w:val="20"/>
          <w:szCs w:val="20"/>
          <w:lang w:val="es-ES_tradnl"/>
        </w:rPr>
        <w:t>retornarían</w:t>
      </w:r>
      <w:r w:rsidR="0087590F" w:rsidRPr="00B51978">
        <w:rPr>
          <w:rFonts w:asciiTheme="majorHAnsi" w:hAnsiTheme="majorHAnsi"/>
          <w:sz w:val="20"/>
          <w:szCs w:val="20"/>
          <w:lang w:val="es-ES_tradnl"/>
        </w:rPr>
        <w:t xml:space="preserve"> </w:t>
      </w:r>
      <w:r w:rsidR="00D07559" w:rsidRPr="00B51978">
        <w:rPr>
          <w:rFonts w:asciiTheme="majorHAnsi" w:hAnsiTheme="majorHAnsi"/>
          <w:sz w:val="20"/>
          <w:szCs w:val="20"/>
          <w:lang w:val="es-ES_tradnl"/>
        </w:rPr>
        <w:t>públic</w:t>
      </w:r>
      <w:r w:rsidR="001562FE" w:rsidRPr="00B51978">
        <w:rPr>
          <w:rFonts w:asciiTheme="majorHAnsi" w:hAnsiTheme="majorHAnsi"/>
          <w:sz w:val="20"/>
          <w:szCs w:val="20"/>
          <w:lang w:val="es-ES_tradnl"/>
        </w:rPr>
        <w:t>amente</w:t>
      </w:r>
      <w:r w:rsidR="0087590F" w:rsidRPr="00B51978">
        <w:rPr>
          <w:rFonts w:asciiTheme="majorHAnsi" w:hAnsiTheme="majorHAnsi"/>
          <w:sz w:val="20"/>
          <w:szCs w:val="20"/>
          <w:lang w:val="es-ES_tradnl"/>
        </w:rPr>
        <w:t xml:space="preserve"> el 15 de febrero de 2011</w:t>
      </w:r>
      <w:r w:rsidR="00B163CB" w:rsidRPr="00B51978">
        <w:rPr>
          <w:rFonts w:asciiTheme="majorHAnsi" w:hAnsiTheme="majorHAnsi"/>
          <w:sz w:val="20"/>
          <w:szCs w:val="20"/>
          <w:lang w:val="es-ES_tradnl"/>
        </w:rPr>
        <w:t xml:space="preserve"> </w:t>
      </w:r>
      <w:r w:rsidR="0087590F" w:rsidRPr="00B51978">
        <w:rPr>
          <w:rFonts w:asciiTheme="majorHAnsi" w:hAnsiTheme="majorHAnsi"/>
          <w:sz w:val="20"/>
          <w:szCs w:val="20"/>
          <w:lang w:val="es-ES_tradnl"/>
        </w:rPr>
        <w:t>frente al atrio de la igles</w:t>
      </w:r>
      <w:r w:rsidR="00D07559" w:rsidRPr="00B51978">
        <w:rPr>
          <w:rFonts w:asciiTheme="majorHAnsi" w:hAnsiTheme="majorHAnsi"/>
          <w:sz w:val="20"/>
          <w:szCs w:val="20"/>
          <w:lang w:val="es-ES_tradnl"/>
        </w:rPr>
        <w:t>ia católica</w:t>
      </w:r>
      <w:r w:rsidR="00795EB2" w:rsidRPr="00B51978">
        <w:rPr>
          <w:rFonts w:asciiTheme="majorHAnsi" w:hAnsiTheme="majorHAnsi"/>
          <w:sz w:val="20"/>
          <w:szCs w:val="20"/>
          <w:lang w:val="es-ES_tradnl"/>
        </w:rPr>
        <w:t xml:space="preserve"> del municipio</w:t>
      </w:r>
      <w:r w:rsidR="0096055C" w:rsidRPr="00B51978">
        <w:rPr>
          <w:rFonts w:asciiTheme="majorHAnsi" w:hAnsiTheme="majorHAnsi"/>
          <w:sz w:val="20"/>
          <w:szCs w:val="20"/>
          <w:lang w:val="es-ES_tradnl"/>
        </w:rPr>
        <w:t xml:space="preserve">. </w:t>
      </w:r>
      <w:r w:rsidR="00E5398C" w:rsidRPr="00B51978">
        <w:rPr>
          <w:rFonts w:asciiTheme="majorHAnsi" w:hAnsiTheme="majorHAnsi"/>
          <w:sz w:val="20"/>
          <w:szCs w:val="20"/>
          <w:lang w:val="es-ES_tradnl"/>
        </w:rPr>
        <w:t>Indica</w:t>
      </w:r>
      <w:r w:rsidR="00547CDD" w:rsidRPr="00B51978">
        <w:rPr>
          <w:rFonts w:asciiTheme="majorHAnsi" w:hAnsiTheme="majorHAnsi"/>
          <w:sz w:val="20"/>
          <w:szCs w:val="20"/>
          <w:lang w:val="es-ES_tradnl"/>
        </w:rPr>
        <w:t>n</w:t>
      </w:r>
      <w:r w:rsidR="00E5398C" w:rsidRPr="00B51978">
        <w:rPr>
          <w:rFonts w:asciiTheme="majorHAnsi" w:hAnsiTheme="majorHAnsi"/>
          <w:sz w:val="20"/>
          <w:szCs w:val="20"/>
          <w:lang w:val="es-ES_tradnl"/>
        </w:rPr>
        <w:t xml:space="preserve"> </w:t>
      </w:r>
      <w:r w:rsidR="0087590F" w:rsidRPr="00B51978">
        <w:rPr>
          <w:rFonts w:asciiTheme="majorHAnsi" w:hAnsiTheme="majorHAnsi"/>
          <w:sz w:val="20"/>
          <w:szCs w:val="20"/>
          <w:lang w:val="es-ES_tradnl"/>
        </w:rPr>
        <w:t xml:space="preserve">que </w:t>
      </w:r>
      <w:r w:rsidR="001562FE" w:rsidRPr="00B51978">
        <w:rPr>
          <w:rFonts w:asciiTheme="majorHAnsi" w:hAnsiTheme="majorHAnsi"/>
          <w:sz w:val="20"/>
          <w:szCs w:val="20"/>
          <w:lang w:val="es-ES_tradnl"/>
        </w:rPr>
        <w:t xml:space="preserve">ese mismo día </w:t>
      </w:r>
      <w:r w:rsidR="0087590F" w:rsidRPr="00B51978">
        <w:rPr>
          <w:rFonts w:asciiTheme="majorHAnsi" w:hAnsiTheme="majorHAnsi"/>
          <w:sz w:val="20"/>
          <w:szCs w:val="20"/>
          <w:lang w:val="es-ES_tradnl"/>
        </w:rPr>
        <w:t xml:space="preserve">el Consejo </w:t>
      </w:r>
      <w:r w:rsidR="00B665E0" w:rsidRPr="00B51978">
        <w:rPr>
          <w:rFonts w:asciiTheme="majorHAnsi" w:hAnsiTheme="majorHAnsi"/>
          <w:sz w:val="20"/>
          <w:szCs w:val="20"/>
          <w:lang w:val="es-ES_tradnl"/>
        </w:rPr>
        <w:t>Municipal</w:t>
      </w:r>
      <w:r w:rsidR="00547CDD" w:rsidRPr="00B51978">
        <w:rPr>
          <w:rFonts w:asciiTheme="majorHAnsi" w:hAnsiTheme="majorHAnsi"/>
          <w:sz w:val="20"/>
          <w:szCs w:val="20"/>
          <w:lang w:val="es-ES_tradnl"/>
        </w:rPr>
        <w:t xml:space="preserve">, </w:t>
      </w:r>
      <w:r w:rsidR="0087590F" w:rsidRPr="00B51978">
        <w:rPr>
          <w:rFonts w:asciiTheme="majorHAnsi" w:hAnsiTheme="majorHAnsi"/>
          <w:sz w:val="20"/>
          <w:szCs w:val="20"/>
          <w:lang w:val="es-ES_tradnl"/>
        </w:rPr>
        <w:t xml:space="preserve">en sesión </w:t>
      </w:r>
      <w:r w:rsidR="00D07559" w:rsidRPr="00B51978">
        <w:rPr>
          <w:rFonts w:asciiTheme="majorHAnsi" w:hAnsiTheme="majorHAnsi"/>
          <w:sz w:val="20"/>
          <w:szCs w:val="20"/>
          <w:lang w:val="es-ES_tradnl"/>
        </w:rPr>
        <w:t>pública</w:t>
      </w:r>
      <w:r w:rsidR="0087590F" w:rsidRPr="00B51978">
        <w:rPr>
          <w:rFonts w:asciiTheme="majorHAnsi" w:hAnsiTheme="majorHAnsi"/>
          <w:sz w:val="20"/>
          <w:szCs w:val="20"/>
          <w:lang w:val="es-ES_tradnl"/>
        </w:rPr>
        <w:t xml:space="preserve"> ordinaria</w:t>
      </w:r>
      <w:r w:rsidR="00B163CB" w:rsidRPr="00B51978">
        <w:rPr>
          <w:rFonts w:asciiTheme="majorHAnsi" w:hAnsiTheme="majorHAnsi"/>
          <w:sz w:val="20"/>
          <w:szCs w:val="20"/>
          <w:lang w:val="es-ES_tradnl"/>
        </w:rPr>
        <w:t>,</w:t>
      </w:r>
      <w:r w:rsidR="0087590F" w:rsidRPr="00B51978">
        <w:rPr>
          <w:rFonts w:asciiTheme="majorHAnsi" w:hAnsiTheme="majorHAnsi"/>
          <w:sz w:val="20"/>
          <w:szCs w:val="20"/>
          <w:lang w:val="es-ES_tradnl"/>
        </w:rPr>
        <w:t xml:space="preserve"> </w:t>
      </w:r>
      <w:r w:rsidR="00D07559" w:rsidRPr="00B51978">
        <w:rPr>
          <w:rFonts w:asciiTheme="majorHAnsi" w:hAnsiTheme="majorHAnsi"/>
          <w:sz w:val="20"/>
          <w:szCs w:val="20"/>
          <w:lang w:val="es-ES_tradnl"/>
        </w:rPr>
        <w:t>mediante</w:t>
      </w:r>
      <w:r w:rsidR="00D65E22" w:rsidRPr="00B51978">
        <w:rPr>
          <w:rFonts w:asciiTheme="majorHAnsi" w:hAnsiTheme="majorHAnsi"/>
          <w:sz w:val="20"/>
          <w:szCs w:val="20"/>
          <w:lang w:val="es-ES_tradnl"/>
        </w:rPr>
        <w:t xml:space="preserve"> A</w:t>
      </w:r>
      <w:r w:rsidR="0087590F" w:rsidRPr="00B51978">
        <w:rPr>
          <w:rFonts w:asciiTheme="majorHAnsi" w:hAnsiTheme="majorHAnsi"/>
          <w:sz w:val="20"/>
          <w:szCs w:val="20"/>
          <w:lang w:val="es-ES_tradnl"/>
        </w:rPr>
        <w:t xml:space="preserve">cta </w:t>
      </w:r>
      <w:r w:rsidR="00260689" w:rsidRPr="00B51978">
        <w:rPr>
          <w:rFonts w:asciiTheme="majorHAnsi" w:hAnsiTheme="majorHAnsi"/>
          <w:sz w:val="20"/>
          <w:szCs w:val="20"/>
          <w:lang w:val="es-ES_tradnl"/>
        </w:rPr>
        <w:t>0</w:t>
      </w:r>
      <w:r w:rsidR="0087590F" w:rsidRPr="00B51978">
        <w:rPr>
          <w:rFonts w:asciiTheme="majorHAnsi" w:hAnsiTheme="majorHAnsi"/>
          <w:sz w:val="20"/>
          <w:szCs w:val="20"/>
          <w:lang w:val="es-ES_tradnl"/>
        </w:rPr>
        <w:t>6-2011</w:t>
      </w:r>
      <w:r w:rsidR="003256CF" w:rsidRPr="00B51978">
        <w:rPr>
          <w:rFonts w:asciiTheme="majorHAnsi" w:hAnsiTheme="majorHAnsi"/>
          <w:sz w:val="20"/>
          <w:szCs w:val="20"/>
          <w:lang w:val="es-ES_tradnl"/>
        </w:rPr>
        <w:t xml:space="preserve">, </w:t>
      </w:r>
      <w:r w:rsidR="007C188B" w:rsidRPr="00B51978">
        <w:rPr>
          <w:rFonts w:asciiTheme="majorHAnsi" w:hAnsiTheme="majorHAnsi"/>
          <w:sz w:val="20"/>
          <w:szCs w:val="20"/>
          <w:lang w:val="es-ES_tradnl"/>
        </w:rPr>
        <w:t>precisó</w:t>
      </w:r>
      <w:r w:rsidR="003256CF" w:rsidRPr="00B51978">
        <w:rPr>
          <w:rFonts w:asciiTheme="majorHAnsi" w:hAnsiTheme="majorHAnsi"/>
          <w:sz w:val="20"/>
          <w:szCs w:val="20"/>
          <w:lang w:val="es-ES_tradnl"/>
        </w:rPr>
        <w:t xml:space="preserve">: (i) </w:t>
      </w:r>
      <w:r w:rsidR="007C188B" w:rsidRPr="00B51978">
        <w:rPr>
          <w:rFonts w:asciiTheme="majorHAnsi" w:hAnsiTheme="majorHAnsi"/>
          <w:sz w:val="20"/>
          <w:szCs w:val="20"/>
          <w:lang w:val="es-ES_tradnl"/>
        </w:rPr>
        <w:t xml:space="preserve">que </w:t>
      </w:r>
      <w:r w:rsidR="00B163CB" w:rsidRPr="00B51978">
        <w:rPr>
          <w:rFonts w:asciiTheme="majorHAnsi" w:hAnsiTheme="majorHAnsi"/>
          <w:sz w:val="20"/>
          <w:szCs w:val="20"/>
          <w:lang w:val="es-ES_tradnl"/>
        </w:rPr>
        <w:t>respeta</w:t>
      </w:r>
      <w:r w:rsidR="007C188B" w:rsidRPr="00B51978">
        <w:rPr>
          <w:rFonts w:asciiTheme="majorHAnsi" w:hAnsiTheme="majorHAnsi"/>
          <w:sz w:val="20"/>
          <w:szCs w:val="20"/>
          <w:lang w:val="es-ES_tradnl"/>
        </w:rPr>
        <w:t>ban</w:t>
      </w:r>
      <w:r w:rsidR="00B163CB" w:rsidRPr="00B51978">
        <w:rPr>
          <w:rFonts w:asciiTheme="majorHAnsi" w:hAnsiTheme="majorHAnsi"/>
          <w:sz w:val="20"/>
          <w:szCs w:val="20"/>
          <w:lang w:val="es-ES_tradnl"/>
        </w:rPr>
        <w:t xml:space="preserve"> </w:t>
      </w:r>
      <w:r w:rsidR="003256CF" w:rsidRPr="00B51978">
        <w:rPr>
          <w:rFonts w:asciiTheme="majorHAnsi" w:hAnsiTheme="majorHAnsi"/>
          <w:sz w:val="20"/>
          <w:szCs w:val="20"/>
          <w:lang w:val="es-ES_tradnl"/>
        </w:rPr>
        <w:t>el actuar de ADIVIMA</w:t>
      </w:r>
      <w:r w:rsidR="007C188B" w:rsidRPr="00B51978">
        <w:rPr>
          <w:rFonts w:asciiTheme="majorHAnsi" w:hAnsiTheme="majorHAnsi"/>
          <w:sz w:val="20"/>
          <w:szCs w:val="20"/>
          <w:lang w:val="es-ES_tradnl"/>
        </w:rPr>
        <w:t xml:space="preserve">, </w:t>
      </w:r>
      <w:r w:rsidR="003256CF" w:rsidRPr="00B51978">
        <w:rPr>
          <w:rFonts w:asciiTheme="majorHAnsi" w:hAnsiTheme="majorHAnsi"/>
          <w:sz w:val="20"/>
          <w:szCs w:val="20"/>
          <w:lang w:val="es-ES_tradnl"/>
        </w:rPr>
        <w:t xml:space="preserve">siempre y cuando sea en el marco </w:t>
      </w:r>
      <w:r w:rsidR="00795EB2" w:rsidRPr="00B51978">
        <w:rPr>
          <w:rFonts w:asciiTheme="majorHAnsi" w:hAnsiTheme="majorHAnsi"/>
          <w:sz w:val="20"/>
          <w:szCs w:val="20"/>
          <w:lang w:val="es-ES_tradnl"/>
        </w:rPr>
        <w:t>de la ley y de justicia; y (ii</w:t>
      </w:r>
      <w:r w:rsidR="0096055C" w:rsidRPr="00B51978">
        <w:rPr>
          <w:rFonts w:asciiTheme="majorHAnsi" w:hAnsiTheme="majorHAnsi"/>
          <w:sz w:val="20"/>
          <w:szCs w:val="20"/>
          <w:lang w:val="es-ES_tradnl"/>
        </w:rPr>
        <w:t>)</w:t>
      </w:r>
      <w:r w:rsidR="00B163CB" w:rsidRPr="00B51978">
        <w:rPr>
          <w:rFonts w:asciiTheme="majorHAnsi" w:hAnsiTheme="majorHAnsi"/>
          <w:sz w:val="20"/>
          <w:szCs w:val="20"/>
          <w:lang w:val="es-ES_tradnl"/>
        </w:rPr>
        <w:t xml:space="preserve"> </w:t>
      </w:r>
      <w:r w:rsidR="007C188B" w:rsidRPr="00B51978">
        <w:rPr>
          <w:rFonts w:asciiTheme="majorHAnsi" w:hAnsiTheme="majorHAnsi"/>
          <w:sz w:val="20"/>
          <w:szCs w:val="20"/>
          <w:lang w:val="es-ES_tradnl"/>
        </w:rPr>
        <w:t xml:space="preserve">que en ningún </w:t>
      </w:r>
      <w:r w:rsidRPr="00B51978">
        <w:rPr>
          <w:rFonts w:asciiTheme="majorHAnsi" w:hAnsiTheme="majorHAnsi"/>
          <w:sz w:val="20"/>
          <w:szCs w:val="20"/>
          <w:lang w:val="es-ES_tradnl"/>
        </w:rPr>
        <w:t xml:space="preserve">momento </w:t>
      </w:r>
      <w:r w:rsidR="007C188B" w:rsidRPr="00B51978">
        <w:rPr>
          <w:rFonts w:asciiTheme="majorHAnsi" w:hAnsiTheme="majorHAnsi"/>
          <w:sz w:val="20"/>
          <w:szCs w:val="20"/>
          <w:lang w:val="es-ES_tradnl"/>
        </w:rPr>
        <w:t xml:space="preserve">otorgaron el aval, reconocimiento o hecho alguna manifestación vinculante sobre la posibilidad de permitir el retorno de personas. Por último, </w:t>
      </w:r>
      <w:r w:rsidRPr="00B51978">
        <w:rPr>
          <w:rFonts w:asciiTheme="majorHAnsi" w:hAnsiTheme="majorHAnsi"/>
          <w:sz w:val="20"/>
          <w:szCs w:val="20"/>
          <w:lang w:val="es-ES_tradnl"/>
        </w:rPr>
        <w:t xml:space="preserve">el Consejo Municipal dijo </w:t>
      </w:r>
      <w:r w:rsidR="007C188B" w:rsidRPr="00B51978">
        <w:rPr>
          <w:rFonts w:asciiTheme="majorHAnsi" w:hAnsiTheme="majorHAnsi"/>
          <w:sz w:val="20"/>
          <w:szCs w:val="20"/>
          <w:lang w:val="es-ES_tradnl"/>
        </w:rPr>
        <w:t xml:space="preserve">en </w:t>
      </w:r>
      <w:r w:rsidRPr="00B51978">
        <w:rPr>
          <w:rFonts w:asciiTheme="majorHAnsi" w:hAnsiTheme="majorHAnsi"/>
          <w:sz w:val="20"/>
          <w:szCs w:val="20"/>
          <w:lang w:val="es-ES_tradnl"/>
        </w:rPr>
        <w:t>esta</w:t>
      </w:r>
      <w:r w:rsidR="007C188B" w:rsidRPr="00B51978">
        <w:rPr>
          <w:rFonts w:asciiTheme="majorHAnsi" w:hAnsiTheme="majorHAnsi"/>
          <w:sz w:val="20"/>
          <w:szCs w:val="20"/>
          <w:lang w:val="es-ES_tradnl"/>
        </w:rPr>
        <w:t xml:space="preserve"> resolución que el derecho de locomoción está garantizado en la Constitución y que “toda persona tiene derecho a hacer lo que la ley no prohíbe”, pero </w:t>
      </w:r>
      <w:r w:rsidR="000B6D8D" w:rsidRPr="00B51978">
        <w:rPr>
          <w:rFonts w:asciiTheme="majorHAnsi" w:hAnsiTheme="majorHAnsi"/>
          <w:sz w:val="20"/>
          <w:szCs w:val="20"/>
          <w:lang w:val="es-ES_tradnl"/>
        </w:rPr>
        <w:t>no tomó</w:t>
      </w:r>
      <w:r w:rsidR="007C188B" w:rsidRPr="00B51978">
        <w:rPr>
          <w:rFonts w:asciiTheme="majorHAnsi" w:hAnsiTheme="majorHAnsi"/>
          <w:sz w:val="20"/>
          <w:szCs w:val="20"/>
          <w:lang w:val="es-ES_tradnl"/>
        </w:rPr>
        <w:t xml:space="preserve"> ninguna acción concreta en favor de las presuntas víctimas. </w:t>
      </w:r>
    </w:p>
    <w:p w14:paraId="09337B4E" w14:textId="77777777" w:rsidR="00D96AC1" w:rsidRPr="00B51978" w:rsidRDefault="00D96AC1" w:rsidP="00D96AC1">
      <w:pPr>
        <w:suppressAutoHyphens/>
        <w:jc w:val="both"/>
        <w:rPr>
          <w:rFonts w:asciiTheme="majorHAnsi" w:hAnsiTheme="majorHAnsi"/>
          <w:sz w:val="20"/>
          <w:szCs w:val="20"/>
          <w:lang w:val="es-ES_tradnl"/>
        </w:rPr>
      </w:pPr>
    </w:p>
    <w:p w14:paraId="60354A37" w14:textId="722771DE" w:rsidR="004A7918" w:rsidRPr="00B51978" w:rsidRDefault="00451A88"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Los peticionarios</w:t>
      </w:r>
      <w:r w:rsidR="004A7918" w:rsidRPr="00B51978">
        <w:rPr>
          <w:rFonts w:asciiTheme="majorHAnsi" w:hAnsiTheme="majorHAnsi"/>
          <w:sz w:val="20"/>
          <w:szCs w:val="20"/>
          <w:lang w:val="es-ES_tradnl"/>
        </w:rPr>
        <w:t xml:space="preserve"> </w:t>
      </w:r>
      <w:r w:rsidR="00547CDD" w:rsidRPr="00B51978">
        <w:rPr>
          <w:rFonts w:asciiTheme="majorHAnsi" w:hAnsiTheme="majorHAnsi"/>
          <w:sz w:val="20"/>
          <w:szCs w:val="20"/>
          <w:lang w:val="es-ES_tradnl"/>
        </w:rPr>
        <w:t>sostienen</w:t>
      </w:r>
      <w:r w:rsidR="004A7918" w:rsidRPr="00B51978">
        <w:rPr>
          <w:rFonts w:asciiTheme="majorHAnsi" w:hAnsiTheme="majorHAnsi"/>
          <w:sz w:val="20"/>
          <w:szCs w:val="20"/>
          <w:lang w:val="es-ES_tradnl"/>
        </w:rPr>
        <w:t xml:space="preserve"> que</w:t>
      </w:r>
      <w:r w:rsidR="00696D30" w:rsidRPr="00B51978">
        <w:rPr>
          <w:rFonts w:asciiTheme="majorHAnsi" w:hAnsiTheme="majorHAnsi"/>
          <w:sz w:val="20"/>
          <w:szCs w:val="20"/>
          <w:lang w:val="es-ES_tradnl"/>
        </w:rPr>
        <w:t xml:space="preserve"> </w:t>
      </w:r>
      <w:r w:rsidRPr="00B51978">
        <w:rPr>
          <w:rFonts w:asciiTheme="majorHAnsi" w:hAnsiTheme="majorHAnsi"/>
          <w:sz w:val="20"/>
          <w:szCs w:val="20"/>
          <w:lang w:val="es-ES_tradnl"/>
        </w:rPr>
        <w:t>ese mismo</w:t>
      </w:r>
      <w:r w:rsidR="00696D30" w:rsidRPr="00B51978">
        <w:rPr>
          <w:rFonts w:asciiTheme="majorHAnsi" w:hAnsiTheme="majorHAnsi"/>
          <w:sz w:val="20"/>
          <w:szCs w:val="20"/>
          <w:lang w:val="es-ES_tradnl"/>
        </w:rPr>
        <w:t xml:space="preserve"> 15 de febrero </w:t>
      </w:r>
      <w:r w:rsidR="00C6625E" w:rsidRPr="00B51978">
        <w:rPr>
          <w:rFonts w:asciiTheme="majorHAnsi" w:hAnsiTheme="majorHAnsi"/>
          <w:sz w:val="20"/>
          <w:szCs w:val="20"/>
          <w:lang w:val="es-ES_tradnl"/>
        </w:rPr>
        <w:t>le</w:t>
      </w:r>
      <w:r w:rsidR="00D96AC1" w:rsidRPr="00B51978">
        <w:rPr>
          <w:rFonts w:asciiTheme="majorHAnsi" w:hAnsiTheme="majorHAnsi"/>
          <w:sz w:val="20"/>
          <w:szCs w:val="20"/>
          <w:lang w:val="es-ES_tradnl"/>
        </w:rPr>
        <w:t>s</w:t>
      </w:r>
      <w:r w:rsidR="00C6625E" w:rsidRPr="00B51978">
        <w:rPr>
          <w:rFonts w:asciiTheme="majorHAnsi" w:hAnsiTheme="majorHAnsi"/>
          <w:sz w:val="20"/>
          <w:szCs w:val="20"/>
          <w:lang w:val="es-ES_tradnl"/>
        </w:rPr>
        <w:t xml:space="preserve"> notificaron verbalmente </w:t>
      </w:r>
      <w:r w:rsidR="00806206" w:rsidRPr="00B51978">
        <w:rPr>
          <w:rFonts w:asciiTheme="majorHAnsi" w:hAnsiTheme="majorHAnsi"/>
          <w:sz w:val="20"/>
          <w:szCs w:val="20"/>
          <w:lang w:val="es-ES_tradnl"/>
        </w:rPr>
        <w:t>de</w:t>
      </w:r>
      <w:r w:rsidR="008E032C" w:rsidRPr="00B51978">
        <w:rPr>
          <w:rFonts w:asciiTheme="majorHAnsi" w:hAnsiTheme="majorHAnsi"/>
          <w:sz w:val="20"/>
          <w:szCs w:val="20"/>
          <w:lang w:val="es-ES_tradnl"/>
        </w:rPr>
        <w:t xml:space="preserve"> un expediente</w:t>
      </w:r>
      <w:r w:rsidR="004A7918" w:rsidRPr="00B51978">
        <w:rPr>
          <w:rFonts w:asciiTheme="majorHAnsi" w:hAnsiTheme="majorHAnsi"/>
          <w:sz w:val="20"/>
          <w:szCs w:val="20"/>
          <w:lang w:val="es-ES_tradnl"/>
        </w:rPr>
        <w:t xml:space="preserve"> iniciado por supuestos vecinos del municipio de Cubulco</w:t>
      </w:r>
      <w:r w:rsidR="00696D30" w:rsidRPr="00B51978">
        <w:rPr>
          <w:rFonts w:asciiTheme="majorHAnsi" w:hAnsiTheme="majorHAnsi"/>
          <w:sz w:val="20"/>
          <w:szCs w:val="20"/>
          <w:lang w:val="es-ES_tradnl"/>
        </w:rPr>
        <w:t xml:space="preserve">, oponiéndose al </w:t>
      </w:r>
      <w:r w:rsidR="008F6689" w:rsidRPr="00B51978">
        <w:rPr>
          <w:rFonts w:asciiTheme="majorHAnsi" w:hAnsiTheme="majorHAnsi"/>
          <w:sz w:val="20"/>
          <w:szCs w:val="20"/>
          <w:lang w:val="es-ES_tradnl"/>
        </w:rPr>
        <w:t>retorno</w:t>
      </w:r>
      <w:r w:rsidR="004A7918" w:rsidRPr="00B51978">
        <w:rPr>
          <w:rFonts w:asciiTheme="majorHAnsi" w:hAnsiTheme="majorHAnsi"/>
          <w:sz w:val="20"/>
          <w:szCs w:val="20"/>
          <w:lang w:val="es-ES_tradnl"/>
        </w:rPr>
        <w:t xml:space="preserve"> de las familias a su comunidad natal</w:t>
      </w:r>
      <w:r w:rsidR="00A05D85" w:rsidRPr="00B51978">
        <w:rPr>
          <w:rFonts w:asciiTheme="majorHAnsi" w:hAnsiTheme="majorHAnsi"/>
          <w:sz w:val="20"/>
          <w:szCs w:val="20"/>
          <w:lang w:val="es-ES_tradnl"/>
        </w:rPr>
        <w:t xml:space="preserve"> y</w:t>
      </w:r>
      <w:r w:rsidR="00696D30" w:rsidRPr="00B51978">
        <w:rPr>
          <w:rFonts w:asciiTheme="majorHAnsi" w:hAnsiTheme="majorHAnsi"/>
          <w:sz w:val="20"/>
          <w:szCs w:val="20"/>
          <w:lang w:val="es-ES_tradnl"/>
        </w:rPr>
        <w:t xml:space="preserve"> alegando tener derecho de posesión sobre la finca </w:t>
      </w:r>
      <w:r w:rsidR="00F15CFA" w:rsidRPr="00B51978">
        <w:rPr>
          <w:rFonts w:asciiTheme="majorHAnsi" w:hAnsiTheme="majorHAnsi"/>
          <w:sz w:val="20"/>
          <w:szCs w:val="20"/>
          <w:lang w:val="es-ES_tradnl"/>
        </w:rPr>
        <w:t>municipal</w:t>
      </w:r>
      <w:r w:rsidR="004A7918" w:rsidRPr="00B51978">
        <w:rPr>
          <w:rFonts w:asciiTheme="majorHAnsi" w:hAnsiTheme="majorHAnsi"/>
          <w:sz w:val="20"/>
          <w:szCs w:val="20"/>
          <w:lang w:val="es-ES_tradnl"/>
        </w:rPr>
        <w:t xml:space="preserve">. Al respecto, </w:t>
      </w:r>
      <w:r w:rsidR="00547CDD" w:rsidRPr="00B51978">
        <w:rPr>
          <w:rFonts w:asciiTheme="majorHAnsi" w:hAnsiTheme="majorHAnsi"/>
          <w:sz w:val="20"/>
          <w:szCs w:val="20"/>
          <w:lang w:val="es-ES_tradnl"/>
        </w:rPr>
        <w:t>los peticionarios</w:t>
      </w:r>
      <w:r w:rsidR="004A7918" w:rsidRPr="00B51978">
        <w:rPr>
          <w:rFonts w:asciiTheme="majorHAnsi" w:hAnsiTheme="majorHAnsi"/>
          <w:sz w:val="20"/>
          <w:szCs w:val="20"/>
          <w:lang w:val="es-ES_tradnl"/>
        </w:rPr>
        <w:t xml:space="preserve"> resalta</w:t>
      </w:r>
      <w:r w:rsidR="00547CDD" w:rsidRPr="00B51978">
        <w:rPr>
          <w:rFonts w:asciiTheme="majorHAnsi" w:hAnsiTheme="majorHAnsi"/>
          <w:sz w:val="20"/>
          <w:szCs w:val="20"/>
          <w:lang w:val="es-ES_tradnl"/>
        </w:rPr>
        <w:t>n</w:t>
      </w:r>
      <w:r w:rsidR="004A7918" w:rsidRPr="00B51978">
        <w:rPr>
          <w:rFonts w:asciiTheme="majorHAnsi" w:hAnsiTheme="majorHAnsi"/>
          <w:sz w:val="20"/>
          <w:szCs w:val="20"/>
          <w:lang w:val="es-ES_tradnl"/>
        </w:rPr>
        <w:t xml:space="preserve"> que esta última aseveración resulta novedosa, dado que las tierras en disputa estaban totalmente ociosas. </w:t>
      </w:r>
      <w:r w:rsidRPr="00B51978">
        <w:rPr>
          <w:rFonts w:asciiTheme="majorHAnsi" w:hAnsiTheme="majorHAnsi"/>
          <w:sz w:val="20"/>
          <w:szCs w:val="20"/>
          <w:lang w:val="es-ES_tradnl"/>
        </w:rPr>
        <w:t>Posteriormente, e</w:t>
      </w:r>
      <w:r w:rsidR="003E0D2C" w:rsidRPr="00B51978">
        <w:rPr>
          <w:rFonts w:asciiTheme="majorHAnsi" w:hAnsiTheme="majorHAnsi"/>
          <w:sz w:val="20"/>
          <w:szCs w:val="20"/>
          <w:lang w:val="es-ES_tradnl"/>
        </w:rPr>
        <w:t xml:space="preserve">l 28 de agosto de 2012 </w:t>
      </w:r>
      <w:r w:rsidRPr="00B51978">
        <w:rPr>
          <w:rFonts w:asciiTheme="majorHAnsi" w:hAnsiTheme="majorHAnsi"/>
          <w:sz w:val="20"/>
          <w:szCs w:val="20"/>
          <w:lang w:val="es-ES_tradnl"/>
        </w:rPr>
        <w:t xml:space="preserve">los peticionarios </w:t>
      </w:r>
      <w:r w:rsidR="00E563F2" w:rsidRPr="00B51978">
        <w:rPr>
          <w:rFonts w:asciiTheme="majorHAnsi" w:hAnsiTheme="majorHAnsi"/>
          <w:sz w:val="20"/>
          <w:szCs w:val="20"/>
          <w:lang w:val="es-ES_tradnl"/>
        </w:rPr>
        <w:t>solicit</w:t>
      </w:r>
      <w:r w:rsidR="00547CDD" w:rsidRPr="00B51978">
        <w:rPr>
          <w:rFonts w:asciiTheme="majorHAnsi" w:hAnsiTheme="majorHAnsi"/>
          <w:sz w:val="20"/>
          <w:szCs w:val="20"/>
          <w:lang w:val="es-ES_tradnl"/>
        </w:rPr>
        <w:t>aron</w:t>
      </w:r>
      <w:r w:rsidR="00603AC8" w:rsidRPr="00B51978">
        <w:rPr>
          <w:rFonts w:asciiTheme="majorHAnsi" w:hAnsiTheme="majorHAnsi"/>
          <w:sz w:val="20"/>
          <w:szCs w:val="20"/>
          <w:lang w:val="es-ES_tradnl"/>
        </w:rPr>
        <w:t xml:space="preserve"> audiencia ante </w:t>
      </w:r>
      <w:r w:rsidR="004C73BE" w:rsidRPr="00B51978">
        <w:rPr>
          <w:rFonts w:asciiTheme="majorHAnsi" w:hAnsiTheme="majorHAnsi"/>
          <w:sz w:val="20"/>
          <w:szCs w:val="20"/>
          <w:lang w:val="es-ES_tradnl"/>
        </w:rPr>
        <w:t>l</w:t>
      </w:r>
      <w:r w:rsidR="00A05D85" w:rsidRPr="00B51978">
        <w:rPr>
          <w:rFonts w:asciiTheme="majorHAnsi" w:hAnsiTheme="majorHAnsi"/>
          <w:sz w:val="20"/>
          <w:szCs w:val="20"/>
          <w:lang w:val="es-ES_tradnl"/>
        </w:rPr>
        <w:t>as autoridades municipales</w:t>
      </w:r>
      <w:r w:rsidR="004A7918" w:rsidRPr="00B51978">
        <w:rPr>
          <w:rFonts w:asciiTheme="majorHAnsi" w:hAnsiTheme="majorHAnsi"/>
          <w:sz w:val="20"/>
          <w:szCs w:val="20"/>
          <w:lang w:val="es-ES_tradnl"/>
        </w:rPr>
        <w:t xml:space="preserve">, a fin de dar seguimiento a su petición </w:t>
      </w:r>
      <w:r w:rsidR="00696D30" w:rsidRPr="00B51978">
        <w:rPr>
          <w:rFonts w:asciiTheme="majorHAnsi" w:hAnsiTheme="majorHAnsi"/>
          <w:sz w:val="20"/>
          <w:szCs w:val="20"/>
          <w:lang w:val="es-ES_tradnl"/>
        </w:rPr>
        <w:t>de</w:t>
      </w:r>
      <w:r w:rsidR="001B7EA3" w:rsidRPr="00B51978">
        <w:rPr>
          <w:rFonts w:asciiTheme="majorHAnsi" w:hAnsiTheme="majorHAnsi"/>
          <w:sz w:val="20"/>
          <w:szCs w:val="20"/>
          <w:lang w:val="es-ES_tradnl"/>
        </w:rPr>
        <w:t xml:space="preserve"> retorno</w:t>
      </w:r>
      <w:r w:rsidR="004A7918" w:rsidRPr="00B51978">
        <w:rPr>
          <w:rFonts w:asciiTheme="majorHAnsi" w:hAnsiTheme="majorHAnsi"/>
          <w:sz w:val="20"/>
          <w:szCs w:val="20"/>
          <w:lang w:val="es-ES_tradnl"/>
        </w:rPr>
        <w:t xml:space="preserve"> de las presuntas víctimas</w:t>
      </w:r>
      <w:r w:rsidR="001B7EA3" w:rsidRPr="00B51978">
        <w:rPr>
          <w:rFonts w:asciiTheme="majorHAnsi" w:hAnsiTheme="majorHAnsi"/>
          <w:sz w:val="20"/>
          <w:szCs w:val="20"/>
          <w:lang w:val="es-ES_tradnl"/>
        </w:rPr>
        <w:t xml:space="preserve"> </w:t>
      </w:r>
      <w:r w:rsidR="00B665E0" w:rsidRPr="00B51978">
        <w:rPr>
          <w:rFonts w:asciiTheme="majorHAnsi" w:hAnsiTheme="majorHAnsi"/>
          <w:sz w:val="20"/>
          <w:szCs w:val="20"/>
          <w:lang w:val="es-ES_tradnl"/>
        </w:rPr>
        <w:t>y dilucidar</w:t>
      </w:r>
      <w:r w:rsidR="001B7EA3" w:rsidRPr="00B51978">
        <w:rPr>
          <w:rFonts w:asciiTheme="majorHAnsi" w:hAnsiTheme="majorHAnsi"/>
          <w:sz w:val="20"/>
          <w:szCs w:val="20"/>
          <w:lang w:val="es-ES_tradnl"/>
        </w:rPr>
        <w:t xml:space="preserve"> </w:t>
      </w:r>
      <w:r w:rsidR="00603AC8" w:rsidRPr="00B51978">
        <w:rPr>
          <w:rFonts w:asciiTheme="majorHAnsi" w:hAnsiTheme="majorHAnsi"/>
          <w:sz w:val="20"/>
          <w:szCs w:val="20"/>
          <w:lang w:val="es-ES_tradnl"/>
        </w:rPr>
        <w:t xml:space="preserve">las </w:t>
      </w:r>
      <w:r w:rsidR="001B7EA3" w:rsidRPr="00B51978">
        <w:rPr>
          <w:rFonts w:asciiTheme="majorHAnsi" w:hAnsiTheme="majorHAnsi"/>
          <w:sz w:val="20"/>
          <w:szCs w:val="20"/>
          <w:lang w:val="es-ES_tradnl"/>
        </w:rPr>
        <w:t>controversias</w:t>
      </w:r>
      <w:r w:rsidR="00696D30" w:rsidRPr="00B51978">
        <w:rPr>
          <w:rFonts w:asciiTheme="majorHAnsi" w:hAnsiTheme="majorHAnsi"/>
          <w:sz w:val="20"/>
          <w:szCs w:val="20"/>
          <w:lang w:val="es-ES_tradnl"/>
        </w:rPr>
        <w:t xml:space="preserve"> por la supuesta </w:t>
      </w:r>
      <w:r w:rsidR="00386CA0" w:rsidRPr="00B51978">
        <w:rPr>
          <w:rFonts w:asciiTheme="majorHAnsi" w:hAnsiTheme="majorHAnsi"/>
          <w:sz w:val="20"/>
          <w:szCs w:val="20"/>
          <w:lang w:val="es-ES_tradnl"/>
        </w:rPr>
        <w:t>oposición</w:t>
      </w:r>
      <w:r w:rsidR="008E032C" w:rsidRPr="00B51978">
        <w:rPr>
          <w:rFonts w:asciiTheme="majorHAnsi" w:hAnsiTheme="majorHAnsi"/>
          <w:sz w:val="20"/>
          <w:szCs w:val="20"/>
          <w:lang w:val="es-ES_tradnl"/>
        </w:rPr>
        <w:t xml:space="preserve"> de un grupo de vecinos</w:t>
      </w:r>
      <w:r w:rsidR="004A7918" w:rsidRPr="00B51978">
        <w:rPr>
          <w:rFonts w:asciiTheme="majorHAnsi" w:hAnsiTheme="majorHAnsi"/>
          <w:sz w:val="20"/>
          <w:szCs w:val="20"/>
          <w:lang w:val="es-ES_tradnl"/>
        </w:rPr>
        <w:t>.</w:t>
      </w:r>
    </w:p>
    <w:p w14:paraId="0F4F50B0" w14:textId="77777777" w:rsidR="00D96AC1" w:rsidRPr="00B51978" w:rsidRDefault="00D96AC1" w:rsidP="00D96AC1">
      <w:pPr>
        <w:suppressAutoHyphens/>
        <w:jc w:val="both"/>
        <w:rPr>
          <w:rFonts w:asciiTheme="majorHAnsi" w:hAnsiTheme="majorHAnsi"/>
          <w:sz w:val="20"/>
          <w:szCs w:val="20"/>
          <w:lang w:val="es-ES_tradnl"/>
        </w:rPr>
      </w:pPr>
    </w:p>
    <w:p w14:paraId="564DE99D" w14:textId="4BF05FA2" w:rsidR="00FE4493" w:rsidRPr="00B51978" w:rsidRDefault="00E772D1"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E</w:t>
      </w:r>
      <w:r w:rsidR="001B7EA3" w:rsidRPr="00B51978">
        <w:rPr>
          <w:rFonts w:asciiTheme="majorHAnsi" w:hAnsiTheme="majorHAnsi"/>
          <w:sz w:val="20"/>
          <w:szCs w:val="20"/>
          <w:lang w:val="es-ES_tradnl"/>
        </w:rPr>
        <w:t xml:space="preserve">l 10 de septiembre de 2012 </w:t>
      </w:r>
      <w:r w:rsidR="008A3D15" w:rsidRPr="00B51978">
        <w:rPr>
          <w:rFonts w:asciiTheme="majorHAnsi" w:hAnsiTheme="majorHAnsi"/>
          <w:sz w:val="20"/>
          <w:szCs w:val="20"/>
          <w:lang w:val="es-ES_tradnl"/>
        </w:rPr>
        <w:t>el secretario</w:t>
      </w:r>
      <w:r w:rsidR="004C73BE" w:rsidRPr="00B51978">
        <w:rPr>
          <w:rFonts w:asciiTheme="majorHAnsi" w:hAnsiTheme="majorHAnsi"/>
          <w:sz w:val="20"/>
          <w:szCs w:val="20"/>
          <w:lang w:val="es-ES_tradnl"/>
        </w:rPr>
        <w:t xml:space="preserve"> municipal le</w:t>
      </w:r>
      <w:r w:rsidR="00D96AC1" w:rsidRPr="00B51978">
        <w:rPr>
          <w:rFonts w:asciiTheme="majorHAnsi" w:hAnsiTheme="majorHAnsi"/>
          <w:sz w:val="20"/>
          <w:szCs w:val="20"/>
          <w:lang w:val="es-ES_tradnl"/>
        </w:rPr>
        <w:t>s</w:t>
      </w:r>
      <w:r w:rsidR="004C73BE" w:rsidRPr="00B51978">
        <w:rPr>
          <w:rFonts w:asciiTheme="majorHAnsi" w:hAnsiTheme="majorHAnsi"/>
          <w:sz w:val="20"/>
          <w:szCs w:val="20"/>
          <w:lang w:val="es-ES_tradnl"/>
        </w:rPr>
        <w:t xml:space="preserve"> </w:t>
      </w:r>
      <w:r w:rsidR="00872187" w:rsidRPr="00B51978">
        <w:rPr>
          <w:rFonts w:asciiTheme="majorHAnsi" w:hAnsiTheme="majorHAnsi"/>
          <w:sz w:val="20"/>
          <w:szCs w:val="20"/>
          <w:lang w:val="es-ES_tradnl"/>
        </w:rPr>
        <w:t xml:space="preserve">notificó </w:t>
      </w:r>
      <w:r w:rsidR="00696D30" w:rsidRPr="00B51978">
        <w:rPr>
          <w:rFonts w:asciiTheme="majorHAnsi" w:hAnsiTheme="majorHAnsi"/>
          <w:sz w:val="20"/>
          <w:szCs w:val="20"/>
          <w:lang w:val="es-ES_tradnl"/>
        </w:rPr>
        <w:t>que</w:t>
      </w:r>
      <w:r w:rsidR="001B7EA3" w:rsidRPr="00B51978">
        <w:rPr>
          <w:rFonts w:asciiTheme="majorHAnsi" w:hAnsiTheme="majorHAnsi"/>
          <w:sz w:val="20"/>
          <w:szCs w:val="20"/>
          <w:lang w:val="es-ES_tradnl"/>
        </w:rPr>
        <w:t xml:space="preserve"> la audiencia </w:t>
      </w:r>
      <w:r w:rsidR="00872187" w:rsidRPr="00B51978">
        <w:rPr>
          <w:rFonts w:asciiTheme="majorHAnsi" w:hAnsiTheme="majorHAnsi"/>
          <w:sz w:val="20"/>
          <w:szCs w:val="20"/>
          <w:lang w:val="es-ES_tradnl"/>
        </w:rPr>
        <w:t xml:space="preserve">sería </w:t>
      </w:r>
      <w:r w:rsidR="00696D30" w:rsidRPr="00B51978">
        <w:rPr>
          <w:rFonts w:asciiTheme="majorHAnsi" w:hAnsiTheme="majorHAnsi"/>
          <w:sz w:val="20"/>
          <w:szCs w:val="20"/>
          <w:lang w:val="es-ES_tradnl"/>
        </w:rPr>
        <w:t>el 24 de septie</w:t>
      </w:r>
      <w:r w:rsidR="008A3D15" w:rsidRPr="00B51978">
        <w:rPr>
          <w:rFonts w:asciiTheme="majorHAnsi" w:hAnsiTheme="majorHAnsi"/>
          <w:sz w:val="20"/>
          <w:szCs w:val="20"/>
          <w:lang w:val="es-ES_tradnl"/>
        </w:rPr>
        <w:t>mbre</w:t>
      </w:r>
      <w:r w:rsidRPr="00B51978">
        <w:rPr>
          <w:rFonts w:asciiTheme="majorHAnsi" w:hAnsiTheme="majorHAnsi"/>
          <w:sz w:val="20"/>
          <w:szCs w:val="20"/>
          <w:lang w:val="es-ES_tradnl"/>
        </w:rPr>
        <w:t>;</w:t>
      </w:r>
      <w:r w:rsidR="00071BCD" w:rsidRPr="00B51978">
        <w:rPr>
          <w:rFonts w:asciiTheme="majorHAnsi" w:hAnsiTheme="majorHAnsi"/>
          <w:sz w:val="20"/>
          <w:szCs w:val="20"/>
          <w:lang w:val="es-ES_tradnl"/>
        </w:rPr>
        <w:t xml:space="preserve"> </w:t>
      </w:r>
      <w:r w:rsidRPr="00B51978">
        <w:rPr>
          <w:rFonts w:asciiTheme="majorHAnsi" w:hAnsiTheme="majorHAnsi"/>
          <w:sz w:val="20"/>
          <w:szCs w:val="20"/>
          <w:lang w:val="es-ES_tradnl"/>
        </w:rPr>
        <w:t xml:space="preserve">sin embargo, llegado el día, ésta no se realizó por </w:t>
      </w:r>
      <w:r w:rsidR="00071BCD" w:rsidRPr="00B51978">
        <w:rPr>
          <w:rFonts w:asciiTheme="majorHAnsi" w:hAnsiTheme="majorHAnsi"/>
          <w:sz w:val="20"/>
          <w:szCs w:val="20"/>
          <w:lang w:val="es-ES_tradnl"/>
        </w:rPr>
        <w:t xml:space="preserve">ausencia del alcalde. </w:t>
      </w:r>
      <w:r w:rsidR="00D96AC1" w:rsidRPr="00B51978">
        <w:rPr>
          <w:rFonts w:asciiTheme="majorHAnsi" w:hAnsiTheme="majorHAnsi"/>
          <w:sz w:val="20"/>
          <w:szCs w:val="20"/>
          <w:lang w:val="es-ES_tradnl"/>
        </w:rPr>
        <w:t>E</w:t>
      </w:r>
      <w:r w:rsidR="00071BCD" w:rsidRPr="00B51978">
        <w:rPr>
          <w:rFonts w:asciiTheme="majorHAnsi" w:hAnsiTheme="majorHAnsi"/>
          <w:sz w:val="20"/>
          <w:szCs w:val="20"/>
          <w:lang w:val="es-ES_tradnl"/>
        </w:rPr>
        <w:t xml:space="preserve">l 26 de septiembre </w:t>
      </w:r>
      <w:r w:rsidR="00D337C1" w:rsidRPr="00B51978">
        <w:rPr>
          <w:rFonts w:asciiTheme="majorHAnsi" w:hAnsiTheme="majorHAnsi"/>
          <w:sz w:val="20"/>
          <w:szCs w:val="20"/>
          <w:lang w:val="es-ES_tradnl"/>
        </w:rPr>
        <w:t>solici</w:t>
      </w:r>
      <w:r w:rsidR="00E66CD7" w:rsidRPr="00B51978">
        <w:rPr>
          <w:rFonts w:asciiTheme="majorHAnsi" w:hAnsiTheme="majorHAnsi"/>
          <w:sz w:val="20"/>
          <w:szCs w:val="20"/>
          <w:lang w:val="es-ES_tradnl"/>
        </w:rPr>
        <w:t>t</w:t>
      </w:r>
      <w:r w:rsidR="00547CDD" w:rsidRPr="00B51978">
        <w:rPr>
          <w:rFonts w:asciiTheme="majorHAnsi" w:hAnsiTheme="majorHAnsi"/>
          <w:sz w:val="20"/>
          <w:szCs w:val="20"/>
          <w:lang w:val="es-ES_tradnl"/>
        </w:rPr>
        <w:t>aron</w:t>
      </w:r>
      <w:r w:rsidR="00E66CD7" w:rsidRPr="00B51978">
        <w:rPr>
          <w:rFonts w:asciiTheme="majorHAnsi" w:hAnsiTheme="majorHAnsi"/>
          <w:sz w:val="20"/>
          <w:szCs w:val="20"/>
          <w:lang w:val="es-ES_tradnl"/>
        </w:rPr>
        <w:t xml:space="preserve"> </w:t>
      </w:r>
      <w:r w:rsidR="00071BCD" w:rsidRPr="00B51978">
        <w:rPr>
          <w:rFonts w:asciiTheme="majorHAnsi" w:hAnsiTheme="majorHAnsi"/>
          <w:sz w:val="20"/>
          <w:szCs w:val="20"/>
          <w:lang w:val="es-ES_tradnl"/>
        </w:rPr>
        <w:t>la programación de una nueva fecha</w:t>
      </w:r>
      <w:r w:rsidR="00E66CD7" w:rsidRPr="00B51978">
        <w:rPr>
          <w:rFonts w:asciiTheme="majorHAnsi" w:hAnsiTheme="majorHAnsi"/>
          <w:sz w:val="20"/>
          <w:szCs w:val="20"/>
          <w:lang w:val="es-ES_tradnl"/>
        </w:rPr>
        <w:t>,</w:t>
      </w:r>
      <w:r w:rsidR="001829FF" w:rsidRPr="00B51978">
        <w:rPr>
          <w:rFonts w:asciiTheme="majorHAnsi" w:hAnsiTheme="majorHAnsi"/>
          <w:sz w:val="20"/>
          <w:szCs w:val="20"/>
          <w:lang w:val="es-ES_tradnl"/>
        </w:rPr>
        <w:t xml:space="preserve"> </w:t>
      </w:r>
      <w:r w:rsidR="00071BCD" w:rsidRPr="00B51978">
        <w:rPr>
          <w:rFonts w:asciiTheme="majorHAnsi" w:hAnsiTheme="majorHAnsi"/>
          <w:sz w:val="20"/>
          <w:szCs w:val="20"/>
          <w:lang w:val="es-ES_tradnl"/>
        </w:rPr>
        <w:t xml:space="preserve">sin embargo, el municipio no otorgó ninguna respuesta, </w:t>
      </w:r>
      <w:r w:rsidR="00855F13" w:rsidRPr="00B51978">
        <w:rPr>
          <w:rFonts w:asciiTheme="majorHAnsi" w:hAnsiTheme="majorHAnsi"/>
          <w:sz w:val="20"/>
          <w:szCs w:val="20"/>
          <w:lang w:val="es-ES_tradnl"/>
        </w:rPr>
        <w:t xml:space="preserve">a juicio de los peticionarios, </w:t>
      </w:r>
      <w:r w:rsidR="00071BCD" w:rsidRPr="00B51978">
        <w:rPr>
          <w:rFonts w:asciiTheme="majorHAnsi" w:hAnsiTheme="majorHAnsi"/>
          <w:sz w:val="20"/>
          <w:szCs w:val="20"/>
          <w:lang w:val="es-ES_tradnl"/>
        </w:rPr>
        <w:t xml:space="preserve">incumpliendo </w:t>
      </w:r>
      <w:r w:rsidR="00855F13" w:rsidRPr="00B51978">
        <w:rPr>
          <w:rFonts w:asciiTheme="majorHAnsi" w:hAnsiTheme="majorHAnsi"/>
          <w:sz w:val="20"/>
          <w:szCs w:val="20"/>
          <w:lang w:val="es-ES_tradnl"/>
        </w:rPr>
        <w:t xml:space="preserve">así </w:t>
      </w:r>
      <w:r w:rsidR="00071BCD" w:rsidRPr="00B51978">
        <w:rPr>
          <w:rFonts w:asciiTheme="majorHAnsi" w:hAnsiTheme="majorHAnsi"/>
          <w:sz w:val="20"/>
          <w:szCs w:val="20"/>
          <w:lang w:val="es-ES_tradnl"/>
        </w:rPr>
        <w:t xml:space="preserve">el plazo de treinta días previsto en el artículo 28 de la Constitución Política </w:t>
      </w:r>
      <w:r w:rsidR="00855F13" w:rsidRPr="00B51978">
        <w:rPr>
          <w:rFonts w:asciiTheme="majorHAnsi" w:hAnsiTheme="majorHAnsi"/>
          <w:sz w:val="20"/>
          <w:szCs w:val="20"/>
          <w:lang w:val="es-ES_tradnl"/>
        </w:rPr>
        <w:t xml:space="preserve">(derecho de petición) </w:t>
      </w:r>
      <w:r w:rsidR="00071BCD" w:rsidRPr="00B51978">
        <w:rPr>
          <w:rFonts w:asciiTheme="majorHAnsi" w:hAnsiTheme="majorHAnsi"/>
          <w:sz w:val="20"/>
          <w:szCs w:val="20"/>
          <w:lang w:val="es-ES_tradnl"/>
        </w:rPr>
        <w:t xml:space="preserve">para </w:t>
      </w:r>
      <w:r w:rsidR="00855F13" w:rsidRPr="00B51978">
        <w:rPr>
          <w:rFonts w:asciiTheme="majorHAnsi" w:hAnsiTheme="majorHAnsi"/>
          <w:sz w:val="20"/>
          <w:szCs w:val="20"/>
          <w:lang w:val="es-ES_tradnl"/>
        </w:rPr>
        <w:t>que las autoridades respondan a peticiones de los ciudadanos</w:t>
      </w:r>
      <w:r w:rsidR="00071BCD" w:rsidRPr="00B51978">
        <w:rPr>
          <w:rFonts w:asciiTheme="majorHAnsi" w:hAnsiTheme="majorHAnsi"/>
          <w:sz w:val="20"/>
          <w:szCs w:val="20"/>
          <w:lang w:val="es-ES_tradnl"/>
        </w:rPr>
        <w:t xml:space="preserve">. </w:t>
      </w:r>
    </w:p>
    <w:p w14:paraId="1E2A19A3" w14:textId="77777777" w:rsidR="00D96AC1" w:rsidRPr="00B51978" w:rsidRDefault="00D96AC1" w:rsidP="00D96AC1">
      <w:pPr>
        <w:suppressAutoHyphens/>
        <w:jc w:val="both"/>
        <w:rPr>
          <w:rFonts w:asciiTheme="majorHAnsi" w:hAnsiTheme="majorHAnsi"/>
          <w:sz w:val="20"/>
          <w:szCs w:val="20"/>
          <w:lang w:val="es-ES_tradnl"/>
        </w:rPr>
      </w:pPr>
    </w:p>
    <w:p w14:paraId="5B8E7B2C" w14:textId="2A9D3AED" w:rsidR="005A43C4" w:rsidRPr="00B51978" w:rsidRDefault="00490A62"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A raíz</w:t>
      </w:r>
      <w:r w:rsidR="00405FC6" w:rsidRPr="00B51978">
        <w:rPr>
          <w:rFonts w:asciiTheme="majorHAnsi" w:hAnsiTheme="majorHAnsi"/>
          <w:sz w:val="20"/>
          <w:szCs w:val="20"/>
          <w:lang w:val="es-ES_tradnl"/>
        </w:rPr>
        <w:t xml:space="preserve"> </w:t>
      </w:r>
      <w:r w:rsidR="00C010C9" w:rsidRPr="00B51978">
        <w:rPr>
          <w:rFonts w:asciiTheme="majorHAnsi" w:hAnsiTheme="majorHAnsi"/>
          <w:sz w:val="20"/>
          <w:szCs w:val="20"/>
          <w:lang w:val="es-ES_tradnl"/>
        </w:rPr>
        <w:t>de esta omisión,</w:t>
      </w:r>
      <w:r w:rsidR="007756CB" w:rsidRPr="00B51978">
        <w:rPr>
          <w:rFonts w:asciiTheme="majorHAnsi" w:hAnsiTheme="majorHAnsi"/>
          <w:sz w:val="20"/>
          <w:szCs w:val="20"/>
          <w:lang w:val="es-ES_tradnl"/>
        </w:rPr>
        <w:t xml:space="preserve"> el 29 de noviembre de 2012 interpus</w:t>
      </w:r>
      <w:r w:rsidR="00547CDD" w:rsidRPr="00B51978">
        <w:rPr>
          <w:rFonts w:asciiTheme="majorHAnsi" w:hAnsiTheme="majorHAnsi"/>
          <w:sz w:val="20"/>
          <w:szCs w:val="20"/>
          <w:lang w:val="es-ES_tradnl"/>
        </w:rPr>
        <w:t>ieron</w:t>
      </w:r>
      <w:r w:rsidR="00B51978">
        <w:rPr>
          <w:rFonts w:asciiTheme="majorHAnsi" w:hAnsiTheme="majorHAnsi"/>
          <w:sz w:val="20"/>
          <w:szCs w:val="20"/>
          <w:lang w:val="es-ES_tradnl"/>
        </w:rPr>
        <w:t xml:space="preserve"> una</w:t>
      </w:r>
      <w:r w:rsidR="007756CB" w:rsidRPr="00B51978">
        <w:rPr>
          <w:rFonts w:asciiTheme="majorHAnsi" w:hAnsiTheme="majorHAnsi"/>
          <w:sz w:val="20"/>
          <w:szCs w:val="20"/>
          <w:lang w:val="es-ES_tradnl"/>
        </w:rPr>
        <w:t xml:space="preserve"> acción </w:t>
      </w:r>
      <w:r w:rsidR="00300E23" w:rsidRPr="00B51978">
        <w:rPr>
          <w:rFonts w:asciiTheme="majorHAnsi" w:hAnsiTheme="majorHAnsi"/>
          <w:sz w:val="20"/>
          <w:szCs w:val="20"/>
          <w:lang w:val="es-ES_tradnl"/>
        </w:rPr>
        <w:t xml:space="preserve">constitucional </w:t>
      </w:r>
      <w:r w:rsidR="007756CB" w:rsidRPr="00B51978">
        <w:rPr>
          <w:rFonts w:asciiTheme="majorHAnsi" w:hAnsiTheme="majorHAnsi"/>
          <w:sz w:val="20"/>
          <w:szCs w:val="20"/>
          <w:lang w:val="es-ES_tradnl"/>
        </w:rPr>
        <w:t>de amparo</w:t>
      </w:r>
      <w:r w:rsidR="00B63AC6" w:rsidRPr="00B51978">
        <w:rPr>
          <w:rFonts w:asciiTheme="majorHAnsi" w:hAnsiTheme="majorHAnsi"/>
          <w:sz w:val="20"/>
          <w:szCs w:val="20"/>
          <w:lang w:val="es-ES_tradnl"/>
        </w:rPr>
        <w:t xml:space="preserve">, </w:t>
      </w:r>
      <w:r w:rsidR="00C6625E" w:rsidRPr="00B51978">
        <w:rPr>
          <w:rFonts w:asciiTheme="majorHAnsi" w:hAnsiTheme="majorHAnsi"/>
          <w:sz w:val="20"/>
          <w:szCs w:val="20"/>
          <w:lang w:val="es-ES_tradnl"/>
        </w:rPr>
        <w:t xml:space="preserve">solicitando </w:t>
      </w:r>
      <w:r w:rsidR="00FE4493" w:rsidRPr="00B51978">
        <w:rPr>
          <w:rFonts w:asciiTheme="majorHAnsi" w:hAnsiTheme="majorHAnsi"/>
          <w:sz w:val="20"/>
          <w:szCs w:val="20"/>
          <w:lang w:val="es-ES_tradnl"/>
        </w:rPr>
        <w:t>que se fij</w:t>
      </w:r>
      <w:r w:rsidR="00B51978">
        <w:rPr>
          <w:rFonts w:asciiTheme="majorHAnsi" w:hAnsiTheme="majorHAnsi"/>
          <w:sz w:val="20"/>
          <w:szCs w:val="20"/>
          <w:lang w:val="es-ES_tradnl"/>
        </w:rPr>
        <w:t>e</w:t>
      </w:r>
      <w:r w:rsidR="00FE4493" w:rsidRPr="00B51978">
        <w:rPr>
          <w:rFonts w:asciiTheme="majorHAnsi" w:hAnsiTheme="majorHAnsi"/>
          <w:sz w:val="20"/>
          <w:szCs w:val="20"/>
          <w:lang w:val="es-ES_tradnl"/>
        </w:rPr>
        <w:t xml:space="preserve"> un plazo razonable a las autoridades para que resuelvan conforme a ley su solicitud.</w:t>
      </w:r>
      <w:r w:rsidR="00C6625E" w:rsidRPr="00B51978">
        <w:rPr>
          <w:rFonts w:asciiTheme="majorHAnsi" w:hAnsiTheme="majorHAnsi"/>
          <w:sz w:val="20"/>
          <w:szCs w:val="20"/>
          <w:lang w:val="es-ES_tradnl"/>
        </w:rPr>
        <w:t xml:space="preserve"> No obstante, </w:t>
      </w:r>
      <w:r w:rsidR="00FE4493" w:rsidRPr="00B51978">
        <w:rPr>
          <w:rFonts w:asciiTheme="majorHAnsi" w:hAnsiTheme="majorHAnsi"/>
          <w:sz w:val="20"/>
          <w:szCs w:val="20"/>
          <w:lang w:val="es-ES_tradnl"/>
        </w:rPr>
        <w:t>en agosto de 2013 e</w:t>
      </w:r>
      <w:r w:rsidR="00C6625E" w:rsidRPr="00B51978">
        <w:rPr>
          <w:rFonts w:asciiTheme="majorHAnsi" w:hAnsiTheme="majorHAnsi"/>
          <w:sz w:val="20"/>
          <w:szCs w:val="20"/>
          <w:lang w:val="es-ES_tradnl"/>
        </w:rPr>
        <w:t xml:space="preserve">l Juzgado de Primera Instancia Civil, Económico Coactivo de Baja Verapaz declaró improcedente el amparo, </w:t>
      </w:r>
      <w:r w:rsidR="000004DA" w:rsidRPr="00B51978">
        <w:rPr>
          <w:rFonts w:asciiTheme="majorHAnsi" w:hAnsiTheme="majorHAnsi"/>
          <w:sz w:val="20"/>
          <w:szCs w:val="20"/>
          <w:lang w:val="es-ES_tradnl"/>
        </w:rPr>
        <w:t xml:space="preserve">argumentado </w:t>
      </w:r>
      <w:r w:rsidR="00CE6C44" w:rsidRPr="00B51978">
        <w:rPr>
          <w:rFonts w:asciiTheme="majorHAnsi" w:hAnsiTheme="majorHAnsi"/>
          <w:sz w:val="20"/>
          <w:szCs w:val="20"/>
          <w:lang w:val="es-ES_tradnl"/>
        </w:rPr>
        <w:t xml:space="preserve">que </w:t>
      </w:r>
      <w:r w:rsidR="00C6625E" w:rsidRPr="00B51978">
        <w:rPr>
          <w:rFonts w:asciiTheme="majorHAnsi" w:hAnsiTheme="majorHAnsi"/>
          <w:sz w:val="20"/>
          <w:szCs w:val="20"/>
          <w:lang w:val="es-ES_tradnl"/>
        </w:rPr>
        <w:t xml:space="preserve">las autoridades municipales acreditaron que las peticiones </w:t>
      </w:r>
      <w:r w:rsidR="00FE4493" w:rsidRPr="00B51978">
        <w:rPr>
          <w:rFonts w:asciiTheme="majorHAnsi" w:hAnsiTheme="majorHAnsi"/>
          <w:sz w:val="20"/>
          <w:szCs w:val="20"/>
          <w:lang w:val="es-ES_tradnl"/>
        </w:rPr>
        <w:t xml:space="preserve">ya habían sido </w:t>
      </w:r>
      <w:r w:rsidR="00C6625E" w:rsidRPr="00B51978">
        <w:rPr>
          <w:rFonts w:asciiTheme="majorHAnsi" w:hAnsiTheme="majorHAnsi"/>
          <w:sz w:val="20"/>
          <w:szCs w:val="20"/>
          <w:lang w:val="es-ES_tradnl"/>
        </w:rPr>
        <w:t xml:space="preserve">resueltas </w:t>
      </w:r>
      <w:r w:rsidR="00FE4493" w:rsidRPr="00B51978">
        <w:rPr>
          <w:rFonts w:asciiTheme="majorHAnsi" w:hAnsiTheme="majorHAnsi"/>
          <w:sz w:val="20"/>
          <w:szCs w:val="20"/>
          <w:lang w:val="es-ES_tradnl"/>
        </w:rPr>
        <w:t xml:space="preserve">el 7 de febrero de 2011, mediante </w:t>
      </w:r>
      <w:r w:rsidR="00C6625E" w:rsidRPr="00B51978">
        <w:rPr>
          <w:rFonts w:asciiTheme="majorHAnsi" w:hAnsiTheme="majorHAnsi"/>
          <w:sz w:val="20"/>
          <w:szCs w:val="20"/>
          <w:lang w:val="es-ES_tradnl"/>
        </w:rPr>
        <w:t xml:space="preserve">sesiones públicas ordinarias. </w:t>
      </w:r>
      <w:r w:rsidR="00FE4493" w:rsidRPr="00B51978">
        <w:rPr>
          <w:rFonts w:asciiTheme="majorHAnsi" w:hAnsiTheme="majorHAnsi"/>
          <w:sz w:val="20"/>
          <w:szCs w:val="20"/>
          <w:lang w:val="es-ES_tradnl"/>
        </w:rPr>
        <w:t xml:space="preserve">A juicio </w:t>
      </w:r>
      <w:r w:rsidR="00547CDD" w:rsidRPr="00B51978">
        <w:rPr>
          <w:rFonts w:asciiTheme="majorHAnsi" w:hAnsiTheme="majorHAnsi"/>
          <w:sz w:val="20"/>
          <w:szCs w:val="20"/>
          <w:lang w:val="es-ES_tradnl"/>
        </w:rPr>
        <w:t>de los peticionarios</w:t>
      </w:r>
      <w:r w:rsidR="00FE4493" w:rsidRPr="00B51978">
        <w:rPr>
          <w:rFonts w:asciiTheme="majorHAnsi" w:hAnsiTheme="majorHAnsi"/>
          <w:sz w:val="20"/>
          <w:szCs w:val="20"/>
          <w:lang w:val="es-ES_tradnl"/>
        </w:rPr>
        <w:t xml:space="preserve">, tales sesiones del Concejo Municipal no abordaron directamente su petición para dar seguimiento al posible retorno de las presuntas víctimas, ya que se celebraron con anterioridad a la presentación de tal solicitud. </w:t>
      </w:r>
    </w:p>
    <w:p w14:paraId="55765A33" w14:textId="77777777" w:rsidR="00394F82" w:rsidRPr="00B51978" w:rsidRDefault="00394F82" w:rsidP="00394F82">
      <w:pPr>
        <w:suppressAutoHyphens/>
        <w:jc w:val="both"/>
        <w:rPr>
          <w:rFonts w:asciiTheme="majorHAnsi" w:hAnsiTheme="majorHAnsi"/>
          <w:sz w:val="20"/>
          <w:szCs w:val="20"/>
          <w:lang w:val="es-ES_tradnl"/>
        </w:rPr>
      </w:pPr>
    </w:p>
    <w:p w14:paraId="4BB5C95A" w14:textId="60468297" w:rsidR="005A43C4" w:rsidRPr="00B51978" w:rsidRDefault="00F636E3" w:rsidP="00EB17AD">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Frente a esta decisión adversa, los peticionarios </w:t>
      </w:r>
      <w:r w:rsidR="00B75FA6" w:rsidRPr="00B51978">
        <w:rPr>
          <w:rFonts w:asciiTheme="majorHAnsi" w:hAnsiTheme="majorHAnsi"/>
          <w:sz w:val="20"/>
          <w:szCs w:val="20"/>
          <w:lang w:val="es-ES_tradnl"/>
        </w:rPr>
        <w:t>apelaron</w:t>
      </w:r>
      <w:r w:rsidR="00867335" w:rsidRPr="00B51978">
        <w:rPr>
          <w:rFonts w:asciiTheme="majorHAnsi" w:hAnsiTheme="majorHAnsi"/>
          <w:sz w:val="20"/>
          <w:szCs w:val="20"/>
          <w:lang w:val="es-ES_tradnl"/>
        </w:rPr>
        <w:t xml:space="preserve"> ante la Corte </w:t>
      </w:r>
      <w:r w:rsidR="00215D67" w:rsidRPr="00B51978">
        <w:rPr>
          <w:rFonts w:asciiTheme="majorHAnsi" w:hAnsiTheme="majorHAnsi"/>
          <w:sz w:val="20"/>
          <w:szCs w:val="20"/>
          <w:lang w:val="es-ES_tradnl"/>
        </w:rPr>
        <w:t xml:space="preserve">de </w:t>
      </w:r>
      <w:r w:rsidR="00867335" w:rsidRPr="00B51978">
        <w:rPr>
          <w:rFonts w:asciiTheme="majorHAnsi" w:hAnsiTheme="majorHAnsi"/>
          <w:sz w:val="20"/>
          <w:szCs w:val="20"/>
          <w:lang w:val="es-ES_tradnl"/>
        </w:rPr>
        <w:t>Constitucional</w:t>
      </w:r>
      <w:r w:rsidR="00215D67" w:rsidRPr="00B51978">
        <w:rPr>
          <w:rFonts w:asciiTheme="majorHAnsi" w:hAnsiTheme="majorHAnsi"/>
          <w:sz w:val="20"/>
          <w:szCs w:val="20"/>
          <w:lang w:val="es-ES_tradnl"/>
        </w:rPr>
        <w:t>idad</w:t>
      </w:r>
      <w:r w:rsidR="00C20017" w:rsidRPr="00B51978">
        <w:rPr>
          <w:rFonts w:asciiTheme="majorHAnsi" w:hAnsiTheme="majorHAnsi"/>
          <w:sz w:val="20"/>
          <w:szCs w:val="20"/>
          <w:lang w:val="es-ES_tradnl"/>
        </w:rPr>
        <w:t>;</w:t>
      </w:r>
      <w:r w:rsidR="00EB7101" w:rsidRPr="00B51978">
        <w:rPr>
          <w:rFonts w:asciiTheme="majorHAnsi" w:hAnsiTheme="majorHAnsi"/>
          <w:sz w:val="20"/>
          <w:szCs w:val="20"/>
          <w:lang w:val="es-ES_tradnl"/>
        </w:rPr>
        <w:t xml:space="preserve"> la cual </w:t>
      </w:r>
      <w:r w:rsidR="00EB7101" w:rsidRPr="00B51978">
        <w:rPr>
          <w:rFonts w:asciiTheme="majorHAnsi" w:hAnsiTheme="majorHAnsi" w:cs="Arial"/>
          <w:sz w:val="20"/>
          <w:szCs w:val="20"/>
          <w:lang w:val="es-ES_tradnl" w:eastAsia="es-ES"/>
        </w:rPr>
        <w:t xml:space="preserve">mediante </w:t>
      </w:r>
      <w:r w:rsidR="00B73472" w:rsidRPr="00B51978">
        <w:rPr>
          <w:rFonts w:asciiTheme="majorHAnsi" w:hAnsiTheme="majorHAnsi" w:cs="Arial"/>
          <w:sz w:val="20"/>
          <w:szCs w:val="20"/>
          <w:lang w:val="es-ES_tradnl" w:eastAsia="es-ES"/>
        </w:rPr>
        <w:t xml:space="preserve">sentencia </w:t>
      </w:r>
      <w:r w:rsidR="00EB7101" w:rsidRPr="00B51978">
        <w:rPr>
          <w:rFonts w:asciiTheme="majorHAnsi" w:hAnsiTheme="majorHAnsi" w:cs="Arial"/>
          <w:sz w:val="20"/>
          <w:szCs w:val="20"/>
          <w:lang w:val="es-ES_tradnl" w:eastAsia="es-ES"/>
        </w:rPr>
        <w:t>de</w:t>
      </w:r>
      <w:r w:rsidR="005524A6" w:rsidRPr="00B51978">
        <w:rPr>
          <w:rFonts w:asciiTheme="majorHAnsi" w:hAnsiTheme="majorHAnsi" w:cs="Arial"/>
          <w:sz w:val="20"/>
          <w:szCs w:val="20"/>
          <w:lang w:val="es-ES_tradnl" w:eastAsia="es-ES"/>
        </w:rPr>
        <w:t xml:space="preserve"> 25 de junio de 2014 </w:t>
      </w:r>
      <w:r w:rsidR="00215D67" w:rsidRPr="00B51978">
        <w:rPr>
          <w:rFonts w:asciiTheme="majorHAnsi" w:hAnsiTheme="majorHAnsi" w:cs="Arial"/>
          <w:sz w:val="20"/>
          <w:szCs w:val="20"/>
          <w:lang w:val="es-ES_tradnl" w:eastAsia="es-ES"/>
        </w:rPr>
        <w:t>resolvió</w:t>
      </w:r>
      <w:r w:rsidR="00C524C3" w:rsidRPr="00B51978">
        <w:rPr>
          <w:rFonts w:asciiTheme="majorHAnsi" w:hAnsiTheme="majorHAnsi" w:cs="Arial"/>
          <w:sz w:val="20"/>
          <w:szCs w:val="20"/>
          <w:lang w:val="es-ES_tradnl" w:eastAsia="es-ES"/>
        </w:rPr>
        <w:t xml:space="preserve"> el recurso </w:t>
      </w:r>
      <w:r w:rsidR="00F56DEE" w:rsidRPr="00B51978">
        <w:rPr>
          <w:rFonts w:asciiTheme="majorHAnsi" w:hAnsiTheme="majorHAnsi" w:cs="Arial"/>
          <w:sz w:val="20"/>
          <w:szCs w:val="20"/>
          <w:lang w:val="es-ES_tradnl" w:eastAsia="es-ES"/>
        </w:rPr>
        <w:t xml:space="preserve">otorgando el amparo y </w:t>
      </w:r>
      <w:r w:rsidR="00EB17AD" w:rsidRPr="00B51978">
        <w:rPr>
          <w:rFonts w:asciiTheme="majorHAnsi" w:hAnsiTheme="majorHAnsi" w:cs="Arial"/>
          <w:sz w:val="20"/>
          <w:szCs w:val="20"/>
          <w:lang w:val="es-ES_tradnl" w:eastAsia="es-ES"/>
        </w:rPr>
        <w:t>fijando un</w:t>
      </w:r>
      <w:r w:rsidR="00F56DEE" w:rsidRPr="00B51978">
        <w:rPr>
          <w:rFonts w:asciiTheme="majorHAnsi" w:hAnsiTheme="majorHAnsi" w:cs="Arial"/>
          <w:sz w:val="20"/>
          <w:szCs w:val="20"/>
          <w:lang w:val="es-ES_tradnl" w:eastAsia="es-ES"/>
        </w:rPr>
        <w:t xml:space="preserve"> plazo de dos días</w:t>
      </w:r>
      <w:r w:rsidR="00922999" w:rsidRPr="00B51978">
        <w:rPr>
          <w:rFonts w:asciiTheme="majorHAnsi" w:hAnsiTheme="majorHAnsi" w:cs="Arial"/>
          <w:sz w:val="20"/>
          <w:szCs w:val="20"/>
          <w:lang w:val="es-ES_tradnl" w:eastAsia="es-ES"/>
        </w:rPr>
        <w:t xml:space="preserve"> </w:t>
      </w:r>
      <w:r w:rsidR="0016095E" w:rsidRPr="00B51978">
        <w:rPr>
          <w:rFonts w:asciiTheme="majorHAnsi" w:hAnsiTheme="majorHAnsi" w:cs="Arial"/>
          <w:sz w:val="20"/>
          <w:szCs w:val="20"/>
          <w:lang w:val="es-ES_tradnl" w:eastAsia="es-ES"/>
        </w:rPr>
        <w:t>para que</w:t>
      </w:r>
      <w:r w:rsidR="00F56DEE" w:rsidRPr="00B51978">
        <w:rPr>
          <w:rFonts w:asciiTheme="majorHAnsi" w:hAnsiTheme="majorHAnsi" w:cs="Arial"/>
          <w:sz w:val="20"/>
          <w:szCs w:val="20"/>
          <w:lang w:val="es-ES_tradnl" w:eastAsia="es-ES"/>
        </w:rPr>
        <w:t xml:space="preserve"> las </w:t>
      </w:r>
      <w:r w:rsidR="0016095E" w:rsidRPr="00B51978">
        <w:rPr>
          <w:rFonts w:asciiTheme="majorHAnsi" w:hAnsiTheme="majorHAnsi" w:cs="Arial"/>
          <w:sz w:val="20"/>
          <w:szCs w:val="20"/>
          <w:lang w:val="es-ES_tradnl" w:eastAsia="es-ES"/>
        </w:rPr>
        <w:t>autoridades municipales</w:t>
      </w:r>
      <w:r w:rsidR="00F56DEE" w:rsidRPr="00B51978">
        <w:rPr>
          <w:rFonts w:asciiTheme="majorHAnsi" w:hAnsiTheme="majorHAnsi" w:cs="Arial"/>
          <w:sz w:val="20"/>
          <w:szCs w:val="20"/>
          <w:lang w:val="es-ES_tradnl" w:eastAsia="es-ES"/>
        </w:rPr>
        <w:t xml:space="preserve"> resuelva</w:t>
      </w:r>
      <w:r w:rsidR="00200EBB" w:rsidRPr="00B51978">
        <w:rPr>
          <w:rFonts w:asciiTheme="majorHAnsi" w:hAnsiTheme="majorHAnsi" w:cs="Arial"/>
          <w:sz w:val="20"/>
          <w:szCs w:val="20"/>
          <w:lang w:val="es-ES_tradnl" w:eastAsia="es-ES"/>
        </w:rPr>
        <w:t>n</w:t>
      </w:r>
      <w:r w:rsidR="00F56DEE" w:rsidRPr="00B51978">
        <w:rPr>
          <w:rFonts w:asciiTheme="majorHAnsi" w:hAnsiTheme="majorHAnsi" w:cs="Arial"/>
          <w:sz w:val="20"/>
          <w:szCs w:val="20"/>
          <w:lang w:val="es-ES_tradnl" w:eastAsia="es-ES"/>
        </w:rPr>
        <w:t xml:space="preserve"> </w:t>
      </w:r>
      <w:r w:rsidR="005524A6" w:rsidRPr="00B51978">
        <w:rPr>
          <w:rFonts w:asciiTheme="majorHAnsi" w:hAnsiTheme="majorHAnsi" w:cs="Arial"/>
          <w:sz w:val="20"/>
          <w:szCs w:val="20"/>
          <w:lang w:val="es-ES_tradnl" w:eastAsia="es-ES"/>
        </w:rPr>
        <w:t>y atienda</w:t>
      </w:r>
      <w:r w:rsidR="00200EBB" w:rsidRPr="00B51978">
        <w:rPr>
          <w:rFonts w:asciiTheme="majorHAnsi" w:hAnsiTheme="majorHAnsi" w:cs="Arial"/>
          <w:sz w:val="20"/>
          <w:szCs w:val="20"/>
          <w:lang w:val="es-ES_tradnl" w:eastAsia="es-ES"/>
        </w:rPr>
        <w:t>n</w:t>
      </w:r>
      <w:r w:rsidR="005524A6" w:rsidRPr="00B51978">
        <w:rPr>
          <w:rFonts w:asciiTheme="majorHAnsi" w:hAnsiTheme="majorHAnsi" w:cs="Arial"/>
          <w:sz w:val="20"/>
          <w:szCs w:val="20"/>
          <w:lang w:val="es-ES_tradnl" w:eastAsia="es-ES"/>
        </w:rPr>
        <w:t xml:space="preserve"> la petición</w:t>
      </w:r>
      <w:r w:rsidR="00FE4493" w:rsidRPr="00B51978">
        <w:rPr>
          <w:rFonts w:asciiTheme="majorHAnsi" w:hAnsiTheme="majorHAnsi" w:cs="Arial"/>
          <w:sz w:val="20"/>
          <w:szCs w:val="20"/>
          <w:lang w:val="es-ES_tradnl" w:eastAsia="es-ES"/>
        </w:rPr>
        <w:t xml:space="preserve">. No obstante, </w:t>
      </w:r>
      <w:r w:rsidR="00EB17AD" w:rsidRPr="00B51978">
        <w:rPr>
          <w:rFonts w:asciiTheme="majorHAnsi" w:hAnsiTheme="majorHAnsi" w:cs="Arial"/>
          <w:sz w:val="20"/>
          <w:szCs w:val="20"/>
          <w:lang w:val="es-ES_tradnl" w:eastAsia="es-ES"/>
        </w:rPr>
        <w:t>aducen los peticionarios,</w:t>
      </w:r>
      <w:r w:rsidR="00FE4493" w:rsidRPr="00B51978">
        <w:rPr>
          <w:rFonts w:asciiTheme="majorHAnsi" w:hAnsiTheme="majorHAnsi" w:cs="Arial"/>
          <w:sz w:val="20"/>
          <w:szCs w:val="20"/>
          <w:lang w:val="es-ES_tradnl" w:eastAsia="es-ES"/>
        </w:rPr>
        <w:t xml:space="preserve"> </w:t>
      </w:r>
      <w:r w:rsidR="00EB17AD" w:rsidRPr="00B51978">
        <w:rPr>
          <w:rFonts w:asciiTheme="majorHAnsi" w:hAnsiTheme="majorHAnsi" w:cs="Arial"/>
          <w:sz w:val="20"/>
          <w:szCs w:val="20"/>
          <w:lang w:val="es-ES_tradnl" w:eastAsia="es-ES"/>
        </w:rPr>
        <w:t>estas autoridades</w:t>
      </w:r>
      <w:r w:rsidR="00FE4493" w:rsidRPr="00B51978">
        <w:rPr>
          <w:rFonts w:asciiTheme="majorHAnsi" w:hAnsiTheme="majorHAnsi" w:cs="Arial"/>
          <w:sz w:val="20"/>
          <w:szCs w:val="20"/>
          <w:lang w:val="es-ES_tradnl" w:eastAsia="es-ES"/>
        </w:rPr>
        <w:t xml:space="preserve"> no obedecieron </w:t>
      </w:r>
      <w:r w:rsidR="00EB17AD" w:rsidRPr="00B51978">
        <w:rPr>
          <w:rFonts w:asciiTheme="majorHAnsi" w:hAnsiTheme="majorHAnsi" w:cs="Arial"/>
          <w:sz w:val="20"/>
          <w:szCs w:val="20"/>
          <w:lang w:val="es-ES_tradnl" w:eastAsia="es-ES"/>
        </w:rPr>
        <w:t>el</w:t>
      </w:r>
      <w:r w:rsidR="00FE4493" w:rsidRPr="00B51978">
        <w:rPr>
          <w:rFonts w:asciiTheme="majorHAnsi" w:hAnsiTheme="majorHAnsi" w:cs="Arial"/>
          <w:sz w:val="20"/>
          <w:szCs w:val="20"/>
          <w:lang w:val="es-ES_tradnl" w:eastAsia="es-ES"/>
        </w:rPr>
        <w:t xml:space="preserve"> mandato constitucional. </w:t>
      </w:r>
      <w:r w:rsidR="00EB17AD" w:rsidRPr="00B51978">
        <w:rPr>
          <w:rFonts w:asciiTheme="majorHAnsi" w:hAnsiTheme="majorHAnsi" w:cs="Arial"/>
          <w:sz w:val="20"/>
          <w:szCs w:val="20"/>
          <w:lang w:val="es-ES_tradnl" w:eastAsia="es-ES"/>
        </w:rPr>
        <w:t xml:space="preserve">Señalan que como consecuencia de este desacato por parte del alcalde y los miembros del Consejo Municipal de Cubulco la justicia penal los condenó </w:t>
      </w:r>
      <w:r w:rsidR="00EC39AA" w:rsidRPr="00B51978">
        <w:rPr>
          <w:rFonts w:asciiTheme="majorHAnsi" w:hAnsiTheme="majorHAnsi" w:cs="Arial"/>
          <w:sz w:val="20"/>
          <w:szCs w:val="20"/>
          <w:lang w:val="es-ES_tradnl" w:eastAsia="es-ES"/>
        </w:rPr>
        <w:t xml:space="preserve">años después, </w:t>
      </w:r>
      <w:r w:rsidR="00EB17AD" w:rsidRPr="00B51978">
        <w:rPr>
          <w:rFonts w:asciiTheme="majorHAnsi" w:hAnsiTheme="majorHAnsi" w:cs="Arial"/>
          <w:sz w:val="20"/>
          <w:szCs w:val="20"/>
          <w:lang w:val="es-ES_tradnl" w:eastAsia="es-ES"/>
        </w:rPr>
        <w:t>el 15 de octubre de 2018</w:t>
      </w:r>
      <w:r w:rsidR="00EC39AA" w:rsidRPr="00B51978">
        <w:rPr>
          <w:rFonts w:asciiTheme="majorHAnsi" w:hAnsiTheme="majorHAnsi" w:cs="Arial"/>
          <w:sz w:val="20"/>
          <w:szCs w:val="20"/>
          <w:lang w:val="es-ES_tradnl" w:eastAsia="es-ES"/>
        </w:rPr>
        <w:t>,</w:t>
      </w:r>
      <w:r w:rsidR="00EB17AD" w:rsidRPr="00B51978">
        <w:rPr>
          <w:rFonts w:asciiTheme="majorHAnsi" w:hAnsiTheme="majorHAnsi" w:cs="Arial"/>
          <w:sz w:val="20"/>
          <w:szCs w:val="20"/>
          <w:lang w:val="es-ES_tradnl" w:eastAsia="es-ES"/>
        </w:rPr>
        <w:t xml:space="preserve"> en la causa penal C15002-2014-0094/MP-247-2014-4221. Sin embargo, l</w:t>
      </w:r>
      <w:r w:rsidR="00CE4C3F" w:rsidRPr="00B51978">
        <w:rPr>
          <w:rFonts w:asciiTheme="majorHAnsi" w:hAnsiTheme="majorHAnsi" w:cs="Arial"/>
          <w:sz w:val="20"/>
          <w:szCs w:val="20"/>
          <w:lang w:val="es-ES_tradnl" w:eastAsia="es-ES"/>
        </w:rPr>
        <w:t xml:space="preserve">a parte peticionaria no brinda más información </w:t>
      </w:r>
      <w:r w:rsidR="00EB17AD" w:rsidRPr="00B51978">
        <w:rPr>
          <w:rFonts w:asciiTheme="majorHAnsi" w:hAnsiTheme="majorHAnsi" w:cs="Arial"/>
          <w:sz w:val="20"/>
          <w:szCs w:val="20"/>
          <w:lang w:val="es-ES_tradnl" w:eastAsia="es-ES"/>
        </w:rPr>
        <w:t>acerca de este</w:t>
      </w:r>
      <w:r w:rsidR="00CE4C3F" w:rsidRPr="00B51978">
        <w:rPr>
          <w:rFonts w:asciiTheme="majorHAnsi" w:hAnsiTheme="majorHAnsi" w:cs="Arial"/>
          <w:sz w:val="20"/>
          <w:szCs w:val="20"/>
          <w:lang w:val="es-ES_tradnl" w:eastAsia="es-ES"/>
        </w:rPr>
        <w:t xml:space="preserve"> proceso penal-.</w:t>
      </w:r>
    </w:p>
    <w:p w14:paraId="064D876C" w14:textId="77777777" w:rsidR="00394F82" w:rsidRPr="00B51978" w:rsidRDefault="00394F82" w:rsidP="00394F82">
      <w:pPr>
        <w:suppressAutoHyphens/>
        <w:jc w:val="both"/>
        <w:rPr>
          <w:rFonts w:asciiTheme="majorHAnsi" w:hAnsiTheme="majorHAnsi"/>
          <w:sz w:val="20"/>
          <w:szCs w:val="20"/>
          <w:lang w:val="es-ES_tradnl"/>
        </w:rPr>
      </w:pPr>
    </w:p>
    <w:p w14:paraId="6E30C386" w14:textId="3F4D34E7" w:rsidR="00555E04" w:rsidRPr="00B51978" w:rsidRDefault="00CB0ED8" w:rsidP="002D7AF1">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Asimismo,</w:t>
      </w:r>
      <w:r w:rsidR="0038435F" w:rsidRPr="00B51978">
        <w:rPr>
          <w:rFonts w:asciiTheme="majorHAnsi" w:hAnsiTheme="majorHAnsi"/>
          <w:sz w:val="20"/>
          <w:szCs w:val="20"/>
          <w:lang w:val="es-ES_tradnl"/>
        </w:rPr>
        <w:t xml:space="preserve"> </w:t>
      </w:r>
      <w:r w:rsidRPr="00B51978">
        <w:rPr>
          <w:rFonts w:asciiTheme="majorHAnsi" w:hAnsiTheme="majorHAnsi"/>
          <w:sz w:val="20"/>
          <w:szCs w:val="20"/>
          <w:lang w:val="es-ES_tradnl"/>
        </w:rPr>
        <w:t>e</w:t>
      </w:r>
      <w:r w:rsidR="009408C0" w:rsidRPr="00B51978">
        <w:rPr>
          <w:rFonts w:asciiTheme="majorHAnsi" w:hAnsiTheme="majorHAnsi"/>
          <w:sz w:val="20"/>
          <w:szCs w:val="20"/>
          <w:lang w:val="es-ES_tradnl"/>
        </w:rPr>
        <w:t xml:space="preserve">l 12 de abril de 2013 </w:t>
      </w:r>
      <w:r w:rsidRPr="00B51978">
        <w:rPr>
          <w:rFonts w:asciiTheme="majorHAnsi" w:hAnsiTheme="majorHAnsi"/>
          <w:sz w:val="20"/>
          <w:szCs w:val="20"/>
          <w:lang w:val="es-ES_tradnl"/>
        </w:rPr>
        <w:t xml:space="preserve">los peticionarios </w:t>
      </w:r>
      <w:r w:rsidR="00233F32" w:rsidRPr="00B51978">
        <w:rPr>
          <w:rFonts w:asciiTheme="majorHAnsi" w:hAnsiTheme="majorHAnsi"/>
          <w:sz w:val="20"/>
          <w:szCs w:val="20"/>
          <w:lang w:val="es-ES_tradnl"/>
        </w:rPr>
        <w:t>present</w:t>
      </w:r>
      <w:r w:rsidR="00547CDD" w:rsidRPr="00B51978">
        <w:rPr>
          <w:rFonts w:asciiTheme="majorHAnsi" w:hAnsiTheme="majorHAnsi"/>
          <w:sz w:val="20"/>
          <w:szCs w:val="20"/>
          <w:lang w:val="es-ES_tradnl"/>
        </w:rPr>
        <w:t>aron</w:t>
      </w:r>
      <w:r w:rsidR="00233F32" w:rsidRPr="00B51978">
        <w:rPr>
          <w:rFonts w:asciiTheme="majorHAnsi" w:hAnsiTheme="majorHAnsi"/>
          <w:sz w:val="20"/>
          <w:szCs w:val="20"/>
          <w:lang w:val="es-ES_tradnl"/>
        </w:rPr>
        <w:t xml:space="preserve"> </w:t>
      </w:r>
      <w:r w:rsidR="009408C0" w:rsidRPr="00B51978">
        <w:rPr>
          <w:rFonts w:asciiTheme="majorHAnsi" w:hAnsiTheme="majorHAnsi"/>
          <w:sz w:val="20"/>
          <w:szCs w:val="20"/>
          <w:lang w:val="es-ES_tradnl"/>
        </w:rPr>
        <w:t>un memorial</w:t>
      </w:r>
      <w:r w:rsidR="00FC46C2" w:rsidRPr="00B51978">
        <w:rPr>
          <w:rStyle w:val="FootnoteReference"/>
          <w:rFonts w:asciiTheme="majorHAnsi" w:hAnsiTheme="majorHAnsi"/>
          <w:sz w:val="20"/>
          <w:szCs w:val="20"/>
          <w:lang w:val="es-ES_tradnl"/>
        </w:rPr>
        <w:footnoteReference w:id="9"/>
      </w:r>
      <w:r w:rsidR="009408C0" w:rsidRPr="00B51978">
        <w:rPr>
          <w:rFonts w:asciiTheme="majorHAnsi" w:hAnsiTheme="majorHAnsi"/>
          <w:sz w:val="20"/>
          <w:szCs w:val="20"/>
          <w:lang w:val="es-ES_tradnl"/>
        </w:rPr>
        <w:t xml:space="preserve"> </w:t>
      </w:r>
      <w:r w:rsidR="00E067E7" w:rsidRPr="00B51978">
        <w:rPr>
          <w:rFonts w:asciiTheme="majorHAnsi" w:hAnsiTheme="majorHAnsi"/>
          <w:sz w:val="20"/>
          <w:szCs w:val="20"/>
          <w:lang w:val="es-ES_tradnl"/>
        </w:rPr>
        <w:t xml:space="preserve">ante la </w:t>
      </w:r>
      <w:r w:rsidR="00B665E0" w:rsidRPr="00B51978">
        <w:rPr>
          <w:rFonts w:asciiTheme="majorHAnsi" w:hAnsiTheme="majorHAnsi"/>
          <w:sz w:val="20"/>
          <w:szCs w:val="20"/>
          <w:lang w:val="es-ES_tradnl"/>
        </w:rPr>
        <w:t>Comisión</w:t>
      </w:r>
      <w:r w:rsidR="00E067E7" w:rsidRPr="00B51978">
        <w:rPr>
          <w:rFonts w:asciiTheme="majorHAnsi" w:hAnsiTheme="majorHAnsi"/>
          <w:sz w:val="20"/>
          <w:szCs w:val="20"/>
          <w:lang w:val="es-ES_tradnl"/>
        </w:rPr>
        <w:t xml:space="preserve"> </w:t>
      </w:r>
      <w:r w:rsidR="00D92E90" w:rsidRPr="00B51978">
        <w:rPr>
          <w:rFonts w:asciiTheme="majorHAnsi" w:hAnsiTheme="majorHAnsi"/>
          <w:sz w:val="20"/>
          <w:szCs w:val="20"/>
          <w:lang w:val="es-ES_tradnl"/>
        </w:rPr>
        <w:t xml:space="preserve">Presidencial Coordinadora de la </w:t>
      </w:r>
      <w:r w:rsidR="00C8714D" w:rsidRPr="00B51978">
        <w:rPr>
          <w:rFonts w:asciiTheme="majorHAnsi" w:hAnsiTheme="majorHAnsi"/>
          <w:sz w:val="20"/>
          <w:szCs w:val="20"/>
          <w:lang w:val="es-ES_tradnl"/>
        </w:rPr>
        <w:t>Política</w:t>
      </w:r>
      <w:r w:rsidR="00D92E90" w:rsidRPr="00B51978">
        <w:rPr>
          <w:rFonts w:asciiTheme="majorHAnsi" w:hAnsiTheme="majorHAnsi"/>
          <w:sz w:val="20"/>
          <w:szCs w:val="20"/>
          <w:lang w:val="es-ES_tradnl"/>
        </w:rPr>
        <w:t xml:space="preserve"> del Ejecutivo </w:t>
      </w:r>
      <w:r w:rsidR="00AC77F0" w:rsidRPr="00B51978">
        <w:rPr>
          <w:rFonts w:asciiTheme="majorHAnsi" w:hAnsiTheme="majorHAnsi"/>
          <w:sz w:val="20"/>
          <w:szCs w:val="20"/>
          <w:lang w:val="es-ES_tradnl"/>
        </w:rPr>
        <w:t>en Materia de D</w:t>
      </w:r>
      <w:r w:rsidR="00233F32" w:rsidRPr="00B51978">
        <w:rPr>
          <w:rFonts w:asciiTheme="majorHAnsi" w:hAnsiTheme="majorHAnsi"/>
          <w:sz w:val="20"/>
          <w:szCs w:val="20"/>
          <w:lang w:val="es-ES_tradnl"/>
        </w:rPr>
        <w:t>erechos Humano</w:t>
      </w:r>
      <w:r w:rsidR="003B2371" w:rsidRPr="00B51978">
        <w:rPr>
          <w:rFonts w:asciiTheme="majorHAnsi" w:hAnsiTheme="majorHAnsi"/>
          <w:sz w:val="20"/>
          <w:szCs w:val="20"/>
          <w:lang w:val="es-ES_tradnl"/>
        </w:rPr>
        <w:t xml:space="preserve"> (en adelante,</w:t>
      </w:r>
      <w:r w:rsidR="00007BFD" w:rsidRPr="00B51978">
        <w:rPr>
          <w:rFonts w:asciiTheme="majorHAnsi" w:hAnsiTheme="majorHAnsi"/>
          <w:sz w:val="20"/>
          <w:szCs w:val="20"/>
          <w:lang w:val="es-ES_tradnl"/>
        </w:rPr>
        <w:t xml:space="preserve"> </w:t>
      </w:r>
      <w:r w:rsidR="00007BFD" w:rsidRPr="00B51978">
        <w:rPr>
          <w:rFonts w:asciiTheme="majorHAnsi" w:hAnsiTheme="majorHAnsi"/>
          <w:sz w:val="20"/>
          <w:szCs w:val="20"/>
          <w:lang w:val="es-ES_tradnl"/>
        </w:rPr>
        <w:lastRenderedPageBreak/>
        <w:t>COPEDREH</w:t>
      </w:r>
      <w:r w:rsidR="003B2371" w:rsidRPr="00B51978">
        <w:rPr>
          <w:rFonts w:asciiTheme="majorHAnsi" w:hAnsiTheme="majorHAnsi"/>
          <w:sz w:val="20"/>
          <w:szCs w:val="20"/>
          <w:lang w:val="es-ES_tradnl"/>
        </w:rPr>
        <w:t>)</w:t>
      </w:r>
      <w:r w:rsidR="00007BFD" w:rsidRPr="00B51978">
        <w:rPr>
          <w:rFonts w:asciiTheme="majorHAnsi" w:hAnsiTheme="majorHAnsi"/>
          <w:sz w:val="20"/>
          <w:szCs w:val="20"/>
          <w:lang w:val="es-ES_tradnl"/>
        </w:rPr>
        <w:t xml:space="preserve"> sobre </w:t>
      </w:r>
      <w:r w:rsidR="00D92E90" w:rsidRPr="00B51978">
        <w:rPr>
          <w:rFonts w:asciiTheme="majorHAnsi" w:hAnsiTheme="majorHAnsi"/>
          <w:sz w:val="20"/>
          <w:szCs w:val="20"/>
          <w:lang w:val="es-ES_tradnl"/>
        </w:rPr>
        <w:t>la restitució</w:t>
      </w:r>
      <w:r w:rsidR="00233F32" w:rsidRPr="00B51978">
        <w:rPr>
          <w:rFonts w:asciiTheme="majorHAnsi" w:hAnsiTheme="majorHAnsi"/>
          <w:sz w:val="20"/>
          <w:szCs w:val="20"/>
          <w:lang w:val="es-ES_tradnl"/>
        </w:rPr>
        <w:t>n de tierra</w:t>
      </w:r>
      <w:r w:rsidR="003601A7" w:rsidRPr="00B51978">
        <w:rPr>
          <w:rFonts w:asciiTheme="majorHAnsi" w:hAnsiTheme="majorHAnsi"/>
          <w:sz w:val="20"/>
          <w:szCs w:val="20"/>
          <w:lang w:val="es-ES_tradnl"/>
        </w:rPr>
        <w:t>s</w:t>
      </w:r>
      <w:r w:rsidR="00D92E90" w:rsidRPr="00B51978">
        <w:rPr>
          <w:rFonts w:asciiTheme="majorHAnsi" w:hAnsiTheme="majorHAnsi"/>
          <w:sz w:val="20"/>
          <w:szCs w:val="20"/>
          <w:lang w:val="es-ES_tradnl"/>
        </w:rPr>
        <w:t xml:space="preserve">, el resarcimiento correspondiente y la reconstrucción de la vida comunitaria mediante </w:t>
      </w:r>
      <w:r w:rsidR="00233F32" w:rsidRPr="00B51978">
        <w:rPr>
          <w:rFonts w:asciiTheme="majorHAnsi" w:hAnsiTheme="majorHAnsi"/>
          <w:sz w:val="20"/>
          <w:szCs w:val="20"/>
          <w:lang w:val="es-ES_tradnl"/>
        </w:rPr>
        <w:t xml:space="preserve">la </w:t>
      </w:r>
      <w:r w:rsidR="00C8714D" w:rsidRPr="00B51978">
        <w:rPr>
          <w:rFonts w:asciiTheme="majorHAnsi" w:hAnsiTheme="majorHAnsi"/>
          <w:sz w:val="20"/>
          <w:szCs w:val="20"/>
          <w:lang w:val="es-ES_tradnl"/>
        </w:rPr>
        <w:t>implementación</w:t>
      </w:r>
      <w:r w:rsidR="00D92E90" w:rsidRPr="00B51978">
        <w:rPr>
          <w:rFonts w:asciiTheme="majorHAnsi" w:hAnsiTheme="majorHAnsi"/>
          <w:sz w:val="20"/>
          <w:szCs w:val="20"/>
          <w:lang w:val="es-ES_tradnl"/>
        </w:rPr>
        <w:t xml:space="preserve"> de proyectos de </w:t>
      </w:r>
      <w:r w:rsidR="00C8714D" w:rsidRPr="00B51978">
        <w:rPr>
          <w:rFonts w:asciiTheme="majorHAnsi" w:hAnsiTheme="majorHAnsi"/>
          <w:sz w:val="20"/>
          <w:szCs w:val="20"/>
          <w:lang w:val="es-ES_tradnl"/>
        </w:rPr>
        <w:t>desarrollo</w:t>
      </w:r>
      <w:r w:rsidR="003601A7" w:rsidRPr="00B51978">
        <w:rPr>
          <w:rFonts w:asciiTheme="majorHAnsi" w:hAnsiTheme="majorHAnsi"/>
          <w:sz w:val="20"/>
          <w:szCs w:val="20"/>
          <w:lang w:val="es-ES_tradnl"/>
        </w:rPr>
        <w:t>. Sin embargo, indica</w:t>
      </w:r>
      <w:r w:rsidR="00547CDD" w:rsidRPr="00B51978">
        <w:rPr>
          <w:rFonts w:asciiTheme="majorHAnsi" w:hAnsiTheme="majorHAnsi"/>
          <w:sz w:val="20"/>
          <w:szCs w:val="20"/>
          <w:lang w:val="es-ES_tradnl"/>
        </w:rPr>
        <w:t>n</w:t>
      </w:r>
      <w:r w:rsidR="00B00835" w:rsidRPr="00B51978">
        <w:rPr>
          <w:rFonts w:asciiTheme="majorHAnsi" w:hAnsiTheme="majorHAnsi"/>
          <w:sz w:val="20"/>
          <w:szCs w:val="20"/>
          <w:lang w:val="es-ES_tradnl"/>
        </w:rPr>
        <w:t xml:space="preserve"> </w:t>
      </w:r>
      <w:r w:rsidR="00310BF9" w:rsidRPr="00B51978">
        <w:rPr>
          <w:rFonts w:asciiTheme="majorHAnsi" w:hAnsiTheme="majorHAnsi"/>
          <w:sz w:val="20"/>
          <w:szCs w:val="20"/>
          <w:lang w:val="es-ES_tradnl"/>
        </w:rPr>
        <w:t>que,</w:t>
      </w:r>
      <w:r w:rsidR="00B442EB" w:rsidRPr="00B51978">
        <w:rPr>
          <w:rFonts w:asciiTheme="majorHAnsi" w:hAnsiTheme="majorHAnsi"/>
          <w:sz w:val="20"/>
          <w:szCs w:val="20"/>
          <w:lang w:val="es-ES_tradnl"/>
        </w:rPr>
        <w:t xml:space="preserve"> transcurrido cinco meses de</w:t>
      </w:r>
      <w:r w:rsidR="003601A7" w:rsidRPr="00B51978">
        <w:rPr>
          <w:rFonts w:asciiTheme="majorHAnsi" w:hAnsiTheme="majorHAnsi"/>
          <w:sz w:val="20"/>
          <w:szCs w:val="20"/>
          <w:lang w:val="es-ES_tradnl"/>
        </w:rPr>
        <w:t xml:space="preserve"> </w:t>
      </w:r>
      <w:r w:rsidR="00007BFD" w:rsidRPr="00B51978">
        <w:rPr>
          <w:rFonts w:asciiTheme="majorHAnsi" w:hAnsiTheme="majorHAnsi"/>
          <w:sz w:val="20"/>
          <w:szCs w:val="20"/>
          <w:lang w:val="es-ES_tradnl"/>
        </w:rPr>
        <w:t xml:space="preserve">la </w:t>
      </w:r>
      <w:r w:rsidR="00486777" w:rsidRPr="00B51978">
        <w:rPr>
          <w:rFonts w:asciiTheme="majorHAnsi" w:hAnsiTheme="majorHAnsi"/>
          <w:sz w:val="20"/>
          <w:szCs w:val="20"/>
          <w:lang w:val="es-ES_tradnl"/>
        </w:rPr>
        <w:t>petición</w:t>
      </w:r>
      <w:r w:rsidR="00B442EB" w:rsidRPr="00B51978">
        <w:rPr>
          <w:rFonts w:asciiTheme="majorHAnsi" w:hAnsiTheme="majorHAnsi"/>
          <w:sz w:val="20"/>
          <w:szCs w:val="20"/>
          <w:lang w:val="es-ES_tradnl"/>
        </w:rPr>
        <w:t>,</w:t>
      </w:r>
      <w:r w:rsidR="00B00835" w:rsidRPr="00B51978">
        <w:rPr>
          <w:rFonts w:asciiTheme="majorHAnsi" w:hAnsiTheme="majorHAnsi"/>
          <w:sz w:val="20"/>
          <w:szCs w:val="20"/>
          <w:lang w:val="es-ES_tradnl"/>
        </w:rPr>
        <w:t xml:space="preserve"> </w:t>
      </w:r>
      <w:r w:rsidR="003601A7" w:rsidRPr="00B51978">
        <w:rPr>
          <w:rFonts w:asciiTheme="majorHAnsi" w:hAnsiTheme="majorHAnsi"/>
          <w:sz w:val="20"/>
          <w:szCs w:val="20"/>
          <w:lang w:val="es-ES_tradnl"/>
        </w:rPr>
        <w:t xml:space="preserve">la citada Comisión </w:t>
      </w:r>
      <w:r w:rsidR="0016095E" w:rsidRPr="00B51978">
        <w:rPr>
          <w:rFonts w:asciiTheme="majorHAnsi" w:hAnsiTheme="majorHAnsi"/>
          <w:sz w:val="20"/>
          <w:szCs w:val="20"/>
          <w:lang w:val="es-ES_tradnl"/>
        </w:rPr>
        <w:t>omitió</w:t>
      </w:r>
      <w:r w:rsidR="00007BFD" w:rsidRPr="00B51978">
        <w:rPr>
          <w:rFonts w:asciiTheme="majorHAnsi" w:hAnsiTheme="majorHAnsi"/>
          <w:sz w:val="20"/>
          <w:szCs w:val="20"/>
          <w:lang w:val="es-ES_tradnl"/>
        </w:rPr>
        <w:t xml:space="preserve"> resolver y no le dio</w:t>
      </w:r>
      <w:r w:rsidR="003601A7" w:rsidRPr="00B51978">
        <w:rPr>
          <w:rFonts w:asciiTheme="majorHAnsi" w:hAnsiTheme="majorHAnsi"/>
          <w:sz w:val="20"/>
          <w:szCs w:val="20"/>
          <w:lang w:val="es-ES_tradnl"/>
        </w:rPr>
        <w:t xml:space="preserve"> trámite, </w:t>
      </w:r>
      <w:r w:rsidR="00B00835" w:rsidRPr="00B51978">
        <w:rPr>
          <w:rFonts w:asciiTheme="majorHAnsi" w:hAnsiTheme="majorHAnsi"/>
          <w:sz w:val="20"/>
          <w:szCs w:val="20"/>
          <w:lang w:val="es-ES_tradnl"/>
        </w:rPr>
        <w:t xml:space="preserve">con lo </w:t>
      </w:r>
      <w:r w:rsidR="003601A7" w:rsidRPr="00B51978">
        <w:rPr>
          <w:rFonts w:asciiTheme="majorHAnsi" w:hAnsiTheme="majorHAnsi"/>
          <w:sz w:val="20"/>
          <w:szCs w:val="20"/>
          <w:lang w:val="es-ES_tradnl"/>
        </w:rPr>
        <w:t>cual</w:t>
      </w:r>
      <w:r w:rsidR="00007BFD" w:rsidRPr="00B51978">
        <w:rPr>
          <w:rFonts w:asciiTheme="majorHAnsi" w:hAnsiTheme="majorHAnsi"/>
          <w:sz w:val="20"/>
          <w:szCs w:val="20"/>
          <w:lang w:val="es-ES_tradnl"/>
        </w:rPr>
        <w:t xml:space="preserve"> </w:t>
      </w:r>
      <w:r w:rsidR="00F92AA6" w:rsidRPr="00B51978">
        <w:rPr>
          <w:rFonts w:asciiTheme="majorHAnsi" w:hAnsiTheme="majorHAnsi"/>
          <w:sz w:val="20"/>
          <w:szCs w:val="20"/>
          <w:lang w:val="es-ES_tradnl"/>
        </w:rPr>
        <w:t>habrían agotado</w:t>
      </w:r>
      <w:r w:rsidR="003C3C50" w:rsidRPr="00B51978">
        <w:rPr>
          <w:rFonts w:asciiTheme="majorHAnsi" w:hAnsiTheme="majorHAnsi"/>
          <w:sz w:val="20"/>
          <w:szCs w:val="20"/>
          <w:lang w:val="es-ES_tradnl"/>
        </w:rPr>
        <w:t xml:space="preserve"> la </w:t>
      </w:r>
      <w:r w:rsidR="00233F32" w:rsidRPr="00B51978">
        <w:rPr>
          <w:rFonts w:asciiTheme="majorHAnsi" w:hAnsiTheme="majorHAnsi"/>
          <w:sz w:val="20"/>
          <w:szCs w:val="20"/>
          <w:lang w:val="es-ES_tradnl"/>
        </w:rPr>
        <w:t>vía</w:t>
      </w:r>
      <w:r w:rsidR="003C3C50" w:rsidRPr="00B51978">
        <w:rPr>
          <w:rFonts w:asciiTheme="majorHAnsi" w:hAnsiTheme="majorHAnsi"/>
          <w:sz w:val="20"/>
          <w:szCs w:val="20"/>
          <w:lang w:val="es-ES_tradnl"/>
        </w:rPr>
        <w:t xml:space="preserve"> administrativa</w:t>
      </w:r>
      <w:r w:rsidR="00394F82" w:rsidRPr="00B51978">
        <w:rPr>
          <w:rFonts w:asciiTheme="majorHAnsi" w:hAnsiTheme="majorHAnsi"/>
          <w:sz w:val="20"/>
          <w:szCs w:val="20"/>
          <w:lang w:val="es-ES_tradnl"/>
        </w:rPr>
        <w:t>.</w:t>
      </w:r>
      <w:r w:rsidR="00EC39AA" w:rsidRPr="00B51978">
        <w:rPr>
          <w:rFonts w:asciiTheme="majorHAnsi" w:hAnsiTheme="majorHAnsi"/>
          <w:sz w:val="20"/>
          <w:szCs w:val="20"/>
          <w:lang w:val="es-ES_tradnl"/>
        </w:rPr>
        <w:t xml:space="preserve"> </w:t>
      </w:r>
      <w:r w:rsidR="002D7AF1" w:rsidRPr="00B51978">
        <w:rPr>
          <w:rFonts w:asciiTheme="majorHAnsi" w:hAnsiTheme="majorHAnsi"/>
          <w:sz w:val="20"/>
          <w:szCs w:val="20"/>
          <w:lang w:val="es-ES_tradnl"/>
        </w:rPr>
        <w:t xml:space="preserve">También, indican que la Secretaría de Asuntos Agrarios también la referida petición de retorno, pero ante la falta de una solución, planteó dicha solicitud a las autoridades municipales de Cubulco. </w:t>
      </w:r>
    </w:p>
    <w:p w14:paraId="3421C5DB" w14:textId="77777777" w:rsidR="003D7F88" w:rsidRPr="00B51978" w:rsidRDefault="003D7F88" w:rsidP="00F92AA6">
      <w:pPr>
        <w:suppressAutoHyphens/>
        <w:jc w:val="both"/>
        <w:rPr>
          <w:rFonts w:asciiTheme="majorHAnsi" w:hAnsiTheme="majorHAnsi"/>
          <w:sz w:val="20"/>
          <w:szCs w:val="20"/>
          <w:lang w:val="es-ES_tradnl"/>
        </w:rPr>
      </w:pPr>
    </w:p>
    <w:p w14:paraId="5F7E87C2" w14:textId="1134DD70" w:rsidR="006038C7" w:rsidRPr="00B51978" w:rsidRDefault="003D7F88" w:rsidP="003D7F88">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Adicionalmente</w:t>
      </w:r>
      <w:r w:rsidR="00547CDD" w:rsidRPr="00B51978">
        <w:rPr>
          <w:rFonts w:asciiTheme="majorHAnsi" w:hAnsiTheme="majorHAnsi"/>
          <w:sz w:val="20"/>
          <w:szCs w:val="20"/>
          <w:lang w:val="es-ES_tradnl"/>
        </w:rPr>
        <w:t xml:space="preserve">, </w:t>
      </w:r>
      <w:r w:rsidR="006038C7" w:rsidRPr="00B51978">
        <w:rPr>
          <w:rFonts w:asciiTheme="majorHAnsi" w:hAnsiTheme="majorHAnsi"/>
          <w:sz w:val="20"/>
          <w:szCs w:val="20"/>
          <w:lang w:val="es-ES_tradnl"/>
        </w:rPr>
        <w:t xml:space="preserve">y con respecto a las graves violaciones a los derechos humanos que constituyen la base de la presente petición, los peticionarios </w:t>
      </w:r>
      <w:r w:rsidR="00F92AA6" w:rsidRPr="00B51978">
        <w:rPr>
          <w:rFonts w:asciiTheme="majorHAnsi" w:hAnsiTheme="majorHAnsi"/>
          <w:sz w:val="20"/>
          <w:szCs w:val="20"/>
          <w:lang w:val="es-ES_tradnl"/>
        </w:rPr>
        <w:t>denuncian</w:t>
      </w:r>
      <w:r w:rsidR="00547CDD" w:rsidRPr="00B51978">
        <w:rPr>
          <w:rFonts w:asciiTheme="majorHAnsi" w:hAnsiTheme="majorHAnsi"/>
          <w:sz w:val="20"/>
          <w:szCs w:val="20"/>
          <w:lang w:val="es-ES_tradnl"/>
        </w:rPr>
        <w:t xml:space="preserve"> que a la fecha</w:t>
      </w:r>
      <w:r w:rsidR="006038C7" w:rsidRPr="00B51978">
        <w:rPr>
          <w:rFonts w:asciiTheme="majorHAnsi" w:hAnsiTheme="majorHAnsi"/>
          <w:sz w:val="20"/>
          <w:szCs w:val="20"/>
          <w:lang w:val="es-ES_tradnl"/>
        </w:rPr>
        <w:t xml:space="preserve"> estos</w:t>
      </w:r>
      <w:r w:rsidR="00547CDD" w:rsidRPr="00B51978">
        <w:rPr>
          <w:rFonts w:asciiTheme="majorHAnsi" w:hAnsiTheme="majorHAnsi"/>
          <w:sz w:val="20"/>
          <w:szCs w:val="20"/>
          <w:lang w:val="es-ES_tradnl"/>
        </w:rPr>
        <w:t xml:space="preserve"> crímenes no han sido debidamente investigados, </w:t>
      </w:r>
      <w:r w:rsidR="006038C7" w:rsidRPr="00B51978">
        <w:rPr>
          <w:rFonts w:asciiTheme="majorHAnsi" w:hAnsiTheme="majorHAnsi"/>
          <w:sz w:val="20"/>
          <w:szCs w:val="20"/>
          <w:lang w:val="es-ES_tradnl"/>
        </w:rPr>
        <w:t>dando como resultado</w:t>
      </w:r>
      <w:r w:rsidR="00547CDD" w:rsidRPr="00B51978">
        <w:rPr>
          <w:rFonts w:asciiTheme="majorHAnsi" w:hAnsiTheme="majorHAnsi"/>
          <w:sz w:val="20"/>
          <w:szCs w:val="20"/>
          <w:lang w:val="es-ES_tradnl"/>
        </w:rPr>
        <w:t xml:space="preserve"> que no se haya sancionado a los responsables ni encontrado los cuerpos de todas las personas desaparecidas. </w:t>
      </w:r>
    </w:p>
    <w:p w14:paraId="142B0F4C" w14:textId="77777777" w:rsidR="006038C7" w:rsidRPr="00B51978" w:rsidRDefault="006038C7" w:rsidP="006038C7">
      <w:pPr>
        <w:pStyle w:val="ListParagraph"/>
        <w:rPr>
          <w:rFonts w:asciiTheme="majorHAnsi" w:hAnsiTheme="majorHAnsi"/>
          <w:sz w:val="20"/>
          <w:szCs w:val="20"/>
          <w:lang w:val="es-ES_tradnl"/>
        </w:rPr>
      </w:pPr>
    </w:p>
    <w:p w14:paraId="30EA18C9" w14:textId="7742ADF6" w:rsidR="004045E9" w:rsidRPr="00B51978" w:rsidRDefault="006038C7" w:rsidP="003D7F88">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A este respecto</w:t>
      </w:r>
      <w:r w:rsidR="000A12F7" w:rsidRPr="00B51978">
        <w:rPr>
          <w:rFonts w:asciiTheme="majorHAnsi" w:hAnsiTheme="majorHAnsi"/>
          <w:sz w:val="20"/>
          <w:szCs w:val="20"/>
          <w:lang w:val="es-ES_tradnl"/>
        </w:rPr>
        <w:t xml:space="preserve"> los peticionarios</w:t>
      </w:r>
      <w:r w:rsidRPr="00B51978">
        <w:rPr>
          <w:rFonts w:asciiTheme="majorHAnsi" w:hAnsiTheme="majorHAnsi"/>
          <w:sz w:val="20"/>
          <w:szCs w:val="20"/>
          <w:lang w:val="es-ES_tradnl"/>
        </w:rPr>
        <w:t xml:space="preserve"> i</w:t>
      </w:r>
      <w:r w:rsidR="003D7F88" w:rsidRPr="00B51978">
        <w:rPr>
          <w:rFonts w:asciiTheme="majorHAnsi" w:hAnsiTheme="majorHAnsi"/>
          <w:sz w:val="20"/>
          <w:szCs w:val="20"/>
          <w:lang w:val="es-ES_tradnl"/>
        </w:rPr>
        <w:t>nforman que el 30 de noviembre de 2010 ante la Fiscalía Distrital del Ministerio Público de Salamá una denuncia penal por la presencia de un cementerio clandestino y solicitaron la exhumación de los cuerpos de los señores Francisco Ixpatá, Manuel Román Pérez, Nicolás Ixpatá López, Bruno Román Sánchez, Jesús Ixpatá Pérez y Tom</w:t>
      </w:r>
      <w:r w:rsidR="000A12F7" w:rsidRPr="00B51978">
        <w:rPr>
          <w:rFonts w:asciiTheme="majorHAnsi" w:hAnsiTheme="majorHAnsi"/>
          <w:sz w:val="20"/>
          <w:szCs w:val="20"/>
          <w:lang w:val="es-ES_tradnl"/>
        </w:rPr>
        <w:t>á</w:t>
      </w:r>
      <w:r w:rsidR="003D7F88" w:rsidRPr="00B51978">
        <w:rPr>
          <w:rFonts w:asciiTheme="majorHAnsi" w:hAnsiTheme="majorHAnsi"/>
          <w:sz w:val="20"/>
          <w:szCs w:val="20"/>
          <w:lang w:val="es-ES_tradnl"/>
        </w:rPr>
        <w:t xml:space="preserve">s López Ixpatá, enterrados en dos fosas en el </w:t>
      </w:r>
      <w:r w:rsidR="00B51978" w:rsidRPr="00B51978">
        <w:rPr>
          <w:rFonts w:asciiTheme="majorHAnsi" w:hAnsiTheme="majorHAnsi"/>
          <w:sz w:val="20"/>
          <w:szCs w:val="20"/>
          <w:lang w:val="es-ES_tradnl"/>
        </w:rPr>
        <w:t>caserío</w:t>
      </w:r>
      <w:r w:rsidR="003D7F88" w:rsidRPr="00B51978">
        <w:rPr>
          <w:rFonts w:asciiTheme="majorHAnsi" w:hAnsiTheme="majorHAnsi"/>
          <w:sz w:val="20"/>
          <w:szCs w:val="20"/>
          <w:lang w:val="es-ES_tradnl"/>
        </w:rPr>
        <w:t xml:space="preserve"> de La Laguna Chisaqcab. Sin embargo, alegan que, hasta la fecha sigue sin esclarecerse la verdad de los hechos. </w:t>
      </w:r>
    </w:p>
    <w:p w14:paraId="6E889E1F" w14:textId="77777777" w:rsidR="00F92AA6" w:rsidRPr="00B51978" w:rsidRDefault="00F92AA6" w:rsidP="00F92AA6">
      <w:pPr>
        <w:pStyle w:val="ListParagraph"/>
        <w:rPr>
          <w:rFonts w:asciiTheme="majorHAnsi" w:hAnsiTheme="majorHAnsi"/>
          <w:sz w:val="20"/>
          <w:szCs w:val="20"/>
          <w:lang w:val="es-ES_tradnl"/>
        </w:rPr>
      </w:pPr>
    </w:p>
    <w:p w14:paraId="17E7B20F" w14:textId="1DC3B7D9" w:rsidR="00BD4894" w:rsidRPr="00B51978" w:rsidRDefault="008E3DAC"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Por su parte, el Estado </w:t>
      </w:r>
      <w:r w:rsidR="006E78BF" w:rsidRPr="00B51978">
        <w:rPr>
          <w:rFonts w:asciiTheme="majorHAnsi" w:hAnsiTheme="majorHAnsi"/>
          <w:sz w:val="20"/>
          <w:szCs w:val="20"/>
          <w:lang w:val="es-ES_tradnl"/>
        </w:rPr>
        <w:t>aduce</w:t>
      </w:r>
      <w:r w:rsidRPr="00B51978">
        <w:rPr>
          <w:rFonts w:asciiTheme="majorHAnsi" w:hAnsiTheme="majorHAnsi"/>
          <w:sz w:val="20"/>
          <w:szCs w:val="20"/>
          <w:lang w:val="es-ES_tradnl"/>
        </w:rPr>
        <w:t xml:space="preserve"> que la petición es inadmisible dado que no se han agotado los recursos de la jurisdicción interna.</w:t>
      </w:r>
      <w:r w:rsidR="00C262B4" w:rsidRPr="00B51978">
        <w:rPr>
          <w:rFonts w:asciiTheme="majorHAnsi" w:hAnsiTheme="majorHAnsi"/>
          <w:sz w:val="20"/>
          <w:szCs w:val="20"/>
          <w:lang w:val="es-ES_tradnl"/>
        </w:rPr>
        <w:t xml:space="preserve"> </w:t>
      </w:r>
      <w:r w:rsidR="006E78BF" w:rsidRPr="00B51978">
        <w:rPr>
          <w:rFonts w:asciiTheme="majorHAnsi" w:hAnsiTheme="majorHAnsi"/>
          <w:sz w:val="20"/>
          <w:szCs w:val="20"/>
          <w:lang w:val="es-ES_tradnl"/>
        </w:rPr>
        <w:t>Plantea</w:t>
      </w:r>
      <w:r w:rsidR="00C262B4" w:rsidRPr="00B51978">
        <w:rPr>
          <w:rFonts w:asciiTheme="majorHAnsi" w:hAnsiTheme="majorHAnsi"/>
          <w:sz w:val="20"/>
          <w:szCs w:val="20"/>
          <w:lang w:val="es-ES_tradnl"/>
        </w:rPr>
        <w:t xml:space="preserve"> que</w:t>
      </w:r>
      <w:r w:rsidR="00CB5A03" w:rsidRPr="00B51978">
        <w:rPr>
          <w:rFonts w:asciiTheme="majorHAnsi" w:hAnsiTheme="majorHAnsi"/>
          <w:sz w:val="20"/>
          <w:szCs w:val="20"/>
          <w:lang w:val="es-ES_tradnl"/>
        </w:rPr>
        <w:t xml:space="preserve"> el Consejo Municipal convocó a las presuntas a víctima a reuniones el 10 de julio y 21 de julio de 2014, cumpliendo lo ordenado por la Corte de Constitucionalidad. </w:t>
      </w:r>
      <w:r w:rsidR="00BD4894" w:rsidRPr="00B51978">
        <w:rPr>
          <w:rFonts w:asciiTheme="majorHAnsi" w:hAnsiTheme="majorHAnsi"/>
          <w:sz w:val="20"/>
          <w:szCs w:val="20"/>
          <w:lang w:val="es-ES_tradnl"/>
        </w:rPr>
        <w:t xml:space="preserve">A juicio del Estado, tal accionar demuestra que dichas personas abandonaron el proceso de manera unilateral, por lo que no se </w:t>
      </w:r>
      <w:r w:rsidR="006E78BF" w:rsidRPr="00B51978">
        <w:rPr>
          <w:rFonts w:asciiTheme="majorHAnsi" w:hAnsiTheme="majorHAnsi"/>
          <w:sz w:val="20"/>
          <w:szCs w:val="20"/>
          <w:lang w:val="es-ES_tradnl"/>
        </w:rPr>
        <w:t>podría</w:t>
      </w:r>
      <w:r w:rsidR="00BD4894" w:rsidRPr="00B51978">
        <w:rPr>
          <w:rFonts w:asciiTheme="majorHAnsi" w:hAnsiTheme="majorHAnsi"/>
          <w:sz w:val="20"/>
          <w:szCs w:val="20"/>
          <w:lang w:val="es-ES_tradnl"/>
        </w:rPr>
        <w:t xml:space="preserve"> dar por acreditado el adecuado agotamiento de las vías internas respecto a este punto. </w:t>
      </w:r>
    </w:p>
    <w:p w14:paraId="2E868F03" w14:textId="77777777" w:rsidR="00F871EB" w:rsidRPr="00B51978" w:rsidRDefault="00F871EB" w:rsidP="00F871EB">
      <w:pPr>
        <w:suppressAutoHyphens/>
        <w:jc w:val="both"/>
        <w:rPr>
          <w:rFonts w:asciiTheme="majorHAnsi" w:hAnsiTheme="majorHAnsi"/>
          <w:sz w:val="20"/>
          <w:szCs w:val="20"/>
          <w:lang w:val="es-ES_tradnl"/>
        </w:rPr>
      </w:pPr>
    </w:p>
    <w:p w14:paraId="7E66E05B" w14:textId="52FA428F" w:rsidR="008E3DAC" w:rsidRPr="00B51978" w:rsidRDefault="00B650E5"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Guatemala aduce</w:t>
      </w:r>
      <w:r w:rsidR="00BD4894" w:rsidRPr="00B51978">
        <w:rPr>
          <w:rFonts w:asciiTheme="majorHAnsi" w:hAnsiTheme="majorHAnsi"/>
          <w:sz w:val="20"/>
          <w:szCs w:val="20"/>
          <w:lang w:val="es-ES_tradnl"/>
        </w:rPr>
        <w:t xml:space="preserve"> </w:t>
      </w:r>
      <w:r w:rsidR="005336DB" w:rsidRPr="00B51978">
        <w:rPr>
          <w:rFonts w:asciiTheme="majorHAnsi" w:hAnsiTheme="majorHAnsi"/>
          <w:sz w:val="20"/>
          <w:szCs w:val="20"/>
          <w:lang w:val="es-ES_tradnl"/>
        </w:rPr>
        <w:t>que</w:t>
      </w:r>
      <w:r w:rsidR="00BD4894" w:rsidRPr="00B51978">
        <w:rPr>
          <w:rFonts w:asciiTheme="majorHAnsi" w:hAnsiTheme="majorHAnsi"/>
          <w:sz w:val="20"/>
          <w:szCs w:val="20"/>
          <w:lang w:val="es-ES_tradnl"/>
        </w:rPr>
        <w:t xml:space="preserve"> si bien el 12 de abril de 2013 la parte peticionaria presentó a la </w:t>
      </w:r>
      <w:r w:rsidR="003B2371" w:rsidRPr="00B51978">
        <w:rPr>
          <w:rFonts w:asciiTheme="majorHAnsi" w:hAnsiTheme="majorHAnsi"/>
          <w:sz w:val="20"/>
          <w:szCs w:val="20"/>
          <w:lang w:val="es-ES_tradnl"/>
        </w:rPr>
        <w:t xml:space="preserve">COPEDREH </w:t>
      </w:r>
      <w:r w:rsidR="005336DB" w:rsidRPr="00B51978">
        <w:rPr>
          <w:rFonts w:asciiTheme="majorHAnsi" w:hAnsiTheme="majorHAnsi"/>
          <w:sz w:val="20"/>
          <w:szCs w:val="20"/>
          <w:lang w:val="es-ES_tradnl"/>
        </w:rPr>
        <w:t xml:space="preserve">una solicitud, tal acción no permite acreditar el agotamiento de la jurisdicción interna. </w:t>
      </w:r>
      <w:r w:rsidRPr="00B51978">
        <w:rPr>
          <w:rFonts w:asciiTheme="majorHAnsi" w:hAnsiTheme="majorHAnsi"/>
          <w:sz w:val="20"/>
          <w:szCs w:val="20"/>
          <w:lang w:val="es-ES_tradnl"/>
        </w:rPr>
        <w:t>A</w:t>
      </w:r>
      <w:r w:rsidR="005336DB" w:rsidRPr="00B51978">
        <w:rPr>
          <w:rFonts w:asciiTheme="majorHAnsi" w:hAnsiTheme="majorHAnsi"/>
          <w:sz w:val="20"/>
          <w:szCs w:val="20"/>
          <w:lang w:val="es-ES_tradnl"/>
        </w:rPr>
        <w:t xml:space="preserve">rgumenta que </w:t>
      </w:r>
      <w:r w:rsidRPr="00B51978">
        <w:rPr>
          <w:rFonts w:asciiTheme="majorHAnsi" w:hAnsiTheme="majorHAnsi"/>
          <w:sz w:val="20"/>
          <w:szCs w:val="20"/>
          <w:lang w:val="es-ES_tradnl"/>
        </w:rPr>
        <w:t>esta</w:t>
      </w:r>
      <w:r w:rsidR="005336DB" w:rsidRPr="00B51978">
        <w:rPr>
          <w:rFonts w:asciiTheme="majorHAnsi" w:hAnsiTheme="majorHAnsi"/>
          <w:sz w:val="20"/>
          <w:szCs w:val="20"/>
          <w:lang w:val="es-ES_tradnl"/>
        </w:rPr>
        <w:t xml:space="preserve"> institución no poseía las atribuciones necesarias para conocer y resolver solicitudes de </w:t>
      </w:r>
      <w:r w:rsidRPr="00B51978">
        <w:rPr>
          <w:rFonts w:asciiTheme="majorHAnsi" w:hAnsiTheme="majorHAnsi"/>
          <w:sz w:val="20"/>
          <w:szCs w:val="20"/>
          <w:lang w:val="es-ES_tradnl"/>
        </w:rPr>
        <w:t>esa</w:t>
      </w:r>
      <w:r w:rsidR="005336DB" w:rsidRPr="00B51978">
        <w:rPr>
          <w:rFonts w:asciiTheme="majorHAnsi" w:hAnsiTheme="majorHAnsi"/>
          <w:sz w:val="20"/>
          <w:szCs w:val="20"/>
          <w:lang w:val="es-ES_tradnl"/>
        </w:rPr>
        <w:t xml:space="preserve"> índole, y por su calidad gubernamental, únicamente podía limitarse a desarrollar las funciones que su marco normativo le facultaba. Finalmente, agrega que no se configura ninguna de las excepciones previstas en el artículo 46.2 de la Convención Americana, por lo que la petición debe ser rechazada por falta de agotamiento</w:t>
      </w:r>
      <w:r w:rsidRPr="00B51978">
        <w:rPr>
          <w:rFonts w:asciiTheme="majorHAnsi" w:hAnsiTheme="majorHAnsi"/>
          <w:sz w:val="20"/>
          <w:szCs w:val="20"/>
          <w:lang w:val="es-ES_tradnl"/>
        </w:rPr>
        <w:t xml:space="preserve"> de los recursos judiciales internos</w:t>
      </w:r>
      <w:r w:rsidR="005336DB" w:rsidRPr="00B51978">
        <w:rPr>
          <w:rFonts w:asciiTheme="majorHAnsi" w:hAnsiTheme="majorHAnsi"/>
          <w:sz w:val="20"/>
          <w:szCs w:val="20"/>
          <w:lang w:val="es-ES_tradnl"/>
        </w:rPr>
        <w:t xml:space="preserve">.  </w:t>
      </w:r>
    </w:p>
    <w:p w14:paraId="0D2F3865" w14:textId="77777777" w:rsidR="00F871EB" w:rsidRPr="00B51978" w:rsidRDefault="00F871EB" w:rsidP="00F871EB">
      <w:pPr>
        <w:suppressAutoHyphens/>
        <w:jc w:val="both"/>
        <w:rPr>
          <w:rFonts w:asciiTheme="majorHAnsi" w:hAnsiTheme="majorHAnsi"/>
          <w:sz w:val="20"/>
          <w:szCs w:val="20"/>
          <w:lang w:val="es-ES_tradnl"/>
        </w:rPr>
      </w:pPr>
    </w:p>
    <w:p w14:paraId="10D05183" w14:textId="655693CF" w:rsidR="006A39BB" w:rsidRPr="00B51978" w:rsidRDefault="008E3DAC"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Adicionalmente, sostiene </w:t>
      </w:r>
      <w:r w:rsidR="00B650E5" w:rsidRPr="00B51978">
        <w:rPr>
          <w:rFonts w:asciiTheme="majorHAnsi" w:hAnsiTheme="majorHAnsi"/>
          <w:sz w:val="20"/>
          <w:szCs w:val="20"/>
          <w:lang w:val="es-ES_tradnl"/>
        </w:rPr>
        <w:t xml:space="preserve">que </w:t>
      </w:r>
      <w:r w:rsidRPr="00B51978">
        <w:rPr>
          <w:rFonts w:asciiTheme="majorHAnsi" w:hAnsiTheme="majorHAnsi"/>
          <w:sz w:val="20"/>
          <w:szCs w:val="20"/>
          <w:lang w:val="es-ES_tradnl"/>
        </w:rPr>
        <w:t xml:space="preserve">los hechos denunciados no caracterizan violaciones de derechos que le sean atribuibles. </w:t>
      </w:r>
      <w:r w:rsidR="005336DB" w:rsidRPr="00B51978">
        <w:rPr>
          <w:rFonts w:asciiTheme="majorHAnsi" w:hAnsiTheme="majorHAnsi"/>
          <w:sz w:val="20"/>
          <w:szCs w:val="20"/>
          <w:lang w:val="es-ES_tradnl"/>
        </w:rPr>
        <w:t xml:space="preserve">Resalta que el hecho reclamado en la presente petición es de índole territorial y no sobre los hechos acaecidos en el conflicto armado ocurrido en el país. </w:t>
      </w:r>
      <w:r w:rsidR="00D47AC3" w:rsidRPr="00B51978">
        <w:rPr>
          <w:rFonts w:asciiTheme="majorHAnsi" w:hAnsiTheme="majorHAnsi"/>
          <w:sz w:val="20"/>
          <w:szCs w:val="20"/>
          <w:lang w:val="es-ES_tradnl"/>
        </w:rPr>
        <w:t>S</w:t>
      </w:r>
      <w:r w:rsidR="003747C3" w:rsidRPr="00B51978">
        <w:rPr>
          <w:rFonts w:asciiTheme="majorHAnsi" w:hAnsiTheme="majorHAnsi"/>
          <w:sz w:val="20"/>
          <w:szCs w:val="20"/>
          <w:lang w:val="es-ES_tradnl"/>
        </w:rPr>
        <w:t xml:space="preserve">eñala </w:t>
      </w:r>
      <w:r w:rsidR="00BB2FF4" w:rsidRPr="00B51978">
        <w:rPr>
          <w:rFonts w:asciiTheme="majorHAnsi" w:hAnsiTheme="majorHAnsi"/>
          <w:sz w:val="20"/>
          <w:szCs w:val="20"/>
          <w:lang w:val="es-ES_tradnl"/>
        </w:rPr>
        <w:t xml:space="preserve">que </w:t>
      </w:r>
      <w:r w:rsidR="009E36FA" w:rsidRPr="00B51978">
        <w:rPr>
          <w:rFonts w:asciiTheme="majorHAnsi" w:hAnsiTheme="majorHAnsi"/>
          <w:sz w:val="20"/>
          <w:szCs w:val="20"/>
          <w:lang w:val="es-ES_tradnl"/>
        </w:rPr>
        <w:t xml:space="preserve">las autoridades estatales </w:t>
      </w:r>
      <w:r w:rsidR="00A230C0" w:rsidRPr="00B51978">
        <w:rPr>
          <w:rFonts w:asciiTheme="majorHAnsi" w:hAnsiTheme="majorHAnsi"/>
          <w:sz w:val="20"/>
          <w:szCs w:val="20"/>
          <w:lang w:val="es-ES_tradnl"/>
        </w:rPr>
        <w:t>conocieron y resolvieron</w:t>
      </w:r>
      <w:r w:rsidR="00F8737C" w:rsidRPr="00B51978">
        <w:rPr>
          <w:rFonts w:asciiTheme="majorHAnsi" w:hAnsiTheme="majorHAnsi"/>
          <w:sz w:val="20"/>
          <w:szCs w:val="20"/>
          <w:lang w:val="es-ES_tradnl"/>
        </w:rPr>
        <w:t xml:space="preserve"> el asunto de conformidad con el or</w:t>
      </w:r>
      <w:r w:rsidR="00BB2FF4" w:rsidRPr="00B51978">
        <w:rPr>
          <w:rFonts w:asciiTheme="majorHAnsi" w:hAnsiTheme="majorHAnsi"/>
          <w:sz w:val="20"/>
          <w:szCs w:val="20"/>
          <w:lang w:val="es-ES_tradnl"/>
        </w:rPr>
        <w:t>denamiento jurídico interno</w:t>
      </w:r>
      <w:r w:rsidR="005336DB" w:rsidRPr="00B51978">
        <w:rPr>
          <w:rFonts w:asciiTheme="majorHAnsi" w:hAnsiTheme="majorHAnsi"/>
          <w:sz w:val="20"/>
          <w:szCs w:val="20"/>
          <w:lang w:val="es-ES_tradnl"/>
        </w:rPr>
        <w:t>,</w:t>
      </w:r>
      <w:r w:rsidR="00F8737C" w:rsidRPr="00B51978">
        <w:rPr>
          <w:rFonts w:asciiTheme="majorHAnsi" w:hAnsiTheme="majorHAnsi"/>
          <w:sz w:val="20"/>
          <w:szCs w:val="20"/>
          <w:lang w:val="es-ES_tradnl"/>
        </w:rPr>
        <w:t xml:space="preserve"> </w:t>
      </w:r>
      <w:r w:rsidR="005336DB" w:rsidRPr="00B51978">
        <w:rPr>
          <w:rFonts w:asciiTheme="majorHAnsi" w:hAnsiTheme="majorHAnsi"/>
          <w:sz w:val="20"/>
          <w:szCs w:val="20"/>
          <w:lang w:val="es-ES_tradnl"/>
        </w:rPr>
        <w:t>de acuerdo con el</w:t>
      </w:r>
      <w:r w:rsidR="00F8737C" w:rsidRPr="00B51978">
        <w:rPr>
          <w:rFonts w:asciiTheme="majorHAnsi" w:hAnsiTheme="majorHAnsi"/>
          <w:sz w:val="20"/>
          <w:szCs w:val="20"/>
          <w:lang w:val="es-ES_tradnl"/>
        </w:rPr>
        <w:t xml:space="preserve"> principio de legalidad y del debido proceso. </w:t>
      </w:r>
      <w:r w:rsidR="00D47AC3" w:rsidRPr="00B51978">
        <w:rPr>
          <w:rFonts w:asciiTheme="majorHAnsi" w:hAnsiTheme="majorHAnsi"/>
          <w:sz w:val="20"/>
          <w:szCs w:val="20"/>
          <w:lang w:val="es-ES_tradnl"/>
        </w:rPr>
        <w:t xml:space="preserve">Sostiene que </w:t>
      </w:r>
      <w:r w:rsidR="004A307C" w:rsidRPr="00B51978">
        <w:rPr>
          <w:rFonts w:asciiTheme="majorHAnsi" w:hAnsiTheme="majorHAnsi"/>
          <w:sz w:val="20"/>
          <w:szCs w:val="20"/>
          <w:lang w:val="es-ES_tradnl"/>
        </w:rPr>
        <w:t xml:space="preserve">según </w:t>
      </w:r>
      <w:r w:rsidR="007450AB" w:rsidRPr="00B51978">
        <w:rPr>
          <w:rFonts w:asciiTheme="majorHAnsi" w:hAnsiTheme="majorHAnsi"/>
          <w:sz w:val="20"/>
          <w:szCs w:val="20"/>
          <w:lang w:val="es-ES_tradnl"/>
        </w:rPr>
        <w:t xml:space="preserve">el Registro </w:t>
      </w:r>
      <w:r w:rsidR="00F32664" w:rsidRPr="00B51978">
        <w:rPr>
          <w:rFonts w:asciiTheme="majorHAnsi" w:hAnsiTheme="majorHAnsi"/>
          <w:sz w:val="20"/>
          <w:szCs w:val="20"/>
          <w:lang w:val="es-ES_tradnl"/>
        </w:rPr>
        <w:t>General</w:t>
      </w:r>
      <w:r w:rsidR="007450AB" w:rsidRPr="00B51978">
        <w:rPr>
          <w:rFonts w:asciiTheme="majorHAnsi" w:hAnsiTheme="majorHAnsi"/>
          <w:sz w:val="20"/>
          <w:szCs w:val="20"/>
          <w:lang w:val="es-ES_tradnl"/>
        </w:rPr>
        <w:t xml:space="preserve"> de la Propiedad</w:t>
      </w:r>
      <w:r w:rsidR="00E2351B" w:rsidRPr="00B51978">
        <w:rPr>
          <w:rFonts w:asciiTheme="majorHAnsi" w:hAnsiTheme="majorHAnsi"/>
          <w:sz w:val="20"/>
          <w:szCs w:val="20"/>
          <w:lang w:val="es-ES_tradnl"/>
        </w:rPr>
        <w:t xml:space="preserve"> de 7 de julio de 1887</w:t>
      </w:r>
      <w:r w:rsidR="007450AB" w:rsidRPr="00B51978">
        <w:rPr>
          <w:rFonts w:asciiTheme="majorHAnsi" w:hAnsiTheme="majorHAnsi"/>
          <w:sz w:val="20"/>
          <w:szCs w:val="20"/>
          <w:lang w:val="es-ES_tradnl"/>
        </w:rPr>
        <w:t xml:space="preserve">, el </w:t>
      </w:r>
      <w:r w:rsidR="00F32664" w:rsidRPr="00B51978">
        <w:rPr>
          <w:rFonts w:asciiTheme="majorHAnsi" w:hAnsiTheme="majorHAnsi"/>
          <w:sz w:val="20"/>
          <w:szCs w:val="20"/>
          <w:lang w:val="es-ES_tradnl"/>
        </w:rPr>
        <w:t>legítimo</w:t>
      </w:r>
      <w:r w:rsidR="007450AB" w:rsidRPr="00B51978">
        <w:rPr>
          <w:rFonts w:asciiTheme="majorHAnsi" w:hAnsiTheme="majorHAnsi"/>
          <w:sz w:val="20"/>
          <w:szCs w:val="20"/>
          <w:lang w:val="es-ES_tradnl"/>
        </w:rPr>
        <w:t xml:space="preserve"> </w:t>
      </w:r>
      <w:r w:rsidR="00F32664" w:rsidRPr="00B51978">
        <w:rPr>
          <w:rFonts w:asciiTheme="majorHAnsi" w:hAnsiTheme="majorHAnsi"/>
          <w:sz w:val="20"/>
          <w:szCs w:val="20"/>
          <w:lang w:val="es-ES_tradnl"/>
        </w:rPr>
        <w:t>propietario</w:t>
      </w:r>
      <w:r w:rsidR="007450AB" w:rsidRPr="00B51978">
        <w:rPr>
          <w:rFonts w:asciiTheme="majorHAnsi" w:hAnsiTheme="majorHAnsi"/>
          <w:sz w:val="20"/>
          <w:szCs w:val="20"/>
          <w:lang w:val="es-ES_tradnl"/>
        </w:rPr>
        <w:t xml:space="preserve"> de la finca </w:t>
      </w:r>
      <w:r w:rsidR="005336DB" w:rsidRPr="00B51978">
        <w:rPr>
          <w:rFonts w:asciiTheme="majorHAnsi" w:hAnsiTheme="majorHAnsi"/>
          <w:sz w:val="20"/>
          <w:szCs w:val="20"/>
          <w:lang w:val="es-ES_tradnl"/>
        </w:rPr>
        <w:t>en disputa</w:t>
      </w:r>
      <w:r w:rsidR="007450AB" w:rsidRPr="00B51978">
        <w:rPr>
          <w:rFonts w:asciiTheme="majorHAnsi" w:hAnsiTheme="majorHAnsi"/>
          <w:sz w:val="20"/>
          <w:szCs w:val="20"/>
          <w:lang w:val="es-ES_tradnl"/>
        </w:rPr>
        <w:t xml:space="preserve"> es el municipio de Cubulco</w:t>
      </w:r>
      <w:r w:rsidR="00D47AC3" w:rsidRPr="00B51978">
        <w:rPr>
          <w:rFonts w:asciiTheme="majorHAnsi" w:hAnsiTheme="majorHAnsi"/>
          <w:sz w:val="20"/>
          <w:szCs w:val="20"/>
          <w:lang w:val="es-ES_tradnl"/>
        </w:rPr>
        <w:t>;</w:t>
      </w:r>
      <w:r w:rsidR="005336DB" w:rsidRPr="00B51978">
        <w:rPr>
          <w:rFonts w:asciiTheme="majorHAnsi" w:hAnsiTheme="majorHAnsi"/>
          <w:sz w:val="20"/>
          <w:szCs w:val="20"/>
          <w:lang w:val="es-ES_tradnl"/>
        </w:rPr>
        <w:t xml:space="preserve"> </w:t>
      </w:r>
      <w:r w:rsidR="00D47AC3" w:rsidRPr="00B51978">
        <w:rPr>
          <w:rFonts w:asciiTheme="majorHAnsi" w:hAnsiTheme="majorHAnsi"/>
          <w:sz w:val="20"/>
          <w:szCs w:val="20"/>
          <w:lang w:val="es-ES_tradnl"/>
        </w:rPr>
        <w:t>y</w:t>
      </w:r>
      <w:r w:rsidR="005336DB" w:rsidRPr="00B51978">
        <w:rPr>
          <w:rFonts w:asciiTheme="majorHAnsi" w:hAnsiTheme="majorHAnsi"/>
          <w:sz w:val="20"/>
          <w:szCs w:val="20"/>
          <w:lang w:val="es-ES_tradnl"/>
        </w:rPr>
        <w:t xml:space="preserve"> que</w:t>
      </w:r>
      <w:r w:rsidR="009E36FA" w:rsidRPr="00B51978">
        <w:rPr>
          <w:rFonts w:asciiTheme="majorHAnsi" w:hAnsiTheme="majorHAnsi"/>
          <w:sz w:val="20"/>
          <w:szCs w:val="20"/>
          <w:lang w:val="es-ES_tradnl"/>
        </w:rPr>
        <w:t xml:space="preserve"> </w:t>
      </w:r>
      <w:r w:rsidR="004A307C" w:rsidRPr="00B51978">
        <w:rPr>
          <w:rFonts w:asciiTheme="majorHAnsi" w:hAnsiTheme="majorHAnsi"/>
          <w:sz w:val="20"/>
          <w:szCs w:val="20"/>
          <w:lang w:val="es-ES_tradnl"/>
        </w:rPr>
        <w:t>p</w:t>
      </w:r>
      <w:r w:rsidR="00F32664" w:rsidRPr="00B51978">
        <w:rPr>
          <w:rFonts w:asciiTheme="majorHAnsi" w:hAnsiTheme="majorHAnsi"/>
          <w:sz w:val="20"/>
          <w:szCs w:val="20"/>
          <w:lang w:val="es-ES_tradnl"/>
        </w:rPr>
        <w:t>ara la adquisición de títulos</w:t>
      </w:r>
      <w:r w:rsidR="00786C40" w:rsidRPr="00B51978">
        <w:rPr>
          <w:rFonts w:asciiTheme="majorHAnsi" w:hAnsiTheme="majorHAnsi"/>
          <w:sz w:val="20"/>
          <w:szCs w:val="20"/>
          <w:lang w:val="es-ES_tradnl"/>
        </w:rPr>
        <w:t xml:space="preserve"> de propiedad</w:t>
      </w:r>
      <w:r w:rsidR="004A307C" w:rsidRPr="00B51978">
        <w:rPr>
          <w:rFonts w:asciiTheme="majorHAnsi" w:hAnsiTheme="majorHAnsi"/>
          <w:sz w:val="20"/>
          <w:szCs w:val="20"/>
          <w:lang w:val="es-ES_tradnl"/>
        </w:rPr>
        <w:t>,</w:t>
      </w:r>
      <w:r w:rsidR="00A177F0" w:rsidRPr="00B51978">
        <w:rPr>
          <w:rFonts w:asciiTheme="majorHAnsi" w:hAnsiTheme="majorHAnsi"/>
          <w:sz w:val="20"/>
          <w:szCs w:val="20"/>
          <w:lang w:val="es-ES_tradnl"/>
        </w:rPr>
        <w:t xml:space="preserve"> conforme a los </w:t>
      </w:r>
      <w:r w:rsidR="005E2C8A" w:rsidRPr="00B51978">
        <w:rPr>
          <w:rFonts w:asciiTheme="majorHAnsi" w:hAnsiTheme="majorHAnsi"/>
          <w:sz w:val="20"/>
          <w:szCs w:val="20"/>
          <w:lang w:val="es-ES_tradnl"/>
        </w:rPr>
        <w:t>decretos</w:t>
      </w:r>
      <w:r w:rsidR="00A177F0" w:rsidRPr="00B51978">
        <w:rPr>
          <w:rFonts w:asciiTheme="majorHAnsi" w:hAnsiTheme="majorHAnsi"/>
          <w:sz w:val="20"/>
          <w:szCs w:val="20"/>
          <w:lang w:val="es-ES_tradnl"/>
        </w:rPr>
        <w:t xml:space="preserve"> </w:t>
      </w:r>
      <w:r w:rsidR="005E2C8A" w:rsidRPr="00B51978">
        <w:rPr>
          <w:rFonts w:asciiTheme="majorHAnsi" w:hAnsiTheme="majorHAnsi"/>
          <w:sz w:val="20"/>
          <w:szCs w:val="20"/>
          <w:lang w:val="es-ES_tradnl"/>
        </w:rPr>
        <w:t>gubernativos</w:t>
      </w:r>
      <w:r w:rsidR="00A177F0" w:rsidRPr="00B51978">
        <w:rPr>
          <w:rFonts w:asciiTheme="majorHAnsi" w:hAnsiTheme="majorHAnsi"/>
          <w:sz w:val="20"/>
          <w:szCs w:val="20"/>
          <w:lang w:val="es-ES_tradnl"/>
        </w:rPr>
        <w:t xml:space="preserve"> de 28 de noviembre</w:t>
      </w:r>
      <w:r w:rsidR="008A62C2" w:rsidRPr="00B51978">
        <w:rPr>
          <w:rFonts w:asciiTheme="majorHAnsi" w:hAnsiTheme="majorHAnsi"/>
          <w:sz w:val="20"/>
          <w:szCs w:val="20"/>
          <w:lang w:val="es-ES_tradnl"/>
        </w:rPr>
        <w:t xml:space="preserve"> de 1889 y 6 de febrero de 1947</w:t>
      </w:r>
      <w:r w:rsidR="005336DB" w:rsidRPr="00B51978">
        <w:rPr>
          <w:rFonts w:asciiTheme="majorHAnsi" w:hAnsiTheme="majorHAnsi"/>
          <w:sz w:val="20"/>
          <w:szCs w:val="20"/>
          <w:lang w:val="es-ES_tradnl"/>
        </w:rPr>
        <w:t>,</w:t>
      </w:r>
      <w:r w:rsidR="00A177F0" w:rsidRPr="00B51978">
        <w:rPr>
          <w:rFonts w:asciiTheme="majorHAnsi" w:hAnsiTheme="majorHAnsi"/>
          <w:sz w:val="20"/>
          <w:szCs w:val="20"/>
          <w:lang w:val="es-ES_tradnl"/>
        </w:rPr>
        <w:t xml:space="preserve"> </w:t>
      </w:r>
      <w:r w:rsidR="005E2C8A" w:rsidRPr="00B51978">
        <w:rPr>
          <w:rFonts w:asciiTheme="majorHAnsi" w:hAnsiTheme="majorHAnsi"/>
          <w:sz w:val="20"/>
          <w:szCs w:val="20"/>
          <w:lang w:val="es-ES_tradnl"/>
        </w:rPr>
        <w:t>“</w:t>
      </w:r>
      <w:r w:rsidR="005336DB" w:rsidRPr="00B51978">
        <w:rPr>
          <w:rFonts w:asciiTheme="majorHAnsi" w:hAnsiTheme="majorHAnsi"/>
          <w:i/>
          <w:sz w:val="20"/>
          <w:szCs w:val="20"/>
          <w:lang w:val="es-ES_tradnl"/>
        </w:rPr>
        <w:t>las adjudicaciones solo pueden</w:t>
      </w:r>
      <w:r w:rsidR="00A177F0" w:rsidRPr="00B51978">
        <w:rPr>
          <w:rFonts w:asciiTheme="majorHAnsi" w:hAnsiTheme="majorHAnsi"/>
          <w:i/>
          <w:sz w:val="20"/>
          <w:szCs w:val="20"/>
          <w:lang w:val="es-ES_tradnl"/>
        </w:rPr>
        <w:t xml:space="preserve"> hacerse a los vecinos de Cubulco en el lugar donde tengan sus sementeras”</w:t>
      </w:r>
      <w:r w:rsidR="004A307C" w:rsidRPr="00B51978">
        <w:rPr>
          <w:rFonts w:asciiTheme="majorHAnsi" w:hAnsiTheme="majorHAnsi"/>
          <w:sz w:val="20"/>
          <w:szCs w:val="20"/>
          <w:lang w:val="es-ES_tradnl"/>
        </w:rPr>
        <w:t>;</w:t>
      </w:r>
      <w:r w:rsidR="00906700" w:rsidRPr="00B51978">
        <w:rPr>
          <w:rFonts w:asciiTheme="majorHAnsi" w:hAnsiTheme="majorHAnsi"/>
          <w:sz w:val="20"/>
          <w:szCs w:val="20"/>
          <w:lang w:val="es-ES_tradnl"/>
        </w:rPr>
        <w:t xml:space="preserve"> </w:t>
      </w:r>
      <w:r w:rsidR="004A307C" w:rsidRPr="00B51978">
        <w:rPr>
          <w:rFonts w:asciiTheme="majorHAnsi" w:hAnsiTheme="majorHAnsi"/>
          <w:sz w:val="20"/>
          <w:szCs w:val="20"/>
          <w:lang w:val="es-ES_tradnl"/>
        </w:rPr>
        <w:t>y</w:t>
      </w:r>
      <w:r w:rsidR="00786C40" w:rsidRPr="00B51978">
        <w:rPr>
          <w:rFonts w:asciiTheme="majorHAnsi" w:hAnsiTheme="majorHAnsi"/>
          <w:sz w:val="20"/>
          <w:szCs w:val="20"/>
          <w:lang w:val="es-ES_tradnl"/>
        </w:rPr>
        <w:t xml:space="preserve"> que la adjudicación gratuita a personas q</w:t>
      </w:r>
      <w:r w:rsidR="00C91FAB" w:rsidRPr="00B51978">
        <w:rPr>
          <w:rFonts w:asciiTheme="majorHAnsi" w:hAnsiTheme="majorHAnsi"/>
          <w:sz w:val="20"/>
          <w:szCs w:val="20"/>
          <w:lang w:val="es-ES_tradnl"/>
        </w:rPr>
        <w:t xml:space="preserve">ue no son </w:t>
      </w:r>
      <w:r w:rsidR="005336DB" w:rsidRPr="00B51978">
        <w:rPr>
          <w:rFonts w:asciiTheme="majorHAnsi" w:hAnsiTheme="majorHAnsi"/>
          <w:sz w:val="20"/>
          <w:szCs w:val="20"/>
          <w:lang w:val="es-ES_tradnl"/>
        </w:rPr>
        <w:t>vecinos</w:t>
      </w:r>
      <w:r w:rsidR="00C91FAB" w:rsidRPr="00B51978">
        <w:rPr>
          <w:rFonts w:asciiTheme="majorHAnsi" w:hAnsiTheme="majorHAnsi"/>
          <w:sz w:val="20"/>
          <w:szCs w:val="20"/>
          <w:lang w:val="es-ES_tradnl"/>
        </w:rPr>
        <w:t xml:space="preserve"> </w:t>
      </w:r>
      <w:r w:rsidR="00A230C0" w:rsidRPr="00B51978">
        <w:rPr>
          <w:rFonts w:asciiTheme="majorHAnsi" w:hAnsiTheme="majorHAnsi"/>
          <w:sz w:val="20"/>
          <w:szCs w:val="20"/>
          <w:lang w:val="es-ES_tradnl"/>
        </w:rPr>
        <w:t>afectaría</w:t>
      </w:r>
      <w:r w:rsidR="00F32664" w:rsidRPr="00B51978">
        <w:rPr>
          <w:rFonts w:asciiTheme="majorHAnsi" w:hAnsiTheme="majorHAnsi"/>
          <w:sz w:val="20"/>
          <w:szCs w:val="20"/>
          <w:lang w:val="es-ES_tradnl"/>
        </w:rPr>
        <w:t xml:space="preserve"> los</w:t>
      </w:r>
      <w:r w:rsidR="00A230C0" w:rsidRPr="00B51978">
        <w:rPr>
          <w:rFonts w:asciiTheme="majorHAnsi" w:hAnsiTheme="majorHAnsi"/>
          <w:sz w:val="20"/>
          <w:szCs w:val="20"/>
          <w:lang w:val="es-ES_tradnl"/>
        </w:rPr>
        <w:t xml:space="preserve"> derechos de quienes</w:t>
      </w:r>
      <w:r w:rsidR="00F32664" w:rsidRPr="00B51978">
        <w:rPr>
          <w:rFonts w:asciiTheme="majorHAnsi" w:hAnsiTheme="majorHAnsi"/>
          <w:sz w:val="20"/>
          <w:szCs w:val="20"/>
          <w:lang w:val="es-ES_tradnl"/>
        </w:rPr>
        <w:t xml:space="preserve"> son </w:t>
      </w:r>
      <w:r w:rsidR="00786C40" w:rsidRPr="00B51978">
        <w:rPr>
          <w:rFonts w:asciiTheme="majorHAnsi" w:hAnsiTheme="majorHAnsi"/>
          <w:sz w:val="20"/>
          <w:szCs w:val="20"/>
          <w:lang w:val="es-ES_tradnl"/>
        </w:rPr>
        <w:t>legítimos</w:t>
      </w:r>
      <w:r w:rsidR="00F32664" w:rsidRPr="00B51978">
        <w:rPr>
          <w:rFonts w:asciiTheme="majorHAnsi" w:hAnsiTheme="majorHAnsi"/>
          <w:sz w:val="20"/>
          <w:szCs w:val="20"/>
          <w:lang w:val="es-ES_tradnl"/>
        </w:rPr>
        <w:t xml:space="preserve"> </w:t>
      </w:r>
      <w:r w:rsidR="00786C40" w:rsidRPr="00B51978">
        <w:rPr>
          <w:rFonts w:asciiTheme="majorHAnsi" w:hAnsiTheme="majorHAnsi"/>
          <w:sz w:val="20"/>
          <w:szCs w:val="20"/>
          <w:lang w:val="es-ES_tradnl"/>
        </w:rPr>
        <w:t>poseedores</w:t>
      </w:r>
      <w:r w:rsidR="00F32664" w:rsidRPr="00B51978">
        <w:rPr>
          <w:rFonts w:asciiTheme="majorHAnsi" w:hAnsiTheme="majorHAnsi"/>
          <w:sz w:val="20"/>
          <w:szCs w:val="20"/>
          <w:lang w:val="es-ES_tradnl"/>
        </w:rPr>
        <w:t>.</w:t>
      </w:r>
      <w:r w:rsidR="00F8737C" w:rsidRPr="00B51978">
        <w:rPr>
          <w:rFonts w:asciiTheme="majorHAnsi" w:hAnsiTheme="majorHAnsi"/>
          <w:sz w:val="20"/>
          <w:szCs w:val="20"/>
          <w:lang w:val="es-ES_tradnl"/>
        </w:rPr>
        <w:t xml:space="preserve"> </w:t>
      </w:r>
    </w:p>
    <w:p w14:paraId="775999A1" w14:textId="77777777" w:rsidR="00F871EB" w:rsidRPr="00B51978" w:rsidRDefault="00F871EB" w:rsidP="00F871EB">
      <w:pPr>
        <w:suppressAutoHyphens/>
        <w:jc w:val="both"/>
        <w:rPr>
          <w:rFonts w:asciiTheme="majorHAnsi" w:hAnsiTheme="majorHAnsi"/>
          <w:sz w:val="20"/>
          <w:szCs w:val="20"/>
          <w:lang w:val="es-ES_tradnl"/>
        </w:rPr>
      </w:pPr>
    </w:p>
    <w:p w14:paraId="50E5C556" w14:textId="41407053" w:rsidR="00475893" w:rsidRPr="00B51978" w:rsidRDefault="005336DB"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Por otro lado, </w:t>
      </w:r>
      <w:r w:rsidR="00D47AC3" w:rsidRPr="00B51978">
        <w:rPr>
          <w:rFonts w:asciiTheme="majorHAnsi" w:hAnsiTheme="majorHAnsi"/>
          <w:sz w:val="20"/>
          <w:szCs w:val="20"/>
          <w:lang w:val="es-ES_tradnl"/>
        </w:rPr>
        <w:t>Guatemala controvierte</w:t>
      </w:r>
      <w:r w:rsidRPr="00B51978">
        <w:rPr>
          <w:rFonts w:asciiTheme="majorHAnsi" w:hAnsiTheme="majorHAnsi"/>
          <w:sz w:val="20"/>
          <w:szCs w:val="20"/>
          <w:lang w:val="es-ES_tradnl"/>
        </w:rPr>
        <w:t xml:space="preserve"> que si bien </w:t>
      </w:r>
      <w:r w:rsidR="00C70679" w:rsidRPr="00B51978">
        <w:rPr>
          <w:rFonts w:asciiTheme="majorHAnsi" w:hAnsiTheme="majorHAnsi"/>
          <w:sz w:val="20"/>
          <w:szCs w:val="20"/>
          <w:lang w:val="es-ES_tradnl"/>
        </w:rPr>
        <w:t xml:space="preserve">la parte peticionaria </w:t>
      </w:r>
      <w:r w:rsidRPr="00B51978">
        <w:rPr>
          <w:rFonts w:asciiTheme="majorHAnsi" w:hAnsiTheme="majorHAnsi"/>
          <w:sz w:val="20"/>
          <w:szCs w:val="20"/>
          <w:lang w:val="es-ES_tradnl"/>
        </w:rPr>
        <w:t xml:space="preserve">ha denunciado la violación del artículo 4 de la Convención Americana, en sede interna únicamente </w:t>
      </w:r>
      <w:r w:rsidR="00C70679" w:rsidRPr="00B51978">
        <w:rPr>
          <w:rFonts w:asciiTheme="majorHAnsi" w:hAnsiTheme="majorHAnsi"/>
          <w:sz w:val="20"/>
          <w:szCs w:val="20"/>
          <w:lang w:val="es-ES_tradnl"/>
        </w:rPr>
        <w:t>se</w:t>
      </w:r>
      <w:r w:rsidRPr="00B51978">
        <w:rPr>
          <w:rFonts w:asciiTheme="majorHAnsi" w:hAnsiTheme="majorHAnsi"/>
          <w:sz w:val="20"/>
          <w:szCs w:val="20"/>
          <w:lang w:val="es-ES_tradnl"/>
        </w:rPr>
        <w:t xml:space="preserve"> present</w:t>
      </w:r>
      <w:r w:rsidR="00C70679" w:rsidRPr="00B51978">
        <w:rPr>
          <w:rFonts w:asciiTheme="majorHAnsi" w:hAnsiTheme="majorHAnsi"/>
          <w:sz w:val="20"/>
          <w:szCs w:val="20"/>
          <w:lang w:val="es-ES_tradnl"/>
        </w:rPr>
        <w:t>ó</w:t>
      </w:r>
      <w:r w:rsidRPr="00B51978">
        <w:rPr>
          <w:rFonts w:asciiTheme="majorHAnsi" w:hAnsiTheme="majorHAnsi"/>
          <w:sz w:val="20"/>
          <w:szCs w:val="20"/>
          <w:lang w:val="es-ES_tradnl"/>
        </w:rPr>
        <w:t xml:space="preserve"> una denuncia ante el Ministerio Público alegando la existencia de un cementerio clandestino. Al respecto, </w:t>
      </w:r>
      <w:r w:rsidR="00E558E0" w:rsidRPr="00B51978">
        <w:rPr>
          <w:rFonts w:asciiTheme="majorHAnsi" w:hAnsiTheme="majorHAnsi"/>
          <w:sz w:val="20"/>
          <w:szCs w:val="20"/>
          <w:lang w:val="es-ES_tradnl"/>
        </w:rPr>
        <w:t>informa</w:t>
      </w:r>
      <w:r w:rsidRPr="00B51978">
        <w:rPr>
          <w:rFonts w:asciiTheme="majorHAnsi" w:hAnsiTheme="majorHAnsi"/>
          <w:sz w:val="20"/>
          <w:szCs w:val="20"/>
          <w:lang w:val="es-ES_tradnl"/>
        </w:rPr>
        <w:t xml:space="preserve"> que </w:t>
      </w:r>
      <w:r w:rsidR="00475893" w:rsidRPr="00B51978">
        <w:rPr>
          <w:rFonts w:asciiTheme="majorHAnsi" w:hAnsiTheme="majorHAnsi"/>
          <w:sz w:val="20"/>
          <w:szCs w:val="20"/>
          <w:lang w:val="es-ES_tradnl"/>
        </w:rPr>
        <w:t xml:space="preserve">las autoridades continúan impulsando la investigación </w:t>
      </w:r>
      <w:r w:rsidR="009E4ABC" w:rsidRPr="00B51978">
        <w:rPr>
          <w:rFonts w:asciiTheme="majorHAnsi" w:hAnsiTheme="majorHAnsi"/>
          <w:sz w:val="20"/>
          <w:szCs w:val="20"/>
          <w:lang w:val="es-ES_tradnl"/>
        </w:rPr>
        <w:t>y que mediante</w:t>
      </w:r>
      <w:r w:rsidR="00F7469C" w:rsidRPr="00B51978">
        <w:rPr>
          <w:rFonts w:asciiTheme="majorHAnsi" w:hAnsiTheme="majorHAnsi"/>
          <w:sz w:val="20"/>
          <w:szCs w:val="20"/>
          <w:lang w:val="es-ES_tradnl"/>
        </w:rPr>
        <w:t xml:space="preserve"> informe </w:t>
      </w:r>
      <w:r w:rsidR="009E4ABC" w:rsidRPr="00B51978">
        <w:rPr>
          <w:rFonts w:asciiTheme="majorHAnsi" w:hAnsiTheme="majorHAnsi"/>
          <w:sz w:val="20"/>
          <w:szCs w:val="20"/>
          <w:lang w:val="es-ES_tradnl"/>
        </w:rPr>
        <w:t xml:space="preserve">del Ministerio Público de 1 de septiembre de 2020 </w:t>
      </w:r>
      <w:r w:rsidR="00F7469C" w:rsidRPr="00B51978">
        <w:rPr>
          <w:rFonts w:asciiTheme="majorHAnsi" w:hAnsiTheme="majorHAnsi"/>
          <w:sz w:val="20"/>
          <w:szCs w:val="20"/>
          <w:lang w:val="es-ES_tradnl"/>
        </w:rPr>
        <w:t xml:space="preserve">recuperaron </w:t>
      </w:r>
      <w:r w:rsidR="0041209D" w:rsidRPr="00B51978">
        <w:rPr>
          <w:rFonts w:asciiTheme="majorHAnsi" w:hAnsiTheme="majorHAnsi"/>
          <w:sz w:val="20"/>
          <w:szCs w:val="20"/>
          <w:lang w:val="es-ES_tradnl"/>
        </w:rPr>
        <w:t>restos óseos</w:t>
      </w:r>
      <w:r w:rsidR="00F7469C" w:rsidRPr="00B51978">
        <w:rPr>
          <w:rFonts w:asciiTheme="majorHAnsi" w:hAnsiTheme="majorHAnsi"/>
          <w:sz w:val="20"/>
          <w:szCs w:val="20"/>
          <w:lang w:val="es-ES_tradnl"/>
        </w:rPr>
        <w:t xml:space="preserve"> en tres distintas fosas e identificaron a Francisco Ixpatá Ixpatá, Bruno Román Sánchez, Tomas López Ixpatá y Manuel Román Pérez</w:t>
      </w:r>
      <w:r w:rsidRPr="00B51978">
        <w:rPr>
          <w:rFonts w:asciiTheme="majorHAnsi" w:hAnsiTheme="majorHAnsi"/>
          <w:sz w:val="20"/>
          <w:szCs w:val="20"/>
          <w:lang w:val="es-ES_tradnl"/>
        </w:rPr>
        <w:t>. No obstante, aduce que</w:t>
      </w:r>
      <w:r w:rsidR="00C70679" w:rsidRPr="00B51978">
        <w:rPr>
          <w:rFonts w:asciiTheme="majorHAnsi" w:hAnsiTheme="majorHAnsi"/>
          <w:sz w:val="20"/>
          <w:szCs w:val="20"/>
          <w:lang w:val="es-ES_tradnl"/>
        </w:rPr>
        <w:t xml:space="preserve"> </w:t>
      </w:r>
      <w:r w:rsidRPr="00B51978">
        <w:rPr>
          <w:rFonts w:asciiTheme="majorHAnsi" w:hAnsiTheme="majorHAnsi"/>
          <w:sz w:val="20"/>
          <w:szCs w:val="20"/>
          <w:lang w:val="es-ES_tradnl"/>
        </w:rPr>
        <w:t xml:space="preserve">hasta que los órganos de justicia internos conozcan y juzguen sobre los hechos acaecidos no se puede </w:t>
      </w:r>
      <w:r w:rsidR="003758E0" w:rsidRPr="00B51978">
        <w:rPr>
          <w:rFonts w:asciiTheme="majorHAnsi" w:hAnsiTheme="majorHAnsi"/>
          <w:sz w:val="20"/>
          <w:szCs w:val="20"/>
          <w:lang w:val="es-ES_tradnl"/>
        </w:rPr>
        <w:t>concluir</w:t>
      </w:r>
      <w:r w:rsidRPr="00B51978">
        <w:rPr>
          <w:rFonts w:asciiTheme="majorHAnsi" w:hAnsiTheme="majorHAnsi"/>
          <w:sz w:val="20"/>
          <w:szCs w:val="20"/>
          <w:lang w:val="es-ES_tradnl"/>
        </w:rPr>
        <w:t xml:space="preserve"> que el Estado violó el derecho a la vida</w:t>
      </w:r>
      <w:r w:rsidR="00EA72A4" w:rsidRPr="00B51978">
        <w:rPr>
          <w:rFonts w:asciiTheme="majorHAnsi" w:hAnsiTheme="majorHAnsi"/>
          <w:sz w:val="20"/>
          <w:szCs w:val="20"/>
          <w:lang w:val="es-ES_tradnl"/>
        </w:rPr>
        <w:t xml:space="preserve">, dado que ello primero debe ser esclarecido por las autoridades nacionales. </w:t>
      </w:r>
    </w:p>
    <w:p w14:paraId="5DE0006A" w14:textId="6021E815" w:rsidR="00201225" w:rsidRPr="00B51978" w:rsidRDefault="004C616A" w:rsidP="00F871EB">
      <w:pPr>
        <w:pStyle w:val="ListParagraph"/>
        <w:numPr>
          <w:ilvl w:val="0"/>
          <w:numId w:val="58"/>
        </w:numPr>
        <w:suppressAutoHyphens/>
        <w:jc w:val="both"/>
        <w:rPr>
          <w:rFonts w:asciiTheme="majorHAnsi" w:hAnsiTheme="majorHAnsi"/>
          <w:b/>
          <w:bCs/>
          <w:sz w:val="20"/>
          <w:szCs w:val="20"/>
          <w:lang w:val="es-ES_tradnl"/>
        </w:rPr>
      </w:pPr>
      <w:r w:rsidRPr="00B51978">
        <w:rPr>
          <w:rFonts w:asciiTheme="majorHAnsi" w:hAnsiTheme="majorHAnsi"/>
          <w:b/>
          <w:bCs/>
          <w:sz w:val="20"/>
          <w:szCs w:val="20"/>
          <w:lang w:val="es-ES_tradnl"/>
        </w:rPr>
        <w:lastRenderedPageBreak/>
        <w:t>AGOTAMIENTO DE LOS RECURSOS INTERNOS Y PLAZO DE PRESENTACIÓN</w:t>
      </w:r>
    </w:p>
    <w:p w14:paraId="5369B796" w14:textId="77777777" w:rsidR="00F871EB" w:rsidRPr="00B51978" w:rsidRDefault="00F871EB" w:rsidP="00F871EB">
      <w:pPr>
        <w:pStyle w:val="ListParagraph"/>
        <w:suppressAutoHyphens/>
        <w:ind w:left="1440"/>
        <w:jc w:val="both"/>
        <w:rPr>
          <w:rFonts w:asciiTheme="majorHAnsi" w:hAnsiTheme="majorHAnsi"/>
          <w:b/>
          <w:bCs/>
          <w:sz w:val="20"/>
          <w:szCs w:val="20"/>
          <w:lang w:val="es-ES_tradnl"/>
        </w:rPr>
      </w:pPr>
    </w:p>
    <w:p w14:paraId="104B7451" w14:textId="261E5B8D" w:rsidR="00CA047D" w:rsidRPr="00B51978" w:rsidRDefault="00BD206F"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Con</w:t>
      </w:r>
      <w:r w:rsidR="00CA047D" w:rsidRPr="00B51978">
        <w:rPr>
          <w:rFonts w:asciiTheme="majorHAnsi" w:hAnsiTheme="majorHAnsi"/>
          <w:sz w:val="20"/>
          <w:szCs w:val="20"/>
          <w:lang w:val="es-ES_tradnl"/>
        </w:rPr>
        <w:t xml:space="preserve"> relación </w:t>
      </w:r>
      <w:r w:rsidRPr="00B51978">
        <w:rPr>
          <w:rFonts w:asciiTheme="majorHAnsi" w:hAnsiTheme="majorHAnsi"/>
          <w:sz w:val="20"/>
          <w:szCs w:val="20"/>
          <w:lang w:val="es-ES_tradnl"/>
        </w:rPr>
        <w:t>a</w:t>
      </w:r>
      <w:r w:rsidR="00CA047D" w:rsidRPr="00B51978">
        <w:rPr>
          <w:rFonts w:asciiTheme="majorHAnsi" w:hAnsiTheme="majorHAnsi"/>
          <w:sz w:val="20"/>
          <w:szCs w:val="20"/>
          <w:lang w:val="es-ES_tradnl"/>
        </w:rPr>
        <w:t xml:space="preserve"> la alegada violación al derecho </w:t>
      </w:r>
      <w:r w:rsidR="00542BD5" w:rsidRPr="00B51978">
        <w:rPr>
          <w:rFonts w:asciiTheme="majorHAnsi" w:hAnsiTheme="majorHAnsi"/>
          <w:sz w:val="20"/>
          <w:szCs w:val="20"/>
          <w:lang w:val="es-ES_tradnl"/>
        </w:rPr>
        <w:t>de las presuntas víctimas a retornar a sus tierras</w:t>
      </w:r>
      <w:r w:rsidR="00CA047D" w:rsidRPr="00B51978">
        <w:rPr>
          <w:rFonts w:asciiTheme="majorHAnsi" w:hAnsiTheme="majorHAnsi"/>
          <w:sz w:val="20"/>
          <w:szCs w:val="20"/>
          <w:lang w:val="es-ES_tradnl"/>
        </w:rPr>
        <w:t xml:space="preserve">, la CIDH observa que la parte peticionaria denuncia que no existe un recurso o procedimiento que permita el retorno de las personas desplazadas a su territorio de origen. No obstante, </w:t>
      </w:r>
      <w:r w:rsidR="00201225" w:rsidRPr="00B51978">
        <w:rPr>
          <w:rFonts w:asciiTheme="majorHAnsi" w:hAnsiTheme="majorHAnsi"/>
          <w:sz w:val="20"/>
          <w:szCs w:val="20"/>
          <w:lang w:val="es-ES_tradnl"/>
        </w:rPr>
        <w:t>a pesar de que</w:t>
      </w:r>
      <w:r w:rsidR="00CA047D" w:rsidRPr="00B51978">
        <w:rPr>
          <w:rFonts w:asciiTheme="majorHAnsi" w:hAnsiTheme="majorHAnsi"/>
          <w:sz w:val="20"/>
          <w:szCs w:val="20"/>
          <w:lang w:val="es-ES_tradnl"/>
        </w:rPr>
        <w:t xml:space="preserve"> el Estado en este tipo de circunstancias tiene la carga de identificar los recursos que deben agotarse y demostrar que los medios que no han sido agotados resultan “adecuados” para subsanar la violación alegada”, la representación de Guatemala no ha precisado cuáles son los procesos judiciales que las presuntas víctimas debieron haber utilizado para lograr el reconocimiento de su derecho de propiedad comunal y el retorno a tales tierras. </w:t>
      </w:r>
    </w:p>
    <w:p w14:paraId="1233F903" w14:textId="77777777" w:rsidR="00201225" w:rsidRPr="00B51978" w:rsidRDefault="00201225" w:rsidP="00547723">
      <w:pPr>
        <w:suppressAutoHyphens/>
        <w:ind w:firstLine="720"/>
        <w:jc w:val="both"/>
        <w:rPr>
          <w:rFonts w:asciiTheme="majorHAnsi" w:hAnsiTheme="majorHAnsi"/>
          <w:sz w:val="20"/>
          <w:szCs w:val="20"/>
          <w:lang w:val="es-ES_tradnl"/>
        </w:rPr>
      </w:pPr>
    </w:p>
    <w:p w14:paraId="7632137F" w14:textId="50A8042D" w:rsidR="00B53B2A" w:rsidRPr="00B51978" w:rsidRDefault="00201225"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En consideración de lo señalado, la CIDH entiende que las presuntas víctimas vienen realizando gestiones ante autoridades del Estado planteando las cuestiones centrales de la presente petición para lograr el reconocimiento y retorno a su territorio, pero estima que no contaron con mecanismos adecuados para exigir del Estado tal protección. En consecuencia, </w:t>
      </w:r>
      <w:r w:rsidR="00F871EB" w:rsidRPr="00B51978">
        <w:rPr>
          <w:rFonts w:asciiTheme="majorHAnsi" w:hAnsiTheme="majorHAnsi"/>
          <w:sz w:val="20"/>
          <w:szCs w:val="20"/>
          <w:lang w:val="es-ES_tradnl"/>
        </w:rPr>
        <w:t>concluye</w:t>
      </w:r>
      <w:r w:rsidRPr="00B51978">
        <w:rPr>
          <w:rFonts w:asciiTheme="majorHAnsi" w:hAnsiTheme="majorHAnsi"/>
          <w:sz w:val="20"/>
          <w:szCs w:val="20"/>
          <w:lang w:val="es-ES_tradnl"/>
        </w:rPr>
        <w:t xml:space="preserve"> que el Estado no puso a disponibilidad de las presuntas víctimas un recurso que permita amparar el derecho que se alega violado, lo que, en términos del artículo 46.2.a</w:t>
      </w:r>
      <w:r w:rsidR="00F871EB" w:rsidRPr="00B51978">
        <w:rPr>
          <w:rFonts w:asciiTheme="majorHAnsi" w:hAnsiTheme="majorHAnsi"/>
          <w:sz w:val="20"/>
          <w:szCs w:val="20"/>
          <w:lang w:val="es-ES_tradnl"/>
        </w:rPr>
        <w:t>)</w:t>
      </w:r>
      <w:r w:rsidRPr="00B51978">
        <w:rPr>
          <w:rFonts w:asciiTheme="majorHAnsi" w:hAnsiTheme="majorHAnsi"/>
          <w:sz w:val="20"/>
          <w:szCs w:val="20"/>
          <w:lang w:val="es-ES_tradnl"/>
        </w:rPr>
        <w:t xml:space="preserve"> de la Convención Americana, constituye una de las causales de excepción a la regla de agotamiento de los recursos de la jurisdicción interna. </w:t>
      </w:r>
    </w:p>
    <w:p w14:paraId="2A5B81BC" w14:textId="77777777" w:rsidR="00B53B2A" w:rsidRPr="00B51978" w:rsidRDefault="00B53B2A" w:rsidP="00547723">
      <w:pPr>
        <w:suppressAutoHyphens/>
        <w:ind w:firstLine="720"/>
        <w:jc w:val="both"/>
        <w:rPr>
          <w:rFonts w:asciiTheme="majorHAnsi" w:hAnsiTheme="majorHAnsi"/>
          <w:sz w:val="20"/>
          <w:szCs w:val="20"/>
          <w:lang w:val="es-ES_tradnl"/>
        </w:rPr>
      </w:pPr>
    </w:p>
    <w:p w14:paraId="2BBD33D7" w14:textId="35A4CBE1" w:rsidR="003B2371" w:rsidRPr="00B51978" w:rsidRDefault="00B53B2A"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En relación con </w:t>
      </w:r>
      <w:r w:rsidR="003B2371" w:rsidRPr="00B51978">
        <w:rPr>
          <w:rFonts w:asciiTheme="majorHAnsi" w:hAnsiTheme="majorHAnsi"/>
          <w:sz w:val="20"/>
          <w:szCs w:val="20"/>
          <w:lang w:val="es-ES_tradnl"/>
        </w:rPr>
        <w:t xml:space="preserve">los actos de violencia cometidos contra </w:t>
      </w:r>
      <w:r w:rsidR="003B2371" w:rsidRPr="00B51978">
        <w:rPr>
          <w:rFonts w:asciiTheme="majorHAnsi" w:hAnsiTheme="majorHAnsi"/>
          <w:bCs/>
          <w:sz w:val="20"/>
          <w:szCs w:val="20"/>
          <w:lang w:val="es-ES_tradnl"/>
        </w:rPr>
        <w:t>la Comunidad indígena de la Laguna Chisaqcab y sus miembros</w:t>
      </w:r>
      <w:r w:rsidR="00C07734" w:rsidRPr="00B51978">
        <w:rPr>
          <w:rFonts w:asciiTheme="majorHAnsi" w:hAnsiTheme="majorHAnsi"/>
          <w:bCs/>
          <w:sz w:val="20"/>
          <w:szCs w:val="20"/>
          <w:lang w:val="es-ES_tradnl"/>
        </w:rPr>
        <w:t>,</w:t>
      </w:r>
      <w:r w:rsidR="00C07734" w:rsidRPr="00B51978">
        <w:rPr>
          <w:rFonts w:asciiTheme="majorHAnsi" w:hAnsiTheme="majorHAnsi"/>
          <w:sz w:val="20"/>
          <w:szCs w:val="20"/>
          <w:lang w:val="es-ES_tradnl"/>
        </w:rPr>
        <w:t xml:space="preserve"> la CIDH ha establecido de forma sostenida que toda vez que el Estado tenga conocimiento de la comisión de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w:t>
      </w:r>
      <w:r w:rsidR="00C07734" w:rsidRPr="00B51978">
        <w:rPr>
          <w:rStyle w:val="FootnoteReference"/>
          <w:rFonts w:asciiTheme="majorHAnsi" w:hAnsiTheme="majorHAnsi"/>
          <w:sz w:val="20"/>
          <w:szCs w:val="20"/>
          <w:lang w:val="es-ES_tradnl"/>
        </w:rPr>
        <w:footnoteReference w:id="10"/>
      </w:r>
      <w:r w:rsidR="003B2371" w:rsidRPr="00B51978">
        <w:rPr>
          <w:rFonts w:asciiTheme="majorHAnsi" w:hAnsiTheme="majorHAnsi"/>
          <w:sz w:val="20"/>
          <w:szCs w:val="20"/>
          <w:lang w:val="es-ES_tradnl"/>
        </w:rPr>
        <w:t xml:space="preserve">. Al respecto, la CIDH nota </w:t>
      </w:r>
      <w:r w:rsidR="00C07734" w:rsidRPr="00B51978">
        <w:rPr>
          <w:rFonts w:asciiTheme="majorHAnsi" w:hAnsiTheme="majorHAnsi"/>
          <w:sz w:val="20"/>
          <w:szCs w:val="20"/>
          <w:lang w:val="es-ES_tradnl"/>
        </w:rPr>
        <w:t>que</w:t>
      </w:r>
      <w:r w:rsidR="003B2371" w:rsidRPr="00B51978">
        <w:rPr>
          <w:rFonts w:asciiTheme="majorHAnsi" w:hAnsiTheme="majorHAnsi"/>
          <w:sz w:val="20"/>
          <w:szCs w:val="20"/>
          <w:lang w:val="es-ES_tradnl"/>
        </w:rPr>
        <w:t xml:space="preserve"> en 1982 un grupo de presuntas víctimas presentó una denuncia ante el Ejército Nacional en el municipio de Cubulco y, posteriormente, el 12 de abril de 2013, la parte peticionaria solicitó ante la COPEDREH que </w:t>
      </w:r>
      <w:r w:rsidR="00A444C9" w:rsidRPr="00B51978">
        <w:rPr>
          <w:rFonts w:asciiTheme="majorHAnsi" w:hAnsiTheme="majorHAnsi"/>
          <w:sz w:val="20"/>
          <w:szCs w:val="20"/>
          <w:lang w:val="es-ES_tradnl"/>
        </w:rPr>
        <w:t>“</w:t>
      </w:r>
      <w:r w:rsidR="00C07734" w:rsidRPr="00B51978">
        <w:rPr>
          <w:rFonts w:asciiTheme="majorHAnsi" w:hAnsiTheme="majorHAnsi"/>
          <w:i/>
          <w:iCs/>
          <w:sz w:val="20"/>
          <w:szCs w:val="20"/>
          <w:lang w:val="es-ES_tradnl"/>
        </w:rPr>
        <w:t xml:space="preserve">se promueva la investigación y persecución de los autores intelectuales de los actos de genocidio perpetrados contra la comunidad de la Laguna </w:t>
      </w:r>
      <w:r w:rsidR="00C07734" w:rsidRPr="00B51978">
        <w:rPr>
          <w:rFonts w:asciiTheme="majorHAnsi" w:hAnsiTheme="majorHAnsi"/>
          <w:bCs/>
          <w:i/>
          <w:iCs/>
          <w:sz w:val="20"/>
          <w:szCs w:val="20"/>
          <w:lang w:val="es-ES_tradnl"/>
        </w:rPr>
        <w:t>Chisaqcab</w:t>
      </w:r>
      <w:r w:rsidR="00C07734" w:rsidRPr="00B51978">
        <w:rPr>
          <w:rFonts w:asciiTheme="majorHAnsi" w:hAnsiTheme="majorHAnsi"/>
          <w:bCs/>
          <w:sz w:val="20"/>
          <w:szCs w:val="20"/>
          <w:lang w:val="es-ES_tradnl"/>
        </w:rPr>
        <w:t>”. En consecuencia, a pesar de que las citadas personas pusieron en conocimiento de las autoridades la comisión de graves violaciones de derechos humanos, a la fecha no se ha esclarecido lo ocurrido ni sancionado a los responsables. En razón a ello, debido a la demora en realizar una investigación diligente, la CIDH considera que se configura la excepción al agotamiento de los recursos internos prevista en el artículo 46.2.c</w:t>
      </w:r>
      <w:r w:rsidR="00F871EB" w:rsidRPr="00B51978">
        <w:rPr>
          <w:rFonts w:asciiTheme="majorHAnsi" w:hAnsiTheme="majorHAnsi"/>
          <w:bCs/>
          <w:sz w:val="20"/>
          <w:szCs w:val="20"/>
          <w:lang w:val="es-ES_tradnl"/>
        </w:rPr>
        <w:t>)</w:t>
      </w:r>
      <w:r w:rsidR="00C07734" w:rsidRPr="00B51978">
        <w:rPr>
          <w:rFonts w:asciiTheme="majorHAnsi" w:hAnsiTheme="majorHAnsi"/>
          <w:bCs/>
          <w:sz w:val="20"/>
          <w:szCs w:val="20"/>
          <w:lang w:val="es-ES_tradnl"/>
        </w:rPr>
        <w:t xml:space="preserve"> de la Convención Americana. </w:t>
      </w:r>
    </w:p>
    <w:p w14:paraId="12EAB08D" w14:textId="77777777" w:rsidR="003B2371" w:rsidRPr="00B51978" w:rsidRDefault="003B2371" w:rsidP="00547723">
      <w:pPr>
        <w:suppressAutoHyphens/>
        <w:ind w:firstLine="720"/>
        <w:jc w:val="both"/>
        <w:rPr>
          <w:rFonts w:asciiTheme="majorHAnsi" w:hAnsiTheme="majorHAnsi"/>
          <w:sz w:val="20"/>
          <w:szCs w:val="20"/>
          <w:lang w:val="es-ES_tradnl"/>
        </w:rPr>
      </w:pPr>
    </w:p>
    <w:p w14:paraId="7A1FB96B" w14:textId="6166F483" w:rsidR="00201225" w:rsidRPr="00B51978" w:rsidRDefault="003B2371"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 xml:space="preserve">En sentido similar, respecto a la </w:t>
      </w:r>
      <w:r w:rsidR="00032985" w:rsidRPr="00B51978">
        <w:rPr>
          <w:rFonts w:asciiTheme="majorHAnsi" w:hAnsiTheme="majorHAnsi"/>
          <w:sz w:val="20"/>
          <w:szCs w:val="20"/>
          <w:lang w:val="es-ES_tradnl"/>
        </w:rPr>
        <w:t>desaparición</w:t>
      </w:r>
      <w:r w:rsidR="00B53B2A" w:rsidRPr="00B51978">
        <w:rPr>
          <w:rFonts w:asciiTheme="majorHAnsi" w:hAnsiTheme="majorHAnsi"/>
          <w:sz w:val="20"/>
          <w:szCs w:val="20"/>
          <w:lang w:val="es-ES_tradnl"/>
        </w:rPr>
        <w:t xml:space="preserve"> de Francisco Ixpatá, Manuel Román Pérez, Nicolás Ixpatá López, Bruno Román Sánchez, Jesús Ixpatá Pérez y Tomas López Ixpatá, la Comisión </w:t>
      </w:r>
      <w:r w:rsidRPr="00B51978">
        <w:rPr>
          <w:rFonts w:asciiTheme="majorHAnsi" w:hAnsiTheme="majorHAnsi"/>
          <w:sz w:val="20"/>
          <w:szCs w:val="20"/>
          <w:lang w:val="es-ES_tradnl"/>
        </w:rPr>
        <w:t>observa que</w:t>
      </w:r>
      <w:r w:rsidR="00B53B2A" w:rsidRPr="00B51978">
        <w:rPr>
          <w:rFonts w:asciiTheme="majorHAnsi" w:hAnsiTheme="majorHAnsi"/>
          <w:sz w:val="20"/>
          <w:szCs w:val="20"/>
          <w:lang w:val="es-ES_tradnl"/>
        </w:rPr>
        <w:t xml:space="preserve">, transcurridos más de diez años desde que se denunció la presencia de un cementerio clandestino, a la fecha las autoridades aún no habrían esclarecido lo </w:t>
      </w:r>
      <w:r w:rsidR="00032985" w:rsidRPr="00B51978">
        <w:rPr>
          <w:rFonts w:asciiTheme="majorHAnsi" w:hAnsiTheme="majorHAnsi"/>
          <w:sz w:val="20"/>
          <w:szCs w:val="20"/>
          <w:lang w:val="es-ES_tradnl"/>
        </w:rPr>
        <w:t>ocurrido</w:t>
      </w:r>
      <w:r w:rsidRPr="00B51978">
        <w:rPr>
          <w:rFonts w:asciiTheme="majorHAnsi" w:hAnsiTheme="majorHAnsi"/>
          <w:sz w:val="20"/>
          <w:szCs w:val="20"/>
          <w:lang w:val="es-ES_tradnl"/>
        </w:rPr>
        <w:t>,</w:t>
      </w:r>
      <w:r w:rsidR="00032985" w:rsidRPr="00B51978">
        <w:rPr>
          <w:rFonts w:asciiTheme="majorHAnsi" w:hAnsiTheme="majorHAnsi"/>
          <w:sz w:val="20"/>
          <w:szCs w:val="20"/>
          <w:lang w:val="es-ES_tradnl"/>
        </w:rPr>
        <w:t xml:space="preserve"> sancionado</w:t>
      </w:r>
      <w:r w:rsidR="00B53B2A" w:rsidRPr="00B51978">
        <w:rPr>
          <w:rFonts w:asciiTheme="majorHAnsi" w:hAnsiTheme="majorHAnsi"/>
          <w:sz w:val="20"/>
          <w:szCs w:val="20"/>
          <w:lang w:val="es-ES_tradnl"/>
        </w:rPr>
        <w:t xml:space="preserve"> a los responsables</w:t>
      </w:r>
      <w:r w:rsidR="00032985" w:rsidRPr="00B51978">
        <w:rPr>
          <w:rFonts w:asciiTheme="majorHAnsi" w:hAnsiTheme="majorHAnsi"/>
          <w:sz w:val="20"/>
          <w:szCs w:val="20"/>
          <w:lang w:val="es-ES_tradnl"/>
        </w:rPr>
        <w:t xml:space="preserve"> y ubicado los cuerpos de</w:t>
      </w:r>
      <w:r w:rsidRPr="00B51978">
        <w:rPr>
          <w:rFonts w:asciiTheme="majorHAnsi" w:hAnsiTheme="majorHAnsi"/>
          <w:sz w:val="20"/>
          <w:szCs w:val="20"/>
          <w:lang w:val="es-ES_tradnl"/>
        </w:rPr>
        <w:t xml:space="preserve"> todas</w:t>
      </w:r>
      <w:r w:rsidR="00032985" w:rsidRPr="00B51978">
        <w:rPr>
          <w:rFonts w:asciiTheme="majorHAnsi" w:hAnsiTheme="majorHAnsi"/>
          <w:sz w:val="20"/>
          <w:szCs w:val="20"/>
          <w:lang w:val="es-ES_tradnl"/>
        </w:rPr>
        <w:t xml:space="preserve"> las presuntas víctimas</w:t>
      </w:r>
      <w:r w:rsidR="00B53B2A" w:rsidRPr="00B51978">
        <w:rPr>
          <w:rFonts w:asciiTheme="majorHAnsi" w:hAnsiTheme="majorHAnsi"/>
          <w:sz w:val="20"/>
          <w:szCs w:val="20"/>
          <w:lang w:val="es-ES_tradnl"/>
        </w:rPr>
        <w:t>. En consecuencia, la CIDH considera que</w:t>
      </w:r>
      <w:r w:rsidRPr="00B51978">
        <w:rPr>
          <w:rFonts w:asciiTheme="majorHAnsi" w:hAnsiTheme="majorHAnsi"/>
          <w:sz w:val="20"/>
          <w:szCs w:val="20"/>
          <w:lang w:val="es-ES_tradnl"/>
        </w:rPr>
        <w:t xml:space="preserve"> en el presente extremo de la petición también</w:t>
      </w:r>
      <w:r w:rsidR="00B53B2A" w:rsidRPr="00B51978">
        <w:rPr>
          <w:rFonts w:asciiTheme="majorHAnsi" w:hAnsiTheme="majorHAnsi"/>
          <w:sz w:val="20"/>
          <w:szCs w:val="20"/>
          <w:lang w:val="es-ES_tradnl"/>
        </w:rPr>
        <w:t xml:space="preserve"> se configura la excepción al agotamiento de los recursos internos prevista en el artículo 46.2.c</w:t>
      </w:r>
      <w:r w:rsidR="00482ADA" w:rsidRPr="00B51978">
        <w:rPr>
          <w:rFonts w:asciiTheme="majorHAnsi" w:hAnsiTheme="majorHAnsi"/>
          <w:sz w:val="20"/>
          <w:szCs w:val="20"/>
          <w:lang w:val="es-ES_tradnl"/>
        </w:rPr>
        <w:t>)</w:t>
      </w:r>
      <w:r w:rsidR="00B53B2A" w:rsidRPr="00B51978">
        <w:rPr>
          <w:rFonts w:asciiTheme="majorHAnsi" w:hAnsiTheme="majorHAnsi"/>
          <w:sz w:val="20"/>
          <w:szCs w:val="20"/>
          <w:lang w:val="es-ES_tradnl"/>
        </w:rPr>
        <w:t xml:space="preserve"> de la Convención Americana.</w:t>
      </w:r>
    </w:p>
    <w:p w14:paraId="1C7A23D7" w14:textId="77777777" w:rsidR="00B53B2A" w:rsidRPr="00B51978" w:rsidRDefault="00B53B2A" w:rsidP="00547723">
      <w:pPr>
        <w:suppressAutoHyphens/>
        <w:ind w:firstLine="720"/>
        <w:jc w:val="both"/>
        <w:rPr>
          <w:rFonts w:asciiTheme="majorHAnsi" w:hAnsiTheme="majorHAnsi"/>
          <w:sz w:val="20"/>
          <w:szCs w:val="20"/>
          <w:lang w:val="es-ES_tradnl"/>
        </w:rPr>
      </w:pPr>
    </w:p>
    <w:p w14:paraId="66C4AD29" w14:textId="1CF8C166" w:rsidR="00E42568" w:rsidRPr="00B51978" w:rsidRDefault="003B2371"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Finalmente</w:t>
      </w:r>
      <w:r w:rsidR="00BF46B4" w:rsidRPr="00B51978">
        <w:rPr>
          <w:rFonts w:asciiTheme="majorHAnsi" w:hAnsiTheme="majorHAnsi"/>
          <w:sz w:val="20"/>
          <w:szCs w:val="20"/>
          <w:lang w:val="es-ES_tradnl"/>
        </w:rPr>
        <w:t xml:space="preserve">, la Comisión </w:t>
      </w:r>
      <w:r w:rsidR="00555E04" w:rsidRPr="00B51978">
        <w:rPr>
          <w:rFonts w:asciiTheme="majorHAnsi" w:hAnsiTheme="majorHAnsi"/>
          <w:sz w:val="20"/>
          <w:szCs w:val="20"/>
          <w:lang w:val="es-ES_tradnl"/>
        </w:rPr>
        <w:t xml:space="preserve">toma nota </w:t>
      </w:r>
      <w:r w:rsidR="0041209D" w:rsidRPr="00B51978">
        <w:rPr>
          <w:rFonts w:asciiTheme="majorHAnsi" w:hAnsiTheme="majorHAnsi"/>
          <w:sz w:val="20"/>
          <w:szCs w:val="20"/>
          <w:lang w:val="es-ES_tradnl"/>
        </w:rPr>
        <w:t>que toda</w:t>
      </w:r>
      <w:r w:rsidR="00555E04" w:rsidRPr="00B51978">
        <w:rPr>
          <w:rFonts w:asciiTheme="majorHAnsi" w:hAnsiTheme="majorHAnsi"/>
          <w:sz w:val="20"/>
          <w:szCs w:val="20"/>
          <w:lang w:val="es-ES_tradnl"/>
        </w:rPr>
        <w:t xml:space="preserve"> vez que </w:t>
      </w:r>
      <w:r w:rsidR="00555E04" w:rsidRPr="00B51978">
        <w:rPr>
          <w:rFonts w:asciiTheme="majorHAnsi" w:hAnsiTheme="majorHAnsi"/>
          <w:color w:val="000000"/>
          <w:sz w:val="20"/>
          <w:szCs w:val="20"/>
          <w:lang w:val="es-ES_tradnl"/>
        </w:rPr>
        <w:t>los hechos alegados sucedieron durante el conflicto armado en Guatemala (1962-1996), siendo el período más violento entre los años 1978-1983, bajo los regímenes de </w:t>
      </w:r>
      <w:r w:rsidR="00555E04" w:rsidRPr="00B51978">
        <w:rPr>
          <w:rFonts w:asciiTheme="majorHAnsi" w:hAnsiTheme="majorHAnsi"/>
          <w:i/>
          <w:iCs/>
          <w:color w:val="000000"/>
          <w:sz w:val="20"/>
          <w:szCs w:val="20"/>
          <w:lang w:val="es-ES_tradnl"/>
        </w:rPr>
        <w:t>facto</w:t>
      </w:r>
      <w:r w:rsidR="00555E04" w:rsidRPr="00B51978">
        <w:rPr>
          <w:rFonts w:asciiTheme="majorHAnsi" w:hAnsiTheme="majorHAnsi"/>
          <w:color w:val="000000"/>
          <w:sz w:val="20"/>
          <w:szCs w:val="20"/>
          <w:lang w:val="es-ES_tradnl"/>
        </w:rPr>
        <w:t> de los generales Romeo Lucas García (1978-1982) y Efraín Ríos Montt (1982-1983). En esa época los operativos militares se concentraron en Quiché, Huehuetenango, Chimaltenango, Alta y Baja Verapaz, la costa sur y ciudad de Guatemala y se produjeron el 91% de las violaciones registradas por la Comisión de Esclarecimiento Histórico</w:t>
      </w:r>
      <w:r w:rsidR="00555E04" w:rsidRPr="00B51978">
        <w:rPr>
          <w:rStyle w:val="FootnoteReference"/>
          <w:rFonts w:asciiTheme="majorHAnsi" w:hAnsiTheme="majorHAnsi"/>
          <w:color w:val="000000"/>
          <w:sz w:val="20"/>
          <w:szCs w:val="20"/>
          <w:lang w:val="es-ES_tradnl"/>
        </w:rPr>
        <w:footnoteReference w:id="11"/>
      </w:r>
      <w:r w:rsidR="00555E04" w:rsidRPr="00B51978">
        <w:rPr>
          <w:rFonts w:asciiTheme="majorHAnsi" w:hAnsiTheme="majorHAnsi"/>
          <w:color w:val="000000"/>
          <w:sz w:val="20"/>
          <w:szCs w:val="20"/>
          <w:lang w:val="es-ES_tradnl"/>
        </w:rPr>
        <w:t>. Por lo tanto, en vista del contexto y las características del presente caso, así como el hecho de</w:t>
      </w:r>
      <w:r w:rsidR="00B91F58" w:rsidRPr="00B51978">
        <w:rPr>
          <w:rFonts w:asciiTheme="majorHAnsi" w:hAnsiTheme="majorHAnsi"/>
          <w:color w:val="000000"/>
          <w:sz w:val="20"/>
          <w:szCs w:val="20"/>
          <w:lang w:val="es-ES_tradnl"/>
        </w:rPr>
        <w:t xml:space="preserve"> que aún están pendientes</w:t>
      </w:r>
      <w:r w:rsidR="00555E04" w:rsidRPr="00B51978">
        <w:rPr>
          <w:rFonts w:asciiTheme="majorHAnsi" w:hAnsiTheme="majorHAnsi"/>
          <w:color w:val="000000"/>
          <w:sz w:val="20"/>
          <w:szCs w:val="20"/>
          <w:lang w:val="es-ES_tradnl"/>
        </w:rPr>
        <w:t xml:space="preserve"> inves</w:t>
      </w:r>
      <w:r w:rsidR="00FA6CC0" w:rsidRPr="00B51978">
        <w:rPr>
          <w:rFonts w:asciiTheme="majorHAnsi" w:hAnsiTheme="majorHAnsi"/>
          <w:color w:val="000000"/>
          <w:sz w:val="20"/>
          <w:szCs w:val="20"/>
          <w:lang w:val="es-ES_tradnl"/>
        </w:rPr>
        <w:t>tigaciones y procesos</w:t>
      </w:r>
      <w:r w:rsidR="00555E04" w:rsidRPr="00B51978">
        <w:rPr>
          <w:rFonts w:asciiTheme="majorHAnsi" w:hAnsiTheme="majorHAnsi"/>
          <w:color w:val="000000"/>
          <w:sz w:val="20"/>
          <w:szCs w:val="20"/>
          <w:lang w:val="es-ES_tradnl"/>
        </w:rPr>
        <w:t xml:space="preserve">, </w:t>
      </w:r>
      <w:r w:rsidR="00482ADA" w:rsidRPr="00B51978">
        <w:rPr>
          <w:rFonts w:asciiTheme="majorHAnsi" w:hAnsiTheme="majorHAnsi"/>
          <w:color w:val="000000"/>
          <w:sz w:val="20"/>
          <w:szCs w:val="20"/>
          <w:lang w:val="es-ES_tradnl"/>
        </w:rPr>
        <w:t xml:space="preserve">y que las consecuencias de los ataques armados que sufrieron las presuntas víctimas se mantienen hasta el presente, </w:t>
      </w:r>
      <w:r w:rsidR="00555E04" w:rsidRPr="00B51978">
        <w:rPr>
          <w:rFonts w:asciiTheme="majorHAnsi" w:hAnsiTheme="majorHAnsi"/>
          <w:color w:val="000000"/>
          <w:sz w:val="20"/>
          <w:szCs w:val="20"/>
          <w:lang w:val="es-ES_tradnl"/>
        </w:rPr>
        <w:t>la Comisión considera que la petición fue presentada dentro de un plazo razonable</w:t>
      </w:r>
      <w:r w:rsidR="00482ADA" w:rsidRPr="00B51978">
        <w:rPr>
          <w:rFonts w:asciiTheme="majorHAnsi" w:hAnsiTheme="majorHAnsi"/>
          <w:color w:val="000000"/>
          <w:sz w:val="20"/>
          <w:szCs w:val="20"/>
          <w:lang w:val="es-ES_tradnl"/>
        </w:rPr>
        <w:t xml:space="preserve"> en los términos del artículo 32.2 del Reglamento de la CIDH. </w:t>
      </w:r>
    </w:p>
    <w:p w14:paraId="5DB813DD" w14:textId="77777777" w:rsidR="00103E3D" w:rsidRPr="00B51978" w:rsidRDefault="00103E3D" w:rsidP="00103E3D">
      <w:pPr>
        <w:suppressAutoHyphens/>
        <w:ind w:left="720"/>
        <w:jc w:val="both"/>
        <w:rPr>
          <w:rFonts w:asciiTheme="majorHAnsi" w:hAnsiTheme="majorHAnsi"/>
          <w:sz w:val="20"/>
          <w:szCs w:val="20"/>
          <w:lang w:val="es-ES_tradnl"/>
        </w:rPr>
      </w:pPr>
    </w:p>
    <w:p w14:paraId="3E5A65C2" w14:textId="5F7FE605" w:rsidR="00E42568" w:rsidRPr="00B51978" w:rsidRDefault="00E42568" w:rsidP="00547723">
      <w:pPr>
        <w:ind w:firstLine="720"/>
        <w:jc w:val="both"/>
        <w:rPr>
          <w:rFonts w:asciiTheme="majorHAnsi" w:hAnsiTheme="majorHAnsi"/>
          <w:b/>
          <w:bCs/>
          <w:sz w:val="20"/>
          <w:szCs w:val="20"/>
          <w:lang w:val="es-ES_tradnl"/>
        </w:rPr>
      </w:pPr>
      <w:r w:rsidRPr="00B51978">
        <w:rPr>
          <w:rFonts w:asciiTheme="majorHAnsi" w:hAnsiTheme="majorHAnsi"/>
          <w:b/>
          <w:bCs/>
          <w:sz w:val="20"/>
          <w:szCs w:val="20"/>
          <w:lang w:val="es-ES_tradnl"/>
        </w:rPr>
        <w:lastRenderedPageBreak/>
        <w:t xml:space="preserve">VII. </w:t>
      </w:r>
      <w:r w:rsidRPr="00B51978">
        <w:rPr>
          <w:rFonts w:asciiTheme="majorHAnsi" w:hAnsiTheme="majorHAnsi"/>
          <w:b/>
          <w:bCs/>
          <w:sz w:val="20"/>
          <w:szCs w:val="20"/>
          <w:lang w:val="es-ES_tradnl"/>
        </w:rPr>
        <w:tab/>
        <w:t>CARACTERIZACIÓN</w:t>
      </w:r>
    </w:p>
    <w:p w14:paraId="48A84241" w14:textId="77777777" w:rsidR="00103E3D" w:rsidRPr="00B51978" w:rsidRDefault="00103E3D" w:rsidP="00103E3D">
      <w:pPr>
        <w:jc w:val="both"/>
        <w:rPr>
          <w:rFonts w:asciiTheme="majorHAnsi" w:hAnsiTheme="majorHAnsi"/>
          <w:b/>
          <w:bCs/>
          <w:sz w:val="20"/>
          <w:szCs w:val="20"/>
          <w:lang w:val="es-ES_tradnl"/>
        </w:rPr>
      </w:pPr>
    </w:p>
    <w:p w14:paraId="7DE3E17E" w14:textId="7335372F" w:rsidR="00E42568" w:rsidRPr="00B51978" w:rsidRDefault="00554887" w:rsidP="00547723">
      <w:pPr>
        <w:numPr>
          <w:ilvl w:val="0"/>
          <w:numId w:val="55"/>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En vista de los elementos de hecho y de derecho presentados por las partes y la naturaleza del asu</w:t>
      </w:r>
      <w:r w:rsidR="00132BC4" w:rsidRPr="00B51978">
        <w:rPr>
          <w:rFonts w:asciiTheme="majorHAnsi" w:hAnsiTheme="majorHAnsi"/>
          <w:sz w:val="20"/>
          <w:szCs w:val="20"/>
          <w:lang w:val="es-ES_tradnl"/>
        </w:rPr>
        <w:t>nto puesto bajo su conocimiento</w:t>
      </w:r>
      <w:r w:rsidR="00E71DFA" w:rsidRPr="00B51978">
        <w:rPr>
          <w:rFonts w:asciiTheme="majorHAnsi" w:hAnsiTheme="majorHAnsi"/>
          <w:sz w:val="20"/>
          <w:szCs w:val="20"/>
          <w:lang w:val="es-ES_tradnl"/>
        </w:rPr>
        <w:t>, incluyendo su</w:t>
      </w:r>
      <w:r w:rsidR="00543F16" w:rsidRPr="00B51978">
        <w:rPr>
          <w:rFonts w:asciiTheme="majorHAnsi" w:hAnsiTheme="majorHAnsi"/>
          <w:sz w:val="20"/>
          <w:szCs w:val="20"/>
          <w:lang w:val="es-ES_tradnl"/>
        </w:rPr>
        <w:t xml:space="preserve"> contexto</w:t>
      </w:r>
      <w:r w:rsidR="00E71DFA" w:rsidRPr="00B51978">
        <w:rPr>
          <w:rFonts w:asciiTheme="majorHAnsi" w:hAnsiTheme="majorHAnsi"/>
          <w:sz w:val="20"/>
          <w:szCs w:val="20"/>
          <w:lang w:val="es-ES_tradnl"/>
        </w:rPr>
        <w:t>,</w:t>
      </w:r>
      <w:r w:rsidR="00543F16" w:rsidRPr="00B51978">
        <w:rPr>
          <w:rFonts w:asciiTheme="majorHAnsi" w:hAnsiTheme="majorHAnsi"/>
          <w:sz w:val="20"/>
          <w:szCs w:val="20"/>
          <w:lang w:val="es-ES_tradnl"/>
        </w:rPr>
        <w:t xml:space="preserve"> </w:t>
      </w:r>
      <w:r w:rsidR="00132BC4" w:rsidRPr="00B51978">
        <w:rPr>
          <w:rFonts w:asciiTheme="majorHAnsi" w:hAnsiTheme="majorHAnsi"/>
          <w:sz w:val="20"/>
          <w:szCs w:val="20"/>
          <w:lang w:val="es-ES_tradnl"/>
        </w:rPr>
        <w:t>la CIDH considera</w:t>
      </w:r>
      <w:r w:rsidR="00543F16" w:rsidRPr="00B51978">
        <w:rPr>
          <w:rFonts w:asciiTheme="majorHAnsi" w:hAnsiTheme="majorHAnsi"/>
          <w:sz w:val="20"/>
          <w:szCs w:val="20"/>
          <w:lang w:val="es-ES_tradnl"/>
        </w:rPr>
        <w:t xml:space="preserve"> que de ser probados los hechos </w:t>
      </w:r>
      <w:r w:rsidR="00E71DFA" w:rsidRPr="00B51978">
        <w:rPr>
          <w:rFonts w:asciiTheme="majorHAnsi" w:hAnsiTheme="majorHAnsi"/>
          <w:sz w:val="20"/>
          <w:szCs w:val="20"/>
          <w:lang w:val="es-ES_tradnl"/>
        </w:rPr>
        <w:t>denunciados estos</w:t>
      </w:r>
      <w:r w:rsidR="003F2545" w:rsidRPr="00B51978">
        <w:rPr>
          <w:rFonts w:asciiTheme="majorHAnsi" w:hAnsiTheme="majorHAnsi"/>
          <w:sz w:val="20"/>
          <w:szCs w:val="20"/>
          <w:lang w:val="es-ES_tradnl"/>
        </w:rPr>
        <w:t xml:space="preserve"> </w:t>
      </w:r>
      <w:r w:rsidRPr="00B51978">
        <w:rPr>
          <w:rFonts w:asciiTheme="majorHAnsi" w:hAnsiTheme="majorHAnsi"/>
          <w:sz w:val="20"/>
          <w:szCs w:val="20"/>
          <w:lang w:val="es-ES_tradnl"/>
        </w:rPr>
        <w:t xml:space="preserve">podrían </w:t>
      </w:r>
      <w:r w:rsidR="00E71DFA" w:rsidRPr="00B51978">
        <w:rPr>
          <w:rFonts w:asciiTheme="majorHAnsi" w:hAnsiTheme="majorHAnsi"/>
          <w:sz w:val="20"/>
          <w:szCs w:val="20"/>
          <w:lang w:val="es-ES_tradnl"/>
        </w:rPr>
        <w:t>constituir</w:t>
      </w:r>
      <w:r w:rsidRPr="00B51978">
        <w:rPr>
          <w:rFonts w:asciiTheme="majorHAnsi" w:hAnsiTheme="majorHAnsi"/>
          <w:sz w:val="20"/>
          <w:szCs w:val="20"/>
          <w:lang w:val="es-ES_tradnl"/>
        </w:rPr>
        <w:t xml:space="preserve"> </w:t>
      </w:r>
      <w:r w:rsidR="00E71DFA" w:rsidRPr="00B51978">
        <w:rPr>
          <w:rFonts w:asciiTheme="majorHAnsi" w:hAnsiTheme="majorHAnsi"/>
          <w:sz w:val="20"/>
          <w:szCs w:val="20"/>
          <w:lang w:val="es-ES_tradnl"/>
        </w:rPr>
        <w:t xml:space="preserve">en su conjunto </w:t>
      </w:r>
      <w:r w:rsidRPr="00B51978">
        <w:rPr>
          <w:rFonts w:asciiTheme="majorHAnsi" w:hAnsiTheme="majorHAnsi"/>
          <w:sz w:val="20"/>
          <w:szCs w:val="20"/>
          <w:lang w:val="es-ES_tradnl"/>
        </w:rPr>
        <w:t>violaciones a los derechos protegidos en los artículos</w:t>
      </w:r>
      <w:r w:rsidR="00C07734" w:rsidRPr="00B51978">
        <w:rPr>
          <w:rFonts w:asciiTheme="majorHAnsi" w:hAnsiTheme="majorHAnsi"/>
          <w:sz w:val="20"/>
          <w:szCs w:val="20"/>
          <w:lang w:val="es-ES_tradnl"/>
        </w:rPr>
        <w:t xml:space="preserve"> </w:t>
      </w:r>
      <w:r w:rsidR="00E71DFA" w:rsidRPr="00B51978">
        <w:rPr>
          <w:rFonts w:asciiTheme="majorHAnsi" w:hAnsiTheme="majorHAnsi"/>
          <w:sz w:val="20"/>
          <w:szCs w:val="20"/>
          <w:lang w:val="es-ES_tradnl"/>
        </w:rPr>
        <w:t xml:space="preserve">3 (reconocimiento de la personalidad jurídica), </w:t>
      </w:r>
      <w:r w:rsidR="00C07734" w:rsidRPr="00B51978">
        <w:rPr>
          <w:rFonts w:asciiTheme="majorHAnsi" w:hAnsiTheme="majorHAnsi"/>
          <w:sz w:val="20"/>
          <w:szCs w:val="20"/>
          <w:lang w:val="es-ES_tradnl"/>
        </w:rPr>
        <w:t>4 (vida), 5 (integridad personal),</w:t>
      </w:r>
      <w:r w:rsidR="008C3A82" w:rsidRPr="00B51978">
        <w:rPr>
          <w:rFonts w:asciiTheme="majorHAnsi" w:hAnsiTheme="majorHAnsi"/>
          <w:sz w:val="20"/>
          <w:szCs w:val="20"/>
          <w:lang w:val="es-ES_tradnl"/>
        </w:rPr>
        <w:t xml:space="preserve"> </w:t>
      </w:r>
      <w:r w:rsidR="00E71DFA" w:rsidRPr="00B51978">
        <w:rPr>
          <w:rFonts w:asciiTheme="majorHAnsi" w:hAnsiTheme="majorHAnsi"/>
          <w:sz w:val="20"/>
          <w:szCs w:val="20"/>
          <w:lang w:val="es-ES_tradnl"/>
        </w:rPr>
        <w:t xml:space="preserve">7 (libertad personal), </w:t>
      </w:r>
      <w:r w:rsidR="0022749A" w:rsidRPr="00B51978">
        <w:rPr>
          <w:rFonts w:asciiTheme="majorHAnsi" w:hAnsiTheme="majorHAnsi"/>
          <w:sz w:val="20"/>
          <w:szCs w:val="20"/>
          <w:lang w:val="es-ES_tradnl"/>
        </w:rPr>
        <w:t>8 (garantías judiciales)</w:t>
      </w:r>
      <w:r w:rsidR="00044330" w:rsidRPr="00B51978">
        <w:rPr>
          <w:rFonts w:asciiTheme="majorHAnsi" w:hAnsiTheme="majorHAnsi"/>
          <w:sz w:val="20"/>
          <w:szCs w:val="20"/>
          <w:lang w:val="es-ES_tradnl"/>
        </w:rPr>
        <w:t xml:space="preserve">, </w:t>
      </w:r>
      <w:r w:rsidR="00E71DFA" w:rsidRPr="00B51978">
        <w:rPr>
          <w:rFonts w:asciiTheme="majorHAnsi" w:hAnsiTheme="majorHAnsi"/>
          <w:sz w:val="20"/>
          <w:szCs w:val="20"/>
          <w:lang w:val="es-ES_tradnl"/>
        </w:rPr>
        <w:t xml:space="preserve">17 (protección a la familia), </w:t>
      </w:r>
      <w:r w:rsidR="00044330" w:rsidRPr="00B51978">
        <w:rPr>
          <w:rFonts w:asciiTheme="majorHAnsi" w:hAnsiTheme="majorHAnsi"/>
          <w:sz w:val="20"/>
          <w:szCs w:val="20"/>
          <w:lang w:val="es-ES_tradnl"/>
        </w:rPr>
        <w:t>21 (propiedad privada),</w:t>
      </w:r>
      <w:r w:rsidR="002F07F7" w:rsidRPr="00B51978">
        <w:rPr>
          <w:rFonts w:asciiTheme="majorHAnsi" w:hAnsiTheme="majorHAnsi"/>
          <w:sz w:val="20"/>
          <w:szCs w:val="20"/>
          <w:lang w:val="es-ES_tradnl"/>
        </w:rPr>
        <w:t xml:space="preserve"> 22 (circulación y residencia),</w:t>
      </w:r>
      <w:r w:rsidR="002928F5" w:rsidRPr="00B51978">
        <w:rPr>
          <w:rFonts w:asciiTheme="majorHAnsi" w:hAnsiTheme="majorHAnsi"/>
          <w:sz w:val="20"/>
          <w:szCs w:val="20"/>
          <w:lang w:val="es-ES_tradnl"/>
        </w:rPr>
        <w:t xml:space="preserve"> 24 (igualdad ante la ley),</w:t>
      </w:r>
      <w:r w:rsidR="00044330" w:rsidRPr="00B51978">
        <w:rPr>
          <w:rFonts w:asciiTheme="majorHAnsi" w:hAnsiTheme="majorHAnsi"/>
          <w:sz w:val="20"/>
          <w:szCs w:val="20"/>
          <w:lang w:val="es-ES_tradnl"/>
        </w:rPr>
        <w:t xml:space="preserve"> </w:t>
      </w:r>
      <w:r w:rsidR="0022749A" w:rsidRPr="00B51978">
        <w:rPr>
          <w:rFonts w:asciiTheme="majorHAnsi" w:hAnsiTheme="majorHAnsi"/>
          <w:sz w:val="20"/>
          <w:szCs w:val="20"/>
          <w:lang w:val="es-ES_tradnl"/>
        </w:rPr>
        <w:t>25 (protección judicial)</w:t>
      </w:r>
      <w:r w:rsidR="00044330" w:rsidRPr="00B51978">
        <w:rPr>
          <w:rFonts w:asciiTheme="majorHAnsi" w:hAnsiTheme="majorHAnsi"/>
          <w:sz w:val="20"/>
          <w:szCs w:val="20"/>
          <w:lang w:val="es-ES_tradnl"/>
        </w:rPr>
        <w:t xml:space="preserve"> </w:t>
      </w:r>
      <w:r w:rsidR="00044330" w:rsidRPr="00B51978">
        <w:rPr>
          <w:rFonts w:asciiTheme="majorHAnsi" w:hAnsiTheme="majorHAnsi"/>
          <w:bCs/>
          <w:sz w:val="20"/>
          <w:szCs w:val="20"/>
          <w:lang w:val="es-ES_tradnl"/>
        </w:rPr>
        <w:t xml:space="preserve">y 26 (derechos económicos, sociales y culturales) </w:t>
      </w:r>
      <w:r w:rsidRPr="00B51978">
        <w:rPr>
          <w:rFonts w:asciiTheme="majorHAnsi" w:hAnsiTheme="majorHAnsi"/>
          <w:sz w:val="20"/>
          <w:szCs w:val="20"/>
          <w:lang w:val="es-ES_tradnl"/>
        </w:rPr>
        <w:t xml:space="preserve">de la Convención Americana, en concordancia con </w:t>
      </w:r>
      <w:r w:rsidR="0022749A" w:rsidRPr="00B51978">
        <w:rPr>
          <w:rFonts w:asciiTheme="majorHAnsi" w:hAnsiTheme="majorHAnsi"/>
          <w:sz w:val="20"/>
          <w:szCs w:val="20"/>
          <w:lang w:val="es-ES_tradnl"/>
        </w:rPr>
        <w:t>su</w:t>
      </w:r>
      <w:r w:rsidR="00E71DFA" w:rsidRPr="00B51978">
        <w:rPr>
          <w:rFonts w:asciiTheme="majorHAnsi" w:hAnsiTheme="majorHAnsi"/>
          <w:sz w:val="20"/>
          <w:szCs w:val="20"/>
          <w:lang w:val="es-ES_tradnl"/>
        </w:rPr>
        <w:t>s</w:t>
      </w:r>
      <w:r w:rsidRPr="00B51978">
        <w:rPr>
          <w:rFonts w:asciiTheme="majorHAnsi" w:hAnsiTheme="majorHAnsi"/>
          <w:sz w:val="20"/>
          <w:szCs w:val="20"/>
          <w:lang w:val="es-ES_tradnl"/>
        </w:rPr>
        <w:t xml:space="preserve"> artículo</w:t>
      </w:r>
      <w:r w:rsidR="00E71DFA" w:rsidRPr="00B51978">
        <w:rPr>
          <w:rFonts w:asciiTheme="majorHAnsi" w:hAnsiTheme="majorHAnsi"/>
          <w:sz w:val="20"/>
          <w:szCs w:val="20"/>
          <w:lang w:val="es-ES_tradnl"/>
        </w:rPr>
        <w:t>s</w:t>
      </w:r>
      <w:r w:rsidRPr="00B51978">
        <w:rPr>
          <w:rFonts w:asciiTheme="majorHAnsi" w:hAnsiTheme="majorHAnsi"/>
          <w:sz w:val="20"/>
          <w:szCs w:val="20"/>
          <w:lang w:val="es-ES_tradnl"/>
        </w:rPr>
        <w:t xml:space="preserve"> 1.1 (obligación de respetar los derechos)</w:t>
      </w:r>
      <w:r w:rsidR="00901F57" w:rsidRPr="00B51978">
        <w:rPr>
          <w:rFonts w:asciiTheme="majorHAnsi" w:hAnsiTheme="majorHAnsi"/>
          <w:sz w:val="20"/>
          <w:szCs w:val="20"/>
          <w:lang w:val="es-ES_tradnl"/>
        </w:rPr>
        <w:t xml:space="preserve"> y</w:t>
      </w:r>
      <w:r w:rsidR="00044330" w:rsidRPr="00B51978">
        <w:rPr>
          <w:rFonts w:asciiTheme="majorHAnsi" w:hAnsiTheme="majorHAnsi"/>
          <w:sz w:val="20"/>
          <w:szCs w:val="20"/>
          <w:lang w:val="es-ES_tradnl"/>
        </w:rPr>
        <w:t xml:space="preserve"> </w:t>
      </w:r>
      <w:r w:rsidR="00901F57" w:rsidRPr="00B51978">
        <w:rPr>
          <w:rFonts w:asciiTheme="majorHAnsi" w:hAnsiTheme="majorHAnsi"/>
          <w:bCs/>
          <w:sz w:val="20"/>
          <w:szCs w:val="20"/>
          <w:lang w:val="es-ES_tradnl"/>
        </w:rPr>
        <w:t>2 (deber de adoptar disposiciones de derecho interno)</w:t>
      </w:r>
      <w:r w:rsidR="00E71DFA" w:rsidRPr="00B51978">
        <w:rPr>
          <w:rFonts w:asciiTheme="majorHAnsi" w:hAnsiTheme="majorHAnsi"/>
          <w:bCs/>
          <w:sz w:val="20"/>
          <w:szCs w:val="20"/>
          <w:lang w:val="es-ES_tradnl"/>
        </w:rPr>
        <w:t xml:space="preserve">; </w:t>
      </w:r>
      <w:r w:rsidR="00E71DFA" w:rsidRPr="00B51978">
        <w:rPr>
          <w:rFonts w:asciiTheme="majorHAnsi" w:hAnsiTheme="majorHAnsi"/>
          <w:sz w:val="20"/>
          <w:szCs w:val="20"/>
          <w:lang w:val="es-ES_tradnl"/>
        </w:rPr>
        <w:t>al artículo I de la Convención Interamericana sobre Desaparición Forzada.</w:t>
      </w:r>
      <w:r w:rsidR="002928F5" w:rsidRPr="00B51978">
        <w:rPr>
          <w:rFonts w:asciiTheme="majorHAnsi" w:hAnsiTheme="majorHAnsi"/>
          <w:bCs/>
          <w:sz w:val="20"/>
          <w:szCs w:val="20"/>
          <w:lang w:val="es-ES_tradnl"/>
        </w:rPr>
        <w:t xml:space="preserve"> en perjuicio de la Comunidad indígena de la Laguna Chisaqcab y sus miembros</w:t>
      </w:r>
      <w:r w:rsidR="00E71DFA" w:rsidRPr="00B51978">
        <w:rPr>
          <w:rFonts w:asciiTheme="majorHAnsi" w:hAnsiTheme="majorHAnsi"/>
          <w:bCs/>
          <w:sz w:val="20"/>
          <w:szCs w:val="20"/>
          <w:lang w:val="es-ES_tradnl"/>
        </w:rPr>
        <w:t>, en los términos del presente informe</w:t>
      </w:r>
      <w:r w:rsidR="002928F5" w:rsidRPr="00B51978">
        <w:rPr>
          <w:rFonts w:asciiTheme="majorHAnsi" w:hAnsiTheme="majorHAnsi"/>
          <w:bCs/>
          <w:sz w:val="20"/>
          <w:szCs w:val="20"/>
          <w:lang w:val="es-ES_tradnl"/>
        </w:rPr>
        <w:t>.</w:t>
      </w:r>
    </w:p>
    <w:p w14:paraId="50767887" w14:textId="77777777" w:rsidR="00AF52AD" w:rsidRPr="00B51978" w:rsidRDefault="00AF52AD" w:rsidP="00E71DFA">
      <w:pPr>
        <w:jc w:val="both"/>
        <w:rPr>
          <w:rFonts w:asciiTheme="majorHAnsi" w:hAnsiTheme="majorHAnsi"/>
          <w:sz w:val="20"/>
          <w:szCs w:val="20"/>
          <w:lang w:val="es-ES_tradnl"/>
        </w:rPr>
      </w:pPr>
    </w:p>
    <w:p w14:paraId="708E5ACD" w14:textId="791908E0" w:rsidR="00901F57" w:rsidRPr="00B51978" w:rsidRDefault="00901F57" w:rsidP="00547723">
      <w:pPr>
        <w:pStyle w:val="ListParagraph"/>
        <w:numPr>
          <w:ilvl w:val="0"/>
          <w:numId w:val="55"/>
        </w:numPr>
        <w:jc w:val="both"/>
        <w:rPr>
          <w:rFonts w:asciiTheme="majorHAnsi" w:eastAsia="Arial Unicode MS" w:hAnsiTheme="majorHAnsi" w:cs="Times New Roman"/>
          <w:bCs/>
          <w:sz w:val="19"/>
          <w:szCs w:val="19"/>
          <w:lang w:val="es-ES_tradnl"/>
        </w:rPr>
      </w:pPr>
      <w:r w:rsidRPr="00B51978">
        <w:rPr>
          <w:rFonts w:asciiTheme="majorHAnsi" w:hAnsiTheme="majorHAnsi"/>
          <w:sz w:val="20"/>
          <w:szCs w:val="20"/>
          <w:lang w:val="es-ES_tradnl"/>
        </w:rPr>
        <w:t>Por último, respecto a los alegatos del Estado referidos a la fórmula de cuarta instancia, la Comisión reitera que, según su mandato, sí es competente para declarar admisible una petición y fallar sobre el fondo cuando esta se refiere a procesos internos que podrían ser violatorios de los derechos garantizados por la Convención Americana como en el presente caso.</w:t>
      </w:r>
    </w:p>
    <w:p w14:paraId="6433DB04" w14:textId="77777777" w:rsidR="00044330" w:rsidRPr="00B51978" w:rsidRDefault="00044330" w:rsidP="00547723">
      <w:pPr>
        <w:ind w:firstLine="720"/>
        <w:jc w:val="both"/>
        <w:rPr>
          <w:rFonts w:asciiTheme="majorHAnsi" w:hAnsiTheme="majorHAnsi"/>
          <w:sz w:val="20"/>
          <w:szCs w:val="20"/>
          <w:lang w:val="es-ES_tradnl"/>
        </w:rPr>
      </w:pPr>
    </w:p>
    <w:p w14:paraId="29BB41F5" w14:textId="2026D353" w:rsidR="003239B8" w:rsidRPr="00B51978" w:rsidRDefault="00EC72AB" w:rsidP="00547723">
      <w:pPr>
        <w:suppressAutoHyphens/>
        <w:ind w:firstLine="720"/>
        <w:jc w:val="both"/>
        <w:rPr>
          <w:rFonts w:asciiTheme="majorHAnsi" w:hAnsiTheme="majorHAnsi"/>
          <w:b/>
          <w:bCs/>
          <w:sz w:val="20"/>
          <w:szCs w:val="20"/>
          <w:lang w:val="es-ES_tradnl"/>
        </w:rPr>
      </w:pPr>
      <w:r w:rsidRPr="00B51978">
        <w:rPr>
          <w:rFonts w:asciiTheme="majorHAnsi" w:hAnsiTheme="majorHAnsi"/>
          <w:b/>
          <w:bCs/>
          <w:sz w:val="20"/>
          <w:szCs w:val="20"/>
          <w:lang w:val="es-ES_tradnl"/>
        </w:rPr>
        <w:t>VI</w:t>
      </w:r>
      <w:r w:rsidR="00F04591" w:rsidRPr="00B51978">
        <w:rPr>
          <w:rFonts w:asciiTheme="majorHAnsi" w:hAnsiTheme="majorHAnsi"/>
          <w:b/>
          <w:bCs/>
          <w:sz w:val="20"/>
          <w:szCs w:val="20"/>
          <w:lang w:val="es-ES_tradnl"/>
        </w:rPr>
        <w:t>II</w:t>
      </w:r>
      <w:r w:rsidR="003239B8" w:rsidRPr="00B51978">
        <w:rPr>
          <w:rFonts w:asciiTheme="majorHAnsi" w:hAnsiTheme="majorHAnsi"/>
          <w:b/>
          <w:bCs/>
          <w:sz w:val="20"/>
          <w:szCs w:val="20"/>
          <w:lang w:val="es-ES_tradnl"/>
        </w:rPr>
        <w:t xml:space="preserve">. </w:t>
      </w:r>
      <w:r w:rsidR="003239B8" w:rsidRPr="00B51978">
        <w:rPr>
          <w:rFonts w:asciiTheme="majorHAnsi" w:hAnsiTheme="majorHAnsi"/>
          <w:b/>
          <w:bCs/>
          <w:sz w:val="20"/>
          <w:szCs w:val="20"/>
          <w:lang w:val="es-ES_tradnl"/>
        </w:rPr>
        <w:tab/>
        <w:t>DECISIÓN</w:t>
      </w:r>
    </w:p>
    <w:p w14:paraId="0C85DE7D" w14:textId="77777777" w:rsidR="00103E3D" w:rsidRPr="00B51978" w:rsidRDefault="00103E3D" w:rsidP="00547723">
      <w:pPr>
        <w:suppressAutoHyphens/>
        <w:ind w:firstLine="720"/>
        <w:jc w:val="both"/>
        <w:rPr>
          <w:rFonts w:asciiTheme="majorHAnsi" w:hAnsiTheme="majorHAnsi"/>
          <w:b/>
          <w:bCs/>
          <w:sz w:val="20"/>
          <w:szCs w:val="20"/>
          <w:lang w:val="es-ES_tradnl"/>
        </w:rPr>
      </w:pPr>
    </w:p>
    <w:p w14:paraId="0FDE1D10" w14:textId="597EECD0" w:rsidR="003239B8" w:rsidRPr="00B51978" w:rsidRDefault="003239B8" w:rsidP="00547723">
      <w:pPr>
        <w:numPr>
          <w:ilvl w:val="0"/>
          <w:numId w:val="56"/>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Declarar admisible la presente petición en relación con</w:t>
      </w:r>
      <w:r w:rsidR="003A6337" w:rsidRPr="00B51978">
        <w:rPr>
          <w:rFonts w:asciiTheme="majorHAnsi" w:hAnsiTheme="majorHAnsi"/>
          <w:sz w:val="20"/>
          <w:szCs w:val="20"/>
          <w:lang w:val="es-ES_tradnl"/>
        </w:rPr>
        <w:t xml:space="preserve"> los </w:t>
      </w:r>
      <w:r w:rsidR="00901F57" w:rsidRPr="00B51978">
        <w:rPr>
          <w:rFonts w:asciiTheme="majorHAnsi" w:hAnsiTheme="majorHAnsi"/>
          <w:bCs/>
          <w:sz w:val="20"/>
          <w:szCs w:val="20"/>
          <w:lang w:val="es-ES_tradnl"/>
        </w:rPr>
        <w:t>artículos</w:t>
      </w:r>
      <w:r w:rsidR="00044330" w:rsidRPr="00B51978">
        <w:rPr>
          <w:rFonts w:asciiTheme="majorHAnsi" w:hAnsiTheme="majorHAnsi"/>
          <w:bCs/>
          <w:sz w:val="20"/>
          <w:szCs w:val="20"/>
          <w:lang w:val="es-ES_tradnl"/>
        </w:rPr>
        <w:t xml:space="preserve"> </w:t>
      </w:r>
      <w:r w:rsidR="002928F5" w:rsidRPr="00B51978">
        <w:rPr>
          <w:rFonts w:asciiTheme="majorHAnsi" w:hAnsiTheme="majorHAnsi"/>
          <w:bCs/>
          <w:sz w:val="20"/>
          <w:szCs w:val="20"/>
          <w:lang w:val="es-ES_tradnl"/>
        </w:rPr>
        <w:t xml:space="preserve">3, </w:t>
      </w:r>
      <w:r w:rsidR="0003368F" w:rsidRPr="00B51978">
        <w:rPr>
          <w:rFonts w:asciiTheme="majorHAnsi" w:hAnsiTheme="majorHAnsi"/>
          <w:bCs/>
          <w:sz w:val="20"/>
          <w:szCs w:val="20"/>
          <w:lang w:val="es-ES_tradnl"/>
        </w:rPr>
        <w:t xml:space="preserve">4, </w:t>
      </w:r>
      <w:r w:rsidR="00EF270A" w:rsidRPr="00B51978">
        <w:rPr>
          <w:rFonts w:asciiTheme="majorHAnsi" w:hAnsiTheme="majorHAnsi"/>
          <w:bCs/>
          <w:sz w:val="20"/>
          <w:szCs w:val="20"/>
          <w:lang w:val="es-ES_tradnl"/>
        </w:rPr>
        <w:t>5,</w:t>
      </w:r>
      <w:r w:rsidR="002928F5" w:rsidRPr="00B51978">
        <w:rPr>
          <w:rFonts w:asciiTheme="majorHAnsi" w:hAnsiTheme="majorHAnsi"/>
          <w:bCs/>
          <w:sz w:val="20"/>
          <w:szCs w:val="20"/>
          <w:lang w:val="es-ES_tradnl"/>
        </w:rPr>
        <w:t xml:space="preserve"> 7,</w:t>
      </w:r>
      <w:r w:rsidR="00EF270A" w:rsidRPr="00B51978">
        <w:rPr>
          <w:rFonts w:asciiTheme="majorHAnsi" w:hAnsiTheme="majorHAnsi"/>
          <w:bCs/>
          <w:sz w:val="20"/>
          <w:szCs w:val="20"/>
          <w:lang w:val="es-ES_tradnl"/>
        </w:rPr>
        <w:t xml:space="preserve"> </w:t>
      </w:r>
      <w:r w:rsidR="00044330" w:rsidRPr="00B51978">
        <w:rPr>
          <w:rFonts w:asciiTheme="majorHAnsi" w:hAnsiTheme="majorHAnsi"/>
          <w:bCs/>
          <w:sz w:val="20"/>
          <w:szCs w:val="20"/>
          <w:lang w:val="es-ES_tradnl"/>
        </w:rPr>
        <w:t xml:space="preserve">8, </w:t>
      </w:r>
      <w:r w:rsidR="00E71DFA" w:rsidRPr="00B51978">
        <w:rPr>
          <w:rFonts w:asciiTheme="majorHAnsi" w:hAnsiTheme="majorHAnsi"/>
          <w:bCs/>
          <w:sz w:val="20"/>
          <w:szCs w:val="20"/>
          <w:lang w:val="es-ES_tradnl"/>
        </w:rPr>
        <w:t xml:space="preserve">17, </w:t>
      </w:r>
      <w:r w:rsidR="00044330" w:rsidRPr="00B51978">
        <w:rPr>
          <w:rFonts w:asciiTheme="majorHAnsi" w:hAnsiTheme="majorHAnsi"/>
          <w:bCs/>
          <w:sz w:val="20"/>
          <w:szCs w:val="20"/>
          <w:lang w:val="es-ES_tradnl"/>
        </w:rPr>
        <w:t>21,</w:t>
      </w:r>
      <w:r w:rsidR="00E71DFA" w:rsidRPr="00B51978">
        <w:rPr>
          <w:rFonts w:asciiTheme="majorHAnsi" w:hAnsiTheme="majorHAnsi"/>
          <w:bCs/>
          <w:sz w:val="20"/>
          <w:szCs w:val="20"/>
          <w:lang w:val="es-ES_tradnl"/>
        </w:rPr>
        <w:t xml:space="preserve"> 22, </w:t>
      </w:r>
      <w:r w:rsidR="002928F5" w:rsidRPr="00B51978">
        <w:rPr>
          <w:rFonts w:asciiTheme="majorHAnsi" w:hAnsiTheme="majorHAnsi"/>
          <w:bCs/>
          <w:sz w:val="20"/>
          <w:szCs w:val="20"/>
          <w:lang w:val="es-ES_tradnl"/>
        </w:rPr>
        <w:t>24,</w:t>
      </w:r>
      <w:r w:rsidR="0003368F" w:rsidRPr="00B51978">
        <w:rPr>
          <w:rFonts w:asciiTheme="majorHAnsi" w:hAnsiTheme="majorHAnsi"/>
          <w:bCs/>
          <w:sz w:val="20"/>
          <w:szCs w:val="20"/>
          <w:lang w:val="es-ES_tradnl"/>
        </w:rPr>
        <w:t xml:space="preserve"> 25</w:t>
      </w:r>
      <w:r w:rsidR="00044330" w:rsidRPr="00B51978">
        <w:rPr>
          <w:rFonts w:asciiTheme="majorHAnsi" w:hAnsiTheme="majorHAnsi"/>
          <w:bCs/>
          <w:sz w:val="20"/>
          <w:szCs w:val="20"/>
          <w:lang w:val="es-ES_tradnl"/>
        </w:rPr>
        <w:t xml:space="preserve"> y 26</w:t>
      </w:r>
      <w:r w:rsidR="0003368F" w:rsidRPr="00B51978">
        <w:rPr>
          <w:rFonts w:asciiTheme="majorHAnsi" w:hAnsiTheme="majorHAnsi"/>
          <w:bCs/>
          <w:sz w:val="20"/>
          <w:szCs w:val="20"/>
          <w:lang w:val="es-ES_tradnl"/>
        </w:rPr>
        <w:t xml:space="preserve"> de la Convención americana, en relación con su</w:t>
      </w:r>
      <w:r w:rsidR="00E71DFA" w:rsidRPr="00B51978">
        <w:rPr>
          <w:rFonts w:asciiTheme="majorHAnsi" w:hAnsiTheme="majorHAnsi"/>
          <w:bCs/>
          <w:sz w:val="20"/>
          <w:szCs w:val="20"/>
          <w:lang w:val="es-ES_tradnl"/>
        </w:rPr>
        <w:t>s</w:t>
      </w:r>
      <w:r w:rsidR="0003368F" w:rsidRPr="00B51978">
        <w:rPr>
          <w:rFonts w:asciiTheme="majorHAnsi" w:hAnsiTheme="majorHAnsi"/>
          <w:bCs/>
          <w:sz w:val="20"/>
          <w:szCs w:val="20"/>
          <w:lang w:val="es-ES_tradnl"/>
        </w:rPr>
        <w:t xml:space="preserve"> artículo</w:t>
      </w:r>
      <w:r w:rsidR="00E71DFA" w:rsidRPr="00B51978">
        <w:rPr>
          <w:rFonts w:asciiTheme="majorHAnsi" w:hAnsiTheme="majorHAnsi"/>
          <w:bCs/>
          <w:sz w:val="20"/>
          <w:szCs w:val="20"/>
          <w:lang w:val="es-ES_tradnl"/>
        </w:rPr>
        <w:t>s</w:t>
      </w:r>
      <w:r w:rsidR="0003368F" w:rsidRPr="00B51978">
        <w:rPr>
          <w:rFonts w:asciiTheme="majorHAnsi" w:hAnsiTheme="majorHAnsi"/>
          <w:bCs/>
          <w:sz w:val="20"/>
          <w:szCs w:val="20"/>
          <w:lang w:val="es-ES_tradnl"/>
        </w:rPr>
        <w:t xml:space="preserve"> 1.1</w:t>
      </w:r>
      <w:r w:rsidR="00E71DFA" w:rsidRPr="00B51978">
        <w:rPr>
          <w:rFonts w:asciiTheme="majorHAnsi" w:hAnsiTheme="majorHAnsi"/>
          <w:bCs/>
          <w:sz w:val="20"/>
          <w:szCs w:val="20"/>
          <w:lang w:val="es-ES_tradnl"/>
        </w:rPr>
        <w:t xml:space="preserve"> y 2</w:t>
      </w:r>
      <w:r w:rsidR="00A758AA" w:rsidRPr="00B51978">
        <w:rPr>
          <w:rFonts w:asciiTheme="majorHAnsi" w:hAnsiTheme="majorHAnsi"/>
          <w:sz w:val="20"/>
          <w:szCs w:val="20"/>
          <w:lang w:val="es-ES_tradnl"/>
        </w:rPr>
        <w:t>;</w:t>
      </w:r>
      <w:r w:rsidR="002928F5" w:rsidRPr="00B51978">
        <w:rPr>
          <w:rFonts w:asciiTheme="majorHAnsi" w:hAnsiTheme="majorHAnsi"/>
          <w:sz w:val="20"/>
          <w:szCs w:val="20"/>
          <w:lang w:val="es-ES_tradnl"/>
        </w:rPr>
        <w:t xml:space="preserve"> y el artículo I de la Convención Interamericana sobre Desaparición Forzada de Personas</w:t>
      </w:r>
      <w:r w:rsidR="00E71DFA" w:rsidRPr="00B51978">
        <w:rPr>
          <w:rFonts w:asciiTheme="majorHAnsi" w:hAnsiTheme="majorHAnsi"/>
          <w:sz w:val="20"/>
          <w:szCs w:val="20"/>
          <w:lang w:val="es-ES_tradnl"/>
        </w:rPr>
        <w:t>.</w:t>
      </w:r>
    </w:p>
    <w:p w14:paraId="6B7C1F4F" w14:textId="77777777" w:rsidR="00103E3D" w:rsidRPr="00B51978" w:rsidRDefault="00103E3D" w:rsidP="00103E3D">
      <w:pPr>
        <w:suppressAutoHyphens/>
        <w:ind w:left="720"/>
        <w:jc w:val="both"/>
        <w:rPr>
          <w:rFonts w:asciiTheme="majorHAnsi" w:hAnsiTheme="majorHAnsi"/>
          <w:sz w:val="20"/>
          <w:szCs w:val="20"/>
          <w:lang w:val="es-ES_tradnl"/>
        </w:rPr>
      </w:pPr>
    </w:p>
    <w:p w14:paraId="21278A6A" w14:textId="7E8BF22D" w:rsidR="005E63D1" w:rsidRPr="00B51978" w:rsidRDefault="004A6A54" w:rsidP="00547723">
      <w:pPr>
        <w:numPr>
          <w:ilvl w:val="0"/>
          <w:numId w:val="56"/>
        </w:numPr>
        <w:suppressAutoHyphens/>
        <w:jc w:val="both"/>
        <w:rPr>
          <w:rFonts w:asciiTheme="majorHAnsi" w:hAnsiTheme="majorHAnsi"/>
          <w:sz w:val="20"/>
          <w:szCs w:val="20"/>
          <w:lang w:val="es-ES_tradnl"/>
        </w:rPr>
      </w:pPr>
      <w:r w:rsidRPr="00B51978">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4B77A28" w14:textId="3FA7BC28" w:rsidR="002928F5" w:rsidRDefault="002928F5" w:rsidP="00547723">
      <w:pPr>
        <w:ind w:firstLine="720"/>
        <w:rPr>
          <w:b/>
          <w:bCs/>
          <w:sz w:val="20"/>
          <w:szCs w:val="20"/>
          <w:lang w:val="es-ES_tradnl"/>
        </w:rPr>
      </w:pPr>
    </w:p>
    <w:p w14:paraId="75F51B4F" w14:textId="768B3FC4" w:rsidR="00AF38B2" w:rsidRPr="00A37B82" w:rsidRDefault="00AF38B2" w:rsidP="00AF38B2">
      <w:pPr>
        <w:ind w:firstLine="720"/>
        <w:jc w:val="both"/>
        <w:rPr>
          <w:rFonts w:asciiTheme="majorHAnsi" w:hAnsiTheme="majorHAnsi" w:cs="Arial"/>
          <w:noProof/>
          <w:spacing w:val="-2"/>
          <w:sz w:val="20"/>
          <w:szCs w:val="20"/>
          <w:lang w:val="es-CL"/>
        </w:rPr>
      </w:pPr>
      <w:bookmarkStart w:id="3"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725A54D" w14:textId="77777777" w:rsidR="00AF38B2" w:rsidRPr="00A37B82" w:rsidRDefault="00AF38B2" w:rsidP="00AF38B2">
      <w:pPr>
        <w:suppressAutoHyphens/>
        <w:ind w:firstLine="720"/>
        <w:jc w:val="both"/>
        <w:rPr>
          <w:rFonts w:asciiTheme="majorHAnsi" w:hAnsiTheme="majorHAnsi" w:cs="Arial"/>
          <w:noProof/>
          <w:spacing w:val="-2"/>
          <w:sz w:val="20"/>
          <w:szCs w:val="20"/>
          <w:lang w:val="es-CL"/>
        </w:rPr>
      </w:pPr>
    </w:p>
    <w:bookmarkEnd w:id="3"/>
    <w:p w14:paraId="1E095920" w14:textId="77777777" w:rsidR="00E71DFA" w:rsidRPr="00B51978" w:rsidRDefault="00E71DFA" w:rsidP="0054772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center"/>
        <w:rPr>
          <w:rFonts w:eastAsia="Times New Roman"/>
          <w:b/>
          <w:bCs/>
          <w:sz w:val="20"/>
          <w:szCs w:val="20"/>
          <w:bdr w:val="none" w:sz="0" w:space="0" w:color="auto"/>
          <w:lang w:val="es-ES_tradnl"/>
        </w:rPr>
      </w:pPr>
    </w:p>
    <w:p w14:paraId="4869EF52" w14:textId="77777777" w:rsidR="00E71DFA" w:rsidRPr="00B51978" w:rsidRDefault="00E71DFA" w:rsidP="0054772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center"/>
        <w:rPr>
          <w:rFonts w:eastAsia="Times New Roman"/>
          <w:b/>
          <w:bCs/>
          <w:sz w:val="20"/>
          <w:szCs w:val="20"/>
          <w:bdr w:val="none" w:sz="0" w:space="0" w:color="auto"/>
          <w:lang w:val="es-ES_tradnl"/>
        </w:rPr>
      </w:pPr>
    </w:p>
    <w:p w14:paraId="08C09E93" w14:textId="77777777" w:rsidR="002948DF" w:rsidRDefault="002948DF" w:rsidP="0054772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center"/>
        <w:rPr>
          <w:rFonts w:eastAsia="Times New Roman"/>
          <w:b/>
          <w:bCs/>
          <w:sz w:val="20"/>
          <w:szCs w:val="20"/>
          <w:bdr w:val="none" w:sz="0" w:space="0" w:color="auto"/>
          <w:lang w:val="es-ES_tradnl"/>
        </w:rPr>
        <w:sectPr w:rsidR="002948DF" w:rsidSect="00934A2C">
          <w:type w:val="oddPage"/>
          <w:pgSz w:w="12240" w:h="15840"/>
          <w:pgMar w:top="1440" w:right="1440" w:bottom="1440" w:left="1440" w:header="720" w:footer="720" w:gutter="0"/>
          <w:pgNumType w:start="1"/>
          <w:cols w:space="720"/>
          <w:docGrid w:linePitch="326"/>
        </w:sectPr>
      </w:pPr>
    </w:p>
    <w:p w14:paraId="709A1AE1" w14:textId="05B1957D" w:rsidR="009B19BB" w:rsidRPr="007B4430" w:rsidRDefault="009B19BB" w:rsidP="0054772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center"/>
        <w:rPr>
          <w:rFonts w:eastAsia="Times New Roman"/>
          <w:b/>
          <w:bCs/>
          <w:sz w:val="20"/>
          <w:szCs w:val="20"/>
          <w:bdr w:val="none" w:sz="0" w:space="0" w:color="auto"/>
          <w:lang w:val="es-ES_tradnl"/>
        </w:rPr>
      </w:pPr>
      <w:r w:rsidRPr="007B4430">
        <w:rPr>
          <w:rFonts w:eastAsia="Times New Roman"/>
          <w:b/>
          <w:bCs/>
          <w:sz w:val="20"/>
          <w:szCs w:val="20"/>
          <w:bdr w:val="none" w:sz="0" w:space="0" w:color="auto"/>
          <w:lang w:val="es-ES_tradnl"/>
        </w:rPr>
        <w:lastRenderedPageBreak/>
        <w:t>Anexo 1</w:t>
      </w:r>
    </w:p>
    <w:p w14:paraId="7C0B70BF" w14:textId="7246544D" w:rsidR="009B19BB" w:rsidRPr="007B4430" w:rsidRDefault="009B19BB" w:rsidP="0054772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center"/>
        <w:rPr>
          <w:rFonts w:eastAsia="Times New Roman"/>
          <w:b/>
          <w:bCs/>
          <w:sz w:val="20"/>
          <w:szCs w:val="20"/>
          <w:bdr w:val="none" w:sz="0" w:space="0" w:color="auto"/>
          <w:lang w:val="es-ES_tradnl"/>
        </w:rPr>
      </w:pPr>
      <w:r w:rsidRPr="007B4430">
        <w:rPr>
          <w:rFonts w:eastAsia="Times New Roman"/>
          <w:b/>
          <w:bCs/>
          <w:sz w:val="20"/>
          <w:szCs w:val="20"/>
          <w:bdr w:val="none" w:sz="0" w:space="0" w:color="auto"/>
          <w:lang w:val="es-ES_tradnl"/>
        </w:rPr>
        <w:t xml:space="preserve">Listado de presuntas víctimas </w:t>
      </w:r>
    </w:p>
    <w:p w14:paraId="0F1CFF7E" w14:textId="77777777" w:rsidR="00E13853" w:rsidRPr="007B4430" w:rsidRDefault="00E13853" w:rsidP="0054772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center"/>
        <w:rPr>
          <w:rFonts w:eastAsia="Times New Roman"/>
          <w:b/>
          <w:bCs/>
          <w:sz w:val="20"/>
          <w:szCs w:val="20"/>
          <w:bdr w:val="none" w:sz="0" w:space="0" w:color="auto"/>
          <w:lang w:val="es-ES_tradnl"/>
        </w:rPr>
      </w:pPr>
    </w:p>
    <w:p w14:paraId="6EF7F0D9" w14:textId="5EA0EC4D" w:rsidR="009B19BB" w:rsidRPr="007B4430" w:rsidRDefault="009B19BB"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1. </w:t>
      </w:r>
      <w:r w:rsidR="00E13853" w:rsidRPr="007B4430">
        <w:rPr>
          <w:bCs/>
          <w:sz w:val="20"/>
          <w:szCs w:val="20"/>
          <w:lang w:val="es-ES_tradnl"/>
        </w:rPr>
        <w:t>Agustina Ixpat</w:t>
      </w:r>
      <w:r w:rsidR="001737B9" w:rsidRPr="007B4430">
        <w:rPr>
          <w:rFonts w:asciiTheme="majorHAnsi" w:hAnsiTheme="majorHAnsi"/>
          <w:sz w:val="20"/>
          <w:szCs w:val="20"/>
          <w:lang w:val="es-ES_tradnl"/>
        </w:rPr>
        <w:t>á</w:t>
      </w:r>
      <w:r w:rsidR="00E13853" w:rsidRPr="007B4430">
        <w:rPr>
          <w:bCs/>
          <w:sz w:val="20"/>
          <w:szCs w:val="20"/>
          <w:lang w:val="es-ES_tradnl"/>
        </w:rPr>
        <w:t xml:space="preserve"> </w:t>
      </w:r>
      <w:r w:rsidR="00CE016F" w:rsidRPr="007B4430">
        <w:rPr>
          <w:bCs/>
          <w:sz w:val="20"/>
          <w:szCs w:val="20"/>
          <w:lang w:val="es-ES_tradnl"/>
        </w:rPr>
        <w:t>López</w:t>
      </w:r>
      <w:r w:rsidR="00E13853" w:rsidRPr="007B4430">
        <w:rPr>
          <w:b/>
          <w:bCs/>
          <w:sz w:val="20"/>
          <w:szCs w:val="20"/>
          <w:lang w:val="es-ES_tradnl"/>
        </w:rPr>
        <w:t xml:space="preserve"> </w:t>
      </w:r>
      <w:r w:rsidR="00E13853" w:rsidRPr="007B4430">
        <w:rPr>
          <w:bCs/>
          <w:sz w:val="20"/>
          <w:szCs w:val="20"/>
          <w:lang w:val="es-ES_tradnl"/>
        </w:rPr>
        <w:t>(sobreviviente)</w:t>
      </w:r>
    </w:p>
    <w:p w14:paraId="38DFB21D" w14:textId="2CB26B72" w:rsidR="009B19BB" w:rsidRPr="007B4430" w:rsidRDefault="009B19BB"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2. </w:t>
      </w:r>
      <w:r w:rsidR="00841F07" w:rsidRPr="007B4430">
        <w:rPr>
          <w:rFonts w:asciiTheme="majorHAnsi" w:hAnsiTheme="majorHAnsi"/>
          <w:sz w:val="20"/>
          <w:szCs w:val="20"/>
          <w:lang w:val="es-ES_tradnl"/>
        </w:rPr>
        <w:t xml:space="preserve">Albina </w:t>
      </w:r>
      <w:r w:rsidR="001E6141" w:rsidRPr="007B4430">
        <w:rPr>
          <w:rFonts w:asciiTheme="majorHAnsi" w:hAnsiTheme="majorHAnsi"/>
          <w:sz w:val="20"/>
          <w:szCs w:val="20"/>
          <w:lang w:val="es-ES_tradnl"/>
        </w:rPr>
        <w:t>Román</w:t>
      </w:r>
      <w:r w:rsidR="00841F07" w:rsidRPr="007B4430">
        <w:rPr>
          <w:rFonts w:asciiTheme="majorHAnsi" w:hAnsiTheme="majorHAnsi"/>
          <w:sz w:val="20"/>
          <w:szCs w:val="20"/>
          <w:lang w:val="es-ES_tradnl"/>
        </w:rPr>
        <w:t xml:space="preserve"> </w:t>
      </w:r>
      <w:r w:rsidR="001E6141" w:rsidRPr="007B4430">
        <w:rPr>
          <w:rFonts w:asciiTheme="majorHAnsi" w:hAnsiTheme="majorHAnsi"/>
          <w:sz w:val="20"/>
          <w:szCs w:val="20"/>
          <w:lang w:val="es-ES_tradnl"/>
        </w:rPr>
        <w:t>Sánchez</w:t>
      </w:r>
      <w:r w:rsidRPr="007B4430">
        <w:rPr>
          <w:rFonts w:asciiTheme="majorHAnsi" w:hAnsiTheme="majorHAnsi"/>
          <w:sz w:val="20"/>
          <w:szCs w:val="20"/>
          <w:lang w:val="es-ES_tradnl"/>
        </w:rPr>
        <w:t xml:space="preserve"> </w:t>
      </w:r>
      <w:r w:rsidR="001E6141" w:rsidRPr="007B4430">
        <w:rPr>
          <w:bCs/>
          <w:sz w:val="20"/>
          <w:szCs w:val="20"/>
          <w:lang w:val="es-ES_tradnl"/>
        </w:rPr>
        <w:t>(sobreviviente)</w:t>
      </w:r>
    </w:p>
    <w:p w14:paraId="78C0D0FB" w14:textId="0C9C6441" w:rsidR="009B19BB" w:rsidRPr="007B4430" w:rsidRDefault="009B19BB"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 </w:t>
      </w:r>
      <w:r w:rsidR="00841F07" w:rsidRPr="007B4430">
        <w:rPr>
          <w:rFonts w:asciiTheme="majorHAnsi" w:hAnsiTheme="majorHAnsi"/>
          <w:sz w:val="20"/>
          <w:szCs w:val="20"/>
          <w:lang w:val="es-ES_tradnl"/>
        </w:rPr>
        <w:t xml:space="preserve">Ana </w:t>
      </w:r>
      <w:r w:rsidR="001E6141" w:rsidRPr="007B4430">
        <w:rPr>
          <w:rFonts w:asciiTheme="majorHAnsi" w:hAnsiTheme="majorHAnsi"/>
          <w:sz w:val="20"/>
          <w:szCs w:val="20"/>
          <w:lang w:val="es-ES_tradnl"/>
        </w:rPr>
        <w:t>Jerónimo</w:t>
      </w:r>
      <w:r w:rsidRPr="007B4430">
        <w:rPr>
          <w:rFonts w:asciiTheme="majorHAnsi" w:hAnsiTheme="majorHAnsi"/>
          <w:sz w:val="20"/>
          <w:szCs w:val="20"/>
          <w:lang w:val="es-ES_tradnl"/>
        </w:rPr>
        <w:t xml:space="preserve"> </w:t>
      </w:r>
      <w:r w:rsidR="001E6141" w:rsidRPr="007B4430">
        <w:rPr>
          <w:bCs/>
          <w:sz w:val="20"/>
          <w:szCs w:val="20"/>
          <w:lang w:val="es-ES_tradnl"/>
        </w:rPr>
        <w:t>(sobreviviente)</w:t>
      </w:r>
    </w:p>
    <w:p w14:paraId="61C3A0AE" w14:textId="40598C7E" w:rsidR="001E6141" w:rsidRPr="007B4430" w:rsidRDefault="009B19BB" w:rsidP="00547723">
      <w:pPr>
        <w:suppressAutoHyphens/>
        <w:ind w:firstLine="720"/>
        <w:rPr>
          <w:bCs/>
          <w:sz w:val="20"/>
          <w:szCs w:val="20"/>
          <w:lang w:val="es-ES_tradnl"/>
        </w:rPr>
      </w:pPr>
      <w:r w:rsidRPr="007B4430">
        <w:rPr>
          <w:rFonts w:asciiTheme="majorHAnsi" w:hAnsiTheme="majorHAnsi"/>
          <w:sz w:val="20"/>
          <w:szCs w:val="20"/>
          <w:lang w:val="es-ES_tradnl"/>
        </w:rPr>
        <w:t xml:space="preserve">4. </w:t>
      </w:r>
      <w:proofErr w:type="spellStart"/>
      <w:r w:rsidR="00841F07" w:rsidRPr="007B4430">
        <w:rPr>
          <w:rFonts w:asciiTheme="majorHAnsi" w:hAnsiTheme="majorHAnsi"/>
          <w:sz w:val="20"/>
          <w:szCs w:val="20"/>
          <w:lang w:val="es-ES_tradnl"/>
        </w:rPr>
        <w:t>Bacila</w:t>
      </w:r>
      <w:proofErr w:type="spellEnd"/>
      <w:r w:rsidR="00841F07" w:rsidRPr="007B4430">
        <w:rPr>
          <w:rFonts w:asciiTheme="majorHAnsi" w:hAnsiTheme="majorHAnsi"/>
          <w:sz w:val="20"/>
          <w:szCs w:val="20"/>
          <w:lang w:val="es-ES_tradnl"/>
        </w:rPr>
        <w:t xml:space="preserve"> </w:t>
      </w:r>
      <w:r w:rsidR="001E6141" w:rsidRPr="007B4430">
        <w:rPr>
          <w:rFonts w:asciiTheme="majorHAnsi" w:hAnsiTheme="majorHAnsi"/>
          <w:sz w:val="20"/>
          <w:szCs w:val="20"/>
          <w:lang w:val="es-ES_tradnl"/>
        </w:rPr>
        <w:t>Sánchez</w:t>
      </w:r>
      <w:r w:rsidR="00841F07" w:rsidRPr="007B4430">
        <w:rPr>
          <w:rFonts w:asciiTheme="majorHAnsi" w:hAnsiTheme="majorHAnsi"/>
          <w:sz w:val="20"/>
          <w:szCs w:val="20"/>
          <w:lang w:val="es-ES_tradnl"/>
        </w:rPr>
        <w:t xml:space="preserve"> </w:t>
      </w:r>
      <w:r w:rsidR="001E6141" w:rsidRPr="007B4430">
        <w:rPr>
          <w:bCs/>
          <w:sz w:val="20"/>
          <w:szCs w:val="20"/>
          <w:lang w:val="es-ES_tradnl"/>
        </w:rPr>
        <w:t>(sobreviviente)</w:t>
      </w:r>
    </w:p>
    <w:p w14:paraId="59C59504" w14:textId="4182BA6F" w:rsidR="009B19BB" w:rsidRPr="007B4430" w:rsidRDefault="009B19BB"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 </w:t>
      </w:r>
      <w:r w:rsidR="00841F07" w:rsidRPr="007B4430">
        <w:rPr>
          <w:rFonts w:asciiTheme="majorHAnsi" w:hAnsiTheme="majorHAnsi"/>
          <w:sz w:val="20"/>
          <w:szCs w:val="20"/>
          <w:lang w:val="es-ES_tradnl"/>
        </w:rPr>
        <w:t xml:space="preserve">Carlos </w:t>
      </w:r>
      <w:r w:rsidR="001E6141" w:rsidRPr="007B4430">
        <w:rPr>
          <w:rFonts w:asciiTheme="majorHAnsi" w:hAnsiTheme="majorHAnsi"/>
          <w:sz w:val="20"/>
          <w:szCs w:val="20"/>
          <w:lang w:val="es-ES_tradnl"/>
        </w:rPr>
        <w:t>Román</w:t>
      </w:r>
      <w:r w:rsidR="00841F07" w:rsidRPr="007B4430">
        <w:rPr>
          <w:rFonts w:asciiTheme="majorHAnsi" w:hAnsiTheme="majorHAnsi"/>
          <w:sz w:val="20"/>
          <w:szCs w:val="20"/>
          <w:lang w:val="es-ES_tradnl"/>
        </w:rPr>
        <w:t xml:space="preserve"> Alvarado</w:t>
      </w:r>
      <w:r w:rsidRPr="007B4430">
        <w:rPr>
          <w:rFonts w:asciiTheme="majorHAnsi" w:hAnsiTheme="majorHAnsi"/>
          <w:sz w:val="20"/>
          <w:szCs w:val="20"/>
          <w:lang w:val="es-ES_tradnl"/>
        </w:rPr>
        <w:t xml:space="preserve"> </w:t>
      </w:r>
      <w:r w:rsidR="001E6141" w:rsidRPr="007B4430">
        <w:rPr>
          <w:bCs/>
          <w:sz w:val="20"/>
          <w:szCs w:val="20"/>
          <w:lang w:val="es-ES_tradnl"/>
        </w:rPr>
        <w:t>(sobreviviente)</w:t>
      </w:r>
    </w:p>
    <w:p w14:paraId="0BF2AA66" w14:textId="4ECB4241" w:rsidR="009B19BB" w:rsidRPr="007B4430" w:rsidRDefault="009B19BB"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 </w:t>
      </w:r>
      <w:r w:rsidR="00841F07" w:rsidRPr="007B4430">
        <w:rPr>
          <w:rFonts w:asciiTheme="majorHAnsi" w:hAnsiTheme="majorHAnsi"/>
          <w:sz w:val="20"/>
          <w:szCs w:val="20"/>
          <w:lang w:val="es-ES_tradnl"/>
        </w:rPr>
        <w:t xml:space="preserve">Catalina </w:t>
      </w:r>
      <w:proofErr w:type="spellStart"/>
      <w:r w:rsidR="00841F07" w:rsidRPr="007B4430">
        <w:rPr>
          <w:rFonts w:asciiTheme="majorHAnsi" w:hAnsiTheme="majorHAnsi"/>
          <w:sz w:val="20"/>
          <w:szCs w:val="20"/>
          <w:lang w:val="es-ES_tradnl"/>
        </w:rPr>
        <w:t>Lajuj</w:t>
      </w:r>
      <w:proofErr w:type="spellEnd"/>
      <w:r w:rsidRPr="007B4430">
        <w:rPr>
          <w:rFonts w:asciiTheme="majorHAnsi" w:hAnsiTheme="majorHAnsi"/>
          <w:sz w:val="20"/>
          <w:szCs w:val="20"/>
          <w:lang w:val="es-ES_tradnl"/>
        </w:rPr>
        <w:t xml:space="preserve"> </w:t>
      </w:r>
      <w:r w:rsidR="001E6141" w:rsidRPr="007B4430">
        <w:rPr>
          <w:bCs/>
          <w:sz w:val="20"/>
          <w:szCs w:val="20"/>
          <w:lang w:val="es-ES_tradnl"/>
        </w:rPr>
        <w:t>(sobreviviente)</w:t>
      </w:r>
    </w:p>
    <w:p w14:paraId="777FCCC4" w14:textId="3AF30638" w:rsidR="009B19BB" w:rsidRPr="007B4430" w:rsidRDefault="009B19BB"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7. </w:t>
      </w:r>
      <w:r w:rsidR="00841F07" w:rsidRPr="007B4430">
        <w:rPr>
          <w:rFonts w:asciiTheme="majorHAnsi" w:hAnsiTheme="majorHAnsi"/>
          <w:sz w:val="20"/>
          <w:szCs w:val="20"/>
          <w:lang w:val="es-ES_tradnl"/>
        </w:rPr>
        <w:t xml:space="preserve">Cecilia </w:t>
      </w:r>
      <w:r w:rsidR="001E6141" w:rsidRPr="007B4430">
        <w:rPr>
          <w:rFonts w:asciiTheme="majorHAnsi" w:hAnsiTheme="majorHAnsi"/>
          <w:sz w:val="20"/>
          <w:szCs w:val="20"/>
          <w:lang w:val="es-ES_tradnl"/>
        </w:rPr>
        <w:t>Román</w:t>
      </w:r>
      <w:r w:rsidR="00841F07" w:rsidRPr="007B4430">
        <w:rPr>
          <w:rFonts w:asciiTheme="majorHAnsi" w:hAnsiTheme="majorHAnsi"/>
          <w:sz w:val="20"/>
          <w:szCs w:val="20"/>
          <w:lang w:val="es-ES_tradnl"/>
        </w:rPr>
        <w:t xml:space="preserve"> </w:t>
      </w:r>
      <w:r w:rsidR="001E6141" w:rsidRPr="007B4430">
        <w:rPr>
          <w:rFonts w:asciiTheme="majorHAnsi" w:hAnsiTheme="majorHAnsi"/>
          <w:sz w:val="20"/>
          <w:szCs w:val="20"/>
          <w:lang w:val="es-ES_tradnl"/>
        </w:rPr>
        <w:t>Pérez</w:t>
      </w:r>
      <w:r w:rsidRPr="007B4430">
        <w:rPr>
          <w:rFonts w:asciiTheme="majorHAnsi" w:hAnsiTheme="majorHAnsi"/>
          <w:sz w:val="20"/>
          <w:szCs w:val="20"/>
          <w:lang w:val="es-ES_tradnl"/>
        </w:rPr>
        <w:t xml:space="preserve"> </w:t>
      </w:r>
      <w:r w:rsidR="001E6141" w:rsidRPr="007B4430">
        <w:rPr>
          <w:bCs/>
          <w:sz w:val="20"/>
          <w:szCs w:val="20"/>
          <w:lang w:val="es-ES_tradnl"/>
        </w:rPr>
        <w:t>(sobreviviente)</w:t>
      </w:r>
    </w:p>
    <w:p w14:paraId="7CDF6081" w14:textId="7F82D22B" w:rsidR="009B19BB" w:rsidRPr="007B4430" w:rsidRDefault="009B19BB"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8. </w:t>
      </w:r>
      <w:proofErr w:type="spellStart"/>
      <w:r w:rsidR="001E6141" w:rsidRPr="007B4430">
        <w:rPr>
          <w:rFonts w:asciiTheme="majorHAnsi" w:hAnsiTheme="majorHAnsi"/>
          <w:sz w:val="20"/>
          <w:szCs w:val="20"/>
          <w:lang w:val="es-ES_tradnl"/>
        </w:rPr>
        <w:t>Ciriaca</w:t>
      </w:r>
      <w:proofErr w:type="spellEnd"/>
      <w:r w:rsidR="001E6141" w:rsidRPr="007B4430">
        <w:rPr>
          <w:rFonts w:asciiTheme="majorHAnsi" w:hAnsiTheme="majorHAnsi"/>
          <w:sz w:val="20"/>
          <w:szCs w:val="20"/>
          <w:lang w:val="es-ES_tradnl"/>
        </w:rPr>
        <w:t xml:space="preserve"> Román López</w:t>
      </w:r>
      <w:r w:rsidRPr="007B4430">
        <w:rPr>
          <w:rFonts w:asciiTheme="majorHAnsi" w:hAnsiTheme="majorHAnsi"/>
          <w:sz w:val="20"/>
          <w:szCs w:val="20"/>
          <w:lang w:val="es-ES_tradnl"/>
        </w:rPr>
        <w:t xml:space="preserve"> </w:t>
      </w:r>
      <w:r w:rsidR="001E6141" w:rsidRPr="007B4430">
        <w:rPr>
          <w:bCs/>
          <w:sz w:val="20"/>
          <w:szCs w:val="20"/>
          <w:lang w:val="es-ES_tradnl"/>
        </w:rPr>
        <w:t>(</w:t>
      </w:r>
      <w:r w:rsidR="00731F77">
        <w:rPr>
          <w:bCs/>
          <w:sz w:val="20"/>
          <w:szCs w:val="20"/>
          <w:lang w:val="es-ES_tradnl"/>
        </w:rPr>
        <w:t>fallecida</w:t>
      </w:r>
      <w:r w:rsidR="001E6141" w:rsidRPr="007B4430">
        <w:rPr>
          <w:bCs/>
          <w:sz w:val="20"/>
          <w:szCs w:val="20"/>
          <w:lang w:val="es-ES_tradnl"/>
        </w:rPr>
        <w:t>)</w:t>
      </w:r>
    </w:p>
    <w:p w14:paraId="2DC8B482" w14:textId="35C05405" w:rsidR="00E13853" w:rsidRPr="007B4430" w:rsidRDefault="009B19BB"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9. </w:t>
      </w:r>
      <w:r w:rsidR="001E6141" w:rsidRPr="007B4430">
        <w:rPr>
          <w:rFonts w:asciiTheme="majorHAnsi" w:hAnsiTheme="majorHAnsi"/>
          <w:sz w:val="20"/>
          <w:szCs w:val="20"/>
          <w:lang w:val="es-ES_tradnl"/>
        </w:rPr>
        <w:t xml:space="preserve">Cristina López </w:t>
      </w:r>
      <w:proofErr w:type="spellStart"/>
      <w:r w:rsidR="001E6141" w:rsidRPr="007B4430">
        <w:rPr>
          <w:rFonts w:asciiTheme="majorHAnsi" w:hAnsiTheme="majorHAnsi"/>
          <w:sz w:val="20"/>
          <w:szCs w:val="20"/>
          <w:lang w:val="es-ES_tradnl"/>
        </w:rPr>
        <w:t>López</w:t>
      </w:r>
      <w:proofErr w:type="spellEnd"/>
      <w:r w:rsidRPr="007B4430">
        <w:rPr>
          <w:rFonts w:asciiTheme="majorHAnsi" w:hAnsiTheme="majorHAnsi"/>
          <w:sz w:val="20"/>
          <w:szCs w:val="20"/>
          <w:lang w:val="es-ES_tradnl"/>
        </w:rPr>
        <w:t xml:space="preserve"> </w:t>
      </w:r>
      <w:r w:rsidR="001E6141" w:rsidRPr="007B4430">
        <w:rPr>
          <w:bCs/>
          <w:sz w:val="20"/>
          <w:szCs w:val="20"/>
          <w:lang w:val="es-ES_tradnl"/>
        </w:rPr>
        <w:t>(</w:t>
      </w:r>
      <w:r w:rsidR="00731F77">
        <w:rPr>
          <w:bCs/>
          <w:sz w:val="20"/>
          <w:szCs w:val="20"/>
          <w:lang w:val="es-ES_tradnl"/>
        </w:rPr>
        <w:t>fallecida</w:t>
      </w:r>
      <w:r w:rsidR="001E6141" w:rsidRPr="007B4430">
        <w:rPr>
          <w:bCs/>
          <w:sz w:val="20"/>
          <w:szCs w:val="20"/>
          <w:lang w:val="es-ES_tradnl"/>
        </w:rPr>
        <w:t>)</w:t>
      </w:r>
    </w:p>
    <w:p w14:paraId="5B761113" w14:textId="5DC72AE6"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10.</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Delma Ixpat</w:t>
      </w:r>
      <w:r w:rsidR="001737B9" w:rsidRPr="007B4430">
        <w:rPr>
          <w:rFonts w:asciiTheme="majorHAnsi" w:hAnsiTheme="majorHAnsi"/>
          <w:sz w:val="20"/>
          <w:szCs w:val="20"/>
          <w:lang w:val="es-ES_tradnl"/>
        </w:rPr>
        <w:t>á</w:t>
      </w:r>
      <w:r w:rsidR="00E55B26" w:rsidRPr="007B4430">
        <w:rPr>
          <w:rFonts w:asciiTheme="majorHAnsi" w:hAnsiTheme="majorHAnsi"/>
          <w:sz w:val="20"/>
          <w:szCs w:val="20"/>
          <w:lang w:val="es-ES_tradnl"/>
        </w:rPr>
        <w:t xml:space="preserve"> Gómez</w:t>
      </w:r>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5B79F552" w14:textId="03413508"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11.</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Elena Ixpat</w:t>
      </w:r>
      <w:r w:rsidR="001737B9" w:rsidRPr="007B4430">
        <w:rPr>
          <w:rFonts w:asciiTheme="majorHAnsi" w:hAnsiTheme="majorHAnsi"/>
          <w:sz w:val="20"/>
          <w:szCs w:val="20"/>
          <w:lang w:val="es-ES_tradnl"/>
        </w:rPr>
        <w:t>á</w:t>
      </w:r>
      <w:r w:rsidR="00E55B26" w:rsidRPr="007B4430">
        <w:rPr>
          <w:rFonts w:asciiTheme="majorHAnsi" w:hAnsiTheme="majorHAnsi"/>
          <w:sz w:val="20"/>
          <w:szCs w:val="20"/>
          <w:lang w:val="es-ES_tradnl"/>
        </w:rPr>
        <w:t xml:space="preserve"> López</w:t>
      </w:r>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70C533E9" w14:textId="688BA27A"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12.</w:t>
      </w:r>
      <w:r w:rsidR="009B19BB" w:rsidRPr="007B4430">
        <w:rPr>
          <w:rFonts w:asciiTheme="majorHAnsi" w:hAnsiTheme="majorHAnsi"/>
          <w:sz w:val="20"/>
          <w:szCs w:val="20"/>
          <w:lang w:val="es-ES_tradnl"/>
        </w:rPr>
        <w:t xml:space="preserve"> </w:t>
      </w:r>
      <w:proofErr w:type="spellStart"/>
      <w:r w:rsidR="00E55B26" w:rsidRPr="007B4430">
        <w:rPr>
          <w:rFonts w:asciiTheme="majorHAnsi" w:hAnsiTheme="majorHAnsi"/>
          <w:sz w:val="20"/>
          <w:szCs w:val="20"/>
          <w:lang w:val="es-ES_tradnl"/>
        </w:rPr>
        <w:t>Estanislada</w:t>
      </w:r>
      <w:proofErr w:type="spellEnd"/>
      <w:r w:rsidR="00E55B26" w:rsidRPr="007B4430">
        <w:rPr>
          <w:rFonts w:asciiTheme="majorHAnsi" w:hAnsiTheme="majorHAnsi"/>
          <w:sz w:val="20"/>
          <w:szCs w:val="20"/>
          <w:lang w:val="es-ES_tradnl"/>
        </w:rPr>
        <w:t xml:space="preserve"> Alvarado Jerónimo</w:t>
      </w:r>
      <w:r w:rsidR="009B19BB" w:rsidRPr="007B4430">
        <w:rPr>
          <w:rFonts w:asciiTheme="majorHAnsi" w:hAnsiTheme="majorHAnsi"/>
          <w:sz w:val="20"/>
          <w:szCs w:val="20"/>
          <w:lang w:val="es-ES_tradnl"/>
        </w:rPr>
        <w:t xml:space="preserve"> </w:t>
      </w:r>
      <w:r w:rsidR="00E55B26" w:rsidRPr="007B4430">
        <w:rPr>
          <w:bCs/>
          <w:sz w:val="20"/>
          <w:szCs w:val="20"/>
          <w:lang w:val="es-ES_tradnl"/>
        </w:rPr>
        <w:t>(</w:t>
      </w:r>
      <w:r w:rsidR="00731F77">
        <w:rPr>
          <w:bCs/>
          <w:sz w:val="20"/>
          <w:szCs w:val="20"/>
          <w:lang w:val="es-ES_tradnl"/>
        </w:rPr>
        <w:t>fallecida</w:t>
      </w:r>
      <w:r w:rsidR="00E55B26" w:rsidRPr="007B4430">
        <w:rPr>
          <w:bCs/>
          <w:sz w:val="20"/>
          <w:szCs w:val="20"/>
          <w:lang w:val="es-ES_tradnl"/>
        </w:rPr>
        <w:t>)</w:t>
      </w:r>
    </w:p>
    <w:p w14:paraId="58656BC7" w14:textId="6B2EDC38"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13.</w:t>
      </w:r>
      <w:r w:rsidR="009B19BB" w:rsidRPr="007B4430">
        <w:rPr>
          <w:rFonts w:asciiTheme="majorHAnsi" w:hAnsiTheme="majorHAnsi"/>
          <w:sz w:val="20"/>
          <w:szCs w:val="20"/>
          <w:lang w:val="es-ES_tradnl"/>
        </w:rPr>
        <w:t xml:space="preserve"> </w:t>
      </w:r>
      <w:proofErr w:type="spellStart"/>
      <w:r w:rsidR="00E55B26" w:rsidRPr="007B4430">
        <w:rPr>
          <w:rFonts w:asciiTheme="majorHAnsi" w:hAnsiTheme="majorHAnsi"/>
          <w:sz w:val="20"/>
          <w:szCs w:val="20"/>
          <w:lang w:val="es-ES_tradnl"/>
        </w:rPr>
        <w:t>Everilada</w:t>
      </w:r>
      <w:proofErr w:type="spellEnd"/>
      <w:r w:rsidR="00E55B26" w:rsidRPr="007B4430">
        <w:rPr>
          <w:rFonts w:asciiTheme="majorHAnsi" w:hAnsiTheme="majorHAnsi"/>
          <w:sz w:val="20"/>
          <w:szCs w:val="20"/>
          <w:lang w:val="es-ES_tradnl"/>
        </w:rPr>
        <w:t xml:space="preserve"> Román López</w:t>
      </w:r>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45E48E21" w14:textId="2416E41B"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14.</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 xml:space="preserve">Francisca López </w:t>
      </w:r>
      <w:r w:rsidR="00DE0DD1" w:rsidRPr="007B4430">
        <w:rPr>
          <w:rFonts w:asciiTheme="majorHAnsi" w:hAnsiTheme="majorHAnsi"/>
          <w:sz w:val="20"/>
          <w:szCs w:val="20"/>
          <w:lang w:val="es-ES_tradnl"/>
        </w:rPr>
        <w:t>Pérez</w:t>
      </w:r>
      <w:r w:rsidR="009B19BB" w:rsidRPr="007B4430">
        <w:rPr>
          <w:rFonts w:asciiTheme="majorHAnsi" w:hAnsiTheme="majorHAnsi"/>
          <w:sz w:val="20"/>
          <w:szCs w:val="20"/>
          <w:lang w:val="es-ES_tradnl"/>
        </w:rPr>
        <w:t xml:space="preserve"> </w:t>
      </w:r>
      <w:r w:rsidR="00E55B26" w:rsidRPr="007B4430">
        <w:rPr>
          <w:bCs/>
          <w:sz w:val="20"/>
          <w:szCs w:val="20"/>
          <w:lang w:val="es-ES_tradnl"/>
        </w:rPr>
        <w:t>(</w:t>
      </w:r>
      <w:r w:rsidR="00731F77">
        <w:rPr>
          <w:bCs/>
          <w:sz w:val="20"/>
          <w:szCs w:val="20"/>
          <w:lang w:val="es-ES_tradnl"/>
        </w:rPr>
        <w:t>fallecida</w:t>
      </w:r>
      <w:r w:rsidR="00E55B26" w:rsidRPr="007B4430">
        <w:rPr>
          <w:bCs/>
          <w:sz w:val="20"/>
          <w:szCs w:val="20"/>
          <w:lang w:val="es-ES_tradnl"/>
        </w:rPr>
        <w:t>)</w:t>
      </w:r>
    </w:p>
    <w:p w14:paraId="6C2D63D9" w14:textId="262FEE54"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15.</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 xml:space="preserve">Felipa López </w:t>
      </w:r>
      <w:proofErr w:type="spellStart"/>
      <w:r w:rsidR="00E55B26" w:rsidRPr="007B4430">
        <w:rPr>
          <w:rFonts w:asciiTheme="majorHAnsi" w:hAnsiTheme="majorHAnsi"/>
          <w:sz w:val="20"/>
          <w:szCs w:val="20"/>
          <w:lang w:val="es-ES_tradnl"/>
        </w:rPr>
        <w:t>Lajuj</w:t>
      </w:r>
      <w:proofErr w:type="spellEnd"/>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245C7033" w14:textId="28DA538B"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16.</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Gilberto Ixpat</w:t>
      </w:r>
      <w:r w:rsidR="001737B9" w:rsidRPr="007B4430">
        <w:rPr>
          <w:rFonts w:asciiTheme="majorHAnsi" w:hAnsiTheme="majorHAnsi"/>
          <w:sz w:val="20"/>
          <w:szCs w:val="20"/>
          <w:lang w:val="es-ES_tradnl"/>
        </w:rPr>
        <w:t>á</w:t>
      </w:r>
      <w:r w:rsidR="00E55B26" w:rsidRPr="007B4430">
        <w:rPr>
          <w:rFonts w:asciiTheme="majorHAnsi" w:hAnsiTheme="majorHAnsi"/>
          <w:sz w:val="20"/>
          <w:szCs w:val="20"/>
          <w:lang w:val="es-ES_tradnl"/>
        </w:rPr>
        <w:t xml:space="preserve"> Chen</w:t>
      </w:r>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09490B74" w14:textId="25971905"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17.</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Gregoria Jerónimo Ixpat</w:t>
      </w:r>
      <w:r w:rsidR="001737B9" w:rsidRPr="007B4430">
        <w:rPr>
          <w:rFonts w:asciiTheme="majorHAnsi" w:hAnsiTheme="majorHAnsi"/>
          <w:sz w:val="20"/>
          <w:szCs w:val="20"/>
          <w:lang w:val="es-ES_tradnl"/>
        </w:rPr>
        <w:t>á</w:t>
      </w:r>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52491A16" w14:textId="2966116A"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18.</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Jacinta Ixpat</w:t>
      </w:r>
      <w:r w:rsidR="001737B9" w:rsidRPr="007B4430">
        <w:rPr>
          <w:rFonts w:asciiTheme="majorHAnsi" w:hAnsiTheme="majorHAnsi"/>
          <w:sz w:val="20"/>
          <w:szCs w:val="20"/>
          <w:lang w:val="es-ES_tradnl"/>
        </w:rPr>
        <w:t>á</w:t>
      </w:r>
      <w:r w:rsidR="00E55B26" w:rsidRPr="007B4430">
        <w:rPr>
          <w:rFonts w:asciiTheme="majorHAnsi" w:hAnsiTheme="majorHAnsi"/>
          <w:sz w:val="20"/>
          <w:szCs w:val="20"/>
          <w:lang w:val="es-ES_tradnl"/>
        </w:rPr>
        <w:t xml:space="preserve"> Pérez</w:t>
      </w:r>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5996BE5F" w14:textId="423157DE" w:rsidR="00E13853"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19.</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Jacinto López Ixpat</w:t>
      </w:r>
      <w:r w:rsidR="001737B9" w:rsidRPr="007B4430">
        <w:rPr>
          <w:rFonts w:asciiTheme="majorHAnsi" w:hAnsiTheme="majorHAnsi"/>
          <w:sz w:val="20"/>
          <w:szCs w:val="20"/>
          <w:lang w:val="es-ES_tradnl"/>
        </w:rPr>
        <w:t>á</w:t>
      </w:r>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7CB52772" w14:textId="225E014F"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20.</w:t>
      </w:r>
      <w:r w:rsidR="009B19BB" w:rsidRPr="007B4430">
        <w:rPr>
          <w:rFonts w:asciiTheme="majorHAnsi" w:hAnsiTheme="majorHAnsi"/>
          <w:sz w:val="20"/>
          <w:szCs w:val="20"/>
          <w:lang w:val="es-ES_tradnl"/>
        </w:rPr>
        <w:t xml:space="preserve"> </w:t>
      </w:r>
      <w:r w:rsidR="00E55B26" w:rsidRPr="007B4430">
        <w:rPr>
          <w:rFonts w:asciiTheme="majorHAnsi" w:hAnsiTheme="majorHAnsi"/>
          <w:sz w:val="20"/>
          <w:szCs w:val="20"/>
          <w:lang w:val="es-ES_tradnl"/>
        </w:rPr>
        <w:t>Jerónimo Ixpat</w:t>
      </w:r>
      <w:r w:rsidR="001737B9" w:rsidRPr="007B4430">
        <w:rPr>
          <w:rFonts w:asciiTheme="majorHAnsi" w:hAnsiTheme="majorHAnsi"/>
          <w:sz w:val="20"/>
          <w:szCs w:val="20"/>
          <w:lang w:val="es-ES_tradnl"/>
        </w:rPr>
        <w:t>á</w:t>
      </w:r>
      <w:r w:rsidR="009B19BB" w:rsidRPr="007B4430">
        <w:rPr>
          <w:rFonts w:asciiTheme="majorHAnsi" w:hAnsiTheme="majorHAnsi"/>
          <w:sz w:val="20"/>
          <w:szCs w:val="20"/>
          <w:lang w:val="es-ES_tradnl"/>
        </w:rPr>
        <w:t xml:space="preserve"> </w:t>
      </w:r>
      <w:r w:rsidR="00E55B26" w:rsidRPr="007B4430">
        <w:rPr>
          <w:bCs/>
          <w:sz w:val="20"/>
          <w:szCs w:val="20"/>
          <w:lang w:val="es-ES_tradnl"/>
        </w:rPr>
        <w:t>(sobreviviente)</w:t>
      </w:r>
    </w:p>
    <w:p w14:paraId="4CB736F3" w14:textId="3AFF6442"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21.</w:t>
      </w:r>
      <w:r w:rsidR="009B19BB" w:rsidRPr="007B4430">
        <w:rPr>
          <w:rFonts w:asciiTheme="majorHAnsi" w:hAnsiTheme="majorHAnsi"/>
          <w:sz w:val="20"/>
          <w:szCs w:val="20"/>
          <w:lang w:val="es-ES_tradnl"/>
        </w:rPr>
        <w:t xml:space="preserve"> </w:t>
      </w:r>
      <w:r w:rsidR="001737B9" w:rsidRPr="007B4430">
        <w:rPr>
          <w:rFonts w:asciiTheme="majorHAnsi" w:hAnsiTheme="majorHAnsi"/>
          <w:sz w:val="20"/>
          <w:szCs w:val="20"/>
          <w:lang w:val="es-ES_tradnl"/>
        </w:rPr>
        <w:t>José Álvaro Ixpatá</w:t>
      </w:r>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w:t>
      </w:r>
      <w:r w:rsidR="00253691" w:rsidRPr="007B4430">
        <w:rPr>
          <w:bCs/>
          <w:sz w:val="20"/>
          <w:szCs w:val="20"/>
          <w:lang w:val="es-ES_tradnl"/>
        </w:rPr>
        <w:t>sobreviviente)</w:t>
      </w:r>
    </w:p>
    <w:p w14:paraId="77DB6345" w14:textId="4E4F0B2A" w:rsidR="00E13853"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22.</w:t>
      </w:r>
      <w:r w:rsidR="009B19BB" w:rsidRPr="007B4430">
        <w:rPr>
          <w:rFonts w:asciiTheme="majorHAnsi" w:hAnsiTheme="majorHAnsi"/>
          <w:sz w:val="20"/>
          <w:szCs w:val="20"/>
          <w:lang w:val="es-ES_tradnl"/>
        </w:rPr>
        <w:t xml:space="preserve"> </w:t>
      </w:r>
      <w:r w:rsidR="001737B9" w:rsidRPr="007B4430">
        <w:rPr>
          <w:rFonts w:asciiTheme="majorHAnsi" w:hAnsiTheme="majorHAnsi"/>
          <w:sz w:val="20"/>
          <w:szCs w:val="20"/>
          <w:lang w:val="es-ES_tradnl"/>
        </w:rPr>
        <w:t>José Luis Ixpatá Román</w:t>
      </w:r>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w:t>
      </w:r>
      <w:r w:rsidR="00253691" w:rsidRPr="007B4430">
        <w:rPr>
          <w:bCs/>
          <w:sz w:val="20"/>
          <w:szCs w:val="20"/>
          <w:lang w:val="es-ES_tradnl"/>
        </w:rPr>
        <w:t>sobreviviente)</w:t>
      </w:r>
    </w:p>
    <w:p w14:paraId="512B2D84" w14:textId="576F0532" w:rsidR="00253691" w:rsidRPr="007B4430" w:rsidRDefault="00AE0CF6" w:rsidP="00547723">
      <w:pPr>
        <w:suppressAutoHyphens/>
        <w:ind w:firstLine="720"/>
        <w:rPr>
          <w:bCs/>
          <w:sz w:val="20"/>
          <w:szCs w:val="20"/>
          <w:lang w:val="es-ES_tradnl"/>
        </w:rPr>
      </w:pPr>
      <w:r w:rsidRPr="007B4430">
        <w:rPr>
          <w:rFonts w:asciiTheme="majorHAnsi" w:hAnsiTheme="majorHAnsi"/>
          <w:sz w:val="20"/>
          <w:szCs w:val="20"/>
          <w:lang w:val="es-ES_tradnl"/>
        </w:rPr>
        <w:t>23.</w:t>
      </w:r>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 xml:space="preserve">José Narciso </w:t>
      </w:r>
      <w:proofErr w:type="spellStart"/>
      <w:r w:rsidR="00253691" w:rsidRPr="007B4430">
        <w:rPr>
          <w:rFonts w:asciiTheme="majorHAnsi" w:hAnsiTheme="majorHAnsi"/>
          <w:sz w:val="20"/>
          <w:szCs w:val="20"/>
          <w:lang w:val="es-ES_tradnl"/>
        </w:rPr>
        <w:t>Ixpatá</w:t>
      </w:r>
      <w:proofErr w:type="spellEnd"/>
      <w:r w:rsidR="00253691" w:rsidRPr="007B4430">
        <w:rPr>
          <w:rFonts w:asciiTheme="majorHAnsi" w:hAnsiTheme="majorHAnsi"/>
          <w:sz w:val="20"/>
          <w:szCs w:val="20"/>
          <w:lang w:val="es-ES_tradnl"/>
        </w:rPr>
        <w:t xml:space="preserve"> </w:t>
      </w:r>
      <w:proofErr w:type="spellStart"/>
      <w:r w:rsidR="00253691" w:rsidRPr="007B4430">
        <w:rPr>
          <w:rFonts w:asciiTheme="majorHAnsi" w:hAnsiTheme="majorHAnsi"/>
          <w:sz w:val="20"/>
          <w:szCs w:val="20"/>
          <w:lang w:val="es-ES_tradnl"/>
        </w:rPr>
        <w:t>Ixpatá</w:t>
      </w:r>
      <w:proofErr w:type="spellEnd"/>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w:t>
      </w:r>
      <w:r w:rsidR="00253691" w:rsidRPr="007B4430">
        <w:rPr>
          <w:bCs/>
          <w:sz w:val="20"/>
          <w:szCs w:val="20"/>
          <w:lang w:val="es-ES_tradnl"/>
        </w:rPr>
        <w:t>sobreviviente)</w:t>
      </w:r>
    </w:p>
    <w:p w14:paraId="13A66991" w14:textId="2D775E2A"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24.</w:t>
      </w:r>
      <w:r w:rsidR="009B19BB" w:rsidRPr="007B4430">
        <w:rPr>
          <w:rFonts w:asciiTheme="majorHAnsi" w:hAnsiTheme="majorHAnsi"/>
          <w:sz w:val="20"/>
          <w:szCs w:val="20"/>
          <w:lang w:val="es-ES_tradnl"/>
        </w:rPr>
        <w:t xml:space="preserve"> </w:t>
      </w:r>
      <w:r w:rsidR="0041209D">
        <w:rPr>
          <w:rFonts w:asciiTheme="majorHAnsi" w:hAnsiTheme="majorHAnsi"/>
          <w:sz w:val="20"/>
          <w:szCs w:val="20"/>
          <w:lang w:val="es-ES_tradnl"/>
        </w:rPr>
        <w:t>Josefa Ixpatá</w:t>
      </w:r>
      <w:r w:rsidR="00253691" w:rsidRPr="007B4430">
        <w:rPr>
          <w:rFonts w:asciiTheme="majorHAnsi" w:hAnsiTheme="majorHAnsi"/>
          <w:sz w:val="20"/>
          <w:szCs w:val="20"/>
          <w:lang w:val="es-ES_tradnl"/>
        </w:rPr>
        <w:t xml:space="preserve"> </w:t>
      </w:r>
      <w:proofErr w:type="gramStart"/>
      <w:r w:rsidR="00253691" w:rsidRPr="007B4430">
        <w:rPr>
          <w:rFonts w:asciiTheme="majorHAnsi" w:hAnsiTheme="majorHAnsi"/>
          <w:sz w:val="20"/>
          <w:szCs w:val="20"/>
          <w:lang w:val="es-ES_tradnl"/>
        </w:rPr>
        <w:t>Chen</w:t>
      </w:r>
      <w:r w:rsidR="00DE0DD1" w:rsidRPr="007B4430">
        <w:rPr>
          <w:rFonts w:asciiTheme="majorHAnsi" w:hAnsiTheme="majorHAnsi"/>
          <w:sz w:val="20"/>
          <w:szCs w:val="20"/>
          <w:lang w:val="es-ES_tradnl"/>
        </w:rPr>
        <w:t>(</w:t>
      </w:r>
      <w:proofErr w:type="gramEnd"/>
      <w:r w:rsidR="00DE0DD1" w:rsidRPr="007B4430">
        <w:rPr>
          <w:bCs/>
          <w:sz w:val="20"/>
          <w:szCs w:val="20"/>
          <w:lang w:val="es-ES_tradnl"/>
        </w:rPr>
        <w:t>sobreviviente)</w:t>
      </w:r>
    </w:p>
    <w:p w14:paraId="722C9998" w14:textId="24718153"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25.</w:t>
      </w:r>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 xml:space="preserve">Juan Alvarado </w:t>
      </w:r>
      <w:r w:rsidR="00DE0DD1" w:rsidRPr="007B4430">
        <w:rPr>
          <w:rFonts w:asciiTheme="majorHAnsi" w:hAnsiTheme="majorHAnsi"/>
          <w:sz w:val="20"/>
          <w:szCs w:val="20"/>
          <w:lang w:val="es-ES_tradnl"/>
        </w:rPr>
        <w:t>(</w:t>
      </w:r>
      <w:r w:rsidR="00DE0DD1" w:rsidRPr="007B4430">
        <w:rPr>
          <w:bCs/>
          <w:sz w:val="20"/>
          <w:szCs w:val="20"/>
          <w:lang w:val="es-ES_tradnl"/>
        </w:rPr>
        <w:t>sobreviviente)</w:t>
      </w:r>
    </w:p>
    <w:p w14:paraId="340D45B8" w14:textId="1FC47FEB"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26.</w:t>
      </w:r>
      <w:r w:rsidR="009B19BB" w:rsidRPr="007B4430">
        <w:rPr>
          <w:rFonts w:asciiTheme="majorHAnsi" w:hAnsiTheme="majorHAnsi"/>
          <w:sz w:val="20"/>
          <w:szCs w:val="20"/>
          <w:lang w:val="es-ES_tradnl"/>
        </w:rPr>
        <w:t xml:space="preserve"> </w:t>
      </w:r>
      <w:r w:rsidR="0041209D" w:rsidRPr="007B4430">
        <w:rPr>
          <w:rFonts w:asciiTheme="majorHAnsi" w:hAnsiTheme="majorHAnsi"/>
          <w:sz w:val="20"/>
          <w:szCs w:val="20"/>
          <w:lang w:val="es-ES_tradnl"/>
        </w:rPr>
        <w:t>Juan Ixpatá</w:t>
      </w:r>
      <w:r w:rsidR="00253691" w:rsidRPr="007B4430">
        <w:rPr>
          <w:rFonts w:asciiTheme="majorHAnsi" w:hAnsiTheme="majorHAnsi"/>
          <w:sz w:val="20"/>
          <w:szCs w:val="20"/>
          <w:lang w:val="es-ES_tradnl"/>
        </w:rPr>
        <w:t xml:space="preserve"> Chen </w:t>
      </w:r>
      <w:r w:rsidR="00DE0DD1" w:rsidRPr="007B4430">
        <w:rPr>
          <w:rFonts w:asciiTheme="majorHAnsi" w:hAnsiTheme="majorHAnsi"/>
          <w:sz w:val="20"/>
          <w:szCs w:val="20"/>
          <w:lang w:val="es-ES_tradnl"/>
        </w:rPr>
        <w:t>(</w:t>
      </w:r>
      <w:r w:rsidR="00DE0DD1" w:rsidRPr="007B4430">
        <w:rPr>
          <w:bCs/>
          <w:sz w:val="20"/>
          <w:szCs w:val="20"/>
          <w:lang w:val="es-ES_tradnl"/>
        </w:rPr>
        <w:t>sobreviviente)</w:t>
      </w:r>
    </w:p>
    <w:p w14:paraId="7C387417" w14:textId="1BACB0E3"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27.</w:t>
      </w:r>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Juana Ixpatá</w:t>
      </w:r>
      <w:r w:rsidR="009B19BB" w:rsidRPr="007B4430">
        <w:rPr>
          <w:rFonts w:asciiTheme="majorHAnsi" w:hAnsiTheme="majorHAnsi"/>
          <w:sz w:val="20"/>
          <w:szCs w:val="20"/>
          <w:lang w:val="es-ES_tradnl"/>
        </w:rPr>
        <w:t xml:space="preserve"> (</w:t>
      </w:r>
      <w:r w:rsidR="00DE0DD1" w:rsidRPr="007B4430">
        <w:rPr>
          <w:bCs/>
          <w:sz w:val="20"/>
          <w:szCs w:val="20"/>
          <w:lang w:val="es-ES_tradnl"/>
        </w:rPr>
        <w:t>sobreviviente)</w:t>
      </w:r>
    </w:p>
    <w:p w14:paraId="1CCA84CD" w14:textId="1AA27E97" w:rsidR="009B19BB"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28.</w:t>
      </w:r>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 xml:space="preserve">Juana </w:t>
      </w:r>
      <w:proofErr w:type="spellStart"/>
      <w:r w:rsidR="00253691" w:rsidRPr="007B4430">
        <w:rPr>
          <w:rFonts w:asciiTheme="majorHAnsi" w:hAnsiTheme="majorHAnsi"/>
          <w:sz w:val="20"/>
          <w:szCs w:val="20"/>
          <w:lang w:val="es-ES_tradnl"/>
        </w:rPr>
        <w:t>Ixpatá</w:t>
      </w:r>
      <w:proofErr w:type="spellEnd"/>
      <w:r w:rsidR="00253691" w:rsidRPr="007B4430">
        <w:rPr>
          <w:rFonts w:asciiTheme="majorHAnsi" w:hAnsiTheme="majorHAnsi"/>
          <w:sz w:val="20"/>
          <w:szCs w:val="20"/>
          <w:lang w:val="es-ES_tradnl"/>
        </w:rPr>
        <w:t xml:space="preserve"> </w:t>
      </w:r>
      <w:proofErr w:type="spellStart"/>
      <w:r w:rsidR="00253691" w:rsidRPr="007B4430">
        <w:rPr>
          <w:rFonts w:asciiTheme="majorHAnsi" w:hAnsiTheme="majorHAnsi"/>
          <w:sz w:val="20"/>
          <w:szCs w:val="20"/>
          <w:lang w:val="es-ES_tradnl"/>
        </w:rPr>
        <w:t>Cuxum</w:t>
      </w:r>
      <w:proofErr w:type="spellEnd"/>
      <w:r w:rsidR="00890E0C">
        <w:rPr>
          <w:rFonts w:asciiTheme="majorHAnsi" w:hAnsiTheme="majorHAnsi"/>
          <w:sz w:val="20"/>
          <w:szCs w:val="20"/>
          <w:lang w:val="es-ES_tradnl"/>
        </w:rPr>
        <w:t xml:space="preserve"> </w:t>
      </w:r>
      <w:r w:rsidR="00DE0DD1" w:rsidRPr="007B4430">
        <w:rPr>
          <w:rFonts w:asciiTheme="majorHAnsi" w:hAnsiTheme="majorHAnsi"/>
          <w:sz w:val="20"/>
          <w:szCs w:val="20"/>
          <w:lang w:val="es-ES_tradnl"/>
        </w:rPr>
        <w:t>(</w:t>
      </w:r>
      <w:r w:rsidR="00DE0DD1" w:rsidRPr="007B4430">
        <w:rPr>
          <w:bCs/>
          <w:sz w:val="20"/>
          <w:szCs w:val="20"/>
          <w:lang w:val="es-ES_tradnl"/>
        </w:rPr>
        <w:t>sobreviviente)</w:t>
      </w:r>
    </w:p>
    <w:p w14:paraId="29C77E58" w14:textId="20C8AFD8" w:rsidR="00DE0DD1" w:rsidRPr="007B4430" w:rsidRDefault="00AE0CF6" w:rsidP="00547723">
      <w:pPr>
        <w:suppressAutoHyphens/>
        <w:ind w:firstLine="720"/>
        <w:rPr>
          <w:bCs/>
          <w:sz w:val="20"/>
          <w:szCs w:val="20"/>
          <w:lang w:val="es-ES_tradnl"/>
        </w:rPr>
      </w:pPr>
      <w:r w:rsidRPr="007B4430">
        <w:rPr>
          <w:rFonts w:asciiTheme="majorHAnsi" w:hAnsiTheme="majorHAnsi"/>
          <w:sz w:val="20"/>
          <w:szCs w:val="20"/>
          <w:lang w:val="es-ES_tradnl"/>
        </w:rPr>
        <w:t>29.</w:t>
      </w:r>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Juana Ixpatá López</w:t>
      </w:r>
      <w:r w:rsidR="009B19BB" w:rsidRPr="007B4430">
        <w:rPr>
          <w:rFonts w:asciiTheme="majorHAnsi" w:hAnsiTheme="majorHAnsi"/>
          <w:sz w:val="20"/>
          <w:szCs w:val="20"/>
          <w:lang w:val="es-ES_tradnl"/>
        </w:rPr>
        <w:t xml:space="preserve"> </w:t>
      </w:r>
      <w:r w:rsidR="00DE0DD1" w:rsidRPr="007B4430">
        <w:rPr>
          <w:rFonts w:asciiTheme="majorHAnsi" w:hAnsiTheme="majorHAnsi"/>
          <w:sz w:val="20"/>
          <w:szCs w:val="20"/>
          <w:lang w:val="es-ES_tradnl"/>
        </w:rPr>
        <w:t>(</w:t>
      </w:r>
      <w:r w:rsidR="00DE0DD1" w:rsidRPr="007B4430">
        <w:rPr>
          <w:bCs/>
          <w:sz w:val="20"/>
          <w:szCs w:val="20"/>
          <w:lang w:val="es-ES_tradnl"/>
        </w:rPr>
        <w:t>sobreviviente)</w:t>
      </w:r>
    </w:p>
    <w:p w14:paraId="7A4A8002" w14:textId="5B122EDB" w:rsidR="00DE0DD1" w:rsidRPr="007B4430" w:rsidRDefault="00AE0CF6" w:rsidP="00547723">
      <w:pPr>
        <w:suppressAutoHyphens/>
        <w:ind w:firstLine="720"/>
        <w:rPr>
          <w:bCs/>
          <w:sz w:val="20"/>
          <w:szCs w:val="20"/>
          <w:lang w:val="es-ES_tradnl"/>
        </w:rPr>
      </w:pPr>
      <w:r w:rsidRPr="007B4430">
        <w:rPr>
          <w:rFonts w:asciiTheme="majorHAnsi" w:hAnsiTheme="majorHAnsi"/>
          <w:sz w:val="20"/>
          <w:szCs w:val="20"/>
          <w:lang w:val="es-ES_tradnl"/>
        </w:rPr>
        <w:t>30.</w:t>
      </w:r>
      <w:r w:rsidR="009B19BB" w:rsidRPr="007B4430">
        <w:rPr>
          <w:rFonts w:asciiTheme="majorHAnsi" w:hAnsiTheme="majorHAnsi"/>
          <w:sz w:val="20"/>
          <w:szCs w:val="20"/>
          <w:lang w:val="es-ES_tradnl"/>
        </w:rPr>
        <w:t xml:space="preserve"> </w:t>
      </w:r>
      <w:r w:rsidR="00253691" w:rsidRPr="007B4430">
        <w:rPr>
          <w:rFonts w:asciiTheme="majorHAnsi" w:hAnsiTheme="majorHAnsi"/>
          <w:sz w:val="20"/>
          <w:szCs w:val="20"/>
          <w:lang w:val="es-ES_tradnl"/>
        </w:rPr>
        <w:t xml:space="preserve">Juliana </w:t>
      </w:r>
      <w:r w:rsidR="00890E0C" w:rsidRPr="007B4430">
        <w:rPr>
          <w:rFonts w:asciiTheme="majorHAnsi" w:hAnsiTheme="majorHAnsi"/>
          <w:sz w:val="20"/>
          <w:szCs w:val="20"/>
          <w:lang w:val="es-ES_tradnl"/>
        </w:rPr>
        <w:t>López</w:t>
      </w:r>
      <w:r w:rsidR="00253691" w:rsidRPr="007B4430">
        <w:rPr>
          <w:rFonts w:asciiTheme="majorHAnsi" w:hAnsiTheme="majorHAnsi"/>
          <w:sz w:val="20"/>
          <w:szCs w:val="20"/>
          <w:lang w:val="es-ES_tradnl"/>
        </w:rPr>
        <w:t xml:space="preserve"> Alvarado</w:t>
      </w:r>
      <w:r w:rsidR="009B19BB" w:rsidRPr="007B4430">
        <w:rPr>
          <w:rFonts w:asciiTheme="majorHAnsi" w:hAnsiTheme="majorHAnsi"/>
          <w:sz w:val="20"/>
          <w:szCs w:val="20"/>
          <w:lang w:val="es-ES_tradnl"/>
        </w:rPr>
        <w:t xml:space="preserve"> </w:t>
      </w:r>
      <w:r w:rsidR="00DE0DD1" w:rsidRPr="007B4430">
        <w:rPr>
          <w:rFonts w:asciiTheme="majorHAnsi" w:hAnsiTheme="majorHAnsi"/>
          <w:sz w:val="20"/>
          <w:szCs w:val="20"/>
          <w:lang w:val="es-ES_tradnl"/>
        </w:rPr>
        <w:t>(</w:t>
      </w:r>
      <w:r w:rsidR="00DE0DD1" w:rsidRPr="007B4430">
        <w:rPr>
          <w:bCs/>
          <w:sz w:val="20"/>
          <w:szCs w:val="20"/>
          <w:lang w:val="es-ES_tradnl"/>
        </w:rPr>
        <w:t>sobreviviente)</w:t>
      </w:r>
    </w:p>
    <w:p w14:paraId="4F77B889" w14:textId="14F22657"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31. Lauro Ixpatá </w:t>
      </w:r>
      <w:r w:rsidR="00890E0C" w:rsidRPr="007B4430">
        <w:rPr>
          <w:rFonts w:asciiTheme="majorHAnsi" w:hAnsiTheme="majorHAnsi"/>
          <w:sz w:val="20"/>
          <w:szCs w:val="20"/>
          <w:lang w:val="es-ES_tradnl"/>
        </w:rPr>
        <w:t>Román</w:t>
      </w:r>
      <w:r w:rsidR="009B19BB" w:rsidRPr="007B4430">
        <w:rPr>
          <w:rFonts w:asciiTheme="majorHAnsi" w:hAnsiTheme="majorHAnsi"/>
          <w:sz w:val="20"/>
          <w:szCs w:val="20"/>
          <w:lang w:val="es-ES_tradnl"/>
        </w:rPr>
        <w:t xml:space="preserve"> </w:t>
      </w:r>
      <w:r w:rsidR="00890E0C" w:rsidRPr="007B4430">
        <w:rPr>
          <w:bCs/>
          <w:sz w:val="20"/>
          <w:szCs w:val="20"/>
          <w:lang w:val="es-ES_tradnl"/>
        </w:rPr>
        <w:t>(sobreviviente)</w:t>
      </w:r>
    </w:p>
    <w:p w14:paraId="56F64EF6" w14:textId="029BE8DC"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32. Lorenza </w:t>
      </w:r>
      <w:proofErr w:type="spellStart"/>
      <w:r w:rsidRPr="007B4430">
        <w:rPr>
          <w:rFonts w:asciiTheme="majorHAnsi" w:hAnsiTheme="majorHAnsi"/>
          <w:sz w:val="20"/>
          <w:szCs w:val="20"/>
          <w:lang w:val="es-ES_tradnl"/>
        </w:rPr>
        <w:t>Alvardo</w:t>
      </w:r>
      <w:proofErr w:type="spellEnd"/>
      <w:r w:rsidRPr="007B4430">
        <w:rPr>
          <w:rFonts w:asciiTheme="majorHAnsi" w:hAnsiTheme="majorHAnsi"/>
          <w:sz w:val="20"/>
          <w:szCs w:val="20"/>
          <w:lang w:val="es-ES_tradnl"/>
        </w:rPr>
        <w:t xml:space="preserve"> </w:t>
      </w:r>
      <w:r w:rsidR="00890E0C" w:rsidRPr="007B4430">
        <w:rPr>
          <w:rFonts w:asciiTheme="majorHAnsi" w:hAnsiTheme="majorHAnsi"/>
          <w:sz w:val="20"/>
          <w:szCs w:val="20"/>
          <w:lang w:val="es-ES_tradnl"/>
        </w:rPr>
        <w:t>López</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42400856" w14:textId="34B93C8B"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33. Magdalena Alvarado </w:t>
      </w:r>
      <w:proofErr w:type="spellStart"/>
      <w:r w:rsidRPr="007B4430">
        <w:rPr>
          <w:rFonts w:asciiTheme="majorHAnsi" w:hAnsiTheme="majorHAnsi"/>
          <w:sz w:val="20"/>
          <w:szCs w:val="20"/>
          <w:lang w:val="es-ES_tradnl"/>
        </w:rPr>
        <w:t>Lajuj</w:t>
      </w:r>
      <w:proofErr w:type="spellEnd"/>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07892999" w14:textId="123061F4"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34. Manuel </w:t>
      </w:r>
      <w:r w:rsidR="00890E0C" w:rsidRPr="007B4430">
        <w:rPr>
          <w:rFonts w:asciiTheme="majorHAnsi" w:hAnsiTheme="majorHAnsi"/>
          <w:sz w:val="20"/>
          <w:szCs w:val="20"/>
          <w:lang w:val="es-ES_tradnl"/>
        </w:rPr>
        <w:t>Moisés</w:t>
      </w:r>
      <w:r w:rsidRPr="007B4430">
        <w:rPr>
          <w:rFonts w:asciiTheme="majorHAnsi" w:hAnsiTheme="majorHAnsi"/>
          <w:sz w:val="20"/>
          <w:szCs w:val="20"/>
          <w:lang w:val="es-ES_tradnl"/>
        </w:rPr>
        <w:t xml:space="preserve"> </w:t>
      </w:r>
      <w:r w:rsidR="00890E0C" w:rsidRPr="007B4430">
        <w:rPr>
          <w:rFonts w:asciiTheme="majorHAnsi" w:hAnsiTheme="majorHAnsi"/>
          <w:sz w:val="20"/>
          <w:szCs w:val="20"/>
          <w:lang w:val="es-ES_tradnl"/>
        </w:rPr>
        <w:t>Jerónimo</w:t>
      </w:r>
      <w:r w:rsidRPr="007B4430">
        <w:rPr>
          <w:rFonts w:asciiTheme="majorHAnsi" w:hAnsiTheme="majorHAnsi"/>
          <w:sz w:val="20"/>
          <w:szCs w:val="20"/>
          <w:lang w:val="es-ES_tradnl"/>
        </w:rPr>
        <w:t xml:space="preserve"> </w:t>
      </w:r>
      <w:r w:rsidR="00890E0C" w:rsidRPr="007B4430">
        <w:rPr>
          <w:rFonts w:asciiTheme="majorHAnsi" w:hAnsiTheme="majorHAnsi"/>
          <w:sz w:val="20"/>
          <w:szCs w:val="20"/>
          <w:lang w:val="es-ES_tradnl"/>
        </w:rPr>
        <w:t>Román</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0B7F5543" w14:textId="4CA74FEF"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35. Manuela de </w:t>
      </w:r>
      <w:r w:rsidR="00890E0C" w:rsidRPr="007B4430">
        <w:rPr>
          <w:rFonts w:asciiTheme="majorHAnsi" w:hAnsiTheme="majorHAnsi"/>
          <w:sz w:val="20"/>
          <w:szCs w:val="20"/>
          <w:lang w:val="es-ES_tradnl"/>
        </w:rPr>
        <w:t>Jesús</w:t>
      </w:r>
      <w:r w:rsidRPr="007B4430">
        <w:rPr>
          <w:rFonts w:asciiTheme="majorHAnsi" w:hAnsiTheme="majorHAnsi"/>
          <w:sz w:val="20"/>
          <w:szCs w:val="20"/>
          <w:lang w:val="es-ES_tradnl"/>
        </w:rPr>
        <w:t xml:space="preserve"> </w:t>
      </w:r>
      <w:proofErr w:type="spellStart"/>
      <w:r w:rsidRPr="007B4430">
        <w:rPr>
          <w:rFonts w:asciiTheme="majorHAnsi" w:hAnsiTheme="majorHAnsi"/>
          <w:sz w:val="20"/>
          <w:szCs w:val="20"/>
          <w:lang w:val="es-ES_tradnl"/>
        </w:rPr>
        <w:t>Ixpatá</w:t>
      </w:r>
      <w:proofErr w:type="spellEnd"/>
      <w:r w:rsidRPr="007B4430">
        <w:rPr>
          <w:rFonts w:asciiTheme="majorHAnsi" w:hAnsiTheme="majorHAnsi"/>
          <w:sz w:val="20"/>
          <w:szCs w:val="20"/>
          <w:lang w:val="es-ES_tradnl"/>
        </w:rPr>
        <w:t xml:space="preserve"> </w:t>
      </w:r>
      <w:proofErr w:type="spellStart"/>
      <w:r w:rsidRPr="007B4430">
        <w:rPr>
          <w:rFonts w:asciiTheme="majorHAnsi" w:hAnsiTheme="majorHAnsi"/>
          <w:sz w:val="20"/>
          <w:szCs w:val="20"/>
          <w:lang w:val="es-ES_tradnl"/>
        </w:rPr>
        <w:t>Ixpatá</w:t>
      </w:r>
      <w:proofErr w:type="spellEnd"/>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4B3C06D8" w14:textId="46913DD6"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36. Margarita Ixpatá </w:t>
      </w:r>
      <w:r w:rsidR="00890E0C" w:rsidRPr="007B4430">
        <w:rPr>
          <w:rFonts w:asciiTheme="majorHAnsi" w:hAnsiTheme="majorHAnsi"/>
          <w:sz w:val="20"/>
          <w:szCs w:val="20"/>
          <w:lang w:val="es-ES_tradnl"/>
        </w:rPr>
        <w:t>Román</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2ECDC436" w14:textId="5DA5B310"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37. Margarito Ixpatá </w:t>
      </w:r>
      <w:r w:rsidR="00890E0C" w:rsidRPr="007B4430">
        <w:rPr>
          <w:rFonts w:asciiTheme="majorHAnsi" w:hAnsiTheme="majorHAnsi"/>
          <w:sz w:val="20"/>
          <w:szCs w:val="20"/>
          <w:lang w:val="es-ES_tradnl"/>
        </w:rPr>
        <w:t>López</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703C9757" w14:textId="5EE0F13F"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38. Margarito Ixpatá </w:t>
      </w:r>
      <w:r w:rsidR="00890E0C" w:rsidRPr="007B4430">
        <w:rPr>
          <w:rFonts w:asciiTheme="majorHAnsi" w:hAnsiTheme="majorHAnsi"/>
          <w:sz w:val="20"/>
          <w:szCs w:val="20"/>
          <w:lang w:val="es-ES_tradnl"/>
        </w:rPr>
        <w:t>López</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5F86D9DE" w14:textId="3A869D20"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39. </w:t>
      </w:r>
      <w:r w:rsidR="00890E0C" w:rsidRPr="007B4430">
        <w:rPr>
          <w:rFonts w:asciiTheme="majorHAnsi" w:hAnsiTheme="majorHAnsi"/>
          <w:sz w:val="20"/>
          <w:szCs w:val="20"/>
          <w:lang w:val="es-ES_tradnl"/>
        </w:rPr>
        <w:t>María</w:t>
      </w:r>
      <w:r w:rsidRPr="007B4430">
        <w:rPr>
          <w:rFonts w:asciiTheme="majorHAnsi" w:hAnsiTheme="majorHAnsi"/>
          <w:sz w:val="20"/>
          <w:szCs w:val="20"/>
          <w:lang w:val="es-ES_tradnl"/>
        </w:rPr>
        <w:t xml:space="preserve"> Alvarado </w:t>
      </w:r>
      <w:r w:rsidR="00890E0C" w:rsidRPr="007B4430">
        <w:rPr>
          <w:rFonts w:asciiTheme="majorHAnsi" w:hAnsiTheme="majorHAnsi"/>
          <w:sz w:val="20"/>
          <w:szCs w:val="20"/>
          <w:lang w:val="es-ES_tradnl"/>
        </w:rPr>
        <w:t>Jerónimo</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0875E107" w14:textId="71BE30EF"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40. </w:t>
      </w:r>
      <w:r w:rsidR="00890E0C" w:rsidRPr="007B4430">
        <w:rPr>
          <w:rFonts w:asciiTheme="majorHAnsi" w:hAnsiTheme="majorHAnsi"/>
          <w:sz w:val="20"/>
          <w:szCs w:val="20"/>
          <w:lang w:val="es-ES_tradnl"/>
        </w:rPr>
        <w:t>María</w:t>
      </w:r>
      <w:r w:rsidRPr="007B4430">
        <w:rPr>
          <w:rFonts w:asciiTheme="majorHAnsi" w:hAnsiTheme="majorHAnsi"/>
          <w:sz w:val="20"/>
          <w:szCs w:val="20"/>
          <w:lang w:val="es-ES_tradnl"/>
        </w:rPr>
        <w:t xml:space="preserve"> del Carmen Ixpatá </w:t>
      </w:r>
      <w:r w:rsidR="00890E0C" w:rsidRPr="007B4430">
        <w:rPr>
          <w:rFonts w:asciiTheme="majorHAnsi" w:hAnsiTheme="majorHAnsi"/>
          <w:sz w:val="20"/>
          <w:szCs w:val="20"/>
          <w:lang w:val="es-ES_tradnl"/>
        </w:rPr>
        <w:t>López</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50F4DD44" w14:textId="431D7515" w:rsidR="00AE0CF6" w:rsidRPr="007B4430" w:rsidRDefault="00AE0CF6"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41. </w:t>
      </w:r>
      <w:r w:rsidR="00890E0C" w:rsidRPr="007B4430">
        <w:rPr>
          <w:rFonts w:asciiTheme="majorHAnsi" w:hAnsiTheme="majorHAnsi"/>
          <w:sz w:val="20"/>
          <w:szCs w:val="20"/>
          <w:lang w:val="es-ES_tradnl"/>
        </w:rPr>
        <w:t>María</w:t>
      </w:r>
      <w:r w:rsidRPr="007B4430">
        <w:rPr>
          <w:rFonts w:asciiTheme="majorHAnsi" w:hAnsiTheme="majorHAnsi"/>
          <w:sz w:val="20"/>
          <w:szCs w:val="20"/>
          <w:lang w:val="es-ES_tradnl"/>
        </w:rPr>
        <w:t xml:space="preserve"> Socorro Ixpatá </w:t>
      </w:r>
      <w:r w:rsidR="00731F77">
        <w:rPr>
          <w:rFonts w:asciiTheme="majorHAnsi" w:hAnsiTheme="majorHAnsi"/>
          <w:sz w:val="20"/>
          <w:szCs w:val="20"/>
          <w:lang w:val="es-ES_tradnl"/>
        </w:rPr>
        <w:t>(fallecida)</w:t>
      </w:r>
    </w:p>
    <w:p w14:paraId="4685781E" w14:textId="6ED10265" w:rsidR="009B19BB" w:rsidRPr="007B4430" w:rsidRDefault="002E751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4</w:t>
      </w:r>
      <w:r w:rsidR="00AE0CF6" w:rsidRPr="007B4430">
        <w:rPr>
          <w:rFonts w:asciiTheme="majorHAnsi" w:hAnsiTheme="majorHAnsi"/>
          <w:sz w:val="20"/>
          <w:szCs w:val="20"/>
          <w:lang w:val="es-ES_tradnl"/>
        </w:rPr>
        <w:t xml:space="preserve">2. </w:t>
      </w:r>
      <w:r w:rsidR="00DE0DD1" w:rsidRPr="007B4430">
        <w:rPr>
          <w:rFonts w:asciiTheme="majorHAnsi" w:hAnsiTheme="majorHAnsi"/>
          <w:sz w:val="20"/>
          <w:szCs w:val="20"/>
          <w:lang w:val="es-ES_tradnl"/>
        </w:rPr>
        <w:t>María del Transito</w:t>
      </w:r>
      <w:r w:rsidR="009B19BB" w:rsidRPr="007B4430">
        <w:rPr>
          <w:rFonts w:asciiTheme="majorHAnsi" w:hAnsiTheme="majorHAnsi"/>
          <w:sz w:val="20"/>
          <w:szCs w:val="20"/>
          <w:lang w:val="es-ES_tradnl"/>
        </w:rPr>
        <w:t xml:space="preserve"> </w:t>
      </w:r>
      <w:r w:rsidR="00DE0DD1" w:rsidRPr="007B4430">
        <w:rPr>
          <w:rFonts w:asciiTheme="majorHAnsi" w:hAnsiTheme="majorHAnsi"/>
          <w:sz w:val="20"/>
          <w:szCs w:val="20"/>
          <w:lang w:val="es-ES_tradnl"/>
        </w:rPr>
        <w:t xml:space="preserve">Ixpatá </w:t>
      </w:r>
      <w:r w:rsidR="009B19BB" w:rsidRPr="007B4430">
        <w:rPr>
          <w:rFonts w:asciiTheme="majorHAnsi" w:hAnsiTheme="majorHAnsi"/>
          <w:sz w:val="20"/>
          <w:szCs w:val="20"/>
          <w:lang w:val="es-ES_tradnl"/>
        </w:rPr>
        <w:t>(</w:t>
      </w:r>
      <w:r w:rsidR="00731F77">
        <w:rPr>
          <w:rFonts w:asciiTheme="majorHAnsi" w:hAnsiTheme="majorHAnsi"/>
          <w:sz w:val="20"/>
          <w:szCs w:val="20"/>
          <w:lang w:val="es-ES_tradnl"/>
        </w:rPr>
        <w:t>fallecida</w:t>
      </w:r>
      <w:r w:rsidR="009B19BB" w:rsidRPr="007B4430">
        <w:rPr>
          <w:rFonts w:asciiTheme="majorHAnsi" w:hAnsiTheme="majorHAnsi"/>
          <w:sz w:val="20"/>
          <w:szCs w:val="20"/>
          <w:lang w:val="es-ES_tradnl"/>
        </w:rPr>
        <w:t>)</w:t>
      </w:r>
    </w:p>
    <w:p w14:paraId="1D6FE854" w14:textId="77777777" w:rsidR="00890E0C" w:rsidRDefault="002E751A" w:rsidP="00547723">
      <w:pPr>
        <w:suppressAutoHyphens/>
        <w:ind w:firstLine="720"/>
        <w:rPr>
          <w:bCs/>
          <w:sz w:val="20"/>
          <w:szCs w:val="20"/>
          <w:lang w:val="es-ES_tradnl"/>
        </w:rPr>
      </w:pPr>
      <w:r w:rsidRPr="007B4430">
        <w:rPr>
          <w:rFonts w:asciiTheme="majorHAnsi" w:hAnsiTheme="majorHAnsi"/>
          <w:sz w:val="20"/>
          <w:szCs w:val="20"/>
          <w:lang w:val="es-ES_tradnl"/>
        </w:rPr>
        <w:t>4</w:t>
      </w:r>
      <w:r w:rsidR="00AE0CF6" w:rsidRPr="007B4430">
        <w:rPr>
          <w:rFonts w:asciiTheme="majorHAnsi" w:hAnsiTheme="majorHAnsi"/>
          <w:sz w:val="20"/>
          <w:szCs w:val="20"/>
          <w:lang w:val="es-ES_tradnl"/>
        </w:rPr>
        <w:t xml:space="preserve">3. </w:t>
      </w:r>
      <w:r w:rsidR="00485E28" w:rsidRPr="007B4430">
        <w:rPr>
          <w:rFonts w:asciiTheme="majorHAnsi" w:hAnsiTheme="majorHAnsi"/>
          <w:sz w:val="20"/>
          <w:szCs w:val="20"/>
          <w:lang w:val="es-ES_tradnl"/>
        </w:rPr>
        <w:t>María Ixpatá Chen</w:t>
      </w:r>
      <w:r w:rsidR="009B19BB" w:rsidRPr="007B4430">
        <w:rPr>
          <w:rFonts w:asciiTheme="majorHAnsi" w:hAnsiTheme="majorHAnsi"/>
          <w:sz w:val="20"/>
          <w:szCs w:val="20"/>
          <w:lang w:val="es-ES_tradnl"/>
        </w:rPr>
        <w:t xml:space="preserve"> </w:t>
      </w:r>
      <w:r w:rsidR="00890E0C" w:rsidRPr="007B4430">
        <w:rPr>
          <w:bCs/>
          <w:sz w:val="20"/>
          <w:szCs w:val="20"/>
          <w:lang w:val="es-ES_tradnl"/>
        </w:rPr>
        <w:t>(sobreviviente)</w:t>
      </w:r>
    </w:p>
    <w:p w14:paraId="5CB55D8C" w14:textId="243616A6" w:rsidR="00E13853" w:rsidRPr="007B4430" w:rsidRDefault="002E751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44.</w:t>
      </w:r>
      <w:r w:rsidR="009B19BB" w:rsidRPr="007B4430">
        <w:rPr>
          <w:rFonts w:asciiTheme="majorHAnsi" w:hAnsiTheme="majorHAnsi"/>
          <w:sz w:val="20"/>
          <w:szCs w:val="20"/>
          <w:lang w:val="es-ES_tradnl"/>
        </w:rPr>
        <w:t xml:space="preserve"> </w:t>
      </w:r>
      <w:r w:rsidR="00890E0C" w:rsidRPr="007B4430">
        <w:rPr>
          <w:rFonts w:asciiTheme="majorHAnsi" w:hAnsiTheme="majorHAnsi"/>
          <w:sz w:val="20"/>
          <w:szCs w:val="20"/>
          <w:lang w:val="es-ES_tradnl"/>
        </w:rPr>
        <w:t>María</w:t>
      </w:r>
      <w:r w:rsidR="00485E28" w:rsidRPr="007B4430">
        <w:rPr>
          <w:rFonts w:asciiTheme="majorHAnsi" w:hAnsiTheme="majorHAnsi"/>
          <w:sz w:val="20"/>
          <w:szCs w:val="20"/>
          <w:lang w:val="es-ES_tradnl"/>
        </w:rPr>
        <w:t xml:space="preserve"> </w:t>
      </w:r>
      <w:r w:rsidR="0041209D" w:rsidRPr="007B4430">
        <w:rPr>
          <w:rFonts w:asciiTheme="majorHAnsi" w:hAnsiTheme="majorHAnsi"/>
          <w:sz w:val="20"/>
          <w:szCs w:val="20"/>
          <w:lang w:val="es-ES_tradnl"/>
        </w:rPr>
        <w:t>Jerónimo</w:t>
      </w:r>
      <w:r w:rsidR="00485E28" w:rsidRPr="007B4430">
        <w:rPr>
          <w:rFonts w:asciiTheme="majorHAnsi" w:hAnsiTheme="majorHAnsi"/>
          <w:sz w:val="20"/>
          <w:szCs w:val="20"/>
          <w:lang w:val="es-ES_tradnl"/>
        </w:rPr>
        <w:t xml:space="preserve"> Ixpatá</w:t>
      </w:r>
      <w:r w:rsidR="009B19BB" w:rsidRPr="007B4430">
        <w:rPr>
          <w:rFonts w:asciiTheme="majorHAnsi" w:hAnsiTheme="majorHAnsi"/>
          <w:sz w:val="20"/>
          <w:szCs w:val="20"/>
          <w:lang w:val="es-ES_tradnl"/>
        </w:rPr>
        <w:t xml:space="preserve"> </w:t>
      </w:r>
      <w:r w:rsidR="00890E0C" w:rsidRPr="007B4430">
        <w:rPr>
          <w:bCs/>
          <w:sz w:val="20"/>
          <w:szCs w:val="20"/>
          <w:lang w:val="es-ES_tradnl"/>
        </w:rPr>
        <w:t>(sobreviviente)</w:t>
      </w:r>
    </w:p>
    <w:p w14:paraId="7FC41879" w14:textId="1F4482CC" w:rsidR="00890E0C" w:rsidRDefault="002E751A" w:rsidP="00547723">
      <w:pPr>
        <w:suppressAutoHyphens/>
        <w:ind w:firstLine="720"/>
        <w:rPr>
          <w:bCs/>
          <w:sz w:val="20"/>
          <w:szCs w:val="20"/>
          <w:lang w:val="es-ES_tradnl"/>
        </w:rPr>
      </w:pPr>
      <w:r w:rsidRPr="007B4430">
        <w:rPr>
          <w:rFonts w:asciiTheme="majorHAnsi" w:hAnsiTheme="majorHAnsi"/>
          <w:sz w:val="20"/>
          <w:szCs w:val="20"/>
          <w:lang w:val="es-ES_tradnl"/>
        </w:rPr>
        <w:t>45.</w:t>
      </w:r>
      <w:r w:rsidR="009B19BB" w:rsidRPr="007B4430">
        <w:rPr>
          <w:rFonts w:asciiTheme="majorHAnsi" w:hAnsiTheme="majorHAnsi"/>
          <w:sz w:val="20"/>
          <w:szCs w:val="20"/>
          <w:lang w:val="es-ES_tradnl"/>
        </w:rPr>
        <w:t xml:space="preserve"> </w:t>
      </w:r>
      <w:r w:rsidR="00890E0C" w:rsidRPr="007B4430">
        <w:rPr>
          <w:rFonts w:asciiTheme="majorHAnsi" w:hAnsiTheme="majorHAnsi"/>
          <w:sz w:val="20"/>
          <w:szCs w:val="20"/>
          <w:lang w:val="es-ES_tradnl"/>
        </w:rPr>
        <w:t>María</w:t>
      </w:r>
      <w:r w:rsidR="00485E28" w:rsidRPr="007B4430">
        <w:rPr>
          <w:rFonts w:asciiTheme="majorHAnsi" w:hAnsiTheme="majorHAnsi"/>
          <w:sz w:val="20"/>
          <w:szCs w:val="20"/>
          <w:lang w:val="es-ES_tradnl"/>
        </w:rPr>
        <w:t xml:space="preserve"> Luisa Alvarado </w:t>
      </w:r>
      <w:r w:rsidR="00890E0C" w:rsidRPr="007B4430">
        <w:rPr>
          <w:rFonts w:asciiTheme="majorHAnsi" w:hAnsiTheme="majorHAnsi"/>
          <w:sz w:val="20"/>
          <w:szCs w:val="20"/>
          <w:lang w:val="es-ES_tradnl"/>
        </w:rPr>
        <w:t>Jerónimo</w:t>
      </w:r>
      <w:r w:rsidR="009B19BB" w:rsidRPr="007B4430">
        <w:rPr>
          <w:rFonts w:asciiTheme="majorHAnsi" w:hAnsiTheme="majorHAnsi"/>
          <w:sz w:val="20"/>
          <w:szCs w:val="20"/>
          <w:lang w:val="es-ES_tradnl"/>
        </w:rPr>
        <w:t xml:space="preserve"> </w:t>
      </w:r>
      <w:r w:rsidR="00890E0C" w:rsidRPr="007B4430">
        <w:rPr>
          <w:bCs/>
          <w:sz w:val="20"/>
          <w:szCs w:val="20"/>
          <w:lang w:val="es-ES_tradnl"/>
        </w:rPr>
        <w:t>(sobreviviente)</w:t>
      </w:r>
    </w:p>
    <w:p w14:paraId="1A539B64" w14:textId="01CA6872" w:rsidR="009B19BB" w:rsidRPr="007B4430" w:rsidRDefault="002E751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46.</w:t>
      </w:r>
      <w:r w:rsidR="009B19BB" w:rsidRPr="007B4430">
        <w:rPr>
          <w:rFonts w:asciiTheme="majorHAnsi" w:hAnsiTheme="majorHAnsi"/>
          <w:sz w:val="20"/>
          <w:szCs w:val="20"/>
          <w:lang w:val="es-ES_tradnl"/>
        </w:rPr>
        <w:t xml:space="preserve"> </w:t>
      </w:r>
      <w:r w:rsidR="00890E0C" w:rsidRPr="007B4430">
        <w:rPr>
          <w:rFonts w:asciiTheme="majorHAnsi" w:hAnsiTheme="majorHAnsi"/>
          <w:sz w:val="20"/>
          <w:szCs w:val="20"/>
          <w:lang w:val="es-ES_tradnl"/>
        </w:rPr>
        <w:t>María</w:t>
      </w:r>
      <w:r w:rsidR="00AE0CF6" w:rsidRPr="007B4430">
        <w:rPr>
          <w:rFonts w:asciiTheme="majorHAnsi" w:hAnsiTheme="majorHAnsi"/>
          <w:sz w:val="20"/>
          <w:szCs w:val="20"/>
          <w:lang w:val="es-ES_tradnl"/>
        </w:rPr>
        <w:t xml:space="preserve"> Martina Ixpatá </w:t>
      </w:r>
      <w:r w:rsidR="00890E0C" w:rsidRPr="007B4430">
        <w:rPr>
          <w:rFonts w:asciiTheme="majorHAnsi" w:hAnsiTheme="majorHAnsi"/>
          <w:sz w:val="20"/>
          <w:szCs w:val="20"/>
          <w:lang w:val="es-ES_tradnl"/>
        </w:rPr>
        <w:t>López</w:t>
      </w:r>
      <w:r w:rsidR="009B19BB" w:rsidRPr="007B4430">
        <w:rPr>
          <w:rFonts w:asciiTheme="majorHAnsi" w:hAnsiTheme="majorHAnsi"/>
          <w:sz w:val="20"/>
          <w:szCs w:val="20"/>
          <w:lang w:val="es-ES_tradnl"/>
        </w:rPr>
        <w:t xml:space="preserve"> </w:t>
      </w:r>
      <w:r w:rsidR="00890E0C" w:rsidRPr="007B4430">
        <w:rPr>
          <w:bCs/>
          <w:sz w:val="20"/>
          <w:szCs w:val="20"/>
          <w:lang w:val="es-ES_tradnl"/>
        </w:rPr>
        <w:t>(sobreviviente)</w:t>
      </w:r>
    </w:p>
    <w:p w14:paraId="01F1737D" w14:textId="18AB7BA3" w:rsidR="009B19BB" w:rsidRPr="007B4430" w:rsidRDefault="002E751A" w:rsidP="00E71DFA">
      <w:pPr>
        <w:suppressAutoHyphens/>
        <w:ind w:left="720"/>
        <w:rPr>
          <w:rFonts w:asciiTheme="majorHAnsi" w:hAnsiTheme="majorHAnsi"/>
          <w:sz w:val="20"/>
          <w:szCs w:val="20"/>
          <w:lang w:val="es-ES_tradnl"/>
        </w:rPr>
      </w:pPr>
      <w:r w:rsidRPr="007B4430">
        <w:rPr>
          <w:rFonts w:asciiTheme="majorHAnsi" w:hAnsiTheme="majorHAnsi"/>
          <w:sz w:val="20"/>
          <w:szCs w:val="20"/>
          <w:lang w:val="es-ES_tradnl"/>
        </w:rPr>
        <w:t>47.</w:t>
      </w:r>
      <w:r w:rsidR="009B19BB" w:rsidRPr="007B4430">
        <w:rPr>
          <w:rFonts w:asciiTheme="majorHAnsi" w:hAnsiTheme="majorHAnsi"/>
          <w:sz w:val="20"/>
          <w:szCs w:val="20"/>
          <w:lang w:val="es-ES_tradnl"/>
        </w:rPr>
        <w:t xml:space="preserve"> </w:t>
      </w:r>
      <w:r w:rsidR="00AE0CF6" w:rsidRPr="007B4430">
        <w:rPr>
          <w:rFonts w:asciiTheme="majorHAnsi" w:hAnsiTheme="majorHAnsi"/>
          <w:sz w:val="20"/>
          <w:szCs w:val="20"/>
          <w:lang w:val="es-ES_tradnl"/>
        </w:rPr>
        <w:t xml:space="preserve">Martina Ixpatá </w:t>
      </w:r>
      <w:r w:rsidR="00890E0C" w:rsidRPr="007B4430">
        <w:rPr>
          <w:rFonts w:asciiTheme="majorHAnsi" w:hAnsiTheme="majorHAnsi"/>
          <w:sz w:val="20"/>
          <w:szCs w:val="20"/>
          <w:lang w:val="es-ES_tradnl"/>
        </w:rPr>
        <w:t>López</w:t>
      </w:r>
      <w:r w:rsidR="009B19BB" w:rsidRPr="007B4430">
        <w:rPr>
          <w:rFonts w:asciiTheme="majorHAnsi" w:hAnsiTheme="majorHAnsi"/>
          <w:sz w:val="20"/>
          <w:szCs w:val="20"/>
          <w:lang w:val="es-ES_tradnl"/>
        </w:rPr>
        <w:t xml:space="preserve"> </w:t>
      </w:r>
      <w:r w:rsidR="00890E0C" w:rsidRPr="007B4430">
        <w:rPr>
          <w:bCs/>
          <w:sz w:val="20"/>
          <w:szCs w:val="20"/>
          <w:lang w:val="es-ES_tradnl"/>
        </w:rPr>
        <w:t>(sobreviviente)</w:t>
      </w:r>
      <w:r w:rsidR="00317D5D" w:rsidRPr="007B4430">
        <w:rPr>
          <w:rFonts w:asciiTheme="majorHAnsi" w:hAnsiTheme="majorHAnsi"/>
          <w:sz w:val="20"/>
          <w:szCs w:val="20"/>
          <w:lang w:val="es-ES_tradnl"/>
        </w:rPr>
        <w:br/>
        <w:t>48.</w:t>
      </w:r>
      <w:r w:rsidR="009B19BB" w:rsidRPr="007B4430">
        <w:rPr>
          <w:rFonts w:asciiTheme="majorHAnsi" w:hAnsiTheme="majorHAnsi"/>
          <w:sz w:val="20"/>
          <w:szCs w:val="20"/>
          <w:lang w:val="es-ES_tradnl"/>
        </w:rPr>
        <w:t xml:space="preserve"> </w:t>
      </w:r>
      <w:r w:rsidR="00AE0CF6" w:rsidRPr="007B4430">
        <w:rPr>
          <w:rFonts w:asciiTheme="majorHAnsi" w:hAnsiTheme="majorHAnsi"/>
          <w:sz w:val="20"/>
          <w:szCs w:val="20"/>
          <w:lang w:val="es-ES_tradnl"/>
        </w:rPr>
        <w:t xml:space="preserve">Mercedes </w:t>
      </w:r>
      <w:r w:rsidR="0072652F" w:rsidRPr="007B4430">
        <w:rPr>
          <w:rFonts w:asciiTheme="majorHAnsi" w:hAnsiTheme="majorHAnsi"/>
          <w:sz w:val="20"/>
          <w:szCs w:val="20"/>
          <w:lang w:val="es-ES_tradnl"/>
        </w:rPr>
        <w:t>Jerónimo</w:t>
      </w:r>
      <w:r w:rsidR="00AE0CF6" w:rsidRPr="007B4430">
        <w:rPr>
          <w:rFonts w:asciiTheme="majorHAnsi" w:hAnsiTheme="majorHAnsi"/>
          <w:sz w:val="20"/>
          <w:szCs w:val="20"/>
          <w:lang w:val="es-ES_tradnl"/>
        </w:rPr>
        <w:t xml:space="preserve"> </w:t>
      </w:r>
      <w:r w:rsidR="0072652F" w:rsidRPr="007B4430">
        <w:rPr>
          <w:rFonts w:asciiTheme="majorHAnsi" w:hAnsiTheme="majorHAnsi"/>
          <w:sz w:val="20"/>
          <w:szCs w:val="20"/>
          <w:lang w:val="es-ES_tradnl"/>
        </w:rPr>
        <w:t>López</w:t>
      </w:r>
      <w:r w:rsidR="009B19BB" w:rsidRPr="007B4430">
        <w:rPr>
          <w:rFonts w:asciiTheme="majorHAnsi" w:hAnsiTheme="majorHAnsi"/>
          <w:sz w:val="20"/>
          <w:szCs w:val="20"/>
          <w:lang w:val="es-ES_tradnl"/>
        </w:rPr>
        <w:t xml:space="preserve"> </w:t>
      </w:r>
      <w:r w:rsidR="0072652F" w:rsidRPr="007B4430">
        <w:rPr>
          <w:bCs/>
          <w:sz w:val="20"/>
          <w:szCs w:val="20"/>
          <w:lang w:val="es-ES_tradnl"/>
        </w:rPr>
        <w:t>(sobreviviente)</w:t>
      </w:r>
    </w:p>
    <w:p w14:paraId="26E84493" w14:textId="25EFBADC" w:rsidR="009B19BB" w:rsidRPr="007B4430" w:rsidRDefault="00317D5D"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49.</w:t>
      </w:r>
      <w:r w:rsidR="009B19BB" w:rsidRPr="007B4430">
        <w:rPr>
          <w:rFonts w:asciiTheme="majorHAnsi" w:hAnsiTheme="majorHAnsi"/>
          <w:sz w:val="20"/>
          <w:szCs w:val="20"/>
          <w:lang w:val="es-ES_tradnl"/>
        </w:rPr>
        <w:t xml:space="preserve"> </w:t>
      </w:r>
      <w:r w:rsidR="00AE0CF6" w:rsidRPr="007B4430">
        <w:rPr>
          <w:rFonts w:asciiTheme="majorHAnsi" w:hAnsiTheme="majorHAnsi"/>
          <w:sz w:val="20"/>
          <w:szCs w:val="20"/>
          <w:lang w:val="es-ES_tradnl"/>
        </w:rPr>
        <w:t>Mercedes Ixpatá Chen</w:t>
      </w:r>
      <w:r w:rsidR="009B19BB" w:rsidRPr="007B4430">
        <w:rPr>
          <w:rFonts w:asciiTheme="majorHAnsi" w:hAnsiTheme="majorHAnsi"/>
          <w:sz w:val="20"/>
          <w:szCs w:val="20"/>
          <w:lang w:val="es-ES_tradnl"/>
        </w:rPr>
        <w:t xml:space="preserve"> </w:t>
      </w:r>
      <w:r w:rsidR="0072652F" w:rsidRPr="007B4430">
        <w:rPr>
          <w:bCs/>
          <w:sz w:val="20"/>
          <w:szCs w:val="20"/>
          <w:lang w:val="es-ES_tradnl"/>
        </w:rPr>
        <w:t>(sobreviviente)</w:t>
      </w:r>
    </w:p>
    <w:p w14:paraId="0A47AC38" w14:textId="3C5FD6BA" w:rsidR="00317D5D" w:rsidRPr="007B4430" w:rsidRDefault="00317D5D"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50. Miguel </w:t>
      </w:r>
      <w:proofErr w:type="spellStart"/>
      <w:r w:rsidRPr="007B4430">
        <w:rPr>
          <w:rFonts w:asciiTheme="majorHAnsi" w:hAnsiTheme="majorHAnsi"/>
          <w:sz w:val="20"/>
          <w:szCs w:val="20"/>
          <w:lang w:val="es-ES_tradnl"/>
        </w:rPr>
        <w:t>Angel</w:t>
      </w:r>
      <w:proofErr w:type="spellEnd"/>
      <w:r w:rsidRPr="007B4430">
        <w:rPr>
          <w:rFonts w:asciiTheme="majorHAnsi" w:hAnsiTheme="majorHAnsi"/>
          <w:sz w:val="20"/>
          <w:szCs w:val="20"/>
          <w:lang w:val="es-ES_tradnl"/>
        </w:rPr>
        <w:t xml:space="preserve"> Alvarado </w:t>
      </w:r>
      <w:proofErr w:type="spellStart"/>
      <w:r w:rsidRPr="007B4430">
        <w:rPr>
          <w:rFonts w:asciiTheme="majorHAnsi" w:hAnsiTheme="majorHAnsi"/>
          <w:sz w:val="20"/>
          <w:szCs w:val="20"/>
          <w:lang w:val="es-ES_tradnl"/>
        </w:rPr>
        <w:t>Ixpatá</w:t>
      </w:r>
      <w:proofErr w:type="spellEnd"/>
      <w:r w:rsidR="0072652F">
        <w:rPr>
          <w:rFonts w:asciiTheme="majorHAnsi" w:hAnsiTheme="majorHAnsi"/>
          <w:sz w:val="20"/>
          <w:szCs w:val="20"/>
          <w:lang w:val="es-ES_tradnl"/>
        </w:rPr>
        <w:t xml:space="preserve"> </w:t>
      </w:r>
      <w:r w:rsidR="0072652F" w:rsidRPr="007B4430">
        <w:rPr>
          <w:bCs/>
          <w:sz w:val="20"/>
          <w:szCs w:val="20"/>
          <w:lang w:val="es-ES_tradnl"/>
        </w:rPr>
        <w:t>(sobreviviente)</w:t>
      </w:r>
    </w:p>
    <w:p w14:paraId="6389D6AC" w14:textId="543F23F9"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51. Miguel </w:t>
      </w:r>
      <w:r w:rsidR="00466818" w:rsidRPr="007B4430">
        <w:rPr>
          <w:rFonts w:asciiTheme="majorHAnsi" w:hAnsiTheme="majorHAnsi"/>
          <w:sz w:val="20"/>
          <w:szCs w:val="20"/>
          <w:lang w:val="es-ES_tradnl"/>
        </w:rPr>
        <w:t>Ángel</w:t>
      </w:r>
      <w:r w:rsidRPr="007B4430">
        <w:rPr>
          <w:rFonts w:asciiTheme="majorHAnsi" w:hAnsiTheme="majorHAnsi"/>
          <w:sz w:val="20"/>
          <w:szCs w:val="20"/>
          <w:lang w:val="es-ES_tradnl"/>
        </w:rPr>
        <w:t xml:space="preserve"> </w:t>
      </w:r>
      <w:r w:rsidR="00466818" w:rsidRPr="007B4430">
        <w:rPr>
          <w:rFonts w:asciiTheme="majorHAnsi" w:hAnsiTheme="majorHAnsi"/>
          <w:sz w:val="20"/>
          <w:szCs w:val="20"/>
          <w:lang w:val="es-ES_tradnl"/>
        </w:rPr>
        <w:t>López</w:t>
      </w:r>
      <w:r w:rsidR="0072652F">
        <w:rPr>
          <w:rFonts w:asciiTheme="majorHAnsi" w:hAnsiTheme="majorHAnsi"/>
          <w:sz w:val="20"/>
          <w:szCs w:val="20"/>
          <w:lang w:val="es-ES_tradnl"/>
        </w:rPr>
        <w:t xml:space="preserve"> </w:t>
      </w:r>
      <w:r w:rsidR="0072652F" w:rsidRPr="007B4430">
        <w:rPr>
          <w:bCs/>
          <w:sz w:val="20"/>
          <w:szCs w:val="20"/>
          <w:lang w:val="es-ES_tradnl"/>
        </w:rPr>
        <w:t>(sobreviviente)</w:t>
      </w:r>
    </w:p>
    <w:p w14:paraId="27866B56" w14:textId="511BCE12"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52. </w:t>
      </w:r>
      <w:proofErr w:type="spellStart"/>
      <w:r w:rsidRPr="007B4430">
        <w:rPr>
          <w:rFonts w:asciiTheme="majorHAnsi" w:hAnsiTheme="majorHAnsi"/>
          <w:sz w:val="20"/>
          <w:szCs w:val="20"/>
          <w:lang w:val="es-ES_tradnl"/>
        </w:rPr>
        <w:t>Nemecia</w:t>
      </w:r>
      <w:proofErr w:type="spellEnd"/>
      <w:r w:rsidRPr="007B4430">
        <w:rPr>
          <w:rFonts w:asciiTheme="majorHAnsi" w:hAnsiTheme="majorHAnsi"/>
          <w:sz w:val="20"/>
          <w:szCs w:val="20"/>
          <w:lang w:val="es-ES_tradnl"/>
        </w:rPr>
        <w:t xml:space="preserve"> </w:t>
      </w:r>
      <w:proofErr w:type="spellStart"/>
      <w:r w:rsidRPr="007B4430">
        <w:rPr>
          <w:rFonts w:asciiTheme="majorHAnsi" w:hAnsiTheme="majorHAnsi"/>
          <w:sz w:val="20"/>
          <w:szCs w:val="20"/>
          <w:lang w:val="es-ES_tradnl"/>
        </w:rPr>
        <w:t>Ixpatá</w:t>
      </w:r>
      <w:proofErr w:type="spellEnd"/>
      <w:r w:rsidRPr="007B4430">
        <w:rPr>
          <w:rFonts w:asciiTheme="majorHAnsi" w:hAnsiTheme="majorHAnsi"/>
          <w:sz w:val="20"/>
          <w:szCs w:val="20"/>
          <w:lang w:val="es-ES_tradnl"/>
        </w:rPr>
        <w:t xml:space="preserve"> </w:t>
      </w:r>
      <w:r w:rsidR="00466818" w:rsidRPr="007B4430">
        <w:rPr>
          <w:rFonts w:asciiTheme="majorHAnsi" w:hAnsiTheme="majorHAnsi"/>
          <w:sz w:val="20"/>
          <w:szCs w:val="20"/>
          <w:lang w:val="es-ES_tradnl"/>
        </w:rPr>
        <w:t>Román</w:t>
      </w:r>
      <w:r w:rsidR="0072652F">
        <w:rPr>
          <w:rFonts w:asciiTheme="majorHAnsi" w:hAnsiTheme="majorHAnsi"/>
          <w:sz w:val="20"/>
          <w:szCs w:val="20"/>
          <w:lang w:val="es-ES_tradnl"/>
        </w:rPr>
        <w:t xml:space="preserve"> </w:t>
      </w:r>
      <w:r w:rsidR="0072652F" w:rsidRPr="007B4430">
        <w:rPr>
          <w:bCs/>
          <w:sz w:val="20"/>
          <w:szCs w:val="20"/>
          <w:lang w:val="es-ES_tradnl"/>
        </w:rPr>
        <w:t>(sobreviviente)</w:t>
      </w:r>
    </w:p>
    <w:p w14:paraId="3B5AB4C4" w14:textId="6355BEC5"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lastRenderedPageBreak/>
        <w:t xml:space="preserve">53. Paulina Ixpatá </w:t>
      </w:r>
      <w:r w:rsidR="00466818" w:rsidRPr="007B4430">
        <w:rPr>
          <w:rFonts w:asciiTheme="majorHAnsi" w:hAnsiTheme="majorHAnsi"/>
          <w:sz w:val="20"/>
          <w:szCs w:val="20"/>
          <w:lang w:val="es-ES_tradnl"/>
        </w:rPr>
        <w:t>López</w:t>
      </w:r>
      <w:r w:rsidR="00731F77">
        <w:rPr>
          <w:rFonts w:asciiTheme="majorHAnsi" w:hAnsiTheme="majorHAnsi"/>
          <w:sz w:val="20"/>
          <w:szCs w:val="20"/>
          <w:lang w:val="es-ES_tradnl"/>
        </w:rPr>
        <w:t xml:space="preserve"> (fallecida)</w:t>
      </w:r>
    </w:p>
    <w:p w14:paraId="73297EBB" w14:textId="1096AABC"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54. Paulina Roman </w:t>
      </w:r>
      <w:r w:rsidR="00466818" w:rsidRPr="007B4430">
        <w:rPr>
          <w:rFonts w:asciiTheme="majorHAnsi" w:hAnsiTheme="majorHAnsi"/>
          <w:sz w:val="20"/>
          <w:szCs w:val="20"/>
          <w:lang w:val="es-ES_tradnl"/>
        </w:rPr>
        <w:t>López</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1BF09513" w14:textId="6B8482ED"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55. </w:t>
      </w:r>
      <w:proofErr w:type="spellStart"/>
      <w:r w:rsidRPr="007B4430">
        <w:rPr>
          <w:rFonts w:asciiTheme="majorHAnsi" w:hAnsiTheme="majorHAnsi"/>
          <w:sz w:val="20"/>
          <w:szCs w:val="20"/>
          <w:lang w:val="es-ES_tradnl"/>
        </w:rPr>
        <w:t>Pedrina</w:t>
      </w:r>
      <w:proofErr w:type="spellEnd"/>
      <w:r w:rsidRPr="007B4430">
        <w:rPr>
          <w:rFonts w:asciiTheme="majorHAnsi" w:hAnsiTheme="majorHAnsi"/>
          <w:sz w:val="20"/>
          <w:szCs w:val="20"/>
          <w:lang w:val="es-ES_tradnl"/>
        </w:rPr>
        <w:t xml:space="preserve"> </w:t>
      </w:r>
      <w:proofErr w:type="spellStart"/>
      <w:r w:rsidRPr="007B4430">
        <w:rPr>
          <w:rFonts w:asciiTheme="majorHAnsi" w:hAnsiTheme="majorHAnsi"/>
          <w:sz w:val="20"/>
          <w:szCs w:val="20"/>
          <w:lang w:val="es-ES_tradnl"/>
        </w:rPr>
        <w:t>Ixpatá</w:t>
      </w:r>
      <w:proofErr w:type="spellEnd"/>
      <w:r w:rsidRPr="007B4430">
        <w:rPr>
          <w:rFonts w:asciiTheme="majorHAnsi" w:hAnsiTheme="majorHAnsi"/>
          <w:sz w:val="20"/>
          <w:szCs w:val="20"/>
          <w:lang w:val="es-ES_tradnl"/>
        </w:rPr>
        <w:t xml:space="preserve"> </w:t>
      </w:r>
      <w:r w:rsidR="00466818" w:rsidRPr="007B4430">
        <w:rPr>
          <w:rFonts w:asciiTheme="majorHAnsi" w:hAnsiTheme="majorHAnsi"/>
          <w:sz w:val="20"/>
          <w:szCs w:val="20"/>
          <w:lang w:val="es-ES_tradnl"/>
        </w:rPr>
        <w:t>López</w:t>
      </w:r>
      <w:r w:rsidR="00731F77">
        <w:rPr>
          <w:rFonts w:asciiTheme="majorHAnsi" w:hAnsiTheme="majorHAnsi"/>
          <w:sz w:val="20"/>
          <w:szCs w:val="20"/>
          <w:lang w:val="es-ES_tradnl"/>
        </w:rPr>
        <w:t xml:space="preserve"> (fallecida)</w:t>
      </w:r>
    </w:p>
    <w:p w14:paraId="56454C19" w14:textId="22F36EB5"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56. </w:t>
      </w:r>
      <w:proofErr w:type="spellStart"/>
      <w:r w:rsidRPr="007B4430">
        <w:rPr>
          <w:rFonts w:asciiTheme="majorHAnsi" w:hAnsiTheme="majorHAnsi"/>
          <w:sz w:val="20"/>
          <w:szCs w:val="20"/>
          <w:lang w:val="es-ES_tradnl"/>
        </w:rPr>
        <w:t>Pedrina</w:t>
      </w:r>
      <w:proofErr w:type="spellEnd"/>
      <w:r w:rsidRPr="007B4430">
        <w:rPr>
          <w:rFonts w:asciiTheme="majorHAnsi" w:hAnsiTheme="majorHAnsi"/>
          <w:sz w:val="20"/>
          <w:szCs w:val="20"/>
          <w:lang w:val="es-ES_tradnl"/>
        </w:rPr>
        <w:t xml:space="preserve"> </w:t>
      </w:r>
      <w:r w:rsidR="00466818" w:rsidRPr="007B4430">
        <w:rPr>
          <w:rFonts w:asciiTheme="majorHAnsi" w:hAnsiTheme="majorHAnsi"/>
          <w:sz w:val="20"/>
          <w:szCs w:val="20"/>
          <w:lang w:val="es-ES_tradnl"/>
        </w:rPr>
        <w:t>López</w:t>
      </w:r>
      <w:r w:rsidRPr="007B4430">
        <w:rPr>
          <w:rFonts w:asciiTheme="majorHAnsi" w:hAnsiTheme="majorHAnsi"/>
          <w:sz w:val="20"/>
          <w:szCs w:val="20"/>
          <w:lang w:val="es-ES_tradnl"/>
        </w:rPr>
        <w:t xml:space="preserve"> </w:t>
      </w:r>
      <w:proofErr w:type="spellStart"/>
      <w:r w:rsidRPr="007B4430">
        <w:rPr>
          <w:rFonts w:asciiTheme="majorHAnsi" w:hAnsiTheme="majorHAnsi"/>
          <w:sz w:val="20"/>
          <w:szCs w:val="20"/>
          <w:lang w:val="es-ES_tradnl"/>
        </w:rPr>
        <w:t>Lajuj</w:t>
      </w:r>
      <w:proofErr w:type="spellEnd"/>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028819AD" w14:textId="1DD7A6DE"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57. Pedro Ixpatá </w:t>
      </w:r>
      <w:r w:rsidR="00466818" w:rsidRPr="007B4430">
        <w:rPr>
          <w:rFonts w:asciiTheme="majorHAnsi" w:hAnsiTheme="majorHAnsi"/>
          <w:sz w:val="20"/>
          <w:szCs w:val="20"/>
          <w:lang w:val="es-ES_tradnl"/>
        </w:rPr>
        <w:t>Pérez</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79E3BE2A" w14:textId="4B518CD9"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58. Ricardo Ixpatá </w:t>
      </w:r>
      <w:r w:rsidR="00466818" w:rsidRPr="007B4430">
        <w:rPr>
          <w:rFonts w:asciiTheme="majorHAnsi" w:hAnsiTheme="majorHAnsi"/>
          <w:sz w:val="20"/>
          <w:szCs w:val="20"/>
          <w:lang w:val="es-ES_tradnl"/>
        </w:rPr>
        <w:t>Román</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797DE4AF" w14:textId="0396978A"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59. Rosa </w:t>
      </w:r>
      <w:r w:rsidR="00466818" w:rsidRPr="007B4430">
        <w:rPr>
          <w:rFonts w:asciiTheme="majorHAnsi" w:hAnsiTheme="majorHAnsi"/>
          <w:sz w:val="20"/>
          <w:szCs w:val="20"/>
          <w:lang w:val="es-ES_tradnl"/>
        </w:rPr>
        <w:t>Román</w:t>
      </w:r>
      <w:r w:rsidRPr="007B4430">
        <w:rPr>
          <w:rFonts w:asciiTheme="majorHAnsi" w:hAnsiTheme="majorHAnsi"/>
          <w:sz w:val="20"/>
          <w:szCs w:val="20"/>
          <w:lang w:val="es-ES_tradnl"/>
        </w:rPr>
        <w:t xml:space="preserve"> </w:t>
      </w:r>
      <w:r w:rsidR="00466818" w:rsidRPr="007B4430">
        <w:rPr>
          <w:rFonts w:asciiTheme="majorHAnsi" w:hAnsiTheme="majorHAnsi"/>
          <w:sz w:val="20"/>
          <w:szCs w:val="20"/>
          <w:lang w:val="es-ES_tradnl"/>
        </w:rPr>
        <w:t>López</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0ECC1993" w14:textId="0F9EDE29"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60. Santiago Ixpatá </w:t>
      </w:r>
      <w:r w:rsidR="00466818" w:rsidRPr="007B4430">
        <w:rPr>
          <w:rFonts w:asciiTheme="majorHAnsi" w:hAnsiTheme="majorHAnsi"/>
          <w:sz w:val="20"/>
          <w:szCs w:val="20"/>
          <w:lang w:val="es-ES_tradnl"/>
        </w:rPr>
        <w:t>Pérez</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5FD971D5" w14:textId="6F0738C4" w:rsidR="000A209A" w:rsidRPr="007B4430" w:rsidRDefault="000A209A"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61. </w:t>
      </w:r>
      <w:r w:rsidR="00466818" w:rsidRPr="007B4430">
        <w:rPr>
          <w:rFonts w:asciiTheme="majorHAnsi" w:hAnsiTheme="majorHAnsi"/>
          <w:sz w:val="20"/>
          <w:szCs w:val="20"/>
          <w:lang w:val="es-ES_tradnl"/>
        </w:rPr>
        <w:t>Sebastián</w:t>
      </w:r>
      <w:r w:rsidRPr="007B4430">
        <w:rPr>
          <w:rFonts w:asciiTheme="majorHAnsi" w:hAnsiTheme="majorHAnsi"/>
          <w:sz w:val="20"/>
          <w:szCs w:val="20"/>
          <w:lang w:val="es-ES_tradnl"/>
        </w:rPr>
        <w:t xml:space="preserve"> Ixpatá</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01E7C384" w14:textId="081A5685"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62. Tomas Ruiz Ixpatá</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66DD9120" w14:textId="481FA001"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63. Valeriano </w:t>
      </w:r>
      <w:r w:rsidR="005919F6" w:rsidRPr="007B4430">
        <w:rPr>
          <w:rFonts w:asciiTheme="majorHAnsi" w:hAnsiTheme="majorHAnsi"/>
          <w:sz w:val="20"/>
          <w:szCs w:val="20"/>
          <w:lang w:val="es-ES_tradnl"/>
        </w:rPr>
        <w:t>Román</w:t>
      </w:r>
      <w:r w:rsidRPr="007B4430">
        <w:rPr>
          <w:rFonts w:asciiTheme="majorHAnsi" w:hAnsiTheme="majorHAnsi"/>
          <w:sz w:val="20"/>
          <w:szCs w:val="20"/>
          <w:lang w:val="es-ES_tradnl"/>
        </w:rPr>
        <w:t xml:space="preserve"> Ixpatá</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65214FF5" w14:textId="3643C241"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64. </w:t>
      </w:r>
      <w:r w:rsidR="005919F6" w:rsidRPr="007B4430">
        <w:rPr>
          <w:rFonts w:asciiTheme="majorHAnsi" w:hAnsiTheme="majorHAnsi"/>
          <w:sz w:val="20"/>
          <w:szCs w:val="20"/>
          <w:lang w:val="es-ES_tradnl"/>
        </w:rPr>
        <w:t>Víctor</w:t>
      </w:r>
      <w:r w:rsidRPr="007B4430">
        <w:rPr>
          <w:rFonts w:asciiTheme="majorHAnsi" w:hAnsiTheme="majorHAnsi"/>
          <w:sz w:val="20"/>
          <w:szCs w:val="20"/>
          <w:lang w:val="es-ES_tradnl"/>
        </w:rPr>
        <w:t xml:space="preserve"> </w:t>
      </w:r>
      <w:r w:rsidR="005919F6" w:rsidRPr="007B4430">
        <w:rPr>
          <w:rFonts w:asciiTheme="majorHAnsi" w:hAnsiTheme="majorHAnsi"/>
          <w:sz w:val="20"/>
          <w:szCs w:val="20"/>
          <w:lang w:val="es-ES_tradnl"/>
        </w:rPr>
        <w:t>Román</w:t>
      </w:r>
      <w:r w:rsidRPr="007B4430">
        <w:rPr>
          <w:rFonts w:asciiTheme="majorHAnsi" w:hAnsiTheme="majorHAnsi"/>
          <w:sz w:val="20"/>
          <w:szCs w:val="20"/>
          <w:lang w:val="es-ES_tradnl"/>
        </w:rPr>
        <w:t xml:space="preserve"> Alvarado</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4A055DC5" w14:textId="2A86C215"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65. Victoriano </w:t>
      </w:r>
      <w:r w:rsidR="005919F6" w:rsidRPr="007B4430">
        <w:rPr>
          <w:rFonts w:asciiTheme="majorHAnsi" w:hAnsiTheme="majorHAnsi"/>
          <w:sz w:val="20"/>
          <w:szCs w:val="20"/>
          <w:lang w:val="es-ES_tradnl"/>
        </w:rPr>
        <w:t>Jerónimo</w:t>
      </w:r>
      <w:r w:rsidRPr="007B4430">
        <w:rPr>
          <w:rFonts w:asciiTheme="majorHAnsi" w:hAnsiTheme="majorHAnsi"/>
          <w:sz w:val="20"/>
          <w:szCs w:val="20"/>
          <w:lang w:val="es-ES_tradnl"/>
        </w:rPr>
        <w:t xml:space="preserve"> </w:t>
      </w:r>
      <w:r w:rsidR="005919F6" w:rsidRPr="007B4430">
        <w:rPr>
          <w:rFonts w:asciiTheme="majorHAnsi" w:hAnsiTheme="majorHAnsi"/>
          <w:sz w:val="20"/>
          <w:szCs w:val="20"/>
          <w:lang w:val="es-ES_tradnl"/>
        </w:rPr>
        <w:t>Román</w:t>
      </w:r>
      <w:r w:rsidR="00890E0C">
        <w:rPr>
          <w:rFonts w:asciiTheme="majorHAnsi" w:hAnsiTheme="majorHAnsi"/>
          <w:sz w:val="20"/>
          <w:szCs w:val="20"/>
          <w:lang w:val="es-ES_tradnl"/>
        </w:rPr>
        <w:t xml:space="preserve"> </w:t>
      </w:r>
      <w:r w:rsidR="00890E0C" w:rsidRPr="007B4430">
        <w:rPr>
          <w:bCs/>
          <w:sz w:val="20"/>
          <w:szCs w:val="20"/>
          <w:lang w:val="es-ES_tradnl"/>
        </w:rPr>
        <w:t>(sobreviviente)</w:t>
      </w:r>
    </w:p>
    <w:p w14:paraId="386067A3" w14:textId="3ABA36CC"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66. </w:t>
      </w:r>
      <w:proofErr w:type="spellStart"/>
      <w:r w:rsidRPr="007B4430">
        <w:rPr>
          <w:rFonts w:asciiTheme="majorHAnsi" w:hAnsiTheme="majorHAnsi"/>
          <w:sz w:val="20"/>
          <w:szCs w:val="20"/>
          <w:lang w:val="es-ES_tradnl"/>
        </w:rPr>
        <w:t>Vitalino</w:t>
      </w:r>
      <w:proofErr w:type="spellEnd"/>
      <w:r w:rsidRPr="007B4430">
        <w:rPr>
          <w:rFonts w:asciiTheme="majorHAnsi" w:hAnsiTheme="majorHAnsi"/>
          <w:sz w:val="20"/>
          <w:szCs w:val="20"/>
          <w:lang w:val="es-ES_tradnl"/>
        </w:rPr>
        <w:t xml:space="preserve"> </w:t>
      </w:r>
      <w:r w:rsidR="005919F6" w:rsidRPr="007B4430">
        <w:rPr>
          <w:rFonts w:asciiTheme="majorHAnsi" w:hAnsiTheme="majorHAnsi"/>
          <w:sz w:val="20"/>
          <w:szCs w:val="20"/>
          <w:lang w:val="es-ES_tradnl"/>
        </w:rPr>
        <w:t>López</w:t>
      </w:r>
      <w:r w:rsidRPr="007B4430">
        <w:rPr>
          <w:rFonts w:asciiTheme="majorHAnsi" w:hAnsiTheme="majorHAnsi"/>
          <w:sz w:val="20"/>
          <w:szCs w:val="20"/>
          <w:lang w:val="es-ES_tradnl"/>
        </w:rPr>
        <w:t xml:space="preserve"> </w:t>
      </w:r>
      <w:r w:rsidR="005919F6" w:rsidRPr="007B4430">
        <w:rPr>
          <w:rFonts w:asciiTheme="majorHAnsi" w:hAnsiTheme="majorHAnsi"/>
          <w:sz w:val="20"/>
          <w:szCs w:val="20"/>
          <w:lang w:val="es-ES_tradnl"/>
        </w:rPr>
        <w:t>Román</w:t>
      </w:r>
      <w:r w:rsidR="006636E3">
        <w:rPr>
          <w:rFonts w:asciiTheme="majorHAnsi" w:hAnsiTheme="majorHAnsi"/>
          <w:sz w:val="20"/>
          <w:szCs w:val="20"/>
          <w:lang w:val="es-ES_tradnl"/>
        </w:rPr>
        <w:t xml:space="preserve"> </w:t>
      </w:r>
      <w:r w:rsidR="006636E3" w:rsidRPr="007B4430">
        <w:rPr>
          <w:bCs/>
          <w:sz w:val="20"/>
          <w:szCs w:val="20"/>
          <w:lang w:val="es-ES_tradnl"/>
        </w:rPr>
        <w:t>(sobreviviente)</w:t>
      </w:r>
    </w:p>
    <w:p w14:paraId="494FAFB7" w14:textId="559FA57F"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67. Luis </w:t>
      </w:r>
      <w:r w:rsidR="005919F6" w:rsidRPr="007B4430">
        <w:rPr>
          <w:rFonts w:asciiTheme="majorHAnsi" w:hAnsiTheme="majorHAnsi"/>
          <w:sz w:val="20"/>
          <w:szCs w:val="20"/>
          <w:lang w:val="es-ES_tradnl"/>
        </w:rPr>
        <w:t>Jerónimo</w:t>
      </w:r>
      <w:r w:rsidRPr="007B4430">
        <w:rPr>
          <w:rFonts w:asciiTheme="majorHAnsi" w:hAnsiTheme="majorHAnsi"/>
          <w:sz w:val="20"/>
          <w:szCs w:val="20"/>
          <w:lang w:val="es-ES_tradnl"/>
        </w:rPr>
        <w:t xml:space="preserve"> </w:t>
      </w:r>
      <w:r w:rsidR="005919F6" w:rsidRPr="007B4430">
        <w:rPr>
          <w:rFonts w:asciiTheme="majorHAnsi" w:hAnsiTheme="majorHAnsi"/>
          <w:sz w:val="20"/>
          <w:szCs w:val="20"/>
          <w:lang w:val="es-ES_tradnl"/>
        </w:rPr>
        <w:t>Román</w:t>
      </w:r>
      <w:r w:rsidR="00731F77">
        <w:rPr>
          <w:rFonts w:asciiTheme="majorHAnsi" w:hAnsiTheme="majorHAnsi"/>
          <w:sz w:val="20"/>
          <w:szCs w:val="20"/>
          <w:lang w:val="es-ES_tradnl"/>
        </w:rPr>
        <w:t xml:space="preserve"> (fallecido)</w:t>
      </w:r>
    </w:p>
    <w:p w14:paraId="66B9DDC8" w14:textId="493F5FBA"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68. Ricardo </w:t>
      </w:r>
      <w:r w:rsidR="005919F6" w:rsidRPr="007B4430">
        <w:rPr>
          <w:rFonts w:asciiTheme="majorHAnsi" w:hAnsiTheme="majorHAnsi"/>
          <w:sz w:val="20"/>
          <w:szCs w:val="20"/>
          <w:lang w:val="es-ES_tradnl"/>
        </w:rPr>
        <w:t>Jerónimo</w:t>
      </w:r>
      <w:r w:rsidRPr="007B4430">
        <w:rPr>
          <w:rFonts w:asciiTheme="majorHAnsi" w:hAnsiTheme="majorHAnsi"/>
          <w:sz w:val="20"/>
          <w:szCs w:val="20"/>
          <w:lang w:val="es-ES_tradnl"/>
        </w:rPr>
        <w:t xml:space="preserve"> </w:t>
      </w:r>
      <w:r w:rsidR="005919F6" w:rsidRPr="007B4430">
        <w:rPr>
          <w:rFonts w:asciiTheme="majorHAnsi" w:hAnsiTheme="majorHAnsi"/>
          <w:sz w:val="20"/>
          <w:szCs w:val="20"/>
          <w:lang w:val="es-ES_tradnl"/>
        </w:rPr>
        <w:t>Román</w:t>
      </w:r>
      <w:r w:rsidR="006636E3">
        <w:rPr>
          <w:rFonts w:asciiTheme="majorHAnsi" w:hAnsiTheme="majorHAnsi"/>
          <w:sz w:val="20"/>
          <w:szCs w:val="20"/>
          <w:lang w:val="es-ES_tradnl"/>
        </w:rPr>
        <w:t xml:space="preserve"> </w:t>
      </w:r>
      <w:r w:rsidR="006636E3" w:rsidRPr="007B4430">
        <w:rPr>
          <w:bCs/>
          <w:sz w:val="20"/>
          <w:szCs w:val="20"/>
          <w:lang w:val="es-ES_tradnl"/>
        </w:rPr>
        <w:t>(sobreviviente)</w:t>
      </w:r>
    </w:p>
    <w:p w14:paraId="183F4552" w14:textId="3472B517"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69. Pedro </w:t>
      </w:r>
      <w:r w:rsidR="005919F6" w:rsidRPr="007B4430">
        <w:rPr>
          <w:rFonts w:asciiTheme="majorHAnsi" w:hAnsiTheme="majorHAnsi"/>
          <w:sz w:val="20"/>
          <w:szCs w:val="20"/>
          <w:lang w:val="es-ES_tradnl"/>
        </w:rPr>
        <w:t>López</w:t>
      </w:r>
      <w:r w:rsidRPr="007B4430">
        <w:rPr>
          <w:rFonts w:asciiTheme="majorHAnsi" w:hAnsiTheme="majorHAnsi"/>
          <w:sz w:val="20"/>
          <w:szCs w:val="20"/>
          <w:lang w:val="es-ES_tradnl"/>
        </w:rPr>
        <w:t xml:space="preserve"> Alvarado</w:t>
      </w:r>
      <w:r w:rsidR="006636E3">
        <w:rPr>
          <w:rFonts w:asciiTheme="majorHAnsi" w:hAnsiTheme="majorHAnsi"/>
          <w:sz w:val="20"/>
          <w:szCs w:val="20"/>
          <w:lang w:val="es-ES_tradnl"/>
        </w:rPr>
        <w:t xml:space="preserve"> </w:t>
      </w:r>
      <w:r w:rsidR="006636E3" w:rsidRPr="007B4430">
        <w:rPr>
          <w:bCs/>
          <w:sz w:val="20"/>
          <w:szCs w:val="20"/>
          <w:lang w:val="es-ES_tradnl"/>
        </w:rPr>
        <w:t>(sobreviviente)</w:t>
      </w:r>
    </w:p>
    <w:p w14:paraId="63D8728E" w14:textId="40FC6B3D" w:rsidR="00004BF7"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70. Herlinda </w:t>
      </w:r>
      <w:r w:rsidR="005919F6" w:rsidRPr="007B4430">
        <w:rPr>
          <w:rFonts w:asciiTheme="majorHAnsi" w:hAnsiTheme="majorHAnsi"/>
          <w:sz w:val="20"/>
          <w:szCs w:val="20"/>
          <w:lang w:val="es-ES_tradnl"/>
        </w:rPr>
        <w:t>López</w:t>
      </w:r>
      <w:r w:rsidRPr="007B4430">
        <w:rPr>
          <w:rFonts w:asciiTheme="majorHAnsi" w:hAnsiTheme="majorHAnsi"/>
          <w:sz w:val="20"/>
          <w:szCs w:val="20"/>
          <w:lang w:val="es-ES_tradnl"/>
        </w:rPr>
        <w:t xml:space="preserve"> </w:t>
      </w:r>
      <w:proofErr w:type="spellStart"/>
      <w:r w:rsidR="005919F6" w:rsidRPr="007B4430">
        <w:rPr>
          <w:rFonts w:asciiTheme="majorHAnsi" w:hAnsiTheme="majorHAnsi"/>
          <w:sz w:val="20"/>
          <w:szCs w:val="20"/>
          <w:lang w:val="es-ES_tradnl"/>
        </w:rPr>
        <w:t>López</w:t>
      </w:r>
      <w:proofErr w:type="spellEnd"/>
      <w:r w:rsidR="006636E3">
        <w:rPr>
          <w:rFonts w:asciiTheme="majorHAnsi" w:hAnsiTheme="majorHAnsi"/>
          <w:sz w:val="20"/>
          <w:szCs w:val="20"/>
          <w:lang w:val="es-ES_tradnl"/>
        </w:rPr>
        <w:t xml:space="preserve"> </w:t>
      </w:r>
      <w:r w:rsidR="006636E3" w:rsidRPr="007B4430">
        <w:rPr>
          <w:bCs/>
          <w:sz w:val="20"/>
          <w:szCs w:val="20"/>
          <w:lang w:val="es-ES_tradnl"/>
        </w:rPr>
        <w:t>(sobreviviente)</w:t>
      </w:r>
    </w:p>
    <w:p w14:paraId="2A335A96" w14:textId="00655F2F" w:rsidR="00A018BF" w:rsidRPr="007B4430" w:rsidRDefault="00004BF7" w:rsidP="00547723">
      <w:pPr>
        <w:suppressAutoHyphens/>
        <w:ind w:firstLine="720"/>
        <w:rPr>
          <w:rFonts w:asciiTheme="majorHAnsi" w:hAnsiTheme="majorHAnsi"/>
          <w:sz w:val="20"/>
          <w:szCs w:val="20"/>
          <w:lang w:val="es-ES_tradnl"/>
        </w:rPr>
      </w:pPr>
      <w:r w:rsidRPr="007B4430">
        <w:rPr>
          <w:rFonts w:asciiTheme="majorHAnsi" w:hAnsiTheme="majorHAnsi"/>
          <w:sz w:val="20"/>
          <w:szCs w:val="20"/>
          <w:lang w:val="es-ES_tradnl"/>
        </w:rPr>
        <w:t xml:space="preserve">71. </w:t>
      </w:r>
      <w:r w:rsidR="00A018BF" w:rsidRPr="007B4430">
        <w:rPr>
          <w:rFonts w:asciiTheme="majorHAnsi" w:hAnsiTheme="majorHAnsi"/>
          <w:sz w:val="20"/>
          <w:szCs w:val="20"/>
          <w:lang w:val="es-ES_tradnl"/>
        </w:rPr>
        <w:t xml:space="preserve">Natividad </w:t>
      </w:r>
      <w:r w:rsidR="006636E3" w:rsidRPr="007B4430">
        <w:rPr>
          <w:rFonts w:asciiTheme="majorHAnsi" w:hAnsiTheme="majorHAnsi"/>
          <w:sz w:val="20"/>
          <w:szCs w:val="20"/>
          <w:lang w:val="es-ES_tradnl"/>
        </w:rPr>
        <w:t>López</w:t>
      </w:r>
      <w:r w:rsidR="006636E3">
        <w:rPr>
          <w:rFonts w:asciiTheme="majorHAnsi" w:hAnsiTheme="majorHAnsi"/>
          <w:sz w:val="20"/>
          <w:szCs w:val="20"/>
          <w:lang w:val="es-ES_tradnl"/>
        </w:rPr>
        <w:t xml:space="preserve"> </w:t>
      </w:r>
      <w:r w:rsidR="006636E3" w:rsidRPr="007B4430">
        <w:rPr>
          <w:bCs/>
          <w:sz w:val="20"/>
          <w:szCs w:val="20"/>
          <w:lang w:val="es-ES_tradnl"/>
        </w:rPr>
        <w:t>(sobreviviente)</w:t>
      </w:r>
    </w:p>
    <w:p w14:paraId="63B56462" w14:textId="685C02F6" w:rsidR="00A018BF" w:rsidRPr="007B4430" w:rsidRDefault="00A018BF"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sz w:val="20"/>
          <w:szCs w:val="20"/>
          <w:lang w:val="es-ES_tradnl"/>
        </w:rPr>
        <w:t xml:space="preserve">72. </w:t>
      </w:r>
      <w:r w:rsidRPr="007B4430">
        <w:rPr>
          <w:rFonts w:asciiTheme="majorHAnsi" w:hAnsiTheme="majorHAnsi" w:cs="Times Roman"/>
          <w:color w:val="000000"/>
          <w:sz w:val="20"/>
          <w:szCs w:val="20"/>
          <w:lang w:val="es-ES_tradnl" w:eastAsia="es-ES"/>
        </w:rPr>
        <w:t>Bernarda Ixpatá López</w:t>
      </w:r>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3696D3BA" w14:textId="3C97E6CD" w:rsidR="00A018BF" w:rsidRPr="007B4430" w:rsidRDefault="00A018BF"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73. </w:t>
      </w:r>
      <w:proofErr w:type="spellStart"/>
      <w:r w:rsidRPr="007B4430">
        <w:rPr>
          <w:rFonts w:asciiTheme="majorHAnsi" w:hAnsiTheme="majorHAnsi" w:cs="Times Roman"/>
          <w:color w:val="000000"/>
          <w:sz w:val="20"/>
          <w:szCs w:val="20"/>
          <w:lang w:val="es-ES_tradnl" w:eastAsia="es-ES"/>
        </w:rPr>
        <w:t>Timotea</w:t>
      </w:r>
      <w:proofErr w:type="spellEnd"/>
      <w:r w:rsidRPr="007B4430">
        <w:rPr>
          <w:rFonts w:asciiTheme="majorHAnsi" w:hAnsiTheme="majorHAnsi" w:cs="Times Roman"/>
          <w:color w:val="000000"/>
          <w:sz w:val="20"/>
          <w:szCs w:val="20"/>
          <w:lang w:val="es-ES_tradnl" w:eastAsia="es-ES"/>
        </w:rPr>
        <w:t xml:space="preserve"> </w:t>
      </w:r>
      <w:proofErr w:type="spellStart"/>
      <w:r w:rsidRPr="007B4430">
        <w:rPr>
          <w:rFonts w:asciiTheme="majorHAnsi" w:hAnsiTheme="majorHAnsi" w:cs="Times Roman"/>
          <w:color w:val="000000"/>
          <w:sz w:val="20"/>
          <w:szCs w:val="20"/>
          <w:lang w:val="es-ES_tradnl" w:eastAsia="es-ES"/>
        </w:rPr>
        <w:t>Lajuj</w:t>
      </w:r>
      <w:proofErr w:type="spellEnd"/>
      <w:r w:rsidRPr="007B4430">
        <w:rPr>
          <w:rFonts w:asciiTheme="majorHAnsi" w:hAnsiTheme="majorHAnsi" w:cs="Times Roman"/>
          <w:color w:val="000000"/>
          <w:sz w:val="20"/>
          <w:szCs w:val="20"/>
          <w:lang w:val="es-ES_tradnl" w:eastAsia="es-ES"/>
        </w:rPr>
        <w:t xml:space="preserve"> Pérez</w:t>
      </w:r>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282BA6D6" w14:textId="42AD7A1D" w:rsidR="00A018BF" w:rsidRPr="007B4430" w:rsidRDefault="00A018BF"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74. </w:t>
      </w:r>
      <w:r w:rsidR="007B4430" w:rsidRPr="007B4430">
        <w:rPr>
          <w:rFonts w:asciiTheme="majorHAnsi" w:hAnsiTheme="majorHAnsi" w:cs="Times Roman"/>
          <w:color w:val="000000"/>
          <w:sz w:val="20"/>
          <w:szCs w:val="20"/>
          <w:lang w:val="es-ES_tradnl" w:eastAsia="es-ES"/>
        </w:rPr>
        <w:t>José</w:t>
      </w:r>
      <w:r w:rsidRPr="007B4430">
        <w:rPr>
          <w:rFonts w:asciiTheme="majorHAnsi" w:hAnsiTheme="majorHAnsi" w:cs="Times Roman"/>
          <w:color w:val="000000"/>
          <w:sz w:val="20"/>
          <w:szCs w:val="20"/>
          <w:lang w:val="es-ES_tradnl" w:eastAsia="es-ES"/>
        </w:rPr>
        <w:t xml:space="preserve"> </w:t>
      </w:r>
      <w:r w:rsidR="007B4430" w:rsidRPr="007B4430">
        <w:rPr>
          <w:rFonts w:asciiTheme="majorHAnsi" w:hAnsiTheme="majorHAnsi" w:cs="Times Roman"/>
          <w:color w:val="000000"/>
          <w:sz w:val="20"/>
          <w:szCs w:val="20"/>
          <w:lang w:val="es-ES_tradnl" w:eastAsia="es-ES"/>
        </w:rPr>
        <w:t>Nicolás</w:t>
      </w:r>
      <w:r w:rsidRPr="007B4430">
        <w:rPr>
          <w:rFonts w:asciiTheme="majorHAnsi" w:hAnsiTheme="majorHAnsi" w:cs="Times Roman"/>
          <w:color w:val="000000"/>
          <w:sz w:val="20"/>
          <w:szCs w:val="20"/>
          <w:lang w:val="es-ES_tradnl" w:eastAsia="es-ES"/>
        </w:rPr>
        <w:t xml:space="preserve"> Alvarado </w:t>
      </w:r>
      <w:proofErr w:type="spellStart"/>
      <w:r w:rsidRPr="007B4430">
        <w:rPr>
          <w:rFonts w:asciiTheme="majorHAnsi" w:hAnsiTheme="majorHAnsi" w:cs="Times Roman"/>
          <w:color w:val="000000"/>
          <w:sz w:val="20"/>
          <w:szCs w:val="20"/>
          <w:lang w:val="es-ES_tradnl" w:eastAsia="es-ES"/>
        </w:rPr>
        <w:t>Lajuj</w:t>
      </w:r>
      <w:proofErr w:type="spellEnd"/>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31B5A927" w14:textId="7396CB51" w:rsidR="005919F6" w:rsidRPr="007B4430" w:rsidRDefault="00A018BF"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75. Candelaria Alvarado </w:t>
      </w:r>
      <w:proofErr w:type="spellStart"/>
      <w:r w:rsidRPr="007B4430">
        <w:rPr>
          <w:rFonts w:asciiTheme="majorHAnsi" w:hAnsiTheme="majorHAnsi" w:cs="Times Roman"/>
          <w:color w:val="000000"/>
          <w:sz w:val="20"/>
          <w:szCs w:val="20"/>
          <w:lang w:val="es-ES_tradnl" w:eastAsia="es-ES"/>
        </w:rPr>
        <w:t>Lajuj</w:t>
      </w:r>
      <w:proofErr w:type="spellEnd"/>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54E0BE83" w14:textId="37139F60" w:rsidR="00A018BF" w:rsidRPr="007B4430" w:rsidRDefault="005919F6"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76. </w:t>
      </w:r>
      <w:r w:rsidR="00A018BF" w:rsidRPr="007B4430">
        <w:rPr>
          <w:rFonts w:asciiTheme="majorHAnsi" w:hAnsiTheme="majorHAnsi" w:cs="Times Roman"/>
          <w:color w:val="000000"/>
          <w:sz w:val="20"/>
          <w:szCs w:val="20"/>
          <w:lang w:val="es-ES_tradnl" w:eastAsia="es-ES"/>
        </w:rPr>
        <w:t xml:space="preserve"> </w:t>
      </w:r>
      <w:r w:rsidRPr="007B4430">
        <w:rPr>
          <w:rFonts w:asciiTheme="majorHAnsi" w:hAnsiTheme="majorHAnsi" w:cs="Times Roman"/>
          <w:color w:val="000000"/>
          <w:sz w:val="20"/>
          <w:szCs w:val="20"/>
          <w:lang w:val="es-ES_tradnl" w:eastAsia="es-ES"/>
        </w:rPr>
        <w:t xml:space="preserve">Venancia </w:t>
      </w:r>
      <w:r w:rsidR="007B4430" w:rsidRPr="007B4430">
        <w:rPr>
          <w:rFonts w:asciiTheme="majorHAnsi" w:hAnsiTheme="majorHAnsi" w:cs="Times Roman"/>
          <w:color w:val="000000"/>
          <w:sz w:val="20"/>
          <w:szCs w:val="20"/>
          <w:lang w:val="es-ES_tradnl" w:eastAsia="es-ES"/>
        </w:rPr>
        <w:t>Jerónimo</w:t>
      </w:r>
      <w:r w:rsidRPr="007B4430">
        <w:rPr>
          <w:rFonts w:asciiTheme="majorHAnsi" w:hAnsiTheme="majorHAnsi" w:cs="Times Roman"/>
          <w:color w:val="000000"/>
          <w:sz w:val="20"/>
          <w:szCs w:val="20"/>
          <w:lang w:val="es-ES_tradnl" w:eastAsia="es-ES"/>
        </w:rPr>
        <w:t xml:space="preserve"> Sic</w:t>
      </w:r>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5D012FFA" w14:textId="5B275C7F" w:rsidR="005919F6" w:rsidRPr="007B4430" w:rsidRDefault="005919F6"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77. Mario Ixpatá </w:t>
      </w:r>
      <w:r w:rsidR="007B4430" w:rsidRPr="007B4430">
        <w:rPr>
          <w:rFonts w:asciiTheme="majorHAnsi" w:hAnsiTheme="majorHAnsi" w:cs="Times Roman"/>
          <w:color w:val="000000"/>
          <w:sz w:val="20"/>
          <w:szCs w:val="20"/>
          <w:lang w:val="es-ES_tradnl" w:eastAsia="es-ES"/>
        </w:rPr>
        <w:t>Jerónimo</w:t>
      </w:r>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462941C9" w14:textId="76B27979" w:rsidR="005919F6" w:rsidRPr="007B4430" w:rsidRDefault="005919F6"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78. Lorenza Ixpatá </w:t>
      </w:r>
      <w:r w:rsidR="007B4430" w:rsidRPr="007B4430">
        <w:rPr>
          <w:rFonts w:asciiTheme="majorHAnsi" w:hAnsiTheme="majorHAnsi" w:cs="Times Roman"/>
          <w:color w:val="000000"/>
          <w:sz w:val="20"/>
          <w:szCs w:val="20"/>
          <w:lang w:val="es-ES_tradnl" w:eastAsia="es-ES"/>
        </w:rPr>
        <w:t>Jerónimo</w:t>
      </w:r>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003462D6" w14:textId="4D077E21" w:rsidR="005919F6" w:rsidRPr="007B4430" w:rsidRDefault="005919F6"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79. Lucia </w:t>
      </w:r>
      <w:r w:rsidR="007B4430" w:rsidRPr="007B4430">
        <w:rPr>
          <w:rFonts w:asciiTheme="majorHAnsi" w:hAnsiTheme="majorHAnsi" w:cs="Times Roman"/>
          <w:color w:val="000000"/>
          <w:sz w:val="20"/>
          <w:szCs w:val="20"/>
          <w:lang w:val="es-ES_tradnl" w:eastAsia="es-ES"/>
        </w:rPr>
        <w:t>Pérez</w:t>
      </w:r>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13D81019" w14:textId="1A625B8B" w:rsidR="005919F6" w:rsidRPr="007B4430" w:rsidRDefault="005919F6"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80. Gregoria </w:t>
      </w:r>
      <w:r w:rsidR="007B4430" w:rsidRPr="007B4430">
        <w:rPr>
          <w:rFonts w:asciiTheme="majorHAnsi" w:hAnsiTheme="majorHAnsi" w:cs="Times Roman"/>
          <w:color w:val="000000"/>
          <w:sz w:val="20"/>
          <w:szCs w:val="20"/>
          <w:lang w:val="es-ES_tradnl" w:eastAsia="es-ES"/>
        </w:rPr>
        <w:t>López</w:t>
      </w:r>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69373CB9" w14:textId="2B177184" w:rsidR="005919F6" w:rsidRPr="007B4430" w:rsidRDefault="005919F6" w:rsidP="00547723">
      <w:pPr>
        <w:suppressAutoHyphens/>
        <w:ind w:firstLine="720"/>
        <w:rPr>
          <w:rFonts w:asciiTheme="majorHAnsi" w:hAnsiTheme="majorHAnsi" w:cs="Times Roman"/>
          <w:color w:val="000000"/>
          <w:sz w:val="20"/>
          <w:szCs w:val="20"/>
          <w:lang w:val="es-ES_tradnl" w:eastAsia="es-ES"/>
        </w:rPr>
      </w:pPr>
      <w:r w:rsidRPr="007B4430">
        <w:rPr>
          <w:rFonts w:asciiTheme="majorHAnsi" w:hAnsiTheme="majorHAnsi" w:cs="Times Roman"/>
          <w:color w:val="000000"/>
          <w:sz w:val="20"/>
          <w:szCs w:val="20"/>
          <w:lang w:val="es-ES_tradnl" w:eastAsia="es-ES"/>
        </w:rPr>
        <w:t xml:space="preserve">81. </w:t>
      </w:r>
      <w:r w:rsidR="007B4430" w:rsidRPr="007B4430">
        <w:rPr>
          <w:rFonts w:asciiTheme="majorHAnsi" w:hAnsiTheme="majorHAnsi" w:cs="Times Roman"/>
          <w:color w:val="000000"/>
          <w:sz w:val="20"/>
          <w:szCs w:val="20"/>
          <w:lang w:val="es-ES_tradnl" w:eastAsia="es-ES"/>
        </w:rPr>
        <w:t>Agustín</w:t>
      </w:r>
      <w:r w:rsidRPr="007B4430">
        <w:rPr>
          <w:rFonts w:asciiTheme="majorHAnsi" w:hAnsiTheme="majorHAnsi" w:cs="Times Roman"/>
          <w:color w:val="000000"/>
          <w:sz w:val="20"/>
          <w:szCs w:val="20"/>
          <w:lang w:val="es-ES_tradnl" w:eastAsia="es-ES"/>
        </w:rPr>
        <w:t xml:space="preserve"> </w:t>
      </w:r>
      <w:r w:rsidR="007B4430" w:rsidRPr="007B4430">
        <w:rPr>
          <w:rFonts w:asciiTheme="majorHAnsi" w:hAnsiTheme="majorHAnsi" w:cs="Times Roman"/>
          <w:color w:val="000000"/>
          <w:sz w:val="20"/>
          <w:szCs w:val="20"/>
          <w:lang w:val="es-ES_tradnl" w:eastAsia="es-ES"/>
        </w:rPr>
        <w:t>Román</w:t>
      </w:r>
      <w:r w:rsidRPr="007B4430">
        <w:rPr>
          <w:rFonts w:asciiTheme="majorHAnsi" w:hAnsiTheme="majorHAnsi" w:cs="Times Roman"/>
          <w:color w:val="000000"/>
          <w:sz w:val="20"/>
          <w:szCs w:val="20"/>
          <w:lang w:val="es-ES_tradnl" w:eastAsia="es-ES"/>
        </w:rPr>
        <w:t xml:space="preserve"> </w:t>
      </w:r>
      <w:r w:rsidR="007B4430" w:rsidRPr="007B4430">
        <w:rPr>
          <w:rFonts w:asciiTheme="majorHAnsi" w:hAnsiTheme="majorHAnsi" w:cs="Times Roman"/>
          <w:color w:val="000000"/>
          <w:sz w:val="20"/>
          <w:szCs w:val="20"/>
          <w:lang w:val="es-ES_tradnl" w:eastAsia="es-ES"/>
        </w:rPr>
        <w:t>Sánchez</w:t>
      </w:r>
      <w:r w:rsidR="006636E3">
        <w:rPr>
          <w:rFonts w:asciiTheme="majorHAnsi" w:hAnsiTheme="majorHAnsi" w:cs="Times Roman"/>
          <w:color w:val="000000"/>
          <w:sz w:val="20"/>
          <w:szCs w:val="20"/>
          <w:lang w:val="es-ES_tradnl" w:eastAsia="es-ES"/>
        </w:rPr>
        <w:t xml:space="preserve"> </w:t>
      </w:r>
      <w:r w:rsidR="006636E3" w:rsidRPr="007B4430">
        <w:rPr>
          <w:bCs/>
          <w:sz w:val="20"/>
          <w:szCs w:val="20"/>
          <w:lang w:val="es-ES_tradnl"/>
        </w:rPr>
        <w:t>(sobreviviente)</w:t>
      </w:r>
    </w:p>
    <w:p w14:paraId="1BCB8C68" w14:textId="3447423A" w:rsidR="00A018BF" w:rsidRPr="007B4430" w:rsidRDefault="00A018BF" w:rsidP="00547723">
      <w:pPr>
        <w:suppressAutoHyphens/>
        <w:ind w:firstLine="720"/>
        <w:rPr>
          <w:rFonts w:asciiTheme="majorHAnsi" w:hAnsiTheme="majorHAnsi"/>
          <w:sz w:val="20"/>
          <w:szCs w:val="20"/>
          <w:lang w:val="es-ES_tradnl"/>
        </w:rPr>
      </w:pPr>
    </w:p>
    <w:p w14:paraId="4DD146E8" w14:textId="77777777" w:rsidR="009B19BB" w:rsidRPr="007B4430" w:rsidRDefault="009B19BB" w:rsidP="00547723">
      <w:pPr>
        <w:suppressAutoHyphens/>
        <w:ind w:firstLine="720"/>
        <w:jc w:val="both"/>
        <w:rPr>
          <w:rFonts w:asciiTheme="majorHAnsi" w:hAnsiTheme="majorHAnsi"/>
          <w:sz w:val="20"/>
          <w:szCs w:val="20"/>
          <w:lang w:val="es-ES_tradnl"/>
        </w:rPr>
      </w:pPr>
    </w:p>
    <w:p w14:paraId="37CF4A32" w14:textId="1590BF57" w:rsidR="00AF1206" w:rsidRPr="007B4430" w:rsidRDefault="00AF1206" w:rsidP="00547723">
      <w:pPr>
        <w:ind w:firstLine="720"/>
        <w:jc w:val="both"/>
        <w:rPr>
          <w:rFonts w:asciiTheme="majorHAnsi" w:hAnsiTheme="majorHAnsi" w:cs="Arial"/>
          <w:noProof/>
          <w:spacing w:val="-2"/>
          <w:sz w:val="20"/>
          <w:szCs w:val="20"/>
          <w:lang w:val="es-ES_tradnl"/>
        </w:rPr>
      </w:pPr>
    </w:p>
    <w:sectPr w:rsidR="00AF1206" w:rsidRPr="007B4430" w:rsidSect="002948DF">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E9E7C" w14:textId="77777777" w:rsidR="00F44B67" w:rsidRDefault="00F44B67">
      <w:r>
        <w:separator/>
      </w:r>
    </w:p>
  </w:endnote>
  <w:endnote w:type="continuationSeparator" w:id="0">
    <w:p w14:paraId="523D48F4" w14:textId="77777777" w:rsidR="00F44B67" w:rsidRDefault="00F4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D8256" w14:textId="77777777" w:rsidR="000C20A3" w:rsidRDefault="000C2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A451D7E" w:rsidR="000C20A3" w:rsidRPr="00934A2C" w:rsidRDefault="000C20A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11DFE">
          <w:rPr>
            <w:noProof/>
            <w:sz w:val="16"/>
            <w:szCs w:val="22"/>
          </w:rPr>
          <w:t>1</w:t>
        </w:r>
        <w:r w:rsidRPr="00934A2C">
          <w:rPr>
            <w:noProof/>
            <w:sz w:val="16"/>
            <w:szCs w:val="22"/>
          </w:rPr>
          <w:fldChar w:fldCharType="end"/>
        </w:r>
      </w:p>
    </w:sdtContent>
  </w:sdt>
  <w:p w14:paraId="68530E6A" w14:textId="77777777" w:rsidR="000C20A3" w:rsidRDefault="000C2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C20A3" w:rsidRPr="00934A2C" w:rsidRDefault="000C20A3">
    <w:pPr>
      <w:pStyle w:val="Footer"/>
      <w:jc w:val="center"/>
      <w:rPr>
        <w:sz w:val="16"/>
        <w:szCs w:val="22"/>
      </w:rPr>
    </w:pPr>
  </w:p>
  <w:p w14:paraId="49059CE3" w14:textId="77777777" w:rsidR="000C20A3" w:rsidRDefault="000C2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EC79" w14:textId="77777777" w:rsidR="00F44B67" w:rsidRPr="000F35ED" w:rsidRDefault="00F44B6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CCE63B" w14:textId="77777777" w:rsidR="00F44B67" w:rsidRPr="000F35ED" w:rsidRDefault="00F44B67" w:rsidP="000F35ED">
      <w:pPr>
        <w:rPr>
          <w:rFonts w:asciiTheme="majorHAnsi" w:hAnsiTheme="majorHAnsi"/>
          <w:sz w:val="16"/>
          <w:szCs w:val="16"/>
        </w:rPr>
      </w:pPr>
      <w:r w:rsidRPr="000F35ED">
        <w:rPr>
          <w:rFonts w:asciiTheme="majorHAnsi" w:hAnsiTheme="majorHAnsi"/>
          <w:sz w:val="16"/>
          <w:szCs w:val="16"/>
        </w:rPr>
        <w:separator/>
      </w:r>
    </w:p>
    <w:p w14:paraId="31A938E8" w14:textId="77777777" w:rsidR="00F44B67" w:rsidRPr="000F35ED" w:rsidRDefault="00F44B6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D46C021" w14:textId="77777777" w:rsidR="00F44B67" w:rsidRPr="000F35ED" w:rsidRDefault="00F44B67" w:rsidP="000F35ED">
      <w:pPr>
        <w:jc w:val="right"/>
        <w:rPr>
          <w:rFonts w:asciiTheme="majorHAnsi" w:hAnsiTheme="majorHAnsi"/>
          <w:sz w:val="16"/>
          <w:szCs w:val="16"/>
        </w:rPr>
      </w:pPr>
      <w:r>
        <w:rPr>
          <w:rFonts w:asciiTheme="majorHAnsi" w:hAnsiTheme="majorHAnsi"/>
          <w:sz w:val="16"/>
          <w:szCs w:val="16"/>
        </w:rPr>
        <w:t>[</w:t>
      </w:r>
      <w:proofErr w:type="gramStart"/>
      <w:r>
        <w:rPr>
          <w:rFonts w:asciiTheme="majorHAnsi" w:hAnsiTheme="majorHAnsi"/>
          <w:sz w:val="16"/>
          <w:szCs w:val="16"/>
        </w:rPr>
        <w:t>c</w:t>
      </w:r>
      <w:r w:rsidRPr="000F35ED">
        <w:rPr>
          <w:rFonts w:asciiTheme="majorHAnsi" w:hAnsiTheme="majorHAnsi"/>
          <w:sz w:val="16"/>
          <w:szCs w:val="16"/>
        </w:rPr>
        <w:t>ontinúa</w:t>
      </w:r>
      <w:proofErr w:type="gramEnd"/>
      <w:r w:rsidRPr="000F35ED">
        <w:rPr>
          <w:rFonts w:asciiTheme="majorHAnsi" w:hAnsiTheme="majorHAnsi"/>
          <w:sz w:val="16"/>
          <w:szCs w:val="16"/>
        </w:rPr>
        <w:t>…</w:t>
      </w:r>
      <w:r>
        <w:rPr>
          <w:rFonts w:asciiTheme="majorHAnsi" w:hAnsiTheme="majorHAnsi"/>
          <w:sz w:val="16"/>
          <w:szCs w:val="16"/>
        </w:rPr>
        <w:t>]</w:t>
      </w:r>
    </w:p>
  </w:footnote>
  <w:footnote w:id="2">
    <w:p w14:paraId="3F7F2AE9" w14:textId="450D5070" w:rsidR="000C20A3" w:rsidRPr="00426DA1" w:rsidRDefault="000C20A3" w:rsidP="0042442D">
      <w:pPr>
        <w:pStyle w:val="FootnoteText"/>
        <w:ind w:firstLine="720"/>
        <w:jc w:val="both"/>
        <w:rPr>
          <w:rFonts w:asciiTheme="majorHAnsi" w:hAnsiTheme="majorHAnsi"/>
          <w:sz w:val="16"/>
          <w:szCs w:val="16"/>
          <w:lang w:val="es-E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002072AE">
        <w:rPr>
          <w:rFonts w:asciiTheme="majorHAnsi" w:hAnsiTheme="majorHAnsi"/>
          <w:sz w:val="16"/>
          <w:szCs w:val="16"/>
          <w:lang w:val="es-ES"/>
        </w:rPr>
        <w:t>De acuerdo con</w:t>
      </w:r>
      <w:r>
        <w:rPr>
          <w:rFonts w:asciiTheme="majorHAnsi" w:hAnsiTheme="majorHAnsi"/>
          <w:sz w:val="16"/>
          <w:szCs w:val="16"/>
          <w:lang w:val="es-ES"/>
        </w:rPr>
        <w:t xml:space="preserve"> la información presentada, la petición se refiere a ochenta y un sobrevivientes, de </w:t>
      </w:r>
      <w:r w:rsidR="00400139">
        <w:rPr>
          <w:rFonts w:asciiTheme="majorHAnsi" w:hAnsiTheme="majorHAnsi"/>
          <w:sz w:val="16"/>
          <w:szCs w:val="16"/>
          <w:lang w:val="es-ES"/>
        </w:rPr>
        <w:t xml:space="preserve">los </w:t>
      </w:r>
      <w:r>
        <w:rPr>
          <w:rFonts w:asciiTheme="majorHAnsi" w:hAnsiTheme="majorHAnsi"/>
          <w:sz w:val="16"/>
          <w:szCs w:val="16"/>
          <w:lang w:val="es-ES"/>
        </w:rPr>
        <w:t>cuales nueve han fallecido</w:t>
      </w:r>
      <w:r w:rsidR="00400139">
        <w:rPr>
          <w:rFonts w:asciiTheme="majorHAnsi" w:hAnsiTheme="majorHAnsi"/>
          <w:sz w:val="16"/>
          <w:szCs w:val="16"/>
          <w:lang w:val="es-ES"/>
        </w:rPr>
        <w:t>, véase</w:t>
      </w:r>
      <w:r>
        <w:rPr>
          <w:rFonts w:asciiTheme="majorHAnsi" w:hAnsiTheme="majorHAnsi"/>
          <w:sz w:val="16"/>
          <w:szCs w:val="16"/>
          <w:lang w:val="es-ES"/>
        </w:rPr>
        <w:t xml:space="preserve"> </w:t>
      </w:r>
      <w:r w:rsidRPr="00426DA1">
        <w:rPr>
          <w:rFonts w:asciiTheme="majorHAnsi" w:hAnsiTheme="majorHAnsi"/>
          <w:sz w:val="16"/>
          <w:szCs w:val="16"/>
          <w:lang w:val="es-ES"/>
        </w:rPr>
        <w:t>anexo</w:t>
      </w:r>
      <w:r>
        <w:rPr>
          <w:rFonts w:asciiTheme="majorHAnsi" w:hAnsiTheme="majorHAnsi"/>
          <w:sz w:val="16"/>
          <w:szCs w:val="16"/>
          <w:lang w:val="es-ES"/>
        </w:rPr>
        <w:t>.</w:t>
      </w:r>
    </w:p>
  </w:footnote>
  <w:footnote w:id="3">
    <w:p w14:paraId="75E54248" w14:textId="70770992" w:rsidR="000C20A3" w:rsidRPr="00A624F7" w:rsidRDefault="000C20A3" w:rsidP="0042442D">
      <w:pPr>
        <w:pStyle w:val="FootnoteText"/>
        <w:ind w:firstLine="720"/>
        <w:jc w:val="both"/>
        <w:rPr>
          <w:rFonts w:asciiTheme="majorHAnsi" w:hAnsiTheme="majorHAnsi"/>
          <w:sz w:val="16"/>
          <w:szCs w:val="16"/>
          <w:lang w:val="es-MX"/>
        </w:rPr>
      </w:pPr>
      <w:r w:rsidRPr="00A624F7">
        <w:rPr>
          <w:rStyle w:val="FootnoteReference"/>
          <w:rFonts w:asciiTheme="majorHAnsi" w:hAnsiTheme="majorHAnsi"/>
          <w:sz w:val="16"/>
          <w:szCs w:val="16"/>
        </w:rPr>
        <w:footnoteRef/>
      </w:r>
      <w:r w:rsidRPr="00A624F7">
        <w:rPr>
          <w:rFonts w:asciiTheme="majorHAnsi" w:hAnsiTheme="majorHAnsi"/>
          <w:sz w:val="16"/>
          <w:szCs w:val="16"/>
          <w:lang w:val="es-MX"/>
        </w:rPr>
        <w:t xml:space="preserve"> Conforme a lo dispuesto en el artículo 17.2.a</w:t>
      </w:r>
      <w:r w:rsidR="00400139">
        <w:rPr>
          <w:rFonts w:asciiTheme="majorHAnsi" w:hAnsiTheme="majorHAnsi"/>
          <w:sz w:val="16"/>
          <w:szCs w:val="16"/>
          <w:lang w:val="es-MX"/>
        </w:rPr>
        <w:t>)</w:t>
      </w:r>
      <w:r w:rsidRPr="00A624F7">
        <w:rPr>
          <w:rFonts w:asciiTheme="majorHAnsi" w:hAnsiTheme="majorHAnsi"/>
          <w:sz w:val="16"/>
          <w:szCs w:val="16"/>
          <w:lang w:val="es-MX"/>
        </w:rPr>
        <w:t xml:space="preserve"> del Reglamento de la Comisión, el Comisionado Edgar Stuardo Ralón Orellana, de nacionalidad guatemalteca, no participó en el debate ni en la decisión del presente asunto</w:t>
      </w:r>
      <w:r>
        <w:rPr>
          <w:rFonts w:asciiTheme="majorHAnsi" w:hAnsiTheme="majorHAnsi"/>
          <w:sz w:val="16"/>
          <w:szCs w:val="16"/>
          <w:lang w:val="es-MX"/>
        </w:rPr>
        <w:t>.</w:t>
      </w:r>
    </w:p>
  </w:footnote>
  <w:footnote w:id="4">
    <w:p w14:paraId="185D7C56" w14:textId="77777777" w:rsidR="000C20A3" w:rsidRPr="00866BFD" w:rsidRDefault="000C20A3" w:rsidP="0042442D">
      <w:pPr>
        <w:pStyle w:val="FootnoteText"/>
        <w:ind w:firstLine="720"/>
        <w:jc w:val="both"/>
        <w:rPr>
          <w:rFonts w:asciiTheme="majorHAnsi" w:hAnsiTheme="majorHAnsi"/>
          <w:sz w:val="16"/>
          <w:szCs w:val="16"/>
          <w:lang w:val="es-ES_tradnl"/>
        </w:rPr>
      </w:pPr>
      <w:r w:rsidRPr="00866BFD">
        <w:rPr>
          <w:rStyle w:val="FootnoteReference"/>
          <w:rFonts w:asciiTheme="majorHAnsi" w:hAnsiTheme="majorHAnsi"/>
          <w:sz w:val="16"/>
          <w:szCs w:val="16"/>
          <w:lang w:val="es-ES_tradnl"/>
        </w:rPr>
        <w:footnoteRef/>
      </w:r>
      <w:r w:rsidRPr="00866BFD">
        <w:rPr>
          <w:rFonts w:asciiTheme="majorHAnsi" w:hAnsiTheme="majorHAnsi"/>
          <w:sz w:val="16"/>
          <w:szCs w:val="16"/>
          <w:lang w:val="es-ES_tradnl"/>
        </w:rPr>
        <w:t xml:space="preserve"> En adelante “la Convención Americana” o “la Convención”. </w:t>
      </w:r>
    </w:p>
  </w:footnote>
  <w:footnote w:id="5">
    <w:p w14:paraId="79F07139" w14:textId="77777777" w:rsidR="000C20A3" w:rsidRPr="00A624F7" w:rsidRDefault="000C20A3" w:rsidP="0042442D">
      <w:pPr>
        <w:pStyle w:val="FootnoteText"/>
        <w:ind w:firstLine="720"/>
        <w:jc w:val="both"/>
        <w:rPr>
          <w:rFonts w:asciiTheme="majorHAnsi" w:hAnsiTheme="majorHAnsi"/>
          <w:sz w:val="16"/>
          <w:szCs w:val="16"/>
          <w:lang w:val="es-ES"/>
        </w:rPr>
      </w:pPr>
      <w:r w:rsidRPr="00A624F7">
        <w:rPr>
          <w:rStyle w:val="FootnoteReference"/>
          <w:rFonts w:asciiTheme="majorHAnsi" w:hAnsiTheme="majorHAnsi"/>
          <w:sz w:val="16"/>
          <w:szCs w:val="16"/>
        </w:rPr>
        <w:footnoteRef/>
      </w:r>
      <w:r w:rsidRPr="00A624F7">
        <w:rPr>
          <w:rFonts w:asciiTheme="majorHAnsi" w:hAnsiTheme="majorHAnsi"/>
          <w:sz w:val="16"/>
          <w:szCs w:val="16"/>
          <w:lang w:val="es-ES"/>
        </w:rPr>
        <w:t xml:space="preserve"> Las observaciones de cada parte fueron debidamente trasladadas a la parte contraria.</w:t>
      </w:r>
    </w:p>
  </w:footnote>
  <w:footnote w:id="6">
    <w:p w14:paraId="4829B03C" w14:textId="3301A74C" w:rsidR="00795290" w:rsidRPr="00A32B26" w:rsidRDefault="00795290" w:rsidP="0042442D">
      <w:pPr>
        <w:ind w:firstLine="720"/>
        <w:jc w:val="both"/>
        <w:rPr>
          <w:rFonts w:ascii="Cambria" w:hAnsi="Cambria"/>
          <w:sz w:val="16"/>
          <w:szCs w:val="16"/>
          <w:lang w:val="es-ES_tradnl"/>
        </w:rPr>
      </w:pPr>
      <w:r w:rsidRPr="00795290">
        <w:rPr>
          <w:rStyle w:val="FootnoteReference"/>
          <w:rFonts w:ascii="Cambria" w:hAnsi="Cambria"/>
          <w:sz w:val="16"/>
          <w:szCs w:val="16"/>
        </w:rPr>
        <w:footnoteRef/>
      </w:r>
      <w:r w:rsidRPr="00795290">
        <w:rPr>
          <w:rFonts w:ascii="Cambria" w:hAnsi="Cambria"/>
          <w:sz w:val="16"/>
          <w:szCs w:val="16"/>
          <w:lang w:val="es-ES_tradnl"/>
        </w:rPr>
        <w:t xml:space="preserve"> </w:t>
      </w:r>
      <w:r w:rsidRPr="00A32B26">
        <w:rPr>
          <w:rFonts w:ascii="Cambria" w:hAnsi="Cambria"/>
          <w:sz w:val="16"/>
          <w:szCs w:val="16"/>
          <w:lang w:val="es-ES_tradnl"/>
        </w:rPr>
        <w:t>Conforme a la parte peticionaria, se trataría de Jesús Ixtapá Pérez, Bruno Román</w:t>
      </w:r>
      <w:r w:rsidR="00A32B26">
        <w:rPr>
          <w:rFonts w:ascii="Cambria" w:hAnsi="Cambria"/>
          <w:sz w:val="16"/>
          <w:szCs w:val="16"/>
          <w:lang w:val="es-ES_tradnl"/>
        </w:rPr>
        <w:t xml:space="preserve"> Sánchez</w:t>
      </w:r>
      <w:r w:rsidRPr="00A32B26">
        <w:rPr>
          <w:rFonts w:ascii="Cambria" w:hAnsi="Cambria"/>
          <w:sz w:val="16"/>
          <w:szCs w:val="16"/>
          <w:lang w:val="es-ES_tradnl"/>
        </w:rPr>
        <w:t>, Manuel Román Ixpatá, Francisco Ixpatá López, Tomas López Ixpatá, Sebastián Ixpata</w:t>
      </w:r>
      <w:r w:rsidR="00A32B26">
        <w:rPr>
          <w:rFonts w:ascii="Cambria" w:hAnsi="Cambria"/>
          <w:sz w:val="16"/>
          <w:szCs w:val="16"/>
          <w:lang w:val="es-ES_tradnl"/>
        </w:rPr>
        <w:t>, Nicolas Ixtpatá López,</w:t>
      </w:r>
      <w:r w:rsidRPr="00A32B26">
        <w:rPr>
          <w:rFonts w:ascii="Cambria" w:hAnsi="Cambria"/>
          <w:sz w:val="16"/>
          <w:szCs w:val="16"/>
          <w:lang w:val="es-ES_tradnl"/>
        </w:rPr>
        <w:t xml:space="preserve"> y Agustina Ixpata López</w:t>
      </w:r>
    </w:p>
  </w:footnote>
  <w:footnote w:id="7">
    <w:p w14:paraId="62258C18" w14:textId="5C10CEB1" w:rsidR="00A32B26" w:rsidRPr="00A32B26" w:rsidRDefault="00A32B26" w:rsidP="0042442D">
      <w:pPr>
        <w:pStyle w:val="FootnoteText"/>
        <w:ind w:firstLine="720"/>
        <w:jc w:val="both"/>
        <w:rPr>
          <w:lang w:val="es-ES"/>
        </w:rPr>
      </w:pPr>
      <w:r w:rsidRPr="00A32B26">
        <w:rPr>
          <w:rStyle w:val="FootnoteReference"/>
          <w:rFonts w:ascii="Cambria" w:hAnsi="Cambria"/>
          <w:sz w:val="16"/>
          <w:szCs w:val="16"/>
        </w:rPr>
        <w:footnoteRef/>
      </w:r>
      <w:r w:rsidRPr="00A32B26">
        <w:rPr>
          <w:rFonts w:ascii="Cambria" w:hAnsi="Cambria"/>
          <w:sz w:val="16"/>
          <w:szCs w:val="16"/>
          <w:lang w:val="es-ES"/>
        </w:rPr>
        <w:t xml:space="preserve"> En concreto </w:t>
      </w:r>
      <w:r w:rsidRPr="00A32B26">
        <w:rPr>
          <w:rFonts w:ascii="Cambria" w:hAnsi="Cambria"/>
          <w:sz w:val="16"/>
          <w:szCs w:val="16"/>
          <w:lang w:val="es-ES_tradnl"/>
        </w:rPr>
        <w:t>Francisco Ixpatá López,</w:t>
      </w:r>
      <w:r>
        <w:rPr>
          <w:rFonts w:ascii="Cambria" w:hAnsi="Cambria"/>
          <w:sz w:val="16"/>
          <w:szCs w:val="16"/>
          <w:lang w:val="es-ES_tradnl"/>
        </w:rPr>
        <w:t xml:space="preserve"> </w:t>
      </w:r>
      <w:r w:rsidRPr="00A32B26">
        <w:rPr>
          <w:rFonts w:ascii="Cambria" w:hAnsi="Cambria"/>
          <w:sz w:val="16"/>
          <w:szCs w:val="16"/>
          <w:lang w:val="es-ES_tradnl"/>
        </w:rPr>
        <w:t>Manuel Román Ixpatá</w:t>
      </w:r>
      <w:r>
        <w:rPr>
          <w:rFonts w:ascii="Cambria" w:hAnsi="Cambria"/>
          <w:sz w:val="16"/>
          <w:szCs w:val="16"/>
          <w:lang w:val="es-ES_tradnl"/>
        </w:rPr>
        <w:t xml:space="preserve">, </w:t>
      </w:r>
      <w:r w:rsidRPr="00A32B26">
        <w:rPr>
          <w:rFonts w:ascii="Cambria" w:hAnsi="Cambria"/>
          <w:sz w:val="16"/>
          <w:szCs w:val="16"/>
          <w:lang w:val="es-ES_tradnl"/>
        </w:rPr>
        <w:t>Nicolás Ixtpatá Lopez, Bruno Román Sánchez, Jesús Ixtapá Pérez, y Tomas López Ixpatá. Precisa que Agustina Ixpatá López y Sebastian Ixpata lograron escapar de tal</w:t>
      </w:r>
      <w:r>
        <w:rPr>
          <w:rFonts w:ascii="Cambria" w:hAnsi="Cambria"/>
          <w:sz w:val="16"/>
          <w:szCs w:val="16"/>
          <w:lang w:val="es-ES_tradnl"/>
        </w:rPr>
        <w:t xml:space="preserve"> situación, y actualmente son sobrevivientes.</w:t>
      </w:r>
    </w:p>
  </w:footnote>
  <w:footnote w:id="8">
    <w:p w14:paraId="458E39E3" w14:textId="43D50A15" w:rsidR="00BF00AE" w:rsidRPr="00BF00AE" w:rsidRDefault="00BF00AE" w:rsidP="0042442D">
      <w:pPr>
        <w:pStyle w:val="FootnoteText"/>
        <w:ind w:firstLine="720"/>
        <w:jc w:val="both"/>
        <w:rPr>
          <w:lang w:val="es-ES"/>
        </w:rPr>
      </w:pPr>
      <w:r w:rsidRPr="00BF00AE">
        <w:rPr>
          <w:rStyle w:val="FootnoteReference"/>
          <w:rFonts w:ascii="Cambria" w:hAnsi="Cambria"/>
          <w:sz w:val="16"/>
          <w:szCs w:val="16"/>
        </w:rPr>
        <w:footnoteRef/>
      </w:r>
      <w:r w:rsidRPr="00BF00AE">
        <w:rPr>
          <w:rFonts w:ascii="Cambria" w:hAnsi="Cambria"/>
          <w:sz w:val="16"/>
          <w:szCs w:val="16"/>
          <w:lang w:val="es-ES"/>
        </w:rPr>
        <w:t xml:space="preserve"> </w:t>
      </w:r>
      <w:r w:rsidR="0042442D">
        <w:rPr>
          <w:rFonts w:ascii="Cambria" w:hAnsi="Cambria"/>
          <w:sz w:val="16"/>
          <w:szCs w:val="16"/>
          <w:lang w:val="es-ES"/>
        </w:rPr>
        <w:t>Est</w:t>
      </w:r>
      <w:r w:rsidRPr="00BF00AE">
        <w:rPr>
          <w:rFonts w:ascii="Cambria" w:hAnsi="Cambria"/>
          <w:sz w:val="16"/>
          <w:szCs w:val="16"/>
          <w:lang w:val="es-ES"/>
        </w:rPr>
        <w:t xml:space="preserve">os testimonios </w:t>
      </w:r>
      <w:r w:rsidR="0042442D">
        <w:rPr>
          <w:rFonts w:ascii="Cambria" w:hAnsi="Cambria"/>
          <w:sz w:val="16"/>
          <w:szCs w:val="16"/>
          <w:lang w:val="es-ES"/>
        </w:rPr>
        <w:t xml:space="preserve">se adjuntan al expediente de la petición. </w:t>
      </w:r>
    </w:p>
  </w:footnote>
  <w:footnote w:id="9">
    <w:p w14:paraId="0DAC789F" w14:textId="115E24F9" w:rsidR="000C20A3" w:rsidRPr="00F96F90" w:rsidRDefault="000C20A3" w:rsidP="0042442D">
      <w:pPr>
        <w:pStyle w:val="FootnoteText"/>
        <w:ind w:firstLine="720"/>
        <w:jc w:val="both"/>
        <w:rPr>
          <w:rFonts w:asciiTheme="majorHAnsi" w:hAnsiTheme="majorHAnsi"/>
          <w:sz w:val="16"/>
          <w:szCs w:val="16"/>
          <w:lang w:val="es-ES_tradnl"/>
        </w:rPr>
      </w:pPr>
      <w:r w:rsidRPr="00CB5A03">
        <w:rPr>
          <w:rStyle w:val="FootnoteReference"/>
          <w:rFonts w:ascii="Cambria" w:hAnsi="Cambria"/>
          <w:sz w:val="16"/>
          <w:szCs w:val="16"/>
          <w:lang w:val="es-ES_tradnl"/>
        </w:rPr>
        <w:footnoteRef/>
      </w:r>
      <w:r w:rsidRPr="00CB5A03">
        <w:rPr>
          <w:rFonts w:ascii="Cambria" w:hAnsi="Cambria"/>
          <w:sz w:val="16"/>
          <w:szCs w:val="16"/>
          <w:lang w:val="es-ES_tradnl"/>
        </w:rPr>
        <w:t xml:space="preserve">  </w:t>
      </w:r>
      <w:r w:rsidR="002928F5">
        <w:rPr>
          <w:rFonts w:ascii="Cambria" w:hAnsi="Cambria"/>
          <w:sz w:val="16"/>
          <w:szCs w:val="16"/>
          <w:lang w:val="es-ES_tradnl"/>
        </w:rPr>
        <w:t xml:space="preserve">En </w:t>
      </w:r>
      <w:r w:rsidR="00CB0ED8">
        <w:rPr>
          <w:rFonts w:ascii="Cambria" w:hAnsi="Cambria"/>
          <w:sz w:val="16"/>
          <w:szCs w:val="16"/>
          <w:lang w:val="es-ES_tradnl"/>
        </w:rPr>
        <w:t>este</w:t>
      </w:r>
      <w:r w:rsidR="002928F5">
        <w:rPr>
          <w:rFonts w:ascii="Cambria" w:hAnsi="Cambria"/>
          <w:sz w:val="16"/>
          <w:szCs w:val="16"/>
          <w:lang w:val="es-ES_tradnl"/>
        </w:rPr>
        <w:t xml:space="preserve"> documento</w:t>
      </w:r>
      <w:r w:rsidR="00CB0ED8">
        <w:rPr>
          <w:rFonts w:ascii="Cambria" w:hAnsi="Cambria"/>
          <w:sz w:val="16"/>
          <w:szCs w:val="16"/>
          <w:lang w:val="es-ES_tradnl"/>
        </w:rPr>
        <w:t xml:space="preserve"> solicitaban las presuntas víctimas solicitaban</w:t>
      </w:r>
      <w:r w:rsidR="002928F5">
        <w:rPr>
          <w:rFonts w:ascii="Cambria" w:hAnsi="Cambria"/>
          <w:sz w:val="16"/>
          <w:szCs w:val="16"/>
          <w:lang w:val="es-ES_tradnl"/>
        </w:rPr>
        <w:t xml:space="preserve">: </w:t>
      </w:r>
      <w:r w:rsidRPr="00CB5A03">
        <w:rPr>
          <w:rFonts w:ascii="Cambria" w:hAnsi="Cambria"/>
          <w:sz w:val="16"/>
          <w:szCs w:val="16"/>
          <w:lang w:val="es-ES_tradnl"/>
        </w:rPr>
        <w:t xml:space="preserve">(1) retorno de aproximadamente ochenta y cinco familias sobrevivientes de genocidio a su lugar de origen en la comunidad La Laguna </w:t>
      </w:r>
      <w:r w:rsidRPr="00F96F90">
        <w:rPr>
          <w:rFonts w:asciiTheme="majorHAnsi" w:hAnsiTheme="majorHAnsi"/>
          <w:sz w:val="16"/>
          <w:szCs w:val="16"/>
          <w:lang w:val="es-ES_tradnl"/>
        </w:rPr>
        <w:t xml:space="preserve">Chisaqcab o se restituya sus tierras con una extensión de diecisiete caballerías, productivas y aptas para asentamiento humano; (2) viviendas dignas para las familias; (3) escuelas para que los hijos e hijas puedan acceder a la educación; (4) proyectos de instalación de agua potable; (5) carreteras para acceder a la comunidad; (6) puestos de salud con atención medica permanente y dotación de medicinas; (7) resarcimiento económico en base al monto internacionalmente estandarizado; (8) perdón </w:t>
      </w:r>
      <w:r w:rsidR="00310BF9" w:rsidRPr="00F96F90">
        <w:rPr>
          <w:rFonts w:asciiTheme="majorHAnsi" w:hAnsiTheme="majorHAnsi"/>
          <w:sz w:val="16"/>
          <w:szCs w:val="16"/>
          <w:lang w:val="es-ES_tradnl"/>
        </w:rPr>
        <w:t>público</w:t>
      </w:r>
      <w:r w:rsidRPr="00F96F90">
        <w:rPr>
          <w:rFonts w:asciiTheme="majorHAnsi" w:hAnsiTheme="majorHAnsi"/>
          <w:sz w:val="16"/>
          <w:szCs w:val="16"/>
          <w:lang w:val="es-ES_tradnl"/>
        </w:rPr>
        <w:t xml:space="preserve"> por parte del Presidente de la Republica; y (9) investigación y persecución de los autores i</w:t>
      </w:r>
      <w:r>
        <w:rPr>
          <w:rFonts w:asciiTheme="majorHAnsi" w:hAnsiTheme="majorHAnsi"/>
          <w:sz w:val="16"/>
          <w:szCs w:val="16"/>
          <w:lang w:val="es-ES_tradnl"/>
        </w:rPr>
        <w:t>ntelectuales</w:t>
      </w:r>
      <w:r w:rsidRPr="00F96F90">
        <w:rPr>
          <w:rFonts w:asciiTheme="majorHAnsi" w:hAnsiTheme="majorHAnsi"/>
          <w:sz w:val="16"/>
          <w:szCs w:val="16"/>
          <w:lang w:val="es-ES_tradnl"/>
        </w:rPr>
        <w:t xml:space="preserve"> de genocidio</w:t>
      </w:r>
      <w:r>
        <w:rPr>
          <w:rFonts w:asciiTheme="majorHAnsi" w:hAnsiTheme="majorHAnsi"/>
          <w:sz w:val="16"/>
          <w:szCs w:val="16"/>
          <w:lang w:val="es-ES_tradnl"/>
        </w:rPr>
        <w:t xml:space="preserve"> contra la comunidad la Laguna.</w:t>
      </w:r>
    </w:p>
  </w:footnote>
  <w:footnote w:id="10">
    <w:p w14:paraId="6BC2F43C" w14:textId="1202791C" w:rsidR="00C07734" w:rsidRPr="00C07734" w:rsidRDefault="00C07734" w:rsidP="0042442D">
      <w:pPr>
        <w:pStyle w:val="FootnoteText"/>
        <w:ind w:firstLine="720"/>
        <w:jc w:val="both"/>
        <w:rPr>
          <w:rFonts w:ascii="Cambria" w:hAnsi="Cambria"/>
          <w:sz w:val="16"/>
          <w:szCs w:val="16"/>
          <w:lang w:val="es-ES"/>
        </w:rPr>
      </w:pPr>
      <w:r w:rsidRPr="00C07734">
        <w:rPr>
          <w:rStyle w:val="FootnoteReference"/>
          <w:rFonts w:ascii="Cambria" w:hAnsi="Cambria"/>
          <w:sz w:val="16"/>
          <w:szCs w:val="16"/>
        </w:rPr>
        <w:footnoteRef/>
      </w:r>
      <w:r w:rsidRPr="00C07734">
        <w:rPr>
          <w:rFonts w:ascii="Cambria" w:hAnsi="Cambria"/>
          <w:sz w:val="16"/>
          <w:szCs w:val="16"/>
          <w:lang w:val="es-ES"/>
        </w:rPr>
        <w:t xml:space="preserve"> CIDH, Informe No. 159/17, Petición 712-08. Admisibilidad. Sebastián Larroza Velázquez y familia. Paraguay. 30 de noviembre de 2017, párr. 14.</w:t>
      </w:r>
    </w:p>
  </w:footnote>
  <w:footnote w:id="11">
    <w:p w14:paraId="368E1BCD" w14:textId="5829DBB8" w:rsidR="000C20A3" w:rsidRPr="0082517D" w:rsidRDefault="000C20A3" w:rsidP="0042442D">
      <w:pPr>
        <w:ind w:firstLine="720"/>
        <w:jc w:val="both"/>
        <w:rPr>
          <w:rFonts w:asciiTheme="majorHAnsi" w:hAnsiTheme="majorHAnsi"/>
          <w:sz w:val="16"/>
          <w:szCs w:val="16"/>
          <w:lang w:val="es-ES_tradnl"/>
        </w:rPr>
      </w:pPr>
      <w:r w:rsidRPr="00991B55">
        <w:rPr>
          <w:rStyle w:val="FootnoteReference"/>
          <w:rFonts w:asciiTheme="majorHAnsi" w:hAnsiTheme="majorHAnsi"/>
          <w:sz w:val="16"/>
          <w:szCs w:val="16"/>
          <w:lang w:val="es-ES_tradnl"/>
        </w:rPr>
        <w:footnoteRef/>
      </w:r>
      <w:r w:rsidRPr="00991B55">
        <w:rPr>
          <w:rFonts w:asciiTheme="majorHAnsi" w:hAnsiTheme="majorHAnsi"/>
          <w:sz w:val="16"/>
          <w:szCs w:val="16"/>
          <w:lang w:val="es-ES_tradnl"/>
        </w:rPr>
        <w:t xml:space="preserve"> </w:t>
      </w:r>
      <w:r w:rsidRPr="00991B55">
        <w:rPr>
          <w:rFonts w:asciiTheme="majorHAnsi" w:hAnsiTheme="majorHAnsi"/>
          <w:color w:val="000000"/>
          <w:sz w:val="16"/>
          <w:szCs w:val="16"/>
          <w:lang w:val="es-ES_tradnl"/>
        </w:rPr>
        <w:t>CIDH, Informe de Admisibilidad Nº 7/07, Petición 208-05, Florencio Chitay, Nech y otros, Guatemala, 27 de febrero de 2007, Párrafo 55</w:t>
      </w:r>
      <w:r w:rsidR="00991B55">
        <w:rPr>
          <w:rFonts w:asciiTheme="majorHAnsi" w:hAnsiTheme="majorHAnsi"/>
          <w:color w:val="000000"/>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C20A3" w:rsidRDefault="000C20A3" w:rsidP="00257BD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C20A3" w:rsidRDefault="000C2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0C20A3" w:rsidRDefault="000C20A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C20A3" w:rsidRPr="00EC7D62" w:rsidRDefault="00F44B67" w:rsidP="00A50FCF">
    <w:pPr>
      <w:pStyle w:val="Header"/>
      <w:tabs>
        <w:tab w:val="clear" w:pos="4320"/>
        <w:tab w:val="clear" w:pos="8640"/>
      </w:tabs>
      <w:jc w:val="center"/>
      <w:rPr>
        <w:sz w:val="22"/>
        <w:szCs w:val="22"/>
      </w:rPr>
    </w:pPr>
    <w:r>
      <w:rPr>
        <w:noProof/>
        <w:sz w:val="22"/>
        <w:szCs w:val="22"/>
        <w:bdr w:val="nil"/>
      </w:rPr>
      <w:pict w14:anchorId="393DDD89">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285B" w14:textId="77777777" w:rsidR="000C20A3" w:rsidRDefault="000C2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8B4"/>
    <w:multiLevelType w:val="hybridMultilevel"/>
    <w:tmpl w:val="0D40B14C"/>
    <w:lvl w:ilvl="0" w:tplc="38686E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66C4B02"/>
    <w:lvl w:ilvl="0" w:tplc="EFCAAE1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503ED2"/>
    <w:multiLevelType w:val="hybridMultilevel"/>
    <w:tmpl w:val="6986CA40"/>
    <w:lvl w:ilvl="0" w:tplc="274CF69C">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025DC5"/>
    <w:multiLevelType w:val="hybridMultilevel"/>
    <w:tmpl w:val="966C4B02"/>
    <w:lvl w:ilvl="0" w:tplc="EFCAAE1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C30744E"/>
    <w:multiLevelType w:val="hybridMultilevel"/>
    <w:tmpl w:val="2C1A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3"/>
  </w:num>
  <w:num w:numId="5">
    <w:abstractNumId w:val="48"/>
  </w:num>
  <w:num w:numId="6">
    <w:abstractNumId w:val="28"/>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2"/>
  </w:num>
  <w:num w:numId="52">
    <w:abstractNumId w:val="41"/>
  </w:num>
  <w:num w:numId="53">
    <w:abstractNumId w:val="51"/>
  </w:num>
  <w:num w:numId="54">
    <w:abstractNumId w:val="45"/>
  </w:num>
  <w:num w:numId="55">
    <w:abstractNumId w:val="5"/>
  </w:num>
  <w:num w:numId="56">
    <w:abstractNumId w:val="43"/>
  </w:num>
  <w:num w:numId="57">
    <w:abstractNumId w:val="0"/>
  </w:num>
  <w:num w:numId="58">
    <w:abstractNumId w:val="13"/>
  </w:num>
  <w:num w:numId="59">
    <w:abstractNumId w:val="46"/>
  </w:num>
  <w:num w:numId="60">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4DA"/>
    <w:rsid w:val="00000CDA"/>
    <w:rsid w:val="000020EF"/>
    <w:rsid w:val="00002171"/>
    <w:rsid w:val="00004BF7"/>
    <w:rsid w:val="000065D0"/>
    <w:rsid w:val="00006B74"/>
    <w:rsid w:val="00006E1F"/>
    <w:rsid w:val="000070D7"/>
    <w:rsid w:val="00007BFD"/>
    <w:rsid w:val="000104F5"/>
    <w:rsid w:val="00015701"/>
    <w:rsid w:val="00016254"/>
    <w:rsid w:val="00017741"/>
    <w:rsid w:val="0001788C"/>
    <w:rsid w:val="0002186F"/>
    <w:rsid w:val="0002311C"/>
    <w:rsid w:val="00023BEE"/>
    <w:rsid w:val="00032985"/>
    <w:rsid w:val="0003368F"/>
    <w:rsid w:val="000337EF"/>
    <w:rsid w:val="000356E5"/>
    <w:rsid w:val="00036E1C"/>
    <w:rsid w:val="00037EAD"/>
    <w:rsid w:val="00037FE8"/>
    <w:rsid w:val="00040C3A"/>
    <w:rsid w:val="00040D20"/>
    <w:rsid w:val="000419AD"/>
    <w:rsid w:val="00042284"/>
    <w:rsid w:val="00043311"/>
    <w:rsid w:val="00044330"/>
    <w:rsid w:val="00045CEC"/>
    <w:rsid w:val="000473F2"/>
    <w:rsid w:val="00056330"/>
    <w:rsid w:val="00056FDB"/>
    <w:rsid w:val="00056FED"/>
    <w:rsid w:val="0006000C"/>
    <w:rsid w:val="000612DA"/>
    <w:rsid w:val="00063A8D"/>
    <w:rsid w:val="00064D87"/>
    <w:rsid w:val="00064EBB"/>
    <w:rsid w:val="000655F0"/>
    <w:rsid w:val="00065A32"/>
    <w:rsid w:val="000716C5"/>
    <w:rsid w:val="00071BCD"/>
    <w:rsid w:val="00074FC3"/>
    <w:rsid w:val="00075E23"/>
    <w:rsid w:val="000765B3"/>
    <w:rsid w:val="000813DC"/>
    <w:rsid w:val="00084DF8"/>
    <w:rsid w:val="0009034A"/>
    <w:rsid w:val="00090429"/>
    <w:rsid w:val="00092E3B"/>
    <w:rsid w:val="0009344A"/>
    <w:rsid w:val="00093D8C"/>
    <w:rsid w:val="00095925"/>
    <w:rsid w:val="000A12F7"/>
    <w:rsid w:val="000A209A"/>
    <w:rsid w:val="000A3254"/>
    <w:rsid w:val="000A392E"/>
    <w:rsid w:val="000A4FEA"/>
    <w:rsid w:val="000A575F"/>
    <w:rsid w:val="000A66FE"/>
    <w:rsid w:val="000B0579"/>
    <w:rsid w:val="000B07D9"/>
    <w:rsid w:val="000B670C"/>
    <w:rsid w:val="000B6D8D"/>
    <w:rsid w:val="000B7FCF"/>
    <w:rsid w:val="000C1C69"/>
    <w:rsid w:val="000C20A3"/>
    <w:rsid w:val="000C4B9D"/>
    <w:rsid w:val="000D1090"/>
    <w:rsid w:val="000D10DB"/>
    <w:rsid w:val="000D26E6"/>
    <w:rsid w:val="000D2D61"/>
    <w:rsid w:val="000D2E36"/>
    <w:rsid w:val="000D5AC8"/>
    <w:rsid w:val="000E2789"/>
    <w:rsid w:val="000E47EB"/>
    <w:rsid w:val="000E4E79"/>
    <w:rsid w:val="000E5EB5"/>
    <w:rsid w:val="000E762D"/>
    <w:rsid w:val="000F2724"/>
    <w:rsid w:val="000F35ED"/>
    <w:rsid w:val="000F4456"/>
    <w:rsid w:val="00102C7F"/>
    <w:rsid w:val="00103E3D"/>
    <w:rsid w:val="00105CE1"/>
    <w:rsid w:val="00107131"/>
    <w:rsid w:val="0010736F"/>
    <w:rsid w:val="00111A8A"/>
    <w:rsid w:val="00111F0C"/>
    <w:rsid w:val="001125E8"/>
    <w:rsid w:val="00113D9C"/>
    <w:rsid w:val="00113F73"/>
    <w:rsid w:val="00116AF4"/>
    <w:rsid w:val="001205C3"/>
    <w:rsid w:val="001218D4"/>
    <w:rsid w:val="00121CC2"/>
    <w:rsid w:val="00130C5D"/>
    <w:rsid w:val="00131D8B"/>
    <w:rsid w:val="00132BC4"/>
    <w:rsid w:val="00132D07"/>
    <w:rsid w:val="0013370F"/>
    <w:rsid w:val="00133EE5"/>
    <w:rsid w:val="00135AF7"/>
    <w:rsid w:val="001361A8"/>
    <w:rsid w:val="00136E3D"/>
    <w:rsid w:val="00137A40"/>
    <w:rsid w:val="00140153"/>
    <w:rsid w:val="00142B55"/>
    <w:rsid w:val="001437D9"/>
    <w:rsid w:val="00143EFE"/>
    <w:rsid w:val="00144ED6"/>
    <w:rsid w:val="0014539E"/>
    <w:rsid w:val="0014742E"/>
    <w:rsid w:val="001479C0"/>
    <w:rsid w:val="0015028C"/>
    <w:rsid w:val="0015330B"/>
    <w:rsid w:val="001555BC"/>
    <w:rsid w:val="001562FE"/>
    <w:rsid w:val="00156A50"/>
    <w:rsid w:val="00156FAB"/>
    <w:rsid w:val="0016082E"/>
    <w:rsid w:val="0016095E"/>
    <w:rsid w:val="00161B47"/>
    <w:rsid w:val="00162F72"/>
    <w:rsid w:val="00167A34"/>
    <w:rsid w:val="00167FC5"/>
    <w:rsid w:val="00171062"/>
    <w:rsid w:val="00172593"/>
    <w:rsid w:val="00172F19"/>
    <w:rsid w:val="001737B9"/>
    <w:rsid w:val="00173BF9"/>
    <w:rsid w:val="0017519E"/>
    <w:rsid w:val="00177EEF"/>
    <w:rsid w:val="00180221"/>
    <w:rsid w:val="0018259D"/>
    <w:rsid w:val="0018298A"/>
    <w:rsid w:val="001829FF"/>
    <w:rsid w:val="0019667B"/>
    <w:rsid w:val="00196DD1"/>
    <w:rsid w:val="001A7870"/>
    <w:rsid w:val="001B0A02"/>
    <w:rsid w:val="001B1099"/>
    <w:rsid w:val="001B1BEE"/>
    <w:rsid w:val="001B3089"/>
    <w:rsid w:val="001B3A00"/>
    <w:rsid w:val="001B5719"/>
    <w:rsid w:val="001B7CAB"/>
    <w:rsid w:val="001B7D66"/>
    <w:rsid w:val="001B7EA3"/>
    <w:rsid w:val="001C1B41"/>
    <w:rsid w:val="001C3A23"/>
    <w:rsid w:val="001C4628"/>
    <w:rsid w:val="001C5C34"/>
    <w:rsid w:val="001C5DE7"/>
    <w:rsid w:val="001D1900"/>
    <w:rsid w:val="001D620E"/>
    <w:rsid w:val="001D65EF"/>
    <w:rsid w:val="001E49E7"/>
    <w:rsid w:val="001E6141"/>
    <w:rsid w:val="001E76FF"/>
    <w:rsid w:val="001E7794"/>
    <w:rsid w:val="001F0547"/>
    <w:rsid w:val="001F133A"/>
    <w:rsid w:val="001F271B"/>
    <w:rsid w:val="001F33A1"/>
    <w:rsid w:val="001F4498"/>
    <w:rsid w:val="001F7201"/>
    <w:rsid w:val="001F7A61"/>
    <w:rsid w:val="002009BD"/>
    <w:rsid w:val="00200EBB"/>
    <w:rsid w:val="00201225"/>
    <w:rsid w:val="00202C7F"/>
    <w:rsid w:val="002040F2"/>
    <w:rsid w:val="00204931"/>
    <w:rsid w:val="002072AE"/>
    <w:rsid w:val="00212CF4"/>
    <w:rsid w:val="00214E4C"/>
    <w:rsid w:val="00215D67"/>
    <w:rsid w:val="00220A31"/>
    <w:rsid w:val="002226AC"/>
    <w:rsid w:val="002235BF"/>
    <w:rsid w:val="00223705"/>
    <w:rsid w:val="00223A29"/>
    <w:rsid w:val="002250A3"/>
    <w:rsid w:val="00226A22"/>
    <w:rsid w:val="0022749A"/>
    <w:rsid w:val="00231294"/>
    <w:rsid w:val="002327FA"/>
    <w:rsid w:val="00232F50"/>
    <w:rsid w:val="00233F32"/>
    <w:rsid w:val="002348C3"/>
    <w:rsid w:val="00234A9D"/>
    <w:rsid w:val="00235217"/>
    <w:rsid w:val="0024019F"/>
    <w:rsid w:val="00240667"/>
    <w:rsid w:val="00240E18"/>
    <w:rsid w:val="00243967"/>
    <w:rsid w:val="00245244"/>
    <w:rsid w:val="002462C4"/>
    <w:rsid w:val="00246D1F"/>
    <w:rsid w:val="00247403"/>
    <w:rsid w:val="00247542"/>
    <w:rsid w:val="002510C5"/>
    <w:rsid w:val="00251BA3"/>
    <w:rsid w:val="00253691"/>
    <w:rsid w:val="00255340"/>
    <w:rsid w:val="00257BD9"/>
    <w:rsid w:val="00260689"/>
    <w:rsid w:val="00261001"/>
    <w:rsid w:val="002618A0"/>
    <w:rsid w:val="0026356E"/>
    <w:rsid w:val="0026466B"/>
    <w:rsid w:val="00266B61"/>
    <w:rsid w:val="0026712A"/>
    <w:rsid w:val="002704DB"/>
    <w:rsid w:val="002722EC"/>
    <w:rsid w:val="002749E0"/>
    <w:rsid w:val="002763A1"/>
    <w:rsid w:val="00277BDA"/>
    <w:rsid w:val="00284FBD"/>
    <w:rsid w:val="0028573E"/>
    <w:rsid w:val="00287961"/>
    <w:rsid w:val="002928F5"/>
    <w:rsid w:val="00294154"/>
    <w:rsid w:val="002948DF"/>
    <w:rsid w:val="0029575A"/>
    <w:rsid w:val="002A0714"/>
    <w:rsid w:val="002A0AAE"/>
    <w:rsid w:val="002A1EA0"/>
    <w:rsid w:val="002A369F"/>
    <w:rsid w:val="002A3E34"/>
    <w:rsid w:val="002A5820"/>
    <w:rsid w:val="002B0E9E"/>
    <w:rsid w:val="002B391A"/>
    <w:rsid w:val="002B3BD3"/>
    <w:rsid w:val="002B63B1"/>
    <w:rsid w:val="002B63E0"/>
    <w:rsid w:val="002C1C07"/>
    <w:rsid w:val="002C3203"/>
    <w:rsid w:val="002C3350"/>
    <w:rsid w:val="002C6AC6"/>
    <w:rsid w:val="002C6C9D"/>
    <w:rsid w:val="002C7793"/>
    <w:rsid w:val="002D0822"/>
    <w:rsid w:val="002D2B26"/>
    <w:rsid w:val="002D7AF1"/>
    <w:rsid w:val="002D7E58"/>
    <w:rsid w:val="002D7EA2"/>
    <w:rsid w:val="002E187C"/>
    <w:rsid w:val="002E1F0F"/>
    <w:rsid w:val="002E6AE8"/>
    <w:rsid w:val="002E7512"/>
    <w:rsid w:val="002E751A"/>
    <w:rsid w:val="002F07F7"/>
    <w:rsid w:val="002F11FC"/>
    <w:rsid w:val="002F4639"/>
    <w:rsid w:val="00300B33"/>
    <w:rsid w:val="00300E23"/>
    <w:rsid w:val="00302733"/>
    <w:rsid w:val="00303C8E"/>
    <w:rsid w:val="00304A30"/>
    <w:rsid w:val="00305152"/>
    <w:rsid w:val="0030541B"/>
    <w:rsid w:val="00310BF9"/>
    <w:rsid w:val="0031177C"/>
    <w:rsid w:val="003121D5"/>
    <w:rsid w:val="003122E9"/>
    <w:rsid w:val="00314078"/>
    <w:rsid w:val="0031535D"/>
    <w:rsid w:val="003179D1"/>
    <w:rsid w:val="00317D5D"/>
    <w:rsid w:val="00322144"/>
    <w:rsid w:val="003239B8"/>
    <w:rsid w:val="00325605"/>
    <w:rsid w:val="003256CF"/>
    <w:rsid w:val="00330358"/>
    <w:rsid w:val="003312E8"/>
    <w:rsid w:val="0033169F"/>
    <w:rsid w:val="00337CC7"/>
    <w:rsid w:val="0034224A"/>
    <w:rsid w:val="00343438"/>
    <w:rsid w:val="0034471A"/>
    <w:rsid w:val="00344977"/>
    <w:rsid w:val="00345145"/>
    <w:rsid w:val="0034530D"/>
    <w:rsid w:val="00345B51"/>
    <w:rsid w:val="00345DB3"/>
    <w:rsid w:val="003465BA"/>
    <w:rsid w:val="00346C95"/>
    <w:rsid w:val="00347DFC"/>
    <w:rsid w:val="0035041B"/>
    <w:rsid w:val="00350FEF"/>
    <w:rsid w:val="00351155"/>
    <w:rsid w:val="003536B0"/>
    <w:rsid w:val="00355108"/>
    <w:rsid w:val="00355A3C"/>
    <w:rsid w:val="00356185"/>
    <w:rsid w:val="003601A7"/>
    <w:rsid w:val="00360380"/>
    <w:rsid w:val="0036270D"/>
    <w:rsid w:val="00362C7B"/>
    <w:rsid w:val="003630CC"/>
    <w:rsid w:val="00366F86"/>
    <w:rsid w:val="00367D55"/>
    <w:rsid w:val="00372E79"/>
    <w:rsid w:val="00373D69"/>
    <w:rsid w:val="003747C3"/>
    <w:rsid w:val="00374DE9"/>
    <w:rsid w:val="0037519E"/>
    <w:rsid w:val="003758E0"/>
    <w:rsid w:val="00377E3A"/>
    <w:rsid w:val="00380732"/>
    <w:rsid w:val="0038253A"/>
    <w:rsid w:val="003835B9"/>
    <w:rsid w:val="0038435F"/>
    <w:rsid w:val="00386C6C"/>
    <w:rsid w:val="00386CA0"/>
    <w:rsid w:val="00386CF0"/>
    <w:rsid w:val="00387A20"/>
    <w:rsid w:val="003901B4"/>
    <w:rsid w:val="00392EC2"/>
    <w:rsid w:val="00394F82"/>
    <w:rsid w:val="003953E5"/>
    <w:rsid w:val="003959EE"/>
    <w:rsid w:val="00396D7C"/>
    <w:rsid w:val="0039732D"/>
    <w:rsid w:val="003A2506"/>
    <w:rsid w:val="003A6337"/>
    <w:rsid w:val="003B1E51"/>
    <w:rsid w:val="003B2371"/>
    <w:rsid w:val="003B27E1"/>
    <w:rsid w:val="003B4FF6"/>
    <w:rsid w:val="003B5F3A"/>
    <w:rsid w:val="003B70FB"/>
    <w:rsid w:val="003B778F"/>
    <w:rsid w:val="003C2279"/>
    <w:rsid w:val="003C3C50"/>
    <w:rsid w:val="003C676B"/>
    <w:rsid w:val="003C6F2D"/>
    <w:rsid w:val="003D0A55"/>
    <w:rsid w:val="003D30CC"/>
    <w:rsid w:val="003D3BC2"/>
    <w:rsid w:val="003D7F88"/>
    <w:rsid w:val="003E0B0D"/>
    <w:rsid w:val="003E0D2C"/>
    <w:rsid w:val="003E6CA1"/>
    <w:rsid w:val="003E7A7F"/>
    <w:rsid w:val="003E7CEF"/>
    <w:rsid w:val="003F1B7F"/>
    <w:rsid w:val="003F24B1"/>
    <w:rsid w:val="003F2545"/>
    <w:rsid w:val="003F78F6"/>
    <w:rsid w:val="00400139"/>
    <w:rsid w:val="004045E9"/>
    <w:rsid w:val="00405CBA"/>
    <w:rsid w:val="00405FC6"/>
    <w:rsid w:val="004065A8"/>
    <w:rsid w:val="00410CE5"/>
    <w:rsid w:val="004116EA"/>
    <w:rsid w:val="0041209D"/>
    <w:rsid w:val="0041234A"/>
    <w:rsid w:val="004136F2"/>
    <w:rsid w:val="00413A16"/>
    <w:rsid w:val="00415133"/>
    <w:rsid w:val="004165C2"/>
    <w:rsid w:val="00417FFB"/>
    <w:rsid w:val="00423EB6"/>
    <w:rsid w:val="0042442D"/>
    <w:rsid w:val="004304AD"/>
    <w:rsid w:val="0043343C"/>
    <w:rsid w:val="00435E9D"/>
    <w:rsid w:val="0043768E"/>
    <w:rsid w:val="00441ECB"/>
    <w:rsid w:val="00445193"/>
    <w:rsid w:val="00447CCF"/>
    <w:rsid w:val="00451A88"/>
    <w:rsid w:val="00451C73"/>
    <w:rsid w:val="00452959"/>
    <w:rsid w:val="00453194"/>
    <w:rsid w:val="004545E9"/>
    <w:rsid w:val="004565BA"/>
    <w:rsid w:val="00462C1B"/>
    <w:rsid w:val="00463410"/>
    <w:rsid w:val="004661E4"/>
    <w:rsid w:val="00466818"/>
    <w:rsid w:val="00467B7E"/>
    <w:rsid w:val="00473BB4"/>
    <w:rsid w:val="00475893"/>
    <w:rsid w:val="00476E2E"/>
    <w:rsid w:val="00476FFC"/>
    <w:rsid w:val="00477592"/>
    <w:rsid w:val="00482ADA"/>
    <w:rsid w:val="00483B34"/>
    <w:rsid w:val="00483C4E"/>
    <w:rsid w:val="00485174"/>
    <w:rsid w:val="00485E28"/>
    <w:rsid w:val="00486777"/>
    <w:rsid w:val="00486F1C"/>
    <w:rsid w:val="00487AD5"/>
    <w:rsid w:val="00490A62"/>
    <w:rsid w:val="0049419D"/>
    <w:rsid w:val="004A307C"/>
    <w:rsid w:val="004A59CC"/>
    <w:rsid w:val="004A6A54"/>
    <w:rsid w:val="004A7918"/>
    <w:rsid w:val="004B0FC3"/>
    <w:rsid w:val="004B417A"/>
    <w:rsid w:val="004C0C3E"/>
    <w:rsid w:val="004C20D2"/>
    <w:rsid w:val="004C2312"/>
    <w:rsid w:val="004C4B62"/>
    <w:rsid w:val="004C54C9"/>
    <w:rsid w:val="004C616A"/>
    <w:rsid w:val="004C619D"/>
    <w:rsid w:val="004C62DB"/>
    <w:rsid w:val="004C73BE"/>
    <w:rsid w:val="004D44CE"/>
    <w:rsid w:val="004D4ABA"/>
    <w:rsid w:val="004D4EB5"/>
    <w:rsid w:val="004D6025"/>
    <w:rsid w:val="004E0CC1"/>
    <w:rsid w:val="004E19B1"/>
    <w:rsid w:val="004E2649"/>
    <w:rsid w:val="004F0F79"/>
    <w:rsid w:val="004F2E31"/>
    <w:rsid w:val="004F3BAB"/>
    <w:rsid w:val="004F69D9"/>
    <w:rsid w:val="004F7E40"/>
    <w:rsid w:val="00501399"/>
    <w:rsid w:val="0050142F"/>
    <w:rsid w:val="00501652"/>
    <w:rsid w:val="005056F3"/>
    <w:rsid w:val="0050633D"/>
    <w:rsid w:val="00507BC4"/>
    <w:rsid w:val="00510279"/>
    <w:rsid w:val="00510A41"/>
    <w:rsid w:val="005126FE"/>
    <w:rsid w:val="00512793"/>
    <w:rsid w:val="005128E4"/>
    <w:rsid w:val="005133DB"/>
    <w:rsid w:val="00515BD9"/>
    <w:rsid w:val="00517445"/>
    <w:rsid w:val="00522296"/>
    <w:rsid w:val="0052273A"/>
    <w:rsid w:val="00524461"/>
    <w:rsid w:val="00525560"/>
    <w:rsid w:val="00526B7A"/>
    <w:rsid w:val="00527939"/>
    <w:rsid w:val="00533090"/>
    <w:rsid w:val="005336DB"/>
    <w:rsid w:val="005415E6"/>
    <w:rsid w:val="00542BD5"/>
    <w:rsid w:val="00543F16"/>
    <w:rsid w:val="00544216"/>
    <w:rsid w:val="00544C49"/>
    <w:rsid w:val="00544D80"/>
    <w:rsid w:val="0054535A"/>
    <w:rsid w:val="00547723"/>
    <w:rsid w:val="005479C6"/>
    <w:rsid w:val="00547CDD"/>
    <w:rsid w:val="005516A1"/>
    <w:rsid w:val="0055187A"/>
    <w:rsid w:val="005524A6"/>
    <w:rsid w:val="00554887"/>
    <w:rsid w:val="00555E04"/>
    <w:rsid w:val="00556C29"/>
    <w:rsid w:val="0056332C"/>
    <w:rsid w:val="00563557"/>
    <w:rsid w:val="00566E9A"/>
    <w:rsid w:val="00570250"/>
    <w:rsid w:val="005717AC"/>
    <w:rsid w:val="00572526"/>
    <w:rsid w:val="0057402A"/>
    <w:rsid w:val="00574CB7"/>
    <w:rsid w:val="00575DBD"/>
    <w:rsid w:val="005771D0"/>
    <w:rsid w:val="00580D46"/>
    <w:rsid w:val="00584503"/>
    <w:rsid w:val="00586F8C"/>
    <w:rsid w:val="00587D70"/>
    <w:rsid w:val="00590470"/>
    <w:rsid w:val="0059191A"/>
    <w:rsid w:val="005919F6"/>
    <w:rsid w:val="005921FF"/>
    <w:rsid w:val="005962D4"/>
    <w:rsid w:val="005A0134"/>
    <w:rsid w:val="005A198B"/>
    <w:rsid w:val="005A24ED"/>
    <w:rsid w:val="005A3500"/>
    <w:rsid w:val="005A3E05"/>
    <w:rsid w:val="005A43C4"/>
    <w:rsid w:val="005A65F1"/>
    <w:rsid w:val="005A6D0E"/>
    <w:rsid w:val="005A71C5"/>
    <w:rsid w:val="005B0493"/>
    <w:rsid w:val="005B06DB"/>
    <w:rsid w:val="005B37CC"/>
    <w:rsid w:val="005B419A"/>
    <w:rsid w:val="005B52B0"/>
    <w:rsid w:val="005B6806"/>
    <w:rsid w:val="005B6D22"/>
    <w:rsid w:val="005B70D0"/>
    <w:rsid w:val="005C261A"/>
    <w:rsid w:val="005C4225"/>
    <w:rsid w:val="005C4B15"/>
    <w:rsid w:val="005C7989"/>
    <w:rsid w:val="005D14BD"/>
    <w:rsid w:val="005D1F7C"/>
    <w:rsid w:val="005D2482"/>
    <w:rsid w:val="005E0B65"/>
    <w:rsid w:val="005E11B2"/>
    <w:rsid w:val="005E2C8A"/>
    <w:rsid w:val="005E2E39"/>
    <w:rsid w:val="005E5E0B"/>
    <w:rsid w:val="005E63D1"/>
    <w:rsid w:val="005E7990"/>
    <w:rsid w:val="005F0DAD"/>
    <w:rsid w:val="005F0F33"/>
    <w:rsid w:val="005F28A2"/>
    <w:rsid w:val="005F54DC"/>
    <w:rsid w:val="005F62F3"/>
    <w:rsid w:val="005F7A8E"/>
    <w:rsid w:val="00600DEB"/>
    <w:rsid w:val="0060154A"/>
    <w:rsid w:val="00603796"/>
    <w:rsid w:val="006038C7"/>
    <w:rsid w:val="00603A8A"/>
    <w:rsid w:val="00603AC8"/>
    <w:rsid w:val="00604BF8"/>
    <w:rsid w:val="00606CE6"/>
    <w:rsid w:val="00606D0C"/>
    <w:rsid w:val="0061071B"/>
    <w:rsid w:val="00610E53"/>
    <w:rsid w:val="006126CC"/>
    <w:rsid w:val="0061360C"/>
    <w:rsid w:val="00615507"/>
    <w:rsid w:val="0062151F"/>
    <w:rsid w:val="00623F00"/>
    <w:rsid w:val="006277DE"/>
    <w:rsid w:val="00627C9F"/>
    <w:rsid w:val="006311E9"/>
    <w:rsid w:val="00632354"/>
    <w:rsid w:val="006338A0"/>
    <w:rsid w:val="006356F5"/>
    <w:rsid w:val="00635831"/>
    <w:rsid w:val="00642810"/>
    <w:rsid w:val="00647109"/>
    <w:rsid w:val="00647361"/>
    <w:rsid w:val="00647756"/>
    <w:rsid w:val="00650264"/>
    <w:rsid w:val="006509DA"/>
    <w:rsid w:val="00650C5B"/>
    <w:rsid w:val="00652333"/>
    <w:rsid w:val="00657012"/>
    <w:rsid w:val="006603AB"/>
    <w:rsid w:val="0066170E"/>
    <w:rsid w:val="00663686"/>
    <w:rsid w:val="006636E3"/>
    <w:rsid w:val="0068009E"/>
    <w:rsid w:val="006809A7"/>
    <w:rsid w:val="006813E9"/>
    <w:rsid w:val="006819E9"/>
    <w:rsid w:val="00686471"/>
    <w:rsid w:val="006867C4"/>
    <w:rsid w:val="00687092"/>
    <w:rsid w:val="006919A7"/>
    <w:rsid w:val="00691BBE"/>
    <w:rsid w:val="00691C2B"/>
    <w:rsid w:val="00692219"/>
    <w:rsid w:val="00693E35"/>
    <w:rsid w:val="00694167"/>
    <w:rsid w:val="00696077"/>
    <w:rsid w:val="00696D30"/>
    <w:rsid w:val="006A17D2"/>
    <w:rsid w:val="006A39BB"/>
    <w:rsid w:val="006A5123"/>
    <w:rsid w:val="006A538B"/>
    <w:rsid w:val="006A6088"/>
    <w:rsid w:val="006A73E6"/>
    <w:rsid w:val="006B10EA"/>
    <w:rsid w:val="006B2D5C"/>
    <w:rsid w:val="006B64A8"/>
    <w:rsid w:val="006C06B1"/>
    <w:rsid w:val="006C4EB1"/>
    <w:rsid w:val="006C7157"/>
    <w:rsid w:val="006D537D"/>
    <w:rsid w:val="006D602A"/>
    <w:rsid w:val="006D697C"/>
    <w:rsid w:val="006D7858"/>
    <w:rsid w:val="006E0166"/>
    <w:rsid w:val="006E2F6E"/>
    <w:rsid w:val="006E78BF"/>
    <w:rsid w:val="006E7B34"/>
    <w:rsid w:val="006F500F"/>
    <w:rsid w:val="00700691"/>
    <w:rsid w:val="00701188"/>
    <w:rsid w:val="00701A71"/>
    <w:rsid w:val="007048EB"/>
    <w:rsid w:val="007053AA"/>
    <w:rsid w:val="0070697F"/>
    <w:rsid w:val="00707531"/>
    <w:rsid w:val="0071029E"/>
    <w:rsid w:val="007113C8"/>
    <w:rsid w:val="0071456C"/>
    <w:rsid w:val="007148C4"/>
    <w:rsid w:val="007202B8"/>
    <w:rsid w:val="00720EC3"/>
    <w:rsid w:val="0072199C"/>
    <w:rsid w:val="00722C9F"/>
    <w:rsid w:val="007253B8"/>
    <w:rsid w:val="0072652F"/>
    <w:rsid w:val="007274CC"/>
    <w:rsid w:val="00730EBA"/>
    <w:rsid w:val="007317DE"/>
    <w:rsid w:val="00731F77"/>
    <w:rsid w:val="00733359"/>
    <w:rsid w:val="00733D91"/>
    <w:rsid w:val="0073598C"/>
    <w:rsid w:val="0073741F"/>
    <w:rsid w:val="00741748"/>
    <w:rsid w:val="0074263F"/>
    <w:rsid w:val="00742F85"/>
    <w:rsid w:val="00743228"/>
    <w:rsid w:val="007450AB"/>
    <w:rsid w:val="00746F44"/>
    <w:rsid w:val="00750675"/>
    <w:rsid w:val="00750D1F"/>
    <w:rsid w:val="007520CF"/>
    <w:rsid w:val="007534FA"/>
    <w:rsid w:val="0076069E"/>
    <w:rsid w:val="00765BF5"/>
    <w:rsid w:val="00765C88"/>
    <w:rsid w:val="0076643F"/>
    <w:rsid w:val="007735D2"/>
    <w:rsid w:val="007756CB"/>
    <w:rsid w:val="00777F63"/>
    <w:rsid w:val="00780556"/>
    <w:rsid w:val="0078095B"/>
    <w:rsid w:val="00783701"/>
    <w:rsid w:val="00783B1C"/>
    <w:rsid w:val="00784F3E"/>
    <w:rsid w:val="007851E2"/>
    <w:rsid w:val="007852B5"/>
    <w:rsid w:val="00785AC6"/>
    <w:rsid w:val="00786C40"/>
    <w:rsid w:val="00790E2E"/>
    <w:rsid w:val="00790E9C"/>
    <w:rsid w:val="00790EB6"/>
    <w:rsid w:val="0079320F"/>
    <w:rsid w:val="00795290"/>
    <w:rsid w:val="00795DA0"/>
    <w:rsid w:val="00795EB2"/>
    <w:rsid w:val="0079771C"/>
    <w:rsid w:val="007A3D7C"/>
    <w:rsid w:val="007A5817"/>
    <w:rsid w:val="007A5B26"/>
    <w:rsid w:val="007A6F5C"/>
    <w:rsid w:val="007B05C4"/>
    <w:rsid w:val="007B4430"/>
    <w:rsid w:val="007B5335"/>
    <w:rsid w:val="007B60E9"/>
    <w:rsid w:val="007B666E"/>
    <w:rsid w:val="007B6CC3"/>
    <w:rsid w:val="007C188B"/>
    <w:rsid w:val="007C3334"/>
    <w:rsid w:val="007C402A"/>
    <w:rsid w:val="007C4074"/>
    <w:rsid w:val="007C5DF2"/>
    <w:rsid w:val="007D0794"/>
    <w:rsid w:val="007D0FDD"/>
    <w:rsid w:val="007D27CD"/>
    <w:rsid w:val="007D2B98"/>
    <w:rsid w:val="007D2BBD"/>
    <w:rsid w:val="007D466D"/>
    <w:rsid w:val="007D4BFD"/>
    <w:rsid w:val="007D543A"/>
    <w:rsid w:val="007D6154"/>
    <w:rsid w:val="007D6894"/>
    <w:rsid w:val="007D7C02"/>
    <w:rsid w:val="007E160D"/>
    <w:rsid w:val="007E21BC"/>
    <w:rsid w:val="007E2ED5"/>
    <w:rsid w:val="007E3B3E"/>
    <w:rsid w:val="007E3CEF"/>
    <w:rsid w:val="007E4C1A"/>
    <w:rsid w:val="007E4E9A"/>
    <w:rsid w:val="007E58FE"/>
    <w:rsid w:val="007E770F"/>
    <w:rsid w:val="007E7C82"/>
    <w:rsid w:val="007F0819"/>
    <w:rsid w:val="007F1F40"/>
    <w:rsid w:val="007F2EE2"/>
    <w:rsid w:val="007F3925"/>
    <w:rsid w:val="007F478F"/>
    <w:rsid w:val="007F588D"/>
    <w:rsid w:val="007F5CA6"/>
    <w:rsid w:val="008017CC"/>
    <w:rsid w:val="00801C50"/>
    <w:rsid w:val="00802748"/>
    <w:rsid w:val="00803F1C"/>
    <w:rsid w:val="0080600E"/>
    <w:rsid w:val="00806206"/>
    <w:rsid w:val="00807CF7"/>
    <w:rsid w:val="008145E3"/>
    <w:rsid w:val="00817612"/>
    <w:rsid w:val="00817777"/>
    <w:rsid w:val="00824D57"/>
    <w:rsid w:val="0082517D"/>
    <w:rsid w:val="00833161"/>
    <w:rsid w:val="008337EA"/>
    <w:rsid w:val="008338A4"/>
    <w:rsid w:val="00834D49"/>
    <w:rsid w:val="00837C45"/>
    <w:rsid w:val="008411F0"/>
    <w:rsid w:val="00841F07"/>
    <w:rsid w:val="00842B3E"/>
    <w:rsid w:val="00844730"/>
    <w:rsid w:val="00845147"/>
    <w:rsid w:val="008457C2"/>
    <w:rsid w:val="008472AC"/>
    <w:rsid w:val="008557EF"/>
    <w:rsid w:val="00855F13"/>
    <w:rsid w:val="008563A1"/>
    <w:rsid w:val="00857790"/>
    <w:rsid w:val="00857A82"/>
    <w:rsid w:val="00862662"/>
    <w:rsid w:val="00864AB1"/>
    <w:rsid w:val="00867335"/>
    <w:rsid w:val="00870939"/>
    <w:rsid w:val="00871526"/>
    <w:rsid w:val="00872187"/>
    <w:rsid w:val="008726A1"/>
    <w:rsid w:val="00873836"/>
    <w:rsid w:val="0087584C"/>
    <w:rsid w:val="0087590F"/>
    <w:rsid w:val="008829B2"/>
    <w:rsid w:val="00885737"/>
    <w:rsid w:val="008864B9"/>
    <w:rsid w:val="00887BAF"/>
    <w:rsid w:val="00890650"/>
    <w:rsid w:val="00890E0C"/>
    <w:rsid w:val="00897E12"/>
    <w:rsid w:val="008A0F81"/>
    <w:rsid w:val="008A3D15"/>
    <w:rsid w:val="008A4CB7"/>
    <w:rsid w:val="008A62C2"/>
    <w:rsid w:val="008A77B0"/>
    <w:rsid w:val="008A7E0F"/>
    <w:rsid w:val="008B0017"/>
    <w:rsid w:val="008B12F5"/>
    <w:rsid w:val="008B5932"/>
    <w:rsid w:val="008B61A9"/>
    <w:rsid w:val="008B71EF"/>
    <w:rsid w:val="008C3A82"/>
    <w:rsid w:val="008C4B9B"/>
    <w:rsid w:val="008C4E79"/>
    <w:rsid w:val="008C5751"/>
    <w:rsid w:val="008C68CB"/>
    <w:rsid w:val="008D4F35"/>
    <w:rsid w:val="008D768D"/>
    <w:rsid w:val="008E032C"/>
    <w:rsid w:val="008E1ED9"/>
    <w:rsid w:val="008E328A"/>
    <w:rsid w:val="008E3759"/>
    <w:rsid w:val="008E3BFE"/>
    <w:rsid w:val="008E3DAC"/>
    <w:rsid w:val="008E55EB"/>
    <w:rsid w:val="008E57F2"/>
    <w:rsid w:val="008E7900"/>
    <w:rsid w:val="008F1912"/>
    <w:rsid w:val="008F6689"/>
    <w:rsid w:val="009003C1"/>
    <w:rsid w:val="00900926"/>
    <w:rsid w:val="00900955"/>
    <w:rsid w:val="00901F57"/>
    <w:rsid w:val="0090270B"/>
    <w:rsid w:val="009041DC"/>
    <w:rsid w:val="00906700"/>
    <w:rsid w:val="00913C18"/>
    <w:rsid w:val="009166EF"/>
    <w:rsid w:val="00916FE2"/>
    <w:rsid w:val="00917B5A"/>
    <w:rsid w:val="00920A58"/>
    <w:rsid w:val="00920A8C"/>
    <w:rsid w:val="00921485"/>
    <w:rsid w:val="00922999"/>
    <w:rsid w:val="00924A15"/>
    <w:rsid w:val="00930FD6"/>
    <w:rsid w:val="00932FAE"/>
    <w:rsid w:val="009342C4"/>
    <w:rsid w:val="009343D0"/>
    <w:rsid w:val="009349E6"/>
    <w:rsid w:val="00934A2C"/>
    <w:rsid w:val="00935F06"/>
    <w:rsid w:val="00937B3A"/>
    <w:rsid w:val="009408C0"/>
    <w:rsid w:val="00942D29"/>
    <w:rsid w:val="009446C5"/>
    <w:rsid w:val="00944BD2"/>
    <w:rsid w:val="009453A3"/>
    <w:rsid w:val="009461BD"/>
    <w:rsid w:val="00953B67"/>
    <w:rsid w:val="00954B82"/>
    <w:rsid w:val="0095509F"/>
    <w:rsid w:val="0095733C"/>
    <w:rsid w:val="00957B61"/>
    <w:rsid w:val="00957CE8"/>
    <w:rsid w:val="0096055C"/>
    <w:rsid w:val="00962436"/>
    <w:rsid w:val="009665F9"/>
    <w:rsid w:val="0096706E"/>
    <w:rsid w:val="0097098E"/>
    <w:rsid w:val="009722DB"/>
    <w:rsid w:val="00973C45"/>
    <w:rsid w:val="00974491"/>
    <w:rsid w:val="00975857"/>
    <w:rsid w:val="00975C4E"/>
    <w:rsid w:val="009775E4"/>
    <w:rsid w:val="009802E4"/>
    <w:rsid w:val="00981FBA"/>
    <w:rsid w:val="009822A4"/>
    <w:rsid w:val="00983338"/>
    <w:rsid w:val="009835EF"/>
    <w:rsid w:val="00984B04"/>
    <w:rsid w:val="00987358"/>
    <w:rsid w:val="009911FB"/>
    <w:rsid w:val="00991B55"/>
    <w:rsid w:val="00992F12"/>
    <w:rsid w:val="00993283"/>
    <w:rsid w:val="00995595"/>
    <w:rsid w:val="009955D0"/>
    <w:rsid w:val="00997BC5"/>
    <w:rsid w:val="009A4F01"/>
    <w:rsid w:val="009A4F41"/>
    <w:rsid w:val="009A666A"/>
    <w:rsid w:val="009B183E"/>
    <w:rsid w:val="009B18CB"/>
    <w:rsid w:val="009B19BB"/>
    <w:rsid w:val="009B29D9"/>
    <w:rsid w:val="009B381B"/>
    <w:rsid w:val="009B4A7F"/>
    <w:rsid w:val="009B7178"/>
    <w:rsid w:val="009C0E26"/>
    <w:rsid w:val="009C2FC5"/>
    <w:rsid w:val="009C4FB5"/>
    <w:rsid w:val="009C5789"/>
    <w:rsid w:val="009C5FE9"/>
    <w:rsid w:val="009D009E"/>
    <w:rsid w:val="009D029A"/>
    <w:rsid w:val="009D1753"/>
    <w:rsid w:val="009D1AF4"/>
    <w:rsid w:val="009D3E30"/>
    <w:rsid w:val="009D4A3A"/>
    <w:rsid w:val="009D6502"/>
    <w:rsid w:val="009D7611"/>
    <w:rsid w:val="009D78A5"/>
    <w:rsid w:val="009E0551"/>
    <w:rsid w:val="009E0B61"/>
    <w:rsid w:val="009E0CA1"/>
    <w:rsid w:val="009E15E8"/>
    <w:rsid w:val="009E36FA"/>
    <w:rsid w:val="009E44E1"/>
    <w:rsid w:val="009E49AC"/>
    <w:rsid w:val="009E4ABC"/>
    <w:rsid w:val="009E525B"/>
    <w:rsid w:val="009E53DE"/>
    <w:rsid w:val="009E719C"/>
    <w:rsid w:val="009E7C00"/>
    <w:rsid w:val="009F153D"/>
    <w:rsid w:val="009F6F35"/>
    <w:rsid w:val="009F73D3"/>
    <w:rsid w:val="00A018BF"/>
    <w:rsid w:val="00A03450"/>
    <w:rsid w:val="00A0561F"/>
    <w:rsid w:val="00A05D85"/>
    <w:rsid w:val="00A0691C"/>
    <w:rsid w:val="00A10011"/>
    <w:rsid w:val="00A102EB"/>
    <w:rsid w:val="00A11E44"/>
    <w:rsid w:val="00A14439"/>
    <w:rsid w:val="00A14D6F"/>
    <w:rsid w:val="00A15524"/>
    <w:rsid w:val="00A177F0"/>
    <w:rsid w:val="00A22397"/>
    <w:rsid w:val="00A230C0"/>
    <w:rsid w:val="00A25631"/>
    <w:rsid w:val="00A31260"/>
    <w:rsid w:val="00A328B3"/>
    <w:rsid w:val="00A32B26"/>
    <w:rsid w:val="00A33B14"/>
    <w:rsid w:val="00A34AF6"/>
    <w:rsid w:val="00A3570C"/>
    <w:rsid w:val="00A403E1"/>
    <w:rsid w:val="00A41815"/>
    <w:rsid w:val="00A444C9"/>
    <w:rsid w:val="00A4479F"/>
    <w:rsid w:val="00A50FCF"/>
    <w:rsid w:val="00A528D1"/>
    <w:rsid w:val="00A54126"/>
    <w:rsid w:val="00A610CD"/>
    <w:rsid w:val="00A624F7"/>
    <w:rsid w:val="00A625E0"/>
    <w:rsid w:val="00A65EC2"/>
    <w:rsid w:val="00A7451A"/>
    <w:rsid w:val="00A74947"/>
    <w:rsid w:val="00A758AA"/>
    <w:rsid w:val="00A7670B"/>
    <w:rsid w:val="00A814F1"/>
    <w:rsid w:val="00A8166F"/>
    <w:rsid w:val="00A84968"/>
    <w:rsid w:val="00AA09A2"/>
    <w:rsid w:val="00AA2115"/>
    <w:rsid w:val="00AA2D05"/>
    <w:rsid w:val="00AA7996"/>
    <w:rsid w:val="00AB1FF2"/>
    <w:rsid w:val="00AB27A5"/>
    <w:rsid w:val="00AB2CBB"/>
    <w:rsid w:val="00AB5EA6"/>
    <w:rsid w:val="00AB64D2"/>
    <w:rsid w:val="00AC19CB"/>
    <w:rsid w:val="00AC2FFE"/>
    <w:rsid w:val="00AC3A3F"/>
    <w:rsid w:val="00AC436A"/>
    <w:rsid w:val="00AC44A1"/>
    <w:rsid w:val="00AC77F0"/>
    <w:rsid w:val="00AD1886"/>
    <w:rsid w:val="00AD27E4"/>
    <w:rsid w:val="00AD441E"/>
    <w:rsid w:val="00AD73EC"/>
    <w:rsid w:val="00AE0CF6"/>
    <w:rsid w:val="00AE5488"/>
    <w:rsid w:val="00AE6F91"/>
    <w:rsid w:val="00AF0C86"/>
    <w:rsid w:val="00AF1206"/>
    <w:rsid w:val="00AF2E6B"/>
    <w:rsid w:val="00AF38B2"/>
    <w:rsid w:val="00AF4CC4"/>
    <w:rsid w:val="00AF52AD"/>
    <w:rsid w:val="00AF5571"/>
    <w:rsid w:val="00AF612D"/>
    <w:rsid w:val="00AF6641"/>
    <w:rsid w:val="00B005C4"/>
    <w:rsid w:val="00B00835"/>
    <w:rsid w:val="00B06B4E"/>
    <w:rsid w:val="00B07341"/>
    <w:rsid w:val="00B07422"/>
    <w:rsid w:val="00B07B27"/>
    <w:rsid w:val="00B07D71"/>
    <w:rsid w:val="00B1016D"/>
    <w:rsid w:val="00B101F6"/>
    <w:rsid w:val="00B11731"/>
    <w:rsid w:val="00B15649"/>
    <w:rsid w:val="00B163CB"/>
    <w:rsid w:val="00B17B5D"/>
    <w:rsid w:val="00B202B5"/>
    <w:rsid w:val="00B27B9C"/>
    <w:rsid w:val="00B27D4C"/>
    <w:rsid w:val="00B30539"/>
    <w:rsid w:val="00B30AE0"/>
    <w:rsid w:val="00B314DB"/>
    <w:rsid w:val="00B31541"/>
    <w:rsid w:val="00B361F2"/>
    <w:rsid w:val="00B36E41"/>
    <w:rsid w:val="00B3718B"/>
    <w:rsid w:val="00B37E94"/>
    <w:rsid w:val="00B442EB"/>
    <w:rsid w:val="00B4632A"/>
    <w:rsid w:val="00B463C6"/>
    <w:rsid w:val="00B5020D"/>
    <w:rsid w:val="00B5067D"/>
    <w:rsid w:val="00B5088B"/>
    <w:rsid w:val="00B51978"/>
    <w:rsid w:val="00B530F1"/>
    <w:rsid w:val="00B53B2A"/>
    <w:rsid w:val="00B5750C"/>
    <w:rsid w:val="00B63AC6"/>
    <w:rsid w:val="00B64C62"/>
    <w:rsid w:val="00B650E5"/>
    <w:rsid w:val="00B660D5"/>
    <w:rsid w:val="00B665E0"/>
    <w:rsid w:val="00B7155B"/>
    <w:rsid w:val="00B73472"/>
    <w:rsid w:val="00B736AF"/>
    <w:rsid w:val="00B743B5"/>
    <w:rsid w:val="00B74BE4"/>
    <w:rsid w:val="00B75FA6"/>
    <w:rsid w:val="00B761E5"/>
    <w:rsid w:val="00B7629C"/>
    <w:rsid w:val="00B779AA"/>
    <w:rsid w:val="00B82691"/>
    <w:rsid w:val="00B86428"/>
    <w:rsid w:val="00B87F5C"/>
    <w:rsid w:val="00B91289"/>
    <w:rsid w:val="00B91F58"/>
    <w:rsid w:val="00B94D9A"/>
    <w:rsid w:val="00B97946"/>
    <w:rsid w:val="00BA1015"/>
    <w:rsid w:val="00BA276C"/>
    <w:rsid w:val="00BA32C4"/>
    <w:rsid w:val="00BA5544"/>
    <w:rsid w:val="00BB048B"/>
    <w:rsid w:val="00BB27A0"/>
    <w:rsid w:val="00BB2FF4"/>
    <w:rsid w:val="00BB306F"/>
    <w:rsid w:val="00BB3FBD"/>
    <w:rsid w:val="00BB5D5E"/>
    <w:rsid w:val="00BB703A"/>
    <w:rsid w:val="00BB7B98"/>
    <w:rsid w:val="00BC1DBF"/>
    <w:rsid w:val="00BC3B8F"/>
    <w:rsid w:val="00BC6CD0"/>
    <w:rsid w:val="00BC70D9"/>
    <w:rsid w:val="00BD0ABB"/>
    <w:rsid w:val="00BD206F"/>
    <w:rsid w:val="00BD4894"/>
    <w:rsid w:val="00BD4B89"/>
    <w:rsid w:val="00BD5922"/>
    <w:rsid w:val="00BD76D9"/>
    <w:rsid w:val="00BE44CB"/>
    <w:rsid w:val="00BE6EF3"/>
    <w:rsid w:val="00BF00AE"/>
    <w:rsid w:val="00BF02CB"/>
    <w:rsid w:val="00BF46B4"/>
    <w:rsid w:val="00BF514A"/>
    <w:rsid w:val="00BF65A7"/>
    <w:rsid w:val="00BF673B"/>
    <w:rsid w:val="00BF6FD8"/>
    <w:rsid w:val="00BF775D"/>
    <w:rsid w:val="00C00244"/>
    <w:rsid w:val="00C010C9"/>
    <w:rsid w:val="00C01C22"/>
    <w:rsid w:val="00C03680"/>
    <w:rsid w:val="00C03D47"/>
    <w:rsid w:val="00C042C8"/>
    <w:rsid w:val="00C04AF5"/>
    <w:rsid w:val="00C054DF"/>
    <w:rsid w:val="00C072B5"/>
    <w:rsid w:val="00C07734"/>
    <w:rsid w:val="00C10AFC"/>
    <w:rsid w:val="00C11805"/>
    <w:rsid w:val="00C15279"/>
    <w:rsid w:val="00C16231"/>
    <w:rsid w:val="00C171D0"/>
    <w:rsid w:val="00C20017"/>
    <w:rsid w:val="00C21562"/>
    <w:rsid w:val="00C21762"/>
    <w:rsid w:val="00C21D58"/>
    <w:rsid w:val="00C21FEF"/>
    <w:rsid w:val="00C23EC0"/>
    <w:rsid w:val="00C24543"/>
    <w:rsid w:val="00C256A2"/>
    <w:rsid w:val="00C262B4"/>
    <w:rsid w:val="00C26F0E"/>
    <w:rsid w:val="00C3060C"/>
    <w:rsid w:val="00C319BF"/>
    <w:rsid w:val="00C31EC6"/>
    <w:rsid w:val="00C34AC9"/>
    <w:rsid w:val="00C35A26"/>
    <w:rsid w:val="00C415B7"/>
    <w:rsid w:val="00C41ECA"/>
    <w:rsid w:val="00C42E07"/>
    <w:rsid w:val="00C42F53"/>
    <w:rsid w:val="00C4671A"/>
    <w:rsid w:val="00C512B9"/>
    <w:rsid w:val="00C51515"/>
    <w:rsid w:val="00C51E01"/>
    <w:rsid w:val="00C524C3"/>
    <w:rsid w:val="00C528F5"/>
    <w:rsid w:val="00C53910"/>
    <w:rsid w:val="00C55CD3"/>
    <w:rsid w:val="00C5660B"/>
    <w:rsid w:val="00C56854"/>
    <w:rsid w:val="00C5788A"/>
    <w:rsid w:val="00C61102"/>
    <w:rsid w:val="00C64702"/>
    <w:rsid w:val="00C6625E"/>
    <w:rsid w:val="00C663A8"/>
    <w:rsid w:val="00C66B72"/>
    <w:rsid w:val="00C6722B"/>
    <w:rsid w:val="00C70679"/>
    <w:rsid w:val="00C7471C"/>
    <w:rsid w:val="00C84687"/>
    <w:rsid w:val="00C8470F"/>
    <w:rsid w:val="00C8714D"/>
    <w:rsid w:val="00C87AC4"/>
    <w:rsid w:val="00C914F7"/>
    <w:rsid w:val="00C919C4"/>
    <w:rsid w:val="00C91FAB"/>
    <w:rsid w:val="00C94861"/>
    <w:rsid w:val="00C9567A"/>
    <w:rsid w:val="00C95D2C"/>
    <w:rsid w:val="00CA0082"/>
    <w:rsid w:val="00CA047D"/>
    <w:rsid w:val="00CA30BD"/>
    <w:rsid w:val="00CA48A3"/>
    <w:rsid w:val="00CA5B52"/>
    <w:rsid w:val="00CA655B"/>
    <w:rsid w:val="00CA6F1B"/>
    <w:rsid w:val="00CB029C"/>
    <w:rsid w:val="00CB0CA6"/>
    <w:rsid w:val="00CB0ED8"/>
    <w:rsid w:val="00CB212D"/>
    <w:rsid w:val="00CB2660"/>
    <w:rsid w:val="00CB45E2"/>
    <w:rsid w:val="00CB5A03"/>
    <w:rsid w:val="00CB6568"/>
    <w:rsid w:val="00CC0123"/>
    <w:rsid w:val="00CC01C5"/>
    <w:rsid w:val="00CC2871"/>
    <w:rsid w:val="00CC2B58"/>
    <w:rsid w:val="00CC4792"/>
    <w:rsid w:val="00CC5D64"/>
    <w:rsid w:val="00CC5E90"/>
    <w:rsid w:val="00CD046C"/>
    <w:rsid w:val="00CD4456"/>
    <w:rsid w:val="00CE016F"/>
    <w:rsid w:val="00CE076C"/>
    <w:rsid w:val="00CE4828"/>
    <w:rsid w:val="00CE4C3F"/>
    <w:rsid w:val="00CE5199"/>
    <w:rsid w:val="00CE5A15"/>
    <w:rsid w:val="00CE66D5"/>
    <w:rsid w:val="00CE684D"/>
    <w:rsid w:val="00CE6C44"/>
    <w:rsid w:val="00CE7761"/>
    <w:rsid w:val="00CF0347"/>
    <w:rsid w:val="00CF26B0"/>
    <w:rsid w:val="00CF637A"/>
    <w:rsid w:val="00D02C3A"/>
    <w:rsid w:val="00D059DE"/>
    <w:rsid w:val="00D05ABD"/>
    <w:rsid w:val="00D060AD"/>
    <w:rsid w:val="00D07559"/>
    <w:rsid w:val="00D1124D"/>
    <w:rsid w:val="00D125E9"/>
    <w:rsid w:val="00D12B56"/>
    <w:rsid w:val="00D12FAC"/>
    <w:rsid w:val="00D139C2"/>
    <w:rsid w:val="00D13FCE"/>
    <w:rsid w:val="00D15842"/>
    <w:rsid w:val="00D22619"/>
    <w:rsid w:val="00D2330F"/>
    <w:rsid w:val="00D2575B"/>
    <w:rsid w:val="00D302CA"/>
    <w:rsid w:val="00D306D1"/>
    <w:rsid w:val="00D30800"/>
    <w:rsid w:val="00D337C1"/>
    <w:rsid w:val="00D34786"/>
    <w:rsid w:val="00D34955"/>
    <w:rsid w:val="00D35E41"/>
    <w:rsid w:val="00D364D8"/>
    <w:rsid w:val="00D37BFC"/>
    <w:rsid w:val="00D424E9"/>
    <w:rsid w:val="00D42822"/>
    <w:rsid w:val="00D435C9"/>
    <w:rsid w:val="00D436FC"/>
    <w:rsid w:val="00D43F28"/>
    <w:rsid w:val="00D47086"/>
    <w:rsid w:val="00D47A8E"/>
    <w:rsid w:val="00D47AC3"/>
    <w:rsid w:val="00D52D14"/>
    <w:rsid w:val="00D547DE"/>
    <w:rsid w:val="00D54E91"/>
    <w:rsid w:val="00D55256"/>
    <w:rsid w:val="00D5673C"/>
    <w:rsid w:val="00D57881"/>
    <w:rsid w:val="00D60325"/>
    <w:rsid w:val="00D61A72"/>
    <w:rsid w:val="00D629C7"/>
    <w:rsid w:val="00D65E22"/>
    <w:rsid w:val="00D67033"/>
    <w:rsid w:val="00D7006B"/>
    <w:rsid w:val="00D70382"/>
    <w:rsid w:val="00D712D3"/>
    <w:rsid w:val="00D71422"/>
    <w:rsid w:val="00D72DC6"/>
    <w:rsid w:val="00D73F5E"/>
    <w:rsid w:val="00D7558D"/>
    <w:rsid w:val="00D77503"/>
    <w:rsid w:val="00D81D92"/>
    <w:rsid w:val="00D876F9"/>
    <w:rsid w:val="00D877B6"/>
    <w:rsid w:val="00D87A68"/>
    <w:rsid w:val="00D90C3D"/>
    <w:rsid w:val="00D9219C"/>
    <w:rsid w:val="00D92E90"/>
    <w:rsid w:val="00D94B02"/>
    <w:rsid w:val="00D96AC1"/>
    <w:rsid w:val="00DA07DE"/>
    <w:rsid w:val="00DA3FDC"/>
    <w:rsid w:val="00DA7B5F"/>
    <w:rsid w:val="00DB1781"/>
    <w:rsid w:val="00DB54F1"/>
    <w:rsid w:val="00DB5D9D"/>
    <w:rsid w:val="00DC0815"/>
    <w:rsid w:val="00DC11E7"/>
    <w:rsid w:val="00DC4048"/>
    <w:rsid w:val="00DC5320"/>
    <w:rsid w:val="00DC7023"/>
    <w:rsid w:val="00DC7317"/>
    <w:rsid w:val="00DC769A"/>
    <w:rsid w:val="00DD3D86"/>
    <w:rsid w:val="00DD4A56"/>
    <w:rsid w:val="00DD5F26"/>
    <w:rsid w:val="00DD64C7"/>
    <w:rsid w:val="00DD75F2"/>
    <w:rsid w:val="00DE03DE"/>
    <w:rsid w:val="00DE0DD1"/>
    <w:rsid w:val="00DE12F0"/>
    <w:rsid w:val="00DF1EC4"/>
    <w:rsid w:val="00DF2C49"/>
    <w:rsid w:val="00DF3714"/>
    <w:rsid w:val="00DF37FB"/>
    <w:rsid w:val="00DF786B"/>
    <w:rsid w:val="00E00A58"/>
    <w:rsid w:val="00E01943"/>
    <w:rsid w:val="00E0340B"/>
    <w:rsid w:val="00E0438B"/>
    <w:rsid w:val="00E04A90"/>
    <w:rsid w:val="00E0551F"/>
    <w:rsid w:val="00E067E7"/>
    <w:rsid w:val="00E076BF"/>
    <w:rsid w:val="00E13853"/>
    <w:rsid w:val="00E169D0"/>
    <w:rsid w:val="00E170DA"/>
    <w:rsid w:val="00E219C7"/>
    <w:rsid w:val="00E2351B"/>
    <w:rsid w:val="00E26CCA"/>
    <w:rsid w:val="00E32700"/>
    <w:rsid w:val="00E33A93"/>
    <w:rsid w:val="00E35899"/>
    <w:rsid w:val="00E36EDF"/>
    <w:rsid w:val="00E4118C"/>
    <w:rsid w:val="00E422E8"/>
    <w:rsid w:val="00E42568"/>
    <w:rsid w:val="00E43157"/>
    <w:rsid w:val="00E43D47"/>
    <w:rsid w:val="00E44DC9"/>
    <w:rsid w:val="00E45205"/>
    <w:rsid w:val="00E461CE"/>
    <w:rsid w:val="00E500E7"/>
    <w:rsid w:val="00E53314"/>
    <w:rsid w:val="00E538E1"/>
    <w:rsid w:val="00E5398C"/>
    <w:rsid w:val="00E558E0"/>
    <w:rsid w:val="00E55B26"/>
    <w:rsid w:val="00E563F2"/>
    <w:rsid w:val="00E62B5B"/>
    <w:rsid w:val="00E66CD7"/>
    <w:rsid w:val="00E67FE7"/>
    <w:rsid w:val="00E71DFA"/>
    <w:rsid w:val="00E720CA"/>
    <w:rsid w:val="00E757F1"/>
    <w:rsid w:val="00E772D1"/>
    <w:rsid w:val="00E84EB5"/>
    <w:rsid w:val="00E85662"/>
    <w:rsid w:val="00E8789F"/>
    <w:rsid w:val="00E94294"/>
    <w:rsid w:val="00E96769"/>
    <w:rsid w:val="00E96783"/>
    <w:rsid w:val="00E97B71"/>
    <w:rsid w:val="00E97B8B"/>
    <w:rsid w:val="00E97C0F"/>
    <w:rsid w:val="00EA39BC"/>
    <w:rsid w:val="00EA3D34"/>
    <w:rsid w:val="00EA3D5B"/>
    <w:rsid w:val="00EA4C99"/>
    <w:rsid w:val="00EA4D07"/>
    <w:rsid w:val="00EA72A4"/>
    <w:rsid w:val="00EA7E6D"/>
    <w:rsid w:val="00EB106D"/>
    <w:rsid w:val="00EB17AD"/>
    <w:rsid w:val="00EB2A32"/>
    <w:rsid w:val="00EB454D"/>
    <w:rsid w:val="00EB6D64"/>
    <w:rsid w:val="00EB7101"/>
    <w:rsid w:val="00EB7808"/>
    <w:rsid w:val="00EC39AA"/>
    <w:rsid w:val="00EC5776"/>
    <w:rsid w:val="00EC6F0F"/>
    <w:rsid w:val="00EC72AB"/>
    <w:rsid w:val="00ED2F03"/>
    <w:rsid w:val="00ED48BF"/>
    <w:rsid w:val="00ED549D"/>
    <w:rsid w:val="00ED76BE"/>
    <w:rsid w:val="00ED7F05"/>
    <w:rsid w:val="00EE00E9"/>
    <w:rsid w:val="00EE014D"/>
    <w:rsid w:val="00EE4E91"/>
    <w:rsid w:val="00EE7630"/>
    <w:rsid w:val="00EF05C7"/>
    <w:rsid w:val="00EF270A"/>
    <w:rsid w:val="00EF2752"/>
    <w:rsid w:val="00EF35AB"/>
    <w:rsid w:val="00EF4C44"/>
    <w:rsid w:val="00EF619B"/>
    <w:rsid w:val="00F00B55"/>
    <w:rsid w:val="00F02AD1"/>
    <w:rsid w:val="00F04591"/>
    <w:rsid w:val="00F060E8"/>
    <w:rsid w:val="00F06354"/>
    <w:rsid w:val="00F07F6C"/>
    <w:rsid w:val="00F11DFE"/>
    <w:rsid w:val="00F1241F"/>
    <w:rsid w:val="00F13030"/>
    <w:rsid w:val="00F15CFA"/>
    <w:rsid w:val="00F178AD"/>
    <w:rsid w:val="00F17C4F"/>
    <w:rsid w:val="00F20A87"/>
    <w:rsid w:val="00F2355F"/>
    <w:rsid w:val="00F24060"/>
    <w:rsid w:val="00F253CC"/>
    <w:rsid w:val="00F25531"/>
    <w:rsid w:val="00F32664"/>
    <w:rsid w:val="00F33088"/>
    <w:rsid w:val="00F332EF"/>
    <w:rsid w:val="00F37106"/>
    <w:rsid w:val="00F40C93"/>
    <w:rsid w:val="00F431F2"/>
    <w:rsid w:val="00F4411F"/>
    <w:rsid w:val="00F44B67"/>
    <w:rsid w:val="00F467E5"/>
    <w:rsid w:val="00F519CF"/>
    <w:rsid w:val="00F54752"/>
    <w:rsid w:val="00F56BA5"/>
    <w:rsid w:val="00F56CA8"/>
    <w:rsid w:val="00F56DEE"/>
    <w:rsid w:val="00F60E22"/>
    <w:rsid w:val="00F636E3"/>
    <w:rsid w:val="00F63B39"/>
    <w:rsid w:val="00F65FB7"/>
    <w:rsid w:val="00F67CC4"/>
    <w:rsid w:val="00F70F19"/>
    <w:rsid w:val="00F72D92"/>
    <w:rsid w:val="00F73D5A"/>
    <w:rsid w:val="00F7469C"/>
    <w:rsid w:val="00F753DA"/>
    <w:rsid w:val="00F80486"/>
    <w:rsid w:val="00F81395"/>
    <w:rsid w:val="00F81887"/>
    <w:rsid w:val="00F81BB8"/>
    <w:rsid w:val="00F84561"/>
    <w:rsid w:val="00F86BCA"/>
    <w:rsid w:val="00F871EB"/>
    <w:rsid w:val="00F8737C"/>
    <w:rsid w:val="00F87930"/>
    <w:rsid w:val="00F917D1"/>
    <w:rsid w:val="00F92AA6"/>
    <w:rsid w:val="00F9342C"/>
    <w:rsid w:val="00F955CE"/>
    <w:rsid w:val="00F9653B"/>
    <w:rsid w:val="00F96F90"/>
    <w:rsid w:val="00FA0EA3"/>
    <w:rsid w:val="00FA245B"/>
    <w:rsid w:val="00FA505F"/>
    <w:rsid w:val="00FA56EA"/>
    <w:rsid w:val="00FA6183"/>
    <w:rsid w:val="00FA6CC0"/>
    <w:rsid w:val="00FA7BB2"/>
    <w:rsid w:val="00FB2586"/>
    <w:rsid w:val="00FB3763"/>
    <w:rsid w:val="00FB463B"/>
    <w:rsid w:val="00FB62CF"/>
    <w:rsid w:val="00FB729A"/>
    <w:rsid w:val="00FC0F4A"/>
    <w:rsid w:val="00FC3330"/>
    <w:rsid w:val="00FC46C2"/>
    <w:rsid w:val="00FC501C"/>
    <w:rsid w:val="00FD37D3"/>
    <w:rsid w:val="00FD3C3B"/>
    <w:rsid w:val="00FD4811"/>
    <w:rsid w:val="00FD5E9D"/>
    <w:rsid w:val="00FE07DD"/>
    <w:rsid w:val="00FE200D"/>
    <w:rsid w:val="00FE2A77"/>
    <w:rsid w:val="00FE4493"/>
    <w:rsid w:val="00FE4993"/>
    <w:rsid w:val="00FE4F5B"/>
    <w:rsid w:val="00FE6B45"/>
    <w:rsid w:val="00FE7A7E"/>
    <w:rsid w:val="00FF55F3"/>
    <w:rsid w:val="00FF5851"/>
    <w:rsid w:val="00FF6E1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2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pple-converted-space">
    <w:name w:val="apple-converted-space"/>
    <w:basedOn w:val="DefaultParagraphFont"/>
    <w:rsid w:val="00E4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4582">
      <w:bodyDiv w:val="1"/>
      <w:marLeft w:val="0"/>
      <w:marRight w:val="0"/>
      <w:marTop w:val="0"/>
      <w:marBottom w:val="0"/>
      <w:divBdr>
        <w:top w:val="none" w:sz="0" w:space="0" w:color="auto"/>
        <w:left w:val="none" w:sz="0" w:space="0" w:color="auto"/>
        <w:bottom w:val="none" w:sz="0" w:space="0" w:color="auto"/>
        <w:right w:val="none" w:sz="0" w:space="0" w:color="auto"/>
      </w:divBdr>
    </w:div>
    <w:div w:id="176434487">
      <w:bodyDiv w:val="1"/>
      <w:marLeft w:val="0"/>
      <w:marRight w:val="0"/>
      <w:marTop w:val="0"/>
      <w:marBottom w:val="0"/>
      <w:divBdr>
        <w:top w:val="none" w:sz="0" w:space="0" w:color="auto"/>
        <w:left w:val="none" w:sz="0" w:space="0" w:color="auto"/>
        <w:bottom w:val="none" w:sz="0" w:space="0" w:color="auto"/>
        <w:right w:val="none" w:sz="0" w:space="0" w:color="auto"/>
      </w:divBdr>
    </w:div>
    <w:div w:id="186912634">
      <w:bodyDiv w:val="1"/>
      <w:marLeft w:val="0"/>
      <w:marRight w:val="0"/>
      <w:marTop w:val="0"/>
      <w:marBottom w:val="0"/>
      <w:divBdr>
        <w:top w:val="none" w:sz="0" w:space="0" w:color="auto"/>
        <w:left w:val="none" w:sz="0" w:space="0" w:color="auto"/>
        <w:bottom w:val="none" w:sz="0" w:space="0" w:color="auto"/>
        <w:right w:val="none" w:sz="0" w:space="0" w:color="auto"/>
      </w:divBdr>
    </w:div>
    <w:div w:id="249169659">
      <w:bodyDiv w:val="1"/>
      <w:marLeft w:val="0"/>
      <w:marRight w:val="0"/>
      <w:marTop w:val="0"/>
      <w:marBottom w:val="0"/>
      <w:divBdr>
        <w:top w:val="none" w:sz="0" w:space="0" w:color="auto"/>
        <w:left w:val="none" w:sz="0" w:space="0" w:color="auto"/>
        <w:bottom w:val="none" w:sz="0" w:space="0" w:color="auto"/>
        <w:right w:val="none" w:sz="0" w:space="0" w:color="auto"/>
      </w:divBdr>
    </w:div>
    <w:div w:id="288635244">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891884368">
      <w:bodyDiv w:val="1"/>
      <w:marLeft w:val="0"/>
      <w:marRight w:val="0"/>
      <w:marTop w:val="0"/>
      <w:marBottom w:val="0"/>
      <w:divBdr>
        <w:top w:val="none" w:sz="0" w:space="0" w:color="auto"/>
        <w:left w:val="none" w:sz="0" w:space="0" w:color="auto"/>
        <w:bottom w:val="none" w:sz="0" w:space="0" w:color="auto"/>
        <w:right w:val="none" w:sz="0" w:space="0" w:color="auto"/>
      </w:divBdr>
    </w:div>
    <w:div w:id="955480334">
      <w:bodyDiv w:val="1"/>
      <w:marLeft w:val="0"/>
      <w:marRight w:val="0"/>
      <w:marTop w:val="0"/>
      <w:marBottom w:val="0"/>
      <w:divBdr>
        <w:top w:val="none" w:sz="0" w:space="0" w:color="auto"/>
        <w:left w:val="none" w:sz="0" w:space="0" w:color="auto"/>
        <w:bottom w:val="none" w:sz="0" w:space="0" w:color="auto"/>
        <w:right w:val="none" w:sz="0" w:space="0" w:color="auto"/>
      </w:divBdr>
    </w:div>
    <w:div w:id="14643029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00243620">
      <w:bodyDiv w:val="1"/>
      <w:marLeft w:val="0"/>
      <w:marRight w:val="0"/>
      <w:marTop w:val="0"/>
      <w:marBottom w:val="0"/>
      <w:divBdr>
        <w:top w:val="none" w:sz="0" w:space="0" w:color="auto"/>
        <w:left w:val="none" w:sz="0" w:space="0" w:color="auto"/>
        <w:bottom w:val="none" w:sz="0" w:space="0" w:color="auto"/>
        <w:right w:val="none" w:sz="0" w:space="0" w:color="auto"/>
      </w:divBdr>
    </w:div>
    <w:div w:id="1991711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454455A6E7E74E936D1593AF7DD1C8"/>
        <w:category>
          <w:name w:val="General"/>
          <w:gallery w:val="placeholder"/>
        </w:category>
        <w:types>
          <w:type w:val="bbPlcHdr"/>
        </w:types>
        <w:behaviors>
          <w:behavior w:val="content"/>
        </w:behaviors>
        <w:guid w:val="{0E4F14DA-8FF6-B243-AEE4-3A169D27F066}"/>
      </w:docPartPr>
      <w:docPartBody>
        <w:p w:rsidR="002F651C" w:rsidRDefault="002F651C" w:rsidP="002F651C">
          <w:pPr>
            <w:pStyle w:val="7B454455A6E7E74E936D1593AF7DD1C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17DD9"/>
    <w:rsid w:val="00022325"/>
    <w:rsid w:val="0006752A"/>
    <w:rsid w:val="000825FF"/>
    <w:rsid w:val="00083D45"/>
    <w:rsid w:val="00160EA7"/>
    <w:rsid w:val="00183B6F"/>
    <w:rsid w:val="001B720C"/>
    <w:rsid w:val="00200821"/>
    <w:rsid w:val="002253EB"/>
    <w:rsid w:val="00260A6A"/>
    <w:rsid w:val="002A19E1"/>
    <w:rsid w:val="002B3945"/>
    <w:rsid w:val="002F651C"/>
    <w:rsid w:val="00312510"/>
    <w:rsid w:val="00323BDC"/>
    <w:rsid w:val="00394049"/>
    <w:rsid w:val="00497360"/>
    <w:rsid w:val="004A5A78"/>
    <w:rsid w:val="004F2DF8"/>
    <w:rsid w:val="00542ED3"/>
    <w:rsid w:val="00565694"/>
    <w:rsid w:val="00593E0E"/>
    <w:rsid w:val="005B0734"/>
    <w:rsid w:val="0063090F"/>
    <w:rsid w:val="006E2B51"/>
    <w:rsid w:val="006F3F2D"/>
    <w:rsid w:val="00752CB7"/>
    <w:rsid w:val="007B48A1"/>
    <w:rsid w:val="0080297C"/>
    <w:rsid w:val="008466F2"/>
    <w:rsid w:val="00851347"/>
    <w:rsid w:val="00892A82"/>
    <w:rsid w:val="0091396B"/>
    <w:rsid w:val="00942213"/>
    <w:rsid w:val="0097453C"/>
    <w:rsid w:val="009A261B"/>
    <w:rsid w:val="00A07B43"/>
    <w:rsid w:val="00A3498F"/>
    <w:rsid w:val="00A95670"/>
    <w:rsid w:val="00AC15A4"/>
    <w:rsid w:val="00AF105E"/>
    <w:rsid w:val="00B0336C"/>
    <w:rsid w:val="00B843E7"/>
    <w:rsid w:val="00BF3300"/>
    <w:rsid w:val="00C11833"/>
    <w:rsid w:val="00C35C2F"/>
    <w:rsid w:val="00C45090"/>
    <w:rsid w:val="00C56634"/>
    <w:rsid w:val="00C60645"/>
    <w:rsid w:val="00CC1470"/>
    <w:rsid w:val="00D46351"/>
    <w:rsid w:val="00DA79A0"/>
    <w:rsid w:val="00DE0D75"/>
    <w:rsid w:val="00E36770"/>
    <w:rsid w:val="00E73C7C"/>
    <w:rsid w:val="00E77140"/>
    <w:rsid w:val="00E907ED"/>
    <w:rsid w:val="00EB1F1E"/>
    <w:rsid w:val="00EC5563"/>
    <w:rsid w:val="00EC5ECB"/>
    <w:rsid w:val="00F00D2F"/>
    <w:rsid w:val="00F128DF"/>
    <w:rsid w:val="00F23003"/>
    <w:rsid w:val="00F43521"/>
    <w:rsid w:val="00FC6C99"/>
    <w:rsid w:val="00FE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51C"/>
    <w:rPr>
      <w:color w:val="808080"/>
    </w:rPr>
  </w:style>
  <w:style w:type="paragraph" w:customStyle="1" w:styleId="7B454455A6E7E74E936D1593AF7DD1C8">
    <w:name w:val="7B454455A6E7E74E936D1593AF7DD1C8"/>
    <w:rsid w:val="002F651C"/>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8AA9-853B-4568-9282-61B3C7EC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4135</Words>
  <Characters>21587</Characters>
  <Application>Microsoft Office Word</Application>
  <DocSecurity>0</DocSecurity>
  <Lines>440</Lines>
  <Paragraphs>131</Paragraphs>
  <ScaleCrop>false</ScaleCrop>
  <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126/21</dc:title>
  <dc:creator/>
  <cp:lastModifiedBy/>
  <cp:revision>1</cp:revision>
  <dcterms:created xsi:type="dcterms:W3CDTF">2021-06-28T13:22:00Z</dcterms:created>
  <dcterms:modified xsi:type="dcterms:W3CDTF">2021-06-28T13:22:00Z</dcterms:modified>
</cp:coreProperties>
</file>