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27AFA" w14:textId="6B08DEA0" w:rsidR="00040C3A" w:rsidRPr="00D81F74" w:rsidRDefault="00D306D1" w:rsidP="00627C9F">
      <w:pPr>
        <w:jc w:val="both"/>
        <w:rPr>
          <w:rFonts w:asciiTheme="majorHAnsi" w:hAnsiTheme="majorHAnsi" w:cs="Univers"/>
          <w:b/>
          <w:bCs/>
          <w:sz w:val="22"/>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3D47535D" wp14:editId="7455EC2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7F6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81F74">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F50838F" wp14:editId="6ED3C93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5E1AA" w14:textId="77777777" w:rsidR="00112B67" w:rsidRDefault="00112B67" w:rsidP="00AE5488">
                            <w:r>
                              <w:rPr>
                                <w:noProof/>
                                <w:lang w:val="en-US"/>
                              </w:rPr>
                              <w:drawing>
                                <wp:inline distT="0" distB="0" distL="0" distR="0" wp14:anchorId="3238FD80" wp14:editId="4F61F2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0838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D95E1AA" w14:textId="77777777" w:rsidR="00112B67" w:rsidRDefault="00112B67" w:rsidP="00AE5488">
                      <w:r>
                        <w:rPr>
                          <w:noProof/>
                          <w:lang w:val="en-US"/>
                        </w:rPr>
                        <w:drawing>
                          <wp:inline distT="0" distB="0" distL="0" distR="0" wp14:anchorId="3238FD80" wp14:editId="4F61F2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B633D2">
        <w:rPr>
          <w:rFonts w:asciiTheme="majorHAnsi" w:hAnsiTheme="majorHAnsi" w:cs="Univers"/>
          <w:b/>
          <w:bCs/>
          <w:sz w:val="22"/>
          <w:szCs w:val="22"/>
          <w:lang w:val="es-ES_tradnl"/>
        </w:rPr>
        <w:t>2</w:t>
      </w:r>
      <w:r w:rsidR="00071174" w:rsidRPr="00D81F74">
        <w:rPr>
          <w:rFonts w:asciiTheme="majorHAnsi" w:hAnsiTheme="majorHAnsi" w:cs="Univers"/>
          <w:b/>
          <w:bCs/>
          <w:sz w:val="22"/>
          <w:szCs w:val="22"/>
          <w:lang w:val="es-ES_tradnl"/>
        </w:rPr>
        <w:t xml:space="preserve"> </w:t>
      </w:r>
    </w:p>
    <w:p w14:paraId="2374989F"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4B0FD065"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38BA9B38" w14:textId="77777777" w:rsidR="005128E4" w:rsidRPr="00D81F74" w:rsidRDefault="005128E4" w:rsidP="00040C3A">
      <w:pPr>
        <w:tabs>
          <w:tab w:val="center" w:pos="5400"/>
        </w:tabs>
        <w:suppressAutoHyphens/>
        <w:rPr>
          <w:rFonts w:asciiTheme="majorHAnsi" w:hAnsiTheme="majorHAnsi"/>
          <w:sz w:val="22"/>
          <w:szCs w:val="22"/>
          <w:lang w:val="es-ES_tradnl"/>
        </w:rPr>
      </w:pPr>
    </w:p>
    <w:p w14:paraId="69E175BA" w14:textId="77777777" w:rsidR="005128E4" w:rsidRPr="00D81F74" w:rsidRDefault="005128E4" w:rsidP="00040C3A">
      <w:pPr>
        <w:tabs>
          <w:tab w:val="center" w:pos="5400"/>
        </w:tabs>
        <w:suppressAutoHyphens/>
        <w:rPr>
          <w:rFonts w:asciiTheme="majorHAnsi" w:hAnsiTheme="majorHAnsi"/>
          <w:sz w:val="22"/>
          <w:szCs w:val="22"/>
          <w:lang w:val="es-ES_tradnl"/>
        </w:rPr>
      </w:pPr>
    </w:p>
    <w:p w14:paraId="096E5E3B" w14:textId="77777777" w:rsidR="005128E4" w:rsidRPr="00D81F74" w:rsidRDefault="005128E4" w:rsidP="00040C3A">
      <w:pPr>
        <w:tabs>
          <w:tab w:val="center" w:pos="5400"/>
        </w:tabs>
        <w:suppressAutoHyphens/>
        <w:rPr>
          <w:rFonts w:asciiTheme="majorHAnsi" w:hAnsiTheme="majorHAnsi"/>
          <w:sz w:val="22"/>
          <w:szCs w:val="22"/>
          <w:lang w:val="es-ES_tradnl"/>
        </w:rPr>
      </w:pPr>
    </w:p>
    <w:p w14:paraId="6A21A1FF"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2750A60E"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5BFF2892"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66C45FCC"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169C117E"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7C57D654"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0C64043"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09C2BF8" w14:textId="77777777" w:rsidR="00040C3A" w:rsidRPr="00D81F74" w:rsidRDefault="003D3BC2" w:rsidP="00040C3A">
      <w:pPr>
        <w:tabs>
          <w:tab w:val="center" w:pos="5400"/>
        </w:tabs>
        <w:suppressAutoHyphens/>
        <w:jc w:val="center"/>
        <w:rPr>
          <w:rFonts w:asciiTheme="majorHAnsi" w:hAnsiTheme="majorHAnsi"/>
          <w:sz w:val="22"/>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4DDAE24D" wp14:editId="61287B1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98E6D" w14:textId="3187A490" w:rsidR="00112B67" w:rsidRPr="004E2649" w:rsidRDefault="00112B6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A0AC3">
                              <w:rPr>
                                <w:rFonts w:asciiTheme="majorHAnsi" w:hAnsiTheme="majorHAnsi" w:cs="Arial"/>
                                <w:b/>
                                <w:bCs/>
                                <w:color w:val="0D0D0D" w:themeColor="text1" w:themeTint="F2"/>
                                <w:sz w:val="36"/>
                                <w:szCs w:val="22"/>
                                <w:lang w:val="es-ES_tradnl"/>
                              </w:rPr>
                              <w:t>384</w:t>
                            </w:r>
                            <w:r>
                              <w:rPr>
                                <w:rFonts w:asciiTheme="majorHAnsi" w:hAnsiTheme="majorHAnsi" w:cs="Arial"/>
                                <w:b/>
                                <w:bCs/>
                                <w:color w:val="0D0D0D" w:themeColor="text1" w:themeTint="F2"/>
                                <w:sz w:val="36"/>
                                <w:szCs w:val="22"/>
                                <w:lang w:val="es-ES_tradnl"/>
                              </w:rPr>
                              <w:t>/21</w:t>
                            </w:r>
                          </w:p>
                          <w:p w14:paraId="48EAB07A" w14:textId="13E9E823" w:rsidR="00112B67" w:rsidRPr="00AB75C0" w:rsidRDefault="00112B6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7649F">
                              <w:rPr>
                                <w:rFonts w:asciiTheme="majorHAnsi" w:hAnsiTheme="majorHAnsi" w:cs="Arial"/>
                                <w:b/>
                                <w:color w:val="0D0D0D" w:themeColor="text1" w:themeTint="F2"/>
                                <w:sz w:val="36"/>
                                <w:szCs w:val="22"/>
                                <w:lang w:val="es-ES_tradnl"/>
                              </w:rPr>
                              <w:t>1388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27649F">
                              <w:rPr>
                                <w:rFonts w:asciiTheme="majorHAnsi" w:hAnsiTheme="majorHAnsi" w:cs="Arial"/>
                                <w:b/>
                                <w:color w:val="0D0D0D" w:themeColor="text1" w:themeTint="F2"/>
                                <w:sz w:val="36"/>
                                <w:szCs w:val="22"/>
                                <w:lang w:val="es-ES_tradnl"/>
                              </w:rPr>
                              <w:t>2</w:t>
                            </w:r>
                          </w:p>
                          <w:p w14:paraId="6CCBCE13" w14:textId="35BC0243" w:rsidR="00112B67" w:rsidRPr="0010736F" w:rsidRDefault="00112B6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31356">
                              <w:rPr>
                                <w:rFonts w:asciiTheme="majorHAnsi" w:hAnsiTheme="majorHAnsi" w:cs="Arial"/>
                                <w:color w:val="0D0D0D" w:themeColor="text1" w:themeTint="F2"/>
                                <w:szCs w:val="22"/>
                                <w:lang w:val="es-ES_tradnl"/>
                              </w:rPr>
                              <w:t>ADMISIBILIDAD</w:t>
                            </w:r>
                            <w:bookmarkStart w:id="0" w:name="_ftnref1"/>
                          </w:p>
                          <w:bookmarkEnd w:id="0"/>
                          <w:p w14:paraId="68BC5F66" w14:textId="77777777" w:rsidR="00112B67" w:rsidRDefault="00112B67" w:rsidP="00997BC5">
                            <w:pPr>
                              <w:spacing w:line="276" w:lineRule="auto"/>
                              <w:rPr>
                                <w:rFonts w:asciiTheme="majorHAnsi" w:hAnsiTheme="majorHAnsi" w:cs="Arial"/>
                                <w:color w:val="0D0D0D" w:themeColor="text1" w:themeTint="F2"/>
                                <w:szCs w:val="22"/>
                                <w:lang w:val="es-ES_tradnl"/>
                              </w:rPr>
                            </w:pPr>
                          </w:p>
                          <w:p w14:paraId="5ACB0287" w14:textId="05384B85" w:rsidR="00112B67" w:rsidRDefault="0027649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ELÍAS ÁLVAREZ TORRES</w:t>
                            </w:r>
                            <w:r w:rsidR="00740C3F">
                              <w:rPr>
                                <w:rFonts w:asciiTheme="majorHAnsi" w:hAnsiTheme="majorHAnsi" w:cs="Arial"/>
                                <w:color w:val="0D0D0D" w:themeColor="text1" w:themeTint="F2"/>
                                <w:szCs w:val="22"/>
                                <w:lang w:val="es-ES_tradnl"/>
                              </w:rPr>
                              <w:t xml:space="preserve"> </w:t>
                            </w:r>
                          </w:p>
                          <w:p w14:paraId="392CE463" w14:textId="5A5A5BB4" w:rsidR="00112B67" w:rsidRPr="00AB75C0" w:rsidRDefault="00112B6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14:paraId="0A4280A9" w14:textId="77777777" w:rsidR="00112B67" w:rsidRPr="00AE5488" w:rsidRDefault="00112B6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AE24D"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C098E6D" w14:textId="3187A490" w:rsidR="00112B67" w:rsidRPr="004E2649" w:rsidRDefault="00112B6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A0AC3">
                        <w:rPr>
                          <w:rFonts w:asciiTheme="majorHAnsi" w:hAnsiTheme="majorHAnsi" w:cs="Arial"/>
                          <w:b/>
                          <w:bCs/>
                          <w:color w:val="0D0D0D" w:themeColor="text1" w:themeTint="F2"/>
                          <w:sz w:val="36"/>
                          <w:szCs w:val="22"/>
                          <w:lang w:val="es-ES_tradnl"/>
                        </w:rPr>
                        <w:t>384</w:t>
                      </w:r>
                      <w:r>
                        <w:rPr>
                          <w:rFonts w:asciiTheme="majorHAnsi" w:hAnsiTheme="majorHAnsi" w:cs="Arial"/>
                          <w:b/>
                          <w:bCs/>
                          <w:color w:val="0D0D0D" w:themeColor="text1" w:themeTint="F2"/>
                          <w:sz w:val="36"/>
                          <w:szCs w:val="22"/>
                          <w:lang w:val="es-ES_tradnl"/>
                        </w:rPr>
                        <w:t>/21</w:t>
                      </w:r>
                    </w:p>
                    <w:p w14:paraId="48EAB07A" w14:textId="13E9E823" w:rsidR="00112B67" w:rsidRPr="00AB75C0" w:rsidRDefault="00112B6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7649F">
                        <w:rPr>
                          <w:rFonts w:asciiTheme="majorHAnsi" w:hAnsiTheme="majorHAnsi" w:cs="Arial"/>
                          <w:b/>
                          <w:color w:val="0D0D0D" w:themeColor="text1" w:themeTint="F2"/>
                          <w:sz w:val="36"/>
                          <w:szCs w:val="22"/>
                          <w:lang w:val="es-ES_tradnl"/>
                        </w:rPr>
                        <w:t>1388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27649F">
                        <w:rPr>
                          <w:rFonts w:asciiTheme="majorHAnsi" w:hAnsiTheme="majorHAnsi" w:cs="Arial"/>
                          <w:b/>
                          <w:color w:val="0D0D0D" w:themeColor="text1" w:themeTint="F2"/>
                          <w:sz w:val="36"/>
                          <w:szCs w:val="22"/>
                          <w:lang w:val="es-ES_tradnl"/>
                        </w:rPr>
                        <w:t>2</w:t>
                      </w:r>
                    </w:p>
                    <w:p w14:paraId="6CCBCE13" w14:textId="35BC0243" w:rsidR="00112B67" w:rsidRPr="0010736F" w:rsidRDefault="00112B6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31356">
                        <w:rPr>
                          <w:rFonts w:asciiTheme="majorHAnsi" w:hAnsiTheme="majorHAnsi" w:cs="Arial"/>
                          <w:color w:val="0D0D0D" w:themeColor="text1" w:themeTint="F2"/>
                          <w:szCs w:val="22"/>
                          <w:lang w:val="es-ES_tradnl"/>
                        </w:rPr>
                        <w:t>ADMISIBILIDAD</w:t>
                      </w:r>
                      <w:bookmarkStart w:id="1" w:name="_ftnref1"/>
                    </w:p>
                    <w:bookmarkEnd w:id="1"/>
                    <w:p w14:paraId="68BC5F66" w14:textId="77777777" w:rsidR="00112B67" w:rsidRDefault="00112B67" w:rsidP="00997BC5">
                      <w:pPr>
                        <w:spacing w:line="276" w:lineRule="auto"/>
                        <w:rPr>
                          <w:rFonts w:asciiTheme="majorHAnsi" w:hAnsiTheme="majorHAnsi" w:cs="Arial"/>
                          <w:color w:val="0D0D0D" w:themeColor="text1" w:themeTint="F2"/>
                          <w:szCs w:val="22"/>
                          <w:lang w:val="es-ES_tradnl"/>
                        </w:rPr>
                      </w:pPr>
                    </w:p>
                    <w:p w14:paraId="5ACB0287" w14:textId="05384B85" w:rsidR="00112B67" w:rsidRDefault="0027649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ELÍAS ÁLVAREZ TORRES</w:t>
                      </w:r>
                      <w:r w:rsidR="00740C3F">
                        <w:rPr>
                          <w:rFonts w:asciiTheme="majorHAnsi" w:hAnsiTheme="majorHAnsi" w:cs="Arial"/>
                          <w:color w:val="0D0D0D" w:themeColor="text1" w:themeTint="F2"/>
                          <w:szCs w:val="22"/>
                          <w:lang w:val="es-ES_tradnl"/>
                        </w:rPr>
                        <w:t xml:space="preserve"> </w:t>
                      </w:r>
                    </w:p>
                    <w:p w14:paraId="392CE463" w14:textId="5A5A5BB4" w:rsidR="00112B67" w:rsidRPr="00AB75C0" w:rsidRDefault="00112B6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14:paraId="0A4280A9" w14:textId="77777777" w:rsidR="00112B67" w:rsidRPr="00AE5488" w:rsidRDefault="00112B67" w:rsidP="007A5817">
                      <w:pPr>
                        <w:rPr>
                          <w:color w:val="0D0D0D" w:themeColor="text1" w:themeTint="F2"/>
                          <w:lang w:val="es-ES_tradnl"/>
                        </w:rPr>
                      </w:pPr>
                    </w:p>
                  </w:txbxContent>
                </v:textbox>
              </v:shape>
            </w:pict>
          </mc:Fallback>
        </mc:AlternateContent>
      </w:r>
      <w:r w:rsidR="004E2649" w:rsidRPr="00D81F74">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6907EAE3" wp14:editId="324A5DD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1C035" w14:textId="75F829C9" w:rsidR="00112B67" w:rsidRPr="005D1B43" w:rsidRDefault="00112B67" w:rsidP="007A5817">
                            <w:pPr>
                              <w:spacing w:line="276" w:lineRule="auto"/>
                              <w:jc w:val="right"/>
                              <w:rPr>
                                <w:rFonts w:asciiTheme="minorHAnsi" w:hAnsiTheme="minorHAnsi"/>
                                <w:color w:val="FFFFFF" w:themeColor="background1"/>
                                <w:sz w:val="22"/>
                                <w:lang w:val="es-419"/>
                              </w:rPr>
                            </w:pPr>
                            <w:r w:rsidRPr="005D1B43">
                              <w:rPr>
                                <w:rFonts w:asciiTheme="minorHAnsi" w:hAnsiTheme="minorHAnsi"/>
                                <w:color w:val="FFFFFF" w:themeColor="background1"/>
                                <w:sz w:val="22"/>
                                <w:lang w:val="es-419"/>
                              </w:rPr>
                              <w:t>OEA/Ser.L/V/II</w:t>
                            </w:r>
                          </w:p>
                          <w:p w14:paraId="40B7961C" w14:textId="6B40B726" w:rsidR="00112B67" w:rsidRPr="005D1B43" w:rsidRDefault="00112B67" w:rsidP="007A5817">
                            <w:pPr>
                              <w:spacing w:line="276" w:lineRule="auto"/>
                              <w:jc w:val="right"/>
                              <w:rPr>
                                <w:rFonts w:asciiTheme="minorHAnsi" w:hAnsiTheme="minorHAnsi"/>
                                <w:color w:val="FFFFFF" w:themeColor="background1"/>
                                <w:sz w:val="22"/>
                                <w:lang w:val="es-419"/>
                              </w:rPr>
                            </w:pPr>
                            <w:r w:rsidRPr="005D1B43">
                              <w:rPr>
                                <w:rFonts w:asciiTheme="minorHAnsi" w:hAnsiTheme="minorHAnsi"/>
                                <w:color w:val="FFFFFF" w:themeColor="background1"/>
                                <w:sz w:val="22"/>
                                <w:lang w:val="es-419"/>
                              </w:rPr>
                              <w:t xml:space="preserve">Doc. </w:t>
                            </w:r>
                            <w:r w:rsidR="00EA0AC3" w:rsidRPr="005D1B43">
                              <w:rPr>
                                <w:rFonts w:asciiTheme="minorHAnsi" w:hAnsiTheme="minorHAnsi"/>
                                <w:color w:val="FFFFFF" w:themeColor="background1"/>
                                <w:sz w:val="22"/>
                                <w:lang w:val="es-419"/>
                              </w:rPr>
                              <w:t>394</w:t>
                            </w:r>
                          </w:p>
                          <w:p w14:paraId="5E067661" w14:textId="686954EF" w:rsidR="00112B67" w:rsidRPr="00C25ADB" w:rsidRDefault="00EA0AC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112B67" w:rsidRPr="00C25ADB">
                              <w:rPr>
                                <w:rFonts w:asciiTheme="minorHAnsi" w:hAnsiTheme="minorHAnsi"/>
                                <w:color w:val="FFFFFF" w:themeColor="background1"/>
                                <w:sz w:val="22"/>
                                <w:lang w:val="es-PA"/>
                              </w:rPr>
                              <w:t xml:space="preserve"> 202</w:t>
                            </w:r>
                            <w:r w:rsidR="00112B67">
                              <w:rPr>
                                <w:rFonts w:asciiTheme="minorHAnsi" w:hAnsiTheme="minorHAnsi"/>
                                <w:color w:val="FFFFFF" w:themeColor="background1"/>
                                <w:sz w:val="22"/>
                                <w:lang w:val="es-PA"/>
                              </w:rPr>
                              <w:t>1</w:t>
                            </w:r>
                          </w:p>
                          <w:p w14:paraId="38F848A5" w14:textId="77777777" w:rsidR="00112B67" w:rsidRPr="00C25ADB" w:rsidRDefault="00112B6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7EAE3"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481C035" w14:textId="75F829C9" w:rsidR="00112B67" w:rsidRPr="005D1B43" w:rsidRDefault="00112B67" w:rsidP="007A5817">
                      <w:pPr>
                        <w:spacing w:line="276" w:lineRule="auto"/>
                        <w:jc w:val="right"/>
                        <w:rPr>
                          <w:rFonts w:asciiTheme="minorHAnsi" w:hAnsiTheme="minorHAnsi"/>
                          <w:color w:val="FFFFFF" w:themeColor="background1"/>
                          <w:sz w:val="22"/>
                          <w:lang w:val="es-419"/>
                        </w:rPr>
                      </w:pPr>
                      <w:r w:rsidRPr="005D1B43">
                        <w:rPr>
                          <w:rFonts w:asciiTheme="minorHAnsi" w:hAnsiTheme="minorHAnsi"/>
                          <w:color w:val="FFFFFF" w:themeColor="background1"/>
                          <w:sz w:val="22"/>
                          <w:lang w:val="es-419"/>
                        </w:rPr>
                        <w:t>OEA/Ser.L/V/II</w:t>
                      </w:r>
                    </w:p>
                    <w:p w14:paraId="40B7961C" w14:textId="6B40B726" w:rsidR="00112B67" w:rsidRPr="005D1B43" w:rsidRDefault="00112B67" w:rsidP="007A5817">
                      <w:pPr>
                        <w:spacing w:line="276" w:lineRule="auto"/>
                        <w:jc w:val="right"/>
                        <w:rPr>
                          <w:rFonts w:asciiTheme="minorHAnsi" w:hAnsiTheme="minorHAnsi"/>
                          <w:color w:val="FFFFFF" w:themeColor="background1"/>
                          <w:sz w:val="22"/>
                          <w:lang w:val="es-419"/>
                        </w:rPr>
                      </w:pPr>
                      <w:r w:rsidRPr="005D1B43">
                        <w:rPr>
                          <w:rFonts w:asciiTheme="minorHAnsi" w:hAnsiTheme="minorHAnsi"/>
                          <w:color w:val="FFFFFF" w:themeColor="background1"/>
                          <w:sz w:val="22"/>
                          <w:lang w:val="es-419"/>
                        </w:rPr>
                        <w:t xml:space="preserve">Doc. </w:t>
                      </w:r>
                      <w:r w:rsidR="00EA0AC3" w:rsidRPr="005D1B43">
                        <w:rPr>
                          <w:rFonts w:asciiTheme="minorHAnsi" w:hAnsiTheme="minorHAnsi"/>
                          <w:color w:val="FFFFFF" w:themeColor="background1"/>
                          <w:sz w:val="22"/>
                          <w:lang w:val="es-419"/>
                        </w:rPr>
                        <w:t>394</w:t>
                      </w:r>
                    </w:p>
                    <w:p w14:paraId="5E067661" w14:textId="686954EF" w:rsidR="00112B67" w:rsidRPr="00C25ADB" w:rsidRDefault="00EA0AC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112B67" w:rsidRPr="00C25ADB">
                        <w:rPr>
                          <w:rFonts w:asciiTheme="minorHAnsi" w:hAnsiTheme="minorHAnsi"/>
                          <w:color w:val="FFFFFF" w:themeColor="background1"/>
                          <w:sz w:val="22"/>
                          <w:lang w:val="es-PA"/>
                        </w:rPr>
                        <w:t xml:space="preserve"> 202</w:t>
                      </w:r>
                      <w:r w:rsidR="00112B67">
                        <w:rPr>
                          <w:rFonts w:asciiTheme="minorHAnsi" w:hAnsiTheme="minorHAnsi"/>
                          <w:color w:val="FFFFFF" w:themeColor="background1"/>
                          <w:sz w:val="22"/>
                          <w:lang w:val="es-PA"/>
                        </w:rPr>
                        <w:t>1</w:t>
                      </w:r>
                    </w:p>
                    <w:p w14:paraId="38F848A5" w14:textId="77777777" w:rsidR="00112B67" w:rsidRPr="00C25ADB" w:rsidRDefault="00112B6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24FBCEE"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80FEF9F"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06687597" w14:textId="77777777" w:rsidR="00040C3A" w:rsidRPr="00D81F74" w:rsidRDefault="00040C3A" w:rsidP="00040C3A">
      <w:pPr>
        <w:tabs>
          <w:tab w:val="center" w:pos="5400"/>
        </w:tabs>
        <w:suppressAutoHyphens/>
        <w:jc w:val="center"/>
        <w:rPr>
          <w:rFonts w:asciiTheme="majorHAnsi" w:hAnsiTheme="majorHAnsi" w:cs="Arial"/>
          <w:sz w:val="22"/>
          <w:szCs w:val="22"/>
          <w:lang w:val="es-ES_tradnl"/>
        </w:rPr>
      </w:pPr>
    </w:p>
    <w:p w14:paraId="7073D8A0"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74A69DD"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CCC00F3"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94D56EC"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70C8442"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163AC0BB"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70076DC"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17DCC737"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0BD35509"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4571FBC2"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40D411E0"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2BE946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44FAE4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FDC92A1"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BF2325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2581CCD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F9CCF9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DD3B7A1"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E38801D"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897D69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40F403B"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6820032E"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2F26DD32"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10086B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C3C826F"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864840B" w14:textId="77777777" w:rsidR="00A50FCF" w:rsidRPr="00D81F74" w:rsidRDefault="0090270B" w:rsidP="00040C3A">
      <w:pPr>
        <w:tabs>
          <w:tab w:val="center" w:pos="5400"/>
        </w:tabs>
        <w:suppressAutoHyphens/>
        <w:jc w:val="center"/>
        <w:rPr>
          <w:rFonts w:asciiTheme="majorHAnsi" w:hAnsiTheme="majorHAnsi"/>
          <w:sz w:val="18"/>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59F6E95D" wp14:editId="7627AFD6">
                <wp:simplePos x="0" y="0"/>
                <wp:positionH relativeFrom="column">
                  <wp:posOffset>1369646</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5C578" w14:textId="665605DC" w:rsidR="00112B67" w:rsidRPr="00890650" w:rsidRDefault="00112B67"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EA0AC3">
                              <w:rPr>
                                <w:rFonts w:asciiTheme="majorHAnsi" w:hAnsiTheme="majorHAnsi"/>
                                <w:color w:val="0D0D0D" w:themeColor="text1" w:themeTint="F2"/>
                                <w:sz w:val="18"/>
                                <w:szCs w:val="22"/>
                              </w:rPr>
                              <w:t>29</w:t>
                            </w:r>
                            <w:r w:rsidRPr="00890650">
                              <w:rPr>
                                <w:rFonts w:asciiTheme="majorHAnsi" w:hAnsiTheme="majorHAnsi"/>
                                <w:color w:val="0D0D0D" w:themeColor="text1" w:themeTint="F2"/>
                                <w:sz w:val="18"/>
                                <w:szCs w:val="22"/>
                              </w:rPr>
                              <w:t xml:space="preserve"> de </w:t>
                            </w:r>
                            <w:r w:rsidR="00EA0AC3">
                              <w:rPr>
                                <w:rFonts w:asciiTheme="majorHAnsi" w:hAnsiTheme="majorHAnsi"/>
                                <w:color w:val="0D0D0D" w:themeColor="text1" w:themeTint="F2"/>
                                <w:sz w:val="18"/>
                                <w:szCs w:val="22"/>
                              </w:rPr>
                              <w:t>noviembre</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2F25744C" w14:textId="77777777" w:rsidR="00112B67" w:rsidRPr="007A5817" w:rsidRDefault="00112B67" w:rsidP="00247403">
                            <w:pPr>
                              <w:tabs>
                                <w:tab w:val="center" w:pos="5400"/>
                              </w:tabs>
                              <w:suppressAutoHyphens/>
                              <w:spacing w:before="60"/>
                              <w:rPr>
                                <w:rFonts w:asciiTheme="minorHAnsi" w:hAnsiTheme="minorHAnsi" w:cs="Univers"/>
                                <w:color w:val="0D0D0D" w:themeColor="text1" w:themeTint="F2"/>
                                <w:sz w:val="20"/>
                                <w:szCs w:val="20"/>
                              </w:rPr>
                            </w:pPr>
                          </w:p>
                          <w:p w14:paraId="4AEB4A12" w14:textId="77777777" w:rsidR="00112B67" w:rsidRPr="00167A34" w:rsidRDefault="00112B67"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6E95D" id="Text Box 7" o:spid="_x0000_s1029" type="#_x0000_t202" style="position:absolute;left:0;text-align:left;margin-left:107.8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" filled="f" stroked="f" strokeweight=".5pt">
                <v:textbox>
                  <w:txbxContent>
                    <w:p w14:paraId="4675C578" w14:textId="665605DC" w:rsidR="00112B67" w:rsidRPr="00890650" w:rsidRDefault="00112B67"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EA0AC3">
                        <w:rPr>
                          <w:rFonts w:asciiTheme="majorHAnsi" w:hAnsiTheme="majorHAnsi"/>
                          <w:color w:val="0D0D0D" w:themeColor="text1" w:themeTint="F2"/>
                          <w:sz w:val="18"/>
                          <w:szCs w:val="22"/>
                        </w:rPr>
                        <w:t>29</w:t>
                      </w:r>
                      <w:r w:rsidRPr="00890650">
                        <w:rPr>
                          <w:rFonts w:asciiTheme="majorHAnsi" w:hAnsiTheme="majorHAnsi"/>
                          <w:color w:val="0D0D0D" w:themeColor="text1" w:themeTint="F2"/>
                          <w:sz w:val="18"/>
                          <w:szCs w:val="22"/>
                        </w:rPr>
                        <w:t xml:space="preserve"> de </w:t>
                      </w:r>
                      <w:r w:rsidR="00EA0AC3">
                        <w:rPr>
                          <w:rFonts w:asciiTheme="majorHAnsi" w:hAnsiTheme="majorHAnsi"/>
                          <w:color w:val="0D0D0D" w:themeColor="text1" w:themeTint="F2"/>
                          <w:sz w:val="18"/>
                          <w:szCs w:val="22"/>
                        </w:rPr>
                        <w:t>noviembre</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2F25744C" w14:textId="77777777" w:rsidR="00112B67" w:rsidRPr="007A5817" w:rsidRDefault="00112B67" w:rsidP="00247403">
                      <w:pPr>
                        <w:tabs>
                          <w:tab w:val="center" w:pos="5400"/>
                        </w:tabs>
                        <w:suppressAutoHyphens/>
                        <w:spacing w:before="60"/>
                        <w:rPr>
                          <w:rFonts w:asciiTheme="minorHAnsi" w:hAnsiTheme="minorHAnsi" w:cs="Univers"/>
                          <w:color w:val="0D0D0D" w:themeColor="text1" w:themeTint="F2"/>
                          <w:sz w:val="20"/>
                          <w:szCs w:val="20"/>
                        </w:rPr>
                      </w:pPr>
                    </w:p>
                    <w:p w14:paraId="4AEB4A12" w14:textId="77777777" w:rsidR="00112B67" w:rsidRPr="00167A34" w:rsidRDefault="00112B67"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32A3CF4"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671192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BDE80F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207324B" w14:textId="5EACAC9C" w:rsidR="00A50FCF" w:rsidRPr="00D81F74" w:rsidRDefault="00B800FA" w:rsidP="00040C3A">
      <w:pPr>
        <w:tabs>
          <w:tab w:val="center" w:pos="5400"/>
        </w:tabs>
        <w:suppressAutoHyphens/>
        <w:jc w:val="center"/>
        <w:rPr>
          <w:rFonts w:asciiTheme="majorHAnsi" w:hAnsiTheme="majorHAnsi"/>
          <w:sz w:val="18"/>
          <w:szCs w:val="22"/>
          <w:lang w:val="es-ES_tradnl"/>
        </w:rPr>
      </w:pPr>
      <w:r w:rsidRPr="00D81F74">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313BC5F0" wp14:editId="6A4B0B3C">
                <wp:simplePos x="0" y="0"/>
                <wp:positionH relativeFrom="column">
                  <wp:posOffset>1279525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1E947" w14:textId="3CFA71DE" w:rsidR="00112B67" w:rsidRPr="007B05C4" w:rsidRDefault="00112B6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A0AC3" w:rsidRPr="00EA0AC3">
                              <w:rPr>
                                <w:rFonts w:asciiTheme="majorHAnsi" w:hAnsiTheme="majorHAnsi"/>
                                <w:color w:val="595959" w:themeColor="text1" w:themeTint="A6"/>
                                <w:sz w:val="18"/>
                                <w:szCs w:val="18"/>
                                <w:lang w:val="pt-BR"/>
                              </w:rPr>
                              <w:t>384</w:t>
                            </w:r>
                            <w:r w:rsidRPr="00EA0AC3">
                              <w:rPr>
                                <w:rFonts w:asciiTheme="majorHAnsi" w:hAnsiTheme="majorHAnsi"/>
                                <w:color w:val="595959" w:themeColor="text1" w:themeTint="A6"/>
                                <w:sz w:val="18"/>
                                <w:szCs w:val="18"/>
                                <w:lang w:val="pt-BR"/>
                              </w:rPr>
                              <w:t>/</w:t>
                            </w:r>
                            <w:r w:rsidR="00EA0AC3" w:rsidRPr="00EA0AC3">
                              <w:rPr>
                                <w:rFonts w:asciiTheme="majorHAnsi" w:hAnsiTheme="majorHAnsi"/>
                                <w:color w:val="595959" w:themeColor="text1" w:themeTint="A6"/>
                                <w:sz w:val="18"/>
                                <w:szCs w:val="18"/>
                                <w:lang w:val="pt-BR"/>
                              </w:rPr>
                              <w:t>21</w:t>
                            </w:r>
                            <w:r w:rsidRPr="00EA0AC3">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w:t>
                            </w:r>
                            <w:r w:rsidR="0027649F">
                              <w:rPr>
                                <w:rFonts w:asciiTheme="majorHAnsi" w:hAnsiTheme="majorHAnsi"/>
                                <w:color w:val="595959" w:themeColor="text1" w:themeTint="A6"/>
                                <w:sz w:val="18"/>
                                <w:szCs w:val="18"/>
                              </w:rPr>
                              <w:t>1388</w:t>
                            </w:r>
                            <w:r>
                              <w:rPr>
                                <w:rFonts w:asciiTheme="majorHAnsi" w:hAnsiTheme="majorHAnsi"/>
                                <w:color w:val="595959" w:themeColor="text1" w:themeTint="A6"/>
                                <w:sz w:val="18"/>
                                <w:szCs w:val="18"/>
                              </w:rPr>
                              <w:t>-1</w:t>
                            </w:r>
                            <w:r w:rsidR="00B633D2">
                              <w:rPr>
                                <w:rFonts w:asciiTheme="majorHAnsi" w:hAnsiTheme="majorHAnsi"/>
                                <w:color w:val="595959" w:themeColor="text1" w:themeTint="A6"/>
                                <w:sz w:val="18"/>
                                <w:szCs w:val="18"/>
                              </w:rPr>
                              <w:t>2</w:t>
                            </w:r>
                            <w:r>
                              <w:rPr>
                                <w:rFonts w:asciiTheme="majorHAnsi" w:hAnsiTheme="majorHAnsi"/>
                                <w:color w:val="595959" w:themeColor="text1" w:themeTint="A6"/>
                                <w:sz w:val="18"/>
                                <w:szCs w:val="18"/>
                              </w:rPr>
                              <w:t xml:space="preserve">. </w:t>
                            </w:r>
                            <w:r w:rsidR="00730876">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27649F">
                              <w:rPr>
                                <w:rFonts w:asciiTheme="majorHAnsi" w:hAnsiTheme="majorHAnsi"/>
                                <w:bCs/>
                                <w:color w:val="595959" w:themeColor="text1" w:themeTint="A6"/>
                                <w:sz w:val="18"/>
                                <w:szCs w:val="18"/>
                                <w:lang w:val="es-ES_tradnl"/>
                              </w:rPr>
                              <w:t>Elías Álvarez Torres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EA0AC3">
                              <w:rPr>
                                <w:rFonts w:asciiTheme="majorHAnsi" w:hAnsiTheme="majorHAnsi"/>
                                <w:color w:val="595959" w:themeColor="text1" w:themeTint="A6"/>
                                <w:sz w:val="18"/>
                                <w:szCs w:val="18"/>
                              </w:rPr>
                              <w:t>29 de noviembre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BC5F0" id="_x0000_t202" coordsize="21600,21600" o:spt="202" path="m,l,21600r21600,l21600,xe">
                <v:stroke joinstyle="miter"/>
                <v:path gradientshapeok="t" o:connecttype="rect"/>
              </v:shapetype>
              <v:shape id="Text Box 10" o:spid="_x0000_s1030" type="#_x0000_t202" style="position:absolute;left:0;text-align:left;margin-left:100.7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" filled="f" stroked="f" strokeweight=".5pt">
                <v:textbox>
                  <w:txbxContent>
                    <w:p w14:paraId="7D91E947" w14:textId="3CFA71DE" w:rsidR="00112B67" w:rsidRPr="007B05C4" w:rsidRDefault="00112B6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A0AC3" w:rsidRPr="00EA0AC3">
                        <w:rPr>
                          <w:rFonts w:asciiTheme="majorHAnsi" w:hAnsiTheme="majorHAnsi"/>
                          <w:color w:val="595959" w:themeColor="text1" w:themeTint="A6"/>
                          <w:sz w:val="18"/>
                          <w:szCs w:val="18"/>
                          <w:lang w:val="pt-BR"/>
                        </w:rPr>
                        <w:t>384</w:t>
                      </w:r>
                      <w:r w:rsidRPr="00EA0AC3">
                        <w:rPr>
                          <w:rFonts w:asciiTheme="majorHAnsi" w:hAnsiTheme="majorHAnsi"/>
                          <w:color w:val="595959" w:themeColor="text1" w:themeTint="A6"/>
                          <w:sz w:val="18"/>
                          <w:szCs w:val="18"/>
                          <w:lang w:val="pt-BR"/>
                        </w:rPr>
                        <w:t>/</w:t>
                      </w:r>
                      <w:r w:rsidR="00EA0AC3" w:rsidRPr="00EA0AC3">
                        <w:rPr>
                          <w:rFonts w:asciiTheme="majorHAnsi" w:hAnsiTheme="majorHAnsi"/>
                          <w:color w:val="595959" w:themeColor="text1" w:themeTint="A6"/>
                          <w:sz w:val="18"/>
                          <w:szCs w:val="18"/>
                          <w:lang w:val="pt-BR"/>
                        </w:rPr>
                        <w:t>21</w:t>
                      </w:r>
                      <w:r w:rsidRPr="00EA0AC3">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w:t>
                      </w:r>
                      <w:r w:rsidR="0027649F">
                        <w:rPr>
                          <w:rFonts w:asciiTheme="majorHAnsi" w:hAnsiTheme="majorHAnsi"/>
                          <w:color w:val="595959" w:themeColor="text1" w:themeTint="A6"/>
                          <w:sz w:val="18"/>
                          <w:szCs w:val="18"/>
                        </w:rPr>
                        <w:t>1388</w:t>
                      </w:r>
                      <w:r>
                        <w:rPr>
                          <w:rFonts w:asciiTheme="majorHAnsi" w:hAnsiTheme="majorHAnsi"/>
                          <w:color w:val="595959" w:themeColor="text1" w:themeTint="A6"/>
                          <w:sz w:val="18"/>
                          <w:szCs w:val="18"/>
                        </w:rPr>
                        <w:t>-1</w:t>
                      </w:r>
                      <w:r w:rsidR="00B633D2">
                        <w:rPr>
                          <w:rFonts w:asciiTheme="majorHAnsi" w:hAnsiTheme="majorHAnsi"/>
                          <w:color w:val="595959" w:themeColor="text1" w:themeTint="A6"/>
                          <w:sz w:val="18"/>
                          <w:szCs w:val="18"/>
                        </w:rPr>
                        <w:t>2</w:t>
                      </w:r>
                      <w:r>
                        <w:rPr>
                          <w:rFonts w:asciiTheme="majorHAnsi" w:hAnsiTheme="majorHAnsi"/>
                          <w:color w:val="595959" w:themeColor="text1" w:themeTint="A6"/>
                          <w:sz w:val="18"/>
                          <w:szCs w:val="18"/>
                        </w:rPr>
                        <w:t xml:space="preserve">. </w:t>
                      </w:r>
                      <w:r w:rsidR="00730876">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27649F">
                        <w:rPr>
                          <w:rFonts w:asciiTheme="majorHAnsi" w:hAnsiTheme="majorHAnsi"/>
                          <w:bCs/>
                          <w:color w:val="595959" w:themeColor="text1" w:themeTint="A6"/>
                          <w:sz w:val="18"/>
                          <w:szCs w:val="18"/>
                          <w:lang w:val="es-ES_tradnl"/>
                        </w:rPr>
                        <w:t>Elías Álvarez Torres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EA0AC3">
                        <w:rPr>
                          <w:rFonts w:asciiTheme="majorHAnsi" w:hAnsiTheme="majorHAnsi"/>
                          <w:color w:val="595959" w:themeColor="text1" w:themeTint="A6"/>
                          <w:sz w:val="18"/>
                          <w:szCs w:val="18"/>
                        </w:rPr>
                        <w:t>29 de noviembre de 2021</w:t>
                      </w:r>
                      <w:r w:rsidRPr="007B05C4">
                        <w:rPr>
                          <w:rFonts w:asciiTheme="majorHAnsi" w:hAnsiTheme="majorHAnsi"/>
                          <w:color w:val="595959" w:themeColor="text1" w:themeTint="A6"/>
                          <w:sz w:val="18"/>
                          <w:szCs w:val="18"/>
                        </w:rPr>
                        <w:t>.</w:t>
                      </w:r>
                    </w:p>
                  </w:txbxContent>
                </v:textbox>
              </v:shape>
            </w:pict>
          </mc:Fallback>
        </mc:AlternateContent>
      </w:r>
    </w:p>
    <w:p w14:paraId="59212C8E" w14:textId="5747203D" w:rsidR="00A50FCF" w:rsidRPr="00D81F74" w:rsidRDefault="00A50FCF" w:rsidP="00040C3A">
      <w:pPr>
        <w:tabs>
          <w:tab w:val="center" w:pos="5400"/>
        </w:tabs>
        <w:suppressAutoHyphens/>
        <w:jc w:val="center"/>
        <w:rPr>
          <w:rFonts w:asciiTheme="majorHAnsi" w:hAnsiTheme="majorHAnsi"/>
          <w:sz w:val="18"/>
          <w:szCs w:val="22"/>
          <w:lang w:val="es-ES_tradnl"/>
        </w:rPr>
      </w:pPr>
    </w:p>
    <w:p w14:paraId="68B71E19"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40A8F1B" w14:textId="272B8682" w:rsidR="0090270B" w:rsidRPr="00D81F74" w:rsidRDefault="00D306D1" w:rsidP="005516A1">
      <w:pPr>
        <w:tabs>
          <w:tab w:val="center" w:pos="5400"/>
        </w:tabs>
        <w:suppressAutoHyphens/>
        <w:jc w:val="center"/>
        <w:rPr>
          <w:rFonts w:asciiTheme="majorHAnsi" w:hAnsiTheme="majorHAnsi"/>
          <w:b/>
          <w:sz w:val="20"/>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3937229B" wp14:editId="1F5E36A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1CC48" w14:textId="77777777" w:rsidR="00112B67" w:rsidRPr="004B7EB6" w:rsidRDefault="00112B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7229B"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F71CC48" w14:textId="77777777" w:rsidR="00112B67" w:rsidRPr="004B7EB6" w:rsidRDefault="00112B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420D979" w14:textId="4BD40204" w:rsidR="0070697F" w:rsidRPr="00D81F74" w:rsidRDefault="00EA0AC3" w:rsidP="005516A1">
      <w:pPr>
        <w:tabs>
          <w:tab w:val="center" w:pos="5400"/>
        </w:tabs>
        <w:suppressAutoHyphens/>
        <w:jc w:val="center"/>
        <w:rPr>
          <w:rFonts w:asciiTheme="majorHAnsi" w:hAnsiTheme="majorHAnsi"/>
          <w:b/>
          <w:sz w:val="20"/>
          <w:lang w:val="es-ES_tradnl"/>
        </w:rPr>
        <w:sectPr w:rsidR="0070697F" w:rsidRPr="00D81F7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D81F74">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7AE71DFA" wp14:editId="5C7CD9A1">
                <wp:simplePos x="0" y="0"/>
                <wp:positionH relativeFrom="column">
                  <wp:posOffset>1329690</wp:posOffset>
                </wp:positionH>
                <wp:positionV relativeFrom="paragraph">
                  <wp:posOffset>595993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DA776" w14:textId="1035A203" w:rsidR="00112B67" w:rsidRPr="00D72DC6" w:rsidRDefault="00112B67" w:rsidP="00F02AD1">
                            <w:pPr>
                              <w:rPr>
                                <w:color w:val="FFFFFF" w:themeColor="background1"/>
                                <w14:textFill>
                                  <w14:noFill/>
                                </w14:textFill>
                              </w:rPr>
                            </w:pPr>
                            <w:r>
                              <w:rPr>
                                <w:noProof/>
                                <w:lang w:val="en-US"/>
                              </w:rPr>
                              <w:drawing>
                                <wp:inline distT="0" distB="0" distL="0" distR="0" wp14:anchorId="7494F759" wp14:editId="11E1FC42">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71DFA" id="Text Box 9" o:spid="_x0000_s1032" type="#_x0000_t202" style="position:absolute;left:0;text-align:left;margin-left:104.7pt;margin-top:46.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" fillcolor="white [3201]" stroked="f" strokeweight=".5pt">
                <v:textbox>
                  <w:txbxContent>
                    <w:p w14:paraId="1A8DA776" w14:textId="1035A203" w:rsidR="00112B67" w:rsidRPr="00D72DC6" w:rsidRDefault="00112B67" w:rsidP="00F02AD1">
                      <w:pPr>
                        <w:rPr>
                          <w:color w:val="FFFFFF" w:themeColor="background1"/>
                          <w14:textFill>
                            <w14:noFill/>
                          </w14:textFill>
                        </w:rPr>
                      </w:pPr>
                      <w:r>
                        <w:rPr>
                          <w:noProof/>
                          <w:lang w:val="en-US"/>
                        </w:rPr>
                        <w:drawing>
                          <wp:inline distT="0" distB="0" distL="0" distR="0" wp14:anchorId="7494F759" wp14:editId="11E1FC42">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D81F74">
        <w:rPr>
          <w:rFonts w:asciiTheme="majorHAnsi" w:hAnsiTheme="majorHAnsi"/>
          <w:b/>
          <w:sz w:val="20"/>
          <w:lang w:val="es-ES_tradnl"/>
        </w:rPr>
        <w:tab/>
      </w:r>
    </w:p>
    <w:p w14:paraId="6B43C88D" w14:textId="77777777" w:rsidR="003239B8" w:rsidRPr="00D81F74" w:rsidRDefault="003239B8" w:rsidP="004A6A54">
      <w:pPr>
        <w:spacing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lastRenderedPageBreak/>
        <w:t>I.</w:t>
      </w:r>
      <w:r w:rsidRPr="00D81F74">
        <w:rPr>
          <w:rFonts w:asciiTheme="majorHAnsi" w:hAnsiTheme="majorHAnsi"/>
          <w:b/>
          <w:bCs/>
          <w:sz w:val="20"/>
          <w:szCs w:val="20"/>
          <w:lang w:val="es-ES_tradnl"/>
        </w:rPr>
        <w:tab/>
        <w:t xml:space="preserve">DATOS DE LA PETICIÓN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3239B8" w:rsidRPr="00651873" w14:paraId="26F93948" w14:textId="77777777" w:rsidTr="00C023C6">
        <w:tc>
          <w:tcPr>
            <w:tcW w:w="3600" w:type="dxa"/>
            <w:tcBorders>
              <w:top w:val="single" w:sz="4" w:space="0" w:color="auto"/>
              <w:bottom w:val="single" w:sz="6" w:space="0" w:color="auto"/>
            </w:tcBorders>
            <w:shd w:val="clear" w:color="auto" w:fill="386294"/>
            <w:vAlign w:val="center"/>
          </w:tcPr>
          <w:p w14:paraId="2271C202" w14:textId="77777777"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Parte peticionaria:</w:t>
            </w:r>
          </w:p>
        </w:tc>
        <w:tc>
          <w:tcPr>
            <w:tcW w:w="5643" w:type="dxa"/>
            <w:vAlign w:val="center"/>
          </w:tcPr>
          <w:p w14:paraId="012C9914" w14:textId="4B69681C" w:rsidR="003239B8" w:rsidRPr="00226DDD" w:rsidRDefault="0027649F" w:rsidP="00E7203B">
            <w:pPr>
              <w:jc w:val="both"/>
              <w:rPr>
                <w:rFonts w:ascii="Cambria" w:hAnsi="Cambria"/>
                <w:bCs/>
                <w:sz w:val="20"/>
                <w:szCs w:val="20"/>
              </w:rPr>
            </w:pPr>
            <w:r>
              <w:rPr>
                <w:rFonts w:ascii="Cambria" w:hAnsi="Cambria"/>
                <w:bCs/>
                <w:sz w:val="20"/>
                <w:szCs w:val="20"/>
              </w:rPr>
              <w:t>Elías Álvarez Torres</w:t>
            </w:r>
          </w:p>
        </w:tc>
      </w:tr>
      <w:tr w:rsidR="003239B8" w:rsidRPr="00651873" w14:paraId="67E2D749" w14:textId="77777777" w:rsidTr="00C023C6">
        <w:tc>
          <w:tcPr>
            <w:tcW w:w="3600" w:type="dxa"/>
            <w:tcBorders>
              <w:top w:val="single" w:sz="6" w:space="0" w:color="auto"/>
              <w:bottom w:val="single" w:sz="6" w:space="0" w:color="auto"/>
            </w:tcBorders>
            <w:shd w:val="clear" w:color="auto" w:fill="386294"/>
            <w:vAlign w:val="center"/>
          </w:tcPr>
          <w:p w14:paraId="42174EA8" w14:textId="77777777" w:rsidR="003239B8" w:rsidRPr="00A437F3" w:rsidRDefault="00B83CED" w:rsidP="006C2480">
            <w:pPr>
              <w:jc w:val="center"/>
              <w:rPr>
                <w:rFonts w:ascii="Cambria" w:hAnsi="Cambria"/>
                <w:b/>
                <w:color w:val="FFFFFF" w:themeColor="background1"/>
                <w:sz w:val="20"/>
                <w:szCs w:val="20"/>
                <w:lang w:val="es-ES_tradnl"/>
              </w:rPr>
            </w:pPr>
            <w:sdt>
              <w:sdtPr>
                <w:rPr>
                  <w:rFonts w:ascii="Cambria" w:hAnsi="Cambria"/>
                  <w:b/>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7120F6">
                  <w:rPr>
                    <w:rFonts w:ascii="Cambria" w:hAnsi="Cambria"/>
                    <w:b/>
                    <w:color w:val="FFFFFF" w:themeColor="background1"/>
                    <w:sz w:val="20"/>
                    <w:szCs w:val="20"/>
                    <w:lang w:val="es-ES_tradnl"/>
                  </w:rPr>
                  <w:t>Presunta víctima</w:t>
                </w:r>
              </w:sdtContent>
            </w:sdt>
            <w:r w:rsidR="003239B8" w:rsidRPr="00A437F3">
              <w:rPr>
                <w:rFonts w:ascii="Cambria" w:hAnsi="Cambria"/>
                <w:b/>
                <w:color w:val="FFFFFF" w:themeColor="background1"/>
                <w:sz w:val="20"/>
                <w:szCs w:val="20"/>
                <w:lang w:val="es-ES_tradnl"/>
              </w:rPr>
              <w:t>:</w:t>
            </w:r>
          </w:p>
        </w:tc>
        <w:tc>
          <w:tcPr>
            <w:tcW w:w="5643" w:type="dxa"/>
            <w:vAlign w:val="center"/>
          </w:tcPr>
          <w:p w14:paraId="13315DA9" w14:textId="7C479B5C" w:rsidR="003239B8" w:rsidRPr="00F76387" w:rsidRDefault="0027649F" w:rsidP="006C2480">
            <w:pPr>
              <w:jc w:val="both"/>
              <w:rPr>
                <w:rFonts w:ascii="Cambria" w:hAnsi="Cambria"/>
                <w:bCs/>
                <w:sz w:val="20"/>
                <w:szCs w:val="20"/>
                <w:lang w:val="pt-BR"/>
              </w:rPr>
            </w:pPr>
            <w:r>
              <w:rPr>
                <w:rFonts w:ascii="Cambria" w:hAnsi="Cambria"/>
                <w:bCs/>
                <w:sz w:val="20"/>
                <w:szCs w:val="20"/>
              </w:rPr>
              <w:t>Elías Álvarez Torres</w:t>
            </w:r>
          </w:p>
        </w:tc>
      </w:tr>
      <w:tr w:rsidR="003239B8" w:rsidRPr="00D81F74" w14:paraId="1F518708" w14:textId="77777777" w:rsidTr="00C023C6">
        <w:tc>
          <w:tcPr>
            <w:tcW w:w="3600" w:type="dxa"/>
            <w:tcBorders>
              <w:top w:val="single" w:sz="6" w:space="0" w:color="auto"/>
              <w:bottom w:val="single" w:sz="6" w:space="0" w:color="auto"/>
            </w:tcBorders>
            <w:shd w:val="clear" w:color="auto" w:fill="386294"/>
            <w:vAlign w:val="center"/>
          </w:tcPr>
          <w:p w14:paraId="046A02E2" w14:textId="77777777"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Estado denunciado:</w:t>
            </w:r>
          </w:p>
        </w:tc>
        <w:tc>
          <w:tcPr>
            <w:tcW w:w="5643" w:type="dxa"/>
            <w:vAlign w:val="center"/>
          </w:tcPr>
          <w:p w14:paraId="71FD5923" w14:textId="5946018B" w:rsidR="003239B8" w:rsidRPr="00D81F74" w:rsidRDefault="00FF3A9A" w:rsidP="006C2480">
            <w:pPr>
              <w:jc w:val="both"/>
              <w:rPr>
                <w:rFonts w:ascii="Cambria" w:hAnsi="Cambria"/>
                <w:bCs/>
                <w:sz w:val="20"/>
                <w:szCs w:val="20"/>
                <w:lang w:val="es-ES_tradnl"/>
              </w:rPr>
            </w:pPr>
            <w:r>
              <w:rPr>
                <w:rFonts w:ascii="Cambria" w:hAnsi="Cambria"/>
                <w:bCs/>
                <w:sz w:val="20"/>
                <w:szCs w:val="20"/>
                <w:lang w:val="es-ES_tradnl"/>
              </w:rPr>
              <w:t>México</w:t>
            </w:r>
            <w:r w:rsidR="006505D9">
              <w:rPr>
                <w:rStyle w:val="FootnoteReference"/>
                <w:rFonts w:ascii="Cambria" w:hAnsi="Cambria"/>
                <w:bCs/>
                <w:sz w:val="20"/>
                <w:szCs w:val="20"/>
                <w:lang w:val="es-ES_tradnl"/>
              </w:rPr>
              <w:footnoteReference w:id="2"/>
            </w:r>
          </w:p>
        </w:tc>
      </w:tr>
      <w:tr w:rsidR="006C5CD4" w:rsidRPr="00651873" w14:paraId="54063E34" w14:textId="77777777" w:rsidTr="00C023C6">
        <w:tc>
          <w:tcPr>
            <w:tcW w:w="3600" w:type="dxa"/>
            <w:tcBorders>
              <w:top w:val="single" w:sz="6" w:space="0" w:color="auto"/>
              <w:bottom w:val="single" w:sz="6" w:space="0" w:color="auto"/>
            </w:tcBorders>
            <w:shd w:val="clear" w:color="auto" w:fill="386294"/>
            <w:vAlign w:val="center"/>
          </w:tcPr>
          <w:p w14:paraId="15B6065D"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Derechos invocados:</w:t>
            </w:r>
          </w:p>
        </w:tc>
        <w:tc>
          <w:tcPr>
            <w:tcW w:w="5643" w:type="dxa"/>
            <w:vAlign w:val="center"/>
          </w:tcPr>
          <w:p w14:paraId="031EEA11" w14:textId="0963F636" w:rsidR="006C5CD4" w:rsidRPr="00F21BCD" w:rsidRDefault="00C5632F" w:rsidP="000158A2">
            <w:pPr>
              <w:jc w:val="both"/>
              <w:rPr>
                <w:rFonts w:ascii="Cambria" w:hAnsi="Cambria"/>
                <w:bCs/>
                <w:sz w:val="20"/>
                <w:szCs w:val="20"/>
                <w:lang w:val="es-ES_tradnl"/>
              </w:rPr>
            </w:pPr>
            <w:r w:rsidRPr="00D81F74">
              <w:rPr>
                <w:rFonts w:ascii="Cambria" w:hAnsi="Cambria"/>
                <w:bCs/>
                <w:sz w:val="20"/>
                <w:szCs w:val="20"/>
                <w:lang w:val="es-ES_tradnl"/>
              </w:rPr>
              <w:t xml:space="preserve">Artículos </w:t>
            </w:r>
            <w:r w:rsidR="00022620" w:rsidRPr="00D81F74">
              <w:rPr>
                <w:rFonts w:ascii="Cambria" w:hAnsi="Cambria"/>
                <w:bCs/>
                <w:sz w:val="20"/>
                <w:szCs w:val="20"/>
                <w:lang w:val="es-ES_tradnl"/>
              </w:rPr>
              <w:t>8 (</w:t>
            </w:r>
            <w:r w:rsidR="002B0707" w:rsidRPr="00D81F74">
              <w:rPr>
                <w:rFonts w:ascii="Cambria" w:hAnsi="Cambria"/>
                <w:bCs/>
                <w:sz w:val="20"/>
                <w:szCs w:val="20"/>
                <w:lang w:val="es-ES_tradnl"/>
              </w:rPr>
              <w:t>garantías judiciales</w:t>
            </w:r>
            <w:r w:rsidR="005B31D9">
              <w:rPr>
                <w:rFonts w:ascii="Cambria" w:hAnsi="Cambria"/>
                <w:bCs/>
                <w:sz w:val="20"/>
                <w:szCs w:val="20"/>
                <w:lang w:val="es-ES_tradnl"/>
              </w:rPr>
              <w:t>)</w:t>
            </w:r>
            <w:r w:rsidR="0027649F">
              <w:rPr>
                <w:rFonts w:ascii="Cambria" w:hAnsi="Cambria"/>
                <w:bCs/>
                <w:sz w:val="20"/>
                <w:szCs w:val="20"/>
                <w:lang w:val="es-ES_tradnl"/>
              </w:rPr>
              <w:t>, 9 (legalidad), 11 (honra y dignidad) y 25 (protección judicial)</w:t>
            </w:r>
            <w:r w:rsidR="005B31D9">
              <w:rPr>
                <w:rFonts w:ascii="Cambria" w:hAnsi="Cambria"/>
                <w:bCs/>
                <w:sz w:val="20"/>
                <w:szCs w:val="20"/>
                <w:lang w:val="es-ES_tradnl"/>
              </w:rPr>
              <w:t xml:space="preserve"> </w:t>
            </w:r>
            <w:r w:rsidRPr="00D81F74">
              <w:rPr>
                <w:rFonts w:ascii="Cambria" w:hAnsi="Cambria"/>
                <w:bCs/>
                <w:sz w:val="20"/>
                <w:szCs w:val="20"/>
                <w:lang w:val="es-ES_tradnl"/>
              </w:rPr>
              <w:t>de la Convención Americana sobre Derechos Humanos</w:t>
            </w:r>
            <w:r w:rsidR="0094314A" w:rsidRPr="00D81F74">
              <w:rPr>
                <w:rFonts w:ascii="Cambria" w:hAnsi="Cambria"/>
                <w:sz w:val="20"/>
                <w:szCs w:val="20"/>
                <w:vertAlign w:val="superscript"/>
                <w:lang w:val="es-ES_tradnl"/>
              </w:rPr>
              <w:footnoteReference w:id="3"/>
            </w:r>
            <w:r w:rsidR="0027649F">
              <w:rPr>
                <w:rFonts w:ascii="Cambria" w:hAnsi="Cambria"/>
                <w:bCs/>
                <w:sz w:val="20"/>
                <w:szCs w:val="20"/>
                <w:lang w:val="es-ES_tradnl"/>
              </w:rPr>
              <w:t xml:space="preserve">, </w:t>
            </w:r>
            <w:r w:rsidR="0027649F" w:rsidRPr="006B3B31">
              <w:rPr>
                <w:rFonts w:ascii="Cambria" w:hAnsi="Cambria"/>
                <w:bCs/>
                <w:sz w:val="20"/>
                <w:szCs w:val="20"/>
                <w:lang w:val="es-ES_tradnl"/>
              </w:rPr>
              <w:t>en r</w:t>
            </w:r>
            <w:r w:rsidR="0027649F">
              <w:rPr>
                <w:rFonts w:ascii="Cambria" w:hAnsi="Cambria"/>
                <w:bCs/>
                <w:sz w:val="20"/>
                <w:szCs w:val="20"/>
                <w:lang w:val="es-ES_tradnl"/>
              </w:rPr>
              <w:t>elación con sus artículos 1.1</w:t>
            </w:r>
            <w:r w:rsidR="00B23456">
              <w:rPr>
                <w:rFonts w:ascii="Cambria" w:hAnsi="Cambria"/>
                <w:bCs/>
                <w:sz w:val="20"/>
                <w:szCs w:val="20"/>
                <w:lang w:val="es-ES_tradnl"/>
              </w:rPr>
              <w:t xml:space="preserve"> (obligación de respetar los derechos)</w:t>
            </w:r>
            <w:r w:rsidR="0027649F">
              <w:rPr>
                <w:rFonts w:ascii="Cambria" w:hAnsi="Cambria"/>
                <w:bCs/>
                <w:sz w:val="20"/>
                <w:szCs w:val="20"/>
                <w:lang w:val="es-ES_tradnl"/>
              </w:rPr>
              <w:t xml:space="preserve"> y 2</w:t>
            </w:r>
            <w:r w:rsidR="00B23456">
              <w:rPr>
                <w:rFonts w:ascii="Cambria" w:hAnsi="Cambria"/>
                <w:bCs/>
                <w:sz w:val="20"/>
                <w:szCs w:val="20"/>
                <w:lang w:val="es-ES_tradnl"/>
              </w:rPr>
              <w:t xml:space="preserve"> (deber de adoptar disposiciones de derecho interno)</w:t>
            </w:r>
          </w:p>
        </w:tc>
      </w:tr>
    </w:tbl>
    <w:p w14:paraId="0E8D3B4B"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II.</w:t>
      </w:r>
      <w:r w:rsidRPr="00D81F74">
        <w:rPr>
          <w:rFonts w:asciiTheme="majorHAnsi" w:hAnsiTheme="majorHAnsi"/>
          <w:b/>
          <w:bCs/>
          <w:sz w:val="20"/>
          <w:szCs w:val="20"/>
          <w:lang w:val="es-ES_tradnl"/>
        </w:rPr>
        <w:tab/>
      </w:r>
      <w:r w:rsidRPr="00392070">
        <w:rPr>
          <w:rFonts w:asciiTheme="majorHAnsi" w:hAnsiTheme="majorHAnsi"/>
          <w:b/>
          <w:bCs/>
          <w:sz w:val="20"/>
          <w:szCs w:val="20"/>
          <w:lang w:val="es-ES_tradnl"/>
        </w:rPr>
        <w:t>TRÁMITE ANTE LA CIDH</w:t>
      </w:r>
      <w:r w:rsidR="008E3BFE" w:rsidRPr="00D81F74">
        <w:rPr>
          <w:rStyle w:val="FootnoteReference"/>
          <w:rFonts w:ascii="Cambria" w:hAnsi="Cambria"/>
          <w:b/>
          <w:sz w:val="20"/>
          <w:szCs w:val="20"/>
          <w:lang w:val="es-ES_tradnl"/>
        </w:rPr>
        <w:footnoteReference w:id="4"/>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6C5CD4" w:rsidRPr="00D81F74" w14:paraId="7BC4627E" w14:textId="77777777" w:rsidTr="00C023C6">
        <w:tc>
          <w:tcPr>
            <w:tcW w:w="3600" w:type="dxa"/>
            <w:tcBorders>
              <w:top w:val="single" w:sz="6" w:space="0" w:color="auto"/>
              <w:bottom w:val="single" w:sz="6" w:space="0" w:color="auto"/>
            </w:tcBorders>
            <w:shd w:val="clear" w:color="auto" w:fill="386294"/>
            <w:vAlign w:val="center"/>
          </w:tcPr>
          <w:p w14:paraId="5B287407"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Presentación de la petición:</w:t>
            </w:r>
          </w:p>
        </w:tc>
        <w:tc>
          <w:tcPr>
            <w:tcW w:w="5643" w:type="dxa"/>
            <w:vAlign w:val="center"/>
          </w:tcPr>
          <w:p w14:paraId="39F80AD5" w14:textId="7D1A15BC" w:rsidR="006C5CD4" w:rsidRPr="00D81F74" w:rsidRDefault="003E6E46" w:rsidP="006C5CD4">
            <w:pPr>
              <w:jc w:val="both"/>
              <w:rPr>
                <w:rFonts w:ascii="Cambria" w:hAnsi="Cambria"/>
                <w:bCs/>
                <w:sz w:val="20"/>
                <w:szCs w:val="20"/>
                <w:lang w:val="es-ES_tradnl"/>
              </w:rPr>
            </w:pPr>
            <w:r>
              <w:rPr>
                <w:rFonts w:ascii="Cambria" w:hAnsi="Cambria"/>
                <w:bCs/>
                <w:sz w:val="20"/>
                <w:szCs w:val="20"/>
                <w:lang w:val="es-ES_tradnl"/>
              </w:rPr>
              <w:t>24 de julio de 2012</w:t>
            </w:r>
          </w:p>
        </w:tc>
      </w:tr>
      <w:tr w:rsidR="00594111" w:rsidRPr="00D81F74" w14:paraId="13B48CDD" w14:textId="77777777" w:rsidTr="00C023C6">
        <w:tc>
          <w:tcPr>
            <w:tcW w:w="3600" w:type="dxa"/>
            <w:tcBorders>
              <w:top w:val="single" w:sz="6" w:space="0" w:color="auto"/>
              <w:bottom w:val="single" w:sz="6" w:space="0" w:color="auto"/>
            </w:tcBorders>
            <w:shd w:val="clear" w:color="auto" w:fill="386294"/>
            <w:vAlign w:val="center"/>
          </w:tcPr>
          <w:p w14:paraId="1801DFB8" w14:textId="4D254BDC" w:rsidR="00594111" w:rsidRPr="00A437F3" w:rsidRDefault="00594111" w:rsidP="006C5CD4">
            <w:pPr>
              <w:jc w:val="center"/>
              <w:rPr>
                <w:rFonts w:ascii="Cambria" w:hAnsi="Cambria"/>
                <w:b/>
                <w:color w:val="FFFFFF" w:themeColor="background1"/>
                <w:sz w:val="20"/>
                <w:szCs w:val="20"/>
                <w:lang w:val="es-ES_tradnl"/>
              </w:rPr>
            </w:pPr>
            <w:r>
              <w:rPr>
                <w:rFonts w:ascii="Cambria" w:hAnsi="Cambria"/>
                <w:b/>
                <w:color w:val="FFFFFF" w:themeColor="background1"/>
                <w:sz w:val="20"/>
                <w:szCs w:val="20"/>
                <w:lang w:val="es-ES_tradnl"/>
              </w:rPr>
              <w:t>Información recibida durante la etapa de estudio:</w:t>
            </w:r>
          </w:p>
        </w:tc>
        <w:tc>
          <w:tcPr>
            <w:tcW w:w="5643" w:type="dxa"/>
            <w:vAlign w:val="center"/>
          </w:tcPr>
          <w:p w14:paraId="1AF06738" w14:textId="02F65F3F" w:rsidR="00594111" w:rsidRPr="00BF7489" w:rsidRDefault="00BF7489" w:rsidP="006C5CD4">
            <w:pPr>
              <w:jc w:val="both"/>
              <w:rPr>
                <w:rFonts w:ascii="Cambria" w:hAnsi="Cambria"/>
                <w:bCs/>
                <w:sz w:val="20"/>
                <w:szCs w:val="20"/>
              </w:rPr>
            </w:pPr>
            <w:r>
              <w:rPr>
                <w:rFonts w:ascii="Cambria" w:hAnsi="Cambria"/>
                <w:bCs/>
                <w:sz w:val="20"/>
                <w:szCs w:val="20"/>
              </w:rPr>
              <w:t>8 de enero de 2013</w:t>
            </w:r>
          </w:p>
        </w:tc>
      </w:tr>
      <w:tr w:rsidR="006C5CD4" w:rsidRPr="00D81F74" w14:paraId="2F08FE23" w14:textId="77777777" w:rsidTr="00C023C6">
        <w:tc>
          <w:tcPr>
            <w:tcW w:w="3600" w:type="dxa"/>
            <w:tcBorders>
              <w:top w:val="single" w:sz="6" w:space="0" w:color="auto"/>
              <w:bottom w:val="single" w:sz="6" w:space="0" w:color="auto"/>
            </w:tcBorders>
            <w:shd w:val="clear" w:color="auto" w:fill="386294"/>
            <w:vAlign w:val="center"/>
          </w:tcPr>
          <w:p w14:paraId="40E58536"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Notificación de la petición al Estado:</w:t>
            </w:r>
          </w:p>
        </w:tc>
        <w:tc>
          <w:tcPr>
            <w:tcW w:w="5643" w:type="dxa"/>
            <w:vAlign w:val="center"/>
          </w:tcPr>
          <w:p w14:paraId="40343CB0" w14:textId="2CF7242F" w:rsidR="006C5CD4" w:rsidRPr="00BF7489" w:rsidRDefault="00BF7489" w:rsidP="006C5CD4">
            <w:pPr>
              <w:jc w:val="both"/>
              <w:rPr>
                <w:rFonts w:ascii="Cambria" w:hAnsi="Cambria"/>
                <w:bCs/>
                <w:sz w:val="20"/>
                <w:szCs w:val="20"/>
              </w:rPr>
            </w:pPr>
            <w:r>
              <w:rPr>
                <w:rFonts w:ascii="Cambria" w:hAnsi="Cambria"/>
                <w:bCs/>
                <w:sz w:val="20"/>
                <w:szCs w:val="20"/>
              </w:rPr>
              <w:t>9 de agosto de 2017</w:t>
            </w:r>
          </w:p>
        </w:tc>
      </w:tr>
      <w:tr w:rsidR="006C5CD4" w:rsidRPr="00D81F74" w14:paraId="147ADBCF" w14:textId="77777777" w:rsidTr="00C023C6">
        <w:tc>
          <w:tcPr>
            <w:tcW w:w="3600" w:type="dxa"/>
            <w:tcBorders>
              <w:top w:val="single" w:sz="6" w:space="0" w:color="auto"/>
              <w:bottom w:val="single" w:sz="6" w:space="0" w:color="auto"/>
            </w:tcBorders>
            <w:shd w:val="clear" w:color="auto" w:fill="386294"/>
            <w:vAlign w:val="center"/>
          </w:tcPr>
          <w:p w14:paraId="070A4229"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Primera respuesta del Estado:</w:t>
            </w:r>
          </w:p>
        </w:tc>
        <w:tc>
          <w:tcPr>
            <w:tcW w:w="5643" w:type="dxa"/>
            <w:vAlign w:val="center"/>
          </w:tcPr>
          <w:p w14:paraId="2F98D046" w14:textId="4F082754" w:rsidR="006C5CD4" w:rsidRPr="00BF7489" w:rsidRDefault="00BF7489" w:rsidP="006C5CD4">
            <w:pPr>
              <w:jc w:val="both"/>
              <w:rPr>
                <w:rFonts w:ascii="Cambria" w:hAnsi="Cambria"/>
                <w:bCs/>
                <w:sz w:val="20"/>
                <w:szCs w:val="20"/>
              </w:rPr>
            </w:pPr>
            <w:r>
              <w:rPr>
                <w:rFonts w:ascii="Cambria" w:hAnsi="Cambria"/>
                <w:bCs/>
                <w:sz w:val="20"/>
                <w:szCs w:val="20"/>
              </w:rPr>
              <w:t>16 de abril de 2018</w:t>
            </w:r>
          </w:p>
        </w:tc>
      </w:tr>
      <w:tr w:rsidR="006C5CD4" w:rsidRPr="00651873" w14:paraId="2284B8ED" w14:textId="77777777" w:rsidTr="00C023C6">
        <w:tc>
          <w:tcPr>
            <w:tcW w:w="3600" w:type="dxa"/>
            <w:tcBorders>
              <w:top w:val="single" w:sz="6" w:space="0" w:color="auto"/>
              <w:bottom w:val="single" w:sz="6" w:space="0" w:color="auto"/>
            </w:tcBorders>
            <w:shd w:val="clear" w:color="auto" w:fill="386294"/>
            <w:vAlign w:val="center"/>
          </w:tcPr>
          <w:p w14:paraId="484F4786"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Observaciones adicionales de la parte peticionaria:</w:t>
            </w:r>
          </w:p>
        </w:tc>
        <w:tc>
          <w:tcPr>
            <w:tcW w:w="5643" w:type="dxa"/>
            <w:vAlign w:val="center"/>
          </w:tcPr>
          <w:p w14:paraId="2477C9C8" w14:textId="5E98A098" w:rsidR="006C5CD4" w:rsidRPr="00BF7489" w:rsidRDefault="00BF7489" w:rsidP="006C5CD4">
            <w:pPr>
              <w:jc w:val="both"/>
              <w:rPr>
                <w:rFonts w:ascii="Cambria" w:hAnsi="Cambria"/>
                <w:bCs/>
                <w:sz w:val="20"/>
                <w:szCs w:val="20"/>
              </w:rPr>
            </w:pPr>
            <w:r>
              <w:rPr>
                <w:rFonts w:ascii="Cambria" w:hAnsi="Cambria"/>
                <w:bCs/>
                <w:sz w:val="20"/>
                <w:szCs w:val="20"/>
              </w:rPr>
              <w:t>27 de agosto de 2018</w:t>
            </w:r>
          </w:p>
        </w:tc>
      </w:tr>
    </w:tbl>
    <w:p w14:paraId="58B72993"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III. </w:t>
      </w:r>
      <w:r w:rsidRPr="00D81F74">
        <w:rPr>
          <w:rFonts w:asciiTheme="majorHAnsi" w:hAnsiTheme="majorHAnsi"/>
          <w:b/>
          <w:bCs/>
          <w:sz w:val="20"/>
          <w:szCs w:val="20"/>
          <w:lang w:val="es-ES_tradnl"/>
        </w:rPr>
        <w:tab/>
        <w:t>COMPETENCIA</w:t>
      </w:r>
      <w:r w:rsidR="00EE00E9" w:rsidRPr="00D81F74">
        <w:rPr>
          <w:rFonts w:asciiTheme="majorHAnsi" w:hAnsiTheme="majorHAnsi"/>
          <w:b/>
          <w:bCs/>
          <w:sz w:val="20"/>
          <w:szCs w:val="20"/>
          <w:lang w:val="es-ES_tradnl"/>
        </w:rPr>
        <w:t xml:space="preserve">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1"/>
        <w:gridCol w:w="5682"/>
      </w:tblGrid>
      <w:tr w:rsidR="003239B8" w:rsidRPr="00D81F74" w14:paraId="488517D5" w14:textId="77777777" w:rsidTr="00C023C6">
        <w:trPr>
          <w:cantSplit/>
        </w:trPr>
        <w:tc>
          <w:tcPr>
            <w:tcW w:w="3561" w:type="dxa"/>
            <w:tcBorders>
              <w:top w:val="single" w:sz="4" w:space="0" w:color="auto"/>
              <w:bottom w:val="single" w:sz="6" w:space="0" w:color="auto"/>
            </w:tcBorders>
            <w:shd w:val="clear" w:color="auto" w:fill="386294"/>
            <w:vAlign w:val="center"/>
          </w:tcPr>
          <w:p w14:paraId="05C2BF34" w14:textId="22B56137" w:rsidR="003239B8" w:rsidRPr="00A437F3" w:rsidRDefault="003239B8" w:rsidP="006C2480">
            <w:pPr>
              <w:jc w:val="center"/>
              <w:rPr>
                <w:rFonts w:ascii="Cambria" w:hAnsi="Cambria"/>
                <w:b/>
                <w:i/>
                <w:color w:val="FFFFFF" w:themeColor="background1"/>
                <w:sz w:val="20"/>
                <w:szCs w:val="20"/>
                <w:lang w:val="es-ES_tradnl"/>
              </w:rPr>
            </w:pPr>
            <w:proofErr w:type="spellStart"/>
            <w:r w:rsidRPr="00A437F3">
              <w:rPr>
                <w:rFonts w:ascii="Cambria" w:hAnsi="Cambria"/>
                <w:b/>
                <w:i/>
                <w:color w:val="FFFFFF" w:themeColor="background1"/>
                <w:sz w:val="20"/>
                <w:szCs w:val="20"/>
                <w:lang w:val="es-ES_tradnl"/>
              </w:rPr>
              <w:t>Ratione</w:t>
            </w:r>
            <w:proofErr w:type="spellEnd"/>
            <w:r w:rsidRPr="00A437F3">
              <w:rPr>
                <w:rFonts w:ascii="Cambria" w:hAnsi="Cambria"/>
                <w:b/>
                <w:i/>
                <w:color w:val="FFFFFF" w:themeColor="background1"/>
                <w:sz w:val="20"/>
                <w:szCs w:val="20"/>
                <w:lang w:val="es-ES_tradnl"/>
              </w:rPr>
              <w:t xml:space="preserve"> </w:t>
            </w:r>
            <w:proofErr w:type="spellStart"/>
            <w:r w:rsidRPr="00A437F3">
              <w:rPr>
                <w:rFonts w:ascii="Cambria" w:hAnsi="Cambria"/>
                <w:b/>
                <w:i/>
                <w:color w:val="FFFFFF" w:themeColor="background1"/>
                <w:sz w:val="20"/>
                <w:szCs w:val="20"/>
                <w:lang w:val="es-ES_tradnl"/>
              </w:rPr>
              <w:t>personae</w:t>
            </w:r>
            <w:proofErr w:type="spellEnd"/>
            <w:r w:rsidRPr="00A437F3">
              <w:rPr>
                <w:rFonts w:ascii="Cambria" w:hAnsi="Cambria"/>
                <w:b/>
                <w:i/>
                <w:color w:val="FFFFFF" w:themeColor="background1"/>
                <w:sz w:val="20"/>
                <w:szCs w:val="20"/>
                <w:lang w:val="es-ES_tradnl"/>
              </w:rPr>
              <w:t>:</w:t>
            </w:r>
          </w:p>
        </w:tc>
        <w:tc>
          <w:tcPr>
            <w:tcW w:w="5682" w:type="dxa"/>
            <w:vAlign w:val="center"/>
          </w:tcPr>
          <w:p w14:paraId="1B2DD65B"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22DA7333" w14:textId="77777777" w:rsidTr="00C023C6">
        <w:trPr>
          <w:cantSplit/>
        </w:trPr>
        <w:tc>
          <w:tcPr>
            <w:tcW w:w="3561" w:type="dxa"/>
            <w:tcBorders>
              <w:top w:val="single" w:sz="6" w:space="0" w:color="auto"/>
              <w:bottom w:val="single" w:sz="6" w:space="0" w:color="auto"/>
            </w:tcBorders>
            <w:shd w:val="clear" w:color="auto" w:fill="386294"/>
            <w:vAlign w:val="center"/>
          </w:tcPr>
          <w:p w14:paraId="34F017C1" w14:textId="235F4995" w:rsidR="003239B8" w:rsidRPr="00A437F3" w:rsidRDefault="003239B8" w:rsidP="006C2480">
            <w:pPr>
              <w:jc w:val="center"/>
              <w:rPr>
                <w:rFonts w:ascii="Cambria" w:hAnsi="Cambria"/>
                <w:b/>
                <w:color w:val="FFFFFF" w:themeColor="background1"/>
                <w:sz w:val="20"/>
                <w:szCs w:val="20"/>
                <w:lang w:val="es-ES_tradnl"/>
              </w:rPr>
            </w:pPr>
            <w:proofErr w:type="spellStart"/>
            <w:r w:rsidRPr="00A437F3">
              <w:rPr>
                <w:rFonts w:ascii="Cambria" w:hAnsi="Cambria"/>
                <w:b/>
                <w:i/>
                <w:color w:val="FFFFFF" w:themeColor="background1"/>
                <w:sz w:val="20"/>
                <w:szCs w:val="20"/>
                <w:lang w:val="es-ES_tradnl"/>
              </w:rPr>
              <w:t>Ratione</w:t>
            </w:r>
            <w:proofErr w:type="spellEnd"/>
            <w:r w:rsidRPr="00A437F3">
              <w:rPr>
                <w:rFonts w:ascii="Cambria" w:hAnsi="Cambria"/>
                <w:b/>
                <w:i/>
                <w:color w:val="FFFFFF" w:themeColor="background1"/>
                <w:sz w:val="20"/>
                <w:szCs w:val="20"/>
                <w:lang w:val="es-ES_tradnl"/>
              </w:rPr>
              <w:t xml:space="preserve"> loci</w:t>
            </w:r>
            <w:r w:rsidRPr="00A437F3">
              <w:rPr>
                <w:rFonts w:ascii="Cambria" w:hAnsi="Cambria"/>
                <w:b/>
                <w:color w:val="FFFFFF" w:themeColor="background1"/>
                <w:sz w:val="20"/>
                <w:szCs w:val="20"/>
                <w:lang w:val="es-ES_tradnl"/>
              </w:rPr>
              <w:t>:</w:t>
            </w:r>
          </w:p>
        </w:tc>
        <w:tc>
          <w:tcPr>
            <w:tcW w:w="5682" w:type="dxa"/>
            <w:vAlign w:val="center"/>
          </w:tcPr>
          <w:p w14:paraId="79CC04A0"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603F606B" w14:textId="77777777" w:rsidTr="00C023C6">
        <w:trPr>
          <w:cantSplit/>
        </w:trPr>
        <w:tc>
          <w:tcPr>
            <w:tcW w:w="3561" w:type="dxa"/>
            <w:tcBorders>
              <w:top w:val="single" w:sz="6" w:space="0" w:color="auto"/>
              <w:bottom w:val="single" w:sz="6" w:space="0" w:color="auto"/>
            </w:tcBorders>
            <w:shd w:val="clear" w:color="auto" w:fill="386294"/>
            <w:vAlign w:val="center"/>
          </w:tcPr>
          <w:p w14:paraId="318235C8" w14:textId="1996A15D" w:rsidR="003239B8" w:rsidRPr="00A437F3" w:rsidRDefault="003239B8" w:rsidP="006C2480">
            <w:pPr>
              <w:jc w:val="center"/>
              <w:rPr>
                <w:rFonts w:ascii="Cambria" w:hAnsi="Cambria"/>
                <w:b/>
                <w:color w:val="FFFFFF" w:themeColor="background1"/>
                <w:sz w:val="20"/>
                <w:szCs w:val="20"/>
                <w:lang w:val="es-ES_tradnl"/>
              </w:rPr>
            </w:pPr>
            <w:proofErr w:type="spellStart"/>
            <w:r w:rsidRPr="00A437F3">
              <w:rPr>
                <w:rFonts w:ascii="Cambria" w:hAnsi="Cambria"/>
                <w:b/>
                <w:i/>
                <w:color w:val="FFFFFF" w:themeColor="background1"/>
                <w:sz w:val="20"/>
                <w:szCs w:val="20"/>
                <w:lang w:val="es-ES_tradnl"/>
              </w:rPr>
              <w:t>Ratione</w:t>
            </w:r>
            <w:proofErr w:type="spellEnd"/>
            <w:r w:rsidRPr="00A437F3">
              <w:rPr>
                <w:rFonts w:ascii="Cambria" w:hAnsi="Cambria"/>
                <w:b/>
                <w:i/>
                <w:color w:val="FFFFFF" w:themeColor="background1"/>
                <w:sz w:val="20"/>
                <w:szCs w:val="20"/>
                <w:lang w:val="es-ES_tradnl"/>
              </w:rPr>
              <w:t xml:space="preserve"> </w:t>
            </w:r>
            <w:proofErr w:type="spellStart"/>
            <w:r w:rsidRPr="00A437F3">
              <w:rPr>
                <w:rFonts w:ascii="Cambria" w:hAnsi="Cambria"/>
                <w:b/>
                <w:i/>
                <w:color w:val="FFFFFF" w:themeColor="background1"/>
                <w:sz w:val="20"/>
                <w:szCs w:val="20"/>
                <w:lang w:val="es-ES_tradnl"/>
              </w:rPr>
              <w:t>temporis</w:t>
            </w:r>
            <w:proofErr w:type="spellEnd"/>
            <w:r w:rsidRPr="00A437F3">
              <w:rPr>
                <w:rFonts w:ascii="Cambria" w:hAnsi="Cambria"/>
                <w:b/>
                <w:color w:val="FFFFFF" w:themeColor="background1"/>
                <w:sz w:val="20"/>
                <w:szCs w:val="20"/>
                <w:lang w:val="es-ES_tradnl"/>
              </w:rPr>
              <w:t>:</w:t>
            </w:r>
          </w:p>
        </w:tc>
        <w:tc>
          <w:tcPr>
            <w:tcW w:w="5682" w:type="dxa"/>
            <w:vAlign w:val="center"/>
          </w:tcPr>
          <w:p w14:paraId="6B5613B8"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651873" w14:paraId="7CFB4260" w14:textId="77777777" w:rsidTr="00C023C6">
        <w:trPr>
          <w:cantSplit/>
        </w:trPr>
        <w:tc>
          <w:tcPr>
            <w:tcW w:w="3561" w:type="dxa"/>
            <w:tcBorders>
              <w:top w:val="single" w:sz="6" w:space="0" w:color="auto"/>
              <w:bottom w:val="single" w:sz="6" w:space="0" w:color="auto"/>
            </w:tcBorders>
            <w:shd w:val="clear" w:color="auto" w:fill="386294"/>
            <w:vAlign w:val="center"/>
          </w:tcPr>
          <w:p w14:paraId="7A62DC55" w14:textId="42B92428" w:rsidR="003239B8" w:rsidRPr="00A437F3" w:rsidRDefault="003239B8" w:rsidP="006C2480">
            <w:pPr>
              <w:jc w:val="center"/>
              <w:rPr>
                <w:rFonts w:ascii="Cambria" w:hAnsi="Cambria"/>
                <w:b/>
                <w:color w:val="FFFFFF" w:themeColor="background1"/>
                <w:sz w:val="20"/>
                <w:szCs w:val="20"/>
                <w:lang w:val="es-ES_tradnl"/>
              </w:rPr>
            </w:pPr>
            <w:proofErr w:type="spellStart"/>
            <w:r w:rsidRPr="00A437F3">
              <w:rPr>
                <w:rFonts w:ascii="Cambria" w:hAnsi="Cambria"/>
                <w:b/>
                <w:i/>
                <w:color w:val="FFFFFF" w:themeColor="background1"/>
                <w:sz w:val="20"/>
                <w:szCs w:val="20"/>
                <w:lang w:val="es-ES_tradnl"/>
              </w:rPr>
              <w:t>Ratione</w:t>
            </w:r>
            <w:proofErr w:type="spellEnd"/>
            <w:r w:rsidRPr="00A437F3">
              <w:rPr>
                <w:rFonts w:ascii="Cambria" w:hAnsi="Cambria"/>
                <w:b/>
                <w:i/>
                <w:color w:val="FFFFFF" w:themeColor="background1"/>
                <w:sz w:val="20"/>
                <w:szCs w:val="20"/>
                <w:lang w:val="es-ES_tradnl"/>
              </w:rPr>
              <w:t xml:space="preserve"> </w:t>
            </w:r>
            <w:proofErr w:type="spellStart"/>
            <w:r w:rsidRPr="00A437F3">
              <w:rPr>
                <w:rFonts w:ascii="Cambria" w:hAnsi="Cambria"/>
                <w:b/>
                <w:i/>
                <w:color w:val="FFFFFF" w:themeColor="background1"/>
                <w:sz w:val="20"/>
                <w:szCs w:val="20"/>
                <w:lang w:val="es-ES_tradnl"/>
              </w:rPr>
              <w:t>materia</w:t>
            </w:r>
            <w:r w:rsidR="00EE00E9" w:rsidRPr="00A437F3">
              <w:rPr>
                <w:rFonts w:ascii="Cambria" w:hAnsi="Cambria"/>
                <w:b/>
                <w:i/>
                <w:color w:val="FFFFFF" w:themeColor="background1"/>
                <w:sz w:val="20"/>
                <w:szCs w:val="20"/>
                <w:lang w:val="es-ES_tradnl"/>
              </w:rPr>
              <w:t>e</w:t>
            </w:r>
            <w:proofErr w:type="spellEnd"/>
            <w:r w:rsidRPr="00A437F3">
              <w:rPr>
                <w:rFonts w:ascii="Cambria" w:hAnsi="Cambria"/>
                <w:b/>
                <w:color w:val="FFFFFF" w:themeColor="background1"/>
                <w:sz w:val="20"/>
                <w:szCs w:val="20"/>
                <w:lang w:val="es-ES_tradnl"/>
              </w:rPr>
              <w:t>:</w:t>
            </w:r>
          </w:p>
        </w:tc>
        <w:tc>
          <w:tcPr>
            <w:tcW w:w="5682" w:type="dxa"/>
            <w:vAlign w:val="center"/>
          </w:tcPr>
          <w:p w14:paraId="3DABA58F" w14:textId="69D9A7E7" w:rsidR="003239B8" w:rsidRPr="00D81F74" w:rsidRDefault="003B40A3" w:rsidP="00FE32B1">
            <w:pPr>
              <w:jc w:val="both"/>
              <w:rPr>
                <w:lang w:val="es-ES_tradnl"/>
              </w:rPr>
            </w:pPr>
            <w:r w:rsidRPr="00D81F74">
              <w:rPr>
                <w:rFonts w:ascii="Cambria" w:hAnsi="Cambria"/>
                <w:bCs/>
                <w:sz w:val="20"/>
                <w:szCs w:val="20"/>
                <w:lang w:val="es-ES_tradnl"/>
              </w:rPr>
              <w:t>Sí</w:t>
            </w:r>
            <w:r w:rsidR="00FE32B1" w:rsidRPr="00D81F74">
              <w:rPr>
                <w:rFonts w:ascii="Cambria" w:hAnsi="Cambria"/>
                <w:bCs/>
                <w:sz w:val="20"/>
                <w:szCs w:val="20"/>
                <w:lang w:val="es-ES_tradnl"/>
              </w:rPr>
              <w:t xml:space="preserve">, </w:t>
            </w:r>
            <w:r w:rsidR="00547098" w:rsidRPr="00D81F74">
              <w:rPr>
                <w:rFonts w:ascii="Cambria" w:hAnsi="Cambria"/>
                <w:bCs/>
                <w:sz w:val="20"/>
                <w:szCs w:val="20"/>
                <w:lang w:val="es-ES_tradnl"/>
              </w:rPr>
              <w:t>Convención</w:t>
            </w:r>
            <w:r w:rsidR="00FE32B1" w:rsidRPr="00D81F74">
              <w:rPr>
                <w:rFonts w:ascii="Cambria" w:hAnsi="Cambria"/>
                <w:bCs/>
                <w:sz w:val="20"/>
                <w:szCs w:val="20"/>
                <w:lang w:val="es-ES_tradnl"/>
              </w:rPr>
              <w:t xml:space="preserve"> Americana (</w:t>
            </w:r>
            <w:r w:rsidR="00547098" w:rsidRPr="00D81F74">
              <w:rPr>
                <w:rFonts w:ascii="Cambria" w:hAnsi="Cambria"/>
                <w:bCs/>
                <w:sz w:val="20"/>
                <w:szCs w:val="20"/>
                <w:lang w:val="es-ES_tradnl"/>
              </w:rPr>
              <w:t>depósito</w:t>
            </w:r>
            <w:r w:rsidR="00FE32B1" w:rsidRPr="00D81F74">
              <w:rPr>
                <w:rFonts w:ascii="Cambria" w:hAnsi="Cambria"/>
                <w:bCs/>
                <w:sz w:val="20"/>
                <w:szCs w:val="20"/>
                <w:lang w:val="es-ES_tradnl"/>
              </w:rPr>
              <w:t xml:space="preserve"> de instrumento </w:t>
            </w:r>
            <w:r w:rsidR="00960880" w:rsidRPr="00D81F74">
              <w:rPr>
                <w:rFonts w:ascii="Cambria" w:hAnsi="Cambria"/>
                <w:bCs/>
                <w:sz w:val="20"/>
                <w:szCs w:val="20"/>
                <w:lang w:val="es-ES_tradnl"/>
              </w:rPr>
              <w:t xml:space="preserve">de ratificación </w:t>
            </w:r>
            <w:r w:rsidR="00FE32B1" w:rsidRPr="00D81F74">
              <w:rPr>
                <w:rFonts w:ascii="Cambria" w:hAnsi="Cambria"/>
                <w:bCs/>
                <w:sz w:val="20"/>
                <w:szCs w:val="20"/>
                <w:lang w:val="es-ES_tradnl"/>
              </w:rPr>
              <w:t xml:space="preserve">realizado el </w:t>
            </w:r>
            <w:r w:rsidR="00D637FC">
              <w:rPr>
                <w:rFonts w:ascii="Cambria" w:hAnsi="Cambria"/>
                <w:bCs/>
                <w:sz w:val="20"/>
                <w:szCs w:val="20"/>
                <w:lang w:val="es-ES_tradnl"/>
              </w:rPr>
              <w:t>24</w:t>
            </w:r>
            <w:r w:rsidR="00FE32B1" w:rsidRPr="00D81F74">
              <w:rPr>
                <w:rFonts w:ascii="Cambria" w:hAnsi="Cambria"/>
                <w:bCs/>
                <w:sz w:val="20"/>
                <w:szCs w:val="20"/>
                <w:lang w:val="es-ES_tradnl"/>
              </w:rPr>
              <w:t xml:space="preserve"> de </w:t>
            </w:r>
            <w:r w:rsidR="00D637FC">
              <w:rPr>
                <w:rFonts w:ascii="Cambria" w:hAnsi="Cambria"/>
                <w:bCs/>
                <w:sz w:val="20"/>
                <w:szCs w:val="20"/>
                <w:lang w:val="es-ES_tradnl"/>
              </w:rPr>
              <w:t>marzo</w:t>
            </w:r>
            <w:r w:rsidR="00FE32B1" w:rsidRPr="00D81F74">
              <w:rPr>
                <w:rFonts w:ascii="Cambria" w:hAnsi="Cambria"/>
                <w:bCs/>
                <w:sz w:val="20"/>
                <w:szCs w:val="20"/>
                <w:lang w:val="es-ES_tradnl"/>
              </w:rPr>
              <w:t xml:space="preserve"> de </w:t>
            </w:r>
            <w:r w:rsidR="00D637FC">
              <w:rPr>
                <w:rFonts w:ascii="Cambria" w:hAnsi="Cambria"/>
                <w:bCs/>
                <w:sz w:val="20"/>
                <w:szCs w:val="20"/>
                <w:lang w:val="es-ES_tradnl"/>
              </w:rPr>
              <w:t>1981</w:t>
            </w:r>
            <w:r w:rsidR="00FE32B1" w:rsidRPr="00D81F74">
              <w:rPr>
                <w:rFonts w:ascii="Cambria" w:hAnsi="Cambria"/>
                <w:bCs/>
                <w:sz w:val="20"/>
                <w:szCs w:val="20"/>
                <w:lang w:val="es-ES_tradnl"/>
              </w:rPr>
              <w:t>)</w:t>
            </w:r>
          </w:p>
        </w:tc>
      </w:tr>
    </w:tbl>
    <w:p w14:paraId="4E2E5E80"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IV. </w:t>
      </w:r>
      <w:r w:rsidRPr="00D81F74">
        <w:rPr>
          <w:rFonts w:asciiTheme="majorHAnsi" w:hAnsiTheme="majorHAnsi"/>
          <w:b/>
          <w:bCs/>
          <w:sz w:val="20"/>
          <w:szCs w:val="20"/>
          <w:lang w:val="es-ES_tradnl"/>
        </w:rPr>
        <w:tab/>
      </w:r>
      <w:r w:rsidR="00EE00E9" w:rsidRPr="00D81F74">
        <w:rPr>
          <w:rFonts w:asciiTheme="majorHAnsi" w:hAnsiTheme="majorHAnsi"/>
          <w:b/>
          <w:bCs/>
          <w:sz w:val="20"/>
          <w:szCs w:val="20"/>
          <w:lang w:val="es-ES_tradnl"/>
        </w:rPr>
        <w:t>DUPLICACIÓN</w:t>
      </w:r>
      <w:r w:rsidR="00EE00E9" w:rsidRPr="00D81F74">
        <w:rPr>
          <w:rFonts w:asciiTheme="majorHAnsi" w:hAnsiTheme="majorHAnsi"/>
          <w:b/>
          <w:bCs/>
          <w:color w:val="FFFFFF" w:themeColor="background1"/>
          <w:sz w:val="20"/>
          <w:szCs w:val="20"/>
          <w:lang w:val="es-ES_tradnl"/>
        </w:rPr>
        <w:t xml:space="preserve"> </w:t>
      </w:r>
      <w:r w:rsidR="00EE00E9" w:rsidRPr="00D81F74">
        <w:rPr>
          <w:rFonts w:asciiTheme="majorHAnsi" w:hAnsiTheme="majorHAnsi"/>
          <w:b/>
          <w:bCs/>
          <w:sz w:val="20"/>
          <w:szCs w:val="20"/>
          <w:lang w:val="es-ES_tradnl"/>
        </w:rPr>
        <w:t>DE PROCEDIMIENTOS Y COSA JUZGADA</w:t>
      </w:r>
      <w:r w:rsidR="00EE00E9" w:rsidRPr="00D81F74">
        <w:rPr>
          <w:rFonts w:asciiTheme="majorHAnsi" w:hAnsiTheme="majorHAnsi"/>
          <w:b/>
          <w:bCs/>
          <w:i/>
          <w:sz w:val="20"/>
          <w:szCs w:val="20"/>
          <w:lang w:val="es-ES_tradnl"/>
        </w:rPr>
        <w:t xml:space="preserve"> </w:t>
      </w:r>
      <w:r w:rsidR="00FE7DEC" w:rsidRPr="00D81F74">
        <w:rPr>
          <w:rFonts w:asciiTheme="majorHAnsi" w:hAnsiTheme="majorHAnsi"/>
          <w:b/>
          <w:bCs/>
          <w:sz w:val="20"/>
          <w:szCs w:val="20"/>
          <w:lang w:val="es-ES_tradnl"/>
        </w:rPr>
        <w:t>INTERNACIONAL, CARACTERIZACIÓN</w:t>
      </w:r>
      <w:r w:rsidRPr="00D81F74">
        <w:rPr>
          <w:rFonts w:asciiTheme="majorHAnsi" w:hAnsiTheme="majorHAnsi"/>
          <w:b/>
          <w:bCs/>
          <w:sz w:val="20"/>
          <w:szCs w:val="20"/>
          <w:lang w:val="es-ES_tradnl"/>
        </w:rPr>
        <w:t xml:space="preserve">, </w:t>
      </w:r>
      <w:r w:rsidRPr="00D81F74">
        <w:rPr>
          <w:rFonts w:asciiTheme="majorHAnsi" w:hAnsiTheme="majorHAnsi"/>
          <w:b/>
          <w:sz w:val="20"/>
          <w:szCs w:val="20"/>
          <w:lang w:val="es-ES_tradnl"/>
        </w:rPr>
        <w:t>AGOTAMIENTO DE LOS RECURSOS INTERNOS Y PLAZO DE PRESENTACIÓN</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6"/>
        <w:gridCol w:w="5677"/>
      </w:tblGrid>
      <w:tr w:rsidR="00EE00E9" w:rsidRPr="00D81F74" w14:paraId="587F74A0" w14:textId="77777777" w:rsidTr="00C023C6">
        <w:trPr>
          <w:cantSplit/>
        </w:trPr>
        <w:tc>
          <w:tcPr>
            <w:tcW w:w="3566" w:type="dxa"/>
            <w:tcBorders>
              <w:top w:val="single" w:sz="4" w:space="0" w:color="auto"/>
              <w:bottom w:val="single" w:sz="6" w:space="0" w:color="auto"/>
            </w:tcBorders>
            <w:shd w:val="clear" w:color="auto" w:fill="386294"/>
            <w:vAlign w:val="center"/>
          </w:tcPr>
          <w:p w14:paraId="63EC37A1" w14:textId="0089EB74" w:rsidR="00EE00E9" w:rsidRPr="00A437F3" w:rsidRDefault="00EE00E9"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Duplicación y cosa juzgada internacional:</w:t>
            </w:r>
          </w:p>
        </w:tc>
        <w:tc>
          <w:tcPr>
            <w:tcW w:w="5677" w:type="dxa"/>
            <w:vAlign w:val="center"/>
          </w:tcPr>
          <w:p w14:paraId="781F013D" w14:textId="77777777" w:rsidR="00EE00E9" w:rsidRPr="00D81F74" w:rsidRDefault="006C3B17" w:rsidP="006C2480">
            <w:pPr>
              <w:jc w:val="both"/>
              <w:rPr>
                <w:rFonts w:ascii="Cambria" w:hAnsi="Cambria"/>
                <w:bCs/>
                <w:sz w:val="20"/>
                <w:szCs w:val="20"/>
                <w:lang w:val="es-ES_tradnl"/>
              </w:rPr>
            </w:pPr>
            <w:r w:rsidRPr="00D81F74">
              <w:rPr>
                <w:rFonts w:ascii="Cambria" w:hAnsi="Cambria"/>
                <w:bCs/>
                <w:sz w:val="20"/>
                <w:szCs w:val="20"/>
                <w:lang w:val="es-ES_tradnl"/>
              </w:rPr>
              <w:t>No</w:t>
            </w:r>
          </w:p>
        </w:tc>
      </w:tr>
      <w:tr w:rsidR="006C3B17" w:rsidRPr="009F17D1" w14:paraId="66FB91D6" w14:textId="77777777" w:rsidTr="00C023C6">
        <w:trPr>
          <w:cantSplit/>
        </w:trPr>
        <w:tc>
          <w:tcPr>
            <w:tcW w:w="3566" w:type="dxa"/>
            <w:tcBorders>
              <w:top w:val="single" w:sz="4" w:space="0" w:color="auto"/>
              <w:bottom w:val="single" w:sz="6" w:space="0" w:color="auto"/>
            </w:tcBorders>
            <w:shd w:val="clear" w:color="auto" w:fill="386294"/>
            <w:vAlign w:val="center"/>
          </w:tcPr>
          <w:p w14:paraId="2CA9F485" w14:textId="4ACFD89A" w:rsidR="006C3B17" w:rsidRPr="00A437F3" w:rsidRDefault="006C3B17" w:rsidP="006C3B17">
            <w:pPr>
              <w:jc w:val="center"/>
              <w:rPr>
                <w:rFonts w:ascii="Cambria" w:hAnsi="Cambria"/>
                <w:b/>
                <w:i/>
                <w:color w:val="FFFFFF" w:themeColor="background1"/>
                <w:sz w:val="20"/>
                <w:szCs w:val="20"/>
                <w:lang w:val="es-ES_tradnl"/>
              </w:rPr>
            </w:pPr>
            <w:r w:rsidRPr="00A437F3">
              <w:rPr>
                <w:rFonts w:ascii="Cambria" w:hAnsi="Cambria"/>
                <w:b/>
                <w:color w:val="FFFFFF" w:themeColor="background1"/>
                <w:sz w:val="20"/>
                <w:szCs w:val="20"/>
                <w:lang w:val="es-ES_tradnl"/>
              </w:rPr>
              <w:t xml:space="preserve">Derechos </w:t>
            </w:r>
            <w:r w:rsidR="00B93630" w:rsidRPr="00A437F3">
              <w:rPr>
                <w:rFonts w:ascii="Cambria" w:hAnsi="Cambria"/>
                <w:b/>
                <w:color w:val="FFFFFF" w:themeColor="background1"/>
                <w:sz w:val="20"/>
                <w:szCs w:val="20"/>
                <w:lang w:val="es-ES_tradnl"/>
              </w:rPr>
              <w:t>admitidos</w:t>
            </w:r>
            <w:r w:rsidRPr="00A437F3">
              <w:rPr>
                <w:rFonts w:ascii="Cambria" w:hAnsi="Cambria"/>
                <w:b/>
                <w:i/>
                <w:color w:val="FFFFFF" w:themeColor="background1"/>
                <w:sz w:val="20"/>
                <w:szCs w:val="20"/>
                <w:lang w:val="es-ES_tradnl"/>
              </w:rPr>
              <w:t>:</w:t>
            </w:r>
          </w:p>
        </w:tc>
        <w:tc>
          <w:tcPr>
            <w:tcW w:w="5677" w:type="dxa"/>
            <w:vAlign w:val="center"/>
          </w:tcPr>
          <w:p w14:paraId="0F16565B" w14:textId="264AD74F" w:rsidR="006C3B17" w:rsidRPr="00063A43" w:rsidRDefault="009978E6" w:rsidP="009978E6">
            <w:pPr>
              <w:jc w:val="both"/>
              <w:rPr>
                <w:rFonts w:ascii="Cambria" w:hAnsi="Cambria"/>
                <w:bCs/>
                <w:sz w:val="20"/>
                <w:szCs w:val="20"/>
              </w:rPr>
            </w:pPr>
            <w:r w:rsidRPr="00063A43">
              <w:rPr>
                <w:rFonts w:ascii="Cambria" w:hAnsi="Cambria"/>
                <w:bCs/>
                <w:sz w:val="20"/>
                <w:szCs w:val="20"/>
                <w:lang w:val="es-ES_tradnl"/>
              </w:rPr>
              <w:t>8 (garantías judiciales</w:t>
            </w:r>
            <w:r w:rsidR="00F43F0F">
              <w:rPr>
                <w:rFonts w:ascii="Cambria" w:hAnsi="Cambria"/>
                <w:bCs/>
                <w:sz w:val="20"/>
                <w:szCs w:val="20"/>
                <w:lang w:val="es-ES_tradnl"/>
              </w:rPr>
              <w:t>)</w:t>
            </w:r>
            <w:r w:rsidR="00281F99">
              <w:rPr>
                <w:rFonts w:ascii="Cambria" w:hAnsi="Cambria"/>
                <w:bCs/>
                <w:sz w:val="20"/>
                <w:szCs w:val="20"/>
                <w:lang w:val="es-ES_tradnl"/>
              </w:rPr>
              <w:t>, 11</w:t>
            </w:r>
            <w:r w:rsidR="00F43F0F">
              <w:rPr>
                <w:rFonts w:ascii="Cambria" w:hAnsi="Cambria"/>
                <w:bCs/>
                <w:sz w:val="20"/>
                <w:szCs w:val="20"/>
                <w:lang w:val="es-ES_tradnl"/>
              </w:rPr>
              <w:t xml:space="preserve"> </w:t>
            </w:r>
            <w:r w:rsidR="00FE5D13">
              <w:rPr>
                <w:rFonts w:ascii="Cambria" w:hAnsi="Cambria"/>
                <w:bCs/>
                <w:sz w:val="20"/>
                <w:szCs w:val="20"/>
                <w:lang w:val="es-ES_tradnl"/>
              </w:rPr>
              <w:t xml:space="preserve">(honra y dignidad) </w:t>
            </w:r>
            <w:r w:rsidR="00063A43">
              <w:rPr>
                <w:rFonts w:ascii="Cambria" w:hAnsi="Cambria"/>
                <w:bCs/>
                <w:sz w:val="20"/>
                <w:szCs w:val="20"/>
                <w:lang w:val="es-ES_tradnl"/>
              </w:rPr>
              <w:t>y 25</w:t>
            </w:r>
            <w:r w:rsidRPr="00063A43">
              <w:rPr>
                <w:rFonts w:ascii="Cambria" w:hAnsi="Cambria"/>
                <w:bCs/>
                <w:sz w:val="20"/>
                <w:szCs w:val="20"/>
                <w:lang w:val="es-ES_tradnl"/>
              </w:rPr>
              <w:t xml:space="preserve"> (protección judicial), </w:t>
            </w:r>
            <w:r w:rsidR="009F15DE" w:rsidRPr="00063A43">
              <w:rPr>
                <w:rFonts w:ascii="Cambria" w:hAnsi="Cambria"/>
                <w:bCs/>
                <w:sz w:val="20"/>
                <w:szCs w:val="20"/>
              </w:rPr>
              <w:t xml:space="preserve">de la Convención Americana en concordancia </w:t>
            </w:r>
            <w:r w:rsidR="00063A43">
              <w:rPr>
                <w:rFonts w:ascii="Cambria" w:hAnsi="Cambria"/>
                <w:bCs/>
                <w:sz w:val="20"/>
                <w:szCs w:val="20"/>
                <w:lang w:val="es-ES_tradnl"/>
              </w:rPr>
              <w:t>sus artículos 1.1 (obligación de respetar los derechos) y 2 (deber de adoptar disposiciones de derecho interno)</w:t>
            </w:r>
          </w:p>
        </w:tc>
      </w:tr>
      <w:tr w:rsidR="006C3B17" w:rsidRPr="009F17D1" w14:paraId="4751E2FA" w14:textId="77777777" w:rsidTr="00C023C6">
        <w:trPr>
          <w:cantSplit/>
          <w:trHeight w:val="570"/>
        </w:trPr>
        <w:tc>
          <w:tcPr>
            <w:tcW w:w="3566" w:type="dxa"/>
            <w:tcBorders>
              <w:top w:val="single" w:sz="6" w:space="0" w:color="auto"/>
              <w:bottom w:val="single" w:sz="6" w:space="0" w:color="auto"/>
            </w:tcBorders>
            <w:shd w:val="clear" w:color="auto" w:fill="386294"/>
            <w:vAlign w:val="center"/>
          </w:tcPr>
          <w:p w14:paraId="5C16A219" w14:textId="77777777" w:rsidR="006C3B17" w:rsidRPr="00A437F3" w:rsidRDefault="006C3B17" w:rsidP="006C3B17">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Agotamiento de recursos internos o procedencia de una excepción:</w:t>
            </w:r>
          </w:p>
        </w:tc>
        <w:tc>
          <w:tcPr>
            <w:tcW w:w="5677" w:type="dxa"/>
            <w:vAlign w:val="center"/>
          </w:tcPr>
          <w:p w14:paraId="6B556D60" w14:textId="6026FE7F" w:rsidR="00000F3A" w:rsidRPr="004C3454" w:rsidRDefault="000C58C4" w:rsidP="004475B7">
            <w:pPr>
              <w:rPr>
                <w:rFonts w:ascii="Cambria" w:hAnsi="Cambria"/>
                <w:bCs/>
                <w:sz w:val="20"/>
                <w:szCs w:val="20"/>
                <w:lang w:val="es-ES_tradnl"/>
              </w:rPr>
            </w:pPr>
            <w:r w:rsidRPr="004C3454">
              <w:rPr>
                <w:rFonts w:ascii="Cambria" w:hAnsi="Cambria"/>
                <w:bCs/>
                <w:sz w:val="20"/>
                <w:szCs w:val="20"/>
                <w:lang w:val="es-ES_tradnl"/>
              </w:rPr>
              <w:t>Sí</w:t>
            </w:r>
            <w:r w:rsidR="009978E6" w:rsidRPr="004C3454">
              <w:rPr>
                <w:rFonts w:ascii="Cambria" w:hAnsi="Cambria"/>
                <w:bCs/>
                <w:sz w:val="20"/>
                <w:szCs w:val="20"/>
              </w:rPr>
              <w:t xml:space="preserve">, </w:t>
            </w:r>
            <w:r w:rsidR="00A16BAA" w:rsidRPr="004C3454">
              <w:rPr>
                <w:rFonts w:ascii="Cambria" w:hAnsi="Cambria"/>
                <w:bCs/>
                <w:sz w:val="20"/>
                <w:szCs w:val="20"/>
                <w:lang w:val="es-ES_tradnl"/>
              </w:rPr>
              <w:t>en los términos de la Sección VI</w:t>
            </w:r>
          </w:p>
        </w:tc>
      </w:tr>
      <w:tr w:rsidR="006C3B17" w:rsidRPr="00392070" w14:paraId="2B55D411" w14:textId="77777777" w:rsidTr="00C023C6">
        <w:trPr>
          <w:cantSplit/>
          <w:trHeight w:val="255"/>
        </w:trPr>
        <w:tc>
          <w:tcPr>
            <w:tcW w:w="3566" w:type="dxa"/>
            <w:tcBorders>
              <w:top w:val="single" w:sz="6" w:space="0" w:color="auto"/>
              <w:bottom w:val="single" w:sz="6" w:space="0" w:color="auto"/>
            </w:tcBorders>
            <w:shd w:val="clear" w:color="auto" w:fill="386294"/>
            <w:vAlign w:val="center"/>
          </w:tcPr>
          <w:p w14:paraId="2B7D6843" w14:textId="77777777" w:rsidR="006C3B17" w:rsidRPr="00A437F3" w:rsidRDefault="006C3B17" w:rsidP="006C3B17">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Presentación dentro de plazo:</w:t>
            </w:r>
          </w:p>
        </w:tc>
        <w:tc>
          <w:tcPr>
            <w:tcW w:w="5677" w:type="dxa"/>
            <w:vAlign w:val="center"/>
          </w:tcPr>
          <w:p w14:paraId="0515AB35" w14:textId="01D0D1CA" w:rsidR="006C3B17" w:rsidRPr="0077210E" w:rsidRDefault="00C2156B" w:rsidP="006C3B17">
            <w:pPr>
              <w:rPr>
                <w:rFonts w:ascii="Cambria" w:hAnsi="Cambria"/>
                <w:bCs/>
                <w:sz w:val="20"/>
                <w:szCs w:val="20"/>
                <w:highlight w:val="yellow"/>
                <w:lang w:val="es-ES_tradnl"/>
              </w:rPr>
            </w:pPr>
            <w:r w:rsidRPr="006969CC">
              <w:rPr>
                <w:rFonts w:ascii="Cambria" w:hAnsi="Cambria"/>
                <w:bCs/>
                <w:sz w:val="20"/>
                <w:szCs w:val="20"/>
                <w:lang w:val="es-ES_tradnl"/>
              </w:rPr>
              <w:t>Sí</w:t>
            </w:r>
            <w:r w:rsidR="009978E6" w:rsidRPr="006969CC">
              <w:rPr>
                <w:rFonts w:ascii="Cambria" w:hAnsi="Cambria"/>
                <w:bCs/>
                <w:sz w:val="20"/>
                <w:szCs w:val="20"/>
                <w:lang w:val="es-ES_tradnl"/>
              </w:rPr>
              <w:t xml:space="preserve">, </w:t>
            </w:r>
            <w:r w:rsidR="00AA2F89" w:rsidRPr="006969CC">
              <w:rPr>
                <w:rFonts w:ascii="Cambria" w:hAnsi="Cambria"/>
                <w:bCs/>
                <w:sz w:val="20"/>
                <w:szCs w:val="20"/>
                <w:lang w:val="es-ES_tradnl"/>
              </w:rPr>
              <w:t>en los términos de la Sección VI</w:t>
            </w:r>
          </w:p>
        </w:tc>
      </w:tr>
    </w:tbl>
    <w:p w14:paraId="6C1BD76A" w14:textId="0008F036" w:rsidR="00A16BAA" w:rsidRDefault="00A16BAA">
      <w:pPr>
        <w:pBdr>
          <w:top w:val="nil"/>
          <w:left w:val="nil"/>
          <w:bottom w:val="nil"/>
          <w:right w:val="nil"/>
          <w:between w:val="nil"/>
          <w:bar w:val="nil"/>
        </w:pBdr>
        <w:rPr>
          <w:rFonts w:asciiTheme="majorHAnsi" w:hAnsiTheme="majorHAnsi"/>
          <w:b/>
          <w:sz w:val="20"/>
          <w:szCs w:val="20"/>
          <w:lang w:val="es-ES_tradnl"/>
        </w:rPr>
      </w:pPr>
    </w:p>
    <w:p w14:paraId="15E17275" w14:textId="3E81AE4F" w:rsidR="00AB1630" w:rsidRPr="0011002E" w:rsidRDefault="00223A29" w:rsidP="00A8377B">
      <w:pPr>
        <w:pBdr>
          <w:top w:val="nil"/>
          <w:left w:val="nil"/>
          <w:bottom w:val="nil"/>
          <w:right w:val="nil"/>
          <w:between w:val="nil"/>
          <w:bar w:val="nil"/>
        </w:pBdr>
        <w:ind w:firstLine="709"/>
        <w:rPr>
          <w:rFonts w:asciiTheme="majorHAnsi" w:hAnsiTheme="majorHAnsi"/>
          <w:b/>
          <w:sz w:val="20"/>
          <w:szCs w:val="20"/>
          <w:lang w:val="es-ES_tradnl"/>
        </w:rPr>
      </w:pPr>
      <w:r w:rsidRPr="0011002E">
        <w:rPr>
          <w:rFonts w:asciiTheme="majorHAnsi" w:hAnsiTheme="majorHAnsi"/>
          <w:b/>
          <w:sz w:val="20"/>
          <w:szCs w:val="20"/>
          <w:lang w:val="es-ES_tradnl"/>
        </w:rPr>
        <w:t xml:space="preserve">V. </w:t>
      </w:r>
      <w:r w:rsidRPr="0011002E">
        <w:rPr>
          <w:rFonts w:asciiTheme="majorHAnsi" w:hAnsiTheme="majorHAnsi"/>
          <w:b/>
          <w:sz w:val="20"/>
          <w:szCs w:val="20"/>
          <w:lang w:val="es-ES_tradnl"/>
        </w:rPr>
        <w:tab/>
      </w:r>
      <w:r w:rsidR="003239B8" w:rsidRPr="0011002E">
        <w:rPr>
          <w:rFonts w:asciiTheme="majorHAnsi" w:hAnsiTheme="majorHAnsi"/>
          <w:b/>
          <w:sz w:val="20"/>
          <w:szCs w:val="20"/>
          <w:lang w:val="es-ES_tradnl"/>
        </w:rPr>
        <w:t xml:space="preserve">HECHOS ALEGADOS </w:t>
      </w:r>
    </w:p>
    <w:p w14:paraId="13A34B6D" w14:textId="1D26CD2C" w:rsidR="00BE25B1" w:rsidRPr="0011002E" w:rsidRDefault="00F549A6" w:rsidP="00E55C40">
      <w:pPr>
        <w:pStyle w:val="ListParagraph"/>
        <w:numPr>
          <w:ilvl w:val="0"/>
          <w:numId w:val="59"/>
        </w:numPr>
        <w:suppressAutoHyphens/>
        <w:spacing w:before="240" w:after="240"/>
        <w:ind w:left="0" w:firstLine="709"/>
        <w:jc w:val="both"/>
        <w:rPr>
          <w:bCs/>
          <w:sz w:val="20"/>
          <w:szCs w:val="20"/>
          <w:lang w:val="es-ES_tradnl"/>
        </w:rPr>
      </w:pPr>
      <w:r w:rsidRPr="0011002E">
        <w:rPr>
          <w:bCs/>
          <w:sz w:val="20"/>
          <w:szCs w:val="20"/>
          <w:lang w:val="es-ES_tradnl"/>
        </w:rPr>
        <w:t xml:space="preserve">El señor Elías Álvarez Torres, peticionario y presunta </w:t>
      </w:r>
      <w:r w:rsidR="004C5857">
        <w:rPr>
          <w:bCs/>
          <w:sz w:val="20"/>
          <w:szCs w:val="20"/>
          <w:lang w:val="es-ES_tradnl"/>
        </w:rPr>
        <w:t xml:space="preserve">víctima, </w:t>
      </w:r>
      <w:r w:rsidR="00B57E7F" w:rsidRPr="0011002E">
        <w:rPr>
          <w:bCs/>
          <w:sz w:val="20"/>
          <w:szCs w:val="20"/>
          <w:lang w:val="es-ES_tradnl"/>
        </w:rPr>
        <w:t>denuncia</w:t>
      </w:r>
      <w:r w:rsidR="00AF526E" w:rsidRPr="0011002E">
        <w:rPr>
          <w:bCs/>
          <w:sz w:val="20"/>
          <w:szCs w:val="20"/>
          <w:lang w:val="es-ES_tradnl"/>
        </w:rPr>
        <w:t xml:space="preserve"> la vulneración a sus derechos a las garantías judiciales, legalidad, honra y dignidad y </w:t>
      </w:r>
      <w:r w:rsidR="00FC6BCC" w:rsidRPr="0011002E">
        <w:rPr>
          <w:bCs/>
          <w:sz w:val="20"/>
          <w:szCs w:val="20"/>
          <w:lang w:val="es-ES_tradnl"/>
        </w:rPr>
        <w:t xml:space="preserve">a </w:t>
      </w:r>
      <w:r w:rsidR="00AF526E" w:rsidRPr="0011002E">
        <w:rPr>
          <w:bCs/>
          <w:sz w:val="20"/>
          <w:szCs w:val="20"/>
          <w:lang w:val="es-ES_tradnl"/>
        </w:rPr>
        <w:t>la protección</w:t>
      </w:r>
      <w:r w:rsidR="00854A37" w:rsidRPr="0011002E">
        <w:rPr>
          <w:bCs/>
          <w:sz w:val="20"/>
          <w:szCs w:val="20"/>
          <w:lang w:val="es-ES_tradnl"/>
        </w:rPr>
        <w:t xml:space="preserve"> judicial</w:t>
      </w:r>
      <w:r w:rsidR="00AF526E" w:rsidRPr="0011002E">
        <w:rPr>
          <w:bCs/>
          <w:sz w:val="20"/>
          <w:szCs w:val="20"/>
          <w:lang w:val="es-ES_tradnl"/>
        </w:rPr>
        <w:t>, a causa de</w:t>
      </w:r>
      <w:r w:rsidR="00BE25B1" w:rsidRPr="0011002E">
        <w:rPr>
          <w:bCs/>
          <w:sz w:val="20"/>
          <w:szCs w:val="20"/>
          <w:lang w:val="es-ES_tradnl"/>
        </w:rPr>
        <w:t xml:space="preserve"> </w:t>
      </w:r>
      <w:r w:rsidR="00FC6BCC" w:rsidRPr="0011002E">
        <w:rPr>
          <w:bCs/>
          <w:sz w:val="20"/>
          <w:szCs w:val="20"/>
          <w:lang w:val="es-ES_tradnl"/>
        </w:rPr>
        <w:t xml:space="preserve">la arbitraria negativa de cambio de adscripción determinada </w:t>
      </w:r>
      <w:r w:rsidR="00BE25B1" w:rsidRPr="0011002E">
        <w:rPr>
          <w:bCs/>
          <w:sz w:val="20"/>
          <w:szCs w:val="20"/>
          <w:lang w:val="es-ES_tradnl"/>
        </w:rPr>
        <w:t>por el Pleno del Consejo de la Judicatura Federal</w:t>
      </w:r>
      <w:r w:rsidR="009D1959" w:rsidRPr="0011002E">
        <w:rPr>
          <w:bCs/>
          <w:sz w:val="20"/>
          <w:szCs w:val="20"/>
          <w:lang w:val="es-ES_tradnl"/>
        </w:rPr>
        <w:t>;</w:t>
      </w:r>
      <w:r w:rsidR="00BE25B1" w:rsidRPr="0011002E">
        <w:rPr>
          <w:bCs/>
          <w:sz w:val="20"/>
          <w:szCs w:val="20"/>
          <w:lang w:val="es-ES_tradnl"/>
        </w:rPr>
        <w:t xml:space="preserve"> </w:t>
      </w:r>
      <w:r w:rsidR="00FC6BCC" w:rsidRPr="0011002E">
        <w:rPr>
          <w:bCs/>
          <w:sz w:val="20"/>
          <w:szCs w:val="20"/>
          <w:lang w:val="es-ES_tradnl"/>
        </w:rPr>
        <w:t xml:space="preserve">que además </w:t>
      </w:r>
      <w:r w:rsidR="00FC6BCC" w:rsidRPr="0011002E">
        <w:rPr>
          <w:bCs/>
          <w:sz w:val="20"/>
          <w:szCs w:val="20"/>
          <w:lang w:val="es-ES_tradnl"/>
        </w:rPr>
        <w:lastRenderedPageBreak/>
        <w:t xml:space="preserve">habría vulnerado su derecho a la honra y dignidad, </w:t>
      </w:r>
      <w:r w:rsidR="00BE25B1" w:rsidRPr="0011002E">
        <w:rPr>
          <w:bCs/>
          <w:sz w:val="20"/>
          <w:szCs w:val="20"/>
          <w:lang w:val="es-ES_tradnl"/>
        </w:rPr>
        <w:t xml:space="preserve">frente a </w:t>
      </w:r>
      <w:r w:rsidR="00FC6BCC" w:rsidRPr="0011002E">
        <w:rPr>
          <w:bCs/>
          <w:sz w:val="20"/>
          <w:szCs w:val="20"/>
          <w:lang w:val="es-ES_tradnl"/>
        </w:rPr>
        <w:t>lo</w:t>
      </w:r>
      <w:r w:rsidR="00BE25B1" w:rsidRPr="0011002E">
        <w:rPr>
          <w:bCs/>
          <w:sz w:val="20"/>
          <w:szCs w:val="20"/>
          <w:lang w:val="es-ES_tradnl"/>
        </w:rPr>
        <w:t xml:space="preserve"> cual alega no haber tenido recurso alguno para apelar.</w:t>
      </w:r>
    </w:p>
    <w:p w14:paraId="764242C2" w14:textId="3D61BD1E" w:rsidR="001F17CA" w:rsidRPr="0011002E" w:rsidRDefault="00A93B64" w:rsidP="005D7FA0">
      <w:pPr>
        <w:pStyle w:val="ListParagraph"/>
        <w:numPr>
          <w:ilvl w:val="0"/>
          <w:numId w:val="59"/>
        </w:numPr>
        <w:suppressAutoHyphens/>
        <w:spacing w:after="240"/>
        <w:ind w:left="0" w:firstLine="709"/>
        <w:jc w:val="both"/>
        <w:rPr>
          <w:sz w:val="20"/>
          <w:szCs w:val="20"/>
          <w:lang w:val="es-ES_tradnl"/>
        </w:rPr>
      </w:pPr>
      <w:r w:rsidRPr="0011002E">
        <w:rPr>
          <w:sz w:val="20"/>
          <w:szCs w:val="20"/>
          <w:lang w:val="es-ES_tradnl"/>
        </w:rPr>
        <w:t>El peticionario narra, a manera de contexto, que el 26 de marzo de 2008</w:t>
      </w:r>
      <w:r w:rsidR="00EF2525" w:rsidRPr="0011002E">
        <w:rPr>
          <w:sz w:val="20"/>
          <w:szCs w:val="20"/>
          <w:lang w:val="es-ES_tradnl"/>
        </w:rPr>
        <w:t>, mientras se desempeñaba como magistrado integrante del Primer Tribunal Colegiado del Vigésimo Circuito,</w:t>
      </w:r>
      <w:r w:rsidRPr="0011002E">
        <w:rPr>
          <w:sz w:val="20"/>
          <w:szCs w:val="20"/>
          <w:lang w:val="es-ES_tradnl"/>
        </w:rPr>
        <w:t xml:space="preserve"> el Pleno del Consejo de la Judicatura Federal (en adelante el “CJF”)</w:t>
      </w:r>
      <w:r w:rsidR="001674EB" w:rsidRPr="0011002E">
        <w:rPr>
          <w:sz w:val="20"/>
          <w:szCs w:val="20"/>
          <w:lang w:val="es-ES_tradnl"/>
        </w:rPr>
        <w:t xml:space="preserve"> inició </w:t>
      </w:r>
      <w:r w:rsidR="00A85E55" w:rsidRPr="0011002E">
        <w:rPr>
          <w:sz w:val="20"/>
          <w:szCs w:val="20"/>
          <w:lang w:val="es-ES_tradnl"/>
        </w:rPr>
        <w:t xml:space="preserve">de oficio </w:t>
      </w:r>
      <w:r w:rsidR="001674EB" w:rsidRPr="0011002E">
        <w:rPr>
          <w:sz w:val="20"/>
          <w:szCs w:val="20"/>
          <w:lang w:val="es-ES_tradnl"/>
        </w:rPr>
        <w:t xml:space="preserve">una investigación </w:t>
      </w:r>
      <w:r w:rsidR="00AF526E" w:rsidRPr="0011002E">
        <w:rPr>
          <w:sz w:val="20"/>
          <w:szCs w:val="20"/>
          <w:lang w:val="es-ES_tradnl"/>
        </w:rPr>
        <w:t>e</w:t>
      </w:r>
      <w:r w:rsidR="001674EB" w:rsidRPr="0011002E">
        <w:rPr>
          <w:sz w:val="20"/>
          <w:szCs w:val="20"/>
          <w:lang w:val="es-ES_tradnl"/>
        </w:rPr>
        <w:t>n su contra por</w:t>
      </w:r>
      <w:r w:rsidR="009A40AD" w:rsidRPr="0011002E">
        <w:rPr>
          <w:sz w:val="20"/>
          <w:szCs w:val="20"/>
          <w:lang w:val="es-ES_tradnl"/>
        </w:rPr>
        <w:t xml:space="preserve"> </w:t>
      </w:r>
      <w:r w:rsidR="00A5255F" w:rsidRPr="0011002E">
        <w:rPr>
          <w:sz w:val="20"/>
          <w:szCs w:val="20"/>
          <w:lang w:val="es-ES_tradnl"/>
        </w:rPr>
        <w:t>presuntamente</w:t>
      </w:r>
      <w:r w:rsidR="00604ADF" w:rsidRPr="0011002E">
        <w:rPr>
          <w:sz w:val="20"/>
          <w:szCs w:val="20"/>
          <w:lang w:val="es-ES_tradnl"/>
        </w:rPr>
        <w:t xml:space="preserve"> inducir a otro juzgador federal</w:t>
      </w:r>
      <w:r w:rsidR="00E871A2" w:rsidRPr="0011002E">
        <w:rPr>
          <w:sz w:val="20"/>
          <w:szCs w:val="20"/>
          <w:lang w:val="es-ES_tradnl"/>
        </w:rPr>
        <w:t xml:space="preserve"> </w:t>
      </w:r>
      <w:r w:rsidR="00604ADF" w:rsidRPr="0011002E">
        <w:rPr>
          <w:sz w:val="20"/>
          <w:szCs w:val="20"/>
          <w:lang w:val="es-ES_tradnl"/>
        </w:rPr>
        <w:t>a</w:t>
      </w:r>
      <w:r w:rsidR="00E871A2" w:rsidRPr="0011002E">
        <w:rPr>
          <w:sz w:val="20"/>
          <w:szCs w:val="20"/>
          <w:lang w:val="es-ES_tradnl"/>
        </w:rPr>
        <w:t xml:space="preserve"> </w:t>
      </w:r>
      <w:r w:rsidR="00604ADF" w:rsidRPr="0011002E">
        <w:rPr>
          <w:sz w:val="20"/>
          <w:szCs w:val="20"/>
          <w:lang w:val="es-ES_tradnl"/>
        </w:rPr>
        <w:t>determinar</w:t>
      </w:r>
      <w:r w:rsidR="00E871A2" w:rsidRPr="0011002E">
        <w:rPr>
          <w:sz w:val="20"/>
          <w:szCs w:val="20"/>
          <w:lang w:val="es-ES_tradnl"/>
        </w:rPr>
        <w:t xml:space="preserve"> la libertad de una persona sujeta a un proceso penal</w:t>
      </w:r>
      <w:r w:rsidR="00981075" w:rsidRPr="0011002E">
        <w:rPr>
          <w:sz w:val="20"/>
          <w:szCs w:val="20"/>
          <w:lang w:val="es-ES_tradnl"/>
        </w:rPr>
        <w:t xml:space="preserve">, dicha investigación </w:t>
      </w:r>
      <w:r w:rsidR="006E5A77" w:rsidRPr="0011002E">
        <w:rPr>
          <w:sz w:val="20"/>
          <w:szCs w:val="20"/>
          <w:lang w:val="es-ES_tradnl"/>
        </w:rPr>
        <w:t xml:space="preserve">se </w:t>
      </w:r>
      <w:r w:rsidR="00981075" w:rsidRPr="0011002E">
        <w:rPr>
          <w:sz w:val="20"/>
          <w:szCs w:val="20"/>
          <w:lang w:val="es-ES_tradnl"/>
        </w:rPr>
        <w:t>radicó en el expediente 7/2008</w:t>
      </w:r>
      <w:r w:rsidR="00E871A2" w:rsidRPr="0011002E">
        <w:rPr>
          <w:sz w:val="20"/>
          <w:szCs w:val="20"/>
          <w:lang w:val="es-ES_tradnl"/>
        </w:rPr>
        <w:t xml:space="preserve">. </w:t>
      </w:r>
      <w:r w:rsidR="001F17CA" w:rsidRPr="0011002E">
        <w:rPr>
          <w:sz w:val="20"/>
          <w:szCs w:val="20"/>
          <w:lang w:val="es-ES_tradnl"/>
        </w:rPr>
        <w:t xml:space="preserve">Indica que el 30 de abril de 2008, derivado de la investigación, fue suspendido temporalmente de su cargo </w:t>
      </w:r>
      <w:r w:rsidR="007937A3" w:rsidRPr="0011002E">
        <w:rPr>
          <w:sz w:val="20"/>
          <w:szCs w:val="20"/>
          <w:lang w:val="es-ES_tradnl"/>
        </w:rPr>
        <w:t>como magistrado</w:t>
      </w:r>
      <w:r w:rsidR="006E5A77" w:rsidRPr="0011002E">
        <w:rPr>
          <w:sz w:val="20"/>
          <w:szCs w:val="20"/>
          <w:lang w:val="es-ES_tradnl"/>
        </w:rPr>
        <w:t>,</w:t>
      </w:r>
      <w:r w:rsidR="005D7FA0" w:rsidRPr="0011002E">
        <w:rPr>
          <w:sz w:val="20"/>
          <w:szCs w:val="20"/>
          <w:lang w:val="es-ES_tradnl"/>
        </w:rPr>
        <w:t xml:space="preserve"> </w:t>
      </w:r>
      <w:r w:rsidR="006E5A77" w:rsidRPr="0011002E">
        <w:rPr>
          <w:sz w:val="20"/>
          <w:szCs w:val="20"/>
          <w:lang w:val="es-ES_tradnl"/>
        </w:rPr>
        <w:t xml:space="preserve">siendo luego reintegrado a esa función </w:t>
      </w:r>
      <w:r w:rsidR="005D7FA0" w:rsidRPr="0011002E">
        <w:rPr>
          <w:sz w:val="20"/>
          <w:szCs w:val="20"/>
          <w:lang w:val="es-ES_tradnl"/>
        </w:rPr>
        <w:t>el 16 de noviembre de 2008</w:t>
      </w:r>
      <w:r w:rsidR="006E5A77" w:rsidRPr="0011002E">
        <w:rPr>
          <w:sz w:val="20"/>
          <w:szCs w:val="20"/>
          <w:lang w:val="es-ES_tradnl"/>
        </w:rPr>
        <w:t xml:space="preserve">. </w:t>
      </w:r>
      <w:r w:rsidR="005D7FA0" w:rsidRPr="0011002E">
        <w:rPr>
          <w:sz w:val="20"/>
          <w:szCs w:val="20"/>
          <w:lang w:val="es-ES_tradnl"/>
        </w:rPr>
        <w:t xml:space="preserve">Manifiesta </w:t>
      </w:r>
      <w:proofErr w:type="gramStart"/>
      <w:r w:rsidR="005D7FA0" w:rsidRPr="0011002E">
        <w:rPr>
          <w:sz w:val="20"/>
          <w:szCs w:val="20"/>
          <w:lang w:val="es-ES_tradnl"/>
        </w:rPr>
        <w:t>que</w:t>
      </w:r>
      <w:proofErr w:type="gramEnd"/>
      <w:r w:rsidR="005D7FA0" w:rsidRPr="0011002E">
        <w:rPr>
          <w:sz w:val="20"/>
          <w:szCs w:val="20"/>
          <w:lang w:val="es-ES_tradnl"/>
        </w:rPr>
        <w:t xml:space="preserve"> en </w:t>
      </w:r>
      <w:r w:rsidR="00DA2EE7" w:rsidRPr="0011002E">
        <w:rPr>
          <w:sz w:val="20"/>
          <w:szCs w:val="20"/>
          <w:lang w:val="es-ES_tradnl"/>
        </w:rPr>
        <w:t>resolución de</w:t>
      </w:r>
      <w:r w:rsidR="00FA334B" w:rsidRPr="0011002E">
        <w:rPr>
          <w:sz w:val="20"/>
          <w:szCs w:val="20"/>
          <w:lang w:val="es-ES_tradnl"/>
        </w:rPr>
        <w:t xml:space="preserve"> </w:t>
      </w:r>
      <w:r w:rsidR="00344121" w:rsidRPr="0011002E">
        <w:rPr>
          <w:sz w:val="20"/>
          <w:szCs w:val="20"/>
          <w:lang w:val="es-ES_tradnl"/>
        </w:rPr>
        <w:t>18 de marzo de 2009</w:t>
      </w:r>
      <w:r w:rsidR="005D7FA0" w:rsidRPr="0011002E">
        <w:rPr>
          <w:sz w:val="20"/>
          <w:szCs w:val="20"/>
          <w:lang w:val="es-ES_tradnl"/>
        </w:rPr>
        <w:t>,</w:t>
      </w:r>
      <w:r w:rsidR="00DA2EE7" w:rsidRPr="0011002E">
        <w:rPr>
          <w:sz w:val="20"/>
          <w:szCs w:val="20"/>
          <w:lang w:val="es-ES_tradnl"/>
        </w:rPr>
        <w:t xml:space="preserve"> </w:t>
      </w:r>
      <w:r w:rsidR="00FA334B" w:rsidRPr="0011002E">
        <w:rPr>
          <w:sz w:val="20"/>
          <w:szCs w:val="20"/>
          <w:lang w:val="es-ES_tradnl"/>
        </w:rPr>
        <w:t xml:space="preserve">el Pleno del </w:t>
      </w:r>
      <w:r w:rsidR="00DA2EE7" w:rsidRPr="0011002E">
        <w:rPr>
          <w:sz w:val="20"/>
          <w:szCs w:val="20"/>
          <w:lang w:val="es-ES_tradnl"/>
        </w:rPr>
        <w:t>CJF</w:t>
      </w:r>
      <w:r w:rsidR="002967C9" w:rsidRPr="0011002E">
        <w:rPr>
          <w:sz w:val="20"/>
          <w:szCs w:val="20"/>
          <w:lang w:val="es-ES_tradnl"/>
        </w:rPr>
        <w:t xml:space="preserve"> </w:t>
      </w:r>
      <w:r w:rsidR="00E96E5C" w:rsidRPr="0011002E">
        <w:rPr>
          <w:sz w:val="20"/>
          <w:szCs w:val="20"/>
          <w:lang w:val="es-ES_tradnl"/>
        </w:rPr>
        <w:t xml:space="preserve">le </w:t>
      </w:r>
      <w:r w:rsidR="00DA2EE7" w:rsidRPr="0011002E">
        <w:rPr>
          <w:sz w:val="20"/>
          <w:szCs w:val="20"/>
          <w:lang w:val="es-ES_tradnl"/>
        </w:rPr>
        <w:t>determinó</w:t>
      </w:r>
      <w:r w:rsidR="008B3E7B" w:rsidRPr="0011002E">
        <w:rPr>
          <w:sz w:val="20"/>
          <w:szCs w:val="20"/>
          <w:lang w:val="es-ES_tradnl"/>
        </w:rPr>
        <w:t xml:space="preserve"> responsabilidad administrativa por haber </w:t>
      </w:r>
      <w:r w:rsidR="00DA2EE7" w:rsidRPr="0011002E">
        <w:rPr>
          <w:sz w:val="20"/>
          <w:szCs w:val="20"/>
          <w:lang w:val="es-ES_tradnl"/>
        </w:rPr>
        <w:t xml:space="preserve">atentado contra la independencia judicial, </w:t>
      </w:r>
      <w:r w:rsidR="00E96E5C" w:rsidRPr="0011002E">
        <w:rPr>
          <w:sz w:val="20"/>
          <w:szCs w:val="20"/>
          <w:lang w:val="es-ES_tradnl"/>
        </w:rPr>
        <w:t>derivado de que realizó</w:t>
      </w:r>
      <w:r w:rsidR="00DA2EE7" w:rsidRPr="0011002E">
        <w:rPr>
          <w:sz w:val="20"/>
          <w:szCs w:val="20"/>
          <w:lang w:val="es-ES_tradnl"/>
        </w:rPr>
        <w:t xml:space="preserve"> una llamada telefónica al juzgador que podía determinar la libertad de la persona sujeta </w:t>
      </w:r>
      <w:r w:rsidR="00B36E7F" w:rsidRPr="0011002E">
        <w:rPr>
          <w:sz w:val="20"/>
          <w:szCs w:val="20"/>
          <w:lang w:val="es-ES_tradnl"/>
        </w:rPr>
        <w:t>del</w:t>
      </w:r>
      <w:r w:rsidR="00DA2EE7" w:rsidRPr="0011002E">
        <w:rPr>
          <w:sz w:val="20"/>
          <w:szCs w:val="20"/>
          <w:lang w:val="es-ES_tradnl"/>
        </w:rPr>
        <w:t xml:space="preserve"> proceso penal</w:t>
      </w:r>
      <w:r w:rsidR="003B5606" w:rsidRPr="0011002E">
        <w:rPr>
          <w:sz w:val="20"/>
          <w:szCs w:val="20"/>
          <w:lang w:val="es-ES_tradnl"/>
        </w:rPr>
        <w:t>, pero librándolo de responsabilidad alguna respecto a la acusación de haber recibido dinero a cambio de intervenir en la liberación de dicha persona</w:t>
      </w:r>
      <w:r w:rsidR="00DA2EE7" w:rsidRPr="0011002E">
        <w:rPr>
          <w:sz w:val="20"/>
          <w:szCs w:val="20"/>
          <w:lang w:val="es-ES_tradnl"/>
        </w:rPr>
        <w:t xml:space="preserve">. </w:t>
      </w:r>
      <w:r w:rsidR="006E5A77" w:rsidRPr="0011002E">
        <w:rPr>
          <w:sz w:val="20"/>
          <w:szCs w:val="20"/>
          <w:lang w:val="es-ES_tradnl"/>
        </w:rPr>
        <w:t xml:space="preserve">Como consecuencia, </w:t>
      </w:r>
      <w:r w:rsidR="002546AE" w:rsidRPr="0011002E">
        <w:rPr>
          <w:sz w:val="20"/>
          <w:szCs w:val="20"/>
          <w:lang w:val="es-ES_tradnl"/>
        </w:rPr>
        <w:t xml:space="preserve">el </w:t>
      </w:r>
      <w:r w:rsidR="00DA2EE7" w:rsidRPr="0011002E">
        <w:rPr>
          <w:sz w:val="20"/>
          <w:szCs w:val="20"/>
          <w:lang w:val="es-ES_tradnl"/>
        </w:rPr>
        <w:t>CJF</w:t>
      </w:r>
      <w:r w:rsidR="002546AE" w:rsidRPr="0011002E">
        <w:rPr>
          <w:sz w:val="20"/>
          <w:szCs w:val="20"/>
          <w:lang w:val="es-ES_tradnl"/>
        </w:rPr>
        <w:t xml:space="preserve"> </w:t>
      </w:r>
      <w:r w:rsidR="001A4680" w:rsidRPr="0011002E">
        <w:rPr>
          <w:sz w:val="20"/>
          <w:szCs w:val="20"/>
          <w:lang w:val="es-ES_tradnl"/>
        </w:rPr>
        <w:t xml:space="preserve">le </w:t>
      </w:r>
      <w:r w:rsidR="002546AE" w:rsidRPr="0011002E">
        <w:rPr>
          <w:sz w:val="20"/>
          <w:szCs w:val="20"/>
          <w:lang w:val="es-ES_tradnl"/>
        </w:rPr>
        <w:t xml:space="preserve">impuso una suspensión </w:t>
      </w:r>
      <w:r w:rsidR="003B5606" w:rsidRPr="0011002E">
        <w:rPr>
          <w:sz w:val="20"/>
          <w:szCs w:val="20"/>
          <w:lang w:val="es-ES_tradnl"/>
        </w:rPr>
        <w:t>de</w:t>
      </w:r>
      <w:r w:rsidR="00B36E7F" w:rsidRPr="0011002E">
        <w:rPr>
          <w:sz w:val="20"/>
          <w:szCs w:val="20"/>
          <w:lang w:val="es-ES_tradnl"/>
        </w:rPr>
        <w:t xml:space="preserve"> su</w:t>
      </w:r>
      <w:r w:rsidR="003B5606" w:rsidRPr="0011002E">
        <w:rPr>
          <w:sz w:val="20"/>
          <w:szCs w:val="20"/>
          <w:lang w:val="es-ES_tradnl"/>
        </w:rPr>
        <w:t xml:space="preserve"> cargo de magistrado por</w:t>
      </w:r>
      <w:r w:rsidR="002546AE" w:rsidRPr="0011002E">
        <w:rPr>
          <w:sz w:val="20"/>
          <w:szCs w:val="20"/>
          <w:lang w:val="es-ES_tradnl"/>
        </w:rPr>
        <w:t xml:space="preserve"> seis meses sin goce de </w:t>
      </w:r>
      <w:r w:rsidR="00AF02B5" w:rsidRPr="0011002E">
        <w:rPr>
          <w:sz w:val="20"/>
          <w:szCs w:val="20"/>
          <w:lang w:val="es-ES_tradnl"/>
        </w:rPr>
        <w:t>sueldo</w:t>
      </w:r>
      <w:r w:rsidR="00934563" w:rsidRPr="0011002E">
        <w:rPr>
          <w:sz w:val="20"/>
          <w:szCs w:val="20"/>
          <w:lang w:val="es-ES_tradnl"/>
        </w:rPr>
        <w:t>.</w:t>
      </w:r>
    </w:p>
    <w:p w14:paraId="51DE020F" w14:textId="5A75164F" w:rsidR="00934563" w:rsidRPr="0011002E" w:rsidRDefault="006E5A77" w:rsidP="002546AE">
      <w:pPr>
        <w:pStyle w:val="ListParagraph"/>
        <w:numPr>
          <w:ilvl w:val="0"/>
          <w:numId w:val="59"/>
        </w:numPr>
        <w:suppressAutoHyphens/>
        <w:spacing w:after="240"/>
        <w:ind w:left="0" w:firstLine="709"/>
        <w:jc w:val="both"/>
        <w:rPr>
          <w:sz w:val="20"/>
          <w:szCs w:val="20"/>
          <w:lang w:val="es-ES_tradnl"/>
        </w:rPr>
      </w:pPr>
      <w:r w:rsidRPr="0011002E">
        <w:rPr>
          <w:sz w:val="20"/>
          <w:szCs w:val="20"/>
          <w:lang w:val="es-ES_tradnl"/>
        </w:rPr>
        <w:t>E</w:t>
      </w:r>
      <w:r w:rsidR="00934563" w:rsidRPr="0011002E">
        <w:rPr>
          <w:sz w:val="20"/>
          <w:szCs w:val="20"/>
          <w:lang w:val="es-ES_tradnl"/>
        </w:rPr>
        <w:t>l 16 de octubre de 2009</w:t>
      </w:r>
      <w:r w:rsidR="001A4680" w:rsidRPr="0011002E">
        <w:rPr>
          <w:sz w:val="20"/>
          <w:szCs w:val="20"/>
          <w:lang w:val="es-ES_tradnl"/>
        </w:rPr>
        <w:t xml:space="preserve">, una vez culminada </w:t>
      </w:r>
      <w:r w:rsidR="00461C0B" w:rsidRPr="0011002E">
        <w:rPr>
          <w:sz w:val="20"/>
          <w:szCs w:val="20"/>
          <w:lang w:val="es-ES_tradnl"/>
        </w:rPr>
        <w:t>su</w:t>
      </w:r>
      <w:r w:rsidR="001A4680" w:rsidRPr="0011002E">
        <w:rPr>
          <w:sz w:val="20"/>
          <w:szCs w:val="20"/>
          <w:lang w:val="es-ES_tradnl"/>
        </w:rPr>
        <w:t xml:space="preserve"> suspensión, reanudó</w:t>
      </w:r>
      <w:r w:rsidR="00934563" w:rsidRPr="0011002E">
        <w:rPr>
          <w:sz w:val="20"/>
          <w:szCs w:val="20"/>
          <w:lang w:val="es-ES_tradnl"/>
        </w:rPr>
        <w:t xml:space="preserve"> sus labores como magistrado </w:t>
      </w:r>
      <w:r w:rsidR="00DB3A3B" w:rsidRPr="0011002E">
        <w:rPr>
          <w:sz w:val="20"/>
          <w:szCs w:val="20"/>
          <w:lang w:val="es-ES_tradnl"/>
        </w:rPr>
        <w:t xml:space="preserve">integrante </w:t>
      </w:r>
      <w:r w:rsidR="00934563" w:rsidRPr="0011002E">
        <w:rPr>
          <w:sz w:val="20"/>
          <w:szCs w:val="20"/>
          <w:lang w:val="es-ES_tradnl"/>
        </w:rPr>
        <w:t xml:space="preserve">del Primer tribunal Colegiado del Vigésimo Circuito, </w:t>
      </w:r>
      <w:r w:rsidR="009B16F2" w:rsidRPr="0011002E">
        <w:rPr>
          <w:sz w:val="20"/>
          <w:szCs w:val="20"/>
          <w:lang w:val="es-ES_tradnl"/>
        </w:rPr>
        <w:t xml:space="preserve">con residencia </w:t>
      </w:r>
      <w:r w:rsidR="00934563" w:rsidRPr="0011002E">
        <w:rPr>
          <w:sz w:val="20"/>
          <w:szCs w:val="20"/>
          <w:lang w:val="es-ES_tradnl"/>
        </w:rPr>
        <w:t>en Tuxtla Gutiérrez</w:t>
      </w:r>
      <w:r w:rsidR="002E2E1C" w:rsidRPr="0011002E">
        <w:rPr>
          <w:sz w:val="20"/>
          <w:szCs w:val="20"/>
          <w:lang w:val="es-ES_tradnl"/>
        </w:rPr>
        <w:t>,</w:t>
      </w:r>
      <w:r w:rsidR="00934563" w:rsidRPr="0011002E">
        <w:rPr>
          <w:sz w:val="20"/>
          <w:szCs w:val="20"/>
          <w:lang w:val="es-ES_tradnl"/>
        </w:rPr>
        <w:t xml:space="preserve"> Chiapas. </w:t>
      </w:r>
      <w:r w:rsidR="00461C0B" w:rsidRPr="0011002E">
        <w:rPr>
          <w:sz w:val="20"/>
          <w:szCs w:val="20"/>
          <w:lang w:val="es-ES_tradnl"/>
        </w:rPr>
        <w:t>No obstante</w:t>
      </w:r>
      <w:r w:rsidR="006E1F50" w:rsidRPr="0011002E">
        <w:rPr>
          <w:sz w:val="20"/>
          <w:szCs w:val="20"/>
          <w:lang w:val="es-ES_tradnl"/>
        </w:rPr>
        <w:t xml:space="preserve">, </w:t>
      </w:r>
      <w:r w:rsidR="00453726" w:rsidRPr="0011002E">
        <w:rPr>
          <w:sz w:val="20"/>
          <w:szCs w:val="20"/>
          <w:lang w:val="es-ES_tradnl"/>
        </w:rPr>
        <w:t>mediante resolución</w:t>
      </w:r>
      <w:r w:rsidR="006E1F50" w:rsidRPr="0011002E">
        <w:rPr>
          <w:sz w:val="20"/>
          <w:szCs w:val="20"/>
          <w:lang w:val="es-ES_tradnl"/>
        </w:rPr>
        <w:t xml:space="preserve"> de 21 de octubre de 2009 el </w:t>
      </w:r>
      <w:r w:rsidR="001543D9" w:rsidRPr="0011002E">
        <w:rPr>
          <w:sz w:val="20"/>
          <w:szCs w:val="20"/>
          <w:lang w:val="es-ES_tradnl"/>
        </w:rPr>
        <w:t>CJF</w:t>
      </w:r>
      <w:r w:rsidR="006E1F50" w:rsidRPr="0011002E">
        <w:rPr>
          <w:sz w:val="20"/>
          <w:szCs w:val="20"/>
          <w:lang w:val="es-ES_tradnl"/>
        </w:rPr>
        <w:t xml:space="preserve"> acordó comisionar</w:t>
      </w:r>
      <w:r w:rsidR="00DC466C" w:rsidRPr="0011002E">
        <w:rPr>
          <w:sz w:val="20"/>
          <w:szCs w:val="20"/>
          <w:lang w:val="es-ES_tradnl"/>
        </w:rPr>
        <w:t>lo</w:t>
      </w:r>
      <w:r w:rsidR="006E1F50" w:rsidRPr="0011002E">
        <w:rPr>
          <w:sz w:val="20"/>
          <w:szCs w:val="20"/>
          <w:lang w:val="es-ES_tradnl"/>
        </w:rPr>
        <w:t xml:space="preserve"> de manera temporal al </w:t>
      </w:r>
      <w:r w:rsidR="00256754" w:rsidRPr="0011002E">
        <w:rPr>
          <w:sz w:val="20"/>
          <w:szCs w:val="20"/>
          <w:lang w:val="es-ES_tradnl"/>
        </w:rPr>
        <w:t>P</w:t>
      </w:r>
      <w:r w:rsidR="006E1F50" w:rsidRPr="0011002E">
        <w:rPr>
          <w:sz w:val="20"/>
          <w:szCs w:val="20"/>
          <w:lang w:val="es-ES_tradnl"/>
        </w:rPr>
        <w:t>rimer Tribunal Colegiado en Materias Civil y de Trabajo del Vigésimo Primer Circuito</w:t>
      </w:r>
      <w:r w:rsidR="00407433" w:rsidRPr="0011002E">
        <w:rPr>
          <w:sz w:val="20"/>
          <w:szCs w:val="20"/>
          <w:lang w:val="es-ES_tradnl"/>
        </w:rPr>
        <w:t>,</w:t>
      </w:r>
      <w:r w:rsidR="006E1F50" w:rsidRPr="0011002E">
        <w:rPr>
          <w:sz w:val="20"/>
          <w:szCs w:val="20"/>
          <w:lang w:val="es-ES_tradnl"/>
        </w:rPr>
        <w:t xml:space="preserve"> con residencia en Chilpancingo, Guerrero, a partir del 1 de noviembre de 2009</w:t>
      </w:r>
      <w:r w:rsidR="00453726" w:rsidRPr="0011002E">
        <w:rPr>
          <w:sz w:val="20"/>
          <w:szCs w:val="20"/>
          <w:lang w:val="es-ES_tradnl"/>
        </w:rPr>
        <w:t xml:space="preserve">. </w:t>
      </w:r>
      <w:r w:rsidR="00F57FD3" w:rsidRPr="0011002E">
        <w:rPr>
          <w:sz w:val="20"/>
          <w:szCs w:val="20"/>
          <w:lang w:val="es-ES_tradnl"/>
        </w:rPr>
        <w:t>El peticionario expresa que el 7 de julio de 2010</w:t>
      </w:r>
      <w:r w:rsidR="00866AA0" w:rsidRPr="0011002E">
        <w:rPr>
          <w:sz w:val="20"/>
          <w:szCs w:val="20"/>
          <w:lang w:val="es-ES_tradnl"/>
        </w:rPr>
        <w:t xml:space="preserve"> </w:t>
      </w:r>
      <w:r w:rsidR="00F57FD3" w:rsidRPr="0011002E">
        <w:rPr>
          <w:sz w:val="20"/>
          <w:szCs w:val="20"/>
          <w:lang w:val="es-ES_tradnl"/>
        </w:rPr>
        <w:t xml:space="preserve">el CJF le notificó la conclusión de su comisión temporal y le otorgó de manera definitiva la titularidad </w:t>
      </w:r>
      <w:r w:rsidR="00F60AEF" w:rsidRPr="0011002E">
        <w:rPr>
          <w:sz w:val="20"/>
          <w:szCs w:val="20"/>
          <w:lang w:val="es-ES_tradnl"/>
        </w:rPr>
        <w:t xml:space="preserve">como magistrado </w:t>
      </w:r>
      <w:r w:rsidR="00407433" w:rsidRPr="0011002E">
        <w:rPr>
          <w:sz w:val="20"/>
          <w:szCs w:val="20"/>
          <w:lang w:val="es-ES_tradnl"/>
        </w:rPr>
        <w:t>integrante d</w:t>
      </w:r>
      <w:r w:rsidR="00866AA0" w:rsidRPr="0011002E">
        <w:rPr>
          <w:sz w:val="20"/>
          <w:szCs w:val="20"/>
          <w:lang w:val="es-ES_tradnl"/>
        </w:rPr>
        <w:t>el</w:t>
      </w:r>
      <w:r w:rsidR="00F60AEF" w:rsidRPr="0011002E">
        <w:rPr>
          <w:sz w:val="20"/>
          <w:szCs w:val="20"/>
          <w:lang w:val="es-ES_tradnl"/>
        </w:rPr>
        <w:t xml:space="preserve"> </w:t>
      </w:r>
      <w:r w:rsidR="00866AA0" w:rsidRPr="0011002E">
        <w:rPr>
          <w:sz w:val="20"/>
          <w:szCs w:val="20"/>
          <w:lang w:val="es-ES_tradnl"/>
        </w:rPr>
        <w:t>t</w:t>
      </w:r>
      <w:r w:rsidR="00F57FD3" w:rsidRPr="0011002E">
        <w:rPr>
          <w:sz w:val="20"/>
          <w:szCs w:val="20"/>
          <w:lang w:val="es-ES_tradnl"/>
        </w:rPr>
        <w:t xml:space="preserve">ribunal </w:t>
      </w:r>
      <w:r w:rsidR="00866AA0" w:rsidRPr="0011002E">
        <w:rPr>
          <w:sz w:val="20"/>
          <w:szCs w:val="20"/>
          <w:lang w:val="es-ES_tradnl"/>
        </w:rPr>
        <w:t>c</w:t>
      </w:r>
      <w:r w:rsidR="00F57FD3" w:rsidRPr="0011002E">
        <w:rPr>
          <w:sz w:val="20"/>
          <w:szCs w:val="20"/>
          <w:lang w:val="es-ES_tradnl"/>
        </w:rPr>
        <w:t xml:space="preserve">olegiado ubicado en Chilpancingo, Guerrero. </w:t>
      </w:r>
    </w:p>
    <w:p w14:paraId="4E0DAA97" w14:textId="4235286A" w:rsidR="00566F9F" w:rsidRPr="0011002E" w:rsidRDefault="005B78BE" w:rsidP="00566F9F">
      <w:pPr>
        <w:pStyle w:val="ListParagraph"/>
        <w:numPr>
          <w:ilvl w:val="0"/>
          <w:numId w:val="59"/>
        </w:numPr>
        <w:suppressAutoHyphens/>
        <w:spacing w:after="240"/>
        <w:ind w:left="0" w:firstLine="709"/>
        <w:jc w:val="both"/>
        <w:rPr>
          <w:sz w:val="20"/>
          <w:szCs w:val="20"/>
          <w:lang w:val="es-ES_tradnl"/>
        </w:rPr>
      </w:pPr>
      <w:r w:rsidRPr="0011002E">
        <w:rPr>
          <w:sz w:val="20"/>
          <w:szCs w:val="20"/>
          <w:lang w:val="es-ES_tradnl"/>
        </w:rPr>
        <w:t>Por otro lado, manifiesta</w:t>
      </w:r>
      <w:r w:rsidR="00B917F8" w:rsidRPr="0011002E">
        <w:rPr>
          <w:sz w:val="20"/>
          <w:szCs w:val="20"/>
          <w:lang w:val="es-ES_tradnl"/>
        </w:rPr>
        <w:t xml:space="preserve"> que el</w:t>
      </w:r>
      <w:r w:rsidR="00F57FD3" w:rsidRPr="0011002E">
        <w:rPr>
          <w:sz w:val="20"/>
          <w:szCs w:val="20"/>
          <w:lang w:val="es-ES_tradnl"/>
        </w:rPr>
        <w:t xml:space="preserve"> 5 de octubre de 2011 </w:t>
      </w:r>
      <w:r w:rsidRPr="0011002E">
        <w:rPr>
          <w:sz w:val="20"/>
          <w:szCs w:val="20"/>
          <w:lang w:val="es-ES_tradnl"/>
        </w:rPr>
        <w:t>el</w:t>
      </w:r>
      <w:r w:rsidR="00F57FD3" w:rsidRPr="0011002E">
        <w:rPr>
          <w:sz w:val="20"/>
          <w:szCs w:val="20"/>
          <w:lang w:val="es-ES_tradnl"/>
        </w:rPr>
        <w:t xml:space="preserve"> CJF</w:t>
      </w:r>
      <w:r w:rsidR="009C0835" w:rsidRPr="0011002E">
        <w:rPr>
          <w:sz w:val="20"/>
          <w:szCs w:val="20"/>
          <w:lang w:val="es-ES_tradnl"/>
        </w:rPr>
        <w:t xml:space="preserve"> </w:t>
      </w:r>
      <w:r w:rsidR="00716EE7" w:rsidRPr="0011002E">
        <w:rPr>
          <w:sz w:val="20"/>
          <w:szCs w:val="20"/>
          <w:lang w:val="es-ES_tradnl"/>
        </w:rPr>
        <w:t xml:space="preserve">publicó el </w:t>
      </w:r>
      <w:r w:rsidR="00716EE7" w:rsidRPr="0011002E">
        <w:rPr>
          <w:i/>
          <w:iCs/>
          <w:sz w:val="20"/>
          <w:szCs w:val="20"/>
          <w:lang w:val="es-ES_tradnl"/>
        </w:rPr>
        <w:t>“Acuerdo que establece el procedimiento para otorgar cambios de adscripción a magistrados de circuito en funciones”</w:t>
      </w:r>
      <w:r w:rsidR="00790F8C" w:rsidRPr="0011002E">
        <w:rPr>
          <w:sz w:val="20"/>
          <w:szCs w:val="20"/>
          <w:lang w:val="es-ES_tradnl"/>
        </w:rPr>
        <w:t xml:space="preserve"> (en adelante el “Acuerdo”)</w:t>
      </w:r>
      <w:r w:rsidR="00716EE7" w:rsidRPr="0011002E">
        <w:rPr>
          <w:i/>
          <w:iCs/>
          <w:sz w:val="20"/>
          <w:szCs w:val="20"/>
          <w:lang w:val="es-ES_tradnl"/>
        </w:rPr>
        <w:t xml:space="preserve">. </w:t>
      </w:r>
      <w:r w:rsidR="00716EE7" w:rsidRPr="0011002E">
        <w:rPr>
          <w:sz w:val="20"/>
          <w:szCs w:val="20"/>
          <w:lang w:val="es-ES_tradnl"/>
        </w:rPr>
        <w:t xml:space="preserve">El Sr. Álvarez indica que en dicho </w:t>
      </w:r>
      <w:r w:rsidR="00A97AF9" w:rsidRPr="0011002E">
        <w:rPr>
          <w:sz w:val="20"/>
          <w:szCs w:val="20"/>
          <w:lang w:val="es-ES_tradnl"/>
        </w:rPr>
        <w:t>A</w:t>
      </w:r>
      <w:r w:rsidR="00716EE7" w:rsidRPr="0011002E">
        <w:rPr>
          <w:sz w:val="20"/>
          <w:szCs w:val="20"/>
          <w:lang w:val="es-ES_tradnl"/>
        </w:rPr>
        <w:t xml:space="preserve">cuerdo se publicaron plazas vacantes correspondientes a </w:t>
      </w:r>
      <w:r w:rsidR="00A97AF9" w:rsidRPr="0011002E">
        <w:rPr>
          <w:sz w:val="20"/>
          <w:szCs w:val="20"/>
          <w:lang w:val="es-ES_tradnl"/>
        </w:rPr>
        <w:t>t</w:t>
      </w:r>
      <w:r w:rsidR="00716EE7" w:rsidRPr="0011002E">
        <w:rPr>
          <w:sz w:val="20"/>
          <w:szCs w:val="20"/>
          <w:lang w:val="es-ES_tradnl"/>
        </w:rPr>
        <w:t xml:space="preserve">ribunales </w:t>
      </w:r>
      <w:r w:rsidR="00A97AF9" w:rsidRPr="0011002E">
        <w:rPr>
          <w:sz w:val="20"/>
          <w:szCs w:val="20"/>
          <w:lang w:val="es-ES_tradnl"/>
        </w:rPr>
        <w:t>c</w:t>
      </w:r>
      <w:r w:rsidR="00C973C3" w:rsidRPr="0011002E">
        <w:rPr>
          <w:sz w:val="20"/>
          <w:szCs w:val="20"/>
          <w:lang w:val="es-ES_tradnl"/>
        </w:rPr>
        <w:t xml:space="preserve">olegiados de </w:t>
      </w:r>
      <w:r w:rsidR="00A97AF9" w:rsidRPr="0011002E">
        <w:rPr>
          <w:sz w:val="20"/>
          <w:szCs w:val="20"/>
          <w:lang w:val="es-ES_tradnl"/>
        </w:rPr>
        <w:t>c</w:t>
      </w:r>
      <w:r w:rsidR="00C973C3" w:rsidRPr="0011002E">
        <w:rPr>
          <w:sz w:val="20"/>
          <w:szCs w:val="20"/>
          <w:lang w:val="es-ES_tradnl"/>
        </w:rPr>
        <w:t xml:space="preserve">ircuito con sede en Coatzacoalcos, Veracruz. </w:t>
      </w:r>
      <w:r w:rsidR="00355FBA" w:rsidRPr="0011002E">
        <w:rPr>
          <w:sz w:val="20"/>
          <w:szCs w:val="20"/>
          <w:lang w:val="es-ES_tradnl"/>
        </w:rPr>
        <w:t>D</w:t>
      </w:r>
      <w:r w:rsidR="00BB6884" w:rsidRPr="0011002E">
        <w:rPr>
          <w:sz w:val="20"/>
          <w:szCs w:val="20"/>
          <w:lang w:val="es-ES_tradnl"/>
        </w:rPr>
        <w:t>etalla</w:t>
      </w:r>
      <w:r w:rsidR="00C973C3" w:rsidRPr="0011002E">
        <w:rPr>
          <w:sz w:val="20"/>
          <w:szCs w:val="20"/>
          <w:lang w:val="es-ES_tradnl"/>
        </w:rPr>
        <w:t xml:space="preserve"> que entre los requisitos</w:t>
      </w:r>
      <w:r w:rsidR="00BB6884" w:rsidRPr="0011002E">
        <w:rPr>
          <w:sz w:val="20"/>
          <w:szCs w:val="20"/>
          <w:lang w:val="es-ES_tradnl"/>
        </w:rPr>
        <w:t xml:space="preserve"> </w:t>
      </w:r>
      <w:r w:rsidR="00C973C3" w:rsidRPr="0011002E">
        <w:rPr>
          <w:sz w:val="20"/>
          <w:szCs w:val="20"/>
          <w:lang w:val="es-ES_tradnl"/>
        </w:rPr>
        <w:t xml:space="preserve">figuraba el </w:t>
      </w:r>
      <w:r w:rsidR="00BB6884" w:rsidRPr="0011002E">
        <w:rPr>
          <w:sz w:val="20"/>
          <w:szCs w:val="20"/>
          <w:lang w:val="es-ES_tradnl"/>
        </w:rPr>
        <w:t>siguiente:</w:t>
      </w:r>
      <w:r w:rsidR="00C973C3" w:rsidRPr="0011002E">
        <w:rPr>
          <w:sz w:val="20"/>
          <w:szCs w:val="20"/>
          <w:lang w:val="es-ES_tradnl"/>
        </w:rPr>
        <w:t xml:space="preserve"> “</w:t>
      </w:r>
      <w:r w:rsidR="00C973C3" w:rsidRPr="0011002E">
        <w:rPr>
          <w:i/>
          <w:iCs/>
          <w:sz w:val="20"/>
          <w:szCs w:val="20"/>
          <w:lang w:val="es-ES_tradnl"/>
        </w:rPr>
        <w:t>Haberse desempeñado en su actual adscripción por un periodo mínimo de dos años, contados a la fecha de publicación de dicho Acuerdo. Este requisito sería dispensable sólo cuando la persona interesada haya sido cambiada de adscripción por necesidades del servicio, no deriva</w:t>
      </w:r>
      <w:r w:rsidR="00734A2B" w:rsidRPr="0011002E">
        <w:rPr>
          <w:i/>
          <w:iCs/>
          <w:sz w:val="20"/>
          <w:szCs w:val="20"/>
          <w:lang w:val="es-ES_tradnl"/>
        </w:rPr>
        <w:t>da</w:t>
      </w:r>
      <w:r w:rsidR="00C973C3" w:rsidRPr="0011002E">
        <w:rPr>
          <w:i/>
          <w:iCs/>
          <w:sz w:val="20"/>
          <w:szCs w:val="20"/>
          <w:lang w:val="es-ES_tradnl"/>
        </w:rPr>
        <w:t>s de su actuación.</w:t>
      </w:r>
      <w:r w:rsidR="00C973C3" w:rsidRPr="0011002E">
        <w:rPr>
          <w:sz w:val="20"/>
          <w:szCs w:val="20"/>
          <w:lang w:val="es-ES_tradnl"/>
        </w:rPr>
        <w:t>”</w:t>
      </w:r>
      <w:r w:rsidR="00355FBA" w:rsidRPr="0011002E">
        <w:rPr>
          <w:sz w:val="20"/>
          <w:szCs w:val="20"/>
          <w:lang w:val="es-ES_tradnl"/>
        </w:rPr>
        <w:t xml:space="preserve">. </w:t>
      </w:r>
      <w:r w:rsidR="00BB6884" w:rsidRPr="0011002E">
        <w:rPr>
          <w:sz w:val="20"/>
          <w:szCs w:val="20"/>
          <w:lang w:val="es-ES_tradnl"/>
        </w:rPr>
        <w:t xml:space="preserve">En consecuencia, </w:t>
      </w:r>
      <w:r w:rsidR="002A3C33" w:rsidRPr="0011002E">
        <w:rPr>
          <w:sz w:val="20"/>
          <w:szCs w:val="20"/>
          <w:lang w:val="es-ES_tradnl"/>
        </w:rPr>
        <w:t>señala</w:t>
      </w:r>
      <w:r w:rsidR="00BB6884" w:rsidRPr="0011002E">
        <w:rPr>
          <w:sz w:val="20"/>
          <w:szCs w:val="20"/>
          <w:lang w:val="es-ES_tradnl"/>
        </w:rPr>
        <w:t xml:space="preserve"> que</w:t>
      </w:r>
      <w:r w:rsidR="00E63FEF" w:rsidRPr="0011002E">
        <w:rPr>
          <w:sz w:val="20"/>
          <w:szCs w:val="20"/>
          <w:lang w:val="es-ES_tradnl"/>
        </w:rPr>
        <w:t xml:space="preserve"> el 10 de octubre de 2011 ingresó su solicitud de cambio de </w:t>
      </w:r>
      <w:r w:rsidR="00BB6884" w:rsidRPr="0011002E">
        <w:rPr>
          <w:sz w:val="20"/>
          <w:szCs w:val="20"/>
          <w:lang w:val="es-ES_tradnl"/>
        </w:rPr>
        <w:t>adscripción</w:t>
      </w:r>
      <w:r w:rsidR="00355FBA" w:rsidRPr="0011002E">
        <w:rPr>
          <w:sz w:val="20"/>
          <w:szCs w:val="20"/>
          <w:lang w:val="es-ES_tradnl"/>
        </w:rPr>
        <w:t>, aplicando a una</w:t>
      </w:r>
      <w:r w:rsidR="00E63FEF" w:rsidRPr="0011002E">
        <w:rPr>
          <w:sz w:val="20"/>
          <w:szCs w:val="20"/>
          <w:lang w:val="es-ES_tradnl"/>
        </w:rPr>
        <w:t xml:space="preserve"> vacante de nueva creación correspondiente al Primer Tribunal Colegiado de Circuito del Centro Auxiliar de la Undécima Región, con residencia en Coatzacoalcos, Veracruz</w:t>
      </w:r>
      <w:r w:rsidR="00355FBA" w:rsidRPr="0011002E">
        <w:rPr>
          <w:sz w:val="20"/>
          <w:szCs w:val="20"/>
          <w:lang w:val="es-ES_tradnl"/>
        </w:rPr>
        <w:t>.</w:t>
      </w:r>
    </w:p>
    <w:p w14:paraId="05909DBE" w14:textId="1D6A2486" w:rsidR="0069499B" w:rsidRPr="0011002E" w:rsidRDefault="00E63FEF" w:rsidP="0069499B">
      <w:pPr>
        <w:pStyle w:val="ListParagraph"/>
        <w:numPr>
          <w:ilvl w:val="0"/>
          <w:numId w:val="59"/>
        </w:numPr>
        <w:suppressAutoHyphens/>
        <w:spacing w:after="240"/>
        <w:ind w:left="0" w:firstLine="709"/>
        <w:jc w:val="both"/>
        <w:rPr>
          <w:sz w:val="20"/>
          <w:szCs w:val="20"/>
          <w:lang w:val="es-ES_tradnl"/>
        </w:rPr>
      </w:pPr>
      <w:r w:rsidRPr="0011002E">
        <w:rPr>
          <w:sz w:val="20"/>
          <w:szCs w:val="20"/>
          <w:lang w:val="es-ES_tradnl"/>
        </w:rPr>
        <w:t xml:space="preserve">El Sr. Álvarez </w:t>
      </w:r>
      <w:r w:rsidR="00566F9F" w:rsidRPr="0011002E">
        <w:rPr>
          <w:sz w:val="20"/>
          <w:szCs w:val="20"/>
          <w:lang w:val="es-ES_tradnl"/>
        </w:rPr>
        <w:t>sostiene</w:t>
      </w:r>
      <w:r w:rsidRPr="0011002E">
        <w:rPr>
          <w:sz w:val="20"/>
          <w:szCs w:val="20"/>
          <w:lang w:val="es-ES_tradnl"/>
        </w:rPr>
        <w:t xml:space="preserve"> que cumplió con todos los requisitos </w:t>
      </w:r>
      <w:r w:rsidR="00256754" w:rsidRPr="0011002E">
        <w:rPr>
          <w:sz w:val="20"/>
          <w:szCs w:val="20"/>
          <w:lang w:val="es-ES_tradnl"/>
        </w:rPr>
        <w:t xml:space="preserve">establecidos en el Acuerdo de 5 de octubre de 2011, </w:t>
      </w:r>
      <w:r w:rsidR="00407433" w:rsidRPr="0011002E">
        <w:rPr>
          <w:sz w:val="20"/>
          <w:szCs w:val="20"/>
          <w:lang w:val="es-ES_tradnl"/>
        </w:rPr>
        <w:t xml:space="preserve">y que además su caso </w:t>
      </w:r>
      <w:r w:rsidR="00B37271" w:rsidRPr="0011002E">
        <w:rPr>
          <w:sz w:val="20"/>
          <w:szCs w:val="20"/>
          <w:lang w:val="es-ES_tradnl"/>
        </w:rPr>
        <w:t>recaía</w:t>
      </w:r>
      <w:r w:rsidR="00256754" w:rsidRPr="0011002E">
        <w:rPr>
          <w:sz w:val="20"/>
          <w:szCs w:val="20"/>
          <w:lang w:val="es-ES_tradnl"/>
        </w:rPr>
        <w:t xml:space="preserve"> en la excepción del plazo de adscripción, debido a que su traslado al Primer Tribunal Colegiado en Materias Civil y de Trabajo del Vigésimo Primer Circuito</w:t>
      </w:r>
      <w:r w:rsidR="005A607A" w:rsidRPr="0011002E">
        <w:rPr>
          <w:sz w:val="20"/>
          <w:szCs w:val="20"/>
          <w:lang w:val="es-ES_tradnl"/>
        </w:rPr>
        <w:t xml:space="preserve">, </w:t>
      </w:r>
      <w:r w:rsidR="00256754" w:rsidRPr="0011002E">
        <w:rPr>
          <w:sz w:val="20"/>
          <w:szCs w:val="20"/>
          <w:lang w:val="es-ES_tradnl"/>
        </w:rPr>
        <w:t xml:space="preserve">había sido por necesidades de </w:t>
      </w:r>
      <w:r w:rsidR="00BF6487" w:rsidRPr="0011002E">
        <w:rPr>
          <w:sz w:val="20"/>
          <w:szCs w:val="20"/>
          <w:lang w:val="es-ES_tradnl"/>
        </w:rPr>
        <w:t>servicio</w:t>
      </w:r>
      <w:r w:rsidR="00734A2B" w:rsidRPr="0011002E">
        <w:rPr>
          <w:sz w:val="20"/>
          <w:szCs w:val="20"/>
          <w:lang w:val="es-ES_tradnl"/>
        </w:rPr>
        <w:t xml:space="preserve"> y no derivado de su actuación</w:t>
      </w:r>
      <w:r w:rsidR="006D5796" w:rsidRPr="0011002E">
        <w:rPr>
          <w:sz w:val="20"/>
          <w:szCs w:val="20"/>
          <w:lang w:val="es-ES_tradnl"/>
        </w:rPr>
        <w:t>;</w:t>
      </w:r>
      <w:r w:rsidR="00734A2B" w:rsidRPr="0011002E">
        <w:rPr>
          <w:sz w:val="20"/>
          <w:szCs w:val="20"/>
          <w:lang w:val="es-ES_tradnl"/>
        </w:rPr>
        <w:t xml:space="preserve"> es decir, </w:t>
      </w:r>
      <w:r w:rsidR="002D08CF" w:rsidRPr="0011002E">
        <w:rPr>
          <w:sz w:val="20"/>
          <w:szCs w:val="20"/>
          <w:lang w:val="es-ES_tradnl"/>
        </w:rPr>
        <w:t>no fue a causa de</w:t>
      </w:r>
      <w:r w:rsidR="00734A2B" w:rsidRPr="0011002E">
        <w:rPr>
          <w:sz w:val="20"/>
          <w:szCs w:val="20"/>
          <w:lang w:val="es-ES_tradnl"/>
        </w:rPr>
        <w:t xml:space="preserve"> la sanción administrativa que se le impuso a raíz </w:t>
      </w:r>
      <w:r w:rsidR="00180798" w:rsidRPr="0011002E">
        <w:rPr>
          <w:sz w:val="20"/>
          <w:szCs w:val="20"/>
          <w:lang w:val="es-ES_tradnl"/>
        </w:rPr>
        <w:t>de la resolución del</w:t>
      </w:r>
      <w:r w:rsidR="00734A2B" w:rsidRPr="0011002E">
        <w:rPr>
          <w:sz w:val="20"/>
          <w:szCs w:val="20"/>
          <w:lang w:val="es-ES_tradnl"/>
        </w:rPr>
        <w:t xml:space="preserve"> expediente 7/2008. </w:t>
      </w:r>
      <w:r w:rsidR="00BA6FC8" w:rsidRPr="0011002E">
        <w:rPr>
          <w:sz w:val="20"/>
          <w:szCs w:val="20"/>
          <w:lang w:val="es-ES_tradnl"/>
        </w:rPr>
        <w:t xml:space="preserve">Indica </w:t>
      </w:r>
      <w:proofErr w:type="gramStart"/>
      <w:r w:rsidR="00BA6FC8" w:rsidRPr="0011002E">
        <w:rPr>
          <w:sz w:val="20"/>
          <w:szCs w:val="20"/>
          <w:lang w:val="es-ES_tradnl"/>
        </w:rPr>
        <w:t>que</w:t>
      </w:r>
      <w:proofErr w:type="gramEnd"/>
      <w:r w:rsidR="00BA6FC8" w:rsidRPr="0011002E">
        <w:rPr>
          <w:sz w:val="20"/>
          <w:szCs w:val="20"/>
          <w:lang w:val="es-ES_tradnl"/>
        </w:rPr>
        <w:t xml:space="preserve"> mediante</w:t>
      </w:r>
      <w:r w:rsidR="002E42BD" w:rsidRPr="0011002E">
        <w:rPr>
          <w:sz w:val="20"/>
          <w:szCs w:val="20"/>
          <w:lang w:val="es-ES_tradnl"/>
        </w:rPr>
        <w:t xml:space="preserve"> acuerdo de 26 de octubre de 2011, el CJF desechó </w:t>
      </w:r>
      <w:r w:rsidR="00AB2044" w:rsidRPr="0011002E">
        <w:rPr>
          <w:sz w:val="20"/>
          <w:szCs w:val="20"/>
          <w:lang w:val="es-ES_tradnl"/>
        </w:rPr>
        <w:t xml:space="preserve">su aplicación </w:t>
      </w:r>
      <w:r w:rsidR="002D08BC" w:rsidRPr="0011002E">
        <w:rPr>
          <w:sz w:val="20"/>
          <w:szCs w:val="20"/>
          <w:lang w:val="es-ES_tradnl"/>
        </w:rPr>
        <w:t xml:space="preserve">al cambio de adscripción </w:t>
      </w:r>
      <w:r w:rsidR="00AB2044" w:rsidRPr="0011002E">
        <w:rPr>
          <w:sz w:val="20"/>
          <w:szCs w:val="20"/>
          <w:lang w:val="es-ES_tradnl"/>
        </w:rPr>
        <w:t xml:space="preserve">al </w:t>
      </w:r>
      <w:r w:rsidR="001528A7" w:rsidRPr="0011002E">
        <w:rPr>
          <w:sz w:val="20"/>
          <w:szCs w:val="20"/>
          <w:lang w:val="es-ES_tradnl"/>
        </w:rPr>
        <w:t>considerar</w:t>
      </w:r>
      <w:r w:rsidR="002E42BD" w:rsidRPr="0011002E">
        <w:rPr>
          <w:sz w:val="20"/>
          <w:szCs w:val="20"/>
          <w:lang w:val="es-ES_tradnl"/>
        </w:rPr>
        <w:t xml:space="preserve"> que </w:t>
      </w:r>
      <w:r w:rsidR="00AB2044" w:rsidRPr="0011002E">
        <w:rPr>
          <w:sz w:val="20"/>
          <w:szCs w:val="20"/>
          <w:lang w:val="es-ES_tradnl"/>
        </w:rPr>
        <w:t>no</w:t>
      </w:r>
      <w:r w:rsidR="001528A7" w:rsidRPr="0011002E">
        <w:rPr>
          <w:sz w:val="20"/>
          <w:szCs w:val="20"/>
          <w:lang w:val="es-ES_tradnl"/>
        </w:rPr>
        <w:t xml:space="preserve"> cumplía con el requisito del plazo de dos años en el actual cargo </w:t>
      </w:r>
      <w:r w:rsidR="00AB2044" w:rsidRPr="0011002E">
        <w:rPr>
          <w:sz w:val="20"/>
          <w:szCs w:val="20"/>
          <w:lang w:val="es-ES_tradnl"/>
        </w:rPr>
        <w:t xml:space="preserve">y que no era </w:t>
      </w:r>
      <w:r w:rsidR="001528A7" w:rsidRPr="0011002E">
        <w:rPr>
          <w:sz w:val="20"/>
          <w:szCs w:val="20"/>
          <w:lang w:val="es-ES_tradnl"/>
        </w:rPr>
        <w:t xml:space="preserve">sujeto </w:t>
      </w:r>
      <w:r w:rsidR="00FF176A" w:rsidRPr="0011002E">
        <w:rPr>
          <w:sz w:val="20"/>
          <w:szCs w:val="20"/>
          <w:lang w:val="es-ES_tradnl"/>
        </w:rPr>
        <w:t>a</w:t>
      </w:r>
      <w:r w:rsidR="002E42BD" w:rsidRPr="0011002E">
        <w:rPr>
          <w:sz w:val="20"/>
          <w:szCs w:val="20"/>
          <w:lang w:val="es-ES_tradnl"/>
        </w:rPr>
        <w:t xml:space="preserve"> la excepción </w:t>
      </w:r>
      <w:r w:rsidR="002D08BC" w:rsidRPr="0011002E">
        <w:rPr>
          <w:sz w:val="20"/>
          <w:szCs w:val="20"/>
          <w:lang w:val="es-ES_tradnl"/>
        </w:rPr>
        <w:t>establecida en el Acu</w:t>
      </w:r>
      <w:r w:rsidR="00412F70" w:rsidRPr="0011002E">
        <w:rPr>
          <w:sz w:val="20"/>
          <w:szCs w:val="20"/>
          <w:lang w:val="es-ES_tradnl"/>
        </w:rPr>
        <w:t>erdo</w:t>
      </w:r>
      <w:r w:rsidR="002E42BD" w:rsidRPr="0011002E">
        <w:rPr>
          <w:sz w:val="20"/>
          <w:szCs w:val="20"/>
          <w:lang w:val="es-ES_tradnl"/>
        </w:rPr>
        <w:t xml:space="preserve">, debido a que fue adscrito a otro tribunal por casusas derivadas de su actuación, es decir, </w:t>
      </w:r>
      <w:r w:rsidR="00132EA9" w:rsidRPr="0011002E">
        <w:rPr>
          <w:sz w:val="20"/>
          <w:szCs w:val="20"/>
          <w:lang w:val="es-ES_tradnl"/>
        </w:rPr>
        <w:t>a consecuencia de</w:t>
      </w:r>
      <w:r w:rsidR="002E42BD" w:rsidRPr="0011002E">
        <w:rPr>
          <w:sz w:val="20"/>
          <w:szCs w:val="20"/>
          <w:lang w:val="es-ES_tradnl"/>
        </w:rPr>
        <w:t xml:space="preserve"> la </w:t>
      </w:r>
      <w:r w:rsidR="00132EA9" w:rsidRPr="0011002E">
        <w:rPr>
          <w:sz w:val="20"/>
          <w:szCs w:val="20"/>
          <w:lang w:val="es-ES_tradnl"/>
        </w:rPr>
        <w:t>responsabilidad</w:t>
      </w:r>
      <w:r w:rsidR="002E42BD" w:rsidRPr="0011002E">
        <w:rPr>
          <w:sz w:val="20"/>
          <w:szCs w:val="20"/>
          <w:lang w:val="es-ES_tradnl"/>
        </w:rPr>
        <w:t xml:space="preserve"> </w:t>
      </w:r>
      <w:r w:rsidR="00753B5D" w:rsidRPr="0011002E">
        <w:rPr>
          <w:sz w:val="20"/>
          <w:szCs w:val="20"/>
          <w:lang w:val="es-ES_tradnl"/>
        </w:rPr>
        <w:t>administrativa</w:t>
      </w:r>
      <w:r w:rsidR="002E42BD" w:rsidRPr="0011002E">
        <w:rPr>
          <w:sz w:val="20"/>
          <w:szCs w:val="20"/>
          <w:lang w:val="es-ES_tradnl"/>
        </w:rPr>
        <w:t xml:space="preserve"> que se le imputó en </w:t>
      </w:r>
      <w:r w:rsidR="00A859D7" w:rsidRPr="0011002E">
        <w:rPr>
          <w:sz w:val="20"/>
          <w:szCs w:val="20"/>
          <w:lang w:val="es-ES_tradnl"/>
        </w:rPr>
        <w:t>el</w:t>
      </w:r>
      <w:r w:rsidR="0069499B" w:rsidRPr="0011002E">
        <w:rPr>
          <w:sz w:val="20"/>
          <w:szCs w:val="20"/>
          <w:lang w:val="es-ES_tradnl"/>
        </w:rPr>
        <w:t xml:space="preserve"> </w:t>
      </w:r>
      <w:r w:rsidR="00A859D7" w:rsidRPr="0011002E">
        <w:rPr>
          <w:sz w:val="20"/>
          <w:szCs w:val="20"/>
          <w:lang w:val="es-ES_tradnl"/>
        </w:rPr>
        <w:t>resolutivo</w:t>
      </w:r>
      <w:r w:rsidR="0069499B" w:rsidRPr="0011002E">
        <w:rPr>
          <w:sz w:val="20"/>
          <w:szCs w:val="20"/>
          <w:lang w:val="es-ES_tradnl"/>
        </w:rPr>
        <w:t xml:space="preserve"> del expediente </w:t>
      </w:r>
      <w:r w:rsidR="00753B5D" w:rsidRPr="0011002E">
        <w:rPr>
          <w:sz w:val="20"/>
          <w:szCs w:val="20"/>
          <w:lang w:val="es-ES_tradnl"/>
        </w:rPr>
        <w:t>7/2008</w:t>
      </w:r>
      <w:r w:rsidR="002E42BD" w:rsidRPr="0011002E">
        <w:rPr>
          <w:sz w:val="20"/>
          <w:szCs w:val="20"/>
          <w:lang w:val="es-ES_tradnl"/>
        </w:rPr>
        <w:t xml:space="preserve">. </w:t>
      </w:r>
    </w:p>
    <w:p w14:paraId="2191B3B5" w14:textId="3E95B855" w:rsidR="00CC69A3" w:rsidRPr="0011002E" w:rsidRDefault="002304D7" w:rsidP="00B230B9">
      <w:pPr>
        <w:pStyle w:val="ListParagraph"/>
        <w:numPr>
          <w:ilvl w:val="0"/>
          <w:numId w:val="59"/>
        </w:numPr>
        <w:suppressAutoHyphens/>
        <w:spacing w:after="240"/>
        <w:ind w:left="0" w:firstLine="709"/>
        <w:jc w:val="both"/>
        <w:rPr>
          <w:sz w:val="20"/>
          <w:szCs w:val="20"/>
          <w:lang w:val="es-ES_tradnl"/>
        </w:rPr>
      </w:pPr>
      <w:r w:rsidRPr="0011002E">
        <w:rPr>
          <w:sz w:val="20"/>
          <w:szCs w:val="20"/>
          <w:lang w:val="es-ES_tradnl"/>
        </w:rPr>
        <w:t>Por otro lado, el</w:t>
      </w:r>
      <w:r w:rsidR="00B230B9" w:rsidRPr="0011002E">
        <w:rPr>
          <w:sz w:val="20"/>
          <w:szCs w:val="20"/>
          <w:lang w:val="es-ES_tradnl"/>
        </w:rPr>
        <w:t xml:space="preserve"> Sr. Álvarez aduce que la resolución emitida por el Pleno del CJF, a través de la cual negó su aplicación de cambio de adscripción, fue publicada en la página web interna del Poder Judicial</w:t>
      </w:r>
      <w:r w:rsidR="00DA5ACE">
        <w:rPr>
          <w:sz w:val="20"/>
          <w:szCs w:val="20"/>
          <w:lang w:val="es-ES_tradnl"/>
        </w:rPr>
        <w:t xml:space="preserve"> (</w:t>
      </w:r>
      <w:r w:rsidR="00DA5ACE" w:rsidRPr="00DA5ACE">
        <w:rPr>
          <w:sz w:val="20"/>
          <w:szCs w:val="20"/>
          <w:lang w:val="es-ES_tradnl"/>
        </w:rPr>
        <w:t>portalconsejo.com</w:t>
      </w:r>
      <w:r w:rsidR="00DA5ACE">
        <w:rPr>
          <w:sz w:val="20"/>
          <w:szCs w:val="20"/>
          <w:lang w:val="es-ES_tradnl"/>
        </w:rPr>
        <w:t>)</w:t>
      </w:r>
      <w:r w:rsidR="00AF016E" w:rsidRPr="0011002E">
        <w:rPr>
          <w:sz w:val="20"/>
          <w:szCs w:val="20"/>
          <w:lang w:val="es-ES_tradnl"/>
        </w:rPr>
        <w:t>;</w:t>
      </w:r>
      <w:r w:rsidR="00B230B9" w:rsidRPr="0011002E">
        <w:rPr>
          <w:sz w:val="20"/>
          <w:szCs w:val="20"/>
          <w:lang w:val="es-ES_tradnl"/>
        </w:rPr>
        <w:t xml:space="preserve"> y que la misma contenía </w:t>
      </w:r>
      <w:r w:rsidR="00B65652" w:rsidRPr="0011002E">
        <w:rPr>
          <w:sz w:val="20"/>
          <w:szCs w:val="20"/>
          <w:lang w:val="es-ES_tradnl"/>
        </w:rPr>
        <w:t xml:space="preserve">extractos de la resolución recaída en </w:t>
      </w:r>
      <w:r w:rsidR="00B230B9" w:rsidRPr="0011002E">
        <w:rPr>
          <w:sz w:val="20"/>
          <w:szCs w:val="20"/>
          <w:lang w:val="es-ES_tradnl"/>
        </w:rPr>
        <w:t xml:space="preserve">el </w:t>
      </w:r>
      <w:r w:rsidR="00CC69A3" w:rsidRPr="0011002E">
        <w:rPr>
          <w:sz w:val="20"/>
          <w:szCs w:val="20"/>
          <w:lang w:val="es-ES_tradnl"/>
        </w:rPr>
        <w:t>expediente</w:t>
      </w:r>
      <w:r w:rsidR="00B65652" w:rsidRPr="0011002E">
        <w:rPr>
          <w:sz w:val="20"/>
          <w:szCs w:val="20"/>
          <w:lang w:val="es-ES_tradnl"/>
        </w:rPr>
        <w:t xml:space="preserve"> 7/2008</w:t>
      </w:r>
      <w:r w:rsidR="00CC69A3" w:rsidRPr="0011002E">
        <w:rPr>
          <w:sz w:val="20"/>
          <w:szCs w:val="20"/>
          <w:lang w:val="es-ES_tradnl"/>
        </w:rPr>
        <w:t>, perjudicando con ello su reputación como magistrado, siendo que en dicha investigación se determinó que el único acto que había hecho fue una llamada telefónica a otro juzgador,</w:t>
      </w:r>
      <w:r w:rsidR="00B230B9" w:rsidRPr="0011002E">
        <w:rPr>
          <w:sz w:val="20"/>
          <w:szCs w:val="20"/>
          <w:lang w:val="es-ES_tradnl"/>
        </w:rPr>
        <w:t xml:space="preserve"> pero que se dio a conocer que también había sido investigado por posibles actos de corrupción</w:t>
      </w:r>
      <w:r w:rsidR="00CC69A3" w:rsidRPr="0011002E">
        <w:rPr>
          <w:sz w:val="20"/>
          <w:szCs w:val="20"/>
          <w:lang w:val="es-ES_tradnl"/>
        </w:rPr>
        <w:t xml:space="preserve">. El Sr. Álvarez señala que </w:t>
      </w:r>
      <w:r w:rsidR="009C47FF" w:rsidRPr="0011002E">
        <w:rPr>
          <w:sz w:val="20"/>
          <w:szCs w:val="20"/>
          <w:lang w:val="es-ES_tradnl"/>
        </w:rPr>
        <w:t>todas aquellas personas</w:t>
      </w:r>
      <w:r w:rsidR="00CC69A3" w:rsidRPr="0011002E">
        <w:rPr>
          <w:sz w:val="20"/>
          <w:szCs w:val="20"/>
          <w:lang w:val="es-ES_tradnl"/>
        </w:rPr>
        <w:t xml:space="preserve"> que laboran en el Poder Judicial mexicano</w:t>
      </w:r>
      <w:r w:rsidR="00B230B9" w:rsidRPr="0011002E">
        <w:rPr>
          <w:sz w:val="20"/>
          <w:szCs w:val="20"/>
          <w:lang w:val="es-ES_tradnl"/>
        </w:rPr>
        <w:t xml:space="preserve"> tienen acceso a dicha página web</w:t>
      </w:r>
      <w:r w:rsidR="00E94392" w:rsidRPr="0011002E">
        <w:rPr>
          <w:sz w:val="20"/>
          <w:szCs w:val="20"/>
          <w:lang w:val="es-ES_tradnl"/>
        </w:rPr>
        <w:t xml:space="preserve"> inter</w:t>
      </w:r>
      <w:r w:rsidR="008A085D" w:rsidRPr="0011002E">
        <w:rPr>
          <w:sz w:val="20"/>
          <w:szCs w:val="20"/>
          <w:lang w:val="es-ES_tradnl"/>
        </w:rPr>
        <w:t>na</w:t>
      </w:r>
      <w:r w:rsidR="00CC69A3" w:rsidRPr="0011002E">
        <w:rPr>
          <w:sz w:val="20"/>
          <w:szCs w:val="20"/>
          <w:lang w:val="es-ES_tradnl"/>
        </w:rPr>
        <w:t xml:space="preserve">. </w:t>
      </w:r>
    </w:p>
    <w:p w14:paraId="1B1BA7C3" w14:textId="62EE801B" w:rsidR="00035B0F" w:rsidRPr="0011002E" w:rsidRDefault="00BE3BAB" w:rsidP="00035B0F">
      <w:pPr>
        <w:pStyle w:val="ListParagraph"/>
        <w:numPr>
          <w:ilvl w:val="0"/>
          <w:numId w:val="59"/>
        </w:numPr>
        <w:suppressAutoHyphens/>
        <w:spacing w:after="240"/>
        <w:ind w:left="0" w:firstLine="709"/>
        <w:jc w:val="both"/>
        <w:rPr>
          <w:sz w:val="20"/>
          <w:szCs w:val="20"/>
          <w:lang w:val="es-ES_tradnl"/>
        </w:rPr>
      </w:pPr>
      <w:r w:rsidRPr="0011002E">
        <w:rPr>
          <w:sz w:val="20"/>
          <w:szCs w:val="20"/>
          <w:lang w:val="es-ES_tradnl"/>
        </w:rPr>
        <w:t>El</w:t>
      </w:r>
      <w:r w:rsidR="009C47FF" w:rsidRPr="0011002E">
        <w:rPr>
          <w:sz w:val="20"/>
          <w:szCs w:val="20"/>
          <w:lang w:val="es-ES_tradnl"/>
        </w:rPr>
        <w:t xml:space="preserve"> 14 de noviembre de 2011 el Sr. Álvarez interpuso un recurso de revisión administrativa ante la Suprema Corte de Justicia de la Nación en </w:t>
      </w:r>
      <w:r w:rsidR="00035B0F" w:rsidRPr="0011002E">
        <w:rPr>
          <w:sz w:val="20"/>
          <w:szCs w:val="20"/>
          <w:lang w:val="es-ES_tradnl"/>
        </w:rPr>
        <w:t>contra de</w:t>
      </w:r>
      <w:r w:rsidR="007E4FD1" w:rsidRPr="0011002E">
        <w:rPr>
          <w:sz w:val="20"/>
          <w:szCs w:val="20"/>
          <w:lang w:val="es-ES_tradnl"/>
        </w:rPr>
        <w:t>l acuerdo que desechó su aplicación a</w:t>
      </w:r>
      <w:r w:rsidR="00FB1643" w:rsidRPr="0011002E">
        <w:rPr>
          <w:sz w:val="20"/>
          <w:szCs w:val="20"/>
          <w:lang w:val="es-ES_tradnl"/>
        </w:rPr>
        <w:t xml:space="preserve">l cambio de </w:t>
      </w:r>
      <w:r w:rsidR="00FB1643" w:rsidRPr="0011002E">
        <w:rPr>
          <w:sz w:val="20"/>
          <w:szCs w:val="20"/>
          <w:lang w:val="es-ES_tradnl"/>
        </w:rPr>
        <w:lastRenderedPageBreak/>
        <w:t>adscripción</w:t>
      </w:r>
      <w:r w:rsidR="00940D83" w:rsidRPr="0011002E">
        <w:rPr>
          <w:sz w:val="20"/>
          <w:szCs w:val="20"/>
          <w:lang w:val="es-ES_tradnl"/>
        </w:rPr>
        <w:t xml:space="preserve"> y </w:t>
      </w:r>
      <w:r w:rsidR="00FB1643" w:rsidRPr="0011002E">
        <w:rPr>
          <w:sz w:val="20"/>
          <w:szCs w:val="20"/>
          <w:lang w:val="es-ES_tradnl"/>
        </w:rPr>
        <w:t>en contra de la publicación de</w:t>
      </w:r>
      <w:r w:rsidR="007E4FD1" w:rsidRPr="0011002E">
        <w:rPr>
          <w:sz w:val="20"/>
          <w:szCs w:val="20"/>
          <w:lang w:val="es-ES_tradnl"/>
        </w:rPr>
        <w:t xml:space="preserve"> los extractos de</w:t>
      </w:r>
      <w:r w:rsidR="00FB1643" w:rsidRPr="0011002E">
        <w:rPr>
          <w:sz w:val="20"/>
          <w:szCs w:val="20"/>
          <w:lang w:val="es-ES_tradnl"/>
        </w:rPr>
        <w:t xml:space="preserve">l resolutivo </w:t>
      </w:r>
      <w:r w:rsidR="009C47FF" w:rsidRPr="0011002E">
        <w:rPr>
          <w:sz w:val="20"/>
          <w:szCs w:val="20"/>
          <w:lang w:val="es-ES_tradnl"/>
        </w:rPr>
        <w:t>del expediente 7/2008</w:t>
      </w:r>
      <w:r w:rsidR="00940D83" w:rsidRPr="0011002E">
        <w:rPr>
          <w:sz w:val="20"/>
          <w:szCs w:val="20"/>
          <w:lang w:val="es-ES_tradnl"/>
        </w:rPr>
        <w:t xml:space="preserve"> que afectaron su reputación profesional</w:t>
      </w:r>
      <w:r w:rsidR="00227DB9" w:rsidRPr="0011002E">
        <w:rPr>
          <w:sz w:val="20"/>
          <w:szCs w:val="20"/>
          <w:lang w:val="es-ES_tradnl"/>
        </w:rPr>
        <w:t>. Manifiesta que</w:t>
      </w:r>
      <w:r w:rsidR="00BD15D4" w:rsidRPr="0011002E">
        <w:rPr>
          <w:sz w:val="20"/>
          <w:szCs w:val="20"/>
          <w:lang w:val="es-ES_tradnl"/>
        </w:rPr>
        <w:t>,</w:t>
      </w:r>
      <w:r w:rsidR="00227DB9" w:rsidRPr="0011002E">
        <w:rPr>
          <w:sz w:val="20"/>
          <w:szCs w:val="20"/>
          <w:lang w:val="es-ES_tradnl"/>
        </w:rPr>
        <w:t xml:space="preserve"> mediante resolución de 1 de febrero de 2012</w:t>
      </w:r>
      <w:r w:rsidR="00960BD7" w:rsidRPr="0011002E">
        <w:rPr>
          <w:sz w:val="20"/>
          <w:szCs w:val="20"/>
          <w:lang w:val="es-ES_tradnl"/>
        </w:rPr>
        <w:t xml:space="preserve">, </w:t>
      </w:r>
      <w:r w:rsidR="00227DB9" w:rsidRPr="0011002E">
        <w:rPr>
          <w:sz w:val="20"/>
          <w:szCs w:val="20"/>
          <w:lang w:val="es-ES_tradnl"/>
        </w:rPr>
        <w:t xml:space="preserve">la Segunda Sala de la Suprema Corte de Justicia de la Nación </w:t>
      </w:r>
      <w:r w:rsidR="005129C0" w:rsidRPr="0011002E">
        <w:rPr>
          <w:sz w:val="20"/>
          <w:szCs w:val="20"/>
          <w:lang w:val="es-ES_tradnl"/>
        </w:rPr>
        <w:t>consideró infundado el recurso de revisión administrativa</w:t>
      </w:r>
      <w:r w:rsidR="00BD15D4" w:rsidRPr="0011002E">
        <w:rPr>
          <w:sz w:val="20"/>
          <w:szCs w:val="20"/>
          <w:lang w:val="es-ES_tradnl"/>
        </w:rPr>
        <w:t xml:space="preserve">, </w:t>
      </w:r>
      <w:r w:rsidR="005129C0" w:rsidRPr="0011002E">
        <w:rPr>
          <w:sz w:val="20"/>
          <w:szCs w:val="20"/>
          <w:lang w:val="es-ES_tradnl"/>
        </w:rPr>
        <w:t>confirmando la resolución emitida el 26 de octubre de 2011 por el Pleno del CJF y determinando, respecto a los alegatos pertinentes</w:t>
      </w:r>
      <w:r w:rsidR="004843CC" w:rsidRPr="0011002E">
        <w:rPr>
          <w:sz w:val="20"/>
          <w:szCs w:val="20"/>
          <w:lang w:val="es-ES_tradnl"/>
        </w:rPr>
        <w:t xml:space="preserve"> a la publicación de los extractos de la resolución recaída a la denuncia 7/2008</w:t>
      </w:r>
      <w:r w:rsidR="00383BAC" w:rsidRPr="0011002E">
        <w:rPr>
          <w:sz w:val="20"/>
          <w:szCs w:val="20"/>
          <w:lang w:val="es-ES_tradnl"/>
        </w:rPr>
        <w:t xml:space="preserve">, </w:t>
      </w:r>
      <w:r w:rsidR="004843CC" w:rsidRPr="0011002E">
        <w:rPr>
          <w:sz w:val="20"/>
          <w:szCs w:val="20"/>
          <w:lang w:val="es-ES_tradnl"/>
        </w:rPr>
        <w:t>que el recurso de revisión administrativa no era el adecuado, considerando que</w:t>
      </w:r>
      <w:r w:rsidR="00960BD7" w:rsidRPr="0011002E">
        <w:rPr>
          <w:sz w:val="20"/>
          <w:szCs w:val="20"/>
          <w:lang w:val="es-ES_tradnl"/>
        </w:rPr>
        <w:t xml:space="preserve">: </w:t>
      </w:r>
      <w:r w:rsidR="004843CC" w:rsidRPr="0011002E">
        <w:rPr>
          <w:sz w:val="20"/>
          <w:szCs w:val="20"/>
          <w:lang w:val="es-ES_tradnl"/>
        </w:rPr>
        <w:t>“</w:t>
      </w:r>
      <w:r w:rsidR="004843CC" w:rsidRPr="0011002E">
        <w:rPr>
          <w:i/>
          <w:iCs/>
          <w:sz w:val="20"/>
          <w:szCs w:val="20"/>
          <w:lang w:val="es-ES_tradnl"/>
        </w:rPr>
        <w:t>todas aquella</w:t>
      </w:r>
      <w:r w:rsidR="00383BAC" w:rsidRPr="0011002E">
        <w:rPr>
          <w:i/>
          <w:iCs/>
          <w:sz w:val="20"/>
          <w:szCs w:val="20"/>
          <w:lang w:val="es-ES_tradnl"/>
        </w:rPr>
        <w:t>s</w:t>
      </w:r>
      <w:r w:rsidR="004843CC" w:rsidRPr="0011002E">
        <w:rPr>
          <w:i/>
          <w:iCs/>
          <w:sz w:val="20"/>
          <w:szCs w:val="20"/>
          <w:lang w:val="es-ES_tradnl"/>
        </w:rPr>
        <w:t xml:space="preserve"> alegaciones relacionadas con aspectos diversos al relativo al cambio de adscripción, no pueden ser analizadas en la presente resolución, en tanto que exceden las facultades de esta Suprema Corte de Justicia de la Nación”. </w:t>
      </w:r>
    </w:p>
    <w:p w14:paraId="2A256414" w14:textId="600419BE" w:rsidR="00D04072" w:rsidRPr="0011002E" w:rsidRDefault="00AF016E" w:rsidP="00D04072">
      <w:pPr>
        <w:pStyle w:val="ListParagraph"/>
        <w:numPr>
          <w:ilvl w:val="0"/>
          <w:numId w:val="59"/>
        </w:numPr>
        <w:suppressAutoHyphens/>
        <w:spacing w:after="240"/>
        <w:ind w:left="0" w:firstLine="709"/>
        <w:jc w:val="both"/>
        <w:rPr>
          <w:sz w:val="20"/>
          <w:szCs w:val="20"/>
          <w:lang w:val="es-ES_tradnl"/>
        </w:rPr>
      </w:pPr>
      <w:r w:rsidRPr="0011002E">
        <w:rPr>
          <w:sz w:val="20"/>
          <w:szCs w:val="20"/>
          <w:lang w:val="es-ES_tradnl"/>
        </w:rPr>
        <w:t>En suma, l</w:t>
      </w:r>
      <w:r w:rsidR="00BD15D4" w:rsidRPr="0011002E">
        <w:rPr>
          <w:sz w:val="20"/>
          <w:szCs w:val="20"/>
          <w:lang w:val="es-ES_tradnl"/>
        </w:rPr>
        <w:t>os alegatos planteados por el</w:t>
      </w:r>
      <w:r w:rsidR="004843CC" w:rsidRPr="0011002E">
        <w:rPr>
          <w:sz w:val="20"/>
          <w:szCs w:val="20"/>
          <w:lang w:val="es-ES_tradnl"/>
        </w:rPr>
        <w:t xml:space="preserve"> Sr. Álvarez </w:t>
      </w:r>
      <w:r w:rsidR="00BD15D4" w:rsidRPr="0011002E">
        <w:rPr>
          <w:sz w:val="20"/>
          <w:szCs w:val="20"/>
          <w:lang w:val="es-ES_tradnl"/>
        </w:rPr>
        <w:t xml:space="preserve">se pueden dividir </w:t>
      </w:r>
      <w:r w:rsidRPr="0011002E">
        <w:rPr>
          <w:sz w:val="20"/>
          <w:szCs w:val="20"/>
          <w:lang w:val="es-ES_tradnl"/>
        </w:rPr>
        <w:t>así</w:t>
      </w:r>
      <w:r w:rsidR="00BD15D4" w:rsidRPr="0011002E">
        <w:rPr>
          <w:sz w:val="20"/>
          <w:szCs w:val="20"/>
          <w:lang w:val="es-ES_tradnl"/>
        </w:rPr>
        <w:t>:</w:t>
      </w:r>
      <w:r w:rsidR="00512971" w:rsidRPr="0011002E">
        <w:rPr>
          <w:sz w:val="20"/>
          <w:szCs w:val="20"/>
          <w:lang w:val="es-ES_tradnl"/>
        </w:rPr>
        <w:t xml:space="preserve"> </w:t>
      </w:r>
      <w:r w:rsidR="00003CA2" w:rsidRPr="0011002E">
        <w:rPr>
          <w:sz w:val="20"/>
          <w:szCs w:val="20"/>
          <w:lang w:val="es-ES_tradnl"/>
        </w:rPr>
        <w:t>(a</w:t>
      </w:r>
      <w:r w:rsidR="00512971" w:rsidRPr="0011002E">
        <w:rPr>
          <w:sz w:val="20"/>
          <w:szCs w:val="20"/>
          <w:lang w:val="es-ES_tradnl"/>
        </w:rPr>
        <w:t>)</w:t>
      </w:r>
      <w:r w:rsidR="004D0ECC" w:rsidRPr="0011002E">
        <w:rPr>
          <w:sz w:val="20"/>
          <w:szCs w:val="20"/>
          <w:lang w:val="es-ES_tradnl"/>
        </w:rPr>
        <w:t xml:space="preserve"> </w:t>
      </w:r>
      <w:r w:rsidR="00512971" w:rsidRPr="0011002E">
        <w:rPr>
          <w:sz w:val="20"/>
          <w:szCs w:val="20"/>
          <w:lang w:val="es-ES_tradnl"/>
        </w:rPr>
        <w:t xml:space="preserve">que </w:t>
      </w:r>
      <w:r w:rsidR="00323A7F" w:rsidRPr="0011002E">
        <w:rPr>
          <w:sz w:val="20"/>
          <w:szCs w:val="20"/>
          <w:lang w:val="es-ES_tradnl"/>
        </w:rPr>
        <w:t>la decisión de desechar su solicitud de cambio de adscripción fue ilegal y arbitraria, debido a que la misma habría carecido de fundamentación y motivación</w:t>
      </w:r>
      <w:r w:rsidR="00512971" w:rsidRPr="0011002E">
        <w:rPr>
          <w:sz w:val="20"/>
          <w:szCs w:val="20"/>
          <w:lang w:val="es-ES_tradnl"/>
        </w:rPr>
        <w:t xml:space="preserve">, siendo que sí </w:t>
      </w:r>
      <w:r w:rsidR="00E500D0" w:rsidRPr="0011002E">
        <w:rPr>
          <w:sz w:val="20"/>
          <w:szCs w:val="20"/>
          <w:lang w:val="es-ES_tradnl"/>
        </w:rPr>
        <w:t xml:space="preserve">encuadraba en la excepción del plazo prevista en el Acuerdo, derivado de que su cambio de adscripción fue por necesidades del servicio y no </w:t>
      </w:r>
      <w:r w:rsidR="00E07319" w:rsidRPr="0011002E">
        <w:rPr>
          <w:sz w:val="20"/>
          <w:szCs w:val="20"/>
          <w:lang w:val="es-ES_tradnl"/>
        </w:rPr>
        <w:t xml:space="preserve">derivadas de </w:t>
      </w:r>
      <w:r w:rsidR="00E500D0" w:rsidRPr="0011002E">
        <w:rPr>
          <w:sz w:val="20"/>
          <w:szCs w:val="20"/>
          <w:lang w:val="es-ES_tradnl"/>
        </w:rPr>
        <w:t>su actuación</w:t>
      </w:r>
      <w:r w:rsidR="00323A7F" w:rsidRPr="0011002E">
        <w:rPr>
          <w:sz w:val="20"/>
          <w:szCs w:val="20"/>
          <w:lang w:val="es-ES_tradnl"/>
        </w:rPr>
        <w:t xml:space="preserve">; </w:t>
      </w:r>
      <w:r w:rsidR="00003CA2" w:rsidRPr="0011002E">
        <w:rPr>
          <w:sz w:val="20"/>
          <w:szCs w:val="20"/>
          <w:lang w:val="es-ES_tradnl"/>
        </w:rPr>
        <w:t>y (b</w:t>
      </w:r>
      <w:r w:rsidR="00E500D0" w:rsidRPr="0011002E">
        <w:rPr>
          <w:sz w:val="20"/>
          <w:szCs w:val="20"/>
          <w:lang w:val="es-ES_tradnl"/>
        </w:rPr>
        <w:t>)</w:t>
      </w:r>
      <w:r w:rsidR="004D0ECC" w:rsidRPr="0011002E">
        <w:rPr>
          <w:sz w:val="20"/>
          <w:szCs w:val="20"/>
          <w:lang w:val="es-ES_tradnl"/>
        </w:rPr>
        <w:t xml:space="preserve"> que el CJF</w:t>
      </w:r>
      <w:r w:rsidR="00E500D0" w:rsidRPr="0011002E">
        <w:rPr>
          <w:sz w:val="20"/>
          <w:szCs w:val="20"/>
          <w:lang w:val="es-ES_tradnl"/>
        </w:rPr>
        <w:t xml:space="preserve">, </w:t>
      </w:r>
      <w:r w:rsidR="004D0ECC" w:rsidRPr="0011002E">
        <w:rPr>
          <w:sz w:val="20"/>
          <w:szCs w:val="20"/>
          <w:lang w:val="es-ES_tradnl"/>
        </w:rPr>
        <w:t>al publicar el extracto del resolutivo de</w:t>
      </w:r>
      <w:r w:rsidR="00E500D0" w:rsidRPr="0011002E">
        <w:rPr>
          <w:sz w:val="20"/>
          <w:szCs w:val="20"/>
          <w:lang w:val="es-ES_tradnl"/>
        </w:rPr>
        <w:t xml:space="preserve">l expediente </w:t>
      </w:r>
      <w:r w:rsidR="004D0ECC" w:rsidRPr="0011002E">
        <w:rPr>
          <w:sz w:val="20"/>
          <w:szCs w:val="20"/>
          <w:lang w:val="es-ES_tradnl"/>
        </w:rPr>
        <w:t xml:space="preserve">7/2008 en la página web interna del Poder Judicial, afectó su reputación, honra y dignidad debido a </w:t>
      </w:r>
      <w:r w:rsidR="00D8608F" w:rsidRPr="0011002E">
        <w:rPr>
          <w:sz w:val="20"/>
          <w:szCs w:val="20"/>
          <w:lang w:val="es-ES_tradnl"/>
        </w:rPr>
        <w:t>la naturaleza de</w:t>
      </w:r>
      <w:r w:rsidR="0036717A" w:rsidRPr="0011002E">
        <w:rPr>
          <w:sz w:val="20"/>
          <w:szCs w:val="20"/>
          <w:lang w:val="es-ES_tradnl"/>
        </w:rPr>
        <w:t xml:space="preserve"> </w:t>
      </w:r>
      <w:r w:rsidR="006F4A61" w:rsidRPr="0011002E">
        <w:rPr>
          <w:sz w:val="20"/>
          <w:szCs w:val="20"/>
          <w:lang w:val="es-ES_tradnl"/>
        </w:rPr>
        <w:t>los hechos por los que fue investigado, a pesar de que sólo se le sancionó por haber vulnerado la independencia judicial, fueron publicados y puestos a disposición de todo el personal que labora en el Poder Judicial</w:t>
      </w:r>
      <w:r w:rsidR="004A060F" w:rsidRPr="0011002E">
        <w:rPr>
          <w:sz w:val="20"/>
          <w:szCs w:val="20"/>
          <w:lang w:val="es-ES_tradnl"/>
        </w:rPr>
        <w:t xml:space="preserve">, aunado a </w:t>
      </w:r>
      <w:r w:rsidR="00BC549D" w:rsidRPr="0011002E">
        <w:rPr>
          <w:sz w:val="20"/>
          <w:szCs w:val="20"/>
          <w:lang w:val="es-ES_tradnl"/>
        </w:rPr>
        <w:t xml:space="preserve">que en el orden jurídico mexicano no existe un recurso judicial en contra de las resoluciones del Consejo de la Judicatura Federal que </w:t>
      </w:r>
      <w:r w:rsidR="006F4A61" w:rsidRPr="0011002E">
        <w:rPr>
          <w:sz w:val="20"/>
          <w:szCs w:val="20"/>
          <w:lang w:val="es-ES_tradnl"/>
        </w:rPr>
        <w:t>vulneran</w:t>
      </w:r>
      <w:r w:rsidR="00BC549D" w:rsidRPr="0011002E">
        <w:rPr>
          <w:sz w:val="20"/>
          <w:szCs w:val="20"/>
          <w:lang w:val="es-ES_tradnl"/>
        </w:rPr>
        <w:t xml:space="preserve"> el derecho a la protección de la honra y dignidad.</w:t>
      </w:r>
      <w:r w:rsidR="006F4A61" w:rsidRPr="0011002E">
        <w:rPr>
          <w:sz w:val="20"/>
          <w:szCs w:val="20"/>
          <w:lang w:val="es-ES_tradnl"/>
        </w:rPr>
        <w:t xml:space="preserve"> Por ello, el Sr. Álvarez alega que el Estado mexicano vulneró los derechos consagrados en los artículos </w:t>
      </w:r>
      <w:r w:rsidR="00D04072" w:rsidRPr="0011002E">
        <w:rPr>
          <w:bCs/>
          <w:sz w:val="20"/>
          <w:szCs w:val="20"/>
          <w:lang w:val="es-ES_tradnl"/>
        </w:rPr>
        <w:t xml:space="preserve">8 (garantías judiciales), 9 (legalidad), 11 (honra y dignidad) y 25 (protección judicial), en relación con sus artículos </w:t>
      </w:r>
      <w:r w:rsidR="006F4A61" w:rsidRPr="0011002E">
        <w:rPr>
          <w:sz w:val="20"/>
          <w:szCs w:val="20"/>
          <w:lang w:val="es-ES_tradnl"/>
        </w:rPr>
        <w:t xml:space="preserve">1.1 (obligación de respetar los derechos); </w:t>
      </w:r>
      <w:r w:rsidR="00D04072" w:rsidRPr="0011002E">
        <w:rPr>
          <w:sz w:val="20"/>
          <w:szCs w:val="20"/>
          <w:lang w:val="es-ES_tradnl"/>
        </w:rPr>
        <w:t>2 (deber de adoptar disposiciones de derecho interno) de la Convención Americana</w:t>
      </w:r>
      <w:r w:rsidR="00BA3C05" w:rsidRPr="0011002E">
        <w:rPr>
          <w:sz w:val="20"/>
          <w:szCs w:val="20"/>
          <w:lang w:val="es-ES_tradnl"/>
        </w:rPr>
        <w:t>.</w:t>
      </w:r>
    </w:p>
    <w:p w14:paraId="28F795EB" w14:textId="6BCD21C1" w:rsidR="00D42041" w:rsidRPr="0011002E" w:rsidRDefault="00AF526E" w:rsidP="006E61C7">
      <w:pPr>
        <w:pStyle w:val="ListParagraph"/>
        <w:numPr>
          <w:ilvl w:val="0"/>
          <w:numId w:val="59"/>
        </w:numPr>
        <w:suppressAutoHyphens/>
        <w:spacing w:after="240"/>
        <w:ind w:left="0" w:firstLine="709"/>
        <w:jc w:val="both"/>
        <w:rPr>
          <w:sz w:val="20"/>
          <w:szCs w:val="20"/>
          <w:lang w:val="es-ES_tradnl"/>
        </w:rPr>
      </w:pPr>
      <w:r w:rsidRPr="0011002E">
        <w:rPr>
          <w:sz w:val="20"/>
          <w:szCs w:val="20"/>
          <w:lang w:val="es-ES_tradnl"/>
        </w:rPr>
        <w:t xml:space="preserve">El Estado, en su contestación, afirma que la petición debe ser declarada inadmisible </w:t>
      </w:r>
      <w:r w:rsidR="00DD4668" w:rsidRPr="0011002E">
        <w:rPr>
          <w:sz w:val="20"/>
          <w:szCs w:val="20"/>
          <w:lang w:val="es-ES_tradnl"/>
        </w:rPr>
        <w:t xml:space="preserve">debido a que el peticionario no agotó los recursos idóneos disponibles en la jurisdicción interna. </w:t>
      </w:r>
      <w:r w:rsidR="004A041D" w:rsidRPr="0011002E">
        <w:rPr>
          <w:sz w:val="20"/>
          <w:szCs w:val="20"/>
          <w:lang w:val="es-ES_tradnl"/>
        </w:rPr>
        <w:t xml:space="preserve">Detalla que el recurso adecuado </w:t>
      </w:r>
      <w:r w:rsidR="00F01A8C" w:rsidRPr="0011002E">
        <w:rPr>
          <w:sz w:val="20"/>
          <w:szCs w:val="20"/>
          <w:lang w:val="es-ES_tradnl"/>
        </w:rPr>
        <w:t xml:space="preserve">para reclamar </w:t>
      </w:r>
      <w:r w:rsidR="00BA3C05" w:rsidRPr="0011002E">
        <w:rPr>
          <w:sz w:val="20"/>
          <w:szCs w:val="20"/>
          <w:lang w:val="es-ES_tradnl"/>
        </w:rPr>
        <w:t>el resolutivo del expediente 7/2008, que determinó la responsabilidad administrativa del Sr. Álvarez por atentar contra la independencia judicial</w:t>
      </w:r>
      <w:r w:rsidR="00A30D3F" w:rsidRPr="0011002E">
        <w:rPr>
          <w:sz w:val="20"/>
          <w:szCs w:val="20"/>
          <w:lang w:val="es-ES_tradnl"/>
        </w:rPr>
        <w:t>,</w:t>
      </w:r>
      <w:r w:rsidR="00F01A8C" w:rsidRPr="0011002E">
        <w:rPr>
          <w:sz w:val="20"/>
          <w:szCs w:val="20"/>
          <w:lang w:val="es-ES_tradnl"/>
        </w:rPr>
        <w:t xml:space="preserve"> era el recurso de reclamación. Asimismo, a</w:t>
      </w:r>
      <w:r w:rsidRPr="0011002E">
        <w:rPr>
          <w:sz w:val="20"/>
          <w:szCs w:val="20"/>
          <w:lang w:val="es-ES_tradnl"/>
        </w:rPr>
        <w:t>rgumenta que el peticionario incurrió en una causal de responsabilidad debidamente establecida en la legislación aplicable</w:t>
      </w:r>
      <w:r w:rsidR="00F01A8C" w:rsidRPr="0011002E">
        <w:rPr>
          <w:sz w:val="20"/>
          <w:szCs w:val="20"/>
          <w:lang w:val="es-ES_tradnl"/>
        </w:rPr>
        <w:t xml:space="preserve"> </w:t>
      </w:r>
      <w:r w:rsidRPr="0011002E">
        <w:rPr>
          <w:sz w:val="20"/>
          <w:szCs w:val="20"/>
          <w:lang w:val="es-ES_tradnl"/>
        </w:rPr>
        <w:t xml:space="preserve">y que </w:t>
      </w:r>
      <w:r w:rsidR="00F01A8C" w:rsidRPr="0011002E">
        <w:rPr>
          <w:sz w:val="20"/>
          <w:szCs w:val="20"/>
          <w:lang w:val="es-ES_tradnl"/>
        </w:rPr>
        <w:t>el</w:t>
      </w:r>
      <w:r w:rsidRPr="0011002E">
        <w:rPr>
          <w:sz w:val="20"/>
          <w:szCs w:val="20"/>
          <w:lang w:val="es-ES_tradnl"/>
        </w:rPr>
        <w:t xml:space="preserve"> procedimiento que se le siguió </w:t>
      </w:r>
      <w:r w:rsidR="0058574C" w:rsidRPr="0011002E">
        <w:rPr>
          <w:sz w:val="20"/>
          <w:szCs w:val="20"/>
          <w:lang w:val="es-ES_tradnl"/>
        </w:rPr>
        <w:t>fue con</w:t>
      </w:r>
      <w:r w:rsidRPr="0011002E">
        <w:rPr>
          <w:sz w:val="20"/>
          <w:szCs w:val="20"/>
          <w:lang w:val="es-ES_tradnl"/>
        </w:rPr>
        <w:t xml:space="preserve"> pleno </w:t>
      </w:r>
      <w:r w:rsidR="0058574C" w:rsidRPr="0011002E">
        <w:rPr>
          <w:sz w:val="20"/>
          <w:szCs w:val="20"/>
          <w:lang w:val="es-ES_tradnl"/>
        </w:rPr>
        <w:t xml:space="preserve">respeto </w:t>
      </w:r>
      <w:r w:rsidR="007120F6" w:rsidRPr="0011002E">
        <w:rPr>
          <w:sz w:val="20"/>
          <w:szCs w:val="20"/>
          <w:lang w:val="es-ES_tradnl"/>
        </w:rPr>
        <w:t>a</w:t>
      </w:r>
      <w:r w:rsidRPr="0011002E">
        <w:rPr>
          <w:sz w:val="20"/>
          <w:szCs w:val="20"/>
          <w:lang w:val="es-ES_tradnl"/>
        </w:rPr>
        <w:t xml:space="preserve"> las garantías del debido proceso.</w:t>
      </w:r>
    </w:p>
    <w:p w14:paraId="78E6331F" w14:textId="58B3DEED" w:rsidR="00DD4668" w:rsidRPr="0011002E" w:rsidRDefault="007120F6" w:rsidP="00A56A6F">
      <w:pPr>
        <w:pStyle w:val="ListParagraph"/>
        <w:numPr>
          <w:ilvl w:val="0"/>
          <w:numId w:val="59"/>
        </w:numPr>
        <w:suppressAutoHyphens/>
        <w:spacing w:after="240"/>
        <w:ind w:left="0" w:firstLine="709"/>
        <w:jc w:val="both"/>
        <w:rPr>
          <w:sz w:val="20"/>
          <w:szCs w:val="20"/>
          <w:lang w:val="es-ES_tradnl"/>
        </w:rPr>
      </w:pPr>
      <w:r w:rsidRPr="0011002E">
        <w:rPr>
          <w:sz w:val="20"/>
          <w:szCs w:val="20"/>
          <w:lang w:val="es-ES_tradnl"/>
        </w:rPr>
        <w:t>Respecto a la alegada vulneración a los derechos del Sr. Álvarez por la negativa a la solicitud de cambio de adscripción, el Estado argumenta que</w:t>
      </w:r>
      <w:r w:rsidR="00BA3C05" w:rsidRPr="0011002E">
        <w:rPr>
          <w:sz w:val="20"/>
          <w:szCs w:val="20"/>
          <w:lang w:val="es-ES_tradnl"/>
        </w:rPr>
        <w:t xml:space="preserve"> el proceso siguió los lineamientos establecidos</w:t>
      </w:r>
      <w:r w:rsidRPr="0011002E">
        <w:rPr>
          <w:sz w:val="20"/>
          <w:szCs w:val="20"/>
          <w:lang w:val="es-ES_tradnl"/>
        </w:rPr>
        <w:t xml:space="preserve"> en las </w:t>
      </w:r>
      <w:r w:rsidR="00BA3C05" w:rsidRPr="0011002E">
        <w:rPr>
          <w:sz w:val="20"/>
          <w:szCs w:val="20"/>
          <w:lang w:val="es-ES_tradnl"/>
        </w:rPr>
        <w:t>“</w:t>
      </w:r>
      <w:r w:rsidRPr="0011002E">
        <w:rPr>
          <w:sz w:val="20"/>
          <w:szCs w:val="20"/>
          <w:lang w:val="es-ES_tradnl"/>
        </w:rPr>
        <w:t>Reglas para Cambios de Adscripción</w:t>
      </w:r>
      <w:r w:rsidR="00BA3C05" w:rsidRPr="0011002E">
        <w:rPr>
          <w:sz w:val="20"/>
          <w:szCs w:val="20"/>
          <w:lang w:val="es-ES_tradnl"/>
        </w:rPr>
        <w:t>”</w:t>
      </w:r>
      <w:r w:rsidR="00AF016E" w:rsidRPr="0011002E">
        <w:rPr>
          <w:sz w:val="20"/>
          <w:szCs w:val="20"/>
          <w:lang w:val="es-ES_tradnl"/>
        </w:rPr>
        <w:t>;</w:t>
      </w:r>
      <w:r w:rsidRPr="0011002E">
        <w:rPr>
          <w:sz w:val="20"/>
          <w:szCs w:val="20"/>
          <w:lang w:val="es-ES_tradnl"/>
        </w:rPr>
        <w:t xml:space="preserve"> </w:t>
      </w:r>
      <w:r w:rsidR="00A56A6F" w:rsidRPr="0011002E">
        <w:rPr>
          <w:sz w:val="20"/>
          <w:szCs w:val="20"/>
          <w:lang w:val="es-ES_tradnl"/>
        </w:rPr>
        <w:t xml:space="preserve">y </w:t>
      </w:r>
      <w:r w:rsidRPr="0011002E">
        <w:rPr>
          <w:sz w:val="20"/>
          <w:szCs w:val="20"/>
          <w:lang w:val="es-ES_tradnl"/>
        </w:rPr>
        <w:t>que el hecho de que la Suprema Corte de Justicia de la Nación</w:t>
      </w:r>
      <w:r w:rsidR="00A56A6F" w:rsidRPr="0011002E">
        <w:rPr>
          <w:sz w:val="20"/>
          <w:szCs w:val="20"/>
          <w:lang w:val="es-ES_tradnl"/>
        </w:rPr>
        <w:t>,</w:t>
      </w:r>
      <w:r w:rsidRPr="0011002E">
        <w:rPr>
          <w:sz w:val="20"/>
          <w:szCs w:val="20"/>
          <w:lang w:val="es-ES_tradnl"/>
        </w:rPr>
        <w:t xml:space="preserve"> al resolver el recurso de revisión administrativa 32/2011</w:t>
      </w:r>
      <w:r w:rsidR="00A56A6F" w:rsidRPr="0011002E">
        <w:rPr>
          <w:sz w:val="20"/>
          <w:szCs w:val="20"/>
          <w:lang w:val="es-ES_tradnl"/>
        </w:rPr>
        <w:t xml:space="preserve"> haya resuelto</w:t>
      </w:r>
      <w:r w:rsidRPr="0011002E">
        <w:rPr>
          <w:sz w:val="20"/>
          <w:szCs w:val="20"/>
          <w:lang w:val="es-ES_tradnl"/>
        </w:rPr>
        <w:t xml:space="preserve"> contrario a los intereses del Sr. Álvarez</w:t>
      </w:r>
      <w:r w:rsidR="00A56A6F" w:rsidRPr="0011002E">
        <w:rPr>
          <w:sz w:val="20"/>
          <w:szCs w:val="20"/>
          <w:lang w:val="es-ES_tradnl"/>
        </w:rPr>
        <w:t>,</w:t>
      </w:r>
      <w:r w:rsidR="004A060F" w:rsidRPr="0011002E">
        <w:rPr>
          <w:sz w:val="20"/>
          <w:szCs w:val="20"/>
          <w:lang w:val="es-ES_tradnl"/>
        </w:rPr>
        <w:t xml:space="preserve"> </w:t>
      </w:r>
      <w:r w:rsidRPr="0011002E">
        <w:rPr>
          <w:sz w:val="20"/>
          <w:szCs w:val="20"/>
          <w:lang w:val="es-ES_tradnl"/>
        </w:rPr>
        <w:t>no se traduce en violaciones a sus derechos humanos. Por último, el Estado aduce que</w:t>
      </w:r>
      <w:r w:rsidR="00A56A6F" w:rsidRPr="0011002E">
        <w:rPr>
          <w:sz w:val="20"/>
          <w:szCs w:val="20"/>
          <w:lang w:val="es-ES_tradnl"/>
        </w:rPr>
        <w:t>,</w:t>
      </w:r>
      <w:r w:rsidR="00AF016E" w:rsidRPr="0011002E">
        <w:rPr>
          <w:sz w:val="20"/>
          <w:szCs w:val="20"/>
          <w:lang w:val="es-ES_tradnl"/>
        </w:rPr>
        <w:t xml:space="preserve"> </w:t>
      </w:r>
      <w:r w:rsidRPr="0011002E">
        <w:rPr>
          <w:sz w:val="20"/>
          <w:szCs w:val="20"/>
          <w:lang w:val="es-ES_tradnl"/>
        </w:rPr>
        <w:t xml:space="preserve">contrario a lo </w:t>
      </w:r>
      <w:r w:rsidR="00AF016E" w:rsidRPr="0011002E">
        <w:rPr>
          <w:sz w:val="20"/>
          <w:szCs w:val="20"/>
          <w:lang w:val="es-ES_tradnl"/>
        </w:rPr>
        <w:t>dicho</w:t>
      </w:r>
      <w:r w:rsidRPr="0011002E">
        <w:rPr>
          <w:sz w:val="20"/>
          <w:szCs w:val="20"/>
          <w:lang w:val="es-ES_tradnl"/>
        </w:rPr>
        <w:t xml:space="preserve"> por el peticionario, la publicación de los extractos de la resolución del expediente 7/2008 no vulneró </w:t>
      </w:r>
      <w:r w:rsidR="00A56A6F" w:rsidRPr="0011002E">
        <w:rPr>
          <w:sz w:val="20"/>
          <w:szCs w:val="20"/>
          <w:lang w:val="es-ES_tradnl"/>
        </w:rPr>
        <w:t>el</w:t>
      </w:r>
      <w:r w:rsidRPr="0011002E">
        <w:rPr>
          <w:sz w:val="20"/>
          <w:szCs w:val="20"/>
          <w:lang w:val="es-ES_tradnl"/>
        </w:rPr>
        <w:t xml:space="preserve"> derecho a la honra y dignidad del </w:t>
      </w:r>
      <w:r w:rsidR="00A56A6F" w:rsidRPr="0011002E">
        <w:rPr>
          <w:sz w:val="20"/>
          <w:szCs w:val="20"/>
          <w:lang w:val="es-ES_tradnl"/>
        </w:rPr>
        <w:t>Sr. Álvarez</w:t>
      </w:r>
      <w:r w:rsidRPr="0011002E">
        <w:rPr>
          <w:sz w:val="20"/>
          <w:szCs w:val="20"/>
          <w:lang w:val="es-ES_tradnl"/>
        </w:rPr>
        <w:t xml:space="preserve">, toda vez que dicha publicación se realizó conforme al procedimiento establecido en el Acuerdo y en pleno respeto a los derechos humanos del </w:t>
      </w:r>
      <w:r w:rsidR="004A060F" w:rsidRPr="0011002E">
        <w:rPr>
          <w:sz w:val="20"/>
          <w:szCs w:val="20"/>
          <w:lang w:val="es-ES_tradnl"/>
        </w:rPr>
        <w:t>peticionario</w:t>
      </w:r>
      <w:r w:rsidRPr="0011002E">
        <w:rPr>
          <w:sz w:val="20"/>
          <w:szCs w:val="20"/>
          <w:lang w:val="es-ES_tradnl"/>
        </w:rPr>
        <w:t>.</w:t>
      </w:r>
    </w:p>
    <w:p w14:paraId="0D573DA8" w14:textId="218D0CA2" w:rsidR="00907BC9" w:rsidRPr="0011002E" w:rsidRDefault="00907BC9" w:rsidP="007120F6">
      <w:pPr>
        <w:pStyle w:val="ListParagraph"/>
        <w:numPr>
          <w:ilvl w:val="0"/>
          <w:numId w:val="59"/>
        </w:numPr>
        <w:suppressAutoHyphens/>
        <w:spacing w:after="240"/>
        <w:ind w:left="0" w:firstLine="709"/>
        <w:jc w:val="both"/>
        <w:rPr>
          <w:sz w:val="20"/>
          <w:szCs w:val="20"/>
          <w:lang w:val="es-ES_tradnl"/>
        </w:rPr>
      </w:pPr>
      <w:r w:rsidRPr="0011002E">
        <w:rPr>
          <w:sz w:val="20"/>
          <w:szCs w:val="20"/>
          <w:lang w:val="es-ES_tradnl"/>
        </w:rPr>
        <w:t>En respuesta, el peticionario aduce que los alegatos planteados a</w:t>
      </w:r>
      <w:r w:rsidR="004E57F0" w:rsidRPr="0011002E">
        <w:rPr>
          <w:sz w:val="20"/>
          <w:szCs w:val="20"/>
          <w:lang w:val="es-ES_tradnl"/>
        </w:rPr>
        <w:t xml:space="preserve">nte la </w:t>
      </w:r>
      <w:r w:rsidRPr="0011002E">
        <w:rPr>
          <w:sz w:val="20"/>
          <w:szCs w:val="20"/>
          <w:lang w:val="es-ES_tradnl"/>
        </w:rPr>
        <w:t xml:space="preserve">CIDH no versan respecto </w:t>
      </w:r>
      <w:r w:rsidR="004E57F0" w:rsidRPr="0011002E">
        <w:rPr>
          <w:sz w:val="20"/>
          <w:szCs w:val="20"/>
          <w:lang w:val="es-ES_tradnl"/>
        </w:rPr>
        <w:t xml:space="preserve">al proceso que le determinó </w:t>
      </w:r>
      <w:r w:rsidRPr="0011002E">
        <w:rPr>
          <w:sz w:val="20"/>
          <w:szCs w:val="20"/>
          <w:lang w:val="es-ES_tradnl"/>
        </w:rPr>
        <w:t xml:space="preserve">responsabilidad </w:t>
      </w:r>
      <w:r w:rsidR="004E57F0" w:rsidRPr="0011002E">
        <w:rPr>
          <w:sz w:val="20"/>
          <w:szCs w:val="20"/>
          <w:lang w:val="es-ES_tradnl"/>
        </w:rPr>
        <w:t>administrativa</w:t>
      </w:r>
      <w:r w:rsidRPr="0011002E">
        <w:rPr>
          <w:sz w:val="20"/>
          <w:szCs w:val="20"/>
          <w:lang w:val="es-ES_tradnl"/>
        </w:rPr>
        <w:t xml:space="preserve"> bajo el expediente 7/2008. Especifica</w:t>
      </w:r>
      <w:r w:rsidR="000F47F0" w:rsidRPr="0011002E">
        <w:rPr>
          <w:sz w:val="20"/>
          <w:szCs w:val="20"/>
          <w:lang w:val="es-ES_tradnl"/>
        </w:rPr>
        <w:t xml:space="preserve"> </w:t>
      </w:r>
      <w:r w:rsidRPr="0011002E">
        <w:rPr>
          <w:sz w:val="20"/>
          <w:szCs w:val="20"/>
          <w:lang w:val="es-ES_tradnl"/>
        </w:rPr>
        <w:t xml:space="preserve">que el </w:t>
      </w:r>
      <w:r w:rsidR="004E57F0" w:rsidRPr="0011002E">
        <w:rPr>
          <w:sz w:val="20"/>
          <w:szCs w:val="20"/>
          <w:lang w:val="es-ES_tradnl"/>
        </w:rPr>
        <w:t>objeto</w:t>
      </w:r>
      <w:r w:rsidRPr="0011002E">
        <w:rPr>
          <w:sz w:val="20"/>
          <w:szCs w:val="20"/>
          <w:lang w:val="es-ES_tradnl"/>
        </w:rPr>
        <w:t xml:space="preserve"> de la petición radica únicamente en que el CJF de manera arbitraria no consideró su postulación de cambio de adscripción al considerar que no </w:t>
      </w:r>
      <w:r w:rsidR="004E57F0" w:rsidRPr="0011002E">
        <w:rPr>
          <w:sz w:val="20"/>
          <w:szCs w:val="20"/>
          <w:lang w:val="es-ES_tradnl"/>
        </w:rPr>
        <w:t>recaía</w:t>
      </w:r>
      <w:r w:rsidRPr="0011002E">
        <w:rPr>
          <w:sz w:val="20"/>
          <w:szCs w:val="20"/>
          <w:lang w:val="es-ES_tradnl"/>
        </w:rPr>
        <w:t xml:space="preserve"> en la </w:t>
      </w:r>
      <w:r w:rsidR="004E57F0" w:rsidRPr="0011002E">
        <w:rPr>
          <w:sz w:val="20"/>
          <w:szCs w:val="20"/>
          <w:lang w:val="es-ES_tradnl"/>
        </w:rPr>
        <w:t>excepción</w:t>
      </w:r>
      <w:r w:rsidRPr="0011002E">
        <w:rPr>
          <w:sz w:val="20"/>
          <w:szCs w:val="20"/>
          <w:lang w:val="es-ES_tradnl"/>
        </w:rPr>
        <w:t xml:space="preserve"> prevista en el Acuerdo y que no se respetó su derecho a la honra y a la dignidad </w:t>
      </w:r>
      <w:r w:rsidR="0069564B" w:rsidRPr="0011002E">
        <w:rPr>
          <w:sz w:val="20"/>
          <w:szCs w:val="20"/>
          <w:lang w:val="es-ES_tradnl"/>
        </w:rPr>
        <w:t>debido a</w:t>
      </w:r>
      <w:r w:rsidRPr="0011002E">
        <w:rPr>
          <w:sz w:val="20"/>
          <w:szCs w:val="20"/>
          <w:lang w:val="es-ES_tradnl"/>
        </w:rPr>
        <w:t xml:space="preserve"> la publicación de extractos de la resolución del expediente 7/2008</w:t>
      </w:r>
      <w:r w:rsidR="004E57F0" w:rsidRPr="0011002E">
        <w:rPr>
          <w:sz w:val="20"/>
          <w:szCs w:val="20"/>
          <w:lang w:val="es-ES_tradnl"/>
        </w:rPr>
        <w:t>. Además, sostiene que</w:t>
      </w:r>
      <w:r w:rsidRPr="0011002E">
        <w:rPr>
          <w:sz w:val="20"/>
          <w:szCs w:val="20"/>
          <w:lang w:val="es-ES_tradnl"/>
        </w:rPr>
        <w:t xml:space="preserve"> no tuvo acceso a un recurso efectivo</w:t>
      </w:r>
      <w:r w:rsidR="000F47F0" w:rsidRPr="0011002E">
        <w:rPr>
          <w:sz w:val="20"/>
          <w:szCs w:val="20"/>
          <w:lang w:val="es-ES_tradnl"/>
        </w:rPr>
        <w:t xml:space="preserve"> respecto de los hechos que vulneraron y honra y dignidad</w:t>
      </w:r>
      <w:r w:rsidRPr="0011002E">
        <w:rPr>
          <w:sz w:val="20"/>
          <w:szCs w:val="20"/>
          <w:lang w:val="es-ES_tradnl"/>
        </w:rPr>
        <w:t xml:space="preserve">, debido a que las determinaciones del CJF no admiten recurso interno alguno, conforme a lo establecido en </w:t>
      </w:r>
      <w:r w:rsidR="001F1E4C" w:rsidRPr="0011002E">
        <w:rPr>
          <w:sz w:val="20"/>
          <w:szCs w:val="20"/>
          <w:lang w:val="es-ES_tradnl"/>
        </w:rPr>
        <w:t>el artículo</w:t>
      </w:r>
      <w:r w:rsidRPr="0011002E">
        <w:rPr>
          <w:sz w:val="20"/>
          <w:szCs w:val="20"/>
          <w:lang w:val="es-ES_tradnl"/>
        </w:rPr>
        <w:t xml:space="preserve"> 100 de la Constitución Política de los Estados Unidos Mexicanos</w:t>
      </w:r>
      <w:r w:rsidR="0023092F" w:rsidRPr="0011002E">
        <w:rPr>
          <w:sz w:val="20"/>
          <w:szCs w:val="20"/>
          <w:lang w:val="es-ES_tradnl"/>
        </w:rPr>
        <w:t>.</w:t>
      </w:r>
    </w:p>
    <w:p w14:paraId="21C5DB6B" w14:textId="288BDA7C" w:rsidR="00907BC9" w:rsidRPr="0011002E" w:rsidRDefault="003239B8" w:rsidP="00907BC9">
      <w:pPr>
        <w:spacing w:before="240" w:after="240"/>
        <w:ind w:firstLine="720"/>
        <w:jc w:val="both"/>
        <w:rPr>
          <w:rFonts w:asciiTheme="majorHAnsi" w:eastAsia="Cambria" w:hAnsiTheme="majorHAnsi" w:cs="Cambria"/>
          <w:b/>
          <w:bCs/>
          <w:color w:val="000000"/>
          <w:sz w:val="20"/>
          <w:szCs w:val="20"/>
          <w:u w:color="000000"/>
          <w:lang w:val="es-ES_tradnl" w:eastAsia="es-ES"/>
        </w:rPr>
      </w:pPr>
      <w:r w:rsidRPr="0011002E">
        <w:rPr>
          <w:rFonts w:asciiTheme="majorHAnsi" w:eastAsia="Cambria" w:hAnsiTheme="majorHAnsi" w:cs="Cambria"/>
          <w:b/>
          <w:bCs/>
          <w:color w:val="000000"/>
          <w:sz w:val="20"/>
          <w:szCs w:val="20"/>
          <w:u w:color="000000"/>
          <w:lang w:val="es-ES_tradnl" w:eastAsia="es-ES"/>
        </w:rPr>
        <w:t>VI.</w:t>
      </w:r>
      <w:r w:rsidRPr="0011002E">
        <w:rPr>
          <w:rFonts w:asciiTheme="majorHAnsi" w:eastAsia="Cambria" w:hAnsiTheme="majorHAnsi" w:cs="Cambria"/>
          <w:b/>
          <w:bCs/>
          <w:color w:val="000000"/>
          <w:sz w:val="20"/>
          <w:szCs w:val="20"/>
          <w:u w:color="000000"/>
          <w:lang w:val="es-ES_tradnl" w:eastAsia="es-ES"/>
        </w:rPr>
        <w:tab/>
      </w:r>
      <w:r w:rsidR="004A6A54" w:rsidRPr="0011002E">
        <w:rPr>
          <w:rFonts w:asciiTheme="majorHAnsi" w:hAnsiTheme="majorHAnsi"/>
          <w:b/>
          <w:bCs/>
          <w:sz w:val="20"/>
          <w:szCs w:val="20"/>
          <w:lang w:val="es-ES_tradnl"/>
        </w:rPr>
        <w:t xml:space="preserve">ANÁLISIS DE </w:t>
      </w:r>
      <w:r w:rsidR="00C21FEF" w:rsidRPr="0011002E">
        <w:rPr>
          <w:rFonts w:asciiTheme="majorHAnsi" w:hAnsiTheme="majorHAnsi"/>
          <w:b/>
          <w:sz w:val="20"/>
          <w:szCs w:val="20"/>
          <w:lang w:val="es-ES_tradnl"/>
        </w:rPr>
        <w:t>AGOTAMIENTO DE LOS RECURSOS INTERNOS Y PLAZO DE PRESENTACIÓN</w:t>
      </w:r>
      <w:r w:rsidR="00C21FEF" w:rsidRPr="0011002E">
        <w:rPr>
          <w:rFonts w:asciiTheme="majorHAnsi" w:eastAsia="Cambria" w:hAnsiTheme="majorHAnsi" w:cs="Cambria"/>
          <w:b/>
          <w:bCs/>
          <w:color w:val="000000"/>
          <w:sz w:val="20"/>
          <w:szCs w:val="20"/>
          <w:u w:color="000000"/>
          <w:lang w:val="es-ES_tradnl" w:eastAsia="es-ES"/>
        </w:rPr>
        <w:t xml:space="preserve"> </w:t>
      </w:r>
    </w:p>
    <w:p w14:paraId="40932F47" w14:textId="7CE5F685" w:rsidR="00CE632D" w:rsidRPr="0011002E" w:rsidRDefault="00A43E40" w:rsidP="00CE632D">
      <w:pPr>
        <w:pStyle w:val="ListParagraph"/>
        <w:numPr>
          <w:ilvl w:val="0"/>
          <w:numId w:val="59"/>
        </w:numPr>
        <w:suppressAutoHyphens/>
        <w:spacing w:after="240"/>
        <w:ind w:left="0" w:firstLine="709"/>
        <w:jc w:val="both"/>
        <w:rPr>
          <w:rFonts w:asciiTheme="majorHAnsi" w:hAnsiTheme="majorHAnsi"/>
          <w:sz w:val="20"/>
          <w:szCs w:val="20"/>
          <w:lang w:val="es-ES_tradnl"/>
        </w:rPr>
      </w:pPr>
      <w:r w:rsidRPr="0011002E">
        <w:rPr>
          <w:rFonts w:asciiTheme="majorHAnsi" w:hAnsiTheme="majorHAnsi"/>
          <w:sz w:val="20"/>
          <w:szCs w:val="20"/>
          <w:lang w:val="es-ES_tradnl"/>
        </w:rPr>
        <w:t>La</w:t>
      </w:r>
      <w:r w:rsidR="0023092F" w:rsidRPr="0011002E">
        <w:rPr>
          <w:rFonts w:asciiTheme="majorHAnsi" w:hAnsiTheme="majorHAnsi"/>
          <w:sz w:val="20"/>
          <w:szCs w:val="20"/>
          <w:lang w:val="es-ES_tradnl"/>
        </w:rPr>
        <w:t xml:space="preserve"> CIDH observa que los reclamos formulados por el peticionario son: (a) violación a las garantías judiciales</w:t>
      </w:r>
      <w:r w:rsidR="003B018C" w:rsidRPr="0011002E">
        <w:rPr>
          <w:rFonts w:asciiTheme="majorHAnsi" w:hAnsiTheme="majorHAnsi"/>
          <w:sz w:val="20"/>
          <w:szCs w:val="20"/>
          <w:lang w:val="es-ES_tradnl"/>
        </w:rPr>
        <w:t xml:space="preserve"> y </w:t>
      </w:r>
      <w:r w:rsidR="0023092F" w:rsidRPr="0011002E">
        <w:rPr>
          <w:rFonts w:asciiTheme="majorHAnsi" w:hAnsiTheme="majorHAnsi"/>
          <w:sz w:val="20"/>
          <w:szCs w:val="20"/>
          <w:lang w:val="es-ES_tradnl"/>
        </w:rPr>
        <w:t>al principio de legalidad por la alegada negativa</w:t>
      </w:r>
      <w:r w:rsidR="003B018C" w:rsidRPr="0011002E">
        <w:rPr>
          <w:rFonts w:asciiTheme="majorHAnsi" w:hAnsiTheme="majorHAnsi"/>
          <w:sz w:val="20"/>
          <w:szCs w:val="20"/>
          <w:lang w:val="es-ES_tradnl"/>
        </w:rPr>
        <w:t xml:space="preserve"> arbitraria</w:t>
      </w:r>
      <w:r w:rsidR="0023092F" w:rsidRPr="0011002E">
        <w:rPr>
          <w:rFonts w:asciiTheme="majorHAnsi" w:hAnsiTheme="majorHAnsi"/>
          <w:sz w:val="20"/>
          <w:szCs w:val="20"/>
          <w:lang w:val="es-ES_tradnl"/>
        </w:rPr>
        <w:t xml:space="preserve"> </w:t>
      </w:r>
      <w:r w:rsidR="00D65658" w:rsidRPr="0011002E">
        <w:rPr>
          <w:rFonts w:asciiTheme="majorHAnsi" w:hAnsiTheme="majorHAnsi"/>
          <w:sz w:val="20"/>
          <w:szCs w:val="20"/>
          <w:lang w:val="es-ES_tradnl"/>
        </w:rPr>
        <w:t>al</w:t>
      </w:r>
      <w:r w:rsidR="0023092F" w:rsidRPr="0011002E">
        <w:rPr>
          <w:rFonts w:asciiTheme="majorHAnsi" w:hAnsiTheme="majorHAnsi"/>
          <w:sz w:val="20"/>
          <w:szCs w:val="20"/>
          <w:lang w:val="es-ES_tradnl"/>
        </w:rPr>
        <w:t xml:space="preserve"> cambio de adscripción del Sr. Álvarez en su cargo como magistrado</w:t>
      </w:r>
      <w:r w:rsidR="006F0EAD" w:rsidRPr="0011002E">
        <w:rPr>
          <w:rFonts w:asciiTheme="majorHAnsi" w:hAnsiTheme="majorHAnsi"/>
          <w:sz w:val="20"/>
          <w:szCs w:val="20"/>
          <w:lang w:val="es-ES_tradnl"/>
        </w:rPr>
        <w:t>;</w:t>
      </w:r>
      <w:r w:rsidR="00CE632D" w:rsidRPr="0011002E">
        <w:rPr>
          <w:rFonts w:asciiTheme="majorHAnsi" w:hAnsiTheme="majorHAnsi"/>
          <w:sz w:val="20"/>
          <w:szCs w:val="20"/>
          <w:lang w:val="es-ES_tradnl"/>
        </w:rPr>
        <w:t xml:space="preserve"> y </w:t>
      </w:r>
      <w:r w:rsidR="0023092F" w:rsidRPr="0011002E">
        <w:rPr>
          <w:rFonts w:asciiTheme="majorHAnsi" w:hAnsiTheme="majorHAnsi"/>
          <w:sz w:val="20"/>
          <w:szCs w:val="20"/>
          <w:lang w:val="es-ES_tradnl"/>
        </w:rPr>
        <w:t>(b)</w:t>
      </w:r>
      <w:r w:rsidR="00CE632D" w:rsidRPr="0011002E">
        <w:rPr>
          <w:rFonts w:asciiTheme="majorHAnsi" w:hAnsiTheme="majorHAnsi"/>
          <w:sz w:val="20"/>
          <w:szCs w:val="20"/>
          <w:lang w:val="es-ES_tradnl"/>
        </w:rPr>
        <w:t xml:space="preserve"> </w:t>
      </w:r>
      <w:r w:rsidR="00883574" w:rsidRPr="0011002E">
        <w:rPr>
          <w:rFonts w:asciiTheme="majorHAnsi" w:hAnsiTheme="majorHAnsi"/>
          <w:sz w:val="20"/>
          <w:szCs w:val="20"/>
          <w:lang w:val="es-ES_tradnl"/>
        </w:rPr>
        <w:t xml:space="preserve">que el Sr. Álvarez no tuvo acceso a un recurso en la legislación mexicana para proteger </w:t>
      </w:r>
      <w:r w:rsidR="00CE632D" w:rsidRPr="0011002E">
        <w:rPr>
          <w:rFonts w:asciiTheme="majorHAnsi" w:hAnsiTheme="majorHAnsi"/>
          <w:sz w:val="20"/>
          <w:szCs w:val="20"/>
          <w:lang w:val="es-ES_tradnl"/>
        </w:rPr>
        <w:t xml:space="preserve">la alegada violación a su honra y dignidad por la publicación de los extractos </w:t>
      </w:r>
      <w:r w:rsidR="0003679E" w:rsidRPr="0003679E">
        <w:rPr>
          <w:rFonts w:asciiTheme="majorHAnsi" w:hAnsiTheme="majorHAnsi"/>
          <w:sz w:val="20"/>
          <w:szCs w:val="20"/>
          <w:lang w:val="es-ES_tradnl"/>
        </w:rPr>
        <w:t>–</w:t>
      </w:r>
      <w:r w:rsidR="0003679E">
        <w:rPr>
          <w:rFonts w:asciiTheme="majorHAnsi" w:hAnsiTheme="majorHAnsi"/>
          <w:sz w:val="20"/>
          <w:szCs w:val="20"/>
          <w:lang w:val="es-ES_tradnl"/>
        </w:rPr>
        <w:t xml:space="preserve">no del </w:t>
      </w:r>
      <w:r w:rsidR="0003679E">
        <w:rPr>
          <w:rFonts w:asciiTheme="majorHAnsi" w:hAnsiTheme="majorHAnsi"/>
          <w:sz w:val="20"/>
          <w:szCs w:val="20"/>
          <w:lang w:val="es-ES_tradnl"/>
        </w:rPr>
        <w:lastRenderedPageBreak/>
        <w:t>texto completo</w:t>
      </w:r>
      <w:r w:rsidR="0003679E" w:rsidRPr="0003679E">
        <w:rPr>
          <w:rFonts w:asciiTheme="majorHAnsi" w:hAnsiTheme="majorHAnsi"/>
          <w:sz w:val="20"/>
          <w:szCs w:val="20"/>
          <w:lang w:val="es-ES_tradnl"/>
        </w:rPr>
        <w:t>–</w:t>
      </w:r>
      <w:r w:rsidR="0003679E">
        <w:rPr>
          <w:rFonts w:asciiTheme="majorHAnsi" w:hAnsiTheme="majorHAnsi"/>
          <w:sz w:val="20"/>
          <w:szCs w:val="20"/>
          <w:lang w:val="es-ES_tradnl"/>
        </w:rPr>
        <w:t xml:space="preserve"> </w:t>
      </w:r>
      <w:r w:rsidR="00CE632D" w:rsidRPr="0011002E">
        <w:rPr>
          <w:rFonts w:asciiTheme="majorHAnsi" w:hAnsiTheme="majorHAnsi"/>
          <w:sz w:val="20"/>
          <w:szCs w:val="20"/>
          <w:lang w:val="es-ES_tradnl"/>
        </w:rPr>
        <w:t>de la resolución recaída en el expediente 7/2008.</w:t>
      </w:r>
      <w:r w:rsidR="002427C6" w:rsidRPr="0011002E">
        <w:rPr>
          <w:rFonts w:asciiTheme="majorHAnsi" w:hAnsiTheme="majorHAnsi"/>
          <w:sz w:val="20"/>
          <w:szCs w:val="20"/>
          <w:lang w:val="es-ES_tradnl"/>
        </w:rPr>
        <w:t xml:space="preserve"> Por otro lado, el Estado sostiene que el peticionario debió agotar el recurso de reclamación ante la responsabilidad administrativa imputada al Sr. Álvarez como resolutivo del expediente 7/2008. A este respecto, el peticionario en comunicación de 27 de agosto de 2018 indica que el objeto de la petición versa únicamente respecto de los puntos (a) y (b) antes descritos. </w:t>
      </w:r>
    </w:p>
    <w:p w14:paraId="088DCB39" w14:textId="199CBC9D" w:rsidR="00D65658" w:rsidRPr="0011002E" w:rsidRDefault="002427C6" w:rsidP="002427C6">
      <w:pPr>
        <w:pStyle w:val="ListParagraph"/>
        <w:numPr>
          <w:ilvl w:val="0"/>
          <w:numId w:val="59"/>
        </w:numPr>
        <w:suppressAutoHyphens/>
        <w:spacing w:after="240"/>
        <w:ind w:left="0" w:firstLine="709"/>
        <w:jc w:val="both"/>
        <w:rPr>
          <w:rFonts w:asciiTheme="majorHAnsi" w:hAnsiTheme="majorHAnsi"/>
          <w:sz w:val="20"/>
          <w:szCs w:val="20"/>
          <w:lang w:val="es-ES_tradnl"/>
        </w:rPr>
      </w:pPr>
      <w:r w:rsidRPr="0011002E">
        <w:rPr>
          <w:rFonts w:asciiTheme="majorHAnsi" w:hAnsiTheme="majorHAnsi"/>
          <w:sz w:val="20"/>
          <w:szCs w:val="20"/>
          <w:lang w:val="es-ES_tradnl"/>
        </w:rPr>
        <w:t xml:space="preserve">Frente al punto (a), </w:t>
      </w:r>
      <w:r w:rsidR="00D65658" w:rsidRPr="0011002E">
        <w:rPr>
          <w:rFonts w:asciiTheme="majorHAnsi" w:hAnsiTheme="majorHAnsi"/>
          <w:sz w:val="20"/>
          <w:szCs w:val="20"/>
          <w:lang w:val="es-ES_tradnl"/>
        </w:rPr>
        <w:t>tal y como lo ha decidido en anteriores pronunciamientos</w:t>
      </w:r>
      <w:r w:rsidR="00D65658" w:rsidRPr="0011002E">
        <w:rPr>
          <w:rStyle w:val="FootnoteReference"/>
          <w:rFonts w:asciiTheme="majorHAnsi" w:hAnsiTheme="majorHAnsi"/>
          <w:sz w:val="20"/>
          <w:szCs w:val="20"/>
          <w:lang w:val="es-ES_tradnl"/>
        </w:rPr>
        <w:footnoteReference w:id="5"/>
      </w:r>
      <w:r w:rsidR="00D65658" w:rsidRPr="0011002E">
        <w:rPr>
          <w:rFonts w:asciiTheme="majorHAnsi" w:hAnsiTheme="majorHAnsi"/>
          <w:sz w:val="20"/>
          <w:szCs w:val="20"/>
          <w:lang w:val="es-ES_tradnl"/>
        </w:rPr>
        <w:t xml:space="preserve">,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w:t>
      </w:r>
      <w:r w:rsidR="001F5C27" w:rsidRPr="0011002E">
        <w:rPr>
          <w:rFonts w:asciiTheme="majorHAnsi" w:hAnsiTheme="majorHAnsi"/>
          <w:sz w:val="20"/>
          <w:szCs w:val="20"/>
          <w:lang w:val="es-ES_tradnl"/>
        </w:rPr>
        <w:t xml:space="preserve">el </w:t>
      </w:r>
      <w:r w:rsidR="00D65658" w:rsidRPr="0011002E">
        <w:rPr>
          <w:rFonts w:asciiTheme="majorHAnsi" w:hAnsiTheme="majorHAnsi"/>
          <w:sz w:val="20"/>
          <w:szCs w:val="20"/>
          <w:lang w:val="es-ES_tradnl"/>
        </w:rPr>
        <w:t xml:space="preserve">desarrollo del mismo, en particular los recursos judiciales ordinarios a los que haya lugar, o los extraordinarios si </w:t>
      </w:r>
      <w:r w:rsidRPr="0011002E">
        <w:rPr>
          <w:rFonts w:asciiTheme="majorHAnsi" w:hAnsiTheme="majorHAnsi"/>
          <w:sz w:val="20"/>
          <w:szCs w:val="20"/>
          <w:lang w:val="es-ES_tradnl"/>
        </w:rPr>
        <w:t>e</w:t>
      </w:r>
      <w:r w:rsidR="00D65658" w:rsidRPr="0011002E">
        <w:rPr>
          <w:rFonts w:asciiTheme="majorHAnsi" w:hAnsiTheme="majorHAnsi"/>
          <w:sz w:val="20"/>
          <w:szCs w:val="20"/>
          <w:lang w:val="es-ES_tradnl"/>
        </w:rPr>
        <w:t xml:space="preserve">stos fueron interpuestos por las alegadas víctimas para hacer valer sus derechos. </w:t>
      </w:r>
      <w:r w:rsidRPr="0011002E">
        <w:rPr>
          <w:rFonts w:asciiTheme="majorHAnsi" w:hAnsiTheme="majorHAnsi"/>
          <w:sz w:val="20"/>
          <w:szCs w:val="20"/>
          <w:lang w:val="es-ES_tradnl"/>
        </w:rPr>
        <w:t xml:space="preserve">En el caso en concreto, la CIDH observa que el peticionario interpuso un </w:t>
      </w:r>
      <w:r w:rsidRPr="0011002E">
        <w:rPr>
          <w:sz w:val="20"/>
          <w:szCs w:val="20"/>
          <w:lang w:val="es-ES_tradnl"/>
        </w:rPr>
        <w:t xml:space="preserve">recurso de revisión administrativa ante la Suprema Corte de Justicia de la Nación, mismo que fue declarado infundado en resolución de 1 de febrero de 2012. </w:t>
      </w:r>
      <w:r w:rsidRPr="0011002E">
        <w:rPr>
          <w:rFonts w:asciiTheme="majorHAnsi" w:hAnsiTheme="majorHAnsi"/>
          <w:sz w:val="20"/>
          <w:szCs w:val="20"/>
          <w:lang w:val="es-ES_tradnl"/>
        </w:rPr>
        <w:t xml:space="preserve">Por lo tanto, frente a este aspecto concreto los recursos internos idóneos sí se tendrán por agotados en los términos del artículo 46.1.a) de la Convención Americana. </w:t>
      </w:r>
    </w:p>
    <w:p w14:paraId="36805BB8" w14:textId="5EF7F3C7" w:rsidR="00F27B1E" w:rsidRPr="0011002E" w:rsidRDefault="00F27B1E" w:rsidP="00F27B1E">
      <w:pPr>
        <w:pStyle w:val="ListParagraph"/>
        <w:numPr>
          <w:ilvl w:val="0"/>
          <w:numId w:val="59"/>
        </w:numPr>
        <w:suppressAutoHyphens/>
        <w:spacing w:after="240"/>
        <w:ind w:left="0" w:firstLine="709"/>
        <w:jc w:val="both"/>
        <w:rPr>
          <w:rFonts w:asciiTheme="majorHAnsi" w:hAnsiTheme="majorHAnsi"/>
          <w:sz w:val="20"/>
          <w:szCs w:val="20"/>
          <w:lang w:val="es-ES_tradnl"/>
        </w:rPr>
      </w:pPr>
      <w:r w:rsidRPr="0011002E">
        <w:rPr>
          <w:rFonts w:asciiTheme="majorHAnsi" w:hAnsiTheme="majorHAnsi" w:cs="Tahoma"/>
          <w:sz w:val="20"/>
          <w:szCs w:val="20"/>
          <w:lang w:val="es-ES_tradnl"/>
        </w:rPr>
        <w:t xml:space="preserve">Además, </w:t>
      </w:r>
      <w:r w:rsidRPr="0011002E">
        <w:rPr>
          <w:rFonts w:asciiTheme="majorHAnsi" w:hAnsiTheme="majorHAnsi"/>
          <w:sz w:val="20"/>
          <w:szCs w:val="20"/>
          <w:lang w:val="es-ES_tradnl"/>
        </w:rPr>
        <w:t>teniendo en cuenta que el recurso de revisión administrativa fue negado por la Suprema Corte de Justicia de la Nación el 1 de febrero de 2012, resolución que fue notificada el 14 de febrero de ese mismo año, y que la petición fue recibida por la CIDH el 24 de julio de 2012, la Comisión concluye que la petición fue presentada en tiempo oportuno en cumplimiento del artículo 46.1.b) de la Convención Americana.</w:t>
      </w:r>
    </w:p>
    <w:p w14:paraId="047C2D6B" w14:textId="62BB5A67" w:rsidR="00BA0DC0" w:rsidRPr="0011002E" w:rsidRDefault="004E252B" w:rsidP="003B054C">
      <w:pPr>
        <w:pStyle w:val="ListParagraph"/>
        <w:numPr>
          <w:ilvl w:val="0"/>
          <w:numId w:val="59"/>
        </w:numPr>
        <w:suppressAutoHyphens/>
        <w:spacing w:after="240"/>
        <w:ind w:left="0" w:firstLine="709"/>
        <w:jc w:val="both"/>
        <w:rPr>
          <w:rFonts w:asciiTheme="majorHAnsi" w:hAnsiTheme="majorHAnsi"/>
          <w:sz w:val="20"/>
          <w:szCs w:val="20"/>
          <w:lang w:val="es-ES_tradnl"/>
        </w:rPr>
      </w:pPr>
      <w:r w:rsidRPr="0011002E">
        <w:rPr>
          <w:rFonts w:asciiTheme="majorHAnsi" w:hAnsiTheme="majorHAnsi"/>
          <w:sz w:val="20"/>
          <w:szCs w:val="20"/>
          <w:lang w:val="es-ES_tradnl"/>
        </w:rPr>
        <w:t>E</w:t>
      </w:r>
      <w:r w:rsidR="00D93CF9" w:rsidRPr="0011002E">
        <w:rPr>
          <w:rFonts w:asciiTheme="majorHAnsi" w:hAnsiTheme="majorHAnsi"/>
          <w:sz w:val="20"/>
          <w:szCs w:val="20"/>
          <w:lang w:val="es-ES_tradnl"/>
        </w:rPr>
        <w:t>n cuanto al punto (</w:t>
      </w:r>
      <w:r w:rsidR="00DD1CFF" w:rsidRPr="0011002E">
        <w:rPr>
          <w:rFonts w:asciiTheme="majorHAnsi" w:hAnsiTheme="majorHAnsi"/>
          <w:sz w:val="20"/>
          <w:szCs w:val="20"/>
          <w:lang w:val="es-ES_tradnl"/>
        </w:rPr>
        <w:t>b</w:t>
      </w:r>
      <w:r w:rsidR="00D93CF9" w:rsidRPr="0011002E">
        <w:rPr>
          <w:rFonts w:asciiTheme="majorHAnsi" w:hAnsiTheme="majorHAnsi"/>
          <w:sz w:val="20"/>
          <w:szCs w:val="20"/>
          <w:lang w:val="es-ES_tradnl"/>
        </w:rPr>
        <w:t>)</w:t>
      </w:r>
      <w:r w:rsidR="00F27B1E" w:rsidRPr="0011002E">
        <w:rPr>
          <w:rFonts w:asciiTheme="majorHAnsi" w:hAnsiTheme="majorHAnsi"/>
          <w:sz w:val="20"/>
          <w:szCs w:val="20"/>
          <w:lang w:val="es-ES_tradnl"/>
        </w:rPr>
        <w:t>,</w:t>
      </w:r>
      <w:r w:rsidR="00156FF5" w:rsidRPr="0011002E">
        <w:rPr>
          <w:rFonts w:asciiTheme="majorHAnsi" w:hAnsiTheme="majorHAnsi"/>
          <w:sz w:val="20"/>
          <w:szCs w:val="20"/>
          <w:lang w:val="es-ES_tradnl"/>
        </w:rPr>
        <w:t xml:space="preserve"> relativo a la imposibilidad jurídica del peticionario de impugnar</w:t>
      </w:r>
      <w:r w:rsidR="00D93CF9" w:rsidRPr="0011002E">
        <w:rPr>
          <w:rFonts w:asciiTheme="majorHAnsi" w:hAnsiTheme="majorHAnsi"/>
          <w:sz w:val="20"/>
          <w:szCs w:val="20"/>
          <w:lang w:val="es-ES_tradnl"/>
        </w:rPr>
        <w:t xml:space="preserve"> l</w:t>
      </w:r>
      <w:r w:rsidR="00000F3A" w:rsidRPr="0011002E">
        <w:rPr>
          <w:rFonts w:asciiTheme="majorHAnsi" w:hAnsiTheme="majorHAnsi"/>
          <w:sz w:val="20"/>
          <w:szCs w:val="20"/>
          <w:lang w:val="es-ES_tradnl"/>
        </w:rPr>
        <w:t xml:space="preserve">a resolución emitida por el Pleno del Consejo de la Judicatura Federal, la </w:t>
      </w:r>
      <w:r w:rsidR="00D93CF9" w:rsidRPr="0011002E">
        <w:rPr>
          <w:rFonts w:asciiTheme="majorHAnsi" w:hAnsiTheme="majorHAnsi"/>
          <w:sz w:val="20"/>
          <w:szCs w:val="20"/>
          <w:lang w:val="es-ES_tradnl"/>
        </w:rPr>
        <w:t xml:space="preserve">Comisión observa </w:t>
      </w:r>
      <w:r w:rsidR="00000F3A" w:rsidRPr="0011002E">
        <w:rPr>
          <w:rFonts w:asciiTheme="majorHAnsi" w:hAnsiTheme="majorHAnsi" w:cs="Calibri"/>
          <w:sz w:val="20"/>
          <w:szCs w:val="20"/>
          <w:lang w:val="es-ES_tradnl"/>
        </w:rPr>
        <w:t>que cuando el texto de una norma</w:t>
      </w:r>
      <w:r w:rsidRPr="0011002E">
        <w:rPr>
          <w:rFonts w:asciiTheme="majorHAnsi" w:hAnsiTheme="majorHAnsi" w:cs="Calibri"/>
          <w:sz w:val="20"/>
          <w:szCs w:val="20"/>
          <w:lang w:val="es-ES_tradnl"/>
        </w:rPr>
        <w:t>,</w:t>
      </w:r>
      <w:r w:rsidR="00000F3A" w:rsidRPr="0011002E">
        <w:rPr>
          <w:rFonts w:asciiTheme="majorHAnsi" w:hAnsiTheme="majorHAnsi" w:cs="Calibri"/>
          <w:sz w:val="20"/>
          <w:szCs w:val="20"/>
          <w:lang w:val="es-ES_tradnl"/>
        </w:rPr>
        <w:t xml:space="preserve"> </w:t>
      </w:r>
      <w:r w:rsidRPr="0011002E">
        <w:rPr>
          <w:rFonts w:asciiTheme="majorHAnsi" w:hAnsiTheme="majorHAnsi" w:cs="Calibri"/>
          <w:sz w:val="20"/>
          <w:szCs w:val="20"/>
          <w:lang w:val="es-ES_tradnl"/>
        </w:rPr>
        <w:t>como en este caso</w:t>
      </w:r>
      <w:r w:rsidR="00000F3A" w:rsidRPr="0011002E">
        <w:rPr>
          <w:rFonts w:asciiTheme="majorHAnsi" w:hAnsiTheme="majorHAnsi"/>
          <w:sz w:val="20"/>
          <w:szCs w:val="20"/>
          <w:lang w:val="es-ES_tradnl"/>
        </w:rPr>
        <w:t xml:space="preserve"> el artículo 100 de la Constitución mexicana</w:t>
      </w:r>
      <w:r w:rsidRPr="0011002E">
        <w:rPr>
          <w:rFonts w:asciiTheme="majorHAnsi" w:hAnsiTheme="majorHAnsi"/>
          <w:sz w:val="20"/>
          <w:szCs w:val="20"/>
          <w:lang w:val="es-ES_tradnl"/>
        </w:rPr>
        <w:t>,</w:t>
      </w:r>
      <w:r w:rsidR="00000F3A" w:rsidRPr="0011002E">
        <w:rPr>
          <w:rFonts w:asciiTheme="majorHAnsi" w:hAnsiTheme="majorHAnsi"/>
          <w:sz w:val="20"/>
          <w:szCs w:val="20"/>
          <w:lang w:val="es-ES_tradnl"/>
        </w:rPr>
        <w:t xml:space="preserve"> </w:t>
      </w:r>
      <w:r w:rsidR="00000F3A" w:rsidRPr="0011002E">
        <w:rPr>
          <w:rFonts w:asciiTheme="majorHAnsi" w:hAnsiTheme="majorHAnsi" w:cs="Calibri"/>
          <w:sz w:val="20"/>
          <w:szCs w:val="20"/>
          <w:lang w:val="es-ES_tradnl"/>
        </w:rPr>
        <w:t xml:space="preserve">dispone expresamente la improcedencia de recursos judiciales frente a una situación determinada en la que se alegue la violación de derechos humanos, no es razonable exigir al peticionario que </w:t>
      </w:r>
      <w:r w:rsidRPr="0011002E">
        <w:rPr>
          <w:rFonts w:asciiTheme="majorHAnsi" w:hAnsiTheme="majorHAnsi" w:cs="Calibri"/>
          <w:sz w:val="20"/>
          <w:szCs w:val="20"/>
          <w:lang w:val="es-ES_tradnl"/>
        </w:rPr>
        <w:t>contrariamente</w:t>
      </w:r>
      <w:r w:rsidR="00000F3A" w:rsidRPr="0011002E">
        <w:rPr>
          <w:rFonts w:asciiTheme="majorHAnsi" w:hAnsiTheme="majorHAnsi" w:cs="Calibri"/>
          <w:sz w:val="20"/>
          <w:szCs w:val="20"/>
          <w:lang w:val="es-ES_tradnl"/>
        </w:rPr>
        <w:t xml:space="preserve"> interponga algún recurso. Por lo tanto, se configura la excepción contenida en el artículo 46.2.a de la Convención Americana</w:t>
      </w:r>
      <w:r w:rsidR="00000F3A" w:rsidRPr="0011002E">
        <w:rPr>
          <w:rStyle w:val="FootnoteReference"/>
          <w:rFonts w:asciiTheme="majorHAnsi" w:hAnsiTheme="majorHAnsi" w:cs="Calibri"/>
          <w:sz w:val="20"/>
          <w:szCs w:val="20"/>
          <w:lang w:val="es-ES_tradnl"/>
        </w:rPr>
        <w:footnoteReference w:id="6"/>
      </w:r>
      <w:r w:rsidR="00000F3A" w:rsidRPr="0011002E">
        <w:rPr>
          <w:rFonts w:asciiTheme="majorHAnsi" w:hAnsiTheme="majorHAnsi" w:cs="Calibri"/>
          <w:sz w:val="20"/>
          <w:szCs w:val="20"/>
          <w:lang w:val="es-ES_tradnl"/>
        </w:rPr>
        <w:t>.</w:t>
      </w:r>
    </w:p>
    <w:p w14:paraId="66F73629" w14:textId="32A9E6E4" w:rsidR="00F00C14" w:rsidRPr="0011002E" w:rsidRDefault="00BA0DC0" w:rsidP="00F829C1">
      <w:pPr>
        <w:pStyle w:val="ListParagraph"/>
        <w:numPr>
          <w:ilvl w:val="0"/>
          <w:numId w:val="59"/>
        </w:numPr>
        <w:suppressAutoHyphens/>
        <w:spacing w:after="240"/>
        <w:ind w:left="0" w:firstLine="709"/>
        <w:jc w:val="both"/>
        <w:rPr>
          <w:rFonts w:asciiTheme="majorHAnsi" w:hAnsiTheme="majorHAnsi"/>
          <w:sz w:val="20"/>
          <w:szCs w:val="20"/>
          <w:lang w:val="es-ES_tradnl"/>
        </w:rPr>
      </w:pPr>
      <w:r w:rsidRPr="0011002E">
        <w:rPr>
          <w:rFonts w:asciiTheme="majorHAnsi" w:hAnsiTheme="majorHAnsi" w:cs="Tahoma"/>
          <w:sz w:val="20"/>
          <w:szCs w:val="20"/>
          <w:lang w:val="es-ES_tradnl"/>
        </w:rPr>
        <w:t xml:space="preserve">En cuanto al plazo de presentación, se observa que el 26 de octubre de 2011 </w:t>
      </w:r>
      <w:r w:rsidR="00F829C1" w:rsidRPr="0011002E">
        <w:rPr>
          <w:rFonts w:asciiTheme="majorHAnsi" w:hAnsiTheme="majorHAnsi" w:cs="Tahoma"/>
          <w:sz w:val="20"/>
          <w:szCs w:val="20"/>
          <w:lang w:val="es-ES_tradnl"/>
        </w:rPr>
        <w:t>el</w:t>
      </w:r>
      <w:r w:rsidRPr="0011002E">
        <w:rPr>
          <w:rFonts w:asciiTheme="majorHAnsi" w:hAnsiTheme="majorHAnsi" w:cs="Tahoma"/>
          <w:sz w:val="20"/>
          <w:szCs w:val="20"/>
          <w:lang w:val="es-ES_tradnl"/>
        </w:rPr>
        <w:t xml:space="preserve"> Pleno del Consejo de la Judicatura Federal </w:t>
      </w:r>
      <w:r w:rsidR="00F829C1" w:rsidRPr="0011002E">
        <w:rPr>
          <w:rFonts w:asciiTheme="majorHAnsi" w:hAnsiTheme="majorHAnsi" w:cs="Tahoma"/>
          <w:sz w:val="20"/>
          <w:szCs w:val="20"/>
          <w:lang w:val="es-ES_tradnl"/>
        </w:rPr>
        <w:t xml:space="preserve">emitió la resolución </w:t>
      </w:r>
      <w:r w:rsidRPr="0011002E">
        <w:rPr>
          <w:rFonts w:asciiTheme="majorHAnsi" w:hAnsiTheme="majorHAnsi" w:cs="Tahoma"/>
          <w:sz w:val="20"/>
          <w:szCs w:val="20"/>
          <w:lang w:val="es-ES_tradnl"/>
        </w:rPr>
        <w:t>que</w:t>
      </w:r>
      <w:r w:rsidR="00F829C1" w:rsidRPr="0011002E">
        <w:rPr>
          <w:rFonts w:asciiTheme="majorHAnsi" w:hAnsiTheme="majorHAnsi" w:cs="Tahoma"/>
          <w:sz w:val="20"/>
          <w:szCs w:val="20"/>
          <w:lang w:val="es-ES_tradnl"/>
        </w:rPr>
        <w:t>, entre otros,</w:t>
      </w:r>
      <w:r w:rsidRPr="0011002E">
        <w:rPr>
          <w:rFonts w:asciiTheme="majorHAnsi" w:hAnsiTheme="majorHAnsi" w:cs="Tahoma"/>
          <w:sz w:val="20"/>
          <w:szCs w:val="20"/>
          <w:lang w:val="es-ES_tradnl"/>
        </w:rPr>
        <w:t xml:space="preserve"> publicó los extractos del expediente 7/2008 alegados por el peticionario </w:t>
      </w:r>
      <w:r w:rsidR="00F829C1" w:rsidRPr="0011002E">
        <w:rPr>
          <w:rFonts w:asciiTheme="majorHAnsi" w:hAnsiTheme="majorHAnsi" w:cs="Tahoma"/>
          <w:sz w:val="20"/>
          <w:szCs w:val="20"/>
          <w:lang w:val="es-ES_tradnl"/>
        </w:rPr>
        <w:t xml:space="preserve">y la petición </w:t>
      </w:r>
      <w:r w:rsidRPr="0011002E">
        <w:rPr>
          <w:rFonts w:asciiTheme="majorHAnsi" w:hAnsiTheme="majorHAnsi" w:cs="Tahoma"/>
          <w:sz w:val="20"/>
          <w:szCs w:val="20"/>
          <w:lang w:val="es-ES_tradnl"/>
        </w:rPr>
        <w:t xml:space="preserve">fue presentada el </w:t>
      </w:r>
      <w:r w:rsidR="00F829C1" w:rsidRPr="0011002E">
        <w:rPr>
          <w:rFonts w:asciiTheme="majorHAnsi" w:hAnsiTheme="majorHAnsi" w:cs="Tahoma"/>
          <w:sz w:val="20"/>
          <w:szCs w:val="20"/>
          <w:lang w:val="es-ES_tradnl"/>
        </w:rPr>
        <w:t>24</w:t>
      </w:r>
      <w:r w:rsidRPr="0011002E">
        <w:rPr>
          <w:rFonts w:asciiTheme="majorHAnsi" w:hAnsiTheme="majorHAnsi" w:cs="Tahoma"/>
          <w:sz w:val="20"/>
          <w:szCs w:val="20"/>
          <w:lang w:val="es-ES_tradnl"/>
        </w:rPr>
        <w:t xml:space="preserve"> de julio de </w:t>
      </w:r>
      <w:r w:rsidR="00F829C1" w:rsidRPr="0011002E">
        <w:rPr>
          <w:rFonts w:asciiTheme="majorHAnsi" w:hAnsiTheme="majorHAnsi" w:cs="Tahoma"/>
          <w:sz w:val="20"/>
          <w:szCs w:val="20"/>
          <w:lang w:val="es-ES_tradnl"/>
        </w:rPr>
        <w:t>2012</w:t>
      </w:r>
      <w:r w:rsidRPr="0011002E">
        <w:rPr>
          <w:rFonts w:asciiTheme="majorHAnsi" w:hAnsiTheme="majorHAnsi" w:cs="Tahoma"/>
          <w:sz w:val="20"/>
          <w:szCs w:val="20"/>
          <w:lang w:val="es-ES_tradnl"/>
        </w:rPr>
        <w:t>, dentro de un plazo razonable en los términos del artículo 32.2 del Reglamento de la CIDH</w:t>
      </w:r>
      <w:r w:rsidR="00F829C1" w:rsidRPr="0011002E">
        <w:rPr>
          <w:rFonts w:asciiTheme="majorHAnsi" w:hAnsiTheme="majorHAnsi" w:cs="Tahoma"/>
          <w:sz w:val="20"/>
          <w:szCs w:val="20"/>
          <w:lang w:val="es-ES_tradnl"/>
        </w:rPr>
        <w:t>.</w:t>
      </w:r>
    </w:p>
    <w:p w14:paraId="3FE03951" w14:textId="04AAB5D9" w:rsidR="00171026" w:rsidRPr="0011002E" w:rsidRDefault="00171026" w:rsidP="00171026">
      <w:pPr>
        <w:spacing w:before="240" w:after="240"/>
        <w:ind w:firstLine="720"/>
        <w:jc w:val="both"/>
        <w:rPr>
          <w:rFonts w:asciiTheme="majorHAnsi" w:hAnsiTheme="majorHAnsi"/>
          <w:b/>
          <w:bCs/>
          <w:sz w:val="20"/>
          <w:szCs w:val="20"/>
          <w:lang w:val="es-ES_tradnl"/>
        </w:rPr>
      </w:pPr>
      <w:r w:rsidRPr="0011002E">
        <w:rPr>
          <w:rFonts w:asciiTheme="majorHAnsi" w:hAnsiTheme="majorHAnsi"/>
          <w:b/>
          <w:bCs/>
          <w:sz w:val="20"/>
          <w:szCs w:val="20"/>
          <w:lang w:val="es-ES_tradnl"/>
        </w:rPr>
        <w:t>VII.</w:t>
      </w:r>
      <w:r w:rsidRPr="0011002E">
        <w:rPr>
          <w:rFonts w:asciiTheme="majorHAnsi" w:hAnsiTheme="majorHAnsi"/>
          <w:b/>
          <w:bCs/>
          <w:sz w:val="20"/>
          <w:szCs w:val="20"/>
          <w:lang w:val="es-ES_tradnl"/>
        </w:rPr>
        <w:tab/>
        <w:t>ANÁLISIS DE CARACTERIZACIÓN DE LOS HECHOS ALEGADOS</w:t>
      </w:r>
    </w:p>
    <w:p w14:paraId="546EB688" w14:textId="5A4BB0B8" w:rsidR="00F27B1E" w:rsidRPr="0011002E" w:rsidRDefault="007120F6" w:rsidP="001A355F">
      <w:pPr>
        <w:pStyle w:val="ListParagraph"/>
        <w:numPr>
          <w:ilvl w:val="0"/>
          <w:numId w:val="59"/>
        </w:numPr>
        <w:suppressAutoHyphens/>
        <w:spacing w:after="240"/>
        <w:ind w:left="0" w:firstLine="709"/>
        <w:jc w:val="both"/>
        <w:rPr>
          <w:rFonts w:asciiTheme="majorHAnsi" w:hAnsiTheme="majorHAnsi"/>
          <w:sz w:val="20"/>
          <w:szCs w:val="20"/>
          <w:lang w:val="es-ES_tradnl"/>
        </w:rPr>
      </w:pPr>
      <w:r w:rsidRPr="0011002E">
        <w:rPr>
          <w:rFonts w:asciiTheme="majorHAnsi" w:hAnsiTheme="majorHAnsi"/>
          <w:sz w:val="20"/>
          <w:szCs w:val="20"/>
          <w:lang w:val="es-ES_tradnl"/>
        </w:rPr>
        <w:t xml:space="preserve">La parte peticionaria argumenta que el razonamiento jurídico plasmado </w:t>
      </w:r>
      <w:r w:rsidR="00B5713C" w:rsidRPr="0011002E">
        <w:rPr>
          <w:rFonts w:asciiTheme="majorHAnsi" w:hAnsiTheme="majorHAnsi"/>
          <w:sz w:val="20"/>
          <w:szCs w:val="20"/>
          <w:lang w:val="es-ES_tradnl"/>
        </w:rPr>
        <w:t xml:space="preserve">tanto </w:t>
      </w:r>
      <w:r w:rsidRPr="0011002E">
        <w:rPr>
          <w:rFonts w:asciiTheme="majorHAnsi" w:hAnsiTheme="majorHAnsi"/>
          <w:sz w:val="20"/>
          <w:szCs w:val="20"/>
          <w:lang w:val="es-ES_tradnl"/>
        </w:rPr>
        <w:t xml:space="preserve">en la resolución </w:t>
      </w:r>
      <w:r w:rsidR="004063D1" w:rsidRPr="0011002E">
        <w:rPr>
          <w:rFonts w:asciiTheme="majorHAnsi" w:hAnsiTheme="majorHAnsi"/>
          <w:sz w:val="20"/>
          <w:szCs w:val="20"/>
          <w:lang w:val="es-ES_tradnl"/>
        </w:rPr>
        <w:t xml:space="preserve">emitida por el Consejo de la Judicatura Federal </w:t>
      </w:r>
      <w:r w:rsidR="001A355F" w:rsidRPr="0011002E">
        <w:rPr>
          <w:rFonts w:asciiTheme="majorHAnsi" w:hAnsiTheme="majorHAnsi"/>
          <w:sz w:val="20"/>
          <w:szCs w:val="20"/>
          <w:lang w:val="es-ES_tradnl"/>
        </w:rPr>
        <w:t xml:space="preserve">como </w:t>
      </w:r>
      <w:r w:rsidR="0003679E">
        <w:rPr>
          <w:rFonts w:asciiTheme="majorHAnsi" w:hAnsiTheme="majorHAnsi"/>
          <w:sz w:val="20"/>
          <w:szCs w:val="20"/>
          <w:lang w:val="es-ES_tradnl"/>
        </w:rPr>
        <w:t>en la de</w:t>
      </w:r>
      <w:r w:rsidR="004063D1" w:rsidRPr="0011002E">
        <w:rPr>
          <w:rFonts w:asciiTheme="majorHAnsi" w:hAnsiTheme="majorHAnsi"/>
          <w:sz w:val="20"/>
          <w:szCs w:val="20"/>
          <w:lang w:val="es-ES_tradnl"/>
        </w:rPr>
        <w:t xml:space="preserve"> la Segunda Sala de la Suprema Corte de Justicia de la Nació</w:t>
      </w:r>
      <w:r w:rsidR="009C2603" w:rsidRPr="0011002E">
        <w:rPr>
          <w:rFonts w:asciiTheme="majorHAnsi" w:hAnsiTheme="majorHAnsi"/>
          <w:sz w:val="20"/>
          <w:szCs w:val="20"/>
          <w:lang w:val="es-ES_tradnl"/>
        </w:rPr>
        <w:t>n</w:t>
      </w:r>
      <w:r w:rsidR="004063D1" w:rsidRPr="0011002E">
        <w:rPr>
          <w:rFonts w:asciiTheme="majorHAnsi" w:hAnsiTheme="majorHAnsi"/>
          <w:sz w:val="20"/>
          <w:szCs w:val="20"/>
          <w:lang w:val="es-ES_tradnl"/>
        </w:rPr>
        <w:t xml:space="preserve"> al negarle el cambio de adscripción como magistrado</w:t>
      </w:r>
      <w:r w:rsidRPr="0011002E">
        <w:rPr>
          <w:rFonts w:asciiTheme="majorHAnsi" w:hAnsiTheme="majorHAnsi"/>
          <w:sz w:val="20"/>
          <w:szCs w:val="20"/>
          <w:lang w:val="es-ES_tradnl"/>
        </w:rPr>
        <w:t>, no se ajustan a lo dictado</w:t>
      </w:r>
      <w:r w:rsidR="001A355F" w:rsidRPr="0011002E">
        <w:rPr>
          <w:rFonts w:asciiTheme="majorHAnsi" w:hAnsiTheme="majorHAnsi"/>
          <w:sz w:val="20"/>
          <w:szCs w:val="20"/>
          <w:lang w:val="es-ES_tradnl"/>
        </w:rPr>
        <w:t xml:space="preserve"> </w:t>
      </w:r>
      <w:r w:rsidR="00B5713C" w:rsidRPr="0011002E">
        <w:rPr>
          <w:rFonts w:asciiTheme="majorHAnsi" w:hAnsiTheme="majorHAnsi"/>
          <w:sz w:val="20"/>
          <w:szCs w:val="20"/>
          <w:lang w:val="es-ES_tradnl"/>
        </w:rPr>
        <w:t>por</w:t>
      </w:r>
      <w:r w:rsidRPr="0011002E">
        <w:rPr>
          <w:rFonts w:asciiTheme="majorHAnsi" w:hAnsiTheme="majorHAnsi"/>
          <w:sz w:val="20"/>
          <w:szCs w:val="20"/>
          <w:lang w:val="es-ES_tradnl"/>
        </w:rPr>
        <w:t xml:space="preserve"> la Convención Americana por distintas razones. </w:t>
      </w:r>
      <w:r w:rsidR="00F27B1E" w:rsidRPr="0011002E">
        <w:rPr>
          <w:rFonts w:asciiTheme="majorHAnsi" w:hAnsiTheme="majorHAnsi"/>
          <w:sz w:val="20"/>
          <w:szCs w:val="20"/>
          <w:lang w:val="es-ES_tradnl"/>
        </w:rPr>
        <w:t>Así, el peticionario</w:t>
      </w:r>
      <w:r w:rsidRPr="0011002E">
        <w:rPr>
          <w:rFonts w:asciiTheme="majorHAnsi" w:hAnsiTheme="majorHAnsi"/>
          <w:sz w:val="20"/>
          <w:szCs w:val="20"/>
          <w:lang w:val="es-ES_tradnl"/>
        </w:rPr>
        <w:t xml:space="preserve"> solicita a la CIDH que revise el contenido de decisiones definitivas adoptadas en el curso de un proceso </w:t>
      </w:r>
      <w:r w:rsidR="00B5713C" w:rsidRPr="0011002E">
        <w:rPr>
          <w:rFonts w:asciiTheme="majorHAnsi" w:hAnsiTheme="majorHAnsi"/>
          <w:sz w:val="20"/>
          <w:szCs w:val="20"/>
          <w:lang w:val="es-ES_tradnl"/>
        </w:rPr>
        <w:t>administrativo</w:t>
      </w:r>
      <w:r w:rsidRPr="0011002E">
        <w:rPr>
          <w:rFonts w:asciiTheme="majorHAnsi" w:hAnsiTheme="majorHAnsi"/>
          <w:sz w:val="20"/>
          <w:szCs w:val="20"/>
          <w:lang w:val="es-ES_tradnl"/>
        </w:rPr>
        <w:t xml:space="preserve">, que están en firme. Sus reclamos </w:t>
      </w:r>
      <w:r w:rsidR="00051D7F" w:rsidRPr="0011002E">
        <w:rPr>
          <w:rFonts w:asciiTheme="majorHAnsi" w:hAnsiTheme="majorHAnsi"/>
          <w:sz w:val="20"/>
          <w:szCs w:val="20"/>
          <w:lang w:val="es-ES_tradnl"/>
        </w:rPr>
        <w:t xml:space="preserve">buscan que la Comisión realice </w:t>
      </w:r>
      <w:r w:rsidRPr="0011002E">
        <w:rPr>
          <w:rFonts w:asciiTheme="majorHAnsi" w:hAnsiTheme="majorHAnsi"/>
          <w:sz w:val="20"/>
          <w:szCs w:val="20"/>
          <w:lang w:val="es-ES_tradnl"/>
        </w:rPr>
        <w:t>un examen crítico de su contenido y del razonamiento plasmado en la resolución en firme que</w:t>
      </w:r>
      <w:r w:rsidR="00051D7F" w:rsidRPr="0011002E">
        <w:rPr>
          <w:rFonts w:asciiTheme="majorHAnsi" w:hAnsiTheme="majorHAnsi"/>
          <w:sz w:val="20"/>
          <w:szCs w:val="20"/>
          <w:lang w:val="es-ES_tradnl"/>
        </w:rPr>
        <w:t xml:space="preserve"> confirmó la negativa de cambio de adscripción</w:t>
      </w:r>
      <w:r w:rsidRPr="0011002E">
        <w:rPr>
          <w:rFonts w:asciiTheme="majorHAnsi" w:hAnsiTheme="majorHAnsi"/>
          <w:sz w:val="20"/>
          <w:szCs w:val="20"/>
          <w:lang w:val="es-ES_tradnl"/>
        </w:rPr>
        <w:t xml:space="preserve">. </w:t>
      </w:r>
    </w:p>
    <w:p w14:paraId="7982DD94" w14:textId="282549C5" w:rsidR="007120F6" w:rsidRPr="0011002E" w:rsidRDefault="00F27B1E" w:rsidP="001A355F">
      <w:pPr>
        <w:pStyle w:val="ListParagraph"/>
        <w:numPr>
          <w:ilvl w:val="0"/>
          <w:numId w:val="59"/>
        </w:numPr>
        <w:suppressAutoHyphens/>
        <w:spacing w:after="240"/>
        <w:ind w:left="0" w:firstLine="709"/>
        <w:jc w:val="both"/>
        <w:rPr>
          <w:rFonts w:asciiTheme="majorHAnsi" w:hAnsiTheme="majorHAnsi"/>
          <w:sz w:val="20"/>
          <w:szCs w:val="20"/>
          <w:lang w:val="es-ES_tradnl"/>
        </w:rPr>
      </w:pPr>
      <w:r w:rsidRPr="0011002E">
        <w:rPr>
          <w:rFonts w:asciiTheme="majorHAnsi" w:hAnsiTheme="majorHAnsi"/>
          <w:sz w:val="20"/>
          <w:szCs w:val="20"/>
          <w:lang w:val="es-ES_tradnl"/>
        </w:rPr>
        <w:t>En esta línea, l</w:t>
      </w:r>
      <w:r w:rsidR="007120F6" w:rsidRPr="0011002E">
        <w:rPr>
          <w:rFonts w:asciiTheme="majorHAnsi" w:hAnsiTheme="majorHAnsi"/>
          <w:sz w:val="20"/>
          <w:szCs w:val="20"/>
          <w:lang w:val="es-ES_tradnl"/>
        </w:rPr>
        <w:t xml:space="preserve">uego de analizar la información aportada por las partes, la Comisión concluye que </w:t>
      </w:r>
      <w:r w:rsidRPr="0011002E">
        <w:rPr>
          <w:rFonts w:asciiTheme="majorHAnsi" w:hAnsiTheme="majorHAnsi"/>
          <w:sz w:val="20"/>
          <w:szCs w:val="20"/>
          <w:lang w:val="es-ES_tradnl"/>
        </w:rPr>
        <w:t>estos</w:t>
      </w:r>
      <w:r w:rsidR="007120F6" w:rsidRPr="0011002E">
        <w:rPr>
          <w:rFonts w:asciiTheme="majorHAnsi" w:hAnsiTheme="majorHAnsi"/>
          <w:sz w:val="20"/>
          <w:szCs w:val="20"/>
          <w:lang w:val="es-ES_tradnl"/>
        </w:rPr>
        <w:t xml:space="preserve"> alegatos </w:t>
      </w:r>
      <w:r w:rsidRPr="0011002E">
        <w:rPr>
          <w:rFonts w:asciiTheme="majorHAnsi" w:hAnsiTheme="majorHAnsi"/>
          <w:sz w:val="20"/>
          <w:szCs w:val="20"/>
          <w:lang w:val="es-ES_tradnl"/>
        </w:rPr>
        <w:t>del peticionario</w:t>
      </w:r>
      <w:r w:rsidR="007120F6" w:rsidRPr="0011002E">
        <w:rPr>
          <w:rFonts w:asciiTheme="majorHAnsi" w:hAnsiTheme="majorHAnsi"/>
          <w:sz w:val="20"/>
          <w:szCs w:val="20"/>
          <w:lang w:val="es-ES_tradnl"/>
        </w:rPr>
        <w:t xml:space="preserve"> relativos a</w:t>
      </w:r>
      <w:r w:rsidR="00051D7F" w:rsidRPr="0011002E">
        <w:rPr>
          <w:rFonts w:asciiTheme="majorHAnsi" w:hAnsiTheme="majorHAnsi"/>
          <w:sz w:val="20"/>
          <w:szCs w:val="20"/>
          <w:lang w:val="es-ES_tradnl"/>
        </w:rPr>
        <w:t xml:space="preserve">l </w:t>
      </w:r>
      <w:r w:rsidR="007120F6" w:rsidRPr="0011002E">
        <w:rPr>
          <w:rFonts w:asciiTheme="majorHAnsi" w:hAnsiTheme="majorHAnsi"/>
          <w:sz w:val="20"/>
          <w:szCs w:val="20"/>
          <w:lang w:val="es-ES_tradnl"/>
        </w:rPr>
        <w:t xml:space="preserve">razonamiento plasmado en la resolución </w:t>
      </w:r>
      <w:r w:rsidR="00051D7F" w:rsidRPr="0011002E">
        <w:rPr>
          <w:rFonts w:asciiTheme="majorHAnsi" w:hAnsiTheme="majorHAnsi"/>
          <w:sz w:val="20"/>
          <w:szCs w:val="20"/>
          <w:lang w:val="es-ES_tradnl"/>
        </w:rPr>
        <w:t>administrativa emitida tanto</w:t>
      </w:r>
      <w:r w:rsidR="00BA392C" w:rsidRPr="0011002E">
        <w:rPr>
          <w:rFonts w:asciiTheme="majorHAnsi" w:hAnsiTheme="majorHAnsi"/>
          <w:sz w:val="20"/>
          <w:szCs w:val="20"/>
          <w:lang w:val="es-ES_tradnl"/>
        </w:rPr>
        <w:t xml:space="preserve"> por el</w:t>
      </w:r>
      <w:r w:rsidR="007120F6" w:rsidRPr="0011002E">
        <w:rPr>
          <w:rFonts w:asciiTheme="majorHAnsi" w:hAnsiTheme="majorHAnsi"/>
          <w:sz w:val="20"/>
          <w:szCs w:val="20"/>
          <w:lang w:val="es-ES_tradnl"/>
        </w:rPr>
        <w:t xml:space="preserve"> Consejo de la Judicatura Federal </w:t>
      </w:r>
      <w:r w:rsidR="00051D7F" w:rsidRPr="0011002E">
        <w:rPr>
          <w:rFonts w:asciiTheme="majorHAnsi" w:hAnsiTheme="majorHAnsi"/>
          <w:sz w:val="20"/>
          <w:szCs w:val="20"/>
          <w:lang w:val="es-ES_tradnl"/>
        </w:rPr>
        <w:t>como por la Suprema Corte de Justicia de la Nación</w:t>
      </w:r>
      <w:r w:rsidRPr="0011002E">
        <w:rPr>
          <w:rFonts w:asciiTheme="majorHAnsi" w:hAnsiTheme="majorHAnsi"/>
          <w:sz w:val="20"/>
          <w:szCs w:val="20"/>
          <w:lang w:val="es-ES_tradnl"/>
        </w:rPr>
        <w:t>,</w:t>
      </w:r>
      <w:r w:rsidR="00051D7F" w:rsidRPr="0011002E">
        <w:rPr>
          <w:rFonts w:asciiTheme="majorHAnsi" w:hAnsiTheme="majorHAnsi"/>
          <w:sz w:val="20"/>
          <w:szCs w:val="20"/>
          <w:lang w:val="es-ES_tradnl"/>
        </w:rPr>
        <w:t xml:space="preserve"> al resolver el recurso de revisión </w:t>
      </w:r>
      <w:r w:rsidR="002C46A1" w:rsidRPr="0011002E">
        <w:rPr>
          <w:rFonts w:asciiTheme="majorHAnsi" w:hAnsiTheme="majorHAnsi"/>
          <w:sz w:val="20"/>
          <w:szCs w:val="20"/>
          <w:lang w:val="es-ES_tradnl"/>
        </w:rPr>
        <w:t>administrativa</w:t>
      </w:r>
      <w:r w:rsidRPr="0011002E">
        <w:rPr>
          <w:rFonts w:asciiTheme="majorHAnsi" w:hAnsiTheme="majorHAnsi"/>
          <w:sz w:val="20"/>
          <w:szCs w:val="20"/>
          <w:lang w:val="es-ES_tradnl"/>
        </w:rPr>
        <w:t>,</w:t>
      </w:r>
      <w:r w:rsidR="00051D7F" w:rsidRPr="0011002E">
        <w:rPr>
          <w:rFonts w:asciiTheme="majorHAnsi" w:hAnsiTheme="majorHAnsi"/>
          <w:sz w:val="20"/>
          <w:szCs w:val="20"/>
          <w:lang w:val="es-ES_tradnl"/>
        </w:rPr>
        <w:t xml:space="preserve"> </w:t>
      </w:r>
      <w:r w:rsidR="007120F6" w:rsidRPr="0011002E">
        <w:rPr>
          <w:rFonts w:asciiTheme="majorHAnsi" w:hAnsiTheme="majorHAnsi"/>
          <w:sz w:val="20"/>
          <w:szCs w:val="20"/>
          <w:lang w:val="es-ES_tradnl"/>
        </w:rPr>
        <w:t xml:space="preserve">no contienen elementos que </w:t>
      </w:r>
      <w:r w:rsidR="007120F6" w:rsidRPr="0011002E">
        <w:rPr>
          <w:rFonts w:asciiTheme="majorHAnsi" w:hAnsiTheme="majorHAnsi"/>
          <w:i/>
          <w:iCs/>
          <w:sz w:val="20"/>
          <w:szCs w:val="20"/>
          <w:lang w:val="es-ES_tradnl"/>
        </w:rPr>
        <w:t>prima facie</w:t>
      </w:r>
      <w:r w:rsidR="007120F6" w:rsidRPr="0011002E">
        <w:rPr>
          <w:rFonts w:asciiTheme="majorHAnsi" w:hAnsiTheme="majorHAnsi"/>
          <w:sz w:val="20"/>
          <w:szCs w:val="20"/>
          <w:lang w:val="es-ES_tradnl"/>
        </w:rPr>
        <w:t xml:space="preserve"> constituyan posibles violaciones </w:t>
      </w:r>
      <w:r w:rsidR="007120F6" w:rsidRPr="0011002E">
        <w:rPr>
          <w:rFonts w:asciiTheme="majorHAnsi" w:hAnsiTheme="majorHAnsi"/>
          <w:sz w:val="20"/>
          <w:szCs w:val="20"/>
          <w:lang w:val="es-ES_tradnl"/>
        </w:rPr>
        <w:lastRenderedPageBreak/>
        <w:t>de la Convención Americana en los términos del artículo 47.b</w:t>
      </w:r>
      <w:r w:rsidRPr="0011002E">
        <w:rPr>
          <w:rFonts w:asciiTheme="majorHAnsi" w:hAnsiTheme="majorHAnsi"/>
          <w:sz w:val="20"/>
          <w:szCs w:val="20"/>
          <w:lang w:val="es-ES_tradnl"/>
        </w:rPr>
        <w:t>)</w:t>
      </w:r>
      <w:r w:rsidR="007120F6" w:rsidRPr="0011002E">
        <w:rPr>
          <w:rFonts w:asciiTheme="majorHAnsi" w:hAnsiTheme="majorHAnsi"/>
          <w:sz w:val="20"/>
          <w:szCs w:val="20"/>
          <w:lang w:val="es-ES_tradnl"/>
        </w:rPr>
        <w:t xml:space="preserve"> de dicho instrumento. Por este motivo, tales alegatos no serán incorporados al marco fáctico y jurídico del presente proceso interamericano. </w:t>
      </w:r>
    </w:p>
    <w:p w14:paraId="3C0F3C14" w14:textId="45301777" w:rsidR="009B5E0B" w:rsidRDefault="007120F6" w:rsidP="005976AB">
      <w:pPr>
        <w:pStyle w:val="ListParagraph"/>
        <w:numPr>
          <w:ilvl w:val="0"/>
          <w:numId w:val="59"/>
        </w:numPr>
        <w:suppressAutoHyphens/>
        <w:spacing w:after="240"/>
        <w:ind w:left="0" w:firstLine="709"/>
        <w:jc w:val="both"/>
        <w:rPr>
          <w:rFonts w:asciiTheme="majorHAnsi" w:hAnsiTheme="majorHAnsi"/>
          <w:sz w:val="20"/>
          <w:szCs w:val="20"/>
          <w:lang w:val="es-ES_tradnl"/>
        </w:rPr>
      </w:pPr>
      <w:r w:rsidRPr="0011002E">
        <w:rPr>
          <w:rFonts w:asciiTheme="majorHAnsi" w:hAnsiTheme="majorHAnsi"/>
          <w:sz w:val="20"/>
          <w:szCs w:val="20"/>
          <w:lang w:val="es-ES_tradnl"/>
        </w:rPr>
        <w:t xml:space="preserve">Por otra parte, </w:t>
      </w:r>
      <w:r w:rsidR="00600A89" w:rsidRPr="0011002E">
        <w:rPr>
          <w:rFonts w:asciiTheme="majorHAnsi" w:hAnsiTheme="majorHAnsi"/>
          <w:sz w:val="20"/>
          <w:szCs w:val="20"/>
          <w:lang w:val="es-ES_tradnl"/>
        </w:rPr>
        <w:t xml:space="preserve">el peticionario considera como acto lesivo de sus derechos humanos el hecho de que el Pleno del Consejo de la Judicatura Federal haya publicado </w:t>
      </w:r>
      <w:r w:rsidR="00C142FF" w:rsidRPr="0011002E">
        <w:rPr>
          <w:rFonts w:asciiTheme="majorHAnsi" w:hAnsiTheme="majorHAnsi"/>
          <w:sz w:val="20"/>
          <w:szCs w:val="20"/>
          <w:lang w:val="es-ES_tradnl"/>
        </w:rPr>
        <w:t>extractos</w:t>
      </w:r>
      <w:r w:rsidR="0003679E">
        <w:rPr>
          <w:rFonts w:asciiTheme="majorHAnsi" w:hAnsiTheme="majorHAnsi"/>
          <w:sz w:val="20"/>
          <w:szCs w:val="20"/>
          <w:lang w:val="es-ES_tradnl"/>
        </w:rPr>
        <w:t xml:space="preserve"> </w:t>
      </w:r>
      <w:r w:rsidR="0003679E" w:rsidRPr="0003679E">
        <w:rPr>
          <w:rFonts w:asciiTheme="majorHAnsi" w:hAnsiTheme="majorHAnsi"/>
          <w:sz w:val="20"/>
          <w:szCs w:val="20"/>
          <w:lang w:val="es-ES_tradnl"/>
        </w:rPr>
        <w:t>–</w:t>
      </w:r>
      <w:r w:rsidR="0003679E">
        <w:rPr>
          <w:rFonts w:asciiTheme="majorHAnsi" w:hAnsiTheme="majorHAnsi"/>
          <w:sz w:val="20"/>
          <w:szCs w:val="20"/>
          <w:lang w:val="es-ES_tradnl"/>
        </w:rPr>
        <w:t>y no el texto completo</w:t>
      </w:r>
      <w:r w:rsidR="0003679E" w:rsidRPr="0003679E">
        <w:rPr>
          <w:rFonts w:asciiTheme="majorHAnsi" w:hAnsiTheme="majorHAnsi"/>
          <w:sz w:val="20"/>
          <w:szCs w:val="20"/>
          <w:lang w:val="es-ES_tradnl"/>
        </w:rPr>
        <w:t>–</w:t>
      </w:r>
      <w:r w:rsidR="00C142FF" w:rsidRPr="0011002E">
        <w:rPr>
          <w:rFonts w:asciiTheme="majorHAnsi" w:hAnsiTheme="majorHAnsi"/>
          <w:sz w:val="20"/>
          <w:szCs w:val="20"/>
          <w:lang w:val="es-ES_tradnl"/>
        </w:rPr>
        <w:t xml:space="preserve"> del resolutivo</w:t>
      </w:r>
      <w:r w:rsidR="001B18F4" w:rsidRPr="0011002E">
        <w:rPr>
          <w:rFonts w:asciiTheme="majorHAnsi" w:hAnsiTheme="majorHAnsi"/>
          <w:sz w:val="20"/>
          <w:szCs w:val="20"/>
          <w:lang w:val="es-ES_tradnl"/>
        </w:rPr>
        <w:t xml:space="preserve"> del</w:t>
      </w:r>
      <w:r w:rsidR="00C142FF" w:rsidRPr="0011002E">
        <w:rPr>
          <w:rFonts w:asciiTheme="majorHAnsi" w:hAnsiTheme="majorHAnsi"/>
          <w:sz w:val="20"/>
          <w:szCs w:val="20"/>
          <w:lang w:val="es-ES_tradnl"/>
        </w:rPr>
        <w:t xml:space="preserve"> expediente 7/2008 </w:t>
      </w:r>
      <w:r w:rsidR="00600A89" w:rsidRPr="0011002E">
        <w:rPr>
          <w:rFonts w:asciiTheme="majorHAnsi" w:hAnsiTheme="majorHAnsi"/>
          <w:sz w:val="20"/>
          <w:szCs w:val="20"/>
          <w:lang w:val="es-ES_tradnl"/>
        </w:rPr>
        <w:t>en la página web interna del Poder Judicial</w:t>
      </w:r>
      <w:r w:rsidR="00C142FF" w:rsidRPr="0011002E">
        <w:rPr>
          <w:rFonts w:asciiTheme="majorHAnsi" w:hAnsiTheme="majorHAnsi"/>
          <w:sz w:val="20"/>
          <w:szCs w:val="20"/>
          <w:lang w:val="es-ES_tradnl"/>
        </w:rPr>
        <w:t>. Alega que</w:t>
      </w:r>
      <w:r w:rsidR="001B18F4" w:rsidRPr="0011002E">
        <w:rPr>
          <w:rFonts w:asciiTheme="majorHAnsi" w:hAnsiTheme="majorHAnsi"/>
          <w:sz w:val="20"/>
          <w:szCs w:val="20"/>
          <w:lang w:val="es-ES_tradnl"/>
        </w:rPr>
        <w:t>,</w:t>
      </w:r>
      <w:r w:rsidR="00C142FF" w:rsidRPr="0011002E">
        <w:rPr>
          <w:rFonts w:asciiTheme="majorHAnsi" w:hAnsiTheme="majorHAnsi"/>
          <w:sz w:val="20"/>
          <w:szCs w:val="20"/>
          <w:lang w:val="es-ES_tradnl"/>
        </w:rPr>
        <w:t xml:space="preserve"> si bien en dicha publicación constaba que se le determinó responsabilidad </w:t>
      </w:r>
      <w:r w:rsidR="00C142FF" w:rsidRPr="00A8377B">
        <w:rPr>
          <w:rFonts w:asciiTheme="majorHAnsi" w:hAnsiTheme="majorHAnsi"/>
          <w:sz w:val="20"/>
          <w:szCs w:val="20"/>
          <w:lang w:val="es-ES_tradnl"/>
        </w:rPr>
        <w:t>administrativa por haber atentado contra la independencia judicial, también se evidenciaba que había sido investigado por presuntos actos de corrupción</w:t>
      </w:r>
      <w:r w:rsidR="009B5E0B">
        <w:rPr>
          <w:rFonts w:asciiTheme="majorHAnsi" w:hAnsiTheme="majorHAnsi"/>
          <w:sz w:val="20"/>
          <w:szCs w:val="20"/>
          <w:lang w:val="es-ES_tradnl"/>
        </w:rPr>
        <w:t xml:space="preserve"> de</w:t>
      </w:r>
      <w:r w:rsidR="001B18F4" w:rsidRPr="00A8377B">
        <w:rPr>
          <w:rFonts w:asciiTheme="majorHAnsi" w:hAnsiTheme="majorHAnsi"/>
          <w:sz w:val="20"/>
          <w:szCs w:val="20"/>
          <w:lang w:val="es-ES_tradnl"/>
        </w:rPr>
        <w:t xml:space="preserve"> los que fue absuelto, así como</w:t>
      </w:r>
      <w:r w:rsidR="00C142FF" w:rsidRPr="00A8377B">
        <w:rPr>
          <w:rFonts w:asciiTheme="majorHAnsi" w:hAnsiTheme="majorHAnsi"/>
          <w:sz w:val="20"/>
          <w:szCs w:val="20"/>
          <w:lang w:val="es-ES_tradnl"/>
        </w:rPr>
        <w:t xml:space="preserve"> detalles de su vida privada, </w:t>
      </w:r>
      <w:r w:rsidR="001B18F4" w:rsidRPr="00A8377B">
        <w:rPr>
          <w:rFonts w:asciiTheme="majorHAnsi" w:hAnsiTheme="majorHAnsi"/>
          <w:sz w:val="20"/>
          <w:szCs w:val="20"/>
          <w:lang w:val="es-ES_tradnl"/>
        </w:rPr>
        <w:t>perjudicando con ello</w:t>
      </w:r>
      <w:r w:rsidR="00C142FF" w:rsidRPr="00A8377B">
        <w:rPr>
          <w:rFonts w:asciiTheme="majorHAnsi" w:hAnsiTheme="majorHAnsi"/>
          <w:sz w:val="20"/>
          <w:szCs w:val="20"/>
          <w:lang w:val="es-ES_tradnl"/>
        </w:rPr>
        <w:t xml:space="preserve"> su reputación personal, profesional</w:t>
      </w:r>
      <w:r w:rsidR="00494D71" w:rsidRPr="00A8377B">
        <w:rPr>
          <w:rFonts w:asciiTheme="majorHAnsi" w:hAnsiTheme="majorHAnsi"/>
          <w:sz w:val="20"/>
          <w:szCs w:val="20"/>
          <w:lang w:val="es-ES_tradnl"/>
        </w:rPr>
        <w:t xml:space="preserve">; </w:t>
      </w:r>
      <w:proofErr w:type="gramStart"/>
      <w:r w:rsidR="00C142FF" w:rsidRPr="00A8377B">
        <w:rPr>
          <w:rFonts w:asciiTheme="majorHAnsi" w:hAnsiTheme="majorHAnsi"/>
          <w:sz w:val="20"/>
          <w:szCs w:val="20"/>
          <w:lang w:val="es-ES_tradnl"/>
        </w:rPr>
        <w:t>y</w:t>
      </w:r>
      <w:proofErr w:type="gramEnd"/>
      <w:r w:rsidR="00C142FF" w:rsidRPr="00A8377B">
        <w:rPr>
          <w:rFonts w:asciiTheme="majorHAnsi" w:hAnsiTheme="majorHAnsi"/>
          <w:sz w:val="20"/>
          <w:szCs w:val="20"/>
          <w:lang w:val="es-ES_tradnl"/>
        </w:rPr>
        <w:t xml:space="preserve"> por ende,</w:t>
      </w:r>
      <w:r w:rsidR="00600A89" w:rsidRPr="00A8377B">
        <w:rPr>
          <w:rFonts w:asciiTheme="majorHAnsi" w:hAnsiTheme="majorHAnsi"/>
          <w:sz w:val="20"/>
          <w:szCs w:val="20"/>
          <w:lang w:val="es-ES_tradnl"/>
        </w:rPr>
        <w:t xml:space="preserve"> su derecho a la honra y dignidad.</w:t>
      </w:r>
      <w:r w:rsidR="00F00684" w:rsidRPr="00A8377B">
        <w:rPr>
          <w:rFonts w:asciiTheme="majorHAnsi" w:hAnsiTheme="majorHAnsi"/>
          <w:sz w:val="20"/>
          <w:szCs w:val="20"/>
          <w:lang w:val="es-ES_tradnl"/>
        </w:rPr>
        <w:t xml:space="preserve"> </w:t>
      </w:r>
      <w:r w:rsidR="009B5E0B">
        <w:rPr>
          <w:rFonts w:asciiTheme="majorHAnsi" w:hAnsiTheme="majorHAnsi"/>
          <w:sz w:val="20"/>
          <w:szCs w:val="20"/>
          <w:lang w:val="es-ES_tradnl"/>
        </w:rPr>
        <w:t>Además, el peticionario alega no existe recurso alguno que se pueda presentar contra el acto del Consejo de la Judicatura Federal de publicar dicho extracto lesivo.</w:t>
      </w:r>
    </w:p>
    <w:p w14:paraId="4792BC36" w14:textId="7ACADC8E" w:rsidR="00423976" w:rsidRPr="00A8377B" w:rsidRDefault="00F00684" w:rsidP="005976AB">
      <w:pPr>
        <w:pStyle w:val="ListParagraph"/>
        <w:numPr>
          <w:ilvl w:val="0"/>
          <w:numId w:val="59"/>
        </w:numPr>
        <w:suppressAutoHyphens/>
        <w:spacing w:after="240"/>
        <w:ind w:left="0" w:firstLine="709"/>
        <w:jc w:val="both"/>
        <w:rPr>
          <w:rFonts w:asciiTheme="majorHAnsi" w:hAnsiTheme="majorHAnsi"/>
          <w:sz w:val="20"/>
          <w:szCs w:val="20"/>
          <w:lang w:val="es-ES_tradnl"/>
        </w:rPr>
      </w:pPr>
      <w:r w:rsidRPr="00A8377B">
        <w:rPr>
          <w:rFonts w:asciiTheme="majorHAnsi" w:hAnsiTheme="majorHAnsi"/>
          <w:sz w:val="20"/>
          <w:szCs w:val="20"/>
          <w:lang w:val="es-ES_tradnl"/>
        </w:rPr>
        <w:t>D</w:t>
      </w:r>
      <w:r w:rsidR="00423976" w:rsidRPr="00A8377B">
        <w:rPr>
          <w:rFonts w:asciiTheme="majorHAnsi" w:hAnsiTheme="majorHAnsi"/>
          <w:sz w:val="20"/>
          <w:szCs w:val="20"/>
          <w:lang w:val="es-ES_tradnl"/>
        </w:rPr>
        <w:t>e la lectura pertinente del expediente, la Comisión observa que</w:t>
      </w:r>
      <w:r w:rsidR="009B5E0B">
        <w:rPr>
          <w:rFonts w:asciiTheme="majorHAnsi" w:hAnsiTheme="majorHAnsi"/>
          <w:sz w:val="20"/>
          <w:szCs w:val="20"/>
          <w:lang w:val="es-ES_tradnl"/>
        </w:rPr>
        <w:t>, en efecto,</w:t>
      </w:r>
      <w:r w:rsidR="00423976" w:rsidRPr="00A8377B">
        <w:rPr>
          <w:rFonts w:asciiTheme="majorHAnsi" w:hAnsiTheme="majorHAnsi"/>
          <w:sz w:val="20"/>
          <w:szCs w:val="20"/>
          <w:lang w:val="es-ES_tradnl"/>
        </w:rPr>
        <w:t xml:space="preserve"> </w:t>
      </w:r>
      <w:r w:rsidR="009A14FC" w:rsidRPr="00A8377B">
        <w:rPr>
          <w:rFonts w:asciiTheme="majorHAnsi" w:hAnsiTheme="majorHAnsi"/>
          <w:sz w:val="20"/>
          <w:szCs w:val="20"/>
          <w:lang w:val="es-ES_tradnl"/>
        </w:rPr>
        <w:t xml:space="preserve">el Consejo de la Judicatura Federal, al negar la solicitud de cambio de adscripción al peticionario, </w:t>
      </w:r>
      <w:r w:rsidR="00EE2ACE" w:rsidRPr="00A8377B">
        <w:rPr>
          <w:rFonts w:asciiTheme="majorHAnsi" w:hAnsiTheme="majorHAnsi"/>
          <w:sz w:val="20"/>
          <w:szCs w:val="20"/>
          <w:lang w:val="es-ES_tradnl"/>
        </w:rPr>
        <w:t>publicó</w:t>
      </w:r>
      <w:r w:rsidR="009A14FC" w:rsidRPr="00A8377B">
        <w:rPr>
          <w:rFonts w:asciiTheme="majorHAnsi" w:hAnsiTheme="majorHAnsi"/>
          <w:sz w:val="20"/>
          <w:szCs w:val="20"/>
          <w:lang w:val="es-ES_tradnl"/>
        </w:rPr>
        <w:t xml:space="preserve"> parcialmente en la página web interna del Poder Judicial de la Federación</w:t>
      </w:r>
      <w:r w:rsidR="00EE2ACE" w:rsidRPr="00A8377B">
        <w:rPr>
          <w:rStyle w:val="FootnoteReference"/>
          <w:rFonts w:asciiTheme="majorHAnsi" w:hAnsiTheme="majorHAnsi"/>
          <w:sz w:val="20"/>
          <w:szCs w:val="20"/>
          <w:lang w:val="es-ES_tradnl"/>
        </w:rPr>
        <w:footnoteReference w:id="7"/>
      </w:r>
      <w:r w:rsidR="009A14FC" w:rsidRPr="00A8377B">
        <w:rPr>
          <w:rFonts w:asciiTheme="majorHAnsi" w:hAnsiTheme="majorHAnsi"/>
          <w:sz w:val="20"/>
          <w:szCs w:val="20"/>
          <w:lang w:val="es-ES_tradnl"/>
        </w:rPr>
        <w:t xml:space="preserve"> la resolución emitida el </w:t>
      </w:r>
      <w:r w:rsidR="009A14FC" w:rsidRPr="00A8377B">
        <w:rPr>
          <w:sz w:val="20"/>
          <w:szCs w:val="20"/>
          <w:lang w:val="es-ES_tradnl"/>
        </w:rPr>
        <w:t xml:space="preserve">18 de marzo de 2009 por el Pleno del Consejo de la Judicatura Federal, publicando únicamente extractos relativos a que el peticionario </w:t>
      </w:r>
      <w:r w:rsidR="00423976" w:rsidRPr="00A8377B">
        <w:rPr>
          <w:rFonts w:asciiTheme="majorHAnsi" w:hAnsiTheme="majorHAnsi"/>
          <w:sz w:val="20"/>
          <w:szCs w:val="20"/>
          <w:lang w:val="es-ES_tradnl"/>
        </w:rPr>
        <w:t xml:space="preserve">fue investigado por presuntamente </w:t>
      </w:r>
      <w:r w:rsidR="00135CDC" w:rsidRPr="00A8377B">
        <w:rPr>
          <w:rFonts w:asciiTheme="majorHAnsi" w:hAnsiTheme="majorHAnsi"/>
          <w:sz w:val="20"/>
          <w:szCs w:val="20"/>
          <w:lang w:val="es-ES_tradnl"/>
        </w:rPr>
        <w:t>obtener</w:t>
      </w:r>
      <w:r w:rsidR="00423976" w:rsidRPr="00A8377B">
        <w:rPr>
          <w:rFonts w:asciiTheme="majorHAnsi" w:hAnsiTheme="majorHAnsi"/>
          <w:sz w:val="20"/>
          <w:szCs w:val="20"/>
          <w:lang w:val="es-ES_tradnl"/>
        </w:rPr>
        <w:t xml:space="preserve"> dinero a cambio de solicitar a otro magistrado </w:t>
      </w:r>
      <w:r w:rsidR="00135CDC" w:rsidRPr="00A8377B">
        <w:rPr>
          <w:rFonts w:asciiTheme="majorHAnsi" w:hAnsiTheme="majorHAnsi"/>
          <w:sz w:val="20"/>
          <w:szCs w:val="20"/>
          <w:lang w:val="es-ES_tradnl"/>
        </w:rPr>
        <w:t xml:space="preserve">del Poder Judicial </w:t>
      </w:r>
      <w:r w:rsidRPr="00A8377B">
        <w:rPr>
          <w:rFonts w:asciiTheme="majorHAnsi" w:hAnsiTheme="majorHAnsi"/>
          <w:sz w:val="20"/>
          <w:szCs w:val="20"/>
          <w:lang w:val="es-ES_tradnl"/>
        </w:rPr>
        <w:t xml:space="preserve">a </w:t>
      </w:r>
      <w:r w:rsidR="00423976" w:rsidRPr="00A8377B">
        <w:rPr>
          <w:rFonts w:asciiTheme="majorHAnsi" w:hAnsiTheme="majorHAnsi"/>
          <w:sz w:val="20"/>
          <w:szCs w:val="20"/>
          <w:lang w:val="es-ES_tradnl"/>
        </w:rPr>
        <w:t>recibir a un abogado litigante en su oficina</w:t>
      </w:r>
      <w:r w:rsidR="001C5111" w:rsidRPr="00A8377B">
        <w:rPr>
          <w:rFonts w:asciiTheme="majorHAnsi" w:hAnsiTheme="majorHAnsi"/>
          <w:sz w:val="20"/>
          <w:szCs w:val="20"/>
          <w:lang w:val="es-ES_tradnl"/>
        </w:rPr>
        <w:t>,</w:t>
      </w:r>
      <w:r w:rsidR="00423976" w:rsidRPr="00A8377B">
        <w:rPr>
          <w:rFonts w:asciiTheme="majorHAnsi" w:hAnsiTheme="majorHAnsi"/>
          <w:sz w:val="20"/>
          <w:szCs w:val="20"/>
          <w:lang w:val="es-ES_tradnl"/>
        </w:rPr>
        <w:t xml:space="preserve"> con sede en el estado de Guadalajara; no obstante, </w:t>
      </w:r>
      <w:r w:rsidR="001C5111" w:rsidRPr="00A8377B">
        <w:rPr>
          <w:rFonts w:asciiTheme="majorHAnsi" w:hAnsiTheme="majorHAnsi"/>
          <w:sz w:val="20"/>
          <w:szCs w:val="20"/>
          <w:lang w:val="es-ES_tradnl"/>
        </w:rPr>
        <w:t>se observa que en dicha publicación</w:t>
      </w:r>
      <w:r w:rsidRPr="00A8377B">
        <w:rPr>
          <w:rFonts w:asciiTheme="majorHAnsi" w:hAnsiTheme="majorHAnsi"/>
          <w:sz w:val="20"/>
          <w:szCs w:val="20"/>
          <w:lang w:val="es-ES_tradnl"/>
        </w:rPr>
        <w:t xml:space="preserve"> </w:t>
      </w:r>
      <w:r w:rsidR="001C5111" w:rsidRPr="00A8377B">
        <w:rPr>
          <w:rFonts w:asciiTheme="majorHAnsi" w:hAnsiTheme="majorHAnsi"/>
          <w:sz w:val="20"/>
          <w:szCs w:val="20"/>
          <w:lang w:val="es-ES_tradnl"/>
        </w:rPr>
        <w:t>no con</w:t>
      </w:r>
      <w:r w:rsidR="005976AB" w:rsidRPr="00A8377B">
        <w:rPr>
          <w:rFonts w:asciiTheme="majorHAnsi" w:hAnsiTheme="majorHAnsi"/>
          <w:sz w:val="20"/>
          <w:szCs w:val="20"/>
          <w:lang w:val="es-ES_tradnl"/>
        </w:rPr>
        <w:t>s</w:t>
      </w:r>
      <w:r w:rsidR="001C5111" w:rsidRPr="00A8377B">
        <w:rPr>
          <w:rFonts w:asciiTheme="majorHAnsi" w:hAnsiTheme="majorHAnsi"/>
          <w:sz w:val="20"/>
          <w:szCs w:val="20"/>
          <w:lang w:val="es-ES_tradnl"/>
        </w:rPr>
        <w:t xml:space="preserve">ta </w:t>
      </w:r>
      <w:r w:rsidRPr="00A8377B">
        <w:rPr>
          <w:rFonts w:asciiTheme="majorHAnsi" w:hAnsiTheme="majorHAnsi"/>
          <w:sz w:val="20"/>
          <w:szCs w:val="20"/>
          <w:lang w:val="es-ES_tradnl"/>
        </w:rPr>
        <w:t>el extracto pertinente de la sentencia</w:t>
      </w:r>
      <w:r w:rsidR="00423976" w:rsidRPr="00A8377B">
        <w:rPr>
          <w:rFonts w:asciiTheme="majorHAnsi" w:hAnsiTheme="majorHAnsi"/>
          <w:sz w:val="20"/>
          <w:szCs w:val="20"/>
          <w:lang w:val="es-ES_tradnl"/>
        </w:rPr>
        <w:t xml:space="preserve"> </w:t>
      </w:r>
      <w:r w:rsidRPr="00A8377B">
        <w:rPr>
          <w:rFonts w:asciiTheme="majorHAnsi" w:hAnsiTheme="majorHAnsi"/>
          <w:sz w:val="20"/>
          <w:szCs w:val="20"/>
          <w:lang w:val="es-ES_tradnl"/>
        </w:rPr>
        <w:t>relativo a que el peticionario</w:t>
      </w:r>
      <w:r w:rsidR="00423976" w:rsidRPr="00A8377B">
        <w:rPr>
          <w:rFonts w:asciiTheme="majorHAnsi" w:hAnsiTheme="majorHAnsi"/>
          <w:sz w:val="20"/>
          <w:szCs w:val="20"/>
          <w:lang w:val="es-ES_tradnl"/>
        </w:rPr>
        <w:t xml:space="preserve"> fue absuelto de </w:t>
      </w:r>
      <w:r w:rsidRPr="00A8377B">
        <w:rPr>
          <w:rFonts w:asciiTheme="majorHAnsi" w:hAnsiTheme="majorHAnsi"/>
          <w:sz w:val="20"/>
          <w:szCs w:val="20"/>
          <w:lang w:val="es-ES_tradnl"/>
        </w:rPr>
        <w:t>dichos cargos</w:t>
      </w:r>
      <w:r w:rsidR="00423976" w:rsidRPr="00A8377B">
        <w:rPr>
          <w:rFonts w:asciiTheme="majorHAnsi" w:hAnsiTheme="majorHAnsi"/>
          <w:sz w:val="20"/>
          <w:szCs w:val="20"/>
          <w:lang w:val="es-ES_tradnl"/>
        </w:rPr>
        <w:t>, debido a que logró demostrar que no recibió cantidad alguna de dinero ni en especie</w:t>
      </w:r>
      <w:r w:rsidRPr="00A8377B">
        <w:rPr>
          <w:rFonts w:asciiTheme="majorHAnsi" w:hAnsiTheme="majorHAnsi"/>
          <w:sz w:val="20"/>
          <w:szCs w:val="20"/>
          <w:lang w:val="es-ES_tradnl"/>
        </w:rPr>
        <w:t xml:space="preserve">. </w:t>
      </w:r>
      <w:r w:rsidR="00F511E6">
        <w:rPr>
          <w:rFonts w:asciiTheme="majorHAnsi" w:hAnsiTheme="majorHAnsi"/>
          <w:sz w:val="20"/>
          <w:szCs w:val="20"/>
          <w:lang w:val="es-ES_tradnl"/>
        </w:rPr>
        <w:t xml:space="preserve">Igualmente, se observa de acuerdo con la Constitución mexicana esa decisión del Consejo de la Judicatura Federal no se encuentra entre aquellas que admitan recursos. </w:t>
      </w:r>
    </w:p>
    <w:p w14:paraId="105496BF" w14:textId="625B6993" w:rsidR="00D35944" w:rsidRPr="0011002E" w:rsidRDefault="007120F6" w:rsidP="007120F6">
      <w:pPr>
        <w:pStyle w:val="ListParagraph"/>
        <w:numPr>
          <w:ilvl w:val="0"/>
          <w:numId w:val="59"/>
        </w:numPr>
        <w:suppressAutoHyphens/>
        <w:spacing w:after="240"/>
        <w:ind w:left="0" w:firstLine="709"/>
        <w:jc w:val="both"/>
        <w:rPr>
          <w:sz w:val="20"/>
          <w:szCs w:val="20"/>
          <w:lang w:val="es-ES_tradnl"/>
        </w:rPr>
      </w:pPr>
      <w:r w:rsidRPr="0011002E">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constituir violaciones a los artículos 8 (garantías judiciales</w:t>
      </w:r>
      <w:r w:rsidR="001901FE" w:rsidRPr="0011002E">
        <w:rPr>
          <w:rFonts w:asciiTheme="majorHAnsi" w:hAnsiTheme="majorHAnsi"/>
          <w:sz w:val="20"/>
          <w:szCs w:val="20"/>
          <w:lang w:val="es-ES_tradnl"/>
        </w:rPr>
        <w:t>)</w:t>
      </w:r>
      <w:r w:rsidR="00FB0938" w:rsidRPr="0011002E">
        <w:rPr>
          <w:rFonts w:asciiTheme="majorHAnsi" w:hAnsiTheme="majorHAnsi"/>
          <w:sz w:val="20"/>
          <w:szCs w:val="20"/>
          <w:lang w:val="es-ES_tradnl"/>
        </w:rPr>
        <w:t>,</w:t>
      </w:r>
      <w:r w:rsidRPr="0011002E">
        <w:rPr>
          <w:rFonts w:asciiTheme="majorHAnsi" w:hAnsiTheme="majorHAnsi"/>
          <w:sz w:val="20"/>
          <w:szCs w:val="20"/>
          <w:lang w:val="es-ES_tradnl"/>
        </w:rPr>
        <w:t xml:space="preserve"> </w:t>
      </w:r>
      <w:r w:rsidR="00000F8C" w:rsidRPr="0011002E">
        <w:rPr>
          <w:rFonts w:asciiTheme="majorHAnsi" w:hAnsiTheme="majorHAnsi"/>
          <w:sz w:val="20"/>
          <w:szCs w:val="20"/>
          <w:lang w:val="es-ES_tradnl"/>
        </w:rPr>
        <w:t xml:space="preserve">11 (honra y dignidad) </w:t>
      </w:r>
      <w:r w:rsidRPr="0011002E">
        <w:rPr>
          <w:rFonts w:asciiTheme="majorHAnsi" w:hAnsiTheme="majorHAnsi"/>
          <w:sz w:val="20"/>
          <w:szCs w:val="20"/>
          <w:lang w:val="es-ES_tradnl"/>
        </w:rPr>
        <w:t>y 25 (protección judicial) de la Convención Americana, en relación con sus artículos 1.1 (obligación de respetar los derechos) y 2 (deber de adoptar disposiciones de derecho interno), en perjuicio del</w:t>
      </w:r>
      <w:r w:rsidR="00000F8C" w:rsidRPr="0011002E">
        <w:rPr>
          <w:rFonts w:asciiTheme="majorHAnsi" w:hAnsiTheme="majorHAnsi"/>
          <w:sz w:val="20"/>
          <w:szCs w:val="20"/>
          <w:lang w:val="es-ES_tradnl"/>
        </w:rPr>
        <w:t xml:space="preserve"> señor</w:t>
      </w:r>
      <w:r w:rsidRPr="0011002E">
        <w:rPr>
          <w:rFonts w:asciiTheme="majorHAnsi" w:hAnsiTheme="majorHAnsi"/>
          <w:sz w:val="20"/>
          <w:szCs w:val="20"/>
          <w:lang w:val="es-ES_tradnl"/>
        </w:rPr>
        <w:t xml:space="preserve"> </w:t>
      </w:r>
      <w:r w:rsidR="001901FE" w:rsidRPr="0011002E">
        <w:rPr>
          <w:rFonts w:asciiTheme="majorHAnsi" w:hAnsiTheme="majorHAnsi"/>
          <w:bCs/>
          <w:sz w:val="20"/>
          <w:szCs w:val="20"/>
          <w:lang w:val="es-ES_tradnl"/>
        </w:rPr>
        <w:t>Elías Álvarez Torres</w:t>
      </w:r>
      <w:r w:rsidRPr="0011002E">
        <w:rPr>
          <w:rFonts w:asciiTheme="majorHAnsi" w:hAnsiTheme="majorHAnsi"/>
          <w:sz w:val="20"/>
          <w:szCs w:val="20"/>
          <w:lang w:val="es-ES_tradnl"/>
        </w:rPr>
        <w:t>.</w:t>
      </w:r>
    </w:p>
    <w:p w14:paraId="3BDF9509" w14:textId="6090F056" w:rsidR="00547001" w:rsidRPr="0011002E" w:rsidRDefault="00547001" w:rsidP="007120F6">
      <w:pPr>
        <w:pStyle w:val="ListParagraph"/>
        <w:numPr>
          <w:ilvl w:val="0"/>
          <w:numId w:val="59"/>
        </w:numPr>
        <w:suppressAutoHyphens/>
        <w:spacing w:after="240"/>
        <w:ind w:left="0" w:firstLine="709"/>
        <w:jc w:val="both"/>
        <w:rPr>
          <w:sz w:val="20"/>
          <w:szCs w:val="20"/>
          <w:lang w:val="es-ES_tradnl"/>
        </w:rPr>
      </w:pPr>
      <w:r w:rsidRPr="0011002E">
        <w:rPr>
          <w:sz w:val="20"/>
          <w:szCs w:val="20"/>
          <w:lang w:val="es-ES_tradnl"/>
        </w:rPr>
        <w:t xml:space="preserve">Asimismo, en cuanto al reclamo sobre la presunta violación del artículo </w:t>
      </w:r>
      <w:r w:rsidR="00CC5DB1" w:rsidRPr="0011002E">
        <w:rPr>
          <w:sz w:val="20"/>
          <w:szCs w:val="20"/>
          <w:lang w:val="es-ES_tradnl"/>
        </w:rPr>
        <w:t>9</w:t>
      </w:r>
      <w:r w:rsidRPr="0011002E">
        <w:rPr>
          <w:sz w:val="20"/>
          <w:szCs w:val="20"/>
          <w:lang w:val="es-ES_tradnl"/>
        </w:rPr>
        <w:t xml:space="preserve"> (</w:t>
      </w:r>
      <w:r w:rsidR="00CC5DB1" w:rsidRPr="0011002E">
        <w:rPr>
          <w:sz w:val="20"/>
          <w:szCs w:val="20"/>
          <w:lang w:val="es-ES_tradnl"/>
        </w:rPr>
        <w:t>legalidad</w:t>
      </w:r>
      <w:r w:rsidRPr="0011002E">
        <w:rPr>
          <w:sz w:val="20"/>
          <w:szCs w:val="20"/>
          <w:lang w:val="es-ES_tradnl"/>
        </w:rPr>
        <w:t xml:space="preserve">) de la Convención Americana, la Comisión observa que </w:t>
      </w:r>
      <w:r w:rsidR="00CC5DB1" w:rsidRPr="0011002E">
        <w:rPr>
          <w:sz w:val="20"/>
          <w:szCs w:val="20"/>
          <w:lang w:val="es-ES_tradnl"/>
        </w:rPr>
        <w:t>el</w:t>
      </w:r>
      <w:r w:rsidRPr="0011002E">
        <w:rPr>
          <w:sz w:val="20"/>
          <w:szCs w:val="20"/>
          <w:lang w:val="es-ES_tradnl"/>
        </w:rPr>
        <w:t xml:space="preserve"> peticionario no ha</w:t>
      </w:r>
      <w:r w:rsidR="00CC5DB1" w:rsidRPr="0011002E">
        <w:rPr>
          <w:sz w:val="20"/>
          <w:szCs w:val="20"/>
          <w:lang w:val="es-ES_tradnl"/>
        </w:rPr>
        <w:t xml:space="preserve"> </w:t>
      </w:r>
      <w:r w:rsidRPr="0011002E">
        <w:rPr>
          <w:sz w:val="20"/>
          <w:szCs w:val="20"/>
          <w:lang w:val="es-ES_tradnl"/>
        </w:rPr>
        <w:t xml:space="preserve">ofrecido alegatos o sustento suficiente que permita considerar </w:t>
      </w:r>
      <w:r w:rsidRPr="0011002E">
        <w:rPr>
          <w:i/>
          <w:iCs/>
          <w:sz w:val="20"/>
          <w:szCs w:val="20"/>
          <w:lang w:val="es-ES_tradnl"/>
        </w:rPr>
        <w:t>prima facie</w:t>
      </w:r>
      <w:r w:rsidRPr="0011002E">
        <w:rPr>
          <w:sz w:val="20"/>
          <w:szCs w:val="20"/>
          <w:lang w:val="es-ES_tradnl"/>
        </w:rPr>
        <w:t xml:space="preserve"> su posible violación. </w:t>
      </w:r>
    </w:p>
    <w:p w14:paraId="0EF9D708" w14:textId="77777777" w:rsidR="003239B8" w:rsidRPr="0011002E" w:rsidRDefault="003239B8" w:rsidP="003239B8">
      <w:pPr>
        <w:pStyle w:val="ListParagraph"/>
        <w:spacing w:before="240" w:after="240"/>
        <w:jc w:val="both"/>
        <w:rPr>
          <w:rFonts w:asciiTheme="majorHAnsi" w:hAnsiTheme="majorHAnsi"/>
          <w:b/>
          <w:bCs/>
          <w:sz w:val="20"/>
          <w:szCs w:val="20"/>
          <w:lang w:val="es-ES_tradnl"/>
        </w:rPr>
      </w:pPr>
      <w:r w:rsidRPr="0011002E">
        <w:rPr>
          <w:rFonts w:asciiTheme="majorHAnsi" w:hAnsiTheme="majorHAnsi"/>
          <w:b/>
          <w:bCs/>
          <w:sz w:val="20"/>
          <w:szCs w:val="20"/>
          <w:lang w:val="es-ES_tradnl"/>
        </w:rPr>
        <w:t xml:space="preserve">VIII. </w:t>
      </w:r>
      <w:r w:rsidRPr="0011002E">
        <w:rPr>
          <w:rFonts w:asciiTheme="majorHAnsi" w:hAnsiTheme="majorHAnsi"/>
          <w:b/>
          <w:bCs/>
          <w:sz w:val="20"/>
          <w:szCs w:val="20"/>
          <w:lang w:val="es-ES_tradnl"/>
        </w:rPr>
        <w:tab/>
        <w:t>DECISIÓN</w:t>
      </w:r>
    </w:p>
    <w:p w14:paraId="3CD6485A" w14:textId="2AE9372F" w:rsidR="003F2341" w:rsidRPr="0011002E" w:rsidRDefault="003F2341" w:rsidP="003F2341">
      <w:pPr>
        <w:numPr>
          <w:ilvl w:val="0"/>
          <w:numId w:val="55"/>
        </w:numPr>
        <w:suppressAutoHyphens/>
        <w:spacing w:after="240"/>
        <w:jc w:val="both"/>
        <w:rPr>
          <w:rFonts w:asciiTheme="majorHAnsi" w:hAnsiTheme="majorHAnsi"/>
          <w:sz w:val="20"/>
          <w:szCs w:val="20"/>
          <w:lang w:val="es-ES_tradnl"/>
        </w:rPr>
      </w:pPr>
      <w:r w:rsidRPr="0011002E">
        <w:rPr>
          <w:rFonts w:asciiTheme="majorHAnsi" w:hAnsiTheme="majorHAnsi"/>
          <w:sz w:val="20"/>
          <w:szCs w:val="20"/>
          <w:lang w:val="es-ES_tradnl"/>
        </w:rPr>
        <w:t>Declarar admisible la presente petición en relación con los artículos</w:t>
      </w:r>
      <w:r w:rsidR="000E383F" w:rsidRPr="0011002E">
        <w:rPr>
          <w:rFonts w:asciiTheme="majorHAnsi" w:hAnsiTheme="majorHAnsi"/>
          <w:sz w:val="20"/>
          <w:szCs w:val="20"/>
          <w:lang w:val="es-ES_tradnl"/>
        </w:rPr>
        <w:t xml:space="preserve"> </w:t>
      </w:r>
      <w:r w:rsidR="00071FA2" w:rsidRPr="0011002E">
        <w:rPr>
          <w:rFonts w:asciiTheme="majorHAnsi" w:hAnsiTheme="majorHAnsi"/>
          <w:sz w:val="20"/>
          <w:szCs w:val="20"/>
          <w:lang w:val="es-ES_tradnl"/>
        </w:rPr>
        <w:t>8</w:t>
      </w:r>
      <w:r w:rsidR="00F8136B" w:rsidRPr="0011002E">
        <w:rPr>
          <w:rFonts w:asciiTheme="majorHAnsi" w:hAnsiTheme="majorHAnsi"/>
          <w:sz w:val="20"/>
          <w:szCs w:val="20"/>
          <w:lang w:val="es-ES_tradnl"/>
        </w:rPr>
        <w:t>, 11</w:t>
      </w:r>
      <w:r w:rsidR="00071FA2" w:rsidRPr="0011002E">
        <w:rPr>
          <w:rFonts w:asciiTheme="majorHAnsi" w:hAnsiTheme="majorHAnsi"/>
          <w:sz w:val="20"/>
          <w:szCs w:val="20"/>
          <w:lang w:val="es-ES_tradnl"/>
        </w:rPr>
        <w:t xml:space="preserve"> y 25</w:t>
      </w:r>
      <w:r w:rsidR="001901FE" w:rsidRPr="0011002E">
        <w:rPr>
          <w:rFonts w:asciiTheme="majorHAnsi" w:hAnsiTheme="majorHAnsi"/>
          <w:sz w:val="20"/>
          <w:szCs w:val="20"/>
          <w:lang w:val="es-ES_tradnl"/>
        </w:rPr>
        <w:t>,</w:t>
      </w:r>
      <w:r w:rsidR="009978E6" w:rsidRPr="0011002E">
        <w:rPr>
          <w:rFonts w:asciiTheme="majorHAnsi" w:hAnsiTheme="majorHAnsi"/>
          <w:sz w:val="20"/>
          <w:szCs w:val="20"/>
          <w:lang w:val="es-ES_tradnl"/>
        </w:rPr>
        <w:t xml:space="preserve"> </w:t>
      </w:r>
      <w:r w:rsidRPr="0011002E">
        <w:rPr>
          <w:rFonts w:asciiTheme="majorHAnsi" w:hAnsiTheme="majorHAnsi"/>
          <w:sz w:val="20"/>
          <w:szCs w:val="20"/>
          <w:lang w:val="es-ES_tradnl"/>
        </w:rPr>
        <w:t xml:space="preserve">en concordancia con </w:t>
      </w:r>
      <w:r w:rsidR="001901FE" w:rsidRPr="0011002E">
        <w:rPr>
          <w:rFonts w:asciiTheme="majorHAnsi" w:hAnsiTheme="majorHAnsi"/>
          <w:sz w:val="20"/>
          <w:szCs w:val="20"/>
          <w:lang w:val="es-ES_tradnl"/>
        </w:rPr>
        <w:t>sus</w:t>
      </w:r>
      <w:r w:rsidRPr="0011002E">
        <w:rPr>
          <w:rFonts w:asciiTheme="majorHAnsi" w:hAnsiTheme="majorHAnsi"/>
          <w:sz w:val="20"/>
          <w:szCs w:val="20"/>
          <w:lang w:val="es-ES_tradnl"/>
        </w:rPr>
        <w:t xml:space="preserve"> artículos 1.1 </w:t>
      </w:r>
      <w:r w:rsidR="001901FE" w:rsidRPr="0011002E">
        <w:rPr>
          <w:rFonts w:asciiTheme="majorHAnsi" w:hAnsiTheme="majorHAnsi"/>
          <w:sz w:val="20"/>
          <w:szCs w:val="20"/>
          <w:lang w:val="es-ES_tradnl"/>
        </w:rPr>
        <w:t xml:space="preserve">y 2 </w:t>
      </w:r>
      <w:r w:rsidRPr="0011002E">
        <w:rPr>
          <w:rFonts w:asciiTheme="majorHAnsi" w:hAnsiTheme="majorHAnsi"/>
          <w:sz w:val="20"/>
          <w:szCs w:val="20"/>
          <w:lang w:val="es-ES_tradnl"/>
        </w:rPr>
        <w:t>de la Convención Americana</w:t>
      </w:r>
      <w:r w:rsidR="00261C4A" w:rsidRPr="0011002E">
        <w:rPr>
          <w:rFonts w:asciiTheme="majorHAnsi" w:hAnsiTheme="majorHAnsi"/>
          <w:sz w:val="20"/>
          <w:szCs w:val="20"/>
          <w:lang w:val="es-ES_tradnl"/>
        </w:rPr>
        <w:t>;</w:t>
      </w:r>
    </w:p>
    <w:p w14:paraId="22610CD7" w14:textId="314E0E56" w:rsidR="00547001" w:rsidRPr="0011002E" w:rsidRDefault="00547001" w:rsidP="00547001">
      <w:pPr>
        <w:numPr>
          <w:ilvl w:val="0"/>
          <w:numId w:val="55"/>
        </w:numPr>
        <w:suppressAutoHyphens/>
        <w:spacing w:after="240"/>
        <w:jc w:val="both"/>
        <w:rPr>
          <w:rFonts w:asciiTheme="majorHAnsi" w:hAnsiTheme="majorHAnsi"/>
          <w:sz w:val="20"/>
          <w:szCs w:val="20"/>
          <w:lang w:val="es-ES_tradnl"/>
        </w:rPr>
      </w:pPr>
      <w:r w:rsidRPr="0011002E">
        <w:rPr>
          <w:rFonts w:asciiTheme="majorHAnsi" w:hAnsiTheme="majorHAnsi"/>
          <w:sz w:val="20"/>
          <w:szCs w:val="20"/>
          <w:lang w:val="es-ES_tradnl"/>
        </w:rPr>
        <w:t xml:space="preserve">Declarar inadmisible la presente petición en relación con </w:t>
      </w:r>
      <w:r w:rsidR="00CC5DB1" w:rsidRPr="0011002E">
        <w:rPr>
          <w:rFonts w:asciiTheme="majorHAnsi" w:hAnsiTheme="majorHAnsi"/>
          <w:sz w:val="20"/>
          <w:szCs w:val="20"/>
          <w:lang w:val="es-ES_tradnl"/>
        </w:rPr>
        <w:t>el</w:t>
      </w:r>
      <w:r w:rsidRPr="0011002E">
        <w:rPr>
          <w:rFonts w:asciiTheme="majorHAnsi" w:hAnsiTheme="majorHAnsi"/>
          <w:sz w:val="20"/>
          <w:szCs w:val="20"/>
          <w:lang w:val="es-ES_tradnl"/>
        </w:rPr>
        <w:t xml:space="preserve"> artículo </w:t>
      </w:r>
      <w:r w:rsidR="00CC5DB1" w:rsidRPr="0011002E">
        <w:rPr>
          <w:rFonts w:asciiTheme="majorHAnsi" w:hAnsiTheme="majorHAnsi"/>
          <w:sz w:val="20"/>
          <w:szCs w:val="20"/>
          <w:lang w:val="es-ES_tradnl"/>
        </w:rPr>
        <w:t>9</w:t>
      </w:r>
      <w:r w:rsidR="00C142FF" w:rsidRPr="0011002E">
        <w:rPr>
          <w:rFonts w:asciiTheme="majorHAnsi" w:hAnsiTheme="majorHAnsi"/>
          <w:sz w:val="20"/>
          <w:szCs w:val="20"/>
          <w:lang w:val="es-ES_tradnl"/>
        </w:rPr>
        <w:t xml:space="preserve"> </w:t>
      </w:r>
      <w:r w:rsidRPr="0011002E">
        <w:rPr>
          <w:rFonts w:asciiTheme="majorHAnsi" w:hAnsiTheme="majorHAnsi"/>
          <w:sz w:val="20"/>
          <w:szCs w:val="20"/>
          <w:lang w:val="es-ES_tradnl"/>
        </w:rPr>
        <w:t>de la Convención Americana</w:t>
      </w:r>
      <w:r w:rsidR="00E064C7">
        <w:rPr>
          <w:rFonts w:asciiTheme="majorHAnsi" w:hAnsiTheme="majorHAnsi"/>
          <w:sz w:val="20"/>
          <w:szCs w:val="20"/>
          <w:lang w:val="es-ES_tradnl"/>
        </w:rPr>
        <w:t>, y;</w:t>
      </w:r>
    </w:p>
    <w:p w14:paraId="4B2A50F1" w14:textId="1A88D3FC" w:rsidR="003F2341" w:rsidRDefault="003F2341" w:rsidP="003F2341">
      <w:pPr>
        <w:numPr>
          <w:ilvl w:val="0"/>
          <w:numId w:val="55"/>
        </w:numPr>
        <w:suppressAutoHyphens/>
        <w:spacing w:after="240"/>
        <w:jc w:val="both"/>
        <w:rPr>
          <w:rFonts w:asciiTheme="majorHAnsi" w:hAnsiTheme="majorHAnsi"/>
          <w:sz w:val="20"/>
          <w:szCs w:val="20"/>
          <w:lang w:val="es-ES_tradnl"/>
        </w:rPr>
      </w:pPr>
      <w:r w:rsidRPr="0011002E">
        <w:rPr>
          <w:rFonts w:asciiTheme="majorHAnsi" w:hAnsiTheme="majorHAnsi"/>
          <w:sz w:val="20"/>
          <w:szCs w:val="20"/>
          <w:lang w:val="es-ES_tradnl"/>
        </w:rPr>
        <w:t>Notificar a las partes la presente decisión; proceder con el análisis del fondo de la cuestión; y publicar esta decisión e incluirla en su Informe Anual a la Asamblea General de la Organización de los Estados Americanos.</w:t>
      </w:r>
    </w:p>
    <w:p w14:paraId="481CE50C" w14:textId="77777777" w:rsidR="005D1B43" w:rsidRPr="00A37B82" w:rsidRDefault="005D1B43" w:rsidP="005D1B43">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1"/>
    <w:p w14:paraId="59F08888" w14:textId="77777777" w:rsidR="005D1B43" w:rsidRDefault="005D1B43" w:rsidP="00717208">
      <w:pPr>
        <w:jc w:val="both"/>
        <w:rPr>
          <w:rFonts w:ascii="Cambria" w:hAnsi="Cambria" w:cs="Arial"/>
          <w:noProof/>
          <w:sz w:val="20"/>
          <w:szCs w:val="20"/>
          <w:lang w:val="es-CL"/>
        </w:rPr>
      </w:pPr>
    </w:p>
    <w:sectPr w:rsidR="005D1B43" w:rsidSect="00702101">
      <w:type w:val="oddPage"/>
      <w:pgSz w:w="12240" w:h="15840"/>
      <w:pgMar w:top="1440" w:right="1440" w:bottom="1416"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80D9" w14:textId="77777777" w:rsidR="00B83CED" w:rsidRDefault="00B83CED">
      <w:r>
        <w:separator/>
      </w:r>
    </w:p>
  </w:endnote>
  <w:endnote w:type="continuationSeparator" w:id="0">
    <w:p w14:paraId="32335806" w14:textId="77777777" w:rsidR="00B83CED" w:rsidRDefault="00B8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951DC54" w14:textId="17C20DAB" w:rsidR="00112B67" w:rsidRPr="00934A2C" w:rsidRDefault="00112B6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E4A17">
          <w:rPr>
            <w:noProof/>
            <w:sz w:val="16"/>
            <w:szCs w:val="22"/>
          </w:rPr>
          <w:t>3</w:t>
        </w:r>
        <w:r w:rsidRPr="00934A2C">
          <w:rPr>
            <w:noProof/>
            <w:sz w:val="16"/>
            <w:szCs w:val="22"/>
          </w:rPr>
          <w:fldChar w:fldCharType="end"/>
        </w:r>
      </w:p>
    </w:sdtContent>
  </w:sdt>
  <w:p w14:paraId="747E462C" w14:textId="77777777" w:rsidR="00112B67" w:rsidRDefault="00112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CFD6" w14:textId="77777777" w:rsidR="00112B67" w:rsidRPr="00934A2C" w:rsidRDefault="00112B67">
    <w:pPr>
      <w:pStyle w:val="Footer"/>
      <w:jc w:val="center"/>
      <w:rPr>
        <w:sz w:val="16"/>
        <w:szCs w:val="22"/>
      </w:rPr>
    </w:pPr>
  </w:p>
  <w:p w14:paraId="67962519" w14:textId="77777777" w:rsidR="00112B67" w:rsidRDefault="00112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3B93" w14:textId="77777777" w:rsidR="00B83CED" w:rsidRPr="000F35ED" w:rsidRDefault="00B83CE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9C2D934" w14:textId="77777777" w:rsidR="00B83CED" w:rsidRPr="000F35ED" w:rsidRDefault="00B83CED" w:rsidP="000F35ED">
      <w:pPr>
        <w:rPr>
          <w:rFonts w:asciiTheme="majorHAnsi" w:hAnsiTheme="majorHAnsi"/>
          <w:sz w:val="16"/>
          <w:szCs w:val="16"/>
        </w:rPr>
      </w:pPr>
      <w:r w:rsidRPr="000F35ED">
        <w:rPr>
          <w:rFonts w:asciiTheme="majorHAnsi" w:hAnsiTheme="majorHAnsi"/>
          <w:sz w:val="16"/>
          <w:szCs w:val="16"/>
        </w:rPr>
        <w:separator/>
      </w:r>
    </w:p>
    <w:p w14:paraId="0313619B" w14:textId="77777777" w:rsidR="00B83CED" w:rsidRPr="000F35ED" w:rsidRDefault="00B83CED"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5F1FEE8" w14:textId="77777777" w:rsidR="00B83CED" w:rsidRPr="000F35ED" w:rsidRDefault="00B83CED"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6DB604E4" w14:textId="731D11AE" w:rsidR="00112B67" w:rsidRPr="006505D9" w:rsidRDefault="00112B67" w:rsidP="006505D9">
      <w:pPr>
        <w:pStyle w:val="FootnoteText"/>
        <w:ind w:firstLine="720"/>
        <w:jc w:val="both"/>
        <w:rPr>
          <w:lang w:val="es-ES"/>
        </w:rPr>
      </w:pPr>
      <w:r w:rsidRPr="006505D9">
        <w:rPr>
          <w:rFonts w:ascii="Cambria" w:hAnsi="Cambria"/>
          <w:sz w:val="16"/>
          <w:szCs w:val="16"/>
          <w:vertAlign w:val="superscript"/>
          <w:lang w:val="es-ES"/>
        </w:rPr>
        <w:footnoteRef/>
      </w:r>
      <w:r w:rsidRPr="006505D9">
        <w:rPr>
          <w:rFonts w:ascii="Cambria" w:hAnsi="Cambria"/>
          <w:sz w:val="16"/>
          <w:szCs w:val="16"/>
          <w:lang w:val="es-ES"/>
        </w:rPr>
        <w:t xml:space="preserve"> Conforme a lo dispuesto en el artículo 17.2.a del Reglamento de la Comisión, el Comisionado Joel Hernández García, de nacionalidad mexicana, no participó en el debate ni en la decisión del presente asunto.</w:t>
      </w:r>
      <w:r>
        <w:rPr>
          <w:lang w:val="es-ES"/>
        </w:rPr>
        <w:t xml:space="preserve"> </w:t>
      </w:r>
    </w:p>
  </w:footnote>
  <w:footnote w:id="3">
    <w:p w14:paraId="35D1220D" w14:textId="77777777" w:rsidR="00112B67" w:rsidRPr="00FE7DEC" w:rsidRDefault="00112B67" w:rsidP="004D4CFC">
      <w:pPr>
        <w:pStyle w:val="FootnoteText"/>
        <w:ind w:firstLine="720"/>
        <w:jc w:val="both"/>
        <w:rPr>
          <w:sz w:val="16"/>
          <w:szCs w:val="16"/>
          <w:lang w:val="es-ES"/>
        </w:rPr>
      </w:pPr>
      <w:r w:rsidRPr="00FE7DEC">
        <w:rPr>
          <w:rStyle w:val="FootnoteReference"/>
          <w:rFonts w:asciiTheme="majorHAnsi" w:hAnsiTheme="majorHAnsi"/>
          <w:sz w:val="16"/>
          <w:szCs w:val="16"/>
        </w:rPr>
        <w:footnoteRef/>
      </w:r>
      <w:r w:rsidRPr="00FE7DEC">
        <w:rPr>
          <w:rStyle w:val="FootnoteReference"/>
          <w:rFonts w:asciiTheme="majorHAnsi" w:hAnsiTheme="majorHAnsi"/>
          <w:sz w:val="16"/>
          <w:szCs w:val="16"/>
          <w:lang w:val="es-ES"/>
        </w:rPr>
        <w:t xml:space="preserve"> </w:t>
      </w:r>
      <w:r w:rsidRPr="00FE7DEC">
        <w:rPr>
          <w:rFonts w:ascii="Cambria" w:hAnsi="Cambria"/>
          <w:sz w:val="16"/>
          <w:szCs w:val="16"/>
          <w:lang w:val="es-ES"/>
        </w:rPr>
        <w:t>En adelante “</w:t>
      </w:r>
      <w:r>
        <w:rPr>
          <w:rFonts w:ascii="Cambria" w:hAnsi="Cambria"/>
          <w:sz w:val="16"/>
          <w:szCs w:val="16"/>
          <w:lang w:val="es-ES"/>
        </w:rPr>
        <w:t>la Convención Americana</w:t>
      </w:r>
      <w:r w:rsidRPr="00FE7DEC">
        <w:rPr>
          <w:rFonts w:ascii="Cambria" w:hAnsi="Cambria"/>
          <w:sz w:val="16"/>
          <w:szCs w:val="16"/>
          <w:lang w:val="es-ES"/>
        </w:rPr>
        <w:t>”</w:t>
      </w:r>
      <w:r>
        <w:rPr>
          <w:rFonts w:ascii="Cambria" w:hAnsi="Cambria"/>
          <w:sz w:val="16"/>
          <w:szCs w:val="16"/>
          <w:lang w:val="es-ES"/>
        </w:rPr>
        <w:t xml:space="preserve"> o “la Convención”</w:t>
      </w:r>
      <w:r w:rsidRPr="00FE7DEC">
        <w:rPr>
          <w:rFonts w:ascii="Cambria" w:hAnsi="Cambria"/>
          <w:sz w:val="16"/>
          <w:szCs w:val="16"/>
          <w:lang w:val="es-ES"/>
        </w:rPr>
        <w:t>.</w:t>
      </w:r>
    </w:p>
  </w:footnote>
  <w:footnote w:id="4">
    <w:p w14:paraId="33142297" w14:textId="753FDF92" w:rsidR="00112B67" w:rsidRPr="00FE7DEC" w:rsidRDefault="00112B67" w:rsidP="004D4CFC">
      <w:pPr>
        <w:pStyle w:val="FootnoteText"/>
        <w:ind w:firstLine="720"/>
        <w:jc w:val="both"/>
        <w:rPr>
          <w:rFonts w:asciiTheme="majorHAnsi" w:hAnsiTheme="majorHAnsi"/>
          <w:sz w:val="16"/>
          <w:szCs w:val="16"/>
          <w:lang w:val="es-ES"/>
        </w:rPr>
      </w:pPr>
      <w:r w:rsidRPr="00FE7DEC">
        <w:rPr>
          <w:rStyle w:val="FootnoteReference"/>
          <w:rFonts w:asciiTheme="majorHAnsi" w:hAnsiTheme="majorHAnsi"/>
          <w:sz w:val="16"/>
          <w:szCs w:val="16"/>
        </w:rPr>
        <w:footnoteRef/>
      </w:r>
      <w:r w:rsidRPr="00FE7DEC">
        <w:rPr>
          <w:rFonts w:asciiTheme="majorHAnsi" w:hAnsiTheme="majorHAnsi"/>
          <w:sz w:val="16"/>
          <w:szCs w:val="16"/>
          <w:lang w:val="es-ES"/>
        </w:rPr>
        <w:t xml:space="preserve"> Las observaciones de cada parte fueron debidamente trasladadas a la parte contraria.</w:t>
      </w:r>
      <w:r w:rsidR="008565B0">
        <w:rPr>
          <w:rFonts w:asciiTheme="majorHAnsi" w:hAnsiTheme="majorHAnsi"/>
          <w:sz w:val="16"/>
          <w:szCs w:val="16"/>
          <w:lang w:val="es-ES"/>
        </w:rPr>
        <w:t xml:space="preserve"> </w:t>
      </w:r>
      <w:r w:rsidR="00B56DFB" w:rsidRPr="00E60A95">
        <w:rPr>
          <w:rFonts w:asciiTheme="majorHAnsi" w:hAnsiTheme="majorHAnsi"/>
          <w:sz w:val="16"/>
          <w:szCs w:val="16"/>
          <w:lang w:val="es-ES"/>
        </w:rPr>
        <w:t xml:space="preserve">El </w:t>
      </w:r>
      <w:r w:rsidR="000B5EDC">
        <w:rPr>
          <w:rFonts w:asciiTheme="majorHAnsi" w:hAnsiTheme="majorHAnsi"/>
          <w:sz w:val="16"/>
          <w:szCs w:val="16"/>
          <w:lang w:val="es-ES"/>
        </w:rPr>
        <w:t>4 de mayo de 2017</w:t>
      </w:r>
      <w:r w:rsidR="00B23456">
        <w:rPr>
          <w:rFonts w:asciiTheme="majorHAnsi" w:hAnsiTheme="majorHAnsi"/>
          <w:sz w:val="16"/>
          <w:szCs w:val="16"/>
          <w:lang w:val="es-ES"/>
        </w:rPr>
        <w:t>,</w:t>
      </w:r>
      <w:r w:rsidR="00B56DFB">
        <w:rPr>
          <w:rFonts w:asciiTheme="majorHAnsi" w:hAnsiTheme="majorHAnsi"/>
          <w:sz w:val="16"/>
          <w:szCs w:val="16"/>
          <w:lang w:val="es-ES"/>
        </w:rPr>
        <w:t xml:space="preserve"> </w:t>
      </w:r>
      <w:r w:rsidR="00B56DFB" w:rsidRPr="00E60A95">
        <w:rPr>
          <w:rFonts w:asciiTheme="majorHAnsi" w:hAnsiTheme="majorHAnsi"/>
          <w:sz w:val="16"/>
          <w:szCs w:val="16"/>
          <w:lang w:val="es-ES"/>
        </w:rPr>
        <w:t>el peticionario manifestó su interés en el trámite de la petición.</w:t>
      </w:r>
    </w:p>
  </w:footnote>
  <w:footnote w:id="5">
    <w:p w14:paraId="731352AD" w14:textId="5E7B90C8" w:rsidR="00D65658" w:rsidRPr="00CF6CFB" w:rsidRDefault="00D65658" w:rsidP="00D65658">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Ver, entre otros: CIDH, Informe No.</w:t>
      </w:r>
      <w:r w:rsidR="00FD1D90">
        <w:rPr>
          <w:rFonts w:asciiTheme="majorHAnsi" w:hAnsiTheme="majorHAnsi"/>
          <w:sz w:val="16"/>
          <w:szCs w:val="16"/>
          <w:lang w:val="es-US"/>
        </w:rPr>
        <w:t xml:space="preserve"> </w:t>
      </w:r>
      <w:r w:rsidRPr="00CF6CFB">
        <w:rPr>
          <w:rFonts w:asciiTheme="majorHAnsi" w:hAnsiTheme="majorHAnsi"/>
          <w:sz w:val="16"/>
          <w:szCs w:val="16"/>
          <w:lang w:val="es-US"/>
        </w:rPr>
        <w:t xml:space="preserve">92/14, Petición P-1196-03. Admisibilidad. Daniel Omar </w:t>
      </w:r>
      <w:proofErr w:type="spellStart"/>
      <w:r w:rsidRPr="00CF6CFB">
        <w:rPr>
          <w:rFonts w:asciiTheme="majorHAnsi" w:hAnsiTheme="majorHAnsi"/>
          <w:sz w:val="16"/>
          <w:szCs w:val="16"/>
          <w:lang w:val="es-US"/>
        </w:rPr>
        <w:t>Camusso</w:t>
      </w:r>
      <w:proofErr w:type="spellEnd"/>
      <w:r w:rsidRPr="00CF6CFB">
        <w:rPr>
          <w:rFonts w:asciiTheme="majorHAnsi" w:hAnsiTheme="majorHAnsi"/>
          <w:sz w:val="16"/>
          <w:szCs w:val="16"/>
          <w:lang w:val="es-US"/>
        </w:rPr>
        <w:t xml:space="preserve">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CIDH, Informe de Admisibilidad No. 104/13, </w:t>
      </w:r>
      <w:r w:rsidR="0026454F" w:rsidRPr="00CF6CFB">
        <w:rPr>
          <w:rFonts w:asciiTheme="majorHAnsi" w:hAnsiTheme="majorHAnsi"/>
          <w:sz w:val="16"/>
          <w:szCs w:val="16"/>
          <w:lang w:val="es-US"/>
        </w:rPr>
        <w:t>Petición</w:t>
      </w:r>
      <w:r w:rsidRPr="00CF6CFB">
        <w:rPr>
          <w:rFonts w:asciiTheme="majorHAnsi" w:hAnsiTheme="majorHAnsi"/>
          <w:sz w:val="16"/>
          <w:szCs w:val="16"/>
          <w:lang w:val="es-US"/>
        </w:rPr>
        <w:t xml:space="preserve">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 w:id="6">
    <w:p w14:paraId="78C44122" w14:textId="77777777" w:rsidR="00000F3A" w:rsidRPr="009B5046" w:rsidRDefault="00000F3A" w:rsidP="00000F3A">
      <w:pPr>
        <w:pStyle w:val="FootnoteText"/>
        <w:ind w:firstLine="720"/>
        <w:jc w:val="both"/>
        <w:rPr>
          <w:rFonts w:asciiTheme="majorHAnsi" w:hAnsiTheme="majorHAnsi"/>
          <w:sz w:val="16"/>
          <w:szCs w:val="16"/>
          <w:lang w:val="es-ES"/>
        </w:rPr>
      </w:pPr>
      <w:r w:rsidRPr="009B5046">
        <w:rPr>
          <w:rStyle w:val="FootnoteReference"/>
          <w:rFonts w:asciiTheme="majorHAnsi" w:hAnsiTheme="majorHAnsi"/>
          <w:sz w:val="16"/>
          <w:szCs w:val="16"/>
        </w:rPr>
        <w:footnoteRef/>
      </w:r>
      <w:r w:rsidRPr="009B5046">
        <w:rPr>
          <w:rFonts w:asciiTheme="majorHAnsi" w:hAnsiTheme="majorHAnsi"/>
          <w:sz w:val="16"/>
          <w:szCs w:val="16"/>
          <w:lang w:val="es-ES"/>
        </w:rPr>
        <w:t xml:space="preserve"> CIDH, Informe No. 77/14, Petición 140-05. Admisibilidad. Inés Yadira Cubero González. Honduras. 15 de agosto de 2014, </w:t>
      </w:r>
      <w:proofErr w:type="spellStart"/>
      <w:r w:rsidRPr="009B5046">
        <w:rPr>
          <w:rFonts w:asciiTheme="majorHAnsi" w:hAnsiTheme="majorHAnsi"/>
          <w:sz w:val="16"/>
          <w:szCs w:val="16"/>
          <w:lang w:val="es-ES"/>
        </w:rPr>
        <w:t>párrs</w:t>
      </w:r>
      <w:proofErr w:type="spellEnd"/>
      <w:r w:rsidRPr="009B5046">
        <w:rPr>
          <w:rFonts w:asciiTheme="majorHAnsi" w:hAnsiTheme="majorHAnsi"/>
          <w:sz w:val="16"/>
          <w:szCs w:val="16"/>
          <w:lang w:val="es-ES"/>
        </w:rPr>
        <w:t>. 26 y 27.</w:t>
      </w:r>
    </w:p>
  </w:footnote>
  <w:footnote w:id="7">
    <w:p w14:paraId="0072C854" w14:textId="3796CF06" w:rsidR="00EE2ACE" w:rsidRPr="00EE2ACE" w:rsidRDefault="00EE2ACE" w:rsidP="00EE2ACE">
      <w:pPr>
        <w:pStyle w:val="FootnoteText"/>
        <w:ind w:firstLine="720"/>
        <w:jc w:val="both"/>
        <w:rPr>
          <w:lang w:val="es-ES"/>
        </w:rPr>
      </w:pPr>
      <w:r w:rsidRPr="00EE2ACE">
        <w:rPr>
          <w:rFonts w:asciiTheme="majorHAnsi" w:hAnsiTheme="majorHAnsi"/>
          <w:sz w:val="16"/>
          <w:szCs w:val="16"/>
          <w:vertAlign w:val="superscript"/>
          <w:lang w:val="es-US"/>
        </w:rPr>
        <w:footnoteRef/>
      </w:r>
      <w:r w:rsidRPr="00EE2ACE">
        <w:rPr>
          <w:rFonts w:asciiTheme="majorHAnsi" w:hAnsiTheme="majorHAnsi"/>
          <w:sz w:val="16"/>
          <w:szCs w:val="16"/>
          <w:lang w:val="es-US"/>
        </w:rPr>
        <w:t xml:space="preserve"> Información proporcionada por la parte peticionaria el 8 de enero de 2013.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C3C5" w14:textId="77777777" w:rsidR="00112B67" w:rsidRDefault="00112B67" w:rsidP="006C24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B0A2D91" w14:textId="77777777" w:rsidR="00112B67" w:rsidRDefault="00112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3D6E" w14:textId="77777777" w:rsidR="00112B67" w:rsidRDefault="00112B67" w:rsidP="00A50FCF">
    <w:pPr>
      <w:pStyle w:val="Header"/>
      <w:tabs>
        <w:tab w:val="clear" w:pos="4320"/>
        <w:tab w:val="clear" w:pos="8640"/>
      </w:tabs>
      <w:jc w:val="center"/>
      <w:rPr>
        <w:sz w:val="22"/>
        <w:szCs w:val="22"/>
      </w:rPr>
    </w:pPr>
    <w:r>
      <w:rPr>
        <w:noProof/>
        <w:sz w:val="22"/>
        <w:szCs w:val="22"/>
        <w:lang w:val="en-US"/>
      </w:rPr>
      <w:drawing>
        <wp:inline distT="0" distB="0" distL="0" distR="0" wp14:anchorId="73BE7E26" wp14:editId="6DFA6A7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A6C93B5" w14:textId="77777777" w:rsidR="00112B67" w:rsidRPr="00EC7D62" w:rsidRDefault="00B83CED" w:rsidP="00A50FCF">
    <w:pPr>
      <w:pStyle w:val="Header"/>
      <w:tabs>
        <w:tab w:val="clear" w:pos="4320"/>
        <w:tab w:val="clear" w:pos="8640"/>
      </w:tabs>
      <w:jc w:val="center"/>
      <w:rPr>
        <w:sz w:val="22"/>
        <w:szCs w:val="22"/>
      </w:rPr>
    </w:pPr>
    <w:r>
      <w:rPr>
        <w:noProof/>
        <w:sz w:val="22"/>
        <w:szCs w:val="22"/>
        <w:bdr w:val="nil"/>
      </w:rPr>
      <w:pict w14:anchorId="3454D68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9E8A7CE"/>
    <w:lvl w:ilvl="0" w:tplc="2F10C6F0">
      <w:start w:val="1"/>
      <w:numFmt w:val="decimal"/>
      <w:lvlText w:val="%1."/>
      <w:lvlJc w:val="left"/>
      <w:pPr>
        <w:tabs>
          <w:tab w:val="num" w:pos="900"/>
        </w:tabs>
        <w:ind w:left="180" w:firstLine="720"/>
      </w:pPr>
      <w:rPr>
        <w:rFonts w:hint="default"/>
        <w:b w:val="0"/>
        <w:color w:val="auto"/>
        <w:lang w:val="es-E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92D0A8D"/>
    <w:multiLevelType w:val="hybridMultilevel"/>
    <w:tmpl w:val="905ECBC4"/>
    <w:lvl w:ilvl="0" w:tplc="9536C6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8471F7F"/>
    <w:multiLevelType w:val="hybridMultilevel"/>
    <w:tmpl w:val="366633AA"/>
    <w:lvl w:ilvl="0" w:tplc="E9FADE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1986C95"/>
    <w:multiLevelType w:val="hybridMultilevel"/>
    <w:tmpl w:val="CE2C07B8"/>
    <w:lvl w:ilvl="0" w:tplc="D33C312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445C07"/>
    <w:multiLevelType w:val="hybridMultilevel"/>
    <w:tmpl w:val="9F8E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244E9D"/>
    <w:multiLevelType w:val="hybridMultilevel"/>
    <w:tmpl w:val="3794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61"/>
  </w:num>
  <w:num w:numId="4">
    <w:abstractNumId w:val="22"/>
  </w:num>
  <w:num w:numId="5">
    <w:abstractNumId w:val="52"/>
  </w:num>
  <w:num w:numId="6">
    <w:abstractNumId w:val="29"/>
  </w:num>
  <w:num w:numId="7">
    <w:abstractNumId w:val="7"/>
  </w:num>
  <w:num w:numId="8">
    <w:abstractNumId w:val="18"/>
  </w:num>
  <w:num w:numId="9">
    <w:abstractNumId w:val="47"/>
  </w:num>
  <w:num w:numId="10">
    <w:abstractNumId w:val="0"/>
  </w:num>
  <w:num w:numId="11">
    <w:abstractNumId w:val="41"/>
  </w:num>
  <w:num w:numId="12">
    <w:abstractNumId w:val="42"/>
  </w:num>
  <w:num w:numId="13">
    <w:abstractNumId w:val="49"/>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8"/>
  </w:num>
  <w:num w:numId="38">
    <w:abstractNumId w:val="39"/>
  </w:num>
  <w:num w:numId="39">
    <w:abstractNumId w:val="43"/>
  </w:num>
  <w:num w:numId="40">
    <w:abstractNumId w:val="44"/>
  </w:num>
  <w:num w:numId="41">
    <w:abstractNumId w:val="51"/>
  </w:num>
  <w:num w:numId="42">
    <w:abstractNumId w:val="53"/>
  </w:num>
  <w:num w:numId="43">
    <w:abstractNumId w:val="55"/>
  </w:num>
  <w:num w:numId="44">
    <w:abstractNumId w:val="57"/>
  </w:num>
  <w:num w:numId="45">
    <w:abstractNumId w:val="60"/>
  </w:num>
  <w:num w:numId="46">
    <w:abstractNumId w:val="62"/>
  </w:num>
  <w:num w:numId="47">
    <w:abstractNumId w:val="63"/>
  </w:num>
  <w:num w:numId="48">
    <w:abstractNumId w:val="64"/>
  </w:num>
  <w:num w:numId="49">
    <w:abstractNumId w:val="65"/>
  </w:num>
  <w:num w:numId="50">
    <w:abstractNumId w:val="66"/>
  </w:num>
  <w:num w:numId="51">
    <w:abstractNumId w:val="21"/>
  </w:num>
  <w:num w:numId="52">
    <w:abstractNumId w:val="45"/>
  </w:num>
  <w:num w:numId="53">
    <w:abstractNumId w:val="56"/>
  </w:num>
  <w:num w:numId="54">
    <w:abstractNumId w:val="50"/>
  </w:num>
  <w:num w:numId="55">
    <w:abstractNumId w:val="48"/>
  </w:num>
  <w:num w:numId="56">
    <w:abstractNumId w:val="28"/>
  </w:num>
  <w:num w:numId="57">
    <w:abstractNumId w:val="26"/>
  </w:num>
  <w:num w:numId="58">
    <w:abstractNumId w:val="40"/>
  </w:num>
  <w:num w:numId="59">
    <w:abstractNumId w:val="13"/>
  </w:num>
  <w:num w:numId="60">
    <w:abstractNumId w:val="54"/>
  </w:num>
  <w:num w:numId="61">
    <w:abstractNumId w:val="59"/>
  </w:num>
  <w:num w:numId="62">
    <w:abstractNumId w:val="58"/>
  </w:num>
  <w:num w:numId="63">
    <w:abstractNumId w:val="46"/>
  </w:num>
  <w:num w:numId="64">
    <w:abstractNumId w:val="36"/>
  </w:num>
  <w:num w:numId="65">
    <w:abstractNumId w:val="36"/>
    <w:lvlOverride w:ilvl="0">
      <w:startOverride w:val="1"/>
    </w:lvlOverride>
  </w:num>
  <w:num w:numId="66">
    <w:abstractNumId w:val="37"/>
  </w:num>
  <w:num w:numId="67">
    <w:abstractNumId w:val="6"/>
  </w:num>
  <w:num w:numId="68">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F3A"/>
    <w:rsid w:val="00000F8C"/>
    <w:rsid w:val="00001636"/>
    <w:rsid w:val="00003CA2"/>
    <w:rsid w:val="00005B03"/>
    <w:rsid w:val="00006415"/>
    <w:rsid w:val="00006E1F"/>
    <w:rsid w:val="000070D7"/>
    <w:rsid w:val="00007261"/>
    <w:rsid w:val="000103C4"/>
    <w:rsid w:val="00010496"/>
    <w:rsid w:val="00010803"/>
    <w:rsid w:val="00010A6C"/>
    <w:rsid w:val="00013CD1"/>
    <w:rsid w:val="0001544E"/>
    <w:rsid w:val="000158A2"/>
    <w:rsid w:val="00015DC0"/>
    <w:rsid w:val="00016426"/>
    <w:rsid w:val="00016580"/>
    <w:rsid w:val="000171F3"/>
    <w:rsid w:val="000172A2"/>
    <w:rsid w:val="0001788C"/>
    <w:rsid w:val="0002086C"/>
    <w:rsid w:val="00022620"/>
    <w:rsid w:val="00024AA4"/>
    <w:rsid w:val="00024D0D"/>
    <w:rsid w:val="00025F72"/>
    <w:rsid w:val="000311F6"/>
    <w:rsid w:val="000337EF"/>
    <w:rsid w:val="00034112"/>
    <w:rsid w:val="00035B0F"/>
    <w:rsid w:val="00035D5A"/>
    <w:rsid w:val="0003679E"/>
    <w:rsid w:val="00037F5C"/>
    <w:rsid w:val="00040C3A"/>
    <w:rsid w:val="0004135C"/>
    <w:rsid w:val="000419AD"/>
    <w:rsid w:val="000433C9"/>
    <w:rsid w:val="00045830"/>
    <w:rsid w:val="00045F52"/>
    <w:rsid w:val="00046677"/>
    <w:rsid w:val="0005046D"/>
    <w:rsid w:val="0005086B"/>
    <w:rsid w:val="00051CC2"/>
    <w:rsid w:val="00051D7F"/>
    <w:rsid w:val="00053F86"/>
    <w:rsid w:val="00055EA9"/>
    <w:rsid w:val="00060E7B"/>
    <w:rsid w:val="00063032"/>
    <w:rsid w:val="000635F1"/>
    <w:rsid w:val="00063A43"/>
    <w:rsid w:val="000644EA"/>
    <w:rsid w:val="00064BD6"/>
    <w:rsid w:val="000654C9"/>
    <w:rsid w:val="00067E4C"/>
    <w:rsid w:val="00070278"/>
    <w:rsid w:val="00071174"/>
    <w:rsid w:val="000715C9"/>
    <w:rsid w:val="000716C5"/>
    <w:rsid w:val="00071FA2"/>
    <w:rsid w:val="000723F7"/>
    <w:rsid w:val="00072BB2"/>
    <w:rsid w:val="00075E23"/>
    <w:rsid w:val="000812F6"/>
    <w:rsid w:val="0008284E"/>
    <w:rsid w:val="00084ECD"/>
    <w:rsid w:val="00087992"/>
    <w:rsid w:val="000903E8"/>
    <w:rsid w:val="00090AC6"/>
    <w:rsid w:val="000928A1"/>
    <w:rsid w:val="0009344A"/>
    <w:rsid w:val="00093E71"/>
    <w:rsid w:val="00094B4C"/>
    <w:rsid w:val="00096956"/>
    <w:rsid w:val="00097E72"/>
    <w:rsid w:val="00097F88"/>
    <w:rsid w:val="000A2FE0"/>
    <w:rsid w:val="000A392E"/>
    <w:rsid w:val="000A575F"/>
    <w:rsid w:val="000A671D"/>
    <w:rsid w:val="000A6DAB"/>
    <w:rsid w:val="000A78D7"/>
    <w:rsid w:val="000B1690"/>
    <w:rsid w:val="000B1E72"/>
    <w:rsid w:val="000B4501"/>
    <w:rsid w:val="000B4985"/>
    <w:rsid w:val="000B4A8A"/>
    <w:rsid w:val="000B4F57"/>
    <w:rsid w:val="000B58D1"/>
    <w:rsid w:val="000B5EDC"/>
    <w:rsid w:val="000B60B5"/>
    <w:rsid w:val="000B669C"/>
    <w:rsid w:val="000B7ADB"/>
    <w:rsid w:val="000C022B"/>
    <w:rsid w:val="000C1772"/>
    <w:rsid w:val="000C2A98"/>
    <w:rsid w:val="000C3CCE"/>
    <w:rsid w:val="000C58C4"/>
    <w:rsid w:val="000C5F7B"/>
    <w:rsid w:val="000C7822"/>
    <w:rsid w:val="000D05CB"/>
    <w:rsid w:val="000D1039"/>
    <w:rsid w:val="000D1042"/>
    <w:rsid w:val="000D10DB"/>
    <w:rsid w:val="000D2516"/>
    <w:rsid w:val="000D2646"/>
    <w:rsid w:val="000D4446"/>
    <w:rsid w:val="000D50AB"/>
    <w:rsid w:val="000D5CF6"/>
    <w:rsid w:val="000D5F04"/>
    <w:rsid w:val="000D7641"/>
    <w:rsid w:val="000E11AA"/>
    <w:rsid w:val="000E26EA"/>
    <w:rsid w:val="000E274C"/>
    <w:rsid w:val="000E383F"/>
    <w:rsid w:val="000E3F41"/>
    <w:rsid w:val="000E4566"/>
    <w:rsid w:val="000E48F5"/>
    <w:rsid w:val="000E5EB5"/>
    <w:rsid w:val="000E6C2D"/>
    <w:rsid w:val="000F12B8"/>
    <w:rsid w:val="000F1D69"/>
    <w:rsid w:val="000F35ED"/>
    <w:rsid w:val="000F438C"/>
    <w:rsid w:val="000F453F"/>
    <w:rsid w:val="000F47F0"/>
    <w:rsid w:val="000F5238"/>
    <w:rsid w:val="000F53C8"/>
    <w:rsid w:val="000F5D46"/>
    <w:rsid w:val="000F6A95"/>
    <w:rsid w:val="000F6ED8"/>
    <w:rsid w:val="001017CA"/>
    <w:rsid w:val="00102EA4"/>
    <w:rsid w:val="00102F61"/>
    <w:rsid w:val="00103E64"/>
    <w:rsid w:val="001041EB"/>
    <w:rsid w:val="00107131"/>
    <w:rsid w:val="0010736F"/>
    <w:rsid w:val="0011002E"/>
    <w:rsid w:val="0011003F"/>
    <w:rsid w:val="00110969"/>
    <w:rsid w:val="001111BB"/>
    <w:rsid w:val="001121E6"/>
    <w:rsid w:val="00112B67"/>
    <w:rsid w:val="00113149"/>
    <w:rsid w:val="001136A7"/>
    <w:rsid w:val="00113804"/>
    <w:rsid w:val="00113F73"/>
    <w:rsid w:val="001140DC"/>
    <w:rsid w:val="00114A5F"/>
    <w:rsid w:val="00115FD9"/>
    <w:rsid w:val="00120266"/>
    <w:rsid w:val="00121CC2"/>
    <w:rsid w:val="001267F0"/>
    <w:rsid w:val="00126A5B"/>
    <w:rsid w:val="001271A3"/>
    <w:rsid w:val="00127A72"/>
    <w:rsid w:val="00131425"/>
    <w:rsid w:val="001314FF"/>
    <w:rsid w:val="00132EA9"/>
    <w:rsid w:val="00132F8A"/>
    <w:rsid w:val="00133498"/>
    <w:rsid w:val="00133EE5"/>
    <w:rsid w:val="00135CDC"/>
    <w:rsid w:val="00136622"/>
    <w:rsid w:val="00143BA0"/>
    <w:rsid w:val="00143E32"/>
    <w:rsid w:val="0014441D"/>
    <w:rsid w:val="00144593"/>
    <w:rsid w:val="0014481F"/>
    <w:rsid w:val="0014574C"/>
    <w:rsid w:val="00145849"/>
    <w:rsid w:val="001461B3"/>
    <w:rsid w:val="00146A68"/>
    <w:rsid w:val="001471BF"/>
    <w:rsid w:val="0015076E"/>
    <w:rsid w:val="00151443"/>
    <w:rsid w:val="00152326"/>
    <w:rsid w:val="001528A7"/>
    <w:rsid w:val="00152A79"/>
    <w:rsid w:val="00152B29"/>
    <w:rsid w:val="0015300E"/>
    <w:rsid w:val="001543D9"/>
    <w:rsid w:val="00154BF0"/>
    <w:rsid w:val="00154F5B"/>
    <w:rsid w:val="00156FF5"/>
    <w:rsid w:val="00157EDD"/>
    <w:rsid w:val="00157FB6"/>
    <w:rsid w:val="00160098"/>
    <w:rsid w:val="00165957"/>
    <w:rsid w:val="00166B7F"/>
    <w:rsid w:val="001674EB"/>
    <w:rsid w:val="001675D4"/>
    <w:rsid w:val="00167A34"/>
    <w:rsid w:val="001703C4"/>
    <w:rsid w:val="00171026"/>
    <w:rsid w:val="0017105C"/>
    <w:rsid w:val="00171383"/>
    <w:rsid w:val="00172D57"/>
    <w:rsid w:val="001737A1"/>
    <w:rsid w:val="001740CF"/>
    <w:rsid w:val="00174B2C"/>
    <w:rsid w:val="0017525E"/>
    <w:rsid w:val="00175FBC"/>
    <w:rsid w:val="00177A2A"/>
    <w:rsid w:val="00180798"/>
    <w:rsid w:val="00181D98"/>
    <w:rsid w:val="00182D49"/>
    <w:rsid w:val="00185BC8"/>
    <w:rsid w:val="001901FE"/>
    <w:rsid w:val="0019084D"/>
    <w:rsid w:val="0019257B"/>
    <w:rsid w:val="00192CEC"/>
    <w:rsid w:val="001A009F"/>
    <w:rsid w:val="001A017E"/>
    <w:rsid w:val="001A0E18"/>
    <w:rsid w:val="001A1021"/>
    <w:rsid w:val="001A13D8"/>
    <w:rsid w:val="001A28AD"/>
    <w:rsid w:val="001A355F"/>
    <w:rsid w:val="001A4680"/>
    <w:rsid w:val="001A520D"/>
    <w:rsid w:val="001A7870"/>
    <w:rsid w:val="001B075D"/>
    <w:rsid w:val="001B18F4"/>
    <w:rsid w:val="001B2C94"/>
    <w:rsid w:val="001B3A00"/>
    <w:rsid w:val="001B3A9F"/>
    <w:rsid w:val="001B3BA7"/>
    <w:rsid w:val="001B7757"/>
    <w:rsid w:val="001C1B41"/>
    <w:rsid w:val="001C3277"/>
    <w:rsid w:val="001C4361"/>
    <w:rsid w:val="001C5111"/>
    <w:rsid w:val="001C6C66"/>
    <w:rsid w:val="001C6CA2"/>
    <w:rsid w:val="001C76E5"/>
    <w:rsid w:val="001C7FB7"/>
    <w:rsid w:val="001D10E5"/>
    <w:rsid w:val="001D15C3"/>
    <w:rsid w:val="001D2075"/>
    <w:rsid w:val="001D3C05"/>
    <w:rsid w:val="001D4A4F"/>
    <w:rsid w:val="001D569C"/>
    <w:rsid w:val="001D65EF"/>
    <w:rsid w:val="001D7F15"/>
    <w:rsid w:val="001D7FD3"/>
    <w:rsid w:val="001E029B"/>
    <w:rsid w:val="001E0828"/>
    <w:rsid w:val="001E268C"/>
    <w:rsid w:val="001E4024"/>
    <w:rsid w:val="001E49E7"/>
    <w:rsid w:val="001E4A17"/>
    <w:rsid w:val="001E73D8"/>
    <w:rsid w:val="001F17CA"/>
    <w:rsid w:val="001F1E21"/>
    <w:rsid w:val="001F1E4C"/>
    <w:rsid w:val="001F36DE"/>
    <w:rsid w:val="001F4463"/>
    <w:rsid w:val="001F4B5A"/>
    <w:rsid w:val="001F5C04"/>
    <w:rsid w:val="001F5C27"/>
    <w:rsid w:val="001F7201"/>
    <w:rsid w:val="001F7DC8"/>
    <w:rsid w:val="00200156"/>
    <w:rsid w:val="00200799"/>
    <w:rsid w:val="002024BB"/>
    <w:rsid w:val="002028D9"/>
    <w:rsid w:val="002057FF"/>
    <w:rsid w:val="00207FF5"/>
    <w:rsid w:val="00210BB3"/>
    <w:rsid w:val="00212210"/>
    <w:rsid w:val="002126DB"/>
    <w:rsid w:val="00212A53"/>
    <w:rsid w:val="002133BA"/>
    <w:rsid w:val="00213841"/>
    <w:rsid w:val="00213FFD"/>
    <w:rsid w:val="00217F1C"/>
    <w:rsid w:val="0022004F"/>
    <w:rsid w:val="00221AFC"/>
    <w:rsid w:val="00223A29"/>
    <w:rsid w:val="002246E6"/>
    <w:rsid w:val="002250A3"/>
    <w:rsid w:val="0022646F"/>
    <w:rsid w:val="00226DDD"/>
    <w:rsid w:val="00227DB9"/>
    <w:rsid w:val="002304D7"/>
    <w:rsid w:val="002306AE"/>
    <w:rsid w:val="0023092F"/>
    <w:rsid w:val="002313D3"/>
    <w:rsid w:val="00231A4E"/>
    <w:rsid w:val="0023290D"/>
    <w:rsid w:val="002329F0"/>
    <w:rsid w:val="00233339"/>
    <w:rsid w:val="00234D9E"/>
    <w:rsid w:val="00235217"/>
    <w:rsid w:val="002353DC"/>
    <w:rsid w:val="00237C41"/>
    <w:rsid w:val="002401ED"/>
    <w:rsid w:val="002401FC"/>
    <w:rsid w:val="002427C6"/>
    <w:rsid w:val="0024347F"/>
    <w:rsid w:val="002436C3"/>
    <w:rsid w:val="002443A8"/>
    <w:rsid w:val="00246D1F"/>
    <w:rsid w:val="00247403"/>
    <w:rsid w:val="00247542"/>
    <w:rsid w:val="00247548"/>
    <w:rsid w:val="00250436"/>
    <w:rsid w:val="002507E7"/>
    <w:rsid w:val="002512F5"/>
    <w:rsid w:val="0025174A"/>
    <w:rsid w:val="0025234A"/>
    <w:rsid w:val="002536C6"/>
    <w:rsid w:val="00254272"/>
    <w:rsid w:val="002546AE"/>
    <w:rsid w:val="00255CB1"/>
    <w:rsid w:val="00256704"/>
    <w:rsid w:val="00256754"/>
    <w:rsid w:val="00257D38"/>
    <w:rsid w:val="00257F35"/>
    <w:rsid w:val="00261A2E"/>
    <w:rsid w:val="00261B6F"/>
    <w:rsid w:val="00261C4A"/>
    <w:rsid w:val="00264184"/>
    <w:rsid w:val="0026454F"/>
    <w:rsid w:val="00264FB1"/>
    <w:rsid w:val="002667A1"/>
    <w:rsid w:val="00266AEE"/>
    <w:rsid w:val="00266B61"/>
    <w:rsid w:val="0026712A"/>
    <w:rsid w:val="00267F42"/>
    <w:rsid w:val="002703B2"/>
    <w:rsid w:val="002704DB"/>
    <w:rsid w:val="00272B06"/>
    <w:rsid w:val="0027448E"/>
    <w:rsid w:val="00274503"/>
    <w:rsid w:val="00275D0A"/>
    <w:rsid w:val="0027600C"/>
    <w:rsid w:val="002761B5"/>
    <w:rsid w:val="0027620B"/>
    <w:rsid w:val="002763FC"/>
    <w:rsid w:val="0027649F"/>
    <w:rsid w:val="002771A6"/>
    <w:rsid w:val="002771D7"/>
    <w:rsid w:val="0027789A"/>
    <w:rsid w:val="00281F99"/>
    <w:rsid w:val="00283CB0"/>
    <w:rsid w:val="00284C91"/>
    <w:rsid w:val="002851FA"/>
    <w:rsid w:val="002858D7"/>
    <w:rsid w:val="0028757F"/>
    <w:rsid w:val="00290695"/>
    <w:rsid w:val="002908C6"/>
    <w:rsid w:val="00295099"/>
    <w:rsid w:val="0029549F"/>
    <w:rsid w:val="002967C9"/>
    <w:rsid w:val="002A0AAE"/>
    <w:rsid w:val="002A3C33"/>
    <w:rsid w:val="002A4C76"/>
    <w:rsid w:val="002A5820"/>
    <w:rsid w:val="002A669D"/>
    <w:rsid w:val="002B0707"/>
    <w:rsid w:val="002B20CA"/>
    <w:rsid w:val="002B491E"/>
    <w:rsid w:val="002B5990"/>
    <w:rsid w:val="002B5D11"/>
    <w:rsid w:val="002B701A"/>
    <w:rsid w:val="002B783C"/>
    <w:rsid w:val="002B7BA4"/>
    <w:rsid w:val="002C04F3"/>
    <w:rsid w:val="002C1AD8"/>
    <w:rsid w:val="002C1B65"/>
    <w:rsid w:val="002C46A1"/>
    <w:rsid w:val="002C52E4"/>
    <w:rsid w:val="002C7463"/>
    <w:rsid w:val="002D08BC"/>
    <w:rsid w:val="002D08CF"/>
    <w:rsid w:val="002D2328"/>
    <w:rsid w:val="002D2B26"/>
    <w:rsid w:val="002D399B"/>
    <w:rsid w:val="002D44F4"/>
    <w:rsid w:val="002D5227"/>
    <w:rsid w:val="002D7EA2"/>
    <w:rsid w:val="002E187C"/>
    <w:rsid w:val="002E2E1C"/>
    <w:rsid w:val="002E3302"/>
    <w:rsid w:val="002E3747"/>
    <w:rsid w:val="002E42BD"/>
    <w:rsid w:val="002E471C"/>
    <w:rsid w:val="002E5548"/>
    <w:rsid w:val="002E696F"/>
    <w:rsid w:val="002E7808"/>
    <w:rsid w:val="002F118B"/>
    <w:rsid w:val="002F1E3B"/>
    <w:rsid w:val="002F21D1"/>
    <w:rsid w:val="002F3677"/>
    <w:rsid w:val="002F5BEB"/>
    <w:rsid w:val="002F75EC"/>
    <w:rsid w:val="002F7A3B"/>
    <w:rsid w:val="002F7E91"/>
    <w:rsid w:val="00302733"/>
    <w:rsid w:val="00303BC0"/>
    <w:rsid w:val="00305835"/>
    <w:rsid w:val="003060FE"/>
    <w:rsid w:val="003063C6"/>
    <w:rsid w:val="00306F33"/>
    <w:rsid w:val="00310440"/>
    <w:rsid w:val="003115D7"/>
    <w:rsid w:val="00312BC7"/>
    <w:rsid w:val="00313B7D"/>
    <w:rsid w:val="00314078"/>
    <w:rsid w:val="00314627"/>
    <w:rsid w:val="0031535D"/>
    <w:rsid w:val="00322011"/>
    <w:rsid w:val="00322146"/>
    <w:rsid w:val="00322582"/>
    <w:rsid w:val="003239B8"/>
    <w:rsid w:val="00323A7F"/>
    <w:rsid w:val="003244E9"/>
    <w:rsid w:val="00324A20"/>
    <w:rsid w:val="00324B71"/>
    <w:rsid w:val="00327444"/>
    <w:rsid w:val="00327C8B"/>
    <w:rsid w:val="003309D7"/>
    <w:rsid w:val="00330C65"/>
    <w:rsid w:val="00331356"/>
    <w:rsid w:val="0033169F"/>
    <w:rsid w:val="00331F5C"/>
    <w:rsid w:val="0033226A"/>
    <w:rsid w:val="00332A22"/>
    <w:rsid w:val="00335ACB"/>
    <w:rsid w:val="00335C08"/>
    <w:rsid w:val="00337F28"/>
    <w:rsid w:val="00341903"/>
    <w:rsid w:val="003426CC"/>
    <w:rsid w:val="003429AC"/>
    <w:rsid w:val="00343051"/>
    <w:rsid w:val="00344121"/>
    <w:rsid w:val="00344977"/>
    <w:rsid w:val="003458D6"/>
    <w:rsid w:val="00346214"/>
    <w:rsid w:val="00346C95"/>
    <w:rsid w:val="00347959"/>
    <w:rsid w:val="003515AF"/>
    <w:rsid w:val="00351899"/>
    <w:rsid w:val="0035283B"/>
    <w:rsid w:val="00355FBA"/>
    <w:rsid w:val="00356185"/>
    <w:rsid w:val="00360380"/>
    <w:rsid w:val="0036428F"/>
    <w:rsid w:val="0036513D"/>
    <w:rsid w:val="00365891"/>
    <w:rsid w:val="00366980"/>
    <w:rsid w:val="0036717A"/>
    <w:rsid w:val="003675D2"/>
    <w:rsid w:val="00370501"/>
    <w:rsid w:val="003723C3"/>
    <w:rsid w:val="0037519E"/>
    <w:rsid w:val="00375827"/>
    <w:rsid w:val="00376D8D"/>
    <w:rsid w:val="003773A4"/>
    <w:rsid w:val="0038067C"/>
    <w:rsid w:val="00381C87"/>
    <w:rsid w:val="00382B31"/>
    <w:rsid w:val="00382F50"/>
    <w:rsid w:val="00383458"/>
    <w:rsid w:val="00383BAC"/>
    <w:rsid w:val="00384745"/>
    <w:rsid w:val="00386465"/>
    <w:rsid w:val="00386CF0"/>
    <w:rsid w:val="003875F7"/>
    <w:rsid w:val="003903F7"/>
    <w:rsid w:val="00390A8A"/>
    <w:rsid w:val="0039101A"/>
    <w:rsid w:val="00392070"/>
    <w:rsid w:val="00392A0F"/>
    <w:rsid w:val="00392CF7"/>
    <w:rsid w:val="00393EAD"/>
    <w:rsid w:val="00396D5F"/>
    <w:rsid w:val="003A09C6"/>
    <w:rsid w:val="003A0DD0"/>
    <w:rsid w:val="003A1556"/>
    <w:rsid w:val="003A2388"/>
    <w:rsid w:val="003A37E6"/>
    <w:rsid w:val="003A4752"/>
    <w:rsid w:val="003A53C6"/>
    <w:rsid w:val="003A72BD"/>
    <w:rsid w:val="003B018C"/>
    <w:rsid w:val="003B054C"/>
    <w:rsid w:val="003B076C"/>
    <w:rsid w:val="003B12F6"/>
    <w:rsid w:val="003B15EC"/>
    <w:rsid w:val="003B2109"/>
    <w:rsid w:val="003B2856"/>
    <w:rsid w:val="003B2DE9"/>
    <w:rsid w:val="003B30EF"/>
    <w:rsid w:val="003B37FC"/>
    <w:rsid w:val="003B40A3"/>
    <w:rsid w:val="003B5606"/>
    <w:rsid w:val="003B5A35"/>
    <w:rsid w:val="003B5BEF"/>
    <w:rsid w:val="003B669C"/>
    <w:rsid w:val="003B70FB"/>
    <w:rsid w:val="003C063D"/>
    <w:rsid w:val="003C06BD"/>
    <w:rsid w:val="003C11A5"/>
    <w:rsid w:val="003C20B4"/>
    <w:rsid w:val="003C3A7B"/>
    <w:rsid w:val="003C41AC"/>
    <w:rsid w:val="003C4DD9"/>
    <w:rsid w:val="003C5C0B"/>
    <w:rsid w:val="003C676B"/>
    <w:rsid w:val="003D3127"/>
    <w:rsid w:val="003D3BC2"/>
    <w:rsid w:val="003D520B"/>
    <w:rsid w:val="003D5D3D"/>
    <w:rsid w:val="003D5F0F"/>
    <w:rsid w:val="003D7886"/>
    <w:rsid w:val="003D7EEC"/>
    <w:rsid w:val="003E14F0"/>
    <w:rsid w:val="003E1CCF"/>
    <w:rsid w:val="003E4DD2"/>
    <w:rsid w:val="003E5189"/>
    <w:rsid w:val="003E5EE3"/>
    <w:rsid w:val="003E60CB"/>
    <w:rsid w:val="003E6CA1"/>
    <w:rsid w:val="003E6E46"/>
    <w:rsid w:val="003F001F"/>
    <w:rsid w:val="003F1E60"/>
    <w:rsid w:val="003F2341"/>
    <w:rsid w:val="003F2693"/>
    <w:rsid w:val="003F4722"/>
    <w:rsid w:val="003F5154"/>
    <w:rsid w:val="004005BE"/>
    <w:rsid w:val="0040540C"/>
    <w:rsid w:val="00405F9C"/>
    <w:rsid w:val="004063D1"/>
    <w:rsid w:val="004065A8"/>
    <w:rsid w:val="00407433"/>
    <w:rsid w:val="00407B25"/>
    <w:rsid w:val="00407D28"/>
    <w:rsid w:val="00411CEF"/>
    <w:rsid w:val="00412CE9"/>
    <w:rsid w:val="00412F70"/>
    <w:rsid w:val="00413277"/>
    <w:rsid w:val="00413283"/>
    <w:rsid w:val="004135C5"/>
    <w:rsid w:val="0041525C"/>
    <w:rsid w:val="00415B02"/>
    <w:rsid w:val="004165C2"/>
    <w:rsid w:val="00416DB1"/>
    <w:rsid w:val="00417C3A"/>
    <w:rsid w:val="00417C49"/>
    <w:rsid w:val="00420224"/>
    <w:rsid w:val="00420307"/>
    <w:rsid w:val="00420653"/>
    <w:rsid w:val="00420AC7"/>
    <w:rsid w:val="00421793"/>
    <w:rsid w:val="004224C4"/>
    <w:rsid w:val="00423976"/>
    <w:rsid w:val="0042557F"/>
    <w:rsid w:val="004268A3"/>
    <w:rsid w:val="004273D5"/>
    <w:rsid w:val="00430FF7"/>
    <w:rsid w:val="00433418"/>
    <w:rsid w:val="00433BE0"/>
    <w:rsid w:val="00436907"/>
    <w:rsid w:val="00436D83"/>
    <w:rsid w:val="004378B3"/>
    <w:rsid w:val="00441ECB"/>
    <w:rsid w:val="00442172"/>
    <w:rsid w:val="00442D53"/>
    <w:rsid w:val="00443642"/>
    <w:rsid w:val="00445193"/>
    <w:rsid w:val="00446343"/>
    <w:rsid w:val="0044733C"/>
    <w:rsid w:val="004475B7"/>
    <w:rsid w:val="00447ABD"/>
    <w:rsid w:val="00447B0D"/>
    <w:rsid w:val="00451CB6"/>
    <w:rsid w:val="00452E35"/>
    <w:rsid w:val="00453726"/>
    <w:rsid w:val="00453818"/>
    <w:rsid w:val="004563FF"/>
    <w:rsid w:val="00461A71"/>
    <w:rsid w:val="00461C0B"/>
    <w:rsid w:val="00462C1B"/>
    <w:rsid w:val="00463B92"/>
    <w:rsid w:val="00464A28"/>
    <w:rsid w:val="00466A60"/>
    <w:rsid w:val="00467059"/>
    <w:rsid w:val="00467B7E"/>
    <w:rsid w:val="00470292"/>
    <w:rsid w:val="004716A9"/>
    <w:rsid w:val="00473BB4"/>
    <w:rsid w:val="004746A6"/>
    <w:rsid w:val="00474A0D"/>
    <w:rsid w:val="00474FCA"/>
    <w:rsid w:val="00477310"/>
    <w:rsid w:val="00477592"/>
    <w:rsid w:val="00480AB1"/>
    <w:rsid w:val="00481355"/>
    <w:rsid w:val="004834C6"/>
    <w:rsid w:val="00483783"/>
    <w:rsid w:val="004843CC"/>
    <w:rsid w:val="0048453B"/>
    <w:rsid w:val="00484F59"/>
    <w:rsid w:val="00486093"/>
    <w:rsid w:val="004860DC"/>
    <w:rsid w:val="00486F1C"/>
    <w:rsid w:val="00487E6D"/>
    <w:rsid w:val="00492D2A"/>
    <w:rsid w:val="00493330"/>
    <w:rsid w:val="004933B4"/>
    <w:rsid w:val="0049419D"/>
    <w:rsid w:val="00494C75"/>
    <w:rsid w:val="00494D71"/>
    <w:rsid w:val="004953C5"/>
    <w:rsid w:val="00495EAB"/>
    <w:rsid w:val="00496BC4"/>
    <w:rsid w:val="004A041D"/>
    <w:rsid w:val="004A060F"/>
    <w:rsid w:val="004A42D2"/>
    <w:rsid w:val="004A47AD"/>
    <w:rsid w:val="004A50F6"/>
    <w:rsid w:val="004A55B9"/>
    <w:rsid w:val="004A6A54"/>
    <w:rsid w:val="004A73CE"/>
    <w:rsid w:val="004A7B48"/>
    <w:rsid w:val="004B36CE"/>
    <w:rsid w:val="004B3AF6"/>
    <w:rsid w:val="004B421C"/>
    <w:rsid w:val="004B4D0D"/>
    <w:rsid w:val="004B5AC4"/>
    <w:rsid w:val="004B6514"/>
    <w:rsid w:val="004B73B4"/>
    <w:rsid w:val="004C0DFE"/>
    <w:rsid w:val="004C124A"/>
    <w:rsid w:val="004C12CA"/>
    <w:rsid w:val="004C1E52"/>
    <w:rsid w:val="004C1E98"/>
    <w:rsid w:val="004C20D2"/>
    <w:rsid w:val="004C2271"/>
    <w:rsid w:val="004C2312"/>
    <w:rsid w:val="004C2EC6"/>
    <w:rsid w:val="004C3454"/>
    <w:rsid w:val="004C3ECD"/>
    <w:rsid w:val="004C455F"/>
    <w:rsid w:val="004C4B62"/>
    <w:rsid w:val="004C4C85"/>
    <w:rsid w:val="004C54C9"/>
    <w:rsid w:val="004C5857"/>
    <w:rsid w:val="004C6658"/>
    <w:rsid w:val="004D0ECC"/>
    <w:rsid w:val="004D2C04"/>
    <w:rsid w:val="004D47BF"/>
    <w:rsid w:val="004D4ABA"/>
    <w:rsid w:val="004D4CFC"/>
    <w:rsid w:val="004D6025"/>
    <w:rsid w:val="004D6544"/>
    <w:rsid w:val="004D7845"/>
    <w:rsid w:val="004E014B"/>
    <w:rsid w:val="004E121E"/>
    <w:rsid w:val="004E252B"/>
    <w:rsid w:val="004E2649"/>
    <w:rsid w:val="004E2EC0"/>
    <w:rsid w:val="004E3053"/>
    <w:rsid w:val="004E36B9"/>
    <w:rsid w:val="004E57F0"/>
    <w:rsid w:val="004E7350"/>
    <w:rsid w:val="004E7A5E"/>
    <w:rsid w:val="004E7A6F"/>
    <w:rsid w:val="004E7AB0"/>
    <w:rsid w:val="004E7C77"/>
    <w:rsid w:val="004F316B"/>
    <w:rsid w:val="004F49DA"/>
    <w:rsid w:val="004F5FBF"/>
    <w:rsid w:val="004F626F"/>
    <w:rsid w:val="00500AE1"/>
    <w:rsid w:val="00500E30"/>
    <w:rsid w:val="005012D5"/>
    <w:rsid w:val="00501399"/>
    <w:rsid w:val="0050318A"/>
    <w:rsid w:val="005036C8"/>
    <w:rsid w:val="00503B89"/>
    <w:rsid w:val="00503E0A"/>
    <w:rsid w:val="005047ED"/>
    <w:rsid w:val="00505C43"/>
    <w:rsid w:val="0050633D"/>
    <w:rsid w:val="00506DDD"/>
    <w:rsid w:val="00507BC4"/>
    <w:rsid w:val="00512386"/>
    <w:rsid w:val="005128E4"/>
    <w:rsid w:val="00512971"/>
    <w:rsid w:val="005129C0"/>
    <w:rsid w:val="00512D92"/>
    <w:rsid w:val="0051306E"/>
    <w:rsid w:val="005133DB"/>
    <w:rsid w:val="00514504"/>
    <w:rsid w:val="00514E73"/>
    <w:rsid w:val="00514F81"/>
    <w:rsid w:val="005162E2"/>
    <w:rsid w:val="00517F36"/>
    <w:rsid w:val="00521058"/>
    <w:rsid w:val="0052144C"/>
    <w:rsid w:val="00521E1F"/>
    <w:rsid w:val="00522753"/>
    <w:rsid w:val="005248E1"/>
    <w:rsid w:val="00524C86"/>
    <w:rsid w:val="00524D8E"/>
    <w:rsid w:val="005253EF"/>
    <w:rsid w:val="00525560"/>
    <w:rsid w:val="00527500"/>
    <w:rsid w:val="00530951"/>
    <w:rsid w:val="00530D3B"/>
    <w:rsid w:val="005361C8"/>
    <w:rsid w:val="00536409"/>
    <w:rsid w:val="005370AC"/>
    <w:rsid w:val="00541A5C"/>
    <w:rsid w:val="00542743"/>
    <w:rsid w:val="00543452"/>
    <w:rsid w:val="00543D1D"/>
    <w:rsid w:val="005443B5"/>
    <w:rsid w:val="00544406"/>
    <w:rsid w:val="00544C49"/>
    <w:rsid w:val="00545DAB"/>
    <w:rsid w:val="00545DD2"/>
    <w:rsid w:val="00547001"/>
    <w:rsid w:val="00547098"/>
    <w:rsid w:val="005479C0"/>
    <w:rsid w:val="00547BC7"/>
    <w:rsid w:val="005516A1"/>
    <w:rsid w:val="0055188E"/>
    <w:rsid w:val="00552546"/>
    <w:rsid w:val="00552A03"/>
    <w:rsid w:val="00553F1D"/>
    <w:rsid w:val="005550CC"/>
    <w:rsid w:val="0055548E"/>
    <w:rsid w:val="005559EF"/>
    <w:rsid w:val="00555EA4"/>
    <w:rsid w:val="0055753C"/>
    <w:rsid w:val="00561CEA"/>
    <w:rsid w:val="00561DD7"/>
    <w:rsid w:val="00563557"/>
    <w:rsid w:val="00564756"/>
    <w:rsid w:val="00564934"/>
    <w:rsid w:val="005654AE"/>
    <w:rsid w:val="005659AC"/>
    <w:rsid w:val="00565C3A"/>
    <w:rsid w:val="00566F9F"/>
    <w:rsid w:val="005679AC"/>
    <w:rsid w:val="005706B1"/>
    <w:rsid w:val="0057243A"/>
    <w:rsid w:val="0057402A"/>
    <w:rsid w:val="0057484C"/>
    <w:rsid w:val="00574D35"/>
    <w:rsid w:val="00575CE3"/>
    <w:rsid w:val="00576ACD"/>
    <w:rsid w:val="00577108"/>
    <w:rsid w:val="005771D0"/>
    <w:rsid w:val="005771F2"/>
    <w:rsid w:val="0058133D"/>
    <w:rsid w:val="00582E32"/>
    <w:rsid w:val="005850E4"/>
    <w:rsid w:val="0058571E"/>
    <w:rsid w:val="0058574C"/>
    <w:rsid w:val="00585A1A"/>
    <w:rsid w:val="0058627E"/>
    <w:rsid w:val="0059191A"/>
    <w:rsid w:val="005921FF"/>
    <w:rsid w:val="00594111"/>
    <w:rsid w:val="00595844"/>
    <w:rsid w:val="00595A8B"/>
    <w:rsid w:val="0059621C"/>
    <w:rsid w:val="0059712B"/>
    <w:rsid w:val="005976AB"/>
    <w:rsid w:val="005978D2"/>
    <w:rsid w:val="005978FA"/>
    <w:rsid w:val="005A1119"/>
    <w:rsid w:val="005A1133"/>
    <w:rsid w:val="005A11EF"/>
    <w:rsid w:val="005A205D"/>
    <w:rsid w:val="005A24ED"/>
    <w:rsid w:val="005A2BB2"/>
    <w:rsid w:val="005A318B"/>
    <w:rsid w:val="005A3CD9"/>
    <w:rsid w:val="005A5CDD"/>
    <w:rsid w:val="005A5E4C"/>
    <w:rsid w:val="005A607A"/>
    <w:rsid w:val="005A60C1"/>
    <w:rsid w:val="005A62F3"/>
    <w:rsid w:val="005A6A38"/>
    <w:rsid w:val="005A6D0E"/>
    <w:rsid w:val="005A6D23"/>
    <w:rsid w:val="005A75EE"/>
    <w:rsid w:val="005A7BCE"/>
    <w:rsid w:val="005A7EE1"/>
    <w:rsid w:val="005B1F19"/>
    <w:rsid w:val="005B31D9"/>
    <w:rsid w:val="005B395B"/>
    <w:rsid w:val="005B3A41"/>
    <w:rsid w:val="005B3CBD"/>
    <w:rsid w:val="005B4B7B"/>
    <w:rsid w:val="005B52B0"/>
    <w:rsid w:val="005B56A0"/>
    <w:rsid w:val="005B6806"/>
    <w:rsid w:val="005B69A5"/>
    <w:rsid w:val="005B78BE"/>
    <w:rsid w:val="005C0599"/>
    <w:rsid w:val="005C168E"/>
    <w:rsid w:val="005C1B30"/>
    <w:rsid w:val="005C1F3B"/>
    <w:rsid w:val="005C2DCD"/>
    <w:rsid w:val="005C369B"/>
    <w:rsid w:val="005C4225"/>
    <w:rsid w:val="005C4E7B"/>
    <w:rsid w:val="005C6A64"/>
    <w:rsid w:val="005D1B43"/>
    <w:rsid w:val="005D2946"/>
    <w:rsid w:val="005D330F"/>
    <w:rsid w:val="005D338D"/>
    <w:rsid w:val="005D3B20"/>
    <w:rsid w:val="005D43CA"/>
    <w:rsid w:val="005D4AAA"/>
    <w:rsid w:val="005D4F0E"/>
    <w:rsid w:val="005D7FA0"/>
    <w:rsid w:val="005E44EB"/>
    <w:rsid w:val="005E4D9A"/>
    <w:rsid w:val="005E55A2"/>
    <w:rsid w:val="005E6809"/>
    <w:rsid w:val="005F0DAD"/>
    <w:rsid w:val="005F0F33"/>
    <w:rsid w:val="005F2196"/>
    <w:rsid w:val="005F27A9"/>
    <w:rsid w:val="005F2E3D"/>
    <w:rsid w:val="005F34CD"/>
    <w:rsid w:val="005F37AD"/>
    <w:rsid w:val="005F3F67"/>
    <w:rsid w:val="005F4101"/>
    <w:rsid w:val="00600A89"/>
    <w:rsid w:val="00600DEB"/>
    <w:rsid w:val="00604ADF"/>
    <w:rsid w:val="0060681F"/>
    <w:rsid w:val="006122EB"/>
    <w:rsid w:val="006129F5"/>
    <w:rsid w:val="006148EE"/>
    <w:rsid w:val="00615107"/>
    <w:rsid w:val="006177A4"/>
    <w:rsid w:val="00620170"/>
    <w:rsid w:val="00621979"/>
    <w:rsid w:val="00621A6F"/>
    <w:rsid w:val="00622165"/>
    <w:rsid w:val="00625274"/>
    <w:rsid w:val="006252EA"/>
    <w:rsid w:val="006269EA"/>
    <w:rsid w:val="006271C6"/>
    <w:rsid w:val="00627C9F"/>
    <w:rsid w:val="006311E9"/>
    <w:rsid w:val="006317C4"/>
    <w:rsid w:val="00632354"/>
    <w:rsid w:val="00632F08"/>
    <w:rsid w:val="00632F4B"/>
    <w:rsid w:val="00635421"/>
    <w:rsid w:val="00637126"/>
    <w:rsid w:val="00640646"/>
    <w:rsid w:val="00642348"/>
    <w:rsid w:val="006424F7"/>
    <w:rsid w:val="00642810"/>
    <w:rsid w:val="00646E49"/>
    <w:rsid w:val="006505D9"/>
    <w:rsid w:val="00650F35"/>
    <w:rsid w:val="0065182F"/>
    <w:rsid w:val="00651873"/>
    <w:rsid w:val="00652333"/>
    <w:rsid w:val="00653EF7"/>
    <w:rsid w:val="006544EB"/>
    <w:rsid w:val="00656157"/>
    <w:rsid w:val="00657F65"/>
    <w:rsid w:val="0066109C"/>
    <w:rsid w:val="006614BA"/>
    <w:rsid w:val="0066181F"/>
    <w:rsid w:val="0066351A"/>
    <w:rsid w:val="00663F02"/>
    <w:rsid w:val="00664862"/>
    <w:rsid w:val="00665C1D"/>
    <w:rsid w:val="00665E61"/>
    <w:rsid w:val="006669AD"/>
    <w:rsid w:val="00667740"/>
    <w:rsid w:val="0067018B"/>
    <w:rsid w:val="00671923"/>
    <w:rsid w:val="00672B39"/>
    <w:rsid w:val="00672DB9"/>
    <w:rsid w:val="0067763F"/>
    <w:rsid w:val="0068009E"/>
    <w:rsid w:val="00684F90"/>
    <w:rsid w:val="00685A44"/>
    <w:rsid w:val="0068685D"/>
    <w:rsid w:val="00687CF2"/>
    <w:rsid w:val="0069008D"/>
    <w:rsid w:val="006913B9"/>
    <w:rsid w:val="00691402"/>
    <w:rsid w:val="00692219"/>
    <w:rsid w:val="0069499B"/>
    <w:rsid w:val="006949DB"/>
    <w:rsid w:val="00694BAD"/>
    <w:rsid w:val="0069564B"/>
    <w:rsid w:val="0069581C"/>
    <w:rsid w:val="00695A40"/>
    <w:rsid w:val="00695EA0"/>
    <w:rsid w:val="006969CC"/>
    <w:rsid w:val="0069758A"/>
    <w:rsid w:val="006A02AC"/>
    <w:rsid w:val="006A0593"/>
    <w:rsid w:val="006A06A0"/>
    <w:rsid w:val="006A17D2"/>
    <w:rsid w:val="006A2BD4"/>
    <w:rsid w:val="006A3C5D"/>
    <w:rsid w:val="006A4542"/>
    <w:rsid w:val="006A4859"/>
    <w:rsid w:val="006A6E65"/>
    <w:rsid w:val="006A7114"/>
    <w:rsid w:val="006A73E6"/>
    <w:rsid w:val="006B1A2F"/>
    <w:rsid w:val="006B2D5C"/>
    <w:rsid w:val="006B3B31"/>
    <w:rsid w:val="006C0ECF"/>
    <w:rsid w:val="006C2480"/>
    <w:rsid w:val="006C3B17"/>
    <w:rsid w:val="006C4265"/>
    <w:rsid w:val="006C4EB1"/>
    <w:rsid w:val="006C5CD4"/>
    <w:rsid w:val="006C5CF0"/>
    <w:rsid w:val="006C60AF"/>
    <w:rsid w:val="006D1507"/>
    <w:rsid w:val="006D1742"/>
    <w:rsid w:val="006D39E0"/>
    <w:rsid w:val="006D520A"/>
    <w:rsid w:val="006D5796"/>
    <w:rsid w:val="006D6E96"/>
    <w:rsid w:val="006E0166"/>
    <w:rsid w:val="006E1F50"/>
    <w:rsid w:val="006E2042"/>
    <w:rsid w:val="006E24A6"/>
    <w:rsid w:val="006E2FFB"/>
    <w:rsid w:val="006E3B27"/>
    <w:rsid w:val="006E5A77"/>
    <w:rsid w:val="006E61C7"/>
    <w:rsid w:val="006E6CA2"/>
    <w:rsid w:val="006E7B34"/>
    <w:rsid w:val="006F0B45"/>
    <w:rsid w:val="006F0EAD"/>
    <w:rsid w:val="006F17B8"/>
    <w:rsid w:val="006F2B5A"/>
    <w:rsid w:val="006F3084"/>
    <w:rsid w:val="006F3503"/>
    <w:rsid w:val="006F48FE"/>
    <w:rsid w:val="006F4A61"/>
    <w:rsid w:val="00702101"/>
    <w:rsid w:val="00702339"/>
    <w:rsid w:val="00702A50"/>
    <w:rsid w:val="00705210"/>
    <w:rsid w:val="0070697F"/>
    <w:rsid w:val="00706E45"/>
    <w:rsid w:val="007103C4"/>
    <w:rsid w:val="00711FB8"/>
    <w:rsid w:val="007120F6"/>
    <w:rsid w:val="00712419"/>
    <w:rsid w:val="00714847"/>
    <w:rsid w:val="00714DEE"/>
    <w:rsid w:val="00716EE7"/>
    <w:rsid w:val="00717208"/>
    <w:rsid w:val="0072124D"/>
    <w:rsid w:val="0072199C"/>
    <w:rsid w:val="00722C9F"/>
    <w:rsid w:val="0072411F"/>
    <w:rsid w:val="007244A0"/>
    <w:rsid w:val="007253B8"/>
    <w:rsid w:val="0072705D"/>
    <w:rsid w:val="007273DD"/>
    <w:rsid w:val="00727683"/>
    <w:rsid w:val="00730876"/>
    <w:rsid w:val="00731543"/>
    <w:rsid w:val="00731A51"/>
    <w:rsid w:val="00732BA4"/>
    <w:rsid w:val="00733BF0"/>
    <w:rsid w:val="00734A2B"/>
    <w:rsid w:val="007354A3"/>
    <w:rsid w:val="00735E0B"/>
    <w:rsid w:val="00736251"/>
    <w:rsid w:val="00736B64"/>
    <w:rsid w:val="0073741F"/>
    <w:rsid w:val="00740C3F"/>
    <w:rsid w:val="00742C23"/>
    <w:rsid w:val="00744897"/>
    <w:rsid w:val="0075220C"/>
    <w:rsid w:val="00753848"/>
    <w:rsid w:val="00753B5D"/>
    <w:rsid w:val="00753D41"/>
    <w:rsid w:val="007547DC"/>
    <w:rsid w:val="007603D8"/>
    <w:rsid w:val="00760E26"/>
    <w:rsid w:val="00762A07"/>
    <w:rsid w:val="007653C9"/>
    <w:rsid w:val="0076643F"/>
    <w:rsid w:val="007669EB"/>
    <w:rsid w:val="0077002B"/>
    <w:rsid w:val="0077210E"/>
    <w:rsid w:val="007726DE"/>
    <w:rsid w:val="007755DA"/>
    <w:rsid w:val="00775929"/>
    <w:rsid w:val="00775C08"/>
    <w:rsid w:val="00777F63"/>
    <w:rsid w:val="0078138A"/>
    <w:rsid w:val="00783E3D"/>
    <w:rsid w:val="00786620"/>
    <w:rsid w:val="00790D63"/>
    <w:rsid w:val="00790EA2"/>
    <w:rsid w:val="00790EC4"/>
    <w:rsid w:val="00790F8C"/>
    <w:rsid w:val="007912CC"/>
    <w:rsid w:val="0079168D"/>
    <w:rsid w:val="007937A3"/>
    <w:rsid w:val="00794710"/>
    <w:rsid w:val="00794FB6"/>
    <w:rsid w:val="00795F35"/>
    <w:rsid w:val="00797EA0"/>
    <w:rsid w:val="00797F20"/>
    <w:rsid w:val="007A17B2"/>
    <w:rsid w:val="007A3223"/>
    <w:rsid w:val="007A3470"/>
    <w:rsid w:val="007A5817"/>
    <w:rsid w:val="007A5882"/>
    <w:rsid w:val="007A5B6F"/>
    <w:rsid w:val="007A6769"/>
    <w:rsid w:val="007B05C4"/>
    <w:rsid w:val="007B1066"/>
    <w:rsid w:val="007B112E"/>
    <w:rsid w:val="007B25B8"/>
    <w:rsid w:val="007B5DC2"/>
    <w:rsid w:val="007B60E9"/>
    <w:rsid w:val="007B63EF"/>
    <w:rsid w:val="007B6CC3"/>
    <w:rsid w:val="007B76D3"/>
    <w:rsid w:val="007C01CA"/>
    <w:rsid w:val="007C113F"/>
    <w:rsid w:val="007C1763"/>
    <w:rsid w:val="007C3334"/>
    <w:rsid w:val="007C3B74"/>
    <w:rsid w:val="007C5516"/>
    <w:rsid w:val="007C5A6C"/>
    <w:rsid w:val="007C6B52"/>
    <w:rsid w:val="007C718C"/>
    <w:rsid w:val="007C792B"/>
    <w:rsid w:val="007C7B74"/>
    <w:rsid w:val="007D038E"/>
    <w:rsid w:val="007D0C69"/>
    <w:rsid w:val="007D2B98"/>
    <w:rsid w:val="007D7F77"/>
    <w:rsid w:val="007E10D9"/>
    <w:rsid w:val="007E21BC"/>
    <w:rsid w:val="007E2486"/>
    <w:rsid w:val="007E4A48"/>
    <w:rsid w:val="007E4FD1"/>
    <w:rsid w:val="007E6A73"/>
    <w:rsid w:val="007E7881"/>
    <w:rsid w:val="007E7C82"/>
    <w:rsid w:val="007F0409"/>
    <w:rsid w:val="007F1A1B"/>
    <w:rsid w:val="007F1BE1"/>
    <w:rsid w:val="007F1EB5"/>
    <w:rsid w:val="007F2AA1"/>
    <w:rsid w:val="007F588D"/>
    <w:rsid w:val="007F714C"/>
    <w:rsid w:val="007F7FFA"/>
    <w:rsid w:val="00800252"/>
    <w:rsid w:val="008008EB"/>
    <w:rsid w:val="008020CF"/>
    <w:rsid w:val="00803F1C"/>
    <w:rsid w:val="0080600E"/>
    <w:rsid w:val="008060A6"/>
    <w:rsid w:val="008060FB"/>
    <w:rsid w:val="00806BFB"/>
    <w:rsid w:val="00806E3D"/>
    <w:rsid w:val="00807986"/>
    <w:rsid w:val="00810F0B"/>
    <w:rsid w:val="00812332"/>
    <w:rsid w:val="008134A6"/>
    <w:rsid w:val="00814221"/>
    <w:rsid w:val="00814688"/>
    <w:rsid w:val="00814B69"/>
    <w:rsid w:val="008156A7"/>
    <w:rsid w:val="00816556"/>
    <w:rsid w:val="00817612"/>
    <w:rsid w:val="00821B08"/>
    <w:rsid w:val="00821F93"/>
    <w:rsid w:val="00825AF1"/>
    <w:rsid w:val="008308EB"/>
    <w:rsid w:val="00832FD7"/>
    <w:rsid w:val="00833402"/>
    <w:rsid w:val="008338A4"/>
    <w:rsid w:val="00834D49"/>
    <w:rsid w:val="00836007"/>
    <w:rsid w:val="00836330"/>
    <w:rsid w:val="00837C45"/>
    <w:rsid w:val="008404D8"/>
    <w:rsid w:val="00841CE5"/>
    <w:rsid w:val="0084221B"/>
    <w:rsid w:val="008429CE"/>
    <w:rsid w:val="00842A34"/>
    <w:rsid w:val="00844730"/>
    <w:rsid w:val="00844936"/>
    <w:rsid w:val="008457C2"/>
    <w:rsid w:val="00845D1D"/>
    <w:rsid w:val="008463F9"/>
    <w:rsid w:val="00846AEA"/>
    <w:rsid w:val="00851245"/>
    <w:rsid w:val="008520BD"/>
    <w:rsid w:val="008530E7"/>
    <w:rsid w:val="0085490D"/>
    <w:rsid w:val="00854A37"/>
    <w:rsid w:val="00855FB9"/>
    <w:rsid w:val="00856324"/>
    <w:rsid w:val="008565B0"/>
    <w:rsid w:val="00857459"/>
    <w:rsid w:val="00857A82"/>
    <w:rsid w:val="00860C6F"/>
    <w:rsid w:val="008620BF"/>
    <w:rsid w:val="00862F26"/>
    <w:rsid w:val="00866AA0"/>
    <w:rsid w:val="0086790D"/>
    <w:rsid w:val="00871876"/>
    <w:rsid w:val="00872BD3"/>
    <w:rsid w:val="00872CAF"/>
    <w:rsid w:val="008731DC"/>
    <w:rsid w:val="00873230"/>
    <w:rsid w:val="00873836"/>
    <w:rsid w:val="0087407D"/>
    <w:rsid w:val="00875114"/>
    <w:rsid w:val="00875344"/>
    <w:rsid w:val="008757E2"/>
    <w:rsid w:val="0088022C"/>
    <w:rsid w:val="00882815"/>
    <w:rsid w:val="0088287E"/>
    <w:rsid w:val="00883574"/>
    <w:rsid w:val="00885737"/>
    <w:rsid w:val="00885DB9"/>
    <w:rsid w:val="00887AB7"/>
    <w:rsid w:val="00890650"/>
    <w:rsid w:val="0089076B"/>
    <w:rsid w:val="00890C27"/>
    <w:rsid w:val="00892010"/>
    <w:rsid w:val="008924B6"/>
    <w:rsid w:val="008924EC"/>
    <w:rsid w:val="0089400B"/>
    <w:rsid w:val="008944DC"/>
    <w:rsid w:val="0089595A"/>
    <w:rsid w:val="00895C75"/>
    <w:rsid w:val="00896B1F"/>
    <w:rsid w:val="0089721D"/>
    <w:rsid w:val="00897BBC"/>
    <w:rsid w:val="00897E12"/>
    <w:rsid w:val="008A085D"/>
    <w:rsid w:val="008A0F36"/>
    <w:rsid w:val="008A2388"/>
    <w:rsid w:val="008A458F"/>
    <w:rsid w:val="008A614C"/>
    <w:rsid w:val="008A6ACC"/>
    <w:rsid w:val="008A71A7"/>
    <w:rsid w:val="008A7AB7"/>
    <w:rsid w:val="008A7E0F"/>
    <w:rsid w:val="008B00C3"/>
    <w:rsid w:val="008B09B4"/>
    <w:rsid w:val="008B12F5"/>
    <w:rsid w:val="008B3470"/>
    <w:rsid w:val="008B3E7B"/>
    <w:rsid w:val="008B70C6"/>
    <w:rsid w:val="008B7E41"/>
    <w:rsid w:val="008C097E"/>
    <w:rsid w:val="008C1556"/>
    <w:rsid w:val="008C2737"/>
    <w:rsid w:val="008C4C43"/>
    <w:rsid w:val="008C525A"/>
    <w:rsid w:val="008C58A1"/>
    <w:rsid w:val="008C5E2D"/>
    <w:rsid w:val="008D1734"/>
    <w:rsid w:val="008D185C"/>
    <w:rsid w:val="008D1C3B"/>
    <w:rsid w:val="008D2BAD"/>
    <w:rsid w:val="008D4417"/>
    <w:rsid w:val="008D5405"/>
    <w:rsid w:val="008D5D49"/>
    <w:rsid w:val="008D7406"/>
    <w:rsid w:val="008D768D"/>
    <w:rsid w:val="008D7ECA"/>
    <w:rsid w:val="008E010B"/>
    <w:rsid w:val="008E06FC"/>
    <w:rsid w:val="008E2E55"/>
    <w:rsid w:val="008E3759"/>
    <w:rsid w:val="008E3BFE"/>
    <w:rsid w:val="008E3DDB"/>
    <w:rsid w:val="008E4884"/>
    <w:rsid w:val="008E4948"/>
    <w:rsid w:val="008E496F"/>
    <w:rsid w:val="008E51E4"/>
    <w:rsid w:val="008E5A56"/>
    <w:rsid w:val="008E5AB7"/>
    <w:rsid w:val="008E5FC3"/>
    <w:rsid w:val="008E625C"/>
    <w:rsid w:val="008F01D4"/>
    <w:rsid w:val="008F1912"/>
    <w:rsid w:val="008F26C5"/>
    <w:rsid w:val="008F73E2"/>
    <w:rsid w:val="009026E8"/>
    <w:rsid w:val="0090270B"/>
    <w:rsid w:val="00903338"/>
    <w:rsid w:val="00903663"/>
    <w:rsid w:val="009041DC"/>
    <w:rsid w:val="00907BC9"/>
    <w:rsid w:val="00910BB6"/>
    <w:rsid w:val="00911F17"/>
    <w:rsid w:val="0091272A"/>
    <w:rsid w:val="009129F9"/>
    <w:rsid w:val="00912E0D"/>
    <w:rsid w:val="00912EBB"/>
    <w:rsid w:val="00913AC8"/>
    <w:rsid w:val="00914F6C"/>
    <w:rsid w:val="00916298"/>
    <w:rsid w:val="00917B5A"/>
    <w:rsid w:val="00920A58"/>
    <w:rsid w:val="00920A8C"/>
    <w:rsid w:val="00922D38"/>
    <w:rsid w:val="009251C5"/>
    <w:rsid w:val="00925763"/>
    <w:rsid w:val="00925AD6"/>
    <w:rsid w:val="009269B3"/>
    <w:rsid w:val="00930127"/>
    <w:rsid w:val="00932149"/>
    <w:rsid w:val="0093374F"/>
    <w:rsid w:val="00934563"/>
    <w:rsid w:val="00934A2C"/>
    <w:rsid w:val="00934EA5"/>
    <w:rsid w:val="00936C5F"/>
    <w:rsid w:val="00937F39"/>
    <w:rsid w:val="00940D83"/>
    <w:rsid w:val="00941D85"/>
    <w:rsid w:val="0094314A"/>
    <w:rsid w:val="0094580B"/>
    <w:rsid w:val="00951B2B"/>
    <w:rsid w:val="0095237E"/>
    <w:rsid w:val="0095280B"/>
    <w:rsid w:val="00952AA4"/>
    <w:rsid w:val="00954A2C"/>
    <w:rsid w:val="00956DBF"/>
    <w:rsid w:val="00956E97"/>
    <w:rsid w:val="00960880"/>
    <w:rsid w:val="00960BD7"/>
    <w:rsid w:val="0096598B"/>
    <w:rsid w:val="0096706E"/>
    <w:rsid w:val="009703FA"/>
    <w:rsid w:val="009710FB"/>
    <w:rsid w:val="009724FF"/>
    <w:rsid w:val="00972CA3"/>
    <w:rsid w:val="00974491"/>
    <w:rsid w:val="00975706"/>
    <w:rsid w:val="00975C4E"/>
    <w:rsid w:val="009765A5"/>
    <w:rsid w:val="00976B08"/>
    <w:rsid w:val="0097795E"/>
    <w:rsid w:val="00981075"/>
    <w:rsid w:val="00981FBA"/>
    <w:rsid w:val="00984200"/>
    <w:rsid w:val="00987267"/>
    <w:rsid w:val="00987782"/>
    <w:rsid w:val="009906AC"/>
    <w:rsid w:val="0099259B"/>
    <w:rsid w:val="00993E21"/>
    <w:rsid w:val="00994D25"/>
    <w:rsid w:val="009978E6"/>
    <w:rsid w:val="00997BC5"/>
    <w:rsid w:val="009A14CE"/>
    <w:rsid w:val="009A14FC"/>
    <w:rsid w:val="009A25DD"/>
    <w:rsid w:val="009A40AD"/>
    <w:rsid w:val="009A433A"/>
    <w:rsid w:val="009A4911"/>
    <w:rsid w:val="009A4F41"/>
    <w:rsid w:val="009A57D3"/>
    <w:rsid w:val="009A71CB"/>
    <w:rsid w:val="009A72A7"/>
    <w:rsid w:val="009A7EF1"/>
    <w:rsid w:val="009B0DE8"/>
    <w:rsid w:val="009B16F2"/>
    <w:rsid w:val="009B381B"/>
    <w:rsid w:val="009B41CD"/>
    <w:rsid w:val="009B4788"/>
    <w:rsid w:val="009B54DA"/>
    <w:rsid w:val="009B5CF3"/>
    <w:rsid w:val="009B5E0B"/>
    <w:rsid w:val="009B77FD"/>
    <w:rsid w:val="009C0835"/>
    <w:rsid w:val="009C190E"/>
    <w:rsid w:val="009C2603"/>
    <w:rsid w:val="009C380D"/>
    <w:rsid w:val="009C3D00"/>
    <w:rsid w:val="009C420B"/>
    <w:rsid w:val="009C47FF"/>
    <w:rsid w:val="009C4D94"/>
    <w:rsid w:val="009C5726"/>
    <w:rsid w:val="009C6B43"/>
    <w:rsid w:val="009C75C7"/>
    <w:rsid w:val="009D055C"/>
    <w:rsid w:val="009D08DE"/>
    <w:rsid w:val="009D131E"/>
    <w:rsid w:val="009D1753"/>
    <w:rsid w:val="009D1959"/>
    <w:rsid w:val="009D3B68"/>
    <w:rsid w:val="009D3FA1"/>
    <w:rsid w:val="009D42D8"/>
    <w:rsid w:val="009D4487"/>
    <w:rsid w:val="009D7611"/>
    <w:rsid w:val="009E0B61"/>
    <w:rsid w:val="009E143C"/>
    <w:rsid w:val="009E3D5E"/>
    <w:rsid w:val="009E42AC"/>
    <w:rsid w:val="009E53DE"/>
    <w:rsid w:val="009E5A64"/>
    <w:rsid w:val="009E61FC"/>
    <w:rsid w:val="009E66C1"/>
    <w:rsid w:val="009E7E47"/>
    <w:rsid w:val="009F0DC5"/>
    <w:rsid w:val="009F15DE"/>
    <w:rsid w:val="009F17D1"/>
    <w:rsid w:val="009F60F2"/>
    <w:rsid w:val="009F6922"/>
    <w:rsid w:val="009F6FD3"/>
    <w:rsid w:val="009F7626"/>
    <w:rsid w:val="009F78A8"/>
    <w:rsid w:val="009F7EFF"/>
    <w:rsid w:val="00A01DD1"/>
    <w:rsid w:val="00A031F4"/>
    <w:rsid w:val="00A03507"/>
    <w:rsid w:val="00A036EA"/>
    <w:rsid w:val="00A058D0"/>
    <w:rsid w:val="00A069BF"/>
    <w:rsid w:val="00A10B6E"/>
    <w:rsid w:val="00A10EDA"/>
    <w:rsid w:val="00A11212"/>
    <w:rsid w:val="00A11E44"/>
    <w:rsid w:val="00A12EE4"/>
    <w:rsid w:val="00A13331"/>
    <w:rsid w:val="00A1615A"/>
    <w:rsid w:val="00A16BAA"/>
    <w:rsid w:val="00A20178"/>
    <w:rsid w:val="00A21041"/>
    <w:rsid w:val="00A21241"/>
    <w:rsid w:val="00A218CF"/>
    <w:rsid w:val="00A24D6A"/>
    <w:rsid w:val="00A24F83"/>
    <w:rsid w:val="00A268A2"/>
    <w:rsid w:val="00A27261"/>
    <w:rsid w:val="00A27B26"/>
    <w:rsid w:val="00A30100"/>
    <w:rsid w:val="00A30D3F"/>
    <w:rsid w:val="00A328B3"/>
    <w:rsid w:val="00A42634"/>
    <w:rsid w:val="00A42E22"/>
    <w:rsid w:val="00A43447"/>
    <w:rsid w:val="00A437F3"/>
    <w:rsid w:val="00A43CFD"/>
    <w:rsid w:val="00A43E40"/>
    <w:rsid w:val="00A4546E"/>
    <w:rsid w:val="00A456BE"/>
    <w:rsid w:val="00A46310"/>
    <w:rsid w:val="00A46399"/>
    <w:rsid w:val="00A471D7"/>
    <w:rsid w:val="00A50FCF"/>
    <w:rsid w:val="00A51901"/>
    <w:rsid w:val="00A5255F"/>
    <w:rsid w:val="00A528D1"/>
    <w:rsid w:val="00A5307F"/>
    <w:rsid w:val="00A530D2"/>
    <w:rsid w:val="00A55259"/>
    <w:rsid w:val="00A56A6F"/>
    <w:rsid w:val="00A56DD1"/>
    <w:rsid w:val="00A57174"/>
    <w:rsid w:val="00A60EBC"/>
    <w:rsid w:val="00A610CD"/>
    <w:rsid w:val="00A61D24"/>
    <w:rsid w:val="00A6527E"/>
    <w:rsid w:val="00A70EB3"/>
    <w:rsid w:val="00A71A4F"/>
    <w:rsid w:val="00A72589"/>
    <w:rsid w:val="00A7360B"/>
    <w:rsid w:val="00A758AA"/>
    <w:rsid w:val="00A82CDC"/>
    <w:rsid w:val="00A8377B"/>
    <w:rsid w:val="00A83E46"/>
    <w:rsid w:val="00A85757"/>
    <w:rsid w:val="00A859D7"/>
    <w:rsid w:val="00A85E55"/>
    <w:rsid w:val="00A86E6F"/>
    <w:rsid w:val="00A87A8B"/>
    <w:rsid w:val="00A9035A"/>
    <w:rsid w:val="00A904FC"/>
    <w:rsid w:val="00A93B64"/>
    <w:rsid w:val="00A94B50"/>
    <w:rsid w:val="00A95154"/>
    <w:rsid w:val="00A97973"/>
    <w:rsid w:val="00A97AF9"/>
    <w:rsid w:val="00AA089A"/>
    <w:rsid w:val="00AA09A2"/>
    <w:rsid w:val="00AA1331"/>
    <w:rsid w:val="00AA138B"/>
    <w:rsid w:val="00AA2F89"/>
    <w:rsid w:val="00AA36B8"/>
    <w:rsid w:val="00AA5EB9"/>
    <w:rsid w:val="00AA7460"/>
    <w:rsid w:val="00AA7539"/>
    <w:rsid w:val="00AA7996"/>
    <w:rsid w:val="00AB1630"/>
    <w:rsid w:val="00AB1A7A"/>
    <w:rsid w:val="00AB2044"/>
    <w:rsid w:val="00AB30D7"/>
    <w:rsid w:val="00AB42E0"/>
    <w:rsid w:val="00AB4BC2"/>
    <w:rsid w:val="00AB50D7"/>
    <w:rsid w:val="00AB75C0"/>
    <w:rsid w:val="00AB7B60"/>
    <w:rsid w:val="00AC19CB"/>
    <w:rsid w:val="00AC216F"/>
    <w:rsid w:val="00AC3AD2"/>
    <w:rsid w:val="00AC559A"/>
    <w:rsid w:val="00AC5605"/>
    <w:rsid w:val="00AC5B8A"/>
    <w:rsid w:val="00AC6C65"/>
    <w:rsid w:val="00AD1D35"/>
    <w:rsid w:val="00AD2676"/>
    <w:rsid w:val="00AD3700"/>
    <w:rsid w:val="00AD3A19"/>
    <w:rsid w:val="00AD4306"/>
    <w:rsid w:val="00AD47F2"/>
    <w:rsid w:val="00AD624B"/>
    <w:rsid w:val="00AD675D"/>
    <w:rsid w:val="00AD68C2"/>
    <w:rsid w:val="00AD6CA6"/>
    <w:rsid w:val="00AD7C13"/>
    <w:rsid w:val="00AE06F2"/>
    <w:rsid w:val="00AE1186"/>
    <w:rsid w:val="00AE315D"/>
    <w:rsid w:val="00AE378F"/>
    <w:rsid w:val="00AE451E"/>
    <w:rsid w:val="00AE5488"/>
    <w:rsid w:val="00AE5B15"/>
    <w:rsid w:val="00AE62D9"/>
    <w:rsid w:val="00AE6CEC"/>
    <w:rsid w:val="00AE6DF2"/>
    <w:rsid w:val="00AE6F91"/>
    <w:rsid w:val="00AE7F78"/>
    <w:rsid w:val="00AF016E"/>
    <w:rsid w:val="00AF02B5"/>
    <w:rsid w:val="00AF063E"/>
    <w:rsid w:val="00AF1278"/>
    <w:rsid w:val="00AF1C5B"/>
    <w:rsid w:val="00AF1DDF"/>
    <w:rsid w:val="00AF526E"/>
    <w:rsid w:val="00AF5571"/>
    <w:rsid w:val="00AF5AF6"/>
    <w:rsid w:val="00AF5EA1"/>
    <w:rsid w:val="00B003CB"/>
    <w:rsid w:val="00B01450"/>
    <w:rsid w:val="00B02598"/>
    <w:rsid w:val="00B03B2A"/>
    <w:rsid w:val="00B03C76"/>
    <w:rsid w:val="00B06C1A"/>
    <w:rsid w:val="00B07341"/>
    <w:rsid w:val="00B07AE5"/>
    <w:rsid w:val="00B104DF"/>
    <w:rsid w:val="00B11206"/>
    <w:rsid w:val="00B13ACF"/>
    <w:rsid w:val="00B13AF8"/>
    <w:rsid w:val="00B13E32"/>
    <w:rsid w:val="00B14C34"/>
    <w:rsid w:val="00B15074"/>
    <w:rsid w:val="00B15966"/>
    <w:rsid w:val="00B15F0E"/>
    <w:rsid w:val="00B20788"/>
    <w:rsid w:val="00B20814"/>
    <w:rsid w:val="00B2130A"/>
    <w:rsid w:val="00B2213A"/>
    <w:rsid w:val="00B222F8"/>
    <w:rsid w:val="00B22614"/>
    <w:rsid w:val="00B230B9"/>
    <w:rsid w:val="00B23456"/>
    <w:rsid w:val="00B23B0B"/>
    <w:rsid w:val="00B24252"/>
    <w:rsid w:val="00B252FE"/>
    <w:rsid w:val="00B26B75"/>
    <w:rsid w:val="00B30539"/>
    <w:rsid w:val="00B314DB"/>
    <w:rsid w:val="00B31F55"/>
    <w:rsid w:val="00B361F2"/>
    <w:rsid w:val="00B36E7F"/>
    <w:rsid w:val="00B3718B"/>
    <w:rsid w:val="00B37271"/>
    <w:rsid w:val="00B3745F"/>
    <w:rsid w:val="00B3786A"/>
    <w:rsid w:val="00B37D7C"/>
    <w:rsid w:val="00B409D1"/>
    <w:rsid w:val="00B4221B"/>
    <w:rsid w:val="00B42C57"/>
    <w:rsid w:val="00B4394E"/>
    <w:rsid w:val="00B4632A"/>
    <w:rsid w:val="00B50623"/>
    <w:rsid w:val="00B50823"/>
    <w:rsid w:val="00B52651"/>
    <w:rsid w:val="00B52888"/>
    <w:rsid w:val="00B530F1"/>
    <w:rsid w:val="00B53291"/>
    <w:rsid w:val="00B538AC"/>
    <w:rsid w:val="00B547E4"/>
    <w:rsid w:val="00B5509D"/>
    <w:rsid w:val="00B56DFB"/>
    <w:rsid w:val="00B5713C"/>
    <w:rsid w:val="00B57E7F"/>
    <w:rsid w:val="00B614C2"/>
    <w:rsid w:val="00B61850"/>
    <w:rsid w:val="00B62716"/>
    <w:rsid w:val="00B62793"/>
    <w:rsid w:val="00B633D2"/>
    <w:rsid w:val="00B63973"/>
    <w:rsid w:val="00B64109"/>
    <w:rsid w:val="00B65652"/>
    <w:rsid w:val="00B666DC"/>
    <w:rsid w:val="00B670E2"/>
    <w:rsid w:val="00B67BB0"/>
    <w:rsid w:val="00B7000D"/>
    <w:rsid w:val="00B725CB"/>
    <w:rsid w:val="00B74850"/>
    <w:rsid w:val="00B74D4E"/>
    <w:rsid w:val="00B75C61"/>
    <w:rsid w:val="00B800FA"/>
    <w:rsid w:val="00B809DD"/>
    <w:rsid w:val="00B815F7"/>
    <w:rsid w:val="00B825F8"/>
    <w:rsid w:val="00B831F0"/>
    <w:rsid w:val="00B83CED"/>
    <w:rsid w:val="00B84AB4"/>
    <w:rsid w:val="00B8589D"/>
    <w:rsid w:val="00B864A3"/>
    <w:rsid w:val="00B867A5"/>
    <w:rsid w:val="00B87B27"/>
    <w:rsid w:val="00B87FB9"/>
    <w:rsid w:val="00B917F8"/>
    <w:rsid w:val="00B93413"/>
    <w:rsid w:val="00B93630"/>
    <w:rsid w:val="00B93D7F"/>
    <w:rsid w:val="00B97250"/>
    <w:rsid w:val="00BA0BAE"/>
    <w:rsid w:val="00BA0DC0"/>
    <w:rsid w:val="00BA0F50"/>
    <w:rsid w:val="00BA188C"/>
    <w:rsid w:val="00BA1A1F"/>
    <w:rsid w:val="00BA276C"/>
    <w:rsid w:val="00BA2CD0"/>
    <w:rsid w:val="00BA34C8"/>
    <w:rsid w:val="00BA392C"/>
    <w:rsid w:val="00BA3C05"/>
    <w:rsid w:val="00BA4591"/>
    <w:rsid w:val="00BA5808"/>
    <w:rsid w:val="00BA6255"/>
    <w:rsid w:val="00BA6B69"/>
    <w:rsid w:val="00BA6F83"/>
    <w:rsid w:val="00BA6FC8"/>
    <w:rsid w:val="00BB019D"/>
    <w:rsid w:val="00BB1C05"/>
    <w:rsid w:val="00BB2BBD"/>
    <w:rsid w:val="00BB306F"/>
    <w:rsid w:val="00BB311D"/>
    <w:rsid w:val="00BB34CC"/>
    <w:rsid w:val="00BB442F"/>
    <w:rsid w:val="00BB4474"/>
    <w:rsid w:val="00BB6884"/>
    <w:rsid w:val="00BB6EFA"/>
    <w:rsid w:val="00BB7010"/>
    <w:rsid w:val="00BB7601"/>
    <w:rsid w:val="00BB7734"/>
    <w:rsid w:val="00BB791B"/>
    <w:rsid w:val="00BC1543"/>
    <w:rsid w:val="00BC1618"/>
    <w:rsid w:val="00BC24C0"/>
    <w:rsid w:val="00BC2F42"/>
    <w:rsid w:val="00BC4516"/>
    <w:rsid w:val="00BC4AF8"/>
    <w:rsid w:val="00BC549D"/>
    <w:rsid w:val="00BC554D"/>
    <w:rsid w:val="00BD0923"/>
    <w:rsid w:val="00BD0989"/>
    <w:rsid w:val="00BD0C35"/>
    <w:rsid w:val="00BD0FF5"/>
    <w:rsid w:val="00BD15D3"/>
    <w:rsid w:val="00BD15D4"/>
    <w:rsid w:val="00BD2B0C"/>
    <w:rsid w:val="00BD2B83"/>
    <w:rsid w:val="00BD40C4"/>
    <w:rsid w:val="00BD4B89"/>
    <w:rsid w:val="00BD5922"/>
    <w:rsid w:val="00BE0A68"/>
    <w:rsid w:val="00BE0D49"/>
    <w:rsid w:val="00BE13D7"/>
    <w:rsid w:val="00BE17E8"/>
    <w:rsid w:val="00BE25B1"/>
    <w:rsid w:val="00BE37B6"/>
    <w:rsid w:val="00BE3AE3"/>
    <w:rsid w:val="00BE3BAB"/>
    <w:rsid w:val="00BE63C7"/>
    <w:rsid w:val="00BF02CB"/>
    <w:rsid w:val="00BF1EB6"/>
    <w:rsid w:val="00BF1F7C"/>
    <w:rsid w:val="00BF2602"/>
    <w:rsid w:val="00BF52AC"/>
    <w:rsid w:val="00BF5EBD"/>
    <w:rsid w:val="00BF639B"/>
    <w:rsid w:val="00BF6487"/>
    <w:rsid w:val="00BF6FD8"/>
    <w:rsid w:val="00BF7489"/>
    <w:rsid w:val="00BF7DFE"/>
    <w:rsid w:val="00C004E5"/>
    <w:rsid w:val="00C023C6"/>
    <w:rsid w:val="00C03680"/>
    <w:rsid w:val="00C03EE8"/>
    <w:rsid w:val="00C0443A"/>
    <w:rsid w:val="00C054DF"/>
    <w:rsid w:val="00C05ABB"/>
    <w:rsid w:val="00C05BD9"/>
    <w:rsid w:val="00C05F78"/>
    <w:rsid w:val="00C07965"/>
    <w:rsid w:val="00C07CE2"/>
    <w:rsid w:val="00C10F38"/>
    <w:rsid w:val="00C120D4"/>
    <w:rsid w:val="00C142FF"/>
    <w:rsid w:val="00C1430F"/>
    <w:rsid w:val="00C2156B"/>
    <w:rsid w:val="00C21762"/>
    <w:rsid w:val="00C21FEF"/>
    <w:rsid w:val="00C220DC"/>
    <w:rsid w:val="00C22849"/>
    <w:rsid w:val="00C22B9B"/>
    <w:rsid w:val="00C23285"/>
    <w:rsid w:val="00C23296"/>
    <w:rsid w:val="00C23BA4"/>
    <w:rsid w:val="00C241EF"/>
    <w:rsid w:val="00C24543"/>
    <w:rsid w:val="00C25394"/>
    <w:rsid w:val="00C256A2"/>
    <w:rsid w:val="00C25764"/>
    <w:rsid w:val="00C25ADB"/>
    <w:rsid w:val="00C25AEA"/>
    <w:rsid w:val="00C2671C"/>
    <w:rsid w:val="00C26FB8"/>
    <w:rsid w:val="00C27758"/>
    <w:rsid w:val="00C338FD"/>
    <w:rsid w:val="00C33BDB"/>
    <w:rsid w:val="00C35667"/>
    <w:rsid w:val="00C35F01"/>
    <w:rsid w:val="00C3672E"/>
    <w:rsid w:val="00C37C84"/>
    <w:rsid w:val="00C405AB"/>
    <w:rsid w:val="00C419DF"/>
    <w:rsid w:val="00C41CDC"/>
    <w:rsid w:val="00C435BF"/>
    <w:rsid w:val="00C47B1F"/>
    <w:rsid w:val="00C50035"/>
    <w:rsid w:val="00C50D5B"/>
    <w:rsid w:val="00C50E56"/>
    <w:rsid w:val="00C51515"/>
    <w:rsid w:val="00C52466"/>
    <w:rsid w:val="00C52D63"/>
    <w:rsid w:val="00C54323"/>
    <w:rsid w:val="00C5440B"/>
    <w:rsid w:val="00C54CAF"/>
    <w:rsid w:val="00C5632F"/>
    <w:rsid w:val="00C563CA"/>
    <w:rsid w:val="00C5660B"/>
    <w:rsid w:val="00C60D6B"/>
    <w:rsid w:val="00C6345C"/>
    <w:rsid w:val="00C64FEB"/>
    <w:rsid w:val="00C6552E"/>
    <w:rsid w:val="00C66B72"/>
    <w:rsid w:val="00C716D3"/>
    <w:rsid w:val="00C72B02"/>
    <w:rsid w:val="00C7418C"/>
    <w:rsid w:val="00C751EB"/>
    <w:rsid w:val="00C76767"/>
    <w:rsid w:val="00C77738"/>
    <w:rsid w:val="00C80667"/>
    <w:rsid w:val="00C819B1"/>
    <w:rsid w:val="00C82472"/>
    <w:rsid w:val="00C82844"/>
    <w:rsid w:val="00C839E9"/>
    <w:rsid w:val="00C8412E"/>
    <w:rsid w:val="00C85B24"/>
    <w:rsid w:val="00C86B8C"/>
    <w:rsid w:val="00C87AC4"/>
    <w:rsid w:val="00C90D83"/>
    <w:rsid w:val="00C9280D"/>
    <w:rsid w:val="00C92B8B"/>
    <w:rsid w:val="00C92D20"/>
    <w:rsid w:val="00C9315D"/>
    <w:rsid w:val="00C93983"/>
    <w:rsid w:val="00C93C4C"/>
    <w:rsid w:val="00C94925"/>
    <w:rsid w:val="00C9560F"/>
    <w:rsid w:val="00C9567A"/>
    <w:rsid w:val="00C96A0E"/>
    <w:rsid w:val="00C96C1A"/>
    <w:rsid w:val="00C973C3"/>
    <w:rsid w:val="00CA1EBF"/>
    <w:rsid w:val="00CA2E96"/>
    <w:rsid w:val="00CA6F54"/>
    <w:rsid w:val="00CB0D9F"/>
    <w:rsid w:val="00CB0E01"/>
    <w:rsid w:val="00CB1D94"/>
    <w:rsid w:val="00CB212D"/>
    <w:rsid w:val="00CB2660"/>
    <w:rsid w:val="00CB2F6B"/>
    <w:rsid w:val="00CB442F"/>
    <w:rsid w:val="00CB4555"/>
    <w:rsid w:val="00CB4A98"/>
    <w:rsid w:val="00CB55A6"/>
    <w:rsid w:val="00CB56C5"/>
    <w:rsid w:val="00CB5F57"/>
    <w:rsid w:val="00CB789C"/>
    <w:rsid w:val="00CC09C9"/>
    <w:rsid w:val="00CC2A2E"/>
    <w:rsid w:val="00CC48AD"/>
    <w:rsid w:val="00CC4D29"/>
    <w:rsid w:val="00CC5DB1"/>
    <w:rsid w:val="00CC5E90"/>
    <w:rsid w:val="00CC6274"/>
    <w:rsid w:val="00CC69A3"/>
    <w:rsid w:val="00CC72B4"/>
    <w:rsid w:val="00CD046C"/>
    <w:rsid w:val="00CD139E"/>
    <w:rsid w:val="00CD501A"/>
    <w:rsid w:val="00CD647C"/>
    <w:rsid w:val="00CD751D"/>
    <w:rsid w:val="00CE05FE"/>
    <w:rsid w:val="00CE076C"/>
    <w:rsid w:val="00CE0E07"/>
    <w:rsid w:val="00CE0E25"/>
    <w:rsid w:val="00CE10B8"/>
    <w:rsid w:val="00CE148B"/>
    <w:rsid w:val="00CE1F3F"/>
    <w:rsid w:val="00CE39E6"/>
    <w:rsid w:val="00CE5199"/>
    <w:rsid w:val="00CE5712"/>
    <w:rsid w:val="00CE623D"/>
    <w:rsid w:val="00CE632D"/>
    <w:rsid w:val="00CE66D5"/>
    <w:rsid w:val="00CE7558"/>
    <w:rsid w:val="00CE7C18"/>
    <w:rsid w:val="00CF483B"/>
    <w:rsid w:val="00CF53EB"/>
    <w:rsid w:val="00CF5838"/>
    <w:rsid w:val="00CF637A"/>
    <w:rsid w:val="00D0000D"/>
    <w:rsid w:val="00D01AD6"/>
    <w:rsid w:val="00D0211E"/>
    <w:rsid w:val="00D027D1"/>
    <w:rsid w:val="00D04072"/>
    <w:rsid w:val="00D0514C"/>
    <w:rsid w:val="00D059DE"/>
    <w:rsid w:val="00D05ABD"/>
    <w:rsid w:val="00D062C6"/>
    <w:rsid w:val="00D07658"/>
    <w:rsid w:val="00D1220F"/>
    <w:rsid w:val="00D13B5A"/>
    <w:rsid w:val="00D13FCE"/>
    <w:rsid w:val="00D14496"/>
    <w:rsid w:val="00D15D13"/>
    <w:rsid w:val="00D23335"/>
    <w:rsid w:val="00D23F1E"/>
    <w:rsid w:val="00D27478"/>
    <w:rsid w:val="00D306D1"/>
    <w:rsid w:val="00D30800"/>
    <w:rsid w:val="00D30F73"/>
    <w:rsid w:val="00D32F2E"/>
    <w:rsid w:val="00D34786"/>
    <w:rsid w:val="00D35944"/>
    <w:rsid w:val="00D36D9F"/>
    <w:rsid w:val="00D37253"/>
    <w:rsid w:val="00D37BFC"/>
    <w:rsid w:val="00D37F6F"/>
    <w:rsid w:val="00D40551"/>
    <w:rsid w:val="00D409F8"/>
    <w:rsid w:val="00D41C05"/>
    <w:rsid w:val="00D42041"/>
    <w:rsid w:val="00D423C8"/>
    <w:rsid w:val="00D441BD"/>
    <w:rsid w:val="00D458B9"/>
    <w:rsid w:val="00D47A8E"/>
    <w:rsid w:val="00D50DA2"/>
    <w:rsid w:val="00D51162"/>
    <w:rsid w:val="00D511EE"/>
    <w:rsid w:val="00D52B4A"/>
    <w:rsid w:val="00D52D14"/>
    <w:rsid w:val="00D53586"/>
    <w:rsid w:val="00D53F78"/>
    <w:rsid w:val="00D550AD"/>
    <w:rsid w:val="00D572C9"/>
    <w:rsid w:val="00D60066"/>
    <w:rsid w:val="00D607F6"/>
    <w:rsid w:val="00D61D5F"/>
    <w:rsid w:val="00D628CE"/>
    <w:rsid w:val="00D62D87"/>
    <w:rsid w:val="00D637FC"/>
    <w:rsid w:val="00D65658"/>
    <w:rsid w:val="00D6652B"/>
    <w:rsid w:val="00D67D0A"/>
    <w:rsid w:val="00D712D3"/>
    <w:rsid w:val="00D71422"/>
    <w:rsid w:val="00D71B5E"/>
    <w:rsid w:val="00D72DC6"/>
    <w:rsid w:val="00D73242"/>
    <w:rsid w:val="00D7558D"/>
    <w:rsid w:val="00D76938"/>
    <w:rsid w:val="00D76F7F"/>
    <w:rsid w:val="00D8023F"/>
    <w:rsid w:val="00D808CD"/>
    <w:rsid w:val="00D81D92"/>
    <w:rsid w:val="00D81F74"/>
    <w:rsid w:val="00D82A61"/>
    <w:rsid w:val="00D85B48"/>
    <w:rsid w:val="00D8608F"/>
    <w:rsid w:val="00D86196"/>
    <w:rsid w:val="00D876F9"/>
    <w:rsid w:val="00D9169B"/>
    <w:rsid w:val="00D91811"/>
    <w:rsid w:val="00D91A4B"/>
    <w:rsid w:val="00D93CF9"/>
    <w:rsid w:val="00D9470C"/>
    <w:rsid w:val="00D94A32"/>
    <w:rsid w:val="00D94E62"/>
    <w:rsid w:val="00D9512A"/>
    <w:rsid w:val="00D9612B"/>
    <w:rsid w:val="00D964B6"/>
    <w:rsid w:val="00D964C9"/>
    <w:rsid w:val="00D9664A"/>
    <w:rsid w:val="00D97616"/>
    <w:rsid w:val="00DA0396"/>
    <w:rsid w:val="00DA2118"/>
    <w:rsid w:val="00DA2EE7"/>
    <w:rsid w:val="00DA464F"/>
    <w:rsid w:val="00DA4960"/>
    <w:rsid w:val="00DA51B8"/>
    <w:rsid w:val="00DA5621"/>
    <w:rsid w:val="00DA5666"/>
    <w:rsid w:val="00DA5ACE"/>
    <w:rsid w:val="00DA5E19"/>
    <w:rsid w:val="00DA647B"/>
    <w:rsid w:val="00DA666B"/>
    <w:rsid w:val="00DA7B5F"/>
    <w:rsid w:val="00DA7E33"/>
    <w:rsid w:val="00DB12D1"/>
    <w:rsid w:val="00DB1EA0"/>
    <w:rsid w:val="00DB25FA"/>
    <w:rsid w:val="00DB30A9"/>
    <w:rsid w:val="00DB3A3B"/>
    <w:rsid w:val="00DB503D"/>
    <w:rsid w:val="00DC0212"/>
    <w:rsid w:val="00DC0D1B"/>
    <w:rsid w:val="00DC11E7"/>
    <w:rsid w:val="00DC1BBC"/>
    <w:rsid w:val="00DC1EF6"/>
    <w:rsid w:val="00DC212A"/>
    <w:rsid w:val="00DC24E3"/>
    <w:rsid w:val="00DC2592"/>
    <w:rsid w:val="00DC2C1A"/>
    <w:rsid w:val="00DC2EAC"/>
    <w:rsid w:val="00DC40B1"/>
    <w:rsid w:val="00DC444D"/>
    <w:rsid w:val="00DC466C"/>
    <w:rsid w:val="00DC495E"/>
    <w:rsid w:val="00DC62AC"/>
    <w:rsid w:val="00DC7023"/>
    <w:rsid w:val="00DC74A4"/>
    <w:rsid w:val="00DC769A"/>
    <w:rsid w:val="00DC76D7"/>
    <w:rsid w:val="00DC7879"/>
    <w:rsid w:val="00DD01FF"/>
    <w:rsid w:val="00DD08A6"/>
    <w:rsid w:val="00DD1CFF"/>
    <w:rsid w:val="00DD268B"/>
    <w:rsid w:val="00DD2DA8"/>
    <w:rsid w:val="00DD3D86"/>
    <w:rsid w:val="00DD419F"/>
    <w:rsid w:val="00DD45CC"/>
    <w:rsid w:val="00DD4668"/>
    <w:rsid w:val="00DD4AD2"/>
    <w:rsid w:val="00DD4B72"/>
    <w:rsid w:val="00DE2862"/>
    <w:rsid w:val="00DE3C38"/>
    <w:rsid w:val="00DE5DC9"/>
    <w:rsid w:val="00DE6807"/>
    <w:rsid w:val="00DE6B9E"/>
    <w:rsid w:val="00DE750A"/>
    <w:rsid w:val="00DF1EC4"/>
    <w:rsid w:val="00DF2382"/>
    <w:rsid w:val="00DF30AB"/>
    <w:rsid w:val="00DF61C8"/>
    <w:rsid w:val="00E028E8"/>
    <w:rsid w:val="00E029CC"/>
    <w:rsid w:val="00E0340B"/>
    <w:rsid w:val="00E045D5"/>
    <w:rsid w:val="00E04A90"/>
    <w:rsid w:val="00E04A9B"/>
    <w:rsid w:val="00E05351"/>
    <w:rsid w:val="00E0551F"/>
    <w:rsid w:val="00E063E0"/>
    <w:rsid w:val="00E064C7"/>
    <w:rsid w:val="00E07319"/>
    <w:rsid w:val="00E10DCF"/>
    <w:rsid w:val="00E118A5"/>
    <w:rsid w:val="00E12A6E"/>
    <w:rsid w:val="00E13492"/>
    <w:rsid w:val="00E16F9E"/>
    <w:rsid w:val="00E1710A"/>
    <w:rsid w:val="00E219C7"/>
    <w:rsid w:val="00E235D0"/>
    <w:rsid w:val="00E25568"/>
    <w:rsid w:val="00E258F1"/>
    <w:rsid w:val="00E25B0D"/>
    <w:rsid w:val="00E2736D"/>
    <w:rsid w:val="00E3108A"/>
    <w:rsid w:val="00E31285"/>
    <w:rsid w:val="00E321AD"/>
    <w:rsid w:val="00E351E3"/>
    <w:rsid w:val="00E37C7A"/>
    <w:rsid w:val="00E37CAA"/>
    <w:rsid w:val="00E4118C"/>
    <w:rsid w:val="00E414F0"/>
    <w:rsid w:val="00E43157"/>
    <w:rsid w:val="00E4339D"/>
    <w:rsid w:val="00E4357B"/>
    <w:rsid w:val="00E43EA7"/>
    <w:rsid w:val="00E440AE"/>
    <w:rsid w:val="00E4416F"/>
    <w:rsid w:val="00E461CE"/>
    <w:rsid w:val="00E46DB9"/>
    <w:rsid w:val="00E500D0"/>
    <w:rsid w:val="00E51310"/>
    <w:rsid w:val="00E515D2"/>
    <w:rsid w:val="00E52C6F"/>
    <w:rsid w:val="00E53C98"/>
    <w:rsid w:val="00E54E2D"/>
    <w:rsid w:val="00E55C40"/>
    <w:rsid w:val="00E56AF3"/>
    <w:rsid w:val="00E56B10"/>
    <w:rsid w:val="00E573E4"/>
    <w:rsid w:val="00E575ED"/>
    <w:rsid w:val="00E6087E"/>
    <w:rsid w:val="00E62211"/>
    <w:rsid w:val="00E62255"/>
    <w:rsid w:val="00E62534"/>
    <w:rsid w:val="00E62BA7"/>
    <w:rsid w:val="00E62D80"/>
    <w:rsid w:val="00E62F18"/>
    <w:rsid w:val="00E63159"/>
    <w:rsid w:val="00E63B12"/>
    <w:rsid w:val="00E63FEF"/>
    <w:rsid w:val="00E64C3D"/>
    <w:rsid w:val="00E66B86"/>
    <w:rsid w:val="00E66CE2"/>
    <w:rsid w:val="00E703DC"/>
    <w:rsid w:val="00E7203B"/>
    <w:rsid w:val="00E720CA"/>
    <w:rsid w:val="00E72661"/>
    <w:rsid w:val="00E7612D"/>
    <w:rsid w:val="00E763D1"/>
    <w:rsid w:val="00E765AF"/>
    <w:rsid w:val="00E76DB1"/>
    <w:rsid w:val="00E8157F"/>
    <w:rsid w:val="00E8385C"/>
    <w:rsid w:val="00E84751"/>
    <w:rsid w:val="00E84C44"/>
    <w:rsid w:val="00E84EB5"/>
    <w:rsid w:val="00E85662"/>
    <w:rsid w:val="00E85727"/>
    <w:rsid w:val="00E85F3D"/>
    <w:rsid w:val="00E871A2"/>
    <w:rsid w:val="00E87468"/>
    <w:rsid w:val="00E8789F"/>
    <w:rsid w:val="00E9170F"/>
    <w:rsid w:val="00E928DC"/>
    <w:rsid w:val="00E92E38"/>
    <w:rsid w:val="00E94174"/>
    <w:rsid w:val="00E94392"/>
    <w:rsid w:val="00E9489A"/>
    <w:rsid w:val="00E96E5C"/>
    <w:rsid w:val="00E978EA"/>
    <w:rsid w:val="00E97B71"/>
    <w:rsid w:val="00EA0AC3"/>
    <w:rsid w:val="00EA154E"/>
    <w:rsid w:val="00EA3D34"/>
    <w:rsid w:val="00EA734B"/>
    <w:rsid w:val="00EA74CC"/>
    <w:rsid w:val="00EA758A"/>
    <w:rsid w:val="00EA788F"/>
    <w:rsid w:val="00EB306B"/>
    <w:rsid w:val="00EB454D"/>
    <w:rsid w:val="00EB4A96"/>
    <w:rsid w:val="00EB5815"/>
    <w:rsid w:val="00EB74D5"/>
    <w:rsid w:val="00EC175B"/>
    <w:rsid w:val="00EC266B"/>
    <w:rsid w:val="00EC2701"/>
    <w:rsid w:val="00EC3478"/>
    <w:rsid w:val="00EC51F2"/>
    <w:rsid w:val="00EC51FE"/>
    <w:rsid w:val="00EC6477"/>
    <w:rsid w:val="00EC7B0C"/>
    <w:rsid w:val="00ED0150"/>
    <w:rsid w:val="00ED2D35"/>
    <w:rsid w:val="00ED3981"/>
    <w:rsid w:val="00ED549D"/>
    <w:rsid w:val="00ED5E10"/>
    <w:rsid w:val="00ED66B0"/>
    <w:rsid w:val="00ED6B73"/>
    <w:rsid w:val="00ED6E05"/>
    <w:rsid w:val="00ED76BE"/>
    <w:rsid w:val="00EE00E9"/>
    <w:rsid w:val="00EE171C"/>
    <w:rsid w:val="00EE2875"/>
    <w:rsid w:val="00EE2A59"/>
    <w:rsid w:val="00EE2ACE"/>
    <w:rsid w:val="00EE2C9F"/>
    <w:rsid w:val="00EE3953"/>
    <w:rsid w:val="00EF1AAA"/>
    <w:rsid w:val="00EF24F9"/>
    <w:rsid w:val="00EF2525"/>
    <w:rsid w:val="00EF2D35"/>
    <w:rsid w:val="00EF34E9"/>
    <w:rsid w:val="00EF619B"/>
    <w:rsid w:val="00EF61CD"/>
    <w:rsid w:val="00EF7590"/>
    <w:rsid w:val="00EF7933"/>
    <w:rsid w:val="00F00684"/>
    <w:rsid w:val="00F00B55"/>
    <w:rsid w:val="00F00C14"/>
    <w:rsid w:val="00F01A8C"/>
    <w:rsid w:val="00F02563"/>
    <w:rsid w:val="00F02AD1"/>
    <w:rsid w:val="00F0395D"/>
    <w:rsid w:val="00F04A44"/>
    <w:rsid w:val="00F0758F"/>
    <w:rsid w:val="00F1057C"/>
    <w:rsid w:val="00F10BC9"/>
    <w:rsid w:val="00F10CBC"/>
    <w:rsid w:val="00F10EC4"/>
    <w:rsid w:val="00F1116F"/>
    <w:rsid w:val="00F11DE5"/>
    <w:rsid w:val="00F12EED"/>
    <w:rsid w:val="00F1431E"/>
    <w:rsid w:val="00F15AFE"/>
    <w:rsid w:val="00F15F0B"/>
    <w:rsid w:val="00F17380"/>
    <w:rsid w:val="00F17C65"/>
    <w:rsid w:val="00F21BCD"/>
    <w:rsid w:val="00F243B5"/>
    <w:rsid w:val="00F253CC"/>
    <w:rsid w:val="00F25958"/>
    <w:rsid w:val="00F26C85"/>
    <w:rsid w:val="00F27092"/>
    <w:rsid w:val="00F27B1E"/>
    <w:rsid w:val="00F30AE1"/>
    <w:rsid w:val="00F32045"/>
    <w:rsid w:val="00F321E9"/>
    <w:rsid w:val="00F32CBE"/>
    <w:rsid w:val="00F3361A"/>
    <w:rsid w:val="00F3406F"/>
    <w:rsid w:val="00F34404"/>
    <w:rsid w:val="00F355C9"/>
    <w:rsid w:val="00F37106"/>
    <w:rsid w:val="00F406E5"/>
    <w:rsid w:val="00F40A96"/>
    <w:rsid w:val="00F4302D"/>
    <w:rsid w:val="00F438FF"/>
    <w:rsid w:val="00F43BD2"/>
    <w:rsid w:val="00F43E92"/>
    <w:rsid w:val="00F43F0F"/>
    <w:rsid w:val="00F447A7"/>
    <w:rsid w:val="00F44E25"/>
    <w:rsid w:val="00F511E6"/>
    <w:rsid w:val="00F511F9"/>
    <w:rsid w:val="00F519CF"/>
    <w:rsid w:val="00F549A6"/>
    <w:rsid w:val="00F56BA5"/>
    <w:rsid w:val="00F57D4B"/>
    <w:rsid w:val="00F57FD3"/>
    <w:rsid w:val="00F60AEF"/>
    <w:rsid w:val="00F60BAA"/>
    <w:rsid w:val="00F60E22"/>
    <w:rsid w:val="00F62DE9"/>
    <w:rsid w:val="00F6355B"/>
    <w:rsid w:val="00F639BE"/>
    <w:rsid w:val="00F641F8"/>
    <w:rsid w:val="00F6506D"/>
    <w:rsid w:val="00F6569D"/>
    <w:rsid w:val="00F666F0"/>
    <w:rsid w:val="00F66FE1"/>
    <w:rsid w:val="00F6759D"/>
    <w:rsid w:val="00F71289"/>
    <w:rsid w:val="00F7347A"/>
    <w:rsid w:val="00F74093"/>
    <w:rsid w:val="00F7507A"/>
    <w:rsid w:val="00F76387"/>
    <w:rsid w:val="00F764A9"/>
    <w:rsid w:val="00F806AB"/>
    <w:rsid w:val="00F8136B"/>
    <w:rsid w:val="00F81395"/>
    <w:rsid w:val="00F81563"/>
    <w:rsid w:val="00F81BB8"/>
    <w:rsid w:val="00F829C1"/>
    <w:rsid w:val="00F85F9D"/>
    <w:rsid w:val="00F8669E"/>
    <w:rsid w:val="00F90C64"/>
    <w:rsid w:val="00F917D1"/>
    <w:rsid w:val="00F920B2"/>
    <w:rsid w:val="00F92542"/>
    <w:rsid w:val="00F95A6F"/>
    <w:rsid w:val="00F95F35"/>
    <w:rsid w:val="00F9653B"/>
    <w:rsid w:val="00FA334B"/>
    <w:rsid w:val="00FA3D68"/>
    <w:rsid w:val="00FA4023"/>
    <w:rsid w:val="00FA756C"/>
    <w:rsid w:val="00FB0938"/>
    <w:rsid w:val="00FB0AEC"/>
    <w:rsid w:val="00FB12C9"/>
    <w:rsid w:val="00FB1643"/>
    <w:rsid w:val="00FB3CC8"/>
    <w:rsid w:val="00FB51E2"/>
    <w:rsid w:val="00FB52C2"/>
    <w:rsid w:val="00FB5470"/>
    <w:rsid w:val="00FB62CF"/>
    <w:rsid w:val="00FC197E"/>
    <w:rsid w:val="00FC40BE"/>
    <w:rsid w:val="00FC6BB4"/>
    <w:rsid w:val="00FC6BCC"/>
    <w:rsid w:val="00FD1D90"/>
    <w:rsid w:val="00FD3C3B"/>
    <w:rsid w:val="00FD4F5A"/>
    <w:rsid w:val="00FD5BD3"/>
    <w:rsid w:val="00FD7D40"/>
    <w:rsid w:val="00FE07DD"/>
    <w:rsid w:val="00FE32B1"/>
    <w:rsid w:val="00FE57DA"/>
    <w:rsid w:val="00FE5D13"/>
    <w:rsid w:val="00FE61F8"/>
    <w:rsid w:val="00FE6B45"/>
    <w:rsid w:val="00FE6BEC"/>
    <w:rsid w:val="00FE72D8"/>
    <w:rsid w:val="00FE7A56"/>
    <w:rsid w:val="00FE7DEC"/>
    <w:rsid w:val="00FF0A23"/>
    <w:rsid w:val="00FF1137"/>
    <w:rsid w:val="00FF176A"/>
    <w:rsid w:val="00FF1DE7"/>
    <w:rsid w:val="00FF354A"/>
    <w:rsid w:val="00FF3A9A"/>
    <w:rsid w:val="00FF55F3"/>
    <w:rsid w:val="00FF5851"/>
    <w:rsid w:val="00FF737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0F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5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C12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C12CA"/>
    <w:pPr>
      <w:keepNext w:val="0"/>
      <w:keepLines w:val="0"/>
      <w:numPr>
        <w:numId w:val="64"/>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spacing w:before="100" w:beforeAutospacing="1" w:after="100" w:afterAutospacing="1"/>
    </w:pPr>
  </w:style>
  <w:style w:type="character" w:styleId="CommentReference">
    <w:name w:val="annotation reference"/>
    <w:basedOn w:val="DefaultParagraphFont"/>
    <w:uiPriority w:val="99"/>
    <w:semiHidden/>
    <w:unhideWhenUsed/>
    <w:rsid w:val="00EC266B"/>
    <w:rPr>
      <w:sz w:val="16"/>
      <w:szCs w:val="16"/>
    </w:rPr>
  </w:style>
  <w:style w:type="paragraph" w:styleId="CommentText">
    <w:name w:val="annotation text"/>
    <w:basedOn w:val="Normal"/>
    <w:link w:val="CommentTextChar"/>
    <w:uiPriority w:val="99"/>
    <w:semiHidden/>
    <w:unhideWhenUsed/>
    <w:rsid w:val="00EC266B"/>
    <w:rPr>
      <w:sz w:val="20"/>
      <w:szCs w:val="20"/>
    </w:rPr>
  </w:style>
  <w:style w:type="character" w:customStyle="1" w:styleId="CommentTextChar">
    <w:name w:val="Comment Text Char"/>
    <w:basedOn w:val="DefaultParagraphFont"/>
    <w:link w:val="CommentText"/>
    <w:uiPriority w:val="99"/>
    <w:semiHidden/>
    <w:rsid w:val="00EC266B"/>
    <w:rPr>
      <w:lang w:val="en-US" w:eastAsia="en-US"/>
    </w:rPr>
  </w:style>
  <w:style w:type="paragraph" w:styleId="CommentSubject">
    <w:name w:val="annotation subject"/>
    <w:basedOn w:val="CommentText"/>
    <w:next w:val="CommentText"/>
    <w:link w:val="CommentSubjectChar"/>
    <w:uiPriority w:val="99"/>
    <w:semiHidden/>
    <w:unhideWhenUsed/>
    <w:rsid w:val="00EC266B"/>
    <w:rPr>
      <w:b/>
      <w:bCs/>
    </w:rPr>
  </w:style>
  <w:style w:type="character" w:customStyle="1" w:styleId="CommentSubjectChar">
    <w:name w:val="Comment Subject Char"/>
    <w:basedOn w:val="CommentTextChar"/>
    <w:link w:val="CommentSubject"/>
    <w:uiPriority w:val="99"/>
    <w:semiHidden/>
    <w:rsid w:val="00EC266B"/>
    <w:rPr>
      <w:b/>
      <w:bCs/>
      <w:lang w:val="en-US" w:eastAsia="en-US"/>
    </w:rPr>
  </w:style>
  <w:style w:type="character" w:customStyle="1" w:styleId="Heading5Char">
    <w:name w:val="Heading 5 Char"/>
    <w:basedOn w:val="DefaultParagraphFont"/>
    <w:link w:val="Heading5"/>
    <w:uiPriority w:val="9"/>
    <w:rsid w:val="004C12C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C12CA"/>
    <w:rPr>
      <w:rFonts w:asciiTheme="majorHAnsi" w:eastAsiaTheme="majorEastAsia" w:hAnsiTheme="majorHAnsi" w:cstheme="majorBidi"/>
      <w:i/>
      <w:iCs/>
      <w:color w:val="365F91" w:themeColor="accent1" w:themeShade="BF"/>
      <w:sz w:val="24"/>
      <w:szCs w:val="24"/>
      <w:lang w:val="en-US" w:eastAsia="en-US"/>
    </w:rPr>
  </w:style>
  <w:style w:type="paragraph" w:customStyle="1" w:styleId="Char2">
    <w:name w:val="Char2"/>
    <w:basedOn w:val="Normal"/>
    <w:link w:val="FootnoteReference"/>
    <w:rsid w:val="005F2196"/>
    <w:pPr>
      <w:spacing w:after="160" w:line="240" w:lineRule="exact"/>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16">
      <w:bodyDiv w:val="1"/>
      <w:marLeft w:val="0"/>
      <w:marRight w:val="0"/>
      <w:marTop w:val="0"/>
      <w:marBottom w:val="0"/>
      <w:divBdr>
        <w:top w:val="none" w:sz="0" w:space="0" w:color="auto"/>
        <w:left w:val="none" w:sz="0" w:space="0" w:color="auto"/>
        <w:bottom w:val="none" w:sz="0" w:space="0" w:color="auto"/>
        <w:right w:val="none" w:sz="0" w:space="0" w:color="auto"/>
      </w:divBdr>
    </w:div>
    <w:div w:id="8527297">
      <w:bodyDiv w:val="1"/>
      <w:marLeft w:val="0"/>
      <w:marRight w:val="0"/>
      <w:marTop w:val="0"/>
      <w:marBottom w:val="0"/>
      <w:divBdr>
        <w:top w:val="none" w:sz="0" w:space="0" w:color="auto"/>
        <w:left w:val="none" w:sz="0" w:space="0" w:color="auto"/>
        <w:bottom w:val="none" w:sz="0" w:space="0" w:color="auto"/>
        <w:right w:val="none" w:sz="0" w:space="0" w:color="auto"/>
      </w:divBdr>
      <w:divsChild>
        <w:div w:id="369957483">
          <w:marLeft w:val="0"/>
          <w:marRight w:val="0"/>
          <w:marTop w:val="0"/>
          <w:marBottom w:val="0"/>
          <w:divBdr>
            <w:top w:val="none" w:sz="0" w:space="0" w:color="auto"/>
            <w:left w:val="none" w:sz="0" w:space="0" w:color="auto"/>
            <w:bottom w:val="none" w:sz="0" w:space="0" w:color="auto"/>
            <w:right w:val="none" w:sz="0" w:space="0" w:color="auto"/>
          </w:divBdr>
          <w:divsChild>
            <w:div w:id="2022002874">
              <w:marLeft w:val="0"/>
              <w:marRight w:val="0"/>
              <w:marTop w:val="0"/>
              <w:marBottom w:val="0"/>
              <w:divBdr>
                <w:top w:val="none" w:sz="0" w:space="0" w:color="auto"/>
                <w:left w:val="none" w:sz="0" w:space="0" w:color="auto"/>
                <w:bottom w:val="none" w:sz="0" w:space="0" w:color="auto"/>
                <w:right w:val="none" w:sz="0" w:space="0" w:color="auto"/>
              </w:divBdr>
              <w:divsChild>
                <w:div w:id="10978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4245">
      <w:bodyDiv w:val="1"/>
      <w:marLeft w:val="0"/>
      <w:marRight w:val="0"/>
      <w:marTop w:val="0"/>
      <w:marBottom w:val="0"/>
      <w:divBdr>
        <w:top w:val="none" w:sz="0" w:space="0" w:color="auto"/>
        <w:left w:val="none" w:sz="0" w:space="0" w:color="auto"/>
        <w:bottom w:val="none" w:sz="0" w:space="0" w:color="auto"/>
        <w:right w:val="none" w:sz="0" w:space="0" w:color="auto"/>
      </w:divBdr>
    </w:div>
    <w:div w:id="97138870">
      <w:bodyDiv w:val="1"/>
      <w:marLeft w:val="0"/>
      <w:marRight w:val="0"/>
      <w:marTop w:val="0"/>
      <w:marBottom w:val="0"/>
      <w:divBdr>
        <w:top w:val="none" w:sz="0" w:space="0" w:color="auto"/>
        <w:left w:val="none" w:sz="0" w:space="0" w:color="auto"/>
        <w:bottom w:val="none" w:sz="0" w:space="0" w:color="auto"/>
        <w:right w:val="none" w:sz="0" w:space="0" w:color="auto"/>
      </w:divBdr>
    </w:div>
    <w:div w:id="117915050">
      <w:bodyDiv w:val="1"/>
      <w:marLeft w:val="0"/>
      <w:marRight w:val="0"/>
      <w:marTop w:val="0"/>
      <w:marBottom w:val="0"/>
      <w:divBdr>
        <w:top w:val="none" w:sz="0" w:space="0" w:color="auto"/>
        <w:left w:val="none" w:sz="0" w:space="0" w:color="auto"/>
        <w:bottom w:val="none" w:sz="0" w:space="0" w:color="auto"/>
        <w:right w:val="none" w:sz="0" w:space="0" w:color="auto"/>
      </w:divBdr>
      <w:divsChild>
        <w:div w:id="41709152">
          <w:marLeft w:val="0"/>
          <w:marRight w:val="0"/>
          <w:marTop w:val="0"/>
          <w:marBottom w:val="0"/>
          <w:divBdr>
            <w:top w:val="none" w:sz="0" w:space="0" w:color="auto"/>
            <w:left w:val="none" w:sz="0" w:space="0" w:color="auto"/>
            <w:bottom w:val="none" w:sz="0" w:space="0" w:color="auto"/>
            <w:right w:val="none" w:sz="0" w:space="0" w:color="auto"/>
          </w:divBdr>
          <w:divsChild>
            <w:div w:id="613905890">
              <w:marLeft w:val="0"/>
              <w:marRight w:val="0"/>
              <w:marTop w:val="0"/>
              <w:marBottom w:val="0"/>
              <w:divBdr>
                <w:top w:val="none" w:sz="0" w:space="0" w:color="auto"/>
                <w:left w:val="none" w:sz="0" w:space="0" w:color="auto"/>
                <w:bottom w:val="none" w:sz="0" w:space="0" w:color="auto"/>
                <w:right w:val="none" w:sz="0" w:space="0" w:color="auto"/>
              </w:divBdr>
              <w:divsChild>
                <w:div w:id="616136550">
                  <w:marLeft w:val="0"/>
                  <w:marRight w:val="0"/>
                  <w:marTop w:val="0"/>
                  <w:marBottom w:val="0"/>
                  <w:divBdr>
                    <w:top w:val="none" w:sz="0" w:space="0" w:color="auto"/>
                    <w:left w:val="none" w:sz="0" w:space="0" w:color="auto"/>
                    <w:bottom w:val="none" w:sz="0" w:space="0" w:color="auto"/>
                    <w:right w:val="none" w:sz="0" w:space="0" w:color="auto"/>
                  </w:divBdr>
                  <w:divsChild>
                    <w:div w:id="1645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
    <w:div w:id="148329828">
      <w:bodyDiv w:val="1"/>
      <w:marLeft w:val="0"/>
      <w:marRight w:val="0"/>
      <w:marTop w:val="0"/>
      <w:marBottom w:val="0"/>
      <w:divBdr>
        <w:top w:val="none" w:sz="0" w:space="0" w:color="auto"/>
        <w:left w:val="none" w:sz="0" w:space="0" w:color="auto"/>
        <w:bottom w:val="none" w:sz="0" w:space="0" w:color="auto"/>
        <w:right w:val="none" w:sz="0" w:space="0" w:color="auto"/>
      </w:divBdr>
      <w:divsChild>
        <w:div w:id="6836176">
          <w:marLeft w:val="0"/>
          <w:marRight w:val="0"/>
          <w:marTop w:val="0"/>
          <w:marBottom w:val="0"/>
          <w:divBdr>
            <w:top w:val="none" w:sz="0" w:space="0" w:color="auto"/>
            <w:left w:val="none" w:sz="0" w:space="0" w:color="auto"/>
            <w:bottom w:val="none" w:sz="0" w:space="0" w:color="auto"/>
            <w:right w:val="none" w:sz="0" w:space="0" w:color="auto"/>
          </w:divBdr>
          <w:divsChild>
            <w:div w:id="385836589">
              <w:marLeft w:val="0"/>
              <w:marRight w:val="0"/>
              <w:marTop w:val="0"/>
              <w:marBottom w:val="0"/>
              <w:divBdr>
                <w:top w:val="none" w:sz="0" w:space="0" w:color="auto"/>
                <w:left w:val="none" w:sz="0" w:space="0" w:color="auto"/>
                <w:bottom w:val="none" w:sz="0" w:space="0" w:color="auto"/>
                <w:right w:val="none" w:sz="0" w:space="0" w:color="auto"/>
              </w:divBdr>
              <w:divsChild>
                <w:div w:id="260646595">
                  <w:marLeft w:val="0"/>
                  <w:marRight w:val="0"/>
                  <w:marTop w:val="0"/>
                  <w:marBottom w:val="0"/>
                  <w:divBdr>
                    <w:top w:val="none" w:sz="0" w:space="0" w:color="auto"/>
                    <w:left w:val="none" w:sz="0" w:space="0" w:color="auto"/>
                    <w:bottom w:val="none" w:sz="0" w:space="0" w:color="auto"/>
                    <w:right w:val="none" w:sz="0" w:space="0" w:color="auto"/>
                  </w:divBdr>
                  <w:divsChild>
                    <w:div w:id="1794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1169">
      <w:bodyDiv w:val="1"/>
      <w:marLeft w:val="0"/>
      <w:marRight w:val="0"/>
      <w:marTop w:val="0"/>
      <w:marBottom w:val="0"/>
      <w:divBdr>
        <w:top w:val="none" w:sz="0" w:space="0" w:color="auto"/>
        <w:left w:val="none" w:sz="0" w:space="0" w:color="auto"/>
        <w:bottom w:val="none" w:sz="0" w:space="0" w:color="auto"/>
        <w:right w:val="none" w:sz="0" w:space="0" w:color="auto"/>
      </w:divBdr>
    </w:div>
    <w:div w:id="168328290">
      <w:bodyDiv w:val="1"/>
      <w:marLeft w:val="0"/>
      <w:marRight w:val="0"/>
      <w:marTop w:val="0"/>
      <w:marBottom w:val="0"/>
      <w:divBdr>
        <w:top w:val="none" w:sz="0" w:space="0" w:color="auto"/>
        <w:left w:val="none" w:sz="0" w:space="0" w:color="auto"/>
        <w:bottom w:val="none" w:sz="0" w:space="0" w:color="auto"/>
        <w:right w:val="none" w:sz="0" w:space="0" w:color="auto"/>
      </w:divBdr>
      <w:divsChild>
        <w:div w:id="382826037">
          <w:marLeft w:val="0"/>
          <w:marRight w:val="0"/>
          <w:marTop w:val="0"/>
          <w:marBottom w:val="0"/>
          <w:divBdr>
            <w:top w:val="none" w:sz="0" w:space="0" w:color="auto"/>
            <w:left w:val="none" w:sz="0" w:space="0" w:color="auto"/>
            <w:bottom w:val="none" w:sz="0" w:space="0" w:color="auto"/>
            <w:right w:val="none" w:sz="0" w:space="0" w:color="auto"/>
          </w:divBdr>
          <w:divsChild>
            <w:div w:id="4284994">
              <w:marLeft w:val="0"/>
              <w:marRight w:val="0"/>
              <w:marTop w:val="0"/>
              <w:marBottom w:val="0"/>
              <w:divBdr>
                <w:top w:val="none" w:sz="0" w:space="0" w:color="auto"/>
                <w:left w:val="none" w:sz="0" w:space="0" w:color="auto"/>
                <w:bottom w:val="none" w:sz="0" w:space="0" w:color="auto"/>
                <w:right w:val="none" w:sz="0" w:space="0" w:color="auto"/>
              </w:divBdr>
              <w:divsChild>
                <w:div w:id="2114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8854">
      <w:bodyDiv w:val="1"/>
      <w:marLeft w:val="0"/>
      <w:marRight w:val="0"/>
      <w:marTop w:val="0"/>
      <w:marBottom w:val="0"/>
      <w:divBdr>
        <w:top w:val="none" w:sz="0" w:space="0" w:color="auto"/>
        <w:left w:val="none" w:sz="0" w:space="0" w:color="auto"/>
        <w:bottom w:val="none" w:sz="0" w:space="0" w:color="auto"/>
        <w:right w:val="none" w:sz="0" w:space="0" w:color="auto"/>
      </w:divBdr>
    </w:div>
    <w:div w:id="184054580">
      <w:bodyDiv w:val="1"/>
      <w:marLeft w:val="0"/>
      <w:marRight w:val="0"/>
      <w:marTop w:val="0"/>
      <w:marBottom w:val="0"/>
      <w:divBdr>
        <w:top w:val="none" w:sz="0" w:space="0" w:color="auto"/>
        <w:left w:val="none" w:sz="0" w:space="0" w:color="auto"/>
        <w:bottom w:val="none" w:sz="0" w:space="0" w:color="auto"/>
        <w:right w:val="none" w:sz="0" w:space="0" w:color="auto"/>
      </w:divBdr>
    </w:div>
    <w:div w:id="225383773">
      <w:bodyDiv w:val="1"/>
      <w:marLeft w:val="0"/>
      <w:marRight w:val="0"/>
      <w:marTop w:val="0"/>
      <w:marBottom w:val="0"/>
      <w:divBdr>
        <w:top w:val="none" w:sz="0" w:space="0" w:color="auto"/>
        <w:left w:val="none" w:sz="0" w:space="0" w:color="auto"/>
        <w:bottom w:val="none" w:sz="0" w:space="0" w:color="auto"/>
        <w:right w:val="none" w:sz="0" w:space="0" w:color="auto"/>
      </w:divBdr>
      <w:divsChild>
        <w:div w:id="548417042">
          <w:marLeft w:val="0"/>
          <w:marRight w:val="0"/>
          <w:marTop w:val="0"/>
          <w:marBottom w:val="0"/>
          <w:divBdr>
            <w:top w:val="none" w:sz="0" w:space="0" w:color="auto"/>
            <w:left w:val="none" w:sz="0" w:space="0" w:color="auto"/>
            <w:bottom w:val="none" w:sz="0" w:space="0" w:color="auto"/>
            <w:right w:val="none" w:sz="0" w:space="0" w:color="auto"/>
          </w:divBdr>
          <w:divsChild>
            <w:div w:id="1718698096">
              <w:marLeft w:val="0"/>
              <w:marRight w:val="0"/>
              <w:marTop w:val="0"/>
              <w:marBottom w:val="0"/>
              <w:divBdr>
                <w:top w:val="none" w:sz="0" w:space="0" w:color="auto"/>
                <w:left w:val="none" w:sz="0" w:space="0" w:color="auto"/>
                <w:bottom w:val="none" w:sz="0" w:space="0" w:color="auto"/>
                <w:right w:val="none" w:sz="0" w:space="0" w:color="auto"/>
              </w:divBdr>
              <w:divsChild>
                <w:div w:id="48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8210">
      <w:bodyDiv w:val="1"/>
      <w:marLeft w:val="0"/>
      <w:marRight w:val="0"/>
      <w:marTop w:val="0"/>
      <w:marBottom w:val="0"/>
      <w:divBdr>
        <w:top w:val="none" w:sz="0" w:space="0" w:color="auto"/>
        <w:left w:val="none" w:sz="0" w:space="0" w:color="auto"/>
        <w:bottom w:val="none" w:sz="0" w:space="0" w:color="auto"/>
        <w:right w:val="none" w:sz="0" w:space="0" w:color="auto"/>
      </w:divBdr>
      <w:divsChild>
        <w:div w:id="698510971">
          <w:marLeft w:val="0"/>
          <w:marRight w:val="0"/>
          <w:marTop w:val="0"/>
          <w:marBottom w:val="0"/>
          <w:divBdr>
            <w:top w:val="none" w:sz="0" w:space="0" w:color="auto"/>
            <w:left w:val="none" w:sz="0" w:space="0" w:color="auto"/>
            <w:bottom w:val="none" w:sz="0" w:space="0" w:color="auto"/>
            <w:right w:val="none" w:sz="0" w:space="0" w:color="auto"/>
          </w:divBdr>
          <w:divsChild>
            <w:div w:id="316813049">
              <w:marLeft w:val="0"/>
              <w:marRight w:val="0"/>
              <w:marTop w:val="0"/>
              <w:marBottom w:val="0"/>
              <w:divBdr>
                <w:top w:val="none" w:sz="0" w:space="0" w:color="auto"/>
                <w:left w:val="none" w:sz="0" w:space="0" w:color="auto"/>
                <w:bottom w:val="none" w:sz="0" w:space="0" w:color="auto"/>
                <w:right w:val="none" w:sz="0" w:space="0" w:color="auto"/>
              </w:divBdr>
              <w:divsChild>
                <w:div w:id="132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745">
      <w:bodyDiv w:val="1"/>
      <w:marLeft w:val="0"/>
      <w:marRight w:val="0"/>
      <w:marTop w:val="0"/>
      <w:marBottom w:val="0"/>
      <w:divBdr>
        <w:top w:val="none" w:sz="0" w:space="0" w:color="auto"/>
        <w:left w:val="none" w:sz="0" w:space="0" w:color="auto"/>
        <w:bottom w:val="none" w:sz="0" w:space="0" w:color="auto"/>
        <w:right w:val="none" w:sz="0" w:space="0" w:color="auto"/>
      </w:divBdr>
      <w:divsChild>
        <w:div w:id="2118520586">
          <w:marLeft w:val="0"/>
          <w:marRight w:val="0"/>
          <w:marTop w:val="0"/>
          <w:marBottom w:val="0"/>
          <w:divBdr>
            <w:top w:val="none" w:sz="0" w:space="0" w:color="auto"/>
            <w:left w:val="none" w:sz="0" w:space="0" w:color="auto"/>
            <w:bottom w:val="none" w:sz="0" w:space="0" w:color="auto"/>
            <w:right w:val="none" w:sz="0" w:space="0" w:color="auto"/>
          </w:divBdr>
          <w:divsChild>
            <w:div w:id="333798470">
              <w:marLeft w:val="0"/>
              <w:marRight w:val="0"/>
              <w:marTop w:val="0"/>
              <w:marBottom w:val="0"/>
              <w:divBdr>
                <w:top w:val="none" w:sz="0" w:space="0" w:color="auto"/>
                <w:left w:val="none" w:sz="0" w:space="0" w:color="auto"/>
                <w:bottom w:val="none" w:sz="0" w:space="0" w:color="auto"/>
                <w:right w:val="none" w:sz="0" w:space="0" w:color="auto"/>
              </w:divBdr>
              <w:divsChild>
                <w:div w:id="543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0639">
      <w:bodyDiv w:val="1"/>
      <w:marLeft w:val="0"/>
      <w:marRight w:val="0"/>
      <w:marTop w:val="0"/>
      <w:marBottom w:val="0"/>
      <w:divBdr>
        <w:top w:val="none" w:sz="0" w:space="0" w:color="auto"/>
        <w:left w:val="none" w:sz="0" w:space="0" w:color="auto"/>
        <w:bottom w:val="none" w:sz="0" w:space="0" w:color="auto"/>
        <w:right w:val="none" w:sz="0" w:space="0" w:color="auto"/>
      </w:divBdr>
    </w:div>
    <w:div w:id="314992498">
      <w:bodyDiv w:val="1"/>
      <w:marLeft w:val="0"/>
      <w:marRight w:val="0"/>
      <w:marTop w:val="0"/>
      <w:marBottom w:val="0"/>
      <w:divBdr>
        <w:top w:val="none" w:sz="0" w:space="0" w:color="auto"/>
        <w:left w:val="none" w:sz="0" w:space="0" w:color="auto"/>
        <w:bottom w:val="none" w:sz="0" w:space="0" w:color="auto"/>
        <w:right w:val="none" w:sz="0" w:space="0" w:color="auto"/>
      </w:divBdr>
      <w:divsChild>
        <w:div w:id="394279383">
          <w:marLeft w:val="0"/>
          <w:marRight w:val="0"/>
          <w:marTop w:val="0"/>
          <w:marBottom w:val="0"/>
          <w:divBdr>
            <w:top w:val="none" w:sz="0" w:space="0" w:color="auto"/>
            <w:left w:val="none" w:sz="0" w:space="0" w:color="auto"/>
            <w:bottom w:val="none" w:sz="0" w:space="0" w:color="auto"/>
            <w:right w:val="none" w:sz="0" w:space="0" w:color="auto"/>
          </w:divBdr>
          <w:divsChild>
            <w:div w:id="2077123538">
              <w:marLeft w:val="0"/>
              <w:marRight w:val="0"/>
              <w:marTop w:val="0"/>
              <w:marBottom w:val="0"/>
              <w:divBdr>
                <w:top w:val="none" w:sz="0" w:space="0" w:color="auto"/>
                <w:left w:val="none" w:sz="0" w:space="0" w:color="auto"/>
                <w:bottom w:val="none" w:sz="0" w:space="0" w:color="auto"/>
                <w:right w:val="none" w:sz="0" w:space="0" w:color="auto"/>
              </w:divBdr>
              <w:divsChild>
                <w:div w:id="207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3815">
      <w:bodyDiv w:val="1"/>
      <w:marLeft w:val="0"/>
      <w:marRight w:val="0"/>
      <w:marTop w:val="0"/>
      <w:marBottom w:val="0"/>
      <w:divBdr>
        <w:top w:val="none" w:sz="0" w:space="0" w:color="auto"/>
        <w:left w:val="none" w:sz="0" w:space="0" w:color="auto"/>
        <w:bottom w:val="none" w:sz="0" w:space="0" w:color="auto"/>
        <w:right w:val="none" w:sz="0" w:space="0" w:color="auto"/>
      </w:divBdr>
      <w:divsChild>
        <w:div w:id="1351757311">
          <w:marLeft w:val="0"/>
          <w:marRight w:val="0"/>
          <w:marTop w:val="0"/>
          <w:marBottom w:val="0"/>
          <w:divBdr>
            <w:top w:val="none" w:sz="0" w:space="0" w:color="auto"/>
            <w:left w:val="none" w:sz="0" w:space="0" w:color="auto"/>
            <w:bottom w:val="none" w:sz="0" w:space="0" w:color="auto"/>
            <w:right w:val="none" w:sz="0" w:space="0" w:color="auto"/>
          </w:divBdr>
          <w:divsChild>
            <w:div w:id="1433087605">
              <w:marLeft w:val="0"/>
              <w:marRight w:val="0"/>
              <w:marTop w:val="0"/>
              <w:marBottom w:val="0"/>
              <w:divBdr>
                <w:top w:val="none" w:sz="0" w:space="0" w:color="auto"/>
                <w:left w:val="none" w:sz="0" w:space="0" w:color="auto"/>
                <w:bottom w:val="none" w:sz="0" w:space="0" w:color="auto"/>
                <w:right w:val="none" w:sz="0" w:space="0" w:color="auto"/>
              </w:divBdr>
              <w:divsChild>
                <w:div w:id="26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8889">
      <w:bodyDiv w:val="1"/>
      <w:marLeft w:val="0"/>
      <w:marRight w:val="0"/>
      <w:marTop w:val="0"/>
      <w:marBottom w:val="0"/>
      <w:divBdr>
        <w:top w:val="none" w:sz="0" w:space="0" w:color="auto"/>
        <w:left w:val="none" w:sz="0" w:space="0" w:color="auto"/>
        <w:bottom w:val="none" w:sz="0" w:space="0" w:color="auto"/>
        <w:right w:val="none" w:sz="0" w:space="0" w:color="auto"/>
      </w:divBdr>
      <w:divsChild>
        <w:div w:id="668992086">
          <w:marLeft w:val="0"/>
          <w:marRight w:val="0"/>
          <w:marTop w:val="0"/>
          <w:marBottom w:val="0"/>
          <w:divBdr>
            <w:top w:val="none" w:sz="0" w:space="0" w:color="auto"/>
            <w:left w:val="none" w:sz="0" w:space="0" w:color="auto"/>
            <w:bottom w:val="none" w:sz="0" w:space="0" w:color="auto"/>
            <w:right w:val="none" w:sz="0" w:space="0" w:color="auto"/>
          </w:divBdr>
          <w:divsChild>
            <w:div w:id="967197308">
              <w:marLeft w:val="0"/>
              <w:marRight w:val="0"/>
              <w:marTop w:val="0"/>
              <w:marBottom w:val="0"/>
              <w:divBdr>
                <w:top w:val="none" w:sz="0" w:space="0" w:color="auto"/>
                <w:left w:val="none" w:sz="0" w:space="0" w:color="auto"/>
                <w:bottom w:val="none" w:sz="0" w:space="0" w:color="auto"/>
                <w:right w:val="none" w:sz="0" w:space="0" w:color="auto"/>
              </w:divBdr>
              <w:divsChild>
                <w:div w:id="85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3580">
      <w:bodyDiv w:val="1"/>
      <w:marLeft w:val="0"/>
      <w:marRight w:val="0"/>
      <w:marTop w:val="0"/>
      <w:marBottom w:val="0"/>
      <w:divBdr>
        <w:top w:val="none" w:sz="0" w:space="0" w:color="auto"/>
        <w:left w:val="none" w:sz="0" w:space="0" w:color="auto"/>
        <w:bottom w:val="none" w:sz="0" w:space="0" w:color="auto"/>
        <w:right w:val="none" w:sz="0" w:space="0" w:color="auto"/>
      </w:divBdr>
    </w:div>
    <w:div w:id="504055239">
      <w:bodyDiv w:val="1"/>
      <w:marLeft w:val="0"/>
      <w:marRight w:val="0"/>
      <w:marTop w:val="0"/>
      <w:marBottom w:val="0"/>
      <w:divBdr>
        <w:top w:val="none" w:sz="0" w:space="0" w:color="auto"/>
        <w:left w:val="none" w:sz="0" w:space="0" w:color="auto"/>
        <w:bottom w:val="none" w:sz="0" w:space="0" w:color="auto"/>
        <w:right w:val="none" w:sz="0" w:space="0" w:color="auto"/>
      </w:divBdr>
      <w:divsChild>
        <w:div w:id="1183662105">
          <w:marLeft w:val="0"/>
          <w:marRight w:val="0"/>
          <w:marTop w:val="0"/>
          <w:marBottom w:val="0"/>
          <w:divBdr>
            <w:top w:val="none" w:sz="0" w:space="0" w:color="auto"/>
            <w:left w:val="none" w:sz="0" w:space="0" w:color="auto"/>
            <w:bottom w:val="none" w:sz="0" w:space="0" w:color="auto"/>
            <w:right w:val="none" w:sz="0" w:space="0" w:color="auto"/>
          </w:divBdr>
          <w:divsChild>
            <w:div w:id="309866301">
              <w:marLeft w:val="0"/>
              <w:marRight w:val="0"/>
              <w:marTop w:val="0"/>
              <w:marBottom w:val="0"/>
              <w:divBdr>
                <w:top w:val="none" w:sz="0" w:space="0" w:color="auto"/>
                <w:left w:val="none" w:sz="0" w:space="0" w:color="auto"/>
                <w:bottom w:val="none" w:sz="0" w:space="0" w:color="auto"/>
                <w:right w:val="none" w:sz="0" w:space="0" w:color="auto"/>
              </w:divBdr>
              <w:divsChild>
                <w:div w:id="1607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5570">
      <w:bodyDiv w:val="1"/>
      <w:marLeft w:val="0"/>
      <w:marRight w:val="0"/>
      <w:marTop w:val="0"/>
      <w:marBottom w:val="0"/>
      <w:divBdr>
        <w:top w:val="none" w:sz="0" w:space="0" w:color="auto"/>
        <w:left w:val="none" w:sz="0" w:space="0" w:color="auto"/>
        <w:bottom w:val="none" w:sz="0" w:space="0" w:color="auto"/>
        <w:right w:val="none" w:sz="0" w:space="0" w:color="auto"/>
      </w:divBdr>
      <w:divsChild>
        <w:div w:id="79908367">
          <w:marLeft w:val="0"/>
          <w:marRight w:val="0"/>
          <w:marTop w:val="0"/>
          <w:marBottom w:val="0"/>
          <w:divBdr>
            <w:top w:val="none" w:sz="0" w:space="0" w:color="auto"/>
            <w:left w:val="none" w:sz="0" w:space="0" w:color="auto"/>
            <w:bottom w:val="none" w:sz="0" w:space="0" w:color="auto"/>
            <w:right w:val="none" w:sz="0" w:space="0" w:color="auto"/>
          </w:divBdr>
          <w:divsChild>
            <w:div w:id="1800760141">
              <w:marLeft w:val="0"/>
              <w:marRight w:val="0"/>
              <w:marTop w:val="0"/>
              <w:marBottom w:val="0"/>
              <w:divBdr>
                <w:top w:val="none" w:sz="0" w:space="0" w:color="auto"/>
                <w:left w:val="none" w:sz="0" w:space="0" w:color="auto"/>
                <w:bottom w:val="none" w:sz="0" w:space="0" w:color="auto"/>
                <w:right w:val="none" w:sz="0" w:space="0" w:color="auto"/>
              </w:divBdr>
              <w:divsChild>
                <w:div w:id="118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120">
      <w:bodyDiv w:val="1"/>
      <w:marLeft w:val="0"/>
      <w:marRight w:val="0"/>
      <w:marTop w:val="0"/>
      <w:marBottom w:val="0"/>
      <w:divBdr>
        <w:top w:val="none" w:sz="0" w:space="0" w:color="auto"/>
        <w:left w:val="none" w:sz="0" w:space="0" w:color="auto"/>
        <w:bottom w:val="none" w:sz="0" w:space="0" w:color="auto"/>
        <w:right w:val="none" w:sz="0" w:space="0" w:color="auto"/>
      </w:divBdr>
      <w:divsChild>
        <w:div w:id="792793443">
          <w:marLeft w:val="0"/>
          <w:marRight w:val="0"/>
          <w:marTop w:val="0"/>
          <w:marBottom w:val="0"/>
          <w:divBdr>
            <w:top w:val="none" w:sz="0" w:space="0" w:color="auto"/>
            <w:left w:val="none" w:sz="0" w:space="0" w:color="auto"/>
            <w:bottom w:val="none" w:sz="0" w:space="0" w:color="auto"/>
            <w:right w:val="none" w:sz="0" w:space="0" w:color="auto"/>
          </w:divBdr>
          <w:divsChild>
            <w:div w:id="275717337">
              <w:marLeft w:val="0"/>
              <w:marRight w:val="0"/>
              <w:marTop w:val="0"/>
              <w:marBottom w:val="0"/>
              <w:divBdr>
                <w:top w:val="none" w:sz="0" w:space="0" w:color="auto"/>
                <w:left w:val="none" w:sz="0" w:space="0" w:color="auto"/>
                <w:bottom w:val="none" w:sz="0" w:space="0" w:color="auto"/>
                <w:right w:val="none" w:sz="0" w:space="0" w:color="auto"/>
              </w:divBdr>
              <w:divsChild>
                <w:div w:id="1368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616987828">
      <w:bodyDiv w:val="1"/>
      <w:marLeft w:val="0"/>
      <w:marRight w:val="0"/>
      <w:marTop w:val="0"/>
      <w:marBottom w:val="0"/>
      <w:divBdr>
        <w:top w:val="none" w:sz="0" w:space="0" w:color="auto"/>
        <w:left w:val="none" w:sz="0" w:space="0" w:color="auto"/>
        <w:bottom w:val="none" w:sz="0" w:space="0" w:color="auto"/>
        <w:right w:val="none" w:sz="0" w:space="0" w:color="auto"/>
      </w:divBdr>
    </w:div>
    <w:div w:id="622271665">
      <w:bodyDiv w:val="1"/>
      <w:marLeft w:val="0"/>
      <w:marRight w:val="0"/>
      <w:marTop w:val="0"/>
      <w:marBottom w:val="0"/>
      <w:divBdr>
        <w:top w:val="none" w:sz="0" w:space="0" w:color="auto"/>
        <w:left w:val="none" w:sz="0" w:space="0" w:color="auto"/>
        <w:bottom w:val="none" w:sz="0" w:space="0" w:color="auto"/>
        <w:right w:val="none" w:sz="0" w:space="0" w:color="auto"/>
      </w:divBdr>
    </w:div>
    <w:div w:id="632173203">
      <w:bodyDiv w:val="1"/>
      <w:marLeft w:val="0"/>
      <w:marRight w:val="0"/>
      <w:marTop w:val="0"/>
      <w:marBottom w:val="0"/>
      <w:divBdr>
        <w:top w:val="none" w:sz="0" w:space="0" w:color="auto"/>
        <w:left w:val="none" w:sz="0" w:space="0" w:color="auto"/>
        <w:bottom w:val="none" w:sz="0" w:space="0" w:color="auto"/>
        <w:right w:val="none" w:sz="0" w:space="0" w:color="auto"/>
      </w:divBdr>
    </w:div>
    <w:div w:id="655302354">
      <w:bodyDiv w:val="1"/>
      <w:marLeft w:val="0"/>
      <w:marRight w:val="0"/>
      <w:marTop w:val="0"/>
      <w:marBottom w:val="0"/>
      <w:divBdr>
        <w:top w:val="none" w:sz="0" w:space="0" w:color="auto"/>
        <w:left w:val="none" w:sz="0" w:space="0" w:color="auto"/>
        <w:bottom w:val="none" w:sz="0" w:space="0" w:color="auto"/>
        <w:right w:val="none" w:sz="0" w:space="0" w:color="auto"/>
      </w:divBdr>
    </w:div>
    <w:div w:id="655577242">
      <w:bodyDiv w:val="1"/>
      <w:marLeft w:val="0"/>
      <w:marRight w:val="0"/>
      <w:marTop w:val="0"/>
      <w:marBottom w:val="0"/>
      <w:divBdr>
        <w:top w:val="none" w:sz="0" w:space="0" w:color="auto"/>
        <w:left w:val="none" w:sz="0" w:space="0" w:color="auto"/>
        <w:bottom w:val="none" w:sz="0" w:space="0" w:color="auto"/>
        <w:right w:val="none" w:sz="0" w:space="0" w:color="auto"/>
      </w:divBdr>
      <w:divsChild>
        <w:div w:id="769741564">
          <w:marLeft w:val="0"/>
          <w:marRight w:val="0"/>
          <w:marTop w:val="0"/>
          <w:marBottom w:val="0"/>
          <w:divBdr>
            <w:top w:val="none" w:sz="0" w:space="0" w:color="auto"/>
            <w:left w:val="none" w:sz="0" w:space="0" w:color="auto"/>
            <w:bottom w:val="none" w:sz="0" w:space="0" w:color="auto"/>
            <w:right w:val="none" w:sz="0" w:space="0" w:color="auto"/>
          </w:divBdr>
          <w:divsChild>
            <w:div w:id="863246332">
              <w:marLeft w:val="0"/>
              <w:marRight w:val="0"/>
              <w:marTop w:val="0"/>
              <w:marBottom w:val="0"/>
              <w:divBdr>
                <w:top w:val="none" w:sz="0" w:space="0" w:color="auto"/>
                <w:left w:val="none" w:sz="0" w:space="0" w:color="auto"/>
                <w:bottom w:val="none" w:sz="0" w:space="0" w:color="auto"/>
                <w:right w:val="none" w:sz="0" w:space="0" w:color="auto"/>
              </w:divBdr>
              <w:divsChild>
                <w:div w:id="632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5760242">
      <w:bodyDiv w:val="1"/>
      <w:marLeft w:val="0"/>
      <w:marRight w:val="0"/>
      <w:marTop w:val="0"/>
      <w:marBottom w:val="0"/>
      <w:divBdr>
        <w:top w:val="none" w:sz="0" w:space="0" w:color="auto"/>
        <w:left w:val="none" w:sz="0" w:space="0" w:color="auto"/>
        <w:bottom w:val="none" w:sz="0" w:space="0" w:color="auto"/>
        <w:right w:val="none" w:sz="0" w:space="0" w:color="auto"/>
      </w:divBdr>
      <w:divsChild>
        <w:div w:id="571700727">
          <w:marLeft w:val="0"/>
          <w:marRight w:val="0"/>
          <w:marTop w:val="0"/>
          <w:marBottom w:val="0"/>
          <w:divBdr>
            <w:top w:val="none" w:sz="0" w:space="0" w:color="auto"/>
            <w:left w:val="none" w:sz="0" w:space="0" w:color="auto"/>
            <w:bottom w:val="none" w:sz="0" w:space="0" w:color="auto"/>
            <w:right w:val="none" w:sz="0" w:space="0" w:color="auto"/>
          </w:divBdr>
          <w:divsChild>
            <w:div w:id="2050756857">
              <w:marLeft w:val="0"/>
              <w:marRight w:val="0"/>
              <w:marTop w:val="0"/>
              <w:marBottom w:val="0"/>
              <w:divBdr>
                <w:top w:val="none" w:sz="0" w:space="0" w:color="auto"/>
                <w:left w:val="none" w:sz="0" w:space="0" w:color="auto"/>
                <w:bottom w:val="none" w:sz="0" w:space="0" w:color="auto"/>
                <w:right w:val="none" w:sz="0" w:space="0" w:color="auto"/>
              </w:divBdr>
              <w:divsChild>
                <w:div w:id="140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3924">
      <w:bodyDiv w:val="1"/>
      <w:marLeft w:val="0"/>
      <w:marRight w:val="0"/>
      <w:marTop w:val="0"/>
      <w:marBottom w:val="0"/>
      <w:divBdr>
        <w:top w:val="none" w:sz="0" w:space="0" w:color="auto"/>
        <w:left w:val="none" w:sz="0" w:space="0" w:color="auto"/>
        <w:bottom w:val="none" w:sz="0" w:space="0" w:color="auto"/>
        <w:right w:val="none" w:sz="0" w:space="0" w:color="auto"/>
      </w:divBdr>
    </w:div>
    <w:div w:id="742408090">
      <w:bodyDiv w:val="1"/>
      <w:marLeft w:val="0"/>
      <w:marRight w:val="0"/>
      <w:marTop w:val="0"/>
      <w:marBottom w:val="0"/>
      <w:divBdr>
        <w:top w:val="none" w:sz="0" w:space="0" w:color="auto"/>
        <w:left w:val="none" w:sz="0" w:space="0" w:color="auto"/>
        <w:bottom w:val="none" w:sz="0" w:space="0" w:color="auto"/>
        <w:right w:val="none" w:sz="0" w:space="0" w:color="auto"/>
      </w:divBdr>
      <w:divsChild>
        <w:div w:id="1198352733">
          <w:marLeft w:val="0"/>
          <w:marRight w:val="0"/>
          <w:marTop w:val="0"/>
          <w:marBottom w:val="0"/>
          <w:divBdr>
            <w:top w:val="none" w:sz="0" w:space="0" w:color="auto"/>
            <w:left w:val="none" w:sz="0" w:space="0" w:color="auto"/>
            <w:bottom w:val="none" w:sz="0" w:space="0" w:color="auto"/>
            <w:right w:val="none" w:sz="0" w:space="0" w:color="auto"/>
          </w:divBdr>
          <w:divsChild>
            <w:div w:id="408622710">
              <w:marLeft w:val="0"/>
              <w:marRight w:val="0"/>
              <w:marTop w:val="0"/>
              <w:marBottom w:val="0"/>
              <w:divBdr>
                <w:top w:val="none" w:sz="0" w:space="0" w:color="auto"/>
                <w:left w:val="none" w:sz="0" w:space="0" w:color="auto"/>
                <w:bottom w:val="none" w:sz="0" w:space="0" w:color="auto"/>
                <w:right w:val="none" w:sz="0" w:space="0" w:color="auto"/>
              </w:divBdr>
              <w:divsChild>
                <w:div w:id="741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8535">
      <w:bodyDiv w:val="1"/>
      <w:marLeft w:val="0"/>
      <w:marRight w:val="0"/>
      <w:marTop w:val="0"/>
      <w:marBottom w:val="0"/>
      <w:divBdr>
        <w:top w:val="none" w:sz="0" w:space="0" w:color="auto"/>
        <w:left w:val="none" w:sz="0" w:space="0" w:color="auto"/>
        <w:bottom w:val="none" w:sz="0" w:space="0" w:color="auto"/>
        <w:right w:val="none" w:sz="0" w:space="0" w:color="auto"/>
      </w:divBdr>
    </w:div>
    <w:div w:id="786504926">
      <w:bodyDiv w:val="1"/>
      <w:marLeft w:val="0"/>
      <w:marRight w:val="0"/>
      <w:marTop w:val="0"/>
      <w:marBottom w:val="0"/>
      <w:divBdr>
        <w:top w:val="none" w:sz="0" w:space="0" w:color="auto"/>
        <w:left w:val="none" w:sz="0" w:space="0" w:color="auto"/>
        <w:bottom w:val="none" w:sz="0" w:space="0" w:color="auto"/>
        <w:right w:val="none" w:sz="0" w:space="0" w:color="auto"/>
      </w:divBdr>
    </w:div>
    <w:div w:id="788821581">
      <w:bodyDiv w:val="1"/>
      <w:marLeft w:val="0"/>
      <w:marRight w:val="0"/>
      <w:marTop w:val="0"/>
      <w:marBottom w:val="0"/>
      <w:divBdr>
        <w:top w:val="none" w:sz="0" w:space="0" w:color="auto"/>
        <w:left w:val="none" w:sz="0" w:space="0" w:color="auto"/>
        <w:bottom w:val="none" w:sz="0" w:space="0" w:color="auto"/>
        <w:right w:val="none" w:sz="0" w:space="0" w:color="auto"/>
      </w:divBdr>
    </w:div>
    <w:div w:id="809175902">
      <w:bodyDiv w:val="1"/>
      <w:marLeft w:val="0"/>
      <w:marRight w:val="0"/>
      <w:marTop w:val="0"/>
      <w:marBottom w:val="0"/>
      <w:divBdr>
        <w:top w:val="none" w:sz="0" w:space="0" w:color="auto"/>
        <w:left w:val="none" w:sz="0" w:space="0" w:color="auto"/>
        <w:bottom w:val="none" w:sz="0" w:space="0" w:color="auto"/>
        <w:right w:val="none" w:sz="0" w:space="0" w:color="auto"/>
      </w:divBdr>
      <w:divsChild>
        <w:div w:id="643312944">
          <w:marLeft w:val="0"/>
          <w:marRight w:val="0"/>
          <w:marTop w:val="0"/>
          <w:marBottom w:val="0"/>
          <w:divBdr>
            <w:top w:val="none" w:sz="0" w:space="0" w:color="auto"/>
            <w:left w:val="none" w:sz="0" w:space="0" w:color="auto"/>
            <w:bottom w:val="none" w:sz="0" w:space="0" w:color="auto"/>
            <w:right w:val="none" w:sz="0" w:space="0" w:color="auto"/>
          </w:divBdr>
          <w:divsChild>
            <w:div w:id="191958782">
              <w:marLeft w:val="0"/>
              <w:marRight w:val="0"/>
              <w:marTop w:val="0"/>
              <w:marBottom w:val="0"/>
              <w:divBdr>
                <w:top w:val="none" w:sz="0" w:space="0" w:color="auto"/>
                <w:left w:val="none" w:sz="0" w:space="0" w:color="auto"/>
                <w:bottom w:val="none" w:sz="0" w:space="0" w:color="auto"/>
                <w:right w:val="none" w:sz="0" w:space="0" w:color="auto"/>
              </w:divBdr>
              <w:divsChild>
                <w:div w:id="175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01398">
      <w:bodyDiv w:val="1"/>
      <w:marLeft w:val="0"/>
      <w:marRight w:val="0"/>
      <w:marTop w:val="0"/>
      <w:marBottom w:val="0"/>
      <w:divBdr>
        <w:top w:val="none" w:sz="0" w:space="0" w:color="auto"/>
        <w:left w:val="none" w:sz="0" w:space="0" w:color="auto"/>
        <w:bottom w:val="none" w:sz="0" w:space="0" w:color="auto"/>
        <w:right w:val="none" w:sz="0" w:space="0" w:color="auto"/>
      </w:divBdr>
    </w:div>
    <w:div w:id="869296080">
      <w:bodyDiv w:val="1"/>
      <w:marLeft w:val="0"/>
      <w:marRight w:val="0"/>
      <w:marTop w:val="0"/>
      <w:marBottom w:val="0"/>
      <w:divBdr>
        <w:top w:val="none" w:sz="0" w:space="0" w:color="auto"/>
        <w:left w:val="none" w:sz="0" w:space="0" w:color="auto"/>
        <w:bottom w:val="none" w:sz="0" w:space="0" w:color="auto"/>
        <w:right w:val="none" w:sz="0" w:space="0" w:color="auto"/>
      </w:divBdr>
    </w:div>
    <w:div w:id="937559459">
      <w:bodyDiv w:val="1"/>
      <w:marLeft w:val="0"/>
      <w:marRight w:val="0"/>
      <w:marTop w:val="0"/>
      <w:marBottom w:val="0"/>
      <w:divBdr>
        <w:top w:val="none" w:sz="0" w:space="0" w:color="auto"/>
        <w:left w:val="none" w:sz="0" w:space="0" w:color="auto"/>
        <w:bottom w:val="none" w:sz="0" w:space="0" w:color="auto"/>
        <w:right w:val="none" w:sz="0" w:space="0" w:color="auto"/>
      </w:divBdr>
    </w:div>
    <w:div w:id="948050328">
      <w:bodyDiv w:val="1"/>
      <w:marLeft w:val="0"/>
      <w:marRight w:val="0"/>
      <w:marTop w:val="0"/>
      <w:marBottom w:val="0"/>
      <w:divBdr>
        <w:top w:val="none" w:sz="0" w:space="0" w:color="auto"/>
        <w:left w:val="none" w:sz="0" w:space="0" w:color="auto"/>
        <w:bottom w:val="none" w:sz="0" w:space="0" w:color="auto"/>
        <w:right w:val="none" w:sz="0" w:space="0" w:color="auto"/>
      </w:divBdr>
    </w:div>
    <w:div w:id="948970522">
      <w:bodyDiv w:val="1"/>
      <w:marLeft w:val="0"/>
      <w:marRight w:val="0"/>
      <w:marTop w:val="0"/>
      <w:marBottom w:val="0"/>
      <w:divBdr>
        <w:top w:val="none" w:sz="0" w:space="0" w:color="auto"/>
        <w:left w:val="none" w:sz="0" w:space="0" w:color="auto"/>
        <w:bottom w:val="none" w:sz="0" w:space="0" w:color="auto"/>
        <w:right w:val="none" w:sz="0" w:space="0" w:color="auto"/>
      </w:divBdr>
    </w:div>
    <w:div w:id="956519797">
      <w:bodyDiv w:val="1"/>
      <w:marLeft w:val="0"/>
      <w:marRight w:val="0"/>
      <w:marTop w:val="0"/>
      <w:marBottom w:val="0"/>
      <w:divBdr>
        <w:top w:val="none" w:sz="0" w:space="0" w:color="auto"/>
        <w:left w:val="none" w:sz="0" w:space="0" w:color="auto"/>
        <w:bottom w:val="none" w:sz="0" w:space="0" w:color="auto"/>
        <w:right w:val="none" w:sz="0" w:space="0" w:color="auto"/>
      </w:divBdr>
      <w:divsChild>
        <w:div w:id="1672290878">
          <w:marLeft w:val="0"/>
          <w:marRight w:val="0"/>
          <w:marTop w:val="0"/>
          <w:marBottom w:val="0"/>
          <w:divBdr>
            <w:top w:val="none" w:sz="0" w:space="0" w:color="auto"/>
            <w:left w:val="none" w:sz="0" w:space="0" w:color="auto"/>
            <w:bottom w:val="none" w:sz="0" w:space="0" w:color="auto"/>
            <w:right w:val="none" w:sz="0" w:space="0" w:color="auto"/>
          </w:divBdr>
          <w:divsChild>
            <w:div w:id="1908300192">
              <w:marLeft w:val="0"/>
              <w:marRight w:val="0"/>
              <w:marTop w:val="0"/>
              <w:marBottom w:val="0"/>
              <w:divBdr>
                <w:top w:val="none" w:sz="0" w:space="0" w:color="auto"/>
                <w:left w:val="none" w:sz="0" w:space="0" w:color="auto"/>
                <w:bottom w:val="none" w:sz="0" w:space="0" w:color="auto"/>
                <w:right w:val="none" w:sz="0" w:space="0" w:color="auto"/>
              </w:divBdr>
              <w:divsChild>
                <w:div w:id="978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93166">
      <w:bodyDiv w:val="1"/>
      <w:marLeft w:val="0"/>
      <w:marRight w:val="0"/>
      <w:marTop w:val="0"/>
      <w:marBottom w:val="0"/>
      <w:divBdr>
        <w:top w:val="none" w:sz="0" w:space="0" w:color="auto"/>
        <w:left w:val="none" w:sz="0" w:space="0" w:color="auto"/>
        <w:bottom w:val="none" w:sz="0" w:space="0" w:color="auto"/>
        <w:right w:val="none" w:sz="0" w:space="0" w:color="auto"/>
      </w:divBdr>
    </w:div>
    <w:div w:id="1007833280">
      <w:bodyDiv w:val="1"/>
      <w:marLeft w:val="0"/>
      <w:marRight w:val="0"/>
      <w:marTop w:val="0"/>
      <w:marBottom w:val="0"/>
      <w:divBdr>
        <w:top w:val="none" w:sz="0" w:space="0" w:color="auto"/>
        <w:left w:val="none" w:sz="0" w:space="0" w:color="auto"/>
        <w:bottom w:val="none" w:sz="0" w:space="0" w:color="auto"/>
        <w:right w:val="none" w:sz="0" w:space="0" w:color="auto"/>
      </w:divBdr>
    </w:div>
    <w:div w:id="1008100307">
      <w:bodyDiv w:val="1"/>
      <w:marLeft w:val="0"/>
      <w:marRight w:val="0"/>
      <w:marTop w:val="0"/>
      <w:marBottom w:val="0"/>
      <w:divBdr>
        <w:top w:val="none" w:sz="0" w:space="0" w:color="auto"/>
        <w:left w:val="none" w:sz="0" w:space="0" w:color="auto"/>
        <w:bottom w:val="none" w:sz="0" w:space="0" w:color="auto"/>
        <w:right w:val="none" w:sz="0" w:space="0" w:color="auto"/>
      </w:divBdr>
      <w:divsChild>
        <w:div w:id="1422096858">
          <w:marLeft w:val="0"/>
          <w:marRight w:val="0"/>
          <w:marTop w:val="0"/>
          <w:marBottom w:val="0"/>
          <w:divBdr>
            <w:top w:val="none" w:sz="0" w:space="0" w:color="auto"/>
            <w:left w:val="none" w:sz="0" w:space="0" w:color="auto"/>
            <w:bottom w:val="none" w:sz="0" w:space="0" w:color="auto"/>
            <w:right w:val="none" w:sz="0" w:space="0" w:color="auto"/>
          </w:divBdr>
          <w:divsChild>
            <w:div w:id="715354486">
              <w:marLeft w:val="0"/>
              <w:marRight w:val="0"/>
              <w:marTop w:val="0"/>
              <w:marBottom w:val="0"/>
              <w:divBdr>
                <w:top w:val="none" w:sz="0" w:space="0" w:color="auto"/>
                <w:left w:val="none" w:sz="0" w:space="0" w:color="auto"/>
                <w:bottom w:val="none" w:sz="0" w:space="0" w:color="auto"/>
                <w:right w:val="none" w:sz="0" w:space="0" w:color="auto"/>
              </w:divBdr>
              <w:divsChild>
                <w:div w:id="24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6259">
      <w:bodyDiv w:val="1"/>
      <w:marLeft w:val="0"/>
      <w:marRight w:val="0"/>
      <w:marTop w:val="0"/>
      <w:marBottom w:val="0"/>
      <w:divBdr>
        <w:top w:val="none" w:sz="0" w:space="0" w:color="auto"/>
        <w:left w:val="none" w:sz="0" w:space="0" w:color="auto"/>
        <w:bottom w:val="none" w:sz="0" w:space="0" w:color="auto"/>
        <w:right w:val="none" w:sz="0" w:space="0" w:color="auto"/>
      </w:divBdr>
    </w:div>
    <w:div w:id="1032918892">
      <w:bodyDiv w:val="1"/>
      <w:marLeft w:val="0"/>
      <w:marRight w:val="0"/>
      <w:marTop w:val="0"/>
      <w:marBottom w:val="0"/>
      <w:divBdr>
        <w:top w:val="none" w:sz="0" w:space="0" w:color="auto"/>
        <w:left w:val="none" w:sz="0" w:space="0" w:color="auto"/>
        <w:bottom w:val="none" w:sz="0" w:space="0" w:color="auto"/>
        <w:right w:val="none" w:sz="0" w:space="0" w:color="auto"/>
      </w:divBdr>
    </w:div>
    <w:div w:id="1037044564">
      <w:bodyDiv w:val="1"/>
      <w:marLeft w:val="0"/>
      <w:marRight w:val="0"/>
      <w:marTop w:val="0"/>
      <w:marBottom w:val="0"/>
      <w:divBdr>
        <w:top w:val="none" w:sz="0" w:space="0" w:color="auto"/>
        <w:left w:val="none" w:sz="0" w:space="0" w:color="auto"/>
        <w:bottom w:val="none" w:sz="0" w:space="0" w:color="auto"/>
        <w:right w:val="none" w:sz="0" w:space="0" w:color="auto"/>
      </w:divBdr>
    </w:div>
    <w:div w:id="1037194123">
      <w:bodyDiv w:val="1"/>
      <w:marLeft w:val="0"/>
      <w:marRight w:val="0"/>
      <w:marTop w:val="0"/>
      <w:marBottom w:val="0"/>
      <w:divBdr>
        <w:top w:val="none" w:sz="0" w:space="0" w:color="auto"/>
        <w:left w:val="none" w:sz="0" w:space="0" w:color="auto"/>
        <w:bottom w:val="none" w:sz="0" w:space="0" w:color="auto"/>
        <w:right w:val="none" w:sz="0" w:space="0" w:color="auto"/>
      </w:divBdr>
    </w:div>
    <w:div w:id="1055546777">
      <w:bodyDiv w:val="1"/>
      <w:marLeft w:val="0"/>
      <w:marRight w:val="0"/>
      <w:marTop w:val="0"/>
      <w:marBottom w:val="0"/>
      <w:divBdr>
        <w:top w:val="none" w:sz="0" w:space="0" w:color="auto"/>
        <w:left w:val="none" w:sz="0" w:space="0" w:color="auto"/>
        <w:bottom w:val="none" w:sz="0" w:space="0" w:color="auto"/>
        <w:right w:val="none" w:sz="0" w:space="0" w:color="auto"/>
      </w:divBdr>
      <w:divsChild>
        <w:div w:id="2042128863">
          <w:marLeft w:val="0"/>
          <w:marRight w:val="0"/>
          <w:marTop w:val="0"/>
          <w:marBottom w:val="0"/>
          <w:divBdr>
            <w:top w:val="none" w:sz="0" w:space="0" w:color="auto"/>
            <w:left w:val="none" w:sz="0" w:space="0" w:color="auto"/>
            <w:bottom w:val="none" w:sz="0" w:space="0" w:color="auto"/>
            <w:right w:val="none" w:sz="0" w:space="0" w:color="auto"/>
          </w:divBdr>
          <w:divsChild>
            <w:div w:id="1297178093">
              <w:marLeft w:val="0"/>
              <w:marRight w:val="0"/>
              <w:marTop w:val="0"/>
              <w:marBottom w:val="0"/>
              <w:divBdr>
                <w:top w:val="none" w:sz="0" w:space="0" w:color="auto"/>
                <w:left w:val="none" w:sz="0" w:space="0" w:color="auto"/>
                <w:bottom w:val="none" w:sz="0" w:space="0" w:color="auto"/>
                <w:right w:val="none" w:sz="0" w:space="0" w:color="auto"/>
              </w:divBdr>
              <w:divsChild>
                <w:div w:id="151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1204">
      <w:bodyDiv w:val="1"/>
      <w:marLeft w:val="0"/>
      <w:marRight w:val="0"/>
      <w:marTop w:val="0"/>
      <w:marBottom w:val="0"/>
      <w:divBdr>
        <w:top w:val="none" w:sz="0" w:space="0" w:color="auto"/>
        <w:left w:val="none" w:sz="0" w:space="0" w:color="auto"/>
        <w:bottom w:val="none" w:sz="0" w:space="0" w:color="auto"/>
        <w:right w:val="none" w:sz="0" w:space="0" w:color="auto"/>
      </w:divBdr>
    </w:div>
    <w:div w:id="1119032601">
      <w:bodyDiv w:val="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sChild>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0744">
      <w:bodyDiv w:val="1"/>
      <w:marLeft w:val="0"/>
      <w:marRight w:val="0"/>
      <w:marTop w:val="0"/>
      <w:marBottom w:val="0"/>
      <w:divBdr>
        <w:top w:val="none" w:sz="0" w:space="0" w:color="auto"/>
        <w:left w:val="none" w:sz="0" w:space="0" w:color="auto"/>
        <w:bottom w:val="none" w:sz="0" w:space="0" w:color="auto"/>
        <w:right w:val="none" w:sz="0" w:space="0" w:color="auto"/>
      </w:divBdr>
    </w:div>
    <w:div w:id="1159344409">
      <w:bodyDiv w:val="1"/>
      <w:marLeft w:val="0"/>
      <w:marRight w:val="0"/>
      <w:marTop w:val="0"/>
      <w:marBottom w:val="0"/>
      <w:divBdr>
        <w:top w:val="none" w:sz="0" w:space="0" w:color="auto"/>
        <w:left w:val="none" w:sz="0" w:space="0" w:color="auto"/>
        <w:bottom w:val="none" w:sz="0" w:space="0" w:color="auto"/>
        <w:right w:val="none" w:sz="0" w:space="0" w:color="auto"/>
      </w:divBdr>
    </w:div>
    <w:div w:id="1167675419">
      <w:bodyDiv w:val="1"/>
      <w:marLeft w:val="0"/>
      <w:marRight w:val="0"/>
      <w:marTop w:val="0"/>
      <w:marBottom w:val="0"/>
      <w:divBdr>
        <w:top w:val="none" w:sz="0" w:space="0" w:color="auto"/>
        <w:left w:val="none" w:sz="0" w:space="0" w:color="auto"/>
        <w:bottom w:val="none" w:sz="0" w:space="0" w:color="auto"/>
        <w:right w:val="none" w:sz="0" w:space="0" w:color="auto"/>
      </w:divBdr>
    </w:div>
    <w:div w:id="1170756315">
      <w:bodyDiv w:val="1"/>
      <w:marLeft w:val="0"/>
      <w:marRight w:val="0"/>
      <w:marTop w:val="0"/>
      <w:marBottom w:val="0"/>
      <w:divBdr>
        <w:top w:val="none" w:sz="0" w:space="0" w:color="auto"/>
        <w:left w:val="none" w:sz="0" w:space="0" w:color="auto"/>
        <w:bottom w:val="none" w:sz="0" w:space="0" w:color="auto"/>
        <w:right w:val="none" w:sz="0" w:space="0" w:color="auto"/>
      </w:divBdr>
    </w:div>
    <w:div w:id="1204749136">
      <w:bodyDiv w:val="1"/>
      <w:marLeft w:val="0"/>
      <w:marRight w:val="0"/>
      <w:marTop w:val="0"/>
      <w:marBottom w:val="0"/>
      <w:divBdr>
        <w:top w:val="none" w:sz="0" w:space="0" w:color="auto"/>
        <w:left w:val="none" w:sz="0" w:space="0" w:color="auto"/>
        <w:bottom w:val="none" w:sz="0" w:space="0" w:color="auto"/>
        <w:right w:val="none" w:sz="0" w:space="0" w:color="auto"/>
      </w:divBdr>
      <w:divsChild>
        <w:div w:id="1781756718">
          <w:marLeft w:val="0"/>
          <w:marRight w:val="0"/>
          <w:marTop w:val="0"/>
          <w:marBottom w:val="0"/>
          <w:divBdr>
            <w:top w:val="none" w:sz="0" w:space="0" w:color="auto"/>
            <w:left w:val="none" w:sz="0" w:space="0" w:color="auto"/>
            <w:bottom w:val="none" w:sz="0" w:space="0" w:color="auto"/>
            <w:right w:val="none" w:sz="0" w:space="0" w:color="auto"/>
          </w:divBdr>
          <w:divsChild>
            <w:div w:id="729765206">
              <w:marLeft w:val="0"/>
              <w:marRight w:val="0"/>
              <w:marTop w:val="0"/>
              <w:marBottom w:val="0"/>
              <w:divBdr>
                <w:top w:val="none" w:sz="0" w:space="0" w:color="auto"/>
                <w:left w:val="none" w:sz="0" w:space="0" w:color="auto"/>
                <w:bottom w:val="none" w:sz="0" w:space="0" w:color="auto"/>
                <w:right w:val="none" w:sz="0" w:space="0" w:color="auto"/>
              </w:divBdr>
              <w:divsChild>
                <w:div w:id="1308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9652488">
      <w:bodyDiv w:val="1"/>
      <w:marLeft w:val="0"/>
      <w:marRight w:val="0"/>
      <w:marTop w:val="0"/>
      <w:marBottom w:val="0"/>
      <w:divBdr>
        <w:top w:val="none" w:sz="0" w:space="0" w:color="auto"/>
        <w:left w:val="none" w:sz="0" w:space="0" w:color="auto"/>
        <w:bottom w:val="none" w:sz="0" w:space="0" w:color="auto"/>
        <w:right w:val="none" w:sz="0" w:space="0" w:color="auto"/>
      </w:divBdr>
    </w:div>
    <w:div w:id="1307779009">
      <w:bodyDiv w:val="1"/>
      <w:marLeft w:val="0"/>
      <w:marRight w:val="0"/>
      <w:marTop w:val="0"/>
      <w:marBottom w:val="0"/>
      <w:divBdr>
        <w:top w:val="none" w:sz="0" w:space="0" w:color="auto"/>
        <w:left w:val="none" w:sz="0" w:space="0" w:color="auto"/>
        <w:bottom w:val="none" w:sz="0" w:space="0" w:color="auto"/>
        <w:right w:val="none" w:sz="0" w:space="0" w:color="auto"/>
      </w:divBdr>
    </w:div>
    <w:div w:id="1309479857">
      <w:bodyDiv w:val="1"/>
      <w:marLeft w:val="0"/>
      <w:marRight w:val="0"/>
      <w:marTop w:val="0"/>
      <w:marBottom w:val="0"/>
      <w:divBdr>
        <w:top w:val="none" w:sz="0" w:space="0" w:color="auto"/>
        <w:left w:val="none" w:sz="0" w:space="0" w:color="auto"/>
        <w:bottom w:val="none" w:sz="0" w:space="0" w:color="auto"/>
        <w:right w:val="none" w:sz="0" w:space="0" w:color="auto"/>
      </w:divBdr>
      <w:divsChild>
        <w:div w:id="2112310743">
          <w:marLeft w:val="0"/>
          <w:marRight w:val="0"/>
          <w:marTop w:val="0"/>
          <w:marBottom w:val="0"/>
          <w:divBdr>
            <w:top w:val="none" w:sz="0" w:space="0" w:color="auto"/>
            <w:left w:val="none" w:sz="0" w:space="0" w:color="auto"/>
            <w:bottom w:val="none" w:sz="0" w:space="0" w:color="auto"/>
            <w:right w:val="none" w:sz="0" w:space="0" w:color="auto"/>
          </w:divBdr>
          <w:divsChild>
            <w:div w:id="1971394555">
              <w:marLeft w:val="0"/>
              <w:marRight w:val="0"/>
              <w:marTop w:val="0"/>
              <w:marBottom w:val="0"/>
              <w:divBdr>
                <w:top w:val="none" w:sz="0" w:space="0" w:color="auto"/>
                <w:left w:val="none" w:sz="0" w:space="0" w:color="auto"/>
                <w:bottom w:val="none" w:sz="0" w:space="0" w:color="auto"/>
                <w:right w:val="none" w:sz="0" w:space="0" w:color="auto"/>
              </w:divBdr>
              <w:divsChild>
                <w:div w:id="452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60361">
      <w:bodyDiv w:val="1"/>
      <w:marLeft w:val="0"/>
      <w:marRight w:val="0"/>
      <w:marTop w:val="0"/>
      <w:marBottom w:val="0"/>
      <w:divBdr>
        <w:top w:val="none" w:sz="0" w:space="0" w:color="auto"/>
        <w:left w:val="none" w:sz="0" w:space="0" w:color="auto"/>
        <w:bottom w:val="none" w:sz="0" w:space="0" w:color="auto"/>
        <w:right w:val="none" w:sz="0" w:space="0" w:color="auto"/>
      </w:divBdr>
      <w:divsChild>
        <w:div w:id="1977878877">
          <w:marLeft w:val="0"/>
          <w:marRight w:val="0"/>
          <w:marTop w:val="0"/>
          <w:marBottom w:val="0"/>
          <w:divBdr>
            <w:top w:val="none" w:sz="0" w:space="0" w:color="auto"/>
            <w:left w:val="none" w:sz="0" w:space="0" w:color="auto"/>
            <w:bottom w:val="none" w:sz="0" w:space="0" w:color="auto"/>
            <w:right w:val="none" w:sz="0" w:space="0" w:color="auto"/>
          </w:divBdr>
          <w:divsChild>
            <w:div w:id="2040273154">
              <w:marLeft w:val="0"/>
              <w:marRight w:val="0"/>
              <w:marTop w:val="0"/>
              <w:marBottom w:val="0"/>
              <w:divBdr>
                <w:top w:val="none" w:sz="0" w:space="0" w:color="auto"/>
                <w:left w:val="none" w:sz="0" w:space="0" w:color="auto"/>
                <w:bottom w:val="none" w:sz="0" w:space="0" w:color="auto"/>
                <w:right w:val="none" w:sz="0" w:space="0" w:color="auto"/>
              </w:divBdr>
              <w:divsChild>
                <w:div w:id="2088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69641">
      <w:bodyDiv w:val="1"/>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1561280754">
              <w:marLeft w:val="0"/>
              <w:marRight w:val="0"/>
              <w:marTop w:val="0"/>
              <w:marBottom w:val="0"/>
              <w:divBdr>
                <w:top w:val="none" w:sz="0" w:space="0" w:color="auto"/>
                <w:left w:val="none" w:sz="0" w:space="0" w:color="auto"/>
                <w:bottom w:val="none" w:sz="0" w:space="0" w:color="auto"/>
                <w:right w:val="none" w:sz="0" w:space="0" w:color="auto"/>
              </w:divBdr>
              <w:divsChild>
                <w:div w:id="1245411028">
                  <w:marLeft w:val="0"/>
                  <w:marRight w:val="0"/>
                  <w:marTop w:val="0"/>
                  <w:marBottom w:val="0"/>
                  <w:divBdr>
                    <w:top w:val="none" w:sz="0" w:space="0" w:color="auto"/>
                    <w:left w:val="none" w:sz="0" w:space="0" w:color="auto"/>
                    <w:bottom w:val="none" w:sz="0" w:space="0" w:color="auto"/>
                    <w:right w:val="none" w:sz="0" w:space="0" w:color="auto"/>
                  </w:divBdr>
                </w:div>
              </w:divsChild>
            </w:div>
            <w:div w:id="1585870855">
              <w:marLeft w:val="0"/>
              <w:marRight w:val="0"/>
              <w:marTop w:val="0"/>
              <w:marBottom w:val="0"/>
              <w:divBdr>
                <w:top w:val="none" w:sz="0" w:space="0" w:color="auto"/>
                <w:left w:val="none" w:sz="0" w:space="0" w:color="auto"/>
                <w:bottom w:val="none" w:sz="0" w:space="0" w:color="auto"/>
                <w:right w:val="none" w:sz="0" w:space="0" w:color="auto"/>
              </w:divBdr>
              <w:divsChild>
                <w:div w:id="572739362">
                  <w:marLeft w:val="0"/>
                  <w:marRight w:val="0"/>
                  <w:marTop w:val="0"/>
                  <w:marBottom w:val="0"/>
                  <w:divBdr>
                    <w:top w:val="none" w:sz="0" w:space="0" w:color="auto"/>
                    <w:left w:val="none" w:sz="0" w:space="0" w:color="auto"/>
                    <w:bottom w:val="none" w:sz="0" w:space="0" w:color="auto"/>
                    <w:right w:val="none" w:sz="0" w:space="0" w:color="auto"/>
                  </w:divBdr>
                </w:div>
                <w:div w:id="1030256799">
                  <w:marLeft w:val="0"/>
                  <w:marRight w:val="0"/>
                  <w:marTop w:val="0"/>
                  <w:marBottom w:val="0"/>
                  <w:divBdr>
                    <w:top w:val="none" w:sz="0" w:space="0" w:color="auto"/>
                    <w:left w:val="none" w:sz="0" w:space="0" w:color="auto"/>
                    <w:bottom w:val="none" w:sz="0" w:space="0" w:color="auto"/>
                    <w:right w:val="none" w:sz="0" w:space="0" w:color="auto"/>
                  </w:divBdr>
                </w:div>
              </w:divsChild>
            </w:div>
            <w:div w:id="1867256888">
              <w:marLeft w:val="0"/>
              <w:marRight w:val="0"/>
              <w:marTop w:val="0"/>
              <w:marBottom w:val="0"/>
              <w:divBdr>
                <w:top w:val="none" w:sz="0" w:space="0" w:color="auto"/>
                <w:left w:val="none" w:sz="0" w:space="0" w:color="auto"/>
                <w:bottom w:val="none" w:sz="0" w:space="0" w:color="auto"/>
                <w:right w:val="none" w:sz="0" w:space="0" w:color="auto"/>
              </w:divBdr>
              <w:divsChild>
                <w:div w:id="755588532">
                  <w:marLeft w:val="0"/>
                  <w:marRight w:val="0"/>
                  <w:marTop w:val="0"/>
                  <w:marBottom w:val="0"/>
                  <w:divBdr>
                    <w:top w:val="none" w:sz="0" w:space="0" w:color="auto"/>
                    <w:left w:val="none" w:sz="0" w:space="0" w:color="auto"/>
                    <w:bottom w:val="none" w:sz="0" w:space="0" w:color="auto"/>
                    <w:right w:val="none" w:sz="0" w:space="0" w:color="auto"/>
                  </w:divBdr>
                </w:div>
              </w:divsChild>
            </w:div>
            <w:div w:id="2036274155">
              <w:marLeft w:val="0"/>
              <w:marRight w:val="0"/>
              <w:marTop w:val="0"/>
              <w:marBottom w:val="0"/>
              <w:divBdr>
                <w:top w:val="none" w:sz="0" w:space="0" w:color="auto"/>
                <w:left w:val="none" w:sz="0" w:space="0" w:color="auto"/>
                <w:bottom w:val="none" w:sz="0" w:space="0" w:color="auto"/>
                <w:right w:val="none" w:sz="0" w:space="0" w:color="auto"/>
              </w:divBdr>
              <w:divsChild>
                <w:div w:id="1953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196">
      <w:bodyDiv w:val="1"/>
      <w:marLeft w:val="0"/>
      <w:marRight w:val="0"/>
      <w:marTop w:val="0"/>
      <w:marBottom w:val="0"/>
      <w:divBdr>
        <w:top w:val="none" w:sz="0" w:space="0" w:color="auto"/>
        <w:left w:val="none" w:sz="0" w:space="0" w:color="auto"/>
        <w:bottom w:val="none" w:sz="0" w:space="0" w:color="auto"/>
        <w:right w:val="none" w:sz="0" w:space="0" w:color="auto"/>
      </w:divBdr>
      <w:divsChild>
        <w:div w:id="96754026">
          <w:marLeft w:val="0"/>
          <w:marRight w:val="0"/>
          <w:marTop w:val="0"/>
          <w:marBottom w:val="0"/>
          <w:divBdr>
            <w:top w:val="none" w:sz="0" w:space="0" w:color="auto"/>
            <w:left w:val="none" w:sz="0" w:space="0" w:color="auto"/>
            <w:bottom w:val="none" w:sz="0" w:space="0" w:color="auto"/>
            <w:right w:val="none" w:sz="0" w:space="0" w:color="auto"/>
          </w:divBdr>
          <w:divsChild>
            <w:div w:id="1697610267">
              <w:marLeft w:val="0"/>
              <w:marRight w:val="0"/>
              <w:marTop w:val="0"/>
              <w:marBottom w:val="0"/>
              <w:divBdr>
                <w:top w:val="none" w:sz="0" w:space="0" w:color="auto"/>
                <w:left w:val="none" w:sz="0" w:space="0" w:color="auto"/>
                <w:bottom w:val="none" w:sz="0" w:space="0" w:color="auto"/>
                <w:right w:val="none" w:sz="0" w:space="0" w:color="auto"/>
              </w:divBdr>
              <w:divsChild>
                <w:div w:id="70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96717">
      <w:bodyDiv w:val="1"/>
      <w:marLeft w:val="0"/>
      <w:marRight w:val="0"/>
      <w:marTop w:val="0"/>
      <w:marBottom w:val="0"/>
      <w:divBdr>
        <w:top w:val="none" w:sz="0" w:space="0" w:color="auto"/>
        <w:left w:val="none" w:sz="0" w:space="0" w:color="auto"/>
        <w:bottom w:val="none" w:sz="0" w:space="0" w:color="auto"/>
        <w:right w:val="none" w:sz="0" w:space="0" w:color="auto"/>
      </w:divBdr>
    </w:div>
    <w:div w:id="1454443677">
      <w:bodyDiv w:val="1"/>
      <w:marLeft w:val="0"/>
      <w:marRight w:val="0"/>
      <w:marTop w:val="0"/>
      <w:marBottom w:val="0"/>
      <w:divBdr>
        <w:top w:val="none" w:sz="0" w:space="0" w:color="auto"/>
        <w:left w:val="none" w:sz="0" w:space="0" w:color="auto"/>
        <w:bottom w:val="none" w:sz="0" w:space="0" w:color="auto"/>
        <w:right w:val="none" w:sz="0" w:space="0" w:color="auto"/>
      </w:divBdr>
    </w:div>
    <w:div w:id="1466698120">
      <w:bodyDiv w:val="1"/>
      <w:marLeft w:val="0"/>
      <w:marRight w:val="0"/>
      <w:marTop w:val="0"/>
      <w:marBottom w:val="0"/>
      <w:divBdr>
        <w:top w:val="none" w:sz="0" w:space="0" w:color="auto"/>
        <w:left w:val="none" w:sz="0" w:space="0" w:color="auto"/>
        <w:bottom w:val="none" w:sz="0" w:space="0" w:color="auto"/>
        <w:right w:val="none" w:sz="0" w:space="0" w:color="auto"/>
      </w:divBdr>
      <w:divsChild>
        <w:div w:id="433794247">
          <w:marLeft w:val="0"/>
          <w:marRight w:val="0"/>
          <w:marTop w:val="0"/>
          <w:marBottom w:val="0"/>
          <w:divBdr>
            <w:top w:val="none" w:sz="0" w:space="0" w:color="auto"/>
            <w:left w:val="none" w:sz="0" w:space="0" w:color="auto"/>
            <w:bottom w:val="none" w:sz="0" w:space="0" w:color="auto"/>
            <w:right w:val="none" w:sz="0" w:space="0" w:color="auto"/>
          </w:divBdr>
          <w:divsChild>
            <w:div w:id="1170412863">
              <w:marLeft w:val="0"/>
              <w:marRight w:val="0"/>
              <w:marTop w:val="0"/>
              <w:marBottom w:val="0"/>
              <w:divBdr>
                <w:top w:val="none" w:sz="0" w:space="0" w:color="auto"/>
                <w:left w:val="none" w:sz="0" w:space="0" w:color="auto"/>
                <w:bottom w:val="none" w:sz="0" w:space="0" w:color="auto"/>
                <w:right w:val="none" w:sz="0" w:space="0" w:color="auto"/>
              </w:divBdr>
              <w:divsChild>
                <w:div w:id="501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7068">
      <w:bodyDiv w:val="1"/>
      <w:marLeft w:val="0"/>
      <w:marRight w:val="0"/>
      <w:marTop w:val="0"/>
      <w:marBottom w:val="0"/>
      <w:divBdr>
        <w:top w:val="none" w:sz="0" w:space="0" w:color="auto"/>
        <w:left w:val="none" w:sz="0" w:space="0" w:color="auto"/>
        <w:bottom w:val="none" w:sz="0" w:space="0" w:color="auto"/>
        <w:right w:val="none" w:sz="0" w:space="0" w:color="auto"/>
      </w:divBdr>
    </w:div>
    <w:div w:id="1531795301">
      <w:bodyDiv w:val="1"/>
      <w:marLeft w:val="0"/>
      <w:marRight w:val="0"/>
      <w:marTop w:val="0"/>
      <w:marBottom w:val="0"/>
      <w:divBdr>
        <w:top w:val="none" w:sz="0" w:space="0" w:color="auto"/>
        <w:left w:val="none" w:sz="0" w:space="0" w:color="auto"/>
        <w:bottom w:val="none" w:sz="0" w:space="0" w:color="auto"/>
        <w:right w:val="none" w:sz="0" w:space="0" w:color="auto"/>
      </w:divBdr>
    </w:div>
    <w:div w:id="1548832895">
      <w:bodyDiv w:val="1"/>
      <w:marLeft w:val="0"/>
      <w:marRight w:val="0"/>
      <w:marTop w:val="0"/>
      <w:marBottom w:val="0"/>
      <w:divBdr>
        <w:top w:val="none" w:sz="0" w:space="0" w:color="auto"/>
        <w:left w:val="none" w:sz="0" w:space="0" w:color="auto"/>
        <w:bottom w:val="none" w:sz="0" w:space="0" w:color="auto"/>
        <w:right w:val="none" w:sz="0" w:space="0" w:color="auto"/>
      </w:divBdr>
    </w:div>
    <w:div w:id="1569611622">
      <w:bodyDiv w:val="1"/>
      <w:marLeft w:val="0"/>
      <w:marRight w:val="0"/>
      <w:marTop w:val="0"/>
      <w:marBottom w:val="0"/>
      <w:divBdr>
        <w:top w:val="none" w:sz="0" w:space="0" w:color="auto"/>
        <w:left w:val="none" w:sz="0" w:space="0" w:color="auto"/>
        <w:bottom w:val="none" w:sz="0" w:space="0" w:color="auto"/>
        <w:right w:val="none" w:sz="0" w:space="0" w:color="auto"/>
      </w:divBdr>
      <w:divsChild>
        <w:div w:id="1940259372">
          <w:marLeft w:val="0"/>
          <w:marRight w:val="0"/>
          <w:marTop w:val="0"/>
          <w:marBottom w:val="0"/>
          <w:divBdr>
            <w:top w:val="none" w:sz="0" w:space="0" w:color="auto"/>
            <w:left w:val="none" w:sz="0" w:space="0" w:color="auto"/>
            <w:bottom w:val="none" w:sz="0" w:space="0" w:color="auto"/>
            <w:right w:val="none" w:sz="0" w:space="0" w:color="auto"/>
          </w:divBdr>
          <w:divsChild>
            <w:div w:id="1698311544">
              <w:marLeft w:val="0"/>
              <w:marRight w:val="0"/>
              <w:marTop w:val="0"/>
              <w:marBottom w:val="0"/>
              <w:divBdr>
                <w:top w:val="none" w:sz="0" w:space="0" w:color="auto"/>
                <w:left w:val="none" w:sz="0" w:space="0" w:color="auto"/>
                <w:bottom w:val="none" w:sz="0" w:space="0" w:color="auto"/>
                <w:right w:val="none" w:sz="0" w:space="0" w:color="auto"/>
              </w:divBdr>
              <w:divsChild>
                <w:div w:id="1951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7683">
      <w:bodyDiv w:val="1"/>
      <w:marLeft w:val="0"/>
      <w:marRight w:val="0"/>
      <w:marTop w:val="0"/>
      <w:marBottom w:val="0"/>
      <w:divBdr>
        <w:top w:val="none" w:sz="0" w:space="0" w:color="auto"/>
        <w:left w:val="none" w:sz="0" w:space="0" w:color="auto"/>
        <w:bottom w:val="none" w:sz="0" w:space="0" w:color="auto"/>
        <w:right w:val="none" w:sz="0" w:space="0" w:color="auto"/>
      </w:divBdr>
    </w:div>
    <w:div w:id="1610816712">
      <w:bodyDiv w:val="1"/>
      <w:marLeft w:val="0"/>
      <w:marRight w:val="0"/>
      <w:marTop w:val="0"/>
      <w:marBottom w:val="0"/>
      <w:divBdr>
        <w:top w:val="none" w:sz="0" w:space="0" w:color="auto"/>
        <w:left w:val="none" w:sz="0" w:space="0" w:color="auto"/>
        <w:bottom w:val="none" w:sz="0" w:space="0" w:color="auto"/>
        <w:right w:val="none" w:sz="0" w:space="0" w:color="auto"/>
      </w:divBdr>
    </w:div>
    <w:div w:id="1628051233">
      <w:bodyDiv w:val="1"/>
      <w:marLeft w:val="0"/>
      <w:marRight w:val="0"/>
      <w:marTop w:val="0"/>
      <w:marBottom w:val="0"/>
      <w:divBdr>
        <w:top w:val="none" w:sz="0" w:space="0" w:color="auto"/>
        <w:left w:val="none" w:sz="0" w:space="0" w:color="auto"/>
        <w:bottom w:val="none" w:sz="0" w:space="0" w:color="auto"/>
        <w:right w:val="none" w:sz="0" w:space="0" w:color="auto"/>
      </w:divBdr>
    </w:div>
    <w:div w:id="1641036497">
      <w:bodyDiv w:val="1"/>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1541015593">
              <w:marLeft w:val="0"/>
              <w:marRight w:val="0"/>
              <w:marTop w:val="0"/>
              <w:marBottom w:val="0"/>
              <w:divBdr>
                <w:top w:val="none" w:sz="0" w:space="0" w:color="auto"/>
                <w:left w:val="none" w:sz="0" w:space="0" w:color="auto"/>
                <w:bottom w:val="none" w:sz="0" w:space="0" w:color="auto"/>
                <w:right w:val="none" w:sz="0" w:space="0" w:color="auto"/>
              </w:divBdr>
              <w:divsChild>
                <w:div w:id="1012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01116">
      <w:bodyDiv w:val="1"/>
      <w:marLeft w:val="0"/>
      <w:marRight w:val="0"/>
      <w:marTop w:val="0"/>
      <w:marBottom w:val="0"/>
      <w:divBdr>
        <w:top w:val="none" w:sz="0" w:space="0" w:color="auto"/>
        <w:left w:val="none" w:sz="0" w:space="0" w:color="auto"/>
        <w:bottom w:val="none" w:sz="0" w:space="0" w:color="auto"/>
        <w:right w:val="none" w:sz="0" w:space="0" w:color="auto"/>
      </w:divBdr>
    </w:div>
    <w:div w:id="1672444293">
      <w:bodyDiv w:val="1"/>
      <w:marLeft w:val="0"/>
      <w:marRight w:val="0"/>
      <w:marTop w:val="0"/>
      <w:marBottom w:val="0"/>
      <w:divBdr>
        <w:top w:val="none" w:sz="0" w:space="0" w:color="auto"/>
        <w:left w:val="none" w:sz="0" w:space="0" w:color="auto"/>
        <w:bottom w:val="none" w:sz="0" w:space="0" w:color="auto"/>
        <w:right w:val="none" w:sz="0" w:space="0" w:color="auto"/>
      </w:divBdr>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2672">
      <w:bodyDiv w:val="1"/>
      <w:marLeft w:val="0"/>
      <w:marRight w:val="0"/>
      <w:marTop w:val="0"/>
      <w:marBottom w:val="0"/>
      <w:divBdr>
        <w:top w:val="none" w:sz="0" w:space="0" w:color="auto"/>
        <w:left w:val="none" w:sz="0" w:space="0" w:color="auto"/>
        <w:bottom w:val="none" w:sz="0" w:space="0" w:color="auto"/>
        <w:right w:val="none" w:sz="0" w:space="0" w:color="auto"/>
      </w:divBdr>
    </w:div>
    <w:div w:id="1715618022">
      <w:bodyDiv w:val="1"/>
      <w:marLeft w:val="0"/>
      <w:marRight w:val="0"/>
      <w:marTop w:val="0"/>
      <w:marBottom w:val="0"/>
      <w:divBdr>
        <w:top w:val="none" w:sz="0" w:space="0" w:color="auto"/>
        <w:left w:val="none" w:sz="0" w:space="0" w:color="auto"/>
        <w:bottom w:val="none" w:sz="0" w:space="0" w:color="auto"/>
        <w:right w:val="none" w:sz="0" w:space="0" w:color="auto"/>
      </w:divBdr>
      <w:divsChild>
        <w:div w:id="492843461">
          <w:marLeft w:val="0"/>
          <w:marRight w:val="0"/>
          <w:marTop w:val="0"/>
          <w:marBottom w:val="0"/>
          <w:divBdr>
            <w:top w:val="none" w:sz="0" w:space="0" w:color="auto"/>
            <w:left w:val="none" w:sz="0" w:space="0" w:color="auto"/>
            <w:bottom w:val="none" w:sz="0" w:space="0" w:color="auto"/>
            <w:right w:val="none" w:sz="0" w:space="0" w:color="auto"/>
          </w:divBdr>
          <w:divsChild>
            <w:div w:id="2089032800">
              <w:marLeft w:val="0"/>
              <w:marRight w:val="0"/>
              <w:marTop w:val="0"/>
              <w:marBottom w:val="0"/>
              <w:divBdr>
                <w:top w:val="none" w:sz="0" w:space="0" w:color="auto"/>
                <w:left w:val="none" w:sz="0" w:space="0" w:color="auto"/>
                <w:bottom w:val="none" w:sz="0" w:space="0" w:color="auto"/>
                <w:right w:val="none" w:sz="0" w:space="0" w:color="auto"/>
              </w:divBdr>
              <w:divsChild>
                <w:div w:id="7661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998">
      <w:bodyDiv w:val="1"/>
      <w:marLeft w:val="0"/>
      <w:marRight w:val="0"/>
      <w:marTop w:val="0"/>
      <w:marBottom w:val="0"/>
      <w:divBdr>
        <w:top w:val="none" w:sz="0" w:space="0" w:color="auto"/>
        <w:left w:val="none" w:sz="0" w:space="0" w:color="auto"/>
        <w:bottom w:val="none" w:sz="0" w:space="0" w:color="auto"/>
        <w:right w:val="none" w:sz="0" w:space="0" w:color="auto"/>
      </w:divBdr>
      <w:divsChild>
        <w:div w:id="1481652661">
          <w:marLeft w:val="0"/>
          <w:marRight w:val="0"/>
          <w:marTop w:val="0"/>
          <w:marBottom w:val="0"/>
          <w:divBdr>
            <w:top w:val="none" w:sz="0" w:space="0" w:color="auto"/>
            <w:left w:val="none" w:sz="0" w:space="0" w:color="auto"/>
            <w:bottom w:val="none" w:sz="0" w:space="0" w:color="auto"/>
            <w:right w:val="none" w:sz="0" w:space="0" w:color="auto"/>
          </w:divBdr>
          <w:divsChild>
            <w:div w:id="1556087647">
              <w:marLeft w:val="0"/>
              <w:marRight w:val="0"/>
              <w:marTop w:val="0"/>
              <w:marBottom w:val="0"/>
              <w:divBdr>
                <w:top w:val="none" w:sz="0" w:space="0" w:color="auto"/>
                <w:left w:val="none" w:sz="0" w:space="0" w:color="auto"/>
                <w:bottom w:val="none" w:sz="0" w:space="0" w:color="auto"/>
                <w:right w:val="none" w:sz="0" w:space="0" w:color="auto"/>
              </w:divBdr>
              <w:divsChild>
                <w:div w:id="176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61677595">
      <w:bodyDiv w:val="1"/>
      <w:marLeft w:val="0"/>
      <w:marRight w:val="0"/>
      <w:marTop w:val="0"/>
      <w:marBottom w:val="0"/>
      <w:divBdr>
        <w:top w:val="none" w:sz="0" w:space="0" w:color="auto"/>
        <w:left w:val="none" w:sz="0" w:space="0" w:color="auto"/>
        <w:bottom w:val="none" w:sz="0" w:space="0" w:color="auto"/>
        <w:right w:val="none" w:sz="0" w:space="0" w:color="auto"/>
      </w:divBdr>
    </w:div>
    <w:div w:id="17814912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120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2718">
          <w:marLeft w:val="0"/>
          <w:marRight w:val="0"/>
          <w:marTop w:val="0"/>
          <w:marBottom w:val="0"/>
          <w:divBdr>
            <w:top w:val="none" w:sz="0" w:space="0" w:color="auto"/>
            <w:left w:val="none" w:sz="0" w:space="0" w:color="auto"/>
            <w:bottom w:val="none" w:sz="0" w:space="0" w:color="auto"/>
            <w:right w:val="none" w:sz="0" w:space="0" w:color="auto"/>
          </w:divBdr>
          <w:divsChild>
            <w:div w:id="160783178">
              <w:marLeft w:val="0"/>
              <w:marRight w:val="0"/>
              <w:marTop w:val="0"/>
              <w:marBottom w:val="0"/>
              <w:divBdr>
                <w:top w:val="none" w:sz="0" w:space="0" w:color="auto"/>
                <w:left w:val="none" w:sz="0" w:space="0" w:color="auto"/>
                <w:bottom w:val="none" w:sz="0" w:space="0" w:color="auto"/>
                <w:right w:val="none" w:sz="0" w:space="0" w:color="auto"/>
              </w:divBdr>
              <w:divsChild>
                <w:div w:id="1080761408">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sChild>
            </w:div>
            <w:div w:id="413942051">
              <w:marLeft w:val="0"/>
              <w:marRight w:val="0"/>
              <w:marTop w:val="0"/>
              <w:marBottom w:val="0"/>
              <w:divBdr>
                <w:top w:val="none" w:sz="0" w:space="0" w:color="auto"/>
                <w:left w:val="none" w:sz="0" w:space="0" w:color="auto"/>
                <w:bottom w:val="none" w:sz="0" w:space="0" w:color="auto"/>
                <w:right w:val="none" w:sz="0" w:space="0" w:color="auto"/>
              </w:divBdr>
              <w:divsChild>
                <w:div w:id="937715316">
                  <w:marLeft w:val="0"/>
                  <w:marRight w:val="0"/>
                  <w:marTop w:val="0"/>
                  <w:marBottom w:val="0"/>
                  <w:divBdr>
                    <w:top w:val="none" w:sz="0" w:space="0" w:color="auto"/>
                    <w:left w:val="none" w:sz="0" w:space="0" w:color="auto"/>
                    <w:bottom w:val="none" w:sz="0" w:space="0" w:color="auto"/>
                    <w:right w:val="none" w:sz="0" w:space="0" w:color="auto"/>
                  </w:divBdr>
                </w:div>
              </w:divsChild>
            </w:div>
            <w:div w:id="811675240">
              <w:marLeft w:val="0"/>
              <w:marRight w:val="0"/>
              <w:marTop w:val="0"/>
              <w:marBottom w:val="0"/>
              <w:divBdr>
                <w:top w:val="none" w:sz="0" w:space="0" w:color="auto"/>
                <w:left w:val="none" w:sz="0" w:space="0" w:color="auto"/>
                <w:bottom w:val="none" w:sz="0" w:space="0" w:color="auto"/>
                <w:right w:val="none" w:sz="0" w:space="0" w:color="auto"/>
              </w:divBdr>
              <w:divsChild>
                <w:div w:id="1941839248">
                  <w:marLeft w:val="0"/>
                  <w:marRight w:val="0"/>
                  <w:marTop w:val="0"/>
                  <w:marBottom w:val="0"/>
                  <w:divBdr>
                    <w:top w:val="none" w:sz="0" w:space="0" w:color="auto"/>
                    <w:left w:val="none" w:sz="0" w:space="0" w:color="auto"/>
                    <w:bottom w:val="none" w:sz="0" w:space="0" w:color="auto"/>
                    <w:right w:val="none" w:sz="0" w:space="0" w:color="auto"/>
                  </w:divBdr>
                </w:div>
              </w:divsChild>
            </w:div>
            <w:div w:id="1422528478">
              <w:marLeft w:val="0"/>
              <w:marRight w:val="0"/>
              <w:marTop w:val="0"/>
              <w:marBottom w:val="0"/>
              <w:divBdr>
                <w:top w:val="none" w:sz="0" w:space="0" w:color="auto"/>
                <w:left w:val="none" w:sz="0" w:space="0" w:color="auto"/>
                <w:bottom w:val="none" w:sz="0" w:space="0" w:color="auto"/>
                <w:right w:val="none" w:sz="0" w:space="0" w:color="auto"/>
              </w:divBdr>
              <w:divsChild>
                <w:div w:id="734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38741">
      <w:bodyDiv w:val="1"/>
      <w:marLeft w:val="0"/>
      <w:marRight w:val="0"/>
      <w:marTop w:val="0"/>
      <w:marBottom w:val="0"/>
      <w:divBdr>
        <w:top w:val="none" w:sz="0" w:space="0" w:color="auto"/>
        <w:left w:val="none" w:sz="0" w:space="0" w:color="auto"/>
        <w:bottom w:val="none" w:sz="0" w:space="0" w:color="auto"/>
        <w:right w:val="none" w:sz="0" w:space="0" w:color="auto"/>
      </w:divBdr>
    </w:div>
    <w:div w:id="1805853492">
      <w:bodyDiv w:val="1"/>
      <w:marLeft w:val="0"/>
      <w:marRight w:val="0"/>
      <w:marTop w:val="0"/>
      <w:marBottom w:val="0"/>
      <w:divBdr>
        <w:top w:val="none" w:sz="0" w:space="0" w:color="auto"/>
        <w:left w:val="none" w:sz="0" w:space="0" w:color="auto"/>
        <w:bottom w:val="none" w:sz="0" w:space="0" w:color="auto"/>
        <w:right w:val="none" w:sz="0" w:space="0" w:color="auto"/>
      </w:divBdr>
    </w:div>
    <w:div w:id="1811630568">
      <w:bodyDiv w:val="1"/>
      <w:marLeft w:val="0"/>
      <w:marRight w:val="0"/>
      <w:marTop w:val="0"/>
      <w:marBottom w:val="0"/>
      <w:divBdr>
        <w:top w:val="none" w:sz="0" w:space="0" w:color="auto"/>
        <w:left w:val="none" w:sz="0" w:space="0" w:color="auto"/>
        <w:bottom w:val="none" w:sz="0" w:space="0" w:color="auto"/>
        <w:right w:val="none" w:sz="0" w:space="0" w:color="auto"/>
      </w:divBdr>
    </w:div>
    <w:div w:id="1841891451">
      <w:bodyDiv w:val="1"/>
      <w:marLeft w:val="0"/>
      <w:marRight w:val="0"/>
      <w:marTop w:val="0"/>
      <w:marBottom w:val="0"/>
      <w:divBdr>
        <w:top w:val="none" w:sz="0" w:space="0" w:color="auto"/>
        <w:left w:val="none" w:sz="0" w:space="0" w:color="auto"/>
        <w:bottom w:val="none" w:sz="0" w:space="0" w:color="auto"/>
        <w:right w:val="none" w:sz="0" w:space="0" w:color="auto"/>
      </w:divBdr>
      <w:divsChild>
        <w:div w:id="595017674">
          <w:marLeft w:val="720"/>
          <w:marRight w:val="0"/>
          <w:marTop w:val="0"/>
          <w:marBottom w:val="0"/>
          <w:divBdr>
            <w:top w:val="none" w:sz="0" w:space="0" w:color="auto"/>
            <w:left w:val="none" w:sz="0" w:space="0" w:color="auto"/>
            <w:bottom w:val="none" w:sz="0" w:space="0" w:color="auto"/>
            <w:right w:val="none" w:sz="0" w:space="0" w:color="auto"/>
          </w:divBdr>
        </w:div>
        <w:div w:id="617025208">
          <w:marLeft w:val="720"/>
          <w:marRight w:val="0"/>
          <w:marTop w:val="0"/>
          <w:marBottom w:val="0"/>
          <w:divBdr>
            <w:top w:val="none" w:sz="0" w:space="0" w:color="auto"/>
            <w:left w:val="none" w:sz="0" w:space="0" w:color="auto"/>
            <w:bottom w:val="none" w:sz="0" w:space="0" w:color="auto"/>
            <w:right w:val="none" w:sz="0" w:space="0" w:color="auto"/>
          </w:divBdr>
        </w:div>
        <w:div w:id="1220365883">
          <w:marLeft w:val="720"/>
          <w:marRight w:val="0"/>
          <w:marTop w:val="0"/>
          <w:marBottom w:val="0"/>
          <w:divBdr>
            <w:top w:val="none" w:sz="0" w:space="0" w:color="auto"/>
            <w:left w:val="none" w:sz="0" w:space="0" w:color="auto"/>
            <w:bottom w:val="none" w:sz="0" w:space="0" w:color="auto"/>
            <w:right w:val="none" w:sz="0" w:space="0" w:color="auto"/>
          </w:divBdr>
        </w:div>
        <w:div w:id="1275021469">
          <w:marLeft w:val="720"/>
          <w:marRight w:val="0"/>
          <w:marTop w:val="0"/>
          <w:marBottom w:val="0"/>
          <w:divBdr>
            <w:top w:val="none" w:sz="0" w:space="0" w:color="auto"/>
            <w:left w:val="none" w:sz="0" w:space="0" w:color="auto"/>
            <w:bottom w:val="none" w:sz="0" w:space="0" w:color="auto"/>
            <w:right w:val="none" w:sz="0" w:space="0" w:color="auto"/>
          </w:divBdr>
        </w:div>
        <w:div w:id="1287080733">
          <w:marLeft w:val="720"/>
          <w:marRight w:val="0"/>
          <w:marTop w:val="0"/>
          <w:marBottom w:val="0"/>
          <w:divBdr>
            <w:top w:val="none" w:sz="0" w:space="0" w:color="auto"/>
            <w:left w:val="none" w:sz="0" w:space="0" w:color="auto"/>
            <w:bottom w:val="none" w:sz="0" w:space="0" w:color="auto"/>
            <w:right w:val="none" w:sz="0" w:space="0" w:color="auto"/>
          </w:divBdr>
        </w:div>
        <w:div w:id="1562517058">
          <w:marLeft w:val="0"/>
          <w:marRight w:val="0"/>
          <w:marTop w:val="0"/>
          <w:marBottom w:val="0"/>
          <w:divBdr>
            <w:top w:val="none" w:sz="0" w:space="0" w:color="auto"/>
            <w:left w:val="none" w:sz="0" w:space="0" w:color="auto"/>
            <w:bottom w:val="none" w:sz="0" w:space="0" w:color="auto"/>
            <w:right w:val="none" w:sz="0" w:space="0" w:color="auto"/>
          </w:divBdr>
        </w:div>
        <w:div w:id="1815098313">
          <w:marLeft w:val="720"/>
          <w:marRight w:val="0"/>
          <w:marTop w:val="0"/>
          <w:marBottom w:val="0"/>
          <w:divBdr>
            <w:top w:val="none" w:sz="0" w:space="0" w:color="auto"/>
            <w:left w:val="none" w:sz="0" w:space="0" w:color="auto"/>
            <w:bottom w:val="none" w:sz="0" w:space="0" w:color="auto"/>
            <w:right w:val="none" w:sz="0" w:space="0" w:color="auto"/>
          </w:divBdr>
        </w:div>
      </w:divsChild>
    </w:div>
    <w:div w:id="1913543781">
      <w:bodyDiv w:val="1"/>
      <w:marLeft w:val="0"/>
      <w:marRight w:val="0"/>
      <w:marTop w:val="0"/>
      <w:marBottom w:val="0"/>
      <w:divBdr>
        <w:top w:val="none" w:sz="0" w:space="0" w:color="auto"/>
        <w:left w:val="none" w:sz="0" w:space="0" w:color="auto"/>
        <w:bottom w:val="none" w:sz="0" w:space="0" w:color="auto"/>
        <w:right w:val="none" w:sz="0" w:space="0" w:color="auto"/>
      </w:divBdr>
      <w:divsChild>
        <w:div w:id="338625035">
          <w:marLeft w:val="0"/>
          <w:marRight w:val="0"/>
          <w:marTop w:val="0"/>
          <w:marBottom w:val="0"/>
          <w:divBdr>
            <w:top w:val="none" w:sz="0" w:space="0" w:color="auto"/>
            <w:left w:val="none" w:sz="0" w:space="0" w:color="auto"/>
            <w:bottom w:val="none" w:sz="0" w:space="0" w:color="auto"/>
            <w:right w:val="none" w:sz="0" w:space="0" w:color="auto"/>
          </w:divBdr>
          <w:divsChild>
            <w:div w:id="728384090">
              <w:marLeft w:val="0"/>
              <w:marRight w:val="0"/>
              <w:marTop w:val="0"/>
              <w:marBottom w:val="0"/>
              <w:divBdr>
                <w:top w:val="none" w:sz="0" w:space="0" w:color="auto"/>
                <w:left w:val="none" w:sz="0" w:space="0" w:color="auto"/>
                <w:bottom w:val="none" w:sz="0" w:space="0" w:color="auto"/>
                <w:right w:val="none" w:sz="0" w:space="0" w:color="auto"/>
              </w:divBdr>
              <w:divsChild>
                <w:div w:id="29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579">
      <w:bodyDiv w:val="1"/>
      <w:marLeft w:val="0"/>
      <w:marRight w:val="0"/>
      <w:marTop w:val="0"/>
      <w:marBottom w:val="0"/>
      <w:divBdr>
        <w:top w:val="none" w:sz="0" w:space="0" w:color="auto"/>
        <w:left w:val="none" w:sz="0" w:space="0" w:color="auto"/>
        <w:bottom w:val="none" w:sz="0" w:space="0" w:color="auto"/>
        <w:right w:val="none" w:sz="0" w:space="0" w:color="auto"/>
      </w:divBdr>
      <w:divsChild>
        <w:div w:id="356657835">
          <w:marLeft w:val="0"/>
          <w:marRight w:val="0"/>
          <w:marTop w:val="0"/>
          <w:marBottom w:val="0"/>
          <w:divBdr>
            <w:top w:val="none" w:sz="0" w:space="0" w:color="auto"/>
            <w:left w:val="none" w:sz="0" w:space="0" w:color="auto"/>
            <w:bottom w:val="none" w:sz="0" w:space="0" w:color="auto"/>
            <w:right w:val="none" w:sz="0" w:space="0" w:color="auto"/>
          </w:divBdr>
          <w:divsChild>
            <w:div w:id="198010854">
              <w:marLeft w:val="0"/>
              <w:marRight w:val="0"/>
              <w:marTop w:val="0"/>
              <w:marBottom w:val="0"/>
              <w:divBdr>
                <w:top w:val="none" w:sz="0" w:space="0" w:color="auto"/>
                <w:left w:val="none" w:sz="0" w:space="0" w:color="auto"/>
                <w:bottom w:val="none" w:sz="0" w:space="0" w:color="auto"/>
                <w:right w:val="none" w:sz="0" w:space="0" w:color="auto"/>
              </w:divBdr>
              <w:divsChild>
                <w:div w:id="939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72686">
      <w:bodyDiv w:val="1"/>
      <w:marLeft w:val="0"/>
      <w:marRight w:val="0"/>
      <w:marTop w:val="0"/>
      <w:marBottom w:val="0"/>
      <w:divBdr>
        <w:top w:val="none" w:sz="0" w:space="0" w:color="auto"/>
        <w:left w:val="none" w:sz="0" w:space="0" w:color="auto"/>
        <w:bottom w:val="none" w:sz="0" w:space="0" w:color="auto"/>
        <w:right w:val="none" w:sz="0" w:space="0" w:color="auto"/>
      </w:divBdr>
    </w:div>
    <w:div w:id="1948849743">
      <w:bodyDiv w:val="1"/>
      <w:marLeft w:val="0"/>
      <w:marRight w:val="0"/>
      <w:marTop w:val="0"/>
      <w:marBottom w:val="0"/>
      <w:divBdr>
        <w:top w:val="none" w:sz="0" w:space="0" w:color="auto"/>
        <w:left w:val="none" w:sz="0" w:space="0" w:color="auto"/>
        <w:bottom w:val="none" w:sz="0" w:space="0" w:color="auto"/>
        <w:right w:val="none" w:sz="0" w:space="0" w:color="auto"/>
      </w:divBdr>
      <w:divsChild>
        <w:div w:id="863640010">
          <w:marLeft w:val="0"/>
          <w:marRight w:val="0"/>
          <w:marTop w:val="0"/>
          <w:marBottom w:val="0"/>
          <w:divBdr>
            <w:top w:val="none" w:sz="0" w:space="0" w:color="auto"/>
            <w:left w:val="none" w:sz="0" w:space="0" w:color="auto"/>
            <w:bottom w:val="none" w:sz="0" w:space="0" w:color="auto"/>
            <w:right w:val="none" w:sz="0" w:space="0" w:color="auto"/>
          </w:divBdr>
          <w:divsChild>
            <w:div w:id="754862316">
              <w:marLeft w:val="0"/>
              <w:marRight w:val="0"/>
              <w:marTop w:val="0"/>
              <w:marBottom w:val="0"/>
              <w:divBdr>
                <w:top w:val="none" w:sz="0" w:space="0" w:color="auto"/>
                <w:left w:val="none" w:sz="0" w:space="0" w:color="auto"/>
                <w:bottom w:val="none" w:sz="0" w:space="0" w:color="auto"/>
                <w:right w:val="none" w:sz="0" w:space="0" w:color="auto"/>
              </w:divBdr>
              <w:divsChild>
                <w:div w:id="157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5454">
      <w:bodyDiv w:val="1"/>
      <w:marLeft w:val="0"/>
      <w:marRight w:val="0"/>
      <w:marTop w:val="0"/>
      <w:marBottom w:val="0"/>
      <w:divBdr>
        <w:top w:val="none" w:sz="0" w:space="0" w:color="auto"/>
        <w:left w:val="none" w:sz="0" w:space="0" w:color="auto"/>
        <w:bottom w:val="none" w:sz="0" w:space="0" w:color="auto"/>
        <w:right w:val="none" w:sz="0" w:space="0" w:color="auto"/>
      </w:divBdr>
    </w:div>
    <w:div w:id="1998528316">
      <w:bodyDiv w:val="1"/>
      <w:marLeft w:val="0"/>
      <w:marRight w:val="0"/>
      <w:marTop w:val="0"/>
      <w:marBottom w:val="0"/>
      <w:divBdr>
        <w:top w:val="none" w:sz="0" w:space="0" w:color="auto"/>
        <w:left w:val="none" w:sz="0" w:space="0" w:color="auto"/>
        <w:bottom w:val="none" w:sz="0" w:space="0" w:color="auto"/>
        <w:right w:val="none" w:sz="0" w:space="0" w:color="auto"/>
      </w:divBdr>
    </w:div>
    <w:div w:id="2108382604">
      <w:bodyDiv w:val="1"/>
      <w:marLeft w:val="0"/>
      <w:marRight w:val="0"/>
      <w:marTop w:val="0"/>
      <w:marBottom w:val="0"/>
      <w:divBdr>
        <w:top w:val="none" w:sz="0" w:space="0" w:color="auto"/>
        <w:left w:val="none" w:sz="0" w:space="0" w:color="auto"/>
        <w:bottom w:val="none" w:sz="0" w:space="0" w:color="auto"/>
        <w:right w:val="none" w:sz="0" w:space="0" w:color="auto"/>
      </w:divBdr>
    </w:div>
    <w:div w:id="2114130520">
      <w:bodyDiv w:val="1"/>
      <w:marLeft w:val="0"/>
      <w:marRight w:val="0"/>
      <w:marTop w:val="0"/>
      <w:marBottom w:val="0"/>
      <w:divBdr>
        <w:top w:val="none" w:sz="0" w:space="0" w:color="auto"/>
        <w:left w:val="none" w:sz="0" w:space="0" w:color="auto"/>
        <w:bottom w:val="none" w:sz="0" w:space="0" w:color="auto"/>
        <w:right w:val="none" w:sz="0" w:space="0" w:color="auto"/>
      </w:divBdr>
      <w:divsChild>
        <w:div w:id="545214369">
          <w:marLeft w:val="0"/>
          <w:marRight w:val="0"/>
          <w:marTop w:val="0"/>
          <w:marBottom w:val="0"/>
          <w:divBdr>
            <w:top w:val="none" w:sz="0" w:space="0" w:color="auto"/>
            <w:left w:val="none" w:sz="0" w:space="0" w:color="auto"/>
            <w:bottom w:val="none" w:sz="0" w:space="0" w:color="auto"/>
            <w:right w:val="none" w:sz="0" w:space="0" w:color="auto"/>
          </w:divBdr>
          <w:divsChild>
            <w:div w:id="1095133649">
              <w:marLeft w:val="0"/>
              <w:marRight w:val="0"/>
              <w:marTop w:val="0"/>
              <w:marBottom w:val="0"/>
              <w:divBdr>
                <w:top w:val="none" w:sz="0" w:space="0" w:color="auto"/>
                <w:left w:val="none" w:sz="0" w:space="0" w:color="auto"/>
                <w:bottom w:val="none" w:sz="0" w:space="0" w:color="auto"/>
                <w:right w:val="none" w:sz="0" w:space="0" w:color="auto"/>
              </w:divBdr>
              <w:divsChild>
                <w:div w:id="148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32D0"/>
    <w:rsid w:val="00026019"/>
    <w:rsid w:val="00041E1E"/>
    <w:rsid w:val="00052573"/>
    <w:rsid w:val="00077BF2"/>
    <w:rsid w:val="00091139"/>
    <w:rsid w:val="0014721F"/>
    <w:rsid w:val="00200821"/>
    <w:rsid w:val="002301D2"/>
    <w:rsid w:val="0025245B"/>
    <w:rsid w:val="002616D5"/>
    <w:rsid w:val="00275E30"/>
    <w:rsid w:val="002A3923"/>
    <w:rsid w:val="002D08AE"/>
    <w:rsid w:val="00347E37"/>
    <w:rsid w:val="00386328"/>
    <w:rsid w:val="00394049"/>
    <w:rsid w:val="003B0C71"/>
    <w:rsid w:val="00405C22"/>
    <w:rsid w:val="004926AB"/>
    <w:rsid w:val="004B5BBB"/>
    <w:rsid w:val="004D4413"/>
    <w:rsid w:val="004F2DF8"/>
    <w:rsid w:val="00500AB3"/>
    <w:rsid w:val="00517E2A"/>
    <w:rsid w:val="005257A9"/>
    <w:rsid w:val="00546DE3"/>
    <w:rsid w:val="00570D98"/>
    <w:rsid w:val="005C0EA9"/>
    <w:rsid w:val="006448E2"/>
    <w:rsid w:val="00660EC0"/>
    <w:rsid w:val="006B36B9"/>
    <w:rsid w:val="006F24A1"/>
    <w:rsid w:val="0071743B"/>
    <w:rsid w:val="00731AB1"/>
    <w:rsid w:val="00750044"/>
    <w:rsid w:val="009A261B"/>
    <w:rsid w:val="009A5A0F"/>
    <w:rsid w:val="009B456A"/>
    <w:rsid w:val="00AA2E17"/>
    <w:rsid w:val="00AC0D45"/>
    <w:rsid w:val="00AC15A4"/>
    <w:rsid w:val="00AC7D72"/>
    <w:rsid w:val="00B0336C"/>
    <w:rsid w:val="00B35E59"/>
    <w:rsid w:val="00B64CE2"/>
    <w:rsid w:val="00BB6F7D"/>
    <w:rsid w:val="00BE0470"/>
    <w:rsid w:val="00CD3A2F"/>
    <w:rsid w:val="00D06C82"/>
    <w:rsid w:val="00D241E9"/>
    <w:rsid w:val="00D2493E"/>
    <w:rsid w:val="00D707B0"/>
    <w:rsid w:val="00D7750D"/>
    <w:rsid w:val="00E609A9"/>
    <w:rsid w:val="00E62BA5"/>
    <w:rsid w:val="00E947BF"/>
    <w:rsid w:val="00F00D2F"/>
    <w:rsid w:val="00F128DF"/>
    <w:rsid w:val="00F153DD"/>
    <w:rsid w:val="00F80996"/>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44886-E623-49B2-BC5A-60E0FB6A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3102</Words>
  <Characters>16660</Characters>
  <Application>Microsoft Office Word</Application>
  <DocSecurity>0</DocSecurity>
  <Lines>302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384/21</dc:title>
  <dc:subject/>
  <dc:creator/>
  <cp:keywords/>
  <dc:description/>
  <cp:lastModifiedBy/>
  <cp:revision>1</cp:revision>
  <dcterms:created xsi:type="dcterms:W3CDTF">2022-02-16T18:50:00Z</dcterms:created>
  <dcterms:modified xsi:type="dcterms:W3CDTF">2022-02-16T18:50:00Z</dcterms:modified>
</cp:coreProperties>
</file>