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7B6F" w14:textId="77777777" w:rsidR="00040C3A" w:rsidRPr="00200998" w:rsidRDefault="00D306D1" w:rsidP="00627C9F">
      <w:pPr>
        <w:jc w:val="both"/>
        <w:rPr>
          <w:rFonts w:asciiTheme="majorHAnsi" w:hAnsiTheme="majorHAnsi" w:cs="Univers"/>
          <w:b/>
          <w:bCs/>
          <w:sz w:val="22"/>
          <w:szCs w:val="22"/>
          <w:lang w:val="es-MX"/>
        </w:rPr>
      </w:pPr>
      <w:r w:rsidRPr="0020099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A58A916" wp14:editId="365BA3D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0099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4A9F3EE" wp14:editId="36FFD6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6CF45" w14:textId="77777777" w:rsidR="00B63FBA" w:rsidRDefault="00B63FBA" w:rsidP="00AE5488">
                            <w:r>
                              <w:rPr>
                                <w:noProof/>
                              </w:rPr>
                              <w:drawing>
                                <wp:inline distT="0" distB="0" distL="0" distR="0" wp14:anchorId="425823A7" wp14:editId="4A5C8B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F3E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CB6CF45" w14:textId="77777777" w:rsidR="00B63FBA" w:rsidRDefault="00B63FBA" w:rsidP="00AE5488">
                      <w:r>
                        <w:rPr>
                          <w:noProof/>
                        </w:rPr>
                        <w:drawing>
                          <wp:inline distT="0" distB="0" distL="0" distR="0" wp14:anchorId="425823A7" wp14:editId="4A5C8B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00998">
        <w:rPr>
          <w:rFonts w:asciiTheme="majorHAnsi" w:hAnsiTheme="majorHAnsi" w:cs="Univers"/>
          <w:b/>
          <w:bCs/>
          <w:sz w:val="22"/>
          <w:szCs w:val="22"/>
          <w:lang w:val="es-MX"/>
        </w:rPr>
        <w:t xml:space="preserve"> </w:t>
      </w:r>
    </w:p>
    <w:p w14:paraId="3EF04A8F" w14:textId="77777777" w:rsidR="00040C3A" w:rsidRPr="00200998" w:rsidRDefault="00040C3A" w:rsidP="00040C3A">
      <w:pPr>
        <w:tabs>
          <w:tab w:val="center" w:pos="5400"/>
        </w:tabs>
        <w:suppressAutoHyphens/>
        <w:jc w:val="both"/>
        <w:rPr>
          <w:rFonts w:asciiTheme="majorHAnsi" w:hAnsiTheme="majorHAnsi"/>
          <w:sz w:val="22"/>
          <w:szCs w:val="22"/>
          <w:lang w:val="es-MX"/>
        </w:rPr>
      </w:pPr>
    </w:p>
    <w:p w14:paraId="236925E5" w14:textId="77777777" w:rsidR="00040C3A" w:rsidRPr="00200998" w:rsidRDefault="00040C3A" w:rsidP="00040C3A">
      <w:pPr>
        <w:tabs>
          <w:tab w:val="center" w:pos="5400"/>
        </w:tabs>
        <w:suppressAutoHyphens/>
        <w:jc w:val="both"/>
        <w:rPr>
          <w:rFonts w:asciiTheme="majorHAnsi" w:hAnsiTheme="majorHAnsi"/>
          <w:sz w:val="22"/>
          <w:szCs w:val="22"/>
          <w:lang w:val="es-MX"/>
        </w:rPr>
      </w:pPr>
    </w:p>
    <w:p w14:paraId="13DF82C8" w14:textId="77777777" w:rsidR="005128E4" w:rsidRPr="00200998" w:rsidRDefault="005128E4" w:rsidP="00040C3A">
      <w:pPr>
        <w:tabs>
          <w:tab w:val="center" w:pos="5400"/>
        </w:tabs>
        <w:suppressAutoHyphens/>
        <w:rPr>
          <w:rFonts w:asciiTheme="majorHAnsi" w:hAnsiTheme="majorHAnsi"/>
          <w:sz w:val="22"/>
          <w:szCs w:val="22"/>
          <w:lang w:val="es-MX"/>
        </w:rPr>
      </w:pPr>
    </w:p>
    <w:p w14:paraId="00A8FC2A" w14:textId="77777777" w:rsidR="005128E4" w:rsidRPr="00200998" w:rsidRDefault="005128E4" w:rsidP="00040C3A">
      <w:pPr>
        <w:tabs>
          <w:tab w:val="center" w:pos="5400"/>
        </w:tabs>
        <w:suppressAutoHyphens/>
        <w:rPr>
          <w:rFonts w:asciiTheme="majorHAnsi" w:hAnsiTheme="majorHAnsi"/>
          <w:sz w:val="22"/>
          <w:szCs w:val="22"/>
          <w:lang w:val="es-MX"/>
        </w:rPr>
      </w:pPr>
    </w:p>
    <w:p w14:paraId="6DDE9200" w14:textId="77777777" w:rsidR="005128E4" w:rsidRPr="00200998" w:rsidRDefault="005128E4" w:rsidP="00040C3A">
      <w:pPr>
        <w:tabs>
          <w:tab w:val="center" w:pos="5400"/>
        </w:tabs>
        <w:suppressAutoHyphens/>
        <w:rPr>
          <w:rFonts w:asciiTheme="majorHAnsi" w:hAnsiTheme="majorHAnsi"/>
          <w:sz w:val="22"/>
          <w:szCs w:val="22"/>
          <w:lang w:val="es-MX"/>
        </w:rPr>
      </w:pPr>
    </w:p>
    <w:p w14:paraId="0E93F36E" w14:textId="77777777" w:rsidR="00040C3A" w:rsidRPr="00200998" w:rsidRDefault="00040C3A" w:rsidP="005128E4">
      <w:pPr>
        <w:tabs>
          <w:tab w:val="center" w:pos="5400"/>
        </w:tabs>
        <w:suppressAutoHyphens/>
        <w:jc w:val="center"/>
        <w:rPr>
          <w:rFonts w:asciiTheme="majorHAnsi" w:hAnsiTheme="majorHAnsi"/>
          <w:sz w:val="22"/>
          <w:szCs w:val="22"/>
          <w:lang w:val="es-MX"/>
        </w:rPr>
      </w:pPr>
    </w:p>
    <w:p w14:paraId="5CEE717D" w14:textId="77777777" w:rsidR="00040C3A" w:rsidRPr="00200998" w:rsidRDefault="00040C3A" w:rsidP="005128E4">
      <w:pPr>
        <w:tabs>
          <w:tab w:val="center" w:pos="5400"/>
        </w:tabs>
        <w:suppressAutoHyphens/>
        <w:jc w:val="center"/>
        <w:rPr>
          <w:rFonts w:asciiTheme="majorHAnsi" w:hAnsiTheme="majorHAnsi"/>
          <w:sz w:val="22"/>
          <w:szCs w:val="22"/>
          <w:lang w:val="es-MX"/>
        </w:rPr>
      </w:pPr>
    </w:p>
    <w:p w14:paraId="4284C0E5" w14:textId="77777777" w:rsidR="005B52B0" w:rsidRPr="00200998" w:rsidRDefault="005B52B0" w:rsidP="005128E4">
      <w:pPr>
        <w:tabs>
          <w:tab w:val="center" w:pos="5400"/>
        </w:tabs>
        <w:suppressAutoHyphens/>
        <w:jc w:val="center"/>
        <w:rPr>
          <w:rFonts w:asciiTheme="majorHAnsi" w:hAnsiTheme="majorHAnsi"/>
          <w:sz w:val="22"/>
          <w:szCs w:val="22"/>
          <w:lang w:val="es-MX"/>
        </w:rPr>
      </w:pPr>
    </w:p>
    <w:p w14:paraId="79E8EE06" w14:textId="77777777" w:rsidR="005B52B0" w:rsidRPr="00200998" w:rsidRDefault="005B52B0" w:rsidP="005128E4">
      <w:pPr>
        <w:tabs>
          <w:tab w:val="center" w:pos="5400"/>
        </w:tabs>
        <w:suppressAutoHyphens/>
        <w:jc w:val="center"/>
        <w:rPr>
          <w:rFonts w:asciiTheme="majorHAnsi" w:hAnsiTheme="majorHAnsi"/>
          <w:sz w:val="22"/>
          <w:szCs w:val="22"/>
          <w:lang w:val="es-MX"/>
        </w:rPr>
      </w:pPr>
    </w:p>
    <w:p w14:paraId="78005E67" w14:textId="77777777" w:rsidR="005B52B0" w:rsidRPr="00200998" w:rsidRDefault="005B52B0" w:rsidP="005128E4">
      <w:pPr>
        <w:tabs>
          <w:tab w:val="center" w:pos="5400"/>
        </w:tabs>
        <w:suppressAutoHyphens/>
        <w:jc w:val="center"/>
        <w:rPr>
          <w:rFonts w:asciiTheme="majorHAnsi" w:hAnsiTheme="majorHAnsi"/>
          <w:sz w:val="22"/>
          <w:szCs w:val="22"/>
          <w:lang w:val="es-MX"/>
        </w:rPr>
      </w:pPr>
    </w:p>
    <w:p w14:paraId="413289EF"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AE25AAF"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68BDC2A4" w14:textId="77777777" w:rsidR="00040C3A" w:rsidRPr="00200998" w:rsidRDefault="003D3BC2" w:rsidP="00040C3A">
      <w:pPr>
        <w:tabs>
          <w:tab w:val="center" w:pos="5400"/>
        </w:tabs>
        <w:suppressAutoHyphens/>
        <w:jc w:val="center"/>
        <w:rPr>
          <w:rFonts w:asciiTheme="majorHAnsi" w:hAnsiTheme="majorHAnsi"/>
          <w:sz w:val="22"/>
          <w:szCs w:val="22"/>
          <w:lang w:val="es-MX"/>
        </w:rPr>
      </w:pPr>
      <w:r w:rsidRPr="0020099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D36761" wp14:editId="3C31A70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5EC4F" w14:textId="24AA4DD4" w:rsidR="00B63FBA" w:rsidRPr="004E2649" w:rsidRDefault="00B63F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447D0">
                              <w:rPr>
                                <w:rFonts w:asciiTheme="majorHAnsi" w:hAnsiTheme="majorHAnsi" w:cs="Arial"/>
                                <w:b/>
                                <w:bCs/>
                                <w:sz w:val="36"/>
                                <w:szCs w:val="22"/>
                                <w:lang w:val="es-ES_tradnl"/>
                              </w:rPr>
                              <w:t>224</w:t>
                            </w:r>
                            <w:r w:rsidRPr="004B6E51">
                              <w:rPr>
                                <w:rFonts w:asciiTheme="majorHAnsi" w:hAnsiTheme="majorHAnsi" w:cs="Arial"/>
                                <w:b/>
                                <w:bCs/>
                                <w:sz w:val="36"/>
                                <w:szCs w:val="22"/>
                                <w:lang w:val="es-ES_tradnl"/>
                              </w:rPr>
                              <w:t>/2</w:t>
                            </w:r>
                            <w:r w:rsidR="0064336C" w:rsidRPr="004B6E51">
                              <w:rPr>
                                <w:rFonts w:asciiTheme="majorHAnsi" w:hAnsiTheme="majorHAnsi" w:cs="Arial"/>
                                <w:b/>
                                <w:bCs/>
                                <w:sz w:val="36"/>
                                <w:szCs w:val="22"/>
                                <w:lang w:val="es-ES_tradnl"/>
                              </w:rPr>
                              <w:t>1</w:t>
                            </w:r>
                          </w:p>
                          <w:p w14:paraId="54E7577C" w14:textId="20C893CB" w:rsidR="00B63FBA" w:rsidRDefault="00B63F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4100">
                              <w:rPr>
                                <w:rFonts w:asciiTheme="majorHAnsi" w:hAnsiTheme="majorHAnsi" w:cs="Arial"/>
                                <w:b/>
                                <w:color w:val="0D0D0D" w:themeColor="text1" w:themeTint="F2"/>
                                <w:sz w:val="36"/>
                                <w:szCs w:val="22"/>
                                <w:lang w:val="es-ES_tradnl"/>
                              </w:rPr>
                              <w:t>922</w:t>
                            </w:r>
                            <w:r w:rsidRPr="004E2649">
                              <w:rPr>
                                <w:rFonts w:asciiTheme="majorHAnsi" w:hAnsiTheme="majorHAnsi" w:cs="Arial"/>
                                <w:b/>
                                <w:color w:val="0D0D0D" w:themeColor="text1" w:themeTint="F2"/>
                                <w:sz w:val="36"/>
                                <w:szCs w:val="22"/>
                                <w:lang w:val="es-ES_tradnl"/>
                              </w:rPr>
                              <w:t>-</w:t>
                            </w:r>
                            <w:r w:rsidR="00A24100">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A140025" w14:textId="7FF74BD4"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7C566BF2" w14:textId="77777777" w:rsidR="00B63FBA" w:rsidRPr="0010736F" w:rsidRDefault="00B63FBA" w:rsidP="00997BC5">
                            <w:pPr>
                              <w:spacing w:line="276" w:lineRule="auto"/>
                              <w:rPr>
                                <w:rFonts w:asciiTheme="majorHAnsi" w:hAnsiTheme="majorHAnsi" w:cs="Arial"/>
                                <w:color w:val="0D0D0D" w:themeColor="text1" w:themeTint="F2"/>
                                <w:szCs w:val="22"/>
                                <w:lang w:val="es-ES_tradnl"/>
                              </w:rPr>
                            </w:pPr>
                            <w:bookmarkStart w:id="0" w:name="_ftnref1"/>
                          </w:p>
                          <w:p w14:paraId="1A782152" w14:textId="4BAE26E8"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MACEDO VARGAS Y HELIODORO BATALLA MARTINEZ</w:t>
                            </w:r>
                          </w:p>
                          <w:bookmarkEnd w:id="0"/>
                          <w:p w14:paraId="0DA30AC1" w14:textId="109452AE" w:rsidR="00B63FBA" w:rsidRPr="0010736F" w:rsidRDefault="00A241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42E037EC" w14:textId="7B23646F" w:rsidR="00B63FBA" w:rsidRDefault="00B63FBA" w:rsidP="007A5817">
                            <w:pPr>
                              <w:rPr>
                                <w:color w:val="0D0D0D" w:themeColor="text1" w:themeTint="F2"/>
                                <w:lang w:val="es-ES_tradnl"/>
                              </w:rPr>
                            </w:pPr>
                          </w:p>
                          <w:p w14:paraId="17D0EC30" w14:textId="77777777" w:rsidR="00A24100" w:rsidRPr="00A24100" w:rsidRDefault="00A24100" w:rsidP="007A5817">
                            <w:pPr>
                              <w:rPr>
                                <w:color w:val="0D0D0D" w:themeColor="text1" w:themeTint="F2"/>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3676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725EC4F" w14:textId="24AA4DD4" w:rsidR="00B63FBA" w:rsidRPr="004E2649" w:rsidRDefault="00B63F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447D0">
                        <w:rPr>
                          <w:rFonts w:asciiTheme="majorHAnsi" w:hAnsiTheme="majorHAnsi" w:cs="Arial"/>
                          <w:b/>
                          <w:bCs/>
                          <w:sz w:val="36"/>
                          <w:szCs w:val="22"/>
                          <w:lang w:val="es-ES_tradnl"/>
                        </w:rPr>
                        <w:t>224</w:t>
                      </w:r>
                      <w:r w:rsidRPr="004B6E51">
                        <w:rPr>
                          <w:rFonts w:asciiTheme="majorHAnsi" w:hAnsiTheme="majorHAnsi" w:cs="Arial"/>
                          <w:b/>
                          <w:bCs/>
                          <w:sz w:val="36"/>
                          <w:szCs w:val="22"/>
                          <w:lang w:val="es-ES_tradnl"/>
                        </w:rPr>
                        <w:t>/2</w:t>
                      </w:r>
                      <w:r w:rsidR="0064336C" w:rsidRPr="004B6E51">
                        <w:rPr>
                          <w:rFonts w:asciiTheme="majorHAnsi" w:hAnsiTheme="majorHAnsi" w:cs="Arial"/>
                          <w:b/>
                          <w:bCs/>
                          <w:sz w:val="36"/>
                          <w:szCs w:val="22"/>
                          <w:lang w:val="es-ES_tradnl"/>
                        </w:rPr>
                        <w:t>1</w:t>
                      </w:r>
                    </w:p>
                    <w:p w14:paraId="54E7577C" w14:textId="20C893CB" w:rsidR="00B63FBA" w:rsidRDefault="00B63F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4100">
                        <w:rPr>
                          <w:rFonts w:asciiTheme="majorHAnsi" w:hAnsiTheme="majorHAnsi" w:cs="Arial"/>
                          <w:b/>
                          <w:color w:val="0D0D0D" w:themeColor="text1" w:themeTint="F2"/>
                          <w:sz w:val="36"/>
                          <w:szCs w:val="22"/>
                          <w:lang w:val="es-ES_tradnl"/>
                        </w:rPr>
                        <w:t>922</w:t>
                      </w:r>
                      <w:r w:rsidRPr="004E2649">
                        <w:rPr>
                          <w:rFonts w:asciiTheme="majorHAnsi" w:hAnsiTheme="majorHAnsi" w:cs="Arial"/>
                          <w:b/>
                          <w:color w:val="0D0D0D" w:themeColor="text1" w:themeTint="F2"/>
                          <w:sz w:val="36"/>
                          <w:szCs w:val="22"/>
                          <w:lang w:val="es-ES_tradnl"/>
                        </w:rPr>
                        <w:t>-</w:t>
                      </w:r>
                      <w:r w:rsidR="00A24100">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A140025" w14:textId="7FF74BD4"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7C566BF2" w14:textId="77777777" w:rsidR="00B63FBA" w:rsidRPr="0010736F" w:rsidRDefault="00B63FBA" w:rsidP="00997BC5">
                      <w:pPr>
                        <w:spacing w:line="276" w:lineRule="auto"/>
                        <w:rPr>
                          <w:rFonts w:asciiTheme="majorHAnsi" w:hAnsiTheme="majorHAnsi" w:cs="Arial"/>
                          <w:color w:val="0D0D0D" w:themeColor="text1" w:themeTint="F2"/>
                          <w:szCs w:val="22"/>
                          <w:lang w:val="es-ES_tradnl"/>
                        </w:rPr>
                      </w:pPr>
                      <w:bookmarkStart w:id="1" w:name="_ftnref1"/>
                    </w:p>
                    <w:p w14:paraId="1A782152" w14:textId="4BAE26E8"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MACEDO VARGAS Y HELIODORO BATALLA MARTINEZ</w:t>
                      </w:r>
                    </w:p>
                    <w:bookmarkEnd w:id="1"/>
                    <w:p w14:paraId="0DA30AC1" w14:textId="109452AE" w:rsidR="00B63FBA" w:rsidRPr="0010736F" w:rsidRDefault="00A241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42E037EC" w14:textId="7B23646F" w:rsidR="00B63FBA" w:rsidRDefault="00B63FBA" w:rsidP="007A5817">
                      <w:pPr>
                        <w:rPr>
                          <w:color w:val="0D0D0D" w:themeColor="text1" w:themeTint="F2"/>
                          <w:lang w:val="es-ES_tradnl"/>
                        </w:rPr>
                      </w:pPr>
                    </w:p>
                    <w:p w14:paraId="17D0EC30" w14:textId="77777777" w:rsidR="00A24100" w:rsidRPr="00A24100" w:rsidRDefault="00A24100" w:rsidP="007A5817">
                      <w:pPr>
                        <w:rPr>
                          <w:color w:val="0D0D0D" w:themeColor="text1" w:themeTint="F2"/>
                          <w:lang w:val="es-MX"/>
                        </w:rPr>
                      </w:pPr>
                    </w:p>
                  </w:txbxContent>
                </v:textbox>
              </v:shape>
            </w:pict>
          </mc:Fallback>
        </mc:AlternateContent>
      </w:r>
      <w:r w:rsidR="004E2649" w:rsidRPr="0020099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E20A51" wp14:editId="15B29D8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22B8A" w14:textId="2066FD17" w:rsidR="00B63FBA" w:rsidRPr="0055405C" w:rsidRDefault="00B63FBA" w:rsidP="007A5817">
                            <w:pPr>
                              <w:spacing w:line="276" w:lineRule="auto"/>
                              <w:jc w:val="right"/>
                              <w:rPr>
                                <w:rFonts w:asciiTheme="minorHAnsi" w:hAnsiTheme="minorHAnsi"/>
                                <w:color w:val="FFFFFF" w:themeColor="background1"/>
                                <w:sz w:val="22"/>
                                <w:lang w:val="es-419"/>
                              </w:rPr>
                            </w:pPr>
                            <w:r w:rsidRPr="0055405C">
                              <w:rPr>
                                <w:rFonts w:asciiTheme="minorHAnsi" w:hAnsiTheme="minorHAnsi"/>
                                <w:color w:val="FFFFFF" w:themeColor="background1"/>
                                <w:sz w:val="22"/>
                                <w:lang w:val="es-419"/>
                              </w:rPr>
                              <w:t>OEA/Ser.L/V/II</w:t>
                            </w:r>
                          </w:p>
                          <w:p w14:paraId="51CD1164" w14:textId="057902E8" w:rsidR="00B63FBA" w:rsidRPr="0055405C" w:rsidRDefault="00B63FBA" w:rsidP="007A5817">
                            <w:pPr>
                              <w:spacing w:line="276" w:lineRule="auto"/>
                              <w:jc w:val="right"/>
                              <w:rPr>
                                <w:rFonts w:asciiTheme="minorHAnsi" w:hAnsiTheme="minorHAnsi"/>
                                <w:color w:val="FFFFFF" w:themeColor="background1"/>
                                <w:sz w:val="22"/>
                                <w:lang w:val="es-419"/>
                              </w:rPr>
                            </w:pPr>
                            <w:r w:rsidRPr="0055405C">
                              <w:rPr>
                                <w:rFonts w:asciiTheme="minorHAnsi" w:hAnsiTheme="minorHAnsi"/>
                                <w:color w:val="FFFFFF" w:themeColor="background1"/>
                                <w:sz w:val="22"/>
                                <w:lang w:val="es-419"/>
                              </w:rPr>
                              <w:t xml:space="preserve">Doc. </w:t>
                            </w:r>
                            <w:r w:rsidR="006447D0" w:rsidRPr="0055405C">
                              <w:rPr>
                                <w:rFonts w:asciiTheme="minorHAnsi" w:hAnsiTheme="minorHAnsi"/>
                                <w:color w:val="FFFFFF" w:themeColor="background1"/>
                                <w:sz w:val="22"/>
                                <w:lang w:val="es-419"/>
                              </w:rPr>
                              <w:t>232</w:t>
                            </w:r>
                          </w:p>
                          <w:p w14:paraId="43211560" w14:textId="0AAC97BC" w:rsidR="00B63FBA" w:rsidRPr="00C25ADB" w:rsidRDefault="006447D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B63FBA"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673DDADD" w14:textId="77777777" w:rsidR="00B63FBA" w:rsidRPr="00C25ADB" w:rsidRDefault="00B63FB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20A51"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822B8A" w14:textId="2066FD17" w:rsidR="00B63FBA" w:rsidRPr="0055405C" w:rsidRDefault="00B63FBA" w:rsidP="007A5817">
                      <w:pPr>
                        <w:spacing w:line="276" w:lineRule="auto"/>
                        <w:jc w:val="right"/>
                        <w:rPr>
                          <w:rFonts w:asciiTheme="minorHAnsi" w:hAnsiTheme="minorHAnsi"/>
                          <w:color w:val="FFFFFF" w:themeColor="background1"/>
                          <w:sz w:val="22"/>
                          <w:lang w:val="es-419"/>
                        </w:rPr>
                      </w:pPr>
                      <w:r w:rsidRPr="0055405C">
                        <w:rPr>
                          <w:rFonts w:asciiTheme="minorHAnsi" w:hAnsiTheme="minorHAnsi"/>
                          <w:color w:val="FFFFFF" w:themeColor="background1"/>
                          <w:sz w:val="22"/>
                          <w:lang w:val="es-419"/>
                        </w:rPr>
                        <w:t>OEA/Ser.L/V/II</w:t>
                      </w:r>
                    </w:p>
                    <w:p w14:paraId="51CD1164" w14:textId="057902E8" w:rsidR="00B63FBA" w:rsidRPr="0055405C" w:rsidRDefault="00B63FBA" w:rsidP="007A5817">
                      <w:pPr>
                        <w:spacing w:line="276" w:lineRule="auto"/>
                        <w:jc w:val="right"/>
                        <w:rPr>
                          <w:rFonts w:asciiTheme="minorHAnsi" w:hAnsiTheme="minorHAnsi"/>
                          <w:color w:val="FFFFFF" w:themeColor="background1"/>
                          <w:sz w:val="22"/>
                          <w:lang w:val="es-419"/>
                        </w:rPr>
                      </w:pPr>
                      <w:r w:rsidRPr="0055405C">
                        <w:rPr>
                          <w:rFonts w:asciiTheme="minorHAnsi" w:hAnsiTheme="minorHAnsi"/>
                          <w:color w:val="FFFFFF" w:themeColor="background1"/>
                          <w:sz w:val="22"/>
                          <w:lang w:val="es-419"/>
                        </w:rPr>
                        <w:t xml:space="preserve">Doc. </w:t>
                      </w:r>
                      <w:r w:rsidR="006447D0" w:rsidRPr="0055405C">
                        <w:rPr>
                          <w:rFonts w:asciiTheme="minorHAnsi" w:hAnsiTheme="minorHAnsi"/>
                          <w:color w:val="FFFFFF" w:themeColor="background1"/>
                          <w:sz w:val="22"/>
                          <w:lang w:val="es-419"/>
                        </w:rPr>
                        <w:t>232</w:t>
                      </w:r>
                    </w:p>
                    <w:p w14:paraId="43211560" w14:textId="0AAC97BC" w:rsidR="00B63FBA" w:rsidRPr="00C25ADB" w:rsidRDefault="006447D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B63FBA"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673DDADD" w14:textId="77777777" w:rsidR="00B63FBA" w:rsidRPr="00C25ADB" w:rsidRDefault="00B63FB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2E0E9F7"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197C8126"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8734F2B" w14:textId="77777777" w:rsidR="00040C3A" w:rsidRPr="00200998" w:rsidRDefault="00040C3A" w:rsidP="00040C3A">
      <w:pPr>
        <w:tabs>
          <w:tab w:val="center" w:pos="5400"/>
        </w:tabs>
        <w:suppressAutoHyphens/>
        <w:jc w:val="center"/>
        <w:rPr>
          <w:rFonts w:asciiTheme="majorHAnsi" w:hAnsiTheme="majorHAnsi" w:cs="Arial"/>
          <w:sz w:val="22"/>
          <w:szCs w:val="22"/>
          <w:lang w:val="es-MX"/>
        </w:rPr>
      </w:pPr>
    </w:p>
    <w:p w14:paraId="5AB0FF95"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349E499"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4D3A9E2"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72916F2"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E622591"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76481BD7"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7610416"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6FE698EE"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7C85D399"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35139F93"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CDDA225"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6DA233D0"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02AAB29E"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69931B35"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B87A8DB"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2E65B9EB"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0F9A367A"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2A28B27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652AE3B"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5CF3001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156AF71"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25957A6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284F70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2052021"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9AE7D8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611D73E" w14:textId="77777777" w:rsidR="00A50FCF" w:rsidRPr="00200998" w:rsidRDefault="0090270B" w:rsidP="00040C3A">
      <w:pPr>
        <w:tabs>
          <w:tab w:val="center" w:pos="5400"/>
        </w:tabs>
        <w:suppressAutoHyphens/>
        <w:jc w:val="center"/>
        <w:rPr>
          <w:rFonts w:asciiTheme="majorHAnsi" w:hAnsiTheme="majorHAnsi"/>
          <w:sz w:val="18"/>
          <w:szCs w:val="22"/>
          <w:lang w:val="es-MX"/>
        </w:rPr>
      </w:pPr>
      <w:r w:rsidRPr="0020099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052A85B" wp14:editId="7E1149C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AA079" w14:textId="097DF53A" w:rsidR="00B63FBA" w:rsidRPr="00890650" w:rsidRDefault="00B63FB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47D0">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6447D0">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w:t>
                            </w:r>
                            <w:r w:rsidRPr="006447D0">
                              <w:rPr>
                                <w:rFonts w:asciiTheme="majorHAnsi" w:hAnsiTheme="majorHAnsi"/>
                                <w:sz w:val="18"/>
                                <w:szCs w:val="22"/>
                                <w:lang w:val="es-ES"/>
                              </w:rPr>
                              <w:t>02</w:t>
                            </w:r>
                            <w:r w:rsidR="0064336C" w:rsidRPr="006447D0">
                              <w:rPr>
                                <w:rFonts w:asciiTheme="majorHAnsi" w:hAnsiTheme="majorHAnsi"/>
                                <w:sz w:val="18"/>
                                <w:szCs w:val="22"/>
                                <w:lang w:val="es-ES"/>
                              </w:rPr>
                              <w:t>1</w:t>
                            </w:r>
                            <w:r w:rsidR="00F113E5">
                              <w:rPr>
                                <w:rFonts w:asciiTheme="majorHAnsi" w:hAnsiTheme="majorHAnsi"/>
                                <w:sz w:val="18"/>
                                <w:szCs w:val="22"/>
                                <w:lang w:val="es-ES"/>
                              </w:rPr>
                              <w:t>.</w:t>
                            </w:r>
                          </w:p>
                          <w:p w14:paraId="0C8AFA15" w14:textId="77777777" w:rsidR="00B63FBA" w:rsidRPr="007A5817" w:rsidRDefault="00B63FB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A8ACFA" w14:textId="77777777" w:rsidR="00B63FBA" w:rsidRPr="00167A34" w:rsidRDefault="00B63FB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A85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41AA079" w14:textId="097DF53A" w:rsidR="00B63FBA" w:rsidRPr="00890650" w:rsidRDefault="00B63FB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47D0">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6447D0">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w:t>
                      </w:r>
                      <w:r w:rsidRPr="006447D0">
                        <w:rPr>
                          <w:rFonts w:asciiTheme="majorHAnsi" w:hAnsiTheme="majorHAnsi"/>
                          <w:sz w:val="18"/>
                          <w:szCs w:val="22"/>
                          <w:lang w:val="es-ES"/>
                        </w:rPr>
                        <w:t>02</w:t>
                      </w:r>
                      <w:r w:rsidR="0064336C" w:rsidRPr="006447D0">
                        <w:rPr>
                          <w:rFonts w:asciiTheme="majorHAnsi" w:hAnsiTheme="majorHAnsi"/>
                          <w:sz w:val="18"/>
                          <w:szCs w:val="22"/>
                          <w:lang w:val="es-ES"/>
                        </w:rPr>
                        <w:t>1</w:t>
                      </w:r>
                      <w:r w:rsidR="00F113E5">
                        <w:rPr>
                          <w:rFonts w:asciiTheme="majorHAnsi" w:hAnsiTheme="majorHAnsi"/>
                          <w:sz w:val="18"/>
                          <w:szCs w:val="22"/>
                          <w:lang w:val="es-ES"/>
                        </w:rPr>
                        <w:t>.</w:t>
                      </w:r>
                    </w:p>
                    <w:p w14:paraId="0C8AFA15" w14:textId="77777777" w:rsidR="00B63FBA" w:rsidRPr="007A5817" w:rsidRDefault="00B63FB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A8ACFA" w14:textId="77777777" w:rsidR="00B63FBA" w:rsidRPr="00167A34" w:rsidRDefault="00B63FB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57B3865"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532F507C"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592F7E0F"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0E03FD90"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A23374F" w14:textId="77777777" w:rsidR="00A50FCF" w:rsidRPr="00200998" w:rsidRDefault="0090270B" w:rsidP="00040C3A">
      <w:pPr>
        <w:tabs>
          <w:tab w:val="center" w:pos="5400"/>
        </w:tabs>
        <w:suppressAutoHyphens/>
        <w:jc w:val="center"/>
        <w:rPr>
          <w:rFonts w:asciiTheme="majorHAnsi" w:hAnsiTheme="majorHAnsi"/>
          <w:sz w:val="18"/>
          <w:szCs w:val="22"/>
          <w:lang w:val="es-MX"/>
        </w:rPr>
      </w:pPr>
      <w:r w:rsidRPr="0020099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8484343" wp14:editId="0749663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B2B56" w14:textId="36333488" w:rsidR="00B63FBA" w:rsidRPr="007B05C4" w:rsidRDefault="00B63F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47D0" w:rsidRPr="006447D0">
                              <w:rPr>
                                <w:rFonts w:asciiTheme="majorHAnsi" w:hAnsiTheme="majorHAnsi"/>
                                <w:color w:val="595959" w:themeColor="text1" w:themeTint="A6"/>
                                <w:sz w:val="18"/>
                                <w:szCs w:val="18"/>
                                <w:lang w:val="pt-BR"/>
                              </w:rPr>
                              <w:t>224</w:t>
                            </w:r>
                            <w:r w:rsidRPr="006447D0">
                              <w:rPr>
                                <w:rFonts w:asciiTheme="majorHAnsi" w:hAnsiTheme="majorHAnsi"/>
                                <w:color w:val="595959" w:themeColor="text1" w:themeTint="A6"/>
                                <w:sz w:val="18"/>
                                <w:szCs w:val="18"/>
                                <w:lang w:val="pt-BR"/>
                              </w:rPr>
                              <w:t>/</w:t>
                            </w:r>
                            <w:r w:rsidR="006447D0" w:rsidRPr="006447D0">
                              <w:rPr>
                                <w:rFonts w:asciiTheme="majorHAnsi" w:hAnsiTheme="majorHAnsi"/>
                                <w:color w:val="595959" w:themeColor="text1" w:themeTint="A6"/>
                                <w:sz w:val="18"/>
                                <w:szCs w:val="18"/>
                                <w:lang w:val="pt-BR"/>
                              </w:rPr>
                              <w:t>21</w:t>
                            </w:r>
                            <w:r w:rsidRPr="006447D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24100">
                              <w:rPr>
                                <w:rFonts w:asciiTheme="majorHAnsi" w:hAnsiTheme="majorHAnsi"/>
                                <w:color w:val="595959" w:themeColor="text1" w:themeTint="A6"/>
                                <w:sz w:val="18"/>
                                <w:szCs w:val="18"/>
                                <w:lang w:val="es-ES"/>
                              </w:rPr>
                              <w:t>922</w:t>
                            </w:r>
                            <w:r>
                              <w:rPr>
                                <w:rFonts w:asciiTheme="majorHAnsi" w:hAnsiTheme="majorHAnsi"/>
                                <w:color w:val="595959" w:themeColor="text1" w:themeTint="A6"/>
                                <w:sz w:val="18"/>
                                <w:szCs w:val="18"/>
                                <w:lang w:val="es-ES"/>
                              </w:rPr>
                              <w:t>-</w:t>
                            </w:r>
                            <w:r w:rsidR="00A24100">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A2410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24100">
                              <w:rPr>
                                <w:rFonts w:asciiTheme="majorHAnsi" w:hAnsiTheme="majorHAnsi"/>
                                <w:color w:val="595959" w:themeColor="text1" w:themeTint="A6"/>
                                <w:sz w:val="18"/>
                                <w:szCs w:val="18"/>
                                <w:lang w:val="es-ES_tradnl"/>
                              </w:rPr>
                              <w:t xml:space="preserve">Rafael Macedo Vargas y Heliodoro Batalla </w:t>
                            </w:r>
                            <w:r w:rsidR="00BF16C3">
                              <w:rPr>
                                <w:rFonts w:asciiTheme="majorHAnsi" w:hAnsiTheme="majorHAnsi"/>
                                <w:color w:val="595959" w:themeColor="text1" w:themeTint="A6"/>
                                <w:sz w:val="18"/>
                                <w:szCs w:val="18"/>
                                <w:lang w:val="es-ES_tradnl"/>
                              </w:rPr>
                              <w:t>Martínez</w:t>
                            </w:r>
                            <w:r w:rsidRPr="00890650">
                              <w:rPr>
                                <w:rFonts w:asciiTheme="majorHAnsi" w:hAnsiTheme="majorHAnsi"/>
                                <w:color w:val="595959" w:themeColor="text1" w:themeTint="A6"/>
                                <w:sz w:val="18"/>
                                <w:szCs w:val="18"/>
                                <w:lang w:val="es-ES_tradnl"/>
                              </w:rPr>
                              <w:t xml:space="preserve">. </w:t>
                            </w:r>
                            <w:r w:rsidR="00BF16C3">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6447D0">
                              <w:rPr>
                                <w:rFonts w:asciiTheme="majorHAnsi" w:hAnsiTheme="majorHAnsi"/>
                                <w:color w:val="595959" w:themeColor="text1" w:themeTint="A6"/>
                                <w:sz w:val="18"/>
                                <w:szCs w:val="18"/>
                                <w:lang w:val="es-ES"/>
                              </w:rPr>
                              <w:t>8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434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F9B2B56" w14:textId="36333488" w:rsidR="00B63FBA" w:rsidRPr="007B05C4" w:rsidRDefault="00B63FB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47D0" w:rsidRPr="006447D0">
                        <w:rPr>
                          <w:rFonts w:asciiTheme="majorHAnsi" w:hAnsiTheme="majorHAnsi"/>
                          <w:color w:val="595959" w:themeColor="text1" w:themeTint="A6"/>
                          <w:sz w:val="18"/>
                          <w:szCs w:val="18"/>
                          <w:lang w:val="pt-BR"/>
                        </w:rPr>
                        <w:t>224</w:t>
                      </w:r>
                      <w:r w:rsidRPr="006447D0">
                        <w:rPr>
                          <w:rFonts w:asciiTheme="majorHAnsi" w:hAnsiTheme="majorHAnsi"/>
                          <w:color w:val="595959" w:themeColor="text1" w:themeTint="A6"/>
                          <w:sz w:val="18"/>
                          <w:szCs w:val="18"/>
                          <w:lang w:val="pt-BR"/>
                        </w:rPr>
                        <w:t>/</w:t>
                      </w:r>
                      <w:r w:rsidR="006447D0" w:rsidRPr="006447D0">
                        <w:rPr>
                          <w:rFonts w:asciiTheme="majorHAnsi" w:hAnsiTheme="majorHAnsi"/>
                          <w:color w:val="595959" w:themeColor="text1" w:themeTint="A6"/>
                          <w:sz w:val="18"/>
                          <w:szCs w:val="18"/>
                          <w:lang w:val="pt-BR"/>
                        </w:rPr>
                        <w:t>21</w:t>
                      </w:r>
                      <w:r w:rsidRPr="006447D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A24100">
                        <w:rPr>
                          <w:rFonts w:asciiTheme="majorHAnsi" w:hAnsiTheme="majorHAnsi"/>
                          <w:color w:val="595959" w:themeColor="text1" w:themeTint="A6"/>
                          <w:sz w:val="18"/>
                          <w:szCs w:val="18"/>
                          <w:lang w:val="es-ES"/>
                        </w:rPr>
                        <w:t>922</w:t>
                      </w:r>
                      <w:r>
                        <w:rPr>
                          <w:rFonts w:asciiTheme="majorHAnsi" w:hAnsiTheme="majorHAnsi"/>
                          <w:color w:val="595959" w:themeColor="text1" w:themeTint="A6"/>
                          <w:sz w:val="18"/>
                          <w:szCs w:val="18"/>
                          <w:lang w:val="es-ES"/>
                        </w:rPr>
                        <w:t>-</w:t>
                      </w:r>
                      <w:r w:rsidR="00A24100">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A2410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24100">
                        <w:rPr>
                          <w:rFonts w:asciiTheme="majorHAnsi" w:hAnsiTheme="majorHAnsi"/>
                          <w:color w:val="595959" w:themeColor="text1" w:themeTint="A6"/>
                          <w:sz w:val="18"/>
                          <w:szCs w:val="18"/>
                          <w:lang w:val="es-ES_tradnl"/>
                        </w:rPr>
                        <w:t xml:space="preserve">Rafael Macedo Vargas y Heliodoro Batalla </w:t>
                      </w:r>
                      <w:r w:rsidR="00BF16C3">
                        <w:rPr>
                          <w:rFonts w:asciiTheme="majorHAnsi" w:hAnsiTheme="majorHAnsi"/>
                          <w:color w:val="595959" w:themeColor="text1" w:themeTint="A6"/>
                          <w:sz w:val="18"/>
                          <w:szCs w:val="18"/>
                          <w:lang w:val="es-ES_tradnl"/>
                        </w:rPr>
                        <w:t>Martínez</w:t>
                      </w:r>
                      <w:r w:rsidRPr="00890650">
                        <w:rPr>
                          <w:rFonts w:asciiTheme="majorHAnsi" w:hAnsiTheme="majorHAnsi"/>
                          <w:color w:val="595959" w:themeColor="text1" w:themeTint="A6"/>
                          <w:sz w:val="18"/>
                          <w:szCs w:val="18"/>
                          <w:lang w:val="es-ES_tradnl"/>
                        </w:rPr>
                        <w:t xml:space="preserve">. </w:t>
                      </w:r>
                      <w:r w:rsidR="00BF16C3">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6447D0">
                        <w:rPr>
                          <w:rFonts w:asciiTheme="majorHAnsi" w:hAnsiTheme="majorHAnsi"/>
                          <w:color w:val="595959" w:themeColor="text1" w:themeTint="A6"/>
                          <w:sz w:val="18"/>
                          <w:szCs w:val="18"/>
                          <w:lang w:val="es-ES"/>
                        </w:rPr>
                        <w:t>8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40D9BCE"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591EF9F6" w14:textId="5DA3C6C8" w:rsidR="0090270B" w:rsidRPr="00200998" w:rsidRDefault="00D306D1" w:rsidP="005516A1">
      <w:pPr>
        <w:tabs>
          <w:tab w:val="center" w:pos="5400"/>
        </w:tabs>
        <w:suppressAutoHyphens/>
        <w:jc w:val="center"/>
        <w:rPr>
          <w:rFonts w:asciiTheme="majorHAnsi" w:hAnsiTheme="majorHAnsi"/>
          <w:b/>
          <w:sz w:val="20"/>
          <w:lang w:val="es-MX"/>
        </w:rPr>
      </w:pPr>
      <w:r w:rsidRPr="0020099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2391C6" wp14:editId="7E92EED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5DBA2" w14:textId="77777777" w:rsidR="00B63FBA" w:rsidRPr="004B7EB6" w:rsidRDefault="00B63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91C6"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DA5DBA2" w14:textId="77777777" w:rsidR="00B63FBA" w:rsidRPr="004B7EB6" w:rsidRDefault="00B63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84130" w14:textId="6F0DC6DD" w:rsidR="0070697F" w:rsidRPr="00200998" w:rsidRDefault="006447D0" w:rsidP="005516A1">
      <w:pPr>
        <w:tabs>
          <w:tab w:val="center" w:pos="5400"/>
        </w:tabs>
        <w:suppressAutoHyphens/>
        <w:jc w:val="center"/>
        <w:rPr>
          <w:rFonts w:asciiTheme="majorHAnsi" w:hAnsiTheme="majorHAnsi"/>
          <w:b/>
          <w:sz w:val="20"/>
          <w:lang w:val="es-MX"/>
        </w:rPr>
        <w:sectPr w:rsidR="0070697F" w:rsidRPr="0020099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0099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5E21B3A" wp14:editId="58BE0BE4">
                <wp:simplePos x="0" y="0"/>
                <wp:positionH relativeFrom="column">
                  <wp:posOffset>1289957</wp:posOffset>
                </wp:positionH>
                <wp:positionV relativeFrom="paragraph">
                  <wp:posOffset>575310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4E50B" w14:textId="6405A44F" w:rsidR="00B63FBA" w:rsidRPr="00D72DC6" w:rsidRDefault="00F113E5" w:rsidP="00F02AD1">
                            <w:pPr>
                              <w:rPr>
                                <w:color w:val="FFFFFF" w:themeColor="background1"/>
                                <w14:textFill>
                                  <w14:noFill/>
                                </w14:textFill>
                              </w:rPr>
                            </w:pPr>
                            <w:r>
                              <w:rPr>
                                <w:noProof/>
                                <w:color w:val="FFFFFF" w:themeColor="background1"/>
                              </w:rPr>
                              <w:drawing>
                                <wp:inline distT="0" distB="0" distL="0" distR="0" wp14:anchorId="477D619C" wp14:editId="301681A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1B3A" id="Text Box 9" o:spid="_x0000_s1032" type="#_x0000_t202" style="position:absolute;left:0;text-align:left;margin-left:101.55pt;margin-top:45.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OO0nbeEAAAAKAQAADwAAAAAAAAAAAAAAAADpBAAAZHJzL2Rvd25yZXYu&#10;eG1sUEsFBgAAAAAEAAQA8wAAAPcFAAAAAA==&#10;" fillcolor="white [3201]" stroked="f" strokeweight=".5pt">
                <v:textbox>
                  <w:txbxContent>
                    <w:p w14:paraId="0F74E50B" w14:textId="6405A44F" w:rsidR="00B63FBA" w:rsidRPr="00D72DC6" w:rsidRDefault="00F113E5" w:rsidP="00F02AD1">
                      <w:pPr>
                        <w:rPr>
                          <w:color w:val="FFFFFF" w:themeColor="background1"/>
                          <w14:textFill>
                            <w14:noFill/>
                          </w14:textFill>
                        </w:rPr>
                      </w:pPr>
                      <w:r>
                        <w:rPr>
                          <w:noProof/>
                          <w:color w:val="FFFFFF" w:themeColor="background1"/>
                        </w:rPr>
                        <w:drawing>
                          <wp:inline distT="0" distB="0" distL="0" distR="0" wp14:anchorId="477D619C" wp14:editId="301681A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00998">
        <w:rPr>
          <w:rFonts w:asciiTheme="majorHAnsi" w:hAnsiTheme="majorHAnsi"/>
          <w:b/>
          <w:sz w:val="20"/>
          <w:lang w:val="es-MX"/>
        </w:rPr>
        <w:tab/>
      </w:r>
    </w:p>
    <w:p w14:paraId="7E999AB6" w14:textId="77777777" w:rsidR="003239B8" w:rsidRPr="00200998" w:rsidRDefault="003239B8" w:rsidP="00A9286C">
      <w:pPr>
        <w:spacing w:after="120"/>
        <w:ind w:firstLine="720"/>
        <w:jc w:val="both"/>
        <w:rPr>
          <w:rFonts w:asciiTheme="majorHAnsi" w:hAnsiTheme="majorHAnsi"/>
          <w:b/>
          <w:bCs/>
          <w:sz w:val="20"/>
          <w:szCs w:val="20"/>
          <w:lang w:val="es-MX"/>
        </w:rPr>
      </w:pPr>
      <w:r w:rsidRPr="00200998">
        <w:rPr>
          <w:rFonts w:asciiTheme="majorHAnsi" w:hAnsiTheme="majorHAnsi"/>
          <w:b/>
          <w:bCs/>
          <w:sz w:val="20"/>
          <w:szCs w:val="20"/>
          <w:lang w:val="es-MX"/>
        </w:rPr>
        <w:lastRenderedPageBreak/>
        <w:t>I.</w:t>
      </w:r>
      <w:r w:rsidRPr="00200998">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13E5" w14:paraId="0C382829" w14:textId="77777777" w:rsidTr="004A6A54">
        <w:tc>
          <w:tcPr>
            <w:tcW w:w="3600" w:type="dxa"/>
            <w:tcBorders>
              <w:top w:val="single" w:sz="4" w:space="0" w:color="auto"/>
              <w:bottom w:val="single" w:sz="6" w:space="0" w:color="auto"/>
            </w:tcBorders>
            <w:shd w:val="clear" w:color="auto" w:fill="386294"/>
            <w:vAlign w:val="center"/>
          </w:tcPr>
          <w:p w14:paraId="65D134DF"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Parte peticionaria:</w:t>
            </w:r>
          </w:p>
        </w:tc>
        <w:tc>
          <w:tcPr>
            <w:tcW w:w="5760" w:type="dxa"/>
            <w:vAlign w:val="center"/>
          </w:tcPr>
          <w:p w14:paraId="25E6397D" w14:textId="1EDBFC02" w:rsidR="003239B8" w:rsidRPr="00200998" w:rsidRDefault="003016B9" w:rsidP="00B63FBA">
            <w:pPr>
              <w:jc w:val="both"/>
              <w:rPr>
                <w:rFonts w:ascii="Cambria" w:hAnsi="Cambria"/>
                <w:bCs/>
                <w:sz w:val="20"/>
                <w:szCs w:val="20"/>
                <w:lang w:val="es-MX"/>
              </w:rPr>
            </w:pPr>
            <w:r w:rsidRPr="00200998">
              <w:rPr>
                <w:rFonts w:ascii="Cambria" w:hAnsi="Cambria"/>
                <w:bCs/>
                <w:sz w:val="20"/>
                <w:szCs w:val="20"/>
                <w:lang w:val="es-MX"/>
              </w:rPr>
              <w:t>Rafael Macedo Vargas y Heliodoro Batalla Martínez</w:t>
            </w:r>
          </w:p>
        </w:tc>
      </w:tr>
      <w:tr w:rsidR="003239B8" w:rsidRPr="00F113E5" w14:paraId="63662297" w14:textId="77777777" w:rsidTr="004A6A54">
        <w:tc>
          <w:tcPr>
            <w:tcW w:w="3600" w:type="dxa"/>
            <w:tcBorders>
              <w:top w:val="single" w:sz="6" w:space="0" w:color="auto"/>
              <w:bottom w:val="single" w:sz="6" w:space="0" w:color="auto"/>
            </w:tcBorders>
            <w:shd w:val="clear" w:color="auto" w:fill="386294"/>
            <w:vAlign w:val="center"/>
          </w:tcPr>
          <w:p w14:paraId="616965C3" w14:textId="77777777" w:rsidR="003239B8" w:rsidRPr="00200998" w:rsidRDefault="00B743F8" w:rsidP="00B63FBA">
            <w:pPr>
              <w:jc w:val="center"/>
              <w:rPr>
                <w:rFonts w:ascii="Cambria" w:hAnsi="Cambria"/>
                <w:bCs/>
                <w:color w:val="FFFFFF" w:themeColor="background1"/>
                <w:sz w:val="20"/>
                <w:szCs w:val="20"/>
                <w:lang w:val="es-MX"/>
              </w:rPr>
            </w:pPr>
            <w:sdt>
              <w:sdtPr>
                <w:rPr>
                  <w:rFonts w:ascii="Cambria" w:hAnsi="Cambria"/>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00998">
                  <w:rPr>
                    <w:rFonts w:ascii="Cambria" w:hAnsi="Cambria"/>
                    <w:bCs/>
                    <w:color w:val="FFFFFF" w:themeColor="background1"/>
                    <w:sz w:val="20"/>
                    <w:szCs w:val="20"/>
                    <w:lang w:val="es-MX"/>
                  </w:rPr>
                  <w:t>Presunta víctima</w:t>
                </w:r>
              </w:sdtContent>
            </w:sdt>
            <w:r w:rsidR="003239B8" w:rsidRPr="00200998">
              <w:rPr>
                <w:rFonts w:ascii="Cambria" w:hAnsi="Cambria"/>
                <w:bCs/>
                <w:color w:val="FFFFFF" w:themeColor="background1"/>
                <w:sz w:val="20"/>
                <w:szCs w:val="20"/>
                <w:lang w:val="es-MX"/>
              </w:rPr>
              <w:t>:</w:t>
            </w:r>
          </w:p>
        </w:tc>
        <w:tc>
          <w:tcPr>
            <w:tcW w:w="5760" w:type="dxa"/>
            <w:vAlign w:val="center"/>
          </w:tcPr>
          <w:p w14:paraId="2371E4E0" w14:textId="2905E6FF" w:rsidR="003239B8" w:rsidRPr="00200998" w:rsidRDefault="003016B9" w:rsidP="00B63FBA">
            <w:pPr>
              <w:jc w:val="both"/>
              <w:rPr>
                <w:rFonts w:ascii="Cambria" w:hAnsi="Cambria"/>
                <w:bCs/>
                <w:sz w:val="20"/>
                <w:szCs w:val="20"/>
                <w:lang w:val="es-MX"/>
              </w:rPr>
            </w:pPr>
            <w:r w:rsidRPr="00200998">
              <w:rPr>
                <w:rFonts w:ascii="Cambria" w:hAnsi="Cambria"/>
                <w:bCs/>
                <w:sz w:val="20"/>
                <w:szCs w:val="20"/>
                <w:lang w:val="es-MX"/>
              </w:rPr>
              <w:t>Rafael Macedo Vargas</w:t>
            </w:r>
            <w:r w:rsidR="00EC6714" w:rsidRPr="00200998">
              <w:rPr>
                <w:rFonts w:ascii="Cambria" w:hAnsi="Cambria"/>
                <w:bCs/>
                <w:sz w:val="20"/>
                <w:szCs w:val="20"/>
                <w:lang w:val="es-MX"/>
              </w:rPr>
              <w:t xml:space="preserve"> y Heliodoro Batalla Martínez</w:t>
            </w:r>
            <w:r w:rsidR="006F3096">
              <w:rPr>
                <w:rStyle w:val="FootnoteReference"/>
                <w:rFonts w:ascii="Cambria" w:hAnsi="Cambria"/>
                <w:bCs/>
                <w:sz w:val="20"/>
                <w:szCs w:val="20"/>
                <w:lang w:val="es-MX"/>
              </w:rPr>
              <w:footnoteReference w:id="2"/>
            </w:r>
          </w:p>
        </w:tc>
      </w:tr>
      <w:tr w:rsidR="003239B8" w:rsidRPr="00200998" w14:paraId="6B04C237" w14:textId="77777777" w:rsidTr="004A6A54">
        <w:tc>
          <w:tcPr>
            <w:tcW w:w="3600" w:type="dxa"/>
            <w:tcBorders>
              <w:top w:val="single" w:sz="6" w:space="0" w:color="auto"/>
              <w:bottom w:val="single" w:sz="6" w:space="0" w:color="auto"/>
            </w:tcBorders>
            <w:shd w:val="clear" w:color="auto" w:fill="386294"/>
            <w:vAlign w:val="center"/>
          </w:tcPr>
          <w:p w14:paraId="6049E40E"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Estado denunciado:</w:t>
            </w:r>
          </w:p>
        </w:tc>
        <w:tc>
          <w:tcPr>
            <w:tcW w:w="5760" w:type="dxa"/>
            <w:vAlign w:val="center"/>
          </w:tcPr>
          <w:p w14:paraId="0DBEC7D4" w14:textId="3DD3200E" w:rsidR="003239B8" w:rsidRPr="00200998" w:rsidRDefault="003016B9" w:rsidP="00B63FBA">
            <w:pPr>
              <w:jc w:val="both"/>
              <w:rPr>
                <w:rFonts w:ascii="Cambria" w:hAnsi="Cambria"/>
                <w:bCs/>
                <w:sz w:val="20"/>
                <w:szCs w:val="20"/>
                <w:lang w:val="es-MX"/>
              </w:rPr>
            </w:pPr>
            <w:r w:rsidRPr="00200998">
              <w:rPr>
                <w:rFonts w:ascii="Cambria" w:hAnsi="Cambria"/>
                <w:bCs/>
                <w:sz w:val="20"/>
                <w:szCs w:val="20"/>
                <w:lang w:val="es-MX"/>
              </w:rPr>
              <w:t>México</w:t>
            </w:r>
            <w:r w:rsidR="004A6A54" w:rsidRPr="00200998">
              <w:rPr>
                <w:rStyle w:val="FootnoteReference"/>
                <w:rFonts w:ascii="Cambria" w:hAnsi="Cambria"/>
                <w:bCs/>
                <w:sz w:val="20"/>
                <w:szCs w:val="20"/>
                <w:lang w:val="es-MX"/>
              </w:rPr>
              <w:footnoteReference w:id="3"/>
            </w:r>
          </w:p>
        </w:tc>
      </w:tr>
      <w:tr w:rsidR="00223A29" w:rsidRPr="00200998" w14:paraId="76CB097B" w14:textId="77777777" w:rsidTr="004A6A54">
        <w:tc>
          <w:tcPr>
            <w:tcW w:w="3600" w:type="dxa"/>
            <w:tcBorders>
              <w:top w:val="single" w:sz="6" w:space="0" w:color="auto"/>
              <w:bottom w:val="single" w:sz="6" w:space="0" w:color="auto"/>
            </w:tcBorders>
            <w:shd w:val="clear" w:color="auto" w:fill="386294"/>
            <w:vAlign w:val="center"/>
          </w:tcPr>
          <w:p w14:paraId="309BACA5" w14:textId="77777777" w:rsidR="00223A29" w:rsidRPr="00200998" w:rsidRDefault="001B3A00" w:rsidP="00E4118C">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 xml:space="preserve">Derechos </w:t>
            </w:r>
            <w:r w:rsidR="00E4118C" w:rsidRPr="00200998">
              <w:rPr>
                <w:rFonts w:ascii="Cambria" w:hAnsi="Cambria"/>
                <w:bCs/>
                <w:color w:val="FFFFFF" w:themeColor="background1"/>
                <w:sz w:val="20"/>
                <w:szCs w:val="20"/>
                <w:lang w:val="es-MX"/>
              </w:rPr>
              <w:t>invocados</w:t>
            </w:r>
            <w:r w:rsidRPr="00200998">
              <w:rPr>
                <w:rFonts w:ascii="Cambria" w:hAnsi="Cambria"/>
                <w:bCs/>
                <w:color w:val="FFFFFF" w:themeColor="background1"/>
                <w:sz w:val="20"/>
                <w:szCs w:val="20"/>
                <w:lang w:val="es-MX"/>
              </w:rPr>
              <w:t>:</w:t>
            </w:r>
          </w:p>
        </w:tc>
        <w:tc>
          <w:tcPr>
            <w:tcW w:w="5760" w:type="dxa"/>
            <w:vAlign w:val="center"/>
          </w:tcPr>
          <w:p w14:paraId="5F3B08BC" w14:textId="07CC2565" w:rsidR="00223A29" w:rsidRPr="00200998" w:rsidRDefault="003016B9" w:rsidP="00B63FBA">
            <w:pPr>
              <w:jc w:val="both"/>
              <w:rPr>
                <w:rFonts w:ascii="Cambria" w:hAnsi="Cambria"/>
                <w:bCs/>
                <w:sz w:val="20"/>
                <w:szCs w:val="20"/>
                <w:lang w:val="es-MX"/>
              </w:rPr>
            </w:pPr>
            <w:r w:rsidRPr="00200998">
              <w:rPr>
                <w:rFonts w:ascii="Cambria" w:hAnsi="Cambria"/>
                <w:bCs/>
                <w:sz w:val="20"/>
                <w:szCs w:val="20"/>
                <w:lang w:val="es-MX"/>
              </w:rPr>
              <w:t>Ninguno</w:t>
            </w:r>
          </w:p>
        </w:tc>
      </w:tr>
    </w:tbl>
    <w:p w14:paraId="6637B72E" w14:textId="77777777" w:rsidR="003239B8" w:rsidRPr="00200998" w:rsidRDefault="003239B8" w:rsidP="00A9286C">
      <w:pPr>
        <w:spacing w:before="120" w:after="120"/>
        <w:ind w:firstLine="720"/>
        <w:jc w:val="both"/>
        <w:rPr>
          <w:rFonts w:asciiTheme="majorHAnsi" w:hAnsiTheme="majorHAnsi"/>
          <w:b/>
          <w:bCs/>
          <w:sz w:val="20"/>
          <w:szCs w:val="20"/>
          <w:lang w:val="es-MX"/>
        </w:rPr>
      </w:pPr>
      <w:r w:rsidRPr="00200998">
        <w:rPr>
          <w:rFonts w:asciiTheme="majorHAnsi" w:hAnsiTheme="majorHAnsi"/>
          <w:b/>
          <w:bCs/>
          <w:sz w:val="20"/>
          <w:szCs w:val="20"/>
          <w:lang w:val="es-MX"/>
        </w:rPr>
        <w:t>II.</w:t>
      </w:r>
      <w:r w:rsidRPr="00200998">
        <w:rPr>
          <w:rFonts w:asciiTheme="majorHAnsi" w:hAnsiTheme="majorHAnsi"/>
          <w:b/>
          <w:bCs/>
          <w:sz w:val="20"/>
          <w:szCs w:val="20"/>
          <w:lang w:val="es-MX"/>
        </w:rPr>
        <w:tab/>
        <w:t>TRÁMITE ANTE LA CIDH</w:t>
      </w:r>
      <w:r w:rsidR="008E3BFE" w:rsidRPr="00200998">
        <w:rPr>
          <w:rStyle w:val="FootnoteReference"/>
          <w:rFonts w:ascii="Cambria" w:hAnsi="Cambria"/>
          <w:b/>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00998" w14:paraId="414A49D9" w14:textId="77777777" w:rsidTr="004A6A54">
        <w:tc>
          <w:tcPr>
            <w:tcW w:w="3600" w:type="dxa"/>
            <w:tcBorders>
              <w:top w:val="single" w:sz="6" w:space="0" w:color="auto"/>
              <w:bottom w:val="single" w:sz="6" w:space="0" w:color="auto"/>
            </w:tcBorders>
            <w:shd w:val="clear" w:color="auto" w:fill="386294"/>
            <w:vAlign w:val="center"/>
          </w:tcPr>
          <w:p w14:paraId="027B5786" w14:textId="77777777" w:rsidR="004C2312" w:rsidRPr="00200998" w:rsidRDefault="004A6A54" w:rsidP="004A6A54">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P</w:t>
            </w:r>
            <w:r w:rsidR="004C2312" w:rsidRPr="00200998">
              <w:rPr>
                <w:rFonts w:ascii="Cambria" w:hAnsi="Cambria"/>
                <w:bCs/>
                <w:color w:val="FFFFFF" w:themeColor="background1"/>
                <w:sz w:val="20"/>
                <w:szCs w:val="20"/>
                <w:lang w:val="es-MX"/>
              </w:rPr>
              <w:t>resentación de la petición:</w:t>
            </w:r>
          </w:p>
        </w:tc>
        <w:tc>
          <w:tcPr>
            <w:tcW w:w="5760" w:type="dxa"/>
            <w:vAlign w:val="center"/>
          </w:tcPr>
          <w:p w14:paraId="50D9742A" w14:textId="05784716" w:rsidR="004C2312" w:rsidRPr="00200998" w:rsidRDefault="00E0026A" w:rsidP="00B63FBA">
            <w:pPr>
              <w:jc w:val="both"/>
              <w:rPr>
                <w:rFonts w:ascii="Cambria" w:hAnsi="Cambria"/>
                <w:bCs/>
                <w:sz w:val="20"/>
                <w:szCs w:val="20"/>
                <w:lang w:val="es-MX"/>
              </w:rPr>
            </w:pPr>
            <w:r w:rsidRPr="00200998">
              <w:rPr>
                <w:rFonts w:ascii="Cambria" w:hAnsi="Cambria"/>
                <w:bCs/>
                <w:sz w:val="20"/>
                <w:szCs w:val="20"/>
                <w:lang w:val="es-MX"/>
              </w:rPr>
              <w:t>18 de junio de 2010</w:t>
            </w:r>
          </w:p>
        </w:tc>
      </w:tr>
      <w:tr w:rsidR="00131425" w:rsidRPr="00F113E5" w14:paraId="70C34F8C" w14:textId="77777777" w:rsidTr="004A6A54">
        <w:tc>
          <w:tcPr>
            <w:tcW w:w="3600" w:type="dxa"/>
            <w:tcBorders>
              <w:top w:val="single" w:sz="6" w:space="0" w:color="auto"/>
              <w:bottom w:val="single" w:sz="6" w:space="0" w:color="auto"/>
            </w:tcBorders>
            <w:shd w:val="clear" w:color="auto" w:fill="386294"/>
            <w:vAlign w:val="center"/>
          </w:tcPr>
          <w:p w14:paraId="59FFEB76" w14:textId="77777777" w:rsidR="00131425" w:rsidRPr="00200998" w:rsidRDefault="00131425" w:rsidP="004A6A54">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Información adicional recibida durante la etapa de estudio:</w:t>
            </w:r>
          </w:p>
        </w:tc>
        <w:tc>
          <w:tcPr>
            <w:tcW w:w="5760" w:type="dxa"/>
            <w:vAlign w:val="center"/>
          </w:tcPr>
          <w:p w14:paraId="49F901B5" w14:textId="0FF1C21B" w:rsidR="00131425" w:rsidRPr="00200998" w:rsidRDefault="00E0026A" w:rsidP="00B63FBA">
            <w:pPr>
              <w:jc w:val="both"/>
              <w:rPr>
                <w:rFonts w:ascii="Cambria" w:hAnsi="Cambria"/>
                <w:bCs/>
                <w:sz w:val="20"/>
                <w:szCs w:val="20"/>
                <w:lang w:val="es-MX"/>
              </w:rPr>
            </w:pPr>
            <w:r w:rsidRPr="00200998">
              <w:rPr>
                <w:rFonts w:ascii="Cambria" w:hAnsi="Cambria"/>
                <w:bCs/>
                <w:sz w:val="20"/>
                <w:szCs w:val="20"/>
                <w:lang w:val="es-MX"/>
              </w:rPr>
              <w:t>22 de febrero de 2011; 7 de septiembre de 2012; 9 de abril y 12 de agosto de 2013</w:t>
            </w:r>
          </w:p>
        </w:tc>
      </w:tr>
      <w:tr w:rsidR="004C2312" w:rsidRPr="00200998" w14:paraId="6EE73982" w14:textId="77777777" w:rsidTr="004A6A54">
        <w:tc>
          <w:tcPr>
            <w:tcW w:w="3600" w:type="dxa"/>
            <w:tcBorders>
              <w:top w:val="single" w:sz="6" w:space="0" w:color="auto"/>
              <w:bottom w:val="single" w:sz="6" w:space="0" w:color="auto"/>
            </w:tcBorders>
            <w:shd w:val="clear" w:color="auto" w:fill="386294"/>
            <w:vAlign w:val="center"/>
          </w:tcPr>
          <w:p w14:paraId="0FCFA30D" w14:textId="77777777" w:rsidR="004C2312" w:rsidRPr="00200998" w:rsidRDefault="004A6A54" w:rsidP="004A6A54">
            <w:pPr>
              <w:jc w:val="center"/>
              <w:rPr>
                <w:rFonts w:ascii="Cambria" w:hAnsi="Cambria"/>
                <w:bCs/>
                <w:color w:val="FFFFFF" w:themeColor="background1"/>
                <w:sz w:val="20"/>
                <w:szCs w:val="20"/>
                <w:lang w:val="es-MX"/>
              </w:rPr>
            </w:pPr>
            <w:r w:rsidRPr="00200998">
              <w:rPr>
                <w:rFonts w:ascii="Cambria" w:hAnsi="Cambria"/>
                <w:color w:val="FFFFFF" w:themeColor="background1"/>
                <w:sz w:val="20"/>
                <w:szCs w:val="20"/>
                <w:lang w:val="es-MX"/>
              </w:rPr>
              <w:t>N</w:t>
            </w:r>
            <w:r w:rsidR="004C2312" w:rsidRPr="00200998">
              <w:rPr>
                <w:rFonts w:ascii="Cambria" w:hAnsi="Cambria"/>
                <w:color w:val="FFFFFF" w:themeColor="background1"/>
                <w:sz w:val="20"/>
                <w:szCs w:val="20"/>
                <w:lang w:val="es-MX"/>
              </w:rPr>
              <w:t>otificación de la petición al Estado:</w:t>
            </w:r>
          </w:p>
        </w:tc>
        <w:tc>
          <w:tcPr>
            <w:tcW w:w="5760" w:type="dxa"/>
            <w:vAlign w:val="center"/>
          </w:tcPr>
          <w:p w14:paraId="2BAEE07F" w14:textId="273D984D" w:rsidR="004C2312" w:rsidRPr="00200998" w:rsidRDefault="00E0026A" w:rsidP="00B63FBA">
            <w:pPr>
              <w:jc w:val="both"/>
              <w:rPr>
                <w:rFonts w:ascii="Cambria" w:hAnsi="Cambria"/>
                <w:bCs/>
                <w:sz w:val="20"/>
                <w:szCs w:val="20"/>
                <w:lang w:val="es-MX"/>
              </w:rPr>
            </w:pPr>
            <w:r w:rsidRPr="00200998">
              <w:rPr>
                <w:rFonts w:ascii="Cambria" w:hAnsi="Cambria"/>
                <w:bCs/>
                <w:sz w:val="20"/>
                <w:szCs w:val="20"/>
                <w:lang w:val="es-MX"/>
              </w:rPr>
              <w:t>17 de noviembre de 2015</w:t>
            </w:r>
          </w:p>
        </w:tc>
      </w:tr>
      <w:tr w:rsidR="004C2312" w:rsidRPr="00200998" w14:paraId="509E4E71" w14:textId="77777777" w:rsidTr="004A6A54">
        <w:tc>
          <w:tcPr>
            <w:tcW w:w="3600" w:type="dxa"/>
            <w:tcBorders>
              <w:top w:val="single" w:sz="6" w:space="0" w:color="auto"/>
              <w:bottom w:val="single" w:sz="6" w:space="0" w:color="auto"/>
            </w:tcBorders>
            <w:shd w:val="clear" w:color="auto" w:fill="386294"/>
            <w:vAlign w:val="center"/>
          </w:tcPr>
          <w:p w14:paraId="3796141B" w14:textId="77777777" w:rsidR="004C2312" w:rsidRPr="00200998" w:rsidRDefault="004A6A54" w:rsidP="004A6A54">
            <w:pPr>
              <w:jc w:val="center"/>
              <w:rPr>
                <w:rFonts w:ascii="Cambria" w:hAnsi="Cambria"/>
                <w:bCs/>
                <w:color w:val="FFFFFF" w:themeColor="background1"/>
                <w:sz w:val="20"/>
                <w:szCs w:val="20"/>
                <w:lang w:val="es-MX"/>
              </w:rPr>
            </w:pPr>
            <w:r w:rsidRPr="00200998">
              <w:rPr>
                <w:rFonts w:ascii="Cambria" w:hAnsi="Cambria"/>
                <w:color w:val="FFFFFF" w:themeColor="background1"/>
                <w:sz w:val="20"/>
                <w:szCs w:val="20"/>
                <w:lang w:val="es-MX"/>
              </w:rPr>
              <w:t>P</w:t>
            </w:r>
            <w:r w:rsidR="004C2312" w:rsidRPr="00200998">
              <w:rPr>
                <w:rFonts w:ascii="Cambria" w:hAnsi="Cambria"/>
                <w:color w:val="FFFFFF" w:themeColor="background1"/>
                <w:sz w:val="20"/>
                <w:szCs w:val="20"/>
                <w:lang w:val="es-MX"/>
              </w:rPr>
              <w:t>rimera respuesta del Estado:</w:t>
            </w:r>
          </w:p>
        </w:tc>
        <w:tc>
          <w:tcPr>
            <w:tcW w:w="5760" w:type="dxa"/>
            <w:vAlign w:val="center"/>
          </w:tcPr>
          <w:p w14:paraId="138E2E99" w14:textId="0B16A53D" w:rsidR="004C2312" w:rsidRPr="00200998" w:rsidRDefault="00E0026A" w:rsidP="00B63FBA">
            <w:pPr>
              <w:jc w:val="both"/>
              <w:rPr>
                <w:rFonts w:ascii="Cambria" w:hAnsi="Cambria"/>
                <w:bCs/>
                <w:sz w:val="20"/>
                <w:szCs w:val="20"/>
                <w:lang w:val="es-MX"/>
              </w:rPr>
            </w:pPr>
            <w:r w:rsidRPr="00200998">
              <w:rPr>
                <w:rFonts w:ascii="Cambria" w:hAnsi="Cambria"/>
                <w:bCs/>
                <w:sz w:val="20"/>
                <w:szCs w:val="20"/>
                <w:lang w:val="es-MX"/>
              </w:rPr>
              <w:t>21 de junio de 2016</w:t>
            </w:r>
          </w:p>
        </w:tc>
      </w:tr>
      <w:tr w:rsidR="004C2312" w:rsidRPr="00F113E5" w14:paraId="175D9F94" w14:textId="77777777" w:rsidTr="004A6A54">
        <w:tc>
          <w:tcPr>
            <w:tcW w:w="3600" w:type="dxa"/>
            <w:tcBorders>
              <w:top w:val="single" w:sz="6" w:space="0" w:color="auto"/>
              <w:bottom w:val="single" w:sz="6" w:space="0" w:color="auto"/>
            </w:tcBorders>
            <w:shd w:val="clear" w:color="auto" w:fill="386294"/>
            <w:vAlign w:val="center"/>
          </w:tcPr>
          <w:p w14:paraId="64341AFE" w14:textId="77777777" w:rsidR="004C2312" w:rsidRPr="00200998" w:rsidRDefault="008E3BFE" w:rsidP="008E3BFE">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Observaciones adicionales de la parte peticionaria:</w:t>
            </w:r>
          </w:p>
        </w:tc>
        <w:tc>
          <w:tcPr>
            <w:tcW w:w="5760" w:type="dxa"/>
            <w:vAlign w:val="center"/>
          </w:tcPr>
          <w:p w14:paraId="3DFC693A" w14:textId="51F5143C" w:rsidR="004C2312" w:rsidRPr="00200998" w:rsidRDefault="00E0026A" w:rsidP="00B63FBA">
            <w:pPr>
              <w:jc w:val="both"/>
              <w:rPr>
                <w:rFonts w:ascii="Cambria" w:hAnsi="Cambria"/>
                <w:bCs/>
                <w:sz w:val="20"/>
                <w:szCs w:val="20"/>
                <w:lang w:val="es-MX"/>
              </w:rPr>
            </w:pPr>
            <w:r w:rsidRPr="00200998">
              <w:rPr>
                <w:rFonts w:ascii="Cambria" w:hAnsi="Cambria"/>
                <w:bCs/>
                <w:sz w:val="20"/>
                <w:szCs w:val="20"/>
                <w:lang w:val="es-MX"/>
              </w:rPr>
              <w:t>24 de mayo de 2016; 17 de abril, 24 de mayo y 30 de junio de 2017; 15 de octubre y 28 de noviembre de 2018; 10 de mayo de 2019</w:t>
            </w:r>
          </w:p>
        </w:tc>
      </w:tr>
    </w:tbl>
    <w:p w14:paraId="6711B499" w14:textId="77777777" w:rsidR="003239B8" w:rsidRPr="00200998" w:rsidRDefault="003239B8" w:rsidP="00A9286C">
      <w:pPr>
        <w:spacing w:before="120" w:after="120"/>
        <w:ind w:firstLine="720"/>
        <w:jc w:val="both"/>
        <w:rPr>
          <w:rFonts w:asciiTheme="majorHAnsi" w:hAnsiTheme="majorHAnsi"/>
          <w:b/>
          <w:bCs/>
          <w:sz w:val="20"/>
          <w:szCs w:val="20"/>
          <w:lang w:val="es-MX"/>
        </w:rPr>
      </w:pPr>
      <w:r w:rsidRPr="00200998">
        <w:rPr>
          <w:rFonts w:asciiTheme="majorHAnsi" w:hAnsiTheme="majorHAnsi"/>
          <w:b/>
          <w:bCs/>
          <w:sz w:val="20"/>
          <w:szCs w:val="20"/>
          <w:lang w:val="es-MX"/>
        </w:rPr>
        <w:t xml:space="preserve">III. </w:t>
      </w:r>
      <w:r w:rsidRPr="00200998">
        <w:rPr>
          <w:rFonts w:asciiTheme="majorHAnsi" w:hAnsiTheme="majorHAnsi"/>
          <w:b/>
          <w:bCs/>
          <w:sz w:val="20"/>
          <w:szCs w:val="20"/>
          <w:lang w:val="es-MX"/>
        </w:rPr>
        <w:tab/>
        <w:t>COMPETENCIA</w:t>
      </w:r>
      <w:r w:rsidR="00EE00E9" w:rsidRPr="00200998">
        <w:rPr>
          <w:rFonts w:asciiTheme="majorHAnsi" w:hAnsiTheme="majorHAnsi"/>
          <w:b/>
          <w:bCs/>
          <w:sz w:val="20"/>
          <w:szCs w:val="20"/>
          <w:lang w:val="es-MX"/>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200998" w14:paraId="3B7A0F19" w14:textId="77777777" w:rsidTr="00F97366">
        <w:trPr>
          <w:cantSplit/>
        </w:trPr>
        <w:tc>
          <w:tcPr>
            <w:tcW w:w="3566" w:type="dxa"/>
            <w:tcBorders>
              <w:top w:val="single" w:sz="4" w:space="0" w:color="auto"/>
              <w:bottom w:val="single" w:sz="6" w:space="0" w:color="auto"/>
            </w:tcBorders>
            <w:shd w:val="clear" w:color="auto" w:fill="386294"/>
            <w:vAlign w:val="center"/>
          </w:tcPr>
          <w:p w14:paraId="2D4A5023" w14:textId="77777777" w:rsidR="003239B8" w:rsidRPr="00200998" w:rsidRDefault="003239B8" w:rsidP="00B63FBA">
            <w:pPr>
              <w:jc w:val="center"/>
              <w:rPr>
                <w:rFonts w:ascii="Cambria" w:hAnsi="Cambria"/>
                <w:bCs/>
                <w:i/>
                <w:color w:val="FFFFFF" w:themeColor="background1"/>
                <w:sz w:val="20"/>
                <w:szCs w:val="20"/>
                <w:lang w:val="es-MX"/>
              </w:rPr>
            </w:pPr>
            <w:r w:rsidRPr="00200998">
              <w:rPr>
                <w:rFonts w:ascii="Cambria" w:hAnsi="Cambria"/>
                <w:bCs/>
                <w:color w:val="FFFFFF" w:themeColor="background1"/>
                <w:sz w:val="20"/>
                <w:szCs w:val="20"/>
                <w:lang w:val="es-MX"/>
              </w:rPr>
              <w:t>Competencia</w:t>
            </w:r>
            <w:r w:rsidRPr="00200998">
              <w:rPr>
                <w:rFonts w:ascii="Cambria" w:hAnsi="Cambria"/>
                <w:bCs/>
                <w:i/>
                <w:color w:val="FFFFFF" w:themeColor="background1"/>
                <w:sz w:val="20"/>
                <w:szCs w:val="20"/>
                <w:lang w:val="es-MX"/>
              </w:rPr>
              <w:t xml:space="preserve"> Ratione personae:</w:t>
            </w:r>
          </w:p>
        </w:tc>
        <w:tc>
          <w:tcPr>
            <w:tcW w:w="5771" w:type="dxa"/>
            <w:vAlign w:val="center"/>
          </w:tcPr>
          <w:p w14:paraId="16F1208A" w14:textId="182FE93C" w:rsidR="003239B8" w:rsidRPr="00200998" w:rsidRDefault="002C256A" w:rsidP="00B63FBA">
            <w:pPr>
              <w:rPr>
                <w:rFonts w:ascii="Cambria" w:hAnsi="Cambria"/>
                <w:bCs/>
                <w:sz w:val="20"/>
                <w:szCs w:val="20"/>
                <w:lang w:val="es-MX"/>
              </w:rPr>
            </w:pPr>
            <w:r w:rsidRPr="00200998">
              <w:rPr>
                <w:rFonts w:ascii="Cambria" w:hAnsi="Cambria"/>
                <w:bCs/>
                <w:sz w:val="20"/>
                <w:szCs w:val="20"/>
                <w:lang w:val="es-MX"/>
              </w:rPr>
              <w:t>Sí</w:t>
            </w:r>
          </w:p>
        </w:tc>
      </w:tr>
      <w:tr w:rsidR="003239B8" w:rsidRPr="00200998" w14:paraId="460D8825" w14:textId="77777777" w:rsidTr="00F97366">
        <w:trPr>
          <w:cantSplit/>
        </w:trPr>
        <w:tc>
          <w:tcPr>
            <w:tcW w:w="3566" w:type="dxa"/>
            <w:tcBorders>
              <w:top w:val="single" w:sz="6" w:space="0" w:color="auto"/>
              <w:bottom w:val="single" w:sz="6" w:space="0" w:color="auto"/>
            </w:tcBorders>
            <w:shd w:val="clear" w:color="auto" w:fill="386294"/>
            <w:vAlign w:val="center"/>
          </w:tcPr>
          <w:p w14:paraId="54A1F810"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Competencia</w:t>
            </w:r>
            <w:r w:rsidRPr="00200998">
              <w:rPr>
                <w:rFonts w:ascii="Cambria" w:hAnsi="Cambria"/>
                <w:bCs/>
                <w:i/>
                <w:color w:val="FFFFFF" w:themeColor="background1"/>
                <w:sz w:val="20"/>
                <w:szCs w:val="20"/>
                <w:lang w:val="es-MX"/>
              </w:rPr>
              <w:t xml:space="preserve"> Ratione loci</w:t>
            </w:r>
            <w:r w:rsidRPr="00200998">
              <w:rPr>
                <w:rFonts w:ascii="Cambria" w:hAnsi="Cambria"/>
                <w:bCs/>
                <w:color w:val="FFFFFF" w:themeColor="background1"/>
                <w:sz w:val="20"/>
                <w:szCs w:val="20"/>
                <w:lang w:val="es-MX"/>
              </w:rPr>
              <w:t>:</w:t>
            </w:r>
          </w:p>
        </w:tc>
        <w:tc>
          <w:tcPr>
            <w:tcW w:w="5771" w:type="dxa"/>
            <w:vAlign w:val="center"/>
          </w:tcPr>
          <w:p w14:paraId="64B670AD" w14:textId="18982DAA" w:rsidR="003239B8" w:rsidRPr="00200998" w:rsidRDefault="002C256A" w:rsidP="00B63FBA">
            <w:pPr>
              <w:rPr>
                <w:rFonts w:ascii="Cambria" w:hAnsi="Cambria"/>
                <w:bCs/>
                <w:sz w:val="20"/>
                <w:szCs w:val="20"/>
                <w:lang w:val="es-MX"/>
              </w:rPr>
            </w:pPr>
            <w:r w:rsidRPr="00200998">
              <w:rPr>
                <w:rFonts w:ascii="Cambria" w:hAnsi="Cambria"/>
                <w:bCs/>
                <w:sz w:val="20"/>
                <w:szCs w:val="20"/>
                <w:lang w:val="es-MX"/>
              </w:rPr>
              <w:t>Sí</w:t>
            </w:r>
          </w:p>
        </w:tc>
      </w:tr>
      <w:tr w:rsidR="003239B8" w:rsidRPr="00200998" w14:paraId="4CAF0C48" w14:textId="77777777" w:rsidTr="00F97366">
        <w:trPr>
          <w:cantSplit/>
        </w:trPr>
        <w:tc>
          <w:tcPr>
            <w:tcW w:w="3566" w:type="dxa"/>
            <w:tcBorders>
              <w:top w:val="single" w:sz="6" w:space="0" w:color="auto"/>
              <w:bottom w:val="single" w:sz="6" w:space="0" w:color="auto"/>
            </w:tcBorders>
            <w:shd w:val="clear" w:color="auto" w:fill="386294"/>
            <w:vAlign w:val="center"/>
          </w:tcPr>
          <w:p w14:paraId="102CD17B"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Competencia</w:t>
            </w:r>
            <w:r w:rsidRPr="00200998">
              <w:rPr>
                <w:rFonts w:ascii="Cambria" w:hAnsi="Cambria"/>
                <w:bCs/>
                <w:i/>
                <w:color w:val="FFFFFF" w:themeColor="background1"/>
                <w:sz w:val="20"/>
                <w:szCs w:val="20"/>
                <w:lang w:val="es-MX"/>
              </w:rPr>
              <w:t xml:space="preserve"> Ratione temporis</w:t>
            </w:r>
            <w:r w:rsidRPr="00200998">
              <w:rPr>
                <w:rFonts w:ascii="Cambria" w:hAnsi="Cambria"/>
                <w:bCs/>
                <w:color w:val="FFFFFF" w:themeColor="background1"/>
                <w:sz w:val="20"/>
                <w:szCs w:val="20"/>
                <w:lang w:val="es-MX"/>
              </w:rPr>
              <w:t>:</w:t>
            </w:r>
          </w:p>
        </w:tc>
        <w:tc>
          <w:tcPr>
            <w:tcW w:w="5771" w:type="dxa"/>
            <w:vAlign w:val="center"/>
          </w:tcPr>
          <w:p w14:paraId="226D0D97" w14:textId="086A9374" w:rsidR="003239B8" w:rsidRPr="00200998" w:rsidRDefault="002C256A" w:rsidP="00B63FBA">
            <w:pPr>
              <w:rPr>
                <w:rFonts w:ascii="Cambria" w:hAnsi="Cambria"/>
                <w:bCs/>
                <w:sz w:val="20"/>
                <w:szCs w:val="20"/>
                <w:lang w:val="es-MX"/>
              </w:rPr>
            </w:pPr>
            <w:r w:rsidRPr="00200998">
              <w:rPr>
                <w:rFonts w:ascii="Cambria" w:hAnsi="Cambria"/>
                <w:bCs/>
                <w:sz w:val="20"/>
                <w:szCs w:val="20"/>
                <w:lang w:val="es-MX"/>
              </w:rPr>
              <w:t>Sí</w:t>
            </w:r>
          </w:p>
        </w:tc>
      </w:tr>
      <w:tr w:rsidR="003239B8" w:rsidRPr="00F113E5" w14:paraId="62E5837F" w14:textId="77777777" w:rsidTr="00F97366">
        <w:trPr>
          <w:cantSplit/>
        </w:trPr>
        <w:tc>
          <w:tcPr>
            <w:tcW w:w="3566" w:type="dxa"/>
            <w:tcBorders>
              <w:top w:val="single" w:sz="6" w:space="0" w:color="auto"/>
              <w:bottom w:val="single" w:sz="6" w:space="0" w:color="auto"/>
            </w:tcBorders>
            <w:shd w:val="clear" w:color="auto" w:fill="386294"/>
            <w:vAlign w:val="center"/>
          </w:tcPr>
          <w:p w14:paraId="7277095C"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Competencia</w:t>
            </w:r>
            <w:r w:rsidRPr="00200998">
              <w:rPr>
                <w:rFonts w:ascii="Cambria" w:hAnsi="Cambria"/>
                <w:bCs/>
                <w:i/>
                <w:color w:val="FFFFFF" w:themeColor="background1"/>
                <w:sz w:val="20"/>
                <w:szCs w:val="20"/>
                <w:lang w:val="es-MX"/>
              </w:rPr>
              <w:t xml:space="preserve"> Ratione materia</w:t>
            </w:r>
            <w:r w:rsidR="00EE00E9" w:rsidRPr="00200998">
              <w:rPr>
                <w:rFonts w:ascii="Cambria" w:hAnsi="Cambria"/>
                <w:bCs/>
                <w:i/>
                <w:color w:val="FFFFFF" w:themeColor="background1"/>
                <w:sz w:val="20"/>
                <w:szCs w:val="20"/>
                <w:lang w:val="es-MX"/>
              </w:rPr>
              <w:t>e</w:t>
            </w:r>
            <w:r w:rsidRPr="00200998">
              <w:rPr>
                <w:rFonts w:ascii="Cambria" w:hAnsi="Cambria"/>
                <w:bCs/>
                <w:color w:val="FFFFFF" w:themeColor="background1"/>
                <w:sz w:val="20"/>
                <w:szCs w:val="20"/>
                <w:lang w:val="es-MX"/>
              </w:rPr>
              <w:t>:</w:t>
            </w:r>
          </w:p>
        </w:tc>
        <w:tc>
          <w:tcPr>
            <w:tcW w:w="5771" w:type="dxa"/>
            <w:vAlign w:val="center"/>
          </w:tcPr>
          <w:p w14:paraId="5BAEFB24" w14:textId="48B03E14" w:rsidR="003239B8" w:rsidRPr="00200998" w:rsidRDefault="002C256A" w:rsidP="00B63FBA">
            <w:pPr>
              <w:jc w:val="both"/>
              <w:rPr>
                <w:rFonts w:ascii="Cambria" w:hAnsi="Cambria"/>
                <w:bCs/>
                <w:sz w:val="20"/>
                <w:szCs w:val="20"/>
                <w:lang w:val="es-MX"/>
              </w:rPr>
            </w:pPr>
            <w:r w:rsidRPr="00200998">
              <w:rPr>
                <w:rFonts w:ascii="Cambria" w:hAnsi="Cambria"/>
                <w:bCs/>
                <w:sz w:val="20"/>
                <w:szCs w:val="20"/>
                <w:lang w:val="es-MX"/>
              </w:rPr>
              <w:t>Convención Americana sobre Derechos Humanos</w:t>
            </w:r>
            <w:r w:rsidRPr="00200998">
              <w:rPr>
                <w:rStyle w:val="FootnoteReference"/>
                <w:rFonts w:ascii="Cambria" w:hAnsi="Cambria"/>
                <w:bCs/>
                <w:sz w:val="20"/>
                <w:szCs w:val="20"/>
                <w:lang w:val="es-MX"/>
              </w:rPr>
              <w:footnoteReference w:id="5"/>
            </w:r>
            <w:r w:rsidRPr="00200998">
              <w:rPr>
                <w:rFonts w:ascii="Cambria" w:hAnsi="Cambria"/>
                <w:bCs/>
                <w:sz w:val="20"/>
                <w:szCs w:val="20"/>
                <w:lang w:val="es-MX"/>
              </w:rPr>
              <w:t xml:space="preserve"> (depósito del instrumento de ratificación el 24 de marzo de 1981) </w:t>
            </w:r>
            <w:r w:rsidR="00B809FE" w:rsidRPr="00200998">
              <w:rPr>
                <w:rFonts w:ascii="Cambria" w:hAnsi="Cambria"/>
                <w:bCs/>
                <w:sz w:val="20"/>
                <w:szCs w:val="20"/>
                <w:lang w:val="es-MX"/>
              </w:rPr>
              <w:t>y Convención Interamericana para Prevenir y Sancionar la Tortura</w:t>
            </w:r>
            <w:r w:rsidR="00B809FE" w:rsidRPr="00200998">
              <w:rPr>
                <w:rStyle w:val="FootnoteReference"/>
                <w:rFonts w:ascii="Cambria" w:hAnsi="Cambria"/>
                <w:bCs/>
                <w:sz w:val="20"/>
                <w:szCs w:val="20"/>
                <w:lang w:val="es-MX"/>
              </w:rPr>
              <w:footnoteReference w:id="6"/>
            </w:r>
            <w:r w:rsidR="00B809FE" w:rsidRPr="00200998">
              <w:rPr>
                <w:rFonts w:ascii="Cambria" w:hAnsi="Cambria"/>
                <w:bCs/>
                <w:sz w:val="20"/>
                <w:szCs w:val="20"/>
                <w:lang w:val="es-MX"/>
              </w:rPr>
              <w:t xml:space="preserve"> (depósito de instrumento de ratificación el 22 de junio de 1987)</w:t>
            </w:r>
          </w:p>
        </w:tc>
      </w:tr>
    </w:tbl>
    <w:p w14:paraId="19F27CCD" w14:textId="77777777" w:rsidR="003239B8" w:rsidRPr="00200998" w:rsidRDefault="003239B8" w:rsidP="00A9286C">
      <w:pPr>
        <w:spacing w:before="120" w:after="120"/>
        <w:ind w:firstLine="720"/>
        <w:jc w:val="both"/>
        <w:rPr>
          <w:rFonts w:asciiTheme="majorHAnsi" w:hAnsiTheme="majorHAnsi"/>
          <w:b/>
          <w:bCs/>
          <w:sz w:val="20"/>
          <w:szCs w:val="20"/>
          <w:lang w:val="es-MX"/>
        </w:rPr>
      </w:pPr>
      <w:r w:rsidRPr="00200998">
        <w:rPr>
          <w:rFonts w:asciiTheme="majorHAnsi" w:hAnsiTheme="majorHAnsi"/>
          <w:b/>
          <w:bCs/>
          <w:sz w:val="20"/>
          <w:szCs w:val="20"/>
          <w:lang w:val="es-MX"/>
        </w:rPr>
        <w:t xml:space="preserve">IV. </w:t>
      </w:r>
      <w:r w:rsidRPr="00200998">
        <w:rPr>
          <w:rFonts w:asciiTheme="majorHAnsi" w:hAnsiTheme="majorHAnsi"/>
          <w:b/>
          <w:bCs/>
          <w:sz w:val="20"/>
          <w:szCs w:val="20"/>
          <w:lang w:val="es-MX"/>
        </w:rPr>
        <w:tab/>
      </w:r>
      <w:r w:rsidR="00EE00E9" w:rsidRPr="00200998">
        <w:rPr>
          <w:rFonts w:asciiTheme="majorHAnsi" w:hAnsiTheme="majorHAnsi"/>
          <w:b/>
          <w:bCs/>
          <w:sz w:val="20"/>
          <w:szCs w:val="20"/>
          <w:lang w:val="es-MX"/>
        </w:rPr>
        <w:t>DUPLICACIÓN</w:t>
      </w:r>
      <w:r w:rsidR="00EE00E9" w:rsidRPr="00200998">
        <w:rPr>
          <w:rFonts w:asciiTheme="majorHAnsi" w:hAnsiTheme="majorHAnsi"/>
          <w:b/>
          <w:bCs/>
          <w:color w:val="FFFFFF" w:themeColor="background1"/>
          <w:sz w:val="20"/>
          <w:szCs w:val="20"/>
          <w:lang w:val="es-MX"/>
        </w:rPr>
        <w:t xml:space="preserve"> </w:t>
      </w:r>
      <w:r w:rsidR="00EE00E9" w:rsidRPr="00200998">
        <w:rPr>
          <w:rFonts w:asciiTheme="majorHAnsi" w:hAnsiTheme="majorHAnsi"/>
          <w:b/>
          <w:bCs/>
          <w:sz w:val="20"/>
          <w:szCs w:val="20"/>
          <w:lang w:val="es-MX"/>
        </w:rPr>
        <w:t>DE PROCEDIMIENTOS Y COSA JUZGADA</w:t>
      </w:r>
      <w:r w:rsidR="00EE00E9" w:rsidRPr="00200998">
        <w:rPr>
          <w:rFonts w:asciiTheme="majorHAnsi" w:hAnsiTheme="majorHAnsi"/>
          <w:b/>
          <w:bCs/>
          <w:i/>
          <w:sz w:val="20"/>
          <w:szCs w:val="20"/>
          <w:lang w:val="es-MX"/>
        </w:rPr>
        <w:t xml:space="preserve"> </w:t>
      </w:r>
      <w:r w:rsidR="00EE00E9" w:rsidRPr="00200998">
        <w:rPr>
          <w:rFonts w:asciiTheme="majorHAnsi" w:hAnsiTheme="majorHAnsi"/>
          <w:b/>
          <w:bCs/>
          <w:sz w:val="20"/>
          <w:szCs w:val="20"/>
          <w:lang w:val="es-MX"/>
        </w:rPr>
        <w:t>INTERNACIONAL,</w:t>
      </w:r>
      <w:r w:rsidRPr="00200998">
        <w:rPr>
          <w:rFonts w:asciiTheme="majorHAnsi" w:hAnsiTheme="majorHAnsi"/>
          <w:b/>
          <w:bCs/>
          <w:sz w:val="20"/>
          <w:szCs w:val="20"/>
          <w:lang w:val="es-MX"/>
        </w:rPr>
        <w:t xml:space="preserve"> CARACTERIZACIÓN, </w:t>
      </w:r>
      <w:r w:rsidRPr="00200998">
        <w:rPr>
          <w:rFonts w:asciiTheme="majorHAnsi" w:hAnsiTheme="majorHAnsi"/>
          <w:b/>
          <w:sz w:val="20"/>
          <w:szCs w:val="20"/>
          <w:lang w:val="es-MX"/>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8"/>
        <w:gridCol w:w="5769"/>
      </w:tblGrid>
      <w:tr w:rsidR="00EE00E9" w:rsidRPr="00200998" w14:paraId="5CAEE2D3" w14:textId="77777777" w:rsidTr="00F97366">
        <w:trPr>
          <w:cantSplit/>
        </w:trPr>
        <w:tc>
          <w:tcPr>
            <w:tcW w:w="3568" w:type="dxa"/>
            <w:tcBorders>
              <w:top w:val="single" w:sz="4" w:space="0" w:color="auto"/>
              <w:bottom w:val="single" w:sz="6" w:space="0" w:color="auto"/>
            </w:tcBorders>
            <w:shd w:val="clear" w:color="auto" w:fill="386294"/>
            <w:vAlign w:val="center"/>
          </w:tcPr>
          <w:p w14:paraId="06AA79E6" w14:textId="77777777" w:rsidR="00EE00E9" w:rsidRPr="00200998" w:rsidRDefault="00EE00E9"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Duplicación de procedimientos y cosa juzgada internacional:</w:t>
            </w:r>
          </w:p>
        </w:tc>
        <w:tc>
          <w:tcPr>
            <w:tcW w:w="5769" w:type="dxa"/>
            <w:vAlign w:val="center"/>
          </w:tcPr>
          <w:p w14:paraId="55133396" w14:textId="576A7507" w:rsidR="00EE00E9" w:rsidRPr="00200998" w:rsidRDefault="002C256A" w:rsidP="00B63FBA">
            <w:pPr>
              <w:jc w:val="both"/>
              <w:rPr>
                <w:rFonts w:ascii="Cambria" w:hAnsi="Cambria"/>
                <w:bCs/>
                <w:sz w:val="20"/>
                <w:szCs w:val="20"/>
                <w:lang w:val="es-MX"/>
              </w:rPr>
            </w:pPr>
            <w:r w:rsidRPr="00200998">
              <w:rPr>
                <w:rFonts w:ascii="Cambria" w:hAnsi="Cambria"/>
                <w:bCs/>
                <w:sz w:val="20"/>
                <w:szCs w:val="20"/>
                <w:lang w:val="es-MX"/>
              </w:rPr>
              <w:t>No</w:t>
            </w:r>
          </w:p>
        </w:tc>
      </w:tr>
      <w:tr w:rsidR="003239B8" w:rsidRPr="00F113E5" w14:paraId="4DD04089" w14:textId="77777777" w:rsidTr="00F97366">
        <w:trPr>
          <w:cantSplit/>
        </w:trPr>
        <w:tc>
          <w:tcPr>
            <w:tcW w:w="3568" w:type="dxa"/>
            <w:tcBorders>
              <w:top w:val="single" w:sz="4" w:space="0" w:color="auto"/>
              <w:bottom w:val="single" w:sz="6" w:space="0" w:color="auto"/>
            </w:tcBorders>
            <w:shd w:val="clear" w:color="auto" w:fill="386294"/>
            <w:vAlign w:val="center"/>
          </w:tcPr>
          <w:p w14:paraId="3C40909E" w14:textId="77777777" w:rsidR="003239B8" w:rsidRPr="00200998" w:rsidRDefault="003239B8" w:rsidP="00B63FBA">
            <w:pPr>
              <w:jc w:val="center"/>
              <w:rPr>
                <w:rFonts w:ascii="Cambria" w:hAnsi="Cambria"/>
                <w:bCs/>
                <w:i/>
                <w:color w:val="FFFFFF" w:themeColor="background1"/>
                <w:sz w:val="20"/>
                <w:szCs w:val="20"/>
                <w:lang w:val="es-MX"/>
              </w:rPr>
            </w:pPr>
            <w:r w:rsidRPr="00200998">
              <w:rPr>
                <w:rFonts w:ascii="Cambria" w:hAnsi="Cambria"/>
                <w:bCs/>
                <w:color w:val="FFFFFF" w:themeColor="background1"/>
                <w:sz w:val="20"/>
                <w:szCs w:val="20"/>
                <w:lang w:val="es-MX"/>
              </w:rPr>
              <w:t>Derechos declarados admisibles</w:t>
            </w:r>
            <w:r w:rsidRPr="00200998">
              <w:rPr>
                <w:rFonts w:ascii="Cambria" w:hAnsi="Cambria"/>
                <w:bCs/>
                <w:i/>
                <w:color w:val="FFFFFF" w:themeColor="background1"/>
                <w:sz w:val="20"/>
                <w:szCs w:val="20"/>
                <w:lang w:val="es-MX"/>
              </w:rPr>
              <w:t>:</w:t>
            </w:r>
          </w:p>
        </w:tc>
        <w:tc>
          <w:tcPr>
            <w:tcW w:w="5769" w:type="dxa"/>
            <w:vAlign w:val="center"/>
          </w:tcPr>
          <w:p w14:paraId="13F8E0AE" w14:textId="168ECE26" w:rsidR="003239B8" w:rsidRPr="00200998" w:rsidRDefault="002C256A" w:rsidP="00B63FBA">
            <w:pPr>
              <w:jc w:val="both"/>
              <w:rPr>
                <w:rFonts w:ascii="Cambria" w:hAnsi="Cambria"/>
                <w:bCs/>
                <w:sz w:val="20"/>
                <w:szCs w:val="20"/>
                <w:lang w:val="es-MX"/>
              </w:rPr>
            </w:pPr>
            <w:r w:rsidRPr="00200998">
              <w:rPr>
                <w:rFonts w:ascii="Cambria" w:hAnsi="Cambria"/>
                <w:bCs/>
                <w:sz w:val="20"/>
                <w:szCs w:val="20"/>
                <w:lang w:val="es-MX"/>
              </w:rPr>
              <w:t>Artículos 5 (integridad personal), 7 (libertad personal), 8 (garantías judiciales) y 25 (protección judicial), en relación con sus artículos 1.1 (obligación de respetar los derechos) y 2 (deber de adoptar disposiciones de derecho interno), así como 1, 6 y 8 de la Convención contra la tortura</w:t>
            </w:r>
          </w:p>
        </w:tc>
      </w:tr>
      <w:tr w:rsidR="003239B8" w:rsidRPr="00F113E5" w14:paraId="0E5F92FF" w14:textId="77777777" w:rsidTr="00F97366">
        <w:trPr>
          <w:cantSplit/>
        </w:trPr>
        <w:tc>
          <w:tcPr>
            <w:tcW w:w="3568" w:type="dxa"/>
            <w:tcBorders>
              <w:top w:val="single" w:sz="6" w:space="0" w:color="auto"/>
              <w:bottom w:val="single" w:sz="6" w:space="0" w:color="auto"/>
            </w:tcBorders>
            <w:shd w:val="clear" w:color="auto" w:fill="386294"/>
            <w:vAlign w:val="center"/>
          </w:tcPr>
          <w:p w14:paraId="4948B2FE"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Agotamiento de recursos internos</w:t>
            </w:r>
            <w:r w:rsidR="00EE00E9" w:rsidRPr="00200998">
              <w:rPr>
                <w:rFonts w:ascii="Cambria" w:hAnsi="Cambria"/>
                <w:bCs/>
                <w:color w:val="FFFFFF" w:themeColor="background1"/>
                <w:sz w:val="20"/>
                <w:szCs w:val="20"/>
                <w:lang w:val="es-MX"/>
              </w:rPr>
              <w:t xml:space="preserve"> o procedencia de una excepción</w:t>
            </w:r>
            <w:r w:rsidRPr="00200998">
              <w:rPr>
                <w:rFonts w:ascii="Cambria" w:hAnsi="Cambria"/>
                <w:bCs/>
                <w:color w:val="FFFFFF" w:themeColor="background1"/>
                <w:sz w:val="20"/>
                <w:szCs w:val="20"/>
                <w:lang w:val="es-MX"/>
              </w:rPr>
              <w:t>:</w:t>
            </w:r>
          </w:p>
        </w:tc>
        <w:tc>
          <w:tcPr>
            <w:tcW w:w="5769" w:type="dxa"/>
            <w:vAlign w:val="center"/>
          </w:tcPr>
          <w:p w14:paraId="05079158" w14:textId="788CD70A" w:rsidR="003239B8" w:rsidRPr="00200998" w:rsidRDefault="002C256A" w:rsidP="00B63FBA">
            <w:pPr>
              <w:rPr>
                <w:rFonts w:ascii="Cambria" w:hAnsi="Cambria"/>
                <w:bCs/>
                <w:sz w:val="20"/>
                <w:szCs w:val="20"/>
                <w:lang w:val="es-MX"/>
              </w:rPr>
            </w:pPr>
            <w:r w:rsidRPr="00200998">
              <w:rPr>
                <w:rFonts w:ascii="Cambria" w:hAnsi="Cambria"/>
                <w:bCs/>
                <w:sz w:val="20"/>
                <w:szCs w:val="20"/>
                <w:lang w:val="es-MX"/>
              </w:rPr>
              <w:t>Sí, en términos de la sección VI</w:t>
            </w:r>
          </w:p>
        </w:tc>
      </w:tr>
      <w:tr w:rsidR="003239B8" w:rsidRPr="00F113E5" w14:paraId="1CFCC4B9" w14:textId="77777777" w:rsidTr="00F97366">
        <w:trPr>
          <w:cantSplit/>
        </w:trPr>
        <w:tc>
          <w:tcPr>
            <w:tcW w:w="3568" w:type="dxa"/>
            <w:tcBorders>
              <w:top w:val="single" w:sz="6" w:space="0" w:color="auto"/>
              <w:bottom w:val="single" w:sz="6" w:space="0" w:color="auto"/>
            </w:tcBorders>
            <w:shd w:val="clear" w:color="auto" w:fill="386294"/>
            <w:vAlign w:val="center"/>
          </w:tcPr>
          <w:p w14:paraId="0396F2B1" w14:textId="77777777" w:rsidR="003239B8" w:rsidRPr="00200998" w:rsidRDefault="003239B8" w:rsidP="00B63FBA">
            <w:pPr>
              <w:jc w:val="center"/>
              <w:rPr>
                <w:rFonts w:ascii="Cambria" w:hAnsi="Cambria"/>
                <w:bCs/>
                <w:color w:val="FFFFFF" w:themeColor="background1"/>
                <w:sz w:val="20"/>
                <w:szCs w:val="20"/>
                <w:lang w:val="es-MX"/>
              </w:rPr>
            </w:pPr>
            <w:r w:rsidRPr="00200998">
              <w:rPr>
                <w:rFonts w:ascii="Cambria" w:hAnsi="Cambria"/>
                <w:bCs/>
                <w:color w:val="FFFFFF" w:themeColor="background1"/>
                <w:sz w:val="20"/>
                <w:szCs w:val="20"/>
                <w:lang w:val="es-MX"/>
              </w:rPr>
              <w:t>Presentación dentro de plazo:</w:t>
            </w:r>
          </w:p>
        </w:tc>
        <w:tc>
          <w:tcPr>
            <w:tcW w:w="5769" w:type="dxa"/>
            <w:vAlign w:val="center"/>
          </w:tcPr>
          <w:p w14:paraId="50E930AA" w14:textId="578D4EE7" w:rsidR="003239B8" w:rsidRPr="00200998" w:rsidRDefault="002C256A" w:rsidP="00B63FBA">
            <w:pPr>
              <w:rPr>
                <w:rFonts w:ascii="Cambria" w:hAnsi="Cambria"/>
                <w:bCs/>
                <w:sz w:val="20"/>
                <w:szCs w:val="20"/>
                <w:lang w:val="es-MX"/>
              </w:rPr>
            </w:pPr>
            <w:r w:rsidRPr="00200998">
              <w:rPr>
                <w:rFonts w:ascii="Cambria" w:hAnsi="Cambria"/>
                <w:bCs/>
                <w:sz w:val="20"/>
                <w:szCs w:val="20"/>
                <w:lang w:val="es-MX"/>
              </w:rPr>
              <w:t xml:space="preserve">Sí, en </w:t>
            </w:r>
            <w:r w:rsidR="003016B9" w:rsidRPr="00200998">
              <w:rPr>
                <w:rFonts w:ascii="Cambria" w:hAnsi="Cambria"/>
                <w:bCs/>
                <w:sz w:val="20"/>
                <w:szCs w:val="20"/>
                <w:lang w:val="es-MX"/>
              </w:rPr>
              <w:t>términos</w:t>
            </w:r>
            <w:r w:rsidRPr="00200998">
              <w:rPr>
                <w:rFonts w:ascii="Cambria" w:hAnsi="Cambria"/>
                <w:bCs/>
                <w:sz w:val="20"/>
                <w:szCs w:val="20"/>
                <w:lang w:val="es-MX"/>
              </w:rPr>
              <w:t xml:space="preserve"> de la sección VI</w:t>
            </w:r>
          </w:p>
        </w:tc>
      </w:tr>
    </w:tbl>
    <w:p w14:paraId="576C5840" w14:textId="77777777" w:rsidR="00910C59" w:rsidRDefault="00910C59" w:rsidP="00910C59">
      <w:pPr>
        <w:ind w:firstLine="720"/>
        <w:jc w:val="both"/>
        <w:rPr>
          <w:rFonts w:asciiTheme="majorHAnsi" w:hAnsiTheme="majorHAnsi"/>
          <w:b/>
          <w:sz w:val="20"/>
          <w:szCs w:val="20"/>
          <w:lang w:val="es-MX"/>
        </w:rPr>
      </w:pPr>
    </w:p>
    <w:p w14:paraId="2813B451" w14:textId="2CCD34B9" w:rsidR="003239B8" w:rsidRPr="00200998" w:rsidRDefault="00223A29" w:rsidP="00910C59">
      <w:pPr>
        <w:ind w:firstLine="720"/>
        <w:jc w:val="both"/>
        <w:rPr>
          <w:rFonts w:asciiTheme="majorHAnsi" w:hAnsiTheme="majorHAnsi"/>
          <w:b/>
          <w:sz w:val="20"/>
          <w:szCs w:val="20"/>
          <w:lang w:val="es-MX"/>
        </w:rPr>
      </w:pPr>
      <w:r w:rsidRPr="00200998">
        <w:rPr>
          <w:rFonts w:asciiTheme="majorHAnsi" w:hAnsiTheme="majorHAnsi"/>
          <w:b/>
          <w:sz w:val="20"/>
          <w:szCs w:val="20"/>
          <w:lang w:val="es-MX"/>
        </w:rPr>
        <w:t xml:space="preserve">V. </w:t>
      </w:r>
      <w:r w:rsidRPr="00200998">
        <w:rPr>
          <w:rFonts w:asciiTheme="majorHAnsi" w:hAnsiTheme="majorHAnsi"/>
          <w:b/>
          <w:sz w:val="20"/>
          <w:szCs w:val="20"/>
          <w:lang w:val="es-MX"/>
        </w:rPr>
        <w:tab/>
      </w:r>
      <w:r w:rsidR="003239B8" w:rsidRPr="00200998">
        <w:rPr>
          <w:rFonts w:asciiTheme="majorHAnsi" w:hAnsiTheme="majorHAnsi"/>
          <w:b/>
          <w:sz w:val="20"/>
          <w:szCs w:val="20"/>
          <w:lang w:val="es-MX"/>
        </w:rPr>
        <w:t xml:space="preserve">HECHOS ALEGADOS </w:t>
      </w:r>
    </w:p>
    <w:p w14:paraId="10C9E03D"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6A85B486" w14:textId="0EECF2E8" w:rsidR="005E055C" w:rsidRDefault="002C32AD"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00998">
        <w:rPr>
          <w:sz w:val="20"/>
          <w:szCs w:val="20"/>
          <w:lang w:val="es-MX"/>
        </w:rPr>
        <w:t>L</w:t>
      </w:r>
      <w:r w:rsidR="00910C59">
        <w:rPr>
          <w:sz w:val="20"/>
          <w:szCs w:val="20"/>
          <w:lang w:val="es-MX"/>
        </w:rPr>
        <w:t xml:space="preserve">os peticionarios </w:t>
      </w:r>
      <w:r w:rsidRPr="00200998">
        <w:rPr>
          <w:sz w:val="20"/>
          <w:szCs w:val="20"/>
          <w:lang w:val="es-MX"/>
        </w:rPr>
        <w:t>alega</w:t>
      </w:r>
      <w:r w:rsidR="00910C59">
        <w:rPr>
          <w:sz w:val="20"/>
          <w:szCs w:val="20"/>
          <w:lang w:val="es-MX"/>
        </w:rPr>
        <w:t>n</w:t>
      </w:r>
      <w:r w:rsidR="00564F30" w:rsidRPr="00200998">
        <w:rPr>
          <w:sz w:val="20"/>
          <w:szCs w:val="20"/>
          <w:lang w:val="es-MX"/>
        </w:rPr>
        <w:t xml:space="preserve"> que</w:t>
      </w:r>
      <w:r w:rsidRPr="00200998">
        <w:rPr>
          <w:sz w:val="20"/>
          <w:szCs w:val="20"/>
          <w:lang w:val="es-MX"/>
        </w:rPr>
        <w:t xml:space="preserve"> fueron</w:t>
      </w:r>
      <w:r w:rsidR="00A8686E" w:rsidRPr="00200998">
        <w:rPr>
          <w:sz w:val="20"/>
          <w:szCs w:val="20"/>
          <w:lang w:val="es-MX"/>
        </w:rPr>
        <w:t xml:space="preserve"> detenid</w:t>
      </w:r>
      <w:r w:rsidR="00910C59">
        <w:rPr>
          <w:sz w:val="20"/>
          <w:szCs w:val="20"/>
          <w:lang w:val="es-MX"/>
        </w:rPr>
        <w:t>o</w:t>
      </w:r>
      <w:r w:rsidRPr="00200998">
        <w:rPr>
          <w:sz w:val="20"/>
          <w:szCs w:val="20"/>
          <w:lang w:val="es-MX"/>
        </w:rPr>
        <w:t>s</w:t>
      </w:r>
      <w:r w:rsidR="008F5C52" w:rsidRPr="00200998">
        <w:rPr>
          <w:sz w:val="20"/>
          <w:szCs w:val="20"/>
          <w:lang w:val="es-MX"/>
        </w:rPr>
        <w:t xml:space="preserve"> </w:t>
      </w:r>
      <w:r w:rsidR="001E7E9D" w:rsidRPr="00200998">
        <w:rPr>
          <w:sz w:val="20"/>
          <w:szCs w:val="20"/>
          <w:lang w:val="es-MX"/>
        </w:rPr>
        <w:t xml:space="preserve">y </w:t>
      </w:r>
      <w:r w:rsidR="00D85DD2">
        <w:rPr>
          <w:sz w:val="20"/>
          <w:szCs w:val="20"/>
          <w:lang w:val="es-MX"/>
        </w:rPr>
        <w:t>sometid</w:t>
      </w:r>
      <w:r w:rsidR="00910C59">
        <w:rPr>
          <w:sz w:val="20"/>
          <w:szCs w:val="20"/>
          <w:lang w:val="es-MX"/>
        </w:rPr>
        <w:t>o</w:t>
      </w:r>
      <w:r w:rsidR="001E7E9D" w:rsidRPr="00200998">
        <w:rPr>
          <w:sz w:val="20"/>
          <w:szCs w:val="20"/>
          <w:lang w:val="es-MX"/>
        </w:rPr>
        <w:t xml:space="preserve">s </w:t>
      </w:r>
      <w:r w:rsidR="00D85DD2">
        <w:rPr>
          <w:sz w:val="20"/>
          <w:szCs w:val="20"/>
          <w:lang w:val="es-MX"/>
        </w:rPr>
        <w:t xml:space="preserve">a </w:t>
      </w:r>
      <w:r w:rsidR="001E7E9D" w:rsidRPr="00200998">
        <w:rPr>
          <w:sz w:val="20"/>
          <w:szCs w:val="20"/>
          <w:lang w:val="es-MX"/>
        </w:rPr>
        <w:t xml:space="preserve">actos de tortura por agentes de la </w:t>
      </w:r>
      <w:r w:rsidR="00A9294F">
        <w:rPr>
          <w:sz w:val="20"/>
          <w:szCs w:val="20"/>
          <w:lang w:val="es-MX"/>
        </w:rPr>
        <w:t>P</w:t>
      </w:r>
      <w:r w:rsidR="001E7E9D" w:rsidRPr="00200998">
        <w:rPr>
          <w:sz w:val="20"/>
          <w:szCs w:val="20"/>
          <w:lang w:val="es-MX"/>
        </w:rPr>
        <w:t xml:space="preserve">olicía </w:t>
      </w:r>
      <w:r w:rsidR="00A9294F">
        <w:rPr>
          <w:sz w:val="20"/>
          <w:szCs w:val="20"/>
          <w:lang w:val="es-MX"/>
        </w:rPr>
        <w:t>J</w:t>
      </w:r>
      <w:r w:rsidR="001E7E9D" w:rsidRPr="00200998">
        <w:rPr>
          <w:sz w:val="20"/>
          <w:szCs w:val="20"/>
          <w:lang w:val="es-MX"/>
        </w:rPr>
        <w:t xml:space="preserve">udicial y </w:t>
      </w:r>
      <w:r w:rsidR="00A9294F" w:rsidRPr="00200998">
        <w:rPr>
          <w:sz w:val="20"/>
          <w:szCs w:val="20"/>
          <w:lang w:val="es-MX"/>
        </w:rPr>
        <w:t xml:space="preserve">la Procuraduría General de Justicia del Estado de Morelos </w:t>
      </w:r>
      <w:r w:rsidR="00A9294F">
        <w:rPr>
          <w:sz w:val="20"/>
          <w:szCs w:val="20"/>
          <w:lang w:val="es-MX"/>
        </w:rPr>
        <w:t xml:space="preserve">(en adelante </w:t>
      </w:r>
      <w:r w:rsidR="00FB308F">
        <w:rPr>
          <w:sz w:val="20"/>
          <w:szCs w:val="20"/>
          <w:lang w:val="es-MX"/>
        </w:rPr>
        <w:t>“</w:t>
      </w:r>
      <w:r w:rsidR="00A9294F">
        <w:rPr>
          <w:sz w:val="20"/>
          <w:szCs w:val="20"/>
          <w:lang w:val="es-MX"/>
        </w:rPr>
        <w:t>PGJE”</w:t>
      </w:r>
      <w:r w:rsidR="00FB308F">
        <w:rPr>
          <w:sz w:val="20"/>
          <w:szCs w:val="20"/>
          <w:lang w:val="es-MX"/>
        </w:rPr>
        <w:t xml:space="preserve"> o Ministerio Público estatal”</w:t>
      </w:r>
      <w:r w:rsidR="00A9294F">
        <w:rPr>
          <w:sz w:val="20"/>
          <w:szCs w:val="20"/>
          <w:lang w:val="es-MX"/>
        </w:rPr>
        <w:t>)</w:t>
      </w:r>
      <w:r w:rsidR="001E7E9D" w:rsidRPr="00200998">
        <w:rPr>
          <w:sz w:val="20"/>
          <w:szCs w:val="20"/>
          <w:lang w:val="es-MX"/>
        </w:rPr>
        <w:t xml:space="preserve">, </w:t>
      </w:r>
      <w:r w:rsidR="00910C59">
        <w:rPr>
          <w:sz w:val="20"/>
          <w:szCs w:val="20"/>
          <w:lang w:val="es-MX"/>
        </w:rPr>
        <w:t xml:space="preserve">con el objeto de </w:t>
      </w:r>
      <w:r w:rsidR="001E7E9D" w:rsidRPr="00200998">
        <w:rPr>
          <w:sz w:val="20"/>
          <w:szCs w:val="20"/>
          <w:lang w:val="es-MX"/>
        </w:rPr>
        <w:t xml:space="preserve">forzarles a hacer confesiones falsas. Indican que fueron </w:t>
      </w:r>
      <w:r w:rsidRPr="00200998">
        <w:rPr>
          <w:sz w:val="20"/>
          <w:szCs w:val="20"/>
          <w:lang w:val="es-MX"/>
        </w:rPr>
        <w:t>sometidos a un procedimiento penal por secuestro y asociación delictuosa</w:t>
      </w:r>
      <w:r w:rsidR="00EC3847">
        <w:rPr>
          <w:sz w:val="20"/>
          <w:szCs w:val="20"/>
          <w:lang w:val="es-MX"/>
        </w:rPr>
        <w:t>,</w:t>
      </w:r>
      <w:r w:rsidRPr="00200998">
        <w:rPr>
          <w:sz w:val="20"/>
          <w:szCs w:val="20"/>
          <w:lang w:val="es-MX"/>
        </w:rPr>
        <w:t xml:space="preserve"> </w:t>
      </w:r>
      <w:r w:rsidR="001E7E9D" w:rsidRPr="00200998">
        <w:rPr>
          <w:sz w:val="20"/>
          <w:szCs w:val="20"/>
          <w:lang w:val="es-MX"/>
        </w:rPr>
        <w:t>y</w:t>
      </w:r>
      <w:r w:rsidR="00A8686E" w:rsidRPr="00200998">
        <w:rPr>
          <w:sz w:val="20"/>
          <w:szCs w:val="20"/>
          <w:lang w:val="es-MX"/>
        </w:rPr>
        <w:t xml:space="preserve"> condenados a 22 años de prisión</w:t>
      </w:r>
      <w:r w:rsidR="00D85DD2">
        <w:rPr>
          <w:sz w:val="20"/>
          <w:szCs w:val="20"/>
          <w:lang w:val="es-MX"/>
        </w:rPr>
        <w:t>. Asimismo, a</w:t>
      </w:r>
      <w:r w:rsidR="005F3557" w:rsidRPr="00200998">
        <w:rPr>
          <w:sz w:val="20"/>
          <w:szCs w:val="20"/>
          <w:lang w:val="es-MX"/>
        </w:rPr>
        <w:t>duce</w:t>
      </w:r>
      <w:r w:rsidR="00910C59">
        <w:rPr>
          <w:sz w:val="20"/>
          <w:szCs w:val="20"/>
          <w:lang w:val="es-MX"/>
        </w:rPr>
        <w:t>n</w:t>
      </w:r>
      <w:r w:rsidR="005F3557" w:rsidRPr="00200998">
        <w:rPr>
          <w:sz w:val="20"/>
          <w:szCs w:val="20"/>
          <w:lang w:val="es-MX"/>
        </w:rPr>
        <w:t xml:space="preserve"> que </w:t>
      </w:r>
      <w:r w:rsidR="00910C59">
        <w:rPr>
          <w:sz w:val="20"/>
          <w:szCs w:val="20"/>
          <w:lang w:val="es-MX"/>
        </w:rPr>
        <w:t>hubo</w:t>
      </w:r>
      <w:r w:rsidR="005F3557" w:rsidRPr="00200998">
        <w:rPr>
          <w:sz w:val="20"/>
          <w:szCs w:val="20"/>
          <w:lang w:val="es-MX"/>
        </w:rPr>
        <w:t xml:space="preserve"> violaciones </w:t>
      </w:r>
      <w:r w:rsidR="00910C59">
        <w:rPr>
          <w:sz w:val="20"/>
          <w:szCs w:val="20"/>
          <w:lang w:val="es-MX"/>
        </w:rPr>
        <w:t>de</w:t>
      </w:r>
      <w:r w:rsidR="005F3557" w:rsidRPr="00200998">
        <w:rPr>
          <w:sz w:val="20"/>
          <w:szCs w:val="20"/>
          <w:lang w:val="es-MX"/>
        </w:rPr>
        <w:t xml:space="preserve"> </w:t>
      </w:r>
      <w:r w:rsidR="00A9294F">
        <w:rPr>
          <w:sz w:val="20"/>
          <w:szCs w:val="20"/>
          <w:lang w:val="es-MX"/>
        </w:rPr>
        <w:t xml:space="preserve">garantías judiciales </w:t>
      </w:r>
      <w:r w:rsidR="005F3557" w:rsidRPr="00200998">
        <w:rPr>
          <w:sz w:val="20"/>
          <w:szCs w:val="20"/>
          <w:lang w:val="es-MX"/>
        </w:rPr>
        <w:t>en el proceso penal</w:t>
      </w:r>
      <w:r w:rsidR="00A9294F">
        <w:rPr>
          <w:sz w:val="20"/>
          <w:szCs w:val="20"/>
          <w:lang w:val="es-MX"/>
        </w:rPr>
        <w:t>;</w:t>
      </w:r>
      <w:r w:rsidR="005F3557" w:rsidRPr="00200998">
        <w:rPr>
          <w:sz w:val="20"/>
          <w:szCs w:val="20"/>
          <w:lang w:val="es-MX"/>
        </w:rPr>
        <w:t xml:space="preserve"> </w:t>
      </w:r>
      <w:r w:rsidR="00A9294F">
        <w:rPr>
          <w:sz w:val="20"/>
          <w:szCs w:val="20"/>
          <w:lang w:val="es-MX"/>
        </w:rPr>
        <w:t xml:space="preserve">que se fabricaron </w:t>
      </w:r>
      <w:r w:rsidR="001E7E9D" w:rsidRPr="00200998">
        <w:rPr>
          <w:sz w:val="20"/>
          <w:szCs w:val="20"/>
          <w:lang w:val="es-MX"/>
        </w:rPr>
        <w:t xml:space="preserve">pruebas y </w:t>
      </w:r>
      <w:r w:rsidR="00A9294F">
        <w:rPr>
          <w:sz w:val="20"/>
          <w:szCs w:val="20"/>
          <w:lang w:val="es-MX"/>
        </w:rPr>
        <w:t xml:space="preserve">presentaron </w:t>
      </w:r>
      <w:r w:rsidR="005F3557" w:rsidRPr="00200998">
        <w:rPr>
          <w:sz w:val="20"/>
          <w:szCs w:val="20"/>
          <w:lang w:val="es-MX"/>
        </w:rPr>
        <w:t>falsos testimonios</w:t>
      </w:r>
      <w:r w:rsidR="00A9294F">
        <w:rPr>
          <w:sz w:val="20"/>
          <w:szCs w:val="20"/>
          <w:lang w:val="es-MX"/>
        </w:rPr>
        <w:t>; que</w:t>
      </w:r>
      <w:r w:rsidR="005E055C">
        <w:rPr>
          <w:sz w:val="20"/>
          <w:szCs w:val="20"/>
          <w:lang w:val="es-MX"/>
        </w:rPr>
        <w:t xml:space="preserve"> los </w:t>
      </w:r>
      <w:r w:rsidR="005E055C" w:rsidRPr="00200998">
        <w:rPr>
          <w:sz w:val="20"/>
          <w:szCs w:val="20"/>
          <w:lang w:val="es-MX"/>
        </w:rPr>
        <w:t>defensores públicos que les fueron asignados no contaban con c</w:t>
      </w:r>
      <w:r w:rsidR="00EC3847">
        <w:rPr>
          <w:sz w:val="20"/>
          <w:szCs w:val="20"/>
          <w:lang w:val="es-MX"/>
        </w:rPr>
        <w:t>é</w:t>
      </w:r>
      <w:r w:rsidR="005E055C" w:rsidRPr="00200998">
        <w:rPr>
          <w:sz w:val="20"/>
          <w:szCs w:val="20"/>
          <w:lang w:val="es-MX"/>
        </w:rPr>
        <w:t>dulas profesionales</w:t>
      </w:r>
      <w:r w:rsidR="00A9294F">
        <w:rPr>
          <w:sz w:val="20"/>
          <w:szCs w:val="20"/>
          <w:lang w:val="es-MX"/>
        </w:rPr>
        <w:t>;</w:t>
      </w:r>
      <w:r w:rsidR="005E055C" w:rsidRPr="00200998">
        <w:rPr>
          <w:sz w:val="20"/>
          <w:szCs w:val="20"/>
          <w:lang w:val="es-MX"/>
        </w:rPr>
        <w:t xml:space="preserve"> y que no promovi</w:t>
      </w:r>
      <w:r w:rsidR="00A9294F">
        <w:rPr>
          <w:sz w:val="20"/>
          <w:szCs w:val="20"/>
          <w:lang w:val="es-MX"/>
        </w:rPr>
        <w:t>eron tr</w:t>
      </w:r>
      <w:r w:rsidR="00EC3847">
        <w:rPr>
          <w:sz w:val="20"/>
          <w:szCs w:val="20"/>
          <w:lang w:val="es-MX"/>
        </w:rPr>
        <w:t>á</w:t>
      </w:r>
      <w:r w:rsidR="00A9294F">
        <w:rPr>
          <w:sz w:val="20"/>
          <w:szCs w:val="20"/>
          <w:lang w:val="es-MX"/>
        </w:rPr>
        <w:t>mite alguno</w:t>
      </w:r>
      <w:r w:rsidR="005E055C" w:rsidRPr="00200998">
        <w:rPr>
          <w:sz w:val="20"/>
          <w:szCs w:val="20"/>
          <w:lang w:val="es-MX"/>
        </w:rPr>
        <w:t xml:space="preserve"> para demostrar su inocencia. </w:t>
      </w:r>
    </w:p>
    <w:p w14:paraId="70EA6396" w14:textId="77777777" w:rsidR="00910C59" w:rsidRPr="00200998" w:rsidRDefault="00910C59" w:rsidP="00910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86F2C24" w14:textId="6D43A41B" w:rsidR="008F5C52" w:rsidRPr="00200998" w:rsidRDefault="00A9294F"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Sostienen l</w:t>
      </w:r>
      <w:r w:rsidR="001E7E9D" w:rsidRPr="00200998">
        <w:rPr>
          <w:sz w:val="20"/>
          <w:szCs w:val="20"/>
          <w:lang w:val="es-MX"/>
        </w:rPr>
        <w:t>os peticionarios</w:t>
      </w:r>
      <w:r>
        <w:rPr>
          <w:sz w:val="20"/>
          <w:szCs w:val="20"/>
          <w:lang w:val="es-MX"/>
        </w:rPr>
        <w:t xml:space="preserve"> que</w:t>
      </w:r>
      <w:r w:rsidR="008F5C52" w:rsidRPr="00200998">
        <w:rPr>
          <w:sz w:val="20"/>
          <w:szCs w:val="20"/>
          <w:lang w:val="es-MX"/>
        </w:rPr>
        <w:t xml:space="preserve"> el 25 de septiembre de 1994 fueron detenidos por agentes de la </w:t>
      </w:r>
      <w:r>
        <w:rPr>
          <w:sz w:val="20"/>
          <w:szCs w:val="20"/>
          <w:lang w:val="es-MX"/>
        </w:rPr>
        <w:t>P</w:t>
      </w:r>
      <w:r w:rsidR="008F5C52" w:rsidRPr="00200998">
        <w:rPr>
          <w:sz w:val="20"/>
          <w:szCs w:val="20"/>
          <w:lang w:val="es-MX"/>
        </w:rPr>
        <w:t xml:space="preserve">olicía </w:t>
      </w:r>
      <w:r>
        <w:rPr>
          <w:sz w:val="20"/>
          <w:szCs w:val="20"/>
          <w:lang w:val="es-MX"/>
        </w:rPr>
        <w:t>J</w:t>
      </w:r>
      <w:r w:rsidR="008F5C52" w:rsidRPr="00200998">
        <w:rPr>
          <w:sz w:val="20"/>
          <w:szCs w:val="20"/>
          <w:lang w:val="es-MX"/>
        </w:rPr>
        <w:t>udicial</w:t>
      </w:r>
      <w:r w:rsidR="00EC3847">
        <w:rPr>
          <w:sz w:val="20"/>
          <w:szCs w:val="20"/>
          <w:lang w:val="es-MX"/>
        </w:rPr>
        <w:t xml:space="preserve"> de Morelos</w:t>
      </w:r>
      <w:r w:rsidR="00564F30" w:rsidRPr="00200998">
        <w:rPr>
          <w:sz w:val="20"/>
          <w:szCs w:val="20"/>
          <w:lang w:val="es-MX"/>
        </w:rPr>
        <w:t xml:space="preserve">, </w:t>
      </w:r>
      <w:r>
        <w:rPr>
          <w:sz w:val="20"/>
          <w:szCs w:val="20"/>
          <w:lang w:val="es-MX"/>
        </w:rPr>
        <w:t xml:space="preserve">que los encapucharon </w:t>
      </w:r>
      <w:r w:rsidR="008F5C52" w:rsidRPr="00200998">
        <w:rPr>
          <w:sz w:val="20"/>
          <w:szCs w:val="20"/>
          <w:lang w:val="es-MX"/>
        </w:rPr>
        <w:t>y esposaron con las manos hacia atrás</w:t>
      </w:r>
      <w:r>
        <w:rPr>
          <w:sz w:val="20"/>
          <w:szCs w:val="20"/>
          <w:lang w:val="es-MX"/>
        </w:rPr>
        <w:t xml:space="preserve"> y </w:t>
      </w:r>
      <w:r w:rsidR="008764B4" w:rsidRPr="00200998">
        <w:rPr>
          <w:sz w:val="20"/>
          <w:szCs w:val="20"/>
          <w:lang w:val="es-MX"/>
        </w:rPr>
        <w:t>llev</w:t>
      </w:r>
      <w:r>
        <w:rPr>
          <w:sz w:val="20"/>
          <w:szCs w:val="20"/>
          <w:lang w:val="es-MX"/>
        </w:rPr>
        <w:t>aron</w:t>
      </w:r>
      <w:r w:rsidR="008764B4" w:rsidRPr="00200998">
        <w:rPr>
          <w:sz w:val="20"/>
          <w:szCs w:val="20"/>
          <w:lang w:val="es-MX"/>
        </w:rPr>
        <w:t xml:space="preserve"> </w:t>
      </w:r>
      <w:r>
        <w:rPr>
          <w:sz w:val="20"/>
          <w:szCs w:val="20"/>
          <w:lang w:val="es-MX"/>
        </w:rPr>
        <w:t xml:space="preserve">a </w:t>
      </w:r>
      <w:r w:rsidR="008F5C52" w:rsidRPr="00200998">
        <w:rPr>
          <w:sz w:val="20"/>
          <w:szCs w:val="20"/>
          <w:lang w:val="es-MX"/>
        </w:rPr>
        <w:t>una casa de seguridad</w:t>
      </w:r>
      <w:r w:rsidR="00564F30" w:rsidRPr="00200998">
        <w:rPr>
          <w:sz w:val="20"/>
          <w:szCs w:val="20"/>
          <w:lang w:val="es-MX"/>
        </w:rPr>
        <w:t xml:space="preserve">. Aducen que </w:t>
      </w:r>
      <w:r>
        <w:rPr>
          <w:sz w:val="20"/>
          <w:szCs w:val="20"/>
          <w:lang w:val="es-MX"/>
        </w:rPr>
        <w:t xml:space="preserve">en dicho lugar </w:t>
      </w:r>
      <w:r w:rsidR="00564F30" w:rsidRPr="00200998">
        <w:rPr>
          <w:sz w:val="20"/>
          <w:szCs w:val="20"/>
          <w:lang w:val="es-MX"/>
        </w:rPr>
        <w:t>se encontraban otros detenidos</w:t>
      </w:r>
      <w:r w:rsidR="00B71B68">
        <w:rPr>
          <w:sz w:val="20"/>
          <w:szCs w:val="20"/>
          <w:lang w:val="es-MX"/>
        </w:rPr>
        <w:t xml:space="preserve">, que también fueron sometidos a </w:t>
      </w:r>
      <w:r w:rsidR="003238AE">
        <w:rPr>
          <w:sz w:val="20"/>
          <w:szCs w:val="20"/>
          <w:lang w:val="es-MX"/>
        </w:rPr>
        <w:t>violencia</w:t>
      </w:r>
      <w:r w:rsidR="00564F30" w:rsidRPr="00200998">
        <w:rPr>
          <w:sz w:val="20"/>
          <w:szCs w:val="20"/>
          <w:lang w:val="es-MX"/>
        </w:rPr>
        <w:t>.</w:t>
      </w:r>
      <w:r w:rsidR="008F5C52" w:rsidRPr="00200998">
        <w:rPr>
          <w:sz w:val="20"/>
          <w:szCs w:val="20"/>
          <w:lang w:val="es-MX"/>
        </w:rPr>
        <w:t xml:space="preserve"> </w:t>
      </w:r>
      <w:r>
        <w:rPr>
          <w:sz w:val="20"/>
          <w:szCs w:val="20"/>
          <w:lang w:val="es-MX"/>
        </w:rPr>
        <w:t xml:space="preserve">Los peticionarios afirman que fueron </w:t>
      </w:r>
      <w:r w:rsidR="00255828" w:rsidRPr="00200998">
        <w:rPr>
          <w:sz w:val="20"/>
          <w:szCs w:val="20"/>
          <w:lang w:val="es-MX"/>
        </w:rPr>
        <w:t>tortura</w:t>
      </w:r>
      <w:r>
        <w:rPr>
          <w:sz w:val="20"/>
          <w:szCs w:val="20"/>
          <w:lang w:val="es-MX"/>
        </w:rPr>
        <w:t>dos en la casa de seguridad mediante</w:t>
      </w:r>
      <w:r w:rsidR="008764B4" w:rsidRPr="00200998">
        <w:rPr>
          <w:sz w:val="20"/>
          <w:szCs w:val="20"/>
          <w:lang w:val="es-MX"/>
        </w:rPr>
        <w:t xml:space="preserve"> </w:t>
      </w:r>
      <w:r w:rsidR="00255828" w:rsidRPr="00200998">
        <w:rPr>
          <w:sz w:val="20"/>
          <w:szCs w:val="20"/>
          <w:lang w:val="es-MX"/>
        </w:rPr>
        <w:t xml:space="preserve">toques eléctricos en los testículos, pene, ano y </w:t>
      </w:r>
      <w:r>
        <w:rPr>
          <w:sz w:val="20"/>
          <w:szCs w:val="20"/>
          <w:lang w:val="es-MX"/>
        </w:rPr>
        <w:t>pechos;</w:t>
      </w:r>
      <w:r w:rsidR="008764B4" w:rsidRPr="00200998">
        <w:rPr>
          <w:sz w:val="20"/>
          <w:szCs w:val="20"/>
          <w:lang w:val="es-MX"/>
        </w:rPr>
        <w:t xml:space="preserve"> </w:t>
      </w:r>
      <w:r>
        <w:rPr>
          <w:sz w:val="20"/>
          <w:szCs w:val="20"/>
          <w:lang w:val="es-MX"/>
        </w:rPr>
        <w:t>que fueron</w:t>
      </w:r>
      <w:r w:rsidR="00255828" w:rsidRPr="00200998">
        <w:rPr>
          <w:sz w:val="20"/>
          <w:szCs w:val="20"/>
          <w:lang w:val="es-MX"/>
        </w:rPr>
        <w:t xml:space="preserve"> golpea</w:t>
      </w:r>
      <w:r w:rsidR="00FB308F">
        <w:rPr>
          <w:sz w:val="20"/>
          <w:szCs w:val="20"/>
          <w:lang w:val="es-MX"/>
        </w:rPr>
        <w:t>dos y</w:t>
      </w:r>
      <w:r w:rsidR="00255828" w:rsidRPr="00200998">
        <w:rPr>
          <w:sz w:val="20"/>
          <w:szCs w:val="20"/>
          <w:lang w:val="es-MX"/>
        </w:rPr>
        <w:t xml:space="preserve"> le</w:t>
      </w:r>
      <w:r w:rsidR="00564F30" w:rsidRPr="00200998">
        <w:rPr>
          <w:sz w:val="20"/>
          <w:szCs w:val="20"/>
          <w:lang w:val="es-MX"/>
        </w:rPr>
        <w:t>s</w:t>
      </w:r>
      <w:r w:rsidR="00255828" w:rsidRPr="00200998">
        <w:rPr>
          <w:sz w:val="20"/>
          <w:szCs w:val="20"/>
          <w:lang w:val="es-MX"/>
        </w:rPr>
        <w:t xml:space="preserve"> pusieron bolsas de plástico en la cabeza que no le</w:t>
      </w:r>
      <w:r w:rsidR="00564F30" w:rsidRPr="00200998">
        <w:rPr>
          <w:sz w:val="20"/>
          <w:szCs w:val="20"/>
          <w:lang w:val="es-MX"/>
        </w:rPr>
        <w:t>s</w:t>
      </w:r>
      <w:r w:rsidR="00255828" w:rsidRPr="00200998">
        <w:rPr>
          <w:sz w:val="20"/>
          <w:szCs w:val="20"/>
          <w:lang w:val="es-MX"/>
        </w:rPr>
        <w:t xml:space="preserve"> dejaban respirar</w:t>
      </w:r>
      <w:r w:rsidR="00FB308F">
        <w:rPr>
          <w:sz w:val="20"/>
          <w:szCs w:val="20"/>
          <w:lang w:val="es-MX"/>
        </w:rPr>
        <w:t>;</w:t>
      </w:r>
      <w:r w:rsidR="00255828" w:rsidRPr="00200998">
        <w:rPr>
          <w:sz w:val="20"/>
          <w:szCs w:val="20"/>
          <w:lang w:val="es-MX"/>
        </w:rPr>
        <w:t xml:space="preserve"> </w:t>
      </w:r>
      <w:r w:rsidR="00FB308F">
        <w:rPr>
          <w:sz w:val="20"/>
          <w:szCs w:val="20"/>
          <w:lang w:val="es-MX"/>
        </w:rPr>
        <w:t xml:space="preserve">que </w:t>
      </w:r>
      <w:r w:rsidR="00255828" w:rsidRPr="00200998">
        <w:rPr>
          <w:sz w:val="20"/>
          <w:szCs w:val="20"/>
          <w:lang w:val="es-MX"/>
        </w:rPr>
        <w:t>le</w:t>
      </w:r>
      <w:r w:rsidR="00564F30" w:rsidRPr="00200998">
        <w:rPr>
          <w:sz w:val="20"/>
          <w:szCs w:val="20"/>
          <w:lang w:val="es-MX"/>
        </w:rPr>
        <w:t>s echaron agua en la boca y</w:t>
      </w:r>
      <w:r w:rsidR="00255828" w:rsidRPr="00200998">
        <w:rPr>
          <w:sz w:val="20"/>
          <w:szCs w:val="20"/>
          <w:lang w:val="es-MX"/>
        </w:rPr>
        <w:t xml:space="preserve"> l</w:t>
      </w:r>
      <w:r w:rsidR="00FB308F">
        <w:rPr>
          <w:sz w:val="20"/>
          <w:szCs w:val="20"/>
          <w:lang w:val="es-MX"/>
        </w:rPr>
        <w:t>o</w:t>
      </w:r>
      <w:r w:rsidR="00564F30" w:rsidRPr="00200998">
        <w:rPr>
          <w:sz w:val="20"/>
          <w:szCs w:val="20"/>
          <w:lang w:val="es-MX"/>
        </w:rPr>
        <w:t>s</w:t>
      </w:r>
      <w:r w:rsidR="00255828" w:rsidRPr="00200998">
        <w:rPr>
          <w:sz w:val="20"/>
          <w:szCs w:val="20"/>
          <w:lang w:val="es-MX"/>
        </w:rPr>
        <w:t xml:space="preserve"> llevaron a un río </w:t>
      </w:r>
      <w:r w:rsidR="00FB308F">
        <w:rPr>
          <w:sz w:val="20"/>
          <w:szCs w:val="20"/>
          <w:lang w:val="es-MX"/>
        </w:rPr>
        <w:t xml:space="preserve">donde </w:t>
      </w:r>
      <w:r w:rsidR="00255828" w:rsidRPr="00200998">
        <w:rPr>
          <w:sz w:val="20"/>
          <w:szCs w:val="20"/>
          <w:lang w:val="es-MX"/>
        </w:rPr>
        <w:t xml:space="preserve">casi </w:t>
      </w:r>
      <w:r w:rsidR="00FB308F">
        <w:rPr>
          <w:sz w:val="20"/>
          <w:szCs w:val="20"/>
          <w:lang w:val="es-MX"/>
        </w:rPr>
        <w:t xml:space="preserve">los </w:t>
      </w:r>
      <w:r w:rsidR="00255828" w:rsidRPr="00200998">
        <w:rPr>
          <w:sz w:val="20"/>
          <w:szCs w:val="20"/>
          <w:lang w:val="es-MX"/>
        </w:rPr>
        <w:t xml:space="preserve">ahogaron. </w:t>
      </w:r>
      <w:r w:rsidR="00EC3847">
        <w:rPr>
          <w:sz w:val="20"/>
          <w:szCs w:val="20"/>
          <w:lang w:val="es-MX"/>
        </w:rPr>
        <w:t>El</w:t>
      </w:r>
      <w:r w:rsidR="006B6F78">
        <w:rPr>
          <w:sz w:val="20"/>
          <w:szCs w:val="20"/>
          <w:lang w:val="es-MX"/>
        </w:rPr>
        <w:t xml:space="preserve"> objeto </w:t>
      </w:r>
      <w:r w:rsidR="00FB308F">
        <w:rPr>
          <w:sz w:val="20"/>
          <w:szCs w:val="20"/>
          <w:lang w:val="es-MX"/>
        </w:rPr>
        <w:t xml:space="preserve">de la tortura </w:t>
      </w:r>
      <w:r w:rsidR="008764B4" w:rsidRPr="00200998">
        <w:rPr>
          <w:sz w:val="20"/>
          <w:szCs w:val="20"/>
          <w:lang w:val="es-MX"/>
        </w:rPr>
        <w:t>era que reconociera</w:t>
      </w:r>
      <w:r w:rsidR="00564F30" w:rsidRPr="00200998">
        <w:rPr>
          <w:sz w:val="20"/>
          <w:szCs w:val="20"/>
          <w:lang w:val="es-MX"/>
        </w:rPr>
        <w:t>n su culpabilidad</w:t>
      </w:r>
      <w:r w:rsidR="008764B4" w:rsidRPr="00200998">
        <w:rPr>
          <w:sz w:val="20"/>
          <w:szCs w:val="20"/>
          <w:lang w:val="es-MX"/>
        </w:rPr>
        <w:t xml:space="preserve"> y produ</w:t>
      </w:r>
      <w:r w:rsidR="00FB308F">
        <w:rPr>
          <w:sz w:val="20"/>
          <w:szCs w:val="20"/>
          <w:lang w:val="es-MX"/>
        </w:rPr>
        <w:t xml:space="preserve">jeran </w:t>
      </w:r>
      <w:r w:rsidR="008764B4" w:rsidRPr="00200998">
        <w:rPr>
          <w:sz w:val="20"/>
          <w:szCs w:val="20"/>
          <w:lang w:val="es-MX"/>
        </w:rPr>
        <w:t>confesiones falsas</w:t>
      </w:r>
      <w:r w:rsidR="00FB308F">
        <w:rPr>
          <w:sz w:val="20"/>
          <w:szCs w:val="20"/>
          <w:lang w:val="es-MX"/>
        </w:rPr>
        <w:t xml:space="preserve"> sobre</w:t>
      </w:r>
      <w:r w:rsidR="008764B4" w:rsidRPr="00200998">
        <w:rPr>
          <w:sz w:val="20"/>
          <w:szCs w:val="20"/>
          <w:lang w:val="es-MX"/>
        </w:rPr>
        <w:t xml:space="preserve"> crímenes que </w:t>
      </w:r>
      <w:r w:rsidR="00EC3847">
        <w:rPr>
          <w:sz w:val="20"/>
          <w:szCs w:val="20"/>
          <w:lang w:val="es-MX"/>
        </w:rPr>
        <w:t xml:space="preserve">niegan haber </w:t>
      </w:r>
      <w:r w:rsidR="008764B4" w:rsidRPr="00200998">
        <w:rPr>
          <w:sz w:val="20"/>
          <w:szCs w:val="20"/>
          <w:lang w:val="es-MX"/>
        </w:rPr>
        <w:t xml:space="preserve">cometido. </w:t>
      </w:r>
      <w:r w:rsidR="00EC3847">
        <w:rPr>
          <w:sz w:val="20"/>
          <w:szCs w:val="20"/>
          <w:lang w:val="es-MX"/>
        </w:rPr>
        <w:t>I</w:t>
      </w:r>
      <w:r w:rsidR="00FB308F">
        <w:rPr>
          <w:sz w:val="20"/>
          <w:szCs w:val="20"/>
          <w:lang w:val="es-MX"/>
        </w:rPr>
        <w:t xml:space="preserve">ndican </w:t>
      </w:r>
      <w:r w:rsidR="00255828" w:rsidRPr="00200998">
        <w:rPr>
          <w:sz w:val="20"/>
          <w:szCs w:val="20"/>
          <w:lang w:val="es-MX"/>
        </w:rPr>
        <w:t xml:space="preserve">que después de tres días fueron sacados de la casa de seguridad </w:t>
      </w:r>
      <w:r w:rsidR="00FB308F">
        <w:rPr>
          <w:sz w:val="20"/>
          <w:szCs w:val="20"/>
          <w:lang w:val="es-MX"/>
        </w:rPr>
        <w:t xml:space="preserve">y </w:t>
      </w:r>
      <w:r w:rsidR="00255828" w:rsidRPr="00200998">
        <w:rPr>
          <w:sz w:val="20"/>
          <w:szCs w:val="20"/>
          <w:lang w:val="es-MX"/>
        </w:rPr>
        <w:t xml:space="preserve">transferidos a la </w:t>
      </w:r>
      <w:r w:rsidR="006B6F78">
        <w:rPr>
          <w:sz w:val="20"/>
          <w:szCs w:val="20"/>
          <w:lang w:val="es-MX"/>
        </w:rPr>
        <w:t>PGJ</w:t>
      </w:r>
      <w:r w:rsidR="00FB308F">
        <w:rPr>
          <w:sz w:val="20"/>
          <w:szCs w:val="20"/>
          <w:lang w:val="es-MX"/>
        </w:rPr>
        <w:t>E</w:t>
      </w:r>
      <w:r w:rsidR="00255828" w:rsidRPr="00200998">
        <w:rPr>
          <w:sz w:val="20"/>
          <w:szCs w:val="20"/>
          <w:lang w:val="es-MX"/>
        </w:rPr>
        <w:t>. El mismo día fueron puesto</w:t>
      </w:r>
      <w:r w:rsidR="00FB308F">
        <w:rPr>
          <w:sz w:val="20"/>
          <w:szCs w:val="20"/>
          <w:lang w:val="es-MX"/>
        </w:rPr>
        <w:t>s</w:t>
      </w:r>
      <w:r w:rsidR="00255828" w:rsidRPr="00200998">
        <w:rPr>
          <w:sz w:val="20"/>
          <w:szCs w:val="20"/>
          <w:lang w:val="es-MX"/>
        </w:rPr>
        <w:t xml:space="preserve"> a disposición de un agente adscrito a la cuarta Agencia Investigadora </w:t>
      </w:r>
      <w:r w:rsidR="00FB308F" w:rsidRPr="00200998">
        <w:rPr>
          <w:sz w:val="20"/>
          <w:szCs w:val="20"/>
          <w:lang w:val="es-MX"/>
        </w:rPr>
        <w:t>del Ministerio Público</w:t>
      </w:r>
      <w:r w:rsidR="00FB308F">
        <w:rPr>
          <w:sz w:val="20"/>
          <w:szCs w:val="20"/>
          <w:lang w:val="es-MX"/>
        </w:rPr>
        <w:t xml:space="preserve"> estatal</w:t>
      </w:r>
      <w:r w:rsidR="008D7828" w:rsidRPr="00200998">
        <w:rPr>
          <w:sz w:val="20"/>
          <w:szCs w:val="20"/>
          <w:lang w:val="es-MX"/>
        </w:rPr>
        <w:t xml:space="preserve">. </w:t>
      </w:r>
      <w:r w:rsidR="00FB308F">
        <w:rPr>
          <w:sz w:val="20"/>
          <w:szCs w:val="20"/>
          <w:lang w:val="es-MX"/>
        </w:rPr>
        <w:t>Fueron llevados j</w:t>
      </w:r>
      <w:r w:rsidR="008764B4" w:rsidRPr="00200998">
        <w:rPr>
          <w:sz w:val="20"/>
          <w:szCs w:val="20"/>
          <w:lang w:val="es-MX"/>
        </w:rPr>
        <w:t>unto</w:t>
      </w:r>
      <w:r w:rsidR="008D7828" w:rsidRPr="00200998">
        <w:rPr>
          <w:sz w:val="20"/>
          <w:szCs w:val="20"/>
          <w:lang w:val="es-MX"/>
        </w:rPr>
        <w:t xml:space="preserve"> a otros 8 detenidos</w:t>
      </w:r>
      <w:r w:rsidR="008764B4" w:rsidRPr="00200998">
        <w:rPr>
          <w:sz w:val="20"/>
          <w:szCs w:val="20"/>
          <w:lang w:val="es-MX"/>
        </w:rPr>
        <w:t xml:space="preserve"> </w:t>
      </w:r>
      <w:r w:rsidR="008D7828" w:rsidRPr="00200998">
        <w:rPr>
          <w:sz w:val="20"/>
          <w:szCs w:val="20"/>
          <w:lang w:val="es-MX"/>
        </w:rPr>
        <w:t>a unas oficinas, donde fue</w:t>
      </w:r>
      <w:r w:rsidR="008764B4" w:rsidRPr="00200998">
        <w:rPr>
          <w:sz w:val="20"/>
          <w:szCs w:val="20"/>
          <w:lang w:val="es-MX"/>
        </w:rPr>
        <w:t>ron</w:t>
      </w:r>
      <w:r w:rsidR="008D7828" w:rsidRPr="00200998">
        <w:rPr>
          <w:sz w:val="20"/>
          <w:szCs w:val="20"/>
          <w:lang w:val="es-MX"/>
        </w:rPr>
        <w:t xml:space="preserve"> golpeado</w:t>
      </w:r>
      <w:r w:rsidR="00FB308F">
        <w:rPr>
          <w:sz w:val="20"/>
          <w:szCs w:val="20"/>
          <w:lang w:val="es-MX"/>
        </w:rPr>
        <w:t>s</w:t>
      </w:r>
      <w:r w:rsidR="008D7828" w:rsidRPr="00200998">
        <w:rPr>
          <w:sz w:val="20"/>
          <w:szCs w:val="20"/>
          <w:lang w:val="es-MX"/>
        </w:rPr>
        <w:t xml:space="preserve"> por agente</w:t>
      </w:r>
      <w:r w:rsidR="008764B4" w:rsidRPr="00200998">
        <w:rPr>
          <w:sz w:val="20"/>
          <w:szCs w:val="20"/>
          <w:lang w:val="es-MX"/>
        </w:rPr>
        <w:t>s</w:t>
      </w:r>
      <w:r w:rsidR="008D7828" w:rsidRPr="00200998">
        <w:rPr>
          <w:sz w:val="20"/>
          <w:szCs w:val="20"/>
          <w:lang w:val="es-MX"/>
        </w:rPr>
        <w:t xml:space="preserve"> de</w:t>
      </w:r>
      <w:r w:rsidR="00FB308F">
        <w:rPr>
          <w:sz w:val="20"/>
          <w:szCs w:val="20"/>
          <w:lang w:val="es-MX"/>
        </w:rPr>
        <w:t xml:space="preserve"> </w:t>
      </w:r>
      <w:r w:rsidR="008D7828" w:rsidRPr="00200998">
        <w:rPr>
          <w:sz w:val="20"/>
          <w:szCs w:val="20"/>
          <w:lang w:val="es-MX"/>
        </w:rPr>
        <w:t>l</w:t>
      </w:r>
      <w:r w:rsidR="00FB308F">
        <w:rPr>
          <w:sz w:val="20"/>
          <w:szCs w:val="20"/>
          <w:lang w:val="es-MX"/>
        </w:rPr>
        <w:t>a PGJE</w:t>
      </w:r>
      <w:r w:rsidR="008764B4" w:rsidRPr="00200998">
        <w:rPr>
          <w:sz w:val="20"/>
          <w:szCs w:val="20"/>
          <w:lang w:val="es-MX"/>
        </w:rPr>
        <w:t xml:space="preserve"> y forzad</w:t>
      </w:r>
      <w:r w:rsidR="00EC3847">
        <w:rPr>
          <w:sz w:val="20"/>
          <w:szCs w:val="20"/>
          <w:lang w:val="es-MX"/>
        </w:rPr>
        <w:t>o</w:t>
      </w:r>
      <w:r w:rsidR="008764B4" w:rsidRPr="00200998">
        <w:rPr>
          <w:sz w:val="20"/>
          <w:szCs w:val="20"/>
          <w:lang w:val="es-MX"/>
        </w:rPr>
        <w:t xml:space="preserve">s a firmar declaraciones </w:t>
      </w:r>
      <w:r w:rsidR="00FB308F">
        <w:rPr>
          <w:sz w:val="20"/>
          <w:szCs w:val="20"/>
          <w:lang w:val="es-MX"/>
        </w:rPr>
        <w:t>falsas</w:t>
      </w:r>
      <w:r w:rsidR="008764B4" w:rsidRPr="00200998">
        <w:rPr>
          <w:sz w:val="20"/>
          <w:szCs w:val="20"/>
          <w:lang w:val="es-MX"/>
        </w:rPr>
        <w:t>.</w:t>
      </w:r>
      <w:r w:rsidR="0065656B" w:rsidRPr="00200998">
        <w:rPr>
          <w:sz w:val="20"/>
          <w:szCs w:val="20"/>
          <w:lang w:val="es-MX"/>
        </w:rPr>
        <w:t xml:space="preserve"> Alegan que un peritaje m</w:t>
      </w:r>
      <w:r w:rsidR="00FB308F">
        <w:rPr>
          <w:sz w:val="20"/>
          <w:szCs w:val="20"/>
          <w:lang w:val="es-MX"/>
        </w:rPr>
        <w:t>édico</w:t>
      </w:r>
      <w:r w:rsidR="0065656B" w:rsidRPr="00200998">
        <w:rPr>
          <w:sz w:val="20"/>
          <w:szCs w:val="20"/>
          <w:lang w:val="es-MX"/>
        </w:rPr>
        <w:t xml:space="preserve"> realizado el 30 de septiembre de 1994 confirmó las lesiones sufridas, </w:t>
      </w:r>
      <w:r w:rsidR="00FB308F">
        <w:rPr>
          <w:sz w:val="20"/>
          <w:szCs w:val="20"/>
          <w:lang w:val="es-MX"/>
        </w:rPr>
        <w:t xml:space="preserve">que </w:t>
      </w:r>
      <w:r w:rsidR="0065656B" w:rsidRPr="00200998">
        <w:rPr>
          <w:sz w:val="20"/>
          <w:szCs w:val="20"/>
          <w:lang w:val="es-MX"/>
        </w:rPr>
        <w:t>incluye</w:t>
      </w:r>
      <w:r w:rsidR="00FB308F">
        <w:rPr>
          <w:sz w:val="20"/>
          <w:szCs w:val="20"/>
          <w:lang w:val="es-MX"/>
        </w:rPr>
        <w:t>ron</w:t>
      </w:r>
      <w:r w:rsidR="0065656B" w:rsidRPr="00200998">
        <w:rPr>
          <w:sz w:val="20"/>
          <w:szCs w:val="20"/>
          <w:lang w:val="es-MX"/>
        </w:rPr>
        <w:t xml:space="preserve"> quemaduras de segundo grado.</w:t>
      </w:r>
    </w:p>
    <w:p w14:paraId="4A3FF71B" w14:textId="77777777" w:rsidR="00910C59" w:rsidRDefault="00910C59" w:rsidP="00910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2E09AB2" w14:textId="6DEF070F" w:rsidR="00EC6714" w:rsidRPr="00200998" w:rsidRDefault="00FB308F"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Con posterioridad </w:t>
      </w:r>
      <w:r w:rsidR="008A6F5C" w:rsidRPr="00200998">
        <w:rPr>
          <w:sz w:val="20"/>
          <w:szCs w:val="20"/>
          <w:lang w:val="es-MX"/>
        </w:rPr>
        <w:t>s</w:t>
      </w:r>
      <w:r w:rsidR="00564F30" w:rsidRPr="00200998">
        <w:rPr>
          <w:sz w:val="20"/>
          <w:szCs w:val="20"/>
          <w:lang w:val="es-MX"/>
        </w:rPr>
        <w:t xml:space="preserve">e abrió un proceso penal en su contra ante el Juez Segundo de lo Penal del </w:t>
      </w:r>
      <w:r w:rsidR="00EC3847">
        <w:rPr>
          <w:sz w:val="20"/>
          <w:szCs w:val="20"/>
          <w:lang w:val="es-MX"/>
        </w:rPr>
        <w:t>P</w:t>
      </w:r>
      <w:r w:rsidR="00564F30" w:rsidRPr="00200998">
        <w:rPr>
          <w:sz w:val="20"/>
          <w:szCs w:val="20"/>
          <w:lang w:val="es-MX"/>
        </w:rPr>
        <w:t>rimer Distrito Judicial del Estado de Morelos</w:t>
      </w:r>
      <w:r>
        <w:rPr>
          <w:sz w:val="20"/>
          <w:szCs w:val="20"/>
          <w:lang w:val="es-MX"/>
        </w:rPr>
        <w:t xml:space="preserve">, </w:t>
      </w:r>
      <w:r w:rsidR="00EC3847">
        <w:rPr>
          <w:sz w:val="20"/>
          <w:szCs w:val="20"/>
          <w:lang w:val="es-MX"/>
        </w:rPr>
        <w:t>donde</w:t>
      </w:r>
      <w:r w:rsidR="006D40D1" w:rsidRPr="00200998">
        <w:rPr>
          <w:sz w:val="20"/>
          <w:szCs w:val="20"/>
          <w:lang w:val="es-MX"/>
        </w:rPr>
        <w:t xml:space="preserve"> el 1</w:t>
      </w:r>
      <w:r>
        <w:rPr>
          <w:sz w:val="20"/>
          <w:szCs w:val="20"/>
          <w:lang w:val="es-MX"/>
        </w:rPr>
        <w:t xml:space="preserve">º </w:t>
      </w:r>
      <w:r w:rsidR="006D40D1" w:rsidRPr="00200998">
        <w:rPr>
          <w:sz w:val="20"/>
          <w:szCs w:val="20"/>
          <w:lang w:val="es-MX"/>
        </w:rPr>
        <w:t xml:space="preserve">de octubre de 1994 </w:t>
      </w:r>
      <w:r>
        <w:rPr>
          <w:sz w:val="20"/>
          <w:szCs w:val="20"/>
          <w:lang w:val="es-MX"/>
        </w:rPr>
        <w:t>declararon</w:t>
      </w:r>
      <w:r w:rsidR="008A6F5C" w:rsidRPr="00200998">
        <w:rPr>
          <w:sz w:val="20"/>
          <w:szCs w:val="20"/>
          <w:lang w:val="es-MX"/>
        </w:rPr>
        <w:t xml:space="preserve"> que </w:t>
      </w:r>
      <w:r>
        <w:rPr>
          <w:sz w:val="20"/>
          <w:szCs w:val="20"/>
          <w:lang w:val="es-MX"/>
        </w:rPr>
        <w:t xml:space="preserve">habían sido golpeados y torturados por </w:t>
      </w:r>
      <w:r w:rsidR="008A6F5C" w:rsidRPr="00200998">
        <w:rPr>
          <w:sz w:val="20"/>
          <w:szCs w:val="20"/>
          <w:lang w:val="es-MX"/>
        </w:rPr>
        <w:t xml:space="preserve">agentes de la </w:t>
      </w:r>
      <w:r>
        <w:rPr>
          <w:sz w:val="20"/>
          <w:szCs w:val="20"/>
          <w:lang w:val="es-MX"/>
        </w:rPr>
        <w:t>P</w:t>
      </w:r>
      <w:r w:rsidR="008A6F5C" w:rsidRPr="00200998">
        <w:rPr>
          <w:sz w:val="20"/>
          <w:szCs w:val="20"/>
          <w:lang w:val="es-MX"/>
        </w:rPr>
        <w:t xml:space="preserve">olicía </w:t>
      </w:r>
      <w:r>
        <w:rPr>
          <w:sz w:val="20"/>
          <w:szCs w:val="20"/>
          <w:lang w:val="es-MX"/>
        </w:rPr>
        <w:t xml:space="preserve">Judicial </w:t>
      </w:r>
      <w:r w:rsidR="008A6F5C" w:rsidRPr="00200998">
        <w:rPr>
          <w:sz w:val="20"/>
          <w:szCs w:val="20"/>
          <w:lang w:val="es-MX"/>
        </w:rPr>
        <w:t xml:space="preserve">y </w:t>
      </w:r>
      <w:r w:rsidR="006D40D1" w:rsidRPr="00200998">
        <w:rPr>
          <w:sz w:val="20"/>
          <w:szCs w:val="20"/>
          <w:lang w:val="es-MX"/>
        </w:rPr>
        <w:t xml:space="preserve">del Ministerio Público </w:t>
      </w:r>
      <w:r>
        <w:rPr>
          <w:sz w:val="20"/>
          <w:szCs w:val="20"/>
          <w:lang w:val="es-MX"/>
        </w:rPr>
        <w:t xml:space="preserve">estatal </w:t>
      </w:r>
      <w:r w:rsidR="006D40D1" w:rsidRPr="00200998">
        <w:rPr>
          <w:sz w:val="20"/>
          <w:szCs w:val="20"/>
          <w:lang w:val="es-MX"/>
        </w:rPr>
        <w:t>para obligarles a firmar las supuestas confesiones</w:t>
      </w:r>
      <w:r w:rsidR="0065656B" w:rsidRPr="00200998">
        <w:rPr>
          <w:sz w:val="20"/>
          <w:szCs w:val="20"/>
          <w:lang w:val="es-MX"/>
        </w:rPr>
        <w:t xml:space="preserve">, </w:t>
      </w:r>
      <w:r>
        <w:rPr>
          <w:sz w:val="20"/>
          <w:szCs w:val="20"/>
          <w:lang w:val="es-MX"/>
        </w:rPr>
        <w:t xml:space="preserve">lo que habría sido </w:t>
      </w:r>
      <w:r w:rsidR="0065656B" w:rsidRPr="00200998">
        <w:rPr>
          <w:sz w:val="20"/>
          <w:szCs w:val="20"/>
          <w:lang w:val="es-MX"/>
        </w:rPr>
        <w:t xml:space="preserve">demostrado en </w:t>
      </w:r>
      <w:r>
        <w:rPr>
          <w:sz w:val="20"/>
          <w:szCs w:val="20"/>
          <w:lang w:val="es-MX"/>
        </w:rPr>
        <w:t xml:space="preserve">el </w:t>
      </w:r>
      <w:r w:rsidR="0065656B" w:rsidRPr="00200998">
        <w:rPr>
          <w:sz w:val="20"/>
          <w:szCs w:val="20"/>
          <w:lang w:val="es-MX"/>
        </w:rPr>
        <w:t>informe médico</w:t>
      </w:r>
      <w:r w:rsidR="008A6F5C" w:rsidRPr="00200998">
        <w:rPr>
          <w:sz w:val="20"/>
          <w:szCs w:val="20"/>
          <w:lang w:val="es-MX"/>
        </w:rPr>
        <w:t xml:space="preserve">. </w:t>
      </w:r>
      <w:r>
        <w:rPr>
          <w:sz w:val="20"/>
          <w:szCs w:val="20"/>
          <w:lang w:val="es-MX"/>
        </w:rPr>
        <w:t xml:space="preserve">El </w:t>
      </w:r>
      <w:r w:rsidR="00CC6980" w:rsidRPr="00200998">
        <w:rPr>
          <w:sz w:val="20"/>
          <w:szCs w:val="20"/>
          <w:lang w:val="es-MX"/>
        </w:rPr>
        <w:t>3 de octubre de 1994 se dictó un auto de prisión</w:t>
      </w:r>
      <w:r w:rsidR="00BB7E5A" w:rsidRPr="00200998">
        <w:rPr>
          <w:sz w:val="20"/>
          <w:szCs w:val="20"/>
          <w:lang w:val="es-MX"/>
        </w:rPr>
        <w:t xml:space="preserve"> en </w:t>
      </w:r>
      <w:r>
        <w:rPr>
          <w:sz w:val="20"/>
          <w:szCs w:val="20"/>
          <w:lang w:val="es-MX"/>
        </w:rPr>
        <w:t>que s</w:t>
      </w:r>
      <w:r w:rsidR="00BB7E5A" w:rsidRPr="00200998">
        <w:rPr>
          <w:sz w:val="20"/>
          <w:szCs w:val="20"/>
          <w:lang w:val="es-MX"/>
        </w:rPr>
        <w:t xml:space="preserve">e </w:t>
      </w:r>
      <w:r w:rsidRPr="00200998">
        <w:rPr>
          <w:sz w:val="20"/>
          <w:szCs w:val="20"/>
          <w:lang w:val="es-MX"/>
        </w:rPr>
        <w:t>señaló</w:t>
      </w:r>
      <w:r w:rsidR="00BB7E5A" w:rsidRPr="00200998">
        <w:rPr>
          <w:sz w:val="20"/>
          <w:szCs w:val="20"/>
          <w:lang w:val="es-MX"/>
        </w:rPr>
        <w:t xml:space="preserve"> que la</w:t>
      </w:r>
      <w:r w:rsidR="00B34BB4" w:rsidRPr="00200998">
        <w:rPr>
          <w:sz w:val="20"/>
          <w:szCs w:val="20"/>
          <w:lang w:val="es-MX"/>
        </w:rPr>
        <w:t>s confesiones</w:t>
      </w:r>
      <w:r w:rsidR="00BB7E5A" w:rsidRPr="00200998">
        <w:rPr>
          <w:sz w:val="20"/>
          <w:szCs w:val="20"/>
          <w:lang w:val="es-MX"/>
        </w:rPr>
        <w:t xml:space="preserve"> fue</w:t>
      </w:r>
      <w:r w:rsidR="003164BD">
        <w:rPr>
          <w:sz w:val="20"/>
          <w:szCs w:val="20"/>
          <w:lang w:val="es-MX"/>
        </w:rPr>
        <w:t>ro</w:t>
      </w:r>
      <w:r w:rsidR="00B34BB4" w:rsidRPr="00200998">
        <w:rPr>
          <w:sz w:val="20"/>
          <w:szCs w:val="20"/>
          <w:lang w:val="es-MX"/>
        </w:rPr>
        <w:t>n</w:t>
      </w:r>
      <w:r w:rsidR="00BB7E5A" w:rsidRPr="00200998">
        <w:rPr>
          <w:sz w:val="20"/>
          <w:szCs w:val="20"/>
          <w:lang w:val="es-MX"/>
        </w:rPr>
        <w:t xml:space="preserve"> producida</w:t>
      </w:r>
      <w:r w:rsidR="00B34BB4" w:rsidRPr="00200998">
        <w:rPr>
          <w:sz w:val="20"/>
          <w:szCs w:val="20"/>
          <w:lang w:val="es-MX"/>
        </w:rPr>
        <w:t>s</w:t>
      </w:r>
      <w:r w:rsidR="00BB7E5A" w:rsidRPr="00200998">
        <w:rPr>
          <w:sz w:val="20"/>
          <w:szCs w:val="20"/>
          <w:lang w:val="es-MX"/>
        </w:rPr>
        <w:t xml:space="preserve"> ante la </w:t>
      </w:r>
      <w:r>
        <w:rPr>
          <w:sz w:val="20"/>
          <w:szCs w:val="20"/>
          <w:lang w:val="es-MX"/>
        </w:rPr>
        <w:t>P</w:t>
      </w:r>
      <w:r w:rsidR="00BB7E5A" w:rsidRPr="00200998">
        <w:rPr>
          <w:sz w:val="20"/>
          <w:szCs w:val="20"/>
          <w:lang w:val="es-MX"/>
        </w:rPr>
        <w:t xml:space="preserve">olicía </w:t>
      </w:r>
      <w:r>
        <w:rPr>
          <w:sz w:val="20"/>
          <w:szCs w:val="20"/>
          <w:lang w:val="es-MX"/>
        </w:rPr>
        <w:t>J</w:t>
      </w:r>
      <w:r w:rsidR="00BB7E5A" w:rsidRPr="00200998">
        <w:rPr>
          <w:sz w:val="20"/>
          <w:szCs w:val="20"/>
          <w:lang w:val="es-MX"/>
        </w:rPr>
        <w:t>udicial y ratificada</w:t>
      </w:r>
      <w:r w:rsidR="008824B1" w:rsidRPr="00200998">
        <w:rPr>
          <w:sz w:val="20"/>
          <w:szCs w:val="20"/>
          <w:lang w:val="es-MX"/>
        </w:rPr>
        <w:t>s</w:t>
      </w:r>
      <w:r w:rsidR="00BB7E5A" w:rsidRPr="00200998">
        <w:rPr>
          <w:sz w:val="20"/>
          <w:szCs w:val="20"/>
          <w:lang w:val="es-MX"/>
        </w:rPr>
        <w:t xml:space="preserve"> ante el Ministerio Público</w:t>
      </w:r>
      <w:r>
        <w:rPr>
          <w:sz w:val="20"/>
          <w:szCs w:val="20"/>
          <w:lang w:val="es-MX"/>
        </w:rPr>
        <w:t xml:space="preserve"> estatal;</w:t>
      </w:r>
      <w:r w:rsidR="00BB7E5A" w:rsidRPr="00200998">
        <w:rPr>
          <w:sz w:val="20"/>
          <w:szCs w:val="20"/>
          <w:lang w:val="es-MX"/>
        </w:rPr>
        <w:t xml:space="preserve"> si bien los peticionarios alegaron que había</w:t>
      </w:r>
      <w:r w:rsidR="003164BD">
        <w:rPr>
          <w:sz w:val="20"/>
          <w:szCs w:val="20"/>
          <w:lang w:val="es-MX"/>
        </w:rPr>
        <w:t>n</w:t>
      </w:r>
      <w:r w:rsidR="00BB7E5A" w:rsidRPr="00200998">
        <w:rPr>
          <w:sz w:val="20"/>
          <w:szCs w:val="20"/>
          <w:lang w:val="es-MX"/>
        </w:rPr>
        <w:t xml:space="preserve"> sido obtenida</w:t>
      </w:r>
      <w:r w:rsidR="003164BD">
        <w:rPr>
          <w:sz w:val="20"/>
          <w:szCs w:val="20"/>
          <w:lang w:val="es-MX"/>
        </w:rPr>
        <w:t>s</w:t>
      </w:r>
      <w:r w:rsidR="00BB7E5A" w:rsidRPr="00200998">
        <w:rPr>
          <w:sz w:val="20"/>
          <w:szCs w:val="20"/>
          <w:lang w:val="es-MX"/>
        </w:rPr>
        <w:t xml:space="preserve"> por medio de la violencia, </w:t>
      </w:r>
      <w:r>
        <w:rPr>
          <w:sz w:val="20"/>
          <w:szCs w:val="20"/>
          <w:lang w:val="es-MX"/>
        </w:rPr>
        <w:t xml:space="preserve">el tribunal </w:t>
      </w:r>
      <w:r w:rsidR="00BB7E5A" w:rsidRPr="00200998">
        <w:rPr>
          <w:sz w:val="20"/>
          <w:szCs w:val="20"/>
          <w:lang w:val="es-MX"/>
        </w:rPr>
        <w:t xml:space="preserve">no </w:t>
      </w:r>
      <w:r>
        <w:rPr>
          <w:sz w:val="20"/>
          <w:szCs w:val="20"/>
          <w:lang w:val="es-MX"/>
        </w:rPr>
        <w:t>lo consideró demostrado</w:t>
      </w:r>
      <w:r w:rsidR="00BB7E5A" w:rsidRPr="00200998">
        <w:rPr>
          <w:sz w:val="20"/>
          <w:szCs w:val="20"/>
          <w:lang w:val="es-MX"/>
        </w:rPr>
        <w:t>.</w:t>
      </w:r>
      <w:r w:rsidR="00564F30" w:rsidRPr="00200998">
        <w:rPr>
          <w:sz w:val="20"/>
          <w:szCs w:val="20"/>
          <w:lang w:val="es-MX"/>
        </w:rPr>
        <w:t xml:space="preserve"> </w:t>
      </w:r>
      <w:r>
        <w:rPr>
          <w:sz w:val="20"/>
          <w:szCs w:val="20"/>
          <w:lang w:val="es-MX"/>
        </w:rPr>
        <w:t xml:space="preserve">El </w:t>
      </w:r>
      <w:r w:rsidR="00EC6714" w:rsidRPr="00200998">
        <w:rPr>
          <w:sz w:val="20"/>
          <w:szCs w:val="20"/>
          <w:lang w:val="es-MX"/>
        </w:rPr>
        <w:t xml:space="preserve">15 de octubre de 1997 </w:t>
      </w:r>
      <w:r w:rsidR="00EC6714" w:rsidRPr="00200998">
        <w:rPr>
          <w:bCs/>
          <w:sz w:val="20"/>
          <w:szCs w:val="20"/>
          <w:lang w:val="es-MX"/>
        </w:rPr>
        <w:t>Rafael Macedo Vargas</w:t>
      </w:r>
      <w:r w:rsidR="00EC6714" w:rsidRPr="00200998">
        <w:rPr>
          <w:sz w:val="20"/>
          <w:szCs w:val="20"/>
          <w:lang w:val="es-MX"/>
        </w:rPr>
        <w:t xml:space="preserve"> fue sentenciad</w:t>
      </w:r>
      <w:r w:rsidR="000765C4">
        <w:rPr>
          <w:sz w:val="20"/>
          <w:szCs w:val="20"/>
          <w:lang w:val="es-MX"/>
        </w:rPr>
        <w:t>o</w:t>
      </w:r>
      <w:r w:rsidR="00222F5F" w:rsidRPr="00200998">
        <w:rPr>
          <w:sz w:val="20"/>
          <w:szCs w:val="20"/>
          <w:lang w:val="es-MX"/>
        </w:rPr>
        <w:t xml:space="preserve"> a 50 años y 6 meses de prisión</w:t>
      </w:r>
      <w:r w:rsidR="00EC6714" w:rsidRPr="00200998">
        <w:rPr>
          <w:sz w:val="20"/>
          <w:szCs w:val="20"/>
          <w:lang w:val="es-MX"/>
        </w:rPr>
        <w:t xml:space="preserve"> por el Juez Penal de Primera Instancia del Quinto Distrito Judicial de </w:t>
      </w:r>
      <w:r w:rsidR="000765C4">
        <w:rPr>
          <w:sz w:val="20"/>
          <w:szCs w:val="20"/>
          <w:lang w:val="es-MX"/>
        </w:rPr>
        <w:t>Morelos</w:t>
      </w:r>
      <w:r w:rsidR="00EC6714" w:rsidRPr="00200998">
        <w:rPr>
          <w:sz w:val="20"/>
          <w:szCs w:val="20"/>
          <w:lang w:val="es-MX"/>
        </w:rPr>
        <w:t xml:space="preserve"> por secuestro y asociación delictuosa. La sentencia fue apelada y el 11 de junio de 1998 la Sala del Tercer Circuito del Tribunal Superior de Justicia de Morelos modificó la sentencia y le impuso una pena de 22 años de prisión y una multa. </w:t>
      </w:r>
      <w:r w:rsidR="002B5F9D">
        <w:rPr>
          <w:sz w:val="20"/>
          <w:szCs w:val="20"/>
          <w:lang w:val="es-MX"/>
        </w:rPr>
        <w:t>Se</w:t>
      </w:r>
      <w:r w:rsidR="00EC6714" w:rsidRPr="00200998">
        <w:rPr>
          <w:sz w:val="20"/>
          <w:szCs w:val="20"/>
          <w:lang w:val="es-MX"/>
        </w:rPr>
        <w:t xml:space="preserve"> promovió </w:t>
      </w:r>
      <w:r w:rsidR="002B5F9D">
        <w:rPr>
          <w:sz w:val="20"/>
          <w:szCs w:val="20"/>
          <w:lang w:val="es-MX"/>
        </w:rPr>
        <w:t xml:space="preserve">un </w:t>
      </w:r>
      <w:r w:rsidR="00EC6714" w:rsidRPr="00200998">
        <w:rPr>
          <w:sz w:val="20"/>
          <w:szCs w:val="20"/>
          <w:lang w:val="es-MX"/>
        </w:rPr>
        <w:t xml:space="preserve">juicio de garantías, </w:t>
      </w:r>
      <w:r w:rsidR="000765C4">
        <w:rPr>
          <w:sz w:val="20"/>
          <w:szCs w:val="20"/>
          <w:lang w:val="es-MX"/>
        </w:rPr>
        <w:t>que</w:t>
      </w:r>
      <w:r w:rsidR="00EC6714" w:rsidRPr="00200998">
        <w:rPr>
          <w:sz w:val="20"/>
          <w:szCs w:val="20"/>
          <w:lang w:val="es-MX"/>
        </w:rPr>
        <w:t xml:space="preserve"> fue resuelto por el Primer Tribunal Colegiado del Décimo Octavo Circuito el 4 de mayo de 2001, </w:t>
      </w:r>
      <w:r w:rsidR="000765C4">
        <w:rPr>
          <w:sz w:val="20"/>
          <w:szCs w:val="20"/>
          <w:lang w:val="es-MX"/>
        </w:rPr>
        <w:t xml:space="preserve">que </w:t>
      </w:r>
      <w:r w:rsidR="00EC6714" w:rsidRPr="00200998">
        <w:rPr>
          <w:sz w:val="20"/>
          <w:szCs w:val="20"/>
          <w:lang w:val="es-MX"/>
        </w:rPr>
        <w:t>neg</w:t>
      </w:r>
      <w:r w:rsidR="000765C4">
        <w:rPr>
          <w:sz w:val="20"/>
          <w:szCs w:val="20"/>
          <w:lang w:val="es-MX"/>
        </w:rPr>
        <w:t>ó</w:t>
      </w:r>
      <w:r w:rsidR="00EC6714" w:rsidRPr="00200998">
        <w:rPr>
          <w:sz w:val="20"/>
          <w:szCs w:val="20"/>
          <w:lang w:val="es-MX"/>
        </w:rPr>
        <w:t xml:space="preserve"> el amparo y protección.</w:t>
      </w:r>
    </w:p>
    <w:p w14:paraId="3F81E17F" w14:textId="77777777" w:rsidR="00910C59" w:rsidRDefault="00910C59" w:rsidP="00910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F6C2E30" w14:textId="55BF5EFB" w:rsidR="00E335F9" w:rsidRPr="006A73A2" w:rsidRDefault="00EC3847" w:rsidP="006A73A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bCs/>
          <w:sz w:val="20"/>
          <w:szCs w:val="20"/>
          <w:lang w:val="es-MX"/>
        </w:rPr>
        <w:t>El señor</w:t>
      </w:r>
      <w:r w:rsidR="00EC6714" w:rsidRPr="00200998">
        <w:rPr>
          <w:bCs/>
          <w:sz w:val="20"/>
          <w:szCs w:val="20"/>
          <w:lang w:val="es-MX"/>
        </w:rPr>
        <w:t xml:space="preserve"> Macedo Vargas </w:t>
      </w:r>
      <w:r w:rsidR="00E335F9" w:rsidRPr="00200998">
        <w:rPr>
          <w:sz w:val="20"/>
          <w:szCs w:val="20"/>
          <w:lang w:val="es-MX"/>
        </w:rPr>
        <w:t>recurrió</w:t>
      </w:r>
      <w:r w:rsidR="0065656B" w:rsidRPr="00200998">
        <w:rPr>
          <w:sz w:val="20"/>
          <w:szCs w:val="20"/>
          <w:lang w:val="es-MX"/>
        </w:rPr>
        <w:t xml:space="preserve"> </w:t>
      </w:r>
      <w:r w:rsidR="000765C4">
        <w:rPr>
          <w:sz w:val="20"/>
          <w:szCs w:val="20"/>
          <w:lang w:val="es-MX"/>
        </w:rPr>
        <w:t xml:space="preserve">el </w:t>
      </w:r>
      <w:r w:rsidR="0065656B" w:rsidRPr="00200998">
        <w:rPr>
          <w:sz w:val="20"/>
          <w:szCs w:val="20"/>
          <w:lang w:val="es-MX"/>
        </w:rPr>
        <w:t>auto de prisión de 21 de diciembre de 1995</w:t>
      </w:r>
      <w:r w:rsidR="00EC6714" w:rsidRPr="00200998">
        <w:rPr>
          <w:sz w:val="20"/>
          <w:szCs w:val="20"/>
          <w:lang w:val="es-MX"/>
        </w:rPr>
        <w:t xml:space="preserve"> </w:t>
      </w:r>
      <w:r w:rsidR="00E335F9" w:rsidRPr="00200998">
        <w:rPr>
          <w:sz w:val="20"/>
          <w:szCs w:val="20"/>
          <w:lang w:val="es-MX"/>
        </w:rPr>
        <w:t>ante el Tribunal Unitario del Décimo Octavo Circuito</w:t>
      </w:r>
      <w:r w:rsidR="003B1CE8" w:rsidRPr="00F459D4">
        <w:rPr>
          <w:color w:val="auto"/>
          <w:sz w:val="20"/>
          <w:szCs w:val="20"/>
          <w:lang w:val="es-MX"/>
        </w:rPr>
        <w:t xml:space="preserve">. El recurso fue resuelto </w:t>
      </w:r>
      <w:r w:rsidR="00E335F9" w:rsidRPr="00F459D4">
        <w:rPr>
          <w:color w:val="auto"/>
          <w:sz w:val="20"/>
          <w:szCs w:val="20"/>
          <w:lang w:val="es-MX"/>
        </w:rPr>
        <w:t xml:space="preserve">el 30 de mayo de 1996 </w:t>
      </w:r>
      <w:r w:rsidR="00B32D0A" w:rsidRPr="00F459D4">
        <w:rPr>
          <w:color w:val="auto"/>
          <w:sz w:val="20"/>
          <w:szCs w:val="20"/>
          <w:lang w:val="es-MX"/>
        </w:rPr>
        <w:t xml:space="preserve">mediante una </w:t>
      </w:r>
      <w:r w:rsidR="003B1CE8" w:rsidRPr="00F459D4">
        <w:rPr>
          <w:color w:val="auto"/>
          <w:sz w:val="20"/>
          <w:szCs w:val="20"/>
          <w:lang w:val="es-MX"/>
        </w:rPr>
        <w:t xml:space="preserve">resolución </w:t>
      </w:r>
      <w:r w:rsidR="00B32D0A" w:rsidRPr="00F459D4">
        <w:rPr>
          <w:color w:val="auto"/>
          <w:sz w:val="20"/>
          <w:szCs w:val="20"/>
          <w:lang w:val="es-MX"/>
        </w:rPr>
        <w:t xml:space="preserve">en la </w:t>
      </w:r>
      <w:r w:rsidR="003B1CE8" w:rsidRPr="00F459D4">
        <w:rPr>
          <w:color w:val="auto"/>
          <w:sz w:val="20"/>
          <w:szCs w:val="20"/>
          <w:lang w:val="es-MX"/>
        </w:rPr>
        <w:t>que</w:t>
      </w:r>
      <w:r w:rsidR="00B32D0A" w:rsidRPr="00F459D4">
        <w:rPr>
          <w:color w:val="auto"/>
          <w:sz w:val="20"/>
          <w:szCs w:val="20"/>
          <w:lang w:val="es-MX"/>
        </w:rPr>
        <w:t xml:space="preserve"> se manifiesta que</w:t>
      </w:r>
      <w:r w:rsidR="003B1CE8" w:rsidRPr="00F459D4">
        <w:rPr>
          <w:color w:val="auto"/>
          <w:sz w:val="20"/>
          <w:szCs w:val="20"/>
          <w:lang w:val="es-MX"/>
        </w:rPr>
        <w:t xml:space="preserve"> “no pasan inadvertidas para este tribunal las torturas a que fueron sometidos los hoy detenidos, lo cual podría redundar en la nulidad de su inicial declaración de acreditarse que dichas violencias fueron inferidas para tal fin; asimismo, como dentro de las funciones de los policías captores no están comprendidas las de torturar y violentar a los delincuentes sino que, por el contrario, la ley prohíbe tal proceder de los cuerpos policiacos, el instructor deberá dar vista al Ministerio Público Federal de su adscripción para los efectos que a su representación correspondan”. Pese a estas determinaciones, el tribunal confirmó el auto de prisión </w:t>
      </w:r>
      <w:r w:rsidR="00B32D0A" w:rsidRPr="00F459D4">
        <w:rPr>
          <w:color w:val="auto"/>
          <w:sz w:val="20"/>
          <w:szCs w:val="20"/>
          <w:lang w:val="es-MX"/>
        </w:rPr>
        <w:t xml:space="preserve">por considerar </w:t>
      </w:r>
      <w:r w:rsidR="003B1CE8" w:rsidRPr="00F459D4">
        <w:rPr>
          <w:color w:val="auto"/>
          <w:sz w:val="20"/>
          <w:szCs w:val="20"/>
          <w:lang w:val="es-MX"/>
        </w:rPr>
        <w:t>que</w:t>
      </w:r>
      <w:r w:rsidR="00F459D4">
        <w:rPr>
          <w:color w:val="auto"/>
          <w:sz w:val="20"/>
          <w:szCs w:val="20"/>
          <w:lang w:val="es-MX"/>
        </w:rPr>
        <w:t>,</w:t>
      </w:r>
      <w:r w:rsidR="003B1CE8" w:rsidRPr="00F459D4">
        <w:rPr>
          <w:color w:val="auto"/>
          <w:sz w:val="20"/>
          <w:szCs w:val="20"/>
          <w:lang w:val="es-MX"/>
        </w:rPr>
        <w:t xml:space="preserve"> “aun haciendo a un lado la confección coaccionada de los encausados”</w:t>
      </w:r>
      <w:r w:rsidR="00F459D4">
        <w:rPr>
          <w:color w:val="auto"/>
          <w:sz w:val="20"/>
          <w:szCs w:val="20"/>
          <w:lang w:val="es-MX"/>
        </w:rPr>
        <w:t>,</w:t>
      </w:r>
      <w:r w:rsidR="003B1CE8" w:rsidRPr="00F459D4">
        <w:rPr>
          <w:color w:val="auto"/>
          <w:sz w:val="20"/>
          <w:szCs w:val="20"/>
          <w:lang w:val="es-MX"/>
        </w:rPr>
        <w:t xml:space="preserve"> los tipos penales estaban acreditados por la evidencia física, la declaración de un coimputado y las </w:t>
      </w:r>
      <w:r w:rsidR="006A73A2" w:rsidRPr="00F459D4">
        <w:rPr>
          <w:color w:val="auto"/>
          <w:sz w:val="20"/>
          <w:szCs w:val="20"/>
          <w:lang w:val="es-MX"/>
        </w:rPr>
        <w:t xml:space="preserve">imputaciones contestes y plurales de los </w:t>
      </w:r>
      <w:r w:rsidR="00B32D0A" w:rsidRPr="00F459D4">
        <w:rPr>
          <w:color w:val="auto"/>
          <w:sz w:val="20"/>
          <w:szCs w:val="20"/>
          <w:lang w:val="es-MX"/>
        </w:rPr>
        <w:t>policías</w:t>
      </w:r>
      <w:r w:rsidR="006A73A2" w:rsidRPr="00F459D4">
        <w:rPr>
          <w:color w:val="auto"/>
          <w:sz w:val="20"/>
          <w:szCs w:val="20"/>
          <w:lang w:val="es-MX"/>
        </w:rPr>
        <w:t xml:space="preserve"> que llevaron a cabo la investigación. </w:t>
      </w:r>
      <w:r w:rsidR="006A73A2">
        <w:rPr>
          <w:sz w:val="20"/>
          <w:szCs w:val="20"/>
          <w:lang w:val="es-MX"/>
        </w:rPr>
        <w:t>L</w:t>
      </w:r>
      <w:r w:rsidR="000765C4" w:rsidRPr="006A73A2">
        <w:rPr>
          <w:sz w:val="20"/>
          <w:szCs w:val="20"/>
          <w:lang w:val="es-MX"/>
        </w:rPr>
        <w:t>os peticionarios</w:t>
      </w:r>
      <w:r w:rsidR="006A73A2">
        <w:rPr>
          <w:sz w:val="20"/>
          <w:szCs w:val="20"/>
          <w:lang w:val="es-MX"/>
        </w:rPr>
        <w:t xml:space="preserve"> denuncian que la orden de dar vista al Ministerio Público</w:t>
      </w:r>
      <w:r w:rsidR="000765C4" w:rsidRPr="006A73A2">
        <w:rPr>
          <w:sz w:val="20"/>
          <w:szCs w:val="20"/>
          <w:lang w:val="es-MX"/>
        </w:rPr>
        <w:t xml:space="preserve"> no fue cumplida</w:t>
      </w:r>
      <w:r w:rsidR="00EC6714" w:rsidRPr="006A73A2">
        <w:rPr>
          <w:sz w:val="20"/>
          <w:szCs w:val="20"/>
          <w:lang w:val="es-MX"/>
        </w:rPr>
        <w:t xml:space="preserve">. </w:t>
      </w:r>
      <w:r w:rsidR="006A73A2">
        <w:rPr>
          <w:sz w:val="20"/>
          <w:szCs w:val="20"/>
          <w:lang w:val="es-MX"/>
        </w:rPr>
        <w:t>Posteriormente, e</w:t>
      </w:r>
      <w:r w:rsidR="000765C4" w:rsidRPr="006A73A2">
        <w:rPr>
          <w:sz w:val="20"/>
          <w:szCs w:val="20"/>
          <w:lang w:val="es-MX"/>
        </w:rPr>
        <w:t>l</w:t>
      </w:r>
      <w:r w:rsidR="00E335F9" w:rsidRPr="006A73A2">
        <w:rPr>
          <w:sz w:val="20"/>
          <w:szCs w:val="20"/>
          <w:lang w:val="es-MX"/>
        </w:rPr>
        <w:t xml:space="preserve"> 6 de agosto de 1997 se dictó sentencia en el </w:t>
      </w:r>
      <w:r w:rsidR="00886CB1" w:rsidRPr="006A73A2">
        <w:rPr>
          <w:sz w:val="20"/>
          <w:szCs w:val="20"/>
          <w:lang w:val="es-MX"/>
        </w:rPr>
        <w:t>proceso</w:t>
      </w:r>
      <w:r w:rsidR="00E335F9" w:rsidRPr="006A73A2">
        <w:rPr>
          <w:sz w:val="20"/>
          <w:szCs w:val="20"/>
          <w:lang w:val="es-MX"/>
        </w:rPr>
        <w:t xml:space="preserve"> penal,</w:t>
      </w:r>
      <w:r w:rsidR="000765C4" w:rsidRPr="006A73A2">
        <w:rPr>
          <w:sz w:val="20"/>
          <w:szCs w:val="20"/>
          <w:lang w:val="es-MX"/>
        </w:rPr>
        <w:t xml:space="preserve"> que</w:t>
      </w:r>
      <w:r w:rsidR="00E335F9" w:rsidRPr="006A73A2">
        <w:rPr>
          <w:sz w:val="20"/>
          <w:szCs w:val="20"/>
          <w:lang w:val="es-MX"/>
        </w:rPr>
        <w:t xml:space="preserve"> </w:t>
      </w:r>
      <w:r w:rsidR="00EC6714" w:rsidRPr="006A73A2">
        <w:rPr>
          <w:sz w:val="20"/>
          <w:szCs w:val="20"/>
          <w:lang w:val="es-MX"/>
        </w:rPr>
        <w:t>fue apelada</w:t>
      </w:r>
      <w:r w:rsidR="000765C4" w:rsidRPr="006A73A2">
        <w:rPr>
          <w:sz w:val="20"/>
          <w:szCs w:val="20"/>
          <w:lang w:val="es-MX"/>
        </w:rPr>
        <w:t>;</w:t>
      </w:r>
      <w:r w:rsidR="00EE0FAC" w:rsidRPr="006A73A2">
        <w:rPr>
          <w:sz w:val="20"/>
          <w:szCs w:val="20"/>
          <w:lang w:val="es-MX"/>
        </w:rPr>
        <w:t xml:space="preserve"> </w:t>
      </w:r>
      <w:r w:rsidR="00E335F9" w:rsidRPr="006A73A2">
        <w:rPr>
          <w:sz w:val="20"/>
          <w:szCs w:val="20"/>
          <w:lang w:val="es-MX"/>
        </w:rPr>
        <w:t xml:space="preserve">en decisión de 14 de marzo de 1998, el </w:t>
      </w:r>
      <w:r w:rsidRPr="006A73A2">
        <w:rPr>
          <w:sz w:val="20"/>
          <w:szCs w:val="20"/>
          <w:lang w:val="es-MX"/>
        </w:rPr>
        <w:t>t</w:t>
      </w:r>
      <w:r w:rsidR="00E335F9" w:rsidRPr="006A73A2">
        <w:rPr>
          <w:sz w:val="20"/>
          <w:szCs w:val="20"/>
          <w:lang w:val="es-MX"/>
        </w:rPr>
        <w:t xml:space="preserve">ribunal ordenó </w:t>
      </w:r>
      <w:r w:rsidR="000765C4" w:rsidRPr="006A73A2">
        <w:rPr>
          <w:sz w:val="20"/>
          <w:szCs w:val="20"/>
          <w:lang w:val="es-MX"/>
        </w:rPr>
        <w:t xml:space="preserve">nuevamente que </w:t>
      </w:r>
      <w:r w:rsidR="00E335F9" w:rsidRPr="006A73A2">
        <w:rPr>
          <w:sz w:val="20"/>
          <w:szCs w:val="20"/>
          <w:lang w:val="es-MX"/>
        </w:rPr>
        <w:t xml:space="preserve">se diera vista al </w:t>
      </w:r>
      <w:r w:rsidR="000765C4" w:rsidRPr="006A73A2">
        <w:rPr>
          <w:sz w:val="20"/>
          <w:szCs w:val="20"/>
          <w:lang w:val="es-MX"/>
        </w:rPr>
        <w:t>a</w:t>
      </w:r>
      <w:r w:rsidR="00E335F9" w:rsidRPr="006A73A2">
        <w:rPr>
          <w:sz w:val="20"/>
          <w:szCs w:val="20"/>
          <w:lang w:val="es-MX"/>
        </w:rPr>
        <w:t xml:space="preserve">gente </w:t>
      </w:r>
      <w:r w:rsidRPr="006A73A2">
        <w:rPr>
          <w:sz w:val="20"/>
          <w:szCs w:val="20"/>
          <w:lang w:val="es-MX"/>
        </w:rPr>
        <w:t>de la PGR</w:t>
      </w:r>
      <w:r w:rsidR="00E335F9" w:rsidRPr="006A73A2">
        <w:rPr>
          <w:sz w:val="20"/>
          <w:szCs w:val="20"/>
          <w:lang w:val="es-MX"/>
        </w:rPr>
        <w:t>. L</w:t>
      </w:r>
      <w:r w:rsidR="000765C4" w:rsidRPr="006A73A2">
        <w:rPr>
          <w:sz w:val="20"/>
          <w:szCs w:val="20"/>
          <w:lang w:val="es-MX"/>
        </w:rPr>
        <w:t xml:space="preserve">os </w:t>
      </w:r>
      <w:r w:rsidR="00D77A06" w:rsidRPr="006A73A2">
        <w:rPr>
          <w:sz w:val="20"/>
          <w:szCs w:val="20"/>
          <w:lang w:val="es-MX"/>
        </w:rPr>
        <w:t>peticionari</w:t>
      </w:r>
      <w:r w:rsidR="000765C4" w:rsidRPr="006A73A2">
        <w:rPr>
          <w:sz w:val="20"/>
          <w:szCs w:val="20"/>
          <w:lang w:val="es-MX"/>
        </w:rPr>
        <w:t>os</w:t>
      </w:r>
      <w:r w:rsidR="00D77A06" w:rsidRPr="006A73A2">
        <w:rPr>
          <w:sz w:val="20"/>
          <w:szCs w:val="20"/>
          <w:lang w:val="es-MX"/>
        </w:rPr>
        <w:t xml:space="preserve"> </w:t>
      </w:r>
      <w:r w:rsidR="000765C4" w:rsidRPr="006A73A2">
        <w:rPr>
          <w:sz w:val="20"/>
          <w:szCs w:val="20"/>
          <w:lang w:val="es-MX"/>
        </w:rPr>
        <w:t xml:space="preserve">sostienen </w:t>
      </w:r>
      <w:r w:rsidR="00E335F9" w:rsidRPr="006A73A2">
        <w:rPr>
          <w:sz w:val="20"/>
          <w:szCs w:val="20"/>
          <w:lang w:val="es-MX"/>
        </w:rPr>
        <w:t>que tampoco hubo investigación, ni se inició la averiguación previa respectiva.</w:t>
      </w:r>
    </w:p>
    <w:p w14:paraId="30787067"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4492CF9" w14:textId="436A5D18" w:rsidR="00C653AA" w:rsidRPr="000765C4" w:rsidRDefault="000765C4"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0765C4">
        <w:rPr>
          <w:sz w:val="20"/>
          <w:szCs w:val="20"/>
          <w:lang w:val="es-MX"/>
        </w:rPr>
        <w:t xml:space="preserve">El 15 de abril de 2010 el señor </w:t>
      </w:r>
      <w:r w:rsidR="0065656B" w:rsidRPr="000765C4">
        <w:rPr>
          <w:bCs/>
          <w:sz w:val="20"/>
          <w:szCs w:val="20"/>
          <w:lang w:val="es-MX"/>
        </w:rPr>
        <w:t>Macedo Vargas</w:t>
      </w:r>
      <w:r w:rsidR="0065656B" w:rsidRPr="000765C4">
        <w:rPr>
          <w:sz w:val="20"/>
          <w:szCs w:val="20"/>
          <w:lang w:val="es-MX"/>
        </w:rPr>
        <w:t xml:space="preserve"> </w:t>
      </w:r>
      <w:r w:rsidR="00FF42F7" w:rsidRPr="000765C4">
        <w:rPr>
          <w:sz w:val="20"/>
          <w:szCs w:val="20"/>
          <w:lang w:val="es-MX"/>
        </w:rPr>
        <w:t>promovió la anulación de sentencia</w:t>
      </w:r>
      <w:r w:rsidR="0065656B" w:rsidRPr="000765C4">
        <w:rPr>
          <w:sz w:val="20"/>
          <w:szCs w:val="20"/>
          <w:lang w:val="es-MX"/>
        </w:rPr>
        <w:t xml:space="preserve"> ante la Suprema Corte de Justicia de la Nación</w:t>
      </w:r>
      <w:r w:rsidR="00FF42F7" w:rsidRPr="000765C4">
        <w:rPr>
          <w:sz w:val="20"/>
          <w:szCs w:val="20"/>
          <w:lang w:val="es-MX"/>
        </w:rPr>
        <w:t xml:space="preserve"> </w:t>
      </w:r>
      <w:r w:rsidR="00CE377B">
        <w:rPr>
          <w:sz w:val="20"/>
          <w:szCs w:val="20"/>
          <w:lang w:val="es-MX"/>
        </w:rPr>
        <w:t xml:space="preserve">debido a </w:t>
      </w:r>
      <w:r w:rsidR="00FF42F7" w:rsidRPr="000765C4">
        <w:rPr>
          <w:sz w:val="20"/>
          <w:szCs w:val="20"/>
          <w:lang w:val="es-MX"/>
        </w:rPr>
        <w:t xml:space="preserve">que </w:t>
      </w:r>
      <w:r w:rsidR="00775421">
        <w:rPr>
          <w:sz w:val="20"/>
          <w:szCs w:val="20"/>
          <w:lang w:val="es-MX"/>
        </w:rPr>
        <w:t>su</w:t>
      </w:r>
      <w:r w:rsidR="00FF42F7" w:rsidRPr="000765C4">
        <w:rPr>
          <w:sz w:val="20"/>
          <w:szCs w:val="20"/>
          <w:lang w:val="es-MX"/>
        </w:rPr>
        <w:t xml:space="preserve"> responsabilidad penal se sustentó en prueba falsificada</w:t>
      </w:r>
      <w:r w:rsidRPr="000765C4">
        <w:rPr>
          <w:sz w:val="20"/>
          <w:szCs w:val="20"/>
          <w:lang w:val="es-MX"/>
        </w:rPr>
        <w:t xml:space="preserve"> y</w:t>
      </w:r>
      <w:r w:rsidR="00FF42F7" w:rsidRPr="000765C4">
        <w:rPr>
          <w:sz w:val="20"/>
          <w:szCs w:val="20"/>
          <w:lang w:val="es-MX"/>
        </w:rPr>
        <w:t xml:space="preserve"> obtenida ilegalmente</w:t>
      </w:r>
      <w:r w:rsidRPr="000765C4">
        <w:rPr>
          <w:sz w:val="20"/>
          <w:szCs w:val="20"/>
          <w:lang w:val="es-MX"/>
        </w:rPr>
        <w:t>;</w:t>
      </w:r>
      <w:r w:rsidR="00FF42F7" w:rsidRPr="000765C4">
        <w:rPr>
          <w:sz w:val="20"/>
          <w:szCs w:val="20"/>
          <w:lang w:val="es-MX"/>
        </w:rPr>
        <w:t xml:space="preserve"> que las declaraciones se tomaron sin la </w:t>
      </w:r>
      <w:r w:rsidR="007B2C9B" w:rsidRPr="000765C4">
        <w:rPr>
          <w:sz w:val="20"/>
          <w:szCs w:val="20"/>
          <w:lang w:val="es-MX"/>
        </w:rPr>
        <w:t>designación</w:t>
      </w:r>
      <w:r w:rsidR="00FF42F7" w:rsidRPr="000765C4">
        <w:rPr>
          <w:sz w:val="20"/>
          <w:szCs w:val="20"/>
          <w:lang w:val="es-MX"/>
        </w:rPr>
        <w:t xml:space="preserve"> de defensor</w:t>
      </w:r>
      <w:r w:rsidRPr="000765C4">
        <w:rPr>
          <w:sz w:val="20"/>
          <w:szCs w:val="20"/>
          <w:lang w:val="es-MX"/>
        </w:rPr>
        <w:t>;</w:t>
      </w:r>
      <w:r w:rsidR="00FF42F7" w:rsidRPr="000765C4">
        <w:rPr>
          <w:sz w:val="20"/>
          <w:szCs w:val="20"/>
          <w:lang w:val="es-MX"/>
        </w:rPr>
        <w:t xml:space="preserve"> que </w:t>
      </w:r>
      <w:r w:rsidRPr="000765C4">
        <w:rPr>
          <w:sz w:val="20"/>
          <w:szCs w:val="20"/>
          <w:lang w:val="es-MX"/>
        </w:rPr>
        <w:t xml:space="preserve">los peticionarios </w:t>
      </w:r>
      <w:r w:rsidR="0065656B" w:rsidRPr="000765C4">
        <w:rPr>
          <w:sz w:val="20"/>
          <w:szCs w:val="20"/>
          <w:lang w:val="es-MX"/>
        </w:rPr>
        <w:t>fueron obligados a incriminarse</w:t>
      </w:r>
      <w:r w:rsidRPr="000765C4">
        <w:rPr>
          <w:sz w:val="20"/>
          <w:szCs w:val="20"/>
          <w:lang w:val="es-MX"/>
        </w:rPr>
        <w:t>;</w:t>
      </w:r>
      <w:r w:rsidR="0065656B" w:rsidRPr="000765C4">
        <w:rPr>
          <w:sz w:val="20"/>
          <w:szCs w:val="20"/>
          <w:lang w:val="es-MX"/>
        </w:rPr>
        <w:t xml:space="preserve"> y</w:t>
      </w:r>
      <w:r w:rsidR="00FF42F7" w:rsidRPr="000765C4">
        <w:rPr>
          <w:sz w:val="20"/>
          <w:szCs w:val="20"/>
          <w:lang w:val="es-MX"/>
        </w:rPr>
        <w:t xml:space="preserve"> que los certificados m</w:t>
      </w:r>
      <w:r w:rsidR="0065656B" w:rsidRPr="000765C4">
        <w:rPr>
          <w:sz w:val="20"/>
          <w:szCs w:val="20"/>
          <w:lang w:val="es-MX"/>
        </w:rPr>
        <w:t xml:space="preserve">édicos demostraron las lesiones sufridas como consecuencia de los actos de tortura cometidos por los agentes del </w:t>
      </w:r>
      <w:r w:rsidR="00371BFB" w:rsidRPr="000765C4">
        <w:rPr>
          <w:sz w:val="20"/>
          <w:szCs w:val="20"/>
          <w:lang w:val="es-MX"/>
        </w:rPr>
        <w:t>Estado</w:t>
      </w:r>
      <w:r w:rsidR="00FF42F7" w:rsidRPr="000765C4">
        <w:rPr>
          <w:sz w:val="20"/>
          <w:szCs w:val="20"/>
          <w:lang w:val="es-MX"/>
        </w:rPr>
        <w:t xml:space="preserve">. </w:t>
      </w:r>
      <w:r>
        <w:rPr>
          <w:sz w:val="20"/>
          <w:szCs w:val="20"/>
          <w:lang w:val="es-MX"/>
        </w:rPr>
        <w:t>La solicitud fue r</w:t>
      </w:r>
      <w:r w:rsidRPr="000765C4">
        <w:rPr>
          <w:rFonts w:asciiTheme="majorHAnsi" w:hAnsiTheme="majorHAnsi"/>
          <w:sz w:val="20"/>
          <w:szCs w:val="20"/>
          <w:lang w:val="es-MX"/>
        </w:rPr>
        <w:t>eiterada el 3 de noviembre y el 11 de junio de 2012</w:t>
      </w:r>
      <w:r w:rsidR="00CE377B">
        <w:rPr>
          <w:rFonts w:asciiTheme="majorHAnsi" w:hAnsiTheme="majorHAnsi"/>
          <w:sz w:val="20"/>
          <w:szCs w:val="20"/>
          <w:lang w:val="es-MX"/>
        </w:rPr>
        <w:t>. La Suprema Corte</w:t>
      </w:r>
      <w:r w:rsidR="00467F13" w:rsidRPr="000765C4">
        <w:rPr>
          <w:sz w:val="20"/>
          <w:szCs w:val="20"/>
          <w:lang w:val="es-MX"/>
        </w:rPr>
        <w:t xml:space="preserve"> </w:t>
      </w:r>
      <w:r w:rsidR="000E5831" w:rsidRPr="000765C4">
        <w:rPr>
          <w:sz w:val="20"/>
          <w:szCs w:val="20"/>
          <w:lang w:val="es-MX"/>
        </w:rPr>
        <w:t>observó</w:t>
      </w:r>
      <w:r w:rsidR="00467F13" w:rsidRPr="000765C4">
        <w:rPr>
          <w:sz w:val="20"/>
          <w:szCs w:val="20"/>
          <w:lang w:val="es-MX"/>
        </w:rPr>
        <w:t xml:space="preserve"> que las probanzas en que se fundó la sentencia penal condenatoria no fue</w:t>
      </w:r>
      <w:r w:rsidR="000E5831" w:rsidRPr="000765C4">
        <w:rPr>
          <w:sz w:val="20"/>
          <w:szCs w:val="20"/>
          <w:lang w:val="es-MX"/>
        </w:rPr>
        <w:t>ron</w:t>
      </w:r>
      <w:r w:rsidR="00467F13" w:rsidRPr="000765C4">
        <w:rPr>
          <w:sz w:val="20"/>
          <w:szCs w:val="20"/>
          <w:lang w:val="es-MX"/>
        </w:rPr>
        <w:t xml:space="preserve"> declaradas judicialmente nulas</w:t>
      </w:r>
      <w:r w:rsidR="00CE377B">
        <w:rPr>
          <w:sz w:val="20"/>
          <w:szCs w:val="20"/>
          <w:lang w:val="es-MX"/>
        </w:rPr>
        <w:t>;</w:t>
      </w:r>
      <w:r w:rsidR="00467F13" w:rsidRPr="000765C4">
        <w:rPr>
          <w:sz w:val="20"/>
          <w:szCs w:val="20"/>
          <w:lang w:val="es-MX"/>
        </w:rPr>
        <w:t xml:space="preserve"> y que no surgieron</w:t>
      </w:r>
      <w:r w:rsidR="00CE377B">
        <w:rPr>
          <w:sz w:val="20"/>
          <w:szCs w:val="20"/>
          <w:lang w:val="es-MX"/>
        </w:rPr>
        <w:t xml:space="preserve"> con posterioridad</w:t>
      </w:r>
      <w:r w:rsidR="00467F13" w:rsidRPr="000765C4">
        <w:rPr>
          <w:sz w:val="20"/>
          <w:szCs w:val="20"/>
          <w:lang w:val="es-MX"/>
        </w:rPr>
        <w:t xml:space="preserve"> documentos que </w:t>
      </w:r>
      <w:r w:rsidR="00EC3847">
        <w:rPr>
          <w:sz w:val="20"/>
          <w:szCs w:val="20"/>
          <w:lang w:val="es-MX"/>
        </w:rPr>
        <w:t xml:space="preserve">la </w:t>
      </w:r>
      <w:r w:rsidR="00467F13" w:rsidRPr="000765C4">
        <w:rPr>
          <w:sz w:val="20"/>
          <w:szCs w:val="20"/>
          <w:lang w:val="es-MX"/>
        </w:rPr>
        <w:t>invalid</w:t>
      </w:r>
      <w:r w:rsidR="00CE377B">
        <w:rPr>
          <w:sz w:val="20"/>
          <w:szCs w:val="20"/>
          <w:lang w:val="es-MX"/>
        </w:rPr>
        <w:t>aran</w:t>
      </w:r>
      <w:r w:rsidR="000E5831" w:rsidRPr="000765C4">
        <w:rPr>
          <w:sz w:val="20"/>
          <w:szCs w:val="20"/>
          <w:lang w:val="es-MX"/>
        </w:rPr>
        <w:t xml:space="preserve">, </w:t>
      </w:r>
      <w:r w:rsidR="00CE377B">
        <w:rPr>
          <w:sz w:val="20"/>
          <w:szCs w:val="20"/>
          <w:lang w:val="es-MX"/>
        </w:rPr>
        <w:t xml:space="preserve">por lo </w:t>
      </w:r>
      <w:r w:rsidR="000E5831" w:rsidRPr="000765C4">
        <w:rPr>
          <w:sz w:val="20"/>
          <w:szCs w:val="20"/>
          <w:lang w:val="es-MX"/>
        </w:rPr>
        <w:t xml:space="preserve">que el 13 de febrero de 2013 declaró </w:t>
      </w:r>
      <w:r w:rsidR="00CE377B" w:rsidRPr="000765C4">
        <w:rPr>
          <w:sz w:val="20"/>
          <w:szCs w:val="20"/>
          <w:lang w:val="es-MX"/>
        </w:rPr>
        <w:t xml:space="preserve">infundado </w:t>
      </w:r>
      <w:r w:rsidR="000E5831" w:rsidRPr="000765C4">
        <w:rPr>
          <w:sz w:val="20"/>
          <w:szCs w:val="20"/>
          <w:lang w:val="es-MX"/>
        </w:rPr>
        <w:t>el recurso.</w:t>
      </w:r>
    </w:p>
    <w:p w14:paraId="54F5D1F2" w14:textId="77777777" w:rsidR="000765C4" w:rsidRPr="000765C4" w:rsidRDefault="000765C4" w:rsidP="000765C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731B642" w14:textId="1A463084" w:rsidR="00C653AA" w:rsidRPr="00910C59" w:rsidRDefault="00027C56"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trike/>
          <w:sz w:val="20"/>
          <w:szCs w:val="20"/>
          <w:lang w:val="es-MX"/>
        </w:rPr>
      </w:pPr>
      <w:r>
        <w:rPr>
          <w:sz w:val="20"/>
          <w:szCs w:val="20"/>
          <w:lang w:val="es-MX"/>
        </w:rPr>
        <w:t>A</w:t>
      </w:r>
      <w:r w:rsidR="00775421">
        <w:rPr>
          <w:sz w:val="20"/>
          <w:szCs w:val="20"/>
          <w:lang w:val="es-MX"/>
        </w:rPr>
        <w:t>n</w:t>
      </w:r>
      <w:r w:rsidR="00222F5F" w:rsidRPr="00200998">
        <w:rPr>
          <w:sz w:val="20"/>
          <w:szCs w:val="20"/>
          <w:lang w:val="es-MX"/>
        </w:rPr>
        <w:t xml:space="preserve">te </w:t>
      </w:r>
      <w:r w:rsidR="00775421">
        <w:rPr>
          <w:sz w:val="20"/>
          <w:szCs w:val="20"/>
          <w:lang w:val="es-MX"/>
        </w:rPr>
        <w:t xml:space="preserve">las denuncias </w:t>
      </w:r>
      <w:r w:rsidR="00222F5F" w:rsidRPr="00200998">
        <w:rPr>
          <w:sz w:val="20"/>
          <w:szCs w:val="20"/>
          <w:lang w:val="es-MX"/>
        </w:rPr>
        <w:t>de tortura</w:t>
      </w:r>
      <w:r>
        <w:rPr>
          <w:sz w:val="20"/>
          <w:szCs w:val="20"/>
          <w:lang w:val="es-MX"/>
        </w:rPr>
        <w:t xml:space="preserve"> </w:t>
      </w:r>
      <w:r w:rsidR="00EC3847">
        <w:rPr>
          <w:sz w:val="20"/>
          <w:szCs w:val="20"/>
          <w:lang w:val="es-MX"/>
        </w:rPr>
        <w:t>de</w:t>
      </w:r>
      <w:r>
        <w:rPr>
          <w:sz w:val="20"/>
          <w:szCs w:val="20"/>
          <w:lang w:val="es-MX"/>
        </w:rPr>
        <w:t xml:space="preserve"> </w:t>
      </w:r>
      <w:r w:rsidR="00775421">
        <w:rPr>
          <w:sz w:val="20"/>
          <w:szCs w:val="20"/>
          <w:lang w:val="es-MX"/>
        </w:rPr>
        <w:t>los peticionarios</w:t>
      </w:r>
      <w:r w:rsidR="00222F5F" w:rsidRPr="00200998">
        <w:rPr>
          <w:sz w:val="20"/>
          <w:szCs w:val="20"/>
          <w:lang w:val="es-MX"/>
        </w:rPr>
        <w:t xml:space="preserve"> se abrieron las averiguaciones previas FSP-01|05|2009 por lesiones y abuso de autoridad</w:t>
      </w:r>
      <w:r w:rsidR="00775421">
        <w:rPr>
          <w:sz w:val="20"/>
          <w:szCs w:val="20"/>
          <w:lang w:val="es-MX"/>
        </w:rPr>
        <w:t>;</w:t>
      </w:r>
      <w:r w:rsidR="00222F5F" w:rsidRPr="00200998">
        <w:rPr>
          <w:sz w:val="20"/>
          <w:szCs w:val="20"/>
          <w:lang w:val="es-MX"/>
        </w:rPr>
        <w:t xml:space="preserve"> y SC-01|61|2011 por tortura.</w:t>
      </w:r>
      <w:r w:rsidR="00402C23" w:rsidRPr="00200998">
        <w:rPr>
          <w:sz w:val="20"/>
          <w:szCs w:val="20"/>
          <w:lang w:val="es-MX"/>
        </w:rPr>
        <w:t xml:space="preserve"> </w:t>
      </w:r>
      <w:r w:rsidR="00775421">
        <w:rPr>
          <w:sz w:val="20"/>
          <w:szCs w:val="20"/>
          <w:lang w:val="es-MX"/>
        </w:rPr>
        <w:t>Los peticionarios a</w:t>
      </w:r>
      <w:r w:rsidR="00402C23" w:rsidRPr="00200998">
        <w:rPr>
          <w:sz w:val="20"/>
          <w:szCs w:val="20"/>
          <w:lang w:val="es-MX"/>
        </w:rPr>
        <w:t>lega</w:t>
      </w:r>
      <w:r w:rsidR="00775421">
        <w:rPr>
          <w:sz w:val="20"/>
          <w:szCs w:val="20"/>
          <w:lang w:val="es-MX"/>
        </w:rPr>
        <w:t>n</w:t>
      </w:r>
      <w:r w:rsidR="00402C23" w:rsidRPr="00200998">
        <w:rPr>
          <w:sz w:val="20"/>
          <w:szCs w:val="20"/>
          <w:lang w:val="es-MX"/>
        </w:rPr>
        <w:t xml:space="preserve"> que </w:t>
      </w:r>
      <w:r w:rsidR="00402C23" w:rsidRPr="00200998">
        <w:rPr>
          <w:sz w:val="20"/>
          <w:szCs w:val="20"/>
          <w:lang w:val="es-MX"/>
        </w:rPr>
        <w:lastRenderedPageBreak/>
        <w:t xml:space="preserve">dichas investigaciones </w:t>
      </w:r>
      <w:r w:rsidR="006D78E7" w:rsidRPr="00200998">
        <w:rPr>
          <w:sz w:val="20"/>
          <w:szCs w:val="20"/>
          <w:lang w:val="es-MX"/>
        </w:rPr>
        <w:t xml:space="preserve">no respetaron el debido proceso, </w:t>
      </w:r>
      <w:r w:rsidR="00D46DA8" w:rsidRPr="00200998">
        <w:rPr>
          <w:sz w:val="20"/>
          <w:szCs w:val="20"/>
          <w:lang w:val="es-MX"/>
        </w:rPr>
        <w:t xml:space="preserve">y </w:t>
      </w:r>
      <w:r w:rsidR="00775421">
        <w:rPr>
          <w:sz w:val="20"/>
          <w:szCs w:val="20"/>
          <w:lang w:val="es-MX"/>
        </w:rPr>
        <w:t xml:space="preserve">que </w:t>
      </w:r>
      <w:r w:rsidR="00D46DA8" w:rsidRPr="00200998">
        <w:rPr>
          <w:sz w:val="20"/>
          <w:szCs w:val="20"/>
          <w:lang w:val="es-MX"/>
        </w:rPr>
        <w:t>no fueron realizadas en un plazo razonable</w:t>
      </w:r>
      <w:r w:rsidR="00775421">
        <w:rPr>
          <w:sz w:val="20"/>
          <w:szCs w:val="20"/>
          <w:lang w:val="es-MX"/>
        </w:rPr>
        <w:t xml:space="preserve"> en consideración de </w:t>
      </w:r>
      <w:r w:rsidR="00D46DA8" w:rsidRPr="00200998">
        <w:rPr>
          <w:sz w:val="20"/>
          <w:szCs w:val="20"/>
          <w:lang w:val="es-MX"/>
        </w:rPr>
        <w:t xml:space="preserve">las consecuencias físicas y psicológicas </w:t>
      </w:r>
      <w:r w:rsidR="00775421">
        <w:rPr>
          <w:sz w:val="20"/>
          <w:szCs w:val="20"/>
          <w:lang w:val="es-MX"/>
        </w:rPr>
        <w:t xml:space="preserve">que habían </w:t>
      </w:r>
      <w:r w:rsidR="00D46DA8" w:rsidRPr="00200998">
        <w:rPr>
          <w:sz w:val="20"/>
          <w:szCs w:val="20"/>
          <w:lang w:val="es-MX"/>
        </w:rPr>
        <w:t>experimentad</w:t>
      </w:r>
      <w:r w:rsidR="00775421">
        <w:rPr>
          <w:sz w:val="20"/>
          <w:szCs w:val="20"/>
          <w:lang w:val="es-MX"/>
        </w:rPr>
        <w:t>o</w:t>
      </w:r>
      <w:r w:rsidR="006D78E7" w:rsidRPr="00200998">
        <w:rPr>
          <w:sz w:val="20"/>
          <w:szCs w:val="20"/>
          <w:lang w:val="es-MX"/>
        </w:rPr>
        <w:t>.</w:t>
      </w:r>
    </w:p>
    <w:p w14:paraId="3313AC31"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trike/>
          <w:sz w:val="20"/>
          <w:szCs w:val="20"/>
          <w:lang w:val="es-MX"/>
        </w:rPr>
      </w:pPr>
    </w:p>
    <w:p w14:paraId="67F4B50D" w14:textId="4E878F62" w:rsidR="00C653AA" w:rsidRDefault="00775421" w:rsidP="00910C59">
      <w:pPr>
        <w:pStyle w:val="ListParagraph"/>
        <w:numPr>
          <w:ilvl w:val="0"/>
          <w:numId w:val="59"/>
        </w:numPr>
        <w:suppressAutoHyphens/>
        <w:ind w:left="0" w:firstLine="720"/>
        <w:jc w:val="both"/>
        <w:rPr>
          <w:sz w:val="20"/>
          <w:szCs w:val="20"/>
          <w:lang w:val="es-MX"/>
        </w:rPr>
      </w:pPr>
      <w:r>
        <w:rPr>
          <w:sz w:val="20"/>
          <w:szCs w:val="20"/>
          <w:lang w:val="es-MX"/>
        </w:rPr>
        <w:t>Los</w:t>
      </w:r>
      <w:r w:rsidR="00371BFB" w:rsidRPr="00200998">
        <w:rPr>
          <w:sz w:val="20"/>
          <w:szCs w:val="20"/>
          <w:lang w:val="es-MX"/>
        </w:rPr>
        <w:t xml:space="preserve"> hechos fueron denunciados </w:t>
      </w:r>
      <w:r>
        <w:rPr>
          <w:sz w:val="20"/>
          <w:szCs w:val="20"/>
          <w:lang w:val="es-MX"/>
        </w:rPr>
        <w:t xml:space="preserve">igualmente </w:t>
      </w:r>
      <w:r w:rsidR="00886CB1" w:rsidRPr="00200998">
        <w:rPr>
          <w:sz w:val="20"/>
          <w:szCs w:val="20"/>
          <w:lang w:val="es-MX"/>
        </w:rPr>
        <w:t>ante la Comisión Nacional de Derechos Humanos (CNDH)</w:t>
      </w:r>
      <w:r>
        <w:rPr>
          <w:sz w:val="20"/>
          <w:szCs w:val="20"/>
          <w:lang w:val="es-MX"/>
        </w:rPr>
        <w:t>, cuya</w:t>
      </w:r>
      <w:r w:rsidR="00371BFB" w:rsidRPr="00200998">
        <w:rPr>
          <w:sz w:val="20"/>
          <w:szCs w:val="20"/>
          <w:lang w:val="es-MX"/>
        </w:rPr>
        <w:t xml:space="preserve"> </w:t>
      </w:r>
      <w:r w:rsidRPr="00200998">
        <w:rPr>
          <w:sz w:val="20"/>
          <w:szCs w:val="20"/>
          <w:lang w:val="es-MX"/>
        </w:rPr>
        <w:t xml:space="preserve">Tercera Visitaduría General </w:t>
      </w:r>
      <w:r>
        <w:rPr>
          <w:sz w:val="20"/>
          <w:szCs w:val="20"/>
          <w:lang w:val="es-MX"/>
        </w:rPr>
        <w:t xml:space="preserve">entrevistó </w:t>
      </w:r>
      <w:r w:rsidR="004A3CA0">
        <w:rPr>
          <w:sz w:val="20"/>
          <w:szCs w:val="20"/>
          <w:lang w:val="es-MX"/>
        </w:rPr>
        <w:t>el 17</w:t>
      </w:r>
      <w:r w:rsidR="00886CB1" w:rsidRPr="00200998">
        <w:rPr>
          <w:sz w:val="20"/>
          <w:szCs w:val="20"/>
          <w:lang w:val="es-MX"/>
        </w:rPr>
        <w:t xml:space="preserve"> y 18 de junio de 2010</w:t>
      </w:r>
      <w:r>
        <w:rPr>
          <w:sz w:val="20"/>
          <w:szCs w:val="20"/>
          <w:lang w:val="es-MX"/>
        </w:rPr>
        <w:t xml:space="preserve"> al señor</w:t>
      </w:r>
      <w:r w:rsidR="00371BFB" w:rsidRPr="00200998">
        <w:rPr>
          <w:sz w:val="20"/>
          <w:szCs w:val="20"/>
          <w:lang w:val="es-MX"/>
        </w:rPr>
        <w:t xml:space="preserve"> </w:t>
      </w:r>
      <w:r w:rsidR="00371BFB" w:rsidRPr="00200998">
        <w:rPr>
          <w:bCs/>
          <w:sz w:val="20"/>
          <w:szCs w:val="20"/>
          <w:lang w:val="es-MX"/>
        </w:rPr>
        <w:t>Macedo Vargas</w:t>
      </w:r>
      <w:r w:rsidR="00886CB1" w:rsidRPr="00200998">
        <w:rPr>
          <w:sz w:val="20"/>
          <w:szCs w:val="20"/>
          <w:lang w:val="es-MX"/>
        </w:rPr>
        <w:t xml:space="preserve">, </w:t>
      </w:r>
      <w:r>
        <w:rPr>
          <w:sz w:val="20"/>
          <w:szCs w:val="20"/>
          <w:lang w:val="es-MX"/>
        </w:rPr>
        <w:t>que</w:t>
      </w:r>
      <w:r w:rsidR="00886CB1" w:rsidRPr="00200998">
        <w:rPr>
          <w:sz w:val="20"/>
          <w:szCs w:val="20"/>
          <w:lang w:val="es-MX"/>
        </w:rPr>
        <w:t xml:space="preserve"> declaró sobre los eventos de septiembre 1994</w:t>
      </w:r>
      <w:r>
        <w:rPr>
          <w:sz w:val="20"/>
          <w:szCs w:val="20"/>
          <w:lang w:val="es-MX"/>
        </w:rPr>
        <w:t>;</w:t>
      </w:r>
      <w:r w:rsidR="00886CB1" w:rsidRPr="00200998">
        <w:rPr>
          <w:sz w:val="20"/>
          <w:szCs w:val="20"/>
          <w:lang w:val="es-MX"/>
        </w:rPr>
        <w:t xml:space="preserve"> </w:t>
      </w:r>
      <w:r>
        <w:rPr>
          <w:sz w:val="20"/>
          <w:szCs w:val="20"/>
          <w:lang w:val="es-MX"/>
        </w:rPr>
        <w:t xml:space="preserve">los peticionarios no aportan </w:t>
      </w:r>
      <w:r w:rsidR="004A3CA0">
        <w:rPr>
          <w:sz w:val="20"/>
          <w:szCs w:val="20"/>
          <w:lang w:val="es-MX"/>
        </w:rPr>
        <w:t>más información</w:t>
      </w:r>
      <w:r w:rsidR="00371BFB" w:rsidRPr="00200998">
        <w:rPr>
          <w:sz w:val="20"/>
          <w:szCs w:val="20"/>
          <w:lang w:val="es-MX"/>
        </w:rPr>
        <w:t xml:space="preserve"> al respecto. </w:t>
      </w:r>
      <w:r w:rsidR="004A3CA0">
        <w:rPr>
          <w:sz w:val="20"/>
          <w:szCs w:val="20"/>
          <w:lang w:val="es-MX"/>
        </w:rPr>
        <w:t>El</w:t>
      </w:r>
      <w:r w:rsidR="00371BFB" w:rsidRPr="00200998">
        <w:rPr>
          <w:sz w:val="20"/>
          <w:szCs w:val="20"/>
          <w:lang w:val="es-MX"/>
        </w:rPr>
        <w:t xml:space="preserve"> 5 de agosto de 2010 se p</w:t>
      </w:r>
      <w:r w:rsidR="00886CB1" w:rsidRPr="00200998">
        <w:rPr>
          <w:sz w:val="20"/>
          <w:szCs w:val="20"/>
          <w:lang w:val="es-MX"/>
        </w:rPr>
        <w:t xml:space="preserve">resentó </w:t>
      </w:r>
      <w:r w:rsidR="00371BFB" w:rsidRPr="00200998">
        <w:rPr>
          <w:sz w:val="20"/>
          <w:szCs w:val="20"/>
          <w:lang w:val="es-MX"/>
        </w:rPr>
        <w:t xml:space="preserve">una </w:t>
      </w:r>
      <w:r w:rsidR="00886CB1" w:rsidRPr="00200998">
        <w:rPr>
          <w:sz w:val="20"/>
          <w:szCs w:val="20"/>
          <w:lang w:val="es-MX"/>
        </w:rPr>
        <w:t xml:space="preserve">queja administrativa </w:t>
      </w:r>
      <w:r w:rsidR="004A3CA0">
        <w:rPr>
          <w:sz w:val="20"/>
          <w:szCs w:val="20"/>
          <w:lang w:val="es-MX"/>
        </w:rPr>
        <w:t xml:space="preserve">por </w:t>
      </w:r>
      <w:r w:rsidR="00886CB1" w:rsidRPr="00200998">
        <w:rPr>
          <w:sz w:val="20"/>
          <w:szCs w:val="20"/>
          <w:lang w:val="es-MX"/>
        </w:rPr>
        <w:t>tort</w:t>
      </w:r>
      <w:r w:rsidR="00371BFB" w:rsidRPr="00200998">
        <w:rPr>
          <w:sz w:val="20"/>
          <w:szCs w:val="20"/>
          <w:lang w:val="es-MX"/>
        </w:rPr>
        <w:t>ura y falta de investigación</w:t>
      </w:r>
      <w:r w:rsidR="00886CB1" w:rsidRPr="00200998">
        <w:rPr>
          <w:sz w:val="20"/>
          <w:szCs w:val="20"/>
          <w:lang w:val="es-MX"/>
        </w:rPr>
        <w:t xml:space="preserve"> ante el Consejo de la Judicatura Federal</w:t>
      </w:r>
      <w:r w:rsidR="004A3CA0">
        <w:rPr>
          <w:sz w:val="20"/>
          <w:szCs w:val="20"/>
          <w:lang w:val="es-MX"/>
        </w:rPr>
        <w:t xml:space="preserve">, que la </w:t>
      </w:r>
      <w:r w:rsidR="00886CB1" w:rsidRPr="00200998">
        <w:rPr>
          <w:sz w:val="20"/>
          <w:szCs w:val="20"/>
          <w:lang w:val="es-MX"/>
        </w:rPr>
        <w:t>declaró improcedente por trata</w:t>
      </w:r>
      <w:r w:rsidR="004A3CA0">
        <w:rPr>
          <w:sz w:val="20"/>
          <w:szCs w:val="20"/>
          <w:lang w:val="es-MX"/>
        </w:rPr>
        <w:t>rse</w:t>
      </w:r>
      <w:r w:rsidR="00886CB1" w:rsidRPr="00200998">
        <w:rPr>
          <w:sz w:val="20"/>
          <w:szCs w:val="20"/>
          <w:lang w:val="es-MX"/>
        </w:rPr>
        <w:t xml:space="preserve"> de conductas atribuidas a personas ajenas al Poder Judicial de la Federación.</w:t>
      </w:r>
      <w:r w:rsidR="00371BFB" w:rsidRPr="00200998">
        <w:rPr>
          <w:sz w:val="20"/>
          <w:szCs w:val="20"/>
          <w:lang w:val="es-MX"/>
        </w:rPr>
        <w:t xml:space="preserve"> </w:t>
      </w:r>
      <w:r w:rsidR="00886CB1" w:rsidRPr="00200998">
        <w:rPr>
          <w:sz w:val="20"/>
          <w:szCs w:val="20"/>
          <w:lang w:val="es-MX"/>
        </w:rPr>
        <w:t>El 25 de octubre de 2010</w:t>
      </w:r>
      <w:r w:rsidR="00231066">
        <w:rPr>
          <w:sz w:val="20"/>
          <w:szCs w:val="20"/>
          <w:lang w:val="es-MX"/>
        </w:rPr>
        <w:t xml:space="preserve"> se</w:t>
      </w:r>
      <w:r w:rsidR="00886CB1" w:rsidRPr="00200998">
        <w:rPr>
          <w:sz w:val="20"/>
          <w:szCs w:val="20"/>
          <w:lang w:val="es-MX"/>
        </w:rPr>
        <w:t xml:space="preserve"> presentó una queja administrativa contra </w:t>
      </w:r>
      <w:r w:rsidR="004A3CA0">
        <w:rPr>
          <w:sz w:val="20"/>
          <w:szCs w:val="20"/>
          <w:lang w:val="es-MX"/>
        </w:rPr>
        <w:t xml:space="preserve">el </w:t>
      </w:r>
      <w:r w:rsidR="00886CB1" w:rsidRPr="00200998">
        <w:rPr>
          <w:sz w:val="20"/>
          <w:szCs w:val="20"/>
          <w:lang w:val="es-MX"/>
        </w:rPr>
        <w:t xml:space="preserve">titular del </w:t>
      </w:r>
      <w:r w:rsidR="005B4512" w:rsidRPr="00200998">
        <w:rPr>
          <w:sz w:val="20"/>
          <w:szCs w:val="20"/>
          <w:lang w:val="es-MX"/>
        </w:rPr>
        <w:t>Juzgado</w:t>
      </w:r>
      <w:r w:rsidR="00886CB1" w:rsidRPr="00200998">
        <w:rPr>
          <w:sz w:val="20"/>
          <w:szCs w:val="20"/>
          <w:lang w:val="es-MX"/>
        </w:rPr>
        <w:t xml:space="preserve"> Penal de Primera Instancia del Quinto Distrito Judicial de</w:t>
      </w:r>
      <w:r w:rsidR="004A3CA0">
        <w:rPr>
          <w:sz w:val="20"/>
          <w:szCs w:val="20"/>
          <w:lang w:val="es-MX"/>
        </w:rPr>
        <w:t xml:space="preserve"> Morelos</w:t>
      </w:r>
      <w:r w:rsidR="00886CB1" w:rsidRPr="00200998">
        <w:rPr>
          <w:sz w:val="20"/>
          <w:szCs w:val="20"/>
          <w:lang w:val="es-MX"/>
        </w:rPr>
        <w:t xml:space="preserve"> </w:t>
      </w:r>
      <w:r w:rsidR="004A3CA0">
        <w:rPr>
          <w:sz w:val="20"/>
          <w:szCs w:val="20"/>
          <w:lang w:val="es-MX"/>
        </w:rPr>
        <w:t xml:space="preserve">y contra </w:t>
      </w:r>
      <w:r w:rsidR="00886CB1" w:rsidRPr="00200998">
        <w:rPr>
          <w:sz w:val="20"/>
          <w:szCs w:val="20"/>
          <w:lang w:val="es-MX"/>
        </w:rPr>
        <w:t>los integrantes de la Sala de Tercer Circuito del Tribunal Superior de Justicia de</w:t>
      </w:r>
      <w:r w:rsidR="004A3CA0">
        <w:rPr>
          <w:sz w:val="20"/>
          <w:szCs w:val="20"/>
          <w:lang w:val="es-MX"/>
        </w:rPr>
        <w:t xml:space="preserve"> dicho e</w:t>
      </w:r>
      <w:r w:rsidR="00886CB1" w:rsidRPr="00200998">
        <w:rPr>
          <w:sz w:val="20"/>
          <w:szCs w:val="20"/>
          <w:lang w:val="es-MX"/>
        </w:rPr>
        <w:t xml:space="preserve">stado, </w:t>
      </w:r>
      <w:r w:rsidR="004A3CA0">
        <w:rPr>
          <w:sz w:val="20"/>
          <w:szCs w:val="20"/>
          <w:lang w:val="es-MX"/>
        </w:rPr>
        <w:t xml:space="preserve">debido a las </w:t>
      </w:r>
      <w:r w:rsidR="00886CB1" w:rsidRPr="00200998">
        <w:rPr>
          <w:sz w:val="20"/>
          <w:szCs w:val="20"/>
          <w:lang w:val="es-MX"/>
        </w:rPr>
        <w:t>graves omisiones y falsificaciones en el expediente penal</w:t>
      </w:r>
      <w:r w:rsidR="00EC3847">
        <w:rPr>
          <w:sz w:val="20"/>
          <w:szCs w:val="20"/>
          <w:lang w:val="es-MX"/>
        </w:rPr>
        <w:t>. L</w:t>
      </w:r>
      <w:r w:rsidR="004A3CA0">
        <w:rPr>
          <w:sz w:val="20"/>
          <w:szCs w:val="20"/>
          <w:lang w:val="es-MX"/>
        </w:rPr>
        <w:t xml:space="preserve">os peticionarios informan que en </w:t>
      </w:r>
      <w:r w:rsidR="00886CB1" w:rsidRPr="00200998">
        <w:rPr>
          <w:sz w:val="20"/>
          <w:szCs w:val="20"/>
          <w:lang w:val="es-MX"/>
        </w:rPr>
        <w:t xml:space="preserve">noviembre del mismo año fue </w:t>
      </w:r>
      <w:r w:rsidR="004A3CA0">
        <w:rPr>
          <w:sz w:val="20"/>
          <w:szCs w:val="20"/>
          <w:lang w:val="es-MX"/>
        </w:rPr>
        <w:t xml:space="preserve">remitido </w:t>
      </w:r>
      <w:r w:rsidR="00902402">
        <w:rPr>
          <w:sz w:val="20"/>
          <w:szCs w:val="20"/>
          <w:lang w:val="es-MX"/>
        </w:rPr>
        <w:t xml:space="preserve">al </w:t>
      </w:r>
      <w:r w:rsidR="00886CB1" w:rsidRPr="00200998">
        <w:rPr>
          <w:sz w:val="20"/>
          <w:szCs w:val="20"/>
          <w:lang w:val="es-MX"/>
        </w:rPr>
        <w:t>Pleno del Tribunal Superior de Justicia del Estado</w:t>
      </w:r>
      <w:r w:rsidR="00EC3847">
        <w:rPr>
          <w:sz w:val="20"/>
          <w:szCs w:val="20"/>
          <w:lang w:val="es-MX"/>
        </w:rPr>
        <w:t xml:space="preserve">, pero </w:t>
      </w:r>
      <w:r w:rsidR="004A3CA0">
        <w:rPr>
          <w:sz w:val="20"/>
          <w:szCs w:val="20"/>
          <w:lang w:val="es-MX"/>
        </w:rPr>
        <w:t xml:space="preserve">no brindan </w:t>
      </w:r>
      <w:r w:rsidR="00371BFB" w:rsidRPr="00200998">
        <w:rPr>
          <w:sz w:val="20"/>
          <w:szCs w:val="20"/>
          <w:lang w:val="es-MX"/>
        </w:rPr>
        <w:t>más información al respecto.</w:t>
      </w:r>
      <w:r w:rsidR="00C6678B">
        <w:rPr>
          <w:sz w:val="20"/>
          <w:szCs w:val="20"/>
          <w:lang w:val="es-MX"/>
        </w:rPr>
        <w:t xml:space="preserve"> </w:t>
      </w:r>
    </w:p>
    <w:p w14:paraId="52D21A36" w14:textId="77777777" w:rsidR="00910C59" w:rsidRPr="00910C59" w:rsidRDefault="00910C59" w:rsidP="00910C59">
      <w:pPr>
        <w:suppressAutoHyphens/>
        <w:jc w:val="both"/>
        <w:rPr>
          <w:sz w:val="20"/>
          <w:szCs w:val="20"/>
          <w:lang w:val="es-MX"/>
        </w:rPr>
      </w:pPr>
    </w:p>
    <w:p w14:paraId="70AB13AD" w14:textId="7FEF5203" w:rsidR="00FD5C7E" w:rsidRDefault="00524108"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00998">
        <w:rPr>
          <w:sz w:val="20"/>
          <w:szCs w:val="20"/>
          <w:lang w:val="es-MX"/>
        </w:rPr>
        <w:t xml:space="preserve">Por su parte, el Estado </w:t>
      </w:r>
      <w:r w:rsidR="00063BE2">
        <w:rPr>
          <w:sz w:val="20"/>
          <w:szCs w:val="20"/>
          <w:lang w:val="es-MX"/>
        </w:rPr>
        <w:t xml:space="preserve">sostiene </w:t>
      </w:r>
      <w:r w:rsidR="00830B09" w:rsidRPr="00200998">
        <w:rPr>
          <w:sz w:val="20"/>
          <w:szCs w:val="20"/>
          <w:lang w:val="es-MX"/>
        </w:rPr>
        <w:t>que la petición debe ser declarada inadmisible por falta de caracterización</w:t>
      </w:r>
      <w:r w:rsidR="00063BE2">
        <w:rPr>
          <w:sz w:val="20"/>
          <w:szCs w:val="20"/>
          <w:lang w:val="es-MX"/>
        </w:rPr>
        <w:t xml:space="preserve"> de posibles violaciones de derechos humanos</w:t>
      </w:r>
      <w:r w:rsidR="00830B09" w:rsidRPr="00200998">
        <w:rPr>
          <w:sz w:val="20"/>
          <w:szCs w:val="20"/>
          <w:lang w:val="es-MX"/>
        </w:rPr>
        <w:t xml:space="preserve">. </w:t>
      </w:r>
      <w:r w:rsidR="00EC3847">
        <w:rPr>
          <w:sz w:val="20"/>
          <w:szCs w:val="20"/>
          <w:lang w:val="es-MX"/>
        </w:rPr>
        <w:t>C</w:t>
      </w:r>
      <w:r w:rsidR="00F16488" w:rsidRPr="00200998">
        <w:rPr>
          <w:sz w:val="20"/>
          <w:szCs w:val="20"/>
          <w:lang w:val="es-MX"/>
        </w:rPr>
        <w:t xml:space="preserve">on base en la denuncia presentada por los peticionarios, </w:t>
      </w:r>
      <w:r w:rsidR="00020717" w:rsidRPr="00200998">
        <w:rPr>
          <w:sz w:val="20"/>
          <w:szCs w:val="20"/>
          <w:lang w:val="es-MX"/>
        </w:rPr>
        <w:t>el 15 de julio de 2009 la delegación de la</w:t>
      </w:r>
      <w:r w:rsidR="00063BE2">
        <w:rPr>
          <w:sz w:val="20"/>
          <w:szCs w:val="20"/>
          <w:lang w:val="es-MX"/>
        </w:rPr>
        <w:t xml:space="preserve"> PGR</w:t>
      </w:r>
      <w:r w:rsidR="00020717" w:rsidRPr="00200998">
        <w:rPr>
          <w:sz w:val="20"/>
          <w:szCs w:val="20"/>
          <w:lang w:val="es-MX"/>
        </w:rPr>
        <w:t xml:space="preserve"> en Morelos inició una averiguación previa</w:t>
      </w:r>
      <w:r w:rsidR="00902402">
        <w:rPr>
          <w:sz w:val="20"/>
          <w:szCs w:val="20"/>
          <w:lang w:val="es-MX"/>
        </w:rPr>
        <w:t xml:space="preserve"> </w:t>
      </w:r>
      <w:r w:rsidR="00902402" w:rsidRPr="00200998">
        <w:rPr>
          <w:sz w:val="20"/>
          <w:szCs w:val="20"/>
          <w:lang w:val="es-MX"/>
        </w:rPr>
        <w:t>contra agentes de la Policía Judicial</w:t>
      </w:r>
      <w:r w:rsidR="00222F5F" w:rsidRPr="00200998">
        <w:rPr>
          <w:sz w:val="20"/>
          <w:szCs w:val="20"/>
          <w:lang w:val="es-MX"/>
        </w:rPr>
        <w:t xml:space="preserve"> </w:t>
      </w:r>
      <w:r w:rsidR="00020717" w:rsidRPr="00200998">
        <w:rPr>
          <w:sz w:val="20"/>
          <w:szCs w:val="20"/>
          <w:lang w:val="es-MX"/>
        </w:rPr>
        <w:t>por lesiones y abuso de autoridad. La P</w:t>
      </w:r>
      <w:r w:rsidR="00063BE2">
        <w:rPr>
          <w:sz w:val="20"/>
          <w:szCs w:val="20"/>
          <w:lang w:val="es-MX"/>
        </w:rPr>
        <w:t>GR</w:t>
      </w:r>
      <w:r w:rsidR="00020717" w:rsidRPr="00200998">
        <w:rPr>
          <w:sz w:val="20"/>
          <w:szCs w:val="20"/>
          <w:lang w:val="es-MX"/>
        </w:rPr>
        <w:t xml:space="preserve"> declinó la averiguación previa por incompetencia, a favor de la </w:t>
      </w:r>
      <w:r w:rsidR="00063BE2">
        <w:rPr>
          <w:sz w:val="20"/>
          <w:szCs w:val="20"/>
          <w:lang w:val="es-MX"/>
        </w:rPr>
        <w:t>PGJE</w:t>
      </w:r>
      <w:r w:rsidR="00020717" w:rsidRPr="00200998">
        <w:rPr>
          <w:sz w:val="20"/>
          <w:szCs w:val="20"/>
          <w:lang w:val="es-MX"/>
        </w:rPr>
        <w:t>,</w:t>
      </w:r>
      <w:r w:rsidR="00063BE2">
        <w:rPr>
          <w:sz w:val="20"/>
          <w:szCs w:val="20"/>
          <w:lang w:val="es-MX"/>
        </w:rPr>
        <w:t xml:space="preserve"> que</w:t>
      </w:r>
      <w:r w:rsidR="00020717" w:rsidRPr="00200998">
        <w:rPr>
          <w:sz w:val="20"/>
          <w:szCs w:val="20"/>
          <w:lang w:val="es-MX"/>
        </w:rPr>
        <w:t xml:space="preserve"> radicó dicha averiguación. E</w:t>
      </w:r>
      <w:r w:rsidR="0013018C" w:rsidRPr="00200998">
        <w:rPr>
          <w:sz w:val="20"/>
          <w:szCs w:val="20"/>
          <w:lang w:val="es-MX"/>
        </w:rPr>
        <w:t>sta</w:t>
      </w:r>
      <w:r w:rsidR="00020717" w:rsidRPr="00200998">
        <w:rPr>
          <w:sz w:val="20"/>
          <w:szCs w:val="20"/>
          <w:lang w:val="es-MX"/>
        </w:rPr>
        <w:t xml:space="preserve"> fue acumulada dentro de la indagatoria S-01|161|2011</w:t>
      </w:r>
      <w:r w:rsidR="0013018C" w:rsidRPr="00200998">
        <w:rPr>
          <w:sz w:val="20"/>
          <w:szCs w:val="20"/>
          <w:lang w:val="es-MX"/>
        </w:rPr>
        <w:t xml:space="preserve"> </w:t>
      </w:r>
      <w:r w:rsidR="00063BE2">
        <w:rPr>
          <w:sz w:val="20"/>
          <w:szCs w:val="20"/>
          <w:lang w:val="es-MX"/>
        </w:rPr>
        <w:t xml:space="preserve">que había sido </w:t>
      </w:r>
      <w:r w:rsidR="0013018C" w:rsidRPr="00200998">
        <w:rPr>
          <w:sz w:val="20"/>
          <w:szCs w:val="20"/>
          <w:lang w:val="es-MX"/>
        </w:rPr>
        <w:t xml:space="preserve">iniciada </w:t>
      </w:r>
      <w:r w:rsidR="00063BE2">
        <w:rPr>
          <w:sz w:val="20"/>
          <w:szCs w:val="20"/>
          <w:lang w:val="es-MX"/>
        </w:rPr>
        <w:t xml:space="preserve">por la </w:t>
      </w:r>
      <w:r w:rsidR="0013018C" w:rsidRPr="00200998">
        <w:rPr>
          <w:sz w:val="20"/>
          <w:szCs w:val="20"/>
          <w:lang w:val="es-MX"/>
        </w:rPr>
        <w:t xml:space="preserve">denuncia </w:t>
      </w:r>
      <w:r w:rsidR="00EC3847">
        <w:rPr>
          <w:sz w:val="20"/>
          <w:szCs w:val="20"/>
          <w:lang w:val="es-MX"/>
        </w:rPr>
        <w:t>d</w:t>
      </w:r>
      <w:r w:rsidR="00063BE2">
        <w:rPr>
          <w:sz w:val="20"/>
          <w:szCs w:val="20"/>
          <w:lang w:val="es-MX"/>
        </w:rPr>
        <w:t xml:space="preserve">el señor </w:t>
      </w:r>
      <w:r w:rsidR="0013018C" w:rsidRPr="00200998">
        <w:rPr>
          <w:sz w:val="20"/>
          <w:szCs w:val="20"/>
          <w:lang w:val="es-MX"/>
        </w:rPr>
        <w:t>Macedo Vargas</w:t>
      </w:r>
      <w:r w:rsidR="00020717" w:rsidRPr="00200998">
        <w:rPr>
          <w:sz w:val="20"/>
          <w:szCs w:val="20"/>
          <w:lang w:val="es-MX"/>
        </w:rPr>
        <w:t xml:space="preserve"> </w:t>
      </w:r>
      <w:r w:rsidR="00EC3847">
        <w:rPr>
          <w:sz w:val="20"/>
          <w:szCs w:val="20"/>
          <w:lang w:val="es-MX"/>
        </w:rPr>
        <w:t>d</w:t>
      </w:r>
      <w:r w:rsidR="00020717" w:rsidRPr="00200998">
        <w:rPr>
          <w:sz w:val="20"/>
          <w:szCs w:val="20"/>
          <w:lang w:val="es-MX"/>
        </w:rPr>
        <w:t xml:space="preserve">e 29 de junio de 2011, por tratarse de los mismos hechos </w:t>
      </w:r>
      <w:r w:rsidR="00EC3847">
        <w:rPr>
          <w:sz w:val="20"/>
          <w:szCs w:val="20"/>
          <w:lang w:val="es-MX"/>
        </w:rPr>
        <w:t xml:space="preserve">y personas </w:t>
      </w:r>
      <w:r w:rsidR="00020717" w:rsidRPr="00200998">
        <w:rPr>
          <w:sz w:val="20"/>
          <w:szCs w:val="20"/>
          <w:lang w:val="es-MX"/>
        </w:rPr>
        <w:t>denunciad</w:t>
      </w:r>
      <w:r w:rsidR="00EC3847">
        <w:rPr>
          <w:sz w:val="20"/>
          <w:szCs w:val="20"/>
          <w:lang w:val="es-MX"/>
        </w:rPr>
        <w:t>a</w:t>
      </w:r>
      <w:r w:rsidR="00020717" w:rsidRPr="00200998">
        <w:rPr>
          <w:sz w:val="20"/>
          <w:szCs w:val="20"/>
          <w:lang w:val="es-MX"/>
        </w:rPr>
        <w:t>s.</w:t>
      </w:r>
      <w:r w:rsidR="00222F5F" w:rsidRPr="00200998">
        <w:rPr>
          <w:sz w:val="20"/>
          <w:szCs w:val="20"/>
          <w:lang w:val="es-MX"/>
        </w:rPr>
        <w:t xml:space="preserve"> </w:t>
      </w:r>
      <w:r w:rsidR="00063BE2">
        <w:rPr>
          <w:sz w:val="20"/>
          <w:szCs w:val="20"/>
          <w:lang w:val="es-MX"/>
        </w:rPr>
        <w:t>El Estado a</w:t>
      </w:r>
      <w:r w:rsidR="00222F5F" w:rsidRPr="00200998">
        <w:rPr>
          <w:sz w:val="20"/>
          <w:szCs w:val="20"/>
          <w:lang w:val="es-MX"/>
        </w:rPr>
        <w:t xml:space="preserve">grega que </w:t>
      </w:r>
      <w:r w:rsidR="00063BE2">
        <w:rPr>
          <w:sz w:val="20"/>
          <w:szCs w:val="20"/>
          <w:lang w:val="es-MX"/>
        </w:rPr>
        <w:t xml:space="preserve">Heliodoro </w:t>
      </w:r>
      <w:r w:rsidR="00222F5F" w:rsidRPr="00200998">
        <w:rPr>
          <w:sz w:val="20"/>
          <w:szCs w:val="20"/>
          <w:lang w:val="es-MX"/>
        </w:rPr>
        <w:t>Batalla Martínez presentó una denuncia formal relacionada con los hechos de la averiguación previa</w:t>
      </w:r>
      <w:r w:rsidR="00063BE2">
        <w:rPr>
          <w:sz w:val="20"/>
          <w:szCs w:val="20"/>
          <w:lang w:val="es-MX"/>
        </w:rPr>
        <w:t xml:space="preserve">, que fue la </w:t>
      </w:r>
      <w:r w:rsidR="0013018C" w:rsidRPr="00200998">
        <w:rPr>
          <w:sz w:val="20"/>
          <w:szCs w:val="20"/>
          <w:lang w:val="es-MX"/>
        </w:rPr>
        <w:t xml:space="preserve">base </w:t>
      </w:r>
      <w:r w:rsidR="00063BE2">
        <w:rPr>
          <w:sz w:val="20"/>
          <w:szCs w:val="20"/>
          <w:lang w:val="es-MX"/>
        </w:rPr>
        <w:t>con la que</w:t>
      </w:r>
      <w:r w:rsidR="0013018C" w:rsidRPr="00200998">
        <w:rPr>
          <w:sz w:val="20"/>
          <w:szCs w:val="20"/>
          <w:lang w:val="es-MX"/>
        </w:rPr>
        <w:t xml:space="preserve"> la P</w:t>
      </w:r>
      <w:r w:rsidR="00063BE2">
        <w:rPr>
          <w:sz w:val="20"/>
          <w:szCs w:val="20"/>
          <w:lang w:val="es-MX"/>
        </w:rPr>
        <w:t>GJE</w:t>
      </w:r>
      <w:r w:rsidR="0013018C" w:rsidRPr="00200998">
        <w:rPr>
          <w:sz w:val="20"/>
          <w:szCs w:val="20"/>
          <w:lang w:val="es-MX"/>
        </w:rPr>
        <w:t xml:space="preserve"> inició diligencias </w:t>
      </w:r>
      <w:r w:rsidR="00063BE2">
        <w:rPr>
          <w:sz w:val="20"/>
          <w:szCs w:val="20"/>
          <w:lang w:val="es-MX"/>
        </w:rPr>
        <w:t>para</w:t>
      </w:r>
      <w:r w:rsidR="0013018C" w:rsidRPr="00200998">
        <w:rPr>
          <w:sz w:val="20"/>
          <w:szCs w:val="20"/>
          <w:lang w:val="es-MX"/>
        </w:rPr>
        <w:t xml:space="preserve"> investigar los delitos de abuso de autoridad, lesiones y los que resultaren.</w:t>
      </w:r>
      <w:r w:rsidR="00222F5F" w:rsidRPr="00200998">
        <w:rPr>
          <w:sz w:val="20"/>
          <w:szCs w:val="20"/>
          <w:lang w:val="es-MX"/>
        </w:rPr>
        <w:t xml:space="preserve"> </w:t>
      </w:r>
      <w:r w:rsidR="00FD5C7E" w:rsidRPr="00200998">
        <w:rPr>
          <w:sz w:val="20"/>
          <w:szCs w:val="20"/>
          <w:lang w:val="es-MX"/>
        </w:rPr>
        <w:t>El 15 de abril de 2015 la PGJ</w:t>
      </w:r>
      <w:r w:rsidR="00063BE2">
        <w:rPr>
          <w:sz w:val="20"/>
          <w:szCs w:val="20"/>
          <w:lang w:val="es-MX"/>
        </w:rPr>
        <w:t>E</w:t>
      </w:r>
      <w:r w:rsidR="00FD5C7E" w:rsidRPr="00200998">
        <w:rPr>
          <w:sz w:val="20"/>
          <w:szCs w:val="20"/>
          <w:lang w:val="es-MX"/>
        </w:rPr>
        <w:t xml:space="preserve"> </w:t>
      </w:r>
      <w:r w:rsidR="00063BE2">
        <w:rPr>
          <w:sz w:val="20"/>
          <w:szCs w:val="20"/>
          <w:lang w:val="es-MX"/>
        </w:rPr>
        <w:t xml:space="preserve">decidió </w:t>
      </w:r>
      <w:r w:rsidR="00FD5C7E" w:rsidRPr="00200998">
        <w:rPr>
          <w:sz w:val="20"/>
          <w:szCs w:val="20"/>
          <w:lang w:val="es-MX"/>
        </w:rPr>
        <w:t>no ejerc</w:t>
      </w:r>
      <w:r w:rsidR="00063BE2">
        <w:rPr>
          <w:sz w:val="20"/>
          <w:szCs w:val="20"/>
          <w:lang w:val="es-MX"/>
        </w:rPr>
        <w:t>er</w:t>
      </w:r>
      <w:r w:rsidR="00FD5C7E" w:rsidRPr="00200998">
        <w:rPr>
          <w:sz w:val="20"/>
          <w:szCs w:val="20"/>
          <w:lang w:val="es-MX"/>
        </w:rPr>
        <w:t xml:space="preserve"> la acción penal, luego de haber realizado diversas investigaciones, analizado diligencias, certificados médicos proporcionados por las autoridades competentes, dictámenes médicos y periciales, el protocolo de Estambul practicado por la </w:t>
      </w:r>
      <w:r w:rsidR="00063BE2" w:rsidRPr="00200998">
        <w:rPr>
          <w:sz w:val="20"/>
          <w:szCs w:val="20"/>
          <w:lang w:val="es-MX"/>
        </w:rPr>
        <w:t>Comisión Estatal de Derechos Humanos de Morelos</w:t>
      </w:r>
      <w:r w:rsidR="00063BE2">
        <w:rPr>
          <w:sz w:val="20"/>
          <w:szCs w:val="20"/>
          <w:lang w:val="es-MX"/>
        </w:rPr>
        <w:t xml:space="preserve"> </w:t>
      </w:r>
      <w:r w:rsidR="00063BE2" w:rsidRPr="00200998">
        <w:rPr>
          <w:sz w:val="20"/>
          <w:szCs w:val="20"/>
          <w:lang w:val="es-MX"/>
        </w:rPr>
        <w:t>(CEDH)</w:t>
      </w:r>
      <w:r w:rsidR="00FD5C7E" w:rsidRPr="00200998">
        <w:rPr>
          <w:sz w:val="20"/>
          <w:szCs w:val="20"/>
          <w:lang w:val="es-MX"/>
        </w:rPr>
        <w:t xml:space="preserve">, así como la información del asunto, entre otras diligencias. La decisión fue confirmada y aprobada por el Fiscal Regional Metropolitano de la Fiscalía General </w:t>
      </w:r>
      <w:r w:rsidR="00F52B3F">
        <w:rPr>
          <w:sz w:val="20"/>
          <w:szCs w:val="20"/>
          <w:lang w:val="es-MX"/>
        </w:rPr>
        <w:t xml:space="preserve">del Estado </w:t>
      </w:r>
      <w:r w:rsidR="00FD5C7E" w:rsidRPr="00200998">
        <w:rPr>
          <w:sz w:val="20"/>
          <w:szCs w:val="20"/>
          <w:lang w:val="es-MX"/>
        </w:rPr>
        <w:t>de Morelos</w:t>
      </w:r>
      <w:r w:rsidR="00F52B3F">
        <w:rPr>
          <w:sz w:val="20"/>
          <w:szCs w:val="20"/>
          <w:lang w:val="es-MX"/>
        </w:rPr>
        <w:t xml:space="preserve"> (FGE)</w:t>
      </w:r>
      <w:r w:rsidR="002F4E43">
        <w:rPr>
          <w:rStyle w:val="FootnoteReference"/>
          <w:sz w:val="20"/>
          <w:szCs w:val="20"/>
          <w:lang w:val="es-MX"/>
        </w:rPr>
        <w:footnoteReference w:id="7"/>
      </w:r>
      <w:r w:rsidR="00FD5C7E" w:rsidRPr="00200998">
        <w:rPr>
          <w:sz w:val="20"/>
          <w:szCs w:val="20"/>
          <w:lang w:val="es-MX"/>
        </w:rPr>
        <w:t>.</w:t>
      </w:r>
    </w:p>
    <w:p w14:paraId="6F47408F" w14:textId="14E80A8E" w:rsidR="00910C59" w:rsidRPr="00F52B3F" w:rsidRDefault="00950E15" w:rsidP="00950E15">
      <w:pPr>
        <w:pBdr>
          <w:top w:val="none" w:sz="0" w:space="0" w:color="auto"/>
          <w:left w:val="none" w:sz="0" w:space="0" w:color="auto"/>
          <w:bottom w:val="none" w:sz="0" w:space="0" w:color="auto"/>
          <w:right w:val="none" w:sz="0" w:space="0" w:color="auto"/>
          <w:between w:val="none" w:sz="0" w:space="0" w:color="auto"/>
          <w:bar w:val="none" w:sz="0" w:color="auto"/>
        </w:pBdr>
        <w:tabs>
          <w:tab w:val="left" w:pos="6045"/>
        </w:tabs>
        <w:suppressAutoHyphens/>
        <w:jc w:val="both"/>
        <w:rPr>
          <w:sz w:val="20"/>
          <w:szCs w:val="20"/>
          <w:lang w:val="es-MX"/>
        </w:rPr>
      </w:pPr>
      <w:r>
        <w:rPr>
          <w:sz w:val="20"/>
          <w:szCs w:val="20"/>
          <w:lang w:val="es-MX"/>
        </w:rPr>
        <w:tab/>
      </w:r>
    </w:p>
    <w:p w14:paraId="1265B496" w14:textId="3166D1BB" w:rsidR="00FD5C7E" w:rsidRDefault="00F52B3F"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La</w:t>
      </w:r>
      <w:r w:rsidR="00D61818" w:rsidRPr="00200998">
        <w:rPr>
          <w:sz w:val="20"/>
          <w:szCs w:val="20"/>
          <w:lang w:val="es-MX"/>
        </w:rPr>
        <w:t xml:space="preserve"> </w:t>
      </w:r>
      <w:r>
        <w:rPr>
          <w:sz w:val="20"/>
          <w:szCs w:val="20"/>
          <w:lang w:val="es-MX"/>
        </w:rPr>
        <w:t xml:space="preserve">FGE </w:t>
      </w:r>
      <w:r w:rsidR="00D61818" w:rsidRPr="00200998">
        <w:rPr>
          <w:sz w:val="20"/>
          <w:szCs w:val="20"/>
          <w:lang w:val="es-MX"/>
        </w:rPr>
        <w:t xml:space="preserve">recibió una queja presentada por uno de los peticionarios, </w:t>
      </w:r>
      <w:r>
        <w:rPr>
          <w:sz w:val="20"/>
          <w:szCs w:val="20"/>
          <w:lang w:val="es-MX"/>
        </w:rPr>
        <w:t>que</w:t>
      </w:r>
      <w:r w:rsidR="00D61818" w:rsidRPr="00200998">
        <w:rPr>
          <w:sz w:val="20"/>
          <w:szCs w:val="20"/>
          <w:lang w:val="es-MX"/>
        </w:rPr>
        <w:t xml:space="preserve"> fue radicada bajo el número de expediente 040|2010-2</w:t>
      </w:r>
      <w:r>
        <w:rPr>
          <w:sz w:val="20"/>
          <w:szCs w:val="20"/>
          <w:lang w:val="es-MX"/>
        </w:rPr>
        <w:t>;</w:t>
      </w:r>
      <w:r w:rsidR="00D61818" w:rsidRPr="00200998">
        <w:rPr>
          <w:sz w:val="20"/>
          <w:szCs w:val="20"/>
          <w:lang w:val="es-MX"/>
        </w:rPr>
        <w:t xml:space="preserve"> </w:t>
      </w:r>
      <w:r>
        <w:rPr>
          <w:sz w:val="20"/>
          <w:szCs w:val="20"/>
          <w:lang w:val="es-MX"/>
        </w:rPr>
        <w:t xml:space="preserve">aunque </w:t>
      </w:r>
      <w:r w:rsidR="00D61818" w:rsidRPr="00200998">
        <w:rPr>
          <w:sz w:val="20"/>
          <w:szCs w:val="20"/>
          <w:lang w:val="es-MX"/>
        </w:rPr>
        <w:t xml:space="preserve">había transcurrido en exceso el </w:t>
      </w:r>
      <w:r>
        <w:rPr>
          <w:sz w:val="20"/>
          <w:szCs w:val="20"/>
          <w:lang w:val="es-MX"/>
        </w:rPr>
        <w:t xml:space="preserve">plazo </w:t>
      </w:r>
      <w:r w:rsidR="00D61818" w:rsidRPr="00200998">
        <w:rPr>
          <w:sz w:val="20"/>
          <w:szCs w:val="20"/>
          <w:lang w:val="es-MX"/>
        </w:rPr>
        <w:t>para presentar la queja</w:t>
      </w:r>
      <w:r>
        <w:rPr>
          <w:sz w:val="20"/>
          <w:szCs w:val="20"/>
          <w:lang w:val="es-MX"/>
        </w:rPr>
        <w:t xml:space="preserve">, </w:t>
      </w:r>
      <w:r w:rsidR="00D61818" w:rsidRPr="00200998">
        <w:rPr>
          <w:sz w:val="20"/>
          <w:szCs w:val="20"/>
          <w:lang w:val="es-MX"/>
        </w:rPr>
        <w:t xml:space="preserve">por tratarse de actos de tortura cometidos por servidores públicos </w:t>
      </w:r>
      <w:r w:rsidR="007E4E04">
        <w:rPr>
          <w:sz w:val="20"/>
          <w:szCs w:val="20"/>
          <w:lang w:val="es-MX"/>
        </w:rPr>
        <w:t xml:space="preserve">dicha institución </w:t>
      </w:r>
      <w:r w:rsidR="00D61818" w:rsidRPr="00200998">
        <w:rPr>
          <w:sz w:val="20"/>
          <w:szCs w:val="20"/>
          <w:lang w:val="es-MX"/>
        </w:rPr>
        <w:t>solicitó informaci</w:t>
      </w:r>
      <w:r w:rsidR="001D1C48" w:rsidRPr="00200998">
        <w:rPr>
          <w:sz w:val="20"/>
          <w:szCs w:val="20"/>
          <w:lang w:val="es-MX"/>
        </w:rPr>
        <w:t>ón adicional al peticionario. El asunto fue remitido a la Tercera Visitaduría</w:t>
      </w:r>
      <w:r>
        <w:rPr>
          <w:sz w:val="20"/>
          <w:szCs w:val="20"/>
          <w:lang w:val="es-MX"/>
        </w:rPr>
        <w:t xml:space="preserve"> de la CEDH</w:t>
      </w:r>
      <w:r w:rsidR="001D1C48" w:rsidRPr="00200998">
        <w:rPr>
          <w:sz w:val="20"/>
          <w:szCs w:val="20"/>
          <w:lang w:val="es-MX"/>
        </w:rPr>
        <w:t xml:space="preserve">, </w:t>
      </w:r>
      <w:r>
        <w:rPr>
          <w:sz w:val="20"/>
          <w:szCs w:val="20"/>
          <w:lang w:val="es-MX"/>
        </w:rPr>
        <w:t>que</w:t>
      </w:r>
      <w:r w:rsidR="001D1C48" w:rsidRPr="00200998">
        <w:rPr>
          <w:sz w:val="20"/>
          <w:szCs w:val="20"/>
          <w:lang w:val="es-MX"/>
        </w:rPr>
        <w:t xml:space="preserve"> se constituyó en el Centro Federal de Readaptación Social donde estaban privados de libertad los peticionarios. L</w:t>
      </w:r>
      <w:r>
        <w:rPr>
          <w:sz w:val="20"/>
          <w:szCs w:val="20"/>
          <w:lang w:val="es-MX"/>
        </w:rPr>
        <w:t xml:space="preserve">os peticionarios </w:t>
      </w:r>
      <w:r w:rsidR="001D1C48" w:rsidRPr="00200998">
        <w:rPr>
          <w:sz w:val="20"/>
          <w:szCs w:val="20"/>
          <w:lang w:val="es-MX"/>
        </w:rPr>
        <w:t>aleg</w:t>
      </w:r>
      <w:r>
        <w:rPr>
          <w:sz w:val="20"/>
          <w:szCs w:val="20"/>
          <w:lang w:val="es-MX"/>
        </w:rPr>
        <w:t>aron</w:t>
      </w:r>
      <w:r w:rsidR="001D1C48" w:rsidRPr="00200998">
        <w:rPr>
          <w:sz w:val="20"/>
          <w:szCs w:val="20"/>
          <w:lang w:val="es-MX"/>
        </w:rPr>
        <w:t xml:space="preserve"> que había</w:t>
      </w:r>
      <w:r>
        <w:rPr>
          <w:sz w:val="20"/>
          <w:szCs w:val="20"/>
          <w:lang w:val="es-MX"/>
        </w:rPr>
        <w:t>n</w:t>
      </w:r>
      <w:r w:rsidR="001D1C48" w:rsidRPr="00200998">
        <w:rPr>
          <w:sz w:val="20"/>
          <w:szCs w:val="20"/>
          <w:lang w:val="es-MX"/>
        </w:rPr>
        <w:t xml:space="preserve"> sido detenid</w:t>
      </w:r>
      <w:r>
        <w:rPr>
          <w:sz w:val="20"/>
          <w:szCs w:val="20"/>
          <w:lang w:val="es-MX"/>
        </w:rPr>
        <w:t>os</w:t>
      </w:r>
      <w:r w:rsidR="001D1C48" w:rsidRPr="00200998">
        <w:rPr>
          <w:sz w:val="20"/>
          <w:szCs w:val="20"/>
          <w:lang w:val="es-MX"/>
        </w:rPr>
        <w:t xml:space="preserve"> </w:t>
      </w:r>
      <w:r>
        <w:rPr>
          <w:sz w:val="20"/>
          <w:szCs w:val="20"/>
          <w:lang w:val="es-MX"/>
        </w:rPr>
        <w:t xml:space="preserve">y agredidos </w:t>
      </w:r>
      <w:r w:rsidRPr="00200998">
        <w:rPr>
          <w:sz w:val="20"/>
          <w:szCs w:val="20"/>
          <w:lang w:val="es-MX"/>
        </w:rPr>
        <w:t xml:space="preserve">físicamente </w:t>
      </w:r>
      <w:r w:rsidR="001D1C48" w:rsidRPr="00200998">
        <w:rPr>
          <w:sz w:val="20"/>
          <w:szCs w:val="20"/>
          <w:lang w:val="es-MX"/>
        </w:rPr>
        <w:t xml:space="preserve">por </w:t>
      </w:r>
      <w:r>
        <w:rPr>
          <w:sz w:val="20"/>
          <w:szCs w:val="20"/>
          <w:lang w:val="es-MX"/>
        </w:rPr>
        <w:t xml:space="preserve">agentes </w:t>
      </w:r>
      <w:r w:rsidR="001D1C48" w:rsidRPr="00200998">
        <w:rPr>
          <w:sz w:val="20"/>
          <w:szCs w:val="20"/>
          <w:lang w:val="es-MX"/>
        </w:rPr>
        <w:t>de la Policía Judicial de Morelos.</w:t>
      </w:r>
      <w:r w:rsidR="0021706C" w:rsidRPr="00200998">
        <w:rPr>
          <w:sz w:val="20"/>
          <w:szCs w:val="20"/>
          <w:lang w:val="es-MX"/>
        </w:rPr>
        <w:t xml:space="preserve"> Sin embargo, toda vez que no contaba con evidencias suficientes que hicieran posible la debida investigación de las presuntas violaciones, y debido a que no contaba con el personal especializado para la aplicación del protocolo de Estambul, </w:t>
      </w:r>
      <w:r>
        <w:rPr>
          <w:sz w:val="20"/>
          <w:szCs w:val="20"/>
          <w:lang w:val="es-MX"/>
        </w:rPr>
        <w:t>la</w:t>
      </w:r>
      <w:r w:rsidRPr="00200998">
        <w:rPr>
          <w:sz w:val="20"/>
          <w:szCs w:val="20"/>
          <w:lang w:val="es-MX"/>
        </w:rPr>
        <w:t xml:space="preserve"> CEDH </w:t>
      </w:r>
      <w:r w:rsidR="0021706C" w:rsidRPr="00200998">
        <w:rPr>
          <w:sz w:val="20"/>
          <w:szCs w:val="20"/>
          <w:lang w:val="es-MX"/>
        </w:rPr>
        <w:t>acordó env</w:t>
      </w:r>
      <w:r w:rsidR="001C0611" w:rsidRPr="00200998">
        <w:rPr>
          <w:sz w:val="20"/>
          <w:szCs w:val="20"/>
          <w:lang w:val="es-MX"/>
        </w:rPr>
        <w:t xml:space="preserve">iar </w:t>
      </w:r>
      <w:r w:rsidRPr="00200998">
        <w:rPr>
          <w:sz w:val="20"/>
          <w:szCs w:val="20"/>
          <w:lang w:val="es-MX"/>
        </w:rPr>
        <w:t xml:space="preserve">el expediente </w:t>
      </w:r>
      <w:r w:rsidR="001C0611" w:rsidRPr="00200998">
        <w:rPr>
          <w:sz w:val="20"/>
          <w:szCs w:val="20"/>
          <w:lang w:val="es-MX"/>
        </w:rPr>
        <w:t>a reserva.</w:t>
      </w:r>
      <w:r w:rsidR="00FD5C7E" w:rsidRPr="00200998">
        <w:rPr>
          <w:sz w:val="20"/>
          <w:szCs w:val="20"/>
          <w:lang w:val="es-MX"/>
        </w:rPr>
        <w:t xml:space="preserve"> </w:t>
      </w:r>
      <w:r w:rsidR="001C0611" w:rsidRPr="00200998">
        <w:rPr>
          <w:sz w:val="20"/>
          <w:szCs w:val="20"/>
          <w:lang w:val="es-MX"/>
        </w:rPr>
        <w:t xml:space="preserve">En respuesta, </w:t>
      </w:r>
      <w:r>
        <w:rPr>
          <w:sz w:val="20"/>
          <w:szCs w:val="20"/>
          <w:lang w:val="es-MX"/>
        </w:rPr>
        <w:t xml:space="preserve">el señor </w:t>
      </w:r>
      <w:r w:rsidR="0021706C" w:rsidRPr="00200998">
        <w:rPr>
          <w:sz w:val="20"/>
          <w:szCs w:val="20"/>
          <w:lang w:val="es-MX"/>
        </w:rPr>
        <w:t xml:space="preserve">Macedo Vargas presentó </w:t>
      </w:r>
      <w:r w:rsidRPr="00200998">
        <w:rPr>
          <w:sz w:val="20"/>
          <w:szCs w:val="20"/>
          <w:lang w:val="es-MX"/>
        </w:rPr>
        <w:t xml:space="preserve">un recurso de inconformidad </w:t>
      </w:r>
      <w:r w:rsidR="0021706C" w:rsidRPr="00200998">
        <w:rPr>
          <w:sz w:val="20"/>
          <w:szCs w:val="20"/>
          <w:lang w:val="es-MX"/>
        </w:rPr>
        <w:t xml:space="preserve">a la </w:t>
      </w:r>
      <w:r>
        <w:rPr>
          <w:sz w:val="20"/>
          <w:szCs w:val="20"/>
          <w:lang w:val="es-MX"/>
        </w:rPr>
        <w:t>Comisión Nacional de Derechos Humanos (</w:t>
      </w:r>
      <w:r w:rsidR="0021706C" w:rsidRPr="00200998">
        <w:rPr>
          <w:sz w:val="20"/>
          <w:szCs w:val="20"/>
          <w:lang w:val="es-MX"/>
        </w:rPr>
        <w:t>CNDH</w:t>
      </w:r>
      <w:r>
        <w:rPr>
          <w:sz w:val="20"/>
          <w:szCs w:val="20"/>
          <w:lang w:val="es-MX"/>
        </w:rPr>
        <w:t>), por lo que la</w:t>
      </w:r>
      <w:r w:rsidR="00152C29" w:rsidRPr="00200998">
        <w:rPr>
          <w:sz w:val="20"/>
          <w:szCs w:val="20"/>
          <w:lang w:val="es-MX"/>
        </w:rPr>
        <w:t xml:space="preserve"> CEDH </w:t>
      </w:r>
      <w:r>
        <w:rPr>
          <w:sz w:val="20"/>
          <w:szCs w:val="20"/>
          <w:lang w:val="es-MX"/>
        </w:rPr>
        <w:t>retiró</w:t>
      </w:r>
      <w:r w:rsidR="00152C29" w:rsidRPr="00200998">
        <w:rPr>
          <w:sz w:val="20"/>
          <w:szCs w:val="20"/>
          <w:lang w:val="es-MX"/>
        </w:rPr>
        <w:t xml:space="preserve"> </w:t>
      </w:r>
      <w:r>
        <w:rPr>
          <w:sz w:val="20"/>
          <w:szCs w:val="20"/>
          <w:lang w:val="es-MX"/>
        </w:rPr>
        <w:t xml:space="preserve">el </w:t>
      </w:r>
      <w:r w:rsidR="00152C29" w:rsidRPr="00200998">
        <w:rPr>
          <w:sz w:val="20"/>
          <w:szCs w:val="20"/>
          <w:lang w:val="es-MX"/>
        </w:rPr>
        <w:t xml:space="preserve">expediente </w:t>
      </w:r>
      <w:r>
        <w:rPr>
          <w:sz w:val="20"/>
          <w:szCs w:val="20"/>
          <w:lang w:val="es-MX"/>
        </w:rPr>
        <w:t xml:space="preserve">de la reserva </w:t>
      </w:r>
      <w:r w:rsidR="00152C29" w:rsidRPr="00200998">
        <w:rPr>
          <w:sz w:val="20"/>
          <w:szCs w:val="20"/>
          <w:lang w:val="es-MX"/>
        </w:rPr>
        <w:t>y continu</w:t>
      </w:r>
      <w:r>
        <w:rPr>
          <w:sz w:val="20"/>
          <w:szCs w:val="20"/>
          <w:lang w:val="es-MX"/>
        </w:rPr>
        <w:t>ó</w:t>
      </w:r>
      <w:r w:rsidR="00152C29" w:rsidRPr="00200998">
        <w:rPr>
          <w:sz w:val="20"/>
          <w:szCs w:val="20"/>
          <w:lang w:val="es-MX"/>
        </w:rPr>
        <w:t xml:space="preserve"> con la integración de la queja. El 26 de mayo de 2014 la CNDH indicó que de la valoración médica practicada se determinó que no </w:t>
      </w:r>
      <w:r>
        <w:rPr>
          <w:sz w:val="20"/>
          <w:szCs w:val="20"/>
          <w:lang w:val="es-MX"/>
        </w:rPr>
        <w:t>hab</w:t>
      </w:r>
      <w:r w:rsidR="00152C29" w:rsidRPr="00200998">
        <w:rPr>
          <w:sz w:val="20"/>
          <w:szCs w:val="20"/>
          <w:lang w:val="es-MX"/>
        </w:rPr>
        <w:t>ía concordancia entre los hechos narrados y los síntomas presentados</w:t>
      </w:r>
      <w:r w:rsidR="007E4E04">
        <w:rPr>
          <w:sz w:val="20"/>
          <w:szCs w:val="20"/>
          <w:lang w:val="es-MX"/>
        </w:rPr>
        <w:t>;</w:t>
      </w:r>
      <w:r w:rsidR="00152C29" w:rsidRPr="00200998">
        <w:rPr>
          <w:sz w:val="20"/>
          <w:szCs w:val="20"/>
          <w:lang w:val="es-MX"/>
        </w:rPr>
        <w:t xml:space="preserve"> </w:t>
      </w:r>
      <w:r w:rsidR="007E4E04">
        <w:rPr>
          <w:sz w:val="20"/>
          <w:szCs w:val="20"/>
          <w:lang w:val="es-MX"/>
        </w:rPr>
        <w:t>e</w:t>
      </w:r>
      <w:r w:rsidR="00152C29" w:rsidRPr="00200998">
        <w:rPr>
          <w:sz w:val="20"/>
          <w:szCs w:val="20"/>
          <w:lang w:val="es-MX"/>
        </w:rPr>
        <w:t>n consecuencia, la C</w:t>
      </w:r>
      <w:r w:rsidR="00FD5C7E" w:rsidRPr="00200998">
        <w:rPr>
          <w:sz w:val="20"/>
          <w:szCs w:val="20"/>
          <w:lang w:val="es-MX"/>
        </w:rPr>
        <w:t>E</w:t>
      </w:r>
      <w:r w:rsidR="00152C29" w:rsidRPr="00200998">
        <w:rPr>
          <w:sz w:val="20"/>
          <w:szCs w:val="20"/>
          <w:lang w:val="es-MX"/>
        </w:rPr>
        <w:t>DH resolvió el archivo del as</w:t>
      </w:r>
      <w:r w:rsidR="00FD5C7E" w:rsidRPr="00200998">
        <w:rPr>
          <w:sz w:val="20"/>
          <w:szCs w:val="20"/>
          <w:lang w:val="es-MX"/>
        </w:rPr>
        <w:t>unto como totalmente concluido.</w:t>
      </w:r>
    </w:p>
    <w:p w14:paraId="49DAF9C8"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C922508" w14:textId="2D910BEE" w:rsidR="00886CB1" w:rsidRPr="00200998" w:rsidRDefault="007E4E04"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El</w:t>
      </w:r>
      <w:r w:rsidR="00152C29" w:rsidRPr="00200998">
        <w:rPr>
          <w:sz w:val="20"/>
          <w:szCs w:val="20"/>
          <w:lang w:val="es-MX"/>
        </w:rPr>
        <w:t xml:space="preserve"> Estado alega que no </w:t>
      </w:r>
      <w:r>
        <w:rPr>
          <w:sz w:val="20"/>
          <w:szCs w:val="20"/>
          <w:lang w:val="es-MX"/>
        </w:rPr>
        <w:t xml:space="preserve">se cometieron </w:t>
      </w:r>
      <w:r w:rsidR="00152C29" w:rsidRPr="00200998">
        <w:rPr>
          <w:sz w:val="20"/>
          <w:szCs w:val="20"/>
          <w:lang w:val="es-MX"/>
        </w:rPr>
        <w:t>actos de tortura contra los peticionarios</w:t>
      </w:r>
      <w:r>
        <w:rPr>
          <w:sz w:val="20"/>
          <w:szCs w:val="20"/>
          <w:lang w:val="es-MX"/>
        </w:rPr>
        <w:t xml:space="preserve">, </w:t>
      </w:r>
      <w:r w:rsidR="00152C29" w:rsidRPr="00200998">
        <w:rPr>
          <w:sz w:val="20"/>
          <w:szCs w:val="20"/>
          <w:lang w:val="es-MX"/>
        </w:rPr>
        <w:t xml:space="preserve">ya que </w:t>
      </w:r>
      <w:r w:rsidRPr="00200998">
        <w:rPr>
          <w:sz w:val="20"/>
          <w:szCs w:val="20"/>
          <w:lang w:val="es-MX"/>
        </w:rPr>
        <w:t>de acuerdo con el</w:t>
      </w:r>
      <w:r w:rsidR="00152C29" w:rsidRPr="00200998">
        <w:rPr>
          <w:sz w:val="20"/>
          <w:szCs w:val="20"/>
          <w:lang w:val="es-MX"/>
        </w:rPr>
        <w:t xml:space="preserve"> protocolo de Estambul realizado por los organismos de derechos humanos nacional y estatal se desprendió la </w:t>
      </w:r>
      <w:r>
        <w:rPr>
          <w:sz w:val="20"/>
          <w:szCs w:val="20"/>
          <w:lang w:val="es-MX"/>
        </w:rPr>
        <w:t xml:space="preserve">ausencia </w:t>
      </w:r>
      <w:r w:rsidR="00152C29" w:rsidRPr="00200998">
        <w:rPr>
          <w:sz w:val="20"/>
          <w:szCs w:val="20"/>
          <w:lang w:val="es-MX"/>
        </w:rPr>
        <w:t xml:space="preserve">de </w:t>
      </w:r>
      <w:r>
        <w:rPr>
          <w:sz w:val="20"/>
          <w:szCs w:val="20"/>
          <w:lang w:val="es-MX"/>
        </w:rPr>
        <w:t xml:space="preserve">los correspondientes </w:t>
      </w:r>
      <w:r w:rsidR="00152C29" w:rsidRPr="00200998">
        <w:rPr>
          <w:sz w:val="20"/>
          <w:szCs w:val="20"/>
          <w:lang w:val="es-MX"/>
        </w:rPr>
        <w:t xml:space="preserve">síntomas. En segundo lugar, </w:t>
      </w:r>
      <w:r>
        <w:rPr>
          <w:sz w:val="20"/>
          <w:szCs w:val="20"/>
          <w:lang w:val="es-MX"/>
        </w:rPr>
        <w:t xml:space="preserve">sostiene que </w:t>
      </w:r>
      <w:r w:rsidR="00152C29" w:rsidRPr="00200998">
        <w:rPr>
          <w:sz w:val="20"/>
          <w:szCs w:val="20"/>
          <w:lang w:val="es-MX"/>
        </w:rPr>
        <w:t>emprendió acciones de forma diligente a fin de investigar los hechos denunciados,</w:t>
      </w:r>
      <w:r>
        <w:rPr>
          <w:sz w:val="20"/>
          <w:szCs w:val="20"/>
          <w:lang w:val="es-MX"/>
        </w:rPr>
        <w:t xml:space="preserve"> con lo que</w:t>
      </w:r>
      <w:r w:rsidR="00152C29" w:rsidRPr="00200998">
        <w:rPr>
          <w:sz w:val="20"/>
          <w:szCs w:val="20"/>
          <w:lang w:val="es-MX"/>
        </w:rPr>
        <w:t xml:space="preserve"> </w:t>
      </w:r>
      <w:r w:rsidRPr="00200998">
        <w:rPr>
          <w:sz w:val="20"/>
          <w:szCs w:val="20"/>
          <w:lang w:val="es-MX"/>
        </w:rPr>
        <w:t>cumplió</w:t>
      </w:r>
      <w:r w:rsidR="00152C29" w:rsidRPr="00200998">
        <w:rPr>
          <w:sz w:val="20"/>
          <w:szCs w:val="20"/>
          <w:lang w:val="es-MX"/>
        </w:rPr>
        <w:t xml:space="preserve"> </w:t>
      </w:r>
      <w:r>
        <w:rPr>
          <w:sz w:val="20"/>
          <w:szCs w:val="20"/>
          <w:lang w:val="es-MX"/>
        </w:rPr>
        <w:t>su</w:t>
      </w:r>
      <w:r w:rsidR="00152C29" w:rsidRPr="00200998">
        <w:rPr>
          <w:sz w:val="20"/>
          <w:szCs w:val="20"/>
          <w:lang w:val="es-MX"/>
        </w:rPr>
        <w:t xml:space="preserve"> obligación jurídica de esclarecer </w:t>
      </w:r>
      <w:r w:rsidR="008339CB">
        <w:rPr>
          <w:sz w:val="20"/>
          <w:szCs w:val="20"/>
          <w:lang w:val="es-MX"/>
        </w:rPr>
        <w:t>las presuntas violaciones</w:t>
      </w:r>
      <w:r>
        <w:rPr>
          <w:sz w:val="20"/>
          <w:szCs w:val="20"/>
          <w:lang w:val="es-MX"/>
        </w:rPr>
        <w:t xml:space="preserve"> de</w:t>
      </w:r>
      <w:r w:rsidR="00152C29" w:rsidRPr="00200998">
        <w:rPr>
          <w:sz w:val="20"/>
          <w:szCs w:val="20"/>
          <w:lang w:val="es-MX"/>
        </w:rPr>
        <w:t xml:space="preserve"> derechos humanos. </w:t>
      </w:r>
      <w:r w:rsidR="0017546B" w:rsidRPr="00200998">
        <w:rPr>
          <w:sz w:val="20"/>
          <w:szCs w:val="20"/>
          <w:lang w:val="es-MX"/>
        </w:rPr>
        <w:t xml:space="preserve">Asimismo, destaca que inmediatamente después de que </w:t>
      </w:r>
      <w:r>
        <w:rPr>
          <w:sz w:val="20"/>
          <w:szCs w:val="20"/>
          <w:lang w:val="es-MX"/>
        </w:rPr>
        <w:t xml:space="preserve">las autoridades </w:t>
      </w:r>
      <w:r w:rsidR="0017546B" w:rsidRPr="00200998">
        <w:rPr>
          <w:sz w:val="20"/>
          <w:szCs w:val="20"/>
          <w:lang w:val="es-MX"/>
        </w:rPr>
        <w:t>tuv</w:t>
      </w:r>
      <w:r>
        <w:rPr>
          <w:sz w:val="20"/>
          <w:szCs w:val="20"/>
          <w:lang w:val="es-MX"/>
        </w:rPr>
        <w:t>ieron</w:t>
      </w:r>
      <w:r w:rsidR="0017546B" w:rsidRPr="00200998">
        <w:rPr>
          <w:sz w:val="20"/>
          <w:szCs w:val="20"/>
          <w:lang w:val="es-MX"/>
        </w:rPr>
        <w:t xml:space="preserve"> conocimiento de los presuntos hechos delictivos, implement</w:t>
      </w:r>
      <w:r>
        <w:rPr>
          <w:sz w:val="20"/>
          <w:szCs w:val="20"/>
          <w:lang w:val="es-MX"/>
        </w:rPr>
        <w:t>aron</w:t>
      </w:r>
      <w:r w:rsidR="0017546B" w:rsidRPr="00200998">
        <w:rPr>
          <w:sz w:val="20"/>
          <w:szCs w:val="20"/>
          <w:lang w:val="es-MX"/>
        </w:rPr>
        <w:t xml:space="preserve"> las medidas investigativas necesarias para esclarecerlos.</w:t>
      </w:r>
      <w:r w:rsidR="00F36022" w:rsidRPr="00200998">
        <w:rPr>
          <w:sz w:val="20"/>
          <w:szCs w:val="20"/>
          <w:lang w:val="es-MX"/>
        </w:rPr>
        <w:t xml:space="preserve"> El Estado solicita que el presente asunto sea declarado inadmisible por ser manifiestamente improcedente.</w:t>
      </w:r>
    </w:p>
    <w:p w14:paraId="3D192FAE" w14:textId="77777777" w:rsidR="00910C59" w:rsidRPr="008339CB"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6D04F67" w14:textId="4A37CC44" w:rsidR="00D640B1" w:rsidRDefault="00D640B1"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00998">
        <w:rPr>
          <w:sz w:val="20"/>
          <w:szCs w:val="20"/>
          <w:lang w:val="es-MX"/>
        </w:rPr>
        <w:lastRenderedPageBreak/>
        <w:t xml:space="preserve">Por último, señala que </w:t>
      </w:r>
      <w:r w:rsidR="007E4E04" w:rsidRPr="00200998">
        <w:rPr>
          <w:sz w:val="20"/>
          <w:szCs w:val="20"/>
          <w:lang w:val="es-MX"/>
        </w:rPr>
        <w:t xml:space="preserve">los supuestos hechos se habrían </w:t>
      </w:r>
      <w:r w:rsidR="007E4E04">
        <w:rPr>
          <w:sz w:val="20"/>
          <w:szCs w:val="20"/>
          <w:lang w:val="es-MX"/>
        </w:rPr>
        <w:t xml:space="preserve">perpetrado </w:t>
      </w:r>
      <w:r w:rsidR="007E4E04" w:rsidRPr="00200998">
        <w:rPr>
          <w:sz w:val="20"/>
          <w:szCs w:val="20"/>
          <w:lang w:val="es-MX"/>
        </w:rPr>
        <w:t>el 25 de septiembre de 1994</w:t>
      </w:r>
      <w:r w:rsidR="007E4E04">
        <w:rPr>
          <w:sz w:val="20"/>
          <w:szCs w:val="20"/>
          <w:lang w:val="es-MX"/>
        </w:rPr>
        <w:t xml:space="preserve">, pero </w:t>
      </w:r>
      <w:r w:rsidR="008339CB">
        <w:rPr>
          <w:sz w:val="20"/>
          <w:szCs w:val="20"/>
          <w:lang w:val="es-MX"/>
        </w:rPr>
        <w:t xml:space="preserve">que </w:t>
      </w:r>
      <w:r w:rsidR="007E4E04">
        <w:rPr>
          <w:sz w:val="20"/>
          <w:szCs w:val="20"/>
          <w:lang w:val="es-MX"/>
        </w:rPr>
        <w:t xml:space="preserve">los peticionarios no los denunciaron sino hasta </w:t>
      </w:r>
      <w:r w:rsidR="007E4E04" w:rsidRPr="00200998">
        <w:rPr>
          <w:sz w:val="20"/>
          <w:szCs w:val="20"/>
          <w:lang w:val="es-MX"/>
        </w:rPr>
        <w:t>el 13 de febrero de 2009</w:t>
      </w:r>
      <w:r w:rsidR="007E4E04">
        <w:rPr>
          <w:sz w:val="20"/>
          <w:szCs w:val="20"/>
          <w:lang w:val="es-MX"/>
        </w:rPr>
        <w:t xml:space="preserve">, </w:t>
      </w:r>
      <w:r w:rsidRPr="00200998">
        <w:rPr>
          <w:sz w:val="20"/>
          <w:szCs w:val="20"/>
          <w:lang w:val="es-MX"/>
        </w:rPr>
        <w:t>15 años después</w:t>
      </w:r>
      <w:r w:rsidR="007E4E04">
        <w:rPr>
          <w:sz w:val="20"/>
          <w:szCs w:val="20"/>
          <w:lang w:val="es-MX"/>
        </w:rPr>
        <w:t>.</w:t>
      </w:r>
      <w:r w:rsidR="00F36022" w:rsidRPr="00200998">
        <w:rPr>
          <w:sz w:val="20"/>
          <w:szCs w:val="20"/>
          <w:lang w:val="es-MX"/>
        </w:rPr>
        <w:t xml:space="preserve"> </w:t>
      </w:r>
      <w:r w:rsidR="007E4E04">
        <w:rPr>
          <w:sz w:val="20"/>
          <w:szCs w:val="20"/>
          <w:lang w:val="es-MX"/>
        </w:rPr>
        <w:t>El Estado i</w:t>
      </w:r>
      <w:r w:rsidR="00F36022" w:rsidRPr="00200998">
        <w:rPr>
          <w:sz w:val="20"/>
          <w:szCs w:val="20"/>
          <w:lang w:val="es-MX"/>
        </w:rPr>
        <w:t xml:space="preserve">ndica que </w:t>
      </w:r>
      <w:r w:rsidR="007E4E04">
        <w:rPr>
          <w:sz w:val="20"/>
          <w:szCs w:val="20"/>
          <w:lang w:val="es-MX"/>
        </w:rPr>
        <w:t xml:space="preserve">a pesar de </w:t>
      </w:r>
      <w:r w:rsidR="00F36022" w:rsidRPr="00200998">
        <w:rPr>
          <w:sz w:val="20"/>
          <w:szCs w:val="20"/>
          <w:lang w:val="es-MX"/>
        </w:rPr>
        <w:t>ello</w:t>
      </w:r>
      <w:r w:rsidR="007E4E04">
        <w:rPr>
          <w:sz w:val="20"/>
          <w:szCs w:val="20"/>
          <w:lang w:val="es-MX"/>
        </w:rPr>
        <w:t xml:space="preserve"> se iniciaron </w:t>
      </w:r>
      <w:r w:rsidR="00F36022" w:rsidRPr="00200998">
        <w:rPr>
          <w:sz w:val="20"/>
          <w:szCs w:val="20"/>
          <w:lang w:val="es-MX"/>
        </w:rPr>
        <w:t>las investigaciones necesarias</w:t>
      </w:r>
      <w:r w:rsidR="007E4E04">
        <w:rPr>
          <w:sz w:val="20"/>
          <w:szCs w:val="20"/>
          <w:lang w:val="es-MX"/>
        </w:rPr>
        <w:t>, de las que</w:t>
      </w:r>
      <w:r w:rsidR="00F36022" w:rsidRPr="00200998">
        <w:rPr>
          <w:sz w:val="20"/>
          <w:szCs w:val="20"/>
          <w:lang w:val="es-MX"/>
        </w:rPr>
        <w:t xml:space="preserve"> </w:t>
      </w:r>
      <w:r w:rsidR="007E4E04">
        <w:rPr>
          <w:sz w:val="20"/>
          <w:szCs w:val="20"/>
          <w:lang w:val="es-MX"/>
        </w:rPr>
        <w:t xml:space="preserve">no </w:t>
      </w:r>
      <w:r w:rsidR="00F36022" w:rsidRPr="00200998">
        <w:rPr>
          <w:sz w:val="20"/>
          <w:szCs w:val="20"/>
          <w:lang w:val="es-MX"/>
        </w:rPr>
        <w:t xml:space="preserve">se desprendieran violaciones </w:t>
      </w:r>
      <w:r w:rsidR="007E4E04">
        <w:rPr>
          <w:sz w:val="20"/>
          <w:szCs w:val="20"/>
          <w:lang w:val="es-MX"/>
        </w:rPr>
        <w:t>de</w:t>
      </w:r>
      <w:r w:rsidR="00F36022" w:rsidRPr="00200998">
        <w:rPr>
          <w:sz w:val="20"/>
          <w:szCs w:val="20"/>
          <w:lang w:val="es-MX"/>
        </w:rPr>
        <w:t xml:space="preserve"> derechos humanos.</w:t>
      </w:r>
    </w:p>
    <w:p w14:paraId="59A42ABD" w14:textId="77777777" w:rsidR="007E01E0" w:rsidRPr="007E01E0" w:rsidRDefault="007E01E0" w:rsidP="007E01E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082E2DB" w14:textId="4A376558" w:rsidR="003239B8" w:rsidRPr="007E01E0" w:rsidRDefault="003239B8" w:rsidP="00B32D0A">
      <w:pPr>
        <w:ind w:firstLine="720"/>
        <w:jc w:val="both"/>
        <w:rPr>
          <w:sz w:val="20"/>
          <w:szCs w:val="20"/>
          <w:lang w:val="es-MX"/>
        </w:rPr>
      </w:pPr>
      <w:r w:rsidRPr="00200998">
        <w:rPr>
          <w:rFonts w:asciiTheme="majorHAnsi" w:eastAsia="Cambria" w:hAnsiTheme="majorHAnsi" w:cs="Cambria"/>
          <w:b/>
          <w:bCs/>
          <w:color w:val="000000"/>
          <w:sz w:val="20"/>
          <w:szCs w:val="20"/>
          <w:u w:color="000000"/>
          <w:lang w:val="es-MX" w:eastAsia="es-ES"/>
        </w:rPr>
        <w:t>VI.</w:t>
      </w:r>
      <w:r w:rsidRPr="00200998">
        <w:rPr>
          <w:rFonts w:asciiTheme="majorHAnsi" w:eastAsia="Cambria" w:hAnsiTheme="majorHAnsi" w:cs="Cambria"/>
          <w:b/>
          <w:bCs/>
          <w:color w:val="000000"/>
          <w:sz w:val="20"/>
          <w:szCs w:val="20"/>
          <w:u w:color="000000"/>
          <w:lang w:val="es-MX" w:eastAsia="es-ES"/>
        </w:rPr>
        <w:tab/>
      </w:r>
      <w:r w:rsidR="004A6A54" w:rsidRPr="00200998">
        <w:rPr>
          <w:rFonts w:asciiTheme="majorHAnsi" w:hAnsiTheme="majorHAnsi"/>
          <w:b/>
          <w:bCs/>
          <w:sz w:val="20"/>
          <w:szCs w:val="20"/>
          <w:lang w:val="es-MX"/>
        </w:rPr>
        <w:t xml:space="preserve">ANÁLISIS DE </w:t>
      </w:r>
      <w:r w:rsidR="00C21FEF" w:rsidRPr="00200998">
        <w:rPr>
          <w:rFonts w:asciiTheme="majorHAnsi" w:hAnsiTheme="majorHAnsi"/>
          <w:b/>
          <w:sz w:val="20"/>
          <w:szCs w:val="20"/>
          <w:lang w:val="es-MX"/>
        </w:rPr>
        <w:t>AGOTAMIENTO DE LOS RECURSOS INTERNOS Y PLAZO DE PRESENTACIÓN</w:t>
      </w:r>
      <w:r w:rsidR="00C21FEF" w:rsidRPr="00200998">
        <w:rPr>
          <w:rFonts w:asciiTheme="majorHAnsi" w:eastAsia="Cambria" w:hAnsiTheme="majorHAnsi" w:cs="Cambria"/>
          <w:b/>
          <w:bCs/>
          <w:color w:val="000000"/>
          <w:sz w:val="20"/>
          <w:szCs w:val="20"/>
          <w:u w:color="000000"/>
          <w:lang w:val="es-MX" w:eastAsia="es-ES"/>
        </w:rPr>
        <w:t xml:space="preserve"> </w:t>
      </w:r>
    </w:p>
    <w:p w14:paraId="6B0984E7"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C657135" w14:textId="49620C23" w:rsidR="00224834" w:rsidRPr="00200998" w:rsidRDefault="004D3ADA"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00998">
        <w:rPr>
          <w:sz w:val="20"/>
          <w:szCs w:val="20"/>
          <w:lang w:val="es-MX"/>
        </w:rPr>
        <w:t>L</w:t>
      </w:r>
      <w:r w:rsidR="00910C59">
        <w:rPr>
          <w:sz w:val="20"/>
          <w:szCs w:val="20"/>
          <w:lang w:val="es-MX"/>
        </w:rPr>
        <w:t xml:space="preserve">os peticionarios </w:t>
      </w:r>
      <w:r w:rsidR="002D3D30" w:rsidRPr="00200998">
        <w:rPr>
          <w:sz w:val="20"/>
          <w:szCs w:val="20"/>
          <w:lang w:val="es-MX"/>
        </w:rPr>
        <w:t>alega</w:t>
      </w:r>
      <w:r w:rsidR="00910C59">
        <w:rPr>
          <w:sz w:val="20"/>
          <w:szCs w:val="20"/>
          <w:lang w:val="es-MX"/>
        </w:rPr>
        <w:t>n</w:t>
      </w:r>
      <w:r w:rsidR="002D3D30" w:rsidRPr="00200998">
        <w:rPr>
          <w:sz w:val="20"/>
          <w:szCs w:val="20"/>
          <w:lang w:val="es-MX"/>
        </w:rPr>
        <w:t xml:space="preserve"> actos de tortura </w:t>
      </w:r>
      <w:r w:rsidRPr="00200998">
        <w:rPr>
          <w:sz w:val="20"/>
          <w:szCs w:val="20"/>
          <w:lang w:val="es-MX"/>
        </w:rPr>
        <w:t xml:space="preserve">de agentes de la </w:t>
      </w:r>
      <w:r w:rsidR="007E4E04">
        <w:rPr>
          <w:sz w:val="20"/>
          <w:szCs w:val="20"/>
          <w:lang w:val="es-MX"/>
        </w:rPr>
        <w:t>P</w:t>
      </w:r>
      <w:r w:rsidRPr="00200998">
        <w:rPr>
          <w:sz w:val="20"/>
          <w:szCs w:val="20"/>
          <w:lang w:val="es-MX"/>
        </w:rPr>
        <w:t xml:space="preserve">olicía </w:t>
      </w:r>
      <w:r w:rsidR="007E4E04">
        <w:rPr>
          <w:sz w:val="20"/>
          <w:szCs w:val="20"/>
          <w:lang w:val="es-MX"/>
        </w:rPr>
        <w:t xml:space="preserve">Judicial </w:t>
      </w:r>
      <w:r w:rsidRPr="00200998">
        <w:rPr>
          <w:sz w:val="20"/>
          <w:szCs w:val="20"/>
          <w:lang w:val="es-MX"/>
        </w:rPr>
        <w:t>y del Ministerio Público</w:t>
      </w:r>
      <w:r w:rsidR="007E4E04">
        <w:rPr>
          <w:sz w:val="20"/>
          <w:szCs w:val="20"/>
          <w:lang w:val="es-MX"/>
        </w:rPr>
        <w:t xml:space="preserve"> de Morelos</w:t>
      </w:r>
      <w:r w:rsidR="00224834" w:rsidRPr="00200998">
        <w:rPr>
          <w:sz w:val="20"/>
          <w:szCs w:val="20"/>
          <w:lang w:val="es-MX"/>
        </w:rPr>
        <w:t xml:space="preserve">. </w:t>
      </w:r>
      <w:r w:rsidR="007E4E04">
        <w:rPr>
          <w:sz w:val="20"/>
          <w:szCs w:val="20"/>
          <w:lang w:val="es-MX"/>
        </w:rPr>
        <w:t>De</w:t>
      </w:r>
      <w:r w:rsidR="00224834" w:rsidRPr="00200998">
        <w:rPr>
          <w:rFonts w:cs="Calibri"/>
          <w:sz w:val="20"/>
          <w:szCs w:val="20"/>
          <w:lang w:val="es-MX"/>
        </w:rPr>
        <w:t xml:space="preserve"> acuerdo con los estándares internacionales aplicables a</w:t>
      </w:r>
      <w:r w:rsidR="007E4E04">
        <w:rPr>
          <w:rFonts w:cs="Calibri"/>
          <w:sz w:val="20"/>
          <w:szCs w:val="20"/>
          <w:lang w:val="es-MX"/>
        </w:rPr>
        <w:t xml:space="preserve"> asuntos </w:t>
      </w:r>
      <w:r w:rsidR="00224834" w:rsidRPr="00200998">
        <w:rPr>
          <w:rFonts w:cs="Calibri"/>
          <w:sz w:val="20"/>
          <w:szCs w:val="20"/>
          <w:lang w:val="es-MX"/>
        </w:rPr>
        <w:t>como el presente</w:t>
      </w:r>
      <w:r w:rsidR="007E4E04">
        <w:rPr>
          <w:rFonts w:cs="Calibri"/>
          <w:sz w:val="20"/>
          <w:szCs w:val="20"/>
          <w:lang w:val="es-MX"/>
        </w:rPr>
        <w:t>,</w:t>
      </w:r>
      <w:r w:rsidR="00224834" w:rsidRPr="00200998">
        <w:rPr>
          <w:rFonts w:cs="Calibri"/>
          <w:sz w:val="20"/>
          <w:szCs w:val="20"/>
          <w:lang w:val="es-MX"/>
        </w:rPr>
        <w:t xml:space="preserve"> en que se alegan graves violaciones </w:t>
      </w:r>
      <w:r w:rsidR="007E4E04">
        <w:rPr>
          <w:rFonts w:cs="Calibri"/>
          <w:sz w:val="20"/>
          <w:szCs w:val="20"/>
          <w:lang w:val="es-MX"/>
        </w:rPr>
        <w:t>de</w:t>
      </w:r>
      <w:r w:rsidR="00224834" w:rsidRPr="00200998">
        <w:rPr>
          <w:rFonts w:cs="Calibri"/>
          <w:sz w:val="20"/>
          <w:szCs w:val="20"/>
          <w:lang w:val="es-MX"/>
        </w:rPr>
        <w:t xml:space="preserve"> derechos humanos perseguibles de oficio, el recurso adecuado y efectivo es una investigación penal eficaz </w:t>
      </w:r>
      <w:r w:rsidR="00257E21">
        <w:rPr>
          <w:rFonts w:cs="Calibri"/>
          <w:sz w:val="20"/>
          <w:szCs w:val="20"/>
          <w:lang w:val="es-MX"/>
        </w:rPr>
        <w:t>par</w:t>
      </w:r>
      <w:r w:rsidR="00224834" w:rsidRPr="00200998">
        <w:rPr>
          <w:rFonts w:cs="Calibri"/>
          <w:sz w:val="20"/>
          <w:szCs w:val="20"/>
          <w:lang w:val="es-MX"/>
        </w:rPr>
        <w:t>a esclarecer los hechos y</w:t>
      </w:r>
      <w:r w:rsidR="007E4E04">
        <w:rPr>
          <w:rFonts w:cs="Calibri"/>
          <w:sz w:val="20"/>
          <w:szCs w:val="20"/>
          <w:lang w:val="es-MX"/>
        </w:rPr>
        <w:t>,</w:t>
      </w:r>
      <w:r w:rsidR="00224834" w:rsidRPr="00200998">
        <w:rPr>
          <w:rFonts w:cs="Calibri"/>
          <w:sz w:val="20"/>
          <w:szCs w:val="20"/>
          <w:lang w:val="es-MX"/>
        </w:rPr>
        <w:t xml:space="preserve"> de ser el caso, individualizar a los responsables y establecer las </w:t>
      </w:r>
      <w:r w:rsidR="00257E21">
        <w:rPr>
          <w:rFonts w:cs="Calibri"/>
          <w:sz w:val="20"/>
          <w:szCs w:val="20"/>
          <w:lang w:val="es-MX"/>
        </w:rPr>
        <w:t>sanciones</w:t>
      </w:r>
      <w:r w:rsidR="00224834" w:rsidRPr="00200998">
        <w:rPr>
          <w:rFonts w:cs="Calibri"/>
          <w:sz w:val="20"/>
          <w:szCs w:val="20"/>
          <w:lang w:val="es-MX"/>
        </w:rPr>
        <w:t xml:space="preserve"> correspondientes</w:t>
      </w:r>
      <w:r w:rsidR="00224834" w:rsidRPr="00200998">
        <w:rPr>
          <w:rStyle w:val="FootnoteReference"/>
          <w:rFonts w:cs="Calibri"/>
          <w:sz w:val="20"/>
          <w:szCs w:val="20"/>
          <w:lang w:val="es-MX"/>
        </w:rPr>
        <w:footnoteReference w:id="8"/>
      </w:r>
      <w:r w:rsidR="00224834" w:rsidRPr="00200998">
        <w:rPr>
          <w:rFonts w:cs="Calibri"/>
          <w:sz w:val="20"/>
          <w:szCs w:val="20"/>
          <w:lang w:val="es-MX"/>
        </w:rPr>
        <w:t xml:space="preserve">. </w:t>
      </w:r>
    </w:p>
    <w:p w14:paraId="70919766" w14:textId="77777777" w:rsidR="00910C59" w:rsidRDefault="00910C59" w:rsidP="00910C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9B626EC" w14:textId="48C302D0" w:rsidR="00257E21" w:rsidRDefault="00224834"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00998">
        <w:rPr>
          <w:sz w:val="20"/>
          <w:szCs w:val="20"/>
          <w:lang w:val="es-MX"/>
        </w:rPr>
        <w:t xml:space="preserve">La Comisión </w:t>
      </w:r>
      <w:r w:rsidR="00257E21">
        <w:rPr>
          <w:sz w:val="20"/>
          <w:szCs w:val="20"/>
          <w:lang w:val="es-MX"/>
        </w:rPr>
        <w:t xml:space="preserve">Interamericana </w:t>
      </w:r>
      <w:r w:rsidRPr="00200998">
        <w:rPr>
          <w:sz w:val="20"/>
          <w:szCs w:val="20"/>
          <w:lang w:val="es-MX"/>
        </w:rPr>
        <w:t xml:space="preserve">observa que los actos alegados </w:t>
      </w:r>
      <w:r w:rsidR="002D3D30" w:rsidRPr="00200998">
        <w:rPr>
          <w:sz w:val="20"/>
          <w:szCs w:val="20"/>
          <w:lang w:val="es-MX"/>
        </w:rPr>
        <w:t xml:space="preserve">fueron denunciados en varias </w:t>
      </w:r>
      <w:r w:rsidR="002929D8" w:rsidRPr="00200998">
        <w:rPr>
          <w:sz w:val="20"/>
          <w:szCs w:val="20"/>
          <w:lang w:val="es-MX"/>
        </w:rPr>
        <w:t>ocasiones, inclu</w:t>
      </w:r>
      <w:r w:rsidR="008339CB">
        <w:rPr>
          <w:sz w:val="20"/>
          <w:szCs w:val="20"/>
          <w:lang w:val="es-MX"/>
        </w:rPr>
        <w:t>so</w:t>
      </w:r>
      <w:r w:rsidR="002929D8" w:rsidRPr="00200998">
        <w:rPr>
          <w:sz w:val="20"/>
          <w:szCs w:val="20"/>
          <w:lang w:val="es-MX"/>
        </w:rPr>
        <w:t xml:space="preserve"> en el proceso penal contra </w:t>
      </w:r>
      <w:r w:rsidR="00257E21">
        <w:rPr>
          <w:sz w:val="20"/>
          <w:szCs w:val="20"/>
          <w:lang w:val="es-MX"/>
        </w:rPr>
        <w:t xml:space="preserve">los peticionarios </w:t>
      </w:r>
      <w:r w:rsidR="004D3ADA" w:rsidRPr="00200998">
        <w:rPr>
          <w:sz w:val="20"/>
          <w:szCs w:val="20"/>
          <w:lang w:val="es-MX"/>
        </w:rPr>
        <w:t>que se inició en el año 1994;</w:t>
      </w:r>
      <w:r w:rsidR="0085283F" w:rsidRPr="00200998">
        <w:rPr>
          <w:sz w:val="20"/>
          <w:szCs w:val="20"/>
          <w:lang w:val="es-MX"/>
        </w:rPr>
        <w:t xml:space="preserve"> </w:t>
      </w:r>
      <w:r w:rsidR="004D3ADA" w:rsidRPr="00200998">
        <w:rPr>
          <w:sz w:val="20"/>
          <w:szCs w:val="20"/>
          <w:lang w:val="es-MX"/>
        </w:rPr>
        <w:t>ante la P</w:t>
      </w:r>
      <w:r w:rsidR="00257E21">
        <w:rPr>
          <w:sz w:val="20"/>
          <w:szCs w:val="20"/>
          <w:lang w:val="es-MX"/>
        </w:rPr>
        <w:t>GJE</w:t>
      </w:r>
      <w:r w:rsidR="004D3ADA" w:rsidRPr="00200998">
        <w:rPr>
          <w:sz w:val="20"/>
          <w:szCs w:val="20"/>
          <w:lang w:val="es-MX"/>
        </w:rPr>
        <w:t xml:space="preserve"> y la </w:t>
      </w:r>
      <w:r w:rsidR="00257E21">
        <w:rPr>
          <w:sz w:val="20"/>
          <w:szCs w:val="20"/>
          <w:lang w:val="es-MX"/>
        </w:rPr>
        <w:t>PGR</w:t>
      </w:r>
      <w:r w:rsidR="004D3ADA" w:rsidRPr="00200998">
        <w:rPr>
          <w:sz w:val="20"/>
          <w:szCs w:val="20"/>
          <w:lang w:val="es-MX"/>
        </w:rPr>
        <w:t xml:space="preserve">; </w:t>
      </w:r>
      <w:r w:rsidR="0085283F" w:rsidRPr="00200998">
        <w:rPr>
          <w:sz w:val="20"/>
          <w:szCs w:val="20"/>
          <w:lang w:val="es-MX"/>
        </w:rPr>
        <w:t xml:space="preserve">ante </w:t>
      </w:r>
      <w:r w:rsidR="004D3ADA" w:rsidRPr="00200998">
        <w:rPr>
          <w:sz w:val="20"/>
          <w:szCs w:val="20"/>
          <w:lang w:val="es-MX"/>
        </w:rPr>
        <w:t>la Suprema Corte de Justicia de la Nación</w:t>
      </w:r>
      <w:r w:rsidR="00257E21">
        <w:rPr>
          <w:sz w:val="20"/>
          <w:szCs w:val="20"/>
          <w:lang w:val="es-MX"/>
        </w:rPr>
        <w:t>;</w:t>
      </w:r>
      <w:r w:rsidR="0085283F" w:rsidRPr="00200998">
        <w:rPr>
          <w:sz w:val="20"/>
          <w:szCs w:val="20"/>
          <w:lang w:val="es-MX"/>
        </w:rPr>
        <w:t xml:space="preserve"> y ante la</w:t>
      </w:r>
      <w:r w:rsidR="00257E21">
        <w:rPr>
          <w:sz w:val="20"/>
          <w:szCs w:val="20"/>
          <w:lang w:val="es-MX"/>
        </w:rPr>
        <w:t xml:space="preserve"> CEDH y la CNDH</w:t>
      </w:r>
      <w:r w:rsidRPr="00200998">
        <w:rPr>
          <w:sz w:val="20"/>
          <w:szCs w:val="20"/>
          <w:lang w:val="es-MX"/>
        </w:rPr>
        <w:t xml:space="preserve">. </w:t>
      </w:r>
      <w:r w:rsidR="00257E21">
        <w:rPr>
          <w:sz w:val="20"/>
          <w:szCs w:val="20"/>
          <w:lang w:val="es-MX"/>
        </w:rPr>
        <w:t>La</w:t>
      </w:r>
      <w:r w:rsidR="007C6382" w:rsidRPr="00200998">
        <w:rPr>
          <w:rFonts w:cs="Calibri"/>
          <w:sz w:val="20"/>
          <w:szCs w:val="20"/>
          <w:lang w:val="es-MX"/>
        </w:rPr>
        <w:t xml:space="preserve"> información aportada por los peticionarios</w:t>
      </w:r>
      <w:r w:rsidR="00257E21">
        <w:rPr>
          <w:rFonts w:cs="Calibri"/>
          <w:sz w:val="20"/>
          <w:szCs w:val="20"/>
          <w:lang w:val="es-MX"/>
        </w:rPr>
        <w:t xml:space="preserve"> revela </w:t>
      </w:r>
      <w:r w:rsidR="007C6382" w:rsidRPr="00200998">
        <w:rPr>
          <w:rFonts w:cs="Calibri"/>
          <w:sz w:val="20"/>
          <w:szCs w:val="20"/>
          <w:lang w:val="es-MX"/>
        </w:rPr>
        <w:t xml:space="preserve">que </w:t>
      </w:r>
      <w:r w:rsidR="00257E21">
        <w:rPr>
          <w:rFonts w:cs="Calibri"/>
          <w:sz w:val="20"/>
          <w:szCs w:val="20"/>
          <w:lang w:val="es-MX"/>
        </w:rPr>
        <w:t xml:space="preserve">denunciaron </w:t>
      </w:r>
      <w:r w:rsidR="007C6382" w:rsidRPr="00200998">
        <w:rPr>
          <w:rFonts w:cs="Calibri"/>
          <w:sz w:val="20"/>
          <w:szCs w:val="20"/>
          <w:lang w:val="es-MX"/>
        </w:rPr>
        <w:t xml:space="preserve">ante </w:t>
      </w:r>
      <w:r w:rsidR="00257E21">
        <w:rPr>
          <w:rFonts w:cs="Calibri"/>
          <w:sz w:val="20"/>
          <w:szCs w:val="20"/>
          <w:lang w:val="es-MX"/>
        </w:rPr>
        <w:t>las</w:t>
      </w:r>
      <w:r w:rsidR="007C6382" w:rsidRPr="00200998">
        <w:rPr>
          <w:rFonts w:cs="Calibri"/>
          <w:sz w:val="20"/>
          <w:szCs w:val="20"/>
          <w:lang w:val="es-MX"/>
        </w:rPr>
        <w:t xml:space="preserve"> autoridad</w:t>
      </w:r>
      <w:r w:rsidR="00257E21">
        <w:rPr>
          <w:rFonts w:cs="Calibri"/>
          <w:sz w:val="20"/>
          <w:szCs w:val="20"/>
          <w:lang w:val="es-MX"/>
        </w:rPr>
        <w:t>es</w:t>
      </w:r>
      <w:r w:rsidR="007C6382" w:rsidRPr="00200998">
        <w:rPr>
          <w:rFonts w:cs="Calibri"/>
          <w:sz w:val="20"/>
          <w:szCs w:val="20"/>
          <w:lang w:val="es-MX"/>
        </w:rPr>
        <w:t xml:space="preserve"> judicial</w:t>
      </w:r>
      <w:r w:rsidR="00257E21">
        <w:rPr>
          <w:rFonts w:cs="Calibri"/>
          <w:sz w:val="20"/>
          <w:szCs w:val="20"/>
          <w:lang w:val="es-MX"/>
        </w:rPr>
        <w:t>es</w:t>
      </w:r>
      <w:r w:rsidR="007C6382" w:rsidRPr="00200998">
        <w:rPr>
          <w:rFonts w:cs="Calibri"/>
          <w:sz w:val="20"/>
          <w:szCs w:val="20"/>
          <w:lang w:val="es-MX"/>
        </w:rPr>
        <w:t xml:space="preserve"> la comisión de actos de tortura en su contra </w:t>
      </w:r>
      <w:r w:rsidR="0085283F" w:rsidRPr="00200998">
        <w:rPr>
          <w:rFonts w:cs="Calibri"/>
          <w:sz w:val="20"/>
          <w:szCs w:val="20"/>
          <w:lang w:val="es-MX"/>
        </w:rPr>
        <w:t>por agentes estatales.</w:t>
      </w:r>
      <w:r w:rsidRPr="00200998">
        <w:rPr>
          <w:rFonts w:cs="Calibri"/>
          <w:sz w:val="20"/>
          <w:szCs w:val="20"/>
          <w:lang w:val="es-MX"/>
        </w:rPr>
        <w:t xml:space="preserve"> </w:t>
      </w:r>
      <w:r w:rsidR="00257E21">
        <w:rPr>
          <w:rFonts w:cs="Calibri"/>
          <w:sz w:val="20"/>
          <w:szCs w:val="20"/>
          <w:lang w:val="es-MX"/>
        </w:rPr>
        <w:t>El</w:t>
      </w:r>
      <w:r w:rsidR="002042D7" w:rsidRPr="00200998">
        <w:rPr>
          <w:sz w:val="20"/>
          <w:szCs w:val="20"/>
          <w:lang w:val="es-MX"/>
        </w:rPr>
        <w:t xml:space="preserve"> 15 de julio de 2009 la delegación de la P</w:t>
      </w:r>
      <w:r w:rsidR="00257E21">
        <w:rPr>
          <w:sz w:val="20"/>
          <w:szCs w:val="20"/>
          <w:lang w:val="es-MX"/>
        </w:rPr>
        <w:t>GR en</w:t>
      </w:r>
      <w:r w:rsidR="002042D7" w:rsidRPr="00200998">
        <w:rPr>
          <w:sz w:val="20"/>
          <w:szCs w:val="20"/>
          <w:lang w:val="es-MX"/>
        </w:rPr>
        <w:t xml:space="preserve"> Morelos inició una averiguación previa por lesiones y abuso de autoridad</w:t>
      </w:r>
      <w:r w:rsidR="002929D8" w:rsidRPr="00200998">
        <w:rPr>
          <w:sz w:val="20"/>
          <w:szCs w:val="20"/>
          <w:lang w:val="es-MX"/>
        </w:rPr>
        <w:t xml:space="preserve">, </w:t>
      </w:r>
      <w:r w:rsidR="00257E21">
        <w:rPr>
          <w:sz w:val="20"/>
          <w:szCs w:val="20"/>
          <w:lang w:val="es-MX"/>
        </w:rPr>
        <w:t xml:space="preserve">que </w:t>
      </w:r>
      <w:r w:rsidR="002929D8" w:rsidRPr="00200998">
        <w:rPr>
          <w:sz w:val="20"/>
          <w:szCs w:val="20"/>
          <w:lang w:val="es-MX"/>
        </w:rPr>
        <w:t>culminó con la decisión de 15 de abril de 2015</w:t>
      </w:r>
      <w:r w:rsidR="00257E21">
        <w:rPr>
          <w:sz w:val="20"/>
          <w:szCs w:val="20"/>
          <w:lang w:val="es-MX"/>
        </w:rPr>
        <w:t xml:space="preserve"> de</w:t>
      </w:r>
      <w:r w:rsidR="002929D8" w:rsidRPr="00200998">
        <w:rPr>
          <w:sz w:val="20"/>
          <w:szCs w:val="20"/>
          <w:lang w:val="es-MX"/>
        </w:rPr>
        <w:t xml:space="preserve"> </w:t>
      </w:r>
      <w:r w:rsidR="0090471B" w:rsidRPr="00200998">
        <w:rPr>
          <w:sz w:val="20"/>
          <w:szCs w:val="20"/>
          <w:lang w:val="es-MX"/>
        </w:rPr>
        <w:t xml:space="preserve">la </w:t>
      </w:r>
      <w:r w:rsidR="002929D8" w:rsidRPr="00200998">
        <w:rPr>
          <w:sz w:val="20"/>
          <w:szCs w:val="20"/>
          <w:lang w:val="es-MX"/>
        </w:rPr>
        <w:t>PGJ</w:t>
      </w:r>
      <w:r w:rsidR="00257E21">
        <w:rPr>
          <w:sz w:val="20"/>
          <w:szCs w:val="20"/>
          <w:lang w:val="es-MX"/>
        </w:rPr>
        <w:t>E</w:t>
      </w:r>
      <w:r w:rsidR="002929D8" w:rsidRPr="00200998">
        <w:rPr>
          <w:sz w:val="20"/>
          <w:szCs w:val="20"/>
          <w:lang w:val="es-MX"/>
        </w:rPr>
        <w:t xml:space="preserve"> de no ejercer la acción penal</w:t>
      </w:r>
      <w:r w:rsidR="00257E21">
        <w:rPr>
          <w:sz w:val="20"/>
          <w:szCs w:val="20"/>
          <w:lang w:val="es-MX"/>
        </w:rPr>
        <w:t>.</w:t>
      </w:r>
      <w:r w:rsidR="002929D8" w:rsidRPr="00200998">
        <w:rPr>
          <w:sz w:val="20"/>
          <w:szCs w:val="20"/>
          <w:lang w:val="es-MX"/>
        </w:rPr>
        <w:t xml:space="preserve"> </w:t>
      </w:r>
      <w:r w:rsidR="00257E21">
        <w:rPr>
          <w:sz w:val="20"/>
          <w:szCs w:val="20"/>
          <w:lang w:val="es-MX"/>
        </w:rPr>
        <w:t xml:space="preserve">Asimismo, la CIDH observa que </w:t>
      </w:r>
      <w:r w:rsidR="002042D7" w:rsidRPr="00200998">
        <w:rPr>
          <w:sz w:val="20"/>
          <w:szCs w:val="20"/>
          <w:lang w:val="es-MX"/>
        </w:rPr>
        <w:t xml:space="preserve">en 2010 </w:t>
      </w:r>
      <w:r w:rsidR="002929D8" w:rsidRPr="00200998">
        <w:rPr>
          <w:sz w:val="20"/>
          <w:szCs w:val="20"/>
          <w:lang w:val="es-MX"/>
        </w:rPr>
        <w:t>se abrió una investigación en la CEDH</w:t>
      </w:r>
      <w:r w:rsidR="003E3E01" w:rsidRPr="00200998">
        <w:rPr>
          <w:sz w:val="20"/>
          <w:szCs w:val="20"/>
          <w:lang w:val="es-MX"/>
        </w:rPr>
        <w:t xml:space="preserve">, </w:t>
      </w:r>
      <w:r w:rsidR="00257E21">
        <w:rPr>
          <w:sz w:val="20"/>
          <w:szCs w:val="20"/>
          <w:lang w:val="es-MX"/>
        </w:rPr>
        <w:t xml:space="preserve">que </w:t>
      </w:r>
      <w:r w:rsidR="003E3E01" w:rsidRPr="00200998">
        <w:rPr>
          <w:sz w:val="20"/>
          <w:szCs w:val="20"/>
          <w:lang w:val="es-MX"/>
        </w:rPr>
        <w:t xml:space="preserve">el 26 de mayo de 2014 </w:t>
      </w:r>
      <w:r w:rsidR="00257E21" w:rsidRPr="00200998">
        <w:rPr>
          <w:sz w:val="20"/>
          <w:szCs w:val="20"/>
          <w:lang w:val="es-MX"/>
        </w:rPr>
        <w:t xml:space="preserve">concluyó </w:t>
      </w:r>
      <w:r w:rsidR="00257E21">
        <w:rPr>
          <w:sz w:val="20"/>
          <w:szCs w:val="20"/>
          <w:lang w:val="es-MX"/>
        </w:rPr>
        <w:t xml:space="preserve">que no se probaron </w:t>
      </w:r>
      <w:r w:rsidR="003E3E01" w:rsidRPr="00200998">
        <w:rPr>
          <w:sz w:val="20"/>
          <w:szCs w:val="20"/>
          <w:lang w:val="es-MX"/>
        </w:rPr>
        <w:t xml:space="preserve">los actos reclamados y decretó el archivo de la causa. </w:t>
      </w:r>
    </w:p>
    <w:p w14:paraId="7BFFF28A" w14:textId="77777777" w:rsidR="00257E21" w:rsidRPr="00257E21" w:rsidRDefault="00257E21" w:rsidP="00257E21">
      <w:pPr>
        <w:pStyle w:val="ListParagraph"/>
        <w:rPr>
          <w:sz w:val="20"/>
          <w:szCs w:val="20"/>
          <w:lang w:val="es-MX"/>
        </w:rPr>
      </w:pPr>
    </w:p>
    <w:p w14:paraId="409EC77D" w14:textId="5ABAC9F2" w:rsidR="0090471B" w:rsidRPr="00902402" w:rsidRDefault="00257E21" w:rsidP="005768F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MX"/>
        </w:rPr>
      </w:pPr>
      <w:r w:rsidRPr="00257E21">
        <w:rPr>
          <w:sz w:val="20"/>
          <w:szCs w:val="20"/>
          <w:lang w:val="es-MX"/>
        </w:rPr>
        <w:t xml:space="preserve">En consideración </w:t>
      </w:r>
      <w:r w:rsidR="00B32D0A">
        <w:rPr>
          <w:sz w:val="20"/>
          <w:szCs w:val="20"/>
          <w:lang w:val="es-MX"/>
        </w:rPr>
        <w:t xml:space="preserve">de </w:t>
      </w:r>
      <w:r w:rsidR="003E3E01" w:rsidRPr="00257E21">
        <w:rPr>
          <w:sz w:val="20"/>
          <w:szCs w:val="20"/>
          <w:lang w:val="es-MX"/>
        </w:rPr>
        <w:t>que</w:t>
      </w:r>
      <w:r w:rsidR="00D84D84">
        <w:rPr>
          <w:sz w:val="20"/>
          <w:szCs w:val="20"/>
          <w:lang w:val="es-MX"/>
        </w:rPr>
        <w:t xml:space="preserve"> </w:t>
      </w:r>
      <w:r w:rsidR="003E3E01" w:rsidRPr="00257E21">
        <w:rPr>
          <w:sz w:val="20"/>
          <w:szCs w:val="20"/>
          <w:lang w:val="es-MX"/>
        </w:rPr>
        <w:t>los supuestos actos de tortura</w:t>
      </w:r>
      <w:r w:rsidR="00D84D84">
        <w:rPr>
          <w:sz w:val="20"/>
          <w:szCs w:val="20"/>
          <w:lang w:val="es-MX"/>
        </w:rPr>
        <w:t xml:space="preserve"> </w:t>
      </w:r>
      <w:r w:rsidR="00D84D84" w:rsidRPr="00902402">
        <w:rPr>
          <w:color w:val="auto"/>
          <w:sz w:val="20"/>
          <w:szCs w:val="20"/>
          <w:lang w:val="es-MX"/>
        </w:rPr>
        <w:t>habrían sido</w:t>
      </w:r>
      <w:r w:rsidR="003E3E01" w:rsidRPr="00902402">
        <w:rPr>
          <w:color w:val="auto"/>
          <w:sz w:val="20"/>
          <w:szCs w:val="20"/>
          <w:lang w:val="es-MX"/>
        </w:rPr>
        <w:t xml:space="preserve"> denunciados en 1994</w:t>
      </w:r>
      <w:r w:rsidR="002929D8" w:rsidRPr="00902402">
        <w:rPr>
          <w:color w:val="auto"/>
          <w:sz w:val="20"/>
          <w:szCs w:val="20"/>
          <w:lang w:val="es-MX"/>
        </w:rPr>
        <w:t xml:space="preserve"> ante el </w:t>
      </w:r>
      <w:r w:rsidR="0090471B" w:rsidRPr="00902402">
        <w:rPr>
          <w:color w:val="auto"/>
          <w:sz w:val="20"/>
          <w:szCs w:val="20"/>
          <w:lang w:val="es-MX"/>
        </w:rPr>
        <w:t xml:space="preserve">Juez Segundo de lo Penal del </w:t>
      </w:r>
      <w:r w:rsidRPr="00902402">
        <w:rPr>
          <w:color w:val="auto"/>
          <w:sz w:val="20"/>
          <w:szCs w:val="20"/>
          <w:lang w:val="es-MX"/>
        </w:rPr>
        <w:t>P</w:t>
      </w:r>
      <w:r w:rsidR="0090471B" w:rsidRPr="00902402">
        <w:rPr>
          <w:color w:val="auto"/>
          <w:sz w:val="20"/>
          <w:szCs w:val="20"/>
          <w:lang w:val="es-MX"/>
        </w:rPr>
        <w:t>rimer Distrito Judicial de Morelos</w:t>
      </w:r>
      <w:r w:rsidR="003E3E01" w:rsidRPr="00902402">
        <w:rPr>
          <w:color w:val="auto"/>
          <w:sz w:val="20"/>
          <w:szCs w:val="20"/>
          <w:lang w:val="es-MX"/>
        </w:rPr>
        <w:t xml:space="preserve">, y </w:t>
      </w:r>
      <w:r w:rsidRPr="00902402">
        <w:rPr>
          <w:color w:val="auto"/>
          <w:sz w:val="20"/>
          <w:szCs w:val="20"/>
          <w:lang w:val="es-MX"/>
        </w:rPr>
        <w:t xml:space="preserve">las investigaciones se iniciaron recién </w:t>
      </w:r>
      <w:r w:rsidR="003E3E01" w:rsidRPr="00902402">
        <w:rPr>
          <w:color w:val="auto"/>
          <w:sz w:val="20"/>
          <w:szCs w:val="20"/>
          <w:lang w:val="es-MX"/>
        </w:rPr>
        <w:t>15 años después, la C</w:t>
      </w:r>
      <w:r w:rsidR="008339CB" w:rsidRPr="00902402">
        <w:rPr>
          <w:color w:val="auto"/>
          <w:sz w:val="20"/>
          <w:szCs w:val="20"/>
          <w:lang w:val="es-MX"/>
        </w:rPr>
        <w:t>IDH</w:t>
      </w:r>
      <w:r w:rsidR="003E3E01" w:rsidRPr="00902402">
        <w:rPr>
          <w:color w:val="auto"/>
          <w:sz w:val="20"/>
          <w:szCs w:val="20"/>
          <w:lang w:val="es-MX"/>
        </w:rPr>
        <w:t xml:space="preserve"> </w:t>
      </w:r>
      <w:r w:rsidRPr="00902402">
        <w:rPr>
          <w:color w:val="auto"/>
          <w:sz w:val="20"/>
          <w:szCs w:val="20"/>
          <w:lang w:val="es-MX"/>
        </w:rPr>
        <w:t>decide aplicar a</w:t>
      </w:r>
      <w:r w:rsidR="003E3E01" w:rsidRPr="00902402">
        <w:rPr>
          <w:color w:val="auto"/>
          <w:sz w:val="20"/>
          <w:szCs w:val="20"/>
          <w:lang w:val="es-MX"/>
        </w:rPr>
        <w:t xml:space="preserve">l presente asunto la excepción prevista </w:t>
      </w:r>
      <w:r w:rsidRPr="00902402">
        <w:rPr>
          <w:color w:val="auto"/>
          <w:sz w:val="20"/>
          <w:szCs w:val="20"/>
          <w:lang w:val="es-MX"/>
        </w:rPr>
        <w:t>en e</w:t>
      </w:r>
      <w:r w:rsidR="003E3E01" w:rsidRPr="00902402">
        <w:rPr>
          <w:color w:val="auto"/>
          <w:sz w:val="20"/>
          <w:szCs w:val="20"/>
          <w:lang w:val="es-MX"/>
        </w:rPr>
        <w:t>l artículo 46.2</w:t>
      </w:r>
      <w:r w:rsidRPr="00902402">
        <w:rPr>
          <w:color w:val="auto"/>
          <w:sz w:val="20"/>
          <w:szCs w:val="20"/>
          <w:lang w:val="es-MX"/>
        </w:rPr>
        <w:t>(c) de</w:t>
      </w:r>
      <w:r w:rsidR="003E3E01" w:rsidRPr="00902402">
        <w:rPr>
          <w:color w:val="auto"/>
          <w:sz w:val="20"/>
          <w:szCs w:val="20"/>
          <w:lang w:val="es-MX"/>
        </w:rPr>
        <w:t xml:space="preserve"> la Convención Americana.</w:t>
      </w:r>
      <w:r w:rsidRPr="00902402">
        <w:rPr>
          <w:color w:val="auto"/>
          <w:sz w:val="20"/>
          <w:szCs w:val="20"/>
          <w:lang w:val="es-MX"/>
        </w:rPr>
        <w:t xml:space="preserve"> </w:t>
      </w:r>
      <w:r w:rsidR="003E3E01" w:rsidRPr="00902402">
        <w:rPr>
          <w:color w:val="auto"/>
          <w:sz w:val="20"/>
          <w:szCs w:val="20"/>
          <w:lang w:val="es-MX"/>
        </w:rPr>
        <w:t>En vista del contexto y las características de</w:t>
      </w:r>
      <w:r w:rsidRPr="00902402">
        <w:rPr>
          <w:color w:val="auto"/>
          <w:sz w:val="20"/>
          <w:szCs w:val="20"/>
          <w:lang w:val="es-MX"/>
        </w:rPr>
        <w:t xml:space="preserve"> esta petición</w:t>
      </w:r>
      <w:r w:rsidR="003E3E01" w:rsidRPr="00902402">
        <w:rPr>
          <w:color w:val="auto"/>
          <w:sz w:val="20"/>
          <w:szCs w:val="20"/>
          <w:lang w:val="es-MX"/>
        </w:rPr>
        <w:t>, la Comisión</w:t>
      </w:r>
      <w:r w:rsidRPr="00902402">
        <w:rPr>
          <w:color w:val="auto"/>
          <w:sz w:val="20"/>
          <w:szCs w:val="20"/>
          <w:lang w:val="es-MX"/>
        </w:rPr>
        <w:t xml:space="preserve"> Interamericana</w:t>
      </w:r>
      <w:r w:rsidR="003E3E01" w:rsidRPr="00902402">
        <w:rPr>
          <w:color w:val="auto"/>
          <w:sz w:val="20"/>
          <w:szCs w:val="20"/>
          <w:lang w:val="es-MX"/>
        </w:rPr>
        <w:t xml:space="preserve"> considera que fue presentada dentro de un plazo razonable, en los términos del artículo</w:t>
      </w:r>
      <w:r w:rsidR="00601A6C" w:rsidRPr="00902402">
        <w:rPr>
          <w:color w:val="auto"/>
          <w:sz w:val="20"/>
          <w:szCs w:val="20"/>
          <w:lang w:val="es-MX"/>
        </w:rPr>
        <w:t xml:space="preserve"> 32.2 de</w:t>
      </w:r>
      <w:r w:rsidRPr="00902402">
        <w:rPr>
          <w:color w:val="auto"/>
          <w:sz w:val="20"/>
          <w:szCs w:val="20"/>
          <w:lang w:val="es-MX"/>
        </w:rPr>
        <w:t xml:space="preserve"> su</w:t>
      </w:r>
      <w:r w:rsidR="00601A6C" w:rsidRPr="00902402">
        <w:rPr>
          <w:color w:val="auto"/>
          <w:sz w:val="20"/>
          <w:szCs w:val="20"/>
          <w:lang w:val="es-MX"/>
        </w:rPr>
        <w:t xml:space="preserve"> Reglamento</w:t>
      </w:r>
      <w:r w:rsidR="0090471B" w:rsidRPr="00902402">
        <w:rPr>
          <w:color w:val="auto"/>
          <w:sz w:val="20"/>
          <w:szCs w:val="20"/>
          <w:lang w:val="es-MX"/>
        </w:rPr>
        <w:t>.</w:t>
      </w:r>
      <w:r w:rsidR="00D84D84" w:rsidRPr="00902402">
        <w:rPr>
          <w:color w:val="auto"/>
          <w:sz w:val="20"/>
          <w:szCs w:val="20"/>
          <w:lang w:val="es-MX"/>
        </w:rPr>
        <w:t xml:space="preserve"> </w:t>
      </w:r>
      <w:r w:rsidR="0064336C" w:rsidRPr="00902402">
        <w:rPr>
          <w:rFonts w:cs="Calibri"/>
          <w:color w:val="auto"/>
          <w:sz w:val="20"/>
          <w:szCs w:val="20"/>
          <w:lang w:val="es-ES_tradnl"/>
        </w:rPr>
        <w:t>Estas decisiones no prejuzgan sobre el fondo de la petición ni la veracidad de lo alegado.</w:t>
      </w:r>
    </w:p>
    <w:p w14:paraId="139EC098" w14:textId="77777777" w:rsidR="00910C59" w:rsidRPr="00902402"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22A6407" w14:textId="77777777" w:rsidR="003239B8" w:rsidRPr="00200998" w:rsidRDefault="003239B8" w:rsidP="00910C59">
      <w:pPr>
        <w:pStyle w:val="ListParagraph"/>
        <w:ind w:left="0" w:firstLine="720"/>
        <w:jc w:val="both"/>
        <w:rPr>
          <w:rFonts w:asciiTheme="majorHAnsi" w:hAnsiTheme="majorHAnsi"/>
          <w:b/>
          <w:sz w:val="20"/>
          <w:szCs w:val="20"/>
          <w:lang w:val="es-MX"/>
        </w:rPr>
      </w:pPr>
      <w:r w:rsidRPr="00200998">
        <w:rPr>
          <w:rFonts w:asciiTheme="majorHAnsi" w:hAnsiTheme="majorHAnsi"/>
          <w:b/>
          <w:bCs/>
          <w:sz w:val="20"/>
          <w:szCs w:val="20"/>
          <w:lang w:val="es-MX"/>
        </w:rPr>
        <w:t>VII.</w:t>
      </w:r>
      <w:r w:rsidRPr="00200998">
        <w:rPr>
          <w:rFonts w:asciiTheme="majorHAnsi" w:hAnsiTheme="majorHAnsi"/>
          <w:b/>
          <w:bCs/>
          <w:sz w:val="20"/>
          <w:szCs w:val="20"/>
          <w:lang w:val="es-MX"/>
        </w:rPr>
        <w:tab/>
      </w:r>
      <w:r w:rsidR="004A6A54" w:rsidRPr="00200998">
        <w:rPr>
          <w:rFonts w:asciiTheme="majorHAnsi" w:hAnsiTheme="majorHAnsi"/>
          <w:b/>
          <w:bCs/>
          <w:sz w:val="20"/>
          <w:szCs w:val="20"/>
          <w:lang w:val="es-MX"/>
        </w:rPr>
        <w:t xml:space="preserve">ANÁLISIS DE </w:t>
      </w:r>
      <w:r w:rsidR="00C21FEF" w:rsidRPr="00200998">
        <w:rPr>
          <w:rFonts w:asciiTheme="majorHAnsi" w:hAnsiTheme="majorHAnsi"/>
          <w:b/>
          <w:bCs/>
          <w:sz w:val="20"/>
          <w:szCs w:val="20"/>
          <w:lang w:val="es-MX"/>
        </w:rPr>
        <w:t>CARACTERIZACIÓN DE LOS HECHOS ALEGADOS</w:t>
      </w:r>
    </w:p>
    <w:p w14:paraId="41E69AF4" w14:textId="77777777" w:rsidR="007E01E0" w:rsidRPr="007E01E0" w:rsidRDefault="007E01E0" w:rsidP="007E01E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234E06BD" w14:textId="5C316E91" w:rsidR="007E01E0" w:rsidRPr="007E01E0" w:rsidRDefault="00B32D0A" w:rsidP="007E01E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FF0000"/>
          <w:sz w:val="20"/>
          <w:szCs w:val="20"/>
          <w:lang w:val="es-MX"/>
        </w:rPr>
      </w:pPr>
      <w:r w:rsidRPr="00902402">
        <w:rPr>
          <w:color w:val="auto"/>
          <w:sz w:val="20"/>
          <w:szCs w:val="20"/>
          <w:lang w:val="es-ES"/>
        </w:rPr>
        <w:t>A</w:t>
      </w:r>
      <w:r w:rsidR="007E01E0" w:rsidRPr="007E01E0">
        <w:rPr>
          <w:color w:val="FF0000"/>
          <w:sz w:val="20"/>
          <w:szCs w:val="20"/>
          <w:lang w:val="es-ES_tradnl"/>
        </w:rPr>
        <w:t xml:space="preserve"> </w:t>
      </w:r>
      <w:r w:rsidR="007E01E0" w:rsidRPr="00902402">
        <w:rPr>
          <w:color w:val="auto"/>
          <w:sz w:val="20"/>
          <w:szCs w:val="20"/>
          <w:lang w:val="es-ES_tradnl"/>
        </w:rPr>
        <w:t xml:space="preserve">efectos de la admisibilidad, </w:t>
      </w:r>
      <w:r w:rsidRPr="00902402">
        <w:rPr>
          <w:color w:val="auto"/>
          <w:sz w:val="20"/>
          <w:szCs w:val="20"/>
          <w:lang w:val="es-ES_tradnl"/>
        </w:rPr>
        <w:t>la CIDH</w:t>
      </w:r>
      <w:r w:rsidR="007E01E0" w:rsidRPr="00902402">
        <w:rPr>
          <w:color w:val="auto"/>
          <w:sz w:val="20"/>
          <w:szCs w:val="20"/>
          <w:lang w:val="es-ES_tradnl"/>
        </w:rPr>
        <w:t xml:space="preserve"> debe decidir si los hechos alegados caracteriza</w:t>
      </w:r>
      <w:r w:rsidRPr="00902402">
        <w:rPr>
          <w:color w:val="auto"/>
          <w:sz w:val="20"/>
          <w:szCs w:val="20"/>
          <w:lang w:val="es-ES_tradnl"/>
        </w:rPr>
        <w:t>n</w:t>
      </w:r>
      <w:r w:rsidR="007E01E0" w:rsidRPr="00902402">
        <w:rPr>
          <w:color w:val="auto"/>
          <w:sz w:val="20"/>
          <w:szCs w:val="20"/>
          <w:lang w:val="es-ES_tradnl"/>
        </w:rPr>
        <w:t xml:space="preserve"> una </w:t>
      </w:r>
      <w:r w:rsidRPr="00902402">
        <w:rPr>
          <w:color w:val="auto"/>
          <w:sz w:val="20"/>
          <w:szCs w:val="20"/>
          <w:lang w:val="es-ES_tradnl"/>
        </w:rPr>
        <w:t xml:space="preserve">posible </w:t>
      </w:r>
      <w:r w:rsidR="007E01E0" w:rsidRPr="00902402">
        <w:rPr>
          <w:color w:val="auto"/>
          <w:sz w:val="20"/>
          <w:szCs w:val="20"/>
          <w:lang w:val="es-ES_tradnl"/>
        </w:rPr>
        <w:t>violación de derechos, según lo estipulado en el artículo 47(b) de la Convención Americana</w:t>
      </w:r>
      <w:r w:rsidRPr="00902402">
        <w:rPr>
          <w:color w:val="auto"/>
          <w:sz w:val="20"/>
          <w:szCs w:val="20"/>
          <w:lang w:val="es-ES_tradnl"/>
        </w:rPr>
        <w:t>;</w:t>
      </w:r>
      <w:r w:rsidR="007E01E0" w:rsidRPr="00902402">
        <w:rPr>
          <w:color w:val="auto"/>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una petición. Asimismo, </w:t>
      </w:r>
      <w:r w:rsidRPr="00902402">
        <w:rPr>
          <w:color w:val="auto"/>
          <w:sz w:val="20"/>
          <w:szCs w:val="20"/>
          <w:lang w:val="es-ES_tradnl"/>
        </w:rPr>
        <w:t xml:space="preserve">en </w:t>
      </w:r>
      <w:r w:rsidR="007E01E0" w:rsidRPr="00902402">
        <w:rPr>
          <w:color w:val="auto"/>
          <w:sz w:val="20"/>
          <w:szCs w:val="20"/>
          <w:lang w:val="es-ES_tradnl"/>
        </w:rPr>
        <w:t>el marco de su mandato</w:t>
      </w:r>
      <w:r w:rsidRPr="00902402">
        <w:rPr>
          <w:color w:val="auto"/>
          <w:sz w:val="20"/>
          <w:szCs w:val="20"/>
          <w:lang w:val="es-ES_tradnl"/>
        </w:rPr>
        <w:t>, la CIDH</w:t>
      </w:r>
      <w:r w:rsidR="007E01E0" w:rsidRPr="00902402">
        <w:rPr>
          <w:color w:val="auto"/>
          <w:sz w:val="20"/>
          <w:szCs w:val="20"/>
          <w:lang w:val="es-ES_tradnl"/>
        </w:rPr>
        <w:t xml:space="preserve"> es competente para declarar admisible una petición cuando se refiere a procesos internos que podrían ser violatorios de derechos garantizados por la Convención Americana. </w:t>
      </w:r>
      <w:r w:rsidRPr="00902402">
        <w:rPr>
          <w:color w:val="auto"/>
          <w:sz w:val="20"/>
          <w:szCs w:val="20"/>
          <w:lang w:val="es-ES_tradnl"/>
        </w:rPr>
        <w:t>De</w:t>
      </w:r>
      <w:r w:rsidR="007E01E0" w:rsidRPr="00902402">
        <w:rPr>
          <w:color w:val="auto"/>
          <w:sz w:val="20"/>
          <w:szCs w:val="20"/>
          <w:lang w:val="es-ES_tradnl"/>
        </w:rPr>
        <w:t xml:space="preserve"> acuerdo con las normas convencionales citadas, </w:t>
      </w:r>
      <w:r w:rsidRPr="00902402">
        <w:rPr>
          <w:color w:val="auto"/>
          <w:sz w:val="20"/>
          <w:szCs w:val="20"/>
          <w:lang w:val="es-ES_tradnl"/>
        </w:rPr>
        <w:t xml:space="preserve">y </w:t>
      </w:r>
      <w:r w:rsidR="007E01E0" w:rsidRPr="00902402">
        <w:rPr>
          <w:color w:val="auto"/>
          <w:sz w:val="20"/>
          <w:szCs w:val="20"/>
          <w:lang w:val="es-ES_tradnl"/>
        </w:rPr>
        <w:t xml:space="preserve">en concordancia con el artículo 34 de su Reglamento, el análisis de admisibilidad </w:t>
      </w:r>
      <w:r w:rsidRPr="00902402">
        <w:rPr>
          <w:color w:val="auto"/>
          <w:sz w:val="20"/>
          <w:szCs w:val="20"/>
          <w:lang w:val="es-ES_tradnl"/>
        </w:rPr>
        <w:t xml:space="preserve">de la Comisión Interamericana </w:t>
      </w:r>
      <w:r w:rsidR="007E01E0" w:rsidRPr="00902402">
        <w:rPr>
          <w:color w:val="auto"/>
          <w:sz w:val="20"/>
          <w:szCs w:val="20"/>
          <w:lang w:val="es-ES_tradnl"/>
        </w:rPr>
        <w:t xml:space="preserve">se centra en la verificación de tales requisitos, </w:t>
      </w:r>
      <w:r w:rsidRPr="00902402">
        <w:rPr>
          <w:color w:val="auto"/>
          <w:sz w:val="20"/>
          <w:szCs w:val="20"/>
          <w:lang w:val="es-ES_tradnl"/>
        </w:rPr>
        <w:t>que</w:t>
      </w:r>
      <w:r w:rsidR="007E01E0" w:rsidRPr="00902402">
        <w:rPr>
          <w:color w:val="auto"/>
          <w:sz w:val="20"/>
          <w:szCs w:val="20"/>
          <w:lang w:val="es-ES_tradnl"/>
        </w:rPr>
        <w:t xml:space="preserve"> se refieren a la </w:t>
      </w:r>
      <w:r w:rsidRPr="00902402">
        <w:rPr>
          <w:color w:val="auto"/>
          <w:sz w:val="20"/>
          <w:szCs w:val="20"/>
          <w:lang w:val="es-ES_tradnl"/>
        </w:rPr>
        <w:t xml:space="preserve">presencia </w:t>
      </w:r>
      <w:r w:rsidR="007E01E0" w:rsidRPr="00902402">
        <w:rPr>
          <w:color w:val="auto"/>
          <w:sz w:val="20"/>
          <w:szCs w:val="20"/>
          <w:lang w:val="es-ES_tradnl"/>
        </w:rPr>
        <w:t xml:space="preserve">de elementos que, de ser ciertos, podrían constituir </w:t>
      </w:r>
      <w:r w:rsidR="007E01E0" w:rsidRPr="00902402">
        <w:rPr>
          <w:i/>
          <w:iCs/>
          <w:color w:val="auto"/>
          <w:sz w:val="20"/>
          <w:szCs w:val="20"/>
          <w:lang w:val="es-ES_tradnl"/>
        </w:rPr>
        <w:t>prima facie</w:t>
      </w:r>
      <w:r w:rsidR="007E01E0" w:rsidRPr="00902402">
        <w:rPr>
          <w:color w:val="auto"/>
          <w:sz w:val="20"/>
          <w:szCs w:val="20"/>
          <w:lang w:val="es-ES_tradnl"/>
        </w:rPr>
        <w:t xml:space="preserve"> violaciones a la Convención Americana”</w:t>
      </w:r>
      <w:r w:rsidR="007E01E0" w:rsidRPr="00902402">
        <w:rPr>
          <w:rStyle w:val="FootnoteReference"/>
          <w:rFonts w:cs="Calibri"/>
          <w:color w:val="auto"/>
          <w:sz w:val="20"/>
          <w:szCs w:val="20"/>
          <w:lang w:val="es-ES_tradnl"/>
        </w:rPr>
        <w:footnoteReference w:id="9"/>
      </w:r>
      <w:r w:rsidR="007E01E0" w:rsidRPr="00902402">
        <w:rPr>
          <w:color w:val="auto"/>
          <w:sz w:val="20"/>
          <w:szCs w:val="20"/>
          <w:lang w:val="es-ES_tradnl"/>
        </w:rPr>
        <w:t>.</w:t>
      </w:r>
    </w:p>
    <w:p w14:paraId="1AF42FB5" w14:textId="77777777" w:rsidR="007E01E0" w:rsidRPr="007E01E0" w:rsidRDefault="007E01E0" w:rsidP="007E01E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66B9CB08" w14:textId="7F4C1BF0" w:rsidR="006A73A2" w:rsidRDefault="00B32D0A"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902402">
        <w:rPr>
          <w:color w:val="auto"/>
          <w:sz w:val="20"/>
          <w:szCs w:val="20"/>
          <w:lang w:val="es-MX"/>
        </w:rPr>
        <w:t>En el presente asunto los peticionarios alegan</w:t>
      </w:r>
      <w:r w:rsidR="007E01E0" w:rsidRPr="00902402">
        <w:rPr>
          <w:color w:val="auto"/>
          <w:sz w:val="20"/>
          <w:szCs w:val="20"/>
          <w:lang w:val="es-MX"/>
        </w:rPr>
        <w:t xml:space="preserve"> </w:t>
      </w:r>
      <w:r w:rsidRPr="00902402">
        <w:rPr>
          <w:color w:val="auto"/>
          <w:sz w:val="20"/>
          <w:szCs w:val="20"/>
          <w:lang w:val="es-MX"/>
        </w:rPr>
        <w:t xml:space="preserve">que </w:t>
      </w:r>
      <w:r w:rsidR="00257E21">
        <w:rPr>
          <w:sz w:val="20"/>
          <w:szCs w:val="20"/>
          <w:lang w:val="es-MX"/>
        </w:rPr>
        <w:t xml:space="preserve">fueron </w:t>
      </w:r>
      <w:r w:rsidR="004009C8" w:rsidRPr="00200998">
        <w:rPr>
          <w:sz w:val="20"/>
          <w:szCs w:val="20"/>
          <w:lang w:val="es-MX"/>
        </w:rPr>
        <w:t>deten</w:t>
      </w:r>
      <w:r w:rsidR="00257E21">
        <w:rPr>
          <w:sz w:val="20"/>
          <w:szCs w:val="20"/>
          <w:lang w:val="es-MX"/>
        </w:rPr>
        <w:t xml:space="preserve">idos </w:t>
      </w:r>
      <w:r w:rsidR="004009C8" w:rsidRPr="00200998">
        <w:rPr>
          <w:sz w:val="20"/>
          <w:szCs w:val="20"/>
          <w:lang w:val="es-MX"/>
        </w:rPr>
        <w:t>ilegal</w:t>
      </w:r>
      <w:r w:rsidR="00257E21">
        <w:rPr>
          <w:sz w:val="20"/>
          <w:szCs w:val="20"/>
          <w:lang w:val="es-MX"/>
        </w:rPr>
        <w:t xml:space="preserve">mente y torturados </w:t>
      </w:r>
      <w:r w:rsidR="0052479E" w:rsidRPr="00200998">
        <w:rPr>
          <w:sz w:val="20"/>
          <w:szCs w:val="20"/>
          <w:lang w:val="es-MX"/>
        </w:rPr>
        <w:t xml:space="preserve">por agentes de la </w:t>
      </w:r>
      <w:r w:rsidR="0052479E">
        <w:rPr>
          <w:sz w:val="20"/>
          <w:szCs w:val="20"/>
          <w:lang w:val="es-MX"/>
        </w:rPr>
        <w:t>P</w:t>
      </w:r>
      <w:r w:rsidR="0052479E" w:rsidRPr="00200998">
        <w:rPr>
          <w:sz w:val="20"/>
          <w:szCs w:val="20"/>
          <w:lang w:val="es-MX"/>
        </w:rPr>
        <w:t xml:space="preserve">olicía </w:t>
      </w:r>
      <w:r w:rsidR="0052479E">
        <w:rPr>
          <w:sz w:val="20"/>
          <w:szCs w:val="20"/>
          <w:lang w:val="es-MX"/>
        </w:rPr>
        <w:t>Judicial y</w:t>
      </w:r>
      <w:r w:rsidR="0052479E" w:rsidRPr="00200998">
        <w:rPr>
          <w:sz w:val="20"/>
          <w:szCs w:val="20"/>
          <w:lang w:val="es-MX"/>
        </w:rPr>
        <w:t xml:space="preserve"> del Ministerio Público </w:t>
      </w:r>
      <w:r w:rsidR="0052479E">
        <w:rPr>
          <w:sz w:val="20"/>
          <w:szCs w:val="20"/>
          <w:lang w:val="es-MX"/>
        </w:rPr>
        <w:t xml:space="preserve">de Morelos </w:t>
      </w:r>
      <w:r w:rsidR="00257E21">
        <w:rPr>
          <w:sz w:val="20"/>
          <w:szCs w:val="20"/>
          <w:lang w:val="es-MX"/>
        </w:rPr>
        <w:t>para</w:t>
      </w:r>
      <w:r w:rsidR="00556A77" w:rsidRPr="00200998">
        <w:rPr>
          <w:sz w:val="20"/>
          <w:szCs w:val="20"/>
          <w:lang w:val="es-MX"/>
        </w:rPr>
        <w:t xml:space="preserve"> forzarle</w:t>
      </w:r>
      <w:r w:rsidR="00257E21">
        <w:rPr>
          <w:sz w:val="20"/>
          <w:szCs w:val="20"/>
          <w:lang w:val="es-MX"/>
        </w:rPr>
        <w:t>s</w:t>
      </w:r>
      <w:r w:rsidR="00556A77" w:rsidRPr="00200998">
        <w:rPr>
          <w:sz w:val="20"/>
          <w:szCs w:val="20"/>
          <w:lang w:val="es-MX"/>
        </w:rPr>
        <w:t xml:space="preserve"> a </w:t>
      </w:r>
      <w:r w:rsidR="004009C8" w:rsidRPr="00200998">
        <w:rPr>
          <w:sz w:val="20"/>
          <w:szCs w:val="20"/>
          <w:lang w:val="es-MX"/>
        </w:rPr>
        <w:t>hacer un</w:t>
      </w:r>
      <w:r w:rsidR="0052479E">
        <w:rPr>
          <w:sz w:val="20"/>
          <w:szCs w:val="20"/>
          <w:lang w:val="es-MX"/>
        </w:rPr>
        <w:t>a</w:t>
      </w:r>
      <w:r w:rsidR="004009C8" w:rsidRPr="00200998">
        <w:rPr>
          <w:sz w:val="20"/>
          <w:szCs w:val="20"/>
          <w:lang w:val="es-MX"/>
        </w:rPr>
        <w:t xml:space="preserve"> confesión falsa</w:t>
      </w:r>
      <w:r w:rsidR="0052479E">
        <w:rPr>
          <w:sz w:val="20"/>
          <w:szCs w:val="20"/>
          <w:lang w:val="es-MX"/>
        </w:rPr>
        <w:t>;</w:t>
      </w:r>
      <w:r w:rsidR="004009C8" w:rsidRPr="00200998">
        <w:rPr>
          <w:sz w:val="20"/>
          <w:szCs w:val="20"/>
          <w:lang w:val="es-MX"/>
        </w:rPr>
        <w:t xml:space="preserve"> </w:t>
      </w:r>
      <w:r w:rsidR="0052479E">
        <w:rPr>
          <w:sz w:val="20"/>
          <w:szCs w:val="20"/>
          <w:lang w:val="es-MX"/>
        </w:rPr>
        <w:t xml:space="preserve">asimismo, sostienen que no hubo una </w:t>
      </w:r>
      <w:r w:rsidR="004009C8" w:rsidRPr="00200998">
        <w:rPr>
          <w:sz w:val="20"/>
          <w:szCs w:val="20"/>
          <w:lang w:val="es-MX"/>
        </w:rPr>
        <w:t xml:space="preserve">investigación diligente </w:t>
      </w:r>
      <w:r w:rsidR="00C13654" w:rsidRPr="00200998">
        <w:rPr>
          <w:sz w:val="20"/>
          <w:szCs w:val="20"/>
          <w:lang w:val="es-MX"/>
        </w:rPr>
        <w:t>en un plazo razonable</w:t>
      </w:r>
      <w:r w:rsidR="004009C8" w:rsidRPr="00200998">
        <w:rPr>
          <w:sz w:val="20"/>
          <w:szCs w:val="20"/>
          <w:lang w:val="es-MX"/>
        </w:rPr>
        <w:t xml:space="preserve">, así como violaciones </w:t>
      </w:r>
      <w:r w:rsidR="0052479E">
        <w:rPr>
          <w:sz w:val="20"/>
          <w:szCs w:val="20"/>
          <w:lang w:val="es-MX"/>
        </w:rPr>
        <w:t xml:space="preserve">de garantías judiciales </w:t>
      </w:r>
      <w:r w:rsidR="004009C8" w:rsidRPr="00200998">
        <w:rPr>
          <w:sz w:val="20"/>
          <w:szCs w:val="20"/>
          <w:lang w:val="es-MX"/>
        </w:rPr>
        <w:t xml:space="preserve">en el proceso penal en su contra, </w:t>
      </w:r>
      <w:r w:rsidR="0052479E">
        <w:rPr>
          <w:sz w:val="20"/>
          <w:szCs w:val="20"/>
          <w:lang w:val="es-MX"/>
        </w:rPr>
        <w:t xml:space="preserve">que incluiría una </w:t>
      </w:r>
      <w:r w:rsidR="004009C8" w:rsidRPr="00200998">
        <w:rPr>
          <w:sz w:val="20"/>
          <w:szCs w:val="20"/>
          <w:lang w:val="es-MX"/>
        </w:rPr>
        <w:t>defensa inadecuada e ineficaz, fabricación de pruebas</w:t>
      </w:r>
      <w:r w:rsidR="0052479E">
        <w:rPr>
          <w:sz w:val="20"/>
          <w:szCs w:val="20"/>
          <w:lang w:val="es-MX"/>
        </w:rPr>
        <w:t>,</w:t>
      </w:r>
      <w:r w:rsidR="004009C8" w:rsidRPr="00200998">
        <w:rPr>
          <w:sz w:val="20"/>
          <w:szCs w:val="20"/>
          <w:lang w:val="es-MX"/>
        </w:rPr>
        <w:t xml:space="preserve"> </w:t>
      </w:r>
      <w:r w:rsidR="00902402">
        <w:rPr>
          <w:sz w:val="20"/>
          <w:szCs w:val="20"/>
          <w:lang w:val="es-MX"/>
        </w:rPr>
        <w:t xml:space="preserve">y el </w:t>
      </w:r>
      <w:r w:rsidR="004009C8" w:rsidRPr="00200998">
        <w:rPr>
          <w:sz w:val="20"/>
          <w:szCs w:val="20"/>
          <w:lang w:val="es-MX"/>
        </w:rPr>
        <w:t>uso de pruebas y declaraciones obtenidas bajo tortura</w:t>
      </w:r>
      <w:r w:rsidR="0052479E">
        <w:rPr>
          <w:sz w:val="20"/>
          <w:szCs w:val="20"/>
          <w:lang w:val="es-MX"/>
        </w:rPr>
        <w:t>.</w:t>
      </w:r>
    </w:p>
    <w:p w14:paraId="00A0AB29" w14:textId="77777777" w:rsidR="007E01E0" w:rsidRPr="00902402" w:rsidRDefault="007E01E0" w:rsidP="007E01E0">
      <w:pPr>
        <w:pStyle w:val="ListParagraph"/>
        <w:rPr>
          <w:color w:val="auto"/>
          <w:sz w:val="20"/>
          <w:szCs w:val="20"/>
          <w:lang w:val="es-MX"/>
        </w:rPr>
      </w:pPr>
    </w:p>
    <w:p w14:paraId="4C8AB724" w14:textId="71E80A62" w:rsidR="007E01E0" w:rsidRPr="00902402" w:rsidRDefault="00B32D0A"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MX"/>
        </w:rPr>
      </w:pPr>
      <w:r w:rsidRPr="00902402">
        <w:rPr>
          <w:color w:val="auto"/>
          <w:sz w:val="20"/>
          <w:szCs w:val="20"/>
          <w:lang w:val="es-MX"/>
        </w:rPr>
        <w:t xml:space="preserve">La </w:t>
      </w:r>
      <w:r w:rsidR="007E01E0" w:rsidRPr="00902402">
        <w:rPr>
          <w:color w:val="auto"/>
          <w:sz w:val="20"/>
          <w:szCs w:val="20"/>
          <w:lang w:val="es-MX"/>
        </w:rPr>
        <w:t xml:space="preserve">documentación aportada por </w:t>
      </w:r>
      <w:r w:rsidRPr="00902402">
        <w:rPr>
          <w:color w:val="auto"/>
          <w:sz w:val="20"/>
          <w:szCs w:val="20"/>
          <w:lang w:val="es-MX"/>
        </w:rPr>
        <w:t>los peticionarios revela que</w:t>
      </w:r>
      <w:r w:rsidR="007E01E0" w:rsidRPr="00902402">
        <w:rPr>
          <w:color w:val="auto"/>
          <w:sz w:val="20"/>
          <w:szCs w:val="20"/>
          <w:lang w:val="es-MX"/>
        </w:rPr>
        <w:t xml:space="preserve"> en 1996 una autoridad judicial del Estado habría advertido que </w:t>
      </w:r>
      <w:r w:rsidRPr="00902402">
        <w:rPr>
          <w:color w:val="auto"/>
          <w:sz w:val="20"/>
          <w:szCs w:val="20"/>
          <w:lang w:val="es-MX"/>
        </w:rPr>
        <w:t xml:space="preserve">aquellos </w:t>
      </w:r>
      <w:r w:rsidR="00617244" w:rsidRPr="00902402">
        <w:rPr>
          <w:color w:val="auto"/>
          <w:sz w:val="20"/>
          <w:szCs w:val="20"/>
          <w:lang w:val="es-MX"/>
        </w:rPr>
        <w:t>y otras personas detenidas</w:t>
      </w:r>
      <w:r w:rsidR="007E01E0" w:rsidRPr="00902402">
        <w:rPr>
          <w:color w:val="auto"/>
          <w:sz w:val="20"/>
          <w:szCs w:val="20"/>
          <w:lang w:val="es-MX"/>
        </w:rPr>
        <w:t xml:space="preserve"> habían sido torturad</w:t>
      </w:r>
      <w:r w:rsidR="00617244" w:rsidRPr="00902402">
        <w:rPr>
          <w:color w:val="auto"/>
          <w:sz w:val="20"/>
          <w:szCs w:val="20"/>
          <w:lang w:val="es-MX"/>
        </w:rPr>
        <w:t>as,</w:t>
      </w:r>
      <w:r w:rsidR="007E01E0" w:rsidRPr="00902402">
        <w:rPr>
          <w:color w:val="auto"/>
          <w:sz w:val="20"/>
          <w:szCs w:val="20"/>
          <w:lang w:val="es-MX"/>
        </w:rPr>
        <w:t xml:space="preserve"> </w:t>
      </w:r>
      <w:r w:rsidRPr="00902402">
        <w:rPr>
          <w:color w:val="auto"/>
          <w:sz w:val="20"/>
          <w:szCs w:val="20"/>
          <w:lang w:val="es-MX"/>
        </w:rPr>
        <w:t xml:space="preserve">e </w:t>
      </w:r>
      <w:r w:rsidR="007E01E0" w:rsidRPr="00902402">
        <w:rPr>
          <w:color w:val="auto"/>
          <w:sz w:val="20"/>
          <w:szCs w:val="20"/>
          <w:lang w:val="es-MX"/>
        </w:rPr>
        <w:t xml:space="preserve">indicado que se debía dar vista al Ministerio Público Federal </w:t>
      </w:r>
      <w:r w:rsidR="00617244" w:rsidRPr="00902402">
        <w:rPr>
          <w:color w:val="auto"/>
          <w:sz w:val="20"/>
          <w:szCs w:val="20"/>
          <w:lang w:val="es-MX"/>
        </w:rPr>
        <w:t xml:space="preserve">para las correspondientes investigaciones. Sin embargo, no hay en </w:t>
      </w:r>
      <w:r w:rsidR="00617244" w:rsidRPr="00902402">
        <w:rPr>
          <w:color w:val="auto"/>
          <w:sz w:val="20"/>
          <w:szCs w:val="20"/>
          <w:lang w:val="es-MX"/>
        </w:rPr>
        <w:lastRenderedPageBreak/>
        <w:t>el expediente información que indique que se h</w:t>
      </w:r>
      <w:r w:rsidRPr="00902402">
        <w:rPr>
          <w:color w:val="auto"/>
          <w:sz w:val="20"/>
          <w:szCs w:val="20"/>
          <w:lang w:val="es-MX"/>
        </w:rPr>
        <w:t xml:space="preserve">ubieran </w:t>
      </w:r>
      <w:r w:rsidR="00617244" w:rsidRPr="00902402">
        <w:rPr>
          <w:color w:val="auto"/>
          <w:sz w:val="20"/>
          <w:szCs w:val="20"/>
          <w:lang w:val="es-MX"/>
        </w:rPr>
        <w:t xml:space="preserve">iniciado investigaciones respecto a estos posibles actos de tortura antes de 2009. En estas circunstancias, la Comisión </w:t>
      </w:r>
      <w:r w:rsidRPr="00902402">
        <w:rPr>
          <w:color w:val="auto"/>
          <w:sz w:val="20"/>
          <w:szCs w:val="20"/>
          <w:lang w:val="es-MX"/>
        </w:rPr>
        <w:t xml:space="preserve">Interamericana </w:t>
      </w:r>
      <w:r w:rsidR="00617244" w:rsidRPr="00902402">
        <w:rPr>
          <w:color w:val="auto"/>
          <w:sz w:val="20"/>
          <w:szCs w:val="20"/>
          <w:lang w:val="es-MX"/>
        </w:rPr>
        <w:t xml:space="preserve">no puede tachar </w:t>
      </w:r>
      <w:r w:rsidR="00617244" w:rsidRPr="00902402">
        <w:rPr>
          <w:i/>
          <w:iCs/>
          <w:color w:val="auto"/>
          <w:sz w:val="20"/>
          <w:szCs w:val="20"/>
          <w:lang w:val="es-MX"/>
        </w:rPr>
        <w:t>prima facie</w:t>
      </w:r>
      <w:r w:rsidR="00617244" w:rsidRPr="00902402">
        <w:rPr>
          <w:color w:val="auto"/>
          <w:sz w:val="20"/>
          <w:szCs w:val="20"/>
          <w:lang w:val="es-MX"/>
        </w:rPr>
        <w:t xml:space="preserve"> de manifiestamente infundadas </w:t>
      </w:r>
      <w:r w:rsidRPr="00902402">
        <w:rPr>
          <w:color w:val="auto"/>
          <w:sz w:val="20"/>
          <w:szCs w:val="20"/>
          <w:lang w:val="es-MX"/>
        </w:rPr>
        <w:t xml:space="preserve">los alegatos </w:t>
      </w:r>
      <w:r w:rsidR="00617244" w:rsidRPr="00902402">
        <w:rPr>
          <w:color w:val="auto"/>
          <w:sz w:val="20"/>
          <w:szCs w:val="20"/>
          <w:lang w:val="es-MX"/>
        </w:rPr>
        <w:t>de los peticionarios</w:t>
      </w:r>
      <w:r w:rsidR="00D84D84" w:rsidRPr="00902402">
        <w:rPr>
          <w:color w:val="auto"/>
          <w:sz w:val="20"/>
          <w:szCs w:val="20"/>
          <w:lang w:val="es-MX"/>
        </w:rPr>
        <w:t>.</w:t>
      </w:r>
    </w:p>
    <w:p w14:paraId="070B04C6" w14:textId="4CC2C2D9" w:rsidR="006A73A2" w:rsidRDefault="004009C8" w:rsidP="006A73A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r w:rsidRPr="00200998">
        <w:rPr>
          <w:sz w:val="20"/>
          <w:szCs w:val="20"/>
          <w:lang w:val="es-MX"/>
        </w:rPr>
        <w:t xml:space="preserve"> </w:t>
      </w:r>
    </w:p>
    <w:p w14:paraId="129DAD08" w14:textId="406072CD" w:rsidR="001A520D" w:rsidRDefault="00B32D0A" w:rsidP="00910C5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902402">
        <w:rPr>
          <w:color w:val="auto"/>
          <w:sz w:val="20"/>
          <w:szCs w:val="20"/>
          <w:lang w:val="es-MX"/>
        </w:rPr>
        <w:t xml:space="preserve">Con base en lo anterior, </w:t>
      </w:r>
      <w:r>
        <w:rPr>
          <w:sz w:val="20"/>
          <w:szCs w:val="20"/>
          <w:lang w:val="es-MX"/>
        </w:rPr>
        <w:t>y t</w:t>
      </w:r>
      <w:r w:rsidR="0052479E">
        <w:rPr>
          <w:sz w:val="20"/>
          <w:szCs w:val="20"/>
          <w:lang w:val="es-MX"/>
        </w:rPr>
        <w:t>ras</w:t>
      </w:r>
      <w:r w:rsidR="008C5E2D" w:rsidRPr="00200998">
        <w:rPr>
          <w:sz w:val="20"/>
          <w:szCs w:val="20"/>
          <w:lang w:val="es-MX"/>
        </w:rPr>
        <w:t xml:space="preserve"> examinar los elementos de hecho y de derecho expuestos por las partes</w:t>
      </w:r>
      <w:r w:rsidR="0052479E">
        <w:rPr>
          <w:sz w:val="20"/>
          <w:szCs w:val="20"/>
          <w:lang w:val="es-MX"/>
        </w:rPr>
        <w:t>,</w:t>
      </w:r>
      <w:r w:rsidR="008C5E2D" w:rsidRPr="00200998">
        <w:rPr>
          <w:sz w:val="20"/>
          <w:szCs w:val="20"/>
          <w:lang w:val="es-MX"/>
        </w:rPr>
        <w:t xml:space="preserve"> la Comisión </w:t>
      </w:r>
      <w:r w:rsidR="0052479E">
        <w:rPr>
          <w:sz w:val="20"/>
          <w:szCs w:val="20"/>
          <w:lang w:val="es-MX"/>
        </w:rPr>
        <w:t xml:space="preserve">Interamericana </w:t>
      </w:r>
      <w:r w:rsidR="008C5E2D" w:rsidRPr="00200998">
        <w:rPr>
          <w:sz w:val="20"/>
          <w:szCs w:val="20"/>
          <w:lang w:val="es-MX"/>
        </w:rPr>
        <w:t xml:space="preserve">estima que </w:t>
      </w:r>
      <w:r w:rsidR="0052479E">
        <w:rPr>
          <w:sz w:val="20"/>
          <w:szCs w:val="20"/>
          <w:lang w:val="es-MX"/>
        </w:rPr>
        <w:t xml:space="preserve">los alegatos de los </w:t>
      </w:r>
      <w:r w:rsidR="008C5E2D" w:rsidRPr="00200998">
        <w:rPr>
          <w:sz w:val="20"/>
          <w:szCs w:val="20"/>
          <w:lang w:val="es-MX"/>
        </w:rPr>
        <w:t>peticionari</w:t>
      </w:r>
      <w:r w:rsidR="0052479E">
        <w:rPr>
          <w:sz w:val="20"/>
          <w:szCs w:val="20"/>
          <w:lang w:val="es-MX"/>
        </w:rPr>
        <w:t>os</w:t>
      </w:r>
      <w:r w:rsidR="008C5E2D" w:rsidRPr="00200998">
        <w:rPr>
          <w:sz w:val="20"/>
          <w:szCs w:val="20"/>
          <w:lang w:val="es-MX"/>
        </w:rPr>
        <w:t xml:space="preserve"> no resultan manifiestamente infundad</w:t>
      </w:r>
      <w:r w:rsidR="0052479E">
        <w:rPr>
          <w:sz w:val="20"/>
          <w:szCs w:val="20"/>
          <w:lang w:val="es-MX"/>
        </w:rPr>
        <w:t>o</w:t>
      </w:r>
      <w:r w:rsidR="008C5E2D" w:rsidRPr="00200998">
        <w:rPr>
          <w:sz w:val="20"/>
          <w:szCs w:val="20"/>
          <w:lang w:val="es-MX"/>
        </w:rPr>
        <w:t>s y requieren un estudio de fondo pues los hechos alegados, de corroborarse como ciertos</w:t>
      </w:r>
      <w:r w:rsidR="008339CB">
        <w:rPr>
          <w:sz w:val="20"/>
          <w:szCs w:val="20"/>
          <w:lang w:val="es-MX"/>
        </w:rPr>
        <w:t>,</w:t>
      </w:r>
      <w:r w:rsidR="008C5E2D" w:rsidRPr="00200998">
        <w:rPr>
          <w:sz w:val="20"/>
          <w:szCs w:val="20"/>
          <w:lang w:val="es-MX"/>
        </w:rPr>
        <w:t xml:space="preserve"> podrían </w:t>
      </w:r>
      <w:r w:rsidR="0052479E">
        <w:rPr>
          <w:sz w:val="20"/>
          <w:szCs w:val="20"/>
          <w:lang w:val="es-MX"/>
        </w:rPr>
        <w:t xml:space="preserve">constituir </w:t>
      </w:r>
      <w:r w:rsidR="004B421C" w:rsidRPr="00200998">
        <w:rPr>
          <w:sz w:val="20"/>
          <w:szCs w:val="20"/>
          <w:lang w:val="es-MX"/>
        </w:rPr>
        <w:t xml:space="preserve">violaciones </w:t>
      </w:r>
      <w:r w:rsidR="0052479E">
        <w:rPr>
          <w:sz w:val="20"/>
          <w:szCs w:val="20"/>
          <w:lang w:val="es-MX"/>
        </w:rPr>
        <w:t>de los derechos reconocidos en</w:t>
      </w:r>
      <w:r w:rsidR="004B421C" w:rsidRPr="00200998">
        <w:rPr>
          <w:sz w:val="20"/>
          <w:szCs w:val="20"/>
          <w:lang w:val="es-MX"/>
        </w:rPr>
        <w:t xml:space="preserve"> los artículos</w:t>
      </w:r>
      <w:r w:rsidR="004009C8" w:rsidRPr="00200998">
        <w:rPr>
          <w:sz w:val="20"/>
          <w:szCs w:val="20"/>
          <w:lang w:val="es-MX"/>
        </w:rPr>
        <w:t xml:space="preserve"> 5 (integridad personal), 7 (libertad personal), 8 (garantías judiciales) y 25 (protección judicial)</w:t>
      </w:r>
      <w:r w:rsidR="00D77383" w:rsidRPr="00200998">
        <w:rPr>
          <w:sz w:val="20"/>
          <w:szCs w:val="20"/>
          <w:lang w:val="es-MX"/>
        </w:rPr>
        <w:t xml:space="preserve"> de la Convención Americana</w:t>
      </w:r>
      <w:r w:rsidR="004009C8" w:rsidRPr="00200998">
        <w:rPr>
          <w:sz w:val="20"/>
          <w:szCs w:val="20"/>
          <w:lang w:val="es-MX"/>
        </w:rPr>
        <w:t xml:space="preserve">, en relación con sus artículos 1.1 (obligación de respetar los derechos) y 2 (deber de adoptar disposiciones de derecho interno), así como </w:t>
      </w:r>
      <w:r w:rsidR="0052479E">
        <w:rPr>
          <w:sz w:val="20"/>
          <w:szCs w:val="20"/>
          <w:lang w:val="es-MX"/>
        </w:rPr>
        <w:t xml:space="preserve">de los artículos </w:t>
      </w:r>
      <w:r w:rsidR="004009C8" w:rsidRPr="00200998">
        <w:rPr>
          <w:sz w:val="20"/>
          <w:szCs w:val="20"/>
          <w:lang w:val="es-MX"/>
        </w:rPr>
        <w:t xml:space="preserve">1, 6 y 8 de la Convención contra la </w:t>
      </w:r>
      <w:r w:rsidR="0052479E">
        <w:rPr>
          <w:sz w:val="20"/>
          <w:szCs w:val="20"/>
          <w:lang w:val="es-MX"/>
        </w:rPr>
        <w:t>T</w:t>
      </w:r>
      <w:r w:rsidR="004009C8" w:rsidRPr="00200998">
        <w:rPr>
          <w:sz w:val="20"/>
          <w:szCs w:val="20"/>
          <w:lang w:val="es-MX"/>
        </w:rPr>
        <w:t xml:space="preserve">ortura. </w:t>
      </w:r>
    </w:p>
    <w:p w14:paraId="5C287CB3"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4603C4B4" w14:textId="6A808FA6" w:rsidR="003239B8" w:rsidRDefault="003239B8" w:rsidP="00910C59">
      <w:pPr>
        <w:pStyle w:val="ListParagraph"/>
        <w:ind w:left="0" w:firstLine="720"/>
        <w:jc w:val="both"/>
        <w:rPr>
          <w:rFonts w:asciiTheme="majorHAnsi" w:hAnsiTheme="majorHAnsi"/>
          <w:b/>
          <w:bCs/>
          <w:sz w:val="20"/>
          <w:szCs w:val="20"/>
          <w:lang w:val="es-MX"/>
        </w:rPr>
      </w:pPr>
      <w:r w:rsidRPr="00200998">
        <w:rPr>
          <w:rFonts w:asciiTheme="majorHAnsi" w:hAnsiTheme="majorHAnsi"/>
          <w:b/>
          <w:bCs/>
          <w:sz w:val="20"/>
          <w:szCs w:val="20"/>
          <w:lang w:val="es-MX"/>
        </w:rPr>
        <w:t xml:space="preserve">VIII. </w:t>
      </w:r>
      <w:r w:rsidRPr="00200998">
        <w:rPr>
          <w:rFonts w:asciiTheme="majorHAnsi" w:hAnsiTheme="majorHAnsi"/>
          <w:b/>
          <w:bCs/>
          <w:sz w:val="20"/>
          <w:szCs w:val="20"/>
          <w:lang w:val="es-MX"/>
        </w:rPr>
        <w:tab/>
        <w:t>DECISIÓN</w:t>
      </w:r>
    </w:p>
    <w:p w14:paraId="6113C618" w14:textId="77777777" w:rsidR="00257E21" w:rsidRPr="00257E21" w:rsidRDefault="00257E21" w:rsidP="00257E21">
      <w:pPr>
        <w:jc w:val="both"/>
        <w:rPr>
          <w:rFonts w:asciiTheme="majorHAnsi" w:hAnsiTheme="majorHAnsi"/>
          <w:b/>
          <w:bCs/>
          <w:sz w:val="20"/>
          <w:szCs w:val="20"/>
          <w:lang w:val="es-MX"/>
        </w:rPr>
      </w:pPr>
    </w:p>
    <w:p w14:paraId="199DFB18" w14:textId="22DEFF67" w:rsidR="003239B8" w:rsidRDefault="003239B8" w:rsidP="00910C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200998">
        <w:rPr>
          <w:rFonts w:asciiTheme="majorHAnsi" w:hAnsiTheme="majorHAnsi"/>
          <w:sz w:val="20"/>
          <w:szCs w:val="20"/>
          <w:lang w:val="es-MX"/>
        </w:rPr>
        <w:t xml:space="preserve">Declarar admisible la presente petición en relación con </w:t>
      </w:r>
      <w:r w:rsidR="00D77383" w:rsidRPr="00200998">
        <w:rPr>
          <w:rFonts w:asciiTheme="majorHAnsi" w:hAnsiTheme="majorHAnsi"/>
          <w:sz w:val="20"/>
          <w:szCs w:val="20"/>
          <w:lang w:val="es-MX"/>
        </w:rPr>
        <w:t xml:space="preserve">los artículos 5, 7, 8 y 25 de la Convención Americana, en </w:t>
      </w:r>
      <w:r w:rsidR="00F113E5">
        <w:rPr>
          <w:rFonts w:asciiTheme="majorHAnsi" w:hAnsiTheme="majorHAnsi"/>
          <w:sz w:val="20"/>
          <w:szCs w:val="20"/>
          <w:lang w:val="es-MX"/>
        </w:rPr>
        <w:t>concordancia</w:t>
      </w:r>
      <w:r w:rsidR="00D77383" w:rsidRPr="00200998">
        <w:rPr>
          <w:rFonts w:asciiTheme="majorHAnsi" w:hAnsiTheme="majorHAnsi"/>
          <w:sz w:val="20"/>
          <w:szCs w:val="20"/>
          <w:lang w:val="es-MX"/>
        </w:rPr>
        <w:t xml:space="preserve"> con sus artículos 1.1 y 2</w:t>
      </w:r>
      <w:r w:rsidR="00910C59">
        <w:rPr>
          <w:rFonts w:asciiTheme="majorHAnsi" w:hAnsiTheme="majorHAnsi"/>
          <w:sz w:val="20"/>
          <w:szCs w:val="20"/>
          <w:lang w:val="es-MX"/>
        </w:rPr>
        <w:t>;</w:t>
      </w:r>
      <w:r w:rsidR="00D77383" w:rsidRPr="00200998">
        <w:rPr>
          <w:rFonts w:asciiTheme="majorHAnsi" w:hAnsiTheme="majorHAnsi"/>
          <w:sz w:val="20"/>
          <w:szCs w:val="20"/>
          <w:lang w:val="es-MX"/>
        </w:rPr>
        <w:t xml:space="preserve"> </w:t>
      </w:r>
      <w:r w:rsidR="00910C59">
        <w:rPr>
          <w:rFonts w:asciiTheme="majorHAnsi" w:hAnsiTheme="majorHAnsi"/>
          <w:sz w:val="20"/>
          <w:szCs w:val="20"/>
          <w:lang w:val="es-MX"/>
        </w:rPr>
        <w:t xml:space="preserve">y con los artículos </w:t>
      </w:r>
      <w:r w:rsidR="00D77383" w:rsidRPr="00200998">
        <w:rPr>
          <w:rFonts w:asciiTheme="majorHAnsi" w:hAnsiTheme="majorHAnsi"/>
          <w:sz w:val="20"/>
          <w:szCs w:val="20"/>
          <w:lang w:val="es-MX"/>
        </w:rPr>
        <w:t xml:space="preserve">1, 6 y 8 de la </w:t>
      </w:r>
      <w:r w:rsidR="00F113E5" w:rsidRPr="00F113E5">
        <w:rPr>
          <w:rFonts w:asciiTheme="majorHAnsi" w:hAnsiTheme="majorHAnsi"/>
          <w:sz w:val="20"/>
          <w:szCs w:val="20"/>
          <w:lang w:val="es-MX"/>
        </w:rPr>
        <w:t>Convención Interamericana para Prevenir y Sancionar la Tortura</w:t>
      </w:r>
      <w:r w:rsidR="00910C59">
        <w:rPr>
          <w:rFonts w:asciiTheme="majorHAnsi" w:hAnsiTheme="majorHAnsi"/>
          <w:sz w:val="20"/>
          <w:szCs w:val="20"/>
          <w:lang w:val="es-MX"/>
        </w:rPr>
        <w:t>.</w:t>
      </w:r>
    </w:p>
    <w:p w14:paraId="1644FA86" w14:textId="77777777" w:rsidR="00910C59" w:rsidRPr="00200998"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6F3FB6E7" w14:textId="34ACD1A6" w:rsidR="00722C9F" w:rsidRDefault="004A6A54" w:rsidP="00910C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200998">
        <w:rPr>
          <w:rFonts w:asciiTheme="majorHAnsi" w:hAnsiTheme="majorHAnsi"/>
          <w:sz w:val="20"/>
          <w:szCs w:val="20"/>
          <w:lang w:val="es-MX"/>
        </w:rPr>
        <w:t xml:space="preserve">Notificar a las partes la presente decisión; </w:t>
      </w:r>
      <w:r w:rsidR="0064336C">
        <w:rPr>
          <w:rFonts w:asciiTheme="majorHAnsi" w:hAnsiTheme="majorHAnsi"/>
          <w:sz w:val="20"/>
          <w:szCs w:val="20"/>
          <w:lang w:val="es-MX"/>
        </w:rPr>
        <w:t>proceder al</w:t>
      </w:r>
      <w:r w:rsidRPr="00200998">
        <w:rPr>
          <w:rFonts w:asciiTheme="majorHAnsi" w:hAnsiTheme="majorHAnsi"/>
          <w:sz w:val="20"/>
          <w:szCs w:val="20"/>
          <w:lang w:val="es-MX"/>
        </w:rPr>
        <w:t xml:space="preserve"> análisis del fondo de la cuestión; y publicar esta decisión e incluirla en su Informe Anual a la Asamblea General de la Organización de los Estados Americanos.</w:t>
      </w:r>
    </w:p>
    <w:p w14:paraId="727CC6D1" w14:textId="77777777" w:rsidR="0055405C" w:rsidRDefault="0055405C" w:rsidP="0055405C">
      <w:pPr>
        <w:pStyle w:val="ListParagraph"/>
        <w:rPr>
          <w:rFonts w:asciiTheme="majorHAnsi" w:hAnsiTheme="majorHAnsi"/>
          <w:sz w:val="20"/>
          <w:szCs w:val="20"/>
          <w:lang w:val="es-MX"/>
        </w:rPr>
      </w:pPr>
    </w:p>
    <w:p w14:paraId="37E43CD5" w14:textId="0B8D30D8" w:rsidR="0055405C" w:rsidRPr="00A37B82" w:rsidRDefault="0055405C" w:rsidP="0055405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9FE896D" w14:textId="77777777" w:rsidR="0055405C" w:rsidRPr="00A37B82" w:rsidRDefault="0055405C" w:rsidP="0055405C">
      <w:pPr>
        <w:suppressAutoHyphens/>
        <w:ind w:firstLine="720"/>
        <w:jc w:val="both"/>
        <w:rPr>
          <w:rFonts w:asciiTheme="majorHAnsi" w:hAnsiTheme="majorHAnsi" w:cs="Arial"/>
          <w:noProof/>
          <w:spacing w:val="-2"/>
          <w:sz w:val="20"/>
          <w:szCs w:val="20"/>
          <w:lang w:val="es-CL"/>
        </w:rPr>
      </w:pPr>
    </w:p>
    <w:p w14:paraId="64F3A7E4" w14:textId="77777777" w:rsidR="0055405C" w:rsidRPr="0052479E" w:rsidRDefault="0055405C" w:rsidP="0055405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MX"/>
        </w:rPr>
      </w:pPr>
    </w:p>
    <w:sectPr w:rsidR="0055405C" w:rsidRPr="0052479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C0BE" w14:textId="77777777" w:rsidR="00B743F8" w:rsidRDefault="00B743F8">
      <w:r>
        <w:separator/>
      </w:r>
    </w:p>
  </w:endnote>
  <w:endnote w:type="continuationSeparator" w:id="0">
    <w:p w14:paraId="6620FC8B" w14:textId="77777777" w:rsidR="00B743F8" w:rsidRDefault="00B7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40699CE" w14:textId="3960EFE1" w:rsidR="00B63FBA" w:rsidRPr="00934A2C" w:rsidRDefault="00B63FB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F3096">
          <w:rPr>
            <w:noProof/>
            <w:sz w:val="16"/>
            <w:szCs w:val="22"/>
          </w:rPr>
          <w:t>5</w:t>
        </w:r>
        <w:r w:rsidRPr="00934A2C">
          <w:rPr>
            <w:noProof/>
            <w:sz w:val="16"/>
            <w:szCs w:val="22"/>
          </w:rPr>
          <w:fldChar w:fldCharType="end"/>
        </w:r>
      </w:p>
    </w:sdtContent>
  </w:sdt>
  <w:p w14:paraId="1C475120" w14:textId="77777777" w:rsidR="00B63FBA" w:rsidRDefault="00B63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49AD" w14:textId="77777777" w:rsidR="00B63FBA" w:rsidRPr="00934A2C" w:rsidRDefault="00B63FBA">
    <w:pPr>
      <w:pStyle w:val="Footer"/>
      <w:jc w:val="center"/>
      <w:rPr>
        <w:sz w:val="16"/>
        <w:szCs w:val="22"/>
      </w:rPr>
    </w:pPr>
  </w:p>
  <w:p w14:paraId="518E5161" w14:textId="77777777" w:rsidR="00B63FBA" w:rsidRDefault="00B6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74D1" w14:textId="77777777" w:rsidR="00B743F8" w:rsidRPr="000F35ED" w:rsidRDefault="00B743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4E6DB3" w14:textId="77777777" w:rsidR="00B743F8" w:rsidRPr="000F35ED" w:rsidRDefault="00B743F8" w:rsidP="000F35ED">
      <w:pPr>
        <w:rPr>
          <w:rFonts w:asciiTheme="majorHAnsi" w:hAnsiTheme="majorHAnsi"/>
          <w:sz w:val="16"/>
          <w:szCs w:val="16"/>
        </w:rPr>
      </w:pPr>
      <w:r w:rsidRPr="000F35ED">
        <w:rPr>
          <w:rFonts w:asciiTheme="majorHAnsi" w:hAnsiTheme="majorHAnsi"/>
          <w:sz w:val="16"/>
          <w:szCs w:val="16"/>
        </w:rPr>
        <w:separator/>
      </w:r>
    </w:p>
    <w:p w14:paraId="7ED37212" w14:textId="77777777" w:rsidR="00B743F8" w:rsidRPr="000F35ED" w:rsidRDefault="00B743F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138399F" w14:textId="77777777" w:rsidR="00B743F8" w:rsidRPr="000F35ED" w:rsidRDefault="00B743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7B9987" w14:textId="07154854" w:rsidR="006F3096" w:rsidRPr="002F4E43" w:rsidRDefault="006F3096" w:rsidP="006447D0">
      <w:pPr>
        <w:pStyle w:val="FootnoteText"/>
        <w:ind w:firstLine="720"/>
        <w:jc w:val="both"/>
        <w:rPr>
          <w:rFonts w:asciiTheme="majorHAnsi" w:hAnsiTheme="majorHAnsi"/>
          <w:sz w:val="16"/>
          <w:szCs w:val="16"/>
          <w:lang w:val="es-MX"/>
        </w:rPr>
      </w:pPr>
      <w:r w:rsidRPr="002F4E43">
        <w:rPr>
          <w:rStyle w:val="FootnoteReference"/>
          <w:rFonts w:asciiTheme="majorHAnsi" w:hAnsiTheme="majorHAnsi"/>
          <w:sz w:val="16"/>
          <w:szCs w:val="16"/>
        </w:rPr>
        <w:footnoteRef/>
      </w:r>
      <w:r w:rsidRPr="002F4E43">
        <w:rPr>
          <w:rFonts w:asciiTheme="majorHAnsi" w:hAnsiTheme="majorHAnsi"/>
          <w:sz w:val="16"/>
          <w:szCs w:val="16"/>
          <w:lang w:val="es-MX"/>
        </w:rPr>
        <w:t xml:space="preserve"> En comunicación de 10 de mayo de 2019 </w:t>
      </w:r>
      <w:r w:rsidR="00910C59" w:rsidRPr="002F4E43">
        <w:rPr>
          <w:rFonts w:asciiTheme="majorHAnsi" w:hAnsiTheme="majorHAnsi"/>
          <w:sz w:val="16"/>
          <w:szCs w:val="16"/>
          <w:lang w:val="es-MX"/>
        </w:rPr>
        <w:t>la parte</w:t>
      </w:r>
      <w:r w:rsidRPr="002F4E43">
        <w:rPr>
          <w:rFonts w:asciiTheme="majorHAnsi" w:hAnsiTheme="majorHAnsi"/>
          <w:sz w:val="16"/>
          <w:szCs w:val="16"/>
          <w:lang w:val="es-MX"/>
        </w:rPr>
        <w:t xml:space="preserve"> peticionari</w:t>
      </w:r>
      <w:r w:rsidR="00910C59" w:rsidRPr="002F4E43">
        <w:rPr>
          <w:rFonts w:asciiTheme="majorHAnsi" w:hAnsiTheme="majorHAnsi"/>
          <w:sz w:val="16"/>
          <w:szCs w:val="16"/>
          <w:lang w:val="es-MX"/>
        </w:rPr>
        <w:t>a</w:t>
      </w:r>
      <w:r w:rsidRPr="002F4E43">
        <w:rPr>
          <w:rFonts w:asciiTheme="majorHAnsi" w:hAnsiTheme="majorHAnsi"/>
          <w:sz w:val="16"/>
          <w:szCs w:val="16"/>
          <w:lang w:val="es-MX"/>
        </w:rPr>
        <w:t xml:space="preserve"> indic</w:t>
      </w:r>
      <w:r w:rsidR="00910C59" w:rsidRPr="002F4E43">
        <w:rPr>
          <w:rFonts w:asciiTheme="majorHAnsi" w:hAnsiTheme="majorHAnsi"/>
          <w:sz w:val="16"/>
          <w:szCs w:val="16"/>
          <w:lang w:val="es-MX"/>
        </w:rPr>
        <w:t>a</w:t>
      </w:r>
      <w:r w:rsidRPr="002F4E43">
        <w:rPr>
          <w:rFonts w:asciiTheme="majorHAnsi" w:hAnsiTheme="majorHAnsi"/>
          <w:sz w:val="16"/>
          <w:szCs w:val="16"/>
          <w:lang w:val="es-MX"/>
        </w:rPr>
        <w:t xml:space="preserve"> que Heliodoro Batalla Martínez se encuentra desaparecid</w:t>
      </w:r>
      <w:r w:rsidR="00910C59" w:rsidRPr="002F4E43">
        <w:rPr>
          <w:rFonts w:asciiTheme="majorHAnsi" w:hAnsiTheme="majorHAnsi"/>
          <w:sz w:val="16"/>
          <w:szCs w:val="16"/>
          <w:lang w:val="es-MX"/>
        </w:rPr>
        <w:t>o desde el 23 de abril de 2018, y</w:t>
      </w:r>
      <w:r w:rsidRPr="002F4E43">
        <w:rPr>
          <w:rFonts w:asciiTheme="majorHAnsi" w:hAnsiTheme="majorHAnsi"/>
          <w:sz w:val="16"/>
          <w:szCs w:val="16"/>
          <w:lang w:val="es-MX"/>
        </w:rPr>
        <w:t xml:space="preserve"> que se presentó una denuncia ante la Fiscalía General de la República</w:t>
      </w:r>
      <w:r w:rsidR="00910C59" w:rsidRPr="002F4E43">
        <w:rPr>
          <w:rFonts w:asciiTheme="majorHAnsi" w:hAnsiTheme="majorHAnsi"/>
          <w:sz w:val="16"/>
          <w:szCs w:val="16"/>
          <w:lang w:val="es-MX"/>
        </w:rPr>
        <w:t>, pero no ofrece datos adicionales</w:t>
      </w:r>
      <w:r w:rsidRPr="002F4E43">
        <w:rPr>
          <w:rFonts w:asciiTheme="majorHAnsi" w:hAnsiTheme="majorHAnsi"/>
          <w:sz w:val="16"/>
          <w:szCs w:val="16"/>
          <w:lang w:val="es-MX"/>
        </w:rPr>
        <w:t>.</w:t>
      </w:r>
    </w:p>
  </w:footnote>
  <w:footnote w:id="3">
    <w:p w14:paraId="5CD0782C" w14:textId="6D4836DF" w:rsidR="00B63FBA" w:rsidRPr="002F4E43" w:rsidRDefault="00B63FBA" w:rsidP="006447D0">
      <w:pPr>
        <w:pStyle w:val="FootnoteText"/>
        <w:ind w:firstLine="720"/>
        <w:jc w:val="both"/>
        <w:rPr>
          <w:rFonts w:asciiTheme="majorHAnsi" w:hAnsiTheme="majorHAnsi"/>
          <w:sz w:val="16"/>
          <w:szCs w:val="16"/>
          <w:lang w:val="es-ES"/>
        </w:rPr>
      </w:pPr>
      <w:r w:rsidRPr="002F4E43">
        <w:rPr>
          <w:rStyle w:val="FootnoteReference"/>
          <w:rFonts w:asciiTheme="majorHAnsi" w:hAnsiTheme="majorHAnsi"/>
          <w:sz w:val="16"/>
          <w:szCs w:val="16"/>
        </w:rPr>
        <w:footnoteRef/>
      </w:r>
      <w:r w:rsidRPr="002F4E43">
        <w:rPr>
          <w:rFonts w:asciiTheme="majorHAnsi" w:hAnsiTheme="majorHAnsi"/>
          <w:sz w:val="16"/>
          <w:szCs w:val="16"/>
          <w:lang w:val="es-ES"/>
        </w:rPr>
        <w:t xml:space="preserve"> Conforme a lo dispuesto en el artículo 17.2.a del Reglamento de la Comisión, el Comisionado </w:t>
      </w:r>
      <w:r w:rsidR="00B045EA" w:rsidRPr="002F4E43">
        <w:rPr>
          <w:rFonts w:asciiTheme="majorHAnsi" w:hAnsiTheme="majorHAnsi"/>
          <w:sz w:val="16"/>
          <w:szCs w:val="16"/>
          <w:lang w:val="es-ES"/>
        </w:rPr>
        <w:t>Joel Hernández García</w:t>
      </w:r>
      <w:r w:rsidRPr="002F4E43">
        <w:rPr>
          <w:rFonts w:asciiTheme="majorHAnsi" w:hAnsiTheme="majorHAnsi"/>
          <w:sz w:val="16"/>
          <w:szCs w:val="16"/>
          <w:lang w:val="es-ES"/>
        </w:rPr>
        <w:t xml:space="preserve">, de nacionalidad </w:t>
      </w:r>
      <w:r w:rsidR="00B045EA" w:rsidRPr="002F4E43">
        <w:rPr>
          <w:rFonts w:asciiTheme="majorHAnsi" w:hAnsiTheme="majorHAnsi"/>
          <w:sz w:val="16"/>
          <w:szCs w:val="16"/>
          <w:lang w:val="es-ES"/>
        </w:rPr>
        <w:t>mexicana</w:t>
      </w:r>
      <w:r w:rsidRPr="002F4E43">
        <w:rPr>
          <w:rFonts w:asciiTheme="majorHAnsi" w:hAnsiTheme="majorHAnsi"/>
          <w:sz w:val="16"/>
          <w:szCs w:val="16"/>
          <w:lang w:val="es-ES"/>
        </w:rPr>
        <w:t>, no participó en el debate ni en la decisión del presente asunto.</w:t>
      </w:r>
    </w:p>
  </w:footnote>
  <w:footnote w:id="4">
    <w:p w14:paraId="449F0913" w14:textId="77777777" w:rsidR="00B63FBA" w:rsidRPr="002F4E43" w:rsidRDefault="00B63FBA" w:rsidP="006447D0">
      <w:pPr>
        <w:pStyle w:val="FootnoteText"/>
        <w:ind w:firstLine="720"/>
        <w:jc w:val="both"/>
        <w:rPr>
          <w:rFonts w:asciiTheme="majorHAnsi" w:hAnsiTheme="majorHAnsi"/>
          <w:sz w:val="16"/>
          <w:szCs w:val="16"/>
          <w:lang w:val="es-ES"/>
        </w:rPr>
      </w:pPr>
      <w:r w:rsidRPr="002F4E43">
        <w:rPr>
          <w:rStyle w:val="FootnoteReference"/>
          <w:rFonts w:asciiTheme="majorHAnsi" w:hAnsiTheme="majorHAnsi"/>
          <w:sz w:val="16"/>
          <w:szCs w:val="16"/>
        </w:rPr>
        <w:footnoteRef/>
      </w:r>
      <w:r w:rsidRPr="002F4E43">
        <w:rPr>
          <w:rFonts w:asciiTheme="majorHAnsi" w:hAnsiTheme="majorHAnsi"/>
          <w:sz w:val="16"/>
          <w:szCs w:val="16"/>
          <w:lang w:val="es-ES"/>
        </w:rPr>
        <w:t xml:space="preserve"> Las observaciones de cada parte fueron debidamente trasladadas a la parte contraria.</w:t>
      </w:r>
    </w:p>
  </w:footnote>
  <w:footnote w:id="5">
    <w:p w14:paraId="53AA119E" w14:textId="54CB415A" w:rsidR="002C256A" w:rsidRPr="002F4E43" w:rsidRDefault="002C256A" w:rsidP="006447D0">
      <w:pPr>
        <w:pStyle w:val="FootnoteText"/>
        <w:ind w:firstLine="720"/>
        <w:jc w:val="both"/>
        <w:rPr>
          <w:rFonts w:asciiTheme="majorHAnsi" w:hAnsiTheme="majorHAnsi"/>
          <w:sz w:val="16"/>
          <w:szCs w:val="16"/>
          <w:lang w:val="es-MX"/>
        </w:rPr>
      </w:pPr>
      <w:r w:rsidRPr="002F4E43">
        <w:rPr>
          <w:rStyle w:val="FootnoteReference"/>
          <w:rFonts w:asciiTheme="majorHAnsi" w:hAnsiTheme="majorHAnsi"/>
          <w:sz w:val="16"/>
          <w:szCs w:val="16"/>
        </w:rPr>
        <w:footnoteRef/>
      </w:r>
      <w:r w:rsidRPr="002F4E43">
        <w:rPr>
          <w:rFonts w:asciiTheme="majorHAnsi" w:hAnsiTheme="majorHAnsi"/>
          <w:sz w:val="16"/>
          <w:szCs w:val="16"/>
          <w:lang w:val="es-MX"/>
        </w:rPr>
        <w:t xml:space="preserve"> En adelante “Convención Americana”.</w:t>
      </w:r>
    </w:p>
  </w:footnote>
  <w:footnote w:id="6">
    <w:p w14:paraId="25E4A5A0" w14:textId="14970645" w:rsidR="00B809FE" w:rsidRPr="002F4E43" w:rsidRDefault="00B809FE" w:rsidP="006447D0">
      <w:pPr>
        <w:pStyle w:val="FootnoteText"/>
        <w:ind w:firstLine="720"/>
        <w:jc w:val="both"/>
        <w:rPr>
          <w:rFonts w:asciiTheme="majorHAnsi" w:hAnsiTheme="majorHAnsi"/>
          <w:sz w:val="16"/>
          <w:szCs w:val="16"/>
          <w:lang w:val="es-MX"/>
        </w:rPr>
      </w:pPr>
      <w:r w:rsidRPr="002F4E43">
        <w:rPr>
          <w:rStyle w:val="FootnoteReference"/>
          <w:rFonts w:asciiTheme="majorHAnsi" w:hAnsiTheme="majorHAnsi"/>
          <w:sz w:val="16"/>
          <w:szCs w:val="16"/>
        </w:rPr>
        <w:footnoteRef/>
      </w:r>
      <w:r w:rsidRPr="002F4E43">
        <w:rPr>
          <w:rFonts w:asciiTheme="majorHAnsi" w:hAnsiTheme="majorHAnsi"/>
          <w:sz w:val="16"/>
          <w:szCs w:val="16"/>
          <w:lang w:val="es-MX"/>
        </w:rPr>
        <w:t xml:space="preserve"> En adelante “Convención contra la </w:t>
      </w:r>
      <w:r w:rsidR="00910C59" w:rsidRPr="002F4E43">
        <w:rPr>
          <w:rFonts w:asciiTheme="majorHAnsi" w:hAnsiTheme="majorHAnsi"/>
          <w:sz w:val="16"/>
          <w:szCs w:val="16"/>
          <w:lang w:val="es-MX"/>
        </w:rPr>
        <w:t>T</w:t>
      </w:r>
      <w:r w:rsidRPr="002F4E43">
        <w:rPr>
          <w:rFonts w:asciiTheme="majorHAnsi" w:hAnsiTheme="majorHAnsi"/>
          <w:sz w:val="16"/>
          <w:szCs w:val="16"/>
          <w:lang w:val="es-MX"/>
        </w:rPr>
        <w:t>ortura”</w:t>
      </w:r>
      <w:r w:rsidR="002C256A" w:rsidRPr="002F4E43">
        <w:rPr>
          <w:rFonts w:asciiTheme="majorHAnsi" w:hAnsiTheme="majorHAnsi"/>
          <w:sz w:val="16"/>
          <w:szCs w:val="16"/>
          <w:lang w:val="es-MX"/>
        </w:rPr>
        <w:t>.</w:t>
      </w:r>
    </w:p>
  </w:footnote>
  <w:footnote w:id="7">
    <w:p w14:paraId="03C9BA7E" w14:textId="543ED293" w:rsidR="002F4E43" w:rsidRPr="002F4E43" w:rsidRDefault="002F4E43" w:rsidP="006447D0">
      <w:pPr>
        <w:pStyle w:val="FootnoteText"/>
        <w:ind w:firstLine="720"/>
        <w:jc w:val="both"/>
        <w:rPr>
          <w:rFonts w:asciiTheme="majorHAnsi" w:hAnsiTheme="majorHAnsi"/>
          <w:sz w:val="16"/>
          <w:szCs w:val="16"/>
          <w:lang w:val="es-PY"/>
        </w:rPr>
      </w:pPr>
      <w:r w:rsidRPr="002F4E43">
        <w:rPr>
          <w:rStyle w:val="FootnoteReference"/>
          <w:rFonts w:asciiTheme="majorHAnsi" w:hAnsiTheme="majorHAnsi"/>
          <w:sz w:val="16"/>
          <w:szCs w:val="16"/>
        </w:rPr>
        <w:footnoteRef/>
      </w:r>
      <w:r w:rsidRPr="002F4E43">
        <w:rPr>
          <w:rFonts w:asciiTheme="majorHAnsi" w:hAnsiTheme="majorHAnsi"/>
          <w:sz w:val="16"/>
          <w:szCs w:val="16"/>
          <w:lang w:val="es-PY"/>
        </w:rPr>
        <w:t xml:space="preserve"> La PGJE fue reemplazada por la </w:t>
      </w:r>
      <w:proofErr w:type="gramStart"/>
      <w:r w:rsidRPr="002F4E43">
        <w:rPr>
          <w:rFonts w:asciiTheme="majorHAnsi" w:hAnsiTheme="majorHAnsi"/>
          <w:sz w:val="16"/>
          <w:szCs w:val="16"/>
          <w:lang w:val="es-PY"/>
        </w:rPr>
        <w:t>Fiscalía General</w:t>
      </w:r>
      <w:proofErr w:type="gramEnd"/>
      <w:r w:rsidRPr="002F4E43">
        <w:rPr>
          <w:rFonts w:asciiTheme="majorHAnsi" w:hAnsiTheme="majorHAnsi"/>
          <w:sz w:val="16"/>
          <w:szCs w:val="16"/>
          <w:lang w:val="es-PY"/>
        </w:rPr>
        <w:t xml:space="preserve"> del Estado de Morelos en virtud de </w:t>
      </w:r>
      <w:r w:rsidR="00F52B3F">
        <w:rPr>
          <w:rFonts w:asciiTheme="majorHAnsi" w:hAnsiTheme="majorHAnsi"/>
          <w:sz w:val="16"/>
          <w:szCs w:val="16"/>
          <w:lang w:val="es-PY"/>
        </w:rPr>
        <w:t xml:space="preserve">la </w:t>
      </w:r>
      <w:hyperlink r:id="rId1" w:history="1">
        <w:r w:rsidRPr="00F52B3F">
          <w:rPr>
            <w:rStyle w:val="Hyperlink"/>
            <w:rFonts w:asciiTheme="majorHAnsi" w:hAnsiTheme="majorHAnsi"/>
            <w:color w:val="0000FF"/>
            <w:sz w:val="16"/>
            <w:szCs w:val="16"/>
            <w:lang w:val="es-PY"/>
          </w:rPr>
          <w:t>Ley Orgánica</w:t>
        </w:r>
      </w:hyperlink>
      <w:r w:rsidRPr="002F4E43">
        <w:rPr>
          <w:rFonts w:asciiTheme="majorHAnsi" w:hAnsiTheme="majorHAnsi"/>
          <w:sz w:val="16"/>
          <w:szCs w:val="16"/>
          <w:lang w:val="es-PY"/>
        </w:rPr>
        <w:t xml:space="preserve"> vigente a partir del 12 de ju</w:t>
      </w:r>
      <w:r w:rsidR="00F52B3F">
        <w:rPr>
          <w:rFonts w:asciiTheme="majorHAnsi" w:hAnsiTheme="majorHAnsi"/>
          <w:sz w:val="16"/>
          <w:szCs w:val="16"/>
          <w:lang w:val="es-PY"/>
        </w:rPr>
        <w:t>l</w:t>
      </w:r>
      <w:r w:rsidRPr="002F4E43">
        <w:rPr>
          <w:rFonts w:asciiTheme="majorHAnsi" w:hAnsiTheme="majorHAnsi"/>
          <w:sz w:val="16"/>
          <w:szCs w:val="16"/>
          <w:lang w:val="es-PY"/>
        </w:rPr>
        <w:t>io de 2018</w:t>
      </w:r>
      <w:r w:rsidR="00F52B3F">
        <w:rPr>
          <w:rFonts w:asciiTheme="majorHAnsi" w:hAnsiTheme="majorHAnsi"/>
          <w:sz w:val="16"/>
          <w:szCs w:val="16"/>
          <w:lang w:val="es-PY"/>
        </w:rPr>
        <w:t>.</w:t>
      </w:r>
    </w:p>
  </w:footnote>
  <w:footnote w:id="8">
    <w:p w14:paraId="3C36513C" w14:textId="56810FA7" w:rsidR="00224834" w:rsidRPr="002F4E43" w:rsidRDefault="00224834" w:rsidP="006447D0">
      <w:pPr>
        <w:pStyle w:val="FootnoteText"/>
        <w:ind w:firstLine="720"/>
        <w:jc w:val="both"/>
        <w:rPr>
          <w:rFonts w:asciiTheme="majorHAnsi" w:hAnsiTheme="majorHAnsi"/>
          <w:sz w:val="16"/>
          <w:szCs w:val="16"/>
          <w:lang w:val="es-ES"/>
        </w:rPr>
      </w:pPr>
      <w:r w:rsidRPr="002F4E43">
        <w:rPr>
          <w:rStyle w:val="FootnoteReference"/>
          <w:rFonts w:asciiTheme="majorHAnsi" w:hAnsiTheme="majorHAnsi"/>
          <w:sz w:val="16"/>
          <w:szCs w:val="16"/>
        </w:rPr>
        <w:footnoteRef/>
      </w:r>
      <w:r w:rsidRPr="002F4E43">
        <w:rPr>
          <w:rFonts w:asciiTheme="majorHAnsi" w:hAnsiTheme="majorHAnsi"/>
          <w:sz w:val="16"/>
          <w:szCs w:val="16"/>
          <w:lang w:val="es-ES"/>
        </w:rPr>
        <w:t xml:space="preserve"> CIDH, Informe No. 156/17, Petición 585-08. Admisibilidad. Carlos Alfonso Fonseca Murillo. Ecuador. 30 de noviembre de 2017, párr. 13.</w:t>
      </w:r>
    </w:p>
  </w:footnote>
  <w:footnote w:id="9">
    <w:p w14:paraId="4331C1B4" w14:textId="77777777" w:rsidR="007E01E0" w:rsidRPr="0012346A" w:rsidRDefault="007E01E0" w:rsidP="006447D0">
      <w:pPr>
        <w:pStyle w:val="FootnoteText"/>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1301" w14:textId="77777777" w:rsidR="00B63FBA" w:rsidRDefault="00B63FBA" w:rsidP="00B63FB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B9EDCC" w14:textId="77777777" w:rsidR="00B63FBA" w:rsidRDefault="00B6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DF14" w14:textId="77777777" w:rsidR="00B63FBA" w:rsidRDefault="00B63FBA" w:rsidP="00A50FCF">
    <w:pPr>
      <w:pStyle w:val="Header"/>
      <w:tabs>
        <w:tab w:val="clear" w:pos="4320"/>
        <w:tab w:val="clear" w:pos="8640"/>
      </w:tabs>
      <w:jc w:val="center"/>
      <w:rPr>
        <w:sz w:val="22"/>
        <w:szCs w:val="22"/>
      </w:rPr>
    </w:pPr>
    <w:r>
      <w:rPr>
        <w:noProof/>
        <w:sz w:val="22"/>
        <w:szCs w:val="22"/>
      </w:rPr>
      <w:drawing>
        <wp:inline distT="0" distB="0" distL="0" distR="0" wp14:anchorId="35CE0573" wp14:editId="3BB3D96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286F18A" w14:textId="77777777" w:rsidR="00B63FBA" w:rsidRPr="00EC7D62" w:rsidRDefault="00B743F8" w:rsidP="00A50FCF">
    <w:pPr>
      <w:pStyle w:val="Header"/>
      <w:tabs>
        <w:tab w:val="clear" w:pos="4320"/>
        <w:tab w:val="clear" w:pos="8640"/>
      </w:tabs>
      <w:jc w:val="center"/>
      <w:rPr>
        <w:sz w:val="22"/>
        <w:szCs w:val="22"/>
      </w:rPr>
    </w:pPr>
    <w:r>
      <w:rPr>
        <w:sz w:val="22"/>
        <w:szCs w:val="22"/>
      </w:rPr>
      <w:pict w14:anchorId="7DA923D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676660"/>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D82CA6"/>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BC5099F"/>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A6554F"/>
    <w:multiLevelType w:val="hybridMultilevel"/>
    <w:tmpl w:val="33D03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F214A2"/>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7311865"/>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AD47811"/>
    <w:multiLevelType w:val="hybridMultilevel"/>
    <w:tmpl w:val="36527924"/>
    <w:lvl w:ilvl="0" w:tplc="C4546574">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9"/>
  </w:num>
  <w:num w:numId="4">
    <w:abstractNumId w:val="22"/>
  </w:num>
  <w:num w:numId="5">
    <w:abstractNumId w:val="52"/>
  </w:num>
  <w:num w:numId="6">
    <w:abstractNumId w:val="29"/>
  </w:num>
  <w:num w:numId="7">
    <w:abstractNumId w:val="7"/>
  </w:num>
  <w:num w:numId="8">
    <w:abstractNumId w:val="18"/>
  </w:num>
  <w:num w:numId="9">
    <w:abstractNumId w:val="45"/>
  </w:num>
  <w:num w:numId="10">
    <w:abstractNumId w:val="0"/>
  </w:num>
  <w:num w:numId="11">
    <w:abstractNumId w:val="40"/>
  </w:num>
  <w:num w:numId="12">
    <w:abstractNumId w:val="41"/>
  </w:num>
  <w:num w:numId="13">
    <w:abstractNumId w:val="48"/>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3"/>
  </w:num>
  <w:num w:numId="41">
    <w:abstractNumId w:val="50"/>
  </w:num>
  <w:num w:numId="42">
    <w:abstractNumId w:val="54"/>
  </w:num>
  <w:num w:numId="43">
    <w:abstractNumId w:val="55"/>
  </w:num>
  <w:num w:numId="44">
    <w:abstractNumId w:val="57"/>
  </w:num>
  <w:num w:numId="45">
    <w:abstractNumId w:val="58"/>
  </w:num>
  <w:num w:numId="46">
    <w:abstractNumId w:val="60"/>
  </w:num>
  <w:num w:numId="47">
    <w:abstractNumId w:val="62"/>
  </w:num>
  <w:num w:numId="48">
    <w:abstractNumId w:val="63"/>
  </w:num>
  <w:num w:numId="49">
    <w:abstractNumId w:val="64"/>
  </w:num>
  <w:num w:numId="50">
    <w:abstractNumId w:val="65"/>
  </w:num>
  <w:num w:numId="51">
    <w:abstractNumId w:val="21"/>
  </w:num>
  <w:num w:numId="52">
    <w:abstractNumId w:val="44"/>
  </w:num>
  <w:num w:numId="53">
    <w:abstractNumId w:val="56"/>
  </w:num>
  <w:num w:numId="54">
    <w:abstractNumId w:val="49"/>
  </w:num>
  <w:num w:numId="55">
    <w:abstractNumId w:val="46"/>
  </w:num>
  <w:num w:numId="56">
    <w:abstractNumId w:val="28"/>
  </w:num>
  <w:num w:numId="57">
    <w:abstractNumId w:val="26"/>
  </w:num>
  <w:num w:numId="58">
    <w:abstractNumId w:val="38"/>
  </w:num>
  <w:num w:numId="59">
    <w:abstractNumId w:val="61"/>
  </w:num>
  <w:num w:numId="60">
    <w:abstractNumId w:val="51"/>
  </w:num>
  <w:num w:numId="61">
    <w:abstractNumId w:val="2"/>
  </w:num>
  <w:num w:numId="62">
    <w:abstractNumId w:val="15"/>
  </w:num>
  <w:num w:numId="63">
    <w:abstractNumId w:val="39"/>
  </w:num>
  <w:num w:numId="64">
    <w:abstractNumId w:val="53"/>
  </w:num>
  <w:num w:numId="65">
    <w:abstractNumId w:val="47"/>
  </w:num>
  <w:num w:numId="66">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0717"/>
    <w:rsid w:val="00027C56"/>
    <w:rsid w:val="000337EF"/>
    <w:rsid w:val="00040C3A"/>
    <w:rsid w:val="000419AD"/>
    <w:rsid w:val="000433C9"/>
    <w:rsid w:val="0005157B"/>
    <w:rsid w:val="00063BE2"/>
    <w:rsid w:val="00071174"/>
    <w:rsid w:val="000716C5"/>
    <w:rsid w:val="00075E23"/>
    <w:rsid w:val="000765C4"/>
    <w:rsid w:val="0009344A"/>
    <w:rsid w:val="000A392E"/>
    <w:rsid w:val="000A575F"/>
    <w:rsid w:val="000B0BB2"/>
    <w:rsid w:val="000D05CB"/>
    <w:rsid w:val="000D10DB"/>
    <w:rsid w:val="000E5831"/>
    <w:rsid w:val="000E5EB5"/>
    <w:rsid w:val="000F35ED"/>
    <w:rsid w:val="00107131"/>
    <w:rsid w:val="0010736F"/>
    <w:rsid w:val="00113F73"/>
    <w:rsid w:val="00121CC2"/>
    <w:rsid w:val="0013018C"/>
    <w:rsid w:val="00131425"/>
    <w:rsid w:val="00133EE5"/>
    <w:rsid w:val="00151799"/>
    <w:rsid w:val="00152C29"/>
    <w:rsid w:val="001568D3"/>
    <w:rsid w:val="00167A34"/>
    <w:rsid w:val="0017546B"/>
    <w:rsid w:val="001A520D"/>
    <w:rsid w:val="001A7870"/>
    <w:rsid w:val="001B3A00"/>
    <w:rsid w:val="001C0611"/>
    <w:rsid w:val="001C16E4"/>
    <w:rsid w:val="001C1B41"/>
    <w:rsid w:val="001D1C48"/>
    <w:rsid w:val="001D414B"/>
    <w:rsid w:val="001D65EF"/>
    <w:rsid w:val="001D7ADB"/>
    <w:rsid w:val="001E49E7"/>
    <w:rsid w:val="001E7E9D"/>
    <w:rsid w:val="001F6380"/>
    <w:rsid w:val="001F7201"/>
    <w:rsid w:val="00200998"/>
    <w:rsid w:val="002042D7"/>
    <w:rsid w:val="0021706C"/>
    <w:rsid w:val="00222F5F"/>
    <w:rsid w:val="00223A29"/>
    <w:rsid w:val="00224834"/>
    <w:rsid w:val="002250A3"/>
    <w:rsid w:val="00231066"/>
    <w:rsid w:val="00235217"/>
    <w:rsid w:val="00246D1F"/>
    <w:rsid w:val="00247403"/>
    <w:rsid w:val="00247542"/>
    <w:rsid w:val="00255828"/>
    <w:rsid w:val="00257E21"/>
    <w:rsid w:val="00263E08"/>
    <w:rsid w:val="00266B61"/>
    <w:rsid w:val="0026712A"/>
    <w:rsid w:val="002704DB"/>
    <w:rsid w:val="002929D8"/>
    <w:rsid w:val="002A0AAE"/>
    <w:rsid w:val="002A5820"/>
    <w:rsid w:val="002B5F9D"/>
    <w:rsid w:val="002C256A"/>
    <w:rsid w:val="002C31A4"/>
    <w:rsid w:val="002C32AD"/>
    <w:rsid w:val="002C64B5"/>
    <w:rsid w:val="002D2B26"/>
    <w:rsid w:val="002D3D30"/>
    <w:rsid w:val="002D7EA2"/>
    <w:rsid w:val="002E187C"/>
    <w:rsid w:val="002E6A6F"/>
    <w:rsid w:val="002F4E43"/>
    <w:rsid w:val="003016B9"/>
    <w:rsid w:val="00302733"/>
    <w:rsid w:val="00305835"/>
    <w:rsid w:val="00306F33"/>
    <w:rsid w:val="00314078"/>
    <w:rsid w:val="0031535D"/>
    <w:rsid w:val="003164BD"/>
    <w:rsid w:val="003238AE"/>
    <w:rsid w:val="003239B8"/>
    <w:rsid w:val="0033169F"/>
    <w:rsid w:val="00344977"/>
    <w:rsid w:val="00346C95"/>
    <w:rsid w:val="00356185"/>
    <w:rsid w:val="00360380"/>
    <w:rsid w:val="00371BFB"/>
    <w:rsid w:val="0037519E"/>
    <w:rsid w:val="00386CF0"/>
    <w:rsid w:val="003B1CE8"/>
    <w:rsid w:val="003B70FB"/>
    <w:rsid w:val="003C0130"/>
    <w:rsid w:val="003C0DA1"/>
    <w:rsid w:val="003C676B"/>
    <w:rsid w:val="003D3BC2"/>
    <w:rsid w:val="003E3E01"/>
    <w:rsid w:val="003E6CA1"/>
    <w:rsid w:val="003F5154"/>
    <w:rsid w:val="00400989"/>
    <w:rsid w:val="004009C8"/>
    <w:rsid w:val="00402C23"/>
    <w:rsid w:val="00405F9C"/>
    <w:rsid w:val="004065A8"/>
    <w:rsid w:val="004165C2"/>
    <w:rsid w:val="00420E8B"/>
    <w:rsid w:val="00430D73"/>
    <w:rsid w:val="00441ECB"/>
    <w:rsid w:val="00445193"/>
    <w:rsid w:val="00462C1B"/>
    <w:rsid w:val="00467B7E"/>
    <w:rsid w:val="00467F13"/>
    <w:rsid w:val="00473BB4"/>
    <w:rsid w:val="00477592"/>
    <w:rsid w:val="00486F1C"/>
    <w:rsid w:val="0049419D"/>
    <w:rsid w:val="004A0035"/>
    <w:rsid w:val="004A3CA0"/>
    <w:rsid w:val="004A6A54"/>
    <w:rsid w:val="004B421C"/>
    <w:rsid w:val="004B4B36"/>
    <w:rsid w:val="004B6E51"/>
    <w:rsid w:val="004C20D2"/>
    <w:rsid w:val="004C2312"/>
    <w:rsid w:val="004C4B62"/>
    <w:rsid w:val="004C54C9"/>
    <w:rsid w:val="004D3ADA"/>
    <w:rsid w:val="004D4ABA"/>
    <w:rsid w:val="004D6025"/>
    <w:rsid w:val="004E2649"/>
    <w:rsid w:val="004E7BAF"/>
    <w:rsid w:val="004F626F"/>
    <w:rsid w:val="00501399"/>
    <w:rsid w:val="005047ED"/>
    <w:rsid w:val="0050633D"/>
    <w:rsid w:val="00507BC4"/>
    <w:rsid w:val="005128E4"/>
    <w:rsid w:val="005133DB"/>
    <w:rsid w:val="005136CA"/>
    <w:rsid w:val="00514504"/>
    <w:rsid w:val="00521E1F"/>
    <w:rsid w:val="0052367A"/>
    <w:rsid w:val="00524108"/>
    <w:rsid w:val="0052479E"/>
    <w:rsid w:val="00525560"/>
    <w:rsid w:val="00526183"/>
    <w:rsid w:val="005345BB"/>
    <w:rsid w:val="0053568B"/>
    <w:rsid w:val="00544C49"/>
    <w:rsid w:val="005516A1"/>
    <w:rsid w:val="0055405C"/>
    <w:rsid w:val="005559EF"/>
    <w:rsid w:val="00556A77"/>
    <w:rsid w:val="00563557"/>
    <w:rsid w:val="00564F30"/>
    <w:rsid w:val="0057402A"/>
    <w:rsid w:val="005771D0"/>
    <w:rsid w:val="00582793"/>
    <w:rsid w:val="0059191A"/>
    <w:rsid w:val="005921FF"/>
    <w:rsid w:val="005A1F91"/>
    <w:rsid w:val="005A24ED"/>
    <w:rsid w:val="005A6D0E"/>
    <w:rsid w:val="005B4512"/>
    <w:rsid w:val="005B52B0"/>
    <w:rsid w:val="005B6806"/>
    <w:rsid w:val="005C4225"/>
    <w:rsid w:val="005D0209"/>
    <w:rsid w:val="005D1FFE"/>
    <w:rsid w:val="005E055C"/>
    <w:rsid w:val="005F0DAD"/>
    <w:rsid w:val="005F0F33"/>
    <w:rsid w:val="005F3557"/>
    <w:rsid w:val="005F4001"/>
    <w:rsid w:val="00600DEB"/>
    <w:rsid w:val="00601A6C"/>
    <w:rsid w:val="00605A72"/>
    <w:rsid w:val="00617244"/>
    <w:rsid w:val="00627C9F"/>
    <w:rsid w:val="006311E9"/>
    <w:rsid w:val="00632354"/>
    <w:rsid w:val="00635421"/>
    <w:rsid w:val="00642810"/>
    <w:rsid w:val="0064336C"/>
    <w:rsid w:val="006447D0"/>
    <w:rsid w:val="00652333"/>
    <w:rsid w:val="006539B7"/>
    <w:rsid w:val="0065656B"/>
    <w:rsid w:val="00656E19"/>
    <w:rsid w:val="00662D3B"/>
    <w:rsid w:val="00667C4B"/>
    <w:rsid w:val="0068009E"/>
    <w:rsid w:val="00692219"/>
    <w:rsid w:val="006A17D2"/>
    <w:rsid w:val="006A73A2"/>
    <w:rsid w:val="006A73E6"/>
    <w:rsid w:val="006B2D5C"/>
    <w:rsid w:val="006B6F78"/>
    <w:rsid w:val="006C088C"/>
    <w:rsid w:val="006C0ECF"/>
    <w:rsid w:val="006C4EB1"/>
    <w:rsid w:val="006D40D1"/>
    <w:rsid w:val="006D78E7"/>
    <w:rsid w:val="006E0166"/>
    <w:rsid w:val="006E2FFB"/>
    <w:rsid w:val="006E6113"/>
    <w:rsid w:val="006E7B34"/>
    <w:rsid w:val="006F3096"/>
    <w:rsid w:val="0070697F"/>
    <w:rsid w:val="007103C4"/>
    <w:rsid w:val="0072199C"/>
    <w:rsid w:val="00722C9F"/>
    <w:rsid w:val="007253B8"/>
    <w:rsid w:val="0073741F"/>
    <w:rsid w:val="0076643F"/>
    <w:rsid w:val="00775421"/>
    <w:rsid w:val="00777F63"/>
    <w:rsid w:val="00790139"/>
    <w:rsid w:val="007978F9"/>
    <w:rsid w:val="007A5817"/>
    <w:rsid w:val="007B05C4"/>
    <w:rsid w:val="007B2C9B"/>
    <w:rsid w:val="007B60E9"/>
    <w:rsid w:val="007B6CC3"/>
    <w:rsid w:val="007B76D3"/>
    <w:rsid w:val="007C0AA8"/>
    <w:rsid w:val="007C3334"/>
    <w:rsid w:val="007C6382"/>
    <w:rsid w:val="007D2B98"/>
    <w:rsid w:val="007E01E0"/>
    <w:rsid w:val="007E21BC"/>
    <w:rsid w:val="007E4E04"/>
    <w:rsid w:val="007E7C82"/>
    <w:rsid w:val="007F2AA1"/>
    <w:rsid w:val="007F2D06"/>
    <w:rsid w:val="007F588D"/>
    <w:rsid w:val="00803F1C"/>
    <w:rsid w:val="0080600E"/>
    <w:rsid w:val="0081043C"/>
    <w:rsid w:val="0081359B"/>
    <w:rsid w:val="00814688"/>
    <w:rsid w:val="00814FE0"/>
    <w:rsid w:val="00817612"/>
    <w:rsid w:val="00830B09"/>
    <w:rsid w:val="008338A4"/>
    <w:rsid w:val="008339CB"/>
    <w:rsid w:val="00834D49"/>
    <w:rsid w:val="00837C45"/>
    <w:rsid w:val="00844730"/>
    <w:rsid w:val="008457C2"/>
    <w:rsid w:val="0085283F"/>
    <w:rsid w:val="00857A82"/>
    <w:rsid w:val="00873836"/>
    <w:rsid w:val="008764B4"/>
    <w:rsid w:val="008824B1"/>
    <w:rsid w:val="00885737"/>
    <w:rsid w:val="00886CB1"/>
    <w:rsid w:val="00890650"/>
    <w:rsid w:val="008944DC"/>
    <w:rsid w:val="00897E12"/>
    <w:rsid w:val="008A6F5C"/>
    <w:rsid w:val="008A7E0F"/>
    <w:rsid w:val="008B12F5"/>
    <w:rsid w:val="008C5E2D"/>
    <w:rsid w:val="008D768D"/>
    <w:rsid w:val="008D7828"/>
    <w:rsid w:val="008E3759"/>
    <w:rsid w:val="008E3BFE"/>
    <w:rsid w:val="008F1912"/>
    <w:rsid w:val="008F5C52"/>
    <w:rsid w:val="00902402"/>
    <w:rsid w:val="0090270B"/>
    <w:rsid w:val="009041DC"/>
    <w:rsid w:val="0090471B"/>
    <w:rsid w:val="00910C59"/>
    <w:rsid w:val="00917B5A"/>
    <w:rsid w:val="00920A58"/>
    <w:rsid w:val="00920A8C"/>
    <w:rsid w:val="00934A2C"/>
    <w:rsid w:val="009369BA"/>
    <w:rsid w:val="00950E15"/>
    <w:rsid w:val="0096330C"/>
    <w:rsid w:val="0096706E"/>
    <w:rsid w:val="00972FCE"/>
    <w:rsid w:val="00974491"/>
    <w:rsid w:val="00975C4E"/>
    <w:rsid w:val="00981FBA"/>
    <w:rsid w:val="0098648E"/>
    <w:rsid w:val="00997BC5"/>
    <w:rsid w:val="009A4F41"/>
    <w:rsid w:val="009B381B"/>
    <w:rsid w:val="009B421F"/>
    <w:rsid w:val="009D1753"/>
    <w:rsid w:val="009D7611"/>
    <w:rsid w:val="009E0B61"/>
    <w:rsid w:val="009E1F2A"/>
    <w:rsid w:val="009E53DE"/>
    <w:rsid w:val="00A11212"/>
    <w:rsid w:val="00A11E44"/>
    <w:rsid w:val="00A24100"/>
    <w:rsid w:val="00A30100"/>
    <w:rsid w:val="00A328B3"/>
    <w:rsid w:val="00A46F57"/>
    <w:rsid w:val="00A50FCF"/>
    <w:rsid w:val="00A528D1"/>
    <w:rsid w:val="00A610CD"/>
    <w:rsid w:val="00A754A6"/>
    <w:rsid w:val="00A758AA"/>
    <w:rsid w:val="00A77B76"/>
    <w:rsid w:val="00A8686E"/>
    <w:rsid w:val="00A9286C"/>
    <w:rsid w:val="00A9294F"/>
    <w:rsid w:val="00AA09A2"/>
    <w:rsid w:val="00AA7996"/>
    <w:rsid w:val="00AC19CB"/>
    <w:rsid w:val="00AE5488"/>
    <w:rsid w:val="00AE6F91"/>
    <w:rsid w:val="00AF5571"/>
    <w:rsid w:val="00AF7B97"/>
    <w:rsid w:val="00B045EA"/>
    <w:rsid w:val="00B07341"/>
    <w:rsid w:val="00B30539"/>
    <w:rsid w:val="00B314DB"/>
    <w:rsid w:val="00B32D0A"/>
    <w:rsid w:val="00B34BB4"/>
    <w:rsid w:val="00B361F2"/>
    <w:rsid w:val="00B3718B"/>
    <w:rsid w:val="00B3745F"/>
    <w:rsid w:val="00B4632A"/>
    <w:rsid w:val="00B530F1"/>
    <w:rsid w:val="00B63FBA"/>
    <w:rsid w:val="00B71B68"/>
    <w:rsid w:val="00B743F8"/>
    <w:rsid w:val="00B809FE"/>
    <w:rsid w:val="00B93D7F"/>
    <w:rsid w:val="00BA276C"/>
    <w:rsid w:val="00BB019D"/>
    <w:rsid w:val="00BB306F"/>
    <w:rsid w:val="00BB7E5A"/>
    <w:rsid w:val="00BD0FF5"/>
    <w:rsid w:val="00BD4B89"/>
    <w:rsid w:val="00BD5922"/>
    <w:rsid w:val="00BF02CB"/>
    <w:rsid w:val="00BF1483"/>
    <w:rsid w:val="00BF16C3"/>
    <w:rsid w:val="00BF6FD8"/>
    <w:rsid w:val="00C03680"/>
    <w:rsid w:val="00C054DF"/>
    <w:rsid w:val="00C10094"/>
    <w:rsid w:val="00C13654"/>
    <w:rsid w:val="00C21762"/>
    <w:rsid w:val="00C21FEF"/>
    <w:rsid w:val="00C23BA4"/>
    <w:rsid w:val="00C24543"/>
    <w:rsid w:val="00C256A2"/>
    <w:rsid w:val="00C25ADB"/>
    <w:rsid w:val="00C51515"/>
    <w:rsid w:val="00C5193D"/>
    <w:rsid w:val="00C5660B"/>
    <w:rsid w:val="00C653AA"/>
    <w:rsid w:val="00C6678B"/>
    <w:rsid w:val="00C66B72"/>
    <w:rsid w:val="00C87AC4"/>
    <w:rsid w:val="00C9567A"/>
    <w:rsid w:val="00CB212D"/>
    <w:rsid w:val="00CB2660"/>
    <w:rsid w:val="00CC5E90"/>
    <w:rsid w:val="00CC6980"/>
    <w:rsid w:val="00CD046C"/>
    <w:rsid w:val="00CE076C"/>
    <w:rsid w:val="00CE377B"/>
    <w:rsid w:val="00CE4325"/>
    <w:rsid w:val="00CE5199"/>
    <w:rsid w:val="00CE55FA"/>
    <w:rsid w:val="00CE66D5"/>
    <w:rsid w:val="00CF637A"/>
    <w:rsid w:val="00CF7843"/>
    <w:rsid w:val="00D0329F"/>
    <w:rsid w:val="00D059DE"/>
    <w:rsid w:val="00D05ABD"/>
    <w:rsid w:val="00D13FCE"/>
    <w:rsid w:val="00D306D1"/>
    <w:rsid w:val="00D30800"/>
    <w:rsid w:val="00D31781"/>
    <w:rsid w:val="00D34786"/>
    <w:rsid w:val="00D37BFC"/>
    <w:rsid w:val="00D46D55"/>
    <w:rsid w:val="00D46DA8"/>
    <w:rsid w:val="00D47A8E"/>
    <w:rsid w:val="00D52D14"/>
    <w:rsid w:val="00D61818"/>
    <w:rsid w:val="00D640B1"/>
    <w:rsid w:val="00D712D3"/>
    <w:rsid w:val="00D71422"/>
    <w:rsid w:val="00D72DC6"/>
    <w:rsid w:val="00D7558D"/>
    <w:rsid w:val="00D77383"/>
    <w:rsid w:val="00D77A06"/>
    <w:rsid w:val="00D81D92"/>
    <w:rsid w:val="00D84D84"/>
    <w:rsid w:val="00D85DD2"/>
    <w:rsid w:val="00D876F9"/>
    <w:rsid w:val="00DA7B5F"/>
    <w:rsid w:val="00DC11E7"/>
    <w:rsid w:val="00DC24E3"/>
    <w:rsid w:val="00DC7023"/>
    <w:rsid w:val="00DC769A"/>
    <w:rsid w:val="00DD3D86"/>
    <w:rsid w:val="00DD4AD2"/>
    <w:rsid w:val="00DE2862"/>
    <w:rsid w:val="00DF1EC4"/>
    <w:rsid w:val="00E0026A"/>
    <w:rsid w:val="00E0340B"/>
    <w:rsid w:val="00E04A90"/>
    <w:rsid w:val="00E0551F"/>
    <w:rsid w:val="00E219C7"/>
    <w:rsid w:val="00E24C5B"/>
    <w:rsid w:val="00E335F9"/>
    <w:rsid w:val="00E4118C"/>
    <w:rsid w:val="00E43157"/>
    <w:rsid w:val="00E461CE"/>
    <w:rsid w:val="00E573E4"/>
    <w:rsid w:val="00E64C3D"/>
    <w:rsid w:val="00E720CA"/>
    <w:rsid w:val="00E84EB5"/>
    <w:rsid w:val="00E85662"/>
    <w:rsid w:val="00E8605F"/>
    <w:rsid w:val="00E8789F"/>
    <w:rsid w:val="00E97B71"/>
    <w:rsid w:val="00EA3D34"/>
    <w:rsid w:val="00EB454D"/>
    <w:rsid w:val="00EC0C9E"/>
    <w:rsid w:val="00EC3847"/>
    <w:rsid w:val="00EC42F1"/>
    <w:rsid w:val="00EC4D11"/>
    <w:rsid w:val="00EC6714"/>
    <w:rsid w:val="00ED549D"/>
    <w:rsid w:val="00ED5E10"/>
    <w:rsid w:val="00ED76BE"/>
    <w:rsid w:val="00EE00E9"/>
    <w:rsid w:val="00EE0FAC"/>
    <w:rsid w:val="00EF1AAA"/>
    <w:rsid w:val="00EF619B"/>
    <w:rsid w:val="00F00B55"/>
    <w:rsid w:val="00F02AD1"/>
    <w:rsid w:val="00F113E5"/>
    <w:rsid w:val="00F115E5"/>
    <w:rsid w:val="00F16488"/>
    <w:rsid w:val="00F21722"/>
    <w:rsid w:val="00F253CC"/>
    <w:rsid w:val="00F36022"/>
    <w:rsid w:val="00F37106"/>
    <w:rsid w:val="00F44E25"/>
    <w:rsid w:val="00F459D4"/>
    <w:rsid w:val="00F519CF"/>
    <w:rsid w:val="00F52B3F"/>
    <w:rsid w:val="00F56BA5"/>
    <w:rsid w:val="00F56CB6"/>
    <w:rsid w:val="00F60E22"/>
    <w:rsid w:val="00F81395"/>
    <w:rsid w:val="00F81BB8"/>
    <w:rsid w:val="00F86107"/>
    <w:rsid w:val="00F86EB1"/>
    <w:rsid w:val="00F90C64"/>
    <w:rsid w:val="00F917D1"/>
    <w:rsid w:val="00F9653B"/>
    <w:rsid w:val="00F97366"/>
    <w:rsid w:val="00FB308F"/>
    <w:rsid w:val="00FB62CF"/>
    <w:rsid w:val="00FD3C3B"/>
    <w:rsid w:val="00FD5C7E"/>
    <w:rsid w:val="00FE07DD"/>
    <w:rsid w:val="00FE6B45"/>
    <w:rsid w:val="00FF42F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C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88C"/>
    <w:rPr>
      <w:sz w:val="16"/>
      <w:szCs w:val="16"/>
    </w:rPr>
  </w:style>
  <w:style w:type="paragraph" w:styleId="CommentText">
    <w:name w:val="annotation text"/>
    <w:basedOn w:val="Normal"/>
    <w:link w:val="CommentTextChar"/>
    <w:uiPriority w:val="99"/>
    <w:semiHidden/>
    <w:unhideWhenUsed/>
    <w:rsid w:val="006C088C"/>
    <w:rPr>
      <w:sz w:val="20"/>
      <w:szCs w:val="20"/>
    </w:rPr>
  </w:style>
  <w:style w:type="character" w:customStyle="1" w:styleId="CommentTextChar">
    <w:name w:val="Comment Text Char"/>
    <w:basedOn w:val="DefaultParagraphFont"/>
    <w:link w:val="CommentText"/>
    <w:uiPriority w:val="99"/>
    <w:semiHidden/>
    <w:rsid w:val="006C088C"/>
    <w:rPr>
      <w:lang w:val="en-US" w:eastAsia="en-US"/>
    </w:rPr>
  </w:style>
  <w:style w:type="paragraph" w:styleId="CommentSubject">
    <w:name w:val="annotation subject"/>
    <w:basedOn w:val="CommentText"/>
    <w:next w:val="CommentText"/>
    <w:link w:val="CommentSubjectChar"/>
    <w:uiPriority w:val="99"/>
    <w:semiHidden/>
    <w:unhideWhenUsed/>
    <w:rsid w:val="006C088C"/>
    <w:rPr>
      <w:b/>
      <w:bCs/>
    </w:rPr>
  </w:style>
  <w:style w:type="character" w:customStyle="1" w:styleId="CommentSubjectChar">
    <w:name w:val="Comment Subject Char"/>
    <w:basedOn w:val="CommentTextChar"/>
    <w:link w:val="CommentSubject"/>
    <w:uiPriority w:val="99"/>
    <w:semiHidden/>
    <w:rsid w:val="006C088C"/>
    <w:rPr>
      <w:b/>
      <w:bCs/>
      <w:lang w:val="en-US" w:eastAsia="en-US"/>
    </w:rPr>
  </w:style>
  <w:style w:type="character" w:styleId="UnresolvedMention">
    <w:name w:val="Unresolved Mention"/>
    <w:basedOn w:val="DefaultParagraphFont"/>
    <w:uiPriority w:val="99"/>
    <w:semiHidden/>
    <w:unhideWhenUsed/>
    <w:rsid w:val="00F52B3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E01E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marcojuridico.morelos.gob.mx/archivos/leyes/pdf/LORGFISCM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5048"/>
    <w:rsid w:val="00200821"/>
    <w:rsid w:val="0025245B"/>
    <w:rsid w:val="002A3923"/>
    <w:rsid w:val="0034504C"/>
    <w:rsid w:val="00394049"/>
    <w:rsid w:val="003B0C71"/>
    <w:rsid w:val="004B31D6"/>
    <w:rsid w:val="004B5BBB"/>
    <w:rsid w:val="004E6D5D"/>
    <w:rsid w:val="004F13A8"/>
    <w:rsid w:val="004F2DF8"/>
    <w:rsid w:val="004F5946"/>
    <w:rsid w:val="00517E2A"/>
    <w:rsid w:val="006D4A98"/>
    <w:rsid w:val="006F24A1"/>
    <w:rsid w:val="007661FA"/>
    <w:rsid w:val="007677B5"/>
    <w:rsid w:val="00784E98"/>
    <w:rsid w:val="009A261B"/>
    <w:rsid w:val="00AA2E17"/>
    <w:rsid w:val="00AC15A4"/>
    <w:rsid w:val="00B0336C"/>
    <w:rsid w:val="00B171DE"/>
    <w:rsid w:val="00B7591D"/>
    <w:rsid w:val="00C87DA4"/>
    <w:rsid w:val="00CB0BE2"/>
    <w:rsid w:val="00D241E9"/>
    <w:rsid w:val="00D73884"/>
    <w:rsid w:val="00D7750D"/>
    <w:rsid w:val="00DB2279"/>
    <w:rsid w:val="00DF3A45"/>
    <w:rsid w:val="00EA3548"/>
    <w:rsid w:val="00EB4A21"/>
    <w:rsid w:val="00EB7419"/>
    <w:rsid w:val="00F00D2F"/>
    <w:rsid w:val="00F128DF"/>
    <w:rsid w:val="00F7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8E45-903E-4192-9A86-A36311E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2990</Words>
  <Characters>15699</Characters>
  <Application>Microsoft Office Word</Application>
  <DocSecurity>0</DocSecurity>
  <Lines>334</Lines>
  <Paragraphs>93</Paragraphs>
  <ScaleCrop>false</ScaleCrop>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224/21</dc:title>
  <dc:creator/>
  <cp:lastModifiedBy/>
  <cp:revision>1</cp:revision>
  <dcterms:created xsi:type="dcterms:W3CDTF">2021-10-06T13:48:00Z</dcterms:created>
  <dcterms:modified xsi:type="dcterms:W3CDTF">2021-10-06T13:48:00Z</dcterms:modified>
</cp:coreProperties>
</file>