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A427AFA" w14:textId="77777777" w:rsidR="00040C3A" w:rsidRPr="00D81F74" w:rsidRDefault="00D306D1" w:rsidP="00627C9F">
      <w:pPr>
        <w:jc w:val="both"/>
        <w:rPr>
          <w:rFonts w:asciiTheme="majorHAnsi" w:hAnsiTheme="majorHAnsi" w:cs="Univers"/>
          <w:b/>
          <w:bCs/>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D47535D" wp14:editId="7455EC2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DFCF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D81F74">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F50838F" wp14:editId="6ED3C93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5E1AA" w14:textId="77777777" w:rsidR="00112B67" w:rsidRDefault="00112B67" w:rsidP="00AE5488">
                            <w:r>
                              <w:rPr>
                                <w:noProof/>
                                <w:lang w:val="en-US"/>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0838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6D95E1AA" w14:textId="77777777" w:rsidR="00112B67" w:rsidRDefault="00112B67" w:rsidP="00AE5488">
                      <w:r>
                        <w:rPr>
                          <w:noProof/>
                        </w:rPr>
                        <w:drawing>
                          <wp:inline distT="0" distB="0" distL="0" distR="0" wp14:anchorId="3238FD80" wp14:editId="4F61F21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81F74">
        <w:rPr>
          <w:rFonts w:asciiTheme="majorHAnsi" w:hAnsiTheme="majorHAnsi" w:cs="Univers"/>
          <w:b/>
          <w:bCs/>
          <w:sz w:val="22"/>
          <w:szCs w:val="22"/>
          <w:lang w:val="es-ES_tradnl"/>
        </w:rPr>
        <w:t xml:space="preserve"> </w:t>
      </w:r>
    </w:p>
    <w:p w14:paraId="2374989F"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4B0FD065" w14:textId="77777777" w:rsidR="00040C3A" w:rsidRPr="00D81F74" w:rsidRDefault="00040C3A" w:rsidP="00040C3A">
      <w:pPr>
        <w:tabs>
          <w:tab w:val="center" w:pos="5400"/>
        </w:tabs>
        <w:suppressAutoHyphens/>
        <w:jc w:val="both"/>
        <w:rPr>
          <w:rFonts w:asciiTheme="majorHAnsi" w:hAnsiTheme="majorHAnsi"/>
          <w:sz w:val="22"/>
          <w:szCs w:val="22"/>
          <w:lang w:val="es-ES_tradnl"/>
        </w:rPr>
      </w:pPr>
    </w:p>
    <w:p w14:paraId="38BA9B38"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9E175BA" w14:textId="77777777" w:rsidR="005128E4" w:rsidRPr="00D81F74" w:rsidRDefault="005128E4" w:rsidP="00040C3A">
      <w:pPr>
        <w:tabs>
          <w:tab w:val="center" w:pos="5400"/>
        </w:tabs>
        <w:suppressAutoHyphens/>
        <w:rPr>
          <w:rFonts w:asciiTheme="majorHAnsi" w:hAnsiTheme="majorHAnsi"/>
          <w:sz w:val="22"/>
          <w:szCs w:val="22"/>
          <w:lang w:val="es-ES_tradnl"/>
        </w:rPr>
      </w:pPr>
    </w:p>
    <w:p w14:paraId="096E5E3B" w14:textId="77777777" w:rsidR="005128E4" w:rsidRPr="00D81F74" w:rsidRDefault="005128E4" w:rsidP="00040C3A">
      <w:pPr>
        <w:tabs>
          <w:tab w:val="center" w:pos="5400"/>
        </w:tabs>
        <w:suppressAutoHyphens/>
        <w:rPr>
          <w:rFonts w:asciiTheme="majorHAnsi" w:hAnsiTheme="majorHAnsi"/>
          <w:sz w:val="22"/>
          <w:szCs w:val="22"/>
          <w:lang w:val="es-ES_tradnl"/>
        </w:rPr>
      </w:pPr>
    </w:p>
    <w:p w14:paraId="6A21A1FF"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2750A60E" w14:textId="77777777" w:rsidR="00040C3A" w:rsidRPr="00D81F74" w:rsidRDefault="00040C3A" w:rsidP="005128E4">
      <w:pPr>
        <w:tabs>
          <w:tab w:val="center" w:pos="5400"/>
        </w:tabs>
        <w:suppressAutoHyphens/>
        <w:jc w:val="center"/>
        <w:rPr>
          <w:rFonts w:asciiTheme="majorHAnsi" w:hAnsiTheme="majorHAnsi"/>
          <w:sz w:val="22"/>
          <w:szCs w:val="22"/>
          <w:lang w:val="es-ES_tradnl"/>
        </w:rPr>
      </w:pPr>
    </w:p>
    <w:p w14:paraId="5BFF2892"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66C45FCC"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169C117E" w14:textId="77777777" w:rsidR="005B52B0" w:rsidRPr="00D81F74" w:rsidRDefault="005B52B0" w:rsidP="005128E4">
      <w:pPr>
        <w:tabs>
          <w:tab w:val="center" w:pos="5400"/>
        </w:tabs>
        <w:suppressAutoHyphens/>
        <w:jc w:val="center"/>
        <w:rPr>
          <w:rFonts w:asciiTheme="majorHAnsi" w:hAnsiTheme="majorHAnsi"/>
          <w:sz w:val="22"/>
          <w:szCs w:val="22"/>
          <w:lang w:val="es-ES_tradnl"/>
        </w:rPr>
      </w:pPr>
    </w:p>
    <w:p w14:paraId="7C57D654"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0C6404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09C2BF8" w14:textId="77777777" w:rsidR="00040C3A" w:rsidRPr="00D81F74" w:rsidRDefault="003D3BC2" w:rsidP="00040C3A">
      <w:pPr>
        <w:tabs>
          <w:tab w:val="center" w:pos="5400"/>
        </w:tabs>
        <w:suppressAutoHyphens/>
        <w:jc w:val="center"/>
        <w:rPr>
          <w:rFonts w:asciiTheme="majorHAnsi" w:hAnsiTheme="majorHAnsi"/>
          <w:sz w:val="22"/>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DAE24D" wp14:editId="61287B1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98E6D" w14:textId="3C39F425"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165A">
                              <w:rPr>
                                <w:rFonts w:asciiTheme="majorHAnsi" w:hAnsiTheme="majorHAnsi" w:cs="Arial"/>
                                <w:b/>
                                <w:bCs/>
                                <w:color w:val="0D0D0D" w:themeColor="text1" w:themeTint="F2"/>
                                <w:sz w:val="36"/>
                                <w:szCs w:val="22"/>
                                <w:lang w:val="es-ES_tradnl"/>
                              </w:rPr>
                              <w:t>82</w:t>
                            </w:r>
                            <w:r>
                              <w:rPr>
                                <w:rFonts w:asciiTheme="majorHAnsi" w:hAnsiTheme="majorHAnsi" w:cs="Arial"/>
                                <w:b/>
                                <w:bCs/>
                                <w:color w:val="0D0D0D" w:themeColor="text1" w:themeTint="F2"/>
                                <w:sz w:val="36"/>
                                <w:szCs w:val="22"/>
                                <w:lang w:val="es-ES_tradnl"/>
                              </w:rPr>
                              <w:t>/21</w:t>
                            </w:r>
                          </w:p>
                          <w:p w14:paraId="48EAB07A" w14:textId="4FFA5C5E"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6CCBCE13" w14:textId="1B312F27"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INADMISIBILIDAD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042675C7" w:rsidR="00112B67" w:rsidRDefault="00740C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REGINA CAMPOS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AE24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C098E6D" w14:textId="3C39F425" w:rsidR="00112B67" w:rsidRPr="004E2649" w:rsidRDefault="00112B6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165A">
                        <w:rPr>
                          <w:rFonts w:asciiTheme="majorHAnsi" w:hAnsiTheme="majorHAnsi" w:cs="Arial"/>
                          <w:b/>
                          <w:bCs/>
                          <w:color w:val="0D0D0D" w:themeColor="text1" w:themeTint="F2"/>
                          <w:sz w:val="36"/>
                          <w:szCs w:val="22"/>
                          <w:lang w:val="es-ES_tradnl"/>
                        </w:rPr>
                        <w:t>82</w:t>
                      </w:r>
                      <w:r>
                        <w:rPr>
                          <w:rFonts w:asciiTheme="majorHAnsi" w:hAnsiTheme="majorHAnsi" w:cs="Arial"/>
                          <w:b/>
                          <w:bCs/>
                          <w:color w:val="0D0D0D" w:themeColor="text1" w:themeTint="F2"/>
                          <w:sz w:val="36"/>
                          <w:szCs w:val="22"/>
                          <w:lang w:val="es-ES_tradnl"/>
                        </w:rPr>
                        <w:t>/21</w:t>
                      </w:r>
                    </w:p>
                    <w:p w14:paraId="48EAB07A" w14:textId="4FFA5C5E" w:rsidR="00112B67" w:rsidRPr="00AB75C0" w:rsidRDefault="00112B6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1014</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6CCBCE13" w14:textId="1B312F27" w:rsidR="00112B67" w:rsidRPr="0010736F" w:rsidRDefault="00112B6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INADMISIBILIDAD</w:t>
                      </w:r>
                      <w:bookmarkStart w:id="1" w:name="_ftnref1"/>
                    </w:p>
                    <w:bookmarkEnd w:id="1"/>
                    <w:p w14:paraId="68BC5F66" w14:textId="77777777" w:rsidR="00112B67" w:rsidRDefault="00112B67" w:rsidP="00997BC5">
                      <w:pPr>
                        <w:spacing w:line="276" w:lineRule="auto"/>
                        <w:rPr>
                          <w:rFonts w:asciiTheme="majorHAnsi" w:hAnsiTheme="majorHAnsi" w:cs="Arial"/>
                          <w:color w:val="0D0D0D" w:themeColor="text1" w:themeTint="F2"/>
                          <w:szCs w:val="22"/>
                          <w:lang w:val="es-ES_tradnl"/>
                        </w:rPr>
                      </w:pPr>
                    </w:p>
                    <w:p w14:paraId="5ACB0287" w14:textId="042675C7" w:rsidR="00112B67" w:rsidRDefault="00740C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REGINA CAMPOS </w:t>
                      </w:r>
                    </w:p>
                    <w:p w14:paraId="392CE463" w14:textId="5A5A5BB4" w:rsidR="00112B67" w:rsidRPr="00AB75C0" w:rsidRDefault="00112B6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MÉXICO</w:t>
                      </w:r>
                    </w:p>
                    <w:p w14:paraId="0A4280A9" w14:textId="77777777" w:rsidR="00112B67" w:rsidRPr="00AE5488" w:rsidRDefault="00112B67" w:rsidP="007A5817">
                      <w:pPr>
                        <w:rPr>
                          <w:color w:val="0D0D0D" w:themeColor="text1" w:themeTint="F2"/>
                          <w:lang w:val="es-ES_tradnl"/>
                        </w:rPr>
                      </w:pPr>
                    </w:p>
                  </w:txbxContent>
                </v:textbox>
              </v:shape>
            </w:pict>
          </mc:Fallback>
        </mc:AlternateContent>
      </w:r>
      <w:r w:rsidR="004E2649" w:rsidRPr="00D81F74">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907EAE3" wp14:editId="324A5D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1C035" w14:textId="126872DB"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0B7961C" w14:textId="455E6D3A" w:rsidR="00112B67" w:rsidRPr="00B9165A" w:rsidRDefault="00112B67" w:rsidP="007A5817">
                            <w:pPr>
                              <w:spacing w:line="276" w:lineRule="auto"/>
                              <w:jc w:val="right"/>
                              <w:rPr>
                                <w:rFonts w:asciiTheme="minorHAnsi" w:hAnsiTheme="minorHAnsi"/>
                                <w:color w:val="FFFFFF" w:themeColor="background1"/>
                                <w:sz w:val="22"/>
                                <w:lang w:val="es-419"/>
                              </w:rPr>
                            </w:pPr>
                            <w:r w:rsidRPr="00B9165A">
                              <w:rPr>
                                <w:rFonts w:asciiTheme="minorHAnsi" w:hAnsiTheme="minorHAnsi"/>
                                <w:color w:val="FFFFFF" w:themeColor="background1"/>
                                <w:sz w:val="22"/>
                                <w:lang w:val="es-419"/>
                              </w:rPr>
                              <w:t xml:space="preserve">Doc. </w:t>
                            </w:r>
                            <w:r w:rsidR="00B9165A">
                              <w:rPr>
                                <w:rFonts w:asciiTheme="minorHAnsi" w:hAnsiTheme="minorHAnsi"/>
                                <w:color w:val="FFFFFF" w:themeColor="background1"/>
                                <w:sz w:val="22"/>
                                <w:lang w:val="es-419"/>
                              </w:rPr>
                              <w:t>87</w:t>
                            </w:r>
                          </w:p>
                          <w:p w14:paraId="5E067661" w14:textId="63F4D07C" w:rsidR="00112B67" w:rsidRPr="00C25ADB" w:rsidRDefault="00B9165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7E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1C035" w14:textId="126872DB" w:rsidR="00112B67" w:rsidRPr="004E2649" w:rsidRDefault="00112B6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0B7961C" w14:textId="455E6D3A" w:rsidR="00112B67" w:rsidRPr="00B9165A" w:rsidRDefault="00112B67" w:rsidP="007A5817">
                      <w:pPr>
                        <w:spacing w:line="276" w:lineRule="auto"/>
                        <w:jc w:val="right"/>
                        <w:rPr>
                          <w:rFonts w:asciiTheme="minorHAnsi" w:hAnsiTheme="minorHAnsi"/>
                          <w:color w:val="FFFFFF" w:themeColor="background1"/>
                          <w:sz w:val="22"/>
                          <w:lang w:val="es-419"/>
                        </w:rPr>
                      </w:pPr>
                      <w:r w:rsidRPr="00B9165A">
                        <w:rPr>
                          <w:rFonts w:asciiTheme="minorHAnsi" w:hAnsiTheme="minorHAnsi"/>
                          <w:color w:val="FFFFFF" w:themeColor="background1"/>
                          <w:sz w:val="22"/>
                          <w:lang w:val="es-419"/>
                        </w:rPr>
                        <w:t xml:space="preserve">Doc. </w:t>
                      </w:r>
                      <w:r w:rsidR="00B9165A">
                        <w:rPr>
                          <w:rFonts w:asciiTheme="minorHAnsi" w:hAnsiTheme="minorHAnsi"/>
                          <w:color w:val="FFFFFF" w:themeColor="background1"/>
                          <w:sz w:val="22"/>
                          <w:lang w:val="es-419"/>
                        </w:rPr>
                        <w:t>87</w:t>
                      </w:r>
                    </w:p>
                    <w:p w14:paraId="5E067661" w14:textId="63F4D07C" w:rsidR="00112B67" w:rsidRPr="00C25ADB" w:rsidRDefault="00B9165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112B67" w:rsidRPr="00C25ADB">
                        <w:rPr>
                          <w:rFonts w:asciiTheme="minorHAnsi" w:hAnsiTheme="minorHAnsi"/>
                          <w:color w:val="FFFFFF" w:themeColor="background1"/>
                          <w:sz w:val="22"/>
                          <w:lang w:val="es-PA"/>
                        </w:rPr>
                        <w:t xml:space="preserve"> 202</w:t>
                      </w:r>
                      <w:r w:rsidR="00112B67">
                        <w:rPr>
                          <w:rFonts w:asciiTheme="minorHAnsi" w:hAnsiTheme="minorHAnsi"/>
                          <w:color w:val="FFFFFF" w:themeColor="background1"/>
                          <w:sz w:val="22"/>
                          <w:lang w:val="es-PA"/>
                        </w:rPr>
                        <w:t>1</w:t>
                      </w:r>
                    </w:p>
                    <w:p w14:paraId="38F848A5" w14:textId="77777777" w:rsidR="00112B67" w:rsidRPr="00C25ADB" w:rsidRDefault="00112B6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24FBCEE"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80FEF9F"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06687597" w14:textId="77777777" w:rsidR="00040C3A" w:rsidRPr="00D81F74" w:rsidRDefault="00040C3A" w:rsidP="00040C3A">
      <w:pPr>
        <w:tabs>
          <w:tab w:val="center" w:pos="5400"/>
        </w:tabs>
        <w:suppressAutoHyphens/>
        <w:jc w:val="center"/>
        <w:rPr>
          <w:rFonts w:asciiTheme="majorHAnsi" w:hAnsiTheme="majorHAnsi" w:cs="Arial"/>
          <w:sz w:val="22"/>
          <w:szCs w:val="22"/>
          <w:lang w:val="es-ES_tradnl"/>
        </w:rPr>
      </w:pPr>
    </w:p>
    <w:p w14:paraId="7073D8A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74A69DD"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CCC00F3"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94D56EC"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570C8442"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63AC0BB"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670076DC"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17DCC737"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0BD35509" w14:textId="77777777" w:rsidR="005128E4" w:rsidRPr="00D81F74" w:rsidRDefault="005128E4" w:rsidP="00040C3A">
      <w:pPr>
        <w:tabs>
          <w:tab w:val="center" w:pos="5400"/>
        </w:tabs>
        <w:suppressAutoHyphens/>
        <w:jc w:val="center"/>
        <w:rPr>
          <w:rFonts w:asciiTheme="majorHAnsi" w:hAnsiTheme="majorHAnsi"/>
          <w:sz w:val="22"/>
          <w:szCs w:val="22"/>
          <w:lang w:val="es-ES_tradnl"/>
        </w:rPr>
      </w:pPr>
    </w:p>
    <w:p w14:paraId="4571FBC2"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40D411E0" w14:textId="77777777" w:rsidR="00040C3A" w:rsidRPr="00D81F74" w:rsidRDefault="00040C3A" w:rsidP="00040C3A">
      <w:pPr>
        <w:tabs>
          <w:tab w:val="center" w:pos="5400"/>
        </w:tabs>
        <w:suppressAutoHyphens/>
        <w:jc w:val="center"/>
        <w:rPr>
          <w:rFonts w:asciiTheme="majorHAnsi" w:hAnsiTheme="majorHAnsi"/>
          <w:sz w:val="22"/>
          <w:szCs w:val="22"/>
          <w:lang w:val="es-ES_tradnl"/>
        </w:rPr>
      </w:pPr>
    </w:p>
    <w:p w14:paraId="22BE946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44FAE4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DC92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F2325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581CCD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F9CCF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DD3B7A1"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7E38801D"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897D690"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F403B"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6820032E"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2F26DD32"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10086B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C3C826F"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0864840B" w14:textId="77777777" w:rsidR="00A50FCF" w:rsidRPr="00D81F74" w:rsidRDefault="0090270B"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9F6E95D" wp14:editId="7627AFD6">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C578" w14:textId="76C62740"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B9165A">
                              <w:rPr>
                                <w:rFonts w:asciiTheme="majorHAnsi" w:hAnsiTheme="majorHAnsi"/>
                                <w:color w:val="0D0D0D" w:themeColor="text1" w:themeTint="F2"/>
                                <w:sz w:val="18"/>
                                <w:szCs w:val="22"/>
                              </w:rPr>
                              <w:t>15</w:t>
                            </w:r>
                            <w:r w:rsidRPr="00890650">
                              <w:rPr>
                                <w:rFonts w:asciiTheme="majorHAnsi" w:hAnsiTheme="majorHAnsi"/>
                                <w:color w:val="0D0D0D" w:themeColor="text1" w:themeTint="F2"/>
                                <w:sz w:val="18"/>
                                <w:szCs w:val="22"/>
                              </w:rPr>
                              <w:t xml:space="preserve"> de </w:t>
                            </w:r>
                            <w:r w:rsidR="00B9165A">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6E95D"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4675C578" w14:textId="76C62740" w:rsidR="00112B67" w:rsidRPr="00890650" w:rsidRDefault="00112B67"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B9165A">
                        <w:rPr>
                          <w:rFonts w:asciiTheme="majorHAnsi" w:hAnsiTheme="majorHAnsi"/>
                          <w:color w:val="0D0D0D" w:themeColor="text1" w:themeTint="F2"/>
                          <w:sz w:val="18"/>
                          <w:szCs w:val="22"/>
                        </w:rPr>
                        <w:t>15</w:t>
                      </w:r>
                      <w:r w:rsidRPr="00890650">
                        <w:rPr>
                          <w:rFonts w:asciiTheme="majorHAnsi" w:hAnsiTheme="majorHAnsi"/>
                          <w:color w:val="0D0D0D" w:themeColor="text1" w:themeTint="F2"/>
                          <w:sz w:val="18"/>
                          <w:szCs w:val="22"/>
                        </w:rPr>
                        <w:t xml:space="preserve"> de </w:t>
                      </w:r>
                      <w:r w:rsidR="00B9165A">
                        <w:rPr>
                          <w:rFonts w:asciiTheme="majorHAnsi" w:hAnsiTheme="majorHAnsi"/>
                          <w:color w:val="0D0D0D" w:themeColor="text1" w:themeTint="F2"/>
                          <w:sz w:val="18"/>
                          <w:szCs w:val="22"/>
                        </w:rPr>
                        <w:t>marzo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2F25744C" w14:textId="77777777" w:rsidR="00112B67" w:rsidRPr="007A5817" w:rsidRDefault="00112B67" w:rsidP="00247403">
                      <w:pPr>
                        <w:tabs>
                          <w:tab w:val="center" w:pos="5400"/>
                        </w:tabs>
                        <w:suppressAutoHyphens/>
                        <w:spacing w:before="60"/>
                        <w:rPr>
                          <w:rFonts w:asciiTheme="minorHAnsi" w:hAnsiTheme="minorHAnsi" w:cs="Univers"/>
                          <w:color w:val="0D0D0D" w:themeColor="text1" w:themeTint="F2"/>
                          <w:sz w:val="20"/>
                          <w:szCs w:val="20"/>
                        </w:rPr>
                      </w:pPr>
                    </w:p>
                    <w:p w14:paraId="4AEB4A12" w14:textId="77777777" w:rsidR="00112B67" w:rsidRPr="00167A34" w:rsidRDefault="00112B6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32A3CF4"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6711925"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4BDE80FC"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3207324B" w14:textId="5EACAC9C" w:rsidR="00A50FCF" w:rsidRPr="00D81F74" w:rsidRDefault="00B800FA" w:rsidP="00040C3A">
      <w:pPr>
        <w:tabs>
          <w:tab w:val="center" w:pos="5400"/>
        </w:tabs>
        <w:suppressAutoHyphens/>
        <w:jc w:val="center"/>
        <w:rPr>
          <w:rFonts w:asciiTheme="majorHAnsi" w:hAnsiTheme="majorHAnsi"/>
          <w:sz w:val="18"/>
          <w:szCs w:val="22"/>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3BC5F0" wp14:editId="6A4B0B3C">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1E947" w14:textId="70C33FA7"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165A" w:rsidRPr="00B9165A">
                              <w:rPr>
                                <w:rFonts w:asciiTheme="majorHAnsi" w:hAnsiTheme="majorHAnsi"/>
                                <w:color w:val="595959" w:themeColor="text1" w:themeTint="A6"/>
                                <w:sz w:val="18"/>
                                <w:szCs w:val="18"/>
                                <w:lang w:val="pt-BR"/>
                              </w:rPr>
                              <w:t>82</w:t>
                            </w:r>
                            <w:r w:rsidRPr="00B9165A">
                              <w:rPr>
                                <w:rFonts w:asciiTheme="majorHAnsi" w:hAnsiTheme="majorHAnsi"/>
                                <w:color w:val="595959" w:themeColor="text1" w:themeTint="A6"/>
                                <w:sz w:val="18"/>
                                <w:szCs w:val="18"/>
                                <w:lang w:val="pt-BR"/>
                              </w:rPr>
                              <w:t>/</w:t>
                            </w:r>
                            <w:r w:rsidR="00B9165A" w:rsidRPr="00B9165A">
                              <w:rPr>
                                <w:rFonts w:asciiTheme="majorHAnsi" w:hAnsiTheme="majorHAnsi"/>
                                <w:color w:val="595959" w:themeColor="text1" w:themeTint="A6"/>
                                <w:sz w:val="18"/>
                                <w:szCs w:val="18"/>
                                <w:lang w:val="pt-BR"/>
                              </w:rPr>
                              <w:t>21</w:t>
                            </w:r>
                            <w:r w:rsidRPr="00B9165A">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1014-12.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40C3F">
                              <w:rPr>
                                <w:rFonts w:asciiTheme="majorHAnsi" w:hAnsiTheme="majorHAnsi"/>
                                <w:bCs/>
                                <w:color w:val="595959" w:themeColor="text1" w:themeTint="A6"/>
                                <w:sz w:val="18"/>
                                <w:szCs w:val="18"/>
                                <w:lang w:val="es-ES_tradnl"/>
                              </w:rPr>
                              <w:t>Regina Campos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9165A">
                              <w:rPr>
                                <w:rFonts w:asciiTheme="majorHAnsi" w:hAnsiTheme="majorHAnsi"/>
                                <w:color w:val="595959" w:themeColor="text1" w:themeTint="A6"/>
                                <w:sz w:val="18"/>
                                <w:szCs w:val="18"/>
                              </w:rPr>
                              <w:t>15 de marzo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BC5F0"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7D91E947" w14:textId="70C33FA7" w:rsidR="00112B67" w:rsidRPr="007B05C4" w:rsidRDefault="00112B6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9165A" w:rsidRPr="00B9165A">
                        <w:rPr>
                          <w:rFonts w:asciiTheme="majorHAnsi" w:hAnsiTheme="majorHAnsi"/>
                          <w:color w:val="595959" w:themeColor="text1" w:themeTint="A6"/>
                          <w:sz w:val="18"/>
                          <w:szCs w:val="18"/>
                          <w:lang w:val="pt-BR"/>
                        </w:rPr>
                        <w:t>82</w:t>
                      </w:r>
                      <w:r w:rsidRPr="00B9165A">
                        <w:rPr>
                          <w:rFonts w:asciiTheme="majorHAnsi" w:hAnsiTheme="majorHAnsi"/>
                          <w:color w:val="595959" w:themeColor="text1" w:themeTint="A6"/>
                          <w:sz w:val="18"/>
                          <w:szCs w:val="18"/>
                          <w:lang w:val="pt-BR"/>
                        </w:rPr>
                        <w:t>/</w:t>
                      </w:r>
                      <w:r w:rsidR="00B9165A" w:rsidRPr="00B9165A">
                        <w:rPr>
                          <w:rFonts w:asciiTheme="majorHAnsi" w:hAnsiTheme="majorHAnsi"/>
                          <w:color w:val="595959" w:themeColor="text1" w:themeTint="A6"/>
                          <w:sz w:val="18"/>
                          <w:szCs w:val="18"/>
                          <w:lang w:val="pt-BR"/>
                        </w:rPr>
                        <w:t>21</w:t>
                      </w:r>
                      <w:r w:rsidRPr="00B9165A">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1014-12.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sidR="00740C3F">
                        <w:rPr>
                          <w:rFonts w:asciiTheme="majorHAnsi" w:hAnsiTheme="majorHAnsi"/>
                          <w:bCs/>
                          <w:color w:val="595959" w:themeColor="text1" w:themeTint="A6"/>
                          <w:sz w:val="18"/>
                          <w:szCs w:val="18"/>
                          <w:lang w:val="es-ES_tradnl"/>
                        </w:rPr>
                        <w:t>Regina Campos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B9165A">
                        <w:rPr>
                          <w:rFonts w:asciiTheme="majorHAnsi" w:hAnsiTheme="majorHAnsi"/>
                          <w:color w:val="595959" w:themeColor="text1" w:themeTint="A6"/>
                          <w:sz w:val="18"/>
                          <w:szCs w:val="18"/>
                        </w:rPr>
                        <w:t>15 de marzo de 2021</w:t>
                      </w:r>
                      <w:r w:rsidRPr="007B05C4">
                        <w:rPr>
                          <w:rFonts w:asciiTheme="majorHAnsi" w:hAnsiTheme="majorHAnsi"/>
                          <w:color w:val="595959" w:themeColor="text1" w:themeTint="A6"/>
                          <w:sz w:val="18"/>
                          <w:szCs w:val="18"/>
                        </w:rPr>
                        <w:t>.</w:t>
                      </w:r>
                    </w:p>
                  </w:txbxContent>
                </v:textbox>
              </v:shape>
            </w:pict>
          </mc:Fallback>
        </mc:AlternateContent>
      </w:r>
    </w:p>
    <w:p w14:paraId="59212C8E" w14:textId="5747203D" w:rsidR="00A50FCF" w:rsidRPr="00D81F74" w:rsidRDefault="00A50FCF" w:rsidP="00040C3A">
      <w:pPr>
        <w:tabs>
          <w:tab w:val="center" w:pos="5400"/>
        </w:tabs>
        <w:suppressAutoHyphens/>
        <w:jc w:val="center"/>
        <w:rPr>
          <w:rFonts w:asciiTheme="majorHAnsi" w:hAnsiTheme="majorHAnsi"/>
          <w:sz w:val="18"/>
          <w:szCs w:val="22"/>
          <w:lang w:val="es-ES_tradnl"/>
        </w:rPr>
      </w:pPr>
    </w:p>
    <w:p w14:paraId="68B71E19" w14:textId="77777777" w:rsidR="00A50FCF" w:rsidRPr="00D81F74" w:rsidRDefault="00A50FCF" w:rsidP="00040C3A">
      <w:pPr>
        <w:tabs>
          <w:tab w:val="center" w:pos="5400"/>
        </w:tabs>
        <w:suppressAutoHyphens/>
        <w:jc w:val="center"/>
        <w:rPr>
          <w:rFonts w:asciiTheme="majorHAnsi" w:hAnsiTheme="majorHAnsi"/>
          <w:sz w:val="18"/>
          <w:szCs w:val="22"/>
          <w:lang w:val="es-ES_tradnl"/>
        </w:rPr>
      </w:pPr>
    </w:p>
    <w:p w14:paraId="540A8F1B" w14:textId="77777777" w:rsidR="0090270B" w:rsidRPr="00D81F74" w:rsidRDefault="00D306D1" w:rsidP="005516A1">
      <w:pPr>
        <w:tabs>
          <w:tab w:val="center" w:pos="5400"/>
        </w:tabs>
        <w:suppressAutoHyphens/>
        <w:jc w:val="center"/>
        <w:rPr>
          <w:rFonts w:asciiTheme="majorHAnsi" w:hAnsiTheme="majorHAnsi"/>
          <w:b/>
          <w:sz w:val="20"/>
          <w:lang w:val="es-ES_tradnl"/>
        </w:rPr>
      </w:pPr>
      <w:r w:rsidRPr="00D81F74">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AE71DFA" wp14:editId="41B36B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DA776" w14:textId="1035A203" w:rsidR="00112B67" w:rsidRPr="00D72DC6" w:rsidRDefault="00112B67" w:rsidP="00F02AD1">
                            <w:pPr>
                              <w:rPr>
                                <w:color w:val="FFFFFF" w:themeColor="background1"/>
                                <w14:textFill>
                                  <w14:noFill/>
                                </w14:textFill>
                              </w:rPr>
                            </w:pPr>
                            <w:r>
                              <w:rPr>
                                <w:noProof/>
                                <w:lang w:val="en-US"/>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71DF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14:paraId="1A8DA776" w14:textId="1035A203" w:rsidR="00112B67" w:rsidRPr="00D72DC6" w:rsidRDefault="00112B67" w:rsidP="00F02AD1">
                      <w:pPr>
                        <w:rPr>
                          <w:color w:val="FFFFFF" w:themeColor="background1"/>
                          <w14:textFill>
                            <w14:noFill/>
                          </w14:textFill>
                        </w:rPr>
                      </w:pPr>
                      <w:r>
                        <w:rPr>
                          <w:noProof/>
                        </w:rPr>
                        <w:drawing>
                          <wp:inline distT="0" distB="0" distL="0" distR="0" wp14:anchorId="7494F759" wp14:editId="11E1FC4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81F74">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937229B" wp14:editId="13375F8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7229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7F71CC48" w14:textId="77777777" w:rsidR="00112B67" w:rsidRPr="004B7EB6" w:rsidRDefault="00112B6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20D979" w14:textId="77777777" w:rsidR="0070697F" w:rsidRPr="00D81F74" w:rsidRDefault="004A6A54" w:rsidP="005516A1">
      <w:pPr>
        <w:tabs>
          <w:tab w:val="center" w:pos="5400"/>
        </w:tabs>
        <w:suppressAutoHyphens/>
        <w:jc w:val="center"/>
        <w:rPr>
          <w:rFonts w:asciiTheme="majorHAnsi" w:hAnsiTheme="majorHAnsi"/>
          <w:b/>
          <w:sz w:val="20"/>
          <w:lang w:val="es-ES_tradnl"/>
        </w:rPr>
        <w:sectPr w:rsidR="0070697F" w:rsidRPr="00D81F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81F74">
        <w:rPr>
          <w:rFonts w:asciiTheme="majorHAnsi" w:hAnsiTheme="majorHAnsi"/>
          <w:b/>
          <w:sz w:val="20"/>
          <w:lang w:val="es-ES_tradnl"/>
        </w:rPr>
        <w:tab/>
      </w:r>
    </w:p>
    <w:p w14:paraId="6B43C88D" w14:textId="77777777" w:rsidR="003239B8" w:rsidRPr="00D81F74" w:rsidRDefault="003239B8" w:rsidP="004A6A54">
      <w:pPr>
        <w:spacing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lastRenderedPageBreak/>
        <w:t>I.</w:t>
      </w:r>
      <w:r w:rsidRPr="00D81F74">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651873" w14:paraId="26F93948" w14:textId="77777777" w:rsidTr="00C023C6">
        <w:tc>
          <w:tcPr>
            <w:tcW w:w="3600" w:type="dxa"/>
            <w:tcBorders>
              <w:top w:val="single" w:sz="4" w:space="0" w:color="auto"/>
              <w:bottom w:val="single" w:sz="6" w:space="0" w:color="auto"/>
            </w:tcBorders>
            <w:shd w:val="clear" w:color="auto" w:fill="386294"/>
            <w:vAlign w:val="center"/>
          </w:tcPr>
          <w:p w14:paraId="2271C20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Parte peticionaria:</w:t>
            </w:r>
          </w:p>
        </w:tc>
        <w:tc>
          <w:tcPr>
            <w:tcW w:w="5643" w:type="dxa"/>
            <w:vAlign w:val="center"/>
          </w:tcPr>
          <w:p w14:paraId="012C9914" w14:textId="702016E0" w:rsidR="003239B8" w:rsidRPr="00226DDD" w:rsidRDefault="002024BB" w:rsidP="00E7203B">
            <w:pPr>
              <w:jc w:val="both"/>
              <w:rPr>
                <w:rFonts w:ascii="Cambria" w:hAnsi="Cambria"/>
                <w:bCs/>
                <w:sz w:val="20"/>
                <w:szCs w:val="20"/>
              </w:rPr>
            </w:pPr>
            <w:r>
              <w:rPr>
                <w:rFonts w:ascii="Cambria" w:hAnsi="Cambria"/>
                <w:bCs/>
                <w:sz w:val="20"/>
                <w:szCs w:val="20"/>
              </w:rPr>
              <w:t>Virgilio Tanús Namnum</w:t>
            </w:r>
          </w:p>
        </w:tc>
      </w:tr>
      <w:tr w:rsidR="003239B8" w:rsidRPr="00651873" w14:paraId="67E2D749" w14:textId="77777777" w:rsidTr="00C023C6">
        <w:tc>
          <w:tcPr>
            <w:tcW w:w="3600" w:type="dxa"/>
            <w:tcBorders>
              <w:top w:val="single" w:sz="6" w:space="0" w:color="auto"/>
              <w:bottom w:val="single" w:sz="6" w:space="0" w:color="auto"/>
            </w:tcBorders>
            <w:shd w:val="clear" w:color="auto" w:fill="386294"/>
            <w:vAlign w:val="center"/>
          </w:tcPr>
          <w:p w14:paraId="42174EA8" w14:textId="77777777" w:rsidR="003239B8" w:rsidRPr="00A437F3" w:rsidRDefault="00165839"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A437F3">
                  <w:rPr>
                    <w:rFonts w:ascii="Cambria" w:hAnsi="Cambria"/>
                    <w:b/>
                    <w:color w:val="FFFFFF" w:themeColor="background1"/>
                    <w:sz w:val="20"/>
                    <w:szCs w:val="20"/>
                    <w:lang w:val="es-ES_tradnl"/>
                  </w:rPr>
                  <w:t>Presunta víctima</w:t>
                </w:r>
              </w:sdtContent>
            </w:sdt>
            <w:r w:rsidR="003239B8" w:rsidRPr="00A437F3">
              <w:rPr>
                <w:rFonts w:ascii="Cambria" w:hAnsi="Cambria"/>
                <w:b/>
                <w:color w:val="FFFFFF" w:themeColor="background1"/>
                <w:sz w:val="20"/>
                <w:szCs w:val="20"/>
                <w:lang w:val="es-ES_tradnl"/>
              </w:rPr>
              <w:t>:</w:t>
            </w:r>
          </w:p>
        </w:tc>
        <w:tc>
          <w:tcPr>
            <w:tcW w:w="5643" w:type="dxa"/>
            <w:vAlign w:val="center"/>
          </w:tcPr>
          <w:p w14:paraId="13315DA9" w14:textId="60A40298" w:rsidR="003239B8" w:rsidRPr="00F76387" w:rsidRDefault="00E52C6F" w:rsidP="006C2480">
            <w:pPr>
              <w:jc w:val="both"/>
              <w:rPr>
                <w:rFonts w:ascii="Cambria" w:hAnsi="Cambria"/>
                <w:bCs/>
                <w:sz w:val="20"/>
                <w:szCs w:val="20"/>
                <w:lang w:val="pt-BR"/>
              </w:rPr>
            </w:pPr>
            <w:r>
              <w:rPr>
                <w:rFonts w:ascii="Cambria" w:hAnsi="Cambria"/>
                <w:bCs/>
                <w:sz w:val="20"/>
                <w:szCs w:val="20"/>
                <w:lang w:val="es-ES_tradnl"/>
              </w:rPr>
              <w:t xml:space="preserve">Regina Campos </w:t>
            </w:r>
          </w:p>
        </w:tc>
      </w:tr>
      <w:tr w:rsidR="003239B8" w:rsidRPr="00D81F74" w14:paraId="1F518708" w14:textId="77777777" w:rsidTr="00C023C6">
        <w:tc>
          <w:tcPr>
            <w:tcW w:w="3600" w:type="dxa"/>
            <w:tcBorders>
              <w:top w:val="single" w:sz="6" w:space="0" w:color="auto"/>
              <w:bottom w:val="single" w:sz="6" w:space="0" w:color="auto"/>
            </w:tcBorders>
            <w:shd w:val="clear" w:color="auto" w:fill="386294"/>
            <w:vAlign w:val="center"/>
          </w:tcPr>
          <w:p w14:paraId="046A02E2" w14:textId="77777777"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Estado denunciado:</w:t>
            </w:r>
          </w:p>
        </w:tc>
        <w:tc>
          <w:tcPr>
            <w:tcW w:w="5643" w:type="dxa"/>
            <w:vAlign w:val="center"/>
          </w:tcPr>
          <w:p w14:paraId="71FD5923" w14:textId="5946018B" w:rsidR="003239B8" w:rsidRPr="00D81F74" w:rsidRDefault="00FF3A9A" w:rsidP="006C2480">
            <w:pPr>
              <w:jc w:val="both"/>
              <w:rPr>
                <w:rFonts w:ascii="Cambria" w:hAnsi="Cambria"/>
                <w:bCs/>
                <w:sz w:val="20"/>
                <w:szCs w:val="20"/>
                <w:lang w:val="es-ES_tradnl"/>
              </w:rPr>
            </w:pPr>
            <w:r>
              <w:rPr>
                <w:rFonts w:ascii="Cambria" w:hAnsi="Cambria"/>
                <w:bCs/>
                <w:sz w:val="20"/>
                <w:szCs w:val="20"/>
                <w:lang w:val="es-ES_tradnl"/>
              </w:rPr>
              <w:t>México</w:t>
            </w:r>
            <w:r w:rsidR="006505D9">
              <w:rPr>
                <w:rStyle w:val="FootnoteReference"/>
                <w:rFonts w:ascii="Cambria" w:hAnsi="Cambria"/>
                <w:bCs/>
                <w:sz w:val="20"/>
                <w:szCs w:val="20"/>
                <w:lang w:val="es-ES_tradnl"/>
              </w:rPr>
              <w:footnoteReference w:id="2"/>
            </w:r>
          </w:p>
        </w:tc>
      </w:tr>
      <w:tr w:rsidR="006C5CD4" w:rsidRPr="00651873" w14:paraId="54063E34" w14:textId="77777777" w:rsidTr="00C023C6">
        <w:tc>
          <w:tcPr>
            <w:tcW w:w="3600" w:type="dxa"/>
            <w:tcBorders>
              <w:top w:val="single" w:sz="6" w:space="0" w:color="auto"/>
              <w:bottom w:val="single" w:sz="6" w:space="0" w:color="auto"/>
            </w:tcBorders>
            <w:shd w:val="clear" w:color="auto" w:fill="386294"/>
            <w:vAlign w:val="center"/>
          </w:tcPr>
          <w:p w14:paraId="15B6065D"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Derechos invocados:</w:t>
            </w:r>
          </w:p>
        </w:tc>
        <w:tc>
          <w:tcPr>
            <w:tcW w:w="5643" w:type="dxa"/>
            <w:vAlign w:val="center"/>
          </w:tcPr>
          <w:p w14:paraId="031EEA11" w14:textId="4B6233CE" w:rsidR="006C5CD4" w:rsidRPr="00F21BCD" w:rsidRDefault="00C5632F" w:rsidP="00C5632F">
            <w:pPr>
              <w:jc w:val="both"/>
              <w:rPr>
                <w:rFonts w:ascii="Cambria" w:hAnsi="Cambria"/>
                <w:bCs/>
                <w:sz w:val="20"/>
                <w:szCs w:val="20"/>
                <w:lang w:val="es-ES_tradnl"/>
              </w:rPr>
            </w:pPr>
            <w:r w:rsidRPr="00D81F74">
              <w:rPr>
                <w:rFonts w:ascii="Cambria" w:hAnsi="Cambria"/>
                <w:bCs/>
                <w:sz w:val="20"/>
                <w:szCs w:val="20"/>
                <w:lang w:val="es-ES_tradnl"/>
              </w:rPr>
              <w:t xml:space="preserve">Artículos </w:t>
            </w:r>
            <w:r w:rsidR="00022620" w:rsidRPr="00D81F74">
              <w:rPr>
                <w:rFonts w:ascii="Cambria" w:hAnsi="Cambria"/>
                <w:bCs/>
                <w:sz w:val="20"/>
                <w:szCs w:val="20"/>
                <w:lang w:val="es-ES_tradnl"/>
              </w:rPr>
              <w:t>8 (</w:t>
            </w:r>
            <w:r w:rsidR="002B0707" w:rsidRPr="00D81F74">
              <w:rPr>
                <w:rFonts w:ascii="Cambria" w:hAnsi="Cambria"/>
                <w:bCs/>
                <w:sz w:val="20"/>
                <w:szCs w:val="20"/>
                <w:lang w:val="es-ES_tradnl"/>
              </w:rPr>
              <w:t>garantías judiciales</w:t>
            </w:r>
            <w:r w:rsidR="00022620" w:rsidRPr="00D81F74">
              <w:rPr>
                <w:rFonts w:ascii="Cambria" w:hAnsi="Cambria"/>
                <w:bCs/>
                <w:sz w:val="20"/>
                <w:szCs w:val="20"/>
                <w:lang w:val="es-ES_tradnl"/>
              </w:rPr>
              <w:t>)</w:t>
            </w:r>
            <w:r w:rsidR="00F21BCD">
              <w:rPr>
                <w:rFonts w:ascii="Cambria" w:hAnsi="Cambria"/>
                <w:bCs/>
                <w:sz w:val="20"/>
                <w:szCs w:val="20"/>
                <w:lang w:val="es-ES_tradnl"/>
              </w:rPr>
              <w:t xml:space="preserve"> y</w:t>
            </w:r>
            <w:r w:rsidRPr="00D81F74">
              <w:rPr>
                <w:rFonts w:ascii="Cambria" w:hAnsi="Cambria"/>
                <w:bCs/>
                <w:sz w:val="20"/>
                <w:szCs w:val="20"/>
                <w:lang w:val="es-ES_tradnl"/>
              </w:rPr>
              <w:t xml:space="preserve"> </w:t>
            </w:r>
            <w:r w:rsidR="003B37FC">
              <w:rPr>
                <w:rFonts w:ascii="Cambria" w:hAnsi="Cambria"/>
                <w:bCs/>
                <w:sz w:val="20"/>
                <w:szCs w:val="20"/>
                <w:lang w:val="es-ES_tradnl"/>
              </w:rPr>
              <w:t xml:space="preserve">9 </w:t>
            </w:r>
            <w:r w:rsidRPr="00D81F74">
              <w:rPr>
                <w:rFonts w:ascii="Cambria" w:hAnsi="Cambria"/>
                <w:bCs/>
                <w:sz w:val="20"/>
                <w:szCs w:val="20"/>
                <w:lang w:val="es-ES_tradnl"/>
              </w:rPr>
              <w:t>(</w:t>
            </w:r>
            <w:r w:rsidR="00127A72" w:rsidRPr="0091465A">
              <w:rPr>
                <w:rFonts w:ascii="Cambria" w:hAnsi="Cambria"/>
                <w:bCs/>
                <w:sz w:val="20"/>
                <w:szCs w:val="20"/>
                <w:lang w:val="es-ES_tradnl"/>
              </w:rPr>
              <w:t xml:space="preserve">principio de legalidad </w:t>
            </w:r>
            <w:r w:rsidR="000E11AA">
              <w:rPr>
                <w:rFonts w:ascii="Cambria" w:hAnsi="Cambria"/>
                <w:bCs/>
                <w:sz w:val="20"/>
                <w:szCs w:val="20"/>
                <w:lang w:val="es-ES_tradnl"/>
              </w:rPr>
              <w:t xml:space="preserve">y de </w:t>
            </w:r>
            <w:r w:rsidR="00127A72" w:rsidRPr="0091465A">
              <w:rPr>
                <w:rFonts w:ascii="Cambria" w:hAnsi="Cambria"/>
                <w:bCs/>
                <w:sz w:val="20"/>
                <w:szCs w:val="20"/>
                <w:lang w:val="es-ES_tradnl"/>
              </w:rPr>
              <w:t>retroactividad</w:t>
            </w:r>
            <w:r w:rsidR="00022620" w:rsidRPr="00D81F74">
              <w:rPr>
                <w:rFonts w:ascii="Cambria" w:hAnsi="Cambria"/>
                <w:bCs/>
                <w:sz w:val="20"/>
                <w:szCs w:val="20"/>
                <w:lang w:val="es-ES_tradnl"/>
              </w:rPr>
              <w:t xml:space="preserve">), </w:t>
            </w:r>
            <w:r w:rsidRPr="00D81F74">
              <w:rPr>
                <w:rFonts w:ascii="Cambria" w:hAnsi="Cambria"/>
                <w:bCs/>
                <w:sz w:val="20"/>
                <w:szCs w:val="20"/>
                <w:lang w:val="es-ES_tradnl"/>
              </w:rPr>
              <w:t>de la Convención Americana sobre Derechos Humanos</w:t>
            </w:r>
            <w:r w:rsidR="0094314A" w:rsidRPr="00D81F74">
              <w:rPr>
                <w:rFonts w:ascii="Cambria" w:hAnsi="Cambria"/>
                <w:sz w:val="20"/>
                <w:szCs w:val="20"/>
                <w:vertAlign w:val="superscript"/>
                <w:lang w:val="es-ES_tradnl"/>
              </w:rPr>
              <w:footnoteReference w:id="3"/>
            </w:r>
          </w:p>
        </w:tc>
      </w:tr>
    </w:tbl>
    <w:p w14:paraId="0E8D3B4B"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II.</w:t>
      </w:r>
      <w:r w:rsidRPr="00D81F74">
        <w:rPr>
          <w:rFonts w:asciiTheme="majorHAnsi" w:hAnsiTheme="majorHAnsi"/>
          <w:b/>
          <w:bCs/>
          <w:sz w:val="20"/>
          <w:szCs w:val="20"/>
          <w:lang w:val="es-ES_tradnl"/>
        </w:rPr>
        <w:tab/>
      </w:r>
      <w:r w:rsidRPr="00392070">
        <w:rPr>
          <w:rFonts w:asciiTheme="majorHAnsi" w:hAnsiTheme="majorHAnsi"/>
          <w:b/>
          <w:bCs/>
          <w:sz w:val="20"/>
          <w:szCs w:val="20"/>
          <w:lang w:val="es-ES_tradnl"/>
        </w:rPr>
        <w:t>TRÁMITE ANTE LA CIDH</w:t>
      </w:r>
      <w:r w:rsidR="008E3BFE" w:rsidRPr="00D81F74">
        <w:rPr>
          <w:rStyle w:val="FootnoteReference"/>
          <w:rFonts w:ascii="Cambria" w:hAnsi="Cambria"/>
          <w:b/>
          <w:sz w:val="20"/>
          <w:szCs w:val="20"/>
          <w:lang w:val="es-ES_tradnl"/>
        </w:rPr>
        <w:footnoteReference w:id="4"/>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D81F74" w14:paraId="7BC4627E" w14:textId="77777777" w:rsidTr="00C023C6">
        <w:tc>
          <w:tcPr>
            <w:tcW w:w="3600" w:type="dxa"/>
            <w:tcBorders>
              <w:top w:val="single" w:sz="6" w:space="0" w:color="auto"/>
              <w:bottom w:val="single" w:sz="6" w:space="0" w:color="auto"/>
            </w:tcBorders>
            <w:shd w:val="clear" w:color="auto" w:fill="386294"/>
            <w:vAlign w:val="center"/>
          </w:tcPr>
          <w:p w14:paraId="5B287407"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 la petición:</w:t>
            </w:r>
          </w:p>
        </w:tc>
        <w:tc>
          <w:tcPr>
            <w:tcW w:w="5643" w:type="dxa"/>
            <w:vAlign w:val="center"/>
          </w:tcPr>
          <w:p w14:paraId="39F80AD5" w14:textId="5158EA2C" w:rsidR="006C5CD4" w:rsidRPr="00D81F74" w:rsidRDefault="001F4463" w:rsidP="006C5CD4">
            <w:pPr>
              <w:jc w:val="both"/>
              <w:rPr>
                <w:rFonts w:ascii="Cambria" w:hAnsi="Cambria"/>
                <w:bCs/>
                <w:sz w:val="20"/>
                <w:szCs w:val="20"/>
                <w:lang w:val="es-ES_tradnl"/>
              </w:rPr>
            </w:pPr>
            <w:r>
              <w:rPr>
                <w:rFonts w:ascii="Cambria" w:hAnsi="Cambria"/>
                <w:bCs/>
                <w:sz w:val="20"/>
                <w:szCs w:val="20"/>
              </w:rPr>
              <w:t>23 de mayo de 2012</w:t>
            </w:r>
          </w:p>
        </w:tc>
      </w:tr>
      <w:tr w:rsidR="006C5CD4" w:rsidRPr="00D81F74" w14:paraId="2F08FE23" w14:textId="77777777" w:rsidTr="00C023C6">
        <w:tc>
          <w:tcPr>
            <w:tcW w:w="3600" w:type="dxa"/>
            <w:tcBorders>
              <w:top w:val="single" w:sz="6" w:space="0" w:color="auto"/>
              <w:bottom w:val="single" w:sz="6" w:space="0" w:color="auto"/>
            </w:tcBorders>
            <w:shd w:val="clear" w:color="auto" w:fill="386294"/>
            <w:vAlign w:val="center"/>
          </w:tcPr>
          <w:p w14:paraId="40E5853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Notificación de la petición al Estado:</w:t>
            </w:r>
          </w:p>
        </w:tc>
        <w:tc>
          <w:tcPr>
            <w:tcW w:w="5643" w:type="dxa"/>
            <w:vAlign w:val="center"/>
          </w:tcPr>
          <w:p w14:paraId="40343CB0" w14:textId="00A41939" w:rsidR="006C5CD4" w:rsidRPr="00E87468" w:rsidRDefault="001F4463" w:rsidP="006C5CD4">
            <w:pPr>
              <w:jc w:val="both"/>
              <w:rPr>
                <w:rFonts w:ascii="Cambria" w:hAnsi="Cambria"/>
                <w:bCs/>
                <w:sz w:val="20"/>
                <w:szCs w:val="20"/>
              </w:rPr>
            </w:pPr>
            <w:r>
              <w:rPr>
                <w:rFonts w:ascii="Cambria" w:hAnsi="Cambria"/>
                <w:bCs/>
                <w:sz w:val="20"/>
                <w:szCs w:val="20"/>
              </w:rPr>
              <w:t>14 de enero de 2016</w:t>
            </w:r>
          </w:p>
        </w:tc>
      </w:tr>
      <w:tr w:rsidR="006C5CD4" w:rsidRPr="00D81F74" w14:paraId="147ADBCF" w14:textId="77777777" w:rsidTr="00C023C6">
        <w:tc>
          <w:tcPr>
            <w:tcW w:w="3600" w:type="dxa"/>
            <w:tcBorders>
              <w:top w:val="single" w:sz="6" w:space="0" w:color="auto"/>
              <w:bottom w:val="single" w:sz="6" w:space="0" w:color="auto"/>
            </w:tcBorders>
            <w:shd w:val="clear" w:color="auto" w:fill="386294"/>
            <w:vAlign w:val="center"/>
          </w:tcPr>
          <w:p w14:paraId="070A4229"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Primera respuesta del Estado:</w:t>
            </w:r>
          </w:p>
        </w:tc>
        <w:tc>
          <w:tcPr>
            <w:tcW w:w="5643" w:type="dxa"/>
            <w:vAlign w:val="center"/>
          </w:tcPr>
          <w:p w14:paraId="2F98D046" w14:textId="3AEC7ECF" w:rsidR="006C5CD4" w:rsidRPr="00E87468" w:rsidRDefault="001F4463" w:rsidP="006C5CD4">
            <w:pPr>
              <w:jc w:val="both"/>
              <w:rPr>
                <w:rFonts w:ascii="Cambria" w:hAnsi="Cambria"/>
                <w:bCs/>
                <w:sz w:val="20"/>
                <w:szCs w:val="20"/>
              </w:rPr>
            </w:pPr>
            <w:r>
              <w:rPr>
                <w:rFonts w:ascii="Cambria" w:hAnsi="Cambria"/>
                <w:bCs/>
                <w:sz w:val="20"/>
                <w:szCs w:val="20"/>
              </w:rPr>
              <w:t>8 de junio de 2016</w:t>
            </w:r>
          </w:p>
        </w:tc>
      </w:tr>
      <w:tr w:rsidR="006C5CD4" w:rsidRPr="00651873" w14:paraId="2284B8ED" w14:textId="77777777" w:rsidTr="00C023C6">
        <w:tc>
          <w:tcPr>
            <w:tcW w:w="3600" w:type="dxa"/>
            <w:tcBorders>
              <w:top w:val="single" w:sz="6" w:space="0" w:color="auto"/>
              <w:bottom w:val="single" w:sz="6" w:space="0" w:color="auto"/>
            </w:tcBorders>
            <w:shd w:val="clear" w:color="auto" w:fill="386294"/>
            <w:vAlign w:val="center"/>
          </w:tcPr>
          <w:p w14:paraId="484F4786" w14:textId="77777777" w:rsidR="006C5CD4" w:rsidRPr="00A437F3" w:rsidRDefault="006C5CD4" w:rsidP="006C5CD4">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Observaciones adicionales de la parte peticionaria:</w:t>
            </w:r>
          </w:p>
        </w:tc>
        <w:tc>
          <w:tcPr>
            <w:tcW w:w="5643" w:type="dxa"/>
            <w:vAlign w:val="center"/>
          </w:tcPr>
          <w:p w14:paraId="2477C9C8" w14:textId="0B8E8141" w:rsidR="006C5CD4" w:rsidRPr="00E87468" w:rsidRDefault="001F4463" w:rsidP="006C5CD4">
            <w:pPr>
              <w:jc w:val="both"/>
              <w:rPr>
                <w:rFonts w:ascii="Cambria" w:hAnsi="Cambria"/>
                <w:bCs/>
                <w:sz w:val="20"/>
                <w:szCs w:val="20"/>
              </w:rPr>
            </w:pPr>
            <w:r>
              <w:rPr>
                <w:rFonts w:ascii="Cambria" w:hAnsi="Cambria"/>
                <w:bCs/>
                <w:sz w:val="20"/>
                <w:szCs w:val="20"/>
              </w:rPr>
              <w:t>8 de junio de 2017</w:t>
            </w:r>
          </w:p>
        </w:tc>
      </w:tr>
      <w:tr w:rsidR="00AD1D35" w:rsidRPr="00651873" w14:paraId="6C7500C6" w14:textId="77777777" w:rsidTr="00C023C6">
        <w:tc>
          <w:tcPr>
            <w:tcW w:w="3600" w:type="dxa"/>
            <w:tcBorders>
              <w:top w:val="single" w:sz="6" w:space="0" w:color="auto"/>
              <w:bottom w:val="single" w:sz="6" w:space="0" w:color="auto"/>
            </w:tcBorders>
            <w:shd w:val="clear" w:color="auto" w:fill="386294"/>
            <w:vAlign w:val="center"/>
          </w:tcPr>
          <w:p w14:paraId="6E6D9566" w14:textId="6D68C8BD" w:rsidR="00AD1D35" w:rsidRPr="00A437F3" w:rsidRDefault="00AD1D35" w:rsidP="006C5CD4">
            <w:pPr>
              <w:jc w:val="center"/>
              <w:rPr>
                <w:rFonts w:ascii="Cambria" w:hAnsi="Cambria"/>
                <w:b/>
                <w:color w:val="FFFFFF" w:themeColor="background1"/>
                <w:sz w:val="20"/>
                <w:szCs w:val="20"/>
              </w:rPr>
            </w:pPr>
            <w:r w:rsidRPr="00A437F3">
              <w:rPr>
                <w:rFonts w:ascii="Cambria" w:hAnsi="Cambria"/>
                <w:b/>
                <w:color w:val="FFFFFF" w:themeColor="background1"/>
                <w:sz w:val="20"/>
                <w:szCs w:val="20"/>
              </w:rPr>
              <w:t>Observaciones adicionales del Estado:</w:t>
            </w:r>
          </w:p>
        </w:tc>
        <w:tc>
          <w:tcPr>
            <w:tcW w:w="5643" w:type="dxa"/>
            <w:vAlign w:val="center"/>
          </w:tcPr>
          <w:p w14:paraId="7D096502" w14:textId="2689B9DC" w:rsidR="00AD1D35" w:rsidRPr="00E87468" w:rsidRDefault="001F4463" w:rsidP="006C5CD4">
            <w:pPr>
              <w:jc w:val="both"/>
              <w:rPr>
                <w:rFonts w:ascii="Cambria" w:hAnsi="Cambria"/>
                <w:bCs/>
                <w:sz w:val="20"/>
                <w:szCs w:val="20"/>
              </w:rPr>
            </w:pPr>
            <w:r>
              <w:rPr>
                <w:rFonts w:ascii="Cambria" w:hAnsi="Cambria"/>
                <w:bCs/>
                <w:sz w:val="20"/>
                <w:szCs w:val="20"/>
              </w:rPr>
              <w:t>21 de mayo de 2018</w:t>
            </w:r>
          </w:p>
        </w:tc>
      </w:tr>
    </w:tbl>
    <w:p w14:paraId="58B72993"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III. </w:t>
      </w:r>
      <w:r w:rsidRPr="00D81F74">
        <w:rPr>
          <w:rFonts w:asciiTheme="majorHAnsi" w:hAnsiTheme="majorHAnsi"/>
          <w:b/>
          <w:bCs/>
          <w:sz w:val="20"/>
          <w:szCs w:val="20"/>
          <w:lang w:val="es-ES_tradnl"/>
        </w:rPr>
        <w:tab/>
        <w:t>COMPETENCIA</w:t>
      </w:r>
      <w:r w:rsidR="00EE00E9" w:rsidRPr="00D81F74">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D81F74" w14:paraId="488517D5" w14:textId="77777777" w:rsidTr="00C023C6">
        <w:trPr>
          <w:cantSplit/>
        </w:trPr>
        <w:tc>
          <w:tcPr>
            <w:tcW w:w="3561" w:type="dxa"/>
            <w:tcBorders>
              <w:top w:val="single" w:sz="4" w:space="0" w:color="auto"/>
              <w:bottom w:val="single" w:sz="6" w:space="0" w:color="auto"/>
            </w:tcBorders>
            <w:shd w:val="clear" w:color="auto" w:fill="386294"/>
            <w:vAlign w:val="center"/>
          </w:tcPr>
          <w:p w14:paraId="05C2BF34" w14:textId="22B56137" w:rsidR="003239B8" w:rsidRPr="00A437F3" w:rsidRDefault="003239B8" w:rsidP="006C2480">
            <w:pPr>
              <w:jc w:val="center"/>
              <w:rPr>
                <w:rFonts w:ascii="Cambria" w:hAnsi="Cambria"/>
                <w:b/>
                <w:i/>
                <w:color w:val="FFFFFF" w:themeColor="background1"/>
                <w:sz w:val="20"/>
                <w:szCs w:val="20"/>
                <w:lang w:val="es-ES_tradnl"/>
              </w:rPr>
            </w:pPr>
            <w:r w:rsidRPr="00A437F3">
              <w:rPr>
                <w:rFonts w:ascii="Cambria" w:hAnsi="Cambria"/>
                <w:b/>
                <w:i/>
                <w:color w:val="FFFFFF" w:themeColor="background1"/>
                <w:sz w:val="20"/>
                <w:szCs w:val="20"/>
                <w:lang w:val="es-ES_tradnl"/>
              </w:rPr>
              <w:t>Ratione personae:</w:t>
            </w:r>
          </w:p>
        </w:tc>
        <w:tc>
          <w:tcPr>
            <w:tcW w:w="5682" w:type="dxa"/>
            <w:vAlign w:val="center"/>
          </w:tcPr>
          <w:p w14:paraId="1B2DD65B"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22DA7333" w14:textId="77777777" w:rsidTr="00C023C6">
        <w:trPr>
          <w:cantSplit/>
        </w:trPr>
        <w:tc>
          <w:tcPr>
            <w:tcW w:w="3561" w:type="dxa"/>
            <w:tcBorders>
              <w:top w:val="single" w:sz="6" w:space="0" w:color="auto"/>
              <w:bottom w:val="single" w:sz="6" w:space="0" w:color="auto"/>
            </w:tcBorders>
            <w:shd w:val="clear" w:color="auto" w:fill="386294"/>
            <w:vAlign w:val="center"/>
          </w:tcPr>
          <w:p w14:paraId="34F017C1" w14:textId="235F4995"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loci</w:t>
            </w:r>
            <w:r w:rsidRPr="00A437F3">
              <w:rPr>
                <w:rFonts w:ascii="Cambria" w:hAnsi="Cambria"/>
                <w:b/>
                <w:color w:val="FFFFFF" w:themeColor="background1"/>
                <w:sz w:val="20"/>
                <w:szCs w:val="20"/>
                <w:lang w:val="es-ES_tradnl"/>
              </w:rPr>
              <w:t>:</w:t>
            </w:r>
          </w:p>
        </w:tc>
        <w:tc>
          <w:tcPr>
            <w:tcW w:w="5682" w:type="dxa"/>
            <w:vAlign w:val="center"/>
          </w:tcPr>
          <w:p w14:paraId="79CC04A0"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D81F74" w14:paraId="603F606B" w14:textId="77777777" w:rsidTr="00C023C6">
        <w:trPr>
          <w:cantSplit/>
        </w:trPr>
        <w:tc>
          <w:tcPr>
            <w:tcW w:w="3561" w:type="dxa"/>
            <w:tcBorders>
              <w:top w:val="single" w:sz="6" w:space="0" w:color="auto"/>
              <w:bottom w:val="single" w:sz="6" w:space="0" w:color="auto"/>
            </w:tcBorders>
            <w:shd w:val="clear" w:color="auto" w:fill="386294"/>
            <w:vAlign w:val="center"/>
          </w:tcPr>
          <w:p w14:paraId="318235C8" w14:textId="1996A15D"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temporis</w:t>
            </w:r>
            <w:r w:rsidRPr="00A437F3">
              <w:rPr>
                <w:rFonts w:ascii="Cambria" w:hAnsi="Cambria"/>
                <w:b/>
                <w:color w:val="FFFFFF" w:themeColor="background1"/>
                <w:sz w:val="20"/>
                <w:szCs w:val="20"/>
                <w:lang w:val="es-ES_tradnl"/>
              </w:rPr>
              <w:t>:</w:t>
            </w:r>
          </w:p>
        </w:tc>
        <w:tc>
          <w:tcPr>
            <w:tcW w:w="5682" w:type="dxa"/>
            <w:vAlign w:val="center"/>
          </w:tcPr>
          <w:p w14:paraId="6B5613B8" w14:textId="77777777" w:rsidR="003239B8" w:rsidRPr="00D81F74" w:rsidRDefault="003B40A3" w:rsidP="006C2480">
            <w:pPr>
              <w:rPr>
                <w:rFonts w:ascii="Cambria" w:hAnsi="Cambria"/>
                <w:bCs/>
                <w:sz w:val="20"/>
                <w:szCs w:val="20"/>
                <w:lang w:val="es-ES_tradnl"/>
              </w:rPr>
            </w:pPr>
            <w:r w:rsidRPr="00D81F74">
              <w:rPr>
                <w:rFonts w:ascii="Cambria" w:hAnsi="Cambria"/>
                <w:bCs/>
                <w:sz w:val="20"/>
                <w:szCs w:val="20"/>
                <w:lang w:val="es-ES_tradnl"/>
              </w:rPr>
              <w:t>Sí</w:t>
            </w:r>
          </w:p>
        </w:tc>
      </w:tr>
      <w:tr w:rsidR="003239B8" w:rsidRPr="00651873" w14:paraId="7CFB4260" w14:textId="77777777" w:rsidTr="00C023C6">
        <w:trPr>
          <w:cantSplit/>
        </w:trPr>
        <w:tc>
          <w:tcPr>
            <w:tcW w:w="3561" w:type="dxa"/>
            <w:tcBorders>
              <w:top w:val="single" w:sz="6" w:space="0" w:color="auto"/>
              <w:bottom w:val="single" w:sz="6" w:space="0" w:color="auto"/>
            </w:tcBorders>
            <w:shd w:val="clear" w:color="auto" w:fill="386294"/>
            <w:vAlign w:val="center"/>
          </w:tcPr>
          <w:p w14:paraId="7A62DC55" w14:textId="42B92428" w:rsidR="003239B8" w:rsidRPr="00A437F3" w:rsidRDefault="003239B8" w:rsidP="006C2480">
            <w:pPr>
              <w:jc w:val="center"/>
              <w:rPr>
                <w:rFonts w:ascii="Cambria" w:hAnsi="Cambria"/>
                <w:b/>
                <w:color w:val="FFFFFF" w:themeColor="background1"/>
                <w:sz w:val="20"/>
                <w:szCs w:val="20"/>
                <w:lang w:val="es-ES_tradnl"/>
              </w:rPr>
            </w:pPr>
            <w:r w:rsidRPr="00A437F3">
              <w:rPr>
                <w:rFonts w:ascii="Cambria" w:hAnsi="Cambria"/>
                <w:b/>
                <w:i/>
                <w:color w:val="FFFFFF" w:themeColor="background1"/>
                <w:sz w:val="20"/>
                <w:szCs w:val="20"/>
                <w:lang w:val="es-ES_tradnl"/>
              </w:rPr>
              <w:t>Ratione materia</w:t>
            </w:r>
            <w:r w:rsidR="00EE00E9" w:rsidRPr="00A437F3">
              <w:rPr>
                <w:rFonts w:ascii="Cambria" w:hAnsi="Cambria"/>
                <w:b/>
                <w:i/>
                <w:color w:val="FFFFFF" w:themeColor="background1"/>
                <w:sz w:val="20"/>
                <w:szCs w:val="20"/>
                <w:lang w:val="es-ES_tradnl"/>
              </w:rPr>
              <w:t>e</w:t>
            </w:r>
            <w:r w:rsidRPr="00A437F3">
              <w:rPr>
                <w:rFonts w:ascii="Cambria" w:hAnsi="Cambria"/>
                <w:b/>
                <w:color w:val="FFFFFF" w:themeColor="background1"/>
                <w:sz w:val="20"/>
                <w:szCs w:val="20"/>
                <w:lang w:val="es-ES_tradnl"/>
              </w:rPr>
              <w:t>:</w:t>
            </w:r>
          </w:p>
        </w:tc>
        <w:tc>
          <w:tcPr>
            <w:tcW w:w="5682" w:type="dxa"/>
            <w:vAlign w:val="center"/>
          </w:tcPr>
          <w:p w14:paraId="3DABA58F" w14:textId="69D9A7E7" w:rsidR="003239B8" w:rsidRPr="00D81F74" w:rsidRDefault="003B40A3" w:rsidP="00FE32B1">
            <w:pPr>
              <w:jc w:val="both"/>
              <w:rPr>
                <w:lang w:val="es-ES_tradnl"/>
              </w:rPr>
            </w:pPr>
            <w:r w:rsidRPr="00D81F74">
              <w:rPr>
                <w:rFonts w:ascii="Cambria" w:hAnsi="Cambria"/>
                <w:bCs/>
                <w:sz w:val="20"/>
                <w:szCs w:val="20"/>
                <w:lang w:val="es-ES_tradnl"/>
              </w:rPr>
              <w:t>Sí</w:t>
            </w:r>
            <w:r w:rsidR="00FE32B1" w:rsidRPr="00D81F74">
              <w:rPr>
                <w:rFonts w:ascii="Cambria" w:hAnsi="Cambria"/>
                <w:bCs/>
                <w:sz w:val="20"/>
                <w:szCs w:val="20"/>
                <w:lang w:val="es-ES_tradnl"/>
              </w:rPr>
              <w:t xml:space="preserve">, </w:t>
            </w:r>
            <w:r w:rsidR="00547098" w:rsidRPr="00D81F74">
              <w:rPr>
                <w:rFonts w:ascii="Cambria" w:hAnsi="Cambria"/>
                <w:bCs/>
                <w:sz w:val="20"/>
                <w:szCs w:val="20"/>
                <w:lang w:val="es-ES_tradnl"/>
              </w:rPr>
              <w:t>Convención</w:t>
            </w:r>
            <w:r w:rsidR="00FE32B1" w:rsidRPr="00D81F74">
              <w:rPr>
                <w:rFonts w:ascii="Cambria" w:hAnsi="Cambria"/>
                <w:bCs/>
                <w:sz w:val="20"/>
                <w:szCs w:val="20"/>
                <w:lang w:val="es-ES_tradnl"/>
              </w:rPr>
              <w:t xml:space="preserve"> Americana (</w:t>
            </w:r>
            <w:r w:rsidR="00547098" w:rsidRPr="00D81F74">
              <w:rPr>
                <w:rFonts w:ascii="Cambria" w:hAnsi="Cambria"/>
                <w:bCs/>
                <w:sz w:val="20"/>
                <w:szCs w:val="20"/>
                <w:lang w:val="es-ES_tradnl"/>
              </w:rPr>
              <w:t>depósito</w:t>
            </w:r>
            <w:r w:rsidR="00FE32B1" w:rsidRPr="00D81F74">
              <w:rPr>
                <w:rFonts w:ascii="Cambria" w:hAnsi="Cambria"/>
                <w:bCs/>
                <w:sz w:val="20"/>
                <w:szCs w:val="20"/>
                <w:lang w:val="es-ES_tradnl"/>
              </w:rPr>
              <w:t xml:space="preserve"> de instrumento </w:t>
            </w:r>
            <w:r w:rsidR="00960880" w:rsidRPr="00D81F74">
              <w:rPr>
                <w:rFonts w:ascii="Cambria" w:hAnsi="Cambria"/>
                <w:bCs/>
                <w:sz w:val="20"/>
                <w:szCs w:val="20"/>
                <w:lang w:val="es-ES_tradnl"/>
              </w:rPr>
              <w:t xml:space="preserve">de ratificación </w:t>
            </w:r>
            <w:r w:rsidR="00FE32B1" w:rsidRPr="00D81F74">
              <w:rPr>
                <w:rFonts w:ascii="Cambria" w:hAnsi="Cambria"/>
                <w:bCs/>
                <w:sz w:val="20"/>
                <w:szCs w:val="20"/>
                <w:lang w:val="es-ES_tradnl"/>
              </w:rPr>
              <w:t xml:space="preserve">realizado el </w:t>
            </w:r>
            <w:r w:rsidR="00D637FC">
              <w:rPr>
                <w:rFonts w:ascii="Cambria" w:hAnsi="Cambria"/>
                <w:bCs/>
                <w:sz w:val="20"/>
                <w:szCs w:val="20"/>
                <w:lang w:val="es-ES_tradnl"/>
              </w:rPr>
              <w:t>24</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marzo</w:t>
            </w:r>
            <w:r w:rsidR="00FE32B1" w:rsidRPr="00D81F74">
              <w:rPr>
                <w:rFonts w:ascii="Cambria" w:hAnsi="Cambria"/>
                <w:bCs/>
                <w:sz w:val="20"/>
                <w:szCs w:val="20"/>
                <w:lang w:val="es-ES_tradnl"/>
              </w:rPr>
              <w:t xml:space="preserve"> de </w:t>
            </w:r>
            <w:r w:rsidR="00D637FC">
              <w:rPr>
                <w:rFonts w:ascii="Cambria" w:hAnsi="Cambria"/>
                <w:bCs/>
                <w:sz w:val="20"/>
                <w:szCs w:val="20"/>
                <w:lang w:val="es-ES_tradnl"/>
              </w:rPr>
              <w:t>1981</w:t>
            </w:r>
            <w:r w:rsidR="00FE32B1" w:rsidRPr="00D81F74">
              <w:rPr>
                <w:rFonts w:ascii="Cambria" w:hAnsi="Cambria"/>
                <w:bCs/>
                <w:sz w:val="20"/>
                <w:szCs w:val="20"/>
                <w:lang w:val="es-ES_tradnl"/>
              </w:rPr>
              <w:t>)</w:t>
            </w:r>
          </w:p>
        </w:tc>
      </w:tr>
    </w:tbl>
    <w:p w14:paraId="4E2E5E80" w14:textId="77777777" w:rsidR="003239B8" w:rsidRPr="00D81F74" w:rsidRDefault="003239B8" w:rsidP="003239B8">
      <w:pPr>
        <w:spacing w:before="240" w:after="240"/>
        <w:ind w:firstLine="72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IV. </w:t>
      </w:r>
      <w:r w:rsidRPr="00D81F74">
        <w:rPr>
          <w:rFonts w:asciiTheme="majorHAnsi" w:hAnsiTheme="majorHAnsi"/>
          <w:b/>
          <w:bCs/>
          <w:sz w:val="20"/>
          <w:szCs w:val="20"/>
          <w:lang w:val="es-ES_tradnl"/>
        </w:rPr>
        <w:tab/>
      </w:r>
      <w:r w:rsidR="00EE00E9" w:rsidRPr="00D81F74">
        <w:rPr>
          <w:rFonts w:asciiTheme="majorHAnsi" w:hAnsiTheme="majorHAnsi"/>
          <w:b/>
          <w:bCs/>
          <w:sz w:val="20"/>
          <w:szCs w:val="20"/>
          <w:lang w:val="es-ES_tradnl"/>
        </w:rPr>
        <w:t>DUPLICACIÓN</w:t>
      </w:r>
      <w:r w:rsidR="00EE00E9" w:rsidRPr="00D81F74">
        <w:rPr>
          <w:rFonts w:asciiTheme="majorHAnsi" w:hAnsiTheme="majorHAnsi"/>
          <w:b/>
          <w:bCs/>
          <w:color w:val="FFFFFF" w:themeColor="background1"/>
          <w:sz w:val="20"/>
          <w:szCs w:val="20"/>
          <w:lang w:val="es-ES_tradnl"/>
        </w:rPr>
        <w:t xml:space="preserve"> </w:t>
      </w:r>
      <w:r w:rsidR="00EE00E9" w:rsidRPr="00D81F74">
        <w:rPr>
          <w:rFonts w:asciiTheme="majorHAnsi" w:hAnsiTheme="majorHAnsi"/>
          <w:b/>
          <w:bCs/>
          <w:sz w:val="20"/>
          <w:szCs w:val="20"/>
          <w:lang w:val="es-ES_tradnl"/>
        </w:rPr>
        <w:t>DE PROCEDIMIENTOS Y COSA JUZGADA</w:t>
      </w:r>
      <w:r w:rsidR="00EE00E9" w:rsidRPr="00D81F74">
        <w:rPr>
          <w:rFonts w:asciiTheme="majorHAnsi" w:hAnsiTheme="majorHAnsi"/>
          <w:b/>
          <w:bCs/>
          <w:i/>
          <w:sz w:val="20"/>
          <w:szCs w:val="20"/>
          <w:lang w:val="es-ES_tradnl"/>
        </w:rPr>
        <w:t xml:space="preserve"> </w:t>
      </w:r>
      <w:r w:rsidR="00FE7DEC" w:rsidRPr="00D81F74">
        <w:rPr>
          <w:rFonts w:asciiTheme="majorHAnsi" w:hAnsiTheme="majorHAnsi"/>
          <w:b/>
          <w:bCs/>
          <w:sz w:val="20"/>
          <w:szCs w:val="20"/>
          <w:lang w:val="es-ES_tradnl"/>
        </w:rPr>
        <w:t>INTERNACIONAL, CARACTERIZACIÓN</w:t>
      </w:r>
      <w:r w:rsidRPr="00D81F74">
        <w:rPr>
          <w:rFonts w:asciiTheme="majorHAnsi" w:hAnsiTheme="majorHAnsi"/>
          <w:b/>
          <w:bCs/>
          <w:sz w:val="20"/>
          <w:szCs w:val="20"/>
          <w:lang w:val="es-ES_tradnl"/>
        </w:rPr>
        <w:t xml:space="preserve">, </w:t>
      </w:r>
      <w:r w:rsidRPr="00D81F74">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D81F74" w14:paraId="587F74A0" w14:textId="77777777" w:rsidTr="00C023C6">
        <w:trPr>
          <w:cantSplit/>
        </w:trPr>
        <w:tc>
          <w:tcPr>
            <w:tcW w:w="3566" w:type="dxa"/>
            <w:tcBorders>
              <w:top w:val="single" w:sz="4" w:space="0" w:color="auto"/>
              <w:bottom w:val="single" w:sz="6" w:space="0" w:color="auto"/>
            </w:tcBorders>
            <w:shd w:val="clear" w:color="auto" w:fill="386294"/>
            <w:vAlign w:val="center"/>
          </w:tcPr>
          <w:p w14:paraId="63EC37A1" w14:textId="0089EB74" w:rsidR="00EE00E9" w:rsidRPr="00A437F3" w:rsidRDefault="00EE00E9" w:rsidP="006C2480">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Duplicación y cosa juzgada internacional:</w:t>
            </w:r>
          </w:p>
        </w:tc>
        <w:tc>
          <w:tcPr>
            <w:tcW w:w="5677" w:type="dxa"/>
            <w:vAlign w:val="center"/>
          </w:tcPr>
          <w:p w14:paraId="781F013D" w14:textId="77777777" w:rsidR="00EE00E9" w:rsidRPr="00D81F74" w:rsidRDefault="006C3B17" w:rsidP="006C2480">
            <w:pPr>
              <w:jc w:val="both"/>
              <w:rPr>
                <w:rFonts w:ascii="Cambria" w:hAnsi="Cambria"/>
                <w:bCs/>
                <w:sz w:val="20"/>
                <w:szCs w:val="20"/>
                <w:lang w:val="es-ES_tradnl"/>
              </w:rPr>
            </w:pPr>
            <w:r w:rsidRPr="00D81F74">
              <w:rPr>
                <w:rFonts w:ascii="Cambria" w:hAnsi="Cambria"/>
                <w:bCs/>
                <w:sz w:val="20"/>
                <w:szCs w:val="20"/>
                <w:lang w:val="es-ES_tradnl"/>
              </w:rPr>
              <w:t>No</w:t>
            </w:r>
          </w:p>
        </w:tc>
      </w:tr>
      <w:tr w:rsidR="006C3B17" w:rsidRPr="009F17D1" w14:paraId="66FB91D6" w14:textId="77777777" w:rsidTr="00C023C6">
        <w:trPr>
          <w:cantSplit/>
        </w:trPr>
        <w:tc>
          <w:tcPr>
            <w:tcW w:w="3566" w:type="dxa"/>
            <w:tcBorders>
              <w:top w:val="single" w:sz="4" w:space="0" w:color="auto"/>
              <w:bottom w:val="single" w:sz="6" w:space="0" w:color="auto"/>
            </w:tcBorders>
            <w:shd w:val="clear" w:color="auto" w:fill="386294"/>
            <w:vAlign w:val="center"/>
          </w:tcPr>
          <w:p w14:paraId="2CA9F485" w14:textId="4ACFD89A" w:rsidR="006C3B17" w:rsidRPr="00A437F3" w:rsidRDefault="006C3B17" w:rsidP="006C3B17">
            <w:pPr>
              <w:jc w:val="center"/>
              <w:rPr>
                <w:rFonts w:ascii="Cambria" w:hAnsi="Cambria"/>
                <w:b/>
                <w:i/>
                <w:color w:val="FFFFFF" w:themeColor="background1"/>
                <w:sz w:val="20"/>
                <w:szCs w:val="20"/>
                <w:lang w:val="es-ES_tradnl"/>
              </w:rPr>
            </w:pPr>
            <w:r w:rsidRPr="00A437F3">
              <w:rPr>
                <w:rFonts w:ascii="Cambria" w:hAnsi="Cambria"/>
                <w:b/>
                <w:color w:val="FFFFFF" w:themeColor="background1"/>
                <w:sz w:val="20"/>
                <w:szCs w:val="20"/>
                <w:lang w:val="es-ES_tradnl"/>
              </w:rPr>
              <w:t xml:space="preserve">Derechos </w:t>
            </w:r>
            <w:r w:rsidR="00B93630" w:rsidRPr="00A437F3">
              <w:rPr>
                <w:rFonts w:ascii="Cambria" w:hAnsi="Cambria"/>
                <w:b/>
                <w:color w:val="FFFFFF" w:themeColor="background1"/>
                <w:sz w:val="20"/>
                <w:szCs w:val="20"/>
                <w:lang w:val="es-ES_tradnl"/>
              </w:rPr>
              <w:t>admitidos</w:t>
            </w:r>
            <w:r w:rsidRPr="00A437F3">
              <w:rPr>
                <w:rFonts w:ascii="Cambria" w:hAnsi="Cambria"/>
                <w:b/>
                <w:i/>
                <w:color w:val="FFFFFF" w:themeColor="background1"/>
                <w:sz w:val="20"/>
                <w:szCs w:val="20"/>
                <w:lang w:val="es-ES_tradnl"/>
              </w:rPr>
              <w:t>:</w:t>
            </w:r>
          </w:p>
        </w:tc>
        <w:tc>
          <w:tcPr>
            <w:tcW w:w="5677" w:type="dxa"/>
            <w:vAlign w:val="center"/>
          </w:tcPr>
          <w:p w14:paraId="0F16565B" w14:textId="0CE1CFB9" w:rsidR="006C3B17" w:rsidRPr="00D81F74" w:rsidRDefault="003F2693" w:rsidP="007E6A73">
            <w:pPr>
              <w:jc w:val="both"/>
              <w:rPr>
                <w:sz w:val="20"/>
                <w:szCs w:val="20"/>
                <w:lang w:val="es-ES_tradnl"/>
              </w:rPr>
            </w:pPr>
            <w:r w:rsidRPr="00CE0E07">
              <w:rPr>
                <w:rFonts w:ascii="Cambria" w:hAnsi="Cambria"/>
                <w:bCs/>
                <w:sz w:val="20"/>
                <w:szCs w:val="20"/>
                <w:lang w:val="es-ES_tradnl"/>
              </w:rPr>
              <w:t>Ninguno</w:t>
            </w:r>
          </w:p>
        </w:tc>
      </w:tr>
      <w:tr w:rsidR="006C3B17" w:rsidRPr="009F17D1" w14:paraId="4751E2FA"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5C16A219"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6B556D60" w14:textId="092F43B8" w:rsidR="006C3B17" w:rsidRPr="002443A8" w:rsidRDefault="000C58C4" w:rsidP="000C58C4">
            <w:pPr>
              <w:rPr>
                <w:lang w:val="es-ES_tradnl"/>
              </w:rPr>
            </w:pPr>
            <w:r w:rsidRPr="000C58C4">
              <w:rPr>
                <w:rFonts w:ascii="Cambria" w:hAnsi="Cambria"/>
                <w:bCs/>
                <w:sz w:val="20"/>
                <w:szCs w:val="20"/>
                <w:lang w:val="es-ES_tradnl"/>
              </w:rPr>
              <w:t>Sí</w:t>
            </w:r>
          </w:p>
        </w:tc>
      </w:tr>
      <w:tr w:rsidR="006C3B17" w:rsidRPr="00392070" w14:paraId="2B55D411"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2B7D6843" w14:textId="77777777" w:rsidR="006C3B17" w:rsidRPr="00A437F3" w:rsidRDefault="006C3B17" w:rsidP="006C3B17">
            <w:pPr>
              <w:jc w:val="center"/>
              <w:rPr>
                <w:rFonts w:ascii="Cambria" w:hAnsi="Cambria"/>
                <w:b/>
                <w:color w:val="FFFFFF" w:themeColor="background1"/>
                <w:sz w:val="20"/>
                <w:szCs w:val="20"/>
                <w:lang w:val="es-ES_tradnl"/>
              </w:rPr>
            </w:pPr>
            <w:r w:rsidRPr="00A437F3">
              <w:rPr>
                <w:rFonts w:ascii="Cambria" w:hAnsi="Cambria"/>
                <w:b/>
                <w:color w:val="FFFFFF" w:themeColor="background1"/>
                <w:sz w:val="20"/>
                <w:szCs w:val="20"/>
                <w:lang w:val="es-ES_tradnl"/>
              </w:rPr>
              <w:t>Presentación dentro de plazo:</w:t>
            </w:r>
          </w:p>
        </w:tc>
        <w:tc>
          <w:tcPr>
            <w:tcW w:w="5677" w:type="dxa"/>
            <w:vAlign w:val="center"/>
          </w:tcPr>
          <w:p w14:paraId="0515AB35" w14:textId="77777777" w:rsidR="006C3B17" w:rsidRPr="00D81F74" w:rsidRDefault="00C2156B" w:rsidP="006C3B17">
            <w:pPr>
              <w:rPr>
                <w:rFonts w:ascii="Cambria" w:hAnsi="Cambria"/>
                <w:bCs/>
                <w:sz w:val="20"/>
                <w:szCs w:val="20"/>
                <w:lang w:val="es-ES_tradnl"/>
              </w:rPr>
            </w:pPr>
            <w:r w:rsidRPr="00D81F74">
              <w:rPr>
                <w:rFonts w:ascii="Cambria" w:hAnsi="Cambria"/>
                <w:bCs/>
                <w:sz w:val="20"/>
                <w:szCs w:val="20"/>
                <w:lang w:val="es-ES_tradnl"/>
              </w:rPr>
              <w:t>Sí</w:t>
            </w:r>
          </w:p>
        </w:tc>
      </w:tr>
    </w:tbl>
    <w:p w14:paraId="16B5526A" w14:textId="77777777" w:rsidR="00AB1630" w:rsidRDefault="00AB1630" w:rsidP="00AB1630">
      <w:pPr>
        <w:rPr>
          <w:rFonts w:asciiTheme="majorHAnsi" w:hAnsiTheme="majorHAnsi"/>
          <w:b/>
          <w:sz w:val="20"/>
          <w:szCs w:val="20"/>
          <w:lang w:val="es-ES_tradnl"/>
        </w:rPr>
      </w:pPr>
    </w:p>
    <w:p w14:paraId="452775DD" w14:textId="03184556" w:rsidR="003239B8" w:rsidRDefault="00223A29" w:rsidP="00AB1630">
      <w:pPr>
        <w:ind w:firstLine="709"/>
        <w:rPr>
          <w:rFonts w:asciiTheme="majorHAnsi" w:hAnsiTheme="majorHAnsi"/>
          <w:b/>
          <w:sz w:val="20"/>
          <w:szCs w:val="20"/>
          <w:lang w:val="es-ES_tradnl"/>
        </w:rPr>
      </w:pPr>
      <w:r w:rsidRPr="00D81F74">
        <w:rPr>
          <w:rFonts w:asciiTheme="majorHAnsi" w:hAnsiTheme="majorHAnsi"/>
          <w:b/>
          <w:sz w:val="20"/>
          <w:szCs w:val="20"/>
          <w:lang w:val="es-ES_tradnl"/>
        </w:rPr>
        <w:t xml:space="preserve">V. </w:t>
      </w:r>
      <w:r w:rsidRPr="00D81F74">
        <w:rPr>
          <w:rFonts w:asciiTheme="majorHAnsi" w:hAnsiTheme="majorHAnsi"/>
          <w:b/>
          <w:sz w:val="20"/>
          <w:szCs w:val="20"/>
          <w:lang w:val="es-ES_tradnl"/>
        </w:rPr>
        <w:tab/>
      </w:r>
      <w:r w:rsidR="003239B8" w:rsidRPr="00D81F74">
        <w:rPr>
          <w:rFonts w:asciiTheme="majorHAnsi" w:hAnsiTheme="majorHAnsi"/>
          <w:b/>
          <w:sz w:val="20"/>
          <w:szCs w:val="20"/>
          <w:lang w:val="es-ES_tradnl"/>
        </w:rPr>
        <w:t xml:space="preserve">HECHOS ALEGADOS </w:t>
      </w:r>
    </w:p>
    <w:p w14:paraId="15E17275" w14:textId="77777777" w:rsidR="00AB1630" w:rsidRPr="00D81F74" w:rsidRDefault="00AB1630" w:rsidP="00AB1630">
      <w:pPr>
        <w:ind w:firstLine="709"/>
        <w:rPr>
          <w:rFonts w:asciiTheme="majorHAnsi" w:hAnsiTheme="majorHAnsi"/>
          <w:b/>
          <w:sz w:val="20"/>
          <w:szCs w:val="20"/>
          <w:lang w:val="es-ES_tradnl"/>
        </w:rPr>
      </w:pPr>
    </w:p>
    <w:p w14:paraId="6083B9B5" w14:textId="10B0E8E2" w:rsidR="001D10E5" w:rsidRPr="001D10E5" w:rsidRDefault="0055753C" w:rsidP="001D569C">
      <w:pPr>
        <w:pStyle w:val="ListParagraph"/>
        <w:numPr>
          <w:ilvl w:val="0"/>
          <w:numId w:val="59"/>
        </w:numPr>
        <w:suppressAutoHyphens/>
        <w:spacing w:after="240"/>
        <w:ind w:left="0" w:firstLine="709"/>
        <w:jc w:val="both"/>
        <w:rPr>
          <w:sz w:val="20"/>
          <w:szCs w:val="20"/>
          <w:lang w:val="es-ES_tradnl"/>
        </w:rPr>
      </w:pPr>
      <w:r w:rsidRPr="00E7612D">
        <w:rPr>
          <w:sz w:val="20"/>
          <w:szCs w:val="20"/>
          <w:lang w:val="es-ES_tradnl"/>
        </w:rPr>
        <w:t>El peticionario</w:t>
      </w:r>
      <w:r>
        <w:rPr>
          <w:sz w:val="20"/>
          <w:szCs w:val="20"/>
          <w:lang w:val="es-ES_tradnl"/>
        </w:rPr>
        <w:t xml:space="preserve"> alega que el Estado mexicano vulneró las garantías procesales</w:t>
      </w:r>
      <w:r w:rsidR="001D569C">
        <w:rPr>
          <w:sz w:val="20"/>
          <w:szCs w:val="20"/>
          <w:lang w:val="es-ES_tradnl"/>
        </w:rPr>
        <w:t xml:space="preserve"> </w:t>
      </w:r>
      <w:r w:rsidRPr="001D569C">
        <w:rPr>
          <w:sz w:val="20"/>
          <w:szCs w:val="20"/>
          <w:lang w:val="es-ES_tradnl"/>
        </w:rPr>
        <w:t xml:space="preserve">de la señora </w:t>
      </w:r>
      <w:r w:rsidR="001111BB" w:rsidRPr="001D569C">
        <w:rPr>
          <w:bCs/>
          <w:sz w:val="20"/>
          <w:szCs w:val="20"/>
          <w:lang w:val="es-ES_tradnl"/>
        </w:rPr>
        <w:t xml:space="preserve">Regina Campos </w:t>
      </w:r>
      <w:r w:rsidR="00B15F0E" w:rsidRPr="001D569C">
        <w:rPr>
          <w:bCs/>
          <w:sz w:val="20"/>
          <w:szCs w:val="20"/>
          <w:lang w:val="es-ES_tradnl"/>
        </w:rPr>
        <w:t xml:space="preserve">(en adelante la “Sra. Campos”) </w:t>
      </w:r>
      <w:r w:rsidR="00DC2C1A">
        <w:rPr>
          <w:bCs/>
          <w:sz w:val="20"/>
          <w:szCs w:val="20"/>
          <w:lang w:val="es-ES_tradnl"/>
        </w:rPr>
        <w:t>en un</w:t>
      </w:r>
      <w:r w:rsidR="001111BB" w:rsidRPr="001D569C">
        <w:rPr>
          <w:bCs/>
          <w:sz w:val="20"/>
          <w:szCs w:val="20"/>
          <w:lang w:val="es-ES_tradnl"/>
        </w:rPr>
        <w:t xml:space="preserve"> proceso penal </w:t>
      </w:r>
      <w:r w:rsidR="00DC2C1A">
        <w:rPr>
          <w:bCs/>
          <w:sz w:val="20"/>
          <w:szCs w:val="20"/>
          <w:lang w:val="es-ES_tradnl"/>
        </w:rPr>
        <w:t>en el que</w:t>
      </w:r>
      <w:r w:rsidR="001111BB" w:rsidRPr="001D569C">
        <w:rPr>
          <w:bCs/>
          <w:sz w:val="20"/>
          <w:szCs w:val="20"/>
          <w:lang w:val="es-ES_tradnl"/>
        </w:rPr>
        <w:t xml:space="preserve"> se le condenó </w:t>
      </w:r>
      <w:r w:rsidR="00DC2C1A" w:rsidRPr="001D569C">
        <w:rPr>
          <w:bCs/>
          <w:sz w:val="20"/>
          <w:szCs w:val="20"/>
          <w:lang w:val="es-ES_tradnl"/>
        </w:rPr>
        <w:t xml:space="preserve">por el delito de homicidio </w:t>
      </w:r>
      <w:r w:rsidR="001111BB" w:rsidRPr="001D569C">
        <w:rPr>
          <w:bCs/>
          <w:sz w:val="20"/>
          <w:szCs w:val="20"/>
          <w:lang w:val="es-ES_tradnl"/>
        </w:rPr>
        <w:t xml:space="preserve">a la pena de treinta y cinco años de prisión. La parte </w:t>
      </w:r>
      <w:r w:rsidR="00B15F0E" w:rsidRPr="001D569C">
        <w:rPr>
          <w:bCs/>
          <w:sz w:val="20"/>
          <w:szCs w:val="20"/>
          <w:lang w:val="es-ES_tradnl"/>
        </w:rPr>
        <w:t xml:space="preserve">peticionaria controvierte las declaraciones rendidas por Jorge </w:t>
      </w:r>
      <w:r w:rsidR="0025234A" w:rsidRPr="001D569C">
        <w:rPr>
          <w:bCs/>
          <w:sz w:val="20"/>
          <w:szCs w:val="20"/>
          <w:lang w:val="es-ES_tradnl"/>
        </w:rPr>
        <w:t>González Salazar</w:t>
      </w:r>
      <w:r w:rsidR="00B67BB0" w:rsidRPr="001D569C">
        <w:rPr>
          <w:bCs/>
          <w:sz w:val="20"/>
          <w:szCs w:val="20"/>
          <w:lang w:val="es-ES_tradnl"/>
        </w:rPr>
        <w:t xml:space="preserve">, </w:t>
      </w:r>
      <w:r w:rsidR="00B15F0E" w:rsidRPr="001D569C">
        <w:rPr>
          <w:bCs/>
          <w:sz w:val="20"/>
          <w:szCs w:val="20"/>
          <w:lang w:val="es-ES_tradnl"/>
        </w:rPr>
        <w:t xml:space="preserve">quien </w:t>
      </w:r>
      <w:r w:rsidR="00B67BB0" w:rsidRPr="001D569C">
        <w:rPr>
          <w:bCs/>
          <w:sz w:val="20"/>
          <w:szCs w:val="20"/>
          <w:lang w:val="es-ES_tradnl"/>
        </w:rPr>
        <w:t>al momento de los hechos tenía diecisiete años</w:t>
      </w:r>
      <w:r w:rsidR="003723C3" w:rsidRPr="001D569C">
        <w:rPr>
          <w:bCs/>
          <w:sz w:val="20"/>
          <w:szCs w:val="20"/>
          <w:lang w:val="es-ES_tradnl"/>
        </w:rPr>
        <w:t>. Aduce que</w:t>
      </w:r>
      <w:r w:rsidR="00B67BB0" w:rsidRPr="001D569C">
        <w:rPr>
          <w:bCs/>
          <w:sz w:val="20"/>
          <w:szCs w:val="20"/>
          <w:lang w:val="es-ES_tradnl"/>
        </w:rPr>
        <w:t xml:space="preserve"> el Ministerio Público investigador lo trató en calidad de </w:t>
      </w:r>
      <w:r w:rsidR="001D10E5">
        <w:rPr>
          <w:bCs/>
          <w:sz w:val="20"/>
          <w:szCs w:val="20"/>
          <w:lang w:val="es-ES_tradnl"/>
        </w:rPr>
        <w:t>testigo de hechos y no como partícipe en la comisión del delito de homicidio que condenó a la Sra. Campos</w:t>
      </w:r>
      <w:r w:rsidR="00DC2C1A">
        <w:rPr>
          <w:bCs/>
          <w:sz w:val="20"/>
          <w:szCs w:val="20"/>
          <w:lang w:val="es-ES_tradnl"/>
        </w:rPr>
        <w:t>;</w:t>
      </w:r>
      <w:r w:rsidR="001D10E5">
        <w:rPr>
          <w:bCs/>
          <w:sz w:val="20"/>
          <w:szCs w:val="20"/>
          <w:lang w:val="es-ES_tradnl"/>
        </w:rPr>
        <w:t xml:space="preserve"> y que no se le reconoció su calidad de </w:t>
      </w:r>
      <w:r w:rsidR="00872CAF">
        <w:rPr>
          <w:bCs/>
          <w:sz w:val="20"/>
          <w:szCs w:val="20"/>
          <w:lang w:val="es-ES_tradnl"/>
        </w:rPr>
        <w:t>niño</w:t>
      </w:r>
      <w:r w:rsidR="001D10E5">
        <w:rPr>
          <w:bCs/>
          <w:sz w:val="20"/>
          <w:szCs w:val="20"/>
          <w:lang w:val="es-ES_tradnl"/>
        </w:rPr>
        <w:t xml:space="preserve">, toda vez que el Ministerio Público investigador no era competente para procesarlo y por ende interrogarlo, de conformidad con la normativa penal mexicana. </w:t>
      </w:r>
    </w:p>
    <w:p w14:paraId="7B1D1A87" w14:textId="5A67FDB0" w:rsidR="0040540C" w:rsidRPr="00B15F0E" w:rsidRDefault="00585A1A" w:rsidP="0040540C">
      <w:pPr>
        <w:pStyle w:val="ListParagraph"/>
        <w:numPr>
          <w:ilvl w:val="0"/>
          <w:numId w:val="59"/>
        </w:numPr>
        <w:suppressAutoHyphens/>
        <w:spacing w:after="240"/>
        <w:ind w:left="0" w:firstLine="709"/>
        <w:jc w:val="both"/>
        <w:rPr>
          <w:sz w:val="20"/>
          <w:szCs w:val="20"/>
          <w:lang w:val="es-ES_tradnl"/>
        </w:rPr>
      </w:pPr>
      <w:r w:rsidRPr="00B15F0E">
        <w:rPr>
          <w:bCs/>
          <w:sz w:val="20"/>
          <w:szCs w:val="20"/>
          <w:lang w:val="es-ES_tradnl"/>
        </w:rPr>
        <w:lastRenderedPageBreak/>
        <w:t>La parte peticionaria</w:t>
      </w:r>
      <w:r>
        <w:rPr>
          <w:bCs/>
          <w:sz w:val="20"/>
          <w:szCs w:val="20"/>
          <w:lang w:val="es-ES_tradnl"/>
        </w:rPr>
        <w:t xml:space="preserve"> </w:t>
      </w:r>
      <w:r w:rsidR="00157FB6">
        <w:rPr>
          <w:bCs/>
          <w:sz w:val="20"/>
          <w:szCs w:val="20"/>
          <w:lang w:val="es-ES_tradnl"/>
        </w:rPr>
        <w:t>narra</w:t>
      </w:r>
      <w:r>
        <w:rPr>
          <w:bCs/>
          <w:sz w:val="20"/>
          <w:szCs w:val="20"/>
          <w:lang w:val="es-ES_tradnl"/>
        </w:rPr>
        <w:t xml:space="preserve"> que el 24 de enero de 2006</w:t>
      </w:r>
      <w:r w:rsidR="004B73B4">
        <w:rPr>
          <w:bCs/>
          <w:sz w:val="20"/>
          <w:szCs w:val="20"/>
          <w:lang w:val="es-ES_tradnl"/>
        </w:rPr>
        <w:t xml:space="preserve"> la Sra. Campos fue detenida</w:t>
      </w:r>
      <w:r w:rsidR="00C25764">
        <w:rPr>
          <w:bCs/>
          <w:sz w:val="20"/>
          <w:szCs w:val="20"/>
          <w:lang w:val="es-ES_tradnl"/>
        </w:rPr>
        <w:t xml:space="preserve"> junto con </w:t>
      </w:r>
      <w:r w:rsidR="00B252FE">
        <w:rPr>
          <w:bCs/>
          <w:sz w:val="20"/>
          <w:szCs w:val="20"/>
          <w:lang w:val="es-ES_tradnl"/>
        </w:rPr>
        <w:t>González Salazar</w:t>
      </w:r>
      <w:r w:rsidR="004B73B4">
        <w:rPr>
          <w:bCs/>
          <w:sz w:val="20"/>
          <w:szCs w:val="20"/>
          <w:lang w:val="es-ES_tradnl"/>
        </w:rPr>
        <w:t xml:space="preserve"> por </w:t>
      </w:r>
      <w:r w:rsidR="009C6B43">
        <w:rPr>
          <w:bCs/>
          <w:sz w:val="20"/>
          <w:szCs w:val="20"/>
          <w:lang w:val="es-ES_tradnl"/>
        </w:rPr>
        <w:t>policías</w:t>
      </w:r>
      <w:r w:rsidR="004B73B4">
        <w:rPr>
          <w:bCs/>
          <w:sz w:val="20"/>
          <w:szCs w:val="20"/>
          <w:lang w:val="es-ES_tradnl"/>
        </w:rPr>
        <w:t xml:space="preserve"> del Distrito Federal </w:t>
      </w:r>
      <w:r w:rsidR="00956E97">
        <w:rPr>
          <w:bCs/>
          <w:sz w:val="20"/>
          <w:szCs w:val="20"/>
          <w:lang w:val="es-ES_tradnl"/>
        </w:rPr>
        <w:t xml:space="preserve">en atención </w:t>
      </w:r>
      <w:r w:rsidR="00C25764">
        <w:rPr>
          <w:bCs/>
          <w:sz w:val="20"/>
          <w:szCs w:val="20"/>
          <w:lang w:val="es-ES_tradnl"/>
        </w:rPr>
        <w:t xml:space="preserve">a un reporte </w:t>
      </w:r>
      <w:r w:rsidR="008404D8">
        <w:rPr>
          <w:bCs/>
          <w:sz w:val="20"/>
          <w:szCs w:val="20"/>
          <w:lang w:val="es-ES_tradnl"/>
        </w:rPr>
        <w:t>que</w:t>
      </w:r>
      <w:r w:rsidR="00C25764">
        <w:rPr>
          <w:bCs/>
          <w:sz w:val="20"/>
          <w:szCs w:val="20"/>
          <w:lang w:val="es-ES_tradnl"/>
        </w:rPr>
        <w:t xml:space="preserve"> </w:t>
      </w:r>
      <w:r w:rsidR="00956E97">
        <w:rPr>
          <w:bCs/>
          <w:sz w:val="20"/>
          <w:szCs w:val="20"/>
          <w:lang w:val="es-ES_tradnl"/>
        </w:rPr>
        <w:t>señaló que diversos sujetos</w:t>
      </w:r>
      <w:r w:rsidR="00C25764">
        <w:rPr>
          <w:bCs/>
          <w:sz w:val="20"/>
          <w:szCs w:val="20"/>
          <w:lang w:val="es-ES_tradnl"/>
        </w:rPr>
        <w:t xml:space="preserve"> había</w:t>
      </w:r>
      <w:r w:rsidR="00956E97">
        <w:rPr>
          <w:bCs/>
          <w:sz w:val="20"/>
          <w:szCs w:val="20"/>
          <w:lang w:val="es-ES_tradnl"/>
        </w:rPr>
        <w:t>n</w:t>
      </w:r>
      <w:r w:rsidR="00C25764">
        <w:rPr>
          <w:bCs/>
          <w:sz w:val="20"/>
          <w:szCs w:val="20"/>
          <w:lang w:val="es-ES_tradnl"/>
        </w:rPr>
        <w:t xml:space="preserve"> arrojado </w:t>
      </w:r>
      <w:r w:rsidR="006D6E96">
        <w:rPr>
          <w:bCs/>
          <w:sz w:val="20"/>
          <w:szCs w:val="20"/>
          <w:lang w:val="es-ES_tradnl"/>
        </w:rPr>
        <w:t xml:space="preserve">desde un vehículo </w:t>
      </w:r>
      <w:r w:rsidR="00C25764">
        <w:rPr>
          <w:bCs/>
          <w:sz w:val="20"/>
          <w:szCs w:val="20"/>
          <w:lang w:val="es-ES_tradnl"/>
        </w:rPr>
        <w:t>un cuerpo sin vida a la vía pública</w:t>
      </w:r>
      <w:r w:rsidR="00956E97">
        <w:rPr>
          <w:bCs/>
          <w:sz w:val="20"/>
          <w:szCs w:val="20"/>
          <w:lang w:val="es-ES_tradnl"/>
        </w:rPr>
        <w:t xml:space="preserve"> </w:t>
      </w:r>
      <w:r w:rsidR="00DA5621">
        <w:rPr>
          <w:bCs/>
          <w:sz w:val="20"/>
          <w:szCs w:val="20"/>
          <w:lang w:val="es-ES_tradnl"/>
        </w:rPr>
        <w:t>para</w:t>
      </w:r>
      <w:r w:rsidR="00FD7D40" w:rsidRPr="00D50DA2">
        <w:rPr>
          <w:bCs/>
          <w:sz w:val="20"/>
          <w:szCs w:val="20"/>
          <w:lang w:val="es-ES_tradnl"/>
        </w:rPr>
        <w:t xml:space="preserve"> </w:t>
      </w:r>
      <w:r w:rsidR="00547BC7">
        <w:rPr>
          <w:bCs/>
          <w:sz w:val="20"/>
          <w:szCs w:val="20"/>
          <w:lang w:val="es-ES_tradnl"/>
        </w:rPr>
        <w:t>luego</w:t>
      </w:r>
      <w:r w:rsidR="00956E97" w:rsidRPr="00D50DA2">
        <w:rPr>
          <w:bCs/>
          <w:sz w:val="20"/>
          <w:szCs w:val="20"/>
          <w:lang w:val="es-ES_tradnl"/>
        </w:rPr>
        <w:t xml:space="preserve"> </w:t>
      </w:r>
      <w:r w:rsidR="00DA5621">
        <w:rPr>
          <w:bCs/>
          <w:sz w:val="20"/>
          <w:szCs w:val="20"/>
          <w:lang w:val="es-ES_tradnl"/>
        </w:rPr>
        <w:t>prenderle</w:t>
      </w:r>
      <w:r w:rsidR="00956E97" w:rsidRPr="00D50DA2">
        <w:rPr>
          <w:bCs/>
          <w:sz w:val="20"/>
          <w:szCs w:val="20"/>
          <w:lang w:val="es-ES_tradnl"/>
        </w:rPr>
        <w:t xml:space="preserve"> fuego</w:t>
      </w:r>
      <w:r w:rsidR="00C25764">
        <w:rPr>
          <w:bCs/>
          <w:sz w:val="20"/>
          <w:szCs w:val="20"/>
          <w:lang w:val="es-ES_tradnl"/>
        </w:rPr>
        <w:t xml:space="preserve">. </w:t>
      </w:r>
      <w:r w:rsidR="00846AEA">
        <w:rPr>
          <w:bCs/>
          <w:sz w:val="20"/>
          <w:szCs w:val="20"/>
          <w:lang w:val="es-ES_tradnl"/>
        </w:rPr>
        <w:t>El peticionario manifiesta</w:t>
      </w:r>
      <w:r w:rsidR="00C25764">
        <w:rPr>
          <w:bCs/>
          <w:sz w:val="20"/>
          <w:szCs w:val="20"/>
          <w:lang w:val="es-ES_tradnl"/>
        </w:rPr>
        <w:t xml:space="preserve"> que la Sra. Campos y </w:t>
      </w:r>
      <w:r w:rsidR="00547BC7">
        <w:rPr>
          <w:bCs/>
          <w:sz w:val="20"/>
          <w:szCs w:val="20"/>
          <w:lang w:val="es-ES_tradnl"/>
        </w:rPr>
        <w:t xml:space="preserve">González Salazar </w:t>
      </w:r>
      <w:r w:rsidR="00CF53EB">
        <w:rPr>
          <w:bCs/>
          <w:sz w:val="20"/>
          <w:szCs w:val="20"/>
          <w:lang w:val="es-ES_tradnl"/>
        </w:rPr>
        <w:t xml:space="preserve">fueron </w:t>
      </w:r>
      <w:r w:rsidR="00547BC7">
        <w:rPr>
          <w:bCs/>
          <w:sz w:val="20"/>
          <w:szCs w:val="20"/>
          <w:lang w:val="es-ES_tradnl"/>
        </w:rPr>
        <w:t>conducidos</w:t>
      </w:r>
      <w:r w:rsidR="00CF53EB">
        <w:rPr>
          <w:bCs/>
          <w:sz w:val="20"/>
          <w:szCs w:val="20"/>
          <w:lang w:val="es-ES_tradnl"/>
        </w:rPr>
        <w:t xml:space="preserve"> al Ministerio Público donde se</w:t>
      </w:r>
      <w:r w:rsidR="00547BC7">
        <w:rPr>
          <w:bCs/>
          <w:sz w:val="20"/>
          <w:szCs w:val="20"/>
          <w:lang w:val="es-ES_tradnl"/>
        </w:rPr>
        <w:t xml:space="preserve"> le</w:t>
      </w:r>
      <w:r w:rsidR="00CF53EB">
        <w:rPr>
          <w:bCs/>
          <w:sz w:val="20"/>
          <w:szCs w:val="20"/>
          <w:lang w:val="es-ES_tradnl"/>
        </w:rPr>
        <w:t xml:space="preserve"> tomó declaración </w:t>
      </w:r>
      <w:r w:rsidR="00547BC7">
        <w:rPr>
          <w:bCs/>
          <w:sz w:val="20"/>
          <w:szCs w:val="20"/>
          <w:lang w:val="es-ES_tradnl"/>
        </w:rPr>
        <w:t>a este último</w:t>
      </w:r>
      <w:r w:rsidR="006D6E96">
        <w:rPr>
          <w:bCs/>
          <w:sz w:val="20"/>
          <w:szCs w:val="20"/>
          <w:lang w:val="es-ES_tradnl"/>
        </w:rPr>
        <w:t xml:space="preserve">, </w:t>
      </w:r>
      <w:r w:rsidR="00547BC7">
        <w:rPr>
          <w:bCs/>
          <w:sz w:val="20"/>
          <w:szCs w:val="20"/>
          <w:lang w:val="es-ES_tradnl"/>
        </w:rPr>
        <w:t>la cual se habría practicado</w:t>
      </w:r>
      <w:r w:rsidR="006D6E96">
        <w:rPr>
          <w:bCs/>
          <w:sz w:val="20"/>
          <w:szCs w:val="20"/>
          <w:lang w:val="es-ES_tradnl"/>
        </w:rPr>
        <w:t xml:space="preserve"> de manera </w:t>
      </w:r>
      <w:r w:rsidR="00547BC7">
        <w:rPr>
          <w:bCs/>
          <w:sz w:val="20"/>
          <w:szCs w:val="20"/>
          <w:lang w:val="es-ES_tradnl"/>
        </w:rPr>
        <w:t>irregular</w:t>
      </w:r>
      <w:r w:rsidR="002126DB">
        <w:rPr>
          <w:bCs/>
          <w:sz w:val="20"/>
          <w:szCs w:val="20"/>
          <w:lang w:val="es-ES_tradnl"/>
        </w:rPr>
        <w:t>, a juicio del peticionario,</w:t>
      </w:r>
      <w:r w:rsidR="00EB306B">
        <w:rPr>
          <w:bCs/>
          <w:sz w:val="20"/>
          <w:szCs w:val="20"/>
          <w:lang w:val="es-ES_tradnl"/>
        </w:rPr>
        <w:t xml:space="preserve"> </w:t>
      </w:r>
      <w:r w:rsidR="006D6E96">
        <w:rPr>
          <w:bCs/>
          <w:sz w:val="20"/>
          <w:szCs w:val="20"/>
          <w:lang w:val="es-ES_tradnl"/>
        </w:rPr>
        <w:t>por</w:t>
      </w:r>
      <w:r w:rsidR="000E26EA">
        <w:rPr>
          <w:bCs/>
          <w:sz w:val="20"/>
          <w:szCs w:val="20"/>
          <w:lang w:val="es-ES_tradnl"/>
        </w:rPr>
        <w:t xml:space="preserve"> lo</w:t>
      </w:r>
      <w:r w:rsidR="00794FB6">
        <w:rPr>
          <w:sz w:val="20"/>
          <w:szCs w:val="20"/>
          <w:lang w:val="es-ES_tradnl"/>
        </w:rPr>
        <w:t xml:space="preserve"> siguiente</w:t>
      </w:r>
      <w:r w:rsidR="0005046D">
        <w:rPr>
          <w:sz w:val="20"/>
          <w:szCs w:val="20"/>
          <w:lang w:val="es-ES_tradnl"/>
        </w:rPr>
        <w:t xml:space="preserve">: i) </w:t>
      </w:r>
      <w:r w:rsidR="002126DB">
        <w:rPr>
          <w:sz w:val="20"/>
          <w:szCs w:val="20"/>
          <w:lang w:val="es-ES_tradnl"/>
        </w:rPr>
        <w:t>le</w:t>
      </w:r>
      <w:r w:rsidR="006D6E96">
        <w:rPr>
          <w:sz w:val="20"/>
          <w:szCs w:val="20"/>
          <w:lang w:val="es-ES_tradnl"/>
        </w:rPr>
        <w:t xml:space="preserve"> </w:t>
      </w:r>
      <w:r w:rsidR="0005046D">
        <w:rPr>
          <w:sz w:val="20"/>
          <w:szCs w:val="20"/>
          <w:lang w:val="es-ES_tradnl"/>
        </w:rPr>
        <w:t xml:space="preserve">fue tomada bajo presiones físicas y psicológicas perpetradas por agentes del Ministerio Público; ii) se le otorgó la calidad de testigo de hechos y no de presunto responsable; iii) se le nombró un defensor público no capacitado ni especializado para asistir a </w:t>
      </w:r>
      <w:r w:rsidR="00872CAF">
        <w:rPr>
          <w:sz w:val="20"/>
          <w:szCs w:val="20"/>
          <w:lang w:val="es-ES_tradnl"/>
        </w:rPr>
        <w:t>niños</w:t>
      </w:r>
      <w:r w:rsidR="0005046D">
        <w:rPr>
          <w:sz w:val="20"/>
          <w:szCs w:val="20"/>
          <w:lang w:val="es-ES_tradnl"/>
        </w:rPr>
        <w:t xml:space="preserve">; iv) el Ministerio Público investigador no era la autoridad competente para conocer sobre </w:t>
      </w:r>
      <w:r w:rsidR="00872CAF">
        <w:rPr>
          <w:sz w:val="20"/>
          <w:szCs w:val="20"/>
          <w:lang w:val="es-ES_tradnl"/>
        </w:rPr>
        <w:t>niños</w:t>
      </w:r>
      <w:r w:rsidR="0005046D">
        <w:rPr>
          <w:sz w:val="20"/>
          <w:szCs w:val="20"/>
          <w:lang w:val="es-ES_tradnl"/>
        </w:rPr>
        <w:t xml:space="preserve"> infractores, en contravención con la </w:t>
      </w:r>
      <w:r w:rsidR="003675D2">
        <w:rPr>
          <w:sz w:val="20"/>
          <w:szCs w:val="20"/>
          <w:lang w:val="es-ES_tradnl"/>
        </w:rPr>
        <w:t>normativa</w:t>
      </w:r>
      <w:r w:rsidR="0005046D">
        <w:rPr>
          <w:sz w:val="20"/>
          <w:szCs w:val="20"/>
          <w:lang w:val="es-ES_tradnl"/>
        </w:rPr>
        <w:t xml:space="preserve"> </w:t>
      </w:r>
      <w:r w:rsidR="003675D2">
        <w:rPr>
          <w:sz w:val="20"/>
          <w:szCs w:val="20"/>
          <w:lang w:val="es-ES_tradnl"/>
        </w:rPr>
        <w:t>penal</w:t>
      </w:r>
      <w:r w:rsidR="0005046D">
        <w:rPr>
          <w:sz w:val="20"/>
          <w:szCs w:val="20"/>
          <w:lang w:val="es-ES_tradnl"/>
        </w:rPr>
        <w:t xml:space="preserve"> mexicana; y v) el Ministerio Público omitió notificar a los padres o tutores </w:t>
      </w:r>
      <w:r w:rsidR="008D35C9">
        <w:rPr>
          <w:sz w:val="20"/>
          <w:szCs w:val="20"/>
          <w:lang w:val="es-ES_tradnl"/>
        </w:rPr>
        <w:t xml:space="preserve">de </w:t>
      </w:r>
      <w:r w:rsidR="008D35C9" w:rsidRPr="001D569C">
        <w:rPr>
          <w:bCs/>
          <w:sz w:val="20"/>
          <w:szCs w:val="20"/>
          <w:lang w:val="es-ES_tradnl"/>
        </w:rPr>
        <w:t>Jorge González</w:t>
      </w:r>
      <w:r w:rsidR="0005046D">
        <w:rPr>
          <w:sz w:val="20"/>
          <w:szCs w:val="20"/>
          <w:lang w:val="es-ES_tradnl"/>
        </w:rPr>
        <w:t xml:space="preserve"> respecto de su detención.</w:t>
      </w:r>
    </w:p>
    <w:p w14:paraId="4960A893" w14:textId="7E4CD680" w:rsidR="001041EB" w:rsidRPr="001041EB" w:rsidRDefault="001041EB" w:rsidP="001041EB">
      <w:pPr>
        <w:pStyle w:val="ListParagraph"/>
        <w:numPr>
          <w:ilvl w:val="0"/>
          <w:numId w:val="59"/>
        </w:numPr>
        <w:suppressAutoHyphens/>
        <w:spacing w:after="240"/>
        <w:ind w:left="0" w:firstLine="709"/>
        <w:jc w:val="both"/>
        <w:rPr>
          <w:bCs/>
          <w:sz w:val="20"/>
          <w:szCs w:val="20"/>
          <w:lang w:val="es-ES_tradnl"/>
        </w:rPr>
      </w:pPr>
      <w:r>
        <w:rPr>
          <w:bCs/>
          <w:sz w:val="20"/>
          <w:szCs w:val="20"/>
          <w:lang w:val="es-ES_tradnl"/>
        </w:rPr>
        <w:t>Señala</w:t>
      </w:r>
      <w:r w:rsidR="00B15F0E">
        <w:rPr>
          <w:bCs/>
          <w:sz w:val="20"/>
          <w:szCs w:val="20"/>
          <w:lang w:val="es-ES_tradnl"/>
        </w:rPr>
        <w:t xml:space="preserve"> que </w:t>
      </w:r>
      <w:r w:rsidR="00EC7B0C">
        <w:rPr>
          <w:bCs/>
          <w:sz w:val="20"/>
          <w:szCs w:val="20"/>
          <w:lang w:val="es-ES_tradnl"/>
        </w:rPr>
        <w:t>e</w:t>
      </w:r>
      <w:r w:rsidR="00BC1543" w:rsidRPr="001041EB">
        <w:rPr>
          <w:bCs/>
          <w:sz w:val="20"/>
          <w:szCs w:val="20"/>
          <w:lang w:val="es-ES_tradnl"/>
        </w:rPr>
        <w:t>l 29 de enero de 2006</w:t>
      </w:r>
      <w:r>
        <w:rPr>
          <w:bCs/>
          <w:sz w:val="20"/>
          <w:szCs w:val="20"/>
          <w:lang w:val="es-ES_tradnl"/>
        </w:rPr>
        <w:t xml:space="preserve"> </w:t>
      </w:r>
      <w:r w:rsidR="00BC1543" w:rsidRPr="001041EB">
        <w:rPr>
          <w:bCs/>
          <w:sz w:val="20"/>
          <w:szCs w:val="20"/>
          <w:lang w:val="es-ES_tradnl"/>
        </w:rPr>
        <w:t>el Juez Sexagésimo Segundo Penal del Distrito Federal dictó el auto de formal prisión en contra de la Sra. Campos al considerarla presunta responsable del delito de homicidio</w:t>
      </w:r>
      <w:r w:rsidR="00EC7B0C">
        <w:rPr>
          <w:bCs/>
          <w:sz w:val="20"/>
          <w:szCs w:val="20"/>
          <w:lang w:val="es-ES_tradnl"/>
        </w:rPr>
        <w:t xml:space="preserve"> calificado</w:t>
      </w:r>
      <w:r w:rsidRPr="001041EB">
        <w:rPr>
          <w:bCs/>
          <w:sz w:val="20"/>
          <w:szCs w:val="20"/>
          <w:lang w:val="es-ES_tradnl"/>
        </w:rPr>
        <w:t>. La parte peticionaria expresa que el juez habría</w:t>
      </w:r>
      <w:r w:rsidR="00BC1543" w:rsidRPr="001041EB">
        <w:rPr>
          <w:bCs/>
          <w:sz w:val="20"/>
          <w:szCs w:val="20"/>
          <w:lang w:val="es-ES_tradnl"/>
        </w:rPr>
        <w:t xml:space="preserve"> tomado como uno de los elementos principales </w:t>
      </w:r>
      <w:r w:rsidR="001B2C94">
        <w:rPr>
          <w:bCs/>
          <w:sz w:val="20"/>
          <w:szCs w:val="20"/>
          <w:lang w:val="es-ES_tradnl"/>
        </w:rPr>
        <w:t>para determinar la culpabilidad de la Sra. Campos</w:t>
      </w:r>
      <w:r w:rsidRPr="001041EB">
        <w:rPr>
          <w:bCs/>
          <w:sz w:val="20"/>
          <w:szCs w:val="20"/>
          <w:lang w:val="es-ES_tradnl"/>
        </w:rPr>
        <w:t xml:space="preserve"> </w:t>
      </w:r>
      <w:r w:rsidR="00BC1543" w:rsidRPr="001041EB">
        <w:rPr>
          <w:bCs/>
          <w:sz w:val="20"/>
          <w:szCs w:val="20"/>
          <w:lang w:val="es-ES_tradnl"/>
        </w:rPr>
        <w:t xml:space="preserve">la declaración </w:t>
      </w:r>
      <w:r w:rsidR="009B4788">
        <w:rPr>
          <w:bCs/>
          <w:sz w:val="20"/>
          <w:szCs w:val="20"/>
          <w:lang w:val="es-ES_tradnl"/>
        </w:rPr>
        <w:t>de González Salazar</w:t>
      </w:r>
      <w:r w:rsidR="00BC1543" w:rsidRPr="001041EB">
        <w:rPr>
          <w:bCs/>
          <w:sz w:val="20"/>
          <w:szCs w:val="20"/>
          <w:lang w:val="es-ES_tradnl"/>
        </w:rPr>
        <w:t>.</w:t>
      </w:r>
      <w:r>
        <w:rPr>
          <w:bCs/>
          <w:sz w:val="20"/>
          <w:szCs w:val="20"/>
          <w:lang w:val="es-ES_tradnl"/>
        </w:rPr>
        <w:t xml:space="preserve"> Indica que en audiencia</w:t>
      </w:r>
      <w:r w:rsidR="00313B7D">
        <w:rPr>
          <w:bCs/>
          <w:sz w:val="20"/>
          <w:szCs w:val="20"/>
          <w:lang w:val="es-ES_tradnl"/>
        </w:rPr>
        <w:t>s</w:t>
      </w:r>
      <w:r>
        <w:rPr>
          <w:bCs/>
          <w:sz w:val="20"/>
          <w:szCs w:val="20"/>
          <w:lang w:val="es-ES_tradnl"/>
        </w:rPr>
        <w:t xml:space="preserve"> de 29 de febrero </w:t>
      </w:r>
      <w:r w:rsidR="00313B7D">
        <w:rPr>
          <w:bCs/>
          <w:sz w:val="20"/>
          <w:szCs w:val="20"/>
          <w:lang w:val="es-ES_tradnl"/>
        </w:rPr>
        <w:t>y 9 de marzo</w:t>
      </w:r>
      <w:r w:rsidR="0066181F">
        <w:rPr>
          <w:bCs/>
          <w:sz w:val="20"/>
          <w:szCs w:val="20"/>
          <w:lang w:val="es-ES_tradnl"/>
        </w:rPr>
        <w:t xml:space="preserve"> </w:t>
      </w:r>
      <w:r>
        <w:rPr>
          <w:bCs/>
          <w:sz w:val="20"/>
          <w:szCs w:val="20"/>
          <w:lang w:val="es-ES_tradnl"/>
        </w:rPr>
        <w:t xml:space="preserve">de 2006 </w:t>
      </w:r>
      <w:r w:rsidR="009B4788">
        <w:rPr>
          <w:bCs/>
          <w:sz w:val="20"/>
          <w:szCs w:val="20"/>
          <w:lang w:val="es-ES_tradnl"/>
        </w:rPr>
        <w:t>este</w:t>
      </w:r>
      <w:r w:rsidR="0066181F">
        <w:rPr>
          <w:bCs/>
          <w:sz w:val="20"/>
          <w:szCs w:val="20"/>
          <w:lang w:val="es-ES_tradnl"/>
        </w:rPr>
        <w:t xml:space="preserve"> amplió su declaración, estableciendo que la primera </w:t>
      </w:r>
      <w:r w:rsidR="001B2C94">
        <w:rPr>
          <w:bCs/>
          <w:sz w:val="20"/>
          <w:szCs w:val="20"/>
          <w:lang w:val="es-ES_tradnl"/>
        </w:rPr>
        <w:t>la habría realizado</w:t>
      </w:r>
      <w:r w:rsidR="00C76767">
        <w:rPr>
          <w:bCs/>
          <w:sz w:val="20"/>
          <w:szCs w:val="20"/>
          <w:lang w:val="es-ES_tradnl"/>
        </w:rPr>
        <w:t xml:space="preserve"> bajo presiones físicas y psicológicas perpetradas </w:t>
      </w:r>
      <w:r w:rsidR="001B2C94">
        <w:rPr>
          <w:bCs/>
          <w:sz w:val="20"/>
          <w:szCs w:val="20"/>
          <w:lang w:val="es-ES_tradnl"/>
        </w:rPr>
        <w:t xml:space="preserve">en su contra </w:t>
      </w:r>
      <w:r w:rsidR="00C76767">
        <w:rPr>
          <w:bCs/>
          <w:sz w:val="20"/>
          <w:szCs w:val="20"/>
          <w:lang w:val="es-ES_tradnl"/>
        </w:rPr>
        <w:t xml:space="preserve">por agentes del Ministerio Público. Asimismo, el peticionario señala que en audiencia de 10 de abril 2006, a través de la cual se llevaron a cabo los careos procesales con los agentes policiales que lo interrogaron, </w:t>
      </w:r>
      <w:r w:rsidR="008D35C9" w:rsidRPr="001D569C">
        <w:rPr>
          <w:bCs/>
          <w:sz w:val="20"/>
          <w:szCs w:val="20"/>
          <w:lang w:val="es-ES_tradnl"/>
        </w:rPr>
        <w:t>Jorge González</w:t>
      </w:r>
      <w:r w:rsidR="005248E1">
        <w:rPr>
          <w:bCs/>
          <w:sz w:val="20"/>
          <w:szCs w:val="20"/>
          <w:lang w:val="es-ES_tradnl"/>
        </w:rPr>
        <w:t xml:space="preserve"> </w:t>
      </w:r>
      <w:r w:rsidR="004933B4">
        <w:rPr>
          <w:bCs/>
          <w:sz w:val="20"/>
          <w:szCs w:val="20"/>
          <w:lang w:val="es-ES_tradnl"/>
        </w:rPr>
        <w:t>sostuvo</w:t>
      </w:r>
      <w:r w:rsidR="00775929">
        <w:rPr>
          <w:bCs/>
          <w:sz w:val="20"/>
          <w:szCs w:val="20"/>
          <w:lang w:val="es-ES_tradnl"/>
        </w:rPr>
        <w:t xml:space="preserve"> nuevamente</w:t>
      </w:r>
      <w:r w:rsidR="00C76767">
        <w:rPr>
          <w:bCs/>
          <w:sz w:val="20"/>
          <w:szCs w:val="20"/>
          <w:lang w:val="es-ES_tradnl"/>
        </w:rPr>
        <w:t xml:space="preserve"> que estos lo agredieron física y psicológicamente al momento de realizar su </w:t>
      </w:r>
      <w:r w:rsidR="00CE7558">
        <w:rPr>
          <w:bCs/>
          <w:sz w:val="20"/>
          <w:szCs w:val="20"/>
          <w:lang w:val="es-ES_tradnl"/>
        </w:rPr>
        <w:t>primera declaración</w:t>
      </w:r>
      <w:r w:rsidR="002908C6">
        <w:rPr>
          <w:bCs/>
          <w:sz w:val="20"/>
          <w:szCs w:val="20"/>
          <w:lang w:val="es-ES_tradnl"/>
        </w:rPr>
        <w:t xml:space="preserve"> </w:t>
      </w:r>
      <w:r w:rsidR="00A13331">
        <w:rPr>
          <w:bCs/>
          <w:sz w:val="20"/>
          <w:szCs w:val="20"/>
          <w:lang w:val="es-ES_tradnl"/>
        </w:rPr>
        <w:t xml:space="preserve">en donde </w:t>
      </w:r>
      <w:r w:rsidR="00034112">
        <w:rPr>
          <w:bCs/>
          <w:sz w:val="20"/>
          <w:szCs w:val="20"/>
          <w:lang w:val="es-ES_tradnl"/>
        </w:rPr>
        <w:t>incriminó</w:t>
      </w:r>
      <w:r w:rsidR="00EF24F9">
        <w:rPr>
          <w:bCs/>
          <w:sz w:val="20"/>
          <w:szCs w:val="20"/>
          <w:lang w:val="es-ES_tradnl"/>
        </w:rPr>
        <w:t xml:space="preserve"> de</w:t>
      </w:r>
      <w:r w:rsidR="00C76767">
        <w:rPr>
          <w:bCs/>
          <w:sz w:val="20"/>
          <w:szCs w:val="20"/>
          <w:lang w:val="es-ES_tradnl"/>
        </w:rPr>
        <w:t xml:space="preserve"> la Sra. Campos. </w:t>
      </w:r>
    </w:p>
    <w:p w14:paraId="7B52F5F3" w14:textId="20D964CC" w:rsidR="00327C8B" w:rsidRPr="006614BA" w:rsidRDefault="00351899" w:rsidP="00413283">
      <w:pPr>
        <w:pStyle w:val="ListParagraph"/>
        <w:numPr>
          <w:ilvl w:val="0"/>
          <w:numId w:val="59"/>
        </w:numPr>
        <w:suppressAutoHyphens/>
        <w:spacing w:after="240"/>
        <w:ind w:left="0" w:firstLine="709"/>
        <w:jc w:val="both"/>
        <w:rPr>
          <w:sz w:val="20"/>
          <w:szCs w:val="20"/>
          <w:lang w:val="es-ES_tradnl"/>
        </w:rPr>
      </w:pPr>
      <w:r>
        <w:rPr>
          <w:bCs/>
          <w:sz w:val="20"/>
          <w:szCs w:val="20"/>
          <w:lang w:val="es-ES_tradnl"/>
        </w:rPr>
        <w:t>En relación con lo anterior,</w:t>
      </w:r>
      <w:r w:rsidR="00CE0E25" w:rsidRPr="005D4AAA">
        <w:rPr>
          <w:bCs/>
          <w:sz w:val="20"/>
          <w:szCs w:val="20"/>
          <w:lang w:val="es-ES_tradnl"/>
        </w:rPr>
        <w:t xml:space="preserve"> </w:t>
      </w:r>
      <w:r w:rsidR="005D4AAA">
        <w:rPr>
          <w:bCs/>
          <w:sz w:val="20"/>
          <w:szCs w:val="20"/>
          <w:lang w:val="es-ES_tradnl"/>
        </w:rPr>
        <w:t>mediante sentencia de</w:t>
      </w:r>
      <w:r w:rsidR="00327C8B" w:rsidRPr="005D4AAA">
        <w:rPr>
          <w:bCs/>
          <w:sz w:val="20"/>
          <w:szCs w:val="20"/>
          <w:lang w:val="es-ES_tradnl"/>
        </w:rPr>
        <w:t xml:space="preserve"> 18 de septiembre de 2007 el Juez Sexagésimo Segundo Penal en el Distrito Federal </w:t>
      </w:r>
      <w:r w:rsidR="005D4AAA">
        <w:rPr>
          <w:bCs/>
          <w:sz w:val="20"/>
          <w:szCs w:val="20"/>
          <w:lang w:val="es-ES_tradnl"/>
        </w:rPr>
        <w:t>condenó a la Sra. Campos a treinta y cinco años de prisión</w:t>
      </w:r>
      <w:r w:rsidR="00EF24F9">
        <w:rPr>
          <w:bCs/>
          <w:sz w:val="20"/>
          <w:szCs w:val="20"/>
          <w:lang w:val="es-ES_tradnl"/>
        </w:rPr>
        <w:t xml:space="preserve">. El peticionario sostiene, nuevamente, que el juzgador </w:t>
      </w:r>
      <w:r w:rsidR="005D4AAA">
        <w:rPr>
          <w:bCs/>
          <w:sz w:val="20"/>
          <w:szCs w:val="20"/>
          <w:lang w:val="es-ES_tradnl"/>
        </w:rPr>
        <w:t xml:space="preserve">habría fundamentado su decisión, principalmente, en la declaración realizada por </w:t>
      </w:r>
      <w:r w:rsidR="008D35C9" w:rsidRPr="001D569C">
        <w:rPr>
          <w:bCs/>
          <w:sz w:val="20"/>
          <w:szCs w:val="20"/>
          <w:lang w:val="es-ES_tradnl"/>
        </w:rPr>
        <w:t>Jorge González</w:t>
      </w:r>
      <w:r w:rsidR="005D4AAA">
        <w:rPr>
          <w:bCs/>
          <w:sz w:val="20"/>
          <w:szCs w:val="20"/>
          <w:lang w:val="es-ES_tradnl"/>
        </w:rPr>
        <w:t>, con la cual se habría acreditado la</w:t>
      </w:r>
      <w:r w:rsidR="00760E26">
        <w:rPr>
          <w:bCs/>
          <w:sz w:val="20"/>
          <w:szCs w:val="20"/>
          <w:lang w:val="es-ES_tradnl"/>
        </w:rPr>
        <w:t xml:space="preserve"> autoría y</w:t>
      </w:r>
      <w:r w:rsidR="005D4AAA">
        <w:rPr>
          <w:bCs/>
          <w:sz w:val="20"/>
          <w:szCs w:val="20"/>
          <w:lang w:val="es-ES_tradnl"/>
        </w:rPr>
        <w:t xml:space="preserve"> participación de la Sra. Campos en el delito de homicidio. </w:t>
      </w:r>
      <w:r w:rsidR="00413283">
        <w:rPr>
          <w:bCs/>
          <w:sz w:val="20"/>
          <w:szCs w:val="20"/>
          <w:lang w:val="es-ES_tradnl"/>
        </w:rPr>
        <w:t xml:space="preserve">En contra de </w:t>
      </w:r>
      <w:r w:rsidR="00EF24F9">
        <w:rPr>
          <w:bCs/>
          <w:sz w:val="20"/>
          <w:szCs w:val="20"/>
          <w:lang w:val="es-ES_tradnl"/>
        </w:rPr>
        <w:t xml:space="preserve">chica sentencia, </w:t>
      </w:r>
      <w:r w:rsidR="00413283">
        <w:rPr>
          <w:bCs/>
          <w:sz w:val="20"/>
          <w:szCs w:val="20"/>
          <w:lang w:val="es-ES_tradnl"/>
        </w:rPr>
        <w:t>la Sra. Campos interpuso</w:t>
      </w:r>
      <w:r w:rsidR="00DD01FF">
        <w:rPr>
          <w:bCs/>
          <w:sz w:val="20"/>
          <w:szCs w:val="20"/>
          <w:lang w:val="es-ES_tradnl"/>
        </w:rPr>
        <w:t xml:space="preserve"> </w:t>
      </w:r>
      <w:r w:rsidR="000311F6">
        <w:rPr>
          <w:bCs/>
          <w:sz w:val="20"/>
          <w:szCs w:val="20"/>
          <w:lang w:val="es-ES_tradnl"/>
        </w:rPr>
        <w:t xml:space="preserve">un </w:t>
      </w:r>
      <w:r w:rsidR="00DD01FF">
        <w:rPr>
          <w:bCs/>
          <w:sz w:val="20"/>
          <w:szCs w:val="20"/>
          <w:lang w:val="es-ES_tradnl"/>
        </w:rPr>
        <w:t>recurso de apelación</w:t>
      </w:r>
      <w:r w:rsidR="009B4788">
        <w:rPr>
          <w:bCs/>
          <w:sz w:val="20"/>
          <w:szCs w:val="20"/>
          <w:lang w:val="es-ES_tradnl"/>
        </w:rPr>
        <w:t xml:space="preserve"> (</w:t>
      </w:r>
      <w:r w:rsidR="00AD7C13" w:rsidRPr="00413283">
        <w:rPr>
          <w:bCs/>
          <w:sz w:val="20"/>
          <w:szCs w:val="20"/>
          <w:lang w:val="es-ES_tradnl"/>
        </w:rPr>
        <w:t xml:space="preserve">toca penal </w:t>
      </w:r>
      <w:r w:rsidR="00AD7C13" w:rsidRPr="00E045D5">
        <w:rPr>
          <w:bCs/>
          <w:sz w:val="20"/>
          <w:szCs w:val="20"/>
          <w:lang w:val="es-ES_tradnl"/>
        </w:rPr>
        <w:t>1043</w:t>
      </w:r>
      <w:r w:rsidR="00AD7C13" w:rsidRPr="00413283">
        <w:rPr>
          <w:bCs/>
          <w:sz w:val="20"/>
          <w:szCs w:val="20"/>
          <w:lang w:val="es-ES_tradnl"/>
        </w:rPr>
        <w:t>/2007</w:t>
      </w:r>
      <w:r w:rsidR="009B4788">
        <w:rPr>
          <w:bCs/>
          <w:sz w:val="20"/>
          <w:szCs w:val="20"/>
          <w:lang w:val="es-ES_tradnl"/>
        </w:rPr>
        <w:t>); s</w:t>
      </w:r>
      <w:r w:rsidR="00B5509D">
        <w:rPr>
          <w:bCs/>
          <w:sz w:val="20"/>
          <w:szCs w:val="20"/>
          <w:lang w:val="es-ES_tradnl"/>
        </w:rPr>
        <w:t>in embargo, m</w:t>
      </w:r>
      <w:r w:rsidR="00AD7C13">
        <w:rPr>
          <w:bCs/>
          <w:sz w:val="20"/>
          <w:szCs w:val="20"/>
          <w:lang w:val="es-ES_tradnl"/>
        </w:rPr>
        <w:t xml:space="preserve">ediante sentencia de 8 de abril de 2008 la Séptima </w:t>
      </w:r>
      <w:r w:rsidR="009B4788">
        <w:rPr>
          <w:bCs/>
          <w:sz w:val="20"/>
          <w:szCs w:val="20"/>
          <w:lang w:val="es-ES_tradnl"/>
        </w:rPr>
        <w:t>Sala Penal del Distrito Federal</w:t>
      </w:r>
      <w:r w:rsidR="00AD7C13">
        <w:rPr>
          <w:bCs/>
          <w:sz w:val="20"/>
          <w:szCs w:val="20"/>
          <w:lang w:val="es-ES_tradnl"/>
        </w:rPr>
        <w:t xml:space="preserve"> confirmó la condena dictada por el juez de primera instancia. </w:t>
      </w:r>
    </w:p>
    <w:p w14:paraId="38977463" w14:textId="41E4126A" w:rsidR="00AD7C13" w:rsidRPr="00AD7C13" w:rsidRDefault="00143E32" w:rsidP="00AD7C13">
      <w:pPr>
        <w:pStyle w:val="ListParagraph"/>
        <w:numPr>
          <w:ilvl w:val="0"/>
          <w:numId w:val="59"/>
        </w:numPr>
        <w:suppressAutoHyphens/>
        <w:spacing w:after="240"/>
        <w:ind w:left="0" w:firstLine="709"/>
        <w:jc w:val="both"/>
        <w:rPr>
          <w:sz w:val="20"/>
          <w:szCs w:val="20"/>
          <w:lang w:val="es-ES_tradnl"/>
        </w:rPr>
      </w:pPr>
      <w:r>
        <w:rPr>
          <w:bCs/>
          <w:sz w:val="20"/>
          <w:szCs w:val="20"/>
          <w:lang w:val="es-ES_tradnl"/>
        </w:rPr>
        <w:t>Frente a esta decisión</w:t>
      </w:r>
      <w:r w:rsidR="00AD7C13">
        <w:rPr>
          <w:bCs/>
          <w:sz w:val="20"/>
          <w:szCs w:val="20"/>
          <w:lang w:val="es-ES_tradnl"/>
        </w:rPr>
        <w:t xml:space="preserve"> </w:t>
      </w:r>
      <w:r w:rsidR="00790EC4">
        <w:rPr>
          <w:bCs/>
          <w:sz w:val="20"/>
          <w:szCs w:val="20"/>
          <w:lang w:val="es-ES_tradnl"/>
        </w:rPr>
        <w:t xml:space="preserve">la Sra. Campos </w:t>
      </w:r>
      <w:r w:rsidR="006614BA">
        <w:rPr>
          <w:bCs/>
          <w:sz w:val="20"/>
          <w:szCs w:val="20"/>
          <w:lang w:val="es-ES_tradnl"/>
        </w:rPr>
        <w:t xml:space="preserve">interpuso </w:t>
      </w:r>
      <w:r w:rsidR="00790EC4">
        <w:rPr>
          <w:bCs/>
          <w:sz w:val="20"/>
          <w:szCs w:val="20"/>
          <w:lang w:val="es-ES_tradnl"/>
        </w:rPr>
        <w:t xml:space="preserve">un </w:t>
      </w:r>
      <w:r w:rsidR="006614BA">
        <w:rPr>
          <w:bCs/>
          <w:sz w:val="20"/>
          <w:szCs w:val="20"/>
          <w:lang w:val="es-ES_tradnl"/>
        </w:rPr>
        <w:t xml:space="preserve">amparo </w:t>
      </w:r>
      <w:r w:rsidR="00B37D7C">
        <w:rPr>
          <w:bCs/>
          <w:sz w:val="20"/>
          <w:szCs w:val="20"/>
          <w:lang w:val="es-ES_tradnl"/>
        </w:rPr>
        <w:t xml:space="preserve">directo </w:t>
      </w:r>
      <w:r w:rsidR="00AD7C13">
        <w:rPr>
          <w:bCs/>
          <w:sz w:val="20"/>
          <w:szCs w:val="20"/>
          <w:lang w:val="es-ES_tradnl"/>
        </w:rPr>
        <w:t>el 27 de junio de 2011</w:t>
      </w:r>
      <w:r w:rsidR="00B87B27">
        <w:rPr>
          <w:bCs/>
          <w:sz w:val="20"/>
          <w:szCs w:val="20"/>
          <w:lang w:val="es-ES_tradnl"/>
        </w:rPr>
        <w:t xml:space="preserve"> (No.</w:t>
      </w:r>
      <w:r w:rsidR="00AD7C13">
        <w:rPr>
          <w:bCs/>
          <w:sz w:val="20"/>
          <w:szCs w:val="20"/>
          <w:lang w:val="es-ES_tradnl"/>
        </w:rPr>
        <w:t xml:space="preserve"> 362/2011</w:t>
      </w:r>
      <w:r w:rsidR="00B87B27">
        <w:rPr>
          <w:bCs/>
          <w:sz w:val="20"/>
          <w:szCs w:val="20"/>
          <w:lang w:val="es-ES_tradnl"/>
        </w:rPr>
        <w:t xml:space="preserve">); no obstante, este fue negado </w:t>
      </w:r>
      <w:r w:rsidR="00AD7C13">
        <w:rPr>
          <w:bCs/>
          <w:sz w:val="20"/>
          <w:szCs w:val="20"/>
          <w:lang w:val="es-ES_tradnl"/>
        </w:rPr>
        <w:t>mediante sentencia de</w:t>
      </w:r>
      <w:r w:rsidR="00AD7C13" w:rsidRPr="00AD7C13">
        <w:rPr>
          <w:bCs/>
          <w:sz w:val="20"/>
          <w:szCs w:val="20"/>
          <w:lang w:val="es-ES_tradnl"/>
        </w:rPr>
        <w:t xml:space="preserve"> 17 de noviembre de 201</w:t>
      </w:r>
      <w:r w:rsidR="00AD7C13">
        <w:rPr>
          <w:bCs/>
          <w:sz w:val="20"/>
          <w:szCs w:val="20"/>
          <w:lang w:val="es-ES_tradnl"/>
        </w:rPr>
        <w:t>1</w:t>
      </w:r>
      <w:r w:rsidR="00B87B27">
        <w:rPr>
          <w:bCs/>
          <w:sz w:val="20"/>
          <w:szCs w:val="20"/>
          <w:lang w:val="es-ES_tradnl"/>
        </w:rPr>
        <w:t xml:space="preserve"> por</w:t>
      </w:r>
      <w:r w:rsidR="005248E1">
        <w:rPr>
          <w:bCs/>
          <w:sz w:val="20"/>
          <w:szCs w:val="20"/>
          <w:lang w:val="es-ES_tradnl"/>
        </w:rPr>
        <w:t xml:space="preserve"> </w:t>
      </w:r>
      <w:r w:rsidR="00B37D7C" w:rsidRPr="00AD7C13">
        <w:rPr>
          <w:bCs/>
          <w:sz w:val="20"/>
          <w:szCs w:val="20"/>
          <w:lang w:val="es-ES_tradnl"/>
        </w:rPr>
        <w:t>el Segundo Tribunal Colegiado en Materia Penal del Primer Circuito</w:t>
      </w:r>
      <w:r w:rsidR="00B87B27">
        <w:rPr>
          <w:bCs/>
          <w:sz w:val="20"/>
          <w:szCs w:val="20"/>
          <w:lang w:val="es-ES_tradnl"/>
        </w:rPr>
        <w:t>.</w:t>
      </w:r>
      <w:r w:rsidR="00B37D7C" w:rsidRPr="00AD7C13">
        <w:rPr>
          <w:bCs/>
          <w:sz w:val="20"/>
          <w:szCs w:val="20"/>
          <w:lang w:val="es-ES_tradnl"/>
        </w:rPr>
        <w:t xml:space="preserve"> No conforme con esta resolución, interpuso un recurso de revisión</w:t>
      </w:r>
      <w:r w:rsidR="00B87B27">
        <w:rPr>
          <w:bCs/>
          <w:sz w:val="20"/>
          <w:szCs w:val="20"/>
          <w:lang w:val="es-ES_tradnl"/>
        </w:rPr>
        <w:t>,</w:t>
      </w:r>
      <w:r w:rsidR="005248E1">
        <w:rPr>
          <w:bCs/>
          <w:sz w:val="20"/>
          <w:szCs w:val="20"/>
          <w:lang w:val="es-ES_tradnl"/>
        </w:rPr>
        <w:t xml:space="preserve"> </w:t>
      </w:r>
      <w:r w:rsidR="00D964B6">
        <w:rPr>
          <w:bCs/>
          <w:sz w:val="20"/>
          <w:szCs w:val="20"/>
          <w:lang w:val="es-ES_tradnl"/>
        </w:rPr>
        <w:t>mismo que</w:t>
      </w:r>
      <w:r w:rsidR="005248E1">
        <w:rPr>
          <w:bCs/>
          <w:sz w:val="20"/>
          <w:szCs w:val="20"/>
          <w:lang w:val="es-ES_tradnl"/>
        </w:rPr>
        <w:t xml:space="preserve"> </w:t>
      </w:r>
      <w:r w:rsidR="009269B3" w:rsidRPr="00AD7C13">
        <w:rPr>
          <w:bCs/>
          <w:sz w:val="20"/>
          <w:szCs w:val="20"/>
          <w:lang w:val="es-ES_tradnl"/>
        </w:rPr>
        <w:t xml:space="preserve">fue </w:t>
      </w:r>
      <w:r w:rsidR="00AD7C13">
        <w:rPr>
          <w:bCs/>
          <w:sz w:val="20"/>
          <w:szCs w:val="20"/>
          <w:lang w:val="es-ES_tradnl"/>
        </w:rPr>
        <w:t>remitido a la Suprema Corte de Justicia de la Nación, radica</w:t>
      </w:r>
      <w:r w:rsidR="00D964B6">
        <w:rPr>
          <w:bCs/>
          <w:sz w:val="20"/>
          <w:szCs w:val="20"/>
          <w:lang w:val="es-ES_tradnl"/>
        </w:rPr>
        <w:t>d</w:t>
      </w:r>
      <w:r w:rsidR="00AD7C13">
        <w:rPr>
          <w:bCs/>
          <w:sz w:val="20"/>
          <w:szCs w:val="20"/>
          <w:lang w:val="es-ES_tradnl"/>
        </w:rPr>
        <w:t xml:space="preserve">o </w:t>
      </w:r>
      <w:r w:rsidR="00B87B27">
        <w:rPr>
          <w:bCs/>
          <w:sz w:val="20"/>
          <w:szCs w:val="20"/>
          <w:lang w:val="es-ES_tradnl"/>
        </w:rPr>
        <w:t>No.</w:t>
      </w:r>
      <w:r w:rsidR="00AD7C13">
        <w:rPr>
          <w:bCs/>
          <w:sz w:val="20"/>
          <w:szCs w:val="20"/>
          <w:lang w:val="es-ES_tradnl"/>
        </w:rPr>
        <w:t xml:space="preserve"> 2997/2011. Mediante sentencia de 15 de diciembre de 2011</w:t>
      </w:r>
      <w:r w:rsidR="003B15EC">
        <w:rPr>
          <w:bCs/>
          <w:sz w:val="20"/>
          <w:szCs w:val="20"/>
          <w:lang w:val="es-ES_tradnl"/>
        </w:rPr>
        <w:t xml:space="preserve"> </w:t>
      </w:r>
      <w:r w:rsidR="00AD7C13">
        <w:rPr>
          <w:bCs/>
          <w:sz w:val="20"/>
          <w:szCs w:val="20"/>
          <w:lang w:val="es-ES_tradnl"/>
        </w:rPr>
        <w:t xml:space="preserve">el </w:t>
      </w:r>
      <w:r w:rsidR="003B15EC">
        <w:rPr>
          <w:bCs/>
          <w:sz w:val="20"/>
          <w:szCs w:val="20"/>
          <w:lang w:val="es-ES_tradnl"/>
        </w:rPr>
        <w:t>presidente</w:t>
      </w:r>
      <w:r w:rsidR="00AD7C13">
        <w:rPr>
          <w:bCs/>
          <w:sz w:val="20"/>
          <w:szCs w:val="20"/>
          <w:lang w:val="es-ES_tradnl"/>
        </w:rPr>
        <w:t xml:space="preserve"> la Suprema Corte de Justicia de la Nación</w:t>
      </w:r>
      <w:r w:rsidR="003B15EC">
        <w:rPr>
          <w:bCs/>
          <w:sz w:val="20"/>
          <w:szCs w:val="20"/>
          <w:lang w:val="es-ES_tradnl"/>
        </w:rPr>
        <w:t xml:space="preserve"> desechó el recurso al considerar</w:t>
      </w:r>
      <w:r w:rsidR="005248E1">
        <w:rPr>
          <w:bCs/>
          <w:sz w:val="20"/>
          <w:szCs w:val="20"/>
          <w:lang w:val="es-ES_tradnl"/>
        </w:rPr>
        <w:t xml:space="preserve"> que</w:t>
      </w:r>
      <w:r w:rsidR="003B15EC">
        <w:rPr>
          <w:bCs/>
          <w:sz w:val="20"/>
          <w:szCs w:val="20"/>
          <w:lang w:val="es-ES_tradnl"/>
        </w:rPr>
        <w:t xml:space="preserve"> la Sra. Campos no planteó </w:t>
      </w:r>
      <w:r w:rsidR="005248E1">
        <w:rPr>
          <w:bCs/>
          <w:sz w:val="20"/>
          <w:szCs w:val="20"/>
          <w:lang w:val="es-ES_tradnl"/>
        </w:rPr>
        <w:t>ningún</w:t>
      </w:r>
      <w:r w:rsidR="003B15EC">
        <w:rPr>
          <w:bCs/>
          <w:sz w:val="20"/>
          <w:szCs w:val="20"/>
          <w:lang w:val="es-ES_tradnl"/>
        </w:rPr>
        <w:t xml:space="preserve"> concepto de violación sobre la inconstitucionalidad de una norma o sobre la interpretación de un precepto constitucional</w:t>
      </w:r>
      <w:r w:rsidR="00545DAB">
        <w:rPr>
          <w:bCs/>
          <w:sz w:val="20"/>
          <w:szCs w:val="20"/>
          <w:lang w:val="es-ES_tradnl"/>
        </w:rPr>
        <w:t xml:space="preserve"> en</w:t>
      </w:r>
      <w:r w:rsidR="005248E1">
        <w:rPr>
          <w:bCs/>
          <w:sz w:val="20"/>
          <w:szCs w:val="20"/>
          <w:lang w:val="es-ES_tradnl"/>
        </w:rPr>
        <w:t xml:space="preserve"> </w:t>
      </w:r>
      <w:r w:rsidR="00545DAB">
        <w:rPr>
          <w:bCs/>
          <w:sz w:val="20"/>
          <w:szCs w:val="20"/>
          <w:lang w:val="es-ES_tradnl"/>
        </w:rPr>
        <w:t>relación</w:t>
      </w:r>
      <w:r w:rsidR="005248E1">
        <w:rPr>
          <w:bCs/>
          <w:sz w:val="20"/>
          <w:szCs w:val="20"/>
          <w:lang w:val="es-ES_tradnl"/>
        </w:rPr>
        <w:t xml:space="preserve"> con la sentencia </w:t>
      </w:r>
      <w:r w:rsidR="0060681F">
        <w:rPr>
          <w:bCs/>
          <w:sz w:val="20"/>
          <w:szCs w:val="20"/>
          <w:lang w:val="es-ES_tradnl"/>
        </w:rPr>
        <w:t>que confirmó su condena</w:t>
      </w:r>
      <w:r w:rsidR="003B15EC">
        <w:rPr>
          <w:bCs/>
          <w:sz w:val="20"/>
          <w:szCs w:val="20"/>
          <w:lang w:val="es-ES_tradnl"/>
        </w:rPr>
        <w:t>. Inconforme con esta sentencia, la Sra. Campos interpuso un recurso de reclamación</w:t>
      </w:r>
      <w:r w:rsidR="00EA74CC">
        <w:rPr>
          <w:bCs/>
          <w:sz w:val="20"/>
          <w:szCs w:val="20"/>
          <w:lang w:val="es-ES_tradnl"/>
        </w:rPr>
        <w:t xml:space="preserve"> ante la Suprema Corte de Justicia de la Nació</w:t>
      </w:r>
      <w:r w:rsidR="008E3DDB">
        <w:rPr>
          <w:bCs/>
          <w:sz w:val="20"/>
          <w:szCs w:val="20"/>
          <w:lang w:val="es-ES_tradnl"/>
        </w:rPr>
        <w:t>n</w:t>
      </w:r>
      <w:r w:rsidR="00EA74CC">
        <w:rPr>
          <w:bCs/>
          <w:sz w:val="20"/>
          <w:szCs w:val="20"/>
          <w:lang w:val="es-ES_tradnl"/>
        </w:rPr>
        <w:t>; sin embargo,</w:t>
      </w:r>
      <w:r w:rsidR="00B84AB4">
        <w:rPr>
          <w:bCs/>
          <w:sz w:val="20"/>
          <w:szCs w:val="20"/>
          <w:lang w:val="es-ES_tradnl"/>
        </w:rPr>
        <w:t xml:space="preserve"> </w:t>
      </w:r>
      <w:r w:rsidR="00EA74CC">
        <w:rPr>
          <w:bCs/>
          <w:sz w:val="20"/>
          <w:szCs w:val="20"/>
          <w:lang w:val="es-ES_tradnl"/>
        </w:rPr>
        <w:t>e</w:t>
      </w:r>
      <w:r w:rsidR="00B84AB4">
        <w:rPr>
          <w:bCs/>
          <w:sz w:val="20"/>
          <w:szCs w:val="20"/>
          <w:lang w:val="es-ES_tradnl"/>
        </w:rPr>
        <w:t xml:space="preserve">n sentencia de 8 de febrero de 2012, los ministros de la Segunda Sala de </w:t>
      </w:r>
      <w:r w:rsidR="00EA74CC">
        <w:rPr>
          <w:bCs/>
          <w:sz w:val="20"/>
          <w:szCs w:val="20"/>
          <w:lang w:val="es-ES_tradnl"/>
        </w:rPr>
        <w:t>ese máximo tribunal</w:t>
      </w:r>
      <w:r w:rsidR="003B15EC">
        <w:rPr>
          <w:bCs/>
          <w:sz w:val="20"/>
          <w:szCs w:val="20"/>
          <w:lang w:val="es-ES_tradnl"/>
        </w:rPr>
        <w:t xml:space="preserve"> </w:t>
      </w:r>
      <w:r w:rsidR="00B84AB4">
        <w:rPr>
          <w:bCs/>
          <w:sz w:val="20"/>
          <w:szCs w:val="20"/>
          <w:lang w:val="es-ES_tradnl"/>
        </w:rPr>
        <w:t>declararon</w:t>
      </w:r>
      <w:r w:rsidR="003B15EC">
        <w:rPr>
          <w:bCs/>
          <w:sz w:val="20"/>
          <w:szCs w:val="20"/>
          <w:lang w:val="es-ES_tradnl"/>
        </w:rPr>
        <w:t xml:space="preserve"> infundado</w:t>
      </w:r>
      <w:r w:rsidR="00B84AB4">
        <w:rPr>
          <w:bCs/>
          <w:sz w:val="20"/>
          <w:szCs w:val="20"/>
          <w:lang w:val="es-ES_tradnl"/>
        </w:rPr>
        <w:t xml:space="preserve"> el recurso</w:t>
      </w:r>
      <w:r w:rsidR="003B15EC">
        <w:rPr>
          <w:bCs/>
          <w:sz w:val="20"/>
          <w:szCs w:val="20"/>
          <w:lang w:val="es-ES_tradnl"/>
        </w:rPr>
        <w:t xml:space="preserve"> por unanimidad.</w:t>
      </w:r>
    </w:p>
    <w:p w14:paraId="62512477" w14:textId="7AE7D7B3" w:rsidR="00DD01FF" w:rsidRDefault="00DC40B1" w:rsidP="00733BF0">
      <w:pPr>
        <w:pStyle w:val="ListParagraph"/>
        <w:numPr>
          <w:ilvl w:val="0"/>
          <w:numId w:val="59"/>
        </w:numPr>
        <w:suppressAutoHyphens/>
        <w:spacing w:after="240"/>
        <w:ind w:left="0" w:firstLine="709"/>
        <w:jc w:val="both"/>
        <w:rPr>
          <w:sz w:val="20"/>
          <w:szCs w:val="20"/>
          <w:lang w:val="es-ES_tradnl"/>
        </w:rPr>
      </w:pPr>
      <w:r>
        <w:rPr>
          <w:sz w:val="20"/>
          <w:szCs w:val="20"/>
          <w:lang w:val="es-ES_tradnl"/>
        </w:rPr>
        <w:t>El peticionario aleg</w:t>
      </w:r>
      <w:r w:rsidR="002512F5">
        <w:rPr>
          <w:sz w:val="20"/>
          <w:szCs w:val="20"/>
          <w:lang w:val="es-ES_tradnl"/>
        </w:rPr>
        <w:t xml:space="preserve">a </w:t>
      </w:r>
      <w:r>
        <w:rPr>
          <w:sz w:val="20"/>
          <w:szCs w:val="20"/>
          <w:lang w:val="es-ES_tradnl"/>
        </w:rPr>
        <w:t>que el Estado v</w:t>
      </w:r>
      <w:r w:rsidR="002512F5">
        <w:rPr>
          <w:sz w:val="20"/>
          <w:szCs w:val="20"/>
          <w:lang w:val="es-ES_tradnl"/>
        </w:rPr>
        <w:t>ulneró el derecho al debido proceso de la Sra. Campos</w:t>
      </w:r>
      <w:r w:rsidR="007C5516">
        <w:rPr>
          <w:sz w:val="20"/>
          <w:szCs w:val="20"/>
          <w:lang w:val="es-ES_tradnl"/>
        </w:rPr>
        <w:t xml:space="preserve">, </w:t>
      </w:r>
      <w:r w:rsidR="00C26FB8">
        <w:rPr>
          <w:sz w:val="20"/>
          <w:szCs w:val="20"/>
          <w:lang w:val="es-ES_tradnl"/>
        </w:rPr>
        <w:t xml:space="preserve">dentro del </w:t>
      </w:r>
      <w:r w:rsidR="002512F5">
        <w:rPr>
          <w:sz w:val="20"/>
          <w:szCs w:val="20"/>
          <w:lang w:val="es-ES_tradnl"/>
        </w:rPr>
        <w:t xml:space="preserve">proceso penal que la </w:t>
      </w:r>
      <w:r w:rsidR="007C5516">
        <w:rPr>
          <w:sz w:val="20"/>
          <w:szCs w:val="20"/>
          <w:lang w:val="es-ES_tradnl"/>
        </w:rPr>
        <w:t xml:space="preserve">condenó </w:t>
      </w:r>
      <w:r w:rsidR="002512F5">
        <w:rPr>
          <w:sz w:val="20"/>
          <w:szCs w:val="20"/>
          <w:lang w:val="es-ES_tradnl"/>
        </w:rPr>
        <w:t xml:space="preserve">a treinta y cinco años de prisión por el delito de </w:t>
      </w:r>
      <w:r w:rsidR="003A0DD0">
        <w:rPr>
          <w:sz w:val="20"/>
          <w:szCs w:val="20"/>
          <w:lang w:val="es-ES_tradnl"/>
        </w:rPr>
        <w:t>homicidio</w:t>
      </w:r>
      <w:r w:rsidR="000172A2">
        <w:rPr>
          <w:sz w:val="20"/>
          <w:szCs w:val="20"/>
          <w:lang w:val="es-ES_tradnl"/>
        </w:rPr>
        <w:t xml:space="preserve">, toda vez </w:t>
      </w:r>
      <w:r w:rsidR="003A0DD0">
        <w:rPr>
          <w:sz w:val="20"/>
          <w:szCs w:val="20"/>
          <w:lang w:val="es-ES_tradnl"/>
        </w:rPr>
        <w:t>que</w:t>
      </w:r>
      <w:r w:rsidR="002512F5">
        <w:rPr>
          <w:sz w:val="20"/>
          <w:szCs w:val="20"/>
          <w:lang w:val="es-ES_tradnl"/>
        </w:rPr>
        <w:t xml:space="preserve"> </w:t>
      </w:r>
      <w:r w:rsidR="0057243A">
        <w:rPr>
          <w:sz w:val="20"/>
          <w:szCs w:val="20"/>
          <w:lang w:val="es-ES_tradnl"/>
        </w:rPr>
        <w:t>tanto el</w:t>
      </w:r>
      <w:r w:rsidR="002512F5">
        <w:rPr>
          <w:sz w:val="20"/>
          <w:szCs w:val="20"/>
          <w:lang w:val="es-ES_tradnl"/>
        </w:rPr>
        <w:t xml:space="preserve"> Ministerio Público</w:t>
      </w:r>
      <w:r w:rsidR="0057243A">
        <w:rPr>
          <w:sz w:val="20"/>
          <w:szCs w:val="20"/>
          <w:lang w:val="es-ES_tradnl"/>
        </w:rPr>
        <w:t xml:space="preserve"> como </w:t>
      </w:r>
      <w:r w:rsidR="000171F3">
        <w:rPr>
          <w:sz w:val="20"/>
          <w:szCs w:val="20"/>
          <w:lang w:val="es-ES_tradnl"/>
        </w:rPr>
        <w:t>los jueces</w:t>
      </w:r>
      <w:r w:rsidR="0057243A">
        <w:rPr>
          <w:sz w:val="20"/>
          <w:szCs w:val="20"/>
          <w:lang w:val="es-ES_tradnl"/>
        </w:rPr>
        <w:t xml:space="preserve"> de primera </w:t>
      </w:r>
      <w:r w:rsidR="00E16F9E">
        <w:rPr>
          <w:sz w:val="20"/>
          <w:szCs w:val="20"/>
          <w:lang w:val="es-ES_tradnl"/>
        </w:rPr>
        <w:t xml:space="preserve">y segunda </w:t>
      </w:r>
      <w:r w:rsidR="0057243A">
        <w:rPr>
          <w:sz w:val="20"/>
          <w:szCs w:val="20"/>
          <w:lang w:val="es-ES_tradnl"/>
        </w:rPr>
        <w:t>instancia</w:t>
      </w:r>
      <w:r w:rsidR="002512F5">
        <w:rPr>
          <w:sz w:val="20"/>
          <w:szCs w:val="20"/>
          <w:lang w:val="es-ES_tradnl"/>
        </w:rPr>
        <w:t xml:space="preserve"> </w:t>
      </w:r>
      <w:r w:rsidR="0057243A">
        <w:rPr>
          <w:sz w:val="20"/>
          <w:szCs w:val="20"/>
          <w:lang w:val="es-ES_tradnl"/>
        </w:rPr>
        <w:t>habrían sustentado</w:t>
      </w:r>
      <w:r w:rsidR="002512F5">
        <w:rPr>
          <w:sz w:val="20"/>
          <w:szCs w:val="20"/>
          <w:lang w:val="es-ES_tradnl"/>
        </w:rPr>
        <w:t xml:space="preserve"> la acusación</w:t>
      </w:r>
      <w:r w:rsidR="0057243A">
        <w:rPr>
          <w:sz w:val="20"/>
          <w:szCs w:val="20"/>
          <w:lang w:val="es-ES_tradnl"/>
        </w:rPr>
        <w:t xml:space="preserve"> en contra de la Sra. Campos</w:t>
      </w:r>
      <w:r w:rsidR="002512F5">
        <w:rPr>
          <w:sz w:val="20"/>
          <w:szCs w:val="20"/>
          <w:lang w:val="es-ES_tradnl"/>
        </w:rPr>
        <w:t xml:space="preserve"> </w:t>
      </w:r>
      <w:r w:rsidR="0057243A">
        <w:rPr>
          <w:sz w:val="20"/>
          <w:szCs w:val="20"/>
          <w:lang w:val="es-ES_tradnl"/>
        </w:rPr>
        <w:t xml:space="preserve">en la declaración </w:t>
      </w:r>
      <w:r w:rsidR="000171F3">
        <w:rPr>
          <w:sz w:val="20"/>
          <w:szCs w:val="20"/>
          <w:lang w:val="es-ES_tradnl"/>
        </w:rPr>
        <w:t xml:space="preserve">de </w:t>
      </w:r>
      <w:r w:rsidR="000171F3">
        <w:rPr>
          <w:bCs/>
          <w:sz w:val="20"/>
          <w:szCs w:val="20"/>
          <w:lang w:val="es-ES_tradnl"/>
        </w:rPr>
        <w:t>González Salazar</w:t>
      </w:r>
      <w:r w:rsidR="007F7FFA">
        <w:rPr>
          <w:sz w:val="20"/>
          <w:szCs w:val="20"/>
          <w:lang w:val="es-ES_tradnl"/>
        </w:rPr>
        <w:t xml:space="preserve">. </w:t>
      </w:r>
      <w:r w:rsidR="007C5516">
        <w:rPr>
          <w:sz w:val="20"/>
          <w:szCs w:val="20"/>
          <w:lang w:val="es-ES_tradnl"/>
        </w:rPr>
        <w:t xml:space="preserve">Aunado a lo anterior, </w:t>
      </w:r>
      <w:r w:rsidR="004C2271">
        <w:rPr>
          <w:sz w:val="20"/>
          <w:szCs w:val="20"/>
          <w:lang w:val="es-ES_tradnl"/>
        </w:rPr>
        <w:t>el peticionario manifiesta que el Estado vulneró la presunción de inocencia de la Sra. Campos, debido a que el entonces Procurador General de Justicia del Distrito Federal expuso a la luz pública a la Sra. Campos como presunta responsable del delito de homicidio, sin haber sido procesada ni condenada, lo cual habría marcado el proceso en su contra</w:t>
      </w:r>
      <w:r w:rsidR="005A6A38">
        <w:rPr>
          <w:sz w:val="20"/>
          <w:szCs w:val="20"/>
          <w:lang w:val="es-ES_tradnl"/>
        </w:rPr>
        <w:t xml:space="preserve"> debido a la presión social y mediática del caso. </w:t>
      </w:r>
    </w:p>
    <w:p w14:paraId="6F4173A6" w14:textId="1A37AAC0" w:rsidR="007F1EB5" w:rsidRDefault="007F1EB5" w:rsidP="00A87A8B">
      <w:pPr>
        <w:pStyle w:val="ListParagraph"/>
        <w:numPr>
          <w:ilvl w:val="0"/>
          <w:numId w:val="59"/>
        </w:numPr>
        <w:suppressAutoHyphens/>
        <w:spacing w:after="240"/>
        <w:ind w:left="0" w:firstLine="709"/>
        <w:jc w:val="both"/>
        <w:rPr>
          <w:sz w:val="20"/>
          <w:szCs w:val="20"/>
          <w:lang w:val="es-ES_tradnl"/>
        </w:rPr>
      </w:pPr>
      <w:r>
        <w:rPr>
          <w:sz w:val="20"/>
          <w:szCs w:val="20"/>
          <w:lang w:val="es-ES_tradnl"/>
        </w:rPr>
        <w:t xml:space="preserve">El Estado, por su parte, solicita que la petición sea declarada inadmisible por falta de caracterización de violaciones a </w:t>
      </w:r>
      <w:r w:rsidR="008D5405">
        <w:rPr>
          <w:sz w:val="20"/>
          <w:szCs w:val="20"/>
          <w:lang w:val="es-ES_tradnl"/>
        </w:rPr>
        <w:t xml:space="preserve">los </w:t>
      </w:r>
      <w:r>
        <w:rPr>
          <w:sz w:val="20"/>
          <w:szCs w:val="20"/>
          <w:lang w:val="es-ES_tradnl"/>
        </w:rPr>
        <w:t>derechos humanos</w:t>
      </w:r>
      <w:r w:rsidR="00436D83">
        <w:rPr>
          <w:sz w:val="20"/>
          <w:szCs w:val="20"/>
          <w:lang w:val="es-ES_tradnl"/>
        </w:rPr>
        <w:t xml:space="preserve"> consagrados en la Convención Americana</w:t>
      </w:r>
      <w:r>
        <w:rPr>
          <w:sz w:val="20"/>
          <w:szCs w:val="20"/>
          <w:lang w:val="es-ES_tradnl"/>
        </w:rPr>
        <w:t>, porque, a su juicio, el peticionario pretende que la Comisión actúe como</w:t>
      </w:r>
      <w:r w:rsidR="00806E3D">
        <w:rPr>
          <w:sz w:val="20"/>
          <w:szCs w:val="20"/>
          <w:lang w:val="es-ES_tradnl"/>
        </w:rPr>
        <w:t>, lo que denomina,</w:t>
      </w:r>
      <w:r>
        <w:rPr>
          <w:sz w:val="20"/>
          <w:szCs w:val="20"/>
          <w:lang w:val="es-ES_tradnl"/>
        </w:rPr>
        <w:t xml:space="preserve"> </w:t>
      </w:r>
      <w:r w:rsidR="00806E3D">
        <w:rPr>
          <w:sz w:val="20"/>
          <w:szCs w:val="20"/>
          <w:lang w:val="es-ES_tradnl"/>
        </w:rPr>
        <w:t>“</w:t>
      </w:r>
      <w:r>
        <w:rPr>
          <w:sz w:val="20"/>
          <w:szCs w:val="20"/>
          <w:lang w:val="es-ES_tradnl"/>
        </w:rPr>
        <w:t>un órgano de cuarta instancia</w:t>
      </w:r>
      <w:r w:rsidR="00806E3D">
        <w:rPr>
          <w:sz w:val="20"/>
          <w:szCs w:val="20"/>
          <w:lang w:val="es-ES_tradnl"/>
        </w:rPr>
        <w:t>”;</w:t>
      </w:r>
      <w:r w:rsidR="00E4416F">
        <w:rPr>
          <w:sz w:val="20"/>
          <w:szCs w:val="20"/>
          <w:lang w:val="es-ES_tradnl"/>
        </w:rPr>
        <w:t xml:space="preserve"> aunado a que </w:t>
      </w:r>
      <w:r w:rsidR="00436D83">
        <w:rPr>
          <w:sz w:val="20"/>
          <w:szCs w:val="20"/>
          <w:lang w:val="es-ES_tradnl"/>
        </w:rPr>
        <w:t xml:space="preserve">la petición habría quedado sin </w:t>
      </w:r>
      <w:r w:rsidR="00C405AB">
        <w:rPr>
          <w:sz w:val="20"/>
          <w:szCs w:val="20"/>
          <w:lang w:val="es-ES_tradnl"/>
        </w:rPr>
        <w:t>materia</w:t>
      </w:r>
      <w:r w:rsidR="00436D83">
        <w:rPr>
          <w:sz w:val="20"/>
          <w:szCs w:val="20"/>
          <w:lang w:val="es-ES_tradnl"/>
        </w:rPr>
        <w:t xml:space="preserve"> debido a que el </w:t>
      </w:r>
      <w:r w:rsidR="00436D83" w:rsidRPr="00AD7C13">
        <w:rPr>
          <w:bCs/>
          <w:sz w:val="20"/>
          <w:szCs w:val="20"/>
          <w:lang w:val="es-ES_tradnl"/>
        </w:rPr>
        <w:t xml:space="preserve">Segundo Tribunal Colegiado en Materia </w:t>
      </w:r>
      <w:r w:rsidR="00436D83" w:rsidRPr="00AD7C13">
        <w:rPr>
          <w:bCs/>
          <w:sz w:val="20"/>
          <w:szCs w:val="20"/>
          <w:lang w:val="es-ES_tradnl"/>
        </w:rPr>
        <w:lastRenderedPageBreak/>
        <w:t>Penal del Primer Circuito</w:t>
      </w:r>
      <w:r w:rsidR="00436D83">
        <w:rPr>
          <w:sz w:val="20"/>
          <w:szCs w:val="20"/>
          <w:lang w:val="es-ES_tradnl"/>
        </w:rPr>
        <w:t xml:space="preserve"> </w:t>
      </w:r>
      <w:r w:rsidR="0022004F">
        <w:rPr>
          <w:sz w:val="20"/>
          <w:szCs w:val="20"/>
          <w:lang w:val="es-ES_tradnl"/>
        </w:rPr>
        <w:t>reconoció</w:t>
      </w:r>
      <w:r w:rsidR="008D5405">
        <w:rPr>
          <w:sz w:val="20"/>
          <w:szCs w:val="20"/>
          <w:lang w:val="es-ES_tradnl"/>
        </w:rPr>
        <w:t xml:space="preserve"> </w:t>
      </w:r>
      <w:r w:rsidR="00436D83">
        <w:rPr>
          <w:sz w:val="20"/>
          <w:szCs w:val="20"/>
          <w:lang w:val="es-ES_tradnl"/>
        </w:rPr>
        <w:t xml:space="preserve">la ilegalidad de la declaración </w:t>
      </w:r>
      <w:r w:rsidR="00806E3D">
        <w:rPr>
          <w:sz w:val="20"/>
          <w:szCs w:val="20"/>
          <w:lang w:val="es-ES_tradnl"/>
        </w:rPr>
        <w:t xml:space="preserve">de </w:t>
      </w:r>
      <w:r w:rsidR="00806E3D">
        <w:rPr>
          <w:bCs/>
          <w:sz w:val="20"/>
          <w:szCs w:val="20"/>
          <w:lang w:val="es-ES_tradnl"/>
        </w:rPr>
        <w:t>González Salazar</w:t>
      </w:r>
      <w:r w:rsidR="00436D83">
        <w:rPr>
          <w:sz w:val="20"/>
          <w:szCs w:val="20"/>
          <w:lang w:val="es-ES_tradnl"/>
        </w:rPr>
        <w:t xml:space="preserve"> al resolver el amparo directo </w:t>
      </w:r>
      <w:r w:rsidR="00806E3D">
        <w:rPr>
          <w:sz w:val="20"/>
          <w:szCs w:val="20"/>
          <w:lang w:val="es-ES_tradnl"/>
        </w:rPr>
        <w:t xml:space="preserve">No. </w:t>
      </w:r>
      <w:r w:rsidR="00436D83">
        <w:rPr>
          <w:sz w:val="20"/>
          <w:szCs w:val="20"/>
          <w:lang w:val="es-ES_tradnl"/>
        </w:rPr>
        <w:t>36</w:t>
      </w:r>
      <w:r w:rsidR="009E42AC">
        <w:rPr>
          <w:sz w:val="20"/>
          <w:szCs w:val="20"/>
          <w:lang w:val="es-ES_tradnl"/>
        </w:rPr>
        <w:t>2</w:t>
      </w:r>
      <w:r w:rsidR="00436D83">
        <w:rPr>
          <w:sz w:val="20"/>
          <w:szCs w:val="20"/>
          <w:lang w:val="es-ES_tradnl"/>
        </w:rPr>
        <w:t>/2011</w:t>
      </w:r>
      <w:r w:rsidR="008A458F">
        <w:rPr>
          <w:sz w:val="20"/>
          <w:szCs w:val="20"/>
          <w:lang w:val="es-ES_tradnl"/>
        </w:rPr>
        <w:t>.</w:t>
      </w:r>
    </w:p>
    <w:p w14:paraId="716395FB" w14:textId="789CE0E1" w:rsidR="00166B7F" w:rsidRPr="007B5DC2" w:rsidRDefault="0022004F" w:rsidP="007B5DC2">
      <w:pPr>
        <w:pStyle w:val="ListParagraph"/>
        <w:numPr>
          <w:ilvl w:val="0"/>
          <w:numId w:val="59"/>
        </w:numPr>
        <w:suppressAutoHyphens/>
        <w:spacing w:after="240"/>
        <w:ind w:left="0" w:firstLine="709"/>
        <w:jc w:val="both"/>
        <w:rPr>
          <w:sz w:val="20"/>
          <w:szCs w:val="20"/>
          <w:lang w:val="es-ES_tradnl"/>
        </w:rPr>
      </w:pPr>
      <w:r>
        <w:rPr>
          <w:sz w:val="20"/>
          <w:szCs w:val="20"/>
          <w:lang w:val="es-ES_tradnl"/>
        </w:rPr>
        <w:t>En relación con lo anterior</w:t>
      </w:r>
      <w:r w:rsidR="007F1EB5">
        <w:rPr>
          <w:sz w:val="20"/>
          <w:szCs w:val="20"/>
          <w:lang w:val="es-ES_tradnl"/>
        </w:rPr>
        <w:t xml:space="preserve">, </w:t>
      </w:r>
      <w:r w:rsidR="00CA1EBF">
        <w:rPr>
          <w:sz w:val="20"/>
          <w:szCs w:val="20"/>
          <w:lang w:val="es-ES_tradnl"/>
        </w:rPr>
        <w:t>el Estado señala</w:t>
      </w:r>
      <w:r w:rsidR="00A87A8B">
        <w:rPr>
          <w:sz w:val="20"/>
          <w:szCs w:val="20"/>
          <w:lang w:val="es-ES_tradnl"/>
        </w:rPr>
        <w:t xml:space="preserve"> </w:t>
      </w:r>
      <w:r w:rsidR="00BB791B" w:rsidRPr="00A87A8B">
        <w:rPr>
          <w:sz w:val="20"/>
          <w:szCs w:val="20"/>
          <w:lang w:val="es-ES_tradnl"/>
        </w:rPr>
        <w:t xml:space="preserve">que </w:t>
      </w:r>
      <w:r w:rsidR="0019084D">
        <w:rPr>
          <w:sz w:val="20"/>
          <w:szCs w:val="20"/>
          <w:lang w:val="es-ES_tradnl"/>
        </w:rPr>
        <w:t>las</w:t>
      </w:r>
      <w:r w:rsidR="00BB791B" w:rsidRPr="00A87A8B">
        <w:rPr>
          <w:sz w:val="20"/>
          <w:szCs w:val="20"/>
          <w:lang w:val="es-ES_tradnl"/>
        </w:rPr>
        <w:t xml:space="preserve"> </w:t>
      </w:r>
      <w:r w:rsidR="0019084D">
        <w:rPr>
          <w:sz w:val="20"/>
          <w:szCs w:val="20"/>
          <w:lang w:val="es-ES_tradnl"/>
        </w:rPr>
        <w:t>declaraciones</w:t>
      </w:r>
      <w:r w:rsidR="00BB791B" w:rsidRPr="00A87A8B">
        <w:rPr>
          <w:sz w:val="20"/>
          <w:szCs w:val="20"/>
          <w:lang w:val="es-ES_tradnl"/>
        </w:rPr>
        <w:t xml:space="preserve"> realizada</w:t>
      </w:r>
      <w:r w:rsidR="0019084D">
        <w:rPr>
          <w:sz w:val="20"/>
          <w:szCs w:val="20"/>
          <w:lang w:val="es-ES_tradnl"/>
        </w:rPr>
        <w:t>s</w:t>
      </w:r>
      <w:r w:rsidR="00BB791B" w:rsidRPr="00A87A8B">
        <w:rPr>
          <w:sz w:val="20"/>
          <w:szCs w:val="20"/>
          <w:lang w:val="es-ES_tradnl"/>
        </w:rPr>
        <w:t xml:space="preserve"> por </w:t>
      </w:r>
      <w:r w:rsidR="00621A6F">
        <w:rPr>
          <w:bCs/>
          <w:sz w:val="20"/>
          <w:szCs w:val="20"/>
          <w:lang w:val="es-ES_tradnl"/>
        </w:rPr>
        <w:t xml:space="preserve">González Salazar (entonces de 17 años) </w:t>
      </w:r>
      <w:r w:rsidR="00436D83">
        <w:rPr>
          <w:sz w:val="20"/>
          <w:szCs w:val="20"/>
          <w:lang w:val="es-ES_tradnl"/>
        </w:rPr>
        <w:t>que fue</w:t>
      </w:r>
      <w:r w:rsidR="0019084D">
        <w:rPr>
          <w:sz w:val="20"/>
          <w:szCs w:val="20"/>
          <w:lang w:val="es-ES_tradnl"/>
        </w:rPr>
        <w:t>ron</w:t>
      </w:r>
      <w:r w:rsidR="00436D83">
        <w:rPr>
          <w:sz w:val="20"/>
          <w:szCs w:val="20"/>
          <w:lang w:val="es-ES_tradnl"/>
        </w:rPr>
        <w:t xml:space="preserve"> valorad</w:t>
      </w:r>
      <w:r w:rsidR="0019084D">
        <w:rPr>
          <w:sz w:val="20"/>
          <w:szCs w:val="20"/>
          <w:lang w:val="es-ES_tradnl"/>
        </w:rPr>
        <w:t>as</w:t>
      </w:r>
      <w:r w:rsidR="00436D83">
        <w:rPr>
          <w:sz w:val="20"/>
          <w:szCs w:val="20"/>
          <w:lang w:val="es-ES_tradnl"/>
        </w:rPr>
        <w:t xml:space="preserve"> </w:t>
      </w:r>
      <w:r w:rsidR="00BB791B" w:rsidRPr="00A87A8B">
        <w:rPr>
          <w:sz w:val="20"/>
          <w:szCs w:val="20"/>
          <w:lang w:val="es-ES_tradnl"/>
        </w:rPr>
        <w:t>en primera y segunda instancia fue</w:t>
      </w:r>
      <w:r w:rsidR="0019084D">
        <w:rPr>
          <w:sz w:val="20"/>
          <w:szCs w:val="20"/>
          <w:lang w:val="es-ES_tradnl"/>
        </w:rPr>
        <w:t>ron</w:t>
      </w:r>
      <w:r w:rsidR="00BB791B" w:rsidRPr="00A87A8B">
        <w:rPr>
          <w:sz w:val="20"/>
          <w:szCs w:val="20"/>
          <w:lang w:val="es-ES_tradnl"/>
        </w:rPr>
        <w:t xml:space="preserve"> declarada</w:t>
      </w:r>
      <w:r w:rsidR="0019084D">
        <w:rPr>
          <w:sz w:val="20"/>
          <w:szCs w:val="20"/>
          <w:lang w:val="es-ES_tradnl"/>
        </w:rPr>
        <w:t>s</w:t>
      </w:r>
      <w:r w:rsidR="00BB791B" w:rsidRPr="00436D83">
        <w:rPr>
          <w:sz w:val="20"/>
          <w:szCs w:val="20"/>
          <w:lang w:val="es-ES_tradnl"/>
        </w:rPr>
        <w:t xml:space="preserve"> ilegal</w:t>
      </w:r>
      <w:r w:rsidR="0019084D">
        <w:rPr>
          <w:sz w:val="20"/>
          <w:szCs w:val="20"/>
          <w:lang w:val="es-ES_tradnl"/>
        </w:rPr>
        <w:t>es</w:t>
      </w:r>
      <w:r w:rsidR="00BB791B" w:rsidRPr="00436D83">
        <w:rPr>
          <w:sz w:val="20"/>
          <w:szCs w:val="20"/>
          <w:lang w:val="es-ES_tradnl"/>
        </w:rPr>
        <w:t xml:space="preserve"> </w:t>
      </w:r>
      <w:r w:rsidR="00436D83">
        <w:rPr>
          <w:sz w:val="20"/>
          <w:szCs w:val="20"/>
          <w:lang w:val="es-ES_tradnl"/>
        </w:rPr>
        <w:t>en sentencia de 17 de noviembre de 201</w:t>
      </w:r>
      <w:r w:rsidR="00F95A6F">
        <w:rPr>
          <w:sz w:val="20"/>
          <w:szCs w:val="20"/>
          <w:lang w:val="es-ES_tradnl"/>
        </w:rPr>
        <w:t>1</w:t>
      </w:r>
      <w:r w:rsidR="00BB791B" w:rsidRPr="00436D83">
        <w:rPr>
          <w:sz w:val="20"/>
          <w:szCs w:val="20"/>
          <w:lang w:val="es-ES_tradnl"/>
        </w:rPr>
        <w:t xml:space="preserve">, </w:t>
      </w:r>
      <w:r w:rsidR="0019084D">
        <w:rPr>
          <w:sz w:val="20"/>
          <w:szCs w:val="20"/>
          <w:lang w:val="es-ES_tradnl"/>
        </w:rPr>
        <w:t>determinando</w:t>
      </w:r>
      <w:r w:rsidR="00BB791B" w:rsidRPr="00436D83">
        <w:rPr>
          <w:sz w:val="20"/>
          <w:szCs w:val="20"/>
          <w:lang w:val="es-ES_tradnl"/>
        </w:rPr>
        <w:t xml:space="preserve"> </w:t>
      </w:r>
      <w:r w:rsidR="0019084D">
        <w:rPr>
          <w:sz w:val="20"/>
          <w:szCs w:val="20"/>
          <w:lang w:val="es-ES_tradnl"/>
        </w:rPr>
        <w:t xml:space="preserve">que las mismas vulneraron los derechos humanos </w:t>
      </w:r>
      <w:r w:rsidR="00621A6F">
        <w:rPr>
          <w:sz w:val="20"/>
          <w:szCs w:val="20"/>
          <w:lang w:val="es-ES_tradnl"/>
        </w:rPr>
        <w:t xml:space="preserve">de </w:t>
      </w:r>
      <w:r w:rsidR="00621A6F">
        <w:rPr>
          <w:bCs/>
          <w:sz w:val="20"/>
          <w:szCs w:val="20"/>
          <w:lang w:val="es-ES_tradnl"/>
        </w:rPr>
        <w:t>González Salazar</w:t>
      </w:r>
      <w:r w:rsidR="00166B7F">
        <w:rPr>
          <w:sz w:val="20"/>
          <w:szCs w:val="20"/>
          <w:lang w:val="es-ES_tradnl"/>
        </w:rPr>
        <w:t xml:space="preserve"> debido a que se le otorgó la calidad de testigo y no la </w:t>
      </w:r>
      <w:r w:rsidR="00621A6F">
        <w:rPr>
          <w:sz w:val="20"/>
          <w:szCs w:val="20"/>
          <w:lang w:val="es-ES_tradnl"/>
        </w:rPr>
        <w:t xml:space="preserve">de </w:t>
      </w:r>
      <w:r w:rsidR="0019084D">
        <w:rPr>
          <w:sz w:val="20"/>
          <w:szCs w:val="20"/>
          <w:lang w:val="es-ES_tradnl"/>
        </w:rPr>
        <w:t>partícipe en la comisión del delito de homicidio</w:t>
      </w:r>
      <w:r w:rsidR="00166B7F" w:rsidRPr="00166B7F">
        <w:rPr>
          <w:sz w:val="20"/>
          <w:szCs w:val="20"/>
          <w:lang w:val="es-ES_tradnl"/>
        </w:rPr>
        <w:t xml:space="preserve">. </w:t>
      </w:r>
      <w:r w:rsidR="00B14C34">
        <w:rPr>
          <w:sz w:val="20"/>
          <w:szCs w:val="20"/>
          <w:lang w:val="es-ES_tradnl"/>
        </w:rPr>
        <w:t xml:space="preserve">Asimismo, el Estado manifiesta que, a pesar de la </w:t>
      </w:r>
      <w:r w:rsidR="00F95A6F">
        <w:rPr>
          <w:sz w:val="20"/>
          <w:szCs w:val="20"/>
          <w:lang w:val="es-ES_tradnl"/>
        </w:rPr>
        <w:t>determinación</w:t>
      </w:r>
      <w:r w:rsidR="00B14C34">
        <w:rPr>
          <w:sz w:val="20"/>
          <w:szCs w:val="20"/>
          <w:lang w:val="es-ES_tradnl"/>
        </w:rPr>
        <w:t xml:space="preserve"> de invalidez e ilicitud de las declaraciones </w:t>
      </w:r>
      <w:r w:rsidR="008D35C9">
        <w:rPr>
          <w:sz w:val="20"/>
          <w:szCs w:val="20"/>
          <w:lang w:val="es-ES_tradnl"/>
        </w:rPr>
        <w:t xml:space="preserve">de </w:t>
      </w:r>
      <w:r w:rsidR="008D35C9" w:rsidRPr="001D569C">
        <w:rPr>
          <w:bCs/>
          <w:sz w:val="20"/>
          <w:szCs w:val="20"/>
          <w:lang w:val="es-ES_tradnl"/>
        </w:rPr>
        <w:t>Jorge González</w:t>
      </w:r>
      <w:r w:rsidR="00B14C34">
        <w:rPr>
          <w:sz w:val="20"/>
          <w:szCs w:val="20"/>
          <w:lang w:val="es-ES_tradnl"/>
        </w:rPr>
        <w:t xml:space="preserve">, el juez de amparo </w:t>
      </w:r>
      <w:r w:rsidR="00F95A6F">
        <w:rPr>
          <w:sz w:val="20"/>
          <w:szCs w:val="20"/>
          <w:lang w:val="es-ES_tradnl"/>
        </w:rPr>
        <w:t xml:space="preserve">estimó que existían </w:t>
      </w:r>
      <w:r w:rsidR="00BF52AC">
        <w:rPr>
          <w:sz w:val="20"/>
          <w:szCs w:val="20"/>
          <w:lang w:val="es-ES_tradnl"/>
        </w:rPr>
        <w:t xml:space="preserve">otros </w:t>
      </w:r>
      <w:r w:rsidR="00F95A6F">
        <w:rPr>
          <w:sz w:val="20"/>
          <w:szCs w:val="20"/>
          <w:lang w:val="es-ES_tradnl"/>
        </w:rPr>
        <w:t xml:space="preserve">elementos suficientes para </w:t>
      </w:r>
      <w:r w:rsidR="00BF52AC">
        <w:rPr>
          <w:sz w:val="20"/>
          <w:szCs w:val="20"/>
          <w:lang w:val="es-ES_tradnl"/>
        </w:rPr>
        <w:t>establecer</w:t>
      </w:r>
      <w:r w:rsidR="00F95A6F">
        <w:rPr>
          <w:sz w:val="20"/>
          <w:szCs w:val="20"/>
          <w:lang w:val="es-ES_tradnl"/>
        </w:rPr>
        <w:t xml:space="preserve"> la culpabilidad de la Sra. Campos por el delito de homicidio. </w:t>
      </w:r>
      <w:r w:rsidR="007B5DC2">
        <w:rPr>
          <w:sz w:val="20"/>
          <w:szCs w:val="20"/>
          <w:lang w:val="es-ES_tradnl"/>
        </w:rPr>
        <w:t xml:space="preserve">Así, el Estado concluye </w:t>
      </w:r>
      <w:r w:rsidR="0019084D" w:rsidRPr="007B5DC2">
        <w:rPr>
          <w:sz w:val="20"/>
          <w:szCs w:val="20"/>
          <w:lang w:val="es-ES_tradnl"/>
        </w:rPr>
        <w:t xml:space="preserve">que </w:t>
      </w:r>
      <w:r w:rsidR="007B5DC2">
        <w:rPr>
          <w:sz w:val="20"/>
          <w:szCs w:val="20"/>
          <w:lang w:val="es-ES_tradnl"/>
        </w:rPr>
        <w:t>se subsanaron</w:t>
      </w:r>
      <w:r w:rsidR="0019084D" w:rsidRPr="007B5DC2">
        <w:rPr>
          <w:sz w:val="20"/>
          <w:szCs w:val="20"/>
          <w:lang w:val="es-ES_tradnl"/>
        </w:rPr>
        <w:t xml:space="preserve"> las violaciones cometidas en contra de la Sra. Campos en primera y segunda instancia </w:t>
      </w:r>
      <w:r w:rsidR="007B5DC2">
        <w:rPr>
          <w:sz w:val="20"/>
          <w:szCs w:val="20"/>
          <w:lang w:val="es-ES_tradnl"/>
        </w:rPr>
        <w:t xml:space="preserve">correspondientes a las declaraciones probatorias rendidas en esas instancias por el entonces </w:t>
      </w:r>
      <w:r w:rsidR="00872CAF">
        <w:rPr>
          <w:sz w:val="20"/>
          <w:szCs w:val="20"/>
          <w:lang w:val="es-ES_tradnl"/>
        </w:rPr>
        <w:t>niño</w:t>
      </w:r>
      <w:r w:rsidR="0019084D" w:rsidRPr="007B5DC2">
        <w:rPr>
          <w:sz w:val="20"/>
          <w:szCs w:val="20"/>
          <w:lang w:val="es-ES_tradnl"/>
        </w:rPr>
        <w:t>.</w:t>
      </w:r>
    </w:p>
    <w:p w14:paraId="3C3E8E48" w14:textId="77777777" w:rsidR="003239B8" w:rsidRPr="00D81F74"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D32F2E">
        <w:rPr>
          <w:rFonts w:asciiTheme="majorHAnsi" w:eastAsia="Cambria" w:hAnsiTheme="majorHAnsi" w:cs="Cambria"/>
          <w:b/>
          <w:bCs/>
          <w:color w:val="000000"/>
          <w:sz w:val="20"/>
          <w:szCs w:val="20"/>
          <w:u w:color="000000"/>
          <w:lang w:val="es-ES_tradnl" w:eastAsia="es-ES"/>
        </w:rPr>
        <w:t>VI.</w:t>
      </w:r>
      <w:r w:rsidRPr="00D32F2E">
        <w:rPr>
          <w:rFonts w:asciiTheme="majorHAnsi" w:eastAsia="Cambria" w:hAnsiTheme="majorHAnsi" w:cs="Cambria"/>
          <w:b/>
          <w:bCs/>
          <w:color w:val="000000"/>
          <w:sz w:val="20"/>
          <w:szCs w:val="20"/>
          <w:u w:color="000000"/>
          <w:lang w:val="es-ES_tradnl" w:eastAsia="es-ES"/>
        </w:rPr>
        <w:tab/>
      </w:r>
      <w:r w:rsidR="004A6A54" w:rsidRPr="00D32F2E">
        <w:rPr>
          <w:rFonts w:asciiTheme="majorHAnsi" w:hAnsiTheme="majorHAnsi"/>
          <w:b/>
          <w:bCs/>
          <w:sz w:val="20"/>
          <w:szCs w:val="20"/>
          <w:lang w:val="es-ES_tradnl"/>
        </w:rPr>
        <w:t xml:space="preserve">ANÁLISIS DE </w:t>
      </w:r>
      <w:r w:rsidR="00C21FEF" w:rsidRPr="00D32F2E">
        <w:rPr>
          <w:rFonts w:asciiTheme="majorHAnsi" w:hAnsiTheme="majorHAnsi"/>
          <w:b/>
          <w:sz w:val="20"/>
          <w:szCs w:val="20"/>
          <w:lang w:val="es-ES_tradnl"/>
        </w:rPr>
        <w:t>AGOTAMIENTO DE LOS RECURSOS INTERNOS Y PLAZO DE PRESENTACIÓN</w:t>
      </w:r>
      <w:r w:rsidR="00C21FEF" w:rsidRPr="00D81F74">
        <w:rPr>
          <w:rFonts w:asciiTheme="majorHAnsi" w:eastAsia="Cambria" w:hAnsiTheme="majorHAnsi" w:cs="Cambria"/>
          <w:b/>
          <w:bCs/>
          <w:color w:val="000000"/>
          <w:sz w:val="20"/>
          <w:szCs w:val="20"/>
          <w:u w:color="000000"/>
          <w:lang w:val="es-ES_tradnl" w:eastAsia="es-ES"/>
        </w:rPr>
        <w:t xml:space="preserve"> </w:t>
      </w:r>
    </w:p>
    <w:p w14:paraId="1473E6B3" w14:textId="07DF5762" w:rsidR="00E92E38" w:rsidRPr="009E42AC" w:rsidRDefault="00E92E38" w:rsidP="009E42AC">
      <w:pPr>
        <w:pStyle w:val="ListParagraph"/>
        <w:numPr>
          <w:ilvl w:val="0"/>
          <w:numId w:val="59"/>
        </w:numPr>
        <w:suppressAutoHyphens/>
        <w:spacing w:after="240"/>
        <w:ind w:left="0" w:firstLine="709"/>
        <w:jc w:val="both"/>
        <w:rPr>
          <w:sz w:val="20"/>
          <w:szCs w:val="20"/>
          <w:lang w:val="es-ES_tradnl"/>
        </w:rPr>
      </w:pPr>
      <w:r w:rsidRPr="00E92E38">
        <w:rPr>
          <w:sz w:val="20"/>
          <w:szCs w:val="20"/>
          <w:lang w:val="es-ES_tradnl"/>
        </w:rPr>
        <w:t xml:space="preserve">El peticionario indica que los recursos judiciales internos se agotaron con la decisión de la </w:t>
      </w:r>
      <w:r w:rsidR="009E42AC">
        <w:rPr>
          <w:sz w:val="20"/>
          <w:szCs w:val="20"/>
          <w:lang w:val="es-ES_tradnl"/>
        </w:rPr>
        <w:t>Suprema Corte de Justicia de la Nación al desechar el recurso de reclamación</w:t>
      </w:r>
      <w:r w:rsidR="007A5882">
        <w:rPr>
          <w:sz w:val="20"/>
          <w:szCs w:val="20"/>
          <w:lang w:val="es-ES_tradnl"/>
        </w:rPr>
        <w:t>, misma que fue notificada a la Sra. Campos el 14 de marzo</w:t>
      </w:r>
      <w:r w:rsidRPr="00E92E38">
        <w:rPr>
          <w:sz w:val="20"/>
          <w:szCs w:val="20"/>
          <w:lang w:val="es-ES_tradnl"/>
        </w:rPr>
        <w:t xml:space="preserve"> </w:t>
      </w:r>
      <w:r w:rsidR="00331356">
        <w:rPr>
          <w:sz w:val="20"/>
          <w:szCs w:val="20"/>
          <w:lang w:val="es-ES_tradnl"/>
        </w:rPr>
        <w:t>de 2012</w:t>
      </w:r>
      <w:r w:rsidRPr="00E92E38">
        <w:rPr>
          <w:sz w:val="20"/>
          <w:szCs w:val="20"/>
          <w:lang w:val="es-ES_tradnl"/>
        </w:rPr>
        <w:t xml:space="preserve">. Por su parte, el Estado no controvirtió </w:t>
      </w:r>
      <w:r w:rsidR="00B2130A">
        <w:rPr>
          <w:sz w:val="20"/>
          <w:szCs w:val="20"/>
          <w:lang w:val="es-ES_tradnl"/>
        </w:rPr>
        <w:t>el</w:t>
      </w:r>
      <w:r w:rsidRPr="00E92E38">
        <w:rPr>
          <w:sz w:val="20"/>
          <w:szCs w:val="20"/>
          <w:lang w:val="es-ES_tradnl"/>
        </w:rPr>
        <w:t xml:space="preserve"> agotamiento de los recursos internos ni la presentación oportuna de la petición dentro del plazo establecido por la Convención Americana. En atención a estas consideraciones, y luego de analizar la información disponible en el expediente de la petición, la Comisión considera que los recursos internos quedaron definitivamente agotados con la decisión de</w:t>
      </w:r>
      <w:r w:rsidR="00331356">
        <w:rPr>
          <w:sz w:val="20"/>
          <w:szCs w:val="20"/>
          <w:lang w:val="es-ES_tradnl"/>
        </w:rPr>
        <w:t xml:space="preserve"> la Suprema Corte de Justicia de la Nación del</w:t>
      </w:r>
      <w:r w:rsidRPr="00E92E38">
        <w:rPr>
          <w:sz w:val="20"/>
          <w:szCs w:val="20"/>
          <w:lang w:val="es-ES_tradnl"/>
        </w:rPr>
        <w:t xml:space="preserve"> </w:t>
      </w:r>
      <w:r w:rsidR="00331356">
        <w:rPr>
          <w:sz w:val="20"/>
          <w:szCs w:val="20"/>
          <w:lang w:val="es-ES_tradnl"/>
        </w:rPr>
        <w:t>8 de febrero de 201</w:t>
      </w:r>
      <w:r w:rsidR="003060FE">
        <w:rPr>
          <w:sz w:val="20"/>
          <w:szCs w:val="20"/>
          <w:lang w:val="es-ES_tradnl"/>
        </w:rPr>
        <w:t>2</w:t>
      </w:r>
      <w:r w:rsidRPr="00E92E38">
        <w:rPr>
          <w:sz w:val="20"/>
          <w:szCs w:val="20"/>
          <w:lang w:val="es-ES_tradnl"/>
        </w:rPr>
        <w:t xml:space="preserve">, en la que se </w:t>
      </w:r>
      <w:r w:rsidR="00331356">
        <w:rPr>
          <w:sz w:val="20"/>
          <w:szCs w:val="20"/>
          <w:lang w:val="es-ES_tradnl"/>
        </w:rPr>
        <w:t>rechaz</w:t>
      </w:r>
      <w:r w:rsidR="00E765AF">
        <w:rPr>
          <w:sz w:val="20"/>
          <w:szCs w:val="20"/>
          <w:lang w:val="es-ES_tradnl"/>
        </w:rPr>
        <w:t>ó</w:t>
      </w:r>
      <w:r w:rsidRPr="00E92E38">
        <w:rPr>
          <w:sz w:val="20"/>
          <w:szCs w:val="20"/>
          <w:lang w:val="es-ES_tradnl"/>
        </w:rPr>
        <w:t xml:space="preserve"> el recurso de </w:t>
      </w:r>
      <w:r w:rsidR="00331356">
        <w:rPr>
          <w:sz w:val="20"/>
          <w:szCs w:val="20"/>
          <w:lang w:val="es-ES_tradnl"/>
        </w:rPr>
        <w:t>reclamación</w:t>
      </w:r>
      <w:r w:rsidRPr="00E92E38">
        <w:rPr>
          <w:sz w:val="20"/>
          <w:szCs w:val="20"/>
          <w:lang w:val="es-ES_tradnl"/>
        </w:rPr>
        <w:t xml:space="preserve"> presentado contra la decisión del </w:t>
      </w:r>
      <w:r w:rsidR="00331356">
        <w:rPr>
          <w:sz w:val="20"/>
          <w:szCs w:val="20"/>
          <w:lang w:val="es-ES_tradnl"/>
        </w:rPr>
        <w:t>15</w:t>
      </w:r>
      <w:r w:rsidRPr="00E92E38">
        <w:rPr>
          <w:sz w:val="20"/>
          <w:szCs w:val="20"/>
          <w:lang w:val="es-ES_tradnl"/>
        </w:rPr>
        <w:t xml:space="preserve"> de </w:t>
      </w:r>
      <w:r w:rsidR="00331356">
        <w:rPr>
          <w:sz w:val="20"/>
          <w:szCs w:val="20"/>
          <w:lang w:val="es-ES_tradnl"/>
        </w:rPr>
        <w:t>diciembre</w:t>
      </w:r>
      <w:r w:rsidRPr="00E92E38">
        <w:rPr>
          <w:sz w:val="20"/>
          <w:szCs w:val="20"/>
          <w:lang w:val="es-ES_tradnl"/>
        </w:rPr>
        <w:t xml:space="preserve"> de </w:t>
      </w:r>
      <w:r w:rsidR="00331356">
        <w:rPr>
          <w:sz w:val="20"/>
          <w:szCs w:val="20"/>
          <w:lang w:val="es-ES_tradnl"/>
        </w:rPr>
        <w:t>2011</w:t>
      </w:r>
      <w:r w:rsidRPr="00E92E38">
        <w:rPr>
          <w:sz w:val="20"/>
          <w:szCs w:val="20"/>
          <w:lang w:val="es-ES_tradnl"/>
        </w:rPr>
        <w:t xml:space="preserve">. Asimismo, en atención a que la petición fue recibida </w:t>
      </w:r>
      <w:r w:rsidR="0011003F">
        <w:rPr>
          <w:sz w:val="20"/>
          <w:szCs w:val="20"/>
          <w:lang w:val="es-ES_tradnl"/>
        </w:rPr>
        <w:t>en</w:t>
      </w:r>
      <w:r w:rsidRPr="00E92E38">
        <w:rPr>
          <w:sz w:val="20"/>
          <w:szCs w:val="20"/>
          <w:lang w:val="es-ES_tradnl"/>
        </w:rPr>
        <w:t xml:space="preserve"> la CIDH el </w:t>
      </w:r>
      <w:r w:rsidR="00331356">
        <w:rPr>
          <w:sz w:val="20"/>
          <w:szCs w:val="20"/>
          <w:lang w:val="es-ES_tradnl"/>
        </w:rPr>
        <w:t>23</w:t>
      </w:r>
      <w:r w:rsidRPr="00E92E38">
        <w:rPr>
          <w:sz w:val="20"/>
          <w:szCs w:val="20"/>
          <w:lang w:val="es-ES_tradnl"/>
        </w:rPr>
        <w:t xml:space="preserve"> de </w:t>
      </w:r>
      <w:r w:rsidR="00331356">
        <w:rPr>
          <w:sz w:val="20"/>
          <w:szCs w:val="20"/>
          <w:lang w:val="es-ES_tradnl"/>
        </w:rPr>
        <w:t>mayo</w:t>
      </w:r>
      <w:r w:rsidRPr="00E92E38">
        <w:rPr>
          <w:sz w:val="20"/>
          <w:szCs w:val="20"/>
          <w:lang w:val="es-ES_tradnl"/>
        </w:rPr>
        <w:t xml:space="preserve"> de </w:t>
      </w:r>
      <w:r w:rsidR="00331356">
        <w:rPr>
          <w:sz w:val="20"/>
          <w:szCs w:val="20"/>
          <w:lang w:val="es-ES_tradnl"/>
        </w:rPr>
        <w:t>2012</w:t>
      </w:r>
      <w:r w:rsidRPr="00E92E38">
        <w:rPr>
          <w:sz w:val="20"/>
          <w:szCs w:val="20"/>
          <w:lang w:val="es-ES_tradnl"/>
        </w:rPr>
        <w:t>,</w:t>
      </w:r>
      <w:r w:rsidR="0011003F">
        <w:rPr>
          <w:sz w:val="20"/>
          <w:szCs w:val="20"/>
          <w:lang w:val="es-ES_tradnl"/>
        </w:rPr>
        <w:t xml:space="preserve"> esta</w:t>
      </w:r>
      <w:r w:rsidRPr="00E92E38">
        <w:rPr>
          <w:sz w:val="20"/>
          <w:szCs w:val="20"/>
          <w:lang w:val="es-ES_tradnl"/>
        </w:rPr>
        <w:t xml:space="preserve"> cumple con los requisitos de admisibilidad establecidos en los artículos 46.1.a</w:t>
      </w:r>
      <w:r w:rsidR="0011003F">
        <w:rPr>
          <w:sz w:val="20"/>
          <w:szCs w:val="20"/>
          <w:lang w:val="es-ES_tradnl"/>
        </w:rPr>
        <w:t>)</w:t>
      </w:r>
      <w:r w:rsidRPr="00E92E38">
        <w:rPr>
          <w:sz w:val="20"/>
          <w:szCs w:val="20"/>
          <w:lang w:val="es-ES_tradnl"/>
        </w:rPr>
        <w:t xml:space="preserve"> y 46.1.b</w:t>
      </w:r>
      <w:r w:rsidR="0011003F">
        <w:rPr>
          <w:sz w:val="20"/>
          <w:szCs w:val="20"/>
          <w:lang w:val="es-ES_tradnl"/>
        </w:rPr>
        <w:t>)</w:t>
      </w:r>
      <w:r w:rsidRPr="00E92E38">
        <w:rPr>
          <w:sz w:val="20"/>
          <w:szCs w:val="20"/>
          <w:lang w:val="es-ES_tradnl"/>
        </w:rPr>
        <w:t xml:space="preserve"> de la Convención Americana sobre Derechos Humanos.</w:t>
      </w:r>
    </w:p>
    <w:p w14:paraId="23B918D1" w14:textId="52274E7D" w:rsidR="002B783C" w:rsidRPr="007354A3" w:rsidRDefault="003239B8" w:rsidP="007354A3">
      <w:pPr>
        <w:pStyle w:val="ListParagraph"/>
        <w:spacing w:before="240" w:after="240"/>
        <w:jc w:val="both"/>
        <w:rPr>
          <w:rFonts w:asciiTheme="majorHAnsi" w:hAnsiTheme="majorHAnsi"/>
          <w:b/>
          <w:sz w:val="20"/>
          <w:szCs w:val="20"/>
          <w:lang w:val="es-ES_tradnl"/>
        </w:rPr>
      </w:pPr>
      <w:r w:rsidRPr="00FE57DA">
        <w:rPr>
          <w:rFonts w:asciiTheme="majorHAnsi" w:hAnsiTheme="majorHAnsi"/>
          <w:b/>
          <w:bCs/>
          <w:sz w:val="20"/>
          <w:szCs w:val="20"/>
          <w:lang w:val="es-ES_tradnl"/>
        </w:rPr>
        <w:t>VII.</w:t>
      </w:r>
      <w:r w:rsidRPr="00FE57DA">
        <w:rPr>
          <w:rFonts w:asciiTheme="majorHAnsi" w:hAnsiTheme="majorHAnsi"/>
          <w:b/>
          <w:bCs/>
          <w:sz w:val="20"/>
          <w:szCs w:val="20"/>
          <w:lang w:val="es-ES_tradnl"/>
        </w:rPr>
        <w:tab/>
      </w:r>
      <w:r w:rsidR="004A6A54" w:rsidRPr="00FE57DA">
        <w:rPr>
          <w:rFonts w:asciiTheme="majorHAnsi" w:hAnsiTheme="majorHAnsi"/>
          <w:b/>
          <w:bCs/>
          <w:sz w:val="20"/>
          <w:szCs w:val="20"/>
          <w:lang w:val="es-ES_tradnl"/>
        </w:rPr>
        <w:t xml:space="preserve">ANÁLISIS DE </w:t>
      </w:r>
      <w:r w:rsidR="00C21FEF" w:rsidRPr="00FE57DA">
        <w:rPr>
          <w:rFonts w:asciiTheme="majorHAnsi" w:hAnsiTheme="majorHAnsi"/>
          <w:b/>
          <w:bCs/>
          <w:sz w:val="20"/>
          <w:szCs w:val="20"/>
          <w:lang w:val="es-ES_tradnl"/>
        </w:rPr>
        <w:t>CARACTERIZACIÓN DE LOS HECHOS ALEGADOS</w:t>
      </w:r>
    </w:p>
    <w:p w14:paraId="47338B0D" w14:textId="5B1F8D06" w:rsidR="004D47BF" w:rsidRDefault="00C64FEB" w:rsidP="00E8385C">
      <w:pPr>
        <w:pStyle w:val="ListParagraph"/>
        <w:numPr>
          <w:ilvl w:val="0"/>
          <w:numId w:val="59"/>
        </w:numPr>
        <w:suppressAutoHyphens/>
        <w:spacing w:after="240"/>
        <w:ind w:left="0" w:firstLine="709"/>
        <w:jc w:val="both"/>
        <w:rPr>
          <w:sz w:val="20"/>
          <w:szCs w:val="20"/>
          <w:lang w:val="es-ES_tradnl"/>
        </w:rPr>
      </w:pPr>
      <w:r>
        <w:rPr>
          <w:sz w:val="20"/>
          <w:szCs w:val="20"/>
          <w:lang w:val="es-ES_tradnl"/>
        </w:rPr>
        <w:t xml:space="preserve">La parte peticionaria sostiene </w:t>
      </w:r>
      <w:r w:rsidR="007D038E">
        <w:rPr>
          <w:sz w:val="20"/>
          <w:szCs w:val="20"/>
          <w:lang w:val="es-ES_tradnl"/>
        </w:rPr>
        <w:t xml:space="preserve">la </w:t>
      </w:r>
      <w:r w:rsidR="0065182F">
        <w:rPr>
          <w:sz w:val="20"/>
          <w:szCs w:val="20"/>
          <w:lang w:val="es-ES_tradnl"/>
        </w:rPr>
        <w:t>vulneración</w:t>
      </w:r>
      <w:r w:rsidR="007D038E">
        <w:rPr>
          <w:sz w:val="20"/>
          <w:szCs w:val="20"/>
          <w:lang w:val="es-ES_tradnl"/>
        </w:rPr>
        <w:t xml:space="preserve"> </w:t>
      </w:r>
      <w:r w:rsidR="0065182F">
        <w:rPr>
          <w:sz w:val="20"/>
          <w:szCs w:val="20"/>
          <w:lang w:val="es-ES_tradnl"/>
        </w:rPr>
        <w:t>al</w:t>
      </w:r>
      <w:r w:rsidR="007D038E">
        <w:rPr>
          <w:sz w:val="20"/>
          <w:szCs w:val="20"/>
          <w:lang w:val="es-ES_tradnl"/>
        </w:rPr>
        <w:t xml:space="preserve"> </w:t>
      </w:r>
      <w:r>
        <w:rPr>
          <w:sz w:val="20"/>
          <w:szCs w:val="20"/>
          <w:lang w:val="es-ES_tradnl"/>
        </w:rPr>
        <w:t xml:space="preserve">derecho al debido proceso de la Sra. Campos debido a la inclusión en el acervo probatorio, en primera y segunda instancia, de las declaraciones de </w:t>
      </w:r>
      <w:r>
        <w:rPr>
          <w:bCs/>
          <w:sz w:val="20"/>
          <w:szCs w:val="20"/>
          <w:lang w:val="es-ES_tradnl"/>
        </w:rPr>
        <w:t xml:space="preserve">González Salazar, entonces de 17 años. </w:t>
      </w:r>
      <w:r w:rsidR="00E8385C">
        <w:rPr>
          <w:sz w:val="20"/>
          <w:szCs w:val="20"/>
          <w:lang w:val="es-ES_tradnl"/>
        </w:rPr>
        <w:t>E</w:t>
      </w:r>
      <w:r w:rsidR="00112B67">
        <w:rPr>
          <w:sz w:val="20"/>
          <w:szCs w:val="20"/>
          <w:lang w:val="es-ES_tradnl"/>
        </w:rPr>
        <w:t xml:space="preserve">l Estado afirma que los hechos alegados no caracterizan violaciones a los derechos humanos de la Sra. Campos debido a que </w:t>
      </w:r>
      <w:r w:rsidR="00112B67" w:rsidRPr="00436D83">
        <w:rPr>
          <w:sz w:val="20"/>
          <w:szCs w:val="20"/>
          <w:lang w:val="es-ES_tradnl"/>
        </w:rPr>
        <w:t>el Segundo Tribunal Colegiado en Materia Penal del Primer Circuito</w:t>
      </w:r>
      <w:r w:rsidR="00112B67">
        <w:rPr>
          <w:sz w:val="20"/>
          <w:szCs w:val="20"/>
          <w:lang w:val="es-ES_tradnl"/>
        </w:rPr>
        <w:t xml:space="preserve">, al resolver el amparo 362/2011 reconoció la ilegalidad de las declaraciones </w:t>
      </w:r>
      <w:r w:rsidR="007B112E">
        <w:rPr>
          <w:sz w:val="20"/>
          <w:szCs w:val="20"/>
          <w:lang w:val="es-ES_tradnl"/>
        </w:rPr>
        <w:t xml:space="preserve">de </w:t>
      </w:r>
      <w:r w:rsidR="007B112E">
        <w:rPr>
          <w:bCs/>
          <w:sz w:val="20"/>
          <w:szCs w:val="20"/>
          <w:lang w:val="es-ES_tradnl"/>
        </w:rPr>
        <w:t>González Salazar</w:t>
      </w:r>
      <w:r w:rsidR="00112B67">
        <w:rPr>
          <w:sz w:val="20"/>
          <w:szCs w:val="20"/>
          <w:lang w:val="es-ES_tradnl"/>
        </w:rPr>
        <w:t xml:space="preserve">, </w:t>
      </w:r>
      <w:r w:rsidR="000B4F57">
        <w:rPr>
          <w:sz w:val="20"/>
          <w:szCs w:val="20"/>
          <w:lang w:val="es-ES_tradnl"/>
        </w:rPr>
        <w:t>al considerar que</w:t>
      </w:r>
      <w:r w:rsidR="00DA4960">
        <w:rPr>
          <w:sz w:val="20"/>
          <w:szCs w:val="20"/>
          <w:lang w:val="es-ES_tradnl"/>
        </w:rPr>
        <w:t xml:space="preserve"> incorrectamente</w:t>
      </w:r>
      <w:r w:rsidR="000B4F57">
        <w:rPr>
          <w:sz w:val="20"/>
          <w:szCs w:val="20"/>
          <w:lang w:val="es-ES_tradnl"/>
        </w:rPr>
        <w:t xml:space="preserve"> </w:t>
      </w:r>
      <w:r w:rsidR="00112B67">
        <w:rPr>
          <w:sz w:val="20"/>
          <w:szCs w:val="20"/>
          <w:lang w:val="es-ES_tradnl"/>
        </w:rPr>
        <w:t xml:space="preserve">se le trató como un testigo de hechos y no como cómplice </w:t>
      </w:r>
      <w:r w:rsidR="00F1431E">
        <w:rPr>
          <w:sz w:val="20"/>
          <w:szCs w:val="20"/>
          <w:lang w:val="es-ES_tradnl"/>
        </w:rPr>
        <w:t>del</w:t>
      </w:r>
      <w:r w:rsidR="00112B67">
        <w:rPr>
          <w:sz w:val="20"/>
          <w:szCs w:val="20"/>
          <w:lang w:val="es-ES_tradnl"/>
        </w:rPr>
        <w:t xml:space="preserve"> delito de homicidio. No obstante, el juzgador consideró que el hecho de eliminar las declaraciones </w:t>
      </w:r>
      <w:r w:rsidR="007B112E">
        <w:rPr>
          <w:sz w:val="20"/>
          <w:szCs w:val="20"/>
          <w:lang w:val="es-ES_tradnl"/>
        </w:rPr>
        <w:t>de aquel</w:t>
      </w:r>
      <w:r w:rsidR="00112B67">
        <w:rPr>
          <w:sz w:val="20"/>
          <w:szCs w:val="20"/>
          <w:lang w:val="es-ES_tradnl"/>
        </w:rPr>
        <w:t xml:space="preserve"> dentro del proceso por el cual fue sentenciada la Sra. </w:t>
      </w:r>
      <w:r w:rsidR="002536C6">
        <w:rPr>
          <w:sz w:val="20"/>
          <w:szCs w:val="20"/>
          <w:lang w:val="es-ES_tradnl"/>
        </w:rPr>
        <w:t>Campos</w:t>
      </w:r>
      <w:r w:rsidR="00112B67">
        <w:rPr>
          <w:sz w:val="20"/>
          <w:szCs w:val="20"/>
          <w:lang w:val="es-ES_tradnl"/>
        </w:rPr>
        <w:t xml:space="preserve"> no </w:t>
      </w:r>
      <w:r w:rsidR="007B112E">
        <w:rPr>
          <w:sz w:val="20"/>
          <w:szCs w:val="20"/>
          <w:lang w:val="es-ES_tradnl"/>
        </w:rPr>
        <w:t>alteraba el hecho establecido de</w:t>
      </w:r>
      <w:r w:rsidR="00112B67">
        <w:rPr>
          <w:sz w:val="20"/>
          <w:szCs w:val="20"/>
          <w:lang w:val="es-ES_tradnl"/>
        </w:rPr>
        <w:t xml:space="preserve"> su culpabilidad</w:t>
      </w:r>
      <w:r w:rsidR="007B112E">
        <w:rPr>
          <w:sz w:val="20"/>
          <w:szCs w:val="20"/>
          <w:lang w:val="es-ES_tradnl"/>
        </w:rPr>
        <w:t>,</w:t>
      </w:r>
      <w:r w:rsidR="005A60C1">
        <w:rPr>
          <w:sz w:val="20"/>
          <w:szCs w:val="20"/>
          <w:lang w:val="es-ES_tradnl"/>
        </w:rPr>
        <w:t xml:space="preserve"> </w:t>
      </w:r>
      <w:r w:rsidR="00112B67">
        <w:rPr>
          <w:sz w:val="20"/>
          <w:szCs w:val="20"/>
          <w:lang w:val="es-ES_tradnl"/>
        </w:rPr>
        <w:t xml:space="preserve">debido a que se tomaron en consideración otros elementos </w:t>
      </w:r>
      <w:r w:rsidR="007B112E">
        <w:rPr>
          <w:sz w:val="20"/>
          <w:szCs w:val="20"/>
          <w:lang w:val="es-ES_tradnl"/>
        </w:rPr>
        <w:t xml:space="preserve">probatorios </w:t>
      </w:r>
      <w:r w:rsidR="00112B67">
        <w:rPr>
          <w:sz w:val="20"/>
          <w:szCs w:val="20"/>
          <w:lang w:val="es-ES_tradnl"/>
        </w:rPr>
        <w:t xml:space="preserve">para condenarla. </w:t>
      </w:r>
    </w:p>
    <w:p w14:paraId="26134031" w14:textId="63E118AC" w:rsidR="00112B67" w:rsidRDefault="000F1D69" w:rsidP="005F34CD">
      <w:pPr>
        <w:pStyle w:val="ListParagraph"/>
        <w:numPr>
          <w:ilvl w:val="0"/>
          <w:numId w:val="59"/>
        </w:numPr>
        <w:suppressAutoHyphens/>
        <w:spacing w:after="240"/>
        <w:ind w:left="0" w:firstLine="709"/>
        <w:jc w:val="both"/>
        <w:rPr>
          <w:sz w:val="20"/>
          <w:szCs w:val="20"/>
          <w:lang w:val="es-ES_tradnl"/>
        </w:rPr>
      </w:pPr>
      <w:r>
        <w:rPr>
          <w:sz w:val="20"/>
          <w:szCs w:val="20"/>
          <w:lang w:val="es-ES_tradnl"/>
        </w:rPr>
        <w:t>Frente al objeto del presente caso</w:t>
      </w:r>
      <w:r w:rsidR="005F34CD" w:rsidRPr="005F34CD">
        <w:rPr>
          <w:sz w:val="20"/>
          <w:szCs w:val="20"/>
          <w:lang w:val="es-ES_tradnl"/>
        </w:rPr>
        <w:t xml:space="preserve">, la Comisión </w:t>
      </w:r>
      <w:r w:rsidR="00657F65">
        <w:rPr>
          <w:sz w:val="20"/>
          <w:szCs w:val="20"/>
          <w:lang w:val="es-ES_tradnl"/>
        </w:rPr>
        <w:t>recuerda</w:t>
      </w:r>
      <w:r w:rsidR="005F34CD" w:rsidRPr="005F34CD">
        <w:rPr>
          <w:sz w:val="20"/>
          <w:szCs w:val="20"/>
          <w:lang w:val="es-ES_tradnl"/>
        </w:rPr>
        <w:t xml:space="preserve"> </w:t>
      </w:r>
      <w:r>
        <w:rPr>
          <w:sz w:val="20"/>
          <w:szCs w:val="20"/>
          <w:lang w:val="es-ES_tradnl"/>
        </w:rPr>
        <w:t xml:space="preserve">que </w:t>
      </w:r>
      <w:r w:rsidR="005F34CD" w:rsidRPr="005F34CD">
        <w:rPr>
          <w:sz w:val="20"/>
          <w:szCs w:val="20"/>
          <w:lang w:val="es-ES_tradnl"/>
        </w:rPr>
        <w:t xml:space="preserve">dentro del marco de su mandato es competente para declarar admisible una petición cuando ésta se refiere a procesos internos que podrían ser violatorios de derechos garantizados por la Convención Americana. Por lo tanto, el hecho que </w:t>
      </w:r>
      <w:r w:rsidR="001017CA">
        <w:rPr>
          <w:sz w:val="20"/>
          <w:szCs w:val="20"/>
          <w:lang w:val="es-ES_tradnl"/>
        </w:rPr>
        <w:t>el peticionario</w:t>
      </w:r>
      <w:r w:rsidR="005F34CD" w:rsidRPr="005F34CD">
        <w:rPr>
          <w:sz w:val="20"/>
          <w:szCs w:val="20"/>
          <w:lang w:val="es-ES_tradnl"/>
        </w:rPr>
        <w:t xml:space="preserve"> solicite a la CIDH que revise las pruebas presentadas en los procesos judiciales internos, no implica </w:t>
      </w:r>
      <w:r w:rsidR="005F34CD" w:rsidRPr="00FF1137">
        <w:rPr>
          <w:i/>
          <w:iCs/>
          <w:sz w:val="20"/>
          <w:szCs w:val="20"/>
          <w:lang w:val="es-ES_tradnl"/>
        </w:rPr>
        <w:t>per se</w:t>
      </w:r>
      <w:r w:rsidR="005F34CD" w:rsidRPr="005F34CD">
        <w:rPr>
          <w:sz w:val="20"/>
          <w:szCs w:val="20"/>
          <w:lang w:val="es-ES_tradnl"/>
        </w:rPr>
        <w:t xml:space="preserve"> que la petición sea inadmisible o que la Comisión no sea competente para pronunciarse respecto de </w:t>
      </w:r>
      <w:r w:rsidR="004005BE" w:rsidRPr="005F34CD">
        <w:rPr>
          <w:sz w:val="20"/>
          <w:szCs w:val="20"/>
          <w:lang w:val="es-ES_tradnl"/>
        </w:rPr>
        <w:t>esta</w:t>
      </w:r>
      <w:r w:rsidR="005F34CD" w:rsidRPr="005F34CD">
        <w:rPr>
          <w:sz w:val="20"/>
          <w:szCs w:val="20"/>
          <w:lang w:val="es-ES_tradnl"/>
        </w:rPr>
        <w:t>.</w:t>
      </w:r>
    </w:p>
    <w:p w14:paraId="5779C6E7" w14:textId="1BEC6612" w:rsidR="00910BB6" w:rsidRPr="009D4487" w:rsidRDefault="0093374F" w:rsidP="009D4487">
      <w:pPr>
        <w:pStyle w:val="ListParagraph"/>
        <w:numPr>
          <w:ilvl w:val="0"/>
          <w:numId w:val="59"/>
        </w:numPr>
        <w:suppressAutoHyphens/>
        <w:spacing w:after="240"/>
        <w:ind w:left="0" w:firstLine="709"/>
        <w:jc w:val="both"/>
        <w:rPr>
          <w:sz w:val="20"/>
          <w:szCs w:val="20"/>
          <w:lang w:val="es-ES_tradnl"/>
        </w:rPr>
      </w:pPr>
      <w:r>
        <w:rPr>
          <w:sz w:val="20"/>
          <w:szCs w:val="20"/>
          <w:lang w:val="es-ES_tradnl"/>
        </w:rPr>
        <w:t>Sin embargo, en</w:t>
      </w:r>
      <w:r w:rsidR="001017CA">
        <w:rPr>
          <w:sz w:val="20"/>
          <w:szCs w:val="20"/>
          <w:lang w:val="es-ES_tradnl"/>
        </w:rPr>
        <w:t xml:space="preserve"> el presente caso la Comisión observa </w:t>
      </w:r>
      <w:r w:rsidR="00FF1137">
        <w:rPr>
          <w:sz w:val="20"/>
          <w:szCs w:val="20"/>
          <w:lang w:val="es-ES_tradnl"/>
        </w:rPr>
        <w:t>que</w:t>
      </w:r>
      <w:r w:rsidR="001017CA">
        <w:rPr>
          <w:sz w:val="20"/>
          <w:szCs w:val="20"/>
          <w:lang w:val="es-ES_tradnl"/>
        </w:rPr>
        <w:t xml:space="preserve"> las </w:t>
      </w:r>
      <w:r w:rsidR="00B50823">
        <w:rPr>
          <w:sz w:val="20"/>
          <w:szCs w:val="20"/>
          <w:lang w:val="es-ES_tradnl"/>
        </w:rPr>
        <w:t xml:space="preserve">declaraciones probatorias </w:t>
      </w:r>
      <w:r w:rsidR="001017CA">
        <w:rPr>
          <w:sz w:val="20"/>
          <w:szCs w:val="20"/>
          <w:lang w:val="es-ES_tradnl"/>
        </w:rPr>
        <w:t xml:space="preserve">del </w:t>
      </w:r>
      <w:r w:rsidR="00657F65">
        <w:rPr>
          <w:sz w:val="20"/>
          <w:szCs w:val="20"/>
          <w:lang w:val="es-ES_tradnl"/>
        </w:rPr>
        <w:t xml:space="preserve">Sr. </w:t>
      </w:r>
      <w:r w:rsidR="00657F65">
        <w:rPr>
          <w:bCs/>
          <w:sz w:val="20"/>
          <w:szCs w:val="20"/>
          <w:lang w:val="es-ES_tradnl"/>
        </w:rPr>
        <w:t>González Salazar</w:t>
      </w:r>
      <w:r w:rsidR="001017CA">
        <w:rPr>
          <w:sz w:val="20"/>
          <w:szCs w:val="20"/>
          <w:lang w:val="es-ES_tradnl"/>
        </w:rPr>
        <w:t xml:space="preserve"> consideradas por los tribunales de primera y segunda </w:t>
      </w:r>
      <w:r w:rsidR="00A97973">
        <w:rPr>
          <w:sz w:val="20"/>
          <w:szCs w:val="20"/>
          <w:lang w:val="es-ES_tradnl"/>
        </w:rPr>
        <w:t>instancia</w:t>
      </w:r>
      <w:r w:rsidR="001017CA">
        <w:rPr>
          <w:sz w:val="20"/>
          <w:szCs w:val="20"/>
          <w:lang w:val="es-ES_tradnl"/>
        </w:rPr>
        <w:t xml:space="preserve"> fueron invalidadas por el juez de amparo, </w:t>
      </w:r>
      <w:r>
        <w:rPr>
          <w:sz w:val="20"/>
          <w:szCs w:val="20"/>
          <w:lang w:val="es-ES_tradnl"/>
        </w:rPr>
        <w:t>el cual determinó</w:t>
      </w:r>
      <w:r w:rsidR="00FF1137">
        <w:rPr>
          <w:sz w:val="20"/>
          <w:szCs w:val="20"/>
          <w:lang w:val="es-ES_tradnl"/>
        </w:rPr>
        <w:t xml:space="preserve"> </w:t>
      </w:r>
      <w:r w:rsidR="001017CA">
        <w:rPr>
          <w:sz w:val="20"/>
          <w:szCs w:val="20"/>
          <w:lang w:val="es-ES_tradnl"/>
        </w:rPr>
        <w:t>su ilegalidad</w:t>
      </w:r>
      <w:r w:rsidR="00DB12D1">
        <w:rPr>
          <w:sz w:val="20"/>
          <w:szCs w:val="20"/>
          <w:lang w:val="es-ES_tradnl"/>
        </w:rPr>
        <w:t>, subsanando</w:t>
      </w:r>
      <w:r w:rsidR="00B75C61">
        <w:rPr>
          <w:sz w:val="20"/>
          <w:szCs w:val="20"/>
          <w:lang w:val="es-ES_tradnl"/>
        </w:rPr>
        <w:t xml:space="preserve"> con ello</w:t>
      </w:r>
      <w:r w:rsidR="00DB12D1">
        <w:rPr>
          <w:sz w:val="20"/>
          <w:szCs w:val="20"/>
          <w:lang w:val="es-ES_tradnl"/>
        </w:rPr>
        <w:t xml:space="preserve"> en el nivel interno las vulneraciones alegadas por la parte peticionaria</w:t>
      </w:r>
      <w:r w:rsidR="00B50823">
        <w:rPr>
          <w:sz w:val="20"/>
          <w:szCs w:val="20"/>
          <w:lang w:val="es-ES_tradnl"/>
        </w:rPr>
        <w:t xml:space="preserve">. </w:t>
      </w:r>
      <w:r w:rsidR="008060FB">
        <w:rPr>
          <w:sz w:val="20"/>
          <w:szCs w:val="20"/>
          <w:lang w:val="es-ES_tradnl"/>
        </w:rPr>
        <w:t xml:space="preserve">Por su parte los peticionarios no sustentaron ni aportaron elementos claros que permitieran observa que aun con la exclusión de este testimonio del conjunto de pruebas se hubiesen vulnerado, al menos </w:t>
      </w:r>
      <w:r w:rsidR="008060FB" w:rsidRPr="00890C27">
        <w:rPr>
          <w:i/>
          <w:sz w:val="20"/>
          <w:szCs w:val="20"/>
          <w:lang w:val="es-ES_tradnl"/>
        </w:rPr>
        <w:t>prima facie</w:t>
      </w:r>
      <w:r w:rsidR="008060FB">
        <w:rPr>
          <w:sz w:val="20"/>
          <w:szCs w:val="20"/>
          <w:lang w:val="es-ES_tradnl"/>
        </w:rPr>
        <w:t xml:space="preserve">, los derechos de la Sra. Regina Campos. </w:t>
      </w:r>
      <w:r w:rsidR="00FB12C9">
        <w:rPr>
          <w:sz w:val="20"/>
          <w:szCs w:val="20"/>
          <w:lang w:val="es-ES_tradnl"/>
        </w:rPr>
        <w:t xml:space="preserve">Asimismo, y en aras de la precisión del análisis, la Comisión subraya que la presente petición se presentó en favor de la Sra. Regina Campos y no del Sr. </w:t>
      </w:r>
      <w:r w:rsidR="00FB12C9" w:rsidRPr="001D569C">
        <w:rPr>
          <w:bCs/>
          <w:sz w:val="20"/>
          <w:szCs w:val="20"/>
          <w:lang w:val="es-ES_tradnl"/>
        </w:rPr>
        <w:t>Jorge González Salazar</w:t>
      </w:r>
      <w:r w:rsidR="009D4487">
        <w:rPr>
          <w:bCs/>
          <w:sz w:val="20"/>
          <w:szCs w:val="20"/>
          <w:lang w:val="es-ES_tradnl"/>
        </w:rPr>
        <w:t xml:space="preserve">. </w:t>
      </w:r>
      <w:r w:rsidR="00910BB6" w:rsidRPr="009D4487">
        <w:rPr>
          <w:sz w:val="20"/>
          <w:szCs w:val="20"/>
          <w:lang w:val="es-ES_tradnl"/>
        </w:rPr>
        <w:t xml:space="preserve">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w:t>
      </w:r>
      <w:r w:rsidR="00910BB6" w:rsidRPr="009D4487">
        <w:rPr>
          <w:sz w:val="20"/>
          <w:szCs w:val="20"/>
          <w:lang w:val="es-ES_tradnl"/>
        </w:rPr>
        <w:lastRenderedPageBreak/>
        <w:t>de la prueba es, entre otros, el ejercicio de la función de la jurisdicción interna, que no puede ser remplazado por la CIDH</w:t>
      </w:r>
      <w:r w:rsidR="009D055C">
        <w:rPr>
          <w:rStyle w:val="FootnoteReference"/>
          <w:sz w:val="20"/>
          <w:szCs w:val="20"/>
          <w:lang w:val="es-ES_tradnl"/>
        </w:rPr>
        <w:footnoteReference w:id="5"/>
      </w:r>
      <w:r w:rsidR="00910BB6" w:rsidRPr="009D4487">
        <w:rPr>
          <w:sz w:val="20"/>
          <w:szCs w:val="20"/>
          <w:lang w:val="es-ES_tradnl"/>
        </w:rPr>
        <w:t xml:space="preserve">. </w:t>
      </w:r>
    </w:p>
    <w:p w14:paraId="56F4179B" w14:textId="5CD11EB5" w:rsidR="00112B67" w:rsidRPr="00B50823" w:rsidRDefault="00112B67" w:rsidP="00B50823">
      <w:pPr>
        <w:pStyle w:val="ListParagraph"/>
        <w:numPr>
          <w:ilvl w:val="0"/>
          <w:numId w:val="59"/>
        </w:numPr>
        <w:suppressAutoHyphens/>
        <w:spacing w:after="240"/>
        <w:ind w:left="0" w:firstLine="709"/>
        <w:jc w:val="both"/>
        <w:rPr>
          <w:sz w:val="20"/>
          <w:szCs w:val="20"/>
          <w:lang w:val="es-ES_tradnl"/>
        </w:rPr>
      </w:pPr>
      <w:r w:rsidRPr="00B50823">
        <w:rPr>
          <w:sz w:val="20"/>
          <w:szCs w:val="20"/>
          <w:lang w:val="es-ES_tradnl"/>
        </w:rPr>
        <w:t xml:space="preserve">En atención a estas consideraciones, a la información aportada por ambas partes en el trámite de la presente petición y a </w:t>
      </w:r>
      <w:r w:rsidR="008060FB">
        <w:rPr>
          <w:sz w:val="20"/>
          <w:szCs w:val="20"/>
          <w:lang w:val="es-ES_tradnl"/>
        </w:rPr>
        <w:t>sus precedentes</w:t>
      </w:r>
      <w:r w:rsidRPr="00B50823">
        <w:rPr>
          <w:sz w:val="20"/>
          <w:szCs w:val="20"/>
          <w:lang w:val="es-ES_tradnl"/>
        </w:rPr>
        <w:t xml:space="preserve"> en materia de debido proceso penal, la CIDH </w:t>
      </w:r>
      <w:r w:rsidR="008060FB">
        <w:rPr>
          <w:sz w:val="20"/>
          <w:szCs w:val="20"/>
          <w:lang w:val="es-ES_tradnl"/>
        </w:rPr>
        <w:t>concluye</w:t>
      </w:r>
      <w:r w:rsidRPr="00B50823">
        <w:rPr>
          <w:sz w:val="20"/>
          <w:szCs w:val="20"/>
          <w:lang w:val="es-ES_tradnl"/>
        </w:rPr>
        <w:t xml:space="preserve"> </w:t>
      </w:r>
      <w:r w:rsidR="008060FB">
        <w:rPr>
          <w:sz w:val="20"/>
          <w:szCs w:val="20"/>
          <w:lang w:val="es-ES_tradnl"/>
        </w:rPr>
        <w:t xml:space="preserve">que la presente petición resulta inadmisible en los términos del artículo 47.b de la Convención Americana.  </w:t>
      </w:r>
    </w:p>
    <w:p w14:paraId="0EF9D708" w14:textId="77777777" w:rsidR="003239B8" w:rsidRPr="00D81F74" w:rsidRDefault="003239B8" w:rsidP="003239B8">
      <w:pPr>
        <w:pStyle w:val="ListParagraph"/>
        <w:spacing w:before="240" w:after="240"/>
        <w:jc w:val="both"/>
        <w:rPr>
          <w:rFonts w:asciiTheme="majorHAnsi" w:hAnsiTheme="majorHAnsi"/>
          <w:b/>
          <w:bCs/>
          <w:sz w:val="20"/>
          <w:szCs w:val="20"/>
          <w:lang w:val="es-ES_tradnl"/>
        </w:rPr>
      </w:pPr>
      <w:r w:rsidRPr="00D81F74">
        <w:rPr>
          <w:rFonts w:asciiTheme="majorHAnsi" w:hAnsiTheme="majorHAnsi"/>
          <w:b/>
          <w:bCs/>
          <w:sz w:val="20"/>
          <w:szCs w:val="20"/>
          <w:lang w:val="es-ES_tradnl"/>
        </w:rPr>
        <w:t xml:space="preserve">VIII. </w:t>
      </w:r>
      <w:r w:rsidRPr="00D81F74">
        <w:rPr>
          <w:rFonts w:asciiTheme="majorHAnsi" w:hAnsiTheme="majorHAnsi"/>
          <w:b/>
          <w:bCs/>
          <w:sz w:val="20"/>
          <w:szCs w:val="20"/>
          <w:lang w:val="es-ES_tradnl"/>
        </w:rPr>
        <w:tab/>
        <w:t>DECISIÓN</w:t>
      </w:r>
    </w:p>
    <w:p w14:paraId="21BAFDDD" w14:textId="1AF0F2B6" w:rsidR="00474A0D" w:rsidRPr="00D81F74" w:rsidRDefault="003239B8" w:rsidP="006C2480">
      <w:pPr>
        <w:numPr>
          <w:ilvl w:val="0"/>
          <w:numId w:val="55"/>
        </w:numPr>
        <w:suppressAutoHyphens/>
        <w:spacing w:after="240"/>
        <w:jc w:val="both"/>
        <w:rPr>
          <w:rFonts w:asciiTheme="majorHAnsi" w:hAnsiTheme="majorHAnsi"/>
          <w:sz w:val="20"/>
          <w:szCs w:val="20"/>
          <w:lang w:val="es-ES_tradnl"/>
        </w:rPr>
      </w:pPr>
      <w:r w:rsidRPr="00D81F74">
        <w:rPr>
          <w:rFonts w:asciiTheme="majorHAnsi" w:hAnsiTheme="majorHAnsi"/>
          <w:sz w:val="20"/>
          <w:szCs w:val="20"/>
          <w:lang w:val="es-ES_tradnl"/>
        </w:rPr>
        <w:t xml:space="preserve">Declarar </w:t>
      </w:r>
      <w:r w:rsidR="00D53F78">
        <w:rPr>
          <w:rFonts w:asciiTheme="majorHAnsi" w:hAnsiTheme="majorHAnsi"/>
          <w:sz w:val="20"/>
          <w:szCs w:val="20"/>
          <w:lang w:val="es-ES_tradnl"/>
        </w:rPr>
        <w:t>in</w:t>
      </w:r>
      <w:r w:rsidRPr="00D81F74">
        <w:rPr>
          <w:rFonts w:asciiTheme="majorHAnsi" w:hAnsiTheme="majorHAnsi"/>
          <w:sz w:val="20"/>
          <w:szCs w:val="20"/>
          <w:lang w:val="es-ES_tradnl"/>
        </w:rPr>
        <w:t>admisible la presente petición</w:t>
      </w:r>
      <w:r w:rsidR="005370AC" w:rsidRPr="00D81F74">
        <w:rPr>
          <w:rFonts w:asciiTheme="majorHAnsi" w:hAnsiTheme="majorHAnsi"/>
          <w:sz w:val="20"/>
          <w:szCs w:val="20"/>
          <w:lang w:val="es-ES_tradnl"/>
        </w:rPr>
        <w:t>;</w:t>
      </w:r>
    </w:p>
    <w:p w14:paraId="14DE8BF6" w14:textId="790548FB" w:rsidR="00461A71" w:rsidRDefault="004A6A54" w:rsidP="00BD0FF5">
      <w:pPr>
        <w:numPr>
          <w:ilvl w:val="0"/>
          <w:numId w:val="55"/>
        </w:numPr>
        <w:suppressAutoHyphens/>
        <w:spacing w:after="240"/>
        <w:jc w:val="both"/>
        <w:rPr>
          <w:rFonts w:asciiTheme="majorHAnsi" w:hAnsiTheme="majorHAnsi"/>
          <w:sz w:val="20"/>
          <w:szCs w:val="20"/>
          <w:lang w:val="es-ES_tradnl"/>
        </w:rPr>
      </w:pPr>
      <w:r w:rsidRPr="00D81F74">
        <w:rPr>
          <w:rFonts w:asciiTheme="majorHAnsi" w:hAnsiTheme="majorHAnsi"/>
          <w:sz w:val="20"/>
          <w:szCs w:val="20"/>
          <w:lang w:val="es-ES_tradnl"/>
        </w:rPr>
        <w:t>Notificar a las partes la presente decisión</w:t>
      </w:r>
      <w:r w:rsidR="00D53F78">
        <w:rPr>
          <w:rFonts w:asciiTheme="majorHAnsi" w:hAnsiTheme="majorHAnsi"/>
          <w:sz w:val="20"/>
          <w:szCs w:val="20"/>
          <w:lang w:val="es-ES_tradnl"/>
        </w:rPr>
        <w:t>,</w:t>
      </w:r>
      <w:r w:rsidRPr="00D81F74">
        <w:rPr>
          <w:rFonts w:asciiTheme="majorHAnsi" w:hAnsiTheme="majorHAnsi"/>
          <w:sz w:val="20"/>
          <w:szCs w:val="20"/>
          <w:lang w:val="es-ES_tradnl"/>
        </w:rPr>
        <w:t xml:space="preserve"> publicar esta decisión e incluirla en su Informe Anual a la Asamblea General de la Organización de los Estados Americanos.</w:t>
      </w:r>
    </w:p>
    <w:p w14:paraId="554776C1" w14:textId="2A54A111" w:rsidR="00BD14DE" w:rsidRPr="00A37B82" w:rsidRDefault="00BD14DE" w:rsidP="00BD14D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(en disidencia),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1A3A048" w14:textId="77777777" w:rsidR="00BD14DE" w:rsidRPr="00A37B82" w:rsidRDefault="00BD14DE" w:rsidP="00BD14DE">
      <w:pPr>
        <w:suppressAutoHyphens/>
        <w:ind w:firstLine="720"/>
        <w:jc w:val="both"/>
        <w:rPr>
          <w:rFonts w:asciiTheme="majorHAnsi" w:hAnsiTheme="majorHAnsi" w:cs="Arial"/>
          <w:noProof/>
          <w:spacing w:val="-2"/>
          <w:sz w:val="20"/>
          <w:szCs w:val="20"/>
          <w:lang w:val="es-CL"/>
        </w:rPr>
      </w:pPr>
    </w:p>
    <w:sectPr w:rsidR="00BD14DE" w:rsidRPr="00A37B82" w:rsidSect="00702101">
      <w:type w:val="oddPage"/>
      <w:pgSz w:w="12240" w:h="15840"/>
      <w:pgMar w:top="1440" w:right="1440" w:bottom="1416"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7E81C" w14:textId="77777777" w:rsidR="00165839" w:rsidRDefault="00165839">
      <w:r>
        <w:separator/>
      </w:r>
    </w:p>
  </w:endnote>
  <w:endnote w:type="continuationSeparator" w:id="0">
    <w:p w14:paraId="69EBEBFE" w14:textId="77777777" w:rsidR="00165839" w:rsidRDefault="0016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72D0" w14:textId="77777777" w:rsidR="00786B0E" w:rsidRDefault="00786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951DC54" w14:textId="02EBB861" w:rsidR="00112B67" w:rsidRPr="00934A2C" w:rsidRDefault="00112B6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86B0E">
          <w:rPr>
            <w:noProof/>
            <w:sz w:val="16"/>
            <w:szCs w:val="22"/>
          </w:rPr>
          <w:t>1</w:t>
        </w:r>
        <w:r w:rsidRPr="00934A2C">
          <w:rPr>
            <w:noProof/>
            <w:sz w:val="16"/>
            <w:szCs w:val="22"/>
          </w:rPr>
          <w:fldChar w:fldCharType="end"/>
        </w:r>
      </w:p>
    </w:sdtContent>
  </w:sdt>
  <w:p w14:paraId="747E462C" w14:textId="77777777" w:rsidR="00112B67" w:rsidRDefault="00112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CFD6" w14:textId="77777777" w:rsidR="00112B67" w:rsidRPr="00934A2C" w:rsidRDefault="00112B67">
    <w:pPr>
      <w:pStyle w:val="Footer"/>
      <w:jc w:val="center"/>
      <w:rPr>
        <w:sz w:val="16"/>
        <w:szCs w:val="22"/>
      </w:rPr>
    </w:pPr>
  </w:p>
  <w:p w14:paraId="67962519" w14:textId="77777777" w:rsidR="00112B67" w:rsidRDefault="0011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28937" w14:textId="77777777" w:rsidR="00165839" w:rsidRPr="000F35ED" w:rsidRDefault="0016583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7DB571" w14:textId="77777777" w:rsidR="00165839" w:rsidRPr="000F35ED" w:rsidRDefault="00165839" w:rsidP="000F35ED">
      <w:pPr>
        <w:rPr>
          <w:rFonts w:asciiTheme="majorHAnsi" w:hAnsiTheme="majorHAnsi"/>
          <w:sz w:val="16"/>
          <w:szCs w:val="16"/>
        </w:rPr>
      </w:pPr>
      <w:r w:rsidRPr="000F35ED">
        <w:rPr>
          <w:rFonts w:asciiTheme="majorHAnsi" w:hAnsiTheme="majorHAnsi"/>
          <w:sz w:val="16"/>
          <w:szCs w:val="16"/>
        </w:rPr>
        <w:separator/>
      </w:r>
    </w:p>
    <w:p w14:paraId="0BA69F79" w14:textId="77777777" w:rsidR="00165839" w:rsidRPr="000F35ED" w:rsidRDefault="0016583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3B74566" w14:textId="77777777" w:rsidR="00165839" w:rsidRPr="000F35ED" w:rsidRDefault="0016583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DB604E4" w14:textId="731D11AE" w:rsidR="00112B67" w:rsidRPr="006505D9" w:rsidRDefault="00112B67" w:rsidP="006505D9">
      <w:pPr>
        <w:pStyle w:val="FootnoteText"/>
        <w:ind w:firstLine="720"/>
        <w:jc w:val="both"/>
        <w:rPr>
          <w:lang w:val="es-ES"/>
        </w:rPr>
      </w:pPr>
      <w:r w:rsidRPr="006505D9">
        <w:rPr>
          <w:rFonts w:ascii="Cambria" w:hAnsi="Cambria"/>
          <w:sz w:val="16"/>
          <w:szCs w:val="16"/>
          <w:vertAlign w:val="superscript"/>
          <w:lang w:val="es-ES"/>
        </w:rPr>
        <w:footnoteRef/>
      </w:r>
      <w:r w:rsidRPr="006505D9">
        <w:rPr>
          <w:rFonts w:ascii="Cambria" w:hAnsi="Cambria"/>
          <w:sz w:val="16"/>
          <w:szCs w:val="16"/>
          <w:lang w:val="es-ES"/>
        </w:rPr>
        <w:t xml:space="preserve"> Conforme a lo dispuesto en el artículo 17.2.a del Reglamento de la Comisión, el Comisionado Joel Hernández García, de nacionalidad mexicana, no participó en el debate ni en la decisión del presente asunto.</w:t>
      </w:r>
      <w:r>
        <w:rPr>
          <w:lang w:val="es-ES"/>
        </w:rPr>
        <w:t xml:space="preserve"> </w:t>
      </w:r>
    </w:p>
  </w:footnote>
  <w:footnote w:id="3">
    <w:p w14:paraId="35D1220D" w14:textId="77777777" w:rsidR="00112B67" w:rsidRPr="00FE7DEC" w:rsidRDefault="00112B67"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4">
    <w:p w14:paraId="33142297" w14:textId="77777777" w:rsidR="00112B67" w:rsidRPr="00FE7DEC" w:rsidRDefault="00112B67"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p>
  </w:footnote>
  <w:footnote w:id="5">
    <w:p w14:paraId="69895259" w14:textId="1E0F198C" w:rsidR="009D055C" w:rsidRPr="009D055C" w:rsidRDefault="009D055C" w:rsidP="009D055C">
      <w:pPr>
        <w:pStyle w:val="FootnoteText"/>
        <w:ind w:firstLine="720"/>
        <w:jc w:val="both"/>
        <w:rPr>
          <w:lang w:val="es-ES"/>
        </w:rPr>
      </w:pPr>
      <w:r w:rsidRPr="009D055C">
        <w:rPr>
          <w:rFonts w:ascii="Cambria" w:hAnsi="Cambria"/>
          <w:sz w:val="16"/>
          <w:szCs w:val="16"/>
          <w:vertAlign w:val="superscript"/>
          <w:lang w:val="es-ES"/>
        </w:rPr>
        <w:footnoteRef/>
      </w:r>
      <w:r w:rsidRPr="009D055C">
        <w:rPr>
          <w:rFonts w:ascii="Cambria" w:hAnsi="Cambria"/>
          <w:sz w:val="16"/>
          <w:szCs w:val="16"/>
          <w:lang w:val="es-ES"/>
        </w:rPr>
        <w:t xml:space="preserve"> CIDH, Informe Nº 83/05 (Inadmisibilidad), Petición 644/00, Carlos Alberto López Urquía, Honduras, 24 de octubre de 2005, párr.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C3C5" w14:textId="77777777" w:rsidR="00112B67" w:rsidRDefault="00112B67"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0A2D91" w14:textId="77777777" w:rsidR="00112B67" w:rsidRDefault="00112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73D6E" w14:textId="77777777" w:rsidR="00112B67" w:rsidRDefault="00112B67" w:rsidP="00A50FCF">
    <w:pPr>
      <w:pStyle w:val="Header"/>
      <w:tabs>
        <w:tab w:val="clear" w:pos="4320"/>
        <w:tab w:val="clear" w:pos="8640"/>
      </w:tabs>
      <w:jc w:val="center"/>
      <w:rPr>
        <w:sz w:val="22"/>
        <w:szCs w:val="22"/>
      </w:rPr>
    </w:pPr>
    <w:r>
      <w:rPr>
        <w:noProof/>
        <w:sz w:val="22"/>
        <w:szCs w:val="22"/>
        <w:lang w:val="en-US"/>
      </w:rPr>
      <w:drawing>
        <wp:inline distT="0" distB="0" distL="0" distR="0" wp14:anchorId="73BE7E26" wp14:editId="6DFA6A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A6C93B5" w14:textId="77777777" w:rsidR="00112B67" w:rsidRPr="00EC7D62" w:rsidRDefault="00165839" w:rsidP="00A50FCF">
    <w:pPr>
      <w:pStyle w:val="Header"/>
      <w:tabs>
        <w:tab w:val="clear" w:pos="4320"/>
        <w:tab w:val="clear" w:pos="8640"/>
      </w:tabs>
      <w:jc w:val="center"/>
      <w:rPr>
        <w:sz w:val="22"/>
        <w:szCs w:val="22"/>
      </w:rPr>
    </w:pPr>
    <w:r>
      <w:rPr>
        <w:noProof/>
        <w:sz w:val="22"/>
        <w:szCs w:val="22"/>
        <w:bdr w:val="nil"/>
      </w:rPr>
      <w:pict w14:anchorId="6FAB41D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D2642" w14:textId="77777777" w:rsidR="00786B0E" w:rsidRDefault="00786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1986C95"/>
    <w:multiLevelType w:val="hybridMultilevel"/>
    <w:tmpl w:val="CE2C07B8"/>
    <w:lvl w:ilvl="0" w:tplc="D33C312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445C07"/>
    <w:multiLevelType w:val="hybridMultilevel"/>
    <w:tmpl w:val="9F8E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44E9D"/>
    <w:multiLevelType w:val="hybridMultilevel"/>
    <w:tmpl w:val="379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8"/>
  </w:num>
  <w:num w:numId="4">
    <w:abstractNumId w:val="20"/>
  </w:num>
  <w:num w:numId="5">
    <w:abstractNumId w:val="49"/>
  </w:num>
  <w:num w:numId="6">
    <w:abstractNumId w:val="27"/>
  </w:num>
  <w:num w:numId="7">
    <w:abstractNumId w:val="5"/>
  </w:num>
  <w:num w:numId="8">
    <w:abstractNumId w:val="16"/>
  </w:num>
  <w:num w:numId="9">
    <w:abstractNumId w:val="44"/>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2"/>
  </w:num>
  <w:num w:numId="44">
    <w:abstractNumId w:val="54"/>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19"/>
  </w:num>
  <w:num w:numId="52">
    <w:abstractNumId w:val="42"/>
  </w:num>
  <w:num w:numId="53">
    <w:abstractNumId w:val="53"/>
  </w:num>
  <w:num w:numId="54">
    <w:abstractNumId w:val="47"/>
  </w:num>
  <w:num w:numId="55">
    <w:abstractNumId w:val="45"/>
  </w:num>
  <w:num w:numId="56">
    <w:abstractNumId w:val="26"/>
  </w:num>
  <w:num w:numId="57">
    <w:abstractNumId w:val="24"/>
  </w:num>
  <w:num w:numId="58">
    <w:abstractNumId w:val="37"/>
  </w:num>
  <w:num w:numId="59">
    <w:abstractNumId w:val="11"/>
  </w:num>
  <w:num w:numId="60">
    <w:abstractNumId w:val="51"/>
  </w:num>
  <w:num w:numId="61">
    <w:abstractNumId w:val="56"/>
  </w:num>
  <w:num w:numId="62">
    <w:abstractNumId w:val="55"/>
  </w:num>
  <w:num w:numId="63">
    <w:abstractNumId w:val="43"/>
  </w:num>
  <w:num w:numId="64">
    <w:abstractNumId w:val="34"/>
  </w:num>
  <w:num w:numId="65">
    <w:abstractNumId w:val="34"/>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636"/>
    <w:rsid w:val="00005B03"/>
    <w:rsid w:val="00006415"/>
    <w:rsid w:val="00006E1F"/>
    <w:rsid w:val="000070D7"/>
    <w:rsid w:val="00007261"/>
    <w:rsid w:val="000103C4"/>
    <w:rsid w:val="00010496"/>
    <w:rsid w:val="00010803"/>
    <w:rsid w:val="00010A6C"/>
    <w:rsid w:val="00013CD1"/>
    <w:rsid w:val="0001544E"/>
    <w:rsid w:val="00015DC0"/>
    <w:rsid w:val="00016426"/>
    <w:rsid w:val="00016580"/>
    <w:rsid w:val="000171F3"/>
    <w:rsid w:val="000172A2"/>
    <w:rsid w:val="0001788C"/>
    <w:rsid w:val="0002086C"/>
    <w:rsid w:val="00022620"/>
    <w:rsid w:val="00024AA4"/>
    <w:rsid w:val="00024D0D"/>
    <w:rsid w:val="00025F72"/>
    <w:rsid w:val="000311F6"/>
    <w:rsid w:val="000337EF"/>
    <w:rsid w:val="00034112"/>
    <w:rsid w:val="00035D5A"/>
    <w:rsid w:val="00037F5C"/>
    <w:rsid w:val="00040C3A"/>
    <w:rsid w:val="000419AD"/>
    <w:rsid w:val="000433C9"/>
    <w:rsid w:val="00045830"/>
    <w:rsid w:val="00046677"/>
    <w:rsid w:val="0005046D"/>
    <w:rsid w:val="0005086B"/>
    <w:rsid w:val="00051CC2"/>
    <w:rsid w:val="00053F86"/>
    <w:rsid w:val="00055EA9"/>
    <w:rsid w:val="00060E7B"/>
    <w:rsid w:val="00063032"/>
    <w:rsid w:val="000635F1"/>
    <w:rsid w:val="000644EA"/>
    <w:rsid w:val="00064BD6"/>
    <w:rsid w:val="000654C9"/>
    <w:rsid w:val="00067E4C"/>
    <w:rsid w:val="00070278"/>
    <w:rsid w:val="00071174"/>
    <w:rsid w:val="000715C9"/>
    <w:rsid w:val="000716C5"/>
    <w:rsid w:val="00072BB2"/>
    <w:rsid w:val="00075E23"/>
    <w:rsid w:val="000812F6"/>
    <w:rsid w:val="0008284E"/>
    <w:rsid w:val="00084ECD"/>
    <w:rsid w:val="00087992"/>
    <w:rsid w:val="000903E8"/>
    <w:rsid w:val="00090AC6"/>
    <w:rsid w:val="000928A1"/>
    <w:rsid w:val="0009344A"/>
    <w:rsid w:val="00093E71"/>
    <w:rsid w:val="00094B4C"/>
    <w:rsid w:val="00096956"/>
    <w:rsid w:val="00097E72"/>
    <w:rsid w:val="000A2FE0"/>
    <w:rsid w:val="000A392E"/>
    <w:rsid w:val="000A575F"/>
    <w:rsid w:val="000A671D"/>
    <w:rsid w:val="000A6DAB"/>
    <w:rsid w:val="000A78D7"/>
    <w:rsid w:val="000B1690"/>
    <w:rsid w:val="000B1E72"/>
    <w:rsid w:val="000B4501"/>
    <w:rsid w:val="000B4985"/>
    <w:rsid w:val="000B4A8A"/>
    <w:rsid w:val="000B4F57"/>
    <w:rsid w:val="000B58D1"/>
    <w:rsid w:val="000B60B5"/>
    <w:rsid w:val="000B669C"/>
    <w:rsid w:val="000B7ADB"/>
    <w:rsid w:val="000C1772"/>
    <w:rsid w:val="000C2A98"/>
    <w:rsid w:val="000C3CCE"/>
    <w:rsid w:val="000C58C4"/>
    <w:rsid w:val="000C5F7B"/>
    <w:rsid w:val="000C7822"/>
    <w:rsid w:val="000D05CB"/>
    <w:rsid w:val="000D1039"/>
    <w:rsid w:val="000D1042"/>
    <w:rsid w:val="000D10DB"/>
    <w:rsid w:val="000D2516"/>
    <w:rsid w:val="000D4446"/>
    <w:rsid w:val="000D50AB"/>
    <w:rsid w:val="000D5CF6"/>
    <w:rsid w:val="000D5F04"/>
    <w:rsid w:val="000D7641"/>
    <w:rsid w:val="000E11AA"/>
    <w:rsid w:val="000E26EA"/>
    <w:rsid w:val="000E3F41"/>
    <w:rsid w:val="000E4566"/>
    <w:rsid w:val="000E48F5"/>
    <w:rsid w:val="000E5EB5"/>
    <w:rsid w:val="000E6C2D"/>
    <w:rsid w:val="000F12B8"/>
    <w:rsid w:val="000F1D69"/>
    <w:rsid w:val="000F35ED"/>
    <w:rsid w:val="000F438C"/>
    <w:rsid w:val="000F453F"/>
    <w:rsid w:val="000F5238"/>
    <w:rsid w:val="000F5D46"/>
    <w:rsid w:val="000F6A95"/>
    <w:rsid w:val="000F6ED8"/>
    <w:rsid w:val="001017CA"/>
    <w:rsid w:val="00102EA4"/>
    <w:rsid w:val="00102F61"/>
    <w:rsid w:val="00103E64"/>
    <w:rsid w:val="001041EB"/>
    <w:rsid w:val="00107131"/>
    <w:rsid w:val="0010736F"/>
    <w:rsid w:val="0011003F"/>
    <w:rsid w:val="00110969"/>
    <w:rsid w:val="001111BB"/>
    <w:rsid w:val="001121E6"/>
    <w:rsid w:val="00112B67"/>
    <w:rsid w:val="00113149"/>
    <w:rsid w:val="00113804"/>
    <w:rsid w:val="00113F73"/>
    <w:rsid w:val="00114A5F"/>
    <w:rsid w:val="00115FD9"/>
    <w:rsid w:val="00120266"/>
    <w:rsid w:val="00121CC2"/>
    <w:rsid w:val="001267F0"/>
    <w:rsid w:val="00126A5B"/>
    <w:rsid w:val="001271A3"/>
    <w:rsid w:val="00127A72"/>
    <w:rsid w:val="00131425"/>
    <w:rsid w:val="001314FF"/>
    <w:rsid w:val="00132F8A"/>
    <w:rsid w:val="00133498"/>
    <w:rsid w:val="00133EE5"/>
    <w:rsid w:val="00143E32"/>
    <w:rsid w:val="0014441D"/>
    <w:rsid w:val="00144593"/>
    <w:rsid w:val="0014481F"/>
    <w:rsid w:val="0014574C"/>
    <w:rsid w:val="001461B3"/>
    <w:rsid w:val="00146A68"/>
    <w:rsid w:val="001471BF"/>
    <w:rsid w:val="0015076E"/>
    <w:rsid w:val="00151443"/>
    <w:rsid w:val="00152326"/>
    <w:rsid w:val="00152B29"/>
    <w:rsid w:val="0015300E"/>
    <w:rsid w:val="00154F5B"/>
    <w:rsid w:val="00157EDD"/>
    <w:rsid w:val="00157FB6"/>
    <w:rsid w:val="00160098"/>
    <w:rsid w:val="00165839"/>
    <w:rsid w:val="00165957"/>
    <w:rsid w:val="00166B7F"/>
    <w:rsid w:val="001675D4"/>
    <w:rsid w:val="00167A34"/>
    <w:rsid w:val="001703C4"/>
    <w:rsid w:val="0017105C"/>
    <w:rsid w:val="00171383"/>
    <w:rsid w:val="00172D57"/>
    <w:rsid w:val="001737A1"/>
    <w:rsid w:val="00174B2C"/>
    <w:rsid w:val="0017525E"/>
    <w:rsid w:val="00177A2A"/>
    <w:rsid w:val="00181D98"/>
    <w:rsid w:val="00182D49"/>
    <w:rsid w:val="00185BC8"/>
    <w:rsid w:val="0019084D"/>
    <w:rsid w:val="0019257B"/>
    <w:rsid w:val="00192CEC"/>
    <w:rsid w:val="001A009F"/>
    <w:rsid w:val="001A017E"/>
    <w:rsid w:val="001A1021"/>
    <w:rsid w:val="001A13D8"/>
    <w:rsid w:val="001A28AD"/>
    <w:rsid w:val="001A520D"/>
    <w:rsid w:val="001A7870"/>
    <w:rsid w:val="001B075D"/>
    <w:rsid w:val="001B2C94"/>
    <w:rsid w:val="001B3A00"/>
    <w:rsid w:val="001B3A9F"/>
    <w:rsid w:val="001B3BA7"/>
    <w:rsid w:val="001B7757"/>
    <w:rsid w:val="001C1B41"/>
    <w:rsid w:val="001C3277"/>
    <w:rsid w:val="001C6C66"/>
    <w:rsid w:val="001C6CA2"/>
    <w:rsid w:val="001C76E5"/>
    <w:rsid w:val="001C7FB7"/>
    <w:rsid w:val="001D10E5"/>
    <w:rsid w:val="001D15C3"/>
    <w:rsid w:val="001D2075"/>
    <w:rsid w:val="001D3C05"/>
    <w:rsid w:val="001D569C"/>
    <w:rsid w:val="001D65EF"/>
    <w:rsid w:val="001D7F15"/>
    <w:rsid w:val="001D7FD3"/>
    <w:rsid w:val="001E268C"/>
    <w:rsid w:val="001E4024"/>
    <w:rsid w:val="001E49E7"/>
    <w:rsid w:val="001E4A17"/>
    <w:rsid w:val="001E73D8"/>
    <w:rsid w:val="001F1E21"/>
    <w:rsid w:val="001F36DE"/>
    <w:rsid w:val="001F4463"/>
    <w:rsid w:val="001F4B5A"/>
    <w:rsid w:val="001F5C04"/>
    <w:rsid w:val="001F7201"/>
    <w:rsid w:val="001F7DC8"/>
    <w:rsid w:val="00200156"/>
    <w:rsid w:val="00200799"/>
    <w:rsid w:val="002024BB"/>
    <w:rsid w:val="002028D9"/>
    <w:rsid w:val="002057FF"/>
    <w:rsid w:val="00207FF5"/>
    <w:rsid w:val="00210BB3"/>
    <w:rsid w:val="00212210"/>
    <w:rsid w:val="002126DB"/>
    <w:rsid w:val="00212A53"/>
    <w:rsid w:val="002133BA"/>
    <w:rsid w:val="00213841"/>
    <w:rsid w:val="00213FFD"/>
    <w:rsid w:val="00217F1C"/>
    <w:rsid w:val="0022004F"/>
    <w:rsid w:val="00221AFC"/>
    <w:rsid w:val="00223A29"/>
    <w:rsid w:val="002246E6"/>
    <w:rsid w:val="002250A3"/>
    <w:rsid w:val="0022646F"/>
    <w:rsid w:val="00226DDD"/>
    <w:rsid w:val="002306AE"/>
    <w:rsid w:val="002313D3"/>
    <w:rsid w:val="002329F0"/>
    <w:rsid w:val="00233339"/>
    <w:rsid w:val="00235217"/>
    <w:rsid w:val="002353DC"/>
    <w:rsid w:val="00237C41"/>
    <w:rsid w:val="002401ED"/>
    <w:rsid w:val="002401FC"/>
    <w:rsid w:val="0024347F"/>
    <w:rsid w:val="002436C3"/>
    <w:rsid w:val="002443A8"/>
    <w:rsid w:val="00246D1F"/>
    <w:rsid w:val="00247403"/>
    <w:rsid w:val="00247542"/>
    <w:rsid w:val="00247548"/>
    <w:rsid w:val="00250436"/>
    <w:rsid w:val="002507E7"/>
    <w:rsid w:val="002512F5"/>
    <w:rsid w:val="0025174A"/>
    <w:rsid w:val="0025234A"/>
    <w:rsid w:val="002536C6"/>
    <w:rsid w:val="00254272"/>
    <w:rsid w:val="00255CB1"/>
    <w:rsid w:val="00256704"/>
    <w:rsid w:val="00257D38"/>
    <w:rsid w:val="00261A2E"/>
    <w:rsid w:val="00261B6F"/>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83CB0"/>
    <w:rsid w:val="002851FA"/>
    <w:rsid w:val="002858D7"/>
    <w:rsid w:val="0028757F"/>
    <w:rsid w:val="00290695"/>
    <w:rsid w:val="002908C6"/>
    <w:rsid w:val="00295099"/>
    <w:rsid w:val="0029549F"/>
    <w:rsid w:val="002A0AAE"/>
    <w:rsid w:val="002A4C76"/>
    <w:rsid w:val="002A5820"/>
    <w:rsid w:val="002A669D"/>
    <w:rsid w:val="002B0707"/>
    <w:rsid w:val="002B20CA"/>
    <w:rsid w:val="002B491E"/>
    <w:rsid w:val="002B5990"/>
    <w:rsid w:val="002B5D11"/>
    <w:rsid w:val="002B701A"/>
    <w:rsid w:val="002B783C"/>
    <w:rsid w:val="002B7BA4"/>
    <w:rsid w:val="002C04F3"/>
    <w:rsid w:val="002C1AD8"/>
    <w:rsid w:val="002C1B65"/>
    <w:rsid w:val="002C52E4"/>
    <w:rsid w:val="002C7463"/>
    <w:rsid w:val="002D2328"/>
    <w:rsid w:val="002D2B26"/>
    <w:rsid w:val="002D399B"/>
    <w:rsid w:val="002D44F4"/>
    <w:rsid w:val="002D5227"/>
    <w:rsid w:val="002D7EA2"/>
    <w:rsid w:val="002E187C"/>
    <w:rsid w:val="002E3302"/>
    <w:rsid w:val="002E3747"/>
    <w:rsid w:val="002E471C"/>
    <w:rsid w:val="002E5548"/>
    <w:rsid w:val="002E7808"/>
    <w:rsid w:val="002F118B"/>
    <w:rsid w:val="002F1E3B"/>
    <w:rsid w:val="002F21D1"/>
    <w:rsid w:val="002F3677"/>
    <w:rsid w:val="002F5BEB"/>
    <w:rsid w:val="002F75EC"/>
    <w:rsid w:val="002F7A3B"/>
    <w:rsid w:val="002F7E91"/>
    <w:rsid w:val="00302733"/>
    <w:rsid w:val="00303BC0"/>
    <w:rsid w:val="00305835"/>
    <w:rsid w:val="003060FE"/>
    <w:rsid w:val="003063C6"/>
    <w:rsid w:val="00306F33"/>
    <w:rsid w:val="00312BC7"/>
    <w:rsid w:val="00313B7D"/>
    <w:rsid w:val="00314078"/>
    <w:rsid w:val="0031535D"/>
    <w:rsid w:val="00322011"/>
    <w:rsid w:val="00322146"/>
    <w:rsid w:val="00322582"/>
    <w:rsid w:val="003239B8"/>
    <w:rsid w:val="003244E9"/>
    <w:rsid w:val="00324A20"/>
    <w:rsid w:val="00324B71"/>
    <w:rsid w:val="00327444"/>
    <w:rsid w:val="00327C8B"/>
    <w:rsid w:val="003309D7"/>
    <w:rsid w:val="00331356"/>
    <w:rsid w:val="0033169F"/>
    <w:rsid w:val="00331F5C"/>
    <w:rsid w:val="0033226A"/>
    <w:rsid w:val="00332A22"/>
    <w:rsid w:val="00335ACB"/>
    <w:rsid w:val="00335C08"/>
    <w:rsid w:val="00337F28"/>
    <w:rsid w:val="00341903"/>
    <w:rsid w:val="003426CC"/>
    <w:rsid w:val="003429AC"/>
    <w:rsid w:val="00343051"/>
    <w:rsid w:val="00344977"/>
    <w:rsid w:val="003458D6"/>
    <w:rsid w:val="00346214"/>
    <w:rsid w:val="00346C95"/>
    <w:rsid w:val="00347959"/>
    <w:rsid w:val="003515AF"/>
    <w:rsid w:val="00351899"/>
    <w:rsid w:val="0035283B"/>
    <w:rsid w:val="00356185"/>
    <w:rsid w:val="00360380"/>
    <w:rsid w:val="0036428F"/>
    <w:rsid w:val="0036513D"/>
    <w:rsid w:val="00365891"/>
    <w:rsid w:val="00366980"/>
    <w:rsid w:val="003675D2"/>
    <w:rsid w:val="00370501"/>
    <w:rsid w:val="003723C3"/>
    <w:rsid w:val="0037519E"/>
    <w:rsid w:val="003773A4"/>
    <w:rsid w:val="0038067C"/>
    <w:rsid w:val="00381C87"/>
    <w:rsid w:val="00382B31"/>
    <w:rsid w:val="00382F50"/>
    <w:rsid w:val="00383458"/>
    <w:rsid w:val="00386465"/>
    <w:rsid w:val="00386CF0"/>
    <w:rsid w:val="003875F7"/>
    <w:rsid w:val="003903F7"/>
    <w:rsid w:val="00390A8A"/>
    <w:rsid w:val="0039101A"/>
    <w:rsid w:val="00392070"/>
    <w:rsid w:val="00392A0F"/>
    <w:rsid w:val="00392CF7"/>
    <w:rsid w:val="00393EAD"/>
    <w:rsid w:val="00396D5F"/>
    <w:rsid w:val="003A09C6"/>
    <w:rsid w:val="003A0DD0"/>
    <w:rsid w:val="003A1556"/>
    <w:rsid w:val="003A2388"/>
    <w:rsid w:val="003A37E6"/>
    <w:rsid w:val="003A4752"/>
    <w:rsid w:val="003A53C6"/>
    <w:rsid w:val="003A72BD"/>
    <w:rsid w:val="003B15EC"/>
    <w:rsid w:val="003B2856"/>
    <w:rsid w:val="003B2DE9"/>
    <w:rsid w:val="003B30EF"/>
    <w:rsid w:val="003B37FC"/>
    <w:rsid w:val="003B40A3"/>
    <w:rsid w:val="003B5A35"/>
    <w:rsid w:val="003B5BEF"/>
    <w:rsid w:val="003B669C"/>
    <w:rsid w:val="003B70FB"/>
    <w:rsid w:val="003C063D"/>
    <w:rsid w:val="003C06BD"/>
    <w:rsid w:val="003C11A5"/>
    <w:rsid w:val="003C20B4"/>
    <w:rsid w:val="003C41AC"/>
    <w:rsid w:val="003C4DD9"/>
    <w:rsid w:val="003C5C0B"/>
    <w:rsid w:val="003C676B"/>
    <w:rsid w:val="003D3127"/>
    <w:rsid w:val="003D3BC2"/>
    <w:rsid w:val="003D520B"/>
    <w:rsid w:val="003D5F0F"/>
    <w:rsid w:val="003D7886"/>
    <w:rsid w:val="003D7EEC"/>
    <w:rsid w:val="003E14F0"/>
    <w:rsid w:val="003E1CCF"/>
    <w:rsid w:val="003E4DD2"/>
    <w:rsid w:val="003E6CA1"/>
    <w:rsid w:val="003F001F"/>
    <w:rsid w:val="003F2693"/>
    <w:rsid w:val="003F4722"/>
    <w:rsid w:val="003F5154"/>
    <w:rsid w:val="004005BE"/>
    <w:rsid w:val="0040540C"/>
    <w:rsid w:val="00405F9C"/>
    <w:rsid w:val="004065A8"/>
    <w:rsid w:val="00407B25"/>
    <w:rsid w:val="00407D28"/>
    <w:rsid w:val="00411CEF"/>
    <w:rsid w:val="00412CE9"/>
    <w:rsid w:val="00413283"/>
    <w:rsid w:val="004135C5"/>
    <w:rsid w:val="0041525C"/>
    <w:rsid w:val="004165C2"/>
    <w:rsid w:val="00416DB1"/>
    <w:rsid w:val="00417C3A"/>
    <w:rsid w:val="00417C49"/>
    <w:rsid w:val="00420224"/>
    <w:rsid w:val="00420307"/>
    <w:rsid w:val="00420653"/>
    <w:rsid w:val="00420AC7"/>
    <w:rsid w:val="00421793"/>
    <w:rsid w:val="004224C4"/>
    <w:rsid w:val="0042557F"/>
    <w:rsid w:val="004268A3"/>
    <w:rsid w:val="00430FF7"/>
    <w:rsid w:val="00433418"/>
    <w:rsid w:val="00433BE0"/>
    <w:rsid w:val="00436907"/>
    <w:rsid w:val="00436D83"/>
    <w:rsid w:val="004378B3"/>
    <w:rsid w:val="00441ECB"/>
    <w:rsid w:val="00442172"/>
    <w:rsid w:val="00442D53"/>
    <w:rsid w:val="00443642"/>
    <w:rsid w:val="00445193"/>
    <w:rsid w:val="00446343"/>
    <w:rsid w:val="00447ABD"/>
    <w:rsid w:val="00447B0D"/>
    <w:rsid w:val="00451CB6"/>
    <w:rsid w:val="00452E35"/>
    <w:rsid w:val="004563FF"/>
    <w:rsid w:val="00461A71"/>
    <w:rsid w:val="00462C1B"/>
    <w:rsid w:val="00463B92"/>
    <w:rsid w:val="00464A28"/>
    <w:rsid w:val="00466A60"/>
    <w:rsid w:val="00467059"/>
    <w:rsid w:val="00467B7E"/>
    <w:rsid w:val="00470292"/>
    <w:rsid w:val="004716A9"/>
    <w:rsid w:val="00473BB4"/>
    <w:rsid w:val="004746A6"/>
    <w:rsid w:val="00474A0D"/>
    <w:rsid w:val="00474FCA"/>
    <w:rsid w:val="00477310"/>
    <w:rsid w:val="00477592"/>
    <w:rsid w:val="00480AB1"/>
    <w:rsid w:val="00481355"/>
    <w:rsid w:val="004834C6"/>
    <w:rsid w:val="00483783"/>
    <w:rsid w:val="0048453B"/>
    <w:rsid w:val="004860DC"/>
    <w:rsid w:val="00486F1C"/>
    <w:rsid w:val="00487E6D"/>
    <w:rsid w:val="00492D2A"/>
    <w:rsid w:val="00493330"/>
    <w:rsid w:val="004933B4"/>
    <w:rsid w:val="0049419D"/>
    <w:rsid w:val="00494C75"/>
    <w:rsid w:val="00495EAB"/>
    <w:rsid w:val="00496BC4"/>
    <w:rsid w:val="004A42D2"/>
    <w:rsid w:val="004A47AD"/>
    <w:rsid w:val="004A50F6"/>
    <w:rsid w:val="004A55B9"/>
    <w:rsid w:val="004A6A54"/>
    <w:rsid w:val="004A73CE"/>
    <w:rsid w:val="004A7B48"/>
    <w:rsid w:val="004B36CE"/>
    <w:rsid w:val="004B3AF6"/>
    <w:rsid w:val="004B421C"/>
    <w:rsid w:val="004B4D0D"/>
    <w:rsid w:val="004B73B4"/>
    <w:rsid w:val="004C0DFE"/>
    <w:rsid w:val="004C124A"/>
    <w:rsid w:val="004C12CA"/>
    <w:rsid w:val="004C1E52"/>
    <w:rsid w:val="004C1E98"/>
    <w:rsid w:val="004C20D2"/>
    <w:rsid w:val="004C2271"/>
    <w:rsid w:val="004C2312"/>
    <w:rsid w:val="004C3ECD"/>
    <w:rsid w:val="004C455F"/>
    <w:rsid w:val="004C4B62"/>
    <w:rsid w:val="004C4C85"/>
    <w:rsid w:val="004C54C9"/>
    <w:rsid w:val="004C6658"/>
    <w:rsid w:val="004D2C04"/>
    <w:rsid w:val="004D47BF"/>
    <w:rsid w:val="004D4ABA"/>
    <w:rsid w:val="004D4CFC"/>
    <w:rsid w:val="004D6025"/>
    <w:rsid w:val="004E014B"/>
    <w:rsid w:val="004E2649"/>
    <w:rsid w:val="004E3053"/>
    <w:rsid w:val="004E7350"/>
    <w:rsid w:val="004E7A5E"/>
    <w:rsid w:val="004E7A6F"/>
    <w:rsid w:val="004E7AB0"/>
    <w:rsid w:val="004E7C77"/>
    <w:rsid w:val="004F316B"/>
    <w:rsid w:val="004F5FBF"/>
    <w:rsid w:val="004F626F"/>
    <w:rsid w:val="00500AE1"/>
    <w:rsid w:val="00500E30"/>
    <w:rsid w:val="005012D5"/>
    <w:rsid w:val="00501399"/>
    <w:rsid w:val="0050318A"/>
    <w:rsid w:val="005036C8"/>
    <w:rsid w:val="00503E0A"/>
    <w:rsid w:val="005047ED"/>
    <w:rsid w:val="00505C43"/>
    <w:rsid w:val="0050633D"/>
    <w:rsid w:val="00506DDD"/>
    <w:rsid w:val="00507BC4"/>
    <w:rsid w:val="00512386"/>
    <w:rsid w:val="005128E4"/>
    <w:rsid w:val="00512D92"/>
    <w:rsid w:val="005133DB"/>
    <w:rsid w:val="00514504"/>
    <w:rsid w:val="00514E73"/>
    <w:rsid w:val="00514F81"/>
    <w:rsid w:val="005162E2"/>
    <w:rsid w:val="00517F36"/>
    <w:rsid w:val="00521058"/>
    <w:rsid w:val="0052144C"/>
    <w:rsid w:val="00521E1F"/>
    <w:rsid w:val="005248E1"/>
    <w:rsid w:val="00524C86"/>
    <w:rsid w:val="00524D8E"/>
    <w:rsid w:val="005253EF"/>
    <w:rsid w:val="00525560"/>
    <w:rsid w:val="00527500"/>
    <w:rsid w:val="00530951"/>
    <w:rsid w:val="00530D3B"/>
    <w:rsid w:val="005361C8"/>
    <w:rsid w:val="00536409"/>
    <w:rsid w:val="005370AC"/>
    <w:rsid w:val="00541A5C"/>
    <w:rsid w:val="00543452"/>
    <w:rsid w:val="00543D1D"/>
    <w:rsid w:val="00544406"/>
    <w:rsid w:val="00544C49"/>
    <w:rsid w:val="00545DAB"/>
    <w:rsid w:val="00545DD2"/>
    <w:rsid w:val="00547098"/>
    <w:rsid w:val="00547BC7"/>
    <w:rsid w:val="005516A1"/>
    <w:rsid w:val="0055188E"/>
    <w:rsid w:val="00552546"/>
    <w:rsid w:val="00552A03"/>
    <w:rsid w:val="00553F1D"/>
    <w:rsid w:val="005550CC"/>
    <w:rsid w:val="0055548E"/>
    <w:rsid w:val="005559EF"/>
    <w:rsid w:val="00555EA4"/>
    <w:rsid w:val="0055753C"/>
    <w:rsid w:val="00561CEA"/>
    <w:rsid w:val="00563557"/>
    <w:rsid w:val="00564756"/>
    <w:rsid w:val="00564934"/>
    <w:rsid w:val="00565C3A"/>
    <w:rsid w:val="005706B1"/>
    <w:rsid w:val="0057243A"/>
    <w:rsid w:val="0057402A"/>
    <w:rsid w:val="0057484C"/>
    <w:rsid w:val="00574D35"/>
    <w:rsid w:val="00575CE3"/>
    <w:rsid w:val="00576ACD"/>
    <w:rsid w:val="00577108"/>
    <w:rsid w:val="005771D0"/>
    <w:rsid w:val="005771F2"/>
    <w:rsid w:val="0058133D"/>
    <w:rsid w:val="005850E4"/>
    <w:rsid w:val="0058571E"/>
    <w:rsid w:val="00585A1A"/>
    <w:rsid w:val="0058627E"/>
    <w:rsid w:val="0059191A"/>
    <w:rsid w:val="005921FF"/>
    <w:rsid w:val="00595844"/>
    <w:rsid w:val="00595A8B"/>
    <w:rsid w:val="0059621C"/>
    <w:rsid w:val="005978FA"/>
    <w:rsid w:val="005A1119"/>
    <w:rsid w:val="005A11EF"/>
    <w:rsid w:val="005A205D"/>
    <w:rsid w:val="005A24ED"/>
    <w:rsid w:val="005A2BB2"/>
    <w:rsid w:val="005A318B"/>
    <w:rsid w:val="005A5CDD"/>
    <w:rsid w:val="005A5E4C"/>
    <w:rsid w:val="005A60C1"/>
    <w:rsid w:val="005A62F3"/>
    <w:rsid w:val="005A6A38"/>
    <w:rsid w:val="005A6D0E"/>
    <w:rsid w:val="005A6D23"/>
    <w:rsid w:val="005A75EE"/>
    <w:rsid w:val="005A7BCE"/>
    <w:rsid w:val="005A7EE1"/>
    <w:rsid w:val="005B1F19"/>
    <w:rsid w:val="005B395B"/>
    <w:rsid w:val="005B3A41"/>
    <w:rsid w:val="005B3CBD"/>
    <w:rsid w:val="005B4B7B"/>
    <w:rsid w:val="005B52B0"/>
    <w:rsid w:val="005B56A0"/>
    <w:rsid w:val="005B6806"/>
    <w:rsid w:val="005B69A5"/>
    <w:rsid w:val="005C168E"/>
    <w:rsid w:val="005C1B30"/>
    <w:rsid w:val="005C2DCD"/>
    <w:rsid w:val="005C369B"/>
    <w:rsid w:val="005C4225"/>
    <w:rsid w:val="005C4E7B"/>
    <w:rsid w:val="005C6A64"/>
    <w:rsid w:val="005D2946"/>
    <w:rsid w:val="005D330F"/>
    <w:rsid w:val="005D3B20"/>
    <w:rsid w:val="005D43CA"/>
    <w:rsid w:val="005D4AAA"/>
    <w:rsid w:val="005D4F0E"/>
    <w:rsid w:val="005E4D9A"/>
    <w:rsid w:val="005E6809"/>
    <w:rsid w:val="005F0DAD"/>
    <w:rsid w:val="005F0F33"/>
    <w:rsid w:val="005F27A9"/>
    <w:rsid w:val="005F2E3D"/>
    <w:rsid w:val="005F34CD"/>
    <w:rsid w:val="005F37AD"/>
    <w:rsid w:val="005F3F67"/>
    <w:rsid w:val="005F4101"/>
    <w:rsid w:val="00600DEB"/>
    <w:rsid w:val="0060681F"/>
    <w:rsid w:val="006122EB"/>
    <w:rsid w:val="006129F5"/>
    <w:rsid w:val="006148EE"/>
    <w:rsid w:val="00615107"/>
    <w:rsid w:val="00620170"/>
    <w:rsid w:val="00621979"/>
    <w:rsid w:val="00621A6F"/>
    <w:rsid w:val="00625274"/>
    <w:rsid w:val="006252EA"/>
    <w:rsid w:val="006269EA"/>
    <w:rsid w:val="006271C6"/>
    <w:rsid w:val="00627C9F"/>
    <w:rsid w:val="006311E9"/>
    <w:rsid w:val="006317C4"/>
    <w:rsid w:val="00632354"/>
    <w:rsid w:val="00632F08"/>
    <w:rsid w:val="00632F4B"/>
    <w:rsid w:val="00635421"/>
    <w:rsid w:val="00637126"/>
    <w:rsid w:val="00642348"/>
    <w:rsid w:val="006424F7"/>
    <w:rsid w:val="00642810"/>
    <w:rsid w:val="006505D9"/>
    <w:rsid w:val="00650F35"/>
    <w:rsid w:val="0065182F"/>
    <w:rsid w:val="00651873"/>
    <w:rsid w:val="00652333"/>
    <w:rsid w:val="00653EF7"/>
    <w:rsid w:val="00656157"/>
    <w:rsid w:val="00657F65"/>
    <w:rsid w:val="0066109C"/>
    <w:rsid w:val="006614BA"/>
    <w:rsid w:val="0066181F"/>
    <w:rsid w:val="0066351A"/>
    <w:rsid w:val="00664862"/>
    <w:rsid w:val="00665C1D"/>
    <w:rsid w:val="00665E61"/>
    <w:rsid w:val="006669AD"/>
    <w:rsid w:val="00667740"/>
    <w:rsid w:val="0067018B"/>
    <w:rsid w:val="00671923"/>
    <w:rsid w:val="00672DB9"/>
    <w:rsid w:val="0067763F"/>
    <w:rsid w:val="0068009E"/>
    <w:rsid w:val="00685A44"/>
    <w:rsid w:val="0068685D"/>
    <w:rsid w:val="00687CF2"/>
    <w:rsid w:val="0069008D"/>
    <w:rsid w:val="006913B9"/>
    <w:rsid w:val="00691402"/>
    <w:rsid w:val="00692219"/>
    <w:rsid w:val="006949DB"/>
    <w:rsid w:val="00694BAD"/>
    <w:rsid w:val="0069581C"/>
    <w:rsid w:val="00695A40"/>
    <w:rsid w:val="00695EA0"/>
    <w:rsid w:val="0069758A"/>
    <w:rsid w:val="006A02AC"/>
    <w:rsid w:val="006A0593"/>
    <w:rsid w:val="006A06A0"/>
    <w:rsid w:val="006A17D2"/>
    <w:rsid w:val="006A2BD4"/>
    <w:rsid w:val="006A3C5D"/>
    <w:rsid w:val="006A4542"/>
    <w:rsid w:val="006A4859"/>
    <w:rsid w:val="006A6E65"/>
    <w:rsid w:val="006A7114"/>
    <w:rsid w:val="006A73E6"/>
    <w:rsid w:val="006B1A2F"/>
    <w:rsid w:val="006B2D5C"/>
    <w:rsid w:val="006C0ECF"/>
    <w:rsid w:val="006C2480"/>
    <w:rsid w:val="006C3B17"/>
    <w:rsid w:val="006C4265"/>
    <w:rsid w:val="006C4EB1"/>
    <w:rsid w:val="006C5CD4"/>
    <w:rsid w:val="006C60AF"/>
    <w:rsid w:val="006D520A"/>
    <w:rsid w:val="006D6E96"/>
    <w:rsid w:val="006E0166"/>
    <w:rsid w:val="006E2042"/>
    <w:rsid w:val="006E24A6"/>
    <w:rsid w:val="006E2FFB"/>
    <w:rsid w:val="006E3B27"/>
    <w:rsid w:val="006E6CA2"/>
    <w:rsid w:val="006E7B34"/>
    <w:rsid w:val="006F0B45"/>
    <w:rsid w:val="006F17B8"/>
    <w:rsid w:val="006F2B5A"/>
    <w:rsid w:val="006F3084"/>
    <w:rsid w:val="006F48FE"/>
    <w:rsid w:val="00702101"/>
    <w:rsid w:val="00702339"/>
    <w:rsid w:val="00702A50"/>
    <w:rsid w:val="00705210"/>
    <w:rsid w:val="0070697F"/>
    <w:rsid w:val="007103C4"/>
    <w:rsid w:val="00711FB8"/>
    <w:rsid w:val="00712419"/>
    <w:rsid w:val="00714847"/>
    <w:rsid w:val="00714DEE"/>
    <w:rsid w:val="0072124D"/>
    <w:rsid w:val="0072199C"/>
    <w:rsid w:val="00722C9F"/>
    <w:rsid w:val="0072411F"/>
    <w:rsid w:val="007244A0"/>
    <w:rsid w:val="007253B8"/>
    <w:rsid w:val="007273DD"/>
    <w:rsid w:val="00727683"/>
    <w:rsid w:val="00731A51"/>
    <w:rsid w:val="00732BA4"/>
    <w:rsid w:val="00733BF0"/>
    <w:rsid w:val="007354A3"/>
    <w:rsid w:val="00735E0B"/>
    <w:rsid w:val="0073741F"/>
    <w:rsid w:val="00740C3F"/>
    <w:rsid w:val="00744897"/>
    <w:rsid w:val="0075220C"/>
    <w:rsid w:val="00753848"/>
    <w:rsid w:val="00753D41"/>
    <w:rsid w:val="007547DC"/>
    <w:rsid w:val="007603D8"/>
    <w:rsid w:val="00760E26"/>
    <w:rsid w:val="00762A07"/>
    <w:rsid w:val="007653C9"/>
    <w:rsid w:val="0076643F"/>
    <w:rsid w:val="007669EB"/>
    <w:rsid w:val="0077002B"/>
    <w:rsid w:val="007726DE"/>
    <w:rsid w:val="007755DA"/>
    <w:rsid w:val="00775929"/>
    <w:rsid w:val="00775C08"/>
    <w:rsid w:val="00777F63"/>
    <w:rsid w:val="00783E3D"/>
    <w:rsid w:val="00786620"/>
    <w:rsid w:val="00786B0E"/>
    <w:rsid w:val="00790EA2"/>
    <w:rsid w:val="00790EC4"/>
    <w:rsid w:val="007912CC"/>
    <w:rsid w:val="0079168D"/>
    <w:rsid w:val="00794FB6"/>
    <w:rsid w:val="00795F35"/>
    <w:rsid w:val="00797EA0"/>
    <w:rsid w:val="007A3223"/>
    <w:rsid w:val="007A3470"/>
    <w:rsid w:val="007A5817"/>
    <w:rsid w:val="007A5882"/>
    <w:rsid w:val="007A5B6F"/>
    <w:rsid w:val="007A6769"/>
    <w:rsid w:val="007B05C4"/>
    <w:rsid w:val="007B1066"/>
    <w:rsid w:val="007B112E"/>
    <w:rsid w:val="007B25B8"/>
    <w:rsid w:val="007B5DC2"/>
    <w:rsid w:val="007B60E9"/>
    <w:rsid w:val="007B63EF"/>
    <w:rsid w:val="007B6CC3"/>
    <w:rsid w:val="007B76D3"/>
    <w:rsid w:val="007C01CA"/>
    <w:rsid w:val="007C1763"/>
    <w:rsid w:val="007C3334"/>
    <w:rsid w:val="007C3B74"/>
    <w:rsid w:val="007C5516"/>
    <w:rsid w:val="007C5A6C"/>
    <w:rsid w:val="007C6B52"/>
    <w:rsid w:val="007C718C"/>
    <w:rsid w:val="007C792B"/>
    <w:rsid w:val="007C7B74"/>
    <w:rsid w:val="007D038E"/>
    <w:rsid w:val="007D0C69"/>
    <w:rsid w:val="007D2B98"/>
    <w:rsid w:val="007D7F77"/>
    <w:rsid w:val="007E10D9"/>
    <w:rsid w:val="007E21BC"/>
    <w:rsid w:val="007E2486"/>
    <w:rsid w:val="007E4A48"/>
    <w:rsid w:val="007E6A73"/>
    <w:rsid w:val="007E7881"/>
    <w:rsid w:val="007E7C82"/>
    <w:rsid w:val="007F0409"/>
    <w:rsid w:val="007F1BE1"/>
    <w:rsid w:val="007F1EB5"/>
    <w:rsid w:val="007F2AA1"/>
    <w:rsid w:val="007F588D"/>
    <w:rsid w:val="007F714C"/>
    <w:rsid w:val="007F71D3"/>
    <w:rsid w:val="007F7FFA"/>
    <w:rsid w:val="00800252"/>
    <w:rsid w:val="00803F1C"/>
    <w:rsid w:val="0080600E"/>
    <w:rsid w:val="008060FB"/>
    <w:rsid w:val="00806BFB"/>
    <w:rsid w:val="00806E3D"/>
    <w:rsid w:val="00810F0B"/>
    <w:rsid w:val="00812332"/>
    <w:rsid w:val="008134A6"/>
    <w:rsid w:val="00814221"/>
    <w:rsid w:val="00814688"/>
    <w:rsid w:val="00814B69"/>
    <w:rsid w:val="008156A7"/>
    <w:rsid w:val="00816556"/>
    <w:rsid w:val="00817612"/>
    <w:rsid w:val="00821F93"/>
    <w:rsid w:val="008308EB"/>
    <w:rsid w:val="00832FD7"/>
    <w:rsid w:val="00833402"/>
    <w:rsid w:val="008338A4"/>
    <w:rsid w:val="00834D49"/>
    <w:rsid w:val="00836007"/>
    <w:rsid w:val="00837C45"/>
    <w:rsid w:val="008404D8"/>
    <w:rsid w:val="00841CE5"/>
    <w:rsid w:val="0084221B"/>
    <w:rsid w:val="008429CE"/>
    <w:rsid w:val="00842A34"/>
    <w:rsid w:val="00844730"/>
    <w:rsid w:val="00844936"/>
    <w:rsid w:val="008457C2"/>
    <w:rsid w:val="00845D1D"/>
    <w:rsid w:val="008463F9"/>
    <w:rsid w:val="00846AEA"/>
    <w:rsid w:val="00851245"/>
    <w:rsid w:val="008520BD"/>
    <w:rsid w:val="008530E7"/>
    <w:rsid w:val="0085490D"/>
    <w:rsid w:val="00855FB9"/>
    <w:rsid w:val="00856324"/>
    <w:rsid w:val="00857459"/>
    <w:rsid w:val="00857A82"/>
    <w:rsid w:val="00860C6F"/>
    <w:rsid w:val="00862F26"/>
    <w:rsid w:val="00871876"/>
    <w:rsid w:val="00872CAF"/>
    <w:rsid w:val="008731DC"/>
    <w:rsid w:val="00873230"/>
    <w:rsid w:val="00873836"/>
    <w:rsid w:val="00875114"/>
    <w:rsid w:val="00875344"/>
    <w:rsid w:val="008757E2"/>
    <w:rsid w:val="0088022C"/>
    <w:rsid w:val="00882815"/>
    <w:rsid w:val="0088287E"/>
    <w:rsid w:val="00885737"/>
    <w:rsid w:val="00885DB9"/>
    <w:rsid w:val="00887AB7"/>
    <w:rsid w:val="00890650"/>
    <w:rsid w:val="0089076B"/>
    <w:rsid w:val="00890C27"/>
    <w:rsid w:val="008924B6"/>
    <w:rsid w:val="008924EC"/>
    <w:rsid w:val="0089400B"/>
    <w:rsid w:val="008944DC"/>
    <w:rsid w:val="00895C75"/>
    <w:rsid w:val="00896B1F"/>
    <w:rsid w:val="0089721D"/>
    <w:rsid w:val="00897BBC"/>
    <w:rsid w:val="00897E12"/>
    <w:rsid w:val="008A0F36"/>
    <w:rsid w:val="008A2388"/>
    <w:rsid w:val="008A458F"/>
    <w:rsid w:val="008A614C"/>
    <w:rsid w:val="008A6ACC"/>
    <w:rsid w:val="008A71A7"/>
    <w:rsid w:val="008A7AB7"/>
    <w:rsid w:val="008A7E0F"/>
    <w:rsid w:val="008B00C3"/>
    <w:rsid w:val="008B09B4"/>
    <w:rsid w:val="008B12F5"/>
    <w:rsid w:val="008B3470"/>
    <w:rsid w:val="008B70C6"/>
    <w:rsid w:val="008B7E41"/>
    <w:rsid w:val="008C1556"/>
    <w:rsid w:val="008C2737"/>
    <w:rsid w:val="008C4C43"/>
    <w:rsid w:val="008C58A1"/>
    <w:rsid w:val="008C5E2D"/>
    <w:rsid w:val="008D185C"/>
    <w:rsid w:val="008D1C3B"/>
    <w:rsid w:val="008D35C9"/>
    <w:rsid w:val="008D4417"/>
    <w:rsid w:val="008D5405"/>
    <w:rsid w:val="008D5D49"/>
    <w:rsid w:val="008D7406"/>
    <w:rsid w:val="008D768D"/>
    <w:rsid w:val="008D7ECA"/>
    <w:rsid w:val="008E3759"/>
    <w:rsid w:val="008E3BFE"/>
    <w:rsid w:val="008E3DDB"/>
    <w:rsid w:val="008E4884"/>
    <w:rsid w:val="008E4948"/>
    <w:rsid w:val="008E496F"/>
    <w:rsid w:val="008E51E4"/>
    <w:rsid w:val="008E5A56"/>
    <w:rsid w:val="008E5AB7"/>
    <w:rsid w:val="008E5FC3"/>
    <w:rsid w:val="008E625C"/>
    <w:rsid w:val="008F01D4"/>
    <w:rsid w:val="008F1912"/>
    <w:rsid w:val="008F26C5"/>
    <w:rsid w:val="008F73E2"/>
    <w:rsid w:val="009026E8"/>
    <w:rsid w:val="0090270B"/>
    <w:rsid w:val="00903338"/>
    <w:rsid w:val="00903663"/>
    <w:rsid w:val="009041DC"/>
    <w:rsid w:val="00910BB6"/>
    <w:rsid w:val="00911F17"/>
    <w:rsid w:val="0091272A"/>
    <w:rsid w:val="009129F9"/>
    <w:rsid w:val="00912E0D"/>
    <w:rsid w:val="00912EBB"/>
    <w:rsid w:val="00913AC8"/>
    <w:rsid w:val="00914F6C"/>
    <w:rsid w:val="00916298"/>
    <w:rsid w:val="00917B5A"/>
    <w:rsid w:val="00920A58"/>
    <w:rsid w:val="00920A8C"/>
    <w:rsid w:val="00922D38"/>
    <w:rsid w:val="009251C5"/>
    <w:rsid w:val="00925763"/>
    <w:rsid w:val="00925AD6"/>
    <w:rsid w:val="009269B3"/>
    <w:rsid w:val="00930127"/>
    <w:rsid w:val="00932149"/>
    <w:rsid w:val="0093374F"/>
    <w:rsid w:val="00934A2C"/>
    <w:rsid w:val="00934EA5"/>
    <w:rsid w:val="00936C5F"/>
    <w:rsid w:val="00937F39"/>
    <w:rsid w:val="00941D85"/>
    <w:rsid w:val="0094314A"/>
    <w:rsid w:val="0094580B"/>
    <w:rsid w:val="00951B2B"/>
    <w:rsid w:val="0095280B"/>
    <w:rsid w:val="00952AA4"/>
    <w:rsid w:val="00954A2C"/>
    <w:rsid w:val="00956DBF"/>
    <w:rsid w:val="00956E97"/>
    <w:rsid w:val="00960880"/>
    <w:rsid w:val="0096598B"/>
    <w:rsid w:val="0096706E"/>
    <w:rsid w:val="009710FB"/>
    <w:rsid w:val="009724FF"/>
    <w:rsid w:val="00972CA3"/>
    <w:rsid w:val="00974491"/>
    <w:rsid w:val="00975C4E"/>
    <w:rsid w:val="00976B08"/>
    <w:rsid w:val="0097795E"/>
    <w:rsid w:val="00981FBA"/>
    <w:rsid w:val="00984200"/>
    <w:rsid w:val="00987267"/>
    <w:rsid w:val="00987782"/>
    <w:rsid w:val="009906AC"/>
    <w:rsid w:val="0099259B"/>
    <w:rsid w:val="00993E21"/>
    <w:rsid w:val="00994D25"/>
    <w:rsid w:val="00997BC5"/>
    <w:rsid w:val="009A14CE"/>
    <w:rsid w:val="009A25DD"/>
    <w:rsid w:val="009A4F41"/>
    <w:rsid w:val="009A57D3"/>
    <w:rsid w:val="009A72A7"/>
    <w:rsid w:val="009A7EF1"/>
    <w:rsid w:val="009B0DE8"/>
    <w:rsid w:val="009B381B"/>
    <w:rsid w:val="009B41CD"/>
    <w:rsid w:val="009B4788"/>
    <w:rsid w:val="009B5CF3"/>
    <w:rsid w:val="009B77FD"/>
    <w:rsid w:val="009C190E"/>
    <w:rsid w:val="009C380D"/>
    <w:rsid w:val="009C3D00"/>
    <w:rsid w:val="009C420B"/>
    <w:rsid w:val="009C6B43"/>
    <w:rsid w:val="009C75C7"/>
    <w:rsid w:val="009D055C"/>
    <w:rsid w:val="009D08DE"/>
    <w:rsid w:val="009D131E"/>
    <w:rsid w:val="009D1753"/>
    <w:rsid w:val="009D3B68"/>
    <w:rsid w:val="009D3FA1"/>
    <w:rsid w:val="009D4487"/>
    <w:rsid w:val="009D7611"/>
    <w:rsid w:val="009E0B61"/>
    <w:rsid w:val="009E143C"/>
    <w:rsid w:val="009E3D5E"/>
    <w:rsid w:val="009E42AC"/>
    <w:rsid w:val="009E53DE"/>
    <w:rsid w:val="009E5A64"/>
    <w:rsid w:val="009E61FC"/>
    <w:rsid w:val="009E66C1"/>
    <w:rsid w:val="009E7E47"/>
    <w:rsid w:val="009F0DC5"/>
    <w:rsid w:val="009F17D1"/>
    <w:rsid w:val="009F60F2"/>
    <w:rsid w:val="009F6FD3"/>
    <w:rsid w:val="009F7626"/>
    <w:rsid w:val="009F78A8"/>
    <w:rsid w:val="009F7EFF"/>
    <w:rsid w:val="00A03507"/>
    <w:rsid w:val="00A036EA"/>
    <w:rsid w:val="00A058D0"/>
    <w:rsid w:val="00A069BF"/>
    <w:rsid w:val="00A10B6E"/>
    <w:rsid w:val="00A10EDA"/>
    <w:rsid w:val="00A11212"/>
    <w:rsid w:val="00A11E44"/>
    <w:rsid w:val="00A12EE4"/>
    <w:rsid w:val="00A13331"/>
    <w:rsid w:val="00A20178"/>
    <w:rsid w:val="00A21041"/>
    <w:rsid w:val="00A21241"/>
    <w:rsid w:val="00A218CF"/>
    <w:rsid w:val="00A24D6A"/>
    <w:rsid w:val="00A24F83"/>
    <w:rsid w:val="00A27261"/>
    <w:rsid w:val="00A27B26"/>
    <w:rsid w:val="00A30100"/>
    <w:rsid w:val="00A328B3"/>
    <w:rsid w:val="00A42634"/>
    <w:rsid w:val="00A42E22"/>
    <w:rsid w:val="00A43447"/>
    <w:rsid w:val="00A437F3"/>
    <w:rsid w:val="00A43CFD"/>
    <w:rsid w:val="00A4546E"/>
    <w:rsid w:val="00A456BE"/>
    <w:rsid w:val="00A46310"/>
    <w:rsid w:val="00A46399"/>
    <w:rsid w:val="00A471D7"/>
    <w:rsid w:val="00A50FCF"/>
    <w:rsid w:val="00A51901"/>
    <w:rsid w:val="00A528D1"/>
    <w:rsid w:val="00A5307F"/>
    <w:rsid w:val="00A530D2"/>
    <w:rsid w:val="00A55259"/>
    <w:rsid w:val="00A56DD1"/>
    <w:rsid w:val="00A60EBC"/>
    <w:rsid w:val="00A610CD"/>
    <w:rsid w:val="00A61D24"/>
    <w:rsid w:val="00A6527E"/>
    <w:rsid w:val="00A70EB3"/>
    <w:rsid w:val="00A71A4F"/>
    <w:rsid w:val="00A72589"/>
    <w:rsid w:val="00A758AA"/>
    <w:rsid w:val="00A82CDC"/>
    <w:rsid w:val="00A83E46"/>
    <w:rsid w:val="00A87A8B"/>
    <w:rsid w:val="00A9035A"/>
    <w:rsid w:val="00A904FC"/>
    <w:rsid w:val="00A95154"/>
    <w:rsid w:val="00A97973"/>
    <w:rsid w:val="00AA089A"/>
    <w:rsid w:val="00AA09A2"/>
    <w:rsid w:val="00AA1331"/>
    <w:rsid w:val="00AA138B"/>
    <w:rsid w:val="00AA36B8"/>
    <w:rsid w:val="00AA5EB9"/>
    <w:rsid w:val="00AA7460"/>
    <w:rsid w:val="00AA7539"/>
    <w:rsid w:val="00AA7996"/>
    <w:rsid w:val="00AB1630"/>
    <w:rsid w:val="00AB1A7A"/>
    <w:rsid w:val="00AB30D7"/>
    <w:rsid w:val="00AB42E0"/>
    <w:rsid w:val="00AB4BC2"/>
    <w:rsid w:val="00AB50D7"/>
    <w:rsid w:val="00AB75C0"/>
    <w:rsid w:val="00AB7B60"/>
    <w:rsid w:val="00AC19CB"/>
    <w:rsid w:val="00AC216F"/>
    <w:rsid w:val="00AC3AD2"/>
    <w:rsid w:val="00AC559A"/>
    <w:rsid w:val="00AC5605"/>
    <w:rsid w:val="00AC5B8A"/>
    <w:rsid w:val="00AC6C65"/>
    <w:rsid w:val="00AD1D35"/>
    <w:rsid w:val="00AD2676"/>
    <w:rsid w:val="00AD3700"/>
    <w:rsid w:val="00AD4306"/>
    <w:rsid w:val="00AD47F2"/>
    <w:rsid w:val="00AD624B"/>
    <w:rsid w:val="00AD675D"/>
    <w:rsid w:val="00AD68C2"/>
    <w:rsid w:val="00AD6CA6"/>
    <w:rsid w:val="00AD7C13"/>
    <w:rsid w:val="00AE06F2"/>
    <w:rsid w:val="00AE378F"/>
    <w:rsid w:val="00AE451E"/>
    <w:rsid w:val="00AE5488"/>
    <w:rsid w:val="00AE5B15"/>
    <w:rsid w:val="00AE62D9"/>
    <w:rsid w:val="00AE6CEC"/>
    <w:rsid w:val="00AE6DF2"/>
    <w:rsid w:val="00AE6F91"/>
    <w:rsid w:val="00AE7F78"/>
    <w:rsid w:val="00AF063E"/>
    <w:rsid w:val="00AF5571"/>
    <w:rsid w:val="00AF5AF6"/>
    <w:rsid w:val="00AF5EA1"/>
    <w:rsid w:val="00B01450"/>
    <w:rsid w:val="00B02598"/>
    <w:rsid w:val="00B03B2A"/>
    <w:rsid w:val="00B03C76"/>
    <w:rsid w:val="00B06C1A"/>
    <w:rsid w:val="00B07341"/>
    <w:rsid w:val="00B07AE5"/>
    <w:rsid w:val="00B104DF"/>
    <w:rsid w:val="00B11206"/>
    <w:rsid w:val="00B13ACF"/>
    <w:rsid w:val="00B13AF8"/>
    <w:rsid w:val="00B13E32"/>
    <w:rsid w:val="00B14C34"/>
    <w:rsid w:val="00B15966"/>
    <w:rsid w:val="00B15F0E"/>
    <w:rsid w:val="00B20788"/>
    <w:rsid w:val="00B20814"/>
    <w:rsid w:val="00B2130A"/>
    <w:rsid w:val="00B2213A"/>
    <w:rsid w:val="00B222F8"/>
    <w:rsid w:val="00B22614"/>
    <w:rsid w:val="00B23B0B"/>
    <w:rsid w:val="00B24252"/>
    <w:rsid w:val="00B252FE"/>
    <w:rsid w:val="00B26B75"/>
    <w:rsid w:val="00B30539"/>
    <w:rsid w:val="00B314DB"/>
    <w:rsid w:val="00B31F55"/>
    <w:rsid w:val="00B361F2"/>
    <w:rsid w:val="00B3718B"/>
    <w:rsid w:val="00B3745F"/>
    <w:rsid w:val="00B3786A"/>
    <w:rsid w:val="00B37D7C"/>
    <w:rsid w:val="00B4221B"/>
    <w:rsid w:val="00B42C57"/>
    <w:rsid w:val="00B4394E"/>
    <w:rsid w:val="00B4632A"/>
    <w:rsid w:val="00B50823"/>
    <w:rsid w:val="00B52651"/>
    <w:rsid w:val="00B52888"/>
    <w:rsid w:val="00B530F1"/>
    <w:rsid w:val="00B538AC"/>
    <w:rsid w:val="00B547E4"/>
    <w:rsid w:val="00B5509D"/>
    <w:rsid w:val="00B61850"/>
    <w:rsid w:val="00B62716"/>
    <w:rsid w:val="00B62793"/>
    <w:rsid w:val="00B63973"/>
    <w:rsid w:val="00B64109"/>
    <w:rsid w:val="00B666DC"/>
    <w:rsid w:val="00B67BB0"/>
    <w:rsid w:val="00B7000D"/>
    <w:rsid w:val="00B74850"/>
    <w:rsid w:val="00B75C61"/>
    <w:rsid w:val="00B800FA"/>
    <w:rsid w:val="00B809DD"/>
    <w:rsid w:val="00B815F7"/>
    <w:rsid w:val="00B825F8"/>
    <w:rsid w:val="00B831F0"/>
    <w:rsid w:val="00B84AB4"/>
    <w:rsid w:val="00B8589D"/>
    <w:rsid w:val="00B864A3"/>
    <w:rsid w:val="00B867A5"/>
    <w:rsid w:val="00B87B27"/>
    <w:rsid w:val="00B9165A"/>
    <w:rsid w:val="00B93413"/>
    <w:rsid w:val="00B93630"/>
    <w:rsid w:val="00B93D7F"/>
    <w:rsid w:val="00BA0F50"/>
    <w:rsid w:val="00BA188C"/>
    <w:rsid w:val="00BA1A1F"/>
    <w:rsid w:val="00BA276C"/>
    <w:rsid w:val="00BA2CD0"/>
    <w:rsid w:val="00BA4591"/>
    <w:rsid w:val="00BA5808"/>
    <w:rsid w:val="00BA6255"/>
    <w:rsid w:val="00BA6B69"/>
    <w:rsid w:val="00BA6F83"/>
    <w:rsid w:val="00BB019D"/>
    <w:rsid w:val="00BB1C05"/>
    <w:rsid w:val="00BB2BBD"/>
    <w:rsid w:val="00BB306F"/>
    <w:rsid w:val="00BB311D"/>
    <w:rsid w:val="00BB34CC"/>
    <w:rsid w:val="00BB442F"/>
    <w:rsid w:val="00BB4474"/>
    <w:rsid w:val="00BB6EFA"/>
    <w:rsid w:val="00BB7010"/>
    <w:rsid w:val="00BB7601"/>
    <w:rsid w:val="00BB7734"/>
    <w:rsid w:val="00BB791B"/>
    <w:rsid w:val="00BC1543"/>
    <w:rsid w:val="00BC1618"/>
    <w:rsid w:val="00BC24C0"/>
    <w:rsid w:val="00BC2F42"/>
    <w:rsid w:val="00BC554D"/>
    <w:rsid w:val="00BD0923"/>
    <w:rsid w:val="00BD0989"/>
    <w:rsid w:val="00BD0C35"/>
    <w:rsid w:val="00BD0FF5"/>
    <w:rsid w:val="00BD14DE"/>
    <w:rsid w:val="00BD15D3"/>
    <w:rsid w:val="00BD2B0C"/>
    <w:rsid w:val="00BD2B83"/>
    <w:rsid w:val="00BD40C4"/>
    <w:rsid w:val="00BD4B89"/>
    <w:rsid w:val="00BD5922"/>
    <w:rsid w:val="00BE0A68"/>
    <w:rsid w:val="00BE0D49"/>
    <w:rsid w:val="00BE13D7"/>
    <w:rsid w:val="00BE17E8"/>
    <w:rsid w:val="00BE37B6"/>
    <w:rsid w:val="00BE3AE3"/>
    <w:rsid w:val="00BF02CB"/>
    <w:rsid w:val="00BF1EB6"/>
    <w:rsid w:val="00BF1F7C"/>
    <w:rsid w:val="00BF2602"/>
    <w:rsid w:val="00BF52AC"/>
    <w:rsid w:val="00BF5EBD"/>
    <w:rsid w:val="00BF639B"/>
    <w:rsid w:val="00BF6FD8"/>
    <w:rsid w:val="00BF7DFE"/>
    <w:rsid w:val="00C004E5"/>
    <w:rsid w:val="00C023C6"/>
    <w:rsid w:val="00C03680"/>
    <w:rsid w:val="00C03EE8"/>
    <w:rsid w:val="00C0443A"/>
    <w:rsid w:val="00C054DF"/>
    <w:rsid w:val="00C05ABB"/>
    <w:rsid w:val="00C05BD9"/>
    <w:rsid w:val="00C05F78"/>
    <w:rsid w:val="00C07965"/>
    <w:rsid w:val="00C07CE2"/>
    <w:rsid w:val="00C10F38"/>
    <w:rsid w:val="00C120D4"/>
    <w:rsid w:val="00C1430F"/>
    <w:rsid w:val="00C2156B"/>
    <w:rsid w:val="00C21762"/>
    <w:rsid w:val="00C21FEF"/>
    <w:rsid w:val="00C220DC"/>
    <w:rsid w:val="00C22849"/>
    <w:rsid w:val="00C22B9B"/>
    <w:rsid w:val="00C23285"/>
    <w:rsid w:val="00C23296"/>
    <w:rsid w:val="00C23BA4"/>
    <w:rsid w:val="00C241EF"/>
    <w:rsid w:val="00C24543"/>
    <w:rsid w:val="00C25394"/>
    <w:rsid w:val="00C256A2"/>
    <w:rsid w:val="00C25764"/>
    <w:rsid w:val="00C25ADB"/>
    <w:rsid w:val="00C25AEA"/>
    <w:rsid w:val="00C2671C"/>
    <w:rsid w:val="00C26FB8"/>
    <w:rsid w:val="00C27758"/>
    <w:rsid w:val="00C338FD"/>
    <w:rsid w:val="00C33BDB"/>
    <w:rsid w:val="00C35F01"/>
    <w:rsid w:val="00C3672E"/>
    <w:rsid w:val="00C37C84"/>
    <w:rsid w:val="00C405AB"/>
    <w:rsid w:val="00C419DF"/>
    <w:rsid w:val="00C41CDC"/>
    <w:rsid w:val="00C435BF"/>
    <w:rsid w:val="00C47B1F"/>
    <w:rsid w:val="00C50D5B"/>
    <w:rsid w:val="00C50E56"/>
    <w:rsid w:val="00C51515"/>
    <w:rsid w:val="00C52466"/>
    <w:rsid w:val="00C52D63"/>
    <w:rsid w:val="00C54323"/>
    <w:rsid w:val="00C54CAF"/>
    <w:rsid w:val="00C5632F"/>
    <w:rsid w:val="00C563CA"/>
    <w:rsid w:val="00C5660B"/>
    <w:rsid w:val="00C60D6B"/>
    <w:rsid w:val="00C6345C"/>
    <w:rsid w:val="00C64FEB"/>
    <w:rsid w:val="00C66B72"/>
    <w:rsid w:val="00C716D3"/>
    <w:rsid w:val="00C72B02"/>
    <w:rsid w:val="00C7418C"/>
    <w:rsid w:val="00C751EB"/>
    <w:rsid w:val="00C76767"/>
    <w:rsid w:val="00C77738"/>
    <w:rsid w:val="00C80667"/>
    <w:rsid w:val="00C82472"/>
    <w:rsid w:val="00C82844"/>
    <w:rsid w:val="00C839E9"/>
    <w:rsid w:val="00C8412E"/>
    <w:rsid w:val="00C85B24"/>
    <w:rsid w:val="00C86B8C"/>
    <w:rsid w:val="00C87AC4"/>
    <w:rsid w:val="00C90D83"/>
    <w:rsid w:val="00C92B8B"/>
    <w:rsid w:val="00C92D20"/>
    <w:rsid w:val="00C93983"/>
    <w:rsid w:val="00C93C4C"/>
    <w:rsid w:val="00C9560F"/>
    <w:rsid w:val="00C9567A"/>
    <w:rsid w:val="00C96A0E"/>
    <w:rsid w:val="00C96C1A"/>
    <w:rsid w:val="00CA1EBF"/>
    <w:rsid w:val="00CA2E96"/>
    <w:rsid w:val="00CB0D9F"/>
    <w:rsid w:val="00CB0E01"/>
    <w:rsid w:val="00CB1D94"/>
    <w:rsid w:val="00CB212D"/>
    <w:rsid w:val="00CB2660"/>
    <w:rsid w:val="00CB2F6B"/>
    <w:rsid w:val="00CB442F"/>
    <w:rsid w:val="00CB4555"/>
    <w:rsid w:val="00CB4A98"/>
    <w:rsid w:val="00CB55A6"/>
    <w:rsid w:val="00CB56C5"/>
    <w:rsid w:val="00CB5F57"/>
    <w:rsid w:val="00CB789C"/>
    <w:rsid w:val="00CC09C9"/>
    <w:rsid w:val="00CC2A2E"/>
    <w:rsid w:val="00CC48AD"/>
    <w:rsid w:val="00CC4D29"/>
    <w:rsid w:val="00CC5E90"/>
    <w:rsid w:val="00CC6274"/>
    <w:rsid w:val="00CC72B4"/>
    <w:rsid w:val="00CD046C"/>
    <w:rsid w:val="00CD139E"/>
    <w:rsid w:val="00CD501A"/>
    <w:rsid w:val="00CD647C"/>
    <w:rsid w:val="00CD751D"/>
    <w:rsid w:val="00CE05FE"/>
    <w:rsid w:val="00CE076C"/>
    <w:rsid w:val="00CE0E07"/>
    <w:rsid w:val="00CE0E25"/>
    <w:rsid w:val="00CE10B8"/>
    <w:rsid w:val="00CE148B"/>
    <w:rsid w:val="00CE1F3F"/>
    <w:rsid w:val="00CE39E6"/>
    <w:rsid w:val="00CE5199"/>
    <w:rsid w:val="00CE5712"/>
    <w:rsid w:val="00CE623D"/>
    <w:rsid w:val="00CE66D5"/>
    <w:rsid w:val="00CE7558"/>
    <w:rsid w:val="00CE7C18"/>
    <w:rsid w:val="00CF53EB"/>
    <w:rsid w:val="00CF5838"/>
    <w:rsid w:val="00CF637A"/>
    <w:rsid w:val="00D0000D"/>
    <w:rsid w:val="00D01AD6"/>
    <w:rsid w:val="00D0211E"/>
    <w:rsid w:val="00D027D1"/>
    <w:rsid w:val="00D0514C"/>
    <w:rsid w:val="00D059DE"/>
    <w:rsid w:val="00D05ABD"/>
    <w:rsid w:val="00D062C6"/>
    <w:rsid w:val="00D13B5A"/>
    <w:rsid w:val="00D13FCE"/>
    <w:rsid w:val="00D14496"/>
    <w:rsid w:val="00D15D13"/>
    <w:rsid w:val="00D23335"/>
    <w:rsid w:val="00D27478"/>
    <w:rsid w:val="00D306D1"/>
    <w:rsid w:val="00D30800"/>
    <w:rsid w:val="00D30F73"/>
    <w:rsid w:val="00D32F2E"/>
    <w:rsid w:val="00D34786"/>
    <w:rsid w:val="00D36D9F"/>
    <w:rsid w:val="00D37253"/>
    <w:rsid w:val="00D37BFC"/>
    <w:rsid w:val="00D37F6F"/>
    <w:rsid w:val="00D40551"/>
    <w:rsid w:val="00D409F8"/>
    <w:rsid w:val="00D41C05"/>
    <w:rsid w:val="00D423C8"/>
    <w:rsid w:val="00D441BD"/>
    <w:rsid w:val="00D458B9"/>
    <w:rsid w:val="00D47A8E"/>
    <w:rsid w:val="00D50DA2"/>
    <w:rsid w:val="00D51162"/>
    <w:rsid w:val="00D511EE"/>
    <w:rsid w:val="00D52B4A"/>
    <w:rsid w:val="00D52D14"/>
    <w:rsid w:val="00D53F78"/>
    <w:rsid w:val="00D550AD"/>
    <w:rsid w:val="00D572C9"/>
    <w:rsid w:val="00D60066"/>
    <w:rsid w:val="00D607F6"/>
    <w:rsid w:val="00D61D5F"/>
    <w:rsid w:val="00D628CE"/>
    <w:rsid w:val="00D62D87"/>
    <w:rsid w:val="00D637FC"/>
    <w:rsid w:val="00D6652B"/>
    <w:rsid w:val="00D712D3"/>
    <w:rsid w:val="00D71422"/>
    <w:rsid w:val="00D71B5E"/>
    <w:rsid w:val="00D72DC6"/>
    <w:rsid w:val="00D73242"/>
    <w:rsid w:val="00D7558D"/>
    <w:rsid w:val="00D76938"/>
    <w:rsid w:val="00D76F7F"/>
    <w:rsid w:val="00D808CD"/>
    <w:rsid w:val="00D81D92"/>
    <w:rsid w:val="00D81F74"/>
    <w:rsid w:val="00D82A61"/>
    <w:rsid w:val="00D85B48"/>
    <w:rsid w:val="00D86196"/>
    <w:rsid w:val="00D876F9"/>
    <w:rsid w:val="00D9169B"/>
    <w:rsid w:val="00D91811"/>
    <w:rsid w:val="00D91A4B"/>
    <w:rsid w:val="00D9470C"/>
    <w:rsid w:val="00D94A32"/>
    <w:rsid w:val="00D94E62"/>
    <w:rsid w:val="00D9512A"/>
    <w:rsid w:val="00D9612B"/>
    <w:rsid w:val="00D964B6"/>
    <w:rsid w:val="00D964C9"/>
    <w:rsid w:val="00D9664A"/>
    <w:rsid w:val="00D97616"/>
    <w:rsid w:val="00DA0396"/>
    <w:rsid w:val="00DA464F"/>
    <w:rsid w:val="00DA4960"/>
    <w:rsid w:val="00DA5621"/>
    <w:rsid w:val="00DA5666"/>
    <w:rsid w:val="00DA5E19"/>
    <w:rsid w:val="00DA647B"/>
    <w:rsid w:val="00DA666B"/>
    <w:rsid w:val="00DA7B5F"/>
    <w:rsid w:val="00DA7E33"/>
    <w:rsid w:val="00DB12D1"/>
    <w:rsid w:val="00DB1EA0"/>
    <w:rsid w:val="00DB25FA"/>
    <w:rsid w:val="00DB30A9"/>
    <w:rsid w:val="00DB503D"/>
    <w:rsid w:val="00DC0212"/>
    <w:rsid w:val="00DC0D1B"/>
    <w:rsid w:val="00DC11E7"/>
    <w:rsid w:val="00DC1BBC"/>
    <w:rsid w:val="00DC1EF6"/>
    <w:rsid w:val="00DC212A"/>
    <w:rsid w:val="00DC24E3"/>
    <w:rsid w:val="00DC2592"/>
    <w:rsid w:val="00DC2C1A"/>
    <w:rsid w:val="00DC2EAC"/>
    <w:rsid w:val="00DC40B1"/>
    <w:rsid w:val="00DC444D"/>
    <w:rsid w:val="00DC495E"/>
    <w:rsid w:val="00DC62AC"/>
    <w:rsid w:val="00DC7023"/>
    <w:rsid w:val="00DC74A4"/>
    <w:rsid w:val="00DC769A"/>
    <w:rsid w:val="00DC76D7"/>
    <w:rsid w:val="00DD01FF"/>
    <w:rsid w:val="00DD268B"/>
    <w:rsid w:val="00DD2DA8"/>
    <w:rsid w:val="00DD3D86"/>
    <w:rsid w:val="00DD419F"/>
    <w:rsid w:val="00DD45CC"/>
    <w:rsid w:val="00DD4AD2"/>
    <w:rsid w:val="00DD4B72"/>
    <w:rsid w:val="00DE2862"/>
    <w:rsid w:val="00DE5DC9"/>
    <w:rsid w:val="00DE6807"/>
    <w:rsid w:val="00DE6B9E"/>
    <w:rsid w:val="00DE750A"/>
    <w:rsid w:val="00DF1EC4"/>
    <w:rsid w:val="00DF2382"/>
    <w:rsid w:val="00DF30AB"/>
    <w:rsid w:val="00DF61C8"/>
    <w:rsid w:val="00E028E8"/>
    <w:rsid w:val="00E029CC"/>
    <w:rsid w:val="00E0340B"/>
    <w:rsid w:val="00E045D5"/>
    <w:rsid w:val="00E04A90"/>
    <w:rsid w:val="00E04A9B"/>
    <w:rsid w:val="00E05351"/>
    <w:rsid w:val="00E0551F"/>
    <w:rsid w:val="00E063E0"/>
    <w:rsid w:val="00E118A5"/>
    <w:rsid w:val="00E12A6E"/>
    <w:rsid w:val="00E13492"/>
    <w:rsid w:val="00E16F9E"/>
    <w:rsid w:val="00E1710A"/>
    <w:rsid w:val="00E219C7"/>
    <w:rsid w:val="00E235D0"/>
    <w:rsid w:val="00E258F1"/>
    <w:rsid w:val="00E25B0D"/>
    <w:rsid w:val="00E3108A"/>
    <w:rsid w:val="00E31285"/>
    <w:rsid w:val="00E321AD"/>
    <w:rsid w:val="00E351E3"/>
    <w:rsid w:val="00E37C7A"/>
    <w:rsid w:val="00E37CAA"/>
    <w:rsid w:val="00E4118C"/>
    <w:rsid w:val="00E414F0"/>
    <w:rsid w:val="00E43157"/>
    <w:rsid w:val="00E4339D"/>
    <w:rsid w:val="00E43EA7"/>
    <w:rsid w:val="00E440AE"/>
    <w:rsid w:val="00E4416F"/>
    <w:rsid w:val="00E461CE"/>
    <w:rsid w:val="00E46DB9"/>
    <w:rsid w:val="00E51310"/>
    <w:rsid w:val="00E52C6F"/>
    <w:rsid w:val="00E53C98"/>
    <w:rsid w:val="00E54E2D"/>
    <w:rsid w:val="00E56AF3"/>
    <w:rsid w:val="00E56B10"/>
    <w:rsid w:val="00E573E4"/>
    <w:rsid w:val="00E575ED"/>
    <w:rsid w:val="00E6087E"/>
    <w:rsid w:val="00E62255"/>
    <w:rsid w:val="00E62534"/>
    <w:rsid w:val="00E62BA7"/>
    <w:rsid w:val="00E62D80"/>
    <w:rsid w:val="00E62F18"/>
    <w:rsid w:val="00E63159"/>
    <w:rsid w:val="00E63B12"/>
    <w:rsid w:val="00E64C3D"/>
    <w:rsid w:val="00E66B86"/>
    <w:rsid w:val="00E66CE2"/>
    <w:rsid w:val="00E703DC"/>
    <w:rsid w:val="00E7203B"/>
    <w:rsid w:val="00E720CA"/>
    <w:rsid w:val="00E7612D"/>
    <w:rsid w:val="00E763D1"/>
    <w:rsid w:val="00E765AF"/>
    <w:rsid w:val="00E76DB1"/>
    <w:rsid w:val="00E8157F"/>
    <w:rsid w:val="00E8385C"/>
    <w:rsid w:val="00E84C44"/>
    <w:rsid w:val="00E84EB5"/>
    <w:rsid w:val="00E85662"/>
    <w:rsid w:val="00E85727"/>
    <w:rsid w:val="00E85F3D"/>
    <w:rsid w:val="00E87468"/>
    <w:rsid w:val="00E8789F"/>
    <w:rsid w:val="00E9170F"/>
    <w:rsid w:val="00E928DC"/>
    <w:rsid w:val="00E92E38"/>
    <w:rsid w:val="00E94174"/>
    <w:rsid w:val="00E97B71"/>
    <w:rsid w:val="00EA154E"/>
    <w:rsid w:val="00EA3D34"/>
    <w:rsid w:val="00EA734B"/>
    <w:rsid w:val="00EA74CC"/>
    <w:rsid w:val="00EA758A"/>
    <w:rsid w:val="00EA788F"/>
    <w:rsid w:val="00EB306B"/>
    <w:rsid w:val="00EB454D"/>
    <w:rsid w:val="00EB4A96"/>
    <w:rsid w:val="00EB5815"/>
    <w:rsid w:val="00EC175B"/>
    <w:rsid w:val="00EC266B"/>
    <w:rsid w:val="00EC3478"/>
    <w:rsid w:val="00EC51F2"/>
    <w:rsid w:val="00EC6477"/>
    <w:rsid w:val="00EC7B0C"/>
    <w:rsid w:val="00ED0150"/>
    <w:rsid w:val="00ED2D35"/>
    <w:rsid w:val="00ED3981"/>
    <w:rsid w:val="00ED549D"/>
    <w:rsid w:val="00ED5E10"/>
    <w:rsid w:val="00ED66B0"/>
    <w:rsid w:val="00ED6B73"/>
    <w:rsid w:val="00ED6E05"/>
    <w:rsid w:val="00ED76BE"/>
    <w:rsid w:val="00EE00E9"/>
    <w:rsid w:val="00EE171C"/>
    <w:rsid w:val="00EE2875"/>
    <w:rsid w:val="00EE2A59"/>
    <w:rsid w:val="00EE2C9F"/>
    <w:rsid w:val="00EF1AAA"/>
    <w:rsid w:val="00EF24F9"/>
    <w:rsid w:val="00EF2D35"/>
    <w:rsid w:val="00EF34E9"/>
    <w:rsid w:val="00EF619B"/>
    <w:rsid w:val="00EF61CD"/>
    <w:rsid w:val="00EF7933"/>
    <w:rsid w:val="00F00B55"/>
    <w:rsid w:val="00F02563"/>
    <w:rsid w:val="00F02AD1"/>
    <w:rsid w:val="00F0395D"/>
    <w:rsid w:val="00F04A44"/>
    <w:rsid w:val="00F0758F"/>
    <w:rsid w:val="00F1057C"/>
    <w:rsid w:val="00F10CBC"/>
    <w:rsid w:val="00F10EC4"/>
    <w:rsid w:val="00F1116F"/>
    <w:rsid w:val="00F11DE5"/>
    <w:rsid w:val="00F12EED"/>
    <w:rsid w:val="00F1431E"/>
    <w:rsid w:val="00F15AFE"/>
    <w:rsid w:val="00F17380"/>
    <w:rsid w:val="00F17C65"/>
    <w:rsid w:val="00F21BCD"/>
    <w:rsid w:val="00F243B5"/>
    <w:rsid w:val="00F253CC"/>
    <w:rsid w:val="00F25958"/>
    <w:rsid w:val="00F26C85"/>
    <w:rsid w:val="00F30AE1"/>
    <w:rsid w:val="00F32045"/>
    <w:rsid w:val="00F3361A"/>
    <w:rsid w:val="00F3406F"/>
    <w:rsid w:val="00F34404"/>
    <w:rsid w:val="00F37106"/>
    <w:rsid w:val="00F40A96"/>
    <w:rsid w:val="00F4302D"/>
    <w:rsid w:val="00F438FF"/>
    <w:rsid w:val="00F43BD2"/>
    <w:rsid w:val="00F44E25"/>
    <w:rsid w:val="00F511F9"/>
    <w:rsid w:val="00F519CF"/>
    <w:rsid w:val="00F56BA5"/>
    <w:rsid w:val="00F57D4B"/>
    <w:rsid w:val="00F60BAA"/>
    <w:rsid w:val="00F60E22"/>
    <w:rsid w:val="00F62DE9"/>
    <w:rsid w:val="00F6355B"/>
    <w:rsid w:val="00F639BE"/>
    <w:rsid w:val="00F641F8"/>
    <w:rsid w:val="00F6506D"/>
    <w:rsid w:val="00F6569D"/>
    <w:rsid w:val="00F666F0"/>
    <w:rsid w:val="00F66FE1"/>
    <w:rsid w:val="00F6759D"/>
    <w:rsid w:val="00F7347A"/>
    <w:rsid w:val="00F74093"/>
    <w:rsid w:val="00F7507A"/>
    <w:rsid w:val="00F76387"/>
    <w:rsid w:val="00F764A9"/>
    <w:rsid w:val="00F806AB"/>
    <w:rsid w:val="00F81395"/>
    <w:rsid w:val="00F81563"/>
    <w:rsid w:val="00F81BB8"/>
    <w:rsid w:val="00F85F9D"/>
    <w:rsid w:val="00F8669E"/>
    <w:rsid w:val="00F90C64"/>
    <w:rsid w:val="00F917D1"/>
    <w:rsid w:val="00F92542"/>
    <w:rsid w:val="00F94610"/>
    <w:rsid w:val="00F95A6F"/>
    <w:rsid w:val="00F95F35"/>
    <w:rsid w:val="00F9653B"/>
    <w:rsid w:val="00FA3D68"/>
    <w:rsid w:val="00FA756C"/>
    <w:rsid w:val="00FB12C9"/>
    <w:rsid w:val="00FB3CC8"/>
    <w:rsid w:val="00FB51E2"/>
    <w:rsid w:val="00FB52C2"/>
    <w:rsid w:val="00FB62CF"/>
    <w:rsid w:val="00FC197E"/>
    <w:rsid w:val="00FC40BE"/>
    <w:rsid w:val="00FC6BB4"/>
    <w:rsid w:val="00FD3C3B"/>
    <w:rsid w:val="00FD4F5A"/>
    <w:rsid w:val="00FD5BD3"/>
    <w:rsid w:val="00FD7D40"/>
    <w:rsid w:val="00FE07DD"/>
    <w:rsid w:val="00FE32B1"/>
    <w:rsid w:val="00FE57DA"/>
    <w:rsid w:val="00FE61F8"/>
    <w:rsid w:val="00FE6B45"/>
    <w:rsid w:val="00FE6BEC"/>
    <w:rsid w:val="00FE72D8"/>
    <w:rsid w:val="00FE7A56"/>
    <w:rsid w:val="00FE7DEC"/>
    <w:rsid w:val="00FF0A23"/>
    <w:rsid w:val="00FF1137"/>
    <w:rsid w:val="00FF1DE7"/>
    <w:rsid w:val="00FF3A9A"/>
    <w:rsid w:val="00FF55F3"/>
    <w:rsid w:val="00FF5851"/>
    <w:rsid w:val="00FF737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F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64"/>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77BF2"/>
    <w:rsid w:val="00091139"/>
    <w:rsid w:val="0014721F"/>
    <w:rsid w:val="00200821"/>
    <w:rsid w:val="002301D2"/>
    <w:rsid w:val="0025245B"/>
    <w:rsid w:val="00275E30"/>
    <w:rsid w:val="002A3923"/>
    <w:rsid w:val="002D08AE"/>
    <w:rsid w:val="00347E37"/>
    <w:rsid w:val="00380851"/>
    <w:rsid w:val="00386328"/>
    <w:rsid w:val="00394049"/>
    <w:rsid w:val="003B0C71"/>
    <w:rsid w:val="00405C22"/>
    <w:rsid w:val="004926AB"/>
    <w:rsid w:val="004B5BBB"/>
    <w:rsid w:val="004F2DF8"/>
    <w:rsid w:val="00500AB3"/>
    <w:rsid w:val="00517E2A"/>
    <w:rsid w:val="005257A9"/>
    <w:rsid w:val="00546DE3"/>
    <w:rsid w:val="005C0EA9"/>
    <w:rsid w:val="00602DF9"/>
    <w:rsid w:val="006448E2"/>
    <w:rsid w:val="00660EC0"/>
    <w:rsid w:val="006B36B9"/>
    <w:rsid w:val="006F24A1"/>
    <w:rsid w:val="0071743B"/>
    <w:rsid w:val="00750044"/>
    <w:rsid w:val="009A261B"/>
    <w:rsid w:val="009A5A0F"/>
    <w:rsid w:val="00AA2E17"/>
    <w:rsid w:val="00AC0D45"/>
    <w:rsid w:val="00AC15A4"/>
    <w:rsid w:val="00AC7D72"/>
    <w:rsid w:val="00B0336C"/>
    <w:rsid w:val="00B35E59"/>
    <w:rsid w:val="00B64CE2"/>
    <w:rsid w:val="00D06C82"/>
    <w:rsid w:val="00D241E9"/>
    <w:rsid w:val="00D707B0"/>
    <w:rsid w:val="00D7750D"/>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0565-D1B2-47D9-8816-18BCA458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10741</Characters>
  <Application>Microsoft Office Word</Application>
  <DocSecurity>0</DocSecurity>
  <Lines>155</Lines>
  <Paragraphs>30</Paragraphs>
  <ScaleCrop>false</ScaleCrop>
  <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82/21</dc:title>
  <dc:subject/>
  <dc:creator/>
  <cp:keywords/>
  <dc:description/>
  <cp:lastModifiedBy/>
  <cp:revision>1</cp:revision>
  <dcterms:created xsi:type="dcterms:W3CDTF">2021-05-10T17:06:00Z</dcterms:created>
  <dcterms:modified xsi:type="dcterms:W3CDTF">2021-05-10T17:06:00Z</dcterms:modified>
</cp:coreProperties>
</file>