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ADD2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7721121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81D2A">
                              <w:rPr>
                                <w:rFonts w:asciiTheme="majorHAnsi" w:hAnsiTheme="majorHAnsi" w:cs="Arial"/>
                                <w:b/>
                                <w:bCs/>
                                <w:color w:val="0D0D0D" w:themeColor="text1" w:themeTint="F2"/>
                                <w:sz w:val="36"/>
                                <w:szCs w:val="22"/>
                                <w:lang w:val="es-ES_tradnl"/>
                              </w:rPr>
                              <w:t>162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5EA9C1DE" w14:textId="22CC9A2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A21EB">
                              <w:rPr>
                                <w:rFonts w:asciiTheme="majorHAnsi" w:hAnsiTheme="majorHAnsi" w:cs="Arial"/>
                                <w:b/>
                                <w:color w:val="0D0D0D" w:themeColor="text1" w:themeTint="F2"/>
                                <w:sz w:val="36"/>
                                <w:szCs w:val="22"/>
                                <w:lang w:val="es-ES_tradnl"/>
                              </w:rPr>
                              <w:t>2502-12</w:t>
                            </w:r>
                            <w:r w:rsidR="00246D1F" w:rsidRPr="004E2649">
                              <w:rPr>
                                <w:rFonts w:asciiTheme="majorHAnsi" w:hAnsiTheme="majorHAnsi" w:cs="Arial"/>
                                <w:b/>
                                <w:color w:val="0D0D0D" w:themeColor="text1" w:themeTint="F2"/>
                                <w:sz w:val="36"/>
                                <w:szCs w:val="22"/>
                                <w:lang w:val="es-ES_tradnl"/>
                              </w:rPr>
                              <w:t xml:space="preserve"> </w:t>
                            </w:r>
                          </w:p>
                          <w:p w14:paraId="317F581C" w14:textId="1E43432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5CC8AAB3" w:rsidR="005B52B0" w:rsidRPr="0010736F" w:rsidRDefault="009A21E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ESTEBAN URBANO MINAYA GUERRERO</w:t>
                            </w:r>
                          </w:p>
                          <w:bookmarkEnd w:id="0"/>
                          <w:p w14:paraId="0409BA94" w14:textId="4C8EF315" w:rsidR="005B52B0" w:rsidRPr="0010736F" w:rsidRDefault="009A21E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CEEA9"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E10340D" w14:textId="7721121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81D2A">
                        <w:rPr>
                          <w:rFonts w:asciiTheme="majorHAnsi" w:hAnsiTheme="majorHAnsi" w:cs="Arial"/>
                          <w:b/>
                          <w:bCs/>
                          <w:color w:val="0D0D0D" w:themeColor="text1" w:themeTint="F2"/>
                          <w:sz w:val="36"/>
                          <w:szCs w:val="22"/>
                          <w:lang w:val="es-ES_tradnl"/>
                        </w:rPr>
                        <w:t>162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5EA9C1DE" w14:textId="22CC9A2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A21EB">
                        <w:rPr>
                          <w:rFonts w:asciiTheme="majorHAnsi" w:hAnsiTheme="majorHAnsi" w:cs="Arial"/>
                          <w:b/>
                          <w:color w:val="0D0D0D" w:themeColor="text1" w:themeTint="F2"/>
                          <w:sz w:val="36"/>
                          <w:szCs w:val="22"/>
                          <w:lang w:val="es-ES_tradnl"/>
                        </w:rPr>
                        <w:t>2502-12</w:t>
                      </w:r>
                      <w:r w:rsidR="00246D1F" w:rsidRPr="004E2649">
                        <w:rPr>
                          <w:rFonts w:asciiTheme="majorHAnsi" w:hAnsiTheme="majorHAnsi" w:cs="Arial"/>
                          <w:b/>
                          <w:color w:val="0D0D0D" w:themeColor="text1" w:themeTint="F2"/>
                          <w:sz w:val="36"/>
                          <w:szCs w:val="22"/>
                          <w:lang w:val="es-ES_tradnl"/>
                        </w:rPr>
                        <w:t xml:space="preserve"> </w:t>
                      </w:r>
                    </w:p>
                    <w:p w14:paraId="317F581C" w14:textId="1E43432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5CC8AAB3" w:rsidR="005B52B0" w:rsidRPr="0010736F" w:rsidRDefault="009A21E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ESTEBAN URBANO MINAYA GUERRERO</w:t>
                      </w:r>
                    </w:p>
                    <w:bookmarkEnd w:id="1"/>
                    <w:p w14:paraId="0409BA94" w14:textId="4C8EF315" w:rsidR="005B52B0" w:rsidRPr="0010736F" w:rsidRDefault="009A21E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5DA13EC6" w:rsidR="00627C9F" w:rsidRPr="00F81D2A"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F81D2A">
                              <w:rPr>
                                <w:rFonts w:asciiTheme="minorHAnsi" w:hAnsiTheme="minorHAnsi"/>
                                <w:color w:val="FFFFFF" w:themeColor="background1"/>
                                <w:sz w:val="22"/>
                                <w:lang w:val="pt-BR"/>
                              </w:rPr>
                              <w:t>V/II</w:t>
                            </w:r>
                          </w:p>
                          <w:p w14:paraId="28E8B0DD" w14:textId="0307D0CC" w:rsidR="00627C9F" w:rsidRPr="00F81D2A" w:rsidRDefault="00627C9F" w:rsidP="007A5817">
                            <w:pPr>
                              <w:spacing w:line="276" w:lineRule="auto"/>
                              <w:jc w:val="right"/>
                              <w:rPr>
                                <w:rFonts w:asciiTheme="minorHAnsi" w:hAnsiTheme="minorHAnsi"/>
                                <w:color w:val="FFFFFF" w:themeColor="background1"/>
                                <w:sz w:val="22"/>
                                <w:lang w:val="es-419"/>
                              </w:rPr>
                            </w:pPr>
                            <w:r w:rsidRPr="00F81D2A">
                              <w:rPr>
                                <w:rFonts w:asciiTheme="minorHAnsi" w:hAnsiTheme="minorHAnsi"/>
                                <w:color w:val="FFFFFF" w:themeColor="background1"/>
                                <w:sz w:val="22"/>
                                <w:lang w:val="es-419"/>
                              </w:rPr>
                              <w:t xml:space="preserve">Doc. </w:t>
                            </w:r>
                            <w:r w:rsidR="00F81D2A">
                              <w:rPr>
                                <w:rFonts w:asciiTheme="minorHAnsi" w:hAnsiTheme="minorHAnsi"/>
                                <w:color w:val="FFFFFF" w:themeColor="background1"/>
                                <w:sz w:val="22"/>
                                <w:lang w:val="es-419"/>
                              </w:rPr>
                              <w:t>170</w:t>
                            </w:r>
                          </w:p>
                          <w:p w14:paraId="01D5CFED" w14:textId="63BD2305" w:rsidR="00627C9F" w:rsidRPr="00C25ADB" w:rsidRDefault="00F81D2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28 julio</w:t>
                            </w:r>
                            <w:r w:rsidR="00627C9F" w:rsidRPr="00F81D2A">
                              <w:rPr>
                                <w:rFonts w:asciiTheme="minorHAnsi" w:hAnsiTheme="minorHAnsi"/>
                                <w:color w:val="FFFFFF" w:themeColor="background1"/>
                                <w:sz w:val="22"/>
                                <w:lang w:val="es-PA"/>
                              </w:rPr>
                              <w:t xml:space="preserve"> 20</w:t>
                            </w:r>
                            <w:r w:rsidR="00C23BA4" w:rsidRPr="00F81D2A">
                              <w:rPr>
                                <w:rFonts w:asciiTheme="minorHAnsi" w:hAnsiTheme="minorHAnsi"/>
                                <w:color w:val="FFFFFF" w:themeColor="background1"/>
                                <w:sz w:val="22"/>
                                <w:lang w:val="es-PA"/>
                              </w:rPr>
                              <w:t>2</w:t>
                            </w:r>
                            <w:r w:rsidR="00AD265D" w:rsidRPr="00F81D2A">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53B8EF9" w14:textId="5DA13EC6" w:rsidR="00627C9F" w:rsidRPr="00F81D2A"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F81D2A">
                        <w:rPr>
                          <w:rFonts w:asciiTheme="minorHAnsi" w:hAnsiTheme="minorHAnsi"/>
                          <w:color w:val="FFFFFF" w:themeColor="background1"/>
                          <w:sz w:val="22"/>
                          <w:lang w:val="pt-BR"/>
                        </w:rPr>
                        <w:t>V/II</w:t>
                      </w:r>
                    </w:p>
                    <w:p w14:paraId="28E8B0DD" w14:textId="0307D0CC" w:rsidR="00627C9F" w:rsidRPr="00F81D2A" w:rsidRDefault="00627C9F" w:rsidP="007A5817">
                      <w:pPr>
                        <w:spacing w:line="276" w:lineRule="auto"/>
                        <w:jc w:val="right"/>
                        <w:rPr>
                          <w:rFonts w:asciiTheme="minorHAnsi" w:hAnsiTheme="minorHAnsi"/>
                          <w:color w:val="FFFFFF" w:themeColor="background1"/>
                          <w:sz w:val="22"/>
                          <w:lang w:val="es-419"/>
                        </w:rPr>
                      </w:pPr>
                      <w:r w:rsidRPr="00F81D2A">
                        <w:rPr>
                          <w:rFonts w:asciiTheme="minorHAnsi" w:hAnsiTheme="minorHAnsi"/>
                          <w:color w:val="FFFFFF" w:themeColor="background1"/>
                          <w:sz w:val="22"/>
                          <w:lang w:val="es-419"/>
                        </w:rPr>
                        <w:t xml:space="preserve">Doc. </w:t>
                      </w:r>
                      <w:r w:rsidR="00F81D2A">
                        <w:rPr>
                          <w:rFonts w:asciiTheme="minorHAnsi" w:hAnsiTheme="minorHAnsi"/>
                          <w:color w:val="FFFFFF" w:themeColor="background1"/>
                          <w:sz w:val="22"/>
                          <w:lang w:val="es-419"/>
                        </w:rPr>
                        <w:t>170</w:t>
                      </w:r>
                    </w:p>
                    <w:p w14:paraId="01D5CFED" w14:textId="63BD2305" w:rsidR="00627C9F" w:rsidRPr="00C25ADB" w:rsidRDefault="00F81D2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28 julio</w:t>
                      </w:r>
                      <w:r w:rsidR="00627C9F" w:rsidRPr="00F81D2A">
                        <w:rPr>
                          <w:rFonts w:asciiTheme="minorHAnsi" w:hAnsiTheme="minorHAnsi"/>
                          <w:color w:val="FFFFFF" w:themeColor="background1"/>
                          <w:sz w:val="22"/>
                          <w:lang w:val="es-PA"/>
                        </w:rPr>
                        <w:t xml:space="preserve"> 20</w:t>
                      </w:r>
                      <w:r w:rsidR="00C23BA4" w:rsidRPr="00F81D2A">
                        <w:rPr>
                          <w:rFonts w:asciiTheme="minorHAnsi" w:hAnsiTheme="minorHAnsi"/>
                          <w:color w:val="FFFFFF" w:themeColor="background1"/>
                          <w:sz w:val="22"/>
                          <w:lang w:val="es-PA"/>
                        </w:rPr>
                        <w:t>2</w:t>
                      </w:r>
                      <w:r w:rsidR="00AD265D" w:rsidRPr="00F81D2A">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6476DC" w14:textId="1F7679B3" w:rsidR="005B52B0" w:rsidRPr="00167A34" w:rsidRDefault="00DD3D86" w:rsidP="0059191A">
                            <w:pPr>
                              <w:tabs>
                                <w:tab w:val="center" w:pos="5400"/>
                              </w:tabs>
                              <w:suppressAutoHyphens/>
                              <w:spacing w:before="60"/>
                              <w:rPr>
                                <w:rFonts w:ascii="Calibri" w:hAnsi="Calibri"/>
                                <w:color w:val="FFFFFF" w:themeColor="background1"/>
                                <w:spacing w:val="-2"/>
                                <w:sz w:val="16"/>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w:t>
                            </w:r>
                            <w:r w:rsidR="00F81D2A">
                              <w:rPr>
                                <w:rFonts w:asciiTheme="majorHAnsi" w:hAnsiTheme="majorHAnsi"/>
                                <w:color w:val="0D0D0D" w:themeColor="text1" w:themeTint="F2"/>
                                <w:sz w:val="18"/>
                                <w:szCs w:val="22"/>
                                <w:lang w:val="es-ES"/>
                              </w:rPr>
                              <w:t>el 28 de julio de 2021</w:t>
                            </w:r>
                            <w:r w:rsidR="00B27C5A">
                              <w:rPr>
                                <w:rFonts w:asciiTheme="majorHAnsi" w:hAnsiTheme="majorHAnsi"/>
                                <w:color w:val="0D0D0D" w:themeColor="text1" w:themeTint="F2"/>
                                <w:sz w:val="18"/>
                                <w:szCs w:val="22"/>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0A289"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B6476DC" w14:textId="1F7679B3" w:rsidR="005B52B0" w:rsidRPr="00167A34" w:rsidRDefault="00DD3D86" w:rsidP="0059191A">
                      <w:pPr>
                        <w:tabs>
                          <w:tab w:val="center" w:pos="5400"/>
                        </w:tabs>
                        <w:suppressAutoHyphens/>
                        <w:spacing w:before="60"/>
                        <w:rPr>
                          <w:rFonts w:ascii="Calibri" w:hAnsi="Calibri"/>
                          <w:color w:val="FFFFFF" w:themeColor="background1"/>
                          <w:spacing w:val="-2"/>
                          <w:sz w:val="16"/>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w:t>
                      </w:r>
                      <w:r w:rsidR="00F81D2A">
                        <w:rPr>
                          <w:rFonts w:asciiTheme="majorHAnsi" w:hAnsiTheme="majorHAnsi"/>
                          <w:color w:val="0D0D0D" w:themeColor="text1" w:themeTint="F2"/>
                          <w:sz w:val="18"/>
                          <w:szCs w:val="22"/>
                          <w:lang w:val="es-ES"/>
                        </w:rPr>
                        <w:t>el 28 de julio de 2021</w:t>
                      </w:r>
                      <w:r w:rsidR="00B27C5A">
                        <w:rPr>
                          <w:rFonts w:asciiTheme="majorHAnsi" w:hAnsiTheme="majorHAnsi"/>
                          <w:color w:val="0D0D0D" w:themeColor="text1" w:themeTint="F2"/>
                          <w:sz w:val="18"/>
                          <w:szCs w:val="22"/>
                          <w:lang w:val="es-ES"/>
                        </w:rPr>
                        <w:t>.</w:t>
                      </w: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3C8FDD4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F81D2A">
                              <w:rPr>
                                <w:rFonts w:asciiTheme="majorHAnsi" w:hAnsiTheme="majorHAnsi"/>
                                <w:color w:val="595959" w:themeColor="text1" w:themeTint="A6"/>
                                <w:sz w:val="18"/>
                                <w:szCs w:val="18"/>
                                <w:lang w:val="pt-BR"/>
                              </w:rPr>
                              <w:t xml:space="preserve">Informe No. </w:t>
                            </w:r>
                            <w:r w:rsidR="00F81D2A" w:rsidRPr="00F81D2A">
                              <w:rPr>
                                <w:rFonts w:asciiTheme="majorHAnsi" w:hAnsiTheme="majorHAnsi"/>
                                <w:color w:val="595959" w:themeColor="text1" w:themeTint="A6"/>
                                <w:sz w:val="18"/>
                                <w:szCs w:val="18"/>
                                <w:lang w:val="pt-BR"/>
                              </w:rPr>
                              <w:t>162</w:t>
                            </w:r>
                            <w:r w:rsidR="007B05C4" w:rsidRPr="00F81D2A">
                              <w:rPr>
                                <w:rFonts w:asciiTheme="majorHAnsi" w:hAnsiTheme="majorHAnsi"/>
                                <w:color w:val="595959" w:themeColor="text1" w:themeTint="A6"/>
                                <w:sz w:val="18"/>
                                <w:szCs w:val="18"/>
                                <w:lang w:val="pt-BR"/>
                              </w:rPr>
                              <w:t>/</w:t>
                            </w:r>
                            <w:r w:rsidR="00F81D2A" w:rsidRPr="00F81D2A">
                              <w:rPr>
                                <w:rFonts w:asciiTheme="majorHAnsi" w:hAnsiTheme="majorHAnsi"/>
                                <w:color w:val="595959" w:themeColor="text1" w:themeTint="A6"/>
                                <w:sz w:val="18"/>
                                <w:szCs w:val="18"/>
                                <w:lang w:val="pt-BR"/>
                              </w:rPr>
                              <w:t>21</w:t>
                            </w:r>
                            <w:r w:rsidRPr="00F81D2A">
                              <w:rPr>
                                <w:rFonts w:asciiTheme="majorHAnsi" w:hAnsiTheme="majorHAnsi"/>
                                <w:color w:val="595959" w:themeColor="text1" w:themeTint="A6"/>
                                <w:sz w:val="18"/>
                                <w:szCs w:val="18"/>
                                <w:lang w:val="pt-BR"/>
                              </w:rPr>
                              <w:t xml:space="preserve">. </w:t>
                            </w:r>
                            <w:proofErr w:type="spellStart"/>
                            <w:r w:rsidR="000433C9" w:rsidRPr="00F81D2A">
                              <w:rPr>
                                <w:rFonts w:asciiTheme="majorHAnsi" w:hAnsiTheme="majorHAnsi"/>
                                <w:color w:val="595959" w:themeColor="text1" w:themeTint="A6"/>
                                <w:sz w:val="18"/>
                                <w:szCs w:val="18"/>
                                <w:lang w:val="es-ES_tradnl"/>
                              </w:rPr>
                              <w:t>Petici</w:t>
                            </w:r>
                            <w:r w:rsidR="000433C9" w:rsidRPr="00F81D2A">
                              <w:rPr>
                                <w:rFonts w:asciiTheme="majorHAnsi" w:hAnsiTheme="majorHAnsi"/>
                                <w:color w:val="595959" w:themeColor="text1" w:themeTint="A6"/>
                                <w:sz w:val="18"/>
                                <w:szCs w:val="18"/>
                                <w:lang w:val="es-ES"/>
                              </w:rPr>
                              <w:t>ón</w:t>
                            </w:r>
                            <w:proofErr w:type="spellEnd"/>
                            <w:r w:rsidR="000433C9" w:rsidRPr="00F81D2A">
                              <w:rPr>
                                <w:rFonts w:asciiTheme="majorHAnsi" w:hAnsiTheme="majorHAnsi"/>
                                <w:color w:val="595959" w:themeColor="text1" w:themeTint="A6"/>
                                <w:sz w:val="18"/>
                                <w:szCs w:val="18"/>
                                <w:lang w:val="es-ES"/>
                              </w:rPr>
                              <w:t xml:space="preserve"> </w:t>
                            </w:r>
                            <w:r w:rsidR="009A21EB" w:rsidRPr="00F81D2A">
                              <w:rPr>
                                <w:rFonts w:asciiTheme="majorHAnsi" w:hAnsiTheme="majorHAnsi"/>
                                <w:color w:val="595959" w:themeColor="text1" w:themeTint="A6"/>
                                <w:sz w:val="18"/>
                                <w:szCs w:val="18"/>
                                <w:lang w:val="es-ES"/>
                              </w:rPr>
                              <w:t>2502-12</w:t>
                            </w:r>
                            <w:r w:rsidR="000433C9" w:rsidRPr="00F81D2A">
                              <w:rPr>
                                <w:rFonts w:asciiTheme="majorHAnsi" w:hAnsiTheme="majorHAnsi"/>
                                <w:color w:val="595959" w:themeColor="text1" w:themeTint="A6"/>
                                <w:sz w:val="18"/>
                                <w:szCs w:val="18"/>
                                <w:lang w:val="es-ES"/>
                              </w:rPr>
                              <w:t xml:space="preserve">. </w:t>
                            </w:r>
                            <w:r w:rsidRPr="00F81D2A">
                              <w:rPr>
                                <w:rFonts w:asciiTheme="majorHAnsi" w:hAnsiTheme="majorHAnsi"/>
                                <w:color w:val="595959" w:themeColor="text1" w:themeTint="A6"/>
                                <w:sz w:val="18"/>
                                <w:szCs w:val="18"/>
                                <w:lang w:val="es-ES_tradnl"/>
                              </w:rPr>
                              <w:t xml:space="preserve">Inadmisibilidad. </w:t>
                            </w:r>
                            <w:r w:rsidR="009A21EB" w:rsidRPr="00F81D2A">
                              <w:rPr>
                                <w:rFonts w:asciiTheme="majorHAnsi" w:hAnsiTheme="majorHAnsi"/>
                                <w:color w:val="595959" w:themeColor="text1" w:themeTint="A6"/>
                                <w:sz w:val="18"/>
                                <w:szCs w:val="18"/>
                                <w:lang w:val="es-ES_tradnl"/>
                              </w:rPr>
                              <w:t>Esteban Urbano Minaya Guerrero</w:t>
                            </w:r>
                            <w:r w:rsidRPr="00F81D2A">
                              <w:rPr>
                                <w:rFonts w:asciiTheme="majorHAnsi" w:hAnsiTheme="majorHAnsi"/>
                                <w:color w:val="595959" w:themeColor="text1" w:themeTint="A6"/>
                                <w:sz w:val="18"/>
                                <w:szCs w:val="18"/>
                                <w:lang w:val="es-ES_tradnl"/>
                              </w:rPr>
                              <w:t xml:space="preserve">. </w:t>
                            </w:r>
                            <w:r w:rsidR="009A21EB" w:rsidRPr="00F81D2A">
                              <w:rPr>
                                <w:rFonts w:asciiTheme="majorHAnsi" w:hAnsiTheme="majorHAnsi"/>
                                <w:color w:val="595959" w:themeColor="text1" w:themeTint="A6"/>
                                <w:sz w:val="18"/>
                                <w:szCs w:val="18"/>
                                <w:lang w:val="es-ES_tradnl"/>
                              </w:rPr>
                              <w:t>Perú</w:t>
                            </w:r>
                            <w:r w:rsidRPr="00F81D2A">
                              <w:rPr>
                                <w:rFonts w:asciiTheme="majorHAnsi" w:hAnsiTheme="majorHAnsi"/>
                                <w:color w:val="595959" w:themeColor="text1" w:themeTint="A6"/>
                                <w:sz w:val="18"/>
                                <w:szCs w:val="18"/>
                                <w:lang w:val="es-ES_tradnl"/>
                              </w:rPr>
                              <w:t xml:space="preserve">. </w:t>
                            </w:r>
                            <w:r w:rsidR="00F81D2A">
                              <w:rPr>
                                <w:rFonts w:asciiTheme="majorHAnsi" w:hAnsiTheme="majorHAnsi"/>
                                <w:color w:val="595959" w:themeColor="text1" w:themeTint="A6"/>
                                <w:sz w:val="18"/>
                                <w:szCs w:val="18"/>
                                <w:lang w:val="es-ES"/>
                              </w:rPr>
                              <w:t>28 de julio 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4375F82" w14:textId="3C8FDD4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F81D2A">
                        <w:rPr>
                          <w:rFonts w:asciiTheme="majorHAnsi" w:hAnsiTheme="majorHAnsi"/>
                          <w:color w:val="595959" w:themeColor="text1" w:themeTint="A6"/>
                          <w:sz w:val="18"/>
                          <w:szCs w:val="18"/>
                          <w:lang w:val="pt-BR"/>
                        </w:rPr>
                        <w:t xml:space="preserve">Informe No. </w:t>
                      </w:r>
                      <w:r w:rsidR="00F81D2A" w:rsidRPr="00F81D2A">
                        <w:rPr>
                          <w:rFonts w:asciiTheme="majorHAnsi" w:hAnsiTheme="majorHAnsi"/>
                          <w:color w:val="595959" w:themeColor="text1" w:themeTint="A6"/>
                          <w:sz w:val="18"/>
                          <w:szCs w:val="18"/>
                          <w:lang w:val="pt-BR"/>
                        </w:rPr>
                        <w:t>162</w:t>
                      </w:r>
                      <w:r w:rsidR="007B05C4" w:rsidRPr="00F81D2A">
                        <w:rPr>
                          <w:rFonts w:asciiTheme="majorHAnsi" w:hAnsiTheme="majorHAnsi"/>
                          <w:color w:val="595959" w:themeColor="text1" w:themeTint="A6"/>
                          <w:sz w:val="18"/>
                          <w:szCs w:val="18"/>
                          <w:lang w:val="pt-BR"/>
                        </w:rPr>
                        <w:t>/</w:t>
                      </w:r>
                      <w:r w:rsidR="00F81D2A" w:rsidRPr="00F81D2A">
                        <w:rPr>
                          <w:rFonts w:asciiTheme="majorHAnsi" w:hAnsiTheme="majorHAnsi"/>
                          <w:color w:val="595959" w:themeColor="text1" w:themeTint="A6"/>
                          <w:sz w:val="18"/>
                          <w:szCs w:val="18"/>
                          <w:lang w:val="pt-BR"/>
                        </w:rPr>
                        <w:t>21</w:t>
                      </w:r>
                      <w:r w:rsidRPr="00F81D2A">
                        <w:rPr>
                          <w:rFonts w:asciiTheme="majorHAnsi" w:hAnsiTheme="majorHAnsi"/>
                          <w:color w:val="595959" w:themeColor="text1" w:themeTint="A6"/>
                          <w:sz w:val="18"/>
                          <w:szCs w:val="18"/>
                          <w:lang w:val="pt-BR"/>
                        </w:rPr>
                        <w:t xml:space="preserve">. </w:t>
                      </w:r>
                      <w:proofErr w:type="spellStart"/>
                      <w:r w:rsidR="000433C9" w:rsidRPr="00F81D2A">
                        <w:rPr>
                          <w:rFonts w:asciiTheme="majorHAnsi" w:hAnsiTheme="majorHAnsi"/>
                          <w:color w:val="595959" w:themeColor="text1" w:themeTint="A6"/>
                          <w:sz w:val="18"/>
                          <w:szCs w:val="18"/>
                          <w:lang w:val="es-ES_tradnl"/>
                        </w:rPr>
                        <w:t>Petici</w:t>
                      </w:r>
                      <w:r w:rsidR="000433C9" w:rsidRPr="00F81D2A">
                        <w:rPr>
                          <w:rFonts w:asciiTheme="majorHAnsi" w:hAnsiTheme="majorHAnsi"/>
                          <w:color w:val="595959" w:themeColor="text1" w:themeTint="A6"/>
                          <w:sz w:val="18"/>
                          <w:szCs w:val="18"/>
                          <w:lang w:val="es-ES"/>
                        </w:rPr>
                        <w:t>ón</w:t>
                      </w:r>
                      <w:proofErr w:type="spellEnd"/>
                      <w:r w:rsidR="000433C9" w:rsidRPr="00F81D2A">
                        <w:rPr>
                          <w:rFonts w:asciiTheme="majorHAnsi" w:hAnsiTheme="majorHAnsi"/>
                          <w:color w:val="595959" w:themeColor="text1" w:themeTint="A6"/>
                          <w:sz w:val="18"/>
                          <w:szCs w:val="18"/>
                          <w:lang w:val="es-ES"/>
                        </w:rPr>
                        <w:t xml:space="preserve"> </w:t>
                      </w:r>
                      <w:r w:rsidR="009A21EB" w:rsidRPr="00F81D2A">
                        <w:rPr>
                          <w:rFonts w:asciiTheme="majorHAnsi" w:hAnsiTheme="majorHAnsi"/>
                          <w:color w:val="595959" w:themeColor="text1" w:themeTint="A6"/>
                          <w:sz w:val="18"/>
                          <w:szCs w:val="18"/>
                          <w:lang w:val="es-ES"/>
                        </w:rPr>
                        <w:t>2502-12</w:t>
                      </w:r>
                      <w:r w:rsidR="000433C9" w:rsidRPr="00F81D2A">
                        <w:rPr>
                          <w:rFonts w:asciiTheme="majorHAnsi" w:hAnsiTheme="majorHAnsi"/>
                          <w:color w:val="595959" w:themeColor="text1" w:themeTint="A6"/>
                          <w:sz w:val="18"/>
                          <w:szCs w:val="18"/>
                          <w:lang w:val="es-ES"/>
                        </w:rPr>
                        <w:t xml:space="preserve">. </w:t>
                      </w:r>
                      <w:r w:rsidRPr="00F81D2A">
                        <w:rPr>
                          <w:rFonts w:asciiTheme="majorHAnsi" w:hAnsiTheme="majorHAnsi"/>
                          <w:color w:val="595959" w:themeColor="text1" w:themeTint="A6"/>
                          <w:sz w:val="18"/>
                          <w:szCs w:val="18"/>
                          <w:lang w:val="es-ES_tradnl"/>
                        </w:rPr>
                        <w:t xml:space="preserve">Inadmisibilidad. </w:t>
                      </w:r>
                      <w:r w:rsidR="009A21EB" w:rsidRPr="00F81D2A">
                        <w:rPr>
                          <w:rFonts w:asciiTheme="majorHAnsi" w:hAnsiTheme="majorHAnsi"/>
                          <w:color w:val="595959" w:themeColor="text1" w:themeTint="A6"/>
                          <w:sz w:val="18"/>
                          <w:szCs w:val="18"/>
                          <w:lang w:val="es-ES_tradnl"/>
                        </w:rPr>
                        <w:t>Esteban Urbano Minaya Guerrero</w:t>
                      </w:r>
                      <w:r w:rsidRPr="00F81D2A">
                        <w:rPr>
                          <w:rFonts w:asciiTheme="majorHAnsi" w:hAnsiTheme="majorHAnsi"/>
                          <w:color w:val="595959" w:themeColor="text1" w:themeTint="A6"/>
                          <w:sz w:val="18"/>
                          <w:szCs w:val="18"/>
                          <w:lang w:val="es-ES_tradnl"/>
                        </w:rPr>
                        <w:t xml:space="preserve">. </w:t>
                      </w:r>
                      <w:r w:rsidR="009A21EB" w:rsidRPr="00F81D2A">
                        <w:rPr>
                          <w:rFonts w:asciiTheme="majorHAnsi" w:hAnsiTheme="majorHAnsi"/>
                          <w:color w:val="595959" w:themeColor="text1" w:themeTint="A6"/>
                          <w:sz w:val="18"/>
                          <w:szCs w:val="18"/>
                          <w:lang w:val="es-ES_tradnl"/>
                        </w:rPr>
                        <w:t>Perú</w:t>
                      </w:r>
                      <w:r w:rsidRPr="00F81D2A">
                        <w:rPr>
                          <w:rFonts w:asciiTheme="majorHAnsi" w:hAnsiTheme="majorHAnsi"/>
                          <w:color w:val="595959" w:themeColor="text1" w:themeTint="A6"/>
                          <w:sz w:val="18"/>
                          <w:szCs w:val="18"/>
                          <w:lang w:val="es-ES_tradnl"/>
                        </w:rPr>
                        <w:t xml:space="preserve">. </w:t>
                      </w:r>
                      <w:r w:rsidR="00F81D2A">
                        <w:rPr>
                          <w:rFonts w:asciiTheme="majorHAnsi" w:hAnsiTheme="majorHAnsi"/>
                          <w:color w:val="595959" w:themeColor="text1" w:themeTint="A6"/>
                          <w:sz w:val="18"/>
                          <w:szCs w:val="18"/>
                          <w:lang w:val="es-ES"/>
                        </w:rPr>
                        <w:t>28 de julio de 2021.</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620133BD"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61471EF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632AC7CE" w:rsidR="0070697F" w:rsidRDefault="00F81D2A"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0F8E8947">
                <wp:simplePos x="0" y="0"/>
                <wp:positionH relativeFrom="column">
                  <wp:posOffset>1307918</wp:posOffset>
                </wp:positionH>
                <wp:positionV relativeFrom="paragraph">
                  <wp:posOffset>592365</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12E8CD33" w:rsidR="00D72DC6" w:rsidRPr="00D72DC6" w:rsidRDefault="00B27C5A" w:rsidP="00F02AD1">
                            <w:pPr>
                              <w:rPr>
                                <w:color w:val="FFFFFF" w:themeColor="background1"/>
                                <w14:textFill>
                                  <w14:noFill/>
                                </w14:textFill>
                              </w:rPr>
                            </w:pPr>
                            <w:r>
                              <w:rPr>
                                <w:noProof/>
                              </w:rPr>
                              <w:drawing>
                                <wp:inline distT="0" distB="0" distL="0" distR="0" wp14:anchorId="0814EBD5" wp14:editId="25A7F6BD">
                                  <wp:extent cx="1824355" cy="469265"/>
                                  <wp:effectExtent l="0" t="0" r="4445" b="6985"/>
                                  <wp:docPr id="2" name="Picture 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4"/>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3pt;margin-top:46.6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" fillcolor="white [3201]" stroked="f" strokeweight=".5pt">
                <v:textbox>
                  <w:txbxContent>
                    <w:p w14:paraId="2786CDA1" w14:textId="12E8CD33" w:rsidR="00D72DC6" w:rsidRPr="00D72DC6" w:rsidRDefault="00B27C5A" w:rsidP="00F02AD1">
                      <w:pPr>
                        <w:rPr>
                          <w:color w:val="FFFFFF" w:themeColor="background1"/>
                          <w14:textFill>
                            <w14:noFill/>
                          </w14:textFill>
                        </w:rPr>
                      </w:pPr>
                      <w:r>
                        <w:rPr>
                          <w:noProof/>
                        </w:rPr>
                        <w:drawing>
                          <wp:inline distT="0" distB="0" distL="0" distR="0" wp14:anchorId="0814EBD5" wp14:editId="25A7F6BD">
                            <wp:extent cx="1824355" cy="469265"/>
                            <wp:effectExtent l="0" t="0" r="4445" b="6985"/>
                            <wp:docPr id="2" name="Picture 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4"/>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8D229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7124A019" w14:textId="2E59E07B" w:rsidR="003239B8" w:rsidRPr="000D05CB" w:rsidRDefault="009A21EB" w:rsidP="008D2290">
            <w:pPr>
              <w:jc w:val="both"/>
              <w:rPr>
                <w:rFonts w:ascii="Cambria" w:hAnsi="Cambria"/>
                <w:bCs/>
                <w:sz w:val="20"/>
                <w:szCs w:val="20"/>
              </w:rPr>
            </w:pPr>
            <w:r>
              <w:rPr>
                <w:rFonts w:ascii="Cambria" w:hAnsi="Cambria"/>
                <w:bCs/>
                <w:sz w:val="20"/>
                <w:szCs w:val="20"/>
              </w:rPr>
              <w:t xml:space="preserve">Esteban </w:t>
            </w:r>
            <w:proofErr w:type="spellStart"/>
            <w:r>
              <w:rPr>
                <w:rFonts w:ascii="Cambria" w:hAnsi="Cambria"/>
                <w:bCs/>
                <w:sz w:val="20"/>
                <w:szCs w:val="20"/>
              </w:rPr>
              <w:t>Urbano</w:t>
            </w:r>
            <w:proofErr w:type="spellEnd"/>
            <w:r>
              <w:rPr>
                <w:rFonts w:ascii="Cambria" w:hAnsi="Cambria"/>
                <w:bCs/>
                <w:sz w:val="20"/>
                <w:szCs w:val="20"/>
              </w:rPr>
              <w:t xml:space="preserve"> </w:t>
            </w:r>
            <w:proofErr w:type="spellStart"/>
            <w:r>
              <w:rPr>
                <w:rFonts w:ascii="Cambria" w:hAnsi="Cambria"/>
                <w:bCs/>
                <w:sz w:val="20"/>
                <w:szCs w:val="20"/>
              </w:rPr>
              <w:t>Minaya</w:t>
            </w:r>
            <w:proofErr w:type="spellEnd"/>
            <w:r>
              <w:rPr>
                <w:rFonts w:ascii="Cambria" w:hAnsi="Cambria"/>
                <w:bCs/>
                <w:sz w:val="20"/>
                <w:szCs w:val="20"/>
              </w:rPr>
              <w:t xml:space="preserve"> Guerrero</w:t>
            </w:r>
          </w:p>
        </w:tc>
      </w:tr>
      <w:tr w:rsidR="003239B8" w:rsidRPr="001E49E7"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5F187B"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3B4F7E87" w14:textId="4E4687EC" w:rsidR="003239B8" w:rsidRPr="000D05CB" w:rsidRDefault="009A21EB" w:rsidP="008D2290">
            <w:pPr>
              <w:jc w:val="both"/>
              <w:rPr>
                <w:rFonts w:ascii="Cambria" w:hAnsi="Cambria"/>
                <w:bCs/>
                <w:sz w:val="20"/>
                <w:szCs w:val="20"/>
                <w:lang w:val="es-ES"/>
              </w:rPr>
            </w:pPr>
            <w:r>
              <w:rPr>
                <w:rFonts w:ascii="Cambria" w:hAnsi="Cambria"/>
                <w:bCs/>
                <w:sz w:val="20"/>
                <w:szCs w:val="20"/>
                <w:lang w:val="es-ES"/>
              </w:rPr>
              <w:t>Esteban Urbano Minaya Guerrero</w:t>
            </w:r>
          </w:p>
        </w:tc>
      </w:tr>
      <w:tr w:rsidR="003239B8"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6BC7B459" w14:textId="29AC8A97" w:rsidR="003239B8" w:rsidRPr="000D05CB" w:rsidRDefault="009A21EB" w:rsidP="008D2290">
            <w:pPr>
              <w:jc w:val="both"/>
              <w:rPr>
                <w:rFonts w:ascii="Cambria" w:hAnsi="Cambria"/>
                <w:bCs/>
                <w:sz w:val="20"/>
                <w:szCs w:val="20"/>
              </w:rPr>
            </w:pPr>
            <w:r>
              <w:rPr>
                <w:rFonts w:ascii="Cambria" w:hAnsi="Cambria"/>
                <w:bCs/>
                <w:sz w:val="20"/>
                <w:szCs w:val="20"/>
              </w:rPr>
              <w:t>Perú</w:t>
            </w:r>
            <w:r w:rsidRPr="000D05CB">
              <w:rPr>
                <w:rStyle w:val="FootnoteReference"/>
                <w:rFonts w:ascii="Cambria" w:hAnsi="Cambria"/>
                <w:bCs/>
                <w:sz w:val="20"/>
                <w:szCs w:val="20"/>
              </w:rPr>
              <w:footnoteReference w:id="2"/>
            </w:r>
          </w:p>
        </w:tc>
      </w:tr>
      <w:tr w:rsidR="00223A29" w:rsidRPr="00B27C5A"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4848044A" w14:textId="74B21F67" w:rsidR="00223A29" w:rsidRPr="00850939" w:rsidRDefault="00850939" w:rsidP="008D2290">
            <w:pPr>
              <w:jc w:val="both"/>
              <w:rPr>
                <w:rFonts w:ascii="Cambria" w:hAnsi="Cambria"/>
                <w:bCs/>
                <w:sz w:val="20"/>
                <w:szCs w:val="20"/>
                <w:lang w:val="es-CO"/>
              </w:rPr>
            </w:pPr>
            <w:r w:rsidRPr="00850939">
              <w:rPr>
                <w:rFonts w:ascii="Cambria" w:hAnsi="Cambria"/>
                <w:bCs/>
                <w:sz w:val="20"/>
                <w:szCs w:val="20"/>
                <w:lang w:val="es-CO"/>
              </w:rPr>
              <w:t>Artículos 8 (garantías judiciales), 11 (honra y di</w:t>
            </w:r>
            <w:r>
              <w:rPr>
                <w:rFonts w:ascii="Cambria" w:hAnsi="Cambria"/>
                <w:bCs/>
                <w:sz w:val="20"/>
                <w:szCs w:val="20"/>
                <w:lang w:val="es-CO"/>
              </w:rPr>
              <w:t>gnidad), 24 (igualdad ante la ley) y 25 (protección judicial) de la Convención Americana sobre Derechos Humanos</w:t>
            </w:r>
            <w:r>
              <w:rPr>
                <w:rStyle w:val="FootnoteReference"/>
                <w:rFonts w:ascii="Cambria" w:hAnsi="Cambria"/>
                <w:bCs/>
                <w:sz w:val="20"/>
                <w:szCs w:val="20"/>
                <w:lang w:val="es-CO"/>
              </w:rPr>
              <w:footnoteReference w:id="3"/>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21574B66" w14:textId="550F3430" w:rsidR="004C2312" w:rsidRPr="003239B8" w:rsidRDefault="009A21EB" w:rsidP="002625EA">
            <w:pPr>
              <w:jc w:val="both"/>
              <w:rPr>
                <w:rFonts w:ascii="Cambria" w:hAnsi="Cambria"/>
                <w:bCs/>
                <w:sz w:val="20"/>
                <w:szCs w:val="20"/>
                <w:lang w:val="es-ES"/>
              </w:rPr>
            </w:pPr>
            <w:r>
              <w:rPr>
                <w:rFonts w:ascii="Cambria" w:hAnsi="Cambria"/>
                <w:bCs/>
                <w:sz w:val="20"/>
                <w:szCs w:val="20"/>
                <w:lang w:val="es-ES"/>
              </w:rPr>
              <w:t>2 de noviembre de 2012</w:t>
            </w:r>
          </w:p>
        </w:tc>
      </w:tr>
      <w:tr w:rsidR="00131425" w:rsidRPr="009A21EB" w14:paraId="3193D795" w14:textId="77777777" w:rsidTr="004A6A54">
        <w:tc>
          <w:tcPr>
            <w:tcW w:w="3600" w:type="dxa"/>
            <w:tcBorders>
              <w:top w:val="single" w:sz="6" w:space="0" w:color="auto"/>
              <w:bottom w:val="single" w:sz="6" w:space="0" w:color="auto"/>
            </w:tcBorders>
            <w:shd w:val="clear" w:color="auto" w:fill="386294"/>
            <w:vAlign w:val="center"/>
          </w:tcPr>
          <w:p w14:paraId="352BAD93"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67AEA243" w14:textId="39BDBCC9" w:rsidR="00131425" w:rsidRPr="003239B8" w:rsidRDefault="0080291E" w:rsidP="002625EA">
            <w:pPr>
              <w:jc w:val="both"/>
              <w:rPr>
                <w:rFonts w:ascii="Cambria" w:hAnsi="Cambria"/>
                <w:bCs/>
                <w:sz w:val="20"/>
                <w:szCs w:val="20"/>
                <w:lang w:val="es-ES"/>
              </w:rPr>
            </w:pPr>
            <w:r>
              <w:rPr>
                <w:rFonts w:ascii="Cambria" w:hAnsi="Cambria"/>
                <w:bCs/>
                <w:sz w:val="20"/>
                <w:szCs w:val="20"/>
                <w:lang w:val="es-ES"/>
              </w:rPr>
              <w:t>23 de abril de 2018</w:t>
            </w:r>
          </w:p>
        </w:tc>
      </w:tr>
      <w:tr w:rsidR="004C2312" w:rsidRPr="009A21EB"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27CD0DED" w14:textId="343CA24D" w:rsidR="004C2312" w:rsidRPr="003239B8" w:rsidRDefault="00850939" w:rsidP="008D2290">
            <w:pPr>
              <w:jc w:val="both"/>
              <w:rPr>
                <w:rFonts w:ascii="Cambria" w:hAnsi="Cambria"/>
                <w:bCs/>
                <w:sz w:val="20"/>
                <w:szCs w:val="20"/>
                <w:lang w:val="es-ES"/>
              </w:rPr>
            </w:pPr>
            <w:r>
              <w:rPr>
                <w:rFonts w:ascii="Cambria" w:hAnsi="Cambria"/>
                <w:bCs/>
                <w:sz w:val="20"/>
                <w:szCs w:val="20"/>
                <w:lang w:val="es-ES"/>
              </w:rPr>
              <w:t>7 de diciembre de 2017</w:t>
            </w:r>
          </w:p>
        </w:tc>
      </w:tr>
      <w:tr w:rsidR="004C2312" w:rsidRPr="004A6A54"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37B66E1" w14:textId="62FDEDA6" w:rsidR="004C2312" w:rsidRPr="003239B8" w:rsidRDefault="00641F5F" w:rsidP="008D2290">
            <w:pPr>
              <w:jc w:val="both"/>
              <w:rPr>
                <w:rFonts w:ascii="Cambria" w:hAnsi="Cambria"/>
                <w:bCs/>
                <w:sz w:val="20"/>
                <w:szCs w:val="20"/>
                <w:lang w:val="es-ES"/>
              </w:rPr>
            </w:pPr>
            <w:r>
              <w:rPr>
                <w:rFonts w:ascii="Cambria" w:hAnsi="Cambria"/>
                <w:bCs/>
                <w:sz w:val="20"/>
                <w:szCs w:val="20"/>
                <w:lang w:val="es-ES"/>
              </w:rPr>
              <w:t>8</w:t>
            </w:r>
            <w:r w:rsidR="00850939">
              <w:rPr>
                <w:rFonts w:ascii="Cambria" w:hAnsi="Cambria"/>
                <w:bCs/>
                <w:sz w:val="20"/>
                <w:szCs w:val="20"/>
                <w:lang w:val="es-ES"/>
              </w:rPr>
              <w:t xml:space="preserve"> de marzo de 2018</w:t>
            </w:r>
          </w:p>
        </w:tc>
      </w:tr>
      <w:tr w:rsidR="004C2312" w:rsidRPr="00B27C5A" w14:paraId="23EBE41E" w14:textId="77777777" w:rsidTr="004A6A54">
        <w:tc>
          <w:tcPr>
            <w:tcW w:w="3600" w:type="dxa"/>
            <w:tcBorders>
              <w:top w:val="single" w:sz="6" w:space="0" w:color="auto"/>
              <w:bottom w:val="single" w:sz="6" w:space="0" w:color="auto"/>
            </w:tcBorders>
            <w:shd w:val="clear" w:color="auto" w:fill="386294"/>
            <w:vAlign w:val="center"/>
          </w:tcPr>
          <w:p w14:paraId="5F3E8210"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7C1099DE" w14:textId="06A10388" w:rsidR="004C2312" w:rsidRPr="003239B8" w:rsidRDefault="00641F5F" w:rsidP="008D2290">
            <w:pPr>
              <w:jc w:val="both"/>
              <w:rPr>
                <w:rFonts w:ascii="Cambria" w:hAnsi="Cambria"/>
                <w:bCs/>
                <w:sz w:val="20"/>
                <w:szCs w:val="20"/>
                <w:lang w:val="es-ES"/>
              </w:rPr>
            </w:pPr>
            <w:r>
              <w:rPr>
                <w:rFonts w:ascii="Cambria" w:hAnsi="Cambria"/>
                <w:bCs/>
                <w:sz w:val="20"/>
                <w:szCs w:val="20"/>
                <w:lang w:val="es-ES"/>
              </w:rPr>
              <w:t>6 de agosto de 2018</w:t>
            </w:r>
            <w:r w:rsidR="00084BF8">
              <w:rPr>
                <w:rFonts w:ascii="Cambria" w:hAnsi="Cambria"/>
                <w:bCs/>
                <w:sz w:val="20"/>
                <w:szCs w:val="20"/>
                <w:lang w:val="es-ES"/>
              </w:rPr>
              <w:t xml:space="preserve"> y 28 de septiembre de 2020</w:t>
            </w:r>
          </w:p>
        </w:tc>
      </w:tr>
      <w:tr w:rsidR="004C2312" w:rsidRPr="00B27C5A" w14:paraId="567FB8A3" w14:textId="77777777" w:rsidTr="004A6A54">
        <w:tc>
          <w:tcPr>
            <w:tcW w:w="3600" w:type="dxa"/>
            <w:tcBorders>
              <w:top w:val="single" w:sz="6" w:space="0" w:color="auto"/>
              <w:bottom w:val="single" w:sz="6" w:space="0" w:color="auto"/>
            </w:tcBorders>
            <w:shd w:val="clear" w:color="auto" w:fill="386294"/>
            <w:vAlign w:val="center"/>
          </w:tcPr>
          <w:p w14:paraId="2B9B2027"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792D360E" w14:textId="6D22B643" w:rsidR="004C2312" w:rsidRPr="00FC6B8A" w:rsidRDefault="00BC63BE" w:rsidP="008D2290">
            <w:pPr>
              <w:jc w:val="both"/>
              <w:rPr>
                <w:rFonts w:ascii="Cambria" w:hAnsi="Cambria"/>
                <w:bCs/>
                <w:sz w:val="20"/>
                <w:szCs w:val="20"/>
                <w:lang w:val="es-CO"/>
              </w:rPr>
            </w:pPr>
            <w:r w:rsidRPr="00FC6B8A">
              <w:rPr>
                <w:rFonts w:ascii="Cambria" w:hAnsi="Cambria"/>
                <w:bCs/>
                <w:sz w:val="20"/>
                <w:szCs w:val="20"/>
                <w:lang w:val="es-CO"/>
              </w:rPr>
              <w:t>23 de julio de 2020</w:t>
            </w:r>
            <w:r w:rsidR="00FC6B8A" w:rsidRPr="00FC6B8A">
              <w:rPr>
                <w:rFonts w:ascii="Cambria" w:hAnsi="Cambria"/>
                <w:bCs/>
                <w:sz w:val="20"/>
                <w:szCs w:val="20"/>
                <w:lang w:val="es-CO"/>
              </w:rPr>
              <w:t xml:space="preserve"> y 1</w:t>
            </w:r>
            <w:r w:rsidR="00FC6B8A">
              <w:rPr>
                <w:rFonts w:ascii="Cambria" w:hAnsi="Cambria"/>
                <w:bCs/>
                <w:sz w:val="20"/>
                <w:szCs w:val="20"/>
                <w:lang w:val="es-CO"/>
              </w:rPr>
              <w:t xml:space="preserve">º de julio de 2021 </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2F522E0E" w14:textId="1B260EE8" w:rsidR="003239B8" w:rsidRPr="00B3745F" w:rsidRDefault="009A21EB"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35BA3CEC" w14:textId="62B0987E" w:rsidR="003239B8" w:rsidRPr="00B3745F" w:rsidRDefault="009A21EB"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4853F616" w14:textId="70FED7B0" w:rsidR="003239B8" w:rsidRPr="00B3745F" w:rsidRDefault="009A21EB"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B27C5A"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497D5E0E" w14:textId="72FE64D4" w:rsidR="003239B8" w:rsidRPr="00B3745F" w:rsidRDefault="009A21EB" w:rsidP="008D2290">
            <w:pPr>
              <w:jc w:val="both"/>
              <w:rPr>
                <w:rFonts w:ascii="Cambria" w:hAnsi="Cambria"/>
                <w:bCs/>
                <w:sz w:val="20"/>
                <w:szCs w:val="20"/>
                <w:lang w:val="es-ES"/>
              </w:rPr>
            </w:pPr>
            <w:r w:rsidRPr="00193597">
              <w:rPr>
                <w:rFonts w:asciiTheme="majorHAnsi" w:hAnsiTheme="majorHAnsi"/>
                <w:bCs/>
                <w:sz w:val="20"/>
                <w:szCs w:val="20"/>
                <w:lang w:val="es-ES"/>
              </w:rPr>
              <w:t>Sí, Convención Americana (depósito del instrumento de ratificación realizado el 28 de julio de 1978)</w:t>
            </w:r>
          </w:p>
        </w:tc>
      </w:tr>
    </w:tbl>
    <w:p w14:paraId="090C088B" w14:textId="6C85AA2D"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B27C5A"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072FCCA5" w:rsidR="00EE00E9" w:rsidRPr="00DC24E3" w:rsidRDefault="00850939" w:rsidP="008D2290">
            <w:pPr>
              <w:jc w:val="both"/>
              <w:rPr>
                <w:rFonts w:ascii="Cambria" w:hAnsi="Cambria"/>
                <w:bCs/>
                <w:sz w:val="20"/>
                <w:szCs w:val="20"/>
                <w:lang w:val="es-ES"/>
              </w:rPr>
            </w:pPr>
            <w:r>
              <w:rPr>
                <w:rFonts w:ascii="Cambria" w:hAnsi="Cambria"/>
                <w:bCs/>
                <w:sz w:val="20"/>
                <w:szCs w:val="20"/>
                <w:lang w:val="es-ES"/>
              </w:rPr>
              <w:t>No</w:t>
            </w:r>
            <w:r w:rsidR="009A21EB">
              <w:rPr>
                <w:rFonts w:ascii="Cambria" w:hAnsi="Cambria"/>
                <w:bCs/>
                <w:sz w:val="20"/>
                <w:szCs w:val="20"/>
                <w:lang w:val="es-ES"/>
              </w:rPr>
              <w:t>, en los términos de la Sección VI</w:t>
            </w:r>
          </w:p>
        </w:tc>
      </w:tr>
      <w:tr w:rsidR="003239B8" w:rsidRPr="002021CE"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384DA76B" w14:textId="135403C4" w:rsidR="003239B8" w:rsidRPr="00DC24E3" w:rsidRDefault="009A21EB" w:rsidP="008D2290">
            <w:pPr>
              <w:jc w:val="both"/>
              <w:rPr>
                <w:rFonts w:ascii="Cambria" w:hAnsi="Cambria"/>
                <w:bCs/>
                <w:sz w:val="20"/>
                <w:szCs w:val="20"/>
              </w:rPr>
            </w:pPr>
            <w:proofErr w:type="spellStart"/>
            <w:r>
              <w:rPr>
                <w:rFonts w:ascii="Cambria" w:hAnsi="Cambria"/>
                <w:bCs/>
                <w:sz w:val="20"/>
                <w:szCs w:val="20"/>
              </w:rPr>
              <w:t>Ninguno</w:t>
            </w:r>
            <w:proofErr w:type="spellEnd"/>
          </w:p>
        </w:tc>
      </w:tr>
      <w:tr w:rsidR="003239B8" w:rsidRPr="009A21EB"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181E1FE" w14:textId="483EFC24" w:rsidR="003239B8" w:rsidRPr="00DC24E3" w:rsidRDefault="004F6427" w:rsidP="008D2290">
            <w:pPr>
              <w:rPr>
                <w:rFonts w:ascii="Cambria" w:hAnsi="Cambria"/>
                <w:bCs/>
                <w:sz w:val="20"/>
                <w:szCs w:val="20"/>
                <w:lang w:val="es-ES"/>
              </w:rPr>
            </w:pPr>
            <w:r>
              <w:rPr>
                <w:rFonts w:ascii="Cambria" w:hAnsi="Cambria"/>
                <w:bCs/>
                <w:sz w:val="20"/>
                <w:szCs w:val="20"/>
                <w:lang w:val="es-ES"/>
              </w:rPr>
              <w:t>No</w:t>
            </w:r>
          </w:p>
        </w:tc>
      </w:tr>
      <w:tr w:rsidR="003239B8" w:rsidRPr="00B2155F"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B338EAC" w14:textId="26FDE710" w:rsidR="003239B8" w:rsidRPr="00DC24E3" w:rsidRDefault="009A21EB" w:rsidP="008D2290">
            <w:pPr>
              <w:rPr>
                <w:rFonts w:ascii="Cambria" w:hAnsi="Cambria"/>
                <w:bCs/>
                <w:sz w:val="20"/>
                <w:szCs w:val="20"/>
              </w:rPr>
            </w:pPr>
            <w:r>
              <w:rPr>
                <w:rFonts w:ascii="Cambria" w:hAnsi="Cambria"/>
                <w:bCs/>
                <w:sz w:val="20"/>
                <w:szCs w:val="20"/>
              </w:rPr>
              <w:t>No</w:t>
            </w:r>
          </w:p>
        </w:tc>
      </w:tr>
    </w:tbl>
    <w:p w14:paraId="20F8626A" w14:textId="77777777" w:rsidR="003239B8" w:rsidRPr="005820BB" w:rsidRDefault="00223A29" w:rsidP="003239B8">
      <w:pPr>
        <w:spacing w:before="240" w:after="240"/>
        <w:ind w:firstLine="720"/>
        <w:jc w:val="both"/>
        <w:rPr>
          <w:rFonts w:asciiTheme="majorHAnsi" w:hAnsiTheme="majorHAnsi"/>
          <w:b/>
          <w:sz w:val="20"/>
          <w:szCs w:val="20"/>
          <w:lang w:val="es-ES_tradnl"/>
        </w:rPr>
      </w:pPr>
      <w:r w:rsidRPr="005820BB">
        <w:rPr>
          <w:rFonts w:asciiTheme="majorHAnsi" w:hAnsiTheme="majorHAnsi"/>
          <w:b/>
          <w:sz w:val="20"/>
          <w:szCs w:val="20"/>
          <w:lang w:val="es-ES_tradnl"/>
        </w:rPr>
        <w:t xml:space="preserve">V. </w:t>
      </w:r>
      <w:r w:rsidRPr="005820BB">
        <w:rPr>
          <w:rFonts w:asciiTheme="majorHAnsi" w:hAnsiTheme="majorHAnsi"/>
          <w:b/>
          <w:sz w:val="20"/>
          <w:szCs w:val="20"/>
          <w:lang w:val="es-ES_tradnl"/>
        </w:rPr>
        <w:tab/>
      </w:r>
      <w:r w:rsidR="003239B8" w:rsidRPr="005820BB">
        <w:rPr>
          <w:rFonts w:asciiTheme="majorHAnsi" w:hAnsiTheme="majorHAnsi"/>
          <w:b/>
          <w:sz w:val="20"/>
          <w:szCs w:val="20"/>
          <w:lang w:val="es-ES_tradnl"/>
        </w:rPr>
        <w:t xml:space="preserve">HECHOS ALEGADOS </w:t>
      </w:r>
    </w:p>
    <w:p w14:paraId="294F59DD" w14:textId="6E77C3E5" w:rsidR="00A11E44" w:rsidRPr="005820BB" w:rsidRDefault="0041269C" w:rsidP="0041269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5820BB">
        <w:rPr>
          <w:rFonts w:asciiTheme="majorHAnsi" w:hAnsiTheme="majorHAnsi"/>
          <w:sz w:val="20"/>
          <w:szCs w:val="20"/>
          <w:lang w:val="es-ES_tradnl"/>
        </w:rPr>
        <w:t xml:space="preserve">1. </w:t>
      </w:r>
      <w:r w:rsidR="00BF7DFD" w:rsidRPr="005820BB">
        <w:rPr>
          <w:rFonts w:asciiTheme="majorHAnsi" w:hAnsiTheme="majorHAnsi"/>
          <w:sz w:val="20"/>
          <w:szCs w:val="20"/>
          <w:lang w:val="es-ES_tradnl"/>
        </w:rPr>
        <w:tab/>
      </w:r>
      <w:r w:rsidR="002C62F4" w:rsidRPr="005820BB">
        <w:rPr>
          <w:rFonts w:asciiTheme="majorHAnsi" w:hAnsiTheme="majorHAnsi"/>
          <w:sz w:val="20"/>
          <w:szCs w:val="20"/>
          <w:lang w:val="es-ES_tradnl"/>
        </w:rPr>
        <w:t>El señor Esteban Urbano Minaya Guerrero</w:t>
      </w:r>
      <w:r w:rsidR="00582CAC" w:rsidRPr="005820BB">
        <w:rPr>
          <w:rFonts w:asciiTheme="majorHAnsi" w:hAnsiTheme="majorHAnsi"/>
          <w:sz w:val="20"/>
          <w:szCs w:val="20"/>
          <w:lang w:val="es-ES_tradnl"/>
        </w:rPr>
        <w:t xml:space="preserve">, quien fuera parte de un acuerdo de solución amistosa </w:t>
      </w:r>
      <w:r w:rsidR="002C62F4" w:rsidRPr="005820BB">
        <w:rPr>
          <w:rFonts w:asciiTheme="majorHAnsi" w:hAnsiTheme="majorHAnsi"/>
          <w:sz w:val="20"/>
          <w:szCs w:val="20"/>
          <w:lang w:val="es-ES_tradnl"/>
        </w:rPr>
        <w:t xml:space="preserve">con el Perú </w:t>
      </w:r>
      <w:r w:rsidR="00582CAC" w:rsidRPr="005820BB">
        <w:rPr>
          <w:rFonts w:asciiTheme="majorHAnsi" w:hAnsiTheme="majorHAnsi"/>
          <w:sz w:val="20"/>
          <w:szCs w:val="20"/>
          <w:lang w:val="es-ES_tradnl"/>
        </w:rPr>
        <w:t>homologado por la CIDH en el 2006, presenta una nueva petición contra el Estado peruano alegando el incumplimiento de dicho acuerdo de solución amistosa, así como algunos nuevos hechos que considera lesi</w:t>
      </w:r>
      <w:r w:rsidR="00B66062" w:rsidRPr="005820BB">
        <w:rPr>
          <w:rFonts w:asciiTheme="majorHAnsi" w:hAnsiTheme="majorHAnsi"/>
          <w:sz w:val="20"/>
          <w:szCs w:val="20"/>
          <w:lang w:val="es-ES_tradnl"/>
        </w:rPr>
        <w:t>vos de</w:t>
      </w:r>
      <w:r w:rsidR="00582CAC" w:rsidRPr="005820BB">
        <w:rPr>
          <w:rFonts w:asciiTheme="majorHAnsi" w:hAnsiTheme="majorHAnsi"/>
          <w:sz w:val="20"/>
          <w:szCs w:val="20"/>
          <w:lang w:val="es-ES_tradnl"/>
        </w:rPr>
        <w:t xml:space="preserve"> sus derechos humanos.</w:t>
      </w:r>
    </w:p>
    <w:p w14:paraId="49B533E2" w14:textId="370DBF3F" w:rsidR="00582CAC" w:rsidRPr="005820BB" w:rsidRDefault="0041269C" w:rsidP="0041269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5820BB">
        <w:rPr>
          <w:rFonts w:asciiTheme="majorHAnsi" w:hAnsiTheme="majorHAnsi"/>
          <w:sz w:val="20"/>
          <w:szCs w:val="20"/>
          <w:lang w:val="es-ES_tradnl"/>
        </w:rPr>
        <w:t xml:space="preserve">2. </w:t>
      </w:r>
      <w:r w:rsidR="00BF7DFD" w:rsidRPr="005820BB">
        <w:rPr>
          <w:rFonts w:asciiTheme="majorHAnsi" w:hAnsiTheme="majorHAnsi"/>
          <w:sz w:val="20"/>
          <w:szCs w:val="20"/>
          <w:lang w:val="es-ES_tradnl"/>
        </w:rPr>
        <w:tab/>
      </w:r>
      <w:r w:rsidR="00582CAC" w:rsidRPr="005820BB">
        <w:rPr>
          <w:rFonts w:asciiTheme="majorHAnsi" w:hAnsiTheme="majorHAnsi"/>
          <w:sz w:val="20"/>
          <w:szCs w:val="20"/>
          <w:lang w:val="es-ES_tradnl"/>
        </w:rPr>
        <w:t>El señor Minaya</w:t>
      </w:r>
      <w:r w:rsidR="00B66062" w:rsidRPr="005820BB">
        <w:rPr>
          <w:rFonts w:asciiTheme="majorHAnsi" w:hAnsiTheme="majorHAnsi"/>
          <w:sz w:val="20"/>
          <w:szCs w:val="20"/>
          <w:lang w:val="es-ES_tradnl"/>
        </w:rPr>
        <w:t xml:space="preserve"> </w:t>
      </w:r>
      <w:r w:rsidR="00BF7DFD" w:rsidRPr="005820BB">
        <w:rPr>
          <w:rFonts w:asciiTheme="majorHAnsi" w:hAnsiTheme="majorHAnsi"/>
          <w:sz w:val="20"/>
          <w:szCs w:val="20"/>
          <w:lang w:val="es-ES_tradnl"/>
        </w:rPr>
        <w:t xml:space="preserve">narra que </w:t>
      </w:r>
      <w:r w:rsidR="002F1672" w:rsidRPr="005820BB">
        <w:rPr>
          <w:rFonts w:asciiTheme="majorHAnsi" w:hAnsiTheme="majorHAnsi"/>
          <w:sz w:val="20"/>
          <w:szCs w:val="20"/>
          <w:lang w:val="es-ES_tradnl"/>
        </w:rPr>
        <w:t xml:space="preserve">no fue ratificado en el cargo de Fiscal Superior Titular de la Primera Fiscalía Superior Mixta del Distrito Judicial de Ayacucho, como consecuencia del Proceso de Evaluación y Ratificación de Jueces y Fiscales del Ministerio Público que resultó en un acuerdo del Pleno del Consejo Nacional </w:t>
      </w:r>
      <w:r w:rsidR="002F1672" w:rsidRPr="005820BB">
        <w:rPr>
          <w:rFonts w:asciiTheme="majorHAnsi" w:hAnsiTheme="majorHAnsi"/>
          <w:sz w:val="20"/>
          <w:szCs w:val="20"/>
          <w:lang w:val="es-ES_tradnl"/>
        </w:rPr>
        <w:lastRenderedPageBreak/>
        <w:t>de la Magistratura del 8 de junio de 2001. Posteriormente</w:t>
      </w:r>
      <w:r w:rsidR="004E6BAE" w:rsidRPr="005820BB">
        <w:rPr>
          <w:rFonts w:asciiTheme="majorHAnsi" w:hAnsiTheme="majorHAnsi"/>
          <w:sz w:val="20"/>
          <w:szCs w:val="20"/>
          <w:lang w:val="es-ES_tradnl"/>
        </w:rPr>
        <w:t>,</w:t>
      </w:r>
      <w:r w:rsidR="002F1672" w:rsidRPr="005820BB">
        <w:rPr>
          <w:rFonts w:asciiTheme="majorHAnsi" w:hAnsiTheme="majorHAnsi"/>
          <w:sz w:val="20"/>
          <w:szCs w:val="20"/>
          <w:lang w:val="es-ES_tradnl"/>
        </w:rPr>
        <w:t xml:space="preserve"> su nombramiento se dejó sin efecto y se canceló su título mediante Resolución del 11 de junio de 2001. Contra estas actuaciones el señor</w:t>
      </w:r>
      <w:r w:rsidR="004E6BAE" w:rsidRPr="005820BB">
        <w:rPr>
          <w:rFonts w:asciiTheme="majorHAnsi" w:hAnsiTheme="majorHAnsi"/>
          <w:sz w:val="20"/>
          <w:szCs w:val="20"/>
          <w:lang w:val="es-ES_tradnl"/>
        </w:rPr>
        <w:t xml:space="preserve"> Minaya</w:t>
      </w:r>
      <w:r w:rsidR="002F1672" w:rsidRPr="005820BB">
        <w:rPr>
          <w:rFonts w:asciiTheme="majorHAnsi" w:hAnsiTheme="majorHAnsi"/>
          <w:sz w:val="20"/>
          <w:szCs w:val="20"/>
          <w:lang w:val="es-ES_tradnl"/>
        </w:rPr>
        <w:t xml:space="preserve"> interpuso un recurso de amparo declarado improcedente, así como una queja de derecho; tras lo cual acudió a la CIDH, mediante la petición número P-4331-2002. Tras un proceso de solución amistosa celebrado en el curso de dicho procedimiento interamericano, junto con numerosos otros peticionarios</w:t>
      </w:r>
      <w:r w:rsidR="00816F9C" w:rsidRPr="005820BB">
        <w:rPr>
          <w:rFonts w:asciiTheme="majorHAnsi" w:hAnsiTheme="majorHAnsi"/>
          <w:sz w:val="20"/>
          <w:szCs w:val="20"/>
          <w:lang w:val="es-ES_tradnl"/>
        </w:rPr>
        <w:t>,</w:t>
      </w:r>
      <w:r w:rsidR="002F1672" w:rsidRPr="005820BB">
        <w:rPr>
          <w:rFonts w:asciiTheme="majorHAnsi" w:hAnsiTheme="majorHAnsi"/>
          <w:sz w:val="20"/>
          <w:szCs w:val="20"/>
          <w:lang w:val="es-ES_tradnl"/>
        </w:rPr>
        <w:t xml:space="preserve"> el señor Minaya suscribió un Acuerdo de Solución Amistosa el </w:t>
      </w:r>
      <w:r w:rsidR="00ED6681" w:rsidRPr="005820BB">
        <w:rPr>
          <w:rFonts w:asciiTheme="majorHAnsi" w:hAnsiTheme="majorHAnsi"/>
          <w:sz w:val="20"/>
          <w:szCs w:val="20"/>
          <w:lang w:val="es-ES_tradnl"/>
        </w:rPr>
        <w:t>5 de enero de 2006</w:t>
      </w:r>
      <w:r w:rsidR="00FC6B8A" w:rsidRPr="005820BB">
        <w:rPr>
          <w:rFonts w:asciiTheme="majorHAnsi" w:hAnsiTheme="majorHAnsi"/>
          <w:sz w:val="20"/>
          <w:szCs w:val="20"/>
          <w:lang w:val="es-ES_tradnl"/>
        </w:rPr>
        <w:t>;</w:t>
      </w:r>
      <w:r w:rsidR="002F1672" w:rsidRPr="005820BB">
        <w:rPr>
          <w:rFonts w:asciiTheme="majorHAnsi" w:hAnsiTheme="majorHAnsi"/>
          <w:sz w:val="20"/>
          <w:szCs w:val="20"/>
          <w:lang w:val="es-ES_tradnl"/>
        </w:rPr>
        <w:t xml:space="preserve"> </w:t>
      </w:r>
      <w:r w:rsidR="00FC6B8A" w:rsidRPr="005820BB">
        <w:rPr>
          <w:rFonts w:asciiTheme="majorHAnsi" w:hAnsiTheme="majorHAnsi"/>
          <w:sz w:val="20"/>
          <w:szCs w:val="20"/>
          <w:lang w:val="es-ES_tradnl"/>
        </w:rPr>
        <w:t>a</w:t>
      </w:r>
      <w:r w:rsidR="002F1672" w:rsidRPr="005820BB">
        <w:rPr>
          <w:rFonts w:asciiTheme="majorHAnsi" w:hAnsiTheme="majorHAnsi"/>
          <w:sz w:val="20"/>
          <w:szCs w:val="20"/>
          <w:lang w:val="es-ES_tradnl"/>
        </w:rPr>
        <w:t>cuerdo que fue rotulado por el Ministerio de Justicia peruano como No. 261-2005-JUS, y homologado por la CIDH mediante Informe No. 50/06</w:t>
      </w:r>
      <w:r w:rsidR="00816F9C" w:rsidRPr="005820BB">
        <w:rPr>
          <w:rStyle w:val="FootnoteReference"/>
          <w:rFonts w:asciiTheme="majorHAnsi" w:hAnsiTheme="majorHAnsi"/>
          <w:sz w:val="20"/>
          <w:szCs w:val="20"/>
          <w:lang w:val="es-ES_tradnl"/>
        </w:rPr>
        <w:footnoteReference w:id="5"/>
      </w:r>
      <w:r w:rsidR="002F1672" w:rsidRPr="005820BB">
        <w:rPr>
          <w:rFonts w:asciiTheme="majorHAnsi" w:hAnsiTheme="majorHAnsi"/>
          <w:sz w:val="20"/>
          <w:szCs w:val="20"/>
          <w:lang w:val="es-ES_tradnl"/>
        </w:rPr>
        <w:t xml:space="preserve">. Las principales cláusulas de este </w:t>
      </w:r>
      <w:r w:rsidR="00696C87" w:rsidRPr="005820BB">
        <w:rPr>
          <w:rFonts w:asciiTheme="majorHAnsi" w:hAnsiTheme="majorHAnsi"/>
          <w:sz w:val="20"/>
          <w:szCs w:val="20"/>
          <w:lang w:val="es-ES_tradnl"/>
        </w:rPr>
        <w:t>a</w:t>
      </w:r>
      <w:r w:rsidR="002F1672" w:rsidRPr="005820BB">
        <w:rPr>
          <w:rFonts w:asciiTheme="majorHAnsi" w:hAnsiTheme="majorHAnsi"/>
          <w:sz w:val="20"/>
          <w:szCs w:val="20"/>
          <w:lang w:val="es-ES_tradnl"/>
        </w:rPr>
        <w:t xml:space="preserve">cuerdo incluían: (a) un reconocimiento de responsabilidad por el Perú, (b) un compromiso del Estado peruano de dejar sin efectos las resoluciones que declararon la no ratificación de los magistrados y fiscales, que por ende recuperarían sus cargos para efectos de ser reincorporados al Poder Judicial o el Ministerio Público, respectivamente -con ciertas condiciones estipuladas en el propio Acuerdo, incluyendo el que la reincorporación fuera a los cargos que habían dejado o a otros de nivel semejante-; (c) un compromiso estatal de reconocer el tiempo de servicios no laborados; (d) y un compromiso del Estado de llevar a cabo un nuevo procedimiento de evaluación y ratificación a cargo del Consejo Nacional de la Magistratura. La CIDH aprobó los términos del referido </w:t>
      </w:r>
      <w:r w:rsidR="00A9625C" w:rsidRPr="005820BB">
        <w:rPr>
          <w:rFonts w:asciiTheme="majorHAnsi" w:hAnsiTheme="majorHAnsi"/>
          <w:sz w:val="20"/>
          <w:szCs w:val="20"/>
          <w:lang w:val="es-ES_tradnl"/>
        </w:rPr>
        <w:t>a</w:t>
      </w:r>
      <w:r w:rsidR="002F1672" w:rsidRPr="005820BB">
        <w:rPr>
          <w:rFonts w:asciiTheme="majorHAnsi" w:hAnsiTheme="majorHAnsi"/>
          <w:sz w:val="20"/>
          <w:szCs w:val="20"/>
          <w:lang w:val="es-ES_tradnl"/>
        </w:rPr>
        <w:t>cuerdo, y decidió “</w:t>
      </w:r>
      <w:r w:rsidR="002F1672" w:rsidRPr="005820BB">
        <w:rPr>
          <w:rFonts w:asciiTheme="majorHAnsi" w:hAnsiTheme="majorHAnsi"/>
          <w:i/>
          <w:iCs/>
          <w:sz w:val="20"/>
          <w:szCs w:val="20"/>
          <w:lang w:val="es-ES_tradnl"/>
        </w:rPr>
        <w:t>continuar con el seguimiento y la supervisión de todos y cada uno de los puntos del acuerdo amistoso, y en este contexto, recordar a las partes, su compromiso de informar a la CIDH, cada tres meses, del cumplimiento del presente arreglo amistoso</w:t>
      </w:r>
      <w:r w:rsidR="002F1672" w:rsidRPr="005820BB">
        <w:rPr>
          <w:rFonts w:asciiTheme="majorHAnsi" w:hAnsiTheme="majorHAnsi"/>
          <w:sz w:val="20"/>
          <w:szCs w:val="20"/>
          <w:lang w:val="es-ES_tradnl"/>
        </w:rPr>
        <w:t>”</w:t>
      </w:r>
      <w:r w:rsidR="00ED6681" w:rsidRPr="005820BB">
        <w:rPr>
          <w:rFonts w:asciiTheme="majorHAnsi" w:hAnsiTheme="majorHAnsi"/>
          <w:sz w:val="20"/>
          <w:szCs w:val="20"/>
          <w:lang w:val="es-ES_tradnl"/>
        </w:rPr>
        <w:t>.</w:t>
      </w:r>
    </w:p>
    <w:p w14:paraId="0C79B69C" w14:textId="231F7DD4" w:rsidR="00ED6681" w:rsidRPr="005820BB" w:rsidRDefault="0041269C" w:rsidP="0041269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5820BB">
        <w:rPr>
          <w:rFonts w:asciiTheme="majorHAnsi" w:hAnsiTheme="majorHAnsi"/>
          <w:sz w:val="20"/>
          <w:szCs w:val="20"/>
          <w:lang w:val="es-ES_tradnl"/>
        </w:rPr>
        <w:t xml:space="preserve">3. </w:t>
      </w:r>
      <w:r w:rsidR="00C627B9" w:rsidRPr="005820BB">
        <w:rPr>
          <w:rFonts w:asciiTheme="majorHAnsi" w:hAnsiTheme="majorHAnsi"/>
          <w:sz w:val="20"/>
          <w:szCs w:val="20"/>
          <w:lang w:val="es-ES_tradnl"/>
        </w:rPr>
        <w:tab/>
      </w:r>
      <w:r w:rsidR="00FE6ABE" w:rsidRPr="005820BB">
        <w:rPr>
          <w:rFonts w:asciiTheme="majorHAnsi" w:hAnsiTheme="majorHAnsi"/>
          <w:sz w:val="20"/>
          <w:szCs w:val="20"/>
          <w:lang w:val="es-ES_tradnl"/>
        </w:rPr>
        <w:t>E</w:t>
      </w:r>
      <w:r w:rsidR="007F56C7" w:rsidRPr="005820BB">
        <w:rPr>
          <w:rFonts w:asciiTheme="majorHAnsi" w:hAnsiTheme="majorHAnsi"/>
          <w:sz w:val="20"/>
          <w:szCs w:val="20"/>
          <w:lang w:val="es-ES_tradnl"/>
        </w:rPr>
        <w:t>n la nueva petición, recibida el 2 de noviembre de 2012, el señor Minaya se refiere al Proceso de Ratificación de Magistrados Reincorporados realizado en Perú entre 2006 y 2007, y alega que en el mismo se incumplieron diversas cláusulas del acuerdo de solución amistosa homologado mediante Informe 50/06; y que a través de dicho incumplimiento se violaron sus derechos al debido proceso, a la honra y buena reputación, a la no discriminación, y a la tutela judicial efectiva. Entre otras razones, el señor Minaya afirma que</w:t>
      </w:r>
      <w:r w:rsidR="005B1B63" w:rsidRPr="005820BB">
        <w:rPr>
          <w:rFonts w:asciiTheme="majorHAnsi" w:hAnsiTheme="majorHAnsi"/>
          <w:sz w:val="20"/>
          <w:szCs w:val="20"/>
          <w:lang w:val="es-ES_tradnl"/>
        </w:rPr>
        <w:t>:</w:t>
      </w:r>
      <w:r w:rsidR="007F56C7" w:rsidRPr="005820BB">
        <w:rPr>
          <w:rFonts w:asciiTheme="majorHAnsi" w:hAnsiTheme="majorHAnsi"/>
          <w:sz w:val="20"/>
          <w:szCs w:val="20"/>
          <w:lang w:val="es-ES_tradnl"/>
        </w:rPr>
        <w:t xml:space="preserve"> (i) no fue reincorporado al cargo que originalmente ocupaba en el Distrito Judicial de Ayacucho; (ii) no se cumplió con reconocerle el tiempo de servicios laborados o antigüedad en el cargo; (iii) con ello se le perjudicó en su haber económico</w:t>
      </w:r>
      <w:r w:rsidR="00836700" w:rsidRPr="005820BB">
        <w:rPr>
          <w:rFonts w:asciiTheme="majorHAnsi" w:hAnsiTheme="majorHAnsi"/>
          <w:sz w:val="20"/>
          <w:szCs w:val="20"/>
          <w:lang w:val="es-ES_tradnl"/>
        </w:rPr>
        <w:t>; (iv) algunos funcionarios públicos del Consejo Nacional de la Magistratura habían expresado con antelación su voluntad de no reincorporar a varios jueces y fiscales, incluyéndolo a él, pese a lo acordado ante la CIDH;</w:t>
      </w:r>
      <w:r w:rsidR="00FC6B8A" w:rsidRPr="005820BB">
        <w:rPr>
          <w:rFonts w:asciiTheme="majorHAnsi" w:hAnsiTheme="majorHAnsi"/>
          <w:sz w:val="20"/>
          <w:szCs w:val="20"/>
          <w:lang w:val="es-ES_tradnl"/>
        </w:rPr>
        <w:t xml:space="preserve"> y</w:t>
      </w:r>
      <w:r w:rsidR="00836700" w:rsidRPr="005820BB">
        <w:rPr>
          <w:rFonts w:asciiTheme="majorHAnsi" w:hAnsiTheme="majorHAnsi"/>
          <w:sz w:val="20"/>
          <w:szCs w:val="20"/>
          <w:lang w:val="es-ES_tradnl"/>
        </w:rPr>
        <w:t xml:space="preserve"> (v) el CNM no cumplió con el compromiso de adecuar su reglamento a los parámetros de la Convención Americana en lo referente a la pluralidad de instancias y la tutela jurisdiccional</w:t>
      </w:r>
    </w:p>
    <w:p w14:paraId="6D73F70B" w14:textId="218F9466" w:rsidR="007F56C7" w:rsidRPr="005820BB" w:rsidRDefault="0041269C" w:rsidP="0041269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5820BB">
        <w:rPr>
          <w:rFonts w:asciiTheme="majorHAnsi" w:hAnsiTheme="majorHAnsi"/>
          <w:sz w:val="20"/>
          <w:szCs w:val="20"/>
          <w:lang w:val="es-ES_tradnl"/>
        </w:rPr>
        <w:t xml:space="preserve">4. </w:t>
      </w:r>
      <w:r w:rsidR="00BB6EAE" w:rsidRPr="005820BB">
        <w:rPr>
          <w:rFonts w:asciiTheme="majorHAnsi" w:hAnsiTheme="majorHAnsi"/>
          <w:sz w:val="20"/>
          <w:szCs w:val="20"/>
          <w:lang w:val="es-ES_tradnl"/>
        </w:rPr>
        <w:tab/>
      </w:r>
      <w:r w:rsidR="007F56C7" w:rsidRPr="005820BB">
        <w:rPr>
          <w:rFonts w:asciiTheme="majorHAnsi" w:hAnsiTheme="majorHAnsi"/>
          <w:sz w:val="20"/>
          <w:szCs w:val="20"/>
          <w:lang w:val="es-ES_tradnl"/>
        </w:rPr>
        <w:t xml:space="preserve">Adicionalmente, el señor Minaya plantea </w:t>
      </w:r>
      <w:r w:rsidR="00611BC7" w:rsidRPr="005820BB">
        <w:rPr>
          <w:rFonts w:asciiTheme="majorHAnsi" w:hAnsiTheme="majorHAnsi"/>
          <w:sz w:val="20"/>
          <w:szCs w:val="20"/>
          <w:lang w:val="es-ES_tradnl"/>
        </w:rPr>
        <w:t xml:space="preserve">en su petición </w:t>
      </w:r>
      <w:r w:rsidR="007F56C7" w:rsidRPr="005820BB">
        <w:rPr>
          <w:rFonts w:asciiTheme="majorHAnsi" w:hAnsiTheme="majorHAnsi"/>
          <w:sz w:val="20"/>
          <w:szCs w:val="20"/>
          <w:lang w:val="es-ES_tradnl"/>
        </w:rPr>
        <w:t xml:space="preserve">ante la CIDH una nueva situación que considera lesiva de sus derechos humanos, consistente en que al término del Proceso de Evaluación y Ratificación, el Consejo Nacional de la Magistratura emitió dos resoluciones </w:t>
      </w:r>
      <w:r w:rsidR="0080291E" w:rsidRPr="005820BB">
        <w:rPr>
          <w:rFonts w:asciiTheme="majorHAnsi" w:hAnsiTheme="majorHAnsi"/>
          <w:sz w:val="20"/>
          <w:szCs w:val="20"/>
          <w:lang w:val="es-ES_tradnl"/>
        </w:rPr>
        <w:t xml:space="preserve">-la Resolución No. 021-2007-PCNM del 28 de febrero de 2007 y la Resolución No. 048-2007-PCNM del 23 de abril de 2007-, </w:t>
      </w:r>
      <w:r w:rsidR="007F56C7" w:rsidRPr="005820BB">
        <w:rPr>
          <w:rFonts w:asciiTheme="majorHAnsi" w:hAnsiTheme="majorHAnsi"/>
          <w:sz w:val="20"/>
          <w:szCs w:val="20"/>
          <w:lang w:val="es-ES_tradnl"/>
        </w:rPr>
        <w:t>en las que se dispuso no renovarle la confianza y en consecuencia no ratificarlo en el cargo de Fiscal Superior Titular de la Tercera Fiscalía Superior en lo Penal de Lima Norte, cargo al cual había sido incorporado tras el Acuerdo de Solución Amistosa</w:t>
      </w:r>
      <w:r w:rsidR="0080291E" w:rsidRPr="005820BB">
        <w:rPr>
          <w:rFonts w:asciiTheme="majorHAnsi" w:hAnsiTheme="majorHAnsi"/>
          <w:sz w:val="20"/>
          <w:szCs w:val="20"/>
          <w:lang w:val="es-ES_tradnl"/>
        </w:rPr>
        <w:t>; la segunda de estas resoluciones declaró infundado un recurso extraordinario interpuesto contra la primera de ellas</w:t>
      </w:r>
      <w:r w:rsidR="007F56C7" w:rsidRPr="005820BB">
        <w:rPr>
          <w:rFonts w:asciiTheme="majorHAnsi" w:hAnsiTheme="majorHAnsi"/>
          <w:sz w:val="20"/>
          <w:szCs w:val="20"/>
          <w:lang w:val="es-ES_tradnl"/>
        </w:rPr>
        <w:t xml:space="preserve">. En esta línea, el señor Minaya alega que </w:t>
      </w:r>
      <w:r w:rsidR="007F56C7" w:rsidRPr="005820BB">
        <w:rPr>
          <w:rFonts w:asciiTheme="majorHAnsi" w:hAnsiTheme="majorHAnsi"/>
          <w:i/>
          <w:iCs/>
          <w:sz w:val="20"/>
          <w:szCs w:val="20"/>
          <w:lang w:val="es-ES_tradnl"/>
        </w:rPr>
        <w:t>“transgrediendo a todas luces las normas del Proceso de Evaluación y Ratificación y lo más grave atentando al Derecho Universal del Derecho a la Defensa Oportuna, el CNM me notifica el Oficio No. 656-2007-MPFSDA, solicitado por el Secretario General de Fiscalía de la Nación al  Fiscal Superior Decano del Distrito Judicial de Ayacucho con posterioridad al proceso de Evaluación y Ratificación, el 23 de marzo de 2007, fuera del término y totalmente extemporáneo”</w:t>
      </w:r>
      <w:r w:rsidR="007F56C7" w:rsidRPr="005820BB">
        <w:rPr>
          <w:rFonts w:asciiTheme="majorHAnsi" w:hAnsiTheme="majorHAnsi"/>
          <w:sz w:val="20"/>
          <w:szCs w:val="20"/>
          <w:lang w:val="es-ES_tradnl"/>
        </w:rPr>
        <w:t>. En dicho Oficio, afirma el señor Minaya, se efectuaron imputaciones falsas y deshonrosas en su contra, en relación con un caso penal que fue conocido por la referida Fiscalía de Ayacucho en 1995. El señor Minaya describe en minucioso detalle lo ocurrido y desmiente en forma igualmente prolija el contenido del referido Oficio, defendiendo su conducta como Fiscal en esa fecha. En su criterio, la imputación de los referidos hechos carece de fundamento y viola la cosa juzgada que ampara a las resoluciones que decidieron sobre ese caso en particular.</w:t>
      </w:r>
      <w:r w:rsidR="00836700" w:rsidRPr="005820BB">
        <w:rPr>
          <w:rFonts w:asciiTheme="majorHAnsi" w:hAnsiTheme="majorHAnsi"/>
          <w:sz w:val="20"/>
          <w:szCs w:val="20"/>
          <w:lang w:val="es-ES_tradnl"/>
        </w:rPr>
        <w:t xml:space="preserve"> Acto seguido alega que las dos resoluciones en las que no se le renovó la confianza y no se le ratificó en el cargo carecen de debida motivación, no están basadas en pruebas idóneas, se sustentan en hechos falsos, todo ello en relación -aparentemente, pues no es del todo clara la petición al respecto- con el mismo caso de 1995 descrito en el Oficio recién aludido. Finalmente, considera que en dichas dos resoluciones el Consejo Nacional de la Magistratura omitió considerar la información sobre sus méritos profesionales, su informe psicológico, y la falta de cuestionamientos o </w:t>
      </w:r>
      <w:r w:rsidR="00836700" w:rsidRPr="005820BB">
        <w:rPr>
          <w:rFonts w:asciiTheme="majorHAnsi" w:hAnsiTheme="majorHAnsi"/>
          <w:sz w:val="20"/>
          <w:szCs w:val="20"/>
          <w:lang w:val="es-ES_tradnl"/>
        </w:rPr>
        <w:lastRenderedPageBreak/>
        <w:t>reportes sobre deficiencias cometidas en el ejercicio de sus funciones: “</w:t>
      </w:r>
      <w:r w:rsidR="00836700" w:rsidRPr="005820BB">
        <w:rPr>
          <w:rFonts w:asciiTheme="majorHAnsi" w:hAnsiTheme="majorHAnsi"/>
          <w:i/>
          <w:iCs/>
          <w:sz w:val="20"/>
          <w:szCs w:val="20"/>
          <w:lang w:val="es-ES_tradnl"/>
        </w:rPr>
        <w:t>En conclusión se han ocultado pruebas, no se han valorado en su conjunto, ni menos se han tenido en consideración, los documentos y certificados de méritos; así como, la producción laboral al día, y que no tengo ninguna medida disciplinaria, etc., por lo que dichas Resoluciones contienen signos de parcialización, discriminación, sustentados en hechos falsos, pasibles de causal de Nulidad</w:t>
      </w:r>
      <w:r w:rsidR="00836700" w:rsidRPr="005820BB">
        <w:rPr>
          <w:rFonts w:asciiTheme="majorHAnsi" w:hAnsiTheme="majorHAnsi"/>
          <w:sz w:val="20"/>
          <w:szCs w:val="20"/>
          <w:lang w:val="es-ES_tradnl"/>
        </w:rPr>
        <w:t>”. Por estas mismas razones considera lesionados sus derechos a la honra y reputación, y a la no discriminación, este último frente a otros magistrados ratificados por el Consejo que sí registran medidas disciplinarias, sanciones y otros malos antecedentes.</w:t>
      </w:r>
    </w:p>
    <w:p w14:paraId="7F6CA743" w14:textId="1D4E80DB" w:rsidR="00836700" w:rsidRPr="005820BB" w:rsidRDefault="0041269C" w:rsidP="0041269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5820BB">
        <w:rPr>
          <w:rFonts w:asciiTheme="majorHAnsi" w:hAnsiTheme="majorHAnsi"/>
          <w:sz w:val="20"/>
          <w:szCs w:val="20"/>
          <w:lang w:val="es-ES_tradnl"/>
        </w:rPr>
        <w:t xml:space="preserve">5. </w:t>
      </w:r>
      <w:r w:rsidR="008648F6" w:rsidRPr="005820BB">
        <w:rPr>
          <w:rFonts w:asciiTheme="majorHAnsi" w:hAnsiTheme="majorHAnsi"/>
          <w:sz w:val="20"/>
          <w:szCs w:val="20"/>
          <w:lang w:val="es-ES_tradnl"/>
        </w:rPr>
        <w:tab/>
      </w:r>
      <w:r w:rsidR="00836700" w:rsidRPr="005820BB">
        <w:rPr>
          <w:rFonts w:asciiTheme="majorHAnsi" w:hAnsiTheme="majorHAnsi"/>
          <w:sz w:val="20"/>
          <w:szCs w:val="20"/>
          <w:lang w:val="es-ES_tradnl"/>
        </w:rPr>
        <w:t xml:space="preserve">El señor Minaya afirma que interpuso una </w:t>
      </w:r>
      <w:r w:rsidR="008648F6" w:rsidRPr="005820BB">
        <w:rPr>
          <w:rFonts w:asciiTheme="majorHAnsi" w:hAnsiTheme="majorHAnsi"/>
          <w:sz w:val="20"/>
          <w:szCs w:val="20"/>
          <w:lang w:val="es-ES_tradnl"/>
        </w:rPr>
        <w:t>a</w:t>
      </w:r>
      <w:r w:rsidR="00836700" w:rsidRPr="005820BB">
        <w:rPr>
          <w:rFonts w:asciiTheme="majorHAnsi" w:hAnsiTheme="majorHAnsi"/>
          <w:sz w:val="20"/>
          <w:szCs w:val="20"/>
          <w:lang w:val="es-ES_tradnl"/>
        </w:rPr>
        <w:t xml:space="preserve">cción de </w:t>
      </w:r>
      <w:r w:rsidR="008648F6" w:rsidRPr="005820BB">
        <w:rPr>
          <w:rFonts w:asciiTheme="majorHAnsi" w:hAnsiTheme="majorHAnsi"/>
          <w:sz w:val="20"/>
          <w:szCs w:val="20"/>
          <w:lang w:val="es-ES_tradnl"/>
        </w:rPr>
        <w:t>a</w:t>
      </w:r>
      <w:r w:rsidR="00836700" w:rsidRPr="005820BB">
        <w:rPr>
          <w:rFonts w:asciiTheme="majorHAnsi" w:hAnsiTheme="majorHAnsi"/>
          <w:sz w:val="20"/>
          <w:szCs w:val="20"/>
          <w:lang w:val="es-ES_tradnl"/>
        </w:rPr>
        <w:t>mparo frente a estas actuaciones</w:t>
      </w:r>
      <w:r w:rsidR="008648F6" w:rsidRPr="005820BB">
        <w:rPr>
          <w:rFonts w:asciiTheme="majorHAnsi" w:hAnsiTheme="majorHAnsi"/>
          <w:sz w:val="20"/>
          <w:szCs w:val="20"/>
          <w:lang w:val="es-ES_tradnl"/>
        </w:rPr>
        <w:t>;</w:t>
      </w:r>
      <w:r w:rsidR="00836700" w:rsidRPr="005820BB">
        <w:rPr>
          <w:rFonts w:asciiTheme="majorHAnsi" w:hAnsiTheme="majorHAnsi"/>
          <w:sz w:val="20"/>
          <w:szCs w:val="20"/>
          <w:lang w:val="es-ES_tradnl"/>
        </w:rPr>
        <w:t xml:space="preserve"> </w:t>
      </w:r>
      <w:r w:rsidR="008648F6" w:rsidRPr="005820BB">
        <w:rPr>
          <w:rFonts w:asciiTheme="majorHAnsi" w:hAnsiTheme="majorHAnsi"/>
          <w:sz w:val="20"/>
          <w:szCs w:val="20"/>
          <w:lang w:val="es-ES_tradnl"/>
        </w:rPr>
        <w:t xml:space="preserve">la cual </w:t>
      </w:r>
      <w:r w:rsidR="00836700" w:rsidRPr="005820BB">
        <w:rPr>
          <w:rFonts w:asciiTheme="majorHAnsi" w:hAnsiTheme="majorHAnsi"/>
          <w:sz w:val="20"/>
          <w:szCs w:val="20"/>
          <w:lang w:val="es-ES_tradnl"/>
        </w:rPr>
        <w:t xml:space="preserve">fue declarada improcedente </w:t>
      </w:r>
      <w:r w:rsidR="009533BC" w:rsidRPr="005820BB">
        <w:rPr>
          <w:rFonts w:asciiTheme="majorHAnsi" w:hAnsiTheme="majorHAnsi"/>
          <w:sz w:val="20"/>
          <w:szCs w:val="20"/>
          <w:lang w:val="es-ES_tradnl"/>
        </w:rPr>
        <w:t xml:space="preserve">en primera instancia </w:t>
      </w:r>
      <w:r w:rsidR="00836700" w:rsidRPr="005820BB">
        <w:rPr>
          <w:rFonts w:asciiTheme="majorHAnsi" w:hAnsiTheme="majorHAnsi"/>
          <w:sz w:val="20"/>
          <w:szCs w:val="20"/>
          <w:lang w:val="es-ES_tradnl"/>
        </w:rPr>
        <w:t xml:space="preserve">el 20 de agosto de 2007. Apelada la sentencia, la </w:t>
      </w:r>
      <w:r w:rsidR="009533BC" w:rsidRPr="005820BB">
        <w:rPr>
          <w:rFonts w:asciiTheme="majorHAnsi" w:hAnsiTheme="majorHAnsi"/>
          <w:sz w:val="20"/>
          <w:szCs w:val="20"/>
          <w:lang w:val="es-ES_tradnl"/>
        </w:rPr>
        <w:t>segunda instancia</w:t>
      </w:r>
      <w:r w:rsidR="00836700" w:rsidRPr="005820BB">
        <w:rPr>
          <w:rFonts w:asciiTheme="majorHAnsi" w:hAnsiTheme="majorHAnsi"/>
          <w:sz w:val="20"/>
          <w:szCs w:val="20"/>
          <w:lang w:val="es-ES_tradnl"/>
        </w:rPr>
        <w:t xml:space="preserve"> confirmó lo resuelto mediante decisión del 22 de enero de 2008. El peticionario recurrió </w:t>
      </w:r>
      <w:r w:rsidR="00EB440B" w:rsidRPr="005820BB">
        <w:rPr>
          <w:rFonts w:asciiTheme="majorHAnsi" w:hAnsiTheme="majorHAnsi"/>
          <w:sz w:val="20"/>
          <w:szCs w:val="20"/>
          <w:lang w:val="es-ES_tradnl"/>
        </w:rPr>
        <w:t xml:space="preserve">entonces </w:t>
      </w:r>
      <w:r w:rsidR="00836700" w:rsidRPr="005820BB">
        <w:rPr>
          <w:rFonts w:asciiTheme="majorHAnsi" w:hAnsiTheme="majorHAnsi"/>
          <w:sz w:val="20"/>
          <w:szCs w:val="20"/>
          <w:lang w:val="es-ES_tradnl"/>
        </w:rPr>
        <w:t xml:space="preserve">al Tribunal Constitucional, el cual </w:t>
      </w:r>
      <w:r w:rsidR="00EB440B" w:rsidRPr="005820BB">
        <w:rPr>
          <w:rFonts w:asciiTheme="majorHAnsi" w:hAnsiTheme="majorHAnsi"/>
          <w:sz w:val="20"/>
          <w:szCs w:val="20"/>
          <w:lang w:val="es-ES_tradnl"/>
        </w:rPr>
        <w:t xml:space="preserve">declaró improcedente la demanda </w:t>
      </w:r>
      <w:r w:rsidR="00836700" w:rsidRPr="005820BB">
        <w:rPr>
          <w:rFonts w:asciiTheme="majorHAnsi" w:hAnsiTheme="majorHAnsi"/>
          <w:sz w:val="20"/>
          <w:szCs w:val="20"/>
          <w:lang w:val="es-ES_tradnl"/>
        </w:rPr>
        <w:t>en resolución del 29 de abril de 2009, notificada</w:t>
      </w:r>
      <w:r w:rsidR="00EB440B" w:rsidRPr="005820BB">
        <w:rPr>
          <w:rFonts w:asciiTheme="majorHAnsi" w:hAnsiTheme="majorHAnsi"/>
          <w:sz w:val="20"/>
          <w:szCs w:val="20"/>
          <w:lang w:val="es-ES_tradnl"/>
        </w:rPr>
        <w:t>,</w:t>
      </w:r>
      <w:r w:rsidR="00836700" w:rsidRPr="005820BB">
        <w:rPr>
          <w:rFonts w:asciiTheme="majorHAnsi" w:hAnsiTheme="majorHAnsi"/>
          <w:sz w:val="20"/>
          <w:szCs w:val="20"/>
          <w:lang w:val="es-ES_tradnl"/>
        </w:rPr>
        <w:t xml:space="preserve"> </w:t>
      </w:r>
      <w:r w:rsidR="00BC63BE" w:rsidRPr="005820BB">
        <w:rPr>
          <w:rFonts w:asciiTheme="majorHAnsi" w:hAnsiTheme="majorHAnsi"/>
          <w:sz w:val="20"/>
          <w:szCs w:val="20"/>
          <w:lang w:val="es-ES_tradnl"/>
        </w:rPr>
        <w:t>según el peticionario</w:t>
      </w:r>
      <w:r w:rsidR="00EB440B" w:rsidRPr="005820BB">
        <w:rPr>
          <w:rFonts w:asciiTheme="majorHAnsi" w:hAnsiTheme="majorHAnsi"/>
          <w:sz w:val="20"/>
          <w:szCs w:val="20"/>
          <w:lang w:val="es-ES_tradnl"/>
        </w:rPr>
        <w:t>,</w:t>
      </w:r>
      <w:r w:rsidR="00BC63BE" w:rsidRPr="005820BB">
        <w:rPr>
          <w:rFonts w:asciiTheme="majorHAnsi" w:hAnsiTheme="majorHAnsi"/>
          <w:sz w:val="20"/>
          <w:szCs w:val="20"/>
          <w:lang w:val="es-ES_tradnl"/>
        </w:rPr>
        <w:t xml:space="preserve"> </w:t>
      </w:r>
      <w:r w:rsidR="00836700" w:rsidRPr="005820BB">
        <w:rPr>
          <w:rFonts w:asciiTheme="majorHAnsi" w:hAnsiTheme="majorHAnsi"/>
          <w:sz w:val="20"/>
          <w:szCs w:val="20"/>
          <w:lang w:val="es-ES_tradnl"/>
        </w:rPr>
        <w:t>el 8 de septiembre de 2009</w:t>
      </w:r>
      <w:r w:rsidR="00BC63BE" w:rsidRPr="005820BB">
        <w:rPr>
          <w:rFonts w:asciiTheme="majorHAnsi" w:hAnsiTheme="majorHAnsi"/>
          <w:sz w:val="20"/>
          <w:szCs w:val="20"/>
          <w:lang w:val="es-ES_tradnl"/>
        </w:rPr>
        <w:t xml:space="preserve"> </w:t>
      </w:r>
      <w:r w:rsidR="00EB440B" w:rsidRPr="005820BB">
        <w:rPr>
          <w:rFonts w:asciiTheme="majorHAnsi" w:hAnsiTheme="majorHAnsi"/>
          <w:sz w:val="20"/>
          <w:szCs w:val="20"/>
          <w:lang w:val="es-ES_tradnl"/>
        </w:rPr>
        <w:t>-</w:t>
      </w:r>
      <w:r w:rsidR="00BC63BE" w:rsidRPr="005820BB">
        <w:rPr>
          <w:rFonts w:asciiTheme="majorHAnsi" w:hAnsiTheme="majorHAnsi"/>
          <w:sz w:val="20"/>
          <w:szCs w:val="20"/>
          <w:lang w:val="es-ES_tradnl"/>
        </w:rPr>
        <w:t>y según el Estado, que adjunta constancia de notificación, el 1º de junio de 2009</w:t>
      </w:r>
      <w:r w:rsidR="00EB440B" w:rsidRPr="005820BB">
        <w:rPr>
          <w:rFonts w:asciiTheme="majorHAnsi" w:hAnsiTheme="majorHAnsi"/>
          <w:sz w:val="20"/>
          <w:szCs w:val="20"/>
          <w:lang w:val="es-ES_tradnl"/>
        </w:rPr>
        <w:t>-</w:t>
      </w:r>
      <w:r w:rsidR="00836700" w:rsidRPr="005820BB">
        <w:rPr>
          <w:rFonts w:asciiTheme="majorHAnsi" w:hAnsiTheme="majorHAnsi"/>
          <w:sz w:val="20"/>
          <w:szCs w:val="20"/>
          <w:lang w:val="es-ES_tradnl"/>
        </w:rPr>
        <w:t>.</w:t>
      </w:r>
    </w:p>
    <w:p w14:paraId="044742ED" w14:textId="651C584F" w:rsidR="00FF1309" w:rsidRPr="005820BB" w:rsidRDefault="0041269C" w:rsidP="000D5D3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5820BB">
        <w:rPr>
          <w:rFonts w:asciiTheme="majorHAnsi" w:hAnsiTheme="majorHAnsi"/>
          <w:sz w:val="20"/>
          <w:szCs w:val="20"/>
          <w:lang w:val="es-ES_tradnl"/>
        </w:rPr>
        <w:t xml:space="preserve">6. </w:t>
      </w:r>
      <w:r w:rsidR="00F5106A" w:rsidRPr="005820BB">
        <w:rPr>
          <w:rFonts w:asciiTheme="majorHAnsi" w:hAnsiTheme="majorHAnsi"/>
          <w:sz w:val="20"/>
          <w:szCs w:val="20"/>
          <w:lang w:val="es-ES_tradnl"/>
        </w:rPr>
        <w:tab/>
      </w:r>
      <w:r w:rsidR="00850939" w:rsidRPr="005820BB">
        <w:rPr>
          <w:rFonts w:asciiTheme="majorHAnsi" w:hAnsiTheme="majorHAnsi"/>
          <w:sz w:val="20"/>
          <w:szCs w:val="20"/>
          <w:lang w:val="es-ES_tradnl"/>
        </w:rPr>
        <w:t>El Estado en su contestación solicita a la CIDH que declare inadmisible la petición, por cuanto en su criterio</w:t>
      </w:r>
      <w:r w:rsidR="00EC1270" w:rsidRPr="005820BB">
        <w:rPr>
          <w:rFonts w:asciiTheme="majorHAnsi" w:hAnsiTheme="majorHAnsi"/>
          <w:sz w:val="20"/>
          <w:szCs w:val="20"/>
          <w:lang w:val="es-ES_tradnl"/>
        </w:rPr>
        <w:t>:</w:t>
      </w:r>
      <w:r w:rsidR="00850939" w:rsidRPr="005820BB">
        <w:rPr>
          <w:rFonts w:asciiTheme="majorHAnsi" w:hAnsiTheme="majorHAnsi"/>
          <w:sz w:val="20"/>
          <w:szCs w:val="20"/>
          <w:lang w:val="es-ES_tradnl"/>
        </w:rPr>
        <w:t xml:space="preserve"> </w:t>
      </w:r>
      <w:r w:rsidR="00693C5D" w:rsidRPr="005820BB">
        <w:rPr>
          <w:rFonts w:asciiTheme="majorHAnsi" w:hAnsiTheme="majorHAnsi"/>
          <w:sz w:val="20"/>
          <w:szCs w:val="20"/>
          <w:lang w:val="es-ES_tradnl"/>
        </w:rPr>
        <w:t>(a) es la reproducción de otra petición que ya fue conocida por la CIDH</w:t>
      </w:r>
      <w:r w:rsidR="00EC1270" w:rsidRPr="005820BB">
        <w:rPr>
          <w:rFonts w:asciiTheme="majorHAnsi" w:hAnsiTheme="majorHAnsi"/>
          <w:sz w:val="20"/>
          <w:szCs w:val="20"/>
          <w:lang w:val="es-ES_tradnl"/>
        </w:rPr>
        <w:t>;</w:t>
      </w:r>
      <w:r w:rsidR="00693C5D" w:rsidRPr="005820BB">
        <w:rPr>
          <w:rFonts w:asciiTheme="majorHAnsi" w:hAnsiTheme="majorHAnsi"/>
          <w:sz w:val="20"/>
          <w:szCs w:val="20"/>
          <w:lang w:val="es-ES_tradnl"/>
        </w:rPr>
        <w:t xml:space="preserve"> (b) no se han interpuesto y agotado debidamente los recursos internos</w:t>
      </w:r>
      <w:r w:rsidR="00EC1270" w:rsidRPr="005820BB">
        <w:rPr>
          <w:rFonts w:asciiTheme="majorHAnsi" w:hAnsiTheme="majorHAnsi"/>
          <w:sz w:val="20"/>
          <w:szCs w:val="20"/>
          <w:lang w:val="es-ES_tradnl"/>
        </w:rPr>
        <w:t>;</w:t>
      </w:r>
      <w:r w:rsidR="00693C5D" w:rsidRPr="005820BB">
        <w:rPr>
          <w:rFonts w:asciiTheme="majorHAnsi" w:hAnsiTheme="majorHAnsi"/>
          <w:sz w:val="20"/>
          <w:szCs w:val="20"/>
          <w:lang w:val="es-ES_tradnl"/>
        </w:rPr>
        <w:t xml:space="preserve"> y (c) no se caracterizan en ella violaciones de los derechos protegidos en la Convención.</w:t>
      </w:r>
      <w:r w:rsidR="0080291E" w:rsidRPr="005820BB">
        <w:rPr>
          <w:rFonts w:asciiTheme="majorHAnsi" w:hAnsiTheme="majorHAnsi"/>
          <w:sz w:val="20"/>
          <w:szCs w:val="20"/>
          <w:lang w:val="es-ES_tradnl"/>
        </w:rPr>
        <w:t xml:space="preserve"> Con respecto al punto (a), argumenta que el peticionario ha presentado su denuncia “</w:t>
      </w:r>
      <w:r w:rsidR="0080291E" w:rsidRPr="005820BB">
        <w:rPr>
          <w:rFonts w:asciiTheme="majorHAnsi" w:hAnsiTheme="majorHAnsi"/>
          <w:i/>
          <w:iCs/>
          <w:sz w:val="20"/>
          <w:szCs w:val="20"/>
          <w:lang w:val="es-ES_tradnl"/>
        </w:rPr>
        <w:t>sustentada en el alegado incumplimiento del [Acuerdo de Solución Amistosa] homologado por la CIDH y relacionado [con] la Petición No. 4331/02 que fuera tramitada en su momento por dicho órgano supranacional y que involucraba al señor Guerrero Minaya como presunta víctima</w:t>
      </w:r>
      <w:r w:rsidR="0080291E" w:rsidRPr="005820BB">
        <w:rPr>
          <w:rFonts w:asciiTheme="majorHAnsi" w:hAnsiTheme="majorHAnsi"/>
          <w:sz w:val="20"/>
          <w:szCs w:val="20"/>
          <w:lang w:val="es-ES_tradnl"/>
        </w:rPr>
        <w:t>”; teniendo en cuenta que dicho acuerdo fue homologado por la CIDH, con ello</w:t>
      </w:r>
    </w:p>
    <w:p w14:paraId="5A01E020" w14:textId="78FFD6B4" w:rsidR="00FF1309" w:rsidRPr="005820BB" w:rsidRDefault="00FF1309" w:rsidP="00FC6B8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571"/>
        <w:jc w:val="both"/>
        <w:rPr>
          <w:rFonts w:asciiTheme="majorHAnsi" w:hAnsiTheme="majorHAnsi"/>
          <w:sz w:val="20"/>
          <w:szCs w:val="20"/>
          <w:lang w:val="es-ES_tradnl"/>
        </w:rPr>
      </w:pPr>
      <w:r w:rsidRPr="005820BB">
        <w:rPr>
          <w:rFonts w:asciiTheme="majorHAnsi" w:hAnsiTheme="majorHAnsi"/>
          <w:sz w:val="20"/>
          <w:szCs w:val="20"/>
          <w:lang w:val="es-ES_tradnl"/>
        </w:rPr>
        <w:t>s</w:t>
      </w:r>
      <w:r w:rsidR="0080291E" w:rsidRPr="005820BB">
        <w:rPr>
          <w:rFonts w:asciiTheme="majorHAnsi" w:hAnsiTheme="majorHAnsi"/>
          <w:sz w:val="20"/>
          <w:szCs w:val="20"/>
          <w:lang w:val="es-ES_tradnl"/>
        </w:rPr>
        <w:t>e dio por terminado el trámite de su petición (4331/02). En ese sentido, el cumplimiento del ASA es un aspecto que se encuentra vinculado directamente con una petición que ya tomó conocimiento la CIDH y que ya culminó. Dicho cumplimiento es materia de seguimiento posterior por parte de la CIDH y es en el desarrollo de esta etapa en la que el peticionario debió o debiera canalizar sus disconformidades o cuestionamientos al nivel de cumplimiento del ASA; ello definitivamente no puede ser evaluado en el marco de una nueva petición.</w:t>
      </w:r>
      <w:r w:rsidR="00BC63BE" w:rsidRPr="005820BB">
        <w:rPr>
          <w:rFonts w:asciiTheme="majorHAnsi" w:hAnsiTheme="majorHAnsi"/>
          <w:sz w:val="20"/>
          <w:szCs w:val="20"/>
          <w:lang w:val="es-ES_tradnl"/>
        </w:rPr>
        <w:t xml:space="preserve"> </w:t>
      </w:r>
    </w:p>
    <w:p w14:paraId="04A3241D" w14:textId="06711960" w:rsidR="0080291E" w:rsidRPr="005820BB" w:rsidRDefault="00BC63BE" w:rsidP="00FF130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5820BB">
        <w:rPr>
          <w:rFonts w:asciiTheme="majorHAnsi" w:hAnsiTheme="majorHAnsi"/>
          <w:sz w:val="20"/>
          <w:szCs w:val="20"/>
          <w:lang w:val="es-ES_tradnl"/>
        </w:rPr>
        <w:t xml:space="preserve">Este argumento se reitera en </w:t>
      </w:r>
      <w:r w:rsidR="00FC6B8A" w:rsidRPr="005820BB">
        <w:rPr>
          <w:rFonts w:asciiTheme="majorHAnsi" w:hAnsiTheme="majorHAnsi"/>
          <w:sz w:val="20"/>
          <w:szCs w:val="20"/>
          <w:lang w:val="es-ES_tradnl"/>
        </w:rPr>
        <w:t xml:space="preserve">los dos </w:t>
      </w:r>
      <w:r w:rsidRPr="005820BB">
        <w:rPr>
          <w:rFonts w:asciiTheme="majorHAnsi" w:hAnsiTheme="majorHAnsi"/>
          <w:sz w:val="20"/>
          <w:szCs w:val="20"/>
          <w:lang w:val="es-ES_tradnl"/>
        </w:rPr>
        <w:t>escrito</w:t>
      </w:r>
      <w:r w:rsidR="00FC6B8A" w:rsidRPr="005820BB">
        <w:rPr>
          <w:rFonts w:asciiTheme="majorHAnsi" w:hAnsiTheme="majorHAnsi"/>
          <w:sz w:val="20"/>
          <w:szCs w:val="20"/>
          <w:lang w:val="es-ES_tradnl"/>
        </w:rPr>
        <w:t>s</w:t>
      </w:r>
      <w:r w:rsidRPr="005820BB">
        <w:rPr>
          <w:rFonts w:asciiTheme="majorHAnsi" w:hAnsiTheme="majorHAnsi"/>
          <w:sz w:val="20"/>
          <w:szCs w:val="20"/>
          <w:lang w:val="es-ES_tradnl"/>
        </w:rPr>
        <w:t xml:space="preserve"> de observaciones adicionales del Estado.</w:t>
      </w:r>
      <w:r w:rsidR="0080291E" w:rsidRPr="005820BB">
        <w:rPr>
          <w:rFonts w:asciiTheme="majorHAnsi" w:hAnsiTheme="majorHAnsi"/>
          <w:sz w:val="20"/>
          <w:szCs w:val="20"/>
          <w:lang w:val="es-ES_tradnl"/>
        </w:rPr>
        <w:t xml:space="preserve"> </w:t>
      </w:r>
    </w:p>
    <w:p w14:paraId="26B08EEF" w14:textId="77673D33" w:rsidR="00850939" w:rsidRPr="005820BB" w:rsidRDefault="000D5D3C" w:rsidP="0041269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5820BB">
        <w:rPr>
          <w:rFonts w:asciiTheme="majorHAnsi" w:hAnsiTheme="majorHAnsi"/>
          <w:sz w:val="20"/>
          <w:szCs w:val="20"/>
          <w:lang w:val="es-ES_tradnl"/>
        </w:rPr>
        <w:t>7</w:t>
      </w:r>
      <w:r w:rsidR="0041269C" w:rsidRPr="005820BB">
        <w:rPr>
          <w:rFonts w:asciiTheme="majorHAnsi" w:hAnsiTheme="majorHAnsi"/>
          <w:sz w:val="20"/>
          <w:szCs w:val="20"/>
          <w:lang w:val="es-ES_tradnl"/>
        </w:rPr>
        <w:t xml:space="preserve">. </w:t>
      </w:r>
      <w:r w:rsidR="00CC650A" w:rsidRPr="005820BB">
        <w:rPr>
          <w:rFonts w:asciiTheme="majorHAnsi" w:hAnsiTheme="majorHAnsi"/>
          <w:sz w:val="20"/>
          <w:szCs w:val="20"/>
          <w:lang w:val="es-ES_tradnl"/>
        </w:rPr>
        <w:tab/>
      </w:r>
      <w:r w:rsidR="0080291E" w:rsidRPr="005820BB">
        <w:rPr>
          <w:rFonts w:asciiTheme="majorHAnsi" w:hAnsiTheme="majorHAnsi"/>
          <w:sz w:val="20"/>
          <w:szCs w:val="20"/>
          <w:lang w:val="es-ES_tradnl"/>
        </w:rPr>
        <w:t xml:space="preserve">En cuanto al punto (b), el Estado afirma que el señor Minaya </w:t>
      </w:r>
      <w:r w:rsidR="00CC650A" w:rsidRPr="005820BB">
        <w:rPr>
          <w:rFonts w:asciiTheme="majorHAnsi" w:hAnsiTheme="majorHAnsi"/>
          <w:sz w:val="20"/>
          <w:szCs w:val="20"/>
          <w:lang w:val="es-ES_tradnl"/>
        </w:rPr>
        <w:t>utilizó la acción</w:t>
      </w:r>
      <w:r w:rsidR="0080291E" w:rsidRPr="005820BB">
        <w:rPr>
          <w:rFonts w:asciiTheme="majorHAnsi" w:hAnsiTheme="majorHAnsi"/>
          <w:sz w:val="20"/>
          <w:szCs w:val="20"/>
          <w:lang w:val="es-ES_tradnl"/>
        </w:rPr>
        <w:t xml:space="preserve"> de amparo en tanto medio idóneo para cuestionar las resoluciones por las que se dispuso su no ratificación en el cargo, demanda que fue declarada improcedente por el Tribunal Constitucional por haber sido ejercido el amparo en forma extemporánea. Con base en ello</w:t>
      </w:r>
      <w:r w:rsidR="00933B53" w:rsidRPr="005820BB">
        <w:rPr>
          <w:rFonts w:asciiTheme="majorHAnsi" w:hAnsiTheme="majorHAnsi"/>
          <w:sz w:val="20"/>
          <w:szCs w:val="20"/>
          <w:lang w:val="es-ES_tradnl"/>
        </w:rPr>
        <w:t>,</w:t>
      </w:r>
      <w:r w:rsidR="0080291E" w:rsidRPr="005820BB">
        <w:rPr>
          <w:rFonts w:asciiTheme="majorHAnsi" w:hAnsiTheme="majorHAnsi"/>
          <w:sz w:val="20"/>
          <w:szCs w:val="20"/>
          <w:lang w:val="es-ES_tradnl"/>
        </w:rPr>
        <w:t xml:space="preserve"> alega que los recursos no fueron ejercidos en forma procesalmente apta a nivel interno. También indica que la petición fue recibida por la CIDH fuera del término de seis meses establecido en el </w:t>
      </w:r>
      <w:r w:rsidR="00933B53" w:rsidRPr="005820BB">
        <w:rPr>
          <w:rFonts w:asciiTheme="majorHAnsi" w:hAnsiTheme="majorHAnsi"/>
          <w:sz w:val="20"/>
          <w:szCs w:val="20"/>
          <w:lang w:val="es-ES_tradnl"/>
        </w:rPr>
        <w:t>a</w:t>
      </w:r>
      <w:r w:rsidR="0080291E" w:rsidRPr="005820BB">
        <w:rPr>
          <w:rFonts w:asciiTheme="majorHAnsi" w:hAnsiTheme="majorHAnsi"/>
          <w:sz w:val="20"/>
          <w:szCs w:val="20"/>
          <w:lang w:val="es-ES_tradnl"/>
        </w:rPr>
        <w:t xml:space="preserve">rtículo 46.1.b) de la Convención Americana. </w:t>
      </w:r>
      <w:r w:rsidR="00CB479D" w:rsidRPr="005820BB">
        <w:rPr>
          <w:rFonts w:asciiTheme="majorHAnsi" w:hAnsiTheme="majorHAnsi"/>
          <w:sz w:val="20"/>
          <w:szCs w:val="20"/>
          <w:lang w:val="es-ES_tradnl"/>
        </w:rPr>
        <w:t xml:space="preserve">Ambos argumentos son reiterados por el Estado en sus escritos de observaciones adicionales. </w:t>
      </w:r>
      <w:r w:rsidR="0080291E" w:rsidRPr="005820BB">
        <w:rPr>
          <w:rFonts w:asciiTheme="majorHAnsi" w:hAnsiTheme="majorHAnsi"/>
          <w:sz w:val="20"/>
          <w:szCs w:val="20"/>
          <w:lang w:val="es-ES_tradnl"/>
        </w:rPr>
        <w:t xml:space="preserve">Finalmente, en cuanto al punto (c), el Estado alega que </w:t>
      </w:r>
      <w:r w:rsidR="0080291E" w:rsidRPr="005820BB">
        <w:rPr>
          <w:rFonts w:asciiTheme="majorHAnsi" w:hAnsiTheme="majorHAnsi"/>
          <w:i/>
          <w:iCs/>
          <w:sz w:val="20"/>
          <w:szCs w:val="20"/>
          <w:lang w:val="es-ES_tradnl"/>
        </w:rPr>
        <w:t>“resulta notorio que no estamos en una situación tal en la que se evidencie un presunto hecho vinculado con la afectación de los derechos humanos de la presunta víctima, es más, el peticionario no es claro en exponer cuáles serían los hechos cuestionados, los derechos alegados como vulnerados a propósito de aquellos hechos y el fundamento jurídico que sustentaría esta conexión”</w:t>
      </w:r>
      <w:r w:rsidR="0080291E" w:rsidRPr="005820BB">
        <w:rPr>
          <w:rFonts w:asciiTheme="majorHAnsi" w:hAnsiTheme="majorHAnsi"/>
          <w:sz w:val="20"/>
          <w:szCs w:val="20"/>
          <w:lang w:val="es-ES_tradnl"/>
        </w:rPr>
        <w:t xml:space="preserve">. </w:t>
      </w:r>
      <w:r w:rsidR="00084BF8" w:rsidRPr="005820BB">
        <w:rPr>
          <w:rFonts w:asciiTheme="majorHAnsi" w:hAnsiTheme="majorHAnsi"/>
          <w:sz w:val="20"/>
          <w:szCs w:val="20"/>
          <w:lang w:val="es-ES_tradnl"/>
        </w:rPr>
        <w:t xml:space="preserve">En sus </w:t>
      </w:r>
      <w:r w:rsidR="00CB479D" w:rsidRPr="005820BB">
        <w:rPr>
          <w:rFonts w:asciiTheme="majorHAnsi" w:hAnsiTheme="majorHAnsi"/>
          <w:sz w:val="20"/>
          <w:szCs w:val="20"/>
          <w:lang w:val="es-ES_tradnl"/>
        </w:rPr>
        <w:t xml:space="preserve">dos escritos de </w:t>
      </w:r>
      <w:r w:rsidR="00084BF8" w:rsidRPr="005820BB">
        <w:rPr>
          <w:rFonts w:asciiTheme="majorHAnsi" w:hAnsiTheme="majorHAnsi"/>
          <w:sz w:val="20"/>
          <w:szCs w:val="20"/>
          <w:lang w:val="es-ES_tradnl"/>
        </w:rPr>
        <w:t xml:space="preserve">observaciones adicionales, el Estado presenta distintos </w:t>
      </w:r>
      <w:r w:rsidR="00CB479D" w:rsidRPr="005820BB">
        <w:rPr>
          <w:rFonts w:asciiTheme="majorHAnsi" w:hAnsiTheme="majorHAnsi"/>
          <w:sz w:val="20"/>
          <w:szCs w:val="20"/>
          <w:lang w:val="es-ES_tradnl"/>
        </w:rPr>
        <w:t xml:space="preserve">y detallados </w:t>
      </w:r>
      <w:r w:rsidR="00084BF8" w:rsidRPr="005820BB">
        <w:rPr>
          <w:rFonts w:asciiTheme="majorHAnsi" w:hAnsiTheme="majorHAnsi"/>
          <w:sz w:val="20"/>
          <w:szCs w:val="20"/>
          <w:lang w:val="es-ES_tradnl"/>
        </w:rPr>
        <w:t xml:space="preserve">argumentos </w:t>
      </w:r>
      <w:r w:rsidR="008954E0" w:rsidRPr="005820BB">
        <w:rPr>
          <w:rFonts w:asciiTheme="majorHAnsi" w:hAnsiTheme="majorHAnsi"/>
          <w:sz w:val="20"/>
          <w:szCs w:val="20"/>
          <w:lang w:val="es-ES_tradnl"/>
        </w:rPr>
        <w:t>sustantivos</w:t>
      </w:r>
      <w:r w:rsidR="00084BF8" w:rsidRPr="005820BB">
        <w:rPr>
          <w:rFonts w:asciiTheme="majorHAnsi" w:hAnsiTheme="majorHAnsi"/>
          <w:sz w:val="20"/>
          <w:szCs w:val="20"/>
          <w:lang w:val="es-ES_tradnl"/>
        </w:rPr>
        <w:t xml:space="preserve"> sobre la ausencia de violación de los derechos invocados por el peticionario. El señor Minaya, por su parte, en escrito del 28 de septiembre de 2020 responde a cada uno de estos argumentos con razones igualmente sustantivas.</w:t>
      </w:r>
    </w:p>
    <w:p w14:paraId="06545E1C" w14:textId="7A946DA5" w:rsidR="002F1672" w:rsidRPr="005820BB" w:rsidRDefault="000D5D3C" w:rsidP="0083351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5820BB">
        <w:rPr>
          <w:rFonts w:asciiTheme="majorHAnsi" w:hAnsiTheme="majorHAnsi"/>
          <w:sz w:val="20"/>
          <w:szCs w:val="20"/>
          <w:lang w:val="es-ES_tradnl"/>
        </w:rPr>
        <w:t>8</w:t>
      </w:r>
      <w:r w:rsidR="0041269C" w:rsidRPr="005820BB">
        <w:rPr>
          <w:rFonts w:asciiTheme="majorHAnsi" w:hAnsiTheme="majorHAnsi"/>
          <w:sz w:val="20"/>
          <w:szCs w:val="20"/>
          <w:lang w:val="es-ES_tradnl"/>
        </w:rPr>
        <w:t xml:space="preserve">. </w:t>
      </w:r>
      <w:r w:rsidR="008954E0" w:rsidRPr="005820BB">
        <w:rPr>
          <w:rFonts w:asciiTheme="majorHAnsi" w:hAnsiTheme="majorHAnsi"/>
          <w:sz w:val="20"/>
          <w:szCs w:val="20"/>
          <w:lang w:val="es-ES_tradnl"/>
        </w:rPr>
        <w:tab/>
      </w:r>
      <w:r w:rsidR="00BC63BE" w:rsidRPr="005820BB">
        <w:rPr>
          <w:rFonts w:asciiTheme="majorHAnsi" w:hAnsiTheme="majorHAnsi"/>
          <w:sz w:val="20"/>
          <w:szCs w:val="20"/>
          <w:lang w:val="es-ES_tradnl"/>
        </w:rPr>
        <w:t>En su</w:t>
      </w:r>
      <w:r w:rsidR="00CB479D" w:rsidRPr="005820BB">
        <w:rPr>
          <w:rFonts w:asciiTheme="majorHAnsi" w:hAnsiTheme="majorHAnsi"/>
          <w:sz w:val="20"/>
          <w:szCs w:val="20"/>
          <w:lang w:val="es-ES_tradnl"/>
        </w:rPr>
        <w:t>s</w:t>
      </w:r>
      <w:r w:rsidR="00BC63BE" w:rsidRPr="005820BB">
        <w:rPr>
          <w:rFonts w:asciiTheme="majorHAnsi" w:hAnsiTheme="majorHAnsi"/>
          <w:sz w:val="20"/>
          <w:szCs w:val="20"/>
          <w:lang w:val="es-ES_tradnl"/>
        </w:rPr>
        <w:t xml:space="preserve"> escrito</w:t>
      </w:r>
      <w:r w:rsidR="00CB479D" w:rsidRPr="005820BB">
        <w:rPr>
          <w:rFonts w:asciiTheme="majorHAnsi" w:hAnsiTheme="majorHAnsi"/>
          <w:sz w:val="20"/>
          <w:szCs w:val="20"/>
          <w:lang w:val="es-ES_tradnl"/>
        </w:rPr>
        <w:t>s</w:t>
      </w:r>
      <w:r w:rsidR="00BC63BE" w:rsidRPr="005820BB">
        <w:rPr>
          <w:rFonts w:asciiTheme="majorHAnsi" w:hAnsiTheme="majorHAnsi"/>
          <w:sz w:val="20"/>
          <w:szCs w:val="20"/>
          <w:lang w:val="es-ES_tradnl"/>
        </w:rPr>
        <w:t xml:space="preserve"> de observaciones adicionales, el Estado también alega que el peticionario recurre a la CIDH en tanto tribunal de alzada internacional o “cuarta instancia”, por cuanto</w:t>
      </w:r>
      <w:r w:rsidR="0083351B" w:rsidRPr="005820BB">
        <w:rPr>
          <w:rFonts w:asciiTheme="majorHAnsi" w:hAnsiTheme="majorHAnsi"/>
          <w:sz w:val="20"/>
          <w:szCs w:val="20"/>
          <w:lang w:val="es-ES_tradnl"/>
        </w:rPr>
        <w:t xml:space="preserve"> “</w:t>
      </w:r>
      <w:r w:rsidR="00BC63BE" w:rsidRPr="005820BB">
        <w:rPr>
          <w:rFonts w:asciiTheme="majorHAnsi" w:hAnsiTheme="majorHAnsi"/>
          <w:i/>
          <w:iCs/>
          <w:sz w:val="20"/>
          <w:szCs w:val="20"/>
          <w:lang w:val="es-ES_tradnl"/>
        </w:rPr>
        <w:t>el señor Minaya Guerrero obtuvo en sede administrativa un pronunciamiento sobre los cuestionamientos planteados, también en sede judicial obtuvo un pronunciamiento que declaró la extemporaneidad del recurso judicial interpuesto; sin embargo, pretende que la CIDH actúe como un tribunal de cuarta instancia y analice en sede supranacional supuestas violaciones a derechos humanos sobre los que ya se determinó que no procede análisis alguno</w:t>
      </w:r>
      <w:r w:rsidR="0083351B" w:rsidRPr="005820BB">
        <w:rPr>
          <w:rFonts w:asciiTheme="majorHAnsi" w:hAnsiTheme="majorHAnsi"/>
          <w:sz w:val="20"/>
          <w:szCs w:val="20"/>
          <w:lang w:val="es-ES_tradnl"/>
        </w:rPr>
        <w:t>”</w:t>
      </w:r>
      <w:r w:rsidR="00BC63BE" w:rsidRPr="005820BB">
        <w:rPr>
          <w:rFonts w:asciiTheme="majorHAnsi" w:hAnsiTheme="majorHAnsi"/>
          <w:sz w:val="20"/>
          <w:szCs w:val="20"/>
          <w:lang w:val="es-ES_tradnl"/>
        </w:rPr>
        <w:t xml:space="preserve">. </w:t>
      </w:r>
    </w:p>
    <w:p w14:paraId="2CF3AAB6" w14:textId="336D95A4" w:rsidR="00084BF8" w:rsidRPr="005820BB" w:rsidRDefault="003239B8" w:rsidP="0041269C">
      <w:pPr>
        <w:spacing w:before="240" w:after="240"/>
        <w:ind w:left="720"/>
        <w:jc w:val="both"/>
        <w:rPr>
          <w:rFonts w:asciiTheme="majorHAnsi" w:eastAsia="Cambria" w:hAnsiTheme="majorHAnsi" w:cs="Cambria"/>
          <w:b/>
          <w:bCs/>
          <w:color w:val="000000"/>
          <w:sz w:val="20"/>
          <w:szCs w:val="20"/>
          <w:u w:color="000000"/>
          <w:lang w:val="es-ES_tradnl" w:eastAsia="es-ES"/>
        </w:rPr>
      </w:pPr>
      <w:r w:rsidRPr="005820BB">
        <w:rPr>
          <w:rFonts w:asciiTheme="majorHAnsi" w:eastAsia="Cambria" w:hAnsiTheme="majorHAnsi" w:cs="Cambria"/>
          <w:b/>
          <w:bCs/>
          <w:color w:val="000000"/>
          <w:sz w:val="20"/>
          <w:szCs w:val="20"/>
          <w:u w:color="000000"/>
          <w:lang w:val="es-ES_tradnl" w:eastAsia="es-ES"/>
        </w:rPr>
        <w:lastRenderedPageBreak/>
        <w:t>VI.</w:t>
      </w:r>
      <w:r w:rsidRPr="005820BB">
        <w:rPr>
          <w:rFonts w:asciiTheme="majorHAnsi" w:eastAsia="Cambria" w:hAnsiTheme="majorHAnsi" w:cs="Cambria"/>
          <w:b/>
          <w:bCs/>
          <w:color w:val="000000"/>
          <w:sz w:val="20"/>
          <w:szCs w:val="20"/>
          <w:u w:color="000000"/>
          <w:lang w:val="es-ES_tradnl" w:eastAsia="es-ES"/>
        </w:rPr>
        <w:tab/>
      </w:r>
      <w:r w:rsidR="00084BF8" w:rsidRPr="005820BB">
        <w:rPr>
          <w:rFonts w:asciiTheme="majorHAnsi" w:eastAsia="Cambria" w:hAnsiTheme="majorHAnsi" w:cs="Cambria"/>
          <w:b/>
          <w:bCs/>
          <w:color w:val="000000"/>
          <w:sz w:val="20"/>
          <w:szCs w:val="20"/>
          <w:u w:color="000000"/>
          <w:lang w:val="es-ES_tradnl" w:eastAsia="es-ES"/>
        </w:rPr>
        <w:t>ANÁLISIS DE DUPLICACIÓN DE PROCEDIMIENTOS Y COSA JUZGADA INTERNACIONAL</w:t>
      </w:r>
    </w:p>
    <w:p w14:paraId="373572B7" w14:textId="3C789616" w:rsidR="00084BF8" w:rsidRPr="005820BB" w:rsidRDefault="000D5D3C" w:rsidP="000D5D3C">
      <w:pPr>
        <w:spacing w:before="240" w:after="240"/>
        <w:ind w:firstLine="720"/>
        <w:jc w:val="both"/>
        <w:rPr>
          <w:rFonts w:asciiTheme="majorHAnsi" w:eastAsia="Cambria" w:hAnsiTheme="majorHAnsi" w:cs="Cambria"/>
          <w:color w:val="000000"/>
          <w:sz w:val="20"/>
          <w:szCs w:val="20"/>
          <w:u w:color="000000"/>
          <w:lang w:val="es-ES_tradnl" w:eastAsia="es-ES"/>
        </w:rPr>
      </w:pPr>
      <w:r w:rsidRPr="005820BB">
        <w:rPr>
          <w:rFonts w:asciiTheme="majorHAnsi" w:eastAsia="Cambria" w:hAnsiTheme="majorHAnsi" w:cs="Cambria"/>
          <w:color w:val="000000"/>
          <w:sz w:val="20"/>
          <w:szCs w:val="20"/>
          <w:u w:color="000000"/>
          <w:lang w:val="es-ES_tradnl" w:eastAsia="es-ES"/>
        </w:rPr>
        <w:t xml:space="preserve">9. </w:t>
      </w:r>
      <w:r w:rsidR="00611C0B" w:rsidRPr="005820BB">
        <w:rPr>
          <w:rFonts w:asciiTheme="majorHAnsi" w:eastAsia="Cambria" w:hAnsiTheme="majorHAnsi" w:cs="Cambria"/>
          <w:color w:val="000000"/>
          <w:sz w:val="20"/>
          <w:szCs w:val="20"/>
          <w:u w:color="000000"/>
          <w:lang w:val="es-ES_tradnl" w:eastAsia="es-ES"/>
        </w:rPr>
        <w:tab/>
      </w:r>
      <w:r w:rsidR="00084BF8" w:rsidRPr="005820BB">
        <w:rPr>
          <w:rFonts w:asciiTheme="majorHAnsi" w:eastAsia="Cambria" w:hAnsiTheme="majorHAnsi" w:cs="Cambria"/>
          <w:color w:val="000000"/>
          <w:sz w:val="20"/>
          <w:szCs w:val="20"/>
          <w:u w:color="000000"/>
          <w:lang w:val="es-ES_tradnl" w:eastAsia="es-ES"/>
        </w:rPr>
        <w:t>Como primera medida, la Comisión debe determinar si existe duplicación de procedimientos internacionales en el presente caso, teniendo en cuenta que el Estado peruano ha alegado en dos oportunidades que sí se ha configurado tal duplicación. Se recuerda a este respecto que la Convención Americana dispone, en su artículo 4</w:t>
      </w:r>
      <w:r w:rsidR="00611C0B" w:rsidRPr="005820BB">
        <w:rPr>
          <w:rFonts w:asciiTheme="majorHAnsi" w:eastAsia="Cambria" w:hAnsiTheme="majorHAnsi" w:cs="Cambria"/>
          <w:color w:val="000000"/>
          <w:sz w:val="20"/>
          <w:szCs w:val="20"/>
          <w:u w:color="000000"/>
          <w:lang w:val="es-ES_tradnl" w:eastAsia="es-ES"/>
        </w:rPr>
        <w:t>7(d</w:t>
      </w:r>
      <w:r w:rsidR="00084BF8" w:rsidRPr="005820BB">
        <w:rPr>
          <w:rFonts w:asciiTheme="majorHAnsi" w:eastAsia="Cambria" w:hAnsiTheme="majorHAnsi" w:cs="Cambria"/>
          <w:color w:val="000000"/>
          <w:sz w:val="20"/>
          <w:szCs w:val="20"/>
          <w:u w:color="000000"/>
          <w:lang w:val="es-ES_tradnl" w:eastAsia="es-ES"/>
        </w:rPr>
        <w:t>)</w:t>
      </w:r>
      <w:r w:rsidR="00611C0B" w:rsidRPr="005820BB">
        <w:rPr>
          <w:rFonts w:asciiTheme="majorHAnsi" w:eastAsia="Cambria" w:hAnsiTheme="majorHAnsi" w:cs="Cambria"/>
          <w:color w:val="000000"/>
          <w:sz w:val="20"/>
          <w:szCs w:val="20"/>
          <w:u w:color="000000"/>
          <w:lang w:val="es-ES_tradnl" w:eastAsia="es-ES"/>
        </w:rPr>
        <w:t xml:space="preserve"> </w:t>
      </w:r>
      <w:r w:rsidR="00084BF8" w:rsidRPr="005820BB">
        <w:rPr>
          <w:rFonts w:asciiTheme="majorHAnsi" w:eastAsia="Cambria" w:hAnsiTheme="majorHAnsi" w:cs="Cambria"/>
          <w:color w:val="000000"/>
          <w:sz w:val="20"/>
          <w:szCs w:val="20"/>
          <w:u w:color="000000"/>
          <w:lang w:val="es-ES_tradnl" w:eastAsia="es-ES"/>
        </w:rPr>
        <w:t xml:space="preserve">que la CIDH declarará inadmisible toda petición que </w:t>
      </w:r>
      <w:r w:rsidR="00084BF8" w:rsidRPr="005820BB">
        <w:rPr>
          <w:rFonts w:asciiTheme="majorHAnsi" w:eastAsia="Cambria" w:hAnsiTheme="majorHAnsi" w:cs="Cambria"/>
          <w:i/>
          <w:iCs/>
          <w:color w:val="000000"/>
          <w:sz w:val="20"/>
          <w:szCs w:val="20"/>
          <w:u w:color="000000"/>
          <w:lang w:val="es-ES_tradnl" w:eastAsia="es-ES"/>
        </w:rPr>
        <w:t>“sea sustancialmente la reproducción de petición o comunicación anterior ya examinada por la Comisión u otro organismo internacional”</w:t>
      </w:r>
      <w:r w:rsidR="00084BF8" w:rsidRPr="005820BB">
        <w:rPr>
          <w:rFonts w:asciiTheme="majorHAnsi" w:eastAsia="Cambria" w:hAnsiTheme="majorHAnsi" w:cs="Cambria"/>
          <w:color w:val="000000"/>
          <w:sz w:val="20"/>
          <w:szCs w:val="20"/>
          <w:u w:color="000000"/>
          <w:lang w:val="es-ES_tradnl" w:eastAsia="es-ES"/>
        </w:rPr>
        <w:t>. Esta disposici</w:t>
      </w:r>
      <w:r w:rsidR="00611C0B" w:rsidRPr="005820BB">
        <w:rPr>
          <w:rFonts w:asciiTheme="majorHAnsi" w:eastAsia="Cambria" w:hAnsiTheme="majorHAnsi" w:cs="Cambria"/>
          <w:color w:val="000000"/>
          <w:sz w:val="20"/>
          <w:szCs w:val="20"/>
          <w:u w:color="000000"/>
          <w:lang w:val="es-ES_tradnl" w:eastAsia="es-ES"/>
        </w:rPr>
        <w:t>ón</w:t>
      </w:r>
      <w:r w:rsidR="00084BF8" w:rsidRPr="005820BB">
        <w:rPr>
          <w:rFonts w:asciiTheme="majorHAnsi" w:eastAsia="Cambria" w:hAnsiTheme="majorHAnsi" w:cs="Cambria"/>
          <w:color w:val="000000"/>
          <w:sz w:val="20"/>
          <w:szCs w:val="20"/>
          <w:u w:color="000000"/>
          <w:lang w:val="es-ES_tradnl" w:eastAsia="es-ES"/>
        </w:rPr>
        <w:t xml:space="preserve"> está reflejada en </w:t>
      </w:r>
      <w:r w:rsidR="00611C0B" w:rsidRPr="005820BB">
        <w:rPr>
          <w:rFonts w:asciiTheme="majorHAnsi" w:eastAsia="Cambria" w:hAnsiTheme="majorHAnsi" w:cs="Cambria"/>
          <w:color w:val="000000"/>
          <w:sz w:val="20"/>
          <w:szCs w:val="20"/>
          <w:u w:color="000000"/>
          <w:lang w:val="es-ES_tradnl" w:eastAsia="es-ES"/>
        </w:rPr>
        <w:t>el</w:t>
      </w:r>
      <w:r w:rsidR="00084BF8" w:rsidRPr="005820BB">
        <w:rPr>
          <w:rFonts w:asciiTheme="majorHAnsi" w:eastAsia="Cambria" w:hAnsiTheme="majorHAnsi" w:cs="Cambria"/>
          <w:color w:val="000000"/>
          <w:sz w:val="20"/>
          <w:szCs w:val="20"/>
          <w:u w:color="000000"/>
          <w:lang w:val="es-ES_tradnl" w:eastAsia="es-ES"/>
        </w:rPr>
        <w:t xml:space="preserve"> artículo 33.1</w:t>
      </w:r>
      <w:r w:rsidR="00611C0B" w:rsidRPr="005820BB">
        <w:rPr>
          <w:rFonts w:asciiTheme="majorHAnsi" w:eastAsia="Cambria" w:hAnsiTheme="majorHAnsi" w:cs="Cambria"/>
          <w:color w:val="000000"/>
          <w:sz w:val="20"/>
          <w:szCs w:val="20"/>
          <w:u w:color="000000"/>
          <w:lang w:val="es-ES_tradnl" w:eastAsia="es-ES"/>
        </w:rPr>
        <w:t>.b)</w:t>
      </w:r>
      <w:r w:rsidR="00084BF8" w:rsidRPr="005820BB">
        <w:rPr>
          <w:rFonts w:asciiTheme="majorHAnsi" w:eastAsia="Cambria" w:hAnsiTheme="majorHAnsi" w:cs="Cambria"/>
          <w:color w:val="000000"/>
          <w:sz w:val="20"/>
          <w:szCs w:val="20"/>
          <w:u w:color="000000"/>
          <w:lang w:val="es-ES_tradnl" w:eastAsia="es-ES"/>
        </w:rPr>
        <w:t xml:space="preserve"> del Reglamento de la CIDH. </w:t>
      </w:r>
    </w:p>
    <w:p w14:paraId="49F93FB5" w14:textId="47FEC257" w:rsidR="00084BF8" w:rsidRPr="005820BB" w:rsidRDefault="000D5D3C" w:rsidP="000D5D3C">
      <w:pPr>
        <w:spacing w:before="240" w:after="240"/>
        <w:ind w:firstLine="720"/>
        <w:jc w:val="both"/>
        <w:rPr>
          <w:rFonts w:asciiTheme="majorHAnsi" w:eastAsia="Cambria" w:hAnsiTheme="majorHAnsi" w:cs="Cambria"/>
          <w:color w:val="000000"/>
          <w:sz w:val="20"/>
          <w:szCs w:val="20"/>
          <w:u w:color="000000"/>
          <w:lang w:val="es-ES_tradnl" w:eastAsia="es-ES"/>
        </w:rPr>
      </w:pPr>
      <w:r w:rsidRPr="005820BB">
        <w:rPr>
          <w:rFonts w:asciiTheme="majorHAnsi" w:eastAsia="Cambria" w:hAnsiTheme="majorHAnsi" w:cs="Cambria"/>
          <w:color w:val="000000"/>
          <w:sz w:val="20"/>
          <w:szCs w:val="20"/>
          <w:u w:color="000000"/>
          <w:lang w:val="es-ES_tradnl" w:eastAsia="es-ES"/>
        </w:rPr>
        <w:t xml:space="preserve">10. </w:t>
      </w:r>
      <w:r w:rsidR="00611C0B" w:rsidRPr="005820BB">
        <w:rPr>
          <w:rFonts w:asciiTheme="majorHAnsi" w:eastAsia="Cambria" w:hAnsiTheme="majorHAnsi" w:cs="Cambria"/>
          <w:color w:val="000000"/>
          <w:sz w:val="20"/>
          <w:szCs w:val="20"/>
          <w:u w:color="000000"/>
          <w:lang w:val="es-ES_tradnl" w:eastAsia="es-ES"/>
        </w:rPr>
        <w:tab/>
      </w:r>
      <w:r w:rsidR="00084BF8" w:rsidRPr="005820BB">
        <w:rPr>
          <w:rFonts w:asciiTheme="majorHAnsi" w:eastAsia="Cambria" w:hAnsiTheme="majorHAnsi" w:cs="Cambria"/>
          <w:color w:val="000000"/>
          <w:sz w:val="20"/>
          <w:szCs w:val="20"/>
          <w:u w:color="000000"/>
          <w:lang w:val="es-ES_tradnl" w:eastAsia="es-ES"/>
        </w:rPr>
        <w:t xml:space="preserve">El alegato de duplicación de procedimientos presentado por el Estado se basa en el hecho de que el señor Minaya ha denunciado en su petición el supuesto incumplimiento de distintos compromisos adquiridos por el Perú en el Acuerdo de Solución Amistosa homologado mediante </w:t>
      </w:r>
      <w:r w:rsidR="00E160DA" w:rsidRPr="005820BB">
        <w:rPr>
          <w:rFonts w:asciiTheme="majorHAnsi" w:eastAsia="Cambria" w:hAnsiTheme="majorHAnsi" w:cs="Cambria"/>
          <w:color w:val="000000"/>
          <w:sz w:val="20"/>
          <w:szCs w:val="20"/>
          <w:u w:color="000000"/>
          <w:lang w:val="es-ES_tradnl" w:eastAsia="es-ES"/>
        </w:rPr>
        <w:t xml:space="preserve">el </w:t>
      </w:r>
      <w:r w:rsidR="00084BF8" w:rsidRPr="005820BB">
        <w:rPr>
          <w:rFonts w:asciiTheme="majorHAnsi" w:eastAsia="Cambria" w:hAnsiTheme="majorHAnsi" w:cs="Cambria"/>
          <w:color w:val="000000"/>
          <w:sz w:val="20"/>
          <w:szCs w:val="20"/>
          <w:u w:color="000000"/>
          <w:lang w:val="es-ES_tradnl" w:eastAsia="es-ES"/>
        </w:rPr>
        <w:t>Informe No. 50/06 de la CIDH</w:t>
      </w:r>
      <w:r w:rsidR="00E160DA" w:rsidRPr="005820BB">
        <w:rPr>
          <w:rFonts w:asciiTheme="majorHAnsi" w:eastAsia="Cambria" w:hAnsiTheme="majorHAnsi" w:cs="Cambria"/>
          <w:color w:val="000000"/>
          <w:sz w:val="20"/>
          <w:szCs w:val="20"/>
          <w:u w:color="000000"/>
          <w:lang w:val="es-ES_tradnl" w:eastAsia="es-ES"/>
        </w:rPr>
        <w:t xml:space="preserve">, hecho que, en su concepto, implica que la situación que </w:t>
      </w:r>
      <w:r w:rsidR="00CD369D" w:rsidRPr="005820BB">
        <w:rPr>
          <w:rFonts w:asciiTheme="majorHAnsi" w:eastAsia="Cambria" w:hAnsiTheme="majorHAnsi" w:cs="Cambria"/>
          <w:color w:val="000000"/>
          <w:sz w:val="20"/>
          <w:szCs w:val="20"/>
          <w:u w:color="000000"/>
          <w:lang w:val="es-ES_tradnl" w:eastAsia="es-ES"/>
        </w:rPr>
        <w:t>ahora plantea</w:t>
      </w:r>
      <w:r w:rsidR="00E160DA" w:rsidRPr="005820BB">
        <w:rPr>
          <w:rFonts w:asciiTheme="majorHAnsi" w:eastAsia="Cambria" w:hAnsiTheme="majorHAnsi" w:cs="Cambria"/>
          <w:color w:val="000000"/>
          <w:sz w:val="20"/>
          <w:szCs w:val="20"/>
          <w:u w:color="000000"/>
          <w:lang w:val="es-ES_tradnl" w:eastAsia="es-ES"/>
        </w:rPr>
        <w:t xml:space="preserve"> es esencialmente la misma que fue descrita en la petición P-4331-</w:t>
      </w:r>
      <w:r w:rsidR="00CD369D" w:rsidRPr="005820BB">
        <w:rPr>
          <w:rFonts w:asciiTheme="majorHAnsi" w:eastAsia="Cambria" w:hAnsiTheme="majorHAnsi" w:cs="Cambria"/>
          <w:color w:val="000000"/>
          <w:sz w:val="20"/>
          <w:szCs w:val="20"/>
          <w:u w:color="000000"/>
          <w:lang w:val="es-ES_tradnl" w:eastAsia="es-ES"/>
        </w:rPr>
        <w:t>20</w:t>
      </w:r>
      <w:r w:rsidR="00E160DA" w:rsidRPr="005820BB">
        <w:rPr>
          <w:rFonts w:asciiTheme="majorHAnsi" w:eastAsia="Cambria" w:hAnsiTheme="majorHAnsi" w:cs="Cambria"/>
          <w:color w:val="000000"/>
          <w:sz w:val="20"/>
          <w:szCs w:val="20"/>
          <w:u w:color="000000"/>
          <w:lang w:val="es-ES_tradnl" w:eastAsia="es-ES"/>
        </w:rPr>
        <w:t xml:space="preserve">02, originalmente presentada por el señor Minaya. </w:t>
      </w:r>
    </w:p>
    <w:p w14:paraId="0E16F855" w14:textId="08DFF365" w:rsidR="00E160DA" w:rsidRPr="005820BB" w:rsidRDefault="000D5D3C" w:rsidP="000D5D3C">
      <w:pPr>
        <w:spacing w:before="240" w:after="240"/>
        <w:ind w:firstLine="720"/>
        <w:jc w:val="both"/>
        <w:rPr>
          <w:rFonts w:asciiTheme="majorHAnsi" w:hAnsiTheme="majorHAnsi" w:cstheme="minorHAnsi"/>
          <w:sz w:val="20"/>
          <w:szCs w:val="20"/>
          <w:lang w:val="es-ES_tradnl"/>
        </w:rPr>
      </w:pPr>
      <w:r w:rsidRPr="005820BB">
        <w:rPr>
          <w:rFonts w:asciiTheme="majorHAnsi" w:eastAsia="Cambria" w:hAnsiTheme="majorHAnsi" w:cs="Cambria"/>
          <w:color w:val="000000"/>
          <w:sz w:val="20"/>
          <w:szCs w:val="20"/>
          <w:u w:color="000000"/>
          <w:lang w:val="es-ES_tradnl" w:eastAsia="es-ES"/>
        </w:rPr>
        <w:t xml:space="preserve">11. </w:t>
      </w:r>
      <w:r w:rsidR="00CD369D" w:rsidRPr="005820BB">
        <w:rPr>
          <w:rFonts w:asciiTheme="majorHAnsi" w:eastAsia="Cambria" w:hAnsiTheme="majorHAnsi" w:cs="Cambria"/>
          <w:color w:val="000000"/>
          <w:sz w:val="20"/>
          <w:szCs w:val="20"/>
          <w:u w:color="000000"/>
          <w:lang w:val="es-ES_tradnl" w:eastAsia="es-ES"/>
        </w:rPr>
        <w:tab/>
      </w:r>
      <w:r w:rsidR="00E160DA" w:rsidRPr="005820BB">
        <w:rPr>
          <w:rFonts w:asciiTheme="majorHAnsi" w:eastAsia="Cambria" w:hAnsiTheme="majorHAnsi" w:cs="Cambria"/>
          <w:color w:val="000000"/>
          <w:sz w:val="20"/>
          <w:szCs w:val="20"/>
          <w:u w:color="000000"/>
          <w:lang w:val="es-ES_tradnl" w:eastAsia="es-ES"/>
        </w:rPr>
        <w:t xml:space="preserve">La Comisión disiente de esta postura. Si bien la mayor parte de los reclamos del peticionario en el presente caso </w:t>
      </w:r>
      <w:r w:rsidR="00CD369D" w:rsidRPr="005820BB">
        <w:rPr>
          <w:rFonts w:asciiTheme="majorHAnsi" w:eastAsia="Cambria" w:hAnsiTheme="majorHAnsi" w:cs="Cambria"/>
          <w:color w:val="000000"/>
          <w:sz w:val="20"/>
          <w:szCs w:val="20"/>
          <w:u w:color="000000"/>
          <w:lang w:val="es-ES_tradnl" w:eastAsia="es-ES"/>
        </w:rPr>
        <w:t>aluden</w:t>
      </w:r>
      <w:r w:rsidR="00E160DA" w:rsidRPr="005820BB">
        <w:rPr>
          <w:rFonts w:asciiTheme="majorHAnsi" w:eastAsia="Cambria" w:hAnsiTheme="majorHAnsi" w:cs="Cambria"/>
          <w:color w:val="000000"/>
          <w:sz w:val="20"/>
          <w:szCs w:val="20"/>
          <w:u w:color="000000"/>
          <w:lang w:val="es-ES_tradnl" w:eastAsia="es-ES"/>
        </w:rPr>
        <w:t xml:space="preserve"> al incumplimiento del Acuerdo de Solución Amistosa, no por ello puede concluirse </w:t>
      </w:r>
      <w:r w:rsidR="00792508" w:rsidRPr="005820BB">
        <w:rPr>
          <w:rFonts w:asciiTheme="majorHAnsi" w:eastAsia="Cambria" w:hAnsiTheme="majorHAnsi" w:cs="Cambria"/>
          <w:color w:val="000000"/>
          <w:sz w:val="20"/>
          <w:szCs w:val="20"/>
          <w:u w:color="000000"/>
          <w:lang w:val="es-ES_tradnl" w:eastAsia="es-ES"/>
        </w:rPr>
        <w:t xml:space="preserve">directamente </w:t>
      </w:r>
      <w:r w:rsidR="00E160DA" w:rsidRPr="005820BB">
        <w:rPr>
          <w:rFonts w:asciiTheme="majorHAnsi" w:eastAsia="Cambria" w:hAnsiTheme="majorHAnsi" w:cs="Cambria"/>
          <w:color w:val="000000"/>
          <w:sz w:val="20"/>
          <w:szCs w:val="20"/>
          <w:u w:color="000000"/>
          <w:lang w:val="es-ES_tradnl" w:eastAsia="es-ES"/>
        </w:rPr>
        <w:t xml:space="preserve">que se trate de la reproducción de los mismos hechos y alegatos inicialmente sometidos a la CIDH por el señor Minaya. En efecto, el sustento fáctico de la petición bajo examen está conformado tanto por el Acuerdo de Solución Amistosa </w:t>
      </w:r>
      <w:r w:rsidR="00E160DA" w:rsidRPr="005820BB">
        <w:rPr>
          <w:rFonts w:asciiTheme="majorHAnsi" w:hAnsiTheme="majorHAnsi"/>
          <w:sz w:val="20"/>
          <w:szCs w:val="20"/>
          <w:lang w:val="es-ES_tradnl"/>
        </w:rPr>
        <w:t xml:space="preserve">No. 261-2005-JUS y el Informe No. 50/06 que lo homologó, como por hechos posteriores al mismo ocurridos en el territorio peruano que configurarían, en la opinión del peticionario, incumplimientos de las cláusulas estipuladas en el citado acuerdo. Adicionalmente, el señor Minaya presenta una serie de hechos nuevos, atinentes a las resoluciones de febrero y abril de 2007 que no renovaron su confianza para ocupar el cargo de Fiscal y, en consecuencia, no lo ratificaron en dicho puesto público.  </w:t>
      </w:r>
    </w:p>
    <w:p w14:paraId="7AB66844" w14:textId="24860CBF" w:rsidR="00084BF8" w:rsidRPr="005820BB" w:rsidRDefault="000D5D3C" w:rsidP="000D5D3C">
      <w:pPr>
        <w:spacing w:before="240" w:after="240"/>
        <w:ind w:firstLine="720"/>
        <w:jc w:val="both"/>
        <w:rPr>
          <w:rFonts w:asciiTheme="majorHAnsi" w:eastAsia="Cambria" w:hAnsiTheme="majorHAnsi" w:cs="Cambria"/>
          <w:color w:val="000000"/>
          <w:sz w:val="20"/>
          <w:szCs w:val="20"/>
          <w:u w:color="000000"/>
          <w:lang w:val="es-ES_tradnl" w:eastAsia="es-ES"/>
        </w:rPr>
      </w:pPr>
      <w:r w:rsidRPr="005820BB">
        <w:rPr>
          <w:rFonts w:asciiTheme="majorHAnsi" w:eastAsia="Cambria" w:hAnsiTheme="majorHAnsi" w:cs="Cambria"/>
          <w:color w:val="000000"/>
          <w:sz w:val="20"/>
          <w:szCs w:val="20"/>
          <w:u w:color="000000"/>
          <w:lang w:val="es-ES_tradnl" w:eastAsia="es-ES"/>
        </w:rPr>
        <w:t xml:space="preserve">12. </w:t>
      </w:r>
      <w:r w:rsidR="00792508" w:rsidRPr="005820BB">
        <w:rPr>
          <w:rFonts w:asciiTheme="majorHAnsi" w:eastAsia="Cambria" w:hAnsiTheme="majorHAnsi" w:cs="Cambria"/>
          <w:color w:val="000000"/>
          <w:sz w:val="20"/>
          <w:szCs w:val="20"/>
          <w:u w:color="000000"/>
          <w:lang w:val="es-ES_tradnl" w:eastAsia="es-ES"/>
        </w:rPr>
        <w:tab/>
      </w:r>
      <w:r w:rsidR="00E160DA" w:rsidRPr="005820BB">
        <w:rPr>
          <w:rFonts w:asciiTheme="majorHAnsi" w:eastAsia="Cambria" w:hAnsiTheme="majorHAnsi" w:cs="Cambria"/>
          <w:color w:val="000000"/>
          <w:sz w:val="20"/>
          <w:szCs w:val="20"/>
          <w:u w:color="000000"/>
          <w:lang w:val="es-ES_tradnl" w:eastAsia="es-ES"/>
        </w:rPr>
        <w:t>Sin perjuicio de lo anterior, la CIDH enfatiza que el cumplimiento de los compromisos adquiridos por las partes a Acuerdos de Solución Amistosa homologados por la Comisión Interamericana es materia de seguimiento a través de un procedimiento específico, distinto a la presentación de una nueva petición. Los detalles de este procedimiento de seguimiento pueden ser consultados en las Directrices Generales de Seguimiento de Recomendaciones y Decisiones de la CIDH</w:t>
      </w:r>
      <w:r w:rsidR="00E160DA" w:rsidRPr="005820BB">
        <w:rPr>
          <w:rStyle w:val="FootnoteReference"/>
          <w:rFonts w:asciiTheme="majorHAnsi" w:eastAsia="Cambria" w:hAnsiTheme="majorHAnsi" w:cs="Cambria"/>
          <w:color w:val="000000"/>
          <w:sz w:val="20"/>
          <w:szCs w:val="20"/>
          <w:u w:color="000000"/>
          <w:lang w:val="es-ES_tradnl" w:eastAsia="es-ES"/>
        </w:rPr>
        <w:footnoteReference w:id="6"/>
      </w:r>
      <w:r w:rsidR="00E160DA" w:rsidRPr="005820BB">
        <w:rPr>
          <w:rFonts w:asciiTheme="majorHAnsi" w:eastAsia="Cambria" w:hAnsiTheme="majorHAnsi" w:cs="Cambria"/>
          <w:color w:val="000000"/>
          <w:sz w:val="20"/>
          <w:szCs w:val="20"/>
          <w:u w:color="000000"/>
          <w:lang w:val="es-ES_tradnl" w:eastAsia="es-ES"/>
        </w:rPr>
        <w:t xml:space="preserve">, aprobadas por la Comisión el 30 de septiembre de 2019 y debidamente publicadas. En anteriores decisiones, esta Comisión ha excluido del marco fáctico de peticiones </w:t>
      </w:r>
      <w:r w:rsidR="0041269C" w:rsidRPr="005820BB">
        <w:rPr>
          <w:rFonts w:asciiTheme="majorHAnsi" w:eastAsia="Cambria" w:hAnsiTheme="majorHAnsi" w:cs="Cambria"/>
          <w:color w:val="000000"/>
          <w:sz w:val="20"/>
          <w:szCs w:val="20"/>
          <w:u w:color="000000"/>
          <w:lang w:val="es-ES_tradnl" w:eastAsia="es-ES"/>
        </w:rPr>
        <w:t>declaradas admisibles,</w:t>
      </w:r>
      <w:r w:rsidR="00E160DA" w:rsidRPr="005820BB">
        <w:rPr>
          <w:rFonts w:asciiTheme="majorHAnsi" w:eastAsia="Cambria" w:hAnsiTheme="majorHAnsi" w:cs="Cambria"/>
          <w:color w:val="000000"/>
          <w:sz w:val="20"/>
          <w:szCs w:val="20"/>
          <w:u w:color="000000"/>
          <w:lang w:val="es-ES_tradnl" w:eastAsia="es-ES"/>
        </w:rPr>
        <w:t xml:space="preserve"> aquellos reclamos y alegatos que se refieren al cumplimiento o incumplimiento de Acuerdos de Solución Amistosa; </w:t>
      </w:r>
      <w:r w:rsidR="0041269C" w:rsidRPr="005820BB">
        <w:rPr>
          <w:rFonts w:asciiTheme="majorHAnsi" w:eastAsia="Cambria" w:hAnsiTheme="majorHAnsi" w:cs="Cambria"/>
          <w:color w:val="000000"/>
          <w:sz w:val="20"/>
          <w:szCs w:val="20"/>
          <w:u w:color="000000"/>
          <w:lang w:val="es-ES_tradnl" w:eastAsia="es-ES"/>
        </w:rPr>
        <w:t xml:space="preserve">precisamente </w:t>
      </w:r>
      <w:r w:rsidR="00E160DA" w:rsidRPr="005820BB">
        <w:rPr>
          <w:rFonts w:asciiTheme="majorHAnsi" w:eastAsia="Cambria" w:hAnsiTheme="majorHAnsi" w:cs="Cambria"/>
          <w:color w:val="000000"/>
          <w:sz w:val="20"/>
          <w:szCs w:val="20"/>
          <w:u w:color="000000"/>
          <w:lang w:val="es-ES_tradnl" w:eastAsia="es-ES"/>
        </w:rPr>
        <w:t xml:space="preserve">lo ha hecho con relación a algunas de las cláusulas del </w:t>
      </w:r>
      <w:r w:rsidR="00792508" w:rsidRPr="005820BB">
        <w:rPr>
          <w:rFonts w:asciiTheme="majorHAnsi" w:eastAsia="Cambria" w:hAnsiTheme="majorHAnsi" w:cs="Cambria"/>
          <w:color w:val="000000"/>
          <w:sz w:val="20"/>
          <w:szCs w:val="20"/>
          <w:u w:color="000000"/>
          <w:lang w:val="es-ES_tradnl" w:eastAsia="es-ES"/>
        </w:rPr>
        <w:t>a</w:t>
      </w:r>
      <w:r w:rsidR="00E160DA" w:rsidRPr="005820BB">
        <w:rPr>
          <w:rFonts w:asciiTheme="majorHAnsi" w:eastAsia="Cambria" w:hAnsiTheme="majorHAnsi" w:cs="Cambria"/>
          <w:color w:val="000000"/>
          <w:sz w:val="20"/>
          <w:szCs w:val="20"/>
          <w:u w:color="000000"/>
          <w:lang w:val="es-ES_tradnl" w:eastAsia="es-ES"/>
        </w:rPr>
        <w:t>cuerdo que fue homologado mediante el Informe No. 50/06, tal como sucedió en el Informe No. 30/19</w:t>
      </w:r>
      <w:r w:rsidR="0041269C" w:rsidRPr="005820BB">
        <w:rPr>
          <w:rStyle w:val="FootnoteReference"/>
          <w:rFonts w:asciiTheme="majorHAnsi" w:eastAsia="Cambria" w:hAnsiTheme="majorHAnsi" w:cs="Cambria"/>
          <w:color w:val="000000"/>
          <w:sz w:val="20"/>
          <w:szCs w:val="20"/>
          <w:u w:color="000000"/>
          <w:lang w:val="es-ES_tradnl" w:eastAsia="es-ES"/>
        </w:rPr>
        <w:footnoteReference w:id="7"/>
      </w:r>
      <w:r w:rsidR="0041269C" w:rsidRPr="005820BB">
        <w:rPr>
          <w:rFonts w:asciiTheme="majorHAnsi" w:eastAsia="Cambria" w:hAnsiTheme="majorHAnsi" w:cs="Cambria"/>
          <w:color w:val="000000"/>
          <w:sz w:val="20"/>
          <w:szCs w:val="20"/>
          <w:u w:color="000000"/>
          <w:lang w:val="es-ES_tradnl" w:eastAsia="es-ES"/>
        </w:rPr>
        <w:t>, en el cual se optó por considerar tales reclamos como parte del proceso de seguimiento al antecitado Acuerdo de Solución Amistosa</w:t>
      </w:r>
      <w:r w:rsidR="0041269C" w:rsidRPr="005820BB">
        <w:rPr>
          <w:rFonts w:asciiTheme="majorHAnsi" w:hAnsiTheme="majorHAnsi"/>
          <w:sz w:val="20"/>
          <w:szCs w:val="20"/>
          <w:lang w:val="es-ES_tradnl"/>
        </w:rPr>
        <w:t xml:space="preserve"> No. 261-2005-JUS</w:t>
      </w:r>
      <w:r w:rsidR="0041269C" w:rsidRPr="005820BB">
        <w:rPr>
          <w:rFonts w:asciiTheme="majorHAnsi" w:eastAsia="Cambria" w:hAnsiTheme="majorHAnsi" w:cs="Cambria"/>
          <w:color w:val="000000"/>
          <w:sz w:val="20"/>
          <w:szCs w:val="20"/>
          <w:u w:color="000000"/>
          <w:lang w:val="es-ES_tradnl" w:eastAsia="es-ES"/>
        </w:rPr>
        <w:t>, y remitir su consideración a dicho proceso de seguimiento</w:t>
      </w:r>
      <w:r w:rsidR="00E160DA" w:rsidRPr="005820BB">
        <w:rPr>
          <w:rFonts w:asciiTheme="majorHAnsi" w:eastAsia="Cambria" w:hAnsiTheme="majorHAnsi" w:cs="Cambria"/>
          <w:color w:val="000000"/>
          <w:sz w:val="20"/>
          <w:szCs w:val="20"/>
          <w:u w:color="000000"/>
          <w:lang w:val="es-ES_tradnl" w:eastAsia="es-ES"/>
        </w:rPr>
        <w:t xml:space="preserve">. Esta postura será reiterada en el presente informe de admisibilidad. </w:t>
      </w:r>
    </w:p>
    <w:p w14:paraId="2984C3AB" w14:textId="3AD3227E" w:rsidR="00E160DA" w:rsidRPr="005820BB" w:rsidRDefault="000D5D3C" w:rsidP="000D5D3C">
      <w:pPr>
        <w:spacing w:before="240" w:after="240"/>
        <w:ind w:firstLine="720"/>
        <w:jc w:val="both"/>
        <w:rPr>
          <w:rFonts w:asciiTheme="majorHAnsi" w:hAnsiTheme="majorHAnsi"/>
          <w:sz w:val="20"/>
          <w:szCs w:val="20"/>
          <w:lang w:val="es-ES_tradnl"/>
        </w:rPr>
      </w:pPr>
      <w:r w:rsidRPr="005820BB">
        <w:rPr>
          <w:rFonts w:asciiTheme="majorHAnsi" w:eastAsia="Cambria" w:hAnsiTheme="majorHAnsi" w:cs="Cambria"/>
          <w:color w:val="000000"/>
          <w:sz w:val="20"/>
          <w:szCs w:val="20"/>
          <w:u w:color="000000"/>
          <w:lang w:val="es-ES_tradnl" w:eastAsia="es-ES"/>
        </w:rPr>
        <w:t xml:space="preserve">13. </w:t>
      </w:r>
      <w:r w:rsidR="00792508" w:rsidRPr="005820BB">
        <w:rPr>
          <w:rFonts w:asciiTheme="majorHAnsi" w:eastAsia="Cambria" w:hAnsiTheme="majorHAnsi" w:cs="Cambria"/>
          <w:color w:val="000000"/>
          <w:sz w:val="20"/>
          <w:szCs w:val="20"/>
          <w:u w:color="000000"/>
          <w:lang w:val="es-ES_tradnl" w:eastAsia="es-ES"/>
        </w:rPr>
        <w:tab/>
      </w:r>
      <w:r w:rsidR="00E160DA" w:rsidRPr="005820BB">
        <w:rPr>
          <w:rFonts w:asciiTheme="majorHAnsi" w:eastAsia="Cambria" w:hAnsiTheme="majorHAnsi" w:cs="Cambria"/>
          <w:color w:val="000000"/>
          <w:sz w:val="20"/>
          <w:szCs w:val="20"/>
          <w:u w:color="000000"/>
          <w:lang w:val="es-ES_tradnl" w:eastAsia="es-ES"/>
        </w:rPr>
        <w:t xml:space="preserve">En consecuencia, no será admitido ninguno de los reclamos del señor Minaya atinentes al aludido incumplimiento </w:t>
      </w:r>
      <w:r w:rsidR="0041269C" w:rsidRPr="005820BB">
        <w:rPr>
          <w:rFonts w:asciiTheme="majorHAnsi" w:eastAsia="Cambria" w:hAnsiTheme="majorHAnsi" w:cs="Cambria"/>
          <w:color w:val="000000"/>
          <w:sz w:val="20"/>
          <w:szCs w:val="20"/>
          <w:u w:color="000000"/>
          <w:lang w:val="es-ES_tradnl" w:eastAsia="es-ES"/>
        </w:rPr>
        <w:t xml:space="preserve">de las cláusulas y estipulaciones plasmadas en el Acuerdo de Solución Amistosa </w:t>
      </w:r>
      <w:r w:rsidR="0041269C" w:rsidRPr="005820BB">
        <w:rPr>
          <w:rFonts w:asciiTheme="majorHAnsi" w:hAnsiTheme="majorHAnsi"/>
          <w:sz w:val="20"/>
          <w:szCs w:val="20"/>
          <w:lang w:val="es-ES_tradnl"/>
        </w:rPr>
        <w:t xml:space="preserve">No. 261-2005-JUS, homologado en el Informe No. 50/06; dichos reclamos y alegatos habrán de ser considerados en el marco del procedimiento específico de seguimiento a la implementación del referido </w:t>
      </w:r>
      <w:r w:rsidR="00792508" w:rsidRPr="005820BB">
        <w:rPr>
          <w:rFonts w:asciiTheme="majorHAnsi" w:hAnsiTheme="majorHAnsi"/>
          <w:sz w:val="20"/>
          <w:szCs w:val="20"/>
          <w:lang w:val="es-ES_tradnl"/>
        </w:rPr>
        <w:t>a</w:t>
      </w:r>
      <w:r w:rsidR="0041269C" w:rsidRPr="005820BB">
        <w:rPr>
          <w:rFonts w:asciiTheme="majorHAnsi" w:hAnsiTheme="majorHAnsi"/>
          <w:sz w:val="20"/>
          <w:szCs w:val="20"/>
          <w:lang w:val="es-ES_tradnl"/>
        </w:rPr>
        <w:t xml:space="preserve">cuerdo. El análisis de agotamiento de los recursos internos y de caracterización de violaciones a la </w:t>
      </w:r>
      <w:r w:rsidR="00792508" w:rsidRPr="005820BB">
        <w:rPr>
          <w:rFonts w:asciiTheme="majorHAnsi" w:hAnsiTheme="majorHAnsi"/>
          <w:sz w:val="20"/>
          <w:szCs w:val="20"/>
          <w:lang w:val="es-ES_tradnl"/>
        </w:rPr>
        <w:t>Convención</w:t>
      </w:r>
      <w:r w:rsidR="0041269C" w:rsidRPr="005820BB">
        <w:rPr>
          <w:rFonts w:asciiTheme="majorHAnsi" w:hAnsiTheme="majorHAnsi"/>
          <w:sz w:val="20"/>
          <w:szCs w:val="20"/>
          <w:lang w:val="es-ES_tradnl"/>
        </w:rPr>
        <w:t xml:space="preserve"> Americana efectuado en las Secciones subsiguientes del presente informe, únicamente estará referido a aquellos hechos nuevos planteados por el señor Minaya en la petición de la referencia, a saber, los que se describieron en el párrafo 4, </w:t>
      </w:r>
      <w:r w:rsidR="0041269C" w:rsidRPr="005820BB">
        <w:rPr>
          <w:rFonts w:asciiTheme="majorHAnsi" w:hAnsiTheme="majorHAnsi"/>
          <w:i/>
          <w:iCs/>
          <w:sz w:val="20"/>
          <w:szCs w:val="20"/>
          <w:lang w:val="es-ES_tradnl"/>
        </w:rPr>
        <w:t>supra</w:t>
      </w:r>
      <w:r w:rsidR="0041269C" w:rsidRPr="005820BB">
        <w:rPr>
          <w:rFonts w:asciiTheme="majorHAnsi" w:hAnsiTheme="majorHAnsi"/>
          <w:sz w:val="20"/>
          <w:szCs w:val="20"/>
          <w:lang w:val="es-ES_tradnl"/>
        </w:rPr>
        <w:t>.</w:t>
      </w:r>
    </w:p>
    <w:p w14:paraId="657FFB0B" w14:textId="16F7859E" w:rsidR="0041269C" w:rsidRPr="005820BB" w:rsidRDefault="0041269C" w:rsidP="0041269C">
      <w:pPr>
        <w:spacing w:before="240" w:after="240"/>
        <w:ind w:firstLine="720"/>
        <w:jc w:val="both"/>
        <w:rPr>
          <w:rFonts w:asciiTheme="majorHAnsi" w:eastAsia="Cambria" w:hAnsiTheme="majorHAnsi" w:cs="Cambria"/>
          <w:b/>
          <w:bCs/>
          <w:color w:val="000000"/>
          <w:sz w:val="20"/>
          <w:szCs w:val="20"/>
          <w:u w:color="000000"/>
          <w:lang w:val="es-ES_tradnl" w:eastAsia="es-ES"/>
        </w:rPr>
      </w:pPr>
      <w:r w:rsidRPr="005820BB">
        <w:rPr>
          <w:rFonts w:asciiTheme="majorHAnsi" w:hAnsiTheme="majorHAnsi"/>
          <w:b/>
          <w:bCs/>
          <w:sz w:val="20"/>
          <w:szCs w:val="20"/>
          <w:lang w:val="es-ES_tradnl"/>
        </w:rPr>
        <w:t xml:space="preserve">VII. </w:t>
      </w:r>
      <w:r w:rsidR="00B27C5A">
        <w:rPr>
          <w:rFonts w:asciiTheme="majorHAnsi" w:hAnsiTheme="majorHAnsi"/>
          <w:b/>
          <w:bCs/>
          <w:sz w:val="20"/>
          <w:szCs w:val="20"/>
          <w:lang w:val="es-ES_tradnl"/>
        </w:rPr>
        <w:tab/>
      </w:r>
      <w:r w:rsidR="004A6A54" w:rsidRPr="005820BB">
        <w:rPr>
          <w:rFonts w:asciiTheme="majorHAnsi" w:hAnsiTheme="majorHAnsi"/>
          <w:b/>
          <w:bCs/>
          <w:sz w:val="20"/>
          <w:szCs w:val="20"/>
          <w:lang w:val="es-ES_tradnl"/>
        </w:rPr>
        <w:t xml:space="preserve">ANÁLISIS DE </w:t>
      </w:r>
      <w:r w:rsidR="00C21FEF" w:rsidRPr="005820BB">
        <w:rPr>
          <w:rFonts w:asciiTheme="majorHAnsi" w:hAnsiTheme="majorHAnsi"/>
          <w:b/>
          <w:sz w:val="20"/>
          <w:szCs w:val="20"/>
          <w:lang w:val="es-ES_tradnl"/>
        </w:rPr>
        <w:t>AGOTAMIENTO DE LOS RECURSOS INTERNOS Y PLAZO DE PRESENTACIÓN</w:t>
      </w:r>
      <w:r w:rsidR="00C21FEF" w:rsidRPr="005820BB">
        <w:rPr>
          <w:rFonts w:asciiTheme="majorHAnsi" w:eastAsia="Cambria" w:hAnsiTheme="majorHAnsi" w:cs="Cambria"/>
          <w:b/>
          <w:bCs/>
          <w:color w:val="000000"/>
          <w:sz w:val="20"/>
          <w:szCs w:val="20"/>
          <w:u w:color="000000"/>
          <w:lang w:val="es-ES_tradnl" w:eastAsia="es-ES"/>
        </w:rPr>
        <w:t xml:space="preserve"> </w:t>
      </w:r>
    </w:p>
    <w:p w14:paraId="33C6B635" w14:textId="0D6102AA" w:rsidR="0041269C" w:rsidRPr="005820BB" w:rsidRDefault="000D5D3C" w:rsidP="000D5D3C">
      <w:pPr>
        <w:spacing w:before="240" w:after="240"/>
        <w:ind w:firstLine="720"/>
        <w:jc w:val="both"/>
        <w:rPr>
          <w:rFonts w:asciiTheme="majorHAnsi" w:hAnsiTheme="majorHAnsi"/>
          <w:sz w:val="20"/>
          <w:szCs w:val="20"/>
          <w:lang w:val="es-ES_tradnl"/>
        </w:rPr>
      </w:pPr>
      <w:r w:rsidRPr="005820BB">
        <w:rPr>
          <w:rFonts w:asciiTheme="majorHAnsi" w:hAnsiTheme="majorHAnsi"/>
          <w:sz w:val="20"/>
          <w:szCs w:val="20"/>
          <w:lang w:val="es-ES_tradnl"/>
        </w:rPr>
        <w:t xml:space="preserve">14. </w:t>
      </w:r>
      <w:r w:rsidR="00931A62" w:rsidRPr="005820BB">
        <w:rPr>
          <w:rFonts w:asciiTheme="majorHAnsi" w:hAnsiTheme="majorHAnsi"/>
          <w:sz w:val="20"/>
          <w:szCs w:val="20"/>
          <w:lang w:val="es-ES_tradnl"/>
        </w:rPr>
        <w:tab/>
      </w:r>
      <w:r w:rsidR="0041269C" w:rsidRPr="005820BB">
        <w:rPr>
          <w:rFonts w:asciiTheme="majorHAnsi" w:hAnsiTheme="majorHAnsi"/>
          <w:sz w:val="20"/>
          <w:szCs w:val="20"/>
          <w:lang w:val="es-ES_tradnl"/>
        </w:rPr>
        <w:t xml:space="preserve">Para el análisis del agotamiento de los recursos domésticos en el presente asunto, la CIDH recuerda que, según su práctica consolidada y reiterada, a efectos de identificar los recursos idóneos que </w:t>
      </w:r>
      <w:r w:rsidR="0041269C" w:rsidRPr="005820BB">
        <w:rPr>
          <w:rFonts w:asciiTheme="majorHAnsi" w:hAnsiTheme="majorHAnsi"/>
          <w:sz w:val="20"/>
          <w:szCs w:val="20"/>
          <w:lang w:val="es-ES_tradnl"/>
        </w:rPr>
        <w:lastRenderedPageBreak/>
        <w:t>debieron haber sido agotados por un peticionario antes de recurrir al Sistema Interamericano, el primer paso metodológico del análisis consiste en deslindar los distintos reclamos formulados en la correspondiente petición para proceder a su examen individualizado. En esta línea, en el presente procedimiento la CIDH observa que el reclamo formulado por el peticionario que no se refiere al incumplimiento del Acuerdo de Solución Amistosa, consiste en que se violaron sus derechos humanos mediante las Resoluciones Nos. 021-2007-PCNM del 28 de febrero de 2007 y 048-2007-PCNM del 23 de abril de 2007 del Consejo Nacional de la Magistratura del Perú</w:t>
      </w:r>
      <w:r w:rsidR="00F6015F" w:rsidRPr="005820BB">
        <w:rPr>
          <w:rFonts w:asciiTheme="majorHAnsi" w:hAnsiTheme="majorHAnsi"/>
          <w:sz w:val="20"/>
          <w:szCs w:val="20"/>
          <w:lang w:val="es-ES_tradnl"/>
        </w:rPr>
        <w:t>.</w:t>
      </w:r>
      <w:r w:rsidR="0041269C" w:rsidRPr="005820BB">
        <w:rPr>
          <w:rFonts w:asciiTheme="majorHAnsi" w:hAnsiTheme="majorHAnsi"/>
          <w:sz w:val="20"/>
          <w:szCs w:val="20"/>
          <w:lang w:val="es-ES_tradnl"/>
        </w:rPr>
        <w:t xml:space="preserve"> </w:t>
      </w:r>
      <w:r w:rsidR="00F6015F" w:rsidRPr="005820BB">
        <w:rPr>
          <w:rFonts w:asciiTheme="majorHAnsi" w:hAnsiTheme="majorHAnsi"/>
          <w:sz w:val="20"/>
          <w:szCs w:val="20"/>
          <w:lang w:val="es-ES_tradnl"/>
        </w:rPr>
        <w:t>E</w:t>
      </w:r>
      <w:r w:rsidR="0041269C" w:rsidRPr="005820BB">
        <w:rPr>
          <w:rFonts w:asciiTheme="majorHAnsi" w:hAnsiTheme="majorHAnsi"/>
          <w:sz w:val="20"/>
          <w:szCs w:val="20"/>
          <w:lang w:val="es-ES_tradnl"/>
        </w:rPr>
        <w:t>n la primera de las cuales no se le renovó la confianza y no se le ratificó en el cargo de Fiscal, mientras que en la segunda se resolvió el recurso extraordinario presentado por el señor Minaya contra la primera.</w:t>
      </w:r>
    </w:p>
    <w:p w14:paraId="7417F23F" w14:textId="3C059DB4" w:rsidR="006E70B6" w:rsidRPr="005820BB" w:rsidRDefault="000D5D3C" w:rsidP="000D5D3C">
      <w:pPr>
        <w:spacing w:before="240" w:after="240"/>
        <w:ind w:firstLine="720"/>
        <w:jc w:val="both"/>
        <w:rPr>
          <w:rFonts w:asciiTheme="majorHAnsi" w:eastAsia="Cambria" w:hAnsiTheme="majorHAnsi" w:cs="Cambria"/>
          <w:color w:val="000000"/>
          <w:sz w:val="20"/>
          <w:szCs w:val="20"/>
          <w:u w:color="000000"/>
          <w:lang w:val="es-ES_tradnl" w:eastAsia="es-ES"/>
        </w:rPr>
      </w:pPr>
      <w:r w:rsidRPr="005820BB">
        <w:rPr>
          <w:rFonts w:asciiTheme="majorHAnsi" w:eastAsia="Cambria" w:hAnsiTheme="majorHAnsi" w:cs="Cambria"/>
          <w:color w:val="000000"/>
          <w:sz w:val="20"/>
          <w:szCs w:val="20"/>
          <w:u w:color="000000"/>
          <w:lang w:val="es-ES_tradnl" w:eastAsia="es-ES"/>
        </w:rPr>
        <w:t xml:space="preserve">15. </w:t>
      </w:r>
      <w:r w:rsidR="001E1B66" w:rsidRPr="005820BB">
        <w:rPr>
          <w:rFonts w:asciiTheme="majorHAnsi" w:eastAsia="Cambria" w:hAnsiTheme="majorHAnsi" w:cs="Cambria"/>
          <w:color w:val="000000"/>
          <w:sz w:val="20"/>
          <w:szCs w:val="20"/>
          <w:u w:color="000000"/>
          <w:lang w:val="es-ES_tradnl" w:eastAsia="es-ES"/>
        </w:rPr>
        <w:tab/>
      </w:r>
      <w:r w:rsidR="0041269C" w:rsidRPr="005820BB">
        <w:rPr>
          <w:rFonts w:asciiTheme="majorHAnsi" w:eastAsia="Cambria" w:hAnsiTheme="majorHAnsi" w:cs="Cambria"/>
          <w:color w:val="000000"/>
          <w:sz w:val="20"/>
          <w:szCs w:val="20"/>
          <w:u w:color="000000"/>
          <w:lang w:val="es-ES_tradnl" w:eastAsia="es-ES"/>
        </w:rPr>
        <w:t xml:space="preserve">El señor Minaya interpuso contra estas resoluciones una demanda de acción de amparo, que </w:t>
      </w:r>
      <w:r w:rsidR="006E70B6" w:rsidRPr="005820BB">
        <w:rPr>
          <w:rFonts w:asciiTheme="majorHAnsi" w:eastAsia="Cambria" w:hAnsiTheme="majorHAnsi" w:cs="Cambria"/>
          <w:color w:val="000000"/>
          <w:sz w:val="20"/>
          <w:szCs w:val="20"/>
          <w:u w:color="000000"/>
          <w:lang w:val="es-ES_tradnl" w:eastAsia="es-ES"/>
        </w:rPr>
        <w:t xml:space="preserve">según </w:t>
      </w:r>
      <w:r w:rsidR="0041269C" w:rsidRPr="005820BB">
        <w:rPr>
          <w:rFonts w:asciiTheme="majorHAnsi" w:eastAsia="Cambria" w:hAnsiTheme="majorHAnsi" w:cs="Cambria"/>
          <w:color w:val="000000"/>
          <w:sz w:val="20"/>
          <w:szCs w:val="20"/>
          <w:u w:color="000000"/>
          <w:lang w:val="es-ES_tradnl" w:eastAsia="es-ES"/>
        </w:rPr>
        <w:t>el propio Estado ha reconocido</w:t>
      </w:r>
      <w:r w:rsidR="006E70B6" w:rsidRPr="005820BB">
        <w:rPr>
          <w:rFonts w:asciiTheme="majorHAnsi" w:eastAsia="Cambria" w:hAnsiTheme="majorHAnsi" w:cs="Cambria"/>
          <w:color w:val="000000"/>
          <w:sz w:val="20"/>
          <w:szCs w:val="20"/>
          <w:u w:color="000000"/>
          <w:lang w:val="es-ES_tradnl" w:eastAsia="es-ES"/>
        </w:rPr>
        <w:t xml:space="preserve"> expresamente</w:t>
      </w:r>
      <w:r w:rsidR="0041269C" w:rsidRPr="005820BB">
        <w:rPr>
          <w:rFonts w:asciiTheme="majorHAnsi" w:eastAsia="Cambria" w:hAnsiTheme="majorHAnsi" w:cs="Cambria"/>
          <w:color w:val="000000"/>
          <w:sz w:val="20"/>
          <w:szCs w:val="20"/>
          <w:u w:color="000000"/>
          <w:lang w:val="es-ES_tradnl" w:eastAsia="es-ES"/>
        </w:rPr>
        <w:t xml:space="preserve"> en el presente caso</w:t>
      </w:r>
      <w:r w:rsidR="006E70B6" w:rsidRPr="005820BB">
        <w:rPr>
          <w:rFonts w:asciiTheme="majorHAnsi" w:eastAsia="Cambria" w:hAnsiTheme="majorHAnsi" w:cs="Cambria"/>
          <w:color w:val="000000"/>
          <w:sz w:val="20"/>
          <w:szCs w:val="20"/>
          <w:u w:color="000000"/>
          <w:lang w:val="es-ES_tradnl" w:eastAsia="es-ES"/>
        </w:rPr>
        <w:t>,</w:t>
      </w:r>
      <w:r w:rsidR="0041269C" w:rsidRPr="005820BB">
        <w:rPr>
          <w:rFonts w:asciiTheme="majorHAnsi" w:eastAsia="Cambria" w:hAnsiTheme="majorHAnsi" w:cs="Cambria"/>
          <w:color w:val="000000"/>
          <w:sz w:val="20"/>
          <w:szCs w:val="20"/>
          <w:u w:color="000000"/>
          <w:lang w:val="es-ES_tradnl" w:eastAsia="es-ES"/>
        </w:rPr>
        <w:t xml:space="preserve"> constituía el recurso idóneo para someter sus reclamos y pretensiones a consideración de la justicia peruana.</w:t>
      </w:r>
      <w:r w:rsidR="006E70B6" w:rsidRPr="005820BB">
        <w:rPr>
          <w:rFonts w:asciiTheme="majorHAnsi" w:eastAsia="Cambria" w:hAnsiTheme="majorHAnsi" w:cs="Cambria"/>
          <w:color w:val="000000"/>
          <w:sz w:val="20"/>
          <w:szCs w:val="20"/>
          <w:u w:color="000000"/>
          <w:lang w:val="es-ES_tradnl" w:eastAsia="es-ES"/>
        </w:rPr>
        <w:t xml:space="preserve"> Sin embargo, el Tribunal Constitucional del Perú, en sentencia del 29 de abril de 2009, constató que el señor Minaya había interpuesto la demanda de amparo por fuera del término legal para ello, término que el máximo juez constitucional peruano calculó con base en la fecha de notificación de las dos resoluciones del Consejo Nacional de la Magistratura controvertidas por el accionante. Las razones de derecho procesal constitucional expuestas por el Tribunal Constitucional para llegar a esta conclusión sobre la extemporaneidad en el ejercicio del recurso de amparo son expuestas en forma clara y concisa en el fallo -copia del cual obra en el expediente al haber sido aportada por ambas partes-, y no corresponde a la CIDH cuestionarlas. </w:t>
      </w:r>
    </w:p>
    <w:p w14:paraId="73A4AB1A" w14:textId="7DC642C3" w:rsidR="006E70B6" w:rsidRPr="005820BB" w:rsidRDefault="000D5D3C" w:rsidP="000D5D3C">
      <w:pPr>
        <w:spacing w:before="240" w:after="240"/>
        <w:ind w:firstLine="720"/>
        <w:jc w:val="both"/>
        <w:rPr>
          <w:rFonts w:asciiTheme="majorHAnsi" w:eastAsia="Cambria" w:hAnsiTheme="majorHAnsi" w:cs="Cambria"/>
          <w:color w:val="000000"/>
          <w:sz w:val="20"/>
          <w:szCs w:val="20"/>
          <w:u w:color="000000"/>
          <w:lang w:val="es-ES_tradnl" w:eastAsia="es-ES"/>
        </w:rPr>
      </w:pPr>
      <w:r w:rsidRPr="005820BB">
        <w:rPr>
          <w:rFonts w:asciiTheme="majorHAnsi" w:eastAsia="Cambria" w:hAnsiTheme="majorHAnsi" w:cs="Cambria"/>
          <w:color w:val="000000"/>
          <w:sz w:val="20"/>
          <w:szCs w:val="20"/>
          <w:u w:color="000000"/>
          <w:lang w:val="es-ES_tradnl" w:eastAsia="es-ES"/>
        </w:rPr>
        <w:t xml:space="preserve">16. </w:t>
      </w:r>
      <w:r w:rsidR="00821BA5" w:rsidRPr="005820BB">
        <w:rPr>
          <w:rFonts w:asciiTheme="majorHAnsi" w:eastAsia="Cambria" w:hAnsiTheme="majorHAnsi" w:cs="Cambria"/>
          <w:color w:val="000000"/>
          <w:sz w:val="20"/>
          <w:szCs w:val="20"/>
          <w:u w:color="000000"/>
          <w:lang w:val="es-ES_tradnl" w:eastAsia="es-ES"/>
        </w:rPr>
        <w:tab/>
      </w:r>
      <w:r w:rsidR="006E70B6" w:rsidRPr="005820BB">
        <w:rPr>
          <w:rFonts w:asciiTheme="majorHAnsi" w:eastAsia="Cambria" w:hAnsiTheme="majorHAnsi" w:cs="Cambria"/>
          <w:color w:val="000000"/>
          <w:sz w:val="20"/>
          <w:szCs w:val="20"/>
          <w:u w:color="000000"/>
          <w:lang w:val="es-ES_tradnl" w:eastAsia="es-ES"/>
        </w:rPr>
        <w:t>En decisiones precedentes, la Comisión ha exigido que los recursos judiciales internos se interpongan y agoten en forma correcta, con cumplimiento de los respectivos requisitos establecidos por la ley procesal doméstica para su procedencia</w:t>
      </w:r>
      <w:r w:rsidR="00821BA5" w:rsidRPr="005820BB">
        <w:rPr>
          <w:rFonts w:asciiTheme="majorHAnsi" w:eastAsia="Cambria" w:hAnsiTheme="majorHAnsi" w:cs="Cambria"/>
          <w:color w:val="000000"/>
          <w:sz w:val="20"/>
          <w:szCs w:val="20"/>
          <w:u w:color="000000"/>
          <w:lang w:val="es-ES_tradnl" w:eastAsia="es-ES"/>
        </w:rPr>
        <w:t>; s</w:t>
      </w:r>
      <w:r w:rsidR="006E70B6" w:rsidRPr="005820BB">
        <w:rPr>
          <w:rFonts w:asciiTheme="majorHAnsi" w:eastAsia="Cambria" w:hAnsiTheme="majorHAnsi" w:cs="Cambria"/>
          <w:color w:val="000000"/>
          <w:sz w:val="20"/>
          <w:szCs w:val="20"/>
          <w:u w:color="000000"/>
          <w:lang w:val="es-ES_tradnl" w:eastAsia="es-ES"/>
        </w:rPr>
        <w:t>i los recursos se interponen sin cumplir con dichos requisitos, y son desestimados por los jueces competentes con base en motivos procesales razonables atinentes a tal incumplimiento, la CIDH no puede declarar cumplido el deber plasmado en el Artículo 46.1.a) de la Convención Americana. Este es el caso, en particular, de recursos que han sido interpuestos en forma extemporánea ante los tribunales domésticos</w:t>
      </w:r>
      <w:r w:rsidR="00A05447" w:rsidRPr="005820BB">
        <w:rPr>
          <w:rFonts w:asciiTheme="majorHAnsi" w:eastAsia="Cambria" w:hAnsiTheme="majorHAnsi" w:cs="Cambria"/>
          <w:color w:val="000000"/>
          <w:sz w:val="20"/>
          <w:szCs w:val="20"/>
          <w:u w:color="000000"/>
          <w:lang w:val="es-ES_tradnl" w:eastAsia="es-ES"/>
        </w:rPr>
        <w:t xml:space="preserve"> del Perú</w:t>
      </w:r>
      <w:r w:rsidR="006E70B6" w:rsidRPr="005820BB">
        <w:rPr>
          <w:rStyle w:val="FootnoteReference"/>
          <w:rFonts w:asciiTheme="majorHAnsi" w:hAnsiTheme="majorHAnsi" w:cstheme="minorHAnsi"/>
          <w:sz w:val="20"/>
          <w:szCs w:val="20"/>
          <w:lang w:val="es-ES_tradnl"/>
        </w:rPr>
        <w:footnoteReference w:id="8"/>
      </w:r>
      <w:r w:rsidR="006E70B6" w:rsidRPr="005820BB">
        <w:rPr>
          <w:rFonts w:asciiTheme="majorHAnsi" w:eastAsia="Cambria" w:hAnsiTheme="majorHAnsi" w:cs="Cambria"/>
          <w:color w:val="000000"/>
          <w:sz w:val="20"/>
          <w:szCs w:val="20"/>
          <w:u w:color="000000"/>
          <w:lang w:val="es-ES_tradnl" w:eastAsia="es-ES"/>
        </w:rPr>
        <w:t xml:space="preserve">. </w:t>
      </w:r>
      <w:r w:rsidRPr="005820BB">
        <w:rPr>
          <w:rFonts w:asciiTheme="majorHAnsi" w:eastAsia="Cambria" w:hAnsiTheme="majorHAnsi" w:cs="Cambria"/>
          <w:color w:val="000000"/>
          <w:sz w:val="20"/>
          <w:szCs w:val="20"/>
          <w:u w:color="000000"/>
          <w:lang w:val="es-ES_tradnl" w:eastAsia="es-ES"/>
        </w:rPr>
        <w:t xml:space="preserve">En aplicación de esta postura uniforme de la CIDH, se concluye que el señor Minaya no interpuso en forma correcta los recursos idóneos con los que contaba en sede doméstica para plantear su reclamo, ya que ejerció la acción de amparo en forma extemporánea, tal y como lo concluyó de manera tajante el Tribunal Constitucional. Por lo tanto, no se cumplió con el deber del Artículo 46.1.a) convencional. </w:t>
      </w:r>
    </w:p>
    <w:p w14:paraId="5BEFB3A9" w14:textId="595BB1EE" w:rsidR="003239B8" w:rsidRPr="005820BB" w:rsidRDefault="003239B8" w:rsidP="003239B8">
      <w:pPr>
        <w:pStyle w:val="ListParagraph"/>
        <w:spacing w:before="240" w:after="240"/>
        <w:jc w:val="both"/>
        <w:rPr>
          <w:rFonts w:asciiTheme="majorHAnsi" w:hAnsiTheme="majorHAnsi"/>
          <w:b/>
          <w:sz w:val="20"/>
          <w:szCs w:val="20"/>
          <w:lang w:val="es-ES_tradnl"/>
        </w:rPr>
      </w:pPr>
      <w:r w:rsidRPr="005820BB">
        <w:rPr>
          <w:rFonts w:asciiTheme="majorHAnsi" w:hAnsiTheme="majorHAnsi"/>
          <w:b/>
          <w:bCs/>
          <w:sz w:val="20"/>
          <w:szCs w:val="20"/>
          <w:lang w:val="es-ES_tradnl"/>
        </w:rPr>
        <w:t>V</w:t>
      </w:r>
      <w:r w:rsidR="000D5D3C" w:rsidRPr="005820BB">
        <w:rPr>
          <w:rFonts w:asciiTheme="majorHAnsi" w:hAnsiTheme="majorHAnsi"/>
          <w:b/>
          <w:bCs/>
          <w:sz w:val="20"/>
          <w:szCs w:val="20"/>
          <w:lang w:val="es-ES_tradnl"/>
        </w:rPr>
        <w:t>I</w:t>
      </w:r>
      <w:r w:rsidRPr="005820BB">
        <w:rPr>
          <w:rFonts w:asciiTheme="majorHAnsi" w:hAnsiTheme="majorHAnsi"/>
          <w:b/>
          <w:bCs/>
          <w:sz w:val="20"/>
          <w:szCs w:val="20"/>
          <w:lang w:val="es-ES_tradnl"/>
        </w:rPr>
        <w:t>II.</w:t>
      </w:r>
      <w:r w:rsidRPr="005820BB">
        <w:rPr>
          <w:rFonts w:asciiTheme="majorHAnsi" w:hAnsiTheme="majorHAnsi"/>
          <w:b/>
          <w:bCs/>
          <w:sz w:val="20"/>
          <w:szCs w:val="20"/>
          <w:lang w:val="es-ES_tradnl"/>
        </w:rPr>
        <w:tab/>
      </w:r>
      <w:r w:rsidR="004A6A54" w:rsidRPr="005820BB">
        <w:rPr>
          <w:rFonts w:asciiTheme="majorHAnsi" w:hAnsiTheme="majorHAnsi"/>
          <w:b/>
          <w:bCs/>
          <w:sz w:val="20"/>
          <w:szCs w:val="20"/>
          <w:lang w:val="es-ES_tradnl"/>
        </w:rPr>
        <w:t xml:space="preserve">ANÁLISIS DE </w:t>
      </w:r>
      <w:r w:rsidR="00C21FEF" w:rsidRPr="005820BB">
        <w:rPr>
          <w:rFonts w:asciiTheme="majorHAnsi" w:hAnsiTheme="majorHAnsi"/>
          <w:b/>
          <w:bCs/>
          <w:sz w:val="20"/>
          <w:szCs w:val="20"/>
          <w:lang w:val="es-ES_tradnl"/>
        </w:rPr>
        <w:t>CARACTERIZACIÓN DE LOS HECHOS ALEGADOS</w:t>
      </w:r>
    </w:p>
    <w:p w14:paraId="71EABD83" w14:textId="7FF3DB08" w:rsidR="000D5D3C" w:rsidRPr="005820BB" w:rsidRDefault="000D5D3C" w:rsidP="005674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5820BB">
        <w:rPr>
          <w:rFonts w:asciiTheme="majorHAnsi" w:hAnsiTheme="majorHAnsi"/>
          <w:sz w:val="20"/>
          <w:szCs w:val="20"/>
          <w:lang w:val="es-ES_tradnl"/>
        </w:rPr>
        <w:t>1</w:t>
      </w:r>
      <w:r w:rsidR="00567474" w:rsidRPr="005820BB">
        <w:rPr>
          <w:rFonts w:asciiTheme="majorHAnsi" w:hAnsiTheme="majorHAnsi"/>
          <w:sz w:val="20"/>
          <w:szCs w:val="20"/>
          <w:lang w:val="es-ES_tradnl"/>
        </w:rPr>
        <w:t>7</w:t>
      </w:r>
      <w:r w:rsidRPr="005820BB">
        <w:rPr>
          <w:rFonts w:asciiTheme="majorHAnsi" w:hAnsiTheme="majorHAnsi"/>
          <w:sz w:val="20"/>
          <w:szCs w:val="20"/>
          <w:lang w:val="es-ES_tradnl"/>
        </w:rPr>
        <w:t xml:space="preserve">. </w:t>
      </w:r>
      <w:r w:rsidR="00567474" w:rsidRPr="005820BB">
        <w:rPr>
          <w:rFonts w:asciiTheme="majorHAnsi" w:hAnsiTheme="majorHAnsi"/>
          <w:sz w:val="20"/>
          <w:szCs w:val="20"/>
          <w:lang w:val="es-ES_tradnl"/>
        </w:rPr>
        <w:tab/>
      </w:r>
      <w:r w:rsidRPr="005820BB">
        <w:rPr>
          <w:rFonts w:asciiTheme="majorHAnsi" w:hAnsiTheme="majorHAnsi"/>
          <w:sz w:val="20"/>
          <w:szCs w:val="20"/>
          <w:lang w:val="es-ES_tradnl"/>
        </w:rPr>
        <w:t xml:space="preserve">Dado que en la Sección precedente se ha concluido que el peticionario no dio cumplimiento al deber de agotamiento de los recursos internos, y que la petición fue presentada de manera extemporánea, en aplicación del principio de economía procesal la CIDH considera innecesario realizar adicionalmente un análisis de caracterización de posibles violaciones de los derechos humanos plasmados en la Convención Americana. </w:t>
      </w:r>
    </w:p>
    <w:p w14:paraId="1EDF3A5D" w14:textId="082E9097" w:rsidR="003239B8" w:rsidRPr="005820BB" w:rsidRDefault="003239B8" w:rsidP="003239B8">
      <w:pPr>
        <w:pStyle w:val="ListParagraph"/>
        <w:spacing w:before="240" w:after="240"/>
        <w:jc w:val="both"/>
        <w:rPr>
          <w:rFonts w:asciiTheme="majorHAnsi" w:hAnsiTheme="majorHAnsi"/>
          <w:b/>
          <w:bCs/>
          <w:sz w:val="20"/>
          <w:szCs w:val="20"/>
          <w:lang w:val="es-ES_tradnl"/>
        </w:rPr>
      </w:pPr>
      <w:r w:rsidRPr="005820BB">
        <w:rPr>
          <w:rFonts w:asciiTheme="majorHAnsi" w:hAnsiTheme="majorHAnsi"/>
          <w:b/>
          <w:bCs/>
          <w:sz w:val="20"/>
          <w:szCs w:val="20"/>
          <w:lang w:val="es-ES_tradnl"/>
        </w:rPr>
        <w:t>I</w:t>
      </w:r>
      <w:r w:rsidR="00B27C5A">
        <w:rPr>
          <w:rFonts w:asciiTheme="majorHAnsi" w:hAnsiTheme="majorHAnsi"/>
          <w:b/>
          <w:bCs/>
          <w:sz w:val="20"/>
          <w:szCs w:val="20"/>
          <w:lang w:val="es-ES_tradnl"/>
        </w:rPr>
        <w:t>X</w:t>
      </w:r>
      <w:r w:rsidRPr="005820BB">
        <w:rPr>
          <w:rFonts w:asciiTheme="majorHAnsi" w:hAnsiTheme="majorHAnsi"/>
          <w:b/>
          <w:bCs/>
          <w:sz w:val="20"/>
          <w:szCs w:val="20"/>
          <w:lang w:val="es-ES_tradnl"/>
        </w:rPr>
        <w:t xml:space="preserve">. </w:t>
      </w:r>
      <w:r w:rsidRPr="005820BB">
        <w:rPr>
          <w:rFonts w:asciiTheme="majorHAnsi" w:hAnsiTheme="majorHAnsi"/>
          <w:b/>
          <w:bCs/>
          <w:sz w:val="20"/>
          <w:szCs w:val="20"/>
          <w:lang w:val="es-ES_tradnl"/>
        </w:rPr>
        <w:tab/>
        <w:t>DECISIÓN</w:t>
      </w:r>
    </w:p>
    <w:p w14:paraId="494A0BEA" w14:textId="031EA4FF" w:rsidR="000419AD" w:rsidRPr="005820BB"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5820BB">
        <w:rPr>
          <w:rFonts w:asciiTheme="majorHAnsi" w:hAnsiTheme="majorHAnsi"/>
          <w:sz w:val="20"/>
          <w:szCs w:val="20"/>
          <w:lang w:val="es-ES_tradnl"/>
        </w:rPr>
        <w:t xml:space="preserve">Declarar </w:t>
      </w:r>
      <w:r w:rsidR="000D5D3C" w:rsidRPr="005820BB">
        <w:rPr>
          <w:rFonts w:asciiTheme="majorHAnsi" w:hAnsiTheme="majorHAnsi"/>
          <w:sz w:val="20"/>
          <w:szCs w:val="20"/>
          <w:lang w:val="es-ES_tradnl"/>
        </w:rPr>
        <w:t>in</w:t>
      </w:r>
      <w:r w:rsidRPr="005820BB">
        <w:rPr>
          <w:rFonts w:asciiTheme="majorHAnsi" w:hAnsiTheme="majorHAnsi"/>
          <w:sz w:val="20"/>
          <w:szCs w:val="20"/>
          <w:lang w:val="es-ES_tradnl"/>
        </w:rPr>
        <w:t>admisible la presente petición</w:t>
      </w:r>
      <w:r w:rsidR="00A758AA" w:rsidRPr="005820BB">
        <w:rPr>
          <w:rFonts w:asciiTheme="majorHAnsi" w:hAnsiTheme="majorHAnsi"/>
          <w:sz w:val="20"/>
          <w:szCs w:val="20"/>
          <w:lang w:val="es-ES_tradnl"/>
        </w:rPr>
        <w:t>;</w:t>
      </w:r>
      <w:r w:rsidR="007B76D3" w:rsidRPr="005820BB">
        <w:rPr>
          <w:rFonts w:asciiTheme="majorHAnsi" w:hAnsiTheme="majorHAnsi"/>
          <w:sz w:val="20"/>
          <w:szCs w:val="20"/>
          <w:lang w:val="es-ES_tradnl"/>
        </w:rPr>
        <w:t xml:space="preserve"> y</w:t>
      </w:r>
    </w:p>
    <w:p w14:paraId="083D87C9" w14:textId="036D37B8" w:rsidR="00F81D2A" w:rsidRPr="00B27C5A" w:rsidRDefault="004A6A54" w:rsidP="00906DB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noProof/>
          <w:spacing w:val="-2"/>
          <w:sz w:val="20"/>
          <w:szCs w:val="20"/>
          <w:lang w:val="es-CL"/>
        </w:rPr>
      </w:pPr>
      <w:r w:rsidRPr="00B27C5A">
        <w:rPr>
          <w:rFonts w:asciiTheme="majorHAnsi" w:hAnsiTheme="majorHAnsi"/>
          <w:sz w:val="20"/>
          <w:szCs w:val="20"/>
          <w:lang w:val="es-ES_tradnl"/>
        </w:rPr>
        <w:t>Notificar a las partes la presente decisión; publicar esta decisión e incluirla en su Informe Anual a la Asamblea General de la Organización de los Estados Americanos.</w:t>
      </w:r>
    </w:p>
    <w:p w14:paraId="018D6747" w14:textId="2991B7AD" w:rsidR="00722C9F" w:rsidRPr="005820BB" w:rsidRDefault="00F81D2A" w:rsidP="00B27C5A">
      <w:pPr>
        <w:ind w:firstLine="720"/>
        <w:jc w:val="both"/>
        <w:rPr>
          <w:rFonts w:asciiTheme="majorHAnsi" w:hAnsiTheme="majorHAnsi" w:cs="Calibri"/>
          <w:sz w:val="20"/>
          <w:szCs w:val="20"/>
          <w:lang w:val="es-ES_tradn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28</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julio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722C9F" w:rsidRPr="005820B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366F6" w14:textId="77777777" w:rsidR="005F187B" w:rsidRDefault="005F187B">
      <w:r>
        <w:separator/>
      </w:r>
    </w:p>
  </w:endnote>
  <w:endnote w:type="continuationSeparator" w:id="0">
    <w:p w14:paraId="5A86973B" w14:textId="77777777" w:rsidR="005F187B" w:rsidRDefault="005F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31FBE7F"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0D0E2" w14:textId="77777777" w:rsidR="005F187B" w:rsidRPr="000F35ED" w:rsidRDefault="005F187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F9E805D" w14:textId="77777777" w:rsidR="005F187B" w:rsidRPr="000F35ED" w:rsidRDefault="005F187B" w:rsidP="000F35ED">
      <w:pPr>
        <w:rPr>
          <w:rFonts w:asciiTheme="majorHAnsi" w:hAnsiTheme="majorHAnsi"/>
          <w:sz w:val="16"/>
          <w:szCs w:val="16"/>
        </w:rPr>
      </w:pPr>
      <w:r w:rsidRPr="000F35ED">
        <w:rPr>
          <w:rFonts w:asciiTheme="majorHAnsi" w:hAnsiTheme="majorHAnsi"/>
          <w:sz w:val="16"/>
          <w:szCs w:val="16"/>
        </w:rPr>
        <w:separator/>
      </w:r>
    </w:p>
    <w:p w14:paraId="4EAF24FC" w14:textId="77777777" w:rsidR="005F187B" w:rsidRPr="000F35ED" w:rsidRDefault="005F187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0B036F6" w14:textId="77777777" w:rsidR="005F187B" w:rsidRPr="000F35ED" w:rsidRDefault="005F187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B4D7C53" w14:textId="77777777" w:rsidR="009A21EB" w:rsidRPr="00931A62" w:rsidRDefault="009A21EB" w:rsidP="009A21EB">
      <w:pPr>
        <w:pStyle w:val="FootnoteText"/>
        <w:ind w:firstLine="720"/>
        <w:jc w:val="both"/>
        <w:rPr>
          <w:rFonts w:asciiTheme="majorHAnsi" w:hAnsiTheme="majorHAnsi"/>
          <w:sz w:val="16"/>
          <w:szCs w:val="16"/>
          <w:lang w:val="es-ES"/>
        </w:rPr>
      </w:pPr>
      <w:r w:rsidRPr="00931A62">
        <w:rPr>
          <w:rStyle w:val="FootnoteReference"/>
          <w:rFonts w:asciiTheme="majorHAnsi" w:hAnsiTheme="majorHAnsi"/>
          <w:sz w:val="16"/>
          <w:szCs w:val="16"/>
        </w:rPr>
        <w:footnoteRef/>
      </w:r>
      <w:r w:rsidRPr="00931A62">
        <w:rPr>
          <w:rFonts w:asciiTheme="majorHAnsi" w:hAnsiTheme="majorHAnsi"/>
          <w:sz w:val="16"/>
          <w:szCs w:val="16"/>
          <w:lang w:val="es-ES"/>
        </w:rPr>
        <w:t xml:space="preserve"> Conforme a lo dispuesto en el artículo 17.2.a del Reglamento de la Comisión, la Comisionada Julissa Mantilla Falcón, de nacionalidad peruana, no participó en el debate ni en la decisión del presente asunto.</w:t>
      </w:r>
    </w:p>
  </w:footnote>
  <w:footnote w:id="3">
    <w:p w14:paraId="706BA402" w14:textId="14B6D8D7" w:rsidR="00850939" w:rsidRPr="00931A62" w:rsidRDefault="00850939" w:rsidP="00850939">
      <w:pPr>
        <w:pStyle w:val="FootnoteText"/>
        <w:ind w:firstLine="720"/>
        <w:rPr>
          <w:rFonts w:asciiTheme="majorHAnsi" w:hAnsiTheme="majorHAnsi"/>
          <w:sz w:val="16"/>
          <w:szCs w:val="16"/>
          <w:lang w:val="es-CO"/>
        </w:rPr>
      </w:pPr>
      <w:r w:rsidRPr="00931A62">
        <w:rPr>
          <w:rStyle w:val="FootnoteReference"/>
          <w:rFonts w:asciiTheme="majorHAnsi" w:hAnsiTheme="majorHAnsi"/>
          <w:sz w:val="16"/>
          <w:szCs w:val="16"/>
        </w:rPr>
        <w:footnoteRef/>
      </w:r>
      <w:r w:rsidRPr="00931A62">
        <w:rPr>
          <w:rFonts w:asciiTheme="majorHAnsi" w:hAnsiTheme="majorHAnsi"/>
          <w:sz w:val="16"/>
          <w:szCs w:val="16"/>
          <w:lang w:val="es-CO"/>
        </w:rPr>
        <w:t xml:space="preserve"> En adelante, “la Convención Americana” o “la Convención”.</w:t>
      </w:r>
    </w:p>
  </w:footnote>
  <w:footnote w:id="4">
    <w:p w14:paraId="60B3D662" w14:textId="77777777" w:rsidR="008E3BFE" w:rsidRPr="00931A62" w:rsidRDefault="008E3BFE" w:rsidP="00306F33">
      <w:pPr>
        <w:pStyle w:val="FootnoteText"/>
        <w:ind w:firstLine="720"/>
        <w:jc w:val="both"/>
        <w:rPr>
          <w:rFonts w:asciiTheme="majorHAnsi" w:hAnsiTheme="majorHAnsi"/>
          <w:sz w:val="16"/>
          <w:szCs w:val="16"/>
          <w:lang w:val="es-ES"/>
        </w:rPr>
      </w:pPr>
      <w:r w:rsidRPr="00931A62">
        <w:rPr>
          <w:rStyle w:val="FootnoteReference"/>
          <w:rFonts w:asciiTheme="majorHAnsi" w:hAnsiTheme="majorHAnsi"/>
          <w:sz w:val="16"/>
          <w:szCs w:val="16"/>
        </w:rPr>
        <w:footnoteRef/>
      </w:r>
      <w:r w:rsidRPr="00931A62">
        <w:rPr>
          <w:rFonts w:asciiTheme="majorHAnsi" w:hAnsiTheme="majorHAnsi"/>
          <w:sz w:val="16"/>
          <w:szCs w:val="16"/>
          <w:lang w:val="es-ES"/>
        </w:rPr>
        <w:t xml:space="preserve"> Las observaciones de cada parte fueron debidamente trasladadas a la parte contraria.</w:t>
      </w:r>
    </w:p>
  </w:footnote>
  <w:footnote w:id="5">
    <w:p w14:paraId="1C67442D" w14:textId="41AA1F16" w:rsidR="00816F9C" w:rsidRPr="00931A62" w:rsidRDefault="00816F9C" w:rsidP="00816F9C">
      <w:pPr>
        <w:pStyle w:val="FootnoteText"/>
        <w:ind w:firstLine="720"/>
        <w:jc w:val="both"/>
        <w:rPr>
          <w:rFonts w:asciiTheme="majorHAnsi" w:hAnsiTheme="majorHAnsi"/>
          <w:sz w:val="16"/>
          <w:szCs w:val="16"/>
          <w:lang w:val="es-US"/>
        </w:rPr>
      </w:pPr>
      <w:r w:rsidRPr="00931A62">
        <w:rPr>
          <w:rStyle w:val="FootnoteReference"/>
          <w:rFonts w:asciiTheme="majorHAnsi" w:hAnsiTheme="majorHAnsi"/>
          <w:sz w:val="16"/>
          <w:szCs w:val="16"/>
        </w:rPr>
        <w:footnoteRef/>
      </w:r>
      <w:r w:rsidRPr="00931A62">
        <w:rPr>
          <w:rFonts w:asciiTheme="majorHAnsi" w:hAnsiTheme="majorHAnsi"/>
          <w:sz w:val="16"/>
          <w:szCs w:val="16"/>
          <w:lang w:val="es-US"/>
        </w:rPr>
        <w:t xml:space="preserve"> CIDH, Informe No. 50/06, Petición 711-01 y otras, Solución Amistosa, Perú, 15 de marzo de 2006, disponible en: </w:t>
      </w:r>
      <w:hyperlink r:id="rId1" w:history="1">
        <w:r w:rsidRPr="00931A62">
          <w:rPr>
            <w:rStyle w:val="Hyperlink"/>
            <w:rFonts w:asciiTheme="majorHAnsi" w:hAnsiTheme="majorHAnsi"/>
            <w:sz w:val="16"/>
            <w:szCs w:val="16"/>
            <w:lang w:val="es-US"/>
          </w:rPr>
          <w:t>http://www.cidh.oas.org/annualrep/2006sp/Peru71101sp.htm</w:t>
        </w:r>
      </w:hyperlink>
      <w:r w:rsidRPr="00931A62">
        <w:rPr>
          <w:rFonts w:asciiTheme="majorHAnsi" w:hAnsiTheme="majorHAnsi"/>
          <w:sz w:val="16"/>
          <w:szCs w:val="16"/>
          <w:lang w:val="es-US"/>
        </w:rPr>
        <w:t xml:space="preserve"> </w:t>
      </w:r>
    </w:p>
  </w:footnote>
  <w:footnote w:id="6">
    <w:p w14:paraId="69CAD40D" w14:textId="7B135608" w:rsidR="00E160DA" w:rsidRPr="00931A62" w:rsidRDefault="00E160DA" w:rsidP="00E160DA">
      <w:pPr>
        <w:pStyle w:val="FootnoteText"/>
        <w:ind w:firstLine="720"/>
        <w:rPr>
          <w:rFonts w:asciiTheme="majorHAnsi" w:hAnsiTheme="majorHAnsi"/>
          <w:sz w:val="16"/>
          <w:szCs w:val="16"/>
          <w:lang w:val="es-CO"/>
        </w:rPr>
      </w:pPr>
      <w:r w:rsidRPr="00931A62">
        <w:rPr>
          <w:rStyle w:val="FootnoteReference"/>
          <w:rFonts w:asciiTheme="majorHAnsi" w:hAnsiTheme="majorHAnsi"/>
          <w:sz w:val="16"/>
          <w:szCs w:val="16"/>
        </w:rPr>
        <w:footnoteRef/>
      </w:r>
      <w:r w:rsidRPr="00931A62">
        <w:rPr>
          <w:rFonts w:asciiTheme="majorHAnsi" w:hAnsiTheme="majorHAnsi"/>
          <w:sz w:val="16"/>
          <w:szCs w:val="16"/>
          <w:lang w:val="es-CO"/>
        </w:rPr>
        <w:t xml:space="preserve"> Documento OEA/Ser.L/V/II.173, Doc. 177, 30 de septiembre de 2019.</w:t>
      </w:r>
    </w:p>
  </w:footnote>
  <w:footnote w:id="7">
    <w:p w14:paraId="08394713" w14:textId="4926CC73" w:rsidR="0041269C" w:rsidRDefault="0041269C" w:rsidP="0041269C">
      <w:pPr>
        <w:pStyle w:val="FootnoteText"/>
        <w:ind w:firstLine="720"/>
        <w:rPr>
          <w:rFonts w:asciiTheme="majorHAnsi" w:hAnsiTheme="majorHAnsi"/>
          <w:sz w:val="16"/>
          <w:szCs w:val="16"/>
          <w:lang w:val="es-CO"/>
        </w:rPr>
      </w:pPr>
      <w:r w:rsidRPr="00931A62">
        <w:rPr>
          <w:rStyle w:val="FootnoteReference"/>
          <w:rFonts w:asciiTheme="majorHAnsi" w:hAnsiTheme="majorHAnsi"/>
          <w:sz w:val="16"/>
          <w:szCs w:val="16"/>
        </w:rPr>
        <w:footnoteRef/>
      </w:r>
      <w:r w:rsidRPr="00931A62">
        <w:rPr>
          <w:rFonts w:asciiTheme="majorHAnsi" w:hAnsiTheme="majorHAnsi"/>
          <w:sz w:val="16"/>
          <w:szCs w:val="16"/>
          <w:lang w:val="es-CO"/>
        </w:rPr>
        <w:t xml:space="preserve"> CIDH, Informe No. 30/19. Petición 754-08. Admisibilidad. Rogelio Torres Suarez. Perú. 29 de marzo de 2019, párr. 19.</w:t>
      </w:r>
    </w:p>
    <w:p w14:paraId="707E2C12" w14:textId="77777777" w:rsidR="00567474" w:rsidRPr="00931A62" w:rsidRDefault="00567474" w:rsidP="0041269C">
      <w:pPr>
        <w:pStyle w:val="FootnoteText"/>
        <w:ind w:firstLine="720"/>
        <w:rPr>
          <w:rFonts w:asciiTheme="majorHAnsi" w:hAnsiTheme="majorHAnsi"/>
          <w:sz w:val="16"/>
          <w:szCs w:val="16"/>
          <w:lang w:val="es-CO"/>
        </w:rPr>
      </w:pPr>
    </w:p>
  </w:footnote>
  <w:footnote w:id="8">
    <w:p w14:paraId="366A32DD" w14:textId="4F376893" w:rsidR="006E70B6" w:rsidRPr="00931A62" w:rsidRDefault="006E70B6" w:rsidP="00567474">
      <w:pPr>
        <w:pStyle w:val="FootnoteText"/>
        <w:ind w:firstLine="720"/>
        <w:jc w:val="both"/>
        <w:rPr>
          <w:rFonts w:asciiTheme="majorHAnsi" w:hAnsiTheme="majorHAnsi" w:cstheme="minorHAnsi"/>
          <w:sz w:val="16"/>
          <w:szCs w:val="16"/>
          <w:lang w:val="es-ES"/>
        </w:rPr>
      </w:pPr>
      <w:r w:rsidRPr="00931A62">
        <w:rPr>
          <w:rStyle w:val="FootnoteReference"/>
          <w:rFonts w:asciiTheme="majorHAnsi" w:hAnsiTheme="majorHAnsi" w:cstheme="minorHAnsi"/>
          <w:sz w:val="16"/>
          <w:szCs w:val="16"/>
        </w:rPr>
        <w:footnoteRef/>
      </w:r>
      <w:r w:rsidRPr="00931A62">
        <w:rPr>
          <w:rFonts w:asciiTheme="majorHAnsi" w:hAnsiTheme="majorHAnsi" w:cstheme="minorHAnsi"/>
          <w:sz w:val="16"/>
          <w:szCs w:val="16"/>
          <w:lang w:val="es-ES"/>
        </w:rPr>
        <w:t xml:space="preserve"> </w:t>
      </w:r>
      <w:r w:rsidRPr="00931A62">
        <w:rPr>
          <w:rFonts w:asciiTheme="majorHAnsi" w:hAnsiTheme="majorHAnsi" w:cstheme="minorHAnsi"/>
          <w:sz w:val="16"/>
          <w:szCs w:val="16"/>
          <w:lang w:val="es-ES_tradnl"/>
        </w:rPr>
        <w:t>CIDH, Informe No. 90/03, Petición 0581/1999</w:t>
      </w:r>
      <w:r w:rsidR="00A05447" w:rsidRPr="00931A62">
        <w:rPr>
          <w:rFonts w:asciiTheme="majorHAnsi" w:hAnsiTheme="majorHAnsi" w:cstheme="minorHAnsi"/>
          <w:sz w:val="16"/>
          <w:szCs w:val="16"/>
          <w:lang w:val="es-ES_tradnl"/>
        </w:rPr>
        <w:t>,</w:t>
      </w:r>
      <w:r w:rsidRPr="00931A62">
        <w:rPr>
          <w:rFonts w:asciiTheme="majorHAnsi" w:hAnsiTheme="majorHAnsi" w:cstheme="minorHAnsi"/>
          <w:sz w:val="16"/>
          <w:szCs w:val="16"/>
          <w:lang w:val="es-ES_tradnl"/>
        </w:rPr>
        <w:t xml:space="preserve"> Inadmisibilidad</w:t>
      </w:r>
      <w:r w:rsidR="00A05447" w:rsidRPr="00931A62">
        <w:rPr>
          <w:rFonts w:asciiTheme="majorHAnsi" w:hAnsiTheme="majorHAnsi" w:cstheme="minorHAnsi"/>
          <w:sz w:val="16"/>
          <w:szCs w:val="16"/>
          <w:lang w:val="es-ES_tradnl"/>
        </w:rPr>
        <w:t>,</w:t>
      </w:r>
      <w:r w:rsidRPr="00931A62">
        <w:rPr>
          <w:rFonts w:asciiTheme="majorHAnsi" w:hAnsiTheme="majorHAnsi" w:cstheme="minorHAnsi"/>
          <w:sz w:val="16"/>
          <w:szCs w:val="16"/>
          <w:lang w:val="es-ES_tradnl"/>
        </w:rPr>
        <w:t xml:space="preserve"> Gustavo Trujillo González</w:t>
      </w:r>
      <w:r w:rsidR="00A05447" w:rsidRPr="00931A62">
        <w:rPr>
          <w:rFonts w:asciiTheme="majorHAnsi" w:hAnsiTheme="majorHAnsi" w:cstheme="minorHAnsi"/>
          <w:sz w:val="16"/>
          <w:szCs w:val="16"/>
          <w:lang w:val="es-ES_tradnl"/>
        </w:rPr>
        <w:t>,</w:t>
      </w:r>
      <w:r w:rsidRPr="00931A62">
        <w:rPr>
          <w:rFonts w:asciiTheme="majorHAnsi" w:hAnsiTheme="majorHAnsi" w:cstheme="minorHAnsi"/>
          <w:sz w:val="16"/>
          <w:szCs w:val="16"/>
          <w:lang w:val="es-ES_tradnl"/>
        </w:rPr>
        <w:t xml:space="preserve"> Perú</w:t>
      </w:r>
      <w:r w:rsidR="00A05447" w:rsidRPr="00931A62">
        <w:rPr>
          <w:rFonts w:asciiTheme="majorHAnsi" w:hAnsiTheme="majorHAnsi" w:cstheme="minorHAnsi"/>
          <w:sz w:val="16"/>
          <w:szCs w:val="16"/>
          <w:lang w:val="es-ES_tradnl"/>
        </w:rPr>
        <w:t>,</w:t>
      </w:r>
      <w:r w:rsidRPr="00931A62">
        <w:rPr>
          <w:rFonts w:asciiTheme="majorHAnsi" w:hAnsiTheme="majorHAnsi" w:cstheme="minorHAnsi"/>
          <w:sz w:val="16"/>
          <w:szCs w:val="16"/>
          <w:lang w:val="es-ES_tradnl"/>
        </w:rPr>
        <w:t xml:space="preserve"> 22 de octubre de 2003, párr. 32</w:t>
      </w:r>
      <w:r w:rsidR="00A05447" w:rsidRPr="00931A62">
        <w:rPr>
          <w:rFonts w:asciiTheme="majorHAnsi" w:hAnsiTheme="majorHAnsi" w:cstheme="minorHAnsi"/>
          <w:sz w:val="16"/>
          <w:szCs w:val="16"/>
          <w:lang w:val="es-ES_tradnl"/>
        </w:rPr>
        <w:t>; Informe No. 20/09, Petición 235-00, Admisibilidad, Agustín Bladimiro Zegarra Marín, Perú, 19 de marzo de 2009, párr. 62</w:t>
      </w:r>
      <w:r w:rsidRPr="00931A62">
        <w:rPr>
          <w:rFonts w:asciiTheme="majorHAnsi" w:hAnsiTheme="majorHAnsi" w:cstheme="minorHAnsi"/>
          <w:sz w:val="16"/>
          <w:szCs w:val="16"/>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5F187B"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40C3A"/>
    <w:rsid w:val="000419AD"/>
    <w:rsid w:val="000433C9"/>
    <w:rsid w:val="00043AD6"/>
    <w:rsid w:val="00071174"/>
    <w:rsid w:val="000716C5"/>
    <w:rsid w:val="00075E23"/>
    <w:rsid w:val="00084BF8"/>
    <w:rsid w:val="0009344A"/>
    <w:rsid w:val="000A392E"/>
    <w:rsid w:val="000A575F"/>
    <w:rsid w:val="000D05CB"/>
    <w:rsid w:val="000D10DB"/>
    <w:rsid w:val="000D1838"/>
    <w:rsid w:val="000D5D3C"/>
    <w:rsid w:val="000E5EB5"/>
    <w:rsid w:val="000F35ED"/>
    <w:rsid w:val="00107131"/>
    <w:rsid w:val="0010736F"/>
    <w:rsid w:val="00113F73"/>
    <w:rsid w:val="00121CC2"/>
    <w:rsid w:val="00131425"/>
    <w:rsid w:val="00133EE5"/>
    <w:rsid w:val="00167A34"/>
    <w:rsid w:val="001A520D"/>
    <w:rsid w:val="001A7870"/>
    <w:rsid w:val="001B3A00"/>
    <w:rsid w:val="001C1B41"/>
    <w:rsid w:val="001D65EF"/>
    <w:rsid w:val="001E1B66"/>
    <w:rsid w:val="001E49E7"/>
    <w:rsid w:val="001F7201"/>
    <w:rsid w:val="00223A29"/>
    <w:rsid w:val="002250A3"/>
    <w:rsid w:val="00235217"/>
    <w:rsid w:val="00246D1F"/>
    <w:rsid w:val="00247403"/>
    <w:rsid w:val="00247542"/>
    <w:rsid w:val="00266B61"/>
    <w:rsid w:val="0026712A"/>
    <w:rsid w:val="002704DB"/>
    <w:rsid w:val="00297317"/>
    <w:rsid w:val="002A0AAE"/>
    <w:rsid w:val="002A5820"/>
    <w:rsid w:val="002C1ABF"/>
    <w:rsid w:val="002C62F4"/>
    <w:rsid w:val="002D2B26"/>
    <w:rsid w:val="002D7EA2"/>
    <w:rsid w:val="002E187C"/>
    <w:rsid w:val="002F1672"/>
    <w:rsid w:val="002F3A53"/>
    <w:rsid w:val="00302733"/>
    <w:rsid w:val="00305835"/>
    <w:rsid w:val="00306F33"/>
    <w:rsid w:val="00314078"/>
    <w:rsid w:val="0031535D"/>
    <w:rsid w:val="00317E5E"/>
    <w:rsid w:val="003239B8"/>
    <w:rsid w:val="0033169F"/>
    <w:rsid w:val="00344977"/>
    <w:rsid w:val="00346C95"/>
    <w:rsid w:val="00356185"/>
    <w:rsid w:val="00360380"/>
    <w:rsid w:val="0037519E"/>
    <w:rsid w:val="00386CF0"/>
    <w:rsid w:val="003B70FB"/>
    <w:rsid w:val="003C676B"/>
    <w:rsid w:val="003D3BC2"/>
    <w:rsid w:val="003E6CA1"/>
    <w:rsid w:val="003F5154"/>
    <w:rsid w:val="00405F9C"/>
    <w:rsid w:val="004065A8"/>
    <w:rsid w:val="0041269C"/>
    <w:rsid w:val="004165C2"/>
    <w:rsid w:val="00441ECB"/>
    <w:rsid w:val="00445193"/>
    <w:rsid w:val="00462C1B"/>
    <w:rsid w:val="00466FD6"/>
    <w:rsid w:val="00467B7E"/>
    <w:rsid w:val="00473BB4"/>
    <w:rsid w:val="00477592"/>
    <w:rsid w:val="00485E30"/>
    <w:rsid w:val="00486F1C"/>
    <w:rsid w:val="0049419D"/>
    <w:rsid w:val="004A6A54"/>
    <w:rsid w:val="004B421C"/>
    <w:rsid w:val="004C20D2"/>
    <w:rsid w:val="004C2312"/>
    <w:rsid w:val="004C4B62"/>
    <w:rsid w:val="004C54C9"/>
    <w:rsid w:val="004D4ABA"/>
    <w:rsid w:val="004D6025"/>
    <w:rsid w:val="004E2649"/>
    <w:rsid w:val="004E6BAE"/>
    <w:rsid w:val="004F626F"/>
    <w:rsid w:val="004F6427"/>
    <w:rsid w:val="00501399"/>
    <w:rsid w:val="005047ED"/>
    <w:rsid w:val="0050633D"/>
    <w:rsid w:val="00507BC4"/>
    <w:rsid w:val="005128E4"/>
    <w:rsid w:val="005133DB"/>
    <w:rsid w:val="00514504"/>
    <w:rsid w:val="00521E1F"/>
    <w:rsid w:val="00525560"/>
    <w:rsid w:val="0052616A"/>
    <w:rsid w:val="00544C49"/>
    <w:rsid w:val="005516A1"/>
    <w:rsid w:val="005559EF"/>
    <w:rsid w:val="00563557"/>
    <w:rsid w:val="00567474"/>
    <w:rsid w:val="0057402A"/>
    <w:rsid w:val="005771D0"/>
    <w:rsid w:val="005820BB"/>
    <w:rsid w:val="00582CAC"/>
    <w:rsid w:val="0059191A"/>
    <w:rsid w:val="005921FF"/>
    <w:rsid w:val="005A24ED"/>
    <w:rsid w:val="005A6D0E"/>
    <w:rsid w:val="005B1B63"/>
    <w:rsid w:val="005B52B0"/>
    <w:rsid w:val="005B6806"/>
    <w:rsid w:val="005C4225"/>
    <w:rsid w:val="005F0DAD"/>
    <w:rsid w:val="005F0F33"/>
    <w:rsid w:val="005F187B"/>
    <w:rsid w:val="00600DEB"/>
    <w:rsid w:val="00611BC7"/>
    <w:rsid w:val="00611C0B"/>
    <w:rsid w:val="00627C9F"/>
    <w:rsid w:val="006311E9"/>
    <w:rsid w:val="00632354"/>
    <w:rsid w:val="00635421"/>
    <w:rsid w:val="00641F5F"/>
    <w:rsid w:val="00642810"/>
    <w:rsid w:val="00652333"/>
    <w:rsid w:val="0068009E"/>
    <w:rsid w:val="00692219"/>
    <w:rsid w:val="00693C5D"/>
    <w:rsid w:val="00696C87"/>
    <w:rsid w:val="006A17D2"/>
    <w:rsid w:val="006A73E6"/>
    <w:rsid w:val="006B2D5C"/>
    <w:rsid w:val="006C0ECF"/>
    <w:rsid w:val="006C4EB1"/>
    <w:rsid w:val="006E0166"/>
    <w:rsid w:val="006E2FFB"/>
    <w:rsid w:val="006E70B6"/>
    <w:rsid w:val="006E7B34"/>
    <w:rsid w:val="0070697F"/>
    <w:rsid w:val="007103C4"/>
    <w:rsid w:val="0072199C"/>
    <w:rsid w:val="00722C9F"/>
    <w:rsid w:val="0072437A"/>
    <w:rsid w:val="007253B8"/>
    <w:rsid w:val="0073741F"/>
    <w:rsid w:val="0076643F"/>
    <w:rsid w:val="00777F63"/>
    <w:rsid w:val="00792508"/>
    <w:rsid w:val="007A5817"/>
    <w:rsid w:val="007B05C4"/>
    <w:rsid w:val="007B60E9"/>
    <w:rsid w:val="007B6CC3"/>
    <w:rsid w:val="007B76D3"/>
    <w:rsid w:val="007C3334"/>
    <w:rsid w:val="007D2B98"/>
    <w:rsid w:val="007E21BC"/>
    <w:rsid w:val="007E7C82"/>
    <w:rsid w:val="007F2AA1"/>
    <w:rsid w:val="007F56C7"/>
    <w:rsid w:val="007F588D"/>
    <w:rsid w:val="0080291E"/>
    <w:rsid w:val="00803F1C"/>
    <w:rsid w:val="0080600E"/>
    <w:rsid w:val="00814688"/>
    <w:rsid w:val="00816F9C"/>
    <w:rsid w:val="00817612"/>
    <w:rsid w:val="00821BA5"/>
    <w:rsid w:val="0083351B"/>
    <w:rsid w:val="008338A4"/>
    <w:rsid w:val="00834D49"/>
    <w:rsid w:val="00836700"/>
    <w:rsid w:val="00837C45"/>
    <w:rsid w:val="00844730"/>
    <w:rsid w:val="008457C2"/>
    <w:rsid w:val="00850939"/>
    <w:rsid w:val="00857A82"/>
    <w:rsid w:val="008648F6"/>
    <w:rsid w:val="00873836"/>
    <w:rsid w:val="00885737"/>
    <w:rsid w:val="00890650"/>
    <w:rsid w:val="008944DC"/>
    <w:rsid w:val="008954E0"/>
    <w:rsid w:val="00897E12"/>
    <w:rsid w:val="008A7E0F"/>
    <w:rsid w:val="008B12F5"/>
    <w:rsid w:val="008C5E2D"/>
    <w:rsid w:val="008D768D"/>
    <w:rsid w:val="008E3759"/>
    <w:rsid w:val="008E3BFE"/>
    <w:rsid w:val="008F1912"/>
    <w:rsid w:val="0090270B"/>
    <w:rsid w:val="009041DC"/>
    <w:rsid w:val="00917B5A"/>
    <w:rsid w:val="00920A58"/>
    <w:rsid w:val="00920A8C"/>
    <w:rsid w:val="00931A62"/>
    <w:rsid w:val="00933B53"/>
    <w:rsid w:val="00934A2C"/>
    <w:rsid w:val="009533BC"/>
    <w:rsid w:val="0096706E"/>
    <w:rsid w:val="00974491"/>
    <w:rsid w:val="00975454"/>
    <w:rsid w:val="00975C4E"/>
    <w:rsid w:val="00981FBA"/>
    <w:rsid w:val="00997BC5"/>
    <w:rsid w:val="009A21EB"/>
    <w:rsid w:val="009A4F41"/>
    <w:rsid w:val="009B381B"/>
    <w:rsid w:val="009D1753"/>
    <w:rsid w:val="009D7611"/>
    <w:rsid w:val="009E0B61"/>
    <w:rsid w:val="009E53DE"/>
    <w:rsid w:val="00A05447"/>
    <w:rsid w:val="00A11212"/>
    <w:rsid w:val="00A11E44"/>
    <w:rsid w:val="00A30100"/>
    <w:rsid w:val="00A328B3"/>
    <w:rsid w:val="00A50FCF"/>
    <w:rsid w:val="00A528D1"/>
    <w:rsid w:val="00A610CD"/>
    <w:rsid w:val="00A758AA"/>
    <w:rsid w:val="00A9625C"/>
    <w:rsid w:val="00AA09A2"/>
    <w:rsid w:val="00AA7996"/>
    <w:rsid w:val="00AB2293"/>
    <w:rsid w:val="00AC19CB"/>
    <w:rsid w:val="00AD265D"/>
    <w:rsid w:val="00AE5488"/>
    <w:rsid w:val="00AE6F91"/>
    <w:rsid w:val="00AF5571"/>
    <w:rsid w:val="00B07341"/>
    <w:rsid w:val="00B27C5A"/>
    <w:rsid w:val="00B30539"/>
    <w:rsid w:val="00B314DB"/>
    <w:rsid w:val="00B361F2"/>
    <w:rsid w:val="00B3718B"/>
    <w:rsid w:val="00B3745F"/>
    <w:rsid w:val="00B4632A"/>
    <w:rsid w:val="00B530F1"/>
    <w:rsid w:val="00B66062"/>
    <w:rsid w:val="00B90826"/>
    <w:rsid w:val="00B93D7F"/>
    <w:rsid w:val="00BA276C"/>
    <w:rsid w:val="00BB019D"/>
    <w:rsid w:val="00BB306F"/>
    <w:rsid w:val="00BB6EAE"/>
    <w:rsid w:val="00BC63BE"/>
    <w:rsid w:val="00BD0FF5"/>
    <w:rsid w:val="00BD4B89"/>
    <w:rsid w:val="00BD5922"/>
    <w:rsid w:val="00BF02CB"/>
    <w:rsid w:val="00BF6FD8"/>
    <w:rsid w:val="00BF7DFD"/>
    <w:rsid w:val="00C03680"/>
    <w:rsid w:val="00C054DF"/>
    <w:rsid w:val="00C1683F"/>
    <w:rsid w:val="00C21762"/>
    <w:rsid w:val="00C21FEF"/>
    <w:rsid w:val="00C23BA4"/>
    <w:rsid w:val="00C24468"/>
    <w:rsid w:val="00C24543"/>
    <w:rsid w:val="00C256A2"/>
    <w:rsid w:val="00C25ADB"/>
    <w:rsid w:val="00C51515"/>
    <w:rsid w:val="00C5660B"/>
    <w:rsid w:val="00C627B9"/>
    <w:rsid w:val="00C66B72"/>
    <w:rsid w:val="00C87AC4"/>
    <w:rsid w:val="00C9567A"/>
    <w:rsid w:val="00CB212D"/>
    <w:rsid w:val="00CB2660"/>
    <w:rsid w:val="00CB479D"/>
    <w:rsid w:val="00CC5E90"/>
    <w:rsid w:val="00CC650A"/>
    <w:rsid w:val="00CD046C"/>
    <w:rsid w:val="00CD369D"/>
    <w:rsid w:val="00CE076C"/>
    <w:rsid w:val="00CE5199"/>
    <w:rsid w:val="00CE66D5"/>
    <w:rsid w:val="00CF637A"/>
    <w:rsid w:val="00CF66BF"/>
    <w:rsid w:val="00D059DE"/>
    <w:rsid w:val="00D05ABD"/>
    <w:rsid w:val="00D13FCE"/>
    <w:rsid w:val="00D306D1"/>
    <w:rsid w:val="00D30800"/>
    <w:rsid w:val="00D34786"/>
    <w:rsid w:val="00D37BFC"/>
    <w:rsid w:val="00D47A8E"/>
    <w:rsid w:val="00D52D14"/>
    <w:rsid w:val="00D70E75"/>
    <w:rsid w:val="00D712D3"/>
    <w:rsid w:val="00D71422"/>
    <w:rsid w:val="00D71C0F"/>
    <w:rsid w:val="00D72DC6"/>
    <w:rsid w:val="00D7558D"/>
    <w:rsid w:val="00D81D92"/>
    <w:rsid w:val="00D876F9"/>
    <w:rsid w:val="00DA7B5F"/>
    <w:rsid w:val="00DC11E7"/>
    <w:rsid w:val="00DC24E3"/>
    <w:rsid w:val="00DC7023"/>
    <w:rsid w:val="00DC769A"/>
    <w:rsid w:val="00DD3D86"/>
    <w:rsid w:val="00DD4AD2"/>
    <w:rsid w:val="00DE2862"/>
    <w:rsid w:val="00DF1EC4"/>
    <w:rsid w:val="00DF4AD1"/>
    <w:rsid w:val="00E0340B"/>
    <w:rsid w:val="00E04A90"/>
    <w:rsid w:val="00E0551F"/>
    <w:rsid w:val="00E160DA"/>
    <w:rsid w:val="00E219C7"/>
    <w:rsid w:val="00E4118C"/>
    <w:rsid w:val="00E43157"/>
    <w:rsid w:val="00E461CE"/>
    <w:rsid w:val="00E573E4"/>
    <w:rsid w:val="00E60034"/>
    <w:rsid w:val="00E64C3D"/>
    <w:rsid w:val="00E720CA"/>
    <w:rsid w:val="00E84EB5"/>
    <w:rsid w:val="00E85662"/>
    <w:rsid w:val="00E8789F"/>
    <w:rsid w:val="00E97B71"/>
    <w:rsid w:val="00EA3D34"/>
    <w:rsid w:val="00EB440B"/>
    <w:rsid w:val="00EB454D"/>
    <w:rsid w:val="00EC1270"/>
    <w:rsid w:val="00ED549D"/>
    <w:rsid w:val="00ED5E10"/>
    <w:rsid w:val="00ED6681"/>
    <w:rsid w:val="00ED76BE"/>
    <w:rsid w:val="00EE00E9"/>
    <w:rsid w:val="00EF1AAA"/>
    <w:rsid w:val="00EF619B"/>
    <w:rsid w:val="00F00B55"/>
    <w:rsid w:val="00F02AD1"/>
    <w:rsid w:val="00F253CC"/>
    <w:rsid w:val="00F37106"/>
    <w:rsid w:val="00F44E25"/>
    <w:rsid w:val="00F5106A"/>
    <w:rsid w:val="00F519CF"/>
    <w:rsid w:val="00F56BA5"/>
    <w:rsid w:val="00F6015F"/>
    <w:rsid w:val="00F604FB"/>
    <w:rsid w:val="00F60E22"/>
    <w:rsid w:val="00F7542E"/>
    <w:rsid w:val="00F81395"/>
    <w:rsid w:val="00F81BB8"/>
    <w:rsid w:val="00F81D2A"/>
    <w:rsid w:val="00F90C64"/>
    <w:rsid w:val="00F917D1"/>
    <w:rsid w:val="00F9653B"/>
    <w:rsid w:val="00FB62CF"/>
    <w:rsid w:val="00FC6B8A"/>
    <w:rsid w:val="00FD2A01"/>
    <w:rsid w:val="00FD3C3B"/>
    <w:rsid w:val="00FE07DD"/>
    <w:rsid w:val="00FE6ABE"/>
    <w:rsid w:val="00FE6B45"/>
    <w:rsid w:val="00FF1309"/>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9A21E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UnresolvedMention">
    <w:name w:val="Unresolved Mention"/>
    <w:basedOn w:val="DefaultParagraphFont"/>
    <w:uiPriority w:val="99"/>
    <w:semiHidden/>
    <w:unhideWhenUsed/>
    <w:rsid w:val="00816F9C"/>
    <w:rPr>
      <w:color w:val="605E5C"/>
      <w:shd w:val="clear" w:color="auto" w:fill="E1DFDD"/>
    </w:rPr>
  </w:style>
  <w:style w:type="character" w:styleId="CommentReference">
    <w:name w:val="annotation reference"/>
    <w:basedOn w:val="DefaultParagraphFont"/>
    <w:uiPriority w:val="99"/>
    <w:semiHidden/>
    <w:unhideWhenUsed/>
    <w:rsid w:val="00EB440B"/>
    <w:rPr>
      <w:sz w:val="16"/>
      <w:szCs w:val="16"/>
    </w:rPr>
  </w:style>
  <w:style w:type="paragraph" w:styleId="CommentText">
    <w:name w:val="annotation text"/>
    <w:basedOn w:val="Normal"/>
    <w:link w:val="CommentTextChar"/>
    <w:uiPriority w:val="99"/>
    <w:semiHidden/>
    <w:unhideWhenUsed/>
    <w:rsid w:val="00EB440B"/>
    <w:rPr>
      <w:sz w:val="20"/>
      <w:szCs w:val="20"/>
    </w:rPr>
  </w:style>
  <w:style w:type="character" w:customStyle="1" w:styleId="CommentTextChar">
    <w:name w:val="Comment Text Char"/>
    <w:basedOn w:val="DefaultParagraphFont"/>
    <w:link w:val="CommentText"/>
    <w:uiPriority w:val="99"/>
    <w:semiHidden/>
    <w:rsid w:val="00EB440B"/>
    <w:rPr>
      <w:lang w:val="en-US" w:eastAsia="en-US"/>
    </w:rPr>
  </w:style>
  <w:style w:type="paragraph" w:styleId="CommentSubject">
    <w:name w:val="annotation subject"/>
    <w:basedOn w:val="CommentText"/>
    <w:next w:val="CommentText"/>
    <w:link w:val="CommentSubjectChar"/>
    <w:uiPriority w:val="99"/>
    <w:semiHidden/>
    <w:unhideWhenUsed/>
    <w:rsid w:val="00EB440B"/>
    <w:rPr>
      <w:b/>
      <w:bCs/>
    </w:rPr>
  </w:style>
  <w:style w:type="character" w:customStyle="1" w:styleId="CommentSubjectChar">
    <w:name w:val="Comment Subject Char"/>
    <w:basedOn w:val="CommentTextChar"/>
    <w:link w:val="CommentSubject"/>
    <w:uiPriority w:val="99"/>
    <w:semiHidden/>
    <w:rsid w:val="00EB440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cidh.oas.org/annualrep/2006sp/Peru71101sp.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C3269"/>
    <w:rsid w:val="00200821"/>
    <w:rsid w:val="0025245B"/>
    <w:rsid w:val="002529DA"/>
    <w:rsid w:val="002A3923"/>
    <w:rsid w:val="0030374B"/>
    <w:rsid w:val="00394049"/>
    <w:rsid w:val="003B0C71"/>
    <w:rsid w:val="004B5BBB"/>
    <w:rsid w:val="004F2DF8"/>
    <w:rsid w:val="00517E2A"/>
    <w:rsid w:val="006F24A1"/>
    <w:rsid w:val="00794422"/>
    <w:rsid w:val="009A261B"/>
    <w:rsid w:val="00AA2E17"/>
    <w:rsid w:val="00AC15A4"/>
    <w:rsid w:val="00B014B7"/>
    <w:rsid w:val="00B0336C"/>
    <w:rsid w:val="00B82626"/>
    <w:rsid w:val="00D241E9"/>
    <w:rsid w:val="00D7136E"/>
    <w:rsid w:val="00D7750D"/>
    <w:rsid w:val="00D8366D"/>
    <w:rsid w:val="00E4713A"/>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7CDEE-8CC7-4436-A9DD-FE53CDB3E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3283</Words>
  <Characters>17339</Characters>
  <Application>Microsoft Office Word</Application>
  <DocSecurity>0</DocSecurity>
  <Lines>321</Lines>
  <Paragraphs>101</Paragraphs>
  <ScaleCrop>false</ScaleCrop>
  <Company/>
  <LinksUpToDate>false</LinksUpToDate>
  <CharactersWithSpaces>20521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162/21</dc:title>
  <dc:creator/>
  <cp:lastModifiedBy/>
  <cp:revision>1</cp:revision>
  <dcterms:created xsi:type="dcterms:W3CDTF">2021-09-24T16:01:00Z</dcterms:created>
  <dcterms:modified xsi:type="dcterms:W3CDTF">2021-09-24T16:01:00Z</dcterms:modified>
</cp:coreProperties>
</file>