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9C9CB" w14:textId="77777777" w:rsidR="00040C3A" w:rsidRPr="00FF649B" w:rsidRDefault="00D306D1" w:rsidP="00627C9F">
      <w:pPr>
        <w:jc w:val="both"/>
        <w:rPr>
          <w:rFonts w:asciiTheme="majorHAnsi" w:hAnsiTheme="majorHAnsi" w:cs="Univers"/>
          <w:b/>
          <w:bCs/>
          <w:sz w:val="22"/>
          <w:szCs w:val="22"/>
          <w:lang w:val="es-CO"/>
        </w:rPr>
      </w:pPr>
      <w:r w:rsidRPr="00FF649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2ED1DB9" wp14:editId="6D9A306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2AFE9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F649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F40A6DB" wp14:editId="7E4DF0B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371C0" w14:textId="77777777" w:rsidR="00CB2660" w:rsidRDefault="00AE5488" w:rsidP="00AE5488">
                            <w:r>
                              <w:rPr>
                                <w:noProof/>
                              </w:rPr>
                              <w:drawing>
                                <wp:inline distT="0" distB="0" distL="0" distR="0" wp14:anchorId="34C9AF07" wp14:editId="384C828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D8B17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3889EBF" wp14:editId="5B3F006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FF649B">
        <w:rPr>
          <w:rFonts w:asciiTheme="majorHAnsi" w:hAnsiTheme="majorHAnsi" w:cs="Univers"/>
          <w:b/>
          <w:bCs/>
          <w:sz w:val="22"/>
          <w:szCs w:val="22"/>
          <w:lang w:val="es-CO"/>
        </w:rPr>
        <w:t xml:space="preserve"> </w:t>
      </w:r>
    </w:p>
    <w:p w14:paraId="0A0F6676" w14:textId="77777777" w:rsidR="00040C3A" w:rsidRPr="00FF649B" w:rsidRDefault="00040C3A" w:rsidP="00040C3A">
      <w:pPr>
        <w:tabs>
          <w:tab w:val="center" w:pos="5400"/>
        </w:tabs>
        <w:suppressAutoHyphens/>
        <w:jc w:val="both"/>
        <w:rPr>
          <w:rFonts w:asciiTheme="majorHAnsi" w:hAnsiTheme="majorHAnsi"/>
          <w:sz w:val="22"/>
          <w:szCs w:val="22"/>
          <w:lang w:val="es-CO"/>
        </w:rPr>
      </w:pPr>
    </w:p>
    <w:p w14:paraId="0BDA7E0F" w14:textId="77777777" w:rsidR="00040C3A" w:rsidRPr="00FF649B" w:rsidRDefault="00040C3A" w:rsidP="00040C3A">
      <w:pPr>
        <w:tabs>
          <w:tab w:val="center" w:pos="5400"/>
        </w:tabs>
        <w:suppressAutoHyphens/>
        <w:jc w:val="both"/>
        <w:rPr>
          <w:rFonts w:asciiTheme="majorHAnsi" w:hAnsiTheme="majorHAnsi"/>
          <w:sz w:val="22"/>
          <w:szCs w:val="22"/>
          <w:lang w:val="es-CO"/>
        </w:rPr>
      </w:pPr>
    </w:p>
    <w:p w14:paraId="5822B9F9" w14:textId="77777777" w:rsidR="005128E4" w:rsidRPr="00FF649B" w:rsidRDefault="005128E4" w:rsidP="00040C3A">
      <w:pPr>
        <w:tabs>
          <w:tab w:val="center" w:pos="5400"/>
        </w:tabs>
        <w:suppressAutoHyphens/>
        <w:rPr>
          <w:rFonts w:asciiTheme="majorHAnsi" w:hAnsiTheme="majorHAnsi"/>
          <w:sz w:val="22"/>
          <w:szCs w:val="22"/>
          <w:lang w:val="es-CO"/>
        </w:rPr>
      </w:pPr>
    </w:p>
    <w:p w14:paraId="47456BF5" w14:textId="77777777" w:rsidR="005128E4" w:rsidRPr="00FF649B" w:rsidRDefault="005128E4" w:rsidP="00040C3A">
      <w:pPr>
        <w:tabs>
          <w:tab w:val="center" w:pos="5400"/>
        </w:tabs>
        <w:suppressAutoHyphens/>
        <w:rPr>
          <w:rFonts w:asciiTheme="majorHAnsi" w:hAnsiTheme="majorHAnsi"/>
          <w:sz w:val="22"/>
          <w:szCs w:val="22"/>
          <w:lang w:val="es-CO"/>
        </w:rPr>
      </w:pPr>
    </w:p>
    <w:p w14:paraId="4D4B826D" w14:textId="77777777" w:rsidR="005128E4" w:rsidRPr="00FF649B" w:rsidRDefault="005128E4" w:rsidP="00040C3A">
      <w:pPr>
        <w:tabs>
          <w:tab w:val="center" w:pos="5400"/>
        </w:tabs>
        <w:suppressAutoHyphens/>
        <w:rPr>
          <w:rFonts w:asciiTheme="majorHAnsi" w:hAnsiTheme="majorHAnsi"/>
          <w:sz w:val="22"/>
          <w:szCs w:val="22"/>
          <w:lang w:val="es-CO"/>
        </w:rPr>
      </w:pPr>
    </w:p>
    <w:p w14:paraId="64D76311" w14:textId="77777777" w:rsidR="00040C3A" w:rsidRPr="00FF649B" w:rsidRDefault="00040C3A" w:rsidP="005128E4">
      <w:pPr>
        <w:tabs>
          <w:tab w:val="center" w:pos="5400"/>
        </w:tabs>
        <w:suppressAutoHyphens/>
        <w:jc w:val="center"/>
        <w:rPr>
          <w:rFonts w:asciiTheme="majorHAnsi" w:hAnsiTheme="majorHAnsi"/>
          <w:sz w:val="22"/>
          <w:szCs w:val="22"/>
          <w:lang w:val="es-CO"/>
        </w:rPr>
      </w:pPr>
    </w:p>
    <w:p w14:paraId="36006A5A" w14:textId="77777777" w:rsidR="00040C3A" w:rsidRPr="00FF649B" w:rsidRDefault="00040C3A" w:rsidP="005128E4">
      <w:pPr>
        <w:tabs>
          <w:tab w:val="center" w:pos="5400"/>
        </w:tabs>
        <w:suppressAutoHyphens/>
        <w:jc w:val="center"/>
        <w:rPr>
          <w:rFonts w:asciiTheme="majorHAnsi" w:hAnsiTheme="majorHAnsi"/>
          <w:sz w:val="22"/>
          <w:szCs w:val="22"/>
          <w:lang w:val="es-CO"/>
        </w:rPr>
      </w:pPr>
    </w:p>
    <w:p w14:paraId="48FCDD1B" w14:textId="77777777" w:rsidR="005B52B0" w:rsidRPr="00FF649B" w:rsidRDefault="005B52B0" w:rsidP="005128E4">
      <w:pPr>
        <w:tabs>
          <w:tab w:val="center" w:pos="5400"/>
        </w:tabs>
        <w:suppressAutoHyphens/>
        <w:jc w:val="center"/>
        <w:rPr>
          <w:rFonts w:asciiTheme="majorHAnsi" w:hAnsiTheme="majorHAnsi"/>
          <w:sz w:val="22"/>
          <w:szCs w:val="22"/>
          <w:lang w:val="es-CO"/>
        </w:rPr>
      </w:pPr>
    </w:p>
    <w:p w14:paraId="27BB298E" w14:textId="77777777" w:rsidR="005B52B0" w:rsidRPr="00FF649B" w:rsidRDefault="005B52B0" w:rsidP="005128E4">
      <w:pPr>
        <w:tabs>
          <w:tab w:val="center" w:pos="5400"/>
        </w:tabs>
        <w:suppressAutoHyphens/>
        <w:jc w:val="center"/>
        <w:rPr>
          <w:rFonts w:asciiTheme="majorHAnsi" w:hAnsiTheme="majorHAnsi"/>
          <w:sz w:val="22"/>
          <w:szCs w:val="22"/>
          <w:lang w:val="es-CO"/>
        </w:rPr>
      </w:pPr>
    </w:p>
    <w:p w14:paraId="5235F0C5" w14:textId="77777777" w:rsidR="005B52B0" w:rsidRPr="00FF649B" w:rsidRDefault="005B52B0" w:rsidP="005128E4">
      <w:pPr>
        <w:tabs>
          <w:tab w:val="center" w:pos="5400"/>
        </w:tabs>
        <w:suppressAutoHyphens/>
        <w:jc w:val="center"/>
        <w:rPr>
          <w:rFonts w:asciiTheme="majorHAnsi" w:hAnsiTheme="majorHAnsi"/>
          <w:sz w:val="22"/>
          <w:szCs w:val="22"/>
          <w:lang w:val="es-CO"/>
        </w:rPr>
      </w:pPr>
    </w:p>
    <w:p w14:paraId="7A629AA4"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33D3870E"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54F0F921" w14:textId="77777777" w:rsidR="00040C3A" w:rsidRPr="00FF649B" w:rsidRDefault="003D3BC2" w:rsidP="00040C3A">
      <w:pPr>
        <w:tabs>
          <w:tab w:val="center" w:pos="5400"/>
        </w:tabs>
        <w:suppressAutoHyphens/>
        <w:jc w:val="center"/>
        <w:rPr>
          <w:rFonts w:asciiTheme="majorHAnsi" w:hAnsiTheme="majorHAnsi"/>
          <w:sz w:val="22"/>
          <w:szCs w:val="22"/>
          <w:lang w:val="es-CO"/>
        </w:rPr>
      </w:pPr>
      <w:r w:rsidRPr="00FF649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181EBB" wp14:editId="2B5FB0C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E1F1A" w14:textId="6C9350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D6742">
                              <w:rPr>
                                <w:rFonts w:asciiTheme="majorHAnsi" w:hAnsiTheme="majorHAnsi" w:cs="Arial"/>
                                <w:b/>
                                <w:bCs/>
                                <w:color w:val="0D0D0D" w:themeColor="text1" w:themeTint="F2"/>
                                <w:sz w:val="36"/>
                                <w:szCs w:val="22"/>
                                <w:lang w:val="es-ES_tradnl"/>
                              </w:rPr>
                              <w:t>86</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326BD88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1750-11</w:t>
                            </w:r>
                            <w:r w:rsidR="00246D1F" w:rsidRPr="004E2649">
                              <w:rPr>
                                <w:rFonts w:asciiTheme="majorHAnsi" w:hAnsiTheme="majorHAnsi" w:cs="Arial"/>
                                <w:b/>
                                <w:color w:val="0D0D0D" w:themeColor="text1" w:themeTint="F2"/>
                                <w:sz w:val="36"/>
                                <w:szCs w:val="22"/>
                                <w:lang w:val="es-ES_tradnl"/>
                              </w:rPr>
                              <w:t xml:space="preserve"> </w:t>
                            </w:r>
                          </w:p>
                          <w:p w14:paraId="6E5F6439"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C94D81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5532CE16" w14:textId="77777777" w:rsidR="005B52B0" w:rsidRPr="00462F7C" w:rsidRDefault="00FD2A63" w:rsidP="00997BC5">
                            <w:pPr>
                              <w:spacing w:line="276" w:lineRule="auto"/>
                              <w:rPr>
                                <w:rFonts w:asciiTheme="majorHAnsi" w:hAnsiTheme="majorHAnsi" w:cs="Arial"/>
                                <w:color w:val="0D0D0D" w:themeColor="text1" w:themeTint="F2"/>
                                <w:sz w:val="28"/>
                                <w:szCs w:val="28"/>
                                <w:lang w:val="es-ES_tradnl"/>
                              </w:rPr>
                            </w:pPr>
                            <w:r w:rsidRPr="00462F7C">
                              <w:rPr>
                                <w:rFonts w:asciiTheme="majorHAnsi" w:hAnsiTheme="majorHAnsi" w:cs="Arial"/>
                                <w:color w:val="0D0D0D" w:themeColor="text1" w:themeTint="F2"/>
                                <w:sz w:val="28"/>
                                <w:szCs w:val="28"/>
                                <w:lang w:val="es-ES_tradnl"/>
                              </w:rPr>
                              <w:t>JOSÉ SÁNCHEZ MONTIEL</w:t>
                            </w:r>
                          </w:p>
                          <w:bookmarkEnd w:id="0"/>
                          <w:p w14:paraId="1918F2C5" w14:textId="77777777" w:rsidR="005B52B0" w:rsidRPr="00462F7C" w:rsidRDefault="00FD2A63" w:rsidP="00997BC5">
                            <w:pPr>
                              <w:spacing w:line="276" w:lineRule="auto"/>
                              <w:rPr>
                                <w:rFonts w:asciiTheme="majorHAnsi" w:hAnsiTheme="majorHAnsi" w:cs="Arial"/>
                                <w:color w:val="0D0D0D" w:themeColor="text1" w:themeTint="F2"/>
                                <w:sz w:val="28"/>
                                <w:szCs w:val="28"/>
                                <w:lang w:val="es-ES"/>
                              </w:rPr>
                            </w:pPr>
                            <w:r w:rsidRPr="00462F7C">
                              <w:rPr>
                                <w:rFonts w:asciiTheme="majorHAnsi" w:hAnsiTheme="majorHAnsi" w:cs="Arial"/>
                                <w:color w:val="0D0D0D" w:themeColor="text1" w:themeTint="F2"/>
                                <w:sz w:val="28"/>
                                <w:szCs w:val="28"/>
                                <w:lang w:val="es-ES_tradnl"/>
                              </w:rPr>
                              <w:t>VENEZUELA</w:t>
                            </w:r>
                          </w:p>
                          <w:p w14:paraId="6D261BB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181EB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62E1F1A" w14:textId="6C93509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D6742">
                        <w:rPr>
                          <w:rFonts w:asciiTheme="majorHAnsi" w:hAnsiTheme="majorHAnsi" w:cs="Arial"/>
                          <w:b/>
                          <w:bCs/>
                          <w:color w:val="0D0D0D" w:themeColor="text1" w:themeTint="F2"/>
                          <w:sz w:val="36"/>
                          <w:szCs w:val="22"/>
                          <w:lang w:val="es-ES_tradnl"/>
                        </w:rPr>
                        <w:t>86</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326BD88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1750-11</w:t>
                      </w:r>
                      <w:r w:rsidR="00246D1F" w:rsidRPr="004E2649">
                        <w:rPr>
                          <w:rFonts w:asciiTheme="majorHAnsi" w:hAnsiTheme="majorHAnsi" w:cs="Arial"/>
                          <w:b/>
                          <w:color w:val="0D0D0D" w:themeColor="text1" w:themeTint="F2"/>
                          <w:sz w:val="36"/>
                          <w:szCs w:val="22"/>
                          <w:lang w:val="es-ES_tradnl"/>
                        </w:rPr>
                        <w:t xml:space="preserve"> </w:t>
                      </w:r>
                    </w:p>
                    <w:p w14:paraId="6E5F6439"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C94D81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532CE16" w14:textId="77777777" w:rsidR="005B52B0" w:rsidRPr="00462F7C" w:rsidRDefault="00FD2A63" w:rsidP="00997BC5">
                      <w:pPr>
                        <w:spacing w:line="276" w:lineRule="auto"/>
                        <w:rPr>
                          <w:rFonts w:asciiTheme="majorHAnsi" w:hAnsiTheme="majorHAnsi" w:cs="Arial"/>
                          <w:color w:val="0D0D0D" w:themeColor="text1" w:themeTint="F2"/>
                          <w:sz w:val="28"/>
                          <w:szCs w:val="28"/>
                          <w:lang w:val="es-ES_tradnl"/>
                        </w:rPr>
                      </w:pPr>
                      <w:r w:rsidRPr="00462F7C">
                        <w:rPr>
                          <w:rFonts w:asciiTheme="majorHAnsi" w:hAnsiTheme="majorHAnsi" w:cs="Arial"/>
                          <w:color w:val="0D0D0D" w:themeColor="text1" w:themeTint="F2"/>
                          <w:sz w:val="28"/>
                          <w:szCs w:val="28"/>
                          <w:lang w:val="es-ES_tradnl"/>
                        </w:rPr>
                        <w:t>JOSÉ SÁNCHEZ MONTIEL</w:t>
                      </w:r>
                    </w:p>
                    <w:bookmarkEnd w:id="1"/>
                    <w:p w14:paraId="1918F2C5" w14:textId="77777777" w:rsidR="005B52B0" w:rsidRPr="00462F7C" w:rsidRDefault="00FD2A63" w:rsidP="00997BC5">
                      <w:pPr>
                        <w:spacing w:line="276" w:lineRule="auto"/>
                        <w:rPr>
                          <w:rFonts w:asciiTheme="majorHAnsi" w:hAnsiTheme="majorHAnsi" w:cs="Arial"/>
                          <w:color w:val="0D0D0D" w:themeColor="text1" w:themeTint="F2"/>
                          <w:sz w:val="28"/>
                          <w:szCs w:val="28"/>
                          <w:lang w:val="es-ES"/>
                        </w:rPr>
                      </w:pPr>
                      <w:r w:rsidRPr="00462F7C">
                        <w:rPr>
                          <w:rFonts w:asciiTheme="majorHAnsi" w:hAnsiTheme="majorHAnsi" w:cs="Arial"/>
                          <w:color w:val="0D0D0D" w:themeColor="text1" w:themeTint="F2"/>
                          <w:sz w:val="28"/>
                          <w:szCs w:val="28"/>
                          <w:lang w:val="es-ES_tradnl"/>
                        </w:rPr>
                        <w:t>VENEZUELA</w:t>
                      </w:r>
                    </w:p>
                    <w:p w14:paraId="6D261BB2" w14:textId="77777777" w:rsidR="005B52B0" w:rsidRPr="00AE5488" w:rsidRDefault="005B52B0" w:rsidP="007A5817">
                      <w:pPr>
                        <w:rPr>
                          <w:color w:val="0D0D0D" w:themeColor="text1" w:themeTint="F2"/>
                          <w:lang w:val="es-ES_tradnl"/>
                        </w:rPr>
                      </w:pPr>
                    </w:p>
                  </w:txbxContent>
                </v:textbox>
              </v:shape>
            </w:pict>
          </mc:Fallback>
        </mc:AlternateContent>
      </w:r>
      <w:r w:rsidR="004E2649" w:rsidRPr="00FF649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10E32D1" wp14:editId="68C031F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5A639" w14:textId="2619AA98"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626CEF1" w14:textId="78C756C8" w:rsidR="00627C9F" w:rsidRPr="009D6742" w:rsidRDefault="00627C9F" w:rsidP="007A5817">
                            <w:pPr>
                              <w:spacing w:line="276" w:lineRule="auto"/>
                              <w:jc w:val="right"/>
                              <w:rPr>
                                <w:rFonts w:asciiTheme="minorHAnsi" w:hAnsiTheme="minorHAnsi"/>
                                <w:color w:val="FFFFFF" w:themeColor="background1"/>
                                <w:sz w:val="22"/>
                                <w:lang w:val="es-419"/>
                              </w:rPr>
                            </w:pPr>
                            <w:r w:rsidRPr="009D6742">
                              <w:rPr>
                                <w:rFonts w:asciiTheme="minorHAnsi" w:hAnsiTheme="minorHAnsi"/>
                                <w:color w:val="FFFFFF" w:themeColor="background1"/>
                                <w:sz w:val="22"/>
                                <w:lang w:val="es-419"/>
                              </w:rPr>
                              <w:t xml:space="preserve">Doc. </w:t>
                            </w:r>
                            <w:r w:rsidR="009D6742" w:rsidRPr="009D6742">
                              <w:rPr>
                                <w:rFonts w:asciiTheme="minorHAnsi" w:hAnsiTheme="minorHAnsi"/>
                                <w:color w:val="FFFFFF" w:themeColor="background1"/>
                                <w:sz w:val="22"/>
                                <w:lang w:val="es-419"/>
                              </w:rPr>
                              <w:t>91</w:t>
                            </w:r>
                          </w:p>
                          <w:p w14:paraId="79DDE583" w14:textId="7A04E75F" w:rsidR="00627C9F" w:rsidRPr="00C25ADB" w:rsidRDefault="009D674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50BADD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E32D1"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5E5A639" w14:textId="2619AA98"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626CEF1" w14:textId="78C756C8" w:rsidR="00627C9F" w:rsidRPr="009D6742" w:rsidRDefault="00627C9F" w:rsidP="007A5817">
                      <w:pPr>
                        <w:spacing w:line="276" w:lineRule="auto"/>
                        <w:jc w:val="right"/>
                        <w:rPr>
                          <w:rFonts w:asciiTheme="minorHAnsi" w:hAnsiTheme="minorHAnsi"/>
                          <w:color w:val="FFFFFF" w:themeColor="background1"/>
                          <w:sz w:val="22"/>
                          <w:lang w:val="es-419"/>
                        </w:rPr>
                      </w:pPr>
                      <w:r w:rsidRPr="009D6742">
                        <w:rPr>
                          <w:rFonts w:asciiTheme="minorHAnsi" w:hAnsiTheme="minorHAnsi"/>
                          <w:color w:val="FFFFFF" w:themeColor="background1"/>
                          <w:sz w:val="22"/>
                          <w:lang w:val="es-419"/>
                        </w:rPr>
                        <w:t xml:space="preserve">Doc. </w:t>
                      </w:r>
                      <w:r w:rsidR="009D6742" w:rsidRPr="009D6742">
                        <w:rPr>
                          <w:rFonts w:asciiTheme="minorHAnsi" w:hAnsiTheme="minorHAnsi"/>
                          <w:color w:val="FFFFFF" w:themeColor="background1"/>
                          <w:sz w:val="22"/>
                          <w:lang w:val="es-419"/>
                        </w:rPr>
                        <w:t>91</w:t>
                      </w:r>
                    </w:p>
                    <w:p w14:paraId="79DDE583" w14:textId="7A04E75F" w:rsidR="00627C9F" w:rsidRPr="00C25ADB" w:rsidRDefault="009D674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50BADD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3B92470C"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75BC6BF3"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58864C40" w14:textId="77777777" w:rsidR="00040C3A" w:rsidRPr="00FF649B" w:rsidRDefault="00040C3A" w:rsidP="00040C3A">
      <w:pPr>
        <w:tabs>
          <w:tab w:val="center" w:pos="5400"/>
        </w:tabs>
        <w:suppressAutoHyphens/>
        <w:jc w:val="center"/>
        <w:rPr>
          <w:rFonts w:asciiTheme="majorHAnsi" w:hAnsiTheme="majorHAnsi" w:cs="Arial"/>
          <w:sz w:val="22"/>
          <w:szCs w:val="22"/>
          <w:lang w:val="es-CO"/>
        </w:rPr>
      </w:pPr>
    </w:p>
    <w:p w14:paraId="33282092"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25765B68"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489D5A81"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57A5E9C4"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1305FB6B" w14:textId="77777777" w:rsidR="005128E4" w:rsidRPr="00FF649B" w:rsidRDefault="005128E4" w:rsidP="00040C3A">
      <w:pPr>
        <w:tabs>
          <w:tab w:val="center" w:pos="5400"/>
        </w:tabs>
        <w:suppressAutoHyphens/>
        <w:jc w:val="center"/>
        <w:rPr>
          <w:rFonts w:asciiTheme="majorHAnsi" w:hAnsiTheme="majorHAnsi"/>
          <w:sz w:val="22"/>
          <w:szCs w:val="22"/>
          <w:lang w:val="es-CO"/>
        </w:rPr>
      </w:pPr>
    </w:p>
    <w:p w14:paraId="678AEAF8"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576527A6" w14:textId="77777777" w:rsidR="005128E4" w:rsidRPr="00FF649B" w:rsidRDefault="005128E4" w:rsidP="00040C3A">
      <w:pPr>
        <w:tabs>
          <w:tab w:val="center" w:pos="5400"/>
        </w:tabs>
        <w:suppressAutoHyphens/>
        <w:jc w:val="center"/>
        <w:rPr>
          <w:rFonts w:asciiTheme="majorHAnsi" w:hAnsiTheme="majorHAnsi"/>
          <w:sz w:val="22"/>
          <w:szCs w:val="22"/>
          <w:lang w:val="es-CO"/>
        </w:rPr>
      </w:pPr>
    </w:p>
    <w:p w14:paraId="5EAEF94C" w14:textId="77777777" w:rsidR="005128E4" w:rsidRPr="00FF649B" w:rsidRDefault="005128E4" w:rsidP="00040C3A">
      <w:pPr>
        <w:tabs>
          <w:tab w:val="center" w:pos="5400"/>
        </w:tabs>
        <w:suppressAutoHyphens/>
        <w:jc w:val="center"/>
        <w:rPr>
          <w:rFonts w:asciiTheme="majorHAnsi" w:hAnsiTheme="majorHAnsi"/>
          <w:sz w:val="22"/>
          <w:szCs w:val="22"/>
          <w:lang w:val="es-CO"/>
        </w:rPr>
      </w:pPr>
    </w:p>
    <w:p w14:paraId="799ECB52" w14:textId="77777777" w:rsidR="005128E4" w:rsidRPr="00FF649B" w:rsidRDefault="005128E4" w:rsidP="00040C3A">
      <w:pPr>
        <w:tabs>
          <w:tab w:val="center" w:pos="5400"/>
        </w:tabs>
        <w:suppressAutoHyphens/>
        <w:jc w:val="center"/>
        <w:rPr>
          <w:rFonts w:asciiTheme="majorHAnsi" w:hAnsiTheme="majorHAnsi"/>
          <w:sz w:val="22"/>
          <w:szCs w:val="22"/>
          <w:lang w:val="es-CO"/>
        </w:rPr>
      </w:pPr>
    </w:p>
    <w:p w14:paraId="5BEB0C83"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634BE404"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717752E7"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9B465E0"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68B502E3"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33CA75E"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48ED8003"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5A54DC24"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48E34E3"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5E8F99D7"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460DC1D8"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18D25529" w14:textId="77777777" w:rsidR="00A50FCF" w:rsidRPr="00FF649B" w:rsidRDefault="00A50FCF" w:rsidP="00040C3A">
      <w:pPr>
        <w:tabs>
          <w:tab w:val="center" w:pos="5400"/>
        </w:tabs>
        <w:suppressAutoHyphens/>
        <w:jc w:val="center"/>
        <w:rPr>
          <w:rFonts w:asciiTheme="majorHAnsi" w:hAnsiTheme="majorHAnsi"/>
          <w:sz w:val="18"/>
          <w:szCs w:val="22"/>
          <w:lang w:val="es-CO"/>
        </w:rPr>
      </w:pPr>
      <w:bookmarkStart w:id="1" w:name="_GoBack"/>
      <w:bookmarkEnd w:id="1"/>
    </w:p>
    <w:p w14:paraId="5819C9A1"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7059071E"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2272FDBD"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307D0E9B"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48A62D12" w14:textId="77777777" w:rsidR="00A50FCF" w:rsidRPr="00FF649B" w:rsidRDefault="0090270B" w:rsidP="00040C3A">
      <w:pPr>
        <w:tabs>
          <w:tab w:val="center" w:pos="5400"/>
        </w:tabs>
        <w:suppressAutoHyphens/>
        <w:jc w:val="center"/>
        <w:rPr>
          <w:rFonts w:asciiTheme="majorHAnsi" w:hAnsiTheme="majorHAnsi"/>
          <w:sz w:val="18"/>
          <w:szCs w:val="22"/>
          <w:lang w:val="es-CO"/>
        </w:rPr>
      </w:pPr>
      <w:r w:rsidRPr="00FF649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0490FB2" wp14:editId="7DEBE00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B1E27" w14:textId="0E34CA0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420D4">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E420D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3302D">
                              <w:rPr>
                                <w:rFonts w:asciiTheme="majorHAnsi" w:hAnsiTheme="majorHAnsi"/>
                                <w:color w:val="0D0D0D" w:themeColor="text1" w:themeTint="F2"/>
                                <w:sz w:val="18"/>
                                <w:szCs w:val="22"/>
                                <w:lang w:val="es-ES"/>
                              </w:rPr>
                              <w:t>21</w:t>
                            </w:r>
                            <w:r w:rsidR="00FE47F7">
                              <w:rPr>
                                <w:rFonts w:asciiTheme="majorHAnsi" w:hAnsiTheme="majorHAnsi"/>
                                <w:color w:val="0D0D0D" w:themeColor="text1" w:themeTint="F2"/>
                                <w:sz w:val="18"/>
                                <w:szCs w:val="22"/>
                                <w:lang w:val="es-ES"/>
                              </w:rPr>
                              <w:t>.</w:t>
                            </w:r>
                          </w:p>
                          <w:p w14:paraId="2120B27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E6B08B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90FB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0DB1E27" w14:textId="0E34CA0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420D4">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E420D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3302D">
                        <w:rPr>
                          <w:rFonts w:asciiTheme="majorHAnsi" w:hAnsiTheme="majorHAnsi"/>
                          <w:color w:val="0D0D0D" w:themeColor="text1" w:themeTint="F2"/>
                          <w:sz w:val="18"/>
                          <w:szCs w:val="22"/>
                          <w:lang w:val="es-ES"/>
                        </w:rPr>
                        <w:t>21</w:t>
                      </w:r>
                      <w:r w:rsidR="00FE47F7">
                        <w:rPr>
                          <w:rFonts w:asciiTheme="majorHAnsi" w:hAnsiTheme="majorHAnsi"/>
                          <w:color w:val="0D0D0D" w:themeColor="text1" w:themeTint="F2"/>
                          <w:sz w:val="18"/>
                          <w:szCs w:val="22"/>
                          <w:lang w:val="es-ES"/>
                        </w:rPr>
                        <w:t>.</w:t>
                      </w:r>
                    </w:p>
                    <w:p w14:paraId="2120B27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E6B08B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A1BE06F"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A7DD473"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184BF641"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3532D11D"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798D1388" w14:textId="77777777" w:rsidR="00A50FCF" w:rsidRPr="00FF649B" w:rsidRDefault="0090270B" w:rsidP="00040C3A">
      <w:pPr>
        <w:tabs>
          <w:tab w:val="center" w:pos="5400"/>
        </w:tabs>
        <w:suppressAutoHyphens/>
        <w:jc w:val="center"/>
        <w:rPr>
          <w:rFonts w:asciiTheme="majorHAnsi" w:hAnsiTheme="majorHAnsi"/>
          <w:sz w:val="18"/>
          <w:szCs w:val="22"/>
          <w:lang w:val="es-CO"/>
        </w:rPr>
      </w:pPr>
      <w:r w:rsidRPr="00FF649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CFE4781" wp14:editId="220A0D7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25B5D" w14:textId="5850C48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420D4" w:rsidRPr="00E420D4">
                              <w:rPr>
                                <w:rFonts w:asciiTheme="majorHAnsi" w:hAnsiTheme="majorHAnsi"/>
                                <w:color w:val="595959" w:themeColor="text1" w:themeTint="A6"/>
                                <w:sz w:val="18"/>
                                <w:szCs w:val="18"/>
                                <w:lang w:val="pt-BR"/>
                              </w:rPr>
                              <w:t>86</w:t>
                            </w:r>
                            <w:r w:rsidR="007B05C4" w:rsidRPr="00E420D4">
                              <w:rPr>
                                <w:rFonts w:asciiTheme="majorHAnsi" w:hAnsiTheme="majorHAnsi"/>
                                <w:color w:val="595959" w:themeColor="text1" w:themeTint="A6"/>
                                <w:sz w:val="18"/>
                                <w:szCs w:val="18"/>
                                <w:lang w:val="pt-BR"/>
                              </w:rPr>
                              <w:t>/</w:t>
                            </w:r>
                            <w:r w:rsidR="00E420D4" w:rsidRPr="00E420D4">
                              <w:rPr>
                                <w:rFonts w:asciiTheme="majorHAnsi" w:hAnsiTheme="majorHAnsi"/>
                                <w:color w:val="595959" w:themeColor="text1" w:themeTint="A6"/>
                                <w:sz w:val="18"/>
                                <w:szCs w:val="18"/>
                                <w:lang w:val="pt-BR"/>
                              </w:rPr>
                              <w:t>21</w:t>
                            </w:r>
                            <w:r w:rsidRPr="00E420D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1750-11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85EF3">
                              <w:rPr>
                                <w:rFonts w:asciiTheme="majorHAnsi" w:hAnsiTheme="majorHAnsi"/>
                                <w:color w:val="595959" w:themeColor="text1" w:themeTint="A6"/>
                                <w:sz w:val="18"/>
                                <w:szCs w:val="18"/>
                                <w:lang w:val="es-ES_tradnl"/>
                              </w:rPr>
                              <w:t>José Sánchez Montiel</w:t>
                            </w:r>
                            <w:r w:rsidRPr="00890650">
                              <w:rPr>
                                <w:rFonts w:asciiTheme="majorHAnsi" w:hAnsiTheme="majorHAnsi"/>
                                <w:color w:val="595959" w:themeColor="text1" w:themeTint="A6"/>
                                <w:sz w:val="18"/>
                                <w:szCs w:val="18"/>
                                <w:lang w:val="es-ES_tradnl"/>
                              </w:rPr>
                              <w:t xml:space="preserve">. </w:t>
                            </w:r>
                            <w:r w:rsidR="00785EF3">
                              <w:rPr>
                                <w:rFonts w:asciiTheme="majorHAnsi" w:hAnsiTheme="majorHAnsi"/>
                                <w:color w:val="595959" w:themeColor="text1" w:themeTint="A6"/>
                                <w:sz w:val="18"/>
                                <w:szCs w:val="18"/>
                                <w:lang w:val="es-ES_tradnl"/>
                              </w:rPr>
                              <w:t>República Bolivariana de Venezuela</w:t>
                            </w:r>
                            <w:r w:rsidRPr="00890650">
                              <w:rPr>
                                <w:rFonts w:asciiTheme="majorHAnsi" w:hAnsiTheme="majorHAnsi"/>
                                <w:color w:val="595959" w:themeColor="text1" w:themeTint="A6"/>
                                <w:sz w:val="18"/>
                                <w:szCs w:val="18"/>
                                <w:lang w:val="es-ES_tradnl"/>
                              </w:rPr>
                              <w:t xml:space="preserve">. </w:t>
                            </w:r>
                            <w:r w:rsidR="00E420D4">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E47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0725B5D" w14:textId="5850C48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420D4" w:rsidRPr="00E420D4">
                        <w:rPr>
                          <w:rFonts w:asciiTheme="majorHAnsi" w:hAnsiTheme="majorHAnsi"/>
                          <w:color w:val="595959" w:themeColor="text1" w:themeTint="A6"/>
                          <w:sz w:val="18"/>
                          <w:szCs w:val="18"/>
                          <w:lang w:val="pt-BR"/>
                        </w:rPr>
                        <w:t>86</w:t>
                      </w:r>
                      <w:r w:rsidR="007B05C4" w:rsidRPr="00E420D4">
                        <w:rPr>
                          <w:rFonts w:asciiTheme="majorHAnsi" w:hAnsiTheme="majorHAnsi"/>
                          <w:color w:val="595959" w:themeColor="text1" w:themeTint="A6"/>
                          <w:sz w:val="18"/>
                          <w:szCs w:val="18"/>
                          <w:lang w:val="pt-BR"/>
                        </w:rPr>
                        <w:t>/</w:t>
                      </w:r>
                      <w:r w:rsidR="00E420D4" w:rsidRPr="00E420D4">
                        <w:rPr>
                          <w:rFonts w:asciiTheme="majorHAnsi" w:hAnsiTheme="majorHAnsi"/>
                          <w:color w:val="595959" w:themeColor="text1" w:themeTint="A6"/>
                          <w:sz w:val="18"/>
                          <w:szCs w:val="18"/>
                          <w:lang w:val="pt-BR"/>
                        </w:rPr>
                        <w:t>21</w:t>
                      </w:r>
                      <w:r w:rsidRPr="00E420D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1750-11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85EF3">
                        <w:rPr>
                          <w:rFonts w:asciiTheme="majorHAnsi" w:hAnsiTheme="majorHAnsi"/>
                          <w:color w:val="595959" w:themeColor="text1" w:themeTint="A6"/>
                          <w:sz w:val="18"/>
                          <w:szCs w:val="18"/>
                          <w:lang w:val="es-ES_tradnl"/>
                        </w:rPr>
                        <w:t>José Sánchez Montiel</w:t>
                      </w:r>
                      <w:r w:rsidRPr="00890650">
                        <w:rPr>
                          <w:rFonts w:asciiTheme="majorHAnsi" w:hAnsiTheme="majorHAnsi"/>
                          <w:color w:val="595959" w:themeColor="text1" w:themeTint="A6"/>
                          <w:sz w:val="18"/>
                          <w:szCs w:val="18"/>
                          <w:lang w:val="es-ES_tradnl"/>
                        </w:rPr>
                        <w:t xml:space="preserve">. </w:t>
                      </w:r>
                      <w:r w:rsidR="00785EF3">
                        <w:rPr>
                          <w:rFonts w:asciiTheme="majorHAnsi" w:hAnsiTheme="majorHAnsi"/>
                          <w:color w:val="595959" w:themeColor="text1" w:themeTint="A6"/>
                          <w:sz w:val="18"/>
                          <w:szCs w:val="18"/>
                          <w:lang w:val="es-ES_tradnl"/>
                        </w:rPr>
                        <w:t>República Bolivariana de Venezuela</w:t>
                      </w:r>
                      <w:r w:rsidRPr="00890650">
                        <w:rPr>
                          <w:rFonts w:asciiTheme="majorHAnsi" w:hAnsiTheme="majorHAnsi"/>
                          <w:color w:val="595959" w:themeColor="text1" w:themeTint="A6"/>
                          <w:sz w:val="18"/>
                          <w:szCs w:val="18"/>
                          <w:lang w:val="es-ES_tradnl"/>
                        </w:rPr>
                        <w:t xml:space="preserve">. </w:t>
                      </w:r>
                      <w:r w:rsidR="00E420D4">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34334BFB"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2EF6B487" w14:textId="77777777" w:rsidR="0090270B" w:rsidRPr="00FF649B" w:rsidRDefault="00D306D1" w:rsidP="005516A1">
      <w:pPr>
        <w:tabs>
          <w:tab w:val="center" w:pos="5400"/>
        </w:tabs>
        <w:suppressAutoHyphens/>
        <w:jc w:val="center"/>
        <w:rPr>
          <w:rFonts w:asciiTheme="majorHAnsi" w:hAnsiTheme="majorHAnsi"/>
          <w:b/>
          <w:sz w:val="20"/>
          <w:lang w:val="es-CO"/>
        </w:rPr>
      </w:pPr>
      <w:r w:rsidRPr="00FF649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6B41DEB" wp14:editId="76ECB25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81C7A" w14:textId="2DE255C2" w:rsidR="00D72DC6" w:rsidRPr="00D72DC6" w:rsidRDefault="00106EA2" w:rsidP="00F02AD1">
                            <w:pPr>
                              <w:rPr>
                                <w:color w:val="FFFFFF" w:themeColor="background1"/>
                                <w14:textFill>
                                  <w14:noFill/>
                                </w14:textFill>
                              </w:rPr>
                            </w:pPr>
                            <w:r>
                              <w:rPr>
                                <w:noProof/>
                              </w:rPr>
                              <w:drawing>
                                <wp:inline distT="0" distB="0" distL="0" distR="0" wp14:anchorId="5F00C9DE" wp14:editId="3C4D340C">
                                  <wp:extent cx="150812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41DE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D181C7A" w14:textId="2DE255C2" w:rsidR="00D72DC6" w:rsidRPr="00D72DC6" w:rsidRDefault="00106EA2" w:rsidP="00F02AD1">
                      <w:pPr>
                        <w:rPr>
                          <w:color w:val="FFFFFF" w:themeColor="background1"/>
                          <w14:textFill>
                            <w14:noFill/>
                          </w14:textFill>
                        </w:rPr>
                      </w:pPr>
                      <w:r>
                        <w:rPr>
                          <w:noProof/>
                        </w:rPr>
                        <w:drawing>
                          <wp:inline distT="0" distB="0" distL="0" distR="0" wp14:anchorId="5F00C9DE" wp14:editId="3C4D340C">
                            <wp:extent cx="150812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v:textbox>
              </v:shape>
            </w:pict>
          </mc:Fallback>
        </mc:AlternateContent>
      </w:r>
      <w:r w:rsidRPr="00FF649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18271B8" wp14:editId="3451900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0B4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51DD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9785870" w14:textId="77777777" w:rsidR="0070697F" w:rsidRPr="00FF649B" w:rsidRDefault="004A6A54" w:rsidP="005516A1">
      <w:pPr>
        <w:tabs>
          <w:tab w:val="center" w:pos="5400"/>
        </w:tabs>
        <w:suppressAutoHyphens/>
        <w:jc w:val="center"/>
        <w:rPr>
          <w:rFonts w:asciiTheme="majorHAnsi" w:hAnsiTheme="majorHAnsi"/>
          <w:b/>
          <w:sz w:val="20"/>
          <w:lang w:val="es-CO"/>
        </w:rPr>
        <w:sectPr w:rsidR="0070697F" w:rsidRPr="00FF649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FF649B">
        <w:rPr>
          <w:rFonts w:asciiTheme="majorHAnsi" w:hAnsiTheme="majorHAnsi"/>
          <w:b/>
          <w:sz w:val="20"/>
          <w:lang w:val="es-CO"/>
        </w:rPr>
        <w:tab/>
      </w:r>
    </w:p>
    <w:p w14:paraId="28E59FC6" w14:textId="77777777" w:rsidR="003239B8" w:rsidRPr="00FF649B" w:rsidRDefault="003239B8" w:rsidP="004A6A54">
      <w:pPr>
        <w:spacing w:after="240"/>
        <w:ind w:firstLine="720"/>
        <w:jc w:val="both"/>
        <w:rPr>
          <w:rFonts w:asciiTheme="majorHAnsi" w:hAnsiTheme="majorHAnsi"/>
          <w:b/>
          <w:bCs/>
          <w:sz w:val="20"/>
          <w:szCs w:val="20"/>
          <w:lang w:val="es-CO"/>
        </w:rPr>
      </w:pPr>
      <w:r w:rsidRPr="00FF649B">
        <w:rPr>
          <w:rFonts w:asciiTheme="majorHAnsi" w:hAnsiTheme="majorHAnsi"/>
          <w:b/>
          <w:bCs/>
          <w:sz w:val="20"/>
          <w:szCs w:val="20"/>
          <w:lang w:val="es-CO"/>
        </w:rPr>
        <w:lastRenderedPageBreak/>
        <w:t>I.</w:t>
      </w:r>
      <w:r w:rsidRPr="00FF649B">
        <w:rPr>
          <w:rFonts w:asciiTheme="majorHAnsi" w:hAnsiTheme="majorHAnsi"/>
          <w:b/>
          <w:bCs/>
          <w:sz w:val="20"/>
          <w:szCs w:val="20"/>
          <w:lang w:val="es-CO"/>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E47F7" w14:paraId="1B85A66F" w14:textId="77777777" w:rsidTr="004A6A54">
        <w:tc>
          <w:tcPr>
            <w:tcW w:w="3600" w:type="dxa"/>
            <w:tcBorders>
              <w:top w:val="single" w:sz="4" w:space="0" w:color="auto"/>
              <w:bottom w:val="single" w:sz="6" w:space="0" w:color="auto"/>
            </w:tcBorders>
            <w:shd w:val="clear" w:color="auto" w:fill="386294"/>
            <w:vAlign w:val="center"/>
          </w:tcPr>
          <w:p w14:paraId="0C2F35AA"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Parte peticionaria:</w:t>
            </w:r>
          </w:p>
        </w:tc>
        <w:tc>
          <w:tcPr>
            <w:tcW w:w="5760" w:type="dxa"/>
            <w:vAlign w:val="center"/>
          </w:tcPr>
          <w:p w14:paraId="0A2A8038" w14:textId="792AC495" w:rsidR="003239B8" w:rsidRPr="00FF649B" w:rsidRDefault="00192887" w:rsidP="00347063">
            <w:pPr>
              <w:jc w:val="both"/>
              <w:rPr>
                <w:rFonts w:ascii="Cambria" w:hAnsi="Cambria"/>
                <w:bCs/>
                <w:sz w:val="20"/>
                <w:szCs w:val="20"/>
                <w:lang w:val="es-CO"/>
              </w:rPr>
            </w:pPr>
            <w:r w:rsidRPr="00FF649B">
              <w:rPr>
                <w:rFonts w:ascii="Cambria" w:hAnsi="Cambria"/>
                <w:bCs/>
                <w:sz w:val="20"/>
                <w:szCs w:val="20"/>
                <w:lang w:val="es-CO"/>
              </w:rPr>
              <w:t>Justicia y Proceso Venezuela</w:t>
            </w:r>
            <w:r w:rsidR="00347063" w:rsidRPr="00FF649B">
              <w:rPr>
                <w:rFonts w:ascii="Cambria" w:hAnsi="Cambria"/>
                <w:bCs/>
                <w:sz w:val="20"/>
                <w:szCs w:val="20"/>
                <w:lang w:val="es-CO"/>
              </w:rPr>
              <w:t>,</w:t>
            </w:r>
            <w:r w:rsidRPr="00FF649B">
              <w:rPr>
                <w:rFonts w:ascii="Cambria" w:hAnsi="Cambria"/>
                <w:bCs/>
                <w:sz w:val="20"/>
                <w:szCs w:val="20"/>
                <w:lang w:val="es-CO"/>
              </w:rPr>
              <w:t xml:space="preserve"> Libérenlos Ya</w:t>
            </w:r>
          </w:p>
        </w:tc>
      </w:tr>
      <w:tr w:rsidR="003239B8" w:rsidRPr="00FF649B" w14:paraId="3B9C5A3E" w14:textId="77777777" w:rsidTr="004A6A54">
        <w:tc>
          <w:tcPr>
            <w:tcW w:w="3600" w:type="dxa"/>
            <w:tcBorders>
              <w:top w:val="single" w:sz="6" w:space="0" w:color="auto"/>
              <w:bottom w:val="single" w:sz="6" w:space="0" w:color="auto"/>
            </w:tcBorders>
            <w:shd w:val="clear" w:color="auto" w:fill="386294"/>
            <w:vAlign w:val="center"/>
          </w:tcPr>
          <w:p w14:paraId="714EABBD" w14:textId="77777777" w:rsidR="003239B8" w:rsidRPr="00FF649B" w:rsidRDefault="00B96A4F" w:rsidP="008D2290">
            <w:pPr>
              <w:jc w:val="center"/>
              <w:rPr>
                <w:rFonts w:ascii="Cambria" w:hAnsi="Cambria"/>
                <w:b/>
                <w:bCs/>
                <w:color w:val="FFFFFF" w:themeColor="background1"/>
                <w:sz w:val="20"/>
                <w:szCs w:val="20"/>
                <w:lang w:val="es-CO"/>
              </w:rPr>
            </w:pPr>
            <w:sdt>
              <w:sdtPr>
                <w:rPr>
                  <w:rFonts w:ascii="Cambria" w:hAnsi="Cambria"/>
                  <w:b/>
                  <w:bCs/>
                  <w:color w:val="FFFFFF" w:themeColor="background1"/>
                  <w:sz w:val="20"/>
                  <w:szCs w:val="20"/>
                  <w:lang w:val="es-C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F649B">
                  <w:rPr>
                    <w:rFonts w:ascii="Cambria" w:hAnsi="Cambria"/>
                    <w:b/>
                    <w:bCs/>
                    <w:color w:val="FFFFFF" w:themeColor="background1"/>
                    <w:sz w:val="20"/>
                    <w:szCs w:val="20"/>
                    <w:lang w:val="es-CO"/>
                  </w:rPr>
                  <w:t>Presunta víctima</w:t>
                </w:r>
              </w:sdtContent>
            </w:sdt>
            <w:r w:rsidR="003239B8" w:rsidRPr="00FF649B">
              <w:rPr>
                <w:rFonts w:ascii="Cambria" w:hAnsi="Cambria"/>
                <w:b/>
                <w:bCs/>
                <w:color w:val="FFFFFF" w:themeColor="background1"/>
                <w:sz w:val="20"/>
                <w:szCs w:val="20"/>
                <w:lang w:val="es-CO"/>
              </w:rPr>
              <w:t>:</w:t>
            </w:r>
          </w:p>
        </w:tc>
        <w:tc>
          <w:tcPr>
            <w:tcW w:w="5760" w:type="dxa"/>
            <w:vAlign w:val="center"/>
          </w:tcPr>
          <w:p w14:paraId="721F736F" w14:textId="77777777" w:rsidR="003239B8" w:rsidRPr="00FF649B" w:rsidRDefault="00506BFD" w:rsidP="00D04C47">
            <w:pPr>
              <w:jc w:val="both"/>
              <w:rPr>
                <w:rFonts w:ascii="Cambria" w:hAnsi="Cambria"/>
                <w:bCs/>
                <w:sz w:val="20"/>
                <w:szCs w:val="20"/>
                <w:lang w:val="es-CO"/>
              </w:rPr>
            </w:pPr>
            <w:r w:rsidRPr="00FF649B">
              <w:rPr>
                <w:rFonts w:ascii="Cambria" w:hAnsi="Cambria"/>
                <w:bCs/>
                <w:sz w:val="20"/>
                <w:szCs w:val="20"/>
                <w:lang w:val="es-CO"/>
              </w:rPr>
              <w:t xml:space="preserve">José </w:t>
            </w:r>
            <w:r w:rsidR="00612AAE" w:rsidRPr="00FF649B">
              <w:rPr>
                <w:rFonts w:ascii="Cambria" w:hAnsi="Cambria"/>
                <w:bCs/>
                <w:sz w:val="20"/>
                <w:szCs w:val="20"/>
                <w:lang w:val="es-CO"/>
              </w:rPr>
              <w:t xml:space="preserve">Alberto </w:t>
            </w:r>
            <w:r w:rsidRPr="00FF649B">
              <w:rPr>
                <w:rFonts w:ascii="Cambria" w:hAnsi="Cambria"/>
                <w:bCs/>
                <w:sz w:val="20"/>
                <w:szCs w:val="20"/>
                <w:lang w:val="es-CO"/>
              </w:rPr>
              <w:t>Sánchez Montiel</w:t>
            </w:r>
          </w:p>
        </w:tc>
      </w:tr>
      <w:tr w:rsidR="003239B8" w:rsidRPr="00FF649B" w14:paraId="4E6843EA" w14:textId="77777777" w:rsidTr="004A6A54">
        <w:tc>
          <w:tcPr>
            <w:tcW w:w="3600" w:type="dxa"/>
            <w:tcBorders>
              <w:top w:val="single" w:sz="6" w:space="0" w:color="auto"/>
              <w:bottom w:val="single" w:sz="6" w:space="0" w:color="auto"/>
            </w:tcBorders>
            <w:shd w:val="clear" w:color="auto" w:fill="386294"/>
            <w:vAlign w:val="center"/>
          </w:tcPr>
          <w:p w14:paraId="783ECC2B"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Estado denunciado:</w:t>
            </w:r>
          </w:p>
        </w:tc>
        <w:tc>
          <w:tcPr>
            <w:tcW w:w="5760" w:type="dxa"/>
            <w:vAlign w:val="center"/>
          </w:tcPr>
          <w:p w14:paraId="1C2B910C" w14:textId="77777777" w:rsidR="003239B8" w:rsidRPr="00FF649B" w:rsidRDefault="00506BFD" w:rsidP="00900783">
            <w:pPr>
              <w:jc w:val="both"/>
              <w:rPr>
                <w:rFonts w:ascii="Cambria" w:hAnsi="Cambria"/>
                <w:bCs/>
                <w:sz w:val="20"/>
                <w:szCs w:val="20"/>
                <w:lang w:val="es-CO"/>
              </w:rPr>
            </w:pPr>
            <w:r w:rsidRPr="00FF649B">
              <w:rPr>
                <w:rFonts w:ascii="Cambria" w:hAnsi="Cambria"/>
                <w:bCs/>
                <w:sz w:val="20"/>
                <w:szCs w:val="20"/>
                <w:lang w:val="es-CO"/>
              </w:rPr>
              <w:t>República Bolivariana de Venezuela</w:t>
            </w:r>
          </w:p>
        </w:tc>
      </w:tr>
      <w:tr w:rsidR="00223A29" w:rsidRPr="00FE47F7" w14:paraId="356FCA3C" w14:textId="77777777" w:rsidTr="004A6A54">
        <w:tc>
          <w:tcPr>
            <w:tcW w:w="3600" w:type="dxa"/>
            <w:tcBorders>
              <w:top w:val="single" w:sz="6" w:space="0" w:color="auto"/>
              <w:bottom w:val="single" w:sz="6" w:space="0" w:color="auto"/>
            </w:tcBorders>
            <w:shd w:val="clear" w:color="auto" w:fill="386294"/>
            <w:vAlign w:val="center"/>
          </w:tcPr>
          <w:p w14:paraId="11023796" w14:textId="77777777" w:rsidR="00223A29" w:rsidRPr="00FF649B" w:rsidRDefault="001B3A00" w:rsidP="00E4118C">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 xml:space="preserve">Derechos </w:t>
            </w:r>
            <w:r w:rsidR="00E4118C" w:rsidRPr="00FF649B">
              <w:rPr>
                <w:rFonts w:ascii="Cambria" w:hAnsi="Cambria"/>
                <w:b/>
                <w:bCs/>
                <w:color w:val="FFFFFF" w:themeColor="background1"/>
                <w:sz w:val="20"/>
                <w:szCs w:val="20"/>
                <w:lang w:val="es-CO"/>
              </w:rPr>
              <w:t>invocados</w:t>
            </w:r>
            <w:r w:rsidRPr="00FF649B">
              <w:rPr>
                <w:rFonts w:ascii="Cambria" w:hAnsi="Cambria"/>
                <w:b/>
                <w:bCs/>
                <w:color w:val="FFFFFF" w:themeColor="background1"/>
                <w:sz w:val="20"/>
                <w:szCs w:val="20"/>
                <w:lang w:val="es-CO"/>
              </w:rPr>
              <w:t>:</w:t>
            </w:r>
          </w:p>
        </w:tc>
        <w:tc>
          <w:tcPr>
            <w:tcW w:w="5760" w:type="dxa"/>
            <w:vAlign w:val="center"/>
          </w:tcPr>
          <w:p w14:paraId="1D1B2539" w14:textId="77777777" w:rsidR="00223A29" w:rsidRPr="00FF649B" w:rsidRDefault="00900783" w:rsidP="00900783">
            <w:pPr>
              <w:jc w:val="both"/>
              <w:rPr>
                <w:rFonts w:ascii="Cambria" w:hAnsi="Cambria"/>
                <w:bCs/>
                <w:sz w:val="20"/>
                <w:szCs w:val="20"/>
                <w:lang w:val="es-CO"/>
              </w:rPr>
            </w:pPr>
            <w:r w:rsidRPr="00FF649B">
              <w:rPr>
                <w:rFonts w:ascii="Cambria" w:hAnsi="Cambria"/>
                <w:bCs/>
                <w:sz w:val="20"/>
                <w:szCs w:val="20"/>
                <w:lang w:val="es-CO"/>
              </w:rPr>
              <w:t>Artículos 5 (integridad personal), 7 (libertad personal), 8 (garantías judiciales), 24 (igualdad ante la ley) y 25 (protección judicial) de la Convención Americana sobre Derechos Humanos</w:t>
            </w:r>
            <w:r w:rsidRPr="00FF649B">
              <w:rPr>
                <w:rStyle w:val="FootnoteReference"/>
                <w:rFonts w:ascii="Cambria" w:hAnsi="Cambria"/>
                <w:bCs/>
                <w:sz w:val="20"/>
                <w:szCs w:val="20"/>
                <w:lang w:val="es-CO"/>
              </w:rPr>
              <w:footnoteReference w:id="2"/>
            </w:r>
            <w:r w:rsidRPr="00FF649B">
              <w:rPr>
                <w:rFonts w:ascii="Cambria" w:hAnsi="Cambria"/>
                <w:bCs/>
                <w:sz w:val="20"/>
                <w:szCs w:val="20"/>
                <w:lang w:val="es-CO"/>
              </w:rPr>
              <w:t>, en relación con sus artículos 1.1 (obligación de respetar los derechos) y 2 (deber de adoptar disposiciones de derecho interno)</w:t>
            </w:r>
          </w:p>
        </w:tc>
      </w:tr>
    </w:tbl>
    <w:p w14:paraId="1CAE2110" w14:textId="77777777" w:rsidR="003239B8" w:rsidRPr="00FF649B" w:rsidRDefault="003239B8" w:rsidP="003239B8">
      <w:pPr>
        <w:spacing w:before="240" w:after="240"/>
        <w:ind w:firstLine="720"/>
        <w:jc w:val="both"/>
        <w:rPr>
          <w:rFonts w:asciiTheme="majorHAnsi" w:hAnsiTheme="majorHAnsi"/>
          <w:b/>
          <w:bCs/>
          <w:sz w:val="20"/>
          <w:szCs w:val="20"/>
          <w:lang w:val="es-CO"/>
        </w:rPr>
      </w:pPr>
      <w:r w:rsidRPr="00FF649B">
        <w:rPr>
          <w:rFonts w:asciiTheme="majorHAnsi" w:hAnsiTheme="majorHAnsi"/>
          <w:b/>
          <w:bCs/>
          <w:sz w:val="20"/>
          <w:szCs w:val="20"/>
          <w:lang w:val="es-CO"/>
        </w:rPr>
        <w:t>II.</w:t>
      </w:r>
      <w:r w:rsidRPr="00FF649B">
        <w:rPr>
          <w:rFonts w:asciiTheme="majorHAnsi" w:hAnsiTheme="majorHAnsi"/>
          <w:b/>
          <w:bCs/>
          <w:sz w:val="20"/>
          <w:szCs w:val="20"/>
          <w:lang w:val="es-CO"/>
        </w:rPr>
        <w:tab/>
        <w:t>TRÁMITE ANTE LA CIDH</w:t>
      </w:r>
      <w:r w:rsidR="008E3BFE" w:rsidRPr="00FF649B">
        <w:rPr>
          <w:rStyle w:val="FootnoteReference"/>
          <w:rFonts w:ascii="Cambria" w:hAnsi="Cambria"/>
          <w:b/>
          <w:sz w:val="20"/>
          <w:szCs w:val="20"/>
          <w:lang w:val="es-CO"/>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F649B" w14:paraId="6E2DF146" w14:textId="77777777" w:rsidTr="004A6A54">
        <w:tc>
          <w:tcPr>
            <w:tcW w:w="3600" w:type="dxa"/>
            <w:tcBorders>
              <w:top w:val="single" w:sz="6" w:space="0" w:color="auto"/>
              <w:bottom w:val="single" w:sz="6" w:space="0" w:color="auto"/>
            </w:tcBorders>
            <w:shd w:val="clear" w:color="auto" w:fill="386294"/>
            <w:vAlign w:val="center"/>
          </w:tcPr>
          <w:p w14:paraId="5F371E4E" w14:textId="77777777" w:rsidR="004C2312" w:rsidRPr="00FF649B" w:rsidRDefault="004A6A54" w:rsidP="004A6A54">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P</w:t>
            </w:r>
            <w:r w:rsidR="004C2312" w:rsidRPr="00FF649B">
              <w:rPr>
                <w:rFonts w:ascii="Cambria" w:hAnsi="Cambria"/>
                <w:b/>
                <w:bCs/>
                <w:color w:val="FFFFFF" w:themeColor="background1"/>
                <w:sz w:val="20"/>
                <w:szCs w:val="20"/>
                <w:lang w:val="es-CO"/>
              </w:rPr>
              <w:t>resentación de la petición:</w:t>
            </w:r>
          </w:p>
        </w:tc>
        <w:tc>
          <w:tcPr>
            <w:tcW w:w="5760" w:type="dxa"/>
            <w:vAlign w:val="center"/>
          </w:tcPr>
          <w:p w14:paraId="609278B7" w14:textId="77777777" w:rsidR="004C2312" w:rsidRPr="00FF649B" w:rsidRDefault="003532FD" w:rsidP="002625EA">
            <w:pPr>
              <w:jc w:val="both"/>
              <w:rPr>
                <w:rFonts w:ascii="Cambria" w:hAnsi="Cambria"/>
                <w:bCs/>
                <w:sz w:val="20"/>
                <w:szCs w:val="20"/>
                <w:lang w:val="es-CO"/>
              </w:rPr>
            </w:pPr>
            <w:r w:rsidRPr="00FF649B">
              <w:rPr>
                <w:rFonts w:ascii="Cambria" w:hAnsi="Cambria"/>
                <w:bCs/>
                <w:sz w:val="20"/>
                <w:szCs w:val="20"/>
                <w:lang w:val="es-CO"/>
              </w:rPr>
              <w:t>6 de diciembre de 2011</w:t>
            </w:r>
          </w:p>
        </w:tc>
      </w:tr>
      <w:tr w:rsidR="00131425" w:rsidRPr="00FE47F7" w14:paraId="2AC6C673" w14:textId="77777777" w:rsidTr="004A6A54">
        <w:tc>
          <w:tcPr>
            <w:tcW w:w="3600" w:type="dxa"/>
            <w:tcBorders>
              <w:top w:val="single" w:sz="6" w:space="0" w:color="auto"/>
              <w:bottom w:val="single" w:sz="6" w:space="0" w:color="auto"/>
            </w:tcBorders>
            <w:shd w:val="clear" w:color="auto" w:fill="386294"/>
            <w:vAlign w:val="center"/>
          </w:tcPr>
          <w:p w14:paraId="738E00BD" w14:textId="77777777" w:rsidR="00131425" w:rsidRPr="00FF649B" w:rsidRDefault="00131425" w:rsidP="004A6A54">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Información adicional recibida durante la etapa de estudio:</w:t>
            </w:r>
          </w:p>
        </w:tc>
        <w:tc>
          <w:tcPr>
            <w:tcW w:w="5760" w:type="dxa"/>
            <w:vAlign w:val="center"/>
          </w:tcPr>
          <w:p w14:paraId="29BF4BAC" w14:textId="77777777" w:rsidR="00131425" w:rsidRPr="00FF649B" w:rsidRDefault="00CC45FB" w:rsidP="002625EA">
            <w:pPr>
              <w:jc w:val="both"/>
              <w:rPr>
                <w:rFonts w:ascii="Cambria" w:hAnsi="Cambria"/>
                <w:bCs/>
                <w:sz w:val="20"/>
                <w:szCs w:val="20"/>
                <w:lang w:val="es-CO"/>
              </w:rPr>
            </w:pPr>
            <w:r w:rsidRPr="00FF649B">
              <w:rPr>
                <w:rFonts w:ascii="Cambria" w:hAnsi="Cambria"/>
                <w:bCs/>
                <w:sz w:val="20"/>
                <w:szCs w:val="20"/>
                <w:lang w:val="es-CO"/>
              </w:rPr>
              <w:t xml:space="preserve">2 de mayo de 2012, </w:t>
            </w:r>
            <w:r w:rsidR="002F3511" w:rsidRPr="00FF649B">
              <w:rPr>
                <w:rFonts w:ascii="Cambria" w:hAnsi="Cambria"/>
                <w:bCs/>
                <w:sz w:val="20"/>
                <w:szCs w:val="20"/>
                <w:lang w:val="es-CO"/>
              </w:rPr>
              <w:t xml:space="preserve">21 de mayo de 2012, </w:t>
            </w:r>
            <w:r w:rsidR="004B430F" w:rsidRPr="00FF649B">
              <w:rPr>
                <w:rFonts w:ascii="Cambria" w:hAnsi="Cambria"/>
                <w:bCs/>
                <w:sz w:val="20"/>
                <w:szCs w:val="20"/>
                <w:lang w:val="es-CO"/>
              </w:rPr>
              <w:t>25 de junio d</w:t>
            </w:r>
            <w:r w:rsidR="005B36E0" w:rsidRPr="00FF649B">
              <w:rPr>
                <w:rFonts w:ascii="Cambria" w:hAnsi="Cambria"/>
                <w:bCs/>
                <w:sz w:val="20"/>
                <w:szCs w:val="20"/>
                <w:lang w:val="es-CO"/>
              </w:rPr>
              <w:t>e 2012 y 13 de noviembre de 2012</w:t>
            </w:r>
          </w:p>
        </w:tc>
      </w:tr>
      <w:tr w:rsidR="004C2312" w:rsidRPr="00FF649B" w14:paraId="38F96CE7" w14:textId="77777777" w:rsidTr="004A6A54">
        <w:tc>
          <w:tcPr>
            <w:tcW w:w="3600" w:type="dxa"/>
            <w:tcBorders>
              <w:top w:val="single" w:sz="6" w:space="0" w:color="auto"/>
              <w:bottom w:val="single" w:sz="6" w:space="0" w:color="auto"/>
            </w:tcBorders>
            <w:shd w:val="clear" w:color="auto" w:fill="386294"/>
            <w:vAlign w:val="center"/>
          </w:tcPr>
          <w:p w14:paraId="26B7EFC3" w14:textId="77777777" w:rsidR="004C2312" w:rsidRPr="00FF649B" w:rsidRDefault="004A6A54" w:rsidP="004A6A54">
            <w:pPr>
              <w:jc w:val="center"/>
              <w:rPr>
                <w:rFonts w:ascii="Cambria" w:hAnsi="Cambria"/>
                <w:b/>
                <w:bCs/>
                <w:color w:val="FFFFFF" w:themeColor="background1"/>
                <w:sz w:val="20"/>
                <w:szCs w:val="20"/>
                <w:lang w:val="es-CO"/>
              </w:rPr>
            </w:pPr>
            <w:r w:rsidRPr="00FF649B">
              <w:rPr>
                <w:rFonts w:ascii="Cambria" w:hAnsi="Cambria"/>
                <w:b/>
                <w:color w:val="FFFFFF" w:themeColor="background1"/>
                <w:sz w:val="20"/>
                <w:szCs w:val="20"/>
                <w:lang w:val="es-CO"/>
              </w:rPr>
              <w:t>N</w:t>
            </w:r>
            <w:r w:rsidR="004C2312" w:rsidRPr="00FF649B">
              <w:rPr>
                <w:rFonts w:ascii="Cambria" w:hAnsi="Cambria"/>
                <w:b/>
                <w:color w:val="FFFFFF" w:themeColor="background1"/>
                <w:sz w:val="20"/>
                <w:szCs w:val="20"/>
                <w:lang w:val="es-CO"/>
              </w:rPr>
              <w:t>otificación de la petición al Estado:</w:t>
            </w:r>
          </w:p>
        </w:tc>
        <w:tc>
          <w:tcPr>
            <w:tcW w:w="5760" w:type="dxa"/>
            <w:vAlign w:val="center"/>
          </w:tcPr>
          <w:p w14:paraId="7975D857" w14:textId="77777777" w:rsidR="004C2312" w:rsidRPr="00FF649B" w:rsidRDefault="00214FFC" w:rsidP="008D2290">
            <w:pPr>
              <w:jc w:val="both"/>
              <w:rPr>
                <w:rFonts w:ascii="Cambria" w:hAnsi="Cambria"/>
                <w:bCs/>
                <w:sz w:val="20"/>
                <w:szCs w:val="20"/>
                <w:lang w:val="es-CO"/>
              </w:rPr>
            </w:pPr>
            <w:r w:rsidRPr="00FF649B">
              <w:rPr>
                <w:rFonts w:ascii="Cambria" w:hAnsi="Cambria"/>
                <w:bCs/>
                <w:sz w:val="20"/>
                <w:szCs w:val="20"/>
                <w:lang w:val="es-CO"/>
              </w:rPr>
              <w:t>23 de diciembre de 2015</w:t>
            </w:r>
          </w:p>
        </w:tc>
      </w:tr>
      <w:tr w:rsidR="004C2312" w:rsidRPr="00FF649B" w14:paraId="79E81411" w14:textId="77777777" w:rsidTr="004A6A54">
        <w:tc>
          <w:tcPr>
            <w:tcW w:w="3600" w:type="dxa"/>
            <w:tcBorders>
              <w:top w:val="single" w:sz="6" w:space="0" w:color="auto"/>
              <w:bottom w:val="single" w:sz="6" w:space="0" w:color="auto"/>
            </w:tcBorders>
            <w:shd w:val="clear" w:color="auto" w:fill="386294"/>
            <w:vAlign w:val="center"/>
          </w:tcPr>
          <w:p w14:paraId="53D3B7F4" w14:textId="77777777" w:rsidR="004C2312" w:rsidRPr="00FF649B" w:rsidRDefault="004A6A54" w:rsidP="004A6A54">
            <w:pPr>
              <w:jc w:val="center"/>
              <w:rPr>
                <w:rFonts w:ascii="Cambria" w:hAnsi="Cambria"/>
                <w:b/>
                <w:bCs/>
                <w:color w:val="FFFFFF" w:themeColor="background1"/>
                <w:sz w:val="20"/>
                <w:szCs w:val="20"/>
                <w:lang w:val="es-CO"/>
              </w:rPr>
            </w:pPr>
            <w:r w:rsidRPr="00FF649B">
              <w:rPr>
                <w:rFonts w:ascii="Cambria" w:hAnsi="Cambria"/>
                <w:b/>
                <w:color w:val="FFFFFF" w:themeColor="background1"/>
                <w:sz w:val="20"/>
                <w:szCs w:val="20"/>
                <w:lang w:val="es-CO"/>
              </w:rPr>
              <w:t>P</w:t>
            </w:r>
            <w:r w:rsidR="004C2312" w:rsidRPr="00FF649B">
              <w:rPr>
                <w:rFonts w:ascii="Cambria" w:hAnsi="Cambria"/>
                <w:b/>
                <w:color w:val="FFFFFF" w:themeColor="background1"/>
                <w:sz w:val="20"/>
                <w:szCs w:val="20"/>
                <w:lang w:val="es-CO"/>
              </w:rPr>
              <w:t>rimera respuesta del Estado:</w:t>
            </w:r>
          </w:p>
        </w:tc>
        <w:tc>
          <w:tcPr>
            <w:tcW w:w="5760" w:type="dxa"/>
            <w:vAlign w:val="center"/>
          </w:tcPr>
          <w:p w14:paraId="7C44E3E7" w14:textId="77777777" w:rsidR="004C2312" w:rsidRPr="00FF649B" w:rsidRDefault="009D4476" w:rsidP="008D2290">
            <w:pPr>
              <w:jc w:val="both"/>
              <w:rPr>
                <w:rFonts w:ascii="Cambria" w:hAnsi="Cambria"/>
                <w:bCs/>
                <w:sz w:val="20"/>
                <w:szCs w:val="20"/>
                <w:lang w:val="es-CO"/>
              </w:rPr>
            </w:pPr>
            <w:r w:rsidRPr="00FF649B">
              <w:rPr>
                <w:rFonts w:ascii="Cambria" w:hAnsi="Cambria"/>
                <w:bCs/>
                <w:sz w:val="20"/>
                <w:szCs w:val="20"/>
                <w:lang w:val="es-CO"/>
              </w:rPr>
              <w:t>18 de mayo de 2018</w:t>
            </w:r>
          </w:p>
        </w:tc>
      </w:tr>
      <w:tr w:rsidR="004C2312" w:rsidRPr="00FF649B" w14:paraId="24DFC421" w14:textId="77777777" w:rsidTr="004A6A54">
        <w:tc>
          <w:tcPr>
            <w:tcW w:w="3600" w:type="dxa"/>
            <w:tcBorders>
              <w:top w:val="single" w:sz="6" w:space="0" w:color="auto"/>
              <w:bottom w:val="single" w:sz="6" w:space="0" w:color="auto"/>
            </w:tcBorders>
            <w:shd w:val="clear" w:color="auto" w:fill="386294"/>
            <w:vAlign w:val="center"/>
          </w:tcPr>
          <w:p w14:paraId="5756D9D1" w14:textId="77777777" w:rsidR="004C2312" w:rsidRPr="00FF649B" w:rsidRDefault="008E3BFE" w:rsidP="008E3BFE">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Observaciones adicionales de la parte peticionaria:</w:t>
            </w:r>
          </w:p>
        </w:tc>
        <w:tc>
          <w:tcPr>
            <w:tcW w:w="5760" w:type="dxa"/>
            <w:vAlign w:val="center"/>
          </w:tcPr>
          <w:p w14:paraId="39EF1AB1" w14:textId="77777777" w:rsidR="004C2312" w:rsidRPr="00FF649B" w:rsidRDefault="00F67FCF" w:rsidP="008D2290">
            <w:pPr>
              <w:jc w:val="both"/>
              <w:rPr>
                <w:rFonts w:ascii="Cambria" w:hAnsi="Cambria"/>
                <w:bCs/>
                <w:sz w:val="20"/>
                <w:szCs w:val="20"/>
                <w:lang w:val="es-CO"/>
              </w:rPr>
            </w:pPr>
            <w:r w:rsidRPr="00FF649B">
              <w:rPr>
                <w:rFonts w:ascii="Cambria" w:hAnsi="Cambria"/>
                <w:bCs/>
                <w:sz w:val="20"/>
                <w:szCs w:val="20"/>
                <w:lang w:val="es-CO"/>
              </w:rPr>
              <w:t>19 de noviembre de 2018</w:t>
            </w:r>
          </w:p>
        </w:tc>
      </w:tr>
      <w:tr w:rsidR="001E49E7" w:rsidRPr="00FF649B" w14:paraId="65A5E062" w14:textId="77777777" w:rsidTr="004A6A54">
        <w:tc>
          <w:tcPr>
            <w:tcW w:w="3600" w:type="dxa"/>
            <w:tcBorders>
              <w:top w:val="single" w:sz="6" w:space="0" w:color="auto"/>
              <w:bottom w:val="single" w:sz="6" w:space="0" w:color="auto"/>
            </w:tcBorders>
            <w:shd w:val="clear" w:color="auto" w:fill="386294"/>
            <w:vAlign w:val="center"/>
          </w:tcPr>
          <w:p w14:paraId="3773F8EF" w14:textId="77777777" w:rsidR="001E49E7" w:rsidRPr="00FF649B" w:rsidRDefault="004A6A54" w:rsidP="00DD4AD2">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A</w:t>
            </w:r>
            <w:r w:rsidR="001E49E7" w:rsidRPr="00FF649B">
              <w:rPr>
                <w:rFonts w:ascii="Cambria" w:hAnsi="Cambria"/>
                <w:b/>
                <w:bCs/>
                <w:color w:val="FFFFFF" w:themeColor="background1"/>
                <w:sz w:val="20"/>
                <w:szCs w:val="20"/>
                <w:lang w:val="es-CO"/>
              </w:rPr>
              <w:t>dvertencia sobre posible archivo:</w:t>
            </w:r>
          </w:p>
        </w:tc>
        <w:tc>
          <w:tcPr>
            <w:tcW w:w="5760" w:type="dxa"/>
            <w:vAlign w:val="center"/>
          </w:tcPr>
          <w:p w14:paraId="7721C595" w14:textId="77777777" w:rsidR="001E49E7" w:rsidRPr="00FF649B" w:rsidRDefault="00647C20" w:rsidP="002625EA">
            <w:pPr>
              <w:jc w:val="both"/>
              <w:rPr>
                <w:rFonts w:ascii="Cambria" w:hAnsi="Cambria"/>
                <w:bCs/>
                <w:sz w:val="20"/>
                <w:szCs w:val="20"/>
                <w:lang w:val="es-CO"/>
              </w:rPr>
            </w:pPr>
            <w:r w:rsidRPr="00FF649B">
              <w:rPr>
                <w:rFonts w:ascii="Cambria" w:hAnsi="Cambria"/>
                <w:bCs/>
                <w:sz w:val="20"/>
                <w:szCs w:val="20"/>
                <w:lang w:val="es-CO"/>
              </w:rPr>
              <w:t>4 de octubre de 2018</w:t>
            </w:r>
          </w:p>
        </w:tc>
      </w:tr>
      <w:tr w:rsidR="001E49E7" w:rsidRPr="00FF649B" w14:paraId="033DDAC6" w14:textId="77777777" w:rsidTr="004A6A54">
        <w:tc>
          <w:tcPr>
            <w:tcW w:w="3600" w:type="dxa"/>
            <w:tcBorders>
              <w:top w:val="single" w:sz="6" w:space="0" w:color="auto"/>
              <w:bottom w:val="single" w:sz="6" w:space="0" w:color="auto"/>
            </w:tcBorders>
            <w:shd w:val="clear" w:color="auto" w:fill="386294"/>
            <w:vAlign w:val="center"/>
          </w:tcPr>
          <w:p w14:paraId="279E082A" w14:textId="77777777" w:rsidR="001E49E7" w:rsidRPr="00FF649B" w:rsidRDefault="004A6A54" w:rsidP="004A6A54">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R</w:t>
            </w:r>
            <w:r w:rsidR="001E49E7" w:rsidRPr="00FF649B">
              <w:rPr>
                <w:rFonts w:ascii="Cambria" w:hAnsi="Cambria"/>
                <w:b/>
                <w:bCs/>
                <w:color w:val="FFFFFF" w:themeColor="background1"/>
                <w:sz w:val="20"/>
                <w:szCs w:val="20"/>
                <w:lang w:val="es-CO"/>
              </w:rPr>
              <w:t xml:space="preserve">espuesta de la parte peticionaria ante advertencia </w:t>
            </w:r>
            <w:r w:rsidR="00DD4AD2" w:rsidRPr="00FF649B">
              <w:rPr>
                <w:rFonts w:ascii="Cambria" w:hAnsi="Cambria"/>
                <w:b/>
                <w:bCs/>
                <w:color w:val="FFFFFF" w:themeColor="background1"/>
                <w:sz w:val="20"/>
                <w:szCs w:val="20"/>
                <w:lang w:val="es-CO"/>
              </w:rPr>
              <w:t xml:space="preserve">de </w:t>
            </w:r>
            <w:r w:rsidR="001E49E7" w:rsidRPr="00FF649B">
              <w:rPr>
                <w:rFonts w:ascii="Cambria" w:hAnsi="Cambria"/>
                <w:b/>
                <w:bCs/>
                <w:color w:val="FFFFFF" w:themeColor="background1"/>
                <w:sz w:val="20"/>
                <w:szCs w:val="20"/>
                <w:lang w:val="es-CO"/>
              </w:rPr>
              <w:t>posible archivo:</w:t>
            </w:r>
          </w:p>
        </w:tc>
        <w:tc>
          <w:tcPr>
            <w:tcW w:w="5760" w:type="dxa"/>
            <w:vAlign w:val="center"/>
          </w:tcPr>
          <w:p w14:paraId="74ABF0B2" w14:textId="77777777" w:rsidR="001E49E7" w:rsidRPr="00FF649B" w:rsidRDefault="00A24B5A" w:rsidP="002625EA">
            <w:pPr>
              <w:jc w:val="both"/>
              <w:rPr>
                <w:rFonts w:ascii="Cambria" w:hAnsi="Cambria"/>
                <w:bCs/>
                <w:sz w:val="20"/>
                <w:szCs w:val="20"/>
                <w:lang w:val="es-CO"/>
              </w:rPr>
            </w:pPr>
            <w:r w:rsidRPr="00FF649B">
              <w:rPr>
                <w:rFonts w:ascii="Cambria" w:hAnsi="Cambria"/>
                <w:bCs/>
                <w:sz w:val="20"/>
                <w:szCs w:val="20"/>
                <w:lang w:val="es-CO"/>
              </w:rPr>
              <w:t>19 de noviembre de 2018</w:t>
            </w:r>
          </w:p>
        </w:tc>
      </w:tr>
    </w:tbl>
    <w:p w14:paraId="76FE8603" w14:textId="77777777" w:rsidR="003239B8" w:rsidRPr="00FF649B" w:rsidRDefault="003239B8" w:rsidP="003239B8">
      <w:pPr>
        <w:spacing w:before="240" w:after="240"/>
        <w:ind w:firstLine="720"/>
        <w:jc w:val="both"/>
        <w:rPr>
          <w:rFonts w:asciiTheme="majorHAnsi" w:hAnsiTheme="majorHAnsi"/>
          <w:b/>
          <w:bCs/>
          <w:sz w:val="20"/>
          <w:szCs w:val="20"/>
          <w:lang w:val="es-CO"/>
        </w:rPr>
      </w:pPr>
      <w:r w:rsidRPr="00FF649B">
        <w:rPr>
          <w:rFonts w:asciiTheme="majorHAnsi" w:hAnsiTheme="majorHAnsi"/>
          <w:b/>
          <w:bCs/>
          <w:sz w:val="20"/>
          <w:szCs w:val="20"/>
          <w:lang w:val="es-CO"/>
        </w:rPr>
        <w:t xml:space="preserve">III. </w:t>
      </w:r>
      <w:r w:rsidRPr="00FF649B">
        <w:rPr>
          <w:rFonts w:asciiTheme="majorHAnsi" w:hAnsiTheme="majorHAnsi"/>
          <w:b/>
          <w:bCs/>
          <w:sz w:val="20"/>
          <w:szCs w:val="20"/>
          <w:lang w:val="es-CO"/>
        </w:rPr>
        <w:tab/>
        <w:t>COMPETENCIA</w:t>
      </w:r>
      <w:r w:rsidR="00EE00E9" w:rsidRPr="00FF649B">
        <w:rPr>
          <w:rFonts w:asciiTheme="majorHAnsi" w:hAnsiTheme="majorHAnsi"/>
          <w:b/>
          <w:bCs/>
          <w:sz w:val="20"/>
          <w:szCs w:val="20"/>
          <w:lang w:val="es-CO"/>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F649B" w14:paraId="519D0BFA" w14:textId="77777777" w:rsidTr="004A6A54">
        <w:trPr>
          <w:cantSplit/>
        </w:trPr>
        <w:tc>
          <w:tcPr>
            <w:tcW w:w="3600" w:type="dxa"/>
            <w:tcBorders>
              <w:top w:val="single" w:sz="4" w:space="0" w:color="auto"/>
              <w:bottom w:val="single" w:sz="6" w:space="0" w:color="auto"/>
            </w:tcBorders>
            <w:shd w:val="clear" w:color="auto" w:fill="386294"/>
            <w:vAlign w:val="center"/>
          </w:tcPr>
          <w:p w14:paraId="1D68281E" w14:textId="77777777" w:rsidR="003239B8" w:rsidRPr="00FF649B" w:rsidRDefault="003239B8" w:rsidP="008D2290">
            <w:pPr>
              <w:jc w:val="center"/>
              <w:rPr>
                <w:rFonts w:ascii="Cambria" w:hAnsi="Cambria"/>
                <w:b/>
                <w:bCs/>
                <w:i/>
                <w:color w:val="FFFFFF" w:themeColor="background1"/>
                <w:sz w:val="20"/>
                <w:szCs w:val="20"/>
                <w:lang w:val="es-CO"/>
              </w:rPr>
            </w:pPr>
            <w:r w:rsidRPr="00FF649B">
              <w:rPr>
                <w:rFonts w:ascii="Cambria" w:hAnsi="Cambria"/>
                <w:b/>
                <w:bCs/>
                <w:color w:val="FFFFFF" w:themeColor="background1"/>
                <w:sz w:val="20"/>
                <w:szCs w:val="20"/>
                <w:lang w:val="es-CO"/>
              </w:rPr>
              <w:t>Competencia</w:t>
            </w:r>
            <w:r w:rsidRPr="00FF649B">
              <w:rPr>
                <w:rFonts w:ascii="Cambria" w:hAnsi="Cambria"/>
                <w:b/>
                <w:bCs/>
                <w:i/>
                <w:color w:val="FFFFFF" w:themeColor="background1"/>
                <w:sz w:val="20"/>
                <w:szCs w:val="20"/>
                <w:lang w:val="es-CO"/>
              </w:rPr>
              <w:t xml:space="preserve"> Ratione personae:</w:t>
            </w:r>
          </w:p>
        </w:tc>
        <w:tc>
          <w:tcPr>
            <w:tcW w:w="5760" w:type="dxa"/>
            <w:vAlign w:val="center"/>
          </w:tcPr>
          <w:p w14:paraId="3FD7B73A" w14:textId="77777777" w:rsidR="003239B8" w:rsidRPr="00FF649B" w:rsidRDefault="00CC30CC" w:rsidP="008D2290">
            <w:pPr>
              <w:rPr>
                <w:rFonts w:ascii="Cambria" w:hAnsi="Cambria"/>
                <w:bCs/>
                <w:sz w:val="20"/>
                <w:szCs w:val="20"/>
                <w:lang w:val="es-CO"/>
              </w:rPr>
            </w:pPr>
            <w:r w:rsidRPr="00FF649B">
              <w:rPr>
                <w:rFonts w:ascii="Cambria" w:hAnsi="Cambria"/>
                <w:bCs/>
                <w:sz w:val="20"/>
                <w:szCs w:val="20"/>
                <w:lang w:val="es-CO"/>
              </w:rPr>
              <w:t>Sí</w:t>
            </w:r>
          </w:p>
        </w:tc>
      </w:tr>
      <w:tr w:rsidR="003239B8" w:rsidRPr="00FF649B" w14:paraId="710CC193" w14:textId="77777777" w:rsidTr="004A6A54">
        <w:trPr>
          <w:cantSplit/>
        </w:trPr>
        <w:tc>
          <w:tcPr>
            <w:tcW w:w="3600" w:type="dxa"/>
            <w:tcBorders>
              <w:top w:val="single" w:sz="6" w:space="0" w:color="auto"/>
              <w:bottom w:val="single" w:sz="6" w:space="0" w:color="auto"/>
            </w:tcBorders>
            <w:shd w:val="clear" w:color="auto" w:fill="386294"/>
            <w:vAlign w:val="center"/>
          </w:tcPr>
          <w:p w14:paraId="10E162D8"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Competencia</w:t>
            </w:r>
            <w:r w:rsidRPr="00FF649B">
              <w:rPr>
                <w:rFonts w:ascii="Cambria" w:hAnsi="Cambria"/>
                <w:b/>
                <w:bCs/>
                <w:i/>
                <w:color w:val="FFFFFF" w:themeColor="background1"/>
                <w:sz w:val="20"/>
                <w:szCs w:val="20"/>
                <w:lang w:val="es-CO"/>
              </w:rPr>
              <w:t xml:space="preserve"> Ratione loci</w:t>
            </w:r>
            <w:r w:rsidRPr="00FF649B">
              <w:rPr>
                <w:rFonts w:ascii="Cambria" w:hAnsi="Cambria"/>
                <w:b/>
                <w:bCs/>
                <w:color w:val="FFFFFF" w:themeColor="background1"/>
                <w:sz w:val="20"/>
                <w:szCs w:val="20"/>
                <w:lang w:val="es-CO"/>
              </w:rPr>
              <w:t>:</w:t>
            </w:r>
          </w:p>
        </w:tc>
        <w:tc>
          <w:tcPr>
            <w:tcW w:w="5760" w:type="dxa"/>
            <w:vAlign w:val="center"/>
          </w:tcPr>
          <w:p w14:paraId="3199B6F6" w14:textId="77777777" w:rsidR="003239B8" w:rsidRPr="00FF649B" w:rsidRDefault="00CC30CC" w:rsidP="008D2290">
            <w:pPr>
              <w:rPr>
                <w:rFonts w:ascii="Cambria" w:hAnsi="Cambria"/>
                <w:bCs/>
                <w:sz w:val="20"/>
                <w:szCs w:val="20"/>
                <w:lang w:val="es-CO"/>
              </w:rPr>
            </w:pPr>
            <w:r w:rsidRPr="00FF649B">
              <w:rPr>
                <w:rFonts w:ascii="Cambria" w:hAnsi="Cambria"/>
                <w:bCs/>
                <w:sz w:val="20"/>
                <w:szCs w:val="20"/>
                <w:lang w:val="es-CO"/>
              </w:rPr>
              <w:t>Sí</w:t>
            </w:r>
          </w:p>
        </w:tc>
      </w:tr>
      <w:tr w:rsidR="003239B8" w:rsidRPr="00FF649B" w14:paraId="6893B882" w14:textId="77777777" w:rsidTr="004A6A54">
        <w:trPr>
          <w:cantSplit/>
        </w:trPr>
        <w:tc>
          <w:tcPr>
            <w:tcW w:w="3600" w:type="dxa"/>
            <w:tcBorders>
              <w:top w:val="single" w:sz="6" w:space="0" w:color="auto"/>
              <w:bottom w:val="single" w:sz="6" w:space="0" w:color="auto"/>
            </w:tcBorders>
            <w:shd w:val="clear" w:color="auto" w:fill="386294"/>
            <w:vAlign w:val="center"/>
          </w:tcPr>
          <w:p w14:paraId="116B05D0"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Competencia</w:t>
            </w:r>
            <w:r w:rsidRPr="00FF649B">
              <w:rPr>
                <w:rFonts w:ascii="Cambria" w:hAnsi="Cambria"/>
                <w:b/>
                <w:bCs/>
                <w:i/>
                <w:color w:val="FFFFFF" w:themeColor="background1"/>
                <w:sz w:val="20"/>
                <w:szCs w:val="20"/>
                <w:lang w:val="es-CO"/>
              </w:rPr>
              <w:t xml:space="preserve"> Ratione temporis</w:t>
            </w:r>
            <w:r w:rsidRPr="00FF649B">
              <w:rPr>
                <w:rFonts w:ascii="Cambria" w:hAnsi="Cambria"/>
                <w:b/>
                <w:bCs/>
                <w:color w:val="FFFFFF" w:themeColor="background1"/>
                <w:sz w:val="20"/>
                <w:szCs w:val="20"/>
                <w:lang w:val="es-CO"/>
              </w:rPr>
              <w:t>:</w:t>
            </w:r>
          </w:p>
        </w:tc>
        <w:tc>
          <w:tcPr>
            <w:tcW w:w="5760" w:type="dxa"/>
            <w:vAlign w:val="center"/>
          </w:tcPr>
          <w:p w14:paraId="51CAB522" w14:textId="77777777" w:rsidR="003239B8" w:rsidRPr="00FF649B" w:rsidRDefault="00CC30CC" w:rsidP="008D2290">
            <w:pPr>
              <w:rPr>
                <w:rFonts w:ascii="Cambria" w:hAnsi="Cambria"/>
                <w:bCs/>
                <w:sz w:val="20"/>
                <w:szCs w:val="20"/>
                <w:lang w:val="es-CO"/>
              </w:rPr>
            </w:pPr>
            <w:r w:rsidRPr="00FF649B">
              <w:rPr>
                <w:rFonts w:ascii="Cambria" w:hAnsi="Cambria"/>
                <w:bCs/>
                <w:sz w:val="20"/>
                <w:szCs w:val="20"/>
                <w:lang w:val="es-CO"/>
              </w:rPr>
              <w:t>Sí</w:t>
            </w:r>
          </w:p>
        </w:tc>
      </w:tr>
      <w:tr w:rsidR="003239B8" w:rsidRPr="00FE47F7" w14:paraId="2C9B41F5" w14:textId="77777777" w:rsidTr="004A6A54">
        <w:trPr>
          <w:cantSplit/>
        </w:trPr>
        <w:tc>
          <w:tcPr>
            <w:tcW w:w="3600" w:type="dxa"/>
            <w:tcBorders>
              <w:top w:val="single" w:sz="6" w:space="0" w:color="auto"/>
              <w:bottom w:val="single" w:sz="6" w:space="0" w:color="auto"/>
            </w:tcBorders>
            <w:shd w:val="clear" w:color="auto" w:fill="386294"/>
            <w:vAlign w:val="center"/>
          </w:tcPr>
          <w:p w14:paraId="061A474B"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Competencia</w:t>
            </w:r>
            <w:r w:rsidRPr="00FF649B">
              <w:rPr>
                <w:rFonts w:ascii="Cambria" w:hAnsi="Cambria"/>
                <w:b/>
                <w:bCs/>
                <w:i/>
                <w:color w:val="FFFFFF" w:themeColor="background1"/>
                <w:sz w:val="20"/>
                <w:szCs w:val="20"/>
                <w:lang w:val="es-CO"/>
              </w:rPr>
              <w:t xml:space="preserve"> Ratione materia</w:t>
            </w:r>
            <w:r w:rsidR="00EE00E9" w:rsidRPr="00FF649B">
              <w:rPr>
                <w:rFonts w:ascii="Cambria" w:hAnsi="Cambria"/>
                <w:b/>
                <w:bCs/>
                <w:i/>
                <w:color w:val="FFFFFF" w:themeColor="background1"/>
                <w:sz w:val="20"/>
                <w:szCs w:val="20"/>
                <w:lang w:val="es-CO"/>
              </w:rPr>
              <w:t>e</w:t>
            </w:r>
            <w:r w:rsidRPr="00FF649B">
              <w:rPr>
                <w:rFonts w:ascii="Cambria" w:hAnsi="Cambria"/>
                <w:b/>
                <w:bCs/>
                <w:color w:val="FFFFFF" w:themeColor="background1"/>
                <w:sz w:val="20"/>
                <w:szCs w:val="20"/>
                <w:lang w:val="es-CO"/>
              </w:rPr>
              <w:t>:</w:t>
            </w:r>
          </w:p>
        </w:tc>
        <w:tc>
          <w:tcPr>
            <w:tcW w:w="5760" w:type="dxa"/>
            <w:vAlign w:val="center"/>
          </w:tcPr>
          <w:p w14:paraId="392DC996" w14:textId="77777777" w:rsidR="003239B8" w:rsidRPr="00FF649B" w:rsidRDefault="00CC30CC" w:rsidP="008E3C46">
            <w:pPr>
              <w:jc w:val="both"/>
              <w:rPr>
                <w:rFonts w:ascii="Cambria" w:hAnsi="Cambria"/>
                <w:bCs/>
                <w:sz w:val="20"/>
                <w:szCs w:val="20"/>
                <w:lang w:val="es-CO"/>
              </w:rPr>
            </w:pPr>
            <w:r w:rsidRPr="00FF649B">
              <w:rPr>
                <w:rFonts w:ascii="Cambria" w:hAnsi="Cambria"/>
                <w:bCs/>
                <w:sz w:val="20"/>
                <w:szCs w:val="20"/>
                <w:lang w:val="es-CO"/>
              </w:rPr>
              <w:t xml:space="preserve">Sí, </w:t>
            </w:r>
            <w:r w:rsidR="008E3C46" w:rsidRPr="00FF649B">
              <w:rPr>
                <w:rFonts w:ascii="Cambria" w:hAnsi="Cambria"/>
                <w:bCs/>
                <w:sz w:val="20"/>
                <w:szCs w:val="20"/>
                <w:lang w:val="es-CO"/>
              </w:rPr>
              <w:t>(del 9 de agosto de 1977, fecha de depósito de instrumento, hasta el 10 de septiembre de 2013, fecha de entrada en vigencia de la denuncia)</w:t>
            </w:r>
          </w:p>
        </w:tc>
      </w:tr>
    </w:tbl>
    <w:p w14:paraId="5B3E0BE6" w14:textId="77777777" w:rsidR="003239B8" w:rsidRPr="00FF649B" w:rsidRDefault="003239B8" w:rsidP="003239B8">
      <w:pPr>
        <w:spacing w:before="240" w:after="240"/>
        <w:ind w:firstLine="720"/>
        <w:jc w:val="both"/>
        <w:rPr>
          <w:rFonts w:asciiTheme="majorHAnsi" w:hAnsiTheme="majorHAnsi"/>
          <w:b/>
          <w:bCs/>
          <w:sz w:val="20"/>
          <w:szCs w:val="20"/>
          <w:lang w:val="es-CO"/>
        </w:rPr>
      </w:pPr>
      <w:r w:rsidRPr="00FF649B">
        <w:rPr>
          <w:rFonts w:asciiTheme="majorHAnsi" w:hAnsiTheme="majorHAnsi"/>
          <w:b/>
          <w:bCs/>
          <w:sz w:val="20"/>
          <w:szCs w:val="20"/>
          <w:lang w:val="es-CO"/>
        </w:rPr>
        <w:t xml:space="preserve">IV. </w:t>
      </w:r>
      <w:r w:rsidRPr="00FF649B">
        <w:rPr>
          <w:rFonts w:asciiTheme="majorHAnsi" w:hAnsiTheme="majorHAnsi"/>
          <w:b/>
          <w:bCs/>
          <w:sz w:val="20"/>
          <w:szCs w:val="20"/>
          <w:lang w:val="es-CO"/>
        </w:rPr>
        <w:tab/>
      </w:r>
      <w:r w:rsidR="00EE00E9" w:rsidRPr="00FF649B">
        <w:rPr>
          <w:rFonts w:asciiTheme="majorHAnsi" w:hAnsiTheme="majorHAnsi"/>
          <w:b/>
          <w:bCs/>
          <w:sz w:val="20"/>
          <w:szCs w:val="20"/>
          <w:lang w:val="es-CO"/>
        </w:rPr>
        <w:t>DUPLICACIÓN</w:t>
      </w:r>
      <w:r w:rsidR="00EE00E9" w:rsidRPr="00FF649B">
        <w:rPr>
          <w:rFonts w:asciiTheme="majorHAnsi" w:hAnsiTheme="majorHAnsi"/>
          <w:b/>
          <w:bCs/>
          <w:color w:val="FFFFFF" w:themeColor="background1"/>
          <w:sz w:val="20"/>
          <w:szCs w:val="20"/>
          <w:lang w:val="es-CO"/>
        </w:rPr>
        <w:t xml:space="preserve"> </w:t>
      </w:r>
      <w:r w:rsidR="00EE00E9" w:rsidRPr="00FF649B">
        <w:rPr>
          <w:rFonts w:asciiTheme="majorHAnsi" w:hAnsiTheme="majorHAnsi"/>
          <w:b/>
          <w:bCs/>
          <w:sz w:val="20"/>
          <w:szCs w:val="20"/>
          <w:lang w:val="es-CO"/>
        </w:rPr>
        <w:t>DE PROCEDIMIENTOS Y COSA JUZGADA</w:t>
      </w:r>
      <w:r w:rsidR="00EE00E9" w:rsidRPr="00FF649B">
        <w:rPr>
          <w:rFonts w:asciiTheme="majorHAnsi" w:hAnsiTheme="majorHAnsi"/>
          <w:b/>
          <w:bCs/>
          <w:i/>
          <w:sz w:val="20"/>
          <w:szCs w:val="20"/>
          <w:lang w:val="es-CO"/>
        </w:rPr>
        <w:t xml:space="preserve"> </w:t>
      </w:r>
      <w:r w:rsidR="00CC30CC" w:rsidRPr="00FF649B">
        <w:rPr>
          <w:rFonts w:asciiTheme="majorHAnsi" w:hAnsiTheme="majorHAnsi"/>
          <w:b/>
          <w:bCs/>
          <w:sz w:val="20"/>
          <w:szCs w:val="20"/>
          <w:lang w:val="es-CO"/>
        </w:rPr>
        <w:t>INTERNACIONAL, CARACTERIZACIÓN</w:t>
      </w:r>
      <w:r w:rsidRPr="00FF649B">
        <w:rPr>
          <w:rFonts w:asciiTheme="majorHAnsi" w:hAnsiTheme="majorHAnsi"/>
          <w:b/>
          <w:bCs/>
          <w:sz w:val="20"/>
          <w:szCs w:val="20"/>
          <w:lang w:val="es-CO"/>
        </w:rPr>
        <w:t xml:space="preserve">, </w:t>
      </w:r>
      <w:r w:rsidRPr="00FF649B">
        <w:rPr>
          <w:rFonts w:asciiTheme="majorHAnsi" w:hAnsiTheme="majorHAnsi"/>
          <w:b/>
          <w:sz w:val="20"/>
          <w:szCs w:val="20"/>
          <w:lang w:val="es-CO"/>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F649B" w14:paraId="4532F4F7" w14:textId="77777777" w:rsidTr="004A6A54">
        <w:trPr>
          <w:cantSplit/>
        </w:trPr>
        <w:tc>
          <w:tcPr>
            <w:tcW w:w="3600" w:type="dxa"/>
            <w:tcBorders>
              <w:top w:val="single" w:sz="4" w:space="0" w:color="auto"/>
              <w:bottom w:val="single" w:sz="6" w:space="0" w:color="auto"/>
            </w:tcBorders>
            <w:shd w:val="clear" w:color="auto" w:fill="386294"/>
            <w:vAlign w:val="center"/>
          </w:tcPr>
          <w:p w14:paraId="765B63B9" w14:textId="77777777" w:rsidR="00EE00E9" w:rsidRPr="00FF649B" w:rsidRDefault="00EE00E9"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Duplicación de procedimientos y cosa juzgada internacional:</w:t>
            </w:r>
          </w:p>
        </w:tc>
        <w:tc>
          <w:tcPr>
            <w:tcW w:w="5760" w:type="dxa"/>
            <w:vAlign w:val="center"/>
          </w:tcPr>
          <w:p w14:paraId="2B0DA300" w14:textId="77777777" w:rsidR="00EE00E9" w:rsidRPr="00FF649B" w:rsidRDefault="00CD14B1" w:rsidP="008D2290">
            <w:pPr>
              <w:jc w:val="both"/>
              <w:rPr>
                <w:rFonts w:ascii="Cambria" w:hAnsi="Cambria"/>
                <w:bCs/>
                <w:sz w:val="20"/>
                <w:szCs w:val="20"/>
                <w:lang w:val="es-CO"/>
              </w:rPr>
            </w:pPr>
            <w:r w:rsidRPr="00FF649B">
              <w:rPr>
                <w:rFonts w:ascii="Cambria" w:hAnsi="Cambria"/>
                <w:bCs/>
                <w:sz w:val="20"/>
                <w:szCs w:val="20"/>
                <w:lang w:val="es-CO"/>
              </w:rPr>
              <w:t>No</w:t>
            </w:r>
          </w:p>
        </w:tc>
      </w:tr>
      <w:tr w:rsidR="003239B8" w:rsidRPr="00FE47F7" w14:paraId="3FA4FC5F" w14:textId="77777777" w:rsidTr="004A6A54">
        <w:trPr>
          <w:cantSplit/>
        </w:trPr>
        <w:tc>
          <w:tcPr>
            <w:tcW w:w="3600" w:type="dxa"/>
            <w:tcBorders>
              <w:top w:val="single" w:sz="4" w:space="0" w:color="auto"/>
              <w:bottom w:val="single" w:sz="6" w:space="0" w:color="auto"/>
            </w:tcBorders>
            <w:shd w:val="clear" w:color="auto" w:fill="386294"/>
            <w:vAlign w:val="center"/>
          </w:tcPr>
          <w:p w14:paraId="4EEC89E3" w14:textId="77777777" w:rsidR="003239B8" w:rsidRPr="00FF649B" w:rsidRDefault="003239B8" w:rsidP="008D2290">
            <w:pPr>
              <w:jc w:val="center"/>
              <w:rPr>
                <w:rFonts w:ascii="Cambria" w:hAnsi="Cambria"/>
                <w:b/>
                <w:bCs/>
                <w:i/>
                <w:color w:val="FFFFFF" w:themeColor="background1"/>
                <w:sz w:val="20"/>
                <w:szCs w:val="20"/>
                <w:lang w:val="es-CO"/>
              </w:rPr>
            </w:pPr>
            <w:r w:rsidRPr="00FF649B">
              <w:rPr>
                <w:rFonts w:ascii="Cambria" w:hAnsi="Cambria"/>
                <w:b/>
                <w:bCs/>
                <w:color w:val="FFFFFF" w:themeColor="background1"/>
                <w:sz w:val="20"/>
                <w:szCs w:val="20"/>
                <w:lang w:val="es-CO"/>
              </w:rPr>
              <w:t>Derechos declarados admisibles</w:t>
            </w:r>
            <w:r w:rsidRPr="00FF649B">
              <w:rPr>
                <w:rFonts w:ascii="Cambria" w:hAnsi="Cambria"/>
                <w:b/>
                <w:bCs/>
                <w:i/>
                <w:color w:val="FFFFFF" w:themeColor="background1"/>
                <w:sz w:val="20"/>
                <w:szCs w:val="20"/>
                <w:lang w:val="es-CO"/>
              </w:rPr>
              <w:t>:</w:t>
            </w:r>
          </w:p>
        </w:tc>
        <w:tc>
          <w:tcPr>
            <w:tcW w:w="5760" w:type="dxa"/>
            <w:vAlign w:val="center"/>
          </w:tcPr>
          <w:p w14:paraId="6372A15B" w14:textId="77777777" w:rsidR="003239B8" w:rsidRPr="00FF649B" w:rsidRDefault="000D1C0F" w:rsidP="0063547A">
            <w:pPr>
              <w:jc w:val="both"/>
              <w:rPr>
                <w:rFonts w:ascii="Cambria" w:hAnsi="Cambria"/>
                <w:bCs/>
                <w:sz w:val="20"/>
                <w:szCs w:val="20"/>
                <w:lang w:val="es-CO"/>
              </w:rPr>
            </w:pPr>
            <w:r w:rsidRPr="00FF649B">
              <w:rPr>
                <w:rFonts w:ascii="Cambria" w:hAnsi="Cambria"/>
                <w:bCs/>
                <w:sz w:val="20"/>
                <w:szCs w:val="20"/>
                <w:lang w:val="es-CO"/>
              </w:rPr>
              <w:t>Artículos 7 (libertad personal), 8 (garantías judiciales)</w:t>
            </w:r>
            <w:r w:rsidR="00DA7193" w:rsidRPr="00FF649B">
              <w:rPr>
                <w:rFonts w:ascii="Cambria" w:hAnsi="Cambria"/>
                <w:bCs/>
                <w:sz w:val="20"/>
                <w:szCs w:val="20"/>
                <w:lang w:val="es-CO"/>
              </w:rPr>
              <w:t>, 23 (derechos políticos)</w:t>
            </w:r>
            <w:r w:rsidRPr="00FF649B">
              <w:rPr>
                <w:rFonts w:ascii="Cambria" w:hAnsi="Cambria"/>
                <w:bCs/>
                <w:sz w:val="20"/>
                <w:szCs w:val="20"/>
                <w:lang w:val="es-CO"/>
              </w:rPr>
              <w:t xml:space="preserve"> y 25 (protección judicial) de la Convención Americana</w:t>
            </w:r>
            <w:r w:rsidR="00462F7C" w:rsidRPr="00FF649B">
              <w:rPr>
                <w:rFonts w:ascii="Cambria" w:hAnsi="Cambria"/>
                <w:bCs/>
                <w:sz w:val="20"/>
                <w:szCs w:val="20"/>
                <w:lang w:val="es-CO"/>
              </w:rPr>
              <w:t>,</w:t>
            </w:r>
            <w:r w:rsidRPr="00FF649B">
              <w:rPr>
                <w:rFonts w:ascii="Cambria" w:hAnsi="Cambria"/>
                <w:bCs/>
                <w:sz w:val="20"/>
                <w:szCs w:val="20"/>
                <w:lang w:val="es-CO"/>
              </w:rPr>
              <w:t xml:space="preserve"> en</w:t>
            </w:r>
            <w:r w:rsidR="00C623E0" w:rsidRPr="00FF649B">
              <w:rPr>
                <w:rFonts w:ascii="Cambria" w:hAnsi="Cambria"/>
                <w:bCs/>
                <w:sz w:val="20"/>
                <w:szCs w:val="20"/>
                <w:lang w:val="es-CO"/>
              </w:rPr>
              <w:t xml:space="preserve"> relación con sus artículos 1.1</w:t>
            </w:r>
            <w:r w:rsidRPr="00FF649B">
              <w:rPr>
                <w:rFonts w:ascii="Cambria" w:hAnsi="Cambria"/>
                <w:bCs/>
                <w:sz w:val="20"/>
                <w:szCs w:val="20"/>
                <w:lang w:val="es-CO"/>
              </w:rPr>
              <w:t xml:space="preserve"> (obligación de respetar los derechos)</w:t>
            </w:r>
          </w:p>
        </w:tc>
      </w:tr>
      <w:tr w:rsidR="003239B8" w:rsidRPr="00FF649B" w14:paraId="250A23C9" w14:textId="77777777" w:rsidTr="004A6A54">
        <w:trPr>
          <w:cantSplit/>
        </w:trPr>
        <w:tc>
          <w:tcPr>
            <w:tcW w:w="3600" w:type="dxa"/>
            <w:tcBorders>
              <w:top w:val="single" w:sz="6" w:space="0" w:color="auto"/>
              <w:bottom w:val="single" w:sz="6" w:space="0" w:color="auto"/>
            </w:tcBorders>
            <w:shd w:val="clear" w:color="auto" w:fill="386294"/>
            <w:vAlign w:val="center"/>
          </w:tcPr>
          <w:p w14:paraId="377299F6"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Agotamiento de recursos internos</w:t>
            </w:r>
            <w:r w:rsidR="00EE00E9" w:rsidRPr="00FF649B">
              <w:rPr>
                <w:rFonts w:ascii="Cambria" w:hAnsi="Cambria"/>
                <w:b/>
                <w:bCs/>
                <w:color w:val="FFFFFF" w:themeColor="background1"/>
                <w:sz w:val="20"/>
                <w:szCs w:val="20"/>
                <w:lang w:val="es-CO"/>
              </w:rPr>
              <w:t xml:space="preserve"> o procedencia de una excepción</w:t>
            </w:r>
            <w:r w:rsidRPr="00FF649B">
              <w:rPr>
                <w:rFonts w:ascii="Cambria" w:hAnsi="Cambria"/>
                <w:b/>
                <w:bCs/>
                <w:color w:val="FFFFFF" w:themeColor="background1"/>
                <w:sz w:val="20"/>
                <w:szCs w:val="20"/>
                <w:lang w:val="es-CO"/>
              </w:rPr>
              <w:t>:</w:t>
            </w:r>
          </w:p>
        </w:tc>
        <w:tc>
          <w:tcPr>
            <w:tcW w:w="5760" w:type="dxa"/>
            <w:vAlign w:val="center"/>
          </w:tcPr>
          <w:p w14:paraId="428936DA" w14:textId="77777777" w:rsidR="003239B8" w:rsidRPr="00FF649B" w:rsidRDefault="00A7618B" w:rsidP="008D2290">
            <w:pPr>
              <w:rPr>
                <w:rFonts w:ascii="Cambria" w:hAnsi="Cambria"/>
                <w:bCs/>
                <w:sz w:val="20"/>
                <w:szCs w:val="20"/>
                <w:lang w:val="es-CO"/>
              </w:rPr>
            </w:pPr>
            <w:r w:rsidRPr="00FF649B">
              <w:rPr>
                <w:rFonts w:ascii="Cambria" w:hAnsi="Cambria"/>
                <w:bCs/>
                <w:sz w:val="20"/>
                <w:szCs w:val="20"/>
                <w:lang w:val="es-CO"/>
              </w:rPr>
              <w:t>Sí, 6 de junio de 2011</w:t>
            </w:r>
          </w:p>
        </w:tc>
      </w:tr>
      <w:tr w:rsidR="003239B8" w:rsidRPr="00FF649B" w14:paraId="682514CD" w14:textId="77777777" w:rsidTr="004A6A54">
        <w:trPr>
          <w:cantSplit/>
        </w:trPr>
        <w:tc>
          <w:tcPr>
            <w:tcW w:w="3600" w:type="dxa"/>
            <w:tcBorders>
              <w:top w:val="single" w:sz="6" w:space="0" w:color="auto"/>
              <w:bottom w:val="single" w:sz="6" w:space="0" w:color="auto"/>
            </w:tcBorders>
            <w:shd w:val="clear" w:color="auto" w:fill="386294"/>
            <w:vAlign w:val="center"/>
          </w:tcPr>
          <w:p w14:paraId="110BA0A7"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Presentación dentro de plazo:</w:t>
            </w:r>
          </w:p>
        </w:tc>
        <w:tc>
          <w:tcPr>
            <w:tcW w:w="5760" w:type="dxa"/>
            <w:vAlign w:val="center"/>
          </w:tcPr>
          <w:p w14:paraId="061ED6DA" w14:textId="77777777" w:rsidR="003239B8" w:rsidRPr="00FF649B" w:rsidRDefault="003E67A6" w:rsidP="003E67A6">
            <w:pPr>
              <w:rPr>
                <w:rFonts w:ascii="Cambria" w:hAnsi="Cambria"/>
                <w:bCs/>
                <w:sz w:val="20"/>
                <w:szCs w:val="20"/>
                <w:lang w:val="es-CO"/>
              </w:rPr>
            </w:pPr>
            <w:r w:rsidRPr="00FF649B">
              <w:rPr>
                <w:rFonts w:ascii="Cambria" w:hAnsi="Cambria"/>
                <w:bCs/>
                <w:sz w:val="20"/>
                <w:szCs w:val="20"/>
                <w:lang w:val="es-CO"/>
              </w:rPr>
              <w:t>Sí</w:t>
            </w:r>
          </w:p>
        </w:tc>
      </w:tr>
    </w:tbl>
    <w:p w14:paraId="719BF1BC" w14:textId="77777777" w:rsidR="00936457" w:rsidRDefault="00936457" w:rsidP="003239B8">
      <w:pPr>
        <w:spacing w:before="240" w:after="240"/>
        <w:ind w:firstLine="720"/>
        <w:jc w:val="both"/>
        <w:rPr>
          <w:rFonts w:asciiTheme="majorHAnsi" w:hAnsiTheme="majorHAnsi"/>
          <w:b/>
          <w:sz w:val="20"/>
          <w:szCs w:val="20"/>
          <w:lang w:val="es-CO"/>
        </w:rPr>
      </w:pPr>
    </w:p>
    <w:p w14:paraId="06959D68" w14:textId="77777777" w:rsidR="00807242" w:rsidRPr="00FF649B" w:rsidRDefault="00807242" w:rsidP="003239B8">
      <w:pPr>
        <w:spacing w:before="240" w:after="240"/>
        <w:ind w:firstLine="720"/>
        <w:jc w:val="both"/>
        <w:rPr>
          <w:rFonts w:asciiTheme="majorHAnsi" w:hAnsiTheme="majorHAnsi"/>
          <w:b/>
          <w:sz w:val="20"/>
          <w:szCs w:val="20"/>
          <w:lang w:val="es-CO"/>
        </w:rPr>
      </w:pPr>
    </w:p>
    <w:p w14:paraId="34C445AC" w14:textId="77777777" w:rsidR="003239B8" w:rsidRPr="00FF649B" w:rsidRDefault="00223A29" w:rsidP="003239B8">
      <w:pPr>
        <w:spacing w:before="240" w:after="240"/>
        <w:ind w:firstLine="720"/>
        <w:jc w:val="both"/>
        <w:rPr>
          <w:rFonts w:asciiTheme="majorHAnsi" w:hAnsiTheme="majorHAnsi"/>
          <w:b/>
          <w:sz w:val="20"/>
          <w:szCs w:val="20"/>
          <w:lang w:val="es-CO"/>
        </w:rPr>
      </w:pPr>
      <w:r w:rsidRPr="00FF649B">
        <w:rPr>
          <w:rFonts w:asciiTheme="majorHAnsi" w:hAnsiTheme="majorHAnsi"/>
          <w:b/>
          <w:sz w:val="20"/>
          <w:szCs w:val="20"/>
          <w:lang w:val="es-CO"/>
        </w:rPr>
        <w:lastRenderedPageBreak/>
        <w:t xml:space="preserve">V. </w:t>
      </w:r>
      <w:r w:rsidRPr="00FF649B">
        <w:rPr>
          <w:rFonts w:asciiTheme="majorHAnsi" w:hAnsiTheme="majorHAnsi"/>
          <w:b/>
          <w:sz w:val="20"/>
          <w:szCs w:val="20"/>
          <w:lang w:val="es-CO"/>
        </w:rPr>
        <w:tab/>
      </w:r>
      <w:r w:rsidR="003239B8" w:rsidRPr="00FF649B">
        <w:rPr>
          <w:rFonts w:asciiTheme="majorHAnsi" w:hAnsiTheme="majorHAnsi"/>
          <w:b/>
          <w:sz w:val="20"/>
          <w:szCs w:val="20"/>
          <w:lang w:val="es-CO"/>
        </w:rPr>
        <w:t xml:space="preserve">HECHOS ALEGADOS </w:t>
      </w:r>
    </w:p>
    <w:p w14:paraId="68B1955F" w14:textId="77777777" w:rsidR="0047371B" w:rsidRPr="00FF649B" w:rsidRDefault="006E1D35" w:rsidP="00201E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lang w:val="es-CO"/>
        </w:rPr>
      </w:pPr>
      <w:r w:rsidRPr="00FF649B">
        <w:rPr>
          <w:rFonts w:asciiTheme="majorHAnsi" w:hAnsiTheme="majorHAnsi"/>
          <w:sz w:val="20"/>
          <w:szCs w:val="20"/>
          <w:lang w:val="es-CO"/>
        </w:rPr>
        <w:t>1.</w:t>
      </w:r>
      <w:r w:rsidRPr="00FF649B">
        <w:rPr>
          <w:rFonts w:asciiTheme="majorHAnsi" w:hAnsiTheme="majorHAnsi"/>
          <w:sz w:val="20"/>
          <w:szCs w:val="20"/>
          <w:lang w:val="es-CO"/>
        </w:rPr>
        <w:tab/>
      </w:r>
      <w:r w:rsidR="00471BAF" w:rsidRPr="00FF649B">
        <w:rPr>
          <w:rFonts w:asciiTheme="majorHAnsi" w:hAnsiTheme="majorHAnsi"/>
          <w:sz w:val="20"/>
          <w:szCs w:val="20"/>
          <w:lang w:val="es-CO"/>
        </w:rPr>
        <w:t>La</w:t>
      </w:r>
      <w:r w:rsidR="00CD14B1" w:rsidRPr="00FF649B">
        <w:rPr>
          <w:rFonts w:asciiTheme="majorHAnsi" w:hAnsiTheme="majorHAnsi"/>
          <w:sz w:val="20"/>
          <w:szCs w:val="20"/>
          <w:lang w:val="es-CO"/>
        </w:rPr>
        <w:t xml:space="preserve">s </w:t>
      </w:r>
      <w:r w:rsidR="00471BAF" w:rsidRPr="00FF649B">
        <w:rPr>
          <w:rFonts w:asciiTheme="majorHAnsi" w:hAnsiTheme="majorHAnsi"/>
          <w:sz w:val="20"/>
          <w:szCs w:val="20"/>
          <w:lang w:val="es-CO"/>
        </w:rPr>
        <w:t xml:space="preserve">organizaciones peticionarias denuncian la violación del </w:t>
      </w:r>
      <w:r w:rsidR="00CD5CEB" w:rsidRPr="00FF649B">
        <w:rPr>
          <w:rFonts w:asciiTheme="majorHAnsi" w:hAnsiTheme="majorHAnsi"/>
          <w:sz w:val="20"/>
          <w:szCs w:val="20"/>
          <w:lang w:val="es-CO"/>
        </w:rPr>
        <w:t xml:space="preserve">derecho a la defensa y del </w:t>
      </w:r>
      <w:r w:rsidR="00471BAF" w:rsidRPr="00FF649B">
        <w:rPr>
          <w:rFonts w:asciiTheme="majorHAnsi" w:hAnsiTheme="majorHAnsi"/>
          <w:sz w:val="20"/>
          <w:szCs w:val="20"/>
          <w:lang w:val="es-CO"/>
        </w:rPr>
        <w:t xml:space="preserve">plazo razonable </w:t>
      </w:r>
      <w:r w:rsidR="000121DF" w:rsidRPr="00FF649B">
        <w:rPr>
          <w:rFonts w:asciiTheme="majorHAnsi" w:hAnsiTheme="majorHAnsi"/>
          <w:sz w:val="20"/>
          <w:szCs w:val="20"/>
          <w:lang w:val="es-CO"/>
        </w:rPr>
        <w:t>d</w:t>
      </w:r>
      <w:r w:rsidR="00471BAF" w:rsidRPr="00FF649B">
        <w:rPr>
          <w:rFonts w:asciiTheme="majorHAnsi" w:hAnsiTheme="majorHAnsi"/>
          <w:sz w:val="20"/>
          <w:szCs w:val="20"/>
          <w:lang w:val="es-CO"/>
        </w:rPr>
        <w:t xml:space="preserve">e la detención preventiva </w:t>
      </w:r>
      <w:r w:rsidR="00CD5CEB" w:rsidRPr="00FF649B">
        <w:rPr>
          <w:rFonts w:asciiTheme="majorHAnsi" w:hAnsiTheme="majorHAnsi"/>
          <w:sz w:val="20"/>
          <w:szCs w:val="20"/>
          <w:lang w:val="es-CO"/>
        </w:rPr>
        <w:t xml:space="preserve">en perjuicio </w:t>
      </w:r>
      <w:r w:rsidR="00471BAF" w:rsidRPr="00FF649B">
        <w:rPr>
          <w:rFonts w:asciiTheme="majorHAnsi" w:hAnsiTheme="majorHAnsi"/>
          <w:sz w:val="20"/>
          <w:szCs w:val="20"/>
          <w:lang w:val="es-CO"/>
        </w:rPr>
        <w:t>del señor José</w:t>
      </w:r>
      <w:r w:rsidR="00D81BEF" w:rsidRPr="00FF649B">
        <w:rPr>
          <w:rFonts w:asciiTheme="majorHAnsi" w:hAnsiTheme="majorHAnsi"/>
          <w:sz w:val="20"/>
          <w:szCs w:val="20"/>
          <w:lang w:val="es-CO"/>
        </w:rPr>
        <w:t xml:space="preserve"> Alberto</w:t>
      </w:r>
      <w:r w:rsidR="00471BAF" w:rsidRPr="00FF649B">
        <w:rPr>
          <w:rFonts w:asciiTheme="majorHAnsi" w:hAnsiTheme="majorHAnsi"/>
          <w:sz w:val="20"/>
          <w:szCs w:val="20"/>
          <w:lang w:val="es-CO"/>
        </w:rPr>
        <w:t xml:space="preserve"> Sánchez Montiel</w:t>
      </w:r>
      <w:r w:rsidR="00C6453D">
        <w:rPr>
          <w:rFonts w:asciiTheme="majorHAnsi" w:hAnsiTheme="majorHAnsi"/>
          <w:sz w:val="20"/>
          <w:szCs w:val="20"/>
          <w:lang w:val="es-CO"/>
        </w:rPr>
        <w:t>;</w:t>
      </w:r>
      <w:r w:rsidR="00F61E4D" w:rsidRPr="00FF649B">
        <w:rPr>
          <w:rFonts w:asciiTheme="majorHAnsi" w:hAnsiTheme="majorHAnsi"/>
          <w:sz w:val="20"/>
          <w:szCs w:val="20"/>
          <w:lang w:val="es-CO"/>
        </w:rPr>
        <w:t xml:space="preserve"> quien</w:t>
      </w:r>
      <w:r w:rsidR="00EB6EFE" w:rsidRPr="00FF649B">
        <w:rPr>
          <w:rFonts w:asciiTheme="majorHAnsi" w:hAnsiTheme="majorHAnsi"/>
          <w:sz w:val="20"/>
          <w:szCs w:val="20"/>
          <w:lang w:val="es-CO"/>
        </w:rPr>
        <w:t xml:space="preserve"> </w:t>
      </w:r>
      <w:r w:rsidR="00C6453D">
        <w:rPr>
          <w:rFonts w:asciiTheme="majorHAnsi" w:hAnsiTheme="majorHAnsi"/>
          <w:sz w:val="20"/>
          <w:szCs w:val="20"/>
          <w:lang w:val="es-CO"/>
        </w:rPr>
        <w:t>habría permanecido</w:t>
      </w:r>
      <w:r w:rsidR="00155478" w:rsidRPr="00FF649B">
        <w:rPr>
          <w:rFonts w:asciiTheme="majorHAnsi" w:hAnsiTheme="majorHAnsi"/>
          <w:sz w:val="20"/>
          <w:szCs w:val="20"/>
          <w:lang w:val="es-CO"/>
        </w:rPr>
        <w:t xml:space="preserve"> más de dos años </w:t>
      </w:r>
      <w:r w:rsidR="00517539" w:rsidRPr="00FF649B">
        <w:rPr>
          <w:rFonts w:asciiTheme="majorHAnsi" w:hAnsiTheme="majorHAnsi"/>
          <w:sz w:val="20"/>
          <w:szCs w:val="20"/>
          <w:lang w:val="es-CO"/>
        </w:rPr>
        <w:t xml:space="preserve">en </w:t>
      </w:r>
      <w:r w:rsidR="00F61E4D" w:rsidRPr="00FF649B">
        <w:rPr>
          <w:rFonts w:asciiTheme="majorHAnsi" w:hAnsiTheme="majorHAnsi"/>
          <w:sz w:val="20"/>
          <w:szCs w:val="20"/>
          <w:lang w:val="es-CO"/>
        </w:rPr>
        <w:t>pris</w:t>
      </w:r>
      <w:r w:rsidR="00517539" w:rsidRPr="00FF649B">
        <w:rPr>
          <w:rFonts w:asciiTheme="majorHAnsi" w:hAnsiTheme="majorHAnsi"/>
          <w:sz w:val="20"/>
          <w:szCs w:val="20"/>
          <w:lang w:val="es-CO"/>
        </w:rPr>
        <w:t xml:space="preserve">ión preventiva, y </w:t>
      </w:r>
      <w:r w:rsidR="00C6453D">
        <w:rPr>
          <w:rFonts w:asciiTheme="majorHAnsi" w:hAnsiTheme="majorHAnsi"/>
          <w:sz w:val="20"/>
          <w:szCs w:val="20"/>
          <w:lang w:val="es-CO"/>
        </w:rPr>
        <w:t>habría sido</w:t>
      </w:r>
      <w:r w:rsidR="00155478" w:rsidRPr="00FF649B">
        <w:rPr>
          <w:rFonts w:asciiTheme="majorHAnsi" w:hAnsiTheme="majorHAnsi"/>
          <w:sz w:val="20"/>
          <w:szCs w:val="20"/>
          <w:lang w:val="es-CO"/>
        </w:rPr>
        <w:t xml:space="preserve"> </w:t>
      </w:r>
      <w:r w:rsidR="009F1ECD" w:rsidRPr="00FF649B">
        <w:rPr>
          <w:rFonts w:asciiTheme="majorHAnsi" w:hAnsiTheme="majorHAnsi"/>
          <w:sz w:val="20"/>
          <w:szCs w:val="20"/>
          <w:lang w:val="es-CO"/>
        </w:rPr>
        <w:t>condenado</w:t>
      </w:r>
      <w:r w:rsidR="00083F5D" w:rsidRPr="00FF649B">
        <w:rPr>
          <w:rFonts w:asciiTheme="majorHAnsi" w:hAnsiTheme="majorHAnsi"/>
          <w:sz w:val="20"/>
          <w:szCs w:val="20"/>
          <w:lang w:val="es-CO"/>
        </w:rPr>
        <w:t xml:space="preserve"> </w:t>
      </w:r>
      <w:r w:rsidR="00155478" w:rsidRPr="00FF649B">
        <w:rPr>
          <w:rFonts w:asciiTheme="majorHAnsi" w:hAnsiTheme="majorHAnsi"/>
          <w:sz w:val="20"/>
          <w:szCs w:val="20"/>
          <w:lang w:val="es-CO"/>
        </w:rPr>
        <w:t xml:space="preserve">en </w:t>
      </w:r>
      <w:r w:rsidR="00FF2F06" w:rsidRPr="00FF649B">
        <w:rPr>
          <w:rFonts w:asciiTheme="majorHAnsi" w:hAnsiTheme="majorHAnsi"/>
          <w:sz w:val="20"/>
          <w:szCs w:val="20"/>
          <w:lang w:val="es-CO"/>
        </w:rPr>
        <w:t xml:space="preserve">un juicio </w:t>
      </w:r>
      <w:r w:rsidR="001D6DEB" w:rsidRPr="00FF649B">
        <w:rPr>
          <w:rFonts w:asciiTheme="majorHAnsi" w:hAnsiTheme="majorHAnsi"/>
          <w:sz w:val="20"/>
          <w:szCs w:val="20"/>
          <w:lang w:val="es-CO"/>
        </w:rPr>
        <w:t xml:space="preserve">sumario e </w:t>
      </w:r>
      <w:r w:rsidR="00FF2F06" w:rsidRPr="00FF649B">
        <w:rPr>
          <w:rFonts w:asciiTheme="majorHAnsi" w:hAnsiTheme="majorHAnsi"/>
          <w:sz w:val="20"/>
          <w:szCs w:val="20"/>
          <w:lang w:val="es-CO"/>
        </w:rPr>
        <w:t>irregular</w:t>
      </w:r>
      <w:r w:rsidR="00155478" w:rsidRPr="00FF649B">
        <w:rPr>
          <w:rFonts w:asciiTheme="majorHAnsi" w:hAnsiTheme="majorHAnsi"/>
          <w:sz w:val="20"/>
          <w:szCs w:val="20"/>
          <w:lang w:val="es-CO"/>
        </w:rPr>
        <w:t>,</w:t>
      </w:r>
      <w:r w:rsidR="009F1ECD" w:rsidRPr="00FF649B">
        <w:rPr>
          <w:rFonts w:asciiTheme="majorHAnsi" w:hAnsiTheme="majorHAnsi"/>
          <w:sz w:val="20"/>
          <w:szCs w:val="20"/>
          <w:lang w:val="es-CO"/>
        </w:rPr>
        <w:t xml:space="preserve"> </w:t>
      </w:r>
      <w:r w:rsidR="00C6453D">
        <w:rPr>
          <w:rFonts w:asciiTheme="majorHAnsi" w:hAnsiTheme="majorHAnsi"/>
          <w:sz w:val="20"/>
          <w:szCs w:val="20"/>
          <w:lang w:val="es-CO"/>
        </w:rPr>
        <w:t xml:space="preserve">en el que </w:t>
      </w:r>
      <w:r w:rsidR="00FB52AE">
        <w:rPr>
          <w:rFonts w:asciiTheme="majorHAnsi" w:hAnsiTheme="majorHAnsi"/>
          <w:sz w:val="20"/>
          <w:szCs w:val="20"/>
          <w:lang w:val="es-CO"/>
        </w:rPr>
        <w:t xml:space="preserve">alegan </w:t>
      </w:r>
      <w:r w:rsidR="00C6453D">
        <w:rPr>
          <w:rFonts w:asciiTheme="majorHAnsi" w:hAnsiTheme="majorHAnsi"/>
          <w:sz w:val="20"/>
          <w:szCs w:val="20"/>
          <w:lang w:val="es-CO"/>
        </w:rPr>
        <w:t>se usó</w:t>
      </w:r>
      <w:r w:rsidR="009F1ECD" w:rsidRPr="00FF649B">
        <w:rPr>
          <w:rFonts w:asciiTheme="majorHAnsi" w:hAnsiTheme="majorHAnsi"/>
          <w:sz w:val="20"/>
          <w:szCs w:val="20"/>
          <w:lang w:val="es-CO"/>
        </w:rPr>
        <w:t xml:space="preserve"> un testigo </w:t>
      </w:r>
      <w:r w:rsidR="009148C9" w:rsidRPr="00FF649B">
        <w:rPr>
          <w:rFonts w:asciiTheme="majorHAnsi" w:hAnsiTheme="majorHAnsi"/>
          <w:sz w:val="20"/>
          <w:szCs w:val="20"/>
          <w:lang w:val="es-CO"/>
        </w:rPr>
        <w:t>“</w:t>
      </w:r>
      <w:r w:rsidR="009F1ECD" w:rsidRPr="00FF649B">
        <w:rPr>
          <w:rFonts w:asciiTheme="majorHAnsi" w:hAnsiTheme="majorHAnsi"/>
          <w:sz w:val="20"/>
          <w:szCs w:val="20"/>
          <w:lang w:val="es-CO"/>
        </w:rPr>
        <w:t>sin rostro</w:t>
      </w:r>
      <w:r w:rsidR="009148C9" w:rsidRPr="00FF649B">
        <w:rPr>
          <w:rFonts w:asciiTheme="majorHAnsi" w:hAnsiTheme="majorHAnsi"/>
          <w:sz w:val="20"/>
          <w:szCs w:val="20"/>
          <w:lang w:val="es-CO"/>
        </w:rPr>
        <w:t>”</w:t>
      </w:r>
      <w:r w:rsidR="009F1ECD" w:rsidRPr="00FF649B">
        <w:rPr>
          <w:rFonts w:asciiTheme="majorHAnsi" w:hAnsiTheme="majorHAnsi"/>
          <w:sz w:val="20"/>
          <w:szCs w:val="20"/>
          <w:lang w:val="es-CO"/>
        </w:rPr>
        <w:t xml:space="preserve"> </w:t>
      </w:r>
      <w:r w:rsidR="0034460C" w:rsidRPr="00FF649B">
        <w:rPr>
          <w:rFonts w:asciiTheme="majorHAnsi" w:hAnsiTheme="majorHAnsi"/>
          <w:sz w:val="20"/>
          <w:szCs w:val="20"/>
          <w:lang w:val="es-CO"/>
        </w:rPr>
        <w:t xml:space="preserve">y </w:t>
      </w:r>
      <w:r w:rsidR="00C6453D">
        <w:rPr>
          <w:rFonts w:asciiTheme="majorHAnsi" w:hAnsiTheme="majorHAnsi"/>
          <w:sz w:val="20"/>
          <w:szCs w:val="20"/>
          <w:lang w:val="es-CO"/>
        </w:rPr>
        <w:t xml:space="preserve">no se le </w:t>
      </w:r>
      <w:r w:rsidR="00FB52AE">
        <w:rPr>
          <w:rFonts w:asciiTheme="majorHAnsi" w:hAnsiTheme="majorHAnsi"/>
          <w:sz w:val="20"/>
          <w:szCs w:val="20"/>
          <w:lang w:val="es-CO"/>
        </w:rPr>
        <w:t>permitió</w:t>
      </w:r>
      <w:r w:rsidR="00C6453D">
        <w:rPr>
          <w:rFonts w:asciiTheme="majorHAnsi" w:hAnsiTheme="majorHAnsi"/>
          <w:sz w:val="20"/>
          <w:szCs w:val="20"/>
          <w:lang w:val="es-CO"/>
        </w:rPr>
        <w:t xml:space="preserve"> </w:t>
      </w:r>
      <w:r w:rsidR="0034460C" w:rsidRPr="00FF649B">
        <w:rPr>
          <w:rFonts w:asciiTheme="majorHAnsi" w:hAnsiTheme="majorHAnsi"/>
          <w:sz w:val="20"/>
          <w:szCs w:val="20"/>
          <w:lang w:val="es-CO"/>
        </w:rPr>
        <w:t xml:space="preserve">presentar testigos </w:t>
      </w:r>
      <w:r w:rsidR="005B08CD" w:rsidRPr="00FF649B">
        <w:rPr>
          <w:rFonts w:asciiTheme="majorHAnsi" w:hAnsiTheme="majorHAnsi"/>
          <w:sz w:val="20"/>
          <w:szCs w:val="20"/>
          <w:lang w:val="es-CO"/>
        </w:rPr>
        <w:t>para</w:t>
      </w:r>
      <w:r w:rsidR="0034460C" w:rsidRPr="00FF649B">
        <w:rPr>
          <w:rFonts w:asciiTheme="majorHAnsi" w:hAnsiTheme="majorHAnsi"/>
          <w:sz w:val="20"/>
          <w:szCs w:val="20"/>
          <w:lang w:val="es-CO"/>
        </w:rPr>
        <w:t xml:space="preserve"> </w:t>
      </w:r>
      <w:r w:rsidR="005B08CD" w:rsidRPr="00FF649B">
        <w:rPr>
          <w:rFonts w:asciiTheme="majorHAnsi" w:hAnsiTheme="majorHAnsi"/>
          <w:sz w:val="20"/>
          <w:szCs w:val="20"/>
          <w:lang w:val="es-CO"/>
        </w:rPr>
        <w:t>su</w:t>
      </w:r>
      <w:r w:rsidR="0034460C" w:rsidRPr="00FF649B">
        <w:rPr>
          <w:rFonts w:asciiTheme="majorHAnsi" w:hAnsiTheme="majorHAnsi"/>
          <w:sz w:val="20"/>
          <w:szCs w:val="20"/>
          <w:lang w:val="es-CO"/>
        </w:rPr>
        <w:t xml:space="preserve"> defensa</w:t>
      </w:r>
      <w:r w:rsidR="009F1ECD" w:rsidRPr="00FF649B">
        <w:rPr>
          <w:rFonts w:asciiTheme="majorHAnsi" w:hAnsiTheme="majorHAnsi"/>
          <w:sz w:val="20"/>
          <w:szCs w:val="20"/>
          <w:lang w:val="es-CO"/>
        </w:rPr>
        <w:t>.</w:t>
      </w:r>
    </w:p>
    <w:p w14:paraId="7FBC5F0F" w14:textId="77777777" w:rsidR="005316A3" w:rsidRPr="00FF649B" w:rsidRDefault="006E1D35" w:rsidP="00201E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2.</w:t>
      </w:r>
      <w:r w:rsidRPr="00FF649B">
        <w:rPr>
          <w:rFonts w:asciiTheme="majorHAnsi" w:hAnsiTheme="majorHAnsi"/>
          <w:sz w:val="20"/>
          <w:szCs w:val="20"/>
          <w:lang w:val="es-CO"/>
        </w:rPr>
        <w:tab/>
      </w:r>
      <w:r w:rsidR="00AC66BE" w:rsidRPr="00FF649B">
        <w:rPr>
          <w:rFonts w:asciiTheme="majorHAnsi" w:hAnsiTheme="majorHAnsi"/>
          <w:sz w:val="20"/>
          <w:szCs w:val="20"/>
          <w:lang w:val="es-CO"/>
        </w:rPr>
        <w:t>Los peticionarios</w:t>
      </w:r>
      <w:r w:rsidR="00986374" w:rsidRPr="00FF649B">
        <w:rPr>
          <w:rFonts w:asciiTheme="majorHAnsi" w:hAnsiTheme="majorHAnsi"/>
          <w:sz w:val="20"/>
          <w:szCs w:val="20"/>
          <w:lang w:val="es-CO"/>
        </w:rPr>
        <w:t xml:space="preserve"> relatan </w:t>
      </w:r>
      <w:r w:rsidR="00402D84" w:rsidRPr="00FF649B">
        <w:rPr>
          <w:rFonts w:asciiTheme="majorHAnsi" w:hAnsiTheme="majorHAnsi"/>
          <w:sz w:val="20"/>
          <w:szCs w:val="20"/>
          <w:lang w:val="es-CO"/>
        </w:rPr>
        <w:t xml:space="preserve">que el </w:t>
      </w:r>
      <w:r w:rsidR="005B0ED5" w:rsidRPr="00FF649B">
        <w:rPr>
          <w:rFonts w:asciiTheme="majorHAnsi" w:hAnsiTheme="majorHAnsi"/>
          <w:sz w:val="20"/>
          <w:szCs w:val="20"/>
          <w:lang w:val="es-CO"/>
        </w:rPr>
        <w:t xml:space="preserve">señor </w:t>
      </w:r>
      <w:r w:rsidR="0079386D">
        <w:rPr>
          <w:rFonts w:asciiTheme="majorHAnsi" w:hAnsiTheme="majorHAnsi"/>
          <w:sz w:val="20"/>
          <w:szCs w:val="20"/>
          <w:lang w:val="es-CO"/>
        </w:rPr>
        <w:t xml:space="preserve">José Alberto </w:t>
      </w:r>
      <w:r w:rsidR="005B0ED5" w:rsidRPr="00FF649B">
        <w:rPr>
          <w:rFonts w:asciiTheme="majorHAnsi" w:hAnsiTheme="majorHAnsi"/>
          <w:sz w:val="20"/>
          <w:szCs w:val="20"/>
          <w:lang w:val="es-CO"/>
        </w:rPr>
        <w:t>Sánchez</w:t>
      </w:r>
      <w:r w:rsidR="00FF2F06" w:rsidRPr="00FF649B">
        <w:rPr>
          <w:rFonts w:asciiTheme="majorHAnsi" w:hAnsiTheme="majorHAnsi"/>
          <w:sz w:val="20"/>
          <w:szCs w:val="20"/>
          <w:lang w:val="es-CO"/>
        </w:rPr>
        <w:t xml:space="preserve"> </w:t>
      </w:r>
      <w:r w:rsidR="0079386D">
        <w:rPr>
          <w:rFonts w:asciiTheme="majorHAnsi" w:hAnsiTheme="majorHAnsi"/>
          <w:sz w:val="20"/>
          <w:szCs w:val="20"/>
          <w:lang w:val="es-CO"/>
        </w:rPr>
        <w:t>Montiel, diputado nacional</w:t>
      </w:r>
      <w:r w:rsidR="0079386D" w:rsidRPr="00FF649B">
        <w:rPr>
          <w:rStyle w:val="FootnoteReference"/>
          <w:rFonts w:asciiTheme="majorHAnsi" w:hAnsiTheme="majorHAnsi"/>
          <w:sz w:val="20"/>
          <w:szCs w:val="20"/>
          <w:lang w:val="es-CO"/>
        </w:rPr>
        <w:footnoteReference w:id="4"/>
      </w:r>
      <w:r w:rsidR="0079386D">
        <w:rPr>
          <w:rFonts w:asciiTheme="majorHAnsi" w:hAnsiTheme="majorHAnsi"/>
          <w:sz w:val="20"/>
          <w:szCs w:val="20"/>
          <w:lang w:val="es-CO"/>
        </w:rPr>
        <w:t xml:space="preserve">, </w:t>
      </w:r>
      <w:r w:rsidR="00FF2F06" w:rsidRPr="00FF649B">
        <w:rPr>
          <w:rFonts w:asciiTheme="majorHAnsi" w:hAnsiTheme="majorHAnsi"/>
          <w:sz w:val="20"/>
          <w:szCs w:val="20"/>
          <w:lang w:val="es-CO"/>
        </w:rPr>
        <w:t>fue investigado como</w:t>
      </w:r>
      <w:r w:rsidR="00402D84" w:rsidRPr="00FF649B">
        <w:rPr>
          <w:rFonts w:asciiTheme="majorHAnsi" w:hAnsiTheme="majorHAnsi"/>
          <w:sz w:val="20"/>
          <w:szCs w:val="20"/>
          <w:lang w:val="es-CO"/>
        </w:rPr>
        <w:t xml:space="preserve"> principal sospechoso del homicidio de una persona detenida en el retén “El Marite”, hallada muerta en su celda el 8 de agosto de 2007.</w:t>
      </w:r>
      <w:r w:rsidR="00363727" w:rsidRPr="00FF649B">
        <w:rPr>
          <w:rFonts w:asciiTheme="majorHAnsi" w:hAnsiTheme="majorHAnsi"/>
          <w:sz w:val="20"/>
          <w:szCs w:val="20"/>
          <w:lang w:val="es-CO"/>
        </w:rPr>
        <w:t xml:space="preserve"> </w:t>
      </w:r>
      <w:r w:rsidR="000947B5" w:rsidRPr="00FF649B">
        <w:rPr>
          <w:rFonts w:asciiTheme="majorHAnsi" w:hAnsiTheme="majorHAnsi"/>
          <w:sz w:val="20"/>
          <w:szCs w:val="20"/>
          <w:lang w:val="es-CO"/>
        </w:rPr>
        <w:t>Refier</w:t>
      </w:r>
      <w:r w:rsidR="00363727" w:rsidRPr="00FF649B">
        <w:rPr>
          <w:rFonts w:asciiTheme="majorHAnsi" w:hAnsiTheme="majorHAnsi"/>
          <w:sz w:val="20"/>
          <w:szCs w:val="20"/>
          <w:lang w:val="es-CO"/>
        </w:rPr>
        <w:t>e</w:t>
      </w:r>
      <w:r w:rsidR="003473C2" w:rsidRPr="00FF649B">
        <w:rPr>
          <w:rFonts w:asciiTheme="majorHAnsi" w:hAnsiTheme="majorHAnsi"/>
          <w:sz w:val="20"/>
          <w:szCs w:val="20"/>
          <w:lang w:val="es-CO"/>
        </w:rPr>
        <w:t>n</w:t>
      </w:r>
      <w:r w:rsidR="00363727" w:rsidRPr="00FF649B">
        <w:rPr>
          <w:rFonts w:asciiTheme="majorHAnsi" w:hAnsiTheme="majorHAnsi"/>
          <w:sz w:val="20"/>
          <w:szCs w:val="20"/>
          <w:lang w:val="es-CO"/>
        </w:rPr>
        <w:t xml:space="preserve"> que la investigación contra la presunta víctima habría comenzado</w:t>
      </w:r>
      <w:r w:rsidR="000368FF" w:rsidRPr="00FF649B">
        <w:rPr>
          <w:rFonts w:asciiTheme="majorHAnsi" w:hAnsiTheme="majorHAnsi"/>
          <w:sz w:val="20"/>
          <w:szCs w:val="20"/>
          <w:lang w:val="es-CO"/>
        </w:rPr>
        <w:t xml:space="preserve"> mediante</w:t>
      </w:r>
      <w:r w:rsidR="005D6BE2" w:rsidRPr="00FF649B">
        <w:rPr>
          <w:rFonts w:asciiTheme="majorHAnsi" w:hAnsiTheme="majorHAnsi"/>
          <w:sz w:val="20"/>
          <w:szCs w:val="20"/>
          <w:lang w:val="es-CO"/>
        </w:rPr>
        <w:t xml:space="preserve"> una campaña medi</w:t>
      </w:r>
      <w:r w:rsidR="002401B5" w:rsidRPr="00FF649B">
        <w:rPr>
          <w:rFonts w:asciiTheme="majorHAnsi" w:hAnsiTheme="majorHAnsi"/>
          <w:sz w:val="20"/>
          <w:szCs w:val="20"/>
          <w:lang w:val="es-CO"/>
        </w:rPr>
        <w:t xml:space="preserve">ática y </w:t>
      </w:r>
      <w:r w:rsidR="005D6BE2" w:rsidRPr="00FF649B">
        <w:rPr>
          <w:rFonts w:asciiTheme="majorHAnsi" w:hAnsiTheme="majorHAnsi"/>
          <w:sz w:val="20"/>
          <w:szCs w:val="20"/>
          <w:lang w:val="es-CO"/>
        </w:rPr>
        <w:t xml:space="preserve">una persecución política </w:t>
      </w:r>
      <w:r w:rsidR="000368FF" w:rsidRPr="00FF649B">
        <w:rPr>
          <w:rFonts w:asciiTheme="majorHAnsi" w:hAnsiTheme="majorHAnsi"/>
          <w:sz w:val="20"/>
          <w:szCs w:val="20"/>
          <w:lang w:val="es-CO"/>
        </w:rPr>
        <w:t xml:space="preserve">cuando ejercía </w:t>
      </w:r>
      <w:r w:rsidR="00E158ED" w:rsidRPr="00FF649B">
        <w:rPr>
          <w:rFonts w:asciiTheme="majorHAnsi" w:hAnsiTheme="majorHAnsi"/>
          <w:sz w:val="20"/>
          <w:szCs w:val="20"/>
          <w:lang w:val="es-CO"/>
        </w:rPr>
        <w:t>el carg</w:t>
      </w:r>
      <w:r w:rsidR="000368FF" w:rsidRPr="00FF649B">
        <w:rPr>
          <w:rFonts w:asciiTheme="majorHAnsi" w:hAnsiTheme="majorHAnsi"/>
          <w:sz w:val="20"/>
          <w:szCs w:val="20"/>
          <w:lang w:val="es-CO"/>
        </w:rPr>
        <w:t>o</w:t>
      </w:r>
      <w:r w:rsidR="00E158ED" w:rsidRPr="00FF649B">
        <w:rPr>
          <w:rFonts w:asciiTheme="majorHAnsi" w:hAnsiTheme="majorHAnsi"/>
          <w:sz w:val="20"/>
          <w:szCs w:val="20"/>
          <w:lang w:val="es-CO"/>
        </w:rPr>
        <w:t xml:space="preserve"> de</w:t>
      </w:r>
      <w:r w:rsidR="000368FF" w:rsidRPr="00FF649B">
        <w:rPr>
          <w:rFonts w:asciiTheme="majorHAnsi" w:hAnsiTheme="majorHAnsi"/>
          <w:sz w:val="20"/>
          <w:szCs w:val="20"/>
          <w:lang w:val="es-CO"/>
        </w:rPr>
        <w:t xml:space="preserve"> Secretario de Seguridad </w:t>
      </w:r>
      <w:r w:rsidR="00DA376B" w:rsidRPr="00FF649B">
        <w:rPr>
          <w:rFonts w:asciiTheme="majorHAnsi" w:hAnsiTheme="majorHAnsi"/>
          <w:sz w:val="20"/>
          <w:szCs w:val="20"/>
          <w:lang w:val="es-CO"/>
        </w:rPr>
        <w:t>y Orden Público del estado</w:t>
      </w:r>
      <w:r w:rsidR="005D6BE2" w:rsidRPr="00FF649B">
        <w:rPr>
          <w:rFonts w:asciiTheme="majorHAnsi" w:hAnsiTheme="majorHAnsi"/>
          <w:sz w:val="20"/>
          <w:szCs w:val="20"/>
          <w:lang w:val="es-CO"/>
        </w:rPr>
        <w:t xml:space="preserve"> de Zulia.</w:t>
      </w:r>
      <w:r w:rsidR="003359AA" w:rsidRPr="00FF649B">
        <w:rPr>
          <w:rFonts w:asciiTheme="majorHAnsi" w:hAnsiTheme="majorHAnsi"/>
          <w:sz w:val="20"/>
          <w:szCs w:val="20"/>
          <w:lang w:val="es-CO"/>
        </w:rPr>
        <w:t xml:space="preserve"> </w:t>
      </w:r>
      <w:r w:rsidR="00964B86">
        <w:rPr>
          <w:rFonts w:asciiTheme="majorHAnsi" w:hAnsiTheme="majorHAnsi"/>
          <w:sz w:val="20"/>
          <w:szCs w:val="20"/>
          <w:lang w:val="es-CO"/>
        </w:rPr>
        <w:t>El 5 de septiembre de 2007</w:t>
      </w:r>
      <w:r w:rsidR="00DA376B" w:rsidRPr="00FF649B">
        <w:rPr>
          <w:rFonts w:asciiTheme="majorHAnsi" w:hAnsiTheme="majorHAnsi"/>
          <w:sz w:val="20"/>
          <w:szCs w:val="20"/>
          <w:lang w:val="es-CO"/>
        </w:rPr>
        <w:t xml:space="preserve"> el Fiscal General de la República refirió en un foro trasmitido en televisión que varios audios obtenidos en la investigación penal apuntaban a un funcionario </w:t>
      </w:r>
      <w:r w:rsidR="00C0610C" w:rsidRPr="00FF649B">
        <w:rPr>
          <w:rFonts w:asciiTheme="majorHAnsi" w:hAnsiTheme="majorHAnsi"/>
          <w:sz w:val="20"/>
          <w:szCs w:val="20"/>
          <w:lang w:val="es-CO"/>
        </w:rPr>
        <w:t xml:space="preserve">de </w:t>
      </w:r>
      <w:r w:rsidR="004E38BA" w:rsidRPr="00FF649B">
        <w:rPr>
          <w:rFonts w:asciiTheme="majorHAnsi" w:hAnsiTheme="majorHAnsi"/>
          <w:sz w:val="20"/>
          <w:szCs w:val="20"/>
          <w:lang w:val="es-CO"/>
        </w:rPr>
        <w:t xml:space="preserve">alias </w:t>
      </w:r>
      <w:r w:rsidR="00DA376B" w:rsidRPr="00FF649B">
        <w:rPr>
          <w:rFonts w:asciiTheme="majorHAnsi" w:hAnsiTheme="majorHAnsi"/>
          <w:sz w:val="20"/>
          <w:szCs w:val="20"/>
          <w:lang w:val="es-CO"/>
        </w:rPr>
        <w:t xml:space="preserve">“Mazuco”, quien </w:t>
      </w:r>
      <w:r w:rsidR="00C0610C" w:rsidRPr="00FF649B">
        <w:rPr>
          <w:rFonts w:asciiTheme="majorHAnsi" w:hAnsiTheme="majorHAnsi"/>
          <w:sz w:val="20"/>
          <w:szCs w:val="20"/>
          <w:lang w:val="es-CO"/>
        </w:rPr>
        <w:t xml:space="preserve">la fiscalía </w:t>
      </w:r>
      <w:r w:rsidR="00E03A85" w:rsidRPr="00FF649B">
        <w:rPr>
          <w:rFonts w:asciiTheme="majorHAnsi" w:hAnsiTheme="majorHAnsi"/>
          <w:sz w:val="20"/>
          <w:szCs w:val="20"/>
          <w:lang w:val="es-CO"/>
        </w:rPr>
        <w:t>identificaría como</w:t>
      </w:r>
      <w:r w:rsidR="00C0610C" w:rsidRPr="00FF649B">
        <w:rPr>
          <w:rFonts w:asciiTheme="majorHAnsi" w:hAnsiTheme="majorHAnsi"/>
          <w:sz w:val="20"/>
          <w:szCs w:val="20"/>
          <w:lang w:val="es-CO"/>
        </w:rPr>
        <w:t xml:space="preserve"> </w:t>
      </w:r>
      <w:r w:rsidR="00E03A85" w:rsidRPr="00FF649B">
        <w:rPr>
          <w:rFonts w:asciiTheme="majorHAnsi" w:hAnsiTheme="majorHAnsi"/>
          <w:sz w:val="20"/>
          <w:szCs w:val="20"/>
          <w:lang w:val="es-CO"/>
        </w:rPr>
        <w:t xml:space="preserve">el señor </w:t>
      </w:r>
      <w:r w:rsidR="00DA376B" w:rsidRPr="00FF649B">
        <w:rPr>
          <w:rFonts w:asciiTheme="majorHAnsi" w:hAnsiTheme="majorHAnsi"/>
          <w:sz w:val="20"/>
          <w:szCs w:val="20"/>
          <w:lang w:val="es-CO"/>
        </w:rPr>
        <w:t xml:space="preserve">José </w:t>
      </w:r>
      <w:r w:rsidR="00E03A85" w:rsidRPr="00FF649B">
        <w:rPr>
          <w:rFonts w:asciiTheme="majorHAnsi" w:hAnsiTheme="majorHAnsi"/>
          <w:sz w:val="20"/>
          <w:szCs w:val="20"/>
          <w:lang w:val="es-CO"/>
        </w:rPr>
        <w:t xml:space="preserve">Alberto </w:t>
      </w:r>
      <w:r w:rsidR="00DA376B" w:rsidRPr="00FF649B">
        <w:rPr>
          <w:rFonts w:asciiTheme="majorHAnsi" w:hAnsiTheme="majorHAnsi"/>
          <w:sz w:val="20"/>
          <w:szCs w:val="20"/>
          <w:lang w:val="es-CO"/>
        </w:rPr>
        <w:t>Sánchez Montiel.</w:t>
      </w:r>
    </w:p>
    <w:p w14:paraId="7897C4D2" w14:textId="77777777" w:rsidR="00881B4A" w:rsidRPr="00FF649B" w:rsidRDefault="00177FF9" w:rsidP="00201E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3.</w:t>
      </w:r>
      <w:r w:rsidRPr="00FF649B">
        <w:rPr>
          <w:rFonts w:asciiTheme="majorHAnsi" w:hAnsiTheme="majorHAnsi"/>
          <w:sz w:val="20"/>
          <w:szCs w:val="20"/>
          <w:lang w:val="es-CO"/>
        </w:rPr>
        <w:tab/>
      </w:r>
      <w:r w:rsidR="00A17F98" w:rsidRPr="00FF649B">
        <w:rPr>
          <w:rFonts w:asciiTheme="majorHAnsi" w:hAnsiTheme="majorHAnsi"/>
          <w:sz w:val="20"/>
          <w:szCs w:val="20"/>
          <w:lang w:val="es-CO"/>
        </w:rPr>
        <w:t>E</w:t>
      </w:r>
      <w:r w:rsidR="001D4B1A" w:rsidRPr="00FF649B">
        <w:rPr>
          <w:rFonts w:asciiTheme="majorHAnsi" w:hAnsiTheme="majorHAnsi"/>
          <w:sz w:val="20"/>
          <w:szCs w:val="20"/>
          <w:lang w:val="es-CO"/>
        </w:rPr>
        <w:t xml:space="preserve">l </w:t>
      </w:r>
      <w:r w:rsidR="005B0ED5" w:rsidRPr="00FF649B">
        <w:rPr>
          <w:rFonts w:asciiTheme="majorHAnsi" w:hAnsiTheme="majorHAnsi"/>
          <w:sz w:val="20"/>
          <w:szCs w:val="20"/>
          <w:lang w:val="es-CO"/>
        </w:rPr>
        <w:t>señor Sánchez</w:t>
      </w:r>
      <w:r w:rsidR="001D4B1A" w:rsidRPr="00FF649B">
        <w:rPr>
          <w:rFonts w:asciiTheme="majorHAnsi" w:hAnsiTheme="majorHAnsi"/>
          <w:sz w:val="20"/>
          <w:szCs w:val="20"/>
          <w:lang w:val="es-CO"/>
        </w:rPr>
        <w:t xml:space="preserve"> acudió al Ministerio Público para conocer la investigación en su contra y esclarecer su responsabilidad penal. </w:t>
      </w:r>
      <w:r w:rsidR="0071505F" w:rsidRPr="00FF649B">
        <w:rPr>
          <w:rFonts w:asciiTheme="majorHAnsi" w:hAnsiTheme="majorHAnsi"/>
          <w:sz w:val="20"/>
          <w:szCs w:val="20"/>
          <w:lang w:val="es-CO"/>
        </w:rPr>
        <w:t>Los peticionarios alegan</w:t>
      </w:r>
      <w:r w:rsidR="00323A9F" w:rsidRPr="00FF649B">
        <w:rPr>
          <w:rFonts w:asciiTheme="majorHAnsi" w:hAnsiTheme="majorHAnsi"/>
          <w:sz w:val="20"/>
          <w:szCs w:val="20"/>
          <w:lang w:val="es-CO"/>
        </w:rPr>
        <w:t xml:space="preserve"> que el Estado venezolano violó el derecho a la defensa durante la etapa investigación porque negó el acceso d</w:t>
      </w:r>
      <w:r w:rsidR="00EB6EFE" w:rsidRPr="00FF649B">
        <w:rPr>
          <w:rFonts w:asciiTheme="majorHAnsi" w:hAnsiTheme="majorHAnsi"/>
          <w:sz w:val="20"/>
          <w:szCs w:val="20"/>
          <w:lang w:val="es-CO"/>
        </w:rPr>
        <w:t>el señor Sánchez</w:t>
      </w:r>
      <w:r w:rsidR="00323A9F" w:rsidRPr="00FF649B">
        <w:rPr>
          <w:rFonts w:asciiTheme="majorHAnsi" w:hAnsiTheme="majorHAnsi"/>
          <w:sz w:val="20"/>
          <w:szCs w:val="20"/>
          <w:lang w:val="es-CO"/>
        </w:rPr>
        <w:t xml:space="preserve"> al expediente </w:t>
      </w:r>
      <w:r w:rsidR="000E2DF5" w:rsidRPr="00FF649B">
        <w:rPr>
          <w:rFonts w:asciiTheme="majorHAnsi" w:hAnsiTheme="majorHAnsi"/>
          <w:sz w:val="20"/>
          <w:szCs w:val="20"/>
          <w:lang w:val="es-CO"/>
        </w:rPr>
        <w:t xml:space="preserve">bajo motivos de </w:t>
      </w:r>
      <w:r w:rsidR="00323A9F" w:rsidRPr="00FF649B">
        <w:rPr>
          <w:rFonts w:asciiTheme="majorHAnsi" w:hAnsiTheme="majorHAnsi"/>
          <w:sz w:val="20"/>
          <w:szCs w:val="20"/>
          <w:lang w:val="es-CO"/>
        </w:rPr>
        <w:t>reserva</w:t>
      </w:r>
      <w:r w:rsidR="000E2DF5" w:rsidRPr="00FF649B">
        <w:rPr>
          <w:rFonts w:asciiTheme="majorHAnsi" w:hAnsiTheme="majorHAnsi"/>
          <w:sz w:val="20"/>
          <w:szCs w:val="20"/>
          <w:lang w:val="es-CO"/>
        </w:rPr>
        <w:t xml:space="preserve"> sumarial</w:t>
      </w:r>
      <w:r w:rsidR="00323A9F" w:rsidRPr="00FF649B">
        <w:rPr>
          <w:rFonts w:asciiTheme="majorHAnsi" w:hAnsiTheme="majorHAnsi"/>
          <w:sz w:val="20"/>
          <w:szCs w:val="20"/>
          <w:lang w:val="es-CO"/>
        </w:rPr>
        <w:t xml:space="preserve">. </w:t>
      </w:r>
      <w:r w:rsidR="001D4B1A" w:rsidRPr="00FF649B">
        <w:rPr>
          <w:rFonts w:asciiTheme="majorHAnsi" w:hAnsiTheme="majorHAnsi"/>
          <w:sz w:val="20"/>
          <w:szCs w:val="20"/>
          <w:lang w:val="es-CO"/>
        </w:rPr>
        <w:t xml:space="preserve">El 9 de septiembre de 2007 la presunta víctima se </w:t>
      </w:r>
      <w:r w:rsidR="00445EA6" w:rsidRPr="00FF649B">
        <w:rPr>
          <w:rFonts w:asciiTheme="majorHAnsi" w:hAnsiTheme="majorHAnsi"/>
          <w:sz w:val="20"/>
          <w:szCs w:val="20"/>
          <w:lang w:val="es-CO"/>
        </w:rPr>
        <w:t>entregó</w:t>
      </w:r>
      <w:r w:rsidR="001D4B1A" w:rsidRPr="00FF649B">
        <w:rPr>
          <w:rFonts w:asciiTheme="majorHAnsi" w:hAnsiTheme="majorHAnsi"/>
          <w:sz w:val="20"/>
          <w:szCs w:val="20"/>
          <w:lang w:val="es-CO"/>
        </w:rPr>
        <w:t xml:space="preserve"> a la fiscalía tras conocer de la orden de aprehensión librada en su contra el día anterior y la imputa</w:t>
      </w:r>
      <w:r w:rsidR="00323A9F" w:rsidRPr="00FF649B">
        <w:rPr>
          <w:rFonts w:asciiTheme="majorHAnsi" w:hAnsiTheme="majorHAnsi"/>
          <w:sz w:val="20"/>
          <w:szCs w:val="20"/>
          <w:lang w:val="es-CO"/>
        </w:rPr>
        <w:t>ción por el delito de homicidio</w:t>
      </w:r>
      <w:r w:rsidR="00D55DCE" w:rsidRPr="00FF649B">
        <w:rPr>
          <w:rFonts w:asciiTheme="majorHAnsi" w:hAnsiTheme="majorHAnsi"/>
          <w:sz w:val="20"/>
          <w:szCs w:val="20"/>
          <w:lang w:val="es-CO"/>
        </w:rPr>
        <w:t>.</w:t>
      </w:r>
      <w:r w:rsidR="004F6732" w:rsidRPr="00FF649B">
        <w:rPr>
          <w:rFonts w:asciiTheme="majorHAnsi" w:hAnsiTheme="majorHAnsi"/>
          <w:sz w:val="20"/>
          <w:szCs w:val="20"/>
          <w:lang w:val="es-CO"/>
        </w:rPr>
        <w:t xml:space="preserve"> Las peticionarias relatan que</w:t>
      </w:r>
      <w:r w:rsidR="002D4DF8" w:rsidRPr="00FF649B">
        <w:rPr>
          <w:rFonts w:asciiTheme="majorHAnsi" w:hAnsiTheme="majorHAnsi"/>
          <w:sz w:val="20"/>
          <w:szCs w:val="20"/>
          <w:lang w:val="es-CO"/>
        </w:rPr>
        <w:t>,</w:t>
      </w:r>
      <w:r w:rsidR="004F6732" w:rsidRPr="00FF649B">
        <w:rPr>
          <w:rFonts w:asciiTheme="majorHAnsi" w:hAnsiTheme="majorHAnsi"/>
          <w:sz w:val="20"/>
          <w:szCs w:val="20"/>
          <w:lang w:val="es-CO"/>
        </w:rPr>
        <w:t xml:space="preserve"> desde </w:t>
      </w:r>
      <w:r w:rsidR="002D4DF8" w:rsidRPr="00FF649B">
        <w:rPr>
          <w:rFonts w:asciiTheme="majorHAnsi" w:hAnsiTheme="majorHAnsi"/>
          <w:sz w:val="20"/>
          <w:szCs w:val="20"/>
          <w:lang w:val="es-CO"/>
        </w:rPr>
        <w:t xml:space="preserve">entonces, la audiencia preliminar fue pospuesta numerosas veces por causas </w:t>
      </w:r>
      <w:r w:rsidR="009A61A9" w:rsidRPr="00FF649B">
        <w:rPr>
          <w:rFonts w:asciiTheme="majorHAnsi" w:hAnsiTheme="majorHAnsi"/>
          <w:sz w:val="20"/>
          <w:szCs w:val="20"/>
          <w:lang w:val="es-CO"/>
        </w:rPr>
        <w:t xml:space="preserve">no imputables </w:t>
      </w:r>
      <w:r w:rsidR="002D4DF8" w:rsidRPr="00FF649B">
        <w:rPr>
          <w:rFonts w:asciiTheme="majorHAnsi" w:hAnsiTheme="majorHAnsi"/>
          <w:sz w:val="20"/>
          <w:szCs w:val="20"/>
          <w:lang w:val="es-CO"/>
        </w:rPr>
        <w:t xml:space="preserve">a la presunta víctima, </w:t>
      </w:r>
      <w:r w:rsidR="00DA6328" w:rsidRPr="00FF649B">
        <w:rPr>
          <w:rFonts w:asciiTheme="majorHAnsi" w:hAnsiTheme="majorHAnsi"/>
          <w:sz w:val="20"/>
          <w:szCs w:val="20"/>
          <w:lang w:val="es-CO"/>
        </w:rPr>
        <w:t>como la falta de notificación a la víctimas y quebrantamientos de salud de la jueza, pese a lo cual, las solicitudes de libertad presentadas por la defensa d</w:t>
      </w:r>
      <w:r w:rsidR="00EB6EFE" w:rsidRPr="00FF649B">
        <w:rPr>
          <w:rFonts w:asciiTheme="majorHAnsi" w:hAnsiTheme="majorHAnsi"/>
          <w:sz w:val="20"/>
          <w:szCs w:val="20"/>
          <w:lang w:val="es-CO"/>
        </w:rPr>
        <w:t>el señor Sánchez</w:t>
      </w:r>
      <w:r w:rsidR="00DA6328" w:rsidRPr="00FF649B">
        <w:rPr>
          <w:rFonts w:asciiTheme="majorHAnsi" w:hAnsiTheme="majorHAnsi"/>
          <w:sz w:val="20"/>
          <w:szCs w:val="20"/>
          <w:lang w:val="es-CO"/>
        </w:rPr>
        <w:t xml:space="preserve"> </w:t>
      </w:r>
      <w:r w:rsidR="00326CD0" w:rsidRPr="00FF649B">
        <w:rPr>
          <w:rFonts w:asciiTheme="majorHAnsi" w:hAnsiTheme="majorHAnsi"/>
          <w:sz w:val="20"/>
          <w:szCs w:val="20"/>
          <w:lang w:val="es-CO"/>
        </w:rPr>
        <w:t xml:space="preserve">fueron </w:t>
      </w:r>
      <w:r w:rsidR="00DA6328" w:rsidRPr="00FF649B">
        <w:rPr>
          <w:rFonts w:asciiTheme="majorHAnsi" w:hAnsiTheme="majorHAnsi"/>
          <w:sz w:val="20"/>
          <w:szCs w:val="20"/>
          <w:lang w:val="es-CO"/>
        </w:rPr>
        <w:t>denegadas</w:t>
      </w:r>
      <w:r w:rsidR="00742339" w:rsidRPr="00FF649B">
        <w:rPr>
          <w:rFonts w:asciiTheme="majorHAnsi" w:hAnsiTheme="majorHAnsi"/>
          <w:sz w:val="20"/>
          <w:szCs w:val="20"/>
          <w:lang w:val="es-CO"/>
        </w:rPr>
        <w:t xml:space="preserve"> </w:t>
      </w:r>
      <w:r w:rsidR="009719E6" w:rsidRPr="00FF649B">
        <w:rPr>
          <w:rFonts w:asciiTheme="majorHAnsi" w:hAnsiTheme="majorHAnsi"/>
          <w:sz w:val="20"/>
          <w:szCs w:val="20"/>
          <w:lang w:val="es-CO"/>
        </w:rPr>
        <w:t>durante</w:t>
      </w:r>
      <w:r w:rsidR="00752714" w:rsidRPr="00FF649B">
        <w:rPr>
          <w:rFonts w:asciiTheme="majorHAnsi" w:hAnsiTheme="majorHAnsi"/>
          <w:sz w:val="20"/>
          <w:szCs w:val="20"/>
          <w:lang w:val="es-CO"/>
        </w:rPr>
        <w:t xml:space="preserve"> </w:t>
      </w:r>
      <w:r w:rsidR="00742339" w:rsidRPr="00FF649B">
        <w:rPr>
          <w:rFonts w:asciiTheme="majorHAnsi" w:hAnsiTheme="majorHAnsi"/>
          <w:sz w:val="20"/>
          <w:szCs w:val="20"/>
          <w:lang w:val="es-CO"/>
        </w:rPr>
        <w:t>dos años y cuatro meses</w:t>
      </w:r>
      <w:r w:rsidR="00DA6328" w:rsidRPr="00FF649B">
        <w:rPr>
          <w:rFonts w:asciiTheme="majorHAnsi" w:hAnsiTheme="majorHAnsi"/>
          <w:sz w:val="20"/>
          <w:szCs w:val="20"/>
          <w:lang w:val="es-CO"/>
        </w:rPr>
        <w:t>.</w:t>
      </w:r>
      <w:r w:rsidR="00B63486" w:rsidRPr="00FF649B">
        <w:rPr>
          <w:rFonts w:asciiTheme="majorHAnsi" w:hAnsiTheme="majorHAnsi"/>
          <w:sz w:val="20"/>
          <w:szCs w:val="20"/>
          <w:lang w:val="es-CO"/>
        </w:rPr>
        <w:t xml:space="preserve"> Refieren que la medida de prisión preventiva se </w:t>
      </w:r>
      <w:r w:rsidR="009D1832" w:rsidRPr="00FF649B">
        <w:rPr>
          <w:rFonts w:asciiTheme="majorHAnsi" w:hAnsiTheme="majorHAnsi"/>
          <w:sz w:val="20"/>
          <w:szCs w:val="20"/>
          <w:lang w:val="es-CO"/>
        </w:rPr>
        <w:t>mantuvo</w:t>
      </w:r>
      <w:r w:rsidR="002D7389" w:rsidRPr="00FF649B">
        <w:rPr>
          <w:rFonts w:asciiTheme="majorHAnsi" w:hAnsiTheme="majorHAnsi"/>
          <w:sz w:val="20"/>
          <w:szCs w:val="20"/>
          <w:lang w:val="es-CO"/>
        </w:rPr>
        <w:t xml:space="preserve"> vigente</w:t>
      </w:r>
      <w:r w:rsidR="00B63486" w:rsidRPr="00FF649B">
        <w:rPr>
          <w:rFonts w:asciiTheme="majorHAnsi" w:hAnsiTheme="majorHAnsi"/>
          <w:sz w:val="20"/>
          <w:szCs w:val="20"/>
          <w:lang w:val="es-CO"/>
        </w:rPr>
        <w:t xml:space="preserve"> hasta </w:t>
      </w:r>
      <w:r w:rsidR="002D7389" w:rsidRPr="00FF649B">
        <w:rPr>
          <w:rFonts w:asciiTheme="majorHAnsi" w:hAnsiTheme="majorHAnsi"/>
          <w:sz w:val="20"/>
          <w:szCs w:val="20"/>
          <w:lang w:val="es-CO"/>
        </w:rPr>
        <w:t>el 16 de noviembre de 2010, aunque la presunta víctima habría continuado</w:t>
      </w:r>
      <w:r w:rsidR="000C03D5" w:rsidRPr="00FF649B">
        <w:rPr>
          <w:rFonts w:asciiTheme="majorHAnsi" w:hAnsiTheme="majorHAnsi"/>
          <w:sz w:val="20"/>
          <w:szCs w:val="20"/>
          <w:lang w:val="es-CO"/>
        </w:rPr>
        <w:t xml:space="preserve"> en </w:t>
      </w:r>
      <w:r w:rsidR="002D7389" w:rsidRPr="00FF649B">
        <w:rPr>
          <w:rFonts w:asciiTheme="majorHAnsi" w:hAnsiTheme="majorHAnsi"/>
          <w:sz w:val="20"/>
          <w:szCs w:val="20"/>
          <w:lang w:val="es-CO"/>
        </w:rPr>
        <w:t>reclusión durante el trámite del juicio en Caracas.</w:t>
      </w:r>
    </w:p>
    <w:p w14:paraId="7166AE96" w14:textId="77777777" w:rsidR="00BB5B92" w:rsidRPr="00FF649B" w:rsidRDefault="00EA7FAA" w:rsidP="00201E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4.</w:t>
      </w:r>
      <w:r w:rsidRPr="00FF649B">
        <w:rPr>
          <w:rFonts w:asciiTheme="majorHAnsi" w:hAnsiTheme="majorHAnsi"/>
          <w:sz w:val="20"/>
          <w:szCs w:val="20"/>
          <w:lang w:val="es-CO"/>
        </w:rPr>
        <w:tab/>
      </w:r>
      <w:r w:rsidR="009D1832" w:rsidRPr="00FF649B">
        <w:rPr>
          <w:rFonts w:asciiTheme="majorHAnsi" w:hAnsiTheme="majorHAnsi"/>
          <w:sz w:val="20"/>
          <w:szCs w:val="20"/>
          <w:lang w:val="es-CO"/>
        </w:rPr>
        <w:t>El 16 de noviembre de 2010 la Sala de Casaci</w:t>
      </w:r>
      <w:r w:rsidR="005E0B1E" w:rsidRPr="00FF649B">
        <w:rPr>
          <w:rFonts w:asciiTheme="majorHAnsi" w:hAnsiTheme="majorHAnsi"/>
          <w:sz w:val="20"/>
          <w:szCs w:val="20"/>
          <w:lang w:val="es-CO"/>
        </w:rPr>
        <w:t>ón Penal de</w:t>
      </w:r>
      <w:r w:rsidR="009D1832" w:rsidRPr="00FF649B">
        <w:rPr>
          <w:rFonts w:asciiTheme="majorHAnsi" w:hAnsiTheme="majorHAnsi"/>
          <w:sz w:val="20"/>
          <w:szCs w:val="20"/>
          <w:lang w:val="es-CO"/>
        </w:rPr>
        <w:t xml:space="preserve">l </w:t>
      </w:r>
      <w:r w:rsidR="005E0B1E" w:rsidRPr="00FF649B">
        <w:rPr>
          <w:rFonts w:asciiTheme="majorHAnsi" w:hAnsiTheme="majorHAnsi"/>
          <w:sz w:val="20"/>
          <w:szCs w:val="20"/>
          <w:lang w:val="es-CO"/>
        </w:rPr>
        <w:t>Tribunal</w:t>
      </w:r>
      <w:r w:rsidR="009D1832" w:rsidRPr="00FF649B">
        <w:rPr>
          <w:rFonts w:asciiTheme="majorHAnsi" w:hAnsiTheme="majorHAnsi"/>
          <w:sz w:val="20"/>
          <w:szCs w:val="20"/>
          <w:lang w:val="es-CO"/>
        </w:rPr>
        <w:t xml:space="preserve"> Su</w:t>
      </w:r>
      <w:r w:rsidR="006132C2" w:rsidRPr="00FF649B">
        <w:rPr>
          <w:rFonts w:asciiTheme="majorHAnsi" w:hAnsiTheme="majorHAnsi"/>
          <w:sz w:val="20"/>
          <w:szCs w:val="20"/>
          <w:lang w:val="es-CO"/>
        </w:rPr>
        <w:t>premo</w:t>
      </w:r>
      <w:r w:rsidR="009D1832" w:rsidRPr="00FF649B">
        <w:rPr>
          <w:rFonts w:asciiTheme="majorHAnsi" w:hAnsiTheme="majorHAnsi"/>
          <w:sz w:val="20"/>
          <w:szCs w:val="20"/>
          <w:lang w:val="es-CO"/>
        </w:rPr>
        <w:t xml:space="preserve"> de Justicia </w:t>
      </w:r>
      <w:r w:rsidR="005B0ED5" w:rsidRPr="00FF649B">
        <w:rPr>
          <w:rFonts w:asciiTheme="majorHAnsi" w:hAnsiTheme="majorHAnsi"/>
          <w:sz w:val="20"/>
          <w:szCs w:val="20"/>
          <w:lang w:val="es-CO"/>
        </w:rPr>
        <w:t xml:space="preserve">ordenó </w:t>
      </w:r>
      <w:r w:rsidR="009D1832" w:rsidRPr="00FF649B">
        <w:rPr>
          <w:rFonts w:asciiTheme="majorHAnsi" w:hAnsiTheme="majorHAnsi"/>
          <w:sz w:val="20"/>
          <w:szCs w:val="20"/>
          <w:lang w:val="es-CO"/>
        </w:rPr>
        <w:t xml:space="preserve">la acumulación de juicios por diferentes delitos contra el </w:t>
      </w:r>
      <w:r w:rsidR="004B5C74" w:rsidRPr="00FF649B">
        <w:rPr>
          <w:rFonts w:asciiTheme="majorHAnsi" w:hAnsiTheme="majorHAnsi"/>
          <w:sz w:val="20"/>
          <w:szCs w:val="20"/>
          <w:lang w:val="es-CO"/>
        </w:rPr>
        <w:t>s</w:t>
      </w:r>
      <w:r w:rsidR="005B0ED5" w:rsidRPr="00FF649B">
        <w:rPr>
          <w:rFonts w:asciiTheme="majorHAnsi" w:hAnsiTheme="majorHAnsi"/>
          <w:sz w:val="20"/>
          <w:szCs w:val="20"/>
          <w:lang w:val="es-CO"/>
        </w:rPr>
        <w:t>eñor Sánchez</w:t>
      </w:r>
      <w:r w:rsidR="009D1832" w:rsidRPr="00FF649B">
        <w:rPr>
          <w:rFonts w:asciiTheme="majorHAnsi" w:hAnsiTheme="majorHAnsi"/>
          <w:sz w:val="20"/>
          <w:szCs w:val="20"/>
          <w:lang w:val="es-CO"/>
        </w:rPr>
        <w:t xml:space="preserve"> a la Corte de Apelaciones del área metropolitana de Caracas, y habría </w:t>
      </w:r>
      <w:r w:rsidR="004328C1" w:rsidRPr="00FF649B">
        <w:rPr>
          <w:rFonts w:asciiTheme="majorHAnsi" w:hAnsiTheme="majorHAnsi"/>
          <w:sz w:val="20"/>
          <w:szCs w:val="20"/>
          <w:lang w:val="es-CO"/>
        </w:rPr>
        <w:t>impuesto</w:t>
      </w:r>
      <w:r w:rsidR="009D1832" w:rsidRPr="00FF649B">
        <w:rPr>
          <w:rFonts w:asciiTheme="majorHAnsi" w:hAnsiTheme="majorHAnsi"/>
          <w:sz w:val="20"/>
          <w:szCs w:val="20"/>
          <w:lang w:val="es-CO"/>
        </w:rPr>
        <w:t xml:space="preserve"> la sustitución de la medida de prisión preventiva por la </w:t>
      </w:r>
      <w:r w:rsidR="00E543BD" w:rsidRPr="00FF649B">
        <w:rPr>
          <w:rFonts w:asciiTheme="majorHAnsi" w:hAnsiTheme="majorHAnsi"/>
          <w:sz w:val="20"/>
          <w:szCs w:val="20"/>
          <w:lang w:val="es-CO"/>
        </w:rPr>
        <w:t xml:space="preserve">de </w:t>
      </w:r>
      <w:r w:rsidR="009D1832" w:rsidRPr="00FF649B">
        <w:rPr>
          <w:rFonts w:asciiTheme="majorHAnsi" w:hAnsiTheme="majorHAnsi"/>
          <w:sz w:val="20"/>
          <w:szCs w:val="20"/>
          <w:lang w:val="es-CO"/>
        </w:rPr>
        <w:t xml:space="preserve">detención domiciliaria. </w:t>
      </w:r>
      <w:r w:rsidR="00D94102" w:rsidRPr="00FF649B">
        <w:rPr>
          <w:rFonts w:asciiTheme="majorHAnsi" w:hAnsiTheme="majorHAnsi"/>
          <w:sz w:val="20"/>
          <w:szCs w:val="20"/>
          <w:lang w:val="es-CO"/>
        </w:rPr>
        <w:t>Las organizaciones peticionarias manifiest</w:t>
      </w:r>
      <w:r w:rsidR="00472BFC" w:rsidRPr="00FF649B">
        <w:rPr>
          <w:rFonts w:asciiTheme="majorHAnsi" w:hAnsiTheme="majorHAnsi"/>
          <w:sz w:val="20"/>
          <w:szCs w:val="20"/>
          <w:lang w:val="es-CO"/>
        </w:rPr>
        <w:t xml:space="preserve">an que el 29 de noviembre de 2010 inició el juicio contra </w:t>
      </w:r>
      <w:r w:rsidR="00EB6EFE" w:rsidRPr="00FF649B">
        <w:rPr>
          <w:rFonts w:asciiTheme="majorHAnsi" w:hAnsiTheme="majorHAnsi"/>
          <w:sz w:val="20"/>
          <w:szCs w:val="20"/>
          <w:lang w:val="es-CO"/>
        </w:rPr>
        <w:t>el señor Sánchez</w:t>
      </w:r>
      <w:r w:rsidR="00472BFC" w:rsidRPr="00FF649B">
        <w:rPr>
          <w:rFonts w:asciiTheme="majorHAnsi" w:hAnsiTheme="majorHAnsi"/>
          <w:sz w:val="20"/>
          <w:szCs w:val="20"/>
          <w:lang w:val="es-CO"/>
        </w:rPr>
        <w:t xml:space="preserve"> en la ciudad de Caracas</w:t>
      </w:r>
      <w:r w:rsidR="00CD2BB5" w:rsidRPr="00FF649B">
        <w:rPr>
          <w:rFonts w:asciiTheme="majorHAnsi" w:hAnsiTheme="majorHAnsi"/>
          <w:sz w:val="20"/>
          <w:szCs w:val="20"/>
          <w:lang w:val="es-CO"/>
        </w:rPr>
        <w:t xml:space="preserve"> en</w:t>
      </w:r>
      <w:r w:rsidR="001C0B8C" w:rsidRPr="00FF649B">
        <w:rPr>
          <w:rFonts w:asciiTheme="majorHAnsi" w:hAnsiTheme="majorHAnsi"/>
          <w:sz w:val="20"/>
          <w:szCs w:val="20"/>
          <w:lang w:val="es-CO"/>
        </w:rPr>
        <w:t xml:space="preserve"> ausencia de </w:t>
      </w:r>
      <w:r w:rsidR="00030CA8">
        <w:rPr>
          <w:rFonts w:asciiTheme="majorHAnsi" w:hAnsiTheme="majorHAnsi"/>
          <w:sz w:val="20"/>
          <w:szCs w:val="20"/>
          <w:lang w:val="es-CO"/>
        </w:rPr>
        <w:t>sus</w:t>
      </w:r>
      <w:r w:rsidR="001C0B8C" w:rsidRPr="00FF649B">
        <w:rPr>
          <w:rFonts w:asciiTheme="majorHAnsi" w:hAnsiTheme="majorHAnsi"/>
          <w:sz w:val="20"/>
          <w:szCs w:val="20"/>
          <w:lang w:val="es-CO"/>
        </w:rPr>
        <w:t xml:space="preserve"> tre</w:t>
      </w:r>
      <w:r w:rsidR="00CD2BB5" w:rsidRPr="00FF649B">
        <w:rPr>
          <w:rFonts w:asciiTheme="majorHAnsi" w:hAnsiTheme="majorHAnsi"/>
          <w:sz w:val="20"/>
          <w:szCs w:val="20"/>
          <w:lang w:val="es-CO"/>
        </w:rPr>
        <w:t xml:space="preserve">s defensores </w:t>
      </w:r>
      <w:r w:rsidR="001C0B8C" w:rsidRPr="00FF649B">
        <w:rPr>
          <w:rFonts w:asciiTheme="majorHAnsi" w:hAnsiTheme="majorHAnsi"/>
          <w:sz w:val="20"/>
          <w:szCs w:val="20"/>
          <w:lang w:val="es-CO"/>
        </w:rPr>
        <w:t xml:space="preserve">de </w:t>
      </w:r>
      <w:r w:rsidR="00030CA8">
        <w:rPr>
          <w:rFonts w:asciiTheme="majorHAnsi" w:hAnsiTheme="majorHAnsi"/>
          <w:sz w:val="20"/>
          <w:szCs w:val="20"/>
          <w:lang w:val="es-CO"/>
        </w:rPr>
        <w:t xml:space="preserve">su </w:t>
      </w:r>
      <w:r w:rsidR="001C0B8C" w:rsidRPr="00FF649B">
        <w:rPr>
          <w:rFonts w:asciiTheme="majorHAnsi" w:hAnsiTheme="majorHAnsi"/>
          <w:sz w:val="20"/>
          <w:szCs w:val="20"/>
          <w:lang w:val="es-CO"/>
        </w:rPr>
        <w:t>confianza</w:t>
      </w:r>
      <w:r w:rsidR="00472BFC" w:rsidRPr="00FF649B">
        <w:rPr>
          <w:rFonts w:asciiTheme="majorHAnsi" w:hAnsiTheme="majorHAnsi"/>
          <w:sz w:val="20"/>
          <w:szCs w:val="20"/>
          <w:lang w:val="es-CO"/>
        </w:rPr>
        <w:t>,</w:t>
      </w:r>
      <w:r w:rsidR="001C0B8C" w:rsidRPr="00FF649B">
        <w:rPr>
          <w:rFonts w:asciiTheme="majorHAnsi" w:hAnsiTheme="majorHAnsi"/>
          <w:sz w:val="20"/>
          <w:szCs w:val="20"/>
          <w:lang w:val="es-CO"/>
        </w:rPr>
        <w:t xml:space="preserve"> quienes se encontraban de vacaciones y no fueron debidamente notificados</w:t>
      </w:r>
      <w:r w:rsidR="0045298B" w:rsidRPr="00FF649B">
        <w:rPr>
          <w:rFonts w:asciiTheme="majorHAnsi" w:hAnsiTheme="majorHAnsi"/>
          <w:sz w:val="20"/>
          <w:szCs w:val="20"/>
          <w:lang w:val="es-CO"/>
        </w:rPr>
        <w:t>.</w:t>
      </w:r>
      <w:r w:rsidR="008A3A28" w:rsidRPr="00FF649B">
        <w:rPr>
          <w:rFonts w:asciiTheme="majorHAnsi" w:hAnsiTheme="majorHAnsi"/>
          <w:sz w:val="20"/>
          <w:szCs w:val="20"/>
          <w:lang w:val="es-CO"/>
        </w:rPr>
        <w:t xml:space="preserve"> Las peticionarias </w:t>
      </w:r>
      <w:r w:rsidR="00B4166D" w:rsidRPr="00FF649B">
        <w:rPr>
          <w:rFonts w:asciiTheme="majorHAnsi" w:hAnsiTheme="majorHAnsi"/>
          <w:sz w:val="20"/>
          <w:szCs w:val="20"/>
          <w:lang w:val="es-CO"/>
        </w:rPr>
        <w:t>señal</w:t>
      </w:r>
      <w:r w:rsidR="008A3A28" w:rsidRPr="00FF649B">
        <w:rPr>
          <w:rFonts w:asciiTheme="majorHAnsi" w:hAnsiTheme="majorHAnsi"/>
          <w:sz w:val="20"/>
          <w:szCs w:val="20"/>
          <w:lang w:val="es-CO"/>
        </w:rPr>
        <w:t>an que la presunta víctima fue trasladad</w:t>
      </w:r>
      <w:r w:rsidR="001C4FC3" w:rsidRPr="00FF649B">
        <w:rPr>
          <w:rFonts w:asciiTheme="majorHAnsi" w:hAnsiTheme="majorHAnsi"/>
          <w:sz w:val="20"/>
          <w:szCs w:val="20"/>
          <w:lang w:val="es-CO"/>
        </w:rPr>
        <w:t>a</w:t>
      </w:r>
      <w:r w:rsidR="008A3A28" w:rsidRPr="00FF649B">
        <w:rPr>
          <w:rFonts w:asciiTheme="majorHAnsi" w:hAnsiTheme="majorHAnsi"/>
          <w:sz w:val="20"/>
          <w:szCs w:val="20"/>
          <w:lang w:val="es-CO"/>
        </w:rPr>
        <w:t xml:space="preserve"> a la ciudad de Caracas el mismo día de la audiencia, donde permaneci</w:t>
      </w:r>
      <w:r w:rsidR="00B4166D" w:rsidRPr="00FF649B">
        <w:rPr>
          <w:rFonts w:asciiTheme="majorHAnsi" w:hAnsiTheme="majorHAnsi"/>
          <w:sz w:val="20"/>
          <w:szCs w:val="20"/>
          <w:lang w:val="es-CO"/>
        </w:rPr>
        <w:t>ó detenido</w:t>
      </w:r>
      <w:r w:rsidR="008A3A28" w:rsidRPr="00FF649B">
        <w:rPr>
          <w:rFonts w:asciiTheme="majorHAnsi" w:hAnsiTheme="majorHAnsi"/>
          <w:sz w:val="20"/>
          <w:szCs w:val="20"/>
          <w:lang w:val="es-CO"/>
        </w:rPr>
        <w:t xml:space="preserve"> en </w:t>
      </w:r>
      <w:r w:rsidR="00030CA8">
        <w:rPr>
          <w:rFonts w:asciiTheme="majorHAnsi" w:hAnsiTheme="majorHAnsi"/>
          <w:sz w:val="20"/>
          <w:szCs w:val="20"/>
          <w:lang w:val="es-CO"/>
        </w:rPr>
        <w:t xml:space="preserve">un </w:t>
      </w:r>
      <w:r w:rsidR="008A3A28" w:rsidRPr="00FF649B">
        <w:rPr>
          <w:rFonts w:asciiTheme="majorHAnsi" w:hAnsiTheme="majorHAnsi"/>
          <w:sz w:val="20"/>
          <w:szCs w:val="20"/>
          <w:lang w:val="es-CO"/>
        </w:rPr>
        <w:t xml:space="preserve">centro de reclusión pese a que contaba con medida de detención domiciliaria. </w:t>
      </w:r>
      <w:r w:rsidR="00B4166D" w:rsidRPr="00FF649B">
        <w:rPr>
          <w:rFonts w:asciiTheme="majorHAnsi" w:hAnsiTheme="majorHAnsi"/>
          <w:sz w:val="20"/>
          <w:szCs w:val="20"/>
          <w:lang w:val="es-CO"/>
        </w:rPr>
        <w:t>Refiere</w:t>
      </w:r>
      <w:r w:rsidR="001C4FC3" w:rsidRPr="00FF649B">
        <w:rPr>
          <w:rFonts w:asciiTheme="majorHAnsi" w:hAnsiTheme="majorHAnsi"/>
          <w:sz w:val="20"/>
          <w:szCs w:val="20"/>
          <w:lang w:val="es-CO"/>
        </w:rPr>
        <w:t>n que e</w:t>
      </w:r>
      <w:r w:rsidR="008A3A28" w:rsidRPr="00FF649B">
        <w:rPr>
          <w:rFonts w:asciiTheme="majorHAnsi" w:hAnsiTheme="majorHAnsi"/>
          <w:sz w:val="20"/>
          <w:szCs w:val="20"/>
          <w:lang w:val="es-CO"/>
        </w:rPr>
        <w:t xml:space="preserve">l Tribunal Séptimo de Juicio del área Metropolitana de Caracas </w:t>
      </w:r>
      <w:r w:rsidR="001C4FC3" w:rsidRPr="00FF649B">
        <w:rPr>
          <w:rFonts w:asciiTheme="majorHAnsi" w:hAnsiTheme="majorHAnsi"/>
          <w:sz w:val="20"/>
          <w:szCs w:val="20"/>
          <w:lang w:val="es-CO"/>
        </w:rPr>
        <w:t>nombró</w:t>
      </w:r>
      <w:r w:rsidR="00B4166D" w:rsidRPr="00FF649B">
        <w:rPr>
          <w:rFonts w:asciiTheme="majorHAnsi" w:hAnsiTheme="majorHAnsi"/>
          <w:sz w:val="20"/>
          <w:szCs w:val="20"/>
          <w:lang w:val="es-CO"/>
        </w:rPr>
        <w:t xml:space="preserve"> </w:t>
      </w:r>
      <w:r w:rsidR="008A3A28" w:rsidRPr="00FF649B">
        <w:rPr>
          <w:rFonts w:asciiTheme="majorHAnsi" w:hAnsiTheme="majorHAnsi"/>
          <w:sz w:val="20"/>
          <w:szCs w:val="20"/>
          <w:lang w:val="es-CO"/>
        </w:rPr>
        <w:t xml:space="preserve">un defensor </w:t>
      </w:r>
      <w:r w:rsidR="00B4166D" w:rsidRPr="00FF649B">
        <w:rPr>
          <w:rFonts w:asciiTheme="majorHAnsi" w:hAnsiTheme="majorHAnsi"/>
          <w:sz w:val="20"/>
          <w:szCs w:val="20"/>
          <w:lang w:val="es-CO"/>
        </w:rPr>
        <w:t>público</w:t>
      </w:r>
      <w:r w:rsidR="008A3A28" w:rsidRPr="00FF649B">
        <w:rPr>
          <w:rFonts w:asciiTheme="majorHAnsi" w:hAnsiTheme="majorHAnsi"/>
          <w:sz w:val="20"/>
          <w:szCs w:val="20"/>
          <w:lang w:val="es-CO"/>
        </w:rPr>
        <w:t xml:space="preserve"> </w:t>
      </w:r>
      <w:r w:rsidR="00CF3C38" w:rsidRPr="00FF649B">
        <w:rPr>
          <w:rFonts w:asciiTheme="majorHAnsi" w:hAnsiTheme="majorHAnsi"/>
          <w:sz w:val="20"/>
          <w:szCs w:val="20"/>
          <w:lang w:val="es-CO"/>
        </w:rPr>
        <w:t>par</w:t>
      </w:r>
      <w:r w:rsidR="008A3A28" w:rsidRPr="00FF649B">
        <w:rPr>
          <w:rFonts w:asciiTheme="majorHAnsi" w:hAnsiTheme="majorHAnsi"/>
          <w:sz w:val="20"/>
          <w:szCs w:val="20"/>
          <w:lang w:val="es-CO"/>
        </w:rPr>
        <w:t>a</w:t>
      </w:r>
      <w:r w:rsidR="00CF3C38" w:rsidRPr="00FF649B">
        <w:rPr>
          <w:rFonts w:asciiTheme="majorHAnsi" w:hAnsiTheme="majorHAnsi"/>
          <w:sz w:val="20"/>
          <w:szCs w:val="20"/>
          <w:lang w:val="es-CO"/>
        </w:rPr>
        <w:t xml:space="preserve"> </w:t>
      </w:r>
      <w:r w:rsidR="00EB6EFE" w:rsidRPr="00FF649B">
        <w:rPr>
          <w:rFonts w:asciiTheme="majorHAnsi" w:hAnsiTheme="majorHAnsi"/>
          <w:sz w:val="20"/>
          <w:szCs w:val="20"/>
          <w:lang w:val="es-CO"/>
        </w:rPr>
        <w:t>el señor Sánchez</w:t>
      </w:r>
      <w:r w:rsidR="008A3A28" w:rsidRPr="00FF649B">
        <w:rPr>
          <w:rFonts w:asciiTheme="majorHAnsi" w:hAnsiTheme="majorHAnsi"/>
          <w:sz w:val="20"/>
          <w:szCs w:val="20"/>
          <w:lang w:val="es-CO"/>
        </w:rPr>
        <w:t xml:space="preserve">, </w:t>
      </w:r>
      <w:r w:rsidR="00E54C2E" w:rsidRPr="00FF649B">
        <w:rPr>
          <w:rFonts w:asciiTheme="majorHAnsi" w:hAnsiTheme="majorHAnsi"/>
          <w:sz w:val="20"/>
          <w:szCs w:val="20"/>
          <w:lang w:val="es-CO"/>
        </w:rPr>
        <w:t xml:space="preserve">el cual </w:t>
      </w:r>
      <w:r w:rsidR="008A3A28" w:rsidRPr="00FF649B">
        <w:rPr>
          <w:rFonts w:asciiTheme="majorHAnsi" w:hAnsiTheme="majorHAnsi"/>
          <w:sz w:val="20"/>
          <w:szCs w:val="20"/>
          <w:lang w:val="es-CO"/>
        </w:rPr>
        <w:t xml:space="preserve">no se </w:t>
      </w:r>
      <w:r w:rsidR="00E54C2E" w:rsidRPr="00FF649B">
        <w:rPr>
          <w:rFonts w:asciiTheme="majorHAnsi" w:hAnsiTheme="majorHAnsi"/>
          <w:sz w:val="20"/>
          <w:szCs w:val="20"/>
          <w:lang w:val="es-CO"/>
        </w:rPr>
        <w:t xml:space="preserve">habría </w:t>
      </w:r>
      <w:r w:rsidR="008A3A28" w:rsidRPr="00FF649B">
        <w:rPr>
          <w:rFonts w:asciiTheme="majorHAnsi" w:hAnsiTheme="majorHAnsi"/>
          <w:sz w:val="20"/>
          <w:szCs w:val="20"/>
          <w:lang w:val="es-CO"/>
        </w:rPr>
        <w:t>entrevist</w:t>
      </w:r>
      <w:r w:rsidR="00E54C2E" w:rsidRPr="00FF649B">
        <w:rPr>
          <w:rFonts w:asciiTheme="majorHAnsi" w:hAnsiTheme="majorHAnsi"/>
          <w:sz w:val="20"/>
          <w:szCs w:val="20"/>
          <w:lang w:val="es-CO"/>
        </w:rPr>
        <w:t>ado</w:t>
      </w:r>
      <w:r w:rsidR="008A3A28" w:rsidRPr="00FF649B">
        <w:rPr>
          <w:rFonts w:asciiTheme="majorHAnsi" w:hAnsiTheme="majorHAnsi"/>
          <w:sz w:val="20"/>
          <w:szCs w:val="20"/>
          <w:lang w:val="es-CO"/>
        </w:rPr>
        <w:t xml:space="preserve"> con él previo a la celebración de la audiencia de juicio</w:t>
      </w:r>
      <w:r w:rsidR="00E54C2E" w:rsidRPr="00FF649B">
        <w:rPr>
          <w:rFonts w:asciiTheme="majorHAnsi" w:hAnsiTheme="majorHAnsi"/>
          <w:sz w:val="20"/>
          <w:szCs w:val="20"/>
          <w:lang w:val="es-CO"/>
        </w:rPr>
        <w:t>, ni habría solicitado tiempo adicional para la preparación de la defensa</w:t>
      </w:r>
      <w:r w:rsidR="008A3A28" w:rsidRPr="00FF649B">
        <w:rPr>
          <w:rFonts w:asciiTheme="majorHAnsi" w:hAnsiTheme="majorHAnsi"/>
          <w:sz w:val="20"/>
          <w:szCs w:val="20"/>
          <w:lang w:val="es-CO"/>
        </w:rPr>
        <w:t>.</w:t>
      </w:r>
    </w:p>
    <w:p w14:paraId="0B44ABE7" w14:textId="77777777" w:rsidR="00B40244" w:rsidRPr="00FF649B" w:rsidRDefault="00933DEB" w:rsidP="006C50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5.</w:t>
      </w:r>
      <w:r w:rsidRPr="00FF649B">
        <w:rPr>
          <w:rFonts w:asciiTheme="majorHAnsi" w:hAnsiTheme="majorHAnsi"/>
          <w:sz w:val="20"/>
          <w:szCs w:val="20"/>
          <w:lang w:val="es-CO"/>
        </w:rPr>
        <w:tab/>
      </w:r>
      <w:r w:rsidR="00C61EE0" w:rsidRPr="00FF649B">
        <w:rPr>
          <w:rFonts w:asciiTheme="majorHAnsi" w:hAnsiTheme="majorHAnsi"/>
          <w:sz w:val="20"/>
          <w:szCs w:val="20"/>
          <w:lang w:val="es-CO"/>
        </w:rPr>
        <w:t>La parte peticionaria aduc</w:t>
      </w:r>
      <w:r w:rsidR="00277D1E" w:rsidRPr="00FF649B">
        <w:rPr>
          <w:rFonts w:asciiTheme="majorHAnsi" w:hAnsiTheme="majorHAnsi"/>
          <w:sz w:val="20"/>
          <w:szCs w:val="20"/>
          <w:lang w:val="es-CO"/>
        </w:rPr>
        <w:t>e que la designación del defensor de oficio fue ilegal, pues no se había notificado a los abogados d</w:t>
      </w:r>
      <w:r w:rsidR="00EB6EFE" w:rsidRPr="00FF649B">
        <w:rPr>
          <w:rFonts w:asciiTheme="majorHAnsi" w:hAnsiTheme="majorHAnsi"/>
          <w:sz w:val="20"/>
          <w:szCs w:val="20"/>
          <w:lang w:val="es-CO"/>
        </w:rPr>
        <w:t>el señor Sánchez</w:t>
      </w:r>
      <w:r w:rsidR="00277D1E" w:rsidRPr="00FF649B">
        <w:rPr>
          <w:rFonts w:asciiTheme="majorHAnsi" w:hAnsiTheme="majorHAnsi"/>
          <w:sz w:val="20"/>
          <w:szCs w:val="20"/>
          <w:lang w:val="es-CO"/>
        </w:rPr>
        <w:t>, al punto que la audiencia de juicio fue interrumpida para realizar las respectivas notificaciones</w:t>
      </w:r>
      <w:r w:rsidR="0094718F" w:rsidRPr="00FF649B">
        <w:rPr>
          <w:rFonts w:asciiTheme="majorHAnsi" w:hAnsiTheme="majorHAnsi"/>
          <w:sz w:val="20"/>
          <w:szCs w:val="20"/>
          <w:lang w:val="es-CO"/>
        </w:rPr>
        <w:t xml:space="preserve"> a direcciones en Caracas y no</w:t>
      </w:r>
      <w:r w:rsidR="00277D1E" w:rsidRPr="00FF649B">
        <w:rPr>
          <w:rFonts w:asciiTheme="majorHAnsi" w:hAnsiTheme="majorHAnsi"/>
          <w:sz w:val="20"/>
          <w:szCs w:val="20"/>
          <w:lang w:val="es-CO"/>
        </w:rPr>
        <w:t xml:space="preserve"> </w:t>
      </w:r>
      <w:r w:rsidR="0094718F" w:rsidRPr="00FF649B">
        <w:rPr>
          <w:rFonts w:asciiTheme="majorHAnsi" w:hAnsiTheme="majorHAnsi"/>
          <w:sz w:val="20"/>
          <w:szCs w:val="20"/>
          <w:lang w:val="es-CO"/>
        </w:rPr>
        <w:t xml:space="preserve">en </w:t>
      </w:r>
      <w:r w:rsidR="00277D1E" w:rsidRPr="00FF649B">
        <w:rPr>
          <w:rFonts w:asciiTheme="majorHAnsi" w:hAnsiTheme="majorHAnsi"/>
          <w:sz w:val="20"/>
          <w:szCs w:val="20"/>
          <w:lang w:val="es-CO"/>
        </w:rPr>
        <w:t>Maracaibo</w:t>
      </w:r>
      <w:r w:rsidR="0094718F" w:rsidRPr="00FF649B">
        <w:rPr>
          <w:rFonts w:asciiTheme="majorHAnsi" w:hAnsiTheme="majorHAnsi"/>
          <w:sz w:val="20"/>
          <w:szCs w:val="20"/>
          <w:lang w:val="es-CO"/>
        </w:rPr>
        <w:t>, donde los defensores de confianza</w:t>
      </w:r>
      <w:r w:rsidR="00940D55" w:rsidRPr="00FF649B">
        <w:rPr>
          <w:rFonts w:asciiTheme="majorHAnsi" w:hAnsiTheme="majorHAnsi"/>
          <w:sz w:val="20"/>
          <w:szCs w:val="20"/>
          <w:lang w:val="es-CO"/>
        </w:rPr>
        <w:t xml:space="preserve"> de la presunta víctima</w:t>
      </w:r>
      <w:r w:rsidR="0094718F" w:rsidRPr="00FF649B">
        <w:rPr>
          <w:rFonts w:asciiTheme="majorHAnsi" w:hAnsiTheme="majorHAnsi"/>
          <w:sz w:val="20"/>
          <w:szCs w:val="20"/>
          <w:lang w:val="es-CO"/>
        </w:rPr>
        <w:t xml:space="preserve"> tenían domicilio</w:t>
      </w:r>
      <w:r w:rsidR="00277D1E" w:rsidRPr="00FF649B">
        <w:rPr>
          <w:rFonts w:asciiTheme="majorHAnsi" w:hAnsiTheme="majorHAnsi"/>
          <w:sz w:val="20"/>
          <w:szCs w:val="20"/>
          <w:lang w:val="es-CO"/>
        </w:rPr>
        <w:t>.</w:t>
      </w:r>
      <w:r w:rsidR="009A733C" w:rsidRPr="00FF649B">
        <w:rPr>
          <w:rFonts w:asciiTheme="majorHAnsi" w:hAnsiTheme="majorHAnsi"/>
          <w:sz w:val="20"/>
          <w:szCs w:val="20"/>
          <w:lang w:val="es-CO"/>
        </w:rPr>
        <w:t xml:space="preserve"> Relata, igualmente, que el 30 de noviembre de 2010 </w:t>
      </w:r>
      <w:r w:rsidR="00EB6EFE" w:rsidRPr="00FF649B">
        <w:rPr>
          <w:rFonts w:asciiTheme="majorHAnsi" w:hAnsiTheme="majorHAnsi"/>
          <w:sz w:val="20"/>
          <w:szCs w:val="20"/>
          <w:lang w:val="es-CO"/>
        </w:rPr>
        <w:t>el señor Sánchez</w:t>
      </w:r>
      <w:r w:rsidR="009A733C" w:rsidRPr="00FF649B">
        <w:rPr>
          <w:rFonts w:asciiTheme="majorHAnsi" w:hAnsiTheme="majorHAnsi"/>
          <w:sz w:val="20"/>
          <w:szCs w:val="20"/>
          <w:lang w:val="es-CO"/>
        </w:rPr>
        <w:t xml:space="preserve"> revocó al abogado designado y uno de sus abogados de confianza viajó a Caracas a retomar su labor después de enterarse </w:t>
      </w:r>
      <w:r w:rsidR="00B02FCD" w:rsidRPr="00FF649B">
        <w:rPr>
          <w:rFonts w:asciiTheme="majorHAnsi" w:hAnsiTheme="majorHAnsi"/>
          <w:sz w:val="20"/>
          <w:szCs w:val="20"/>
          <w:lang w:val="es-CO"/>
        </w:rPr>
        <w:t xml:space="preserve">del inicio del juicio </w:t>
      </w:r>
      <w:r w:rsidR="00BD07F8" w:rsidRPr="00FF649B">
        <w:rPr>
          <w:rFonts w:asciiTheme="majorHAnsi" w:hAnsiTheme="majorHAnsi"/>
          <w:sz w:val="20"/>
          <w:szCs w:val="20"/>
          <w:lang w:val="es-CO"/>
        </w:rPr>
        <w:t xml:space="preserve">a través de los </w:t>
      </w:r>
      <w:r w:rsidR="009A733C" w:rsidRPr="00FF649B">
        <w:rPr>
          <w:rFonts w:asciiTheme="majorHAnsi" w:hAnsiTheme="majorHAnsi"/>
          <w:sz w:val="20"/>
          <w:szCs w:val="20"/>
          <w:lang w:val="es-CO"/>
        </w:rPr>
        <w:t>medios de comunicación.</w:t>
      </w:r>
      <w:r w:rsidR="00A712BF" w:rsidRPr="00FF649B">
        <w:rPr>
          <w:rFonts w:asciiTheme="majorHAnsi" w:hAnsiTheme="majorHAnsi"/>
          <w:sz w:val="20"/>
          <w:szCs w:val="20"/>
          <w:lang w:val="es-CO"/>
        </w:rPr>
        <w:t xml:space="preserve"> La audiencia de juicio </w:t>
      </w:r>
      <w:r w:rsidR="00731AB8" w:rsidRPr="00FF649B">
        <w:rPr>
          <w:rFonts w:asciiTheme="majorHAnsi" w:hAnsiTheme="majorHAnsi"/>
          <w:sz w:val="20"/>
          <w:szCs w:val="20"/>
          <w:lang w:val="es-CO"/>
        </w:rPr>
        <w:t>tuvo</w:t>
      </w:r>
      <w:r w:rsidR="0009779E" w:rsidRPr="00FF649B">
        <w:rPr>
          <w:rFonts w:asciiTheme="majorHAnsi" w:hAnsiTheme="majorHAnsi"/>
          <w:sz w:val="20"/>
          <w:szCs w:val="20"/>
          <w:lang w:val="es-CO"/>
        </w:rPr>
        <w:t xml:space="preserve"> </w:t>
      </w:r>
      <w:r w:rsidR="00EE7967" w:rsidRPr="00FF649B">
        <w:rPr>
          <w:rFonts w:asciiTheme="majorHAnsi" w:hAnsiTheme="majorHAnsi"/>
          <w:sz w:val="20"/>
          <w:szCs w:val="20"/>
          <w:lang w:val="es-CO"/>
        </w:rPr>
        <w:t>lugar del 29 de noviembre al</w:t>
      </w:r>
      <w:r w:rsidR="00BF04D9" w:rsidRPr="00FF649B">
        <w:rPr>
          <w:rFonts w:asciiTheme="majorHAnsi" w:hAnsiTheme="majorHAnsi"/>
          <w:sz w:val="20"/>
          <w:szCs w:val="20"/>
          <w:lang w:val="es-CO"/>
        </w:rPr>
        <w:t xml:space="preserve"> 22 de diciembre de 2010</w:t>
      </w:r>
      <w:r w:rsidR="00BB06C4">
        <w:rPr>
          <w:rFonts w:asciiTheme="majorHAnsi" w:hAnsiTheme="majorHAnsi"/>
          <w:sz w:val="20"/>
          <w:szCs w:val="20"/>
          <w:lang w:val="es-CO"/>
        </w:rPr>
        <w:t>. El 10 de diciembre de 2010</w:t>
      </w:r>
      <w:r w:rsidR="00EE7967" w:rsidRPr="00FF649B">
        <w:rPr>
          <w:rFonts w:asciiTheme="majorHAnsi" w:hAnsiTheme="majorHAnsi"/>
          <w:sz w:val="20"/>
          <w:szCs w:val="20"/>
          <w:lang w:val="es-CO"/>
        </w:rPr>
        <w:t xml:space="preserve"> se </w:t>
      </w:r>
      <w:r w:rsidR="0009779E" w:rsidRPr="00FF649B">
        <w:rPr>
          <w:rFonts w:asciiTheme="majorHAnsi" w:hAnsiTheme="majorHAnsi"/>
          <w:sz w:val="20"/>
          <w:szCs w:val="20"/>
          <w:lang w:val="es-CO"/>
        </w:rPr>
        <w:t>suspendió</w:t>
      </w:r>
      <w:r w:rsidR="00EE7967" w:rsidRPr="00FF649B">
        <w:rPr>
          <w:rFonts w:asciiTheme="majorHAnsi" w:hAnsiTheme="majorHAnsi"/>
          <w:sz w:val="20"/>
          <w:szCs w:val="20"/>
          <w:lang w:val="es-CO"/>
        </w:rPr>
        <w:t xml:space="preserve"> la audiencia por complicaciones de salud d</w:t>
      </w:r>
      <w:r w:rsidR="00EB6EFE" w:rsidRPr="00FF649B">
        <w:rPr>
          <w:rFonts w:asciiTheme="majorHAnsi" w:hAnsiTheme="majorHAnsi"/>
          <w:sz w:val="20"/>
          <w:szCs w:val="20"/>
          <w:lang w:val="es-CO"/>
        </w:rPr>
        <w:t>el señor Sánchez</w:t>
      </w:r>
      <w:r w:rsidR="00EE7967" w:rsidRPr="00FF649B">
        <w:rPr>
          <w:rFonts w:asciiTheme="majorHAnsi" w:hAnsiTheme="majorHAnsi"/>
          <w:sz w:val="20"/>
          <w:szCs w:val="20"/>
          <w:lang w:val="es-CO"/>
        </w:rPr>
        <w:t xml:space="preserve">, quien permaneció en prisión preventiva y fue trasladado al centro penitenciaria de la Brigada 35 del ejército, pese a que la presunta víctima no tenía </w:t>
      </w:r>
      <w:r w:rsidR="00FF6C09" w:rsidRPr="00FF649B">
        <w:rPr>
          <w:rFonts w:asciiTheme="majorHAnsi" w:hAnsiTheme="majorHAnsi"/>
          <w:sz w:val="20"/>
          <w:szCs w:val="20"/>
          <w:lang w:val="es-CO"/>
        </w:rPr>
        <w:t>vincula</w:t>
      </w:r>
      <w:r w:rsidR="00EE7967" w:rsidRPr="00FF649B">
        <w:rPr>
          <w:rFonts w:asciiTheme="majorHAnsi" w:hAnsiTheme="majorHAnsi"/>
          <w:sz w:val="20"/>
          <w:szCs w:val="20"/>
          <w:lang w:val="es-CO"/>
        </w:rPr>
        <w:t xml:space="preserve">ción alguna </w:t>
      </w:r>
      <w:r w:rsidR="00FF6C09" w:rsidRPr="00FF649B">
        <w:rPr>
          <w:rFonts w:asciiTheme="majorHAnsi" w:hAnsiTheme="majorHAnsi"/>
          <w:sz w:val="20"/>
          <w:szCs w:val="20"/>
          <w:lang w:val="es-CO"/>
        </w:rPr>
        <w:t xml:space="preserve">a </w:t>
      </w:r>
      <w:r w:rsidR="00EE7967" w:rsidRPr="00FF649B">
        <w:rPr>
          <w:rFonts w:asciiTheme="majorHAnsi" w:hAnsiTheme="majorHAnsi"/>
          <w:sz w:val="20"/>
          <w:szCs w:val="20"/>
          <w:lang w:val="es-CO"/>
        </w:rPr>
        <w:t>la institución castrense.</w:t>
      </w:r>
      <w:r w:rsidR="00B40244" w:rsidRPr="00FF649B">
        <w:rPr>
          <w:rFonts w:asciiTheme="majorHAnsi" w:hAnsiTheme="majorHAnsi"/>
          <w:sz w:val="20"/>
          <w:szCs w:val="20"/>
          <w:lang w:val="es-CO"/>
        </w:rPr>
        <w:t xml:space="preserve"> El 22 de diciembre de 2010 </w:t>
      </w:r>
      <w:r w:rsidR="00EB6EFE" w:rsidRPr="00FF649B">
        <w:rPr>
          <w:rFonts w:asciiTheme="majorHAnsi" w:hAnsiTheme="majorHAnsi"/>
          <w:sz w:val="20"/>
          <w:szCs w:val="20"/>
          <w:lang w:val="es-CO"/>
        </w:rPr>
        <w:t>el señor Sánchez</w:t>
      </w:r>
      <w:r w:rsidR="00B40244" w:rsidRPr="00FF649B">
        <w:rPr>
          <w:rFonts w:asciiTheme="majorHAnsi" w:hAnsiTheme="majorHAnsi"/>
          <w:sz w:val="20"/>
          <w:szCs w:val="20"/>
          <w:lang w:val="es-CO"/>
        </w:rPr>
        <w:t xml:space="preserve"> </w:t>
      </w:r>
      <w:r w:rsidR="00510C2A" w:rsidRPr="00FF649B">
        <w:rPr>
          <w:rFonts w:asciiTheme="majorHAnsi" w:hAnsiTheme="majorHAnsi"/>
          <w:sz w:val="20"/>
          <w:szCs w:val="20"/>
          <w:lang w:val="es-CO"/>
        </w:rPr>
        <w:t>fue</w:t>
      </w:r>
      <w:r w:rsidR="00B40244" w:rsidRPr="00FF649B">
        <w:rPr>
          <w:rFonts w:asciiTheme="majorHAnsi" w:hAnsiTheme="majorHAnsi"/>
          <w:sz w:val="20"/>
          <w:szCs w:val="20"/>
          <w:lang w:val="es-CO"/>
        </w:rPr>
        <w:t xml:space="preserve"> condenado a 19 años de prisión </w:t>
      </w:r>
      <w:r w:rsidR="006C5095" w:rsidRPr="00FF649B">
        <w:rPr>
          <w:rFonts w:asciiTheme="majorHAnsi" w:hAnsiTheme="majorHAnsi"/>
          <w:sz w:val="20"/>
          <w:szCs w:val="20"/>
          <w:lang w:val="es-CO"/>
        </w:rPr>
        <w:t>como responsable de los delitos de homicidio intencional calificado en grado de complicidad, privación ilegítima de la libertad, y, quebrantamiento de pactos y convenios internacionales suscritos por la República.</w:t>
      </w:r>
    </w:p>
    <w:p w14:paraId="648376B0" w14:textId="77777777" w:rsidR="00481123" w:rsidRPr="00FF649B" w:rsidRDefault="00241365" w:rsidP="00201E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lastRenderedPageBreak/>
        <w:t>6.</w:t>
      </w:r>
      <w:r w:rsidRPr="00FF649B">
        <w:rPr>
          <w:rFonts w:asciiTheme="majorHAnsi" w:hAnsiTheme="majorHAnsi"/>
          <w:sz w:val="20"/>
          <w:szCs w:val="20"/>
          <w:lang w:val="es-CO"/>
        </w:rPr>
        <w:tab/>
      </w:r>
      <w:r w:rsidR="00B40244" w:rsidRPr="00FF649B">
        <w:rPr>
          <w:rFonts w:asciiTheme="majorHAnsi" w:hAnsiTheme="majorHAnsi"/>
          <w:sz w:val="20"/>
          <w:szCs w:val="20"/>
          <w:lang w:val="es-CO"/>
        </w:rPr>
        <w:t xml:space="preserve">Los peticionarios </w:t>
      </w:r>
      <w:r w:rsidR="007342F9" w:rsidRPr="00FF649B">
        <w:rPr>
          <w:rFonts w:asciiTheme="majorHAnsi" w:hAnsiTheme="majorHAnsi"/>
          <w:sz w:val="20"/>
          <w:szCs w:val="20"/>
          <w:lang w:val="es-CO"/>
        </w:rPr>
        <w:t>denuncian la violación de las garantías judiciales d</w:t>
      </w:r>
      <w:r w:rsidR="00EB6EFE" w:rsidRPr="00FF649B">
        <w:rPr>
          <w:rFonts w:asciiTheme="majorHAnsi" w:hAnsiTheme="majorHAnsi"/>
          <w:sz w:val="20"/>
          <w:szCs w:val="20"/>
          <w:lang w:val="es-CO"/>
        </w:rPr>
        <w:t>el señor Sánchez</w:t>
      </w:r>
      <w:r w:rsidR="007342F9" w:rsidRPr="00FF649B">
        <w:rPr>
          <w:rFonts w:asciiTheme="majorHAnsi" w:hAnsiTheme="majorHAnsi"/>
          <w:sz w:val="20"/>
          <w:szCs w:val="20"/>
          <w:lang w:val="es-CO"/>
        </w:rPr>
        <w:t xml:space="preserve"> por </w:t>
      </w:r>
      <w:r w:rsidR="00310CC7" w:rsidRPr="00FF649B">
        <w:rPr>
          <w:rFonts w:asciiTheme="majorHAnsi" w:hAnsiTheme="majorHAnsi"/>
          <w:sz w:val="20"/>
          <w:szCs w:val="20"/>
          <w:lang w:val="es-CO"/>
        </w:rPr>
        <w:t>varias ir</w:t>
      </w:r>
      <w:r w:rsidR="007342F9" w:rsidRPr="00FF649B">
        <w:rPr>
          <w:rFonts w:asciiTheme="majorHAnsi" w:hAnsiTheme="majorHAnsi"/>
          <w:sz w:val="20"/>
          <w:szCs w:val="20"/>
          <w:lang w:val="es-CO"/>
        </w:rPr>
        <w:t xml:space="preserve">regularidades en la audiencia de juicio, </w:t>
      </w:r>
      <w:r w:rsidR="00523AC7" w:rsidRPr="00FF649B">
        <w:rPr>
          <w:rFonts w:asciiTheme="majorHAnsi" w:hAnsiTheme="majorHAnsi"/>
          <w:sz w:val="20"/>
          <w:szCs w:val="20"/>
          <w:lang w:val="es-CO"/>
        </w:rPr>
        <w:t xml:space="preserve">a saber: 1) </w:t>
      </w:r>
      <w:r w:rsidR="00A057C9" w:rsidRPr="00FF649B">
        <w:rPr>
          <w:rFonts w:asciiTheme="majorHAnsi" w:hAnsiTheme="majorHAnsi"/>
          <w:sz w:val="20"/>
          <w:szCs w:val="20"/>
          <w:lang w:val="es-CO"/>
        </w:rPr>
        <w:t>el uso de un testigo sin rostro</w:t>
      </w:r>
      <w:r w:rsidR="00AE7CAF" w:rsidRPr="00FF649B">
        <w:rPr>
          <w:rFonts w:asciiTheme="majorHAnsi" w:hAnsiTheme="majorHAnsi"/>
          <w:sz w:val="20"/>
          <w:szCs w:val="20"/>
          <w:lang w:val="es-CO"/>
        </w:rPr>
        <w:t xml:space="preserve"> que sería</w:t>
      </w:r>
      <w:r w:rsidR="00A057C9" w:rsidRPr="00FF649B">
        <w:rPr>
          <w:rFonts w:asciiTheme="majorHAnsi" w:hAnsiTheme="majorHAnsi"/>
          <w:sz w:val="20"/>
          <w:szCs w:val="20"/>
          <w:lang w:val="es-CO"/>
        </w:rPr>
        <w:t xml:space="preserve"> determinante para la condena de la presunta v</w:t>
      </w:r>
      <w:r w:rsidR="00656810" w:rsidRPr="00FF649B">
        <w:rPr>
          <w:rFonts w:asciiTheme="majorHAnsi" w:hAnsiTheme="majorHAnsi"/>
          <w:sz w:val="20"/>
          <w:szCs w:val="20"/>
          <w:lang w:val="es-CO"/>
        </w:rPr>
        <w:t>íctim</w:t>
      </w:r>
      <w:r w:rsidR="00A057C9" w:rsidRPr="00FF649B">
        <w:rPr>
          <w:rFonts w:asciiTheme="majorHAnsi" w:hAnsiTheme="majorHAnsi"/>
          <w:sz w:val="20"/>
          <w:szCs w:val="20"/>
          <w:lang w:val="es-CO"/>
        </w:rPr>
        <w:t xml:space="preserve">a; 2) </w:t>
      </w:r>
      <w:r w:rsidR="00C33F47" w:rsidRPr="00FF649B">
        <w:rPr>
          <w:rFonts w:asciiTheme="majorHAnsi" w:hAnsiTheme="majorHAnsi"/>
          <w:sz w:val="20"/>
          <w:szCs w:val="20"/>
          <w:lang w:val="es-CO"/>
        </w:rPr>
        <w:t xml:space="preserve">la negativa </w:t>
      </w:r>
      <w:r w:rsidR="00C33F47" w:rsidRPr="00FF649B">
        <w:rPr>
          <w:rFonts w:asciiTheme="majorHAnsi" w:hAnsiTheme="majorHAnsi"/>
          <w:i/>
          <w:sz w:val="20"/>
          <w:szCs w:val="20"/>
          <w:lang w:val="es-CO"/>
        </w:rPr>
        <w:t>de facto</w:t>
      </w:r>
      <w:r w:rsidR="00EA3198" w:rsidRPr="00FF649B">
        <w:rPr>
          <w:rFonts w:asciiTheme="majorHAnsi" w:hAnsiTheme="majorHAnsi"/>
          <w:sz w:val="20"/>
          <w:szCs w:val="20"/>
          <w:lang w:val="es-CO"/>
        </w:rPr>
        <w:t xml:space="preserve"> de</w:t>
      </w:r>
      <w:r w:rsidR="00C33F47" w:rsidRPr="00FF649B">
        <w:rPr>
          <w:rFonts w:asciiTheme="majorHAnsi" w:hAnsiTheme="majorHAnsi"/>
          <w:sz w:val="20"/>
          <w:szCs w:val="20"/>
          <w:lang w:val="es-CO"/>
        </w:rPr>
        <w:t xml:space="preserve"> escuchar a</w:t>
      </w:r>
      <w:r w:rsidR="00EA3198" w:rsidRPr="00FF649B">
        <w:rPr>
          <w:rFonts w:asciiTheme="majorHAnsi" w:hAnsiTheme="majorHAnsi"/>
          <w:sz w:val="20"/>
          <w:szCs w:val="20"/>
          <w:lang w:val="es-CO"/>
        </w:rPr>
        <w:t xml:space="preserve"> más de la mitad de los tes</w:t>
      </w:r>
      <w:r w:rsidR="00523AC7" w:rsidRPr="00FF649B">
        <w:rPr>
          <w:rFonts w:asciiTheme="majorHAnsi" w:hAnsiTheme="majorHAnsi"/>
          <w:sz w:val="20"/>
          <w:szCs w:val="20"/>
          <w:lang w:val="es-CO"/>
        </w:rPr>
        <w:t>tigos propuestos por la defensa;</w:t>
      </w:r>
      <w:r w:rsidR="00EA3198" w:rsidRPr="00FF649B">
        <w:rPr>
          <w:rFonts w:asciiTheme="majorHAnsi" w:hAnsiTheme="majorHAnsi"/>
          <w:sz w:val="20"/>
          <w:szCs w:val="20"/>
          <w:lang w:val="es-CO"/>
        </w:rPr>
        <w:t xml:space="preserve"> </w:t>
      </w:r>
      <w:r w:rsidR="00A057C9" w:rsidRPr="00FF649B">
        <w:rPr>
          <w:rFonts w:asciiTheme="majorHAnsi" w:hAnsiTheme="majorHAnsi"/>
          <w:sz w:val="20"/>
          <w:szCs w:val="20"/>
          <w:lang w:val="es-CO"/>
        </w:rPr>
        <w:t>3</w:t>
      </w:r>
      <w:r w:rsidR="00523AC7" w:rsidRPr="00FF649B">
        <w:rPr>
          <w:rFonts w:asciiTheme="majorHAnsi" w:hAnsiTheme="majorHAnsi"/>
          <w:sz w:val="20"/>
          <w:szCs w:val="20"/>
          <w:lang w:val="es-CO"/>
        </w:rPr>
        <w:t xml:space="preserve">) </w:t>
      </w:r>
      <w:r w:rsidR="00481123" w:rsidRPr="00FF649B">
        <w:rPr>
          <w:rFonts w:asciiTheme="majorHAnsi" w:hAnsiTheme="majorHAnsi"/>
          <w:sz w:val="20"/>
          <w:szCs w:val="20"/>
          <w:lang w:val="es-CO"/>
        </w:rPr>
        <w:t>la desigualdad en los tiempos de interrogación a testigos y preparaci</w:t>
      </w:r>
      <w:r w:rsidR="00A057C9" w:rsidRPr="00FF649B">
        <w:rPr>
          <w:rFonts w:asciiTheme="majorHAnsi" w:hAnsiTheme="majorHAnsi"/>
          <w:sz w:val="20"/>
          <w:szCs w:val="20"/>
          <w:lang w:val="es-CO"/>
        </w:rPr>
        <w:t>ón de la defensa; 4</w:t>
      </w:r>
      <w:r w:rsidR="00481123" w:rsidRPr="00FF649B">
        <w:rPr>
          <w:rFonts w:asciiTheme="majorHAnsi" w:hAnsiTheme="majorHAnsi"/>
          <w:sz w:val="20"/>
          <w:szCs w:val="20"/>
          <w:lang w:val="es-CO"/>
        </w:rPr>
        <w:t xml:space="preserve">) </w:t>
      </w:r>
      <w:r w:rsidR="00CC018C" w:rsidRPr="00FF649B">
        <w:rPr>
          <w:rFonts w:asciiTheme="majorHAnsi" w:hAnsiTheme="majorHAnsi"/>
          <w:sz w:val="20"/>
          <w:szCs w:val="20"/>
          <w:lang w:val="es-CO"/>
        </w:rPr>
        <w:t>la fijación sorpresiva e intemp</w:t>
      </w:r>
      <w:r w:rsidR="00A057C9" w:rsidRPr="00FF649B">
        <w:rPr>
          <w:rFonts w:asciiTheme="majorHAnsi" w:hAnsiTheme="majorHAnsi"/>
          <w:sz w:val="20"/>
          <w:szCs w:val="20"/>
          <w:lang w:val="es-CO"/>
        </w:rPr>
        <w:t>estiva de la fecha del juicio; 5</w:t>
      </w:r>
      <w:r w:rsidR="00CC018C" w:rsidRPr="00FF649B">
        <w:rPr>
          <w:rFonts w:asciiTheme="majorHAnsi" w:hAnsiTheme="majorHAnsi"/>
          <w:sz w:val="20"/>
          <w:szCs w:val="20"/>
          <w:lang w:val="es-CO"/>
        </w:rPr>
        <w:t xml:space="preserve">) </w:t>
      </w:r>
      <w:r w:rsidR="007342F9" w:rsidRPr="00FF649B">
        <w:rPr>
          <w:rFonts w:asciiTheme="majorHAnsi" w:hAnsiTheme="majorHAnsi"/>
          <w:sz w:val="20"/>
          <w:szCs w:val="20"/>
          <w:lang w:val="es-CO"/>
        </w:rPr>
        <w:t>la falta de atención de las recomendaciones médicas emitidas sobre la salud de la presunta víctima,</w:t>
      </w:r>
      <w:r w:rsidR="00523AC7" w:rsidRPr="00FF649B">
        <w:rPr>
          <w:rFonts w:asciiTheme="majorHAnsi" w:hAnsiTheme="majorHAnsi"/>
          <w:sz w:val="20"/>
          <w:szCs w:val="20"/>
          <w:lang w:val="es-CO"/>
        </w:rPr>
        <w:t xml:space="preserve"> en particular, por</w:t>
      </w:r>
      <w:r w:rsidR="007342F9" w:rsidRPr="00FF649B">
        <w:rPr>
          <w:rFonts w:asciiTheme="majorHAnsi" w:hAnsiTheme="majorHAnsi"/>
          <w:sz w:val="20"/>
          <w:szCs w:val="20"/>
          <w:lang w:val="es-CO"/>
        </w:rPr>
        <w:t xml:space="preserve"> el hecho de que únicamente se le permitiera comer una vez al día y de que la duración de las audiencias fuera de 8:00</w:t>
      </w:r>
      <w:r w:rsidR="00330BF9">
        <w:rPr>
          <w:rFonts w:asciiTheme="majorHAnsi" w:hAnsiTheme="majorHAnsi"/>
          <w:sz w:val="20"/>
          <w:szCs w:val="20"/>
          <w:lang w:val="es-CO"/>
        </w:rPr>
        <w:t xml:space="preserve"> A.M.</w:t>
      </w:r>
      <w:r w:rsidR="007342F9" w:rsidRPr="00FF649B">
        <w:rPr>
          <w:rFonts w:asciiTheme="majorHAnsi" w:hAnsiTheme="majorHAnsi"/>
          <w:sz w:val="20"/>
          <w:szCs w:val="20"/>
          <w:lang w:val="es-CO"/>
        </w:rPr>
        <w:t xml:space="preserve"> a 9:00</w:t>
      </w:r>
      <w:r w:rsidR="00330BF9">
        <w:rPr>
          <w:rFonts w:asciiTheme="majorHAnsi" w:hAnsiTheme="majorHAnsi"/>
          <w:sz w:val="20"/>
          <w:szCs w:val="20"/>
          <w:lang w:val="es-CO"/>
        </w:rPr>
        <w:t xml:space="preserve"> P.M., </w:t>
      </w:r>
      <w:r w:rsidR="003D5D6B" w:rsidRPr="00FF649B">
        <w:rPr>
          <w:rFonts w:asciiTheme="majorHAnsi" w:hAnsiTheme="majorHAnsi"/>
          <w:sz w:val="20"/>
          <w:szCs w:val="20"/>
          <w:lang w:val="es-CO"/>
        </w:rPr>
        <w:t>lo cual los peticionarios consideran excepcional</w:t>
      </w:r>
      <w:r w:rsidR="00481123" w:rsidRPr="00FF649B">
        <w:rPr>
          <w:rFonts w:asciiTheme="majorHAnsi" w:hAnsiTheme="majorHAnsi"/>
          <w:sz w:val="20"/>
          <w:szCs w:val="20"/>
          <w:lang w:val="es-CO"/>
        </w:rPr>
        <w:t xml:space="preserve"> y extenuante para e</w:t>
      </w:r>
      <w:r w:rsidR="003D5D6B" w:rsidRPr="00FF649B">
        <w:rPr>
          <w:rFonts w:asciiTheme="majorHAnsi" w:hAnsiTheme="majorHAnsi"/>
          <w:sz w:val="20"/>
          <w:szCs w:val="20"/>
          <w:lang w:val="es-CO"/>
        </w:rPr>
        <w:t>l desarrollo de las audiencias en Venezuela</w:t>
      </w:r>
      <w:r w:rsidR="00A057C9" w:rsidRPr="00FF649B">
        <w:rPr>
          <w:rFonts w:asciiTheme="majorHAnsi" w:hAnsiTheme="majorHAnsi"/>
          <w:sz w:val="20"/>
          <w:szCs w:val="20"/>
          <w:lang w:val="es-CO"/>
        </w:rPr>
        <w:t>; 6</w:t>
      </w:r>
      <w:r w:rsidR="00F75252" w:rsidRPr="00FF649B">
        <w:rPr>
          <w:rFonts w:asciiTheme="majorHAnsi" w:hAnsiTheme="majorHAnsi"/>
          <w:sz w:val="20"/>
          <w:szCs w:val="20"/>
          <w:lang w:val="es-CO"/>
        </w:rPr>
        <w:t xml:space="preserve">) </w:t>
      </w:r>
      <w:r w:rsidR="00D90628" w:rsidRPr="00FF649B">
        <w:rPr>
          <w:rFonts w:asciiTheme="majorHAnsi" w:hAnsiTheme="majorHAnsi"/>
          <w:sz w:val="20"/>
          <w:szCs w:val="20"/>
          <w:lang w:val="es-CO"/>
        </w:rPr>
        <w:t>la celebración de audiencias durante el período de vaca</w:t>
      </w:r>
      <w:r w:rsidR="001E3985" w:rsidRPr="00FF649B">
        <w:rPr>
          <w:rFonts w:asciiTheme="majorHAnsi" w:hAnsiTheme="majorHAnsi"/>
          <w:sz w:val="20"/>
          <w:szCs w:val="20"/>
          <w:lang w:val="es-CO"/>
        </w:rPr>
        <w:t>ciones de la rama</w:t>
      </w:r>
      <w:r w:rsidR="00D90628" w:rsidRPr="00FF649B">
        <w:rPr>
          <w:rFonts w:asciiTheme="majorHAnsi" w:hAnsiTheme="majorHAnsi"/>
          <w:sz w:val="20"/>
          <w:szCs w:val="20"/>
          <w:lang w:val="es-CO"/>
        </w:rPr>
        <w:t xml:space="preserve"> judicial</w:t>
      </w:r>
      <w:r w:rsidR="00330BF9">
        <w:rPr>
          <w:rFonts w:asciiTheme="majorHAnsi" w:hAnsiTheme="majorHAnsi"/>
          <w:sz w:val="20"/>
          <w:szCs w:val="20"/>
          <w:lang w:val="es-CO"/>
        </w:rPr>
        <w:t>.</w:t>
      </w:r>
      <w:r w:rsidR="00D90628" w:rsidRPr="00FF649B">
        <w:rPr>
          <w:rFonts w:asciiTheme="majorHAnsi" w:hAnsiTheme="majorHAnsi"/>
          <w:sz w:val="20"/>
          <w:szCs w:val="20"/>
          <w:lang w:val="es-CO"/>
        </w:rPr>
        <w:t xml:space="preserve"> </w:t>
      </w:r>
    </w:p>
    <w:p w14:paraId="226D1981" w14:textId="77777777" w:rsidR="001C4FC3" w:rsidRPr="00FF649B" w:rsidRDefault="00167096" w:rsidP="00201E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7.</w:t>
      </w:r>
      <w:r w:rsidRPr="00FF649B">
        <w:rPr>
          <w:rFonts w:asciiTheme="majorHAnsi" w:hAnsiTheme="majorHAnsi"/>
          <w:sz w:val="20"/>
          <w:szCs w:val="20"/>
          <w:lang w:val="es-CO"/>
        </w:rPr>
        <w:tab/>
      </w:r>
      <w:r w:rsidR="00DE73E3" w:rsidRPr="00FF649B">
        <w:rPr>
          <w:rFonts w:asciiTheme="majorHAnsi" w:hAnsiTheme="majorHAnsi"/>
          <w:sz w:val="20"/>
          <w:szCs w:val="20"/>
          <w:lang w:val="es-CO"/>
        </w:rPr>
        <w:t xml:space="preserve">Sobre </w:t>
      </w:r>
      <w:r w:rsidR="00E6556A" w:rsidRPr="00FF649B">
        <w:rPr>
          <w:rFonts w:asciiTheme="majorHAnsi" w:hAnsiTheme="majorHAnsi"/>
          <w:sz w:val="20"/>
          <w:szCs w:val="20"/>
          <w:lang w:val="es-CO"/>
        </w:rPr>
        <w:t xml:space="preserve">el primer asunto, </w:t>
      </w:r>
      <w:r w:rsidR="00566B0F" w:rsidRPr="00FF649B">
        <w:rPr>
          <w:rFonts w:asciiTheme="majorHAnsi" w:hAnsiTheme="majorHAnsi"/>
          <w:sz w:val="20"/>
          <w:szCs w:val="20"/>
          <w:lang w:val="es-CO"/>
        </w:rPr>
        <w:t xml:space="preserve">los peticionarios manifiestan que </w:t>
      </w:r>
      <w:r w:rsidR="0054389B" w:rsidRPr="00FF649B">
        <w:rPr>
          <w:rFonts w:asciiTheme="majorHAnsi" w:hAnsiTheme="majorHAnsi"/>
          <w:sz w:val="20"/>
          <w:szCs w:val="20"/>
          <w:lang w:val="es-CO"/>
        </w:rPr>
        <w:t xml:space="preserve">la fiscalía presentó el </w:t>
      </w:r>
      <w:r w:rsidR="00566B0F" w:rsidRPr="00FF649B">
        <w:rPr>
          <w:rFonts w:asciiTheme="majorHAnsi" w:hAnsiTheme="majorHAnsi"/>
          <w:sz w:val="20"/>
          <w:szCs w:val="20"/>
          <w:lang w:val="es-CO"/>
        </w:rPr>
        <w:t xml:space="preserve">testimonio de una persona que utilizó </w:t>
      </w:r>
      <w:r w:rsidR="00D52AD1" w:rsidRPr="00FF649B">
        <w:rPr>
          <w:rFonts w:asciiTheme="majorHAnsi" w:hAnsiTheme="majorHAnsi"/>
          <w:sz w:val="20"/>
          <w:szCs w:val="20"/>
          <w:lang w:val="es-CO"/>
        </w:rPr>
        <w:t>un pasamontaña</w:t>
      </w:r>
      <w:r w:rsidR="00566B0F" w:rsidRPr="00FF649B">
        <w:rPr>
          <w:rFonts w:asciiTheme="majorHAnsi" w:hAnsiTheme="majorHAnsi"/>
          <w:sz w:val="20"/>
          <w:szCs w:val="20"/>
          <w:lang w:val="es-CO"/>
        </w:rPr>
        <w:t xml:space="preserve"> para cubrir su rostro</w:t>
      </w:r>
      <w:r w:rsidR="00D52AD1" w:rsidRPr="00FF649B">
        <w:rPr>
          <w:rFonts w:asciiTheme="majorHAnsi" w:hAnsiTheme="majorHAnsi"/>
          <w:sz w:val="20"/>
          <w:szCs w:val="20"/>
          <w:lang w:val="es-CO"/>
        </w:rPr>
        <w:t>, quien tendría características de hombre</w:t>
      </w:r>
      <w:r w:rsidR="007471EE" w:rsidRPr="00FF649B">
        <w:rPr>
          <w:rFonts w:asciiTheme="majorHAnsi" w:hAnsiTheme="majorHAnsi"/>
          <w:sz w:val="20"/>
          <w:szCs w:val="20"/>
          <w:lang w:val="es-CO"/>
        </w:rPr>
        <w:t>,</w:t>
      </w:r>
      <w:r w:rsidR="00F74478" w:rsidRPr="00FF649B">
        <w:rPr>
          <w:rFonts w:asciiTheme="majorHAnsi" w:hAnsiTheme="majorHAnsi"/>
          <w:sz w:val="20"/>
          <w:szCs w:val="20"/>
          <w:lang w:val="es-CO"/>
        </w:rPr>
        <w:t xml:space="preserve"> </w:t>
      </w:r>
      <w:r w:rsidR="007471EE" w:rsidRPr="00FF649B">
        <w:rPr>
          <w:rFonts w:asciiTheme="majorHAnsi" w:hAnsiTheme="majorHAnsi"/>
          <w:sz w:val="20"/>
          <w:szCs w:val="20"/>
          <w:lang w:val="es-CO"/>
        </w:rPr>
        <w:t xml:space="preserve">pero cuyo </w:t>
      </w:r>
      <w:r w:rsidR="002C5027" w:rsidRPr="00FF649B">
        <w:rPr>
          <w:rFonts w:asciiTheme="majorHAnsi" w:hAnsiTheme="majorHAnsi"/>
          <w:sz w:val="20"/>
          <w:szCs w:val="20"/>
          <w:lang w:val="es-CO"/>
        </w:rPr>
        <w:t xml:space="preserve">nombre </w:t>
      </w:r>
      <w:r w:rsidR="001F43F1">
        <w:rPr>
          <w:rFonts w:asciiTheme="majorHAnsi" w:hAnsiTheme="majorHAnsi"/>
          <w:sz w:val="20"/>
          <w:szCs w:val="20"/>
          <w:lang w:val="es-CO"/>
        </w:rPr>
        <w:t xml:space="preserve">correspondería a una mujer: María Antonieta Andrade Ramírez, </w:t>
      </w:r>
      <w:r w:rsidR="00F74478" w:rsidRPr="00FF649B">
        <w:rPr>
          <w:rFonts w:asciiTheme="majorHAnsi" w:hAnsiTheme="majorHAnsi"/>
          <w:sz w:val="20"/>
          <w:szCs w:val="20"/>
          <w:lang w:val="es-CO"/>
        </w:rPr>
        <w:t xml:space="preserve">frente a quien, el juez </w:t>
      </w:r>
      <w:r w:rsidR="001F43F1">
        <w:rPr>
          <w:rFonts w:asciiTheme="majorHAnsi" w:hAnsiTheme="majorHAnsi"/>
          <w:sz w:val="20"/>
          <w:szCs w:val="20"/>
          <w:lang w:val="es-CO"/>
        </w:rPr>
        <w:t>habría restringido</w:t>
      </w:r>
      <w:r w:rsidR="0046077A" w:rsidRPr="00FF649B">
        <w:rPr>
          <w:rFonts w:asciiTheme="majorHAnsi" w:hAnsiTheme="majorHAnsi"/>
          <w:sz w:val="20"/>
          <w:szCs w:val="20"/>
          <w:lang w:val="es-CO"/>
        </w:rPr>
        <w:t xml:space="preserve"> la posibilidad de la defensa de hacer</w:t>
      </w:r>
      <w:r w:rsidR="00F74478" w:rsidRPr="00FF649B">
        <w:rPr>
          <w:rFonts w:asciiTheme="majorHAnsi" w:hAnsiTheme="majorHAnsi"/>
          <w:sz w:val="20"/>
          <w:szCs w:val="20"/>
          <w:lang w:val="es-CO"/>
        </w:rPr>
        <w:t xml:space="preserve"> preguntas</w:t>
      </w:r>
      <w:r w:rsidR="00D52AD1" w:rsidRPr="00FF649B">
        <w:rPr>
          <w:rFonts w:asciiTheme="majorHAnsi" w:hAnsiTheme="majorHAnsi"/>
          <w:sz w:val="20"/>
          <w:szCs w:val="20"/>
          <w:lang w:val="es-CO"/>
        </w:rPr>
        <w:t>.</w:t>
      </w:r>
      <w:r w:rsidR="00197266" w:rsidRPr="00FF649B">
        <w:rPr>
          <w:rFonts w:asciiTheme="majorHAnsi" w:hAnsiTheme="majorHAnsi"/>
          <w:sz w:val="20"/>
          <w:szCs w:val="20"/>
          <w:lang w:val="es-CO"/>
        </w:rPr>
        <w:t xml:space="preserve"> </w:t>
      </w:r>
      <w:r w:rsidR="00527FE4" w:rsidRPr="00FF649B">
        <w:rPr>
          <w:rFonts w:asciiTheme="majorHAnsi" w:hAnsiTheme="majorHAnsi"/>
          <w:sz w:val="20"/>
          <w:szCs w:val="20"/>
          <w:lang w:val="es-CO"/>
        </w:rPr>
        <w:t>Con respecto al segundo planteamiento</w:t>
      </w:r>
      <w:r w:rsidR="00513BBA" w:rsidRPr="00FF649B">
        <w:rPr>
          <w:rFonts w:asciiTheme="majorHAnsi" w:hAnsiTheme="majorHAnsi"/>
          <w:sz w:val="20"/>
          <w:szCs w:val="20"/>
          <w:lang w:val="es-CO"/>
        </w:rPr>
        <w:t>,</w:t>
      </w:r>
      <w:r w:rsidR="00527FE4" w:rsidRPr="00FF649B">
        <w:rPr>
          <w:rFonts w:asciiTheme="majorHAnsi" w:hAnsiTheme="majorHAnsi"/>
          <w:sz w:val="20"/>
          <w:szCs w:val="20"/>
          <w:lang w:val="es-CO"/>
        </w:rPr>
        <w:t xml:space="preserve"> </w:t>
      </w:r>
      <w:r w:rsidR="00E6556A" w:rsidRPr="00FF649B">
        <w:rPr>
          <w:rFonts w:asciiTheme="majorHAnsi" w:hAnsiTheme="majorHAnsi"/>
          <w:sz w:val="20"/>
          <w:szCs w:val="20"/>
          <w:lang w:val="es-CO"/>
        </w:rPr>
        <w:t xml:space="preserve">las organizaciones peticionarias indican que las citaciones a los testigos de la defensa se proferían de un día para otro, sin tener en cuenta que los testigos vivían </w:t>
      </w:r>
      <w:r w:rsidR="00D802E5" w:rsidRPr="00FF649B">
        <w:rPr>
          <w:rFonts w:asciiTheme="majorHAnsi" w:hAnsiTheme="majorHAnsi"/>
          <w:sz w:val="20"/>
          <w:szCs w:val="20"/>
          <w:lang w:val="es-CO"/>
        </w:rPr>
        <w:t xml:space="preserve">a más de 700 kilómetros de distancia, </w:t>
      </w:r>
      <w:r w:rsidR="00E6556A" w:rsidRPr="00FF649B">
        <w:rPr>
          <w:rFonts w:asciiTheme="majorHAnsi" w:hAnsiTheme="majorHAnsi"/>
          <w:sz w:val="20"/>
          <w:szCs w:val="20"/>
          <w:lang w:val="es-CO"/>
        </w:rPr>
        <w:t>en la ciudad de Maracaibo</w:t>
      </w:r>
      <w:r w:rsidR="001F43F1">
        <w:rPr>
          <w:rFonts w:asciiTheme="majorHAnsi" w:hAnsiTheme="majorHAnsi"/>
          <w:sz w:val="20"/>
          <w:szCs w:val="20"/>
          <w:lang w:val="es-CO"/>
        </w:rPr>
        <w:t>,</w:t>
      </w:r>
      <w:r w:rsidR="00E6556A" w:rsidRPr="00FF649B">
        <w:rPr>
          <w:rFonts w:asciiTheme="majorHAnsi" w:hAnsiTheme="majorHAnsi"/>
          <w:sz w:val="20"/>
          <w:szCs w:val="20"/>
          <w:lang w:val="es-CO"/>
        </w:rPr>
        <w:t xml:space="preserve"> y al mom</w:t>
      </w:r>
      <w:r w:rsidR="001F43F1">
        <w:rPr>
          <w:rFonts w:asciiTheme="majorHAnsi" w:hAnsiTheme="majorHAnsi"/>
          <w:sz w:val="20"/>
          <w:szCs w:val="20"/>
          <w:lang w:val="es-CO"/>
        </w:rPr>
        <w:t>ento de recibir la notificación</w:t>
      </w:r>
      <w:r w:rsidR="00E6556A" w:rsidRPr="00FF649B">
        <w:rPr>
          <w:rFonts w:asciiTheme="majorHAnsi" w:hAnsiTheme="majorHAnsi"/>
          <w:sz w:val="20"/>
          <w:szCs w:val="20"/>
          <w:lang w:val="es-CO"/>
        </w:rPr>
        <w:t xml:space="preserve"> el plazo de </w:t>
      </w:r>
      <w:r w:rsidR="004460FC" w:rsidRPr="00FF649B">
        <w:rPr>
          <w:rFonts w:asciiTheme="majorHAnsi" w:hAnsiTheme="majorHAnsi"/>
          <w:sz w:val="20"/>
          <w:szCs w:val="20"/>
          <w:lang w:val="es-CO"/>
        </w:rPr>
        <w:t xml:space="preserve">comparecencia ya estaba vencido. </w:t>
      </w:r>
      <w:r w:rsidR="00967D89">
        <w:rPr>
          <w:rFonts w:asciiTheme="majorHAnsi" w:hAnsiTheme="majorHAnsi"/>
          <w:sz w:val="20"/>
          <w:szCs w:val="20"/>
          <w:lang w:val="es-CO"/>
        </w:rPr>
        <w:t>En consecuencia</w:t>
      </w:r>
      <w:r w:rsidR="004460FC" w:rsidRPr="00FF649B">
        <w:rPr>
          <w:rFonts w:asciiTheme="majorHAnsi" w:hAnsiTheme="majorHAnsi"/>
          <w:sz w:val="20"/>
          <w:szCs w:val="20"/>
          <w:lang w:val="es-CO"/>
        </w:rPr>
        <w:t>, la mayoría de testigos de la defensa no habría declarado en</w:t>
      </w:r>
      <w:r w:rsidR="00967D89">
        <w:rPr>
          <w:rFonts w:asciiTheme="majorHAnsi" w:hAnsiTheme="majorHAnsi"/>
          <w:sz w:val="20"/>
          <w:szCs w:val="20"/>
          <w:lang w:val="es-CO"/>
        </w:rPr>
        <w:t xml:space="preserve"> el</w:t>
      </w:r>
      <w:r w:rsidR="004460FC" w:rsidRPr="00FF649B">
        <w:rPr>
          <w:rFonts w:asciiTheme="majorHAnsi" w:hAnsiTheme="majorHAnsi"/>
          <w:sz w:val="20"/>
          <w:szCs w:val="20"/>
          <w:lang w:val="es-CO"/>
        </w:rPr>
        <w:t xml:space="preserve"> juicio. Con respecto al </w:t>
      </w:r>
      <w:r w:rsidR="00527FE4" w:rsidRPr="00FF649B">
        <w:rPr>
          <w:rFonts w:asciiTheme="majorHAnsi" w:hAnsiTheme="majorHAnsi"/>
          <w:sz w:val="20"/>
          <w:szCs w:val="20"/>
          <w:lang w:val="es-CO"/>
        </w:rPr>
        <w:t>tercer punto</w:t>
      </w:r>
      <w:r w:rsidR="004460FC" w:rsidRPr="00FF649B">
        <w:rPr>
          <w:rFonts w:asciiTheme="majorHAnsi" w:hAnsiTheme="majorHAnsi"/>
          <w:sz w:val="20"/>
          <w:szCs w:val="20"/>
          <w:lang w:val="es-CO"/>
        </w:rPr>
        <w:t>, las peticionarias manifiestan que la defensa d</w:t>
      </w:r>
      <w:r w:rsidR="00EB6EFE" w:rsidRPr="00FF649B">
        <w:rPr>
          <w:rFonts w:asciiTheme="majorHAnsi" w:hAnsiTheme="majorHAnsi"/>
          <w:sz w:val="20"/>
          <w:szCs w:val="20"/>
          <w:lang w:val="es-CO"/>
        </w:rPr>
        <w:t>el señor Sánchez</w:t>
      </w:r>
      <w:r w:rsidR="004460FC" w:rsidRPr="00FF649B">
        <w:rPr>
          <w:rFonts w:asciiTheme="majorHAnsi" w:hAnsiTheme="majorHAnsi"/>
          <w:sz w:val="20"/>
          <w:szCs w:val="20"/>
          <w:lang w:val="es-CO"/>
        </w:rPr>
        <w:t xml:space="preserve"> contó con un día para interrogar a todos sus testigos, sesión que duró 12 horas y 11 minutos para el interrogatorio de 20 testigos, mientras que la fiscalía </w:t>
      </w:r>
      <w:r w:rsidR="005E3187" w:rsidRPr="00FF649B">
        <w:rPr>
          <w:rFonts w:asciiTheme="majorHAnsi" w:hAnsiTheme="majorHAnsi"/>
          <w:sz w:val="20"/>
          <w:szCs w:val="20"/>
          <w:lang w:val="es-CO"/>
        </w:rPr>
        <w:t>contó</w:t>
      </w:r>
      <w:r w:rsidR="004460FC" w:rsidRPr="00FF649B">
        <w:rPr>
          <w:rFonts w:asciiTheme="majorHAnsi" w:hAnsiTheme="majorHAnsi"/>
          <w:sz w:val="20"/>
          <w:szCs w:val="20"/>
          <w:lang w:val="es-CO"/>
        </w:rPr>
        <w:t xml:space="preserve"> con 8 audiencia</w:t>
      </w:r>
      <w:r w:rsidR="005E3187" w:rsidRPr="00FF649B">
        <w:rPr>
          <w:rFonts w:asciiTheme="majorHAnsi" w:hAnsiTheme="majorHAnsi"/>
          <w:sz w:val="20"/>
          <w:szCs w:val="20"/>
          <w:lang w:val="es-CO"/>
        </w:rPr>
        <w:t>s</w:t>
      </w:r>
      <w:r w:rsidR="004460FC" w:rsidRPr="00FF649B">
        <w:rPr>
          <w:rFonts w:asciiTheme="majorHAnsi" w:hAnsiTheme="majorHAnsi"/>
          <w:sz w:val="20"/>
          <w:szCs w:val="20"/>
          <w:lang w:val="es-CO"/>
        </w:rPr>
        <w:t xml:space="preserve"> para interrogar a 22 testigos de la acusación.</w:t>
      </w:r>
    </w:p>
    <w:p w14:paraId="4E781BFD" w14:textId="77777777" w:rsidR="006A3D7A" w:rsidRPr="00FF649B" w:rsidRDefault="00776718" w:rsidP="00201E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8.</w:t>
      </w:r>
      <w:r w:rsidRPr="00FF649B">
        <w:rPr>
          <w:rFonts w:asciiTheme="majorHAnsi" w:hAnsiTheme="majorHAnsi"/>
          <w:sz w:val="20"/>
          <w:szCs w:val="20"/>
          <w:lang w:val="es-CO"/>
        </w:rPr>
        <w:tab/>
      </w:r>
      <w:r w:rsidR="008E62FF" w:rsidRPr="00FF649B">
        <w:rPr>
          <w:rFonts w:asciiTheme="majorHAnsi" w:hAnsiTheme="majorHAnsi"/>
          <w:sz w:val="20"/>
          <w:szCs w:val="20"/>
          <w:lang w:val="es-CO"/>
        </w:rPr>
        <w:t>La parte peticionaria señala que e</w:t>
      </w:r>
      <w:r w:rsidR="00B32CED" w:rsidRPr="00FF649B">
        <w:rPr>
          <w:rFonts w:asciiTheme="majorHAnsi" w:hAnsiTheme="majorHAnsi"/>
          <w:sz w:val="20"/>
          <w:szCs w:val="20"/>
          <w:lang w:val="es-CO"/>
        </w:rPr>
        <w:t xml:space="preserve">l 7 de febrero de 2011 </w:t>
      </w:r>
      <w:r w:rsidR="002E5DFE" w:rsidRPr="00FF649B">
        <w:rPr>
          <w:rFonts w:asciiTheme="majorHAnsi" w:hAnsiTheme="majorHAnsi"/>
          <w:sz w:val="20"/>
          <w:szCs w:val="20"/>
          <w:lang w:val="es-CO"/>
        </w:rPr>
        <w:t xml:space="preserve">la defensa </w:t>
      </w:r>
      <w:r w:rsidR="006E5C9A" w:rsidRPr="00FF649B">
        <w:rPr>
          <w:rFonts w:asciiTheme="majorHAnsi" w:hAnsiTheme="majorHAnsi"/>
          <w:sz w:val="20"/>
          <w:szCs w:val="20"/>
          <w:lang w:val="es-CO"/>
        </w:rPr>
        <w:t>del señor Sánchez apeló</w:t>
      </w:r>
      <w:r w:rsidR="002E5DFE" w:rsidRPr="00FF649B">
        <w:rPr>
          <w:rFonts w:asciiTheme="majorHAnsi" w:hAnsiTheme="majorHAnsi"/>
          <w:sz w:val="20"/>
          <w:szCs w:val="20"/>
          <w:lang w:val="es-CO"/>
        </w:rPr>
        <w:t xml:space="preserve"> la condena proferida </w:t>
      </w:r>
      <w:r w:rsidR="00EF1D94" w:rsidRPr="00FF649B">
        <w:rPr>
          <w:rFonts w:asciiTheme="majorHAnsi" w:hAnsiTheme="majorHAnsi"/>
          <w:sz w:val="20"/>
          <w:szCs w:val="20"/>
          <w:lang w:val="es-CO"/>
        </w:rPr>
        <w:t>en su contra</w:t>
      </w:r>
      <w:r w:rsidR="008E62FF" w:rsidRPr="00FF649B">
        <w:rPr>
          <w:rFonts w:asciiTheme="majorHAnsi" w:hAnsiTheme="majorHAnsi"/>
          <w:sz w:val="20"/>
          <w:szCs w:val="20"/>
          <w:lang w:val="es-CO"/>
        </w:rPr>
        <w:t>, y el 9 de marzo de ese mismo año, la Corte de Apelaciones confirmaría la condena impuesta. Los peticionarios aducen que dicha decisión, al igual que la de primera instancia, habría sido tomada “en tiempo récord” con respecto al trámite dado a los demás procesos penales, que tardaría entre tres meses y dos años.</w:t>
      </w:r>
      <w:r w:rsidR="00EE0F1E" w:rsidRPr="00FF649B">
        <w:rPr>
          <w:rFonts w:asciiTheme="majorHAnsi" w:hAnsiTheme="majorHAnsi"/>
          <w:sz w:val="20"/>
          <w:szCs w:val="20"/>
          <w:lang w:val="es-CO"/>
        </w:rPr>
        <w:t xml:space="preserve"> </w:t>
      </w:r>
      <w:r w:rsidR="00D45B88" w:rsidRPr="00FF649B">
        <w:rPr>
          <w:rFonts w:asciiTheme="majorHAnsi" w:hAnsiTheme="majorHAnsi"/>
          <w:sz w:val="20"/>
          <w:szCs w:val="20"/>
          <w:lang w:val="es-CO"/>
        </w:rPr>
        <w:t xml:space="preserve">Después de </w:t>
      </w:r>
      <w:r w:rsidR="00D96A49" w:rsidRPr="00FF649B">
        <w:rPr>
          <w:rFonts w:asciiTheme="majorHAnsi" w:hAnsiTheme="majorHAnsi"/>
          <w:sz w:val="20"/>
          <w:szCs w:val="20"/>
          <w:lang w:val="es-CO"/>
        </w:rPr>
        <w:t xml:space="preserve">interponer el recurso de casación contra la anterior decisión, los peticionarios indican que </w:t>
      </w:r>
      <w:r w:rsidR="00D45B88" w:rsidRPr="00FF649B">
        <w:rPr>
          <w:rFonts w:asciiTheme="majorHAnsi" w:hAnsiTheme="majorHAnsi"/>
          <w:sz w:val="20"/>
          <w:szCs w:val="20"/>
          <w:lang w:val="es-CO"/>
        </w:rPr>
        <w:t>el 25 de marzo de 2011 solicitaron al Tribunal Supremo</w:t>
      </w:r>
      <w:r w:rsidR="00D96A49" w:rsidRPr="00FF649B">
        <w:rPr>
          <w:rFonts w:asciiTheme="majorHAnsi" w:hAnsiTheme="majorHAnsi"/>
          <w:sz w:val="20"/>
          <w:szCs w:val="20"/>
          <w:lang w:val="es-CO"/>
        </w:rPr>
        <w:t xml:space="preserve"> de Justicia que </w:t>
      </w:r>
      <w:r w:rsidR="00D45B88" w:rsidRPr="00FF649B">
        <w:rPr>
          <w:rFonts w:asciiTheme="majorHAnsi" w:hAnsiTheme="majorHAnsi"/>
          <w:sz w:val="20"/>
          <w:szCs w:val="20"/>
          <w:lang w:val="es-CO"/>
        </w:rPr>
        <w:t>ordenara el traslado d</w:t>
      </w:r>
      <w:r w:rsidR="00EB6EFE" w:rsidRPr="00FF649B">
        <w:rPr>
          <w:rFonts w:asciiTheme="majorHAnsi" w:hAnsiTheme="majorHAnsi"/>
          <w:sz w:val="20"/>
          <w:szCs w:val="20"/>
          <w:lang w:val="es-CO"/>
        </w:rPr>
        <w:t>el señor Sánchez</w:t>
      </w:r>
      <w:r w:rsidR="00D45B88" w:rsidRPr="00FF649B">
        <w:rPr>
          <w:rFonts w:asciiTheme="majorHAnsi" w:hAnsiTheme="majorHAnsi"/>
          <w:sz w:val="20"/>
          <w:szCs w:val="20"/>
          <w:lang w:val="es-CO"/>
        </w:rPr>
        <w:t xml:space="preserve"> a fin de ser juramentado como diputado ante la Asamblea Nacional</w:t>
      </w:r>
      <w:r w:rsidR="009453A9" w:rsidRPr="00FF649B">
        <w:rPr>
          <w:rFonts w:asciiTheme="majorHAnsi" w:hAnsiTheme="majorHAnsi"/>
          <w:sz w:val="20"/>
          <w:szCs w:val="20"/>
          <w:lang w:val="es-CO"/>
        </w:rPr>
        <w:t xml:space="preserve"> de la República</w:t>
      </w:r>
      <w:r w:rsidR="00D04F0B" w:rsidRPr="00FF649B">
        <w:rPr>
          <w:rFonts w:asciiTheme="majorHAnsi" w:hAnsiTheme="majorHAnsi"/>
          <w:sz w:val="20"/>
          <w:szCs w:val="20"/>
          <w:lang w:val="es-CO"/>
        </w:rPr>
        <w:t xml:space="preserve">, solicitud que sería denegada por cuanto el Tribunal se declararía incompetente para conocer el asunto. </w:t>
      </w:r>
      <w:r w:rsidR="00EE0F1E" w:rsidRPr="00FF649B">
        <w:rPr>
          <w:rFonts w:asciiTheme="majorHAnsi" w:hAnsiTheme="majorHAnsi"/>
          <w:sz w:val="20"/>
          <w:szCs w:val="20"/>
          <w:lang w:val="es-CO"/>
        </w:rPr>
        <w:t>El 6 de junio de 2011 el Tribunal Supr</w:t>
      </w:r>
      <w:r w:rsidR="00CF7F35" w:rsidRPr="00FF649B">
        <w:rPr>
          <w:rFonts w:asciiTheme="majorHAnsi" w:hAnsiTheme="majorHAnsi"/>
          <w:sz w:val="20"/>
          <w:szCs w:val="20"/>
          <w:lang w:val="es-CO"/>
        </w:rPr>
        <w:t>emo de Justicia declaró</w:t>
      </w:r>
      <w:r w:rsidR="00EE0F1E" w:rsidRPr="00FF649B">
        <w:rPr>
          <w:rFonts w:asciiTheme="majorHAnsi" w:hAnsiTheme="majorHAnsi"/>
          <w:sz w:val="20"/>
          <w:szCs w:val="20"/>
          <w:lang w:val="es-CO"/>
        </w:rPr>
        <w:t xml:space="preserve"> manifiestamente infundado el recurso de casación presentado por la defensa d</w:t>
      </w:r>
      <w:r w:rsidR="00EB6EFE" w:rsidRPr="00FF649B">
        <w:rPr>
          <w:rFonts w:asciiTheme="majorHAnsi" w:hAnsiTheme="majorHAnsi"/>
          <w:sz w:val="20"/>
          <w:szCs w:val="20"/>
          <w:lang w:val="es-CO"/>
        </w:rPr>
        <w:t>el señor Sánchez</w:t>
      </w:r>
      <w:r w:rsidR="00502FF1" w:rsidRPr="00FF649B">
        <w:rPr>
          <w:rFonts w:asciiTheme="majorHAnsi" w:hAnsiTheme="majorHAnsi"/>
          <w:sz w:val="20"/>
          <w:szCs w:val="20"/>
          <w:lang w:val="es-CO"/>
        </w:rPr>
        <w:t>, con el salvamento de voto de un magistrado</w:t>
      </w:r>
      <w:r w:rsidR="003B6B28" w:rsidRPr="00FF649B">
        <w:rPr>
          <w:rFonts w:asciiTheme="majorHAnsi" w:hAnsiTheme="majorHAnsi"/>
          <w:sz w:val="20"/>
          <w:szCs w:val="20"/>
          <w:lang w:val="es-CO"/>
        </w:rPr>
        <w:t xml:space="preserve">, en el que se recalcó que la competencia para juzgar a la presunta víctima recaía sobre el Tribunal </w:t>
      </w:r>
      <w:r w:rsidR="0049528E" w:rsidRPr="00FF649B">
        <w:rPr>
          <w:rFonts w:asciiTheme="majorHAnsi" w:hAnsiTheme="majorHAnsi"/>
          <w:sz w:val="20"/>
          <w:szCs w:val="20"/>
          <w:lang w:val="es-CO"/>
        </w:rPr>
        <w:t xml:space="preserve">Supremo de Justicia, en virtud de la inmunidad parlamentaria </w:t>
      </w:r>
      <w:r w:rsidR="00CE4C2D" w:rsidRPr="00FF649B">
        <w:rPr>
          <w:rFonts w:asciiTheme="majorHAnsi" w:hAnsiTheme="majorHAnsi"/>
          <w:sz w:val="20"/>
          <w:szCs w:val="20"/>
          <w:lang w:val="es-CO"/>
        </w:rPr>
        <w:t>consagrada en el artículo 200 de la Constitución de la República</w:t>
      </w:r>
      <w:r w:rsidR="00027BFA" w:rsidRPr="00FF649B">
        <w:rPr>
          <w:rStyle w:val="FootnoteReference"/>
          <w:rFonts w:asciiTheme="majorHAnsi" w:hAnsiTheme="majorHAnsi"/>
          <w:sz w:val="20"/>
          <w:szCs w:val="20"/>
          <w:lang w:val="es-CO"/>
        </w:rPr>
        <w:footnoteReference w:id="5"/>
      </w:r>
      <w:r w:rsidR="00EE0F1E" w:rsidRPr="00FF649B">
        <w:rPr>
          <w:rFonts w:asciiTheme="majorHAnsi" w:hAnsiTheme="majorHAnsi"/>
          <w:sz w:val="20"/>
          <w:szCs w:val="20"/>
          <w:lang w:val="es-CO"/>
        </w:rPr>
        <w:t>.</w:t>
      </w:r>
      <w:r w:rsidR="0046590C">
        <w:rPr>
          <w:rFonts w:asciiTheme="majorHAnsi" w:hAnsiTheme="majorHAnsi"/>
          <w:sz w:val="20"/>
          <w:szCs w:val="20"/>
          <w:lang w:val="es-CO"/>
        </w:rPr>
        <w:t xml:space="preserve"> </w:t>
      </w:r>
    </w:p>
    <w:p w14:paraId="70D6A69A" w14:textId="77777777" w:rsidR="00D46353" w:rsidRPr="00FF649B" w:rsidRDefault="005E23D9" w:rsidP="00D463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9.</w:t>
      </w:r>
      <w:r w:rsidRPr="00FF649B">
        <w:rPr>
          <w:rFonts w:asciiTheme="majorHAnsi" w:hAnsiTheme="majorHAnsi"/>
          <w:sz w:val="20"/>
          <w:szCs w:val="20"/>
          <w:lang w:val="es-CO"/>
        </w:rPr>
        <w:tab/>
      </w:r>
      <w:r w:rsidR="0089428D" w:rsidRPr="00FF649B">
        <w:rPr>
          <w:rFonts w:asciiTheme="majorHAnsi" w:hAnsiTheme="majorHAnsi"/>
          <w:sz w:val="20"/>
          <w:szCs w:val="20"/>
          <w:lang w:val="es-CO"/>
        </w:rPr>
        <w:t>Por su parte, el Estado</w:t>
      </w:r>
      <w:r w:rsidR="003C6C5A" w:rsidRPr="00FF649B">
        <w:rPr>
          <w:rFonts w:asciiTheme="majorHAnsi" w:hAnsiTheme="majorHAnsi"/>
          <w:sz w:val="20"/>
          <w:szCs w:val="20"/>
          <w:lang w:val="es-CO"/>
        </w:rPr>
        <w:t xml:space="preserve"> considera que</w:t>
      </w:r>
      <w:r w:rsidR="003E66A0" w:rsidRPr="00FF649B">
        <w:rPr>
          <w:rFonts w:asciiTheme="majorHAnsi" w:hAnsiTheme="majorHAnsi"/>
          <w:sz w:val="20"/>
          <w:szCs w:val="20"/>
          <w:lang w:val="es-CO"/>
        </w:rPr>
        <w:t xml:space="preserve"> la petición debe ser inadmitida con fundamento en el artículo 47.c</w:t>
      </w:r>
      <w:r w:rsidR="00CD2C49" w:rsidRPr="00FF649B">
        <w:rPr>
          <w:rFonts w:asciiTheme="majorHAnsi" w:hAnsiTheme="majorHAnsi"/>
          <w:sz w:val="20"/>
          <w:szCs w:val="20"/>
          <w:lang w:val="es-CO"/>
        </w:rPr>
        <w:t>)</w:t>
      </w:r>
      <w:r w:rsidR="003E66A0" w:rsidRPr="00FF649B">
        <w:rPr>
          <w:rFonts w:asciiTheme="majorHAnsi" w:hAnsiTheme="majorHAnsi"/>
          <w:sz w:val="20"/>
          <w:szCs w:val="20"/>
          <w:lang w:val="es-CO"/>
        </w:rPr>
        <w:t xml:space="preserve"> de la Convención Americana por tratarse de una petición manifiestamente infundada e improcedente. El Estado arguye que </w:t>
      </w:r>
      <w:r w:rsidR="003C6C5A" w:rsidRPr="00FF649B">
        <w:rPr>
          <w:rFonts w:asciiTheme="majorHAnsi" w:hAnsiTheme="majorHAnsi"/>
          <w:sz w:val="20"/>
          <w:szCs w:val="20"/>
          <w:lang w:val="es-CO"/>
        </w:rPr>
        <w:t xml:space="preserve">los peticionarios </w:t>
      </w:r>
      <w:r w:rsidR="003E66A0" w:rsidRPr="00FF649B">
        <w:rPr>
          <w:rFonts w:asciiTheme="majorHAnsi" w:hAnsiTheme="majorHAnsi"/>
          <w:sz w:val="20"/>
          <w:szCs w:val="20"/>
          <w:lang w:val="es-CO"/>
        </w:rPr>
        <w:t xml:space="preserve">se limitan a </w:t>
      </w:r>
      <w:r w:rsidR="00B951F1" w:rsidRPr="00FF649B">
        <w:rPr>
          <w:rFonts w:asciiTheme="majorHAnsi" w:hAnsiTheme="majorHAnsi"/>
          <w:sz w:val="20"/>
          <w:szCs w:val="20"/>
          <w:lang w:val="es-CO"/>
        </w:rPr>
        <w:t>manif</w:t>
      </w:r>
      <w:r w:rsidR="003E66A0" w:rsidRPr="00FF649B">
        <w:rPr>
          <w:rFonts w:asciiTheme="majorHAnsi" w:hAnsiTheme="majorHAnsi"/>
          <w:sz w:val="20"/>
          <w:szCs w:val="20"/>
          <w:lang w:val="es-CO"/>
        </w:rPr>
        <w:t>estar</w:t>
      </w:r>
      <w:r w:rsidR="003C6C5A" w:rsidRPr="00FF649B">
        <w:rPr>
          <w:rFonts w:asciiTheme="majorHAnsi" w:hAnsiTheme="majorHAnsi"/>
          <w:sz w:val="20"/>
          <w:szCs w:val="20"/>
          <w:lang w:val="es-CO"/>
        </w:rPr>
        <w:t xml:space="preserve"> su mer</w:t>
      </w:r>
      <w:r w:rsidR="00405C85" w:rsidRPr="00FF649B">
        <w:rPr>
          <w:rFonts w:asciiTheme="majorHAnsi" w:hAnsiTheme="majorHAnsi"/>
          <w:sz w:val="20"/>
          <w:szCs w:val="20"/>
          <w:lang w:val="es-CO"/>
        </w:rPr>
        <w:t>o desacuerdo</w:t>
      </w:r>
      <w:r w:rsidR="003C6C5A" w:rsidRPr="00FF649B">
        <w:rPr>
          <w:rFonts w:asciiTheme="majorHAnsi" w:hAnsiTheme="majorHAnsi"/>
          <w:sz w:val="20"/>
          <w:szCs w:val="20"/>
          <w:lang w:val="es-CO"/>
        </w:rPr>
        <w:t xml:space="preserve"> con las</w:t>
      </w:r>
      <w:r w:rsidR="00A85C8D" w:rsidRPr="00FF649B">
        <w:rPr>
          <w:rFonts w:asciiTheme="majorHAnsi" w:hAnsiTheme="majorHAnsi"/>
          <w:sz w:val="20"/>
          <w:szCs w:val="20"/>
          <w:lang w:val="es-CO"/>
        </w:rPr>
        <w:t xml:space="preserve"> distintas</w:t>
      </w:r>
      <w:r w:rsidR="003C6C5A" w:rsidRPr="00FF649B">
        <w:rPr>
          <w:rFonts w:asciiTheme="majorHAnsi" w:hAnsiTheme="majorHAnsi"/>
          <w:sz w:val="20"/>
          <w:szCs w:val="20"/>
          <w:lang w:val="es-CO"/>
        </w:rPr>
        <w:t xml:space="preserve"> decisiones adoptadas en un proceso penal interno.</w:t>
      </w:r>
      <w:r w:rsidR="007641FC" w:rsidRPr="00FF649B">
        <w:rPr>
          <w:rFonts w:asciiTheme="majorHAnsi" w:hAnsiTheme="majorHAnsi"/>
          <w:sz w:val="20"/>
          <w:szCs w:val="20"/>
          <w:lang w:val="es-CO"/>
        </w:rPr>
        <w:t xml:space="preserve"> </w:t>
      </w:r>
      <w:r w:rsidR="002E6AC9" w:rsidRPr="00FF649B">
        <w:rPr>
          <w:rFonts w:asciiTheme="majorHAnsi" w:hAnsiTheme="majorHAnsi"/>
          <w:sz w:val="20"/>
          <w:szCs w:val="20"/>
          <w:lang w:val="es-CO"/>
        </w:rPr>
        <w:t>Toma como ejemplo alegatos de los peticionarios sobre la a</w:t>
      </w:r>
      <w:r w:rsidR="007641FC" w:rsidRPr="00FF649B">
        <w:rPr>
          <w:rFonts w:asciiTheme="majorHAnsi" w:hAnsiTheme="majorHAnsi"/>
          <w:sz w:val="20"/>
          <w:szCs w:val="20"/>
          <w:lang w:val="es-CO"/>
        </w:rPr>
        <w:t xml:space="preserve">plicación del tipo penal </w:t>
      </w:r>
      <w:r w:rsidR="002E6AC9" w:rsidRPr="00FF649B">
        <w:rPr>
          <w:rFonts w:asciiTheme="majorHAnsi" w:hAnsiTheme="majorHAnsi"/>
          <w:sz w:val="20"/>
          <w:szCs w:val="20"/>
          <w:lang w:val="es-CO"/>
        </w:rPr>
        <w:t xml:space="preserve">utilizado </w:t>
      </w:r>
      <w:r w:rsidR="007641FC" w:rsidRPr="00FF649B">
        <w:rPr>
          <w:rFonts w:asciiTheme="majorHAnsi" w:hAnsiTheme="majorHAnsi"/>
          <w:sz w:val="20"/>
          <w:szCs w:val="20"/>
          <w:lang w:val="es-CO"/>
        </w:rPr>
        <w:t xml:space="preserve">por los tribunales internos, </w:t>
      </w:r>
      <w:r w:rsidR="002E6AC9" w:rsidRPr="00FF649B">
        <w:rPr>
          <w:rFonts w:asciiTheme="majorHAnsi" w:hAnsiTheme="majorHAnsi"/>
          <w:sz w:val="20"/>
          <w:szCs w:val="20"/>
          <w:lang w:val="es-CO"/>
        </w:rPr>
        <w:t xml:space="preserve">y el argumento sobre </w:t>
      </w:r>
      <w:r w:rsidR="007641FC" w:rsidRPr="00FF649B">
        <w:rPr>
          <w:rFonts w:asciiTheme="majorHAnsi" w:hAnsiTheme="majorHAnsi"/>
          <w:sz w:val="20"/>
          <w:szCs w:val="20"/>
          <w:lang w:val="es-CO"/>
        </w:rPr>
        <w:t xml:space="preserve">la inocencia de la presunta víctima, </w:t>
      </w:r>
      <w:r w:rsidR="002E6AC9" w:rsidRPr="00FF649B">
        <w:rPr>
          <w:rFonts w:asciiTheme="majorHAnsi" w:hAnsiTheme="majorHAnsi"/>
          <w:sz w:val="20"/>
          <w:szCs w:val="20"/>
          <w:lang w:val="es-CO"/>
        </w:rPr>
        <w:t xml:space="preserve">aludiendo a </w:t>
      </w:r>
      <w:r w:rsidR="007641FC" w:rsidRPr="00FF649B">
        <w:rPr>
          <w:rFonts w:asciiTheme="majorHAnsi" w:hAnsiTheme="majorHAnsi"/>
          <w:sz w:val="20"/>
          <w:szCs w:val="20"/>
          <w:lang w:val="es-CO"/>
        </w:rPr>
        <w:t>que los retenes t</w:t>
      </w:r>
      <w:r w:rsidR="002E6AC9" w:rsidRPr="00FF649B">
        <w:rPr>
          <w:rFonts w:asciiTheme="majorHAnsi" w:hAnsiTheme="majorHAnsi"/>
          <w:sz w:val="20"/>
          <w:szCs w:val="20"/>
          <w:lang w:val="es-CO"/>
        </w:rPr>
        <w:t>enía</w:t>
      </w:r>
      <w:r w:rsidR="00D46353" w:rsidRPr="00FF649B">
        <w:rPr>
          <w:rFonts w:asciiTheme="majorHAnsi" w:hAnsiTheme="majorHAnsi"/>
          <w:sz w:val="20"/>
          <w:szCs w:val="20"/>
          <w:lang w:val="es-CO"/>
        </w:rPr>
        <w:t xml:space="preserve">n diferentes funcionarios. </w:t>
      </w:r>
      <w:r w:rsidR="00CC5BA4" w:rsidRPr="00FF649B">
        <w:rPr>
          <w:rFonts w:asciiTheme="majorHAnsi" w:hAnsiTheme="majorHAnsi"/>
          <w:sz w:val="20"/>
          <w:szCs w:val="20"/>
          <w:lang w:val="es-CO"/>
        </w:rPr>
        <w:t>El Estado sostiene que t</w:t>
      </w:r>
      <w:r w:rsidR="008F3651" w:rsidRPr="00FF649B">
        <w:rPr>
          <w:rFonts w:asciiTheme="majorHAnsi" w:hAnsiTheme="majorHAnsi"/>
          <w:sz w:val="20"/>
          <w:szCs w:val="20"/>
          <w:lang w:val="es-CO"/>
        </w:rPr>
        <w:t xml:space="preserve">odos los actos </w:t>
      </w:r>
      <w:r w:rsidR="00CC5BA4" w:rsidRPr="00FF649B">
        <w:rPr>
          <w:rFonts w:asciiTheme="majorHAnsi" w:hAnsiTheme="majorHAnsi"/>
          <w:sz w:val="20"/>
          <w:szCs w:val="20"/>
          <w:lang w:val="es-CO"/>
        </w:rPr>
        <w:t xml:space="preserve">dentro del proceso penal seguido contra </w:t>
      </w:r>
      <w:r w:rsidR="00EB6EFE" w:rsidRPr="00FF649B">
        <w:rPr>
          <w:rFonts w:asciiTheme="majorHAnsi" w:hAnsiTheme="majorHAnsi"/>
          <w:sz w:val="20"/>
          <w:szCs w:val="20"/>
          <w:lang w:val="es-CO"/>
        </w:rPr>
        <w:t>el señor Sánchez</w:t>
      </w:r>
      <w:r w:rsidR="00CC5BA4" w:rsidRPr="00FF649B">
        <w:rPr>
          <w:rFonts w:asciiTheme="majorHAnsi" w:hAnsiTheme="majorHAnsi"/>
          <w:sz w:val="20"/>
          <w:szCs w:val="20"/>
          <w:lang w:val="es-CO"/>
        </w:rPr>
        <w:t xml:space="preserve"> fueron ajustados a la ley</w:t>
      </w:r>
      <w:r w:rsidR="00521F1D" w:rsidRPr="00FF649B">
        <w:rPr>
          <w:rFonts w:asciiTheme="majorHAnsi" w:hAnsiTheme="majorHAnsi"/>
          <w:sz w:val="20"/>
          <w:szCs w:val="20"/>
          <w:lang w:val="es-CO"/>
        </w:rPr>
        <w:t xml:space="preserve">. Aduce que </w:t>
      </w:r>
      <w:r w:rsidR="008F3651" w:rsidRPr="00FF649B">
        <w:rPr>
          <w:rFonts w:asciiTheme="majorHAnsi" w:hAnsiTheme="majorHAnsi"/>
          <w:sz w:val="20"/>
          <w:szCs w:val="20"/>
          <w:lang w:val="es-CO"/>
        </w:rPr>
        <w:t xml:space="preserve">los peticionarios </w:t>
      </w:r>
      <w:r w:rsidR="00521F1D" w:rsidRPr="00FF649B">
        <w:rPr>
          <w:rFonts w:asciiTheme="majorHAnsi" w:hAnsiTheme="majorHAnsi"/>
          <w:sz w:val="20"/>
          <w:szCs w:val="20"/>
          <w:lang w:val="es-CO"/>
        </w:rPr>
        <w:t xml:space="preserve">admiten la legalidad de los actos que </w:t>
      </w:r>
      <w:r w:rsidR="008F3651" w:rsidRPr="00FF649B">
        <w:rPr>
          <w:rFonts w:asciiTheme="majorHAnsi" w:hAnsiTheme="majorHAnsi"/>
          <w:sz w:val="20"/>
          <w:szCs w:val="20"/>
          <w:lang w:val="es-CO"/>
        </w:rPr>
        <w:t>denuncian como violatorios de derechos humanos y cent</w:t>
      </w:r>
      <w:r w:rsidR="00521F1D" w:rsidRPr="00FF649B">
        <w:rPr>
          <w:rFonts w:asciiTheme="majorHAnsi" w:hAnsiTheme="majorHAnsi"/>
          <w:sz w:val="20"/>
          <w:szCs w:val="20"/>
          <w:lang w:val="es-CO"/>
        </w:rPr>
        <w:t>ran</w:t>
      </w:r>
      <w:r w:rsidR="008F3651" w:rsidRPr="00FF649B">
        <w:rPr>
          <w:rFonts w:asciiTheme="majorHAnsi" w:hAnsiTheme="majorHAnsi"/>
          <w:sz w:val="20"/>
          <w:szCs w:val="20"/>
          <w:lang w:val="es-CO"/>
        </w:rPr>
        <w:t xml:space="preserve"> sus cuestionamientos en el modo de implementación.</w:t>
      </w:r>
      <w:r w:rsidR="008A428A" w:rsidRPr="00FF649B">
        <w:rPr>
          <w:rFonts w:asciiTheme="majorHAnsi" w:hAnsiTheme="majorHAnsi" w:cs="Arial"/>
          <w:color w:val="000000"/>
          <w:sz w:val="20"/>
          <w:szCs w:val="20"/>
          <w:lang w:val="es-CO" w:eastAsia="es-ES"/>
        </w:rPr>
        <w:t xml:space="preserve"> </w:t>
      </w:r>
      <w:r w:rsidR="00521F1D" w:rsidRPr="00FF649B">
        <w:rPr>
          <w:rFonts w:asciiTheme="majorHAnsi" w:hAnsiTheme="majorHAnsi" w:cs="Arial"/>
          <w:color w:val="000000"/>
          <w:sz w:val="20"/>
          <w:szCs w:val="20"/>
          <w:lang w:val="es-CO" w:eastAsia="es-ES"/>
        </w:rPr>
        <w:t>En particular,</w:t>
      </w:r>
      <w:r w:rsidR="00521F1D" w:rsidRPr="00FF649B">
        <w:rPr>
          <w:rFonts w:ascii="Arial" w:hAnsi="Arial" w:cs="Arial"/>
          <w:color w:val="000000"/>
          <w:sz w:val="23"/>
          <w:szCs w:val="23"/>
          <w:lang w:val="es-CO" w:eastAsia="es-ES"/>
        </w:rPr>
        <w:t xml:space="preserve"> </w:t>
      </w:r>
      <w:r w:rsidR="00D46353" w:rsidRPr="00FF649B">
        <w:rPr>
          <w:rFonts w:asciiTheme="majorHAnsi" w:hAnsiTheme="majorHAnsi"/>
          <w:sz w:val="20"/>
          <w:szCs w:val="20"/>
          <w:lang w:val="es-CO"/>
        </w:rPr>
        <w:t xml:space="preserve">el Estado hace hincapié en que </w:t>
      </w:r>
      <w:r w:rsidR="008A428A" w:rsidRPr="00FF649B">
        <w:rPr>
          <w:rFonts w:asciiTheme="majorHAnsi" w:hAnsiTheme="majorHAnsi"/>
          <w:sz w:val="20"/>
          <w:szCs w:val="20"/>
          <w:lang w:val="es-CO"/>
        </w:rPr>
        <w:t xml:space="preserve">la supuesta irregularidad de </w:t>
      </w:r>
      <w:r w:rsidR="00D46353" w:rsidRPr="00FF649B">
        <w:rPr>
          <w:rFonts w:asciiTheme="majorHAnsi" w:hAnsiTheme="majorHAnsi"/>
          <w:sz w:val="20"/>
          <w:szCs w:val="20"/>
          <w:lang w:val="es-CO"/>
        </w:rPr>
        <w:t xml:space="preserve">la </w:t>
      </w:r>
      <w:r w:rsidR="008A428A" w:rsidRPr="00FF649B">
        <w:rPr>
          <w:rFonts w:asciiTheme="majorHAnsi" w:hAnsiTheme="majorHAnsi"/>
          <w:sz w:val="20"/>
          <w:szCs w:val="20"/>
          <w:lang w:val="es-CO"/>
        </w:rPr>
        <w:t xml:space="preserve">decisión </w:t>
      </w:r>
      <w:r w:rsidR="00D46353" w:rsidRPr="00FF649B">
        <w:rPr>
          <w:rFonts w:asciiTheme="majorHAnsi" w:hAnsiTheme="majorHAnsi"/>
          <w:sz w:val="20"/>
          <w:szCs w:val="20"/>
          <w:lang w:val="es-CO"/>
        </w:rPr>
        <w:t xml:space="preserve">interna </w:t>
      </w:r>
      <w:r w:rsidR="008A428A" w:rsidRPr="00FF649B">
        <w:rPr>
          <w:rFonts w:asciiTheme="majorHAnsi" w:hAnsiTheme="majorHAnsi"/>
          <w:sz w:val="20"/>
          <w:szCs w:val="20"/>
          <w:lang w:val="es-CO"/>
        </w:rPr>
        <w:t>deriva</w:t>
      </w:r>
      <w:r w:rsidR="00D46353" w:rsidRPr="00FF649B">
        <w:rPr>
          <w:rFonts w:asciiTheme="majorHAnsi" w:hAnsiTheme="majorHAnsi"/>
          <w:sz w:val="20"/>
          <w:szCs w:val="20"/>
          <w:lang w:val="es-CO"/>
        </w:rPr>
        <w:t>ría</w:t>
      </w:r>
      <w:r w:rsidR="008A428A" w:rsidRPr="00FF649B">
        <w:rPr>
          <w:rFonts w:asciiTheme="majorHAnsi" w:hAnsiTheme="majorHAnsi"/>
          <w:sz w:val="20"/>
          <w:szCs w:val="20"/>
          <w:lang w:val="es-CO"/>
        </w:rPr>
        <w:t xml:space="preserve"> e</w:t>
      </w:r>
      <w:r w:rsidR="00D46353" w:rsidRPr="00FF649B">
        <w:rPr>
          <w:rFonts w:asciiTheme="majorHAnsi" w:hAnsiTheme="majorHAnsi"/>
          <w:sz w:val="20"/>
          <w:szCs w:val="20"/>
          <w:lang w:val="es-CO"/>
        </w:rPr>
        <w:t>n</w:t>
      </w:r>
      <w:r w:rsidR="008A428A" w:rsidRPr="00FF649B">
        <w:rPr>
          <w:rFonts w:asciiTheme="majorHAnsi" w:hAnsiTheme="majorHAnsi"/>
          <w:sz w:val="20"/>
          <w:szCs w:val="20"/>
          <w:lang w:val="es-CO"/>
        </w:rPr>
        <w:t xml:space="preserve"> que fue adoptada </w:t>
      </w:r>
      <w:r w:rsidR="008A428A" w:rsidRPr="00FF649B">
        <w:rPr>
          <w:rFonts w:asciiTheme="majorHAnsi" w:hAnsiTheme="majorHAnsi"/>
          <w:iCs/>
          <w:sz w:val="20"/>
          <w:szCs w:val="20"/>
          <w:lang w:val="es-CO"/>
        </w:rPr>
        <w:t xml:space="preserve">dentro del lapso que establece la </w:t>
      </w:r>
      <w:r w:rsidR="00D46353" w:rsidRPr="00FF649B">
        <w:rPr>
          <w:rFonts w:asciiTheme="majorHAnsi" w:hAnsiTheme="majorHAnsi"/>
          <w:iCs/>
          <w:sz w:val="20"/>
          <w:szCs w:val="20"/>
          <w:lang w:val="es-CO"/>
        </w:rPr>
        <w:t>l</w:t>
      </w:r>
      <w:r w:rsidR="008A428A" w:rsidRPr="00FF649B">
        <w:rPr>
          <w:rFonts w:asciiTheme="majorHAnsi" w:hAnsiTheme="majorHAnsi"/>
          <w:iCs/>
          <w:sz w:val="20"/>
          <w:szCs w:val="20"/>
          <w:lang w:val="es-CO"/>
        </w:rPr>
        <w:t>ey</w:t>
      </w:r>
      <w:r w:rsidR="00D46353" w:rsidRPr="00FF649B">
        <w:rPr>
          <w:rFonts w:asciiTheme="majorHAnsi" w:hAnsiTheme="majorHAnsi"/>
          <w:iCs/>
          <w:sz w:val="20"/>
          <w:szCs w:val="20"/>
          <w:lang w:val="es-CO"/>
        </w:rPr>
        <w:t>.</w:t>
      </w:r>
      <w:r w:rsidR="001A3DBB" w:rsidRPr="00FF649B">
        <w:rPr>
          <w:rFonts w:asciiTheme="majorHAnsi" w:hAnsiTheme="majorHAnsi"/>
          <w:sz w:val="20"/>
          <w:szCs w:val="20"/>
          <w:lang w:val="es-CO"/>
        </w:rPr>
        <w:t xml:space="preserve"> </w:t>
      </w:r>
    </w:p>
    <w:p w14:paraId="75C25F26" w14:textId="77777777" w:rsidR="00E63674" w:rsidRPr="00FF649B" w:rsidRDefault="003D6DB6" w:rsidP="00E636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10.</w:t>
      </w:r>
      <w:r w:rsidRPr="00FF649B">
        <w:rPr>
          <w:rFonts w:asciiTheme="majorHAnsi" w:hAnsiTheme="majorHAnsi"/>
          <w:sz w:val="20"/>
          <w:szCs w:val="20"/>
          <w:lang w:val="es-CO"/>
        </w:rPr>
        <w:tab/>
      </w:r>
      <w:r w:rsidR="00BC2502" w:rsidRPr="00FF649B">
        <w:rPr>
          <w:rFonts w:asciiTheme="majorHAnsi" w:hAnsiTheme="majorHAnsi"/>
          <w:sz w:val="20"/>
          <w:szCs w:val="20"/>
          <w:lang w:val="es-CO"/>
        </w:rPr>
        <w:t>El Estado reitera que l</w:t>
      </w:r>
      <w:r w:rsidR="001A3DBB" w:rsidRPr="00FF649B">
        <w:rPr>
          <w:rFonts w:asciiTheme="majorHAnsi" w:hAnsiTheme="majorHAnsi"/>
          <w:sz w:val="20"/>
          <w:szCs w:val="20"/>
          <w:lang w:val="es-CO"/>
        </w:rPr>
        <w:t>os peticionarios pretende</w:t>
      </w:r>
      <w:r w:rsidR="00BC2502" w:rsidRPr="00FF649B">
        <w:rPr>
          <w:rFonts w:asciiTheme="majorHAnsi" w:hAnsiTheme="majorHAnsi"/>
          <w:sz w:val="20"/>
          <w:szCs w:val="20"/>
          <w:lang w:val="es-CO"/>
        </w:rPr>
        <w:t>ría</w:t>
      </w:r>
      <w:r w:rsidR="001A3DBB" w:rsidRPr="00FF649B">
        <w:rPr>
          <w:rFonts w:asciiTheme="majorHAnsi" w:hAnsiTheme="majorHAnsi"/>
          <w:sz w:val="20"/>
          <w:szCs w:val="20"/>
          <w:lang w:val="es-CO"/>
        </w:rPr>
        <w:t>n que la Comisión asum</w:t>
      </w:r>
      <w:r w:rsidR="00BC2502" w:rsidRPr="00FF649B">
        <w:rPr>
          <w:rFonts w:asciiTheme="majorHAnsi" w:hAnsiTheme="majorHAnsi"/>
          <w:sz w:val="20"/>
          <w:szCs w:val="20"/>
          <w:lang w:val="es-CO"/>
        </w:rPr>
        <w:t>ier</w:t>
      </w:r>
      <w:r w:rsidR="001A3DBB" w:rsidRPr="00FF649B">
        <w:rPr>
          <w:rFonts w:asciiTheme="majorHAnsi" w:hAnsiTheme="majorHAnsi"/>
          <w:sz w:val="20"/>
          <w:szCs w:val="20"/>
          <w:lang w:val="es-CO"/>
        </w:rPr>
        <w:t>a como instancia de apelación</w:t>
      </w:r>
      <w:r w:rsidR="00171DD5" w:rsidRPr="00FF649B">
        <w:rPr>
          <w:rFonts w:asciiTheme="majorHAnsi" w:hAnsiTheme="majorHAnsi"/>
          <w:sz w:val="20"/>
          <w:szCs w:val="20"/>
          <w:lang w:val="es-CO"/>
        </w:rPr>
        <w:t xml:space="preserve"> de las decisiones definidas por los tribunales internos</w:t>
      </w:r>
      <w:r w:rsidR="001A3DBB" w:rsidRPr="00FF649B">
        <w:rPr>
          <w:rFonts w:asciiTheme="majorHAnsi" w:hAnsiTheme="majorHAnsi"/>
          <w:sz w:val="20"/>
          <w:szCs w:val="20"/>
          <w:lang w:val="es-CO"/>
        </w:rPr>
        <w:t>.</w:t>
      </w:r>
      <w:r w:rsidR="00BC2502" w:rsidRPr="00FF649B">
        <w:rPr>
          <w:rFonts w:asciiTheme="majorHAnsi" w:hAnsiTheme="majorHAnsi"/>
          <w:sz w:val="20"/>
          <w:szCs w:val="20"/>
          <w:lang w:val="es-CO"/>
        </w:rPr>
        <w:t xml:space="preserve"> Alega que</w:t>
      </w:r>
      <w:r w:rsidR="009A7FA7" w:rsidRPr="00FF649B">
        <w:rPr>
          <w:rFonts w:asciiTheme="majorHAnsi" w:hAnsiTheme="majorHAnsi"/>
          <w:sz w:val="20"/>
          <w:szCs w:val="20"/>
          <w:lang w:val="es-CO"/>
        </w:rPr>
        <w:t xml:space="preserve"> </w:t>
      </w:r>
      <w:r w:rsidR="00BC2502" w:rsidRPr="00FF649B">
        <w:rPr>
          <w:rFonts w:asciiTheme="majorHAnsi" w:hAnsiTheme="majorHAnsi"/>
          <w:sz w:val="20"/>
          <w:szCs w:val="20"/>
          <w:lang w:val="es-CO"/>
        </w:rPr>
        <w:t>l</w:t>
      </w:r>
      <w:r w:rsidR="00220276" w:rsidRPr="00FF649B">
        <w:rPr>
          <w:rFonts w:asciiTheme="majorHAnsi" w:hAnsiTheme="majorHAnsi"/>
          <w:sz w:val="20"/>
          <w:szCs w:val="20"/>
          <w:lang w:val="es-CO"/>
        </w:rPr>
        <w:t>os peticionarios tuvieron acceso a los recursos de la jurisdicción interna, algunos de los cuales fueron fallados favorablemente</w:t>
      </w:r>
      <w:r w:rsidR="00BC2502" w:rsidRPr="00FF649B">
        <w:rPr>
          <w:rFonts w:asciiTheme="majorHAnsi" w:hAnsiTheme="majorHAnsi"/>
          <w:sz w:val="20"/>
          <w:szCs w:val="20"/>
          <w:lang w:val="es-CO"/>
        </w:rPr>
        <w:t xml:space="preserve"> a sus </w:t>
      </w:r>
      <w:r w:rsidR="00BC2502" w:rsidRPr="00FF649B">
        <w:rPr>
          <w:rFonts w:asciiTheme="majorHAnsi" w:hAnsiTheme="majorHAnsi"/>
          <w:sz w:val="20"/>
          <w:szCs w:val="20"/>
          <w:lang w:val="es-CO"/>
        </w:rPr>
        <w:lastRenderedPageBreak/>
        <w:t>pretensiones,</w:t>
      </w:r>
      <w:r w:rsidR="002C4334" w:rsidRPr="00FF649B">
        <w:rPr>
          <w:rFonts w:asciiTheme="majorHAnsi" w:hAnsiTheme="majorHAnsi"/>
          <w:sz w:val="20"/>
          <w:szCs w:val="20"/>
          <w:lang w:val="es-CO"/>
        </w:rPr>
        <w:t xml:space="preserve"> como la recusación del tribunal </w:t>
      </w:r>
      <w:r w:rsidR="00BC2502" w:rsidRPr="00FF649B">
        <w:rPr>
          <w:rFonts w:asciiTheme="majorHAnsi" w:hAnsiTheme="majorHAnsi"/>
          <w:sz w:val="20"/>
          <w:szCs w:val="20"/>
          <w:lang w:val="es-CO"/>
        </w:rPr>
        <w:t>constituido en</w:t>
      </w:r>
      <w:r w:rsidR="002C4334" w:rsidRPr="00FF649B">
        <w:rPr>
          <w:rFonts w:asciiTheme="majorHAnsi" w:hAnsiTheme="majorHAnsi"/>
          <w:sz w:val="20"/>
          <w:szCs w:val="20"/>
          <w:lang w:val="es-CO"/>
        </w:rPr>
        <w:t xml:space="preserve"> Maracaibo</w:t>
      </w:r>
      <w:r w:rsidR="00220276" w:rsidRPr="00FF649B">
        <w:rPr>
          <w:rFonts w:asciiTheme="majorHAnsi" w:hAnsiTheme="majorHAnsi"/>
          <w:sz w:val="20"/>
          <w:szCs w:val="20"/>
          <w:lang w:val="es-CO"/>
        </w:rPr>
        <w:t xml:space="preserve">, y </w:t>
      </w:r>
      <w:r w:rsidR="00BC2502" w:rsidRPr="00FF649B">
        <w:rPr>
          <w:rFonts w:asciiTheme="majorHAnsi" w:hAnsiTheme="majorHAnsi"/>
          <w:sz w:val="20"/>
          <w:szCs w:val="20"/>
          <w:lang w:val="es-CO"/>
        </w:rPr>
        <w:t xml:space="preserve">sostiene que </w:t>
      </w:r>
      <w:r w:rsidR="00220276" w:rsidRPr="00FF649B">
        <w:rPr>
          <w:rFonts w:asciiTheme="majorHAnsi" w:hAnsiTheme="majorHAnsi"/>
          <w:sz w:val="20"/>
          <w:szCs w:val="20"/>
          <w:lang w:val="es-CO"/>
        </w:rPr>
        <w:t xml:space="preserve">todos </w:t>
      </w:r>
      <w:r w:rsidR="00BC2502" w:rsidRPr="00FF649B">
        <w:rPr>
          <w:rFonts w:asciiTheme="majorHAnsi" w:hAnsiTheme="majorHAnsi"/>
          <w:sz w:val="20"/>
          <w:szCs w:val="20"/>
          <w:lang w:val="es-CO"/>
        </w:rPr>
        <w:t xml:space="preserve">los recursos </w:t>
      </w:r>
      <w:r w:rsidR="00220276" w:rsidRPr="00FF649B">
        <w:rPr>
          <w:rFonts w:asciiTheme="majorHAnsi" w:hAnsiTheme="majorHAnsi"/>
          <w:sz w:val="20"/>
          <w:szCs w:val="20"/>
          <w:lang w:val="es-CO"/>
        </w:rPr>
        <w:t xml:space="preserve">fueron debidamente fundamentados </w:t>
      </w:r>
      <w:r w:rsidR="008A0965" w:rsidRPr="00FF649B">
        <w:rPr>
          <w:rFonts w:asciiTheme="majorHAnsi" w:hAnsiTheme="majorHAnsi"/>
          <w:sz w:val="20"/>
          <w:szCs w:val="20"/>
          <w:lang w:val="es-CO"/>
        </w:rPr>
        <w:t>según</w:t>
      </w:r>
      <w:r w:rsidR="00220276" w:rsidRPr="00FF649B">
        <w:rPr>
          <w:rFonts w:asciiTheme="majorHAnsi" w:hAnsiTheme="majorHAnsi"/>
          <w:sz w:val="20"/>
          <w:szCs w:val="20"/>
          <w:lang w:val="es-CO"/>
        </w:rPr>
        <w:t xml:space="preserve"> el derecho interno.</w:t>
      </w:r>
      <w:r w:rsidR="00A12535" w:rsidRPr="00FF649B">
        <w:rPr>
          <w:rFonts w:asciiTheme="majorHAnsi" w:hAnsiTheme="majorHAnsi"/>
          <w:sz w:val="20"/>
          <w:szCs w:val="20"/>
          <w:lang w:val="es-CO"/>
        </w:rPr>
        <w:t xml:space="preserve"> </w:t>
      </w:r>
      <w:r w:rsidR="00BC2502" w:rsidRPr="00FF649B">
        <w:rPr>
          <w:rFonts w:asciiTheme="majorHAnsi" w:hAnsiTheme="majorHAnsi"/>
          <w:sz w:val="20"/>
          <w:szCs w:val="20"/>
          <w:lang w:val="es-CO"/>
        </w:rPr>
        <w:t xml:space="preserve">Por último, el </w:t>
      </w:r>
      <w:r w:rsidR="00E63674" w:rsidRPr="00FF649B">
        <w:rPr>
          <w:rFonts w:asciiTheme="majorHAnsi" w:hAnsiTheme="majorHAnsi"/>
          <w:sz w:val="20"/>
          <w:szCs w:val="20"/>
          <w:lang w:val="es-CO"/>
        </w:rPr>
        <w:t>E</w:t>
      </w:r>
      <w:r w:rsidR="00BC2502" w:rsidRPr="00FF649B">
        <w:rPr>
          <w:rFonts w:asciiTheme="majorHAnsi" w:hAnsiTheme="majorHAnsi"/>
          <w:sz w:val="20"/>
          <w:szCs w:val="20"/>
          <w:lang w:val="es-CO"/>
        </w:rPr>
        <w:t xml:space="preserve">stado </w:t>
      </w:r>
      <w:r w:rsidR="00551EA6" w:rsidRPr="00FF649B">
        <w:rPr>
          <w:rFonts w:asciiTheme="majorHAnsi" w:hAnsiTheme="majorHAnsi"/>
          <w:sz w:val="20"/>
          <w:szCs w:val="20"/>
          <w:lang w:val="es-CO"/>
        </w:rPr>
        <w:t>afirma que, por</w:t>
      </w:r>
      <w:r w:rsidR="00E63674" w:rsidRPr="00FF649B">
        <w:rPr>
          <w:rFonts w:asciiTheme="majorHAnsi" w:hAnsiTheme="majorHAnsi"/>
          <w:sz w:val="20"/>
          <w:szCs w:val="20"/>
          <w:lang w:val="es-CO"/>
        </w:rPr>
        <w:t xml:space="preserve"> tratarse de un</w:t>
      </w:r>
      <w:r w:rsidR="00551EA6" w:rsidRPr="00FF649B">
        <w:rPr>
          <w:rFonts w:asciiTheme="majorHAnsi" w:hAnsiTheme="majorHAnsi"/>
          <w:sz w:val="20"/>
          <w:szCs w:val="20"/>
          <w:lang w:val="es-CO"/>
        </w:rPr>
        <w:t>a</w:t>
      </w:r>
      <w:r w:rsidR="00E63674" w:rsidRPr="00FF649B">
        <w:rPr>
          <w:rFonts w:asciiTheme="majorHAnsi" w:hAnsiTheme="majorHAnsi"/>
          <w:sz w:val="20"/>
          <w:szCs w:val="20"/>
          <w:lang w:val="es-CO"/>
        </w:rPr>
        <w:t xml:space="preserve"> </w:t>
      </w:r>
      <w:r w:rsidR="00551EA6" w:rsidRPr="00FF649B">
        <w:rPr>
          <w:rFonts w:asciiTheme="majorHAnsi" w:hAnsiTheme="majorHAnsi"/>
          <w:sz w:val="20"/>
          <w:szCs w:val="20"/>
          <w:lang w:val="es-CO"/>
        </w:rPr>
        <w:t xml:space="preserve">condena a un </w:t>
      </w:r>
      <w:r w:rsidR="00E63674" w:rsidRPr="00FF649B">
        <w:rPr>
          <w:rFonts w:asciiTheme="majorHAnsi" w:hAnsiTheme="majorHAnsi"/>
          <w:sz w:val="20"/>
          <w:szCs w:val="20"/>
          <w:lang w:val="es-CO"/>
        </w:rPr>
        <w:t>agente del Estado por la vulneración de derechos humanos en perjuicio de una persona privada de libertad, el asunto exige un grado de fundamentación mayor</w:t>
      </w:r>
      <w:r w:rsidR="00551EA6" w:rsidRPr="00FF649B">
        <w:rPr>
          <w:rFonts w:asciiTheme="majorHAnsi" w:hAnsiTheme="majorHAnsi"/>
          <w:sz w:val="20"/>
          <w:szCs w:val="20"/>
          <w:lang w:val="es-CO"/>
        </w:rPr>
        <w:t xml:space="preserve"> a cargo de los peticionarios</w:t>
      </w:r>
      <w:r w:rsidR="00E63674" w:rsidRPr="00FF649B">
        <w:rPr>
          <w:rFonts w:asciiTheme="majorHAnsi" w:hAnsiTheme="majorHAnsi"/>
          <w:sz w:val="20"/>
          <w:szCs w:val="20"/>
          <w:lang w:val="es-CO"/>
        </w:rPr>
        <w:t xml:space="preserve">, </w:t>
      </w:r>
      <w:r w:rsidR="007C7BA3" w:rsidRPr="00FF649B">
        <w:rPr>
          <w:rFonts w:asciiTheme="majorHAnsi" w:hAnsiTheme="majorHAnsi"/>
          <w:sz w:val="20"/>
          <w:szCs w:val="20"/>
          <w:lang w:val="es-CO"/>
        </w:rPr>
        <w:t>“</w:t>
      </w:r>
      <w:r w:rsidR="00E63674" w:rsidRPr="00FF649B">
        <w:rPr>
          <w:rFonts w:asciiTheme="majorHAnsi" w:hAnsiTheme="majorHAnsi"/>
          <w:i/>
          <w:sz w:val="20"/>
          <w:szCs w:val="20"/>
          <w:lang w:val="es-CO"/>
        </w:rPr>
        <w:t>con el objeto de evitar que el mecanismo de peticiones sea utilizado para atentar contra los propios fines que dan razón a la creación y funcionamiento del sistema interamericano de derechos humanos</w:t>
      </w:r>
      <w:r w:rsidR="004B5C74" w:rsidRPr="00FF649B">
        <w:rPr>
          <w:rFonts w:asciiTheme="majorHAnsi" w:hAnsiTheme="majorHAnsi"/>
          <w:i/>
          <w:sz w:val="20"/>
          <w:szCs w:val="20"/>
          <w:lang w:val="es-CO"/>
        </w:rPr>
        <w:t>”</w:t>
      </w:r>
      <w:r w:rsidR="00E63674" w:rsidRPr="00FF649B">
        <w:rPr>
          <w:rFonts w:asciiTheme="majorHAnsi" w:hAnsiTheme="majorHAnsi"/>
          <w:i/>
          <w:sz w:val="20"/>
          <w:szCs w:val="20"/>
          <w:lang w:val="es-CO"/>
        </w:rPr>
        <w:t>.</w:t>
      </w:r>
    </w:p>
    <w:p w14:paraId="3CC922BA" w14:textId="77777777" w:rsidR="003239B8" w:rsidRPr="00FF649B" w:rsidRDefault="003239B8" w:rsidP="003239B8">
      <w:pPr>
        <w:spacing w:before="240" w:after="240"/>
        <w:ind w:firstLine="720"/>
        <w:jc w:val="both"/>
        <w:rPr>
          <w:rFonts w:ascii="Cambria" w:hAnsi="Cambria"/>
          <w:sz w:val="20"/>
          <w:szCs w:val="20"/>
          <w:lang w:val="es-CO"/>
        </w:rPr>
      </w:pPr>
      <w:r w:rsidRPr="00FF649B">
        <w:rPr>
          <w:rFonts w:asciiTheme="majorHAnsi" w:eastAsia="Cambria" w:hAnsiTheme="majorHAnsi" w:cs="Cambria"/>
          <w:b/>
          <w:bCs/>
          <w:color w:val="000000"/>
          <w:sz w:val="20"/>
          <w:szCs w:val="20"/>
          <w:u w:color="000000"/>
          <w:lang w:val="es-CO" w:eastAsia="es-ES"/>
        </w:rPr>
        <w:t>VI.</w:t>
      </w:r>
      <w:r w:rsidRPr="00FF649B">
        <w:rPr>
          <w:rFonts w:asciiTheme="majorHAnsi" w:eastAsia="Cambria" w:hAnsiTheme="majorHAnsi" w:cs="Cambria"/>
          <w:b/>
          <w:bCs/>
          <w:color w:val="000000"/>
          <w:sz w:val="20"/>
          <w:szCs w:val="20"/>
          <w:u w:color="000000"/>
          <w:lang w:val="es-CO" w:eastAsia="es-ES"/>
        </w:rPr>
        <w:tab/>
      </w:r>
      <w:r w:rsidR="004A6A54" w:rsidRPr="00FF649B">
        <w:rPr>
          <w:rFonts w:asciiTheme="majorHAnsi" w:hAnsiTheme="majorHAnsi"/>
          <w:b/>
          <w:bCs/>
          <w:sz w:val="20"/>
          <w:szCs w:val="20"/>
          <w:lang w:val="es-CO"/>
        </w:rPr>
        <w:t xml:space="preserve">ANÁLISIS DE </w:t>
      </w:r>
      <w:r w:rsidR="00C21FEF" w:rsidRPr="00FF649B">
        <w:rPr>
          <w:rFonts w:asciiTheme="majorHAnsi" w:hAnsiTheme="majorHAnsi"/>
          <w:b/>
          <w:sz w:val="20"/>
          <w:szCs w:val="20"/>
          <w:lang w:val="es-CO"/>
        </w:rPr>
        <w:t>AGOTAMIENTO DE LOS RECURSOS INTERNOS Y PLAZO DE PRESENTACIÓN</w:t>
      </w:r>
      <w:r w:rsidR="00C21FEF" w:rsidRPr="00FF649B">
        <w:rPr>
          <w:rFonts w:asciiTheme="majorHAnsi" w:eastAsia="Cambria" w:hAnsiTheme="majorHAnsi" w:cs="Cambria"/>
          <w:b/>
          <w:bCs/>
          <w:color w:val="000000"/>
          <w:sz w:val="20"/>
          <w:szCs w:val="20"/>
          <w:u w:color="000000"/>
          <w:lang w:val="es-CO" w:eastAsia="es-ES"/>
        </w:rPr>
        <w:t xml:space="preserve"> </w:t>
      </w:r>
    </w:p>
    <w:p w14:paraId="0B45FF08" w14:textId="77777777" w:rsidR="00F07281" w:rsidRPr="00FF649B" w:rsidRDefault="000426B5" w:rsidP="004E73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11.</w:t>
      </w:r>
      <w:r w:rsidRPr="00FF649B">
        <w:rPr>
          <w:rFonts w:asciiTheme="majorHAnsi" w:hAnsiTheme="majorHAnsi"/>
          <w:sz w:val="20"/>
          <w:szCs w:val="20"/>
          <w:lang w:val="es-CO"/>
        </w:rPr>
        <w:tab/>
      </w:r>
      <w:r w:rsidR="006E5BE2" w:rsidRPr="00FF649B">
        <w:rPr>
          <w:rFonts w:asciiTheme="majorHAnsi" w:hAnsiTheme="majorHAnsi"/>
          <w:sz w:val="20"/>
          <w:szCs w:val="20"/>
          <w:lang w:val="es-CO"/>
        </w:rPr>
        <w:t>En el presente caso, la Comisión observa que los peticionarios alegan la violación de</w:t>
      </w:r>
      <w:r w:rsidR="009D6255" w:rsidRPr="00FF649B">
        <w:rPr>
          <w:rFonts w:asciiTheme="majorHAnsi" w:hAnsiTheme="majorHAnsi"/>
          <w:sz w:val="20"/>
          <w:szCs w:val="20"/>
          <w:lang w:val="es-CO"/>
        </w:rPr>
        <w:t xml:space="preserve"> </w:t>
      </w:r>
      <w:r w:rsidR="006E5BE2" w:rsidRPr="00FF649B">
        <w:rPr>
          <w:rFonts w:asciiTheme="majorHAnsi" w:hAnsiTheme="majorHAnsi"/>
          <w:sz w:val="20"/>
          <w:szCs w:val="20"/>
          <w:lang w:val="es-CO"/>
        </w:rPr>
        <w:t>l</w:t>
      </w:r>
      <w:r w:rsidR="009D6255" w:rsidRPr="00FF649B">
        <w:rPr>
          <w:rFonts w:asciiTheme="majorHAnsi" w:hAnsiTheme="majorHAnsi"/>
          <w:sz w:val="20"/>
          <w:szCs w:val="20"/>
          <w:lang w:val="es-CO"/>
        </w:rPr>
        <w:t>os</w:t>
      </w:r>
      <w:r w:rsidR="006E5BE2" w:rsidRPr="00FF649B">
        <w:rPr>
          <w:rFonts w:asciiTheme="majorHAnsi" w:hAnsiTheme="majorHAnsi"/>
          <w:sz w:val="20"/>
          <w:szCs w:val="20"/>
          <w:lang w:val="es-CO"/>
        </w:rPr>
        <w:t xml:space="preserve"> derecho</w:t>
      </w:r>
      <w:r w:rsidR="009D6255" w:rsidRPr="00FF649B">
        <w:rPr>
          <w:rFonts w:asciiTheme="majorHAnsi" w:hAnsiTheme="majorHAnsi"/>
          <w:sz w:val="20"/>
          <w:szCs w:val="20"/>
          <w:lang w:val="es-CO"/>
        </w:rPr>
        <w:t>s</w:t>
      </w:r>
      <w:r w:rsidR="006E5BE2" w:rsidRPr="00FF649B">
        <w:rPr>
          <w:rFonts w:asciiTheme="majorHAnsi" w:hAnsiTheme="majorHAnsi"/>
          <w:sz w:val="20"/>
          <w:szCs w:val="20"/>
          <w:lang w:val="es-CO"/>
        </w:rPr>
        <w:t xml:space="preserve"> a la defensa, </w:t>
      </w:r>
      <w:r w:rsidR="009D6255" w:rsidRPr="00FF649B">
        <w:rPr>
          <w:rFonts w:asciiTheme="majorHAnsi" w:hAnsiTheme="majorHAnsi"/>
          <w:sz w:val="20"/>
          <w:szCs w:val="20"/>
          <w:lang w:val="es-CO"/>
        </w:rPr>
        <w:t xml:space="preserve">a </w:t>
      </w:r>
      <w:r w:rsidR="006E5BE2" w:rsidRPr="00FF649B">
        <w:rPr>
          <w:rFonts w:asciiTheme="majorHAnsi" w:hAnsiTheme="majorHAnsi"/>
          <w:sz w:val="20"/>
          <w:szCs w:val="20"/>
          <w:lang w:val="es-CO"/>
        </w:rPr>
        <w:t xml:space="preserve">las garantías judiciales y el plazo razonable de la prisión preventiva en perjuicio de la presunta víctima </w:t>
      </w:r>
      <w:r w:rsidR="003E7F82" w:rsidRPr="00FF649B">
        <w:rPr>
          <w:rFonts w:asciiTheme="majorHAnsi" w:hAnsiTheme="majorHAnsi"/>
          <w:sz w:val="20"/>
          <w:szCs w:val="20"/>
          <w:lang w:val="es-CO"/>
        </w:rPr>
        <w:t xml:space="preserve">dentro </w:t>
      </w:r>
      <w:r w:rsidR="00FA001A" w:rsidRPr="00FF649B">
        <w:rPr>
          <w:rFonts w:asciiTheme="majorHAnsi" w:hAnsiTheme="majorHAnsi"/>
          <w:sz w:val="20"/>
          <w:szCs w:val="20"/>
          <w:lang w:val="es-CO"/>
        </w:rPr>
        <w:t>del</w:t>
      </w:r>
      <w:r w:rsidR="006E5BE2" w:rsidRPr="00FF649B">
        <w:rPr>
          <w:rFonts w:asciiTheme="majorHAnsi" w:hAnsiTheme="majorHAnsi"/>
          <w:sz w:val="20"/>
          <w:szCs w:val="20"/>
          <w:lang w:val="es-CO"/>
        </w:rPr>
        <w:t xml:space="preserve"> proceso penal</w:t>
      </w:r>
      <w:r w:rsidR="00447010" w:rsidRPr="00FF649B">
        <w:rPr>
          <w:rFonts w:asciiTheme="majorHAnsi" w:hAnsiTheme="majorHAnsi"/>
          <w:sz w:val="20"/>
          <w:szCs w:val="20"/>
          <w:lang w:val="es-CO"/>
        </w:rPr>
        <w:t xml:space="preserve"> </w:t>
      </w:r>
      <w:r w:rsidR="00FA001A" w:rsidRPr="00FF649B">
        <w:rPr>
          <w:rFonts w:asciiTheme="majorHAnsi" w:hAnsiTheme="majorHAnsi"/>
          <w:sz w:val="20"/>
          <w:szCs w:val="20"/>
          <w:lang w:val="es-CO"/>
        </w:rPr>
        <w:t xml:space="preserve">seguido </w:t>
      </w:r>
      <w:r w:rsidR="00146DC1" w:rsidRPr="00FF649B">
        <w:rPr>
          <w:rFonts w:asciiTheme="majorHAnsi" w:hAnsiTheme="majorHAnsi"/>
          <w:sz w:val="20"/>
          <w:szCs w:val="20"/>
          <w:lang w:val="es-CO"/>
        </w:rPr>
        <w:t xml:space="preserve">en su </w:t>
      </w:r>
      <w:r w:rsidR="00FA001A" w:rsidRPr="00FF649B">
        <w:rPr>
          <w:rFonts w:asciiTheme="majorHAnsi" w:hAnsiTheme="majorHAnsi"/>
          <w:sz w:val="20"/>
          <w:szCs w:val="20"/>
          <w:lang w:val="es-CO"/>
        </w:rPr>
        <w:t>contra</w:t>
      </w:r>
      <w:r w:rsidR="006E5BE2" w:rsidRPr="00FF649B">
        <w:rPr>
          <w:rFonts w:asciiTheme="majorHAnsi" w:hAnsiTheme="majorHAnsi"/>
          <w:sz w:val="20"/>
          <w:szCs w:val="20"/>
          <w:lang w:val="es-CO"/>
        </w:rPr>
        <w:t>.</w:t>
      </w:r>
      <w:r w:rsidR="00447010" w:rsidRPr="00FF649B">
        <w:rPr>
          <w:rFonts w:asciiTheme="majorHAnsi" w:hAnsiTheme="majorHAnsi"/>
          <w:sz w:val="20"/>
          <w:szCs w:val="20"/>
          <w:lang w:val="es-CO"/>
        </w:rPr>
        <w:t xml:space="preserve"> </w:t>
      </w:r>
      <w:r w:rsidR="005C363F" w:rsidRPr="00FF649B">
        <w:rPr>
          <w:rFonts w:asciiTheme="majorHAnsi" w:hAnsiTheme="majorHAnsi"/>
          <w:sz w:val="20"/>
          <w:szCs w:val="20"/>
          <w:lang w:val="es-CO"/>
        </w:rPr>
        <w:t xml:space="preserve">En ese sentido, los peticionarios alegan que los recursos internos se habrían agotado con la sentencia </w:t>
      </w:r>
      <w:r w:rsidR="0064264F" w:rsidRPr="00FF649B">
        <w:rPr>
          <w:rFonts w:asciiTheme="majorHAnsi" w:hAnsiTheme="majorHAnsi"/>
          <w:sz w:val="20"/>
          <w:szCs w:val="20"/>
          <w:lang w:val="es-CO"/>
        </w:rPr>
        <w:t>del 6 de diciembre de 2011, mediante la cual, el Tribunal Supremo de Justicia rechazó el recurso de casación interpuesto contra la sentencia de segunda instancia</w:t>
      </w:r>
      <w:r w:rsidR="00BE5538" w:rsidRPr="00FF649B">
        <w:rPr>
          <w:rFonts w:asciiTheme="majorHAnsi" w:hAnsiTheme="majorHAnsi"/>
          <w:sz w:val="20"/>
          <w:szCs w:val="20"/>
          <w:lang w:val="es-CO"/>
        </w:rPr>
        <w:t>.</w:t>
      </w:r>
      <w:r w:rsidR="001279B9" w:rsidRPr="00FF649B">
        <w:rPr>
          <w:rFonts w:asciiTheme="majorHAnsi" w:hAnsiTheme="majorHAnsi"/>
          <w:sz w:val="20"/>
          <w:szCs w:val="20"/>
          <w:lang w:val="es-CO"/>
        </w:rPr>
        <w:t xml:space="preserve"> </w:t>
      </w:r>
      <w:r w:rsidR="00447010" w:rsidRPr="00FF649B">
        <w:rPr>
          <w:rFonts w:asciiTheme="majorHAnsi" w:hAnsiTheme="majorHAnsi"/>
          <w:sz w:val="20"/>
          <w:szCs w:val="20"/>
          <w:lang w:val="es-CO"/>
        </w:rPr>
        <w:t>E</w:t>
      </w:r>
      <w:r w:rsidR="00A65571" w:rsidRPr="00FF649B">
        <w:rPr>
          <w:rFonts w:asciiTheme="majorHAnsi" w:hAnsiTheme="majorHAnsi"/>
          <w:sz w:val="20"/>
          <w:szCs w:val="20"/>
          <w:lang w:val="es-CO"/>
        </w:rPr>
        <w:t xml:space="preserve">l Estado </w:t>
      </w:r>
      <w:r w:rsidR="00BD161E" w:rsidRPr="00FF649B">
        <w:rPr>
          <w:rFonts w:asciiTheme="majorHAnsi" w:hAnsiTheme="majorHAnsi"/>
          <w:sz w:val="20"/>
          <w:szCs w:val="20"/>
          <w:lang w:val="es-CO"/>
        </w:rPr>
        <w:t xml:space="preserve">no controvierte el hecho de </w:t>
      </w:r>
      <w:r w:rsidR="00A65571" w:rsidRPr="00FF649B">
        <w:rPr>
          <w:rFonts w:asciiTheme="majorHAnsi" w:hAnsiTheme="majorHAnsi"/>
          <w:sz w:val="20"/>
          <w:szCs w:val="20"/>
          <w:lang w:val="es-CO"/>
        </w:rPr>
        <w:t xml:space="preserve">que </w:t>
      </w:r>
      <w:r w:rsidR="00F555CB" w:rsidRPr="00FF649B">
        <w:rPr>
          <w:rFonts w:asciiTheme="majorHAnsi" w:hAnsiTheme="majorHAnsi"/>
          <w:sz w:val="20"/>
          <w:szCs w:val="20"/>
          <w:lang w:val="es-CO"/>
        </w:rPr>
        <w:t xml:space="preserve">los peticionarios agotaron </w:t>
      </w:r>
      <w:r w:rsidR="00A65571" w:rsidRPr="00FF649B">
        <w:rPr>
          <w:rFonts w:asciiTheme="majorHAnsi" w:hAnsiTheme="majorHAnsi"/>
          <w:sz w:val="20"/>
          <w:szCs w:val="20"/>
          <w:lang w:val="es-CO"/>
        </w:rPr>
        <w:t>todos los re</w:t>
      </w:r>
      <w:r w:rsidR="0059033C" w:rsidRPr="00FF649B">
        <w:rPr>
          <w:rFonts w:asciiTheme="majorHAnsi" w:hAnsiTheme="majorHAnsi"/>
          <w:sz w:val="20"/>
          <w:szCs w:val="20"/>
          <w:lang w:val="es-CO"/>
        </w:rPr>
        <w:t>cursos internos en el marco de dicho proceso penal.</w:t>
      </w:r>
    </w:p>
    <w:p w14:paraId="175597FF" w14:textId="77777777" w:rsidR="008C5E2D" w:rsidRPr="00FF649B" w:rsidRDefault="001279B9" w:rsidP="004E73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12.</w:t>
      </w:r>
      <w:r w:rsidRPr="00FF649B">
        <w:rPr>
          <w:rFonts w:asciiTheme="majorHAnsi" w:hAnsiTheme="majorHAnsi"/>
          <w:sz w:val="20"/>
          <w:szCs w:val="20"/>
          <w:lang w:val="es-CO"/>
        </w:rPr>
        <w:tab/>
      </w:r>
      <w:r w:rsidR="00FA001A" w:rsidRPr="00FF649B">
        <w:rPr>
          <w:rFonts w:asciiTheme="majorHAnsi" w:hAnsiTheme="majorHAnsi"/>
          <w:sz w:val="20"/>
          <w:szCs w:val="20"/>
          <w:lang w:val="es-CO"/>
        </w:rPr>
        <w:t xml:space="preserve">Por estas razones, la Comisión considera que la decisión definitiva que agotó los recursos internos con respecto a la presente petición fue la </w:t>
      </w:r>
      <w:r w:rsidR="00DA49FD" w:rsidRPr="00FF649B">
        <w:rPr>
          <w:rFonts w:asciiTheme="majorHAnsi" w:hAnsiTheme="majorHAnsi"/>
          <w:sz w:val="20"/>
          <w:szCs w:val="20"/>
          <w:lang w:val="es-CO"/>
        </w:rPr>
        <w:t>profer</w:t>
      </w:r>
      <w:r w:rsidR="00FA001A" w:rsidRPr="00FF649B">
        <w:rPr>
          <w:rFonts w:asciiTheme="majorHAnsi" w:hAnsiTheme="majorHAnsi"/>
          <w:sz w:val="20"/>
          <w:szCs w:val="20"/>
          <w:lang w:val="es-CO"/>
        </w:rPr>
        <w:t>ida por la Sala de Casación</w:t>
      </w:r>
      <w:r w:rsidR="002901F7" w:rsidRPr="00FF649B">
        <w:rPr>
          <w:rFonts w:asciiTheme="majorHAnsi" w:hAnsiTheme="majorHAnsi"/>
          <w:sz w:val="20"/>
          <w:szCs w:val="20"/>
          <w:lang w:val="es-CO"/>
        </w:rPr>
        <w:t xml:space="preserve"> Penal</w:t>
      </w:r>
      <w:r w:rsidR="00FA001A" w:rsidRPr="00FF649B">
        <w:rPr>
          <w:rFonts w:asciiTheme="majorHAnsi" w:hAnsiTheme="majorHAnsi"/>
          <w:sz w:val="20"/>
          <w:szCs w:val="20"/>
          <w:lang w:val="es-CO"/>
        </w:rPr>
        <w:t xml:space="preserve"> del Tribunal Supremo de Justicia el </w:t>
      </w:r>
      <w:r w:rsidR="002901F7" w:rsidRPr="00FF649B">
        <w:rPr>
          <w:rFonts w:asciiTheme="majorHAnsi" w:hAnsiTheme="majorHAnsi"/>
          <w:sz w:val="20"/>
          <w:szCs w:val="20"/>
          <w:lang w:val="es-CO"/>
        </w:rPr>
        <w:t>6 de junio de 2011</w:t>
      </w:r>
      <w:r w:rsidR="00FA001A" w:rsidRPr="00FF649B">
        <w:rPr>
          <w:rFonts w:asciiTheme="majorHAnsi" w:hAnsiTheme="majorHAnsi"/>
          <w:sz w:val="20"/>
          <w:szCs w:val="20"/>
          <w:lang w:val="es-CO"/>
        </w:rPr>
        <w:t>. En consecuencia</w:t>
      </w:r>
      <w:r w:rsidR="003602C5">
        <w:rPr>
          <w:rFonts w:asciiTheme="majorHAnsi" w:hAnsiTheme="majorHAnsi"/>
          <w:sz w:val="20"/>
          <w:szCs w:val="20"/>
          <w:lang w:val="es-CO"/>
        </w:rPr>
        <w:t>,</w:t>
      </w:r>
      <w:r w:rsidR="00FA001A" w:rsidRPr="00FF649B">
        <w:rPr>
          <w:rFonts w:asciiTheme="majorHAnsi" w:hAnsiTheme="majorHAnsi"/>
          <w:sz w:val="20"/>
          <w:szCs w:val="20"/>
          <w:lang w:val="es-CO"/>
        </w:rPr>
        <w:t xml:space="preserve"> y dado que la petición fue presentada el </w:t>
      </w:r>
      <w:r w:rsidR="00627CE8" w:rsidRPr="00FF649B">
        <w:rPr>
          <w:rFonts w:asciiTheme="majorHAnsi" w:hAnsiTheme="majorHAnsi"/>
          <w:sz w:val="20"/>
          <w:szCs w:val="20"/>
          <w:lang w:val="es-CO"/>
        </w:rPr>
        <w:t>6</w:t>
      </w:r>
      <w:r w:rsidR="00FA001A" w:rsidRPr="00FF649B">
        <w:rPr>
          <w:rFonts w:asciiTheme="majorHAnsi" w:hAnsiTheme="majorHAnsi"/>
          <w:sz w:val="20"/>
          <w:szCs w:val="20"/>
          <w:lang w:val="es-CO"/>
        </w:rPr>
        <w:t xml:space="preserve"> de </w:t>
      </w:r>
      <w:r w:rsidR="00472801" w:rsidRPr="00FF649B">
        <w:rPr>
          <w:rFonts w:asciiTheme="majorHAnsi" w:hAnsiTheme="majorHAnsi"/>
          <w:sz w:val="20"/>
          <w:szCs w:val="20"/>
          <w:lang w:val="es-CO"/>
        </w:rPr>
        <w:t>diciembre de 2011</w:t>
      </w:r>
      <w:r w:rsidR="00FA001A" w:rsidRPr="00FF649B">
        <w:rPr>
          <w:rFonts w:asciiTheme="majorHAnsi" w:hAnsiTheme="majorHAnsi"/>
          <w:sz w:val="20"/>
          <w:szCs w:val="20"/>
          <w:lang w:val="es-CO"/>
        </w:rPr>
        <w:t xml:space="preserve">, la Comisión concluye que </w:t>
      </w:r>
      <w:r w:rsidR="003602C5">
        <w:rPr>
          <w:rFonts w:asciiTheme="majorHAnsi" w:hAnsiTheme="majorHAnsi"/>
          <w:sz w:val="20"/>
          <w:szCs w:val="20"/>
          <w:lang w:val="es-CO"/>
        </w:rPr>
        <w:t>esta</w:t>
      </w:r>
      <w:r w:rsidR="00FA001A" w:rsidRPr="00FF649B">
        <w:rPr>
          <w:rFonts w:asciiTheme="majorHAnsi" w:hAnsiTheme="majorHAnsi"/>
          <w:sz w:val="20"/>
          <w:szCs w:val="20"/>
          <w:lang w:val="es-CO"/>
        </w:rPr>
        <w:t xml:space="preserve"> cumple con los requisitos de</w:t>
      </w:r>
      <w:r w:rsidR="003602C5">
        <w:rPr>
          <w:rFonts w:asciiTheme="majorHAnsi" w:hAnsiTheme="majorHAnsi"/>
          <w:sz w:val="20"/>
          <w:szCs w:val="20"/>
          <w:lang w:val="es-CO"/>
        </w:rPr>
        <w:t xml:space="preserve"> </w:t>
      </w:r>
      <w:r w:rsidR="00FA001A" w:rsidRPr="00FF649B">
        <w:rPr>
          <w:rFonts w:asciiTheme="majorHAnsi" w:hAnsiTheme="majorHAnsi"/>
          <w:sz w:val="20"/>
          <w:szCs w:val="20"/>
          <w:lang w:val="es-CO"/>
        </w:rPr>
        <w:t>l</w:t>
      </w:r>
      <w:r w:rsidR="003602C5">
        <w:rPr>
          <w:rFonts w:asciiTheme="majorHAnsi" w:hAnsiTheme="majorHAnsi"/>
          <w:sz w:val="20"/>
          <w:szCs w:val="20"/>
          <w:lang w:val="es-CO"/>
        </w:rPr>
        <w:t>os</w:t>
      </w:r>
      <w:r w:rsidR="00FA001A" w:rsidRPr="00FF649B">
        <w:rPr>
          <w:rFonts w:asciiTheme="majorHAnsi" w:hAnsiTheme="majorHAnsi"/>
          <w:sz w:val="20"/>
          <w:szCs w:val="20"/>
          <w:lang w:val="es-CO"/>
        </w:rPr>
        <w:t xml:space="preserve"> artículo</w:t>
      </w:r>
      <w:r w:rsidR="003602C5">
        <w:rPr>
          <w:rFonts w:asciiTheme="majorHAnsi" w:hAnsiTheme="majorHAnsi"/>
          <w:sz w:val="20"/>
          <w:szCs w:val="20"/>
          <w:lang w:val="es-CO"/>
        </w:rPr>
        <w:t>s</w:t>
      </w:r>
      <w:r w:rsidR="00FA001A" w:rsidRPr="00FF649B">
        <w:rPr>
          <w:rFonts w:asciiTheme="majorHAnsi" w:hAnsiTheme="majorHAnsi"/>
          <w:sz w:val="20"/>
          <w:szCs w:val="20"/>
          <w:lang w:val="es-CO"/>
        </w:rPr>
        <w:t xml:space="preserve"> 46.1</w:t>
      </w:r>
      <w:r w:rsidR="003602C5">
        <w:rPr>
          <w:rFonts w:asciiTheme="majorHAnsi" w:hAnsiTheme="majorHAnsi"/>
          <w:sz w:val="20"/>
          <w:szCs w:val="20"/>
          <w:lang w:val="es-CO"/>
        </w:rPr>
        <w:t xml:space="preserve">.a) y </w:t>
      </w:r>
      <w:r w:rsidR="00FA001A" w:rsidRPr="00FF649B">
        <w:rPr>
          <w:rFonts w:asciiTheme="majorHAnsi" w:hAnsiTheme="majorHAnsi"/>
          <w:sz w:val="20"/>
          <w:szCs w:val="20"/>
          <w:lang w:val="es-CO"/>
        </w:rPr>
        <w:t>b) de la Convención.</w:t>
      </w:r>
    </w:p>
    <w:p w14:paraId="49B4CD0E" w14:textId="77777777" w:rsidR="003239B8" w:rsidRPr="00FF649B" w:rsidRDefault="003239B8" w:rsidP="003239B8">
      <w:pPr>
        <w:pStyle w:val="ListParagraph"/>
        <w:spacing w:before="240" w:after="240"/>
        <w:jc w:val="both"/>
        <w:rPr>
          <w:rFonts w:asciiTheme="majorHAnsi" w:hAnsiTheme="majorHAnsi"/>
          <w:b/>
          <w:sz w:val="20"/>
          <w:szCs w:val="20"/>
          <w:lang w:val="es-CO"/>
        </w:rPr>
      </w:pPr>
      <w:r w:rsidRPr="00FF649B">
        <w:rPr>
          <w:rFonts w:asciiTheme="majorHAnsi" w:hAnsiTheme="majorHAnsi"/>
          <w:b/>
          <w:bCs/>
          <w:sz w:val="20"/>
          <w:szCs w:val="20"/>
          <w:lang w:val="es-CO"/>
        </w:rPr>
        <w:t>VII.</w:t>
      </w:r>
      <w:r w:rsidRPr="00FF649B">
        <w:rPr>
          <w:rFonts w:asciiTheme="majorHAnsi" w:hAnsiTheme="majorHAnsi"/>
          <w:b/>
          <w:bCs/>
          <w:sz w:val="20"/>
          <w:szCs w:val="20"/>
          <w:lang w:val="es-CO"/>
        </w:rPr>
        <w:tab/>
      </w:r>
      <w:r w:rsidR="004A6A54" w:rsidRPr="00FF649B">
        <w:rPr>
          <w:rFonts w:asciiTheme="majorHAnsi" w:hAnsiTheme="majorHAnsi"/>
          <w:b/>
          <w:bCs/>
          <w:sz w:val="20"/>
          <w:szCs w:val="20"/>
          <w:lang w:val="es-CO"/>
        </w:rPr>
        <w:t xml:space="preserve">ANÁLISIS DE </w:t>
      </w:r>
      <w:r w:rsidR="00C21FEF" w:rsidRPr="00FF649B">
        <w:rPr>
          <w:rFonts w:asciiTheme="majorHAnsi" w:hAnsiTheme="majorHAnsi"/>
          <w:b/>
          <w:bCs/>
          <w:sz w:val="20"/>
          <w:szCs w:val="20"/>
          <w:lang w:val="es-CO"/>
        </w:rPr>
        <w:t>CARACTERIZACIÓN DE LOS HECHOS ALEGADOS</w:t>
      </w:r>
    </w:p>
    <w:p w14:paraId="382B6D80" w14:textId="77777777" w:rsidR="00A27162" w:rsidRPr="00FF649B" w:rsidRDefault="002952C8" w:rsidP="00FA63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13.</w:t>
      </w:r>
      <w:r w:rsidRPr="00FF649B">
        <w:rPr>
          <w:rFonts w:asciiTheme="majorHAnsi" w:hAnsiTheme="majorHAnsi"/>
          <w:sz w:val="20"/>
          <w:szCs w:val="20"/>
          <w:lang w:val="es-CO"/>
        </w:rPr>
        <w:tab/>
      </w:r>
      <w:r w:rsidR="00890139" w:rsidRPr="00FF649B">
        <w:rPr>
          <w:rFonts w:asciiTheme="majorHAnsi" w:hAnsiTheme="majorHAnsi"/>
          <w:sz w:val="20"/>
          <w:szCs w:val="20"/>
          <w:lang w:val="es-CO"/>
        </w:rPr>
        <w:t xml:space="preserve">La presente petición incluye alegatos </w:t>
      </w:r>
      <w:r w:rsidR="00F056EE" w:rsidRPr="00FF649B">
        <w:rPr>
          <w:rFonts w:asciiTheme="majorHAnsi" w:hAnsiTheme="majorHAnsi"/>
          <w:sz w:val="20"/>
          <w:szCs w:val="20"/>
          <w:lang w:val="es-CO"/>
        </w:rPr>
        <w:t>relativos a</w:t>
      </w:r>
      <w:r w:rsidR="008B1778" w:rsidRPr="00FF649B">
        <w:rPr>
          <w:rFonts w:asciiTheme="majorHAnsi" w:hAnsiTheme="majorHAnsi"/>
          <w:sz w:val="20"/>
          <w:szCs w:val="20"/>
          <w:lang w:val="es-CO"/>
        </w:rPr>
        <w:t>:</w:t>
      </w:r>
      <w:r w:rsidR="00F056EE" w:rsidRPr="00FF649B">
        <w:rPr>
          <w:rFonts w:asciiTheme="majorHAnsi" w:hAnsiTheme="majorHAnsi"/>
          <w:sz w:val="20"/>
          <w:szCs w:val="20"/>
          <w:lang w:val="es-CO"/>
        </w:rPr>
        <w:t xml:space="preserve"> 1) la duración excesiva de la prisión preventiva; 2)</w:t>
      </w:r>
      <w:r w:rsidR="00DE1CE5" w:rsidRPr="00FF649B">
        <w:rPr>
          <w:rFonts w:asciiTheme="majorHAnsi" w:hAnsiTheme="majorHAnsi"/>
          <w:sz w:val="20"/>
          <w:szCs w:val="20"/>
          <w:lang w:val="es-CO"/>
        </w:rPr>
        <w:t xml:space="preserve"> </w:t>
      </w:r>
      <w:r w:rsidR="00F056EE" w:rsidRPr="00FF649B">
        <w:rPr>
          <w:rFonts w:asciiTheme="majorHAnsi" w:hAnsiTheme="majorHAnsi"/>
          <w:sz w:val="20"/>
          <w:szCs w:val="20"/>
          <w:lang w:val="es-CO"/>
        </w:rPr>
        <w:t xml:space="preserve">la falta de tiempo para la preparación de una defensa adecuada durante la audiencia de juicio; 3) el uso de un testigo sin rostro, al que la defensa no habría podido contrainterrogar </w:t>
      </w:r>
      <w:r w:rsidR="00432314" w:rsidRPr="00FF649B">
        <w:rPr>
          <w:rFonts w:asciiTheme="majorHAnsi" w:hAnsiTheme="majorHAnsi"/>
          <w:sz w:val="20"/>
          <w:szCs w:val="20"/>
          <w:lang w:val="es-CO"/>
        </w:rPr>
        <w:t>eficientemente</w:t>
      </w:r>
      <w:r w:rsidR="00F056EE" w:rsidRPr="00FF649B">
        <w:rPr>
          <w:rFonts w:asciiTheme="majorHAnsi" w:hAnsiTheme="majorHAnsi"/>
          <w:sz w:val="20"/>
          <w:szCs w:val="20"/>
          <w:lang w:val="es-CO"/>
        </w:rPr>
        <w:t>; 4) la negativa de facto de presentar e interrogar a todos los testigos propuestos por la defensa d</w:t>
      </w:r>
      <w:r w:rsidR="00EB6EFE" w:rsidRPr="00FF649B">
        <w:rPr>
          <w:rFonts w:asciiTheme="majorHAnsi" w:hAnsiTheme="majorHAnsi"/>
          <w:sz w:val="20"/>
          <w:szCs w:val="20"/>
          <w:lang w:val="es-CO"/>
        </w:rPr>
        <w:t>el señor Sánchez</w:t>
      </w:r>
      <w:r w:rsidR="00F056EE" w:rsidRPr="00FF649B">
        <w:rPr>
          <w:rFonts w:asciiTheme="majorHAnsi" w:hAnsiTheme="majorHAnsi"/>
          <w:sz w:val="20"/>
          <w:szCs w:val="20"/>
          <w:lang w:val="es-CO"/>
        </w:rPr>
        <w:t>;</w:t>
      </w:r>
      <w:r w:rsidR="00595AF0" w:rsidRPr="00FF649B">
        <w:rPr>
          <w:rFonts w:asciiTheme="majorHAnsi" w:hAnsiTheme="majorHAnsi"/>
          <w:sz w:val="20"/>
          <w:szCs w:val="20"/>
          <w:lang w:val="es-CO"/>
        </w:rPr>
        <w:t xml:space="preserve"> y, 5)</w:t>
      </w:r>
      <w:r w:rsidR="00DA49FD" w:rsidRPr="00FF649B">
        <w:rPr>
          <w:rFonts w:asciiTheme="majorHAnsi" w:hAnsiTheme="majorHAnsi"/>
          <w:sz w:val="20"/>
          <w:szCs w:val="20"/>
          <w:lang w:val="es-CO"/>
        </w:rPr>
        <w:t xml:space="preserve"> las condiciones en que se llevó a cabo la audiencia de juicio, en desatención a las recomendaciones médicas emitidas </w:t>
      </w:r>
      <w:r w:rsidR="00CC1638" w:rsidRPr="00FF649B">
        <w:rPr>
          <w:rFonts w:asciiTheme="majorHAnsi" w:hAnsiTheme="majorHAnsi"/>
          <w:sz w:val="20"/>
          <w:szCs w:val="20"/>
          <w:lang w:val="es-CO"/>
        </w:rPr>
        <w:t>sobre la presunta víctima.</w:t>
      </w:r>
      <w:r w:rsidR="0013613C" w:rsidRPr="00FF649B">
        <w:rPr>
          <w:rFonts w:asciiTheme="majorHAnsi" w:hAnsiTheme="majorHAnsi"/>
          <w:sz w:val="20"/>
          <w:szCs w:val="20"/>
          <w:lang w:val="es-CO"/>
        </w:rPr>
        <w:t xml:space="preserve"> El Estado alega que la petición es manifiestamente infundada porque se limita a presentar un </w:t>
      </w:r>
      <w:r w:rsidR="00C703C1" w:rsidRPr="00FF649B">
        <w:rPr>
          <w:rFonts w:asciiTheme="majorHAnsi" w:hAnsiTheme="majorHAnsi"/>
          <w:sz w:val="20"/>
          <w:szCs w:val="20"/>
          <w:lang w:val="es-CO"/>
        </w:rPr>
        <w:t xml:space="preserve">mero </w:t>
      </w:r>
      <w:r w:rsidR="0013613C" w:rsidRPr="00FF649B">
        <w:rPr>
          <w:rFonts w:asciiTheme="majorHAnsi" w:hAnsiTheme="majorHAnsi"/>
          <w:sz w:val="20"/>
          <w:szCs w:val="20"/>
          <w:lang w:val="es-CO"/>
        </w:rPr>
        <w:t xml:space="preserve">desacuerdo con las decisiones </w:t>
      </w:r>
      <w:r w:rsidR="00C703C1" w:rsidRPr="00FF649B">
        <w:rPr>
          <w:rFonts w:asciiTheme="majorHAnsi" w:hAnsiTheme="majorHAnsi"/>
          <w:sz w:val="20"/>
          <w:szCs w:val="20"/>
          <w:lang w:val="es-CO"/>
        </w:rPr>
        <w:t xml:space="preserve">adoptadas </w:t>
      </w:r>
      <w:r w:rsidR="00191459" w:rsidRPr="00FF649B">
        <w:rPr>
          <w:rFonts w:asciiTheme="majorHAnsi" w:hAnsiTheme="majorHAnsi"/>
          <w:sz w:val="20"/>
          <w:szCs w:val="20"/>
          <w:lang w:val="es-CO"/>
        </w:rPr>
        <w:t>de conformidad con</w:t>
      </w:r>
      <w:r w:rsidR="00C703C1" w:rsidRPr="00FF649B">
        <w:rPr>
          <w:rFonts w:asciiTheme="majorHAnsi" w:hAnsiTheme="majorHAnsi"/>
          <w:sz w:val="20"/>
          <w:szCs w:val="20"/>
          <w:lang w:val="es-CO"/>
        </w:rPr>
        <w:t xml:space="preserve"> la legislación interna</w:t>
      </w:r>
      <w:r w:rsidR="0013613C" w:rsidRPr="00FF649B">
        <w:rPr>
          <w:rFonts w:asciiTheme="majorHAnsi" w:hAnsiTheme="majorHAnsi"/>
          <w:sz w:val="20"/>
          <w:szCs w:val="20"/>
          <w:lang w:val="es-CO"/>
        </w:rPr>
        <w:t>.</w:t>
      </w:r>
    </w:p>
    <w:p w14:paraId="7514920D" w14:textId="77777777" w:rsidR="00E50757" w:rsidRPr="00FF649B" w:rsidRDefault="002952C8" w:rsidP="00FA63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14.</w:t>
      </w:r>
      <w:r w:rsidRPr="00FF649B">
        <w:rPr>
          <w:rFonts w:asciiTheme="majorHAnsi" w:hAnsiTheme="majorHAnsi"/>
          <w:sz w:val="20"/>
          <w:szCs w:val="20"/>
          <w:lang w:val="es-CO"/>
        </w:rPr>
        <w:tab/>
      </w:r>
      <w:r w:rsidR="00FA636F" w:rsidRPr="00FF649B">
        <w:rPr>
          <w:rFonts w:asciiTheme="majorHAnsi" w:hAnsiTheme="majorHAnsi"/>
          <w:sz w:val="20"/>
          <w:szCs w:val="20"/>
          <w:lang w:val="es-CO"/>
        </w:rPr>
        <w:t>La Comisión reitera que, a lo</w:t>
      </w:r>
      <w:r w:rsidR="002A0A6B" w:rsidRPr="00FF649B">
        <w:rPr>
          <w:rFonts w:asciiTheme="majorHAnsi" w:hAnsiTheme="majorHAnsi"/>
          <w:sz w:val="20"/>
          <w:szCs w:val="20"/>
          <w:lang w:val="es-CO"/>
        </w:rPr>
        <w:t>s efectos de la admisibilidad, é</w:t>
      </w:r>
      <w:r w:rsidR="00FA636F" w:rsidRPr="00FF649B">
        <w:rPr>
          <w:rFonts w:asciiTheme="majorHAnsi" w:hAnsiTheme="majorHAnsi"/>
          <w:sz w:val="20"/>
          <w:szCs w:val="20"/>
          <w:lang w:val="es-CO"/>
        </w:rPr>
        <w:t>sta debe decidir si los hechos alegados pueden caracterizar una violación de derechos</w:t>
      </w:r>
      <w:r w:rsidR="00532E3E" w:rsidRPr="00FF649B">
        <w:rPr>
          <w:rFonts w:asciiTheme="majorHAnsi" w:hAnsiTheme="majorHAnsi"/>
          <w:sz w:val="20"/>
          <w:szCs w:val="20"/>
          <w:lang w:val="es-CO"/>
        </w:rPr>
        <w:t xml:space="preserve"> humanos</w:t>
      </w:r>
      <w:r w:rsidR="00FA636F" w:rsidRPr="00FF649B">
        <w:rPr>
          <w:rFonts w:asciiTheme="majorHAnsi" w:hAnsiTheme="majorHAnsi"/>
          <w:sz w:val="20"/>
          <w:szCs w:val="20"/>
          <w:lang w:val="es-CO"/>
        </w:rPr>
        <w:t>, según lo est</w:t>
      </w:r>
      <w:r w:rsidR="0065709E" w:rsidRPr="00FF649B">
        <w:rPr>
          <w:rFonts w:asciiTheme="majorHAnsi" w:hAnsiTheme="majorHAnsi"/>
          <w:sz w:val="20"/>
          <w:szCs w:val="20"/>
          <w:lang w:val="es-CO"/>
        </w:rPr>
        <w:t>ablec</w:t>
      </w:r>
      <w:r w:rsidR="00FA636F" w:rsidRPr="00FF649B">
        <w:rPr>
          <w:rFonts w:asciiTheme="majorHAnsi" w:hAnsiTheme="majorHAnsi"/>
          <w:sz w:val="20"/>
          <w:szCs w:val="20"/>
          <w:lang w:val="es-CO"/>
        </w:rPr>
        <w:t xml:space="preserve">ido en el artículo 47(b) de la Convención Americana, o si la petición es “manifiestamente infundada” o es “evidente su total improcedencia”, conforme al inciso (c) de dicho artículo. En el presente caso, se aportan elementos que </w:t>
      </w:r>
      <w:r w:rsidR="009F6721" w:rsidRPr="00FF649B">
        <w:rPr>
          <w:rFonts w:asciiTheme="majorHAnsi" w:hAnsiTheme="majorHAnsi"/>
          <w:sz w:val="20"/>
          <w:szCs w:val="20"/>
          <w:lang w:val="es-CO"/>
        </w:rPr>
        <w:t>de</w:t>
      </w:r>
      <w:r w:rsidR="00FA636F" w:rsidRPr="00FF649B">
        <w:rPr>
          <w:rFonts w:asciiTheme="majorHAnsi" w:hAnsiTheme="majorHAnsi"/>
          <w:sz w:val="20"/>
          <w:szCs w:val="20"/>
          <w:lang w:val="es-CO"/>
        </w:rPr>
        <w:t xml:space="preserve">muestran que la presunta víctima estuvo materialmente privada de su libertad personal preventivamente </w:t>
      </w:r>
      <w:r w:rsidR="009F6721" w:rsidRPr="00FF649B">
        <w:rPr>
          <w:rFonts w:asciiTheme="majorHAnsi" w:hAnsiTheme="majorHAnsi"/>
          <w:sz w:val="20"/>
          <w:szCs w:val="20"/>
          <w:lang w:val="es-CO"/>
        </w:rPr>
        <w:t>durante</w:t>
      </w:r>
      <w:r w:rsidR="00E50757" w:rsidRPr="00FF649B">
        <w:rPr>
          <w:rFonts w:asciiTheme="majorHAnsi" w:hAnsiTheme="majorHAnsi"/>
          <w:sz w:val="20"/>
          <w:szCs w:val="20"/>
          <w:lang w:val="es-CO"/>
        </w:rPr>
        <w:t xml:space="preserve"> más de tres años y tres meses</w:t>
      </w:r>
      <w:r w:rsidR="00FA636F" w:rsidRPr="00FF649B">
        <w:rPr>
          <w:rFonts w:asciiTheme="majorHAnsi" w:hAnsiTheme="majorHAnsi"/>
          <w:sz w:val="20"/>
          <w:szCs w:val="20"/>
          <w:lang w:val="es-CO"/>
        </w:rPr>
        <w:t>,</w:t>
      </w:r>
      <w:r w:rsidR="00E50757" w:rsidRPr="00FF649B">
        <w:rPr>
          <w:rFonts w:asciiTheme="majorHAnsi" w:hAnsiTheme="majorHAnsi"/>
          <w:sz w:val="20"/>
          <w:szCs w:val="20"/>
          <w:lang w:val="es-CO"/>
        </w:rPr>
        <w:t xml:space="preserve"> incluso en </w:t>
      </w:r>
      <w:r w:rsidR="007141B3" w:rsidRPr="00FF649B">
        <w:rPr>
          <w:rFonts w:asciiTheme="majorHAnsi" w:hAnsiTheme="majorHAnsi"/>
          <w:sz w:val="20"/>
          <w:szCs w:val="20"/>
          <w:lang w:val="es-CO"/>
        </w:rPr>
        <w:t>contraven</w:t>
      </w:r>
      <w:r w:rsidR="00E50757" w:rsidRPr="00FF649B">
        <w:rPr>
          <w:rFonts w:asciiTheme="majorHAnsi" w:hAnsiTheme="majorHAnsi"/>
          <w:sz w:val="20"/>
          <w:szCs w:val="20"/>
          <w:lang w:val="es-CO"/>
        </w:rPr>
        <w:t>ción de la medida sustitutiva que le había sido otorgada el 16 de noviembre de 2010</w:t>
      </w:r>
      <w:r w:rsidR="00682CAF" w:rsidRPr="00FF649B">
        <w:rPr>
          <w:rFonts w:asciiTheme="majorHAnsi" w:hAnsiTheme="majorHAnsi"/>
          <w:sz w:val="20"/>
          <w:szCs w:val="20"/>
          <w:lang w:val="es-CO"/>
        </w:rPr>
        <w:t>.</w:t>
      </w:r>
      <w:r w:rsidR="00875829" w:rsidRPr="00FF649B">
        <w:rPr>
          <w:rFonts w:asciiTheme="majorHAnsi" w:hAnsiTheme="majorHAnsi"/>
          <w:sz w:val="20"/>
          <w:szCs w:val="20"/>
          <w:lang w:val="es-CO"/>
        </w:rPr>
        <w:t xml:space="preserve"> </w:t>
      </w:r>
      <w:r w:rsidR="00684B4C" w:rsidRPr="00FF649B">
        <w:rPr>
          <w:rFonts w:asciiTheme="majorHAnsi" w:hAnsiTheme="majorHAnsi"/>
          <w:sz w:val="20"/>
          <w:szCs w:val="20"/>
          <w:lang w:val="es-CO"/>
        </w:rPr>
        <w:t>Se requiere, entonces, realizar un estudio de fondo sobre l</w:t>
      </w:r>
      <w:r w:rsidR="00875829" w:rsidRPr="00FF649B">
        <w:rPr>
          <w:rFonts w:asciiTheme="majorHAnsi" w:hAnsiTheme="majorHAnsi"/>
          <w:sz w:val="20"/>
          <w:szCs w:val="20"/>
          <w:lang w:val="es-CO"/>
        </w:rPr>
        <w:t xml:space="preserve">a </w:t>
      </w:r>
      <w:r w:rsidR="00684B4C" w:rsidRPr="00FF649B">
        <w:rPr>
          <w:rFonts w:asciiTheme="majorHAnsi" w:hAnsiTheme="majorHAnsi"/>
          <w:sz w:val="20"/>
          <w:szCs w:val="20"/>
          <w:lang w:val="es-CO"/>
        </w:rPr>
        <w:t xml:space="preserve">posible </w:t>
      </w:r>
      <w:r w:rsidR="00875829" w:rsidRPr="00FF649B">
        <w:rPr>
          <w:rFonts w:asciiTheme="majorHAnsi" w:hAnsiTheme="majorHAnsi"/>
          <w:sz w:val="20"/>
          <w:szCs w:val="20"/>
          <w:lang w:val="es-CO"/>
        </w:rPr>
        <w:t>violación del artículo 7.5 de la Convenci</w:t>
      </w:r>
      <w:r w:rsidR="00684B4C" w:rsidRPr="00FF649B">
        <w:rPr>
          <w:rFonts w:asciiTheme="majorHAnsi" w:hAnsiTheme="majorHAnsi"/>
          <w:sz w:val="20"/>
          <w:szCs w:val="20"/>
          <w:lang w:val="es-CO"/>
        </w:rPr>
        <w:t xml:space="preserve">ón Americana en razón del plazo prolongado de la medida y </w:t>
      </w:r>
      <w:r w:rsidR="00962216" w:rsidRPr="00FF649B">
        <w:rPr>
          <w:rFonts w:asciiTheme="majorHAnsi" w:hAnsiTheme="majorHAnsi"/>
          <w:sz w:val="20"/>
          <w:szCs w:val="20"/>
          <w:lang w:val="es-CO"/>
        </w:rPr>
        <w:t xml:space="preserve">de </w:t>
      </w:r>
      <w:r w:rsidR="00684B4C" w:rsidRPr="00FF649B">
        <w:rPr>
          <w:rFonts w:asciiTheme="majorHAnsi" w:hAnsiTheme="majorHAnsi"/>
          <w:sz w:val="20"/>
          <w:szCs w:val="20"/>
          <w:lang w:val="es-CO"/>
        </w:rPr>
        <w:t>la ausencia de necesidad y fundamentación de la misma</w:t>
      </w:r>
      <w:r w:rsidR="00E50757" w:rsidRPr="00FF649B">
        <w:rPr>
          <w:rFonts w:asciiTheme="majorHAnsi" w:hAnsiTheme="majorHAnsi"/>
          <w:sz w:val="20"/>
          <w:szCs w:val="20"/>
          <w:lang w:val="es-CO"/>
        </w:rPr>
        <w:t xml:space="preserve">. </w:t>
      </w:r>
      <w:r w:rsidR="00C06993" w:rsidRPr="00FF649B">
        <w:rPr>
          <w:rFonts w:asciiTheme="majorHAnsi" w:hAnsiTheme="majorHAnsi"/>
          <w:sz w:val="20"/>
          <w:szCs w:val="20"/>
          <w:lang w:val="es-CO"/>
        </w:rPr>
        <w:t>La Comisión t</w:t>
      </w:r>
      <w:r w:rsidR="00670C11" w:rsidRPr="00FF649B">
        <w:rPr>
          <w:rFonts w:asciiTheme="majorHAnsi" w:hAnsiTheme="majorHAnsi"/>
          <w:sz w:val="20"/>
          <w:szCs w:val="20"/>
          <w:lang w:val="es-CO"/>
        </w:rPr>
        <w:t xml:space="preserve">ambién </w:t>
      </w:r>
      <w:r w:rsidR="00C06993" w:rsidRPr="00FF649B">
        <w:rPr>
          <w:rFonts w:asciiTheme="majorHAnsi" w:hAnsiTheme="majorHAnsi"/>
          <w:sz w:val="20"/>
          <w:szCs w:val="20"/>
          <w:lang w:val="es-CO"/>
        </w:rPr>
        <w:t xml:space="preserve">advierte </w:t>
      </w:r>
      <w:r w:rsidR="00C81530" w:rsidRPr="00FF649B">
        <w:rPr>
          <w:rFonts w:asciiTheme="majorHAnsi" w:hAnsiTheme="majorHAnsi"/>
          <w:sz w:val="20"/>
          <w:szCs w:val="20"/>
          <w:lang w:val="es-CO"/>
        </w:rPr>
        <w:t>que los peticionarios denuncia</w:t>
      </w:r>
      <w:r w:rsidR="00007221" w:rsidRPr="00FF649B">
        <w:rPr>
          <w:rFonts w:asciiTheme="majorHAnsi" w:hAnsiTheme="majorHAnsi"/>
          <w:sz w:val="20"/>
          <w:szCs w:val="20"/>
          <w:lang w:val="es-CO"/>
        </w:rPr>
        <w:t>n</w:t>
      </w:r>
      <w:r w:rsidR="00C81530" w:rsidRPr="00FF649B">
        <w:rPr>
          <w:rFonts w:asciiTheme="majorHAnsi" w:hAnsiTheme="majorHAnsi"/>
          <w:sz w:val="20"/>
          <w:szCs w:val="20"/>
          <w:lang w:val="es-CO"/>
        </w:rPr>
        <w:t xml:space="preserve"> condiciones desfavorables</w:t>
      </w:r>
      <w:r w:rsidR="001F70CA" w:rsidRPr="00FF649B">
        <w:rPr>
          <w:rFonts w:asciiTheme="majorHAnsi" w:hAnsiTheme="majorHAnsi"/>
          <w:sz w:val="20"/>
          <w:szCs w:val="20"/>
          <w:lang w:val="es-CO"/>
        </w:rPr>
        <w:t xml:space="preserve"> durante</w:t>
      </w:r>
      <w:r w:rsidR="00007221" w:rsidRPr="00FF649B">
        <w:rPr>
          <w:rFonts w:asciiTheme="majorHAnsi" w:hAnsiTheme="majorHAnsi"/>
          <w:sz w:val="20"/>
          <w:szCs w:val="20"/>
          <w:lang w:val="es-CO"/>
        </w:rPr>
        <w:t xml:space="preserve"> el juicio</w:t>
      </w:r>
      <w:r w:rsidR="00C81530" w:rsidRPr="00FF649B">
        <w:rPr>
          <w:rFonts w:asciiTheme="majorHAnsi" w:hAnsiTheme="majorHAnsi"/>
          <w:sz w:val="20"/>
          <w:szCs w:val="20"/>
          <w:lang w:val="es-CO"/>
        </w:rPr>
        <w:t xml:space="preserve"> que generaron </w:t>
      </w:r>
      <w:r w:rsidR="009F6345" w:rsidRPr="00FF649B">
        <w:rPr>
          <w:rFonts w:asciiTheme="majorHAnsi" w:hAnsiTheme="majorHAnsi"/>
          <w:sz w:val="20"/>
          <w:szCs w:val="20"/>
          <w:lang w:val="es-CO"/>
        </w:rPr>
        <w:t>el entorpecimiento de la labor de la defensa de la presunta víctima</w:t>
      </w:r>
      <w:r w:rsidR="001805DF" w:rsidRPr="00FF649B">
        <w:rPr>
          <w:rFonts w:asciiTheme="majorHAnsi" w:hAnsiTheme="majorHAnsi"/>
          <w:sz w:val="20"/>
          <w:szCs w:val="20"/>
          <w:lang w:val="es-CO"/>
        </w:rPr>
        <w:t xml:space="preserve">, </w:t>
      </w:r>
      <w:r w:rsidR="0075026C" w:rsidRPr="00FF649B">
        <w:rPr>
          <w:rFonts w:asciiTheme="majorHAnsi" w:hAnsiTheme="majorHAnsi"/>
          <w:sz w:val="20"/>
          <w:szCs w:val="20"/>
          <w:lang w:val="es-CO"/>
        </w:rPr>
        <w:t>que</w:t>
      </w:r>
      <w:r w:rsidR="001F70CA" w:rsidRPr="00FF649B">
        <w:rPr>
          <w:rFonts w:asciiTheme="majorHAnsi" w:hAnsiTheme="majorHAnsi"/>
          <w:sz w:val="20"/>
          <w:szCs w:val="20"/>
          <w:lang w:val="es-CO"/>
        </w:rPr>
        <w:t>,</w:t>
      </w:r>
      <w:r w:rsidR="00875829" w:rsidRPr="00FF649B">
        <w:rPr>
          <w:rFonts w:asciiTheme="majorHAnsi" w:hAnsiTheme="majorHAnsi"/>
          <w:sz w:val="20"/>
          <w:szCs w:val="20"/>
          <w:lang w:val="es-CO"/>
        </w:rPr>
        <w:t xml:space="preserve"> de corroborarse como ciertas, </w:t>
      </w:r>
      <w:r w:rsidR="001F70CA" w:rsidRPr="00FF649B">
        <w:rPr>
          <w:rFonts w:asciiTheme="majorHAnsi" w:hAnsiTheme="majorHAnsi"/>
          <w:sz w:val="20"/>
          <w:szCs w:val="20"/>
          <w:lang w:val="es-CO"/>
        </w:rPr>
        <w:t>se</w:t>
      </w:r>
      <w:r w:rsidR="00875829" w:rsidRPr="00FF649B">
        <w:rPr>
          <w:rFonts w:asciiTheme="majorHAnsi" w:hAnsiTheme="majorHAnsi"/>
          <w:sz w:val="20"/>
          <w:szCs w:val="20"/>
          <w:lang w:val="es-CO"/>
        </w:rPr>
        <w:t xml:space="preserve">rían </w:t>
      </w:r>
      <w:r w:rsidR="007141B3" w:rsidRPr="00FF649B">
        <w:rPr>
          <w:rFonts w:asciiTheme="majorHAnsi" w:hAnsiTheme="majorHAnsi"/>
          <w:sz w:val="20"/>
          <w:szCs w:val="20"/>
          <w:lang w:val="es-CO"/>
        </w:rPr>
        <w:t>viola</w:t>
      </w:r>
      <w:r w:rsidR="001F70CA" w:rsidRPr="00FF649B">
        <w:rPr>
          <w:rFonts w:asciiTheme="majorHAnsi" w:hAnsiTheme="majorHAnsi"/>
          <w:sz w:val="20"/>
          <w:szCs w:val="20"/>
          <w:lang w:val="es-CO"/>
        </w:rPr>
        <w:t>torias</w:t>
      </w:r>
      <w:r w:rsidR="001805DF" w:rsidRPr="00FF649B">
        <w:rPr>
          <w:rFonts w:asciiTheme="majorHAnsi" w:hAnsiTheme="majorHAnsi"/>
          <w:sz w:val="20"/>
          <w:szCs w:val="20"/>
          <w:lang w:val="es-CO"/>
        </w:rPr>
        <w:t xml:space="preserve"> de las garantías </w:t>
      </w:r>
      <w:r w:rsidR="00765EDD" w:rsidRPr="00FF649B">
        <w:rPr>
          <w:rFonts w:asciiTheme="majorHAnsi" w:hAnsiTheme="majorHAnsi"/>
          <w:sz w:val="20"/>
          <w:szCs w:val="20"/>
          <w:lang w:val="es-CO"/>
        </w:rPr>
        <w:t xml:space="preserve">judiciales </w:t>
      </w:r>
      <w:r w:rsidR="003E56F0" w:rsidRPr="00FF649B">
        <w:rPr>
          <w:rFonts w:asciiTheme="majorHAnsi" w:hAnsiTheme="majorHAnsi"/>
          <w:sz w:val="20"/>
          <w:szCs w:val="20"/>
          <w:lang w:val="es-CO"/>
        </w:rPr>
        <w:t>consagradas en el</w:t>
      </w:r>
      <w:r w:rsidR="00875829" w:rsidRPr="00FF649B">
        <w:rPr>
          <w:rFonts w:asciiTheme="majorHAnsi" w:hAnsiTheme="majorHAnsi"/>
          <w:sz w:val="20"/>
          <w:szCs w:val="20"/>
          <w:lang w:val="es-CO"/>
        </w:rPr>
        <w:t xml:space="preserve"> art</w:t>
      </w:r>
      <w:r w:rsidR="003E56F0" w:rsidRPr="00FF649B">
        <w:rPr>
          <w:rFonts w:asciiTheme="majorHAnsi" w:hAnsiTheme="majorHAnsi"/>
          <w:sz w:val="20"/>
          <w:szCs w:val="20"/>
          <w:lang w:val="es-CO"/>
        </w:rPr>
        <w:t>ículo 8.2 literales c), d) y f) de la Convención.</w:t>
      </w:r>
      <w:r w:rsidR="00C04462" w:rsidRPr="00FF649B">
        <w:rPr>
          <w:rFonts w:asciiTheme="majorHAnsi" w:hAnsiTheme="majorHAnsi"/>
          <w:sz w:val="20"/>
          <w:szCs w:val="20"/>
          <w:lang w:val="es-CO"/>
        </w:rPr>
        <w:t xml:space="preserve"> </w:t>
      </w:r>
      <w:r w:rsidR="00F77855" w:rsidRPr="00FF649B">
        <w:rPr>
          <w:rFonts w:asciiTheme="majorHAnsi" w:hAnsiTheme="majorHAnsi"/>
          <w:sz w:val="20"/>
          <w:szCs w:val="20"/>
          <w:lang w:val="es-CO"/>
        </w:rPr>
        <w:t>A</w:t>
      </w:r>
      <w:r w:rsidR="00EE36CB" w:rsidRPr="00FF649B">
        <w:rPr>
          <w:rFonts w:asciiTheme="majorHAnsi" w:hAnsiTheme="majorHAnsi"/>
          <w:sz w:val="20"/>
          <w:szCs w:val="20"/>
          <w:lang w:val="es-CO"/>
        </w:rPr>
        <w:t>simismo</w:t>
      </w:r>
      <w:r w:rsidR="00F77855" w:rsidRPr="00FF649B">
        <w:rPr>
          <w:rFonts w:asciiTheme="majorHAnsi" w:hAnsiTheme="majorHAnsi"/>
          <w:sz w:val="20"/>
          <w:szCs w:val="20"/>
          <w:lang w:val="es-CO"/>
        </w:rPr>
        <w:t xml:space="preserve">, la </w:t>
      </w:r>
      <w:r w:rsidR="007217FB" w:rsidRPr="00FF649B">
        <w:rPr>
          <w:rFonts w:asciiTheme="majorHAnsi" w:hAnsiTheme="majorHAnsi"/>
          <w:sz w:val="20"/>
          <w:szCs w:val="20"/>
          <w:lang w:val="es-CO"/>
        </w:rPr>
        <w:t xml:space="preserve">ineficacia de los recursos internos para examinar </w:t>
      </w:r>
      <w:r w:rsidR="00A2122D" w:rsidRPr="00FF649B">
        <w:rPr>
          <w:rFonts w:asciiTheme="majorHAnsi" w:hAnsiTheme="majorHAnsi"/>
          <w:sz w:val="20"/>
          <w:szCs w:val="20"/>
          <w:lang w:val="es-CO"/>
        </w:rPr>
        <w:t>la</w:t>
      </w:r>
      <w:r w:rsidR="0000673F" w:rsidRPr="00FF649B">
        <w:rPr>
          <w:rFonts w:asciiTheme="majorHAnsi" w:hAnsiTheme="majorHAnsi"/>
          <w:sz w:val="20"/>
          <w:szCs w:val="20"/>
          <w:lang w:val="es-CO"/>
        </w:rPr>
        <w:t xml:space="preserve"> v</w:t>
      </w:r>
      <w:r w:rsidR="008A4122" w:rsidRPr="00FF649B">
        <w:rPr>
          <w:rFonts w:asciiTheme="majorHAnsi" w:hAnsiTheme="majorHAnsi"/>
          <w:sz w:val="20"/>
          <w:szCs w:val="20"/>
          <w:lang w:val="es-CO"/>
        </w:rPr>
        <w:t>iolación</w:t>
      </w:r>
      <w:r w:rsidR="0000673F" w:rsidRPr="00FF649B">
        <w:rPr>
          <w:rFonts w:asciiTheme="majorHAnsi" w:hAnsiTheme="majorHAnsi"/>
          <w:sz w:val="20"/>
          <w:szCs w:val="20"/>
          <w:lang w:val="es-CO"/>
        </w:rPr>
        <w:t xml:space="preserve"> </w:t>
      </w:r>
      <w:r w:rsidR="001545BA" w:rsidRPr="00FF649B">
        <w:rPr>
          <w:rFonts w:asciiTheme="majorHAnsi" w:hAnsiTheme="majorHAnsi"/>
          <w:sz w:val="20"/>
          <w:szCs w:val="20"/>
          <w:lang w:val="es-CO"/>
        </w:rPr>
        <w:t>aludida a</w:t>
      </w:r>
      <w:r w:rsidR="008A4122" w:rsidRPr="00FF649B">
        <w:rPr>
          <w:rFonts w:asciiTheme="majorHAnsi" w:hAnsiTheme="majorHAnsi"/>
          <w:sz w:val="20"/>
          <w:szCs w:val="20"/>
          <w:lang w:val="es-CO"/>
        </w:rPr>
        <w:t xml:space="preserve"> </w:t>
      </w:r>
      <w:r w:rsidR="00C04462" w:rsidRPr="00FF649B">
        <w:rPr>
          <w:rFonts w:asciiTheme="majorHAnsi" w:hAnsiTheme="majorHAnsi"/>
          <w:sz w:val="20"/>
          <w:szCs w:val="20"/>
          <w:lang w:val="es-CO"/>
        </w:rPr>
        <w:t xml:space="preserve">la libertad personal y a </w:t>
      </w:r>
      <w:r w:rsidR="00F77855" w:rsidRPr="00FF649B">
        <w:rPr>
          <w:rFonts w:asciiTheme="majorHAnsi" w:hAnsiTheme="majorHAnsi"/>
          <w:sz w:val="20"/>
          <w:szCs w:val="20"/>
          <w:lang w:val="es-CO"/>
        </w:rPr>
        <w:t>l</w:t>
      </w:r>
      <w:r w:rsidR="0000673F" w:rsidRPr="00FF649B">
        <w:rPr>
          <w:rFonts w:asciiTheme="majorHAnsi" w:hAnsiTheme="majorHAnsi"/>
          <w:sz w:val="20"/>
          <w:szCs w:val="20"/>
          <w:lang w:val="es-CO"/>
        </w:rPr>
        <w:t>as</w:t>
      </w:r>
      <w:r w:rsidR="00F77855" w:rsidRPr="00FF649B">
        <w:rPr>
          <w:rFonts w:asciiTheme="majorHAnsi" w:hAnsiTheme="majorHAnsi"/>
          <w:sz w:val="20"/>
          <w:szCs w:val="20"/>
          <w:lang w:val="es-CO"/>
        </w:rPr>
        <w:t xml:space="preserve"> </w:t>
      </w:r>
      <w:r w:rsidR="0000673F" w:rsidRPr="00FF649B">
        <w:rPr>
          <w:rFonts w:asciiTheme="majorHAnsi" w:hAnsiTheme="majorHAnsi"/>
          <w:sz w:val="20"/>
          <w:szCs w:val="20"/>
          <w:lang w:val="es-CO"/>
        </w:rPr>
        <w:t xml:space="preserve">garantías judiciales </w:t>
      </w:r>
      <w:r w:rsidR="00A2122D" w:rsidRPr="00FF649B">
        <w:rPr>
          <w:rFonts w:asciiTheme="majorHAnsi" w:hAnsiTheme="majorHAnsi"/>
          <w:sz w:val="20"/>
          <w:szCs w:val="20"/>
          <w:lang w:val="es-CO"/>
        </w:rPr>
        <w:t xml:space="preserve">constituiría, </w:t>
      </w:r>
      <w:r w:rsidR="00D41B9A" w:rsidRPr="00FF649B">
        <w:rPr>
          <w:rFonts w:asciiTheme="majorHAnsi" w:hAnsiTheme="majorHAnsi"/>
          <w:sz w:val="20"/>
          <w:szCs w:val="20"/>
          <w:lang w:val="es-CO"/>
        </w:rPr>
        <w:t>a su vez</w:t>
      </w:r>
      <w:r w:rsidR="00A2122D" w:rsidRPr="00FF649B">
        <w:rPr>
          <w:rFonts w:asciiTheme="majorHAnsi" w:hAnsiTheme="majorHAnsi"/>
          <w:sz w:val="20"/>
          <w:szCs w:val="20"/>
          <w:lang w:val="es-CO"/>
        </w:rPr>
        <w:t>, una violación</w:t>
      </w:r>
      <w:r w:rsidR="00D41B9A" w:rsidRPr="00FF649B">
        <w:rPr>
          <w:rFonts w:asciiTheme="majorHAnsi" w:hAnsiTheme="majorHAnsi"/>
          <w:sz w:val="20"/>
          <w:szCs w:val="20"/>
          <w:lang w:val="es-CO"/>
        </w:rPr>
        <w:t xml:space="preserve"> </w:t>
      </w:r>
      <w:r w:rsidR="00A2122D" w:rsidRPr="00FF649B">
        <w:rPr>
          <w:rFonts w:asciiTheme="majorHAnsi" w:hAnsiTheme="majorHAnsi"/>
          <w:sz w:val="20"/>
          <w:szCs w:val="20"/>
          <w:lang w:val="es-CO"/>
        </w:rPr>
        <w:t>d</w:t>
      </w:r>
      <w:r w:rsidR="00D41B9A" w:rsidRPr="00FF649B">
        <w:rPr>
          <w:rFonts w:asciiTheme="majorHAnsi" w:hAnsiTheme="majorHAnsi"/>
          <w:sz w:val="20"/>
          <w:szCs w:val="20"/>
          <w:lang w:val="es-CO"/>
        </w:rPr>
        <w:t>el artículo 25 de la Convención Americana.</w:t>
      </w:r>
    </w:p>
    <w:p w14:paraId="3133F2A9" w14:textId="77777777" w:rsidR="00E934AD" w:rsidRPr="00FF649B" w:rsidRDefault="0094417E" w:rsidP="00FA63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mbria"/>
          <w:color w:val="000000"/>
          <w:sz w:val="20"/>
          <w:szCs w:val="20"/>
          <w:lang w:val="es-CO" w:eastAsia="es-ES"/>
        </w:rPr>
      </w:pPr>
      <w:r w:rsidRPr="00FF649B">
        <w:rPr>
          <w:rFonts w:ascii="Cambria" w:hAnsi="Cambria" w:cs="Cambria"/>
          <w:color w:val="000000"/>
          <w:sz w:val="20"/>
          <w:szCs w:val="20"/>
          <w:lang w:val="es-CO" w:eastAsia="es-ES"/>
        </w:rPr>
        <w:t>15.</w:t>
      </w:r>
      <w:r w:rsidRPr="00FF649B">
        <w:rPr>
          <w:rFonts w:ascii="Cambria" w:hAnsi="Cambria" w:cs="Cambria"/>
          <w:color w:val="000000"/>
          <w:sz w:val="20"/>
          <w:szCs w:val="20"/>
          <w:lang w:val="es-CO" w:eastAsia="es-ES"/>
        </w:rPr>
        <w:tab/>
      </w:r>
      <w:r w:rsidR="00CF330F" w:rsidRPr="00FF649B">
        <w:rPr>
          <w:rFonts w:ascii="Cambria" w:hAnsi="Cambria" w:cs="Cambria"/>
          <w:color w:val="000000"/>
          <w:sz w:val="20"/>
          <w:szCs w:val="20"/>
          <w:lang w:val="es-CO" w:eastAsia="es-ES"/>
        </w:rPr>
        <w:t>Además, e</w:t>
      </w:r>
      <w:r w:rsidR="00026A1A" w:rsidRPr="00FF649B">
        <w:rPr>
          <w:rFonts w:ascii="Cambria" w:hAnsi="Cambria" w:cs="Cambria"/>
          <w:color w:val="000000"/>
          <w:sz w:val="20"/>
          <w:szCs w:val="20"/>
          <w:lang w:val="es-CO" w:eastAsia="es-ES"/>
        </w:rPr>
        <w:t>n relación con</w:t>
      </w:r>
      <w:r w:rsidR="00AA3DE5" w:rsidRPr="00FF649B">
        <w:rPr>
          <w:rFonts w:ascii="Cambria" w:hAnsi="Cambria" w:cs="Cambria"/>
          <w:color w:val="000000"/>
          <w:sz w:val="20"/>
          <w:szCs w:val="20"/>
          <w:lang w:val="es-CO" w:eastAsia="es-ES"/>
        </w:rPr>
        <w:t xml:space="preserve"> la garant</w:t>
      </w:r>
      <w:r w:rsidR="00091B0C" w:rsidRPr="00FF649B">
        <w:rPr>
          <w:rFonts w:ascii="Cambria" w:hAnsi="Cambria" w:cs="Cambria"/>
          <w:color w:val="000000"/>
          <w:sz w:val="20"/>
          <w:szCs w:val="20"/>
          <w:lang w:val="es-CO" w:eastAsia="es-ES"/>
        </w:rPr>
        <w:t>ía a</w:t>
      </w:r>
      <w:r w:rsidR="00AA3DE5" w:rsidRPr="00FF649B">
        <w:rPr>
          <w:rFonts w:ascii="Cambria" w:hAnsi="Cambria" w:cs="Cambria"/>
          <w:color w:val="000000"/>
          <w:sz w:val="20"/>
          <w:szCs w:val="20"/>
          <w:lang w:val="es-CO" w:eastAsia="es-ES"/>
        </w:rPr>
        <w:t xml:space="preserve"> ser juzgado por un tribunal competente e imparcial, la Comisión observa que </w:t>
      </w:r>
      <w:r w:rsidR="00EB6EFE" w:rsidRPr="00FF649B">
        <w:rPr>
          <w:rFonts w:ascii="Cambria" w:hAnsi="Cambria" w:cs="Cambria"/>
          <w:color w:val="000000"/>
          <w:sz w:val="20"/>
          <w:szCs w:val="20"/>
          <w:lang w:val="es-CO" w:eastAsia="es-ES"/>
        </w:rPr>
        <w:t>el señor Sánchez</w:t>
      </w:r>
      <w:r w:rsidR="00524E9F" w:rsidRPr="00FF649B">
        <w:rPr>
          <w:rFonts w:ascii="Cambria" w:hAnsi="Cambria" w:cs="Cambria"/>
          <w:color w:val="000000"/>
          <w:sz w:val="20"/>
          <w:szCs w:val="20"/>
          <w:lang w:val="es-CO" w:eastAsia="es-ES"/>
        </w:rPr>
        <w:t xml:space="preserve"> Montiel fue elegido mediante voto popular como diputado a la Asamblea Nacional de la República Bolivariana de Venezuela el </w:t>
      </w:r>
      <w:r w:rsidR="00FA5DF5" w:rsidRPr="00FF649B">
        <w:rPr>
          <w:rFonts w:ascii="Cambria" w:hAnsi="Cambria" w:cs="Cambria"/>
          <w:color w:val="000000"/>
          <w:sz w:val="20"/>
          <w:szCs w:val="20"/>
          <w:lang w:val="es-CO" w:eastAsia="es-ES"/>
        </w:rPr>
        <w:t>26 de septiembre de 2010.</w:t>
      </w:r>
      <w:r w:rsidR="009207A2" w:rsidRPr="00FF649B">
        <w:rPr>
          <w:rFonts w:ascii="Cambria" w:hAnsi="Cambria" w:cs="Cambria"/>
          <w:color w:val="000000"/>
          <w:sz w:val="20"/>
          <w:szCs w:val="20"/>
          <w:lang w:val="es-CO" w:eastAsia="es-ES"/>
        </w:rPr>
        <w:t xml:space="preserve"> Un día después, el Tribunal Supremo se </w:t>
      </w:r>
      <w:r w:rsidR="00755A23" w:rsidRPr="00FF649B">
        <w:rPr>
          <w:rFonts w:ascii="Cambria" w:hAnsi="Cambria" w:cs="Cambria"/>
          <w:color w:val="000000"/>
          <w:sz w:val="20"/>
          <w:szCs w:val="20"/>
          <w:lang w:val="es-CO" w:eastAsia="es-ES"/>
        </w:rPr>
        <w:t>avocó</w:t>
      </w:r>
      <w:r w:rsidR="009207A2" w:rsidRPr="00FF649B">
        <w:rPr>
          <w:rFonts w:ascii="Cambria" w:hAnsi="Cambria" w:cs="Cambria"/>
          <w:color w:val="000000"/>
          <w:sz w:val="20"/>
          <w:szCs w:val="20"/>
          <w:lang w:val="es-CO" w:eastAsia="es-ES"/>
        </w:rPr>
        <w:t xml:space="preserve"> el conocimiento de oficio del proceso penal contra la presunta víctima.</w:t>
      </w:r>
      <w:r w:rsidR="006A35BA" w:rsidRPr="00FF649B">
        <w:rPr>
          <w:rFonts w:ascii="Cambria" w:hAnsi="Cambria" w:cs="Cambria"/>
          <w:color w:val="000000"/>
          <w:sz w:val="20"/>
          <w:szCs w:val="20"/>
          <w:lang w:val="es-CO" w:eastAsia="es-ES"/>
        </w:rPr>
        <w:t xml:space="preserve"> Después de proferir varias decisiones negando la libertad solicitada por </w:t>
      </w:r>
      <w:r w:rsidR="00EB6EFE" w:rsidRPr="00FF649B">
        <w:rPr>
          <w:rFonts w:ascii="Cambria" w:hAnsi="Cambria" w:cs="Cambria"/>
          <w:color w:val="000000"/>
          <w:sz w:val="20"/>
          <w:szCs w:val="20"/>
          <w:lang w:val="es-CO" w:eastAsia="es-ES"/>
        </w:rPr>
        <w:t>el señor Sánchez</w:t>
      </w:r>
      <w:r w:rsidR="006A35BA" w:rsidRPr="00FF649B">
        <w:rPr>
          <w:rFonts w:ascii="Cambria" w:hAnsi="Cambria" w:cs="Cambria"/>
          <w:color w:val="000000"/>
          <w:sz w:val="20"/>
          <w:szCs w:val="20"/>
          <w:lang w:val="es-CO" w:eastAsia="es-ES"/>
        </w:rPr>
        <w:t xml:space="preserve"> en virtud del principio de inmunidad parlamentaria, el </w:t>
      </w:r>
      <w:r w:rsidR="00DA6FC9" w:rsidRPr="00FF649B">
        <w:rPr>
          <w:rFonts w:ascii="Cambria" w:hAnsi="Cambria" w:cs="Cambria"/>
          <w:color w:val="000000"/>
          <w:sz w:val="20"/>
          <w:szCs w:val="20"/>
          <w:lang w:val="es-CO" w:eastAsia="es-ES"/>
        </w:rPr>
        <w:t xml:space="preserve">16 de noviembre de 2010 el </w:t>
      </w:r>
      <w:r w:rsidR="006A35BA" w:rsidRPr="00FF649B">
        <w:rPr>
          <w:rFonts w:ascii="Cambria" w:hAnsi="Cambria" w:cs="Cambria"/>
          <w:color w:val="000000"/>
          <w:sz w:val="20"/>
          <w:szCs w:val="20"/>
          <w:lang w:val="es-CO" w:eastAsia="es-ES"/>
        </w:rPr>
        <w:t xml:space="preserve">Tribunal Supremo </w:t>
      </w:r>
      <w:r w:rsidR="00FC2917" w:rsidRPr="00FF649B">
        <w:rPr>
          <w:rFonts w:ascii="Cambria" w:hAnsi="Cambria" w:cs="Cambria"/>
          <w:color w:val="000000"/>
          <w:sz w:val="20"/>
          <w:szCs w:val="20"/>
          <w:lang w:val="es-CO" w:eastAsia="es-ES"/>
        </w:rPr>
        <w:t>envió</w:t>
      </w:r>
      <w:r w:rsidR="006A35BA" w:rsidRPr="00FF649B">
        <w:rPr>
          <w:rFonts w:ascii="Cambria" w:hAnsi="Cambria" w:cs="Cambria"/>
          <w:color w:val="000000"/>
          <w:sz w:val="20"/>
          <w:szCs w:val="20"/>
          <w:lang w:val="es-CO" w:eastAsia="es-ES"/>
        </w:rPr>
        <w:t xml:space="preserve"> </w:t>
      </w:r>
      <w:r w:rsidR="00DA6FC9" w:rsidRPr="00FF649B">
        <w:rPr>
          <w:rFonts w:ascii="Cambria" w:hAnsi="Cambria" w:cs="Cambria"/>
          <w:color w:val="000000"/>
          <w:sz w:val="20"/>
          <w:szCs w:val="20"/>
          <w:lang w:val="es-CO" w:eastAsia="es-ES"/>
        </w:rPr>
        <w:t>el proceso a la Corte de Apelaciones de Caracas</w:t>
      </w:r>
      <w:r w:rsidR="004A007F" w:rsidRPr="00FF649B">
        <w:rPr>
          <w:rFonts w:ascii="Cambria" w:hAnsi="Cambria" w:cs="Cambria"/>
          <w:color w:val="000000"/>
          <w:sz w:val="20"/>
          <w:szCs w:val="20"/>
          <w:lang w:val="es-CO" w:eastAsia="es-ES"/>
        </w:rPr>
        <w:t xml:space="preserve">, en </w:t>
      </w:r>
      <w:r w:rsidR="006D1141" w:rsidRPr="00FF649B">
        <w:rPr>
          <w:rFonts w:ascii="Cambria" w:hAnsi="Cambria" w:cs="Cambria"/>
          <w:color w:val="000000"/>
          <w:sz w:val="20"/>
          <w:szCs w:val="20"/>
          <w:lang w:val="es-CO" w:eastAsia="es-ES"/>
        </w:rPr>
        <w:t xml:space="preserve">una </w:t>
      </w:r>
      <w:r w:rsidR="004A007F" w:rsidRPr="00FF649B">
        <w:rPr>
          <w:rFonts w:ascii="Cambria" w:hAnsi="Cambria" w:cs="Cambria"/>
          <w:color w:val="000000"/>
          <w:sz w:val="20"/>
          <w:szCs w:val="20"/>
          <w:lang w:val="es-CO" w:eastAsia="es-ES"/>
        </w:rPr>
        <w:t>decisión que contó con dos salvamentos de voto</w:t>
      </w:r>
      <w:r w:rsidR="00DA6FC9" w:rsidRPr="00FF649B">
        <w:rPr>
          <w:rFonts w:ascii="Cambria" w:hAnsi="Cambria" w:cs="Cambria"/>
          <w:color w:val="000000"/>
          <w:sz w:val="20"/>
          <w:szCs w:val="20"/>
          <w:lang w:val="es-CO" w:eastAsia="es-ES"/>
        </w:rPr>
        <w:t>.</w:t>
      </w:r>
      <w:r w:rsidR="00F4292E" w:rsidRPr="00FF649B">
        <w:rPr>
          <w:rFonts w:ascii="Cambria" w:hAnsi="Cambria" w:cs="Cambria"/>
          <w:color w:val="000000"/>
          <w:sz w:val="20"/>
          <w:szCs w:val="20"/>
          <w:lang w:val="es-CO" w:eastAsia="es-ES"/>
        </w:rPr>
        <w:t xml:space="preserve"> La Comisión </w:t>
      </w:r>
      <w:r w:rsidR="003419AD" w:rsidRPr="00FF649B">
        <w:rPr>
          <w:rFonts w:ascii="Cambria" w:hAnsi="Cambria" w:cs="Cambria"/>
          <w:color w:val="000000"/>
          <w:sz w:val="20"/>
          <w:szCs w:val="20"/>
          <w:lang w:val="es-CO" w:eastAsia="es-ES"/>
        </w:rPr>
        <w:t xml:space="preserve">considera que la constitución del tribunal unipersonal en Caracas, en contravención con la interpretación literal de lo dispuesto </w:t>
      </w:r>
      <w:r w:rsidR="003419AD" w:rsidRPr="00FF649B">
        <w:rPr>
          <w:rFonts w:ascii="Cambria" w:hAnsi="Cambria" w:cs="Cambria"/>
          <w:color w:val="000000"/>
          <w:sz w:val="20"/>
          <w:szCs w:val="20"/>
          <w:lang w:val="es-CO" w:eastAsia="es-ES"/>
        </w:rPr>
        <w:lastRenderedPageBreak/>
        <w:t xml:space="preserve">en el </w:t>
      </w:r>
      <w:r w:rsidR="00AB6F00" w:rsidRPr="00FF649B">
        <w:rPr>
          <w:rFonts w:ascii="Cambria" w:hAnsi="Cambria" w:cs="Cambria"/>
          <w:color w:val="000000"/>
          <w:sz w:val="20"/>
          <w:szCs w:val="20"/>
          <w:lang w:val="es-CO" w:eastAsia="es-ES"/>
        </w:rPr>
        <w:t xml:space="preserve">citado </w:t>
      </w:r>
      <w:r w:rsidR="003419AD" w:rsidRPr="00FF649B">
        <w:rPr>
          <w:rFonts w:ascii="Cambria" w:hAnsi="Cambria" w:cs="Cambria"/>
          <w:color w:val="000000"/>
          <w:sz w:val="20"/>
          <w:szCs w:val="20"/>
          <w:lang w:val="es-CO" w:eastAsia="es-ES"/>
        </w:rPr>
        <w:t xml:space="preserve">artículo 200 de la Constitución de Venezuela, aunado a la ausencia de garantías judiciales para la defensa de la presunta víctima, </w:t>
      </w:r>
      <w:r w:rsidR="006131C7" w:rsidRPr="00FF649B">
        <w:rPr>
          <w:rFonts w:ascii="Cambria" w:hAnsi="Cambria" w:cs="Cambria"/>
          <w:color w:val="000000"/>
          <w:sz w:val="20"/>
          <w:szCs w:val="20"/>
          <w:lang w:val="es-CO" w:eastAsia="es-ES"/>
        </w:rPr>
        <w:t xml:space="preserve">son hechos que </w:t>
      </w:r>
      <w:r w:rsidR="003419AD" w:rsidRPr="00FF649B">
        <w:rPr>
          <w:rFonts w:ascii="Cambria" w:hAnsi="Cambria" w:cs="Cambria"/>
          <w:color w:val="000000"/>
          <w:sz w:val="20"/>
          <w:szCs w:val="20"/>
          <w:lang w:val="es-CO" w:eastAsia="es-ES"/>
        </w:rPr>
        <w:t>caracteriza</w:t>
      </w:r>
      <w:r w:rsidR="006131C7" w:rsidRPr="00FF649B">
        <w:rPr>
          <w:rFonts w:ascii="Cambria" w:hAnsi="Cambria" w:cs="Cambria"/>
          <w:color w:val="000000"/>
          <w:sz w:val="20"/>
          <w:szCs w:val="20"/>
          <w:lang w:val="es-CO" w:eastAsia="es-ES"/>
        </w:rPr>
        <w:t>n</w:t>
      </w:r>
      <w:r w:rsidR="003419AD" w:rsidRPr="00FF649B">
        <w:rPr>
          <w:rFonts w:ascii="Cambria" w:hAnsi="Cambria" w:cs="Cambria"/>
          <w:color w:val="000000"/>
          <w:sz w:val="20"/>
          <w:szCs w:val="20"/>
          <w:lang w:val="es-CO" w:eastAsia="es-ES"/>
        </w:rPr>
        <w:t xml:space="preserve"> </w:t>
      </w:r>
      <w:r w:rsidR="00BC37FE" w:rsidRPr="00FF649B">
        <w:rPr>
          <w:rFonts w:ascii="Cambria" w:hAnsi="Cambria" w:cs="Cambria"/>
          <w:i/>
          <w:color w:val="000000"/>
          <w:sz w:val="20"/>
          <w:szCs w:val="20"/>
          <w:lang w:val="es-CO" w:eastAsia="es-ES"/>
        </w:rPr>
        <w:t>prima facie</w:t>
      </w:r>
      <w:r w:rsidR="00BC37FE" w:rsidRPr="00FF649B">
        <w:rPr>
          <w:rFonts w:ascii="Cambria" w:hAnsi="Cambria" w:cs="Cambria"/>
          <w:color w:val="000000"/>
          <w:sz w:val="20"/>
          <w:szCs w:val="20"/>
          <w:lang w:val="es-CO" w:eastAsia="es-ES"/>
        </w:rPr>
        <w:t xml:space="preserve"> </w:t>
      </w:r>
      <w:r w:rsidR="003419AD" w:rsidRPr="00FF649B">
        <w:rPr>
          <w:rFonts w:ascii="Cambria" w:hAnsi="Cambria" w:cs="Cambria"/>
          <w:color w:val="000000"/>
          <w:sz w:val="20"/>
          <w:szCs w:val="20"/>
          <w:lang w:val="es-CO" w:eastAsia="es-ES"/>
        </w:rPr>
        <w:t>una violación del derecho d</w:t>
      </w:r>
      <w:r w:rsidR="00EB6EFE" w:rsidRPr="00FF649B">
        <w:rPr>
          <w:rFonts w:ascii="Cambria" w:hAnsi="Cambria" w:cs="Cambria"/>
          <w:color w:val="000000"/>
          <w:sz w:val="20"/>
          <w:szCs w:val="20"/>
          <w:lang w:val="es-CO" w:eastAsia="es-ES"/>
        </w:rPr>
        <w:t>el señor Sánchez</w:t>
      </w:r>
      <w:r w:rsidR="003419AD" w:rsidRPr="00FF649B">
        <w:rPr>
          <w:rFonts w:ascii="Cambria" w:hAnsi="Cambria" w:cs="Cambria"/>
          <w:color w:val="000000"/>
          <w:sz w:val="20"/>
          <w:szCs w:val="20"/>
          <w:lang w:val="es-CO" w:eastAsia="es-ES"/>
        </w:rPr>
        <w:t xml:space="preserve"> a ser juzgado por un tribunal compe</w:t>
      </w:r>
      <w:r w:rsidR="006131C7" w:rsidRPr="00FF649B">
        <w:rPr>
          <w:rFonts w:ascii="Cambria" w:hAnsi="Cambria" w:cs="Cambria"/>
          <w:color w:val="000000"/>
          <w:sz w:val="20"/>
          <w:szCs w:val="20"/>
          <w:lang w:val="es-CO" w:eastAsia="es-ES"/>
        </w:rPr>
        <w:t>tente e imparcial, de acuerdo con el principio de inmunidad parlamentaria que lo cobijaba.</w:t>
      </w:r>
    </w:p>
    <w:p w14:paraId="30F113A3" w14:textId="77777777" w:rsidR="00217D05" w:rsidRPr="00FF649B" w:rsidRDefault="00682E9D" w:rsidP="00A57E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Cambria" w:hAnsi="Cambria" w:cs="Cambria"/>
          <w:color w:val="000000"/>
          <w:sz w:val="20"/>
          <w:szCs w:val="20"/>
          <w:lang w:val="es-CO" w:eastAsia="es-ES"/>
        </w:rPr>
        <w:t>16.</w:t>
      </w:r>
      <w:r w:rsidRPr="00FF649B">
        <w:rPr>
          <w:rFonts w:ascii="Cambria" w:hAnsi="Cambria" w:cs="Cambria"/>
          <w:color w:val="000000"/>
          <w:sz w:val="20"/>
          <w:szCs w:val="20"/>
          <w:lang w:val="es-CO" w:eastAsia="es-ES"/>
        </w:rPr>
        <w:tab/>
      </w:r>
      <w:r w:rsidR="00794021">
        <w:rPr>
          <w:rFonts w:ascii="Cambria" w:hAnsi="Cambria" w:cs="Cambria"/>
          <w:color w:val="000000"/>
          <w:sz w:val="20"/>
          <w:szCs w:val="20"/>
          <w:lang w:val="es-CO" w:eastAsia="es-ES"/>
        </w:rPr>
        <w:t>Como consecuencia lógica de lo anterior</w:t>
      </w:r>
      <w:r w:rsidR="005476A6" w:rsidRPr="00FF649B">
        <w:rPr>
          <w:rFonts w:ascii="Cambria" w:hAnsi="Cambria" w:cs="Cambria"/>
          <w:color w:val="000000"/>
          <w:sz w:val="20"/>
          <w:szCs w:val="20"/>
          <w:lang w:val="es-CO" w:eastAsia="es-ES"/>
        </w:rPr>
        <w:t xml:space="preserve">, la Comisión advierte también </w:t>
      </w:r>
      <w:r w:rsidR="0039231D" w:rsidRPr="00FF649B">
        <w:rPr>
          <w:rFonts w:ascii="Cambria" w:hAnsi="Cambria" w:cs="Cambria"/>
          <w:color w:val="000000"/>
          <w:sz w:val="20"/>
          <w:szCs w:val="20"/>
          <w:lang w:val="es-CO" w:eastAsia="es-ES"/>
        </w:rPr>
        <w:t xml:space="preserve">la posible violación del artículo </w:t>
      </w:r>
      <w:r w:rsidR="00D16330">
        <w:rPr>
          <w:rFonts w:ascii="Cambria" w:hAnsi="Cambria" w:cs="Cambria"/>
          <w:color w:val="000000"/>
          <w:sz w:val="20"/>
          <w:szCs w:val="20"/>
          <w:lang w:val="es-CO" w:eastAsia="es-ES"/>
        </w:rPr>
        <w:t>23 de la Convención</w:t>
      </w:r>
      <w:r w:rsidR="009C3CA0" w:rsidRPr="00FF649B">
        <w:rPr>
          <w:rFonts w:ascii="Cambria" w:hAnsi="Cambria" w:cs="Cambria"/>
          <w:color w:val="000000"/>
          <w:sz w:val="20"/>
          <w:szCs w:val="20"/>
          <w:lang w:val="es-CO" w:eastAsia="es-ES"/>
        </w:rPr>
        <w:t>,</w:t>
      </w:r>
      <w:r w:rsidR="005476A6" w:rsidRPr="00FF649B">
        <w:rPr>
          <w:rFonts w:ascii="Cambria" w:hAnsi="Cambria" w:cs="Cambria"/>
          <w:color w:val="000000"/>
          <w:sz w:val="20"/>
          <w:szCs w:val="20"/>
          <w:lang w:val="es-CO" w:eastAsia="es-ES"/>
        </w:rPr>
        <w:t xml:space="preserve"> toda vez</w:t>
      </w:r>
      <w:r w:rsidR="009C3CA0" w:rsidRPr="00FF649B">
        <w:rPr>
          <w:rFonts w:ascii="Cambria" w:hAnsi="Cambria" w:cs="Cambria"/>
          <w:color w:val="000000"/>
          <w:sz w:val="20"/>
          <w:szCs w:val="20"/>
          <w:lang w:val="es-CO" w:eastAsia="es-ES"/>
        </w:rPr>
        <w:t xml:space="preserve"> que </w:t>
      </w:r>
      <w:r w:rsidR="00902316" w:rsidRPr="00FF649B">
        <w:rPr>
          <w:rFonts w:ascii="Cambria" w:hAnsi="Cambria" w:cs="Cambria"/>
          <w:color w:val="000000"/>
          <w:sz w:val="20"/>
          <w:szCs w:val="20"/>
          <w:lang w:val="es-CO" w:eastAsia="es-ES"/>
        </w:rPr>
        <w:t xml:space="preserve">el Tribunal Supremo de Justicia </w:t>
      </w:r>
      <w:r w:rsidR="00BE4788" w:rsidRPr="00FF649B">
        <w:rPr>
          <w:rFonts w:ascii="Cambria" w:hAnsi="Cambria" w:cs="Cambria"/>
          <w:color w:val="000000"/>
          <w:sz w:val="20"/>
          <w:szCs w:val="20"/>
          <w:lang w:val="es-CO" w:eastAsia="es-ES"/>
        </w:rPr>
        <w:t>se declaró incompetente para conocer de la solicitud de</w:t>
      </w:r>
      <w:r w:rsidR="00902316" w:rsidRPr="00FF649B">
        <w:rPr>
          <w:rFonts w:ascii="Cambria" w:hAnsi="Cambria" w:cs="Cambria"/>
          <w:color w:val="000000"/>
          <w:sz w:val="20"/>
          <w:szCs w:val="20"/>
          <w:lang w:val="es-CO" w:eastAsia="es-ES"/>
        </w:rPr>
        <w:t xml:space="preserve"> traslado d</w:t>
      </w:r>
      <w:r w:rsidR="00EB6EFE" w:rsidRPr="00FF649B">
        <w:rPr>
          <w:rFonts w:ascii="Cambria" w:hAnsi="Cambria" w:cs="Cambria"/>
          <w:color w:val="000000"/>
          <w:sz w:val="20"/>
          <w:szCs w:val="20"/>
          <w:lang w:val="es-CO" w:eastAsia="es-ES"/>
        </w:rPr>
        <w:t>el señor Sánchez</w:t>
      </w:r>
      <w:r w:rsidR="001C43B1" w:rsidRPr="00FF649B">
        <w:rPr>
          <w:rFonts w:ascii="Cambria" w:hAnsi="Cambria" w:cs="Cambria"/>
          <w:color w:val="000000"/>
          <w:sz w:val="20"/>
          <w:szCs w:val="20"/>
          <w:lang w:val="es-CO" w:eastAsia="es-ES"/>
        </w:rPr>
        <w:t xml:space="preserve"> para que éste fuera juramentado </w:t>
      </w:r>
      <w:r w:rsidR="0081760B" w:rsidRPr="00FF649B">
        <w:rPr>
          <w:rFonts w:ascii="Cambria" w:hAnsi="Cambria" w:cs="Cambria"/>
          <w:color w:val="000000"/>
          <w:sz w:val="20"/>
          <w:szCs w:val="20"/>
          <w:lang w:val="es-CO" w:eastAsia="es-ES"/>
        </w:rPr>
        <w:t>ante</w:t>
      </w:r>
      <w:r w:rsidR="001C43B1" w:rsidRPr="00FF649B">
        <w:rPr>
          <w:rFonts w:ascii="Cambria" w:hAnsi="Cambria" w:cs="Cambria"/>
          <w:color w:val="000000"/>
          <w:sz w:val="20"/>
          <w:szCs w:val="20"/>
          <w:lang w:val="es-CO" w:eastAsia="es-ES"/>
        </w:rPr>
        <w:t xml:space="preserve"> la Asamblea</w:t>
      </w:r>
      <w:r w:rsidR="008273FD" w:rsidRPr="00FF649B">
        <w:rPr>
          <w:rFonts w:ascii="Cambria" w:hAnsi="Cambria" w:cs="Cambria"/>
          <w:color w:val="000000"/>
          <w:sz w:val="20"/>
          <w:szCs w:val="20"/>
          <w:lang w:val="es-CO" w:eastAsia="es-ES"/>
        </w:rPr>
        <w:t xml:space="preserve"> Nacional, presentada el 25</w:t>
      </w:r>
      <w:r w:rsidR="00BE4788" w:rsidRPr="00FF649B">
        <w:rPr>
          <w:rFonts w:ascii="Cambria" w:hAnsi="Cambria" w:cs="Cambria"/>
          <w:color w:val="000000"/>
          <w:sz w:val="20"/>
          <w:szCs w:val="20"/>
          <w:lang w:val="es-CO" w:eastAsia="es-ES"/>
        </w:rPr>
        <w:t xml:space="preserve"> de marzo de 2011.</w:t>
      </w:r>
      <w:r w:rsidR="0081760B" w:rsidRPr="00FF649B">
        <w:rPr>
          <w:rFonts w:ascii="Cambria" w:hAnsi="Cambria" w:cs="Cambria"/>
          <w:color w:val="000000"/>
          <w:sz w:val="20"/>
          <w:szCs w:val="20"/>
          <w:lang w:val="es-CO" w:eastAsia="es-ES"/>
        </w:rPr>
        <w:t xml:space="preserve"> Asimismo, el ejercicio de las funciones políticas para las cuales ha sido elegido, se ha visto restringido por la </w:t>
      </w:r>
      <w:r w:rsidR="001B227B" w:rsidRPr="00FF649B">
        <w:rPr>
          <w:rFonts w:ascii="Cambria" w:hAnsi="Cambria" w:cs="Cambria"/>
          <w:color w:val="000000"/>
          <w:sz w:val="20"/>
          <w:szCs w:val="20"/>
          <w:lang w:val="es-CO" w:eastAsia="es-ES"/>
        </w:rPr>
        <w:t xml:space="preserve">condena que cumple en prisión </w:t>
      </w:r>
      <w:r w:rsidR="00EB6EFE" w:rsidRPr="00FF649B">
        <w:rPr>
          <w:rFonts w:ascii="Cambria" w:hAnsi="Cambria" w:cs="Cambria"/>
          <w:color w:val="000000"/>
          <w:sz w:val="20"/>
          <w:szCs w:val="20"/>
          <w:lang w:val="es-CO" w:eastAsia="es-ES"/>
        </w:rPr>
        <w:t>el señor Sánchez</w:t>
      </w:r>
      <w:r w:rsidR="006852B2" w:rsidRPr="00FF649B">
        <w:rPr>
          <w:rFonts w:ascii="Cambria" w:hAnsi="Cambria" w:cs="Cambria"/>
          <w:color w:val="000000"/>
          <w:sz w:val="20"/>
          <w:szCs w:val="20"/>
          <w:lang w:val="es-CO" w:eastAsia="es-ES"/>
        </w:rPr>
        <w:t xml:space="preserve">. </w:t>
      </w:r>
      <w:r w:rsidR="00681E17" w:rsidRPr="00FF649B">
        <w:rPr>
          <w:rFonts w:ascii="Cambria" w:hAnsi="Cambria" w:cs="Cambria"/>
          <w:color w:val="000000"/>
          <w:sz w:val="20"/>
          <w:szCs w:val="20"/>
          <w:lang w:val="es-CO" w:eastAsia="es-ES"/>
        </w:rPr>
        <w:t xml:space="preserve">La Comisión estima que, </w:t>
      </w:r>
      <w:r w:rsidR="00AA179F" w:rsidRPr="00FF649B">
        <w:rPr>
          <w:rFonts w:ascii="Cambria" w:hAnsi="Cambria" w:cs="Cambria"/>
          <w:color w:val="000000"/>
          <w:sz w:val="20"/>
          <w:szCs w:val="20"/>
          <w:lang w:val="es-CO" w:eastAsia="es-ES"/>
        </w:rPr>
        <w:t xml:space="preserve">si las </w:t>
      </w:r>
      <w:r w:rsidR="006852B2" w:rsidRPr="00FF649B">
        <w:rPr>
          <w:rFonts w:ascii="Cambria" w:hAnsi="Cambria" w:cs="Cambria"/>
          <w:color w:val="000000"/>
          <w:sz w:val="20"/>
          <w:szCs w:val="20"/>
          <w:lang w:val="es-CO" w:eastAsia="es-ES"/>
        </w:rPr>
        <w:t>violaciones a las garantías judiciales y al debido proceso contra la presunta víctima</w:t>
      </w:r>
      <w:r w:rsidR="00AA179F" w:rsidRPr="00FF649B">
        <w:rPr>
          <w:rFonts w:ascii="Cambria" w:hAnsi="Cambria" w:cs="Cambria"/>
          <w:color w:val="000000"/>
          <w:sz w:val="20"/>
          <w:szCs w:val="20"/>
          <w:lang w:val="es-CO" w:eastAsia="es-ES"/>
        </w:rPr>
        <w:t xml:space="preserve"> resultan fundadas</w:t>
      </w:r>
      <w:r w:rsidR="00D16330">
        <w:rPr>
          <w:rFonts w:ascii="Cambria" w:hAnsi="Cambria" w:cs="Cambria"/>
          <w:color w:val="000000"/>
          <w:sz w:val="20"/>
          <w:szCs w:val="20"/>
          <w:lang w:val="es-CO" w:eastAsia="es-ES"/>
        </w:rPr>
        <w:t xml:space="preserve"> en la etapa de fondo del presente caso</w:t>
      </w:r>
      <w:r w:rsidR="006852B2" w:rsidRPr="00FF649B">
        <w:rPr>
          <w:rFonts w:ascii="Cambria" w:hAnsi="Cambria" w:cs="Cambria"/>
          <w:color w:val="000000"/>
          <w:sz w:val="20"/>
          <w:szCs w:val="20"/>
          <w:lang w:val="es-CO" w:eastAsia="es-ES"/>
        </w:rPr>
        <w:t>, la condena impuesta en su contra también constituiría una limitaci</w:t>
      </w:r>
      <w:r w:rsidR="004E3F01" w:rsidRPr="00FF649B">
        <w:rPr>
          <w:rFonts w:ascii="Cambria" w:hAnsi="Cambria" w:cs="Cambria"/>
          <w:color w:val="000000"/>
          <w:sz w:val="20"/>
          <w:szCs w:val="20"/>
          <w:lang w:val="es-CO" w:eastAsia="es-ES"/>
        </w:rPr>
        <w:t xml:space="preserve">ón arbitraria al ejercicio de su </w:t>
      </w:r>
      <w:r w:rsidR="006852B2" w:rsidRPr="00FF649B">
        <w:rPr>
          <w:rFonts w:ascii="Cambria" w:hAnsi="Cambria" w:cs="Cambria"/>
          <w:color w:val="000000"/>
          <w:sz w:val="20"/>
          <w:szCs w:val="20"/>
          <w:lang w:val="es-CO" w:eastAsia="es-ES"/>
        </w:rPr>
        <w:t>cargo</w:t>
      </w:r>
      <w:r w:rsidR="004E3F01" w:rsidRPr="00FF649B">
        <w:rPr>
          <w:rFonts w:ascii="Cambria" w:hAnsi="Cambria" w:cs="Cambria"/>
          <w:color w:val="000000"/>
          <w:sz w:val="20"/>
          <w:szCs w:val="20"/>
          <w:lang w:val="es-CO" w:eastAsia="es-ES"/>
        </w:rPr>
        <w:t xml:space="preserve"> de diputado ante la Asamblea Nacional de la Rep</w:t>
      </w:r>
      <w:r w:rsidR="004170F3" w:rsidRPr="00FF649B">
        <w:rPr>
          <w:rFonts w:ascii="Cambria" w:hAnsi="Cambria" w:cs="Cambria"/>
          <w:color w:val="000000"/>
          <w:sz w:val="20"/>
          <w:szCs w:val="20"/>
          <w:lang w:val="es-CO" w:eastAsia="es-ES"/>
        </w:rPr>
        <w:t>ública</w:t>
      </w:r>
      <w:r w:rsidR="006852B2" w:rsidRPr="00FF649B">
        <w:rPr>
          <w:rFonts w:ascii="Cambria" w:hAnsi="Cambria" w:cs="Cambria"/>
          <w:color w:val="000000"/>
          <w:sz w:val="20"/>
          <w:szCs w:val="20"/>
          <w:lang w:val="es-CO" w:eastAsia="es-ES"/>
        </w:rPr>
        <w:t>.</w:t>
      </w:r>
    </w:p>
    <w:p w14:paraId="2B8B30AE" w14:textId="77777777" w:rsidR="00217D05" w:rsidRPr="00FF649B" w:rsidRDefault="00682E9D" w:rsidP="00217D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17.</w:t>
      </w:r>
      <w:r w:rsidRPr="00FF649B">
        <w:rPr>
          <w:rFonts w:asciiTheme="majorHAnsi" w:hAnsiTheme="majorHAnsi"/>
          <w:sz w:val="20"/>
          <w:szCs w:val="20"/>
          <w:lang w:val="es-CO"/>
        </w:rPr>
        <w:tab/>
      </w:r>
      <w:r w:rsidR="00217D05" w:rsidRPr="00FF649B">
        <w:rPr>
          <w:rFonts w:asciiTheme="majorHAnsi" w:hAnsiTheme="majorHAnsi"/>
          <w:sz w:val="20"/>
          <w:szCs w:val="20"/>
          <w:lang w:val="es-CO"/>
        </w:rPr>
        <w:t>En atención a estas consideraciones y tras examinar los elementos de hecho y de derecho expuestos por las partes</w:t>
      </w:r>
      <w:r w:rsidR="00AA179F" w:rsidRPr="00FF649B">
        <w:rPr>
          <w:rFonts w:asciiTheme="majorHAnsi" w:hAnsiTheme="majorHAnsi"/>
          <w:sz w:val="20"/>
          <w:szCs w:val="20"/>
          <w:lang w:val="es-CO"/>
        </w:rPr>
        <w:t>,</w:t>
      </w:r>
      <w:r w:rsidR="00217D05" w:rsidRPr="00FF649B">
        <w:rPr>
          <w:rFonts w:asciiTheme="majorHAnsi" w:hAnsiTheme="majorHAnsi"/>
          <w:sz w:val="20"/>
          <w:szCs w:val="20"/>
          <w:lang w:val="es-CO"/>
        </w:rPr>
        <w:t xml:space="preserve"> la Comisión </w:t>
      </w:r>
      <w:r w:rsidR="00AA179F" w:rsidRPr="00FF649B">
        <w:rPr>
          <w:rFonts w:asciiTheme="majorHAnsi" w:hAnsiTheme="majorHAnsi"/>
          <w:sz w:val="20"/>
          <w:szCs w:val="20"/>
          <w:lang w:val="es-CO"/>
        </w:rPr>
        <w:t xml:space="preserve">concluye </w:t>
      </w:r>
      <w:r w:rsidR="00217D05" w:rsidRPr="00FF649B">
        <w:rPr>
          <w:rFonts w:asciiTheme="majorHAnsi" w:hAnsiTheme="majorHAnsi"/>
          <w:sz w:val="20"/>
          <w:szCs w:val="20"/>
          <w:lang w:val="es-CO"/>
        </w:rPr>
        <w:t>que las alegaciones de la parte peticionaria no resultan manifiestamente infundadas y requieren un estudio de fondo</w:t>
      </w:r>
      <w:r w:rsidR="00794021">
        <w:rPr>
          <w:rFonts w:asciiTheme="majorHAnsi" w:hAnsiTheme="majorHAnsi"/>
          <w:sz w:val="20"/>
          <w:szCs w:val="20"/>
          <w:lang w:val="es-CO"/>
        </w:rPr>
        <w:t>;</w:t>
      </w:r>
      <w:r w:rsidR="00217D05" w:rsidRPr="00FF649B">
        <w:rPr>
          <w:rFonts w:asciiTheme="majorHAnsi" w:hAnsiTheme="majorHAnsi"/>
          <w:sz w:val="20"/>
          <w:szCs w:val="20"/>
          <w:lang w:val="es-CO"/>
        </w:rPr>
        <w:t xml:space="preserve"> pues los hechos alegados, de corroborarse como ciertos</w:t>
      </w:r>
      <w:r w:rsidR="00794021">
        <w:rPr>
          <w:rFonts w:asciiTheme="majorHAnsi" w:hAnsiTheme="majorHAnsi"/>
          <w:sz w:val="20"/>
          <w:szCs w:val="20"/>
          <w:lang w:val="es-CO"/>
        </w:rPr>
        <w:t>,</w:t>
      </w:r>
      <w:r w:rsidR="00217D05" w:rsidRPr="00FF649B">
        <w:rPr>
          <w:rFonts w:asciiTheme="majorHAnsi" w:hAnsiTheme="majorHAnsi"/>
          <w:sz w:val="20"/>
          <w:szCs w:val="20"/>
          <w:lang w:val="es-CO"/>
        </w:rPr>
        <w:t xml:space="preserve"> podrían caracterizar violaciones a los artículos</w:t>
      </w:r>
      <w:r w:rsidR="00DD4774" w:rsidRPr="00FF649B">
        <w:rPr>
          <w:rFonts w:asciiTheme="majorHAnsi" w:hAnsiTheme="majorHAnsi"/>
          <w:sz w:val="20"/>
          <w:szCs w:val="20"/>
          <w:lang w:val="es-CO"/>
        </w:rPr>
        <w:t xml:space="preserve"> 7 (libertad personal), 8 (garantías judiciales), 23 (derechos políticos) y 25 (protección judicial) de la Convenci</w:t>
      </w:r>
      <w:r w:rsidR="002212D7" w:rsidRPr="00FF649B">
        <w:rPr>
          <w:rFonts w:asciiTheme="majorHAnsi" w:hAnsiTheme="majorHAnsi"/>
          <w:sz w:val="20"/>
          <w:szCs w:val="20"/>
          <w:lang w:val="es-CO"/>
        </w:rPr>
        <w:t>ón Americana</w:t>
      </w:r>
      <w:r w:rsidR="00794021">
        <w:rPr>
          <w:rFonts w:asciiTheme="majorHAnsi" w:hAnsiTheme="majorHAnsi"/>
          <w:sz w:val="20"/>
          <w:szCs w:val="20"/>
          <w:lang w:val="es-CO"/>
        </w:rPr>
        <w:t>,</w:t>
      </w:r>
      <w:r w:rsidR="002212D7" w:rsidRPr="00FF649B">
        <w:rPr>
          <w:rFonts w:asciiTheme="majorHAnsi" w:hAnsiTheme="majorHAnsi"/>
          <w:sz w:val="20"/>
          <w:szCs w:val="20"/>
          <w:lang w:val="es-CO"/>
        </w:rPr>
        <w:t xml:space="preserve"> en relación con su artículo</w:t>
      </w:r>
      <w:r w:rsidR="00DD4774" w:rsidRPr="00FF649B">
        <w:rPr>
          <w:rFonts w:asciiTheme="majorHAnsi" w:hAnsiTheme="majorHAnsi"/>
          <w:sz w:val="20"/>
          <w:szCs w:val="20"/>
          <w:lang w:val="es-CO"/>
        </w:rPr>
        <w:t xml:space="preserve"> 1.1. (obligación de respetar los derechos).</w:t>
      </w:r>
    </w:p>
    <w:p w14:paraId="15D73C3C" w14:textId="77777777" w:rsidR="00670C11" w:rsidRPr="00FF649B" w:rsidRDefault="003068C4" w:rsidP="00FA63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F649B">
        <w:rPr>
          <w:rFonts w:asciiTheme="majorHAnsi" w:hAnsiTheme="majorHAnsi"/>
          <w:sz w:val="20"/>
          <w:szCs w:val="20"/>
          <w:lang w:val="es-CO"/>
        </w:rPr>
        <w:t>18.</w:t>
      </w:r>
      <w:r w:rsidRPr="00FF649B">
        <w:rPr>
          <w:rFonts w:asciiTheme="majorHAnsi" w:hAnsiTheme="majorHAnsi"/>
          <w:sz w:val="20"/>
          <w:szCs w:val="20"/>
          <w:lang w:val="es-CO"/>
        </w:rPr>
        <w:tab/>
      </w:r>
      <w:r w:rsidR="00670C11" w:rsidRPr="00FF649B">
        <w:rPr>
          <w:rFonts w:asciiTheme="majorHAnsi" w:hAnsiTheme="majorHAnsi"/>
          <w:sz w:val="20"/>
          <w:szCs w:val="20"/>
          <w:lang w:val="es-CO"/>
        </w:rPr>
        <w:t>En cuanto al reclamo sobre la presunta violación de</w:t>
      </w:r>
      <w:r w:rsidR="009A3801" w:rsidRPr="00FF649B">
        <w:rPr>
          <w:rFonts w:asciiTheme="majorHAnsi" w:hAnsiTheme="majorHAnsi"/>
          <w:sz w:val="20"/>
          <w:szCs w:val="20"/>
          <w:lang w:val="es-CO"/>
        </w:rPr>
        <w:t xml:space="preserve"> </w:t>
      </w:r>
      <w:r w:rsidR="00670C11" w:rsidRPr="00FF649B">
        <w:rPr>
          <w:rFonts w:asciiTheme="majorHAnsi" w:hAnsiTheme="majorHAnsi"/>
          <w:sz w:val="20"/>
          <w:szCs w:val="20"/>
          <w:lang w:val="es-CO"/>
        </w:rPr>
        <w:t>l</w:t>
      </w:r>
      <w:r w:rsidR="009A3801" w:rsidRPr="00FF649B">
        <w:rPr>
          <w:rFonts w:asciiTheme="majorHAnsi" w:hAnsiTheme="majorHAnsi"/>
          <w:sz w:val="20"/>
          <w:szCs w:val="20"/>
          <w:lang w:val="es-CO"/>
        </w:rPr>
        <w:t>os</w:t>
      </w:r>
      <w:r w:rsidR="00670C11" w:rsidRPr="00FF649B">
        <w:rPr>
          <w:rFonts w:asciiTheme="majorHAnsi" w:hAnsiTheme="majorHAnsi"/>
          <w:sz w:val="20"/>
          <w:szCs w:val="20"/>
          <w:lang w:val="es-CO"/>
        </w:rPr>
        <w:t xml:space="preserve"> artículo</w:t>
      </w:r>
      <w:r w:rsidR="009A3801" w:rsidRPr="00FF649B">
        <w:rPr>
          <w:rFonts w:asciiTheme="majorHAnsi" w:hAnsiTheme="majorHAnsi"/>
          <w:sz w:val="20"/>
          <w:szCs w:val="20"/>
          <w:lang w:val="es-CO"/>
        </w:rPr>
        <w:t xml:space="preserve">s </w:t>
      </w:r>
      <w:r w:rsidR="00794021">
        <w:rPr>
          <w:rFonts w:asciiTheme="majorHAnsi" w:hAnsiTheme="majorHAnsi"/>
          <w:sz w:val="20"/>
          <w:szCs w:val="20"/>
          <w:lang w:val="es-CO"/>
        </w:rPr>
        <w:t xml:space="preserve">2 (deber de adoptar disposiciones de derecho interno), </w:t>
      </w:r>
      <w:r w:rsidR="009A3801" w:rsidRPr="00FF649B">
        <w:rPr>
          <w:rFonts w:asciiTheme="majorHAnsi" w:hAnsiTheme="majorHAnsi"/>
          <w:sz w:val="20"/>
          <w:szCs w:val="20"/>
          <w:lang w:val="es-CO"/>
        </w:rPr>
        <w:t>5 (integridad personal) y</w:t>
      </w:r>
      <w:r w:rsidR="00670C11" w:rsidRPr="00FF649B">
        <w:rPr>
          <w:rFonts w:asciiTheme="majorHAnsi" w:hAnsiTheme="majorHAnsi"/>
          <w:sz w:val="20"/>
          <w:szCs w:val="20"/>
          <w:lang w:val="es-CO"/>
        </w:rPr>
        <w:t xml:space="preserve"> 24 (igualdad ante la ley) de la Convención Americana; la Comisión observa que los peticionarios no han ofrecido alegatos o sustento suficiente que permita considerar </w:t>
      </w:r>
      <w:r w:rsidR="00670C11" w:rsidRPr="00FF649B">
        <w:rPr>
          <w:rFonts w:asciiTheme="majorHAnsi" w:hAnsiTheme="majorHAnsi"/>
          <w:i/>
          <w:sz w:val="20"/>
          <w:szCs w:val="20"/>
          <w:lang w:val="es-CO"/>
        </w:rPr>
        <w:t>prima facie</w:t>
      </w:r>
      <w:r w:rsidR="00670C11" w:rsidRPr="00FF649B">
        <w:rPr>
          <w:rFonts w:asciiTheme="majorHAnsi" w:hAnsiTheme="majorHAnsi"/>
          <w:sz w:val="20"/>
          <w:szCs w:val="20"/>
          <w:lang w:val="es-CO"/>
        </w:rPr>
        <w:t xml:space="preserve"> su posible violación. Igualmente, reitera que la presente petición tiene como objeto únicamente lo relativo al proceso penal seguido contra la presunta víctima</w:t>
      </w:r>
      <w:r w:rsidR="00794021">
        <w:rPr>
          <w:rFonts w:asciiTheme="majorHAnsi" w:hAnsiTheme="majorHAnsi"/>
          <w:sz w:val="20"/>
          <w:szCs w:val="20"/>
          <w:lang w:val="es-CO"/>
        </w:rPr>
        <w:t>, a la luz de las normas de la Convención, y sus eventuales consecuencias en el goce de sus derechos políticos</w:t>
      </w:r>
      <w:r w:rsidR="009F44B3" w:rsidRPr="00FF649B">
        <w:rPr>
          <w:rFonts w:asciiTheme="majorHAnsi" w:hAnsiTheme="majorHAnsi"/>
          <w:sz w:val="20"/>
          <w:szCs w:val="20"/>
          <w:lang w:val="es-CO"/>
        </w:rPr>
        <w:t>.</w:t>
      </w:r>
    </w:p>
    <w:p w14:paraId="7D2E8609" w14:textId="77777777" w:rsidR="003239B8" w:rsidRPr="00FF649B" w:rsidRDefault="003239B8" w:rsidP="003239B8">
      <w:pPr>
        <w:pStyle w:val="ListParagraph"/>
        <w:spacing w:before="240" w:after="240"/>
        <w:jc w:val="both"/>
        <w:rPr>
          <w:rFonts w:asciiTheme="majorHAnsi" w:hAnsiTheme="majorHAnsi"/>
          <w:b/>
          <w:bCs/>
          <w:sz w:val="20"/>
          <w:szCs w:val="20"/>
          <w:lang w:val="es-CO"/>
        </w:rPr>
      </w:pPr>
      <w:r w:rsidRPr="00FF649B">
        <w:rPr>
          <w:rFonts w:asciiTheme="majorHAnsi" w:hAnsiTheme="majorHAnsi"/>
          <w:b/>
          <w:bCs/>
          <w:sz w:val="20"/>
          <w:szCs w:val="20"/>
          <w:lang w:val="es-CO"/>
        </w:rPr>
        <w:t xml:space="preserve">VIII. </w:t>
      </w:r>
      <w:r w:rsidRPr="00FF649B">
        <w:rPr>
          <w:rFonts w:asciiTheme="majorHAnsi" w:hAnsiTheme="majorHAnsi"/>
          <w:b/>
          <w:bCs/>
          <w:sz w:val="20"/>
          <w:szCs w:val="20"/>
          <w:lang w:val="es-CO"/>
        </w:rPr>
        <w:tab/>
        <w:t>DECISIÓN</w:t>
      </w:r>
    </w:p>
    <w:p w14:paraId="7CD908F8" w14:textId="77777777" w:rsidR="003239B8" w:rsidRPr="00FF649B"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FF649B">
        <w:rPr>
          <w:rFonts w:asciiTheme="majorHAnsi" w:hAnsiTheme="majorHAnsi"/>
          <w:sz w:val="20"/>
          <w:szCs w:val="20"/>
          <w:lang w:val="es-CO"/>
        </w:rPr>
        <w:t xml:space="preserve">Declarar admisible la presente petición </w:t>
      </w:r>
      <w:r w:rsidR="0052703B" w:rsidRPr="00FF649B">
        <w:rPr>
          <w:rFonts w:asciiTheme="majorHAnsi" w:hAnsiTheme="majorHAnsi"/>
          <w:sz w:val="20"/>
          <w:szCs w:val="20"/>
          <w:lang w:val="es-CO"/>
        </w:rPr>
        <w:t>con respecto a los artículos 7, 8, 23 y 25 de la Convención America</w:t>
      </w:r>
      <w:r w:rsidR="00BD7D0D" w:rsidRPr="00FF649B">
        <w:rPr>
          <w:rFonts w:asciiTheme="majorHAnsi" w:hAnsiTheme="majorHAnsi"/>
          <w:sz w:val="20"/>
          <w:szCs w:val="20"/>
          <w:lang w:val="es-CO"/>
        </w:rPr>
        <w:t>na</w:t>
      </w:r>
      <w:r w:rsidR="00794021">
        <w:rPr>
          <w:rFonts w:asciiTheme="majorHAnsi" w:hAnsiTheme="majorHAnsi"/>
          <w:sz w:val="20"/>
          <w:szCs w:val="20"/>
          <w:lang w:val="es-CO"/>
        </w:rPr>
        <w:t>,</w:t>
      </w:r>
      <w:r w:rsidR="00BD7D0D" w:rsidRPr="00FF649B">
        <w:rPr>
          <w:rFonts w:asciiTheme="majorHAnsi" w:hAnsiTheme="majorHAnsi"/>
          <w:sz w:val="20"/>
          <w:szCs w:val="20"/>
          <w:lang w:val="es-CO"/>
        </w:rPr>
        <w:t xml:space="preserve"> en relación con </w:t>
      </w:r>
      <w:r w:rsidR="00794021">
        <w:rPr>
          <w:rFonts w:asciiTheme="majorHAnsi" w:hAnsiTheme="majorHAnsi"/>
          <w:sz w:val="20"/>
          <w:szCs w:val="20"/>
          <w:lang w:val="es-CO"/>
        </w:rPr>
        <w:t>su</w:t>
      </w:r>
      <w:r w:rsidR="00BD7D0D" w:rsidRPr="00FF649B">
        <w:rPr>
          <w:rFonts w:asciiTheme="majorHAnsi" w:hAnsiTheme="majorHAnsi"/>
          <w:sz w:val="20"/>
          <w:szCs w:val="20"/>
          <w:lang w:val="es-CO"/>
        </w:rPr>
        <w:t xml:space="preserve"> artículo</w:t>
      </w:r>
      <w:r w:rsidR="00794021">
        <w:rPr>
          <w:rFonts w:asciiTheme="majorHAnsi" w:hAnsiTheme="majorHAnsi"/>
          <w:sz w:val="20"/>
          <w:szCs w:val="20"/>
          <w:lang w:val="es-CO"/>
        </w:rPr>
        <w:t xml:space="preserve"> 1.1</w:t>
      </w:r>
      <w:r w:rsidR="0052703B" w:rsidRPr="00FF649B">
        <w:rPr>
          <w:rFonts w:asciiTheme="majorHAnsi" w:hAnsiTheme="majorHAnsi"/>
          <w:sz w:val="20"/>
          <w:szCs w:val="20"/>
          <w:lang w:val="es-CO"/>
        </w:rPr>
        <w:t>.</w:t>
      </w:r>
    </w:p>
    <w:p w14:paraId="2D39FC1E" w14:textId="77777777" w:rsidR="000419AD" w:rsidRPr="00FF649B" w:rsidRDefault="000419AD" w:rsidP="00596E1D">
      <w:pPr>
        <w:pStyle w:val="ListParagraph"/>
        <w:numPr>
          <w:ilvl w:val="0"/>
          <w:numId w:val="55"/>
        </w:numPr>
        <w:jc w:val="both"/>
        <w:rPr>
          <w:rFonts w:eastAsia="Arial Unicode MS" w:cs="Times New Roman"/>
          <w:color w:val="auto"/>
          <w:sz w:val="20"/>
          <w:szCs w:val="20"/>
          <w:lang w:val="es-CO" w:eastAsia="en-US"/>
        </w:rPr>
      </w:pPr>
      <w:r w:rsidRPr="00FF649B">
        <w:rPr>
          <w:rFonts w:eastAsia="Arial Unicode MS" w:cs="Times New Roman"/>
          <w:color w:val="auto"/>
          <w:sz w:val="20"/>
          <w:szCs w:val="20"/>
          <w:lang w:val="es-CO" w:eastAsia="en-US"/>
        </w:rPr>
        <w:t>Declarar inadmisible</w:t>
      </w:r>
      <w:r w:rsidRPr="00FF649B">
        <w:rPr>
          <w:rFonts w:eastAsia="Arial Unicode MS" w:cs="Times New Roman"/>
          <w:color w:val="FF0000"/>
          <w:sz w:val="20"/>
          <w:szCs w:val="20"/>
          <w:lang w:val="es-CO" w:eastAsia="en-US"/>
        </w:rPr>
        <w:t xml:space="preserve"> </w:t>
      </w:r>
      <w:r w:rsidRPr="00FF649B">
        <w:rPr>
          <w:rFonts w:eastAsia="Arial Unicode MS" w:cs="Times New Roman"/>
          <w:color w:val="auto"/>
          <w:sz w:val="20"/>
          <w:szCs w:val="20"/>
          <w:lang w:val="es-CO" w:eastAsia="en-US"/>
        </w:rPr>
        <w:t xml:space="preserve">la presente petición en relación con </w:t>
      </w:r>
      <w:r w:rsidR="006208EC" w:rsidRPr="00FF649B">
        <w:rPr>
          <w:rFonts w:eastAsia="Arial Unicode MS" w:cs="Times New Roman"/>
          <w:color w:val="auto"/>
          <w:sz w:val="20"/>
          <w:szCs w:val="20"/>
          <w:lang w:val="es-CO" w:eastAsia="en-US"/>
        </w:rPr>
        <w:t xml:space="preserve">los artículos </w:t>
      </w:r>
      <w:r w:rsidR="00794021">
        <w:rPr>
          <w:rFonts w:eastAsia="Arial Unicode MS" w:cs="Times New Roman"/>
          <w:color w:val="auto"/>
          <w:sz w:val="20"/>
          <w:szCs w:val="20"/>
          <w:lang w:val="es-CO" w:eastAsia="en-US"/>
        </w:rPr>
        <w:t xml:space="preserve">2, </w:t>
      </w:r>
      <w:r w:rsidR="006208EC" w:rsidRPr="00FF649B">
        <w:rPr>
          <w:rFonts w:eastAsia="Arial Unicode MS" w:cs="Times New Roman"/>
          <w:color w:val="auto"/>
          <w:sz w:val="20"/>
          <w:szCs w:val="20"/>
          <w:lang w:val="es-CO" w:eastAsia="en-US"/>
        </w:rPr>
        <w:t>5 y 24 de la Convención Americana.</w:t>
      </w:r>
    </w:p>
    <w:p w14:paraId="2489E5A3" w14:textId="77777777" w:rsidR="000419AD" w:rsidRPr="00FF649B" w:rsidRDefault="000419AD" w:rsidP="000419AD">
      <w:pPr>
        <w:pStyle w:val="ListParagraph"/>
        <w:rPr>
          <w:rFonts w:eastAsia="Arial Unicode MS" w:cs="Times New Roman"/>
          <w:color w:val="auto"/>
          <w:sz w:val="20"/>
          <w:szCs w:val="20"/>
          <w:lang w:val="es-CO" w:eastAsia="en-US"/>
        </w:rPr>
      </w:pPr>
    </w:p>
    <w:p w14:paraId="593B76C7" w14:textId="25D48075"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FF649B">
        <w:rPr>
          <w:rFonts w:asciiTheme="majorHAnsi" w:hAnsiTheme="majorHAnsi"/>
          <w:sz w:val="20"/>
          <w:szCs w:val="20"/>
          <w:lang w:val="es-CO"/>
        </w:rPr>
        <w:t>Notificar a las partes la presente decisión</w:t>
      </w:r>
      <w:r w:rsidR="00794021">
        <w:rPr>
          <w:rFonts w:asciiTheme="majorHAnsi" w:hAnsiTheme="majorHAnsi"/>
          <w:sz w:val="20"/>
          <w:szCs w:val="20"/>
          <w:lang w:val="es-CO"/>
        </w:rPr>
        <w:t>; proceder con el examen de fondo del presente asunto;</w:t>
      </w:r>
      <w:r w:rsidRPr="00FF649B">
        <w:rPr>
          <w:rFonts w:asciiTheme="majorHAnsi" w:hAnsiTheme="majorHAnsi"/>
          <w:sz w:val="20"/>
          <w:szCs w:val="20"/>
          <w:lang w:val="es-CO"/>
        </w:rPr>
        <w:t xml:space="preserve"> y publicar esta decisión e incluirla en su Informe Anual a la Asamblea General de la Organización de los Estados </w:t>
      </w:r>
      <w:proofErr w:type="spellStart"/>
      <w:r w:rsidRPr="00FF649B">
        <w:rPr>
          <w:rFonts w:asciiTheme="majorHAnsi" w:hAnsiTheme="majorHAnsi"/>
          <w:sz w:val="20"/>
          <w:szCs w:val="20"/>
          <w:lang w:val="es-CO"/>
        </w:rPr>
        <w:t>Americanos.</w:t>
      </w:r>
      <w:r w:rsidR="00E420D4">
        <w:rPr>
          <w:rFonts w:asciiTheme="majorHAnsi" w:hAnsiTheme="majorHAnsi"/>
          <w:sz w:val="20"/>
          <w:szCs w:val="20"/>
          <w:lang w:val="es-CO"/>
        </w:rPr>
        <w:t>l</w:t>
      </w:r>
      <w:proofErr w:type="spellEnd"/>
    </w:p>
    <w:p w14:paraId="3863D414" w14:textId="44C6CE3D" w:rsidR="00E420D4" w:rsidRPr="00A37B82" w:rsidRDefault="00E420D4" w:rsidP="00FE47F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420D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40D6E" w14:textId="77777777" w:rsidR="00B96A4F" w:rsidRDefault="00B96A4F">
      <w:r>
        <w:separator/>
      </w:r>
    </w:p>
  </w:endnote>
  <w:endnote w:type="continuationSeparator" w:id="0">
    <w:p w14:paraId="33CDCCCE" w14:textId="77777777" w:rsidR="00B96A4F" w:rsidRDefault="00B9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DA91A" w14:textId="77777777" w:rsidR="00544270" w:rsidRDefault="00544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0A3A565"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44270">
          <w:rPr>
            <w:noProof/>
            <w:sz w:val="16"/>
            <w:szCs w:val="22"/>
          </w:rPr>
          <w:t>3</w:t>
        </w:r>
        <w:r w:rsidRPr="00934A2C">
          <w:rPr>
            <w:noProof/>
            <w:sz w:val="16"/>
            <w:szCs w:val="22"/>
          </w:rPr>
          <w:fldChar w:fldCharType="end"/>
        </w:r>
      </w:p>
    </w:sdtContent>
  </w:sdt>
  <w:p w14:paraId="710CBCF9"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6BA7" w14:textId="77777777" w:rsidR="0070697F" w:rsidRPr="00934A2C" w:rsidRDefault="0070697F">
    <w:pPr>
      <w:pStyle w:val="Footer"/>
      <w:jc w:val="center"/>
      <w:rPr>
        <w:sz w:val="16"/>
        <w:szCs w:val="22"/>
      </w:rPr>
    </w:pPr>
  </w:p>
  <w:p w14:paraId="72F2DB9A"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74C6D" w14:textId="77777777" w:rsidR="00B96A4F" w:rsidRPr="000F35ED" w:rsidRDefault="00B96A4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429A922" w14:textId="77777777" w:rsidR="00B96A4F" w:rsidRPr="000F35ED" w:rsidRDefault="00B96A4F" w:rsidP="000F35ED">
      <w:pPr>
        <w:rPr>
          <w:rFonts w:asciiTheme="majorHAnsi" w:hAnsiTheme="majorHAnsi"/>
          <w:sz w:val="16"/>
          <w:szCs w:val="16"/>
        </w:rPr>
      </w:pPr>
      <w:r w:rsidRPr="000F35ED">
        <w:rPr>
          <w:rFonts w:asciiTheme="majorHAnsi" w:hAnsiTheme="majorHAnsi"/>
          <w:sz w:val="16"/>
          <w:szCs w:val="16"/>
        </w:rPr>
        <w:separator/>
      </w:r>
    </w:p>
    <w:p w14:paraId="7D4A8126" w14:textId="77777777" w:rsidR="00B96A4F" w:rsidRPr="000F35ED" w:rsidRDefault="00B96A4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42BB210" w14:textId="77777777" w:rsidR="00B96A4F" w:rsidRPr="000F35ED" w:rsidRDefault="00B96A4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9B48D1B" w14:textId="77777777" w:rsidR="00900783" w:rsidRPr="00900783" w:rsidRDefault="00900783" w:rsidP="006E25D9">
      <w:pPr>
        <w:pStyle w:val="FootnoteText"/>
        <w:ind w:firstLine="720"/>
        <w:rPr>
          <w:rFonts w:asciiTheme="majorHAnsi" w:hAnsiTheme="majorHAnsi"/>
          <w:lang w:val="es-CO"/>
        </w:rPr>
      </w:pPr>
      <w:r w:rsidRPr="00900783">
        <w:rPr>
          <w:rStyle w:val="FootnoteReference"/>
          <w:rFonts w:asciiTheme="majorHAnsi" w:hAnsiTheme="majorHAnsi"/>
          <w:sz w:val="16"/>
        </w:rPr>
        <w:footnoteRef/>
      </w:r>
      <w:r w:rsidRPr="00900783">
        <w:rPr>
          <w:rFonts w:asciiTheme="majorHAnsi" w:hAnsiTheme="majorHAnsi"/>
          <w:sz w:val="16"/>
          <w:lang w:val="es-CO"/>
        </w:rPr>
        <w:t xml:space="preserve"> </w:t>
      </w:r>
      <w:r>
        <w:rPr>
          <w:rFonts w:asciiTheme="majorHAnsi" w:hAnsiTheme="majorHAnsi"/>
          <w:sz w:val="16"/>
          <w:lang w:val="es-CO"/>
        </w:rPr>
        <w:t>En adelante, “la Convención Americana” o “la Convención”.</w:t>
      </w:r>
    </w:p>
  </w:footnote>
  <w:footnote w:id="3">
    <w:p w14:paraId="6E95FC07" w14:textId="77777777" w:rsidR="008E3BFE" w:rsidRPr="00306F33" w:rsidRDefault="008E3BFE" w:rsidP="006E25D9">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0AF293BB" w14:textId="77777777" w:rsidR="0079386D" w:rsidRPr="00685DC0" w:rsidRDefault="0079386D" w:rsidP="0079386D">
      <w:pPr>
        <w:pStyle w:val="FootnoteText"/>
        <w:ind w:firstLine="720"/>
        <w:jc w:val="both"/>
        <w:rPr>
          <w:rFonts w:asciiTheme="majorHAnsi" w:hAnsiTheme="majorHAnsi"/>
          <w:lang w:val="es-CO"/>
        </w:rPr>
      </w:pPr>
      <w:r w:rsidRPr="00685DC0">
        <w:rPr>
          <w:rStyle w:val="FootnoteReference"/>
          <w:rFonts w:asciiTheme="majorHAnsi" w:hAnsiTheme="majorHAnsi"/>
          <w:sz w:val="16"/>
        </w:rPr>
        <w:footnoteRef/>
      </w:r>
      <w:r w:rsidRPr="00685DC0">
        <w:rPr>
          <w:rFonts w:asciiTheme="majorHAnsi" w:hAnsiTheme="majorHAnsi"/>
          <w:sz w:val="16"/>
          <w:lang w:val="es-CO"/>
        </w:rPr>
        <w:t xml:space="preserve"> </w:t>
      </w:r>
      <w:r>
        <w:rPr>
          <w:rFonts w:asciiTheme="majorHAnsi" w:hAnsiTheme="majorHAnsi"/>
          <w:sz w:val="16"/>
          <w:lang w:val="es-CO"/>
        </w:rPr>
        <w:t>Actual Diputado a la Asamblea Nacional de la República Bolivariana de Venezuela,</w:t>
      </w:r>
      <w:r w:rsidRPr="00685DC0">
        <w:rPr>
          <w:rFonts w:asciiTheme="majorHAnsi" w:hAnsiTheme="majorHAnsi"/>
          <w:sz w:val="16"/>
          <w:lang w:val="es-CO"/>
        </w:rPr>
        <w:t xml:space="preserve"> </w:t>
      </w:r>
      <w:r>
        <w:rPr>
          <w:rFonts w:asciiTheme="majorHAnsi" w:hAnsiTheme="majorHAnsi"/>
          <w:sz w:val="16"/>
          <w:lang w:val="es-CO"/>
        </w:rPr>
        <w:t>t</w:t>
      </w:r>
      <w:r w:rsidRPr="00685DC0">
        <w:rPr>
          <w:rFonts w:asciiTheme="majorHAnsi" w:hAnsiTheme="majorHAnsi"/>
          <w:sz w:val="16"/>
          <w:lang w:val="es-CO"/>
        </w:rPr>
        <w:t xml:space="preserve">ambién referido </w:t>
      </w:r>
      <w:r>
        <w:rPr>
          <w:rFonts w:asciiTheme="majorHAnsi" w:hAnsiTheme="majorHAnsi"/>
          <w:sz w:val="16"/>
          <w:lang w:val="es-CO"/>
        </w:rPr>
        <w:t>por la parte peticionaria como “</w:t>
      </w:r>
      <w:proofErr w:type="spellStart"/>
      <w:r w:rsidRPr="00685DC0">
        <w:rPr>
          <w:rFonts w:asciiTheme="majorHAnsi" w:hAnsiTheme="majorHAnsi"/>
          <w:sz w:val="16"/>
          <w:lang w:val="es-CO"/>
        </w:rPr>
        <w:t>Mazuco</w:t>
      </w:r>
      <w:proofErr w:type="spellEnd"/>
      <w:r>
        <w:rPr>
          <w:rFonts w:asciiTheme="majorHAnsi" w:hAnsiTheme="majorHAnsi"/>
          <w:sz w:val="16"/>
          <w:lang w:val="es-CO"/>
        </w:rPr>
        <w:t>”</w:t>
      </w:r>
      <w:r w:rsidRPr="00685DC0">
        <w:rPr>
          <w:rFonts w:asciiTheme="majorHAnsi" w:hAnsiTheme="majorHAnsi"/>
          <w:sz w:val="16"/>
          <w:lang w:val="es-CO"/>
        </w:rPr>
        <w:t xml:space="preserve">, “diputado </w:t>
      </w:r>
      <w:proofErr w:type="spellStart"/>
      <w:r>
        <w:rPr>
          <w:rFonts w:asciiTheme="majorHAnsi" w:hAnsiTheme="majorHAnsi"/>
          <w:sz w:val="16"/>
          <w:lang w:val="es-CO"/>
        </w:rPr>
        <w:t>Mazuco</w:t>
      </w:r>
      <w:proofErr w:type="spellEnd"/>
      <w:r>
        <w:rPr>
          <w:rFonts w:asciiTheme="majorHAnsi" w:hAnsiTheme="majorHAnsi"/>
          <w:sz w:val="16"/>
          <w:lang w:val="es-CO"/>
        </w:rPr>
        <w:t xml:space="preserve">” y “comisario </w:t>
      </w:r>
      <w:proofErr w:type="spellStart"/>
      <w:r>
        <w:rPr>
          <w:rFonts w:asciiTheme="majorHAnsi" w:hAnsiTheme="majorHAnsi"/>
          <w:sz w:val="16"/>
          <w:lang w:val="es-CO"/>
        </w:rPr>
        <w:t>Mazuco</w:t>
      </w:r>
      <w:proofErr w:type="spellEnd"/>
      <w:r>
        <w:rPr>
          <w:rFonts w:asciiTheme="majorHAnsi" w:hAnsiTheme="majorHAnsi"/>
          <w:sz w:val="16"/>
          <w:lang w:val="es-CO"/>
        </w:rPr>
        <w:t>”.</w:t>
      </w:r>
    </w:p>
  </w:footnote>
  <w:footnote w:id="5">
    <w:p w14:paraId="171A11BA" w14:textId="77777777" w:rsidR="00027BFA" w:rsidRPr="00E240DF" w:rsidRDefault="00027BFA" w:rsidP="00CD2C49">
      <w:pPr>
        <w:pStyle w:val="FootnoteText"/>
        <w:ind w:firstLine="720"/>
        <w:jc w:val="both"/>
        <w:rPr>
          <w:rFonts w:asciiTheme="majorHAnsi" w:hAnsiTheme="majorHAnsi"/>
          <w:sz w:val="16"/>
          <w:lang w:val="es-CO"/>
        </w:rPr>
      </w:pPr>
      <w:r w:rsidRPr="00027BFA">
        <w:rPr>
          <w:rStyle w:val="FootnoteReference"/>
          <w:rFonts w:asciiTheme="majorHAnsi" w:hAnsiTheme="majorHAnsi"/>
          <w:sz w:val="16"/>
        </w:rPr>
        <w:footnoteRef/>
      </w:r>
      <w:r w:rsidRPr="00E240DF">
        <w:rPr>
          <w:rFonts w:asciiTheme="majorHAnsi" w:hAnsiTheme="majorHAnsi"/>
          <w:sz w:val="16"/>
          <w:lang w:val="es-CO"/>
        </w:rPr>
        <w:t xml:space="preserve"> </w:t>
      </w:r>
      <w:r w:rsidR="00E240DF" w:rsidRPr="00E240DF">
        <w:rPr>
          <w:rFonts w:asciiTheme="majorHAnsi" w:hAnsiTheme="majorHAnsi"/>
          <w:sz w:val="16"/>
          <w:lang w:val="es-CO"/>
        </w:rPr>
        <w:t>El artículo 200 de la Constitución de la Rep</w:t>
      </w:r>
      <w:r w:rsidR="00E240DF">
        <w:rPr>
          <w:rFonts w:asciiTheme="majorHAnsi" w:hAnsiTheme="majorHAnsi"/>
          <w:sz w:val="16"/>
          <w:lang w:val="es-CO"/>
        </w:rPr>
        <w:t xml:space="preserve">ública Bolivariana de Venezuela </w:t>
      </w:r>
      <w:r w:rsidR="00CD2C49">
        <w:rPr>
          <w:rFonts w:asciiTheme="majorHAnsi" w:hAnsiTheme="majorHAnsi"/>
          <w:sz w:val="16"/>
          <w:lang w:val="es-CO"/>
        </w:rPr>
        <w:t>dispone</w:t>
      </w:r>
      <w:r w:rsidR="00E240DF">
        <w:rPr>
          <w:rFonts w:asciiTheme="majorHAnsi" w:hAnsiTheme="majorHAnsi"/>
          <w:sz w:val="16"/>
          <w:lang w:val="es-CO"/>
        </w:rPr>
        <w:t>: “</w:t>
      </w:r>
      <w:r w:rsidR="00E240DF" w:rsidRPr="00E240DF">
        <w:rPr>
          <w:rFonts w:asciiTheme="majorHAnsi" w:hAnsiTheme="majorHAnsi"/>
          <w:i/>
          <w:sz w:val="16"/>
          <w:lang w:val="es-CO"/>
        </w:rPr>
        <w:t>Los diputados o diputadas a la Asamblea Nacional gozarán de inmunidad en el ejercicio de sus funciones desde su proclamación hasta la conclusión de su mandato o la renuncia del mismo. De los presuntos delitos que cometan los o las integrantes de la Asamblea Nacional conocerá en forma privativa el Tribunal Supremo de Justicia, única autoridad que podrá ordenar, previa autorización de la Asamblea Nacional, su detención y continuar su enjuiciamiento. En caso de delito flagrante cometido por un parlamentario o parlamentaria, la autoridad competente lo o la pondrá bajo custodia en su residencia y comunicará inmediatamente el hecho al Tribunal Supremo de Justicia.</w:t>
      </w:r>
      <w:r w:rsidR="00E240DF">
        <w:rPr>
          <w:rFonts w:asciiTheme="majorHAnsi" w:hAnsiTheme="majorHAnsi"/>
          <w:i/>
          <w:sz w:val="16"/>
          <w:lang w:val="es-CO"/>
        </w:rPr>
        <w:t xml:space="preserve"> </w:t>
      </w:r>
      <w:r w:rsidR="00E240DF">
        <w:rPr>
          <w:rFonts w:asciiTheme="majorHAnsi" w:hAnsiTheme="majorHAnsi"/>
          <w:sz w:val="16"/>
          <w:lang w:val="es-CO"/>
        </w:rPr>
        <w:t>[</w:t>
      </w:r>
      <w:r w:rsidR="00E240DF" w:rsidRPr="00E240DF">
        <w:rPr>
          <w:rFonts w:asciiTheme="majorHAnsi" w:hAnsiTheme="majorHAnsi"/>
          <w:sz w:val="16"/>
          <w:lang w:val="es-CO"/>
        </w:rPr>
        <w:t>…]</w:t>
      </w:r>
      <w:r w:rsidR="00E240DF">
        <w:rPr>
          <w:rFonts w:asciiTheme="majorHAnsi" w:hAnsiTheme="majorHAnsi"/>
          <w:sz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170D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7536EA8"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EBDD"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F7AE50B" wp14:editId="28B1DB1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6E438B5" w14:textId="77777777" w:rsidR="00040C3A" w:rsidRPr="00EC7D62" w:rsidRDefault="00B96A4F" w:rsidP="00A50FCF">
    <w:pPr>
      <w:pStyle w:val="Header"/>
      <w:tabs>
        <w:tab w:val="clear" w:pos="4320"/>
        <w:tab w:val="clear" w:pos="8640"/>
      </w:tabs>
      <w:jc w:val="center"/>
      <w:rPr>
        <w:sz w:val="22"/>
        <w:szCs w:val="22"/>
      </w:rPr>
    </w:pPr>
    <w:r>
      <w:rPr>
        <w:sz w:val="22"/>
        <w:szCs w:val="22"/>
      </w:rPr>
      <w:pict w14:anchorId="4A2F0A8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A064" w14:textId="77777777" w:rsidR="00544270" w:rsidRDefault="00544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73F"/>
    <w:rsid w:val="00006E1F"/>
    <w:rsid w:val="000070D7"/>
    <w:rsid w:val="00007221"/>
    <w:rsid w:val="000121DF"/>
    <w:rsid w:val="0001788C"/>
    <w:rsid w:val="00026A1A"/>
    <w:rsid w:val="00027BFA"/>
    <w:rsid w:val="00030CA8"/>
    <w:rsid w:val="00032345"/>
    <w:rsid w:val="000337EF"/>
    <w:rsid w:val="000368FF"/>
    <w:rsid w:val="00040C3A"/>
    <w:rsid w:val="000419AD"/>
    <w:rsid w:val="000420A1"/>
    <w:rsid w:val="000426B5"/>
    <w:rsid w:val="000433C9"/>
    <w:rsid w:val="00071174"/>
    <w:rsid w:val="000716C5"/>
    <w:rsid w:val="00075E23"/>
    <w:rsid w:val="00077B13"/>
    <w:rsid w:val="00083F5D"/>
    <w:rsid w:val="00091B0C"/>
    <w:rsid w:val="0009344A"/>
    <w:rsid w:val="000947B5"/>
    <w:rsid w:val="0009779E"/>
    <w:rsid w:val="000A125D"/>
    <w:rsid w:val="000A392E"/>
    <w:rsid w:val="000A575F"/>
    <w:rsid w:val="000B270F"/>
    <w:rsid w:val="000B62FA"/>
    <w:rsid w:val="000B7056"/>
    <w:rsid w:val="000C03D5"/>
    <w:rsid w:val="000D049B"/>
    <w:rsid w:val="000D05CB"/>
    <w:rsid w:val="000D10DB"/>
    <w:rsid w:val="000D1C0F"/>
    <w:rsid w:val="000E2DF5"/>
    <w:rsid w:val="000E5EB5"/>
    <w:rsid w:val="000F35ED"/>
    <w:rsid w:val="000F6803"/>
    <w:rsid w:val="000F6D1B"/>
    <w:rsid w:val="000F78A0"/>
    <w:rsid w:val="001017DB"/>
    <w:rsid w:val="00106EA2"/>
    <w:rsid w:val="00107131"/>
    <w:rsid w:val="0010736F"/>
    <w:rsid w:val="00113F73"/>
    <w:rsid w:val="00121CC2"/>
    <w:rsid w:val="00123CB0"/>
    <w:rsid w:val="001279B9"/>
    <w:rsid w:val="00131425"/>
    <w:rsid w:val="00133EE5"/>
    <w:rsid w:val="0013613C"/>
    <w:rsid w:val="001441DA"/>
    <w:rsid w:val="00146DC1"/>
    <w:rsid w:val="001545BA"/>
    <w:rsid w:val="00155478"/>
    <w:rsid w:val="00163129"/>
    <w:rsid w:val="00167096"/>
    <w:rsid w:val="00167A34"/>
    <w:rsid w:val="00171060"/>
    <w:rsid w:val="00171DD5"/>
    <w:rsid w:val="0017297E"/>
    <w:rsid w:val="0017350B"/>
    <w:rsid w:val="00174484"/>
    <w:rsid w:val="00177FF9"/>
    <w:rsid w:val="001805DF"/>
    <w:rsid w:val="00191459"/>
    <w:rsid w:val="00192887"/>
    <w:rsid w:val="00197266"/>
    <w:rsid w:val="001A3DBB"/>
    <w:rsid w:val="001A520D"/>
    <w:rsid w:val="001A7870"/>
    <w:rsid w:val="001B227B"/>
    <w:rsid w:val="001B3A00"/>
    <w:rsid w:val="001C0517"/>
    <w:rsid w:val="001C0B8C"/>
    <w:rsid w:val="001C1B41"/>
    <w:rsid w:val="001C43B1"/>
    <w:rsid w:val="001C4FC3"/>
    <w:rsid w:val="001D4B1A"/>
    <w:rsid w:val="001D5333"/>
    <w:rsid w:val="001D65EF"/>
    <w:rsid w:val="001D6DEB"/>
    <w:rsid w:val="001E26D3"/>
    <w:rsid w:val="001E3985"/>
    <w:rsid w:val="001E49E7"/>
    <w:rsid w:val="001F43F1"/>
    <w:rsid w:val="001F4D84"/>
    <w:rsid w:val="001F70CA"/>
    <w:rsid w:val="001F7201"/>
    <w:rsid w:val="00201EB0"/>
    <w:rsid w:val="00214FFC"/>
    <w:rsid w:val="00217D05"/>
    <w:rsid w:val="002201F4"/>
    <w:rsid w:val="00220276"/>
    <w:rsid w:val="002212D7"/>
    <w:rsid w:val="00223A29"/>
    <w:rsid w:val="002250A3"/>
    <w:rsid w:val="00235217"/>
    <w:rsid w:val="002401B5"/>
    <w:rsid w:val="00241365"/>
    <w:rsid w:val="00246D1F"/>
    <w:rsid w:val="00247403"/>
    <w:rsid w:val="00247542"/>
    <w:rsid w:val="0025520A"/>
    <w:rsid w:val="00266B61"/>
    <w:rsid w:val="0026712A"/>
    <w:rsid w:val="002704DB"/>
    <w:rsid w:val="0027145F"/>
    <w:rsid w:val="00277D1E"/>
    <w:rsid w:val="00280D91"/>
    <w:rsid w:val="0028566F"/>
    <w:rsid w:val="00287E04"/>
    <w:rsid w:val="002901F7"/>
    <w:rsid w:val="00291490"/>
    <w:rsid w:val="002952C8"/>
    <w:rsid w:val="002A0A6B"/>
    <w:rsid w:val="002A0AAE"/>
    <w:rsid w:val="002A5820"/>
    <w:rsid w:val="002B095A"/>
    <w:rsid w:val="002C42CB"/>
    <w:rsid w:val="002C4334"/>
    <w:rsid w:val="002C5027"/>
    <w:rsid w:val="002D2B26"/>
    <w:rsid w:val="002D3134"/>
    <w:rsid w:val="002D4DF8"/>
    <w:rsid w:val="002D7389"/>
    <w:rsid w:val="002D7EA2"/>
    <w:rsid w:val="002E187C"/>
    <w:rsid w:val="002E5DFE"/>
    <w:rsid w:val="002E6AC9"/>
    <w:rsid w:val="002F3511"/>
    <w:rsid w:val="00302733"/>
    <w:rsid w:val="00305835"/>
    <w:rsid w:val="003068C4"/>
    <w:rsid w:val="00306F33"/>
    <w:rsid w:val="00310CC7"/>
    <w:rsid w:val="00314078"/>
    <w:rsid w:val="0031535D"/>
    <w:rsid w:val="00321EC4"/>
    <w:rsid w:val="003239B8"/>
    <w:rsid w:val="00323A9F"/>
    <w:rsid w:val="00326CD0"/>
    <w:rsid w:val="00330BF9"/>
    <w:rsid w:val="0033169F"/>
    <w:rsid w:val="003359AA"/>
    <w:rsid w:val="003419AD"/>
    <w:rsid w:val="0034460C"/>
    <w:rsid w:val="00344977"/>
    <w:rsid w:val="0034540D"/>
    <w:rsid w:val="00346C95"/>
    <w:rsid w:val="00347063"/>
    <w:rsid w:val="003473C2"/>
    <w:rsid w:val="003532FD"/>
    <w:rsid w:val="00356185"/>
    <w:rsid w:val="00357880"/>
    <w:rsid w:val="003602C5"/>
    <w:rsid w:val="00360380"/>
    <w:rsid w:val="00363727"/>
    <w:rsid w:val="0037519E"/>
    <w:rsid w:val="00386CF0"/>
    <w:rsid w:val="0039231D"/>
    <w:rsid w:val="0039535A"/>
    <w:rsid w:val="0039541A"/>
    <w:rsid w:val="003B6B28"/>
    <w:rsid w:val="003B70FB"/>
    <w:rsid w:val="003C676B"/>
    <w:rsid w:val="003C6C5A"/>
    <w:rsid w:val="003D3BC2"/>
    <w:rsid w:val="003D5D6B"/>
    <w:rsid w:val="003D6DB6"/>
    <w:rsid w:val="003E0210"/>
    <w:rsid w:val="003E56F0"/>
    <w:rsid w:val="003E66A0"/>
    <w:rsid w:val="003E67A6"/>
    <w:rsid w:val="003E6CA1"/>
    <w:rsid w:val="003E7F82"/>
    <w:rsid w:val="003F5154"/>
    <w:rsid w:val="00402D84"/>
    <w:rsid w:val="00405C85"/>
    <w:rsid w:val="00405F9C"/>
    <w:rsid w:val="004065A8"/>
    <w:rsid w:val="004165C2"/>
    <w:rsid w:val="004170F3"/>
    <w:rsid w:val="00432314"/>
    <w:rsid w:val="004328C1"/>
    <w:rsid w:val="00441ECB"/>
    <w:rsid w:val="00445193"/>
    <w:rsid w:val="0044527C"/>
    <w:rsid w:val="00445EA6"/>
    <w:rsid w:val="004460FC"/>
    <w:rsid w:val="00447010"/>
    <w:rsid w:val="0045298B"/>
    <w:rsid w:val="0046077A"/>
    <w:rsid w:val="00462C1B"/>
    <w:rsid w:val="00462F7C"/>
    <w:rsid w:val="0046590C"/>
    <w:rsid w:val="00467B7E"/>
    <w:rsid w:val="00471261"/>
    <w:rsid w:val="00471BAF"/>
    <w:rsid w:val="00472801"/>
    <w:rsid w:val="00472BFC"/>
    <w:rsid w:val="0047371B"/>
    <w:rsid w:val="00473BB4"/>
    <w:rsid w:val="00477592"/>
    <w:rsid w:val="00481123"/>
    <w:rsid w:val="00486F1C"/>
    <w:rsid w:val="00490EBB"/>
    <w:rsid w:val="0049419D"/>
    <w:rsid w:val="0049528E"/>
    <w:rsid w:val="00497CCC"/>
    <w:rsid w:val="004A007F"/>
    <w:rsid w:val="004A070A"/>
    <w:rsid w:val="004A6A54"/>
    <w:rsid w:val="004B421C"/>
    <w:rsid w:val="004B430F"/>
    <w:rsid w:val="004B5C74"/>
    <w:rsid w:val="004C20D2"/>
    <w:rsid w:val="004C2312"/>
    <w:rsid w:val="004C4B62"/>
    <w:rsid w:val="004C54C9"/>
    <w:rsid w:val="004D4ABA"/>
    <w:rsid w:val="004D6025"/>
    <w:rsid w:val="004D636C"/>
    <w:rsid w:val="004E2649"/>
    <w:rsid w:val="004E38BA"/>
    <w:rsid w:val="004E3F01"/>
    <w:rsid w:val="004E7374"/>
    <w:rsid w:val="004F5816"/>
    <w:rsid w:val="004F626F"/>
    <w:rsid w:val="004F6732"/>
    <w:rsid w:val="00501399"/>
    <w:rsid w:val="00502FF1"/>
    <w:rsid w:val="0050475C"/>
    <w:rsid w:val="005047ED"/>
    <w:rsid w:val="0050633D"/>
    <w:rsid w:val="00506BFD"/>
    <w:rsid w:val="00507BC4"/>
    <w:rsid w:val="00510C2A"/>
    <w:rsid w:val="005128E4"/>
    <w:rsid w:val="005133DB"/>
    <w:rsid w:val="00513BBA"/>
    <w:rsid w:val="00514504"/>
    <w:rsid w:val="00517539"/>
    <w:rsid w:val="00521E1F"/>
    <w:rsid w:val="00521F1D"/>
    <w:rsid w:val="00523AC7"/>
    <w:rsid w:val="00524E9F"/>
    <w:rsid w:val="00525560"/>
    <w:rsid w:val="0052703B"/>
    <w:rsid w:val="00527FE4"/>
    <w:rsid w:val="005316A3"/>
    <w:rsid w:val="00531E67"/>
    <w:rsid w:val="00532E3E"/>
    <w:rsid w:val="0054389B"/>
    <w:rsid w:val="00544270"/>
    <w:rsid w:val="00544C49"/>
    <w:rsid w:val="005476A6"/>
    <w:rsid w:val="005516A1"/>
    <w:rsid w:val="00551EA6"/>
    <w:rsid w:val="005559EF"/>
    <w:rsid w:val="005613F2"/>
    <w:rsid w:val="00563557"/>
    <w:rsid w:val="00566B0F"/>
    <w:rsid w:val="0057402A"/>
    <w:rsid w:val="005771D0"/>
    <w:rsid w:val="00585E91"/>
    <w:rsid w:val="0059033C"/>
    <w:rsid w:val="0059191A"/>
    <w:rsid w:val="005921FF"/>
    <w:rsid w:val="00595AF0"/>
    <w:rsid w:val="00596E1D"/>
    <w:rsid w:val="005A24ED"/>
    <w:rsid w:val="005A3A13"/>
    <w:rsid w:val="005A51DA"/>
    <w:rsid w:val="005A6D0E"/>
    <w:rsid w:val="005B08CD"/>
    <w:rsid w:val="005B0ED5"/>
    <w:rsid w:val="005B36E0"/>
    <w:rsid w:val="005B52B0"/>
    <w:rsid w:val="005B6806"/>
    <w:rsid w:val="005C363F"/>
    <w:rsid w:val="005C4225"/>
    <w:rsid w:val="005C7416"/>
    <w:rsid w:val="005D4EA5"/>
    <w:rsid w:val="005D6BE2"/>
    <w:rsid w:val="005E0B1E"/>
    <w:rsid w:val="005E23D9"/>
    <w:rsid w:val="005E3187"/>
    <w:rsid w:val="005F0DAD"/>
    <w:rsid w:val="005F0F33"/>
    <w:rsid w:val="00600DEB"/>
    <w:rsid w:val="00612AAE"/>
    <w:rsid w:val="006131C7"/>
    <w:rsid w:val="006132C2"/>
    <w:rsid w:val="006208EC"/>
    <w:rsid w:val="00625B02"/>
    <w:rsid w:val="00627C9F"/>
    <w:rsid w:val="00627CE8"/>
    <w:rsid w:val="006311E9"/>
    <w:rsid w:val="00632354"/>
    <w:rsid w:val="00635421"/>
    <w:rsid w:val="0063547A"/>
    <w:rsid w:val="00641925"/>
    <w:rsid w:val="0064264F"/>
    <w:rsid w:val="00642810"/>
    <w:rsid w:val="00647C20"/>
    <w:rsid w:val="00652333"/>
    <w:rsid w:val="00656810"/>
    <w:rsid w:val="0065709E"/>
    <w:rsid w:val="00670C11"/>
    <w:rsid w:val="0068009E"/>
    <w:rsid w:val="0068129A"/>
    <w:rsid w:val="00681E17"/>
    <w:rsid w:val="00682CAF"/>
    <w:rsid w:val="00682E9D"/>
    <w:rsid w:val="00684B4C"/>
    <w:rsid w:val="006852B2"/>
    <w:rsid w:val="00685DC0"/>
    <w:rsid w:val="00692219"/>
    <w:rsid w:val="006A17D2"/>
    <w:rsid w:val="006A35BA"/>
    <w:rsid w:val="006A3D7A"/>
    <w:rsid w:val="006A73E6"/>
    <w:rsid w:val="006B2D5C"/>
    <w:rsid w:val="006B3CAE"/>
    <w:rsid w:val="006C0ECF"/>
    <w:rsid w:val="006C4EB1"/>
    <w:rsid w:val="006C5095"/>
    <w:rsid w:val="006D1141"/>
    <w:rsid w:val="006E0166"/>
    <w:rsid w:val="006E1D35"/>
    <w:rsid w:val="006E25D9"/>
    <w:rsid w:val="006E2FFB"/>
    <w:rsid w:val="006E5BE2"/>
    <w:rsid w:val="006E5C9A"/>
    <w:rsid w:val="006E6A1A"/>
    <w:rsid w:val="006E7B34"/>
    <w:rsid w:val="006F70E9"/>
    <w:rsid w:val="007046D4"/>
    <w:rsid w:val="0070697F"/>
    <w:rsid w:val="007103C4"/>
    <w:rsid w:val="007141B3"/>
    <w:rsid w:val="0071505F"/>
    <w:rsid w:val="00716064"/>
    <w:rsid w:val="00720194"/>
    <w:rsid w:val="00720802"/>
    <w:rsid w:val="007217FB"/>
    <w:rsid w:val="0072199C"/>
    <w:rsid w:val="00722C9F"/>
    <w:rsid w:val="007253B8"/>
    <w:rsid w:val="00731AB8"/>
    <w:rsid w:val="007342F9"/>
    <w:rsid w:val="00735119"/>
    <w:rsid w:val="0073741F"/>
    <w:rsid w:val="00742339"/>
    <w:rsid w:val="007471EE"/>
    <w:rsid w:val="0075026C"/>
    <w:rsid w:val="00752714"/>
    <w:rsid w:val="00755A23"/>
    <w:rsid w:val="00756934"/>
    <w:rsid w:val="00762B98"/>
    <w:rsid w:val="007641FC"/>
    <w:rsid w:val="00765EDD"/>
    <w:rsid w:val="0076643F"/>
    <w:rsid w:val="00776718"/>
    <w:rsid w:val="00777F63"/>
    <w:rsid w:val="00785EF3"/>
    <w:rsid w:val="0079386D"/>
    <w:rsid w:val="00794021"/>
    <w:rsid w:val="007A5062"/>
    <w:rsid w:val="007A5817"/>
    <w:rsid w:val="007B05C4"/>
    <w:rsid w:val="007B3157"/>
    <w:rsid w:val="007B60E9"/>
    <w:rsid w:val="007B6CC3"/>
    <w:rsid w:val="007B76D3"/>
    <w:rsid w:val="007C2430"/>
    <w:rsid w:val="007C3334"/>
    <w:rsid w:val="007C7BA3"/>
    <w:rsid w:val="007D2B98"/>
    <w:rsid w:val="007D51FC"/>
    <w:rsid w:val="007D550F"/>
    <w:rsid w:val="007E21BC"/>
    <w:rsid w:val="007E45C2"/>
    <w:rsid w:val="007E7C82"/>
    <w:rsid w:val="007F2AA1"/>
    <w:rsid w:val="007F588D"/>
    <w:rsid w:val="007F6976"/>
    <w:rsid w:val="007F7FD9"/>
    <w:rsid w:val="00800491"/>
    <w:rsid w:val="00800812"/>
    <w:rsid w:val="00803F1C"/>
    <w:rsid w:val="0080600E"/>
    <w:rsid w:val="00806044"/>
    <w:rsid w:val="00807242"/>
    <w:rsid w:val="00814688"/>
    <w:rsid w:val="0081760B"/>
    <w:rsid w:val="00817612"/>
    <w:rsid w:val="008273FD"/>
    <w:rsid w:val="008338A4"/>
    <w:rsid w:val="00834D49"/>
    <w:rsid w:val="00837C45"/>
    <w:rsid w:val="00844730"/>
    <w:rsid w:val="008457C2"/>
    <w:rsid w:val="00850B83"/>
    <w:rsid w:val="00851B33"/>
    <w:rsid w:val="00857A82"/>
    <w:rsid w:val="008700DA"/>
    <w:rsid w:val="0087318C"/>
    <w:rsid w:val="00873836"/>
    <w:rsid w:val="00875829"/>
    <w:rsid w:val="00881B4A"/>
    <w:rsid w:val="0088389C"/>
    <w:rsid w:val="00885737"/>
    <w:rsid w:val="00890139"/>
    <w:rsid w:val="00890650"/>
    <w:rsid w:val="008907DB"/>
    <w:rsid w:val="0089428D"/>
    <w:rsid w:val="008944DC"/>
    <w:rsid w:val="00897E12"/>
    <w:rsid w:val="008A0965"/>
    <w:rsid w:val="008A2639"/>
    <w:rsid w:val="008A3A28"/>
    <w:rsid w:val="008A4122"/>
    <w:rsid w:val="008A428A"/>
    <w:rsid w:val="008A6A33"/>
    <w:rsid w:val="008A7E0F"/>
    <w:rsid w:val="008B12F5"/>
    <w:rsid w:val="008B1778"/>
    <w:rsid w:val="008B6C73"/>
    <w:rsid w:val="008C5E2D"/>
    <w:rsid w:val="008D45DA"/>
    <w:rsid w:val="008D571D"/>
    <w:rsid w:val="008D768D"/>
    <w:rsid w:val="008E3759"/>
    <w:rsid w:val="008E3BFE"/>
    <w:rsid w:val="008E3C46"/>
    <w:rsid w:val="008E62FF"/>
    <w:rsid w:val="008F01C1"/>
    <w:rsid w:val="008F1912"/>
    <w:rsid w:val="008F3651"/>
    <w:rsid w:val="00900783"/>
    <w:rsid w:val="00902316"/>
    <w:rsid w:val="0090270B"/>
    <w:rsid w:val="009041DC"/>
    <w:rsid w:val="009148C9"/>
    <w:rsid w:val="00917B5A"/>
    <w:rsid w:val="009207A2"/>
    <w:rsid w:val="00920A58"/>
    <w:rsid w:val="00920A8C"/>
    <w:rsid w:val="0092141F"/>
    <w:rsid w:val="00930B02"/>
    <w:rsid w:val="00933DEB"/>
    <w:rsid w:val="00934A2C"/>
    <w:rsid w:val="00935259"/>
    <w:rsid w:val="00936457"/>
    <w:rsid w:val="00940D55"/>
    <w:rsid w:val="0094417E"/>
    <w:rsid w:val="009453A9"/>
    <w:rsid w:val="0094718F"/>
    <w:rsid w:val="00962216"/>
    <w:rsid w:val="00964B86"/>
    <w:rsid w:val="0096706E"/>
    <w:rsid w:val="00967D89"/>
    <w:rsid w:val="009719E6"/>
    <w:rsid w:val="0097232C"/>
    <w:rsid w:val="00974491"/>
    <w:rsid w:val="00975C4E"/>
    <w:rsid w:val="00981FBA"/>
    <w:rsid w:val="00986374"/>
    <w:rsid w:val="00997BC5"/>
    <w:rsid w:val="009A112F"/>
    <w:rsid w:val="009A3801"/>
    <w:rsid w:val="009A4F41"/>
    <w:rsid w:val="009A61A9"/>
    <w:rsid w:val="009A733C"/>
    <w:rsid w:val="009A7EAE"/>
    <w:rsid w:val="009A7FA7"/>
    <w:rsid w:val="009B381B"/>
    <w:rsid w:val="009B696E"/>
    <w:rsid w:val="009C3CA0"/>
    <w:rsid w:val="009C6C9F"/>
    <w:rsid w:val="009D1753"/>
    <w:rsid w:val="009D1832"/>
    <w:rsid w:val="009D4476"/>
    <w:rsid w:val="009D573C"/>
    <w:rsid w:val="009D5F9C"/>
    <w:rsid w:val="009D6255"/>
    <w:rsid w:val="009D6742"/>
    <w:rsid w:val="009D7611"/>
    <w:rsid w:val="009E0B61"/>
    <w:rsid w:val="009E53DE"/>
    <w:rsid w:val="009E639B"/>
    <w:rsid w:val="009F1ECD"/>
    <w:rsid w:val="009F44B3"/>
    <w:rsid w:val="009F6345"/>
    <w:rsid w:val="009F6721"/>
    <w:rsid w:val="00A02AD8"/>
    <w:rsid w:val="00A057C9"/>
    <w:rsid w:val="00A066F4"/>
    <w:rsid w:val="00A11212"/>
    <w:rsid w:val="00A11E44"/>
    <w:rsid w:val="00A12535"/>
    <w:rsid w:val="00A17F98"/>
    <w:rsid w:val="00A2122D"/>
    <w:rsid w:val="00A24B5A"/>
    <w:rsid w:val="00A27162"/>
    <w:rsid w:val="00A30100"/>
    <w:rsid w:val="00A328B3"/>
    <w:rsid w:val="00A47F29"/>
    <w:rsid w:val="00A50FCF"/>
    <w:rsid w:val="00A528D1"/>
    <w:rsid w:val="00A56CAD"/>
    <w:rsid w:val="00A57EFC"/>
    <w:rsid w:val="00A610CD"/>
    <w:rsid w:val="00A62E7F"/>
    <w:rsid w:val="00A65571"/>
    <w:rsid w:val="00A712BF"/>
    <w:rsid w:val="00A758AA"/>
    <w:rsid w:val="00A7618B"/>
    <w:rsid w:val="00A85C8D"/>
    <w:rsid w:val="00A902E3"/>
    <w:rsid w:val="00A90380"/>
    <w:rsid w:val="00A93DC5"/>
    <w:rsid w:val="00AA09A2"/>
    <w:rsid w:val="00AA179F"/>
    <w:rsid w:val="00AA3DE5"/>
    <w:rsid w:val="00AA7996"/>
    <w:rsid w:val="00AB6F00"/>
    <w:rsid w:val="00AC19CB"/>
    <w:rsid w:val="00AC66BE"/>
    <w:rsid w:val="00AD5CEE"/>
    <w:rsid w:val="00AD62B8"/>
    <w:rsid w:val="00AE5488"/>
    <w:rsid w:val="00AE6F91"/>
    <w:rsid w:val="00AE7CAF"/>
    <w:rsid w:val="00AF5571"/>
    <w:rsid w:val="00AF7B82"/>
    <w:rsid w:val="00B02FCD"/>
    <w:rsid w:val="00B07341"/>
    <w:rsid w:val="00B300D3"/>
    <w:rsid w:val="00B30539"/>
    <w:rsid w:val="00B314DB"/>
    <w:rsid w:val="00B32CED"/>
    <w:rsid w:val="00B361F2"/>
    <w:rsid w:val="00B3718B"/>
    <w:rsid w:val="00B3745F"/>
    <w:rsid w:val="00B40244"/>
    <w:rsid w:val="00B4166D"/>
    <w:rsid w:val="00B4632A"/>
    <w:rsid w:val="00B530F1"/>
    <w:rsid w:val="00B62221"/>
    <w:rsid w:val="00B63486"/>
    <w:rsid w:val="00B93D7F"/>
    <w:rsid w:val="00B951F1"/>
    <w:rsid w:val="00B96A4F"/>
    <w:rsid w:val="00BA276C"/>
    <w:rsid w:val="00BA37B3"/>
    <w:rsid w:val="00BB019D"/>
    <w:rsid w:val="00BB06C4"/>
    <w:rsid w:val="00BB306F"/>
    <w:rsid w:val="00BB5B92"/>
    <w:rsid w:val="00BC1095"/>
    <w:rsid w:val="00BC2502"/>
    <w:rsid w:val="00BC37FE"/>
    <w:rsid w:val="00BC3953"/>
    <w:rsid w:val="00BD07F8"/>
    <w:rsid w:val="00BD0FF5"/>
    <w:rsid w:val="00BD161E"/>
    <w:rsid w:val="00BD4B89"/>
    <w:rsid w:val="00BD5922"/>
    <w:rsid w:val="00BD7D0D"/>
    <w:rsid w:val="00BE4788"/>
    <w:rsid w:val="00BE5538"/>
    <w:rsid w:val="00BE5584"/>
    <w:rsid w:val="00BE6D96"/>
    <w:rsid w:val="00BF02CB"/>
    <w:rsid w:val="00BF04D9"/>
    <w:rsid w:val="00BF6FD8"/>
    <w:rsid w:val="00C02A0E"/>
    <w:rsid w:val="00C02DC6"/>
    <w:rsid w:val="00C03680"/>
    <w:rsid w:val="00C04462"/>
    <w:rsid w:val="00C054DF"/>
    <w:rsid w:val="00C0610C"/>
    <w:rsid w:val="00C06993"/>
    <w:rsid w:val="00C07FC6"/>
    <w:rsid w:val="00C21762"/>
    <w:rsid w:val="00C21FEF"/>
    <w:rsid w:val="00C23BA4"/>
    <w:rsid w:val="00C24543"/>
    <w:rsid w:val="00C24E0D"/>
    <w:rsid w:val="00C256A2"/>
    <w:rsid w:val="00C25ADB"/>
    <w:rsid w:val="00C33F47"/>
    <w:rsid w:val="00C513C1"/>
    <w:rsid w:val="00C51515"/>
    <w:rsid w:val="00C5660B"/>
    <w:rsid w:val="00C61548"/>
    <w:rsid w:val="00C61EE0"/>
    <w:rsid w:val="00C623E0"/>
    <w:rsid w:val="00C6453D"/>
    <w:rsid w:val="00C66B72"/>
    <w:rsid w:val="00C67DB9"/>
    <w:rsid w:val="00C703C1"/>
    <w:rsid w:val="00C81530"/>
    <w:rsid w:val="00C83D4D"/>
    <w:rsid w:val="00C87AC4"/>
    <w:rsid w:val="00C9567A"/>
    <w:rsid w:val="00CA05F8"/>
    <w:rsid w:val="00CB212D"/>
    <w:rsid w:val="00CB2660"/>
    <w:rsid w:val="00CC018C"/>
    <w:rsid w:val="00CC1638"/>
    <w:rsid w:val="00CC30CC"/>
    <w:rsid w:val="00CC45FB"/>
    <w:rsid w:val="00CC5BA4"/>
    <w:rsid w:val="00CC5E90"/>
    <w:rsid w:val="00CC65C5"/>
    <w:rsid w:val="00CD046C"/>
    <w:rsid w:val="00CD14B1"/>
    <w:rsid w:val="00CD24E8"/>
    <w:rsid w:val="00CD2BB5"/>
    <w:rsid w:val="00CD2C49"/>
    <w:rsid w:val="00CD5CEB"/>
    <w:rsid w:val="00CE076C"/>
    <w:rsid w:val="00CE4C2D"/>
    <w:rsid w:val="00CE5199"/>
    <w:rsid w:val="00CE66D5"/>
    <w:rsid w:val="00CF330F"/>
    <w:rsid w:val="00CF3C38"/>
    <w:rsid w:val="00CF637A"/>
    <w:rsid w:val="00CF7F35"/>
    <w:rsid w:val="00D03A0A"/>
    <w:rsid w:val="00D04C47"/>
    <w:rsid w:val="00D04F0B"/>
    <w:rsid w:val="00D059DE"/>
    <w:rsid w:val="00D05ABD"/>
    <w:rsid w:val="00D116F7"/>
    <w:rsid w:val="00D13FCE"/>
    <w:rsid w:val="00D16330"/>
    <w:rsid w:val="00D16EA8"/>
    <w:rsid w:val="00D306D1"/>
    <w:rsid w:val="00D30800"/>
    <w:rsid w:val="00D31D4F"/>
    <w:rsid w:val="00D34786"/>
    <w:rsid w:val="00D37BFC"/>
    <w:rsid w:val="00D41B9A"/>
    <w:rsid w:val="00D45B88"/>
    <w:rsid w:val="00D46353"/>
    <w:rsid w:val="00D47A8E"/>
    <w:rsid w:val="00D52AD1"/>
    <w:rsid w:val="00D52D14"/>
    <w:rsid w:val="00D55DCE"/>
    <w:rsid w:val="00D712D3"/>
    <w:rsid w:val="00D71422"/>
    <w:rsid w:val="00D72DC6"/>
    <w:rsid w:val="00D7558D"/>
    <w:rsid w:val="00D802E5"/>
    <w:rsid w:val="00D81BEF"/>
    <w:rsid w:val="00D81D92"/>
    <w:rsid w:val="00D876F9"/>
    <w:rsid w:val="00D90628"/>
    <w:rsid w:val="00D94102"/>
    <w:rsid w:val="00D96A49"/>
    <w:rsid w:val="00DA03C9"/>
    <w:rsid w:val="00DA376B"/>
    <w:rsid w:val="00DA45A7"/>
    <w:rsid w:val="00DA49FD"/>
    <w:rsid w:val="00DA6328"/>
    <w:rsid w:val="00DA6FC9"/>
    <w:rsid w:val="00DA7193"/>
    <w:rsid w:val="00DA7B5F"/>
    <w:rsid w:val="00DC11E7"/>
    <w:rsid w:val="00DC24E3"/>
    <w:rsid w:val="00DC2E70"/>
    <w:rsid w:val="00DC7023"/>
    <w:rsid w:val="00DC769A"/>
    <w:rsid w:val="00DD0CDC"/>
    <w:rsid w:val="00DD3D86"/>
    <w:rsid w:val="00DD4774"/>
    <w:rsid w:val="00DD4AD2"/>
    <w:rsid w:val="00DE1CE5"/>
    <w:rsid w:val="00DE2862"/>
    <w:rsid w:val="00DE73E3"/>
    <w:rsid w:val="00DF1EC4"/>
    <w:rsid w:val="00DF30AC"/>
    <w:rsid w:val="00E0340B"/>
    <w:rsid w:val="00E03A85"/>
    <w:rsid w:val="00E04A90"/>
    <w:rsid w:val="00E0551F"/>
    <w:rsid w:val="00E06923"/>
    <w:rsid w:val="00E10BA2"/>
    <w:rsid w:val="00E142B4"/>
    <w:rsid w:val="00E158ED"/>
    <w:rsid w:val="00E219C7"/>
    <w:rsid w:val="00E22FCD"/>
    <w:rsid w:val="00E240DF"/>
    <w:rsid w:val="00E4118C"/>
    <w:rsid w:val="00E420D4"/>
    <w:rsid w:val="00E43157"/>
    <w:rsid w:val="00E461CE"/>
    <w:rsid w:val="00E50757"/>
    <w:rsid w:val="00E543BD"/>
    <w:rsid w:val="00E54C2E"/>
    <w:rsid w:val="00E573E4"/>
    <w:rsid w:val="00E63674"/>
    <w:rsid w:val="00E64C3D"/>
    <w:rsid w:val="00E6556A"/>
    <w:rsid w:val="00E720CA"/>
    <w:rsid w:val="00E84EB5"/>
    <w:rsid w:val="00E85662"/>
    <w:rsid w:val="00E8789F"/>
    <w:rsid w:val="00E934AD"/>
    <w:rsid w:val="00E95234"/>
    <w:rsid w:val="00E97B71"/>
    <w:rsid w:val="00EA3198"/>
    <w:rsid w:val="00EA3D34"/>
    <w:rsid w:val="00EA7FAA"/>
    <w:rsid w:val="00EB454D"/>
    <w:rsid w:val="00EB6B67"/>
    <w:rsid w:val="00EB6EFE"/>
    <w:rsid w:val="00ED549D"/>
    <w:rsid w:val="00ED5E10"/>
    <w:rsid w:val="00ED76BE"/>
    <w:rsid w:val="00EE00E9"/>
    <w:rsid w:val="00EE0F1E"/>
    <w:rsid w:val="00EE36CB"/>
    <w:rsid w:val="00EE7967"/>
    <w:rsid w:val="00EF1AAA"/>
    <w:rsid w:val="00EF1D94"/>
    <w:rsid w:val="00EF5513"/>
    <w:rsid w:val="00EF619B"/>
    <w:rsid w:val="00F00B55"/>
    <w:rsid w:val="00F02AD1"/>
    <w:rsid w:val="00F03E55"/>
    <w:rsid w:val="00F056EE"/>
    <w:rsid w:val="00F07281"/>
    <w:rsid w:val="00F23276"/>
    <w:rsid w:val="00F24DA1"/>
    <w:rsid w:val="00F253CC"/>
    <w:rsid w:val="00F262E3"/>
    <w:rsid w:val="00F3302D"/>
    <w:rsid w:val="00F37106"/>
    <w:rsid w:val="00F4292E"/>
    <w:rsid w:val="00F44E25"/>
    <w:rsid w:val="00F46599"/>
    <w:rsid w:val="00F519CF"/>
    <w:rsid w:val="00F555CB"/>
    <w:rsid w:val="00F56BA5"/>
    <w:rsid w:val="00F60E22"/>
    <w:rsid w:val="00F61E4D"/>
    <w:rsid w:val="00F67FCF"/>
    <w:rsid w:val="00F74478"/>
    <w:rsid w:val="00F75252"/>
    <w:rsid w:val="00F77855"/>
    <w:rsid w:val="00F81395"/>
    <w:rsid w:val="00F81BB8"/>
    <w:rsid w:val="00F90C64"/>
    <w:rsid w:val="00F917D1"/>
    <w:rsid w:val="00F9653B"/>
    <w:rsid w:val="00FA001A"/>
    <w:rsid w:val="00FA5DF5"/>
    <w:rsid w:val="00FA636F"/>
    <w:rsid w:val="00FB52AE"/>
    <w:rsid w:val="00FB62CF"/>
    <w:rsid w:val="00FC2917"/>
    <w:rsid w:val="00FD2A63"/>
    <w:rsid w:val="00FD3C3B"/>
    <w:rsid w:val="00FE07DD"/>
    <w:rsid w:val="00FE47F7"/>
    <w:rsid w:val="00FE6B45"/>
    <w:rsid w:val="00FF2F06"/>
    <w:rsid w:val="00FF55F3"/>
    <w:rsid w:val="00FF5851"/>
    <w:rsid w:val="00FF649B"/>
    <w:rsid w:val="00FF6C0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0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8A0"/>
    <w:rPr>
      <w:sz w:val="16"/>
      <w:szCs w:val="16"/>
    </w:rPr>
  </w:style>
  <w:style w:type="paragraph" w:styleId="CommentText">
    <w:name w:val="annotation text"/>
    <w:basedOn w:val="Normal"/>
    <w:link w:val="CommentTextChar"/>
    <w:uiPriority w:val="99"/>
    <w:semiHidden/>
    <w:unhideWhenUsed/>
    <w:rsid w:val="000F78A0"/>
    <w:rPr>
      <w:sz w:val="20"/>
      <w:szCs w:val="20"/>
    </w:rPr>
  </w:style>
  <w:style w:type="character" w:customStyle="1" w:styleId="CommentTextChar">
    <w:name w:val="Comment Text Char"/>
    <w:basedOn w:val="DefaultParagraphFont"/>
    <w:link w:val="CommentText"/>
    <w:uiPriority w:val="99"/>
    <w:semiHidden/>
    <w:rsid w:val="000F78A0"/>
    <w:rPr>
      <w:lang w:val="en-US" w:eastAsia="en-US"/>
    </w:rPr>
  </w:style>
  <w:style w:type="paragraph" w:styleId="CommentSubject">
    <w:name w:val="annotation subject"/>
    <w:basedOn w:val="CommentText"/>
    <w:next w:val="CommentText"/>
    <w:link w:val="CommentSubjectChar"/>
    <w:uiPriority w:val="99"/>
    <w:semiHidden/>
    <w:unhideWhenUsed/>
    <w:rsid w:val="000F78A0"/>
    <w:rPr>
      <w:b/>
      <w:bCs/>
    </w:rPr>
  </w:style>
  <w:style w:type="character" w:customStyle="1" w:styleId="CommentSubjectChar">
    <w:name w:val="Comment Subject Char"/>
    <w:basedOn w:val="CommentTextChar"/>
    <w:link w:val="CommentSubject"/>
    <w:uiPriority w:val="99"/>
    <w:semiHidden/>
    <w:rsid w:val="000F78A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94049"/>
    <w:rsid w:val="003B0C71"/>
    <w:rsid w:val="004604BB"/>
    <w:rsid w:val="0046198A"/>
    <w:rsid w:val="00476F76"/>
    <w:rsid w:val="004B5BBB"/>
    <w:rsid w:val="004E0611"/>
    <w:rsid w:val="004F2DF8"/>
    <w:rsid w:val="00517E2A"/>
    <w:rsid w:val="005C5708"/>
    <w:rsid w:val="006F24A1"/>
    <w:rsid w:val="008068AE"/>
    <w:rsid w:val="00855851"/>
    <w:rsid w:val="008F7FFC"/>
    <w:rsid w:val="00982703"/>
    <w:rsid w:val="009A261B"/>
    <w:rsid w:val="009C4043"/>
    <w:rsid w:val="00A174DF"/>
    <w:rsid w:val="00AA2E17"/>
    <w:rsid w:val="00AC15A4"/>
    <w:rsid w:val="00B0336C"/>
    <w:rsid w:val="00B506EB"/>
    <w:rsid w:val="00D241E9"/>
    <w:rsid w:val="00D7750D"/>
    <w:rsid w:val="00F00D2F"/>
    <w:rsid w:val="00F128DF"/>
    <w:rsid w:val="00FF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3210-FFF4-4192-A56C-0EA11869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3142</Words>
  <Characters>16309</Characters>
  <Application>Microsoft Office Word</Application>
  <DocSecurity>0</DocSecurity>
  <Lines>307</Lines>
  <Paragraphs>90</Paragraphs>
  <ScaleCrop>false</ScaleCrop>
  <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86/21</dc:title>
  <dc:creator/>
  <cp:lastModifiedBy/>
  <cp:revision>1</cp:revision>
  <dcterms:created xsi:type="dcterms:W3CDTF">2021-05-10T17:11:00Z</dcterms:created>
  <dcterms:modified xsi:type="dcterms:W3CDTF">2021-05-10T17:11:00Z</dcterms:modified>
</cp:coreProperties>
</file>