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015A94">
      <w:pPr>
        <w:pStyle w:val="Heading4"/>
        <w:rPr>
          <w:rFonts w:cs="Univers"/>
          <w:lang w:val="es-ES_tradnl"/>
        </w:rPr>
      </w:pPr>
      <w:r w:rsidRPr="0090270B">
        <w:rPr>
          <w:noProof/>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58FD5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noProof/>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20404C9" id="_x0000_t202" coordsize="21600,21600" o:spt="202" path="m,l,21600r21600,l21600,xe">
                <v:stroke joinstyle="miter"/>
                <v:path gradientshapeok="t" o:connecttype="rect"/>
              </v:shapetype>
              <v:shape id="Text Box 11" o:spid="_x0000_s1026" type="#_x0000_t202" style="position:absolute;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cs="Univers"/>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0CB30F7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43172">
                              <w:rPr>
                                <w:rFonts w:asciiTheme="majorHAnsi" w:hAnsiTheme="majorHAnsi" w:cs="Arial"/>
                                <w:b/>
                                <w:bCs/>
                                <w:color w:val="0D0D0D" w:themeColor="text1" w:themeTint="F2"/>
                                <w:sz w:val="36"/>
                                <w:szCs w:val="22"/>
                                <w:lang w:val="es-ES_tradnl"/>
                              </w:rPr>
                              <w:t>8</w:t>
                            </w:r>
                            <w:r w:rsidR="006B133B">
                              <w:rPr>
                                <w:rFonts w:asciiTheme="majorHAnsi" w:hAnsiTheme="majorHAnsi" w:cs="Arial"/>
                                <w:b/>
                                <w:bCs/>
                                <w:color w:val="0D0D0D" w:themeColor="text1" w:themeTint="F2"/>
                                <w:sz w:val="36"/>
                                <w:szCs w:val="22"/>
                                <w:lang w:val="es-ES_tradnl"/>
                              </w:rPr>
                              <w:t>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4A86E15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15A94">
                              <w:rPr>
                                <w:rFonts w:asciiTheme="majorHAnsi" w:hAnsiTheme="majorHAnsi" w:cs="Arial"/>
                                <w:b/>
                                <w:color w:val="0D0D0D" w:themeColor="text1" w:themeTint="F2"/>
                                <w:sz w:val="36"/>
                                <w:szCs w:val="22"/>
                                <w:lang w:val="es-ES_tradnl"/>
                              </w:rPr>
                              <w:t>1268-12</w:t>
                            </w:r>
                            <w:r w:rsidR="00246D1F" w:rsidRPr="004E2649">
                              <w:rPr>
                                <w:rFonts w:asciiTheme="majorHAnsi" w:hAnsiTheme="majorHAnsi" w:cs="Arial"/>
                                <w:b/>
                                <w:color w:val="0D0D0D" w:themeColor="text1" w:themeTint="F2"/>
                                <w:sz w:val="36"/>
                                <w:szCs w:val="22"/>
                                <w:lang w:val="es-ES_tradnl"/>
                              </w:rPr>
                              <w:t xml:space="preserve"> </w:t>
                            </w:r>
                          </w:p>
                          <w:p w14:paraId="317F581C" w14:textId="337FA74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4359A3EF" w:rsidR="005B52B0" w:rsidRPr="0010736F" w:rsidRDefault="00015A9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MANUEL VITALINO BORJA PALACIOS Y FAMILIA</w:t>
                            </w:r>
                          </w:p>
                          <w:bookmarkEnd w:id="0"/>
                          <w:p w14:paraId="0409BA94" w14:textId="405E9149" w:rsidR="005B52B0" w:rsidRPr="0010736F" w:rsidRDefault="00015A9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0CB30F7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543172">
                        <w:rPr>
                          <w:rFonts w:asciiTheme="majorHAnsi" w:hAnsiTheme="majorHAnsi" w:cs="Arial"/>
                          <w:b/>
                          <w:bCs/>
                          <w:color w:val="0D0D0D" w:themeColor="text1" w:themeTint="F2"/>
                          <w:sz w:val="36"/>
                          <w:szCs w:val="22"/>
                          <w:lang w:val="es-ES_tradnl"/>
                        </w:rPr>
                        <w:t>8</w:t>
                      </w:r>
                      <w:r w:rsidR="006B133B">
                        <w:rPr>
                          <w:rFonts w:asciiTheme="majorHAnsi" w:hAnsiTheme="majorHAnsi" w:cs="Arial"/>
                          <w:b/>
                          <w:bCs/>
                          <w:color w:val="0D0D0D" w:themeColor="text1" w:themeTint="F2"/>
                          <w:sz w:val="36"/>
                          <w:szCs w:val="22"/>
                          <w:lang w:val="es-ES_tradnl"/>
                        </w:rPr>
                        <w:t>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4A86E15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15A94">
                        <w:rPr>
                          <w:rFonts w:asciiTheme="majorHAnsi" w:hAnsiTheme="majorHAnsi" w:cs="Arial"/>
                          <w:b/>
                          <w:color w:val="0D0D0D" w:themeColor="text1" w:themeTint="F2"/>
                          <w:sz w:val="36"/>
                          <w:szCs w:val="22"/>
                          <w:lang w:val="es-ES_tradnl"/>
                        </w:rPr>
                        <w:t>1268-12</w:t>
                      </w:r>
                      <w:r w:rsidR="00246D1F" w:rsidRPr="004E2649">
                        <w:rPr>
                          <w:rFonts w:asciiTheme="majorHAnsi" w:hAnsiTheme="majorHAnsi" w:cs="Arial"/>
                          <w:b/>
                          <w:color w:val="0D0D0D" w:themeColor="text1" w:themeTint="F2"/>
                          <w:sz w:val="36"/>
                          <w:szCs w:val="22"/>
                          <w:lang w:val="es-ES_tradnl"/>
                        </w:rPr>
                        <w:t xml:space="preserve"> </w:t>
                      </w:r>
                    </w:p>
                    <w:p w14:paraId="317F581C" w14:textId="337FA74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4359A3EF" w:rsidR="005B52B0" w:rsidRPr="0010736F" w:rsidRDefault="00015A9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MANUEL VITALINO BORJA PALACIOS Y FAMILIA</w:t>
                      </w:r>
                    </w:p>
                    <w:bookmarkEnd w:id="1"/>
                    <w:p w14:paraId="0409BA94" w14:textId="405E9149" w:rsidR="005B52B0" w:rsidRPr="0010736F" w:rsidRDefault="00015A9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51A136B3" w:rsidR="00627C9F" w:rsidRPr="006B133B" w:rsidRDefault="00834D49" w:rsidP="007A5817">
                            <w:pPr>
                              <w:spacing w:line="276" w:lineRule="auto"/>
                              <w:jc w:val="right"/>
                              <w:rPr>
                                <w:rFonts w:asciiTheme="minorHAnsi" w:hAnsiTheme="minorHAnsi"/>
                                <w:color w:val="FFFFFF" w:themeColor="background1"/>
                                <w:sz w:val="22"/>
                                <w:lang w:val="es-419"/>
                              </w:rPr>
                            </w:pPr>
                            <w:r w:rsidRPr="006B133B">
                              <w:rPr>
                                <w:rFonts w:asciiTheme="minorHAnsi" w:hAnsiTheme="minorHAnsi"/>
                                <w:color w:val="FFFFFF" w:themeColor="background1"/>
                                <w:sz w:val="22"/>
                                <w:lang w:val="es-419"/>
                              </w:rPr>
                              <w:t>OEA/</w:t>
                            </w:r>
                            <w:proofErr w:type="spellStart"/>
                            <w:r w:rsidRPr="006B133B">
                              <w:rPr>
                                <w:rFonts w:asciiTheme="minorHAnsi" w:hAnsiTheme="minorHAnsi"/>
                                <w:color w:val="FFFFFF" w:themeColor="background1"/>
                                <w:sz w:val="22"/>
                                <w:lang w:val="es-419"/>
                              </w:rPr>
                              <w:t>Ser.L</w:t>
                            </w:r>
                            <w:proofErr w:type="spellEnd"/>
                            <w:r w:rsidRPr="006B133B">
                              <w:rPr>
                                <w:rFonts w:asciiTheme="minorHAnsi" w:hAnsiTheme="minorHAnsi"/>
                                <w:color w:val="FFFFFF" w:themeColor="background1"/>
                                <w:sz w:val="22"/>
                                <w:lang w:val="es-419"/>
                              </w:rPr>
                              <w:t>/V/II</w:t>
                            </w:r>
                          </w:p>
                          <w:p w14:paraId="28E8B0DD" w14:textId="55FA0461" w:rsidR="00627C9F" w:rsidRPr="006B133B" w:rsidRDefault="00627C9F" w:rsidP="007A5817">
                            <w:pPr>
                              <w:spacing w:line="276" w:lineRule="auto"/>
                              <w:jc w:val="right"/>
                              <w:rPr>
                                <w:rFonts w:asciiTheme="minorHAnsi" w:hAnsiTheme="minorHAnsi"/>
                                <w:color w:val="FFFFFF" w:themeColor="background1"/>
                                <w:sz w:val="22"/>
                                <w:lang w:val="es-419"/>
                              </w:rPr>
                            </w:pPr>
                            <w:r w:rsidRPr="006B133B">
                              <w:rPr>
                                <w:rFonts w:asciiTheme="minorHAnsi" w:hAnsiTheme="minorHAnsi"/>
                                <w:color w:val="FFFFFF" w:themeColor="background1"/>
                                <w:sz w:val="22"/>
                                <w:lang w:val="es-419"/>
                              </w:rPr>
                              <w:t xml:space="preserve">Doc. </w:t>
                            </w:r>
                            <w:r w:rsidR="00044178" w:rsidRPr="006B133B">
                              <w:rPr>
                                <w:rFonts w:asciiTheme="minorHAnsi" w:hAnsiTheme="minorHAnsi"/>
                                <w:color w:val="FFFFFF" w:themeColor="background1"/>
                                <w:sz w:val="22"/>
                                <w:lang w:val="es-419"/>
                              </w:rPr>
                              <w:t>8</w:t>
                            </w:r>
                            <w:r w:rsidR="006B133B">
                              <w:rPr>
                                <w:rFonts w:asciiTheme="minorHAnsi" w:hAnsiTheme="minorHAnsi"/>
                                <w:color w:val="FFFFFF" w:themeColor="background1"/>
                                <w:sz w:val="22"/>
                                <w:lang w:val="es-419"/>
                              </w:rPr>
                              <w:t>5</w:t>
                            </w:r>
                          </w:p>
                          <w:p w14:paraId="01D5CFED" w14:textId="15ECA9B6" w:rsidR="00627C9F" w:rsidRPr="00543172" w:rsidRDefault="0004417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marzo</w:t>
                            </w:r>
                            <w:r w:rsidR="00627C9F" w:rsidRPr="00543172">
                              <w:rPr>
                                <w:rFonts w:asciiTheme="minorHAnsi" w:hAnsiTheme="minorHAnsi"/>
                                <w:color w:val="FFFFFF" w:themeColor="background1"/>
                                <w:sz w:val="22"/>
                                <w:lang w:val="es-PA"/>
                              </w:rPr>
                              <w:t xml:space="preserve"> 20</w:t>
                            </w:r>
                            <w:r w:rsidR="00C23BA4" w:rsidRPr="00543172">
                              <w:rPr>
                                <w:rFonts w:asciiTheme="minorHAnsi" w:hAnsiTheme="minorHAnsi"/>
                                <w:color w:val="FFFFFF" w:themeColor="background1"/>
                                <w:sz w:val="22"/>
                                <w:lang w:val="es-PA"/>
                              </w:rPr>
                              <w:t>2</w:t>
                            </w:r>
                            <w:r w:rsidR="00CA3F8F" w:rsidRPr="00543172">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543172">
                              <w:rPr>
                                <w:rFonts w:asciiTheme="minorHAnsi" w:hAnsiTheme="minorHAnsi"/>
                                <w:color w:val="FFFFFF" w:themeColor="background1"/>
                                <w:sz w:val="22"/>
                                <w:lang w:val="es-PA"/>
                              </w:rPr>
                              <w:t xml:space="preserve">Original: </w:t>
                            </w:r>
                            <w:r w:rsidR="008B12F5" w:rsidRPr="00543172">
                              <w:rPr>
                                <w:rFonts w:asciiTheme="minorHAnsi" w:hAnsiTheme="minorHAnsi"/>
                                <w:color w:val="FFFFFF" w:themeColor="background1"/>
                                <w:sz w:val="22"/>
                                <w:lang w:val="es-PA"/>
                              </w:rPr>
                              <w:t>e</w:t>
                            </w:r>
                            <w:r w:rsidR="00627C9F" w:rsidRPr="00543172">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51A136B3" w:rsidR="00627C9F" w:rsidRPr="006B133B" w:rsidRDefault="00834D49" w:rsidP="007A5817">
                      <w:pPr>
                        <w:spacing w:line="276" w:lineRule="auto"/>
                        <w:jc w:val="right"/>
                        <w:rPr>
                          <w:rFonts w:asciiTheme="minorHAnsi" w:hAnsiTheme="minorHAnsi"/>
                          <w:color w:val="FFFFFF" w:themeColor="background1"/>
                          <w:sz w:val="22"/>
                          <w:lang w:val="es-419"/>
                        </w:rPr>
                      </w:pPr>
                      <w:r w:rsidRPr="006B133B">
                        <w:rPr>
                          <w:rFonts w:asciiTheme="minorHAnsi" w:hAnsiTheme="minorHAnsi"/>
                          <w:color w:val="FFFFFF" w:themeColor="background1"/>
                          <w:sz w:val="22"/>
                          <w:lang w:val="es-419"/>
                        </w:rPr>
                        <w:t>OEA/Ser.L/V/II</w:t>
                      </w:r>
                    </w:p>
                    <w:p w14:paraId="28E8B0DD" w14:textId="55FA0461" w:rsidR="00627C9F" w:rsidRPr="006B133B" w:rsidRDefault="00627C9F" w:rsidP="007A5817">
                      <w:pPr>
                        <w:spacing w:line="276" w:lineRule="auto"/>
                        <w:jc w:val="right"/>
                        <w:rPr>
                          <w:rFonts w:asciiTheme="minorHAnsi" w:hAnsiTheme="minorHAnsi"/>
                          <w:color w:val="FFFFFF" w:themeColor="background1"/>
                          <w:sz w:val="22"/>
                          <w:lang w:val="es-419"/>
                        </w:rPr>
                      </w:pPr>
                      <w:r w:rsidRPr="006B133B">
                        <w:rPr>
                          <w:rFonts w:asciiTheme="minorHAnsi" w:hAnsiTheme="minorHAnsi"/>
                          <w:color w:val="FFFFFF" w:themeColor="background1"/>
                          <w:sz w:val="22"/>
                          <w:lang w:val="es-419"/>
                        </w:rPr>
                        <w:t xml:space="preserve">Doc. </w:t>
                      </w:r>
                      <w:r w:rsidR="00044178" w:rsidRPr="006B133B">
                        <w:rPr>
                          <w:rFonts w:asciiTheme="minorHAnsi" w:hAnsiTheme="minorHAnsi"/>
                          <w:color w:val="FFFFFF" w:themeColor="background1"/>
                          <w:sz w:val="22"/>
                          <w:lang w:val="es-419"/>
                        </w:rPr>
                        <w:t>8</w:t>
                      </w:r>
                      <w:r w:rsidR="006B133B">
                        <w:rPr>
                          <w:rFonts w:asciiTheme="minorHAnsi" w:hAnsiTheme="minorHAnsi"/>
                          <w:color w:val="FFFFFF" w:themeColor="background1"/>
                          <w:sz w:val="22"/>
                          <w:lang w:val="es-419"/>
                        </w:rPr>
                        <w:t>5</w:t>
                      </w:r>
                    </w:p>
                    <w:p w14:paraId="01D5CFED" w14:textId="15ECA9B6" w:rsidR="00627C9F" w:rsidRPr="00543172" w:rsidRDefault="0004417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 marzo</w:t>
                      </w:r>
                      <w:r w:rsidR="00627C9F" w:rsidRPr="00543172">
                        <w:rPr>
                          <w:rFonts w:asciiTheme="minorHAnsi" w:hAnsiTheme="minorHAnsi"/>
                          <w:color w:val="FFFFFF" w:themeColor="background1"/>
                          <w:sz w:val="22"/>
                          <w:lang w:val="es-PA"/>
                        </w:rPr>
                        <w:t xml:space="preserve"> 20</w:t>
                      </w:r>
                      <w:r w:rsidR="00C23BA4" w:rsidRPr="00543172">
                        <w:rPr>
                          <w:rFonts w:asciiTheme="minorHAnsi" w:hAnsiTheme="minorHAnsi"/>
                          <w:color w:val="FFFFFF" w:themeColor="background1"/>
                          <w:sz w:val="22"/>
                          <w:lang w:val="es-PA"/>
                        </w:rPr>
                        <w:t>2</w:t>
                      </w:r>
                      <w:r w:rsidR="00CA3F8F" w:rsidRPr="00543172">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543172">
                        <w:rPr>
                          <w:rFonts w:asciiTheme="minorHAnsi" w:hAnsiTheme="minorHAnsi"/>
                          <w:color w:val="FFFFFF" w:themeColor="background1"/>
                          <w:sz w:val="22"/>
                          <w:lang w:val="es-PA"/>
                        </w:rPr>
                        <w:t xml:space="preserve">Original: </w:t>
                      </w:r>
                      <w:r w:rsidR="008B12F5" w:rsidRPr="00543172">
                        <w:rPr>
                          <w:rFonts w:asciiTheme="minorHAnsi" w:hAnsiTheme="minorHAnsi"/>
                          <w:color w:val="FFFFFF" w:themeColor="background1"/>
                          <w:sz w:val="22"/>
                          <w:lang w:val="es-PA"/>
                        </w:rPr>
                        <w:t>e</w:t>
                      </w:r>
                      <w:r w:rsidR="00627C9F" w:rsidRPr="00543172">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4474BF9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044178">
                              <w:rPr>
                                <w:rFonts w:asciiTheme="majorHAnsi" w:hAnsiTheme="majorHAnsi"/>
                                <w:color w:val="0D0D0D" w:themeColor="text1" w:themeTint="F2"/>
                                <w:sz w:val="18"/>
                                <w:szCs w:val="22"/>
                                <w:lang w:val="es-ES"/>
                              </w:rPr>
                              <w:t xml:space="preserve">Comisión el </w:t>
                            </w:r>
                            <w:r w:rsidR="00044178">
                              <w:rPr>
                                <w:rFonts w:asciiTheme="majorHAnsi" w:hAnsiTheme="majorHAnsi"/>
                                <w:color w:val="0D0D0D" w:themeColor="text1" w:themeTint="F2"/>
                                <w:sz w:val="18"/>
                                <w:szCs w:val="22"/>
                                <w:lang w:val="es-ES"/>
                              </w:rPr>
                              <w:t>22</w:t>
                            </w:r>
                            <w:r w:rsidRPr="00044178">
                              <w:rPr>
                                <w:rFonts w:asciiTheme="majorHAnsi" w:hAnsiTheme="majorHAnsi"/>
                                <w:color w:val="0D0D0D" w:themeColor="text1" w:themeTint="F2"/>
                                <w:sz w:val="18"/>
                                <w:szCs w:val="22"/>
                                <w:lang w:val="es-ES"/>
                              </w:rPr>
                              <w:t xml:space="preserve"> de </w:t>
                            </w:r>
                            <w:r w:rsidR="00044178">
                              <w:rPr>
                                <w:rFonts w:asciiTheme="majorHAnsi" w:hAnsiTheme="majorHAnsi"/>
                                <w:color w:val="0D0D0D" w:themeColor="text1" w:themeTint="F2"/>
                                <w:sz w:val="18"/>
                                <w:szCs w:val="22"/>
                                <w:lang w:val="es-ES"/>
                              </w:rPr>
                              <w:t>marzo</w:t>
                            </w:r>
                            <w:r w:rsidR="00F81BB8" w:rsidRPr="00044178">
                              <w:rPr>
                                <w:rFonts w:asciiTheme="majorHAnsi" w:hAnsiTheme="majorHAnsi"/>
                                <w:color w:val="0D0D0D" w:themeColor="text1" w:themeTint="F2"/>
                                <w:sz w:val="18"/>
                                <w:szCs w:val="22"/>
                                <w:lang w:val="es-ES"/>
                              </w:rPr>
                              <w:t xml:space="preserve"> </w:t>
                            </w:r>
                            <w:r w:rsidRPr="00044178">
                              <w:rPr>
                                <w:rFonts w:asciiTheme="majorHAnsi" w:hAnsiTheme="majorHAnsi"/>
                                <w:color w:val="0D0D0D" w:themeColor="text1" w:themeTint="F2"/>
                                <w:sz w:val="18"/>
                                <w:szCs w:val="22"/>
                                <w:lang w:val="es-ES"/>
                              </w:rPr>
                              <w:t>de 20</w:t>
                            </w:r>
                            <w:r w:rsidR="00C23BA4" w:rsidRPr="00044178">
                              <w:rPr>
                                <w:rFonts w:asciiTheme="majorHAnsi" w:hAnsiTheme="majorHAnsi"/>
                                <w:color w:val="0D0D0D" w:themeColor="text1" w:themeTint="F2"/>
                                <w:sz w:val="18"/>
                                <w:szCs w:val="22"/>
                                <w:lang w:val="es-ES"/>
                              </w:rPr>
                              <w:t>2</w:t>
                            </w:r>
                            <w:r w:rsidR="00CA3F8F" w:rsidRPr="00044178">
                              <w:rPr>
                                <w:rFonts w:asciiTheme="majorHAnsi" w:hAnsiTheme="majorHAnsi"/>
                                <w:color w:val="0D0D0D" w:themeColor="text1" w:themeTint="F2"/>
                                <w:sz w:val="18"/>
                                <w:szCs w:val="22"/>
                                <w:lang w:val="es-ES"/>
                              </w:rPr>
                              <w:t>2</w:t>
                            </w:r>
                            <w:r w:rsidR="00044178">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4474BF9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w:t>
                      </w:r>
                      <w:r w:rsidRPr="00044178">
                        <w:rPr>
                          <w:rFonts w:asciiTheme="majorHAnsi" w:hAnsiTheme="majorHAnsi"/>
                          <w:color w:val="0D0D0D" w:themeColor="text1" w:themeTint="F2"/>
                          <w:sz w:val="18"/>
                          <w:szCs w:val="22"/>
                          <w:lang w:val="es-ES"/>
                        </w:rPr>
                        <w:t xml:space="preserve">Comisión el </w:t>
                      </w:r>
                      <w:r w:rsidR="00044178">
                        <w:rPr>
                          <w:rFonts w:asciiTheme="majorHAnsi" w:hAnsiTheme="majorHAnsi"/>
                          <w:color w:val="0D0D0D" w:themeColor="text1" w:themeTint="F2"/>
                          <w:sz w:val="18"/>
                          <w:szCs w:val="22"/>
                          <w:lang w:val="es-ES"/>
                        </w:rPr>
                        <w:t>22</w:t>
                      </w:r>
                      <w:r w:rsidRPr="00044178">
                        <w:rPr>
                          <w:rFonts w:asciiTheme="majorHAnsi" w:hAnsiTheme="majorHAnsi"/>
                          <w:color w:val="0D0D0D" w:themeColor="text1" w:themeTint="F2"/>
                          <w:sz w:val="18"/>
                          <w:szCs w:val="22"/>
                          <w:lang w:val="es-ES"/>
                        </w:rPr>
                        <w:t xml:space="preserve"> de </w:t>
                      </w:r>
                      <w:r w:rsidR="00044178">
                        <w:rPr>
                          <w:rFonts w:asciiTheme="majorHAnsi" w:hAnsiTheme="majorHAnsi"/>
                          <w:color w:val="0D0D0D" w:themeColor="text1" w:themeTint="F2"/>
                          <w:sz w:val="18"/>
                          <w:szCs w:val="22"/>
                          <w:lang w:val="es-ES"/>
                        </w:rPr>
                        <w:t>marzo</w:t>
                      </w:r>
                      <w:r w:rsidR="00F81BB8" w:rsidRPr="00044178">
                        <w:rPr>
                          <w:rFonts w:asciiTheme="majorHAnsi" w:hAnsiTheme="majorHAnsi"/>
                          <w:color w:val="0D0D0D" w:themeColor="text1" w:themeTint="F2"/>
                          <w:sz w:val="18"/>
                          <w:szCs w:val="22"/>
                          <w:lang w:val="es-ES"/>
                        </w:rPr>
                        <w:t xml:space="preserve"> </w:t>
                      </w:r>
                      <w:r w:rsidRPr="00044178">
                        <w:rPr>
                          <w:rFonts w:asciiTheme="majorHAnsi" w:hAnsiTheme="majorHAnsi"/>
                          <w:color w:val="0D0D0D" w:themeColor="text1" w:themeTint="F2"/>
                          <w:sz w:val="18"/>
                          <w:szCs w:val="22"/>
                          <w:lang w:val="es-ES"/>
                        </w:rPr>
                        <w:t>de 20</w:t>
                      </w:r>
                      <w:r w:rsidR="00C23BA4" w:rsidRPr="00044178">
                        <w:rPr>
                          <w:rFonts w:asciiTheme="majorHAnsi" w:hAnsiTheme="majorHAnsi"/>
                          <w:color w:val="0D0D0D" w:themeColor="text1" w:themeTint="F2"/>
                          <w:sz w:val="18"/>
                          <w:szCs w:val="22"/>
                          <w:lang w:val="es-ES"/>
                        </w:rPr>
                        <w:t>2</w:t>
                      </w:r>
                      <w:r w:rsidR="00CA3F8F" w:rsidRPr="00044178">
                        <w:rPr>
                          <w:rFonts w:asciiTheme="majorHAnsi" w:hAnsiTheme="majorHAnsi"/>
                          <w:color w:val="0D0D0D" w:themeColor="text1" w:themeTint="F2"/>
                          <w:sz w:val="18"/>
                          <w:szCs w:val="22"/>
                          <w:lang w:val="es-ES"/>
                        </w:rPr>
                        <w:t>2</w:t>
                      </w:r>
                      <w:r w:rsidR="00044178">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0C38687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7D6EA9">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pt-BR"/>
                              </w:rPr>
                              <w:t>CIDH, Informe No</w:t>
                            </w:r>
                            <w:r w:rsidRPr="00044178">
                              <w:rPr>
                                <w:rFonts w:asciiTheme="majorHAnsi" w:hAnsiTheme="majorHAnsi"/>
                                <w:color w:val="595959" w:themeColor="text1" w:themeTint="A6"/>
                                <w:sz w:val="18"/>
                                <w:szCs w:val="18"/>
                                <w:lang w:val="pt-BR"/>
                              </w:rPr>
                              <w:t xml:space="preserve">. </w:t>
                            </w:r>
                            <w:r w:rsidR="00044178" w:rsidRPr="00044178">
                              <w:rPr>
                                <w:rFonts w:asciiTheme="majorHAnsi" w:hAnsiTheme="majorHAnsi"/>
                                <w:color w:val="595959" w:themeColor="text1" w:themeTint="A6"/>
                                <w:sz w:val="18"/>
                                <w:szCs w:val="18"/>
                                <w:lang w:val="pt-BR"/>
                              </w:rPr>
                              <w:t>8</w:t>
                            </w:r>
                            <w:r w:rsidR="006B133B">
                              <w:rPr>
                                <w:rFonts w:asciiTheme="majorHAnsi" w:hAnsiTheme="majorHAnsi"/>
                                <w:color w:val="595959" w:themeColor="text1" w:themeTint="A6"/>
                                <w:sz w:val="18"/>
                                <w:szCs w:val="18"/>
                                <w:lang w:val="pt-BR"/>
                              </w:rPr>
                              <w:t>2</w:t>
                            </w:r>
                            <w:r w:rsidR="007B05C4" w:rsidRPr="00044178">
                              <w:rPr>
                                <w:rFonts w:asciiTheme="majorHAnsi" w:hAnsiTheme="majorHAnsi"/>
                                <w:color w:val="595959" w:themeColor="text1" w:themeTint="A6"/>
                                <w:sz w:val="18"/>
                                <w:szCs w:val="18"/>
                                <w:lang w:val="pt-BR"/>
                              </w:rPr>
                              <w:t>/</w:t>
                            </w:r>
                            <w:r w:rsidR="00044178" w:rsidRPr="00044178">
                              <w:rPr>
                                <w:rFonts w:asciiTheme="majorHAnsi" w:hAnsiTheme="majorHAnsi"/>
                                <w:color w:val="595959" w:themeColor="text1" w:themeTint="A6"/>
                                <w:sz w:val="18"/>
                                <w:szCs w:val="18"/>
                                <w:lang w:val="pt-BR"/>
                              </w:rPr>
                              <w:t>22</w:t>
                            </w:r>
                            <w:r w:rsidRPr="00044178">
                              <w:rPr>
                                <w:rFonts w:asciiTheme="majorHAnsi" w:hAnsiTheme="majorHAnsi"/>
                                <w:color w:val="595959" w:themeColor="text1" w:themeTint="A6"/>
                                <w:sz w:val="18"/>
                                <w:szCs w:val="18"/>
                                <w:lang w:val="pt-BR"/>
                              </w:rPr>
                              <w:t xml:space="preserve">. </w:t>
                            </w:r>
                            <w:proofErr w:type="spellStart"/>
                            <w:r w:rsidR="000433C9" w:rsidRPr="00044178">
                              <w:rPr>
                                <w:rFonts w:asciiTheme="majorHAnsi" w:hAnsiTheme="majorHAnsi"/>
                                <w:color w:val="595959" w:themeColor="text1" w:themeTint="A6"/>
                                <w:sz w:val="18"/>
                                <w:szCs w:val="18"/>
                                <w:lang w:val="es-ES_tradnl"/>
                              </w:rPr>
                              <w:t>Petici</w:t>
                            </w:r>
                            <w:r w:rsidR="000433C9" w:rsidRPr="00044178">
                              <w:rPr>
                                <w:rFonts w:asciiTheme="majorHAnsi" w:hAnsiTheme="majorHAnsi"/>
                                <w:color w:val="595959" w:themeColor="text1" w:themeTint="A6"/>
                                <w:sz w:val="18"/>
                                <w:szCs w:val="18"/>
                                <w:lang w:val="es-ES"/>
                              </w:rPr>
                              <w:t>ón</w:t>
                            </w:r>
                            <w:proofErr w:type="spellEnd"/>
                            <w:r w:rsidR="000433C9" w:rsidRPr="00044178">
                              <w:rPr>
                                <w:rFonts w:asciiTheme="majorHAnsi" w:hAnsiTheme="majorHAnsi"/>
                                <w:color w:val="595959" w:themeColor="text1" w:themeTint="A6"/>
                                <w:sz w:val="18"/>
                                <w:szCs w:val="18"/>
                                <w:lang w:val="es-ES"/>
                              </w:rPr>
                              <w:t xml:space="preserve"> </w:t>
                            </w:r>
                            <w:r w:rsidR="00015A94" w:rsidRPr="00044178">
                              <w:rPr>
                                <w:rFonts w:asciiTheme="majorHAnsi" w:hAnsiTheme="majorHAnsi"/>
                                <w:color w:val="595959" w:themeColor="text1" w:themeTint="A6"/>
                                <w:sz w:val="18"/>
                                <w:szCs w:val="18"/>
                                <w:lang w:val="es-ES"/>
                              </w:rPr>
                              <w:t>1268-12</w:t>
                            </w:r>
                            <w:r w:rsidR="000433C9" w:rsidRPr="00044178">
                              <w:rPr>
                                <w:rFonts w:asciiTheme="majorHAnsi" w:hAnsiTheme="majorHAnsi"/>
                                <w:color w:val="595959" w:themeColor="text1" w:themeTint="A6"/>
                                <w:sz w:val="18"/>
                                <w:szCs w:val="18"/>
                                <w:lang w:val="es-ES"/>
                              </w:rPr>
                              <w:t xml:space="preserve">. </w:t>
                            </w:r>
                            <w:r w:rsidRPr="00044178">
                              <w:rPr>
                                <w:rFonts w:asciiTheme="majorHAnsi" w:hAnsiTheme="majorHAnsi"/>
                                <w:color w:val="595959" w:themeColor="text1" w:themeTint="A6"/>
                                <w:sz w:val="18"/>
                                <w:szCs w:val="18"/>
                                <w:lang w:val="es-ES_tradnl"/>
                              </w:rPr>
                              <w:t xml:space="preserve">Admisibilidad. </w:t>
                            </w:r>
                            <w:r w:rsidR="00015A94" w:rsidRPr="00044178">
                              <w:rPr>
                                <w:rFonts w:asciiTheme="majorHAnsi" w:hAnsiTheme="majorHAnsi"/>
                                <w:color w:val="595959" w:themeColor="text1" w:themeTint="A6"/>
                                <w:sz w:val="18"/>
                                <w:szCs w:val="18"/>
                                <w:lang w:val="es-ES_tradnl"/>
                              </w:rPr>
                              <w:t xml:space="preserve">Manuel </w:t>
                            </w:r>
                            <w:proofErr w:type="spellStart"/>
                            <w:r w:rsidR="00015A94" w:rsidRPr="00044178">
                              <w:rPr>
                                <w:rFonts w:asciiTheme="majorHAnsi" w:hAnsiTheme="majorHAnsi"/>
                                <w:color w:val="595959" w:themeColor="text1" w:themeTint="A6"/>
                                <w:sz w:val="18"/>
                                <w:szCs w:val="18"/>
                                <w:lang w:val="es-ES_tradnl"/>
                              </w:rPr>
                              <w:t>Vitalino</w:t>
                            </w:r>
                            <w:proofErr w:type="spellEnd"/>
                            <w:r w:rsidR="00015A94" w:rsidRPr="00044178">
                              <w:rPr>
                                <w:rFonts w:asciiTheme="majorHAnsi" w:hAnsiTheme="majorHAnsi"/>
                                <w:color w:val="595959" w:themeColor="text1" w:themeTint="A6"/>
                                <w:sz w:val="18"/>
                                <w:szCs w:val="18"/>
                                <w:lang w:val="es-ES_tradnl"/>
                              </w:rPr>
                              <w:t xml:space="preserve"> Borja Palacios y familia</w:t>
                            </w:r>
                            <w:r w:rsidRPr="00044178">
                              <w:rPr>
                                <w:rFonts w:asciiTheme="majorHAnsi" w:hAnsiTheme="majorHAnsi"/>
                                <w:color w:val="595959" w:themeColor="text1" w:themeTint="A6"/>
                                <w:sz w:val="18"/>
                                <w:szCs w:val="18"/>
                                <w:lang w:val="es-ES_tradnl"/>
                              </w:rPr>
                              <w:t xml:space="preserve">. </w:t>
                            </w:r>
                            <w:r w:rsidR="00015A94" w:rsidRPr="00044178">
                              <w:rPr>
                                <w:rFonts w:asciiTheme="majorHAnsi" w:hAnsiTheme="majorHAnsi"/>
                                <w:color w:val="595959" w:themeColor="text1" w:themeTint="A6"/>
                                <w:sz w:val="18"/>
                                <w:szCs w:val="18"/>
                                <w:lang w:val="es-ES_tradnl"/>
                              </w:rPr>
                              <w:t>Colombia</w:t>
                            </w:r>
                            <w:r w:rsidRPr="00044178">
                              <w:rPr>
                                <w:rFonts w:asciiTheme="majorHAnsi" w:hAnsiTheme="majorHAnsi"/>
                                <w:color w:val="595959" w:themeColor="text1" w:themeTint="A6"/>
                                <w:sz w:val="18"/>
                                <w:szCs w:val="18"/>
                                <w:lang w:val="es-ES_tradnl"/>
                              </w:rPr>
                              <w:t xml:space="preserve">. </w:t>
                            </w:r>
                            <w:r w:rsidR="00044178">
                              <w:rPr>
                                <w:rFonts w:asciiTheme="majorHAnsi" w:hAnsiTheme="majorHAnsi"/>
                                <w:color w:val="595959" w:themeColor="text1" w:themeTint="A6"/>
                                <w:sz w:val="18"/>
                                <w:szCs w:val="18"/>
                                <w:lang w:val="es-ES"/>
                              </w:rPr>
                              <w:t>22 de marzo de 2022</w:t>
                            </w:r>
                            <w:r w:rsidRPr="0004417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339C4"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0C38687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7D6EA9">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pt-BR"/>
                        </w:rPr>
                        <w:t>CIDH, Informe No</w:t>
                      </w:r>
                      <w:r w:rsidRPr="00044178">
                        <w:rPr>
                          <w:rFonts w:asciiTheme="majorHAnsi" w:hAnsiTheme="majorHAnsi"/>
                          <w:color w:val="595959" w:themeColor="text1" w:themeTint="A6"/>
                          <w:sz w:val="18"/>
                          <w:szCs w:val="18"/>
                          <w:lang w:val="pt-BR"/>
                        </w:rPr>
                        <w:t xml:space="preserve">. </w:t>
                      </w:r>
                      <w:r w:rsidR="00044178" w:rsidRPr="00044178">
                        <w:rPr>
                          <w:rFonts w:asciiTheme="majorHAnsi" w:hAnsiTheme="majorHAnsi"/>
                          <w:color w:val="595959" w:themeColor="text1" w:themeTint="A6"/>
                          <w:sz w:val="18"/>
                          <w:szCs w:val="18"/>
                          <w:lang w:val="pt-BR"/>
                        </w:rPr>
                        <w:t>8</w:t>
                      </w:r>
                      <w:r w:rsidR="006B133B">
                        <w:rPr>
                          <w:rFonts w:asciiTheme="majorHAnsi" w:hAnsiTheme="majorHAnsi"/>
                          <w:color w:val="595959" w:themeColor="text1" w:themeTint="A6"/>
                          <w:sz w:val="18"/>
                          <w:szCs w:val="18"/>
                          <w:lang w:val="pt-BR"/>
                        </w:rPr>
                        <w:t>2</w:t>
                      </w:r>
                      <w:r w:rsidR="007B05C4" w:rsidRPr="00044178">
                        <w:rPr>
                          <w:rFonts w:asciiTheme="majorHAnsi" w:hAnsiTheme="majorHAnsi"/>
                          <w:color w:val="595959" w:themeColor="text1" w:themeTint="A6"/>
                          <w:sz w:val="18"/>
                          <w:szCs w:val="18"/>
                          <w:lang w:val="pt-BR"/>
                        </w:rPr>
                        <w:t>/</w:t>
                      </w:r>
                      <w:r w:rsidR="00044178" w:rsidRPr="00044178">
                        <w:rPr>
                          <w:rFonts w:asciiTheme="majorHAnsi" w:hAnsiTheme="majorHAnsi"/>
                          <w:color w:val="595959" w:themeColor="text1" w:themeTint="A6"/>
                          <w:sz w:val="18"/>
                          <w:szCs w:val="18"/>
                          <w:lang w:val="pt-BR"/>
                        </w:rPr>
                        <w:t>22</w:t>
                      </w:r>
                      <w:r w:rsidRPr="00044178">
                        <w:rPr>
                          <w:rFonts w:asciiTheme="majorHAnsi" w:hAnsiTheme="majorHAnsi"/>
                          <w:color w:val="595959" w:themeColor="text1" w:themeTint="A6"/>
                          <w:sz w:val="18"/>
                          <w:szCs w:val="18"/>
                          <w:lang w:val="pt-BR"/>
                        </w:rPr>
                        <w:t xml:space="preserve">. </w:t>
                      </w:r>
                      <w:proofErr w:type="spellStart"/>
                      <w:r w:rsidR="000433C9" w:rsidRPr="00044178">
                        <w:rPr>
                          <w:rFonts w:asciiTheme="majorHAnsi" w:hAnsiTheme="majorHAnsi"/>
                          <w:color w:val="595959" w:themeColor="text1" w:themeTint="A6"/>
                          <w:sz w:val="18"/>
                          <w:szCs w:val="18"/>
                          <w:lang w:val="es-ES_tradnl"/>
                        </w:rPr>
                        <w:t>Petici</w:t>
                      </w:r>
                      <w:r w:rsidR="000433C9" w:rsidRPr="00044178">
                        <w:rPr>
                          <w:rFonts w:asciiTheme="majorHAnsi" w:hAnsiTheme="majorHAnsi"/>
                          <w:color w:val="595959" w:themeColor="text1" w:themeTint="A6"/>
                          <w:sz w:val="18"/>
                          <w:szCs w:val="18"/>
                          <w:lang w:val="es-ES"/>
                        </w:rPr>
                        <w:t>ón</w:t>
                      </w:r>
                      <w:proofErr w:type="spellEnd"/>
                      <w:r w:rsidR="000433C9" w:rsidRPr="00044178">
                        <w:rPr>
                          <w:rFonts w:asciiTheme="majorHAnsi" w:hAnsiTheme="majorHAnsi"/>
                          <w:color w:val="595959" w:themeColor="text1" w:themeTint="A6"/>
                          <w:sz w:val="18"/>
                          <w:szCs w:val="18"/>
                          <w:lang w:val="es-ES"/>
                        </w:rPr>
                        <w:t xml:space="preserve"> </w:t>
                      </w:r>
                      <w:r w:rsidR="00015A94" w:rsidRPr="00044178">
                        <w:rPr>
                          <w:rFonts w:asciiTheme="majorHAnsi" w:hAnsiTheme="majorHAnsi"/>
                          <w:color w:val="595959" w:themeColor="text1" w:themeTint="A6"/>
                          <w:sz w:val="18"/>
                          <w:szCs w:val="18"/>
                          <w:lang w:val="es-ES"/>
                        </w:rPr>
                        <w:t>1268-12</w:t>
                      </w:r>
                      <w:r w:rsidR="000433C9" w:rsidRPr="00044178">
                        <w:rPr>
                          <w:rFonts w:asciiTheme="majorHAnsi" w:hAnsiTheme="majorHAnsi"/>
                          <w:color w:val="595959" w:themeColor="text1" w:themeTint="A6"/>
                          <w:sz w:val="18"/>
                          <w:szCs w:val="18"/>
                          <w:lang w:val="es-ES"/>
                        </w:rPr>
                        <w:t xml:space="preserve">. </w:t>
                      </w:r>
                      <w:r w:rsidRPr="00044178">
                        <w:rPr>
                          <w:rFonts w:asciiTheme="majorHAnsi" w:hAnsiTheme="majorHAnsi"/>
                          <w:color w:val="595959" w:themeColor="text1" w:themeTint="A6"/>
                          <w:sz w:val="18"/>
                          <w:szCs w:val="18"/>
                          <w:lang w:val="es-ES_tradnl"/>
                        </w:rPr>
                        <w:t xml:space="preserve">Admisibilidad. </w:t>
                      </w:r>
                      <w:r w:rsidR="00015A94" w:rsidRPr="00044178">
                        <w:rPr>
                          <w:rFonts w:asciiTheme="majorHAnsi" w:hAnsiTheme="majorHAnsi"/>
                          <w:color w:val="595959" w:themeColor="text1" w:themeTint="A6"/>
                          <w:sz w:val="18"/>
                          <w:szCs w:val="18"/>
                          <w:lang w:val="es-ES_tradnl"/>
                        </w:rPr>
                        <w:t xml:space="preserve">Manuel </w:t>
                      </w:r>
                      <w:proofErr w:type="spellStart"/>
                      <w:r w:rsidR="00015A94" w:rsidRPr="00044178">
                        <w:rPr>
                          <w:rFonts w:asciiTheme="majorHAnsi" w:hAnsiTheme="majorHAnsi"/>
                          <w:color w:val="595959" w:themeColor="text1" w:themeTint="A6"/>
                          <w:sz w:val="18"/>
                          <w:szCs w:val="18"/>
                          <w:lang w:val="es-ES_tradnl"/>
                        </w:rPr>
                        <w:t>Vitalino</w:t>
                      </w:r>
                      <w:proofErr w:type="spellEnd"/>
                      <w:r w:rsidR="00015A94" w:rsidRPr="00044178">
                        <w:rPr>
                          <w:rFonts w:asciiTheme="majorHAnsi" w:hAnsiTheme="majorHAnsi"/>
                          <w:color w:val="595959" w:themeColor="text1" w:themeTint="A6"/>
                          <w:sz w:val="18"/>
                          <w:szCs w:val="18"/>
                          <w:lang w:val="es-ES_tradnl"/>
                        </w:rPr>
                        <w:t xml:space="preserve"> Borja Palacios y familia</w:t>
                      </w:r>
                      <w:r w:rsidRPr="00044178">
                        <w:rPr>
                          <w:rFonts w:asciiTheme="majorHAnsi" w:hAnsiTheme="majorHAnsi"/>
                          <w:color w:val="595959" w:themeColor="text1" w:themeTint="A6"/>
                          <w:sz w:val="18"/>
                          <w:szCs w:val="18"/>
                          <w:lang w:val="es-ES_tradnl"/>
                        </w:rPr>
                        <w:t xml:space="preserve">. </w:t>
                      </w:r>
                      <w:r w:rsidR="00015A94" w:rsidRPr="00044178">
                        <w:rPr>
                          <w:rFonts w:asciiTheme="majorHAnsi" w:hAnsiTheme="majorHAnsi"/>
                          <w:color w:val="595959" w:themeColor="text1" w:themeTint="A6"/>
                          <w:sz w:val="18"/>
                          <w:szCs w:val="18"/>
                          <w:lang w:val="es-ES_tradnl"/>
                        </w:rPr>
                        <w:t>Colombia</w:t>
                      </w:r>
                      <w:r w:rsidRPr="00044178">
                        <w:rPr>
                          <w:rFonts w:asciiTheme="majorHAnsi" w:hAnsiTheme="majorHAnsi"/>
                          <w:color w:val="595959" w:themeColor="text1" w:themeTint="A6"/>
                          <w:sz w:val="18"/>
                          <w:szCs w:val="18"/>
                          <w:lang w:val="es-ES_tradnl"/>
                        </w:rPr>
                        <w:t xml:space="preserve">. </w:t>
                      </w:r>
                      <w:r w:rsidR="00044178">
                        <w:rPr>
                          <w:rFonts w:asciiTheme="majorHAnsi" w:hAnsiTheme="majorHAnsi"/>
                          <w:color w:val="595959" w:themeColor="text1" w:themeTint="A6"/>
                          <w:sz w:val="18"/>
                          <w:szCs w:val="18"/>
                          <w:lang w:val="es-ES"/>
                        </w:rPr>
                        <w:t>22 de marzo de 2022</w:t>
                      </w:r>
                      <w:r w:rsidRPr="00044178">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163BB2C0"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79AF73D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0B45392F" w:rsidR="0070697F" w:rsidRDefault="00445043"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1CCC1633">
                <wp:simplePos x="0" y="0"/>
                <wp:positionH relativeFrom="column">
                  <wp:posOffset>1289957</wp:posOffset>
                </wp:positionH>
                <wp:positionV relativeFrom="paragraph">
                  <wp:posOffset>535305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6EA97A91" w:rsidR="00D72DC6" w:rsidRPr="00D72DC6" w:rsidRDefault="00445043" w:rsidP="00F02AD1">
                            <w:pPr>
                              <w:rPr>
                                <w:color w:val="FFFFFF" w:themeColor="background1"/>
                                <w14:textFill>
                                  <w14:noFill/>
                                </w14:textFill>
                              </w:rPr>
                            </w:pPr>
                            <w:r>
                              <w:rPr>
                                <w:noProof/>
                                <w:color w:val="FFFFFF" w:themeColor="background1"/>
                              </w:rPr>
                              <w:drawing>
                                <wp:inline distT="0" distB="0" distL="0" distR="0" wp14:anchorId="76CFF712" wp14:editId="23466B0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AF423C5" id="Text Box 9" o:spid="_x0000_s1032" type="#_x0000_t202" style="position:absolute;left:0;text-align:left;margin-left:101.55pt;margin-top:42.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" fillcolor="white [3201]" stroked="f" strokeweight=".5pt">
                <v:textbox>
                  <w:txbxContent>
                    <w:p w14:paraId="2786CDA1" w14:textId="6EA97A91" w:rsidR="00D72DC6" w:rsidRPr="00D72DC6" w:rsidRDefault="00445043" w:rsidP="00F02AD1">
                      <w:pPr>
                        <w:rPr>
                          <w:color w:val="FFFFFF" w:themeColor="background1"/>
                          <w14:textFill>
                            <w14:noFill/>
                          </w14:textFill>
                        </w:rPr>
                      </w:pPr>
                      <w:r>
                        <w:rPr>
                          <w:noProof/>
                          <w:color w:val="FFFFFF" w:themeColor="background1"/>
                        </w:rPr>
                        <w:drawing>
                          <wp:inline distT="0" distB="0" distL="0" distR="0" wp14:anchorId="76CFF712" wp14:editId="23466B0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9A3CC5" w14:paraId="251EC4D6" w14:textId="77777777" w:rsidTr="0000438F">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647" w:type="dxa"/>
            <w:vAlign w:val="center"/>
          </w:tcPr>
          <w:p w14:paraId="7124A019" w14:textId="756B11AA" w:rsidR="003239B8" w:rsidRPr="001F4451" w:rsidRDefault="001F4451" w:rsidP="008D2290">
            <w:pPr>
              <w:jc w:val="both"/>
              <w:rPr>
                <w:rFonts w:ascii="Cambria" w:hAnsi="Cambria"/>
                <w:bCs/>
                <w:sz w:val="20"/>
                <w:szCs w:val="20"/>
                <w:lang w:val="es-CO"/>
              </w:rPr>
            </w:pPr>
            <w:r w:rsidRPr="001F4451">
              <w:rPr>
                <w:rFonts w:ascii="Cambria" w:hAnsi="Cambria"/>
                <w:bCs/>
                <w:sz w:val="20"/>
                <w:szCs w:val="20"/>
                <w:lang w:val="es-CO"/>
              </w:rPr>
              <w:t>Antonio Julio De la H</w:t>
            </w:r>
            <w:r>
              <w:rPr>
                <w:rFonts w:ascii="Cambria" w:hAnsi="Cambria"/>
                <w:bCs/>
                <w:sz w:val="20"/>
                <w:szCs w:val="20"/>
                <w:lang w:val="es-CO"/>
              </w:rPr>
              <w:t>oz Ruiz y Hilary Waldo</w:t>
            </w:r>
          </w:p>
        </w:tc>
      </w:tr>
      <w:tr w:rsidR="003239B8" w:rsidRPr="009A3CC5" w14:paraId="73B5DC3A" w14:textId="77777777" w:rsidTr="0000438F">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A9690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3B4F7E87" w14:textId="36FD09BE" w:rsidR="003239B8" w:rsidRPr="000D05CB" w:rsidRDefault="001F4451" w:rsidP="008D2290">
            <w:pPr>
              <w:jc w:val="both"/>
              <w:rPr>
                <w:rFonts w:ascii="Cambria" w:hAnsi="Cambria"/>
                <w:bCs/>
                <w:sz w:val="20"/>
                <w:szCs w:val="20"/>
                <w:lang w:val="es-ES"/>
              </w:rPr>
            </w:pPr>
            <w:r>
              <w:rPr>
                <w:rFonts w:ascii="Cambria" w:hAnsi="Cambria"/>
                <w:bCs/>
                <w:sz w:val="20"/>
                <w:szCs w:val="20"/>
                <w:lang w:val="es-ES"/>
              </w:rPr>
              <w:t xml:space="preserve">Manuel </w:t>
            </w:r>
            <w:proofErr w:type="spellStart"/>
            <w:r>
              <w:rPr>
                <w:rFonts w:ascii="Cambria" w:hAnsi="Cambria"/>
                <w:bCs/>
                <w:sz w:val="20"/>
                <w:szCs w:val="20"/>
                <w:lang w:val="es-ES"/>
              </w:rPr>
              <w:t>Vitalino</w:t>
            </w:r>
            <w:proofErr w:type="spellEnd"/>
            <w:r>
              <w:rPr>
                <w:rFonts w:ascii="Cambria" w:hAnsi="Cambria"/>
                <w:bCs/>
                <w:sz w:val="20"/>
                <w:szCs w:val="20"/>
                <w:lang w:val="es-ES"/>
              </w:rPr>
              <w:t xml:space="preserve"> Borja Palacios y familia</w:t>
            </w:r>
            <w:r>
              <w:rPr>
                <w:rStyle w:val="FootnoteReference"/>
                <w:rFonts w:ascii="Cambria" w:hAnsi="Cambria"/>
                <w:bCs/>
                <w:sz w:val="20"/>
                <w:szCs w:val="20"/>
                <w:lang w:val="es-ES"/>
              </w:rPr>
              <w:footnoteReference w:id="2"/>
            </w:r>
          </w:p>
        </w:tc>
      </w:tr>
      <w:tr w:rsidR="003239B8" w14:paraId="675EB5A9" w14:textId="77777777" w:rsidTr="0000438F">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647" w:type="dxa"/>
            <w:vAlign w:val="center"/>
          </w:tcPr>
          <w:p w14:paraId="6BC7B459" w14:textId="04977CCA" w:rsidR="003239B8" w:rsidRPr="000D05CB" w:rsidRDefault="00F46517" w:rsidP="008D2290">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3"/>
            </w:r>
          </w:p>
        </w:tc>
      </w:tr>
      <w:tr w:rsidR="00223A29" w:rsidRPr="009A3CC5" w14:paraId="0DD95EE1" w14:textId="77777777" w:rsidTr="0000438F">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647" w:type="dxa"/>
            <w:vAlign w:val="center"/>
          </w:tcPr>
          <w:p w14:paraId="4848044A" w14:textId="5D2F5152" w:rsidR="00223A29" w:rsidRPr="00482D64" w:rsidRDefault="00482D64" w:rsidP="008D2290">
            <w:pPr>
              <w:jc w:val="both"/>
              <w:rPr>
                <w:rFonts w:ascii="Cambria" w:hAnsi="Cambria"/>
                <w:bCs/>
                <w:sz w:val="20"/>
                <w:szCs w:val="20"/>
                <w:lang w:val="es-CO"/>
              </w:rPr>
            </w:pPr>
            <w:r w:rsidRPr="00482D64">
              <w:rPr>
                <w:rFonts w:ascii="Cambria" w:hAnsi="Cambria"/>
                <w:bCs/>
                <w:sz w:val="20"/>
                <w:szCs w:val="20"/>
                <w:lang w:val="es-CO"/>
              </w:rPr>
              <w:t>Artículos 4 (vida), 5 (integridad personal), 8 (g</w:t>
            </w:r>
            <w:r>
              <w:rPr>
                <w:rFonts w:ascii="Cambria" w:hAnsi="Cambria"/>
                <w:bCs/>
                <w:sz w:val="20"/>
                <w:szCs w:val="20"/>
                <w:lang w:val="es-CO"/>
              </w:rPr>
              <w:t>arantías judiciales), 10 (indemnización), 11 (honra y dignidad), 17 (protección a la familia), 19 (derechos del niño) y 25 (protección judicial) de la Convención Americana sobre Derechos Humanos</w:t>
            </w:r>
            <w:r>
              <w:rPr>
                <w:rStyle w:val="FootnoteReference"/>
                <w:rFonts w:ascii="Cambria" w:hAnsi="Cambria"/>
                <w:bCs/>
                <w:sz w:val="20"/>
                <w:szCs w:val="20"/>
                <w:lang w:val="es-CO"/>
              </w:rPr>
              <w:footnoteReference w:id="4"/>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2CF459F4" w14:textId="77777777" w:rsidTr="0000438F">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21574B66" w14:textId="417DF7A4" w:rsidR="004C2312" w:rsidRPr="003239B8" w:rsidRDefault="00015A94" w:rsidP="002625EA">
            <w:pPr>
              <w:jc w:val="both"/>
              <w:rPr>
                <w:rFonts w:ascii="Cambria" w:hAnsi="Cambria"/>
                <w:bCs/>
                <w:sz w:val="20"/>
                <w:szCs w:val="20"/>
                <w:lang w:val="es-ES"/>
              </w:rPr>
            </w:pPr>
            <w:r>
              <w:rPr>
                <w:rFonts w:ascii="Cambria" w:hAnsi="Cambria"/>
                <w:bCs/>
                <w:sz w:val="20"/>
                <w:szCs w:val="20"/>
                <w:lang w:val="es-ES"/>
              </w:rPr>
              <w:t>2 de julio de 2012</w:t>
            </w:r>
          </w:p>
        </w:tc>
      </w:tr>
      <w:tr w:rsidR="00131425" w:rsidRPr="009A3CC5" w14:paraId="3193D795" w14:textId="77777777" w:rsidTr="0000438F">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7AEA243" w14:textId="29F18FB2" w:rsidR="00131425" w:rsidRPr="003239B8" w:rsidRDefault="00AF4585" w:rsidP="002625EA">
            <w:pPr>
              <w:jc w:val="both"/>
              <w:rPr>
                <w:rFonts w:ascii="Cambria" w:hAnsi="Cambria"/>
                <w:bCs/>
                <w:sz w:val="20"/>
                <w:szCs w:val="20"/>
                <w:lang w:val="es-ES"/>
              </w:rPr>
            </w:pPr>
            <w:r>
              <w:rPr>
                <w:rFonts w:ascii="Cambria" w:hAnsi="Cambria"/>
                <w:bCs/>
                <w:sz w:val="20"/>
                <w:szCs w:val="20"/>
                <w:lang w:val="es-ES"/>
              </w:rPr>
              <w:t>29 de marzo de 2017</w:t>
            </w:r>
            <w:r w:rsidR="00072A67">
              <w:rPr>
                <w:rFonts w:ascii="Cambria" w:hAnsi="Cambria"/>
                <w:bCs/>
                <w:sz w:val="20"/>
                <w:szCs w:val="20"/>
                <w:lang w:val="es-ES"/>
              </w:rPr>
              <w:t xml:space="preserve"> y 27 de mayo de 2019</w:t>
            </w:r>
          </w:p>
        </w:tc>
      </w:tr>
      <w:tr w:rsidR="004C2312" w:rsidRPr="00015A94" w14:paraId="009C173E" w14:textId="77777777" w:rsidTr="0000438F">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27CD0DED" w14:textId="744FE4B4" w:rsidR="004C2312" w:rsidRPr="003239B8" w:rsidRDefault="00AF4585" w:rsidP="008D2290">
            <w:pPr>
              <w:jc w:val="both"/>
              <w:rPr>
                <w:rFonts w:ascii="Cambria" w:hAnsi="Cambria"/>
                <w:bCs/>
                <w:sz w:val="20"/>
                <w:szCs w:val="20"/>
                <w:lang w:val="es-ES"/>
              </w:rPr>
            </w:pPr>
            <w:r>
              <w:rPr>
                <w:rFonts w:ascii="Cambria" w:hAnsi="Cambria"/>
                <w:bCs/>
                <w:sz w:val="20"/>
                <w:szCs w:val="20"/>
                <w:lang w:val="es-ES"/>
              </w:rPr>
              <w:t>24 de mayo de 2016</w:t>
            </w:r>
          </w:p>
        </w:tc>
      </w:tr>
      <w:tr w:rsidR="004C2312" w:rsidRPr="004A6A54" w14:paraId="00267AB8" w14:textId="77777777" w:rsidTr="0000438F">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37B66E1" w14:textId="3B1F6B5A" w:rsidR="004C2312" w:rsidRPr="003239B8" w:rsidRDefault="00AF4585" w:rsidP="008D2290">
            <w:pPr>
              <w:jc w:val="both"/>
              <w:rPr>
                <w:rFonts w:ascii="Cambria" w:hAnsi="Cambria"/>
                <w:bCs/>
                <w:sz w:val="20"/>
                <w:szCs w:val="20"/>
                <w:lang w:val="es-ES"/>
              </w:rPr>
            </w:pPr>
            <w:r>
              <w:rPr>
                <w:rFonts w:ascii="Cambria" w:hAnsi="Cambria"/>
                <w:bCs/>
                <w:sz w:val="20"/>
                <w:szCs w:val="20"/>
                <w:lang w:val="es-ES"/>
              </w:rPr>
              <w:t>25 de mayo de 2017</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3C2FE0F2" w:rsidR="003239B8" w:rsidRPr="00B3745F" w:rsidRDefault="00B0170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7F2F5354" w:rsidR="003239B8" w:rsidRPr="00B3745F" w:rsidRDefault="00B0170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75C014B3" w:rsidR="003239B8" w:rsidRPr="00B3745F" w:rsidRDefault="00B0170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9A3CC5"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2A45ADD3" w:rsidR="003239B8" w:rsidRPr="00B3745F" w:rsidRDefault="00F46517" w:rsidP="008D2290">
            <w:pPr>
              <w:jc w:val="both"/>
              <w:rPr>
                <w:rFonts w:ascii="Cambria" w:hAnsi="Cambria"/>
                <w:bCs/>
                <w:sz w:val="20"/>
                <w:szCs w:val="20"/>
                <w:lang w:val="es-ES"/>
              </w:rPr>
            </w:pPr>
            <w:r>
              <w:rPr>
                <w:rFonts w:ascii="Cambria" w:hAnsi="Cambria"/>
                <w:bCs/>
                <w:sz w:val="20"/>
                <w:szCs w:val="20"/>
                <w:lang w:val="es-ES"/>
              </w:rPr>
              <w:t xml:space="preserve">Sí, Declaración Americana </w:t>
            </w:r>
            <w:r w:rsidR="00B01705">
              <w:rPr>
                <w:rFonts w:ascii="Cambria" w:hAnsi="Cambria"/>
                <w:bCs/>
                <w:sz w:val="20"/>
                <w:szCs w:val="20"/>
                <w:lang w:val="es-ES"/>
              </w:rPr>
              <w:t>de los Derechos y Deberes del Hombre</w:t>
            </w:r>
            <w:r w:rsidR="00B01705">
              <w:rPr>
                <w:rStyle w:val="FootnoteReference"/>
                <w:rFonts w:ascii="Cambria" w:hAnsi="Cambria"/>
                <w:bCs/>
                <w:sz w:val="20"/>
                <w:szCs w:val="20"/>
                <w:lang w:val="es-ES"/>
              </w:rPr>
              <w:footnoteReference w:id="6"/>
            </w:r>
            <w:r w:rsidR="00B01705">
              <w:rPr>
                <w:rFonts w:ascii="Cambria" w:hAnsi="Cambria"/>
                <w:bCs/>
                <w:sz w:val="20"/>
                <w:szCs w:val="20"/>
                <w:lang w:val="es-ES"/>
              </w:rPr>
              <w:t xml:space="preserve"> </w:t>
            </w:r>
            <w:r>
              <w:rPr>
                <w:rFonts w:ascii="Cambria" w:hAnsi="Cambria"/>
                <w:bCs/>
                <w:sz w:val="20"/>
                <w:szCs w:val="20"/>
                <w:lang w:val="es-ES"/>
              </w:rPr>
              <w:t xml:space="preserve">(depósito del instrumento de ratificación de la Carta de la OEA realizado el 13 de diciembre de 1951), y Convención Americana </w:t>
            </w:r>
            <w:r w:rsidRPr="00A47A32">
              <w:rPr>
                <w:rFonts w:asciiTheme="majorHAnsi" w:hAnsiTheme="majorHAnsi"/>
                <w:bCs/>
                <w:sz w:val="20"/>
                <w:szCs w:val="20"/>
                <w:lang w:val="es-ES_tradnl"/>
              </w:rPr>
              <w:t>(depósito del instrumento de ratificación realizado el 31 de julio de 1973</w:t>
            </w:r>
            <w:r>
              <w:rPr>
                <w:rFonts w:asciiTheme="majorHAnsi" w:hAnsiTheme="majorHAnsi"/>
                <w:bCs/>
                <w:sz w:val="20"/>
                <w:szCs w:val="20"/>
                <w:lang w:val="es-ES"/>
              </w:rPr>
              <w:t>)</w:t>
            </w:r>
          </w:p>
        </w:tc>
      </w:tr>
    </w:tbl>
    <w:p w14:paraId="090C088B" w14:textId="34BCB448"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015A94"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0DC9C2E9" w:rsidR="00EE00E9" w:rsidRPr="00DC24E3" w:rsidRDefault="00B01705" w:rsidP="008D2290">
            <w:pPr>
              <w:jc w:val="both"/>
              <w:rPr>
                <w:rFonts w:ascii="Cambria" w:hAnsi="Cambria"/>
                <w:bCs/>
                <w:sz w:val="20"/>
                <w:szCs w:val="20"/>
                <w:lang w:val="es-ES"/>
              </w:rPr>
            </w:pPr>
            <w:r>
              <w:rPr>
                <w:rFonts w:ascii="Cambria" w:hAnsi="Cambria"/>
                <w:bCs/>
                <w:sz w:val="20"/>
                <w:szCs w:val="20"/>
                <w:lang w:val="es-ES"/>
              </w:rPr>
              <w:t>No</w:t>
            </w:r>
          </w:p>
        </w:tc>
      </w:tr>
      <w:tr w:rsidR="003239B8" w:rsidRPr="009A3CC5"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3A979631" w:rsidR="003239B8" w:rsidRPr="00B01705" w:rsidRDefault="00B01705" w:rsidP="008D2290">
            <w:pPr>
              <w:jc w:val="both"/>
              <w:rPr>
                <w:rFonts w:ascii="Cambria" w:hAnsi="Cambria"/>
                <w:bCs/>
                <w:sz w:val="20"/>
                <w:szCs w:val="20"/>
                <w:lang w:val="es-CO"/>
              </w:rPr>
            </w:pPr>
            <w:r w:rsidRPr="00B01705">
              <w:rPr>
                <w:rFonts w:ascii="Cambria" w:hAnsi="Cambria"/>
                <w:bCs/>
                <w:sz w:val="20"/>
                <w:szCs w:val="20"/>
                <w:lang w:val="es-CO"/>
              </w:rPr>
              <w:t>Artículos 4 (vida), 5 (integridad personal), 8 (g</w:t>
            </w:r>
            <w:r>
              <w:rPr>
                <w:rFonts w:ascii="Cambria" w:hAnsi="Cambria"/>
                <w:bCs/>
                <w:sz w:val="20"/>
                <w:szCs w:val="20"/>
                <w:lang w:val="es-CO"/>
              </w:rPr>
              <w:t>arantías judiciales), 24 (igualdad ante la ley), 25 (protección judicial) y 26 (derechos económicos, sociales y culturales) de la Convención Americana, en relación con su artículo 1.1 (obligación de respetar los derechos); y artículos XI (preservación de la salud y bienestar) y XVI (seguridad social) de la Declaración Americana</w:t>
            </w:r>
          </w:p>
        </w:tc>
      </w:tr>
      <w:tr w:rsidR="003239B8" w:rsidRPr="009A3CC5"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6A396913" w:rsidR="003239B8" w:rsidRPr="00DC24E3" w:rsidRDefault="00B01705" w:rsidP="00B01705">
            <w:pPr>
              <w:jc w:val="both"/>
              <w:rPr>
                <w:rFonts w:ascii="Cambria" w:hAnsi="Cambria"/>
                <w:bCs/>
                <w:sz w:val="20"/>
                <w:szCs w:val="20"/>
                <w:lang w:val="es-ES"/>
              </w:rPr>
            </w:pPr>
            <w:r>
              <w:rPr>
                <w:rFonts w:ascii="Cambria" w:hAnsi="Cambria"/>
                <w:bCs/>
                <w:sz w:val="20"/>
                <w:szCs w:val="20"/>
                <w:lang w:val="es-ES"/>
              </w:rPr>
              <w:t>Sí, aplica la excepción del artículo 46.2.c) de la Convención Americana, en los términos de la Sección VI</w:t>
            </w:r>
          </w:p>
        </w:tc>
      </w:tr>
      <w:tr w:rsidR="003239B8" w:rsidRPr="009A3CC5"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565098B1" w:rsidR="003239B8" w:rsidRPr="00B01705" w:rsidRDefault="00B01705" w:rsidP="008D2290">
            <w:pPr>
              <w:rPr>
                <w:rFonts w:ascii="Cambria" w:hAnsi="Cambria"/>
                <w:bCs/>
                <w:sz w:val="20"/>
                <w:szCs w:val="20"/>
                <w:lang w:val="es-CO"/>
              </w:rPr>
            </w:pPr>
            <w:r w:rsidRPr="00B01705">
              <w:rPr>
                <w:rFonts w:ascii="Cambria" w:hAnsi="Cambria"/>
                <w:bCs/>
                <w:sz w:val="20"/>
                <w:szCs w:val="20"/>
                <w:lang w:val="es-CO"/>
              </w:rPr>
              <w:t>Sí, en los términos d</w:t>
            </w:r>
            <w:r>
              <w:rPr>
                <w:rFonts w:ascii="Cambria" w:hAnsi="Cambria"/>
                <w:bCs/>
                <w:sz w:val="20"/>
                <w:szCs w:val="20"/>
                <w:lang w:val="es-CO"/>
              </w:rPr>
              <w:t>e la Sección VI</w:t>
            </w:r>
          </w:p>
        </w:tc>
      </w:tr>
    </w:tbl>
    <w:p w14:paraId="4DAE387B" w14:textId="77777777" w:rsidR="00310751" w:rsidRDefault="00310751" w:rsidP="003239B8">
      <w:pPr>
        <w:spacing w:before="240" w:after="240"/>
        <w:ind w:firstLine="720"/>
        <w:jc w:val="both"/>
        <w:rPr>
          <w:rFonts w:asciiTheme="majorHAnsi" w:hAnsiTheme="majorHAnsi"/>
          <w:b/>
          <w:sz w:val="20"/>
          <w:szCs w:val="20"/>
          <w:lang w:val="es-UY"/>
        </w:rPr>
      </w:pPr>
    </w:p>
    <w:p w14:paraId="20F8626A" w14:textId="660AF6E2" w:rsidR="003239B8" w:rsidRPr="004E5DCA" w:rsidRDefault="00223A29" w:rsidP="003239B8">
      <w:pPr>
        <w:spacing w:before="240" w:after="240"/>
        <w:ind w:firstLine="720"/>
        <w:jc w:val="both"/>
        <w:rPr>
          <w:rFonts w:asciiTheme="majorHAnsi" w:hAnsiTheme="majorHAnsi"/>
          <w:b/>
          <w:sz w:val="20"/>
          <w:szCs w:val="20"/>
          <w:lang w:val="es-ES_tradnl"/>
        </w:rPr>
      </w:pPr>
      <w:r w:rsidRPr="004E5DCA">
        <w:rPr>
          <w:rFonts w:asciiTheme="majorHAnsi" w:hAnsiTheme="majorHAnsi"/>
          <w:b/>
          <w:sz w:val="20"/>
          <w:szCs w:val="20"/>
          <w:lang w:val="es-ES_tradnl"/>
        </w:rPr>
        <w:lastRenderedPageBreak/>
        <w:t xml:space="preserve">V. </w:t>
      </w:r>
      <w:r w:rsidRPr="004E5DCA">
        <w:rPr>
          <w:rFonts w:asciiTheme="majorHAnsi" w:hAnsiTheme="majorHAnsi"/>
          <w:b/>
          <w:sz w:val="20"/>
          <w:szCs w:val="20"/>
          <w:lang w:val="es-ES_tradnl"/>
        </w:rPr>
        <w:tab/>
      </w:r>
      <w:r w:rsidR="003239B8" w:rsidRPr="004E5DCA">
        <w:rPr>
          <w:rFonts w:asciiTheme="majorHAnsi" w:hAnsiTheme="majorHAnsi"/>
          <w:b/>
          <w:sz w:val="20"/>
          <w:szCs w:val="20"/>
          <w:lang w:val="es-ES_tradnl"/>
        </w:rPr>
        <w:t xml:space="preserve">HECHOS ALEGADOS </w:t>
      </w:r>
    </w:p>
    <w:p w14:paraId="294F59DD" w14:textId="09C3FD31" w:rsidR="00A11E44" w:rsidRPr="004E5DCA" w:rsidRDefault="00310751" w:rsidP="00310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E5DCA">
        <w:rPr>
          <w:rFonts w:ascii="Cambria" w:hAnsi="Cambria"/>
          <w:sz w:val="20"/>
          <w:szCs w:val="20"/>
          <w:lang w:val="es-ES_tradnl"/>
        </w:rPr>
        <w:t xml:space="preserve">1. </w:t>
      </w:r>
      <w:r w:rsidR="00DD77AD" w:rsidRPr="004E5DCA">
        <w:rPr>
          <w:rFonts w:ascii="Cambria" w:hAnsi="Cambria"/>
          <w:sz w:val="20"/>
          <w:szCs w:val="20"/>
          <w:lang w:val="es-ES_tradnl"/>
        </w:rPr>
        <w:tab/>
      </w:r>
      <w:r w:rsidR="001C01F4" w:rsidRPr="004E5DCA">
        <w:rPr>
          <w:rFonts w:ascii="Cambria" w:hAnsi="Cambria"/>
          <w:sz w:val="20"/>
          <w:szCs w:val="20"/>
          <w:lang w:val="es-ES_tradnl"/>
        </w:rPr>
        <w:t xml:space="preserve">La parte peticionaria reclama la responsabilidad internacional del Estado colombiano por la violación de los derechos humanos del señor Manuel </w:t>
      </w:r>
      <w:proofErr w:type="spellStart"/>
      <w:r w:rsidR="001C01F4" w:rsidRPr="004E5DCA">
        <w:rPr>
          <w:rFonts w:ascii="Cambria" w:hAnsi="Cambria"/>
          <w:sz w:val="20"/>
          <w:szCs w:val="20"/>
          <w:lang w:val="es-ES_tradnl"/>
        </w:rPr>
        <w:t>Vitalino</w:t>
      </w:r>
      <w:proofErr w:type="spellEnd"/>
      <w:r w:rsidR="001C01F4" w:rsidRPr="004E5DCA">
        <w:rPr>
          <w:rFonts w:ascii="Cambria" w:hAnsi="Cambria"/>
          <w:sz w:val="20"/>
          <w:szCs w:val="20"/>
          <w:lang w:val="es-ES_tradnl"/>
        </w:rPr>
        <w:t xml:space="preserve"> Borja Palacios y su familia, a causa de la falta de prestación oportuna y efectiva del servicio de salud a </w:t>
      </w:r>
      <w:r w:rsidR="00557257" w:rsidRPr="004E5DCA">
        <w:rPr>
          <w:rFonts w:ascii="Cambria" w:hAnsi="Cambria"/>
          <w:sz w:val="20"/>
          <w:szCs w:val="20"/>
          <w:lang w:val="es-ES_tradnl"/>
        </w:rPr>
        <w:t>su favor</w:t>
      </w:r>
      <w:r w:rsidR="001C01F4" w:rsidRPr="004E5DCA">
        <w:rPr>
          <w:rFonts w:ascii="Cambria" w:hAnsi="Cambria"/>
          <w:sz w:val="20"/>
          <w:szCs w:val="20"/>
          <w:lang w:val="es-ES_tradnl"/>
        </w:rPr>
        <w:t xml:space="preserve"> pese a haber contraído una enfermedad grave mientras prestó su servicio militar. </w:t>
      </w:r>
    </w:p>
    <w:p w14:paraId="16C7B94D" w14:textId="181480BA" w:rsidR="006644DF" w:rsidRPr="004E5DCA" w:rsidRDefault="00310751" w:rsidP="00310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E5DCA">
        <w:rPr>
          <w:rFonts w:ascii="Cambria" w:hAnsi="Cambria"/>
          <w:sz w:val="20"/>
          <w:szCs w:val="20"/>
          <w:lang w:val="es-ES_tradnl"/>
        </w:rPr>
        <w:t xml:space="preserve">2. </w:t>
      </w:r>
      <w:r w:rsidR="00557257" w:rsidRPr="004E5DCA">
        <w:rPr>
          <w:rFonts w:ascii="Cambria" w:hAnsi="Cambria"/>
          <w:sz w:val="20"/>
          <w:szCs w:val="20"/>
          <w:lang w:val="es-ES_tradnl"/>
        </w:rPr>
        <w:tab/>
      </w:r>
      <w:r w:rsidR="001C01F4" w:rsidRPr="004E5DCA">
        <w:rPr>
          <w:rFonts w:ascii="Cambria" w:hAnsi="Cambria"/>
          <w:sz w:val="20"/>
          <w:szCs w:val="20"/>
          <w:lang w:val="es-ES_tradnl"/>
        </w:rPr>
        <w:t xml:space="preserve">La petición </w:t>
      </w:r>
      <w:r w:rsidR="00557257" w:rsidRPr="004E5DCA">
        <w:rPr>
          <w:rFonts w:ascii="Cambria" w:hAnsi="Cambria"/>
          <w:sz w:val="20"/>
          <w:szCs w:val="20"/>
          <w:lang w:val="es-ES_tradnl"/>
        </w:rPr>
        <w:t>narra</w:t>
      </w:r>
      <w:r w:rsidR="001C01F4" w:rsidRPr="004E5DCA">
        <w:rPr>
          <w:rFonts w:ascii="Cambria" w:hAnsi="Cambria"/>
          <w:sz w:val="20"/>
          <w:szCs w:val="20"/>
          <w:lang w:val="es-ES_tradnl"/>
        </w:rPr>
        <w:t xml:space="preserve"> que el señor Borja</w:t>
      </w:r>
      <w:r w:rsidR="006644DF" w:rsidRPr="004E5DCA">
        <w:rPr>
          <w:rFonts w:ascii="Cambria" w:hAnsi="Cambria"/>
          <w:sz w:val="20"/>
          <w:szCs w:val="20"/>
          <w:lang w:val="es-ES_tradnl"/>
        </w:rPr>
        <w:t xml:space="preserve"> prestó su servicio militar como soldado campesino al servicio del Ejército Nacional – Batallón Alfonso Manosalva Flores de la ciudad de Quibdó (Chocó). En el curso de su servicio militar el señor Borja presentó malestar y síntomas de enfermedad, por lo cual fue remitido a la División de Sanidad del Batallón Manosalva, donde se le practicó un examen el 2 de febrero de 2006 que dio resultado positivo para Hepatitis B. Se afirma en la petición que ni el Ejército ni su División de Sanidad le prestaron al señor Borja la ayuda médica, clínica o de laboratorio necesaria para tratar su enfermedad, y que con posterioridad a ello el Batallón le dio de baja, y fue excluido del Sistema de Salud del Ejército. </w:t>
      </w:r>
    </w:p>
    <w:p w14:paraId="57B47B32" w14:textId="55AC87EF" w:rsidR="00482D64" w:rsidRPr="004E5DCA" w:rsidRDefault="00310751" w:rsidP="00310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E5DCA">
        <w:rPr>
          <w:rFonts w:ascii="Cambria" w:hAnsi="Cambria"/>
          <w:sz w:val="20"/>
          <w:szCs w:val="20"/>
          <w:lang w:val="es-ES_tradnl"/>
        </w:rPr>
        <w:t xml:space="preserve">3. </w:t>
      </w:r>
      <w:r w:rsidR="0072575F" w:rsidRPr="004E5DCA">
        <w:rPr>
          <w:rFonts w:ascii="Cambria" w:hAnsi="Cambria"/>
          <w:sz w:val="20"/>
          <w:szCs w:val="20"/>
          <w:lang w:val="es-ES_tradnl"/>
        </w:rPr>
        <w:tab/>
      </w:r>
      <w:r w:rsidR="006644DF" w:rsidRPr="004E5DCA">
        <w:rPr>
          <w:rFonts w:ascii="Cambria" w:hAnsi="Cambria"/>
          <w:sz w:val="20"/>
          <w:szCs w:val="20"/>
          <w:lang w:val="es-ES_tradnl"/>
        </w:rPr>
        <w:t xml:space="preserve">Ante la falta de tratamiento y cobertura, el señor Borja interpuso una acción de tutela en contra del Ejército Nacional. </w:t>
      </w:r>
      <w:r w:rsidR="003A00C7" w:rsidRPr="004E5DCA">
        <w:rPr>
          <w:rFonts w:ascii="Cambria" w:hAnsi="Cambria"/>
          <w:sz w:val="20"/>
          <w:szCs w:val="20"/>
          <w:lang w:val="es-ES_tradnl"/>
        </w:rPr>
        <w:t>Así, m</w:t>
      </w:r>
      <w:r w:rsidR="006644DF" w:rsidRPr="004E5DCA">
        <w:rPr>
          <w:rFonts w:ascii="Cambria" w:hAnsi="Cambria"/>
          <w:sz w:val="20"/>
          <w:szCs w:val="20"/>
          <w:lang w:val="es-ES_tradnl"/>
        </w:rPr>
        <w:t>ediante sentencia del 23 de julio de 2009 el Juzgado Primero Administrativo del Circuito de Quibdó concedió el amparo</w:t>
      </w:r>
      <w:r w:rsidR="00BB5972" w:rsidRPr="004E5DCA">
        <w:rPr>
          <w:rFonts w:ascii="Cambria" w:hAnsi="Cambria"/>
          <w:sz w:val="20"/>
          <w:szCs w:val="20"/>
          <w:lang w:val="es-ES_tradnl"/>
        </w:rPr>
        <w:t xml:space="preserve"> de los derechos del señor Borja y de sus hijos y esposa, ordenando al Ejército Nacional y al Batallón Manosalva que </w:t>
      </w:r>
      <w:r w:rsidR="003A00C7" w:rsidRPr="004E5DCA">
        <w:rPr>
          <w:rFonts w:ascii="Cambria" w:hAnsi="Cambria"/>
          <w:sz w:val="20"/>
          <w:szCs w:val="20"/>
          <w:lang w:val="es-ES_tradnl"/>
        </w:rPr>
        <w:t xml:space="preserve">lo </w:t>
      </w:r>
      <w:r w:rsidR="00BB5972" w:rsidRPr="004E5DCA">
        <w:rPr>
          <w:rFonts w:ascii="Cambria" w:hAnsi="Cambria"/>
          <w:sz w:val="20"/>
          <w:szCs w:val="20"/>
          <w:lang w:val="es-ES_tradnl"/>
        </w:rPr>
        <w:t>afiliara</w:t>
      </w:r>
      <w:r w:rsidR="00860F9E" w:rsidRPr="004E5DCA">
        <w:rPr>
          <w:rFonts w:ascii="Cambria" w:hAnsi="Cambria"/>
          <w:sz w:val="20"/>
          <w:szCs w:val="20"/>
          <w:lang w:val="es-ES_tradnl"/>
        </w:rPr>
        <w:t>n</w:t>
      </w:r>
      <w:r w:rsidR="00BB5972" w:rsidRPr="004E5DCA">
        <w:rPr>
          <w:rFonts w:ascii="Cambria" w:hAnsi="Cambria"/>
          <w:sz w:val="20"/>
          <w:szCs w:val="20"/>
          <w:lang w:val="es-ES_tradnl"/>
        </w:rPr>
        <w:t xml:space="preserve"> al Sistema de Salud de las Fuerzas Militares en su condición de </w:t>
      </w:r>
      <w:r w:rsidR="004E5DCA" w:rsidRPr="004E5DCA">
        <w:rPr>
          <w:rFonts w:ascii="Cambria" w:hAnsi="Cambria"/>
          <w:sz w:val="20"/>
          <w:szCs w:val="20"/>
          <w:lang w:val="es-ES_tradnl"/>
        </w:rPr>
        <w:t>exsoldado</w:t>
      </w:r>
      <w:r w:rsidR="003A00C7" w:rsidRPr="004E5DCA">
        <w:rPr>
          <w:rFonts w:ascii="Cambria" w:hAnsi="Cambria"/>
          <w:sz w:val="20"/>
          <w:szCs w:val="20"/>
          <w:lang w:val="es-ES_tradnl"/>
        </w:rPr>
        <w:t>;</w:t>
      </w:r>
      <w:r w:rsidR="00BB5972" w:rsidRPr="004E5DCA">
        <w:rPr>
          <w:rFonts w:ascii="Cambria" w:hAnsi="Cambria"/>
          <w:sz w:val="20"/>
          <w:szCs w:val="20"/>
          <w:lang w:val="es-ES_tradnl"/>
        </w:rPr>
        <w:t xml:space="preserve"> y que le prestara</w:t>
      </w:r>
      <w:r w:rsidR="00860F9E" w:rsidRPr="004E5DCA">
        <w:rPr>
          <w:rFonts w:ascii="Cambria" w:hAnsi="Cambria"/>
          <w:sz w:val="20"/>
          <w:szCs w:val="20"/>
          <w:lang w:val="es-ES_tradnl"/>
        </w:rPr>
        <w:t>n</w:t>
      </w:r>
      <w:r w:rsidR="00BB5972" w:rsidRPr="004E5DCA">
        <w:rPr>
          <w:rFonts w:ascii="Cambria" w:hAnsi="Cambria"/>
          <w:sz w:val="20"/>
          <w:szCs w:val="20"/>
          <w:lang w:val="es-ES_tradnl"/>
        </w:rPr>
        <w:t xml:space="preserve"> la atención integral en salud por él requerida</w:t>
      </w:r>
      <w:r w:rsidR="006644DF" w:rsidRPr="004E5DCA">
        <w:rPr>
          <w:rFonts w:ascii="Cambria" w:hAnsi="Cambria"/>
          <w:sz w:val="20"/>
          <w:szCs w:val="20"/>
          <w:lang w:val="es-ES_tradnl"/>
        </w:rPr>
        <w:t>. El 28 de agosto de 20</w:t>
      </w:r>
      <w:r w:rsidR="00482D64" w:rsidRPr="004E5DCA">
        <w:rPr>
          <w:rFonts w:ascii="Cambria" w:hAnsi="Cambria"/>
          <w:sz w:val="20"/>
          <w:szCs w:val="20"/>
          <w:lang w:val="es-ES_tradnl"/>
        </w:rPr>
        <w:t>09</w:t>
      </w:r>
      <w:r w:rsidR="006644DF" w:rsidRPr="004E5DCA">
        <w:rPr>
          <w:rFonts w:ascii="Cambria" w:hAnsi="Cambria"/>
          <w:sz w:val="20"/>
          <w:szCs w:val="20"/>
          <w:lang w:val="es-ES_tradnl"/>
        </w:rPr>
        <w:t xml:space="preserve"> el Tribunal Contencioso Administrativo del Chocó confirmó el fallo de primera instancia. En cumplimiento de las órdenes emitidas por el Juzgado, se le practicó al señor Borja un nuevo examen por la División de Sanidad del Batallón Manosalva el 28 de abril de 2010, el cual confirmó que seguía positivo para Hepatitis B. Pese a ello, </w:t>
      </w:r>
      <w:r w:rsidR="00860F9E" w:rsidRPr="004E5DCA">
        <w:rPr>
          <w:rFonts w:ascii="Cambria" w:hAnsi="Cambria"/>
          <w:sz w:val="20"/>
          <w:szCs w:val="20"/>
          <w:lang w:val="es-ES_tradnl"/>
        </w:rPr>
        <w:t xml:space="preserve">se afirma en la petición que </w:t>
      </w:r>
      <w:r w:rsidR="006644DF" w:rsidRPr="004E5DCA">
        <w:rPr>
          <w:rFonts w:ascii="Cambria" w:hAnsi="Cambria"/>
          <w:sz w:val="20"/>
          <w:szCs w:val="20"/>
          <w:lang w:val="es-ES_tradnl"/>
        </w:rPr>
        <w:t xml:space="preserve">se le continuó negando el acceso al tratamiento que requería. </w:t>
      </w:r>
    </w:p>
    <w:p w14:paraId="1F8ABB08" w14:textId="77777777" w:rsidR="002B5166" w:rsidRPr="004E5DCA" w:rsidRDefault="00310751" w:rsidP="00310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E5DCA">
        <w:rPr>
          <w:rFonts w:ascii="Cambria" w:hAnsi="Cambria"/>
          <w:sz w:val="20"/>
          <w:szCs w:val="20"/>
          <w:lang w:val="es-ES_tradnl"/>
        </w:rPr>
        <w:t xml:space="preserve">4. </w:t>
      </w:r>
      <w:r w:rsidR="003A00C7" w:rsidRPr="004E5DCA">
        <w:rPr>
          <w:rFonts w:ascii="Cambria" w:hAnsi="Cambria"/>
          <w:sz w:val="20"/>
          <w:szCs w:val="20"/>
          <w:lang w:val="es-ES_tradnl"/>
        </w:rPr>
        <w:tab/>
      </w:r>
      <w:r w:rsidR="00482D64" w:rsidRPr="004E5DCA">
        <w:rPr>
          <w:rFonts w:ascii="Cambria" w:hAnsi="Cambria"/>
          <w:sz w:val="20"/>
          <w:szCs w:val="20"/>
          <w:lang w:val="es-ES_tradnl"/>
        </w:rPr>
        <w:t xml:space="preserve">El señor Borja </w:t>
      </w:r>
      <w:r w:rsidR="00860F9E" w:rsidRPr="004E5DCA">
        <w:rPr>
          <w:rFonts w:ascii="Cambria" w:hAnsi="Cambria"/>
          <w:sz w:val="20"/>
          <w:szCs w:val="20"/>
          <w:lang w:val="es-ES_tradnl"/>
        </w:rPr>
        <w:t xml:space="preserve">aportó </w:t>
      </w:r>
      <w:r w:rsidR="00482D64" w:rsidRPr="004E5DCA">
        <w:rPr>
          <w:rFonts w:ascii="Cambria" w:hAnsi="Cambria"/>
          <w:sz w:val="20"/>
          <w:szCs w:val="20"/>
          <w:lang w:val="es-ES_tradnl"/>
        </w:rPr>
        <w:t xml:space="preserve">copia de los exámenes practicados por la Dirección de Sanidad del Ejército que indican su resultado positivo para Hepatitis B, tanto en el 2006 como en el 2010. También presentó copia de las sentencias de tutela de primera y segunda instancia, en las cuales </w:t>
      </w:r>
      <w:r w:rsidR="003A00C7" w:rsidRPr="004E5DCA">
        <w:rPr>
          <w:rFonts w:ascii="Cambria" w:hAnsi="Cambria"/>
          <w:sz w:val="20"/>
          <w:szCs w:val="20"/>
          <w:lang w:val="es-ES_tradnl"/>
        </w:rPr>
        <w:t>se</w:t>
      </w:r>
      <w:r w:rsidR="00482D64" w:rsidRPr="004E5DCA">
        <w:rPr>
          <w:rFonts w:ascii="Cambria" w:hAnsi="Cambria"/>
          <w:sz w:val="20"/>
          <w:szCs w:val="20"/>
          <w:lang w:val="es-ES_tradnl"/>
        </w:rPr>
        <w:t xml:space="preserve"> observa que </w:t>
      </w:r>
      <w:r w:rsidR="003A00C7" w:rsidRPr="004E5DCA">
        <w:rPr>
          <w:rFonts w:ascii="Cambria" w:hAnsi="Cambria"/>
          <w:sz w:val="20"/>
          <w:szCs w:val="20"/>
          <w:lang w:val="es-ES_tradnl"/>
        </w:rPr>
        <w:t xml:space="preserve">se </w:t>
      </w:r>
      <w:r w:rsidR="00482D64" w:rsidRPr="004E5DCA">
        <w:rPr>
          <w:rFonts w:ascii="Cambria" w:hAnsi="Cambria"/>
          <w:sz w:val="20"/>
          <w:szCs w:val="20"/>
          <w:lang w:val="es-ES_tradnl"/>
        </w:rPr>
        <w:t>acreditó</w:t>
      </w:r>
      <w:r w:rsidR="00BB5972" w:rsidRPr="004E5DCA">
        <w:rPr>
          <w:rFonts w:ascii="Cambria" w:hAnsi="Cambria"/>
          <w:sz w:val="20"/>
          <w:szCs w:val="20"/>
          <w:lang w:val="es-ES_tradnl"/>
        </w:rPr>
        <w:t xml:space="preserve"> judicialmente lo siguiente</w:t>
      </w:r>
      <w:r w:rsidR="00482D64" w:rsidRPr="004E5DCA">
        <w:rPr>
          <w:rFonts w:ascii="Cambria" w:hAnsi="Cambria"/>
          <w:sz w:val="20"/>
          <w:szCs w:val="20"/>
          <w:lang w:val="es-ES_tradnl"/>
        </w:rPr>
        <w:t xml:space="preserve">: (i) que el señor Borja fue remitido el 28 de febrero de 2006 a </w:t>
      </w:r>
      <w:r w:rsidR="00860F9E" w:rsidRPr="004E5DCA">
        <w:rPr>
          <w:rFonts w:ascii="Cambria" w:hAnsi="Cambria"/>
          <w:sz w:val="20"/>
          <w:szCs w:val="20"/>
          <w:lang w:val="es-ES_tradnl"/>
        </w:rPr>
        <w:t xml:space="preserve">la capital </w:t>
      </w:r>
      <w:r w:rsidR="00482D64" w:rsidRPr="004E5DCA">
        <w:rPr>
          <w:rFonts w:ascii="Cambria" w:hAnsi="Cambria"/>
          <w:sz w:val="20"/>
          <w:szCs w:val="20"/>
          <w:lang w:val="es-ES_tradnl"/>
        </w:rPr>
        <w:t xml:space="preserve">por el Ejército Nacional, y que </w:t>
      </w:r>
      <w:r w:rsidR="00482D64" w:rsidRPr="004E5DCA">
        <w:rPr>
          <w:rFonts w:ascii="Cambria" w:hAnsi="Cambria"/>
          <w:i/>
          <w:iCs/>
          <w:sz w:val="20"/>
          <w:szCs w:val="20"/>
          <w:lang w:val="es-ES_tradnl"/>
        </w:rPr>
        <w:t>“fue a la ciudad de Bogotá en dos oportunidades y en ninguna fue atendido, ni recibió tratamiento alguno para el control de esa enfermedad, por el contrario se perdió seis días en Bogotá y unos señores le orientaron y de esa forma llegó al Batallón de Sanidad de Bogotá, pero no lo atendieron, así que de esta forma el demandante se regresó a la ciudad de Quibdó”</w:t>
      </w:r>
      <w:r w:rsidR="00482D64" w:rsidRPr="004E5DCA">
        <w:rPr>
          <w:rFonts w:ascii="Cambria" w:hAnsi="Cambria"/>
          <w:sz w:val="20"/>
          <w:szCs w:val="20"/>
          <w:lang w:val="es-ES_tradnl"/>
        </w:rPr>
        <w:t>; (</w:t>
      </w:r>
      <w:proofErr w:type="spellStart"/>
      <w:r w:rsidR="00482D64" w:rsidRPr="004E5DCA">
        <w:rPr>
          <w:rFonts w:ascii="Cambria" w:hAnsi="Cambria"/>
          <w:sz w:val="20"/>
          <w:szCs w:val="20"/>
          <w:lang w:val="es-ES_tradnl"/>
        </w:rPr>
        <w:t>ii</w:t>
      </w:r>
      <w:proofErr w:type="spellEnd"/>
      <w:r w:rsidR="00482D64" w:rsidRPr="004E5DCA">
        <w:rPr>
          <w:rFonts w:ascii="Cambria" w:hAnsi="Cambria"/>
          <w:sz w:val="20"/>
          <w:szCs w:val="20"/>
          <w:lang w:val="es-ES_tradnl"/>
        </w:rPr>
        <w:t xml:space="preserve">) que el 6 de julio de 2006 personal de salud del Ejército le obligó a firmar una </w:t>
      </w:r>
      <w:r w:rsidR="00482D64" w:rsidRPr="004E5DCA">
        <w:rPr>
          <w:rFonts w:ascii="Cambria" w:hAnsi="Cambria"/>
          <w:i/>
          <w:iCs/>
          <w:sz w:val="20"/>
          <w:szCs w:val="20"/>
          <w:lang w:val="es-ES_tradnl"/>
        </w:rPr>
        <w:t>“inducción sobre hábitos de salubridad”</w:t>
      </w:r>
      <w:r w:rsidR="00482D64" w:rsidRPr="004E5DCA">
        <w:rPr>
          <w:rFonts w:ascii="Cambria" w:hAnsi="Cambria"/>
          <w:sz w:val="20"/>
          <w:szCs w:val="20"/>
          <w:lang w:val="es-ES_tradnl"/>
        </w:rPr>
        <w:t>; (</w:t>
      </w:r>
      <w:proofErr w:type="spellStart"/>
      <w:r w:rsidR="00482D64" w:rsidRPr="004E5DCA">
        <w:rPr>
          <w:rFonts w:ascii="Cambria" w:hAnsi="Cambria"/>
          <w:sz w:val="20"/>
          <w:szCs w:val="20"/>
          <w:lang w:val="es-ES_tradnl"/>
        </w:rPr>
        <w:t>iii</w:t>
      </w:r>
      <w:proofErr w:type="spellEnd"/>
      <w:r w:rsidR="00482D64" w:rsidRPr="004E5DCA">
        <w:rPr>
          <w:rFonts w:ascii="Cambria" w:hAnsi="Cambria"/>
          <w:sz w:val="20"/>
          <w:szCs w:val="20"/>
          <w:lang w:val="es-ES_tradnl"/>
        </w:rPr>
        <w:t xml:space="preserve">) que a raíz de su contagio de Hepatitis B, su vida se ha dificultado, </w:t>
      </w:r>
      <w:r w:rsidR="00482D64" w:rsidRPr="004E5DCA">
        <w:rPr>
          <w:rFonts w:ascii="Cambria" w:hAnsi="Cambria"/>
          <w:i/>
          <w:iCs/>
          <w:sz w:val="20"/>
          <w:szCs w:val="20"/>
          <w:lang w:val="es-ES_tradnl"/>
        </w:rPr>
        <w:t>“pues su vida social en la familia y con sus allegados, ya no es la misma. Para sostener a su familia el actor se ha dedicado a los oficios varios, a celar carreta</w:t>
      </w:r>
      <w:r w:rsidR="00BB5972" w:rsidRPr="004E5DCA">
        <w:rPr>
          <w:rFonts w:ascii="Cambria" w:hAnsi="Cambria"/>
          <w:i/>
          <w:iCs/>
          <w:sz w:val="20"/>
          <w:szCs w:val="20"/>
          <w:lang w:val="es-ES_tradnl"/>
        </w:rPr>
        <w:t>s</w:t>
      </w:r>
      <w:r w:rsidR="00482D64" w:rsidRPr="004E5DCA">
        <w:rPr>
          <w:rFonts w:ascii="Cambria" w:hAnsi="Cambria"/>
          <w:i/>
          <w:iCs/>
          <w:sz w:val="20"/>
          <w:szCs w:val="20"/>
          <w:lang w:val="es-ES_tradnl"/>
        </w:rPr>
        <w:t>, descargar camiones y vender CD en las calles”</w:t>
      </w:r>
      <w:r w:rsidR="00BB5972" w:rsidRPr="004E5DCA">
        <w:rPr>
          <w:rFonts w:ascii="Cambria" w:hAnsi="Cambria"/>
          <w:sz w:val="20"/>
          <w:szCs w:val="20"/>
          <w:lang w:val="es-ES_tradnl"/>
        </w:rPr>
        <w:t>; (</w:t>
      </w:r>
      <w:proofErr w:type="spellStart"/>
      <w:r w:rsidR="00BB5972" w:rsidRPr="004E5DCA">
        <w:rPr>
          <w:rFonts w:ascii="Cambria" w:hAnsi="Cambria"/>
          <w:sz w:val="20"/>
          <w:szCs w:val="20"/>
          <w:lang w:val="es-ES_tradnl"/>
        </w:rPr>
        <w:t>iv</w:t>
      </w:r>
      <w:proofErr w:type="spellEnd"/>
      <w:r w:rsidR="00BB5972" w:rsidRPr="004E5DCA">
        <w:rPr>
          <w:rFonts w:ascii="Cambria" w:hAnsi="Cambria"/>
          <w:sz w:val="20"/>
          <w:szCs w:val="20"/>
          <w:lang w:val="es-ES_tradnl"/>
        </w:rPr>
        <w:t>) que el status de positivo para Hepatitis B le ha representado obstáculos laborales, puesto</w:t>
      </w:r>
      <w:r w:rsidR="002B5166" w:rsidRPr="004E5DCA">
        <w:rPr>
          <w:rFonts w:ascii="Cambria" w:hAnsi="Cambria"/>
          <w:sz w:val="20"/>
          <w:szCs w:val="20"/>
          <w:lang w:val="es-ES_tradnl"/>
        </w:rPr>
        <w:t xml:space="preserve"> que</w:t>
      </w:r>
      <w:r w:rsidR="00BB5972" w:rsidRPr="004E5DCA">
        <w:rPr>
          <w:rFonts w:ascii="Cambria" w:hAnsi="Cambria"/>
          <w:sz w:val="20"/>
          <w:szCs w:val="20"/>
          <w:lang w:val="es-ES_tradnl"/>
        </w:rPr>
        <w:t xml:space="preserve"> </w:t>
      </w:r>
      <w:r w:rsidR="002A0C3D" w:rsidRPr="004E5DCA">
        <w:rPr>
          <w:rFonts w:ascii="Cambria" w:hAnsi="Cambria"/>
          <w:sz w:val="20"/>
          <w:szCs w:val="20"/>
          <w:lang w:val="es-ES_tradnl"/>
        </w:rPr>
        <w:t xml:space="preserve">en diferentes oportunidades han dejado de contratarlo como contratista al resultar positivo en el examen de </w:t>
      </w:r>
      <w:r w:rsidR="00BB5972" w:rsidRPr="004E5DCA">
        <w:rPr>
          <w:rFonts w:ascii="Cambria" w:hAnsi="Cambria"/>
          <w:sz w:val="20"/>
          <w:szCs w:val="20"/>
          <w:lang w:val="es-ES_tradnl"/>
        </w:rPr>
        <w:t xml:space="preserve">HBsAg (Hepatitis B); y (v) el Ejército Nacional, en la contestación a la acción de tutela, argumentó que dada la desvinculación del señor Borja del servicio militar activo no podía </w:t>
      </w:r>
      <w:r w:rsidR="00860F9E" w:rsidRPr="004E5DCA">
        <w:rPr>
          <w:rFonts w:ascii="Cambria" w:hAnsi="Cambria"/>
          <w:sz w:val="20"/>
          <w:szCs w:val="20"/>
          <w:lang w:val="es-ES_tradnl"/>
        </w:rPr>
        <w:t xml:space="preserve">legalmente </w:t>
      </w:r>
      <w:r w:rsidR="00BB5972" w:rsidRPr="004E5DCA">
        <w:rPr>
          <w:rFonts w:ascii="Cambria" w:hAnsi="Cambria"/>
          <w:sz w:val="20"/>
          <w:szCs w:val="20"/>
          <w:lang w:val="es-ES_tradnl"/>
        </w:rPr>
        <w:t xml:space="preserve">acceder al servicio de salud prestado por la Fuerza Pública. </w:t>
      </w:r>
    </w:p>
    <w:p w14:paraId="2B2E7B89" w14:textId="69DC46E3" w:rsidR="006644DF" w:rsidRPr="004E5DCA" w:rsidRDefault="002B5166" w:rsidP="00310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E5DCA">
        <w:rPr>
          <w:rFonts w:ascii="Cambria" w:hAnsi="Cambria"/>
          <w:sz w:val="20"/>
          <w:szCs w:val="20"/>
          <w:lang w:val="es-ES_tradnl"/>
        </w:rPr>
        <w:t>5.</w:t>
      </w:r>
      <w:r w:rsidRPr="004E5DCA">
        <w:rPr>
          <w:rFonts w:ascii="Cambria" w:hAnsi="Cambria"/>
          <w:sz w:val="20"/>
          <w:szCs w:val="20"/>
          <w:lang w:val="es-ES_tradnl"/>
        </w:rPr>
        <w:tab/>
      </w:r>
      <w:r w:rsidR="00BB5972" w:rsidRPr="004E5DCA">
        <w:rPr>
          <w:rFonts w:ascii="Cambria" w:hAnsi="Cambria"/>
          <w:sz w:val="20"/>
          <w:szCs w:val="20"/>
          <w:lang w:val="es-ES_tradnl"/>
        </w:rPr>
        <w:t>Nota la CIDH que el señor Borja es una persona afrodescendiente, como lo son los miembros de su núcleo familiar, y que expresamente ha informado a la Comisión ser un trabajador de escasos recursos, de origen rural, que no ha tenido acceso al sistema educación formal</w:t>
      </w:r>
      <w:r w:rsidR="00AF4585" w:rsidRPr="004E5DCA">
        <w:rPr>
          <w:rFonts w:ascii="Cambria" w:hAnsi="Cambria"/>
          <w:sz w:val="20"/>
          <w:szCs w:val="20"/>
          <w:lang w:val="es-ES_tradnl"/>
        </w:rPr>
        <w:t xml:space="preserve">; según explicó en su escrito de marzo de 2017, </w:t>
      </w:r>
      <w:r w:rsidR="00AF4585" w:rsidRPr="004E5DCA">
        <w:rPr>
          <w:rFonts w:ascii="Cambria" w:hAnsi="Cambria"/>
          <w:i/>
          <w:iCs/>
          <w:sz w:val="20"/>
          <w:szCs w:val="20"/>
          <w:lang w:val="es-ES_tradnl"/>
        </w:rPr>
        <w:t>“soy una persona de origen campesino, bastante iletrado y que por ende desconozco, muchos de los procedimientos en lo que respecta a mis derechos”.</w:t>
      </w:r>
    </w:p>
    <w:p w14:paraId="7C382F8D" w14:textId="6C055563" w:rsidR="001C01F4" w:rsidRPr="004E5DCA" w:rsidRDefault="002B5166" w:rsidP="00310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E5DCA">
        <w:rPr>
          <w:rFonts w:ascii="Cambria" w:hAnsi="Cambria"/>
          <w:sz w:val="20"/>
          <w:szCs w:val="20"/>
          <w:lang w:val="es-ES_tradnl"/>
        </w:rPr>
        <w:t>6</w:t>
      </w:r>
      <w:r w:rsidR="00310751" w:rsidRPr="004E5DCA">
        <w:rPr>
          <w:rFonts w:ascii="Cambria" w:hAnsi="Cambria"/>
          <w:sz w:val="20"/>
          <w:szCs w:val="20"/>
          <w:lang w:val="es-ES_tradnl"/>
        </w:rPr>
        <w:t xml:space="preserve">. </w:t>
      </w:r>
      <w:r w:rsidRPr="004E5DCA">
        <w:rPr>
          <w:rFonts w:ascii="Cambria" w:hAnsi="Cambria"/>
          <w:sz w:val="20"/>
          <w:szCs w:val="20"/>
          <w:lang w:val="es-ES_tradnl"/>
        </w:rPr>
        <w:tab/>
      </w:r>
      <w:r w:rsidR="006644DF" w:rsidRPr="004E5DCA">
        <w:rPr>
          <w:rFonts w:ascii="Cambria" w:hAnsi="Cambria"/>
          <w:sz w:val="20"/>
          <w:szCs w:val="20"/>
          <w:lang w:val="es-ES_tradnl"/>
        </w:rPr>
        <w:t xml:space="preserve">Ante el alegado incumplimiento del Ejército, el señor Borja interpuso un primer incidente de desacato ante el Juzgado Primero Administrativo del Circuito de Quibdó el 23 de junio de 2010. </w:t>
      </w:r>
      <w:r w:rsidR="00CA3DD0" w:rsidRPr="004E5DCA">
        <w:rPr>
          <w:rFonts w:ascii="Cambria" w:hAnsi="Cambria"/>
          <w:sz w:val="20"/>
          <w:szCs w:val="20"/>
          <w:lang w:val="es-ES_tradnl"/>
        </w:rPr>
        <w:t>Tras la presentación de información por parte de la entidad requerida, el 24 de mayo de 2011 el Juzgado declaró la cesación de la actuación impugnada y se abstuvo de imponer sanción a la Dirección de Sanidad del Batallón Manosalva.</w:t>
      </w:r>
    </w:p>
    <w:p w14:paraId="7B5F9583" w14:textId="007AB194" w:rsidR="006644DF" w:rsidRPr="004E5DCA" w:rsidRDefault="00C92B08" w:rsidP="00310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E5DCA">
        <w:rPr>
          <w:rFonts w:ascii="Cambria" w:hAnsi="Cambria"/>
          <w:sz w:val="20"/>
          <w:szCs w:val="20"/>
          <w:lang w:val="es-ES_tradnl"/>
        </w:rPr>
        <w:lastRenderedPageBreak/>
        <w:t>7</w:t>
      </w:r>
      <w:r w:rsidR="00310751" w:rsidRPr="004E5DCA">
        <w:rPr>
          <w:rFonts w:ascii="Cambria" w:hAnsi="Cambria"/>
          <w:sz w:val="20"/>
          <w:szCs w:val="20"/>
          <w:lang w:val="es-ES_tradnl"/>
        </w:rPr>
        <w:t xml:space="preserve">. </w:t>
      </w:r>
      <w:r w:rsidRPr="004E5DCA">
        <w:rPr>
          <w:rFonts w:ascii="Cambria" w:hAnsi="Cambria"/>
          <w:sz w:val="20"/>
          <w:szCs w:val="20"/>
          <w:lang w:val="es-ES_tradnl"/>
        </w:rPr>
        <w:tab/>
      </w:r>
      <w:r w:rsidR="006644DF" w:rsidRPr="004E5DCA">
        <w:rPr>
          <w:rFonts w:ascii="Cambria" w:hAnsi="Cambria"/>
          <w:sz w:val="20"/>
          <w:szCs w:val="20"/>
          <w:lang w:val="es-ES_tradnl"/>
        </w:rPr>
        <w:t xml:space="preserve">Según afirma el peticionario, por el incumplimiento persistente del Ejército Nacional, se vio obligado a presentar un segundo incidente de desacato el 28 de noviembre de 2011. </w:t>
      </w:r>
      <w:r w:rsidR="00CA3DD0" w:rsidRPr="004E5DCA">
        <w:rPr>
          <w:rFonts w:ascii="Cambria" w:hAnsi="Cambria"/>
          <w:sz w:val="20"/>
          <w:szCs w:val="20"/>
          <w:lang w:val="es-ES_tradnl"/>
        </w:rPr>
        <w:t xml:space="preserve">El Estado informó en su contestación que un nuevo incidente de desacato fue promovido el 26 de junio de 2012, </w:t>
      </w:r>
      <w:r w:rsidR="00CA3DD0" w:rsidRPr="004E5DCA">
        <w:rPr>
          <w:rFonts w:ascii="Cambria" w:hAnsi="Cambria"/>
          <w:i/>
          <w:iCs/>
          <w:sz w:val="20"/>
          <w:szCs w:val="20"/>
          <w:lang w:val="es-ES_tradnl"/>
        </w:rPr>
        <w:t>“alegando que el señor Borja aún no contaba con la prestación del servicio de salud por parte de la Dirección de Sanidad del Ejército Nacional”</w:t>
      </w:r>
      <w:r w:rsidR="00CA3DD0" w:rsidRPr="004E5DCA">
        <w:rPr>
          <w:rFonts w:ascii="Cambria" w:hAnsi="Cambria"/>
          <w:sz w:val="20"/>
          <w:szCs w:val="20"/>
          <w:lang w:val="es-ES_tradnl"/>
        </w:rPr>
        <w:t xml:space="preserve">. El Juzgado Primero Administrativo de Quibdó, en auto del 30 de julio de 2012 admitió el escrito de desacato y pidió a las partes que aportaran pruebas sobre el cumplimiento de la sentencia. </w:t>
      </w:r>
    </w:p>
    <w:p w14:paraId="1DE557AF" w14:textId="2E64410F" w:rsidR="00E16DFB" w:rsidRPr="004E5DCA" w:rsidRDefault="00C92B08" w:rsidP="00310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E5DCA">
        <w:rPr>
          <w:rFonts w:ascii="Cambria" w:hAnsi="Cambria"/>
          <w:sz w:val="20"/>
          <w:szCs w:val="20"/>
          <w:lang w:val="es-ES_tradnl"/>
        </w:rPr>
        <w:t>8</w:t>
      </w:r>
      <w:r w:rsidR="00310751" w:rsidRPr="004E5DCA">
        <w:rPr>
          <w:rFonts w:ascii="Cambria" w:hAnsi="Cambria"/>
          <w:sz w:val="20"/>
          <w:szCs w:val="20"/>
          <w:lang w:val="es-ES_tradnl"/>
        </w:rPr>
        <w:t xml:space="preserve">. </w:t>
      </w:r>
      <w:r w:rsidRPr="004E5DCA">
        <w:rPr>
          <w:rFonts w:ascii="Cambria" w:hAnsi="Cambria"/>
          <w:sz w:val="20"/>
          <w:szCs w:val="20"/>
          <w:lang w:val="es-ES_tradnl"/>
        </w:rPr>
        <w:tab/>
      </w:r>
      <w:r w:rsidR="00E16DFB" w:rsidRPr="004E5DCA">
        <w:rPr>
          <w:rFonts w:ascii="Cambria" w:hAnsi="Cambria"/>
          <w:sz w:val="20"/>
          <w:szCs w:val="20"/>
          <w:lang w:val="es-ES_tradnl"/>
        </w:rPr>
        <w:t xml:space="preserve">El peticionario también informó, en escrito de mayo de 2017, que interpuso una acción de reparación directa que le fue eventualmente denegada. No se proveen más detalles </w:t>
      </w:r>
      <w:r w:rsidR="00CA3DD0" w:rsidRPr="004E5DCA">
        <w:rPr>
          <w:rFonts w:ascii="Cambria" w:hAnsi="Cambria"/>
          <w:sz w:val="20"/>
          <w:szCs w:val="20"/>
          <w:lang w:val="es-ES_tradnl"/>
        </w:rPr>
        <w:t xml:space="preserve">en la petición </w:t>
      </w:r>
      <w:r w:rsidR="00E16DFB" w:rsidRPr="004E5DCA">
        <w:rPr>
          <w:rFonts w:ascii="Cambria" w:hAnsi="Cambria"/>
          <w:sz w:val="20"/>
          <w:szCs w:val="20"/>
          <w:lang w:val="es-ES_tradnl"/>
        </w:rPr>
        <w:t xml:space="preserve">sobre esta actuación judicial. </w:t>
      </w:r>
      <w:r w:rsidR="00CA3DD0" w:rsidRPr="004E5DCA">
        <w:rPr>
          <w:rFonts w:ascii="Cambria" w:hAnsi="Cambria"/>
          <w:sz w:val="20"/>
          <w:szCs w:val="20"/>
          <w:lang w:val="es-ES_tradnl"/>
        </w:rPr>
        <w:t xml:space="preserve">El Estado en su contestación informa que dicha acción de reparación directa se tramitó y falló en el Juzgado Segundo Administrativo Oral de Descongestión, pero no aporta más información. </w:t>
      </w:r>
    </w:p>
    <w:p w14:paraId="27C6B9F8" w14:textId="14B1802E" w:rsidR="006644DF" w:rsidRPr="004E5DCA" w:rsidRDefault="00B45080" w:rsidP="00310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E5DCA">
        <w:rPr>
          <w:rFonts w:ascii="Cambria" w:hAnsi="Cambria"/>
          <w:sz w:val="20"/>
          <w:szCs w:val="20"/>
          <w:lang w:val="es-ES_tradnl"/>
        </w:rPr>
        <w:t>9</w:t>
      </w:r>
      <w:r w:rsidR="00310751" w:rsidRPr="004E5DCA">
        <w:rPr>
          <w:rFonts w:ascii="Cambria" w:hAnsi="Cambria"/>
          <w:sz w:val="20"/>
          <w:szCs w:val="20"/>
          <w:lang w:val="es-ES_tradnl"/>
        </w:rPr>
        <w:t xml:space="preserve">. </w:t>
      </w:r>
      <w:r w:rsidRPr="004E5DCA">
        <w:rPr>
          <w:rFonts w:ascii="Cambria" w:hAnsi="Cambria"/>
          <w:sz w:val="20"/>
          <w:szCs w:val="20"/>
          <w:lang w:val="es-ES_tradnl"/>
        </w:rPr>
        <w:tab/>
      </w:r>
      <w:r w:rsidR="006644DF" w:rsidRPr="004E5DCA">
        <w:rPr>
          <w:rFonts w:ascii="Cambria" w:hAnsi="Cambria"/>
          <w:sz w:val="20"/>
          <w:szCs w:val="20"/>
          <w:lang w:val="es-ES_tradnl"/>
        </w:rPr>
        <w:t xml:space="preserve">La petición indica que las secuelas de la Hepatitis B que contrajo </w:t>
      </w:r>
      <w:r w:rsidRPr="004E5DCA">
        <w:rPr>
          <w:rFonts w:ascii="Cambria" w:hAnsi="Cambria"/>
          <w:sz w:val="20"/>
          <w:szCs w:val="20"/>
          <w:lang w:val="es-ES_tradnl"/>
        </w:rPr>
        <w:t xml:space="preserve">la presunta víctima </w:t>
      </w:r>
      <w:r w:rsidR="006644DF" w:rsidRPr="004E5DCA">
        <w:rPr>
          <w:rFonts w:ascii="Cambria" w:hAnsi="Cambria"/>
          <w:sz w:val="20"/>
          <w:szCs w:val="20"/>
          <w:lang w:val="es-ES_tradnl"/>
        </w:rPr>
        <w:t xml:space="preserve">durante su servicio militar y que no ha sido debidamente tratada, </w:t>
      </w:r>
      <w:r w:rsidRPr="004E5DCA">
        <w:rPr>
          <w:rFonts w:ascii="Cambria" w:hAnsi="Cambria"/>
          <w:sz w:val="20"/>
          <w:szCs w:val="20"/>
          <w:lang w:val="es-ES_tradnl"/>
        </w:rPr>
        <w:t xml:space="preserve">lo </w:t>
      </w:r>
      <w:r w:rsidR="006644DF" w:rsidRPr="004E5DCA">
        <w:rPr>
          <w:rFonts w:ascii="Cambria" w:hAnsi="Cambria"/>
          <w:sz w:val="20"/>
          <w:szCs w:val="20"/>
          <w:lang w:val="es-ES_tradnl"/>
        </w:rPr>
        <w:t xml:space="preserve">han afectado negativamente en distintos ámbitos. Por una parte, se alega que el Batallón Manosalva </w:t>
      </w:r>
      <w:r w:rsidR="006644DF" w:rsidRPr="004E5DCA">
        <w:rPr>
          <w:rFonts w:ascii="Cambria" w:hAnsi="Cambria"/>
          <w:i/>
          <w:iCs/>
          <w:sz w:val="20"/>
          <w:szCs w:val="20"/>
          <w:lang w:val="es-ES_tradnl"/>
        </w:rPr>
        <w:t xml:space="preserve">“no ha facilitado (…) al señor Manuel </w:t>
      </w:r>
      <w:proofErr w:type="spellStart"/>
      <w:r w:rsidR="006644DF" w:rsidRPr="004E5DCA">
        <w:rPr>
          <w:rFonts w:ascii="Cambria" w:hAnsi="Cambria"/>
          <w:i/>
          <w:iCs/>
          <w:sz w:val="20"/>
          <w:szCs w:val="20"/>
          <w:lang w:val="es-ES_tradnl"/>
        </w:rPr>
        <w:t>Vitalino</w:t>
      </w:r>
      <w:proofErr w:type="spellEnd"/>
      <w:r w:rsidR="006644DF" w:rsidRPr="004E5DCA">
        <w:rPr>
          <w:rFonts w:ascii="Cambria" w:hAnsi="Cambria"/>
          <w:i/>
          <w:iCs/>
          <w:sz w:val="20"/>
          <w:szCs w:val="20"/>
          <w:lang w:val="es-ES_tradnl"/>
        </w:rPr>
        <w:t xml:space="preserve"> Borja Palacios ni a su familia los medios técnicos, administrativos, económicos, logísticos, médicos, clínicos para tratarse la enfermedad que padece Hepatitis ‘B’, esta enfermedad cada día deteriora el estado físico y de salud de mi poderdante, esta enfermedad puede terminar en un cáncer hepático fatal”</w:t>
      </w:r>
      <w:r w:rsidR="006644DF" w:rsidRPr="004E5DCA">
        <w:rPr>
          <w:rFonts w:ascii="Cambria" w:hAnsi="Cambria"/>
          <w:sz w:val="20"/>
          <w:szCs w:val="20"/>
          <w:lang w:val="es-ES_tradnl"/>
        </w:rPr>
        <w:t xml:space="preserve">. </w:t>
      </w:r>
      <w:r w:rsidR="00860F9E" w:rsidRPr="004E5DCA">
        <w:rPr>
          <w:rFonts w:ascii="Cambria" w:hAnsi="Cambria"/>
          <w:sz w:val="20"/>
          <w:szCs w:val="20"/>
          <w:lang w:val="es-ES_tradnl"/>
        </w:rPr>
        <w:t>Por otra parte, e</w:t>
      </w:r>
      <w:r w:rsidR="00AF4585" w:rsidRPr="004E5DCA">
        <w:rPr>
          <w:rFonts w:ascii="Cambria" w:hAnsi="Cambria"/>
          <w:sz w:val="20"/>
          <w:szCs w:val="20"/>
          <w:lang w:val="es-ES_tradnl"/>
        </w:rPr>
        <w:t xml:space="preserve">n escrito de información adicional de marzo de 2017, el señor Borja informó que </w:t>
      </w:r>
      <w:r w:rsidR="00AF4585" w:rsidRPr="004E5DCA">
        <w:rPr>
          <w:rFonts w:ascii="Cambria" w:hAnsi="Cambria"/>
          <w:i/>
          <w:iCs/>
          <w:sz w:val="20"/>
          <w:szCs w:val="20"/>
          <w:lang w:val="es-ES_tradnl"/>
        </w:rPr>
        <w:t>“durante estos once años que lleva aproximadamente mi enfermedad, donde el Ejército me dejó a la suerte, para mí ha sido algo muy fatal, mirándolo desde el punto de vista de mi salud y la de mi grupo familiar si se tiene en cuenta el alto índice de peligrosidad que reviste la enfermedad que me aqueja, (…) también se me ha imposibilitado para realizar tareas propias en materia laboral lo que ha implicado la afectación en materia de sostenimiento familiar tal como alimenticios, educativos, y una vida saludable”</w:t>
      </w:r>
      <w:r w:rsidR="00AF4585" w:rsidRPr="004E5DCA">
        <w:rPr>
          <w:rFonts w:ascii="Cambria" w:hAnsi="Cambria"/>
          <w:sz w:val="20"/>
          <w:szCs w:val="20"/>
          <w:lang w:val="es-ES_tradnl"/>
        </w:rPr>
        <w:t>.</w:t>
      </w:r>
      <w:r w:rsidR="00E16DFB" w:rsidRPr="004E5DCA">
        <w:rPr>
          <w:rFonts w:ascii="Cambria" w:hAnsi="Cambria"/>
          <w:sz w:val="20"/>
          <w:szCs w:val="20"/>
          <w:lang w:val="es-ES_tradnl"/>
        </w:rPr>
        <w:t xml:space="preserve"> Para mayo de 2017, el señor Borja informaba que aún subsistía su problema de salud, que su estado se había deteriorado, y que se había visto obligado a recurrir a </w:t>
      </w:r>
      <w:r w:rsidR="00860F9E" w:rsidRPr="004E5DCA">
        <w:rPr>
          <w:rFonts w:ascii="Cambria" w:hAnsi="Cambria"/>
          <w:sz w:val="20"/>
          <w:szCs w:val="20"/>
          <w:lang w:val="es-ES_tradnl"/>
        </w:rPr>
        <w:t>la “</w:t>
      </w:r>
      <w:r w:rsidR="00E16DFB" w:rsidRPr="004E5DCA">
        <w:rPr>
          <w:rFonts w:ascii="Cambria" w:hAnsi="Cambria"/>
          <w:sz w:val="20"/>
          <w:szCs w:val="20"/>
          <w:lang w:val="es-ES_tradnl"/>
        </w:rPr>
        <w:t xml:space="preserve">medicina </w:t>
      </w:r>
      <w:r w:rsidR="00860F9E" w:rsidRPr="004E5DCA">
        <w:rPr>
          <w:rFonts w:ascii="Cambria" w:hAnsi="Cambria"/>
          <w:sz w:val="20"/>
          <w:szCs w:val="20"/>
          <w:lang w:val="es-ES_tradnl"/>
        </w:rPr>
        <w:t xml:space="preserve">tradicional” </w:t>
      </w:r>
      <w:r w:rsidR="00E16DFB" w:rsidRPr="004E5DCA">
        <w:rPr>
          <w:rFonts w:ascii="Cambria" w:hAnsi="Cambria"/>
          <w:sz w:val="20"/>
          <w:szCs w:val="20"/>
          <w:lang w:val="es-ES_tradnl"/>
        </w:rPr>
        <w:t>para sobrellevar la Hepatitis B, la cual podría eventualmente generarle una deficiencia hepática o un cáncer de hígado en caso de continuar sin tratamiento.</w:t>
      </w:r>
    </w:p>
    <w:p w14:paraId="6EAA5E24" w14:textId="145AE2FE" w:rsidR="001C01F4" w:rsidRPr="004E5DCA" w:rsidRDefault="00B45080" w:rsidP="00310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E5DCA">
        <w:rPr>
          <w:rFonts w:ascii="Cambria" w:hAnsi="Cambria"/>
          <w:sz w:val="20"/>
          <w:szCs w:val="20"/>
          <w:lang w:val="es-ES_tradnl"/>
        </w:rPr>
        <w:t>10</w:t>
      </w:r>
      <w:r w:rsidR="00310751" w:rsidRPr="004E5DCA">
        <w:rPr>
          <w:rFonts w:ascii="Cambria" w:hAnsi="Cambria"/>
          <w:sz w:val="20"/>
          <w:szCs w:val="20"/>
          <w:lang w:val="es-ES_tradnl"/>
        </w:rPr>
        <w:t xml:space="preserve">. </w:t>
      </w:r>
      <w:r w:rsidRPr="004E5DCA">
        <w:rPr>
          <w:rFonts w:ascii="Cambria" w:hAnsi="Cambria"/>
          <w:sz w:val="20"/>
          <w:szCs w:val="20"/>
          <w:lang w:val="es-ES_tradnl"/>
        </w:rPr>
        <w:tab/>
      </w:r>
      <w:r w:rsidR="00AF4585" w:rsidRPr="004E5DCA">
        <w:rPr>
          <w:rFonts w:ascii="Cambria" w:hAnsi="Cambria"/>
          <w:sz w:val="20"/>
          <w:szCs w:val="20"/>
          <w:lang w:val="es-ES_tradnl"/>
        </w:rPr>
        <w:t>En su contestación, el Estado pide a la Comisión Interamericana que declare inadmisible la petición, (i) por haberse recurrido al Sistema Interamericano en tanto tribunal de alzada internacional o “cuarta instancia”, y (</w:t>
      </w:r>
      <w:proofErr w:type="spellStart"/>
      <w:r w:rsidR="00AF4585" w:rsidRPr="004E5DCA">
        <w:rPr>
          <w:rFonts w:ascii="Cambria" w:hAnsi="Cambria"/>
          <w:sz w:val="20"/>
          <w:szCs w:val="20"/>
          <w:lang w:val="es-ES_tradnl"/>
        </w:rPr>
        <w:t>ii</w:t>
      </w:r>
      <w:proofErr w:type="spellEnd"/>
      <w:r w:rsidR="00AF4585" w:rsidRPr="004E5DCA">
        <w:rPr>
          <w:rFonts w:ascii="Cambria" w:hAnsi="Cambria"/>
          <w:sz w:val="20"/>
          <w:szCs w:val="20"/>
          <w:lang w:val="es-ES_tradnl"/>
        </w:rPr>
        <w:t xml:space="preserve">) porque en su criterio la petición no caracteriza violaciones de los derechos humanos, en los términos del artículo 47.c) de la Convención Americana. </w:t>
      </w:r>
    </w:p>
    <w:p w14:paraId="330A55EC" w14:textId="292A3F53" w:rsidR="00CA3DD0" w:rsidRPr="004E5DCA" w:rsidRDefault="00310751" w:rsidP="00F318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E5DCA">
        <w:rPr>
          <w:rFonts w:ascii="Cambria" w:hAnsi="Cambria"/>
          <w:sz w:val="20"/>
          <w:szCs w:val="20"/>
          <w:lang w:val="es-ES_tradnl"/>
        </w:rPr>
        <w:t>1</w:t>
      </w:r>
      <w:r w:rsidR="00F31816" w:rsidRPr="004E5DCA">
        <w:rPr>
          <w:rFonts w:ascii="Cambria" w:hAnsi="Cambria"/>
          <w:sz w:val="20"/>
          <w:szCs w:val="20"/>
          <w:lang w:val="es-ES_tradnl"/>
        </w:rPr>
        <w:t>1</w:t>
      </w:r>
      <w:r w:rsidRPr="004E5DCA">
        <w:rPr>
          <w:rFonts w:ascii="Cambria" w:hAnsi="Cambria"/>
          <w:sz w:val="20"/>
          <w:szCs w:val="20"/>
          <w:lang w:val="es-ES_tradnl"/>
        </w:rPr>
        <w:t xml:space="preserve">. </w:t>
      </w:r>
      <w:r w:rsidR="00F31816" w:rsidRPr="004E5DCA">
        <w:rPr>
          <w:rFonts w:ascii="Cambria" w:hAnsi="Cambria"/>
          <w:sz w:val="20"/>
          <w:szCs w:val="20"/>
          <w:lang w:val="es-ES_tradnl"/>
        </w:rPr>
        <w:tab/>
      </w:r>
      <w:r w:rsidR="00CA3DD0" w:rsidRPr="004E5DCA">
        <w:rPr>
          <w:rFonts w:ascii="Cambria" w:hAnsi="Cambria"/>
          <w:sz w:val="20"/>
          <w:szCs w:val="20"/>
          <w:lang w:val="es-ES_tradnl"/>
        </w:rPr>
        <w:t>El Estado presenta algunas precisiones fácticas frente a los hechos relatados en la petición, informando</w:t>
      </w:r>
      <w:r w:rsidR="00F31816" w:rsidRPr="004E5DCA">
        <w:rPr>
          <w:rFonts w:ascii="Cambria" w:hAnsi="Cambria"/>
          <w:sz w:val="20"/>
          <w:szCs w:val="20"/>
          <w:lang w:val="es-ES_tradnl"/>
        </w:rPr>
        <w:t xml:space="preserve"> que</w:t>
      </w:r>
      <w:r w:rsidR="00CA3DD0" w:rsidRPr="004E5DCA">
        <w:rPr>
          <w:rFonts w:ascii="Cambria" w:hAnsi="Cambria"/>
          <w:sz w:val="20"/>
          <w:szCs w:val="20"/>
          <w:lang w:val="es-ES_tradnl"/>
        </w:rPr>
        <w:t>: (i) según reportó el Ministerio de Defensa, el Ejército Nacional autorizó el retiro del señor Borja el 15 de octubre de 2005, por la causal de tiempo militar cumplido, con novedad fiscal del 18 de febrero de 2006; (</w:t>
      </w:r>
      <w:proofErr w:type="spellStart"/>
      <w:r w:rsidR="00CA3DD0" w:rsidRPr="004E5DCA">
        <w:rPr>
          <w:rFonts w:ascii="Cambria" w:hAnsi="Cambria"/>
          <w:sz w:val="20"/>
          <w:szCs w:val="20"/>
          <w:lang w:val="es-ES_tradnl"/>
        </w:rPr>
        <w:t>ii</w:t>
      </w:r>
      <w:proofErr w:type="spellEnd"/>
      <w:r w:rsidR="00CA3DD0" w:rsidRPr="004E5DCA">
        <w:rPr>
          <w:rFonts w:ascii="Cambria" w:hAnsi="Cambria"/>
          <w:sz w:val="20"/>
          <w:szCs w:val="20"/>
          <w:lang w:val="es-ES_tradnl"/>
        </w:rPr>
        <w:t>) el 28 de febrero de 2006 el señor Borja fue remitido al Batallón de Sanidad del Ejército en Bogotá para cumplir una cita médica en el dispensario de esa Unidad; (</w:t>
      </w:r>
      <w:proofErr w:type="spellStart"/>
      <w:r w:rsidR="00CA3DD0" w:rsidRPr="004E5DCA">
        <w:rPr>
          <w:rFonts w:ascii="Cambria" w:hAnsi="Cambria"/>
          <w:sz w:val="20"/>
          <w:szCs w:val="20"/>
          <w:lang w:val="es-ES_tradnl"/>
        </w:rPr>
        <w:t>iii</w:t>
      </w:r>
      <w:proofErr w:type="spellEnd"/>
      <w:r w:rsidR="00CA3DD0" w:rsidRPr="004E5DCA">
        <w:rPr>
          <w:rFonts w:ascii="Cambria" w:hAnsi="Cambria"/>
          <w:sz w:val="20"/>
          <w:szCs w:val="20"/>
          <w:lang w:val="es-ES_tradnl"/>
        </w:rPr>
        <w:t>) tras la interposición de un incidente de desacato de la sentencia de tutela que amparó al señor Borja, y después de la solicitud de algunos elementos probatorios por el Juzgado Primero Administrativo de Quibdó, el 7 de abril de 2010 el Batallón de Infantería Manosalva solicitó al señor Borja que se acercara al dispensario médico del Batallón para iniciar el tratamiento requerido y realizar los trámites de registro ante la Dirección de Sanidad; (</w:t>
      </w:r>
      <w:proofErr w:type="spellStart"/>
      <w:r w:rsidR="00CA3DD0" w:rsidRPr="004E5DCA">
        <w:rPr>
          <w:rFonts w:ascii="Cambria" w:hAnsi="Cambria"/>
          <w:sz w:val="20"/>
          <w:szCs w:val="20"/>
          <w:lang w:val="es-ES_tradnl"/>
        </w:rPr>
        <w:t>iv</w:t>
      </w:r>
      <w:proofErr w:type="spellEnd"/>
      <w:r w:rsidR="00CA3DD0" w:rsidRPr="004E5DCA">
        <w:rPr>
          <w:rFonts w:ascii="Cambria" w:hAnsi="Cambria"/>
          <w:sz w:val="20"/>
          <w:szCs w:val="20"/>
          <w:lang w:val="es-ES_tradnl"/>
        </w:rPr>
        <w:t xml:space="preserve">) posteriormente, el 28 de mayo de 2010 el Batallón comunicó al Juzgado que había ofrecido al señor Borja un traslado a Bogotá para que recibiera atención médica en la Dirección de Sanidad, ofrecimiento al que el señor Borja habría respondido que </w:t>
      </w:r>
      <w:r w:rsidR="00CA3DD0" w:rsidRPr="004E5DCA">
        <w:rPr>
          <w:rFonts w:ascii="Cambria" w:hAnsi="Cambria"/>
          <w:i/>
          <w:iCs/>
          <w:sz w:val="20"/>
          <w:szCs w:val="20"/>
          <w:lang w:val="es-ES_tradnl"/>
        </w:rPr>
        <w:t>“no haría uso del transporte y que se trasladarían en otra ocasión a la ciudad de Bogotá, asumiendo ellos los costos”</w:t>
      </w:r>
      <w:r w:rsidR="00CA3DD0" w:rsidRPr="004E5DCA">
        <w:rPr>
          <w:rFonts w:ascii="Cambria" w:hAnsi="Cambria"/>
          <w:sz w:val="20"/>
          <w:szCs w:val="20"/>
          <w:lang w:val="es-ES_tradnl"/>
        </w:rPr>
        <w:t xml:space="preserve">; (v) el señor Borja asistió el 24 de mayo de 2010 con su familia al Batallón Manosalva para que a todos </w:t>
      </w:r>
      <w:r w:rsidR="00DA21F1" w:rsidRPr="004E5DCA">
        <w:rPr>
          <w:rFonts w:ascii="Cambria" w:hAnsi="Cambria"/>
          <w:sz w:val="20"/>
          <w:szCs w:val="20"/>
          <w:lang w:val="es-ES_tradnl"/>
        </w:rPr>
        <w:t xml:space="preserve">ellos </w:t>
      </w:r>
      <w:r w:rsidR="00CA3DD0" w:rsidRPr="004E5DCA">
        <w:rPr>
          <w:rFonts w:ascii="Cambria" w:hAnsi="Cambria"/>
          <w:sz w:val="20"/>
          <w:szCs w:val="20"/>
          <w:lang w:val="es-ES_tradnl"/>
        </w:rPr>
        <w:t>les fueran practicadas nuevas pruebas, de las cuales resultó positivo únicamente el señor Borja; (vi) por vía telefónica, en el mismo mes de mayo de 2010 el Jefe de la Oficina Jurídica de la Dirección de Sanidad del Ejército le explicó al apoderado del señor Borja la documentación requerida para fijar una cita, y los pasos adicionales para realizar el traslado del señor Borja y su familia a Bogotá, inicialmente programado para la segunda semana de noviembre.</w:t>
      </w:r>
      <w:r w:rsidR="0098650A" w:rsidRPr="004E5DCA">
        <w:rPr>
          <w:rFonts w:ascii="Cambria" w:hAnsi="Cambria"/>
          <w:sz w:val="20"/>
          <w:szCs w:val="20"/>
          <w:lang w:val="es-ES_tradnl"/>
        </w:rPr>
        <w:t xml:space="preserve"> Acto seguido, Colombia reporta </w:t>
      </w:r>
      <w:proofErr w:type="gramStart"/>
      <w:r w:rsidR="0098650A" w:rsidRPr="004E5DCA">
        <w:rPr>
          <w:rFonts w:ascii="Cambria" w:hAnsi="Cambria"/>
          <w:sz w:val="20"/>
          <w:szCs w:val="20"/>
          <w:lang w:val="es-ES_tradnl"/>
        </w:rPr>
        <w:t>que</w:t>
      </w:r>
      <w:proofErr w:type="gramEnd"/>
      <w:r w:rsidR="0098650A" w:rsidRPr="004E5DCA">
        <w:rPr>
          <w:rFonts w:ascii="Cambria" w:hAnsi="Cambria"/>
          <w:sz w:val="20"/>
          <w:szCs w:val="20"/>
          <w:lang w:val="es-ES_tradnl"/>
        </w:rPr>
        <w:t xml:space="preserve"> tras la adopción de la sentencia de tutela en segunda instancia, se realizaron las siguientes actuaciones para atender al señor Borja:</w:t>
      </w:r>
    </w:p>
    <w:p w14:paraId="2ACC3D5E" w14:textId="61AD9644" w:rsidR="0098650A" w:rsidRPr="009A3CC5" w:rsidRDefault="0098650A"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9A3CC5">
        <w:rPr>
          <w:rFonts w:ascii="Cambria" w:hAnsi="Cambria"/>
          <w:sz w:val="20"/>
          <w:szCs w:val="20"/>
          <w:lang w:val="es-ES_tradnl"/>
        </w:rPr>
        <w:t xml:space="preserve">a. </w:t>
      </w:r>
      <w:r w:rsidR="009D7456" w:rsidRPr="009A3CC5">
        <w:rPr>
          <w:rFonts w:ascii="Cambria" w:hAnsi="Cambria"/>
          <w:sz w:val="20"/>
          <w:szCs w:val="20"/>
          <w:lang w:val="es-ES_tradnl"/>
        </w:rPr>
        <w:tab/>
      </w:r>
      <w:r w:rsidRPr="009A3CC5">
        <w:rPr>
          <w:rFonts w:ascii="Cambria" w:hAnsi="Cambria"/>
          <w:sz w:val="20"/>
          <w:szCs w:val="20"/>
          <w:lang w:val="es-ES_tradnl"/>
        </w:rPr>
        <w:t xml:space="preserve">El 2 de septiembre del 2009, es decir el mes siguiente a la confirmación de la decisión definitiva sobre la acción de tutela, se ordenó al Establecimiento de Sanidad Militar del </w:t>
      </w:r>
      <w:r w:rsidRPr="009A3CC5">
        <w:rPr>
          <w:rFonts w:ascii="Cambria" w:hAnsi="Cambria"/>
          <w:sz w:val="20"/>
          <w:szCs w:val="20"/>
          <w:lang w:val="es-ES_tradnl"/>
        </w:rPr>
        <w:lastRenderedPageBreak/>
        <w:t>Batallón de Infantería No. 12 ‘BG Alfonso Manosalva Flórez’, conminando al Establecimiento de Sanidad Militar, brindar los servicios médicos al accionante y su familia.</w:t>
      </w:r>
    </w:p>
    <w:p w14:paraId="3A9F521F" w14:textId="77777777" w:rsidR="000E5D3C" w:rsidRPr="009A3CC5" w:rsidRDefault="000E5D3C"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p>
    <w:p w14:paraId="5B1F9B09" w14:textId="5B6A99A0" w:rsidR="0098650A" w:rsidRPr="009A3CC5" w:rsidRDefault="0098650A"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9A3CC5">
        <w:rPr>
          <w:rFonts w:ascii="Cambria" w:hAnsi="Cambria"/>
          <w:sz w:val="20"/>
          <w:szCs w:val="20"/>
          <w:lang w:val="es-ES_tradnl"/>
        </w:rPr>
        <w:t xml:space="preserve">b. </w:t>
      </w:r>
      <w:r w:rsidR="009D7456" w:rsidRPr="009A3CC5">
        <w:rPr>
          <w:rFonts w:ascii="Cambria" w:hAnsi="Cambria"/>
          <w:sz w:val="20"/>
          <w:szCs w:val="20"/>
          <w:lang w:val="es-ES_tradnl"/>
        </w:rPr>
        <w:tab/>
      </w:r>
      <w:r w:rsidRPr="009A3CC5">
        <w:rPr>
          <w:rFonts w:ascii="Cambria" w:hAnsi="Cambria"/>
          <w:sz w:val="20"/>
          <w:szCs w:val="20"/>
          <w:lang w:val="es-ES_tradnl"/>
        </w:rPr>
        <w:t>El mismo día, mediante oficio de radicado No. 525963 se informó al accionante que podía asistir al Establecimiento de Sanidad Militar del Batallón de Infantería No. 12 para ser valorado por los médicos de dicha unidad frente al diagnóstico especificado.</w:t>
      </w:r>
    </w:p>
    <w:p w14:paraId="5D9C7F7A" w14:textId="77777777" w:rsidR="000E5D3C" w:rsidRPr="009A3CC5" w:rsidRDefault="000E5D3C"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p>
    <w:p w14:paraId="638ED3D6" w14:textId="77777777" w:rsidR="000E5D3C" w:rsidRPr="009A3CC5" w:rsidRDefault="0098650A"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9A3CC5">
        <w:rPr>
          <w:rFonts w:ascii="Cambria" w:hAnsi="Cambria"/>
          <w:sz w:val="20"/>
          <w:szCs w:val="20"/>
          <w:lang w:val="es-ES_tradnl"/>
        </w:rPr>
        <w:t xml:space="preserve">c. </w:t>
      </w:r>
      <w:r w:rsidR="009D7456" w:rsidRPr="009A3CC5">
        <w:rPr>
          <w:rFonts w:ascii="Cambria" w:hAnsi="Cambria"/>
          <w:sz w:val="20"/>
          <w:szCs w:val="20"/>
          <w:lang w:val="es-ES_tradnl"/>
        </w:rPr>
        <w:tab/>
      </w:r>
      <w:r w:rsidRPr="009A3CC5">
        <w:rPr>
          <w:rFonts w:ascii="Cambria" w:hAnsi="Cambria"/>
          <w:sz w:val="20"/>
          <w:szCs w:val="20"/>
          <w:lang w:val="es-ES_tradnl"/>
        </w:rPr>
        <w:t xml:space="preserve">Mediante oficio 525966 del 2 de septiembre de 2009, se solicitó a la Dirección General de Sanidad Militar la afiliación el señor Manuel </w:t>
      </w:r>
      <w:proofErr w:type="spellStart"/>
      <w:r w:rsidRPr="009A3CC5">
        <w:rPr>
          <w:rFonts w:ascii="Cambria" w:hAnsi="Cambria"/>
          <w:sz w:val="20"/>
          <w:szCs w:val="20"/>
          <w:lang w:val="es-ES_tradnl"/>
        </w:rPr>
        <w:t>Vitalino</w:t>
      </w:r>
      <w:proofErr w:type="spellEnd"/>
      <w:r w:rsidRPr="009A3CC5">
        <w:rPr>
          <w:rFonts w:ascii="Cambria" w:hAnsi="Cambria"/>
          <w:sz w:val="20"/>
          <w:szCs w:val="20"/>
          <w:lang w:val="es-ES_tradnl"/>
        </w:rPr>
        <w:t xml:space="preserve"> Borja Palacios y familiares a los servicios médicos.</w:t>
      </w:r>
    </w:p>
    <w:p w14:paraId="1ADF158E" w14:textId="57D36321" w:rsidR="0098650A" w:rsidRPr="009A3CC5" w:rsidRDefault="0098650A"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9A3CC5">
        <w:rPr>
          <w:rFonts w:ascii="Cambria" w:hAnsi="Cambria"/>
          <w:sz w:val="20"/>
          <w:szCs w:val="20"/>
          <w:lang w:val="es-ES_tradnl"/>
        </w:rPr>
        <w:t xml:space="preserve"> </w:t>
      </w:r>
    </w:p>
    <w:p w14:paraId="1B04CD2E" w14:textId="10B3B016" w:rsidR="0098650A" w:rsidRPr="009A3CC5" w:rsidRDefault="0098650A"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9A3CC5">
        <w:rPr>
          <w:rFonts w:ascii="Cambria" w:hAnsi="Cambria"/>
          <w:sz w:val="20"/>
          <w:szCs w:val="20"/>
          <w:lang w:val="es-ES_tradnl"/>
        </w:rPr>
        <w:t xml:space="preserve">d. </w:t>
      </w:r>
      <w:r w:rsidR="009D7456" w:rsidRPr="009A3CC5">
        <w:rPr>
          <w:rFonts w:ascii="Cambria" w:hAnsi="Cambria"/>
          <w:sz w:val="20"/>
          <w:szCs w:val="20"/>
          <w:lang w:val="es-ES_tradnl"/>
        </w:rPr>
        <w:tab/>
      </w:r>
      <w:r w:rsidRPr="009A3CC5">
        <w:rPr>
          <w:rFonts w:ascii="Cambria" w:hAnsi="Cambria"/>
          <w:sz w:val="20"/>
          <w:szCs w:val="20"/>
          <w:lang w:val="es-ES_tradnl"/>
        </w:rPr>
        <w:t xml:space="preserve">Ese mismo día, se requirió al </w:t>
      </w:r>
      <w:proofErr w:type="gramStart"/>
      <w:r w:rsidRPr="009A3CC5">
        <w:rPr>
          <w:rFonts w:ascii="Cambria" w:hAnsi="Cambria"/>
          <w:sz w:val="20"/>
          <w:szCs w:val="20"/>
          <w:lang w:val="es-ES_tradnl"/>
        </w:rPr>
        <w:t>Director</w:t>
      </w:r>
      <w:proofErr w:type="gramEnd"/>
      <w:r w:rsidRPr="009A3CC5">
        <w:rPr>
          <w:rFonts w:ascii="Cambria" w:hAnsi="Cambria"/>
          <w:sz w:val="20"/>
          <w:szCs w:val="20"/>
          <w:lang w:val="es-ES_tradnl"/>
        </w:rPr>
        <w:t xml:space="preserve"> del Establecimiento de Sanidad Militar del Batallón de Infantería No. 12 para que informara sobre el estado de cumplimiento al fallo de tutela. </w:t>
      </w:r>
    </w:p>
    <w:p w14:paraId="2F5DEE82" w14:textId="77777777" w:rsidR="000E5D3C" w:rsidRPr="009A3CC5" w:rsidRDefault="000E5D3C"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p>
    <w:p w14:paraId="2242A16E" w14:textId="5876EC8B" w:rsidR="0098650A" w:rsidRPr="009A3CC5" w:rsidRDefault="0098650A"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9A3CC5">
        <w:rPr>
          <w:rFonts w:ascii="Cambria" w:hAnsi="Cambria"/>
          <w:sz w:val="20"/>
          <w:szCs w:val="20"/>
          <w:lang w:val="es-ES_tradnl"/>
        </w:rPr>
        <w:t xml:space="preserve">e. </w:t>
      </w:r>
      <w:r w:rsidR="009D7456" w:rsidRPr="009A3CC5">
        <w:rPr>
          <w:rFonts w:ascii="Cambria" w:hAnsi="Cambria"/>
          <w:sz w:val="20"/>
          <w:szCs w:val="20"/>
          <w:lang w:val="es-ES_tradnl"/>
        </w:rPr>
        <w:tab/>
      </w:r>
      <w:r w:rsidRPr="009A3CC5">
        <w:rPr>
          <w:rFonts w:ascii="Cambria" w:hAnsi="Cambria"/>
          <w:sz w:val="20"/>
          <w:szCs w:val="20"/>
          <w:lang w:val="es-ES_tradnl"/>
        </w:rPr>
        <w:t>El 8 de septiembre de 2009, el Centro Nacional de Afiliación CENAF, solicitó los documentos necesarios para la afiliación del accionante y su núcleo familiar, en atención a la resolución 1495 del 06 de octubre de 2008.</w:t>
      </w:r>
    </w:p>
    <w:p w14:paraId="5D63A289" w14:textId="77777777" w:rsidR="000E5D3C" w:rsidRPr="009A3CC5" w:rsidRDefault="000E5D3C"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p>
    <w:p w14:paraId="663BC78F" w14:textId="655D854F" w:rsidR="0098650A" w:rsidRPr="009A3CC5" w:rsidRDefault="0098650A"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9A3CC5">
        <w:rPr>
          <w:rFonts w:ascii="Cambria" w:hAnsi="Cambria"/>
          <w:sz w:val="20"/>
          <w:szCs w:val="20"/>
          <w:lang w:val="es-ES_tradnl"/>
        </w:rPr>
        <w:t xml:space="preserve">f. </w:t>
      </w:r>
      <w:r w:rsidR="009D7456" w:rsidRPr="009A3CC5">
        <w:rPr>
          <w:rFonts w:ascii="Cambria" w:hAnsi="Cambria"/>
          <w:sz w:val="20"/>
          <w:szCs w:val="20"/>
          <w:lang w:val="es-ES_tradnl"/>
        </w:rPr>
        <w:tab/>
      </w:r>
      <w:r w:rsidRPr="009A3CC5">
        <w:rPr>
          <w:rFonts w:ascii="Cambria" w:hAnsi="Cambria"/>
          <w:sz w:val="20"/>
          <w:szCs w:val="20"/>
          <w:lang w:val="es-ES_tradnl"/>
        </w:rPr>
        <w:t>El 21 de diciembre de 2009, se solicitó concepto médico para determinar la pertinencia o continuidad del tratamiento médico.</w:t>
      </w:r>
    </w:p>
    <w:p w14:paraId="2E9AB203" w14:textId="77777777" w:rsidR="000E5D3C" w:rsidRPr="009A3CC5" w:rsidRDefault="000E5D3C"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p>
    <w:p w14:paraId="625F96B6" w14:textId="37C5B277" w:rsidR="0098650A" w:rsidRPr="009A3CC5" w:rsidRDefault="0098650A"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9A3CC5">
        <w:rPr>
          <w:rFonts w:ascii="Cambria" w:hAnsi="Cambria"/>
          <w:sz w:val="20"/>
          <w:szCs w:val="20"/>
          <w:lang w:val="es-ES_tradnl"/>
        </w:rPr>
        <w:t xml:space="preserve">g. </w:t>
      </w:r>
      <w:r w:rsidR="0005766E" w:rsidRPr="009A3CC5">
        <w:rPr>
          <w:rFonts w:ascii="Cambria" w:hAnsi="Cambria"/>
          <w:sz w:val="20"/>
          <w:szCs w:val="20"/>
          <w:lang w:val="es-ES_tradnl"/>
        </w:rPr>
        <w:tab/>
      </w:r>
      <w:r w:rsidRPr="009A3CC5">
        <w:rPr>
          <w:rFonts w:ascii="Cambria" w:hAnsi="Cambria"/>
          <w:sz w:val="20"/>
          <w:szCs w:val="20"/>
          <w:lang w:val="es-ES_tradnl"/>
        </w:rPr>
        <w:t>La oficina de Promoción y Prevención informó la asignación de cita para el 20 de diciembre de 2010 por la especialidad de infectología, la cual fue comunicada a los peticionarios desde el 2 de diciembre del mismo año, con el fin de hacer las coordinaciones de traslado necesarias. Igualmente, mediante oficios del 31 de enero y del 3 de febrero de 2011 se informó sobre la nueva asignación de citas.</w:t>
      </w:r>
    </w:p>
    <w:p w14:paraId="0149EFDD" w14:textId="77777777" w:rsidR="000E5D3C" w:rsidRPr="009A3CC5" w:rsidRDefault="000E5D3C"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p>
    <w:p w14:paraId="0176A0E3" w14:textId="365C467D" w:rsidR="0098650A" w:rsidRPr="009A3CC5" w:rsidRDefault="0098650A"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9A3CC5">
        <w:rPr>
          <w:rFonts w:ascii="Cambria" w:hAnsi="Cambria"/>
          <w:sz w:val="20"/>
          <w:szCs w:val="20"/>
          <w:lang w:val="es-ES_tradnl"/>
        </w:rPr>
        <w:t xml:space="preserve">h. </w:t>
      </w:r>
      <w:r w:rsidR="0005766E" w:rsidRPr="009A3CC5">
        <w:rPr>
          <w:rFonts w:ascii="Cambria" w:hAnsi="Cambria"/>
          <w:sz w:val="20"/>
          <w:szCs w:val="20"/>
          <w:lang w:val="es-ES_tradnl"/>
        </w:rPr>
        <w:tab/>
      </w:r>
      <w:r w:rsidRPr="009A3CC5">
        <w:rPr>
          <w:rFonts w:ascii="Cambria" w:hAnsi="Cambria"/>
          <w:sz w:val="20"/>
          <w:szCs w:val="20"/>
          <w:lang w:val="es-ES_tradnl"/>
        </w:rPr>
        <w:t xml:space="preserve">El 20 de diciembre de 2010, e expidió constancia de asistencia del accionante a cita médica por la especialidad antes referida. </w:t>
      </w:r>
    </w:p>
    <w:p w14:paraId="318E1BED" w14:textId="77777777" w:rsidR="000E5D3C" w:rsidRPr="009A3CC5" w:rsidRDefault="000E5D3C"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p>
    <w:p w14:paraId="2F604905" w14:textId="0D08F94A" w:rsidR="0098650A" w:rsidRPr="009A3CC5" w:rsidRDefault="0098650A"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9A3CC5">
        <w:rPr>
          <w:rFonts w:ascii="Cambria" w:hAnsi="Cambria"/>
          <w:sz w:val="20"/>
          <w:szCs w:val="20"/>
          <w:lang w:val="es-ES_tradnl"/>
        </w:rPr>
        <w:t xml:space="preserve">i. </w:t>
      </w:r>
      <w:r w:rsidR="0005766E" w:rsidRPr="009A3CC5">
        <w:rPr>
          <w:rFonts w:ascii="Cambria" w:hAnsi="Cambria"/>
          <w:sz w:val="20"/>
          <w:szCs w:val="20"/>
          <w:lang w:val="es-ES_tradnl"/>
        </w:rPr>
        <w:tab/>
      </w:r>
      <w:r w:rsidRPr="009A3CC5">
        <w:rPr>
          <w:rFonts w:ascii="Cambria" w:hAnsi="Cambria"/>
          <w:sz w:val="20"/>
          <w:szCs w:val="20"/>
          <w:lang w:val="es-ES_tradnl"/>
        </w:rPr>
        <w:t xml:space="preserve">Se expidió autorización de servicios médicos por la especialidad de infectología para análisis de los resultados de laboratorio. </w:t>
      </w:r>
    </w:p>
    <w:p w14:paraId="21E04B9D" w14:textId="77777777" w:rsidR="000E5D3C" w:rsidRPr="009A3CC5" w:rsidRDefault="000E5D3C"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p>
    <w:p w14:paraId="348B7795" w14:textId="2C503120" w:rsidR="0098650A" w:rsidRPr="009A3CC5" w:rsidRDefault="0098650A"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9A3CC5">
        <w:rPr>
          <w:rFonts w:ascii="Cambria" w:hAnsi="Cambria"/>
          <w:sz w:val="20"/>
          <w:szCs w:val="20"/>
          <w:lang w:val="es-ES_tradnl"/>
        </w:rPr>
        <w:t xml:space="preserve">j. </w:t>
      </w:r>
      <w:r w:rsidR="0005766E" w:rsidRPr="009A3CC5">
        <w:rPr>
          <w:rFonts w:ascii="Cambria" w:hAnsi="Cambria"/>
          <w:sz w:val="20"/>
          <w:szCs w:val="20"/>
          <w:lang w:val="es-ES_tradnl"/>
        </w:rPr>
        <w:tab/>
      </w:r>
      <w:r w:rsidRPr="009A3CC5">
        <w:rPr>
          <w:rFonts w:ascii="Cambria" w:hAnsi="Cambria"/>
          <w:sz w:val="20"/>
          <w:szCs w:val="20"/>
          <w:lang w:val="es-ES_tradnl"/>
        </w:rPr>
        <w:t xml:space="preserve">El 13 de enero de 2011, se expidió autorización de servicios médicos por Consulta externa para gastroenterología. </w:t>
      </w:r>
    </w:p>
    <w:p w14:paraId="020402CA" w14:textId="77777777" w:rsidR="000E5D3C" w:rsidRPr="009A3CC5" w:rsidRDefault="000E5D3C"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p>
    <w:p w14:paraId="270DE0A9" w14:textId="1B7956AB" w:rsidR="0098650A" w:rsidRPr="009A3CC5" w:rsidRDefault="0098650A"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9A3CC5">
        <w:rPr>
          <w:rFonts w:ascii="Cambria" w:hAnsi="Cambria"/>
          <w:sz w:val="20"/>
          <w:szCs w:val="20"/>
          <w:lang w:val="es-ES_tradnl"/>
        </w:rPr>
        <w:t xml:space="preserve">k. </w:t>
      </w:r>
      <w:r w:rsidR="0005766E" w:rsidRPr="009A3CC5">
        <w:rPr>
          <w:rFonts w:ascii="Cambria" w:hAnsi="Cambria"/>
          <w:sz w:val="20"/>
          <w:szCs w:val="20"/>
          <w:lang w:val="es-ES_tradnl"/>
        </w:rPr>
        <w:tab/>
      </w:r>
      <w:r w:rsidRPr="009A3CC5">
        <w:rPr>
          <w:rFonts w:ascii="Cambria" w:hAnsi="Cambria"/>
          <w:sz w:val="20"/>
          <w:szCs w:val="20"/>
          <w:lang w:val="es-ES_tradnl"/>
        </w:rPr>
        <w:t>Se expidió autorización de servicios médicos por infectología consulta externa del 29 de diciembre de 2010 y de 12 de enero de 2011.</w:t>
      </w:r>
    </w:p>
    <w:p w14:paraId="639F7F01" w14:textId="77777777" w:rsidR="000E5D3C" w:rsidRPr="009A3CC5" w:rsidRDefault="000E5D3C"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p>
    <w:p w14:paraId="5410FEDE" w14:textId="18FEA0E3" w:rsidR="0098650A" w:rsidRPr="009A3CC5" w:rsidRDefault="0098650A"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9A3CC5">
        <w:rPr>
          <w:rFonts w:ascii="Cambria" w:hAnsi="Cambria"/>
          <w:sz w:val="20"/>
          <w:szCs w:val="20"/>
          <w:lang w:val="es-ES_tradnl"/>
        </w:rPr>
        <w:t xml:space="preserve">l. </w:t>
      </w:r>
      <w:r w:rsidR="0005766E" w:rsidRPr="009A3CC5">
        <w:rPr>
          <w:rFonts w:ascii="Cambria" w:hAnsi="Cambria"/>
          <w:sz w:val="20"/>
          <w:szCs w:val="20"/>
          <w:lang w:val="es-ES_tradnl"/>
        </w:rPr>
        <w:tab/>
      </w:r>
      <w:r w:rsidRPr="009A3CC5">
        <w:rPr>
          <w:rFonts w:ascii="Cambria" w:hAnsi="Cambria"/>
          <w:sz w:val="20"/>
          <w:szCs w:val="20"/>
          <w:lang w:val="es-ES_tradnl"/>
        </w:rPr>
        <w:t>Se confirmó por parte del Hospital Militar Central la asignación de citas médicas para 3 y 7 de febrero de 2011.</w:t>
      </w:r>
    </w:p>
    <w:p w14:paraId="18638133" w14:textId="77777777" w:rsidR="000E5D3C" w:rsidRPr="009A3CC5" w:rsidRDefault="000E5D3C"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p>
    <w:p w14:paraId="12600CD3" w14:textId="7B6ED1DE" w:rsidR="0098650A" w:rsidRPr="009A3CC5" w:rsidRDefault="0098650A"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9A3CC5">
        <w:rPr>
          <w:rFonts w:ascii="Cambria" w:hAnsi="Cambria"/>
          <w:sz w:val="20"/>
          <w:szCs w:val="20"/>
          <w:lang w:val="es-ES_tradnl"/>
        </w:rPr>
        <w:t xml:space="preserve">m. </w:t>
      </w:r>
      <w:r w:rsidR="0005766E" w:rsidRPr="009A3CC5">
        <w:rPr>
          <w:rFonts w:ascii="Cambria" w:hAnsi="Cambria"/>
          <w:sz w:val="20"/>
          <w:szCs w:val="20"/>
          <w:lang w:val="es-ES_tradnl"/>
        </w:rPr>
        <w:tab/>
      </w:r>
      <w:r w:rsidRPr="009A3CC5">
        <w:rPr>
          <w:rFonts w:ascii="Cambria" w:hAnsi="Cambria"/>
          <w:sz w:val="20"/>
          <w:szCs w:val="20"/>
          <w:lang w:val="es-ES_tradnl"/>
        </w:rPr>
        <w:t xml:space="preserve">Se expidió constancia de asistencia a citas en Hospital Militar Central de 03 y 07 de febrero de 2011. </w:t>
      </w:r>
    </w:p>
    <w:p w14:paraId="56170868" w14:textId="77777777" w:rsidR="000E5D3C" w:rsidRPr="009A3CC5" w:rsidRDefault="000E5D3C"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p>
    <w:p w14:paraId="7DCF1DD6" w14:textId="51439186" w:rsidR="0098650A" w:rsidRPr="009A3CC5" w:rsidRDefault="0098650A"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20"/>
          <w:lang w:val="es-ES_tradnl"/>
        </w:rPr>
      </w:pPr>
      <w:r w:rsidRPr="009A3CC5">
        <w:rPr>
          <w:rFonts w:ascii="Cambria" w:hAnsi="Cambria"/>
          <w:sz w:val="20"/>
          <w:szCs w:val="20"/>
          <w:lang w:val="es-ES_tradnl"/>
        </w:rPr>
        <w:t xml:space="preserve">No </w:t>
      </w:r>
      <w:proofErr w:type="gramStart"/>
      <w:r w:rsidRPr="009A3CC5">
        <w:rPr>
          <w:rFonts w:ascii="Cambria" w:hAnsi="Cambria"/>
          <w:sz w:val="20"/>
          <w:szCs w:val="20"/>
          <w:lang w:val="es-ES_tradnl"/>
        </w:rPr>
        <w:t>obstante</w:t>
      </w:r>
      <w:proofErr w:type="gramEnd"/>
      <w:r w:rsidRPr="009A3CC5">
        <w:rPr>
          <w:rFonts w:ascii="Cambria" w:hAnsi="Cambria"/>
          <w:sz w:val="20"/>
          <w:szCs w:val="20"/>
          <w:lang w:val="es-ES_tradnl"/>
        </w:rPr>
        <w:t xml:space="preserve"> lo anterior, cabe mencionar que en oficio del 12 de agosto de 2013, la Dirección de Sanidad informó al Juzgado Primero Administrativo de Quibdó sobre la realización de múltiples llamadas a los números que el accionante plasmó para efectos de la notificación, las cuales no fueron atendidas. El fin de las llamadas era solicitar al peticionario allegar copia de su cédula de ciudadanía. De igual forma, informó que el Sr. Borja se encontraba con estado ACTIVO en el régimen subsidiado de salud, en la EPS Caprecom, por lo que para la fecha del comunicado se encontraba recibiendo servicios médicos asistenciales y demás tratamientos requeridos por su padecimiento, indicando lo anterior que no se encontraba ni desamparado ni desprotegido su derecho a la salud.</w:t>
      </w:r>
    </w:p>
    <w:p w14:paraId="2832A99B" w14:textId="54A668DF" w:rsidR="00B41867" w:rsidRPr="009A3CC5" w:rsidRDefault="00B41867"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2"/>
          <w:szCs w:val="22"/>
          <w:lang w:val="es-ES_tradnl"/>
        </w:rPr>
      </w:pPr>
      <w:r w:rsidRPr="009A3CC5">
        <w:rPr>
          <w:rFonts w:ascii="Cambria" w:hAnsi="Cambria"/>
          <w:sz w:val="20"/>
          <w:szCs w:val="20"/>
          <w:lang w:val="es-ES_tradnl"/>
        </w:rPr>
        <w:lastRenderedPageBreak/>
        <w:t>Finalmente, el Ministerio de Defensa manifestó que, según consta en el Registro Único de Afiliados (RUAF), el accionante y familia cuentan con afiliación al Sistema Subsidiado de Salud a partir del año 2015.</w:t>
      </w:r>
      <w:r w:rsidRPr="009A3CC5">
        <w:rPr>
          <w:rFonts w:ascii="Cambria" w:hAnsi="Cambria"/>
          <w:sz w:val="22"/>
          <w:szCs w:val="22"/>
          <w:lang w:val="es-ES_tradnl"/>
        </w:rPr>
        <w:t xml:space="preserve"> </w:t>
      </w:r>
    </w:p>
    <w:p w14:paraId="0F121279" w14:textId="435B6F2B" w:rsidR="00B41867" w:rsidRPr="009A3CC5" w:rsidRDefault="00B41867" w:rsidP="00B41867">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571"/>
        <w:jc w:val="both"/>
        <w:rPr>
          <w:rFonts w:ascii="Cambria" w:hAnsi="Cambria"/>
          <w:sz w:val="22"/>
          <w:szCs w:val="22"/>
          <w:lang w:val="es-ES_tradnl"/>
        </w:rPr>
      </w:pPr>
    </w:p>
    <w:p w14:paraId="30872CAC" w14:textId="72FE9571" w:rsidR="00B41867" w:rsidRPr="004E5DCA" w:rsidRDefault="00310751"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firstLine="720"/>
        <w:jc w:val="both"/>
        <w:rPr>
          <w:rFonts w:ascii="Cambria" w:hAnsi="Cambria"/>
          <w:sz w:val="20"/>
          <w:szCs w:val="20"/>
          <w:lang w:val="es-ES_tradnl"/>
        </w:rPr>
      </w:pPr>
      <w:r w:rsidRPr="004E5DCA">
        <w:rPr>
          <w:rFonts w:ascii="Cambria" w:hAnsi="Cambria"/>
          <w:sz w:val="20"/>
          <w:szCs w:val="20"/>
          <w:lang w:val="es-ES_tradnl"/>
        </w:rPr>
        <w:t>1</w:t>
      </w:r>
      <w:r w:rsidR="000A7BC3" w:rsidRPr="004E5DCA">
        <w:rPr>
          <w:rFonts w:ascii="Cambria" w:hAnsi="Cambria"/>
          <w:sz w:val="20"/>
          <w:szCs w:val="20"/>
          <w:lang w:val="es-ES_tradnl"/>
        </w:rPr>
        <w:t>2</w:t>
      </w:r>
      <w:r w:rsidRPr="004E5DCA">
        <w:rPr>
          <w:rFonts w:ascii="Cambria" w:hAnsi="Cambria"/>
          <w:sz w:val="20"/>
          <w:szCs w:val="20"/>
          <w:lang w:val="es-ES_tradnl"/>
        </w:rPr>
        <w:t xml:space="preserve">. </w:t>
      </w:r>
      <w:r w:rsidR="000A7BC3" w:rsidRPr="004E5DCA">
        <w:rPr>
          <w:rFonts w:ascii="Cambria" w:hAnsi="Cambria"/>
          <w:sz w:val="20"/>
          <w:szCs w:val="20"/>
          <w:lang w:val="es-ES_tradnl"/>
        </w:rPr>
        <w:tab/>
      </w:r>
      <w:r w:rsidR="00B41867" w:rsidRPr="004E5DCA">
        <w:rPr>
          <w:rFonts w:ascii="Cambria" w:hAnsi="Cambria"/>
          <w:sz w:val="20"/>
          <w:szCs w:val="20"/>
          <w:lang w:val="es-ES_tradnl"/>
        </w:rPr>
        <w:t>Efectuadas las anteriores precisiones, el Estado opone en primer lugar la excepción de la así denominada “cuarta instancia”, ya que en su lectura de la petición, se ha acudido a la CIDH para controvertir el contenido de los fallos de tutela adoptados en el caso del señor Borja, lo cual considera excede el ámbito de competencia de esta Comisión por tratarse de decisiones judiciales motivadas y en firme, emitidas con respeto por el debido proceso por parte de funcionarios competentes para ello, sin violación de los derechos humanos</w:t>
      </w:r>
      <w:r w:rsidR="005C7B92" w:rsidRPr="004E5DCA">
        <w:rPr>
          <w:rFonts w:ascii="Cambria" w:hAnsi="Cambria"/>
          <w:sz w:val="20"/>
          <w:szCs w:val="20"/>
          <w:lang w:val="es-ES_tradnl"/>
        </w:rPr>
        <w:t xml:space="preserve">. </w:t>
      </w:r>
    </w:p>
    <w:p w14:paraId="4A9EA15F" w14:textId="77777777" w:rsidR="00B41867" w:rsidRPr="004E5DCA" w:rsidRDefault="00B41867" w:rsidP="00B41867">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jc w:val="both"/>
        <w:rPr>
          <w:rFonts w:ascii="Cambria" w:hAnsi="Cambria"/>
          <w:sz w:val="20"/>
          <w:szCs w:val="20"/>
          <w:lang w:val="es-ES_tradnl"/>
        </w:rPr>
      </w:pPr>
    </w:p>
    <w:p w14:paraId="25C49BD7" w14:textId="6C601926" w:rsidR="00B41867" w:rsidRPr="004E5DCA" w:rsidRDefault="00310751"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firstLine="720"/>
        <w:jc w:val="both"/>
        <w:rPr>
          <w:rFonts w:ascii="Cambria" w:hAnsi="Cambria"/>
          <w:sz w:val="20"/>
          <w:szCs w:val="20"/>
          <w:lang w:val="es-ES_tradnl"/>
        </w:rPr>
      </w:pPr>
      <w:r w:rsidRPr="004E5DCA">
        <w:rPr>
          <w:rFonts w:ascii="Cambria" w:hAnsi="Cambria"/>
          <w:sz w:val="20"/>
          <w:szCs w:val="20"/>
          <w:lang w:val="es-ES_tradnl"/>
        </w:rPr>
        <w:t>1</w:t>
      </w:r>
      <w:r w:rsidR="005C7B92" w:rsidRPr="004E5DCA">
        <w:rPr>
          <w:rFonts w:ascii="Cambria" w:hAnsi="Cambria"/>
          <w:sz w:val="20"/>
          <w:szCs w:val="20"/>
          <w:lang w:val="es-ES_tradnl"/>
        </w:rPr>
        <w:t>3</w:t>
      </w:r>
      <w:r w:rsidRPr="004E5DCA">
        <w:rPr>
          <w:rFonts w:ascii="Cambria" w:hAnsi="Cambria"/>
          <w:sz w:val="20"/>
          <w:szCs w:val="20"/>
          <w:lang w:val="es-ES_tradnl"/>
        </w:rPr>
        <w:t xml:space="preserve">. </w:t>
      </w:r>
      <w:r w:rsidR="005C7B92" w:rsidRPr="004E5DCA">
        <w:rPr>
          <w:rFonts w:ascii="Cambria" w:hAnsi="Cambria"/>
          <w:sz w:val="20"/>
          <w:szCs w:val="20"/>
          <w:lang w:val="es-ES_tradnl"/>
        </w:rPr>
        <w:tab/>
      </w:r>
      <w:r w:rsidR="00B41867" w:rsidRPr="004E5DCA">
        <w:rPr>
          <w:rFonts w:ascii="Cambria" w:hAnsi="Cambria"/>
          <w:sz w:val="20"/>
          <w:szCs w:val="20"/>
          <w:lang w:val="es-ES_tradnl"/>
        </w:rPr>
        <w:t>En cuanto a la falta de caracterización de violaciones de la Convención Americana en la petición, el Estado</w:t>
      </w:r>
      <w:r w:rsidR="00E5685F" w:rsidRPr="004E5DCA">
        <w:rPr>
          <w:rFonts w:ascii="Cambria" w:hAnsi="Cambria"/>
          <w:sz w:val="20"/>
          <w:szCs w:val="20"/>
          <w:lang w:val="es-ES_tradnl"/>
        </w:rPr>
        <w:t xml:space="preserve"> </w:t>
      </w:r>
      <w:r w:rsidR="00B41867" w:rsidRPr="004E5DCA">
        <w:rPr>
          <w:rFonts w:ascii="Cambria" w:hAnsi="Cambria"/>
          <w:sz w:val="20"/>
          <w:szCs w:val="20"/>
          <w:lang w:val="es-ES_tradnl"/>
        </w:rPr>
        <w:t xml:space="preserve">afirma que se ha demostrado la voluntad del Ejército Nacional de cumplir con las decisiones judiciales de tutela que ampararon al señor Borja, </w:t>
      </w:r>
      <w:r w:rsidR="00B41867" w:rsidRPr="004E5DCA">
        <w:rPr>
          <w:rFonts w:ascii="Cambria" w:hAnsi="Cambria"/>
          <w:i/>
          <w:iCs/>
          <w:sz w:val="20"/>
          <w:szCs w:val="20"/>
          <w:lang w:val="es-ES_tradnl"/>
        </w:rPr>
        <w:t>“no sólo con la realización de diferentes chequeos y exámenes médicos al peticionario y su familia, sino también con los trámites que le permitieran al mismo desplazarse a la ciudad de Bogotá para obtener el tratamiento especializado”</w:t>
      </w:r>
      <w:r w:rsidR="00B41867" w:rsidRPr="004E5DCA">
        <w:rPr>
          <w:rFonts w:ascii="Cambria" w:hAnsi="Cambria"/>
          <w:sz w:val="20"/>
          <w:szCs w:val="20"/>
          <w:lang w:val="es-ES_tradnl"/>
        </w:rPr>
        <w:t xml:space="preserve">. De igual forma resalta que el señor Borja y su familia se encuentran actualmente afiliados al sistema de seguridad social en salud a través del régimen subsidiado operado por la EPS Caprecom, </w:t>
      </w:r>
      <w:r w:rsidR="00B41867" w:rsidRPr="004E5DCA">
        <w:rPr>
          <w:rFonts w:ascii="Cambria" w:hAnsi="Cambria"/>
          <w:i/>
          <w:iCs/>
          <w:sz w:val="20"/>
          <w:szCs w:val="20"/>
          <w:lang w:val="es-ES_tradnl"/>
        </w:rPr>
        <w:t>“lo que permite entender que el derecho a la salud del peticionario y su familia ya estaba siendo amparado por el Estado colombiano a través de otros medios diferentes a la Sanidad Militar”</w:t>
      </w:r>
      <w:r w:rsidR="00B41867" w:rsidRPr="004E5DCA">
        <w:rPr>
          <w:rFonts w:ascii="Cambria" w:hAnsi="Cambria"/>
          <w:sz w:val="20"/>
          <w:szCs w:val="20"/>
          <w:lang w:val="es-ES_tradnl"/>
        </w:rPr>
        <w:t xml:space="preserve">, lo cual implica en criterio de Colombia que </w:t>
      </w:r>
      <w:r w:rsidR="00B41867" w:rsidRPr="004E5DCA">
        <w:rPr>
          <w:rFonts w:ascii="Cambria" w:hAnsi="Cambria"/>
          <w:i/>
          <w:iCs/>
          <w:sz w:val="20"/>
          <w:szCs w:val="20"/>
          <w:lang w:val="es-ES_tradnl"/>
        </w:rPr>
        <w:t>“los trámites internos necesarios para la consolidación de su situación no implicaron en la práctica que el señor Borja estuviera en un estado de desprotección frente a su derecho a la salud”</w:t>
      </w:r>
      <w:r w:rsidR="00B41867" w:rsidRPr="004E5DCA">
        <w:rPr>
          <w:rFonts w:ascii="Cambria" w:hAnsi="Cambria"/>
          <w:sz w:val="20"/>
          <w:szCs w:val="20"/>
          <w:lang w:val="es-ES_tradnl"/>
        </w:rPr>
        <w:t xml:space="preserve">. Adicionalmente, resalta el Estado que actualmente el señor Borja y su familia están afiliados al sistema de salud operado por la Dirección de Sanidad del Ejército y están recibiendo atención especializada. En la misma línea el Estado indica que se han encontrado dificultades para proveer los servicios de salud al peticionario, derivados de obstáculos en la consecución de documentos, problemas de comunicación, respuestas negativas frente a los ofrecimientos de traslado a Bogotá, </w:t>
      </w:r>
      <w:r w:rsidR="00B41867" w:rsidRPr="004E5DCA">
        <w:rPr>
          <w:rFonts w:ascii="Cambria" w:hAnsi="Cambria"/>
          <w:i/>
          <w:iCs/>
          <w:sz w:val="20"/>
          <w:szCs w:val="20"/>
          <w:lang w:val="es-ES_tradnl"/>
        </w:rPr>
        <w:t>“y la omisión en los hechos del caso que hizo el peticionario, al dejar de mencionar su afiliación al sistema subsidiado de salud a través del cual se le estaba garantizando el ejercicio de su derecho”.</w:t>
      </w:r>
      <w:r w:rsidR="00B41867" w:rsidRPr="004E5DCA">
        <w:rPr>
          <w:rFonts w:ascii="Cambria" w:hAnsi="Cambria"/>
          <w:sz w:val="20"/>
          <w:szCs w:val="20"/>
          <w:lang w:val="es-ES_tradnl"/>
        </w:rPr>
        <w:t xml:space="preserve"> </w:t>
      </w:r>
      <w:r w:rsidR="00E25738" w:rsidRPr="004E5DCA">
        <w:rPr>
          <w:rFonts w:ascii="Cambria" w:hAnsi="Cambria"/>
          <w:sz w:val="20"/>
          <w:szCs w:val="20"/>
          <w:lang w:val="es-ES_tradnl"/>
        </w:rPr>
        <w:t>Por estas razones Colombia solicita que se dé aplicación al artículo 47, literales b) y c), de la Convención Americana, y se inadmita la petición.</w:t>
      </w:r>
    </w:p>
    <w:p w14:paraId="47DF121C" w14:textId="34B9F4AA" w:rsidR="00072A67" w:rsidRPr="004E5DCA" w:rsidRDefault="00072A67" w:rsidP="00B41867">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jc w:val="both"/>
        <w:rPr>
          <w:rFonts w:ascii="Cambria" w:hAnsi="Cambria"/>
          <w:sz w:val="20"/>
          <w:szCs w:val="20"/>
          <w:lang w:val="es-ES_tradnl"/>
        </w:rPr>
      </w:pPr>
    </w:p>
    <w:p w14:paraId="5CEBE670" w14:textId="13B4BBB8" w:rsidR="00072A67" w:rsidRPr="004E5DCA" w:rsidRDefault="00351EEB" w:rsidP="00351EEB">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4" w:firstLine="720"/>
        <w:jc w:val="both"/>
        <w:rPr>
          <w:rFonts w:ascii="Cambria" w:hAnsi="Cambria"/>
          <w:sz w:val="20"/>
          <w:szCs w:val="20"/>
          <w:lang w:val="es-ES_tradnl"/>
        </w:rPr>
      </w:pPr>
      <w:r w:rsidRPr="004E5DCA">
        <w:rPr>
          <w:rFonts w:ascii="Cambria" w:hAnsi="Cambria"/>
          <w:sz w:val="20"/>
          <w:szCs w:val="20"/>
          <w:lang w:val="es-ES_tradnl"/>
        </w:rPr>
        <w:t>14</w:t>
      </w:r>
      <w:r w:rsidR="00310751" w:rsidRPr="004E5DCA">
        <w:rPr>
          <w:rFonts w:ascii="Cambria" w:hAnsi="Cambria"/>
          <w:sz w:val="20"/>
          <w:szCs w:val="20"/>
          <w:lang w:val="es-ES_tradnl"/>
        </w:rPr>
        <w:t xml:space="preserve">. </w:t>
      </w:r>
      <w:r w:rsidRPr="004E5DCA">
        <w:rPr>
          <w:rFonts w:ascii="Cambria" w:hAnsi="Cambria"/>
          <w:sz w:val="20"/>
          <w:szCs w:val="20"/>
          <w:lang w:val="es-ES_tradnl"/>
        </w:rPr>
        <w:tab/>
        <w:t>Por otro lado, recientemente, m</w:t>
      </w:r>
      <w:r w:rsidR="00072A67" w:rsidRPr="004E5DCA">
        <w:rPr>
          <w:rFonts w:ascii="Cambria" w:hAnsi="Cambria"/>
          <w:sz w:val="20"/>
          <w:szCs w:val="20"/>
          <w:lang w:val="es-ES_tradnl"/>
        </w:rPr>
        <w:t>ediante escrito del 27 de mayo de 2019, el señor Borja informó a la Comisión Interamericana que su estado de salud continuaba deteriorándose</w:t>
      </w:r>
      <w:r w:rsidRPr="004E5DCA">
        <w:rPr>
          <w:rFonts w:ascii="Cambria" w:hAnsi="Cambria"/>
          <w:sz w:val="20"/>
          <w:szCs w:val="20"/>
          <w:lang w:val="es-ES_tradnl"/>
        </w:rPr>
        <w:t>;</w:t>
      </w:r>
      <w:r w:rsidR="00072A67" w:rsidRPr="004E5DCA">
        <w:rPr>
          <w:rFonts w:ascii="Cambria" w:hAnsi="Cambria"/>
          <w:sz w:val="20"/>
          <w:szCs w:val="20"/>
          <w:lang w:val="es-ES_tradnl"/>
        </w:rPr>
        <w:t xml:space="preserve"> y que el Batallón Manosalva </w:t>
      </w:r>
      <w:r w:rsidR="00072A67" w:rsidRPr="004E5DCA">
        <w:rPr>
          <w:rFonts w:ascii="Cambria" w:hAnsi="Cambria"/>
          <w:i/>
          <w:iCs/>
          <w:sz w:val="20"/>
          <w:szCs w:val="20"/>
          <w:lang w:val="es-ES_tradnl"/>
        </w:rPr>
        <w:t>“por omisión de sus deberes constitucionales, no me han resuelto mis demandas o necesidades, siguen violando mis derechos fundamentales a la vida e integridad la salud y demás derechos necesarios para la subsistencia”</w:t>
      </w:r>
      <w:r w:rsidR="00072A67" w:rsidRPr="004E5DCA">
        <w:rPr>
          <w:rFonts w:ascii="Cambria" w:hAnsi="Cambria"/>
          <w:sz w:val="20"/>
          <w:szCs w:val="20"/>
          <w:lang w:val="es-ES_tradnl"/>
        </w:rPr>
        <w:t xml:space="preserve">. </w:t>
      </w:r>
    </w:p>
    <w:p w14:paraId="643745C8" w14:textId="77777777" w:rsidR="003239B8" w:rsidRPr="004E5DCA" w:rsidRDefault="003239B8" w:rsidP="003239B8">
      <w:pPr>
        <w:spacing w:before="240" w:after="240"/>
        <w:ind w:firstLine="720"/>
        <w:jc w:val="both"/>
        <w:rPr>
          <w:rFonts w:ascii="Cambria" w:hAnsi="Cambria"/>
          <w:sz w:val="20"/>
          <w:szCs w:val="20"/>
          <w:lang w:val="es-ES_tradnl"/>
        </w:rPr>
      </w:pPr>
      <w:r w:rsidRPr="004E5DCA">
        <w:rPr>
          <w:rFonts w:asciiTheme="majorHAnsi" w:eastAsia="Cambria" w:hAnsiTheme="majorHAnsi" w:cs="Cambria"/>
          <w:b/>
          <w:bCs/>
          <w:color w:val="000000"/>
          <w:sz w:val="20"/>
          <w:szCs w:val="20"/>
          <w:u w:color="000000"/>
          <w:lang w:val="es-ES_tradnl" w:eastAsia="es-ES"/>
        </w:rPr>
        <w:t>VI.</w:t>
      </w:r>
      <w:r w:rsidRPr="004E5DCA">
        <w:rPr>
          <w:rFonts w:asciiTheme="majorHAnsi" w:eastAsia="Cambria" w:hAnsiTheme="majorHAnsi" w:cs="Cambria"/>
          <w:b/>
          <w:bCs/>
          <w:color w:val="000000"/>
          <w:sz w:val="20"/>
          <w:szCs w:val="20"/>
          <w:u w:color="000000"/>
          <w:lang w:val="es-ES_tradnl" w:eastAsia="es-ES"/>
        </w:rPr>
        <w:tab/>
      </w:r>
      <w:r w:rsidR="004A6A54" w:rsidRPr="004E5DCA">
        <w:rPr>
          <w:rFonts w:asciiTheme="majorHAnsi" w:hAnsiTheme="majorHAnsi"/>
          <w:b/>
          <w:bCs/>
          <w:sz w:val="20"/>
          <w:szCs w:val="20"/>
          <w:lang w:val="es-ES_tradnl"/>
        </w:rPr>
        <w:t xml:space="preserve">ANÁLISIS DE </w:t>
      </w:r>
      <w:r w:rsidR="00C21FEF" w:rsidRPr="004E5DCA">
        <w:rPr>
          <w:rFonts w:asciiTheme="majorHAnsi" w:hAnsiTheme="majorHAnsi"/>
          <w:b/>
          <w:sz w:val="20"/>
          <w:szCs w:val="20"/>
          <w:lang w:val="es-ES_tradnl"/>
        </w:rPr>
        <w:t>AGOTAMIENTO DE LOS RECURSOS INTERNOS Y PLAZO DE PRESENTACIÓN</w:t>
      </w:r>
      <w:r w:rsidR="00C21FEF" w:rsidRPr="004E5DCA">
        <w:rPr>
          <w:rFonts w:asciiTheme="majorHAnsi" w:eastAsia="Cambria" w:hAnsiTheme="majorHAnsi" w:cs="Cambria"/>
          <w:b/>
          <w:bCs/>
          <w:color w:val="000000"/>
          <w:sz w:val="20"/>
          <w:szCs w:val="20"/>
          <w:u w:color="000000"/>
          <w:lang w:val="es-ES_tradnl" w:eastAsia="es-ES"/>
        </w:rPr>
        <w:t xml:space="preserve"> </w:t>
      </w:r>
    </w:p>
    <w:p w14:paraId="5DA94D19" w14:textId="2A135EB7" w:rsidR="00BF034D" w:rsidRPr="004E5DCA" w:rsidRDefault="00310751" w:rsidP="00310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E5DCA">
        <w:rPr>
          <w:rFonts w:asciiTheme="majorHAnsi" w:hAnsiTheme="majorHAnsi"/>
          <w:sz w:val="20"/>
          <w:szCs w:val="20"/>
          <w:lang w:val="es-ES_tradnl"/>
        </w:rPr>
        <w:t>1</w:t>
      </w:r>
      <w:r w:rsidR="00351EEB" w:rsidRPr="004E5DCA">
        <w:rPr>
          <w:rFonts w:asciiTheme="majorHAnsi" w:hAnsiTheme="majorHAnsi"/>
          <w:sz w:val="20"/>
          <w:szCs w:val="20"/>
          <w:lang w:val="es-ES_tradnl"/>
        </w:rPr>
        <w:t>5</w:t>
      </w:r>
      <w:r w:rsidRPr="004E5DCA">
        <w:rPr>
          <w:rFonts w:asciiTheme="majorHAnsi" w:hAnsiTheme="majorHAnsi"/>
          <w:sz w:val="20"/>
          <w:szCs w:val="20"/>
          <w:lang w:val="es-ES_tradnl"/>
        </w:rPr>
        <w:t xml:space="preserve">. </w:t>
      </w:r>
      <w:r w:rsidR="00351EEB" w:rsidRPr="004E5DCA">
        <w:rPr>
          <w:rFonts w:asciiTheme="majorHAnsi" w:hAnsiTheme="majorHAnsi"/>
          <w:sz w:val="20"/>
          <w:szCs w:val="20"/>
          <w:lang w:val="es-ES_tradnl"/>
        </w:rPr>
        <w:tab/>
      </w:r>
      <w:r w:rsidR="00BF034D" w:rsidRPr="004E5DCA">
        <w:rPr>
          <w:rFonts w:asciiTheme="majorHAnsi" w:hAnsiTheme="majorHAnsi"/>
          <w:sz w:val="20"/>
          <w:szCs w:val="20"/>
          <w:lang w:val="es-ES_tradnl"/>
        </w:rPr>
        <w:t>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00BF034D" w:rsidRPr="004E5DCA">
        <w:rPr>
          <w:rStyle w:val="FootnoteReference"/>
          <w:rFonts w:asciiTheme="majorHAnsi" w:hAnsiTheme="majorHAnsi"/>
          <w:sz w:val="20"/>
          <w:szCs w:val="20"/>
          <w:lang w:val="es-ES_tradnl"/>
        </w:rPr>
        <w:footnoteReference w:id="7"/>
      </w:r>
      <w:r w:rsidR="00BF034D" w:rsidRPr="004E5DCA">
        <w:rPr>
          <w:rFonts w:asciiTheme="majorHAnsi" w:hAnsiTheme="majorHAnsi"/>
          <w:sz w:val="20"/>
          <w:szCs w:val="20"/>
          <w:lang w:val="es-ES_tradnl"/>
        </w:rPr>
        <w:t>. En el presente caso, el peticionario ha presentado a la Comisión dos reclamos principales: (i) falta de provisión de la debida atención en salud por parte del Ejército Nacional para tratar la enfermedad que adquirió mientras estaba prestando su servicio militar, y (</w:t>
      </w:r>
      <w:proofErr w:type="spellStart"/>
      <w:r w:rsidR="00BF034D" w:rsidRPr="004E5DCA">
        <w:rPr>
          <w:rFonts w:asciiTheme="majorHAnsi" w:hAnsiTheme="majorHAnsi"/>
          <w:sz w:val="20"/>
          <w:szCs w:val="20"/>
          <w:lang w:val="es-ES_tradnl"/>
        </w:rPr>
        <w:t>ii</w:t>
      </w:r>
      <w:proofErr w:type="spellEnd"/>
      <w:r w:rsidR="00BF034D" w:rsidRPr="004E5DCA">
        <w:rPr>
          <w:rFonts w:asciiTheme="majorHAnsi" w:hAnsiTheme="majorHAnsi"/>
          <w:sz w:val="20"/>
          <w:szCs w:val="20"/>
          <w:lang w:val="es-ES_tradnl"/>
        </w:rPr>
        <w:t xml:space="preserve">) falta de cumplimiento de las sentencias de tutela que ampararon sus derechos, incluyendo la falta de resolución del o los incidentes de desacato por él interpuesto(s) en 2011 y/o 2012. </w:t>
      </w:r>
    </w:p>
    <w:p w14:paraId="56F00F4F" w14:textId="18EFC76E" w:rsidR="003B1BF0" w:rsidRPr="004E5DCA" w:rsidRDefault="00310751" w:rsidP="00310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E5DCA">
        <w:rPr>
          <w:rFonts w:asciiTheme="majorHAnsi" w:hAnsiTheme="majorHAnsi"/>
          <w:sz w:val="20"/>
          <w:szCs w:val="20"/>
          <w:lang w:val="es-ES_tradnl"/>
        </w:rPr>
        <w:lastRenderedPageBreak/>
        <w:t>1</w:t>
      </w:r>
      <w:r w:rsidR="00CB3654" w:rsidRPr="004E5DCA">
        <w:rPr>
          <w:rFonts w:asciiTheme="majorHAnsi" w:hAnsiTheme="majorHAnsi"/>
          <w:sz w:val="20"/>
          <w:szCs w:val="20"/>
          <w:lang w:val="es-ES_tradnl"/>
        </w:rPr>
        <w:t>6</w:t>
      </w:r>
      <w:r w:rsidRPr="004E5DCA">
        <w:rPr>
          <w:rFonts w:asciiTheme="majorHAnsi" w:hAnsiTheme="majorHAnsi"/>
          <w:sz w:val="20"/>
          <w:szCs w:val="20"/>
          <w:lang w:val="es-ES_tradnl"/>
        </w:rPr>
        <w:t xml:space="preserve">. </w:t>
      </w:r>
      <w:r w:rsidR="00CB3654" w:rsidRPr="004E5DCA">
        <w:rPr>
          <w:rFonts w:asciiTheme="majorHAnsi" w:hAnsiTheme="majorHAnsi"/>
          <w:sz w:val="20"/>
          <w:szCs w:val="20"/>
          <w:lang w:val="es-ES_tradnl"/>
        </w:rPr>
        <w:tab/>
      </w:r>
      <w:r w:rsidR="00BF034D" w:rsidRPr="004E5DCA">
        <w:rPr>
          <w:rFonts w:asciiTheme="majorHAnsi" w:hAnsiTheme="majorHAnsi"/>
          <w:sz w:val="20"/>
          <w:szCs w:val="20"/>
          <w:lang w:val="es-ES_tradnl"/>
        </w:rPr>
        <w:t xml:space="preserve">En cuanto </w:t>
      </w:r>
      <w:r w:rsidR="00351EEB" w:rsidRPr="004E5DCA">
        <w:rPr>
          <w:rFonts w:asciiTheme="majorHAnsi" w:hAnsiTheme="majorHAnsi"/>
          <w:sz w:val="20"/>
          <w:szCs w:val="20"/>
          <w:lang w:val="es-ES_tradnl"/>
        </w:rPr>
        <w:t xml:space="preserve">a la falta de provisión de la debida atención en salud por parte del Ejército Nacional para tratar la enfermedad que adquirió mientras estaba prestando su servicio militar, </w:t>
      </w:r>
      <w:r w:rsidR="00F46517" w:rsidRPr="004E5DCA">
        <w:rPr>
          <w:rFonts w:asciiTheme="majorHAnsi" w:hAnsiTheme="majorHAnsi"/>
          <w:sz w:val="20"/>
          <w:szCs w:val="20"/>
          <w:lang w:val="es-ES_tradnl"/>
        </w:rPr>
        <w:t>la CIDH ha considerado que la acción de tutela, al corresponder a una modalidad de la acción de amparo, es un recurso idóneo en el ordenamiento colombiano para lograr el propósito protector de derechos fundamentales vulnerados</w:t>
      </w:r>
      <w:r w:rsidR="00F46517" w:rsidRPr="004E5DCA">
        <w:rPr>
          <w:rStyle w:val="FootnoteReference"/>
          <w:rFonts w:asciiTheme="majorHAnsi" w:hAnsiTheme="majorHAnsi"/>
          <w:sz w:val="20"/>
          <w:szCs w:val="20"/>
          <w:lang w:val="es-ES_tradnl"/>
        </w:rPr>
        <w:footnoteReference w:id="8"/>
      </w:r>
      <w:r w:rsidR="00F46517" w:rsidRPr="004E5DCA">
        <w:rPr>
          <w:rFonts w:asciiTheme="majorHAnsi" w:hAnsiTheme="majorHAnsi"/>
          <w:sz w:val="20"/>
          <w:szCs w:val="20"/>
          <w:lang w:val="es-ES_tradnl"/>
        </w:rPr>
        <w:t xml:space="preserve">. En </w:t>
      </w:r>
      <w:r w:rsidR="003B1BF0" w:rsidRPr="004E5DCA">
        <w:rPr>
          <w:rFonts w:asciiTheme="majorHAnsi" w:hAnsiTheme="majorHAnsi"/>
          <w:sz w:val="20"/>
          <w:szCs w:val="20"/>
          <w:lang w:val="es-ES_tradnl"/>
        </w:rPr>
        <w:t xml:space="preserve">varios </w:t>
      </w:r>
      <w:r w:rsidR="00F46517" w:rsidRPr="004E5DCA">
        <w:rPr>
          <w:rFonts w:asciiTheme="majorHAnsi" w:hAnsiTheme="majorHAnsi"/>
          <w:sz w:val="20"/>
          <w:szCs w:val="20"/>
          <w:lang w:val="es-ES_tradnl"/>
        </w:rPr>
        <w:t xml:space="preserve">casos anteriores la CIDH ha considerado que </w:t>
      </w:r>
      <w:r w:rsidR="00BF034D" w:rsidRPr="004E5DCA">
        <w:rPr>
          <w:rFonts w:asciiTheme="majorHAnsi" w:hAnsiTheme="majorHAnsi"/>
          <w:sz w:val="20"/>
          <w:szCs w:val="20"/>
          <w:lang w:val="es-ES_tradnl"/>
        </w:rPr>
        <w:t xml:space="preserve">la acción </w:t>
      </w:r>
      <w:r w:rsidR="00F46517" w:rsidRPr="004E5DCA">
        <w:rPr>
          <w:rFonts w:asciiTheme="majorHAnsi" w:hAnsiTheme="majorHAnsi"/>
          <w:sz w:val="20"/>
          <w:szCs w:val="20"/>
          <w:lang w:val="es-ES_tradnl"/>
        </w:rPr>
        <w:t xml:space="preserve">constitucional </w:t>
      </w:r>
      <w:r w:rsidR="003B1BF0" w:rsidRPr="004E5DCA">
        <w:rPr>
          <w:rFonts w:asciiTheme="majorHAnsi" w:hAnsiTheme="majorHAnsi"/>
          <w:sz w:val="20"/>
          <w:szCs w:val="20"/>
          <w:lang w:val="es-ES_tradnl"/>
        </w:rPr>
        <w:t xml:space="preserve">de amparo </w:t>
      </w:r>
      <w:r w:rsidR="00F46517" w:rsidRPr="004E5DCA">
        <w:rPr>
          <w:rFonts w:asciiTheme="majorHAnsi" w:hAnsiTheme="majorHAnsi"/>
          <w:sz w:val="20"/>
          <w:szCs w:val="20"/>
          <w:lang w:val="es-ES_tradnl"/>
        </w:rPr>
        <w:t xml:space="preserve">es un recurso </w:t>
      </w:r>
      <w:r w:rsidR="00DA21F1" w:rsidRPr="004E5DCA">
        <w:rPr>
          <w:rFonts w:asciiTheme="majorHAnsi" w:hAnsiTheme="majorHAnsi"/>
          <w:sz w:val="20"/>
          <w:szCs w:val="20"/>
          <w:lang w:val="es-ES_tradnl"/>
        </w:rPr>
        <w:t>judicial adecuado</w:t>
      </w:r>
      <w:r w:rsidR="00F46517" w:rsidRPr="004E5DCA">
        <w:rPr>
          <w:rFonts w:asciiTheme="majorHAnsi" w:hAnsiTheme="majorHAnsi"/>
          <w:sz w:val="20"/>
          <w:szCs w:val="20"/>
          <w:lang w:val="es-ES_tradnl"/>
        </w:rPr>
        <w:t xml:space="preserve"> para presentar pretensiones en materia </w:t>
      </w:r>
      <w:r w:rsidR="00BF034D" w:rsidRPr="004E5DCA">
        <w:rPr>
          <w:rFonts w:asciiTheme="majorHAnsi" w:hAnsiTheme="majorHAnsi"/>
          <w:sz w:val="20"/>
          <w:szCs w:val="20"/>
          <w:lang w:val="es-ES_tradnl"/>
        </w:rPr>
        <w:t>de</w:t>
      </w:r>
      <w:r w:rsidR="003B1BF0" w:rsidRPr="004E5DCA">
        <w:rPr>
          <w:rFonts w:asciiTheme="majorHAnsi" w:hAnsiTheme="majorHAnsi"/>
          <w:sz w:val="20"/>
          <w:szCs w:val="20"/>
          <w:lang w:val="es-ES_tradnl"/>
        </w:rPr>
        <w:t xml:space="preserve"> salud</w:t>
      </w:r>
      <w:r w:rsidR="003B1BF0" w:rsidRPr="004E5DCA">
        <w:rPr>
          <w:rStyle w:val="FootnoteReference"/>
          <w:rFonts w:asciiTheme="majorHAnsi" w:hAnsiTheme="majorHAnsi"/>
          <w:sz w:val="20"/>
          <w:szCs w:val="20"/>
          <w:lang w:val="es-ES_tradnl"/>
        </w:rPr>
        <w:footnoteReference w:id="9"/>
      </w:r>
      <w:r w:rsidR="003B1BF0" w:rsidRPr="004E5DCA">
        <w:rPr>
          <w:rFonts w:asciiTheme="majorHAnsi" w:hAnsiTheme="majorHAnsi"/>
          <w:sz w:val="20"/>
          <w:szCs w:val="20"/>
          <w:lang w:val="es-ES_tradnl"/>
        </w:rPr>
        <w:t xml:space="preserve"> y</w:t>
      </w:r>
      <w:r w:rsidR="00BF034D" w:rsidRPr="004E5DCA">
        <w:rPr>
          <w:rFonts w:asciiTheme="majorHAnsi" w:hAnsiTheme="majorHAnsi"/>
          <w:sz w:val="20"/>
          <w:szCs w:val="20"/>
          <w:lang w:val="es-ES_tradnl"/>
        </w:rPr>
        <w:t xml:space="preserve"> seguridad social</w:t>
      </w:r>
      <w:r w:rsidR="00F46517" w:rsidRPr="004E5DCA">
        <w:rPr>
          <w:rStyle w:val="FootnoteReference"/>
          <w:rFonts w:asciiTheme="majorHAnsi" w:hAnsiTheme="majorHAnsi"/>
          <w:sz w:val="20"/>
          <w:szCs w:val="20"/>
          <w:lang w:val="es-ES_tradnl"/>
        </w:rPr>
        <w:footnoteReference w:id="10"/>
      </w:r>
      <w:r w:rsidR="003B1BF0" w:rsidRPr="004E5DCA">
        <w:rPr>
          <w:rFonts w:asciiTheme="majorHAnsi" w:hAnsiTheme="majorHAnsi"/>
          <w:sz w:val="20"/>
          <w:szCs w:val="20"/>
          <w:lang w:val="es-ES_tradnl"/>
        </w:rPr>
        <w:t>.</w:t>
      </w:r>
      <w:r w:rsidR="00F46517" w:rsidRPr="004E5DCA">
        <w:rPr>
          <w:rFonts w:asciiTheme="majorHAnsi" w:hAnsiTheme="majorHAnsi"/>
          <w:sz w:val="20"/>
          <w:szCs w:val="20"/>
          <w:lang w:val="es-ES_tradnl"/>
        </w:rPr>
        <w:t xml:space="preserve"> </w:t>
      </w:r>
      <w:r w:rsidR="003B1BF0" w:rsidRPr="004E5DCA">
        <w:rPr>
          <w:rFonts w:ascii="Cambria" w:hAnsi="Cambria"/>
          <w:sz w:val="20"/>
          <w:szCs w:val="20"/>
          <w:lang w:val="es-ES_tradnl"/>
        </w:rPr>
        <w:t xml:space="preserve">El señor Borja interpuso una acción de tutela en contra del Ejército Nacional, que fue concedida en primera instancia </w:t>
      </w:r>
      <w:r w:rsidR="00351EEB" w:rsidRPr="004E5DCA">
        <w:rPr>
          <w:rFonts w:ascii="Cambria" w:hAnsi="Cambria"/>
          <w:sz w:val="20"/>
          <w:szCs w:val="20"/>
          <w:lang w:val="es-ES_tradnl"/>
        </w:rPr>
        <w:t>–</w:t>
      </w:r>
      <w:r w:rsidR="003B1BF0" w:rsidRPr="004E5DCA">
        <w:rPr>
          <w:rFonts w:ascii="Cambria" w:hAnsi="Cambria"/>
          <w:sz w:val="20"/>
          <w:szCs w:val="20"/>
          <w:lang w:val="es-ES_tradnl"/>
        </w:rPr>
        <w:t>sentencia del 23 de julio de 2009 del Juzgado Primero Administrativo del Circuito de Quibdó</w:t>
      </w:r>
      <w:r w:rsidR="00351EEB" w:rsidRPr="004E5DCA">
        <w:rPr>
          <w:rFonts w:ascii="Cambria" w:hAnsi="Cambria"/>
          <w:sz w:val="20"/>
          <w:szCs w:val="20"/>
          <w:lang w:val="es-ES_tradnl"/>
        </w:rPr>
        <w:t>–;</w:t>
      </w:r>
      <w:r w:rsidR="003B1BF0" w:rsidRPr="004E5DCA">
        <w:rPr>
          <w:rFonts w:ascii="Cambria" w:hAnsi="Cambria"/>
          <w:sz w:val="20"/>
          <w:szCs w:val="20"/>
          <w:lang w:val="es-ES_tradnl"/>
        </w:rPr>
        <w:t xml:space="preserve"> y confirmada en segunda instancia </w:t>
      </w:r>
      <w:r w:rsidR="00CB3654" w:rsidRPr="004E5DCA">
        <w:rPr>
          <w:rFonts w:ascii="Cambria" w:hAnsi="Cambria"/>
          <w:sz w:val="20"/>
          <w:szCs w:val="20"/>
          <w:lang w:val="es-ES_tradnl"/>
        </w:rPr>
        <w:t>–</w:t>
      </w:r>
      <w:r w:rsidR="003B1BF0" w:rsidRPr="004E5DCA">
        <w:rPr>
          <w:rFonts w:ascii="Cambria" w:hAnsi="Cambria"/>
          <w:sz w:val="20"/>
          <w:szCs w:val="20"/>
          <w:lang w:val="es-ES_tradnl"/>
        </w:rPr>
        <w:t>sentencia del 28 de agosto de 2009 del Tribunal Contencioso Administrativo del Chocó</w:t>
      </w:r>
      <w:r w:rsidR="00CB3654" w:rsidRPr="004E5DCA">
        <w:rPr>
          <w:rFonts w:ascii="Cambria" w:hAnsi="Cambria"/>
          <w:sz w:val="20"/>
          <w:szCs w:val="20"/>
          <w:lang w:val="es-ES_tradnl"/>
        </w:rPr>
        <w:t>–</w:t>
      </w:r>
      <w:r w:rsidR="003B1BF0" w:rsidRPr="004E5DCA">
        <w:rPr>
          <w:rFonts w:ascii="Cambria" w:hAnsi="Cambria"/>
          <w:sz w:val="20"/>
          <w:szCs w:val="20"/>
          <w:lang w:val="es-ES_tradnl"/>
        </w:rPr>
        <w:t>. Con ello se entiende que el señor Borja interpuso el recurso judicial doméstico procedente para ventilar su pretensión. Dado que, según ha alegado consistentemente el señor Borja tanto en sede interna como ante la CIDH, las órdenes de protección impartidas por los jueces de tutela no fueron cumplidas</w:t>
      </w:r>
      <w:r w:rsidR="00DA21F1" w:rsidRPr="004E5DCA">
        <w:rPr>
          <w:rFonts w:ascii="Cambria" w:hAnsi="Cambria"/>
          <w:sz w:val="20"/>
          <w:szCs w:val="20"/>
          <w:lang w:val="es-ES_tradnl"/>
        </w:rPr>
        <w:t xml:space="preserve"> en su integridad</w:t>
      </w:r>
      <w:r w:rsidR="003B1BF0" w:rsidRPr="004E5DCA">
        <w:rPr>
          <w:rFonts w:ascii="Cambria" w:hAnsi="Cambria"/>
          <w:sz w:val="20"/>
          <w:szCs w:val="20"/>
          <w:lang w:val="es-ES_tradnl"/>
        </w:rPr>
        <w:t xml:space="preserve">, el proceso judicial correspondiente a este recurso doméstico no finalizó con la sentencia de </w:t>
      </w:r>
      <w:r w:rsidR="00DA21F1" w:rsidRPr="004E5DCA">
        <w:rPr>
          <w:rFonts w:ascii="Cambria" w:hAnsi="Cambria"/>
          <w:sz w:val="20"/>
          <w:szCs w:val="20"/>
          <w:lang w:val="es-ES_tradnl"/>
        </w:rPr>
        <w:t xml:space="preserve">tutela </w:t>
      </w:r>
      <w:r w:rsidR="003B1BF0" w:rsidRPr="004E5DCA">
        <w:rPr>
          <w:rFonts w:ascii="Cambria" w:hAnsi="Cambria"/>
          <w:sz w:val="20"/>
          <w:szCs w:val="20"/>
          <w:lang w:val="es-ES_tradnl"/>
        </w:rPr>
        <w:t>segunda instancia, sino que se prolongó mediante sucesivos incidentes de desacato</w:t>
      </w:r>
      <w:r w:rsidR="00CB3654" w:rsidRPr="004E5DCA">
        <w:rPr>
          <w:rFonts w:ascii="Cambria" w:hAnsi="Cambria"/>
          <w:sz w:val="20"/>
          <w:szCs w:val="20"/>
          <w:lang w:val="es-ES_tradnl"/>
        </w:rPr>
        <w:t>;</w:t>
      </w:r>
      <w:r w:rsidR="003B1BF0" w:rsidRPr="004E5DCA">
        <w:rPr>
          <w:rFonts w:ascii="Cambria" w:hAnsi="Cambria"/>
          <w:sz w:val="20"/>
          <w:szCs w:val="20"/>
          <w:lang w:val="es-ES_tradnl"/>
        </w:rPr>
        <w:t xml:space="preserve"> lo cual vincula este primer reclamo al punto (</w:t>
      </w:r>
      <w:proofErr w:type="spellStart"/>
      <w:r w:rsidR="003B1BF0" w:rsidRPr="004E5DCA">
        <w:rPr>
          <w:rFonts w:ascii="Cambria" w:hAnsi="Cambria"/>
          <w:sz w:val="20"/>
          <w:szCs w:val="20"/>
          <w:lang w:val="es-ES_tradnl"/>
        </w:rPr>
        <w:t>ii</w:t>
      </w:r>
      <w:proofErr w:type="spellEnd"/>
      <w:r w:rsidR="003B1BF0" w:rsidRPr="004E5DCA">
        <w:rPr>
          <w:rFonts w:ascii="Cambria" w:hAnsi="Cambria"/>
          <w:sz w:val="20"/>
          <w:szCs w:val="20"/>
          <w:lang w:val="es-ES_tradnl"/>
        </w:rPr>
        <w:t xml:space="preserve">) para efectos de </w:t>
      </w:r>
      <w:r w:rsidR="00DA21F1" w:rsidRPr="004E5DCA">
        <w:rPr>
          <w:rFonts w:ascii="Cambria" w:hAnsi="Cambria"/>
          <w:sz w:val="20"/>
          <w:szCs w:val="20"/>
          <w:lang w:val="es-ES_tradnl"/>
        </w:rPr>
        <w:t xml:space="preserve">la </w:t>
      </w:r>
      <w:r w:rsidR="003B1BF0" w:rsidRPr="004E5DCA">
        <w:rPr>
          <w:rFonts w:ascii="Cambria" w:hAnsi="Cambria"/>
          <w:sz w:val="20"/>
          <w:szCs w:val="20"/>
          <w:lang w:val="es-ES_tradnl"/>
        </w:rPr>
        <w:t>constata</w:t>
      </w:r>
      <w:r w:rsidR="00DA21F1" w:rsidRPr="004E5DCA">
        <w:rPr>
          <w:rFonts w:ascii="Cambria" w:hAnsi="Cambria"/>
          <w:sz w:val="20"/>
          <w:szCs w:val="20"/>
          <w:lang w:val="es-ES_tradnl"/>
        </w:rPr>
        <w:t>ción d</w:t>
      </w:r>
      <w:r w:rsidR="003B1BF0" w:rsidRPr="004E5DCA">
        <w:rPr>
          <w:rFonts w:ascii="Cambria" w:hAnsi="Cambria"/>
          <w:sz w:val="20"/>
          <w:szCs w:val="20"/>
          <w:lang w:val="es-ES_tradnl"/>
        </w:rPr>
        <w:t xml:space="preserve">el agotamiento de los recursos interpuestos, según se explica a continuación. </w:t>
      </w:r>
    </w:p>
    <w:p w14:paraId="4DAC095B" w14:textId="69D4C7CB" w:rsidR="008C5E2D" w:rsidRPr="004E5DCA" w:rsidRDefault="00310751" w:rsidP="00CB36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E5DCA">
        <w:rPr>
          <w:rFonts w:ascii="Cambria" w:hAnsi="Cambria"/>
          <w:sz w:val="20"/>
          <w:szCs w:val="20"/>
          <w:lang w:val="es-ES_tradnl"/>
        </w:rPr>
        <w:t>1</w:t>
      </w:r>
      <w:r w:rsidR="00CB3654" w:rsidRPr="004E5DCA">
        <w:rPr>
          <w:rFonts w:ascii="Cambria" w:hAnsi="Cambria"/>
          <w:sz w:val="20"/>
          <w:szCs w:val="20"/>
          <w:lang w:val="es-ES_tradnl"/>
        </w:rPr>
        <w:t>7</w:t>
      </w:r>
      <w:r w:rsidRPr="004E5DCA">
        <w:rPr>
          <w:rFonts w:ascii="Cambria" w:hAnsi="Cambria"/>
          <w:sz w:val="20"/>
          <w:szCs w:val="20"/>
          <w:lang w:val="es-ES_tradnl"/>
        </w:rPr>
        <w:t xml:space="preserve">. </w:t>
      </w:r>
      <w:r w:rsidR="00CB3654" w:rsidRPr="004E5DCA">
        <w:rPr>
          <w:rFonts w:ascii="Cambria" w:hAnsi="Cambria"/>
          <w:sz w:val="20"/>
          <w:szCs w:val="20"/>
          <w:lang w:val="es-ES_tradnl"/>
        </w:rPr>
        <w:tab/>
        <w:t>Con</w:t>
      </w:r>
      <w:r w:rsidR="003B1BF0" w:rsidRPr="004E5DCA">
        <w:rPr>
          <w:rFonts w:ascii="Cambria" w:hAnsi="Cambria"/>
          <w:sz w:val="20"/>
          <w:szCs w:val="20"/>
          <w:lang w:val="es-ES_tradnl"/>
        </w:rPr>
        <w:t xml:space="preserve"> relación </w:t>
      </w:r>
      <w:r w:rsidR="00CB3654" w:rsidRPr="004E5DCA">
        <w:rPr>
          <w:rFonts w:ascii="Cambria" w:hAnsi="Cambria"/>
          <w:sz w:val="20"/>
          <w:szCs w:val="20"/>
          <w:lang w:val="es-ES_tradnl"/>
        </w:rPr>
        <w:t>a la</w:t>
      </w:r>
      <w:r w:rsidR="003B1BF0" w:rsidRPr="004E5DCA">
        <w:rPr>
          <w:rFonts w:ascii="Cambria" w:hAnsi="Cambria"/>
          <w:sz w:val="20"/>
          <w:szCs w:val="20"/>
          <w:lang w:val="es-ES_tradnl"/>
        </w:rPr>
        <w:t xml:space="preserve"> </w:t>
      </w:r>
      <w:r w:rsidR="00CB3654" w:rsidRPr="004E5DCA">
        <w:rPr>
          <w:rFonts w:asciiTheme="majorHAnsi" w:hAnsiTheme="majorHAnsi"/>
          <w:sz w:val="20"/>
          <w:szCs w:val="20"/>
          <w:lang w:val="es-ES_tradnl"/>
        </w:rPr>
        <w:t xml:space="preserve">falta de cumplimiento de las sentencias de tutela que ampararon los derechos del Sr. Borja, incluyendo la falta de resolución del o los incidentes de desacato por él interpuesto(s) en 2011 y/o 2012, </w:t>
      </w:r>
      <w:r w:rsidR="00DA21F1" w:rsidRPr="004E5DCA">
        <w:rPr>
          <w:rFonts w:ascii="Cambria" w:hAnsi="Cambria"/>
          <w:sz w:val="20"/>
          <w:szCs w:val="20"/>
          <w:lang w:val="es-ES_tradnl"/>
        </w:rPr>
        <w:t xml:space="preserve">se tiene que </w:t>
      </w:r>
      <w:r w:rsidR="003B1BF0" w:rsidRPr="004E5DCA">
        <w:rPr>
          <w:rFonts w:ascii="Cambria" w:hAnsi="Cambria"/>
          <w:sz w:val="20"/>
          <w:szCs w:val="20"/>
          <w:lang w:val="es-ES_tradnl"/>
        </w:rPr>
        <w:t xml:space="preserve">el recurso idóneo previsto por el ordenamiento jurídico colombiano para quienes alegan el incumplimiento de órdenes de </w:t>
      </w:r>
      <w:proofErr w:type="gramStart"/>
      <w:r w:rsidR="003B1BF0" w:rsidRPr="004E5DCA">
        <w:rPr>
          <w:rFonts w:ascii="Cambria" w:hAnsi="Cambria"/>
          <w:sz w:val="20"/>
          <w:szCs w:val="20"/>
          <w:lang w:val="es-ES_tradnl"/>
        </w:rPr>
        <w:t>tutela,</w:t>
      </w:r>
      <w:proofErr w:type="gramEnd"/>
      <w:r w:rsidR="003B1BF0" w:rsidRPr="004E5DCA">
        <w:rPr>
          <w:rFonts w:ascii="Cambria" w:hAnsi="Cambria"/>
          <w:sz w:val="20"/>
          <w:szCs w:val="20"/>
          <w:lang w:val="es-ES_tradnl"/>
        </w:rPr>
        <w:t xml:space="preserve"> es el incidente de desacato ante el juez de tutela de primera instancia en el respectivo proceso. El señor Borja interpuso un primer incidente de desacato el 23 de junio de 2010, el cual fue cerrado por el Juzgado Primero Administrativo de Quibdó por considerar este despacho que </w:t>
      </w:r>
      <w:r w:rsidR="00B01705" w:rsidRPr="004E5DCA">
        <w:rPr>
          <w:rFonts w:ascii="Cambria" w:hAnsi="Cambria"/>
          <w:sz w:val="20"/>
          <w:szCs w:val="20"/>
          <w:lang w:val="es-ES_tradnl"/>
        </w:rPr>
        <w:t>la entidad accionada había cumplido con las órdenes impartidas en la sentencia. Posteriormente, ante lo que percibió como un incumplimiento persistente de la División de Sanidad del Ejército y del Batallón Manosalva, el señor Borja interpuso un segundo incidente de desacato</w:t>
      </w:r>
      <w:r w:rsidR="00A91998" w:rsidRPr="004E5DCA">
        <w:rPr>
          <w:rFonts w:ascii="Cambria" w:hAnsi="Cambria"/>
          <w:sz w:val="20"/>
          <w:szCs w:val="20"/>
          <w:lang w:val="es-ES_tradnl"/>
        </w:rPr>
        <w:t>.</w:t>
      </w:r>
      <w:r w:rsidR="00B01705" w:rsidRPr="004E5DCA">
        <w:rPr>
          <w:rFonts w:ascii="Cambria" w:hAnsi="Cambria"/>
          <w:sz w:val="20"/>
          <w:szCs w:val="20"/>
          <w:lang w:val="es-ES_tradnl"/>
        </w:rPr>
        <w:t xml:space="preserve"> </w:t>
      </w:r>
      <w:r w:rsidR="00A91998" w:rsidRPr="004E5DCA">
        <w:rPr>
          <w:rFonts w:ascii="Cambria" w:hAnsi="Cambria"/>
          <w:sz w:val="20"/>
          <w:szCs w:val="20"/>
          <w:lang w:val="es-ES_tradnl"/>
        </w:rPr>
        <w:t>A</w:t>
      </w:r>
      <w:r w:rsidR="00B01705" w:rsidRPr="004E5DCA">
        <w:rPr>
          <w:rFonts w:ascii="Cambria" w:hAnsi="Cambria"/>
          <w:sz w:val="20"/>
          <w:szCs w:val="20"/>
          <w:lang w:val="es-ES_tradnl"/>
        </w:rPr>
        <w:t xml:space="preserve">firma en la petición que dicho incidente fue promovido el 28 de noviembre de 2011, y que el Juzgado Primero Administrativo no lo había resuelto al momento de presentación de la petición ante la Comisión. El Estado, por su parte, refiere un tercer incidente de desacato (o bien, corrige la fecha de presentación del segundo incidente de desacato, asunto </w:t>
      </w:r>
      <w:r w:rsidR="00DA21F1" w:rsidRPr="004E5DCA">
        <w:rPr>
          <w:rFonts w:ascii="Cambria" w:hAnsi="Cambria"/>
          <w:sz w:val="20"/>
          <w:szCs w:val="20"/>
          <w:lang w:val="es-ES_tradnl"/>
        </w:rPr>
        <w:t xml:space="preserve">procesal </w:t>
      </w:r>
      <w:r w:rsidR="00B01705" w:rsidRPr="004E5DCA">
        <w:rPr>
          <w:rFonts w:ascii="Cambria" w:hAnsi="Cambria"/>
          <w:sz w:val="20"/>
          <w:szCs w:val="20"/>
          <w:lang w:val="es-ES_tradnl"/>
        </w:rPr>
        <w:t>que habrá de aclararse en la etapa de fondo del presente procedimiento), iniciado por el señor Borja el 26 de junio de 2012. Con respecto a este nuevo incidente, admitido formalmente por el Juzgado el 30 de julio de 2012, no hay información sobre resolución judicial alguna</w:t>
      </w:r>
      <w:r w:rsidR="00DA21F1" w:rsidRPr="004E5DCA">
        <w:rPr>
          <w:rFonts w:ascii="Cambria" w:hAnsi="Cambria"/>
          <w:sz w:val="20"/>
          <w:szCs w:val="20"/>
          <w:lang w:val="es-ES_tradnl"/>
        </w:rPr>
        <w:t xml:space="preserve"> que le haya decidido</w:t>
      </w:r>
      <w:r w:rsidR="00B01705" w:rsidRPr="004E5DCA">
        <w:rPr>
          <w:rFonts w:ascii="Cambria" w:hAnsi="Cambria"/>
          <w:sz w:val="20"/>
          <w:szCs w:val="20"/>
          <w:lang w:val="es-ES_tradnl"/>
        </w:rPr>
        <w:t xml:space="preserve">. En esta medida, para el momento de adopción del presente informe de admisibilidad, la CIDH considera que se ha configurado la excepción al deber de agotamiento de los recursos domésticos consagrada en el artículo 46.2.c) de la Convención Americana, ya que el Estado no ha demostrado que se haya resuelto judicialmente el segundo (o tercer) incidente de desacato promovido por el señor Borja dentro del término de ley, incurriéndose así en un retardo injustificado en su </w:t>
      </w:r>
      <w:r w:rsidR="00DA21F1" w:rsidRPr="004E5DCA">
        <w:rPr>
          <w:rFonts w:ascii="Cambria" w:hAnsi="Cambria"/>
          <w:sz w:val="20"/>
          <w:szCs w:val="20"/>
          <w:lang w:val="es-ES_tradnl"/>
        </w:rPr>
        <w:t>determinación</w:t>
      </w:r>
      <w:r w:rsidR="00B01705" w:rsidRPr="004E5DCA">
        <w:rPr>
          <w:rFonts w:ascii="Cambria" w:hAnsi="Cambria"/>
          <w:sz w:val="20"/>
          <w:szCs w:val="20"/>
          <w:lang w:val="es-ES_tradnl"/>
        </w:rPr>
        <w:t>.</w:t>
      </w:r>
    </w:p>
    <w:p w14:paraId="28714809" w14:textId="6FF80B98" w:rsidR="003B1BF0" w:rsidRPr="004E5DCA" w:rsidRDefault="00310751" w:rsidP="00310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4E5DCA">
        <w:rPr>
          <w:rFonts w:ascii="Cambria" w:hAnsi="Cambria"/>
          <w:sz w:val="20"/>
          <w:szCs w:val="20"/>
          <w:lang w:val="es-ES_tradnl"/>
        </w:rPr>
        <w:t>1</w:t>
      </w:r>
      <w:r w:rsidR="00A91998" w:rsidRPr="004E5DCA">
        <w:rPr>
          <w:rFonts w:ascii="Cambria" w:hAnsi="Cambria"/>
          <w:sz w:val="20"/>
          <w:szCs w:val="20"/>
          <w:lang w:val="es-ES_tradnl"/>
        </w:rPr>
        <w:t>8</w:t>
      </w:r>
      <w:r w:rsidRPr="004E5DCA">
        <w:rPr>
          <w:rFonts w:ascii="Cambria" w:hAnsi="Cambria"/>
          <w:sz w:val="20"/>
          <w:szCs w:val="20"/>
          <w:lang w:val="es-ES_tradnl"/>
        </w:rPr>
        <w:t xml:space="preserve">. </w:t>
      </w:r>
      <w:r w:rsidR="00A91998" w:rsidRPr="004E5DCA">
        <w:rPr>
          <w:rFonts w:ascii="Cambria" w:hAnsi="Cambria"/>
          <w:sz w:val="20"/>
          <w:szCs w:val="20"/>
          <w:lang w:val="es-ES_tradnl"/>
        </w:rPr>
        <w:tab/>
      </w:r>
      <w:r w:rsidR="00B01705" w:rsidRPr="004E5DCA">
        <w:rPr>
          <w:rFonts w:ascii="Cambria" w:hAnsi="Cambria"/>
          <w:sz w:val="20"/>
          <w:szCs w:val="20"/>
          <w:lang w:val="es-ES_tradnl"/>
        </w:rPr>
        <w:t>El segundo (o tercer) incidente de desacato promovido por el señor Borja fue presentado el 26 de junio de 2012, algunos días antes de la recepción de la petición en la Secretaría Ejecutiva de la CIDH. En esta medida</w:t>
      </w:r>
      <w:r w:rsidR="00A91998" w:rsidRPr="004E5DCA">
        <w:rPr>
          <w:rFonts w:ascii="Cambria" w:hAnsi="Cambria"/>
          <w:sz w:val="20"/>
          <w:szCs w:val="20"/>
          <w:lang w:val="es-ES_tradnl"/>
        </w:rPr>
        <w:t>,</w:t>
      </w:r>
      <w:r w:rsidR="00B01705" w:rsidRPr="004E5DCA">
        <w:rPr>
          <w:rFonts w:ascii="Cambria" w:hAnsi="Cambria"/>
          <w:sz w:val="20"/>
          <w:szCs w:val="20"/>
          <w:lang w:val="es-ES_tradnl"/>
        </w:rPr>
        <w:t xml:space="preserve"> se considera que la petición fue presentada dentro de un término razonable en el sentido del artículo 32.2 </w:t>
      </w:r>
      <w:r w:rsidR="00A91998" w:rsidRPr="004E5DCA">
        <w:rPr>
          <w:rFonts w:ascii="Cambria" w:hAnsi="Cambria"/>
          <w:sz w:val="20"/>
          <w:szCs w:val="20"/>
          <w:lang w:val="es-ES_tradnl"/>
        </w:rPr>
        <w:t>de su</w:t>
      </w:r>
      <w:r w:rsidR="00B01705" w:rsidRPr="004E5DCA">
        <w:rPr>
          <w:rFonts w:ascii="Cambria" w:hAnsi="Cambria"/>
          <w:sz w:val="20"/>
          <w:szCs w:val="20"/>
          <w:lang w:val="es-ES_tradnl"/>
        </w:rPr>
        <w:t xml:space="preserve"> Reglamento. </w:t>
      </w:r>
    </w:p>
    <w:p w14:paraId="5BEFB3A9" w14:textId="77777777" w:rsidR="003239B8" w:rsidRPr="004E5DCA" w:rsidRDefault="003239B8" w:rsidP="003239B8">
      <w:pPr>
        <w:pStyle w:val="ListParagraph"/>
        <w:spacing w:before="240" w:after="240"/>
        <w:jc w:val="both"/>
        <w:rPr>
          <w:rFonts w:asciiTheme="majorHAnsi" w:hAnsiTheme="majorHAnsi"/>
          <w:b/>
          <w:sz w:val="20"/>
          <w:szCs w:val="20"/>
          <w:lang w:val="es-ES_tradnl"/>
        </w:rPr>
      </w:pPr>
      <w:r w:rsidRPr="004E5DCA">
        <w:rPr>
          <w:rFonts w:asciiTheme="majorHAnsi" w:hAnsiTheme="majorHAnsi"/>
          <w:b/>
          <w:bCs/>
          <w:sz w:val="20"/>
          <w:szCs w:val="20"/>
          <w:lang w:val="es-ES_tradnl"/>
        </w:rPr>
        <w:t>VII.</w:t>
      </w:r>
      <w:r w:rsidRPr="004E5DCA">
        <w:rPr>
          <w:rFonts w:asciiTheme="majorHAnsi" w:hAnsiTheme="majorHAnsi"/>
          <w:b/>
          <w:bCs/>
          <w:sz w:val="20"/>
          <w:szCs w:val="20"/>
          <w:lang w:val="es-ES_tradnl"/>
        </w:rPr>
        <w:tab/>
      </w:r>
      <w:r w:rsidR="004A6A54" w:rsidRPr="004E5DCA">
        <w:rPr>
          <w:rFonts w:asciiTheme="majorHAnsi" w:hAnsiTheme="majorHAnsi"/>
          <w:b/>
          <w:bCs/>
          <w:sz w:val="20"/>
          <w:szCs w:val="20"/>
          <w:lang w:val="es-ES_tradnl"/>
        </w:rPr>
        <w:t xml:space="preserve">ANÁLISIS DE </w:t>
      </w:r>
      <w:r w:rsidR="00C21FEF" w:rsidRPr="004E5DCA">
        <w:rPr>
          <w:rFonts w:asciiTheme="majorHAnsi" w:hAnsiTheme="majorHAnsi"/>
          <w:b/>
          <w:bCs/>
          <w:sz w:val="20"/>
          <w:szCs w:val="20"/>
          <w:lang w:val="es-ES_tradnl"/>
        </w:rPr>
        <w:t>CARACTERIZACIÓN DE LOS HECHOS ALEGADOS</w:t>
      </w:r>
    </w:p>
    <w:p w14:paraId="4C7E85C6" w14:textId="1F7B457B" w:rsidR="00B01705" w:rsidRPr="004E5DCA" w:rsidRDefault="00310751" w:rsidP="00310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E5DCA">
        <w:rPr>
          <w:rFonts w:asciiTheme="majorHAnsi" w:hAnsiTheme="majorHAnsi"/>
          <w:sz w:val="20"/>
          <w:szCs w:val="20"/>
          <w:lang w:val="es-ES_tradnl"/>
        </w:rPr>
        <w:t>1</w:t>
      </w:r>
      <w:r w:rsidR="00A91998" w:rsidRPr="004E5DCA">
        <w:rPr>
          <w:rFonts w:asciiTheme="majorHAnsi" w:hAnsiTheme="majorHAnsi"/>
          <w:sz w:val="20"/>
          <w:szCs w:val="20"/>
          <w:lang w:val="es-ES_tradnl"/>
        </w:rPr>
        <w:t>9</w:t>
      </w:r>
      <w:r w:rsidRPr="004E5DCA">
        <w:rPr>
          <w:rFonts w:asciiTheme="majorHAnsi" w:hAnsiTheme="majorHAnsi"/>
          <w:sz w:val="20"/>
          <w:szCs w:val="20"/>
          <w:lang w:val="es-ES_tradnl"/>
        </w:rPr>
        <w:t xml:space="preserve">. </w:t>
      </w:r>
      <w:r w:rsidR="00A91998" w:rsidRPr="004E5DCA">
        <w:rPr>
          <w:rFonts w:asciiTheme="majorHAnsi" w:hAnsiTheme="majorHAnsi"/>
          <w:sz w:val="20"/>
          <w:szCs w:val="20"/>
          <w:lang w:val="es-ES_tradnl"/>
        </w:rPr>
        <w:tab/>
      </w:r>
      <w:r w:rsidR="00A93AC5" w:rsidRPr="004E5DCA">
        <w:rPr>
          <w:rFonts w:asciiTheme="majorHAnsi" w:hAnsiTheme="majorHAnsi"/>
          <w:sz w:val="20"/>
          <w:szCs w:val="20"/>
          <w:lang w:val="es-ES_tradnl"/>
        </w:rPr>
        <w:t xml:space="preserve">El Estado ha alegado en su contestación inicial que el señor Borja acude a la CIDH en tanto tribunal de cuarta instancia internacional, para que examine el contenido de fallos proferidos por las autoridades judiciales domésticas que se encuentran en firme y fueron adoptados con pleno respeto de los derechos humanos. La Comisión Interamericana ha adoptado una postura uniforme y consistente en el sentido </w:t>
      </w:r>
      <w:r w:rsidR="00A93AC5" w:rsidRPr="004E5DCA">
        <w:rPr>
          <w:rFonts w:asciiTheme="majorHAnsi" w:hAnsiTheme="majorHAnsi"/>
          <w:sz w:val="20"/>
          <w:szCs w:val="20"/>
          <w:lang w:val="es-ES_tradnl"/>
        </w:rPr>
        <w:lastRenderedPageBreak/>
        <w:t>de que sí es competente para declarar admisible una petición y decidir sobre su materia de fondo en los casos relacionados con procesos internos que puedan violar los derechos amparados por la Convención Americana</w:t>
      </w:r>
      <w:r w:rsidR="00A93AC5" w:rsidRPr="004E5DCA">
        <w:rPr>
          <w:rStyle w:val="FootnoteReference"/>
          <w:rFonts w:asciiTheme="majorHAnsi" w:hAnsiTheme="majorHAnsi"/>
          <w:sz w:val="20"/>
          <w:szCs w:val="20"/>
          <w:lang w:val="es-ES_tradnl"/>
        </w:rPr>
        <w:footnoteReference w:id="11"/>
      </w:r>
      <w:r w:rsidR="00A93AC5" w:rsidRPr="004E5DCA">
        <w:rPr>
          <w:rFonts w:asciiTheme="majorHAnsi" w:hAnsiTheme="majorHAnsi"/>
          <w:sz w:val="20"/>
          <w:szCs w:val="20"/>
          <w:lang w:val="es-ES_tradnl"/>
        </w:rPr>
        <w:t xml:space="preserve">. Sin embargo, resulta claro que el señor Borja no ha formulado en su petición reclamo alguno atinente al contenido, sentido o fundamentación de las sentencias de tutela de primera y segunda instancia que ampararon sus derechos; por el contrario, ha reclamado por la falta de cumplimiento de esos fallos por parte de las autoridades del Ejército Nacional, sin cuestionar en absoluto lo allí resuelto por los jueces de tutela. En esta medida, no </w:t>
      </w:r>
      <w:r w:rsidR="00DA21F1" w:rsidRPr="004E5DCA">
        <w:rPr>
          <w:rFonts w:asciiTheme="majorHAnsi" w:hAnsiTheme="majorHAnsi"/>
          <w:sz w:val="20"/>
          <w:szCs w:val="20"/>
          <w:lang w:val="es-ES_tradnl"/>
        </w:rPr>
        <w:t xml:space="preserve">es pertinente </w:t>
      </w:r>
      <w:r w:rsidR="00A93AC5" w:rsidRPr="004E5DCA">
        <w:rPr>
          <w:rFonts w:asciiTheme="majorHAnsi" w:hAnsiTheme="majorHAnsi"/>
          <w:sz w:val="20"/>
          <w:szCs w:val="20"/>
          <w:lang w:val="es-ES_tradnl"/>
        </w:rPr>
        <w:t>el alegato de Colombia</w:t>
      </w:r>
      <w:r w:rsidR="00DA21F1" w:rsidRPr="004E5DCA">
        <w:rPr>
          <w:rFonts w:asciiTheme="majorHAnsi" w:hAnsiTheme="majorHAnsi"/>
          <w:sz w:val="20"/>
          <w:szCs w:val="20"/>
          <w:lang w:val="es-ES_tradnl"/>
        </w:rPr>
        <w:t>, que será desestimado</w:t>
      </w:r>
      <w:r w:rsidR="00A93AC5" w:rsidRPr="004E5DCA">
        <w:rPr>
          <w:rFonts w:asciiTheme="majorHAnsi" w:hAnsiTheme="majorHAnsi"/>
          <w:sz w:val="20"/>
          <w:szCs w:val="20"/>
          <w:lang w:val="es-ES_tradnl"/>
        </w:rPr>
        <w:t xml:space="preserve">. </w:t>
      </w:r>
    </w:p>
    <w:p w14:paraId="116C8790" w14:textId="77777777" w:rsidR="00D011B3" w:rsidRPr="004E5DCA" w:rsidRDefault="00720001" w:rsidP="00310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E5DCA">
        <w:rPr>
          <w:rFonts w:asciiTheme="majorHAnsi" w:hAnsiTheme="majorHAnsi"/>
          <w:sz w:val="20"/>
          <w:szCs w:val="20"/>
          <w:lang w:val="es-ES_tradnl"/>
        </w:rPr>
        <w:t>20</w:t>
      </w:r>
      <w:r w:rsidR="00310751" w:rsidRPr="004E5DCA">
        <w:rPr>
          <w:rFonts w:asciiTheme="majorHAnsi" w:hAnsiTheme="majorHAnsi"/>
          <w:sz w:val="20"/>
          <w:szCs w:val="20"/>
          <w:lang w:val="es-ES_tradnl"/>
        </w:rPr>
        <w:t xml:space="preserve">. </w:t>
      </w:r>
      <w:r w:rsidRPr="004E5DCA">
        <w:rPr>
          <w:rFonts w:asciiTheme="majorHAnsi" w:hAnsiTheme="majorHAnsi"/>
          <w:sz w:val="20"/>
          <w:szCs w:val="20"/>
          <w:lang w:val="es-ES_tradnl"/>
        </w:rPr>
        <w:tab/>
      </w:r>
      <w:r w:rsidR="00A93AC5" w:rsidRPr="004E5DCA">
        <w:rPr>
          <w:rFonts w:asciiTheme="majorHAnsi" w:hAnsiTheme="majorHAnsi"/>
          <w:sz w:val="20"/>
          <w:szCs w:val="20"/>
          <w:lang w:val="es-ES_tradnl"/>
        </w:rPr>
        <w:t>En cuanto al reclamo del señor Borja por falta de prestación del servicio de salud que su enfermedad requiere, el Estado ha presentado información detallada para sustentar su alegato en el sentido de que a la presunta víctima sí se le ha prestado la atención a la que tiene derecho, y que ha estado afiliado al sistema de seguridad social</w:t>
      </w:r>
      <w:r w:rsidRPr="004E5DCA">
        <w:rPr>
          <w:rFonts w:asciiTheme="majorHAnsi" w:hAnsiTheme="majorHAnsi"/>
          <w:sz w:val="20"/>
          <w:szCs w:val="20"/>
          <w:lang w:val="es-ES_tradnl"/>
        </w:rPr>
        <w:t>,</w:t>
      </w:r>
      <w:r w:rsidR="00A93AC5" w:rsidRPr="004E5DCA">
        <w:rPr>
          <w:rFonts w:asciiTheme="majorHAnsi" w:hAnsiTheme="majorHAnsi"/>
          <w:sz w:val="20"/>
          <w:szCs w:val="20"/>
          <w:lang w:val="es-ES_tradnl"/>
        </w:rPr>
        <w:t xml:space="preserve"> general y de la Fuerza Pública</w:t>
      </w:r>
      <w:r w:rsidRPr="004E5DCA">
        <w:rPr>
          <w:rFonts w:asciiTheme="majorHAnsi" w:hAnsiTheme="majorHAnsi"/>
          <w:sz w:val="20"/>
          <w:szCs w:val="20"/>
          <w:lang w:val="es-ES_tradnl"/>
        </w:rPr>
        <w:t>,</w:t>
      </w:r>
      <w:r w:rsidR="00A93AC5" w:rsidRPr="004E5DCA">
        <w:rPr>
          <w:rFonts w:asciiTheme="majorHAnsi" w:hAnsiTheme="majorHAnsi"/>
          <w:sz w:val="20"/>
          <w:szCs w:val="20"/>
          <w:lang w:val="es-ES_tradnl"/>
        </w:rPr>
        <w:t xml:space="preserve"> desde el momento inmediatamente posterior a la adopción de los fallos de tutela que lo ampararon. El señor Borja, sin embargo, ha insistido en que a la fecha actual continúa sin recibir el servicio de salud al que considera tiene derecho, señalando al Ejército Nacional, su División de Sanidad, y el Batallón Manosalva, como autoridades omisas en el cumplimiento de sus funciones y renuentes a implementar las órdenes de tutela proferidas a su favor. En esta medida, se ha trabado entre las partes al presente procedimiento una controversia de índole fáctica, probatoria y jurídica, cuya resolución excede el </w:t>
      </w:r>
      <w:r w:rsidR="00DA21F1" w:rsidRPr="004E5DCA">
        <w:rPr>
          <w:rFonts w:asciiTheme="majorHAnsi" w:hAnsiTheme="majorHAnsi"/>
          <w:sz w:val="20"/>
          <w:szCs w:val="20"/>
          <w:lang w:val="es-ES_tradnl"/>
        </w:rPr>
        <w:t xml:space="preserve">ámbito </w:t>
      </w:r>
      <w:r w:rsidR="00A93AC5" w:rsidRPr="004E5DCA">
        <w:rPr>
          <w:rFonts w:asciiTheme="majorHAnsi" w:hAnsiTheme="majorHAnsi"/>
          <w:sz w:val="20"/>
          <w:szCs w:val="20"/>
          <w:lang w:val="es-ES_tradnl"/>
        </w:rPr>
        <w:t xml:space="preserve">de </w:t>
      </w:r>
      <w:r w:rsidR="00DA21F1" w:rsidRPr="004E5DCA">
        <w:rPr>
          <w:rFonts w:asciiTheme="majorHAnsi" w:hAnsiTheme="majorHAnsi"/>
          <w:sz w:val="20"/>
          <w:szCs w:val="20"/>
          <w:lang w:val="es-ES_tradnl"/>
        </w:rPr>
        <w:t xml:space="preserve">valoración </w:t>
      </w:r>
      <w:r w:rsidR="00A93AC5" w:rsidRPr="004E5DCA">
        <w:rPr>
          <w:rFonts w:asciiTheme="majorHAnsi" w:hAnsiTheme="majorHAnsi"/>
          <w:i/>
          <w:iCs/>
          <w:sz w:val="20"/>
          <w:szCs w:val="20"/>
          <w:lang w:val="es-ES_tradnl"/>
        </w:rPr>
        <w:t>prima facie</w:t>
      </w:r>
      <w:r w:rsidR="00A93AC5" w:rsidRPr="004E5DCA">
        <w:rPr>
          <w:rFonts w:asciiTheme="majorHAnsi" w:hAnsiTheme="majorHAnsi"/>
          <w:sz w:val="20"/>
          <w:szCs w:val="20"/>
          <w:lang w:val="es-ES_tradnl"/>
        </w:rPr>
        <w:t xml:space="preserve"> propio de la etapa de admisibilidad, y deberá necesariamente ser abordada en la etapa de fondo</w:t>
      </w:r>
      <w:r w:rsidRPr="004E5DCA">
        <w:rPr>
          <w:rStyle w:val="FootnoteReference"/>
          <w:rFonts w:asciiTheme="majorHAnsi" w:hAnsiTheme="majorHAnsi"/>
          <w:sz w:val="20"/>
          <w:szCs w:val="20"/>
          <w:lang w:val="es-ES_tradnl"/>
        </w:rPr>
        <w:footnoteReference w:id="12"/>
      </w:r>
      <w:r w:rsidR="00A93AC5" w:rsidRPr="004E5DCA">
        <w:rPr>
          <w:rFonts w:asciiTheme="majorHAnsi" w:hAnsiTheme="majorHAnsi"/>
          <w:sz w:val="20"/>
          <w:szCs w:val="20"/>
          <w:lang w:val="es-ES_tradnl"/>
        </w:rPr>
        <w:t xml:space="preserve">. </w:t>
      </w:r>
    </w:p>
    <w:p w14:paraId="7F2E36D4" w14:textId="60FDCA81" w:rsidR="00A93AC5" w:rsidRPr="004E5DCA" w:rsidRDefault="00D011B3" w:rsidP="00D011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E5DCA">
        <w:rPr>
          <w:rFonts w:asciiTheme="majorHAnsi" w:hAnsiTheme="majorHAnsi"/>
          <w:sz w:val="20"/>
          <w:szCs w:val="20"/>
          <w:lang w:val="es-ES_tradnl"/>
        </w:rPr>
        <w:t>21.</w:t>
      </w:r>
      <w:r w:rsidRPr="004E5DCA">
        <w:rPr>
          <w:rFonts w:asciiTheme="majorHAnsi" w:hAnsiTheme="majorHAnsi"/>
          <w:sz w:val="20"/>
          <w:szCs w:val="20"/>
          <w:lang w:val="es-ES_tradnl"/>
        </w:rPr>
        <w:tab/>
      </w:r>
      <w:r w:rsidR="00A93AC5" w:rsidRPr="004E5DCA">
        <w:rPr>
          <w:rFonts w:asciiTheme="majorHAnsi" w:hAnsiTheme="majorHAnsi"/>
          <w:sz w:val="20"/>
          <w:szCs w:val="20"/>
          <w:lang w:val="es-ES_tradnl"/>
        </w:rPr>
        <w:t xml:space="preserve">Lo que resulta claro </w:t>
      </w:r>
      <w:r w:rsidR="00DA21F1" w:rsidRPr="004E5DCA">
        <w:rPr>
          <w:rFonts w:asciiTheme="majorHAnsi" w:hAnsiTheme="majorHAnsi"/>
          <w:sz w:val="20"/>
          <w:szCs w:val="20"/>
          <w:lang w:val="es-ES_tradnl"/>
        </w:rPr>
        <w:t xml:space="preserve">en este punto </w:t>
      </w:r>
      <w:r w:rsidR="00A93AC5" w:rsidRPr="004E5DCA">
        <w:rPr>
          <w:rFonts w:asciiTheme="majorHAnsi" w:hAnsiTheme="majorHAnsi"/>
          <w:sz w:val="20"/>
          <w:szCs w:val="20"/>
          <w:lang w:val="es-ES_tradnl"/>
        </w:rPr>
        <w:t xml:space="preserve">es que el peticionario </w:t>
      </w:r>
      <w:r w:rsidR="00DA21F1" w:rsidRPr="004E5DCA">
        <w:rPr>
          <w:rFonts w:asciiTheme="majorHAnsi" w:hAnsiTheme="majorHAnsi"/>
          <w:sz w:val="20"/>
          <w:szCs w:val="20"/>
          <w:lang w:val="es-ES_tradnl"/>
        </w:rPr>
        <w:t xml:space="preserve">sí </w:t>
      </w:r>
      <w:r w:rsidR="00A93AC5" w:rsidRPr="004E5DCA">
        <w:rPr>
          <w:rFonts w:asciiTheme="majorHAnsi" w:hAnsiTheme="majorHAnsi"/>
          <w:sz w:val="20"/>
          <w:szCs w:val="20"/>
          <w:lang w:val="es-ES_tradnl"/>
        </w:rPr>
        <w:t>ha caracterizado sólidamente distintas potenciales violaciones de los derechos protegidos por los instrumentos interamericanos, entre ellos los derechos a</w:t>
      </w:r>
      <w:r w:rsidRPr="004E5DCA">
        <w:rPr>
          <w:rFonts w:asciiTheme="majorHAnsi" w:hAnsiTheme="majorHAnsi"/>
          <w:sz w:val="20"/>
          <w:szCs w:val="20"/>
          <w:lang w:val="es-ES_tradnl"/>
        </w:rPr>
        <w:t>:</w:t>
      </w:r>
      <w:r w:rsidR="00A93AC5" w:rsidRPr="004E5DCA">
        <w:rPr>
          <w:rFonts w:asciiTheme="majorHAnsi" w:hAnsiTheme="majorHAnsi"/>
          <w:sz w:val="20"/>
          <w:szCs w:val="20"/>
          <w:lang w:val="es-ES_tradnl"/>
        </w:rPr>
        <w:t xml:space="preserve"> </w:t>
      </w:r>
      <w:r w:rsidR="00DA21F1" w:rsidRPr="004E5DCA">
        <w:rPr>
          <w:rFonts w:asciiTheme="majorHAnsi" w:hAnsiTheme="majorHAnsi"/>
          <w:sz w:val="20"/>
          <w:szCs w:val="20"/>
          <w:lang w:val="es-ES_tradnl"/>
        </w:rPr>
        <w:t xml:space="preserve">(1) </w:t>
      </w:r>
      <w:r w:rsidR="00A93AC5" w:rsidRPr="004E5DCA">
        <w:rPr>
          <w:rFonts w:asciiTheme="majorHAnsi" w:hAnsiTheme="majorHAnsi"/>
          <w:sz w:val="20"/>
          <w:szCs w:val="20"/>
          <w:lang w:val="es-ES_tradnl"/>
        </w:rPr>
        <w:t>la vida y a la integridad personal</w:t>
      </w:r>
      <w:r w:rsidRPr="004E5DCA">
        <w:rPr>
          <w:rFonts w:asciiTheme="majorHAnsi" w:hAnsiTheme="majorHAnsi"/>
          <w:sz w:val="20"/>
          <w:szCs w:val="20"/>
          <w:lang w:val="es-ES_tradnl"/>
        </w:rPr>
        <w:t>,</w:t>
      </w:r>
      <w:r w:rsidR="00A93AC5" w:rsidRPr="004E5DCA">
        <w:rPr>
          <w:rFonts w:asciiTheme="majorHAnsi" w:hAnsiTheme="majorHAnsi"/>
          <w:sz w:val="20"/>
          <w:szCs w:val="20"/>
          <w:lang w:val="es-ES_tradnl"/>
        </w:rPr>
        <w:t xml:space="preserve"> pues su resultado positivo persistente para Hepatitis B constituye una seria condición de salud que debe ser atendida</w:t>
      </w:r>
      <w:r w:rsidR="00DA21F1" w:rsidRPr="004E5DCA">
        <w:rPr>
          <w:rFonts w:asciiTheme="majorHAnsi" w:hAnsiTheme="majorHAnsi"/>
          <w:sz w:val="20"/>
          <w:szCs w:val="20"/>
          <w:lang w:val="es-ES_tradnl"/>
        </w:rPr>
        <w:t xml:space="preserve"> oportuna y adecuadamente, so riesgo de degenerar en graves afectaciones que pueden poner en riesgo su supervivencia misma</w:t>
      </w:r>
      <w:r w:rsidRPr="004E5DCA">
        <w:rPr>
          <w:rFonts w:asciiTheme="majorHAnsi" w:hAnsiTheme="majorHAnsi"/>
          <w:sz w:val="20"/>
          <w:szCs w:val="20"/>
          <w:lang w:val="es-ES_tradnl"/>
        </w:rPr>
        <w:t>;</w:t>
      </w:r>
      <w:r w:rsidR="00A93AC5" w:rsidRPr="004E5DCA">
        <w:rPr>
          <w:rFonts w:asciiTheme="majorHAnsi" w:hAnsiTheme="majorHAnsi"/>
          <w:sz w:val="20"/>
          <w:szCs w:val="20"/>
          <w:lang w:val="es-ES_tradnl"/>
        </w:rPr>
        <w:t xml:space="preserve"> </w:t>
      </w:r>
      <w:r w:rsidR="00DA21F1" w:rsidRPr="004E5DCA">
        <w:rPr>
          <w:rFonts w:asciiTheme="majorHAnsi" w:hAnsiTheme="majorHAnsi"/>
          <w:sz w:val="20"/>
          <w:szCs w:val="20"/>
          <w:lang w:val="es-ES_tradnl"/>
        </w:rPr>
        <w:t xml:space="preserve">(2) </w:t>
      </w:r>
      <w:r w:rsidR="00A93AC5" w:rsidRPr="004E5DCA">
        <w:rPr>
          <w:rFonts w:asciiTheme="majorHAnsi" w:hAnsiTheme="majorHAnsi"/>
          <w:sz w:val="20"/>
          <w:szCs w:val="20"/>
          <w:lang w:val="es-ES_tradnl"/>
        </w:rPr>
        <w:t>las garantías judiciales y a la protección judicial</w:t>
      </w:r>
      <w:r w:rsidRPr="004E5DCA">
        <w:rPr>
          <w:rFonts w:asciiTheme="majorHAnsi" w:hAnsiTheme="majorHAnsi"/>
          <w:sz w:val="20"/>
          <w:szCs w:val="20"/>
          <w:lang w:val="es-ES_tradnl"/>
        </w:rPr>
        <w:t>,</w:t>
      </w:r>
      <w:r w:rsidR="00A93AC5" w:rsidRPr="004E5DCA">
        <w:rPr>
          <w:rFonts w:asciiTheme="majorHAnsi" w:hAnsiTheme="majorHAnsi"/>
          <w:sz w:val="20"/>
          <w:szCs w:val="20"/>
          <w:lang w:val="es-ES_tradnl"/>
        </w:rPr>
        <w:t xml:space="preserve"> ya que ha debido acudir al incidente de desacato para que se implementen las órdenes de tutela que lo ampararon, y según se ha acreditado en el expediente, el segundo (o tercer) incidente de desacato por él iniciado no ha sido resuelto en forma definitiva, </w:t>
      </w:r>
      <w:r w:rsidR="00DA21F1" w:rsidRPr="004E5DCA">
        <w:rPr>
          <w:rFonts w:asciiTheme="majorHAnsi" w:hAnsiTheme="majorHAnsi"/>
          <w:sz w:val="20"/>
          <w:szCs w:val="20"/>
          <w:lang w:val="es-ES_tradnl"/>
        </w:rPr>
        <w:t xml:space="preserve">(3) </w:t>
      </w:r>
      <w:r w:rsidR="00A93AC5" w:rsidRPr="004E5DCA">
        <w:rPr>
          <w:rFonts w:asciiTheme="majorHAnsi" w:hAnsiTheme="majorHAnsi"/>
          <w:sz w:val="20"/>
          <w:szCs w:val="20"/>
          <w:lang w:val="es-ES_tradnl"/>
        </w:rPr>
        <w:t>la salud y seguridad social</w:t>
      </w:r>
      <w:r w:rsidRPr="004E5DCA">
        <w:rPr>
          <w:rFonts w:asciiTheme="majorHAnsi" w:hAnsiTheme="majorHAnsi"/>
          <w:sz w:val="20"/>
          <w:szCs w:val="20"/>
          <w:lang w:val="es-ES_tradnl"/>
        </w:rPr>
        <w:t xml:space="preserve">, </w:t>
      </w:r>
      <w:r w:rsidR="00A93AC5" w:rsidRPr="004E5DCA">
        <w:rPr>
          <w:rFonts w:asciiTheme="majorHAnsi" w:hAnsiTheme="majorHAnsi"/>
          <w:sz w:val="20"/>
          <w:szCs w:val="20"/>
          <w:lang w:val="es-ES_tradnl"/>
        </w:rPr>
        <w:t xml:space="preserve">pues hay controversia entre las partes sobre su afiliación debida y oportuna al sistema de seguridad social en salud y sobre la prestación efectiva del servicio de atención médica al que tiene derecho, y </w:t>
      </w:r>
      <w:r w:rsidR="00DA21F1" w:rsidRPr="004E5DCA">
        <w:rPr>
          <w:rFonts w:asciiTheme="majorHAnsi" w:hAnsiTheme="majorHAnsi"/>
          <w:sz w:val="20"/>
          <w:szCs w:val="20"/>
          <w:lang w:val="es-ES_tradnl"/>
        </w:rPr>
        <w:t xml:space="preserve">(4) </w:t>
      </w:r>
      <w:r w:rsidR="00A93AC5" w:rsidRPr="004E5DCA">
        <w:rPr>
          <w:rFonts w:asciiTheme="majorHAnsi" w:hAnsiTheme="majorHAnsi"/>
          <w:sz w:val="20"/>
          <w:szCs w:val="20"/>
          <w:lang w:val="es-ES_tradnl"/>
        </w:rPr>
        <w:t>la igualdad y no discriminación</w:t>
      </w:r>
      <w:r w:rsidRPr="004E5DCA">
        <w:rPr>
          <w:rFonts w:asciiTheme="majorHAnsi" w:hAnsiTheme="majorHAnsi"/>
          <w:sz w:val="20"/>
          <w:szCs w:val="20"/>
          <w:lang w:val="es-ES_tradnl"/>
        </w:rPr>
        <w:t>,</w:t>
      </w:r>
      <w:r w:rsidR="00A93AC5" w:rsidRPr="004E5DCA">
        <w:rPr>
          <w:rFonts w:asciiTheme="majorHAnsi" w:hAnsiTheme="majorHAnsi"/>
          <w:sz w:val="20"/>
          <w:szCs w:val="20"/>
          <w:lang w:val="es-ES_tradnl"/>
        </w:rPr>
        <w:t xml:space="preserve"> puesto que el señor Borja y su familia son </w:t>
      </w:r>
      <w:r w:rsidR="00E36437" w:rsidRPr="004E5DCA">
        <w:rPr>
          <w:rFonts w:asciiTheme="majorHAnsi" w:hAnsiTheme="majorHAnsi"/>
          <w:sz w:val="20"/>
          <w:szCs w:val="20"/>
          <w:lang w:val="es-ES_tradnl"/>
        </w:rPr>
        <w:t>afrodescendientes de escasos recursos y origen campesino, que viven en la marginalidad en el departamento del Chocó, y frente a quienes el Estado colombiano está obligado a adoptar medidas especiales de protección para garantizar su acceso, en condiciones de igualdad, a una vida digna, dado su status de especial vulnerabilidad social, económica y cultural</w:t>
      </w:r>
      <w:r w:rsidR="00A93AC5" w:rsidRPr="004E5DCA">
        <w:rPr>
          <w:rFonts w:asciiTheme="majorHAnsi" w:hAnsiTheme="majorHAnsi"/>
          <w:sz w:val="20"/>
          <w:szCs w:val="20"/>
          <w:lang w:val="es-ES_tradnl"/>
        </w:rPr>
        <w:t>.</w:t>
      </w:r>
    </w:p>
    <w:p w14:paraId="0125B6B7" w14:textId="7434C846" w:rsidR="001A520D" w:rsidRPr="004E5DCA" w:rsidRDefault="00310751" w:rsidP="00310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E5DCA">
        <w:rPr>
          <w:rFonts w:asciiTheme="majorHAnsi" w:hAnsiTheme="majorHAnsi"/>
          <w:sz w:val="20"/>
          <w:szCs w:val="20"/>
          <w:lang w:val="es-ES_tradnl"/>
        </w:rPr>
        <w:t>2</w:t>
      </w:r>
      <w:r w:rsidR="00D011B3" w:rsidRPr="004E5DCA">
        <w:rPr>
          <w:rFonts w:asciiTheme="majorHAnsi" w:hAnsiTheme="majorHAnsi"/>
          <w:sz w:val="20"/>
          <w:szCs w:val="20"/>
          <w:lang w:val="es-ES_tradnl"/>
        </w:rPr>
        <w:t>2</w:t>
      </w:r>
      <w:r w:rsidRPr="004E5DCA">
        <w:rPr>
          <w:rFonts w:asciiTheme="majorHAnsi" w:hAnsiTheme="majorHAnsi"/>
          <w:sz w:val="20"/>
          <w:szCs w:val="20"/>
          <w:lang w:val="es-ES_tradnl"/>
        </w:rPr>
        <w:t xml:space="preserve">. </w:t>
      </w:r>
      <w:r w:rsidR="00D011B3" w:rsidRPr="004E5DCA">
        <w:rPr>
          <w:rFonts w:asciiTheme="majorHAnsi" w:hAnsiTheme="majorHAnsi"/>
          <w:sz w:val="20"/>
          <w:szCs w:val="20"/>
          <w:lang w:val="es-ES_tradnl"/>
        </w:rPr>
        <w:tab/>
      </w:r>
      <w:r w:rsidR="00A93AC5" w:rsidRPr="004E5DCA">
        <w:rPr>
          <w:rFonts w:asciiTheme="majorHAnsi" w:hAnsiTheme="majorHAnsi"/>
          <w:sz w:val="20"/>
          <w:szCs w:val="20"/>
          <w:lang w:val="es-ES_tradnl"/>
        </w:rPr>
        <w:t xml:space="preserve">En relación con los derechos a la salud y a la seguridad social, </w:t>
      </w:r>
      <w:r w:rsidR="00F46517" w:rsidRPr="004E5DCA">
        <w:rPr>
          <w:rFonts w:asciiTheme="majorHAnsi" w:hAnsiTheme="majorHAnsi"/>
          <w:sz w:val="20"/>
          <w:szCs w:val="20"/>
          <w:lang w:val="es-ES_tradnl"/>
        </w:rPr>
        <w:t>se reitera lo decidido en anteriores oportunidades por la Comisión, en el sentido de que una vez que la Convención Americana entra en vigor en relación con un Estado, es dicho instrumento</w:t>
      </w:r>
      <w:r w:rsidR="00D011B3" w:rsidRPr="004E5DCA">
        <w:rPr>
          <w:rFonts w:asciiTheme="majorHAnsi" w:hAnsiTheme="majorHAnsi"/>
          <w:sz w:val="20"/>
          <w:szCs w:val="20"/>
          <w:lang w:val="es-ES_tradnl"/>
        </w:rPr>
        <w:t xml:space="preserve">, </w:t>
      </w:r>
      <w:r w:rsidR="00F46517" w:rsidRPr="004E5DCA">
        <w:rPr>
          <w:rFonts w:asciiTheme="majorHAnsi" w:hAnsiTheme="majorHAnsi"/>
          <w:sz w:val="20"/>
          <w:szCs w:val="20"/>
          <w:lang w:val="es-ES_tradnl"/>
        </w:rPr>
        <w:t>y no la Declaración Americana</w:t>
      </w:r>
      <w:r w:rsidR="00D011B3" w:rsidRPr="004E5DCA">
        <w:rPr>
          <w:rFonts w:asciiTheme="majorHAnsi" w:hAnsiTheme="majorHAnsi"/>
          <w:sz w:val="20"/>
          <w:szCs w:val="20"/>
          <w:lang w:val="es-ES_tradnl"/>
        </w:rPr>
        <w:t>,</w:t>
      </w:r>
      <w:r w:rsidR="00F46517" w:rsidRPr="004E5DCA">
        <w:rPr>
          <w:rFonts w:asciiTheme="majorHAnsi" w:hAnsiTheme="majorHAnsi"/>
          <w:sz w:val="20"/>
          <w:szCs w:val="20"/>
          <w:lang w:val="es-ES_tradnl"/>
        </w:rPr>
        <w:t xml:space="preserve"> el que pasa a ser la fuente específica del derecho que aplicará la Comisión, siempre que en la petición se aleguen violaciones de derechos sustancialmente idénticos consagrados en los dos instrumentos</w:t>
      </w:r>
      <w:r w:rsidR="00F46517" w:rsidRPr="004E5DCA">
        <w:rPr>
          <w:rStyle w:val="FootnoteReference"/>
          <w:rFonts w:asciiTheme="majorHAnsi" w:hAnsiTheme="majorHAnsi"/>
          <w:sz w:val="20"/>
          <w:szCs w:val="20"/>
          <w:lang w:val="es-ES_tradnl"/>
        </w:rPr>
        <w:footnoteReference w:id="13"/>
      </w:r>
      <w:r w:rsidR="00F46517" w:rsidRPr="004E5DCA">
        <w:rPr>
          <w:rFonts w:asciiTheme="majorHAnsi" w:hAnsiTheme="majorHAnsi"/>
          <w:sz w:val="20"/>
          <w:szCs w:val="20"/>
          <w:lang w:val="es-ES_tradnl"/>
        </w:rPr>
        <w:t>, lo cual no es predicable de</w:t>
      </w:r>
      <w:r w:rsidR="00A93AC5" w:rsidRPr="004E5DCA">
        <w:rPr>
          <w:rFonts w:asciiTheme="majorHAnsi" w:hAnsiTheme="majorHAnsi"/>
          <w:sz w:val="20"/>
          <w:szCs w:val="20"/>
          <w:lang w:val="es-ES_tradnl"/>
        </w:rPr>
        <w:t xml:space="preserve"> </w:t>
      </w:r>
      <w:r w:rsidR="00F46517" w:rsidRPr="004E5DCA">
        <w:rPr>
          <w:rFonts w:asciiTheme="majorHAnsi" w:hAnsiTheme="majorHAnsi"/>
          <w:sz w:val="20"/>
          <w:szCs w:val="20"/>
          <w:lang w:val="es-ES_tradnl"/>
        </w:rPr>
        <w:t>l</w:t>
      </w:r>
      <w:r w:rsidR="00A93AC5" w:rsidRPr="004E5DCA">
        <w:rPr>
          <w:rFonts w:asciiTheme="majorHAnsi" w:hAnsiTheme="majorHAnsi"/>
          <w:sz w:val="20"/>
          <w:szCs w:val="20"/>
          <w:lang w:val="es-ES_tradnl"/>
        </w:rPr>
        <w:t>os</w:t>
      </w:r>
      <w:r w:rsidR="00F46517" w:rsidRPr="004E5DCA">
        <w:rPr>
          <w:rFonts w:asciiTheme="majorHAnsi" w:hAnsiTheme="majorHAnsi"/>
          <w:sz w:val="20"/>
          <w:szCs w:val="20"/>
          <w:lang w:val="es-ES_tradnl"/>
        </w:rPr>
        <w:t xml:space="preserve"> derecho</w:t>
      </w:r>
      <w:r w:rsidR="00A93AC5" w:rsidRPr="004E5DCA">
        <w:rPr>
          <w:rFonts w:asciiTheme="majorHAnsi" w:hAnsiTheme="majorHAnsi"/>
          <w:sz w:val="20"/>
          <w:szCs w:val="20"/>
          <w:lang w:val="es-ES_tradnl"/>
        </w:rPr>
        <w:t>s a la salud o</w:t>
      </w:r>
      <w:r w:rsidR="00F46517" w:rsidRPr="004E5DCA">
        <w:rPr>
          <w:rFonts w:asciiTheme="majorHAnsi" w:hAnsiTheme="majorHAnsi"/>
          <w:sz w:val="20"/>
          <w:szCs w:val="20"/>
          <w:lang w:val="es-ES_tradnl"/>
        </w:rPr>
        <w:t xml:space="preserve"> a la seguridad social consagrado</w:t>
      </w:r>
      <w:r w:rsidR="00A93AC5" w:rsidRPr="004E5DCA">
        <w:rPr>
          <w:rFonts w:asciiTheme="majorHAnsi" w:hAnsiTheme="majorHAnsi"/>
          <w:sz w:val="20"/>
          <w:szCs w:val="20"/>
          <w:lang w:val="es-ES_tradnl"/>
        </w:rPr>
        <w:t>s</w:t>
      </w:r>
      <w:r w:rsidR="00F46517" w:rsidRPr="004E5DCA">
        <w:rPr>
          <w:rFonts w:asciiTheme="majorHAnsi" w:hAnsiTheme="majorHAnsi"/>
          <w:sz w:val="20"/>
          <w:szCs w:val="20"/>
          <w:lang w:val="es-ES_tradnl"/>
        </w:rPr>
        <w:t xml:space="preserve"> en la Declaración Americana, que no encuentra</w:t>
      </w:r>
      <w:r w:rsidR="00A93AC5" w:rsidRPr="004E5DCA">
        <w:rPr>
          <w:rFonts w:asciiTheme="majorHAnsi" w:hAnsiTheme="majorHAnsi"/>
          <w:sz w:val="20"/>
          <w:szCs w:val="20"/>
          <w:lang w:val="es-ES_tradnl"/>
        </w:rPr>
        <w:t>n</w:t>
      </w:r>
      <w:r w:rsidR="00F46517" w:rsidRPr="004E5DCA">
        <w:rPr>
          <w:rFonts w:asciiTheme="majorHAnsi" w:hAnsiTheme="majorHAnsi"/>
          <w:sz w:val="20"/>
          <w:szCs w:val="20"/>
          <w:lang w:val="es-ES_tradnl"/>
        </w:rPr>
        <w:t xml:space="preserve"> correlato</w:t>
      </w:r>
      <w:r w:rsidR="00A93AC5" w:rsidRPr="004E5DCA">
        <w:rPr>
          <w:rFonts w:asciiTheme="majorHAnsi" w:hAnsiTheme="majorHAnsi"/>
          <w:sz w:val="20"/>
          <w:szCs w:val="20"/>
          <w:lang w:val="es-ES_tradnl"/>
        </w:rPr>
        <w:t>s</w:t>
      </w:r>
      <w:r w:rsidR="00F46517" w:rsidRPr="004E5DCA">
        <w:rPr>
          <w:rFonts w:asciiTheme="majorHAnsi" w:hAnsiTheme="majorHAnsi"/>
          <w:sz w:val="20"/>
          <w:szCs w:val="20"/>
          <w:lang w:val="es-ES_tradnl"/>
        </w:rPr>
        <w:t xml:space="preserve"> idéntico</w:t>
      </w:r>
      <w:r w:rsidR="00A93AC5" w:rsidRPr="004E5DCA">
        <w:rPr>
          <w:rFonts w:asciiTheme="majorHAnsi" w:hAnsiTheme="majorHAnsi"/>
          <w:sz w:val="20"/>
          <w:szCs w:val="20"/>
          <w:lang w:val="es-ES_tradnl"/>
        </w:rPr>
        <w:t>s</w:t>
      </w:r>
      <w:r w:rsidR="00F46517" w:rsidRPr="004E5DCA">
        <w:rPr>
          <w:rFonts w:asciiTheme="majorHAnsi" w:hAnsiTheme="majorHAnsi"/>
          <w:sz w:val="20"/>
          <w:szCs w:val="20"/>
          <w:lang w:val="es-ES_tradnl"/>
        </w:rPr>
        <w:t xml:space="preserve"> en la Convención.</w:t>
      </w:r>
      <w:r w:rsidR="00F46517" w:rsidRPr="004E5DCA">
        <w:rPr>
          <w:rStyle w:val="FootnoteReference"/>
          <w:rFonts w:asciiTheme="majorHAnsi" w:hAnsiTheme="majorHAnsi"/>
          <w:sz w:val="20"/>
          <w:szCs w:val="20"/>
          <w:lang w:val="es-ES_tradnl"/>
        </w:rPr>
        <w:footnoteReference w:id="14"/>
      </w:r>
      <w:r w:rsidR="00F46517" w:rsidRPr="004E5DCA">
        <w:rPr>
          <w:rFonts w:asciiTheme="majorHAnsi" w:hAnsiTheme="majorHAnsi"/>
          <w:sz w:val="20"/>
          <w:szCs w:val="20"/>
          <w:lang w:val="es-ES_tradnl"/>
        </w:rPr>
        <w:t xml:space="preserve"> Por lo tanto, también en el presente caso, dado que no existe</w:t>
      </w:r>
      <w:r w:rsidR="00A93AC5" w:rsidRPr="004E5DCA">
        <w:rPr>
          <w:rFonts w:asciiTheme="majorHAnsi" w:hAnsiTheme="majorHAnsi"/>
          <w:sz w:val="20"/>
          <w:szCs w:val="20"/>
          <w:lang w:val="es-ES_tradnl"/>
        </w:rPr>
        <w:t>n</w:t>
      </w:r>
      <w:r w:rsidR="00F46517" w:rsidRPr="004E5DCA">
        <w:rPr>
          <w:rFonts w:asciiTheme="majorHAnsi" w:hAnsiTheme="majorHAnsi"/>
          <w:sz w:val="20"/>
          <w:szCs w:val="20"/>
          <w:lang w:val="es-ES_tradnl"/>
        </w:rPr>
        <w:t xml:space="preserve"> artículo</w:t>
      </w:r>
      <w:r w:rsidR="00A93AC5" w:rsidRPr="004E5DCA">
        <w:rPr>
          <w:rFonts w:asciiTheme="majorHAnsi" w:hAnsiTheme="majorHAnsi"/>
          <w:sz w:val="20"/>
          <w:szCs w:val="20"/>
          <w:lang w:val="es-ES_tradnl"/>
        </w:rPr>
        <w:t>s</w:t>
      </w:r>
      <w:r w:rsidR="00F46517" w:rsidRPr="004E5DCA">
        <w:rPr>
          <w:rFonts w:asciiTheme="majorHAnsi" w:hAnsiTheme="majorHAnsi"/>
          <w:sz w:val="20"/>
          <w:szCs w:val="20"/>
          <w:lang w:val="es-ES_tradnl"/>
        </w:rPr>
        <w:t xml:space="preserve"> en la Convención Americana sustancialmente idéntico</w:t>
      </w:r>
      <w:r w:rsidR="00A93AC5" w:rsidRPr="004E5DCA">
        <w:rPr>
          <w:rFonts w:asciiTheme="majorHAnsi" w:hAnsiTheme="majorHAnsi"/>
          <w:sz w:val="20"/>
          <w:szCs w:val="20"/>
          <w:lang w:val="es-ES_tradnl"/>
        </w:rPr>
        <w:t>s</w:t>
      </w:r>
      <w:r w:rsidR="00F46517" w:rsidRPr="004E5DCA">
        <w:rPr>
          <w:rFonts w:asciiTheme="majorHAnsi" w:hAnsiTheme="majorHAnsi"/>
          <w:sz w:val="20"/>
          <w:szCs w:val="20"/>
          <w:lang w:val="es-ES_tradnl"/>
        </w:rPr>
        <w:t xml:space="preserve"> a</w:t>
      </w:r>
      <w:r w:rsidR="00A93AC5" w:rsidRPr="004E5DCA">
        <w:rPr>
          <w:rFonts w:asciiTheme="majorHAnsi" w:hAnsiTheme="majorHAnsi"/>
          <w:sz w:val="20"/>
          <w:szCs w:val="20"/>
          <w:lang w:val="es-ES_tradnl"/>
        </w:rPr>
        <w:t xml:space="preserve"> </w:t>
      </w:r>
      <w:r w:rsidR="00F46517" w:rsidRPr="004E5DCA">
        <w:rPr>
          <w:rFonts w:asciiTheme="majorHAnsi" w:hAnsiTheme="majorHAnsi"/>
          <w:sz w:val="20"/>
          <w:szCs w:val="20"/>
          <w:lang w:val="es-ES_tradnl"/>
        </w:rPr>
        <w:t>l</w:t>
      </w:r>
      <w:r w:rsidR="00A93AC5" w:rsidRPr="004E5DCA">
        <w:rPr>
          <w:rFonts w:asciiTheme="majorHAnsi" w:hAnsiTheme="majorHAnsi"/>
          <w:sz w:val="20"/>
          <w:szCs w:val="20"/>
          <w:lang w:val="es-ES_tradnl"/>
        </w:rPr>
        <w:t>os</w:t>
      </w:r>
      <w:r w:rsidR="00F46517" w:rsidRPr="004E5DCA">
        <w:rPr>
          <w:rFonts w:asciiTheme="majorHAnsi" w:hAnsiTheme="majorHAnsi"/>
          <w:sz w:val="20"/>
          <w:szCs w:val="20"/>
          <w:lang w:val="es-ES_tradnl"/>
        </w:rPr>
        <w:t xml:space="preserve"> artículo</w:t>
      </w:r>
      <w:r w:rsidR="00A93AC5" w:rsidRPr="004E5DCA">
        <w:rPr>
          <w:rFonts w:asciiTheme="majorHAnsi" w:hAnsiTheme="majorHAnsi"/>
          <w:sz w:val="20"/>
          <w:szCs w:val="20"/>
          <w:lang w:val="es-ES_tradnl"/>
        </w:rPr>
        <w:t>s XI y</w:t>
      </w:r>
      <w:r w:rsidR="00F46517" w:rsidRPr="004E5DCA">
        <w:rPr>
          <w:rFonts w:asciiTheme="majorHAnsi" w:hAnsiTheme="majorHAnsi"/>
          <w:sz w:val="20"/>
          <w:szCs w:val="20"/>
          <w:lang w:val="es-ES_tradnl"/>
        </w:rPr>
        <w:t xml:space="preserve"> XVI de la Declaración Americana, la Comisión analizará en la etapa de fondo la posible aplicabilidad de dicha</w:t>
      </w:r>
      <w:r w:rsidR="00A93AC5" w:rsidRPr="004E5DCA">
        <w:rPr>
          <w:rFonts w:asciiTheme="majorHAnsi" w:hAnsiTheme="majorHAnsi"/>
          <w:sz w:val="20"/>
          <w:szCs w:val="20"/>
          <w:lang w:val="es-ES_tradnl"/>
        </w:rPr>
        <w:t>s</w:t>
      </w:r>
      <w:r w:rsidR="00F46517" w:rsidRPr="004E5DCA">
        <w:rPr>
          <w:rFonts w:asciiTheme="majorHAnsi" w:hAnsiTheme="majorHAnsi"/>
          <w:sz w:val="20"/>
          <w:szCs w:val="20"/>
          <w:lang w:val="es-ES_tradnl"/>
        </w:rPr>
        <w:t xml:space="preserve"> disposici</w:t>
      </w:r>
      <w:r w:rsidR="00A93AC5" w:rsidRPr="004E5DCA">
        <w:rPr>
          <w:rFonts w:asciiTheme="majorHAnsi" w:hAnsiTheme="majorHAnsi"/>
          <w:sz w:val="20"/>
          <w:szCs w:val="20"/>
          <w:lang w:val="es-ES_tradnl"/>
        </w:rPr>
        <w:t>ones</w:t>
      </w:r>
      <w:r w:rsidR="00F46517" w:rsidRPr="004E5DCA">
        <w:rPr>
          <w:rFonts w:asciiTheme="majorHAnsi" w:hAnsiTheme="majorHAnsi"/>
          <w:sz w:val="20"/>
          <w:szCs w:val="20"/>
          <w:lang w:val="es-ES_tradnl"/>
        </w:rPr>
        <w:t xml:space="preserve"> al asunto bajo estudio.</w:t>
      </w:r>
    </w:p>
    <w:p w14:paraId="6617EDC9" w14:textId="6B7D223E" w:rsidR="00B01705" w:rsidRPr="004E5DCA" w:rsidRDefault="00310751" w:rsidP="00D011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4E5DCA">
        <w:rPr>
          <w:rFonts w:asciiTheme="majorHAnsi" w:hAnsiTheme="majorHAnsi" w:cs="Calibri"/>
          <w:sz w:val="20"/>
          <w:szCs w:val="20"/>
          <w:lang w:val="es-ES_tradnl"/>
        </w:rPr>
        <w:lastRenderedPageBreak/>
        <w:t>2</w:t>
      </w:r>
      <w:r w:rsidR="00D011B3" w:rsidRPr="004E5DCA">
        <w:rPr>
          <w:rFonts w:asciiTheme="majorHAnsi" w:hAnsiTheme="majorHAnsi" w:cs="Calibri"/>
          <w:sz w:val="20"/>
          <w:szCs w:val="20"/>
          <w:lang w:val="es-ES_tradnl"/>
        </w:rPr>
        <w:t>3</w:t>
      </w:r>
      <w:r w:rsidRPr="004E5DCA">
        <w:rPr>
          <w:rFonts w:asciiTheme="majorHAnsi" w:hAnsiTheme="majorHAnsi" w:cs="Calibri"/>
          <w:sz w:val="20"/>
          <w:szCs w:val="20"/>
          <w:lang w:val="es-ES_tradnl"/>
        </w:rPr>
        <w:t xml:space="preserve">. </w:t>
      </w:r>
      <w:r w:rsidR="00D011B3" w:rsidRPr="004E5DCA">
        <w:rPr>
          <w:rFonts w:asciiTheme="majorHAnsi" w:hAnsiTheme="majorHAnsi" w:cs="Calibri"/>
          <w:sz w:val="20"/>
          <w:szCs w:val="20"/>
          <w:lang w:val="es-ES_tradnl"/>
        </w:rPr>
        <w:tab/>
      </w:r>
      <w:r w:rsidR="00B01705" w:rsidRPr="004E5DCA">
        <w:rPr>
          <w:rFonts w:asciiTheme="majorHAnsi" w:hAnsiTheme="majorHAnsi" w:cs="Calibri"/>
          <w:sz w:val="20"/>
          <w:szCs w:val="20"/>
          <w:lang w:val="es-ES_tradnl"/>
        </w:rPr>
        <w:t xml:space="preserve">En atención a las consideraciones precedentes, la Comisión Interamericana </w:t>
      </w:r>
      <w:r w:rsidR="00B01705" w:rsidRPr="004E5DCA">
        <w:rPr>
          <w:rFonts w:asciiTheme="majorHAnsi" w:hAnsiTheme="majorHAnsi"/>
          <w:sz w:val="20"/>
          <w:szCs w:val="20"/>
          <w:lang w:val="es-ES_tradnl"/>
        </w:rPr>
        <w:t>estima que las alegaciones de la parte peticionaria no resultan manifiestamente infundadas y requieren un estudio de fondo, puesto que de corroborarse, podrían constituir violaciones a los artículos</w:t>
      </w:r>
      <w:r w:rsidR="00A93AC5" w:rsidRPr="004E5DCA">
        <w:rPr>
          <w:rFonts w:asciiTheme="majorHAnsi" w:hAnsiTheme="majorHAnsi"/>
          <w:sz w:val="20"/>
          <w:szCs w:val="20"/>
          <w:lang w:val="es-ES_tradnl"/>
        </w:rPr>
        <w:t xml:space="preserve"> 4 (vida), 5 (integridad personal), 8 (gara</w:t>
      </w:r>
      <w:r w:rsidR="00E36437" w:rsidRPr="004E5DCA">
        <w:rPr>
          <w:rFonts w:asciiTheme="majorHAnsi" w:hAnsiTheme="majorHAnsi"/>
          <w:sz w:val="20"/>
          <w:szCs w:val="20"/>
          <w:lang w:val="es-ES_tradnl"/>
        </w:rPr>
        <w:t>ntías judiciales), 24 (igualdad ante la ley), 25 (protección judicial) y 26 (s derechos económicos, sociales y culturales) de la Convención Americana, en conexión con su artículo 1.1 (obligación de respetar los derechos); así como de los artículos XI (salud y bienestar) y XVI (seguridad social) de la Declaración Americana.</w:t>
      </w:r>
    </w:p>
    <w:p w14:paraId="1EDF3A5D" w14:textId="77777777" w:rsidR="003239B8" w:rsidRPr="004E5DCA" w:rsidRDefault="003239B8" w:rsidP="003239B8">
      <w:pPr>
        <w:pStyle w:val="ListParagraph"/>
        <w:spacing w:before="240" w:after="240"/>
        <w:jc w:val="both"/>
        <w:rPr>
          <w:rFonts w:asciiTheme="majorHAnsi" w:hAnsiTheme="majorHAnsi"/>
          <w:b/>
          <w:bCs/>
          <w:sz w:val="20"/>
          <w:szCs w:val="20"/>
          <w:lang w:val="es-ES_tradnl"/>
        </w:rPr>
      </w:pPr>
      <w:r w:rsidRPr="004E5DCA">
        <w:rPr>
          <w:rFonts w:asciiTheme="majorHAnsi" w:hAnsiTheme="majorHAnsi"/>
          <w:b/>
          <w:bCs/>
          <w:sz w:val="20"/>
          <w:szCs w:val="20"/>
          <w:lang w:val="es-ES_tradnl"/>
        </w:rPr>
        <w:t xml:space="preserve">VIII. </w:t>
      </w:r>
      <w:r w:rsidRPr="004E5DCA">
        <w:rPr>
          <w:rFonts w:asciiTheme="majorHAnsi" w:hAnsiTheme="majorHAnsi"/>
          <w:b/>
          <w:bCs/>
          <w:sz w:val="20"/>
          <w:szCs w:val="20"/>
          <w:lang w:val="es-ES_tradnl"/>
        </w:rPr>
        <w:tab/>
        <w:t>DECISIÓN</w:t>
      </w:r>
    </w:p>
    <w:p w14:paraId="494A0BEA" w14:textId="4BD8158A" w:rsidR="000419AD" w:rsidRPr="004E5DCA"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4E5DCA">
        <w:rPr>
          <w:rFonts w:asciiTheme="majorHAnsi" w:hAnsiTheme="majorHAnsi"/>
          <w:sz w:val="20"/>
          <w:szCs w:val="20"/>
          <w:lang w:val="es-ES_tradnl"/>
        </w:rPr>
        <w:t xml:space="preserve">Declarar admisible la presente petición en relación con </w:t>
      </w:r>
      <w:r w:rsidR="00E36437" w:rsidRPr="004E5DCA">
        <w:rPr>
          <w:rFonts w:asciiTheme="majorHAnsi" w:hAnsiTheme="majorHAnsi"/>
          <w:sz w:val="20"/>
          <w:szCs w:val="20"/>
          <w:lang w:val="es-ES_tradnl"/>
        </w:rPr>
        <w:t>los artículos 4, 5, 8, 24, 25 y 26 de la Convención Americana, en conexión con su artículo 1.1; y en relación con los artículos XI y XVI de la Declaración Americana</w:t>
      </w:r>
      <w:r w:rsidR="00A758AA" w:rsidRPr="004E5DCA">
        <w:rPr>
          <w:rFonts w:asciiTheme="majorHAnsi" w:hAnsiTheme="majorHAnsi"/>
          <w:sz w:val="20"/>
          <w:szCs w:val="20"/>
          <w:lang w:val="es-ES_tradnl"/>
        </w:rPr>
        <w:t>;</w:t>
      </w:r>
      <w:r w:rsidR="007B76D3" w:rsidRPr="004E5DCA">
        <w:rPr>
          <w:rFonts w:asciiTheme="majorHAnsi" w:hAnsiTheme="majorHAnsi"/>
          <w:sz w:val="20"/>
          <w:szCs w:val="20"/>
          <w:lang w:val="es-ES_tradnl"/>
        </w:rPr>
        <w:t xml:space="preserve"> y</w:t>
      </w:r>
    </w:p>
    <w:p w14:paraId="195A50B8" w14:textId="72E5FC67" w:rsidR="0017316D" w:rsidRDefault="004A6A54" w:rsidP="0017316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E5DCA">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964ED03" w14:textId="3990BBDE" w:rsidR="00BE61EB" w:rsidRPr="00A37B82" w:rsidRDefault="00BE61EB" w:rsidP="00BE61EB">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w:t>
      </w:r>
      <w:r w:rsidR="004625B8">
        <w:rPr>
          <w:rFonts w:asciiTheme="majorHAnsi" w:hAnsiTheme="majorHAnsi" w:cs="Arial"/>
          <w:noProof/>
          <w:spacing w:val="-2"/>
          <w:sz w:val="20"/>
          <w:szCs w:val="20"/>
          <w:lang w:val="es-CL"/>
        </w:rPr>
        <w:t>2</w:t>
      </w:r>
      <w:r w:rsidRPr="00B76FE0">
        <w:rPr>
          <w:rFonts w:asciiTheme="majorHAnsi" w:hAnsiTheme="majorHAnsi" w:cs="Arial"/>
          <w:noProof/>
          <w:spacing w:val="-2"/>
          <w:sz w:val="20"/>
          <w:szCs w:val="20"/>
          <w:lang w:val="es-CL"/>
        </w:rPr>
        <w:t xml:space="preserve"> días del mes de </w:t>
      </w:r>
      <w:r w:rsidR="004625B8">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bookmarkEnd w:id="2"/>
    </w:p>
    <w:sectPr w:rsidR="00BE61EB"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81E7" w14:textId="77777777" w:rsidR="00A9690E" w:rsidRDefault="00A9690E">
      <w:r>
        <w:separator/>
      </w:r>
    </w:p>
  </w:endnote>
  <w:endnote w:type="continuationSeparator" w:id="0">
    <w:p w14:paraId="0E729AD9" w14:textId="77777777" w:rsidR="00A9690E" w:rsidRDefault="00A9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F0DC" w14:textId="77777777" w:rsidR="00A9690E" w:rsidRPr="000F35ED" w:rsidRDefault="00A9690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11459E4" w14:textId="77777777" w:rsidR="00A9690E" w:rsidRPr="000F35ED" w:rsidRDefault="00A9690E" w:rsidP="000F35ED">
      <w:pPr>
        <w:rPr>
          <w:rFonts w:asciiTheme="majorHAnsi" w:hAnsiTheme="majorHAnsi"/>
          <w:sz w:val="16"/>
          <w:szCs w:val="16"/>
        </w:rPr>
      </w:pPr>
      <w:r w:rsidRPr="000F35ED">
        <w:rPr>
          <w:rFonts w:asciiTheme="majorHAnsi" w:hAnsiTheme="majorHAnsi"/>
          <w:sz w:val="16"/>
          <w:szCs w:val="16"/>
        </w:rPr>
        <w:separator/>
      </w:r>
    </w:p>
    <w:p w14:paraId="14C969A1" w14:textId="77777777" w:rsidR="00A9690E" w:rsidRPr="000F35ED" w:rsidRDefault="00A9690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D4A4DD9" w14:textId="77777777" w:rsidR="00A9690E" w:rsidRPr="000F35ED" w:rsidRDefault="00A9690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46B85A8" w14:textId="034E93C7" w:rsidR="001F4451" w:rsidRPr="00F46517" w:rsidRDefault="001F4451" w:rsidP="0000438F">
      <w:pPr>
        <w:pStyle w:val="FootnoteText"/>
        <w:ind w:firstLine="720"/>
        <w:jc w:val="both"/>
        <w:rPr>
          <w:rFonts w:ascii="Cambria" w:hAnsi="Cambria"/>
          <w:sz w:val="16"/>
          <w:szCs w:val="16"/>
          <w:lang w:val="es-CO"/>
        </w:rPr>
      </w:pPr>
      <w:r w:rsidRPr="00F46517">
        <w:rPr>
          <w:rStyle w:val="FootnoteReference"/>
          <w:rFonts w:ascii="Cambria" w:hAnsi="Cambria"/>
          <w:sz w:val="16"/>
          <w:szCs w:val="16"/>
        </w:rPr>
        <w:footnoteRef/>
      </w:r>
      <w:r w:rsidRPr="00F46517">
        <w:rPr>
          <w:rFonts w:ascii="Cambria" w:hAnsi="Cambria"/>
          <w:sz w:val="16"/>
          <w:szCs w:val="16"/>
          <w:lang w:val="es-CO"/>
        </w:rPr>
        <w:t xml:space="preserve"> La petición individualiza como familiares del señor Manuel </w:t>
      </w:r>
      <w:proofErr w:type="spellStart"/>
      <w:r w:rsidRPr="00F46517">
        <w:rPr>
          <w:rFonts w:ascii="Cambria" w:hAnsi="Cambria"/>
          <w:sz w:val="16"/>
          <w:szCs w:val="16"/>
          <w:lang w:val="es-CO"/>
        </w:rPr>
        <w:t>Vitalino</w:t>
      </w:r>
      <w:proofErr w:type="spellEnd"/>
      <w:r w:rsidRPr="00F46517">
        <w:rPr>
          <w:rFonts w:ascii="Cambria" w:hAnsi="Cambria"/>
          <w:sz w:val="16"/>
          <w:szCs w:val="16"/>
          <w:lang w:val="es-CO"/>
        </w:rPr>
        <w:t xml:space="preserve"> Borja: (1) </w:t>
      </w:r>
      <w:r w:rsidR="00F46517" w:rsidRPr="00F46517">
        <w:rPr>
          <w:rFonts w:ascii="Cambria" w:hAnsi="Cambria"/>
          <w:sz w:val="16"/>
          <w:szCs w:val="16"/>
          <w:lang w:val="es-CO"/>
        </w:rPr>
        <w:t xml:space="preserve">Yuri </w:t>
      </w:r>
      <w:proofErr w:type="spellStart"/>
      <w:r w:rsidR="00F46517" w:rsidRPr="00F46517">
        <w:rPr>
          <w:rFonts w:ascii="Cambria" w:hAnsi="Cambria"/>
          <w:sz w:val="16"/>
          <w:szCs w:val="16"/>
          <w:lang w:val="es-CO"/>
        </w:rPr>
        <w:t>Yacira</w:t>
      </w:r>
      <w:proofErr w:type="spellEnd"/>
      <w:r w:rsidR="00F46517" w:rsidRPr="00F46517">
        <w:rPr>
          <w:rFonts w:ascii="Cambria" w:hAnsi="Cambria"/>
          <w:sz w:val="16"/>
          <w:szCs w:val="16"/>
          <w:lang w:val="es-CO"/>
        </w:rPr>
        <w:t xml:space="preserve"> Blandón Mena, esposa; (2) </w:t>
      </w:r>
      <w:proofErr w:type="spellStart"/>
      <w:r w:rsidR="00F46517" w:rsidRPr="00F46517">
        <w:rPr>
          <w:rFonts w:ascii="Cambria" w:hAnsi="Cambria"/>
          <w:sz w:val="16"/>
          <w:szCs w:val="16"/>
          <w:lang w:val="es-CO"/>
        </w:rPr>
        <w:t>Kendy</w:t>
      </w:r>
      <w:proofErr w:type="spellEnd"/>
      <w:r w:rsidR="00F46517" w:rsidRPr="00F46517">
        <w:rPr>
          <w:rFonts w:ascii="Cambria" w:hAnsi="Cambria"/>
          <w:sz w:val="16"/>
          <w:szCs w:val="16"/>
          <w:lang w:val="es-CO"/>
        </w:rPr>
        <w:t xml:space="preserve"> </w:t>
      </w:r>
      <w:proofErr w:type="spellStart"/>
      <w:r w:rsidR="00F46517" w:rsidRPr="00F46517">
        <w:rPr>
          <w:rFonts w:ascii="Cambria" w:hAnsi="Cambria"/>
          <w:sz w:val="16"/>
          <w:szCs w:val="16"/>
          <w:lang w:val="es-CO"/>
        </w:rPr>
        <w:t>Yulisa</w:t>
      </w:r>
      <w:proofErr w:type="spellEnd"/>
      <w:r w:rsidR="00F46517" w:rsidRPr="00F46517">
        <w:rPr>
          <w:rFonts w:ascii="Cambria" w:hAnsi="Cambria"/>
          <w:sz w:val="16"/>
          <w:szCs w:val="16"/>
          <w:lang w:val="es-CO"/>
        </w:rPr>
        <w:t xml:space="preserve"> Borja Blandón, hija; (3) Daniel Esteban Borja Blandón, hijo.</w:t>
      </w:r>
    </w:p>
  </w:footnote>
  <w:footnote w:id="3">
    <w:p w14:paraId="429B103F" w14:textId="77777777" w:rsidR="00F46517" w:rsidRPr="00306F33" w:rsidRDefault="00F46517" w:rsidP="0000438F">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4">
    <w:p w14:paraId="7B4FA0F6" w14:textId="6A744D56" w:rsidR="00482D64" w:rsidRPr="00482D64" w:rsidRDefault="00482D64" w:rsidP="0000438F">
      <w:pPr>
        <w:pStyle w:val="FootnoteText"/>
        <w:ind w:firstLine="720"/>
        <w:jc w:val="both"/>
        <w:rPr>
          <w:rFonts w:asciiTheme="majorHAnsi" w:hAnsiTheme="majorHAnsi"/>
          <w:sz w:val="16"/>
          <w:szCs w:val="16"/>
          <w:lang w:val="es-CO"/>
        </w:rPr>
      </w:pPr>
      <w:r w:rsidRPr="00482D64">
        <w:rPr>
          <w:rStyle w:val="FootnoteReference"/>
          <w:rFonts w:asciiTheme="majorHAnsi" w:hAnsiTheme="majorHAnsi"/>
          <w:sz w:val="16"/>
          <w:szCs w:val="16"/>
        </w:rPr>
        <w:footnoteRef/>
      </w:r>
      <w:r w:rsidRPr="00482D64">
        <w:rPr>
          <w:rFonts w:asciiTheme="majorHAnsi" w:hAnsiTheme="majorHAnsi"/>
          <w:sz w:val="16"/>
          <w:szCs w:val="16"/>
          <w:lang w:val="es-CO"/>
        </w:rPr>
        <w:t xml:space="preserve"> En adelante, “la Convención Americana” o “la Convención”.</w:t>
      </w:r>
    </w:p>
  </w:footnote>
  <w:footnote w:id="5">
    <w:p w14:paraId="60B3D662" w14:textId="77777777" w:rsidR="008E3BFE" w:rsidRPr="00306F33" w:rsidRDefault="008E3BFE" w:rsidP="0000438F">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4E2A383D" w14:textId="50430925" w:rsidR="00B01705" w:rsidRPr="00B01705" w:rsidRDefault="00B01705" w:rsidP="0000438F">
      <w:pPr>
        <w:pStyle w:val="FootnoteText"/>
        <w:ind w:firstLine="720"/>
        <w:jc w:val="both"/>
        <w:rPr>
          <w:rFonts w:ascii="Cambria" w:hAnsi="Cambria"/>
          <w:sz w:val="16"/>
          <w:szCs w:val="16"/>
          <w:lang w:val="es-CO"/>
        </w:rPr>
      </w:pPr>
      <w:r w:rsidRPr="00B01705">
        <w:rPr>
          <w:rStyle w:val="FootnoteReference"/>
          <w:rFonts w:ascii="Cambria" w:hAnsi="Cambria"/>
          <w:sz w:val="16"/>
          <w:szCs w:val="16"/>
        </w:rPr>
        <w:footnoteRef/>
      </w:r>
      <w:r w:rsidRPr="00B01705">
        <w:rPr>
          <w:rFonts w:ascii="Cambria" w:hAnsi="Cambria"/>
          <w:sz w:val="16"/>
          <w:szCs w:val="16"/>
          <w:lang w:val="es-CO"/>
        </w:rPr>
        <w:t xml:space="preserve"> En adelante, “la Declaración Americana”.</w:t>
      </w:r>
    </w:p>
  </w:footnote>
  <w:footnote w:id="7">
    <w:p w14:paraId="729FE1D1" w14:textId="77777777" w:rsidR="00BF034D" w:rsidRPr="001842C0" w:rsidRDefault="00BF034D" w:rsidP="0000438F">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sidRPr="001842C0">
        <w:rPr>
          <w:rFonts w:ascii="Cambria" w:hAnsi="Cambria"/>
          <w:color w:val="auto"/>
          <w:sz w:val="16"/>
          <w:szCs w:val="16"/>
          <w:lang w:val="es-CO"/>
        </w:rPr>
        <w:t xml:space="preserve"> A título ilustrativo, se pueden consultar los siguientes informes de la CIDH: Informe No. 117/19. Petición 833-11. Admisibilidad. Trabajadores liberados de la Hacienda Boa-</w:t>
      </w:r>
      <w:proofErr w:type="spellStart"/>
      <w:r w:rsidRPr="001842C0">
        <w:rPr>
          <w:rFonts w:ascii="Cambria" w:hAnsi="Cambria"/>
          <w:color w:val="auto"/>
          <w:sz w:val="16"/>
          <w:szCs w:val="16"/>
          <w:lang w:val="es-CO"/>
        </w:rPr>
        <w:t>Fé</w:t>
      </w:r>
      <w:proofErr w:type="spellEnd"/>
      <w:r w:rsidRPr="001842C0">
        <w:rPr>
          <w:rFonts w:ascii="Cambria" w:hAnsi="Cambria"/>
          <w:color w:val="auto"/>
          <w:sz w:val="16"/>
          <w:szCs w:val="16"/>
          <w:lang w:val="es-CO"/>
        </w:rPr>
        <w:t xml:space="preserve"> </w:t>
      </w:r>
      <w:proofErr w:type="spellStart"/>
      <w:r w:rsidRPr="001842C0">
        <w:rPr>
          <w:rFonts w:ascii="Cambria" w:hAnsi="Cambria"/>
          <w:color w:val="auto"/>
          <w:sz w:val="16"/>
          <w:szCs w:val="16"/>
          <w:lang w:val="es-CO"/>
        </w:rPr>
        <w:t>Caru</w:t>
      </w:r>
      <w:proofErr w:type="spellEnd"/>
      <w:r w:rsidRPr="001842C0">
        <w:rPr>
          <w:rFonts w:ascii="Cambria" w:hAnsi="Cambria"/>
          <w:color w:val="auto"/>
          <w:sz w:val="16"/>
          <w:szCs w:val="16"/>
          <w:lang w:val="es-CO"/>
        </w:rPr>
        <w:t xml:space="preserve">. Brasil. 7 de junio de 2019,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11, 12; Informe No. 4/19. Petición 673-11. Admisibilidad. Fernando </w:t>
      </w:r>
      <w:proofErr w:type="spellStart"/>
      <w:r w:rsidRPr="001842C0">
        <w:rPr>
          <w:rFonts w:ascii="Cambria" w:hAnsi="Cambria"/>
          <w:color w:val="auto"/>
          <w:sz w:val="16"/>
          <w:szCs w:val="16"/>
          <w:lang w:val="es-CO"/>
        </w:rPr>
        <w:t>Alcântara</w:t>
      </w:r>
      <w:proofErr w:type="spellEnd"/>
      <w:r w:rsidRPr="001842C0">
        <w:rPr>
          <w:rFonts w:ascii="Cambria" w:hAnsi="Cambria"/>
          <w:color w:val="auto"/>
          <w:sz w:val="16"/>
          <w:szCs w:val="16"/>
          <w:lang w:val="es-CO"/>
        </w:rPr>
        <w:t xml:space="preserve"> de Figueiredo y </w:t>
      </w:r>
      <w:proofErr w:type="spellStart"/>
      <w:r w:rsidRPr="001842C0">
        <w:rPr>
          <w:rFonts w:ascii="Cambria" w:hAnsi="Cambria"/>
          <w:color w:val="auto"/>
          <w:sz w:val="16"/>
          <w:szCs w:val="16"/>
          <w:lang w:val="es-CO"/>
        </w:rPr>
        <w:t>Laci</w:t>
      </w:r>
      <w:proofErr w:type="spellEnd"/>
      <w:r w:rsidRPr="001842C0">
        <w:rPr>
          <w:rFonts w:ascii="Cambria" w:hAnsi="Cambria"/>
          <w:color w:val="auto"/>
          <w:sz w:val="16"/>
          <w:szCs w:val="16"/>
          <w:lang w:val="es-CO"/>
        </w:rPr>
        <w:t xml:space="preserve"> </w:t>
      </w:r>
      <w:proofErr w:type="spellStart"/>
      <w:r w:rsidRPr="001842C0">
        <w:rPr>
          <w:rFonts w:ascii="Cambria" w:hAnsi="Cambria"/>
          <w:color w:val="auto"/>
          <w:sz w:val="16"/>
          <w:szCs w:val="16"/>
          <w:lang w:val="es-CO"/>
        </w:rPr>
        <w:t>Marinho</w:t>
      </w:r>
      <w:proofErr w:type="spellEnd"/>
      <w:r w:rsidRPr="001842C0">
        <w:rPr>
          <w:rFonts w:ascii="Cambria" w:hAnsi="Cambria"/>
          <w:color w:val="auto"/>
          <w:sz w:val="16"/>
          <w:szCs w:val="16"/>
          <w:lang w:val="es-CO"/>
        </w:rPr>
        <w:t xml:space="preserve"> de Araújo. Brasil. 3 de enero de 2019,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19 y </w:t>
      </w:r>
      <w:proofErr w:type="spellStart"/>
      <w:r w:rsidRPr="001842C0">
        <w:rPr>
          <w:rFonts w:ascii="Cambria" w:hAnsi="Cambria"/>
          <w:color w:val="auto"/>
          <w:sz w:val="16"/>
          <w:szCs w:val="16"/>
          <w:lang w:val="es-CO"/>
        </w:rPr>
        <w:t>ss</w:t>
      </w:r>
      <w:proofErr w:type="spellEnd"/>
      <w:r w:rsidRPr="001842C0">
        <w:rPr>
          <w:rFonts w:ascii="Cambria" w:hAnsi="Cambria"/>
          <w:color w:val="auto"/>
          <w:sz w:val="16"/>
          <w:szCs w:val="16"/>
          <w:lang w:val="es-CO"/>
        </w:rPr>
        <w:t xml:space="preserve">; Informe No. 164/17. Admisibilidad. Santiago Adolfo Villegas Delgado. Venezuela. 30 de noviembre de 2017, párr. 12; Informe No. 57/17. Petición 406-04. Admisibilidad. Washington David Espino Muñoz. República Dominicana. 5 de junio de 2017,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26, 27; Informe No. 168/17. Admisibilidad. Miguel Ángel Morales </w:t>
      </w:r>
      <w:proofErr w:type="spellStart"/>
      <w:r w:rsidRPr="001842C0">
        <w:rPr>
          <w:rFonts w:ascii="Cambria" w:hAnsi="Cambria"/>
          <w:color w:val="auto"/>
          <w:sz w:val="16"/>
          <w:szCs w:val="16"/>
          <w:lang w:val="es-CO"/>
        </w:rPr>
        <w:t>Morales</w:t>
      </w:r>
      <w:proofErr w:type="spellEnd"/>
      <w:r w:rsidRPr="001842C0">
        <w:rPr>
          <w:rFonts w:ascii="Cambria" w:hAnsi="Cambria"/>
          <w:color w:val="auto"/>
          <w:sz w:val="16"/>
          <w:szCs w:val="16"/>
          <w:lang w:val="es-CO"/>
        </w:rPr>
        <w:t xml:space="preserve">. Perú. 1 de diciembre de 2017,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15-16; Informe No. 122/17. Petición 156-08. Admisibilidad. Williams Mariano Paría Tapia. Perú. 7 de septiembre de 2017,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12 y </w:t>
      </w:r>
      <w:proofErr w:type="spellStart"/>
      <w:r w:rsidRPr="001842C0">
        <w:rPr>
          <w:rFonts w:ascii="Cambria" w:hAnsi="Cambria"/>
          <w:color w:val="auto"/>
          <w:sz w:val="16"/>
          <w:szCs w:val="16"/>
          <w:lang w:val="es-CO"/>
        </w:rPr>
        <w:t>ss</w:t>
      </w:r>
      <w:proofErr w:type="spellEnd"/>
      <w:r w:rsidRPr="001842C0">
        <w:rPr>
          <w:rFonts w:ascii="Cambria" w:hAnsi="Cambria"/>
          <w:color w:val="auto"/>
          <w:sz w:val="16"/>
          <w:szCs w:val="16"/>
          <w:lang w:val="es-CO"/>
        </w:rPr>
        <w:t xml:space="preserve">; Informe No. 167/17. Admisibilidad. Alberto </w:t>
      </w:r>
      <w:proofErr w:type="spellStart"/>
      <w:r w:rsidRPr="001842C0">
        <w:rPr>
          <w:rFonts w:ascii="Cambria" w:hAnsi="Cambria"/>
          <w:color w:val="auto"/>
          <w:sz w:val="16"/>
          <w:szCs w:val="16"/>
          <w:lang w:val="es-CO"/>
        </w:rPr>
        <w:t>Patishtán</w:t>
      </w:r>
      <w:proofErr w:type="spellEnd"/>
      <w:r w:rsidRPr="001842C0">
        <w:rPr>
          <w:rFonts w:ascii="Cambria" w:hAnsi="Cambria"/>
          <w:color w:val="auto"/>
          <w:sz w:val="16"/>
          <w:szCs w:val="16"/>
          <w:lang w:val="es-CO"/>
        </w:rPr>
        <w:t xml:space="preserve"> Gómez. México. 1º de diciembre de 2017,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13 y </w:t>
      </w:r>
      <w:proofErr w:type="spellStart"/>
      <w:r w:rsidRPr="001842C0">
        <w:rPr>
          <w:rFonts w:ascii="Cambria" w:hAnsi="Cambria"/>
          <w:color w:val="auto"/>
          <w:sz w:val="16"/>
          <w:szCs w:val="16"/>
          <w:lang w:val="es-CO"/>
        </w:rPr>
        <w:t>ss</w:t>
      </w:r>
      <w:proofErr w:type="spellEnd"/>
      <w:r w:rsidRPr="001842C0">
        <w:rPr>
          <w:rFonts w:ascii="Cambria" w:hAnsi="Cambria"/>
          <w:color w:val="auto"/>
          <w:sz w:val="16"/>
          <w:szCs w:val="16"/>
          <w:lang w:val="es-CO"/>
        </w:rPr>
        <w:t xml:space="preserve">; o Informe No. 114/19. Petición 1403-09. Admisibilidad. Carlos Pizarro </w:t>
      </w:r>
      <w:proofErr w:type="spellStart"/>
      <w:r w:rsidRPr="001842C0">
        <w:rPr>
          <w:rFonts w:ascii="Cambria" w:hAnsi="Cambria"/>
          <w:color w:val="auto"/>
          <w:sz w:val="16"/>
          <w:szCs w:val="16"/>
          <w:lang w:val="es-CO"/>
        </w:rPr>
        <w:t>Leongómez</w:t>
      </w:r>
      <w:proofErr w:type="spellEnd"/>
      <w:r w:rsidRPr="001842C0">
        <w:rPr>
          <w:rFonts w:ascii="Cambria" w:hAnsi="Cambria"/>
          <w:color w:val="auto"/>
          <w:sz w:val="16"/>
          <w:szCs w:val="16"/>
          <w:lang w:val="es-CO"/>
        </w:rPr>
        <w:t xml:space="preserve">, María José Pizarro Rodríguez y sus familiares. Colombia. 7 de junio de 2019,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20 y ss. </w:t>
      </w:r>
    </w:p>
  </w:footnote>
  <w:footnote w:id="8">
    <w:p w14:paraId="723D5C7E" w14:textId="77777777" w:rsidR="00F46517" w:rsidRPr="00164D05" w:rsidRDefault="00F46517" w:rsidP="0000438F">
      <w:pPr>
        <w:pStyle w:val="FootnoteText"/>
        <w:ind w:firstLine="720"/>
        <w:jc w:val="both"/>
        <w:rPr>
          <w:rFonts w:asciiTheme="majorHAnsi" w:hAnsiTheme="majorHAnsi"/>
          <w:sz w:val="16"/>
          <w:szCs w:val="16"/>
          <w:lang w:val="es-CO"/>
        </w:rPr>
      </w:pPr>
      <w:r w:rsidRPr="00164D05">
        <w:rPr>
          <w:rStyle w:val="FootnoteReference"/>
          <w:rFonts w:asciiTheme="majorHAnsi" w:hAnsiTheme="majorHAnsi"/>
          <w:sz w:val="16"/>
          <w:szCs w:val="16"/>
        </w:rPr>
        <w:footnoteRef/>
      </w:r>
      <w:r w:rsidRPr="00164D05">
        <w:rPr>
          <w:rFonts w:asciiTheme="majorHAnsi" w:hAnsiTheme="majorHAnsi"/>
          <w:sz w:val="16"/>
          <w:szCs w:val="16"/>
          <w:lang w:val="es-CO"/>
        </w:rPr>
        <w:t xml:space="preserve"> CIDH, Informe No. 126/19. Admisibilidad. Eduardo Enrique Dávila Armenta. Colombia. 2 de agosto de 2019, párr. 13; Informe No. 108/19. Petición 81-09. Admisibilidad. Anael Fidel </w:t>
      </w:r>
      <w:proofErr w:type="spellStart"/>
      <w:r w:rsidRPr="00164D05">
        <w:rPr>
          <w:rFonts w:asciiTheme="majorHAnsi" w:hAnsiTheme="majorHAnsi"/>
          <w:sz w:val="16"/>
          <w:szCs w:val="16"/>
          <w:lang w:val="es-CO"/>
        </w:rPr>
        <w:t>Sanjuanelo</w:t>
      </w:r>
      <w:proofErr w:type="spellEnd"/>
      <w:r w:rsidRPr="00164D05">
        <w:rPr>
          <w:rFonts w:asciiTheme="majorHAnsi" w:hAnsiTheme="majorHAnsi"/>
          <w:sz w:val="16"/>
          <w:szCs w:val="16"/>
          <w:lang w:val="es-CO"/>
        </w:rPr>
        <w:t xml:space="preserve"> Polo y familia. Colombia. 28 de julio de 2019, </w:t>
      </w:r>
      <w:proofErr w:type="spellStart"/>
      <w:r w:rsidRPr="00164D05">
        <w:rPr>
          <w:rFonts w:asciiTheme="majorHAnsi" w:hAnsiTheme="majorHAnsi"/>
          <w:sz w:val="16"/>
          <w:szCs w:val="16"/>
          <w:lang w:val="es-CO"/>
        </w:rPr>
        <w:t>párrs</w:t>
      </w:r>
      <w:proofErr w:type="spellEnd"/>
      <w:r w:rsidRPr="00164D05">
        <w:rPr>
          <w:rFonts w:asciiTheme="majorHAnsi" w:hAnsiTheme="majorHAnsi"/>
          <w:sz w:val="16"/>
          <w:szCs w:val="16"/>
          <w:lang w:val="es-CO"/>
        </w:rPr>
        <w:t xml:space="preserve">. 11, 14; Informe No. 121/17. Petición 70-07. Admisibilidad. José Fernando Montoro Alvarado. </w:t>
      </w:r>
      <w:r w:rsidRPr="003F08B8">
        <w:rPr>
          <w:rFonts w:asciiTheme="majorHAnsi" w:hAnsiTheme="majorHAnsi"/>
          <w:sz w:val="16"/>
          <w:szCs w:val="16"/>
          <w:lang w:val="es-CO"/>
        </w:rPr>
        <w:t>Perú. 7 de septiembre de 2017, párr. 10.</w:t>
      </w:r>
    </w:p>
  </w:footnote>
  <w:footnote w:id="9">
    <w:p w14:paraId="3FFA0624" w14:textId="46F6DC3F" w:rsidR="003B1BF0" w:rsidRPr="003B1BF0" w:rsidRDefault="003B1BF0" w:rsidP="0000438F">
      <w:pPr>
        <w:pStyle w:val="FootnoteText"/>
        <w:ind w:firstLine="720"/>
        <w:jc w:val="both"/>
        <w:rPr>
          <w:rFonts w:ascii="Cambria" w:hAnsi="Cambria"/>
          <w:sz w:val="16"/>
          <w:szCs w:val="16"/>
          <w:lang w:val="es-CO"/>
        </w:rPr>
      </w:pPr>
      <w:r w:rsidRPr="003B1BF0">
        <w:rPr>
          <w:rStyle w:val="FootnoteReference"/>
          <w:rFonts w:ascii="Cambria" w:hAnsi="Cambria"/>
          <w:sz w:val="16"/>
          <w:szCs w:val="16"/>
        </w:rPr>
        <w:footnoteRef/>
      </w:r>
      <w:r w:rsidRPr="003B1BF0">
        <w:rPr>
          <w:rFonts w:ascii="Cambria" w:hAnsi="Cambria"/>
          <w:sz w:val="16"/>
          <w:szCs w:val="16"/>
          <w:lang w:val="es-CO"/>
        </w:rPr>
        <w:t xml:space="preserve"> CIDH. Informe No. 140/17. Admisibilidad. Fabián Pérez Owen. Colombia. 26 de octubre de 2017, párr. 6; Informe No. 78/19, Petición 128-09, Admisibilidad, Fanny Yolanda </w:t>
      </w:r>
      <w:proofErr w:type="spellStart"/>
      <w:r w:rsidRPr="003B1BF0">
        <w:rPr>
          <w:rFonts w:ascii="Cambria" w:hAnsi="Cambria"/>
          <w:sz w:val="16"/>
          <w:szCs w:val="16"/>
          <w:lang w:val="es-CO"/>
        </w:rPr>
        <w:t>Zarabia</w:t>
      </w:r>
      <w:proofErr w:type="spellEnd"/>
      <w:r w:rsidRPr="003B1BF0">
        <w:rPr>
          <w:rFonts w:ascii="Cambria" w:hAnsi="Cambria"/>
          <w:sz w:val="16"/>
          <w:szCs w:val="16"/>
          <w:lang w:val="es-CO"/>
        </w:rPr>
        <w:t xml:space="preserve"> Martínez, Ecuador, 25 de mayo de 2019, párr. 13.</w:t>
      </w:r>
    </w:p>
  </w:footnote>
  <w:footnote w:id="10">
    <w:p w14:paraId="371230E8" w14:textId="77777777" w:rsidR="00F46517" w:rsidRPr="00DB03CF" w:rsidRDefault="00F46517" w:rsidP="0000438F">
      <w:pPr>
        <w:pStyle w:val="FootnoteText"/>
        <w:ind w:firstLine="720"/>
        <w:jc w:val="both"/>
        <w:rPr>
          <w:rFonts w:asciiTheme="majorHAnsi" w:hAnsiTheme="majorHAnsi"/>
          <w:sz w:val="16"/>
          <w:szCs w:val="16"/>
          <w:lang w:val="es-CO"/>
        </w:rPr>
      </w:pPr>
      <w:r w:rsidRPr="00DB03CF">
        <w:rPr>
          <w:rStyle w:val="FootnoteReference"/>
          <w:rFonts w:asciiTheme="majorHAnsi" w:hAnsiTheme="majorHAnsi"/>
          <w:sz w:val="16"/>
          <w:szCs w:val="16"/>
        </w:rPr>
        <w:footnoteRef/>
      </w:r>
      <w:r w:rsidRPr="00DB03CF">
        <w:rPr>
          <w:rFonts w:asciiTheme="majorHAnsi" w:hAnsiTheme="majorHAnsi"/>
          <w:sz w:val="16"/>
          <w:szCs w:val="16"/>
          <w:lang w:val="es-CO"/>
        </w:rPr>
        <w:t xml:space="preserve"> CIDH, Informe No. 55/18, Petición 354-08, Admisibilidad, Carlos Alberto Moyano Dietrich, Perú, 5 de mayo de 2018, párr. 10; CIDH, Informe No. 142/20. Petición 537-10. Admisibilidad. Teresa Ortega La Rosa Vda. de Morán. Perú. 8 de mayo de 2020, párr. 11.</w:t>
      </w:r>
    </w:p>
  </w:footnote>
  <w:footnote w:id="11">
    <w:p w14:paraId="18B91434" w14:textId="77777777" w:rsidR="00A93AC5" w:rsidRPr="00097779" w:rsidRDefault="00A93AC5" w:rsidP="0000438F">
      <w:pPr>
        <w:pStyle w:val="FootnoteText"/>
        <w:ind w:firstLine="720"/>
        <w:jc w:val="both"/>
        <w:rPr>
          <w:rFonts w:asciiTheme="majorHAnsi" w:hAnsiTheme="majorHAnsi"/>
          <w:sz w:val="16"/>
          <w:szCs w:val="16"/>
          <w:lang w:val="es-CO"/>
        </w:rPr>
      </w:pPr>
      <w:r w:rsidRPr="00097779">
        <w:rPr>
          <w:rStyle w:val="FootnoteReference"/>
          <w:rFonts w:asciiTheme="majorHAnsi" w:hAnsiTheme="majorHAnsi"/>
          <w:sz w:val="16"/>
          <w:szCs w:val="16"/>
        </w:rPr>
        <w:footnoteRef/>
      </w:r>
      <w:r w:rsidRPr="0009777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097779">
        <w:rPr>
          <w:rFonts w:asciiTheme="majorHAnsi" w:hAnsiTheme="majorHAnsi"/>
          <w:sz w:val="16"/>
          <w:szCs w:val="16"/>
          <w:lang w:val="es-US"/>
        </w:rPr>
        <w:t xml:space="preserve">Argentina. 7 de junio de 2019, párr. </w:t>
      </w:r>
      <w:r w:rsidRPr="00097779">
        <w:rPr>
          <w:rFonts w:asciiTheme="majorHAnsi" w:hAnsiTheme="majorHAnsi"/>
          <w:sz w:val="16"/>
          <w:szCs w:val="16"/>
          <w:lang w:val="es-CO"/>
        </w:rPr>
        <w:t>13.</w:t>
      </w:r>
    </w:p>
  </w:footnote>
  <w:footnote w:id="12">
    <w:p w14:paraId="72C91A9C" w14:textId="132CA365" w:rsidR="00720001" w:rsidRPr="00625812" w:rsidRDefault="00720001" w:rsidP="0000438F">
      <w:pPr>
        <w:pStyle w:val="FootnoteText"/>
        <w:ind w:firstLine="720"/>
        <w:jc w:val="both"/>
        <w:rPr>
          <w:rFonts w:asciiTheme="majorHAnsi" w:hAnsiTheme="majorHAnsi"/>
          <w:sz w:val="16"/>
          <w:szCs w:val="16"/>
          <w:lang w:val="es-US"/>
        </w:rPr>
      </w:pPr>
      <w:r w:rsidRPr="00625812">
        <w:rPr>
          <w:rStyle w:val="FootnoteReference"/>
          <w:rFonts w:asciiTheme="majorHAnsi" w:hAnsiTheme="majorHAnsi"/>
          <w:sz w:val="16"/>
          <w:szCs w:val="16"/>
        </w:rPr>
        <w:footnoteRef/>
      </w:r>
      <w:r w:rsidRPr="00625812">
        <w:rPr>
          <w:rFonts w:asciiTheme="majorHAnsi" w:hAnsiTheme="majorHAnsi"/>
          <w:sz w:val="16"/>
          <w:szCs w:val="16"/>
          <w:lang w:val="es-US"/>
        </w:rPr>
        <w:t xml:space="preserve"> A este respecto, e igualmente en lo atinente al derecho a la salud, </w:t>
      </w:r>
      <w:proofErr w:type="gramStart"/>
      <w:r w:rsidRPr="00625812">
        <w:rPr>
          <w:rFonts w:asciiTheme="majorHAnsi" w:hAnsiTheme="majorHAnsi"/>
          <w:sz w:val="16"/>
          <w:szCs w:val="16"/>
          <w:lang w:val="es-US"/>
        </w:rPr>
        <w:t>véase</w:t>
      </w:r>
      <w:proofErr w:type="gramEnd"/>
      <w:r w:rsidRPr="00625812">
        <w:rPr>
          <w:rFonts w:asciiTheme="majorHAnsi" w:hAnsiTheme="majorHAnsi"/>
          <w:sz w:val="16"/>
          <w:szCs w:val="16"/>
          <w:lang w:val="es-US"/>
        </w:rPr>
        <w:t xml:space="preserve"> por ejemplo: </w:t>
      </w:r>
      <w:r w:rsidR="00625812" w:rsidRPr="00625812">
        <w:rPr>
          <w:rFonts w:asciiTheme="majorHAnsi" w:hAnsiTheme="majorHAnsi"/>
          <w:sz w:val="16"/>
          <w:szCs w:val="16"/>
          <w:lang w:val="es-US"/>
        </w:rPr>
        <w:t>CIDH, Informe No. 136/09, Petición 321-05, Admisibilidad, Ma. Inés Chinchilla Sandoval, Guatemala, 13 de noviembre de 2009.</w:t>
      </w:r>
    </w:p>
  </w:footnote>
  <w:footnote w:id="13">
    <w:p w14:paraId="5EB1E5B0" w14:textId="77777777" w:rsidR="00F46517" w:rsidRPr="00625812" w:rsidRDefault="00F46517" w:rsidP="0000438F">
      <w:pPr>
        <w:pStyle w:val="FootnoteText"/>
        <w:ind w:firstLine="720"/>
        <w:jc w:val="both"/>
        <w:rPr>
          <w:rFonts w:asciiTheme="majorHAnsi" w:hAnsiTheme="majorHAnsi"/>
          <w:sz w:val="16"/>
          <w:szCs w:val="16"/>
          <w:lang w:val="es-CO"/>
        </w:rPr>
      </w:pPr>
      <w:r w:rsidRPr="00625812">
        <w:rPr>
          <w:rStyle w:val="FootnoteReference"/>
          <w:rFonts w:asciiTheme="majorHAnsi" w:hAnsiTheme="majorHAnsi"/>
          <w:sz w:val="16"/>
          <w:szCs w:val="16"/>
        </w:rPr>
        <w:footnoteRef/>
      </w:r>
      <w:r w:rsidRPr="00625812">
        <w:rPr>
          <w:rFonts w:asciiTheme="majorHAnsi" w:hAnsiTheme="majorHAnsi"/>
          <w:sz w:val="16"/>
          <w:szCs w:val="16"/>
          <w:lang w:val="es-CO"/>
        </w:rPr>
        <w:t xml:space="preserve"> CIDH, Informe No. 15/15, Petición 374-05, Admisibilidad, Trabajadores del Sindicato de trabajadores de la Federación Nacional de Cafeteros de Colombia, Colombia, 24 de marzo de 2015, párr. 32.</w:t>
      </w:r>
    </w:p>
  </w:footnote>
  <w:footnote w:id="14">
    <w:p w14:paraId="69C5805B" w14:textId="77777777" w:rsidR="00F46517" w:rsidRPr="00625812" w:rsidRDefault="00F46517" w:rsidP="0000438F">
      <w:pPr>
        <w:pStyle w:val="FootnoteText"/>
        <w:ind w:firstLine="720"/>
        <w:jc w:val="both"/>
        <w:rPr>
          <w:rFonts w:asciiTheme="majorHAnsi" w:hAnsiTheme="majorHAnsi"/>
          <w:sz w:val="16"/>
          <w:szCs w:val="16"/>
          <w:lang w:val="es-CO"/>
        </w:rPr>
      </w:pPr>
      <w:r w:rsidRPr="00625812">
        <w:rPr>
          <w:rStyle w:val="FootnoteReference"/>
          <w:rFonts w:asciiTheme="majorHAnsi" w:hAnsiTheme="majorHAnsi"/>
          <w:sz w:val="16"/>
          <w:szCs w:val="16"/>
        </w:rPr>
        <w:footnoteRef/>
      </w:r>
      <w:r w:rsidRPr="00625812">
        <w:rPr>
          <w:rFonts w:asciiTheme="majorHAnsi" w:hAnsiTheme="majorHAnsi"/>
          <w:sz w:val="16"/>
          <w:szCs w:val="16"/>
          <w:lang w:val="es-CO"/>
        </w:rPr>
        <w:t xml:space="preserve"> CIDH, Informe No. 79-16, Petición 1077-98 y otras, Admisibilidad, Emiliano Romero Bendezú y otros, Perú, 30 de diciembre de 2016, párr. 29; Informe No. 142/20. Petición 537-10. Admisibilidad. Teresa Ortega La Rosa Vda. de Morán. Perú. 8 de mayo de 2020,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A9690E"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45089377">
    <w:abstractNumId w:val="3"/>
  </w:num>
  <w:num w:numId="2" w16cid:durableId="1876650358">
    <w:abstractNumId w:val="4"/>
  </w:num>
  <w:num w:numId="3" w16cid:durableId="382872851">
    <w:abstractNumId w:val="52"/>
  </w:num>
  <w:num w:numId="4" w16cid:durableId="1577859281">
    <w:abstractNumId w:val="19"/>
  </w:num>
  <w:num w:numId="5" w16cid:durableId="170415968">
    <w:abstractNumId w:val="46"/>
  </w:num>
  <w:num w:numId="6" w16cid:durableId="91365602">
    <w:abstractNumId w:val="26"/>
  </w:num>
  <w:num w:numId="7" w16cid:durableId="877620536">
    <w:abstractNumId w:val="5"/>
  </w:num>
  <w:num w:numId="8" w16cid:durableId="1326931584">
    <w:abstractNumId w:val="15"/>
  </w:num>
  <w:num w:numId="9" w16cid:durableId="680475619">
    <w:abstractNumId w:val="41"/>
  </w:num>
  <w:num w:numId="10" w16cid:durableId="1671330847">
    <w:abstractNumId w:val="0"/>
  </w:num>
  <w:num w:numId="11" w16cid:durableId="1422028997">
    <w:abstractNumId w:val="36"/>
  </w:num>
  <w:num w:numId="12" w16cid:durableId="938022823">
    <w:abstractNumId w:val="37"/>
  </w:num>
  <w:num w:numId="13" w16cid:durableId="1853257676">
    <w:abstractNumId w:val="43"/>
  </w:num>
  <w:num w:numId="14" w16cid:durableId="107362186">
    <w:abstractNumId w:val="1"/>
  </w:num>
  <w:num w:numId="15" w16cid:durableId="2001544043">
    <w:abstractNumId w:val="2"/>
  </w:num>
  <w:num w:numId="16" w16cid:durableId="1843888039">
    <w:abstractNumId w:val="6"/>
  </w:num>
  <w:num w:numId="17" w16cid:durableId="1182158164">
    <w:abstractNumId w:val="7"/>
  </w:num>
  <w:num w:numId="18" w16cid:durableId="219053676">
    <w:abstractNumId w:val="8"/>
  </w:num>
  <w:num w:numId="19" w16cid:durableId="1303778561">
    <w:abstractNumId w:val="9"/>
  </w:num>
  <w:num w:numId="20" w16cid:durableId="1609501964">
    <w:abstractNumId w:val="10"/>
  </w:num>
  <w:num w:numId="21" w16cid:durableId="916940374">
    <w:abstractNumId w:val="11"/>
  </w:num>
  <w:num w:numId="22" w16cid:durableId="1675916972">
    <w:abstractNumId w:val="12"/>
  </w:num>
  <w:num w:numId="23" w16cid:durableId="1694526223">
    <w:abstractNumId w:val="13"/>
  </w:num>
  <w:num w:numId="24" w16cid:durableId="1207763419">
    <w:abstractNumId w:val="14"/>
  </w:num>
  <w:num w:numId="25" w16cid:durableId="63572057">
    <w:abstractNumId w:val="16"/>
  </w:num>
  <w:num w:numId="26" w16cid:durableId="2139255328">
    <w:abstractNumId w:val="17"/>
  </w:num>
  <w:num w:numId="27" w16cid:durableId="966934888">
    <w:abstractNumId w:val="20"/>
  </w:num>
  <w:num w:numId="28" w16cid:durableId="221989122">
    <w:abstractNumId w:val="21"/>
  </w:num>
  <w:num w:numId="29" w16cid:durableId="1082602604">
    <w:abstractNumId w:val="22"/>
  </w:num>
  <w:num w:numId="30" w16cid:durableId="1210804610">
    <w:abstractNumId w:val="24"/>
  </w:num>
  <w:num w:numId="31" w16cid:durableId="132256864">
    <w:abstractNumId w:val="27"/>
  </w:num>
  <w:num w:numId="32" w16cid:durableId="1399403697">
    <w:abstractNumId w:val="28"/>
  </w:num>
  <w:num w:numId="33" w16cid:durableId="2060283941">
    <w:abstractNumId w:val="29"/>
  </w:num>
  <w:num w:numId="34" w16cid:durableId="2131703227">
    <w:abstractNumId w:val="30"/>
  </w:num>
  <w:num w:numId="35" w16cid:durableId="1703092610">
    <w:abstractNumId w:val="31"/>
  </w:num>
  <w:num w:numId="36" w16cid:durableId="112287478">
    <w:abstractNumId w:val="32"/>
  </w:num>
  <w:num w:numId="37" w16cid:durableId="1108279826">
    <w:abstractNumId w:val="33"/>
  </w:num>
  <w:num w:numId="38" w16cid:durableId="1870557792">
    <w:abstractNumId w:val="34"/>
  </w:num>
  <w:num w:numId="39" w16cid:durableId="414935440">
    <w:abstractNumId w:val="38"/>
  </w:num>
  <w:num w:numId="40" w16cid:durableId="305286758">
    <w:abstractNumId w:val="39"/>
  </w:num>
  <w:num w:numId="41" w16cid:durableId="663319944">
    <w:abstractNumId w:val="45"/>
  </w:num>
  <w:num w:numId="42" w16cid:durableId="1713840956">
    <w:abstractNumId w:val="47"/>
  </w:num>
  <w:num w:numId="43" w16cid:durableId="849418648">
    <w:abstractNumId w:val="48"/>
  </w:num>
  <w:num w:numId="44" w16cid:durableId="1446731204">
    <w:abstractNumId w:val="50"/>
  </w:num>
  <w:num w:numId="45" w16cid:durableId="2005932267">
    <w:abstractNumId w:val="51"/>
  </w:num>
  <w:num w:numId="46" w16cid:durableId="1606617930">
    <w:abstractNumId w:val="53"/>
  </w:num>
  <w:num w:numId="47" w16cid:durableId="290136592">
    <w:abstractNumId w:val="54"/>
  </w:num>
  <w:num w:numId="48" w16cid:durableId="2000114838">
    <w:abstractNumId w:val="55"/>
  </w:num>
  <w:num w:numId="49" w16cid:durableId="1660570130">
    <w:abstractNumId w:val="56"/>
  </w:num>
  <w:num w:numId="50" w16cid:durableId="836533572">
    <w:abstractNumId w:val="57"/>
  </w:num>
  <w:num w:numId="51" w16cid:durableId="938945614">
    <w:abstractNumId w:val="18"/>
  </w:num>
  <w:num w:numId="52" w16cid:durableId="1692797296">
    <w:abstractNumId w:val="40"/>
  </w:num>
  <w:num w:numId="53" w16cid:durableId="317345356">
    <w:abstractNumId w:val="49"/>
  </w:num>
  <w:num w:numId="54" w16cid:durableId="90348">
    <w:abstractNumId w:val="44"/>
  </w:num>
  <w:num w:numId="55" w16cid:durableId="2112309742">
    <w:abstractNumId w:val="42"/>
  </w:num>
  <w:num w:numId="56" w16cid:durableId="1405641998">
    <w:abstractNumId w:val="25"/>
  </w:num>
  <w:num w:numId="57" w16cid:durableId="1966345032">
    <w:abstractNumId w:val="23"/>
  </w:num>
  <w:num w:numId="58" w16cid:durableId="451286277">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38F"/>
    <w:rsid w:val="00006E1F"/>
    <w:rsid w:val="000070D7"/>
    <w:rsid w:val="00015A94"/>
    <w:rsid w:val="0001788C"/>
    <w:rsid w:val="000337EF"/>
    <w:rsid w:val="00040C3A"/>
    <w:rsid w:val="000419AD"/>
    <w:rsid w:val="000433C9"/>
    <w:rsid w:val="00043AD6"/>
    <w:rsid w:val="00044178"/>
    <w:rsid w:val="0005766E"/>
    <w:rsid w:val="00071174"/>
    <w:rsid w:val="000716C5"/>
    <w:rsid w:val="00072A67"/>
    <w:rsid w:val="00075E23"/>
    <w:rsid w:val="0009344A"/>
    <w:rsid w:val="000A392E"/>
    <w:rsid w:val="000A575F"/>
    <w:rsid w:val="000A7BC3"/>
    <w:rsid w:val="000D05CB"/>
    <w:rsid w:val="000D10DB"/>
    <w:rsid w:val="000E5D3C"/>
    <w:rsid w:val="000E5EB5"/>
    <w:rsid w:val="000F35ED"/>
    <w:rsid w:val="00106CAD"/>
    <w:rsid w:val="00107131"/>
    <w:rsid w:val="0010736F"/>
    <w:rsid w:val="00113F73"/>
    <w:rsid w:val="00121CC2"/>
    <w:rsid w:val="00124A55"/>
    <w:rsid w:val="00131425"/>
    <w:rsid w:val="00133EE5"/>
    <w:rsid w:val="00167A34"/>
    <w:rsid w:val="0017316D"/>
    <w:rsid w:val="001A520D"/>
    <w:rsid w:val="001A7870"/>
    <w:rsid w:val="001B3A00"/>
    <w:rsid w:val="001C01F4"/>
    <w:rsid w:val="001C1B41"/>
    <w:rsid w:val="001D65EF"/>
    <w:rsid w:val="001E49E7"/>
    <w:rsid w:val="001F4451"/>
    <w:rsid w:val="001F7201"/>
    <w:rsid w:val="00223A29"/>
    <w:rsid w:val="002250A3"/>
    <w:rsid w:val="00226334"/>
    <w:rsid w:val="00235217"/>
    <w:rsid w:val="00246D1F"/>
    <w:rsid w:val="00247403"/>
    <w:rsid w:val="00247542"/>
    <w:rsid w:val="00266B61"/>
    <w:rsid w:val="0026712A"/>
    <w:rsid w:val="002704DB"/>
    <w:rsid w:val="002A0AAE"/>
    <w:rsid w:val="002A0C3D"/>
    <w:rsid w:val="002A5820"/>
    <w:rsid w:val="002B5166"/>
    <w:rsid w:val="002C1ABF"/>
    <w:rsid w:val="002D2B26"/>
    <w:rsid w:val="002D7EA2"/>
    <w:rsid w:val="002E187C"/>
    <w:rsid w:val="00302733"/>
    <w:rsid w:val="00305835"/>
    <w:rsid w:val="00306F33"/>
    <w:rsid w:val="00310751"/>
    <w:rsid w:val="00314078"/>
    <w:rsid w:val="0031535D"/>
    <w:rsid w:val="00317E5E"/>
    <w:rsid w:val="003239B8"/>
    <w:rsid w:val="0033169F"/>
    <w:rsid w:val="00344977"/>
    <w:rsid w:val="00346C95"/>
    <w:rsid w:val="00351EEB"/>
    <w:rsid w:val="0035376E"/>
    <w:rsid w:val="00356185"/>
    <w:rsid w:val="00360380"/>
    <w:rsid w:val="0037519E"/>
    <w:rsid w:val="00386CF0"/>
    <w:rsid w:val="003A00C7"/>
    <w:rsid w:val="003B1BF0"/>
    <w:rsid w:val="003B70FB"/>
    <w:rsid w:val="003C676B"/>
    <w:rsid w:val="003D3BC2"/>
    <w:rsid w:val="003E6CA1"/>
    <w:rsid w:val="003F5154"/>
    <w:rsid w:val="00401D0A"/>
    <w:rsid w:val="00405F9C"/>
    <w:rsid w:val="004065A8"/>
    <w:rsid w:val="004165C2"/>
    <w:rsid w:val="00441ECB"/>
    <w:rsid w:val="00445043"/>
    <w:rsid w:val="00445193"/>
    <w:rsid w:val="004625B8"/>
    <w:rsid w:val="00462C1B"/>
    <w:rsid w:val="00467B7E"/>
    <w:rsid w:val="004738CE"/>
    <w:rsid w:val="00473BB4"/>
    <w:rsid w:val="00477592"/>
    <w:rsid w:val="00482D64"/>
    <w:rsid w:val="00485E30"/>
    <w:rsid w:val="00486F1C"/>
    <w:rsid w:val="0049419D"/>
    <w:rsid w:val="004A6A54"/>
    <w:rsid w:val="004B421C"/>
    <w:rsid w:val="004C20D2"/>
    <w:rsid w:val="004C2312"/>
    <w:rsid w:val="004C4B62"/>
    <w:rsid w:val="004C54C9"/>
    <w:rsid w:val="004D4ABA"/>
    <w:rsid w:val="004D6025"/>
    <w:rsid w:val="004E2649"/>
    <w:rsid w:val="004E5DCA"/>
    <w:rsid w:val="004E7B2D"/>
    <w:rsid w:val="004F626F"/>
    <w:rsid w:val="004F7963"/>
    <w:rsid w:val="00501399"/>
    <w:rsid w:val="005047ED"/>
    <w:rsid w:val="0050633D"/>
    <w:rsid w:val="00507BC4"/>
    <w:rsid w:val="005128E4"/>
    <w:rsid w:val="005133DB"/>
    <w:rsid w:val="00514504"/>
    <w:rsid w:val="00521E1F"/>
    <w:rsid w:val="00523160"/>
    <w:rsid w:val="00525560"/>
    <w:rsid w:val="00543172"/>
    <w:rsid w:val="00544C49"/>
    <w:rsid w:val="005516A1"/>
    <w:rsid w:val="005559EF"/>
    <w:rsid w:val="00557257"/>
    <w:rsid w:val="00563557"/>
    <w:rsid w:val="0057402A"/>
    <w:rsid w:val="005771D0"/>
    <w:rsid w:val="0059191A"/>
    <w:rsid w:val="005921FF"/>
    <w:rsid w:val="005A24ED"/>
    <w:rsid w:val="005A6D0E"/>
    <w:rsid w:val="005B52B0"/>
    <w:rsid w:val="005B6806"/>
    <w:rsid w:val="005C3ADA"/>
    <w:rsid w:val="005C4225"/>
    <w:rsid w:val="005C5A9C"/>
    <w:rsid w:val="005C7B92"/>
    <w:rsid w:val="005F0DAD"/>
    <w:rsid w:val="005F0F33"/>
    <w:rsid w:val="00600DEB"/>
    <w:rsid w:val="00625812"/>
    <w:rsid w:val="00627C9F"/>
    <w:rsid w:val="006311E9"/>
    <w:rsid w:val="00632354"/>
    <w:rsid w:val="00635421"/>
    <w:rsid w:val="00642810"/>
    <w:rsid w:val="00652333"/>
    <w:rsid w:val="006644DF"/>
    <w:rsid w:val="0068009E"/>
    <w:rsid w:val="00692219"/>
    <w:rsid w:val="006A17D2"/>
    <w:rsid w:val="006A73E6"/>
    <w:rsid w:val="006B133B"/>
    <w:rsid w:val="006B2D5C"/>
    <w:rsid w:val="006C0ECF"/>
    <w:rsid w:val="006C4EB1"/>
    <w:rsid w:val="006E0166"/>
    <w:rsid w:val="006E2FFB"/>
    <w:rsid w:val="006E7B34"/>
    <w:rsid w:val="0070697F"/>
    <w:rsid w:val="007103C4"/>
    <w:rsid w:val="00720001"/>
    <w:rsid w:val="0072199C"/>
    <w:rsid w:val="00722C9F"/>
    <w:rsid w:val="007253B8"/>
    <w:rsid w:val="0072575F"/>
    <w:rsid w:val="0073741F"/>
    <w:rsid w:val="0076643F"/>
    <w:rsid w:val="00777F63"/>
    <w:rsid w:val="007A5817"/>
    <w:rsid w:val="007B05C4"/>
    <w:rsid w:val="007B60E9"/>
    <w:rsid w:val="007B6CC3"/>
    <w:rsid w:val="007B76D3"/>
    <w:rsid w:val="007C3334"/>
    <w:rsid w:val="007D2B98"/>
    <w:rsid w:val="007D384A"/>
    <w:rsid w:val="007D6EA9"/>
    <w:rsid w:val="007E21BC"/>
    <w:rsid w:val="007E7C82"/>
    <w:rsid w:val="007F2AA1"/>
    <w:rsid w:val="007F588D"/>
    <w:rsid w:val="008016F3"/>
    <w:rsid w:val="00803F1C"/>
    <w:rsid w:val="0080600E"/>
    <w:rsid w:val="00814688"/>
    <w:rsid w:val="00817612"/>
    <w:rsid w:val="008338A4"/>
    <w:rsid w:val="00834D49"/>
    <w:rsid w:val="00837C45"/>
    <w:rsid w:val="00844730"/>
    <w:rsid w:val="008457C2"/>
    <w:rsid w:val="00857A82"/>
    <w:rsid w:val="00860F9E"/>
    <w:rsid w:val="00873836"/>
    <w:rsid w:val="00885737"/>
    <w:rsid w:val="00890650"/>
    <w:rsid w:val="008944DC"/>
    <w:rsid w:val="00897E12"/>
    <w:rsid w:val="008A7E0F"/>
    <w:rsid w:val="008B12F5"/>
    <w:rsid w:val="008C5E2D"/>
    <w:rsid w:val="008D36C8"/>
    <w:rsid w:val="008D768D"/>
    <w:rsid w:val="008E3759"/>
    <w:rsid w:val="008E3BFE"/>
    <w:rsid w:val="008F1912"/>
    <w:rsid w:val="0090270B"/>
    <w:rsid w:val="009041DC"/>
    <w:rsid w:val="00917B5A"/>
    <w:rsid w:val="00920A58"/>
    <w:rsid w:val="00920A8C"/>
    <w:rsid w:val="00934A2C"/>
    <w:rsid w:val="0096706E"/>
    <w:rsid w:val="00974491"/>
    <w:rsid w:val="00975C4E"/>
    <w:rsid w:val="00981FBA"/>
    <w:rsid w:val="0098650A"/>
    <w:rsid w:val="00997BC5"/>
    <w:rsid w:val="009A3CC5"/>
    <w:rsid w:val="009A4F41"/>
    <w:rsid w:val="009B381B"/>
    <w:rsid w:val="009D1753"/>
    <w:rsid w:val="009D7456"/>
    <w:rsid w:val="009D7611"/>
    <w:rsid w:val="009E0B61"/>
    <w:rsid w:val="009E53DE"/>
    <w:rsid w:val="00A11212"/>
    <w:rsid w:val="00A11E44"/>
    <w:rsid w:val="00A30100"/>
    <w:rsid w:val="00A328B3"/>
    <w:rsid w:val="00A50FCF"/>
    <w:rsid w:val="00A528D1"/>
    <w:rsid w:val="00A561B4"/>
    <w:rsid w:val="00A610CD"/>
    <w:rsid w:val="00A758AA"/>
    <w:rsid w:val="00A91998"/>
    <w:rsid w:val="00A93AC5"/>
    <w:rsid w:val="00A9690E"/>
    <w:rsid w:val="00AA09A2"/>
    <w:rsid w:val="00AA7996"/>
    <w:rsid w:val="00AB2293"/>
    <w:rsid w:val="00AC19CB"/>
    <w:rsid w:val="00AD265D"/>
    <w:rsid w:val="00AE5488"/>
    <w:rsid w:val="00AE6F91"/>
    <w:rsid w:val="00AF4585"/>
    <w:rsid w:val="00AF5571"/>
    <w:rsid w:val="00B01705"/>
    <w:rsid w:val="00B07341"/>
    <w:rsid w:val="00B30539"/>
    <w:rsid w:val="00B314DB"/>
    <w:rsid w:val="00B361F2"/>
    <w:rsid w:val="00B3718B"/>
    <w:rsid w:val="00B3745F"/>
    <w:rsid w:val="00B41867"/>
    <w:rsid w:val="00B45080"/>
    <w:rsid w:val="00B4632A"/>
    <w:rsid w:val="00B530F1"/>
    <w:rsid w:val="00B93D7F"/>
    <w:rsid w:val="00BA276C"/>
    <w:rsid w:val="00BB019D"/>
    <w:rsid w:val="00BB306F"/>
    <w:rsid w:val="00BB5972"/>
    <w:rsid w:val="00BD0FF5"/>
    <w:rsid w:val="00BD4B89"/>
    <w:rsid w:val="00BD5922"/>
    <w:rsid w:val="00BE61EB"/>
    <w:rsid w:val="00BF02CB"/>
    <w:rsid w:val="00BF034D"/>
    <w:rsid w:val="00BF6FD8"/>
    <w:rsid w:val="00C03680"/>
    <w:rsid w:val="00C054DF"/>
    <w:rsid w:val="00C1683F"/>
    <w:rsid w:val="00C21762"/>
    <w:rsid w:val="00C21FEF"/>
    <w:rsid w:val="00C23BA4"/>
    <w:rsid w:val="00C24468"/>
    <w:rsid w:val="00C24543"/>
    <w:rsid w:val="00C256A2"/>
    <w:rsid w:val="00C25ADB"/>
    <w:rsid w:val="00C51515"/>
    <w:rsid w:val="00C5660B"/>
    <w:rsid w:val="00C66B72"/>
    <w:rsid w:val="00C87AC4"/>
    <w:rsid w:val="00C92B08"/>
    <w:rsid w:val="00C9567A"/>
    <w:rsid w:val="00CA3DD0"/>
    <w:rsid w:val="00CA3F8F"/>
    <w:rsid w:val="00CB212D"/>
    <w:rsid w:val="00CB2660"/>
    <w:rsid w:val="00CB3654"/>
    <w:rsid w:val="00CC5E90"/>
    <w:rsid w:val="00CD046C"/>
    <w:rsid w:val="00CE076C"/>
    <w:rsid w:val="00CE5199"/>
    <w:rsid w:val="00CE66D5"/>
    <w:rsid w:val="00CF637A"/>
    <w:rsid w:val="00CF66BF"/>
    <w:rsid w:val="00D011B3"/>
    <w:rsid w:val="00D059DE"/>
    <w:rsid w:val="00D05ABD"/>
    <w:rsid w:val="00D13FCE"/>
    <w:rsid w:val="00D306D1"/>
    <w:rsid w:val="00D30800"/>
    <w:rsid w:val="00D34786"/>
    <w:rsid w:val="00D37BFC"/>
    <w:rsid w:val="00D47A8E"/>
    <w:rsid w:val="00D52D14"/>
    <w:rsid w:val="00D712D3"/>
    <w:rsid w:val="00D71422"/>
    <w:rsid w:val="00D72DC6"/>
    <w:rsid w:val="00D7558D"/>
    <w:rsid w:val="00D81D92"/>
    <w:rsid w:val="00D876F9"/>
    <w:rsid w:val="00DA21F1"/>
    <w:rsid w:val="00DA7B5F"/>
    <w:rsid w:val="00DB7A6F"/>
    <w:rsid w:val="00DC0C5B"/>
    <w:rsid w:val="00DC11E7"/>
    <w:rsid w:val="00DC24E3"/>
    <w:rsid w:val="00DC7023"/>
    <w:rsid w:val="00DC769A"/>
    <w:rsid w:val="00DD3D86"/>
    <w:rsid w:val="00DD4AD2"/>
    <w:rsid w:val="00DD77AD"/>
    <w:rsid w:val="00DE2862"/>
    <w:rsid w:val="00DF1EC4"/>
    <w:rsid w:val="00E0340B"/>
    <w:rsid w:val="00E04A90"/>
    <w:rsid w:val="00E0551F"/>
    <w:rsid w:val="00E16DFB"/>
    <w:rsid w:val="00E219C7"/>
    <w:rsid w:val="00E25738"/>
    <w:rsid w:val="00E36437"/>
    <w:rsid w:val="00E4118C"/>
    <w:rsid w:val="00E43157"/>
    <w:rsid w:val="00E461CE"/>
    <w:rsid w:val="00E5685F"/>
    <w:rsid w:val="00E573E4"/>
    <w:rsid w:val="00E64C3D"/>
    <w:rsid w:val="00E720CA"/>
    <w:rsid w:val="00E84EB5"/>
    <w:rsid w:val="00E85662"/>
    <w:rsid w:val="00E8789F"/>
    <w:rsid w:val="00E92666"/>
    <w:rsid w:val="00E97B71"/>
    <w:rsid w:val="00EA3D34"/>
    <w:rsid w:val="00EB454D"/>
    <w:rsid w:val="00ED549D"/>
    <w:rsid w:val="00ED5E10"/>
    <w:rsid w:val="00ED76BE"/>
    <w:rsid w:val="00EE00E9"/>
    <w:rsid w:val="00EF1AAA"/>
    <w:rsid w:val="00EF619B"/>
    <w:rsid w:val="00F00B55"/>
    <w:rsid w:val="00F02AD1"/>
    <w:rsid w:val="00F253CC"/>
    <w:rsid w:val="00F3065C"/>
    <w:rsid w:val="00F31816"/>
    <w:rsid w:val="00F37106"/>
    <w:rsid w:val="00F44E25"/>
    <w:rsid w:val="00F46517"/>
    <w:rsid w:val="00F519CF"/>
    <w:rsid w:val="00F56BA5"/>
    <w:rsid w:val="00F60E22"/>
    <w:rsid w:val="00F7542E"/>
    <w:rsid w:val="00F81395"/>
    <w:rsid w:val="00F81BB8"/>
    <w:rsid w:val="00F8588A"/>
    <w:rsid w:val="00F90C64"/>
    <w:rsid w:val="00F917D1"/>
    <w:rsid w:val="00F9653B"/>
    <w:rsid w:val="00FB26F3"/>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unhideWhenUsed/>
    <w:qFormat/>
    <w:rsid w:val="00015A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15A94"/>
    <w:rPr>
      <w:rFonts w:asciiTheme="majorHAnsi" w:eastAsiaTheme="majorEastAsia" w:hAnsiTheme="majorHAnsi" w:cstheme="majorBidi"/>
      <w:i/>
      <w:iCs/>
      <w:color w:val="365F91" w:themeColor="accent1" w:themeShade="BF"/>
      <w:sz w:val="24"/>
      <w:szCs w:val="24"/>
      <w:lang w:val="en-US" w:eastAsia="en-US"/>
    </w:rPr>
  </w:style>
  <w:style w:type="paragraph" w:customStyle="1" w:styleId="Char2">
    <w:name w:val="Char2"/>
    <w:basedOn w:val="Normal"/>
    <w:link w:val="FootnoteReference"/>
    <w:uiPriority w:val="99"/>
    <w:rsid w:val="00F4651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44AD4"/>
    <w:rsid w:val="00251B97"/>
    <w:rsid w:val="0025245B"/>
    <w:rsid w:val="002529DA"/>
    <w:rsid w:val="002664F4"/>
    <w:rsid w:val="002A3923"/>
    <w:rsid w:val="00394049"/>
    <w:rsid w:val="003B0C71"/>
    <w:rsid w:val="004B5BBB"/>
    <w:rsid w:val="004B5EDE"/>
    <w:rsid w:val="004F2DF8"/>
    <w:rsid w:val="00517E2A"/>
    <w:rsid w:val="005E1053"/>
    <w:rsid w:val="006F24A1"/>
    <w:rsid w:val="00794422"/>
    <w:rsid w:val="00973B91"/>
    <w:rsid w:val="00997F06"/>
    <w:rsid w:val="009A261B"/>
    <w:rsid w:val="00A31A98"/>
    <w:rsid w:val="00AA2E17"/>
    <w:rsid w:val="00AC15A4"/>
    <w:rsid w:val="00B0336C"/>
    <w:rsid w:val="00B82626"/>
    <w:rsid w:val="00CB17DA"/>
    <w:rsid w:val="00D241E9"/>
    <w:rsid w:val="00D7750D"/>
    <w:rsid w:val="00DD40A1"/>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4661</Words>
  <Characters>24708</Characters>
  <Application>Microsoft Office Word</Application>
  <DocSecurity>0</DocSecurity>
  <Lines>475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82/22</dc:title>
  <dc:creator/>
  <cp:lastModifiedBy/>
  <cp:revision>1</cp:revision>
  <dcterms:created xsi:type="dcterms:W3CDTF">2022-06-01T17:39:00Z</dcterms:created>
  <dcterms:modified xsi:type="dcterms:W3CDTF">2022-06-01T17:39:00Z</dcterms:modified>
</cp:coreProperties>
</file>