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D6716"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28BFB934" wp14:editId="5E30D263">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908AD3"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20404C9" wp14:editId="3F384286">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D2DB9C" w14:textId="77777777" w:rsidR="00CB2660" w:rsidRDefault="00AE5488" w:rsidP="00AE5488">
                            <w:r>
                              <w:rPr>
                                <w:noProof/>
                              </w:rPr>
                              <w:drawing>
                                <wp:inline distT="0" distB="0" distL="0" distR="0" wp14:anchorId="60A3192E" wp14:editId="6C09E5AE">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0404C9"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6AD2DB9C" w14:textId="77777777" w:rsidR="00CB2660" w:rsidRDefault="00AE5488" w:rsidP="00AE5488">
                      <w:r>
                        <w:rPr>
                          <w:noProof/>
                        </w:rPr>
                        <w:drawing>
                          <wp:inline distT="0" distB="0" distL="0" distR="0" wp14:anchorId="60A3192E" wp14:editId="6C09E5AE">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Pr>
          <w:rFonts w:asciiTheme="majorHAnsi" w:hAnsiTheme="majorHAnsi" w:cs="Univers"/>
          <w:b/>
          <w:bCs/>
          <w:sz w:val="22"/>
          <w:szCs w:val="22"/>
          <w:lang w:val="es-ES_tradnl"/>
        </w:rPr>
        <w:t xml:space="preserve"> </w:t>
      </w:r>
    </w:p>
    <w:p w14:paraId="0B487E4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77202D1F"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86FF03B" w14:textId="77777777" w:rsidR="005128E4" w:rsidRPr="0090270B" w:rsidRDefault="005128E4" w:rsidP="00040C3A">
      <w:pPr>
        <w:tabs>
          <w:tab w:val="center" w:pos="5400"/>
        </w:tabs>
        <w:suppressAutoHyphens/>
        <w:rPr>
          <w:rFonts w:asciiTheme="majorHAnsi" w:hAnsiTheme="majorHAnsi"/>
          <w:sz w:val="22"/>
          <w:szCs w:val="22"/>
          <w:lang w:val="es-ES_tradnl"/>
        </w:rPr>
      </w:pPr>
    </w:p>
    <w:p w14:paraId="695FC58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A2A7BF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6AE20F49"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7D7166F1"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02871C79"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145BF73F"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2728E297"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68975E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27CD77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A63B592"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6C5CEEA9" wp14:editId="443CBD62">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10340D" w14:textId="59BFFDF1"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F82041">
                              <w:rPr>
                                <w:rFonts w:asciiTheme="majorHAnsi" w:hAnsiTheme="majorHAnsi" w:cs="Arial"/>
                                <w:b/>
                                <w:bCs/>
                                <w:color w:val="0D0D0D" w:themeColor="text1" w:themeTint="F2"/>
                                <w:sz w:val="36"/>
                                <w:szCs w:val="22"/>
                                <w:lang w:val="es-ES_tradnl"/>
                              </w:rPr>
                              <w:t>37</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CA3F8F">
                              <w:rPr>
                                <w:rFonts w:asciiTheme="majorHAnsi" w:hAnsiTheme="majorHAnsi" w:cs="Arial"/>
                                <w:b/>
                                <w:bCs/>
                                <w:color w:val="0D0D0D" w:themeColor="text1" w:themeTint="F2"/>
                                <w:sz w:val="36"/>
                                <w:szCs w:val="22"/>
                                <w:lang w:val="es-ES_tradnl"/>
                              </w:rPr>
                              <w:t>2</w:t>
                            </w:r>
                          </w:p>
                          <w:p w14:paraId="5EA9C1DE" w14:textId="2DEAA331"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585022">
                              <w:rPr>
                                <w:rFonts w:asciiTheme="majorHAnsi" w:hAnsiTheme="majorHAnsi" w:cs="Arial"/>
                                <w:b/>
                                <w:color w:val="0D0D0D" w:themeColor="text1" w:themeTint="F2"/>
                                <w:sz w:val="36"/>
                                <w:szCs w:val="22"/>
                                <w:lang w:val="es-ES_tradnl"/>
                              </w:rPr>
                              <w:t>1688-12</w:t>
                            </w:r>
                            <w:r w:rsidR="00246D1F" w:rsidRPr="004E2649">
                              <w:rPr>
                                <w:rFonts w:asciiTheme="majorHAnsi" w:hAnsiTheme="majorHAnsi" w:cs="Arial"/>
                                <w:b/>
                                <w:color w:val="0D0D0D" w:themeColor="text1" w:themeTint="F2"/>
                                <w:sz w:val="36"/>
                                <w:szCs w:val="22"/>
                                <w:lang w:val="es-ES_tradnl"/>
                              </w:rPr>
                              <w:t xml:space="preserve"> </w:t>
                            </w:r>
                          </w:p>
                          <w:p w14:paraId="317F581C" w14:textId="68791CEE"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14:paraId="7D640AA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01FA8D41" w14:textId="10D97954" w:rsidR="005B52B0" w:rsidRPr="0010736F" w:rsidRDefault="00585022"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RAMÓN ANTONIO VALENCIA DUQUE</w:t>
                            </w:r>
                          </w:p>
                          <w:bookmarkEnd w:id="0"/>
                          <w:p w14:paraId="0409BA94" w14:textId="6651969B" w:rsidR="005B52B0" w:rsidRPr="0010736F" w:rsidRDefault="00585022"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04476995"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5CEEA9"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4E10340D" w14:textId="59BFFDF1"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F82041">
                        <w:rPr>
                          <w:rFonts w:asciiTheme="majorHAnsi" w:hAnsiTheme="majorHAnsi" w:cs="Arial"/>
                          <w:b/>
                          <w:bCs/>
                          <w:color w:val="0D0D0D" w:themeColor="text1" w:themeTint="F2"/>
                          <w:sz w:val="36"/>
                          <w:szCs w:val="22"/>
                          <w:lang w:val="es-ES_tradnl"/>
                        </w:rPr>
                        <w:t>37</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CA3F8F">
                        <w:rPr>
                          <w:rFonts w:asciiTheme="majorHAnsi" w:hAnsiTheme="majorHAnsi" w:cs="Arial"/>
                          <w:b/>
                          <w:bCs/>
                          <w:color w:val="0D0D0D" w:themeColor="text1" w:themeTint="F2"/>
                          <w:sz w:val="36"/>
                          <w:szCs w:val="22"/>
                          <w:lang w:val="es-ES_tradnl"/>
                        </w:rPr>
                        <w:t>2</w:t>
                      </w:r>
                    </w:p>
                    <w:p w14:paraId="5EA9C1DE" w14:textId="2DEAA331"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585022">
                        <w:rPr>
                          <w:rFonts w:asciiTheme="majorHAnsi" w:hAnsiTheme="majorHAnsi" w:cs="Arial"/>
                          <w:b/>
                          <w:color w:val="0D0D0D" w:themeColor="text1" w:themeTint="F2"/>
                          <w:sz w:val="36"/>
                          <w:szCs w:val="22"/>
                          <w:lang w:val="es-ES_tradnl"/>
                        </w:rPr>
                        <w:t>1688-12</w:t>
                      </w:r>
                      <w:r w:rsidR="00246D1F" w:rsidRPr="004E2649">
                        <w:rPr>
                          <w:rFonts w:asciiTheme="majorHAnsi" w:hAnsiTheme="majorHAnsi" w:cs="Arial"/>
                          <w:b/>
                          <w:color w:val="0D0D0D" w:themeColor="text1" w:themeTint="F2"/>
                          <w:sz w:val="36"/>
                          <w:szCs w:val="22"/>
                          <w:lang w:val="es-ES_tradnl"/>
                        </w:rPr>
                        <w:t xml:space="preserve"> </w:t>
                      </w:r>
                    </w:p>
                    <w:p w14:paraId="317F581C" w14:textId="68791CEE"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14:paraId="7D640AA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01FA8D41" w14:textId="10D97954" w:rsidR="005B52B0" w:rsidRPr="0010736F" w:rsidRDefault="00585022"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RAMÓN ANTONIO VALENCIA DUQUE</w:t>
                      </w:r>
                    </w:p>
                    <w:bookmarkEnd w:id="1"/>
                    <w:p w14:paraId="0409BA94" w14:textId="6651969B" w:rsidR="005B52B0" w:rsidRPr="0010736F" w:rsidRDefault="00585022"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04476995" w14:textId="77777777" w:rsidR="005B52B0" w:rsidRPr="00AE5488" w:rsidRDefault="005B52B0"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693A3955" wp14:editId="79B65ED2">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3B8EF9" w14:textId="2EA14F4B" w:rsidR="00627C9F" w:rsidRPr="009A748B" w:rsidRDefault="00834D49" w:rsidP="007A5817">
                            <w:pPr>
                              <w:spacing w:line="276" w:lineRule="auto"/>
                              <w:jc w:val="right"/>
                              <w:rPr>
                                <w:rFonts w:asciiTheme="minorHAnsi" w:hAnsiTheme="minorHAnsi"/>
                                <w:color w:val="FFFFFF" w:themeColor="background1"/>
                                <w:sz w:val="22"/>
                                <w:lang w:val="pt-BR"/>
                              </w:rPr>
                            </w:pPr>
                            <w:r w:rsidRPr="008D1F17">
                              <w:rPr>
                                <w:rFonts w:asciiTheme="minorHAnsi" w:hAnsiTheme="minorHAnsi"/>
                                <w:color w:val="FFFFFF" w:themeColor="background1"/>
                                <w:sz w:val="22"/>
                                <w:lang w:val="pt-BR"/>
                              </w:rPr>
                              <w:t>OEA/Ser.L</w:t>
                            </w:r>
                            <w:r w:rsidRPr="009A748B">
                              <w:rPr>
                                <w:rFonts w:asciiTheme="minorHAnsi" w:hAnsiTheme="minorHAnsi"/>
                                <w:color w:val="FFFFFF" w:themeColor="background1"/>
                                <w:sz w:val="22"/>
                                <w:lang w:val="pt-BR"/>
                              </w:rPr>
                              <w:t>/V/II</w:t>
                            </w:r>
                          </w:p>
                          <w:p w14:paraId="28E8B0DD" w14:textId="40EDE0B9" w:rsidR="00627C9F" w:rsidRPr="009A748B" w:rsidRDefault="00627C9F" w:rsidP="007A5817">
                            <w:pPr>
                              <w:spacing w:line="276" w:lineRule="auto"/>
                              <w:jc w:val="right"/>
                              <w:rPr>
                                <w:rFonts w:asciiTheme="minorHAnsi" w:hAnsiTheme="minorHAnsi"/>
                                <w:color w:val="FFFFFF" w:themeColor="background1"/>
                                <w:sz w:val="22"/>
                                <w:lang w:val="pt-BR"/>
                              </w:rPr>
                            </w:pPr>
                            <w:r w:rsidRPr="009A748B">
                              <w:rPr>
                                <w:rFonts w:asciiTheme="minorHAnsi" w:hAnsiTheme="minorHAnsi"/>
                                <w:color w:val="FFFFFF" w:themeColor="background1"/>
                                <w:sz w:val="22"/>
                                <w:lang w:val="pt-BR"/>
                              </w:rPr>
                              <w:t xml:space="preserve">Doc. </w:t>
                            </w:r>
                            <w:r w:rsidR="009A748B">
                              <w:rPr>
                                <w:rFonts w:asciiTheme="minorHAnsi" w:hAnsiTheme="minorHAnsi"/>
                                <w:color w:val="FFFFFF" w:themeColor="background1"/>
                                <w:sz w:val="22"/>
                                <w:lang w:val="pt-BR"/>
                              </w:rPr>
                              <w:t>39</w:t>
                            </w:r>
                          </w:p>
                          <w:p w14:paraId="01D5CFED" w14:textId="19742A90" w:rsidR="00627C9F" w:rsidRPr="00C25ADB" w:rsidRDefault="00193F65"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w:t>
                            </w:r>
                            <w:r w:rsidR="009A748B">
                              <w:rPr>
                                <w:rFonts w:asciiTheme="minorHAnsi" w:hAnsiTheme="minorHAnsi"/>
                                <w:color w:val="FFFFFF" w:themeColor="background1"/>
                                <w:sz w:val="22"/>
                                <w:lang w:val="es-PA"/>
                              </w:rPr>
                              <w:t>0 marzo</w:t>
                            </w:r>
                            <w:r w:rsidR="00627C9F" w:rsidRPr="009A748B">
                              <w:rPr>
                                <w:rFonts w:asciiTheme="minorHAnsi" w:hAnsiTheme="minorHAnsi"/>
                                <w:color w:val="FFFFFF" w:themeColor="background1"/>
                                <w:sz w:val="22"/>
                                <w:lang w:val="es-PA"/>
                              </w:rPr>
                              <w:t xml:space="preserve"> 20</w:t>
                            </w:r>
                            <w:r w:rsidR="00C23BA4" w:rsidRPr="009A748B">
                              <w:rPr>
                                <w:rFonts w:asciiTheme="minorHAnsi" w:hAnsiTheme="minorHAnsi"/>
                                <w:color w:val="FFFFFF" w:themeColor="background1"/>
                                <w:sz w:val="22"/>
                                <w:lang w:val="es-PA"/>
                              </w:rPr>
                              <w:t>2</w:t>
                            </w:r>
                            <w:r w:rsidR="00CA3F8F" w:rsidRPr="009A748B">
                              <w:rPr>
                                <w:rFonts w:asciiTheme="minorHAnsi" w:hAnsiTheme="minorHAnsi"/>
                                <w:color w:val="FFFFFF" w:themeColor="background1"/>
                                <w:sz w:val="22"/>
                                <w:lang w:val="es-PA"/>
                              </w:rPr>
                              <w:t>2</w:t>
                            </w:r>
                          </w:p>
                          <w:p w14:paraId="02966F13"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3A3955"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153B8EF9" w14:textId="2EA14F4B" w:rsidR="00627C9F" w:rsidRPr="009A748B" w:rsidRDefault="00834D49" w:rsidP="007A5817">
                      <w:pPr>
                        <w:spacing w:line="276" w:lineRule="auto"/>
                        <w:jc w:val="right"/>
                        <w:rPr>
                          <w:rFonts w:asciiTheme="minorHAnsi" w:hAnsiTheme="minorHAnsi"/>
                          <w:color w:val="FFFFFF" w:themeColor="background1"/>
                          <w:sz w:val="22"/>
                          <w:lang w:val="pt-BR"/>
                        </w:rPr>
                      </w:pPr>
                      <w:r w:rsidRPr="008D1F17">
                        <w:rPr>
                          <w:rFonts w:asciiTheme="minorHAnsi" w:hAnsiTheme="minorHAnsi"/>
                          <w:color w:val="FFFFFF" w:themeColor="background1"/>
                          <w:sz w:val="22"/>
                          <w:lang w:val="pt-BR"/>
                        </w:rPr>
                        <w:t>OEA/Ser.L</w:t>
                      </w:r>
                      <w:r w:rsidRPr="009A748B">
                        <w:rPr>
                          <w:rFonts w:asciiTheme="minorHAnsi" w:hAnsiTheme="minorHAnsi"/>
                          <w:color w:val="FFFFFF" w:themeColor="background1"/>
                          <w:sz w:val="22"/>
                          <w:lang w:val="pt-BR"/>
                        </w:rPr>
                        <w:t>/V/II</w:t>
                      </w:r>
                    </w:p>
                    <w:p w14:paraId="28E8B0DD" w14:textId="40EDE0B9" w:rsidR="00627C9F" w:rsidRPr="009A748B" w:rsidRDefault="00627C9F" w:rsidP="007A5817">
                      <w:pPr>
                        <w:spacing w:line="276" w:lineRule="auto"/>
                        <w:jc w:val="right"/>
                        <w:rPr>
                          <w:rFonts w:asciiTheme="minorHAnsi" w:hAnsiTheme="minorHAnsi"/>
                          <w:color w:val="FFFFFF" w:themeColor="background1"/>
                          <w:sz w:val="22"/>
                          <w:lang w:val="pt-BR"/>
                        </w:rPr>
                      </w:pPr>
                      <w:r w:rsidRPr="009A748B">
                        <w:rPr>
                          <w:rFonts w:asciiTheme="minorHAnsi" w:hAnsiTheme="minorHAnsi"/>
                          <w:color w:val="FFFFFF" w:themeColor="background1"/>
                          <w:sz w:val="22"/>
                          <w:lang w:val="pt-BR"/>
                        </w:rPr>
                        <w:t xml:space="preserve">Doc. </w:t>
                      </w:r>
                      <w:r w:rsidR="009A748B">
                        <w:rPr>
                          <w:rFonts w:asciiTheme="minorHAnsi" w:hAnsiTheme="minorHAnsi"/>
                          <w:color w:val="FFFFFF" w:themeColor="background1"/>
                          <w:sz w:val="22"/>
                          <w:lang w:val="pt-BR"/>
                        </w:rPr>
                        <w:t>39</w:t>
                      </w:r>
                    </w:p>
                    <w:p w14:paraId="01D5CFED" w14:textId="19742A90" w:rsidR="00627C9F" w:rsidRPr="00C25ADB" w:rsidRDefault="00193F65"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w:t>
                      </w:r>
                      <w:r w:rsidR="009A748B">
                        <w:rPr>
                          <w:rFonts w:asciiTheme="minorHAnsi" w:hAnsiTheme="minorHAnsi"/>
                          <w:color w:val="FFFFFF" w:themeColor="background1"/>
                          <w:sz w:val="22"/>
                          <w:lang w:val="es-PA"/>
                        </w:rPr>
                        <w:t>0 marzo</w:t>
                      </w:r>
                      <w:r w:rsidR="00627C9F" w:rsidRPr="009A748B">
                        <w:rPr>
                          <w:rFonts w:asciiTheme="minorHAnsi" w:hAnsiTheme="minorHAnsi"/>
                          <w:color w:val="FFFFFF" w:themeColor="background1"/>
                          <w:sz w:val="22"/>
                          <w:lang w:val="es-PA"/>
                        </w:rPr>
                        <w:t xml:space="preserve"> 20</w:t>
                      </w:r>
                      <w:r w:rsidR="00C23BA4" w:rsidRPr="009A748B">
                        <w:rPr>
                          <w:rFonts w:asciiTheme="minorHAnsi" w:hAnsiTheme="minorHAnsi"/>
                          <w:color w:val="FFFFFF" w:themeColor="background1"/>
                          <w:sz w:val="22"/>
                          <w:lang w:val="es-PA"/>
                        </w:rPr>
                        <w:t>2</w:t>
                      </w:r>
                      <w:r w:rsidR="00CA3F8F" w:rsidRPr="009A748B">
                        <w:rPr>
                          <w:rFonts w:asciiTheme="minorHAnsi" w:hAnsiTheme="minorHAnsi"/>
                          <w:color w:val="FFFFFF" w:themeColor="background1"/>
                          <w:sz w:val="22"/>
                          <w:lang w:val="es-PA"/>
                        </w:rPr>
                        <w:t>2</w:t>
                      </w:r>
                    </w:p>
                    <w:p w14:paraId="02966F13"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6E396FB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C808D5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ABBEB3F"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763CAE2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0F1AE9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2C4898A"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8DD381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9BCC23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97369E2"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BB1DBE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014D9D0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198E28A1"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7DB9717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E42EAC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8360FA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D04B7A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905ED3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36A1A4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87E80E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8236AA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1BFF2AC"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CD6E1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304B49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6907E4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048AAC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ECC775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50B701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2D9003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9E95B14"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6460A289" wp14:editId="6A485289">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DE3EED" w14:textId="242EA73C"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w:t>
                            </w:r>
                            <w:r w:rsidRPr="003206A7">
                              <w:rPr>
                                <w:rFonts w:asciiTheme="majorHAnsi" w:hAnsiTheme="majorHAnsi"/>
                                <w:color w:val="0D0D0D" w:themeColor="text1" w:themeTint="F2"/>
                                <w:sz w:val="18"/>
                                <w:szCs w:val="22"/>
                                <w:lang w:val="es-ES"/>
                              </w:rPr>
                              <w:t xml:space="preserve">Comisión el </w:t>
                            </w:r>
                            <w:r w:rsidR="00193F65">
                              <w:rPr>
                                <w:rFonts w:asciiTheme="majorHAnsi" w:hAnsiTheme="majorHAnsi"/>
                                <w:color w:val="0D0D0D" w:themeColor="text1" w:themeTint="F2"/>
                                <w:sz w:val="18"/>
                                <w:szCs w:val="22"/>
                                <w:lang w:val="es-ES"/>
                              </w:rPr>
                              <w:t>2</w:t>
                            </w:r>
                            <w:r w:rsidR="003206A7">
                              <w:rPr>
                                <w:rFonts w:asciiTheme="majorHAnsi" w:hAnsiTheme="majorHAnsi"/>
                                <w:color w:val="0D0D0D" w:themeColor="text1" w:themeTint="F2"/>
                                <w:sz w:val="18"/>
                                <w:szCs w:val="22"/>
                                <w:lang w:val="es-ES"/>
                              </w:rPr>
                              <w:t>0</w:t>
                            </w:r>
                            <w:r w:rsidRPr="003206A7">
                              <w:rPr>
                                <w:rFonts w:asciiTheme="majorHAnsi" w:hAnsiTheme="majorHAnsi"/>
                                <w:color w:val="0D0D0D" w:themeColor="text1" w:themeTint="F2"/>
                                <w:sz w:val="18"/>
                                <w:szCs w:val="22"/>
                                <w:lang w:val="es-ES"/>
                              </w:rPr>
                              <w:t xml:space="preserve"> de </w:t>
                            </w:r>
                            <w:r w:rsidR="003206A7">
                              <w:rPr>
                                <w:rFonts w:asciiTheme="majorHAnsi" w:hAnsiTheme="majorHAnsi"/>
                                <w:color w:val="0D0D0D" w:themeColor="text1" w:themeTint="F2"/>
                                <w:sz w:val="18"/>
                                <w:szCs w:val="22"/>
                                <w:lang w:val="es-ES"/>
                              </w:rPr>
                              <w:t>marzo</w:t>
                            </w:r>
                            <w:r w:rsidR="00F81BB8" w:rsidRPr="003206A7">
                              <w:rPr>
                                <w:rFonts w:asciiTheme="majorHAnsi" w:hAnsiTheme="majorHAnsi"/>
                                <w:color w:val="0D0D0D" w:themeColor="text1" w:themeTint="F2"/>
                                <w:sz w:val="18"/>
                                <w:szCs w:val="22"/>
                                <w:lang w:val="es-ES"/>
                              </w:rPr>
                              <w:t xml:space="preserve"> </w:t>
                            </w:r>
                            <w:r w:rsidRPr="003206A7">
                              <w:rPr>
                                <w:rFonts w:asciiTheme="majorHAnsi" w:hAnsiTheme="majorHAnsi"/>
                                <w:color w:val="0D0D0D" w:themeColor="text1" w:themeTint="F2"/>
                                <w:sz w:val="18"/>
                                <w:szCs w:val="22"/>
                                <w:lang w:val="es-ES"/>
                              </w:rPr>
                              <w:t>de 20</w:t>
                            </w:r>
                            <w:r w:rsidR="00C23BA4" w:rsidRPr="003206A7">
                              <w:rPr>
                                <w:rFonts w:asciiTheme="majorHAnsi" w:hAnsiTheme="majorHAnsi"/>
                                <w:color w:val="0D0D0D" w:themeColor="text1" w:themeTint="F2"/>
                                <w:sz w:val="18"/>
                                <w:szCs w:val="22"/>
                                <w:lang w:val="es-ES"/>
                              </w:rPr>
                              <w:t>2</w:t>
                            </w:r>
                            <w:r w:rsidR="00CA3F8F" w:rsidRPr="003206A7">
                              <w:rPr>
                                <w:rFonts w:asciiTheme="majorHAnsi" w:hAnsiTheme="majorHAnsi"/>
                                <w:color w:val="0D0D0D" w:themeColor="text1" w:themeTint="F2"/>
                                <w:sz w:val="18"/>
                                <w:szCs w:val="22"/>
                                <w:lang w:val="es-ES"/>
                              </w:rPr>
                              <w:t>2</w:t>
                            </w:r>
                            <w:r w:rsidR="003206A7">
                              <w:rPr>
                                <w:rFonts w:asciiTheme="majorHAnsi" w:hAnsiTheme="majorHAnsi"/>
                                <w:color w:val="0D0D0D" w:themeColor="text1" w:themeTint="F2"/>
                                <w:sz w:val="18"/>
                                <w:szCs w:val="22"/>
                                <w:lang w:val="es-ES"/>
                              </w:rPr>
                              <w:t>.</w:t>
                            </w:r>
                          </w:p>
                          <w:p w14:paraId="6B20FBB0"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6B6476DC"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60A289"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6ADE3EED" w14:textId="242EA73C"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w:t>
                      </w:r>
                      <w:r w:rsidRPr="003206A7">
                        <w:rPr>
                          <w:rFonts w:asciiTheme="majorHAnsi" w:hAnsiTheme="majorHAnsi"/>
                          <w:color w:val="0D0D0D" w:themeColor="text1" w:themeTint="F2"/>
                          <w:sz w:val="18"/>
                          <w:szCs w:val="22"/>
                          <w:lang w:val="es-ES"/>
                        </w:rPr>
                        <w:t xml:space="preserve">Comisión el </w:t>
                      </w:r>
                      <w:r w:rsidR="00193F65">
                        <w:rPr>
                          <w:rFonts w:asciiTheme="majorHAnsi" w:hAnsiTheme="majorHAnsi"/>
                          <w:color w:val="0D0D0D" w:themeColor="text1" w:themeTint="F2"/>
                          <w:sz w:val="18"/>
                          <w:szCs w:val="22"/>
                          <w:lang w:val="es-ES"/>
                        </w:rPr>
                        <w:t>2</w:t>
                      </w:r>
                      <w:r w:rsidR="003206A7">
                        <w:rPr>
                          <w:rFonts w:asciiTheme="majorHAnsi" w:hAnsiTheme="majorHAnsi"/>
                          <w:color w:val="0D0D0D" w:themeColor="text1" w:themeTint="F2"/>
                          <w:sz w:val="18"/>
                          <w:szCs w:val="22"/>
                          <w:lang w:val="es-ES"/>
                        </w:rPr>
                        <w:t>0</w:t>
                      </w:r>
                      <w:r w:rsidRPr="003206A7">
                        <w:rPr>
                          <w:rFonts w:asciiTheme="majorHAnsi" w:hAnsiTheme="majorHAnsi"/>
                          <w:color w:val="0D0D0D" w:themeColor="text1" w:themeTint="F2"/>
                          <w:sz w:val="18"/>
                          <w:szCs w:val="22"/>
                          <w:lang w:val="es-ES"/>
                        </w:rPr>
                        <w:t xml:space="preserve"> de </w:t>
                      </w:r>
                      <w:r w:rsidR="003206A7">
                        <w:rPr>
                          <w:rFonts w:asciiTheme="majorHAnsi" w:hAnsiTheme="majorHAnsi"/>
                          <w:color w:val="0D0D0D" w:themeColor="text1" w:themeTint="F2"/>
                          <w:sz w:val="18"/>
                          <w:szCs w:val="22"/>
                          <w:lang w:val="es-ES"/>
                        </w:rPr>
                        <w:t>marzo</w:t>
                      </w:r>
                      <w:r w:rsidR="00F81BB8" w:rsidRPr="003206A7">
                        <w:rPr>
                          <w:rFonts w:asciiTheme="majorHAnsi" w:hAnsiTheme="majorHAnsi"/>
                          <w:color w:val="0D0D0D" w:themeColor="text1" w:themeTint="F2"/>
                          <w:sz w:val="18"/>
                          <w:szCs w:val="22"/>
                          <w:lang w:val="es-ES"/>
                        </w:rPr>
                        <w:t xml:space="preserve"> </w:t>
                      </w:r>
                      <w:r w:rsidRPr="003206A7">
                        <w:rPr>
                          <w:rFonts w:asciiTheme="majorHAnsi" w:hAnsiTheme="majorHAnsi"/>
                          <w:color w:val="0D0D0D" w:themeColor="text1" w:themeTint="F2"/>
                          <w:sz w:val="18"/>
                          <w:szCs w:val="22"/>
                          <w:lang w:val="es-ES"/>
                        </w:rPr>
                        <w:t>de 20</w:t>
                      </w:r>
                      <w:r w:rsidR="00C23BA4" w:rsidRPr="003206A7">
                        <w:rPr>
                          <w:rFonts w:asciiTheme="majorHAnsi" w:hAnsiTheme="majorHAnsi"/>
                          <w:color w:val="0D0D0D" w:themeColor="text1" w:themeTint="F2"/>
                          <w:sz w:val="18"/>
                          <w:szCs w:val="22"/>
                          <w:lang w:val="es-ES"/>
                        </w:rPr>
                        <w:t>2</w:t>
                      </w:r>
                      <w:r w:rsidR="00CA3F8F" w:rsidRPr="003206A7">
                        <w:rPr>
                          <w:rFonts w:asciiTheme="majorHAnsi" w:hAnsiTheme="majorHAnsi"/>
                          <w:color w:val="0D0D0D" w:themeColor="text1" w:themeTint="F2"/>
                          <w:sz w:val="18"/>
                          <w:szCs w:val="22"/>
                          <w:lang w:val="es-ES"/>
                        </w:rPr>
                        <w:t>2</w:t>
                      </w:r>
                      <w:r w:rsidR="003206A7">
                        <w:rPr>
                          <w:rFonts w:asciiTheme="majorHAnsi" w:hAnsiTheme="majorHAnsi"/>
                          <w:color w:val="0D0D0D" w:themeColor="text1" w:themeTint="F2"/>
                          <w:sz w:val="18"/>
                          <w:szCs w:val="22"/>
                          <w:lang w:val="es-ES"/>
                        </w:rPr>
                        <w:t>.</w:t>
                      </w:r>
                    </w:p>
                    <w:p w14:paraId="6B20FBB0"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6B6476DC"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7857CAB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B09582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088941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2A5CC62" w14:textId="5288760C" w:rsidR="00A50FCF" w:rsidRPr="0090270B" w:rsidRDefault="00A50FCF" w:rsidP="00040C3A">
      <w:pPr>
        <w:tabs>
          <w:tab w:val="center" w:pos="5400"/>
        </w:tabs>
        <w:suppressAutoHyphens/>
        <w:jc w:val="center"/>
        <w:rPr>
          <w:rFonts w:asciiTheme="majorHAnsi" w:hAnsiTheme="majorHAnsi"/>
          <w:sz w:val="18"/>
          <w:szCs w:val="22"/>
          <w:lang w:val="es-ES_tradnl"/>
        </w:rPr>
      </w:pPr>
    </w:p>
    <w:p w14:paraId="0D9EB4E1" w14:textId="55344D5B"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57216" behindDoc="0" locked="0" layoutInCell="1" allowOverlap="1" wp14:anchorId="739339C4" wp14:editId="0A1DD980">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375F82" w14:textId="595238E7"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w:t>
                            </w:r>
                            <w:r w:rsidRPr="003206A7">
                              <w:rPr>
                                <w:rFonts w:asciiTheme="majorHAnsi" w:hAnsiTheme="majorHAnsi"/>
                                <w:color w:val="595959" w:themeColor="text1" w:themeTint="A6"/>
                                <w:sz w:val="18"/>
                                <w:szCs w:val="18"/>
                                <w:lang w:val="pt-BR"/>
                              </w:rPr>
                              <w:t xml:space="preserve">No. </w:t>
                            </w:r>
                            <w:r w:rsidR="000D5A12" w:rsidRPr="000D5A12">
                              <w:rPr>
                                <w:rFonts w:asciiTheme="majorHAnsi" w:hAnsiTheme="majorHAnsi"/>
                                <w:color w:val="595959" w:themeColor="text1" w:themeTint="A6"/>
                                <w:sz w:val="18"/>
                                <w:szCs w:val="18"/>
                                <w:lang w:val="pt-BR"/>
                              </w:rPr>
                              <w:t>37</w:t>
                            </w:r>
                            <w:r w:rsidR="007B05C4" w:rsidRPr="000D5A12">
                              <w:rPr>
                                <w:rFonts w:asciiTheme="majorHAnsi" w:hAnsiTheme="majorHAnsi"/>
                                <w:color w:val="595959" w:themeColor="text1" w:themeTint="A6"/>
                                <w:sz w:val="18"/>
                                <w:szCs w:val="18"/>
                                <w:lang w:val="pt-BR"/>
                              </w:rPr>
                              <w:t>/</w:t>
                            </w:r>
                            <w:r w:rsidR="000D5A12" w:rsidRPr="000D5A12">
                              <w:rPr>
                                <w:rFonts w:asciiTheme="majorHAnsi" w:hAnsiTheme="majorHAnsi"/>
                                <w:color w:val="595959" w:themeColor="text1" w:themeTint="A6"/>
                                <w:sz w:val="18"/>
                                <w:szCs w:val="18"/>
                                <w:lang w:val="pt-BR"/>
                              </w:rPr>
                              <w:t>22</w:t>
                            </w:r>
                            <w:r w:rsidRPr="000D5A12">
                              <w:rPr>
                                <w:rFonts w:asciiTheme="majorHAnsi" w:hAnsiTheme="majorHAnsi"/>
                                <w:color w:val="595959" w:themeColor="text1" w:themeTint="A6"/>
                                <w:sz w:val="18"/>
                                <w:szCs w:val="18"/>
                                <w:lang w:val="pt-BR"/>
                              </w:rPr>
                              <w:t xml:space="preserve">. </w:t>
                            </w:r>
                            <w:proofErr w:type="spellStart"/>
                            <w:r w:rsidR="000433C9" w:rsidRPr="003206A7">
                              <w:rPr>
                                <w:rFonts w:asciiTheme="majorHAnsi" w:hAnsiTheme="majorHAnsi"/>
                                <w:color w:val="595959" w:themeColor="text1" w:themeTint="A6"/>
                                <w:sz w:val="18"/>
                                <w:szCs w:val="18"/>
                                <w:lang w:val="es-ES_tradnl"/>
                              </w:rPr>
                              <w:t>Petici</w:t>
                            </w:r>
                            <w:r w:rsidR="000433C9" w:rsidRPr="003206A7">
                              <w:rPr>
                                <w:rFonts w:asciiTheme="majorHAnsi" w:hAnsiTheme="majorHAnsi"/>
                                <w:color w:val="595959" w:themeColor="text1" w:themeTint="A6"/>
                                <w:sz w:val="18"/>
                                <w:szCs w:val="18"/>
                                <w:lang w:val="es-ES"/>
                              </w:rPr>
                              <w:t>ón</w:t>
                            </w:r>
                            <w:proofErr w:type="spellEnd"/>
                            <w:r w:rsidR="000433C9" w:rsidRPr="003206A7">
                              <w:rPr>
                                <w:rFonts w:asciiTheme="majorHAnsi" w:hAnsiTheme="majorHAnsi"/>
                                <w:color w:val="595959" w:themeColor="text1" w:themeTint="A6"/>
                                <w:sz w:val="18"/>
                                <w:szCs w:val="18"/>
                                <w:lang w:val="es-ES"/>
                              </w:rPr>
                              <w:t xml:space="preserve"> </w:t>
                            </w:r>
                            <w:r w:rsidR="00585022" w:rsidRPr="003206A7">
                              <w:rPr>
                                <w:rFonts w:asciiTheme="majorHAnsi" w:hAnsiTheme="majorHAnsi"/>
                                <w:color w:val="595959" w:themeColor="text1" w:themeTint="A6"/>
                                <w:sz w:val="18"/>
                                <w:szCs w:val="18"/>
                                <w:lang w:val="es-ES"/>
                              </w:rPr>
                              <w:t>1688-12</w:t>
                            </w:r>
                            <w:r w:rsidR="000433C9" w:rsidRPr="003206A7">
                              <w:rPr>
                                <w:rFonts w:asciiTheme="majorHAnsi" w:hAnsiTheme="majorHAnsi"/>
                                <w:color w:val="595959" w:themeColor="text1" w:themeTint="A6"/>
                                <w:sz w:val="18"/>
                                <w:szCs w:val="18"/>
                                <w:lang w:val="es-ES"/>
                              </w:rPr>
                              <w:t xml:space="preserve">. </w:t>
                            </w:r>
                            <w:r w:rsidR="001B732E" w:rsidRPr="003206A7">
                              <w:rPr>
                                <w:rFonts w:asciiTheme="majorHAnsi" w:hAnsiTheme="majorHAnsi"/>
                                <w:color w:val="595959" w:themeColor="text1" w:themeTint="A6"/>
                                <w:sz w:val="18"/>
                                <w:szCs w:val="18"/>
                                <w:lang w:val="es-ES_tradnl"/>
                              </w:rPr>
                              <w:t>A</w:t>
                            </w:r>
                            <w:r w:rsidRPr="003206A7">
                              <w:rPr>
                                <w:rFonts w:asciiTheme="majorHAnsi" w:hAnsiTheme="majorHAnsi"/>
                                <w:color w:val="595959" w:themeColor="text1" w:themeTint="A6"/>
                                <w:sz w:val="18"/>
                                <w:szCs w:val="18"/>
                                <w:lang w:val="es-ES_tradnl"/>
                              </w:rPr>
                              <w:t xml:space="preserve">dmisibilidad. </w:t>
                            </w:r>
                            <w:r w:rsidR="00006809">
                              <w:rPr>
                                <w:rFonts w:asciiTheme="majorHAnsi" w:hAnsiTheme="majorHAnsi"/>
                                <w:color w:val="595959" w:themeColor="text1" w:themeTint="A6"/>
                                <w:sz w:val="18"/>
                                <w:szCs w:val="18"/>
                                <w:lang w:val="es-ES_tradnl"/>
                              </w:rPr>
                              <w:t xml:space="preserve"> </w:t>
                            </w:r>
                            <w:r w:rsidR="00585022" w:rsidRPr="003206A7">
                              <w:rPr>
                                <w:rFonts w:asciiTheme="majorHAnsi" w:hAnsiTheme="majorHAnsi"/>
                                <w:color w:val="595959" w:themeColor="text1" w:themeTint="A6"/>
                                <w:sz w:val="18"/>
                                <w:szCs w:val="18"/>
                                <w:lang w:val="es-ES_tradnl"/>
                              </w:rPr>
                              <w:t>Ramón Antonio Valencia Duque</w:t>
                            </w:r>
                            <w:r w:rsidRPr="003206A7">
                              <w:rPr>
                                <w:rFonts w:asciiTheme="majorHAnsi" w:hAnsiTheme="majorHAnsi"/>
                                <w:color w:val="595959" w:themeColor="text1" w:themeTint="A6"/>
                                <w:sz w:val="18"/>
                                <w:szCs w:val="18"/>
                                <w:lang w:val="es-ES_tradnl"/>
                              </w:rPr>
                              <w:t xml:space="preserve">. </w:t>
                            </w:r>
                            <w:r w:rsidR="00585022" w:rsidRPr="003206A7">
                              <w:rPr>
                                <w:rFonts w:asciiTheme="majorHAnsi" w:hAnsiTheme="majorHAnsi"/>
                                <w:color w:val="595959" w:themeColor="text1" w:themeTint="A6"/>
                                <w:sz w:val="18"/>
                                <w:szCs w:val="18"/>
                                <w:lang w:val="es-ES_tradnl"/>
                              </w:rPr>
                              <w:t>Colombia</w:t>
                            </w:r>
                            <w:r w:rsidRPr="003206A7">
                              <w:rPr>
                                <w:rFonts w:asciiTheme="majorHAnsi" w:hAnsiTheme="majorHAnsi"/>
                                <w:color w:val="595959" w:themeColor="text1" w:themeTint="A6"/>
                                <w:sz w:val="18"/>
                                <w:szCs w:val="18"/>
                                <w:lang w:val="es-ES_tradnl"/>
                              </w:rPr>
                              <w:t xml:space="preserve">. </w:t>
                            </w:r>
                            <w:r w:rsidR="00193F65">
                              <w:rPr>
                                <w:rFonts w:asciiTheme="majorHAnsi" w:hAnsiTheme="majorHAnsi"/>
                                <w:color w:val="595959" w:themeColor="text1" w:themeTint="A6"/>
                                <w:sz w:val="18"/>
                                <w:szCs w:val="18"/>
                                <w:lang w:val="es-ES_tradnl"/>
                              </w:rPr>
                              <w:t>2</w:t>
                            </w:r>
                            <w:r w:rsidR="000D5A12">
                              <w:rPr>
                                <w:rFonts w:asciiTheme="majorHAnsi" w:hAnsiTheme="majorHAnsi"/>
                                <w:color w:val="595959" w:themeColor="text1" w:themeTint="A6"/>
                                <w:sz w:val="18"/>
                                <w:szCs w:val="18"/>
                                <w:lang w:val="es-ES"/>
                              </w:rPr>
                              <w:t>0 de marzo de 2022</w:t>
                            </w:r>
                            <w:r w:rsidRPr="003206A7">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9339C4" id="_x0000_t202" coordsize="21600,21600" o:spt="202" path="m,l,21600r21600,l21600,xe">
                <v:stroke joinstyle="miter"/>
                <v:path gradientshapeok="t" o:connecttype="rect"/>
              </v:shapetype>
              <v:shape id="Text Box 10" o:spid="_x0000_s1030" type="#_x0000_t202" style="position:absolute;left:0;text-align:left;margin-left:105pt;margin-top:.45pt;width:389.25pt;height:5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54375F82" w14:textId="595238E7"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w:t>
                      </w:r>
                      <w:r w:rsidRPr="003206A7">
                        <w:rPr>
                          <w:rFonts w:asciiTheme="majorHAnsi" w:hAnsiTheme="majorHAnsi"/>
                          <w:color w:val="595959" w:themeColor="text1" w:themeTint="A6"/>
                          <w:sz w:val="18"/>
                          <w:szCs w:val="18"/>
                          <w:lang w:val="pt-BR"/>
                        </w:rPr>
                        <w:t xml:space="preserve">No. </w:t>
                      </w:r>
                      <w:r w:rsidR="000D5A12" w:rsidRPr="000D5A12">
                        <w:rPr>
                          <w:rFonts w:asciiTheme="majorHAnsi" w:hAnsiTheme="majorHAnsi"/>
                          <w:color w:val="595959" w:themeColor="text1" w:themeTint="A6"/>
                          <w:sz w:val="18"/>
                          <w:szCs w:val="18"/>
                          <w:lang w:val="pt-BR"/>
                        </w:rPr>
                        <w:t>37</w:t>
                      </w:r>
                      <w:r w:rsidR="007B05C4" w:rsidRPr="000D5A12">
                        <w:rPr>
                          <w:rFonts w:asciiTheme="majorHAnsi" w:hAnsiTheme="majorHAnsi"/>
                          <w:color w:val="595959" w:themeColor="text1" w:themeTint="A6"/>
                          <w:sz w:val="18"/>
                          <w:szCs w:val="18"/>
                          <w:lang w:val="pt-BR"/>
                        </w:rPr>
                        <w:t>/</w:t>
                      </w:r>
                      <w:r w:rsidR="000D5A12" w:rsidRPr="000D5A12">
                        <w:rPr>
                          <w:rFonts w:asciiTheme="majorHAnsi" w:hAnsiTheme="majorHAnsi"/>
                          <w:color w:val="595959" w:themeColor="text1" w:themeTint="A6"/>
                          <w:sz w:val="18"/>
                          <w:szCs w:val="18"/>
                          <w:lang w:val="pt-BR"/>
                        </w:rPr>
                        <w:t>22</w:t>
                      </w:r>
                      <w:r w:rsidRPr="000D5A12">
                        <w:rPr>
                          <w:rFonts w:asciiTheme="majorHAnsi" w:hAnsiTheme="majorHAnsi"/>
                          <w:color w:val="595959" w:themeColor="text1" w:themeTint="A6"/>
                          <w:sz w:val="18"/>
                          <w:szCs w:val="18"/>
                          <w:lang w:val="pt-BR"/>
                        </w:rPr>
                        <w:t xml:space="preserve">. </w:t>
                      </w:r>
                      <w:proofErr w:type="spellStart"/>
                      <w:r w:rsidR="000433C9" w:rsidRPr="003206A7">
                        <w:rPr>
                          <w:rFonts w:asciiTheme="majorHAnsi" w:hAnsiTheme="majorHAnsi"/>
                          <w:color w:val="595959" w:themeColor="text1" w:themeTint="A6"/>
                          <w:sz w:val="18"/>
                          <w:szCs w:val="18"/>
                          <w:lang w:val="es-ES_tradnl"/>
                        </w:rPr>
                        <w:t>Petici</w:t>
                      </w:r>
                      <w:r w:rsidR="000433C9" w:rsidRPr="003206A7">
                        <w:rPr>
                          <w:rFonts w:asciiTheme="majorHAnsi" w:hAnsiTheme="majorHAnsi"/>
                          <w:color w:val="595959" w:themeColor="text1" w:themeTint="A6"/>
                          <w:sz w:val="18"/>
                          <w:szCs w:val="18"/>
                          <w:lang w:val="es-ES"/>
                        </w:rPr>
                        <w:t>ón</w:t>
                      </w:r>
                      <w:proofErr w:type="spellEnd"/>
                      <w:r w:rsidR="000433C9" w:rsidRPr="003206A7">
                        <w:rPr>
                          <w:rFonts w:asciiTheme="majorHAnsi" w:hAnsiTheme="majorHAnsi"/>
                          <w:color w:val="595959" w:themeColor="text1" w:themeTint="A6"/>
                          <w:sz w:val="18"/>
                          <w:szCs w:val="18"/>
                          <w:lang w:val="es-ES"/>
                        </w:rPr>
                        <w:t xml:space="preserve"> </w:t>
                      </w:r>
                      <w:r w:rsidR="00585022" w:rsidRPr="003206A7">
                        <w:rPr>
                          <w:rFonts w:asciiTheme="majorHAnsi" w:hAnsiTheme="majorHAnsi"/>
                          <w:color w:val="595959" w:themeColor="text1" w:themeTint="A6"/>
                          <w:sz w:val="18"/>
                          <w:szCs w:val="18"/>
                          <w:lang w:val="es-ES"/>
                        </w:rPr>
                        <w:t>1688-12</w:t>
                      </w:r>
                      <w:r w:rsidR="000433C9" w:rsidRPr="003206A7">
                        <w:rPr>
                          <w:rFonts w:asciiTheme="majorHAnsi" w:hAnsiTheme="majorHAnsi"/>
                          <w:color w:val="595959" w:themeColor="text1" w:themeTint="A6"/>
                          <w:sz w:val="18"/>
                          <w:szCs w:val="18"/>
                          <w:lang w:val="es-ES"/>
                        </w:rPr>
                        <w:t xml:space="preserve">. </w:t>
                      </w:r>
                      <w:r w:rsidR="001B732E" w:rsidRPr="003206A7">
                        <w:rPr>
                          <w:rFonts w:asciiTheme="majorHAnsi" w:hAnsiTheme="majorHAnsi"/>
                          <w:color w:val="595959" w:themeColor="text1" w:themeTint="A6"/>
                          <w:sz w:val="18"/>
                          <w:szCs w:val="18"/>
                          <w:lang w:val="es-ES_tradnl"/>
                        </w:rPr>
                        <w:t>A</w:t>
                      </w:r>
                      <w:r w:rsidRPr="003206A7">
                        <w:rPr>
                          <w:rFonts w:asciiTheme="majorHAnsi" w:hAnsiTheme="majorHAnsi"/>
                          <w:color w:val="595959" w:themeColor="text1" w:themeTint="A6"/>
                          <w:sz w:val="18"/>
                          <w:szCs w:val="18"/>
                          <w:lang w:val="es-ES_tradnl"/>
                        </w:rPr>
                        <w:t xml:space="preserve">dmisibilidad. </w:t>
                      </w:r>
                      <w:r w:rsidR="00006809">
                        <w:rPr>
                          <w:rFonts w:asciiTheme="majorHAnsi" w:hAnsiTheme="majorHAnsi"/>
                          <w:color w:val="595959" w:themeColor="text1" w:themeTint="A6"/>
                          <w:sz w:val="18"/>
                          <w:szCs w:val="18"/>
                          <w:lang w:val="es-ES_tradnl"/>
                        </w:rPr>
                        <w:t xml:space="preserve"> </w:t>
                      </w:r>
                      <w:r w:rsidR="00585022" w:rsidRPr="003206A7">
                        <w:rPr>
                          <w:rFonts w:asciiTheme="majorHAnsi" w:hAnsiTheme="majorHAnsi"/>
                          <w:color w:val="595959" w:themeColor="text1" w:themeTint="A6"/>
                          <w:sz w:val="18"/>
                          <w:szCs w:val="18"/>
                          <w:lang w:val="es-ES_tradnl"/>
                        </w:rPr>
                        <w:t>Ramón Antonio Valencia Duque</w:t>
                      </w:r>
                      <w:r w:rsidRPr="003206A7">
                        <w:rPr>
                          <w:rFonts w:asciiTheme="majorHAnsi" w:hAnsiTheme="majorHAnsi"/>
                          <w:color w:val="595959" w:themeColor="text1" w:themeTint="A6"/>
                          <w:sz w:val="18"/>
                          <w:szCs w:val="18"/>
                          <w:lang w:val="es-ES_tradnl"/>
                        </w:rPr>
                        <w:t xml:space="preserve">. </w:t>
                      </w:r>
                      <w:r w:rsidR="00585022" w:rsidRPr="003206A7">
                        <w:rPr>
                          <w:rFonts w:asciiTheme="majorHAnsi" w:hAnsiTheme="majorHAnsi"/>
                          <w:color w:val="595959" w:themeColor="text1" w:themeTint="A6"/>
                          <w:sz w:val="18"/>
                          <w:szCs w:val="18"/>
                          <w:lang w:val="es-ES_tradnl"/>
                        </w:rPr>
                        <w:t>Colombia</w:t>
                      </w:r>
                      <w:r w:rsidRPr="003206A7">
                        <w:rPr>
                          <w:rFonts w:asciiTheme="majorHAnsi" w:hAnsiTheme="majorHAnsi"/>
                          <w:color w:val="595959" w:themeColor="text1" w:themeTint="A6"/>
                          <w:sz w:val="18"/>
                          <w:szCs w:val="18"/>
                          <w:lang w:val="es-ES_tradnl"/>
                        </w:rPr>
                        <w:t xml:space="preserve">. </w:t>
                      </w:r>
                      <w:r w:rsidR="00193F65">
                        <w:rPr>
                          <w:rFonts w:asciiTheme="majorHAnsi" w:hAnsiTheme="majorHAnsi"/>
                          <w:color w:val="595959" w:themeColor="text1" w:themeTint="A6"/>
                          <w:sz w:val="18"/>
                          <w:szCs w:val="18"/>
                          <w:lang w:val="es-ES_tradnl"/>
                        </w:rPr>
                        <w:t>2</w:t>
                      </w:r>
                      <w:r w:rsidR="000D5A12">
                        <w:rPr>
                          <w:rFonts w:asciiTheme="majorHAnsi" w:hAnsiTheme="majorHAnsi"/>
                          <w:color w:val="595959" w:themeColor="text1" w:themeTint="A6"/>
                          <w:sz w:val="18"/>
                          <w:szCs w:val="18"/>
                          <w:lang w:val="es-ES"/>
                        </w:rPr>
                        <w:t>0 de marzo de 2022</w:t>
                      </w:r>
                      <w:r w:rsidRPr="003206A7">
                        <w:rPr>
                          <w:rFonts w:asciiTheme="majorHAnsi" w:hAnsiTheme="majorHAnsi"/>
                          <w:color w:val="595959" w:themeColor="text1" w:themeTint="A6"/>
                          <w:sz w:val="18"/>
                          <w:szCs w:val="18"/>
                          <w:lang w:val="es-ES"/>
                        </w:rPr>
                        <w:t>.</w:t>
                      </w:r>
                    </w:p>
                  </w:txbxContent>
                </v:textbox>
              </v:shape>
            </w:pict>
          </mc:Fallback>
        </mc:AlternateContent>
      </w:r>
    </w:p>
    <w:p w14:paraId="1C8DD71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8811514" w14:textId="326575B8" w:rsidR="0090270B" w:rsidRDefault="00D306D1" w:rsidP="005516A1">
      <w:pPr>
        <w:tabs>
          <w:tab w:val="center" w:pos="5400"/>
        </w:tabs>
        <w:suppressAutoHyphens/>
        <w:jc w:val="center"/>
        <w:rPr>
          <w:rFonts w:asciiTheme="majorHAnsi" w:hAnsiTheme="majorHAnsi"/>
          <w:b/>
          <w:sz w:val="20"/>
          <w:lang w:val="es-ES_tradnl"/>
        </w:rPr>
      </w:pP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668EF78F" wp14:editId="3AAEFDD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6D0ADC"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8EF78F"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736D0ADC"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5B124893" w14:textId="7961DED8" w:rsidR="0070697F" w:rsidRDefault="00AA4F76" w:rsidP="005516A1">
      <w:pPr>
        <w:tabs>
          <w:tab w:val="center" w:pos="5400"/>
        </w:tabs>
        <w:suppressAutoHyphens/>
        <w:jc w:val="center"/>
        <w:rPr>
          <w:rFonts w:asciiTheme="majorHAnsi" w:hAnsiTheme="majorHAnsi"/>
          <w:b/>
          <w:sz w:val="20"/>
          <w:lang w:val="es-ES_tradnl"/>
        </w:rPr>
        <w:sectPr w:rsidR="0070697F" w:rsidSect="00C054DF">
          <w:headerReference w:type="even" r:id="rId13"/>
          <w:headerReference w:type="default" r:id="rId14"/>
          <w:footerReference w:type="default" r:id="rId15"/>
          <w:footerReference w:type="first" r:id="rId16"/>
          <w:type w:val="oddPage"/>
          <w:pgSz w:w="12240" w:h="15840"/>
          <w:pgMar w:top="1440" w:right="1440" w:bottom="1440" w:left="1440" w:header="720" w:footer="720" w:gutter="0"/>
          <w:pgNumType w:start="0"/>
          <w:cols w:space="720"/>
          <w:titlePg/>
          <w:docGrid w:linePitch="326"/>
        </w:sect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3AF423C5" wp14:editId="1E77D157">
                <wp:simplePos x="0" y="0"/>
                <wp:positionH relativeFrom="column">
                  <wp:posOffset>1329690</wp:posOffset>
                </wp:positionH>
                <wp:positionV relativeFrom="paragraph">
                  <wp:posOffset>590913</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786CDA1" w14:textId="6F527B66" w:rsidR="00D72DC6" w:rsidRPr="00D72DC6" w:rsidRDefault="00AA4F76" w:rsidP="00F02AD1">
                            <w:pPr>
                              <w:rPr>
                                <w:color w:val="FFFFFF" w:themeColor="background1"/>
                                <w14:textFill>
                                  <w14:noFill/>
                                </w14:textFill>
                              </w:rPr>
                            </w:pPr>
                            <w:r>
                              <w:rPr>
                                <w:noProof/>
                                <w:color w:val="FFFFFF" w:themeColor="background1"/>
                              </w:rPr>
                              <w:drawing>
                                <wp:inline distT="0" distB="0" distL="0" distR="0" wp14:anchorId="4A54E4DA" wp14:editId="35DC4F25">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F423C5" id="Text Box 9" o:spid="_x0000_s1032" type="#_x0000_t202" style="position:absolute;left:0;text-align:left;margin-left:104.7pt;margin-top:46.55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" fillcolor="white [3201]" stroked="f" strokeweight=".5pt">
                <v:textbox>
                  <w:txbxContent>
                    <w:p w14:paraId="2786CDA1" w14:textId="6F527B66" w:rsidR="00D72DC6" w:rsidRPr="00D72DC6" w:rsidRDefault="00AA4F76" w:rsidP="00F02AD1">
                      <w:pPr>
                        <w:rPr>
                          <w:color w:val="FFFFFF" w:themeColor="background1"/>
                          <w14:textFill>
                            <w14:noFill/>
                          </w14:textFill>
                        </w:rPr>
                      </w:pPr>
                      <w:r>
                        <w:rPr>
                          <w:noProof/>
                          <w:color w:val="FFFFFF" w:themeColor="background1"/>
                        </w:rPr>
                        <w:drawing>
                          <wp:inline distT="0" distB="0" distL="0" distR="0" wp14:anchorId="4A54E4DA" wp14:editId="35DC4F25">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Pr>
          <w:rFonts w:asciiTheme="majorHAnsi" w:hAnsiTheme="majorHAnsi"/>
          <w:b/>
          <w:sz w:val="20"/>
          <w:lang w:val="es-ES_tradnl"/>
        </w:rPr>
        <w:tab/>
      </w:r>
    </w:p>
    <w:p w14:paraId="677724F6"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rsidRPr="00006809" w14:paraId="251EC4D6" w14:textId="77777777" w:rsidTr="00D250E6">
        <w:tc>
          <w:tcPr>
            <w:tcW w:w="3600" w:type="dxa"/>
            <w:tcBorders>
              <w:top w:val="single" w:sz="4" w:space="0" w:color="auto"/>
              <w:bottom w:val="single" w:sz="6" w:space="0" w:color="auto"/>
            </w:tcBorders>
            <w:shd w:val="clear" w:color="auto" w:fill="386294"/>
            <w:vAlign w:val="center"/>
          </w:tcPr>
          <w:p w14:paraId="60D1F158" w14:textId="77777777" w:rsidR="003239B8" w:rsidRPr="000D05CB" w:rsidRDefault="003239B8" w:rsidP="008D2290">
            <w:pPr>
              <w:jc w:val="center"/>
              <w:rPr>
                <w:rFonts w:ascii="Cambria" w:hAnsi="Cambria"/>
                <w:b/>
                <w:bCs/>
                <w:color w:val="FFFFFF" w:themeColor="background1"/>
                <w:sz w:val="20"/>
                <w:szCs w:val="20"/>
              </w:rPr>
            </w:pPr>
            <w:proofErr w:type="spellStart"/>
            <w:r w:rsidRPr="000D05CB">
              <w:rPr>
                <w:rFonts w:ascii="Cambria" w:hAnsi="Cambria"/>
                <w:b/>
                <w:bCs/>
                <w:color w:val="FFFFFF" w:themeColor="background1"/>
                <w:sz w:val="20"/>
                <w:szCs w:val="20"/>
              </w:rPr>
              <w:t>Parte</w:t>
            </w:r>
            <w:proofErr w:type="spellEnd"/>
            <w:r w:rsidRPr="000D05CB">
              <w:rPr>
                <w:rFonts w:ascii="Cambria" w:hAnsi="Cambria"/>
                <w:b/>
                <w:bCs/>
                <w:color w:val="FFFFFF" w:themeColor="background1"/>
                <w:sz w:val="20"/>
                <w:szCs w:val="20"/>
              </w:rPr>
              <w:t xml:space="preserve"> </w:t>
            </w:r>
            <w:proofErr w:type="spellStart"/>
            <w:r w:rsidRPr="000D05CB">
              <w:rPr>
                <w:rFonts w:ascii="Cambria" w:hAnsi="Cambria"/>
                <w:b/>
                <w:bCs/>
                <w:color w:val="FFFFFF" w:themeColor="background1"/>
                <w:sz w:val="20"/>
                <w:szCs w:val="20"/>
              </w:rPr>
              <w:t>peticionaria</w:t>
            </w:r>
            <w:proofErr w:type="spellEnd"/>
            <w:r w:rsidRPr="000D05CB">
              <w:rPr>
                <w:rFonts w:ascii="Cambria" w:hAnsi="Cambria"/>
                <w:b/>
                <w:bCs/>
                <w:color w:val="FFFFFF" w:themeColor="background1"/>
                <w:sz w:val="20"/>
                <w:szCs w:val="20"/>
              </w:rPr>
              <w:t>:</w:t>
            </w:r>
          </w:p>
        </w:tc>
        <w:tc>
          <w:tcPr>
            <w:tcW w:w="5647" w:type="dxa"/>
            <w:vAlign w:val="center"/>
          </w:tcPr>
          <w:p w14:paraId="7124A019" w14:textId="016088E5" w:rsidR="003239B8" w:rsidRPr="00CD64BB" w:rsidRDefault="00597402" w:rsidP="008D2290">
            <w:pPr>
              <w:jc w:val="both"/>
              <w:rPr>
                <w:rFonts w:ascii="Cambria" w:hAnsi="Cambria"/>
                <w:bCs/>
                <w:sz w:val="20"/>
                <w:szCs w:val="20"/>
                <w:lang w:val="es-CO"/>
              </w:rPr>
            </w:pPr>
            <w:r w:rsidRPr="00CD64BB">
              <w:rPr>
                <w:rFonts w:ascii="Cambria" w:hAnsi="Cambria"/>
                <w:bCs/>
                <w:sz w:val="20"/>
                <w:szCs w:val="20"/>
                <w:lang w:val="es-CO"/>
              </w:rPr>
              <w:t xml:space="preserve">Sergio </w:t>
            </w:r>
            <w:proofErr w:type="spellStart"/>
            <w:r w:rsidRPr="00CD64BB">
              <w:rPr>
                <w:rFonts w:ascii="Cambria" w:hAnsi="Cambria"/>
                <w:bCs/>
                <w:sz w:val="20"/>
                <w:szCs w:val="20"/>
                <w:lang w:val="es-CO"/>
              </w:rPr>
              <w:t>Estarita</w:t>
            </w:r>
            <w:proofErr w:type="spellEnd"/>
            <w:r w:rsidRPr="00CD64BB">
              <w:rPr>
                <w:rFonts w:ascii="Cambria" w:hAnsi="Cambria"/>
                <w:bCs/>
                <w:sz w:val="20"/>
                <w:szCs w:val="20"/>
                <w:lang w:val="es-CO"/>
              </w:rPr>
              <w:t xml:space="preserve"> Jiménez</w:t>
            </w:r>
            <w:r w:rsidR="00CD64BB" w:rsidRPr="00CD64BB">
              <w:rPr>
                <w:rFonts w:ascii="Cambria" w:hAnsi="Cambria"/>
                <w:bCs/>
                <w:sz w:val="20"/>
                <w:szCs w:val="20"/>
                <w:lang w:val="es-CO"/>
              </w:rPr>
              <w:t xml:space="preserve"> y J</w:t>
            </w:r>
            <w:r w:rsidR="00CD64BB">
              <w:rPr>
                <w:rFonts w:ascii="Cambria" w:hAnsi="Cambria"/>
                <w:bCs/>
                <w:sz w:val="20"/>
                <w:szCs w:val="20"/>
                <w:lang w:val="es-CO"/>
              </w:rPr>
              <w:t>ahir Alberto Hernández Carvajal</w:t>
            </w:r>
          </w:p>
        </w:tc>
      </w:tr>
      <w:tr w:rsidR="003239B8" w:rsidRPr="001E49E7" w14:paraId="73B5DC3A" w14:textId="77777777" w:rsidTr="00D250E6">
        <w:tc>
          <w:tcPr>
            <w:tcW w:w="3600" w:type="dxa"/>
            <w:tcBorders>
              <w:top w:val="single" w:sz="6" w:space="0" w:color="auto"/>
              <w:bottom w:val="single" w:sz="6" w:space="0" w:color="auto"/>
            </w:tcBorders>
            <w:shd w:val="clear" w:color="auto" w:fill="386294"/>
            <w:vAlign w:val="center"/>
          </w:tcPr>
          <w:p w14:paraId="287212FF" w14:textId="77777777" w:rsidR="003239B8" w:rsidRPr="000D05CB" w:rsidRDefault="00B71AD0"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647" w:type="dxa"/>
            <w:vAlign w:val="center"/>
          </w:tcPr>
          <w:p w14:paraId="3B4F7E87" w14:textId="4AF2D39F" w:rsidR="003239B8" w:rsidRPr="000D05CB" w:rsidRDefault="00597402" w:rsidP="008D2290">
            <w:pPr>
              <w:jc w:val="both"/>
              <w:rPr>
                <w:rFonts w:ascii="Cambria" w:hAnsi="Cambria"/>
                <w:bCs/>
                <w:sz w:val="20"/>
                <w:szCs w:val="20"/>
                <w:lang w:val="es-ES"/>
              </w:rPr>
            </w:pPr>
            <w:r>
              <w:rPr>
                <w:rFonts w:ascii="Cambria" w:hAnsi="Cambria"/>
                <w:bCs/>
                <w:sz w:val="20"/>
                <w:szCs w:val="20"/>
                <w:lang w:val="es-ES"/>
              </w:rPr>
              <w:t>Ramón Antonio Valencia Duque</w:t>
            </w:r>
          </w:p>
        </w:tc>
      </w:tr>
      <w:tr w:rsidR="003239B8" w14:paraId="675EB5A9" w14:textId="77777777" w:rsidTr="00D250E6">
        <w:tc>
          <w:tcPr>
            <w:tcW w:w="3600" w:type="dxa"/>
            <w:tcBorders>
              <w:top w:val="single" w:sz="6" w:space="0" w:color="auto"/>
              <w:bottom w:val="single" w:sz="6" w:space="0" w:color="auto"/>
            </w:tcBorders>
            <w:shd w:val="clear" w:color="auto" w:fill="386294"/>
            <w:vAlign w:val="center"/>
          </w:tcPr>
          <w:p w14:paraId="22CE9F73"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Estado </w:t>
            </w:r>
            <w:proofErr w:type="spellStart"/>
            <w:r w:rsidRPr="000D05CB">
              <w:rPr>
                <w:rFonts w:ascii="Cambria" w:hAnsi="Cambria"/>
                <w:b/>
                <w:bCs/>
                <w:color w:val="FFFFFF" w:themeColor="background1"/>
                <w:sz w:val="20"/>
                <w:szCs w:val="20"/>
              </w:rPr>
              <w:t>denunciado</w:t>
            </w:r>
            <w:proofErr w:type="spellEnd"/>
            <w:r w:rsidRPr="000D05CB">
              <w:rPr>
                <w:rFonts w:ascii="Cambria" w:hAnsi="Cambria"/>
                <w:b/>
                <w:bCs/>
                <w:color w:val="FFFFFF" w:themeColor="background1"/>
                <w:sz w:val="20"/>
                <w:szCs w:val="20"/>
              </w:rPr>
              <w:t>:</w:t>
            </w:r>
          </w:p>
        </w:tc>
        <w:tc>
          <w:tcPr>
            <w:tcW w:w="5647" w:type="dxa"/>
            <w:vAlign w:val="center"/>
          </w:tcPr>
          <w:p w14:paraId="6BC7B459" w14:textId="250F51D3" w:rsidR="003239B8" w:rsidRPr="000D05CB" w:rsidRDefault="00597402" w:rsidP="008D2290">
            <w:pPr>
              <w:jc w:val="both"/>
              <w:rPr>
                <w:rFonts w:ascii="Cambria" w:hAnsi="Cambria"/>
                <w:bCs/>
                <w:sz w:val="20"/>
                <w:szCs w:val="20"/>
              </w:rPr>
            </w:pPr>
            <w:r>
              <w:rPr>
                <w:rFonts w:ascii="Cambria" w:hAnsi="Cambria"/>
                <w:bCs/>
                <w:sz w:val="20"/>
                <w:szCs w:val="20"/>
              </w:rPr>
              <w:t>Colombia</w:t>
            </w:r>
            <w:r w:rsidRPr="000D05CB">
              <w:rPr>
                <w:rStyle w:val="FootnoteReference"/>
                <w:rFonts w:ascii="Cambria" w:hAnsi="Cambria"/>
                <w:bCs/>
                <w:sz w:val="20"/>
                <w:szCs w:val="20"/>
              </w:rPr>
              <w:footnoteReference w:id="2"/>
            </w:r>
          </w:p>
        </w:tc>
      </w:tr>
      <w:tr w:rsidR="00223A29" w:rsidRPr="00006809" w14:paraId="0DD95EE1" w14:textId="77777777" w:rsidTr="00D250E6">
        <w:tc>
          <w:tcPr>
            <w:tcW w:w="3600" w:type="dxa"/>
            <w:tcBorders>
              <w:top w:val="single" w:sz="6" w:space="0" w:color="auto"/>
              <w:bottom w:val="single" w:sz="6" w:space="0" w:color="auto"/>
            </w:tcBorders>
            <w:shd w:val="clear" w:color="auto" w:fill="386294"/>
            <w:vAlign w:val="center"/>
          </w:tcPr>
          <w:p w14:paraId="376C1400" w14:textId="77777777"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proofErr w:type="spellStart"/>
            <w:r w:rsidR="00E4118C" w:rsidRPr="000D05CB">
              <w:rPr>
                <w:rFonts w:ascii="Cambria" w:hAnsi="Cambria"/>
                <w:b/>
                <w:bCs/>
                <w:color w:val="FFFFFF" w:themeColor="background1"/>
                <w:sz w:val="20"/>
                <w:szCs w:val="20"/>
              </w:rPr>
              <w:t>invocados</w:t>
            </w:r>
            <w:proofErr w:type="spellEnd"/>
            <w:r w:rsidRPr="000D05CB">
              <w:rPr>
                <w:rFonts w:ascii="Cambria" w:hAnsi="Cambria"/>
                <w:b/>
                <w:bCs/>
                <w:color w:val="FFFFFF" w:themeColor="background1"/>
                <w:sz w:val="20"/>
                <w:szCs w:val="20"/>
              </w:rPr>
              <w:t>:</w:t>
            </w:r>
          </w:p>
        </w:tc>
        <w:tc>
          <w:tcPr>
            <w:tcW w:w="5647" w:type="dxa"/>
            <w:vAlign w:val="center"/>
          </w:tcPr>
          <w:p w14:paraId="4848044A" w14:textId="5F99E0A6" w:rsidR="00223A29" w:rsidRPr="006109DF" w:rsidRDefault="006109DF" w:rsidP="008D2290">
            <w:pPr>
              <w:jc w:val="both"/>
              <w:rPr>
                <w:rFonts w:ascii="Cambria" w:hAnsi="Cambria"/>
                <w:bCs/>
                <w:sz w:val="20"/>
                <w:szCs w:val="20"/>
                <w:lang w:val="es-CO"/>
              </w:rPr>
            </w:pPr>
            <w:r w:rsidRPr="006109DF">
              <w:rPr>
                <w:rFonts w:ascii="Cambria" w:hAnsi="Cambria"/>
                <w:bCs/>
                <w:sz w:val="20"/>
                <w:szCs w:val="20"/>
                <w:lang w:val="es-CO"/>
              </w:rPr>
              <w:t xml:space="preserve">Artículo 8 (garantías judiciales) </w:t>
            </w:r>
            <w:r>
              <w:rPr>
                <w:rFonts w:ascii="Cambria" w:hAnsi="Cambria"/>
                <w:bCs/>
                <w:sz w:val="20"/>
                <w:szCs w:val="20"/>
                <w:lang w:val="es-CO"/>
              </w:rPr>
              <w:t>de la Convención Americana sobre Derechos Humanos</w:t>
            </w:r>
            <w:r>
              <w:rPr>
                <w:rStyle w:val="FootnoteReference"/>
                <w:rFonts w:ascii="Cambria" w:hAnsi="Cambria"/>
                <w:bCs/>
                <w:sz w:val="20"/>
                <w:szCs w:val="20"/>
                <w:lang w:val="es-CO"/>
              </w:rPr>
              <w:footnoteReference w:id="3"/>
            </w:r>
            <w:r>
              <w:rPr>
                <w:rFonts w:ascii="Cambria" w:hAnsi="Cambria"/>
                <w:bCs/>
                <w:sz w:val="20"/>
                <w:szCs w:val="20"/>
                <w:lang w:val="es-CO"/>
              </w:rPr>
              <w:t>, en relación con sus artículos 1.1 (obligación de respetar los derechos) y 2 (deber de adoptar disposiciones de derecho interno)</w:t>
            </w:r>
          </w:p>
        </w:tc>
      </w:tr>
    </w:tbl>
    <w:p w14:paraId="6719A8F7"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4"/>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4C2312" w:rsidRPr="004A6A54" w14:paraId="2CF459F4" w14:textId="77777777" w:rsidTr="00D250E6">
        <w:tc>
          <w:tcPr>
            <w:tcW w:w="3600" w:type="dxa"/>
            <w:tcBorders>
              <w:top w:val="single" w:sz="6" w:space="0" w:color="auto"/>
              <w:bottom w:val="single" w:sz="6" w:space="0" w:color="auto"/>
            </w:tcBorders>
            <w:shd w:val="clear" w:color="auto" w:fill="386294"/>
            <w:vAlign w:val="center"/>
          </w:tcPr>
          <w:p w14:paraId="5E73F3A8"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647" w:type="dxa"/>
            <w:vAlign w:val="center"/>
          </w:tcPr>
          <w:p w14:paraId="21574B66" w14:textId="5D1C5029" w:rsidR="004C2312" w:rsidRPr="003239B8" w:rsidRDefault="009934C2" w:rsidP="002625EA">
            <w:pPr>
              <w:jc w:val="both"/>
              <w:rPr>
                <w:rFonts w:ascii="Cambria" w:hAnsi="Cambria"/>
                <w:bCs/>
                <w:sz w:val="20"/>
                <w:szCs w:val="20"/>
                <w:lang w:val="es-ES"/>
              </w:rPr>
            </w:pPr>
            <w:r>
              <w:rPr>
                <w:rFonts w:ascii="Cambria" w:hAnsi="Cambria"/>
                <w:bCs/>
                <w:sz w:val="20"/>
                <w:szCs w:val="20"/>
                <w:lang w:val="es-ES"/>
              </w:rPr>
              <w:t>18 de septiembre de 2012</w:t>
            </w:r>
          </w:p>
        </w:tc>
      </w:tr>
      <w:tr w:rsidR="004C2312" w:rsidRPr="00585022" w14:paraId="009C173E" w14:textId="77777777" w:rsidTr="00D250E6">
        <w:tc>
          <w:tcPr>
            <w:tcW w:w="3600" w:type="dxa"/>
            <w:tcBorders>
              <w:top w:val="single" w:sz="6" w:space="0" w:color="auto"/>
              <w:bottom w:val="single" w:sz="6" w:space="0" w:color="auto"/>
            </w:tcBorders>
            <w:shd w:val="clear" w:color="auto" w:fill="386294"/>
            <w:vAlign w:val="center"/>
          </w:tcPr>
          <w:p w14:paraId="0FC2308B"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647" w:type="dxa"/>
            <w:vAlign w:val="center"/>
          </w:tcPr>
          <w:p w14:paraId="27CD0DED" w14:textId="7AB0EE52" w:rsidR="004C2312" w:rsidRPr="003239B8" w:rsidRDefault="00CD64BB" w:rsidP="008D2290">
            <w:pPr>
              <w:jc w:val="both"/>
              <w:rPr>
                <w:rFonts w:ascii="Cambria" w:hAnsi="Cambria"/>
                <w:bCs/>
                <w:sz w:val="20"/>
                <w:szCs w:val="20"/>
                <w:lang w:val="es-ES"/>
              </w:rPr>
            </w:pPr>
            <w:r>
              <w:rPr>
                <w:rFonts w:ascii="Cambria" w:hAnsi="Cambria"/>
                <w:bCs/>
                <w:sz w:val="20"/>
                <w:szCs w:val="20"/>
                <w:lang w:val="es-ES"/>
              </w:rPr>
              <w:t>20 de julio de 2017</w:t>
            </w:r>
          </w:p>
        </w:tc>
      </w:tr>
      <w:tr w:rsidR="004C2312" w:rsidRPr="004A6A54" w14:paraId="00267AB8" w14:textId="77777777" w:rsidTr="00D250E6">
        <w:tc>
          <w:tcPr>
            <w:tcW w:w="3600" w:type="dxa"/>
            <w:tcBorders>
              <w:top w:val="single" w:sz="6" w:space="0" w:color="auto"/>
              <w:bottom w:val="single" w:sz="6" w:space="0" w:color="auto"/>
            </w:tcBorders>
            <w:shd w:val="clear" w:color="auto" w:fill="386294"/>
            <w:vAlign w:val="center"/>
          </w:tcPr>
          <w:p w14:paraId="7F344657"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647" w:type="dxa"/>
            <w:vAlign w:val="center"/>
          </w:tcPr>
          <w:p w14:paraId="137B66E1" w14:textId="06C671F0" w:rsidR="004C2312" w:rsidRPr="003239B8" w:rsidRDefault="002E11B6" w:rsidP="008D2290">
            <w:pPr>
              <w:jc w:val="both"/>
              <w:rPr>
                <w:rFonts w:ascii="Cambria" w:hAnsi="Cambria"/>
                <w:bCs/>
                <w:sz w:val="20"/>
                <w:szCs w:val="20"/>
                <w:lang w:val="es-ES"/>
              </w:rPr>
            </w:pPr>
            <w:r>
              <w:rPr>
                <w:rFonts w:ascii="Cambria" w:hAnsi="Cambria"/>
                <w:bCs/>
                <w:sz w:val="20"/>
                <w:szCs w:val="20"/>
                <w:lang w:val="es-ES"/>
              </w:rPr>
              <w:t>1º de junio de 2018</w:t>
            </w:r>
          </w:p>
        </w:tc>
      </w:tr>
      <w:tr w:rsidR="004C2312" w:rsidRPr="00585022" w14:paraId="23EBE41E" w14:textId="77777777" w:rsidTr="00D250E6">
        <w:tc>
          <w:tcPr>
            <w:tcW w:w="3600" w:type="dxa"/>
            <w:tcBorders>
              <w:top w:val="single" w:sz="6" w:space="0" w:color="auto"/>
              <w:bottom w:val="single" w:sz="6" w:space="0" w:color="auto"/>
            </w:tcBorders>
            <w:shd w:val="clear" w:color="auto" w:fill="386294"/>
            <w:vAlign w:val="center"/>
          </w:tcPr>
          <w:p w14:paraId="5F3E8210" w14:textId="77777777" w:rsidR="004C2312" w:rsidRPr="003239B8" w:rsidRDefault="008E3BFE" w:rsidP="008E3BFE">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Observaciones adicionales de la parte peticionaria:</w:t>
            </w:r>
          </w:p>
        </w:tc>
        <w:tc>
          <w:tcPr>
            <w:tcW w:w="5647" w:type="dxa"/>
            <w:vAlign w:val="center"/>
          </w:tcPr>
          <w:p w14:paraId="7C1099DE" w14:textId="4BA172B3" w:rsidR="004C2312" w:rsidRPr="003239B8" w:rsidRDefault="001C0A44" w:rsidP="008D2290">
            <w:pPr>
              <w:jc w:val="both"/>
              <w:rPr>
                <w:rFonts w:ascii="Cambria" w:hAnsi="Cambria"/>
                <w:bCs/>
                <w:sz w:val="20"/>
                <w:szCs w:val="20"/>
                <w:lang w:val="es-ES"/>
              </w:rPr>
            </w:pPr>
            <w:r>
              <w:rPr>
                <w:rFonts w:ascii="Cambria" w:hAnsi="Cambria"/>
                <w:bCs/>
                <w:sz w:val="20"/>
                <w:szCs w:val="20"/>
                <w:lang w:val="es-ES"/>
              </w:rPr>
              <w:t>12 de octubre de 2018</w:t>
            </w:r>
          </w:p>
        </w:tc>
      </w:tr>
      <w:tr w:rsidR="004C2312" w:rsidRPr="009111EC" w14:paraId="567FB8A3" w14:textId="77777777" w:rsidTr="00D250E6">
        <w:tc>
          <w:tcPr>
            <w:tcW w:w="3600" w:type="dxa"/>
            <w:tcBorders>
              <w:top w:val="single" w:sz="6" w:space="0" w:color="auto"/>
              <w:bottom w:val="single" w:sz="6" w:space="0" w:color="auto"/>
            </w:tcBorders>
            <w:shd w:val="clear" w:color="auto" w:fill="386294"/>
            <w:vAlign w:val="center"/>
          </w:tcPr>
          <w:p w14:paraId="2B9B2027" w14:textId="77777777" w:rsidR="004C2312" w:rsidRPr="00706824" w:rsidRDefault="004C2312" w:rsidP="008E3BFE">
            <w:pPr>
              <w:jc w:val="center"/>
              <w:rPr>
                <w:rFonts w:ascii="Cambria" w:hAnsi="Cambria"/>
                <w:b/>
                <w:bCs/>
                <w:color w:val="FFFFFF" w:themeColor="background1"/>
                <w:sz w:val="20"/>
                <w:szCs w:val="20"/>
              </w:rPr>
            </w:pPr>
            <w:proofErr w:type="spellStart"/>
            <w:r w:rsidRPr="00706824">
              <w:rPr>
                <w:rFonts w:ascii="Cambria" w:hAnsi="Cambria"/>
                <w:b/>
                <w:bCs/>
                <w:color w:val="FFFFFF" w:themeColor="background1"/>
                <w:sz w:val="20"/>
                <w:szCs w:val="20"/>
              </w:rPr>
              <w:t>Observaciones</w:t>
            </w:r>
            <w:proofErr w:type="spellEnd"/>
            <w:r w:rsidRPr="00706824">
              <w:rPr>
                <w:rFonts w:ascii="Cambria" w:hAnsi="Cambria"/>
                <w:b/>
                <w:bCs/>
                <w:color w:val="FFFFFF" w:themeColor="background1"/>
                <w:sz w:val="20"/>
                <w:szCs w:val="20"/>
              </w:rPr>
              <w:t xml:space="preserve"> </w:t>
            </w:r>
            <w:proofErr w:type="spellStart"/>
            <w:r w:rsidRPr="00706824">
              <w:rPr>
                <w:rFonts w:ascii="Cambria" w:hAnsi="Cambria"/>
                <w:b/>
                <w:bCs/>
                <w:color w:val="FFFFFF" w:themeColor="background1"/>
                <w:sz w:val="20"/>
                <w:szCs w:val="20"/>
              </w:rPr>
              <w:t>adicionales</w:t>
            </w:r>
            <w:proofErr w:type="spellEnd"/>
            <w:r w:rsidRPr="00706824">
              <w:rPr>
                <w:rFonts w:ascii="Cambria" w:hAnsi="Cambria"/>
                <w:b/>
                <w:bCs/>
                <w:color w:val="FFFFFF" w:themeColor="background1"/>
                <w:sz w:val="20"/>
                <w:szCs w:val="20"/>
              </w:rPr>
              <w:t xml:space="preserve"> del Estado:</w:t>
            </w:r>
          </w:p>
        </w:tc>
        <w:tc>
          <w:tcPr>
            <w:tcW w:w="5647" w:type="dxa"/>
            <w:vAlign w:val="center"/>
          </w:tcPr>
          <w:p w14:paraId="792D360E" w14:textId="7C503AC1" w:rsidR="004C2312" w:rsidRPr="009111EC" w:rsidRDefault="001C0A44" w:rsidP="008D2290">
            <w:pPr>
              <w:jc w:val="both"/>
              <w:rPr>
                <w:rFonts w:ascii="Cambria" w:hAnsi="Cambria"/>
                <w:bCs/>
                <w:sz w:val="20"/>
                <w:szCs w:val="20"/>
              </w:rPr>
            </w:pPr>
            <w:r>
              <w:rPr>
                <w:rFonts w:ascii="Cambria" w:hAnsi="Cambria"/>
                <w:bCs/>
                <w:sz w:val="20"/>
                <w:szCs w:val="20"/>
              </w:rPr>
              <w:t xml:space="preserve">19 de </w:t>
            </w:r>
            <w:proofErr w:type="spellStart"/>
            <w:r>
              <w:rPr>
                <w:rFonts w:ascii="Cambria" w:hAnsi="Cambria"/>
                <w:bCs/>
                <w:sz w:val="20"/>
                <w:szCs w:val="20"/>
              </w:rPr>
              <w:t>julio</w:t>
            </w:r>
            <w:proofErr w:type="spellEnd"/>
            <w:r>
              <w:rPr>
                <w:rFonts w:ascii="Cambria" w:hAnsi="Cambria"/>
                <w:bCs/>
                <w:sz w:val="20"/>
                <w:szCs w:val="20"/>
              </w:rPr>
              <w:t xml:space="preserve"> de 2021</w:t>
            </w:r>
          </w:p>
        </w:tc>
      </w:tr>
      <w:tr w:rsidR="001E49E7" w:rsidRPr="007B76D3" w14:paraId="017FAD97" w14:textId="77777777" w:rsidTr="00D250E6">
        <w:tc>
          <w:tcPr>
            <w:tcW w:w="3600" w:type="dxa"/>
            <w:tcBorders>
              <w:top w:val="single" w:sz="6" w:space="0" w:color="auto"/>
              <w:bottom w:val="single" w:sz="6" w:space="0" w:color="auto"/>
            </w:tcBorders>
            <w:shd w:val="clear" w:color="auto" w:fill="386294"/>
            <w:vAlign w:val="center"/>
          </w:tcPr>
          <w:p w14:paraId="7CDB214C" w14:textId="77777777" w:rsidR="001E49E7" w:rsidRPr="003239B8" w:rsidRDefault="004A6A54" w:rsidP="00DD4AD2">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A</w:t>
            </w:r>
            <w:r w:rsidR="001E49E7" w:rsidRPr="003239B8">
              <w:rPr>
                <w:rFonts w:ascii="Cambria" w:hAnsi="Cambria"/>
                <w:b/>
                <w:bCs/>
                <w:color w:val="FFFFFF" w:themeColor="background1"/>
                <w:sz w:val="20"/>
                <w:szCs w:val="20"/>
                <w:lang w:val="es-ES"/>
              </w:rPr>
              <w:t>dvertencia sobre posible archivo:</w:t>
            </w:r>
          </w:p>
        </w:tc>
        <w:tc>
          <w:tcPr>
            <w:tcW w:w="5647" w:type="dxa"/>
            <w:vAlign w:val="center"/>
          </w:tcPr>
          <w:p w14:paraId="7D9969E0" w14:textId="46CFBDE6" w:rsidR="001E49E7" w:rsidRPr="003239B8" w:rsidRDefault="00761CDA" w:rsidP="002625EA">
            <w:pPr>
              <w:jc w:val="both"/>
              <w:rPr>
                <w:rFonts w:ascii="Cambria" w:hAnsi="Cambria"/>
                <w:bCs/>
                <w:sz w:val="20"/>
                <w:szCs w:val="20"/>
                <w:lang w:val="es-ES"/>
              </w:rPr>
            </w:pPr>
            <w:r>
              <w:rPr>
                <w:rFonts w:ascii="Cambria" w:hAnsi="Cambria"/>
                <w:bCs/>
                <w:sz w:val="20"/>
                <w:szCs w:val="20"/>
                <w:lang w:val="es-ES"/>
              </w:rPr>
              <w:t>19 de octubre de 2021</w:t>
            </w:r>
          </w:p>
        </w:tc>
      </w:tr>
      <w:tr w:rsidR="001E49E7" w:rsidRPr="00585022" w14:paraId="72CC498C" w14:textId="77777777" w:rsidTr="00D250E6">
        <w:tc>
          <w:tcPr>
            <w:tcW w:w="3600" w:type="dxa"/>
            <w:tcBorders>
              <w:top w:val="single" w:sz="6" w:space="0" w:color="auto"/>
              <w:bottom w:val="single" w:sz="6" w:space="0" w:color="auto"/>
            </w:tcBorders>
            <w:shd w:val="clear" w:color="auto" w:fill="386294"/>
            <w:vAlign w:val="center"/>
          </w:tcPr>
          <w:p w14:paraId="1A332D09" w14:textId="77777777" w:rsidR="001E49E7"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R</w:t>
            </w:r>
            <w:r w:rsidR="001E49E7" w:rsidRPr="003239B8">
              <w:rPr>
                <w:rFonts w:ascii="Cambria" w:hAnsi="Cambria"/>
                <w:b/>
                <w:bCs/>
                <w:color w:val="FFFFFF" w:themeColor="background1"/>
                <w:sz w:val="20"/>
                <w:szCs w:val="20"/>
                <w:lang w:val="es-ES"/>
              </w:rPr>
              <w:t xml:space="preserve">espuesta de la parte peticionaria ante advertencia </w:t>
            </w:r>
            <w:r w:rsidR="00DD4AD2">
              <w:rPr>
                <w:rFonts w:ascii="Cambria" w:hAnsi="Cambria"/>
                <w:b/>
                <w:bCs/>
                <w:color w:val="FFFFFF" w:themeColor="background1"/>
                <w:sz w:val="20"/>
                <w:szCs w:val="20"/>
                <w:lang w:val="es-ES"/>
              </w:rPr>
              <w:t xml:space="preserve">de </w:t>
            </w:r>
            <w:r w:rsidR="001E49E7" w:rsidRPr="003239B8">
              <w:rPr>
                <w:rFonts w:ascii="Cambria" w:hAnsi="Cambria"/>
                <w:b/>
                <w:bCs/>
                <w:color w:val="FFFFFF" w:themeColor="background1"/>
                <w:sz w:val="20"/>
                <w:szCs w:val="20"/>
                <w:lang w:val="es-ES"/>
              </w:rPr>
              <w:t>posible archivo:</w:t>
            </w:r>
          </w:p>
        </w:tc>
        <w:tc>
          <w:tcPr>
            <w:tcW w:w="5647" w:type="dxa"/>
            <w:vAlign w:val="center"/>
          </w:tcPr>
          <w:p w14:paraId="38536812" w14:textId="7BA18E62" w:rsidR="001E49E7" w:rsidRPr="003239B8" w:rsidRDefault="00761CDA" w:rsidP="002625EA">
            <w:pPr>
              <w:jc w:val="both"/>
              <w:rPr>
                <w:rFonts w:ascii="Cambria" w:hAnsi="Cambria"/>
                <w:bCs/>
                <w:sz w:val="20"/>
                <w:szCs w:val="20"/>
                <w:lang w:val="es-ES"/>
              </w:rPr>
            </w:pPr>
            <w:r>
              <w:rPr>
                <w:rFonts w:ascii="Cambria" w:hAnsi="Cambria"/>
                <w:bCs/>
                <w:sz w:val="20"/>
                <w:szCs w:val="20"/>
                <w:lang w:val="es-ES"/>
              </w:rPr>
              <w:t>23 de noviembre de 2021</w:t>
            </w:r>
          </w:p>
        </w:tc>
      </w:tr>
    </w:tbl>
    <w:p w14:paraId="3206ED75"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540F17" w14:paraId="7EBDA2C7" w14:textId="77777777" w:rsidTr="00D250E6">
        <w:trPr>
          <w:cantSplit/>
        </w:trPr>
        <w:tc>
          <w:tcPr>
            <w:tcW w:w="3561" w:type="dxa"/>
            <w:tcBorders>
              <w:top w:val="single" w:sz="4" w:space="0" w:color="auto"/>
              <w:bottom w:val="single" w:sz="6" w:space="0" w:color="auto"/>
            </w:tcBorders>
            <w:shd w:val="clear" w:color="auto" w:fill="386294"/>
            <w:vAlign w:val="center"/>
          </w:tcPr>
          <w:p w14:paraId="4ED07CD7" w14:textId="77777777" w:rsidR="003239B8" w:rsidRPr="00B3745F" w:rsidRDefault="003239B8" w:rsidP="008D2290">
            <w:pPr>
              <w:jc w:val="center"/>
              <w:rPr>
                <w:rFonts w:ascii="Cambria" w:hAnsi="Cambria"/>
                <w:b/>
                <w:bCs/>
                <w:i/>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personae:</w:t>
            </w:r>
          </w:p>
        </w:tc>
        <w:tc>
          <w:tcPr>
            <w:tcW w:w="5681" w:type="dxa"/>
            <w:vAlign w:val="center"/>
          </w:tcPr>
          <w:p w14:paraId="2F522E0E" w14:textId="109C8FC7" w:rsidR="003239B8" w:rsidRPr="00B3745F" w:rsidRDefault="00D761C5" w:rsidP="008D2290">
            <w:pPr>
              <w:rPr>
                <w:rFonts w:ascii="Cambria" w:hAnsi="Cambria"/>
                <w:bCs/>
                <w:sz w:val="20"/>
                <w:szCs w:val="20"/>
              </w:rPr>
            </w:pPr>
            <w:proofErr w:type="spellStart"/>
            <w:r>
              <w:rPr>
                <w:rFonts w:ascii="Cambria" w:hAnsi="Cambria"/>
                <w:bCs/>
                <w:sz w:val="20"/>
                <w:szCs w:val="20"/>
              </w:rPr>
              <w:t>Sí</w:t>
            </w:r>
            <w:proofErr w:type="spellEnd"/>
          </w:p>
        </w:tc>
      </w:tr>
      <w:tr w:rsidR="003239B8" w:rsidRPr="00540F17" w14:paraId="44BFFF9A" w14:textId="77777777" w:rsidTr="00D250E6">
        <w:trPr>
          <w:cantSplit/>
        </w:trPr>
        <w:tc>
          <w:tcPr>
            <w:tcW w:w="3561" w:type="dxa"/>
            <w:tcBorders>
              <w:top w:val="single" w:sz="6" w:space="0" w:color="auto"/>
              <w:bottom w:val="single" w:sz="6" w:space="0" w:color="auto"/>
            </w:tcBorders>
            <w:shd w:val="clear" w:color="auto" w:fill="386294"/>
            <w:vAlign w:val="center"/>
          </w:tcPr>
          <w:p w14:paraId="4C1AA860" w14:textId="77777777" w:rsidR="003239B8" w:rsidRPr="00B3745F" w:rsidRDefault="003239B8" w:rsidP="008D2290">
            <w:pPr>
              <w:jc w:val="center"/>
              <w:rPr>
                <w:rFonts w:ascii="Cambria" w:hAnsi="Cambria"/>
                <w:b/>
                <w:bCs/>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loci</w:t>
            </w:r>
            <w:r w:rsidRPr="00B3745F">
              <w:rPr>
                <w:rFonts w:ascii="Cambria" w:hAnsi="Cambria"/>
                <w:b/>
                <w:bCs/>
                <w:color w:val="FFFFFF" w:themeColor="background1"/>
                <w:sz w:val="20"/>
                <w:szCs w:val="20"/>
              </w:rPr>
              <w:t>:</w:t>
            </w:r>
          </w:p>
        </w:tc>
        <w:tc>
          <w:tcPr>
            <w:tcW w:w="5681" w:type="dxa"/>
            <w:vAlign w:val="center"/>
          </w:tcPr>
          <w:p w14:paraId="35BA3CEC" w14:textId="1E43C7ED" w:rsidR="003239B8" w:rsidRPr="00B3745F" w:rsidRDefault="00D761C5" w:rsidP="008D2290">
            <w:pPr>
              <w:rPr>
                <w:rFonts w:ascii="Cambria" w:hAnsi="Cambria"/>
                <w:bCs/>
                <w:sz w:val="20"/>
                <w:szCs w:val="20"/>
              </w:rPr>
            </w:pPr>
            <w:proofErr w:type="spellStart"/>
            <w:r>
              <w:rPr>
                <w:rFonts w:ascii="Cambria" w:hAnsi="Cambria"/>
                <w:bCs/>
                <w:sz w:val="20"/>
                <w:szCs w:val="20"/>
              </w:rPr>
              <w:t>Sí</w:t>
            </w:r>
            <w:proofErr w:type="spellEnd"/>
          </w:p>
        </w:tc>
      </w:tr>
      <w:tr w:rsidR="003239B8" w:rsidRPr="00540F17" w14:paraId="58148AB9" w14:textId="77777777" w:rsidTr="00D250E6">
        <w:trPr>
          <w:cantSplit/>
        </w:trPr>
        <w:tc>
          <w:tcPr>
            <w:tcW w:w="3561" w:type="dxa"/>
            <w:tcBorders>
              <w:top w:val="single" w:sz="6" w:space="0" w:color="auto"/>
              <w:bottom w:val="single" w:sz="6" w:space="0" w:color="auto"/>
            </w:tcBorders>
            <w:shd w:val="clear" w:color="auto" w:fill="386294"/>
            <w:vAlign w:val="center"/>
          </w:tcPr>
          <w:p w14:paraId="14BD96EE" w14:textId="77777777" w:rsidR="003239B8" w:rsidRPr="00B3745F" w:rsidRDefault="003239B8" w:rsidP="008D2290">
            <w:pPr>
              <w:jc w:val="center"/>
              <w:rPr>
                <w:rFonts w:ascii="Cambria" w:hAnsi="Cambria"/>
                <w:b/>
                <w:bCs/>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temporis</w:t>
            </w:r>
            <w:proofErr w:type="spellEnd"/>
            <w:r w:rsidRPr="00B3745F">
              <w:rPr>
                <w:rFonts w:ascii="Cambria" w:hAnsi="Cambria"/>
                <w:b/>
                <w:bCs/>
                <w:color w:val="FFFFFF" w:themeColor="background1"/>
                <w:sz w:val="20"/>
                <w:szCs w:val="20"/>
              </w:rPr>
              <w:t>:</w:t>
            </w:r>
          </w:p>
        </w:tc>
        <w:tc>
          <w:tcPr>
            <w:tcW w:w="5681" w:type="dxa"/>
            <w:vAlign w:val="center"/>
          </w:tcPr>
          <w:p w14:paraId="4853F616" w14:textId="6BDBBD16" w:rsidR="003239B8" w:rsidRPr="00B3745F" w:rsidRDefault="00D761C5" w:rsidP="008D2290">
            <w:pPr>
              <w:rPr>
                <w:rFonts w:ascii="Cambria" w:hAnsi="Cambria"/>
                <w:bCs/>
                <w:sz w:val="20"/>
                <w:szCs w:val="20"/>
              </w:rPr>
            </w:pPr>
            <w:proofErr w:type="spellStart"/>
            <w:r>
              <w:rPr>
                <w:rFonts w:ascii="Cambria" w:hAnsi="Cambria"/>
                <w:bCs/>
                <w:sz w:val="20"/>
                <w:szCs w:val="20"/>
              </w:rPr>
              <w:t>Sí</w:t>
            </w:r>
            <w:proofErr w:type="spellEnd"/>
          </w:p>
        </w:tc>
      </w:tr>
      <w:tr w:rsidR="003239B8" w:rsidRPr="00006809" w14:paraId="698E096A" w14:textId="77777777" w:rsidTr="00D250E6">
        <w:trPr>
          <w:cantSplit/>
        </w:trPr>
        <w:tc>
          <w:tcPr>
            <w:tcW w:w="3561" w:type="dxa"/>
            <w:tcBorders>
              <w:top w:val="single" w:sz="6" w:space="0" w:color="auto"/>
              <w:bottom w:val="single" w:sz="6" w:space="0" w:color="auto"/>
            </w:tcBorders>
            <w:shd w:val="clear" w:color="auto" w:fill="386294"/>
            <w:vAlign w:val="center"/>
          </w:tcPr>
          <w:p w14:paraId="271AC828" w14:textId="77777777" w:rsidR="003239B8" w:rsidRPr="00B3745F" w:rsidRDefault="003239B8" w:rsidP="008D2290">
            <w:pPr>
              <w:jc w:val="center"/>
              <w:rPr>
                <w:rFonts w:ascii="Cambria" w:hAnsi="Cambria"/>
                <w:b/>
                <w:bCs/>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materia</w:t>
            </w:r>
            <w:r w:rsidR="00EE00E9" w:rsidRPr="00B3745F">
              <w:rPr>
                <w:rFonts w:ascii="Cambria" w:hAnsi="Cambria"/>
                <w:b/>
                <w:bCs/>
                <w:i/>
                <w:color w:val="FFFFFF" w:themeColor="background1"/>
                <w:sz w:val="20"/>
                <w:szCs w:val="20"/>
              </w:rPr>
              <w:t>e</w:t>
            </w:r>
            <w:proofErr w:type="spellEnd"/>
            <w:r w:rsidRPr="00B3745F">
              <w:rPr>
                <w:rFonts w:ascii="Cambria" w:hAnsi="Cambria"/>
                <w:b/>
                <w:bCs/>
                <w:color w:val="FFFFFF" w:themeColor="background1"/>
                <w:sz w:val="20"/>
                <w:szCs w:val="20"/>
              </w:rPr>
              <w:t>:</w:t>
            </w:r>
          </w:p>
        </w:tc>
        <w:tc>
          <w:tcPr>
            <w:tcW w:w="5681" w:type="dxa"/>
            <w:vAlign w:val="center"/>
          </w:tcPr>
          <w:p w14:paraId="497D5E0E" w14:textId="0423E9F9" w:rsidR="003239B8" w:rsidRPr="00B3745F" w:rsidRDefault="00597402" w:rsidP="008D2290">
            <w:pPr>
              <w:jc w:val="both"/>
              <w:rPr>
                <w:rFonts w:ascii="Cambria" w:hAnsi="Cambria"/>
                <w:bCs/>
                <w:sz w:val="20"/>
                <w:szCs w:val="20"/>
                <w:lang w:val="es-ES"/>
              </w:rPr>
            </w:pPr>
            <w:r>
              <w:rPr>
                <w:rFonts w:ascii="Cambria" w:hAnsi="Cambria"/>
                <w:bCs/>
                <w:sz w:val="20"/>
                <w:szCs w:val="20"/>
                <w:lang w:val="es-ES"/>
              </w:rPr>
              <w:t xml:space="preserve">Sí, Convención Americana </w:t>
            </w:r>
            <w:r w:rsidRPr="007403B5">
              <w:rPr>
                <w:rFonts w:asciiTheme="majorHAnsi" w:hAnsiTheme="majorHAnsi"/>
                <w:bCs/>
                <w:sz w:val="20"/>
                <w:szCs w:val="20"/>
                <w:lang w:val="es-ES"/>
              </w:rPr>
              <w:t>(depósito del instrumento de ratificación realizado el 31 de julio de 1973)</w:t>
            </w:r>
          </w:p>
        </w:tc>
      </w:tr>
    </w:tbl>
    <w:p w14:paraId="090C088B" w14:textId="51C17608"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EE00E9">
        <w:rPr>
          <w:rFonts w:asciiTheme="majorHAnsi" w:hAnsiTheme="majorHAnsi"/>
          <w:b/>
          <w:bCs/>
          <w:sz w:val="20"/>
          <w:szCs w:val="20"/>
          <w:lang w:val="es-ES"/>
        </w:rPr>
        <w:t xml:space="preserve">, </w:t>
      </w:r>
      <w:r w:rsidRPr="003239B8">
        <w:rPr>
          <w:rFonts w:asciiTheme="majorHAnsi" w:hAnsiTheme="majorHAnsi"/>
          <w:b/>
          <w:bCs/>
          <w:sz w:val="20"/>
          <w:szCs w:val="20"/>
          <w:lang w:val="es-ES"/>
        </w:rPr>
        <w:t xml:space="preserve">CARACTERIZACIÓN,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4"/>
        <w:gridCol w:w="5678"/>
      </w:tblGrid>
      <w:tr w:rsidR="00EE00E9" w:rsidRPr="00585022" w14:paraId="696FDDCD" w14:textId="77777777" w:rsidTr="004A6A54">
        <w:trPr>
          <w:cantSplit/>
        </w:trPr>
        <w:tc>
          <w:tcPr>
            <w:tcW w:w="3600" w:type="dxa"/>
            <w:tcBorders>
              <w:top w:val="single" w:sz="4" w:space="0" w:color="auto"/>
              <w:bottom w:val="single" w:sz="6" w:space="0" w:color="auto"/>
            </w:tcBorders>
            <w:shd w:val="clear" w:color="auto" w:fill="386294"/>
            <w:vAlign w:val="center"/>
          </w:tcPr>
          <w:p w14:paraId="2DB07897" w14:textId="77777777" w:rsidR="00EE00E9" w:rsidRPr="00DC24E3" w:rsidRDefault="00EE00E9"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60" w:type="dxa"/>
            <w:vAlign w:val="center"/>
          </w:tcPr>
          <w:p w14:paraId="660F0641" w14:textId="46C5E304" w:rsidR="00EE00E9" w:rsidRPr="00DC24E3" w:rsidRDefault="00D761C5" w:rsidP="008D2290">
            <w:pPr>
              <w:jc w:val="both"/>
              <w:rPr>
                <w:rFonts w:ascii="Cambria" w:hAnsi="Cambria"/>
                <w:bCs/>
                <w:sz w:val="20"/>
                <w:szCs w:val="20"/>
                <w:lang w:val="es-ES"/>
              </w:rPr>
            </w:pPr>
            <w:r>
              <w:rPr>
                <w:rFonts w:ascii="Cambria" w:hAnsi="Cambria"/>
                <w:bCs/>
                <w:sz w:val="20"/>
                <w:szCs w:val="20"/>
                <w:lang w:val="es-ES"/>
              </w:rPr>
              <w:t>No</w:t>
            </w:r>
          </w:p>
        </w:tc>
      </w:tr>
      <w:tr w:rsidR="003239B8" w:rsidRPr="00006809" w14:paraId="161C88C5" w14:textId="77777777" w:rsidTr="004A6A54">
        <w:trPr>
          <w:cantSplit/>
        </w:trPr>
        <w:tc>
          <w:tcPr>
            <w:tcW w:w="3600" w:type="dxa"/>
            <w:tcBorders>
              <w:top w:val="single" w:sz="4" w:space="0" w:color="auto"/>
              <w:bottom w:val="single" w:sz="6" w:space="0" w:color="auto"/>
            </w:tcBorders>
            <w:shd w:val="clear" w:color="auto" w:fill="386294"/>
            <w:vAlign w:val="center"/>
          </w:tcPr>
          <w:p w14:paraId="039CFAC9" w14:textId="77777777" w:rsidR="003239B8" w:rsidRPr="00DC24E3" w:rsidRDefault="003239B8" w:rsidP="008D2290">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 xml:space="preserve">Derechos </w:t>
            </w:r>
            <w:proofErr w:type="spellStart"/>
            <w:r w:rsidRPr="00DC24E3">
              <w:rPr>
                <w:rFonts w:ascii="Cambria" w:hAnsi="Cambria"/>
                <w:b/>
                <w:bCs/>
                <w:color w:val="FFFFFF" w:themeColor="background1"/>
                <w:sz w:val="20"/>
                <w:szCs w:val="20"/>
              </w:rPr>
              <w:t>declarados</w:t>
            </w:r>
            <w:proofErr w:type="spellEnd"/>
            <w:r w:rsidRPr="00DC24E3">
              <w:rPr>
                <w:rFonts w:ascii="Cambria" w:hAnsi="Cambria"/>
                <w:b/>
                <w:bCs/>
                <w:color w:val="FFFFFF" w:themeColor="background1"/>
                <w:sz w:val="20"/>
                <w:szCs w:val="20"/>
              </w:rPr>
              <w:t xml:space="preserve"> </w:t>
            </w:r>
            <w:proofErr w:type="spellStart"/>
            <w:r w:rsidRPr="00DC24E3">
              <w:rPr>
                <w:rFonts w:ascii="Cambria" w:hAnsi="Cambria"/>
                <w:b/>
                <w:bCs/>
                <w:color w:val="FFFFFF" w:themeColor="background1"/>
                <w:sz w:val="20"/>
                <w:szCs w:val="20"/>
              </w:rPr>
              <w:t>admisibles</w:t>
            </w:r>
            <w:proofErr w:type="spellEnd"/>
            <w:r w:rsidRPr="00DC24E3">
              <w:rPr>
                <w:rFonts w:ascii="Cambria" w:hAnsi="Cambria"/>
                <w:b/>
                <w:bCs/>
                <w:i/>
                <w:color w:val="FFFFFF" w:themeColor="background1"/>
                <w:sz w:val="20"/>
                <w:szCs w:val="20"/>
              </w:rPr>
              <w:t>:</w:t>
            </w:r>
          </w:p>
        </w:tc>
        <w:tc>
          <w:tcPr>
            <w:tcW w:w="5760" w:type="dxa"/>
            <w:vAlign w:val="center"/>
          </w:tcPr>
          <w:p w14:paraId="384DA76B" w14:textId="241CCBF1" w:rsidR="003239B8" w:rsidRPr="00951BCD" w:rsidRDefault="00951BCD" w:rsidP="008D2290">
            <w:pPr>
              <w:jc w:val="both"/>
              <w:rPr>
                <w:rFonts w:ascii="Cambria" w:hAnsi="Cambria"/>
                <w:bCs/>
                <w:sz w:val="20"/>
                <w:szCs w:val="20"/>
                <w:lang w:val="es-CO"/>
              </w:rPr>
            </w:pPr>
            <w:r w:rsidRPr="00951BCD">
              <w:rPr>
                <w:rFonts w:ascii="Cambria" w:hAnsi="Cambria"/>
                <w:bCs/>
                <w:sz w:val="20"/>
                <w:szCs w:val="20"/>
                <w:lang w:val="es-CO"/>
              </w:rPr>
              <w:t>Artículos 5 (integridad personal), 8 (garantías judiciales) y 25 (protección judicial) de la Convención Americana, en con</w:t>
            </w:r>
            <w:r>
              <w:rPr>
                <w:rFonts w:ascii="Cambria" w:hAnsi="Cambria"/>
                <w:bCs/>
                <w:sz w:val="20"/>
                <w:szCs w:val="20"/>
                <w:lang w:val="es-CO"/>
              </w:rPr>
              <w:t>exión con sus artículos 1.1 (obligación de respetar los derechos) y 2 (deber de adoptar disposiciones de derecho interno)</w:t>
            </w:r>
          </w:p>
        </w:tc>
      </w:tr>
      <w:tr w:rsidR="003239B8" w:rsidRPr="00006809" w14:paraId="0EC782C7" w14:textId="77777777" w:rsidTr="004A6A54">
        <w:trPr>
          <w:cantSplit/>
        </w:trPr>
        <w:tc>
          <w:tcPr>
            <w:tcW w:w="3600" w:type="dxa"/>
            <w:tcBorders>
              <w:top w:val="single" w:sz="6" w:space="0" w:color="auto"/>
              <w:bottom w:val="single" w:sz="6" w:space="0" w:color="auto"/>
            </w:tcBorders>
            <w:shd w:val="clear" w:color="auto" w:fill="386294"/>
            <w:vAlign w:val="center"/>
          </w:tcPr>
          <w:p w14:paraId="5FB79953" w14:textId="77777777" w:rsidR="003239B8" w:rsidRPr="00DC24E3" w:rsidRDefault="003239B8"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60" w:type="dxa"/>
            <w:vAlign w:val="center"/>
          </w:tcPr>
          <w:p w14:paraId="2181E1FE" w14:textId="5C55B0B4" w:rsidR="003239B8" w:rsidRPr="00DC24E3" w:rsidRDefault="00A9696A" w:rsidP="008D2290">
            <w:pPr>
              <w:rPr>
                <w:rFonts w:ascii="Cambria" w:hAnsi="Cambria"/>
                <w:bCs/>
                <w:sz w:val="20"/>
                <w:szCs w:val="20"/>
                <w:lang w:val="es-ES"/>
              </w:rPr>
            </w:pPr>
            <w:r>
              <w:rPr>
                <w:rFonts w:ascii="Cambria" w:hAnsi="Cambria"/>
                <w:bCs/>
                <w:sz w:val="20"/>
                <w:szCs w:val="20"/>
                <w:lang w:val="es-ES"/>
              </w:rPr>
              <w:t>Sí, el 3 de agosto de 2012</w:t>
            </w:r>
          </w:p>
        </w:tc>
      </w:tr>
      <w:tr w:rsidR="003239B8" w:rsidRPr="00B2155F" w14:paraId="73F534D2" w14:textId="77777777" w:rsidTr="004A6A54">
        <w:trPr>
          <w:cantSplit/>
        </w:trPr>
        <w:tc>
          <w:tcPr>
            <w:tcW w:w="3600" w:type="dxa"/>
            <w:tcBorders>
              <w:top w:val="single" w:sz="6" w:space="0" w:color="auto"/>
              <w:bottom w:val="single" w:sz="6" w:space="0" w:color="auto"/>
            </w:tcBorders>
            <w:shd w:val="clear" w:color="auto" w:fill="386294"/>
            <w:vAlign w:val="center"/>
          </w:tcPr>
          <w:p w14:paraId="16F0B3EF" w14:textId="77777777" w:rsidR="003239B8" w:rsidRPr="00DC24E3" w:rsidRDefault="003239B8" w:rsidP="008D2290">
            <w:pPr>
              <w:jc w:val="center"/>
              <w:rPr>
                <w:rFonts w:ascii="Cambria" w:hAnsi="Cambria"/>
                <w:b/>
                <w:bCs/>
                <w:color w:val="FFFFFF" w:themeColor="background1"/>
                <w:sz w:val="20"/>
                <w:szCs w:val="20"/>
              </w:rPr>
            </w:pPr>
            <w:proofErr w:type="spellStart"/>
            <w:r w:rsidRPr="00DC24E3">
              <w:rPr>
                <w:rFonts w:ascii="Cambria" w:hAnsi="Cambria"/>
                <w:b/>
                <w:bCs/>
                <w:color w:val="FFFFFF" w:themeColor="background1"/>
                <w:sz w:val="20"/>
                <w:szCs w:val="20"/>
              </w:rPr>
              <w:t>Presentación</w:t>
            </w:r>
            <w:proofErr w:type="spellEnd"/>
            <w:r w:rsidRPr="00DC24E3">
              <w:rPr>
                <w:rFonts w:ascii="Cambria" w:hAnsi="Cambria"/>
                <w:b/>
                <w:bCs/>
                <w:color w:val="FFFFFF" w:themeColor="background1"/>
                <w:sz w:val="20"/>
                <w:szCs w:val="20"/>
              </w:rPr>
              <w:t xml:space="preserve"> </w:t>
            </w:r>
            <w:proofErr w:type="spellStart"/>
            <w:r w:rsidRPr="00DC24E3">
              <w:rPr>
                <w:rFonts w:ascii="Cambria" w:hAnsi="Cambria"/>
                <w:b/>
                <w:bCs/>
                <w:color w:val="FFFFFF" w:themeColor="background1"/>
                <w:sz w:val="20"/>
                <w:szCs w:val="20"/>
              </w:rPr>
              <w:t>dentro</w:t>
            </w:r>
            <w:proofErr w:type="spellEnd"/>
            <w:r w:rsidRPr="00DC24E3">
              <w:rPr>
                <w:rFonts w:ascii="Cambria" w:hAnsi="Cambria"/>
                <w:b/>
                <w:bCs/>
                <w:color w:val="FFFFFF" w:themeColor="background1"/>
                <w:sz w:val="20"/>
                <w:szCs w:val="20"/>
              </w:rPr>
              <w:t xml:space="preserve"> de </w:t>
            </w:r>
            <w:proofErr w:type="spellStart"/>
            <w:r w:rsidRPr="00DC24E3">
              <w:rPr>
                <w:rFonts w:ascii="Cambria" w:hAnsi="Cambria"/>
                <w:b/>
                <w:bCs/>
                <w:color w:val="FFFFFF" w:themeColor="background1"/>
                <w:sz w:val="20"/>
                <w:szCs w:val="20"/>
              </w:rPr>
              <w:t>plazo</w:t>
            </w:r>
            <w:proofErr w:type="spellEnd"/>
            <w:r w:rsidRPr="00DC24E3">
              <w:rPr>
                <w:rFonts w:ascii="Cambria" w:hAnsi="Cambria"/>
                <w:b/>
                <w:bCs/>
                <w:color w:val="FFFFFF" w:themeColor="background1"/>
                <w:sz w:val="20"/>
                <w:szCs w:val="20"/>
              </w:rPr>
              <w:t>:</w:t>
            </w:r>
          </w:p>
        </w:tc>
        <w:tc>
          <w:tcPr>
            <w:tcW w:w="5760" w:type="dxa"/>
            <w:vAlign w:val="center"/>
          </w:tcPr>
          <w:p w14:paraId="2B338EAC" w14:textId="3DE42A11" w:rsidR="003239B8" w:rsidRPr="00DC24E3" w:rsidRDefault="00A9696A" w:rsidP="008D2290">
            <w:pPr>
              <w:rPr>
                <w:rFonts w:ascii="Cambria" w:hAnsi="Cambria"/>
                <w:bCs/>
                <w:sz w:val="20"/>
                <w:szCs w:val="20"/>
              </w:rPr>
            </w:pPr>
            <w:proofErr w:type="spellStart"/>
            <w:r>
              <w:rPr>
                <w:rFonts w:ascii="Cambria" w:hAnsi="Cambria"/>
                <w:bCs/>
                <w:sz w:val="20"/>
                <w:szCs w:val="20"/>
              </w:rPr>
              <w:t>Sí</w:t>
            </w:r>
            <w:proofErr w:type="spellEnd"/>
          </w:p>
        </w:tc>
      </w:tr>
    </w:tbl>
    <w:p w14:paraId="4E5DF64A" w14:textId="77777777" w:rsidR="00951BCD" w:rsidRDefault="00951BCD" w:rsidP="003239B8">
      <w:pPr>
        <w:spacing w:before="240" w:after="240"/>
        <w:ind w:firstLine="720"/>
        <w:jc w:val="both"/>
        <w:rPr>
          <w:rFonts w:asciiTheme="majorHAnsi" w:hAnsiTheme="majorHAnsi"/>
          <w:b/>
          <w:sz w:val="20"/>
          <w:szCs w:val="20"/>
          <w:lang w:val="es-UY"/>
        </w:rPr>
      </w:pPr>
    </w:p>
    <w:p w14:paraId="718B591E" w14:textId="77777777" w:rsidR="00951BCD" w:rsidRDefault="00951BCD" w:rsidP="003239B8">
      <w:pPr>
        <w:spacing w:before="240" w:after="240"/>
        <w:ind w:firstLine="720"/>
        <w:jc w:val="both"/>
        <w:rPr>
          <w:rFonts w:asciiTheme="majorHAnsi" w:hAnsiTheme="majorHAnsi"/>
          <w:b/>
          <w:sz w:val="20"/>
          <w:szCs w:val="20"/>
          <w:lang w:val="es-UY"/>
        </w:rPr>
      </w:pPr>
    </w:p>
    <w:p w14:paraId="20F8626A" w14:textId="05BE5339" w:rsidR="003239B8" w:rsidRDefault="00223A29" w:rsidP="003239B8">
      <w:pPr>
        <w:spacing w:before="240" w:after="240"/>
        <w:ind w:firstLine="720"/>
        <w:jc w:val="both"/>
        <w:rPr>
          <w:rFonts w:asciiTheme="majorHAnsi" w:hAnsiTheme="majorHAnsi"/>
          <w:b/>
          <w:sz w:val="20"/>
          <w:szCs w:val="20"/>
          <w:lang w:val="es-UY"/>
        </w:rPr>
      </w:pPr>
      <w:r>
        <w:rPr>
          <w:rFonts w:asciiTheme="majorHAnsi" w:hAnsiTheme="majorHAnsi"/>
          <w:b/>
          <w:sz w:val="20"/>
          <w:szCs w:val="20"/>
          <w:lang w:val="es-UY"/>
        </w:rPr>
        <w:lastRenderedPageBreak/>
        <w:t xml:space="preserve">V. </w:t>
      </w:r>
      <w:r>
        <w:rPr>
          <w:rFonts w:asciiTheme="majorHAnsi" w:hAnsiTheme="majorHAnsi"/>
          <w:b/>
          <w:sz w:val="20"/>
          <w:szCs w:val="20"/>
          <w:lang w:val="es-UY"/>
        </w:rPr>
        <w:tab/>
      </w:r>
      <w:r w:rsidR="003239B8">
        <w:rPr>
          <w:rFonts w:asciiTheme="majorHAnsi" w:hAnsiTheme="majorHAnsi"/>
          <w:b/>
          <w:sz w:val="20"/>
          <w:szCs w:val="20"/>
          <w:lang w:val="es-UY"/>
        </w:rPr>
        <w:t xml:space="preserve">HECHOS ALEGADOS </w:t>
      </w:r>
    </w:p>
    <w:p w14:paraId="294F59DD" w14:textId="3564E47D" w:rsidR="00A11E44" w:rsidRDefault="00D761C5" w:rsidP="00D761C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Pr>
          <w:rFonts w:ascii="Cambria" w:hAnsi="Cambria"/>
          <w:sz w:val="20"/>
          <w:szCs w:val="20"/>
          <w:lang w:val="es-AR"/>
        </w:rPr>
        <w:t xml:space="preserve">1. </w:t>
      </w:r>
      <w:r w:rsidR="008C2FAE">
        <w:rPr>
          <w:rFonts w:ascii="Cambria" w:hAnsi="Cambria"/>
          <w:sz w:val="20"/>
          <w:szCs w:val="20"/>
          <w:lang w:val="es-AR"/>
        </w:rPr>
        <w:tab/>
      </w:r>
      <w:r w:rsidR="009934C2">
        <w:rPr>
          <w:rFonts w:ascii="Cambria" w:hAnsi="Cambria"/>
          <w:sz w:val="20"/>
          <w:szCs w:val="20"/>
          <w:lang w:val="es-AR"/>
        </w:rPr>
        <w:t xml:space="preserve">La parte peticionaria alega que Colombia debe ser declarada internacionalmente responsable por la violación de los derechos humanos del señor Ramón Antonio Valencia Duque, </w:t>
      </w:r>
      <w:r w:rsidR="00B2432C">
        <w:rPr>
          <w:rFonts w:ascii="Cambria" w:hAnsi="Cambria"/>
          <w:sz w:val="20"/>
          <w:szCs w:val="20"/>
          <w:lang w:val="es-AR"/>
        </w:rPr>
        <w:t>debido a</w:t>
      </w:r>
      <w:r w:rsidR="009934C2">
        <w:rPr>
          <w:rFonts w:ascii="Cambria" w:hAnsi="Cambria"/>
          <w:sz w:val="20"/>
          <w:szCs w:val="20"/>
          <w:lang w:val="es-AR"/>
        </w:rPr>
        <w:t xml:space="preserve"> su procesamiento y condena penales en única instancia por la Corte Suprema de Justicia.</w:t>
      </w:r>
    </w:p>
    <w:p w14:paraId="3D5677A4" w14:textId="252848C9" w:rsidR="009934C2" w:rsidRDefault="00D761C5" w:rsidP="00D761C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Pr>
          <w:rFonts w:ascii="Cambria" w:hAnsi="Cambria"/>
          <w:sz w:val="20"/>
          <w:szCs w:val="20"/>
          <w:lang w:val="es-AR"/>
        </w:rPr>
        <w:t xml:space="preserve">2. </w:t>
      </w:r>
      <w:r w:rsidR="00B2432C">
        <w:rPr>
          <w:rFonts w:ascii="Cambria" w:hAnsi="Cambria"/>
          <w:sz w:val="20"/>
          <w:szCs w:val="20"/>
          <w:lang w:val="es-AR"/>
        </w:rPr>
        <w:tab/>
      </w:r>
      <w:r w:rsidR="009934C2">
        <w:rPr>
          <w:rFonts w:ascii="Cambria" w:hAnsi="Cambria"/>
          <w:sz w:val="20"/>
          <w:szCs w:val="20"/>
          <w:lang w:val="es-AR"/>
        </w:rPr>
        <w:t xml:space="preserve">La petición relata que el señor Valencia ocupaba el cargo de Senador de la República desde marzo de 2007. Sin embargo, fue </w:t>
      </w:r>
      <w:r w:rsidR="00454593">
        <w:rPr>
          <w:rFonts w:ascii="Cambria" w:hAnsi="Cambria"/>
          <w:sz w:val="20"/>
          <w:szCs w:val="20"/>
          <w:lang w:val="es-AR"/>
        </w:rPr>
        <w:t xml:space="preserve">señalado </w:t>
      </w:r>
      <w:r w:rsidR="009934C2">
        <w:rPr>
          <w:rFonts w:ascii="Cambria" w:hAnsi="Cambria"/>
          <w:sz w:val="20"/>
          <w:szCs w:val="20"/>
          <w:lang w:val="es-AR"/>
        </w:rPr>
        <w:t xml:space="preserve">de haber establecido vínculos con grupos </w:t>
      </w:r>
      <w:r w:rsidR="00454593">
        <w:rPr>
          <w:rFonts w:ascii="Cambria" w:hAnsi="Cambria"/>
          <w:sz w:val="20"/>
          <w:szCs w:val="20"/>
          <w:lang w:val="es-AR"/>
        </w:rPr>
        <w:t>armados ilegales (</w:t>
      </w:r>
      <w:r w:rsidR="009934C2">
        <w:rPr>
          <w:rFonts w:ascii="Cambria" w:hAnsi="Cambria"/>
          <w:sz w:val="20"/>
          <w:szCs w:val="20"/>
          <w:lang w:val="es-AR"/>
        </w:rPr>
        <w:t>paramilitares</w:t>
      </w:r>
      <w:r w:rsidR="00454593">
        <w:rPr>
          <w:rFonts w:ascii="Cambria" w:hAnsi="Cambria"/>
          <w:sz w:val="20"/>
          <w:szCs w:val="20"/>
          <w:lang w:val="es-AR"/>
        </w:rPr>
        <w:t>)</w:t>
      </w:r>
      <w:r w:rsidR="009934C2">
        <w:rPr>
          <w:rFonts w:ascii="Cambria" w:hAnsi="Cambria"/>
          <w:sz w:val="20"/>
          <w:szCs w:val="20"/>
          <w:lang w:val="es-AR"/>
        </w:rPr>
        <w:t xml:space="preserve"> para efectos de resultar elegido como congresista</w:t>
      </w:r>
      <w:r w:rsidR="00250739">
        <w:rPr>
          <w:rFonts w:ascii="Cambria" w:hAnsi="Cambria"/>
          <w:sz w:val="20"/>
          <w:szCs w:val="20"/>
          <w:lang w:val="es-AR"/>
        </w:rPr>
        <w:t>;</w:t>
      </w:r>
      <w:r w:rsidR="009934C2">
        <w:rPr>
          <w:rFonts w:ascii="Cambria" w:hAnsi="Cambria"/>
          <w:sz w:val="20"/>
          <w:szCs w:val="20"/>
          <w:lang w:val="es-AR"/>
        </w:rPr>
        <w:t xml:space="preserve"> y la Corte Suprema de Justicia inició un proceso penal en su contra</w:t>
      </w:r>
      <w:r w:rsidR="00454593">
        <w:rPr>
          <w:rFonts w:ascii="Cambria" w:hAnsi="Cambria"/>
          <w:sz w:val="20"/>
          <w:szCs w:val="20"/>
          <w:lang w:val="es-AR"/>
        </w:rPr>
        <w:t xml:space="preserve"> dentro del así denominado “escándalo de la parapolítica”</w:t>
      </w:r>
      <w:r w:rsidR="009934C2">
        <w:rPr>
          <w:rFonts w:ascii="Cambria" w:hAnsi="Cambria"/>
          <w:sz w:val="20"/>
          <w:szCs w:val="20"/>
          <w:lang w:val="es-AR"/>
        </w:rPr>
        <w:t xml:space="preserve">. </w:t>
      </w:r>
      <w:r w:rsidR="00A972A6">
        <w:rPr>
          <w:rFonts w:ascii="Cambria" w:hAnsi="Cambria"/>
          <w:sz w:val="20"/>
          <w:szCs w:val="20"/>
          <w:lang w:val="es-AR"/>
        </w:rPr>
        <w:t xml:space="preserve">El 4 de julio la Sala Penal abrió investigación previa en su contra. El 21 de abril de 2009 el señor Valencia renunció a su curul de Senador, y su renuncia fue aceptada por la mesa directiva del Senado el 22 de abril de 2009. Ante la aceptación de la renuncia, el 26 de abril de 2009 la Sala Penal de la Corte Suprema determinó que a partir de esa fecha no era competente para investigar y juzgar al señor Valencia, y el 5 de mayo de 2009 remitió el proceso a la </w:t>
      </w:r>
      <w:proofErr w:type="gramStart"/>
      <w:r w:rsidR="00A972A6">
        <w:rPr>
          <w:rFonts w:ascii="Cambria" w:hAnsi="Cambria"/>
          <w:sz w:val="20"/>
          <w:szCs w:val="20"/>
          <w:lang w:val="es-AR"/>
        </w:rPr>
        <w:t>Fiscalía General</w:t>
      </w:r>
      <w:proofErr w:type="gramEnd"/>
      <w:r w:rsidR="00A972A6">
        <w:rPr>
          <w:rFonts w:ascii="Cambria" w:hAnsi="Cambria"/>
          <w:sz w:val="20"/>
          <w:szCs w:val="20"/>
          <w:lang w:val="es-AR"/>
        </w:rPr>
        <w:t xml:space="preserve"> de la Nación. El 18 de mayo de 2009 el </w:t>
      </w:r>
      <w:proofErr w:type="gramStart"/>
      <w:r w:rsidR="00A972A6">
        <w:rPr>
          <w:rFonts w:ascii="Cambria" w:hAnsi="Cambria"/>
          <w:sz w:val="20"/>
          <w:szCs w:val="20"/>
          <w:lang w:val="es-AR"/>
        </w:rPr>
        <w:t>Fiscal General</w:t>
      </w:r>
      <w:proofErr w:type="gramEnd"/>
      <w:r w:rsidR="00A972A6">
        <w:rPr>
          <w:rFonts w:ascii="Cambria" w:hAnsi="Cambria"/>
          <w:sz w:val="20"/>
          <w:szCs w:val="20"/>
          <w:lang w:val="es-AR"/>
        </w:rPr>
        <w:t xml:space="preserve"> de la Nación designó al Fiscal Delegado ante la Corte Suprema de Justicia para continuar desarrollando la investigación</w:t>
      </w:r>
      <w:r w:rsidR="009F1FA6">
        <w:rPr>
          <w:rFonts w:ascii="Cambria" w:hAnsi="Cambria"/>
          <w:sz w:val="20"/>
          <w:szCs w:val="20"/>
          <w:lang w:val="es-AR"/>
        </w:rPr>
        <w:t>;</w:t>
      </w:r>
      <w:r w:rsidR="00A972A6">
        <w:rPr>
          <w:rFonts w:ascii="Cambria" w:hAnsi="Cambria"/>
          <w:sz w:val="20"/>
          <w:szCs w:val="20"/>
          <w:lang w:val="es-AR"/>
        </w:rPr>
        <w:t xml:space="preserve"> el proceso fue formalmente radicado ante la Fiscal Cuarta Delegada ante la Corte Suprema de Justicia el 26 de mayo de 2009. Esta funcionaria avocó conocimiento del proceso el 27 de agosto de 2009, y fijó fecha para recibir la versión libre del señor Valencia. </w:t>
      </w:r>
    </w:p>
    <w:p w14:paraId="7BE78C85" w14:textId="3B9A5327" w:rsidR="00A972A6" w:rsidRDefault="00D761C5" w:rsidP="00D761C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Pr>
          <w:rFonts w:ascii="Cambria" w:hAnsi="Cambria"/>
          <w:sz w:val="20"/>
          <w:szCs w:val="20"/>
          <w:lang w:val="es-AR"/>
        </w:rPr>
        <w:t xml:space="preserve">3. </w:t>
      </w:r>
      <w:r w:rsidR="009F1FA6">
        <w:rPr>
          <w:rFonts w:ascii="Cambria" w:hAnsi="Cambria"/>
          <w:sz w:val="20"/>
          <w:szCs w:val="20"/>
          <w:lang w:val="es-AR"/>
        </w:rPr>
        <w:tab/>
      </w:r>
      <w:r w:rsidR="00A972A6">
        <w:rPr>
          <w:rFonts w:ascii="Cambria" w:hAnsi="Cambria"/>
          <w:sz w:val="20"/>
          <w:szCs w:val="20"/>
          <w:lang w:val="es-AR"/>
        </w:rPr>
        <w:t xml:space="preserve">El 18 de septiembre de 2009 la Fiscal Cuarta </w:t>
      </w:r>
      <w:proofErr w:type="gramStart"/>
      <w:r w:rsidR="00A972A6">
        <w:rPr>
          <w:rFonts w:ascii="Cambria" w:hAnsi="Cambria"/>
          <w:sz w:val="20"/>
          <w:szCs w:val="20"/>
          <w:lang w:val="es-AR"/>
        </w:rPr>
        <w:t>Delegada</w:t>
      </w:r>
      <w:proofErr w:type="gramEnd"/>
      <w:r w:rsidR="00A972A6">
        <w:rPr>
          <w:rFonts w:ascii="Cambria" w:hAnsi="Cambria"/>
          <w:sz w:val="20"/>
          <w:szCs w:val="20"/>
          <w:lang w:val="es-AR"/>
        </w:rPr>
        <w:t xml:space="preserve"> ante la Corte Suprema de Justicia resolvió enviar de nuevo el expediente a la Sala Penal de la Corte Suprema, en consideración al cambio de jurisprudencia que había tenido lugar, en virtud del cual el máximo tribunal se había declarado competente para continuar adelantando las investigaciones y juicios seguidos contra congresistas y excongresistas que hubiesen renunciado a su curul. La Sala Penal de la Corte Suprema recibió el expediente y reasumió competencia sobre el proceso mediante auto del 24 de febrero de 2010. Tras 22 meses de indagación preliminar</w:t>
      </w:r>
      <w:r w:rsidR="00CD64BB">
        <w:rPr>
          <w:rFonts w:ascii="Cambria" w:hAnsi="Cambria"/>
          <w:sz w:val="20"/>
          <w:szCs w:val="20"/>
          <w:lang w:val="es-AR"/>
        </w:rPr>
        <w:t xml:space="preserve"> </w:t>
      </w:r>
      <w:r w:rsidR="00A972A6">
        <w:rPr>
          <w:rFonts w:ascii="Cambria" w:hAnsi="Cambria"/>
          <w:sz w:val="20"/>
          <w:szCs w:val="20"/>
          <w:lang w:val="es-AR"/>
        </w:rPr>
        <w:t>la Sala Penal dictó resolución de apertura de instrucción</w:t>
      </w:r>
      <w:r w:rsidR="002E11B6">
        <w:rPr>
          <w:rFonts w:ascii="Cambria" w:hAnsi="Cambria"/>
          <w:sz w:val="20"/>
          <w:szCs w:val="20"/>
          <w:lang w:val="es-AR"/>
        </w:rPr>
        <w:t>.</w:t>
      </w:r>
      <w:r w:rsidR="00A972A6">
        <w:rPr>
          <w:rFonts w:ascii="Cambria" w:hAnsi="Cambria"/>
          <w:sz w:val="20"/>
          <w:szCs w:val="20"/>
          <w:lang w:val="es-AR"/>
        </w:rPr>
        <w:t xml:space="preserve"> </w:t>
      </w:r>
      <w:r w:rsidR="002E11B6">
        <w:rPr>
          <w:rFonts w:ascii="Cambria" w:hAnsi="Cambria"/>
          <w:sz w:val="20"/>
          <w:szCs w:val="20"/>
          <w:lang w:val="es-AR"/>
        </w:rPr>
        <w:t>El 11 de mayo de 2010 se resolvió su situación jurídica, imponiéndole la medida de detención preventiva sin derecho a libertad provisional como presunto autor del delito de concierto para delinquir agravado. P</w:t>
      </w:r>
      <w:r w:rsidR="00CD64BB">
        <w:rPr>
          <w:rFonts w:ascii="Cambria" w:hAnsi="Cambria"/>
          <w:sz w:val="20"/>
          <w:szCs w:val="20"/>
          <w:lang w:val="es-AR"/>
        </w:rPr>
        <w:t>osteriormente</w:t>
      </w:r>
      <w:r w:rsidR="002E11B6">
        <w:rPr>
          <w:rFonts w:ascii="Cambria" w:hAnsi="Cambria"/>
          <w:sz w:val="20"/>
          <w:szCs w:val="20"/>
          <w:lang w:val="es-AR"/>
        </w:rPr>
        <w:t xml:space="preserve">, según consta en la documentación adjunta a la petición, </w:t>
      </w:r>
      <w:r w:rsidR="00CD64BB">
        <w:rPr>
          <w:rFonts w:ascii="Cambria" w:hAnsi="Cambria"/>
          <w:sz w:val="20"/>
          <w:szCs w:val="20"/>
          <w:lang w:val="es-AR"/>
        </w:rPr>
        <w:t xml:space="preserve">el señor Valencia aceptó </w:t>
      </w:r>
      <w:r w:rsidR="00454593">
        <w:rPr>
          <w:rFonts w:ascii="Cambria" w:hAnsi="Cambria"/>
          <w:sz w:val="20"/>
          <w:szCs w:val="20"/>
          <w:lang w:val="es-AR"/>
        </w:rPr>
        <w:t xml:space="preserve">expresamente </w:t>
      </w:r>
      <w:r w:rsidR="00CD64BB">
        <w:rPr>
          <w:rFonts w:ascii="Cambria" w:hAnsi="Cambria"/>
          <w:sz w:val="20"/>
          <w:szCs w:val="20"/>
          <w:lang w:val="es-AR"/>
        </w:rPr>
        <w:t xml:space="preserve">los cargos </w:t>
      </w:r>
      <w:r w:rsidR="002E11B6">
        <w:rPr>
          <w:rFonts w:ascii="Cambria" w:hAnsi="Cambria"/>
          <w:sz w:val="20"/>
          <w:szCs w:val="20"/>
          <w:lang w:val="es-AR"/>
        </w:rPr>
        <w:t xml:space="preserve">que se le imputaban </w:t>
      </w:r>
      <w:r w:rsidR="00CD64BB">
        <w:rPr>
          <w:rFonts w:ascii="Cambria" w:hAnsi="Cambria"/>
          <w:sz w:val="20"/>
          <w:szCs w:val="20"/>
          <w:lang w:val="es-AR"/>
        </w:rPr>
        <w:t>en audiencia pública del 25 de noviembre de 2010</w:t>
      </w:r>
      <w:r w:rsidR="00454593">
        <w:rPr>
          <w:rFonts w:ascii="Cambria" w:hAnsi="Cambria"/>
          <w:sz w:val="20"/>
          <w:szCs w:val="20"/>
          <w:lang w:val="es-AR"/>
        </w:rPr>
        <w:t>, admitió su culpabilidad</w:t>
      </w:r>
      <w:r w:rsidR="00CD64BB">
        <w:rPr>
          <w:rFonts w:ascii="Cambria" w:hAnsi="Cambria"/>
          <w:sz w:val="20"/>
          <w:szCs w:val="20"/>
          <w:lang w:val="es-AR"/>
        </w:rPr>
        <w:t xml:space="preserve"> y se acogió a sentencia anticipada</w:t>
      </w:r>
      <w:r w:rsidR="002E11B6">
        <w:rPr>
          <w:rFonts w:ascii="Cambria" w:hAnsi="Cambria"/>
          <w:sz w:val="20"/>
          <w:szCs w:val="20"/>
          <w:lang w:val="es-AR"/>
        </w:rPr>
        <w:t xml:space="preserve"> accediendo al beneficio de rebaja del 50% de la pena</w:t>
      </w:r>
      <w:r w:rsidR="00CD64BB">
        <w:rPr>
          <w:rFonts w:ascii="Cambria" w:hAnsi="Cambria"/>
          <w:sz w:val="20"/>
          <w:szCs w:val="20"/>
          <w:lang w:val="es-AR"/>
        </w:rPr>
        <w:t xml:space="preserve">, por lo cual </w:t>
      </w:r>
      <w:r w:rsidR="00A972A6">
        <w:rPr>
          <w:rFonts w:ascii="Cambria" w:hAnsi="Cambria"/>
          <w:sz w:val="20"/>
          <w:szCs w:val="20"/>
          <w:lang w:val="es-AR"/>
        </w:rPr>
        <w:t xml:space="preserve">el 14 de diciembre de 2010 </w:t>
      </w:r>
      <w:r w:rsidR="00CD64BB">
        <w:rPr>
          <w:rFonts w:ascii="Cambria" w:hAnsi="Cambria"/>
          <w:sz w:val="20"/>
          <w:szCs w:val="20"/>
          <w:lang w:val="es-AR"/>
        </w:rPr>
        <w:t xml:space="preserve">la Corte </w:t>
      </w:r>
      <w:r w:rsidR="00A972A6">
        <w:rPr>
          <w:rFonts w:ascii="Cambria" w:hAnsi="Cambria"/>
          <w:sz w:val="20"/>
          <w:szCs w:val="20"/>
          <w:lang w:val="es-AR"/>
        </w:rPr>
        <w:t xml:space="preserve">condenó al señor Valencia a la pena de 45 meses de prisión al considerarlo responsable del delito de </w:t>
      </w:r>
      <w:r w:rsidR="00CD64BB">
        <w:rPr>
          <w:rFonts w:ascii="Cambria" w:hAnsi="Cambria"/>
          <w:sz w:val="20"/>
          <w:szCs w:val="20"/>
          <w:lang w:val="es-AR"/>
        </w:rPr>
        <w:t xml:space="preserve">concierto para </w:t>
      </w:r>
      <w:r w:rsidR="00A9696A">
        <w:rPr>
          <w:rFonts w:ascii="Cambria" w:hAnsi="Cambria"/>
          <w:sz w:val="20"/>
          <w:szCs w:val="20"/>
          <w:lang w:val="es-AR"/>
        </w:rPr>
        <w:t>promover grupos armados al margen de la ley</w:t>
      </w:r>
      <w:r w:rsidR="002E11B6">
        <w:rPr>
          <w:rFonts w:ascii="Cambria" w:hAnsi="Cambria"/>
          <w:sz w:val="20"/>
          <w:szCs w:val="20"/>
          <w:lang w:val="es-AR"/>
        </w:rPr>
        <w:t xml:space="preserve">, con base en </w:t>
      </w:r>
      <w:r w:rsidR="00454593">
        <w:rPr>
          <w:rFonts w:ascii="Cambria" w:hAnsi="Cambria"/>
          <w:sz w:val="20"/>
          <w:szCs w:val="20"/>
          <w:lang w:val="es-AR"/>
        </w:rPr>
        <w:t>la confesión libre</w:t>
      </w:r>
      <w:r w:rsidR="006E15A5">
        <w:rPr>
          <w:rFonts w:ascii="Cambria" w:hAnsi="Cambria"/>
          <w:sz w:val="20"/>
          <w:szCs w:val="20"/>
          <w:lang w:val="es-AR"/>
        </w:rPr>
        <w:t xml:space="preserve">, </w:t>
      </w:r>
      <w:r w:rsidR="00454593">
        <w:rPr>
          <w:rFonts w:ascii="Cambria" w:hAnsi="Cambria"/>
          <w:sz w:val="20"/>
          <w:szCs w:val="20"/>
          <w:lang w:val="es-AR"/>
        </w:rPr>
        <w:t xml:space="preserve">manifiesta </w:t>
      </w:r>
      <w:r w:rsidR="006E15A5">
        <w:rPr>
          <w:rFonts w:ascii="Cambria" w:hAnsi="Cambria"/>
          <w:sz w:val="20"/>
          <w:szCs w:val="20"/>
          <w:lang w:val="es-AR"/>
        </w:rPr>
        <w:t xml:space="preserve">y pública </w:t>
      </w:r>
      <w:r w:rsidR="002E11B6">
        <w:rPr>
          <w:rFonts w:ascii="Cambria" w:hAnsi="Cambria"/>
          <w:sz w:val="20"/>
          <w:szCs w:val="20"/>
          <w:lang w:val="es-AR"/>
        </w:rPr>
        <w:t xml:space="preserve">de </w:t>
      </w:r>
      <w:r w:rsidR="00454593">
        <w:rPr>
          <w:rFonts w:ascii="Cambria" w:hAnsi="Cambria"/>
          <w:sz w:val="20"/>
          <w:szCs w:val="20"/>
          <w:lang w:val="es-AR"/>
        </w:rPr>
        <w:t xml:space="preserve">su </w:t>
      </w:r>
      <w:r w:rsidR="002E11B6">
        <w:rPr>
          <w:rFonts w:ascii="Cambria" w:hAnsi="Cambria"/>
          <w:sz w:val="20"/>
          <w:szCs w:val="20"/>
          <w:lang w:val="es-AR"/>
        </w:rPr>
        <w:t>responsabilidad</w:t>
      </w:r>
      <w:r w:rsidR="00454593">
        <w:rPr>
          <w:rFonts w:ascii="Cambria" w:hAnsi="Cambria"/>
          <w:sz w:val="20"/>
          <w:szCs w:val="20"/>
          <w:lang w:val="es-AR"/>
        </w:rPr>
        <w:t xml:space="preserve"> penal</w:t>
      </w:r>
      <w:r w:rsidR="00CD64BB">
        <w:rPr>
          <w:rFonts w:ascii="Cambria" w:hAnsi="Cambria"/>
          <w:sz w:val="20"/>
          <w:szCs w:val="20"/>
          <w:lang w:val="es-AR"/>
        </w:rPr>
        <w:t>.</w:t>
      </w:r>
    </w:p>
    <w:p w14:paraId="2C583967" w14:textId="16361973" w:rsidR="00A972A6" w:rsidRDefault="00D761C5" w:rsidP="00D761C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Pr>
          <w:rFonts w:ascii="Cambria" w:hAnsi="Cambria"/>
          <w:sz w:val="20"/>
          <w:szCs w:val="20"/>
          <w:lang w:val="es-AR"/>
        </w:rPr>
        <w:t xml:space="preserve">4. </w:t>
      </w:r>
      <w:r w:rsidR="002E455A">
        <w:rPr>
          <w:rFonts w:ascii="Cambria" w:hAnsi="Cambria"/>
          <w:sz w:val="20"/>
          <w:szCs w:val="20"/>
          <w:lang w:val="es-AR"/>
        </w:rPr>
        <w:tab/>
      </w:r>
      <w:r w:rsidR="00A972A6">
        <w:rPr>
          <w:rFonts w:ascii="Cambria" w:hAnsi="Cambria"/>
          <w:sz w:val="20"/>
          <w:szCs w:val="20"/>
          <w:lang w:val="es-AR"/>
        </w:rPr>
        <w:t>La parte peticionaria alega en primer lugar que la Corte Suprema de Justicia no era el órgano constitucionalmente competente para juzgar al señor Valencia, puesto que éste había renunciado a su cargo como Senador, y el delito por el cual se le condenó no guardaba -en criterio del peticionario- relación con sus funciones como legislador. Segundo, alega que se violó el debido proceso porque la investigación previa excedió el término máximo de seis meses previsto en la ley aplicable, puesto que se extendió por veintidós meses entre el 4 de julio de 2008 y el 29 de abril de 2010.</w:t>
      </w:r>
      <w:r w:rsidR="006109DF">
        <w:rPr>
          <w:rFonts w:ascii="Cambria" w:hAnsi="Cambria"/>
          <w:sz w:val="20"/>
          <w:szCs w:val="20"/>
          <w:lang w:val="es-AR"/>
        </w:rPr>
        <w:t xml:space="preserve"> Tercero, alega que se vulneró el derecho a la doble instancia, ya que la sentencia condenatoria no era susceptible del recurso de apelación. Cuarto, considera violado su derecho de defensa, pues la Sala Penal de la Corte Suprema, mediante auto del 16 de abril de 2009, decidió incorporar al proceso como prueba la declaración de </w:t>
      </w:r>
      <w:proofErr w:type="gramStart"/>
      <w:r w:rsidR="006109DF">
        <w:rPr>
          <w:rFonts w:ascii="Cambria" w:hAnsi="Cambria"/>
          <w:sz w:val="20"/>
          <w:szCs w:val="20"/>
          <w:lang w:val="es-AR"/>
        </w:rPr>
        <w:t>un líder paramilitar vertida</w:t>
      </w:r>
      <w:proofErr w:type="gramEnd"/>
      <w:r w:rsidR="006109DF">
        <w:rPr>
          <w:rFonts w:ascii="Cambria" w:hAnsi="Cambria"/>
          <w:sz w:val="20"/>
          <w:szCs w:val="20"/>
          <w:lang w:val="es-AR"/>
        </w:rPr>
        <w:t xml:space="preserve"> en otro proceso penal distinto que se desarrollaba ante la propia Sala Penal, sin que dicha declaración hubiese contado con la presencia del abogado defensor del señor Valencia, quien por lo tanto no tuvo la oportunidad de interrogar al declarante en su versión. Quinto, alega que se violó su derecho a un juez imparcial, ya que la propia Corte Suprema fue la que desarrolló tanto la etapa de investigación como la etapa de juzgamiento, por lo cual los magistrados de la Sala Penal ya se habían prefigurado una postura con respecto al proceso al momento de condenarlo penalmente.</w:t>
      </w:r>
      <w:r w:rsidR="00FD1A32">
        <w:rPr>
          <w:rFonts w:ascii="Cambria" w:hAnsi="Cambria"/>
          <w:sz w:val="20"/>
          <w:szCs w:val="20"/>
          <w:lang w:val="es-AR"/>
        </w:rPr>
        <w:t xml:space="preserve"> El peticionario alega como violados no solamente los artículos 8, 1.1 y 2 de la Convención Americana, sino también el Pacto Internacional de Derechos Civiles y Políticos y la Declaración Universal de Derechos Humanos.</w:t>
      </w:r>
    </w:p>
    <w:p w14:paraId="73326377" w14:textId="5ABCB2D7" w:rsidR="00FD1A32" w:rsidRDefault="00D761C5" w:rsidP="00D761C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Pr>
          <w:rFonts w:ascii="Cambria" w:hAnsi="Cambria"/>
          <w:sz w:val="20"/>
          <w:szCs w:val="20"/>
          <w:lang w:val="es-AR"/>
        </w:rPr>
        <w:t xml:space="preserve">5. </w:t>
      </w:r>
      <w:r w:rsidR="002E455A">
        <w:rPr>
          <w:rFonts w:ascii="Cambria" w:hAnsi="Cambria"/>
          <w:sz w:val="20"/>
          <w:szCs w:val="20"/>
          <w:lang w:val="es-AR"/>
        </w:rPr>
        <w:tab/>
      </w:r>
      <w:r w:rsidR="00FD1A32">
        <w:rPr>
          <w:rFonts w:ascii="Cambria" w:hAnsi="Cambria"/>
          <w:sz w:val="20"/>
          <w:szCs w:val="20"/>
          <w:lang w:val="es-AR"/>
        </w:rPr>
        <w:t xml:space="preserve">Contra la sentencia condenatoria dictada en única instancia por la Sala Penal de la Corte Suprema, el señor Valencia interpuso una acción de tutela el 3 de agosto de 2012 ante la Sala Civil de la propia Corte Suprema. Esta Sala, en sentencia del 22 de agosto de 2012, denegó el amparo, negándose a abrir a trámite </w:t>
      </w:r>
      <w:r w:rsidR="00FD1A32">
        <w:rPr>
          <w:rFonts w:ascii="Cambria" w:hAnsi="Cambria"/>
          <w:sz w:val="20"/>
          <w:szCs w:val="20"/>
          <w:lang w:val="es-AR"/>
        </w:rPr>
        <w:lastRenderedPageBreak/>
        <w:t>la demanda por considerar que no era procedente la acción de tutela en contra de las decisiones de la Corte Suprema de Justicia. Contra la decisión de no abrir a trámite la demanda, no se interpuso recurso adicional</w:t>
      </w:r>
      <w:r w:rsidR="006E15A5">
        <w:rPr>
          <w:rFonts w:ascii="Cambria" w:hAnsi="Cambria"/>
          <w:sz w:val="20"/>
          <w:szCs w:val="20"/>
          <w:lang w:val="es-AR"/>
        </w:rPr>
        <w:t xml:space="preserve">, ni se recurrió a la presentación de una nueva acción de tutela ante otro despacho judicial distinto, </w:t>
      </w:r>
      <w:r w:rsidR="00951BCD">
        <w:rPr>
          <w:rFonts w:ascii="Cambria" w:hAnsi="Cambria"/>
          <w:sz w:val="20"/>
          <w:szCs w:val="20"/>
          <w:lang w:val="es-AR"/>
        </w:rPr>
        <w:t xml:space="preserve">posibilidad que consagraba </w:t>
      </w:r>
      <w:r w:rsidR="006E15A5">
        <w:rPr>
          <w:rFonts w:ascii="Cambria" w:hAnsi="Cambria"/>
          <w:sz w:val="20"/>
          <w:szCs w:val="20"/>
          <w:lang w:val="es-AR"/>
        </w:rPr>
        <w:t>el ordenamiento constitucional colombiano entonces vigente</w:t>
      </w:r>
      <w:r w:rsidR="00FD1A32">
        <w:rPr>
          <w:rFonts w:ascii="Cambria" w:hAnsi="Cambria"/>
          <w:sz w:val="20"/>
          <w:szCs w:val="20"/>
          <w:lang w:val="es-AR"/>
        </w:rPr>
        <w:t xml:space="preserve">. </w:t>
      </w:r>
    </w:p>
    <w:p w14:paraId="7381E969" w14:textId="5E9DABCE" w:rsidR="002E11B6" w:rsidRDefault="00D761C5" w:rsidP="00D761C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Pr>
          <w:rFonts w:ascii="Cambria" w:hAnsi="Cambria"/>
          <w:sz w:val="20"/>
          <w:szCs w:val="20"/>
          <w:lang w:val="es-AR"/>
        </w:rPr>
        <w:t xml:space="preserve">6. </w:t>
      </w:r>
      <w:r w:rsidR="00053FC0">
        <w:rPr>
          <w:rFonts w:ascii="Cambria" w:hAnsi="Cambria"/>
          <w:sz w:val="20"/>
          <w:szCs w:val="20"/>
          <w:lang w:val="es-AR"/>
        </w:rPr>
        <w:tab/>
      </w:r>
      <w:r w:rsidR="00597402">
        <w:rPr>
          <w:rFonts w:ascii="Cambria" w:hAnsi="Cambria"/>
          <w:sz w:val="20"/>
          <w:szCs w:val="20"/>
          <w:lang w:val="es-AR"/>
        </w:rPr>
        <w:t xml:space="preserve">En su contestación, el Estado pide a la CIDH que declare inadmisible la petición. En primer </w:t>
      </w:r>
      <w:proofErr w:type="gramStart"/>
      <w:r w:rsidR="00597402">
        <w:rPr>
          <w:rFonts w:ascii="Cambria" w:hAnsi="Cambria"/>
          <w:sz w:val="20"/>
          <w:szCs w:val="20"/>
          <w:lang w:val="es-AR"/>
        </w:rPr>
        <w:t>lugar</w:t>
      </w:r>
      <w:proofErr w:type="gramEnd"/>
      <w:r w:rsidR="00597402">
        <w:rPr>
          <w:rFonts w:ascii="Cambria" w:hAnsi="Cambria"/>
          <w:sz w:val="20"/>
          <w:szCs w:val="20"/>
          <w:lang w:val="es-AR"/>
        </w:rPr>
        <w:t xml:space="preserve"> afirma que la </w:t>
      </w:r>
      <w:r w:rsidR="002E11B6">
        <w:rPr>
          <w:rFonts w:ascii="Cambria" w:hAnsi="Cambria"/>
          <w:sz w:val="20"/>
          <w:szCs w:val="20"/>
          <w:lang w:val="es-AR"/>
        </w:rPr>
        <w:t xml:space="preserve">CIDH carece de competencia material para pronunciarse sobre las alegadas violaciones del Pacto Internacional de Derechos Civiles y Políticos y la Declaración Universal de Derechos Humanos, invocados en la demanda. </w:t>
      </w:r>
    </w:p>
    <w:p w14:paraId="66FE5CD3" w14:textId="45CA99C5" w:rsidR="00403D38" w:rsidRDefault="00D761C5" w:rsidP="00D761C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Pr>
          <w:rFonts w:ascii="Cambria" w:hAnsi="Cambria"/>
          <w:sz w:val="20"/>
          <w:szCs w:val="20"/>
          <w:lang w:val="es-AR"/>
        </w:rPr>
        <w:t xml:space="preserve">7. </w:t>
      </w:r>
      <w:r w:rsidR="00053FC0">
        <w:rPr>
          <w:rFonts w:ascii="Cambria" w:hAnsi="Cambria"/>
          <w:sz w:val="20"/>
          <w:szCs w:val="20"/>
          <w:lang w:val="es-AR"/>
        </w:rPr>
        <w:tab/>
      </w:r>
      <w:r w:rsidR="00403D38">
        <w:rPr>
          <w:rFonts w:ascii="Cambria" w:hAnsi="Cambria"/>
          <w:sz w:val="20"/>
          <w:szCs w:val="20"/>
          <w:lang w:val="es-AR"/>
        </w:rPr>
        <w:t xml:space="preserve">Al resumir el trámite del proceso penal surtido contra el señor Valencia y las actuaciones posteriores, el Estado afirma que frente a la decisión de la Sala Civil de la Corte Suprema de Justicia de no abrir a trámite la demanda de tutela, </w:t>
      </w:r>
      <w:r w:rsidR="00403D38" w:rsidRPr="00D761C5">
        <w:rPr>
          <w:rFonts w:ascii="Cambria" w:hAnsi="Cambria"/>
          <w:i/>
          <w:iCs/>
          <w:sz w:val="20"/>
          <w:szCs w:val="20"/>
          <w:lang w:val="es-AR"/>
        </w:rPr>
        <w:t>“la presunta víctima no agotó el trámite establecido en Autos 04 de 2004 y 100 de 2008 proferidos por la Corte Constitucional de Colombia, en relación con las acciones de tutela interpuestas contra providencias judiciales proferidas por altas cortes”</w:t>
      </w:r>
      <w:r w:rsidR="00403D38">
        <w:rPr>
          <w:rFonts w:ascii="Cambria" w:hAnsi="Cambria"/>
          <w:sz w:val="20"/>
          <w:szCs w:val="20"/>
          <w:lang w:val="es-AR"/>
        </w:rPr>
        <w:t xml:space="preserve">. A este respecto Colombia precisa adicionalmente que </w:t>
      </w:r>
      <w:r w:rsidR="00403D38" w:rsidRPr="00D761C5">
        <w:rPr>
          <w:rFonts w:ascii="Cambria" w:hAnsi="Cambria"/>
          <w:i/>
          <w:iCs/>
          <w:sz w:val="20"/>
          <w:szCs w:val="20"/>
          <w:lang w:val="es-AR"/>
        </w:rPr>
        <w:t xml:space="preserve">“la Corte Constitucional estableció </w:t>
      </w:r>
      <w:proofErr w:type="gramStart"/>
      <w:r w:rsidR="00403D38" w:rsidRPr="00D761C5">
        <w:rPr>
          <w:rFonts w:ascii="Cambria" w:hAnsi="Cambria"/>
          <w:i/>
          <w:iCs/>
          <w:sz w:val="20"/>
          <w:szCs w:val="20"/>
          <w:lang w:val="es-AR"/>
        </w:rPr>
        <w:t>que</w:t>
      </w:r>
      <w:proofErr w:type="gramEnd"/>
      <w:r w:rsidR="00403D38" w:rsidRPr="00D761C5">
        <w:rPr>
          <w:rFonts w:ascii="Cambria" w:hAnsi="Cambria"/>
          <w:i/>
          <w:iCs/>
          <w:sz w:val="20"/>
          <w:szCs w:val="20"/>
          <w:lang w:val="es-AR"/>
        </w:rPr>
        <w:t xml:space="preserve"> si un ciudadano interponía una acción de tutela contra providencia de la Corte Suprema de Justicia, y la misma no era admitida a trámite, éste tenía la facultad de acudir ante cualquier juez para reclamar la protección de los derechos fundamentales que considerara vulnerados con la actuación de una Sala de Casación de la Corte Suprema de Justicia”</w:t>
      </w:r>
      <w:r w:rsidR="00403D38">
        <w:rPr>
          <w:rFonts w:ascii="Cambria" w:hAnsi="Cambria"/>
          <w:sz w:val="20"/>
          <w:szCs w:val="20"/>
          <w:lang w:val="es-AR"/>
        </w:rPr>
        <w:t>, lo cual el señor Valencia se abstuvo de hacer.</w:t>
      </w:r>
      <w:r w:rsidR="00951BCD">
        <w:rPr>
          <w:rFonts w:ascii="Cambria" w:hAnsi="Cambria"/>
          <w:sz w:val="20"/>
          <w:szCs w:val="20"/>
          <w:lang w:val="es-AR"/>
        </w:rPr>
        <w:t xml:space="preserve"> Pese a efectuar esta precisión, el Estado no formula la excepción de indebido agotamiento de los recursos domésticos a este respecto; dicha excepción, como se reseña más adelante, la refiere el Estado tanto en su contestación inicial como en sus observaciones adicionales exclusivamente a la falta de interposición de una demanda de reparación directa ante la jurisdicción de lo contencioso-administrativo.</w:t>
      </w:r>
    </w:p>
    <w:p w14:paraId="2F6DF706" w14:textId="65FC86CD" w:rsidR="00403D38" w:rsidRDefault="00D761C5" w:rsidP="00D761C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Pr>
          <w:rFonts w:ascii="Cambria" w:hAnsi="Cambria"/>
          <w:sz w:val="20"/>
          <w:szCs w:val="20"/>
          <w:lang w:val="es-AR"/>
        </w:rPr>
        <w:t xml:space="preserve">8. </w:t>
      </w:r>
      <w:r w:rsidR="00BD4C84">
        <w:rPr>
          <w:rFonts w:ascii="Cambria" w:hAnsi="Cambria"/>
          <w:sz w:val="20"/>
          <w:szCs w:val="20"/>
          <w:lang w:val="es-AR"/>
        </w:rPr>
        <w:tab/>
      </w:r>
      <w:r w:rsidR="002E11B6">
        <w:rPr>
          <w:rFonts w:ascii="Cambria" w:hAnsi="Cambria"/>
          <w:sz w:val="20"/>
          <w:szCs w:val="20"/>
          <w:lang w:val="es-AR"/>
        </w:rPr>
        <w:t xml:space="preserve">A continuación, el Estado asevera que la </w:t>
      </w:r>
      <w:r w:rsidR="00597402">
        <w:rPr>
          <w:rFonts w:ascii="Cambria" w:hAnsi="Cambria"/>
          <w:sz w:val="20"/>
          <w:szCs w:val="20"/>
          <w:lang w:val="es-AR"/>
        </w:rPr>
        <w:t xml:space="preserve">parte peticionaria ha recurrido al Sistema Interamericano en tanto tribunal de alzada o “cuarta instancia”, para que se vuelva a examinar un asunto que ya fue decidido y resuelto en sede interna mediante decisiones judiciales definitivas que se encuentran en firme. </w:t>
      </w:r>
      <w:r w:rsidR="00403D38">
        <w:rPr>
          <w:rFonts w:ascii="Cambria" w:hAnsi="Cambria"/>
          <w:sz w:val="20"/>
          <w:szCs w:val="20"/>
          <w:lang w:val="es-AR"/>
        </w:rPr>
        <w:t xml:space="preserve">El Estado afirma que se configura la cuarta instancia internacional en relación con la alegada vulneración del derecho a la doble instancia, puesto que la concordancia del proceso penal que resultó en la condena del señor </w:t>
      </w:r>
      <w:r w:rsidR="00A06C62">
        <w:rPr>
          <w:rFonts w:ascii="Cambria" w:hAnsi="Cambria"/>
          <w:sz w:val="20"/>
          <w:szCs w:val="20"/>
          <w:lang w:val="es-AR"/>
        </w:rPr>
        <w:t xml:space="preserve">Valencia </w:t>
      </w:r>
      <w:r w:rsidR="00403D38">
        <w:rPr>
          <w:rFonts w:ascii="Cambria" w:hAnsi="Cambria"/>
          <w:sz w:val="20"/>
          <w:szCs w:val="20"/>
          <w:lang w:val="es-AR"/>
        </w:rPr>
        <w:t xml:space="preserve">con las garantías convencionales y </w:t>
      </w:r>
      <w:proofErr w:type="gramStart"/>
      <w:r w:rsidR="00403D38">
        <w:rPr>
          <w:rFonts w:ascii="Cambria" w:hAnsi="Cambria"/>
          <w:sz w:val="20"/>
          <w:szCs w:val="20"/>
          <w:lang w:val="es-AR"/>
        </w:rPr>
        <w:t>constitucionales,</w:t>
      </w:r>
      <w:proofErr w:type="gramEnd"/>
      <w:r w:rsidR="00403D38">
        <w:rPr>
          <w:rFonts w:ascii="Cambria" w:hAnsi="Cambria"/>
          <w:sz w:val="20"/>
          <w:szCs w:val="20"/>
          <w:lang w:val="es-AR"/>
        </w:rPr>
        <w:t xml:space="preserve"> ha sido constatada y declarada en diferentes fallos de la Corte Constitucional</w:t>
      </w:r>
      <w:r w:rsidR="00BD4C84">
        <w:rPr>
          <w:rFonts w:ascii="Cambria" w:hAnsi="Cambria"/>
          <w:sz w:val="20"/>
          <w:szCs w:val="20"/>
          <w:lang w:val="es-AR"/>
        </w:rPr>
        <w:t>,</w:t>
      </w:r>
      <w:r w:rsidR="00403D38">
        <w:rPr>
          <w:rFonts w:ascii="Cambria" w:hAnsi="Cambria"/>
          <w:sz w:val="20"/>
          <w:szCs w:val="20"/>
          <w:lang w:val="es-AR"/>
        </w:rPr>
        <w:t xml:space="preserve"> adoptados en procesos distintos al del señor </w:t>
      </w:r>
      <w:r w:rsidR="003520B0">
        <w:rPr>
          <w:rFonts w:ascii="Cambria" w:hAnsi="Cambria"/>
          <w:sz w:val="20"/>
          <w:szCs w:val="20"/>
          <w:lang w:val="es-AR"/>
        </w:rPr>
        <w:t>Valencia</w:t>
      </w:r>
      <w:r w:rsidR="00BD4C84">
        <w:rPr>
          <w:rFonts w:ascii="Cambria" w:hAnsi="Cambria"/>
          <w:sz w:val="20"/>
          <w:szCs w:val="20"/>
          <w:lang w:val="es-AR"/>
        </w:rPr>
        <w:t>,</w:t>
      </w:r>
      <w:r w:rsidR="00403D38">
        <w:rPr>
          <w:rFonts w:ascii="Cambria" w:hAnsi="Cambria"/>
          <w:sz w:val="20"/>
          <w:szCs w:val="20"/>
          <w:lang w:val="es-AR"/>
        </w:rPr>
        <w:t xml:space="preserve"> que están en firme, son definitivos y no pueden ser examinados por la CIDH. </w:t>
      </w:r>
    </w:p>
    <w:p w14:paraId="6846CC68" w14:textId="17A4DE9B" w:rsidR="00597402" w:rsidRDefault="00D761C5" w:rsidP="00D761C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Pr>
          <w:rFonts w:ascii="Cambria" w:hAnsi="Cambria"/>
          <w:sz w:val="20"/>
          <w:szCs w:val="20"/>
          <w:lang w:val="es-AR"/>
        </w:rPr>
        <w:t xml:space="preserve">9. </w:t>
      </w:r>
      <w:r w:rsidR="00BD4C84">
        <w:rPr>
          <w:rFonts w:ascii="Cambria" w:hAnsi="Cambria"/>
          <w:sz w:val="20"/>
          <w:szCs w:val="20"/>
          <w:lang w:val="es-AR"/>
        </w:rPr>
        <w:tab/>
      </w:r>
      <w:r w:rsidR="003520B0">
        <w:rPr>
          <w:rFonts w:ascii="Cambria" w:hAnsi="Cambria"/>
          <w:sz w:val="20"/>
          <w:szCs w:val="20"/>
          <w:lang w:val="es-AR"/>
        </w:rPr>
        <w:t>En forma conexa</w:t>
      </w:r>
      <w:r w:rsidR="00BD4C84">
        <w:rPr>
          <w:rFonts w:ascii="Cambria" w:hAnsi="Cambria"/>
          <w:sz w:val="20"/>
          <w:szCs w:val="20"/>
          <w:lang w:val="es-AR"/>
        </w:rPr>
        <w:t>,</w:t>
      </w:r>
      <w:r w:rsidR="003520B0">
        <w:rPr>
          <w:rFonts w:ascii="Cambria" w:hAnsi="Cambria"/>
          <w:sz w:val="20"/>
          <w:szCs w:val="20"/>
          <w:lang w:val="es-AR"/>
        </w:rPr>
        <w:t xml:space="preserve"> </w:t>
      </w:r>
      <w:r w:rsidR="00597402">
        <w:rPr>
          <w:rFonts w:ascii="Cambria" w:hAnsi="Cambria"/>
          <w:sz w:val="20"/>
          <w:szCs w:val="20"/>
          <w:lang w:val="es-AR"/>
        </w:rPr>
        <w:t>el Estado se refiere</w:t>
      </w:r>
      <w:r w:rsidR="00A06C62">
        <w:rPr>
          <w:rFonts w:ascii="Cambria" w:hAnsi="Cambria"/>
          <w:sz w:val="20"/>
          <w:szCs w:val="20"/>
          <w:lang w:val="es-AR"/>
        </w:rPr>
        <w:t xml:space="preserve"> </w:t>
      </w:r>
      <w:r w:rsidR="00597402">
        <w:rPr>
          <w:rFonts w:ascii="Cambria" w:hAnsi="Cambria"/>
          <w:sz w:val="20"/>
          <w:szCs w:val="20"/>
          <w:lang w:val="es-AR"/>
        </w:rPr>
        <w:t>a</w:t>
      </w:r>
      <w:r w:rsidR="003520B0">
        <w:rPr>
          <w:rFonts w:ascii="Cambria" w:hAnsi="Cambria"/>
          <w:sz w:val="20"/>
          <w:szCs w:val="20"/>
          <w:lang w:val="es-AR"/>
        </w:rPr>
        <w:t xml:space="preserve"> </w:t>
      </w:r>
      <w:r w:rsidR="00597402">
        <w:rPr>
          <w:rFonts w:ascii="Cambria" w:hAnsi="Cambria"/>
          <w:sz w:val="20"/>
          <w:szCs w:val="20"/>
          <w:lang w:val="es-AR"/>
        </w:rPr>
        <w:t>l</w:t>
      </w:r>
      <w:r w:rsidR="003520B0">
        <w:rPr>
          <w:rFonts w:ascii="Cambria" w:hAnsi="Cambria"/>
          <w:sz w:val="20"/>
          <w:szCs w:val="20"/>
          <w:lang w:val="es-AR"/>
        </w:rPr>
        <w:t>os</w:t>
      </w:r>
      <w:r w:rsidR="00597402">
        <w:rPr>
          <w:rFonts w:ascii="Cambria" w:hAnsi="Cambria"/>
          <w:sz w:val="20"/>
          <w:szCs w:val="20"/>
          <w:lang w:val="es-AR"/>
        </w:rPr>
        <w:t xml:space="preserve"> auto</w:t>
      </w:r>
      <w:r w:rsidR="003520B0">
        <w:rPr>
          <w:rFonts w:ascii="Cambria" w:hAnsi="Cambria"/>
          <w:sz w:val="20"/>
          <w:szCs w:val="20"/>
          <w:lang w:val="es-AR"/>
        </w:rPr>
        <w:t>s</w:t>
      </w:r>
      <w:r w:rsidR="00597402">
        <w:rPr>
          <w:rFonts w:ascii="Cambria" w:hAnsi="Cambria"/>
          <w:sz w:val="20"/>
          <w:szCs w:val="20"/>
          <w:lang w:val="es-AR"/>
        </w:rPr>
        <w:t xml:space="preserve"> del 1º </w:t>
      </w:r>
      <w:r w:rsidR="003520B0">
        <w:rPr>
          <w:rFonts w:ascii="Cambria" w:hAnsi="Cambria"/>
          <w:sz w:val="20"/>
          <w:szCs w:val="20"/>
          <w:lang w:val="es-AR"/>
        </w:rPr>
        <w:t xml:space="preserve">y 5 </w:t>
      </w:r>
      <w:r w:rsidR="00597402">
        <w:rPr>
          <w:rFonts w:ascii="Cambria" w:hAnsi="Cambria"/>
          <w:sz w:val="20"/>
          <w:szCs w:val="20"/>
          <w:lang w:val="es-AR"/>
        </w:rPr>
        <w:t xml:space="preserve">de septiembre </w:t>
      </w:r>
      <w:r w:rsidR="003520B0">
        <w:rPr>
          <w:rFonts w:ascii="Cambria" w:hAnsi="Cambria"/>
          <w:sz w:val="20"/>
          <w:szCs w:val="20"/>
          <w:lang w:val="es-AR"/>
        </w:rPr>
        <w:t xml:space="preserve">de 2009 </w:t>
      </w:r>
      <w:r w:rsidR="00597402">
        <w:rPr>
          <w:rFonts w:ascii="Cambria" w:hAnsi="Cambria"/>
          <w:sz w:val="20"/>
          <w:szCs w:val="20"/>
          <w:lang w:val="es-AR"/>
        </w:rPr>
        <w:t>dictado</w:t>
      </w:r>
      <w:r w:rsidR="003520B0">
        <w:rPr>
          <w:rFonts w:ascii="Cambria" w:hAnsi="Cambria"/>
          <w:sz w:val="20"/>
          <w:szCs w:val="20"/>
          <w:lang w:val="es-AR"/>
        </w:rPr>
        <w:t>s</w:t>
      </w:r>
      <w:r w:rsidR="00597402">
        <w:rPr>
          <w:rFonts w:ascii="Cambria" w:hAnsi="Cambria"/>
          <w:sz w:val="20"/>
          <w:szCs w:val="20"/>
          <w:lang w:val="es-AR"/>
        </w:rPr>
        <w:t xml:space="preserve"> por la Corte Suprema de Justicia, en </w:t>
      </w:r>
      <w:r w:rsidR="003520B0">
        <w:rPr>
          <w:rFonts w:ascii="Cambria" w:hAnsi="Cambria"/>
          <w:sz w:val="20"/>
          <w:szCs w:val="20"/>
          <w:lang w:val="es-AR"/>
        </w:rPr>
        <w:t xml:space="preserve">los </w:t>
      </w:r>
      <w:r w:rsidR="00597402">
        <w:rPr>
          <w:rFonts w:ascii="Cambria" w:hAnsi="Cambria"/>
          <w:sz w:val="20"/>
          <w:szCs w:val="20"/>
          <w:lang w:val="es-AR"/>
        </w:rPr>
        <w:t>cual</w:t>
      </w:r>
      <w:r w:rsidR="003520B0">
        <w:rPr>
          <w:rFonts w:ascii="Cambria" w:hAnsi="Cambria"/>
          <w:sz w:val="20"/>
          <w:szCs w:val="20"/>
          <w:lang w:val="es-AR"/>
        </w:rPr>
        <w:t>es</w:t>
      </w:r>
      <w:r w:rsidR="00597402">
        <w:rPr>
          <w:rFonts w:ascii="Cambria" w:hAnsi="Cambria"/>
          <w:sz w:val="20"/>
          <w:szCs w:val="20"/>
          <w:lang w:val="es-AR"/>
        </w:rPr>
        <w:t xml:space="preserve"> </w:t>
      </w:r>
      <w:proofErr w:type="gramStart"/>
      <w:r w:rsidR="00597402">
        <w:rPr>
          <w:rFonts w:ascii="Cambria" w:hAnsi="Cambria"/>
          <w:sz w:val="20"/>
          <w:szCs w:val="20"/>
          <w:lang w:val="es-AR"/>
        </w:rPr>
        <w:t>ésta</w:t>
      </w:r>
      <w:proofErr w:type="gramEnd"/>
      <w:r w:rsidR="00597402">
        <w:rPr>
          <w:rFonts w:ascii="Cambria" w:hAnsi="Cambria"/>
          <w:sz w:val="20"/>
          <w:szCs w:val="20"/>
          <w:lang w:val="es-AR"/>
        </w:rPr>
        <w:t xml:space="preserve"> </w:t>
      </w:r>
      <w:r w:rsidR="003520B0">
        <w:rPr>
          <w:rFonts w:ascii="Cambria" w:hAnsi="Cambria"/>
          <w:sz w:val="20"/>
          <w:szCs w:val="20"/>
          <w:lang w:val="es-AR"/>
        </w:rPr>
        <w:t xml:space="preserve">Corporación </w:t>
      </w:r>
      <w:r w:rsidR="00597402">
        <w:rPr>
          <w:rFonts w:ascii="Cambria" w:hAnsi="Cambria"/>
          <w:sz w:val="20"/>
          <w:szCs w:val="20"/>
          <w:lang w:val="es-AR"/>
        </w:rPr>
        <w:t xml:space="preserve">asumió la competencia sobre </w:t>
      </w:r>
      <w:r w:rsidR="00403D38">
        <w:rPr>
          <w:rFonts w:ascii="Cambria" w:hAnsi="Cambria"/>
          <w:sz w:val="20"/>
          <w:szCs w:val="20"/>
          <w:lang w:val="es-AR"/>
        </w:rPr>
        <w:t xml:space="preserve">los </w:t>
      </w:r>
      <w:r w:rsidR="00597402">
        <w:rPr>
          <w:rFonts w:ascii="Cambria" w:hAnsi="Cambria"/>
          <w:sz w:val="20"/>
          <w:szCs w:val="20"/>
          <w:lang w:val="es-AR"/>
        </w:rPr>
        <w:t>proceso</w:t>
      </w:r>
      <w:r w:rsidR="00403D38">
        <w:rPr>
          <w:rFonts w:ascii="Cambria" w:hAnsi="Cambria"/>
          <w:sz w:val="20"/>
          <w:szCs w:val="20"/>
          <w:lang w:val="es-AR"/>
        </w:rPr>
        <w:t>s</w:t>
      </w:r>
      <w:r w:rsidR="00597402">
        <w:rPr>
          <w:rFonts w:ascii="Cambria" w:hAnsi="Cambria"/>
          <w:sz w:val="20"/>
          <w:szCs w:val="20"/>
          <w:lang w:val="es-AR"/>
        </w:rPr>
        <w:t xml:space="preserve"> contra </w:t>
      </w:r>
      <w:r w:rsidR="00403D38">
        <w:rPr>
          <w:rFonts w:ascii="Cambria" w:hAnsi="Cambria"/>
          <w:sz w:val="20"/>
          <w:szCs w:val="20"/>
          <w:lang w:val="es-AR"/>
        </w:rPr>
        <w:t>congresistas que hubiesen renunciado a su curul</w:t>
      </w:r>
      <w:r w:rsidR="00597402">
        <w:rPr>
          <w:rFonts w:ascii="Cambria" w:hAnsi="Cambria"/>
          <w:sz w:val="20"/>
          <w:szCs w:val="20"/>
          <w:lang w:val="es-AR"/>
        </w:rPr>
        <w:t xml:space="preserve">, en un cambio jurisprudencial frente a su postura previa en la materia. El Estado </w:t>
      </w:r>
      <w:r w:rsidR="003520B0">
        <w:rPr>
          <w:rFonts w:ascii="Cambria" w:hAnsi="Cambria"/>
          <w:sz w:val="20"/>
          <w:szCs w:val="20"/>
          <w:lang w:val="es-AR"/>
        </w:rPr>
        <w:t xml:space="preserve">precisa </w:t>
      </w:r>
      <w:r w:rsidR="00597402">
        <w:rPr>
          <w:rFonts w:ascii="Cambria" w:hAnsi="Cambria"/>
          <w:sz w:val="20"/>
          <w:szCs w:val="20"/>
          <w:lang w:val="es-AR"/>
        </w:rPr>
        <w:t xml:space="preserve">que mediante </w:t>
      </w:r>
      <w:r w:rsidR="00BD4C84">
        <w:rPr>
          <w:rFonts w:ascii="Cambria" w:hAnsi="Cambria"/>
          <w:sz w:val="20"/>
          <w:szCs w:val="20"/>
          <w:lang w:val="es-AR"/>
        </w:rPr>
        <w:t>el</w:t>
      </w:r>
      <w:r w:rsidR="00597402">
        <w:rPr>
          <w:rFonts w:ascii="Cambria" w:hAnsi="Cambria"/>
          <w:sz w:val="20"/>
          <w:szCs w:val="20"/>
          <w:lang w:val="es-AR"/>
        </w:rPr>
        <w:t xml:space="preserve"> Auto de 1º de septiembre de 2009, dictado en </w:t>
      </w:r>
      <w:r w:rsidR="003520B0">
        <w:rPr>
          <w:rFonts w:ascii="Cambria" w:hAnsi="Cambria"/>
          <w:sz w:val="20"/>
          <w:szCs w:val="20"/>
          <w:lang w:val="es-AR"/>
        </w:rPr>
        <w:t>un proceso distinto al que se siguió contra el señor Valencia</w:t>
      </w:r>
      <w:r w:rsidR="00597402">
        <w:rPr>
          <w:rFonts w:ascii="Cambria" w:hAnsi="Cambria"/>
          <w:sz w:val="20"/>
          <w:szCs w:val="20"/>
          <w:lang w:val="es-AR"/>
        </w:rPr>
        <w:t xml:space="preserve">, la Corte Suprema reconceptualizó el precedente judicial que definía el alcance de la atribución de competencia constitucional a la Corte Suprema de Justicia para funcionarios aforados. </w:t>
      </w:r>
      <w:r w:rsidR="003520B0">
        <w:rPr>
          <w:rFonts w:ascii="Cambria" w:hAnsi="Cambria"/>
          <w:sz w:val="20"/>
          <w:szCs w:val="20"/>
          <w:lang w:val="es-AR"/>
        </w:rPr>
        <w:t xml:space="preserve">En aplicación de esta nueva postura jurisprudencial, el Estado se refiere al auto del 24 de febrero de 2010 mediante el cual la Corte Suprema reasumió competencia sobre el proceso contra el señor Valencia, y afirma que </w:t>
      </w:r>
      <w:r w:rsidR="00423585">
        <w:rPr>
          <w:rFonts w:ascii="Cambria" w:hAnsi="Cambria"/>
          <w:sz w:val="20"/>
          <w:szCs w:val="20"/>
          <w:lang w:val="es-AR"/>
        </w:rPr>
        <w:t>este auto</w:t>
      </w:r>
      <w:r w:rsidR="003520B0">
        <w:rPr>
          <w:rFonts w:ascii="Cambria" w:hAnsi="Cambria"/>
          <w:sz w:val="20"/>
          <w:szCs w:val="20"/>
          <w:lang w:val="es-AR"/>
        </w:rPr>
        <w:t xml:space="preserve"> es una providencia motivada, en la que la Corte expuso las razones detalladas por las que se consideraba competente para conocer del caso, en una decisión respetuosa de las garantías procesales y consistente con el nuevo precedente e interpretación vigente</w:t>
      </w:r>
      <w:r w:rsidR="00423585">
        <w:rPr>
          <w:rFonts w:ascii="Cambria" w:hAnsi="Cambria"/>
          <w:sz w:val="20"/>
          <w:szCs w:val="20"/>
          <w:lang w:val="es-AR"/>
        </w:rPr>
        <w:t xml:space="preserve">. </w:t>
      </w:r>
    </w:p>
    <w:p w14:paraId="58127C95" w14:textId="1419E4D2" w:rsidR="00A06C62" w:rsidRDefault="00D761C5" w:rsidP="00D761C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Pr>
          <w:rFonts w:ascii="Cambria" w:hAnsi="Cambria"/>
          <w:sz w:val="20"/>
          <w:szCs w:val="20"/>
          <w:lang w:val="es-AR"/>
        </w:rPr>
        <w:t xml:space="preserve">10. </w:t>
      </w:r>
      <w:r w:rsidR="00423585">
        <w:rPr>
          <w:rFonts w:ascii="Cambria" w:hAnsi="Cambria"/>
          <w:sz w:val="20"/>
          <w:szCs w:val="20"/>
          <w:lang w:val="es-AR"/>
        </w:rPr>
        <w:tab/>
      </w:r>
      <w:r w:rsidR="00A06C62">
        <w:rPr>
          <w:rFonts w:ascii="Cambria" w:hAnsi="Cambria"/>
          <w:sz w:val="20"/>
          <w:szCs w:val="20"/>
          <w:lang w:val="es-AR"/>
        </w:rPr>
        <w:t>Frente al reclamo por duración excesiva de la etapa de investigación preliminar, el Estado afirma que la ley procesal establece que este vicio debe ser alegado dentro del término de traslado previo a la etapa preparatoria, en el entendido de que</w:t>
      </w:r>
      <w:r w:rsidR="00423585">
        <w:rPr>
          <w:rFonts w:ascii="Cambria" w:hAnsi="Cambria"/>
          <w:sz w:val="20"/>
          <w:szCs w:val="20"/>
          <w:lang w:val="es-AR"/>
        </w:rPr>
        <w:t>,</w:t>
      </w:r>
      <w:r w:rsidR="00A06C62">
        <w:rPr>
          <w:rFonts w:ascii="Cambria" w:hAnsi="Cambria"/>
          <w:sz w:val="20"/>
          <w:szCs w:val="20"/>
          <w:lang w:val="es-AR"/>
        </w:rPr>
        <w:t xml:space="preserve"> tal como lo ha dispuesto la Corte Suprema en su jurisprudencia</w:t>
      </w:r>
      <w:r w:rsidR="00423585">
        <w:rPr>
          <w:rFonts w:ascii="Cambria" w:hAnsi="Cambria"/>
          <w:sz w:val="20"/>
          <w:szCs w:val="20"/>
          <w:lang w:val="es-AR"/>
        </w:rPr>
        <w:t>,</w:t>
      </w:r>
      <w:r w:rsidR="00A06C62">
        <w:rPr>
          <w:rFonts w:ascii="Cambria" w:hAnsi="Cambria"/>
          <w:sz w:val="20"/>
          <w:szCs w:val="20"/>
          <w:lang w:val="es-AR"/>
        </w:rPr>
        <w:t xml:space="preserve"> si no se alega en ese momento procesal, la presunta irregularidad se entiende convalidada por la parte afectada. </w:t>
      </w:r>
    </w:p>
    <w:p w14:paraId="7236202E" w14:textId="73C672DE" w:rsidR="00597402" w:rsidRDefault="00D761C5" w:rsidP="0024633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Pr>
          <w:rFonts w:ascii="Cambria" w:hAnsi="Cambria"/>
          <w:sz w:val="20"/>
          <w:szCs w:val="20"/>
          <w:lang w:val="es-AR"/>
        </w:rPr>
        <w:t xml:space="preserve">11. </w:t>
      </w:r>
      <w:r w:rsidR="00423585">
        <w:rPr>
          <w:rFonts w:ascii="Cambria" w:hAnsi="Cambria"/>
          <w:sz w:val="20"/>
          <w:szCs w:val="20"/>
          <w:lang w:val="es-AR"/>
        </w:rPr>
        <w:tab/>
      </w:r>
      <w:r w:rsidR="00A06C62">
        <w:rPr>
          <w:rFonts w:ascii="Cambria" w:hAnsi="Cambria"/>
          <w:sz w:val="20"/>
          <w:szCs w:val="20"/>
          <w:lang w:val="es-AR"/>
        </w:rPr>
        <w:t>El Estado también solicita que la petición sea declarada inadmisible bajo los literales c) y d) del artículo 47 de la Convención Americana, puesto que en su criterio no caracterizan violaciones de los derechos humanos, y/o son manifiestamente infundados, los cargos presentados por el peticionario relativos a:</w:t>
      </w:r>
      <w:r w:rsidR="001C0A44">
        <w:rPr>
          <w:rFonts w:ascii="Cambria" w:hAnsi="Cambria"/>
          <w:sz w:val="20"/>
          <w:szCs w:val="20"/>
          <w:lang w:val="es-AR"/>
        </w:rPr>
        <w:t xml:space="preserve"> </w:t>
      </w:r>
      <w:r w:rsidR="00A06C62">
        <w:rPr>
          <w:rFonts w:ascii="Cambria" w:hAnsi="Cambria"/>
          <w:sz w:val="20"/>
          <w:szCs w:val="20"/>
          <w:lang w:val="es-AR"/>
        </w:rPr>
        <w:t xml:space="preserve">(i) </w:t>
      </w:r>
      <w:r w:rsidR="00597402">
        <w:rPr>
          <w:rFonts w:ascii="Cambria" w:hAnsi="Cambria"/>
          <w:sz w:val="20"/>
          <w:szCs w:val="20"/>
          <w:lang w:val="es-AR"/>
        </w:rPr>
        <w:t xml:space="preserve">el derecho a un juez imparcial, ya que en criterio </w:t>
      </w:r>
      <w:r w:rsidR="00A06C62">
        <w:rPr>
          <w:rFonts w:ascii="Cambria" w:hAnsi="Cambria"/>
          <w:sz w:val="20"/>
          <w:szCs w:val="20"/>
          <w:lang w:val="es-AR"/>
        </w:rPr>
        <w:t xml:space="preserve">de Colombia </w:t>
      </w:r>
      <w:r w:rsidR="00597402">
        <w:rPr>
          <w:rFonts w:ascii="Cambria" w:hAnsi="Cambria"/>
          <w:sz w:val="20"/>
          <w:szCs w:val="20"/>
          <w:lang w:val="es-AR"/>
        </w:rPr>
        <w:t xml:space="preserve">la investigación y juzgamiento del señor </w:t>
      </w:r>
      <w:r w:rsidR="00A23A71">
        <w:rPr>
          <w:rFonts w:ascii="Cambria" w:hAnsi="Cambria"/>
          <w:sz w:val="20"/>
          <w:szCs w:val="20"/>
          <w:lang w:val="es-AR"/>
        </w:rPr>
        <w:t xml:space="preserve">Valencia </w:t>
      </w:r>
      <w:r w:rsidR="00597402">
        <w:rPr>
          <w:rFonts w:ascii="Cambria" w:hAnsi="Cambria"/>
          <w:sz w:val="20"/>
          <w:szCs w:val="20"/>
          <w:lang w:val="es-AR"/>
        </w:rPr>
        <w:t xml:space="preserve">por la Sala Penal de la Corte Suprema se desarrollaron en virtud del modelo de sistema inquisitivo </w:t>
      </w:r>
      <w:r w:rsidR="00597402">
        <w:rPr>
          <w:rFonts w:ascii="Cambria" w:hAnsi="Cambria"/>
          <w:sz w:val="20"/>
          <w:szCs w:val="20"/>
          <w:lang w:val="es-AR"/>
        </w:rPr>
        <w:lastRenderedPageBreak/>
        <w:t xml:space="preserve">seguido por dicho alto tribunal, y no hay obligación internacional alguna que imponga la adopción de un modelo específico en sistema penal de un Estado, correspondiendo </w:t>
      </w:r>
      <w:r w:rsidR="00A06C62">
        <w:rPr>
          <w:rFonts w:ascii="Cambria" w:hAnsi="Cambria"/>
          <w:sz w:val="20"/>
          <w:szCs w:val="20"/>
          <w:lang w:val="es-AR"/>
        </w:rPr>
        <w:t>e</w:t>
      </w:r>
      <w:r w:rsidR="00597402">
        <w:rPr>
          <w:rFonts w:ascii="Cambria" w:hAnsi="Cambria"/>
          <w:sz w:val="20"/>
          <w:szCs w:val="20"/>
          <w:lang w:val="es-AR"/>
        </w:rPr>
        <w:t xml:space="preserve">ste tema a un asunto netamente doméstico colombiano. También recuerda que la Corte Constitucional, en fallos adoptados en procesos distintos al del señor </w:t>
      </w:r>
      <w:r w:rsidR="00A06C62">
        <w:rPr>
          <w:rFonts w:ascii="Cambria" w:hAnsi="Cambria"/>
          <w:sz w:val="20"/>
          <w:szCs w:val="20"/>
          <w:lang w:val="es-AR"/>
        </w:rPr>
        <w:t>Valencia</w:t>
      </w:r>
      <w:r w:rsidR="00597402">
        <w:rPr>
          <w:rFonts w:ascii="Cambria" w:hAnsi="Cambria"/>
          <w:sz w:val="20"/>
          <w:szCs w:val="20"/>
          <w:lang w:val="es-AR"/>
        </w:rPr>
        <w:t xml:space="preserve">, ha convalidado la coherencia entre el sistema de acusación y juzgamiento de altos funcionarios aforados ante la Corte Suprema, y los derechos humanos protegidos tanto en la Constitución como en la Convención Americana, incluyendo el principio de independencia judicial. </w:t>
      </w:r>
      <w:r w:rsidR="00A06C62">
        <w:rPr>
          <w:rFonts w:ascii="Cambria" w:hAnsi="Cambria"/>
          <w:sz w:val="20"/>
          <w:szCs w:val="20"/>
          <w:lang w:val="es-AR"/>
        </w:rPr>
        <w:t>(</w:t>
      </w:r>
      <w:proofErr w:type="spellStart"/>
      <w:r w:rsidR="00A06C62">
        <w:rPr>
          <w:rFonts w:ascii="Cambria" w:hAnsi="Cambria"/>
          <w:sz w:val="20"/>
          <w:szCs w:val="20"/>
          <w:lang w:val="es-AR"/>
        </w:rPr>
        <w:t>ii</w:t>
      </w:r>
      <w:proofErr w:type="spellEnd"/>
      <w:r w:rsidR="00A06C62">
        <w:rPr>
          <w:rFonts w:ascii="Cambria" w:hAnsi="Cambria"/>
          <w:sz w:val="20"/>
          <w:szCs w:val="20"/>
          <w:lang w:val="es-AR"/>
        </w:rPr>
        <w:t>)</w:t>
      </w:r>
      <w:r w:rsidR="001C0A44">
        <w:rPr>
          <w:rFonts w:ascii="Cambria" w:hAnsi="Cambria"/>
          <w:sz w:val="20"/>
          <w:szCs w:val="20"/>
          <w:lang w:val="es-AR"/>
        </w:rPr>
        <w:t xml:space="preserve"> El derecho a la defensa y la contradicción de la prueba, </w:t>
      </w:r>
      <w:proofErr w:type="gramStart"/>
      <w:r w:rsidR="001C0A44">
        <w:rPr>
          <w:rFonts w:ascii="Cambria" w:hAnsi="Cambria"/>
          <w:sz w:val="20"/>
          <w:szCs w:val="20"/>
          <w:lang w:val="es-AR"/>
        </w:rPr>
        <w:t>ya que</w:t>
      </w:r>
      <w:proofErr w:type="gramEnd"/>
      <w:r w:rsidR="001C0A44">
        <w:rPr>
          <w:rFonts w:ascii="Cambria" w:hAnsi="Cambria"/>
          <w:sz w:val="20"/>
          <w:szCs w:val="20"/>
          <w:lang w:val="es-AR"/>
        </w:rPr>
        <w:t xml:space="preserve"> de conformidad con la legislación procesal, las pruebas trasladadas se pueden incorporar a un determinado procedimiento siempre y cuando hayan sido solicitadas y decretadas en la audiencia preparatoria, o que la providencia mediante la cual se les incorpora haya sido notificada a los sujetos procesales, lo cual garantiza el derecho de contradicción. En este caso la prueba fue trasladada antes de la audiencia preparatoria y la decisión de incorporarla se notificó debidamente al apoderado del señor Valencia; además, está demostrado en la propia sentencia condenatoria que el abogado del señor Valencia solicitó copia de la declaración y expresamente la controvirtió.</w:t>
      </w:r>
      <w:r w:rsidR="00A06C62">
        <w:rPr>
          <w:rFonts w:ascii="Cambria" w:hAnsi="Cambria"/>
          <w:sz w:val="20"/>
          <w:szCs w:val="20"/>
          <w:lang w:val="es-AR"/>
        </w:rPr>
        <w:t xml:space="preserve"> </w:t>
      </w:r>
    </w:p>
    <w:p w14:paraId="66A8E909" w14:textId="6A5DA7C2" w:rsidR="00597402" w:rsidRPr="00E64C3D" w:rsidRDefault="00D761C5" w:rsidP="0024633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Pr>
          <w:rFonts w:ascii="Cambria" w:hAnsi="Cambria"/>
          <w:sz w:val="20"/>
          <w:szCs w:val="20"/>
          <w:lang w:val="es-AR"/>
        </w:rPr>
        <w:t xml:space="preserve">12. </w:t>
      </w:r>
      <w:r w:rsidR="00423585">
        <w:rPr>
          <w:rFonts w:ascii="Cambria" w:hAnsi="Cambria"/>
          <w:sz w:val="20"/>
          <w:szCs w:val="20"/>
          <w:lang w:val="es-AR"/>
        </w:rPr>
        <w:tab/>
      </w:r>
      <w:r w:rsidR="001C0A44">
        <w:rPr>
          <w:rFonts w:ascii="Cambria" w:hAnsi="Cambria"/>
          <w:sz w:val="20"/>
          <w:szCs w:val="20"/>
          <w:lang w:val="es-AR"/>
        </w:rPr>
        <w:t>Por último</w:t>
      </w:r>
      <w:r w:rsidR="00597402">
        <w:rPr>
          <w:rFonts w:ascii="Cambria" w:hAnsi="Cambria"/>
          <w:sz w:val="20"/>
          <w:szCs w:val="20"/>
          <w:lang w:val="es-AR"/>
        </w:rPr>
        <w:t>,</w:t>
      </w:r>
      <w:r w:rsidR="001C0A44">
        <w:rPr>
          <w:rFonts w:ascii="Cambria" w:hAnsi="Cambria"/>
          <w:sz w:val="20"/>
          <w:szCs w:val="20"/>
          <w:lang w:val="es-AR"/>
        </w:rPr>
        <w:t xml:space="preserve"> en forma subsidiaria</w:t>
      </w:r>
      <w:r w:rsidR="00597402">
        <w:rPr>
          <w:rFonts w:ascii="Cambria" w:hAnsi="Cambria"/>
          <w:sz w:val="20"/>
          <w:szCs w:val="20"/>
          <w:lang w:val="es-AR"/>
        </w:rPr>
        <w:t xml:space="preserve"> el Estado colombiano formula la excepción de indebido agotamiento de recursos domésticos, por cuanto el señor </w:t>
      </w:r>
      <w:r w:rsidR="00A23A71">
        <w:rPr>
          <w:rFonts w:ascii="Cambria" w:hAnsi="Cambria"/>
          <w:sz w:val="20"/>
          <w:szCs w:val="20"/>
          <w:lang w:val="es-AR"/>
        </w:rPr>
        <w:t xml:space="preserve">Valencia </w:t>
      </w:r>
      <w:r w:rsidR="00597402">
        <w:rPr>
          <w:rFonts w:ascii="Cambria" w:hAnsi="Cambria"/>
          <w:sz w:val="20"/>
          <w:szCs w:val="20"/>
          <w:lang w:val="es-AR"/>
        </w:rPr>
        <w:t>no acudió a la vía judicial de la acción de reparación directa ante la jurisdicción contencioso-administrativa para obtener la indemnización de los perjuicios que dice haber sufrido, a causa del hecho del legislador</w:t>
      </w:r>
      <w:r w:rsidR="001C0A44">
        <w:rPr>
          <w:rFonts w:ascii="Cambria" w:hAnsi="Cambria"/>
          <w:sz w:val="20"/>
          <w:szCs w:val="20"/>
          <w:lang w:val="es-AR"/>
        </w:rPr>
        <w:t>.</w:t>
      </w:r>
    </w:p>
    <w:p w14:paraId="450EDFB4" w14:textId="6F8EA32B" w:rsidR="00597402" w:rsidRPr="00E64C3D" w:rsidRDefault="00D761C5" w:rsidP="0089636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Pr>
          <w:rFonts w:ascii="Cambria" w:hAnsi="Cambria"/>
          <w:sz w:val="20"/>
          <w:szCs w:val="20"/>
          <w:lang w:val="es-AR"/>
        </w:rPr>
        <w:t xml:space="preserve">13. </w:t>
      </w:r>
      <w:r w:rsidR="00246339">
        <w:rPr>
          <w:rFonts w:ascii="Cambria" w:hAnsi="Cambria"/>
          <w:sz w:val="20"/>
          <w:szCs w:val="20"/>
          <w:lang w:val="es-AR"/>
        </w:rPr>
        <w:tab/>
      </w:r>
      <w:r w:rsidR="001C0A44">
        <w:rPr>
          <w:rFonts w:ascii="Cambria" w:hAnsi="Cambria"/>
          <w:sz w:val="20"/>
          <w:szCs w:val="20"/>
          <w:lang w:val="es-AR"/>
        </w:rPr>
        <w:t xml:space="preserve">En sus escritos de observaciones adicionales ambas partes reiteran, en lo esencial, los alegatos plasmados respectivamente en la petición inicial y </w:t>
      </w:r>
      <w:r w:rsidR="00246339">
        <w:rPr>
          <w:rFonts w:ascii="Cambria" w:hAnsi="Cambria"/>
          <w:sz w:val="20"/>
          <w:szCs w:val="20"/>
          <w:lang w:val="es-AR"/>
        </w:rPr>
        <w:t xml:space="preserve">en </w:t>
      </w:r>
      <w:r w:rsidR="001C0A44">
        <w:rPr>
          <w:rFonts w:ascii="Cambria" w:hAnsi="Cambria"/>
          <w:sz w:val="20"/>
          <w:szCs w:val="20"/>
          <w:lang w:val="es-AR"/>
        </w:rPr>
        <w:t>la contestación inicial del Estado.</w:t>
      </w:r>
    </w:p>
    <w:p w14:paraId="643745C8" w14:textId="77777777" w:rsidR="003239B8" w:rsidRPr="00E64C3D" w:rsidRDefault="003239B8" w:rsidP="003239B8">
      <w:pPr>
        <w:spacing w:before="240" w:after="240"/>
        <w:ind w:firstLine="720"/>
        <w:jc w:val="both"/>
        <w:rPr>
          <w:rFonts w:ascii="Cambria" w:hAnsi="Cambria"/>
          <w:sz w:val="20"/>
          <w:szCs w:val="20"/>
          <w:lang w:val="es-UY"/>
        </w:rPr>
      </w:pPr>
      <w:r w:rsidRPr="00E64C3D">
        <w:rPr>
          <w:rFonts w:asciiTheme="majorHAnsi" w:eastAsia="Cambria" w:hAnsiTheme="majorHAnsi" w:cs="Cambria"/>
          <w:b/>
          <w:bCs/>
          <w:color w:val="000000"/>
          <w:sz w:val="20"/>
          <w:szCs w:val="20"/>
          <w:u w:color="000000"/>
          <w:lang w:val="es-ES" w:eastAsia="es-ES"/>
        </w:rPr>
        <w:t>VI.</w:t>
      </w:r>
      <w:r w:rsidRPr="00E64C3D">
        <w:rPr>
          <w:rFonts w:asciiTheme="majorHAnsi" w:eastAsia="Cambria" w:hAnsiTheme="majorHAnsi" w:cs="Cambria"/>
          <w:b/>
          <w:bCs/>
          <w:color w:val="000000"/>
          <w:sz w:val="20"/>
          <w:szCs w:val="20"/>
          <w:u w:color="000000"/>
          <w:lang w:val="es-ES" w:eastAsia="es-ES"/>
        </w:rPr>
        <w:tab/>
      </w:r>
      <w:r w:rsidR="004A6A54" w:rsidRPr="00E64C3D">
        <w:rPr>
          <w:rFonts w:asciiTheme="majorHAnsi" w:hAnsiTheme="majorHAnsi"/>
          <w:b/>
          <w:bCs/>
          <w:sz w:val="20"/>
          <w:szCs w:val="20"/>
          <w:lang w:val="es-ES_tradnl"/>
        </w:rPr>
        <w:t xml:space="preserve">ANÁLISIS DE </w:t>
      </w:r>
      <w:r w:rsidR="00C21FEF" w:rsidRPr="00E64C3D">
        <w:rPr>
          <w:rFonts w:asciiTheme="majorHAnsi" w:hAnsiTheme="majorHAnsi"/>
          <w:b/>
          <w:sz w:val="20"/>
          <w:szCs w:val="20"/>
          <w:lang w:val="es-ES"/>
        </w:rPr>
        <w:t>AGOTAMIENTO DE LOS RECURSOS INTERNOS Y PLAZO DE PRESENTACIÓN</w:t>
      </w:r>
      <w:r w:rsidR="00C21FEF" w:rsidRPr="00E64C3D">
        <w:rPr>
          <w:rFonts w:asciiTheme="majorHAnsi" w:eastAsia="Cambria" w:hAnsiTheme="majorHAnsi" w:cs="Cambria"/>
          <w:b/>
          <w:bCs/>
          <w:color w:val="000000"/>
          <w:sz w:val="20"/>
          <w:szCs w:val="20"/>
          <w:u w:color="000000"/>
          <w:lang w:val="es-ES" w:eastAsia="es-ES"/>
        </w:rPr>
        <w:t xml:space="preserve"> </w:t>
      </w:r>
    </w:p>
    <w:p w14:paraId="4E001CA8" w14:textId="4456FAA5" w:rsidR="00597402" w:rsidRDefault="00597402" w:rsidP="0059740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eastAsia="Cambria" w:hAnsiTheme="majorHAnsi" w:cs="Cambria"/>
          <w:color w:val="000000"/>
          <w:sz w:val="20"/>
          <w:szCs w:val="20"/>
          <w:u w:color="000000"/>
          <w:lang w:val="es-US" w:eastAsia="es-ES"/>
        </w:rPr>
      </w:pPr>
      <w:r>
        <w:rPr>
          <w:rFonts w:asciiTheme="majorHAnsi" w:eastAsia="Cambria" w:hAnsiTheme="majorHAnsi" w:cs="Cambria"/>
          <w:color w:val="000000"/>
          <w:sz w:val="20"/>
          <w:szCs w:val="20"/>
          <w:u w:color="000000"/>
          <w:lang w:val="es-US" w:eastAsia="es-ES"/>
        </w:rPr>
        <w:t>1</w:t>
      </w:r>
      <w:r w:rsidR="00D761C5">
        <w:rPr>
          <w:rFonts w:asciiTheme="majorHAnsi" w:eastAsia="Cambria" w:hAnsiTheme="majorHAnsi" w:cs="Cambria"/>
          <w:color w:val="000000"/>
          <w:sz w:val="20"/>
          <w:szCs w:val="20"/>
          <w:u w:color="000000"/>
          <w:lang w:val="es-US" w:eastAsia="es-ES"/>
        </w:rPr>
        <w:t>4</w:t>
      </w:r>
      <w:r>
        <w:rPr>
          <w:rFonts w:asciiTheme="majorHAnsi" w:eastAsia="Cambria" w:hAnsiTheme="majorHAnsi" w:cs="Cambria"/>
          <w:color w:val="000000"/>
          <w:sz w:val="20"/>
          <w:szCs w:val="20"/>
          <w:u w:color="000000"/>
          <w:lang w:val="es-US" w:eastAsia="es-ES"/>
        </w:rPr>
        <w:t xml:space="preserve">. </w:t>
      </w:r>
      <w:r w:rsidR="0089636C">
        <w:rPr>
          <w:rFonts w:asciiTheme="majorHAnsi" w:eastAsia="Cambria" w:hAnsiTheme="majorHAnsi" w:cs="Cambria"/>
          <w:color w:val="000000"/>
          <w:sz w:val="20"/>
          <w:szCs w:val="20"/>
          <w:u w:color="000000"/>
          <w:lang w:val="es-US" w:eastAsia="es-ES"/>
        </w:rPr>
        <w:tab/>
      </w:r>
      <w:r w:rsidR="00A9696A">
        <w:rPr>
          <w:rFonts w:asciiTheme="majorHAnsi" w:eastAsia="Cambria" w:hAnsiTheme="majorHAnsi" w:cs="Cambria"/>
          <w:color w:val="000000"/>
          <w:sz w:val="20"/>
          <w:szCs w:val="20"/>
          <w:u w:color="000000"/>
          <w:lang w:val="es-US" w:eastAsia="es-ES"/>
        </w:rPr>
        <w:t xml:space="preserve">El reclamo principal del peticionario alude a alegadas violaciones de sus garantías judiciales en el curso del proceso penal de única instancia que se desarrolló en su contra ante la Corte Suprema de Justicia, y de la sentencia condenatoria anticipada proferida en su contra tras su confesión de responsabilidad. </w:t>
      </w:r>
      <w:r>
        <w:rPr>
          <w:rFonts w:asciiTheme="majorHAnsi" w:hAnsiTheme="majorHAnsi"/>
          <w:sz w:val="20"/>
          <w:szCs w:val="20"/>
          <w:lang w:val="es-US"/>
        </w:rPr>
        <w:t xml:space="preserve">Como </w:t>
      </w:r>
      <w:r w:rsidRPr="0083795E">
        <w:rPr>
          <w:rFonts w:asciiTheme="majorHAnsi" w:hAnsiTheme="majorHAnsi"/>
          <w:color w:val="000000"/>
          <w:sz w:val="20"/>
          <w:szCs w:val="20"/>
          <w:lang w:val="es-ES_tradnl"/>
        </w:rPr>
        <w:t>lo ha decidido en anteriores pronunciamientos</w:t>
      </w:r>
      <w:r w:rsidRPr="0083795E">
        <w:rPr>
          <w:rStyle w:val="FootnoteReference"/>
          <w:rFonts w:asciiTheme="majorHAnsi" w:hAnsiTheme="majorHAnsi"/>
          <w:color w:val="000000"/>
          <w:sz w:val="20"/>
          <w:szCs w:val="20"/>
          <w:lang w:val="es-ES_tradnl"/>
        </w:rPr>
        <w:footnoteReference w:id="5"/>
      </w:r>
      <w:r w:rsidRPr="0083795E">
        <w:rPr>
          <w:rFonts w:asciiTheme="majorHAnsi" w:hAnsiTheme="majorHAnsi"/>
          <w:color w:val="000000"/>
          <w:sz w:val="20"/>
          <w:szCs w:val="20"/>
          <w:lang w:val="es-ES_tradnl"/>
        </w:rPr>
        <w:t xml:space="preserve">, la CIDH considera que los recursos idóneos a agotar en casos en que se alegan violaciones de las garantías procesales y otros derechos humanos en el curso de procesos judiciales, son por regla general aquellos medios provistos por la legislación procesal nacional que permiten atacar, en el curso del propio proceso cuestionado, las actuaciones y decisiones adoptadas en </w:t>
      </w:r>
      <w:r w:rsidR="0089636C">
        <w:rPr>
          <w:rFonts w:asciiTheme="majorHAnsi" w:hAnsiTheme="majorHAnsi"/>
          <w:color w:val="000000"/>
          <w:sz w:val="20"/>
          <w:szCs w:val="20"/>
          <w:lang w:val="es-ES_tradnl"/>
        </w:rPr>
        <w:t xml:space="preserve">su </w:t>
      </w:r>
      <w:r w:rsidRPr="0083795E">
        <w:rPr>
          <w:rFonts w:asciiTheme="majorHAnsi" w:hAnsiTheme="majorHAnsi"/>
          <w:color w:val="000000"/>
          <w:sz w:val="20"/>
          <w:szCs w:val="20"/>
          <w:lang w:val="es-ES_tradnl"/>
        </w:rPr>
        <w:t>desarrollo, en particular los recursos judiciales ordinarios a los que haya lugar, o los extraordinarios si éstos fueron interpuestos por las alegadas víctimas de las violaciones de garantías procesales para hacer valer sus derechos.</w:t>
      </w:r>
      <w:r>
        <w:rPr>
          <w:rFonts w:asciiTheme="majorHAnsi" w:eastAsia="Cambria" w:hAnsiTheme="majorHAnsi" w:cs="Cambria"/>
          <w:color w:val="000000"/>
          <w:sz w:val="20"/>
          <w:szCs w:val="20"/>
          <w:u w:color="000000"/>
          <w:lang w:val="es-US" w:eastAsia="es-ES"/>
        </w:rPr>
        <w:t xml:space="preserve"> </w:t>
      </w:r>
    </w:p>
    <w:p w14:paraId="75582DFF" w14:textId="44314477" w:rsidR="00597402" w:rsidRDefault="00597402" w:rsidP="00D761C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eastAsia="Cambria" w:hAnsiTheme="majorHAnsi" w:cs="Cambria"/>
          <w:color w:val="000000"/>
          <w:sz w:val="20"/>
          <w:szCs w:val="20"/>
          <w:u w:color="000000"/>
          <w:lang w:val="es-US" w:eastAsia="es-ES"/>
        </w:rPr>
      </w:pPr>
      <w:r>
        <w:rPr>
          <w:rFonts w:asciiTheme="majorHAnsi" w:eastAsia="Cambria" w:hAnsiTheme="majorHAnsi" w:cs="Cambria"/>
          <w:color w:val="000000"/>
          <w:sz w:val="20"/>
          <w:szCs w:val="20"/>
          <w:u w:color="000000"/>
          <w:lang w:val="es-US" w:eastAsia="es-ES"/>
        </w:rPr>
        <w:t>1</w:t>
      </w:r>
      <w:r w:rsidR="00D761C5">
        <w:rPr>
          <w:rFonts w:asciiTheme="majorHAnsi" w:eastAsia="Cambria" w:hAnsiTheme="majorHAnsi" w:cs="Cambria"/>
          <w:color w:val="000000"/>
          <w:sz w:val="20"/>
          <w:szCs w:val="20"/>
          <w:u w:color="000000"/>
          <w:lang w:val="es-US" w:eastAsia="es-ES"/>
        </w:rPr>
        <w:t>5</w:t>
      </w:r>
      <w:r>
        <w:rPr>
          <w:rFonts w:asciiTheme="majorHAnsi" w:eastAsia="Cambria" w:hAnsiTheme="majorHAnsi" w:cs="Cambria"/>
          <w:color w:val="000000"/>
          <w:sz w:val="20"/>
          <w:szCs w:val="20"/>
          <w:u w:color="000000"/>
          <w:lang w:val="es-US" w:eastAsia="es-ES"/>
        </w:rPr>
        <w:t xml:space="preserve">. </w:t>
      </w:r>
      <w:r w:rsidR="0089636C">
        <w:rPr>
          <w:rFonts w:asciiTheme="majorHAnsi" w:eastAsia="Cambria" w:hAnsiTheme="majorHAnsi" w:cs="Cambria"/>
          <w:color w:val="000000"/>
          <w:sz w:val="20"/>
          <w:szCs w:val="20"/>
          <w:u w:color="000000"/>
          <w:lang w:val="es-US" w:eastAsia="es-ES"/>
        </w:rPr>
        <w:tab/>
      </w:r>
      <w:r>
        <w:rPr>
          <w:rFonts w:asciiTheme="majorHAnsi" w:eastAsia="Cambria" w:hAnsiTheme="majorHAnsi" w:cs="Cambria"/>
          <w:color w:val="000000"/>
          <w:sz w:val="20"/>
          <w:szCs w:val="20"/>
          <w:u w:color="000000"/>
          <w:lang w:val="es-US" w:eastAsia="es-ES"/>
        </w:rPr>
        <w:t xml:space="preserve">En cuanto </w:t>
      </w:r>
      <w:r w:rsidRPr="007403B5">
        <w:rPr>
          <w:rFonts w:asciiTheme="majorHAnsi" w:eastAsia="Cambria" w:hAnsiTheme="majorHAnsi" w:cs="Cambria"/>
          <w:color w:val="000000"/>
          <w:sz w:val="20"/>
          <w:szCs w:val="20"/>
          <w:u w:color="000000"/>
          <w:lang w:val="es-US" w:eastAsia="es-ES"/>
        </w:rPr>
        <w:t xml:space="preserve">al cumplimiento del requisito de agotamiento de los recursos internos en el caso bajo estudio, </w:t>
      </w:r>
      <w:r>
        <w:rPr>
          <w:rFonts w:asciiTheme="majorHAnsi" w:eastAsia="Cambria" w:hAnsiTheme="majorHAnsi" w:cs="Cambria"/>
          <w:color w:val="000000"/>
          <w:sz w:val="20"/>
          <w:szCs w:val="20"/>
          <w:u w:color="000000"/>
          <w:lang w:val="es-US" w:eastAsia="es-ES"/>
        </w:rPr>
        <w:t xml:space="preserve">se observa en primer lugar que bajo el ordenamiento jurídico aplicable en Colombia al momento en que se profirió la condena contra el señor </w:t>
      </w:r>
      <w:r w:rsidR="00D01CC9">
        <w:rPr>
          <w:rFonts w:asciiTheme="majorHAnsi" w:eastAsia="Cambria" w:hAnsiTheme="majorHAnsi" w:cs="Cambria"/>
          <w:color w:val="000000"/>
          <w:sz w:val="20"/>
          <w:szCs w:val="20"/>
          <w:u w:color="000000"/>
          <w:lang w:val="es-US" w:eastAsia="es-ES"/>
        </w:rPr>
        <w:t xml:space="preserve">Valencia </w:t>
      </w:r>
      <w:r>
        <w:rPr>
          <w:rFonts w:asciiTheme="majorHAnsi" w:eastAsia="Cambria" w:hAnsiTheme="majorHAnsi" w:cs="Cambria"/>
          <w:color w:val="000000"/>
          <w:sz w:val="20"/>
          <w:szCs w:val="20"/>
          <w:u w:color="000000"/>
          <w:lang w:val="es-US" w:eastAsia="es-ES"/>
        </w:rPr>
        <w:t xml:space="preserve">(esto es, antes de la vigencia del Acto Legislativo 01 de 2018), </w:t>
      </w:r>
      <w:r w:rsidRPr="007403B5">
        <w:rPr>
          <w:rFonts w:asciiTheme="majorHAnsi" w:eastAsia="Cambria" w:hAnsiTheme="majorHAnsi" w:cs="Cambria"/>
          <w:color w:val="000000"/>
          <w:sz w:val="20"/>
          <w:szCs w:val="20"/>
          <w:u w:color="000000"/>
          <w:lang w:val="es-US" w:eastAsia="es-ES"/>
        </w:rPr>
        <w:t>no proced</w:t>
      </w:r>
      <w:r>
        <w:rPr>
          <w:rFonts w:asciiTheme="majorHAnsi" w:eastAsia="Cambria" w:hAnsiTheme="majorHAnsi" w:cs="Cambria"/>
          <w:color w:val="000000"/>
          <w:sz w:val="20"/>
          <w:szCs w:val="20"/>
          <w:u w:color="000000"/>
          <w:lang w:val="es-US" w:eastAsia="es-ES"/>
        </w:rPr>
        <w:t>ía</w:t>
      </w:r>
      <w:r w:rsidRPr="007403B5">
        <w:rPr>
          <w:rFonts w:asciiTheme="majorHAnsi" w:eastAsia="Cambria" w:hAnsiTheme="majorHAnsi" w:cs="Cambria"/>
          <w:color w:val="000000"/>
          <w:sz w:val="20"/>
          <w:szCs w:val="20"/>
          <w:u w:color="000000"/>
          <w:lang w:val="es-US" w:eastAsia="es-ES"/>
        </w:rPr>
        <w:t xml:space="preserve"> recurso ordinario alguno contra los fallos dictados por la Sala Penal de la Corte Suprema de Justicia </w:t>
      </w:r>
      <w:r>
        <w:rPr>
          <w:rFonts w:asciiTheme="majorHAnsi" w:eastAsia="Cambria" w:hAnsiTheme="majorHAnsi" w:cs="Cambria"/>
          <w:color w:val="000000"/>
          <w:sz w:val="20"/>
          <w:szCs w:val="20"/>
          <w:u w:color="000000"/>
          <w:lang w:val="es-US" w:eastAsia="es-ES"/>
        </w:rPr>
        <w:t xml:space="preserve">colombiana </w:t>
      </w:r>
      <w:r w:rsidRPr="007403B5">
        <w:rPr>
          <w:rFonts w:asciiTheme="majorHAnsi" w:eastAsia="Cambria" w:hAnsiTheme="majorHAnsi" w:cs="Cambria"/>
          <w:color w:val="000000"/>
          <w:sz w:val="20"/>
          <w:szCs w:val="20"/>
          <w:u w:color="000000"/>
          <w:lang w:val="es-US" w:eastAsia="es-ES"/>
        </w:rPr>
        <w:t>frente a funcionarios con fuero constitucional, por ser éstos de única instancia</w:t>
      </w:r>
      <w:r w:rsidR="005A30BE">
        <w:rPr>
          <w:rFonts w:asciiTheme="majorHAnsi" w:eastAsia="Cambria" w:hAnsiTheme="majorHAnsi" w:cs="Cambria"/>
          <w:color w:val="000000"/>
          <w:sz w:val="20"/>
          <w:szCs w:val="20"/>
          <w:u w:color="000000"/>
          <w:lang w:val="es-US" w:eastAsia="es-ES"/>
        </w:rPr>
        <w:t xml:space="preserve">. </w:t>
      </w:r>
    </w:p>
    <w:p w14:paraId="52E98F17" w14:textId="108FC613" w:rsidR="00597402" w:rsidRPr="0027712C" w:rsidRDefault="00597402" w:rsidP="0027712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US"/>
        </w:rPr>
      </w:pPr>
      <w:r>
        <w:rPr>
          <w:rFonts w:asciiTheme="majorHAnsi" w:eastAsia="Cambria" w:hAnsiTheme="majorHAnsi" w:cs="Cambria"/>
          <w:color w:val="000000"/>
          <w:sz w:val="20"/>
          <w:szCs w:val="20"/>
          <w:u w:color="000000"/>
          <w:lang w:val="es-US" w:eastAsia="es-ES"/>
        </w:rPr>
        <w:t>1</w:t>
      </w:r>
      <w:r w:rsidR="00D761C5">
        <w:rPr>
          <w:rFonts w:asciiTheme="majorHAnsi" w:eastAsia="Cambria" w:hAnsiTheme="majorHAnsi" w:cs="Cambria"/>
          <w:color w:val="000000"/>
          <w:sz w:val="20"/>
          <w:szCs w:val="20"/>
          <w:u w:color="000000"/>
          <w:lang w:val="es-US" w:eastAsia="es-ES"/>
        </w:rPr>
        <w:t>6</w:t>
      </w:r>
      <w:r>
        <w:rPr>
          <w:rFonts w:asciiTheme="majorHAnsi" w:eastAsia="Cambria" w:hAnsiTheme="majorHAnsi" w:cs="Cambria"/>
          <w:color w:val="000000"/>
          <w:sz w:val="20"/>
          <w:szCs w:val="20"/>
          <w:u w:color="000000"/>
          <w:lang w:val="es-US" w:eastAsia="es-ES"/>
        </w:rPr>
        <w:t xml:space="preserve">. </w:t>
      </w:r>
      <w:r w:rsidR="005A30BE">
        <w:rPr>
          <w:rFonts w:asciiTheme="majorHAnsi" w:eastAsia="Cambria" w:hAnsiTheme="majorHAnsi" w:cs="Cambria"/>
          <w:color w:val="000000"/>
          <w:sz w:val="20"/>
          <w:szCs w:val="20"/>
          <w:u w:color="000000"/>
          <w:lang w:val="es-US" w:eastAsia="es-ES"/>
        </w:rPr>
        <w:tab/>
      </w:r>
      <w:r>
        <w:rPr>
          <w:rFonts w:asciiTheme="majorHAnsi" w:eastAsia="Cambria" w:hAnsiTheme="majorHAnsi" w:cs="Cambria"/>
          <w:color w:val="000000"/>
          <w:sz w:val="20"/>
          <w:szCs w:val="20"/>
          <w:u w:color="000000"/>
          <w:lang w:val="es-US" w:eastAsia="es-ES"/>
        </w:rPr>
        <w:t>L</w:t>
      </w:r>
      <w:r w:rsidRPr="007403B5">
        <w:rPr>
          <w:rFonts w:asciiTheme="majorHAnsi" w:eastAsia="Cambria" w:hAnsiTheme="majorHAnsi" w:cs="Cambria"/>
          <w:color w:val="000000"/>
          <w:sz w:val="20"/>
          <w:szCs w:val="20"/>
          <w:u w:color="000000"/>
          <w:lang w:val="es-US" w:eastAsia="es-ES"/>
        </w:rPr>
        <w:t xml:space="preserve">a CIDH </w:t>
      </w:r>
      <w:r>
        <w:rPr>
          <w:rFonts w:asciiTheme="majorHAnsi" w:eastAsia="Cambria" w:hAnsiTheme="majorHAnsi" w:cs="Cambria"/>
          <w:color w:val="000000"/>
          <w:sz w:val="20"/>
          <w:szCs w:val="20"/>
          <w:u w:color="000000"/>
          <w:lang w:val="es-US" w:eastAsia="es-ES"/>
        </w:rPr>
        <w:t xml:space="preserve">también </w:t>
      </w:r>
      <w:r w:rsidRPr="007403B5">
        <w:rPr>
          <w:rFonts w:asciiTheme="majorHAnsi" w:eastAsia="Cambria" w:hAnsiTheme="majorHAnsi" w:cs="Cambria"/>
          <w:color w:val="000000"/>
          <w:sz w:val="20"/>
          <w:szCs w:val="20"/>
          <w:u w:color="000000"/>
          <w:lang w:val="es-US" w:eastAsia="es-ES"/>
        </w:rPr>
        <w:t xml:space="preserve">toma en consideración que, según lo explicó el Estado, bajo el ordenamiento jurídico colombiano </w:t>
      </w:r>
      <w:r>
        <w:rPr>
          <w:rFonts w:asciiTheme="majorHAnsi" w:eastAsia="Cambria" w:hAnsiTheme="majorHAnsi" w:cs="Cambria"/>
          <w:color w:val="000000"/>
          <w:sz w:val="20"/>
          <w:szCs w:val="20"/>
          <w:u w:color="000000"/>
          <w:lang w:val="es-US" w:eastAsia="es-ES"/>
        </w:rPr>
        <w:t xml:space="preserve">sí </w:t>
      </w:r>
      <w:r w:rsidRPr="007403B5">
        <w:rPr>
          <w:rFonts w:asciiTheme="majorHAnsi" w:eastAsia="Cambria" w:hAnsiTheme="majorHAnsi" w:cs="Cambria"/>
          <w:color w:val="000000"/>
          <w:sz w:val="20"/>
          <w:szCs w:val="20"/>
          <w:u w:color="000000"/>
          <w:lang w:val="es-US" w:eastAsia="es-ES"/>
        </w:rPr>
        <w:t>es posible interponer dos tipos de recursos judiciales extraordinarios contra tales fallos de única instancia, a saber, la acción de revisión y la acción de tutela.</w:t>
      </w:r>
      <w:r>
        <w:rPr>
          <w:rFonts w:asciiTheme="majorHAnsi" w:eastAsia="Cambria" w:hAnsiTheme="majorHAnsi" w:cs="Cambria"/>
          <w:color w:val="000000"/>
          <w:sz w:val="20"/>
          <w:szCs w:val="20"/>
          <w:u w:color="000000"/>
          <w:lang w:val="es-US" w:eastAsia="es-ES"/>
        </w:rPr>
        <w:t xml:space="preserve"> La acción de tutela</w:t>
      </w:r>
      <w:r w:rsidRPr="007403B5">
        <w:rPr>
          <w:rFonts w:asciiTheme="majorHAnsi" w:eastAsia="Cambria" w:hAnsiTheme="majorHAnsi" w:cs="Cambria"/>
          <w:color w:val="000000"/>
          <w:sz w:val="20"/>
          <w:szCs w:val="20"/>
          <w:u w:color="000000"/>
          <w:lang w:val="es-US" w:eastAsia="es-ES"/>
        </w:rPr>
        <w:t xml:space="preserve">, a la luz de la jurisprudencia de la Corte Constitucional, procede de manera excepcional y extraordinaria contra decisiones judiciales, cuando en ellas se haya incurrido en lo que la Corte </w:t>
      </w:r>
      <w:r>
        <w:rPr>
          <w:rFonts w:asciiTheme="majorHAnsi" w:eastAsia="Cambria" w:hAnsiTheme="majorHAnsi" w:cs="Cambria"/>
          <w:color w:val="000000"/>
          <w:sz w:val="20"/>
          <w:szCs w:val="20"/>
          <w:u w:color="000000"/>
          <w:lang w:val="es-US" w:eastAsia="es-ES"/>
        </w:rPr>
        <w:t xml:space="preserve">Constitucional </w:t>
      </w:r>
      <w:r w:rsidRPr="007403B5">
        <w:rPr>
          <w:rFonts w:asciiTheme="majorHAnsi" w:eastAsia="Cambria" w:hAnsiTheme="majorHAnsi" w:cs="Cambria"/>
          <w:color w:val="000000"/>
          <w:sz w:val="20"/>
          <w:szCs w:val="20"/>
          <w:u w:color="000000"/>
          <w:lang w:val="es-US" w:eastAsia="es-ES"/>
        </w:rPr>
        <w:t xml:space="preserve">ha denominado “vías de hecho”, </w:t>
      </w:r>
      <w:r>
        <w:rPr>
          <w:rFonts w:asciiTheme="majorHAnsi" w:eastAsia="Cambria" w:hAnsiTheme="majorHAnsi" w:cs="Cambria"/>
          <w:color w:val="000000"/>
          <w:sz w:val="20"/>
          <w:szCs w:val="20"/>
          <w:u w:color="000000"/>
          <w:lang w:val="es-US" w:eastAsia="es-ES"/>
        </w:rPr>
        <w:t xml:space="preserve">esto es, </w:t>
      </w:r>
      <w:r w:rsidRPr="007403B5">
        <w:rPr>
          <w:rFonts w:asciiTheme="majorHAnsi" w:eastAsia="Cambria" w:hAnsiTheme="majorHAnsi" w:cs="Cambria"/>
          <w:color w:val="000000"/>
          <w:sz w:val="20"/>
          <w:szCs w:val="20"/>
          <w:u w:color="000000"/>
          <w:lang w:val="es-US" w:eastAsia="es-ES"/>
        </w:rPr>
        <w:t>causales específicas y restringidas de procedencia de la tutela. Se trata, así, de un recurso constitucional</w:t>
      </w:r>
      <w:r>
        <w:rPr>
          <w:rFonts w:asciiTheme="majorHAnsi" w:eastAsia="Cambria" w:hAnsiTheme="majorHAnsi" w:cs="Cambria"/>
          <w:color w:val="000000"/>
          <w:sz w:val="20"/>
          <w:szCs w:val="20"/>
          <w:u w:color="000000"/>
          <w:lang w:val="es-US" w:eastAsia="es-ES"/>
        </w:rPr>
        <w:t xml:space="preserve"> de carácter</w:t>
      </w:r>
      <w:r w:rsidRPr="007403B5">
        <w:rPr>
          <w:rFonts w:asciiTheme="majorHAnsi" w:eastAsia="Cambria" w:hAnsiTheme="majorHAnsi" w:cs="Cambria"/>
          <w:color w:val="000000"/>
          <w:sz w:val="20"/>
          <w:szCs w:val="20"/>
          <w:u w:color="000000"/>
          <w:lang w:val="es-US" w:eastAsia="es-ES"/>
        </w:rPr>
        <w:t xml:space="preserve"> extraordinario provisto por el sistema jurídico colombiano. </w:t>
      </w:r>
    </w:p>
    <w:p w14:paraId="4DAC095B" w14:textId="22764F4C" w:rsidR="008C5E2D" w:rsidRPr="006E15A5" w:rsidRDefault="00597402" w:rsidP="00D761C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sidRPr="006E15A5">
        <w:rPr>
          <w:rFonts w:asciiTheme="majorHAnsi" w:hAnsiTheme="majorHAnsi"/>
          <w:sz w:val="20"/>
          <w:szCs w:val="20"/>
          <w:lang w:val="es-ES"/>
        </w:rPr>
        <w:t>1</w:t>
      </w:r>
      <w:r w:rsidR="00D761C5" w:rsidRPr="006E15A5">
        <w:rPr>
          <w:rFonts w:asciiTheme="majorHAnsi" w:hAnsiTheme="majorHAnsi"/>
          <w:sz w:val="20"/>
          <w:szCs w:val="20"/>
          <w:lang w:val="es-ES"/>
        </w:rPr>
        <w:t>7</w:t>
      </w:r>
      <w:r w:rsidRPr="006E15A5">
        <w:rPr>
          <w:rFonts w:asciiTheme="majorHAnsi" w:hAnsiTheme="majorHAnsi"/>
          <w:sz w:val="20"/>
          <w:szCs w:val="20"/>
          <w:lang w:val="es-ES"/>
        </w:rPr>
        <w:t xml:space="preserve">. </w:t>
      </w:r>
      <w:r w:rsidR="0027712C">
        <w:rPr>
          <w:rFonts w:asciiTheme="majorHAnsi" w:hAnsiTheme="majorHAnsi"/>
          <w:sz w:val="20"/>
          <w:szCs w:val="20"/>
          <w:lang w:val="es-ES"/>
        </w:rPr>
        <w:tab/>
      </w:r>
      <w:r w:rsidRPr="006E15A5">
        <w:rPr>
          <w:rFonts w:asciiTheme="majorHAnsi" w:hAnsiTheme="majorHAnsi"/>
          <w:sz w:val="20"/>
          <w:szCs w:val="20"/>
          <w:lang w:val="es-ES"/>
        </w:rPr>
        <w:t xml:space="preserve">Está demostrado en el expediente que el señor </w:t>
      </w:r>
      <w:r w:rsidR="00D01CC9" w:rsidRPr="006E15A5">
        <w:rPr>
          <w:rFonts w:asciiTheme="majorHAnsi" w:hAnsiTheme="majorHAnsi"/>
          <w:sz w:val="20"/>
          <w:szCs w:val="20"/>
          <w:lang w:val="es-ES"/>
        </w:rPr>
        <w:t xml:space="preserve">Valencia, tras acogerse a sentencia anticipada mediante la aceptación expresa de su responsabilidad penal por concierto para </w:t>
      </w:r>
      <w:r w:rsidR="00A9696A">
        <w:rPr>
          <w:rFonts w:asciiTheme="majorHAnsi" w:hAnsiTheme="majorHAnsi"/>
          <w:sz w:val="20"/>
          <w:szCs w:val="20"/>
          <w:lang w:val="es-ES"/>
        </w:rPr>
        <w:t>promover grupos armados al margen de la ley</w:t>
      </w:r>
      <w:r w:rsidR="006E15A5" w:rsidRPr="006E15A5">
        <w:rPr>
          <w:rFonts w:asciiTheme="majorHAnsi" w:hAnsiTheme="majorHAnsi"/>
          <w:sz w:val="20"/>
          <w:szCs w:val="20"/>
          <w:lang w:val="es-ES"/>
        </w:rPr>
        <w:t xml:space="preserve"> -v.g. asociación con grupos paramilitares para constreñir al electorado y acceder a una curul </w:t>
      </w:r>
      <w:r w:rsidR="006E15A5" w:rsidRPr="006E15A5">
        <w:rPr>
          <w:rFonts w:asciiTheme="majorHAnsi" w:hAnsiTheme="majorHAnsi"/>
          <w:sz w:val="20"/>
          <w:szCs w:val="20"/>
          <w:lang w:val="es-ES"/>
        </w:rPr>
        <w:lastRenderedPageBreak/>
        <w:t>en el Senado-</w:t>
      </w:r>
      <w:r w:rsidR="00D01CC9" w:rsidRPr="006E15A5">
        <w:rPr>
          <w:rFonts w:asciiTheme="majorHAnsi" w:hAnsiTheme="majorHAnsi"/>
          <w:sz w:val="20"/>
          <w:szCs w:val="20"/>
          <w:lang w:val="es-ES"/>
        </w:rPr>
        <w:t xml:space="preserve">, </w:t>
      </w:r>
      <w:r w:rsidRPr="006E15A5">
        <w:rPr>
          <w:rFonts w:asciiTheme="majorHAnsi" w:hAnsiTheme="majorHAnsi"/>
          <w:sz w:val="20"/>
          <w:szCs w:val="20"/>
          <w:lang w:val="es-ES"/>
        </w:rPr>
        <w:t>optó por interponer</w:t>
      </w:r>
      <w:r w:rsidR="00D01CC9" w:rsidRPr="006E15A5">
        <w:rPr>
          <w:rFonts w:asciiTheme="majorHAnsi" w:hAnsiTheme="majorHAnsi"/>
          <w:sz w:val="20"/>
          <w:szCs w:val="20"/>
          <w:lang w:val="es-ES"/>
        </w:rPr>
        <w:t xml:space="preserve"> </w:t>
      </w:r>
      <w:r w:rsidRPr="006E15A5">
        <w:rPr>
          <w:rFonts w:asciiTheme="majorHAnsi" w:hAnsiTheme="majorHAnsi"/>
          <w:sz w:val="20"/>
          <w:szCs w:val="20"/>
          <w:lang w:val="es-ES"/>
        </w:rPr>
        <w:t>una acción de tutela en contra de</w:t>
      </w:r>
      <w:r w:rsidR="008C5E2D" w:rsidRPr="006E15A5">
        <w:rPr>
          <w:rFonts w:asciiTheme="majorHAnsi" w:hAnsiTheme="majorHAnsi"/>
          <w:sz w:val="20"/>
          <w:szCs w:val="20"/>
          <w:lang w:val="es-ES"/>
        </w:rPr>
        <w:t xml:space="preserve"> </w:t>
      </w:r>
      <w:r w:rsidR="00D01CC9" w:rsidRPr="006E15A5">
        <w:rPr>
          <w:rFonts w:asciiTheme="majorHAnsi" w:hAnsiTheme="majorHAnsi"/>
          <w:sz w:val="20"/>
          <w:szCs w:val="20"/>
          <w:lang w:val="es-ES"/>
        </w:rPr>
        <w:t>la sentencia condenatoria -casi veinte meses después de que ésta fuese proferida-</w:t>
      </w:r>
      <w:r w:rsidR="00A9696A">
        <w:rPr>
          <w:rFonts w:asciiTheme="majorHAnsi" w:hAnsiTheme="majorHAnsi"/>
          <w:sz w:val="20"/>
          <w:szCs w:val="20"/>
          <w:lang w:val="es-ES"/>
        </w:rPr>
        <w:t>, alegando en dicha acción de tutela la violación de sus garantías procesales</w:t>
      </w:r>
      <w:r w:rsidR="00D01CC9" w:rsidRPr="006E15A5">
        <w:rPr>
          <w:rFonts w:asciiTheme="majorHAnsi" w:hAnsiTheme="majorHAnsi"/>
          <w:sz w:val="20"/>
          <w:szCs w:val="20"/>
          <w:lang w:val="es-ES"/>
        </w:rPr>
        <w:t>. En efecto, contra la sentencia anticipada dictada el 14 de diciembre de 2010, el señor Valencia interpuso una acción de tutela el 3 de agosto de 2012, que la Sala Civil de la Corte Suprema se negó a abrir a trámite</w:t>
      </w:r>
      <w:r w:rsidR="00A9696A">
        <w:rPr>
          <w:rFonts w:asciiTheme="majorHAnsi" w:hAnsiTheme="majorHAnsi"/>
          <w:sz w:val="20"/>
          <w:szCs w:val="20"/>
          <w:lang w:val="es-ES"/>
        </w:rPr>
        <w:t xml:space="preserve"> por considerar improcedente la acción de tutela contra los fallos del máximo tribunal de la justicia ordinaria colombiana</w:t>
      </w:r>
      <w:r w:rsidR="00D01CC9" w:rsidRPr="006E15A5">
        <w:rPr>
          <w:rFonts w:asciiTheme="majorHAnsi" w:hAnsiTheme="majorHAnsi"/>
          <w:sz w:val="20"/>
          <w:szCs w:val="20"/>
          <w:lang w:val="es-ES"/>
        </w:rPr>
        <w:t xml:space="preserve">. </w:t>
      </w:r>
    </w:p>
    <w:p w14:paraId="54EF5845" w14:textId="3043B219" w:rsidR="00D01CC9" w:rsidRDefault="00D761C5" w:rsidP="00D761C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Pr>
          <w:rFonts w:asciiTheme="majorHAnsi" w:hAnsiTheme="majorHAnsi"/>
          <w:sz w:val="20"/>
          <w:szCs w:val="20"/>
          <w:lang w:val="es-ES"/>
        </w:rPr>
        <w:t xml:space="preserve">18. </w:t>
      </w:r>
      <w:r w:rsidR="0027712C">
        <w:rPr>
          <w:rFonts w:asciiTheme="majorHAnsi" w:hAnsiTheme="majorHAnsi"/>
          <w:sz w:val="20"/>
          <w:szCs w:val="20"/>
          <w:lang w:val="es-ES"/>
        </w:rPr>
        <w:tab/>
      </w:r>
      <w:r w:rsidR="00A9696A">
        <w:rPr>
          <w:rFonts w:asciiTheme="majorHAnsi" w:hAnsiTheme="majorHAnsi"/>
          <w:sz w:val="20"/>
          <w:szCs w:val="20"/>
          <w:lang w:val="es-ES"/>
        </w:rPr>
        <w:t>En esta medida, dada la opción procesal que eligió el señor Valencia en el sentido de ejercer el recurso extraordinario de la acción de tutela contra sentencias, la CIDH considera que los recursos domésticos en este caso fueron agotados, y que su agotamiento ocurrió con la adopción y notificación de la sentencia de la Sala Civil de la Corte Suprema de Justicia del 3 de agosto de 2012</w:t>
      </w:r>
      <w:r w:rsidR="0027712C">
        <w:rPr>
          <w:rFonts w:asciiTheme="majorHAnsi" w:hAnsiTheme="majorHAnsi"/>
          <w:sz w:val="20"/>
          <w:szCs w:val="20"/>
          <w:lang w:val="es-ES"/>
        </w:rPr>
        <w:t>; cumpliéndose así formalmente con el requisito del artículo 46.1.a) de la Convención Americana</w:t>
      </w:r>
      <w:r w:rsidR="00A9696A">
        <w:rPr>
          <w:rFonts w:asciiTheme="majorHAnsi" w:hAnsiTheme="majorHAnsi"/>
          <w:sz w:val="20"/>
          <w:szCs w:val="20"/>
          <w:lang w:val="es-ES"/>
        </w:rPr>
        <w:t xml:space="preserve">. Al haberse recibido la petición en la Secretaría Ejecutiva de la Comisión Interamericana el 18 de septiembre de 2012, se constata que se cumplió con el término de presentación de seis meses fijado por el artículo 46.1.b) de la Convención Americana. </w:t>
      </w:r>
    </w:p>
    <w:p w14:paraId="5BEFB3A9" w14:textId="77777777" w:rsidR="003239B8" w:rsidRPr="00E64C3D" w:rsidRDefault="003239B8" w:rsidP="003239B8">
      <w:pPr>
        <w:pStyle w:val="ListParagraph"/>
        <w:spacing w:before="240" w:after="240"/>
        <w:jc w:val="both"/>
        <w:rPr>
          <w:rFonts w:asciiTheme="majorHAnsi" w:hAnsiTheme="majorHAnsi"/>
          <w:b/>
          <w:sz w:val="20"/>
          <w:szCs w:val="20"/>
          <w:lang w:val="es-ES"/>
        </w:rPr>
      </w:pPr>
      <w:r w:rsidRPr="00E64C3D">
        <w:rPr>
          <w:rFonts w:asciiTheme="majorHAnsi" w:hAnsiTheme="majorHAnsi"/>
          <w:b/>
          <w:bCs/>
          <w:sz w:val="20"/>
          <w:szCs w:val="20"/>
          <w:lang w:val="es-ES"/>
        </w:rPr>
        <w:t>VII.</w:t>
      </w:r>
      <w:r w:rsidRPr="00E64C3D">
        <w:rPr>
          <w:rFonts w:asciiTheme="majorHAnsi" w:hAnsiTheme="majorHAnsi"/>
          <w:b/>
          <w:bCs/>
          <w:sz w:val="20"/>
          <w:szCs w:val="20"/>
          <w:lang w:val="es-ES"/>
        </w:rPr>
        <w:tab/>
      </w:r>
      <w:r w:rsidR="004A6A54" w:rsidRPr="00E64C3D">
        <w:rPr>
          <w:rFonts w:asciiTheme="majorHAnsi" w:hAnsiTheme="majorHAnsi"/>
          <w:b/>
          <w:bCs/>
          <w:sz w:val="20"/>
          <w:szCs w:val="20"/>
          <w:lang w:val="es-ES_tradnl"/>
        </w:rPr>
        <w:t xml:space="preserve">ANÁLISIS DE </w:t>
      </w:r>
      <w:r w:rsidR="00C21FEF" w:rsidRPr="00E64C3D">
        <w:rPr>
          <w:rFonts w:asciiTheme="majorHAnsi" w:hAnsiTheme="majorHAnsi"/>
          <w:b/>
          <w:bCs/>
          <w:sz w:val="20"/>
          <w:szCs w:val="20"/>
          <w:lang w:val="es-ES"/>
        </w:rPr>
        <w:t xml:space="preserve">CARACTERIZACIÓN </w:t>
      </w:r>
      <w:r w:rsidR="00C21FEF" w:rsidRPr="00E64C3D">
        <w:rPr>
          <w:rFonts w:asciiTheme="majorHAnsi" w:hAnsiTheme="majorHAnsi"/>
          <w:b/>
          <w:bCs/>
          <w:sz w:val="20"/>
          <w:szCs w:val="20"/>
          <w:lang w:val="es-UY"/>
        </w:rPr>
        <w:t>DE LOS HECHOS ALEGADOS</w:t>
      </w:r>
    </w:p>
    <w:p w14:paraId="12B5B257" w14:textId="43538FA0" w:rsidR="00A9696A" w:rsidRDefault="0027712C" w:rsidP="00A9696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US"/>
        </w:rPr>
      </w:pPr>
      <w:r>
        <w:rPr>
          <w:rFonts w:asciiTheme="majorHAnsi" w:hAnsiTheme="majorHAnsi"/>
          <w:sz w:val="20"/>
          <w:szCs w:val="20"/>
          <w:lang w:val="es-ES"/>
        </w:rPr>
        <w:t>19</w:t>
      </w:r>
      <w:r w:rsidR="00D761C5">
        <w:rPr>
          <w:rFonts w:asciiTheme="majorHAnsi" w:hAnsiTheme="majorHAnsi"/>
          <w:sz w:val="20"/>
          <w:szCs w:val="20"/>
          <w:lang w:val="es-ES"/>
        </w:rPr>
        <w:t xml:space="preserve">. </w:t>
      </w:r>
      <w:r>
        <w:rPr>
          <w:rFonts w:asciiTheme="majorHAnsi" w:hAnsiTheme="majorHAnsi"/>
          <w:sz w:val="20"/>
          <w:szCs w:val="20"/>
          <w:lang w:val="es-ES"/>
        </w:rPr>
        <w:tab/>
      </w:r>
      <w:r w:rsidR="00A9696A">
        <w:rPr>
          <w:rFonts w:asciiTheme="majorHAnsi" w:hAnsiTheme="majorHAnsi"/>
          <w:sz w:val="20"/>
          <w:szCs w:val="20"/>
          <w:lang w:val="es-ES"/>
        </w:rPr>
        <w:t xml:space="preserve">El Estado ha alegado, en su contestación inicial, que el señor Valencia acude a la CIDH en tanto tribunal de cuarta instancia internacional, para que se examinen asuntos que ya fueron resuelto en sede interna mediante decisiones judiciales definitivas que se encuentran en firme. </w:t>
      </w:r>
      <w:r w:rsidR="00A9696A" w:rsidRPr="00CF630A">
        <w:rPr>
          <w:rFonts w:asciiTheme="majorHAnsi" w:hAnsiTheme="majorHAnsi"/>
          <w:sz w:val="20"/>
          <w:szCs w:val="20"/>
          <w:lang w:val="es-ES"/>
        </w:rPr>
        <w:t>La Comisión Interamericana ha adoptado una postura uniforme y consistente, en el sentido de que sí es competente para declarar admisible una petición y decidir sobre su materia de fondo en los casos relacionados con procesos internos que puedan violar los derechos amparados por la Convención Americana</w:t>
      </w:r>
      <w:r w:rsidR="00A9696A" w:rsidRPr="00CF630A">
        <w:rPr>
          <w:rStyle w:val="FootnoteReference"/>
          <w:rFonts w:asciiTheme="majorHAnsi" w:hAnsiTheme="majorHAnsi"/>
          <w:sz w:val="20"/>
          <w:szCs w:val="20"/>
          <w:lang w:val="es-US"/>
        </w:rPr>
        <w:footnoteReference w:id="6"/>
      </w:r>
      <w:r w:rsidR="00A9696A" w:rsidRPr="00CF630A">
        <w:rPr>
          <w:rFonts w:asciiTheme="majorHAnsi" w:hAnsiTheme="majorHAnsi"/>
          <w:sz w:val="20"/>
          <w:szCs w:val="20"/>
          <w:lang w:val="es-US"/>
        </w:rPr>
        <w:t>.</w:t>
      </w:r>
    </w:p>
    <w:p w14:paraId="1C86EBE2" w14:textId="1C6161EB" w:rsidR="00A9696A" w:rsidRDefault="00A9696A" w:rsidP="00A9696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Pr>
          <w:rFonts w:asciiTheme="majorHAnsi" w:hAnsiTheme="majorHAnsi"/>
          <w:sz w:val="20"/>
          <w:szCs w:val="20"/>
          <w:lang w:val="es-ES"/>
        </w:rPr>
        <w:t>2</w:t>
      </w:r>
      <w:r w:rsidR="0027712C">
        <w:rPr>
          <w:rFonts w:asciiTheme="majorHAnsi" w:hAnsiTheme="majorHAnsi"/>
          <w:sz w:val="20"/>
          <w:szCs w:val="20"/>
          <w:lang w:val="es-ES"/>
        </w:rPr>
        <w:t>0</w:t>
      </w:r>
      <w:r>
        <w:rPr>
          <w:rFonts w:asciiTheme="majorHAnsi" w:hAnsiTheme="majorHAnsi"/>
          <w:sz w:val="20"/>
          <w:szCs w:val="20"/>
          <w:lang w:val="es-ES"/>
        </w:rPr>
        <w:t xml:space="preserve">. </w:t>
      </w:r>
      <w:r w:rsidR="0027712C">
        <w:rPr>
          <w:rFonts w:asciiTheme="majorHAnsi" w:hAnsiTheme="majorHAnsi"/>
          <w:sz w:val="20"/>
          <w:szCs w:val="20"/>
          <w:lang w:val="es-ES"/>
        </w:rPr>
        <w:tab/>
      </w:r>
      <w:r w:rsidR="000004F6">
        <w:rPr>
          <w:rFonts w:asciiTheme="majorHAnsi" w:hAnsiTheme="majorHAnsi"/>
          <w:sz w:val="20"/>
          <w:szCs w:val="20"/>
          <w:lang w:val="es-ES"/>
        </w:rPr>
        <w:t>E</w:t>
      </w:r>
      <w:r w:rsidRPr="007403B5">
        <w:rPr>
          <w:rFonts w:asciiTheme="majorHAnsi" w:hAnsiTheme="majorHAnsi"/>
          <w:sz w:val="20"/>
          <w:szCs w:val="20"/>
          <w:lang w:val="es-ES"/>
        </w:rPr>
        <w:t xml:space="preserve">l </w:t>
      </w:r>
      <w:r>
        <w:rPr>
          <w:rFonts w:asciiTheme="majorHAnsi" w:hAnsiTheme="majorHAnsi"/>
          <w:sz w:val="20"/>
          <w:szCs w:val="20"/>
          <w:lang w:val="es-ES"/>
        </w:rPr>
        <w:t xml:space="preserve">reclamo central del señor Valencia que será admitido en el presente informe </w:t>
      </w:r>
      <w:r w:rsidRPr="007403B5">
        <w:rPr>
          <w:rFonts w:asciiTheme="majorHAnsi" w:hAnsiTheme="majorHAnsi"/>
          <w:sz w:val="20"/>
          <w:szCs w:val="20"/>
          <w:lang w:val="es-ES"/>
        </w:rPr>
        <w:t xml:space="preserve">se centra en la naturaleza no apelable de dicha sentencia de única instancia, </w:t>
      </w:r>
      <w:r>
        <w:rPr>
          <w:rFonts w:asciiTheme="majorHAnsi" w:hAnsiTheme="majorHAnsi"/>
          <w:sz w:val="20"/>
          <w:szCs w:val="20"/>
          <w:lang w:val="es-ES"/>
        </w:rPr>
        <w:t xml:space="preserve">y </w:t>
      </w:r>
      <w:r w:rsidRPr="007403B5">
        <w:rPr>
          <w:rFonts w:asciiTheme="majorHAnsi" w:hAnsiTheme="majorHAnsi"/>
          <w:sz w:val="20"/>
          <w:szCs w:val="20"/>
          <w:lang w:val="es-ES"/>
        </w:rPr>
        <w:t>en el hecho de que no tuvo acceso a una revisión integral de la misma por una autoridad judicial distinta a aquella que la profirió.</w:t>
      </w:r>
      <w:r>
        <w:rPr>
          <w:rFonts w:asciiTheme="majorHAnsi" w:hAnsiTheme="majorHAnsi"/>
          <w:sz w:val="20"/>
          <w:szCs w:val="20"/>
          <w:lang w:val="es-ES"/>
        </w:rPr>
        <w:t xml:space="preserve"> Los argumentos que ha planteado el señor </w:t>
      </w:r>
      <w:r w:rsidR="00951BCD">
        <w:rPr>
          <w:rFonts w:asciiTheme="majorHAnsi" w:hAnsiTheme="majorHAnsi"/>
          <w:sz w:val="20"/>
          <w:szCs w:val="20"/>
          <w:lang w:val="es-ES"/>
        </w:rPr>
        <w:t>Valencia</w:t>
      </w:r>
      <w:r>
        <w:rPr>
          <w:rFonts w:asciiTheme="majorHAnsi" w:hAnsiTheme="majorHAnsi"/>
          <w:sz w:val="20"/>
          <w:szCs w:val="20"/>
          <w:lang w:val="es-ES"/>
        </w:rPr>
        <w:t xml:space="preserve"> para sustentar, en relación con este reclamo principal, su caracterización preliminar de las violaciones a la Convención Americana, son claros, y habrán de ser examinados en la etapa de fondo del presente procedimiento interamericano, junto con los importantes alegatos sustantivos presentados por el Estado en su contestación. L</w:t>
      </w:r>
      <w:r w:rsidRPr="003A546B">
        <w:rPr>
          <w:rFonts w:asciiTheme="majorHAnsi" w:hAnsiTheme="majorHAnsi"/>
          <w:sz w:val="20"/>
          <w:szCs w:val="20"/>
          <w:lang w:val="es-ES"/>
        </w:rPr>
        <w:t xml:space="preserve">a Comisión recuerda que </w:t>
      </w:r>
      <w:r w:rsidRPr="003A546B">
        <w:rPr>
          <w:rFonts w:asciiTheme="majorHAnsi" w:hAnsiTheme="majorHAnsi" w:cs="Calibri"/>
          <w:sz w:val="20"/>
          <w:szCs w:val="20"/>
          <w:lang w:val="es-ES"/>
        </w:rPr>
        <w:t xml:space="preserve">el criterio de evaluación de la fase de admisibilidad difiere del que se utiliza para pronunciarse sobre el fondo de una petición; la </w:t>
      </w:r>
      <w:r>
        <w:rPr>
          <w:rFonts w:asciiTheme="majorHAnsi" w:hAnsiTheme="majorHAnsi" w:cs="Calibri"/>
          <w:sz w:val="20"/>
          <w:szCs w:val="20"/>
          <w:lang w:val="es-ES"/>
        </w:rPr>
        <w:t xml:space="preserve">CIDH </w:t>
      </w:r>
      <w:r w:rsidRPr="003A546B">
        <w:rPr>
          <w:rFonts w:asciiTheme="majorHAnsi" w:hAnsiTheme="majorHAnsi" w:cs="Calibri"/>
          <w:sz w:val="20"/>
          <w:szCs w:val="20"/>
          <w:lang w:val="es-ES"/>
        </w:rPr>
        <w:t xml:space="preserve">debe realizar </w:t>
      </w:r>
      <w:r>
        <w:rPr>
          <w:rFonts w:asciiTheme="majorHAnsi" w:hAnsiTheme="majorHAnsi" w:cs="Calibri"/>
          <w:sz w:val="20"/>
          <w:szCs w:val="20"/>
          <w:lang w:val="es-ES"/>
        </w:rPr>
        <w:t xml:space="preserve">en esta etapa </w:t>
      </w:r>
      <w:r w:rsidRPr="003A546B">
        <w:rPr>
          <w:rFonts w:asciiTheme="majorHAnsi" w:hAnsiTheme="majorHAnsi" w:cs="Calibri"/>
          <w:sz w:val="20"/>
          <w:szCs w:val="20"/>
          <w:lang w:val="es-ES"/>
        </w:rPr>
        <w:t xml:space="preserve">una evaluación </w:t>
      </w:r>
      <w:r w:rsidRPr="003A546B">
        <w:rPr>
          <w:rFonts w:asciiTheme="majorHAnsi" w:hAnsiTheme="majorHAnsi" w:cs="Calibri"/>
          <w:i/>
          <w:iCs/>
          <w:sz w:val="20"/>
          <w:szCs w:val="20"/>
          <w:lang w:val="es-ES"/>
        </w:rPr>
        <w:t>prima facie</w:t>
      </w:r>
      <w:r w:rsidRPr="003A546B">
        <w:rPr>
          <w:rFonts w:asciiTheme="majorHAnsi" w:hAnsiTheme="majorHAnsi" w:cs="Calibri"/>
          <w:sz w:val="20"/>
          <w:szCs w:val="20"/>
          <w:lang w:val="es-ES"/>
        </w:rPr>
        <w:t xml:space="preserve">, pero no para establecer la existencia de una violación de derechos. </w:t>
      </w:r>
    </w:p>
    <w:p w14:paraId="0B640AEC" w14:textId="7AEDD873" w:rsidR="00EA0AF6" w:rsidRPr="00597402" w:rsidRDefault="00EA0AF6" w:rsidP="00A9696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sz w:val="20"/>
          <w:szCs w:val="20"/>
          <w:lang w:val="es-ES"/>
        </w:rPr>
      </w:pPr>
      <w:r>
        <w:rPr>
          <w:rFonts w:asciiTheme="majorHAnsi" w:hAnsiTheme="majorHAnsi"/>
          <w:sz w:val="20"/>
          <w:szCs w:val="20"/>
          <w:lang w:val="es-ES"/>
        </w:rPr>
        <w:t>2</w:t>
      </w:r>
      <w:r w:rsidR="000004F6">
        <w:rPr>
          <w:rFonts w:asciiTheme="majorHAnsi" w:hAnsiTheme="majorHAnsi"/>
          <w:sz w:val="20"/>
          <w:szCs w:val="20"/>
          <w:lang w:val="es-ES"/>
        </w:rPr>
        <w:t>1</w:t>
      </w:r>
      <w:r>
        <w:rPr>
          <w:rFonts w:asciiTheme="majorHAnsi" w:hAnsiTheme="majorHAnsi"/>
          <w:sz w:val="20"/>
          <w:szCs w:val="20"/>
          <w:lang w:val="es-ES"/>
        </w:rPr>
        <w:t xml:space="preserve">. </w:t>
      </w:r>
      <w:r w:rsidR="000004F6">
        <w:rPr>
          <w:rFonts w:asciiTheme="majorHAnsi" w:hAnsiTheme="majorHAnsi"/>
          <w:sz w:val="20"/>
          <w:szCs w:val="20"/>
          <w:lang w:val="es-ES"/>
        </w:rPr>
        <w:tab/>
      </w:r>
      <w:r w:rsidRPr="007403B5">
        <w:rPr>
          <w:rFonts w:asciiTheme="majorHAnsi" w:hAnsiTheme="majorHAnsi"/>
          <w:sz w:val="20"/>
          <w:szCs w:val="20"/>
          <w:lang w:val="es-ES"/>
        </w:rPr>
        <w:t xml:space="preserve">En atención a estas consideraciones, y tras examinar los elementos de hecho y de derecho expuestos por las partes, la Comisión estima que las alegaciones de la parte peticionaria </w:t>
      </w:r>
      <w:r>
        <w:rPr>
          <w:rFonts w:asciiTheme="majorHAnsi" w:hAnsiTheme="majorHAnsi"/>
          <w:sz w:val="20"/>
          <w:szCs w:val="20"/>
          <w:lang w:val="es-ES"/>
        </w:rPr>
        <w:t xml:space="preserve">alusivas a la violación de su derecho a la impugnación del fallo condenatorio </w:t>
      </w:r>
      <w:r w:rsidRPr="007403B5">
        <w:rPr>
          <w:rFonts w:asciiTheme="majorHAnsi" w:hAnsiTheme="majorHAnsi"/>
          <w:sz w:val="20"/>
          <w:szCs w:val="20"/>
          <w:lang w:val="es-ES"/>
        </w:rPr>
        <w:t>no resultan manifiestamente infundadas y requieren un estudio de fondo, pues los hechos alegados, de corroborarse, podrían caracterizar violaciones a los artículos</w:t>
      </w:r>
      <w:r w:rsidRPr="007403B5">
        <w:rPr>
          <w:rFonts w:asciiTheme="majorHAnsi" w:hAnsiTheme="majorHAnsi"/>
          <w:bCs/>
          <w:sz w:val="20"/>
          <w:szCs w:val="20"/>
          <w:lang w:val="es-CO"/>
        </w:rPr>
        <w:t xml:space="preserve"> </w:t>
      </w:r>
      <w:r>
        <w:rPr>
          <w:rFonts w:asciiTheme="majorHAnsi" w:hAnsiTheme="majorHAnsi"/>
          <w:bCs/>
          <w:sz w:val="20"/>
          <w:szCs w:val="20"/>
          <w:lang w:val="es-CO"/>
        </w:rPr>
        <w:t xml:space="preserve">5 (integridad personal), </w:t>
      </w:r>
      <w:r w:rsidRPr="007403B5">
        <w:rPr>
          <w:rFonts w:asciiTheme="majorHAnsi" w:hAnsiTheme="majorHAnsi"/>
          <w:bCs/>
          <w:sz w:val="20"/>
          <w:szCs w:val="20"/>
          <w:lang w:val="es-CO"/>
        </w:rPr>
        <w:t>8 (garantías judiciales) y 25 (protección judicial) de la Convención Americana, en relación con su</w:t>
      </w:r>
      <w:r>
        <w:rPr>
          <w:rFonts w:asciiTheme="majorHAnsi" w:hAnsiTheme="majorHAnsi"/>
          <w:bCs/>
          <w:sz w:val="20"/>
          <w:szCs w:val="20"/>
          <w:lang w:val="es-CO"/>
        </w:rPr>
        <w:t>s</w:t>
      </w:r>
      <w:r w:rsidRPr="007403B5">
        <w:rPr>
          <w:rFonts w:asciiTheme="majorHAnsi" w:hAnsiTheme="majorHAnsi"/>
          <w:bCs/>
          <w:sz w:val="20"/>
          <w:szCs w:val="20"/>
          <w:lang w:val="es-CO"/>
        </w:rPr>
        <w:t xml:space="preserve"> artículo</w:t>
      </w:r>
      <w:r>
        <w:rPr>
          <w:rFonts w:asciiTheme="majorHAnsi" w:hAnsiTheme="majorHAnsi"/>
          <w:bCs/>
          <w:sz w:val="20"/>
          <w:szCs w:val="20"/>
          <w:lang w:val="es-CO"/>
        </w:rPr>
        <w:t>s</w:t>
      </w:r>
      <w:r w:rsidRPr="007403B5">
        <w:rPr>
          <w:rFonts w:asciiTheme="majorHAnsi" w:hAnsiTheme="majorHAnsi"/>
          <w:bCs/>
          <w:sz w:val="20"/>
          <w:szCs w:val="20"/>
          <w:lang w:val="es-CO"/>
        </w:rPr>
        <w:t xml:space="preserve"> 1.1 (obligación de respetar los derechos)</w:t>
      </w:r>
      <w:r>
        <w:rPr>
          <w:rFonts w:asciiTheme="majorHAnsi" w:hAnsiTheme="majorHAnsi"/>
          <w:bCs/>
          <w:sz w:val="20"/>
          <w:szCs w:val="20"/>
          <w:lang w:val="es-CO"/>
        </w:rPr>
        <w:t xml:space="preserve"> y 2 (deber de adoptar disposiciones de derecho interno), en perjuicio del señor Ramón Antonio Valencia Duque.</w:t>
      </w:r>
    </w:p>
    <w:p w14:paraId="1EDF3A5D" w14:textId="77777777" w:rsidR="003239B8" w:rsidRPr="0078770A" w:rsidRDefault="003239B8" w:rsidP="003239B8">
      <w:pPr>
        <w:pStyle w:val="ListParagraph"/>
        <w:spacing w:before="240" w:after="240"/>
        <w:jc w:val="both"/>
        <w:rPr>
          <w:rFonts w:asciiTheme="majorHAnsi" w:hAnsiTheme="majorHAnsi"/>
          <w:b/>
          <w:bCs/>
          <w:sz w:val="20"/>
          <w:szCs w:val="20"/>
          <w:lang w:val="es-ES"/>
        </w:rPr>
      </w:pPr>
      <w:r w:rsidRPr="0078770A">
        <w:rPr>
          <w:rFonts w:asciiTheme="majorHAnsi" w:hAnsiTheme="majorHAnsi"/>
          <w:b/>
          <w:bCs/>
          <w:sz w:val="20"/>
          <w:szCs w:val="20"/>
          <w:lang w:val="es-ES"/>
        </w:rPr>
        <w:t xml:space="preserve">VIII. </w:t>
      </w:r>
      <w:r>
        <w:rPr>
          <w:rFonts w:asciiTheme="majorHAnsi" w:hAnsiTheme="majorHAnsi"/>
          <w:b/>
          <w:bCs/>
          <w:sz w:val="20"/>
          <w:szCs w:val="20"/>
          <w:lang w:val="es-ES"/>
        </w:rPr>
        <w:tab/>
      </w:r>
      <w:r w:rsidRPr="0078770A">
        <w:rPr>
          <w:rFonts w:asciiTheme="majorHAnsi" w:hAnsiTheme="majorHAnsi"/>
          <w:b/>
          <w:bCs/>
          <w:sz w:val="20"/>
          <w:szCs w:val="20"/>
          <w:lang w:val="es-ES"/>
        </w:rPr>
        <w:t>DECISIÓN</w:t>
      </w:r>
    </w:p>
    <w:p w14:paraId="397143FD" w14:textId="19A48DAA" w:rsidR="000419AD" w:rsidRDefault="000419AD" w:rsidP="00EA0AF6">
      <w:pPr>
        <w:pStyle w:val="ListParagraph"/>
        <w:numPr>
          <w:ilvl w:val="0"/>
          <w:numId w:val="55"/>
        </w:numPr>
        <w:jc w:val="both"/>
        <w:rPr>
          <w:rFonts w:eastAsia="Arial Unicode MS" w:cs="Times New Roman"/>
          <w:color w:val="auto"/>
          <w:sz w:val="20"/>
          <w:szCs w:val="20"/>
          <w:lang w:val="es-ES" w:eastAsia="en-US"/>
        </w:rPr>
      </w:pPr>
      <w:r w:rsidRPr="000419AD">
        <w:rPr>
          <w:rFonts w:eastAsia="Arial Unicode MS" w:cs="Times New Roman"/>
          <w:color w:val="auto"/>
          <w:sz w:val="20"/>
          <w:szCs w:val="20"/>
          <w:lang w:val="es-ES" w:eastAsia="en-US"/>
        </w:rPr>
        <w:t xml:space="preserve">Declarar </w:t>
      </w:r>
      <w:r w:rsidR="00EA0AF6">
        <w:rPr>
          <w:rFonts w:eastAsia="Arial Unicode MS" w:cs="Times New Roman"/>
          <w:color w:val="auto"/>
          <w:sz w:val="20"/>
          <w:szCs w:val="20"/>
          <w:lang w:val="es-ES" w:eastAsia="en-US"/>
        </w:rPr>
        <w:t xml:space="preserve">admisible </w:t>
      </w:r>
      <w:r w:rsidRPr="000419AD">
        <w:rPr>
          <w:rFonts w:eastAsia="Arial Unicode MS" w:cs="Times New Roman"/>
          <w:color w:val="auto"/>
          <w:sz w:val="20"/>
          <w:szCs w:val="20"/>
          <w:lang w:val="es-ES" w:eastAsia="en-US"/>
        </w:rPr>
        <w:t>la presente petición</w:t>
      </w:r>
      <w:r w:rsidR="00EA0AF6">
        <w:rPr>
          <w:rFonts w:eastAsia="Arial Unicode MS" w:cs="Times New Roman"/>
          <w:color w:val="auto"/>
          <w:sz w:val="20"/>
          <w:szCs w:val="20"/>
          <w:lang w:val="es-ES" w:eastAsia="en-US"/>
        </w:rPr>
        <w:t xml:space="preserve"> en relación con los artículos 5, 8 y 25 de la Convención Americana, en conexión con sus artículos 1.1 y 2</w:t>
      </w:r>
      <w:r w:rsidR="00A758AA">
        <w:rPr>
          <w:rFonts w:eastAsia="Arial Unicode MS" w:cs="Times New Roman"/>
          <w:color w:val="auto"/>
          <w:sz w:val="20"/>
          <w:szCs w:val="20"/>
          <w:lang w:val="es-ES" w:eastAsia="en-US"/>
        </w:rPr>
        <w:t>;</w:t>
      </w:r>
      <w:r w:rsidR="004A6A54">
        <w:rPr>
          <w:rFonts w:eastAsia="Arial Unicode MS" w:cs="Times New Roman"/>
          <w:color w:val="auto"/>
          <w:sz w:val="20"/>
          <w:szCs w:val="20"/>
          <w:lang w:val="es-ES" w:eastAsia="en-US"/>
        </w:rPr>
        <w:t xml:space="preserve"> y</w:t>
      </w:r>
    </w:p>
    <w:p w14:paraId="494A0BEA" w14:textId="77777777" w:rsidR="000419AD" w:rsidRPr="000419AD" w:rsidRDefault="000419AD" w:rsidP="000419AD">
      <w:pPr>
        <w:pStyle w:val="ListParagraph"/>
        <w:rPr>
          <w:rFonts w:eastAsia="Arial Unicode MS" w:cs="Times New Roman"/>
          <w:color w:val="auto"/>
          <w:sz w:val="20"/>
          <w:szCs w:val="20"/>
          <w:lang w:val="es-ES" w:eastAsia="en-US"/>
        </w:rPr>
      </w:pPr>
    </w:p>
    <w:p w14:paraId="018D6747" w14:textId="788375C7" w:rsidR="00722C9F" w:rsidRDefault="004A6A54" w:rsidP="00BD0FF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9B7794">
        <w:rPr>
          <w:rFonts w:asciiTheme="majorHAnsi" w:hAnsiTheme="majorHAnsi"/>
          <w:sz w:val="20"/>
          <w:szCs w:val="20"/>
          <w:lang w:val="es-ES"/>
        </w:rPr>
        <w:t xml:space="preserve">Notificar a las partes la presente decisión; </w:t>
      </w:r>
      <w:r w:rsidR="00EA0AF6" w:rsidRPr="009B7794">
        <w:rPr>
          <w:rFonts w:asciiTheme="majorHAnsi" w:hAnsiTheme="majorHAnsi"/>
          <w:sz w:val="20"/>
          <w:szCs w:val="20"/>
          <w:lang w:val="es-ES"/>
        </w:rPr>
        <w:t>continuar con el análisis del fondo de la cuestión</w:t>
      </w:r>
      <w:r w:rsidR="00EA0AF6">
        <w:rPr>
          <w:rFonts w:asciiTheme="majorHAnsi" w:hAnsiTheme="majorHAnsi"/>
          <w:sz w:val="20"/>
          <w:szCs w:val="20"/>
          <w:lang w:val="es-ES"/>
        </w:rPr>
        <w:t xml:space="preserve">; </w:t>
      </w:r>
      <w:r w:rsidRPr="009B7794">
        <w:rPr>
          <w:rFonts w:asciiTheme="majorHAnsi" w:hAnsiTheme="majorHAnsi"/>
          <w:sz w:val="20"/>
          <w:szCs w:val="20"/>
          <w:lang w:val="es-ES"/>
        </w:rPr>
        <w:t>publicar esta decisión e incluirla en su Informe Anual a la Asamblea General de la Organización de los Estados Americanos.</w:t>
      </w:r>
    </w:p>
    <w:p w14:paraId="1B6EAF04" w14:textId="77777777" w:rsidR="00C34F96" w:rsidRDefault="00C34F96" w:rsidP="00C34F96">
      <w:pPr>
        <w:ind w:firstLine="720"/>
        <w:jc w:val="both"/>
        <w:rPr>
          <w:rFonts w:asciiTheme="majorHAnsi" w:hAnsiTheme="majorHAnsi" w:cs="Arial"/>
          <w:noProof/>
          <w:spacing w:val="-2"/>
          <w:sz w:val="20"/>
          <w:szCs w:val="20"/>
          <w:lang w:val="es-CL"/>
        </w:rPr>
      </w:pPr>
      <w:bookmarkStart w:id="1" w:name="_Hlk95209781"/>
      <w:bookmarkStart w:id="2" w:name="_Hlk89320357"/>
    </w:p>
    <w:p w14:paraId="28F2AFAF" w14:textId="0DB8FFB6" w:rsidR="00C34F96" w:rsidRPr="00A37B82" w:rsidRDefault="00C34F96" w:rsidP="00C34F96">
      <w:pPr>
        <w:ind w:firstLine="720"/>
        <w:jc w:val="both"/>
        <w:rPr>
          <w:rFonts w:asciiTheme="majorHAnsi" w:hAnsiTheme="majorHAnsi" w:cs="Arial"/>
          <w:noProof/>
          <w:spacing w:val="-2"/>
          <w:sz w:val="20"/>
          <w:szCs w:val="20"/>
          <w:lang w:val="es-CL"/>
        </w:rPr>
      </w:pPr>
      <w:r w:rsidRPr="60BFD022">
        <w:rPr>
          <w:rFonts w:asciiTheme="majorHAnsi" w:hAnsiTheme="majorHAnsi" w:cs="Arial"/>
          <w:noProof/>
          <w:spacing w:val="-2"/>
          <w:sz w:val="20"/>
          <w:szCs w:val="20"/>
          <w:lang w:val="es-CL"/>
        </w:rPr>
        <w:t xml:space="preserve">Aprobado por la Comisión Interamericana de Derechos Humanos a los </w:t>
      </w:r>
      <w:r w:rsidR="006D235D">
        <w:rPr>
          <w:rFonts w:asciiTheme="majorHAnsi" w:hAnsiTheme="majorHAnsi" w:cs="Arial"/>
          <w:noProof/>
          <w:spacing w:val="-2"/>
          <w:sz w:val="20"/>
          <w:szCs w:val="20"/>
          <w:lang w:val="es-CL"/>
        </w:rPr>
        <w:t>20</w:t>
      </w:r>
      <w:r w:rsidRPr="60BFD022">
        <w:rPr>
          <w:rFonts w:asciiTheme="majorHAnsi" w:hAnsiTheme="majorHAnsi" w:cs="Arial"/>
          <w:noProof/>
          <w:spacing w:val="-2"/>
          <w:sz w:val="20"/>
          <w:szCs w:val="20"/>
          <w:lang w:val="es-CL"/>
        </w:rPr>
        <w:t xml:space="preserve"> días del mes de marzo de 2022.  (Firmado): Julissa Mantilla Falcón, Presidenta; Stuardo Ralón Orellana, Primer Vicepresidente; Esmeralda E. Arosemena Bernal de Troitiño y Joel Hernández, Miembros de la Comisión.</w:t>
      </w:r>
      <w:r w:rsidRPr="60BFD022">
        <w:rPr>
          <w:rFonts w:asciiTheme="majorHAnsi" w:hAnsiTheme="majorHAnsi" w:cs="Arial"/>
          <w:noProof/>
          <w:sz w:val="20"/>
          <w:szCs w:val="20"/>
          <w:lang w:val="es-CL"/>
        </w:rPr>
        <w:t xml:space="preserve"> </w:t>
      </w:r>
      <w:bookmarkEnd w:id="1"/>
    </w:p>
    <w:bookmarkEnd w:id="2"/>
    <w:p w14:paraId="014A94F6" w14:textId="77777777" w:rsidR="00C34F96" w:rsidRPr="00A37B82" w:rsidRDefault="00C34F96" w:rsidP="00C34F96">
      <w:pPr>
        <w:suppressAutoHyphens/>
        <w:ind w:firstLine="720"/>
        <w:jc w:val="both"/>
        <w:rPr>
          <w:rFonts w:asciiTheme="majorHAnsi" w:hAnsiTheme="majorHAnsi" w:cs="Arial"/>
          <w:noProof/>
          <w:spacing w:val="-2"/>
          <w:sz w:val="20"/>
          <w:szCs w:val="20"/>
          <w:lang w:val="es-CL"/>
        </w:rPr>
      </w:pPr>
    </w:p>
    <w:sectPr w:rsidR="00C34F96" w:rsidRPr="00A37B8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4057F" w14:textId="77777777" w:rsidR="00B71AD0" w:rsidRDefault="00B71AD0">
      <w:r>
        <w:separator/>
      </w:r>
    </w:p>
  </w:endnote>
  <w:endnote w:type="continuationSeparator" w:id="0">
    <w:p w14:paraId="6796A4C8" w14:textId="77777777" w:rsidR="00B71AD0" w:rsidRDefault="00B71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3CC02A33"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331FBE7F"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9A56B" w14:textId="77777777" w:rsidR="0070697F" w:rsidRPr="00934A2C" w:rsidRDefault="0070697F">
    <w:pPr>
      <w:pStyle w:val="Footer"/>
      <w:jc w:val="center"/>
      <w:rPr>
        <w:sz w:val="16"/>
        <w:szCs w:val="22"/>
      </w:rPr>
    </w:pPr>
  </w:p>
  <w:p w14:paraId="471B985E"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CC296" w14:textId="77777777" w:rsidR="00B71AD0" w:rsidRPr="000F35ED" w:rsidRDefault="00B71AD0">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5286BEBB" w14:textId="77777777" w:rsidR="00B71AD0" w:rsidRPr="000F35ED" w:rsidRDefault="00B71AD0" w:rsidP="000F35ED">
      <w:pPr>
        <w:rPr>
          <w:rFonts w:asciiTheme="majorHAnsi" w:hAnsiTheme="majorHAnsi"/>
          <w:sz w:val="16"/>
          <w:szCs w:val="16"/>
        </w:rPr>
      </w:pPr>
      <w:r w:rsidRPr="000F35ED">
        <w:rPr>
          <w:rFonts w:asciiTheme="majorHAnsi" w:hAnsiTheme="majorHAnsi"/>
          <w:sz w:val="16"/>
          <w:szCs w:val="16"/>
        </w:rPr>
        <w:separator/>
      </w:r>
    </w:p>
    <w:p w14:paraId="164FEBB2" w14:textId="77777777" w:rsidR="00B71AD0" w:rsidRPr="000F35ED" w:rsidRDefault="00B71AD0"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2BA7D0B3" w14:textId="77777777" w:rsidR="00B71AD0" w:rsidRPr="000F35ED" w:rsidRDefault="00B71AD0"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57C2D9F4" w14:textId="77777777" w:rsidR="00597402" w:rsidRPr="00306F33" w:rsidRDefault="00597402" w:rsidP="00597402">
      <w:pPr>
        <w:pStyle w:val="FootnoteText"/>
        <w:ind w:firstLine="720"/>
        <w:jc w:val="both"/>
        <w:rPr>
          <w:rFonts w:asciiTheme="majorHAnsi" w:hAnsiTheme="majorHAnsi"/>
          <w:sz w:val="16"/>
          <w:szCs w:val="16"/>
          <w:lang w:val="es-ES"/>
        </w:rPr>
      </w:pPr>
      <w:r w:rsidRPr="00306F33">
        <w:rPr>
          <w:rStyle w:val="FootnoteReference"/>
          <w:rFonts w:asciiTheme="majorHAnsi" w:hAnsiTheme="majorHAnsi"/>
          <w:sz w:val="16"/>
          <w:szCs w:val="16"/>
        </w:rPr>
        <w:footnoteRef/>
      </w:r>
      <w:r w:rsidRPr="00306F33">
        <w:rPr>
          <w:rFonts w:asciiTheme="majorHAnsi" w:hAnsiTheme="majorHAnsi"/>
          <w:sz w:val="16"/>
          <w:szCs w:val="16"/>
          <w:lang w:val="es-ES"/>
        </w:rPr>
        <w:t xml:space="preserve"> Conforme a lo dispuesto en el artículo 17.2.a del Reglamento de la Comisión, el Comisionado </w:t>
      </w:r>
      <w:r>
        <w:rPr>
          <w:rFonts w:asciiTheme="majorHAnsi" w:hAnsiTheme="majorHAnsi"/>
          <w:sz w:val="16"/>
          <w:szCs w:val="16"/>
          <w:lang w:val="es-ES"/>
        </w:rPr>
        <w:t>Carlos Bernal Pulido</w:t>
      </w:r>
      <w:r w:rsidRPr="00306F33">
        <w:rPr>
          <w:rFonts w:asciiTheme="majorHAnsi" w:hAnsiTheme="majorHAnsi"/>
          <w:sz w:val="16"/>
          <w:szCs w:val="16"/>
          <w:lang w:val="es-ES"/>
        </w:rPr>
        <w:t xml:space="preserve">, de nacionalidad </w:t>
      </w:r>
      <w:r>
        <w:rPr>
          <w:rFonts w:asciiTheme="majorHAnsi" w:hAnsiTheme="majorHAnsi"/>
          <w:sz w:val="16"/>
          <w:szCs w:val="16"/>
          <w:lang w:val="es-ES"/>
        </w:rPr>
        <w:t>colombiana</w:t>
      </w:r>
      <w:r w:rsidRPr="00306F33">
        <w:rPr>
          <w:rFonts w:asciiTheme="majorHAnsi" w:hAnsiTheme="majorHAnsi"/>
          <w:sz w:val="16"/>
          <w:szCs w:val="16"/>
          <w:lang w:val="es-ES"/>
        </w:rPr>
        <w:t>, no participó en el debate ni en la decisión del presente asunto.</w:t>
      </w:r>
    </w:p>
  </w:footnote>
  <w:footnote w:id="3">
    <w:p w14:paraId="2916CF19" w14:textId="7460398B" w:rsidR="006109DF" w:rsidRPr="006109DF" w:rsidRDefault="006109DF" w:rsidP="006109DF">
      <w:pPr>
        <w:pStyle w:val="FootnoteText"/>
        <w:ind w:firstLine="720"/>
        <w:rPr>
          <w:rFonts w:ascii="Cambria" w:hAnsi="Cambria"/>
          <w:sz w:val="16"/>
          <w:szCs w:val="16"/>
          <w:lang w:val="es-CO"/>
        </w:rPr>
      </w:pPr>
      <w:r w:rsidRPr="006109DF">
        <w:rPr>
          <w:rStyle w:val="FootnoteReference"/>
          <w:rFonts w:ascii="Cambria" w:hAnsi="Cambria"/>
          <w:sz w:val="16"/>
          <w:szCs w:val="16"/>
        </w:rPr>
        <w:footnoteRef/>
      </w:r>
      <w:r w:rsidRPr="006109DF">
        <w:rPr>
          <w:rFonts w:ascii="Cambria" w:hAnsi="Cambria"/>
          <w:sz w:val="16"/>
          <w:szCs w:val="16"/>
          <w:lang w:val="es-CO"/>
        </w:rPr>
        <w:t xml:space="preserve"> En adelante, “la Convención Americana” o “la Convención”.</w:t>
      </w:r>
    </w:p>
  </w:footnote>
  <w:footnote w:id="4">
    <w:p w14:paraId="60B3D662" w14:textId="77777777" w:rsidR="008E3BFE" w:rsidRPr="00306F33" w:rsidRDefault="008E3BFE" w:rsidP="00306F33">
      <w:pPr>
        <w:pStyle w:val="FootnoteText"/>
        <w:ind w:firstLine="720"/>
        <w:jc w:val="both"/>
        <w:rPr>
          <w:rFonts w:asciiTheme="majorHAnsi" w:hAnsiTheme="majorHAnsi"/>
          <w:sz w:val="16"/>
          <w:szCs w:val="16"/>
          <w:lang w:val="es-ES"/>
        </w:rPr>
      </w:pPr>
      <w:r w:rsidRPr="00306F33">
        <w:rPr>
          <w:rStyle w:val="FootnoteReference"/>
          <w:rFonts w:asciiTheme="majorHAnsi" w:hAnsiTheme="majorHAnsi"/>
          <w:sz w:val="16"/>
          <w:szCs w:val="16"/>
        </w:rPr>
        <w:footnoteRef/>
      </w:r>
      <w:r w:rsidRPr="00306F33">
        <w:rPr>
          <w:rFonts w:asciiTheme="majorHAnsi" w:hAnsiTheme="majorHAnsi"/>
          <w:sz w:val="16"/>
          <w:szCs w:val="16"/>
          <w:lang w:val="es-ES"/>
        </w:rPr>
        <w:t xml:space="preserve"> Las observaciones de cada parte fueron debidamente trasladadas a la parte contraria.</w:t>
      </w:r>
    </w:p>
  </w:footnote>
  <w:footnote w:id="5">
    <w:p w14:paraId="1413F4A6" w14:textId="1E578FE3" w:rsidR="00597402" w:rsidRPr="00CF6CFB" w:rsidRDefault="00597402" w:rsidP="00597402">
      <w:pPr>
        <w:pStyle w:val="FootnoteText"/>
        <w:ind w:firstLine="720"/>
        <w:jc w:val="both"/>
        <w:rPr>
          <w:rFonts w:asciiTheme="majorHAnsi" w:hAnsiTheme="majorHAnsi"/>
          <w:sz w:val="16"/>
          <w:szCs w:val="16"/>
          <w:lang w:val="es-CO"/>
        </w:rPr>
      </w:pPr>
      <w:r w:rsidRPr="00CF6CFB">
        <w:rPr>
          <w:rStyle w:val="FootnoteReference"/>
          <w:rFonts w:asciiTheme="majorHAnsi" w:hAnsiTheme="majorHAnsi"/>
          <w:sz w:val="16"/>
          <w:szCs w:val="16"/>
        </w:rPr>
        <w:footnoteRef/>
      </w:r>
      <w:r w:rsidRPr="00CF6CFB">
        <w:rPr>
          <w:rFonts w:asciiTheme="majorHAnsi" w:hAnsiTheme="majorHAnsi"/>
          <w:sz w:val="16"/>
          <w:szCs w:val="16"/>
          <w:lang w:val="es-CO"/>
        </w:rPr>
        <w:t xml:space="preserve"> </w:t>
      </w:r>
      <w:r w:rsidRPr="00CF6CFB">
        <w:rPr>
          <w:rFonts w:asciiTheme="majorHAnsi" w:hAnsiTheme="majorHAnsi"/>
          <w:sz w:val="16"/>
          <w:szCs w:val="16"/>
          <w:lang w:val="es-US"/>
        </w:rPr>
        <w:t xml:space="preserve"> Ver, entre otros: CIDH, Informe No. 92/14, Petición P-1196-03. Admisibilidad. Daniel Omar </w:t>
      </w:r>
      <w:proofErr w:type="spellStart"/>
      <w:r w:rsidRPr="00CF6CFB">
        <w:rPr>
          <w:rFonts w:asciiTheme="majorHAnsi" w:hAnsiTheme="majorHAnsi"/>
          <w:sz w:val="16"/>
          <w:szCs w:val="16"/>
          <w:lang w:val="es-US"/>
        </w:rPr>
        <w:t>Camusso</w:t>
      </w:r>
      <w:proofErr w:type="spellEnd"/>
      <w:r w:rsidRPr="00CF6CFB">
        <w:rPr>
          <w:rFonts w:asciiTheme="majorHAnsi" w:hAnsiTheme="majorHAnsi"/>
          <w:sz w:val="16"/>
          <w:szCs w:val="16"/>
          <w:lang w:val="es-US"/>
        </w:rPr>
        <w:t xml:space="preserve"> e hijo. Argentina. 4 de noviembre de 2014, </w:t>
      </w:r>
      <w:proofErr w:type="spellStart"/>
      <w:r w:rsidRPr="00CF6CFB">
        <w:rPr>
          <w:rFonts w:asciiTheme="majorHAnsi" w:hAnsiTheme="majorHAnsi"/>
          <w:sz w:val="16"/>
          <w:szCs w:val="16"/>
          <w:lang w:val="es-US"/>
        </w:rPr>
        <w:t>párrs</w:t>
      </w:r>
      <w:proofErr w:type="spellEnd"/>
      <w:r w:rsidRPr="00CF6CFB">
        <w:rPr>
          <w:rFonts w:asciiTheme="majorHAnsi" w:hAnsiTheme="majorHAnsi"/>
          <w:sz w:val="16"/>
          <w:szCs w:val="16"/>
          <w:lang w:val="es-US"/>
        </w:rPr>
        <w:t xml:space="preserve">. 68 y </w:t>
      </w:r>
      <w:proofErr w:type="spellStart"/>
      <w:r w:rsidRPr="00CF6CFB">
        <w:rPr>
          <w:rFonts w:asciiTheme="majorHAnsi" w:hAnsiTheme="majorHAnsi"/>
          <w:sz w:val="16"/>
          <w:szCs w:val="16"/>
          <w:lang w:val="es-US"/>
        </w:rPr>
        <w:t>ss</w:t>
      </w:r>
      <w:proofErr w:type="spellEnd"/>
      <w:r w:rsidRPr="00CF6CFB">
        <w:rPr>
          <w:rFonts w:asciiTheme="majorHAnsi" w:hAnsiTheme="majorHAnsi"/>
          <w:sz w:val="16"/>
          <w:szCs w:val="16"/>
          <w:lang w:val="es-US"/>
        </w:rPr>
        <w:t xml:space="preserve">; CIDH, Informe de Admisibilidad No. 104/13, </w:t>
      </w:r>
      <w:r w:rsidR="0027712C" w:rsidRPr="00CF6CFB">
        <w:rPr>
          <w:rFonts w:asciiTheme="majorHAnsi" w:hAnsiTheme="majorHAnsi"/>
          <w:sz w:val="16"/>
          <w:szCs w:val="16"/>
          <w:lang w:val="es-US"/>
        </w:rPr>
        <w:t>Petición</w:t>
      </w:r>
      <w:r w:rsidRPr="00CF6CFB">
        <w:rPr>
          <w:rFonts w:asciiTheme="majorHAnsi" w:hAnsiTheme="majorHAnsi"/>
          <w:sz w:val="16"/>
          <w:szCs w:val="16"/>
          <w:lang w:val="es-US"/>
        </w:rPr>
        <w:t xml:space="preserve"> 643-00. Admisibilidad. Hebe Sánchez de </w:t>
      </w:r>
      <w:proofErr w:type="spellStart"/>
      <w:r w:rsidRPr="00CF6CFB">
        <w:rPr>
          <w:rFonts w:asciiTheme="majorHAnsi" w:hAnsiTheme="majorHAnsi"/>
          <w:sz w:val="16"/>
          <w:szCs w:val="16"/>
          <w:lang w:val="es-US"/>
        </w:rPr>
        <w:t>Améndola</w:t>
      </w:r>
      <w:proofErr w:type="spellEnd"/>
      <w:r w:rsidRPr="00CF6CFB">
        <w:rPr>
          <w:rFonts w:asciiTheme="majorHAnsi" w:hAnsiTheme="majorHAnsi"/>
          <w:sz w:val="16"/>
          <w:szCs w:val="16"/>
          <w:lang w:val="es-US"/>
        </w:rPr>
        <w:t xml:space="preserve"> e hijas. Argentina. 5 de noviembre de 2013, </w:t>
      </w:r>
      <w:proofErr w:type="spellStart"/>
      <w:r w:rsidRPr="00CF6CFB">
        <w:rPr>
          <w:rFonts w:asciiTheme="majorHAnsi" w:hAnsiTheme="majorHAnsi"/>
          <w:sz w:val="16"/>
          <w:szCs w:val="16"/>
          <w:lang w:val="es-US"/>
        </w:rPr>
        <w:t>párrs</w:t>
      </w:r>
      <w:proofErr w:type="spellEnd"/>
      <w:r w:rsidRPr="00CF6CFB">
        <w:rPr>
          <w:rFonts w:asciiTheme="majorHAnsi" w:hAnsiTheme="majorHAnsi"/>
          <w:sz w:val="16"/>
          <w:szCs w:val="16"/>
          <w:lang w:val="es-US"/>
        </w:rPr>
        <w:t xml:space="preserve">. 24 y </w:t>
      </w:r>
      <w:proofErr w:type="spellStart"/>
      <w:r w:rsidRPr="00CF6CFB">
        <w:rPr>
          <w:rFonts w:asciiTheme="majorHAnsi" w:hAnsiTheme="majorHAnsi"/>
          <w:sz w:val="16"/>
          <w:szCs w:val="16"/>
          <w:lang w:val="es-US"/>
        </w:rPr>
        <w:t>ss</w:t>
      </w:r>
      <w:proofErr w:type="spellEnd"/>
      <w:r w:rsidRPr="00CF6CFB">
        <w:rPr>
          <w:rFonts w:asciiTheme="majorHAnsi" w:hAnsiTheme="majorHAnsi"/>
          <w:sz w:val="16"/>
          <w:szCs w:val="16"/>
          <w:lang w:val="es-US"/>
        </w:rPr>
        <w:t xml:space="preserve">; y CIDH, Informe No. 85/12, Petición 381-03. Admisibilidad. S. y otras, Ecuador. 8 de noviembre de 2012, </w:t>
      </w:r>
      <w:proofErr w:type="spellStart"/>
      <w:r w:rsidRPr="00CF6CFB">
        <w:rPr>
          <w:rFonts w:asciiTheme="majorHAnsi" w:hAnsiTheme="majorHAnsi"/>
          <w:sz w:val="16"/>
          <w:szCs w:val="16"/>
          <w:lang w:val="es-US"/>
        </w:rPr>
        <w:t>párrs</w:t>
      </w:r>
      <w:proofErr w:type="spellEnd"/>
      <w:r w:rsidRPr="00CF6CFB">
        <w:rPr>
          <w:rFonts w:asciiTheme="majorHAnsi" w:hAnsiTheme="majorHAnsi"/>
          <w:sz w:val="16"/>
          <w:szCs w:val="16"/>
          <w:lang w:val="es-US"/>
        </w:rPr>
        <w:t>. 23 y ss.</w:t>
      </w:r>
    </w:p>
  </w:footnote>
  <w:footnote w:id="6">
    <w:p w14:paraId="67D54A72" w14:textId="77777777" w:rsidR="00A9696A" w:rsidRPr="00097779" w:rsidRDefault="00A9696A" w:rsidP="00A9696A">
      <w:pPr>
        <w:pStyle w:val="FootnoteText"/>
        <w:ind w:firstLine="720"/>
        <w:jc w:val="both"/>
        <w:rPr>
          <w:rFonts w:asciiTheme="majorHAnsi" w:hAnsiTheme="majorHAnsi"/>
          <w:sz w:val="16"/>
          <w:szCs w:val="16"/>
          <w:lang w:val="es-CO"/>
        </w:rPr>
      </w:pPr>
      <w:r w:rsidRPr="00097779">
        <w:rPr>
          <w:rStyle w:val="FootnoteReference"/>
          <w:rFonts w:asciiTheme="majorHAnsi" w:hAnsiTheme="majorHAnsi"/>
          <w:sz w:val="16"/>
          <w:szCs w:val="16"/>
        </w:rPr>
        <w:footnoteRef/>
      </w:r>
      <w:r w:rsidRPr="00097779">
        <w:rPr>
          <w:rFonts w:asciiTheme="majorHAnsi" w:hAnsiTheme="majorHAnsi"/>
          <w:sz w:val="16"/>
          <w:szCs w:val="16"/>
          <w:lang w:val="es-CO"/>
        </w:rPr>
        <w:t xml:space="preserve"> CIDH, Informe No. 122/19. Petición 1442-09. Admisibilidad. Luis Fernando Hernández Carvajal y otros. Colombia. 14 de julio de 2019; Informe No. 116/19. Petición 1780-10. Admisibilidad. Carlos Fernando Ballivián Jiménez. Argentina. 3 de julio de 2019, párr. 16; Informe No. 111/19. Petición 335-08. Admisibilidad. Marcelo Gerardo Pereyra. </w:t>
      </w:r>
      <w:r w:rsidRPr="00097779">
        <w:rPr>
          <w:rFonts w:asciiTheme="majorHAnsi" w:hAnsiTheme="majorHAnsi"/>
          <w:sz w:val="16"/>
          <w:szCs w:val="16"/>
          <w:lang w:val="es-US"/>
        </w:rPr>
        <w:t xml:space="preserve">Argentina. 7 de junio de 2019, párr. </w:t>
      </w:r>
      <w:r w:rsidRPr="00097779">
        <w:rPr>
          <w:rFonts w:asciiTheme="majorHAnsi" w:hAnsiTheme="majorHAnsi"/>
          <w:sz w:val="16"/>
          <w:szCs w:val="16"/>
          <w:lang w:val="es-CO"/>
        </w:rPr>
        <w:t>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993A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2502D0B4"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709C0"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D7AE5DC" wp14:editId="7ED11078">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760DD467" w14:textId="77777777" w:rsidR="00040C3A" w:rsidRPr="00EC7D62" w:rsidRDefault="00B71AD0" w:rsidP="00A50FCF">
    <w:pPr>
      <w:pStyle w:val="Header"/>
      <w:tabs>
        <w:tab w:val="clear" w:pos="4320"/>
        <w:tab w:val="clear" w:pos="8640"/>
      </w:tabs>
      <w:jc w:val="center"/>
      <w:rPr>
        <w:sz w:val="22"/>
        <w:szCs w:val="22"/>
      </w:rPr>
    </w:pPr>
    <w:r>
      <w:rPr>
        <w:noProof/>
        <w:sz w:val="22"/>
        <w:szCs w:val="22"/>
        <w:bdr w:val="nil"/>
      </w:rPr>
      <w:pict w14:anchorId="3571CCD9">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9"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3"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292058843">
    <w:abstractNumId w:val="3"/>
  </w:num>
  <w:num w:numId="2" w16cid:durableId="1828668920">
    <w:abstractNumId w:val="4"/>
  </w:num>
  <w:num w:numId="3" w16cid:durableId="1209220526">
    <w:abstractNumId w:val="52"/>
  </w:num>
  <w:num w:numId="4" w16cid:durableId="1422722223">
    <w:abstractNumId w:val="19"/>
  </w:num>
  <w:num w:numId="5" w16cid:durableId="2081365986">
    <w:abstractNumId w:val="46"/>
  </w:num>
  <w:num w:numId="6" w16cid:durableId="107162665">
    <w:abstractNumId w:val="26"/>
  </w:num>
  <w:num w:numId="7" w16cid:durableId="1601328243">
    <w:abstractNumId w:val="5"/>
  </w:num>
  <w:num w:numId="8" w16cid:durableId="1128624152">
    <w:abstractNumId w:val="15"/>
  </w:num>
  <w:num w:numId="9" w16cid:durableId="389613585">
    <w:abstractNumId w:val="41"/>
  </w:num>
  <w:num w:numId="10" w16cid:durableId="529758222">
    <w:abstractNumId w:val="0"/>
  </w:num>
  <w:num w:numId="11" w16cid:durableId="1591618249">
    <w:abstractNumId w:val="36"/>
  </w:num>
  <w:num w:numId="12" w16cid:durableId="1294099688">
    <w:abstractNumId w:val="37"/>
  </w:num>
  <w:num w:numId="13" w16cid:durableId="495539971">
    <w:abstractNumId w:val="43"/>
  </w:num>
  <w:num w:numId="14" w16cid:durableId="2062702828">
    <w:abstractNumId w:val="1"/>
  </w:num>
  <w:num w:numId="15" w16cid:durableId="1070470711">
    <w:abstractNumId w:val="2"/>
  </w:num>
  <w:num w:numId="16" w16cid:durableId="222527298">
    <w:abstractNumId w:val="6"/>
  </w:num>
  <w:num w:numId="17" w16cid:durableId="1277176757">
    <w:abstractNumId w:val="7"/>
  </w:num>
  <w:num w:numId="18" w16cid:durableId="241842726">
    <w:abstractNumId w:val="8"/>
  </w:num>
  <w:num w:numId="19" w16cid:durableId="103885535">
    <w:abstractNumId w:val="9"/>
  </w:num>
  <w:num w:numId="20" w16cid:durableId="444156047">
    <w:abstractNumId w:val="10"/>
  </w:num>
  <w:num w:numId="21" w16cid:durableId="51007809">
    <w:abstractNumId w:val="11"/>
  </w:num>
  <w:num w:numId="22" w16cid:durableId="1218590477">
    <w:abstractNumId w:val="12"/>
  </w:num>
  <w:num w:numId="23" w16cid:durableId="1215778794">
    <w:abstractNumId w:val="13"/>
  </w:num>
  <w:num w:numId="24" w16cid:durableId="684012983">
    <w:abstractNumId w:val="14"/>
  </w:num>
  <w:num w:numId="25" w16cid:durableId="64183699">
    <w:abstractNumId w:val="16"/>
  </w:num>
  <w:num w:numId="26" w16cid:durableId="1847667171">
    <w:abstractNumId w:val="17"/>
  </w:num>
  <w:num w:numId="27" w16cid:durableId="1622567253">
    <w:abstractNumId w:val="20"/>
  </w:num>
  <w:num w:numId="28" w16cid:durableId="1531528660">
    <w:abstractNumId w:val="21"/>
  </w:num>
  <w:num w:numId="29" w16cid:durableId="1701735418">
    <w:abstractNumId w:val="22"/>
  </w:num>
  <w:num w:numId="30" w16cid:durableId="2099594419">
    <w:abstractNumId w:val="24"/>
  </w:num>
  <w:num w:numId="31" w16cid:durableId="1437825301">
    <w:abstractNumId w:val="27"/>
  </w:num>
  <w:num w:numId="32" w16cid:durableId="513961294">
    <w:abstractNumId w:val="28"/>
  </w:num>
  <w:num w:numId="33" w16cid:durableId="1819178711">
    <w:abstractNumId w:val="29"/>
  </w:num>
  <w:num w:numId="34" w16cid:durableId="1143154393">
    <w:abstractNumId w:val="30"/>
  </w:num>
  <w:num w:numId="35" w16cid:durableId="976035411">
    <w:abstractNumId w:val="31"/>
  </w:num>
  <w:num w:numId="36" w16cid:durableId="1016884208">
    <w:abstractNumId w:val="32"/>
  </w:num>
  <w:num w:numId="37" w16cid:durableId="2070375355">
    <w:abstractNumId w:val="33"/>
  </w:num>
  <w:num w:numId="38" w16cid:durableId="1326275406">
    <w:abstractNumId w:val="34"/>
  </w:num>
  <w:num w:numId="39" w16cid:durableId="1535653866">
    <w:abstractNumId w:val="38"/>
  </w:num>
  <w:num w:numId="40" w16cid:durableId="203448418">
    <w:abstractNumId w:val="39"/>
  </w:num>
  <w:num w:numId="41" w16cid:durableId="888226504">
    <w:abstractNumId w:val="45"/>
  </w:num>
  <w:num w:numId="42" w16cid:durableId="1035349596">
    <w:abstractNumId w:val="47"/>
  </w:num>
  <w:num w:numId="43" w16cid:durableId="741559494">
    <w:abstractNumId w:val="48"/>
  </w:num>
  <w:num w:numId="44" w16cid:durableId="725907986">
    <w:abstractNumId w:val="50"/>
  </w:num>
  <w:num w:numId="45" w16cid:durableId="280116940">
    <w:abstractNumId w:val="51"/>
  </w:num>
  <w:num w:numId="46" w16cid:durableId="1272400566">
    <w:abstractNumId w:val="53"/>
  </w:num>
  <w:num w:numId="47" w16cid:durableId="570504826">
    <w:abstractNumId w:val="54"/>
  </w:num>
  <w:num w:numId="48" w16cid:durableId="597913003">
    <w:abstractNumId w:val="55"/>
  </w:num>
  <w:num w:numId="49" w16cid:durableId="817846199">
    <w:abstractNumId w:val="56"/>
  </w:num>
  <w:num w:numId="50" w16cid:durableId="721094671">
    <w:abstractNumId w:val="57"/>
  </w:num>
  <w:num w:numId="51" w16cid:durableId="1173884940">
    <w:abstractNumId w:val="18"/>
  </w:num>
  <w:num w:numId="52" w16cid:durableId="1571962748">
    <w:abstractNumId w:val="40"/>
  </w:num>
  <w:num w:numId="53" w16cid:durableId="2018992656">
    <w:abstractNumId w:val="49"/>
  </w:num>
  <w:num w:numId="54" w16cid:durableId="2066296891">
    <w:abstractNumId w:val="44"/>
  </w:num>
  <w:num w:numId="55" w16cid:durableId="1182089146">
    <w:abstractNumId w:val="42"/>
  </w:num>
  <w:num w:numId="56" w16cid:durableId="657660833">
    <w:abstractNumId w:val="25"/>
  </w:num>
  <w:num w:numId="57" w16cid:durableId="1826821694">
    <w:abstractNumId w:val="23"/>
  </w:num>
  <w:num w:numId="58" w16cid:durableId="470681204">
    <w:abstractNumId w:val="3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4F6"/>
    <w:rsid w:val="00000CDA"/>
    <w:rsid w:val="00006809"/>
    <w:rsid w:val="00006E1F"/>
    <w:rsid w:val="000070D7"/>
    <w:rsid w:val="0001788C"/>
    <w:rsid w:val="000337EF"/>
    <w:rsid w:val="00040C3A"/>
    <w:rsid w:val="000419AD"/>
    <w:rsid w:val="000433C9"/>
    <w:rsid w:val="00043AD6"/>
    <w:rsid w:val="00053FC0"/>
    <w:rsid w:val="00071174"/>
    <w:rsid w:val="000716C5"/>
    <w:rsid w:val="00075E23"/>
    <w:rsid w:val="0009344A"/>
    <w:rsid w:val="000A392E"/>
    <w:rsid w:val="000A575F"/>
    <w:rsid w:val="000D05CB"/>
    <w:rsid w:val="000D10DB"/>
    <w:rsid w:val="000D5A12"/>
    <w:rsid w:val="000E5EB5"/>
    <w:rsid w:val="000F35ED"/>
    <w:rsid w:val="00107131"/>
    <w:rsid w:val="0010736F"/>
    <w:rsid w:val="00110E71"/>
    <w:rsid w:val="00113F73"/>
    <w:rsid w:val="00121CC2"/>
    <w:rsid w:val="00131425"/>
    <w:rsid w:val="00133EE5"/>
    <w:rsid w:val="00167A34"/>
    <w:rsid w:val="00193F65"/>
    <w:rsid w:val="001A520D"/>
    <w:rsid w:val="001A7870"/>
    <w:rsid w:val="001B3A00"/>
    <w:rsid w:val="001B732E"/>
    <w:rsid w:val="001C0A44"/>
    <w:rsid w:val="001C1B41"/>
    <w:rsid w:val="001D65EF"/>
    <w:rsid w:val="001E49E7"/>
    <w:rsid w:val="001F7201"/>
    <w:rsid w:val="00223A29"/>
    <w:rsid w:val="002250A3"/>
    <w:rsid w:val="00235217"/>
    <w:rsid w:val="00246339"/>
    <w:rsid w:val="00246D1F"/>
    <w:rsid w:val="00247403"/>
    <w:rsid w:val="00247542"/>
    <w:rsid w:val="00250739"/>
    <w:rsid w:val="00266B61"/>
    <w:rsid w:val="0026712A"/>
    <w:rsid w:val="002704DB"/>
    <w:rsid w:val="0027712C"/>
    <w:rsid w:val="002A0AAE"/>
    <w:rsid w:val="002A5820"/>
    <w:rsid w:val="002C1ABF"/>
    <w:rsid w:val="002D2B26"/>
    <w:rsid w:val="002D7EA2"/>
    <w:rsid w:val="002E11B6"/>
    <w:rsid w:val="002E187C"/>
    <w:rsid w:val="002E455A"/>
    <w:rsid w:val="00302733"/>
    <w:rsid w:val="00305835"/>
    <w:rsid w:val="00306F33"/>
    <w:rsid w:val="00314078"/>
    <w:rsid w:val="0031535D"/>
    <w:rsid w:val="00317E5E"/>
    <w:rsid w:val="003206A7"/>
    <w:rsid w:val="00322355"/>
    <w:rsid w:val="003239B8"/>
    <w:rsid w:val="0033169F"/>
    <w:rsid w:val="00344977"/>
    <w:rsid w:val="00346C95"/>
    <w:rsid w:val="003520B0"/>
    <w:rsid w:val="00352BB5"/>
    <w:rsid w:val="00356185"/>
    <w:rsid w:val="00360380"/>
    <w:rsid w:val="0037519E"/>
    <w:rsid w:val="00386CF0"/>
    <w:rsid w:val="003B7028"/>
    <w:rsid w:val="003B70FB"/>
    <w:rsid w:val="003C676B"/>
    <w:rsid w:val="003C799B"/>
    <w:rsid w:val="003D3BC2"/>
    <w:rsid w:val="003E6CA1"/>
    <w:rsid w:val="003F5154"/>
    <w:rsid w:val="00403D38"/>
    <w:rsid w:val="00405F9C"/>
    <w:rsid w:val="004065A8"/>
    <w:rsid w:val="004165C2"/>
    <w:rsid w:val="00423585"/>
    <w:rsid w:val="00441ECB"/>
    <w:rsid w:val="00445193"/>
    <w:rsid w:val="00454593"/>
    <w:rsid w:val="00462C1B"/>
    <w:rsid w:val="00467B7E"/>
    <w:rsid w:val="00473BB4"/>
    <w:rsid w:val="00477592"/>
    <w:rsid w:val="00485E30"/>
    <w:rsid w:val="00486F1C"/>
    <w:rsid w:val="0049419D"/>
    <w:rsid w:val="004A6A54"/>
    <w:rsid w:val="004B421C"/>
    <w:rsid w:val="004C20D2"/>
    <w:rsid w:val="004C2312"/>
    <w:rsid w:val="004C4B62"/>
    <w:rsid w:val="004C54C9"/>
    <w:rsid w:val="004D4ABA"/>
    <w:rsid w:val="004D6025"/>
    <w:rsid w:val="004E2649"/>
    <w:rsid w:val="004F626F"/>
    <w:rsid w:val="00501399"/>
    <w:rsid w:val="005047ED"/>
    <w:rsid w:val="0050633D"/>
    <w:rsid w:val="00507BC4"/>
    <w:rsid w:val="005128E4"/>
    <w:rsid w:val="005133DB"/>
    <w:rsid w:val="00514504"/>
    <w:rsid w:val="00521E1F"/>
    <w:rsid w:val="00525560"/>
    <w:rsid w:val="00544C49"/>
    <w:rsid w:val="005516A1"/>
    <w:rsid w:val="005559EF"/>
    <w:rsid w:val="00563557"/>
    <w:rsid w:val="0057402A"/>
    <w:rsid w:val="005771D0"/>
    <w:rsid w:val="00585022"/>
    <w:rsid w:val="0059191A"/>
    <w:rsid w:val="005921FF"/>
    <w:rsid w:val="00597402"/>
    <w:rsid w:val="005A24ED"/>
    <w:rsid w:val="005A30BE"/>
    <w:rsid w:val="005A6D0E"/>
    <w:rsid w:val="005B52B0"/>
    <w:rsid w:val="005B6806"/>
    <w:rsid w:val="005C4225"/>
    <w:rsid w:val="005F0DAD"/>
    <w:rsid w:val="005F0F33"/>
    <w:rsid w:val="00600DEB"/>
    <w:rsid w:val="006109DF"/>
    <w:rsid w:val="00627C9F"/>
    <w:rsid w:val="006311E9"/>
    <w:rsid w:val="00632354"/>
    <w:rsid w:val="00635421"/>
    <w:rsid w:val="00642810"/>
    <w:rsid w:val="00652333"/>
    <w:rsid w:val="0068009E"/>
    <w:rsid w:val="00692219"/>
    <w:rsid w:val="006A17D2"/>
    <w:rsid w:val="006A73E6"/>
    <w:rsid w:val="006B2D5C"/>
    <w:rsid w:val="006C0ECF"/>
    <w:rsid w:val="006C4EB1"/>
    <w:rsid w:val="006D235D"/>
    <w:rsid w:val="006E0166"/>
    <w:rsid w:val="006E15A5"/>
    <w:rsid w:val="006E2FFB"/>
    <w:rsid w:val="006E7B34"/>
    <w:rsid w:val="0070697F"/>
    <w:rsid w:val="007103C4"/>
    <w:rsid w:val="0072199C"/>
    <w:rsid w:val="00722C9F"/>
    <w:rsid w:val="007253B8"/>
    <w:rsid w:val="0073741F"/>
    <w:rsid w:val="00761CDA"/>
    <w:rsid w:val="0076643F"/>
    <w:rsid w:val="00777F63"/>
    <w:rsid w:val="00793D6E"/>
    <w:rsid w:val="007A5817"/>
    <w:rsid w:val="007B05C4"/>
    <w:rsid w:val="007B60E9"/>
    <w:rsid w:val="007B6CC3"/>
    <w:rsid w:val="007B76D3"/>
    <w:rsid w:val="007C3334"/>
    <w:rsid w:val="007D2B98"/>
    <w:rsid w:val="007E21BC"/>
    <w:rsid w:val="007E7C82"/>
    <w:rsid w:val="007F2AA1"/>
    <w:rsid w:val="007F588D"/>
    <w:rsid w:val="00803F1C"/>
    <w:rsid w:val="0080600E"/>
    <w:rsid w:val="00814688"/>
    <w:rsid w:val="00817612"/>
    <w:rsid w:val="008338A4"/>
    <w:rsid w:val="00834D49"/>
    <w:rsid w:val="00837C45"/>
    <w:rsid w:val="00844730"/>
    <w:rsid w:val="008457C2"/>
    <w:rsid w:val="00857A82"/>
    <w:rsid w:val="00873836"/>
    <w:rsid w:val="00885737"/>
    <w:rsid w:val="00890650"/>
    <w:rsid w:val="008944DC"/>
    <w:rsid w:val="0089636C"/>
    <w:rsid w:val="00897E12"/>
    <w:rsid w:val="008A7E0F"/>
    <w:rsid w:val="008B12F5"/>
    <w:rsid w:val="008C2FAE"/>
    <w:rsid w:val="008C5E2D"/>
    <w:rsid w:val="008D1F17"/>
    <w:rsid w:val="008D768D"/>
    <w:rsid w:val="008D7C89"/>
    <w:rsid w:val="008E3759"/>
    <w:rsid w:val="008E3BFE"/>
    <w:rsid w:val="008F1912"/>
    <w:rsid w:val="0090270B"/>
    <w:rsid w:val="009041DC"/>
    <w:rsid w:val="00917B5A"/>
    <w:rsid w:val="00920A58"/>
    <w:rsid w:val="00920A8C"/>
    <w:rsid w:val="00934A2C"/>
    <w:rsid w:val="009364F5"/>
    <w:rsid w:val="00951BCD"/>
    <w:rsid w:val="0096706E"/>
    <w:rsid w:val="00974491"/>
    <w:rsid w:val="00975C4E"/>
    <w:rsid w:val="00981FBA"/>
    <w:rsid w:val="009934C2"/>
    <w:rsid w:val="00997BC5"/>
    <w:rsid w:val="009A4F41"/>
    <w:rsid w:val="009A748B"/>
    <w:rsid w:val="009B381B"/>
    <w:rsid w:val="009D1753"/>
    <w:rsid w:val="009D7611"/>
    <w:rsid w:val="009E0B61"/>
    <w:rsid w:val="009E53DE"/>
    <w:rsid w:val="009F1FA6"/>
    <w:rsid w:val="00A06C62"/>
    <w:rsid w:val="00A10B63"/>
    <w:rsid w:val="00A11212"/>
    <w:rsid w:val="00A11E44"/>
    <w:rsid w:val="00A23A71"/>
    <w:rsid w:val="00A30100"/>
    <w:rsid w:val="00A328B3"/>
    <w:rsid w:val="00A432F7"/>
    <w:rsid w:val="00A50FCF"/>
    <w:rsid w:val="00A528D1"/>
    <w:rsid w:val="00A610CD"/>
    <w:rsid w:val="00A637FA"/>
    <w:rsid w:val="00A74299"/>
    <w:rsid w:val="00A758AA"/>
    <w:rsid w:val="00A95908"/>
    <w:rsid w:val="00A9696A"/>
    <w:rsid w:val="00A972A6"/>
    <w:rsid w:val="00AA09A2"/>
    <w:rsid w:val="00AA4F76"/>
    <w:rsid w:val="00AA7996"/>
    <w:rsid w:val="00AB2293"/>
    <w:rsid w:val="00AC19CB"/>
    <w:rsid w:val="00AD265D"/>
    <w:rsid w:val="00AE5488"/>
    <w:rsid w:val="00AE6F91"/>
    <w:rsid w:val="00AF5571"/>
    <w:rsid w:val="00B07341"/>
    <w:rsid w:val="00B2432C"/>
    <w:rsid w:val="00B30539"/>
    <w:rsid w:val="00B314DB"/>
    <w:rsid w:val="00B361F2"/>
    <w:rsid w:val="00B3718B"/>
    <w:rsid w:val="00B3745F"/>
    <w:rsid w:val="00B4632A"/>
    <w:rsid w:val="00B530F1"/>
    <w:rsid w:val="00B71AD0"/>
    <w:rsid w:val="00B93D7F"/>
    <w:rsid w:val="00BA276C"/>
    <w:rsid w:val="00BB019D"/>
    <w:rsid w:val="00BB306F"/>
    <w:rsid w:val="00BD0FF5"/>
    <w:rsid w:val="00BD4B89"/>
    <w:rsid w:val="00BD4C84"/>
    <w:rsid w:val="00BD5922"/>
    <w:rsid w:val="00BF02CB"/>
    <w:rsid w:val="00BF6FD8"/>
    <w:rsid w:val="00C03680"/>
    <w:rsid w:val="00C054DF"/>
    <w:rsid w:val="00C1683F"/>
    <w:rsid w:val="00C21762"/>
    <w:rsid w:val="00C21FEF"/>
    <w:rsid w:val="00C23BA4"/>
    <w:rsid w:val="00C24468"/>
    <w:rsid w:val="00C24543"/>
    <w:rsid w:val="00C256A2"/>
    <w:rsid w:val="00C25ADB"/>
    <w:rsid w:val="00C34F96"/>
    <w:rsid w:val="00C452FA"/>
    <w:rsid w:val="00C51515"/>
    <w:rsid w:val="00C5660B"/>
    <w:rsid w:val="00C66B72"/>
    <w:rsid w:val="00C87AC4"/>
    <w:rsid w:val="00C9567A"/>
    <w:rsid w:val="00CA3F8F"/>
    <w:rsid w:val="00CB212D"/>
    <w:rsid w:val="00CB2660"/>
    <w:rsid w:val="00CC5E90"/>
    <w:rsid w:val="00CD046C"/>
    <w:rsid w:val="00CD64BB"/>
    <w:rsid w:val="00CE076C"/>
    <w:rsid w:val="00CE5199"/>
    <w:rsid w:val="00CE66D5"/>
    <w:rsid w:val="00CF637A"/>
    <w:rsid w:val="00CF66BF"/>
    <w:rsid w:val="00D01CC9"/>
    <w:rsid w:val="00D059DE"/>
    <w:rsid w:val="00D05ABD"/>
    <w:rsid w:val="00D13FCE"/>
    <w:rsid w:val="00D22B35"/>
    <w:rsid w:val="00D250E6"/>
    <w:rsid w:val="00D306D1"/>
    <w:rsid w:val="00D30800"/>
    <w:rsid w:val="00D34786"/>
    <w:rsid w:val="00D37BFC"/>
    <w:rsid w:val="00D47A8E"/>
    <w:rsid w:val="00D52D14"/>
    <w:rsid w:val="00D712D3"/>
    <w:rsid w:val="00D71422"/>
    <w:rsid w:val="00D72DC6"/>
    <w:rsid w:val="00D7558D"/>
    <w:rsid w:val="00D761C5"/>
    <w:rsid w:val="00D81D92"/>
    <w:rsid w:val="00D876F9"/>
    <w:rsid w:val="00DA7B5F"/>
    <w:rsid w:val="00DC11E7"/>
    <w:rsid w:val="00DC24E3"/>
    <w:rsid w:val="00DC7023"/>
    <w:rsid w:val="00DC769A"/>
    <w:rsid w:val="00DD3D86"/>
    <w:rsid w:val="00DD4AD2"/>
    <w:rsid w:val="00DE2862"/>
    <w:rsid w:val="00DF1EC4"/>
    <w:rsid w:val="00E0340B"/>
    <w:rsid w:val="00E03FE1"/>
    <w:rsid w:val="00E04A90"/>
    <w:rsid w:val="00E0551F"/>
    <w:rsid w:val="00E219C7"/>
    <w:rsid w:val="00E4118C"/>
    <w:rsid w:val="00E43157"/>
    <w:rsid w:val="00E461CE"/>
    <w:rsid w:val="00E573E4"/>
    <w:rsid w:val="00E64C3D"/>
    <w:rsid w:val="00E720CA"/>
    <w:rsid w:val="00E84EB5"/>
    <w:rsid w:val="00E85662"/>
    <w:rsid w:val="00E8789F"/>
    <w:rsid w:val="00E97B71"/>
    <w:rsid w:val="00EA0AF6"/>
    <w:rsid w:val="00EA3D34"/>
    <w:rsid w:val="00EB454D"/>
    <w:rsid w:val="00EC15F6"/>
    <w:rsid w:val="00ED549D"/>
    <w:rsid w:val="00ED5E10"/>
    <w:rsid w:val="00ED76BE"/>
    <w:rsid w:val="00EE00E9"/>
    <w:rsid w:val="00EF1AAA"/>
    <w:rsid w:val="00EF619B"/>
    <w:rsid w:val="00F00B55"/>
    <w:rsid w:val="00F02AD1"/>
    <w:rsid w:val="00F253CC"/>
    <w:rsid w:val="00F37106"/>
    <w:rsid w:val="00F44E25"/>
    <w:rsid w:val="00F519CF"/>
    <w:rsid w:val="00F56BA5"/>
    <w:rsid w:val="00F60E22"/>
    <w:rsid w:val="00F7542E"/>
    <w:rsid w:val="00F81395"/>
    <w:rsid w:val="00F81BB8"/>
    <w:rsid w:val="00F82041"/>
    <w:rsid w:val="00F8588A"/>
    <w:rsid w:val="00F90C64"/>
    <w:rsid w:val="00F917D1"/>
    <w:rsid w:val="00F9653B"/>
    <w:rsid w:val="00FB62CF"/>
    <w:rsid w:val="00FD1A32"/>
    <w:rsid w:val="00FD3C3B"/>
    <w:rsid w:val="00FE07DD"/>
    <w:rsid w:val="00FE6B45"/>
    <w:rsid w:val="00FF55F3"/>
    <w:rsid w:val="00FF5851"/>
    <w:rsid w:val="00FF611E"/>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CA35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uiPriority w:val="99"/>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uiPriority w:val="99"/>
    <w:rsid w:val="00597402"/>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qFormat/>
    <w:rsid w:val="00D01CC9"/>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image" Target="media/image30.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0.jpeg"/><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F5FDF"/>
    <w:rsid w:val="00200821"/>
    <w:rsid w:val="00203F34"/>
    <w:rsid w:val="00244AD4"/>
    <w:rsid w:val="0025245B"/>
    <w:rsid w:val="002529DA"/>
    <w:rsid w:val="002A3923"/>
    <w:rsid w:val="003708E8"/>
    <w:rsid w:val="00394049"/>
    <w:rsid w:val="003B0C71"/>
    <w:rsid w:val="004B5BBB"/>
    <w:rsid w:val="004F2DF8"/>
    <w:rsid w:val="00517E2A"/>
    <w:rsid w:val="00646AEB"/>
    <w:rsid w:val="006F24A1"/>
    <w:rsid w:val="00794422"/>
    <w:rsid w:val="00833C50"/>
    <w:rsid w:val="009A261B"/>
    <w:rsid w:val="00AA2E17"/>
    <w:rsid w:val="00AC15A4"/>
    <w:rsid w:val="00B0336C"/>
    <w:rsid w:val="00B82626"/>
    <w:rsid w:val="00C22197"/>
    <w:rsid w:val="00D241E9"/>
    <w:rsid w:val="00D7750D"/>
    <w:rsid w:val="00E4713A"/>
    <w:rsid w:val="00F00D2F"/>
    <w:rsid w:val="00F128DF"/>
    <w:rsid w:val="00F475BC"/>
    <w:rsid w:val="00F827D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3111</Words>
  <Characters>17739</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37/22</dc:title>
  <dc:creator/>
  <cp:lastModifiedBy/>
  <cp:revision>1</cp:revision>
  <dcterms:created xsi:type="dcterms:W3CDTF">2022-04-13T17:21:00Z</dcterms:created>
  <dcterms:modified xsi:type="dcterms:W3CDTF">2022-04-13T17:21:00Z</dcterms:modified>
</cp:coreProperties>
</file>