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A80F0C3" w:rsidR="00040C3A" w:rsidRPr="002837E7" w:rsidRDefault="00EE1C68" w:rsidP="00627C9F">
      <w:pPr>
        <w:jc w:val="both"/>
        <w:rPr>
          <w:rFonts w:asciiTheme="majorHAnsi" w:hAnsiTheme="majorHAnsi" w:cs="Univers"/>
          <w:b/>
          <w:bCs/>
          <w:sz w:val="20"/>
          <w:szCs w:val="20"/>
          <w:lang w:val="es-ES_tradnl"/>
        </w:rPr>
      </w:pPr>
      <w:r>
        <w:rPr>
          <w:noProof/>
        </w:rPr>
        <mc:AlternateContent>
          <mc:Choice Requires="wps">
            <w:drawing>
              <wp:anchor distT="0" distB="0" distL="114300" distR="114300" simplePos="0" relativeHeight="251661311" behindDoc="0" locked="0" layoutInCell="1" allowOverlap="1" wp14:anchorId="639F8A13" wp14:editId="1C6DF6F4">
                <wp:simplePos x="0" y="0"/>
                <wp:positionH relativeFrom="column">
                  <wp:posOffset>-415925</wp:posOffset>
                </wp:positionH>
                <wp:positionV relativeFrom="paragraph">
                  <wp:posOffset>-439420</wp:posOffset>
                </wp:positionV>
                <wp:extent cx="1543050" cy="909637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1D5A" id="Rectangle 8"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vAogIAAJ8FAAAOAAAAZHJzL2Uyb0RvYy54bWysVN9P2zAQfp+0/8Hy+0hSWqARKapATJMq&#10;QMDEs+s4TTTH59lu0+6v39lOQmFoD9PyYOV83333w3d3ebVvJdkJYxtQBc1OUkqE4lA2alPQ78+3&#10;Xy4osY6pkklQoqAHYenV4vOny07nYgI1yFIYgiTK5p0uaO2czpPE8lq0zJ6AFgqVFZiWORTNJikN&#10;65C9lckkTc+SDkypDXBhLd7eRCVdBP6qEtzdV5UVjsiCYmwunCaca38mi0uWbwzTdcP7MNg/RNGy&#10;RqHTkeqGOUa2pvmDqm24AQuVO+HQJlBVDRchB8wmS99l81QzLUIuWByrxzLZ/0fL73YPhjRlQfGh&#10;FGvxiR6xaExtpCAXvjydtjminvSD8QlavQL+w6IieaPxgu0x+8q0HovpkX2o9WGstdg7wvEym01P&#10;0xk+CUfdPJ2fnZ7PvLuE5YO5NtZ9FdAS/1NQg3GFGrPdyroIHSAhMpBNedtIGQSzWV9LQ3YMH366&#10;PM/m057dHsOk8mAF3iwy+puQWUwmpOUOUnicVI+iwmJh+JMQSWhTMfphnAvlsqiqWSmi+1mK3+Dd&#10;N7a3CJkGQs9cof+RuycYkJFk4I5R9nhvKkKXj8bp3wKLxqNF8AzKjcZto8B8RCAxq95zxA9FiqXx&#10;VVpDecBWMhBnzGp+2+C7rZh1D8zgUOFb46Jw93hUErqCQv9HSQ3m10f3Ho+9jlpKOhzSgtqfW2YE&#10;JfKbwimYZ9Opn+ogTGfnExTMsWZ9rFHb9hqwHTJcSZqHX493cvitDLQvuE+W3iuqmOLou6DcmUG4&#10;dnF54EbiYrkMMJxkzdxKPWnuyX1VfV8+71+Y0X3zOuz7OxgGmuXvejhivaWC5dZB1YQGf61rX2/c&#10;AqFx+o3l18yxHFCve3XxGwAA//8DAFBLAwQUAAYACAAAACEAXkB/oOYAAAARAQAADwAAAGRycy9k&#10;b3ducmV2LnhtbExPwU7DMAy9I/EPkZG4bSkr60bXdAImxCTEBgMhccsaL61okqrJ1vL3c09wsZ7t&#10;5+f3smVvanbC1lfOCrgZR8DQFk5VVgv4/HgazYH5IK2StbMo4Bc9LPPLi0ymynX2HU+7oBmJWJ9K&#10;AWUITcq5L0o00o9dg5Z2B9caGahtNVet7Ejc1HwSRQk3srL0oZQNPpZY/OyORsCDr74693L7LOev&#10;q7Vefx82+m0rxPVVv1pQuV8AC9iHvwsYMpB/yMnY3h2t8qwWMEqmU6IO4G4CbGDMZjTZE4iTOAae&#10;Z/x/kvwMAAD//wMAUEsBAi0AFAAGAAgAAAAhALaDOJL+AAAA4QEAABMAAAAAAAAAAAAAAAAAAAAA&#10;AFtDb250ZW50X1R5cGVzXS54bWxQSwECLQAUAAYACAAAACEAOP0h/9YAAACUAQAACwAAAAAAAAAA&#10;AAAAAAAvAQAAX3JlbHMvLnJlbHNQSwECLQAUAAYACAAAACEAzRV7wKICAACfBQAADgAAAAAAAAAA&#10;AAAAAAAuAgAAZHJzL2Uyb0RvYy54bWxQSwECLQAUAAYACAAAACEAXkB/oOYAAAARAQAADwAAAAAA&#10;AAAAAAAAAAD8BAAAZHJzL2Rvd25yZXYueG1sUEsFBgAAAAAEAAQA8wAAAA8GAAAAAA==&#10;" fillcolor="#4a7194" stroked="f" strokeweight="2pt"/>
            </w:pict>
          </mc:Fallback>
        </mc:AlternateContent>
      </w:r>
      <w:r>
        <w:rPr>
          <w:noProof/>
        </w:rPr>
        <mc:AlternateContent>
          <mc:Choice Requires="wps">
            <w:drawing>
              <wp:anchor distT="0" distB="0" distL="114300" distR="114300" simplePos="0" relativeHeight="251673600" behindDoc="0" locked="0" layoutInCell="1" allowOverlap="1" wp14:anchorId="32A119D6" wp14:editId="41A7AB8F">
                <wp:simplePos x="0" y="0"/>
                <wp:positionH relativeFrom="column">
                  <wp:posOffset>1282065</wp:posOffset>
                </wp:positionH>
                <wp:positionV relativeFrom="paragraph">
                  <wp:posOffset>-424180</wp:posOffset>
                </wp:positionV>
                <wp:extent cx="5248275" cy="902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119D6" id="_x0000_t202" coordsize="21600,21600" o:spt="202" path="m,l,21600r21600,l21600,xe">
                <v:stroke joinstyle="miter"/>
                <v:path gradientshapeok="t" o:connecttype="rect"/>
              </v:shapetype>
              <v:shape id="Text Box 7"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2837E7">
        <w:rPr>
          <w:rFonts w:asciiTheme="majorHAnsi" w:hAnsiTheme="majorHAnsi" w:cs="Univers"/>
          <w:b/>
          <w:bCs/>
          <w:sz w:val="20"/>
          <w:szCs w:val="20"/>
          <w:lang w:val="es-ES_tradnl"/>
        </w:rPr>
        <w:t xml:space="preserve"> </w:t>
      </w:r>
    </w:p>
    <w:p w14:paraId="2A19A2D2" w14:textId="77777777" w:rsidR="00040C3A" w:rsidRPr="002837E7" w:rsidRDefault="00040C3A" w:rsidP="00040C3A">
      <w:pPr>
        <w:tabs>
          <w:tab w:val="center" w:pos="5400"/>
        </w:tabs>
        <w:suppressAutoHyphens/>
        <w:jc w:val="both"/>
        <w:rPr>
          <w:rFonts w:asciiTheme="majorHAnsi" w:hAnsiTheme="majorHAnsi"/>
          <w:sz w:val="20"/>
          <w:szCs w:val="20"/>
          <w:lang w:val="es-ES"/>
        </w:rPr>
      </w:pPr>
    </w:p>
    <w:p w14:paraId="34881221" w14:textId="77777777" w:rsidR="00040C3A" w:rsidRPr="002837E7" w:rsidRDefault="00040C3A" w:rsidP="00040C3A">
      <w:pPr>
        <w:tabs>
          <w:tab w:val="center" w:pos="5400"/>
        </w:tabs>
        <w:suppressAutoHyphens/>
        <w:jc w:val="both"/>
        <w:rPr>
          <w:rFonts w:asciiTheme="majorHAnsi" w:hAnsiTheme="majorHAnsi"/>
          <w:sz w:val="20"/>
          <w:szCs w:val="20"/>
          <w:lang w:val="es-ES"/>
        </w:rPr>
      </w:pPr>
    </w:p>
    <w:p w14:paraId="632C4C89" w14:textId="77777777" w:rsidR="005128E4" w:rsidRPr="002837E7" w:rsidRDefault="005128E4" w:rsidP="00040C3A">
      <w:pPr>
        <w:tabs>
          <w:tab w:val="center" w:pos="5400"/>
        </w:tabs>
        <w:suppressAutoHyphens/>
        <w:rPr>
          <w:rFonts w:asciiTheme="majorHAnsi" w:hAnsiTheme="majorHAnsi"/>
          <w:sz w:val="20"/>
          <w:szCs w:val="20"/>
          <w:lang w:val="es-ES_tradnl"/>
        </w:rPr>
      </w:pPr>
    </w:p>
    <w:p w14:paraId="358107BA" w14:textId="77777777" w:rsidR="005128E4" w:rsidRPr="002837E7" w:rsidRDefault="005128E4" w:rsidP="00040C3A">
      <w:pPr>
        <w:tabs>
          <w:tab w:val="center" w:pos="5400"/>
        </w:tabs>
        <w:suppressAutoHyphens/>
        <w:rPr>
          <w:rFonts w:asciiTheme="majorHAnsi" w:hAnsiTheme="majorHAnsi"/>
          <w:sz w:val="20"/>
          <w:szCs w:val="20"/>
          <w:lang w:val="es-ES_tradnl"/>
        </w:rPr>
      </w:pPr>
    </w:p>
    <w:p w14:paraId="321229E3" w14:textId="77777777" w:rsidR="005128E4" w:rsidRPr="002837E7" w:rsidRDefault="005128E4" w:rsidP="00040C3A">
      <w:pPr>
        <w:tabs>
          <w:tab w:val="center" w:pos="5400"/>
        </w:tabs>
        <w:suppressAutoHyphens/>
        <w:rPr>
          <w:rFonts w:asciiTheme="majorHAnsi" w:hAnsiTheme="majorHAnsi"/>
          <w:sz w:val="20"/>
          <w:szCs w:val="20"/>
          <w:lang w:val="es-ES_tradnl"/>
        </w:rPr>
      </w:pPr>
    </w:p>
    <w:p w14:paraId="7DDDAF98" w14:textId="77777777" w:rsidR="00040C3A" w:rsidRPr="002837E7" w:rsidRDefault="00040C3A" w:rsidP="005128E4">
      <w:pPr>
        <w:tabs>
          <w:tab w:val="center" w:pos="5400"/>
        </w:tabs>
        <w:suppressAutoHyphens/>
        <w:jc w:val="center"/>
        <w:rPr>
          <w:rFonts w:asciiTheme="majorHAnsi" w:hAnsiTheme="majorHAnsi"/>
          <w:sz w:val="20"/>
          <w:szCs w:val="20"/>
          <w:lang w:val="es-ES_tradnl"/>
        </w:rPr>
      </w:pPr>
    </w:p>
    <w:p w14:paraId="3CA65B05" w14:textId="77777777" w:rsidR="00040C3A" w:rsidRPr="002837E7" w:rsidRDefault="00040C3A" w:rsidP="005128E4">
      <w:pPr>
        <w:tabs>
          <w:tab w:val="center" w:pos="5400"/>
        </w:tabs>
        <w:suppressAutoHyphens/>
        <w:jc w:val="center"/>
        <w:rPr>
          <w:rFonts w:asciiTheme="majorHAnsi" w:hAnsiTheme="majorHAnsi"/>
          <w:sz w:val="20"/>
          <w:szCs w:val="20"/>
          <w:lang w:val="es-ES_tradnl"/>
        </w:rPr>
      </w:pPr>
    </w:p>
    <w:p w14:paraId="54FEB1F2" w14:textId="77777777" w:rsidR="005B52B0" w:rsidRPr="002837E7" w:rsidRDefault="005B52B0" w:rsidP="005128E4">
      <w:pPr>
        <w:tabs>
          <w:tab w:val="center" w:pos="5400"/>
        </w:tabs>
        <w:suppressAutoHyphens/>
        <w:jc w:val="center"/>
        <w:rPr>
          <w:rFonts w:asciiTheme="majorHAnsi" w:hAnsiTheme="majorHAnsi"/>
          <w:sz w:val="20"/>
          <w:szCs w:val="20"/>
          <w:lang w:val="es-ES_tradnl"/>
        </w:rPr>
      </w:pPr>
    </w:p>
    <w:p w14:paraId="49FD76AB" w14:textId="77777777" w:rsidR="005B52B0" w:rsidRPr="002837E7" w:rsidRDefault="005B52B0" w:rsidP="005128E4">
      <w:pPr>
        <w:tabs>
          <w:tab w:val="center" w:pos="5400"/>
        </w:tabs>
        <w:suppressAutoHyphens/>
        <w:jc w:val="center"/>
        <w:rPr>
          <w:rFonts w:asciiTheme="majorHAnsi" w:hAnsiTheme="majorHAnsi"/>
          <w:sz w:val="20"/>
          <w:szCs w:val="20"/>
          <w:lang w:val="es-ES_tradnl"/>
        </w:rPr>
      </w:pPr>
    </w:p>
    <w:p w14:paraId="1BBE4B3A" w14:textId="77777777" w:rsidR="005B52B0" w:rsidRPr="002837E7" w:rsidRDefault="005B52B0" w:rsidP="005128E4">
      <w:pPr>
        <w:tabs>
          <w:tab w:val="center" w:pos="5400"/>
        </w:tabs>
        <w:suppressAutoHyphens/>
        <w:jc w:val="center"/>
        <w:rPr>
          <w:rFonts w:asciiTheme="majorHAnsi" w:hAnsiTheme="majorHAnsi"/>
          <w:sz w:val="20"/>
          <w:szCs w:val="20"/>
          <w:lang w:val="es-ES_tradnl"/>
        </w:rPr>
      </w:pPr>
    </w:p>
    <w:p w14:paraId="6E58A006" w14:textId="77777777" w:rsidR="00040C3A" w:rsidRPr="002837E7" w:rsidRDefault="00040C3A" w:rsidP="00040C3A">
      <w:pPr>
        <w:tabs>
          <w:tab w:val="center" w:pos="5400"/>
        </w:tabs>
        <w:suppressAutoHyphens/>
        <w:jc w:val="center"/>
        <w:rPr>
          <w:rFonts w:asciiTheme="majorHAnsi" w:hAnsiTheme="majorHAnsi"/>
          <w:sz w:val="20"/>
          <w:szCs w:val="20"/>
          <w:lang w:val="es-ES_tradnl"/>
        </w:rPr>
      </w:pPr>
    </w:p>
    <w:p w14:paraId="58FFE99C" w14:textId="77777777" w:rsidR="00040C3A" w:rsidRPr="002837E7" w:rsidRDefault="00040C3A" w:rsidP="00040C3A">
      <w:pPr>
        <w:tabs>
          <w:tab w:val="center" w:pos="5400"/>
        </w:tabs>
        <w:suppressAutoHyphens/>
        <w:jc w:val="center"/>
        <w:rPr>
          <w:rFonts w:asciiTheme="majorHAnsi" w:hAnsiTheme="majorHAnsi"/>
          <w:sz w:val="20"/>
          <w:szCs w:val="20"/>
          <w:lang w:val="es-ES_tradnl"/>
        </w:rPr>
      </w:pPr>
    </w:p>
    <w:p w14:paraId="6CB1E102" w14:textId="47A8A23E" w:rsidR="00040C3A" w:rsidRPr="002837E7" w:rsidRDefault="00EE1C68" w:rsidP="00040C3A">
      <w:pPr>
        <w:tabs>
          <w:tab w:val="center" w:pos="5400"/>
        </w:tabs>
        <w:suppressAutoHyphens/>
        <w:jc w:val="center"/>
        <w:rPr>
          <w:rFonts w:asciiTheme="majorHAnsi" w:hAnsiTheme="majorHAnsi"/>
          <w:sz w:val="20"/>
          <w:szCs w:val="20"/>
          <w:lang w:val="es-ES_tradnl"/>
        </w:rPr>
      </w:pPr>
      <w:r>
        <w:rPr>
          <w:noProof/>
        </w:rPr>
        <mc:AlternateContent>
          <mc:Choice Requires="wps">
            <w:drawing>
              <wp:anchor distT="0" distB="0" distL="114300" distR="114300" simplePos="0" relativeHeight="251669504" behindDoc="0" locked="0" layoutInCell="1" allowOverlap="1" wp14:anchorId="6FBD2E5D" wp14:editId="586D5A46">
                <wp:simplePos x="0" y="0"/>
                <wp:positionH relativeFrom="column">
                  <wp:posOffset>1352550</wp:posOffset>
                </wp:positionH>
                <wp:positionV relativeFrom="paragraph">
                  <wp:posOffset>107315</wp:posOffset>
                </wp:positionV>
                <wp:extent cx="4441190" cy="21812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225BB5C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71676">
                              <w:rPr>
                                <w:rFonts w:asciiTheme="majorHAnsi" w:hAnsiTheme="majorHAnsi" w:cs="Arial"/>
                                <w:b/>
                                <w:bCs/>
                                <w:color w:val="0D0D0D" w:themeColor="text1" w:themeTint="F2"/>
                                <w:sz w:val="36"/>
                                <w:szCs w:val="22"/>
                                <w:lang w:val="es-ES_tradnl"/>
                              </w:rPr>
                              <w:t>37</w:t>
                            </w:r>
                            <w:r w:rsidR="00C302B0">
                              <w:rPr>
                                <w:rFonts w:asciiTheme="majorHAnsi" w:hAnsiTheme="majorHAnsi" w:cs="Arial"/>
                                <w:b/>
                                <w:bCs/>
                                <w:color w:val="0D0D0D" w:themeColor="text1" w:themeTint="F2"/>
                                <w:sz w:val="36"/>
                                <w:szCs w:val="22"/>
                                <w:lang w:val="es-ES_tradnl"/>
                              </w:rPr>
                              <w:t>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44243">
                              <w:rPr>
                                <w:rFonts w:asciiTheme="majorHAnsi" w:hAnsiTheme="majorHAnsi" w:cs="Arial"/>
                                <w:b/>
                                <w:bCs/>
                                <w:color w:val="0D0D0D" w:themeColor="text1" w:themeTint="F2"/>
                                <w:sz w:val="36"/>
                                <w:szCs w:val="22"/>
                                <w:lang w:val="es-ES_tradnl"/>
                              </w:rPr>
                              <w:t>2</w:t>
                            </w:r>
                          </w:p>
                          <w:p w14:paraId="0F4FF559" w14:textId="45B5FCA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91B6C">
                              <w:rPr>
                                <w:rFonts w:asciiTheme="majorHAnsi" w:hAnsiTheme="majorHAnsi" w:cs="Arial"/>
                                <w:b/>
                                <w:color w:val="0D0D0D" w:themeColor="text1" w:themeTint="F2"/>
                                <w:sz w:val="36"/>
                                <w:szCs w:val="22"/>
                                <w:lang w:val="es-ES_tradnl"/>
                              </w:rPr>
                              <w:t>1366</w:t>
                            </w:r>
                            <w:r w:rsidR="00246D1F" w:rsidRPr="004E2649">
                              <w:rPr>
                                <w:rFonts w:asciiTheme="majorHAnsi" w:hAnsiTheme="majorHAnsi" w:cs="Arial"/>
                                <w:b/>
                                <w:color w:val="0D0D0D" w:themeColor="text1" w:themeTint="F2"/>
                                <w:sz w:val="36"/>
                                <w:szCs w:val="22"/>
                                <w:lang w:val="es-ES_tradnl"/>
                              </w:rPr>
                              <w:t>-</w:t>
                            </w:r>
                            <w:r w:rsidR="00891B6C">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09841E25" w14:textId="6E7AD6D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8E39432" w14:textId="713D71BB" w:rsidR="005B52B0" w:rsidRPr="0010736F" w:rsidRDefault="00FF246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ARMANDO AVELLA ROA</w:t>
                            </w:r>
                          </w:p>
                          <w:bookmarkEnd w:id="0"/>
                          <w:p w14:paraId="1DB8FDF6" w14:textId="1C860F7D" w:rsidR="005B52B0" w:rsidRPr="0010736F" w:rsidRDefault="00891B6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CF377E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D2E5D" id="Text Box 6"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784F251E" w14:textId="225BB5C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71676">
                        <w:rPr>
                          <w:rFonts w:asciiTheme="majorHAnsi" w:hAnsiTheme="majorHAnsi" w:cs="Arial"/>
                          <w:b/>
                          <w:bCs/>
                          <w:color w:val="0D0D0D" w:themeColor="text1" w:themeTint="F2"/>
                          <w:sz w:val="36"/>
                          <w:szCs w:val="22"/>
                          <w:lang w:val="es-ES_tradnl"/>
                        </w:rPr>
                        <w:t>37</w:t>
                      </w:r>
                      <w:r w:rsidR="00C302B0">
                        <w:rPr>
                          <w:rFonts w:asciiTheme="majorHAnsi" w:hAnsiTheme="majorHAnsi" w:cs="Arial"/>
                          <w:b/>
                          <w:bCs/>
                          <w:color w:val="0D0D0D" w:themeColor="text1" w:themeTint="F2"/>
                          <w:sz w:val="36"/>
                          <w:szCs w:val="22"/>
                          <w:lang w:val="es-ES_tradnl"/>
                        </w:rPr>
                        <w:t>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44243">
                        <w:rPr>
                          <w:rFonts w:asciiTheme="majorHAnsi" w:hAnsiTheme="majorHAnsi" w:cs="Arial"/>
                          <w:b/>
                          <w:bCs/>
                          <w:color w:val="0D0D0D" w:themeColor="text1" w:themeTint="F2"/>
                          <w:sz w:val="36"/>
                          <w:szCs w:val="22"/>
                          <w:lang w:val="es-ES_tradnl"/>
                        </w:rPr>
                        <w:t>2</w:t>
                      </w:r>
                    </w:p>
                    <w:p w14:paraId="0F4FF559" w14:textId="45B5FCA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91B6C">
                        <w:rPr>
                          <w:rFonts w:asciiTheme="majorHAnsi" w:hAnsiTheme="majorHAnsi" w:cs="Arial"/>
                          <w:b/>
                          <w:color w:val="0D0D0D" w:themeColor="text1" w:themeTint="F2"/>
                          <w:sz w:val="36"/>
                          <w:szCs w:val="22"/>
                          <w:lang w:val="es-ES_tradnl"/>
                        </w:rPr>
                        <w:t>1366</w:t>
                      </w:r>
                      <w:r w:rsidR="00246D1F" w:rsidRPr="004E2649">
                        <w:rPr>
                          <w:rFonts w:asciiTheme="majorHAnsi" w:hAnsiTheme="majorHAnsi" w:cs="Arial"/>
                          <w:b/>
                          <w:color w:val="0D0D0D" w:themeColor="text1" w:themeTint="F2"/>
                          <w:sz w:val="36"/>
                          <w:szCs w:val="22"/>
                          <w:lang w:val="es-ES_tradnl"/>
                        </w:rPr>
                        <w:t>-</w:t>
                      </w:r>
                      <w:r w:rsidR="00891B6C">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09841E25" w14:textId="6E7AD6D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8E39432" w14:textId="713D71BB" w:rsidR="005B52B0" w:rsidRPr="0010736F" w:rsidRDefault="00FF246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ARMANDO AVELLA ROA</w:t>
                      </w:r>
                    </w:p>
                    <w:bookmarkEnd w:id="1"/>
                    <w:p w14:paraId="1DB8FDF6" w14:textId="1C860F7D" w:rsidR="005B52B0" w:rsidRPr="0010736F" w:rsidRDefault="00891B6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CF377E5" w14:textId="77777777" w:rsidR="005B52B0" w:rsidRPr="00AE5488" w:rsidRDefault="005B52B0" w:rsidP="007A5817">
                      <w:pPr>
                        <w:rPr>
                          <w:color w:val="0D0D0D" w:themeColor="text1" w:themeTint="F2"/>
                          <w:lang w:val="es-ES_tradnl"/>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A7588D9" wp14:editId="762D1AA6">
                <wp:simplePos x="0" y="0"/>
                <wp:positionH relativeFrom="column">
                  <wp:posOffset>-342900</wp:posOffset>
                </wp:positionH>
                <wp:positionV relativeFrom="paragraph">
                  <wp:posOffset>164465</wp:posOffset>
                </wp:positionV>
                <wp:extent cx="1390650" cy="13773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36D17CC4" w:rsidR="00627C9F" w:rsidRPr="007B7B6C" w:rsidRDefault="00834D49" w:rsidP="007A5817">
                            <w:pPr>
                              <w:spacing w:line="276" w:lineRule="auto"/>
                              <w:jc w:val="right"/>
                              <w:rPr>
                                <w:rFonts w:asciiTheme="minorHAnsi" w:hAnsiTheme="minorHAnsi"/>
                                <w:color w:val="FFFFFF" w:themeColor="background1"/>
                                <w:sz w:val="22"/>
                                <w:lang w:val="es-ES"/>
                              </w:rPr>
                            </w:pPr>
                            <w:r w:rsidRPr="007B7B6C">
                              <w:rPr>
                                <w:rFonts w:asciiTheme="minorHAnsi" w:hAnsiTheme="minorHAnsi"/>
                                <w:color w:val="FFFFFF" w:themeColor="background1"/>
                                <w:sz w:val="22"/>
                                <w:lang w:val="es-ES"/>
                              </w:rPr>
                              <w:t>OEA/Ser.L/V/II</w:t>
                            </w:r>
                          </w:p>
                          <w:p w14:paraId="1567378D" w14:textId="0FE0B0C7" w:rsidR="00627C9F" w:rsidRPr="007B7B6C" w:rsidRDefault="00627C9F" w:rsidP="007A5817">
                            <w:pPr>
                              <w:spacing w:line="276" w:lineRule="auto"/>
                              <w:jc w:val="right"/>
                              <w:rPr>
                                <w:rFonts w:asciiTheme="minorHAnsi" w:hAnsiTheme="minorHAnsi"/>
                                <w:color w:val="FFFFFF" w:themeColor="background1"/>
                                <w:sz w:val="22"/>
                                <w:lang w:val="es-ES"/>
                              </w:rPr>
                            </w:pPr>
                            <w:r w:rsidRPr="007B7B6C">
                              <w:rPr>
                                <w:rFonts w:asciiTheme="minorHAnsi" w:hAnsiTheme="minorHAnsi"/>
                                <w:color w:val="FFFFFF" w:themeColor="background1"/>
                                <w:sz w:val="22"/>
                                <w:lang w:val="es-ES"/>
                              </w:rPr>
                              <w:t xml:space="preserve">Doc. </w:t>
                            </w:r>
                            <w:r w:rsidR="00C302B0" w:rsidRPr="007B7B6C">
                              <w:rPr>
                                <w:rFonts w:asciiTheme="minorHAnsi" w:hAnsiTheme="minorHAnsi"/>
                                <w:color w:val="FFFFFF" w:themeColor="background1"/>
                                <w:sz w:val="22"/>
                                <w:lang w:val="es-ES"/>
                              </w:rPr>
                              <w:t>387</w:t>
                            </w:r>
                          </w:p>
                          <w:p w14:paraId="33CAE787" w14:textId="59A76183" w:rsidR="00627C9F" w:rsidRPr="00C25ADB" w:rsidRDefault="00C302B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844243">
                              <w:rPr>
                                <w:rFonts w:asciiTheme="minorHAnsi" w:hAnsiTheme="minorHAnsi"/>
                                <w:color w:val="FFFFFF" w:themeColor="background1"/>
                                <w:sz w:val="22"/>
                                <w:lang w:val="es-PA"/>
                              </w:rPr>
                              <w:t>2</w:t>
                            </w:r>
                          </w:p>
                          <w:p w14:paraId="0A20EE94" w14:textId="6C36B92D"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44243">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588D9" id="Text Box 5"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7EF4EE4F" w14:textId="36D17CC4" w:rsidR="00627C9F" w:rsidRPr="007B7B6C" w:rsidRDefault="00834D49" w:rsidP="007A5817">
                      <w:pPr>
                        <w:spacing w:line="276" w:lineRule="auto"/>
                        <w:jc w:val="right"/>
                        <w:rPr>
                          <w:rFonts w:asciiTheme="minorHAnsi" w:hAnsiTheme="minorHAnsi"/>
                          <w:color w:val="FFFFFF" w:themeColor="background1"/>
                          <w:sz w:val="22"/>
                          <w:lang w:val="es-ES"/>
                        </w:rPr>
                      </w:pPr>
                      <w:r w:rsidRPr="007B7B6C">
                        <w:rPr>
                          <w:rFonts w:asciiTheme="minorHAnsi" w:hAnsiTheme="minorHAnsi"/>
                          <w:color w:val="FFFFFF" w:themeColor="background1"/>
                          <w:sz w:val="22"/>
                          <w:lang w:val="es-ES"/>
                        </w:rPr>
                        <w:t>OEA/Ser.L/V/II</w:t>
                      </w:r>
                    </w:p>
                    <w:p w14:paraId="1567378D" w14:textId="0FE0B0C7" w:rsidR="00627C9F" w:rsidRPr="007B7B6C" w:rsidRDefault="00627C9F" w:rsidP="007A5817">
                      <w:pPr>
                        <w:spacing w:line="276" w:lineRule="auto"/>
                        <w:jc w:val="right"/>
                        <w:rPr>
                          <w:rFonts w:asciiTheme="minorHAnsi" w:hAnsiTheme="minorHAnsi"/>
                          <w:color w:val="FFFFFF" w:themeColor="background1"/>
                          <w:sz w:val="22"/>
                          <w:lang w:val="es-ES"/>
                        </w:rPr>
                      </w:pPr>
                      <w:r w:rsidRPr="007B7B6C">
                        <w:rPr>
                          <w:rFonts w:asciiTheme="minorHAnsi" w:hAnsiTheme="minorHAnsi"/>
                          <w:color w:val="FFFFFF" w:themeColor="background1"/>
                          <w:sz w:val="22"/>
                          <w:lang w:val="es-ES"/>
                        </w:rPr>
                        <w:t xml:space="preserve">Doc. </w:t>
                      </w:r>
                      <w:r w:rsidR="00C302B0" w:rsidRPr="007B7B6C">
                        <w:rPr>
                          <w:rFonts w:asciiTheme="minorHAnsi" w:hAnsiTheme="minorHAnsi"/>
                          <w:color w:val="FFFFFF" w:themeColor="background1"/>
                          <w:sz w:val="22"/>
                          <w:lang w:val="es-ES"/>
                        </w:rPr>
                        <w:t>387</w:t>
                      </w:r>
                    </w:p>
                    <w:p w14:paraId="33CAE787" w14:textId="59A76183" w:rsidR="00627C9F" w:rsidRPr="00C25ADB" w:rsidRDefault="00C302B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844243">
                        <w:rPr>
                          <w:rFonts w:asciiTheme="minorHAnsi" w:hAnsiTheme="minorHAnsi"/>
                          <w:color w:val="FFFFFF" w:themeColor="background1"/>
                          <w:sz w:val="22"/>
                          <w:lang w:val="es-PA"/>
                        </w:rPr>
                        <w:t>2</w:t>
                      </w:r>
                    </w:p>
                    <w:p w14:paraId="0A20EE94" w14:textId="6C36B92D"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44243">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2837E7" w:rsidRDefault="00040C3A" w:rsidP="00040C3A">
      <w:pPr>
        <w:tabs>
          <w:tab w:val="center" w:pos="5400"/>
        </w:tabs>
        <w:suppressAutoHyphens/>
        <w:jc w:val="center"/>
        <w:rPr>
          <w:rFonts w:asciiTheme="majorHAnsi" w:hAnsiTheme="majorHAnsi"/>
          <w:sz w:val="20"/>
          <w:szCs w:val="20"/>
          <w:lang w:val="es-ES_tradnl"/>
        </w:rPr>
      </w:pPr>
    </w:p>
    <w:p w14:paraId="6EBE07B1" w14:textId="77777777" w:rsidR="00040C3A" w:rsidRPr="002837E7" w:rsidRDefault="00040C3A" w:rsidP="00040C3A">
      <w:pPr>
        <w:tabs>
          <w:tab w:val="center" w:pos="5400"/>
        </w:tabs>
        <w:suppressAutoHyphens/>
        <w:jc w:val="center"/>
        <w:rPr>
          <w:rFonts w:asciiTheme="majorHAnsi" w:hAnsiTheme="majorHAnsi"/>
          <w:sz w:val="20"/>
          <w:szCs w:val="20"/>
          <w:lang w:val="es-ES_tradnl"/>
        </w:rPr>
      </w:pPr>
    </w:p>
    <w:p w14:paraId="0B39F509" w14:textId="77777777" w:rsidR="00040C3A" w:rsidRPr="002837E7" w:rsidRDefault="00040C3A" w:rsidP="00040C3A">
      <w:pPr>
        <w:tabs>
          <w:tab w:val="center" w:pos="5400"/>
        </w:tabs>
        <w:suppressAutoHyphens/>
        <w:jc w:val="center"/>
        <w:rPr>
          <w:rFonts w:asciiTheme="majorHAnsi" w:hAnsiTheme="majorHAnsi" w:cs="Arial"/>
          <w:sz w:val="20"/>
          <w:szCs w:val="20"/>
          <w:lang w:val="es-ES_tradnl"/>
        </w:rPr>
      </w:pPr>
    </w:p>
    <w:p w14:paraId="497A04C1" w14:textId="77777777" w:rsidR="00040C3A" w:rsidRPr="002837E7" w:rsidRDefault="00040C3A" w:rsidP="00040C3A">
      <w:pPr>
        <w:tabs>
          <w:tab w:val="center" w:pos="5400"/>
        </w:tabs>
        <w:suppressAutoHyphens/>
        <w:jc w:val="center"/>
        <w:rPr>
          <w:rFonts w:asciiTheme="majorHAnsi" w:hAnsiTheme="majorHAnsi"/>
          <w:sz w:val="20"/>
          <w:szCs w:val="20"/>
          <w:lang w:val="es-ES_tradnl"/>
        </w:rPr>
      </w:pPr>
    </w:p>
    <w:p w14:paraId="69153993" w14:textId="77777777" w:rsidR="00040C3A" w:rsidRPr="002837E7" w:rsidRDefault="00040C3A" w:rsidP="00040C3A">
      <w:pPr>
        <w:tabs>
          <w:tab w:val="center" w:pos="5400"/>
        </w:tabs>
        <w:suppressAutoHyphens/>
        <w:jc w:val="center"/>
        <w:rPr>
          <w:rFonts w:asciiTheme="majorHAnsi" w:hAnsiTheme="majorHAnsi"/>
          <w:sz w:val="20"/>
          <w:szCs w:val="20"/>
          <w:lang w:val="es-ES_tradnl"/>
        </w:rPr>
      </w:pPr>
    </w:p>
    <w:p w14:paraId="6E4EB7F5" w14:textId="77777777" w:rsidR="00040C3A" w:rsidRPr="002837E7" w:rsidRDefault="00040C3A" w:rsidP="00040C3A">
      <w:pPr>
        <w:tabs>
          <w:tab w:val="center" w:pos="5400"/>
        </w:tabs>
        <w:suppressAutoHyphens/>
        <w:jc w:val="center"/>
        <w:rPr>
          <w:rFonts w:asciiTheme="majorHAnsi" w:hAnsiTheme="majorHAnsi"/>
          <w:sz w:val="20"/>
          <w:szCs w:val="20"/>
          <w:lang w:val="es-ES_tradnl"/>
        </w:rPr>
      </w:pPr>
    </w:p>
    <w:p w14:paraId="5CF41FFF" w14:textId="77777777" w:rsidR="00040C3A" w:rsidRPr="002837E7" w:rsidRDefault="00040C3A" w:rsidP="00040C3A">
      <w:pPr>
        <w:tabs>
          <w:tab w:val="center" w:pos="5400"/>
        </w:tabs>
        <w:suppressAutoHyphens/>
        <w:jc w:val="center"/>
        <w:rPr>
          <w:rFonts w:asciiTheme="majorHAnsi" w:hAnsiTheme="majorHAnsi"/>
          <w:sz w:val="20"/>
          <w:szCs w:val="20"/>
          <w:lang w:val="es-ES_tradnl"/>
        </w:rPr>
      </w:pPr>
    </w:p>
    <w:p w14:paraId="1C7C6C5B" w14:textId="77777777" w:rsidR="005128E4" w:rsidRPr="002837E7" w:rsidRDefault="005128E4" w:rsidP="00040C3A">
      <w:pPr>
        <w:tabs>
          <w:tab w:val="center" w:pos="5400"/>
        </w:tabs>
        <w:suppressAutoHyphens/>
        <w:jc w:val="center"/>
        <w:rPr>
          <w:rFonts w:asciiTheme="majorHAnsi" w:hAnsiTheme="majorHAnsi"/>
          <w:sz w:val="20"/>
          <w:szCs w:val="20"/>
          <w:lang w:val="es-ES_tradnl"/>
        </w:rPr>
      </w:pPr>
    </w:p>
    <w:p w14:paraId="6C55960E" w14:textId="77777777" w:rsidR="00040C3A" w:rsidRPr="002837E7" w:rsidRDefault="00040C3A" w:rsidP="00040C3A">
      <w:pPr>
        <w:tabs>
          <w:tab w:val="center" w:pos="5400"/>
        </w:tabs>
        <w:suppressAutoHyphens/>
        <w:jc w:val="center"/>
        <w:rPr>
          <w:rFonts w:asciiTheme="majorHAnsi" w:hAnsiTheme="majorHAnsi"/>
          <w:sz w:val="20"/>
          <w:szCs w:val="20"/>
          <w:lang w:val="es-ES_tradnl"/>
        </w:rPr>
      </w:pPr>
    </w:p>
    <w:p w14:paraId="2A6A7D5D" w14:textId="77777777" w:rsidR="005128E4" w:rsidRPr="002837E7" w:rsidRDefault="005128E4" w:rsidP="00040C3A">
      <w:pPr>
        <w:tabs>
          <w:tab w:val="center" w:pos="5400"/>
        </w:tabs>
        <w:suppressAutoHyphens/>
        <w:jc w:val="center"/>
        <w:rPr>
          <w:rFonts w:asciiTheme="majorHAnsi" w:hAnsiTheme="majorHAnsi"/>
          <w:sz w:val="20"/>
          <w:szCs w:val="20"/>
          <w:lang w:val="es-ES_tradnl"/>
        </w:rPr>
      </w:pPr>
    </w:p>
    <w:p w14:paraId="52583060" w14:textId="77777777" w:rsidR="005128E4" w:rsidRPr="002837E7" w:rsidRDefault="005128E4" w:rsidP="00040C3A">
      <w:pPr>
        <w:tabs>
          <w:tab w:val="center" w:pos="5400"/>
        </w:tabs>
        <w:suppressAutoHyphens/>
        <w:jc w:val="center"/>
        <w:rPr>
          <w:rFonts w:asciiTheme="majorHAnsi" w:hAnsiTheme="majorHAnsi"/>
          <w:sz w:val="20"/>
          <w:szCs w:val="20"/>
          <w:lang w:val="es-ES_tradnl"/>
        </w:rPr>
      </w:pPr>
    </w:p>
    <w:p w14:paraId="1C44B9AE" w14:textId="77777777" w:rsidR="005128E4" w:rsidRPr="002837E7" w:rsidRDefault="005128E4" w:rsidP="00040C3A">
      <w:pPr>
        <w:tabs>
          <w:tab w:val="center" w:pos="5400"/>
        </w:tabs>
        <w:suppressAutoHyphens/>
        <w:jc w:val="center"/>
        <w:rPr>
          <w:rFonts w:asciiTheme="majorHAnsi" w:hAnsiTheme="majorHAnsi"/>
          <w:sz w:val="20"/>
          <w:szCs w:val="20"/>
          <w:lang w:val="es-ES_tradnl"/>
        </w:rPr>
      </w:pPr>
    </w:p>
    <w:p w14:paraId="139403C8" w14:textId="77777777" w:rsidR="00040C3A" w:rsidRPr="002837E7" w:rsidRDefault="00040C3A" w:rsidP="00040C3A">
      <w:pPr>
        <w:tabs>
          <w:tab w:val="center" w:pos="5400"/>
        </w:tabs>
        <w:suppressAutoHyphens/>
        <w:jc w:val="center"/>
        <w:rPr>
          <w:rFonts w:asciiTheme="majorHAnsi" w:hAnsiTheme="majorHAnsi"/>
          <w:sz w:val="20"/>
          <w:szCs w:val="20"/>
          <w:lang w:val="es-ES_tradnl"/>
        </w:rPr>
      </w:pPr>
    </w:p>
    <w:p w14:paraId="3061D2A5" w14:textId="77777777" w:rsidR="00040C3A" w:rsidRPr="002837E7" w:rsidRDefault="00040C3A" w:rsidP="00040C3A">
      <w:pPr>
        <w:tabs>
          <w:tab w:val="center" w:pos="5400"/>
        </w:tabs>
        <w:suppressAutoHyphens/>
        <w:jc w:val="center"/>
        <w:rPr>
          <w:rFonts w:asciiTheme="majorHAnsi" w:hAnsiTheme="majorHAnsi"/>
          <w:sz w:val="20"/>
          <w:szCs w:val="20"/>
          <w:lang w:val="es-ES_tradnl"/>
        </w:rPr>
      </w:pPr>
    </w:p>
    <w:p w14:paraId="33DAC641" w14:textId="77777777" w:rsidR="00A50FCF" w:rsidRPr="002837E7" w:rsidRDefault="00A50FCF" w:rsidP="00040C3A">
      <w:pPr>
        <w:tabs>
          <w:tab w:val="center" w:pos="5400"/>
        </w:tabs>
        <w:suppressAutoHyphens/>
        <w:jc w:val="center"/>
        <w:rPr>
          <w:rFonts w:asciiTheme="majorHAnsi" w:hAnsiTheme="majorHAnsi"/>
          <w:sz w:val="20"/>
          <w:szCs w:val="20"/>
          <w:lang w:val="es-ES_tradnl"/>
        </w:rPr>
      </w:pPr>
    </w:p>
    <w:p w14:paraId="6AF47BEF" w14:textId="77777777" w:rsidR="00A50FCF" w:rsidRPr="002837E7" w:rsidRDefault="00A50FCF" w:rsidP="00040C3A">
      <w:pPr>
        <w:tabs>
          <w:tab w:val="center" w:pos="5400"/>
        </w:tabs>
        <w:suppressAutoHyphens/>
        <w:jc w:val="center"/>
        <w:rPr>
          <w:rFonts w:asciiTheme="majorHAnsi" w:hAnsiTheme="majorHAnsi"/>
          <w:sz w:val="20"/>
          <w:szCs w:val="20"/>
          <w:lang w:val="es-ES_tradnl"/>
        </w:rPr>
      </w:pPr>
    </w:p>
    <w:p w14:paraId="4043753D" w14:textId="77777777" w:rsidR="00A50FCF" w:rsidRPr="002837E7" w:rsidRDefault="00A50FCF" w:rsidP="00040C3A">
      <w:pPr>
        <w:tabs>
          <w:tab w:val="center" w:pos="5400"/>
        </w:tabs>
        <w:suppressAutoHyphens/>
        <w:jc w:val="center"/>
        <w:rPr>
          <w:rFonts w:asciiTheme="majorHAnsi" w:hAnsiTheme="majorHAnsi"/>
          <w:sz w:val="20"/>
          <w:szCs w:val="20"/>
          <w:lang w:val="es-ES_tradnl"/>
        </w:rPr>
      </w:pPr>
    </w:p>
    <w:p w14:paraId="76F570E9" w14:textId="77777777" w:rsidR="00A50FCF" w:rsidRPr="002837E7" w:rsidRDefault="00A50FCF" w:rsidP="00040C3A">
      <w:pPr>
        <w:tabs>
          <w:tab w:val="center" w:pos="5400"/>
        </w:tabs>
        <w:suppressAutoHyphens/>
        <w:jc w:val="center"/>
        <w:rPr>
          <w:rFonts w:asciiTheme="majorHAnsi" w:hAnsiTheme="majorHAnsi"/>
          <w:sz w:val="20"/>
          <w:szCs w:val="20"/>
          <w:lang w:val="es-ES_tradnl"/>
        </w:rPr>
      </w:pPr>
    </w:p>
    <w:p w14:paraId="40F98CFC" w14:textId="77777777" w:rsidR="00A50FCF" w:rsidRPr="002837E7" w:rsidRDefault="00A50FCF" w:rsidP="00040C3A">
      <w:pPr>
        <w:tabs>
          <w:tab w:val="center" w:pos="5400"/>
        </w:tabs>
        <w:suppressAutoHyphens/>
        <w:jc w:val="center"/>
        <w:rPr>
          <w:rFonts w:asciiTheme="majorHAnsi" w:hAnsiTheme="majorHAnsi"/>
          <w:sz w:val="20"/>
          <w:szCs w:val="20"/>
          <w:lang w:val="es-ES_tradnl"/>
        </w:rPr>
      </w:pPr>
    </w:p>
    <w:p w14:paraId="40A28094" w14:textId="77777777" w:rsidR="00A50FCF" w:rsidRPr="002837E7" w:rsidRDefault="00A50FCF" w:rsidP="00040C3A">
      <w:pPr>
        <w:tabs>
          <w:tab w:val="center" w:pos="5400"/>
        </w:tabs>
        <w:suppressAutoHyphens/>
        <w:jc w:val="center"/>
        <w:rPr>
          <w:rFonts w:asciiTheme="majorHAnsi" w:hAnsiTheme="majorHAnsi"/>
          <w:sz w:val="20"/>
          <w:szCs w:val="20"/>
          <w:lang w:val="es-ES_tradnl"/>
        </w:rPr>
      </w:pPr>
    </w:p>
    <w:p w14:paraId="352B9039" w14:textId="77777777" w:rsidR="00A50FCF" w:rsidRPr="002837E7" w:rsidRDefault="00A50FCF" w:rsidP="00040C3A">
      <w:pPr>
        <w:tabs>
          <w:tab w:val="center" w:pos="5400"/>
        </w:tabs>
        <w:suppressAutoHyphens/>
        <w:jc w:val="center"/>
        <w:rPr>
          <w:rFonts w:asciiTheme="majorHAnsi" w:hAnsiTheme="majorHAnsi"/>
          <w:sz w:val="20"/>
          <w:szCs w:val="20"/>
          <w:lang w:val="es-ES_tradnl"/>
        </w:rPr>
      </w:pPr>
    </w:p>
    <w:p w14:paraId="6348A81B" w14:textId="77777777" w:rsidR="00A50FCF" w:rsidRPr="002837E7" w:rsidRDefault="00A50FCF" w:rsidP="00040C3A">
      <w:pPr>
        <w:tabs>
          <w:tab w:val="center" w:pos="5400"/>
        </w:tabs>
        <w:suppressAutoHyphens/>
        <w:jc w:val="center"/>
        <w:rPr>
          <w:rFonts w:asciiTheme="majorHAnsi" w:hAnsiTheme="majorHAnsi"/>
          <w:sz w:val="20"/>
          <w:szCs w:val="20"/>
          <w:lang w:val="es-ES_tradnl"/>
        </w:rPr>
      </w:pPr>
    </w:p>
    <w:p w14:paraId="756605FF" w14:textId="77777777" w:rsidR="00A50FCF" w:rsidRPr="002837E7" w:rsidRDefault="00A50FCF" w:rsidP="00040C3A">
      <w:pPr>
        <w:tabs>
          <w:tab w:val="center" w:pos="5400"/>
        </w:tabs>
        <w:suppressAutoHyphens/>
        <w:jc w:val="center"/>
        <w:rPr>
          <w:rFonts w:asciiTheme="majorHAnsi" w:hAnsiTheme="majorHAnsi"/>
          <w:sz w:val="20"/>
          <w:szCs w:val="20"/>
          <w:lang w:val="es-ES_tradnl"/>
        </w:rPr>
      </w:pPr>
    </w:p>
    <w:p w14:paraId="660100F2" w14:textId="77777777" w:rsidR="00A50FCF" w:rsidRPr="002837E7" w:rsidRDefault="00A50FCF" w:rsidP="00040C3A">
      <w:pPr>
        <w:tabs>
          <w:tab w:val="center" w:pos="5400"/>
        </w:tabs>
        <w:suppressAutoHyphens/>
        <w:jc w:val="center"/>
        <w:rPr>
          <w:rFonts w:asciiTheme="majorHAnsi" w:hAnsiTheme="majorHAnsi"/>
          <w:sz w:val="20"/>
          <w:szCs w:val="20"/>
          <w:lang w:val="es-ES_tradnl"/>
        </w:rPr>
      </w:pPr>
    </w:p>
    <w:p w14:paraId="4F8E20C0" w14:textId="77777777" w:rsidR="00A50FCF" w:rsidRPr="002837E7" w:rsidRDefault="00A50FCF" w:rsidP="00040C3A">
      <w:pPr>
        <w:tabs>
          <w:tab w:val="center" w:pos="5400"/>
        </w:tabs>
        <w:suppressAutoHyphens/>
        <w:jc w:val="center"/>
        <w:rPr>
          <w:rFonts w:asciiTheme="majorHAnsi" w:hAnsiTheme="majorHAnsi"/>
          <w:sz w:val="20"/>
          <w:szCs w:val="20"/>
          <w:lang w:val="es-ES_tradnl"/>
        </w:rPr>
      </w:pPr>
    </w:p>
    <w:p w14:paraId="1A8B419D" w14:textId="77777777" w:rsidR="00A50FCF" w:rsidRPr="002837E7" w:rsidRDefault="00A50FCF" w:rsidP="00040C3A">
      <w:pPr>
        <w:tabs>
          <w:tab w:val="center" w:pos="5400"/>
        </w:tabs>
        <w:suppressAutoHyphens/>
        <w:jc w:val="center"/>
        <w:rPr>
          <w:rFonts w:asciiTheme="majorHAnsi" w:hAnsiTheme="majorHAnsi"/>
          <w:sz w:val="20"/>
          <w:szCs w:val="20"/>
          <w:lang w:val="es-ES_tradnl"/>
        </w:rPr>
      </w:pPr>
    </w:p>
    <w:p w14:paraId="6B60F208" w14:textId="77777777" w:rsidR="00A50FCF" w:rsidRPr="002837E7" w:rsidRDefault="00A50FCF" w:rsidP="00040C3A">
      <w:pPr>
        <w:tabs>
          <w:tab w:val="center" w:pos="5400"/>
        </w:tabs>
        <w:suppressAutoHyphens/>
        <w:jc w:val="center"/>
        <w:rPr>
          <w:rFonts w:asciiTheme="majorHAnsi" w:hAnsiTheme="majorHAnsi"/>
          <w:sz w:val="20"/>
          <w:szCs w:val="20"/>
          <w:lang w:val="es-ES_tradnl"/>
        </w:rPr>
      </w:pPr>
    </w:p>
    <w:p w14:paraId="0132207C" w14:textId="77777777" w:rsidR="00A50FCF" w:rsidRPr="002837E7" w:rsidRDefault="00A50FCF" w:rsidP="00040C3A">
      <w:pPr>
        <w:tabs>
          <w:tab w:val="center" w:pos="5400"/>
        </w:tabs>
        <w:suppressAutoHyphens/>
        <w:jc w:val="center"/>
        <w:rPr>
          <w:rFonts w:asciiTheme="majorHAnsi" w:hAnsiTheme="majorHAnsi"/>
          <w:sz w:val="20"/>
          <w:szCs w:val="20"/>
          <w:lang w:val="es-ES_tradnl"/>
        </w:rPr>
      </w:pPr>
    </w:p>
    <w:p w14:paraId="7B14E705" w14:textId="72F6BD4C" w:rsidR="00A50FCF" w:rsidRPr="002837E7" w:rsidRDefault="00EE1C68" w:rsidP="00040C3A">
      <w:pPr>
        <w:tabs>
          <w:tab w:val="center" w:pos="5400"/>
        </w:tabs>
        <w:suppressAutoHyphens/>
        <w:jc w:val="center"/>
        <w:rPr>
          <w:rFonts w:asciiTheme="majorHAnsi" w:hAnsiTheme="majorHAnsi"/>
          <w:sz w:val="20"/>
          <w:szCs w:val="20"/>
          <w:lang w:val="es-ES_tradnl"/>
        </w:rPr>
      </w:pPr>
      <w:r>
        <w:rPr>
          <w:noProof/>
        </w:rPr>
        <mc:AlternateContent>
          <mc:Choice Requires="wps">
            <w:drawing>
              <wp:anchor distT="0" distB="0" distL="114300" distR="114300" simplePos="0" relativeHeight="251670528" behindDoc="0" locked="0" layoutInCell="1" allowOverlap="1" wp14:anchorId="56BEDB7A" wp14:editId="3B644FBC">
                <wp:simplePos x="0" y="0"/>
                <wp:positionH relativeFrom="column">
                  <wp:posOffset>1341755</wp:posOffset>
                </wp:positionH>
                <wp:positionV relativeFrom="paragraph">
                  <wp:posOffset>22860</wp:posOffset>
                </wp:positionV>
                <wp:extent cx="4933950" cy="6648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03254D5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256AD">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3256AD">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44243">
                              <w:rPr>
                                <w:rFonts w:asciiTheme="majorHAnsi" w:hAnsiTheme="majorHAnsi"/>
                                <w:color w:val="0D0D0D" w:themeColor="text1" w:themeTint="F2"/>
                                <w:sz w:val="18"/>
                                <w:szCs w:val="22"/>
                                <w:lang w:val="es-ES"/>
                              </w:rPr>
                              <w:t>2</w:t>
                            </w:r>
                            <w:r w:rsidR="003256AD">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EDB7A" id="Text Box 4"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56246C2D" w14:textId="03254D5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256AD">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3256AD">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44243">
                        <w:rPr>
                          <w:rFonts w:asciiTheme="majorHAnsi" w:hAnsiTheme="majorHAnsi"/>
                          <w:color w:val="0D0D0D" w:themeColor="text1" w:themeTint="F2"/>
                          <w:sz w:val="18"/>
                          <w:szCs w:val="22"/>
                          <w:lang w:val="es-ES"/>
                        </w:rPr>
                        <w:t>2</w:t>
                      </w:r>
                      <w:r w:rsidR="003256AD">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2837E7" w:rsidRDefault="00A50FCF" w:rsidP="00040C3A">
      <w:pPr>
        <w:tabs>
          <w:tab w:val="center" w:pos="5400"/>
        </w:tabs>
        <w:suppressAutoHyphens/>
        <w:jc w:val="center"/>
        <w:rPr>
          <w:rFonts w:asciiTheme="majorHAnsi" w:hAnsiTheme="majorHAnsi"/>
          <w:sz w:val="20"/>
          <w:szCs w:val="20"/>
          <w:lang w:val="es-ES_tradnl"/>
        </w:rPr>
      </w:pPr>
    </w:p>
    <w:p w14:paraId="6563D1CF" w14:textId="77777777" w:rsidR="00A50FCF" w:rsidRPr="002837E7" w:rsidRDefault="00A50FCF" w:rsidP="00040C3A">
      <w:pPr>
        <w:tabs>
          <w:tab w:val="center" w:pos="5400"/>
        </w:tabs>
        <w:suppressAutoHyphens/>
        <w:jc w:val="center"/>
        <w:rPr>
          <w:rFonts w:asciiTheme="majorHAnsi" w:hAnsiTheme="majorHAnsi"/>
          <w:sz w:val="20"/>
          <w:szCs w:val="20"/>
          <w:lang w:val="es-ES_tradnl"/>
        </w:rPr>
      </w:pPr>
    </w:p>
    <w:p w14:paraId="4174DE52" w14:textId="77777777" w:rsidR="00A50FCF" w:rsidRPr="002837E7" w:rsidRDefault="00A50FCF" w:rsidP="00040C3A">
      <w:pPr>
        <w:tabs>
          <w:tab w:val="center" w:pos="5400"/>
        </w:tabs>
        <w:suppressAutoHyphens/>
        <w:jc w:val="center"/>
        <w:rPr>
          <w:rFonts w:asciiTheme="majorHAnsi" w:hAnsiTheme="majorHAnsi"/>
          <w:sz w:val="20"/>
          <w:szCs w:val="20"/>
          <w:lang w:val="es-ES_tradnl"/>
        </w:rPr>
      </w:pPr>
    </w:p>
    <w:p w14:paraId="3B81CDC0" w14:textId="77777777" w:rsidR="00A50FCF" w:rsidRPr="002837E7" w:rsidRDefault="00A50FCF" w:rsidP="00040C3A">
      <w:pPr>
        <w:tabs>
          <w:tab w:val="center" w:pos="5400"/>
        </w:tabs>
        <w:suppressAutoHyphens/>
        <w:jc w:val="center"/>
        <w:rPr>
          <w:rFonts w:asciiTheme="majorHAnsi" w:hAnsiTheme="majorHAnsi"/>
          <w:sz w:val="20"/>
          <w:szCs w:val="20"/>
          <w:lang w:val="es-ES_tradnl"/>
        </w:rPr>
      </w:pPr>
    </w:p>
    <w:p w14:paraId="7DBF100B" w14:textId="4AC097E7" w:rsidR="00A50FCF" w:rsidRPr="002837E7" w:rsidRDefault="00EE1C68" w:rsidP="00040C3A">
      <w:pPr>
        <w:tabs>
          <w:tab w:val="center" w:pos="5400"/>
        </w:tabs>
        <w:suppressAutoHyphens/>
        <w:jc w:val="center"/>
        <w:rPr>
          <w:rFonts w:asciiTheme="majorHAnsi" w:hAnsiTheme="majorHAnsi"/>
          <w:sz w:val="20"/>
          <w:szCs w:val="20"/>
          <w:lang w:val="es-ES_tradnl"/>
        </w:rPr>
      </w:pPr>
      <w:r>
        <w:rPr>
          <w:noProof/>
        </w:rPr>
        <mc:AlternateContent>
          <mc:Choice Requires="wps">
            <w:drawing>
              <wp:anchor distT="0" distB="0" distL="114300" distR="114300" simplePos="0" relativeHeight="251678720" behindDoc="0" locked="0" layoutInCell="1" allowOverlap="1" wp14:anchorId="2E3F3AD4" wp14:editId="1253BBD6">
                <wp:simplePos x="0" y="0"/>
                <wp:positionH relativeFrom="column">
                  <wp:posOffset>1333500</wp:posOffset>
                </wp:positionH>
                <wp:positionV relativeFrom="paragraph">
                  <wp:posOffset>5715</wp:posOffset>
                </wp:positionV>
                <wp:extent cx="4943475" cy="6584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8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4D3A5F" w14:textId="77777777" w:rsidR="003256A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256AD" w:rsidRPr="003256AD">
                              <w:rPr>
                                <w:rFonts w:asciiTheme="majorHAnsi" w:hAnsiTheme="majorHAnsi"/>
                                <w:color w:val="595959" w:themeColor="text1" w:themeTint="A6"/>
                                <w:sz w:val="18"/>
                                <w:szCs w:val="18"/>
                                <w:lang w:val="pt-BR"/>
                              </w:rPr>
                              <w:t>379</w:t>
                            </w:r>
                            <w:r w:rsidR="007B05C4" w:rsidRPr="003256AD">
                              <w:rPr>
                                <w:rFonts w:asciiTheme="majorHAnsi" w:hAnsiTheme="majorHAnsi"/>
                                <w:color w:val="595959" w:themeColor="text1" w:themeTint="A6"/>
                                <w:sz w:val="18"/>
                                <w:szCs w:val="18"/>
                                <w:lang w:val="pt-BR"/>
                              </w:rPr>
                              <w:t>/</w:t>
                            </w:r>
                            <w:r w:rsidR="003256AD" w:rsidRPr="003256AD">
                              <w:rPr>
                                <w:rFonts w:asciiTheme="majorHAnsi" w:hAnsiTheme="majorHAnsi"/>
                                <w:color w:val="595959" w:themeColor="text1" w:themeTint="A6"/>
                                <w:sz w:val="18"/>
                                <w:szCs w:val="18"/>
                                <w:lang w:val="pt-BR"/>
                              </w:rPr>
                              <w:t>22</w:t>
                            </w:r>
                            <w:r w:rsidRPr="003256A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91B6C">
                              <w:rPr>
                                <w:rFonts w:asciiTheme="majorHAnsi" w:hAnsiTheme="majorHAnsi"/>
                                <w:color w:val="595959" w:themeColor="text1" w:themeTint="A6"/>
                                <w:sz w:val="18"/>
                                <w:szCs w:val="18"/>
                                <w:lang w:val="es-ES"/>
                              </w:rPr>
                              <w:t>1366</w:t>
                            </w:r>
                            <w:r w:rsidR="000433C9">
                              <w:rPr>
                                <w:rFonts w:asciiTheme="majorHAnsi" w:hAnsiTheme="majorHAnsi"/>
                                <w:color w:val="595959" w:themeColor="text1" w:themeTint="A6"/>
                                <w:sz w:val="18"/>
                                <w:szCs w:val="18"/>
                                <w:lang w:val="es-ES"/>
                              </w:rPr>
                              <w:t>-</w:t>
                            </w:r>
                            <w:r w:rsidR="00891B6C">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48C32FFC" w14:textId="0453C2DA" w:rsidR="00113F73" w:rsidRPr="007B05C4" w:rsidRDefault="00ED101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Luis Armando Avella Roa</w:t>
                            </w:r>
                            <w:r w:rsidR="00113F73" w:rsidRPr="00890650">
                              <w:rPr>
                                <w:rFonts w:asciiTheme="majorHAnsi" w:hAnsiTheme="majorHAnsi"/>
                                <w:color w:val="595959" w:themeColor="text1" w:themeTint="A6"/>
                                <w:sz w:val="18"/>
                                <w:szCs w:val="18"/>
                                <w:lang w:val="es-ES_tradnl"/>
                              </w:rPr>
                              <w:t xml:space="preserve">. </w:t>
                            </w:r>
                            <w:r w:rsidR="00891B6C">
                              <w:rPr>
                                <w:rFonts w:asciiTheme="majorHAnsi" w:hAnsiTheme="majorHAnsi"/>
                                <w:color w:val="595959" w:themeColor="text1" w:themeTint="A6"/>
                                <w:sz w:val="18"/>
                                <w:szCs w:val="18"/>
                                <w:lang w:val="es-ES_tradnl"/>
                              </w:rPr>
                              <w:t>Colombi</w:t>
                            </w:r>
                            <w:r w:rsidR="00297781">
                              <w:rPr>
                                <w:rFonts w:asciiTheme="majorHAnsi" w:hAnsiTheme="majorHAnsi"/>
                                <w:color w:val="595959" w:themeColor="text1" w:themeTint="A6"/>
                                <w:sz w:val="18"/>
                                <w:szCs w:val="18"/>
                                <w:lang w:val="es-ES_tradnl"/>
                              </w:rPr>
                              <w:t>a</w:t>
                            </w:r>
                            <w:r w:rsidR="00113F73" w:rsidRPr="00890650">
                              <w:rPr>
                                <w:rFonts w:asciiTheme="majorHAnsi" w:hAnsiTheme="majorHAnsi"/>
                                <w:color w:val="595959" w:themeColor="text1" w:themeTint="A6"/>
                                <w:sz w:val="18"/>
                                <w:szCs w:val="18"/>
                                <w:lang w:val="es-ES_tradnl"/>
                              </w:rPr>
                              <w:t xml:space="preserve">. </w:t>
                            </w:r>
                            <w:r w:rsidR="003256AD">
                              <w:rPr>
                                <w:rFonts w:asciiTheme="majorHAnsi" w:hAnsiTheme="majorHAnsi"/>
                                <w:color w:val="595959" w:themeColor="text1" w:themeTint="A6"/>
                                <w:sz w:val="18"/>
                                <w:szCs w:val="18"/>
                                <w:lang w:val="es-ES"/>
                              </w:rPr>
                              <w:t>22 de diciembre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3AD4" id="Text Box 3" o:spid="_x0000_s1030" type="#_x0000_t202" style="position:absolute;left:0;text-align:left;margin-left:105pt;margin-top:.45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RAfAIAAF0FAAAOAAAAZHJzL2Uyb0RvYy54bWysVN9P2zAQfp+0/8Hy+0gLKdCIFHUgpkkV&#10;oMHEs+vYNMLxefa1SffXc3bSFrG9MO0lOfu+O9+P7+7ismsM2ygfarAlHx+NOFNWQlXb55L/fLz5&#10;cs5ZQGErYcCqkm9V4Jezz58uWleoY1iBqZRn5MSGonUlXyG6IsuCXKlGhCNwypJSg28E0tE/Z5UX&#10;LXlvTHY8Gp1mLfjKeZAqBLq97pV8lvxrrSTeaR0UMlNyig3T16fvMn6z2YUonr1wq1oOYYh/iKIR&#10;taVH966uBQq29vUfrppaegig8UhCk4HWtVQpB8pmPHqXzcNKOJVyoeIEty9T+H9u5e3mwd17ht1X&#10;6KiBKYngFiBfAtUma10oBkysaSgCoWOinfZN/FMKjAypttt9PVWHTNJlPs1P8rMJZ5J0p5PzfDqJ&#10;Bc8O1s4H/KagYVEouad+pQjEZhGwh+4g8TELN7UxqWfGspacnkxGyWCvIefGRqxK3R/cHCJPEm6N&#10;ihhjfyjN6iolEC8S79SV8WwjiDFCSmVxPASd0BGlKYiPGA74Q1QfMe7zIIv0MljcGze1Bd83LI7L&#10;IezqZRey7vFDI0OfdywBdsuOEqcexeTizRKqLRHBQz8jwcmbmpqyEAHvhaehoBbToOMdfbQBKj4M&#10;Emcr8L//dh/xxFXSctbSkJU8/FoLrzgz3y2xeDrO8ziV6ZBPzo7p4N9qlm81dt1cAXVlTCvFySRG&#10;PJqdqD00T7QP5vFVUgkr6e2S4068wn70aZ9INZ8nEM2hE7iwD07u+B8p99g9Ce8GXiIx+hZ24yiK&#10;d/TssbE/FuZrBF0n7h6qOtSfZjixf9g3cUm8PSfUYSvOXgEAAP//AwBQSwMEFAAGAAgAAAAhAEOJ&#10;bKLgAAAACAEAAA8AAABkcnMvZG93bnJldi54bWxMj0FLw0AUhO+C/2F5gje722BLGrMpJVAE0UNr&#10;L95estskmH0bs9s2+ut9nuxxmGHmm3w9uV6c7Rg6TxrmMwXCUu1NR42Gw/v2IQURIpLB3pPV8G0D&#10;rIvbmxwz4y+0s+d9bASXUMhQQxvjkEkZ6tY6DDM/WGLv6EeHkeXYSDPihctdLxOlltJhR7zQ4mDL&#10;1taf+5PT8FJu33BXJS796cvn1+Nm+Dp8LLS+v5s2TyCineJ/GP7wGR0KZqr8iUwQvYZkrvhL1LAC&#10;wfYqTRcgKs6pxyXIIpfXB4pfAAAA//8DAFBLAQItABQABgAIAAAAIQC2gziS/gAAAOEBAAATAAAA&#10;AAAAAAAAAAAAAAAAAABbQ29udGVudF9UeXBlc10ueG1sUEsBAi0AFAAGAAgAAAAhADj9If/WAAAA&#10;lAEAAAsAAAAAAAAAAAAAAAAALwEAAF9yZWxzLy5yZWxzUEsBAi0AFAAGAAgAAAAhAN47xEB8AgAA&#10;XQUAAA4AAAAAAAAAAAAAAAAALgIAAGRycy9lMm9Eb2MueG1sUEsBAi0AFAAGAAgAAAAhAEOJbKLg&#10;AAAACAEAAA8AAAAAAAAAAAAAAAAA1gQAAGRycy9kb3ducmV2LnhtbFBLBQYAAAAABAAEAPMAAADj&#10;BQAAAAA=&#10;" filled="f" stroked="f" strokeweight=".5pt">
                <v:textbox>
                  <w:txbxContent>
                    <w:p w14:paraId="3B4D3A5F" w14:textId="77777777" w:rsidR="003256A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256AD" w:rsidRPr="003256AD">
                        <w:rPr>
                          <w:rFonts w:asciiTheme="majorHAnsi" w:hAnsiTheme="majorHAnsi"/>
                          <w:color w:val="595959" w:themeColor="text1" w:themeTint="A6"/>
                          <w:sz w:val="18"/>
                          <w:szCs w:val="18"/>
                          <w:lang w:val="pt-BR"/>
                        </w:rPr>
                        <w:t>379</w:t>
                      </w:r>
                      <w:r w:rsidR="007B05C4" w:rsidRPr="003256AD">
                        <w:rPr>
                          <w:rFonts w:asciiTheme="majorHAnsi" w:hAnsiTheme="majorHAnsi"/>
                          <w:color w:val="595959" w:themeColor="text1" w:themeTint="A6"/>
                          <w:sz w:val="18"/>
                          <w:szCs w:val="18"/>
                          <w:lang w:val="pt-BR"/>
                        </w:rPr>
                        <w:t>/</w:t>
                      </w:r>
                      <w:r w:rsidR="003256AD" w:rsidRPr="003256AD">
                        <w:rPr>
                          <w:rFonts w:asciiTheme="majorHAnsi" w:hAnsiTheme="majorHAnsi"/>
                          <w:color w:val="595959" w:themeColor="text1" w:themeTint="A6"/>
                          <w:sz w:val="18"/>
                          <w:szCs w:val="18"/>
                          <w:lang w:val="pt-BR"/>
                        </w:rPr>
                        <w:t>22</w:t>
                      </w:r>
                      <w:r w:rsidRPr="003256A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91B6C">
                        <w:rPr>
                          <w:rFonts w:asciiTheme="majorHAnsi" w:hAnsiTheme="majorHAnsi"/>
                          <w:color w:val="595959" w:themeColor="text1" w:themeTint="A6"/>
                          <w:sz w:val="18"/>
                          <w:szCs w:val="18"/>
                          <w:lang w:val="es-ES"/>
                        </w:rPr>
                        <w:t>1366</w:t>
                      </w:r>
                      <w:r w:rsidR="000433C9">
                        <w:rPr>
                          <w:rFonts w:asciiTheme="majorHAnsi" w:hAnsiTheme="majorHAnsi"/>
                          <w:color w:val="595959" w:themeColor="text1" w:themeTint="A6"/>
                          <w:sz w:val="18"/>
                          <w:szCs w:val="18"/>
                          <w:lang w:val="es-ES"/>
                        </w:rPr>
                        <w:t>-</w:t>
                      </w:r>
                      <w:r w:rsidR="00891B6C">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48C32FFC" w14:textId="0453C2DA" w:rsidR="00113F73" w:rsidRPr="007B05C4" w:rsidRDefault="00ED101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Luis Armando Avella Roa</w:t>
                      </w:r>
                      <w:r w:rsidR="00113F73" w:rsidRPr="00890650">
                        <w:rPr>
                          <w:rFonts w:asciiTheme="majorHAnsi" w:hAnsiTheme="majorHAnsi"/>
                          <w:color w:val="595959" w:themeColor="text1" w:themeTint="A6"/>
                          <w:sz w:val="18"/>
                          <w:szCs w:val="18"/>
                          <w:lang w:val="es-ES_tradnl"/>
                        </w:rPr>
                        <w:t xml:space="preserve">. </w:t>
                      </w:r>
                      <w:r w:rsidR="00891B6C">
                        <w:rPr>
                          <w:rFonts w:asciiTheme="majorHAnsi" w:hAnsiTheme="majorHAnsi"/>
                          <w:color w:val="595959" w:themeColor="text1" w:themeTint="A6"/>
                          <w:sz w:val="18"/>
                          <w:szCs w:val="18"/>
                          <w:lang w:val="es-ES_tradnl"/>
                        </w:rPr>
                        <w:t>Colombi</w:t>
                      </w:r>
                      <w:r w:rsidR="00297781">
                        <w:rPr>
                          <w:rFonts w:asciiTheme="majorHAnsi" w:hAnsiTheme="majorHAnsi"/>
                          <w:color w:val="595959" w:themeColor="text1" w:themeTint="A6"/>
                          <w:sz w:val="18"/>
                          <w:szCs w:val="18"/>
                          <w:lang w:val="es-ES_tradnl"/>
                        </w:rPr>
                        <w:t>a</w:t>
                      </w:r>
                      <w:r w:rsidR="00113F73" w:rsidRPr="00890650">
                        <w:rPr>
                          <w:rFonts w:asciiTheme="majorHAnsi" w:hAnsiTheme="majorHAnsi"/>
                          <w:color w:val="595959" w:themeColor="text1" w:themeTint="A6"/>
                          <w:sz w:val="18"/>
                          <w:szCs w:val="18"/>
                          <w:lang w:val="es-ES_tradnl"/>
                        </w:rPr>
                        <w:t xml:space="preserve">. </w:t>
                      </w:r>
                      <w:r w:rsidR="003256AD">
                        <w:rPr>
                          <w:rFonts w:asciiTheme="majorHAnsi" w:hAnsiTheme="majorHAnsi"/>
                          <w:color w:val="595959" w:themeColor="text1" w:themeTint="A6"/>
                          <w:sz w:val="18"/>
                          <w:szCs w:val="18"/>
                          <w:lang w:val="es-ES"/>
                        </w:rPr>
                        <w:t>22 de diciembre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2837E7" w:rsidRDefault="00A50FCF" w:rsidP="00040C3A">
      <w:pPr>
        <w:tabs>
          <w:tab w:val="center" w:pos="5400"/>
        </w:tabs>
        <w:suppressAutoHyphens/>
        <w:jc w:val="center"/>
        <w:rPr>
          <w:rFonts w:asciiTheme="majorHAnsi" w:hAnsiTheme="majorHAnsi"/>
          <w:sz w:val="20"/>
          <w:szCs w:val="20"/>
          <w:lang w:val="es-ES_tradnl"/>
        </w:rPr>
      </w:pPr>
    </w:p>
    <w:p w14:paraId="56542EE5" w14:textId="0D3C2F02" w:rsidR="0090270B" w:rsidRPr="002837E7" w:rsidRDefault="00EE1C68" w:rsidP="005516A1">
      <w:pPr>
        <w:tabs>
          <w:tab w:val="center" w:pos="5400"/>
        </w:tabs>
        <w:suppressAutoHyphens/>
        <w:jc w:val="center"/>
        <w:rPr>
          <w:rFonts w:asciiTheme="majorHAnsi" w:hAnsiTheme="majorHAnsi"/>
          <w:b/>
          <w:sz w:val="20"/>
          <w:szCs w:val="20"/>
          <w:lang w:val="es-ES_tradnl"/>
        </w:rPr>
      </w:pPr>
      <w:r>
        <w:rPr>
          <w:noProof/>
        </w:rPr>
        <mc:AlternateContent>
          <mc:Choice Requires="wps">
            <w:drawing>
              <wp:anchor distT="0" distB="0" distL="114300" distR="114300" simplePos="0" relativeHeight="251680768" behindDoc="0" locked="0" layoutInCell="1" allowOverlap="1" wp14:anchorId="1764B338" wp14:editId="3159C0BB">
                <wp:simplePos x="0" y="0"/>
                <wp:positionH relativeFrom="column">
                  <wp:posOffset>1329690</wp:posOffset>
                </wp:positionH>
                <wp:positionV relativeFrom="paragraph">
                  <wp:posOffset>638810</wp:posOffset>
                </wp:positionV>
                <wp:extent cx="4096385" cy="5670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2F80571A" w:rsidR="00D72DC6" w:rsidRPr="00215471" w:rsidRDefault="00105F24" w:rsidP="00F02AD1">
                            <w:pPr>
                              <w:rPr>
                                <w:color w:val="FFFFFF" w:themeColor="background1"/>
                              </w:rPr>
                            </w:pPr>
                            <w:r>
                              <w:rPr>
                                <w:noProof/>
                                <w:color w:val="FFFFFF" w:themeColor="background1"/>
                              </w:rPr>
                              <w:drawing>
                                <wp:inline distT="0" distB="0" distL="0" distR="0" wp14:anchorId="699A5F74" wp14:editId="624CCB44">
                                  <wp:extent cx="1824355" cy="469265"/>
                                  <wp:effectExtent l="0" t="0" r="4445" b="698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4B338" id="Text Box 2"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utggMOAAAAALAQAADwAAAGRycy9kb3ducmV2LnhtbEyPTU+DQBCG7yb+h82YeDF2sS0W&#10;kKUxxo/Em6VqvG3ZEYjsLGG3gP/e8aTHmffJ+5FvZ9uJEQffOlJwtYhAIFXOtFQr2JcPlwkIHzQZ&#10;3TlCBd/oYVucnuQ6M26iFxx3oRZsQj7TCpoQ+kxKXzVotV+4Hom1TzdYHfgcamkGPbG57eQyiq6l&#10;1S1xQqN7vGuw+todrYKPi/r92c+Pr9MqXvX3T2O5eTOlUudn8+0NiIBz+IPhtz5Xh4I7HdyRjBed&#10;gmWUrhllgWNAMJHE6xjEgT9JmoIscvl/Q/EDAAD//wMAUEsBAi0AFAAGAAgAAAAhALaDOJL+AAAA&#10;4QEAABMAAAAAAAAAAAAAAAAAAAAAAFtDb250ZW50X1R5cGVzXS54bWxQSwECLQAUAAYACAAAACEA&#10;OP0h/9YAAACUAQAACwAAAAAAAAAAAAAAAAAvAQAAX3JlbHMvLnJlbHNQSwECLQAUAAYACAAAACEA&#10;1VehpoQCAACFBQAADgAAAAAAAAAAAAAAAAAuAgAAZHJzL2Uyb0RvYy54bWxQSwECLQAUAAYACAAA&#10;ACEAutggMOAAAAALAQAADwAAAAAAAAAAAAAAAADeBAAAZHJzL2Rvd25yZXYueG1sUEsFBgAAAAAE&#10;AAQA8wAAAOsFAAAAAA==&#10;" fillcolor="white [3201]" stroked="f" strokeweight=".5pt">
                <v:textbox>
                  <w:txbxContent>
                    <w:p w14:paraId="4DB6A101" w14:textId="2F80571A" w:rsidR="00D72DC6" w:rsidRPr="00215471" w:rsidRDefault="00105F24" w:rsidP="00F02AD1">
                      <w:pPr>
                        <w:rPr>
                          <w:color w:val="FFFFFF" w:themeColor="background1"/>
                        </w:rPr>
                      </w:pPr>
                      <w:r>
                        <w:rPr>
                          <w:noProof/>
                          <w:color w:val="FFFFFF" w:themeColor="background1"/>
                        </w:rPr>
                        <w:drawing>
                          <wp:inline distT="0" distB="0" distL="0" distR="0" wp14:anchorId="699A5F74" wp14:editId="624CCB44">
                            <wp:extent cx="1824355" cy="469265"/>
                            <wp:effectExtent l="0" t="0" r="4445" b="698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1211F28" wp14:editId="5B43A46B">
                <wp:simplePos x="0" y="0"/>
                <wp:positionH relativeFrom="column">
                  <wp:posOffset>-272415</wp:posOffset>
                </wp:positionH>
                <wp:positionV relativeFrom="paragraph">
                  <wp:posOffset>915035</wp:posOffset>
                </wp:positionV>
                <wp:extent cx="1181100" cy="3327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11F28" id="Text Box 1"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NW+PF56AgAA&#10;XQUAAA4AAAAAAAAAAAAAAAAALgIAAGRycy9lMm9Eb2MueG1sUEsBAi0AFAAGAAgAAAAhAF0tME/i&#10;AAAACwEAAA8AAAAAAAAAAAAAAAAA1AQAAGRycy9kb3ducmV2LnhtbFBLBQYAAAAABAAEAPMAAADj&#10;BQ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77777777" w:rsidR="0070697F" w:rsidRPr="002837E7" w:rsidRDefault="004A6A54" w:rsidP="005516A1">
      <w:pPr>
        <w:tabs>
          <w:tab w:val="center" w:pos="5400"/>
        </w:tabs>
        <w:suppressAutoHyphens/>
        <w:jc w:val="center"/>
        <w:rPr>
          <w:rFonts w:asciiTheme="majorHAnsi" w:hAnsiTheme="majorHAnsi"/>
          <w:b/>
          <w:sz w:val="20"/>
          <w:szCs w:val="20"/>
          <w:lang w:val="es-ES_tradnl"/>
        </w:rPr>
        <w:sectPr w:rsidR="0070697F" w:rsidRPr="002837E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2837E7">
        <w:rPr>
          <w:rFonts w:asciiTheme="majorHAnsi" w:hAnsiTheme="majorHAnsi"/>
          <w:b/>
          <w:sz w:val="20"/>
          <w:szCs w:val="20"/>
          <w:lang w:val="es-ES_tradnl"/>
        </w:rPr>
        <w:tab/>
      </w:r>
    </w:p>
    <w:p w14:paraId="3EFC3AE9" w14:textId="77777777" w:rsidR="003239B8" w:rsidRPr="002837E7" w:rsidRDefault="003239B8" w:rsidP="004A6A54">
      <w:pPr>
        <w:spacing w:after="240"/>
        <w:ind w:firstLine="720"/>
        <w:jc w:val="both"/>
        <w:rPr>
          <w:rFonts w:asciiTheme="majorHAnsi" w:hAnsiTheme="majorHAnsi"/>
          <w:b/>
          <w:bCs/>
          <w:sz w:val="20"/>
          <w:szCs w:val="20"/>
          <w:lang w:val="es-ES"/>
        </w:rPr>
      </w:pPr>
      <w:r w:rsidRPr="002837E7">
        <w:rPr>
          <w:rFonts w:asciiTheme="majorHAnsi" w:hAnsiTheme="majorHAnsi"/>
          <w:b/>
          <w:bCs/>
          <w:sz w:val="20"/>
          <w:szCs w:val="20"/>
          <w:lang w:val="es-ES"/>
        </w:rPr>
        <w:lastRenderedPageBreak/>
        <w:t>I.</w:t>
      </w:r>
      <w:r w:rsidRPr="002837E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837E7" w14:paraId="1EFF3374" w14:textId="77777777" w:rsidTr="004A6A54">
        <w:tc>
          <w:tcPr>
            <w:tcW w:w="3600" w:type="dxa"/>
            <w:tcBorders>
              <w:top w:val="single" w:sz="4" w:space="0" w:color="auto"/>
              <w:bottom w:val="single" w:sz="6" w:space="0" w:color="auto"/>
            </w:tcBorders>
            <w:shd w:val="clear" w:color="auto" w:fill="386294"/>
            <w:vAlign w:val="center"/>
          </w:tcPr>
          <w:p w14:paraId="6D6CD189" w14:textId="77777777" w:rsidR="003239B8" w:rsidRPr="002837E7" w:rsidRDefault="003239B8" w:rsidP="00EB2F66">
            <w:pPr>
              <w:jc w:val="center"/>
              <w:rPr>
                <w:rFonts w:asciiTheme="majorHAnsi" w:hAnsiTheme="majorHAnsi"/>
                <w:b/>
                <w:bCs/>
                <w:color w:val="FFFFFF" w:themeColor="background1"/>
                <w:sz w:val="20"/>
                <w:szCs w:val="20"/>
              </w:rPr>
            </w:pPr>
            <w:r w:rsidRPr="002837E7">
              <w:rPr>
                <w:rFonts w:asciiTheme="majorHAnsi" w:hAnsiTheme="majorHAnsi"/>
                <w:b/>
                <w:bCs/>
                <w:color w:val="FFFFFF" w:themeColor="background1"/>
                <w:sz w:val="20"/>
                <w:szCs w:val="20"/>
              </w:rPr>
              <w:t>Parte peticionaria:</w:t>
            </w:r>
          </w:p>
        </w:tc>
        <w:tc>
          <w:tcPr>
            <w:tcW w:w="5760" w:type="dxa"/>
            <w:vAlign w:val="center"/>
          </w:tcPr>
          <w:p w14:paraId="02AF6D42" w14:textId="094C4A8D" w:rsidR="003239B8" w:rsidRPr="002837E7" w:rsidRDefault="00655C04" w:rsidP="00EB2F66">
            <w:pPr>
              <w:jc w:val="both"/>
              <w:rPr>
                <w:rFonts w:asciiTheme="majorHAnsi" w:hAnsiTheme="majorHAnsi"/>
                <w:bCs/>
                <w:sz w:val="20"/>
                <w:szCs w:val="20"/>
                <w:lang w:val="es-ES"/>
              </w:rPr>
            </w:pPr>
            <w:r w:rsidRPr="002837E7">
              <w:rPr>
                <w:rFonts w:asciiTheme="majorHAnsi" w:hAnsiTheme="majorHAnsi"/>
                <w:bCs/>
                <w:sz w:val="20"/>
                <w:szCs w:val="20"/>
                <w:lang w:val="es-ES"/>
              </w:rPr>
              <w:t>Centro Jurídico de Derechos Humanos (CJDH)</w:t>
            </w:r>
            <w:r w:rsidRPr="002837E7">
              <w:rPr>
                <w:rStyle w:val="FootnoteReference"/>
                <w:rFonts w:asciiTheme="majorHAnsi" w:hAnsiTheme="majorHAnsi"/>
                <w:bCs/>
                <w:sz w:val="20"/>
                <w:szCs w:val="20"/>
                <w:lang w:val="es-ES"/>
              </w:rPr>
              <w:footnoteReference w:id="2"/>
            </w:r>
          </w:p>
        </w:tc>
      </w:tr>
      <w:tr w:rsidR="003239B8" w:rsidRPr="002837E7" w14:paraId="35FECE46" w14:textId="77777777" w:rsidTr="004A6A54">
        <w:tc>
          <w:tcPr>
            <w:tcW w:w="3600" w:type="dxa"/>
            <w:tcBorders>
              <w:top w:val="single" w:sz="6" w:space="0" w:color="auto"/>
              <w:bottom w:val="single" w:sz="6" w:space="0" w:color="auto"/>
            </w:tcBorders>
            <w:shd w:val="clear" w:color="auto" w:fill="386294"/>
            <w:vAlign w:val="center"/>
          </w:tcPr>
          <w:p w14:paraId="3F659EA4" w14:textId="01B1EF97" w:rsidR="003239B8" w:rsidRPr="002837E7" w:rsidRDefault="005D3862" w:rsidP="00EB2F66">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215471">
                  <w:rPr>
                    <w:rFonts w:asciiTheme="majorHAnsi" w:hAnsiTheme="majorHAnsi"/>
                    <w:b/>
                    <w:bCs/>
                    <w:color w:val="FFFFFF" w:themeColor="background1"/>
                    <w:sz w:val="20"/>
                    <w:szCs w:val="20"/>
                  </w:rPr>
                  <w:t>Presunta víctima</w:t>
                </w:r>
              </w:sdtContent>
            </w:sdt>
            <w:r w:rsidR="003239B8" w:rsidRPr="002837E7">
              <w:rPr>
                <w:rFonts w:asciiTheme="majorHAnsi" w:hAnsiTheme="majorHAnsi"/>
                <w:b/>
                <w:bCs/>
                <w:color w:val="FFFFFF" w:themeColor="background1"/>
                <w:sz w:val="20"/>
                <w:szCs w:val="20"/>
              </w:rPr>
              <w:t>:</w:t>
            </w:r>
          </w:p>
        </w:tc>
        <w:tc>
          <w:tcPr>
            <w:tcW w:w="5760" w:type="dxa"/>
            <w:vAlign w:val="center"/>
          </w:tcPr>
          <w:p w14:paraId="3883DE95" w14:textId="7F45CAAB" w:rsidR="003239B8" w:rsidRPr="002837E7" w:rsidRDefault="008661A2" w:rsidP="00EB2F66">
            <w:pPr>
              <w:jc w:val="both"/>
              <w:rPr>
                <w:rFonts w:asciiTheme="majorHAnsi" w:hAnsiTheme="majorHAnsi"/>
                <w:bCs/>
                <w:sz w:val="20"/>
                <w:szCs w:val="20"/>
                <w:lang w:val="es-ES"/>
              </w:rPr>
            </w:pPr>
            <w:r w:rsidRPr="002837E7">
              <w:rPr>
                <w:rFonts w:asciiTheme="majorHAnsi" w:hAnsiTheme="majorHAnsi"/>
                <w:bCs/>
                <w:sz w:val="20"/>
                <w:szCs w:val="20"/>
                <w:lang w:val="es-ES"/>
              </w:rPr>
              <w:t>Luis Armando Avella Roa</w:t>
            </w:r>
            <w:r w:rsidR="00A66164" w:rsidRPr="002837E7">
              <w:rPr>
                <w:rStyle w:val="FootnoteReference"/>
                <w:rFonts w:asciiTheme="majorHAnsi" w:hAnsiTheme="majorHAnsi"/>
                <w:bCs/>
                <w:sz w:val="20"/>
                <w:szCs w:val="20"/>
                <w:lang w:val="es-ES"/>
              </w:rPr>
              <w:footnoteReference w:id="3"/>
            </w:r>
          </w:p>
        </w:tc>
      </w:tr>
      <w:tr w:rsidR="003239B8" w:rsidRPr="002837E7" w14:paraId="54815008" w14:textId="77777777" w:rsidTr="004A6A54">
        <w:tc>
          <w:tcPr>
            <w:tcW w:w="3600" w:type="dxa"/>
            <w:tcBorders>
              <w:top w:val="single" w:sz="6" w:space="0" w:color="auto"/>
              <w:bottom w:val="single" w:sz="6" w:space="0" w:color="auto"/>
            </w:tcBorders>
            <w:shd w:val="clear" w:color="auto" w:fill="386294"/>
            <w:vAlign w:val="center"/>
          </w:tcPr>
          <w:p w14:paraId="0B3C2C99" w14:textId="77777777" w:rsidR="003239B8" w:rsidRPr="002837E7" w:rsidRDefault="003239B8" w:rsidP="00EB2F66">
            <w:pPr>
              <w:jc w:val="center"/>
              <w:rPr>
                <w:rFonts w:asciiTheme="majorHAnsi" w:hAnsiTheme="majorHAnsi"/>
                <w:b/>
                <w:bCs/>
                <w:color w:val="FFFFFF" w:themeColor="background1"/>
                <w:sz w:val="20"/>
                <w:szCs w:val="20"/>
              </w:rPr>
            </w:pPr>
            <w:r w:rsidRPr="002837E7">
              <w:rPr>
                <w:rFonts w:asciiTheme="majorHAnsi" w:hAnsiTheme="majorHAnsi"/>
                <w:b/>
                <w:bCs/>
                <w:color w:val="FFFFFF" w:themeColor="background1"/>
                <w:sz w:val="20"/>
                <w:szCs w:val="20"/>
              </w:rPr>
              <w:t>Estado denunciado:</w:t>
            </w:r>
          </w:p>
        </w:tc>
        <w:tc>
          <w:tcPr>
            <w:tcW w:w="5760" w:type="dxa"/>
            <w:vAlign w:val="center"/>
          </w:tcPr>
          <w:p w14:paraId="1E87A2E8" w14:textId="6BE72938" w:rsidR="003239B8" w:rsidRPr="002837E7" w:rsidRDefault="00891B6C" w:rsidP="00EB2F66">
            <w:pPr>
              <w:jc w:val="both"/>
              <w:rPr>
                <w:rFonts w:asciiTheme="majorHAnsi" w:hAnsiTheme="majorHAnsi"/>
                <w:bCs/>
                <w:sz w:val="20"/>
                <w:szCs w:val="20"/>
              </w:rPr>
            </w:pPr>
            <w:r w:rsidRPr="002837E7">
              <w:rPr>
                <w:rFonts w:asciiTheme="majorHAnsi" w:hAnsiTheme="majorHAnsi"/>
                <w:bCs/>
                <w:sz w:val="20"/>
                <w:szCs w:val="20"/>
              </w:rPr>
              <w:t>Colombia</w:t>
            </w:r>
            <w:r w:rsidR="007B7B6C">
              <w:rPr>
                <w:rStyle w:val="FootnoteReference"/>
                <w:rFonts w:asciiTheme="majorHAnsi" w:hAnsiTheme="majorHAnsi"/>
                <w:bCs/>
                <w:sz w:val="20"/>
                <w:szCs w:val="20"/>
              </w:rPr>
              <w:footnoteReference w:id="4"/>
            </w:r>
          </w:p>
        </w:tc>
      </w:tr>
      <w:tr w:rsidR="00223A29" w:rsidRPr="003F213A" w14:paraId="339E2FE0" w14:textId="77777777" w:rsidTr="004A6A54">
        <w:tc>
          <w:tcPr>
            <w:tcW w:w="3600" w:type="dxa"/>
            <w:tcBorders>
              <w:top w:val="single" w:sz="6" w:space="0" w:color="auto"/>
              <w:bottom w:val="single" w:sz="6" w:space="0" w:color="auto"/>
            </w:tcBorders>
            <w:shd w:val="clear" w:color="auto" w:fill="386294"/>
            <w:vAlign w:val="center"/>
          </w:tcPr>
          <w:p w14:paraId="7FE8341F" w14:textId="77777777" w:rsidR="00223A29" w:rsidRPr="002837E7" w:rsidRDefault="001B3A00" w:rsidP="00E4118C">
            <w:pPr>
              <w:jc w:val="center"/>
              <w:rPr>
                <w:rFonts w:asciiTheme="majorHAnsi" w:hAnsiTheme="majorHAnsi"/>
                <w:b/>
                <w:bCs/>
                <w:color w:val="FFFFFF" w:themeColor="background1"/>
                <w:sz w:val="20"/>
                <w:szCs w:val="20"/>
              </w:rPr>
            </w:pPr>
            <w:r w:rsidRPr="002837E7">
              <w:rPr>
                <w:rFonts w:asciiTheme="majorHAnsi" w:hAnsiTheme="majorHAnsi"/>
                <w:b/>
                <w:bCs/>
                <w:color w:val="FFFFFF" w:themeColor="background1"/>
                <w:sz w:val="20"/>
                <w:szCs w:val="20"/>
              </w:rPr>
              <w:t xml:space="preserve">Derechos </w:t>
            </w:r>
            <w:r w:rsidR="00E4118C" w:rsidRPr="002837E7">
              <w:rPr>
                <w:rFonts w:asciiTheme="majorHAnsi" w:hAnsiTheme="majorHAnsi"/>
                <w:b/>
                <w:bCs/>
                <w:color w:val="FFFFFF" w:themeColor="background1"/>
                <w:sz w:val="20"/>
                <w:szCs w:val="20"/>
              </w:rPr>
              <w:t>invocados</w:t>
            </w:r>
            <w:r w:rsidRPr="002837E7">
              <w:rPr>
                <w:rFonts w:asciiTheme="majorHAnsi" w:hAnsiTheme="majorHAnsi"/>
                <w:b/>
                <w:bCs/>
                <w:color w:val="FFFFFF" w:themeColor="background1"/>
                <w:sz w:val="20"/>
                <w:szCs w:val="20"/>
              </w:rPr>
              <w:t>:</w:t>
            </w:r>
          </w:p>
        </w:tc>
        <w:tc>
          <w:tcPr>
            <w:tcW w:w="5760" w:type="dxa"/>
            <w:vAlign w:val="center"/>
          </w:tcPr>
          <w:p w14:paraId="0A2474B6" w14:textId="0BE83E23" w:rsidR="00223A29" w:rsidRPr="002837E7" w:rsidRDefault="00841265" w:rsidP="00D62C4A">
            <w:pPr>
              <w:jc w:val="both"/>
              <w:rPr>
                <w:rFonts w:asciiTheme="majorHAnsi" w:hAnsiTheme="majorHAnsi"/>
                <w:bCs/>
                <w:sz w:val="20"/>
                <w:szCs w:val="20"/>
                <w:lang w:val="es-ES"/>
              </w:rPr>
            </w:pPr>
            <w:r w:rsidRPr="002837E7">
              <w:rPr>
                <w:rFonts w:asciiTheme="majorHAnsi" w:hAnsiTheme="majorHAnsi"/>
                <w:bCs/>
                <w:sz w:val="20"/>
                <w:szCs w:val="20"/>
                <w:lang w:val="es-ES"/>
              </w:rPr>
              <w:t xml:space="preserve">Artículos 4 (vida), 5 (integridad personal), </w:t>
            </w:r>
            <w:r w:rsidR="005B23CF" w:rsidRPr="002837E7">
              <w:rPr>
                <w:rFonts w:asciiTheme="majorHAnsi" w:hAnsiTheme="majorHAnsi"/>
                <w:bCs/>
                <w:sz w:val="20"/>
                <w:szCs w:val="20"/>
                <w:lang w:val="es-ES"/>
              </w:rPr>
              <w:t xml:space="preserve">7 (libertad personal), </w:t>
            </w:r>
            <w:r w:rsidRPr="002837E7">
              <w:rPr>
                <w:rFonts w:asciiTheme="majorHAnsi" w:hAnsiTheme="majorHAnsi"/>
                <w:bCs/>
                <w:sz w:val="20"/>
                <w:szCs w:val="20"/>
                <w:lang w:val="es-ES"/>
              </w:rPr>
              <w:t>8 (garantías judiciales)</w:t>
            </w:r>
            <w:r w:rsidR="005B23CF" w:rsidRPr="002837E7">
              <w:rPr>
                <w:rFonts w:asciiTheme="majorHAnsi" w:hAnsiTheme="majorHAnsi"/>
                <w:bCs/>
                <w:sz w:val="20"/>
                <w:szCs w:val="20"/>
                <w:lang w:val="es-ES"/>
              </w:rPr>
              <w:t>, 11 (protección y la honra), 24 (</w:t>
            </w:r>
            <w:r w:rsidR="00384229" w:rsidRPr="002837E7">
              <w:rPr>
                <w:rFonts w:asciiTheme="majorHAnsi" w:hAnsiTheme="majorHAnsi"/>
                <w:bCs/>
                <w:sz w:val="20"/>
                <w:szCs w:val="20"/>
                <w:lang w:val="es-ES"/>
              </w:rPr>
              <w:t>igualdad ante la ley</w:t>
            </w:r>
            <w:r w:rsidR="005B23CF" w:rsidRPr="002837E7">
              <w:rPr>
                <w:rFonts w:asciiTheme="majorHAnsi" w:hAnsiTheme="majorHAnsi"/>
                <w:bCs/>
                <w:sz w:val="20"/>
                <w:szCs w:val="20"/>
                <w:lang w:val="es-ES"/>
              </w:rPr>
              <w:t>)</w:t>
            </w:r>
            <w:r w:rsidR="00384229" w:rsidRPr="002837E7">
              <w:rPr>
                <w:rFonts w:asciiTheme="majorHAnsi" w:hAnsiTheme="majorHAnsi"/>
                <w:bCs/>
                <w:sz w:val="20"/>
                <w:szCs w:val="20"/>
                <w:lang w:val="es-ES"/>
              </w:rPr>
              <w:t xml:space="preserve"> y </w:t>
            </w:r>
            <w:r w:rsidRPr="002837E7">
              <w:rPr>
                <w:rFonts w:asciiTheme="majorHAnsi" w:hAnsiTheme="majorHAnsi"/>
                <w:bCs/>
                <w:sz w:val="20"/>
                <w:szCs w:val="20"/>
                <w:lang w:val="es-ES"/>
              </w:rPr>
              <w:t>25 (protección judicial) de la Convención Americana sobre Derechos Humanos</w:t>
            </w:r>
            <w:r w:rsidRPr="002837E7">
              <w:rPr>
                <w:rStyle w:val="FootnoteReference"/>
                <w:rFonts w:asciiTheme="majorHAnsi" w:hAnsiTheme="majorHAnsi"/>
                <w:bCs/>
                <w:sz w:val="20"/>
                <w:szCs w:val="20"/>
                <w:lang w:val="es-ES"/>
              </w:rPr>
              <w:footnoteReference w:id="5"/>
            </w:r>
            <w:r w:rsidR="001A1D47" w:rsidRPr="002837E7">
              <w:rPr>
                <w:rFonts w:asciiTheme="majorHAnsi" w:hAnsiTheme="majorHAnsi"/>
                <w:bCs/>
                <w:sz w:val="20"/>
                <w:szCs w:val="20"/>
                <w:lang w:val="es-ES"/>
              </w:rPr>
              <w:t>,</w:t>
            </w:r>
            <w:r w:rsidR="00B46DF3" w:rsidRPr="002837E7">
              <w:rPr>
                <w:rFonts w:asciiTheme="majorHAnsi" w:hAnsiTheme="majorHAnsi"/>
                <w:bCs/>
                <w:sz w:val="20"/>
                <w:szCs w:val="20"/>
                <w:lang w:val="es-ES"/>
              </w:rPr>
              <w:t xml:space="preserve"> en relación con su artículo 1.1 (obligación de respetar los derechos)</w:t>
            </w:r>
          </w:p>
        </w:tc>
      </w:tr>
    </w:tbl>
    <w:p w14:paraId="569F8256" w14:textId="77777777" w:rsidR="003239B8" w:rsidRPr="002837E7" w:rsidRDefault="003239B8" w:rsidP="003239B8">
      <w:pPr>
        <w:spacing w:before="240" w:after="240"/>
        <w:ind w:firstLine="720"/>
        <w:jc w:val="both"/>
        <w:rPr>
          <w:rFonts w:asciiTheme="majorHAnsi" w:hAnsiTheme="majorHAnsi"/>
          <w:b/>
          <w:bCs/>
          <w:sz w:val="20"/>
          <w:szCs w:val="20"/>
          <w:lang w:val="es-ES"/>
        </w:rPr>
      </w:pPr>
      <w:r w:rsidRPr="002837E7">
        <w:rPr>
          <w:rFonts w:asciiTheme="majorHAnsi" w:hAnsiTheme="majorHAnsi"/>
          <w:b/>
          <w:bCs/>
          <w:sz w:val="20"/>
          <w:szCs w:val="20"/>
          <w:lang w:val="es-ES"/>
        </w:rPr>
        <w:t>II.</w:t>
      </w:r>
      <w:r w:rsidRPr="002837E7">
        <w:rPr>
          <w:rFonts w:asciiTheme="majorHAnsi" w:hAnsiTheme="majorHAnsi"/>
          <w:b/>
          <w:bCs/>
          <w:sz w:val="20"/>
          <w:szCs w:val="20"/>
          <w:lang w:val="es-ES"/>
        </w:rPr>
        <w:tab/>
        <w:t>TRÁMITE ANTE LA CIDH</w:t>
      </w:r>
      <w:r w:rsidR="008E3BFE" w:rsidRPr="002837E7">
        <w:rPr>
          <w:rStyle w:val="FootnoteReference"/>
          <w:rFonts w:asciiTheme="majorHAnsi" w:hAnsiTheme="majorHAnsi"/>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837E7" w14:paraId="729FE5D3" w14:textId="77777777" w:rsidTr="004A6A54">
        <w:tc>
          <w:tcPr>
            <w:tcW w:w="3600" w:type="dxa"/>
            <w:tcBorders>
              <w:top w:val="single" w:sz="6" w:space="0" w:color="auto"/>
              <w:bottom w:val="single" w:sz="6" w:space="0" w:color="auto"/>
            </w:tcBorders>
            <w:shd w:val="clear" w:color="auto" w:fill="386294"/>
            <w:vAlign w:val="center"/>
          </w:tcPr>
          <w:p w14:paraId="4057EE8A" w14:textId="77777777" w:rsidR="004C2312" w:rsidRPr="002837E7" w:rsidRDefault="004A6A54" w:rsidP="004A6A54">
            <w:pPr>
              <w:jc w:val="center"/>
              <w:rPr>
                <w:rFonts w:asciiTheme="majorHAnsi" w:hAnsiTheme="majorHAnsi"/>
                <w:b/>
                <w:bCs/>
                <w:color w:val="FFFFFF" w:themeColor="background1"/>
                <w:sz w:val="20"/>
                <w:szCs w:val="20"/>
                <w:lang w:val="es-ES"/>
              </w:rPr>
            </w:pPr>
            <w:r w:rsidRPr="002837E7">
              <w:rPr>
                <w:rFonts w:asciiTheme="majorHAnsi" w:hAnsiTheme="majorHAnsi"/>
                <w:b/>
                <w:bCs/>
                <w:color w:val="FFFFFF" w:themeColor="background1"/>
                <w:sz w:val="20"/>
                <w:szCs w:val="20"/>
                <w:lang w:val="es-ES"/>
              </w:rPr>
              <w:t>P</w:t>
            </w:r>
            <w:r w:rsidR="004C2312" w:rsidRPr="002837E7">
              <w:rPr>
                <w:rFonts w:asciiTheme="majorHAnsi" w:hAnsiTheme="majorHAnsi"/>
                <w:b/>
                <w:bCs/>
                <w:color w:val="FFFFFF" w:themeColor="background1"/>
                <w:sz w:val="20"/>
                <w:szCs w:val="20"/>
                <w:lang w:val="es-ES"/>
              </w:rPr>
              <w:t>resentación de la petición:</w:t>
            </w:r>
          </w:p>
        </w:tc>
        <w:tc>
          <w:tcPr>
            <w:tcW w:w="5760" w:type="dxa"/>
            <w:vAlign w:val="center"/>
          </w:tcPr>
          <w:p w14:paraId="0867010C" w14:textId="26F9C394" w:rsidR="004C2312" w:rsidRPr="002837E7" w:rsidRDefault="008661A2" w:rsidP="00EB2F66">
            <w:pPr>
              <w:jc w:val="both"/>
              <w:rPr>
                <w:rFonts w:asciiTheme="majorHAnsi" w:hAnsiTheme="majorHAnsi"/>
                <w:bCs/>
                <w:sz w:val="20"/>
                <w:szCs w:val="20"/>
                <w:lang w:val="es-ES"/>
              </w:rPr>
            </w:pPr>
            <w:r w:rsidRPr="002837E7">
              <w:rPr>
                <w:rFonts w:asciiTheme="majorHAnsi" w:hAnsiTheme="majorHAnsi"/>
                <w:bCs/>
                <w:sz w:val="20"/>
                <w:szCs w:val="20"/>
                <w:lang w:val="es-ES"/>
              </w:rPr>
              <w:t>7 de octubre de 2011</w:t>
            </w:r>
          </w:p>
        </w:tc>
      </w:tr>
      <w:tr w:rsidR="00131425" w:rsidRPr="002837E7" w14:paraId="100113EE" w14:textId="77777777" w:rsidTr="004A6A54">
        <w:tc>
          <w:tcPr>
            <w:tcW w:w="3600" w:type="dxa"/>
            <w:tcBorders>
              <w:top w:val="single" w:sz="6" w:space="0" w:color="auto"/>
              <w:bottom w:val="single" w:sz="6" w:space="0" w:color="auto"/>
            </w:tcBorders>
            <w:shd w:val="clear" w:color="auto" w:fill="386294"/>
            <w:vAlign w:val="center"/>
          </w:tcPr>
          <w:p w14:paraId="7B40BFE4" w14:textId="77777777" w:rsidR="00131425" w:rsidRPr="002837E7" w:rsidRDefault="00131425" w:rsidP="004A6A54">
            <w:pPr>
              <w:jc w:val="center"/>
              <w:rPr>
                <w:rFonts w:asciiTheme="majorHAnsi" w:hAnsiTheme="majorHAnsi"/>
                <w:b/>
                <w:bCs/>
                <w:color w:val="FFFFFF" w:themeColor="background1"/>
                <w:sz w:val="20"/>
                <w:szCs w:val="20"/>
                <w:lang w:val="es-ES"/>
              </w:rPr>
            </w:pPr>
            <w:r w:rsidRPr="002837E7">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7E0E91EC" w14:textId="1375E70B" w:rsidR="00131425" w:rsidRPr="002837E7" w:rsidRDefault="00944433" w:rsidP="00EB2F66">
            <w:pPr>
              <w:jc w:val="both"/>
              <w:rPr>
                <w:rFonts w:asciiTheme="majorHAnsi" w:hAnsiTheme="majorHAnsi"/>
                <w:bCs/>
                <w:sz w:val="20"/>
                <w:szCs w:val="20"/>
                <w:lang w:val="es-ES"/>
              </w:rPr>
            </w:pPr>
            <w:r w:rsidRPr="002837E7">
              <w:rPr>
                <w:rFonts w:asciiTheme="majorHAnsi" w:hAnsiTheme="majorHAnsi"/>
                <w:bCs/>
                <w:sz w:val="20"/>
                <w:szCs w:val="20"/>
                <w:lang w:val="es-ES"/>
              </w:rPr>
              <w:t>11 de octubre de 2011</w:t>
            </w:r>
          </w:p>
        </w:tc>
      </w:tr>
      <w:tr w:rsidR="004C2312" w:rsidRPr="002837E7" w14:paraId="3499F483" w14:textId="77777777" w:rsidTr="004A6A54">
        <w:tc>
          <w:tcPr>
            <w:tcW w:w="3600" w:type="dxa"/>
            <w:tcBorders>
              <w:top w:val="single" w:sz="6" w:space="0" w:color="auto"/>
              <w:bottom w:val="single" w:sz="6" w:space="0" w:color="auto"/>
            </w:tcBorders>
            <w:shd w:val="clear" w:color="auto" w:fill="386294"/>
            <w:vAlign w:val="center"/>
          </w:tcPr>
          <w:p w14:paraId="14665B6B" w14:textId="77777777" w:rsidR="004C2312" w:rsidRPr="002837E7" w:rsidRDefault="004A6A54" w:rsidP="004A6A54">
            <w:pPr>
              <w:jc w:val="center"/>
              <w:rPr>
                <w:rFonts w:asciiTheme="majorHAnsi" w:hAnsiTheme="majorHAnsi"/>
                <w:b/>
                <w:bCs/>
                <w:color w:val="FFFFFF" w:themeColor="background1"/>
                <w:sz w:val="20"/>
                <w:szCs w:val="20"/>
                <w:lang w:val="es-ES"/>
              </w:rPr>
            </w:pPr>
            <w:r w:rsidRPr="002837E7">
              <w:rPr>
                <w:rFonts w:asciiTheme="majorHAnsi" w:hAnsiTheme="majorHAnsi"/>
                <w:b/>
                <w:color w:val="FFFFFF" w:themeColor="background1"/>
                <w:sz w:val="20"/>
                <w:szCs w:val="20"/>
                <w:lang w:val="es-ES"/>
              </w:rPr>
              <w:t>N</w:t>
            </w:r>
            <w:r w:rsidR="004C2312" w:rsidRPr="002837E7">
              <w:rPr>
                <w:rFonts w:asciiTheme="majorHAnsi" w:hAnsiTheme="majorHAnsi"/>
                <w:b/>
                <w:color w:val="FFFFFF" w:themeColor="background1"/>
                <w:sz w:val="20"/>
                <w:szCs w:val="20"/>
                <w:lang w:val="es-ES"/>
              </w:rPr>
              <w:t>otificación de la petición al Estado:</w:t>
            </w:r>
          </w:p>
        </w:tc>
        <w:tc>
          <w:tcPr>
            <w:tcW w:w="5760" w:type="dxa"/>
            <w:vAlign w:val="center"/>
          </w:tcPr>
          <w:p w14:paraId="35CDD610" w14:textId="70948EC9" w:rsidR="004C2312" w:rsidRPr="002837E7" w:rsidRDefault="00944433" w:rsidP="00EB2F66">
            <w:pPr>
              <w:jc w:val="both"/>
              <w:rPr>
                <w:rFonts w:asciiTheme="majorHAnsi" w:hAnsiTheme="majorHAnsi"/>
                <w:bCs/>
                <w:sz w:val="20"/>
                <w:szCs w:val="20"/>
                <w:lang w:val="es-ES"/>
              </w:rPr>
            </w:pPr>
            <w:r w:rsidRPr="002837E7">
              <w:rPr>
                <w:rFonts w:asciiTheme="majorHAnsi" w:hAnsiTheme="majorHAnsi"/>
                <w:bCs/>
                <w:sz w:val="20"/>
                <w:szCs w:val="20"/>
                <w:lang w:val="es-ES"/>
              </w:rPr>
              <w:t>28 de junio de 2017</w:t>
            </w:r>
          </w:p>
        </w:tc>
      </w:tr>
      <w:tr w:rsidR="004C2312" w:rsidRPr="002837E7" w14:paraId="7DA06F1F" w14:textId="77777777" w:rsidTr="004A6A54">
        <w:tc>
          <w:tcPr>
            <w:tcW w:w="3600" w:type="dxa"/>
            <w:tcBorders>
              <w:top w:val="single" w:sz="6" w:space="0" w:color="auto"/>
              <w:bottom w:val="single" w:sz="6" w:space="0" w:color="auto"/>
            </w:tcBorders>
            <w:shd w:val="clear" w:color="auto" w:fill="386294"/>
            <w:vAlign w:val="center"/>
          </w:tcPr>
          <w:p w14:paraId="1146111F" w14:textId="77777777" w:rsidR="004C2312" w:rsidRPr="002837E7" w:rsidRDefault="004A6A54" w:rsidP="004A6A54">
            <w:pPr>
              <w:jc w:val="center"/>
              <w:rPr>
                <w:rFonts w:asciiTheme="majorHAnsi" w:hAnsiTheme="majorHAnsi"/>
                <w:b/>
                <w:bCs/>
                <w:color w:val="FFFFFF" w:themeColor="background1"/>
                <w:sz w:val="20"/>
                <w:szCs w:val="20"/>
                <w:lang w:val="es-ES"/>
              </w:rPr>
            </w:pPr>
            <w:r w:rsidRPr="002837E7">
              <w:rPr>
                <w:rFonts w:asciiTheme="majorHAnsi" w:hAnsiTheme="majorHAnsi"/>
                <w:b/>
                <w:color w:val="FFFFFF" w:themeColor="background1"/>
                <w:sz w:val="20"/>
                <w:szCs w:val="20"/>
                <w:lang w:val="es-ES"/>
              </w:rPr>
              <w:t>P</w:t>
            </w:r>
            <w:r w:rsidR="004C2312" w:rsidRPr="002837E7">
              <w:rPr>
                <w:rFonts w:asciiTheme="majorHAnsi" w:hAnsiTheme="majorHAnsi"/>
                <w:b/>
                <w:color w:val="FFFFFF" w:themeColor="background1"/>
                <w:sz w:val="20"/>
                <w:szCs w:val="20"/>
                <w:lang w:val="es-ES"/>
              </w:rPr>
              <w:t>rimera respuesta del Estado:</w:t>
            </w:r>
          </w:p>
        </w:tc>
        <w:tc>
          <w:tcPr>
            <w:tcW w:w="5760" w:type="dxa"/>
            <w:vAlign w:val="center"/>
          </w:tcPr>
          <w:p w14:paraId="480B8955" w14:textId="71348EFA" w:rsidR="004C2312" w:rsidRPr="002837E7" w:rsidRDefault="002F1826" w:rsidP="00EB2F66">
            <w:pPr>
              <w:jc w:val="both"/>
              <w:rPr>
                <w:rFonts w:asciiTheme="majorHAnsi" w:hAnsiTheme="majorHAnsi"/>
                <w:bCs/>
                <w:sz w:val="20"/>
                <w:szCs w:val="20"/>
                <w:lang w:val="es-ES"/>
              </w:rPr>
            </w:pPr>
            <w:r w:rsidRPr="002837E7">
              <w:rPr>
                <w:rFonts w:asciiTheme="majorHAnsi" w:hAnsiTheme="majorHAnsi"/>
                <w:bCs/>
                <w:sz w:val="20"/>
                <w:szCs w:val="20"/>
                <w:lang w:val="es-ES"/>
              </w:rPr>
              <w:t>11 de mayo de 201</w:t>
            </w:r>
            <w:r w:rsidR="00976756" w:rsidRPr="002837E7">
              <w:rPr>
                <w:rFonts w:asciiTheme="majorHAnsi" w:hAnsiTheme="majorHAnsi"/>
                <w:bCs/>
                <w:sz w:val="20"/>
                <w:szCs w:val="20"/>
                <w:lang w:val="es-ES"/>
              </w:rPr>
              <w:t>8</w:t>
            </w:r>
          </w:p>
        </w:tc>
      </w:tr>
      <w:tr w:rsidR="006C0C92" w:rsidRPr="003F213A" w14:paraId="306B7E42" w14:textId="77777777" w:rsidTr="004A6A54">
        <w:tc>
          <w:tcPr>
            <w:tcW w:w="3600" w:type="dxa"/>
            <w:tcBorders>
              <w:top w:val="single" w:sz="6" w:space="0" w:color="auto"/>
              <w:bottom w:val="single" w:sz="6" w:space="0" w:color="auto"/>
            </w:tcBorders>
            <w:shd w:val="clear" w:color="auto" w:fill="386294"/>
            <w:vAlign w:val="center"/>
          </w:tcPr>
          <w:p w14:paraId="3BFD2564" w14:textId="2D62AD57" w:rsidR="006C0C92" w:rsidRPr="002837E7" w:rsidRDefault="006C0C92" w:rsidP="006C0C92">
            <w:pPr>
              <w:jc w:val="center"/>
              <w:rPr>
                <w:rFonts w:asciiTheme="majorHAnsi" w:hAnsiTheme="majorHAnsi"/>
                <w:b/>
                <w:color w:val="FFFFFF" w:themeColor="background1"/>
                <w:sz w:val="20"/>
                <w:szCs w:val="20"/>
                <w:lang w:val="es-ES"/>
              </w:rPr>
            </w:pPr>
            <w:r w:rsidRPr="002837E7">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79905074" w14:textId="48AFE91B" w:rsidR="006C0C92" w:rsidRPr="002837E7" w:rsidRDefault="006C0C92" w:rsidP="006C0C92">
            <w:pPr>
              <w:jc w:val="both"/>
              <w:rPr>
                <w:rFonts w:asciiTheme="majorHAnsi" w:hAnsiTheme="majorHAnsi"/>
                <w:bCs/>
                <w:sz w:val="20"/>
                <w:szCs w:val="20"/>
                <w:lang w:val="es-ES"/>
              </w:rPr>
            </w:pPr>
            <w:r w:rsidRPr="002837E7">
              <w:rPr>
                <w:rFonts w:asciiTheme="majorHAnsi" w:hAnsiTheme="majorHAnsi"/>
                <w:bCs/>
                <w:sz w:val="20"/>
                <w:szCs w:val="20"/>
                <w:lang w:val="es-ES"/>
              </w:rPr>
              <w:t>25 de julio de 2018</w:t>
            </w:r>
            <w:r w:rsidR="00655C04" w:rsidRPr="002837E7">
              <w:rPr>
                <w:rFonts w:asciiTheme="majorHAnsi" w:hAnsiTheme="majorHAnsi"/>
                <w:bCs/>
                <w:sz w:val="20"/>
                <w:szCs w:val="20"/>
                <w:lang w:val="es-ES"/>
              </w:rPr>
              <w:t xml:space="preserve">, </w:t>
            </w:r>
            <w:r w:rsidR="00D012E0" w:rsidRPr="002837E7">
              <w:rPr>
                <w:rFonts w:asciiTheme="majorHAnsi" w:hAnsiTheme="majorHAnsi"/>
                <w:bCs/>
                <w:sz w:val="20"/>
                <w:szCs w:val="20"/>
                <w:lang w:val="es-ES"/>
              </w:rPr>
              <w:t>5 de mayo</w:t>
            </w:r>
            <w:r w:rsidR="00655C04" w:rsidRPr="002837E7">
              <w:rPr>
                <w:rFonts w:asciiTheme="majorHAnsi" w:hAnsiTheme="majorHAnsi"/>
                <w:bCs/>
                <w:sz w:val="20"/>
                <w:szCs w:val="20"/>
                <w:lang w:val="es-ES"/>
              </w:rPr>
              <w:t xml:space="preserve">, </w:t>
            </w:r>
            <w:r w:rsidR="00397999" w:rsidRPr="002837E7">
              <w:rPr>
                <w:rFonts w:asciiTheme="majorHAnsi" w:hAnsiTheme="majorHAnsi"/>
                <w:bCs/>
                <w:sz w:val="20"/>
                <w:szCs w:val="20"/>
                <w:lang w:val="es-ES"/>
              </w:rPr>
              <w:t xml:space="preserve">6 de septiembre y 31 de octubre </w:t>
            </w:r>
            <w:r w:rsidR="00D012E0" w:rsidRPr="002837E7">
              <w:rPr>
                <w:rFonts w:asciiTheme="majorHAnsi" w:hAnsiTheme="majorHAnsi"/>
                <w:bCs/>
                <w:sz w:val="20"/>
                <w:szCs w:val="20"/>
                <w:lang w:val="es-ES"/>
              </w:rPr>
              <w:t>de 2022</w:t>
            </w:r>
          </w:p>
        </w:tc>
      </w:tr>
      <w:tr w:rsidR="006C0C92" w:rsidRPr="002837E7" w14:paraId="55771ED7" w14:textId="77777777" w:rsidTr="004A6A54">
        <w:tc>
          <w:tcPr>
            <w:tcW w:w="3600" w:type="dxa"/>
            <w:tcBorders>
              <w:top w:val="single" w:sz="6" w:space="0" w:color="auto"/>
              <w:bottom w:val="single" w:sz="6" w:space="0" w:color="auto"/>
            </w:tcBorders>
            <w:shd w:val="clear" w:color="auto" w:fill="386294"/>
            <w:vAlign w:val="center"/>
          </w:tcPr>
          <w:p w14:paraId="6526262F" w14:textId="63DBF1A0" w:rsidR="006C0C92" w:rsidRPr="002837E7" w:rsidRDefault="006C0C92" w:rsidP="006C0C92">
            <w:pPr>
              <w:jc w:val="center"/>
              <w:rPr>
                <w:rFonts w:asciiTheme="majorHAnsi" w:hAnsiTheme="majorHAnsi"/>
                <w:b/>
                <w:color w:val="FFFFFF" w:themeColor="background1"/>
                <w:sz w:val="20"/>
                <w:szCs w:val="20"/>
                <w:lang w:val="es-ES"/>
              </w:rPr>
            </w:pPr>
            <w:r w:rsidRPr="002837E7">
              <w:rPr>
                <w:rFonts w:asciiTheme="majorHAnsi" w:hAnsiTheme="majorHAnsi"/>
                <w:b/>
                <w:bCs/>
                <w:color w:val="FFFFFF" w:themeColor="background1"/>
                <w:sz w:val="20"/>
                <w:szCs w:val="20"/>
                <w:lang w:val="es-ES"/>
              </w:rPr>
              <w:t>Advertencia sobre posible archivo:</w:t>
            </w:r>
          </w:p>
        </w:tc>
        <w:tc>
          <w:tcPr>
            <w:tcW w:w="5760" w:type="dxa"/>
            <w:vAlign w:val="center"/>
          </w:tcPr>
          <w:p w14:paraId="0393BAEF" w14:textId="758308FC" w:rsidR="006C0C92" w:rsidRPr="002837E7" w:rsidRDefault="006C0C92" w:rsidP="006C0C92">
            <w:pPr>
              <w:jc w:val="both"/>
              <w:rPr>
                <w:rFonts w:asciiTheme="majorHAnsi" w:hAnsiTheme="majorHAnsi"/>
                <w:bCs/>
                <w:sz w:val="20"/>
                <w:szCs w:val="20"/>
                <w:lang w:val="es-ES"/>
              </w:rPr>
            </w:pPr>
            <w:r w:rsidRPr="002837E7">
              <w:rPr>
                <w:rFonts w:asciiTheme="majorHAnsi" w:hAnsiTheme="majorHAnsi"/>
                <w:bCs/>
                <w:sz w:val="20"/>
                <w:szCs w:val="20"/>
                <w:lang w:val="es-ES"/>
              </w:rPr>
              <w:t>5 de abril de 2022</w:t>
            </w:r>
          </w:p>
        </w:tc>
      </w:tr>
      <w:tr w:rsidR="006C0C92" w:rsidRPr="002837E7" w14:paraId="2ADDB0F8" w14:textId="77777777" w:rsidTr="004A6A54">
        <w:tc>
          <w:tcPr>
            <w:tcW w:w="3600" w:type="dxa"/>
            <w:tcBorders>
              <w:top w:val="single" w:sz="6" w:space="0" w:color="auto"/>
              <w:bottom w:val="single" w:sz="6" w:space="0" w:color="auto"/>
            </w:tcBorders>
            <w:shd w:val="clear" w:color="auto" w:fill="386294"/>
            <w:vAlign w:val="center"/>
          </w:tcPr>
          <w:p w14:paraId="4AB382CF" w14:textId="15DAD7B0" w:rsidR="006C0C92" w:rsidRPr="002837E7" w:rsidRDefault="006C0C92" w:rsidP="006C0C92">
            <w:pPr>
              <w:jc w:val="center"/>
              <w:rPr>
                <w:rFonts w:asciiTheme="majorHAnsi" w:hAnsiTheme="majorHAnsi"/>
                <w:b/>
                <w:bCs/>
                <w:color w:val="FFFFFF" w:themeColor="background1"/>
                <w:sz w:val="20"/>
                <w:szCs w:val="20"/>
                <w:lang w:val="es-ES"/>
              </w:rPr>
            </w:pPr>
            <w:r w:rsidRPr="002837E7">
              <w:rPr>
                <w:rFonts w:asciiTheme="majorHAnsi" w:hAnsiTheme="majorHAnsi"/>
                <w:b/>
                <w:bCs/>
                <w:color w:val="FFFFFF" w:themeColor="background1"/>
                <w:sz w:val="20"/>
                <w:szCs w:val="20"/>
                <w:lang w:val="es-ES"/>
              </w:rPr>
              <w:t>Respuesta de la parte peticionaria ante advertencia de posible archivo:</w:t>
            </w:r>
          </w:p>
        </w:tc>
        <w:tc>
          <w:tcPr>
            <w:tcW w:w="5760" w:type="dxa"/>
            <w:vAlign w:val="center"/>
          </w:tcPr>
          <w:p w14:paraId="63AE2566" w14:textId="047567A1" w:rsidR="006C0C92" w:rsidRPr="002837E7" w:rsidRDefault="00B04813" w:rsidP="006C0C92">
            <w:pPr>
              <w:jc w:val="both"/>
              <w:rPr>
                <w:rFonts w:asciiTheme="majorHAnsi" w:hAnsiTheme="majorHAnsi"/>
                <w:bCs/>
                <w:sz w:val="20"/>
                <w:szCs w:val="20"/>
                <w:lang w:val="es-ES"/>
              </w:rPr>
            </w:pPr>
            <w:r w:rsidRPr="002837E7">
              <w:rPr>
                <w:rFonts w:asciiTheme="majorHAnsi" w:hAnsiTheme="majorHAnsi"/>
                <w:bCs/>
                <w:sz w:val="20"/>
                <w:szCs w:val="20"/>
                <w:lang w:val="es-ES"/>
              </w:rPr>
              <w:t>14 de junio de 2022</w:t>
            </w:r>
          </w:p>
        </w:tc>
      </w:tr>
    </w:tbl>
    <w:p w14:paraId="3B7DCE1F" w14:textId="77777777" w:rsidR="003239B8" w:rsidRPr="002837E7" w:rsidRDefault="003239B8" w:rsidP="003239B8">
      <w:pPr>
        <w:spacing w:before="240" w:after="240"/>
        <w:ind w:firstLine="720"/>
        <w:jc w:val="both"/>
        <w:rPr>
          <w:rFonts w:asciiTheme="majorHAnsi" w:hAnsiTheme="majorHAnsi"/>
          <w:b/>
          <w:bCs/>
          <w:sz w:val="20"/>
          <w:szCs w:val="20"/>
          <w:lang w:val="es-ES"/>
        </w:rPr>
      </w:pPr>
      <w:r w:rsidRPr="002837E7">
        <w:rPr>
          <w:rFonts w:asciiTheme="majorHAnsi" w:hAnsiTheme="majorHAnsi"/>
          <w:b/>
          <w:bCs/>
          <w:sz w:val="20"/>
          <w:szCs w:val="20"/>
          <w:lang w:val="es-ES"/>
        </w:rPr>
        <w:t xml:space="preserve">III. </w:t>
      </w:r>
      <w:r w:rsidRPr="002837E7">
        <w:rPr>
          <w:rFonts w:asciiTheme="majorHAnsi" w:hAnsiTheme="majorHAnsi"/>
          <w:b/>
          <w:bCs/>
          <w:sz w:val="20"/>
          <w:szCs w:val="20"/>
          <w:lang w:val="es-ES"/>
        </w:rPr>
        <w:tab/>
        <w:t>COMPETENCIA</w:t>
      </w:r>
      <w:r w:rsidR="00EE00E9" w:rsidRPr="002837E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2837E7" w14:paraId="64BA7A26" w14:textId="77777777" w:rsidTr="004A6A54">
        <w:trPr>
          <w:cantSplit/>
        </w:trPr>
        <w:tc>
          <w:tcPr>
            <w:tcW w:w="3600" w:type="dxa"/>
            <w:tcBorders>
              <w:top w:val="single" w:sz="4" w:space="0" w:color="auto"/>
              <w:bottom w:val="single" w:sz="6" w:space="0" w:color="auto"/>
            </w:tcBorders>
            <w:shd w:val="clear" w:color="auto" w:fill="386294"/>
            <w:vAlign w:val="center"/>
          </w:tcPr>
          <w:p w14:paraId="64595D6A" w14:textId="77777777" w:rsidR="003239B8" w:rsidRPr="002837E7" w:rsidRDefault="003239B8" w:rsidP="00EB2F66">
            <w:pPr>
              <w:jc w:val="center"/>
              <w:rPr>
                <w:rFonts w:asciiTheme="majorHAnsi" w:hAnsiTheme="majorHAnsi"/>
                <w:b/>
                <w:bCs/>
                <w:i/>
                <w:color w:val="FFFFFF" w:themeColor="background1"/>
                <w:sz w:val="20"/>
                <w:szCs w:val="20"/>
              </w:rPr>
            </w:pPr>
            <w:r w:rsidRPr="002837E7">
              <w:rPr>
                <w:rFonts w:asciiTheme="majorHAnsi" w:hAnsiTheme="majorHAnsi"/>
                <w:b/>
                <w:bCs/>
                <w:color w:val="FFFFFF" w:themeColor="background1"/>
                <w:sz w:val="20"/>
                <w:szCs w:val="20"/>
              </w:rPr>
              <w:t>Competencia</w:t>
            </w:r>
            <w:r w:rsidRPr="002837E7">
              <w:rPr>
                <w:rFonts w:asciiTheme="majorHAnsi" w:hAnsiTheme="majorHAnsi"/>
                <w:b/>
                <w:bCs/>
                <w:i/>
                <w:color w:val="FFFFFF" w:themeColor="background1"/>
                <w:sz w:val="20"/>
                <w:szCs w:val="20"/>
              </w:rPr>
              <w:t xml:space="preserve"> Ratione personae:</w:t>
            </w:r>
          </w:p>
        </w:tc>
        <w:tc>
          <w:tcPr>
            <w:tcW w:w="5760" w:type="dxa"/>
            <w:vAlign w:val="center"/>
          </w:tcPr>
          <w:p w14:paraId="5361A9C3" w14:textId="4D39A0F0" w:rsidR="003239B8" w:rsidRPr="002837E7" w:rsidRDefault="00944433" w:rsidP="00EB2F66">
            <w:pPr>
              <w:rPr>
                <w:rFonts w:asciiTheme="majorHAnsi" w:hAnsiTheme="majorHAnsi"/>
                <w:bCs/>
                <w:sz w:val="20"/>
                <w:szCs w:val="20"/>
              </w:rPr>
            </w:pPr>
            <w:r w:rsidRPr="002837E7">
              <w:rPr>
                <w:rFonts w:asciiTheme="majorHAnsi" w:hAnsiTheme="majorHAnsi"/>
                <w:bCs/>
                <w:sz w:val="20"/>
                <w:szCs w:val="20"/>
              </w:rPr>
              <w:t>Sí</w:t>
            </w:r>
          </w:p>
        </w:tc>
      </w:tr>
      <w:tr w:rsidR="003239B8" w:rsidRPr="002837E7" w14:paraId="3491D8B1" w14:textId="77777777" w:rsidTr="004A6A54">
        <w:trPr>
          <w:cantSplit/>
        </w:trPr>
        <w:tc>
          <w:tcPr>
            <w:tcW w:w="3600" w:type="dxa"/>
            <w:tcBorders>
              <w:top w:val="single" w:sz="6" w:space="0" w:color="auto"/>
              <w:bottom w:val="single" w:sz="6" w:space="0" w:color="auto"/>
            </w:tcBorders>
            <w:shd w:val="clear" w:color="auto" w:fill="386294"/>
            <w:vAlign w:val="center"/>
          </w:tcPr>
          <w:p w14:paraId="60ECFB9D" w14:textId="77777777" w:rsidR="003239B8" w:rsidRPr="002837E7" w:rsidRDefault="003239B8" w:rsidP="00EB2F66">
            <w:pPr>
              <w:jc w:val="center"/>
              <w:rPr>
                <w:rFonts w:asciiTheme="majorHAnsi" w:hAnsiTheme="majorHAnsi"/>
                <w:b/>
                <w:bCs/>
                <w:color w:val="FFFFFF" w:themeColor="background1"/>
                <w:sz w:val="20"/>
                <w:szCs w:val="20"/>
              </w:rPr>
            </w:pPr>
            <w:r w:rsidRPr="002837E7">
              <w:rPr>
                <w:rFonts w:asciiTheme="majorHAnsi" w:hAnsiTheme="majorHAnsi"/>
                <w:b/>
                <w:bCs/>
                <w:color w:val="FFFFFF" w:themeColor="background1"/>
                <w:sz w:val="20"/>
                <w:szCs w:val="20"/>
              </w:rPr>
              <w:t>Competencia</w:t>
            </w:r>
            <w:r w:rsidRPr="002837E7">
              <w:rPr>
                <w:rFonts w:asciiTheme="majorHAnsi" w:hAnsiTheme="majorHAnsi"/>
                <w:b/>
                <w:bCs/>
                <w:i/>
                <w:color w:val="FFFFFF" w:themeColor="background1"/>
                <w:sz w:val="20"/>
                <w:szCs w:val="20"/>
              </w:rPr>
              <w:t xml:space="preserve"> Ratione loci</w:t>
            </w:r>
            <w:r w:rsidRPr="002837E7">
              <w:rPr>
                <w:rFonts w:asciiTheme="majorHAnsi" w:hAnsiTheme="majorHAnsi"/>
                <w:b/>
                <w:bCs/>
                <w:color w:val="FFFFFF" w:themeColor="background1"/>
                <w:sz w:val="20"/>
                <w:szCs w:val="20"/>
              </w:rPr>
              <w:t>:</w:t>
            </w:r>
          </w:p>
        </w:tc>
        <w:tc>
          <w:tcPr>
            <w:tcW w:w="5760" w:type="dxa"/>
            <w:vAlign w:val="center"/>
          </w:tcPr>
          <w:p w14:paraId="7E7DA0E1" w14:textId="6B658D88" w:rsidR="003239B8" w:rsidRPr="002837E7" w:rsidRDefault="00944433" w:rsidP="00EB2F66">
            <w:pPr>
              <w:rPr>
                <w:rFonts w:asciiTheme="majorHAnsi" w:hAnsiTheme="majorHAnsi"/>
                <w:bCs/>
                <w:sz w:val="20"/>
                <w:szCs w:val="20"/>
              </w:rPr>
            </w:pPr>
            <w:r w:rsidRPr="002837E7">
              <w:rPr>
                <w:rFonts w:asciiTheme="majorHAnsi" w:hAnsiTheme="majorHAnsi"/>
                <w:bCs/>
                <w:sz w:val="20"/>
                <w:szCs w:val="20"/>
              </w:rPr>
              <w:t>Sí</w:t>
            </w:r>
          </w:p>
        </w:tc>
      </w:tr>
      <w:tr w:rsidR="003239B8" w:rsidRPr="002837E7" w14:paraId="249F473A" w14:textId="77777777" w:rsidTr="004A6A54">
        <w:trPr>
          <w:cantSplit/>
        </w:trPr>
        <w:tc>
          <w:tcPr>
            <w:tcW w:w="3600" w:type="dxa"/>
            <w:tcBorders>
              <w:top w:val="single" w:sz="6" w:space="0" w:color="auto"/>
              <w:bottom w:val="single" w:sz="6" w:space="0" w:color="auto"/>
            </w:tcBorders>
            <w:shd w:val="clear" w:color="auto" w:fill="386294"/>
            <w:vAlign w:val="center"/>
          </w:tcPr>
          <w:p w14:paraId="5A32C901" w14:textId="77777777" w:rsidR="003239B8" w:rsidRPr="002837E7" w:rsidRDefault="003239B8" w:rsidP="00EB2F66">
            <w:pPr>
              <w:jc w:val="center"/>
              <w:rPr>
                <w:rFonts w:asciiTheme="majorHAnsi" w:hAnsiTheme="majorHAnsi"/>
                <w:b/>
                <w:bCs/>
                <w:color w:val="FFFFFF" w:themeColor="background1"/>
                <w:sz w:val="20"/>
                <w:szCs w:val="20"/>
              </w:rPr>
            </w:pPr>
            <w:r w:rsidRPr="002837E7">
              <w:rPr>
                <w:rFonts w:asciiTheme="majorHAnsi" w:hAnsiTheme="majorHAnsi"/>
                <w:b/>
                <w:bCs/>
                <w:color w:val="FFFFFF" w:themeColor="background1"/>
                <w:sz w:val="20"/>
                <w:szCs w:val="20"/>
              </w:rPr>
              <w:t>Competencia</w:t>
            </w:r>
            <w:r w:rsidRPr="002837E7">
              <w:rPr>
                <w:rFonts w:asciiTheme="majorHAnsi" w:hAnsiTheme="majorHAnsi"/>
                <w:b/>
                <w:bCs/>
                <w:i/>
                <w:color w:val="FFFFFF" w:themeColor="background1"/>
                <w:sz w:val="20"/>
                <w:szCs w:val="20"/>
              </w:rPr>
              <w:t xml:space="preserve"> Ratione temporis</w:t>
            </w:r>
            <w:r w:rsidRPr="002837E7">
              <w:rPr>
                <w:rFonts w:asciiTheme="majorHAnsi" w:hAnsiTheme="majorHAnsi"/>
                <w:b/>
                <w:bCs/>
                <w:color w:val="FFFFFF" w:themeColor="background1"/>
                <w:sz w:val="20"/>
                <w:szCs w:val="20"/>
              </w:rPr>
              <w:t>:</w:t>
            </w:r>
          </w:p>
        </w:tc>
        <w:tc>
          <w:tcPr>
            <w:tcW w:w="5760" w:type="dxa"/>
            <w:vAlign w:val="center"/>
          </w:tcPr>
          <w:p w14:paraId="695608DF" w14:textId="43BB27BB" w:rsidR="003239B8" w:rsidRPr="002837E7" w:rsidRDefault="00944433" w:rsidP="00EB2F66">
            <w:pPr>
              <w:rPr>
                <w:rFonts w:asciiTheme="majorHAnsi" w:hAnsiTheme="majorHAnsi"/>
                <w:bCs/>
                <w:sz w:val="20"/>
                <w:szCs w:val="20"/>
              </w:rPr>
            </w:pPr>
            <w:r w:rsidRPr="002837E7">
              <w:rPr>
                <w:rFonts w:asciiTheme="majorHAnsi" w:hAnsiTheme="majorHAnsi"/>
                <w:bCs/>
                <w:sz w:val="20"/>
                <w:szCs w:val="20"/>
              </w:rPr>
              <w:t>Sí</w:t>
            </w:r>
          </w:p>
        </w:tc>
      </w:tr>
      <w:tr w:rsidR="003239B8" w:rsidRPr="003F213A" w14:paraId="20EFB33C" w14:textId="77777777" w:rsidTr="004A6A54">
        <w:trPr>
          <w:cantSplit/>
        </w:trPr>
        <w:tc>
          <w:tcPr>
            <w:tcW w:w="3600" w:type="dxa"/>
            <w:tcBorders>
              <w:top w:val="single" w:sz="6" w:space="0" w:color="auto"/>
              <w:bottom w:val="single" w:sz="6" w:space="0" w:color="auto"/>
            </w:tcBorders>
            <w:shd w:val="clear" w:color="auto" w:fill="386294"/>
            <w:vAlign w:val="center"/>
          </w:tcPr>
          <w:p w14:paraId="0D7C4B59" w14:textId="77777777" w:rsidR="003239B8" w:rsidRPr="002837E7" w:rsidRDefault="003239B8" w:rsidP="00EB2F66">
            <w:pPr>
              <w:jc w:val="center"/>
              <w:rPr>
                <w:rFonts w:asciiTheme="majorHAnsi" w:hAnsiTheme="majorHAnsi"/>
                <w:b/>
                <w:bCs/>
                <w:color w:val="FFFFFF" w:themeColor="background1"/>
                <w:sz w:val="20"/>
                <w:szCs w:val="20"/>
              </w:rPr>
            </w:pPr>
            <w:r w:rsidRPr="002837E7">
              <w:rPr>
                <w:rFonts w:asciiTheme="majorHAnsi" w:hAnsiTheme="majorHAnsi"/>
                <w:b/>
                <w:bCs/>
                <w:color w:val="FFFFFF" w:themeColor="background1"/>
                <w:sz w:val="20"/>
                <w:szCs w:val="20"/>
              </w:rPr>
              <w:t>Competencia</w:t>
            </w:r>
            <w:r w:rsidRPr="002837E7">
              <w:rPr>
                <w:rFonts w:asciiTheme="majorHAnsi" w:hAnsiTheme="majorHAnsi"/>
                <w:b/>
                <w:bCs/>
                <w:i/>
                <w:color w:val="FFFFFF" w:themeColor="background1"/>
                <w:sz w:val="20"/>
                <w:szCs w:val="20"/>
              </w:rPr>
              <w:t xml:space="preserve"> Ratione materia</w:t>
            </w:r>
            <w:r w:rsidR="00EE00E9" w:rsidRPr="002837E7">
              <w:rPr>
                <w:rFonts w:asciiTheme="majorHAnsi" w:hAnsiTheme="majorHAnsi"/>
                <w:b/>
                <w:bCs/>
                <w:i/>
                <w:color w:val="FFFFFF" w:themeColor="background1"/>
                <w:sz w:val="20"/>
                <w:szCs w:val="20"/>
              </w:rPr>
              <w:t>e</w:t>
            </w:r>
            <w:r w:rsidRPr="002837E7">
              <w:rPr>
                <w:rFonts w:asciiTheme="majorHAnsi" w:hAnsiTheme="majorHAnsi"/>
                <w:b/>
                <w:bCs/>
                <w:color w:val="FFFFFF" w:themeColor="background1"/>
                <w:sz w:val="20"/>
                <w:szCs w:val="20"/>
              </w:rPr>
              <w:t>:</w:t>
            </w:r>
          </w:p>
        </w:tc>
        <w:tc>
          <w:tcPr>
            <w:tcW w:w="5760" w:type="dxa"/>
            <w:vAlign w:val="center"/>
          </w:tcPr>
          <w:p w14:paraId="74634F8C" w14:textId="7B10AA24" w:rsidR="003239B8" w:rsidRPr="002837E7" w:rsidRDefault="00CC77F0" w:rsidP="00EB2F66">
            <w:pPr>
              <w:jc w:val="both"/>
              <w:rPr>
                <w:rFonts w:asciiTheme="majorHAnsi" w:hAnsiTheme="majorHAnsi"/>
                <w:bCs/>
                <w:sz w:val="20"/>
                <w:szCs w:val="20"/>
                <w:lang w:val="es-ES"/>
              </w:rPr>
            </w:pPr>
            <w:r w:rsidRPr="002837E7">
              <w:rPr>
                <w:rFonts w:asciiTheme="majorHAnsi" w:hAnsiTheme="majorHAnsi"/>
                <w:bCs/>
                <w:sz w:val="20"/>
                <w:szCs w:val="20"/>
                <w:lang w:val="es-ES"/>
              </w:rPr>
              <w:t>Sí,</w:t>
            </w:r>
            <w:r w:rsidR="003A747D">
              <w:rPr>
                <w:rFonts w:asciiTheme="majorHAnsi" w:hAnsiTheme="majorHAnsi"/>
                <w:bCs/>
                <w:sz w:val="20"/>
                <w:szCs w:val="20"/>
                <w:lang w:val="es-ES"/>
              </w:rPr>
              <w:t xml:space="preserve"> </w:t>
            </w:r>
            <w:r w:rsidRPr="002837E7">
              <w:rPr>
                <w:rFonts w:asciiTheme="majorHAnsi" w:hAnsiTheme="majorHAnsi"/>
                <w:bCs/>
                <w:sz w:val="20"/>
                <w:szCs w:val="20"/>
                <w:lang w:val="es-ES"/>
              </w:rPr>
              <w:t xml:space="preserve">Convención Americana (depósito de instrumento de ratificación realizado el </w:t>
            </w:r>
            <w:r w:rsidR="00891B6C" w:rsidRPr="002837E7">
              <w:rPr>
                <w:rFonts w:asciiTheme="majorHAnsi" w:hAnsiTheme="majorHAnsi"/>
                <w:bCs/>
                <w:sz w:val="20"/>
                <w:szCs w:val="20"/>
                <w:lang w:val="es-ES"/>
              </w:rPr>
              <w:t>31 de julio de 1973</w:t>
            </w:r>
            <w:r w:rsidRPr="002837E7">
              <w:rPr>
                <w:rFonts w:asciiTheme="majorHAnsi" w:hAnsiTheme="majorHAnsi"/>
                <w:bCs/>
                <w:sz w:val="20"/>
                <w:szCs w:val="20"/>
                <w:lang w:val="es-ES"/>
              </w:rPr>
              <w:t>)</w:t>
            </w:r>
          </w:p>
        </w:tc>
      </w:tr>
    </w:tbl>
    <w:p w14:paraId="26BBC490" w14:textId="196C27C4" w:rsidR="003239B8" w:rsidRPr="002837E7" w:rsidRDefault="003239B8" w:rsidP="003239B8">
      <w:pPr>
        <w:spacing w:before="240" w:after="240"/>
        <w:ind w:firstLine="720"/>
        <w:jc w:val="both"/>
        <w:rPr>
          <w:rFonts w:asciiTheme="majorHAnsi" w:hAnsiTheme="majorHAnsi"/>
          <w:b/>
          <w:bCs/>
          <w:sz w:val="20"/>
          <w:szCs w:val="20"/>
          <w:lang w:val="es-ES"/>
        </w:rPr>
      </w:pPr>
      <w:r w:rsidRPr="002837E7">
        <w:rPr>
          <w:rFonts w:asciiTheme="majorHAnsi" w:hAnsiTheme="majorHAnsi"/>
          <w:b/>
          <w:bCs/>
          <w:sz w:val="20"/>
          <w:szCs w:val="20"/>
          <w:lang w:val="es-ES"/>
        </w:rPr>
        <w:t xml:space="preserve">IV. </w:t>
      </w:r>
      <w:r w:rsidRPr="002837E7">
        <w:rPr>
          <w:rFonts w:asciiTheme="majorHAnsi" w:hAnsiTheme="majorHAnsi"/>
          <w:b/>
          <w:bCs/>
          <w:sz w:val="20"/>
          <w:szCs w:val="20"/>
          <w:lang w:val="es-ES"/>
        </w:rPr>
        <w:tab/>
      </w:r>
      <w:r w:rsidR="00EE00E9" w:rsidRPr="002837E7">
        <w:rPr>
          <w:rFonts w:asciiTheme="majorHAnsi" w:hAnsiTheme="majorHAnsi"/>
          <w:b/>
          <w:bCs/>
          <w:sz w:val="20"/>
          <w:szCs w:val="20"/>
          <w:lang w:val="es-ES"/>
        </w:rPr>
        <w:t>DUPLICACIÓN</w:t>
      </w:r>
      <w:r w:rsidR="00EE00E9" w:rsidRPr="002837E7">
        <w:rPr>
          <w:rFonts w:asciiTheme="majorHAnsi" w:hAnsiTheme="majorHAnsi"/>
          <w:b/>
          <w:bCs/>
          <w:color w:val="FFFFFF" w:themeColor="background1"/>
          <w:sz w:val="20"/>
          <w:szCs w:val="20"/>
          <w:lang w:val="es-ES"/>
        </w:rPr>
        <w:t xml:space="preserve"> </w:t>
      </w:r>
      <w:r w:rsidR="00EE00E9" w:rsidRPr="002837E7">
        <w:rPr>
          <w:rFonts w:asciiTheme="majorHAnsi" w:hAnsiTheme="majorHAnsi"/>
          <w:b/>
          <w:bCs/>
          <w:sz w:val="20"/>
          <w:szCs w:val="20"/>
          <w:lang w:val="es-ES"/>
        </w:rPr>
        <w:t>DE PROCEDIMIENTOS Y COSA JUZGADA</w:t>
      </w:r>
      <w:r w:rsidR="00EE00E9" w:rsidRPr="002837E7">
        <w:rPr>
          <w:rFonts w:asciiTheme="majorHAnsi" w:hAnsiTheme="majorHAnsi"/>
          <w:b/>
          <w:bCs/>
          <w:i/>
          <w:sz w:val="20"/>
          <w:szCs w:val="20"/>
          <w:lang w:val="es-ES"/>
        </w:rPr>
        <w:t xml:space="preserve"> </w:t>
      </w:r>
      <w:r w:rsidR="00844243" w:rsidRPr="002837E7">
        <w:rPr>
          <w:rFonts w:asciiTheme="majorHAnsi" w:hAnsiTheme="majorHAnsi"/>
          <w:b/>
          <w:bCs/>
          <w:sz w:val="20"/>
          <w:szCs w:val="20"/>
          <w:lang w:val="es-ES"/>
        </w:rPr>
        <w:t>INTERNACIONAL, CARACTERIZACIÓN</w:t>
      </w:r>
      <w:r w:rsidRPr="002837E7">
        <w:rPr>
          <w:rFonts w:asciiTheme="majorHAnsi" w:hAnsiTheme="majorHAnsi"/>
          <w:b/>
          <w:bCs/>
          <w:sz w:val="20"/>
          <w:szCs w:val="20"/>
          <w:lang w:val="es-ES"/>
        </w:rPr>
        <w:t xml:space="preserve">, </w:t>
      </w:r>
      <w:r w:rsidRPr="002837E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2837E7" w14:paraId="0663E63A" w14:textId="77777777" w:rsidTr="004A6A54">
        <w:trPr>
          <w:cantSplit/>
        </w:trPr>
        <w:tc>
          <w:tcPr>
            <w:tcW w:w="3600" w:type="dxa"/>
            <w:tcBorders>
              <w:top w:val="single" w:sz="4" w:space="0" w:color="auto"/>
              <w:bottom w:val="single" w:sz="6" w:space="0" w:color="auto"/>
            </w:tcBorders>
            <w:shd w:val="clear" w:color="auto" w:fill="386294"/>
            <w:vAlign w:val="center"/>
          </w:tcPr>
          <w:p w14:paraId="0C7091E5" w14:textId="77777777" w:rsidR="00EE00E9" w:rsidRPr="002837E7" w:rsidRDefault="00EE00E9" w:rsidP="00EB2F66">
            <w:pPr>
              <w:jc w:val="center"/>
              <w:rPr>
                <w:rFonts w:asciiTheme="majorHAnsi" w:hAnsiTheme="majorHAnsi"/>
                <w:b/>
                <w:bCs/>
                <w:color w:val="FFFFFF" w:themeColor="background1"/>
                <w:sz w:val="20"/>
                <w:szCs w:val="20"/>
                <w:lang w:val="es-ES"/>
              </w:rPr>
            </w:pPr>
            <w:r w:rsidRPr="002837E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5599BFE7" w14:textId="7DA076AD" w:rsidR="00EE00E9" w:rsidRPr="002837E7" w:rsidRDefault="00944433" w:rsidP="00EB2F66">
            <w:pPr>
              <w:jc w:val="both"/>
              <w:rPr>
                <w:rFonts w:asciiTheme="majorHAnsi" w:hAnsiTheme="majorHAnsi"/>
                <w:bCs/>
                <w:sz w:val="20"/>
                <w:szCs w:val="20"/>
                <w:lang w:val="es-ES"/>
              </w:rPr>
            </w:pPr>
            <w:r w:rsidRPr="002837E7">
              <w:rPr>
                <w:rFonts w:asciiTheme="majorHAnsi" w:hAnsiTheme="majorHAnsi"/>
                <w:bCs/>
                <w:sz w:val="20"/>
                <w:szCs w:val="20"/>
                <w:lang w:val="es-ES"/>
              </w:rPr>
              <w:t>No</w:t>
            </w:r>
          </w:p>
        </w:tc>
      </w:tr>
      <w:tr w:rsidR="003239B8" w:rsidRPr="003F213A" w14:paraId="578A0069" w14:textId="77777777" w:rsidTr="004A6A54">
        <w:trPr>
          <w:cantSplit/>
        </w:trPr>
        <w:tc>
          <w:tcPr>
            <w:tcW w:w="3600" w:type="dxa"/>
            <w:tcBorders>
              <w:top w:val="single" w:sz="4" w:space="0" w:color="auto"/>
              <w:bottom w:val="single" w:sz="6" w:space="0" w:color="auto"/>
            </w:tcBorders>
            <w:shd w:val="clear" w:color="auto" w:fill="386294"/>
            <w:vAlign w:val="center"/>
          </w:tcPr>
          <w:p w14:paraId="4183E25D" w14:textId="77777777" w:rsidR="003239B8" w:rsidRPr="002837E7" w:rsidRDefault="003239B8" w:rsidP="00EB2F66">
            <w:pPr>
              <w:jc w:val="center"/>
              <w:rPr>
                <w:rFonts w:asciiTheme="majorHAnsi" w:hAnsiTheme="majorHAnsi"/>
                <w:b/>
                <w:bCs/>
                <w:i/>
                <w:color w:val="FFFFFF" w:themeColor="background1"/>
                <w:sz w:val="20"/>
                <w:szCs w:val="20"/>
              </w:rPr>
            </w:pPr>
            <w:r w:rsidRPr="002837E7">
              <w:rPr>
                <w:rFonts w:asciiTheme="majorHAnsi" w:hAnsiTheme="majorHAnsi"/>
                <w:b/>
                <w:bCs/>
                <w:color w:val="FFFFFF" w:themeColor="background1"/>
                <w:sz w:val="20"/>
                <w:szCs w:val="20"/>
              </w:rPr>
              <w:t>Derechos declarados admisibles</w:t>
            </w:r>
            <w:r w:rsidRPr="002837E7">
              <w:rPr>
                <w:rFonts w:asciiTheme="majorHAnsi" w:hAnsiTheme="majorHAnsi"/>
                <w:b/>
                <w:bCs/>
                <w:i/>
                <w:color w:val="FFFFFF" w:themeColor="background1"/>
                <w:sz w:val="20"/>
                <w:szCs w:val="20"/>
              </w:rPr>
              <w:t>:</w:t>
            </w:r>
          </w:p>
        </w:tc>
        <w:tc>
          <w:tcPr>
            <w:tcW w:w="5760" w:type="dxa"/>
            <w:vAlign w:val="center"/>
          </w:tcPr>
          <w:p w14:paraId="7B8FD276" w14:textId="08EAE0B3" w:rsidR="003239B8" w:rsidRPr="002837E7" w:rsidRDefault="00817644" w:rsidP="00EB2F66">
            <w:pPr>
              <w:jc w:val="both"/>
              <w:rPr>
                <w:rFonts w:asciiTheme="majorHAnsi" w:hAnsiTheme="majorHAnsi"/>
                <w:bCs/>
                <w:sz w:val="20"/>
                <w:szCs w:val="20"/>
                <w:lang w:val="es-ES"/>
              </w:rPr>
            </w:pPr>
            <w:r w:rsidRPr="002837E7">
              <w:rPr>
                <w:rFonts w:asciiTheme="majorHAnsi" w:hAnsiTheme="majorHAnsi"/>
                <w:sz w:val="20"/>
                <w:szCs w:val="20"/>
                <w:lang w:val="es-ES_tradnl"/>
              </w:rPr>
              <w:t xml:space="preserve">Artículos 4 </w:t>
            </w:r>
            <w:r w:rsidRPr="002837E7">
              <w:rPr>
                <w:rFonts w:asciiTheme="majorHAnsi" w:hAnsiTheme="majorHAnsi"/>
                <w:bCs/>
                <w:sz w:val="20"/>
                <w:szCs w:val="20"/>
                <w:lang w:val="es-ES_tradnl"/>
              </w:rPr>
              <w:t>(vida), 5 (integridad personal),</w:t>
            </w:r>
            <w:r w:rsidR="009429A3">
              <w:rPr>
                <w:rFonts w:asciiTheme="majorHAnsi" w:hAnsiTheme="majorHAnsi"/>
                <w:bCs/>
                <w:sz w:val="20"/>
                <w:szCs w:val="20"/>
                <w:lang w:val="es-ES_tradnl"/>
              </w:rPr>
              <w:t xml:space="preserve"> 7 (libertad personal)</w:t>
            </w:r>
            <w:r w:rsidRPr="002837E7">
              <w:rPr>
                <w:rFonts w:asciiTheme="majorHAnsi" w:hAnsiTheme="majorHAnsi"/>
                <w:bCs/>
                <w:sz w:val="20"/>
                <w:szCs w:val="20"/>
                <w:lang w:val="es-ES_tradnl"/>
              </w:rPr>
              <w:t xml:space="preserve"> 8 (garantías judiciales), </w:t>
            </w:r>
            <w:r w:rsidR="00026FA1" w:rsidRPr="002837E7">
              <w:rPr>
                <w:rFonts w:asciiTheme="majorHAnsi" w:hAnsiTheme="majorHAnsi"/>
                <w:bCs/>
                <w:sz w:val="20"/>
                <w:szCs w:val="20"/>
                <w:lang w:val="es-ES_tradnl"/>
              </w:rPr>
              <w:t xml:space="preserve">24 (igualdad ante la ley) </w:t>
            </w:r>
            <w:r w:rsidRPr="002837E7">
              <w:rPr>
                <w:rFonts w:asciiTheme="majorHAnsi" w:hAnsiTheme="majorHAnsi"/>
                <w:bCs/>
                <w:sz w:val="20"/>
                <w:szCs w:val="20"/>
                <w:lang w:val="es-ES_tradnl"/>
              </w:rPr>
              <w:t>y 25 (protección judicial) de la Convención Americana, en relación con su artículo 1.1 (obligación de respetar los derechos)</w:t>
            </w:r>
          </w:p>
        </w:tc>
      </w:tr>
      <w:tr w:rsidR="003239B8" w:rsidRPr="003F213A" w14:paraId="29C846B7" w14:textId="77777777" w:rsidTr="004A6A54">
        <w:trPr>
          <w:cantSplit/>
        </w:trPr>
        <w:tc>
          <w:tcPr>
            <w:tcW w:w="3600" w:type="dxa"/>
            <w:tcBorders>
              <w:top w:val="single" w:sz="6" w:space="0" w:color="auto"/>
              <w:bottom w:val="single" w:sz="6" w:space="0" w:color="auto"/>
            </w:tcBorders>
            <w:shd w:val="clear" w:color="auto" w:fill="386294"/>
            <w:vAlign w:val="center"/>
          </w:tcPr>
          <w:p w14:paraId="643EAC9C" w14:textId="77777777" w:rsidR="003239B8" w:rsidRPr="002837E7" w:rsidRDefault="003239B8" w:rsidP="00EB2F66">
            <w:pPr>
              <w:jc w:val="center"/>
              <w:rPr>
                <w:rFonts w:asciiTheme="majorHAnsi" w:hAnsiTheme="majorHAnsi"/>
                <w:b/>
                <w:bCs/>
                <w:color w:val="FFFFFF" w:themeColor="background1"/>
                <w:sz w:val="20"/>
                <w:szCs w:val="20"/>
                <w:lang w:val="es-ES"/>
              </w:rPr>
            </w:pPr>
            <w:r w:rsidRPr="002837E7">
              <w:rPr>
                <w:rFonts w:asciiTheme="majorHAnsi" w:hAnsiTheme="majorHAnsi"/>
                <w:b/>
                <w:bCs/>
                <w:color w:val="FFFFFF" w:themeColor="background1"/>
                <w:sz w:val="20"/>
                <w:szCs w:val="20"/>
                <w:lang w:val="es-ES"/>
              </w:rPr>
              <w:t>Agotamiento de recursos internos</w:t>
            </w:r>
            <w:r w:rsidR="00EE00E9" w:rsidRPr="002837E7">
              <w:rPr>
                <w:rFonts w:asciiTheme="majorHAnsi" w:hAnsiTheme="majorHAnsi"/>
                <w:b/>
                <w:bCs/>
                <w:color w:val="FFFFFF" w:themeColor="background1"/>
                <w:sz w:val="20"/>
                <w:szCs w:val="20"/>
                <w:lang w:val="es-ES"/>
              </w:rPr>
              <w:t xml:space="preserve"> o procedencia de una excepción</w:t>
            </w:r>
            <w:r w:rsidRPr="002837E7">
              <w:rPr>
                <w:rFonts w:asciiTheme="majorHAnsi" w:hAnsiTheme="majorHAnsi"/>
                <w:b/>
                <w:bCs/>
                <w:color w:val="FFFFFF" w:themeColor="background1"/>
                <w:sz w:val="20"/>
                <w:szCs w:val="20"/>
                <w:lang w:val="es-ES"/>
              </w:rPr>
              <w:t>:</w:t>
            </w:r>
          </w:p>
        </w:tc>
        <w:tc>
          <w:tcPr>
            <w:tcW w:w="5760" w:type="dxa"/>
            <w:vAlign w:val="center"/>
          </w:tcPr>
          <w:p w14:paraId="5370CF29" w14:textId="5480B076" w:rsidR="003239B8" w:rsidRPr="002837E7" w:rsidRDefault="00817644" w:rsidP="00EB2F66">
            <w:pPr>
              <w:rPr>
                <w:rFonts w:asciiTheme="majorHAnsi" w:hAnsiTheme="majorHAnsi"/>
                <w:bCs/>
                <w:sz w:val="20"/>
                <w:szCs w:val="20"/>
                <w:lang w:val="es-ES"/>
              </w:rPr>
            </w:pPr>
            <w:r w:rsidRPr="002837E7">
              <w:rPr>
                <w:rFonts w:asciiTheme="majorHAnsi" w:hAnsiTheme="majorHAnsi"/>
                <w:bCs/>
                <w:sz w:val="20"/>
                <w:szCs w:val="20"/>
                <w:lang w:val="es-ES"/>
              </w:rPr>
              <w:t>Sí, en los términos de la sección VI</w:t>
            </w:r>
          </w:p>
        </w:tc>
      </w:tr>
      <w:tr w:rsidR="003239B8" w:rsidRPr="003F213A" w14:paraId="775CCD0C" w14:textId="77777777" w:rsidTr="004A6A54">
        <w:trPr>
          <w:cantSplit/>
        </w:trPr>
        <w:tc>
          <w:tcPr>
            <w:tcW w:w="3600" w:type="dxa"/>
            <w:tcBorders>
              <w:top w:val="single" w:sz="6" w:space="0" w:color="auto"/>
              <w:bottom w:val="single" w:sz="6" w:space="0" w:color="auto"/>
            </w:tcBorders>
            <w:shd w:val="clear" w:color="auto" w:fill="386294"/>
            <w:vAlign w:val="center"/>
          </w:tcPr>
          <w:p w14:paraId="034DA6C3" w14:textId="77777777" w:rsidR="003239B8" w:rsidRPr="002837E7" w:rsidRDefault="003239B8" w:rsidP="00EB2F66">
            <w:pPr>
              <w:jc w:val="center"/>
              <w:rPr>
                <w:rFonts w:asciiTheme="majorHAnsi" w:hAnsiTheme="majorHAnsi"/>
                <w:b/>
                <w:bCs/>
                <w:color w:val="FFFFFF" w:themeColor="background1"/>
                <w:sz w:val="20"/>
                <w:szCs w:val="20"/>
              </w:rPr>
            </w:pPr>
            <w:r w:rsidRPr="002837E7">
              <w:rPr>
                <w:rFonts w:asciiTheme="majorHAnsi" w:hAnsiTheme="majorHAnsi"/>
                <w:b/>
                <w:bCs/>
                <w:color w:val="FFFFFF" w:themeColor="background1"/>
                <w:sz w:val="20"/>
                <w:szCs w:val="20"/>
              </w:rPr>
              <w:t>Presentación dentro de plazo:</w:t>
            </w:r>
          </w:p>
        </w:tc>
        <w:tc>
          <w:tcPr>
            <w:tcW w:w="5760" w:type="dxa"/>
            <w:vAlign w:val="center"/>
          </w:tcPr>
          <w:p w14:paraId="550336DE" w14:textId="246E3F8C" w:rsidR="003239B8" w:rsidRPr="002837E7" w:rsidRDefault="00817644" w:rsidP="00EB2F66">
            <w:pPr>
              <w:rPr>
                <w:rFonts w:asciiTheme="majorHAnsi" w:hAnsiTheme="majorHAnsi"/>
                <w:bCs/>
                <w:sz w:val="20"/>
                <w:szCs w:val="20"/>
                <w:lang w:val="es-ES"/>
              </w:rPr>
            </w:pPr>
            <w:r w:rsidRPr="002837E7">
              <w:rPr>
                <w:rFonts w:asciiTheme="majorHAnsi" w:hAnsiTheme="majorHAnsi"/>
                <w:bCs/>
                <w:sz w:val="20"/>
                <w:szCs w:val="20"/>
                <w:lang w:val="es-ES"/>
              </w:rPr>
              <w:t>Sí, en los términos de la sección VI</w:t>
            </w:r>
          </w:p>
        </w:tc>
      </w:tr>
    </w:tbl>
    <w:p w14:paraId="2D24F025" w14:textId="77777777" w:rsidR="00062BC9" w:rsidRDefault="00062BC9" w:rsidP="003F213A">
      <w:pPr>
        <w:spacing w:before="240"/>
        <w:jc w:val="both"/>
        <w:rPr>
          <w:rFonts w:asciiTheme="majorHAnsi" w:hAnsiTheme="majorHAnsi"/>
          <w:b/>
          <w:sz w:val="20"/>
          <w:szCs w:val="20"/>
          <w:lang w:val="es-UY"/>
        </w:rPr>
      </w:pPr>
    </w:p>
    <w:p w14:paraId="3E333381" w14:textId="67A4823B" w:rsidR="003239B8" w:rsidRPr="00176527" w:rsidRDefault="00223A29" w:rsidP="003F213A">
      <w:pPr>
        <w:spacing w:before="240"/>
        <w:ind w:firstLine="720"/>
        <w:jc w:val="both"/>
        <w:rPr>
          <w:rFonts w:asciiTheme="majorHAnsi" w:hAnsiTheme="majorHAnsi"/>
          <w:b/>
          <w:sz w:val="20"/>
          <w:szCs w:val="20"/>
          <w:lang w:val="es-ES_tradnl"/>
        </w:rPr>
      </w:pPr>
      <w:r w:rsidRPr="00176527">
        <w:rPr>
          <w:rFonts w:asciiTheme="majorHAnsi" w:hAnsiTheme="majorHAnsi"/>
          <w:b/>
          <w:sz w:val="20"/>
          <w:szCs w:val="20"/>
          <w:lang w:val="es-ES_tradnl"/>
        </w:rPr>
        <w:lastRenderedPageBreak/>
        <w:t xml:space="preserve">V. </w:t>
      </w:r>
      <w:r w:rsidRPr="00176527">
        <w:rPr>
          <w:rFonts w:asciiTheme="majorHAnsi" w:hAnsiTheme="majorHAnsi"/>
          <w:b/>
          <w:sz w:val="20"/>
          <w:szCs w:val="20"/>
          <w:lang w:val="es-ES_tradnl"/>
        </w:rPr>
        <w:tab/>
      </w:r>
      <w:r w:rsidR="003239B8" w:rsidRPr="00176527">
        <w:rPr>
          <w:rFonts w:asciiTheme="majorHAnsi" w:hAnsiTheme="majorHAnsi"/>
          <w:b/>
          <w:sz w:val="20"/>
          <w:szCs w:val="20"/>
          <w:lang w:val="es-ES_tradnl"/>
        </w:rPr>
        <w:t xml:space="preserve">HECHOS ALEGADOS </w:t>
      </w:r>
    </w:p>
    <w:p w14:paraId="15B9D7D7" w14:textId="2B77BC01" w:rsidR="002062AE" w:rsidRPr="00176527" w:rsidRDefault="002062AE" w:rsidP="003239B8">
      <w:pPr>
        <w:spacing w:before="240" w:after="240"/>
        <w:ind w:firstLine="720"/>
        <w:jc w:val="both"/>
        <w:rPr>
          <w:rFonts w:asciiTheme="majorHAnsi" w:hAnsiTheme="majorHAnsi"/>
          <w:bCs/>
          <w:i/>
          <w:iCs/>
          <w:sz w:val="20"/>
          <w:szCs w:val="20"/>
          <w:lang w:val="es-ES_tradnl"/>
        </w:rPr>
      </w:pPr>
      <w:r w:rsidRPr="00176527">
        <w:rPr>
          <w:rFonts w:asciiTheme="majorHAnsi" w:hAnsiTheme="majorHAnsi"/>
          <w:bCs/>
          <w:i/>
          <w:iCs/>
          <w:sz w:val="20"/>
          <w:szCs w:val="20"/>
          <w:lang w:val="es-ES_tradnl"/>
        </w:rPr>
        <w:t>Alegatos de la parte peticionaria</w:t>
      </w:r>
    </w:p>
    <w:p w14:paraId="74D4DAE8" w14:textId="2F865BC9" w:rsidR="00844243" w:rsidRPr="00176527" w:rsidRDefault="00062BC9" w:rsidP="0084424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76527">
        <w:rPr>
          <w:rFonts w:asciiTheme="majorHAnsi" w:hAnsiTheme="majorHAnsi"/>
          <w:sz w:val="20"/>
          <w:szCs w:val="20"/>
          <w:lang w:val="es-ES_tradnl"/>
        </w:rPr>
        <w:t>La parte peticionaria</w:t>
      </w:r>
      <w:r w:rsidR="00DE0BFF" w:rsidRPr="00176527">
        <w:rPr>
          <w:rFonts w:asciiTheme="majorHAnsi" w:hAnsiTheme="majorHAnsi"/>
          <w:bCs/>
          <w:sz w:val="20"/>
          <w:szCs w:val="20"/>
          <w:lang w:val="es-ES_tradnl"/>
        </w:rPr>
        <w:t xml:space="preserve"> </w:t>
      </w:r>
      <w:r w:rsidR="002107E9" w:rsidRPr="00176527">
        <w:rPr>
          <w:rFonts w:asciiTheme="majorHAnsi" w:hAnsiTheme="majorHAnsi"/>
          <w:sz w:val="20"/>
          <w:szCs w:val="20"/>
          <w:lang w:val="es-ES_tradnl"/>
        </w:rPr>
        <w:t>alega que</w:t>
      </w:r>
      <w:r w:rsidR="00844243" w:rsidRPr="00176527">
        <w:rPr>
          <w:rFonts w:asciiTheme="majorHAnsi" w:hAnsiTheme="majorHAnsi"/>
          <w:sz w:val="20"/>
          <w:szCs w:val="20"/>
          <w:lang w:val="es-ES_tradnl"/>
        </w:rPr>
        <w:t xml:space="preserve"> el Estado vulneró los derechos del Sr. Luis Armando Avella Roa, al ser víctima de desaparición forzada y ejecución extrajudicial, en el marco de un operativo realizado por el Ejército Nacional.</w:t>
      </w:r>
      <w:r w:rsidR="00065538" w:rsidRPr="00176527">
        <w:rPr>
          <w:rFonts w:asciiTheme="majorHAnsi" w:hAnsiTheme="majorHAnsi"/>
          <w:sz w:val="20"/>
          <w:szCs w:val="20"/>
          <w:lang w:val="es-ES_tradnl"/>
        </w:rPr>
        <w:t xml:space="preserve"> </w:t>
      </w:r>
      <w:r w:rsidR="003A747D" w:rsidRPr="00176527">
        <w:rPr>
          <w:rFonts w:asciiTheme="majorHAnsi" w:hAnsiTheme="majorHAnsi"/>
          <w:sz w:val="20"/>
          <w:szCs w:val="20"/>
          <w:lang w:val="es-ES_tradnl"/>
        </w:rPr>
        <w:t>Asimismo, sostiene que</w:t>
      </w:r>
      <w:r w:rsidR="00065538" w:rsidRPr="00176527">
        <w:rPr>
          <w:rFonts w:asciiTheme="majorHAnsi" w:hAnsiTheme="majorHAnsi"/>
          <w:sz w:val="20"/>
          <w:szCs w:val="20"/>
          <w:lang w:val="es-ES_tradnl"/>
        </w:rPr>
        <w:t xml:space="preserve"> </w:t>
      </w:r>
      <w:r w:rsidR="003A747D" w:rsidRPr="00176527">
        <w:rPr>
          <w:rFonts w:asciiTheme="majorHAnsi" w:hAnsiTheme="majorHAnsi"/>
          <w:sz w:val="20"/>
          <w:szCs w:val="20"/>
          <w:lang w:val="es-ES_tradnl"/>
        </w:rPr>
        <w:t>se vulneraron</w:t>
      </w:r>
      <w:r w:rsidR="00065538" w:rsidRPr="00176527">
        <w:rPr>
          <w:rFonts w:asciiTheme="majorHAnsi" w:hAnsiTheme="majorHAnsi"/>
          <w:sz w:val="20"/>
          <w:szCs w:val="20"/>
          <w:lang w:val="es-ES_tradnl"/>
        </w:rPr>
        <w:t xml:space="preserve"> los derechos de los familiares a una reparación</w:t>
      </w:r>
      <w:r w:rsidR="003A747D" w:rsidRPr="00176527">
        <w:rPr>
          <w:rFonts w:asciiTheme="majorHAnsi" w:hAnsiTheme="majorHAnsi"/>
          <w:sz w:val="20"/>
          <w:szCs w:val="20"/>
          <w:lang w:val="es-ES_tradnl"/>
        </w:rPr>
        <w:t>, dado que</w:t>
      </w:r>
      <w:r w:rsidR="00EE1C68" w:rsidRPr="00176527">
        <w:rPr>
          <w:rFonts w:asciiTheme="majorHAnsi" w:hAnsiTheme="majorHAnsi"/>
          <w:sz w:val="20"/>
          <w:szCs w:val="20"/>
          <w:lang w:val="es-ES_tradnl"/>
        </w:rPr>
        <w:t xml:space="preserve"> </w:t>
      </w:r>
      <w:r w:rsidR="00BE49F8" w:rsidRPr="00176527">
        <w:rPr>
          <w:rFonts w:asciiTheme="majorHAnsi" w:hAnsiTheme="majorHAnsi"/>
          <w:sz w:val="20"/>
          <w:szCs w:val="20"/>
          <w:lang w:val="es-ES_tradnl"/>
        </w:rPr>
        <w:t xml:space="preserve">no hay una sentencia </w:t>
      </w:r>
      <w:r w:rsidR="00EE1C68" w:rsidRPr="00176527">
        <w:rPr>
          <w:rFonts w:asciiTheme="majorHAnsi" w:hAnsiTheme="majorHAnsi"/>
          <w:sz w:val="20"/>
          <w:szCs w:val="20"/>
          <w:lang w:val="es-ES_tradnl"/>
        </w:rPr>
        <w:t xml:space="preserve">en </w:t>
      </w:r>
      <w:r w:rsidR="00BE49F8" w:rsidRPr="00176527">
        <w:rPr>
          <w:rFonts w:asciiTheme="majorHAnsi" w:hAnsiTheme="majorHAnsi"/>
          <w:sz w:val="20"/>
          <w:szCs w:val="20"/>
          <w:lang w:val="es-ES_tradnl"/>
        </w:rPr>
        <w:t>contra los responsables de los hechos.</w:t>
      </w:r>
    </w:p>
    <w:p w14:paraId="13568291" w14:textId="614E9459" w:rsidR="003A747D" w:rsidRPr="00176527" w:rsidRDefault="00F8479C" w:rsidP="003A747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76527">
        <w:rPr>
          <w:rFonts w:asciiTheme="majorHAnsi" w:hAnsiTheme="majorHAnsi"/>
          <w:sz w:val="20"/>
          <w:szCs w:val="20"/>
          <w:lang w:val="es-ES_tradnl"/>
        </w:rPr>
        <w:t>Los peticionarios narran</w:t>
      </w:r>
      <w:r w:rsidR="004C16D3" w:rsidRPr="00176527">
        <w:rPr>
          <w:rFonts w:asciiTheme="majorHAnsi" w:hAnsiTheme="majorHAnsi"/>
          <w:sz w:val="20"/>
          <w:szCs w:val="20"/>
          <w:lang w:val="es-ES_tradnl"/>
        </w:rPr>
        <w:t xml:space="preserve"> que el</w:t>
      </w:r>
      <w:r w:rsidR="00FB1E92" w:rsidRPr="00176527">
        <w:rPr>
          <w:rFonts w:asciiTheme="majorHAnsi" w:hAnsiTheme="majorHAnsi"/>
          <w:sz w:val="20"/>
          <w:szCs w:val="20"/>
          <w:lang w:val="es-ES_tradnl"/>
        </w:rPr>
        <w:t xml:space="preserve"> Sr. Avella Roa trabajaba como auxiliar de buses intermunicipales en Aguazul, Casanare, </w:t>
      </w:r>
      <w:r w:rsidR="00F72096" w:rsidRPr="00176527">
        <w:rPr>
          <w:rFonts w:asciiTheme="majorHAnsi" w:hAnsiTheme="majorHAnsi"/>
          <w:sz w:val="20"/>
          <w:szCs w:val="20"/>
          <w:lang w:val="es-ES_tradnl"/>
        </w:rPr>
        <w:t xml:space="preserve">donde </w:t>
      </w:r>
      <w:r w:rsidR="00FB1E92" w:rsidRPr="00176527">
        <w:rPr>
          <w:rFonts w:asciiTheme="majorHAnsi" w:hAnsiTheme="majorHAnsi"/>
          <w:sz w:val="20"/>
          <w:szCs w:val="20"/>
          <w:lang w:val="es-ES_tradnl"/>
        </w:rPr>
        <w:t>vivía con su madre, hermanos, sobrinos</w:t>
      </w:r>
      <w:r w:rsidR="00F72096" w:rsidRPr="00176527">
        <w:rPr>
          <w:rFonts w:asciiTheme="majorHAnsi" w:hAnsiTheme="majorHAnsi"/>
          <w:sz w:val="20"/>
          <w:szCs w:val="20"/>
          <w:lang w:val="es-ES_tradnl"/>
        </w:rPr>
        <w:t xml:space="preserve"> y </w:t>
      </w:r>
      <w:r w:rsidR="00FB1E92" w:rsidRPr="00176527">
        <w:rPr>
          <w:rFonts w:asciiTheme="majorHAnsi" w:hAnsiTheme="majorHAnsi"/>
          <w:sz w:val="20"/>
          <w:szCs w:val="20"/>
          <w:lang w:val="es-ES_tradnl"/>
        </w:rPr>
        <w:t>cuñada</w:t>
      </w:r>
      <w:r w:rsidR="00F72096" w:rsidRPr="00176527">
        <w:rPr>
          <w:rFonts w:asciiTheme="majorHAnsi" w:hAnsiTheme="majorHAnsi"/>
          <w:sz w:val="20"/>
          <w:szCs w:val="20"/>
          <w:lang w:val="es-ES_tradnl"/>
        </w:rPr>
        <w:t>, y</w:t>
      </w:r>
      <w:r w:rsidR="00C222B4" w:rsidRPr="00176527">
        <w:rPr>
          <w:rFonts w:asciiTheme="majorHAnsi" w:hAnsiTheme="majorHAnsi"/>
          <w:sz w:val="20"/>
          <w:szCs w:val="20"/>
          <w:lang w:val="es-ES_tradnl"/>
        </w:rPr>
        <w:t xml:space="preserve"> que</w:t>
      </w:r>
      <w:r w:rsidR="00FB1E92" w:rsidRPr="00176527">
        <w:rPr>
          <w:rFonts w:asciiTheme="majorHAnsi" w:hAnsiTheme="majorHAnsi"/>
          <w:sz w:val="20"/>
          <w:szCs w:val="20"/>
          <w:lang w:val="es-ES_tradnl"/>
        </w:rPr>
        <w:t xml:space="preserve"> </w:t>
      </w:r>
      <w:r w:rsidR="007D15C9" w:rsidRPr="00176527">
        <w:rPr>
          <w:rFonts w:asciiTheme="majorHAnsi" w:hAnsiTheme="majorHAnsi"/>
          <w:sz w:val="20"/>
          <w:szCs w:val="20"/>
          <w:lang w:val="es-ES_tradnl"/>
        </w:rPr>
        <w:t>e</w:t>
      </w:r>
      <w:r w:rsidR="00FB1E92" w:rsidRPr="00176527">
        <w:rPr>
          <w:rFonts w:asciiTheme="majorHAnsi" w:hAnsiTheme="majorHAnsi"/>
          <w:sz w:val="20"/>
          <w:szCs w:val="20"/>
          <w:lang w:val="es-ES_tradnl"/>
        </w:rPr>
        <w:t xml:space="preserve">ra el apoyo principal de su </w:t>
      </w:r>
      <w:r w:rsidRPr="00176527">
        <w:rPr>
          <w:rFonts w:asciiTheme="majorHAnsi" w:hAnsiTheme="majorHAnsi"/>
          <w:sz w:val="20"/>
          <w:szCs w:val="20"/>
          <w:lang w:val="es-ES_tradnl"/>
        </w:rPr>
        <w:t>madre</w:t>
      </w:r>
      <w:r w:rsidR="007D15C9" w:rsidRPr="00176527">
        <w:rPr>
          <w:rFonts w:asciiTheme="majorHAnsi" w:hAnsiTheme="majorHAnsi"/>
          <w:sz w:val="20"/>
          <w:szCs w:val="20"/>
          <w:lang w:val="es-ES_tradnl"/>
        </w:rPr>
        <w:t xml:space="preserve">. </w:t>
      </w:r>
      <w:r w:rsidR="00C222B4" w:rsidRPr="00176527">
        <w:rPr>
          <w:rFonts w:asciiTheme="majorHAnsi" w:hAnsiTheme="majorHAnsi"/>
          <w:sz w:val="20"/>
          <w:szCs w:val="20"/>
          <w:lang w:val="es-ES_tradnl"/>
        </w:rPr>
        <w:t>Indica</w:t>
      </w:r>
      <w:r w:rsidR="004C16D3" w:rsidRPr="00176527">
        <w:rPr>
          <w:rFonts w:asciiTheme="majorHAnsi" w:hAnsiTheme="majorHAnsi"/>
          <w:sz w:val="20"/>
          <w:szCs w:val="20"/>
          <w:lang w:val="es-ES_tradnl"/>
        </w:rPr>
        <w:t>n</w:t>
      </w:r>
      <w:r w:rsidR="00F72096" w:rsidRPr="00176527">
        <w:rPr>
          <w:rFonts w:asciiTheme="majorHAnsi" w:hAnsiTheme="majorHAnsi"/>
          <w:sz w:val="20"/>
          <w:szCs w:val="20"/>
          <w:lang w:val="es-ES_tradnl"/>
        </w:rPr>
        <w:t xml:space="preserve"> que el 14 de septiembre de 2007 </w:t>
      </w:r>
      <w:r w:rsidR="00C222B4" w:rsidRPr="00176527">
        <w:rPr>
          <w:rFonts w:asciiTheme="majorHAnsi" w:hAnsiTheme="majorHAnsi"/>
          <w:sz w:val="20"/>
          <w:szCs w:val="20"/>
          <w:lang w:val="es-ES_tradnl"/>
        </w:rPr>
        <w:t>un amigo citó a la presunta víctima y l</w:t>
      </w:r>
      <w:r w:rsidR="00DD5D4D" w:rsidRPr="00176527">
        <w:rPr>
          <w:rFonts w:asciiTheme="majorHAnsi" w:hAnsiTheme="majorHAnsi"/>
          <w:sz w:val="20"/>
          <w:szCs w:val="20"/>
          <w:lang w:val="es-ES_tradnl"/>
        </w:rPr>
        <w:t>a</w:t>
      </w:r>
      <w:r w:rsidR="00C222B4" w:rsidRPr="00176527">
        <w:rPr>
          <w:rFonts w:asciiTheme="majorHAnsi" w:hAnsiTheme="majorHAnsi"/>
          <w:sz w:val="20"/>
          <w:szCs w:val="20"/>
          <w:lang w:val="es-ES_tradnl"/>
        </w:rPr>
        <w:t xml:space="preserve"> recogió en la esquina de su casa</w:t>
      </w:r>
      <w:r w:rsidR="004C16D3" w:rsidRPr="00176527">
        <w:rPr>
          <w:rFonts w:asciiTheme="majorHAnsi" w:hAnsiTheme="majorHAnsi"/>
          <w:sz w:val="20"/>
          <w:szCs w:val="20"/>
          <w:lang w:val="es-ES_tradnl"/>
        </w:rPr>
        <w:t xml:space="preserve">, y que </w:t>
      </w:r>
      <w:r w:rsidR="00C222B4" w:rsidRPr="00176527">
        <w:rPr>
          <w:rFonts w:asciiTheme="majorHAnsi" w:hAnsiTheme="majorHAnsi"/>
          <w:sz w:val="20"/>
          <w:szCs w:val="20"/>
          <w:lang w:val="es-ES_tradnl"/>
        </w:rPr>
        <w:t>a partir de ese momento no se volvió a saber nada de él.</w:t>
      </w:r>
    </w:p>
    <w:p w14:paraId="0FB49FC5" w14:textId="226E5C5D" w:rsidR="00992017" w:rsidRPr="00176527" w:rsidRDefault="004C16D3" w:rsidP="003A747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76527">
        <w:rPr>
          <w:rFonts w:asciiTheme="majorHAnsi" w:hAnsiTheme="majorHAnsi"/>
          <w:sz w:val="20"/>
          <w:szCs w:val="20"/>
          <w:lang w:val="es-ES_tradnl"/>
        </w:rPr>
        <w:t>Los</w:t>
      </w:r>
      <w:r w:rsidR="00DD5D4D" w:rsidRPr="00176527">
        <w:rPr>
          <w:rFonts w:asciiTheme="majorHAnsi" w:hAnsiTheme="majorHAnsi"/>
          <w:sz w:val="20"/>
          <w:szCs w:val="20"/>
          <w:lang w:val="es-ES_tradnl"/>
        </w:rPr>
        <w:t xml:space="preserve"> familiares </w:t>
      </w:r>
      <w:r w:rsidRPr="00176527">
        <w:rPr>
          <w:rFonts w:asciiTheme="majorHAnsi" w:hAnsiTheme="majorHAnsi"/>
          <w:sz w:val="20"/>
          <w:szCs w:val="20"/>
          <w:lang w:val="es-ES_tradnl"/>
        </w:rPr>
        <w:t xml:space="preserve">de la presunta víctima </w:t>
      </w:r>
      <w:r w:rsidR="00C222B4" w:rsidRPr="00176527">
        <w:rPr>
          <w:rFonts w:asciiTheme="majorHAnsi" w:hAnsiTheme="majorHAnsi"/>
          <w:sz w:val="20"/>
          <w:szCs w:val="20"/>
          <w:lang w:val="es-ES_tradnl"/>
        </w:rPr>
        <w:t>reportaron este hecho ante fiscalía, y recién a mediados del 2011 el Instituto de Medicina Legal identificó el cadáver del Sr. Avella Roa, después de que se practicara un examen necrodactilar sobre el cuerpo de un N.N</w:t>
      </w:r>
      <w:r w:rsidR="003378EF" w:rsidRPr="00176527">
        <w:rPr>
          <w:rStyle w:val="FootnoteReference"/>
          <w:rFonts w:asciiTheme="majorHAnsi" w:hAnsiTheme="majorHAnsi"/>
          <w:sz w:val="20"/>
          <w:szCs w:val="20"/>
          <w:lang w:val="es-ES_tradnl"/>
        </w:rPr>
        <w:footnoteReference w:id="7"/>
      </w:r>
      <w:r w:rsidRPr="00176527">
        <w:rPr>
          <w:rFonts w:asciiTheme="majorHAnsi" w:hAnsiTheme="majorHAnsi"/>
          <w:sz w:val="20"/>
          <w:szCs w:val="20"/>
          <w:lang w:val="es-ES_tradnl"/>
        </w:rPr>
        <w:t>,</w:t>
      </w:r>
      <w:r w:rsidR="00C222B4" w:rsidRPr="00176527">
        <w:rPr>
          <w:rFonts w:asciiTheme="majorHAnsi" w:hAnsiTheme="majorHAnsi"/>
          <w:sz w:val="20"/>
          <w:szCs w:val="20"/>
          <w:lang w:val="es-ES_tradnl"/>
        </w:rPr>
        <w:t xml:space="preserve"> y se concluyera que tales restos coincidían con la cédula de ciudadanía del Sr. Avella Roa. </w:t>
      </w:r>
      <w:r w:rsidRPr="00176527">
        <w:rPr>
          <w:rFonts w:asciiTheme="majorHAnsi" w:hAnsiTheme="majorHAnsi"/>
          <w:sz w:val="20"/>
          <w:szCs w:val="20"/>
          <w:lang w:val="es-ES_tradnl"/>
        </w:rPr>
        <w:t>Luego</w:t>
      </w:r>
      <w:r w:rsidR="00C222B4" w:rsidRPr="00176527">
        <w:rPr>
          <w:rFonts w:asciiTheme="majorHAnsi" w:hAnsiTheme="majorHAnsi"/>
          <w:sz w:val="20"/>
          <w:szCs w:val="20"/>
          <w:lang w:val="es-ES_tradnl"/>
        </w:rPr>
        <w:t xml:space="preserve">, </w:t>
      </w:r>
      <w:r w:rsidR="004263EF" w:rsidRPr="00176527">
        <w:rPr>
          <w:rFonts w:asciiTheme="majorHAnsi" w:hAnsiTheme="majorHAnsi"/>
          <w:sz w:val="20"/>
          <w:szCs w:val="20"/>
          <w:lang w:val="es-ES_tradnl"/>
        </w:rPr>
        <w:t>el Instituto de Medicina Legal</w:t>
      </w:r>
      <w:r w:rsidR="003A747D" w:rsidRPr="00176527">
        <w:rPr>
          <w:rFonts w:asciiTheme="majorHAnsi" w:hAnsiTheme="majorHAnsi"/>
          <w:sz w:val="20"/>
          <w:szCs w:val="20"/>
          <w:lang w:val="es-ES_tradnl"/>
        </w:rPr>
        <w:t>, tras cotejar</w:t>
      </w:r>
      <w:r w:rsidR="004263EF" w:rsidRPr="00176527">
        <w:rPr>
          <w:rFonts w:asciiTheme="majorHAnsi" w:hAnsiTheme="majorHAnsi"/>
          <w:sz w:val="20"/>
          <w:szCs w:val="20"/>
          <w:lang w:val="es-ES_tradnl"/>
        </w:rPr>
        <w:t xml:space="preserve"> </w:t>
      </w:r>
      <w:r w:rsidR="00992017" w:rsidRPr="00176527">
        <w:rPr>
          <w:rFonts w:asciiTheme="majorHAnsi" w:hAnsiTheme="majorHAnsi"/>
          <w:sz w:val="20"/>
          <w:szCs w:val="20"/>
          <w:lang w:val="es-ES_tradnl"/>
        </w:rPr>
        <w:t xml:space="preserve">la </w:t>
      </w:r>
      <w:r w:rsidR="004263EF" w:rsidRPr="00176527">
        <w:rPr>
          <w:rFonts w:asciiTheme="majorHAnsi" w:hAnsiTheme="majorHAnsi"/>
          <w:sz w:val="20"/>
          <w:szCs w:val="20"/>
          <w:lang w:val="es-ES_tradnl"/>
        </w:rPr>
        <w:t>necrodactilia</w:t>
      </w:r>
      <w:r w:rsidR="00992017" w:rsidRPr="00176527">
        <w:rPr>
          <w:rFonts w:asciiTheme="majorHAnsi" w:hAnsiTheme="majorHAnsi"/>
          <w:sz w:val="20"/>
          <w:szCs w:val="20"/>
          <w:lang w:val="es-ES_tradnl"/>
        </w:rPr>
        <w:t xml:space="preserve"> y la información que se encontraba en el proceso penal militar No. 850</w:t>
      </w:r>
      <w:r w:rsidR="003A747D" w:rsidRPr="00176527">
        <w:rPr>
          <w:rFonts w:asciiTheme="majorHAnsi" w:hAnsiTheme="majorHAnsi"/>
          <w:sz w:val="20"/>
          <w:szCs w:val="20"/>
          <w:lang w:val="es-ES_tradnl"/>
        </w:rPr>
        <w:t xml:space="preserve"> radicado</w:t>
      </w:r>
      <w:r w:rsidR="00992017" w:rsidRPr="00176527">
        <w:rPr>
          <w:rFonts w:asciiTheme="majorHAnsi" w:hAnsiTheme="majorHAnsi"/>
          <w:sz w:val="20"/>
          <w:szCs w:val="20"/>
          <w:lang w:val="es-ES_tradnl"/>
        </w:rPr>
        <w:t xml:space="preserve"> en la Fiscalía 20 Penal Militar ante el Juzgado 10 de Brigada con sede en Yopal, Casanare, con</w:t>
      </w:r>
      <w:r w:rsidR="003A747D" w:rsidRPr="00176527">
        <w:rPr>
          <w:rFonts w:asciiTheme="majorHAnsi" w:hAnsiTheme="majorHAnsi"/>
          <w:sz w:val="20"/>
          <w:szCs w:val="20"/>
          <w:lang w:val="es-ES_tradnl"/>
        </w:rPr>
        <w:t>c</w:t>
      </w:r>
      <w:r w:rsidR="00992017" w:rsidRPr="00176527">
        <w:rPr>
          <w:rFonts w:asciiTheme="majorHAnsi" w:hAnsiTheme="majorHAnsi"/>
          <w:sz w:val="20"/>
          <w:szCs w:val="20"/>
          <w:lang w:val="es-ES_tradnl"/>
        </w:rPr>
        <w:t xml:space="preserve">luyó que la presunta víctima murió en un supuesto operativo del Ejército Nacional el 15 de septiembre de 2007 en la vereda La Colina, en el municipio de Sabanalarga, Casanare. </w:t>
      </w:r>
    </w:p>
    <w:p w14:paraId="2D6E2D0B" w14:textId="6659844C" w:rsidR="00BC0F2A" w:rsidRPr="00176527" w:rsidRDefault="003A747D" w:rsidP="00BC0F2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76527">
        <w:rPr>
          <w:rFonts w:asciiTheme="majorHAnsi" w:hAnsiTheme="majorHAnsi"/>
          <w:sz w:val="20"/>
          <w:szCs w:val="20"/>
          <w:lang w:val="es-ES_tradnl"/>
        </w:rPr>
        <w:t>No obstante, el 27 de febrero de 2009 l</w:t>
      </w:r>
      <w:r w:rsidR="0075651E" w:rsidRPr="00176527">
        <w:rPr>
          <w:rFonts w:asciiTheme="majorHAnsi" w:hAnsiTheme="majorHAnsi"/>
          <w:sz w:val="20"/>
          <w:szCs w:val="20"/>
          <w:lang w:val="es-ES_tradnl"/>
        </w:rPr>
        <w:t>a Fiscalía 20 Penal Militar decidió archivar el expediente por cesación de procedimiento</w:t>
      </w:r>
      <w:r w:rsidR="0075651E" w:rsidRPr="00176527">
        <w:rPr>
          <w:rStyle w:val="FootnoteReference"/>
          <w:rFonts w:asciiTheme="majorHAnsi" w:hAnsiTheme="majorHAnsi"/>
          <w:sz w:val="20"/>
          <w:szCs w:val="20"/>
          <w:lang w:val="es-ES_tradnl"/>
        </w:rPr>
        <w:footnoteReference w:id="8"/>
      </w:r>
      <w:r w:rsidR="00BC0F2A" w:rsidRPr="00176527">
        <w:rPr>
          <w:rFonts w:asciiTheme="majorHAnsi" w:hAnsiTheme="majorHAnsi"/>
          <w:sz w:val="20"/>
          <w:szCs w:val="20"/>
          <w:lang w:val="es-ES_tradnl"/>
        </w:rPr>
        <w:t xml:space="preserve">, y </w:t>
      </w:r>
      <w:r w:rsidRPr="00176527">
        <w:rPr>
          <w:rFonts w:asciiTheme="majorHAnsi" w:hAnsiTheme="majorHAnsi"/>
          <w:sz w:val="20"/>
          <w:szCs w:val="20"/>
          <w:lang w:val="es-ES_tradnl"/>
        </w:rPr>
        <w:t xml:space="preserve">el 13 de mayo de 2009 </w:t>
      </w:r>
      <w:r w:rsidR="00BC0F2A" w:rsidRPr="00176527">
        <w:rPr>
          <w:rFonts w:asciiTheme="majorHAnsi" w:hAnsiTheme="majorHAnsi"/>
          <w:sz w:val="20"/>
          <w:szCs w:val="20"/>
          <w:lang w:val="es-ES_tradnl"/>
        </w:rPr>
        <w:t>e</w:t>
      </w:r>
      <w:r w:rsidR="0075651E" w:rsidRPr="00176527">
        <w:rPr>
          <w:rFonts w:asciiTheme="majorHAnsi" w:hAnsiTheme="majorHAnsi"/>
          <w:sz w:val="20"/>
          <w:szCs w:val="20"/>
          <w:lang w:val="es-ES_tradnl"/>
        </w:rPr>
        <w:t xml:space="preserve">l Fiscal Tercero ante el Tribunal Superior Militar confirmó </w:t>
      </w:r>
      <w:r w:rsidRPr="00176527">
        <w:rPr>
          <w:rFonts w:asciiTheme="majorHAnsi" w:hAnsiTheme="majorHAnsi"/>
          <w:sz w:val="20"/>
          <w:szCs w:val="20"/>
          <w:lang w:val="es-ES_tradnl"/>
        </w:rPr>
        <w:t>esta</w:t>
      </w:r>
      <w:r w:rsidR="0075651E" w:rsidRPr="00176527">
        <w:rPr>
          <w:rFonts w:asciiTheme="majorHAnsi" w:hAnsiTheme="majorHAnsi"/>
          <w:sz w:val="20"/>
          <w:szCs w:val="20"/>
          <w:lang w:val="es-ES_tradnl"/>
        </w:rPr>
        <w:t xml:space="preserve"> decisión</w:t>
      </w:r>
      <w:r w:rsidR="00BC0F2A" w:rsidRPr="00176527">
        <w:rPr>
          <w:rFonts w:asciiTheme="majorHAnsi" w:hAnsiTheme="majorHAnsi"/>
          <w:sz w:val="20"/>
          <w:szCs w:val="20"/>
          <w:lang w:val="es-ES_tradnl"/>
        </w:rPr>
        <w:t xml:space="preserve">. </w:t>
      </w:r>
      <w:r w:rsidR="001E1036" w:rsidRPr="00176527">
        <w:rPr>
          <w:rFonts w:asciiTheme="majorHAnsi" w:hAnsiTheme="majorHAnsi"/>
          <w:sz w:val="20"/>
          <w:szCs w:val="20"/>
          <w:lang w:val="es-ES_tradnl"/>
        </w:rPr>
        <w:t>La parte peticionaria</w:t>
      </w:r>
      <w:r w:rsidR="00BC0F2A" w:rsidRPr="00176527">
        <w:rPr>
          <w:rFonts w:asciiTheme="majorHAnsi" w:hAnsiTheme="majorHAnsi"/>
          <w:sz w:val="20"/>
          <w:szCs w:val="20"/>
          <w:lang w:val="es-ES_tradnl"/>
        </w:rPr>
        <w:t xml:space="preserve"> indica que </w:t>
      </w:r>
      <w:r w:rsidRPr="00176527">
        <w:rPr>
          <w:rFonts w:asciiTheme="majorHAnsi" w:hAnsiTheme="majorHAnsi"/>
          <w:sz w:val="20"/>
          <w:szCs w:val="20"/>
          <w:lang w:val="es-ES_tradnl"/>
        </w:rPr>
        <w:t xml:space="preserve">a </w:t>
      </w:r>
      <w:r w:rsidR="00BC0F2A" w:rsidRPr="00176527">
        <w:rPr>
          <w:rFonts w:asciiTheme="majorHAnsi" w:hAnsiTheme="majorHAnsi"/>
          <w:sz w:val="20"/>
          <w:szCs w:val="20"/>
          <w:lang w:val="es-ES_tradnl"/>
        </w:rPr>
        <w:t>la familia</w:t>
      </w:r>
      <w:r w:rsidRPr="00176527">
        <w:rPr>
          <w:rFonts w:asciiTheme="majorHAnsi" w:hAnsiTheme="majorHAnsi"/>
          <w:sz w:val="20"/>
          <w:szCs w:val="20"/>
          <w:lang w:val="es-ES_tradnl"/>
        </w:rPr>
        <w:t xml:space="preserve"> del Sr. Avella Roa</w:t>
      </w:r>
      <w:r w:rsidR="00BC0F2A" w:rsidRPr="00176527">
        <w:rPr>
          <w:rFonts w:asciiTheme="majorHAnsi" w:hAnsiTheme="majorHAnsi"/>
          <w:sz w:val="20"/>
          <w:szCs w:val="20"/>
          <w:lang w:val="es-ES_tradnl"/>
        </w:rPr>
        <w:t xml:space="preserve"> nunca </w:t>
      </w:r>
      <w:r w:rsidRPr="00176527">
        <w:rPr>
          <w:rFonts w:asciiTheme="majorHAnsi" w:hAnsiTheme="majorHAnsi"/>
          <w:sz w:val="20"/>
          <w:szCs w:val="20"/>
          <w:lang w:val="es-ES_tradnl"/>
        </w:rPr>
        <w:t>se</w:t>
      </w:r>
      <w:r w:rsidR="00BC0F2A" w:rsidRPr="00176527">
        <w:rPr>
          <w:rFonts w:asciiTheme="majorHAnsi" w:hAnsiTheme="majorHAnsi"/>
          <w:sz w:val="20"/>
          <w:szCs w:val="20"/>
          <w:lang w:val="es-ES_tradnl"/>
        </w:rPr>
        <w:t xml:space="preserve"> </w:t>
      </w:r>
      <w:r w:rsidRPr="00176527">
        <w:rPr>
          <w:rFonts w:asciiTheme="majorHAnsi" w:hAnsiTheme="majorHAnsi"/>
          <w:sz w:val="20"/>
          <w:szCs w:val="20"/>
          <w:lang w:val="es-ES_tradnl"/>
        </w:rPr>
        <w:t>le notificó</w:t>
      </w:r>
      <w:r w:rsidR="00BC0F2A" w:rsidRPr="00176527">
        <w:rPr>
          <w:rFonts w:asciiTheme="majorHAnsi" w:hAnsiTheme="majorHAnsi"/>
          <w:sz w:val="20"/>
          <w:szCs w:val="20"/>
          <w:lang w:val="es-ES_tradnl"/>
        </w:rPr>
        <w:t xml:space="preserve"> sobre este proceso</w:t>
      </w:r>
      <w:r w:rsidRPr="00176527">
        <w:rPr>
          <w:rFonts w:asciiTheme="majorHAnsi" w:hAnsiTheme="majorHAnsi"/>
          <w:sz w:val="20"/>
          <w:szCs w:val="20"/>
          <w:lang w:val="es-ES_tradnl"/>
        </w:rPr>
        <w:t>. No obstan</w:t>
      </w:r>
      <w:r w:rsidR="00C60B24" w:rsidRPr="00176527">
        <w:rPr>
          <w:rFonts w:asciiTheme="majorHAnsi" w:hAnsiTheme="majorHAnsi"/>
          <w:sz w:val="20"/>
          <w:szCs w:val="20"/>
          <w:lang w:val="es-ES_tradnl"/>
        </w:rPr>
        <w:t>te</w:t>
      </w:r>
      <w:r w:rsidRPr="00176527">
        <w:rPr>
          <w:rFonts w:asciiTheme="majorHAnsi" w:hAnsiTheme="majorHAnsi"/>
          <w:sz w:val="20"/>
          <w:szCs w:val="20"/>
          <w:lang w:val="es-ES_tradnl"/>
        </w:rPr>
        <w:t>, refiere</w:t>
      </w:r>
      <w:r w:rsidR="00034835" w:rsidRPr="00176527">
        <w:rPr>
          <w:rFonts w:asciiTheme="majorHAnsi" w:hAnsiTheme="majorHAnsi"/>
          <w:sz w:val="20"/>
          <w:szCs w:val="20"/>
          <w:lang w:val="es-ES_tradnl"/>
        </w:rPr>
        <w:t>n</w:t>
      </w:r>
      <w:r w:rsidRPr="00176527">
        <w:rPr>
          <w:rFonts w:asciiTheme="majorHAnsi" w:hAnsiTheme="majorHAnsi"/>
          <w:sz w:val="20"/>
          <w:szCs w:val="20"/>
          <w:lang w:val="es-ES_tradnl"/>
        </w:rPr>
        <w:t xml:space="preserve"> que obtuvieron</w:t>
      </w:r>
      <w:r w:rsidR="00BC0F2A" w:rsidRPr="00176527">
        <w:rPr>
          <w:rFonts w:asciiTheme="majorHAnsi" w:hAnsiTheme="majorHAnsi"/>
          <w:sz w:val="20"/>
          <w:szCs w:val="20"/>
          <w:lang w:val="es-ES_tradnl"/>
        </w:rPr>
        <w:t xml:space="preserve"> una copia del expediente</w:t>
      </w:r>
      <w:r w:rsidRPr="00176527">
        <w:rPr>
          <w:rFonts w:asciiTheme="majorHAnsi" w:hAnsiTheme="majorHAnsi"/>
          <w:sz w:val="20"/>
          <w:szCs w:val="20"/>
          <w:lang w:val="es-ES_tradnl"/>
        </w:rPr>
        <w:t>, la cual remitieron</w:t>
      </w:r>
      <w:r w:rsidR="00BC0F2A" w:rsidRPr="00176527">
        <w:rPr>
          <w:rFonts w:asciiTheme="majorHAnsi" w:hAnsiTheme="majorHAnsi"/>
          <w:sz w:val="20"/>
          <w:szCs w:val="20"/>
          <w:lang w:val="es-ES_tradnl"/>
        </w:rPr>
        <w:t xml:space="preserve"> a la Unidad de Derechos Humanos y Derecho Internacional Humanitario de la Fiscalía General de la Nación de Villavicencio para que evaluara la competencia del asunto.  </w:t>
      </w:r>
    </w:p>
    <w:p w14:paraId="09C155A0" w14:textId="60D08CEB" w:rsidR="00654056" w:rsidRPr="00176527" w:rsidRDefault="000B588E" w:rsidP="000B588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76527">
        <w:rPr>
          <w:rFonts w:asciiTheme="majorHAnsi" w:hAnsiTheme="majorHAnsi"/>
          <w:sz w:val="20"/>
          <w:szCs w:val="20"/>
          <w:lang w:val="es-ES_tradnl"/>
        </w:rPr>
        <w:t xml:space="preserve">A partir de </w:t>
      </w:r>
      <w:r w:rsidR="00034835" w:rsidRPr="00176527">
        <w:rPr>
          <w:rFonts w:asciiTheme="majorHAnsi" w:hAnsiTheme="majorHAnsi"/>
          <w:sz w:val="20"/>
          <w:szCs w:val="20"/>
          <w:lang w:val="es-ES_tradnl"/>
        </w:rPr>
        <w:t>ahí</w:t>
      </w:r>
      <w:r w:rsidRPr="00176527">
        <w:rPr>
          <w:rFonts w:asciiTheme="majorHAnsi" w:hAnsiTheme="majorHAnsi"/>
          <w:sz w:val="20"/>
          <w:szCs w:val="20"/>
          <w:lang w:val="es-ES_tradnl"/>
        </w:rPr>
        <w:t>, afirma</w:t>
      </w:r>
      <w:r w:rsidR="00034835" w:rsidRPr="00176527">
        <w:rPr>
          <w:rFonts w:asciiTheme="majorHAnsi" w:hAnsiTheme="majorHAnsi"/>
          <w:sz w:val="20"/>
          <w:szCs w:val="20"/>
          <w:lang w:val="es-ES_tradnl"/>
        </w:rPr>
        <w:t>n</w:t>
      </w:r>
      <w:r w:rsidRPr="00176527">
        <w:rPr>
          <w:rFonts w:asciiTheme="majorHAnsi" w:hAnsiTheme="majorHAnsi"/>
          <w:sz w:val="20"/>
          <w:szCs w:val="20"/>
          <w:lang w:val="es-ES_tradnl"/>
        </w:rPr>
        <w:t xml:space="preserve"> </w:t>
      </w:r>
      <w:r w:rsidR="00654056" w:rsidRPr="00176527">
        <w:rPr>
          <w:rFonts w:asciiTheme="majorHAnsi" w:hAnsiTheme="majorHAnsi"/>
          <w:sz w:val="20"/>
          <w:szCs w:val="20"/>
          <w:lang w:val="es-ES_tradnl"/>
        </w:rPr>
        <w:t>que la Fiscalía Especializada de Derechos Human</w:t>
      </w:r>
      <w:r w:rsidR="00C60B24" w:rsidRPr="00176527">
        <w:rPr>
          <w:rFonts w:asciiTheme="majorHAnsi" w:hAnsiTheme="majorHAnsi"/>
          <w:sz w:val="20"/>
          <w:szCs w:val="20"/>
          <w:lang w:val="es-ES_tradnl"/>
        </w:rPr>
        <w:t>os</w:t>
      </w:r>
      <w:r w:rsidR="00654056" w:rsidRPr="00176527">
        <w:rPr>
          <w:rFonts w:asciiTheme="majorHAnsi" w:hAnsiTheme="majorHAnsi"/>
          <w:sz w:val="20"/>
          <w:szCs w:val="20"/>
          <w:lang w:val="es-ES_tradnl"/>
        </w:rPr>
        <w:t xml:space="preserve"> y Derecho Internacional Humanitario con sede en Villavicencio, Meta</w:t>
      </w:r>
      <w:r w:rsidR="00040E69" w:rsidRPr="00176527">
        <w:rPr>
          <w:rFonts w:asciiTheme="majorHAnsi" w:hAnsiTheme="majorHAnsi"/>
          <w:sz w:val="20"/>
          <w:szCs w:val="20"/>
          <w:lang w:val="es-ES_tradnl"/>
        </w:rPr>
        <w:t xml:space="preserve">, </w:t>
      </w:r>
      <w:r w:rsidR="00654056" w:rsidRPr="00176527">
        <w:rPr>
          <w:rFonts w:asciiTheme="majorHAnsi" w:hAnsiTheme="majorHAnsi"/>
          <w:sz w:val="20"/>
          <w:szCs w:val="20"/>
          <w:lang w:val="es-ES_tradnl"/>
        </w:rPr>
        <w:t>y la Fiscalía 36 de la Unidad Nacional de Fiscalías contra los Delitos de Desaparición y Desplazamiento Forzado de Santa Rosa de Viterbo, Boyacá t</w:t>
      </w:r>
      <w:r w:rsidRPr="00176527">
        <w:rPr>
          <w:rFonts w:asciiTheme="majorHAnsi" w:hAnsiTheme="majorHAnsi"/>
          <w:sz w:val="20"/>
          <w:szCs w:val="20"/>
          <w:lang w:val="es-ES_tradnl"/>
        </w:rPr>
        <w:t xml:space="preserve">ienen </w:t>
      </w:r>
      <w:r w:rsidR="00654056" w:rsidRPr="00176527">
        <w:rPr>
          <w:rFonts w:asciiTheme="majorHAnsi" w:hAnsiTheme="majorHAnsi"/>
          <w:sz w:val="20"/>
          <w:szCs w:val="20"/>
          <w:lang w:val="es-ES_tradnl"/>
        </w:rPr>
        <w:t>a su cargo la investigación penal</w:t>
      </w:r>
      <w:r w:rsidRPr="00176527">
        <w:rPr>
          <w:rFonts w:asciiTheme="majorHAnsi" w:hAnsiTheme="majorHAnsi"/>
          <w:sz w:val="20"/>
          <w:szCs w:val="20"/>
          <w:lang w:val="es-ES_tradnl"/>
        </w:rPr>
        <w:t xml:space="preserve"> del caso</w:t>
      </w:r>
      <w:r w:rsidR="00450117" w:rsidRPr="00176527">
        <w:rPr>
          <w:rFonts w:asciiTheme="majorHAnsi" w:hAnsiTheme="majorHAnsi"/>
          <w:sz w:val="20"/>
          <w:szCs w:val="20"/>
          <w:lang w:val="es-ES_tradnl"/>
        </w:rPr>
        <w:t>.</w:t>
      </w:r>
      <w:r w:rsidRPr="00176527">
        <w:rPr>
          <w:rFonts w:asciiTheme="majorHAnsi" w:hAnsiTheme="majorHAnsi"/>
          <w:sz w:val="20"/>
          <w:szCs w:val="20"/>
          <w:lang w:val="es-ES_tradnl"/>
        </w:rPr>
        <w:t xml:space="preserve"> </w:t>
      </w:r>
      <w:r w:rsidR="003B5DFB" w:rsidRPr="00176527">
        <w:rPr>
          <w:rFonts w:asciiTheme="majorHAnsi" w:hAnsiTheme="majorHAnsi"/>
          <w:sz w:val="20"/>
          <w:szCs w:val="20"/>
          <w:lang w:val="es-ES_tradnl"/>
        </w:rPr>
        <w:t>A</w:t>
      </w:r>
      <w:r w:rsidRPr="00176527">
        <w:rPr>
          <w:rFonts w:asciiTheme="majorHAnsi" w:hAnsiTheme="majorHAnsi"/>
          <w:sz w:val="20"/>
          <w:szCs w:val="20"/>
          <w:lang w:val="es-ES_tradnl"/>
        </w:rPr>
        <w:t xml:space="preserve"> partir de las actuaciones realizadas por dichos órganos se </w:t>
      </w:r>
      <w:r w:rsidR="00176527" w:rsidRPr="00176527">
        <w:rPr>
          <w:rFonts w:asciiTheme="majorHAnsi" w:hAnsiTheme="majorHAnsi"/>
          <w:sz w:val="20"/>
          <w:szCs w:val="20"/>
          <w:lang w:val="es-ES_tradnl"/>
        </w:rPr>
        <w:t>ha</w:t>
      </w:r>
      <w:r w:rsidR="00040E69" w:rsidRPr="00176527">
        <w:rPr>
          <w:rFonts w:asciiTheme="majorHAnsi" w:hAnsiTheme="majorHAnsi"/>
          <w:sz w:val="20"/>
          <w:szCs w:val="20"/>
          <w:lang w:val="es-ES_tradnl"/>
        </w:rPr>
        <w:t xml:space="preserve"> recaudado material probatorio </w:t>
      </w:r>
      <w:r w:rsidRPr="00176527">
        <w:rPr>
          <w:rFonts w:asciiTheme="majorHAnsi" w:hAnsiTheme="majorHAnsi"/>
          <w:sz w:val="20"/>
          <w:szCs w:val="20"/>
          <w:lang w:val="es-ES_tradnl"/>
        </w:rPr>
        <w:t>que demostraría la responsabilidad de</w:t>
      </w:r>
      <w:r w:rsidR="00040E69" w:rsidRPr="00176527">
        <w:rPr>
          <w:rFonts w:asciiTheme="majorHAnsi" w:hAnsiTheme="majorHAnsi"/>
          <w:sz w:val="20"/>
          <w:szCs w:val="20"/>
          <w:lang w:val="es-ES_tradnl"/>
        </w:rPr>
        <w:t xml:space="preserve"> algunos militares</w:t>
      </w:r>
      <w:r w:rsidR="00E72A30" w:rsidRPr="00176527">
        <w:rPr>
          <w:rFonts w:asciiTheme="majorHAnsi" w:hAnsiTheme="majorHAnsi"/>
          <w:sz w:val="20"/>
          <w:szCs w:val="20"/>
          <w:lang w:val="es-ES_tradnl"/>
        </w:rPr>
        <w:t xml:space="preserve">, </w:t>
      </w:r>
      <w:r w:rsidR="00450117" w:rsidRPr="00176527">
        <w:rPr>
          <w:rFonts w:asciiTheme="majorHAnsi" w:hAnsiTheme="majorHAnsi"/>
          <w:sz w:val="20"/>
          <w:szCs w:val="20"/>
          <w:lang w:val="es-ES_tradnl"/>
        </w:rPr>
        <w:t>pero</w:t>
      </w:r>
      <w:r w:rsidRPr="00176527">
        <w:rPr>
          <w:rFonts w:asciiTheme="majorHAnsi" w:hAnsiTheme="majorHAnsi"/>
          <w:sz w:val="20"/>
          <w:szCs w:val="20"/>
          <w:lang w:val="es-ES_tradnl"/>
        </w:rPr>
        <w:t xml:space="preserve"> hasta la fecha</w:t>
      </w:r>
      <w:r w:rsidR="00450117" w:rsidRPr="00176527">
        <w:rPr>
          <w:rFonts w:asciiTheme="majorHAnsi" w:hAnsiTheme="majorHAnsi"/>
          <w:sz w:val="20"/>
          <w:szCs w:val="20"/>
          <w:lang w:val="es-ES_tradnl"/>
        </w:rPr>
        <w:t xml:space="preserve"> no se ha </w:t>
      </w:r>
      <w:r w:rsidR="00E72A30" w:rsidRPr="00176527">
        <w:rPr>
          <w:rFonts w:asciiTheme="majorHAnsi" w:hAnsiTheme="majorHAnsi"/>
          <w:sz w:val="20"/>
          <w:szCs w:val="20"/>
          <w:lang w:val="es-ES_tradnl"/>
        </w:rPr>
        <w:t xml:space="preserve">llevado a </w:t>
      </w:r>
      <w:r w:rsidR="00450117" w:rsidRPr="00176527">
        <w:rPr>
          <w:rFonts w:asciiTheme="majorHAnsi" w:hAnsiTheme="majorHAnsi"/>
          <w:sz w:val="20"/>
          <w:szCs w:val="20"/>
          <w:lang w:val="es-ES_tradnl"/>
        </w:rPr>
        <w:t xml:space="preserve">cabo un </w:t>
      </w:r>
      <w:r w:rsidR="00E72A30" w:rsidRPr="00176527">
        <w:rPr>
          <w:rFonts w:asciiTheme="majorHAnsi" w:hAnsiTheme="majorHAnsi"/>
          <w:sz w:val="20"/>
          <w:szCs w:val="20"/>
          <w:lang w:val="es-ES_tradnl"/>
        </w:rPr>
        <w:t xml:space="preserve">juicio </w:t>
      </w:r>
      <w:r w:rsidR="00450117" w:rsidRPr="00176527">
        <w:rPr>
          <w:rFonts w:asciiTheme="majorHAnsi" w:hAnsiTheme="majorHAnsi"/>
          <w:sz w:val="20"/>
          <w:szCs w:val="20"/>
          <w:lang w:val="es-ES_tradnl"/>
        </w:rPr>
        <w:t xml:space="preserve">en contra de </w:t>
      </w:r>
      <w:r w:rsidR="003B5DFB" w:rsidRPr="00176527">
        <w:rPr>
          <w:rFonts w:asciiTheme="majorHAnsi" w:hAnsiTheme="majorHAnsi"/>
          <w:sz w:val="20"/>
          <w:szCs w:val="20"/>
          <w:lang w:val="es-ES_tradnl"/>
        </w:rPr>
        <w:t>estos</w:t>
      </w:r>
      <w:r w:rsidR="00E72A30" w:rsidRPr="00176527">
        <w:rPr>
          <w:rFonts w:asciiTheme="majorHAnsi" w:hAnsiTheme="majorHAnsi"/>
          <w:sz w:val="20"/>
          <w:szCs w:val="20"/>
          <w:lang w:val="es-ES_tradnl"/>
        </w:rPr>
        <w:t>. Asimismo, sostiene</w:t>
      </w:r>
      <w:r w:rsidR="003B5DFB" w:rsidRPr="00176527">
        <w:rPr>
          <w:rFonts w:asciiTheme="majorHAnsi" w:hAnsiTheme="majorHAnsi"/>
          <w:sz w:val="20"/>
          <w:szCs w:val="20"/>
          <w:lang w:val="es-ES_tradnl"/>
        </w:rPr>
        <w:t>n</w:t>
      </w:r>
      <w:r w:rsidR="00E72A30" w:rsidRPr="00176527">
        <w:rPr>
          <w:rFonts w:asciiTheme="majorHAnsi" w:hAnsiTheme="majorHAnsi"/>
          <w:sz w:val="20"/>
          <w:szCs w:val="20"/>
          <w:lang w:val="es-ES_tradnl"/>
        </w:rPr>
        <w:t xml:space="preserve"> que la </w:t>
      </w:r>
      <w:r w:rsidR="00D012E0" w:rsidRPr="00176527">
        <w:rPr>
          <w:rFonts w:asciiTheme="majorHAnsi" w:hAnsiTheme="majorHAnsi"/>
          <w:sz w:val="20"/>
          <w:szCs w:val="20"/>
          <w:lang w:val="es-ES_tradnl"/>
        </w:rPr>
        <w:t>J</w:t>
      </w:r>
      <w:r w:rsidR="00E72A30" w:rsidRPr="00176527">
        <w:rPr>
          <w:rFonts w:asciiTheme="majorHAnsi" w:hAnsiTheme="majorHAnsi"/>
          <w:sz w:val="20"/>
          <w:szCs w:val="20"/>
          <w:lang w:val="es-ES_tradnl"/>
        </w:rPr>
        <w:t xml:space="preserve">usticia </w:t>
      </w:r>
      <w:r w:rsidR="00D012E0" w:rsidRPr="00176527">
        <w:rPr>
          <w:rFonts w:asciiTheme="majorHAnsi" w:hAnsiTheme="majorHAnsi"/>
          <w:sz w:val="20"/>
          <w:szCs w:val="20"/>
          <w:lang w:val="es-ES_tradnl"/>
        </w:rPr>
        <w:t>P</w:t>
      </w:r>
      <w:r w:rsidR="00E72A30" w:rsidRPr="00176527">
        <w:rPr>
          <w:rFonts w:asciiTheme="majorHAnsi" w:hAnsiTheme="majorHAnsi"/>
          <w:sz w:val="20"/>
          <w:szCs w:val="20"/>
          <w:lang w:val="es-ES_tradnl"/>
        </w:rPr>
        <w:t xml:space="preserve">enal </w:t>
      </w:r>
      <w:r w:rsidR="00D012E0" w:rsidRPr="00176527">
        <w:rPr>
          <w:rFonts w:asciiTheme="majorHAnsi" w:hAnsiTheme="majorHAnsi"/>
          <w:sz w:val="20"/>
          <w:szCs w:val="20"/>
          <w:lang w:val="es-ES_tradnl"/>
        </w:rPr>
        <w:t>M</w:t>
      </w:r>
      <w:r w:rsidR="00E72A30" w:rsidRPr="00176527">
        <w:rPr>
          <w:rFonts w:asciiTheme="majorHAnsi" w:hAnsiTheme="majorHAnsi"/>
          <w:sz w:val="20"/>
          <w:szCs w:val="20"/>
          <w:lang w:val="es-ES_tradnl"/>
        </w:rPr>
        <w:t xml:space="preserve">ilitar </w:t>
      </w:r>
      <w:r w:rsidR="005345F3" w:rsidRPr="00176527">
        <w:rPr>
          <w:rFonts w:asciiTheme="majorHAnsi" w:hAnsiTheme="majorHAnsi"/>
          <w:sz w:val="20"/>
          <w:szCs w:val="20"/>
          <w:lang w:val="es-ES_tradnl"/>
        </w:rPr>
        <w:t>tampoco</w:t>
      </w:r>
      <w:r w:rsidR="00E72A30" w:rsidRPr="00176527">
        <w:rPr>
          <w:rFonts w:asciiTheme="majorHAnsi" w:hAnsiTheme="majorHAnsi"/>
          <w:sz w:val="20"/>
          <w:szCs w:val="20"/>
          <w:lang w:val="es-ES_tradnl"/>
        </w:rPr>
        <w:t xml:space="preserve"> </w:t>
      </w:r>
      <w:r w:rsidR="005345F3" w:rsidRPr="00176527">
        <w:rPr>
          <w:rFonts w:asciiTheme="majorHAnsi" w:hAnsiTheme="majorHAnsi"/>
          <w:sz w:val="20"/>
          <w:szCs w:val="20"/>
          <w:lang w:val="es-ES_tradnl"/>
        </w:rPr>
        <w:t xml:space="preserve">adelantó una </w:t>
      </w:r>
      <w:r w:rsidR="00E72A30" w:rsidRPr="00176527">
        <w:rPr>
          <w:rFonts w:asciiTheme="majorHAnsi" w:hAnsiTheme="majorHAnsi"/>
          <w:sz w:val="20"/>
          <w:szCs w:val="20"/>
          <w:lang w:val="es-ES_tradnl"/>
        </w:rPr>
        <w:t>investigación disciplinaria contra algún militar</w:t>
      </w:r>
      <w:r w:rsidR="0019589C" w:rsidRPr="00176527">
        <w:rPr>
          <w:rFonts w:asciiTheme="majorHAnsi" w:hAnsiTheme="majorHAnsi"/>
          <w:sz w:val="20"/>
          <w:szCs w:val="20"/>
          <w:lang w:val="es-ES_tradnl"/>
        </w:rPr>
        <w:t xml:space="preserve">, y que </w:t>
      </w:r>
      <w:r w:rsidR="00DC4773" w:rsidRPr="00176527">
        <w:rPr>
          <w:rFonts w:asciiTheme="majorHAnsi" w:hAnsiTheme="majorHAnsi"/>
          <w:sz w:val="20"/>
          <w:szCs w:val="20"/>
          <w:lang w:val="es-ES_tradnl"/>
        </w:rPr>
        <w:t xml:space="preserve">se </w:t>
      </w:r>
      <w:r w:rsidR="005345F3" w:rsidRPr="00176527">
        <w:rPr>
          <w:rFonts w:asciiTheme="majorHAnsi" w:hAnsiTheme="majorHAnsi"/>
          <w:sz w:val="20"/>
          <w:szCs w:val="20"/>
          <w:lang w:val="es-ES_tradnl"/>
        </w:rPr>
        <w:t>sabe</w:t>
      </w:r>
      <w:r w:rsidR="0019589C" w:rsidRPr="00176527">
        <w:rPr>
          <w:rFonts w:asciiTheme="majorHAnsi" w:hAnsiTheme="majorHAnsi"/>
          <w:sz w:val="20"/>
          <w:szCs w:val="20"/>
          <w:lang w:val="es-ES_tradnl"/>
        </w:rPr>
        <w:t xml:space="preserve"> de algunos militares involucrados en la desaparición y asesinato del Sr. Avella Roa que </w:t>
      </w:r>
      <w:r w:rsidRPr="00176527">
        <w:rPr>
          <w:rFonts w:asciiTheme="majorHAnsi" w:hAnsiTheme="majorHAnsi"/>
          <w:sz w:val="20"/>
          <w:szCs w:val="20"/>
          <w:lang w:val="es-ES_tradnl"/>
        </w:rPr>
        <w:t xml:space="preserve">se acogieron </w:t>
      </w:r>
      <w:r w:rsidR="0019589C" w:rsidRPr="00176527">
        <w:rPr>
          <w:rFonts w:asciiTheme="majorHAnsi" w:hAnsiTheme="majorHAnsi"/>
          <w:sz w:val="20"/>
          <w:szCs w:val="20"/>
          <w:lang w:val="es-ES_tradnl"/>
        </w:rPr>
        <w:t xml:space="preserve">a la </w:t>
      </w:r>
      <w:r w:rsidR="00D012E0" w:rsidRPr="00176527">
        <w:rPr>
          <w:rFonts w:asciiTheme="majorHAnsi" w:hAnsiTheme="majorHAnsi"/>
          <w:sz w:val="20"/>
          <w:szCs w:val="20"/>
          <w:lang w:val="es-ES_tradnl"/>
        </w:rPr>
        <w:t>J</w:t>
      </w:r>
      <w:r w:rsidR="0019589C" w:rsidRPr="00176527">
        <w:rPr>
          <w:rFonts w:asciiTheme="majorHAnsi" w:hAnsiTheme="majorHAnsi"/>
          <w:sz w:val="20"/>
          <w:szCs w:val="20"/>
          <w:lang w:val="es-ES_tradnl"/>
        </w:rPr>
        <w:t xml:space="preserve">usticia </w:t>
      </w:r>
      <w:r w:rsidR="00D012E0" w:rsidRPr="00176527">
        <w:rPr>
          <w:rFonts w:asciiTheme="majorHAnsi" w:hAnsiTheme="majorHAnsi"/>
          <w:sz w:val="20"/>
          <w:szCs w:val="20"/>
          <w:lang w:val="es-ES_tradnl"/>
        </w:rPr>
        <w:t>P</w:t>
      </w:r>
      <w:r w:rsidR="0019589C" w:rsidRPr="00176527">
        <w:rPr>
          <w:rFonts w:asciiTheme="majorHAnsi" w:hAnsiTheme="majorHAnsi"/>
          <w:sz w:val="20"/>
          <w:szCs w:val="20"/>
          <w:lang w:val="es-ES_tradnl"/>
        </w:rPr>
        <w:t xml:space="preserve">enal </w:t>
      </w:r>
      <w:r w:rsidR="00D012E0" w:rsidRPr="00176527">
        <w:rPr>
          <w:rFonts w:asciiTheme="majorHAnsi" w:hAnsiTheme="majorHAnsi"/>
          <w:sz w:val="20"/>
          <w:szCs w:val="20"/>
          <w:lang w:val="es-ES_tradnl"/>
        </w:rPr>
        <w:t>E</w:t>
      </w:r>
      <w:r w:rsidR="0019589C" w:rsidRPr="00176527">
        <w:rPr>
          <w:rFonts w:asciiTheme="majorHAnsi" w:hAnsiTheme="majorHAnsi"/>
          <w:sz w:val="20"/>
          <w:szCs w:val="20"/>
          <w:lang w:val="es-ES_tradnl"/>
        </w:rPr>
        <w:t xml:space="preserve">special para la </w:t>
      </w:r>
      <w:r w:rsidR="00D012E0" w:rsidRPr="00176527">
        <w:rPr>
          <w:rFonts w:asciiTheme="majorHAnsi" w:hAnsiTheme="majorHAnsi"/>
          <w:sz w:val="20"/>
          <w:szCs w:val="20"/>
          <w:lang w:val="es-ES_tradnl"/>
        </w:rPr>
        <w:t>P</w:t>
      </w:r>
      <w:r w:rsidR="0019589C" w:rsidRPr="00176527">
        <w:rPr>
          <w:rFonts w:asciiTheme="majorHAnsi" w:hAnsiTheme="majorHAnsi"/>
          <w:sz w:val="20"/>
          <w:szCs w:val="20"/>
          <w:lang w:val="es-ES_tradnl"/>
        </w:rPr>
        <w:t>az (JEP).</w:t>
      </w:r>
    </w:p>
    <w:p w14:paraId="7C36706E" w14:textId="4C19E6D0" w:rsidR="000B588E" w:rsidRPr="00176527" w:rsidRDefault="001E1036" w:rsidP="000B588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176527">
        <w:rPr>
          <w:rFonts w:asciiTheme="majorHAnsi" w:hAnsiTheme="majorHAnsi"/>
          <w:sz w:val="20"/>
          <w:szCs w:val="20"/>
          <w:lang w:val="es-ES_tradnl"/>
        </w:rPr>
        <w:t>La parte peticionaria</w:t>
      </w:r>
      <w:r w:rsidR="00B96B6E" w:rsidRPr="00176527">
        <w:rPr>
          <w:rFonts w:asciiTheme="majorHAnsi" w:hAnsiTheme="majorHAnsi"/>
          <w:sz w:val="20"/>
          <w:szCs w:val="20"/>
          <w:lang w:val="es-ES_tradnl"/>
        </w:rPr>
        <w:t xml:space="preserve"> </w:t>
      </w:r>
      <w:r w:rsidR="000B588E" w:rsidRPr="00176527">
        <w:rPr>
          <w:rFonts w:asciiTheme="majorHAnsi" w:hAnsiTheme="majorHAnsi"/>
          <w:sz w:val="20"/>
          <w:szCs w:val="20"/>
          <w:lang w:val="es-ES_tradnl"/>
        </w:rPr>
        <w:t xml:space="preserve">añade </w:t>
      </w:r>
      <w:r w:rsidR="00B96B6E" w:rsidRPr="00176527">
        <w:rPr>
          <w:rFonts w:asciiTheme="majorHAnsi" w:hAnsiTheme="majorHAnsi"/>
          <w:sz w:val="20"/>
          <w:szCs w:val="20"/>
          <w:lang w:val="es-ES_tradnl"/>
        </w:rPr>
        <w:t>que los familiares de la presunta víctima no han sido reparados porque ningún fallo ha condenado a los militares que participaron en el incidente, así como tampoco ha</w:t>
      </w:r>
      <w:r w:rsidR="000B588E" w:rsidRPr="00176527">
        <w:rPr>
          <w:rFonts w:asciiTheme="majorHAnsi" w:hAnsiTheme="majorHAnsi"/>
          <w:sz w:val="20"/>
          <w:szCs w:val="20"/>
          <w:lang w:val="es-ES_tradnl"/>
        </w:rPr>
        <w:t>n</w:t>
      </w:r>
      <w:r w:rsidR="00B96B6E" w:rsidRPr="00176527">
        <w:rPr>
          <w:rFonts w:asciiTheme="majorHAnsi" w:hAnsiTheme="majorHAnsi"/>
          <w:sz w:val="20"/>
          <w:szCs w:val="20"/>
          <w:lang w:val="es-ES_tradnl"/>
        </w:rPr>
        <w:t xml:space="preserve"> recibido la reparación correspondiente por los daños causado</w:t>
      </w:r>
      <w:r w:rsidR="000B588E" w:rsidRPr="00176527">
        <w:rPr>
          <w:rFonts w:asciiTheme="majorHAnsi" w:hAnsiTheme="majorHAnsi"/>
          <w:sz w:val="20"/>
          <w:szCs w:val="20"/>
          <w:lang w:val="es-ES_tradnl"/>
        </w:rPr>
        <w:t>s</w:t>
      </w:r>
      <w:r w:rsidR="00B96B6E" w:rsidRPr="00176527">
        <w:rPr>
          <w:rFonts w:asciiTheme="majorHAnsi" w:hAnsiTheme="majorHAnsi"/>
          <w:sz w:val="20"/>
          <w:szCs w:val="20"/>
          <w:lang w:val="es-ES_tradnl"/>
        </w:rPr>
        <w:t>.</w:t>
      </w:r>
      <w:r w:rsidR="002118A2" w:rsidRPr="00176527">
        <w:rPr>
          <w:rFonts w:asciiTheme="majorHAnsi" w:hAnsiTheme="majorHAnsi"/>
          <w:sz w:val="20"/>
          <w:szCs w:val="20"/>
          <w:lang w:val="es-ES_tradnl"/>
        </w:rPr>
        <w:t xml:space="preserve"> </w:t>
      </w:r>
      <w:r w:rsidR="000B588E" w:rsidRPr="00176527">
        <w:rPr>
          <w:rFonts w:asciiTheme="majorHAnsi" w:hAnsiTheme="majorHAnsi"/>
          <w:sz w:val="20"/>
          <w:szCs w:val="20"/>
          <w:lang w:val="es-ES_tradnl"/>
        </w:rPr>
        <w:t>A</w:t>
      </w:r>
      <w:r w:rsidR="002118A2" w:rsidRPr="00176527">
        <w:rPr>
          <w:rFonts w:asciiTheme="majorHAnsi" w:hAnsiTheme="majorHAnsi"/>
          <w:sz w:val="20"/>
          <w:szCs w:val="20"/>
          <w:lang w:val="es-ES_tradnl"/>
        </w:rPr>
        <w:t>lega que</w:t>
      </w:r>
      <w:r w:rsidR="000B588E" w:rsidRPr="00176527">
        <w:rPr>
          <w:rFonts w:asciiTheme="majorHAnsi" w:hAnsiTheme="majorHAnsi"/>
          <w:sz w:val="20"/>
          <w:szCs w:val="20"/>
          <w:lang w:val="es-ES_tradnl"/>
        </w:rPr>
        <w:t>, a partir de la información recaudada,</w:t>
      </w:r>
      <w:r w:rsidR="002118A2" w:rsidRPr="00176527">
        <w:rPr>
          <w:rFonts w:asciiTheme="majorHAnsi" w:hAnsiTheme="majorHAnsi"/>
          <w:sz w:val="20"/>
          <w:szCs w:val="20"/>
          <w:lang w:val="es-ES_tradnl"/>
        </w:rPr>
        <w:t xml:space="preserve"> para </w:t>
      </w:r>
      <w:r w:rsidR="000B588E" w:rsidRPr="00176527">
        <w:rPr>
          <w:rFonts w:asciiTheme="majorHAnsi" w:hAnsiTheme="majorHAnsi"/>
          <w:sz w:val="20"/>
          <w:szCs w:val="20"/>
          <w:lang w:val="es-ES_tradnl"/>
        </w:rPr>
        <w:t>sus</w:t>
      </w:r>
      <w:r w:rsidR="002118A2" w:rsidRPr="00176527">
        <w:rPr>
          <w:rFonts w:asciiTheme="majorHAnsi" w:hAnsiTheme="majorHAnsi"/>
          <w:sz w:val="20"/>
          <w:szCs w:val="20"/>
          <w:lang w:val="es-ES_tradnl"/>
        </w:rPr>
        <w:t xml:space="preserve"> familiares el Sr. Avella Roa estuvo desaparecido </w:t>
      </w:r>
      <w:r w:rsidR="00B35B11" w:rsidRPr="00176527">
        <w:rPr>
          <w:rFonts w:asciiTheme="majorHAnsi" w:hAnsiTheme="majorHAnsi"/>
          <w:sz w:val="20"/>
          <w:szCs w:val="20"/>
          <w:lang w:val="es-ES_tradnl"/>
        </w:rPr>
        <w:t xml:space="preserve">aproximadamente </w:t>
      </w:r>
      <w:r w:rsidR="000B588E" w:rsidRPr="00176527">
        <w:rPr>
          <w:rFonts w:asciiTheme="majorHAnsi" w:hAnsiTheme="majorHAnsi"/>
          <w:sz w:val="20"/>
          <w:szCs w:val="20"/>
          <w:lang w:val="es-ES_tradnl"/>
        </w:rPr>
        <w:t xml:space="preserve">por </w:t>
      </w:r>
      <w:r w:rsidR="00B35B11" w:rsidRPr="00176527">
        <w:rPr>
          <w:rFonts w:asciiTheme="majorHAnsi" w:hAnsiTheme="majorHAnsi"/>
          <w:sz w:val="20"/>
          <w:szCs w:val="20"/>
          <w:lang w:val="es-ES_tradnl"/>
        </w:rPr>
        <w:t>cinco años</w:t>
      </w:r>
      <w:r w:rsidR="000B588E" w:rsidRPr="00176527">
        <w:rPr>
          <w:rFonts w:asciiTheme="majorHAnsi" w:hAnsiTheme="majorHAnsi"/>
          <w:sz w:val="20"/>
          <w:szCs w:val="20"/>
          <w:lang w:val="es-ES_tradnl"/>
        </w:rPr>
        <w:t xml:space="preserve"> hasta que conocieron de su desaparición forzada y ejecución extrajudicial</w:t>
      </w:r>
    </w:p>
    <w:p w14:paraId="5785F50F" w14:textId="77777777" w:rsidR="00972FAA" w:rsidRDefault="00972FAA" w:rsidP="000B58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p>
    <w:p w14:paraId="17A2EBAF" w14:textId="77777777" w:rsidR="00972FAA" w:rsidRDefault="00972FAA" w:rsidP="000B58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p>
    <w:p w14:paraId="5D2C8726" w14:textId="491722E8" w:rsidR="002062AE" w:rsidRPr="00176527" w:rsidRDefault="002062AE" w:rsidP="000B58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176527">
        <w:rPr>
          <w:rFonts w:asciiTheme="majorHAnsi" w:hAnsiTheme="majorHAnsi"/>
          <w:i/>
          <w:iCs/>
          <w:sz w:val="20"/>
          <w:szCs w:val="20"/>
          <w:lang w:val="es-ES_tradnl"/>
        </w:rPr>
        <w:lastRenderedPageBreak/>
        <w:t>Alegatos del Estado</w:t>
      </w:r>
      <w:r w:rsidR="009429A3" w:rsidRPr="00176527">
        <w:rPr>
          <w:rFonts w:asciiTheme="majorHAnsi" w:hAnsiTheme="majorHAnsi"/>
          <w:i/>
          <w:iCs/>
          <w:sz w:val="20"/>
          <w:szCs w:val="20"/>
          <w:lang w:val="es-ES_tradnl"/>
        </w:rPr>
        <w:t xml:space="preserve"> colombiano</w:t>
      </w:r>
    </w:p>
    <w:p w14:paraId="7C8C46AB" w14:textId="77777777" w:rsidR="00DA6FAB" w:rsidRPr="00176527" w:rsidRDefault="001C596C" w:rsidP="00A0024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76527">
        <w:rPr>
          <w:rFonts w:asciiTheme="majorHAnsi" w:hAnsiTheme="majorHAnsi"/>
          <w:sz w:val="20"/>
          <w:szCs w:val="20"/>
          <w:lang w:val="es-ES_tradnl"/>
        </w:rPr>
        <w:t>Por su parte, e</w:t>
      </w:r>
      <w:r w:rsidR="00D720BD" w:rsidRPr="00176527">
        <w:rPr>
          <w:rFonts w:asciiTheme="majorHAnsi" w:hAnsiTheme="majorHAnsi"/>
          <w:sz w:val="20"/>
          <w:szCs w:val="20"/>
          <w:lang w:val="es-ES_tradnl"/>
        </w:rPr>
        <w:t xml:space="preserve">l Estado </w:t>
      </w:r>
      <w:r w:rsidRPr="00176527">
        <w:rPr>
          <w:rFonts w:asciiTheme="majorHAnsi" w:hAnsiTheme="majorHAnsi"/>
          <w:sz w:val="20"/>
          <w:szCs w:val="20"/>
          <w:lang w:val="es-ES_tradnl"/>
        </w:rPr>
        <w:t>replica, a modo informativo,</w:t>
      </w:r>
      <w:r w:rsidR="00D720BD" w:rsidRPr="00176527">
        <w:rPr>
          <w:rFonts w:asciiTheme="majorHAnsi" w:hAnsiTheme="majorHAnsi"/>
          <w:sz w:val="20"/>
          <w:szCs w:val="20"/>
          <w:lang w:val="es-ES_tradnl"/>
        </w:rPr>
        <w:t xml:space="preserve"> que </w:t>
      </w:r>
      <w:r w:rsidR="00835538" w:rsidRPr="00176527">
        <w:rPr>
          <w:rFonts w:asciiTheme="majorHAnsi" w:hAnsiTheme="majorHAnsi"/>
          <w:sz w:val="20"/>
          <w:szCs w:val="20"/>
          <w:lang w:val="es-ES_tradnl"/>
        </w:rPr>
        <w:t>en el marco de la petición se han adelantado tres procesos en sede interna: i) un proceso penal en la justicia penal militar; ii) un proceso penal en la justicia ordinaria; y iii) un proceso contencioso</w:t>
      </w:r>
      <w:r w:rsidR="00410B14" w:rsidRPr="00176527">
        <w:rPr>
          <w:rFonts w:asciiTheme="majorHAnsi" w:hAnsiTheme="majorHAnsi"/>
          <w:sz w:val="20"/>
          <w:szCs w:val="20"/>
          <w:lang w:val="es-ES_tradnl"/>
        </w:rPr>
        <w:t>-</w:t>
      </w:r>
      <w:r w:rsidR="00835538" w:rsidRPr="00176527">
        <w:rPr>
          <w:rFonts w:asciiTheme="majorHAnsi" w:hAnsiTheme="majorHAnsi"/>
          <w:sz w:val="20"/>
          <w:szCs w:val="20"/>
          <w:lang w:val="es-ES_tradnl"/>
        </w:rPr>
        <w:t xml:space="preserve">administrativo. </w:t>
      </w:r>
    </w:p>
    <w:p w14:paraId="2E5AD7A4" w14:textId="1A595C44" w:rsidR="00844243" w:rsidRPr="00176527" w:rsidRDefault="00835538" w:rsidP="00A0024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76527">
        <w:rPr>
          <w:rFonts w:asciiTheme="majorHAnsi" w:hAnsiTheme="majorHAnsi"/>
          <w:sz w:val="20"/>
          <w:szCs w:val="20"/>
          <w:lang w:val="es-ES_tradnl"/>
        </w:rPr>
        <w:t xml:space="preserve">En relación con el primer proceso, indica que la Fiscalía 20 Penal Militar ante el Juzgado 10 de Brigada, con sede en Yopal, adelantó una investigación con radicado No. 850, </w:t>
      </w:r>
      <w:r w:rsidR="00EC7205" w:rsidRPr="00176527">
        <w:rPr>
          <w:rFonts w:asciiTheme="majorHAnsi" w:hAnsiTheme="majorHAnsi"/>
          <w:sz w:val="20"/>
          <w:szCs w:val="20"/>
          <w:lang w:val="es-ES_tradnl"/>
        </w:rPr>
        <w:t xml:space="preserve">debido </w:t>
      </w:r>
      <w:r w:rsidRPr="00176527">
        <w:rPr>
          <w:rFonts w:asciiTheme="majorHAnsi" w:hAnsiTheme="majorHAnsi"/>
          <w:sz w:val="20"/>
          <w:szCs w:val="20"/>
          <w:lang w:val="es-ES_tradnl"/>
        </w:rPr>
        <w:t>a una baja en combate por un N.N. La investigación habría empezado de oficio el 5 de octubre de 2007, y el 27 de febrero de 2009 habría sido archivada por cesación de procedimiento</w:t>
      </w:r>
      <w:r w:rsidR="0058205A" w:rsidRPr="00176527">
        <w:rPr>
          <w:rStyle w:val="FootnoteReference"/>
          <w:rFonts w:asciiTheme="majorHAnsi" w:hAnsiTheme="majorHAnsi"/>
          <w:sz w:val="20"/>
          <w:szCs w:val="20"/>
          <w:lang w:val="es-ES_tradnl"/>
        </w:rPr>
        <w:footnoteReference w:id="9"/>
      </w:r>
      <w:r w:rsidRPr="00176527">
        <w:rPr>
          <w:rFonts w:asciiTheme="majorHAnsi" w:hAnsiTheme="majorHAnsi"/>
          <w:sz w:val="20"/>
          <w:szCs w:val="20"/>
          <w:lang w:val="es-ES_tradnl"/>
        </w:rPr>
        <w:t xml:space="preserve">. La Fiscalía </w:t>
      </w:r>
      <w:r w:rsidR="000C556A" w:rsidRPr="00176527">
        <w:rPr>
          <w:rFonts w:asciiTheme="majorHAnsi" w:hAnsiTheme="majorHAnsi"/>
          <w:sz w:val="20"/>
          <w:szCs w:val="20"/>
          <w:lang w:val="es-ES_tradnl"/>
        </w:rPr>
        <w:t>T</w:t>
      </w:r>
      <w:r w:rsidRPr="00176527">
        <w:rPr>
          <w:rFonts w:asciiTheme="majorHAnsi" w:hAnsiTheme="majorHAnsi"/>
          <w:sz w:val="20"/>
          <w:szCs w:val="20"/>
          <w:lang w:val="es-ES_tradnl"/>
        </w:rPr>
        <w:t xml:space="preserve">ercera ante el Tribunal Superior Militar </w:t>
      </w:r>
      <w:r w:rsidR="000816DB" w:rsidRPr="00176527">
        <w:rPr>
          <w:rFonts w:asciiTheme="majorHAnsi" w:hAnsiTheme="majorHAnsi"/>
          <w:sz w:val="20"/>
          <w:szCs w:val="20"/>
          <w:lang w:val="es-ES_tradnl"/>
        </w:rPr>
        <w:t xml:space="preserve">conoció </w:t>
      </w:r>
      <w:r w:rsidRPr="00176527">
        <w:rPr>
          <w:rFonts w:asciiTheme="majorHAnsi" w:hAnsiTheme="majorHAnsi"/>
          <w:sz w:val="20"/>
          <w:szCs w:val="20"/>
          <w:lang w:val="es-ES_tradnl"/>
        </w:rPr>
        <w:t xml:space="preserve">de </w:t>
      </w:r>
      <w:r w:rsidR="000816DB" w:rsidRPr="00176527">
        <w:rPr>
          <w:rFonts w:asciiTheme="majorHAnsi" w:hAnsiTheme="majorHAnsi"/>
          <w:sz w:val="20"/>
          <w:szCs w:val="20"/>
          <w:lang w:val="es-ES_tradnl"/>
        </w:rPr>
        <w:t>la</w:t>
      </w:r>
      <w:r w:rsidRPr="00176527">
        <w:rPr>
          <w:rFonts w:asciiTheme="majorHAnsi" w:hAnsiTheme="majorHAnsi"/>
          <w:sz w:val="20"/>
          <w:szCs w:val="20"/>
          <w:lang w:val="es-ES_tradnl"/>
        </w:rPr>
        <w:t xml:space="preserve"> solicitud de procedimiento de consulta </w:t>
      </w:r>
      <w:r w:rsidR="00176527" w:rsidRPr="00176527">
        <w:rPr>
          <w:rFonts w:asciiTheme="majorHAnsi" w:hAnsiTheme="majorHAnsi"/>
          <w:sz w:val="20"/>
          <w:szCs w:val="20"/>
          <w:lang w:val="es-ES_tradnl"/>
        </w:rPr>
        <w:t>con relación a</w:t>
      </w:r>
      <w:r w:rsidRPr="00176527">
        <w:rPr>
          <w:rFonts w:asciiTheme="majorHAnsi" w:hAnsiTheme="majorHAnsi"/>
          <w:sz w:val="20"/>
          <w:szCs w:val="20"/>
          <w:lang w:val="es-ES_tradnl"/>
        </w:rPr>
        <w:t xml:space="preserve"> la cesación del procedimiento, y mediante decisión del 14 de febrero de 2011, </w:t>
      </w:r>
      <w:r w:rsidR="000816DB" w:rsidRPr="00176527">
        <w:rPr>
          <w:rFonts w:asciiTheme="majorHAnsi" w:hAnsiTheme="majorHAnsi"/>
          <w:sz w:val="20"/>
          <w:szCs w:val="20"/>
          <w:lang w:val="es-ES_tradnl"/>
        </w:rPr>
        <w:t>decidió</w:t>
      </w:r>
      <w:r w:rsidRPr="00176527">
        <w:rPr>
          <w:rFonts w:asciiTheme="majorHAnsi" w:hAnsiTheme="majorHAnsi"/>
          <w:sz w:val="20"/>
          <w:szCs w:val="20"/>
          <w:lang w:val="es-ES_tradnl"/>
        </w:rPr>
        <w:t xml:space="preserve"> inhibirse.</w:t>
      </w:r>
    </w:p>
    <w:p w14:paraId="00ABCE1B" w14:textId="098ECF22" w:rsidR="00844243" w:rsidRPr="00176527" w:rsidRDefault="00835538" w:rsidP="003F446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76527">
        <w:rPr>
          <w:rFonts w:asciiTheme="majorHAnsi" w:hAnsiTheme="majorHAnsi"/>
          <w:sz w:val="20"/>
          <w:szCs w:val="20"/>
          <w:lang w:val="es-ES_tradnl"/>
        </w:rPr>
        <w:t xml:space="preserve">En relación con el segundo proceso, </w:t>
      </w:r>
      <w:r w:rsidR="00557756" w:rsidRPr="00176527">
        <w:rPr>
          <w:rFonts w:asciiTheme="majorHAnsi" w:hAnsiTheme="majorHAnsi"/>
          <w:sz w:val="20"/>
          <w:szCs w:val="20"/>
          <w:lang w:val="es-ES_tradnl"/>
        </w:rPr>
        <w:t xml:space="preserve">indica que el 24 de septiembre de 2007 el Fiscal 30 </w:t>
      </w:r>
      <w:r w:rsidR="00EC7205" w:rsidRPr="00176527">
        <w:rPr>
          <w:rFonts w:asciiTheme="majorHAnsi" w:hAnsiTheme="majorHAnsi"/>
          <w:sz w:val="20"/>
          <w:szCs w:val="20"/>
          <w:lang w:val="es-ES_tradnl"/>
        </w:rPr>
        <w:t>de Unidades de Reacción Inmediata</w:t>
      </w:r>
      <w:r w:rsidR="00557756" w:rsidRPr="00176527">
        <w:rPr>
          <w:rFonts w:asciiTheme="majorHAnsi" w:hAnsiTheme="majorHAnsi"/>
          <w:sz w:val="20"/>
          <w:szCs w:val="20"/>
          <w:lang w:val="es-ES_tradnl"/>
        </w:rPr>
        <w:t xml:space="preserve"> de Yopal inició una investigación preliminar, y el 30 de enero de 2008 la Fiscalía 29 </w:t>
      </w:r>
      <w:r w:rsidR="00DF6346" w:rsidRPr="00176527">
        <w:rPr>
          <w:rFonts w:asciiTheme="majorHAnsi" w:hAnsiTheme="majorHAnsi"/>
          <w:sz w:val="20"/>
          <w:szCs w:val="20"/>
          <w:lang w:val="es-ES_tradnl"/>
        </w:rPr>
        <w:t>S</w:t>
      </w:r>
      <w:r w:rsidR="00557756" w:rsidRPr="00176527">
        <w:rPr>
          <w:rFonts w:asciiTheme="majorHAnsi" w:hAnsiTheme="majorHAnsi"/>
          <w:sz w:val="20"/>
          <w:szCs w:val="20"/>
          <w:lang w:val="es-ES_tradnl"/>
        </w:rPr>
        <w:t xml:space="preserve">eccional de Yopal avocó conocimiento por reparto. </w:t>
      </w:r>
      <w:r w:rsidR="00EC7205" w:rsidRPr="00176527">
        <w:rPr>
          <w:rFonts w:asciiTheme="majorHAnsi" w:hAnsiTheme="majorHAnsi"/>
          <w:sz w:val="20"/>
          <w:szCs w:val="20"/>
          <w:lang w:val="es-ES_tradnl"/>
        </w:rPr>
        <w:t xml:space="preserve">Tras ello, dicha fiscalía </w:t>
      </w:r>
      <w:r w:rsidR="001A62EA" w:rsidRPr="00176527">
        <w:rPr>
          <w:rFonts w:asciiTheme="majorHAnsi" w:hAnsiTheme="majorHAnsi"/>
          <w:sz w:val="20"/>
          <w:szCs w:val="20"/>
          <w:lang w:val="es-ES_tradnl"/>
        </w:rPr>
        <w:t>ordenó</w:t>
      </w:r>
      <w:r w:rsidR="00EC7205" w:rsidRPr="00176527">
        <w:rPr>
          <w:rFonts w:asciiTheme="majorHAnsi" w:hAnsiTheme="majorHAnsi"/>
          <w:sz w:val="20"/>
          <w:szCs w:val="20"/>
          <w:lang w:val="es-ES_tradnl"/>
        </w:rPr>
        <w:t xml:space="preserve"> la</w:t>
      </w:r>
      <w:r w:rsidR="001A62EA" w:rsidRPr="00176527">
        <w:rPr>
          <w:rFonts w:asciiTheme="majorHAnsi" w:hAnsiTheme="majorHAnsi"/>
          <w:sz w:val="20"/>
          <w:szCs w:val="20"/>
          <w:lang w:val="es-ES_tradnl"/>
        </w:rPr>
        <w:t xml:space="preserve"> práctica de pruebas</w:t>
      </w:r>
      <w:r w:rsidR="00EC7205" w:rsidRPr="00176527">
        <w:rPr>
          <w:rFonts w:asciiTheme="majorHAnsi" w:hAnsiTheme="majorHAnsi"/>
          <w:sz w:val="20"/>
          <w:szCs w:val="20"/>
          <w:lang w:val="es-ES_tradnl"/>
        </w:rPr>
        <w:t>, pero</w:t>
      </w:r>
      <w:r w:rsidR="00851A72" w:rsidRPr="00176527">
        <w:rPr>
          <w:rFonts w:asciiTheme="majorHAnsi" w:hAnsiTheme="majorHAnsi"/>
          <w:sz w:val="20"/>
          <w:szCs w:val="20"/>
          <w:lang w:val="es-ES_tradnl"/>
        </w:rPr>
        <w:t xml:space="preserve"> el 3 de marzo </w:t>
      </w:r>
      <w:r w:rsidR="00D02EB0" w:rsidRPr="00176527">
        <w:rPr>
          <w:rFonts w:asciiTheme="majorHAnsi" w:hAnsiTheme="majorHAnsi"/>
          <w:sz w:val="20"/>
          <w:szCs w:val="20"/>
          <w:lang w:val="es-ES_tradnl"/>
        </w:rPr>
        <w:t xml:space="preserve">de 2009 </w:t>
      </w:r>
      <w:r w:rsidR="008842E6" w:rsidRPr="00176527">
        <w:rPr>
          <w:rFonts w:asciiTheme="majorHAnsi" w:hAnsiTheme="majorHAnsi"/>
          <w:sz w:val="20"/>
          <w:szCs w:val="20"/>
          <w:lang w:val="es-ES_tradnl"/>
        </w:rPr>
        <w:t xml:space="preserve">remitió </w:t>
      </w:r>
      <w:r w:rsidR="00851A72" w:rsidRPr="00176527">
        <w:rPr>
          <w:rFonts w:asciiTheme="majorHAnsi" w:hAnsiTheme="majorHAnsi"/>
          <w:sz w:val="20"/>
          <w:szCs w:val="20"/>
          <w:lang w:val="es-ES_tradnl"/>
        </w:rPr>
        <w:t xml:space="preserve">la investigación </w:t>
      </w:r>
      <w:r w:rsidR="0047225C" w:rsidRPr="00176527">
        <w:rPr>
          <w:rFonts w:asciiTheme="majorHAnsi" w:hAnsiTheme="majorHAnsi"/>
          <w:sz w:val="20"/>
          <w:szCs w:val="20"/>
          <w:lang w:val="es-ES_tradnl"/>
        </w:rPr>
        <w:t xml:space="preserve">a la Fiscalía para Asuntos Humanitarios de Santa Rosa de Viterbo, </w:t>
      </w:r>
      <w:r w:rsidR="005239DD" w:rsidRPr="00176527">
        <w:rPr>
          <w:rFonts w:asciiTheme="majorHAnsi" w:hAnsiTheme="majorHAnsi"/>
          <w:sz w:val="20"/>
          <w:szCs w:val="20"/>
          <w:lang w:val="es-ES_tradnl"/>
        </w:rPr>
        <w:t>que ordenó</w:t>
      </w:r>
      <w:r w:rsidR="00EC7205" w:rsidRPr="00176527">
        <w:rPr>
          <w:rFonts w:asciiTheme="majorHAnsi" w:hAnsiTheme="majorHAnsi"/>
          <w:sz w:val="20"/>
          <w:szCs w:val="20"/>
          <w:lang w:val="es-ES_tradnl"/>
        </w:rPr>
        <w:t>, nuevamente</w:t>
      </w:r>
      <w:r w:rsidR="005239DD" w:rsidRPr="00176527">
        <w:rPr>
          <w:rFonts w:asciiTheme="majorHAnsi" w:hAnsiTheme="majorHAnsi"/>
          <w:sz w:val="20"/>
          <w:szCs w:val="20"/>
          <w:lang w:val="es-ES_tradnl"/>
        </w:rPr>
        <w:t xml:space="preserve"> </w:t>
      </w:r>
      <w:r w:rsidR="0047225C" w:rsidRPr="00176527">
        <w:rPr>
          <w:rFonts w:asciiTheme="majorHAnsi" w:hAnsiTheme="majorHAnsi"/>
          <w:sz w:val="20"/>
          <w:szCs w:val="20"/>
          <w:lang w:val="es-ES_tradnl"/>
        </w:rPr>
        <w:t xml:space="preserve">el 20 de febrero de 2013 la práctica de pruebas. </w:t>
      </w:r>
      <w:r w:rsidR="00EC7205" w:rsidRPr="00176527">
        <w:rPr>
          <w:rFonts w:asciiTheme="majorHAnsi" w:hAnsiTheme="majorHAnsi"/>
          <w:sz w:val="20"/>
          <w:szCs w:val="20"/>
          <w:lang w:val="es-ES_tradnl"/>
        </w:rPr>
        <w:t>Posteriormente, e</w:t>
      </w:r>
      <w:r w:rsidR="00476FFD" w:rsidRPr="00176527">
        <w:rPr>
          <w:rFonts w:asciiTheme="majorHAnsi" w:hAnsiTheme="majorHAnsi"/>
          <w:sz w:val="20"/>
          <w:szCs w:val="20"/>
          <w:lang w:val="es-ES_tradnl"/>
        </w:rPr>
        <w:t>l 2 de septiembre de 2016, se admitió demanda</w:t>
      </w:r>
      <w:r w:rsidR="008138C0" w:rsidRPr="00176527">
        <w:rPr>
          <w:rFonts w:asciiTheme="majorHAnsi" w:hAnsiTheme="majorHAnsi"/>
          <w:sz w:val="20"/>
          <w:szCs w:val="20"/>
          <w:lang w:val="es-ES_tradnl"/>
        </w:rPr>
        <w:t xml:space="preserve"> de parte civil por parte de los familiares. E</w:t>
      </w:r>
      <w:r w:rsidR="00AC2332" w:rsidRPr="00176527">
        <w:rPr>
          <w:rFonts w:asciiTheme="majorHAnsi" w:hAnsiTheme="majorHAnsi"/>
          <w:sz w:val="20"/>
          <w:szCs w:val="20"/>
          <w:lang w:val="es-ES_tradnl"/>
        </w:rPr>
        <w:t>l 25 de abril de 2017</w:t>
      </w:r>
      <w:r w:rsidR="008138C0" w:rsidRPr="00176527">
        <w:rPr>
          <w:rFonts w:asciiTheme="majorHAnsi" w:hAnsiTheme="majorHAnsi"/>
          <w:sz w:val="20"/>
          <w:szCs w:val="20"/>
          <w:lang w:val="es-ES_tradnl"/>
        </w:rPr>
        <w:t xml:space="preserve"> l</w:t>
      </w:r>
      <w:r w:rsidR="00476FFD" w:rsidRPr="00176527">
        <w:rPr>
          <w:rFonts w:asciiTheme="majorHAnsi" w:hAnsiTheme="majorHAnsi"/>
          <w:sz w:val="20"/>
          <w:szCs w:val="20"/>
          <w:lang w:val="es-ES_tradnl"/>
        </w:rPr>
        <w:t xml:space="preserve">a Fiscalía 36 ordenó remitir la investigación a la Fiscalía 13 adscrita al </w:t>
      </w:r>
      <w:r w:rsidR="008138C0" w:rsidRPr="00176527">
        <w:rPr>
          <w:rFonts w:asciiTheme="majorHAnsi" w:hAnsiTheme="majorHAnsi"/>
          <w:sz w:val="20"/>
          <w:szCs w:val="20"/>
          <w:lang w:val="es-ES_tradnl"/>
        </w:rPr>
        <w:t>E</w:t>
      </w:r>
      <w:r w:rsidR="00476FFD" w:rsidRPr="00176527">
        <w:rPr>
          <w:rFonts w:asciiTheme="majorHAnsi" w:hAnsiTheme="majorHAnsi"/>
          <w:sz w:val="20"/>
          <w:szCs w:val="20"/>
          <w:lang w:val="es-ES_tradnl"/>
        </w:rPr>
        <w:t xml:space="preserve">je temático de </w:t>
      </w:r>
      <w:r w:rsidR="008842E6" w:rsidRPr="00176527">
        <w:rPr>
          <w:rFonts w:asciiTheme="majorHAnsi" w:hAnsiTheme="majorHAnsi"/>
          <w:sz w:val="20"/>
          <w:szCs w:val="20"/>
          <w:lang w:val="es-ES_tradnl"/>
        </w:rPr>
        <w:t>desaparición y desplazamiento forzado</w:t>
      </w:r>
      <w:r w:rsidR="00476FFD" w:rsidRPr="00176527">
        <w:rPr>
          <w:rFonts w:asciiTheme="majorHAnsi" w:hAnsiTheme="majorHAnsi"/>
          <w:sz w:val="20"/>
          <w:szCs w:val="20"/>
          <w:lang w:val="es-ES_tradnl"/>
        </w:rPr>
        <w:t xml:space="preserve"> de Santa Rosa de Viterbo</w:t>
      </w:r>
      <w:r w:rsidR="006C1450" w:rsidRPr="00176527">
        <w:rPr>
          <w:rFonts w:asciiTheme="majorHAnsi" w:hAnsiTheme="majorHAnsi"/>
          <w:sz w:val="20"/>
          <w:szCs w:val="20"/>
          <w:lang w:val="es-ES_tradnl"/>
        </w:rPr>
        <w:t xml:space="preserve">, y el 9 de junio de 2017 </w:t>
      </w:r>
      <w:r w:rsidR="008842E6" w:rsidRPr="00176527">
        <w:rPr>
          <w:rFonts w:asciiTheme="majorHAnsi" w:hAnsiTheme="majorHAnsi"/>
          <w:sz w:val="20"/>
          <w:szCs w:val="20"/>
          <w:lang w:val="es-ES_tradnl"/>
        </w:rPr>
        <w:t>tal autoridad</w:t>
      </w:r>
      <w:r w:rsidR="006C1450" w:rsidRPr="00176527">
        <w:rPr>
          <w:rFonts w:asciiTheme="majorHAnsi" w:hAnsiTheme="majorHAnsi"/>
          <w:sz w:val="20"/>
          <w:szCs w:val="20"/>
          <w:lang w:val="es-ES_tradnl"/>
        </w:rPr>
        <w:t xml:space="preserve"> </w:t>
      </w:r>
      <w:r w:rsidR="00D054DE" w:rsidRPr="00176527">
        <w:rPr>
          <w:rFonts w:asciiTheme="majorHAnsi" w:hAnsiTheme="majorHAnsi"/>
          <w:sz w:val="20"/>
          <w:szCs w:val="20"/>
          <w:lang w:val="es-ES_tradnl"/>
        </w:rPr>
        <w:t xml:space="preserve">se </w:t>
      </w:r>
      <w:r w:rsidR="006C1450" w:rsidRPr="00176527">
        <w:rPr>
          <w:rFonts w:asciiTheme="majorHAnsi" w:hAnsiTheme="majorHAnsi"/>
          <w:sz w:val="20"/>
          <w:szCs w:val="20"/>
          <w:lang w:val="es-ES_tradnl"/>
        </w:rPr>
        <w:t xml:space="preserve">avocó </w:t>
      </w:r>
      <w:r w:rsidR="00D054DE" w:rsidRPr="00176527">
        <w:rPr>
          <w:rFonts w:asciiTheme="majorHAnsi" w:hAnsiTheme="majorHAnsi"/>
          <w:sz w:val="20"/>
          <w:szCs w:val="20"/>
          <w:lang w:val="es-ES_tradnl"/>
        </w:rPr>
        <w:t>a</w:t>
      </w:r>
      <w:r w:rsidR="006C1450" w:rsidRPr="00176527">
        <w:rPr>
          <w:rFonts w:asciiTheme="majorHAnsi" w:hAnsiTheme="majorHAnsi"/>
          <w:sz w:val="20"/>
          <w:szCs w:val="20"/>
          <w:lang w:val="es-ES_tradnl"/>
        </w:rPr>
        <w:t>l conocimiento de la investigación</w:t>
      </w:r>
      <w:r w:rsidR="008138C0" w:rsidRPr="00176527">
        <w:rPr>
          <w:rFonts w:asciiTheme="majorHAnsi" w:hAnsiTheme="majorHAnsi"/>
          <w:sz w:val="20"/>
          <w:szCs w:val="20"/>
          <w:lang w:val="es-ES_tradnl"/>
        </w:rPr>
        <w:t xml:space="preserve"> por desaparición forzada</w:t>
      </w:r>
      <w:r w:rsidR="006C1450" w:rsidRPr="00176527">
        <w:rPr>
          <w:rFonts w:asciiTheme="majorHAnsi" w:hAnsiTheme="majorHAnsi"/>
          <w:sz w:val="20"/>
          <w:szCs w:val="20"/>
          <w:lang w:val="es-ES_tradnl"/>
        </w:rPr>
        <w:t xml:space="preserve">. </w:t>
      </w:r>
      <w:r w:rsidR="00202DF0" w:rsidRPr="00176527">
        <w:rPr>
          <w:rFonts w:asciiTheme="majorHAnsi" w:hAnsiTheme="majorHAnsi"/>
          <w:sz w:val="20"/>
          <w:szCs w:val="20"/>
          <w:lang w:val="es-ES_tradnl"/>
        </w:rPr>
        <w:t>El 19 de julio de 2017 la fiscalía profirió resolución ordenando práctica de pruebas, y el 8 de noviembre de 2017</w:t>
      </w:r>
      <w:r w:rsidR="004152D7" w:rsidRPr="00176527">
        <w:rPr>
          <w:rFonts w:asciiTheme="majorHAnsi" w:hAnsiTheme="majorHAnsi"/>
          <w:sz w:val="20"/>
          <w:szCs w:val="20"/>
          <w:lang w:val="es-ES_tradnl"/>
        </w:rPr>
        <w:t xml:space="preserve"> </w:t>
      </w:r>
      <w:r w:rsidR="00202DF0" w:rsidRPr="00176527">
        <w:rPr>
          <w:rFonts w:asciiTheme="majorHAnsi" w:hAnsiTheme="majorHAnsi"/>
          <w:sz w:val="20"/>
          <w:szCs w:val="20"/>
          <w:lang w:val="es-ES_tradnl"/>
        </w:rPr>
        <w:t xml:space="preserve">el Fiscal 61 Delegado contra violaciones a los Derechos Humanos, </w:t>
      </w:r>
      <w:r w:rsidR="00D054DE" w:rsidRPr="00176527">
        <w:rPr>
          <w:rFonts w:asciiTheme="majorHAnsi" w:hAnsiTheme="majorHAnsi"/>
          <w:sz w:val="20"/>
          <w:szCs w:val="20"/>
          <w:lang w:val="es-ES_tradnl"/>
        </w:rPr>
        <w:t>reiteró tal pedido</w:t>
      </w:r>
      <w:r w:rsidR="00202DF0" w:rsidRPr="00176527">
        <w:rPr>
          <w:rFonts w:asciiTheme="majorHAnsi" w:hAnsiTheme="majorHAnsi"/>
          <w:sz w:val="20"/>
          <w:szCs w:val="20"/>
          <w:lang w:val="es-ES_tradnl"/>
        </w:rPr>
        <w:t>.</w:t>
      </w:r>
      <w:r w:rsidR="00913A9E" w:rsidRPr="00176527">
        <w:rPr>
          <w:rFonts w:asciiTheme="majorHAnsi" w:hAnsiTheme="majorHAnsi"/>
          <w:sz w:val="20"/>
          <w:szCs w:val="20"/>
          <w:lang w:val="es-ES_tradnl"/>
        </w:rPr>
        <w:t xml:space="preserve"> </w:t>
      </w:r>
      <w:r w:rsidR="004263EF" w:rsidRPr="00176527">
        <w:rPr>
          <w:rFonts w:asciiTheme="majorHAnsi" w:hAnsiTheme="majorHAnsi"/>
          <w:sz w:val="20"/>
          <w:szCs w:val="20"/>
          <w:lang w:val="es-ES_tradnl"/>
        </w:rPr>
        <w:t>E</w:t>
      </w:r>
      <w:r w:rsidR="00913A9E" w:rsidRPr="00176527">
        <w:rPr>
          <w:rFonts w:asciiTheme="majorHAnsi" w:hAnsiTheme="majorHAnsi"/>
          <w:sz w:val="20"/>
          <w:szCs w:val="20"/>
          <w:lang w:val="es-ES_tradnl"/>
        </w:rPr>
        <w:t xml:space="preserve">l Estado destaca que en junio de 2011 </w:t>
      </w:r>
      <w:r w:rsidR="0090425B" w:rsidRPr="00176527">
        <w:rPr>
          <w:rFonts w:asciiTheme="majorHAnsi" w:hAnsiTheme="majorHAnsi"/>
          <w:sz w:val="20"/>
          <w:szCs w:val="20"/>
          <w:lang w:val="es-ES_tradnl"/>
        </w:rPr>
        <w:t>el Instituto de Medicina Legal</w:t>
      </w:r>
      <w:r w:rsidR="00D054DE" w:rsidRPr="00176527">
        <w:rPr>
          <w:rFonts w:asciiTheme="majorHAnsi" w:hAnsiTheme="majorHAnsi"/>
          <w:sz w:val="20"/>
          <w:szCs w:val="20"/>
          <w:lang w:val="es-ES_tradnl"/>
        </w:rPr>
        <w:t>,</w:t>
      </w:r>
      <w:r w:rsidR="0090425B" w:rsidRPr="00176527">
        <w:rPr>
          <w:rFonts w:asciiTheme="majorHAnsi" w:hAnsiTheme="majorHAnsi"/>
          <w:sz w:val="20"/>
          <w:szCs w:val="20"/>
          <w:lang w:val="es-ES_tradnl"/>
        </w:rPr>
        <w:t xml:space="preserve"> por cotejo a partir de necrodactilia identificó</w:t>
      </w:r>
      <w:r w:rsidR="003F446F" w:rsidRPr="00176527">
        <w:rPr>
          <w:rFonts w:asciiTheme="majorHAnsi" w:hAnsiTheme="majorHAnsi"/>
          <w:sz w:val="20"/>
          <w:szCs w:val="20"/>
          <w:lang w:val="es-ES_tradnl"/>
        </w:rPr>
        <w:t xml:space="preserve"> </w:t>
      </w:r>
      <w:r w:rsidR="008842E6" w:rsidRPr="00176527">
        <w:rPr>
          <w:rFonts w:asciiTheme="majorHAnsi" w:hAnsiTheme="majorHAnsi"/>
          <w:sz w:val="20"/>
          <w:szCs w:val="20"/>
          <w:lang w:val="es-ES_tradnl"/>
        </w:rPr>
        <w:t>un cadáver, el cual se reportó como N.N</w:t>
      </w:r>
      <w:r w:rsidR="00DA6FAB" w:rsidRPr="00176527">
        <w:rPr>
          <w:rFonts w:asciiTheme="majorHAnsi" w:hAnsiTheme="majorHAnsi"/>
          <w:sz w:val="20"/>
          <w:szCs w:val="20"/>
          <w:lang w:val="es-ES_tradnl"/>
        </w:rPr>
        <w:t>,</w:t>
      </w:r>
      <w:r w:rsidR="008842E6" w:rsidRPr="00176527">
        <w:rPr>
          <w:rFonts w:asciiTheme="majorHAnsi" w:hAnsiTheme="majorHAnsi"/>
          <w:sz w:val="20"/>
          <w:szCs w:val="20"/>
          <w:lang w:val="es-ES_tradnl"/>
        </w:rPr>
        <w:t xml:space="preserve"> y que</w:t>
      </w:r>
      <w:r w:rsidR="00913A9E" w:rsidRPr="00176527">
        <w:rPr>
          <w:rFonts w:asciiTheme="majorHAnsi" w:hAnsiTheme="majorHAnsi"/>
          <w:sz w:val="20"/>
          <w:szCs w:val="20"/>
          <w:lang w:val="es-ES_tradnl"/>
        </w:rPr>
        <w:t xml:space="preserve"> según se pudo establecer correspondía al cuerpo del Sr. Avella Roa. </w:t>
      </w:r>
      <w:r w:rsidR="00DE59CB" w:rsidRPr="00176527">
        <w:rPr>
          <w:rFonts w:asciiTheme="majorHAnsi" w:hAnsiTheme="majorHAnsi"/>
          <w:sz w:val="20"/>
          <w:szCs w:val="20"/>
          <w:lang w:val="es-ES_tradnl"/>
        </w:rPr>
        <w:t>El 25 de julio de 2011 los familiares habrían sido informado</w:t>
      </w:r>
      <w:r w:rsidR="004152D7" w:rsidRPr="00176527">
        <w:rPr>
          <w:rFonts w:asciiTheme="majorHAnsi" w:hAnsiTheme="majorHAnsi"/>
          <w:sz w:val="20"/>
          <w:szCs w:val="20"/>
          <w:lang w:val="es-ES_tradnl"/>
        </w:rPr>
        <w:t>s</w:t>
      </w:r>
      <w:r w:rsidR="00DE59CB" w:rsidRPr="00176527">
        <w:rPr>
          <w:rFonts w:asciiTheme="majorHAnsi" w:hAnsiTheme="majorHAnsi"/>
          <w:sz w:val="20"/>
          <w:szCs w:val="20"/>
          <w:lang w:val="es-ES_tradnl"/>
        </w:rPr>
        <w:t xml:space="preserve"> sobre la identificación del cadáver.</w:t>
      </w:r>
    </w:p>
    <w:p w14:paraId="26C415A1" w14:textId="7674D9CB" w:rsidR="002479C6" w:rsidRPr="00176527" w:rsidRDefault="00D054DE" w:rsidP="008842E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76527">
        <w:rPr>
          <w:rFonts w:asciiTheme="majorHAnsi" w:hAnsiTheme="majorHAnsi"/>
          <w:sz w:val="20"/>
          <w:szCs w:val="20"/>
          <w:lang w:val="es-ES_tradnl"/>
        </w:rPr>
        <w:t>Respecto</w:t>
      </w:r>
      <w:r w:rsidR="00F3603C" w:rsidRPr="00176527">
        <w:rPr>
          <w:rFonts w:asciiTheme="majorHAnsi" w:hAnsiTheme="majorHAnsi"/>
          <w:sz w:val="20"/>
          <w:szCs w:val="20"/>
          <w:lang w:val="es-ES_tradnl"/>
        </w:rPr>
        <w:t xml:space="preserve"> al</w:t>
      </w:r>
      <w:r w:rsidR="008C39C3" w:rsidRPr="00176527">
        <w:rPr>
          <w:rFonts w:asciiTheme="majorHAnsi" w:hAnsiTheme="majorHAnsi"/>
          <w:sz w:val="20"/>
          <w:szCs w:val="20"/>
          <w:lang w:val="es-ES_tradnl"/>
        </w:rPr>
        <w:t xml:space="preserve"> tercer proceso, el Estado sostiene que el 13 de junio de 2015 el Juez Segundo Administrativo de Yopal profirió sentencia condenatoria contra la Nación</w:t>
      </w:r>
      <w:r w:rsidR="0084405C" w:rsidRPr="00176527">
        <w:rPr>
          <w:rFonts w:asciiTheme="majorHAnsi" w:hAnsiTheme="majorHAnsi"/>
          <w:sz w:val="20"/>
          <w:szCs w:val="20"/>
          <w:lang w:val="es-ES_tradnl"/>
        </w:rPr>
        <w:t xml:space="preserve">, </w:t>
      </w:r>
      <w:r w:rsidR="008C39C3" w:rsidRPr="00176527">
        <w:rPr>
          <w:rFonts w:asciiTheme="majorHAnsi" w:hAnsiTheme="majorHAnsi"/>
          <w:sz w:val="20"/>
          <w:szCs w:val="20"/>
          <w:lang w:val="es-ES_tradnl"/>
        </w:rPr>
        <w:t>Ministerio de Defensa</w:t>
      </w:r>
      <w:r w:rsidR="0084405C" w:rsidRPr="00176527">
        <w:rPr>
          <w:rFonts w:asciiTheme="majorHAnsi" w:hAnsiTheme="majorHAnsi"/>
          <w:sz w:val="20"/>
          <w:szCs w:val="20"/>
          <w:lang w:val="es-ES_tradnl"/>
        </w:rPr>
        <w:t xml:space="preserve"> por la muerte del Sr. Avella Roa y ordenó el pago de daño morales y medidas de reparación no pecuniarias</w:t>
      </w:r>
      <w:r w:rsidR="007138CC" w:rsidRPr="00176527">
        <w:rPr>
          <w:rFonts w:asciiTheme="majorHAnsi" w:hAnsiTheme="majorHAnsi"/>
          <w:sz w:val="20"/>
          <w:szCs w:val="20"/>
          <w:lang w:val="es-ES_tradnl"/>
        </w:rPr>
        <w:t xml:space="preserve">. </w:t>
      </w:r>
      <w:r w:rsidR="008842E6" w:rsidRPr="00176527">
        <w:rPr>
          <w:rFonts w:asciiTheme="majorHAnsi" w:hAnsiTheme="majorHAnsi"/>
          <w:sz w:val="20"/>
          <w:szCs w:val="20"/>
          <w:lang w:val="es-ES_tradnl"/>
        </w:rPr>
        <w:t xml:space="preserve">Precisa que ambas partes apelaron </w:t>
      </w:r>
      <w:r w:rsidR="002D06F0" w:rsidRPr="00176527">
        <w:rPr>
          <w:rFonts w:asciiTheme="majorHAnsi" w:hAnsiTheme="majorHAnsi"/>
          <w:sz w:val="20"/>
          <w:szCs w:val="20"/>
          <w:lang w:val="es-ES_tradnl"/>
        </w:rPr>
        <w:t>la</w:t>
      </w:r>
      <w:r w:rsidR="008842E6" w:rsidRPr="00176527">
        <w:rPr>
          <w:rFonts w:asciiTheme="majorHAnsi" w:hAnsiTheme="majorHAnsi"/>
          <w:sz w:val="20"/>
          <w:szCs w:val="20"/>
          <w:lang w:val="es-ES_tradnl"/>
        </w:rPr>
        <w:t xml:space="preserve"> sentencia</w:t>
      </w:r>
      <w:r w:rsidR="00DA6FAB" w:rsidRPr="00176527">
        <w:rPr>
          <w:rFonts w:asciiTheme="majorHAnsi" w:hAnsiTheme="majorHAnsi"/>
          <w:sz w:val="20"/>
          <w:szCs w:val="20"/>
          <w:lang w:val="es-ES_tradnl"/>
        </w:rPr>
        <w:t>,</w:t>
      </w:r>
      <w:r w:rsidR="008842E6" w:rsidRPr="00176527">
        <w:rPr>
          <w:rFonts w:asciiTheme="majorHAnsi" w:hAnsiTheme="majorHAnsi"/>
          <w:sz w:val="20"/>
          <w:szCs w:val="20"/>
          <w:lang w:val="es-ES_tradnl"/>
        </w:rPr>
        <w:t xml:space="preserve"> y que, en particular </w:t>
      </w:r>
      <w:r w:rsidR="002D06F0" w:rsidRPr="00176527">
        <w:rPr>
          <w:rFonts w:asciiTheme="majorHAnsi" w:hAnsiTheme="majorHAnsi"/>
          <w:sz w:val="20"/>
          <w:szCs w:val="20"/>
          <w:lang w:val="es-ES_tradnl"/>
        </w:rPr>
        <w:t xml:space="preserve">el representante de </w:t>
      </w:r>
      <w:r w:rsidR="002479C6" w:rsidRPr="00176527">
        <w:rPr>
          <w:rFonts w:asciiTheme="majorHAnsi" w:hAnsiTheme="majorHAnsi"/>
          <w:sz w:val="20"/>
          <w:szCs w:val="20"/>
          <w:lang w:val="es-ES_tradnl"/>
        </w:rPr>
        <w:t>los familiares de la presunta víctima</w:t>
      </w:r>
      <w:r w:rsidR="008842E6" w:rsidRPr="00176527">
        <w:rPr>
          <w:rFonts w:asciiTheme="majorHAnsi" w:hAnsiTheme="majorHAnsi"/>
          <w:sz w:val="20"/>
          <w:szCs w:val="20"/>
          <w:lang w:val="es-ES_tradnl"/>
        </w:rPr>
        <w:t xml:space="preserve"> </w:t>
      </w:r>
      <w:r w:rsidR="00A339AC" w:rsidRPr="00176527">
        <w:rPr>
          <w:rFonts w:asciiTheme="majorHAnsi" w:hAnsiTheme="majorHAnsi"/>
          <w:sz w:val="20"/>
          <w:szCs w:val="20"/>
          <w:lang w:val="es-ES_tradnl"/>
        </w:rPr>
        <w:t>solicitó</w:t>
      </w:r>
      <w:r w:rsidR="00C644CB" w:rsidRPr="00176527">
        <w:rPr>
          <w:rFonts w:asciiTheme="majorHAnsi" w:hAnsiTheme="majorHAnsi"/>
          <w:sz w:val="20"/>
          <w:szCs w:val="20"/>
          <w:lang w:val="es-ES_tradnl"/>
        </w:rPr>
        <w:t xml:space="preserve">: i) </w:t>
      </w:r>
      <w:r w:rsidR="0067377D" w:rsidRPr="00176527">
        <w:rPr>
          <w:rFonts w:asciiTheme="majorHAnsi" w:hAnsiTheme="majorHAnsi"/>
          <w:sz w:val="20"/>
          <w:szCs w:val="20"/>
          <w:lang w:val="es-ES_tradnl"/>
        </w:rPr>
        <w:t xml:space="preserve">un </w:t>
      </w:r>
      <w:r w:rsidR="00C644CB" w:rsidRPr="00176527">
        <w:rPr>
          <w:rFonts w:asciiTheme="majorHAnsi" w:hAnsiTheme="majorHAnsi"/>
          <w:sz w:val="20"/>
          <w:szCs w:val="20"/>
          <w:lang w:val="es-ES_tradnl"/>
        </w:rPr>
        <w:t xml:space="preserve">mayor reconocimiento de perjuicios; ii) </w:t>
      </w:r>
      <w:r w:rsidR="0067377D" w:rsidRPr="00176527">
        <w:rPr>
          <w:rFonts w:asciiTheme="majorHAnsi" w:hAnsiTheme="majorHAnsi"/>
          <w:sz w:val="20"/>
          <w:szCs w:val="20"/>
          <w:lang w:val="es-ES_tradnl"/>
        </w:rPr>
        <w:t xml:space="preserve">una </w:t>
      </w:r>
      <w:r w:rsidR="00C644CB" w:rsidRPr="00176527">
        <w:rPr>
          <w:rFonts w:asciiTheme="majorHAnsi" w:hAnsiTheme="majorHAnsi"/>
          <w:sz w:val="20"/>
          <w:szCs w:val="20"/>
          <w:lang w:val="es-ES_tradnl"/>
        </w:rPr>
        <w:t>reparación a los familiares excluidos en primera instancia (tíos, sobrinos y cuñada)</w:t>
      </w:r>
      <w:r w:rsidR="00C84B0F" w:rsidRPr="00176527">
        <w:rPr>
          <w:rFonts w:asciiTheme="majorHAnsi" w:hAnsiTheme="majorHAnsi"/>
          <w:sz w:val="20"/>
          <w:szCs w:val="20"/>
          <w:lang w:val="es-ES_tradnl"/>
        </w:rPr>
        <w:t xml:space="preserve">; y iii) </w:t>
      </w:r>
      <w:r w:rsidR="0067377D" w:rsidRPr="00176527">
        <w:rPr>
          <w:rFonts w:asciiTheme="majorHAnsi" w:hAnsiTheme="majorHAnsi"/>
          <w:sz w:val="20"/>
          <w:szCs w:val="20"/>
          <w:lang w:val="es-ES_tradnl"/>
        </w:rPr>
        <w:t xml:space="preserve">el </w:t>
      </w:r>
      <w:r w:rsidR="00C84B0F" w:rsidRPr="00176527">
        <w:rPr>
          <w:rFonts w:asciiTheme="majorHAnsi" w:hAnsiTheme="majorHAnsi"/>
          <w:sz w:val="20"/>
          <w:szCs w:val="20"/>
          <w:lang w:val="es-ES_tradnl"/>
        </w:rPr>
        <w:t xml:space="preserve">reconocimiento de perjuicios materiales en la modalidad de daño emergente. </w:t>
      </w:r>
      <w:r w:rsidR="00DA6FAB" w:rsidRPr="00176527">
        <w:rPr>
          <w:rFonts w:asciiTheme="majorHAnsi" w:hAnsiTheme="majorHAnsi"/>
          <w:sz w:val="20"/>
          <w:szCs w:val="20"/>
          <w:lang w:val="es-ES_tradnl"/>
        </w:rPr>
        <w:t>Así,</w:t>
      </w:r>
      <w:r w:rsidR="00C84B0F" w:rsidRPr="00176527">
        <w:rPr>
          <w:rFonts w:asciiTheme="majorHAnsi" w:hAnsiTheme="majorHAnsi"/>
          <w:sz w:val="20"/>
          <w:szCs w:val="20"/>
          <w:lang w:val="es-ES_tradnl"/>
        </w:rPr>
        <w:t xml:space="preserve"> el 18 de agosto de 2016 el Tribunal Administrativo de Casanare </w:t>
      </w:r>
      <w:r w:rsidR="008842E6" w:rsidRPr="00176527">
        <w:rPr>
          <w:rFonts w:asciiTheme="majorHAnsi" w:hAnsiTheme="majorHAnsi"/>
          <w:sz w:val="20"/>
          <w:szCs w:val="20"/>
          <w:lang w:val="es-ES_tradnl"/>
        </w:rPr>
        <w:t>resolvió la apelación, incrementando el reconocimiento de perjuicios</w:t>
      </w:r>
      <w:r w:rsidR="00237217" w:rsidRPr="00176527">
        <w:rPr>
          <w:rFonts w:asciiTheme="majorHAnsi" w:hAnsiTheme="majorHAnsi"/>
          <w:sz w:val="20"/>
          <w:szCs w:val="20"/>
          <w:lang w:val="es-ES_tradnl"/>
        </w:rPr>
        <w:t xml:space="preserve"> </w:t>
      </w:r>
      <w:r w:rsidR="008842E6" w:rsidRPr="00176527">
        <w:rPr>
          <w:rFonts w:asciiTheme="majorHAnsi" w:hAnsiTheme="majorHAnsi"/>
          <w:sz w:val="20"/>
          <w:szCs w:val="20"/>
          <w:lang w:val="es-ES_tradnl"/>
        </w:rPr>
        <w:t>y modificando parcialmente la decisión frente a los perjuicios materiales en la modalidad de daño emergente, otorgándola por dos años.</w:t>
      </w:r>
      <w:r w:rsidR="00033428" w:rsidRPr="00176527">
        <w:rPr>
          <w:rFonts w:asciiTheme="majorHAnsi" w:hAnsiTheme="majorHAnsi"/>
          <w:sz w:val="20"/>
          <w:szCs w:val="20"/>
          <w:lang w:val="es-ES_tradnl"/>
        </w:rPr>
        <w:t xml:space="preserve"> </w:t>
      </w:r>
    </w:p>
    <w:p w14:paraId="7B41C64A" w14:textId="1BBBCAD1" w:rsidR="008842E6" w:rsidRPr="00176527" w:rsidRDefault="00033428" w:rsidP="008842E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76527">
        <w:rPr>
          <w:rFonts w:asciiTheme="majorHAnsi" w:hAnsiTheme="majorHAnsi"/>
          <w:sz w:val="20"/>
          <w:szCs w:val="20"/>
          <w:lang w:val="es-ES_tradnl"/>
        </w:rPr>
        <w:t>Asimismo, amplió las medidas de reparación y resolvió, entre otras cosas, remitir copia auténtica de las sentencias de las dos instancias a</w:t>
      </w:r>
      <w:r w:rsidR="004152D7" w:rsidRPr="00176527">
        <w:rPr>
          <w:rFonts w:asciiTheme="majorHAnsi" w:hAnsiTheme="majorHAnsi"/>
          <w:sz w:val="20"/>
          <w:szCs w:val="20"/>
          <w:lang w:val="es-ES_tradnl"/>
        </w:rPr>
        <w:t xml:space="preserve">l </w:t>
      </w:r>
      <w:r w:rsidRPr="00176527">
        <w:rPr>
          <w:rFonts w:asciiTheme="majorHAnsi" w:hAnsiTheme="majorHAnsi"/>
          <w:sz w:val="20"/>
          <w:szCs w:val="20"/>
          <w:lang w:val="es-ES_tradnl"/>
        </w:rPr>
        <w:t xml:space="preserve">Centro de </w:t>
      </w:r>
      <w:r w:rsidR="00331469" w:rsidRPr="00176527">
        <w:rPr>
          <w:rFonts w:asciiTheme="majorHAnsi" w:hAnsiTheme="majorHAnsi"/>
          <w:sz w:val="20"/>
          <w:szCs w:val="20"/>
          <w:lang w:val="es-ES_tradnl"/>
        </w:rPr>
        <w:t>Memoria Histórica, para que se conviertan en elemento configurador de la evidencia histórica del conflicto armado en Colombia</w:t>
      </w:r>
      <w:r w:rsidR="004B70EF" w:rsidRPr="00176527">
        <w:rPr>
          <w:rFonts w:asciiTheme="majorHAnsi" w:hAnsiTheme="majorHAnsi"/>
          <w:sz w:val="20"/>
          <w:szCs w:val="20"/>
          <w:lang w:val="es-ES_tradnl"/>
        </w:rPr>
        <w:t>;</w:t>
      </w:r>
      <w:r w:rsidR="00331469" w:rsidRPr="00176527">
        <w:rPr>
          <w:rFonts w:asciiTheme="majorHAnsi" w:hAnsiTheme="majorHAnsi"/>
          <w:sz w:val="20"/>
          <w:szCs w:val="20"/>
          <w:lang w:val="es-ES_tradnl"/>
        </w:rPr>
        <w:t xml:space="preserve"> y </w:t>
      </w:r>
      <w:r w:rsidR="004152D7" w:rsidRPr="00176527">
        <w:rPr>
          <w:rFonts w:asciiTheme="majorHAnsi" w:hAnsiTheme="majorHAnsi"/>
          <w:sz w:val="20"/>
          <w:szCs w:val="20"/>
          <w:lang w:val="es-ES_tradnl"/>
        </w:rPr>
        <w:t>requirió</w:t>
      </w:r>
      <w:r w:rsidR="00331469" w:rsidRPr="00176527">
        <w:rPr>
          <w:rFonts w:asciiTheme="majorHAnsi" w:hAnsiTheme="majorHAnsi"/>
          <w:sz w:val="20"/>
          <w:szCs w:val="20"/>
          <w:lang w:val="es-ES_tradnl"/>
        </w:rPr>
        <w:t xml:space="preserve"> la difusión y publicación del fallo por todos los medios de comunicación electrónicos por </w:t>
      </w:r>
      <w:r w:rsidR="00FE43CB" w:rsidRPr="00176527">
        <w:rPr>
          <w:rFonts w:asciiTheme="majorHAnsi" w:hAnsiTheme="majorHAnsi"/>
          <w:sz w:val="20"/>
          <w:szCs w:val="20"/>
          <w:lang w:val="es-ES_tradnl"/>
        </w:rPr>
        <w:t>el</w:t>
      </w:r>
      <w:r w:rsidR="00331469" w:rsidRPr="00176527">
        <w:rPr>
          <w:rFonts w:asciiTheme="majorHAnsi" w:hAnsiTheme="majorHAnsi"/>
          <w:sz w:val="20"/>
          <w:szCs w:val="20"/>
          <w:lang w:val="es-ES_tradnl"/>
        </w:rPr>
        <w:t xml:space="preserve"> período de un año.  </w:t>
      </w:r>
      <w:r w:rsidR="004469B6" w:rsidRPr="00176527">
        <w:rPr>
          <w:rFonts w:asciiTheme="majorHAnsi" w:hAnsiTheme="majorHAnsi"/>
          <w:sz w:val="20"/>
          <w:szCs w:val="20"/>
          <w:lang w:val="es-ES_tradnl"/>
        </w:rPr>
        <w:t xml:space="preserve">Adicionalmente, en cumplimiento del fallo administrativo, </w:t>
      </w:r>
      <w:r w:rsidR="00F421B0" w:rsidRPr="00176527">
        <w:rPr>
          <w:rFonts w:asciiTheme="majorHAnsi" w:hAnsiTheme="majorHAnsi"/>
          <w:sz w:val="20"/>
          <w:szCs w:val="20"/>
          <w:lang w:val="es-ES_tradnl"/>
        </w:rPr>
        <w:t xml:space="preserve">el 25 de marzo de 2017 </w:t>
      </w:r>
      <w:r w:rsidR="004469B6" w:rsidRPr="00176527">
        <w:rPr>
          <w:rFonts w:asciiTheme="majorHAnsi" w:hAnsiTheme="majorHAnsi"/>
          <w:sz w:val="20"/>
          <w:szCs w:val="20"/>
          <w:lang w:val="es-ES_tradnl"/>
        </w:rPr>
        <w:t>el Ejército Nacional ofreció disculpas públicas a la familia del Sr. Avella Roa</w:t>
      </w:r>
      <w:r w:rsidR="00792D54" w:rsidRPr="00176527">
        <w:rPr>
          <w:rFonts w:asciiTheme="majorHAnsi" w:hAnsiTheme="majorHAnsi"/>
          <w:sz w:val="20"/>
          <w:szCs w:val="20"/>
          <w:lang w:val="es-ES_tradnl"/>
        </w:rPr>
        <w:t xml:space="preserve"> en el municipio de Aguazul como medida restaurativa simbólica. </w:t>
      </w:r>
      <w:r w:rsidR="008842E6" w:rsidRPr="00176527">
        <w:rPr>
          <w:rFonts w:asciiTheme="majorHAnsi" w:hAnsiTheme="majorHAnsi"/>
          <w:sz w:val="20"/>
          <w:szCs w:val="20"/>
          <w:lang w:val="es-ES_tradnl"/>
        </w:rPr>
        <w:t xml:space="preserve">De este modo, explica </w:t>
      </w:r>
      <w:r w:rsidR="00F421B0" w:rsidRPr="00176527">
        <w:rPr>
          <w:rFonts w:asciiTheme="majorHAnsi" w:hAnsiTheme="majorHAnsi"/>
          <w:sz w:val="20"/>
          <w:szCs w:val="20"/>
          <w:lang w:val="es-ES_tradnl"/>
        </w:rPr>
        <w:t xml:space="preserve">el Estado </w:t>
      </w:r>
      <w:r w:rsidR="008842E6" w:rsidRPr="00176527">
        <w:rPr>
          <w:rFonts w:asciiTheme="majorHAnsi" w:hAnsiTheme="majorHAnsi"/>
          <w:sz w:val="20"/>
          <w:szCs w:val="20"/>
          <w:lang w:val="es-ES_tradnl"/>
        </w:rPr>
        <w:t>que el citado tribunal reparó a los demandantes y únicamente mantuvo su decisión respecto a la exclusión de nuevos familiares.</w:t>
      </w:r>
    </w:p>
    <w:p w14:paraId="5ED198AC" w14:textId="5183F723" w:rsidR="0068673F" w:rsidRPr="00176527" w:rsidRDefault="008842E6" w:rsidP="00FF410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76527">
        <w:rPr>
          <w:rFonts w:asciiTheme="majorHAnsi" w:hAnsiTheme="majorHAnsi"/>
          <w:sz w:val="20"/>
          <w:szCs w:val="20"/>
          <w:lang w:val="es-ES_tradnl"/>
        </w:rPr>
        <w:t xml:space="preserve">Por las razones expuestas, </w:t>
      </w:r>
      <w:r w:rsidR="001C596C" w:rsidRPr="00176527">
        <w:rPr>
          <w:rFonts w:asciiTheme="majorHAnsi" w:hAnsiTheme="majorHAnsi"/>
          <w:sz w:val="20"/>
          <w:szCs w:val="20"/>
          <w:lang w:val="es-ES_tradnl"/>
        </w:rPr>
        <w:t xml:space="preserve">alega que la petición es inadmisible por la falta de agotamiento de los recursos internos. </w:t>
      </w:r>
      <w:r w:rsidR="00FF4104" w:rsidRPr="00176527">
        <w:rPr>
          <w:rFonts w:asciiTheme="majorHAnsi" w:hAnsiTheme="majorHAnsi"/>
          <w:sz w:val="20"/>
          <w:szCs w:val="20"/>
          <w:lang w:val="es-ES_tradnl"/>
        </w:rPr>
        <w:t xml:space="preserve">Explica que actualmente la investigación penal </w:t>
      </w:r>
      <w:r w:rsidR="005200BF" w:rsidRPr="00176527">
        <w:rPr>
          <w:rFonts w:asciiTheme="majorHAnsi" w:hAnsiTheme="majorHAnsi"/>
          <w:sz w:val="20"/>
          <w:szCs w:val="20"/>
          <w:lang w:val="es-ES_tradnl"/>
        </w:rPr>
        <w:t>por</w:t>
      </w:r>
      <w:r w:rsidR="00FF4104" w:rsidRPr="00176527">
        <w:rPr>
          <w:rFonts w:asciiTheme="majorHAnsi" w:hAnsiTheme="majorHAnsi"/>
          <w:sz w:val="20"/>
          <w:szCs w:val="20"/>
          <w:lang w:val="es-ES_tradnl"/>
        </w:rPr>
        <w:t xml:space="preserve"> lo ocurrido a la presunta víctima se encuentra </w:t>
      </w:r>
      <w:r w:rsidR="005200BF" w:rsidRPr="00176527">
        <w:rPr>
          <w:rFonts w:asciiTheme="majorHAnsi" w:hAnsiTheme="majorHAnsi"/>
          <w:sz w:val="20"/>
          <w:szCs w:val="20"/>
          <w:lang w:val="es-ES_tradnl"/>
        </w:rPr>
        <w:t xml:space="preserve">aún </w:t>
      </w:r>
      <w:r w:rsidR="00FF4104" w:rsidRPr="00176527">
        <w:rPr>
          <w:rFonts w:asciiTheme="majorHAnsi" w:hAnsiTheme="majorHAnsi"/>
          <w:sz w:val="20"/>
          <w:szCs w:val="20"/>
          <w:lang w:val="es-ES_tradnl"/>
        </w:rPr>
        <w:t>en trámite y a cargo</w:t>
      </w:r>
      <w:r w:rsidR="001C596C" w:rsidRPr="00176527">
        <w:rPr>
          <w:rFonts w:asciiTheme="majorHAnsi" w:hAnsiTheme="majorHAnsi"/>
          <w:sz w:val="20"/>
          <w:szCs w:val="20"/>
          <w:lang w:val="es-ES_tradnl"/>
        </w:rPr>
        <w:t xml:space="preserve"> </w:t>
      </w:r>
      <w:r w:rsidR="00FF4104" w:rsidRPr="00176527">
        <w:rPr>
          <w:rFonts w:asciiTheme="majorHAnsi" w:hAnsiTheme="majorHAnsi"/>
          <w:sz w:val="20"/>
          <w:szCs w:val="20"/>
          <w:lang w:val="es-ES_tradnl"/>
        </w:rPr>
        <w:t xml:space="preserve">del </w:t>
      </w:r>
      <w:r w:rsidR="001C596C" w:rsidRPr="00176527">
        <w:rPr>
          <w:rFonts w:asciiTheme="majorHAnsi" w:hAnsiTheme="majorHAnsi"/>
          <w:sz w:val="20"/>
          <w:szCs w:val="20"/>
          <w:lang w:val="es-ES_tradnl"/>
        </w:rPr>
        <w:t xml:space="preserve">Fiscal 61 Delegado contra violaciones a los Derechos Humanos. </w:t>
      </w:r>
      <w:r w:rsidR="0068673F" w:rsidRPr="00176527">
        <w:rPr>
          <w:rFonts w:asciiTheme="majorHAnsi" w:hAnsiTheme="majorHAnsi"/>
          <w:sz w:val="20"/>
          <w:szCs w:val="20"/>
          <w:lang w:val="es-ES_tradnl"/>
        </w:rPr>
        <w:t xml:space="preserve">Afirma que, en el marco de tal investigación, los familiares del </w:t>
      </w:r>
      <w:r w:rsidR="00F421B0" w:rsidRPr="00176527">
        <w:rPr>
          <w:rFonts w:asciiTheme="majorHAnsi" w:hAnsiTheme="majorHAnsi"/>
          <w:sz w:val="20"/>
          <w:szCs w:val="20"/>
          <w:lang w:val="es-ES_tradnl"/>
        </w:rPr>
        <w:t>Sr.</w:t>
      </w:r>
      <w:r w:rsidR="0068673F" w:rsidRPr="00176527">
        <w:rPr>
          <w:rFonts w:asciiTheme="majorHAnsi" w:hAnsiTheme="majorHAnsi"/>
          <w:sz w:val="20"/>
          <w:szCs w:val="20"/>
          <w:lang w:val="es-ES_tradnl"/>
        </w:rPr>
        <w:t xml:space="preserve"> Avella Roa están constituidos en parte civil y que la Fiscalía ha ordenado en varias oportunidades la práctica de distintas pruebas. En tal sentido, refiere que no se ha incurrido en retardos injustificados, por lo que no resulta procedente aplicar una excepción al agotamiento</w:t>
      </w:r>
      <w:r w:rsidR="00927B97" w:rsidRPr="00176527">
        <w:rPr>
          <w:rFonts w:asciiTheme="majorHAnsi" w:hAnsiTheme="majorHAnsi"/>
          <w:sz w:val="20"/>
          <w:szCs w:val="20"/>
          <w:lang w:val="es-ES_tradnl"/>
        </w:rPr>
        <w:t xml:space="preserve">, </w:t>
      </w:r>
      <w:r w:rsidR="00927B97" w:rsidRPr="00176527">
        <w:rPr>
          <w:rFonts w:asciiTheme="majorHAnsi" w:hAnsiTheme="majorHAnsi"/>
          <w:sz w:val="20"/>
          <w:szCs w:val="20"/>
          <w:lang w:val="es-ES_tradnl"/>
        </w:rPr>
        <w:lastRenderedPageBreak/>
        <w:t xml:space="preserve">y destaca de que </w:t>
      </w:r>
      <w:r w:rsidR="003B21CD" w:rsidRPr="00176527">
        <w:rPr>
          <w:rFonts w:asciiTheme="majorHAnsi" w:hAnsiTheme="majorHAnsi"/>
          <w:sz w:val="20"/>
          <w:szCs w:val="20"/>
          <w:lang w:val="es-ES_tradnl"/>
        </w:rPr>
        <w:t>en caso de que</w:t>
      </w:r>
      <w:r w:rsidR="00927B97" w:rsidRPr="00176527">
        <w:rPr>
          <w:rFonts w:asciiTheme="majorHAnsi" w:hAnsiTheme="majorHAnsi"/>
          <w:sz w:val="20"/>
          <w:szCs w:val="20"/>
          <w:lang w:val="es-ES_tradnl"/>
        </w:rPr>
        <w:t xml:space="preserve"> así lo considerara la parte peticionaria, podrían haber presentado una acción de tutela, por negligencia</w:t>
      </w:r>
      <w:r w:rsidR="00A451A6" w:rsidRPr="00176527">
        <w:rPr>
          <w:rFonts w:asciiTheme="majorHAnsi" w:hAnsiTheme="majorHAnsi"/>
          <w:sz w:val="20"/>
          <w:szCs w:val="20"/>
          <w:lang w:val="es-ES_tradnl"/>
        </w:rPr>
        <w:t xml:space="preserve"> de la autoridad competente</w:t>
      </w:r>
      <w:r w:rsidR="005200BF" w:rsidRPr="00176527">
        <w:rPr>
          <w:rFonts w:asciiTheme="majorHAnsi" w:hAnsiTheme="majorHAnsi"/>
          <w:sz w:val="20"/>
          <w:szCs w:val="20"/>
          <w:lang w:val="es-ES_tradnl"/>
        </w:rPr>
        <w:t>,</w:t>
      </w:r>
      <w:r w:rsidR="00A451A6" w:rsidRPr="00176527">
        <w:rPr>
          <w:rFonts w:asciiTheme="majorHAnsi" w:hAnsiTheme="majorHAnsi"/>
          <w:sz w:val="20"/>
          <w:szCs w:val="20"/>
          <w:lang w:val="es-ES_tradnl"/>
        </w:rPr>
        <w:t xml:space="preserve"> alegando que ésta habría</w:t>
      </w:r>
      <w:r w:rsidR="00BD5CDD" w:rsidRPr="00176527">
        <w:rPr>
          <w:rFonts w:asciiTheme="majorHAnsi" w:hAnsiTheme="majorHAnsi"/>
          <w:sz w:val="20"/>
          <w:szCs w:val="20"/>
          <w:lang w:val="es-ES_tradnl"/>
        </w:rPr>
        <w:t xml:space="preserve"> tardado un tiempo irregular en investigar. </w:t>
      </w:r>
      <w:r w:rsidR="0068673F" w:rsidRPr="00176527">
        <w:rPr>
          <w:rFonts w:asciiTheme="majorHAnsi" w:hAnsiTheme="majorHAnsi"/>
          <w:sz w:val="20"/>
          <w:szCs w:val="20"/>
          <w:lang w:val="es-ES_tradnl"/>
        </w:rPr>
        <w:t xml:space="preserve">En consecuencia, solicita a la Comisión que declare inadmisible el presente asunto por no cumplir con el requisito previsto en el artículo 46.1.a) de la Convención Americana. </w:t>
      </w:r>
    </w:p>
    <w:p w14:paraId="20E439F9" w14:textId="46A55B2D" w:rsidR="00844243" w:rsidRPr="00176527" w:rsidRDefault="006B5E73" w:rsidP="003C650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76527">
        <w:rPr>
          <w:rFonts w:asciiTheme="majorHAnsi" w:hAnsiTheme="majorHAnsi"/>
          <w:sz w:val="20"/>
          <w:szCs w:val="20"/>
          <w:lang w:val="es-ES_tradnl"/>
        </w:rPr>
        <w:t>Además</w:t>
      </w:r>
      <w:r w:rsidR="001C596C" w:rsidRPr="00176527">
        <w:rPr>
          <w:rFonts w:asciiTheme="majorHAnsi" w:hAnsiTheme="majorHAnsi"/>
          <w:sz w:val="20"/>
          <w:szCs w:val="20"/>
          <w:lang w:val="es-ES_tradnl"/>
        </w:rPr>
        <w:t xml:space="preserve">, </w:t>
      </w:r>
      <w:r w:rsidR="00005C7A" w:rsidRPr="00176527">
        <w:rPr>
          <w:rFonts w:asciiTheme="majorHAnsi" w:hAnsiTheme="majorHAnsi"/>
          <w:sz w:val="20"/>
          <w:szCs w:val="20"/>
          <w:lang w:val="es-ES_tradnl"/>
        </w:rPr>
        <w:t>sostiene que en la presente petición se configura la</w:t>
      </w:r>
      <w:r w:rsidR="003D420B" w:rsidRPr="00176527">
        <w:rPr>
          <w:rFonts w:asciiTheme="majorHAnsi" w:hAnsiTheme="majorHAnsi"/>
          <w:sz w:val="20"/>
          <w:szCs w:val="20"/>
          <w:lang w:val="es-ES_tradnl"/>
        </w:rPr>
        <w:t xml:space="preserve"> fórmula de la</w:t>
      </w:r>
      <w:r w:rsidR="00005C7A" w:rsidRPr="00176527">
        <w:rPr>
          <w:rFonts w:asciiTheme="majorHAnsi" w:hAnsiTheme="majorHAnsi"/>
          <w:sz w:val="20"/>
          <w:szCs w:val="20"/>
          <w:lang w:val="es-ES_tradnl"/>
        </w:rPr>
        <w:t xml:space="preserve"> cuarta instancia</w:t>
      </w:r>
      <w:r w:rsidR="005200BF" w:rsidRPr="00176527">
        <w:rPr>
          <w:rFonts w:asciiTheme="majorHAnsi" w:hAnsiTheme="majorHAnsi"/>
          <w:sz w:val="20"/>
          <w:szCs w:val="20"/>
          <w:lang w:val="es-ES_tradnl"/>
        </w:rPr>
        <w:t xml:space="preserve"> respecto a lo decidido por la jurisdicción de lo contencioso-administrativo</w:t>
      </w:r>
      <w:r w:rsidR="00005C7A" w:rsidRPr="00176527">
        <w:rPr>
          <w:rFonts w:asciiTheme="majorHAnsi" w:hAnsiTheme="majorHAnsi"/>
          <w:sz w:val="20"/>
          <w:szCs w:val="20"/>
          <w:lang w:val="es-ES_tradnl"/>
        </w:rPr>
        <w:t xml:space="preserve"> y</w:t>
      </w:r>
      <w:r w:rsidR="00B31FBF" w:rsidRPr="00176527">
        <w:rPr>
          <w:rFonts w:asciiTheme="majorHAnsi" w:hAnsiTheme="majorHAnsi"/>
          <w:sz w:val="20"/>
          <w:szCs w:val="20"/>
          <w:lang w:val="es-ES_tradnl"/>
        </w:rPr>
        <w:t>, por lo tanto,</w:t>
      </w:r>
      <w:r w:rsidR="00005C7A" w:rsidRPr="00176527">
        <w:rPr>
          <w:rFonts w:asciiTheme="majorHAnsi" w:hAnsiTheme="majorHAnsi"/>
          <w:sz w:val="20"/>
          <w:szCs w:val="20"/>
          <w:lang w:val="es-ES_tradnl"/>
        </w:rPr>
        <w:t xml:space="preserve"> la petición es improcedente en aplicación del artículo 47.b) de la Convención Americana.</w:t>
      </w:r>
      <w:r w:rsidR="00F010D5" w:rsidRPr="00176527">
        <w:rPr>
          <w:rFonts w:asciiTheme="majorHAnsi" w:hAnsiTheme="majorHAnsi"/>
          <w:sz w:val="20"/>
          <w:szCs w:val="20"/>
          <w:lang w:val="es-ES_tradnl"/>
        </w:rPr>
        <w:t xml:space="preserve"> Detalla que la Convención Americana solo puede ser exigida a nivel internacional después que el Estado haya tenido la oportunidad de reconocer una violación de un derecho y de reparar por sus propios medios los daños ocasionados. </w:t>
      </w:r>
      <w:r w:rsidR="004513B0" w:rsidRPr="00176527">
        <w:rPr>
          <w:rFonts w:asciiTheme="majorHAnsi" w:hAnsiTheme="majorHAnsi"/>
          <w:sz w:val="20"/>
          <w:szCs w:val="20"/>
          <w:lang w:val="es-ES_tradnl"/>
        </w:rPr>
        <w:t xml:space="preserve">En este orden de ideas, </w:t>
      </w:r>
      <w:r w:rsidR="00F8456E" w:rsidRPr="00176527">
        <w:rPr>
          <w:rFonts w:asciiTheme="majorHAnsi" w:hAnsiTheme="majorHAnsi"/>
          <w:sz w:val="20"/>
          <w:szCs w:val="20"/>
          <w:lang w:val="es-ES_tradnl"/>
        </w:rPr>
        <w:t xml:space="preserve">destaca que </w:t>
      </w:r>
      <w:r w:rsidR="004513B0" w:rsidRPr="00176527">
        <w:rPr>
          <w:rFonts w:asciiTheme="majorHAnsi" w:hAnsiTheme="majorHAnsi"/>
          <w:sz w:val="20"/>
          <w:szCs w:val="20"/>
          <w:lang w:val="es-ES_tradnl"/>
        </w:rPr>
        <w:t>la acción de reparación directa es adecuada y efectiva</w:t>
      </w:r>
      <w:r w:rsidR="00F8456E" w:rsidRPr="00176527">
        <w:rPr>
          <w:rFonts w:asciiTheme="majorHAnsi" w:hAnsiTheme="majorHAnsi"/>
          <w:sz w:val="20"/>
          <w:szCs w:val="20"/>
          <w:lang w:val="es-ES_tradnl"/>
        </w:rPr>
        <w:t xml:space="preserve"> f</w:t>
      </w:r>
      <w:r w:rsidR="004513B0" w:rsidRPr="00176527">
        <w:rPr>
          <w:rFonts w:asciiTheme="majorHAnsi" w:hAnsiTheme="majorHAnsi"/>
          <w:sz w:val="20"/>
          <w:szCs w:val="20"/>
          <w:lang w:val="es-ES_tradnl"/>
        </w:rPr>
        <w:t>rente a las acciones u omisiones de agentes estatales</w:t>
      </w:r>
      <w:r w:rsidR="00F8456E" w:rsidRPr="00176527">
        <w:rPr>
          <w:rFonts w:asciiTheme="majorHAnsi" w:hAnsiTheme="majorHAnsi"/>
          <w:sz w:val="20"/>
          <w:szCs w:val="20"/>
          <w:lang w:val="es-ES_tradnl"/>
        </w:rPr>
        <w:t xml:space="preserve">, y </w:t>
      </w:r>
      <w:r w:rsidR="003D420B" w:rsidRPr="00176527">
        <w:rPr>
          <w:rFonts w:asciiTheme="majorHAnsi" w:hAnsiTheme="majorHAnsi"/>
          <w:sz w:val="20"/>
          <w:szCs w:val="20"/>
          <w:lang w:val="es-ES_tradnl"/>
        </w:rPr>
        <w:t xml:space="preserve">que </w:t>
      </w:r>
      <w:r w:rsidR="004F7328" w:rsidRPr="00176527">
        <w:rPr>
          <w:rFonts w:asciiTheme="majorHAnsi" w:hAnsiTheme="majorHAnsi"/>
          <w:sz w:val="20"/>
          <w:szCs w:val="20"/>
          <w:lang w:val="es-ES_tradnl"/>
        </w:rPr>
        <w:t xml:space="preserve">las dos </w:t>
      </w:r>
      <w:r w:rsidR="00B5744E" w:rsidRPr="00176527">
        <w:rPr>
          <w:rFonts w:asciiTheme="majorHAnsi" w:hAnsiTheme="majorHAnsi"/>
          <w:sz w:val="20"/>
          <w:szCs w:val="20"/>
          <w:lang w:val="es-ES_tradnl"/>
        </w:rPr>
        <w:t xml:space="preserve">funciones </w:t>
      </w:r>
      <w:r w:rsidR="004F7328" w:rsidRPr="00176527">
        <w:rPr>
          <w:rFonts w:asciiTheme="majorHAnsi" w:hAnsiTheme="majorHAnsi"/>
          <w:sz w:val="20"/>
          <w:szCs w:val="20"/>
          <w:lang w:val="es-ES_tradnl"/>
        </w:rPr>
        <w:t xml:space="preserve">que tiene la acción </w:t>
      </w:r>
      <w:r w:rsidR="00B5744E" w:rsidRPr="00176527">
        <w:rPr>
          <w:rFonts w:asciiTheme="majorHAnsi" w:hAnsiTheme="majorHAnsi"/>
          <w:sz w:val="20"/>
          <w:szCs w:val="20"/>
          <w:lang w:val="es-ES_tradnl"/>
        </w:rPr>
        <w:t>en el presente caso</w:t>
      </w:r>
      <w:r w:rsidR="003D420B" w:rsidRPr="00176527">
        <w:rPr>
          <w:rFonts w:asciiTheme="majorHAnsi" w:hAnsiTheme="majorHAnsi"/>
          <w:sz w:val="20"/>
          <w:szCs w:val="20"/>
          <w:lang w:val="es-ES_tradnl"/>
        </w:rPr>
        <w:t xml:space="preserve"> son</w:t>
      </w:r>
      <w:r w:rsidR="00B5744E" w:rsidRPr="00176527">
        <w:rPr>
          <w:rFonts w:asciiTheme="majorHAnsi" w:hAnsiTheme="majorHAnsi"/>
          <w:sz w:val="20"/>
          <w:szCs w:val="20"/>
          <w:lang w:val="es-ES_tradnl"/>
        </w:rPr>
        <w:t>: i) declarar que el funcionamiento irregular de la administración ha generado la violación de los derecho</w:t>
      </w:r>
      <w:r w:rsidR="00B31FBF" w:rsidRPr="00176527">
        <w:rPr>
          <w:rFonts w:asciiTheme="majorHAnsi" w:hAnsiTheme="majorHAnsi"/>
          <w:sz w:val="20"/>
          <w:szCs w:val="20"/>
          <w:lang w:val="es-ES_tradnl"/>
        </w:rPr>
        <w:t>s</w:t>
      </w:r>
      <w:r w:rsidR="00B5744E" w:rsidRPr="00176527">
        <w:rPr>
          <w:rFonts w:asciiTheme="majorHAnsi" w:hAnsiTheme="majorHAnsi"/>
          <w:sz w:val="20"/>
          <w:szCs w:val="20"/>
          <w:lang w:val="es-ES_tradnl"/>
        </w:rPr>
        <w:t xml:space="preserve"> de los ciudadanos</w:t>
      </w:r>
      <w:r w:rsidR="00C025D7" w:rsidRPr="00176527">
        <w:rPr>
          <w:rFonts w:asciiTheme="majorHAnsi" w:hAnsiTheme="majorHAnsi"/>
          <w:sz w:val="20"/>
          <w:szCs w:val="20"/>
          <w:lang w:val="es-ES_tradnl"/>
        </w:rPr>
        <w:t xml:space="preserve"> </w:t>
      </w:r>
      <w:r w:rsidR="004F7328" w:rsidRPr="00176527">
        <w:rPr>
          <w:rFonts w:asciiTheme="majorHAnsi" w:hAnsiTheme="majorHAnsi"/>
          <w:sz w:val="20"/>
          <w:szCs w:val="20"/>
          <w:lang w:val="es-ES_tradnl"/>
        </w:rPr>
        <w:t xml:space="preserve">para </w:t>
      </w:r>
      <w:r w:rsidR="00C025D7" w:rsidRPr="00176527">
        <w:rPr>
          <w:rFonts w:asciiTheme="majorHAnsi" w:hAnsiTheme="majorHAnsi"/>
          <w:sz w:val="20"/>
          <w:szCs w:val="20"/>
          <w:lang w:val="es-ES_tradnl"/>
        </w:rPr>
        <w:t xml:space="preserve">que el fallo sirva como instrumento corrector sobre las actuaciones futuras de los agentes estatales; y ii) decretar las medidas </w:t>
      </w:r>
      <w:r w:rsidR="00A7323E" w:rsidRPr="00176527">
        <w:rPr>
          <w:rFonts w:asciiTheme="majorHAnsi" w:hAnsiTheme="majorHAnsi"/>
          <w:sz w:val="20"/>
          <w:szCs w:val="20"/>
          <w:lang w:val="es-ES_tradnl"/>
        </w:rPr>
        <w:t>necesarias para que surta la reparación integral de los daños sufridos por las víctimas.</w:t>
      </w:r>
      <w:r w:rsidR="00C025D7" w:rsidRPr="00176527">
        <w:rPr>
          <w:rFonts w:asciiTheme="majorHAnsi" w:hAnsiTheme="majorHAnsi"/>
          <w:sz w:val="20"/>
          <w:szCs w:val="20"/>
          <w:lang w:val="es-ES_tradnl"/>
        </w:rPr>
        <w:t xml:space="preserve"> </w:t>
      </w:r>
      <w:r w:rsidR="00F8456E" w:rsidRPr="00176527">
        <w:rPr>
          <w:rFonts w:asciiTheme="majorHAnsi" w:hAnsiTheme="majorHAnsi"/>
          <w:sz w:val="20"/>
          <w:szCs w:val="20"/>
          <w:lang w:val="es-ES_tradnl"/>
        </w:rPr>
        <w:t xml:space="preserve">Por último, concluye </w:t>
      </w:r>
      <w:r w:rsidR="00CF6951" w:rsidRPr="00176527">
        <w:rPr>
          <w:rFonts w:asciiTheme="majorHAnsi" w:hAnsiTheme="majorHAnsi"/>
          <w:sz w:val="20"/>
          <w:szCs w:val="20"/>
          <w:lang w:val="es-ES_tradnl"/>
        </w:rPr>
        <w:t>que el Estado</w:t>
      </w:r>
      <w:r w:rsidR="0060262B" w:rsidRPr="00176527">
        <w:rPr>
          <w:rFonts w:asciiTheme="majorHAnsi" w:hAnsiTheme="majorHAnsi"/>
          <w:sz w:val="20"/>
          <w:szCs w:val="20"/>
          <w:lang w:val="es-ES_tradnl"/>
        </w:rPr>
        <w:t>, en su decisión interna,</w:t>
      </w:r>
      <w:r w:rsidR="00CF6951" w:rsidRPr="00176527">
        <w:rPr>
          <w:rFonts w:asciiTheme="majorHAnsi" w:hAnsiTheme="majorHAnsi"/>
          <w:sz w:val="20"/>
          <w:szCs w:val="20"/>
          <w:lang w:val="es-ES_tradnl"/>
        </w:rPr>
        <w:t xml:space="preserve"> ha </w:t>
      </w:r>
      <w:r w:rsidR="00523D3B" w:rsidRPr="00176527">
        <w:rPr>
          <w:rFonts w:asciiTheme="majorHAnsi" w:hAnsiTheme="majorHAnsi"/>
          <w:sz w:val="20"/>
          <w:szCs w:val="20"/>
          <w:lang w:val="es-ES_tradnl"/>
        </w:rPr>
        <w:t xml:space="preserve">adoptado los estándares del </w:t>
      </w:r>
      <w:r w:rsidR="0060262B" w:rsidRPr="00176527">
        <w:rPr>
          <w:rFonts w:asciiTheme="majorHAnsi" w:hAnsiTheme="majorHAnsi"/>
          <w:sz w:val="20"/>
          <w:szCs w:val="20"/>
          <w:lang w:val="es-ES_tradnl"/>
        </w:rPr>
        <w:t>sistema interamericano</w:t>
      </w:r>
      <w:r w:rsidR="00523D3B" w:rsidRPr="00176527">
        <w:rPr>
          <w:rFonts w:asciiTheme="majorHAnsi" w:hAnsiTheme="majorHAnsi"/>
          <w:sz w:val="20"/>
          <w:szCs w:val="20"/>
          <w:lang w:val="es-ES_tradnl"/>
        </w:rPr>
        <w:t xml:space="preserve"> en materia de reparación integral</w:t>
      </w:r>
      <w:r w:rsidR="00F8456E" w:rsidRPr="00176527">
        <w:rPr>
          <w:rFonts w:asciiTheme="majorHAnsi" w:hAnsiTheme="majorHAnsi"/>
          <w:sz w:val="20"/>
          <w:szCs w:val="20"/>
          <w:lang w:val="es-ES_tradnl"/>
        </w:rPr>
        <w:t>, y e</w:t>
      </w:r>
      <w:r w:rsidR="0068673F" w:rsidRPr="00176527">
        <w:rPr>
          <w:rFonts w:asciiTheme="majorHAnsi" w:hAnsiTheme="majorHAnsi"/>
          <w:sz w:val="20"/>
          <w:szCs w:val="20"/>
          <w:lang w:val="es-ES_tradnl"/>
        </w:rPr>
        <w:t xml:space="preserve">n consecuencia, solicita a la CIDH que inadmita el presente asunto, dado que no puede fungir como tribunal de alzada, a efectos de volver a analizar cuestiones ya resueltas por las autoridades internas. </w:t>
      </w:r>
    </w:p>
    <w:p w14:paraId="5415473C" w14:textId="1730D1E7" w:rsidR="00844243" w:rsidRPr="00176527" w:rsidRDefault="00844243" w:rsidP="00844243">
      <w:pPr>
        <w:pStyle w:val="ListParagraph"/>
        <w:spacing w:before="240" w:after="240"/>
        <w:jc w:val="both"/>
        <w:rPr>
          <w:rFonts w:asciiTheme="majorHAnsi" w:hAnsiTheme="majorHAnsi"/>
          <w:b/>
          <w:bCs/>
          <w:sz w:val="20"/>
          <w:szCs w:val="20"/>
          <w:lang w:val="es-ES_tradnl"/>
        </w:rPr>
      </w:pPr>
      <w:r w:rsidRPr="00176527">
        <w:rPr>
          <w:rFonts w:asciiTheme="majorHAnsi" w:hAnsiTheme="majorHAnsi"/>
          <w:b/>
          <w:bCs/>
          <w:sz w:val="20"/>
          <w:szCs w:val="20"/>
          <w:lang w:val="es-ES_tradnl"/>
        </w:rPr>
        <w:t>VI.</w:t>
      </w:r>
      <w:r w:rsidRPr="00176527">
        <w:rPr>
          <w:rFonts w:asciiTheme="majorHAnsi" w:hAnsiTheme="majorHAnsi"/>
          <w:b/>
          <w:bCs/>
          <w:sz w:val="20"/>
          <w:szCs w:val="20"/>
          <w:lang w:val="es-ES_tradnl"/>
        </w:rPr>
        <w:tab/>
        <w:t xml:space="preserve">ANÁLISIS DE </w:t>
      </w:r>
      <w:r w:rsidRPr="00176527">
        <w:rPr>
          <w:rFonts w:asciiTheme="majorHAnsi" w:hAnsiTheme="majorHAnsi"/>
          <w:b/>
          <w:sz w:val="20"/>
          <w:szCs w:val="20"/>
          <w:lang w:val="es-ES_tradnl"/>
        </w:rPr>
        <w:t>AGOTAMIENTO DE LOS RECURSOS INTERNOS Y PLAZO DE PRESENTACIÓN</w:t>
      </w:r>
      <w:r w:rsidRPr="00176527">
        <w:rPr>
          <w:rFonts w:asciiTheme="majorHAnsi" w:hAnsiTheme="majorHAnsi"/>
          <w:b/>
          <w:bCs/>
          <w:sz w:val="20"/>
          <w:szCs w:val="20"/>
          <w:lang w:val="es-ES_tradnl"/>
        </w:rPr>
        <w:t xml:space="preserve"> </w:t>
      </w:r>
    </w:p>
    <w:p w14:paraId="27930C5B" w14:textId="2DFBA3F4" w:rsidR="00844243" w:rsidRPr="00176527" w:rsidRDefault="001E1036" w:rsidP="00CB10F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76527">
        <w:rPr>
          <w:rFonts w:asciiTheme="majorHAnsi" w:eastAsia="Cambria" w:hAnsiTheme="majorHAnsi" w:cs="Cambria"/>
          <w:color w:val="000000"/>
          <w:sz w:val="20"/>
          <w:szCs w:val="20"/>
          <w:u w:color="000000"/>
          <w:lang w:val="es-ES_tradnl" w:eastAsia="es-ES"/>
        </w:rPr>
        <w:t>La parte peticionaria</w:t>
      </w:r>
      <w:r w:rsidR="00B811E4" w:rsidRPr="00176527">
        <w:rPr>
          <w:rFonts w:asciiTheme="majorHAnsi" w:eastAsia="Cambria" w:hAnsiTheme="majorHAnsi" w:cs="Cambria"/>
          <w:color w:val="000000"/>
          <w:sz w:val="20"/>
          <w:szCs w:val="20"/>
          <w:u w:color="000000"/>
          <w:lang w:val="es-ES_tradnl" w:eastAsia="es-ES"/>
        </w:rPr>
        <w:t xml:space="preserve"> </w:t>
      </w:r>
      <w:r w:rsidR="001C25D7" w:rsidRPr="00176527">
        <w:rPr>
          <w:rFonts w:asciiTheme="majorHAnsi" w:eastAsia="Cambria" w:hAnsiTheme="majorHAnsi" w:cs="Cambria"/>
          <w:color w:val="000000"/>
          <w:sz w:val="20"/>
          <w:szCs w:val="20"/>
          <w:u w:color="000000"/>
          <w:lang w:val="es-ES_tradnl" w:eastAsia="es-ES"/>
        </w:rPr>
        <w:t xml:space="preserve">sostiene </w:t>
      </w:r>
      <w:r w:rsidR="00765FD7" w:rsidRPr="00176527">
        <w:rPr>
          <w:rFonts w:asciiTheme="majorHAnsi" w:eastAsia="Cambria" w:hAnsiTheme="majorHAnsi" w:cs="Cambria"/>
          <w:color w:val="000000"/>
          <w:sz w:val="20"/>
          <w:szCs w:val="20"/>
          <w:u w:color="000000"/>
          <w:lang w:val="es-ES_tradnl" w:eastAsia="es-ES"/>
        </w:rPr>
        <w:t xml:space="preserve">que </w:t>
      </w:r>
      <w:r w:rsidR="004E10D2" w:rsidRPr="00176527">
        <w:rPr>
          <w:rFonts w:asciiTheme="majorHAnsi" w:eastAsia="Cambria" w:hAnsiTheme="majorHAnsi" w:cs="Cambria"/>
          <w:color w:val="000000"/>
          <w:sz w:val="20"/>
          <w:szCs w:val="20"/>
          <w:u w:color="000000"/>
          <w:lang w:val="es-ES_tradnl" w:eastAsia="es-ES"/>
        </w:rPr>
        <w:t>se aplica la excepción prevista en el artículo 46.2.c)</w:t>
      </w:r>
      <w:r w:rsidR="00CB10FD" w:rsidRPr="00176527">
        <w:rPr>
          <w:rFonts w:asciiTheme="majorHAnsi" w:eastAsia="Cambria" w:hAnsiTheme="majorHAnsi" w:cs="Cambria"/>
          <w:color w:val="000000"/>
          <w:sz w:val="20"/>
          <w:szCs w:val="20"/>
          <w:u w:color="000000"/>
          <w:lang w:val="es-ES_tradnl" w:eastAsia="es-ES"/>
        </w:rPr>
        <w:t xml:space="preserve"> respecto a la investigación penal por </w:t>
      </w:r>
      <w:r w:rsidR="004E10D2" w:rsidRPr="00176527">
        <w:rPr>
          <w:rFonts w:asciiTheme="majorHAnsi" w:eastAsia="Cambria" w:hAnsiTheme="majorHAnsi" w:cs="Cambria"/>
          <w:color w:val="000000"/>
          <w:sz w:val="20"/>
          <w:szCs w:val="20"/>
          <w:u w:color="000000"/>
          <w:lang w:val="es-ES_tradnl" w:eastAsia="es-ES"/>
        </w:rPr>
        <w:t>la desaparición forzada y ejecución extrajudicial de la presunta víctima</w:t>
      </w:r>
      <w:r w:rsidR="00CB10FD" w:rsidRPr="00176527">
        <w:rPr>
          <w:rFonts w:asciiTheme="majorHAnsi" w:eastAsia="Cambria" w:hAnsiTheme="majorHAnsi" w:cs="Cambria"/>
          <w:color w:val="000000"/>
          <w:sz w:val="20"/>
          <w:szCs w:val="20"/>
          <w:u w:color="000000"/>
          <w:lang w:val="es-ES_tradnl" w:eastAsia="es-ES"/>
        </w:rPr>
        <w:t xml:space="preserve">, toda vez que esta </w:t>
      </w:r>
      <w:r w:rsidR="004E10D2" w:rsidRPr="00176527">
        <w:rPr>
          <w:rFonts w:asciiTheme="majorHAnsi" w:eastAsia="Cambria" w:hAnsiTheme="majorHAnsi" w:cs="Cambria"/>
          <w:color w:val="000000"/>
          <w:sz w:val="20"/>
          <w:szCs w:val="20"/>
          <w:u w:color="000000"/>
          <w:lang w:val="es-ES_tradnl" w:eastAsia="es-ES"/>
        </w:rPr>
        <w:t>se mantendría abierta hasta la fecha</w:t>
      </w:r>
      <w:r w:rsidR="00CB10FD" w:rsidRPr="00176527">
        <w:rPr>
          <w:rFonts w:asciiTheme="majorHAnsi" w:eastAsia="Cambria" w:hAnsiTheme="majorHAnsi" w:cs="Cambria"/>
          <w:color w:val="000000"/>
          <w:sz w:val="20"/>
          <w:szCs w:val="20"/>
          <w:u w:color="000000"/>
          <w:lang w:val="es-ES_tradnl" w:eastAsia="es-ES"/>
        </w:rPr>
        <w:t>.</w:t>
      </w:r>
      <w:r w:rsidR="00A0077C" w:rsidRPr="00176527">
        <w:rPr>
          <w:rFonts w:asciiTheme="majorHAnsi" w:eastAsia="Cambria" w:hAnsiTheme="majorHAnsi" w:cs="Cambria"/>
          <w:color w:val="000000"/>
          <w:sz w:val="20"/>
          <w:szCs w:val="20"/>
          <w:u w:color="000000"/>
          <w:lang w:val="es-ES_tradnl" w:eastAsia="es-ES"/>
        </w:rPr>
        <w:t xml:space="preserve"> </w:t>
      </w:r>
      <w:r w:rsidR="00765FD7" w:rsidRPr="00176527">
        <w:rPr>
          <w:rFonts w:asciiTheme="majorHAnsi" w:hAnsiTheme="majorHAnsi"/>
          <w:sz w:val="20"/>
          <w:szCs w:val="20"/>
          <w:lang w:val="es-ES_tradnl"/>
        </w:rPr>
        <w:t xml:space="preserve">Por </w:t>
      </w:r>
      <w:r w:rsidR="00F81A06" w:rsidRPr="00176527">
        <w:rPr>
          <w:rFonts w:asciiTheme="majorHAnsi" w:eastAsia="Cambria" w:hAnsiTheme="majorHAnsi" w:cs="Cambria"/>
          <w:color w:val="000000"/>
          <w:sz w:val="20"/>
          <w:szCs w:val="20"/>
          <w:u w:color="000000"/>
          <w:lang w:val="es-ES_tradnl" w:eastAsia="es-ES"/>
        </w:rPr>
        <w:t xml:space="preserve">su parte, </w:t>
      </w:r>
      <w:r w:rsidR="00F81A06" w:rsidRPr="00176527">
        <w:rPr>
          <w:rFonts w:asciiTheme="majorHAnsi" w:hAnsiTheme="majorHAnsi"/>
          <w:sz w:val="20"/>
          <w:szCs w:val="20"/>
          <w:lang w:val="es-ES_tradnl"/>
        </w:rPr>
        <w:t>e</w:t>
      </w:r>
      <w:r w:rsidR="0017462A" w:rsidRPr="00176527">
        <w:rPr>
          <w:rFonts w:asciiTheme="majorHAnsi" w:hAnsiTheme="majorHAnsi"/>
          <w:sz w:val="20"/>
          <w:szCs w:val="20"/>
          <w:lang w:val="es-ES_tradnl"/>
        </w:rPr>
        <w:t xml:space="preserve">l Estado </w:t>
      </w:r>
      <w:r w:rsidR="00F81A06" w:rsidRPr="00176527">
        <w:rPr>
          <w:rFonts w:asciiTheme="majorHAnsi" w:hAnsiTheme="majorHAnsi"/>
          <w:sz w:val="20"/>
          <w:szCs w:val="20"/>
          <w:lang w:val="es-ES_tradnl"/>
        </w:rPr>
        <w:t>replica</w:t>
      </w:r>
      <w:r w:rsidR="0017462A" w:rsidRPr="00176527">
        <w:rPr>
          <w:rFonts w:asciiTheme="majorHAnsi" w:hAnsiTheme="majorHAnsi"/>
          <w:sz w:val="20"/>
          <w:szCs w:val="20"/>
          <w:lang w:val="es-ES_tradnl"/>
        </w:rPr>
        <w:t xml:space="preserve"> </w:t>
      </w:r>
      <w:r w:rsidR="000B4279" w:rsidRPr="00176527">
        <w:rPr>
          <w:rFonts w:asciiTheme="majorHAnsi" w:hAnsiTheme="majorHAnsi"/>
          <w:sz w:val="20"/>
          <w:szCs w:val="20"/>
          <w:lang w:val="es-ES_tradnl"/>
        </w:rPr>
        <w:t xml:space="preserve">que </w:t>
      </w:r>
      <w:r w:rsidR="0017462A" w:rsidRPr="00176527">
        <w:rPr>
          <w:rFonts w:asciiTheme="majorHAnsi" w:hAnsiTheme="majorHAnsi"/>
          <w:sz w:val="20"/>
          <w:szCs w:val="20"/>
          <w:lang w:val="es-ES_tradnl"/>
        </w:rPr>
        <w:t xml:space="preserve">no se han agotado los recursos internos porque </w:t>
      </w:r>
      <w:r w:rsidR="00F81A06" w:rsidRPr="00176527">
        <w:rPr>
          <w:rFonts w:asciiTheme="majorHAnsi" w:hAnsiTheme="majorHAnsi"/>
          <w:sz w:val="20"/>
          <w:szCs w:val="20"/>
          <w:lang w:val="es-ES_tradnl"/>
        </w:rPr>
        <w:t xml:space="preserve">la investigación penal sobre lo ocurrido aún </w:t>
      </w:r>
      <w:r w:rsidR="0017462A" w:rsidRPr="00176527">
        <w:rPr>
          <w:rFonts w:asciiTheme="majorHAnsi" w:hAnsiTheme="majorHAnsi"/>
          <w:sz w:val="20"/>
          <w:szCs w:val="20"/>
          <w:lang w:val="es-ES_tradnl"/>
        </w:rPr>
        <w:t>se encuentra en curso</w:t>
      </w:r>
      <w:r w:rsidR="00501164" w:rsidRPr="00176527">
        <w:rPr>
          <w:rFonts w:asciiTheme="majorHAnsi" w:hAnsiTheme="majorHAnsi"/>
          <w:sz w:val="20"/>
          <w:szCs w:val="20"/>
          <w:lang w:val="es-ES_tradnl"/>
        </w:rPr>
        <w:t xml:space="preserve"> ante </w:t>
      </w:r>
      <w:r w:rsidR="00770D42" w:rsidRPr="00176527">
        <w:rPr>
          <w:rFonts w:asciiTheme="majorHAnsi" w:hAnsiTheme="majorHAnsi"/>
          <w:sz w:val="20"/>
          <w:szCs w:val="20"/>
          <w:lang w:val="es-ES_tradnl"/>
        </w:rPr>
        <w:t xml:space="preserve">el </w:t>
      </w:r>
      <w:r w:rsidR="00501164" w:rsidRPr="00176527">
        <w:rPr>
          <w:rFonts w:asciiTheme="majorHAnsi" w:hAnsiTheme="majorHAnsi"/>
          <w:sz w:val="20"/>
          <w:szCs w:val="20"/>
          <w:lang w:val="es-ES_tradnl"/>
        </w:rPr>
        <w:t>Fiscal 61 Delegado contra violaciones a los Derechos Humanos</w:t>
      </w:r>
      <w:r w:rsidR="00CB10FD" w:rsidRPr="00176527">
        <w:rPr>
          <w:rFonts w:asciiTheme="majorHAnsi" w:hAnsiTheme="majorHAnsi"/>
          <w:sz w:val="20"/>
          <w:szCs w:val="20"/>
          <w:lang w:val="es-ES_tradnl"/>
        </w:rPr>
        <w:t xml:space="preserve"> y que, sobre tal actuación, no </w:t>
      </w:r>
      <w:r w:rsidR="004E622F" w:rsidRPr="00176527">
        <w:rPr>
          <w:rFonts w:asciiTheme="majorHAnsi" w:hAnsiTheme="majorHAnsi"/>
          <w:sz w:val="20"/>
          <w:szCs w:val="20"/>
          <w:lang w:val="es-ES_tradnl"/>
        </w:rPr>
        <w:t xml:space="preserve">se presentó </w:t>
      </w:r>
      <w:r w:rsidR="00BD5CDD" w:rsidRPr="00176527">
        <w:rPr>
          <w:rFonts w:asciiTheme="majorHAnsi" w:hAnsiTheme="majorHAnsi"/>
          <w:sz w:val="20"/>
          <w:szCs w:val="20"/>
          <w:lang w:val="es-ES_tradnl"/>
        </w:rPr>
        <w:t xml:space="preserve">una acción de tutela para reclamar el supuesto </w:t>
      </w:r>
      <w:r w:rsidR="00BA325A" w:rsidRPr="00176527">
        <w:rPr>
          <w:rFonts w:asciiTheme="majorHAnsi" w:hAnsiTheme="majorHAnsi"/>
          <w:sz w:val="20"/>
          <w:szCs w:val="20"/>
          <w:lang w:val="es-ES_tradnl"/>
        </w:rPr>
        <w:t xml:space="preserve">retardo irregular en la investigación, </w:t>
      </w:r>
      <w:r w:rsidR="0017462A" w:rsidRPr="00176527">
        <w:rPr>
          <w:rFonts w:asciiTheme="majorHAnsi" w:hAnsiTheme="majorHAnsi"/>
          <w:sz w:val="20"/>
          <w:szCs w:val="20"/>
          <w:lang w:val="es-ES_tradnl"/>
        </w:rPr>
        <w:t xml:space="preserve">y por lo tanto la petición debe ser declarada inadmisible en virtud del artículo 46.1.a) de la Convención. </w:t>
      </w:r>
    </w:p>
    <w:p w14:paraId="1E239374" w14:textId="17558B90" w:rsidR="00341364" w:rsidRPr="00176527" w:rsidRDefault="00A0077C" w:rsidP="00CB10F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76527">
        <w:rPr>
          <w:rFonts w:asciiTheme="majorHAnsi" w:hAnsiTheme="majorHAnsi"/>
          <w:bCs/>
          <w:sz w:val="20"/>
          <w:szCs w:val="20"/>
          <w:lang w:val="es-ES_tradnl"/>
        </w:rPr>
        <w:t>Respecto al primer punto alegado por la parte peticionaria, l</w:t>
      </w:r>
      <w:r w:rsidR="004E10D2" w:rsidRPr="00176527">
        <w:rPr>
          <w:rFonts w:asciiTheme="majorHAnsi" w:hAnsiTheme="majorHAnsi"/>
          <w:bCs/>
          <w:sz w:val="20"/>
          <w:szCs w:val="20"/>
          <w:lang w:val="es-ES_tradnl"/>
        </w:rPr>
        <w:t xml:space="preserve">a Comisión ha establecido que, en situaciones relacionadas a posibles violaciones al derecho a la vida y a la integridad personal, los recursos internos que deben tomarse en cuenta a los efectos de la admisibilidad de la petición son los relacionados con la </w:t>
      </w:r>
      <w:r w:rsidR="004E10D2" w:rsidRPr="00176527">
        <w:rPr>
          <w:rFonts w:asciiTheme="majorHAnsi" w:hAnsiTheme="majorHAnsi"/>
          <w:sz w:val="20"/>
          <w:szCs w:val="20"/>
          <w:lang w:val="es-ES_tradnl"/>
        </w:rPr>
        <w:t>investigación y sanción de los responsables</w:t>
      </w:r>
      <w:r w:rsidR="004E10D2" w:rsidRPr="00176527">
        <w:rPr>
          <w:rStyle w:val="FootnoteReference"/>
          <w:rFonts w:asciiTheme="majorHAnsi" w:hAnsiTheme="majorHAnsi"/>
          <w:sz w:val="20"/>
          <w:szCs w:val="20"/>
          <w:lang w:val="es-ES_tradnl"/>
        </w:rPr>
        <w:footnoteReference w:id="10"/>
      </w:r>
      <w:r w:rsidR="004E10D2" w:rsidRPr="00176527">
        <w:rPr>
          <w:rFonts w:asciiTheme="majorHAnsi" w:hAnsiTheme="majorHAnsi"/>
          <w:bCs/>
          <w:sz w:val="20"/>
          <w:szCs w:val="20"/>
          <w:lang w:val="es-ES_tradnl"/>
        </w:rPr>
        <w:t>.</w:t>
      </w:r>
      <w:r w:rsidR="00341364" w:rsidRPr="00176527">
        <w:rPr>
          <w:rFonts w:asciiTheme="majorHAnsi" w:hAnsiTheme="majorHAnsi"/>
          <w:bCs/>
          <w:sz w:val="20"/>
          <w:szCs w:val="20"/>
          <w:lang w:val="es-ES_tradnl"/>
        </w:rPr>
        <w:t xml:space="preserve"> </w:t>
      </w:r>
      <w:r w:rsidR="004E10D2" w:rsidRPr="00176527">
        <w:rPr>
          <w:rFonts w:asciiTheme="majorHAnsi" w:hAnsiTheme="majorHAnsi"/>
          <w:bCs/>
          <w:sz w:val="20"/>
          <w:szCs w:val="20"/>
          <w:lang w:val="es-ES_tradnl"/>
        </w:rPr>
        <w:t>Además,</w:t>
      </w:r>
      <w:r w:rsidR="00341364" w:rsidRPr="00176527">
        <w:rPr>
          <w:rFonts w:asciiTheme="majorHAnsi" w:hAnsiTheme="majorHAnsi"/>
          <w:bCs/>
          <w:sz w:val="20"/>
          <w:szCs w:val="20"/>
          <w:lang w:val="es-ES_tradnl"/>
        </w:rPr>
        <w:t xml:space="preserve"> este tipo de vulneraciones resultan </w:t>
      </w:r>
      <w:r w:rsidR="00341364" w:rsidRPr="00176527">
        <w:rPr>
          <w:rFonts w:asciiTheme="majorHAnsi" w:hAnsiTheme="majorHAnsi"/>
          <w:sz w:val="20"/>
          <w:szCs w:val="20"/>
          <w:lang w:val="es-ES_tradnl"/>
        </w:rPr>
        <w:t xml:space="preserve">perseguibles de oficio, más aún cuando agentes </w:t>
      </w:r>
      <w:r w:rsidR="00CB10FD" w:rsidRPr="00176527">
        <w:rPr>
          <w:rFonts w:asciiTheme="majorHAnsi" w:hAnsiTheme="majorHAnsi"/>
          <w:sz w:val="20"/>
          <w:szCs w:val="20"/>
          <w:lang w:val="es-ES_tradnl"/>
        </w:rPr>
        <w:t xml:space="preserve">estatales </w:t>
      </w:r>
      <w:r w:rsidR="00341364" w:rsidRPr="00176527">
        <w:rPr>
          <w:rFonts w:asciiTheme="majorHAnsi" w:hAnsiTheme="majorHAnsi"/>
          <w:sz w:val="20"/>
          <w:szCs w:val="20"/>
          <w:lang w:val="es-ES_tradnl"/>
        </w:rPr>
        <w:t>estarían implicados en los hechos alegados,</w:t>
      </w:r>
      <w:r w:rsidR="00CB10FD" w:rsidRPr="00176527">
        <w:rPr>
          <w:rFonts w:asciiTheme="majorHAnsi" w:hAnsiTheme="majorHAnsi"/>
          <w:sz w:val="20"/>
          <w:szCs w:val="20"/>
          <w:lang w:val="es-ES_tradnl"/>
        </w:rPr>
        <w:t xml:space="preserve"> y, en consecuencia,</w:t>
      </w:r>
      <w:r w:rsidR="00341364" w:rsidRPr="00176527">
        <w:rPr>
          <w:rFonts w:asciiTheme="majorHAnsi" w:hAnsiTheme="majorHAnsi"/>
          <w:sz w:val="20"/>
          <w:szCs w:val="20"/>
          <w:lang w:val="es-ES_tradnl"/>
        </w:rPr>
        <w:t xml:space="preserve"> el Estado tiene la obligación de investigarlos. </w:t>
      </w:r>
      <w:r w:rsidR="00CB10FD" w:rsidRPr="00176527">
        <w:rPr>
          <w:rFonts w:asciiTheme="majorHAnsi" w:hAnsiTheme="majorHAnsi"/>
          <w:sz w:val="20"/>
          <w:szCs w:val="20"/>
          <w:lang w:val="es-ES_tradnl"/>
        </w:rPr>
        <w:t xml:space="preserve">De este modo, </w:t>
      </w:r>
      <w:r w:rsidR="00341364" w:rsidRPr="00176527">
        <w:rPr>
          <w:rFonts w:asciiTheme="majorHAnsi" w:hAnsiTheme="majorHAnsi"/>
          <w:sz w:val="20"/>
          <w:szCs w:val="20"/>
          <w:lang w:val="es-ES_tradnl"/>
        </w:rPr>
        <w:t>el Estado</w:t>
      </w:r>
      <w:r w:rsidR="00CB10FD" w:rsidRPr="00176527">
        <w:rPr>
          <w:rFonts w:asciiTheme="majorHAnsi" w:hAnsiTheme="majorHAnsi"/>
          <w:sz w:val="20"/>
          <w:szCs w:val="20"/>
          <w:lang w:val="es-ES_tradnl"/>
        </w:rPr>
        <w:t xml:space="preserve"> debe asumir esta carga de las investigaciones</w:t>
      </w:r>
      <w:r w:rsidR="00341364" w:rsidRPr="00176527">
        <w:rPr>
          <w:rFonts w:asciiTheme="majorHAnsi" w:hAnsiTheme="majorHAnsi"/>
          <w:sz w:val="20"/>
          <w:szCs w:val="20"/>
          <w:lang w:val="es-ES_tradnl"/>
        </w:rPr>
        <w:t xml:space="preserve"> como un deber jurídico propio, y no como una gestión de intereses de particulares o que dependa de la iniciativa de éstos o de la aportación de pruebas</w:t>
      </w:r>
      <w:r w:rsidR="00CB10FD" w:rsidRPr="00176527">
        <w:rPr>
          <w:rFonts w:asciiTheme="majorHAnsi" w:hAnsiTheme="majorHAnsi"/>
          <w:sz w:val="20"/>
          <w:szCs w:val="20"/>
          <w:lang w:val="es-ES_tradnl"/>
        </w:rPr>
        <w:t xml:space="preserve"> por tales personas</w:t>
      </w:r>
      <w:r w:rsidR="00341364" w:rsidRPr="00176527">
        <w:rPr>
          <w:rStyle w:val="FootnoteReference"/>
          <w:rFonts w:asciiTheme="majorHAnsi" w:hAnsiTheme="majorHAnsi"/>
          <w:sz w:val="20"/>
          <w:szCs w:val="20"/>
          <w:lang w:val="es-ES_tradnl"/>
        </w:rPr>
        <w:footnoteReference w:id="11"/>
      </w:r>
      <w:r w:rsidR="00341364" w:rsidRPr="00176527">
        <w:rPr>
          <w:rFonts w:asciiTheme="majorHAnsi" w:hAnsiTheme="majorHAnsi"/>
          <w:sz w:val="20"/>
          <w:szCs w:val="20"/>
          <w:lang w:val="es-ES_tradnl"/>
        </w:rPr>
        <w:t>.</w:t>
      </w:r>
    </w:p>
    <w:p w14:paraId="62317870" w14:textId="4FB46CDB" w:rsidR="00341364" w:rsidRPr="00176527" w:rsidRDefault="00341364" w:rsidP="0034136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76527">
        <w:rPr>
          <w:rFonts w:asciiTheme="majorHAnsi" w:hAnsiTheme="majorHAnsi"/>
          <w:sz w:val="20"/>
          <w:szCs w:val="20"/>
          <w:lang w:val="es-ES_tradnl"/>
        </w:rPr>
        <w:t>Debido a ello, en los regímenes procesales en los que las víctimas o sus familiares pudieren tener legitimación para intervenir en procesos penales, su ejercicio no es obligatorio sino optativo, y no sustituye en modo alguno la actividad estatal</w:t>
      </w:r>
      <w:r w:rsidR="00CB10FD" w:rsidRPr="00176527">
        <w:rPr>
          <w:rFonts w:asciiTheme="majorHAnsi" w:hAnsiTheme="majorHAnsi"/>
          <w:sz w:val="20"/>
          <w:szCs w:val="20"/>
          <w:lang w:val="es-ES_tradnl"/>
        </w:rPr>
        <w:t xml:space="preserve">, </w:t>
      </w:r>
      <w:r w:rsidRPr="00176527">
        <w:rPr>
          <w:rFonts w:asciiTheme="majorHAnsi" w:hAnsiTheme="majorHAnsi"/>
          <w:sz w:val="20"/>
          <w:szCs w:val="20"/>
          <w:lang w:val="es-ES_tradnl"/>
        </w:rPr>
        <w:t>ya que</w:t>
      </w:r>
      <w:r w:rsidR="00CB10FD" w:rsidRPr="00176527">
        <w:rPr>
          <w:rFonts w:asciiTheme="majorHAnsi" w:hAnsiTheme="majorHAnsi"/>
          <w:sz w:val="20"/>
          <w:szCs w:val="20"/>
          <w:lang w:val="es-ES_tradnl"/>
        </w:rPr>
        <w:t xml:space="preserve">, </w:t>
      </w:r>
      <w:r w:rsidRPr="00176527">
        <w:rPr>
          <w:rFonts w:asciiTheme="majorHAnsi" w:hAnsiTheme="majorHAnsi"/>
          <w:sz w:val="20"/>
          <w:szCs w:val="20"/>
          <w:lang w:val="es-ES_tradnl"/>
        </w:rPr>
        <w:t>toda vez que se cometa un delito perseguible de oficio, como la desaparición forzada o la ejecución extrajudicial, el Estado es el que tiene la obligación de promover e impulsar el proceso penal</w:t>
      </w:r>
      <w:r w:rsidRPr="00176527">
        <w:rPr>
          <w:rStyle w:val="FootnoteReference"/>
          <w:rFonts w:asciiTheme="majorHAnsi" w:hAnsiTheme="majorHAnsi"/>
          <w:sz w:val="20"/>
          <w:szCs w:val="20"/>
          <w:lang w:val="es-ES_tradnl"/>
        </w:rPr>
        <w:footnoteReference w:id="12"/>
      </w:r>
      <w:r w:rsidRPr="00176527">
        <w:rPr>
          <w:rFonts w:asciiTheme="majorHAnsi" w:hAnsiTheme="majorHAnsi"/>
          <w:sz w:val="20"/>
          <w:szCs w:val="20"/>
          <w:lang w:val="es-ES_tradnl"/>
        </w:rPr>
        <w:t>.</w:t>
      </w:r>
    </w:p>
    <w:p w14:paraId="547B6FC4" w14:textId="2D114AB3" w:rsidR="004E10D2" w:rsidRPr="00176527" w:rsidRDefault="004E10D2" w:rsidP="003B21C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76527">
        <w:rPr>
          <w:rFonts w:asciiTheme="majorHAnsi" w:hAnsiTheme="majorHAnsi"/>
          <w:sz w:val="20"/>
          <w:szCs w:val="20"/>
          <w:lang w:val="es-ES_tradnl"/>
        </w:rPr>
        <w:t>Así,</w:t>
      </w:r>
      <w:r w:rsidR="00341364" w:rsidRPr="00176527">
        <w:rPr>
          <w:rFonts w:asciiTheme="majorHAnsi" w:hAnsiTheme="majorHAnsi"/>
          <w:sz w:val="20"/>
          <w:szCs w:val="20"/>
          <w:lang w:val="es-ES_tradnl"/>
        </w:rPr>
        <w:t xml:space="preserve"> en el presente caso,</w:t>
      </w:r>
      <w:r w:rsidRPr="00176527">
        <w:rPr>
          <w:rFonts w:asciiTheme="majorHAnsi" w:hAnsiTheme="majorHAnsi"/>
          <w:sz w:val="20"/>
          <w:szCs w:val="20"/>
          <w:lang w:val="es-ES_tradnl"/>
        </w:rPr>
        <w:t xml:space="preserve"> la Comisión observa que</w:t>
      </w:r>
      <w:r w:rsidR="00341364" w:rsidRPr="00176527">
        <w:rPr>
          <w:rFonts w:asciiTheme="majorHAnsi" w:hAnsiTheme="majorHAnsi"/>
          <w:sz w:val="20"/>
          <w:szCs w:val="20"/>
          <w:lang w:val="es-ES_tradnl"/>
        </w:rPr>
        <w:t>,</w:t>
      </w:r>
      <w:r w:rsidRPr="00176527">
        <w:rPr>
          <w:rFonts w:asciiTheme="majorHAnsi" w:hAnsiTheme="majorHAnsi"/>
          <w:sz w:val="20"/>
          <w:szCs w:val="20"/>
          <w:lang w:val="es-ES_tradnl"/>
        </w:rPr>
        <w:t xml:space="preserve"> a través de la investigación fiscal</w:t>
      </w:r>
      <w:r w:rsidR="00341364" w:rsidRPr="00176527">
        <w:rPr>
          <w:rFonts w:asciiTheme="majorHAnsi" w:hAnsiTheme="majorHAnsi"/>
          <w:sz w:val="20"/>
          <w:szCs w:val="20"/>
          <w:lang w:val="es-ES_tradnl"/>
        </w:rPr>
        <w:t xml:space="preserve"> adelantada en sede ordinaria, </w:t>
      </w:r>
      <w:r w:rsidR="003B21CD" w:rsidRPr="00176527">
        <w:rPr>
          <w:rFonts w:asciiTheme="majorHAnsi" w:hAnsiTheme="majorHAnsi"/>
          <w:sz w:val="20"/>
          <w:szCs w:val="20"/>
          <w:lang w:val="es-ES_tradnl"/>
        </w:rPr>
        <w:t>el Estado</w:t>
      </w:r>
      <w:r w:rsidRPr="00176527">
        <w:rPr>
          <w:rFonts w:asciiTheme="majorHAnsi" w:hAnsiTheme="majorHAnsi"/>
          <w:sz w:val="20"/>
          <w:szCs w:val="20"/>
          <w:lang w:val="es-ES_tradnl"/>
        </w:rPr>
        <w:t xml:space="preserve"> </w:t>
      </w:r>
      <w:r w:rsidR="003E62D5" w:rsidRPr="00176527">
        <w:rPr>
          <w:rFonts w:asciiTheme="majorHAnsi" w:hAnsiTheme="majorHAnsi"/>
          <w:sz w:val="20"/>
          <w:szCs w:val="20"/>
          <w:lang w:val="es-ES_tradnl"/>
        </w:rPr>
        <w:t xml:space="preserve">tuvo la oportunidad de remediar lo sucedido, mediante la posibilidad </w:t>
      </w:r>
      <w:r w:rsidR="00770D42" w:rsidRPr="00176527">
        <w:rPr>
          <w:rFonts w:asciiTheme="majorHAnsi" w:hAnsiTheme="majorHAnsi"/>
          <w:sz w:val="20"/>
          <w:szCs w:val="20"/>
          <w:lang w:val="es-ES_tradnl"/>
        </w:rPr>
        <w:t xml:space="preserve">de </w:t>
      </w:r>
      <w:r w:rsidR="003E62D5" w:rsidRPr="00176527">
        <w:rPr>
          <w:rFonts w:asciiTheme="majorHAnsi" w:hAnsiTheme="majorHAnsi"/>
          <w:sz w:val="20"/>
          <w:szCs w:val="20"/>
          <w:lang w:val="es-ES_tradnl"/>
        </w:rPr>
        <w:t xml:space="preserve">impulsar la investigación de </w:t>
      </w:r>
      <w:r w:rsidRPr="00176527">
        <w:rPr>
          <w:rFonts w:asciiTheme="majorHAnsi" w:hAnsiTheme="majorHAnsi"/>
          <w:sz w:val="20"/>
          <w:szCs w:val="20"/>
          <w:lang w:val="es-ES_tradnl"/>
        </w:rPr>
        <w:t>los hechos y, de ser el caso, sancionar a</w:t>
      </w:r>
      <w:r w:rsidR="00341364" w:rsidRPr="00176527">
        <w:rPr>
          <w:rFonts w:asciiTheme="majorHAnsi" w:hAnsiTheme="majorHAnsi"/>
          <w:sz w:val="20"/>
          <w:szCs w:val="20"/>
          <w:lang w:val="es-ES_tradnl"/>
        </w:rPr>
        <w:t xml:space="preserve"> los responsables de la desaparición y ejecución de la presunta víctima. </w:t>
      </w:r>
      <w:r w:rsidR="003B21CD" w:rsidRPr="00176527">
        <w:rPr>
          <w:rFonts w:asciiTheme="majorHAnsi" w:hAnsiTheme="majorHAnsi"/>
          <w:sz w:val="20"/>
          <w:szCs w:val="20"/>
          <w:lang w:val="es-ES_tradnl"/>
        </w:rPr>
        <w:t>De este modo</w:t>
      </w:r>
      <w:r w:rsidR="00341364" w:rsidRPr="00176527">
        <w:rPr>
          <w:rFonts w:asciiTheme="majorHAnsi" w:hAnsiTheme="majorHAnsi"/>
          <w:sz w:val="20"/>
          <w:szCs w:val="20"/>
          <w:lang w:val="es-ES_tradnl"/>
        </w:rPr>
        <w:t xml:space="preserve">, </w:t>
      </w:r>
      <w:r w:rsidR="00341364" w:rsidRPr="00176527">
        <w:rPr>
          <w:rFonts w:ascii="Cambria" w:eastAsia="Times New Roman" w:hAnsi="Cambria"/>
          <w:color w:val="000000"/>
          <w:sz w:val="20"/>
          <w:szCs w:val="20"/>
          <w:lang w:val="es-ES_tradnl" w:eastAsia="es-CO"/>
        </w:rPr>
        <w:t xml:space="preserve">si bien el Estado alega que los familiares de la presunta víctima pudieron </w:t>
      </w:r>
      <w:r w:rsidR="00341364" w:rsidRPr="00176527">
        <w:rPr>
          <w:rFonts w:ascii="Cambria" w:eastAsia="Times New Roman" w:hAnsi="Cambria"/>
          <w:color w:val="000000"/>
          <w:sz w:val="20"/>
          <w:szCs w:val="20"/>
          <w:lang w:val="es-ES_tradnl" w:eastAsia="es-CO"/>
        </w:rPr>
        <w:lastRenderedPageBreak/>
        <w:t>presentar un recurso de tutela, la Comisión considera que, dadas las características del caso, tal acción tiene carácter extraordinario y, en consecuencia, no resulta indispensable su uso</w:t>
      </w:r>
      <w:r w:rsidR="003E62D5" w:rsidRPr="00176527">
        <w:rPr>
          <w:rFonts w:ascii="Cambria" w:eastAsia="Times New Roman" w:hAnsi="Cambria"/>
          <w:color w:val="000000"/>
          <w:sz w:val="20"/>
          <w:szCs w:val="20"/>
          <w:lang w:val="es-ES_tradnl" w:eastAsia="es-CO"/>
        </w:rPr>
        <w:t>, a efectos de cumplir con lo requerido por el artículo 46.1.a) de la Convención Americana</w:t>
      </w:r>
      <w:r w:rsidR="00341364" w:rsidRPr="00176527">
        <w:rPr>
          <w:rFonts w:ascii="Cambria" w:eastAsia="Times New Roman" w:hAnsi="Cambria"/>
          <w:color w:val="000000"/>
          <w:sz w:val="20"/>
          <w:szCs w:val="20"/>
          <w:lang w:val="es-ES_tradnl" w:eastAsia="es-CO"/>
        </w:rPr>
        <w:t>. Sin perjuicio de ello, la Comisión destaca que el Estado</w:t>
      </w:r>
      <w:r w:rsidR="00341364" w:rsidRPr="00176527">
        <w:rPr>
          <w:rFonts w:asciiTheme="majorHAnsi" w:hAnsiTheme="majorHAnsi"/>
          <w:sz w:val="20"/>
          <w:szCs w:val="20"/>
          <w:lang w:val="es-ES_tradnl"/>
        </w:rPr>
        <w:t xml:space="preserve"> </w:t>
      </w:r>
      <w:r w:rsidR="00341364" w:rsidRPr="00176527">
        <w:rPr>
          <w:rFonts w:ascii="Cambria" w:eastAsia="Times New Roman" w:hAnsi="Cambria"/>
          <w:color w:val="000000"/>
          <w:sz w:val="20"/>
          <w:szCs w:val="20"/>
          <w:lang w:val="es-ES_tradnl" w:eastAsia="es-CO"/>
        </w:rPr>
        <w:t>no ha explicado en detalle cómo tal vía resultaría idónea</w:t>
      </w:r>
      <w:r w:rsidR="005C52A4" w:rsidRPr="00176527">
        <w:rPr>
          <w:rFonts w:ascii="Cambria" w:eastAsia="Times New Roman" w:hAnsi="Cambria"/>
          <w:color w:val="000000"/>
          <w:sz w:val="20"/>
          <w:szCs w:val="20"/>
          <w:lang w:val="es-ES_tradnl" w:eastAsia="es-CO"/>
        </w:rPr>
        <w:t xml:space="preserve"> para solventar</w:t>
      </w:r>
      <w:r w:rsidR="00341364" w:rsidRPr="00176527">
        <w:rPr>
          <w:rFonts w:ascii="Cambria" w:eastAsia="Times New Roman" w:hAnsi="Cambria"/>
          <w:color w:val="000000"/>
          <w:sz w:val="20"/>
          <w:szCs w:val="20"/>
          <w:lang w:val="es-ES_tradnl" w:eastAsia="es-CO"/>
        </w:rPr>
        <w:t xml:space="preserve"> las supuestas irregularidades planteadas por la presunta víctima en el marco de la investigación</w:t>
      </w:r>
      <w:r w:rsidR="005C52A4" w:rsidRPr="00176527">
        <w:rPr>
          <w:rFonts w:asciiTheme="majorHAnsi" w:hAnsiTheme="majorHAnsi"/>
          <w:sz w:val="20"/>
          <w:szCs w:val="20"/>
          <w:lang w:val="es-ES_tradnl"/>
        </w:rPr>
        <w:t>.</w:t>
      </w:r>
    </w:p>
    <w:p w14:paraId="164B64B3" w14:textId="1A944AA3" w:rsidR="00B3429E" w:rsidRPr="00176527" w:rsidRDefault="00B3429E" w:rsidP="003B21C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76527">
        <w:rPr>
          <w:rFonts w:asciiTheme="majorHAnsi" w:hAnsiTheme="majorHAnsi"/>
          <w:sz w:val="20"/>
          <w:szCs w:val="20"/>
          <w:lang w:val="es-ES_tradnl"/>
        </w:rPr>
        <w:t xml:space="preserve">Con base en estas consideraciones la Comisión nota </w:t>
      </w:r>
      <w:r w:rsidR="003F213A" w:rsidRPr="00176527">
        <w:rPr>
          <w:rFonts w:asciiTheme="majorHAnsi" w:hAnsiTheme="majorHAnsi"/>
          <w:sz w:val="20"/>
          <w:szCs w:val="20"/>
          <w:lang w:val="es-ES_tradnl"/>
        </w:rPr>
        <w:t>que,</w:t>
      </w:r>
      <w:r w:rsidR="003E62D5" w:rsidRPr="00176527">
        <w:rPr>
          <w:rFonts w:asciiTheme="majorHAnsi" w:hAnsiTheme="majorHAnsi"/>
          <w:sz w:val="20"/>
          <w:szCs w:val="20"/>
          <w:lang w:val="es-ES_tradnl"/>
        </w:rPr>
        <w:t xml:space="preserve"> en el asunto bajo análisis,</w:t>
      </w:r>
      <w:r w:rsidRPr="00176527">
        <w:rPr>
          <w:rFonts w:asciiTheme="majorHAnsi" w:hAnsiTheme="majorHAnsi"/>
          <w:sz w:val="20"/>
          <w:szCs w:val="20"/>
          <w:lang w:val="es-ES_tradnl"/>
        </w:rPr>
        <w:t xml:space="preserve"> a pesar de que el 24 de septiembre de 2007 la fiscalía inició en sede ordinaria una investigación por la alegada desaparición forzada y ejecución extrajudicial de la presunta víctima, a la fecha</w:t>
      </w:r>
      <w:r w:rsidR="000C5DDA" w:rsidRPr="00176527">
        <w:rPr>
          <w:rFonts w:asciiTheme="majorHAnsi" w:hAnsiTheme="majorHAnsi"/>
          <w:sz w:val="20"/>
          <w:szCs w:val="20"/>
          <w:lang w:val="es-ES_tradnl"/>
        </w:rPr>
        <w:t xml:space="preserve"> aún no se habría adoptado una decisión definitiva sobre este asunto, estando la vía penal pendiente de decisión. </w:t>
      </w:r>
      <w:r w:rsidR="000C5DDA" w:rsidRPr="00176527">
        <w:rPr>
          <w:rFonts w:asciiTheme="majorHAnsi" w:hAnsiTheme="majorHAnsi"/>
          <w:bCs/>
          <w:sz w:val="20"/>
          <w:szCs w:val="20"/>
          <w:lang w:val="es-ES_tradnl"/>
        </w:rPr>
        <w:t xml:space="preserve">En consecuencia, corresponde a la CIDH determinar si esta demora en adoptar una decisión puede configurar la excepción prevista en el artículo 46.2.c).  </w:t>
      </w:r>
    </w:p>
    <w:p w14:paraId="50899E31" w14:textId="4367DD79" w:rsidR="00A0077C" w:rsidRPr="00176527" w:rsidRDefault="000C5DDA" w:rsidP="003E62D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76527">
        <w:rPr>
          <w:rFonts w:asciiTheme="majorHAnsi" w:hAnsiTheme="majorHAnsi"/>
          <w:bCs/>
          <w:sz w:val="20"/>
          <w:szCs w:val="20"/>
          <w:lang w:val="es-ES_tradnl"/>
        </w:rPr>
        <w:t xml:space="preserve">Con base en estas consideraciones, </w:t>
      </w:r>
      <w:r w:rsidR="007B04C7" w:rsidRPr="00176527">
        <w:rPr>
          <w:rFonts w:asciiTheme="majorHAnsi" w:hAnsiTheme="majorHAnsi"/>
          <w:sz w:val="20"/>
          <w:szCs w:val="20"/>
          <w:lang w:val="es-ES_tradnl"/>
        </w:rPr>
        <w:t>la Comisión nota que si bien las autoridades internas han realizado una serie de diligencias, tales como la práctica de pruebas</w:t>
      </w:r>
      <w:r w:rsidR="004E622F" w:rsidRPr="00176527">
        <w:rPr>
          <w:rFonts w:asciiTheme="majorHAnsi" w:hAnsiTheme="majorHAnsi"/>
          <w:sz w:val="20"/>
          <w:szCs w:val="20"/>
          <w:lang w:val="es-ES_tradnl"/>
        </w:rPr>
        <w:t xml:space="preserve"> y </w:t>
      </w:r>
      <w:r w:rsidR="005A6BE3" w:rsidRPr="00176527">
        <w:rPr>
          <w:rFonts w:asciiTheme="majorHAnsi" w:hAnsiTheme="majorHAnsi"/>
          <w:sz w:val="20"/>
          <w:szCs w:val="20"/>
          <w:lang w:val="es-ES_tradnl"/>
        </w:rPr>
        <w:t xml:space="preserve">el reconocimiento de </w:t>
      </w:r>
      <w:r w:rsidR="00FB4122" w:rsidRPr="00176527">
        <w:rPr>
          <w:rFonts w:asciiTheme="majorHAnsi" w:hAnsiTheme="majorHAnsi"/>
          <w:sz w:val="20"/>
          <w:szCs w:val="20"/>
          <w:lang w:val="es-ES_tradnl"/>
        </w:rPr>
        <w:t>los familiares como parte civil</w:t>
      </w:r>
      <w:r w:rsidR="004E622F" w:rsidRPr="00176527">
        <w:rPr>
          <w:rFonts w:asciiTheme="majorHAnsi" w:hAnsiTheme="majorHAnsi"/>
          <w:sz w:val="20"/>
          <w:szCs w:val="20"/>
          <w:lang w:val="es-ES_tradnl"/>
        </w:rPr>
        <w:t xml:space="preserve">, </w:t>
      </w:r>
      <w:r w:rsidR="009D064F" w:rsidRPr="00176527">
        <w:rPr>
          <w:rFonts w:asciiTheme="majorHAnsi" w:hAnsiTheme="majorHAnsi"/>
          <w:sz w:val="20"/>
          <w:szCs w:val="20"/>
          <w:lang w:val="es-ES_tradnl"/>
        </w:rPr>
        <w:t xml:space="preserve">la información aportada no permite concluir que las acciones emprendidas hasta la fecha justifiquen un plazo de </w:t>
      </w:r>
      <w:r w:rsidR="00D01569" w:rsidRPr="00176527">
        <w:rPr>
          <w:rFonts w:asciiTheme="majorHAnsi" w:hAnsiTheme="majorHAnsi"/>
          <w:bCs/>
          <w:sz w:val="20"/>
          <w:szCs w:val="20"/>
          <w:lang w:val="es-ES_tradnl"/>
        </w:rPr>
        <w:t>más de catorce años</w:t>
      </w:r>
      <w:r w:rsidRPr="00176527">
        <w:rPr>
          <w:rFonts w:asciiTheme="majorHAnsi" w:hAnsiTheme="majorHAnsi"/>
          <w:bCs/>
          <w:sz w:val="20"/>
          <w:szCs w:val="20"/>
          <w:lang w:val="es-ES_tradnl"/>
        </w:rPr>
        <w:t xml:space="preserve"> en fase de investigación,</w:t>
      </w:r>
      <w:r w:rsidR="00D01569" w:rsidRPr="00176527">
        <w:rPr>
          <w:rFonts w:asciiTheme="majorHAnsi" w:hAnsiTheme="majorHAnsi"/>
          <w:bCs/>
          <w:sz w:val="20"/>
          <w:szCs w:val="20"/>
          <w:lang w:val="es-ES_tradnl"/>
        </w:rPr>
        <w:t xml:space="preserve"> sin que a la fecha </w:t>
      </w:r>
      <w:r w:rsidRPr="00176527">
        <w:rPr>
          <w:rFonts w:asciiTheme="majorHAnsi" w:hAnsiTheme="majorHAnsi"/>
          <w:bCs/>
          <w:sz w:val="20"/>
          <w:szCs w:val="20"/>
          <w:lang w:val="es-ES_tradnl"/>
        </w:rPr>
        <w:t>exista una decisión al respecto</w:t>
      </w:r>
      <w:r w:rsidR="009429A3" w:rsidRPr="00176527">
        <w:rPr>
          <w:rFonts w:asciiTheme="majorHAnsi" w:hAnsiTheme="majorHAnsi"/>
          <w:bCs/>
          <w:sz w:val="20"/>
          <w:szCs w:val="20"/>
          <w:lang w:val="es-ES_tradnl"/>
        </w:rPr>
        <w:t xml:space="preserve">; </w:t>
      </w:r>
      <w:r w:rsidRPr="00176527">
        <w:rPr>
          <w:rFonts w:asciiTheme="majorHAnsi" w:hAnsiTheme="majorHAnsi"/>
          <w:bCs/>
          <w:sz w:val="20"/>
          <w:szCs w:val="20"/>
          <w:lang w:val="es-ES_tradnl"/>
        </w:rPr>
        <w:t>p</w:t>
      </w:r>
      <w:r w:rsidR="00D01569" w:rsidRPr="00176527">
        <w:rPr>
          <w:rFonts w:asciiTheme="majorHAnsi" w:hAnsiTheme="majorHAnsi"/>
          <w:bCs/>
          <w:sz w:val="20"/>
          <w:szCs w:val="20"/>
          <w:lang w:val="es-ES_tradnl"/>
        </w:rPr>
        <w:t>or lo tanto, considera aplicable a este respecto la excepción establecida en el artículo 46.2.c) de la Convención Americana.</w:t>
      </w:r>
      <w:r w:rsidR="00A6045A" w:rsidRPr="00176527">
        <w:rPr>
          <w:rFonts w:asciiTheme="majorHAnsi" w:hAnsiTheme="majorHAnsi"/>
          <w:bCs/>
          <w:sz w:val="20"/>
          <w:szCs w:val="20"/>
          <w:lang w:val="es-ES_tradnl"/>
        </w:rPr>
        <w:t xml:space="preserve"> </w:t>
      </w:r>
      <w:r w:rsidR="00A0077C" w:rsidRPr="00176527">
        <w:rPr>
          <w:rFonts w:asciiTheme="majorHAnsi" w:hAnsiTheme="majorHAnsi"/>
          <w:bCs/>
          <w:sz w:val="20"/>
          <w:szCs w:val="20"/>
          <w:lang w:val="es-ES_tradnl"/>
        </w:rPr>
        <w:t xml:space="preserve">En cuanto al plazo de presentación, </w:t>
      </w:r>
      <w:r w:rsidR="00A0077C" w:rsidRPr="00176527">
        <w:rPr>
          <w:rFonts w:asciiTheme="majorHAnsi" w:hAnsiTheme="majorHAnsi" w:cs="Calibri"/>
          <w:sz w:val="20"/>
          <w:szCs w:val="20"/>
          <w:lang w:val="es-ES_tradnl"/>
        </w:rPr>
        <w:t>la Comisión observa que la petici</w:t>
      </w:r>
      <w:r w:rsidR="003E62D5" w:rsidRPr="00176527">
        <w:rPr>
          <w:rFonts w:asciiTheme="majorHAnsi" w:hAnsiTheme="majorHAnsi" w:cs="Calibri"/>
          <w:sz w:val="20"/>
          <w:szCs w:val="20"/>
          <w:lang w:val="es-ES_tradnl"/>
        </w:rPr>
        <w:t>ón</w:t>
      </w:r>
      <w:r w:rsidR="00A0077C" w:rsidRPr="00176527">
        <w:rPr>
          <w:rFonts w:asciiTheme="majorHAnsi" w:hAnsiTheme="majorHAnsi" w:cs="Calibri"/>
          <w:sz w:val="20"/>
          <w:szCs w:val="20"/>
          <w:lang w:val="es-ES_tradnl"/>
        </w:rPr>
        <w:t xml:space="preserve"> fue recibida el 7 de octubre de 2011, y los hechos denunciados en la misma habrían ocurrido a partir del </w:t>
      </w:r>
      <w:r w:rsidR="00A0077C" w:rsidRPr="00176527">
        <w:rPr>
          <w:rFonts w:asciiTheme="majorHAnsi" w:hAnsiTheme="majorHAnsi"/>
          <w:sz w:val="20"/>
          <w:szCs w:val="20"/>
          <w:lang w:val="es-ES_tradnl"/>
        </w:rPr>
        <w:t>14 de septiembre de 2007</w:t>
      </w:r>
      <w:r w:rsidR="00A0077C" w:rsidRPr="00176527">
        <w:rPr>
          <w:rFonts w:asciiTheme="majorHAnsi" w:hAnsiTheme="majorHAnsi" w:cs="Calibri"/>
          <w:sz w:val="20"/>
          <w:szCs w:val="20"/>
          <w:lang w:val="es-ES_tradnl"/>
        </w:rPr>
        <w:t xml:space="preserve">, y sus efectos se extenderían hasta el presente. En consecuencia, la CIDH considera que la petición bajo análisis se presentó en un plazo razonable, en los términos del artículo 32.2 de su Reglamento. </w:t>
      </w:r>
    </w:p>
    <w:p w14:paraId="0D076513" w14:textId="7E6FA450" w:rsidR="00A0077C" w:rsidRPr="00176527" w:rsidRDefault="000778F8" w:rsidP="000778F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176527">
        <w:rPr>
          <w:rFonts w:asciiTheme="majorHAnsi" w:hAnsiTheme="majorHAnsi"/>
          <w:b/>
          <w:bCs/>
          <w:sz w:val="20"/>
          <w:szCs w:val="20"/>
          <w:lang w:val="es-ES_tradnl"/>
        </w:rPr>
        <w:t>VII.</w:t>
      </w:r>
      <w:r w:rsidRPr="00176527">
        <w:rPr>
          <w:rFonts w:asciiTheme="majorHAnsi" w:hAnsiTheme="majorHAnsi"/>
          <w:b/>
          <w:bCs/>
          <w:sz w:val="20"/>
          <w:szCs w:val="20"/>
          <w:lang w:val="es-ES_tradnl"/>
        </w:rPr>
        <w:tab/>
        <w:t>ANÁLISIS DE CARACTERIZACIÓN DE LOS HECHOS ALEGADOS</w:t>
      </w:r>
      <w:r w:rsidR="00A339AC" w:rsidRPr="00176527">
        <w:rPr>
          <w:rFonts w:asciiTheme="majorHAnsi" w:hAnsiTheme="majorHAnsi"/>
          <w:sz w:val="20"/>
          <w:szCs w:val="20"/>
          <w:lang w:val="es-ES_tradnl"/>
        </w:rPr>
        <w:t xml:space="preserve"> </w:t>
      </w:r>
    </w:p>
    <w:p w14:paraId="2AD1FDD7" w14:textId="0BBD44F6" w:rsidR="006E214E" w:rsidRPr="00176527" w:rsidRDefault="00EC31E6" w:rsidP="006E21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176527">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4 </w:t>
      </w:r>
      <w:r w:rsidRPr="00176527">
        <w:rPr>
          <w:rFonts w:asciiTheme="majorHAnsi" w:hAnsiTheme="majorHAnsi"/>
          <w:bCs/>
          <w:sz w:val="20"/>
          <w:szCs w:val="20"/>
          <w:lang w:val="es-ES_tradnl"/>
        </w:rPr>
        <w:t xml:space="preserve">(vida), 5 (integridad personal), </w:t>
      </w:r>
      <w:r w:rsidR="009429A3" w:rsidRPr="00176527">
        <w:rPr>
          <w:rFonts w:asciiTheme="majorHAnsi" w:hAnsiTheme="majorHAnsi"/>
          <w:bCs/>
          <w:sz w:val="20"/>
          <w:szCs w:val="20"/>
          <w:lang w:val="es-ES_tradnl"/>
        </w:rPr>
        <w:t xml:space="preserve">7 (libertad personal), </w:t>
      </w:r>
      <w:r w:rsidRPr="00176527">
        <w:rPr>
          <w:rFonts w:asciiTheme="majorHAnsi" w:hAnsiTheme="majorHAnsi"/>
          <w:bCs/>
          <w:sz w:val="20"/>
          <w:szCs w:val="20"/>
          <w:lang w:val="es-ES_tradnl"/>
        </w:rPr>
        <w:t xml:space="preserve">8 (garantías judiciales), 24 (igualdad ante la ley) y 25 (protección judicial) de la Convención Americana, en relación con su artículo 1.1 (obligación de respetar los derechos), en perjuicio de la presunta víctima </w:t>
      </w:r>
      <w:r w:rsidR="009429A3" w:rsidRPr="00176527">
        <w:rPr>
          <w:rFonts w:asciiTheme="majorHAnsi" w:hAnsiTheme="majorHAnsi"/>
          <w:bCs/>
          <w:sz w:val="20"/>
          <w:szCs w:val="20"/>
          <w:lang w:val="es-ES_tradnl"/>
        </w:rPr>
        <w:t xml:space="preserve">y sus familiares </w:t>
      </w:r>
      <w:r w:rsidRPr="00176527">
        <w:rPr>
          <w:rFonts w:asciiTheme="majorHAnsi" w:hAnsiTheme="majorHAnsi"/>
          <w:bCs/>
          <w:sz w:val="20"/>
          <w:szCs w:val="20"/>
          <w:lang w:val="es-ES_tradnl"/>
        </w:rPr>
        <w:t>en los términos del presente informe.</w:t>
      </w:r>
    </w:p>
    <w:p w14:paraId="3A4C0A95" w14:textId="4C57A6FB" w:rsidR="006E214E" w:rsidRPr="00176527" w:rsidRDefault="00EC31E6" w:rsidP="006E21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176527">
        <w:rPr>
          <w:rFonts w:asciiTheme="majorHAnsi" w:hAnsiTheme="majorHAnsi"/>
          <w:bCs/>
          <w:sz w:val="20"/>
          <w:szCs w:val="20"/>
          <w:lang w:val="es-ES_tradnl"/>
        </w:rPr>
        <w:t>Frente</w:t>
      </w:r>
      <w:r w:rsidR="00137AC4" w:rsidRPr="00176527">
        <w:rPr>
          <w:rFonts w:asciiTheme="majorHAnsi" w:hAnsiTheme="majorHAnsi"/>
          <w:bCs/>
          <w:sz w:val="20"/>
          <w:szCs w:val="20"/>
          <w:lang w:val="es-ES_tradnl"/>
        </w:rPr>
        <w:t xml:space="preserve"> a las consideraciones </w:t>
      </w:r>
      <w:r w:rsidR="00BA33C7" w:rsidRPr="00176527">
        <w:rPr>
          <w:rFonts w:asciiTheme="majorHAnsi" w:hAnsiTheme="majorHAnsi"/>
          <w:bCs/>
          <w:sz w:val="20"/>
          <w:szCs w:val="20"/>
          <w:lang w:val="es-ES_tradnl"/>
        </w:rPr>
        <w:t xml:space="preserve">y hechos </w:t>
      </w:r>
      <w:r w:rsidR="00137AC4" w:rsidRPr="00176527">
        <w:rPr>
          <w:rFonts w:asciiTheme="majorHAnsi" w:hAnsiTheme="majorHAnsi"/>
          <w:bCs/>
          <w:sz w:val="20"/>
          <w:szCs w:val="20"/>
          <w:lang w:val="es-ES_tradnl"/>
        </w:rPr>
        <w:t>relacionad</w:t>
      </w:r>
      <w:r w:rsidR="00BA33C7" w:rsidRPr="00176527">
        <w:rPr>
          <w:rFonts w:asciiTheme="majorHAnsi" w:hAnsiTheme="majorHAnsi"/>
          <w:bCs/>
          <w:sz w:val="20"/>
          <w:szCs w:val="20"/>
          <w:lang w:val="es-ES_tradnl"/>
        </w:rPr>
        <w:t>o</w:t>
      </w:r>
      <w:r w:rsidR="00137AC4" w:rsidRPr="00176527">
        <w:rPr>
          <w:rFonts w:asciiTheme="majorHAnsi" w:hAnsiTheme="majorHAnsi"/>
          <w:bCs/>
          <w:sz w:val="20"/>
          <w:szCs w:val="20"/>
          <w:lang w:val="es-ES_tradnl"/>
        </w:rPr>
        <w:t xml:space="preserve">s con </w:t>
      </w:r>
      <w:r w:rsidR="00D1211A" w:rsidRPr="00176527">
        <w:rPr>
          <w:rFonts w:asciiTheme="majorHAnsi" w:hAnsiTheme="majorHAnsi"/>
          <w:bCs/>
          <w:sz w:val="20"/>
          <w:szCs w:val="20"/>
          <w:lang w:val="es-ES_tradnl"/>
        </w:rPr>
        <w:t xml:space="preserve">el </w:t>
      </w:r>
      <w:r w:rsidR="00137AC4" w:rsidRPr="00176527">
        <w:rPr>
          <w:rFonts w:asciiTheme="majorHAnsi" w:hAnsiTheme="majorHAnsi"/>
          <w:bCs/>
          <w:sz w:val="20"/>
          <w:szCs w:val="20"/>
          <w:lang w:val="es-ES_tradnl"/>
        </w:rPr>
        <w:t xml:space="preserve">proceso adelantado ante la jurisdicción contencioso-administrativa, la Comisión observa que, </w:t>
      </w:r>
      <w:r w:rsidRPr="00176527">
        <w:rPr>
          <w:rFonts w:asciiTheme="majorHAnsi" w:hAnsiTheme="majorHAnsi"/>
          <w:bCs/>
          <w:sz w:val="20"/>
          <w:szCs w:val="20"/>
          <w:lang w:val="es-ES_tradnl"/>
        </w:rPr>
        <w:t xml:space="preserve">la parte peticionaria en el objeto de la petición no </w:t>
      </w:r>
      <w:r w:rsidR="00BB3B60" w:rsidRPr="00176527">
        <w:rPr>
          <w:rFonts w:asciiTheme="majorHAnsi" w:hAnsiTheme="majorHAnsi"/>
          <w:bCs/>
          <w:sz w:val="20"/>
          <w:szCs w:val="20"/>
          <w:lang w:val="es-ES_tradnl"/>
        </w:rPr>
        <w:t>hace referencia</w:t>
      </w:r>
      <w:r w:rsidRPr="00176527">
        <w:rPr>
          <w:rFonts w:asciiTheme="majorHAnsi" w:hAnsiTheme="majorHAnsi"/>
          <w:bCs/>
          <w:sz w:val="20"/>
          <w:szCs w:val="20"/>
          <w:lang w:val="es-ES_tradnl"/>
        </w:rPr>
        <w:t xml:space="preserve"> </w:t>
      </w:r>
      <w:r w:rsidR="00BB3B60" w:rsidRPr="00176527">
        <w:rPr>
          <w:rFonts w:asciiTheme="majorHAnsi" w:hAnsiTheme="majorHAnsi"/>
          <w:bCs/>
          <w:sz w:val="20"/>
          <w:szCs w:val="20"/>
          <w:lang w:val="es-ES_tradnl"/>
        </w:rPr>
        <w:t xml:space="preserve">a </w:t>
      </w:r>
      <w:r w:rsidRPr="00176527">
        <w:rPr>
          <w:rFonts w:asciiTheme="majorHAnsi" w:hAnsiTheme="majorHAnsi"/>
          <w:bCs/>
          <w:sz w:val="20"/>
          <w:szCs w:val="20"/>
          <w:lang w:val="es-ES_tradnl"/>
        </w:rPr>
        <w:t xml:space="preserve">este </w:t>
      </w:r>
      <w:r w:rsidR="00AD2C4E" w:rsidRPr="00176527">
        <w:rPr>
          <w:rFonts w:asciiTheme="majorHAnsi" w:hAnsiTheme="majorHAnsi"/>
          <w:bCs/>
          <w:sz w:val="20"/>
          <w:szCs w:val="20"/>
          <w:lang w:val="es-ES_tradnl"/>
        </w:rPr>
        <w:t xml:space="preserve">proceso, sino </w:t>
      </w:r>
      <w:r w:rsidR="00D95D5C" w:rsidRPr="00176527">
        <w:rPr>
          <w:rFonts w:asciiTheme="majorHAnsi" w:hAnsiTheme="majorHAnsi"/>
          <w:bCs/>
          <w:sz w:val="20"/>
          <w:szCs w:val="20"/>
          <w:lang w:val="es-ES_tradnl"/>
        </w:rPr>
        <w:t xml:space="preserve">que </w:t>
      </w:r>
      <w:r w:rsidR="00AD2C4E" w:rsidRPr="00176527">
        <w:rPr>
          <w:rFonts w:asciiTheme="majorHAnsi" w:hAnsiTheme="majorHAnsi"/>
          <w:bCs/>
          <w:sz w:val="20"/>
          <w:szCs w:val="20"/>
          <w:lang w:val="es-ES_tradnl"/>
        </w:rPr>
        <w:t xml:space="preserve">únicamente </w:t>
      </w:r>
      <w:r w:rsidR="00D95D5C" w:rsidRPr="00176527">
        <w:rPr>
          <w:rFonts w:asciiTheme="majorHAnsi" w:hAnsiTheme="majorHAnsi"/>
          <w:bCs/>
          <w:sz w:val="20"/>
          <w:szCs w:val="20"/>
          <w:lang w:val="es-ES_tradnl"/>
        </w:rPr>
        <w:t xml:space="preserve">se </w:t>
      </w:r>
      <w:r w:rsidR="00AD2C4E" w:rsidRPr="00176527">
        <w:rPr>
          <w:rFonts w:asciiTheme="majorHAnsi" w:hAnsiTheme="majorHAnsi"/>
          <w:bCs/>
          <w:sz w:val="20"/>
          <w:szCs w:val="20"/>
          <w:lang w:val="es-ES_tradnl"/>
        </w:rPr>
        <w:t xml:space="preserve">refiere a la impunidad </w:t>
      </w:r>
      <w:r w:rsidR="00D95D5C" w:rsidRPr="00176527">
        <w:rPr>
          <w:rFonts w:asciiTheme="majorHAnsi" w:hAnsiTheme="majorHAnsi"/>
          <w:bCs/>
          <w:sz w:val="20"/>
          <w:szCs w:val="20"/>
          <w:lang w:val="es-ES_tradnl"/>
        </w:rPr>
        <w:t>frente</w:t>
      </w:r>
      <w:r w:rsidR="007F06A4" w:rsidRPr="00176527">
        <w:rPr>
          <w:rFonts w:asciiTheme="majorHAnsi" w:hAnsiTheme="majorHAnsi"/>
          <w:bCs/>
          <w:sz w:val="20"/>
          <w:szCs w:val="20"/>
          <w:lang w:val="es-ES_tradnl"/>
        </w:rPr>
        <w:t xml:space="preserve"> </w:t>
      </w:r>
      <w:r w:rsidR="00D95D5C" w:rsidRPr="00176527">
        <w:rPr>
          <w:rFonts w:asciiTheme="majorHAnsi" w:hAnsiTheme="majorHAnsi"/>
          <w:bCs/>
          <w:sz w:val="20"/>
          <w:szCs w:val="20"/>
          <w:lang w:val="es-ES_tradnl"/>
        </w:rPr>
        <w:t xml:space="preserve">a </w:t>
      </w:r>
      <w:r w:rsidR="007F06A4" w:rsidRPr="00176527">
        <w:rPr>
          <w:rFonts w:asciiTheme="majorHAnsi" w:hAnsiTheme="majorHAnsi"/>
          <w:bCs/>
          <w:sz w:val="20"/>
          <w:szCs w:val="20"/>
          <w:lang w:val="es-ES_tradnl"/>
        </w:rPr>
        <w:t xml:space="preserve">los hechos cometidos. En este orden de ideas, </w:t>
      </w:r>
      <w:r w:rsidR="00D95D5C" w:rsidRPr="00176527">
        <w:rPr>
          <w:rFonts w:asciiTheme="majorHAnsi" w:hAnsiTheme="majorHAnsi"/>
          <w:bCs/>
          <w:sz w:val="20"/>
          <w:szCs w:val="20"/>
          <w:lang w:val="es-ES_tradnl"/>
        </w:rPr>
        <w:t xml:space="preserve">la CIDH </w:t>
      </w:r>
      <w:r w:rsidR="007F06A4" w:rsidRPr="00176527">
        <w:rPr>
          <w:rFonts w:asciiTheme="majorHAnsi" w:hAnsiTheme="majorHAnsi"/>
          <w:bCs/>
          <w:sz w:val="20"/>
          <w:szCs w:val="20"/>
          <w:lang w:val="es-ES_tradnl"/>
        </w:rPr>
        <w:t xml:space="preserve">considera que no se aprecia </w:t>
      </w:r>
      <w:r w:rsidR="007F06A4" w:rsidRPr="00176527">
        <w:rPr>
          <w:rFonts w:asciiTheme="majorHAnsi" w:hAnsiTheme="majorHAnsi"/>
          <w:bCs/>
          <w:i/>
          <w:iCs/>
          <w:sz w:val="20"/>
          <w:szCs w:val="20"/>
          <w:lang w:val="es-ES_tradnl"/>
        </w:rPr>
        <w:t>prima facie</w:t>
      </w:r>
      <w:r w:rsidR="007F06A4" w:rsidRPr="00176527">
        <w:rPr>
          <w:rFonts w:asciiTheme="majorHAnsi" w:hAnsiTheme="majorHAnsi"/>
          <w:bCs/>
          <w:sz w:val="20"/>
          <w:szCs w:val="20"/>
          <w:lang w:val="es-ES_tradnl"/>
        </w:rPr>
        <w:t xml:space="preserve"> que la </w:t>
      </w:r>
      <w:r w:rsidR="009429A3" w:rsidRPr="00176527">
        <w:rPr>
          <w:rFonts w:asciiTheme="majorHAnsi" w:hAnsiTheme="majorHAnsi"/>
          <w:bCs/>
          <w:sz w:val="20"/>
          <w:szCs w:val="20"/>
          <w:lang w:val="es-ES_tradnl"/>
        </w:rPr>
        <w:t>eventual configuración de violaciones a los derechos humanos de las presuntas víctimas derivadas del proceso contencioso-administrativo.</w:t>
      </w:r>
    </w:p>
    <w:p w14:paraId="0D6E52C3" w14:textId="7D7FE56A" w:rsidR="006E214E" w:rsidRPr="00176527" w:rsidRDefault="007F06A4" w:rsidP="006E21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176527">
        <w:rPr>
          <w:rFonts w:asciiTheme="majorHAnsi" w:hAnsiTheme="majorHAnsi"/>
          <w:bCs/>
          <w:sz w:val="20"/>
          <w:szCs w:val="20"/>
          <w:lang w:val="es-ES_tradnl"/>
        </w:rPr>
        <w:t>En cuanto al reclamo sobre la presunta violación del artículo 11 (protección de la honra y de la dignidad) de la Convención Americana</w:t>
      </w:r>
      <w:r w:rsidR="009429A3" w:rsidRPr="00176527">
        <w:rPr>
          <w:rFonts w:asciiTheme="majorHAnsi" w:hAnsiTheme="majorHAnsi"/>
          <w:bCs/>
          <w:sz w:val="20"/>
          <w:szCs w:val="20"/>
          <w:lang w:val="es-ES_tradnl"/>
        </w:rPr>
        <w:t>,</w:t>
      </w:r>
      <w:r w:rsidRPr="00176527">
        <w:rPr>
          <w:rFonts w:asciiTheme="majorHAnsi" w:hAnsiTheme="majorHAnsi"/>
          <w:bCs/>
          <w:sz w:val="20"/>
          <w:szCs w:val="20"/>
          <w:lang w:val="es-ES_tradnl"/>
        </w:rPr>
        <w:t xml:space="preserve"> la Comisión observa que los peticionarios </w:t>
      </w:r>
      <w:r w:rsidR="00D95D5C" w:rsidRPr="00176527">
        <w:rPr>
          <w:rFonts w:asciiTheme="majorHAnsi" w:hAnsiTheme="majorHAnsi"/>
          <w:bCs/>
          <w:sz w:val="20"/>
          <w:szCs w:val="20"/>
          <w:lang w:val="es-ES_tradnl"/>
        </w:rPr>
        <w:t xml:space="preserve">tampoco </w:t>
      </w:r>
      <w:r w:rsidRPr="00176527">
        <w:rPr>
          <w:rFonts w:asciiTheme="majorHAnsi" w:hAnsiTheme="majorHAnsi"/>
          <w:bCs/>
          <w:sz w:val="20"/>
          <w:szCs w:val="20"/>
          <w:lang w:val="es-ES_tradnl"/>
        </w:rPr>
        <w:t>han ofrecido alegatos o sustento suficiente que permita considerar prima facie su posible violación.</w:t>
      </w:r>
    </w:p>
    <w:p w14:paraId="592D4399" w14:textId="67785931" w:rsidR="009429A3" w:rsidRPr="003F213A" w:rsidRDefault="001E1C33" w:rsidP="003239B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176527">
        <w:rPr>
          <w:rFonts w:asciiTheme="majorHAnsi" w:hAnsiTheme="majorHAnsi"/>
          <w:bCs/>
          <w:sz w:val="20"/>
          <w:szCs w:val="20"/>
          <w:lang w:val="es-ES_tradnl"/>
        </w:rPr>
        <w:t xml:space="preserve">Ahora bien, si en la etapa de fondo del presente procedimiento se determina que hubo violación de la Convención Americana atribuible al Estado, se procederá a fijar </w:t>
      </w:r>
      <w:r w:rsidR="00582818" w:rsidRPr="00176527">
        <w:rPr>
          <w:rFonts w:asciiTheme="majorHAnsi" w:hAnsiTheme="majorHAnsi"/>
          <w:bCs/>
          <w:sz w:val="20"/>
          <w:szCs w:val="20"/>
          <w:lang w:val="es-ES_tradnl"/>
        </w:rPr>
        <w:t>las correspondientes reparaciones a ser provistas por Colombia a los familiares del Sr. Avella Roa</w:t>
      </w:r>
      <w:r w:rsidR="00232C43" w:rsidRPr="00176527">
        <w:rPr>
          <w:rFonts w:asciiTheme="majorHAnsi" w:hAnsiTheme="majorHAnsi"/>
          <w:bCs/>
          <w:sz w:val="20"/>
          <w:szCs w:val="20"/>
          <w:lang w:val="es-ES_tradnl"/>
        </w:rPr>
        <w:t>, según se valore en el correspondiente informe. Teniendo en cuenta que en la actualidad ya se ha proferido en sede doméstica una sentencia conte</w:t>
      </w:r>
      <w:r w:rsidR="00ED261F" w:rsidRPr="00176527">
        <w:rPr>
          <w:rFonts w:asciiTheme="majorHAnsi" w:hAnsiTheme="majorHAnsi"/>
          <w:bCs/>
          <w:sz w:val="20"/>
          <w:szCs w:val="20"/>
          <w:lang w:val="es-ES_tradnl"/>
        </w:rPr>
        <w:t>n</w:t>
      </w:r>
      <w:r w:rsidR="00232C43" w:rsidRPr="00176527">
        <w:rPr>
          <w:rFonts w:asciiTheme="majorHAnsi" w:hAnsiTheme="majorHAnsi"/>
          <w:bCs/>
          <w:sz w:val="20"/>
          <w:szCs w:val="20"/>
          <w:lang w:val="es-ES_tradnl"/>
        </w:rPr>
        <w:t xml:space="preserve">cioso-administrativa </w:t>
      </w:r>
      <w:r w:rsidR="00ED261F" w:rsidRPr="00176527">
        <w:rPr>
          <w:rFonts w:asciiTheme="majorHAnsi" w:hAnsiTheme="majorHAnsi"/>
          <w:bCs/>
          <w:sz w:val="20"/>
          <w:szCs w:val="20"/>
          <w:lang w:val="es-ES_tradnl"/>
        </w:rPr>
        <w:t xml:space="preserve">en la que se </w:t>
      </w:r>
      <w:r w:rsidR="00313C40" w:rsidRPr="00176527">
        <w:rPr>
          <w:rFonts w:asciiTheme="majorHAnsi" w:hAnsiTheme="majorHAnsi"/>
          <w:bCs/>
          <w:sz w:val="20"/>
          <w:szCs w:val="20"/>
          <w:lang w:val="es-ES_tradnl"/>
        </w:rPr>
        <w:t>otorgaron</w:t>
      </w:r>
      <w:r w:rsidR="00ED261F" w:rsidRPr="00176527">
        <w:rPr>
          <w:rFonts w:asciiTheme="majorHAnsi" w:hAnsiTheme="majorHAnsi"/>
          <w:bCs/>
          <w:sz w:val="20"/>
          <w:szCs w:val="20"/>
          <w:lang w:val="es-ES_tradnl"/>
        </w:rPr>
        <w:t xml:space="preserve"> reparaciones frente a los familiares</w:t>
      </w:r>
      <w:r w:rsidR="00313C40" w:rsidRPr="00176527">
        <w:rPr>
          <w:rFonts w:asciiTheme="majorHAnsi" w:hAnsiTheme="majorHAnsi"/>
          <w:bCs/>
          <w:sz w:val="20"/>
          <w:szCs w:val="20"/>
          <w:lang w:val="es-ES_tradnl"/>
        </w:rPr>
        <w:t>, y que dichas reparaciones</w:t>
      </w:r>
      <w:r w:rsidR="00DE7EB3" w:rsidRPr="00176527">
        <w:rPr>
          <w:rFonts w:asciiTheme="majorHAnsi" w:hAnsiTheme="majorHAnsi"/>
          <w:bCs/>
          <w:sz w:val="20"/>
          <w:szCs w:val="20"/>
          <w:lang w:val="es-ES_tradnl"/>
        </w:rPr>
        <w:t xml:space="preserve"> ya habrían sido cumplidas, durante la etapa de fondo, si es el caso, se habrá de disponer que se deduzcan las reparaciones ya recibidas de aquellas que se establezcan a nivel in</w:t>
      </w:r>
      <w:r w:rsidR="00D7569F" w:rsidRPr="00176527">
        <w:rPr>
          <w:rFonts w:asciiTheme="majorHAnsi" w:hAnsiTheme="majorHAnsi"/>
          <w:bCs/>
          <w:sz w:val="20"/>
          <w:szCs w:val="20"/>
          <w:lang w:val="es-ES_tradnl"/>
        </w:rPr>
        <w:t>teramericano</w:t>
      </w:r>
      <w:r w:rsidR="00D7569F" w:rsidRPr="00176527">
        <w:rPr>
          <w:rStyle w:val="FootnoteReference"/>
          <w:rFonts w:asciiTheme="majorHAnsi" w:hAnsiTheme="majorHAnsi"/>
          <w:bCs/>
          <w:sz w:val="20"/>
          <w:szCs w:val="20"/>
          <w:lang w:val="es-ES_tradnl"/>
        </w:rPr>
        <w:footnoteReference w:id="13"/>
      </w:r>
      <w:r w:rsidR="00D7569F" w:rsidRPr="00176527">
        <w:rPr>
          <w:rFonts w:asciiTheme="majorHAnsi" w:hAnsiTheme="majorHAnsi"/>
          <w:bCs/>
          <w:sz w:val="20"/>
          <w:szCs w:val="20"/>
          <w:lang w:val="es-ES_tradnl"/>
        </w:rPr>
        <w:t>.</w:t>
      </w:r>
      <w:r w:rsidR="00313C40" w:rsidRPr="00176527">
        <w:rPr>
          <w:rFonts w:asciiTheme="majorHAnsi" w:hAnsiTheme="majorHAnsi"/>
          <w:bCs/>
          <w:sz w:val="20"/>
          <w:szCs w:val="20"/>
          <w:lang w:val="es-ES_tradnl"/>
        </w:rPr>
        <w:t xml:space="preserve"> </w:t>
      </w:r>
    </w:p>
    <w:p w14:paraId="7F041AF6" w14:textId="76A954F5" w:rsidR="003239B8" w:rsidRPr="00176527" w:rsidRDefault="003239B8" w:rsidP="003239B8">
      <w:pPr>
        <w:pStyle w:val="ListParagraph"/>
        <w:spacing w:before="240" w:after="240"/>
        <w:jc w:val="both"/>
        <w:rPr>
          <w:rFonts w:asciiTheme="majorHAnsi" w:hAnsiTheme="majorHAnsi"/>
          <w:b/>
          <w:bCs/>
          <w:sz w:val="20"/>
          <w:szCs w:val="20"/>
          <w:lang w:val="es-ES_tradnl"/>
        </w:rPr>
      </w:pPr>
      <w:r w:rsidRPr="00176527">
        <w:rPr>
          <w:rFonts w:asciiTheme="majorHAnsi" w:hAnsiTheme="majorHAnsi"/>
          <w:b/>
          <w:bCs/>
          <w:sz w:val="20"/>
          <w:szCs w:val="20"/>
          <w:lang w:val="es-ES_tradnl"/>
        </w:rPr>
        <w:lastRenderedPageBreak/>
        <w:t xml:space="preserve">VIII. </w:t>
      </w:r>
      <w:r w:rsidRPr="00176527">
        <w:rPr>
          <w:rFonts w:asciiTheme="majorHAnsi" w:hAnsiTheme="majorHAnsi"/>
          <w:b/>
          <w:bCs/>
          <w:sz w:val="20"/>
          <w:szCs w:val="20"/>
          <w:lang w:val="es-ES_tradnl"/>
        </w:rPr>
        <w:tab/>
        <w:t>DECISIÓN</w:t>
      </w:r>
    </w:p>
    <w:p w14:paraId="7ACE3751" w14:textId="60386466" w:rsidR="000419AD" w:rsidRPr="00176527"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76527">
        <w:rPr>
          <w:rFonts w:asciiTheme="majorHAnsi" w:hAnsiTheme="majorHAnsi"/>
          <w:sz w:val="20"/>
          <w:szCs w:val="20"/>
          <w:lang w:val="es-ES_tradnl"/>
        </w:rPr>
        <w:t xml:space="preserve">Declarar admisible la presente petición en relación con </w:t>
      </w:r>
      <w:r w:rsidR="00817644" w:rsidRPr="00176527">
        <w:rPr>
          <w:rFonts w:asciiTheme="majorHAnsi" w:hAnsiTheme="majorHAnsi"/>
          <w:sz w:val="20"/>
          <w:szCs w:val="20"/>
          <w:lang w:val="es-ES_tradnl"/>
        </w:rPr>
        <w:t xml:space="preserve">los artículos 4, 5, </w:t>
      </w:r>
      <w:r w:rsidR="009429A3" w:rsidRPr="00176527">
        <w:rPr>
          <w:rFonts w:asciiTheme="majorHAnsi" w:hAnsiTheme="majorHAnsi"/>
          <w:sz w:val="20"/>
          <w:szCs w:val="20"/>
          <w:lang w:val="es-ES_tradnl"/>
        </w:rPr>
        <w:t xml:space="preserve">7, </w:t>
      </w:r>
      <w:r w:rsidR="00817644" w:rsidRPr="00176527">
        <w:rPr>
          <w:rFonts w:asciiTheme="majorHAnsi" w:hAnsiTheme="majorHAnsi"/>
          <w:sz w:val="20"/>
          <w:szCs w:val="20"/>
          <w:lang w:val="es-ES_tradnl"/>
        </w:rPr>
        <w:t>8</w:t>
      </w:r>
      <w:r w:rsidR="00026FA1" w:rsidRPr="00176527">
        <w:rPr>
          <w:rFonts w:asciiTheme="majorHAnsi" w:hAnsiTheme="majorHAnsi"/>
          <w:sz w:val="20"/>
          <w:szCs w:val="20"/>
          <w:lang w:val="es-ES_tradnl"/>
        </w:rPr>
        <w:t xml:space="preserve">, 24 </w:t>
      </w:r>
      <w:r w:rsidR="00817644" w:rsidRPr="00176527">
        <w:rPr>
          <w:rFonts w:asciiTheme="majorHAnsi" w:hAnsiTheme="majorHAnsi"/>
          <w:sz w:val="20"/>
          <w:szCs w:val="20"/>
          <w:lang w:val="es-ES_tradnl"/>
        </w:rPr>
        <w:t xml:space="preserve">y 25 de la Convención </w:t>
      </w:r>
      <w:r w:rsidR="001A1D47" w:rsidRPr="00176527">
        <w:rPr>
          <w:rFonts w:asciiTheme="majorHAnsi" w:hAnsiTheme="majorHAnsi"/>
          <w:sz w:val="20"/>
          <w:szCs w:val="20"/>
          <w:lang w:val="es-ES_tradnl"/>
        </w:rPr>
        <w:t>Americana</w:t>
      </w:r>
      <w:r w:rsidR="00FC0B5E" w:rsidRPr="00176527">
        <w:rPr>
          <w:rFonts w:asciiTheme="majorHAnsi" w:hAnsiTheme="majorHAnsi"/>
          <w:sz w:val="20"/>
          <w:szCs w:val="20"/>
          <w:lang w:val="es-ES_tradnl"/>
        </w:rPr>
        <w:t>,</w:t>
      </w:r>
      <w:r w:rsidR="00006B35" w:rsidRPr="00176527">
        <w:rPr>
          <w:rFonts w:asciiTheme="majorHAnsi" w:hAnsiTheme="majorHAnsi"/>
          <w:sz w:val="20"/>
          <w:szCs w:val="20"/>
          <w:lang w:val="es-ES_tradnl"/>
        </w:rPr>
        <w:t xml:space="preserve"> </w:t>
      </w:r>
      <w:r w:rsidR="004B172E" w:rsidRPr="00176527">
        <w:rPr>
          <w:rFonts w:asciiTheme="majorHAnsi" w:hAnsiTheme="majorHAnsi"/>
          <w:sz w:val="20"/>
          <w:szCs w:val="20"/>
          <w:lang w:val="es-ES_tradnl"/>
        </w:rPr>
        <w:t>en relación con su artículo 1.1</w:t>
      </w:r>
      <w:r w:rsidR="00A758AA" w:rsidRPr="00176527">
        <w:rPr>
          <w:rFonts w:asciiTheme="majorHAnsi" w:hAnsiTheme="majorHAnsi"/>
          <w:sz w:val="20"/>
          <w:szCs w:val="20"/>
          <w:lang w:val="es-ES_tradnl"/>
        </w:rPr>
        <w:t>;</w:t>
      </w:r>
      <w:r w:rsidR="007B76D3" w:rsidRPr="00176527">
        <w:rPr>
          <w:rFonts w:asciiTheme="majorHAnsi" w:hAnsiTheme="majorHAnsi"/>
          <w:sz w:val="20"/>
          <w:szCs w:val="20"/>
          <w:lang w:val="es-ES_tradnl"/>
        </w:rPr>
        <w:t xml:space="preserve"> </w:t>
      </w:r>
    </w:p>
    <w:p w14:paraId="2C8CCEDB" w14:textId="0D8C8D4A" w:rsidR="00026FA1" w:rsidRPr="00176527" w:rsidRDefault="00026FA1"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76527">
        <w:rPr>
          <w:rFonts w:asciiTheme="majorHAnsi" w:hAnsiTheme="majorHAnsi"/>
          <w:sz w:val="20"/>
          <w:szCs w:val="20"/>
          <w:lang w:val="es-ES_tradnl"/>
        </w:rPr>
        <w:t>Declarar inadmisible la presente petición en relación con el artículo 11 de la Convención</w:t>
      </w:r>
      <w:r w:rsidR="00972FAA">
        <w:rPr>
          <w:rFonts w:asciiTheme="majorHAnsi" w:hAnsiTheme="majorHAnsi"/>
          <w:sz w:val="20"/>
          <w:szCs w:val="20"/>
          <w:lang w:val="es-ES_tradnl"/>
        </w:rPr>
        <w:t>, y;</w:t>
      </w:r>
    </w:p>
    <w:p w14:paraId="62A390BB" w14:textId="57CAE8EF" w:rsidR="00722C9F" w:rsidRPr="00972FAA" w:rsidRDefault="004A6A54" w:rsidP="000B15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lang w:val="es-ES_tradnl"/>
        </w:rPr>
      </w:pPr>
      <w:r w:rsidRPr="00972FAA">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7567EAA" w14:textId="32C844E0" w:rsidR="006632F2" w:rsidRPr="003F213A" w:rsidRDefault="006632F2" w:rsidP="003F213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6263C3">
        <w:rPr>
          <w:rStyle w:val="normaltextrun"/>
          <w:rFonts w:ascii="Cambria" w:hAnsi="Cambria" w:cs="Segoe UI"/>
          <w:sz w:val="20"/>
          <w:szCs w:val="20"/>
          <w:lang w:val="es-CL"/>
        </w:rPr>
        <w:t>22</w:t>
      </w:r>
      <w:r>
        <w:rPr>
          <w:rStyle w:val="normaltextrun"/>
          <w:rFonts w:ascii="Cambria" w:hAnsi="Cambria" w:cs="Segoe UI"/>
          <w:sz w:val="20"/>
          <w:szCs w:val="20"/>
          <w:lang w:val="es-CL"/>
        </w:rPr>
        <w:t xml:space="preserve"> días del mes de </w:t>
      </w:r>
      <w:r w:rsidR="006263C3">
        <w:rPr>
          <w:rStyle w:val="normaltextrun"/>
          <w:rFonts w:ascii="Cambria" w:hAnsi="Cambria" w:cs="Segoe UI"/>
          <w:sz w:val="20"/>
          <w:szCs w:val="20"/>
          <w:lang w:val="es-CL"/>
        </w:rPr>
        <w:t>diciembre</w:t>
      </w:r>
      <w:r>
        <w:rPr>
          <w:rStyle w:val="normaltextrun"/>
          <w:rFonts w:ascii="Cambria" w:hAnsi="Cambria" w:cs="Segoe UI"/>
          <w:sz w:val="20"/>
          <w:szCs w:val="20"/>
          <w:lang w:val="es-CL"/>
        </w:rPr>
        <w:t xml:space="preserve"> de 202</w:t>
      </w:r>
      <w:r w:rsidR="006263C3">
        <w:rPr>
          <w:rStyle w:val="normaltextrun"/>
          <w:rFonts w:ascii="Cambria" w:hAnsi="Cambria" w:cs="Segoe UI"/>
          <w:sz w:val="20"/>
          <w:szCs w:val="20"/>
          <w:lang w:val="es-CL"/>
        </w:rPr>
        <w:t>2</w:t>
      </w:r>
      <w:r>
        <w:rPr>
          <w:rStyle w:val="normaltextrun"/>
          <w:rFonts w:ascii="Cambria" w:hAnsi="Cambria" w:cs="Segoe UI"/>
          <w:sz w:val="20"/>
          <w:szCs w:val="20"/>
          <w:lang w:val="es-CL"/>
        </w:rPr>
        <w:t>.</w:t>
      </w:r>
      <w:r w:rsidR="003F213A">
        <w:rPr>
          <w:rStyle w:val="normaltextrun"/>
          <w:rFonts w:ascii="Cambria" w:hAnsi="Cambria" w:cs="Segoe UI"/>
          <w:sz w:val="20"/>
          <w:szCs w:val="20"/>
          <w:lang w:val="es-CL"/>
        </w:rPr>
        <w:t xml:space="preserve"> </w:t>
      </w:r>
      <w:r>
        <w:rPr>
          <w:rStyle w:val="normaltextrun"/>
          <w:rFonts w:ascii="Cambria" w:hAnsi="Cambria" w:cs="Segoe UI"/>
          <w:sz w:val="20"/>
          <w:szCs w:val="20"/>
          <w:lang w:val="es-CL"/>
        </w:rPr>
        <w:t>(Firmado): Julissa Mantilla Falcón, Presidenta; Stuardo Ralón Orellana, Primer Vicepresidente; Esmeralda Arosemena de Troitiño</w:t>
      </w:r>
      <w:r w:rsidR="006F50BD">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Joel Hernández, </w:t>
      </w:r>
      <w:r w:rsidR="003F213A">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2FC40882" w14:textId="77777777" w:rsidR="00972FAA" w:rsidRPr="00972FAA" w:rsidRDefault="00972FAA" w:rsidP="009A05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cs="Calibri"/>
          <w:sz w:val="20"/>
          <w:szCs w:val="20"/>
          <w:lang w:val="es-ES_tradnl"/>
        </w:rPr>
      </w:pPr>
    </w:p>
    <w:sectPr w:rsidR="00972FAA" w:rsidRPr="00972FA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8BD5" w14:textId="77777777" w:rsidR="00884657" w:rsidRDefault="00884657">
      <w:r>
        <w:separator/>
      </w:r>
    </w:p>
  </w:endnote>
  <w:endnote w:type="continuationSeparator" w:id="0">
    <w:p w14:paraId="219771AA" w14:textId="77777777" w:rsidR="00884657" w:rsidRDefault="0088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5054D" w14:textId="77777777" w:rsidR="00884657" w:rsidRPr="000F35ED" w:rsidRDefault="0088465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C4AA82A" w14:textId="77777777" w:rsidR="00884657" w:rsidRPr="000F35ED" w:rsidRDefault="00884657" w:rsidP="000F35ED">
      <w:pPr>
        <w:rPr>
          <w:rFonts w:asciiTheme="majorHAnsi" w:hAnsiTheme="majorHAnsi"/>
          <w:sz w:val="16"/>
          <w:szCs w:val="16"/>
        </w:rPr>
      </w:pPr>
      <w:r w:rsidRPr="000F35ED">
        <w:rPr>
          <w:rFonts w:asciiTheme="majorHAnsi" w:hAnsiTheme="majorHAnsi"/>
          <w:sz w:val="16"/>
          <w:szCs w:val="16"/>
        </w:rPr>
        <w:separator/>
      </w:r>
    </w:p>
    <w:p w14:paraId="77221318" w14:textId="77777777" w:rsidR="00884657" w:rsidRPr="000F35ED" w:rsidRDefault="0088465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42AE285" w14:textId="77777777" w:rsidR="00884657" w:rsidRPr="000F35ED" w:rsidRDefault="0088465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48C46DD" w14:textId="4C18B66B" w:rsidR="00655C04" w:rsidRPr="006B5E73" w:rsidRDefault="00655C04" w:rsidP="006B5E73">
      <w:pPr>
        <w:pStyle w:val="FootnoteText"/>
        <w:ind w:firstLine="720"/>
        <w:jc w:val="both"/>
        <w:rPr>
          <w:rFonts w:asciiTheme="majorHAnsi" w:hAnsiTheme="majorHAnsi"/>
          <w:sz w:val="16"/>
          <w:szCs w:val="16"/>
          <w:lang w:val="es-ES"/>
        </w:rPr>
      </w:pPr>
      <w:r w:rsidRPr="006B5E73">
        <w:rPr>
          <w:rStyle w:val="FootnoteReference"/>
          <w:rFonts w:asciiTheme="majorHAnsi" w:hAnsiTheme="majorHAnsi"/>
          <w:sz w:val="16"/>
          <w:szCs w:val="16"/>
        </w:rPr>
        <w:footnoteRef/>
      </w:r>
      <w:r w:rsidRPr="006B5E73">
        <w:rPr>
          <w:rFonts w:asciiTheme="majorHAnsi" w:hAnsiTheme="majorHAnsi"/>
          <w:sz w:val="16"/>
          <w:szCs w:val="16"/>
          <w:lang w:val="es-ES"/>
        </w:rPr>
        <w:t xml:space="preserve"> Cambio de peticionario </w:t>
      </w:r>
      <w:r w:rsidR="00E90535" w:rsidRPr="006B5E73">
        <w:rPr>
          <w:rFonts w:asciiTheme="majorHAnsi" w:hAnsiTheme="majorHAnsi"/>
          <w:sz w:val="16"/>
          <w:szCs w:val="16"/>
          <w:lang w:val="es-ES"/>
        </w:rPr>
        <w:t>mediante notificación d</w:t>
      </w:r>
      <w:r w:rsidRPr="006B5E73">
        <w:rPr>
          <w:rFonts w:asciiTheme="majorHAnsi" w:hAnsiTheme="majorHAnsi"/>
          <w:sz w:val="16"/>
          <w:szCs w:val="16"/>
          <w:lang w:val="es-ES"/>
        </w:rPr>
        <w:t>el 6 de septiembre de 2022</w:t>
      </w:r>
      <w:r w:rsidR="00062BC9" w:rsidRPr="006B5E73">
        <w:rPr>
          <w:rFonts w:asciiTheme="majorHAnsi" w:hAnsiTheme="majorHAnsi"/>
          <w:sz w:val="16"/>
          <w:szCs w:val="16"/>
          <w:lang w:val="es-ES"/>
        </w:rPr>
        <w:t>, a</w:t>
      </w:r>
      <w:r w:rsidR="00E90535" w:rsidRPr="006B5E73">
        <w:rPr>
          <w:rFonts w:asciiTheme="majorHAnsi" w:hAnsiTheme="majorHAnsi"/>
          <w:sz w:val="16"/>
          <w:szCs w:val="16"/>
          <w:lang w:val="es-ES"/>
        </w:rPr>
        <w:t xml:space="preserve">ntes era el Sr. </w:t>
      </w:r>
      <w:r w:rsidR="00E90535" w:rsidRPr="006B5E73">
        <w:rPr>
          <w:rFonts w:asciiTheme="majorHAnsi" w:hAnsiTheme="majorHAnsi"/>
          <w:bCs/>
          <w:sz w:val="16"/>
          <w:szCs w:val="16"/>
          <w:lang w:val="es-ES"/>
        </w:rPr>
        <w:t>Rafael Gaitán Gómez.</w:t>
      </w:r>
    </w:p>
  </w:footnote>
  <w:footnote w:id="3">
    <w:p w14:paraId="337D1163" w14:textId="45E1291C" w:rsidR="00A66164" w:rsidRPr="006B5E73" w:rsidRDefault="00A66164" w:rsidP="006B5E73">
      <w:pPr>
        <w:pStyle w:val="FootnoteText"/>
        <w:ind w:firstLine="720"/>
        <w:jc w:val="both"/>
        <w:rPr>
          <w:rFonts w:asciiTheme="majorHAnsi" w:hAnsiTheme="majorHAnsi"/>
          <w:sz w:val="16"/>
          <w:szCs w:val="16"/>
          <w:lang w:val="es-ES"/>
        </w:rPr>
      </w:pPr>
      <w:r w:rsidRPr="006B5E73">
        <w:rPr>
          <w:rStyle w:val="FootnoteReference"/>
          <w:rFonts w:asciiTheme="majorHAnsi" w:hAnsiTheme="majorHAnsi"/>
          <w:sz w:val="16"/>
          <w:szCs w:val="16"/>
        </w:rPr>
        <w:footnoteRef/>
      </w:r>
      <w:r w:rsidRPr="006B5E73">
        <w:rPr>
          <w:rFonts w:asciiTheme="majorHAnsi" w:hAnsiTheme="majorHAnsi"/>
          <w:sz w:val="16"/>
          <w:szCs w:val="16"/>
          <w:lang w:val="es-ES"/>
        </w:rPr>
        <w:t xml:space="preserve"> </w:t>
      </w:r>
      <w:r w:rsidR="00686095" w:rsidRPr="006B5E73">
        <w:rPr>
          <w:rFonts w:asciiTheme="majorHAnsi" w:hAnsiTheme="majorHAnsi"/>
          <w:sz w:val="16"/>
          <w:szCs w:val="16"/>
          <w:lang w:val="es-ES"/>
        </w:rPr>
        <w:t xml:space="preserve">La Comisión observa que la parte peticionaria señala que otras personas son víctimas por </w:t>
      </w:r>
      <w:r w:rsidR="00E81307" w:rsidRPr="006B5E73">
        <w:rPr>
          <w:rFonts w:asciiTheme="majorHAnsi" w:hAnsiTheme="majorHAnsi"/>
          <w:sz w:val="16"/>
          <w:szCs w:val="16"/>
          <w:lang w:val="es-ES"/>
        </w:rPr>
        <w:t>su condición de</w:t>
      </w:r>
      <w:r w:rsidR="00686095" w:rsidRPr="006B5E73">
        <w:rPr>
          <w:rFonts w:asciiTheme="majorHAnsi" w:hAnsiTheme="majorHAnsi"/>
          <w:sz w:val="16"/>
          <w:szCs w:val="16"/>
          <w:lang w:val="es-ES"/>
        </w:rPr>
        <w:t xml:space="preserve"> familiares con la presunta víctima. Sin embargo, dada la falta de información sobre la relación de </w:t>
      </w:r>
      <w:r w:rsidR="00E81307" w:rsidRPr="006B5E73">
        <w:rPr>
          <w:rFonts w:asciiTheme="majorHAnsi" w:hAnsiTheme="majorHAnsi"/>
          <w:sz w:val="16"/>
          <w:szCs w:val="16"/>
          <w:lang w:val="es-ES"/>
        </w:rPr>
        <w:t xml:space="preserve">dichas </w:t>
      </w:r>
      <w:r w:rsidR="00686095" w:rsidRPr="006B5E73">
        <w:rPr>
          <w:rFonts w:asciiTheme="majorHAnsi" w:hAnsiTheme="majorHAnsi"/>
          <w:sz w:val="16"/>
          <w:szCs w:val="16"/>
          <w:lang w:val="es-ES"/>
        </w:rPr>
        <w:t>personas con la presunta víctima</w:t>
      </w:r>
      <w:r w:rsidR="00E81307" w:rsidRPr="006B5E73">
        <w:rPr>
          <w:rFonts w:asciiTheme="majorHAnsi" w:hAnsiTheme="majorHAnsi"/>
          <w:sz w:val="16"/>
          <w:szCs w:val="16"/>
          <w:lang w:val="es-ES"/>
        </w:rPr>
        <w:t>,</w:t>
      </w:r>
      <w:r w:rsidR="00686095" w:rsidRPr="006B5E73">
        <w:rPr>
          <w:rFonts w:asciiTheme="majorHAnsi" w:hAnsiTheme="majorHAnsi"/>
          <w:sz w:val="16"/>
          <w:szCs w:val="16"/>
          <w:lang w:val="es-ES"/>
        </w:rPr>
        <w:t xml:space="preserve"> este alegato se analizará con más detalle en la etapa</w:t>
      </w:r>
      <w:r w:rsidR="00E81307" w:rsidRPr="006B5E73">
        <w:rPr>
          <w:rFonts w:asciiTheme="majorHAnsi" w:hAnsiTheme="majorHAnsi"/>
          <w:sz w:val="16"/>
          <w:szCs w:val="16"/>
          <w:lang w:val="es-ES"/>
        </w:rPr>
        <w:t xml:space="preserve"> de fondo</w:t>
      </w:r>
      <w:r w:rsidR="00686095" w:rsidRPr="006B5E73">
        <w:rPr>
          <w:rFonts w:asciiTheme="majorHAnsi" w:hAnsiTheme="majorHAnsi"/>
          <w:sz w:val="16"/>
          <w:szCs w:val="16"/>
          <w:lang w:val="es-ES"/>
        </w:rPr>
        <w:t xml:space="preserve">, a efectos de determinar si corresponde agregarlos como víctimas. </w:t>
      </w:r>
    </w:p>
  </w:footnote>
  <w:footnote w:id="4">
    <w:p w14:paraId="1E2527E8" w14:textId="11309BB0" w:rsidR="007B7B6C" w:rsidRPr="007B7B6C" w:rsidRDefault="007B7B6C" w:rsidP="007B7B6C">
      <w:pPr>
        <w:pStyle w:val="FootnoteText"/>
        <w:ind w:firstLine="720"/>
        <w:jc w:val="both"/>
        <w:rPr>
          <w:rFonts w:asciiTheme="majorHAnsi" w:hAnsiTheme="majorHAnsi"/>
          <w:sz w:val="16"/>
          <w:szCs w:val="16"/>
          <w:lang w:val="es-ES"/>
        </w:rPr>
      </w:pPr>
      <w:r>
        <w:rPr>
          <w:rStyle w:val="FootnoteReference"/>
        </w:rPr>
        <w:footnoteRef/>
      </w:r>
      <w:r w:rsidRPr="007B7B6C">
        <w:rPr>
          <w:lang w:val="es-ES"/>
        </w:rPr>
        <w:t xml:space="preserve"> </w:t>
      </w:r>
      <w:r w:rsidRPr="00A60886">
        <w:rPr>
          <w:rFonts w:asciiTheme="majorHAnsi" w:hAnsiTheme="majorHAnsi"/>
          <w:sz w:val="16"/>
          <w:szCs w:val="16"/>
          <w:lang w:val="es-ES"/>
        </w:rPr>
        <w:t>Conforme a lo dispuesto en el artículo 17.2.a del Reglamento de la Comisión, el Comisionado Carlos Bernal Pulido, de nacionalidad colombiana, no participó en el debate ni en la decisión del presente asunto.</w:t>
      </w:r>
    </w:p>
  </w:footnote>
  <w:footnote w:id="5">
    <w:p w14:paraId="5DC8E717" w14:textId="7B0587F3" w:rsidR="00841265" w:rsidRPr="006B5E73" w:rsidRDefault="00841265" w:rsidP="006B5E73">
      <w:pPr>
        <w:pStyle w:val="FootnoteText"/>
        <w:ind w:firstLine="720"/>
        <w:jc w:val="both"/>
        <w:rPr>
          <w:rFonts w:asciiTheme="majorHAnsi" w:hAnsiTheme="majorHAnsi"/>
          <w:sz w:val="16"/>
          <w:szCs w:val="16"/>
          <w:lang w:val="es-ES"/>
        </w:rPr>
      </w:pPr>
      <w:r w:rsidRPr="006B5E73">
        <w:rPr>
          <w:rStyle w:val="FootnoteReference"/>
          <w:rFonts w:asciiTheme="majorHAnsi" w:hAnsiTheme="majorHAnsi"/>
          <w:sz w:val="16"/>
          <w:szCs w:val="16"/>
        </w:rPr>
        <w:footnoteRef/>
      </w:r>
      <w:r w:rsidRPr="006B5E73">
        <w:rPr>
          <w:rFonts w:asciiTheme="majorHAnsi" w:hAnsiTheme="majorHAnsi"/>
          <w:sz w:val="16"/>
          <w:szCs w:val="16"/>
          <w:lang w:val="es-ES"/>
        </w:rPr>
        <w:t xml:space="preserve"> En adelante “la Convención Americana” o “la Convención”.  </w:t>
      </w:r>
    </w:p>
  </w:footnote>
  <w:footnote w:id="6">
    <w:p w14:paraId="4DB1BB11" w14:textId="77777777" w:rsidR="008E3BFE" w:rsidRPr="006B5E73" w:rsidRDefault="008E3BFE" w:rsidP="006B5E73">
      <w:pPr>
        <w:pStyle w:val="FootnoteText"/>
        <w:ind w:firstLine="720"/>
        <w:jc w:val="both"/>
        <w:rPr>
          <w:rFonts w:asciiTheme="majorHAnsi" w:hAnsiTheme="majorHAnsi"/>
          <w:sz w:val="16"/>
          <w:szCs w:val="16"/>
          <w:lang w:val="es-ES"/>
        </w:rPr>
      </w:pPr>
      <w:r w:rsidRPr="006B5E73">
        <w:rPr>
          <w:rStyle w:val="FootnoteReference"/>
          <w:rFonts w:asciiTheme="majorHAnsi" w:hAnsiTheme="majorHAnsi"/>
          <w:sz w:val="16"/>
          <w:szCs w:val="16"/>
        </w:rPr>
        <w:footnoteRef/>
      </w:r>
      <w:r w:rsidRPr="006B5E73">
        <w:rPr>
          <w:rFonts w:asciiTheme="majorHAnsi" w:hAnsiTheme="majorHAnsi"/>
          <w:sz w:val="16"/>
          <w:szCs w:val="16"/>
          <w:lang w:val="es-ES"/>
        </w:rPr>
        <w:t xml:space="preserve"> Las observaciones de cada parte fueron debidamente trasladadas a la parte contraria.</w:t>
      </w:r>
    </w:p>
  </w:footnote>
  <w:footnote w:id="7">
    <w:p w14:paraId="5445A027" w14:textId="72F509A1" w:rsidR="003378EF" w:rsidRPr="006B5E73" w:rsidRDefault="003378EF" w:rsidP="006B5E73">
      <w:pPr>
        <w:pStyle w:val="FootnoteText"/>
        <w:tabs>
          <w:tab w:val="left" w:pos="3512"/>
        </w:tabs>
        <w:ind w:firstLine="720"/>
        <w:jc w:val="both"/>
        <w:rPr>
          <w:rFonts w:asciiTheme="majorHAnsi" w:hAnsiTheme="majorHAnsi"/>
          <w:sz w:val="16"/>
          <w:szCs w:val="16"/>
          <w:lang w:val="es-ES"/>
        </w:rPr>
      </w:pPr>
      <w:r w:rsidRPr="006B5E73">
        <w:rPr>
          <w:rStyle w:val="FootnoteReference"/>
          <w:rFonts w:asciiTheme="majorHAnsi" w:hAnsiTheme="majorHAnsi"/>
          <w:sz w:val="16"/>
          <w:szCs w:val="16"/>
        </w:rPr>
        <w:footnoteRef/>
      </w:r>
      <w:r w:rsidRPr="006B5E73">
        <w:rPr>
          <w:rFonts w:asciiTheme="majorHAnsi" w:hAnsiTheme="majorHAnsi"/>
          <w:sz w:val="16"/>
          <w:szCs w:val="16"/>
          <w:lang w:val="es-ES"/>
        </w:rPr>
        <w:t xml:space="preserve"> </w:t>
      </w:r>
      <w:r w:rsidR="00A13FF3" w:rsidRPr="006B5E73">
        <w:rPr>
          <w:rFonts w:asciiTheme="majorHAnsi" w:hAnsiTheme="majorHAnsi"/>
          <w:sz w:val="16"/>
          <w:szCs w:val="16"/>
          <w:lang w:val="es-ES"/>
        </w:rPr>
        <w:t xml:space="preserve">Del latín </w:t>
      </w:r>
      <w:r w:rsidR="004A12A2" w:rsidRPr="006B5E73">
        <w:rPr>
          <w:rFonts w:asciiTheme="majorHAnsi" w:hAnsiTheme="majorHAnsi"/>
          <w:i/>
          <w:iCs/>
          <w:sz w:val="16"/>
          <w:szCs w:val="16"/>
          <w:lang w:val="es-ES"/>
        </w:rPr>
        <w:t>n</w:t>
      </w:r>
      <w:r w:rsidR="00A13FF3" w:rsidRPr="006B5E73">
        <w:rPr>
          <w:rFonts w:asciiTheme="majorHAnsi" w:hAnsiTheme="majorHAnsi"/>
          <w:i/>
          <w:iCs/>
          <w:sz w:val="16"/>
          <w:szCs w:val="16"/>
          <w:lang w:val="es-ES"/>
        </w:rPr>
        <w:t xml:space="preserve">omen </w:t>
      </w:r>
      <w:r w:rsidR="004A12A2" w:rsidRPr="006B5E73">
        <w:rPr>
          <w:rFonts w:asciiTheme="majorHAnsi" w:hAnsiTheme="majorHAnsi"/>
          <w:i/>
          <w:iCs/>
          <w:sz w:val="16"/>
          <w:szCs w:val="16"/>
          <w:lang w:val="es-ES"/>
        </w:rPr>
        <w:t>n</w:t>
      </w:r>
      <w:r w:rsidR="00A13FF3" w:rsidRPr="006B5E73">
        <w:rPr>
          <w:rFonts w:asciiTheme="majorHAnsi" w:hAnsiTheme="majorHAnsi"/>
          <w:i/>
          <w:iCs/>
          <w:sz w:val="16"/>
          <w:szCs w:val="16"/>
          <w:lang w:val="es-ES"/>
        </w:rPr>
        <w:t>escio</w:t>
      </w:r>
      <w:r w:rsidR="00A13FF3" w:rsidRPr="006B5E73">
        <w:rPr>
          <w:rFonts w:asciiTheme="majorHAnsi" w:hAnsiTheme="majorHAnsi"/>
          <w:sz w:val="16"/>
          <w:szCs w:val="16"/>
          <w:lang w:val="es-ES"/>
        </w:rPr>
        <w:t xml:space="preserve"> (</w:t>
      </w:r>
      <w:r w:rsidR="004A12A2" w:rsidRPr="006B5E73">
        <w:rPr>
          <w:rFonts w:asciiTheme="majorHAnsi" w:hAnsiTheme="majorHAnsi"/>
          <w:sz w:val="16"/>
          <w:szCs w:val="16"/>
          <w:lang w:val="es-ES"/>
        </w:rPr>
        <w:t>ningún</w:t>
      </w:r>
      <w:r w:rsidR="00A13FF3" w:rsidRPr="006B5E73">
        <w:rPr>
          <w:rFonts w:asciiTheme="majorHAnsi" w:hAnsiTheme="majorHAnsi"/>
          <w:sz w:val="16"/>
          <w:szCs w:val="16"/>
          <w:lang w:val="es-ES"/>
        </w:rPr>
        <w:t xml:space="preserve"> </w:t>
      </w:r>
      <w:r w:rsidR="004A12A2" w:rsidRPr="006B5E73">
        <w:rPr>
          <w:rFonts w:asciiTheme="majorHAnsi" w:hAnsiTheme="majorHAnsi"/>
          <w:sz w:val="16"/>
          <w:szCs w:val="16"/>
          <w:lang w:val="es-ES"/>
        </w:rPr>
        <w:t>n</w:t>
      </w:r>
      <w:r w:rsidR="00A13FF3" w:rsidRPr="006B5E73">
        <w:rPr>
          <w:rFonts w:asciiTheme="majorHAnsi" w:hAnsiTheme="majorHAnsi"/>
          <w:sz w:val="16"/>
          <w:szCs w:val="16"/>
          <w:lang w:val="es-ES"/>
        </w:rPr>
        <w:t>ombre).</w:t>
      </w:r>
      <w:r w:rsidR="00A13FF3" w:rsidRPr="006B5E73">
        <w:rPr>
          <w:rFonts w:asciiTheme="majorHAnsi" w:hAnsiTheme="majorHAnsi"/>
          <w:sz w:val="16"/>
          <w:szCs w:val="16"/>
          <w:lang w:val="es-ES"/>
        </w:rPr>
        <w:tab/>
      </w:r>
    </w:p>
  </w:footnote>
  <w:footnote w:id="8">
    <w:p w14:paraId="73EE1931" w14:textId="77777777" w:rsidR="0075651E" w:rsidRPr="006B5E73" w:rsidRDefault="0075651E" w:rsidP="006B5E73">
      <w:pPr>
        <w:pStyle w:val="FootnoteText"/>
        <w:ind w:firstLine="720"/>
        <w:jc w:val="both"/>
        <w:rPr>
          <w:rFonts w:asciiTheme="majorHAnsi" w:hAnsiTheme="majorHAnsi"/>
          <w:sz w:val="16"/>
          <w:szCs w:val="16"/>
          <w:lang w:val="es-ES"/>
        </w:rPr>
      </w:pPr>
      <w:r w:rsidRPr="006B5E73">
        <w:rPr>
          <w:rStyle w:val="FootnoteReference"/>
          <w:rFonts w:asciiTheme="majorHAnsi" w:hAnsiTheme="majorHAnsi"/>
          <w:sz w:val="16"/>
          <w:szCs w:val="16"/>
        </w:rPr>
        <w:footnoteRef/>
      </w:r>
      <w:r w:rsidRPr="006B5E73">
        <w:rPr>
          <w:rFonts w:asciiTheme="majorHAnsi" w:hAnsiTheme="majorHAnsi"/>
          <w:sz w:val="16"/>
          <w:szCs w:val="16"/>
          <w:lang w:val="es-ES"/>
        </w:rPr>
        <w:t xml:space="preserve"> Ley 600 de 2000. Artículo 39. Preclusión de la investigación y cesación de procedimiento. En cualquier momento de la investigación en que aparezca demostrado que la conducta no ha existido, o que el sindicado no la ha cometido, o que es atípica, o que está demostrada una causal excluyente de responsabilidad, o que la actuación no podía iniciarse o no puede proseguirse, el Fiscal General de la Nación o su delegado declarará precluida la investigación penal mediante providencia interlocutoria. El juez, considerando las mismas causales, declarará la cesación de procedimiento cuando se verifiquen durante la etapa del juicio. </w:t>
      </w:r>
    </w:p>
  </w:footnote>
  <w:footnote w:id="9">
    <w:p w14:paraId="442433F9" w14:textId="53DE4EBF" w:rsidR="0058205A" w:rsidRPr="006B5E73" w:rsidRDefault="0058205A" w:rsidP="006B5E73">
      <w:pPr>
        <w:pStyle w:val="FootnoteText"/>
        <w:ind w:firstLine="720"/>
        <w:jc w:val="both"/>
        <w:rPr>
          <w:rFonts w:asciiTheme="majorHAnsi" w:hAnsiTheme="majorHAnsi"/>
          <w:sz w:val="16"/>
          <w:szCs w:val="16"/>
          <w:lang w:val="es-ES"/>
        </w:rPr>
      </w:pPr>
      <w:r w:rsidRPr="006B5E73">
        <w:rPr>
          <w:rStyle w:val="FootnoteReference"/>
          <w:rFonts w:asciiTheme="majorHAnsi" w:hAnsiTheme="majorHAnsi"/>
          <w:sz w:val="16"/>
          <w:szCs w:val="16"/>
        </w:rPr>
        <w:footnoteRef/>
      </w:r>
      <w:r w:rsidRPr="006B5E73">
        <w:rPr>
          <w:rFonts w:asciiTheme="majorHAnsi" w:hAnsiTheme="majorHAnsi"/>
          <w:sz w:val="16"/>
          <w:szCs w:val="16"/>
          <w:lang w:val="es-ES"/>
        </w:rPr>
        <w:t xml:space="preserve"> </w:t>
      </w:r>
      <w:r w:rsidR="000816DB" w:rsidRPr="006B5E73">
        <w:rPr>
          <w:rFonts w:asciiTheme="majorHAnsi" w:hAnsiTheme="majorHAnsi"/>
          <w:sz w:val="16"/>
          <w:szCs w:val="16"/>
          <w:lang w:val="es-ES"/>
        </w:rPr>
        <w:t>Ibíd</w:t>
      </w:r>
      <w:r w:rsidRPr="006B5E73">
        <w:rPr>
          <w:rFonts w:asciiTheme="majorHAnsi" w:hAnsiTheme="majorHAnsi"/>
          <w:sz w:val="16"/>
          <w:szCs w:val="16"/>
          <w:lang w:val="es-ES"/>
        </w:rPr>
        <w:t xml:space="preserve">. </w:t>
      </w:r>
    </w:p>
  </w:footnote>
  <w:footnote w:id="10">
    <w:p w14:paraId="77090019" w14:textId="77777777" w:rsidR="004E10D2" w:rsidRPr="006B5E73" w:rsidRDefault="004E10D2" w:rsidP="006B5E73">
      <w:pPr>
        <w:pStyle w:val="FootnoteText"/>
        <w:ind w:firstLine="720"/>
        <w:jc w:val="both"/>
        <w:rPr>
          <w:rFonts w:asciiTheme="majorHAnsi" w:hAnsiTheme="majorHAnsi"/>
          <w:sz w:val="16"/>
          <w:szCs w:val="16"/>
          <w:lang w:val="es-ES"/>
        </w:rPr>
      </w:pPr>
      <w:r w:rsidRPr="006B5E73">
        <w:rPr>
          <w:rStyle w:val="FootnoteReference"/>
          <w:rFonts w:asciiTheme="majorHAnsi" w:hAnsiTheme="majorHAnsi"/>
          <w:sz w:val="16"/>
          <w:szCs w:val="16"/>
        </w:rPr>
        <w:footnoteRef/>
      </w:r>
      <w:r w:rsidRPr="006B5E73">
        <w:rPr>
          <w:rFonts w:asciiTheme="majorHAnsi" w:hAnsiTheme="majorHAnsi"/>
          <w:sz w:val="16"/>
          <w:szCs w:val="16"/>
          <w:lang w:val="es-ES"/>
        </w:rPr>
        <w:t xml:space="preserve"> CIDH, Informe No. 155/17, Petición 1470-08. Admisibilidad. Beatriz Elena San Miguel Bastidas y familia. Colombia. 30 noviembre de 2017, párr. 9. </w:t>
      </w:r>
    </w:p>
  </w:footnote>
  <w:footnote w:id="11">
    <w:p w14:paraId="7656E264" w14:textId="0C635627" w:rsidR="00341364" w:rsidRPr="006B5E73" w:rsidRDefault="00341364" w:rsidP="006B5E73">
      <w:pPr>
        <w:pStyle w:val="FootnoteText"/>
        <w:ind w:firstLine="720"/>
        <w:jc w:val="both"/>
        <w:rPr>
          <w:rFonts w:asciiTheme="majorHAnsi" w:hAnsiTheme="majorHAnsi"/>
          <w:sz w:val="16"/>
          <w:szCs w:val="16"/>
          <w:lang w:val="es-US"/>
        </w:rPr>
      </w:pPr>
      <w:r w:rsidRPr="006B5E73">
        <w:rPr>
          <w:rStyle w:val="FootnoteReference"/>
          <w:rFonts w:asciiTheme="majorHAnsi" w:hAnsiTheme="majorHAnsi"/>
          <w:sz w:val="16"/>
          <w:szCs w:val="16"/>
        </w:rPr>
        <w:footnoteRef/>
      </w:r>
      <w:r w:rsidRPr="006B5E73">
        <w:rPr>
          <w:rFonts w:asciiTheme="majorHAnsi" w:hAnsiTheme="majorHAnsi"/>
          <w:sz w:val="16"/>
          <w:szCs w:val="16"/>
          <w:lang w:val="es-US"/>
        </w:rPr>
        <w:t xml:space="preserve"> CIDH, Informe No. 159/17, Petición 712-08. Admisibilidad. Sebastián Larroza Velázquez y familia. Paraguay. 30 de noviembre de 2017, párr. 14.</w:t>
      </w:r>
    </w:p>
  </w:footnote>
  <w:footnote w:id="12">
    <w:p w14:paraId="15D0D3A3" w14:textId="0128E413" w:rsidR="00341364" w:rsidRPr="006B5E73" w:rsidRDefault="00341364" w:rsidP="006B5E73">
      <w:pPr>
        <w:pStyle w:val="FootnoteText"/>
        <w:ind w:firstLine="720"/>
        <w:jc w:val="both"/>
        <w:rPr>
          <w:rFonts w:asciiTheme="majorHAnsi" w:hAnsiTheme="majorHAnsi"/>
          <w:sz w:val="16"/>
          <w:szCs w:val="16"/>
          <w:lang w:val="es-US"/>
        </w:rPr>
      </w:pPr>
      <w:r w:rsidRPr="006B5E73">
        <w:rPr>
          <w:rStyle w:val="FootnoteReference"/>
          <w:rFonts w:asciiTheme="majorHAnsi" w:hAnsiTheme="majorHAnsi"/>
          <w:sz w:val="16"/>
          <w:szCs w:val="16"/>
        </w:rPr>
        <w:footnoteRef/>
      </w:r>
      <w:r w:rsidRPr="006B5E73">
        <w:rPr>
          <w:rFonts w:asciiTheme="majorHAnsi" w:hAnsiTheme="majorHAnsi"/>
          <w:sz w:val="16"/>
          <w:szCs w:val="16"/>
          <w:lang w:val="es-US"/>
        </w:rPr>
        <w:t xml:space="preserve"> CIDH, Informe No. 33/18, Petición 377-08. Admisibilidad. Amanda Graciela Encaje y familia. Argentina. 4 de mayo de 2018, párr. 12.</w:t>
      </w:r>
    </w:p>
  </w:footnote>
  <w:footnote w:id="13">
    <w:p w14:paraId="3B8FE5EB" w14:textId="56BBF2FB" w:rsidR="00D7569F" w:rsidRPr="006B5E73" w:rsidRDefault="00D7569F" w:rsidP="006B5E73">
      <w:pPr>
        <w:pStyle w:val="FootnoteText"/>
        <w:ind w:firstLine="720"/>
        <w:jc w:val="both"/>
        <w:rPr>
          <w:rFonts w:asciiTheme="majorHAnsi" w:hAnsiTheme="majorHAnsi"/>
          <w:sz w:val="16"/>
          <w:szCs w:val="16"/>
          <w:lang w:val="es-ES"/>
        </w:rPr>
      </w:pPr>
      <w:r w:rsidRPr="006B5E73">
        <w:rPr>
          <w:rStyle w:val="FootnoteReference"/>
          <w:rFonts w:asciiTheme="majorHAnsi" w:hAnsiTheme="majorHAnsi"/>
          <w:sz w:val="16"/>
          <w:szCs w:val="16"/>
        </w:rPr>
        <w:footnoteRef/>
      </w:r>
      <w:r w:rsidRPr="006B5E73">
        <w:rPr>
          <w:rFonts w:asciiTheme="majorHAnsi" w:hAnsiTheme="majorHAnsi"/>
          <w:sz w:val="16"/>
          <w:szCs w:val="16"/>
          <w:lang w:val="es-ES"/>
        </w:rPr>
        <w:t xml:space="preserve"> Corte IDH. Caso de las Masacres de Ituango v. Colombia. Serie C No. 148, párrs. 376, 378: Caso Masacre de La Rochela v. Colombia. Serie C No. 163, </w:t>
      </w:r>
      <w:r w:rsidR="00801A11" w:rsidRPr="006B5E73">
        <w:rPr>
          <w:rFonts w:asciiTheme="majorHAnsi" w:hAnsiTheme="majorHAnsi"/>
          <w:sz w:val="16"/>
          <w:szCs w:val="16"/>
          <w:lang w:val="es-ES"/>
        </w:rPr>
        <w:t xml:space="preserve">párr. 250. 256, 267. </w:t>
      </w:r>
      <w:r w:rsidRPr="006B5E73">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EB2F6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5D3862" w:rsidP="00A50FCF">
    <w:pPr>
      <w:pStyle w:val="Header"/>
      <w:tabs>
        <w:tab w:val="clear" w:pos="4320"/>
        <w:tab w:val="clear" w:pos="8640"/>
      </w:tabs>
      <w:jc w:val="center"/>
      <w:rPr>
        <w:sz w:val="22"/>
        <w:szCs w:val="22"/>
      </w:rPr>
    </w:pPr>
    <w:r>
      <w:rPr>
        <w:noProof/>
        <w:sz w:val="22"/>
        <w:szCs w:val="22"/>
        <w:bdr w:val="nil"/>
      </w:rPr>
      <w:pict w14:anchorId="4AD69040">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FDD6C6C8"/>
    <w:lvl w:ilvl="0" w:tplc="7E028BD2">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ES_trad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64007F"/>
    <w:multiLevelType w:val="hybridMultilevel"/>
    <w:tmpl w:val="8C980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E00B69"/>
    <w:multiLevelType w:val="hybridMultilevel"/>
    <w:tmpl w:val="14E037E6"/>
    <w:lvl w:ilvl="0" w:tplc="DFBCADD4">
      <w:start w:val="1"/>
      <w:numFmt w:val="none"/>
      <w:lvlText w:val=""/>
      <w:lvlJc w:val="left"/>
      <w:pPr>
        <w:tabs>
          <w:tab w:val="num" w:pos="720"/>
        </w:tabs>
        <w:ind w:left="0" w:firstLine="720"/>
      </w:pPr>
      <w:rPr>
        <w:rFonts w:ascii="Cambria" w:hAnsi="Cambria" w:hint="default"/>
        <w:b w:val="0"/>
        <w:bCs w:val="0"/>
        <w:i w:val="0"/>
        <w:iCs w:val="0"/>
        <w:color w:val="auto"/>
        <w:sz w:val="20"/>
        <w:szCs w:val="20"/>
        <w:lang w:val="es-ES_tradnl"/>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71729849">
    <w:abstractNumId w:val="3"/>
  </w:num>
  <w:num w:numId="2" w16cid:durableId="1344359179">
    <w:abstractNumId w:val="5"/>
  </w:num>
  <w:num w:numId="3" w16cid:durableId="445344916">
    <w:abstractNumId w:val="55"/>
  </w:num>
  <w:num w:numId="4" w16cid:durableId="1489663612">
    <w:abstractNumId w:val="20"/>
  </w:num>
  <w:num w:numId="5" w16cid:durableId="355930197">
    <w:abstractNumId w:val="48"/>
  </w:num>
  <w:num w:numId="6" w16cid:durableId="849177122">
    <w:abstractNumId w:val="27"/>
  </w:num>
  <w:num w:numId="7" w16cid:durableId="256334997">
    <w:abstractNumId w:val="6"/>
  </w:num>
  <w:num w:numId="8" w16cid:durableId="273758632">
    <w:abstractNumId w:val="16"/>
  </w:num>
  <w:num w:numId="9" w16cid:durableId="1089228419">
    <w:abstractNumId w:val="43"/>
  </w:num>
  <w:num w:numId="10" w16cid:durableId="1889338813">
    <w:abstractNumId w:val="0"/>
  </w:num>
  <w:num w:numId="11" w16cid:durableId="856576490">
    <w:abstractNumId w:val="38"/>
  </w:num>
  <w:num w:numId="12" w16cid:durableId="276328474">
    <w:abstractNumId w:val="39"/>
  </w:num>
  <w:num w:numId="13" w16cid:durableId="1690060952">
    <w:abstractNumId w:val="45"/>
  </w:num>
  <w:num w:numId="14" w16cid:durableId="1574504069">
    <w:abstractNumId w:val="1"/>
  </w:num>
  <w:num w:numId="15" w16cid:durableId="1042899939">
    <w:abstractNumId w:val="2"/>
  </w:num>
  <w:num w:numId="16" w16cid:durableId="379014768">
    <w:abstractNumId w:val="7"/>
  </w:num>
  <w:num w:numId="17" w16cid:durableId="1004017937">
    <w:abstractNumId w:val="8"/>
  </w:num>
  <w:num w:numId="18" w16cid:durableId="1881084457">
    <w:abstractNumId w:val="9"/>
  </w:num>
  <w:num w:numId="19" w16cid:durableId="832336336">
    <w:abstractNumId w:val="10"/>
  </w:num>
  <w:num w:numId="20" w16cid:durableId="1013721417">
    <w:abstractNumId w:val="11"/>
  </w:num>
  <w:num w:numId="21" w16cid:durableId="1681619783">
    <w:abstractNumId w:val="12"/>
  </w:num>
  <w:num w:numId="22" w16cid:durableId="690843879">
    <w:abstractNumId w:val="13"/>
  </w:num>
  <w:num w:numId="23" w16cid:durableId="1021515991">
    <w:abstractNumId w:val="14"/>
  </w:num>
  <w:num w:numId="24" w16cid:durableId="929433868">
    <w:abstractNumId w:val="15"/>
  </w:num>
  <w:num w:numId="25" w16cid:durableId="1574119451">
    <w:abstractNumId w:val="17"/>
  </w:num>
  <w:num w:numId="26" w16cid:durableId="1961644392">
    <w:abstractNumId w:val="18"/>
  </w:num>
  <w:num w:numId="27" w16cid:durableId="1060404757">
    <w:abstractNumId w:val="21"/>
  </w:num>
  <w:num w:numId="28" w16cid:durableId="80683577">
    <w:abstractNumId w:val="22"/>
  </w:num>
  <w:num w:numId="29" w16cid:durableId="880172814">
    <w:abstractNumId w:val="23"/>
  </w:num>
  <w:num w:numId="30" w16cid:durableId="795563848">
    <w:abstractNumId w:val="25"/>
  </w:num>
  <w:num w:numId="31" w16cid:durableId="818152918">
    <w:abstractNumId w:val="28"/>
  </w:num>
  <w:num w:numId="32" w16cid:durableId="167257432">
    <w:abstractNumId w:val="30"/>
  </w:num>
  <w:num w:numId="33" w16cid:durableId="18894515">
    <w:abstractNumId w:val="31"/>
  </w:num>
  <w:num w:numId="34" w16cid:durableId="771559298">
    <w:abstractNumId w:val="32"/>
  </w:num>
  <w:num w:numId="35" w16cid:durableId="890111910">
    <w:abstractNumId w:val="33"/>
  </w:num>
  <w:num w:numId="36" w16cid:durableId="870799984">
    <w:abstractNumId w:val="34"/>
  </w:num>
  <w:num w:numId="37" w16cid:durableId="1309552967">
    <w:abstractNumId w:val="35"/>
  </w:num>
  <w:num w:numId="38" w16cid:durableId="1123886368">
    <w:abstractNumId w:val="36"/>
  </w:num>
  <w:num w:numId="39" w16cid:durableId="332025870">
    <w:abstractNumId w:val="40"/>
  </w:num>
  <w:num w:numId="40" w16cid:durableId="1279875446">
    <w:abstractNumId w:val="41"/>
  </w:num>
  <w:num w:numId="41" w16cid:durableId="312761644">
    <w:abstractNumId w:val="47"/>
  </w:num>
  <w:num w:numId="42" w16cid:durableId="530455971">
    <w:abstractNumId w:val="49"/>
  </w:num>
  <w:num w:numId="43" w16cid:durableId="2112508280">
    <w:abstractNumId w:val="50"/>
  </w:num>
  <w:num w:numId="44" w16cid:durableId="409929963">
    <w:abstractNumId w:val="53"/>
  </w:num>
  <w:num w:numId="45" w16cid:durableId="1278214758">
    <w:abstractNumId w:val="54"/>
  </w:num>
  <w:num w:numId="46" w16cid:durableId="635598856">
    <w:abstractNumId w:val="56"/>
  </w:num>
  <w:num w:numId="47" w16cid:durableId="660736575">
    <w:abstractNumId w:val="57"/>
  </w:num>
  <w:num w:numId="48" w16cid:durableId="1930843696">
    <w:abstractNumId w:val="58"/>
  </w:num>
  <w:num w:numId="49" w16cid:durableId="1613366328">
    <w:abstractNumId w:val="59"/>
  </w:num>
  <w:num w:numId="50" w16cid:durableId="707609346">
    <w:abstractNumId w:val="60"/>
  </w:num>
  <w:num w:numId="51" w16cid:durableId="1706248460">
    <w:abstractNumId w:val="19"/>
  </w:num>
  <w:num w:numId="52" w16cid:durableId="178087572">
    <w:abstractNumId w:val="42"/>
  </w:num>
  <w:num w:numId="53" w16cid:durableId="796949070">
    <w:abstractNumId w:val="51"/>
  </w:num>
  <w:num w:numId="54" w16cid:durableId="1050307666">
    <w:abstractNumId w:val="46"/>
  </w:num>
  <w:num w:numId="55" w16cid:durableId="1055160040">
    <w:abstractNumId w:val="44"/>
  </w:num>
  <w:num w:numId="56" w16cid:durableId="1433159107">
    <w:abstractNumId w:val="26"/>
  </w:num>
  <w:num w:numId="57" w16cid:durableId="1359434088">
    <w:abstractNumId w:val="24"/>
  </w:num>
  <w:num w:numId="58" w16cid:durableId="2063821995">
    <w:abstractNumId w:val="37"/>
  </w:num>
  <w:num w:numId="59" w16cid:durableId="351608147">
    <w:abstractNumId w:val="4"/>
  </w:num>
  <w:num w:numId="60" w16cid:durableId="547572969">
    <w:abstractNumId w:val="29"/>
  </w:num>
  <w:num w:numId="61" w16cid:durableId="281303373">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E49"/>
    <w:rsid w:val="00005C7A"/>
    <w:rsid w:val="00006B35"/>
    <w:rsid w:val="00006E1F"/>
    <w:rsid w:val="000070D7"/>
    <w:rsid w:val="00012632"/>
    <w:rsid w:val="00013896"/>
    <w:rsid w:val="0001788C"/>
    <w:rsid w:val="00026FA1"/>
    <w:rsid w:val="0003239D"/>
    <w:rsid w:val="00033428"/>
    <w:rsid w:val="000337EF"/>
    <w:rsid w:val="00034835"/>
    <w:rsid w:val="000359A6"/>
    <w:rsid w:val="00040C3A"/>
    <w:rsid w:val="00040E69"/>
    <w:rsid w:val="000412DA"/>
    <w:rsid w:val="000419AD"/>
    <w:rsid w:val="000428C0"/>
    <w:rsid w:val="000433C9"/>
    <w:rsid w:val="00060A49"/>
    <w:rsid w:val="00062BC9"/>
    <w:rsid w:val="00065538"/>
    <w:rsid w:val="00071174"/>
    <w:rsid w:val="000716C5"/>
    <w:rsid w:val="00073A6F"/>
    <w:rsid w:val="00075E23"/>
    <w:rsid w:val="000778F8"/>
    <w:rsid w:val="000816DB"/>
    <w:rsid w:val="00086D01"/>
    <w:rsid w:val="0009068D"/>
    <w:rsid w:val="00090C3C"/>
    <w:rsid w:val="0009344A"/>
    <w:rsid w:val="000A392E"/>
    <w:rsid w:val="000A575F"/>
    <w:rsid w:val="000B164D"/>
    <w:rsid w:val="000B1C78"/>
    <w:rsid w:val="000B4279"/>
    <w:rsid w:val="000B588E"/>
    <w:rsid w:val="000C556A"/>
    <w:rsid w:val="000C5DDA"/>
    <w:rsid w:val="000D05CB"/>
    <w:rsid w:val="000D10DB"/>
    <w:rsid w:val="000D30BA"/>
    <w:rsid w:val="000E4167"/>
    <w:rsid w:val="000E5EB5"/>
    <w:rsid w:val="000F35ED"/>
    <w:rsid w:val="00104779"/>
    <w:rsid w:val="001059EB"/>
    <w:rsid w:val="00105F24"/>
    <w:rsid w:val="00107131"/>
    <w:rsid w:val="0010736F"/>
    <w:rsid w:val="00112C8A"/>
    <w:rsid w:val="00113F73"/>
    <w:rsid w:val="00121169"/>
    <w:rsid w:val="00121CC2"/>
    <w:rsid w:val="001245A2"/>
    <w:rsid w:val="00127D90"/>
    <w:rsid w:val="00131425"/>
    <w:rsid w:val="00133EE5"/>
    <w:rsid w:val="00137AC4"/>
    <w:rsid w:val="001543F0"/>
    <w:rsid w:val="00154848"/>
    <w:rsid w:val="00167A34"/>
    <w:rsid w:val="0017049A"/>
    <w:rsid w:val="0017462A"/>
    <w:rsid w:val="00176527"/>
    <w:rsid w:val="0019589C"/>
    <w:rsid w:val="00197B9E"/>
    <w:rsid w:val="001A1D47"/>
    <w:rsid w:val="001A520D"/>
    <w:rsid w:val="001A62EA"/>
    <w:rsid w:val="001A7870"/>
    <w:rsid w:val="001B1511"/>
    <w:rsid w:val="001B3A00"/>
    <w:rsid w:val="001C1B41"/>
    <w:rsid w:val="001C25D7"/>
    <w:rsid w:val="001C596C"/>
    <w:rsid w:val="001D65EF"/>
    <w:rsid w:val="001E1036"/>
    <w:rsid w:val="001E1C33"/>
    <w:rsid w:val="001E49E7"/>
    <w:rsid w:val="001F11EA"/>
    <w:rsid w:val="001F7201"/>
    <w:rsid w:val="0020003E"/>
    <w:rsid w:val="00202DF0"/>
    <w:rsid w:val="002062AE"/>
    <w:rsid w:val="002107E9"/>
    <w:rsid w:val="002118A2"/>
    <w:rsid w:val="00215471"/>
    <w:rsid w:val="00223A29"/>
    <w:rsid w:val="002250A3"/>
    <w:rsid w:val="00230169"/>
    <w:rsid w:val="00232C43"/>
    <w:rsid w:val="00235217"/>
    <w:rsid w:val="002363E1"/>
    <w:rsid w:val="00236713"/>
    <w:rsid w:val="00237217"/>
    <w:rsid w:val="00246D1F"/>
    <w:rsid w:val="00247403"/>
    <w:rsid w:val="00247542"/>
    <w:rsid w:val="002479C6"/>
    <w:rsid w:val="002529C1"/>
    <w:rsid w:val="00266B61"/>
    <w:rsid w:val="0026712A"/>
    <w:rsid w:val="002704DB"/>
    <w:rsid w:val="002837E7"/>
    <w:rsid w:val="00297781"/>
    <w:rsid w:val="002A0AAE"/>
    <w:rsid w:val="002A5820"/>
    <w:rsid w:val="002A59D0"/>
    <w:rsid w:val="002B09B6"/>
    <w:rsid w:val="002B6670"/>
    <w:rsid w:val="002B7190"/>
    <w:rsid w:val="002C0A62"/>
    <w:rsid w:val="002D06F0"/>
    <w:rsid w:val="002D2B26"/>
    <w:rsid w:val="002D7EA2"/>
    <w:rsid w:val="002E187C"/>
    <w:rsid w:val="002E3194"/>
    <w:rsid w:val="002E6774"/>
    <w:rsid w:val="002E7890"/>
    <w:rsid w:val="002F1826"/>
    <w:rsid w:val="00302733"/>
    <w:rsid w:val="00305835"/>
    <w:rsid w:val="00306F33"/>
    <w:rsid w:val="00311FB2"/>
    <w:rsid w:val="00312B34"/>
    <w:rsid w:val="00313C40"/>
    <w:rsid w:val="00314078"/>
    <w:rsid w:val="0031535D"/>
    <w:rsid w:val="003239B8"/>
    <w:rsid w:val="00324ABD"/>
    <w:rsid w:val="003256AD"/>
    <w:rsid w:val="00331469"/>
    <w:rsid w:val="0033169F"/>
    <w:rsid w:val="00332FB1"/>
    <w:rsid w:val="003378EF"/>
    <w:rsid w:val="00341364"/>
    <w:rsid w:val="00344977"/>
    <w:rsid w:val="00346C95"/>
    <w:rsid w:val="00356185"/>
    <w:rsid w:val="00360380"/>
    <w:rsid w:val="00367D81"/>
    <w:rsid w:val="003700A5"/>
    <w:rsid w:val="0037519E"/>
    <w:rsid w:val="00377414"/>
    <w:rsid w:val="0038162B"/>
    <w:rsid w:val="00384229"/>
    <w:rsid w:val="00385E02"/>
    <w:rsid w:val="00386CF0"/>
    <w:rsid w:val="0038780C"/>
    <w:rsid w:val="00393A0B"/>
    <w:rsid w:val="0039763F"/>
    <w:rsid w:val="00397999"/>
    <w:rsid w:val="003A747D"/>
    <w:rsid w:val="003B21CD"/>
    <w:rsid w:val="003B5DFB"/>
    <w:rsid w:val="003B70FB"/>
    <w:rsid w:val="003C676B"/>
    <w:rsid w:val="003D3BC2"/>
    <w:rsid w:val="003D420B"/>
    <w:rsid w:val="003E62D5"/>
    <w:rsid w:val="003E6CA1"/>
    <w:rsid w:val="003F08EF"/>
    <w:rsid w:val="003F213A"/>
    <w:rsid w:val="003F446F"/>
    <w:rsid w:val="003F5154"/>
    <w:rsid w:val="00405F9C"/>
    <w:rsid w:val="004065A8"/>
    <w:rsid w:val="00410B14"/>
    <w:rsid w:val="004152D7"/>
    <w:rsid w:val="004165C2"/>
    <w:rsid w:val="004263EF"/>
    <w:rsid w:val="00441ECB"/>
    <w:rsid w:val="00445193"/>
    <w:rsid w:val="004469B6"/>
    <w:rsid w:val="00450117"/>
    <w:rsid w:val="004511CD"/>
    <w:rsid w:val="004513B0"/>
    <w:rsid w:val="00462C1B"/>
    <w:rsid w:val="00465495"/>
    <w:rsid w:val="00467B7E"/>
    <w:rsid w:val="0047225C"/>
    <w:rsid w:val="00473BB4"/>
    <w:rsid w:val="00476FFD"/>
    <w:rsid w:val="00477592"/>
    <w:rsid w:val="00486F1C"/>
    <w:rsid w:val="00492B3B"/>
    <w:rsid w:val="0049419D"/>
    <w:rsid w:val="004A12A2"/>
    <w:rsid w:val="004A6A54"/>
    <w:rsid w:val="004B172E"/>
    <w:rsid w:val="004B421C"/>
    <w:rsid w:val="004B4985"/>
    <w:rsid w:val="004B70EF"/>
    <w:rsid w:val="004C16D3"/>
    <w:rsid w:val="004C20D2"/>
    <w:rsid w:val="004C2312"/>
    <w:rsid w:val="004C4B62"/>
    <w:rsid w:val="004C54C9"/>
    <w:rsid w:val="004D4ABA"/>
    <w:rsid w:val="004D6025"/>
    <w:rsid w:val="004E04F9"/>
    <w:rsid w:val="004E10D2"/>
    <w:rsid w:val="004E2649"/>
    <w:rsid w:val="004E622F"/>
    <w:rsid w:val="004F626F"/>
    <w:rsid w:val="004F7328"/>
    <w:rsid w:val="00501164"/>
    <w:rsid w:val="00501399"/>
    <w:rsid w:val="00503123"/>
    <w:rsid w:val="005047ED"/>
    <w:rsid w:val="0050633D"/>
    <w:rsid w:val="00507BC4"/>
    <w:rsid w:val="005128E4"/>
    <w:rsid w:val="005133DB"/>
    <w:rsid w:val="00514504"/>
    <w:rsid w:val="005200BF"/>
    <w:rsid w:val="00521E1F"/>
    <w:rsid w:val="005239DD"/>
    <w:rsid w:val="00523D3B"/>
    <w:rsid w:val="00524411"/>
    <w:rsid w:val="00525560"/>
    <w:rsid w:val="005345F3"/>
    <w:rsid w:val="00544C49"/>
    <w:rsid w:val="0055091C"/>
    <w:rsid w:val="005516A1"/>
    <w:rsid w:val="005559EF"/>
    <w:rsid w:val="00557756"/>
    <w:rsid w:val="00563557"/>
    <w:rsid w:val="0057402A"/>
    <w:rsid w:val="005771D0"/>
    <w:rsid w:val="0058205A"/>
    <w:rsid w:val="00582818"/>
    <w:rsid w:val="005874FF"/>
    <w:rsid w:val="0059191A"/>
    <w:rsid w:val="005921FF"/>
    <w:rsid w:val="00594CD8"/>
    <w:rsid w:val="0059640D"/>
    <w:rsid w:val="005A24ED"/>
    <w:rsid w:val="005A5582"/>
    <w:rsid w:val="005A6BE3"/>
    <w:rsid w:val="005A6D0E"/>
    <w:rsid w:val="005B23CF"/>
    <w:rsid w:val="005B52B0"/>
    <w:rsid w:val="005B6806"/>
    <w:rsid w:val="005C0083"/>
    <w:rsid w:val="005C4225"/>
    <w:rsid w:val="005C514D"/>
    <w:rsid w:val="005C52A4"/>
    <w:rsid w:val="005D05DC"/>
    <w:rsid w:val="005D3862"/>
    <w:rsid w:val="005D5B70"/>
    <w:rsid w:val="005E212A"/>
    <w:rsid w:val="005F0DAD"/>
    <w:rsid w:val="005F0F33"/>
    <w:rsid w:val="005F3DB2"/>
    <w:rsid w:val="00600DEB"/>
    <w:rsid w:val="0060262B"/>
    <w:rsid w:val="006031B8"/>
    <w:rsid w:val="00625615"/>
    <w:rsid w:val="006263C3"/>
    <w:rsid w:val="00627C9F"/>
    <w:rsid w:val="006311E9"/>
    <w:rsid w:val="00632354"/>
    <w:rsid w:val="00635421"/>
    <w:rsid w:val="00642810"/>
    <w:rsid w:val="00645820"/>
    <w:rsid w:val="00646DA7"/>
    <w:rsid w:val="00652333"/>
    <w:rsid w:val="00654056"/>
    <w:rsid w:val="00655C04"/>
    <w:rsid w:val="006632F2"/>
    <w:rsid w:val="006708AD"/>
    <w:rsid w:val="0067377D"/>
    <w:rsid w:val="0068009E"/>
    <w:rsid w:val="00686095"/>
    <w:rsid w:val="0068673F"/>
    <w:rsid w:val="00692219"/>
    <w:rsid w:val="006A17D2"/>
    <w:rsid w:val="006A2314"/>
    <w:rsid w:val="006A73E6"/>
    <w:rsid w:val="006B2D5C"/>
    <w:rsid w:val="006B5E73"/>
    <w:rsid w:val="006C0C92"/>
    <w:rsid w:val="006C0ECF"/>
    <w:rsid w:val="006C1450"/>
    <w:rsid w:val="006C4EB1"/>
    <w:rsid w:val="006E0166"/>
    <w:rsid w:val="006E214E"/>
    <w:rsid w:val="006E2FFB"/>
    <w:rsid w:val="006E45F8"/>
    <w:rsid w:val="006E7B34"/>
    <w:rsid w:val="006F3205"/>
    <w:rsid w:val="006F50BD"/>
    <w:rsid w:val="0070697F"/>
    <w:rsid w:val="007103C4"/>
    <w:rsid w:val="007138CC"/>
    <w:rsid w:val="0072199C"/>
    <w:rsid w:val="00722C9F"/>
    <w:rsid w:val="007253B8"/>
    <w:rsid w:val="0073741F"/>
    <w:rsid w:val="00740930"/>
    <w:rsid w:val="00747A76"/>
    <w:rsid w:val="0075651E"/>
    <w:rsid w:val="00756792"/>
    <w:rsid w:val="00765FD7"/>
    <w:rsid w:val="0076643F"/>
    <w:rsid w:val="00770D42"/>
    <w:rsid w:val="00772320"/>
    <w:rsid w:val="00777F63"/>
    <w:rsid w:val="007822E9"/>
    <w:rsid w:val="00792D54"/>
    <w:rsid w:val="007A5817"/>
    <w:rsid w:val="007B04C7"/>
    <w:rsid w:val="007B05C4"/>
    <w:rsid w:val="007B60E9"/>
    <w:rsid w:val="007B6CC3"/>
    <w:rsid w:val="007B76D3"/>
    <w:rsid w:val="007B7B6C"/>
    <w:rsid w:val="007C3334"/>
    <w:rsid w:val="007D15C9"/>
    <w:rsid w:val="007D2B98"/>
    <w:rsid w:val="007D3B43"/>
    <w:rsid w:val="007D75F2"/>
    <w:rsid w:val="007E15B2"/>
    <w:rsid w:val="007E1CAC"/>
    <w:rsid w:val="007E21BC"/>
    <w:rsid w:val="007E7C7C"/>
    <w:rsid w:val="007E7C82"/>
    <w:rsid w:val="007F06A4"/>
    <w:rsid w:val="007F2AA1"/>
    <w:rsid w:val="007F588D"/>
    <w:rsid w:val="0080116B"/>
    <w:rsid w:val="00801A11"/>
    <w:rsid w:val="00803F1C"/>
    <w:rsid w:val="00805C7B"/>
    <w:rsid w:val="0080600E"/>
    <w:rsid w:val="008138C0"/>
    <w:rsid w:val="00814688"/>
    <w:rsid w:val="00817612"/>
    <w:rsid w:val="00817644"/>
    <w:rsid w:val="00822831"/>
    <w:rsid w:val="008338A4"/>
    <w:rsid w:val="00834D49"/>
    <w:rsid w:val="00835538"/>
    <w:rsid w:val="00835973"/>
    <w:rsid w:val="00837C45"/>
    <w:rsid w:val="00841265"/>
    <w:rsid w:val="0084405C"/>
    <w:rsid w:val="00844243"/>
    <w:rsid w:val="00844730"/>
    <w:rsid w:val="008457C2"/>
    <w:rsid w:val="00851A72"/>
    <w:rsid w:val="00857A82"/>
    <w:rsid w:val="00865573"/>
    <w:rsid w:val="008661A2"/>
    <w:rsid w:val="008717C6"/>
    <w:rsid w:val="00873836"/>
    <w:rsid w:val="00881F21"/>
    <w:rsid w:val="008821EA"/>
    <w:rsid w:val="008842E6"/>
    <w:rsid w:val="00884657"/>
    <w:rsid w:val="00885737"/>
    <w:rsid w:val="00886EAB"/>
    <w:rsid w:val="00890650"/>
    <w:rsid w:val="00891B6C"/>
    <w:rsid w:val="00893A7B"/>
    <w:rsid w:val="008944DC"/>
    <w:rsid w:val="00897934"/>
    <w:rsid w:val="00897E12"/>
    <w:rsid w:val="008A7E0F"/>
    <w:rsid w:val="008B0A98"/>
    <w:rsid w:val="008B12F5"/>
    <w:rsid w:val="008C39C3"/>
    <w:rsid w:val="008C5E2D"/>
    <w:rsid w:val="008C68B9"/>
    <w:rsid w:val="008D72FE"/>
    <w:rsid w:val="008D768D"/>
    <w:rsid w:val="008E009E"/>
    <w:rsid w:val="008E3759"/>
    <w:rsid w:val="008E3BFE"/>
    <w:rsid w:val="008E5355"/>
    <w:rsid w:val="008F1912"/>
    <w:rsid w:val="0090270B"/>
    <w:rsid w:val="009041DC"/>
    <w:rsid w:val="0090425B"/>
    <w:rsid w:val="00913A9E"/>
    <w:rsid w:val="00913B91"/>
    <w:rsid w:val="009162D2"/>
    <w:rsid w:val="00917B5A"/>
    <w:rsid w:val="00920A58"/>
    <w:rsid w:val="00920A8C"/>
    <w:rsid w:val="00927B97"/>
    <w:rsid w:val="00934A2C"/>
    <w:rsid w:val="009429A3"/>
    <w:rsid w:val="00944433"/>
    <w:rsid w:val="0096706E"/>
    <w:rsid w:val="00972FAA"/>
    <w:rsid w:val="00974491"/>
    <w:rsid w:val="00975C4E"/>
    <w:rsid w:val="00976756"/>
    <w:rsid w:val="0097791C"/>
    <w:rsid w:val="00981644"/>
    <w:rsid w:val="00981FBA"/>
    <w:rsid w:val="009837CB"/>
    <w:rsid w:val="00992017"/>
    <w:rsid w:val="00997BC5"/>
    <w:rsid w:val="009A05FB"/>
    <w:rsid w:val="009A2108"/>
    <w:rsid w:val="009A4F41"/>
    <w:rsid w:val="009B33C4"/>
    <w:rsid w:val="009B381B"/>
    <w:rsid w:val="009B4BB7"/>
    <w:rsid w:val="009C481B"/>
    <w:rsid w:val="009D064F"/>
    <w:rsid w:val="009D1753"/>
    <w:rsid w:val="009D73BC"/>
    <w:rsid w:val="009D7611"/>
    <w:rsid w:val="009E0B61"/>
    <w:rsid w:val="009E2BA6"/>
    <w:rsid w:val="009E53DE"/>
    <w:rsid w:val="009F058D"/>
    <w:rsid w:val="00A0024D"/>
    <w:rsid w:val="00A0077C"/>
    <w:rsid w:val="00A017D3"/>
    <w:rsid w:val="00A11212"/>
    <w:rsid w:val="00A1138F"/>
    <w:rsid w:val="00A11E44"/>
    <w:rsid w:val="00A13FF3"/>
    <w:rsid w:val="00A176AA"/>
    <w:rsid w:val="00A30100"/>
    <w:rsid w:val="00A328B3"/>
    <w:rsid w:val="00A339AC"/>
    <w:rsid w:val="00A41479"/>
    <w:rsid w:val="00A451A6"/>
    <w:rsid w:val="00A50FCF"/>
    <w:rsid w:val="00A528D1"/>
    <w:rsid w:val="00A54B98"/>
    <w:rsid w:val="00A6045A"/>
    <w:rsid w:val="00A60EC5"/>
    <w:rsid w:val="00A610CD"/>
    <w:rsid w:val="00A612CC"/>
    <w:rsid w:val="00A630D2"/>
    <w:rsid w:val="00A66164"/>
    <w:rsid w:val="00A7323E"/>
    <w:rsid w:val="00A73C9B"/>
    <w:rsid w:val="00A758AA"/>
    <w:rsid w:val="00A83B39"/>
    <w:rsid w:val="00AA09A2"/>
    <w:rsid w:val="00AA7996"/>
    <w:rsid w:val="00AC19CB"/>
    <w:rsid w:val="00AC2332"/>
    <w:rsid w:val="00AC4B81"/>
    <w:rsid w:val="00AD1295"/>
    <w:rsid w:val="00AD2C4E"/>
    <w:rsid w:val="00AD4D42"/>
    <w:rsid w:val="00AE5488"/>
    <w:rsid w:val="00AE6F91"/>
    <w:rsid w:val="00AF5571"/>
    <w:rsid w:val="00B02FBE"/>
    <w:rsid w:val="00B03F39"/>
    <w:rsid w:val="00B04813"/>
    <w:rsid w:val="00B0612B"/>
    <w:rsid w:val="00B07341"/>
    <w:rsid w:val="00B30539"/>
    <w:rsid w:val="00B314DB"/>
    <w:rsid w:val="00B31FBF"/>
    <w:rsid w:val="00B3429E"/>
    <w:rsid w:val="00B35B11"/>
    <w:rsid w:val="00B361F2"/>
    <w:rsid w:val="00B3718B"/>
    <w:rsid w:val="00B3745F"/>
    <w:rsid w:val="00B375A9"/>
    <w:rsid w:val="00B4632A"/>
    <w:rsid w:val="00B46DF3"/>
    <w:rsid w:val="00B530F1"/>
    <w:rsid w:val="00B5744E"/>
    <w:rsid w:val="00B714A2"/>
    <w:rsid w:val="00B74F51"/>
    <w:rsid w:val="00B769F1"/>
    <w:rsid w:val="00B811E4"/>
    <w:rsid w:val="00B93D7F"/>
    <w:rsid w:val="00B96B6E"/>
    <w:rsid w:val="00BA200D"/>
    <w:rsid w:val="00BA276C"/>
    <w:rsid w:val="00BA325A"/>
    <w:rsid w:val="00BA33C7"/>
    <w:rsid w:val="00BB019D"/>
    <w:rsid w:val="00BB306F"/>
    <w:rsid w:val="00BB3B60"/>
    <w:rsid w:val="00BB5D7F"/>
    <w:rsid w:val="00BC0F2A"/>
    <w:rsid w:val="00BC6845"/>
    <w:rsid w:val="00BD07DD"/>
    <w:rsid w:val="00BD0FF5"/>
    <w:rsid w:val="00BD4B89"/>
    <w:rsid w:val="00BD5922"/>
    <w:rsid w:val="00BD5CDD"/>
    <w:rsid w:val="00BE49F8"/>
    <w:rsid w:val="00BF02CB"/>
    <w:rsid w:val="00BF6FD8"/>
    <w:rsid w:val="00C025D7"/>
    <w:rsid w:val="00C03680"/>
    <w:rsid w:val="00C03BDA"/>
    <w:rsid w:val="00C054DF"/>
    <w:rsid w:val="00C10D0D"/>
    <w:rsid w:val="00C1445D"/>
    <w:rsid w:val="00C21762"/>
    <w:rsid w:val="00C21FEF"/>
    <w:rsid w:val="00C222B4"/>
    <w:rsid w:val="00C23BA4"/>
    <w:rsid w:val="00C24543"/>
    <w:rsid w:val="00C256A2"/>
    <w:rsid w:val="00C25ADB"/>
    <w:rsid w:val="00C302B0"/>
    <w:rsid w:val="00C41E21"/>
    <w:rsid w:val="00C42BF6"/>
    <w:rsid w:val="00C51515"/>
    <w:rsid w:val="00C54817"/>
    <w:rsid w:val="00C5660B"/>
    <w:rsid w:val="00C60B24"/>
    <w:rsid w:val="00C644CB"/>
    <w:rsid w:val="00C6491C"/>
    <w:rsid w:val="00C66B72"/>
    <w:rsid w:val="00C71676"/>
    <w:rsid w:val="00C7215A"/>
    <w:rsid w:val="00C73389"/>
    <w:rsid w:val="00C84B0F"/>
    <w:rsid w:val="00C87AC4"/>
    <w:rsid w:val="00C9567A"/>
    <w:rsid w:val="00CA744A"/>
    <w:rsid w:val="00CA7BE3"/>
    <w:rsid w:val="00CB10FD"/>
    <w:rsid w:val="00CB212D"/>
    <w:rsid w:val="00CB2660"/>
    <w:rsid w:val="00CC22F5"/>
    <w:rsid w:val="00CC294D"/>
    <w:rsid w:val="00CC5E90"/>
    <w:rsid w:val="00CC77F0"/>
    <w:rsid w:val="00CD046C"/>
    <w:rsid w:val="00CD26B1"/>
    <w:rsid w:val="00CD78EF"/>
    <w:rsid w:val="00CE076C"/>
    <w:rsid w:val="00CE5199"/>
    <w:rsid w:val="00CE66D5"/>
    <w:rsid w:val="00CF37BB"/>
    <w:rsid w:val="00CF637A"/>
    <w:rsid w:val="00CF6951"/>
    <w:rsid w:val="00D012E0"/>
    <w:rsid w:val="00D01569"/>
    <w:rsid w:val="00D02EB0"/>
    <w:rsid w:val="00D054DE"/>
    <w:rsid w:val="00D059DE"/>
    <w:rsid w:val="00D05ABD"/>
    <w:rsid w:val="00D1211A"/>
    <w:rsid w:val="00D13FCE"/>
    <w:rsid w:val="00D2383F"/>
    <w:rsid w:val="00D261D1"/>
    <w:rsid w:val="00D306D1"/>
    <w:rsid w:val="00D30800"/>
    <w:rsid w:val="00D34786"/>
    <w:rsid w:val="00D37BFC"/>
    <w:rsid w:val="00D47A8E"/>
    <w:rsid w:val="00D52D14"/>
    <w:rsid w:val="00D62C4A"/>
    <w:rsid w:val="00D712D3"/>
    <w:rsid w:val="00D71422"/>
    <w:rsid w:val="00D720BD"/>
    <w:rsid w:val="00D72DC6"/>
    <w:rsid w:val="00D7558D"/>
    <w:rsid w:val="00D7569F"/>
    <w:rsid w:val="00D81D92"/>
    <w:rsid w:val="00D838C2"/>
    <w:rsid w:val="00D8544E"/>
    <w:rsid w:val="00D876F9"/>
    <w:rsid w:val="00D95D5C"/>
    <w:rsid w:val="00DA6FAB"/>
    <w:rsid w:val="00DA7B5F"/>
    <w:rsid w:val="00DB41E1"/>
    <w:rsid w:val="00DC11E7"/>
    <w:rsid w:val="00DC24E3"/>
    <w:rsid w:val="00DC36B6"/>
    <w:rsid w:val="00DC3E37"/>
    <w:rsid w:val="00DC4773"/>
    <w:rsid w:val="00DC5088"/>
    <w:rsid w:val="00DC7023"/>
    <w:rsid w:val="00DC769A"/>
    <w:rsid w:val="00DD057B"/>
    <w:rsid w:val="00DD3D86"/>
    <w:rsid w:val="00DD4AD2"/>
    <w:rsid w:val="00DD5D4D"/>
    <w:rsid w:val="00DE0BFF"/>
    <w:rsid w:val="00DE1D2D"/>
    <w:rsid w:val="00DE2862"/>
    <w:rsid w:val="00DE59CB"/>
    <w:rsid w:val="00DE7EB3"/>
    <w:rsid w:val="00DF1EC4"/>
    <w:rsid w:val="00DF6346"/>
    <w:rsid w:val="00E0340B"/>
    <w:rsid w:val="00E04A90"/>
    <w:rsid w:val="00E0551F"/>
    <w:rsid w:val="00E0699F"/>
    <w:rsid w:val="00E219C7"/>
    <w:rsid w:val="00E23DDC"/>
    <w:rsid w:val="00E4118C"/>
    <w:rsid w:val="00E43157"/>
    <w:rsid w:val="00E461CE"/>
    <w:rsid w:val="00E573E4"/>
    <w:rsid w:val="00E64C3D"/>
    <w:rsid w:val="00E720CA"/>
    <w:rsid w:val="00E72A30"/>
    <w:rsid w:val="00E7694F"/>
    <w:rsid w:val="00E81307"/>
    <w:rsid w:val="00E82D34"/>
    <w:rsid w:val="00E84EB5"/>
    <w:rsid w:val="00E85662"/>
    <w:rsid w:val="00E8789F"/>
    <w:rsid w:val="00E90535"/>
    <w:rsid w:val="00E92F41"/>
    <w:rsid w:val="00E957EB"/>
    <w:rsid w:val="00E97B71"/>
    <w:rsid w:val="00EA3D34"/>
    <w:rsid w:val="00EB2F66"/>
    <w:rsid w:val="00EB454D"/>
    <w:rsid w:val="00EC31E6"/>
    <w:rsid w:val="00EC44A8"/>
    <w:rsid w:val="00EC7205"/>
    <w:rsid w:val="00ED1019"/>
    <w:rsid w:val="00ED1D20"/>
    <w:rsid w:val="00ED261F"/>
    <w:rsid w:val="00ED46E7"/>
    <w:rsid w:val="00ED549D"/>
    <w:rsid w:val="00ED5E10"/>
    <w:rsid w:val="00ED76BE"/>
    <w:rsid w:val="00EE00E9"/>
    <w:rsid w:val="00EE1C68"/>
    <w:rsid w:val="00EF1AAA"/>
    <w:rsid w:val="00EF4937"/>
    <w:rsid w:val="00EF619B"/>
    <w:rsid w:val="00F00B55"/>
    <w:rsid w:val="00F010D5"/>
    <w:rsid w:val="00F02AD1"/>
    <w:rsid w:val="00F133E8"/>
    <w:rsid w:val="00F211BF"/>
    <w:rsid w:val="00F253CC"/>
    <w:rsid w:val="00F3603C"/>
    <w:rsid w:val="00F37106"/>
    <w:rsid w:val="00F37D0F"/>
    <w:rsid w:val="00F421B0"/>
    <w:rsid w:val="00F44E25"/>
    <w:rsid w:val="00F519CF"/>
    <w:rsid w:val="00F55B3D"/>
    <w:rsid w:val="00F56BA5"/>
    <w:rsid w:val="00F60E22"/>
    <w:rsid w:val="00F72096"/>
    <w:rsid w:val="00F75E02"/>
    <w:rsid w:val="00F76FBF"/>
    <w:rsid w:val="00F81395"/>
    <w:rsid w:val="00F81A06"/>
    <w:rsid w:val="00F81BB8"/>
    <w:rsid w:val="00F82A1D"/>
    <w:rsid w:val="00F8456E"/>
    <w:rsid w:val="00F8479C"/>
    <w:rsid w:val="00F90C64"/>
    <w:rsid w:val="00F917D1"/>
    <w:rsid w:val="00F94932"/>
    <w:rsid w:val="00F9653B"/>
    <w:rsid w:val="00FB1E92"/>
    <w:rsid w:val="00FB4122"/>
    <w:rsid w:val="00FB62CF"/>
    <w:rsid w:val="00FC0B5E"/>
    <w:rsid w:val="00FD3C3B"/>
    <w:rsid w:val="00FE07DD"/>
    <w:rsid w:val="00FE43CB"/>
    <w:rsid w:val="00FE6B45"/>
    <w:rsid w:val="00FF246B"/>
    <w:rsid w:val="00FF410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paragraph">
    <w:name w:val="paragraph"/>
    <w:basedOn w:val="Normal"/>
    <w:rsid w:val="006632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basedOn w:val="NoList"/>
    <w:pPr>
      <w:numPr>
        <w:numId w:val="1"/>
      </w:numPr>
    </w:pPr>
  </w:style>
  <w:style w:type="character" w:customStyle="1" w:styleId="normaltextrun">
    <w:name w:val="normaltextrun"/>
    <w:basedOn w:val="DefaultParagraphFont"/>
    <w:rsid w:val="006632F2"/>
  </w:style>
  <w:style w:type="numbering" w:customStyle="1" w:styleId="List21">
    <w:name w:val="List 21"/>
    <w:basedOn w:val="NoList"/>
    <w:pPr>
      <w:numPr>
        <w:numId w:val="52"/>
      </w:numPr>
    </w:pPr>
  </w:style>
  <w:style w:type="character" w:customStyle="1" w:styleId="eop">
    <w:name w:val="eop"/>
    <w:basedOn w:val="DefaultParagraphFont"/>
    <w:rsid w:val="006632F2"/>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4424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C222B4"/>
    <w:rPr>
      <w:sz w:val="16"/>
      <w:szCs w:val="16"/>
    </w:rPr>
  </w:style>
  <w:style w:type="paragraph" w:styleId="CommentText">
    <w:name w:val="annotation text"/>
    <w:basedOn w:val="Normal"/>
    <w:link w:val="CommentTextChar"/>
    <w:uiPriority w:val="99"/>
    <w:semiHidden/>
    <w:unhideWhenUsed/>
    <w:rsid w:val="00C222B4"/>
    <w:rPr>
      <w:sz w:val="20"/>
      <w:szCs w:val="20"/>
    </w:rPr>
  </w:style>
  <w:style w:type="character" w:customStyle="1" w:styleId="CommentTextChar">
    <w:name w:val="Comment Text Char"/>
    <w:basedOn w:val="DefaultParagraphFont"/>
    <w:link w:val="CommentText"/>
    <w:uiPriority w:val="99"/>
    <w:semiHidden/>
    <w:rsid w:val="00C222B4"/>
    <w:rPr>
      <w:lang w:val="en-US" w:eastAsia="en-US"/>
    </w:rPr>
  </w:style>
  <w:style w:type="paragraph" w:styleId="CommentSubject">
    <w:name w:val="annotation subject"/>
    <w:basedOn w:val="CommentText"/>
    <w:next w:val="CommentText"/>
    <w:link w:val="CommentSubjectChar"/>
    <w:uiPriority w:val="99"/>
    <w:semiHidden/>
    <w:unhideWhenUsed/>
    <w:rsid w:val="00C222B4"/>
    <w:rPr>
      <w:b/>
      <w:bCs/>
    </w:rPr>
  </w:style>
  <w:style w:type="character" w:customStyle="1" w:styleId="CommentSubjectChar">
    <w:name w:val="Comment Subject Char"/>
    <w:basedOn w:val="CommentTextChar"/>
    <w:link w:val="CommentSubject"/>
    <w:uiPriority w:val="99"/>
    <w:semiHidden/>
    <w:rsid w:val="00C222B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235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7659A"/>
    <w:rsid w:val="002A3923"/>
    <w:rsid w:val="002E1EB2"/>
    <w:rsid w:val="002F4AAC"/>
    <w:rsid w:val="00305CFA"/>
    <w:rsid w:val="00394049"/>
    <w:rsid w:val="003B0C71"/>
    <w:rsid w:val="003D44D3"/>
    <w:rsid w:val="00404DFA"/>
    <w:rsid w:val="004A2052"/>
    <w:rsid w:val="004B3003"/>
    <w:rsid w:val="004B5BBB"/>
    <w:rsid w:val="004F2DF8"/>
    <w:rsid w:val="00517E2A"/>
    <w:rsid w:val="006A303C"/>
    <w:rsid w:val="006F24A1"/>
    <w:rsid w:val="008B6067"/>
    <w:rsid w:val="0097480D"/>
    <w:rsid w:val="009803EC"/>
    <w:rsid w:val="009A261B"/>
    <w:rsid w:val="009E1121"/>
    <w:rsid w:val="00AA2E17"/>
    <w:rsid w:val="00AC15A4"/>
    <w:rsid w:val="00B0336C"/>
    <w:rsid w:val="00C71AB6"/>
    <w:rsid w:val="00CD2596"/>
    <w:rsid w:val="00D241E9"/>
    <w:rsid w:val="00D7750D"/>
    <w:rsid w:val="00ED4A14"/>
    <w:rsid w:val="00EE5FC8"/>
    <w:rsid w:val="00EF466A"/>
    <w:rsid w:val="00F00D2F"/>
    <w:rsid w:val="00F11016"/>
    <w:rsid w:val="00F128DF"/>
    <w:rsid w:val="00F5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770DC2-844A-1E4C-82D2-98F4BDF256C4}">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2918</Words>
  <Characters>16633</Characters>
  <Application>Microsoft Office Word</Application>
  <DocSecurity>0</DocSecurity>
  <Lines>138</Lines>
  <Paragraphs>39</Paragraphs>
  <ScaleCrop>false</ScaleCrop>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2023-02-03T14:41:00Z</dcterms:created>
  <dcterms:modified xsi:type="dcterms:W3CDTF">2023-02-03T14:41:00Z</dcterms:modified>
</cp:coreProperties>
</file>