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79F660CE" w:rsidR="00E10040" w:rsidRPr="00E10040" w:rsidRDefault="00861F16" w:rsidP="00E10040">
      <w:pPr>
        <w:jc w:val="both"/>
        <w:rPr>
          <w:rFonts w:ascii="Cambria" w:hAnsi="Cambria" w:cs="Univers"/>
          <w:b/>
          <w:bCs/>
          <w:sz w:val="22"/>
          <w:szCs w:val="22"/>
          <w:lang w:val="es-ES_tradnl"/>
        </w:rPr>
      </w:pPr>
      <w:r>
        <w:rPr>
          <w:noProof/>
        </w:rPr>
        <mc:AlternateContent>
          <mc:Choice Requires="wps">
            <w:drawing>
              <wp:anchor distT="0" distB="0" distL="114300" distR="114300" simplePos="0" relativeHeight="251659264" behindDoc="0" locked="0" layoutInCell="1" allowOverlap="1" wp14:anchorId="5C2190C0" wp14:editId="26B49CF6">
                <wp:simplePos x="0" y="0"/>
                <wp:positionH relativeFrom="column">
                  <wp:posOffset>-415925</wp:posOffset>
                </wp:positionH>
                <wp:positionV relativeFrom="paragraph">
                  <wp:posOffset>-439420</wp:posOffset>
                </wp:positionV>
                <wp:extent cx="1543050" cy="909637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F244681" id="Rectangle 9"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" fillcolor="#4a7194" stroked="f" strokeweight="1pt"/>
            </w:pict>
          </mc:Fallback>
        </mc:AlternateContent>
      </w:r>
      <w:r>
        <w:rPr>
          <w:noProof/>
        </w:rPr>
        <mc:AlternateContent>
          <mc:Choice Requires="wps">
            <w:drawing>
              <wp:anchor distT="0" distB="0" distL="114300" distR="114300" simplePos="0" relativeHeight="251663360" behindDoc="0" locked="0" layoutInCell="1" allowOverlap="1" wp14:anchorId="79DBB350" wp14:editId="581C2870">
                <wp:simplePos x="0" y="0"/>
                <wp:positionH relativeFrom="column">
                  <wp:posOffset>1282065</wp:posOffset>
                </wp:positionH>
                <wp:positionV relativeFrom="paragraph">
                  <wp:posOffset>-424180</wp:posOffset>
                </wp:positionV>
                <wp:extent cx="5248275" cy="9023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E10040" w:rsidRDefault="00E10040"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BB350" id="_x0000_t202" coordsize="21600,21600" o:spt="202" path="m,l,21600r21600,l21600,xe">
                <v:stroke joinstyle="miter"/>
                <v:path gradientshapeok="t" o:connecttype="rect"/>
              </v:shapetype>
              <v:shape id="Text Box 8"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5B700BA6" w14:textId="6AADB6FE" w:rsidR="00E10040" w:rsidRDefault="00E10040"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E10040" w:rsidRPr="00E10040">
        <w:rPr>
          <w:rFonts w:ascii="Cambria" w:hAnsi="Cambria" w:cs="Univers"/>
          <w:b/>
          <w:bCs/>
          <w:sz w:val="22"/>
          <w:szCs w:val="22"/>
          <w:lang w:val="es-ES_tradnl"/>
        </w:rPr>
        <w:t xml:space="preserve"> </w:t>
      </w:r>
    </w:p>
    <w:p w14:paraId="568095CA" w14:textId="77777777" w:rsidR="00E10040" w:rsidRPr="00E10040" w:rsidRDefault="00E10040" w:rsidP="00E10040">
      <w:pPr>
        <w:tabs>
          <w:tab w:val="center" w:pos="5400"/>
        </w:tabs>
        <w:suppressAutoHyphens/>
        <w:jc w:val="both"/>
        <w:rPr>
          <w:rFonts w:ascii="Cambria" w:hAnsi="Cambria"/>
          <w:sz w:val="22"/>
          <w:szCs w:val="22"/>
          <w:lang w:val="es-ES"/>
        </w:rPr>
      </w:pPr>
    </w:p>
    <w:p w14:paraId="1DFF4A90" w14:textId="77777777" w:rsidR="00E10040" w:rsidRPr="00E10040" w:rsidRDefault="00E10040" w:rsidP="00E10040">
      <w:pPr>
        <w:tabs>
          <w:tab w:val="center" w:pos="5400"/>
        </w:tabs>
        <w:suppressAutoHyphens/>
        <w:jc w:val="both"/>
        <w:rPr>
          <w:rFonts w:ascii="Cambria" w:hAnsi="Cambria"/>
          <w:sz w:val="22"/>
          <w:szCs w:val="22"/>
          <w:lang w:val="es-ES"/>
        </w:rPr>
      </w:pPr>
    </w:p>
    <w:p w14:paraId="65DC4A88" w14:textId="77777777" w:rsidR="00E10040" w:rsidRPr="00E10040" w:rsidRDefault="00E10040" w:rsidP="00E10040">
      <w:pPr>
        <w:tabs>
          <w:tab w:val="center" w:pos="5400"/>
        </w:tabs>
        <w:suppressAutoHyphens/>
        <w:rPr>
          <w:rFonts w:ascii="Cambria" w:hAnsi="Cambria"/>
          <w:sz w:val="22"/>
          <w:szCs w:val="22"/>
          <w:lang w:val="es-ES_tradnl"/>
        </w:rPr>
      </w:pPr>
    </w:p>
    <w:p w14:paraId="4F24238A" w14:textId="77777777" w:rsidR="00E10040" w:rsidRPr="00E10040" w:rsidRDefault="00E10040" w:rsidP="00E10040">
      <w:pPr>
        <w:tabs>
          <w:tab w:val="center" w:pos="5400"/>
        </w:tabs>
        <w:suppressAutoHyphens/>
        <w:rPr>
          <w:rFonts w:ascii="Cambria" w:hAnsi="Cambria"/>
          <w:sz w:val="22"/>
          <w:szCs w:val="22"/>
          <w:lang w:val="es-ES_tradnl"/>
        </w:rPr>
      </w:pPr>
    </w:p>
    <w:p w14:paraId="387440B2" w14:textId="77777777" w:rsidR="00E10040" w:rsidRPr="00E10040" w:rsidRDefault="00E10040" w:rsidP="00E10040">
      <w:pPr>
        <w:tabs>
          <w:tab w:val="center" w:pos="5400"/>
        </w:tabs>
        <w:suppressAutoHyphens/>
        <w:rPr>
          <w:rFonts w:ascii="Cambria" w:hAnsi="Cambria"/>
          <w:sz w:val="22"/>
          <w:szCs w:val="22"/>
          <w:lang w:val="es-ES_tradnl"/>
        </w:rPr>
      </w:pPr>
    </w:p>
    <w:p w14:paraId="5EE2C527" w14:textId="77777777" w:rsidR="00E10040" w:rsidRPr="00E10040"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E10040" w:rsidRDefault="00E10040" w:rsidP="00E10040">
      <w:pPr>
        <w:tabs>
          <w:tab w:val="center" w:pos="5400"/>
        </w:tabs>
        <w:suppressAutoHyphens/>
        <w:jc w:val="center"/>
        <w:rPr>
          <w:rFonts w:ascii="Cambria" w:hAnsi="Cambria"/>
          <w:sz w:val="22"/>
          <w:szCs w:val="22"/>
          <w:lang w:val="es-ES_tradnl"/>
        </w:rPr>
      </w:pPr>
    </w:p>
    <w:p w14:paraId="20BB3321" w14:textId="77777777" w:rsidR="00E10040" w:rsidRPr="00E10040" w:rsidRDefault="00E10040" w:rsidP="00E10040">
      <w:pPr>
        <w:tabs>
          <w:tab w:val="center" w:pos="5400"/>
        </w:tabs>
        <w:suppressAutoHyphens/>
        <w:jc w:val="center"/>
        <w:rPr>
          <w:rFonts w:ascii="Cambria" w:hAnsi="Cambria"/>
          <w:sz w:val="22"/>
          <w:szCs w:val="22"/>
          <w:lang w:val="es-ES_tradnl"/>
        </w:rPr>
      </w:pPr>
    </w:p>
    <w:p w14:paraId="48A54078" w14:textId="77777777" w:rsidR="00E10040" w:rsidRPr="00E10040" w:rsidRDefault="00E10040" w:rsidP="00E10040">
      <w:pPr>
        <w:tabs>
          <w:tab w:val="center" w:pos="5400"/>
        </w:tabs>
        <w:suppressAutoHyphens/>
        <w:jc w:val="center"/>
        <w:rPr>
          <w:rFonts w:ascii="Cambria" w:hAnsi="Cambria"/>
          <w:sz w:val="22"/>
          <w:szCs w:val="22"/>
          <w:lang w:val="es-ES_tradnl"/>
        </w:rPr>
      </w:pPr>
    </w:p>
    <w:p w14:paraId="06A72060" w14:textId="77777777" w:rsidR="00E10040" w:rsidRPr="00E10040" w:rsidRDefault="00E10040" w:rsidP="00E10040">
      <w:pPr>
        <w:tabs>
          <w:tab w:val="center" w:pos="5400"/>
        </w:tabs>
        <w:suppressAutoHyphens/>
        <w:jc w:val="center"/>
        <w:rPr>
          <w:rFonts w:ascii="Cambria" w:hAnsi="Cambria"/>
          <w:sz w:val="22"/>
          <w:szCs w:val="22"/>
          <w:lang w:val="es-ES_tradnl"/>
        </w:rPr>
      </w:pPr>
    </w:p>
    <w:p w14:paraId="5491C21D" w14:textId="77777777" w:rsidR="00E10040" w:rsidRPr="00E10040" w:rsidRDefault="00E10040" w:rsidP="00E10040">
      <w:pPr>
        <w:tabs>
          <w:tab w:val="center" w:pos="5400"/>
        </w:tabs>
        <w:suppressAutoHyphens/>
        <w:jc w:val="center"/>
        <w:rPr>
          <w:rFonts w:ascii="Cambria" w:hAnsi="Cambria"/>
          <w:sz w:val="22"/>
          <w:szCs w:val="22"/>
          <w:lang w:val="es-ES_tradnl"/>
        </w:rPr>
      </w:pPr>
    </w:p>
    <w:p w14:paraId="76D0B80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0321C5F" w14:textId="38361FBE" w:rsidR="00E10040" w:rsidRPr="00E10040" w:rsidRDefault="00861F16" w:rsidP="00E10040">
      <w:pPr>
        <w:tabs>
          <w:tab w:val="center" w:pos="5400"/>
        </w:tabs>
        <w:suppressAutoHyphens/>
        <w:jc w:val="center"/>
        <w:rPr>
          <w:rFonts w:ascii="Cambria" w:hAnsi="Cambria"/>
          <w:sz w:val="22"/>
          <w:szCs w:val="22"/>
          <w:lang w:val="es-ES_tradnl"/>
        </w:rPr>
      </w:pPr>
      <w:r>
        <w:rPr>
          <w:noProof/>
        </w:rPr>
        <mc:AlternateContent>
          <mc:Choice Requires="wps">
            <w:drawing>
              <wp:anchor distT="0" distB="0" distL="114300" distR="114300" simplePos="0" relativeHeight="251660288" behindDoc="0" locked="0" layoutInCell="1" allowOverlap="1" wp14:anchorId="4C9F5C19" wp14:editId="1B702487">
                <wp:simplePos x="0" y="0"/>
                <wp:positionH relativeFrom="column">
                  <wp:posOffset>1352550</wp:posOffset>
                </wp:positionH>
                <wp:positionV relativeFrom="paragraph">
                  <wp:posOffset>107315</wp:posOffset>
                </wp:positionV>
                <wp:extent cx="4441190" cy="21812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7BC58CC9"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051188">
                              <w:rPr>
                                <w:rFonts w:ascii="Cambria" w:hAnsi="Cambria" w:cs="Arial"/>
                                <w:b/>
                                <w:bCs/>
                                <w:color w:val="0D0D0D" w:themeColor="text1" w:themeTint="F2"/>
                                <w:sz w:val="36"/>
                                <w:szCs w:val="22"/>
                                <w:lang w:val="es-ES_tradnl"/>
                              </w:rPr>
                              <w:t>218</w:t>
                            </w:r>
                            <w:r w:rsidRPr="00E10040">
                              <w:rPr>
                                <w:rFonts w:ascii="Cambria" w:hAnsi="Cambria" w:cs="Arial"/>
                                <w:b/>
                                <w:bCs/>
                                <w:color w:val="0D0D0D" w:themeColor="text1" w:themeTint="F2"/>
                                <w:sz w:val="36"/>
                                <w:szCs w:val="22"/>
                                <w:lang w:val="es-ES_tradnl"/>
                              </w:rPr>
                              <w:t>/2</w:t>
                            </w:r>
                            <w:r w:rsidR="009859E4">
                              <w:rPr>
                                <w:rFonts w:ascii="Cambria" w:hAnsi="Cambria" w:cs="Arial"/>
                                <w:b/>
                                <w:bCs/>
                                <w:color w:val="0D0D0D" w:themeColor="text1" w:themeTint="F2"/>
                                <w:sz w:val="36"/>
                                <w:szCs w:val="22"/>
                                <w:lang w:val="es-ES_tradnl"/>
                              </w:rPr>
                              <w:t>2</w:t>
                            </w:r>
                          </w:p>
                          <w:p w14:paraId="67D1B048" w14:textId="0D8C28B2"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EB02F3">
                              <w:rPr>
                                <w:rFonts w:ascii="Cambria" w:hAnsi="Cambria" w:cs="Arial"/>
                                <w:b/>
                                <w:color w:val="0D0D0D" w:themeColor="text1" w:themeTint="F2"/>
                                <w:sz w:val="36"/>
                                <w:szCs w:val="22"/>
                                <w:lang w:val="es-ES_tradnl"/>
                              </w:rPr>
                              <w:t>2128</w:t>
                            </w:r>
                            <w:r w:rsidRPr="00E10040">
                              <w:rPr>
                                <w:rFonts w:ascii="Cambria" w:hAnsi="Cambria" w:cs="Arial"/>
                                <w:b/>
                                <w:color w:val="0D0D0D" w:themeColor="text1" w:themeTint="F2"/>
                                <w:sz w:val="36"/>
                                <w:szCs w:val="22"/>
                                <w:lang w:val="es-ES_tradnl"/>
                              </w:rPr>
                              <w:t>-</w:t>
                            </w:r>
                            <w:r w:rsidR="00EB02F3">
                              <w:rPr>
                                <w:rFonts w:ascii="Cambria" w:hAnsi="Cambria" w:cs="Arial"/>
                                <w:b/>
                                <w:color w:val="0D0D0D" w:themeColor="text1" w:themeTint="F2"/>
                                <w:sz w:val="36"/>
                                <w:szCs w:val="22"/>
                                <w:lang w:val="es-ES_tradnl"/>
                              </w:rPr>
                              <w:t>12</w:t>
                            </w:r>
                            <w:r w:rsidRPr="00E10040">
                              <w:rPr>
                                <w:rFonts w:ascii="Cambria" w:hAnsi="Cambria" w:cs="Arial"/>
                                <w:b/>
                                <w:color w:val="0D0D0D" w:themeColor="text1" w:themeTint="F2"/>
                                <w:sz w:val="36"/>
                                <w:szCs w:val="22"/>
                                <w:lang w:val="es-ES_tradnl"/>
                              </w:rPr>
                              <w:t xml:space="preserve"> </w:t>
                            </w:r>
                          </w:p>
                          <w:p w14:paraId="7264B33D" w14:textId="406DF275"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w:t>
                            </w:r>
                            <w:r w:rsidRPr="0089341D">
                              <w:rPr>
                                <w:rFonts w:ascii="Cambria" w:hAnsi="Cambria" w:cs="Arial"/>
                                <w:color w:val="0D0D0D" w:themeColor="text1" w:themeTint="F2"/>
                                <w:szCs w:val="22"/>
                                <w:lang w:val="es-ES_tradnl"/>
                              </w:rPr>
                              <w:t xml:space="preserve">DE </w:t>
                            </w:r>
                            <w:r w:rsidR="00BE570A">
                              <w:rPr>
                                <w:rFonts w:ascii="Cambria" w:hAnsi="Cambria" w:cs="Arial"/>
                                <w:color w:val="0D0D0D" w:themeColor="text1" w:themeTint="F2"/>
                                <w:szCs w:val="22"/>
                                <w:lang w:val="es-ES_tradnl"/>
                              </w:rPr>
                              <w:t>IN</w:t>
                            </w:r>
                            <w:r w:rsidRPr="0089341D">
                              <w:rPr>
                                <w:rFonts w:ascii="Cambria" w:hAnsi="Cambria" w:cs="Arial"/>
                                <w:color w:val="0D0D0D" w:themeColor="text1" w:themeTint="F2"/>
                                <w:szCs w:val="22"/>
                                <w:lang w:val="es-ES_tradnl"/>
                              </w:rPr>
                              <w:t>ADMISIBILIDAD</w:t>
                            </w:r>
                            <w:r w:rsidRPr="00E10040">
                              <w:rPr>
                                <w:rFonts w:ascii="Cambria" w:hAnsi="Cambria" w:cs="Arial"/>
                                <w:color w:val="0D0D0D" w:themeColor="text1" w:themeTint="F2"/>
                                <w:szCs w:val="22"/>
                                <w:lang w:val="es-ES_tradnl"/>
                              </w:rPr>
                              <w:t xml:space="preserve"> </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0" w:name="_ftnref1"/>
                          </w:p>
                          <w:p w14:paraId="6F037F91" w14:textId="6540C8FF" w:rsidR="00E10040" w:rsidRPr="00E10040" w:rsidRDefault="00EB02F3"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JORGE ALBERTO PARDO</w:t>
                            </w:r>
                            <w:r w:rsidR="00934DF9">
                              <w:rPr>
                                <w:rFonts w:ascii="Cambria" w:hAnsi="Cambria" w:cs="Arial"/>
                                <w:color w:val="0D0D0D" w:themeColor="text1" w:themeTint="F2"/>
                                <w:szCs w:val="22"/>
                                <w:lang w:val="es-ES_tradnl"/>
                              </w:rPr>
                              <w:t xml:space="preserve"> Y FAMILIA</w:t>
                            </w:r>
                          </w:p>
                          <w:bookmarkEnd w:id="0"/>
                          <w:p w14:paraId="7441DC01" w14:textId="4C49DA8C" w:rsidR="00E10040" w:rsidRPr="00E10040" w:rsidRDefault="00EB02F3"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COLOMBIA</w:t>
                            </w:r>
                          </w:p>
                          <w:p w14:paraId="1DA1F5CC" w14:textId="77777777" w:rsidR="00E10040" w:rsidRPr="00E10040" w:rsidRDefault="00E10040" w:rsidP="00E10040">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F5C19" id="Text Box 7"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41FED22C" w14:textId="7BC58CC9"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051188">
                        <w:rPr>
                          <w:rFonts w:ascii="Cambria" w:hAnsi="Cambria" w:cs="Arial"/>
                          <w:b/>
                          <w:bCs/>
                          <w:color w:val="0D0D0D" w:themeColor="text1" w:themeTint="F2"/>
                          <w:sz w:val="36"/>
                          <w:szCs w:val="22"/>
                          <w:lang w:val="es-ES_tradnl"/>
                        </w:rPr>
                        <w:t>218</w:t>
                      </w:r>
                      <w:r w:rsidRPr="00E10040">
                        <w:rPr>
                          <w:rFonts w:ascii="Cambria" w:hAnsi="Cambria" w:cs="Arial"/>
                          <w:b/>
                          <w:bCs/>
                          <w:color w:val="0D0D0D" w:themeColor="text1" w:themeTint="F2"/>
                          <w:sz w:val="36"/>
                          <w:szCs w:val="22"/>
                          <w:lang w:val="es-ES_tradnl"/>
                        </w:rPr>
                        <w:t>/2</w:t>
                      </w:r>
                      <w:r w:rsidR="009859E4">
                        <w:rPr>
                          <w:rFonts w:ascii="Cambria" w:hAnsi="Cambria" w:cs="Arial"/>
                          <w:b/>
                          <w:bCs/>
                          <w:color w:val="0D0D0D" w:themeColor="text1" w:themeTint="F2"/>
                          <w:sz w:val="36"/>
                          <w:szCs w:val="22"/>
                          <w:lang w:val="es-ES_tradnl"/>
                        </w:rPr>
                        <w:t>2</w:t>
                      </w:r>
                    </w:p>
                    <w:p w14:paraId="67D1B048" w14:textId="0D8C28B2"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EB02F3">
                        <w:rPr>
                          <w:rFonts w:ascii="Cambria" w:hAnsi="Cambria" w:cs="Arial"/>
                          <w:b/>
                          <w:color w:val="0D0D0D" w:themeColor="text1" w:themeTint="F2"/>
                          <w:sz w:val="36"/>
                          <w:szCs w:val="22"/>
                          <w:lang w:val="es-ES_tradnl"/>
                        </w:rPr>
                        <w:t>2128</w:t>
                      </w:r>
                      <w:r w:rsidRPr="00E10040">
                        <w:rPr>
                          <w:rFonts w:ascii="Cambria" w:hAnsi="Cambria" w:cs="Arial"/>
                          <w:b/>
                          <w:color w:val="0D0D0D" w:themeColor="text1" w:themeTint="F2"/>
                          <w:sz w:val="36"/>
                          <w:szCs w:val="22"/>
                          <w:lang w:val="es-ES_tradnl"/>
                        </w:rPr>
                        <w:t>-</w:t>
                      </w:r>
                      <w:r w:rsidR="00EB02F3">
                        <w:rPr>
                          <w:rFonts w:ascii="Cambria" w:hAnsi="Cambria" w:cs="Arial"/>
                          <w:b/>
                          <w:color w:val="0D0D0D" w:themeColor="text1" w:themeTint="F2"/>
                          <w:sz w:val="36"/>
                          <w:szCs w:val="22"/>
                          <w:lang w:val="es-ES_tradnl"/>
                        </w:rPr>
                        <w:t>12</w:t>
                      </w:r>
                      <w:r w:rsidRPr="00E10040">
                        <w:rPr>
                          <w:rFonts w:ascii="Cambria" w:hAnsi="Cambria" w:cs="Arial"/>
                          <w:b/>
                          <w:color w:val="0D0D0D" w:themeColor="text1" w:themeTint="F2"/>
                          <w:sz w:val="36"/>
                          <w:szCs w:val="22"/>
                          <w:lang w:val="es-ES_tradnl"/>
                        </w:rPr>
                        <w:t xml:space="preserve"> </w:t>
                      </w:r>
                    </w:p>
                    <w:p w14:paraId="7264B33D" w14:textId="406DF275"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w:t>
                      </w:r>
                      <w:r w:rsidRPr="0089341D">
                        <w:rPr>
                          <w:rFonts w:ascii="Cambria" w:hAnsi="Cambria" w:cs="Arial"/>
                          <w:color w:val="0D0D0D" w:themeColor="text1" w:themeTint="F2"/>
                          <w:szCs w:val="22"/>
                          <w:lang w:val="es-ES_tradnl"/>
                        </w:rPr>
                        <w:t xml:space="preserve">DE </w:t>
                      </w:r>
                      <w:r w:rsidR="00BE570A">
                        <w:rPr>
                          <w:rFonts w:ascii="Cambria" w:hAnsi="Cambria" w:cs="Arial"/>
                          <w:color w:val="0D0D0D" w:themeColor="text1" w:themeTint="F2"/>
                          <w:szCs w:val="22"/>
                          <w:lang w:val="es-ES_tradnl"/>
                        </w:rPr>
                        <w:t>IN</w:t>
                      </w:r>
                      <w:r w:rsidRPr="0089341D">
                        <w:rPr>
                          <w:rFonts w:ascii="Cambria" w:hAnsi="Cambria" w:cs="Arial"/>
                          <w:color w:val="0D0D0D" w:themeColor="text1" w:themeTint="F2"/>
                          <w:szCs w:val="22"/>
                          <w:lang w:val="es-ES_tradnl"/>
                        </w:rPr>
                        <w:t>ADMISIBILIDAD</w:t>
                      </w:r>
                      <w:r w:rsidRPr="00E10040">
                        <w:rPr>
                          <w:rFonts w:ascii="Cambria" w:hAnsi="Cambria" w:cs="Arial"/>
                          <w:color w:val="0D0D0D" w:themeColor="text1" w:themeTint="F2"/>
                          <w:szCs w:val="22"/>
                          <w:lang w:val="es-ES_tradnl"/>
                        </w:rPr>
                        <w:t xml:space="preserve"> </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1" w:name="_ftnref1"/>
                    </w:p>
                    <w:p w14:paraId="6F037F91" w14:textId="6540C8FF" w:rsidR="00E10040" w:rsidRPr="00E10040" w:rsidRDefault="00EB02F3" w:rsidP="00E10040">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JORGE ALBERTO PARDO</w:t>
                      </w:r>
                      <w:r w:rsidR="00934DF9">
                        <w:rPr>
                          <w:rFonts w:ascii="Cambria" w:hAnsi="Cambria" w:cs="Arial"/>
                          <w:color w:val="0D0D0D" w:themeColor="text1" w:themeTint="F2"/>
                          <w:szCs w:val="22"/>
                          <w:lang w:val="es-ES_tradnl"/>
                        </w:rPr>
                        <w:t xml:space="preserve"> Y FAMILIA</w:t>
                      </w:r>
                    </w:p>
                    <w:bookmarkEnd w:id="1"/>
                    <w:p w14:paraId="7441DC01" w14:textId="4C49DA8C" w:rsidR="00E10040" w:rsidRPr="00E10040" w:rsidRDefault="00EB02F3"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COLOMBIA</w:t>
                      </w:r>
                    </w:p>
                    <w:p w14:paraId="1DA1F5CC" w14:textId="77777777" w:rsidR="00E10040" w:rsidRPr="00E10040" w:rsidRDefault="00E10040" w:rsidP="00E10040">
                      <w:pPr>
                        <w:rPr>
                          <w:rFonts w:ascii="Cambria" w:hAnsi="Cambria"/>
                          <w:color w:val="0D0D0D" w:themeColor="text1" w:themeTint="F2"/>
                          <w:lang w:val="es-ES_tradnl"/>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6C51AB9" wp14:editId="6FCEB58E">
                <wp:simplePos x="0" y="0"/>
                <wp:positionH relativeFrom="column">
                  <wp:posOffset>-342900</wp:posOffset>
                </wp:positionH>
                <wp:positionV relativeFrom="paragraph">
                  <wp:posOffset>164465</wp:posOffset>
                </wp:positionV>
                <wp:extent cx="1390650" cy="13773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4C5FAE13" w:rsidR="00E10040" w:rsidRPr="004E2649" w:rsidRDefault="00E10040" w:rsidP="00E1004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E29FC77" w14:textId="11AD9CA9" w:rsidR="00E10040" w:rsidRPr="004E2649" w:rsidRDefault="00E10040" w:rsidP="00E1004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90349">
                              <w:rPr>
                                <w:rFonts w:asciiTheme="minorHAnsi" w:hAnsiTheme="minorHAnsi"/>
                                <w:color w:val="FFFFFF" w:themeColor="background1"/>
                                <w:sz w:val="22"/>
                                <w:lang w:val="pt-BR"/>
                              </w:rPr>
                              <w:t>221</w:t>
                            </w:r>
                          </w:p>
                          <w:p w14:paraId="4BC71096" w14:textId="6D40D4E6" w:rsidR="00E10040" w:rsidRPr="00740884" w:rsidRDefault="00051188" w:rsidP="00E10040">
                            <w:pPr>
                              <w:spacing w:line="276" w:lineRule="auto"/>
                              <w:jc w:val="right"/>
                              <w:rPr>
                                <w:rFonts w:asciiTheme="minorHAnsi" w:hAnsiTheme="minorHAnsi"/>
                                <w:color w:val="FFFFFF" w:themeColor="background1"/>
                                <w:sz w:val="22"/>
                                <w:lang w:val="pt-BR"/>
                              </w:rPr>
                            </w:pPr>
                            <w:r w:rsidRPr="00740884">
                              <w:rPr>
                                <w:rFonts w:asciiTheme="minorHAnsi" w:hAnsiTheme="minorHAnsi"/>
                                <w:color w:val="FFFFFF" w:themeColor="background1"/>
                                <w:sz w:val="22"/>
                                <w:lang w:val="pt-BR"/>
                              </w:rPr>
                              <w:t>15 agosto</w:t>
                            </w:r>
                            <w:r w:rsidR="00E10040" w:rsidRPr="00740884">
                              <w:rPr>
                                <w:rFonts w:asciiTheme="minorHAnsi" w:hAnsiTheme="minorHAnsi"/>
                                <w:color w:val="FFFFFF" w:themeColor="background1"/>
                                <w:sz w:val="22"/>
                                <w:lang w:val="pt-BR"/>
                              </w:rPr>
                              <w:t xml:space="preserve"> 202</w:t>
                            </w:r>
                            <w:r w:rsidR="009859E4" w:rsidRPr="00740884">
                              <w:rPr>
                                <w:rFonts w:asciiTheme="minorHAnsi" w:hAnsiTheme="minorHAnsi"/>
                                <w:color w:val="FFFFFF" w:themeColor="background1"/>
                                <w:sz w:val="22"/>
                                <w:lang w:val="pt-BR"/>
                              </w:rPr>
                              <w:t>2</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51AB9" id="Text Box 6"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075D3795" w14:textId="4C5FAE13" w:rsidR="00E10040" w:rsidRPr="004E2649" w:rsidRDefault="00E10040" w:rsidP="00E1004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E29FC77" w14:textId="11AD9CA9" w:rsidR="00E10040" w:rsidRPr="004E2649" w:rsidRDefault="00E10040" w:rsidP="00E1004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90349">
                        <w:rPr>
                          <w:rFonts w:asciiTheme="minorHAnsi" w:hAnsiTheme="minorHAnsi"/>
                          <w:color w:val="FFFFFF" w:themeColor="background1"/>
                          <w:sz w:val="22"/>
                          <w:lang w:val="pt-BR"/>
                        </w:rPr>
                        <w:t>221</w:t>
                      </w:r>
                    </w:p>
                    <w:p w14:paraId="4BC71096" w14:textId="6D40D4E6" w:rsidR="00E10040" w:rsidRPr="00740884" w:rsidRDefault="00051188" w:rsidP="00E10040">
                      <w:pPr>
                        <w:spacing w:line="276" w:lineRule="auto"/>
                        <w:jc w:val="right"/>
                        <w:rPr>
                          <w:rFonts w:asciiTheme="minorHAnsi" w:hAnsiTheme="minorHAnsi"/>
                          <w:color w:val="FFFFFF" w:themeColor="background1"/>
                          <w:sz w:val="22"/>
                          <w:lang w:val="pt-BR"/>
                        </w:rPr>
                      </w:pPr>
                      <w:r w:rsidRPr="00740884">
                        <w:rPr>
                          <w:rFonts w:asciiTheme="minorHAnsi" w:hAnsiTheme="minorHAnsi"/>
                          <w:color w:val="FFFFFF" w:themeColor="background1"/>
                          <w:sz w:val="22"/>
                          <w:lang w:val="pt-BR"/>
                        </w:rPr>
                        <w:t>15 agosto</w:t>
                      </w:r>
                      <w:r w:rsidR="00E10040" w:rsidRPr="00740884">
                        <w:rPr>
                          <w:rFonts w:asciiTheme="minorHAnsi" w:hAnsiTheme="minorHAnsi"/>
                          <w:color w:val="FFFFFF" w:themeColor="background1"/>
                          <w:sz w:val="22"/>
                          <w:lang w:val="pt-BR"/>
                        </w:rPr>
                        <w:t xml:space="preserve"> 202</w:t>
                      </w:r>
                      <w:r w:rsidR="009859E4" w:rsidRPr="00740884">
                        <w:rPr>
                          <w:rFonts w:asciiTheme="minorHAnsi" w:hAnsiTheme="minorHAnsi"/>
                          <w:color w:val="FFFFFF" w:themeColor="background1"/>
                          <w:sz w:val="22"/>
                          <w:lang w:val="pt-BR"/>
                        </w:rPr>
                        <w:t>2</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E10040"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E10040"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E10040"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E10040"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E10040"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E10040"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E10040"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E10040"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E10040"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E10040"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E10040"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E10040"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E10040"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E10040"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E10040"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E10040"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E10040"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E10040"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E10040"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E10040"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E10040"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E10040"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E10040"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E10040" w:rsidRDefault="00E10040" w:rsidP="00E10040">
      <w:pPr>
        <w:tabs>
          <w:tab w:val="center" w:pos="5400"/>
        </w:tabs>
        <w:suppressAutoHyphens/>
        <w:jc w:val="center"/>
        <w:rPr>
          <w:rFonts w:ascii="Cambria" w:hAnsi="Cambria"/>
          <w:sz w:val="18"/>
          <w:szCs w:val="22"/>
          <w:lang w:val="es-ES_tradnl"/>
        </w:rPr>
      </w:pPr>
    </w:p>
    <w:p w14:paraId="140ADABC" w14:textId="249B56EE" w:rsidR="00E10040" w:rsidRPr="00E10040" w:rsidRDefault="00861F16" w:rsidP="00E10040">
      <w:pP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61312" behindDoc="0" locked="0" layoutInCell="1" allowOverlap="1" wp14:anchorId="103AFE56" wp14:editId="37C89225">
                <wp:simplePos x="0" y="0"/>
                <wp:positionH relativeFrom="column">
                  <wp:posOffset>1341755</wp:posOffset>
                </wp:positionH>
                <wp:positionV relativeFrom="paragraph">
                  <wp:posOffset>22860</wp:posOffset>
                </wp:positionV>
                <wp:extent cx="4933950" cy="6648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C42D" w14:textId="6F13D0E0"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Aprobado electr</w:t>
                            </w:r>
                            <w:r w:rsidRPr="00E10040">
                              <w:rPr>
                                <w:rFonts w:ascii="Cambria" w:hAnsi="Cambria"/>
                                <w:color w:val="0D0D0D" w:themeColor="text1" w:themeTint="F2"/>
                                <w:sz w:val="18"/>
                                <w:szCs w:val="22"/>
                                <w:lang w:val="es-ES_tradnl"/>
                              </w:rPr>
                              <w:t>ónicamente</w:t>
                            </w:r>
                            <w:r w:rsidRPr="00E10040">
                              <w:rPr>
                                <w:rFonts w:ascii="Cambria" w:hAnsi="Cambria"/>
                                <w:color w:val="0D0D0D" w:themeColor="text1" w:themeTint="F2"/>
                                <w:sz w:val="18"/>
                                <w:szCs w:val="22"/>
                                <w:lang w:val="es-ES"/>
                              </w:rPr>
                              <w:t xml:space="preserve"> por la Comisión el </w:t>
                            </w:r>
                            <w:r w:rsidR="00051188">
                              <w:rPr>
                                <w:rFonts w:ascii="Cambria" w:hAnsi="Cambria"/>
                                <w:color w:val="0D0D0D" w:themeColor="text1" w:themeTint="F2"/>
                                <w:sz w:val="18"/>
                                <w:szCs w:val="22"/>
                                <w:lang w:val="es-ES"/>
                              </w:rPr>
                              <w:t>15</w:t>
                            </w:r>
                            <w:r w:rsidRPr="00E10040">
                              <w:rPr>
                                <w:rFonts w:ascii="Cambria" w:hAnsi="Cambria"/>
                                <w:color w:val="0D0D0D" w:themeColor="text1" w:themeTint="F2"/>
                                <w:sz w:val="18"/>
                                <w:szCs w:val="22"/>
                                <w:lang w:val="es-ES"/>
                              </w:rPr>
                              <w:t xml:space="preserve"> de </w:t>
                            </w:r>
                            <w:r w:rsidR="00051188">
                              <w:rPr>
                                <w:rFonts w:ascii="Cambria" w:hAnsi="Cambria"/>
                                <w:color w:val="0D0D0D" w:themeColor="text1" w:themeTint="F2"/>
                                <w:sz w:val="18"/>
                                <w:szCs w:val="22"/>
                                <w:lang w:val="es-ES"/>
                              </w:rPr>
                              <w:t>agosto</w:t>
                            </w:r>
                            <w:r w:rsidRPr="00E10040">
                              <w:rPr>
                                <w:rFonts w:ascii="Cambria" w:hAnsi="Cambria"/>
                                <w:color w:val="0D0D0D" w:themeColor="text1" w:themeTint="F2"/>
                                <w:sz w:val="18"/>
                                <w:szCs w:val="22"/>
                                <w:lang w:val="es-ES"/>
                              </w:rPr>
                              <w:t xml:space="preserve"> de 202</w:t>
                            </w:r>
                            <w:r w:rsidR="009859E4">
                              <w:rPr>
                                <w:rFonts w:ascii="Cambria" w:hAnsi="Cambria"/>
                                <w:color w:val="0D0D0D" w:themeColor="text1" w:themeTint="F2"/>
                                <w:sz w:val="18"/>
                                <w:szCs w:val="22"/>
                                <w:lang w:val="es-ES"/>
                              </w:rPr>
                              <w:t>2</w:t>
                            </w:r>
                            <w:r w:rsidR="00051188">
                              <w:rPr>
                                <w:rFonts w:ascii="Cambria" w:hAnsi="Cambria"/>
                                <w:color w:val="0D0D0D" w:themeColor="text1" w:themeTint="F2"/>
                                <w:sz w:val="18"/>
                                <w:szCs w:val="22"/>
                                <w:lang w:val="es-ES"/>
                              </w:rPr>
                              <w:t>.</w:t>
                            </w: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AFE56" id="Text Box 5"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13C2C42D" w14:textId="6F13D0E0"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Aprobado electr</w:t>
                      </w:r>
                      <w:r w:rsidRPr="00E10040">
                        <w:rPr>
                          <w:rFonts w:ascii="Cambria" w:hAnsi="Cambria"/>
                          <w:color w:val="0D0D0D" w:themeColor="text1" w:themeTint="F2"/>
                          <w:sz w:val="18"/>
                          <w:szCs w:val="22"/>
                          <w:lang w:val="es-ES_tradnl"/>
                        </w:rPr>
                        <w:t>ónicamente</w:t>
                      </w:r>
                      <w:r w:rsidRPr="00E10040">
                        <w:rPr>
                          <w:rFonts w:ascii="Cambria" w:hAnsi="Cambria"/>
                          <w:color w:val="0D0D0D" w:themeColor="text1" w:themeTint="F2"/>
                          <w:sz w:val="18"/>
                          <w:szCs w:val="22"/>
                          <w:lang w:val="es-ES"/>
                        </w:rPr>
                        <w:t xml:space="preserve"> por la Comisión el </w:t>
                      </w:r>
                      <w:r w:rsidR="00051188">
                        <w:rPr>
                          <w:rFonts w:ascii="Cambria" w:hAnsi="Cambria"/>
                          <w:color w:val="0D0D0D" w:themeColor="text1" w:themeTint="F2"/>
                          <w:sz w:val="18"/>
                          <w:szCs w:val="22"/>
                          <w:lang w:val="es-ES"/>
                        </w:rPr>
                        <w:t>15</w:t>
                      </w:r>
                      <w:r w:rsidRPr="00E10040">
                        <w:rPr>
                          <w:rFonts w:ascii="Cambria" w:hAnsi="Cambria"/>
                          <w:color w:val="0D0D0D" w:themeColor="text1" w:themeTint="F2"/>
                          <w:sz w:val="18"/>
                          <w:szCs w:val="22"/>
                          <w:lang w:val="es-ES"/>
                        </w:rPr>
                        <w:t xml:space="preserve"> de </w:t>
                      </w:r>
                      <w:r w:rsidR="00051188">
                        <w:rPr>
                          <w:rFonts w:ascii="Cambria" w:hAnsi="Cambria"/>
                          <w:color w:val="0D0D0D" w:themeColor="text1" w:themeTint="F2"/>
                          <w:sz w:val="18"/>
                          <w:szCs w:val="22"/>
                          <w:lang w:val="es-ES"/>
                        </w:rPr>
                        <w:t>agosto</w:t>
                      </w:r>
                      <w:r w:rsidRPr="00E10040">
                        <w:rPr>
                          <w:rFonts w:ascii="Cambria" w:hAnsi="Cambria"/>
                          <w:color w:val="0D0D0D" w:themeColor="text1" w:themeTint="F2"/>
                          <w:sz w:val="18"/>
                          <w:szCs w:val="22"/>
                          <w:lang w:val="es-ES"/>
                        </w:rPr>
                        <w:t xml:space="preserve"> de 202</w:t>
                      </w:r>
                      <w:r w:rsidR="009859E4">
                        <w:rPr>
                          <w:rFonts w:ascii="Cambria" w:hAnsi="Cambria"/>
                          <w:color w:val="0D0D0D" w:themeColor="text1" w:themeTint="F2"/>
                          <w:sz w:val="18"/>
                          <w:szCs w:val="22"/>
                          <w:lang w:val="es-ES"/>
                        </w:rPr>
                        <w:t>2</w:t>
                      </w:r>
                      <w:r w:rsidR="00051188">
                        <w:rPr>
                          <w:rFonts w:ascii="Cambria" w:hAnsi="Cambria"/>
                          <w:color w:val="0D0D0D" w:themeColor="text1" w:themeTint="F2"/>
                          <w:sz w:val="18"/>
                          <w:szCs w:val="22"/>
                          <w:lang w:val="es-ES"/>
                        </w:rPr>
                        <w:t>.</w:t>
                      </w: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F7618F6" w14:textId="77777777" w:rsidR="00E10040" w:rsidRPr="00E10040"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E10040"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E10040"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E10040" w:rsidRDefault="00E10040" w:rsidP="00E10040">
      <w:pPr>
        <w:tabs>
          <w:tab w:val="center" w:pos="5400"/>
        </w:tabs>
        <w:suppressAutoHyphens/>
        <w:jc w:val="center"/>
        <w:rPr>
          <w:rFonts w:ascii="Cambria" w:hAnsi="Cambria"/>
          <w:sz w:val="18"/>
          <w:szCs w:val="22"/>
          <w:lang w:val="es-ES_tradnl"/>
        </w:rPr>
      </w:pPr>
    </w:p>
    <w:p w14:paraId="357FF26C" w14:textId="2CA7129F" w:rsidR="00E10040" w:rsidRPr="00E10040" w:rsidRDefault="00861F16" w:rsidP="00E10040">
      <w:pP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64384" behindDoc="0" locked="0" layoutInCell="1" allowOverlap="1" wp14:anchorId="3556D7EE" wp14:editId="35F900F9">
                <wp:simplePos x="0" y="0"/>
                <wp:positionH relativeFrom="column">
                  <wp:posOffset>1333500</wp:posOffset>
                </wp:positionH>
                <wp:positionV relativeFrom="paragraph">
                  <wp:posOffset>5715</wp:posOffset>
                </wp:positionV>
                <wp:extent cx="4943475" cy="6572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76E5F1" w14:textId="77777777" w:rsidR="00051188" w:rsidRDefault="00E10040" w:rsidP="00E10040">
                            <w:pPr>
                              <w:spacing w:line="276" w:lineRule="auto"/>
                              <w:rPr>
                                <w:rFonts w:ascii="Cambria" w:hAnsi="Cambria"/>
                                <w:color w:val="595959" w:themeColor="text1" w:themeTint="A6"/>
                                <w:sz w:val="18"/>
                                <w:szCs w:val="18"/>
                                <w:lang w:val="es-VE"/>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A44DD2">
                              <w:rPr>
                                <w:rFonts w:ascii="Cambria" w:hAnsi="Cambria"/>
                                <w:color w:val="595959" w:themeColor="text1" w:themeTint="A6"/>
                                <w:sz w:val="18"/>
                                <w:szCs w:val="18"/>
                                <w:lang w:val="pt-BR"/>
                              </w:rPr>
                              <w:t xml:space="preserve">Informe No. </w:t>
                            </w:r>
                            <w:r w:rsidR="00051188" w:rsidRPr="00051188">
                              <w:rPr>
                                <w:rFonts w:ascii="Cambria" w:hAnsi="Cambria"/>
                                <w:color w:val="595959" w:themeColor="text1" w:themeTint="A6"/>
                                <w:sz w:val="18"/>
                                <w:szCs w:val="18"/>
                                <w:lang w:val="pt-BR"/>
                              </w:rPr>
                              <w:t>218</w:t>
                            </w:r>
                            <w:r w:rsidRPr="00051188">
                              <w:rPr>
                                <w:rFonts w:ascii="Cambria" w:hAnsi="Cambria"/>
                                <w:color w:val="595959" w:themeColor="text1" w:themeTint="A6"/>
                                <w:sz w:val="18"/>
                                <w:szCs w:val="18"/>
                                <w:lang w:val="pt-BR"/>
                              </w:rPr>
                              <w:t>/</w:t>
                            </w:r>
                            <w:r w:rsidR="00051188" w:rsidRPr="00051188">
                              <w:rPr>
                                <w:rFonts w:ascii="Cambria" w:hAnsi="Cambria"/>
                                <w:color w:val="595959" w:themeColor="text1" w:themeTint="A6"/>
                                <w:sz w:val="18"/>
                                <w:szCs w:val="18"/>
                                <w:lang w:val="pt-BR"/>
                              </w:rPr>
                              <w:t>22</w:t>
                            </w:r>
                            <w:r w:rsidRPr="00051188">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4B4D5E">
                              <w:rPr>
                                <w:rFonts w:ascii="Cambria" w:hAnsi="Cambria"/>
                                <w:color w:val="595959" w:themeColor="text1" w:themeTint="A6"/>
                                <w:sz w:val="18"/>
                                <w:szCs w:val="18"/>
                                <w:lang w:val="es-VE"/>
                              </w:rPr>
                              <w:t>2128-12</w:t>
                            </w:r>
                            <w:r w:rsidRPr="00281A45">
                              <w:rPr>
                                <w:rFonts w:ascii="Cambria" w:hAnsi="Cambria"/>
                                <w:color w:val="595959" w:themeColor="text1" w:themeTint="A6"/>
                                <w:sz w:val="18"/>
                                <w:szCs w:val="18"/>
                                <w:lang w:val="es-VE"/>
                              </w:rPr>
                              <w:t xml:space="preserve">. </w:t>
                            </w:r>
                            <w:r w:rsidR="00BE570A">
                              <w:rPr>
                                <w:rFonts w:ascii="Cambria" w:hAnsi="Cambria"/>
                                <w:color w:val="595959" w:themeColor="text1" w:themeTint="A6"/>
                                <w:sz w:val="18"/>
                                <w:szCs w:val="18"/>
                                <w:lang w:val="es-VE"/>
                              </w:rPr>
                              <w:t>Ina</w:t>
                            </w:r>
                            <w:r w:rsidRPr="00281A45">
                              <w:rPr>
                                <w:rFonts w:ascii="Cambria" w:hAnsi="Cambria"/>
                                <w:color w:val="595959" w:themeColor="text1" w:themeTint="A6"/>
                                <w:sz w:val="18"/>
                                <w:szCs w:val="18"/>
                                <w:lang w:val="es-VE"/>
                              </w:rPr>
                              <w:t xml:space="preserve">dmisibilidad. </w:t>
                            </w:r>
                          </w:p>
                          <w:p w14:paraId="71AF235F" w14:textId="2210FA69" w:rsidR="00E10040" w:rsidRPr="00E10040" w:rsidRDefault="004B4D5E" w:rsidP="00E10040">
                            <w:pPr>
                              <w:spacing w:line="276" w:lineRule="auto"/>
                              <w:rPr>
                                <w:rFonts w:ascii="Cambria" w:hAnsi="Cambria"/>
                                <w:color w:val="595959" w:themeColor="text1" w:themeTint="A6"/>
                                <w:sz w:val="18"/>
                                <w:szCs w:val="18"/>
                                <w:lang w:val="es-ES"/>
                              </w:rPr>
                            </w:pPr>
                            <w:r>
                              <w:rPr>
                                <w:rFonts w:ascii="Cambria" w:hAnsi="Cambria"/>
                                <w:color w:val="595959" w:themeColor="text1" w:themeTint="A6"/>
                                <w:sz w:val="18"/>
                                <w:szCs w:val="18"/>
                                <w:lang w:val="es-VE"/>
                              </w:rPr>
                              <w:t>Jorge Alberto P</w:t>
                            </w:r>
                            <w:r w:rsidR="0063249E">
                              <w:rPr>
                                <w:rFonts w:ascii="Cambria" w:hAnsi="Cambria"/>
                                <w:color w:val="595959" w:themeColor="text1" w:themeTint="A6"/>
                                <w:sz w:val="18"/>
                                <w:szCs w:val="18"/>
                                <w:lang w:val="es-VE"/>
                              </w:rPr>
                              <w:t>ar</w:t>
                            </w:r>
                            <w:r>
                              <w:rPr>
                                <w:rFonts w:ascii="Cambria" w:hAnsi="Cambria"/>
                                <w:color w:val="595959" w:themeColor="text1" w:themeTint="A6"/>
                                <w:sz w:val="18"/>
                                <w:szCs w:val="18"/>
                                <w:lang w:val="es-VE"/>
                              </w:rPr>
                              <w:t>do y familia</w:t>
                            </w:r>
                            <w:r w:rsidR="00E10040" w:rsidRPr="00E10040">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Colombia</w:t>
                            </w:r>
                            <w:r w:rsidR="00E10040" w:rsidRPr="00E10040">
                              <w:rPr>
                                <w:rFonts w:ascii="Cambria" w:hAnsi="Cambria"/>
                                <w:color w:val="595959" w:themeColor="text1" w:themeTint="A6"/>
                                <w:sz w:val="18"/>
                                <w:szCs w:val="18"/>
                                <w:lang w:val="es-ES_tradnl"/>
                              </w:rPr>
                              <w:t xml:space="preserve">. </w:t>
                            </w:r>
                            <w:r w:rsidR="00051188">
                              <w:rPr>
                                <w:rFonts w:ascii="Cambria" w:hAnsi="Cambria"/>
                                <w:color w:val="595959" w:themeColor="text1" w:themeTint="A6"/>
                                <w:sz w:val="18"/>
                                <w:szCs w:val="18"/>
                                <w:lang w:val="es-ES"/>
                              </w:rPr>
                              <w:t>15 de agosto de 2022</w:t>
                            </w:r>
                            <w:r w:rsidR="00E10040" w:rsidRPr="00E10040">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6D7EE" id="Text Box 4"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1976E5F1" w14:textId="77777777" w:rsidR="00051188" w:rsidRDefault="00E10040" w:rsidP="00E10040">
                      <w:pPr>
                        <w:spacing w:line="276" w:lineRule="auto"/>
                        <w:rPr>
                          <w:rFonts w:ascii="Cambria" w:hAnsi="Cambria"/>
                          <w:color w:val="595959" w:themeColor="text1" w:themeTint="A6"/>
                          <w:sz w:val="18"/>
                          <w:szCs w:val="18"/>
                          <w:lang w:val="es-VE"/>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A44DD2">
                        <w:rPr>
                          <w:rFonts w:ascii="Cambria" w:hAnsi="Cambria"/>
                          <w:color w:val="595959" w:themeColor="text1" w:themeTint="A6"/>
                          <w:sz w:val="18"/>
                          <w:szCs w:val="18"/>
                          <w:lang w:val="pt-BR"/>
                        </w:rPr>
                        <w:t xml:space="preserve">Informe No. </w:t>
                      </w:r>
                      <w:r w:rsidR="00051188" w:rsidRPr="00051188">
                        <w:rPr>
                          <w:rFonts w:ascii="Cambria" w:hAnsi="Cambria"/>
                          <w:color w:val="595959" w:themeColor="text1" w:themeTint="A6"/>
                          <w:sz w:val="18"/>
                          <w:szCs w:val="18"/>
                          <w:lang w:val="pt-BR"/>
                        </w:rPr>
                        <w:t>218</w:t>
                      </w:r>
                      <w:r w:rsidRPr="00051188">
                        <w:rPr>
                          <w:rFonts w:ascii="Cambria" w:hAnsi="Cambria"/>
                          <w:color w:val="595959" w:themeColor="text1" w:themeTint="A6"/>
                          <w:sz w:val="18"/>
                          <w:szCs w:val="18"/>
                          <w:lang w:val="pt-BR"/>
                        </w:rPr>
                        <w:t>/</w:t>
                      </w:r>
                      <w:r w:rsidR="00051188" w:rsidRPr="00051188">
                        <w:rPr>
                          <w:rFonts w:ascii="Cambria" w:hAnsi="Cambria"/>
                          <w:color w:val="595959" w:themeColor="text1" w:themeTint="A6"/>
                          <w:sz w:val="18"/>
                          <w:szCs w:val="18"/>
                          <w:lang w:val="pt-BR"/>
                        </w:rPr>
                        <w:t>22</w:t>
                      </w:r>
                      <w:r w:rsidRPr="00051188">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4B4D5E">
                        <w:rPr>
                          <w:rFonts w:ascii="Cambria" w:hAnsi="Cambria"/>
                          <w:color w:val="595959" w:themeColor="text1" w:themeTint="A6"/>
                          <w:sz w:val="18"/>
                          <w:szCs w:val="18"/>
                          <w:lang w:val="es-VE"/>
                        </w:rPr>
                        <w:t>2128-12</w:t>
                      </w:r>
                      <w:r w:rsidRPr="00281A45">
                        <w:rPr>
                          <w:rFonts w:ascii="Cambria" w:hAnsi="Cambria"/>
                          <w:color w:val="595959" w:themeColor="text1" w:themeTint="A6"/>
                          <w:sz w:val="18"/>
                          <w:szCs w:val="18"/>
                          <w:lang w:val="es-VE"/>
                        </w:rPr>
                        <w:t xml:space="preserve">. </w:t>
                      </w:r>
                      <w:r w:rsidR="00BE570A">
                        <w:rPr>
                          <w:rFonts w:ascii="Cambria" w:hAnsi="Cambria"/>
                          <w:color w:val="595959" w:themeColor="text1" w:themeTint="A6"/>
                          <w:sz w:val="18"/>
                          <w:szCs w:val="18"/>
                          <w:lang w:val="es-VE"/>
                        </w:rPr>
                        <w:t>Ina</w:t>
                      </w:r>
                      <w:r w:rsidRPr="00281A45">
                        <w:rPr>
                          <w:rFonts w:ascii="Cambria" w:hAnsi="Cambria"/>
                          <w:color w:val="595959" w:themeColor="text1" w:themeTint="A6"/>
                          <w:sz w:val="18"/>
                          <w:szCs w:val="18"/>
                          <w:lang w:val="es-VE"/>
                        </w:rPr>
                        <w:t xml:space="preserve">dmisibilidad. </w:t>
                      </w:r>
                    </w:p>
                    <w:p w14:paraId="71AF235F" w14:textId="2210FA69" w:rsidR="00E10040" w:rsidRPr="00E10040" w:rsidRDefault="004B4D5E" w:rsidP="00E10040">
                      <w:pPr>
                        <w:spacing w:line="276" w:lineRule="auto"/>
                        <w:rPr>
                          <w:rFonts w:ascii="Cambria" w:hAnsi="Cambria"/>
                          <w:color w:val="595959" w:themeColor="text1" w:themeTint="A6"/>
                          <w:sz w:val="18"/>
                          <w:szCs w:val="18"/>
                          <w:lang w:val="es-ES"/>
                        </w:rPr>
                      </w:pPr>
                      <w:r>
                        <w:rPr>
                          <w:rFonts w:ascii="Cambria" w:hAnsi="Cambria"/>
                          <w:color w:val="595959" w:themeColor="text1" w:themeTint="A6"/>
                          <w:sz w:val="18"/>
                          <w:szCs w:val="18"/>
                          <w:lang w:val="es-VE"/>
                        </w:rPr>
                        <w:t>Jorge Alberto P</w:t>
                      </w:r>
                      <w:r w:rsidR="0063249E">
                        <w:rPr>
                          <w:rFonts w:ascii="Cambria" w:hAnsi="Cambria"/>
                          <w:color w:val="595959" w:themeColor="text1" w:themeTint="A6"/>
                          <w:sz w:val="18"/>
                          <w:szCs w:val="18"/>
                          <w:lang w:val="es-VE"/>
                        </w:rPr>
                        <w:t>ar</w:t>
                      </w:r>
                      <w:r>
                        <w:rPr>
                          <w:rFonts w:ascii="Cambria" w:hAnsi="Cambria"/>
                          <w:color w:val="595959" w:themeColor="text1" w:themeTint="A6"/>
                          <w:sz w:val="18"/>
                          <w:szCs w:val="18"/>
                          <w:lang w:val="es-VE"/>
                        </w:rPr>
                        <w:t>do y familia</w:t>
                      </w:r>
                      <w:r w:rsidR="00E10040" w:rsidRPr="00E10040">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Colombia</w:t>
                      </w:r>
                      <w:r w:rsidR="00E10040" w:rsidRPr="00E10040">
                        <w:rPr>
                          <w:rFonts w:ascii="Cambria" w:hAnsi="Cambria"/>
                          <w:color w:val="595959" w:themeColor="text1" w:themeTint="A6"/>
                          <w:sz w:val="18"/>
                          <w:szCs w:val="18"/>
                          <w:lang w:val="es-ES_tradnl"/>
                        </w:rPr>
                        <w:t xml:space="preserve">. </w:t>
                      </w:r>
                      <w:r w:rsidR="00051188">
                        <w:rPr>
                          <w:rFonts w:ascii="Cambria" w:hAnsi="Cambria"/>
                          <w:color w:val="595959" w:themeColor="text1" w:themeTint="A6"/>
                          <w:sz w:val="18"/>
                          <w:szCs w:val="18"/>
                          <w:lang w:val="es-ES"/>
                        </w:rPr>
                        <w:t>15 de agosto de 2022</w:t>
                      </w:r>
                      <w:r w:rsidR="00E10040" w:rsidRPr="00E10040">
                        <w:rPr>
                          <w:rFonts w:ascii="Cambria" w:hAnsi="Cambria"/>
                          <w:color w:val="595959" w:themeColor="text1" w:themeTint="A6"/>
                          <w:sz w:val="18"/>
                          <w:szCs w:val="18"/>
                          <w:lang w:val="es-ES"/>
                        </w:rPr>
                        <w:t>.</w:t>
                      </w:r>
                    </w:p>
                  </w:txbxContent>
                </v:textbox>
              </v:shape>
            </w:pict>
          </mc:Fallback>
        </mc:AlternateContent>
      </w:r>
    </w:p>
    <w:p w14:paraId="0883F2A1" w14:textId="77777777" w:rsidR="00E10040" w:rsidRPr="00E10040" w:rsidRDefault="00E10040" w:rsidP="00E10040">
      <w:pPr>
        <w:tabs>
          <w:tab w:val="center" w:pos="5400"/>
        </w:tabs>
        <w:suppressAutoHyphens/>
        <w:jc w:val="center"/>
        <w:rPr>
          <w:rFonts w:ascii="Cambria" w:hAnsi="Cambria"/>
          <w:sz w:val="18"/>
          <w:szCs w:val="22"/>
          <w:lang w:val="es-ES_tradnl"/>
        </w:rPr>
      </w:pPr>
    </w:p>
    <w:p w14:paraId="48FFB25A" w14:textId="10312749" w:rsidR="00E10040" w:rsidRPr="00E10040" w:rsidRDefault="00861F16" w:rsidP="00E10040">
      <w:pPr>
        <w:tabs>
          <w:tab w:val="center" w:pos="5400"/>
        </w:tabs>
        <w:suppressAutoHyphens/>
        <w:jc w:val="center"/>
        <w:rPr>
          <w:rFonts w:ascii="Cambria" w:hAnsi="Cambria"/>
          <w:b/>
          <w:sz w:val="20"/>
          <w:lang w:val="es-ES_tradnl"/>
        </w:rPr>
      </w:pPr>
      <w:r>
        <w:rPr>
          <w:noProof/>
        </w:rPr>
        <mc:AlternateContent>
          <mc:Choice Requires="wps">
            <w:drawing>
              <wp:anchor distT="0" distB="0" distL="114300" distR="114300" simplePos="0" relativeHeight="251666432" behindDoc="0" locked="0" layoutInCell="1" allowOverlap="1" wp14:anchorId="77ACC35E" wp14:editId="0DBA05AF">
                <wp:simplePos x="0" y="0"/>
                <wp:positionH relativeFrom="column">
                  <wp:posOffset>-272415</wp:posOffset>
                </wp:positionH>
                <wp:positionV relativeFrom="paragraph">
                  <wp:posOffset>915035</wp:posOffset>
                </wp:positionV>
                <wp:extent cx="1181100" cy="3327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CC35E" id="Text Box 1"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BVunfp6AgAA&#10;XQUAAA4AAAAAAAAAAAAAAAAALgIAAGRycy9lMm9Eb2MueG1sUEsBAi0AFAAGAAgAAAAhAF0tME/i&#10;AAAACwEAAA8AAAAAAAAAAAAAAAAA1AQAAGRycy9kb3ducmV2LnhtbFBLBQYAAAAABAAEAPMAAADj&#10;BQAAAAA=&#10;" filled="f" stroked="f" strokeweight=".5pt">
                <v:textbo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48BCCAB9" w:rsidR="00E10040" w:rsidRPr="00E10040" w:rsidRDefault="00051188" w:rsidP="00E10040">
      <w:pPr>
        <w:tabs>
          <w:tab w:val="center" w:pos="5400"/>
        </w:tabs>
        <w:suppressAutoHyphens/>
        <w:jc w:val="center"/>
        <w:rPr>
          <w:rFonts w:ascii="Cambria" w:hAnsi="Cambria"/>
          <w:b/>
          <w:sz w:val="20"/>
          <w:lang w:val="es-ES_tradnl"/>
        </w:rPr>
        <w:sectPr w:rsidR="00E10040" w:rsidRPr="00E10040" w:rsidSect="00E10040">
          <w:headerReference w:type="even" r:id="rId8"/>
          <w:headerReference w:type="default" r:id="rId9"/>
          <w:footerReference w:type="default" r:id="rId10"/>
          <w:footerReference w:type="first" r:id="rId11"/>
          <w:pgSz w:w="12240" w:h="15840"/>
          <w:pgMar w:top="1440" w:right="1440" w:bottom="1440" w:left="1440" w:header="720" w:footer="720" w:gutter="0"/>
          <w:pgNumType w:start="0"/>
          <w:cols w:space="720"/>
          <w:titlePg/>
          <w:docGrid w:linePitch="326"/>
        </w:sectPr>
      </w:pPr>
      <w:r>
        <w:rPr>
          <w:noProof/>
        </w:rPr>
        <mc:AlternateContent>
          <mc:Choice Requires="wps">
            <w:drawing>
              <wp:anchor distT="0" distB="0" distL="114300" distR="114300" simplePos="0" relativeHeight="251665408" behindDoc="0" locked="0" layoutInCell="1" allowOverlap="1" wp14:anchorId="7C0FB422" wp14:editId="635B53B6">
                <wp:simplePos x="0" y="0"/>
                <wp:positionH relativeFrom="column">
                  <wp:posOffset>1295400</wp:posOffset>
                </wp:positionH>
                <wp:positionV relativeFrom="paragraph">
                  <wp:posOffset>550908</wp:posOffset>
                </wp:positionV>
                <wp:extent cx="4096385" cy="567055"/>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E10040" w:rsidRPr="007E55FC" w:rsidRDefault="00E10040" w:rsidP="00E10040">
                            <w:pPr>
                              <w:rPr>
                                <w:color w:val="FFFFFF" w:themeColor="background1"/>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2">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FB422" id="Text Box 3" o:spid="_x0000_s1032" type="#_x0000_t202" style="position:absolute;left:0;text-align:left;margin-left:102pt;margin-top:43.4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AC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" fillcolor="white [3201]" stroked="f" strokeweight=".5pt">
                <v:textbox>
                  <w:txbxContent>
                    <w:p w14:paraId="2C6278D0" w14:textId="77777777" w:rsidR="00E10040" w:rsidRPr="007E55FC" w:rsidRDefault="00E10040" w:rsidP="00E10040">
                      <w:pPr>
                        <w:rPr>
                          <w:color w:val="FFFFFF" w:themeColor="background1"/>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2">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E10040" w:rsidRPr="00E10040">
        <w:rPr>
          <w:rFonts w:ascii="Cambria" w:hAnsi="Cambria"/>
          <w:b/>
          <w:sz w:val="20"/>
          <w:lang w:val="es-ES_tradnl"/>
        </w:rPr>
        <w:tab/>
      </w:r>
    </w:p>
    <w:p w14:paraId="3F86F1C1" w14:textId="77777777" w:rsidR="00E10040" w:rsidRPr="00BB6D66" w:rsidRDefault="00E10040" w:rsidP="00E10040">
      <w:pPr>
        <w:spacing w:after="240"/>
        <w:ind w:firstLine="720"/>
        <w:jc w:val="both"/>
        <w:rPr>
          <w:rFonts w:ascii="Cambria" w:hAnsi="Cambria"/>
          <w:b/>
          <w:bCs/>
          <w:sz w:val="20"/>
          <w:szCs w:val="20"/>
          <w:lang w:val="es-ES"/>
        </w:rPr>
      </w:pPr>
      <w:r w:rsidRPr="00E10040">
        <w:rPr>
          <w:rFonts w:ascii="Cambria" w:hAnsi="Cambria"/>
          <w:b/>
          <w:bCs/>
          <w:sz w:val="20"/>
          <w:szCs w:val="20"/>
          <w:lang w:val="es-ES"/>
        </w:rPr>
        <w:lastRenderedPageBreak/>
        <w:t>I.</w:t>
      </w:r>
      <w:r w:rsidRPr="00E10040">
        <w:rPr>
          <w:rFonts w:ascii="Cambria" w:hAnsi="Cambria"/>
          <w:b/>
          <w:bCs/>
          <w:sz w:val="20"/>
          <w:szCs w:val="20"/>
          <w:lang w:val="es-ES"/>
        </w:rPr>
        <w:tab/>
      </w:r>
      <w:r w:rsidRPr="00BB6D66">
        <w:rPr>
          <w:rFonts w:ascii="Cambria" w:hAnsi="Cambria"/>
          <w:b/>
          <w:bCs/>
          <w:sz w:val="20"/>
          <w:szCs w:val="20"/>
          <w:lang w:val="es-ES"/>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BB6D66" w14:paraId="4097B42D" w14:textId="77777777" w:rsidTr="00545F14">
        <w:tc>
          <w:tcPr>
            <w:tcW w:w="3600" w:type="dxa"/>
            <w:tcBorders>
              <w:top w:val="single" w:sz="4" w:space="0" w:color="auto"/>
              <w:bottom w:val="single" w:sz="6" w:space="0" w:color="auto"/>
            </w:tcBorders>
            <w:shd w:val="clear" w:color="auto" w:fill="386294"/>
            <w:vAlign w:val="center"/>
          </w:tcPr>
          <w:p w14:paraId="36F559FF" w14:textId="77777777" w:rsidR="00E10040" w:rsidRPr="00BB6D66" w:rsidRDefault="00E10040" w:rsidP="00545F14">
            <w:pPr>
              <w:jc w:val="center"/>
              <w:rPr>
                <w:rFonts w:ascii="Cambria" w:hAnsi="Cambria"/>
                <w:b/>
                <w:bCs/>
                <w:color w:val="FFFFFF" w:themeColor="background1"/>
                <w:sz w:val="20"/>
                <w:szCs w:val="20"/>
              </w:rPr>
            </w:pPr>
            <w:r w:rsidRPr="00BB6D66">
              <w:rPr>
                <w:rFonts w:ascii="Cambria" w:hAnsi="Cambria"/>
                <w:b/>
                <w:bCs/>
                <w:color w:val="FFFFFF" w:themeColor="background1"/>
                <w:sz w:val="20"/>
                <w:szCs w:val="20"/>
              </w:rPr>
              <w:t>Parte peticionaria:</w:t>
            </w:r>
          </w:p>
        </w:tc>
        <w:tc>
          <w:tcPr>
            <w:tcW w:w="5760" w:type="dxa"/>
            <w:vAlign w:val="center"/>
          </w:tcPr>
          <w:p w14:paraId="7D8A6027" w14:textId="2420052D" w:rsidR="00E10040" w:rsidRPr="00BB6D66" w:rsidRDefault="00EB02F3" w:rsidP="00545F14">
            <w:pPr>
              <w:jc w:val="both"/>
              <w:rPr>
                <w:rFonts w:ascii="Cambria" w:hAnsi="Cambria"/>
                <w:bCs/>
                <w:sz w:val="20"/>
                <w:szCs w:val="20"/>
                <w:lang w:val="es-VE"/>
              </w:rPr>
            </w:pPr>
            <w:r w:rsidRPr="00BB6D66">
              <w:rPr>
                <w:rFonts w:ascii="Cambria" w:hAnsi="Cambria"/>
                <w:bCs/>
                <w:sz w:val="20"/>
                <w:szCs w:val="20"/>
                <w:lang w:val="es-VE"/>
              </w:rPr>
              <w:t>Rafael Gaitán Gómez</w:t>
            </w:r>
          </w:p>
        </w:tc>
      </w:tr>
      <w:tr w:rsidR="00E10040" w:rsidRPr="00BB6D66" w14:paraId="410FEBFE" w14:textId="77777777" w:rsidTr="00545F14">
        <w:tc>
          <w:tcPr>
            <w:tcW w:w="3600" w:type="dxa"/>
            <w:tcBorders>
              <w:top w:val="single" w:sz="6" w:space="0" w:color="auto"/>
              <w:bottom w:val="single" w:sz="6" w:space="0" w:color="auto"/>
            </w:tcBorders>
            <w:shd w:val="clear" w:color="auto" w:fill="386294"/>
            <w:vAlign w:val="center"/>
          </w:tcPr>
          <w:p w14:paraId="16E7ED81" w14:textId="77777777" w:rsidR="00E10040" w:rsidRPr="00BB6D66" w:rsidRDefault="00CC6757" w:rsidP="00545F14">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934DF9" w:rsidRPr="00BB6D66">
                  <w:rPr>
                    <w:rFonts w:ascii="Cambria" w:hAnsi="Cambria"/>
                    <w:b/>
                    <w:bCs/>
                    <w:color w:val="FFFFFF" w:themeColor="background1"/>
                    <w:sz w:val="20"/>
                    <w:szCs w:val="20"/>
                  </w:rPr>
                  <w:t>Presunta víctima</w:t>
                </w:r>
              </w:sdtContent>
            </w:sdt>
            <w:r w:rsidR="00E10040" w:rsidRPr="00BB6D66">
              <w:rPr>
                <w:rFonts w:ascii="Cambria" w:hAnsi="Cambria"/>
                <w:b/>
                <w:bCs/>
                <w:color w:val="FFFFFF" w:themeColor="background1"/>
                <w:sz w:val="20"/>
                <w:szCs w:val="20"/>
              </w:rPr>
              <w:t>:</w:t>
            </w:r>
          </w:p>
        </w:tc>
        <w:tc>
          <w:tcPr>
            <w:tcW w:w="5760" w:type="dxa"/>
            <w:vAlign w:val="center"/>
          </w:tcPr>
          <w:p w14:paraId="5A8F2875" w14:textId="1690102A" w:rsidR="00E10040" w:rsidRPr="00BB6D66" w:rsidRDefault="00EB02F3" w:rsidP="00545F14">
            <w:pPr>
              <w:jc w:val="both"/>
              <w:rPr>
                <w:rFonts w:ascii="Cambria" w:hAnsi="Cambria"/>
                <w:bCs/>
                <w:sz w:val="20"/>
                <w:szCs w:val="20"/>
              </w:rPr>
            </w:pPr>
            <w:r w:rsidRPr="00BB6D66">
              <w:rPr>
                <w:rFonts w:ascii="Cambria" w:hAnsi="Cambria"/>
                <w:bCs/>
                <w:sz w:val="20"/>
                <w:szCs w:val="20"/>
              </w:rPr>
              <w:t>Jorge Alberto Pardo y familia</w:t>
            </w:r>
            <w:r w:rsidRPr="00BB6D66">
              <w:rPr>
                <w:rStyle w:val="FootnoteReference"/>
                <w:rFonts w:ascii="Cambria" w:hAnsi="Cambria"/>
                <w:bCs/>
                <w:sz w:val="20"/>
                <w:szCs w:val="20"/>
              </w:rPr>
              <w:footnoteReference w:id="1"/>
            </w:r>
          </w:p>
        </w:tc>
      </w:tr>
      <w:tr w:rsidR="00E10040" w:rsidRPr="00BB6D66" w14:paraId="19A873C8" w14:textId="77777777" w:rsidTr="00545F14">
        <w:tc>
          <w:tcPr>
            <w:tcW w:w="3600" w:type="dxa"/>
            <w:tcBorders>
              <w:top w:val="single" w:sz="6" w:space="0" w:color="auto"/>
              <w:bottom w:val="single" w:sz="6" w:space="0" w:color="auto"/>
            </w:tcBorders>
            <w:shd w:val="clear" w:color="auto" w:fill="386294"/>
            <w:vAlign w:val="center"/>
          </w:tcPr>
          <w:p w14:paraId="1ADD40CC" w14:textId="77777777" w:rsidR="00E10040" w:rsidRPr="00BB6D66" w:rsidRDefault="00E10040" w:rsidP="00545F14">
            <w:pPr>
              <w:jc w:val="center"/>
              <w:rPr>
                <w:rFonts w:ascii="Cambria" w:hAnsi="Cambria"/>
                <w:b/>
                <w:bCs/>
                <w:color w:val="FFFFFF" w:themeColor="background1"/>
                <w:sz w:val="20"/>
                <w:szCs w:val="20"/>
              </w:rPr>
            </w:pPr>
            <w:r w:rsidRPr="00BB6D66">
              <w:rPr>
                <w:rFonts w:ascii="Cambria" w:hAnsi="Cambria"/>
                <w:b/>
                <w:bCs/>
                <w:color w:val="FFFFFF" w:themeColor="background1"/>
                <w:sz w:val="20"/>
                <w:szCs w:val="20"/>
              </w:rPr>
              <w:t>Estado denunciado:</w:t>
            </w:r>
          </w:p>
        </w:tc>
        <w:tc>
          <w:tcPr>
            <w:tcW w:w="5760" w:type="dxa"/>
            <w:vAlign w:val="center"/>
          </w:tcPr>
          <w:p w14:paraId="350B9D90" w14:textId="5B9565EB" w:rsidR="00E10040" w:rsidRPr="00BB6D66" w:rsidRDefault="00EB02F3" w:rsidP="00B2298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heme="minorHAnsi" w:hAnsi="Cambria"/>
                <w:sz w:val="20"/>
                <w:szCs w:val="20"/>
                <w:bdr w:val="none" w:sz="0" w:space="0" w:color="auto"/>
              </w:rPr>
            </w:pPr>
            <w:r w:rsidRPr="00BB6D66">
              <w:rPr>
                <w:rFonts w:ascii="Cambria" w:eastAsiaTheme="minorHAnsi" w:hAnsi="Cambria"/>
                <w:sz w:val="20"/>
                <w:szCs w:val="20"/>
              </w:rPr>
              <w:t>Colombia</w:t>
            </w:r>
            <w:r w:rsidR="00B2298F" w:rsidRPr="00BB6D66">
              <w:rPr>
                <w:rStyle w:val="FootnoteReference"/>
                <w:rFonts w:ascii="Cambria" w:hAnsi="Cambria"/>
                <w:bCs/>
                <w:sz w:val="20"/>
                <w:szCs w:val="20"/>
                <w:bdr w:val="none" w:sz="0" w:space="0" w:color="auto" w:frame="1"/>
              </w:rPr>
              <w:footnoteReference w:id="2"/>
            </w:r>
            <w:r w:rsidR="00B2298F" w:rsidRPr="00BB6D66">
              <w:rPr>
                <w:rFonts w:ascii="Cambria" w:eastAsiaTheme="minorHAnsi" w:hAnsi="Cambria"/>
                <w:sz w:val="20"/>
                <w:szCs w:val="20"/>
              </w:rPr>
              <w:t xml:space="preserve"> </w:t>
            </w:r>
          </w:p>
        </w:tc>
      </w:tr>
      <w:tr w:rsidR="00E10040" w:rsidRPr="00740884" w14:paraId="6848EE3C" w14:textId="77777777" w:rsidTr="00545F14">
        <w:tc>
          <w:tcPr>
            <w:tcW w:w="3600" w:type="dxa"/>
            <w:tcBorders>
              <w:top w:val="single" w:sz="6" w:space="0" w:color="auto"/>
              <w:bottom w:val="single" w:sz="6" w:space="0" w:color="auto"/>
            </w:tcBorders>
            <w:shd w:val="clear" w:color="auto" w:fill="386294"/>
            <w:vAlign w:val="center"/>
          </w:tcPr>
          <w:p w14:paraId="6E6E8AA8" w14:textId="77777777" w:rsidR="00E10040" w:rsidRPr="00BB6D66" w:rsidRDefault="00E10040" w:rsidP="00545F14">
            <w:pPr>
              <w:jc w:val="center"/>
              <w:rPr>
                <w:rFonts w:ascii="Cambria" w:hAnsi="Cambria"/>
                <w:b/>
                <w:bCs/>
                <w:color w:val="FFFFFF" w:themeColor="background1"/>
                <w:sz w:val="20"/>
                <w:szCs w:val="20"/>
              </w:rPr>
            </w:pPr>
            <w:r w:rsidRPr="00BB6D66">
              <w:rPr>
                <w:rFonts w:ascii="Cambria" w:hAnsi="Cambria"/>
                <w:b/>
                <w:bCs/>
                <w:color w:val="FFFFFF" w:themeColor="background1"/>
                <w:sz w:val="20"/>
                <w:szCs w:val="20"/>
              </w:rPr>
              <w:t>Derechos invocados:</w:t>
            </w:r>
          </w:p>
        </w:tc>
        <w:tc>
          <w:tcPr>
            <w:tcW w:w="5760" w:type="dxa"/>
            <w:vAlign w:val="center"/>
          </w:tcPr>
          <w:p w14:paraId="21CA486B" w14:textId="110A71A6" w:rsidR="00E10040" w:rsidRPr="00BB6D66" w:rsidRDefault="00FC764B" w:rsidP="00545F14">
            <w:pPr>
              <w:jc w:val="both"/>
              <w:rPr>
                <w:rFonts w:ascii="Cambria" w:hAnsi="Cambria"/>
                <w:bCs/>
                <w:sz w:val="20"/>
                <w:szCs w:val="20"/>
              </w:rPr>
            </w:pPr>
            <w:r w:rsidRPr="00BB6D66">
              <w:rPr>
                <w:rFonts w:ascii="Cambria" w:hAnsi="Cambria"/>
                <w:bCs/>
                <w:sz w:val="20"/>
                <w:szCs w:val="20"/>
              </w:rPr>
              <w:t>Artículos 4 (vida), 5 (integridad personal), 8 (garantías judiciales) y 25 (protección judicial) de la Convención Americana sobre Derechos Humanos</w:t>
            </w:r>
            <w:r w:rsidR="00B170C0" w:rsidRPr="00BB6D66">
              <w:rPr>
                <w:rStyle w:val="FootnoteReference"/>
                <w:rFonts w:ascii="Cambria" w:hAnsi="Cambria"/>
                <w:bCs/>
                <w:sz w:val="20"/>
                <w:szCs w:val="20"/>
              </w:rPr>
              <w:footnoteReference w:id="3"/>
            </w:r>
            <w:r w:rsidR="003647F3" w:rsidRPr="00BB6D66">
              <w:rPr>
                <w:rFonts w:ascii="Cambria" w:hAnsi="Cambria"/>
                <w:bCs/>
                <w:sz w:val="20"/>
                <w:szCs w:val="20"/>
              </w:rPr>
              <w:t>,</w:t>
            </w:r>
            <w:r w:rsidRPr="00BB6D66">
              <w:rPr>
                <w:rFonts w:ascii="Cambria" w:hAnsi="Cambria"/>
                <w:bCs/>
                <w:sz w:val="20"/>
                <w:szCs w:val="20"/>
              </w:rPr>
              <w:t xml:space="preserve"> en relación </w:t>
            </w:r>
            <w:r w:rsidR="004B4D5E" w:rsidRPr="00BB6D66">
              <w:rPr>
                <w:rFonts w:ascii="Cambria" w:hAnsi="Cambria"/>
                <w:bCs/>
                <w:sz w:val="20"/>
                <w:szCs w:val="20"/>
              </w:rPr>
              <w:t>con el</w:t>
            </w:r>
            <w:r w:rsidRPr="00BB6D66">
              <w:rPr>
                <w:rFonts w:ascii="Cambria" w:hAnsi="Cambria"/>
                <w:bCs/>
                <w:sz w:val="20"/>
                <w:szCs w:val="20"/>
              </w:rPr>
              <w:t xml:space="preserve"> artículo 1.1</w:t>
            </w:r>
            <w:r w:rsidR="004B4D5E" w:rsidRPr="00BB6D66">
              <w:rPr>
                <w:rFonts w:ascii="Cambria" w:hAnsi="Cambria"/>
                <w:bCs/>
                <w:sz w:val="20"/>
                <w:szCs w:val="20"/>
              </w:rPr>
              <w:t xml:space="preserve"> </w:t>
            </w:r>
            <w:r w:rsidR="004B4D5E" w:rsidRPr="00BB6D66">
              <w:rPr>
                <w:rFonts w:ascii="Cambria" w:hAnsi="Cambria"/>
                <w:sz w:val="20"/>
                <w:szCs w:val="20"/>
                <w:lang w:val="es-MX"/>
              </w:rPr>
              <w:t>(obligación de respetar los derechos)</w:t>
            </w:r>
            <w:r w:rsidRPr="00BB6D66">
              <w:rPr>
                <w:rFonts w:ascii="Cambria" w:hAnsi="Cambria"/>
                <w:bCs/>
                <w:sz w:val="20"/>
                <w:szCs w:val="20"/>
              </w:rPr>
              <w:t xml:space="preserve"> del mismo instrumento</w:t>
            </w:r>
            <w:r w:rsidR="00281A45" w:rsidRPr="00BB6D66">
              <w:rPr>
                <w:rFonts w:ascii="Cambria" w:hAnsi="Cambria"/>
                <w:bCs/>
                <w:sz w:val="20"/>
                <w:szCs w:val="20"/>
              </w:rPr>
              <w:t xml:space="preserve"> </w:t>
            </w:r>
          </w:p>
        </w:tc>
      </w:tr>
    </w:tbl>
    <w:p w14:paraId="50E86AEF" w14:textId="77777777" w:rsidR="00E10040" w:rsidRPr="00BB6D66" w:rsidRDefault="00E10040" w:rsidP="00E10040">
      <w:pPr>
        <w:spacing w:before="240" w:after="240"/>
        <w:ind w:firstLine="720"/>
        <w:jc w:val="both"/>
        <w:rPr>
          <w:rFonts w:ascii="Cambria" w:hAnsi="Cambria"/>
          <w:b/>
          <w:bCs/>
          <w:sz w:val="20"/>
          <w:szCs w:val="20"/>
          <w:lang w:val="es-ES"/>
        </w:rPr>
      </w:pPr>
      <w:r w:rsidRPr="00BB6D66">
        <w:rPr>
          <w:rFonts w:ascii="Cambria" w:hAnsi="Cambria"/>
          <w:b/>
          <w:bCs/>
          <w:sz w:val="20"/>
          <w:szCs w:val="20"/>
          <w:lang w:val="es-ES"/>
        </w:rPr>
        <w:t>II.</w:t>
      </w:r>
      <w:r w:rsidRPr="00BB6D66">
        <w:rPr>
          <w:rFonts w:ascii="Cambria" w:hAnsi="Cambria"/>
          <w:b/>
          <w:bCs/>
          <w:sz w:val="20"/>
          <w:szCs w:val="20"/>
          <w:lang w:val="es-ES"/>
        </w:rPr>
        <w:tab/>
        <w:t>TRÁMITE ANTE LA CIDH</w:t>
      </w:r>
      <w:r w:rsidRPr="00BB6D6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BB6D66" w14:paraId="12459712" w14:textId="77777777" w:rsidTr="00545F14">
        <w:tc>
          <w:tcPr>
            <w:tcW w:w="3600" w:type="dxa"/>
            <w:tcBorders>
              <w:top w:val="single" w:sz="6" w:space="0" w:color="auto"/>
              <w:bottom w:val="single" w:sz="6" w:space="0" w:color="auto"/>
            </w:tcBorders>
            <w:shd w:val="clear" w:color="auto" w:fill="386294"/>
            <w:vAlign w:val="center"/>
          </w:tcPr>
          <w:p w14:paraId="7F5B2551" w14:textId="77777777" w:rsidR="00E10040" w:rsidRPr="00BB6D66" w:rsidRDefault="00E10040" w:rsidP="00545F14">
            <w:pPr>
              <w:jc w:val="center"/>
              <w:rPr>
                <w:rFonts w:ascii="Cambria" w:hAnsi="Cambria"/>
                <w:b/>
                <w:bCs/>
                <w:color w:val="FFFFFF" w:themeColor="background1"/>
                <w:sz w:val="20"/>
                <w:szCs w:val="20"/>
              </w:rPr>
            </w:pPr>
            <w:r w:rsidRPr="00BB6D66">
              <w:rPr>
                <w:rFonts w:ascii="Cambria" w:hAnsi="Cambria"/>
                <w:b/>
                <w:bCs/>
                <w:color w:val="FFFFFF" w:themeColor="background1"/>
                <w:sz w:val="20"/>
                <w:szCs w:val="20"/>
              </w:rPr>
              <w:t>Presentación de la petición:</w:t>
            </w:r>
          </w:p>
        </w:tc>
        <w:tc>
          <w:tcPr>
            <w:tcW w:w="5760" w:type="dxa"/>
            <w:vAlign w:val="center"/>
          </w:tcPr>
          <w:p w14:paraId="66B3941A" w14:textId="25D1AD04" w:rsidR="00E10040" w:rsidRPr="00BB6D66" w:rsidRDefault="00EB02F3" w:rsidP="00545F14">
            <w:pPr>
              <w:jc w:val="both"/>
              <w:rPr>
                <w:rFonts w:ascii="Cambria" w:hAnsi="Cambria"/>
                <w:bCs/>
                <w:sz w:val="20"/>
                <w:szCs w:val="20"/>
              </w:rPr>
            </w:pPr>
            <w:r w:rsidRPr="00BB6D66">
              <w:rPr>
                <w:rFonts w:ascii="Cambria" w:hAnsi="Cambria"/>
                <w:bCs/>
                <w:sz w:val="20"/>
                <w:szCs w:val="20"/>
              </w:rPr>
              <w:t>14 de noviembre de 2012</w:t>
            </w:r>
          </w:p>
        </w:tc>
      </w:tr>
      <w:tr w:rsidR="00E10040" w:rsidRPr="00BB6D66" w14:paraId="07F7898F" w14:textId="77777777" w:rsidTr="00545F14">
        <w:tc>
          <w:tcPr>
            <w:tcW w:w="3600" w:type="dxa"/>
            <w:tcBorders>
              <w:top w:val="single" w:sz="6" w:space="0" w:color="auto"/>
              <w:bottom w:val="single" w:sz="6" w:space="0" w:color="auto"/>
            </w:tcBorders>
            <w:shd w:val="clear" w:color="auto" w:fill="386294"/>
            <w:vAlign w:val="center"/>
          </w:tcPr>
          <w:p w14:paraId="12C1370D" w14:textId="77777777" w:rsidR="00E10040" w:rsidRPr="00BB6D66" w:rsidRDefault="00E10040" w:rsidP="00545F14">
            <w:pPr>
              <w:jc w:val="center"/>
              <w:rPr>
                <w:rFonts w:ascii="Cambria" w:hAnsi="Cambria"/>
                <w:b/>
                <w:bCs/>
                <w:color w:val="FFFFFF" w:themeColor="background1"/>
                <w:sz w:val="20"/>
                <w:szCs w:val="20"/>
              </w:rPr>
            </w:pPr>
            <w:r w:rsidRPr="00BB6D66">
              <w:rPr>
                <w:rFonts w:ascii="Cambria" w:hAnsi="Cambria"/>
                <w:b/>
                <w:bCs/>
                <w:color w:val="FFFFFF" w:themeColor="background1"/>
                <w:sz w:val="20"/>
                <w:szCs w:val="20"/>
              </w:rPr>
              <w:t>Información adicional recibida durante la etapa de estudio:</w:t>
            </w:r>
          </w:p>
        </w:tc>
        <w:tc>
          <w:tcPr>
            <w:tcW w:w="5760" w:type="dxa"/>
            <w:vAlign w:val="center"/>
          </w:tcPr>
          <w:p w14:paraId="1969B954" w14:textId="175543FE" w:rsidR="00E10040" w:rsidRPr="00BB6D66" w:rsidRDefault="00EB02F3" w:rsidP="00545F14">
            <w:pPr>
              <w:jc w:val="both"/>
              <w:rPr>
                <w:rFonts w:ascii="Cambria" w:hAnsi="Cambria"/>
                <w:bCs/>
                <w:sz w:val="20"/>
                <w:szCs w:val="20"/>
              </w:rPr>
            </w:pPr>
            <w:r w:rsidRPr="00BB6D66">
              <w:rPr>
                <w:rFonts w:ascii="Cambria" w:hAnsi="Cambria"/>
                <w:bCs/>
                <w:sz w:val="20"/>
                <w:szCs w:val="20"/>
              </w:rPr>
              <w:t>26 de junio de 2017</w:t>
            </w:r>
          </w:p>
        </w:tc>
      </w:tr>
      <w:tr w:rsidR="00E10040" w:rsidRPr="00BB6D66" w14:paraId="3D9B5327" w14:textId="77777777" w:rsidTr="00545F14">
        <w:tc>
          <w:tcPr>
            <w:tcW w:w="3600" w:type="dxa"/>
            <w:tcBorders>
              <w:top w:val="single" w:sz="6" w:space="0" w:color="auto"/>
              <w:bottom w:val="single" w:sz="6" w:space="0" w:color="auto"/>
            </w:tcBorders>
            <w:shd w:val="clear" w:color="auto" w:fill="386294"/>
            <w:vAlign w:val="center"/>
          </w:tcPr>
          <w:p w14:paraId="3E64F5B6" w14:textId="77777777" w:rsidR="00E10040" w:rsidRPr="00BB6D66" w:rsidRDefault="00E10040" w:rsidP="00545F14">
            <w:pPr>
              <w:jc w:val="center"/>
              <w:rPr>
                <w:rFonts w:ascii="Cambria" w:hAnsi="Cambria"/>
                <w:b/>
                <w:bCs/>
                <w:color w:val="FFFFFF" w:themeColor="background1"/>
                <w:sz w:val="20"/>
                <w:szCs w:val="20"/>
              </w:rPr>
            </w:pPr>
            <w:r w:rsidRPr="00BB6D66">
              <w:rPr>
                <w:rFonts w:ascii="Cambria" w:hAnsi="Cambria"/>
                <w:b/>
                <w:color w:val="FFFFFF" w:themeColor="background1"/>
                <w:sz w:val="20"/>
                <w:szCs w:val="20"/>
              </w:rPr>
              <w:t>Notificación de la petición al Estado:</w:t>
            </w:r>
          </w:p>
        </w:tc>
        <w:tc>
          <w:tcPr>
            <w:tcW w:w="5760" w:type="dxa"/>
            <w:vAlign w:val="center"/>
          </w:tcPr>
          <w:p w14:paraId="42331AE3" w14:textId="4DCD0524" w:rsidR="00E10040" w:rsidRPr="00BB6D66" w:rsidRDefault="00EB02F3" w:rsidP="00545F14">
            <w:pPr>
              <w:jc w:val="both"/>
              <w:rPr>
                <w:rFonts w:ascii="Cambria" w:hAnsi="Cambria"/>
                <w:bCs/>
                <w:sz w:val="20"/>
                <w:szCs w:val="20"/>
              </w:rPr>
            </w:pPr>
            <w:r w:rsidRPr="00BB6D66">
              <w:rPr>
                <w:rFonts w:ascii="Cambria" w:hAnsi="Cambria"/>
                <w:bCs/>
                <w:sz w:val="20"/>
                <w:szCs w:val="20"/>
              </w:rPr>
              <w:t>7 de diciembre de 2018</w:t>
            </w:r>
          </w:p>
        </w:tc>
      </w:tr>
      <w:tr w:rsidR="00E10040" w:rsidRPr="00BB6D66" w14:paraId="3690A4D4" w14:textId="77777777" w:rsidTr="00545F14">
        <w:tc>
          <w:tcPr>
            <w:tcW w:w="3600" w:type="dxa"/>
            <w:tcBorders>
              <w:top w:val="single" w:sz="6" w:space="0" w:color="auto"/>
              <w:bottom w:val="single" w:sz="6" w:space="0" w:color="auto"/>
            </w:tcBorders>
            <w:shd w:val="clear" w:color="auto" w:fill="386294"/>
            <w:vAlign w:val="center"/>
          </w:tcPr>
          <w:p w14:paraId="0AD1CD19" w14:textId="77777777" w:rsidR="00E10040" w:rsidRPr="00BB6D66" w:rsidRDefault="00E10040" w:rsidP="00545F14">
            <w:pPr>
              <w:jc w:val="center"/>
              <w:rPr>
                <w:rFonts w:ascii="Cambria" w:hAnsi="Cambria"/>
                <w:b/>
                <w:bCs/>
                <w:color w:val="FFFFFF" w:themeColor="background1"/>
                <w:sz w:val="20"/>
                <w:szCs w:val="20"/>
              </w:rPr>
            </w:pPr>
            <w:r w:rsidRPr="00BB6D66">
              <w:rPr>
                <w:rFonts w:ascii="Cambria" w:hAnsi="Cambria"/>
                <w:b/>
                <w:color w:val="FFFFFF" w:themeColor="background1"/>
                <w:sz w:val="20"/>
                <w:szCs w:val="20"/>
              </w:rPr>
              <w:t>Primera respuesta del Estado:</w:t>
            </w:r>
          </w:p>
        </w:tc>
        <w:tc>
          <w:tcPr>
            <w:tcW w:w="5760" w:type="dxa"/>
            <w:vAlign w:val="center"/>
          </w:tcPr>
          <w:p w14:paraId="2DB5E7F6" w14:textId="73C69F7B" w:rsidR="00E10040" w:rsidRPr="00BB6D66" w:rsidRDefault="00EB02F3" w:rsidP="00545F14">
            <w:pPr>
              <w:jc w:val="both"/>
              <w:rPr>
                <w:rFonts w:ascii="Cambria" w:hAnsi="Cambria"/>
                <w:bCs/>
                <w:sz w:val="20"/>
                <w:szCs w:val="20"/>
              </w:rPr>
            </w:pPr>
            <w:r w:rsidRPr="00BB6D66">
              <w:rPr>
                <w:rFonts w:ascii="Cambria" w:hAnsi="Cambria"/>
                <w:bCs/>
                <w:sz w:val="20"/>
                <w:szCs w:val="20"/>
              </w:rPr>
              <w:t>14 de mayo de 2019</w:t>
            </w:r>
          </w:p>
        </w:tc>
      </w:tr>
      <w:tr w:rsidR="00E10040" w:rsidRPr="00BB6D66" w14:paraId="0720F533" w14:textId="77777777" w:rsidTr="00545F14">
        <w:tc>
          <w:tcPr>
            <w:tcW w:w="3600" w:type="dxa"/>
            <w:tcBorders>
              <w:top w:val="single" w:sz="6" w:space="0" w:color="auto"/>
              <w:bottom w:val="single" w:sz="6" w:space="0" w:color="auto"/>
            </w:tcBorders>
            <w:shd w:val="clear" w:color="auto" w:fill="386294"/>
            <w:vAlign w:val="center"/>
          </w:tcPr>
          <w:p w14:paraId="50807B10" w14:textId="77777777" w:rsidR="00E10040" w:rsidRPr="00BB6D66" w:rsidRDefault="00E10040" w:rsidP="00545F14">
            <w:pPr>
              <w:jc w:val="center"/>
              <w:rPr>
                <w:rFonts w:ascii="Cambria" w:hAnsi="Cambria"/>
                <w:b/>
                <w:bCs/>
                <w:color w:val="FFFFFF" w:themeColor="background1"/>
                <w:sz w:val="20"/>
                <w:szCs w:val="20"/>
              </w:rPr>
            </w:pPr>
            <w:r w:rsidRPr="00BB6D66">
              <w:rPr>
                <w:rFonts w:ascii="Cambria" w:hAnsi="Cambria"/>
                <w:b/>
                <w:bCs/>
                <w:color w:val="FFFFFF" w:themeColor="background1"/>
                <w:sz w:val="20"/>
                <w:szCs w:val="20"/>
              </w:rPr>
              <w:t>Advertencia sobre posible archivo:</w:t>
            </w:r>
          </w:p>
        </w:tc>
        <w:tc>
          <w:tcPr>
            <w:tcW w:w="5760" w:type="dxa"/>
            <w:vAlign w:val="center"/>
          </w:tcPr>
          <w:p w14:paraId="6BFDEAAE" w14:textId="2C57D93D" w:rsidR="00E10040" w:rsidRPr="00BB6D66" w:rsidRDefault="00EB02F3" w:rsidP="00545F14">
            <w:pPr>
              <w:jc w:val="both"/>
              <w:rPr>
                <w:rFonts w:ascii="Cambria" w:hAnsi="Cambria"/>
                <w:bCs/>
                <w:sz w:val="20"/>
                <w:szCs w:val="20"/>
              </w:rPr>
            </w:pPr>
            <w:r w:rsidRPr="00BB6D66">
              <w:rPr>
                <w:rFonts w:ascii="Cambria" w:hAnsi="Cambria"/>
                <w:bCs/>
                <w:sz w:val="20"/>
                <w:szCs w:val="20"/>
              </w:rPr>
              <w:t>6 de abril de 2021</w:t>
            </w:r>
          </w:p>
        </w:tc>
      </w:tr>
      <w:tr w:rsidR="00E10040" w:rsidRPr="00BB6D66" w14:paraId="5503295F" w14:textId="77777777" w:rsidTr="00545F14">
        <w:tc>
          <w:tcPr>
            <w:tcW w:w="3600" w:type="dxa"/>
            <w:tcBorders>
              <w:top w:val="single" w:sz="6" w:space="0" w:color="auto"/>
              <w:bottom w:val="single" w:sz="6" w:space="0" w:color="auto"/>
            </w:tcBorders>
            <w:shd w:val="clear" w:color="auto" w:fill="386294"/>
            <w:vAlign w:val="center"/>
          </w:tcPr>
          <w:p w14:paraId="166B4CDE" w14:textId="77777777" w:rsidR="00E10040" w:rsidRPr="00BB6D66" w:rsidRDefault="00E10040" w:rsidP="00545F14">
            <w:pPr>
              <w:jc w:val="center"/>
              <w:rPr>
                <w:rFonts w:ascii="Cambria" w:hAnsi="Cambria"/>
                <w:b/>
                <w:bCs/>
                <w:color w:val="FFFFFF" w:themeColor="background1"/>
                <w:sz w:val="20"/>
                <w:szCs w:val="20"/>
              </w:rPr>
            </w:pPr>
            <w:r w:rsidRPr="00BB6D66">
              <w:rPr>
                <w:rFonts w:ascii="Cambria" w:hAnsi="Cambria"/>
                <w:b/>
                <w:bCs/>
                <w:color w:val="FFFFFF" w:themeColor="background1"/>
                <w:sz w:val="20"/>
                <w:szCs w:val="20"/>
              </w:rPr>
              <w:t>Respuesta de la parte peticionaria ante advertencia de posible archivo:</w:t>
            </w:r>
          </w:p>
        </w:tc>
        <w:tc>
          <w:tcPr>
            <w:tcW w:w="5760" w:type="dxa"/>
            <w:vAlign w:val="center"/>
          </w:tcPr>
          <w:p w14:paraId="2D70A1FD" w14:textId="5E4A65A7" w:rsidR="00E10040" w:rsidRPr="00BB6D66" w:rsidRDefault="00EB02F3" w:rsidP="00545F14">
            <w:pPr>
              <w:jc w:val="both"/>
              <w:rPr>
                <w:rFonts w:ascii="Cambria" w:hAnsi="Cambria"/>
                <w:bCs/>
                <w:sz w:val="20"/>
                <w:szCs w:val="20"/>
              </w:rPr>
            </w:pPr>
            <w:r w:rsidRPr="00BB6D66">
              <w:rPr>
                <w:rFonts w:ascii="Cambria" w:hAnsi="Cambria"/>
                <w:bCs/>
                <w:sz w:val="20"/>
                <w:szCs w:val="20"/>
              </w:rPr>
              <w:t>7 de mayo de 2021</w:t>
            </w:r>
          </w:p>
        </w:tc>
      </w:tr>
    </w:tbl>
    <w:p w14:paraId="7FB5D483" w14:textId="77777777" w:rsidR="00E10040" w:rsidRPr="00BB6D66" w:rsidRDefault="00E10040" w:rsidP="00E10040">
      <w:pPr>
        <w:spacing w:before="240" w:after="240"/>
        <w:ind w:firstLine="720"/>
        <w:jc w:val="both"/>
        <w:rPr>
          <w:rFonts w:ascii="Cambria" w:hAnsi="Cambria"/>
          <w:b/>
          <w:bCs/>
          <w:sz w:val="20"/>
          <w:szCs w:val="20"/>
          <w:lang w:val="es-ES"/>
        </w:rPr>
      </w:pPr>
      <w:r w:rsidRPr="00BB6D66">
        <w:rPr>
          <w:rFonts w:ascii="Cambria" w:hAnsi="Cambria"/>
          <w:b/>
          <w:bCs/>
          <w:sz w:val="20"/>
          <w:szCs w:val="20"/>
          <w:lang w:val="es-ES"/>
        </w:rPr>
        <w:t xml:space="preserve">III. </w:t>
      </w:r>
      <w:r w:rsidRPr="00BB6D66">
        <w:rPr>
          <w:rFonts w:ascii="Cambria" w:hAnsi="Cambria"/>
          <w:b/>
          <w:bCs/>
          <w:sz w:val="20"/>
          <w:szCs w:val="20"/>
          <w:lang w:val="es-ES"/>
        </w:rPr>
        <w:tab/>
        <w:t xml:space="preserve">COMPETENCIA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E10040" w:rsidRPr="00BB6D66" w14:paraId="07EA4CAC" w14:textId="77777777" w:rsidTr="003647F3">
        <w:trPr>
          <w:cantSplit/>
        </w:trPr>
        <w:tc>
          <w:tcPr>
            <w:tcW w:w="3561" w:type="dxa"/>
            <w:tcBorders>
              <w:top w:val="single" w:sz="4" w:space="0" w:color="auto"/>
              <w:bottom w:val="single" w:sz="6" w:space="0" w:color="auto"/>
            </w:tcBorders>
            <w:shd w:val="clear" w:color="auto" w:fill="386294"/>
            <w:vAlign w:val="center"/>
          </w:tcPr>
          <w:p w14:paraId="7DA6AF28" w14:textId="77777777" w:rsidR="00E10040" w:rsidRPr="00BB6D66" w:rsidRDefault="00E10040" w:rsidP="00545F14">
            <w:pPr>
              <w:jc w:val="center"/>
              <w:rPr>
                <w:rFonts w:ascii="Cambria" w:hAnsi="Cambria"/>
                <w:b/>
                <w:bCs/>
                <w:i/>
                <w:color w:val="FFFFFF" w:themeColor="background1"/>
                <w:sz w:val="20"/>
                <w:szCs w:val="20"/>
              </w:rPr>
            </w:pPr>
            <w:r w:rsidRPr="00BB6D66">
              <w:rPr>
                <w:rFonts w:ascii="Cambria" w:hAnsi="Cambria"/>
                <w:b/>
                <w:bCs/>
                <w:color w:val="FFFFFF" w:themeColor="background1"/>
                <w:sz w:val="20"/>
                <w:szCs w:val="20"/>
              </w:rPr>
              <w:t>Competencia</w:t>
            </w:r>
            <w:r w:rsidRPr="00BB6D66">
              <w:rPr>
                <w:rFonts w:ascii="Cambria" w:hAnsi="Cambria"/>
                <w:b/>
                <w:bCs/>
                <w:i/>
                <w:color w:val="FFFFFF" w:themeColor="background1"/>
                <w:sz w:val="20"/>
                <w:szCs w:val="20"/>
              </w:rPr>
              <w:t xml:space="preserve"> Ratione personae:</w:t>
            </w:r>
          </w:p>
        </w:tc>
        <w:tc>
          <w:tcPr>
            <w:tcW w:w="5776" w:type="dxa"/>
            <w:vAlign w:val="center"/>
          </w:tcPr>
          <w:p w14:paraId="7E9A7E40" w14:textId="1F6D9C45" w:rsidR="00E10040" w:rsidRPr="00BB6D66" w:rsidRDefault="00EB02F3" w:rsidP="00545F14">
            <w:pPr>
              <w:rPr>
                <w:rFonts w:ascii="Cambria" w:hAnsi="Cambria"/>
                <w:bCs/>
                <w:sz w:val="20"/>
                <w:szCs w:val="20"/>
              </w:rPr>
            </w:pPr>
            <w:r w:rsidRPr="00BB6D66">
              <w:rPr>
                <w:rFonts w:ascii="Cambria" w:hAnsi="Cambria"/>
                <w:bCs/>
                <w:sz w:val="20"/>
                <w:szCs w:val="20"/>
              </w:rPr>
              <w:t>Sí</w:t>
            </w:r>
          </w:p>
        </w:tc>
      </w:tr>
      <w:tr w:rsidR="00E10040" w:rsidRPr="00BB6D66" w14:paraId="18DFEB57" w14:textId="77777777" w:rsidTr="003647F3">
        <w:trPr>
          <w:cantSplit/>
        </w:trPr>
        <w:tc>
          <w:tcPr>
            <w:tcW w:w="3561" w:type="dxa"/>
            <w:tcBorders>
              <w:top w:val="single" w:sz="6" w:space="0" w:color="auto"/>
              <w:bottom w:val="single" w:sz="6" w:space="0" w:color="auto"/>
            </w:tcBorders>
            <w:shd w:val="clear" w:color="auto" w:fill="386294"/>
            <w:vAlign w:val="center"/>
          </w:tcPr>
          <w:p w14:paraId="428C19DB" w14:textId="77777777" w:rsidR="00E10040" w:rsidRPr="00BB6D66" w:rsidRDefault="00E10040" w:rsidP="00545F14">
            <w:pPr>
              <w:jc w:val="center"/>
              <w:rPr>
                <w:rFonts w:ascii="Cambria" w:hAnsi="Cambria"/>
                <w:b/>
                <w:bCs/>
                <w:color w:val="FFFFFF" w:themeColor="background1"/>
                <w:sz w:val="20"/>
                <w:szCs w:val="20"/>
              </w:rPr>
            </w:pPr>
            <w:r w:rsidRPr="00BB6D66">
              <w:rPr>
                <w:rFonts w:ascii="Cambria" w:hAnsi="Cambria"/>
                <w:b/>
                <w:bCs/>
                <w:color w:val="FFFFFF" w:themeColor="background1"/>
                <w:sz w:val="20"/>
                <w:szCs w:val="20"/>
              </w:rPr>
              <w:t>Competencia</w:t>
            </w:r>
            <w:r w:rsidRPr="00BB6D66">
              <w:rPr>
                <w:rFonts w:ascii="Cambria" w:hAnsi="Cambria"/>
                <w:b/>
                <w:bCs/>
                <w:i/>
                <w:color w:val="FFFFFF" w:themeColor="background1"/>
                <w:sz w:val="20"/>
                <w:szCs w:val="20"/>
              </w:rPr>
              <w:t xml:space="preserve"> Ratione loci</w:t>
            </w:r>
            <w:r w:rsidRPr="00BB6D66">
              <w:rPr>
                <w:rFonts w:ascii="Cambria" w:hAnsi="Cambria"/>
                <w:b/>
                <w:bCs/>
                <w:color w:val="FFFFFF" w:themeColor="background1"/>
                <w:sz w:val="20"/>
                <w:szCs w:val="20"/>
              </w:rPr>
              <w:t>:</w:t>
            </w:r>
          </w:p>
        </w:tc>
        <w:tc>
          <w:tcPr>
            <w:tcW w:w="5776" w:type="dxa"/>
            <w:vAlign w:val="center"/>
          </w:tcPr>
          <w:p w14:paraId="13C8C951" w14:textId="5AD328B1" w:rsidR="00E10040" w:rsidRPr="00BB6D66" w:rsidRDefault="00EB02F3" w:rsidP="00545F14">
            <w:pPr>
              <w:rPr>
                <w:rFonts w:ascii="Cambria" w:hAnsi="Cambria"/>
                <w:bCs/>
                <w:sz w:val="20"/>
                <w:szCs w:val="20"/>
              </w:rPr>
            </w:pPr>
            <w:r w:rsidRPr="00BB6D66">
              <w:rPr>
                <w:rFonts w:ascii="Cambria" w:hAnsi="Cambria"/>
                <w:bCs/>
                <w:sz w:val="20"/>
                <w:szCs w:val="20"/>
              </w:rPr>
              <w:t>Sí</w:t>
            </w:r>
          </w:p>
        </w:tc>
      </w:tr>
      <w:tr w:rsidR="00E10040" w:rsidRPr="00BB6D66" w14:paraId="712688E1" w14:textId="77777777" w:rsidTr="003647F3">
        <w:trPr>
          <w:cantSplit/>
        </w:trPr>
        <w:tc>
          <w:tcPr>
            <w:tcW w:w="3561" w:type="dxa"/>
            <w:tcBorders>
              <w:top w:val="single" w:sz="6" w:space="0" w:color="auto"/>
              <w:bottom w:val="single" w:sz="6" w:space="0" w:color="auto"/>
            </w:tcBorders>
            <w:shd w:val="clear" w:color="auto" w:fill="386294"/>
            <w:vAlign w:val="center"/>
          </w:tcPr>
          <w:p w14:paraId="615423F2" w14:textId="77777777" w:rsidR="00E10040" w:rsidRPr="00BB6D66" w:rsidRDefault="00E10040" w:rsidP="00545F14">
            <w:pPr>
              <w:jc w:val="center"/>
              <w:rPr>
                <w:rFonts w:ascii="Cambria" w:hAnsi="Cambria"/>
                <w:b/>
                <w:bCs/>
                <w:color w:val="FFFFFF" w:themeColor="background1"/>
                <w:sz w:val="20"/>
                <w:szCs w:val="20"/>
              </w:rPr>
            </w:pPr>
            <w:r w:rsidRPr="00BB6D66">
              <w:rPr>
                <w:rFonts w:ascii="Cambria" w:hAnsi="Cambria"/>
                <w:b/>
                <w:bCs/>
                <w:color w:val="FFFFFF" w:themeColor="background1"/>
                <w:sz w:val="20"/>
                <w:szCs w:val="20"/>
              </w:rPr>
              <w:t>Competencia</w:t>
            </w:r>
            <w:r w:rsidRPr="00BB6D66">
              <w:rPr>
                <w:rFonts w:ascii="Cambria" w:hAnsi="Cambria"/>
                <w:b/>
                <w:bCs/>
                <w:i/>
                <w:color w:val="FFFFFF" w:themeColor="background1"/>
                <w:sz w:val="20"/>
                <w:szCs w:val="20"/>
              </w:rPr>
              <w:t xml:space="preserve"> Ratione temporis</w:t>
            </w:r>
            <w:r w:rsidRPr="00BB6D66">
              <w:rPr>
                <w:rFonts w:ascii="Cambria" w:hAnsi="Cambria"/>
                <w:b/>
                <w:bCs/>
                <w:color w:val="FFFFFF" w:themeColor="background1"/>
                <w:sz w:val="20"/>
                <w:szCs w:val="20"/>
              </w:rPr>
              <w:t>:</w:t>
            </w:r>
          </w:p>
        </w:tc>
        <w:tc>
          <w:tcPr>
            <w:tcW w:w="5776" w:type="dxa"/>
            <w:vAlign w:val="center"/>
          </w:tcPr>
          <w:p w14:paraId="73F3F5B8" w14:textId="613F6D37" w:rsidR="00E10040" w:rsidRPr="00BB6D66" w:rsidRDefault="00EB02F3" w:rsidP="00545F14">
            <w:pPr>
              <w:rPr>
                <w:rFonts w:ascii="Cambria" w:hAnsi="Cambria"/>
                <w:bCs/>
                <w:sz w:val="20"/>
                <w:szCs w:val="20"/>
              </w:rPr>
            </w:pPr>
            <w:r w:rsidRPr="00BB6D66">
              <w:rPr>
                <w:rFonts w:ascii="Cambria" w:hAnsi="Cambria"/>
                <w:bCs/>
                <w:sz w:val="20"/>
                <w:szCs w:val="20"/>
              </w:rPr>
              <w:t>Sí</w:t>
            </w:r>
          </w:p>
        </w:tc>
      </w:tr>
      <w:tr w:rsidR="00E10040" w:rsidRPr="00740884" w14:paraId="36A0855A" w14:textId="77777777" w:rsidTr="003647F3">
        <w:trPr>
          <w:cantSplit/>
        </w:trPr>
        <w:tc>
          <w:tcPr>
            <w:tcW w:w="3561" w:type="dxa"/>
            <w:tcBorders>
              <w:top w:val="single" w:sz="6" w:space="0" w:color="auto"/>
              <w:bottom w:val="single" w:sz="6" w:space="0" w:color="auto"/>
            </w:tcBorders>
            <w:shd w:val="clear" w:color="auto" w:fill="386294"/>
            <w:vAlign w:val="center"/>
          </w:tcPr>
          <w:p w14:paraId="6E5E1573" w14:textId="77777777" w:rsidR="00E10040" w:rsidRPr="00BB6D66" w:rsidRDefault="00E10040" w:rsidP="00545F14">
            <w:pPr>
              <w:jc w:val="center"/>
              <w:rPr>
                <w:rFonts w:ascii="Cambria" w:hAnsi="Cambria"/>
                <w:b/>
                <w:bCs/>
                <w:color w:val="FFFFFF" w:themeColor="background1"/>
                <w:sz w:val="20"/>
                <w:szCs w:val="20"/>
              </w:rPr>
            </w:pPr>
            <w:r w:rsidRPr="00BB6D66">
              <w:rPr>
                <w:rFonts w:ascii="Cambria" w:hAnsi="Cambria"/>
                <w:b/>
                <w:bCs/>
                <w:color w:val="FFFFFF" w:themeColor="background1"/>
                <w:sz w:val="20"/>
                <w:szCs w:val="20"/>
              </w:rPr>
              <w:t>Competencia</w:t>
            </w:r>
            <w:r w:rsidRPr="00BB6D66">
              <w:rPr>
                <w:rFonts w:ascii="Cambria" w:hAnsi="Cambria"/>
                <w:b/>
                <w:bCs/>
                <w:i/>
                <w:color w:val="FFFFFF" w:themeColor="background1"/>
                <w:sz w:val="20"/>
                <w:szCs w:val="20"/>
              </w:rPr>
              <w:t xml:space="preserve"> Ratione materiae</w:t>
            </w:r>
            <w:r w:rsidRPr="00BB6D66">
              <w:rPr>
                <w:rFonts w:ascii="Cambria" w:hAnsi="Cambria"/>
                <w:b/>
                <w:bCs/>
                <w:color w:val="FFFFFF" w:themeColor="background1"/>
                <w:sz w:val="20"/>
                <w:szCs w:val="20"/>
              </w:rPr>
              <w:t>:</w:t>
            </w:r>
          </w:p>
        </w:tc>
        <w:tc>
          <w:tcPr>
            <w:tcW w:w="5776" w:type="dxa"/>
            <w:vAlign w:val="center"/>
          </w:tcPr>
          <w:p w14:paraId="2A69C468" w14:textId="74DEF0F5" w:rsidR="00E10040" w:rsidRPr="00BB6D66" w:rsidRDefault="00EB02F3" w:rsidP="00545F14">
            <w:pPr>
              <w:jc w:val="both"/>
              <w:rPr>
                <w:rFonts w:ascii="Cambria" w:hAnsi="Cambria"/>
                <w:bCs/>
                <w:sz w:val="20"/>
                <w:szCs w:val="20"/>
              </w:rPr>
            </w:pPr>
            <w:r w:rsidRPr="00BB6D66">
              <w:rPr>
                <w:rFonts w:ascii="Cambria" w:hAnsi="Cambria"/>
                <w:bCs/>
                <w:sz w:val="20"/>
                <w:szCs w:val="20"/>
              </w:rPr>
              <w:t xml:space="preserve">Sí, Convención Americana (depósito de instrumento de ratificación </w:t>
            </w:r>
            <w:r w:rsidR="00934DF9" w:rsidRPr="00BB6D66">
              <w:rPr>
                <w:rFonts w:ascii="Cambria" w:hAnsi="Cambria"/>
                <w:sz w:val="20"/>
                <w:szCs w:val="20"/>
              </w:rPr>
              <w:t>el 31 de julio de 1973</w:t>
            </w:r>
            <w:r w:rsidRPr="00BB6D66">
              <w:rPr>
                <w:rFonts w:ascii="Cambria" w:hAnsi="Cambria"/>
                <w:bCs/>
                <w:sz w:val="20"/>
                <w:szCs w:val="20"/>
              </w:rPr>
              <w:t>)</w:t>
            </w:r>
          </w:p>
        </w:tc>
      </w:tr>
    </w:tbl>
    <w:p w14:paraId="472890AE" w14:textId="5A3EFB12" w:rsidR="00E10040" w:rsidRPr="00BB6D66" w:rsidRDefault="00E10040" w:rsidP="00E10040">
      <w:pPr>
        <w:spacing w:before="240" w:after="240"/>
        <w:ind w:firstLine="720"/>
        <w:jc w:val="both"/>
        <w:rPr>
          <w:rFonts w:ascii="Cambria" w:hAnsi="Cambria"/>
          <w:b/>
          <w:bCs/>
          <w:sz w:val="20"/>
          <w:szCs w:val="20"/>
          <w:lang w:val="es-ES"/>
        </w:rPr>
      </w:pPr>
      <w:r w:rsidRPr="00BB6D66">
        <w:rPr>
          <w:rFonts w:ascii="Cambria" w:hAnsi="Cambria"/>
          <w:b/>
          <w:bCs/>
          <w:sz w:val="20"/>
          <w:szCs w:val="20"/>
          <w:lang w:val="es-ES"/>
        </w:rPr>
        <w:t xml:space="preserve">IV. </w:t>
      </w:r>
      <w:r w:rsidRPr="00BB6D66">
        <w:rPr>
          <w:rFonts w:ascii="Cambria" w:hAnsi="Cambria"/>
          <w:b/>
          <w:bCs/>
          <w:sz w:val="20"/>
          <w:szCs w:val="20"/>
          <w:lang w:val="es-ES"/>
        </w:rPr>
        <w:tab/>
        <w:t>DUPLICACIÓN</w:t>
      </w:r>
      <w:r w:rsidRPr="00BB6D66">
        <w:rPr>
          <w:rFonts w:ascii="Cambria" w:hAnsi="Cambria"/>
          <w:b/>
          <w:bCs/>
          <w:color w:val="FFFFFF" w:themeColor="background1"/>
          <w:sz w:val="20"/>
          <w:szCs w:val="20"/>
          <w:lang w:val="es-ES"/>
        </w:rPr>
        <w:t xml:space="preserve"> </w:t>
      </w:r>
      <w:r w:rsidRPr="00BB6D66">
        <w:rPr>
          <w:rFonts w:ascii="Cambria" w:hAnsi="Cambria"/>
          <w:b/>
          <w:bCs/>
          <w:sz w:val="20"/>
          <w:szCs w:val="20"/>
          <w:lang w:val="es-ES"/>
        </w:rPr>
        <w:t>DE PROCEDIMIENTOS Y COSA JUZGADA</w:t>
      </w:r>
      <w:r w:rsidRPr="00BB6D66">
        <w:rPr>
          <w:rFonts w:ascii="Cambria" w:hAnsi="Cambria"/>
          <w:b/>
          <w:bCs/>
          <w:i/>
          <w:sz w:val="20"/>
          <w:szCs w:val="20"/>
          <w:lang w:val="es-ES"/>
        </w:rPr>
        <w:t xml:space="preserve"> </w:t>
      </w:r>
      <w:r w:rsidRPr="00BB6D66">
        <w:rPr>
          <w:rFonts w:ascii="Cambria" w:hAnsi="Cambria"/>
          <w:b/>
          <w:bCs/>
          <w:sz w:val="20"/>
          <w:szCs w:val="20"/>
          <w:lang w:val="es-ES"/>
        </w:rPr>
        <w:t xml:space="preserve">INTERNACIONAL CARACTERIZACIÓN, </w:t>
      </w:r>
      <w:r w:rsidRPr="00BB6D66">
        <w:rPr>
          <w:rFonts w:ascii="Cambria" w:hAnsi="Cambria"/>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10040" w:rsidRPr="00BB6D66" w14:paraId="10DAFB6F" w14:textId="77777777" w:rsidTr="003647F3">
        <w:trPr>
          <w:cantSplit/>
        </w:trPr>
        <w:tc>
          <w:tcPr>
            <w:tcW w:w="3564" w:type="dxa"/>
            <w:tcBorders>
              <w:top w:val="single" w:sz="4" w:space="0" w:color="auto"/>
              <w:bottom w:val="single" w:sz="6" w:space="0" w:color="auto"/>
            </w:tcBorders>
            <w:shd w:val="clear" w:color="auto" w:fill="386294"/>
            <w:vAlign w:val="center"/>
          </w:tcPr>
          <w:p w14:paraId="7A434BE2" w14:textId="77777777" w:rsidR="00E10040" w:rsidRPr="00BB6D66" w:rsidRDefault="00E10040" w:rsidP="00545F14">
            <w:pPr>
              <w:jc w:val="center"/>
              <w:rPr>
                <w:rFonts w:ascii="Cambria" w:hAnsi="Cambria"/>
                <w:b/>
                <w:bCs/>
                <w:color w:val="FFFFFF" w:themeColor="background1"/>
                <w:sz w:val="20"/>
                <w:szCs w:val="20"/>
              </w:rPr>
            </w:pPr>
            <w:r w:rsidRPr="00BB6D66">
              <w:rPr>
                <w:rFonts w:ascii="Cambria" w:hAnsi="Cambria"/>
                <w:b/>
                <w:bCs/>
                <w:color w:val="FFFFFF" w:themeColor="background1"/>
                <w:sz w:val="20"/>
                <w:szCs w:val="20"/>
              </w:rPr>
              <w:t>Duplicación de procedimientos y cosa juzgada internacional:</w:t>
            </w:r>
          </w:p>
        </w:tc>
        <w:tc>
          <w:tcPr>
            <w:tcW w:w="5773" w:type="dxa"/>
            <w:vAlign w:val="center"/>
          </w:tcPr>
          <w:p w14:paraId="02C313CB" w14:textId="74011E15" w:rsidR="00E10040" w:rsidRPr="00BB6D66" w:rsidRDefault="00EB02F3" w:rsidP="00545F14">
            <w:pPr>
              <w:jc w:val="both"/>
              <w:rPr>
                <w:rFonts w:ascii="Cambria" w:hAnsi="Cambria"/>
                <w:bCs/>
                <w:sz w:val="20"/>
                <w:szCs w:val="20"/>
              </w:rPr>
            </w:pPr>
            <w:r w:rsidRPr="00BB6D66">
              <w:rPr>
                <w:rFonts w:ascii="Cambria" w:hAnsi="Cambria"/>
                <w:bCs/>
                <w:sz w:val="20"/>
                <w:szCs w:val="20"/>
              </w:rPr>
              <w:t>No</w:t>
            </w:r>
          </w:p>
        </w:tc>
      </w:tr>
      <w:tr w:rsidR="00E10040" w:rsidRPr="00BB6D66" w14:paraId="3CD13DD0" w14:textId="77777777" w:rsidTr="003647F3">
        <w:trPr>
          <w:cantSplit/>
        </w:trPr>
        <w:tc>
          <w:tcPr>
            <w:tcW w:w="3564" w:type="dxa"/>
            <w:tcBorders>
              <w:top w:val="single" w:sz="4" w:space="0" w:color="auto"/>
              <w:bottom w:val="single" w:sz="6" w:space="0" w:color="auto"/>
            </w:tcBorders>
            <w:shd w:val="clear" w:color="auto" w:fill="386294"/>
            <w:vAlign w:val="center"/>
          </w:tcPr>
          <w:p w14:paraId="3BEC9D01" w14:textId="77777777" w:rsidR="00E10040" w:rsidRPr="00BB6D66" w:rsidRDefault="00E10040" w:rsidP="00545F14">
            <w:pPr>
              <w:jc w:val="center"/>
              <w:rPr>
                <w:rFonts w:ascii="Cambria" w:hAnsi="Cambria"/>
                <w:b/>
                <w:bCs/>
                <w:i/>
                <w:color w:val="FFFFFF" w:themeColor="background1"/>
                <w:sz w:val="20"/>
                <w:szCs w:val="20"/>
              </w:rPr>
            </w:pPr>
            <w:r w:rsidRPr="00BB6D66">
              <w:rPr>
                <w:rFonts w:ascii="Cambria" w:hAnsi="Cambria"/>
                <w:b/>
                <w:bCs/>
                <w:color w:val="FFFFFF" w:themeColor="background1"/>
                <w:sz w:val="20"/>
                <w:szCs w:val="20"/>
              </w:rPr>
              <w:t>Derechos declarados admisibles</w:t>
            </w:r>
            <w:r w:rsidRPr="00BB6D66">
              <w:rPr>
                <w:rFonts w:ascii="Cambria" w:hAnsi="Cambria"/>
                <w:b/>
                <w:bCs/>
                <w:i/>
                <w:color w:val="FFFFFF" w:themeColor="background1"/>
                <w:sz w:val="20"/>
                <w:szCs w:val="20"/>
              </w:rPr>
              <w:t>:</w:t>
            </w:r>
          </w:p>
        </w:tc>
        <w:tc>
          <w:tcPr>
            <w:tcW w:w="5773" w:type="dxa"/>
            <w:vAlign w:val="center"/>
          </w:tcPr>
          <w:p w14:paraId="7F500B5F" w14:textId="24CF6C2D" w:rsidR="00E10040" w:rsidRPr="00BB6D66" w:rsidRDefault="00BE570A" w:rsidP="00545F14">
            <w:pPr>
              <w:jc w:val="both"/>
              <w:rPr>
                <w:rFonts w:ascii="Cambria" w:hAnsi="Cambria"/>
                <w:bCs/>
                <w:sz w:val="20"/>
                <w:szCs w:val="20"/>
              </w:rPr>
            </w:pPr>
            <w:r w:rsidRPr="00BB6D66">
              <w:rPr>
                <w:rFonts w:ascii="Cambria" w:hAnsi="Cambria"/>
                <w:bCs/>
                <w:sz w:val="20"/>
                <w:szCs w:val="20"/>
              </w:rPr>
              <w:t>Ninguno</w:t>
            </w:r>
          </w:p>
        </w:tc>
      </w:tr>
      <w:tr w:rsidR="00E10040" w:rsidRPr="00740884" w14:paraId="135E8DBF" w14:textId="77777777" w:rsidTr="003647F3">
        <w:trPr>
          <w:cantSplit/>
        </w:trPr>
        <w:tc>
          <w:tcPr>
            <w:tcW w:w="3564" w:type="dxa"/>
            <w:tcBorders>
              <w:top w:val="single" w:sz="6" w:space="0" w:color="auto"/>
              <w:bottom w:val="single" w:sz="6" w:space="0" w:color="auto"/>
            </w:tcBorders>
            <w:shd w:val="clear" w:color="auto" w:fill="386294"/>
            <w:vAlign w:val="center"/>
          </w:tcPr>
          <w:p w14:paraId="423D299B" w14:textId="77777777" w:rsidR="00E10040" w:rsidRPr="00BB6D66" w:rsidRDefault="00E10040" w:rsidP="00545F14">
            <w:pPr>
              <w:jc w:val="center"/>
              <w:rPr>
                <w:rFonts w:ascii="Cambria" w:hAnsi="Cambria"/>
                <w:b/>
                <w:bCs/>
                <w:color w:val="FFFFFF" w:themeColor="background1"/>
                <w:sz w:val="20"/>
                <w:szCs w:val="20"/>
              </w:rPr>
            </w:pPr>
            <w:r w:rsidRPr="00BB6D66">
              <w:rPr>
                <w:rFonts w:ascii="Cambria" w:hAnsi="Cambria"/>
                <w:b/>
                <w:bCs/>
                <w:color w:val="FFFFFF" w:themeColor="background1"/>
                <w:sz w:val="20"/>
                <w:szCs w:val="20"/>
              </w:rPr>
              <w:t>Agotamiento de recursos internos o procedencia de una excepción:</w:t>
            </w:r>
          </w:p>
        </w:tc>
        <w:tc>
          <w:tcPr>
            <w:tcW w:w="5773" w:type="dxa"/>
            <w:vAlign w:val="center"/>
          </w:tcPr>
          <w:p w14:paraId="3F71FF5E" w14:textId="16CB6BE4" w:rsidR="00E10040" w:rsidRPr="00BB6D66" w:rsidRDefault="00EB02F3" w:rsidP="00545F14">
            <w:pPr>
              <w:rPr>
                <w:rFonts w:ascii="Cambria" w:hAnsi="Cambria"/>
                <w:bCs/>
                <w:sz w:val="20"/>
                <w:szCs w:val="20"/>
              </w:rPr>
            </w:pPr>
            <w:r w:rsidRPr="00BB6D66">
              <w:rPr>
                <w:rFonts w:ascii="Cambria" w:hAnsi="Cambria"/>
                <w:bCs/>
                <w:sz w:val="20"/>
                <w:szCs w:val="20"/>
              </w:rPr>
              <w:t>Sí</w:t>
            </w:r>
            <w:r w:rsidR="00934DF9" w:rsidRPr="00BB6D66">
              <w:rPr>
                <w:rFonts w:ascii="Cambria" w:hAnsi="Cambria"/>
                <w:bCs/>
                <w:sz w:val="20"/>
                <w:szCs w:val="20"/>
              </w:rPr>
              <w:t>, en los términos de la Sección VI</w:t>
            </w:r>
          </w:p>
        </w:tc>
      </w:tr>
      <w:tr w:rsidR="00E10040" w:rsidRPr="00740884" w14:paraId="3584D459" w14:textId="77777777" w:rsidTr="003647F3">
        <w:trPr>
          <w:cantSplit/>
        </w:trPr>
        <w:tc>
          <w:tcPr>
            <w:tcW w:w="3564" w:type="dxa"/>
            <w:tcBorders>
              <w:top w:val="single" w:sz="6" w:space="0" w:color="auto"/>
              <w:bottom w:val="single" w:sz="6" w:space="0" w:color="auto"/>
            </w:tcBorders>
            <w:shd w:val="clear" w:color="auto" w:fill="386294"/>
            <w:vAlign w:val="center"/>
          </w:tcPr>
          <w:p w14:paraId="2D708EA3" w14:textId="77777777" w:rsidR="00E10040" w:rsidRPr="00BB6D66" w:rsidRDefault="00E10040" w:rsidP="00545F14">
            <w:pPr>
              <w:jc w:val="center"/>
              <w:rPr>
                <w:rFonts w:ascii="Cambria" w:hAnsi="Cambria"/>
                <w:b/>
                <w:bCs/>
                <w:color w:val="FFFFFF" w:themeColor="background1"/>
                <w:sz w:val="20"/>
                <w:szCs w:val="20"/>
              </w:rPr>
            </w:pPr>
            <w:r w:rsidRPr="00BB6D66">
              <w:rPr>
                <w:rFonts w:ascii="Cambria" w:hAnsi="Cambria"/>
                <w:b/>
                <w:bCs/>
                <w:color w:val="FFFFFF" w:themeColor="background1"/>
                <w:sz w:val="20"/>
                <w:szCs w:val="20"/>
              </w:rPr>
              <w:t>Presentación dentro de plazo:</w:t>
            </w:r>
          </w:p>
        </w:tc>
        <w:tc>
          <w:tcPr>
            <w:tcW w:w="5773" w:type="dxa"/>
            <w:vAlign w:val="center"/>
          </w:tcPr>
          <w:p w14:paraId="521CCA2C" w14:textId="100F157D" w:rsidR="00E10040" w:rsidRPr="00BB6D66" w:rsidRDefault="00EB02F3" w:rsidP="00545F14">
            <w:pPr>
              <w:rPr>
                <w:rFonts w:ascii="Cambria" w:hAnsi="Cambria"/>
                <w:bCs/>
                <w:sz w:val="20"/>
                <w:szCs w:val="20"/>
              </w:rPr>
            </w:pPr>
            <w:r w:rsidRPr="00BB6D66">
              <w:rPr>
                <w:rFonts w:ascii="Cambria" w:hAnsi="Cambria"/>
                <w:bCs/>
                <w:sz w:val="20"/>
                <w:szCs w:val="20"/>
              </w:rPr>
              <w:t>Sí</w:t>
            </w:r>
            <w:r w:rsidR="00934DF9" w:rsidRPr="00BB6D66">
              <w:rPr>
                <w:rFonts w:ascii="Cambria" w:hAnsi="Cambria"/>
                <w:bCs/>
                <w:sz w:val="20"/>
                <w:szCs w:val="20"/>
              </w:rPr>
              <w:t>, en los términos de la Sección VI</w:t>
            </w:r>
          </w:p>
        </w:tc>
      </w:tr>
    </w:tbl>
    <w:p w14:paraId="43D3366B" w14:textId="5E709E84" w:rsidR="00E10040" w:rsidRPr="00BB6D66" w:rsidRDefault="00E10040" w:rsidP="00E10040">
      <w:pPr>
        <w:spacing w:before="240" w:after="240"/>
        <w:ind w:firstLine="720"/>
        <w:jc w:val="both"/>
        <w:rPr>
          <w:rFonts w:ascii="Cambria" w:hAnsi="Cambria"/>
          <w:b/>
          <w:sz w:val="20"/>
          <w:szCs w:val="20"/>
          <w:lang w:val="es-UY"/>
        </w:rPr>
      </w:pPr>
      <w:r w:rsidRPr="00BB6D66">
        <w:rPr>
          <w:rFonts w:ascii="Cambria" w:hAnsi="Cambria"/>
          <w:b/>
          <w:sz w:val="20"/>
          <w:szCs w:val="20"/>
          <w:lang w:val="es-UY"/>
        </w:rPr>
        <w:t xml:space="preserve">V. </w:t>
      </w:r>
      <w:r w:rsidRPr="00BB6D66">
        <w:rPr>
          <w:rFonts w:ascii="Cambria" w:hAnsi="Cambria"/>
          <w:b/>
          <w:sz w:val="20"/>
          <w:szCs w:val="20"/>
          <w:lang w:val="es-UY"/>
        </w:rPr>
        <w:tab/>
      </w:r>
      <w:r w:rsidR="00656155" w:rsidRPr="00BB6D66">
        <w:rPr>
          <w:rFonts w:ascii="Cambria" w:hAnsi="Cambria"/>
          <w:b/>
          <w:sz w:val="20"/>
          <w:szCs w:val="20"/>
          <w:lang w:val="es-UY"/>
        </w:rPr>
        <w:t>POSICIÓN DE LAS PARTES</w:t>
      </w:r>
      <w:r w:rsidRPr="00BB6D66">
        <w:rPr>
          <w:rFonts w:ascii="Cambria" w:hAnsi="Cambria"/>
          <w:b/>
          <w:sz w:val="20"/>
          <w:szCs w:val="20"/>
          <w:lang w:val="es-UY"/>
        </w:rPr>
        <w:t xml:space="preserve"> </w:t>
      </w:r>
    </w:p>
    <w:p w14:paraId="1798983C" w14:textId="40AEBD00" w:rsidR="00FC764B" w:rsidRPr="00BB6D66" w:rsidRDefault="00CB4946" w:rsidP="001C2644">
      <w:pPr>
        <w:pStyle w:val="ListParagraph"/>
        <w:numPr>
          <w:ilvl w:val="0"/>
          <w:numId w:val="5"/>
        </w:numPr>
        <w:ind w:left="0" w:firstLine="720"/>
        <w:jc w:val="both"/>
        <w:rPr>
          <w:sz w:val="20"/>
          <w:szCs w:val="20"/>
          <w:lang w:val="es-VE"/>
        </w:rPr>
      </w:pPr>
      <w:r w:rsidRPr="00BB6D66">
        <w:rPr>
          <w:sz w:val="20"/>
          <w:szCs w:val="20"/>
          <w:lang w:val="es-VE"/>
        </w:rPr>
        <w:t xml:space="preserve">La presente petición reclama la responsabilidad internacional del Estado de Colombia en relación </w:t>
      </w:r>
      <w:r w:rsidR="00A77B1E" w:rsidRPr="00BB6D66">
        <w:rPr>
          <w:sz w:val="20"/>
          <w:szCs w:val="20"/>
          <w:lang w:val="es-VE"/>
        </w:rPr>
        <w:t>con</w:t>
      </w:r>
      <w:r w:rsidRPr="00BB6D66">
        <w:rPr>
          <w:sz w:val="20"/>
          <w:szCs w:val="20"/>
          <w:lang w:val="es-VE"/>
        </w:rPr>
        <w:t xml:space="preserve"> la presunta detención, tortura y ejecución extrajudicial de Jorge Alberto Pardo (en adelante “la presunta víctima”) </w:t>
      </w:r>
      <w:r w:rsidR="005617EA" w:rsidRPr="00BB6D66">
        <w:rPr>
          <w:sz w:val="20"/>
          <w:szCs w:val="20"/>
          <w:lang w:val="es-VE"/>
        </w:rPr>
        <w:t>por parte</w:t>
      </w:r>
      <w:r w:rsidRPr="00BB6D66">
        <w:rPr>
          <w:sz w:val="20"/>
          <w:szCs w:val="20"/>
          <w:lang w:val="es-VE"/>
        </w:rPr>
        <w:t xml:space="preserve"> de agentes de</w:t>
      </w:r>
      <w:r w:rsidR="00C37C42" w:rsidRPr="00BB6D66">
        <w:rPr>
          <w:sz w:val="20"/>
          <w:szCs w:val="20"/>
          <w:lang w:val="es-VE"/>
        </w:rPr>
        <w:t xml:space="preserve"> los</w:t>
      </w:r>
      <w:r w:rsidRPr="00BB6D66">
        <w:rPr>
          <w:sz w:val="20"/>
          <w:szCs w:val="20"/>
          <w:lang w:val="es-VE"/>
        </w:rPr>
        <w:t xml:space="preserve"> </w:t>
      </w:r>
      <w:r w:rsidR="00C37C42" w:rsidRPr="00BB6D66">
        <w:rPr>
          <w:sz w:val="20"/>
          <w:szCs w:val="20"/>
          <w:lang w:val="es-VE"/>
        </w:rPr>
        <w:t>Grupos de Acción Unificada por la Libertad Personal del Ejército Nacional (en adelante “</w:t>
      </w:r>
      <w:r w:rsidR="00FC764B" w:rsidRPr="00BB6D66">
        <w:rPr>
          <w:sz w:val="20"/>
          <w:szCs w:val="20"/>
          <w:lang w:val="es-VE"/>
        </w:rPr>
        <w:t>GAULA</w:t>
      </w:r>
      <w:r w:rsidR="00C37C42" w:rsidRPr="00BB6D66">
        <w:rPr>
          <w:sz w:val="20"/>
          <w:szCs w:val="20"/>
          <w:lang w:val="es-VE"/>
        </w:rPr>
        <w:t>”)</w:t>
      </w:r>
      <w:r w:rsidRPr="00BB6D66">
        <w:rPr>
          <w:sz w:val="20"/>
          <w:szCs w:val="20"/>
          <w:lang w:val="es-VE"/>
        </w:rPr>
        <w:t xml:space="preserve">. </w:t>
      </w:r>
      <w:r w:rsidR="00934DF9" w:rsidRPr="00BB6D66">
        <w:rPr>
          <w:sz w:val="20"/>
          <w:szCs w:val="20"/>
          <w:lang w:val="es-VE"/>
        </w:rPr>
        <w:t xml:space="preserve">La parte peticionaria </w:t>
      </w:r>
      <w:r w:rsidR="00BE3A42" w:rsidRPr="00BB6D66">
        <w:rPr>
          <w:sz w:val="20"/>
          <w:szCs w:val="20"/>
          <w:lang w:val="es-VE"/>
        </w:rPr>
        <w:t xml:space="preserve">alega </w:t>
      </w:r>
      <w:r w:rsidR="00934DF9" w:rsidRPr="00BB6D66">
        <w:rPr>
          <w:sz w:val="20"/>
          <w:szCs w:val="20"/>
          <w:lang w:val="es-VE"/>
        </w:rPr>
        <w:t xml:space="preserve">que </w:t>
      </w:r>
      <w:r w:rsidR="00BE3A42" w:rsidRPr="00BB6D66">
        <w:rPr>
          <w:sz w:val="20"/>
          <w:szCs w:val="20"/>
          <w:lang w:val="es-VE"/>
        </w:rPr>
        <w:t xml:space="preserve">la muerte de la presunta víctima </w:t>
      </w:r>
      <w:r w:rsidR="00934DF9" w:rsidRPr="00BB6D66">
        <w:rPr>
          <w:sz w:val="20"/>
          <w:szCs w:val="20"/>
          <w:lang w:val="es-VE"/>
        </w:rPr>
        <w:t>ocasionó un perjuicio material y un profundo dolor a su familia</w:t>
      </w:r>
      <w:r w:rsidR="00C25EA6" w:rsidRPr="00BB6D66">
        <w:rPr>
          <w:sz w:val="20"/>
          <w:szCs w:val="20"/>
          <w:lang w:val="es-VE"/>
        </w:rPr>
        <w:t>.</w:t>
      </w:r>
      <w:r w:rsidR="00934DF9" w:rsidRPr="00BB6D66">
        <w:rPr>
          <w:sz w:val="20"/>
          <w:szCs w:val="20"/>
          <w:lang w:val="es-VE"/>
        </w:rPr>
        <w:t xml:space="preserve"> </w:t>
      </w:r>
    </w:p>
    <w:p w14:paraId="0C33226B" w14:textId="77777777" w:rsidR="00934DF9" w:rsidRPr="00BB6D66" w:rsidRDefault="00934DF9" w:rsidP="001C2644">
      <w:pPr>
        <w:pStyle w:val="ListParagraph"/>
        <w:ind w:left="0" w:firstLine="720"/>
        <w:jc w:val="both"/>
        <w:rPr>
          <w:sz w:val="20"/>
          <w:szCs w:val="20"/>
          <w:lang w:val="es-VE"/>
        </w:rPr>
      </w:pPr>
    </w:p>
    <w:p w14:paraId="19C3EEA6" w14:textId="3A85613B" w:rsidR="006A2D03" w:rsidRPr="00BB6D66" w:rsidRDefault="00AD4BAD" w:rsidP="001C264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VE"/>
        </w:rPr>
      </w:pPr>
      <w:r w:rsidRPr="00BB6D66">
        <w:rPr>
          <w:sz w:val="20"/>
          <w:szCs w:val="20"/>
          <w:lang w:val="es-VE"/>
        </w:rPr>
        <w:lastRenderedPageBreak/>
        <w:t xml:space="preserve">La parte peticionaria relata –sin </w:t>
      </w:r>
      <w:r w:rsidR="005617EA" w:rsidRPr="00BB6D66">
        <w:rPr>
          <w:sz w:val="20"/>
          <w:szCs w:val="20"/>
          <w:lang w:val="es-VE"/>
        </w:rPr>
        <w:t>aportar</w:t>
      </w:r>
      <w:r w:rsidRPr="00BB6D66">
        <w:rPr>
          <w:sz w:val="20"/>
          <w:szCs w:val="20"/>
          <w:lang w:val="es-VE"/>
        </w:rPr>
        <w:t xml:space="preserve"> mayor</w:t>
      </w:r>
      <w:r w:rsidR="005617EA" w:rsidRPr="00BB6D66">
        <w:rPr>
          <w:sz w:val="20"/>
          <w:szCs w:val="20"/>
          <w:lang w:val="es-VE"/>
        </w:rPr>
        <w:t>es</w:t>
      </w:r>
      <w:r w:rsidRPr="00BB6D66">
        <w:rPr>
          <w:sz w:val="20"/>
          <w:szCs w:val="20"/>
          <w:lang w:val="es-VE"/>
        </w:rPr>
        <w:t xml:space="preserve"> detalle</w:t>
      </w:r>
      <w:r w:rsidR="005617EA" w:rsidRPr="00BB6D66">
        <w:rPr>
          <w:sz w:val="20"/>
          <w:szCs w:val="20"/>
          <w:lang w:val="es-VE"/>
        </w:rPr>
        <w:t>s–</w:t>
      </w:r>
      <w:r w:rsidRPr="00BB6D66">
        <w:rPr>
          <w:sz w:val="20"/>
          <w:szCs w:val="20"/>
          <w:lang w:val="es-VE"/>
        </w:rPr>
        <w:t xml:space="preserve"> que l</w:t>
      </w:r>
      <w:r w:rsidR="00A964B9" w:rsidRPr="00BB6D66">
        <w:rPr>
          <w:sz w:val="20"/>
          <w:szCs w:val="20"/>
          <w:lang w:val="es-VE"/>
        </w:rPr>
        <w:t xml:space="preserve">a tarde del 9 de agosto de 2007 </w:t>
      </w:r>
      <w:r w:rsidR="002A59BF" w:rsidRPr="00BB6D66">
        <w:rPr>
          <w:sz w:val="20"/>
          <w:szCs w:val="20"/>
          <w:lang w:val="es-VE"/>
        </w:rPr>
        <w:t>el Sr. Jorge Alberto Pardo</w:t>
      </w:r>
      <w:r w:rsidR="00CB4946" w:rsidRPr="00BB6D66">
        <w:rPr>
          <w:sz w:val="20"/>
          <w:szCs w:val="20"/>
          <w:lang w:val="es-VE"/>
        </w:rPr>
        <w:t xml:space="preserve"> </w:t>
      </w:r>
      <w:r w:rsidR="00A964B9" w:rsidRPr="00BB6D66">
        <w:rPr>
          <w:sz w:val="20"/>
          <w:szCs w:val="20"/>
          <w:lang w:val="es-VE"/>
        </w:rPr>
        <w:t xml:space="preserve">se encontraba </w:t>
      </w:r>
      <w:r w:rsidR="00CB4946" w:rsidRPr="00BB6D66">
        <w:rPr>
          <w:sz w:val="20"/>
          <w:szCs w:val="20"/>
          <w:lang w:val="es-VE"/>
        </w:rPr>
        <w:t>en su vivienda</w:t>
      </w:r>
      <w:r w:rsidR="00A964B9" w:rsidRPr="00BB6D66">
        <w:rPr>
          <w:sz w:val="20"/>
          <w:szCs w:val="20"/>
          <w:lang w:val="es-VE"/>
        </w:rPr>
        <w:t xml:space="preserve"> en Barrio </w:t>
      </w:r>
      <w:r w:rsidR="00C25EA6" w:rsidRPr="00BB6D66">
        <w:rPr>
          <w:sz w:val="20"/>
          <w:szCs w:val="20"/>
          <w:lang w:val="es-VE"/>
        </w:rPr>
        <w:t>L</w:t>
      </w:r>
      <w:r w:rsidR="00A964B9" w:rsidRPr="00BB6D66">
        <w:rPr>
          <w:sz w:val="20"/>
          <w:szCs w:val="20"/>
          <w:lang w:val="es-VE"/>
        </w:rPr>
        <w:t>a Campiña de Yopal</w:t>
      </w:r>
      <w:r w:rsidR="00FC764B" w:rsidRPr="00BB6D66">
        <w:rPr>
          <w:sz w:val="20"/>
          <w:szCs w:val="20"/>
          <w:lang w:val="es-VE"/>
        </w:rPr>
        <w:t xml:space="preserve"> cuando recibió una llamada telefónica</w:t>
      </w:r>
      <w:r w:rsidR="00BE3A25" w:rsidRPr="00BB6D66">
        <w:rPr>
          <w:sz w:val="20"/>
          <w:szCs w:val="20"/>
          <w:lang w:val="es-VE"/>
        </w:rPr>
        <w:t>,</w:t>
      </w:r>
      <w:r w:rsidR="00C25EA6" w:rsidRPr="00BB6D66">
        <w:rPr>
          <w:sz w:val="20"/>
          <w:szCs w:val="20"/>
          <w:lang w:val="es-VE"/>
        </w:rPr>
        <w:t xml:space="preserve"> </w:t>
      </w:r>
      <w:r w:rsidR="002A59BF" w:rsidRPr="00BB6D66">
        <w:rPr>
          <w:sz w:val="20"/>
          <w:szCs w:val="20"/>
          <w:lang w:val="es-VE"/>
        </w:rPr>
        <w:t>luego</w:t>
      </w:r>
      <w:r w:rsidR="00C25EA6" w:rsidRPr="00BB6D66">
        <w:rPr>
          <w:sz w:val="20"/>
          <w:szCs w:val="20"/>
          <w:lang w:val="es-VE"/>
        </w:rPr>
        <w:t xml:space="preserve"> </w:t>
      </w:r>
      <w:r w:rsidR="0049204D" w:rsidRPr="00BB6D66">
        <w:rPr>
          <w:sz w:val="20"/>
          <w:szCs w:val="20"/>
          <w:lang w:val="es-VE"/>
        </w:rPr>
        <w:t xml:space="preserve">salió </w:t>
      </w:r>
      <w:r w:rsidR="00FC764B" w:rsidRPr="00BB6D66">
        <w:rPr>
          <w:sz w:val="20"/>
          <w:szCs w:val="20"/>
          <w:lang w:val="es-VE"/>
        </w:rPr>
        <w:t>de casa</w:t>
      </w:r>
      <w:r w:rsidR="00C25EA6" w:rsidRPr="00BB6D66">
        <w:rPr>
          <w:sz w:val="20"/>
          <w:szCs w:val="20"/>
          <w:lang w:val="es-VE"/>
        </w:rPr>
        <w:t xml:space="preserve"> y posteriormente fue encontrado sin vida en la vereda Porfia, en el municipio Yopal</w:t>
      </w:r>
      <w:r w:rsidR="0049204D" w:rsidRPr="00BB6D66">
        <w:rPr>
          <w:sz w:val="20"/>
          <w:szCs w:val="20"/>
          <w:lang w:val="es-VE"/>
        </w:rPr>
        <w:t xml:space="preserve">. </w:t>
      </w:r>
      <w:r w:rsidR="0007760F" w:rsidRPr="00BB6D66">
        <w:rPr>
          <w:sz w:val="20"/>
          <w:szCs w:val="20"/>
          <w:lang w:val="es-VE"/>
        </w:rPr>
        <w:t>Indica –de manera general– que e</w:t>
      </w:r>
      <w:r w:rsidR="00C25EA6" w:rsidRPr="00BB6D66">
        <w:rPr>
          <w:sz w:val="20"/>
          <w:szCs w:val="20"/>
          <w:lang w:val="es-VE"/>
        </w:rPr>
        <w:t xml:space="preserve">l </w:t>
      </w:r>
      <w:r w:rsidR="00934DF9" w:rsidRPr="00BB6D66">
        <w:rPr>
          <w:sz w:val="20"/>
          <w:szCs w:val="20"/>
          <w:lang w:val="es-VE"/>
        </w:rPr>
        <w:t xml:space="preserve">mismo día, Bertha Pardo, </w:t>
      </w:r>
      <w:r w:rsidR="002A59BF" w:rsidRPr="00BB6D66">
        <w:rPr>
          <w:sz w:val="20"/>
          <w:szCs w:val="20"/>
          <w:lang w:val="es-VE"/>
        </w:rPr>
        <w:t xml:space="preserve">su </w:t>
      </w:r>
      <w:r w:rsidR="00FC764B" w:rsidRPr="00BB6D66">
        <w:rPr>
          <w:sz w:val="20"/>
          <w:szCs w:val="20"/>
          <w:lang w:val="es-VE"/>
        </w:rPr>
        <w:t xml:space="preserve">madre, </w:t>
      </w:r>
      <w:r w:rsidR="0007760F" w:rsidRPr="00BB6D66">
        <w:rPr>
          <w:sz w:val="20"/>
          <w:szCs w:val="20"/>
          <w:lang w:val="es-VE"/>
        </w:rPr>
        <w:t xml:space="preserve">fue informada </w:t>
      </w:r>
      <w:r w:rsidR="00FC764B" w:rsidRPr="00BB6D66">
        <w:rPr>
          <w:sz w:val="20"/>
          <w:szCs w:val="20"/>
          <w:lang w:val="es-VE"/>
        </w:rPr>
        <w:t xml:space="preserve">que </w:t>
      </w:r>
      <w:r w:rsidR="006A2D03" w:rsidRPr="00BB6D66">
        <w:rPr>
          <w:sz w:val="20"/>
          <w:szCs w:val="20"/>
          <w:lang w:val="es-VE"/>
        </w:rPr>
        <w:t xml:space="preserve">su hijo </w:t>
      </w:r>
      <w:r w:rsidR="00C25EA6" w:rsidRPr="00BB6D66">
        <w:rPr>
          <w:sz w:val="20"/>
          <w:szCs w:val="20"/>
          <w:lang w:val="es-VE"/>
        </w:rPr>
        <w:t>había</w:t>
      </w:r>
      <w:r w:rsidR="00934DF9" w:rsidRPr="00BB6D66">
        <w:rPr>
          <w:sz w:val="20"/>
          <w:szCs w:val="20"/>
          <w:lang w:val="es-VE"/>
        </w:rPr>
        <w:t xml:space="preserve"> sido </w:t>
      </w:r>
      <w:r w:rsidR="006A2D03" w:rsidRPr="00BB6D66">
        <w:rPr>
          <w:sz w:val="20"/>
          <w:szCs w:val="20"/>
          <w:lang w:val="es-VE"/>
        </w:rPr>
        <w:t xml:space="preserve">ejecutado </w:t>
      </w:r>
      <w:r w:rsidR="00FC764B" w:rsidRPr="00BB6D66">
        <w:rPr>
          <w:sz w:val="20"/>
          <w:szCs w:val="20"/>
          <w:lang w:val="es-VE"/>
        </w:rPr>
        <w:t>por miembros de</w:t>
      </w:r>
      <w:r w:rsidR="000F5720" w:rsidRPr="00BB6D66">
        <w:rPr>
          <w:sz w:val="20"/>
          <w:szCs w:val="20"/>
          <w:lang w:val="es-VE"/>
        </w:rPr>
        <w:t xml:space="preserve"> los </w:t>
      </w:r>
      <w:r w:rsidR="00FC764B" w:rsidRPr="00BB6D66">
        <w:rPr>
          <w:sz w:val="20"/>
          <w:szCs w:val="20"/>
          <w:lang w:val="es-VE"/>
        </w:rPr>
        <w:t>GAULA del Ejército Nacional</w:t>
      </w:r>
      <w:r w:rsidR="006A2D03" w:rsidRPr="00BB6D66">
        <w:rPr>
          <w:sz w:val="20"/>
          <w:szCs w:val="20"/>
          <w:lang w:val="es-VE"/>
        </w:rPr>
        <w:t>.</w:t>
      </w:r>
      <w:r w:rsidR="00934DF9" w:rsidRPr="00BB6D66">
        <w:rPr>
          <w:sz w:val="20"/>
          <w:szCs w:val="20"/>
          <w:lang w:val="es-VE"/>
        </w:rPr>
        <w:t xml:space="preserve"> </w:t>
      </w:r>
    </w:p>
    <w:p w14:paraId="44C40BF7" w14:textId="77777777" w:rsidR="001C2644" w:rsidRPr="00BB6D66" w:rsidRDefault="001C2644" w:rsidP="001C264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2B8B0E43" w14:textId="2ADCA149" w:rsidR="001C2644" w:rsidRPr="00BB6D66" w:rsidRDefault="002A59BF" w:rsidP="00242B4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VE"/>
        </w:rPr>
      </w:pPr>
      <w:r w:rsidRPr="00BB6D66">
        <w:rPr>
          <w:sz w:val="20"/>
          <w:szCs w:val="20"/>
          <w:lang w:val="es-VE"/>
        </w:rPr>
        <w:t>El peticionario i</w:t>
      </w:r>
      <w:r w:rsidR="00AD4BAD" w:rsidRPr="00BB6D66">
        <w:rPr>
          <w:sz w:val="20"/>
          <w:szCs w:val="20"/>
          <w:lang w:val="es-VE"/>
        </w:rPr>
        <w:t xml:space="preserve">ndica </w:t>
      </w:r>
      <w:r w:rsidRPr="00BB6D66">
        <w:rPr>
          <w:sz w:val="20"/>
          <w:szCs w:val="20"/>
          <w:lang w:val="es-VE"/>
        </w:rPr>
        <w:t>–escuetamente–</w:t>
      </w:r>
      <w:r w:rsidR="00AD4BAD" w:rsidRPr="00BB6D66">
        <w:rPr>
          <w:sz w:val="20"/>
          <w:szCs w:val="20"/>
          <w:lang w:val="es-VE"/>
        </w:rPr>
        <w:t xml:space="preserve"> que e</w:t>
      </w:r>
      <w:r w:rsidR="00756921" w:rsidRPr="00BB6D66">
        <w:rPr>
          <w:sz w:val="20"/>
          <w:szCs w:val="20"/>
          <w:lang w:val="es-VE"/>
        </w:rPr>
        <w:t xml:space="preserve">l </w:t>
      </w:r>
      <w:r w:rsidR="00FC764B" w:rsidRPr="00BB6D66">
        <w:rPr>
          <w:sz w:val="20"/>
          <w:szCs w:val="20"/>
          <w:lang w:val="es-VE"/>
        </w:rPr>
        <w:t>Juzgado 45</w:t>
      </w:r>
      <w:r w:rsidR="00C37C42" w:rsidRPr="00BB6D66">
        <w:rPr>
          <w:sz w:val="20"/>
          <w:szCs w:val="20"/>
          <w:lang w:val="es-VE"/>
        </w:rPr>
        <w:t xml:space="preserve"> </w:t>
      </w:r>
      <w:r w:rsidR="00FC764B" w:rsidRPr="00BB6D66">
        <w:rPr>
          <w:sz w:val="20"/>
          <w:szCs w:val="20"/>
          <w:lang w:val="es-VE"/>
        </w:rPr>
        <w:t xml:space="preserve">de Instrucción Penal Militar, con sede en Yopal, </w:t>
      </w:r>
      <w:r w:rsidR="00163E6B" w:rsidRPr="00BB6D66">
        <w:rPr>
          <w:sz w:val="20"/>
          <w:szCs w:val="20"/>
          <w:lang w:val="es-VE"/>
        </w:rPr>
        <w:t>inici</w:t>
      </w:r>
      <w:r w:rsidR="00756921" w:rsidRPr="00BB6D66">
        <w:rPr>
          <w:sz w:val="20"/>
          <w:szCs w:val="20"/>
          <w:lang w:val="es-VE"/>
        </w:rPr>
        <w:t>ó</w:t>
      </w:r>
      <w:r w:rsidR="00163E6B" w:rsidRPr="00BB6D66">
        <w:rPr>
          <w:sz w:val="20"/>
          <w:szCs w:val="20"/>
          <w:lang w:val="es-VE"/>
        </w:rPr>
        <w:t xml:space="preserve"> de oficio el 27 de agosto de 2007 </w:t>
      </w:r>
      <w:r w:rsidR="00934DF9" w:rsidRPr="00BB6D66">
        <w:rPr>
          <w:sz w:val="20"/>
          <w:szCs w:val="20"/>
          <w:lang w:val="es-VE"/>
        </w:rPr>
        <w:t xml:space="preserve">la investigación penal bajo el </w:t>
      </w:r>
      <w:r w:rsidR="00FC764B" w:rsidRPr="00BB6D66">
        <w:rPr>
          <w:sz w:val="20"/>
          <w:szCs w:val="20"/>
          <w:lang w:val="es-VE"/>
        </w:rPr>
        <w:t>proceso No. 343</w:t>
      </w:r>
      <w:r w:rsidR="00712CE0" w:rsidRPr="00BB6D66">
        <w:rPr>
          <w:sz w:val="20"/>
          <w:szCs w:val="20"/>
          <w:lang w:val="es-VE"/>
        </w:rPr>
        <w:t>,</w:t>
      </w:r>
      <w:r w:rsidR="00934DF9" w:rsidRPr="00BB6D66">
        <w:rPr>
          <w:sz w:val="20"/>
          <w:szCs w:val="20"/>
          <w:lang w:val="es-VE"/>
        </w:rPr>
        <w:t xml:space="preserve"> en</w:t>
      </w:r>
      <w:r w:rsidR="00756921" w:rsidRPr="00BB6D66">
        <w:rPr>
          <w:sz w:val="20"/>
          <w:szCs w:val="20"/>
          <w:lang w:val="es-VE"/>
        </w:rPr>
        <w:t xml:space="preserve"> el</w:t>
      </w:r>
      <w:r w:rsidR="00934DF9" w:rsidRPr="00BB6D66">
        <w:rPr>
          <w:sz w:val="20"/>
          <w:szCs w:val="20"/>
          <w:lang w:val="es-VE"/>
        </w:rPr>
        <w:t xml:space="preserve"> marco de</w:t>
      </w:r>
      <w:r w:rsidR="00756921" w:rsidRPr="00BB6D66">
        <w:rPr>
          <w:sz w:val="20"/>
          <w:szCs w:val="20"/>
          <w:lang w:val="es-VE"/>
        </w:rPr>
        <w:t xml:space="preserve"> la </w:t>
      </w:r>
      <w:r w:rsidR="00934DF9" w:rsidRPr="00BB6D66">
        <w:rPr>
          <w:sz w:val="20"/>
          <w:szCs w:val="20"/>
          <w:lang w:val="es-VE"/>
        </w:rPr>
        <w:t xml:space="preserve">cual </w:t>
      </w:r>
      <w:r w:rsidR="001540E3" w:rsidRPr="00BB6D66">
        <w:rPr>
          <w:sz w:val="20"/>
          <w:szCs w:val="20"/>
          <w:lang w:val="es-VE"/>
        </w:rPr>
        <w:t xml:space="preserve">concluyó que </w:t>
      </w:r>
      <w:r w:rsidR="00FC764B" w:rsidRPr="00BB6D66">
        <w:rPr>
          <w:sz w:val="20"/>
          <w:szCs w:val="20"/>
          <w:lang w:val="es-VE"/>
        </w:rPr>
        <w:t>uniformados de</w:t>
      </w:r>
      <w:r w:rsidR="00C37C42" w:rsidRPr="00BB6D66">
        <w:rPr>
          <w:sz w:val="20"/>
          <w:szCs w:val="20"/>
          <w:lang w:val="es-VE"/>
        </w:rPr>
        <w:t xml:space="preserve"> los </w:t>
      </w:r>
      <w:r w:rsidR="00FC764B" w:rsidRPr="00BB6D66">
        <w:rPr>
          <w:sz w:val="20"/>
          <w:szCs w:val="20"/>
          <w:lang w:val="es-VE"/>
        </w:rPr>
        <w:t xml:space="preserve">GAULA del Ejército Nacional dieron de baja a </w:t>
      </w:r>
      <w:r w:rsidR="00163E6B" w:rsidRPr="00BB6D66">
        <w:rPr>
          <w:sz w:val="20"/>
          <w:szCs w:val="20"/>
          <w:lang w:val="es-VE"/>
        </w:rPr>
        <w:t xml:space="preserve">Jorge Alberto Pardo </w:t>
      </w:r>
      <w:r w:rsidR="00FC764B" w:rsidRPr="00BB6D66">
        <w:rPr>
          <w:sz w:val="20"/>
          <w:szCs w:val="20"/>
          <w:lang w:val="es-VE"/>
        </w:rPr>
        <w:t xml:space="preserve">y </w:t>
      </w:r>
      <w:r w:rsidR="00163E6B" w:rsidRPr="00BB6D66">
        <w:rPr>
          <w:sz w:val="20"/>
          <w:szCs w:val="20"/>
          <w:lang w:val="es-VE"/>
        </w:rPr>
        <w:t xml:space="preserve">José Abelardo Maldonado Galdames </w:t>
      </w:r>
      <w:r w:rsidR="001540E3" w:rsidRPr="00BB6D66">
        <w:rPr>
          <w:sz w:val="20"/>
          <w:szCs w:val="20"/>
          <w:lang w:val="es-VE"/>
        </w:rPr>
        <w:t xml:space="preserve">durante el </w:t>
      </w:r>
      <w:r w:rsidR="00163E6B" w:rsidRPr="00BB6D66">
        <w:rPr>
          <w:sz w:val="20"/>
          <w:szCs w:val="20"/>
          <w:lang w:val="es-VE"/>
        </w:rPr>
        <w:t>desarrollo de la misión táctica “Alquimia II”</w:t>
      </w:r>
      <w:r w:rsidR="00FC764B" w:rsidRPr="00BB6D66">
        <w:rPr>
          <w:sz w:val="20"/>
          <w:szCs w:val="20"/>
          <w:lang w:val="es-VE"/>
        </w:rPr>
        <w:t xml:space="preserve">. </w:t>
      </w:r>
      <w:r w:rsidR="00AD4BAD" w:rsidRPr="00BB6D66">
        <w:rPr>
          <w:sz w:val="20"/>
          <w:szCs w:val="20"/>
          <w:lang w:val="es-VE"/>
        </w:rPr>
        <w:t>Destaca que, d</w:t>
      </w:r>
      <w:r w:rsidR="00A77B1E" w:rsidRPr="00BB6D66">
        <w:rPr>
          <w:sz w:val="20"/>
          <w:szCs w:val="20"/>
          <w:lang w:val="es-VE"/>
        </w:rPr>
        <w:t>e acuerdo con el</w:t>
      </w:r>
      <w:r w:rsidR="00163E6B" w:rsidRPr="00BB6D66">
        <w:rPr>
          <w:sz w:val="20"/>
          <w:szCs w:val="20"/>
          <w:lang w:val="es-VE"/>
        </w:rPr>
        <w:t xml:space="preserve"> e</w:t>
      </w:r>
      <w:r w:rsidR="00FC764B" w:rsidRPr="00BB6D66">
        <w:rPr>
          <w:sz w:val="20"/>
          <w:szCs w:val="20"/>
          <w:lang w:val="es-VE"/>
        </w:rPr>
        <w:t xml:space="preserve">xpediente </w:t>
      </w:r>
      <w:r w:rsidR="00163E6B" w:rsidRPr="00BB6D66">
        <w:rPr>
          <w:sz w:val="20"/>
          <w:szCs w:val="20"/>
          <w:lang w:val="es-VE"/>
        </w:rPr>
        <w:t xml:space="preserve">de dicho Juzgado, </w:t>
      </w:r>
      <w:r w:rsidR="00FC764B" w:rsidRPr="00BB6D66">
        <w:rPr>
          <w:sz w:val="20"/>
          <w:szCs w:val="20"/>
          <w:lang w:val="es-VE"/>
        </w:rPr>
        <w:t>los miembros de</w:t>
      </w:r>
      <w:r w:rsidR="00C37C42" w:rsidRPr="00BB6D66">
        <w:rPr>
          <w:sz w:val="20"/>
          <w:szCs w:val="20"/>
          <w:lang w:val="es-VE"/>
        </w:rPr>
        <w:t xml:space="preserve"> </w:t>
      </w:r>
      <w:r w:rsidR="00FC764B" w:rsidRPr="00BB6D66">
        <w:rPr>
          <w:sz w:val="20"/>
          <w:szCs w:val="20"/>
          <w:lang w:val="es-VE"/>
        </w:rPr>
        <w:t>l</w:t>
      </w:r>
      <w:r w:rsidR="00C37C42" w:rsidRPr="00BB6D66">
        <w:rPr>
          <w:sz w:val="20"/>
          <w:szCs w:val="20"/>
          <w:lang w:val="es-VE"/>
        </w:rPr>
        <w:t>os</w:t>
      </w:r>
      <w:r w:rsidR="00FC764B" w:rsidRPr="00BB6D66">
        <w:rPr>
          <w:sz w:val="20"/>
          <w:szCs w:val="20"/>
          <w:lang w:val="es-VE"/>
        </w:rPr>
        <w:t xml:space="preserve"> GAULA del Ejército Nacional no dieron explicación convincente sobre la muerte de </w:t>
      </w:r>
      <w:r w:rsidR="00163E6B" w:rsidRPr="00BB6D66">
        <w:rPr>
          <w:sz w:val="20"/>
          <w:szCs w:val="20"/>
          <w:lang w:val="es-VE"/>
        </w:rPr>
        <w:t>la presunta víctima</w:t>
      </w:r>
      <w:r w:rsidR="00AD4BAD" w:rsidRPr="00BB6D66">
        <w:rPr>
          <w:sz w:val="20"/>
          <w:szCs w:val="20"/>
          <w:lang w:val="es-VE"/>
        </w:rPr>
        <w:t xml:space="preserve">, razón por la cual </w:t>
      </w:r>
      <w:r w:rsidR="00163E6B" w:rsidRPr="00BB6D66">
        <w:rPr>
          <w:sz w:val="20"/>
          <w:szCs w:val="20"/>
          <w:lang w:val="es-VE"/>
        </w:rPr>
        <w:t>e</w:t>
      </w:r>
      <w:r w:rsidR="00FC764B" w:rsidRPr="00BB6D66">
        <w:rPr>
          <w:sz w:val="20"/>
          <w:szCs w:val="20"/>
          <w:lang w:val="es-VE"/>
        </w:rPr>
        <w:t>l Juzgado 84 de Instrucción Penal Militar, mediante auto de</w:t>
      </w:r>
      <w:r w:rsidR="00756921" w:rsidRPr="00BB6D66">
        <w:rPr>
          <w:sz w:val="20"/>
          <w:szCs w:val="20"/>
          <w:lang w:val="es-VE"/>
        </w:rPr>
        <w:t xml:space="preserve">l </w:t>
      </w:r>
      <w:r w:rsidR="00FC764B" w:rsidRPr="00BB6D66">
        <w:rPr>
          <w:sz w:val="20"/>
          <w:szCs w:val="20"/>
          <w:lang w:val="es-VE"/>
        </w:rPr>
        <w:t>18 de febrero del 2008 ordenó remitir el proceso a</w:t>
      </w:r>
      <w:r w:rsidR="00163E6B" w:rsidRPr="00BB6D66">
        <w:rPr>
          <w:sz w:val="20"/>
          <w:szCs w:val="20"/>
          <w:lang w:val="es-VE"/>
        </w:rPr>
        <w:t xml:space="preserve"> la </w:t>
      </w:r>
      <w:r w:rsidR="00AD4BAD" w:rsidRPr="00BB6D66">
        <w:rPr>
          <w:sz w:val="20"/>
          <w:szCs w:val="20"/>
          <w:lang w:val="es-VE"/>
        </w:rPr>
        <w:t xml:space="preserve">justicia </w:t>
      </w:r>
      <w:r w:rsidR="00163E6B" w:rsidRPr="00BB6D66">
        <w:rPr>
          <w:sz w:val="20"/>
          <w:szCs w:val="20"/>
          <w:lang w:val="es-VE"/>
        </w:rPr>
        <w:t>ordinaria</w:t>
      </w:r>
      <w:r w:rsidR="00AD4BAD" w:rsidRPr="00BB6D66">
        <w:rPr>
          <w:sz w:val="20"/>
          <w:szCs w:val="20"/>
          <w:lang w:val="es-VE"/>
        </w:rPr>
        <w:t xml:space="preserve">, específicamente </w:t>
      </w:r>
      <w:r w:rsidR="00163E6B" w:rsidRPr="00BB6D66">
        <w:rPr>
          <w:sz w:val="20"/>
          <w:szCs w:val="20"/>
          <w:lang w:val="es-VE"/>
        </w:rPr>
        <w:t>a la Unidad de Derechos Humanos</w:t>
      </w:r>
      <w:r w:rsidR="00FC764B" w:rsidRPr="00BB6D66">
        <w:rPr>
          <w:sz w:val="20"/>
          <w:szCs w:val="20"/>
          <w:lang w:val="es-VE"/>
        </w:rPr>
        <w:t xml:space="preserve"> de la Fiscalía General de la Nación con sede en Villavicencio</w:t>
      </w:r>
      <w:r w:rsidR="00C5128A" w:rsidRPr="00BB6D66">
        <w:rPr>
          <w:sz w:val="20"/>
          <w:szCs w:val="20"/>
          <w:lang w:val="es-VE"/>
        </w:rPr>
        <w:t xml:space="preserve">. </w:t>
      </w:r>
      <w:r w:rsidR="00AD4BAD" w:rsidRPr="00BB6D66">
        <w:rPr>
          <w:sz w:val="20"/>
          <w:szCs w:val="20"/>
          <w:lang w:val="es-VE"/>
        </w:rPr>
        <w:t>Indica –sin aportar más información</w:t>
      </w:r>
      <w:r w:rsidR="0077627E" w:rsidRPr="00BB6D66">
        <w:rPr>
          <w:sz w:val="20"/>
          <w:szCs w:val="20"/>
          <w:lang w:val="es-VE"/>
        </w:rPr>
        <w:t>–</w:t>
      </w:r>
      <w:r w:rsidR="00AD4BAD" w:rsidRPr="00BB6D66">
        <w:rPr>
          <w:sz w:val="20"/>
          <w:szCs w:val="20"/>
          <w:lang w:val="es-VE"/>
        </w:rPr>
        <w:t xml:space="preserve"> que Bertha Pardo presentó una denuncia penal el 28 de enero de 2008 por el homicidio de su hijo ante la Fiscalía General de la Nación.</w:t>
      </w:r>
    </w:p>
    <w:p w14:paraId="155EEDEB" w14:textId="77777777" w:rsidR="00AD4BAD" w:rsidRPr="00BB6D66" w:rsidRDefault="00AD4BAD" w:rsidP="00AD4BA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2EB64B25" w14:textId="50E15BFB" w:rsidR="003A27E7" w:rsidRPr="00BB6D66" w:rsidRDefault="00756921" w:rsidP="0049234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VE"/>
        </w:rPr>
      </w:pPr>
      <w:r w:rsidRPr="00BB6D66">
        <w:rPr>
          <w:sz w:val="20"/>
          <w:szCs w:val="20"/>
          <w:lang w:val="es-VE"/>
        </w:rPr>
        <w:t xml:space="preserve">Ante </w:t>
      </w:r>
      <w:r w:rsidR="00934DF9" w:rsidRPr="00BB6D66">
        <w:rPr>
          <w:sz w:val="20"/>
          <w:szCs w:val="20"/>
          <w:lang w:val="es-VE"/>
        </w:rPr>
        <w:t xml:space="preserve">la </w:t>
      </w:r>
      <w:r w:rsidR="00934DF9" w:rsidRPr="00BB6D66">
        <w:rPr>
          <w:color w:val="auto"/>
          <w:sz w:val="20"/>
          <w:szCs w:val="20"/>
          <w:lang w:val="es-VE"/>
        </w:rPr>
        <w:t xml:space="preserve">remisión del proceso a la justicia ordinaria, la Fiscalía 61 de la Unidad de Derechos Humanos tramitó el proceso radicado </w:t>
      </w:r>
      <w:r w:rsidRPr="00BB6D66">
        <w:rPr>
          <w:color w:val="auto"/>
          <w:sz w:val="20"/>
          <w:szCs w:val="20"/>
          <w:lang w:val="es-VE"/>
        </w:rPr>
        <w:t xml:space="preserve">No. </w:t>
      </w:r>
      <w:r w:rsidR="00934DF9" w:rsidRPr="00BB6D66">
        <w:rPr>
          <w:color w:val="auto"/>
          <w:sz w:val="20"/>
          <w:szCs w:val="20"/>
          <w:lang w:val="es-VE"/>
        </w:rPr>
        <w:t xml:space="preserve">4705 en el marco del cual </w:t>
      </w:r>
      <w:r w:rsidR="00F16217" w:rsidRPr="00BB6D66">
        <w:rPr>
          <w:color w:val="auto"/>
          <w:sz w:val="20"/>
          <w:szCs w:val="20"/>
          <w:lang w:val="es-VE"/>
        </w:rPr>
        <w:t>logr</w:t>
      </w:r>
      <w:r w:rsidR="00934DF9" w:rsidRPr="00BB6D66">
        <w:rPr>
          <w:color w:val="auto"/>
          <w:sz w:val="20"/>
          <w:szCs w:val="20"/>
          <w:lang w:val="es-VE"/>
        </w:rPr>
        <w:t xml:space="preserve">ó </w:t>
      </w:r>
      <w:r w:rsidR="00163E6B" w:rsidRPr="00BB6D66">
        <w:rPr>
          <w:color w:val="auto"/>
          <w:sz w:val="20"/>
          <w:szCs w:val="20"/>
          <w:lang w:val="es-VE"/>
        </w:rPr>
        <w:t>recaudar material probatorio</w:t>
      </w:r>
      <w:r w:rsidR="00934DF9" w:rsidRPr="00BB6D66">
        <w:rPr>
          <w:color w:val="auto"/>
          <w:sz w:val="20"/>
          <w:szCs w:val="20"/>
          <w:lang w:val="es-VE"/>
        </w:rPr>
        <w:t xml:space="preserve"> en contra de algunos de los implicados</w:t>
      </w:r>
      <w:r w:rsidR="00846BEB" w:rsidRPr="00BB6D66">
        <w:rPr>
          <w:color w:val="auto"/>
          <w:sz w:val="20"/>
          <w:szCs w:val="20"/>
          <w:lang w:val="es-VE"/>
        </w:rPr>
        <w:t xml:space="preserve">. </w:t>
      </w:r>
      <w:r w:rsidR="00934DF9" w:rsidRPr="00BB6D66">
        <w:rPr>
          <w:color w:val="auto"/>
          <w:sz w:val="20"/>
          <w:szCs w:val="20"/>
          <w:lang w:val="es-VE"/>
        </w:rPr>
        <w:t xml:space="preserve">En tal sentido, </w:t>
      </w:r>
      <w:r w:rsidR="003A27E7" w:rsidRPr="00BB6D66">
        <w:rPr>
          <w:color w:val="auto"/>
          <w:sz w:val="20"/>
          <w:szCs w:val="20"/>
          <w:lang w:val="es-VE"/>
        </w:rPr>
        <w:t>menciona que</w:t>
      </w:r>
      <w:r w:rsidR="00846BEB" w:rsidRPr="00BB6D66">
        <w:rPr>
          <w:color w:val="auto"/>
          <w:sz w:val="20"/>
          <w:szCs w:val="20"/>
          <w:lang w:val="es-VE"/>
        </w:rPr>
        <w:t xml:space="preserve"> el Juzgado Penal</w:t>
      </w:r>
      <w:r w:rsidR="00846BEB" w:rsidRPr="00BB6D66">
        <w:rPr>
          <w:sz w:val="20"/>
          <w:szCs w:val="20"/>
          <w:lang w:val="es-VE"/>
        </w:rPr>
        <w:t xml:space="preserve"> del Circuito Especializado de Yopal emitió </w:t>
      </w:r>
      <w:r w:rsidR="002723BD" w:rsidRPr="00BB6D66">
        <w:rPr>
          <w:sz w:val="20"/>
          <w:szCs w:val="20"/>
          <w:lang w:val="es-VE"/>
        </w:rPr>
        <w:t>sentencia condenatoria</w:t>
      </w:r>
      <w:r w:rsidR="00846BEB" w:rsidRPr="00BB6D66">
        <w:rPr>
          <w:sz w:val="20"/>
          <w:szCs w:val="20"/>
          <w:lang w:val="es-VE"/>
        </w:rPr>
        <w:t xml:space="preserve"> </w:t>
      </w:r>
      <w:r w:rsidR="003A27E7" w:rsidRPr="00BB6D66">
        <w:rPr>
          <w:color w:val="auto"/>
          <w:sz w:val="20"/>
          <w:szCs w:val="20"/>
          <w:lang w:val="es-VE"/>
        </w:rPr>
        <w:t xml:space="preserve">el 29 de diciembre de 2011 </w:t>
      </w:r>
      <w:r w:rsidR="00934DF9" w:rsidRPr="00BB6D66">
        <w:rPr>
          <w:sz w:val="20"/>
          <w:szCs w:val="20"/>
          <w:lang w:val="es-VE"/>
        </w:rPr>
        <w:t>por el delito de homicidio agravado en perjuicio de Jorge Alberto Pardo</w:t>
      </w:r>
      <w:r w:rsidR="0018000D" w:rsidRPr="00BB6D66">
        <w:rPr>
          <w:sz w:val="20"/>
          <w:szCs w:val="20"/>
          <w:lang w:val="es-VE"/>
        </w:rPr>
        <w:t>, bajo el radicado 2010-0034</w:t>
      </w:r>
      <w:r w:rsidR="0011615D" w:rsidRPr="00BB6D66">
        <w:rPr>
          <w:sz w:val="20"/>
          <w:szCs w:val="20"/>
          <w:lang w:val="es-VE"/>
        </w:rPr>
        <w:t xml:space="preserve">. </w:t>
      </w:r>
    </w:p>
    <w:p w14:paraId="226D89AF" w14:textId="77777777" w:rsidR="003A27E7" w:rsidRPr="00BB6D66" w:rsidRDefault="003A27E7" w:rsidP="003A27E7">
      <w:pPr>
        <w:pStyle w:val="ListParagraph"/>
        <w:rPr>
          <w:color w:val="auto"/>
          <w:sz w:val="20"/>
          <w:szCs w:val="20"/>
          <w:lang w:val="es-VE"/>
        </w:rPr>
      </w:pPr>
    </w:p>
    <w:p w14:paraId="12E3C4FC" w14:textId="26AAD44F" w:rsidR="00934DF9" w:rsidRPr="00BB6D66" w:rsidRDefault="003A27E7" w:rsidP="007F3CE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sidRPr="00BB6D66">
        <w:rPr>
          <w:color w:val="auto"/>
          <w:sz w:val="20"/>
          <w:szCs w:val="20"/>
          <w:lang w:val="es-VE"/>
        </w:rPr>
        <w:t>En su última comunicación, l</w:t>
      </w:r>
      <w:r w:rsidR="00934DF9" w:rsidRPr="00BB6D66">
        <w:rPr>
          <w:color w:val="auto"/>
          <w:sz w:val="20"/>
          <w:szCs w:val="20"/>
          <w:lang w:val="es-VE"/>
        </w:rPr>
        <w:t xml:space="preserve">a parte peticionaria </w:t>
      </w:r>
      <w:r w:rsidR="00BD4070" w:rsidRPr="00BB6D66">
        <w:rPr>
          <w:color w:val="auto"/>
          <w:sz w:val="20"/>
          <w:szCs w:val="20"/>
          <w:lang w:val="es-VE"/>
        </w:rPr>
        <w:t>argumenta</w:t>
      </w:r>
      <w:r w:rsidRPr="00BB6D66">
        <w:rPr>
          <w:color w:val="auto"/>
          <w:sz w:val="20"/>
          <w:szCs w:val="20"/>
          <w:lang w:val="es-VE"/>
        </w:rPr>
        <w:t xml:space="preserve"> –sin aportar mayor detalle o documentación</w:t>
      </w:r>
      <w:r w:rsidR="00127540" w:rsidRPr="00BB6D66">
        <w:rPr>
          <w:color w:val="auto"/>
          <w:sz w:val="20"/>
          <w:szCs w:val="20"/>
          <w:lang w:val="es-VE"/>
        </w:rPr>
        <w:t>–</w:t>
      </w:r>
      <w:r w:rsidRPr="00BB6D66">
        <w:rPr>
          <w:color w:val="auto"/>
          <w:sz w:val="20"/>
          <w:szCs w:val="20"/>
          <w:lang w:val="es-VE"/>
        </w:rPr>
        <w:t xml:space="preserve"> que</w:t>
      </w:r>
      <w:r w:rsidR="00BD4070" w:rsidRPr="00BB6D66">
        <w:rPr>
          <w:color w:val="auto"/>
          <w:sz w:val="20"/>
          <w:szCs w:val="20"/>
          <w:lang w:val="es-VE"/>
        </w:rPr>
        <w:t xml:space="preserve"> se ha adelantado investigación penal, pero “</w:t>
      </w:r>
      <w:r w:rsidR="00BD4070" w:rsidRPr="00BB6D66">
        <w:rPr>
          <w:i/>
          <w:iCs/>
          <w:color w:val="auto"/>
          <w:sz w:val="20"/>
          <w:szCs w:val="20"/>
          <w:lang w:val="es-VE"/>
        </w:rPr>
        <w:t>no ha habido ninguna condena en firme</w:t>
      </w:r>
      <w:r w:rsidR="00BD4070" w:rsidRPr="00BB6D66">
        <w:rPr>
          <w:color w:val="auto"/>
          <w:sz w:val="20"/>
          <w:szCs w:val="20"/>
          <w:lang w:val="es-VE"/>
        </w:rPr>
        <w:t xml:space="preserve">”, en contra de los responsables de los hechos. </w:t>
      </w:r>
      <w:r w:rsidR="0038669C" w:rsidRPr="00BB6D66">
        <w:rPr>
          <w:color w:val="auto"/>
          <w:sz w:val="20"/>
          <w:szCs w:val="20"/>
          <w:lang w:val="es-VE"/>
        </w:rPr>
        <w:t>I</w:t>
      </w:r>
      <w:r w:rsidR="00BD4070" w:rsidRPr="00BB6D66">
        <w:rPr>
          <w:color w:val="auto"/>
          <w:sz w:val="20"/>
          <w:szCs w:val="20"/>
          <w:lang w:val="es-VE"/>
        </w:rPr>
        <w:t>ndica</w:t>
      </w:r>
      <w:r w:rsidR="0038669C" w:rsidRPr="00BB6D66">
        <w:rPr>
          <w:color w:val="auto"/>
          <w:sz w:val="20"/>
          <w:szCs w:val="20"/>
          <w:lang w:val="es-VE"/>
        </w:rPr>
        <w:t xml:space="preserve"> </w:t>
      </w:r>
      <w:r w:rsidR="002856C3" w:rsidRPr="00BB6D66">
        <w:rPr>
          <w:color w:val="auto"/>
          <w:sz w:val="20"/>
          <w:szCs w:val="20"/>
          <w:lang w:val="es-VE"/>
        </w:rPr>
        <w:t>que</w:t>
      </w:r>
      <w:r w:rsidR="0038669C" w:rsidRPr="00BB6D66">
        <w:rPr>
          <w:color w:val="auto"/>
          <w:sz w:val="20"/>
          <w:szCs w:val="20"/>
          <w:lang w:val="es-VE"/>
        </w:rPr>
        <w:t xml:space="preserve">, </w:t>
      </w:r>
      <w:r w:rsidR="00934DF9" w:rsidRPr="00BB6D66">
        <w:rPr>
          <w:color w:val="auto"/>
          <w:sz w:val="20"/>
          <w:szCs w:val="20"/>
          <w:lang w:val="es-VE"/>
        </w:rPr>
        <w:t xml:space="preserve">de </w:t>
      </w:r>
      <w:r w:rsidRPr="00BB6D66">
        <w:rPr>
          <w:color w:val="auto"/>
          <w:sz w:val="20"/>
          <w:szCs w:val="20"/>
          <w:lang w:val="es-VE"/>
        </w:rPr>
        <w:t xml:space="preserve">la </w:t>
      </w:r>
      <w:r w:rsidR="00934DF9" w:rsidRPr="00BB6D66">
        <w:rPr>
          <w:color w:val="auto"/>
          <w:sz w:val="20"/>
          <w:szCs w:val="20"/>
          <w:lang w:val="es-VE"/>
        </w:rPr>
        <w:t>remisión del expediente de la Fiscalía de Derechos humanos y Derecho Internacional Humanitario al Juzgado Penal Especializado de Yopal</w:t>
      </w:r>
      <w:r w:rsidR="0038669C" w:rsidRPr="00BB6D66">
        <w:rPr>
          <w:color w:val="auto"/>
          <w:sz w:val="20"/>
          <w:szCs w:val="20"/>
          <w:lang w:val="es-VE"/>
        </w:rPr>
        <w:t>,</w:t>
      </w:r>
      <w:r w:rsidR="00934DF9" w:rsidRPr="00BB6D66">
        <w:rPr>
          <w:color w:val="auto"/>
          <w:sz w:val="20"/>
          <w:szCs w:val="20"/>
          <w:lang w:val="es-VE"/>
        </w:rPr>
        <w:t xml:space="preserve"> se abrió el expediente radicado No. 2010-0077 el cual fue enviado el 16 de abril de 2015 a</w:t>
      </w:r>
      <w:r w:rsidR="0018000D" w:rsidRPr="00BB6D66">
        <w:rPr>
          <w:color w:val="auto"/>
          <w:sz w:val="20"/>
          <w:szCs w:val="20"/>
          <w:lang w:val="es-VE"/>
        </w:rPr>
        <w:t xml:space="preserve"> la</w:t>
      </w:r>
      <w:r w:rsidR="00934DF9" w:rsidRPr="00BB6D66">
        <w:rPr>
          <w:color w:val="auto"/>
          <w:sz w:val="20"/>
          <w:szCs w:val="20"/>
          <w:lang w:val="es-VE"/>
        </w:rPr>
        <w:t xml:space="preserve"> Jurisdicción Especial para la Paz – JEP, Caso 003. </w:t>
      </w:r>
      <w:r w:rsidR="0087002C" w:rsidRPr="00BB6D66">
        <w:rPr>
          <w:color w:val="auto"/>
          <w:sz w:val="20"/>
          <w:szCs w:val="20"/>
          <w:lang w:val="es-VE"/>
        </w:rPr>
        <w:t xml:space="preserve">En tal sentido, </w:t>
      </w:r>
      <w:r w:rsidR="002C5834" w:rsidRPr="00BB6D66">
        <w:rPr>
          <w:color w:val="auto"/>
          <w:sz w:val="20"/>
          <w:szCs w:val="20"/>
          <w:lang w:val="es-VE"/>
        </w:rPr>
        <w:t xml:space="preserve">solicita a la Comisión oficiar a la Jurisdicción Especial para la Paz – JEP para que remita la totalidad del expediente mediante el cual se investigan los hechos alegados y certifique el estado actual de la investigación, en tanto aclara no tener poder vigente para intervenir dentro de los procesos penales enunciados. </w:t>
      </w:r>
      <w:r w:rsidR="00395DD8" w:rsidRPr="00BB6D66">
        <w:rPr>
          <w:color w:val="auto"/>
          <w:sz w:val="20"/>
          <w:szCs w:val="20"/>
          <w:lang w:val="es-VE"/>
        </w:rPr>
        <w:t>A</w:t>
      </w:r>
      <w:r w:rsidR="00934DF9" w:rsidRPr="00BB6D66">
        <w:rPr>
          <w:color w:val="auto"/>
          <w:sz w:val="20"/>
          <w:szCs w:val="20"/>
          <w:lang w:val="es-VE"/>
        </w:rPr>
        <w:t xml:space="preserve">lega que </w:t>
      </w:r>
      <w:r w:rsidR="00340B2E" w:rsidRPr="00BB6D66">
        <w:rPr>
          <w:color w:val="auto"/>
          <w:sz w:val="20"/>
          <w:szCs w:val="20"/>
          <w:lang w:val="es-VE"/>
        </w:rPr>
        <w:t>en relación con</w:t>
      </w:r>
      <w:r w:rsidR="00934DF9" w:rsidRPr="00BB6D66">
        <w:rPr>
          <w:color w:val="auto"/>
          <w:sz w:val="20"/>
          <w:szCs w:val="20"/>
          <w:lang w:val="es-VE"/>
        </w:rPr>
        <w:t xml:space="preserve"> dicho expediente no se ha proferido sentencia condenatoria, </w:t>
      </w:r>
      <w:r w:rsidR="000B6C06" w:rsidRPr="00BB6D66">
        <w:rPr>
          <w:color w:val="auto"/>
          <w:sz w:val="20"/>
          <w:szCs w:val="20"/>
          <w:lang w:val="es-VE"/>
        </w:rPr>
        <w:t xml:space="preserve">según dice, </w:t>
      </w:r>
      <w:r w:rsidR="0018000D" w:rsidRPr="00BB6D66">
        <w:rPr>
          <w:color w:val="auto"/>
          <w:sz w:val="20"/>
          <w:szCs w:val="20"/>
          <w:lang w:val="es-VE"/>
        </w:rPr>
        <w:t>“</w:t>
      </w:r>
      <w:r w:rsidR="00934DF9" w:rsidRPr="00BB6D66">
        <w:rPr>
          <w:i/>
          <w:iCs/>
          <w:color w:val="auto"/>
          <w:sz w:val="20"/>
          <w:szCs w:val="20"/>
          <w:lang w:val="es-VE"/>
        </w:rPr>
        <w:t>manteniéndose hasta la fecha impune el delito</w:t>
      </w:r>
      <w:r w:rsidR="0018000D" w:rsidRPr="00BB6D66">
        <w:rPr>
          <w:color w:val="auto"/>
          <w:sz w:val="20"/>
          <w:szCs w:val="20"/>
          <w:lang w:val="es-VE"/>
        </w:rPr>
        <w:t xml:space="preserve">” </w:t>
      </w:r>
      <w:r w:rsidR="00934DF9" w:rsidRPr="00BB6D66">
        <w:rPr>
          <w:color w:val="auto"/>
          <w:sz w:val="20"/>
          <w:szCs w:val="20"/>
          <w:lang w:val="es-VE"/>
        </w:rPr>
        <w:t>en contra de la presunta víctima</w:t>
      </w:r>
      <w:r w:rsidR="00395DD8" w:rsidRPr="00BB6D66">
        <w:rPr>
          <w:rFonts w:eastAsia="Arial Unicode MS" w:cs="Times New Roman"/>
          <w:color w:val="auto"/>
          <w:sz w:val="20"/>
          <w:szCs w:val="20"/>
          <w:lang w:val="es-VE" w:eastAsia="en-US"/>
        </w:rPr>
        <w:t xml:space="preserve"> “</w:t>
      </w:r>
      <w:r w:rsidR="00395DD8" w:rsidRPr="00BB6D66">
        <w:rPr>
          <w:i/>
          <w:iCs/>
          <w:color w:val="auto"/>
          <w:sz w:val="20"/>
          <w:szCs w:val="20"/>
          <w:lang w:val="es-VE"/>
        </w:rPr>
        <w:t>debido que el Estado en ningún momento ha aceptado su responsabilidad en la ejecución extrajudicial perpetrada</w:t>
      </w:r>
      <w:r w:rsidR="00395DD8" w:rsidRPr="00BB6D66">
        <w:rPr>
          <w:color w:val="auto"/>
          <w:sz w:val="20"/>
          <w:szCs w:val="20"/>
          <w:lang w:val="es-VE"/>
        </w:rPr>
        <w:t>”</w:t>
      </w:r>
      <w:r w:rsidR="00934DF9" w:rsidRPr="00BB6D66">
        <w:rPr>
          <w:color w:val="auto"/>
          <w:sz w:val="20"/>
          <w:szCs w:val="20"/>
          <w:lang w:val="es-VE"/>
        </w:rPr>
        <w:t xml:space="preserve">. </w:t>
      </w:r>
    </w:p>
    <w:p w14:paraId="68BEE5B3" w14:textId="2C2DFB36" w:rsidR="001C2644" w:rsidRPr="00BB6D66" w:rsidRDefault="001C2644" w:rsidP="001C264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53C0125E" w14:textId="6A58060C" w:rsidR="00AF2566" w:rsidRPr="00BB6D66" w:rsidRDefault="005279F1" w:rsidP="001C264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sidRPr="00BB6D66">
        <w:rPr>
          <w:color w:val="auto"/>
          <w:sz w:val="20"/>
          <w:szCs w:val="20"/>
          <w:lang w:val="es-VE"/>
        </w:rPr>
        <w:t>La parte peticionaria igualmente describe que</w:t>
      </w:r>
      <w:r w:rsidR="0070111F" w:rsidRPr="00BB6D66">
        <w:rPr>
          <w:color w:val="auto"/>
          <w:sz w:val="20"/>
          <w:szCs w:val="20"/>
          <w:lang w:val="es-VE"/>
        </w:rPr>
        <w:t xml:space="preserve"> </w:t>
      </w:r>
      <w:r w:rsidR="00934DF9" w:rsidRPr="00BB6D66">
        <w:rPr>
          <w:color w:val="auto"/>
          <w:sz w:val="20"/>
          <w:szCs w:val="20"/>
          <w:lang w:val="es-VE"/>
        </w:rPr>
        <w:t>el 17 de octubre de 2008</w:t>
      </w:r>
      <w:r w:rsidR="00756921" w:rsidRPr="00BB6D66">
        <w:rPr>
          <w:color w:val="auto"/>
          <w:sz w:val="20"/>
          <w:szCs w:val="20"/>
          <w:lang w:val="es-VE"/>
        </w:rPr>
        <w:t>,</w:t>
      </w:r>
      <w:r w:rsidR="0070111F" w:rsidRPr="00BB6D66">
        <w:rPr>
          <w:color w:val="auto"/>
          <w:sz w:val="20"/>
          <w:szCs w:val="20"/>
          <w:lang w:val="es-VE"/>
        </w:rPr>
        <w:t xml:space="preserve"> </w:t>
      </w:r>
      <w:r w:rsidR="007F3A93" w:rsidRPr="00BB6D66">
        <w:rPr>
          <w:color w:val="auto"/>
          <w:sz w:val="20"/>
          <w:szCs w:val="20"/>
          <w:lang w:val="es-VE"/>
        </w:rPr>
        <w:t xml:space="preserve">la familia </w:t>
      </w:r>
      <w:r w:rsidR="00756921" w:rsidRPr="00BB6D66">
        <w:rPr>
          <w:color w:val="auto"/>
          <w:sz w:val="20"/>
          <w:szCs w:val="20"/>
          <w:lang w:val="es-VE"/>
        </w:rPr>
        <w:t xml:space="preserve">de la presunta víctima </w:t>
      </w:r>
      <w:r w:rsidR="007F3A93" w:rsidRPr="00BB6D66">
        <w:rPr>
          <w:color w:val="auto"/>
          <w:sz w:val="20"/>
          <w:szCs w:val="20"/>
          <w:lang w:val="es-VE"/>
        </w:rPr>
        <w:t xml:space="preserve">interpuso una demanda de reparación directa </w:t>
      </w:r>
      <w:r w:rsidR="00756921" w:rsidRPr="00BB6D66">
        <w:rPr>
          <w:color w:val="auto"/>
          <w:sz w:val="20"/>
          <w:szCs w:val="20"/>
          <w:lang w:val="es-VE"/>
        </w:rPr>
        <w:t xml:space="preserve">la cual fue resuelta mediante </w:t>
      </w:r>
      <w:r w:rsidR="00846BEB" w:rsidRPr="00BB6D66">
        <w:rPr>
          <w:color w:val="auto"/>
          <w:sz w:val="20"/>
          <w:szCs w:val="20"/>
          <w:lang w:val="es-VE"/>
        </w:rPr>
        <w:t xml:space="preserve">sentencia estimatoria </w:t>
      </w:r>
      <w:r w:rsidR="00756921" w:rsidRPr="00BB6D66">
        <w:rPr>
          <w:color w:val="auto"/>
          <w:sz w:val="20"/>
          <w:szCs w:val="20"/>
          <w:lang w:val="es-VE"/>
        </w:rPr>
        <w:t>d</w:t>
      </w:r>
      <w:r w:rsidR="00846BEB" w:rsidRPr="00BB6D66">
        <w:rPr>
          <w:color w:val="auto"/>
          <w:sz w:val="20"/>
          <w:szCs w:val="20"/>
          <w:lang w:val="es-VE"/>
        </w:rPr>
        <w:t>el 5 de mayo de 2010</w:t>
      </w:r>
      <w:r w:rsidR="00340B2E" w:rsidRPr="00BB6D66">
        <w:rPr>
          <w:color w:val="auto"/>
          <w:sz w:val="20"/>
          <w:szCs w:val="20"/>
          <w:lang w:val="es-VE"/>
        </w:rPr>
        <w:t xml:space="preserve"> emitida por el Juzgado Segundo Administrativo del Circuito Judicial de Yopal</w:t>
      </w:r>
      <w:r w:rsidR="007F3A93" w:rsidRPr="00BB6D66">
        <w:rPr>
          <w:color w:val="auto"/>
          <w:sz w:val="20"/>
          <w:szCs w:val="20"/>
          <w:lang w:val="es-VE"/>
        </w:rPr>
        <w:t xml:space="preserve">. </w:t>
      </w:r>
      <w:r w:rsidR="00340B2E" w:rsidRPr="00BB6D66">
        <w:rPr>
          <w:color w:val="auto"/>
          <w:sz w:val="20"/>
          <w:szCs w:val="20"/>
          <w:lang w:val="es-VE"/>
        </w:rPr>
        <w:t>La parte peticionaria e</w:t>
      </w:r>
      <w:r w:rsidR="00846BEB" w:rsidRPr="00BB6D66">
        <w:rPr>
          <w:color w:val="auto"/>
          <w:sz w:val="20"/>
          <w:szCs w:val="20"/>
          <w:lang w:val="es-VE"/>
        </w:rPr>
        <w:t xml:space="preserve">xplica que el proceso de reparación directa </w:t>
      </w:r>
      <w:r w:rsidR="00AF2566" w:rsidRPr="00BB6D66">
        <w:rPr>
          <w:color w:val="auto"/>
          <w:sz w:val="20"/>
          <w:szCs w:val="20"/>
          <w:lang w:val="es-VE"/>
        </w:rPr>
        <w:t xml:space="preserve">culminó con </w:t>
      </w:r>
      <w:r w:rsidR="00846BEB" w:rsidRPr="00BB6D66">
        <w:rPr>
          <w:color w:val="auto"/>
          <w:sz w:val="20"/>
          <w:szCs w:val="20"/>
          <w:lang w:val="es-VE"/>
        </w:rPr>
        <w:t xml:space="preserve">la </w:t>
      </w:r>
      <w:r w:rsidR="00AF2566" w:rsidRPr="00BB6D66">
        <w:rPr>
          <w:color w:val="auto"/>
          <w:sz w:val="20"/>
          <w:szCs w:val="20"/>
          <w:lang w:val="es-VE"/>
        </w:rPr>
        <w:t>sentencia de segunda instancia proferida en grado jurisdiccional de consulta por el Tribunal Administrativo de Casanare</w:t>
      </w:r>
      <w:r w:rsidR="00846BEB" w:rsidRPr="00BB6D66">
        <w:rPr>
          <w:color w:val="auto"/>
          <w:sz w:val="20"/>
          <w:szCs w:val="20"/>
          <w:lang w:val="es-VE"/>
        </w:rPr>
        <w:t xml:space="preserve"> el 22 de marzo de 2012</w:t>
      </w:r>
      <w:r w:rsidR="0018000D" w:rsidRPr="00BB6D66">
        <w:rPr>
          <w:color w:val="auto"/>
          <w:sz w:val="20"/>
          <w:szCs w:val="20"/>
          <w:lang w:val="es-VE"/>
        </w:rPr>
        <w:t xml:space="preserve"> confirmando la sentencia del 5 de mayo de 2010</w:t>
      </w:r>
      <w:r w:rsidR="007F3A93" w:rsidRPr="00BB6D66">
        <w:rPr>
          <w:color w:val="auto"/>
          <w:sz w:val="20"/>
          <w:szCs w:val="20"/>
          <w:lang w:val="es-VE"/>
        </w:rPr>
        <w:t xml:space="preserve">. </w:t>
      </w:r>
      <w:r w:rsidR="00846BEB" w:rsidRPr="00BB6D66">
        <w:rPr>
          <w:color w:val="auto"/>
          <w:sz w:val="20"/>
          <w:szCs w:val="20"/>
          <w:lang w:val="es-VE"/>
        </w:rPr>
        <w:t xml:space="preserve">En tal sentido, </w:t>
      </w:r>
      <w:r w:rsidR="00340B2E" w:rsidRPr="00BB6D66">
        <w:rPr>
          <w:color w:val="auto"/>
          <w:sz w:val="20"/>
          <w:szCs w:val="20"/>
          <w:lang w:val="es-VE"/>
        </w:rPr>
        <w:t xml:space="preserve">detalla </w:t>
      </w:r>
      <w:r w:rsidR="00846BEB" w:rsidRPr="00BB6D66">
        <w:rPr>
          <w:color w:val="auto"/>
          <w:sz w:val="20"/>
          <w:szCs w:val="20"/>
          <w:lang w:val="es-VE"/>
        </w:rPr>
        <w:t>que l</w:t>
      </w:r>
      <w:r w:rsidR="00AF2566" w:rsidRPr="00BB6D66">
        <w:rPr>
          <w:color w:val="auto"/>
          <w:sz w:val="20"/>
          <w:szCs w:val="20"/>
          <w:lang w:val="es-VE"/>
        </w:rPr>
        <w:t xml:space="preserve">a última decisión comunicada a las partes fue el auto de cúmplase proferido el 10 de mayo de 2012 </w:t>
      </w:r>
      <w:r w:rsidR="00846BEB" w:rsidRPr="00BB6D66">
        <w:rPr>
          <w:color w:val="auto"/>
          <w:sz w:val="20"/>
          <w:szCs w:val="20"/>
          <w:lang w:val="es-VE"/>
        </w:rPr>
        <w:t xml:space="preserve">y notificado el 14 de mayo de 2012 </w:t>
      </w:r>
      <w:r w:rsidR="00AF2566" w:rsidRPr="00BB6D66">
        <w:rPr>
          <w:color w:val="auto"/>
          <w:sz w:val="20"/>
          <w:szCs w:val="20"/>
          <w:lang w:val="es-VE"/>
        </w:rPr>
        <w:t>por el Juzgado Segundo Administrativo del Circuito Judicial de Yopal</w:t>
      </w:r>
      <w:r w:rsidR="00846BEB" w:rsidRPr="00BB6D66">
        <w:rPr>
          <w:color w:val="auto"/>
          <w:sz w:val="20"/>
          <w:szCs w:val="20"/>
          <w:lang w:val="es-VE"/>
        </w:rPr>
        <w:t>.</w:t>
      </w:r>
    </w:p>
    <w:p w14:paraId="42F004AB" w14:textId="77777777" w:rsidR="001C2644" w:rsidRPr="00BB6D66" w:rsidRDefault="001C2644" w:rsidP="001C264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560C3536" w14:textId="34B67685" w:rsidR="00846BEB" w:rsidRPr="00BB6D66" w:rsidRDefault="00B36E7C" w:rsidP="001C264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sidRPr="00BB6D66">
        <w:rPr>
          <w:color w:val="auto"/>
          <w:sz w:val="20"/>
          <w:szCs w:val="20"/>
          <w:lang w:val="es-VE"/>
        </w:rPr>
        <w:t xml:space="preserve">Por su parte, el Estado </w:t>
      </w:r>
      <w:r w:rsidR="00371569" w:rsidRPr="00BB6D66">
        <w:rPr>
          <w:color w:val="auto"/>
          <w:sz w:val="20"/>
          <w:szCs w:val="20"/>
          <w:lang w:val="es-VE"/>
        </w:rPr>
        <w:t xml:space="preserve">alega que con relación a los hechos denunciados ya existen </w:t>
      </w:r>
      <w:r w:rsidR="00CC6B0C" w:rsidRPr="00BB6D66">
        <w:rPr>
          <w:color w:val="auto"/>
          <w:sz w:val="20"/>
          <w:szCs w:val="20"/>
          <w:lang w:val="es-VE"/>
        </w:rPr>
        <w:t xml:space="preserve">decisiones emitidas a nivel interno tanto por los jueces penales, como los jueces </w:t>
      </w:r>
      <w:r w:rsidR="00340B2E" w:rsidRPr="00BB6D66">
        <w:rPr>
          <w:color w:val="auto"/>
          <w:sz w:val="20"/>
          <w:szCs w:val="20"/>
          <w:lang w:val="es-VE"/>
        </w:rPr>
        <w:t>contencioso-administrativos</w:t>
      </w:r>
      <w:r w:rsidR="00CC6B0C" w:rsidRPr="00BB6D66">
        <w:rPr>
          <w:color w:val="auto"/>
          <w:sz w:val="20"/>
          <w:szCs w:val="20"/>
          <w:lang w:val="es-VE"/>
        </w:rPr>
        <w:t xml:space="preserve">, </w:t>
      </w:r>
      <w:r w:rsidR="002E4B4D" w:rsidRPr="00BB6D66">
        <w:rPr>
          <w:color w:val="auto"/>
          <w:sz w:val="20"/>
          <w:szCs w:val="20"/>
          <w:lang w:val="es-VE"/>
        </w:rPr>
        <w:t xml:space="preserve">que </w:t>
      </w:r>
      <w:r w:rsidR="00CC6B0C" w:rsidRPr="00BB6D66">
        <w:rPr>
          <w:color w:val="auto"/>
          <w:sz w:val="20"/>
          <w:szCs w:val="20"/>
          <w:lang w:val="es-VE"/>
        </w:rPr>
        <w:t xml:space="preserve">han </w:t>
      </w:r>
      <w:r w:rsidR="002E4B4D" w:rsidRPr="00BB6D66">
        <w:rPr>
          <w:color w:val="auto"/>
          <w:sz w:val="20"/>
          <w:szCs w:val="20"/>
          <w:lang w:val="es-VE"/>
        </w:rPr>
        <w:t xml:space="preserve">atendido </w:t>
      </w:r>
      <w:r w:rsidR="00CC6B0C" w:rsidRPr="00BB6D66">
        <w:rPr>
          <w:color w:val="auto"/>
          <w:sz w:val="20"/>
          <w:szCs w:val="20"/>
          <w:lang w:val="es-VE"/>
        </w:rPr>
        <w:t>los alegatos de los accionantes y resolviendo de conformidad con el derecho aplicable, dentro de un razonamiento debidamente motivado.</w:t>
      </w:r>
      <w:r w:rsidR="00846BEB" w:rsidRPr="00BB6D66">
        <w:rPr>
          <w:color w:val="auto"/>
          <w:sz w:val="20"/>
          <w:szCs w:val="20"/>
          <w:lang w:val="es-VE"/>
        </w:rPr>
        <w:t xml:space="preserve"> Insiste que las decisiones tomadas en el marco de la acción penal concluyeron con las decisiones condenatorias contra seis implicados en la muerte de Jorge Alberto Pardo y fueron adoptadas en cumplimiento de los requisitos legales para tal fin, es decir, por autoridad competente y con la motivación suficiente para proferir una decisión en derecho, al estar sustentadas en el material probatorio recopilado y la jurisprudencia vigente. Argumenta igualmente que las partes tuvieron la oportunidad de presentar los recursos que consideraron necesarios ante los distintos jueces. </w:t>
      </w:r>
    </w:p>
    <w:p w14:paraId="6413B584" w14:textId="77777777" w:rsidR="001C2644" w:rsidRPr="00BB6D66" w:rsidRDefault="001C2644" w:rsidP="001C264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3D4271A2" w14:textId="26E3CD9D" w:rsidR="00846BEB" w:rsidRPr="00BB6D66" w:rsidRDefault="00846BEB" w:rsidP="001C264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sidRPr="00BB6D66">
        <w:rPr>
          <w:color w:val="auto"/>
          <w:sz w:val="20"/>
          <w:szCs w:val="20"/>
          <w:lang w:val="es-VE"/>
        </w:rPr>
        <w:lastRenderedPageBreak/>
        <w:t xml:space="preserve">En concreto, el Estado detalla que el Juzgado Penal del Circuito Especializado de Yopal, mediante sentencia del 29 de diciembre de 2011, condenó en primera instancia a </w:t>
      </w:r>
      <w:r w:rsidR="00340B2E" w:rsidRPr="00BB6D66">
        <w:rPr>
          <w:color w:val="auto"/>
          <w:sz w:val="20"/>
          <w:szCs w:val="20"/>
          <w:lang w:val="es-VE"/>
        </w:rPr>
        <w:t xml:space="preserve">cinco agentes </w:t>
      </w:r>
      <w:r w:rsidRPr="00BB6D66">
        <w:rPr>
          <w:color w:val="auto"/>
          <w:sz w:val="20"/>
          <w:szCs w:val="20"/>
          <w:lang w:val="es-VE"/>
        </w:rPr>
        <w:t xml:space="preserve">por el delito de homicidio agravado en perjuicio de Jorge Alberto Pardo, pero absolvió a los procesados respecto de los delitos de secuestro, falsedad en documento, porte ilegal de armas y destrucción de documento. Alega que, en el marco de dicha sentencia, el </w:t>
      </w:r>
      <w:r w:rsidR="002E3D4C" w:rsidRPr="00BB6D66">
        <w:rPr>
          <w:color w:val="auto"/>
          <w:sz w:val="20"/>
          <w:szCs w:val="20"/>
          <w:lang w:val="es-VE"/>
        </w:rPr>
        <w:t>j</w:t>
      </w:r>
      <w:r w:rsidRPr="00BB6D66">
        <w:rPr>
          <w:color w:val="auto"/>
          <w:sz w:val="20"/>
          <w:szCs w:val="20"/>
          <w:lang w:val="es-VE"/>
        </w:rPr>
        <w:t>uzgado consideró que existía suficiente material probatorio para atribuir el delito de homicidio agravado como una ejecución extrajudicial. Sostiene que la Fiscalía presentó recurso de apelación sustentado en los cargos que les fueron absueltos</w:t>
      </w:r>
      <w:r w:rsidR="002E3D4C" w:rsidRPr="00BB6D66">
        <w:rPr>
          <w:color w:val="auto"/>
          <w:sz w:val="20"/>
          <w:szCs w:val="20"/>
          <w:lang w:val="es-VE"/>
        </w:rPr>
        <w:t>,</w:t>
      </w:r>
      <w:r w:rsidRPr="00BB6D66">
        <w:rPr>
          <w:color w:val="auto"/>
          <w:sz w:val="20"/>
          <w:szCs w:val="20"/>
          <w:lang w:val="es-VE"/>
        </w:rPr>
        <w:t xml:space="preserve"> el cual fue resuelto mediante sentencia proferida el 20 de junio de 2012 por el Tribunal Superior del Distrito Judicial de Yopal. Destaca que el tribunal declaró penalmente responsable a los procesados de los delitos de secuestro y homicidio, fabricación, tráfico y porte de armas de fuego o municiones, destrucción supresión u ocultamiento de documento público y fraude procesal. </w:t>
      </w:r>
    </w:p>
    <w:p w14:paraId="6400C4C6" w14:textId="77777777" w:rsidR="001C2644" w:rsidRPr="00BB6D66" w:rsidRDefault="001C2644" w:rsidP="001C264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05449E16" w14:textId="79D9C681" w:rsidR="005F4190" w:rsidRPr="00BB6D66" w:rsidRDefault="00846BEB" w:rsidP="001C264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sidRPr="00BB6D66">
        <w:rPr>
          <w:color w:val="auto"/>
          <w:sz w:val="20"/>
          <w:szCs w:val="20"/>
          <w:lang w:val="es-VE"/>
        </w:rPr>
        <w:t xml:space="preserve">Asimismo, el Estado alega que </w:t>
      </w:r>
      <w:r w:rsidR="007913E4" w:rsidRPr="00BB6D66">
        <w:rPr>
          <w:color w:val="auto"/>
          <w:sz w:val="20"/>
          <w:szCs w:val="20"/>
          <w:lang w:val="es-VE"/>
        </w:rPr>
        <w:t xml:space="preserve">el Juzgado Penal del Circuito Especializado </w:t>
      </w:r>
      <w:r w:rsidR="00326095" w:rsidRPr="00BB6D66">
        <w:rPr>
          <w:color w:val="auto"/>
          <w:sz w:val="20"/>
          <w:szCs w:val="20"/>
          <w:lang w:val="es-VE"/>
        </w:rPr>
        <w:t xml:space="preserve">Adjunto en descongestión </w:t>
      </w:r>
      <w:r w:rsidR="007913E4" w:rsidRPr="00BB6D66">
        <w:rPr>
          <w:color w:val="auto"/>
          <w:sz w:val="20"/>
          <w:szCs w:val="20"/>
          <w:lang w:val="es-VE"/>
        </w:rPr>
        <w:t>de Yopal</w:t>
      </w:r>
      <w:r w:rsidRPr="00BB6D66">
        <w:rPr>
          <w:color w:val="auto"/>
          <w:sz w:val="20"/>
          <w:szCs w:val="20"/>
          <w:lang w:val="es-VE"/>
        </w:rPr>
        <w:t xml:space="preserve">, mediante sentencia del 15 de mayo de 2013, </w:t>
      </w:r>
      <w:r w:rsidR="007913E4" w:rsidRPr="00BB6D66">
        <w:rPr>
          <w:color w:val="auto"/>
          <w:sz w:val="20"/>
          <w:szCs w:val="20"/>
          <w:lang w:val="es-VE"/>
        </w:rPr>
        <w:t xml:space="preserve">condenó </w:t>
      </w:r>
      <w:r w:rsidR="0059049E" w:rsidRPr="00BB6D66">
        <w:rPr>
          <w:color w:val="auto"/>
          <w:sz w:val="20"/>
          <w:szCs w:val="20"/>
          <w:lang w:val="es-VE"/>
        </w:rPr>
        <w:t xml:space="preserve">a </w:t>
      </w:r>
      <w:r w:rsidR="00340B2E" w:rsidRPr="00BB6D66">
        <w:rPr>
          <w:color w:val="auto"/>
          <w:sz w:val="20"/>
          <w:szCs w:val="20"/>
          <w:lang w:val="es-VE"/>
        </w:rPr>
        <w:t xml:space="preserve">un sexto </w:t>
      </w:r>
      <w:r w:rsidR="007913E4" w:rsidRPr="00BB6D66">
        <w:rPr>
          <w:color w:val="auto"/>
          <w:sz w:val="20"/>
          <w:szCs w:val="20"/>
          <w:lang w:val="es-VE"/>
        </w:rPr>
        <w:t>soldado como coautor doloso de los delitos de homicidio agravado y porte ilegal de armas</w:t>
      </w:r>
      <w:r w:rsidR="00326095" w:rsidRPr="00BB6D66">
        <w:rPr>
          <w:color w:val="auto"/>
          <w:sz w:val="20"/>
          <w:szCs w:val="20"/>
          <w:lang w:val="es-VE"/>
        </w:rPr>
        <w:t>, en el marco del proceso radicado 2012-0019</w:t>
      </w:r>
      <w:r w:rsidR="007913E4" w:rsidRPr="00BB6D66">
        <w:rPr>
          <w:color w:val="auto"/>
          <w:sz w:val="20"/>
          <w:szCs w:val="20"/>
          <w:lang w:val="es-VE"/>
        </w:rPr>
        <w:t xml:space="preserve">. </w:t>
      </w:r>
      <w:r w:rsidR="00934DF9" w:rsidRPr="00BB6D66">
        <w:rPr>
          <w:color w:val="auto"/>
          <w:sz w:val="20"/>
          <w:szCs w:val="20"/>
          <w:lang w:val="es-VE"/>
        </w:rPr>
        <w:t>A</w:t>
      </w:r>
      <w:r w:rsidR="00326095" w:rsidRPr="00BB6D66">
        <w:rPr>
          <w:color w:val="auto"/>
          <w:sz w:val="20"/>
          <w:szCs w:val="20"/>
          <w:lang w:val="es-VE"/>
        </w:rPr>
        <w:t>l valorar las pruebas disponibles en el expediente,</w:t>
      </w:r>
      <w:r w:rsidR="00934DF9" w:rsidRPr="00BB6D66">
        <w:rPr>
          <w:color w:val="auto"/>
          <w:sz w:val="20"/>
          <w:szCs w:val="20"/>
          <w:lang w:val="es-VE"/>
        </w:rPr>
        <w:t xml:space="preserve"> el juez </w:t>
      </w:r>
      <w:r w:rsidR="007913E4" w:rsidRPr="00BB6D66">
        <w:rPr>
          <w:color w:val="auto"/>
          <w:sz w:val="20"/>
          <w:szCs w:val="20"/>
          <w:lang w:val="es-VE"/>
        </w:rPr>
        <w:t>descartó la versión del militar</w:t>
      </w:r>
      <w:r w:rsidRPr="00BB6D66">
        <w:rPr>
          <w:color w:val="auto"/>
          <w:sz w:val="20"/>
          <w:szCs w:val="20"/>
          <w:lang w:val="es-VE"/>
        </w:rPr>
        <w:t xml:space="preserve"> </w:t>
      </w:r>
      <w:r w:rsidR="0059049E" w:rsidRPr="00BB6D66">
        <w:rPr>
          <w:color w:val="auto"/>
          <w:sz w:val="20"/>
          <w:szCs w:val="20"/>
          <w:lang w:val="es-VE"/>
        </w:rPr>
        <w:t>de acuerdo con</w:t>
      </w:r>
      <w:r w:rsidRPr="00BB6D66">
        <w:rPr>
          <w:color w:val="auto"/>
          <w:sz w:val="20"/>
          <w:szCs w:val="20"/>
          <w:lang w:val="es-VE"/>
        </w:rPr>
        <w:t xml:space="preserve"> la cual</w:t>
      </w:r>
      <w:r w:rsidR="007913E4" w:rsidRPr="00BB6D66">
        <w:rPr>
          <w:color w:val="auto"/>
          <w:sz w:val="20"/>
          <w:szCs w:val="20"/>
          <w:lang w:val="es-VE"/>
        </w:rPr>
        <w:t xml:space="preserve"> la muerte de</w:t>
      </w:r>
      <w:r w:rsidRPr="00BB6D66">
        <w:rPr>
          <w:color w:val="auto"/>
          <w:sz w:val="20"/>
          <w:szCs w:val="20"/>
          <w:lang w:val="es-VE"/>
        </w:rPr>
        <w:t xml:space="preserve"> la presunta víctima </w:t>
      </w:r>
      <w:r w:rsidR="007913E4" w:rsidRPr="00BB6D66">
        <w:rPr>
          <w:color w:val="auto"/>
          <w:sz w:val="20"/>
          <w:szCs w:val="20"/>
          <w:lang w:val="es-VE"/>
        </w:rPr>
        <w:t>se habría producido como resultado de un enfrentamiento contra un grupo ilegal</w:t>
      </w:r>
      <w:r w:rsidR="00340B2E" w:rsidRPr="00BB6D66">
        <w:rPr>
          <w:color w:val="auto"/>
          <w:sz w:val="20"/>
          <w:szCs w:val="20"/>
          <w:lang w:val="es-VE"/>
        </w:rPr>
        <w:t>,</w:t>
      </w:r>
      <w:r w:rsidR="00934DF9" w:rsidRPr="00BB6D66">
        <w:rPr>
          <w:color w:val="auto"/>
          <w:sz w:val="20"/>
          <w:szCs w:val="20"/>
          <w:lang w:val="es-VE"/>
        </w:rPr>
        <w:t xml:space="preserve"> al entender que la presunta víctima no guardaba relación alguna con las actividades delincuenciales que le eran atribuidas</w:t>
      </w:r>
      <w:r w:rsidR="00201A0D" w:rsidRPr="00BB6D66">
        <w:rPr>
          <w:color w:val="auto"/>
          <w:sz w:val="20"/>
          <w:szCs w:val="20"/>
          <w:lang w:val="es-VE"/>
        </w:rPr>
        <w:t>. Asimismo, el juez</w:t>
      </w:r>
      <w:r w:rsidRPr="00BB6D66">
        <w:rPr>
          <w:color w:val="auto"/>
          <w:sz w:val="20"/>
          <w:szCs w:val="20"/>
          <w:lang w:val="es-VE"/>
        </w:rPr>
        <w:t xml:space="preserve"> </w:t>
      </w:r>
      <w:r w:rsidR="007913E4" w:rsidRPr="00BB6D66">
        <w:rPr>
          <w:color w:val="auto"/>
          <w:sz w:val="20"/>
          <w:szCs w:val="20"/>
          <w:lang w:val="es-VE"/>
        </w:rPr>
        <w:t>resaltó las contradicciones existentes entre el testimonio de los militares y las demás pruebas del expediente</w:t>
      </w:r>
      <w:r w:rsidR="0059049E" w:rsidRPr="00BB6D66">
        <w:rPr>
          <w:color w:val="auto"/>
          <w:sz w:val="20"/>
          <w:szCs w:val="20"/>
          <w:lang w:val="es-VE"/>
        </w:rPr>
        <w:t>,</w:t>
      </w:r>
      <w:r w:rsidRPr="00BB6D66">
        <w:rPr>
          <w:color w:val="auto"/>
          <w:sz w:val="20"/>
          <w:szCs w:val="20"/>
          <w:lang w:val="es-VE"/>
        </w:rPr>
        <w:t xml:space="preserve"> concluyendo que se había configurado una ejecución extrajudicial</w:t>
      </w:r>
      <w:r w:rsidR="007913E4" w:rsidRPr="00BB6D66">
        <w:rPr>
          <w:color w:val="auto"/>
          <w:sz w:val="20"/>
          <w:szCs w:val="20"/>
          <w:lang w:val="es-VE"/>
        </w:rPr>
        <w:t xml:space="preserve">. </w:t>
      </w:r>
      <w:r w:rsidRPr="00BB6D66">
        <w:rPr>
          <w:color w:val="auto"/>
          <w:sz w:val="20"/>
          <w:szCs w:val="20"/>
          <w:lang w:val="es-VE"/>
        </w:rPr>
        <w:t xml:space="preserve">En tal sentido, el Estado destaca que </w:t>
      </w:r>
      <w:r w:rsidR="007913E4" w:rsidRPr="00BB6D66">
        <w:rPr>
          <w:color w:val="auto"/>
          <w:sz w:val="20"/>
          <w:szCs w:val="20"/>
          <w:lang w:val="es-VE"/>
        </w:rPr>
        <w:t>la defensa del procesado interpuso recurso de apelación, solicitando la revocatoria de la decisión de primer grado y la dosificación de la pena impuesta</w:t>
      </w:r>
      <w:r w:rsidRPr="00BB6D66">
        <w:rPr>
          <w:color w:val="auto"/>
          <w:sz w:val="20"/>
          <w:szCs w:val="20"/>
          <w:lang w:val="es-VE"/>
        </w:rPr>
        <w:t>, sin embargo</w:t>
      </w:r>
      <w:r w:rsidR="007913E4" w:rsidRPr="00BB6D66">
        <w:rPr>
          <w:color w:val="auto"/>
          <w:sz w:val="20"/>
          <w:szCs w:val="20"/>
          <w:lang w:val="es-VE"/>
        </w:rPr>
        <w:t>, el Tribunal Superior de Distrito Judicial de Yopal confirmó la decisión adoptada por el Juzgado</w:t>
      </w:r>
      <w:r w:rsidR="005A1004" w:rsidRPr="00BB6D66">
        <w:rPr>
          <w:color w:val="auto"/>
          <w:sz w:val="20"/>
          <w:szCs w:val="20"/>
          <w:lang w:val="es-VE"/>
        </w:rPr>
        <w:t>, mediante sentencia del 10 de julio de 2013, salvo en lo relacionado con el porte ilegal de armas</w:t>
      </w:r>
      <w:r w:rsidR="007913E4" w:rsidRPr="00BB6D66">
        <w:rPr>
          <w:color w:val="auto"/>
          <w:sz w:val="20"/>
          <w:szCs w:val="20"/>
          <w:lang w:val="es-VE"/>
        </w:rPr>
        <w:t xml:space="preserve">. </w:t>
      </w:r>
    </w:p>
    <w:p w14:paraId="0708C797" w14:textId="77777777" w:rsidR="001C2644" w:rsidRPr="00BB6D66" w:rsidRDefault="001C2644" w:rsidP="001C264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29DBFBEE" w14:textId="26D70C96" w:rsidR="0045092A" w:rsidRPr="00BB6D66" w:rsidRDefault="00846BEB" w:rsidP="001C264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sidRPr="00BB6D66">
        <w:rPr>
          <w:color w:val="auto"/>
          <w:sz w:val="20"/>
          <w:szCs w:val="20"/>
          <w:lang w:val="es-VE"/>
        </w:rPr>
        <w:t xml:space="preserve">Por otro lado, el Estado </w:t>
      </w:r>
      <w:r w:rsidR="001C2644" w:rsidRPr="00BB6D66">
        <w:rPr>
          <w:color w:val="auto"/>
          <w:sz w:val="20"/>
          <w:szCs w:val="20"/>
          <w:lang w:val="es-VE"/>
        </w:rPr>
        <w:t>e</w:t>
      </w:r>
      <w:r w:rsidRPr="00BB6D66">
        <w:rPr>
          <w:color w:val="auto"/>
          <w:sz w:val="20"/>
          <w:szCs w:val="20"/>
          <w:lang w:val="es-VE"/>
        </w:rPr>
        <w:t>xplica que en el marco de</w:t>
      </w:r>
      <w:r w:rsidR="001C2644" w:rsidRPr="00BB6D66">
        <w:rPr>
          <w:color w:val="auto"/>
          <w:sz w:val="20"/>
          <w:szCs w:val="20"/>
          <w:lang w:val="es-VE"/>
        </w:rPr>
        <w:t xml:space="preserve">l </w:t>
      </w:r>
      <w:r w:rsidRPr="00BB6D66">
        <w:rPr>
          <w:color w:val="auto"/>
          <w:sz w:val="20"/>
          <w:szCs w:val="20"/>
          <w:lang w:val="es-VE"/>
        </w:rPr>
        <w:t>proceso</w:t>
      </w:r>
      <w:r w:rsidR="001C2644" w:rsidRPr="00BB6D66">
        <w:rPr>
          <w:color w:val="auto"/>
          <w:sz w:val="20"/>
          <w:szCs w:val="20"/>
          <w:lang w:val="es-VE"/>
        </w:rPr>
        <w:t xml:space="preserve"> contencioso administrativo</w:t>
      </w:r>
      <w:r w:rsidRPr="00BB6D66">
        <w:rPr>
          <w:color w:val="auto"/>
          <w:sz w:val="20"/>
          <w:szCs w:val="20"/>
          <w:lang w:val="es-VE"/>
        </w:rPr>
        <w:t xml:space="preserve">, </w:t>
      </w:r>
      <w:r w:rsidR="0045092A" w:rsidRPr="00BB6D66">
        <w:rPr>
          <w:color w:val="auto"/>
          <w:sz w:val="20"/>
          <w:szCs w:val="20"/>
          <w:lang w:val="es-VE"/>
        </w:rPr>
        <w:t xml:space="preserve">el Juzgado Segundo Administrativo del Circuito Judicial de Yopal consideró que la actuación de los agentes estatales había sido irregular y como consecuencia de esta actuación, se había generado un daño </w:t>
      </w:r>
      <w:r w:rsidR="00686E2F" w:rsidRPr="00BB6D66">
        <w:rPr>
          <w:color w:val="auto"/>
          <w:sz w:val="20"/>
          <w:szCs w:val="20"/>
          <w:lang w:val="es-VE"/>
        </w:rPr>
        <w:t>antijurídico,</w:t>
      </w:r>
      <w:r w:rsidR="0045092A" w:rsidRPr="00BB6D66">
        <w:rPr>
          <w:color w:val="auto"/>
          <w:sz w:val="20"/>
          <w:szCs w:val="20"/>
          <w:lang w:val="es-VE"/>
        </w:rPr>
        <w:t xml:space="preserve"> </w:t>
      </w:r>
      <w:r w:rsidRPr="00BB6D66">
        <w:rPr>
          <w:color w:val="auto"/>
          <w:sz w:val="20"/>
          <w:szCs w:val="20"/>
          <w:lang w:val="es-VE"/>
        </w:rPr>
        <w:t xml:space="preserve">por lo que </w:t>
      </w:r>
      <w:r w:rsidR="0045092A" w:rsidRPr="00BB6D66">
        <w:rPr>
          <w:color w:val="auto"/>
          <w:sz w:val="20"/>
          <w:szCs w:val="20"/>
          <w:lang w:val="es-VE"/>
        </w:rPr>
        <w:t>el Juzgado ordenó las correspondientes indemnizaciones por concepto de daño moral</w:t>
      </w:r>
      <w:r w:rsidR="00E50E40" w:rsidRPr="00BB6D66">
        <w:rPr>
          <w:color w:val="auto"/>
          <w:sz w:val="20"/>
          <w:szCs w:val="20"/>
          <w:lang w:val="es-VE"/>
        </w:rPr>
        <w:t xml:space="preserve"> y </w:t>
      </w:r>
      <w:r w:rsidRPr="00BB6D66">
        <w:rPr>
          <w:color w:val="auto"/>
          <w:sz w:val="20"/>
          <w:szCs w:val="20"/>
          <w:lang w:val="es-VE"/>
        </w:rPr>
        <w:t>e</w:t>
      </w:r>
      <w:r w:rsidR="0045092A" w:rsidRPr="00BB6D66">
        <w:rPr>
          <w:color w:val="auto"/>
          <w:sz w:val="20"/>
          <w:szCs w:val="20"/>
          <w:lang w:val="es-VE"/>
        </w:rPr>
        <w:t xml:space="preserve">l pago de los perjuicios materiales. </w:t>
      </w:r>
      <w:r w:rsidRPr="00BB6D66">
        <w:rPr>
          <w:color w:val="auto"/>
          <w:sz w:val="20"/>
          <w:szCs w:val="20"/>
          <w:lang w:val="es-VE"/>
        </w:rPr>
        <w:t xml:space="preserve">Agrega que esta decisión </w:t>
      </w:r>
      <w:r w:rsidR="0045092A" w:rsidRPr="00BB6D66">
        <w:rPr>
          <w:color w:val="auto"/>
          <w:sz w:val="20"/>
          <w:szCs w:val="20"/>
          <w:lang w:val="es-VE"/>
        </w:rPr>
        <w:t xml:space="preserve">fue revisada en sede de consulta por el Tribunal Administrativo del Casanare </w:t>
      </w:r>
      <w:r w:rsidRPr="00BB6D66">
        <w:rPr>
          <w:color w:val="auto"/>
          <w:sz w:val="20"/>
          <w:szCs w:val="20"/>
          <w:lang w:val="es-VE"/>
        </w:rPr>
        <w:t xml:space="preserve">el cual, mediante </w:t>
      </w:r>
      <w:r w:rsidR="0045092A" w:rsidRPr="00BB6D66">
        <w:rPr>
          <w:color w:val="auto"/>
          <w:sz w:val="20"/>
          <w:szCs w:val="20"/>
          <w:lang w:val="es-VE"/>
        </w:rPr>
        <w:t>sentencia de 22 de marzo de 2012, confirm</w:t>
      </w:r>
      <w:r w:rsidRPr="00BB6D66">
        <w:rPr>
          <w:color w:val="auto"/>
          <w:sz w:val="20"/>
          <w:szCs w:val="20"/>
          <w:lang w:val="es-VE"/>
        </w:rPr>
        <w:t xml:space="preserve">ó </w:t>
      </w:r>
      <w:r w:rsidR="0045092A" w:rsidRPr="00BB6D66">
        <w:rPr>
          <w:color w:val="auto"/>
          <w:sz w:val="20"/>
          <w:szCs w:val="20"/>
          <w:lang w:val="es-VE"/>
        </w:rPr>
        <w:t>la decisión de condenar a la Nación – Ministerio de Defensa Nacional</w:t>
      </w:r>
      <w:r w:rsidRPr="00BB6D66">
        <w:rPr>
          <w:color w:val="auto"/>
          <w:sz w:val="20"/>
          <w:szCs w:val="20"/>
          <w:lang w:val="es-VE"/>
        </w:rPr>
        <w:t xml:space="preserve"> y</w:t>
      </w:r>
      <w:r w:rsidR="0045092A" w:rsidRPr="00BB6D66">
        <w:rPr>
          <w:color w:val="auto"/>
          <w:sz w:val="20"/>
          <w:szCs w:val="20"/>
          <w:lang w:val="es-VE"/>
        </w:rPr>
        <w:t xml:space="preserve"> los montos establecidos por el juzgado. </w:t>
      </w:r>
      <w:r w:rsidRPr="00BB6D66">
        <w:rPr>
          <w:color w:val="auto"/>
          <w:sz w:val="20"/>
          <w:szCs w:val="20"/>
          <w:lang w:val="es-VE"/>
        </w:rPr>
        <w:t xml:space="preserve">Asimismo, sostiene que el Tribunal Administrativo </w:t>
      </w:r>
      <w:r w:rsidR="0045092A" w:rsidRPr="00BB6D66">
        <w:rPr>
          <w:color w:val="auto"/>
          <w:sz w:val="20"/>
          <w:szCs w:val="20"/>
          <w:lang w:val="es-VE"/>
        </w:rPr>
        <w:t>valoró que en el caso particular era necesario adicionar una medida de</w:t>
      </w:r>
      <w:r w:rsidRPr="00BB6D66">
        <w:rPr>
          <w:color w:val="auto"/>
          <w:sz w:val="20"/>
          <w:szCs w:val="20"/>
          <w:lang w:val="es-VE"/>
        </w:rPr>
        <w:t xml:space="preserve"> justicia restaurativa simbólica. </w:t>
      </w:r>
    </w:p>
    <w:p w14:paraId="186746EB" w14:textId="77777777" w:rsidR="001C2644" w:rsidRPr="00BB6D66" w:rsidRDefault="001C2644" w:rsidP="001C264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63792114" w14:textId="259E65C8" w:rsidR="00846BEB" w:rsidRPr="00BB6D66" w:rsidRDefault="00846BEB" w:rsidP="001C264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sidRPr="00BB6D66">
        <w:rPr>
          <w:color w:val="auto"/>
          <w:sz w:val="20"/>
          <w:szCs w:val="20"/>
          <w:lang w:val="es-VE"/>
        </w:rPr>
        <w:t xml:space="preserve">Ante lo anterior, </w:t>
      </w:r>
      <w:r w:rsidR="00686E2F" w:rsidRPr="00BB6D66">
        <w:rPr>
          <w:color w:val="auto"/>
          <w:sz w:val="20"/>
          <w:szCs w:val="20"/>
          <w:lang w:val="es-VE"/>
        </w:rPr>
        <w:t xml:space="preserve">concluye Colombia, </w:t>
      </w:r>
      <w:r w:rsidRPr="00BB6D66">
        <w:rPr>
          <w:color w:val="auto"/>
          <w:sz w:val="20"/>
          <w:szCs w:val="20"/>
          <w:lang w:val="es-VE"/>
        </w:rPr>
        <w:t xml:space="preserve">no se evidencia que </w:t>
      </w:r>
      <w:r w:rsidRPr="00BB6D66">
        <w:rPr>
          <w:i/>
          <w:iCs/>
          <w:color w:val="auto"/>
          <w:sz w:val="20"/>
          <w:szCs w:val="20"/>
          <w:lang w:val="es-VE"/>
        </w:rPr>
        <w:t>prima facie</w:t>
      </w:r>
      <w:r w:rsidRPr="00BB6D66">
        <w:rPr>
          <w:color w:val="auto"/>
          <w:sz w:val="20"/>
          <w:szCs w:val="20"/>
          <w:lang w:val="es-VE"/>
        </w:rPr>
        <w:t xml:space="preserve"> exista una violación flagrante a algún derecho consagrado en la Convención Americana siendo incluso posible afirmar que el Estado ha cumplido con sus deberes de juzgar, investigar y sancionar las violaciones a los derechos humanos de manera diligente, en lo relacionado con la muerte de Jorge Alberto Pardo. Sostiene que</w:t>
      </w:r>
      <w:r w:rsidR="001C2644" w:rsidRPr="00BB6D66">
        <w:rPr>
          <w:color w:val="auto"/>
          <w:sz w:val="20"/>
          <w:szCs w:val="20"/>
          <w:lang w:val="es-VE"/>
        </w:rPr>
        <w:t>,</w:t>
      </w:r>
      <w:r w:rsidRPr="00BB6D66">
        <w:rPr>
          <w:color w:val="auto"/>
          <w:sz w:val="20"/>
          <w:szCs w:val="20"/>
          <w:lang w:val="es-VE"/>
        </w:rPr>
        <w:t xml:space="preserve"> de admitir la presente petición, la Comisión estaría incurriendo en la fórmula de la cuarta instancia internacional. </w:t>
      </w:r>
    </w:p>
    <w:p w14:paraId="601768EE" w14:textId="0BDC7033" w:rsidR="00E10040" w:rsidRPr="00BB6D66" w:rsidRDefault="00E10040" w:rsidP="00E53A2D">
      <w:pPr>
        <w:spacing w:before="240" w:after="240"/>
        <w:ind w:firstLine="720"/>
        <w:jc w:val="both"/>
        <w:rPr>
          <w:rFonts w:ascii="Cambria" w:eastAsia="Cambria" w:hAnsi="Cambria" w:cstheme="majorHAnsi"/>
          <w:b/>
          <w:bCs/>
          <w:color w:val="000000"/>
          <w:sz w:val="20"/>
          <w:szCs w:val="20"/>
          <w:u w:color="000000"/>
          <w:lang w:val="es-ES" w:eastAsia="es-ES"/>
        </w:rPr>
      </w:pPr>
      <w:r w:rsidRPr="00BB6D66">
        <w:rPr>
          <w:rFonts w:ascii="Cambria" w:eastAsia="Cambria" w:hAnsi="Cambria" w:cs="Cambria"/>
          <w:b/>
          <w:bCs/>
          <w:color w:val="000000"/>
          <w:sz w:val="20"/>
          <w:szCs w:val="20"/>
          <w:u w:color="000000"/>
          <w:lang w:val="es-ES" w:eastAsia="es-ES"/>
        </w:rPr>
        <w:t>VI.</w:t>
      </w:r>
      <w:r w:rsidRPr="00BB6D66">
        <w:rPr>
          <w:rFonts w:ascii="Cambria" w:eastAsia="Cambria" w:hAnsi="Cambria" w:cs="Cambria"/>
          <w:b/>
          <w:bCs/>
          <w:color w:val="000000"/>
          <w:sz w:val="20"/>
          <w:szCs w:val="20"/>
          <w:u w:color="000000"/>
          <w:lang w:val="es-ES" w:eastAsia="es-ES"/>
        </w:rPr>
        <w:tab/>
      </w:r>
      <w:r w:rsidRPr="00BB6D66">
        <w:rPr>
          <w:rFonts w:ascii="Cambria" w:hAnsi="Cambria" w:cstheme="majorHAnsi"/>
          <w:b/>
          <w:bCs/>
          <w:sz w:val="20"/>
          <w:szCs w:val="20"/>
          <w:lang w:val="es-ES_tradnl"/>
        </w:rPr>
        <w:t xml:space="preserve">ANÁLISIS DE </w:t>
      </w:r>
      <w:r w:rsidRPr="00BB6D66">
        <w:rPr>
          <w:rFonts w:ascii="Cambria" w:hAnsi="Cambria" w:cstheme="majorHAnsi"/>
          <w:b/>
          <w:sz w:val="20"/>
          <w:szCs w:val="20"/>
          <w:lang w:val="es-ES"/>
        </w:rPr>
        <w:t>AGOTAMIENTO DE LOS RECURSOS INTERNOS Y PLAZO DE PRESENTACIÓN</w:t>
      </w:r>
      <w:r w:rsidRPr="00BB6D66">
        <w:rPr>
          <w:rFonts w:ascii="Cambria" w:eastAsia="Cambria" w:hAnsi="Cambria" w:cstheme="majorHAnsi"/>
          <w:b/>
          <w:bCs/>
          <w:color w:val="000000"/>
          <w:sz w:val="20"/>
          <w:szCs w:val="20"/>
          <w:u w:color="000000"/>
          <w:lang w:val="es-ES" w:eastAsia="es-ES"/>
        </w:rPr>
        <w:t xml:space="preserve"> </w:t>
      </w:r>
    </w:p>
    <w:p w14:paraId="5EC4E3A3" w14:textId="2951B689" w:rsidR="00412F86" w:rsidRPr="00BB6D66" w:rsidRDefault="00201A0D" w:rsidP="00412F8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VE"/>
        </w:rPr>
      </w:pPr>
      <w:r w:rsidRPr="00BB6D66">
        <w:rPr>
          <w:color w:val="auto"/>
          <w:sz w:val="20"/>
          <w:szCs w:val="20"/>
          <w:lang w:val="es-ES"/>
        </w:rPr>
        <w:t>En vista de los hechos alegados en la presente petición</w:t>
      </w:r>
      <w:r w:rsidR="00412F86" w:rsidRPr="00BB6D66">
        <w:rPr>
          <w:color w:val="auto"/>
          <w:sz w:val="20"/>
          <w:szCs w:val="20"/>
          <w:lang w:val="es-ES_tradnl"/>
        </w:rPr>
        <w:t xml:space="preserve">, </w:t>
      </w:r>
      <w:r w:rsidR="0050143D" w:rsidRPr="00BB6D66">
        <w:rPr>
          <w:color w:val="auto"/>
          <w:sz w:val="20"/>
          <w:szCs w:val="20"/>
          <w:lang w:val="es-ES_tradnl"/>
        </w:rPr>
        <w:t xml:space="preserve">la Comisión </w:t>
      </w:r>
      <w:r w:rsidR="00412F86" w:rsidRPr="00BB6D66">
        <w:rPr>
          <w:color w:val="auto"/>
          <w:sz w:val="20"/>
          <w:szCs w:val="20"/>
          <w:lang w:val="es-ES_tradnl"/>
        </w:rPr>
        <w:t xml:space="preserve">entiende que los reclamos de la parte peticionaria son en lo </w:t>
      </w:r>
      <w:r w:rsidR="0050143D" w:rsidRPr="00BB6D66">
        <w:rPr>
          <w:color w:val="auto"/>
          <w:sz w:val="20"/>
          <w:szCs w:val="20"/>
          <w:lang w:val="es-ES_tradnl"/>
        </w:rPr>
        <w:t xml:space="preserve">fundamental: (i) la </w:t>
      </w:r>
      <w:r w:rsidR="00412F86" w:rsidRPr="00BB6D66">
        <w:rPr>
          <w:color w:val="auto"/>
          <w:sz w:val="20"/>
          <w:szCs w:val="20"/>
          <w:lang w:val="es-ES_tradnl"/>
        </w:rPr>
        <w:t xml:space="preserve">responsabilidad del Estado por la participación de sus agentes en la detención arbitraria/secuestro y ejecución extrajudicial de </w:t>
      </w:r>
      <w:r w:rsidR="0050143D" w:rsidRPr="00BB6D66">
        <w:rPr>
          <w:color w:val="auto"/>
          <w:sz w:val="20"/>
          <w:szCs w:val="20"/>
          <w:lang w:val="es-VE"/>
        </w:rPr>
        <w:t>Jorge Alberto Pardo</w:t>
      </w:r>
      <w:r w:rsidR="00412F86" w:rsidRPr="00BB6D66">
        <w:rPr>
          <w:color w:val="auto"/>
          <w:sz w:val="20"/>
          <w:szCs w:val="20"/>
          <w:lang w:val="es-ES_tradnl"/>
        </w:rPr>
        <w:t>; y (</w:t>
      </w:r>
      <w:r w:rsidR="0050143D" w:rsidRPr="00BB6D66">
        <w:rPr>
          <w:color w:val="auto"/>
          <w:sz w:val="20"/>
          <w:szCs w:val="20"/>
          <w:lang w:val="es-ES_tradnl"/>
        </w:rPr>
        <w:t>ii</w:t>
      </w:r>
      <w:r w:rsidR="00412F86" w:rsidRPr="00BB6D66">
        <w:rPr>
          <w:color w:val="auto"/>
          <w:sz w:val="20"/>
          <w:szCs w:val="20"/>
          <w:lang w:val="es-ES_tradnl"/>
        </w:rPr>
        <w:t>)</w:t>
      </w:r>
      <w:r w:rsidR="0050143D" w:rsidRPr="00BB6D66">
        <w:rPr>
          <w:color w:val="auto"/>
          <w:sz w:val="20"/>
          <w:szCs w:val="20"/>
          <w:lang w:val="es-ES_tradnl"/>
        </w:rPr>
        <w:t xml:space="preserve"> la</w:t>
      </w:r>
      <w:r w:rsidR="00412F86" w:rsidRPr="00BB6D66">
        <w:rPr>
          <w:color w:val="auto"/>
          <w:sz w:val="20"/>
          <w:szCs w:val="20"/>
          <w:lang w:val="es-ES_tradnl"/>
        </w:rPr>
        <w:t xml:space="preserve"> falta de investigación, juzgamiento y sanción de todos los responsables, por parte de la justicia penal. El Estado, por su parte, no ha alegado que se haya incurrido en una falta de agotamiento o indebido agotamiento de los recursos domésticos.</w:t>
      </w:r>
    </w:p>
    <w:p w14:paraId="33B8EAA8" w14:textId="77777777" w:rsidR="00412F86" w:rsidRPr="00BB6D66" w:rsidRDefault="00412F86" w:rsidP="00412F8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color w:val="auto"/>
          <w:sz w:val="20"/>
          <w:szCs w:val="20"/>
          <w:lang w:val="es-VE"/>
        </w:rPr>
      </w:pPr>
    </w:p>
    <w:p w14:paraId="1B2D11FE" w14:textId="0F129AB3" w:rsidR="00934DF9" w:rsidRPr="00BB6D66" w:rsidRDefault="00201A0D" w:rsidP="00412F8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color w:val="auto"/>
          <w:sz w:val="20"/>
          <w:szCs w:val="20"/>
          <w:lang w:val="es-VE"/>
        </w:rPr>
      </w:pPr>
      <w:r w:rsidRPr="00BB6D66">
        <w:rPr>
          <w:color w:val="auto"/>
          <w:sz w:val="20"/>
          <w:szCs w:val="20"/>
          <w:lang w:val="es-ES_tradnl"/>
        </w:rPr>
        <w:t>Para el análisis del agotamiento de los recursos domésticos en el presente asunto</w:t>
      </w:r>
      <w:r w:rsidR="00934DF9" w:rsidRPr="00BB6D66">
        <w:rPr>
          <w:color w:val="auto"/>
          <w:sz w:val="20"/>
          <w:szCs w:val="20"/>
          <w:lang w:val="es-ES"/>
        </w:rPr>
        <w:t xml:space="preserve">, la Comisión recuerda que toda vez que se cometa hechos que impliquen la violación del derecho a la vida y la integridad personal, </w:t>
      </w:r>
      <w:r w:rsidR="00934DF9" w:rsidRPr="00BB6D66">
        <w:rPr>
          <w:color w:val="auto"/>
          <w:sz w:val="20"/>
          <w:szCs w:val="20"/>
          <w:lang w:val="es-VE"/>
        </w:rPr>
        <w:t xml:space="preserve">el recurso idóneo que se debe agotar a nivel doméstico es la vía penal, mediante la realización oficiosa y diligente de investigaciones que permita </w:t>
      </w:r>
      <w:r w:rsidR="00934DF9" w:rsidRPr="00BB6D66">
        <w:rPr>
          <w:color w:val="auto"/>
          <w:sz w:val="20"/>
          <w:szCs w:val="20"/>
          <w:lang w:val="es-ES"/>
        </w:rPr>
        <w:t>esclarecer los hechos, juzgar a los responsables y establecer las sanciones penales correspondientes, además de posibilitar otros modos de reparación de tipo pecuniarios</w:t>
      </w:r>
      <w:r w:rsidR="00934DF9" w:rsidRPr="00BB6D66">
        <w:rPr>
          <w:color w:val="auto"/>
          <w:sz w:val="20"/>
          <w:szCs w:val="20"/>
          <w:lang w:val="es-VE"/>
        </w:rPr>
        <w:t xml:space="preserve"> de </w:t>
      </w:r>
      <w:r w:rsidR="00934DF9" w:rsidRPr="00BB6D66">
        <w:rPr>
          <w:color w:val="auto"/>
          <w:sz w:val="20"/>
          <w:szCs w:val="20"/>
          <w:lang w:val="es-VE"/>
        </w:rPr>
        <w:lastRenderedPageBreak/>
        <w:t>conformidad con la Convención Americana</w:t>
      </w:r>
      <w:r w:rsidR="00934DF9" w:rsidRPr="00BB6D66">
        <w:rPr>
          <w:rStyle w:val="FootnoteReference"/>
          <w:color w:val="auto"/>
          <w:sz w:val="20"/>
          <w:szCs w:val="20"/>
          <w:lang w:val="es-VE"/>
        </w:rPr>
        <w:footnoteReference w:id="5"/>
      </w:r>
      <w:r w:rsidR="00934DF9" w:rsidRPr="00BB6D66">
        <w:rPr>
          <w:color w:val="auto"/>
          <w:sz w:val="20"/>
          <w:szCs w:val="20"/>
          <w:lang w:val="es-VE"/>
        </w:rPr>
        <w:t>; esta carga debe ser asumida por el Estado como un deber jurídico propio, y no como una gestión de intereses de particulares o que dependa de la iniciativa de éstos ni de la aportación de pruebas por parte de los mismos</w:t>
      </w:r>
      <w:r w:rsidR="00934DF9" w:rsidRPr="00BB6D66">
        <w:rPr>
          <w:rStyle w:val="FootnoteReference"/>
          <w:color w:val="auto"/>
          <w:sz w:val="20"/>
          <w:szCs w:val="20"/>
          <w:lang w:val="es-VE"/>
        </w:rPr>
        <w:footnoteReference w:id="6"/>
      </w:r>
      <w:r w:rsidR="00934DF9" w:rsidRPr="00BB6D66">
        <w:rPr>
          <w:color w:val="auto"/>
          <w:sz w:val="20"/>
          <w:szCs w:val="20"/>
          <w:lang w:val="es-VE"/>
        </w:rPr>
        <w:t>.</w:t>
      </w:r>
    </w:p>
    <w:p w14:paraId="4FC3667B" w14:textId="77777777" w:rsidR="00A12046" w:rsidRPr="00BB6D66" w:rsidRDefault="00A12046" w:rsidP="00A12046">
      <w:pPr>
        <w:pStyle w:val="ListParagraph"/>
        <w:rPr>
          <w:color w:val="auto"/>
          <w:sz w:val="20"/>
          <w:szCs w:val="20"/>
          <w:lang w:val="es-VE"/>
        </w:rPr>
      </w:pPr>
    </w:p>
    <w:p w14:paraId="6C3138E9" w14:textId="3D7D4DC7" w:rsidR="00B571F0" w:rsidRPr="00BB6D66" w:rsidRDefault="005A1004" w:rsidP="00927F11">
      <w:pPr>
        <w:pStyle w:val="NormalWeb"/>
        <w:numPr>
          <w:ilvl w:val="0"/>
          <w:numId w:val="5"/>
        </w:numPr>
        <w:spacing w:before="0" w:beforeAutospacing="0" w:after="0" w:afterAutospacing="0"/>
        <w:ind w:left="0" w:firstLine="720"/>
        <w:jc w:val="both"/>
        <w:rPr>
          <w:rFonts w:ascii="Cambria" w:hAnsi="Cambria"/>
          <w:sz w:val="20"/>
          <w:szCs w:val="20"/>
          <w:lang w:val="es-VE"/>
        </w:rPr>
      </w:pPr>
      <w:r w:rsidRPr="00BB6D66">
        <w:rPr>
          <w:rFonts w:ascii="Cambria" w:hAnsi="Cambria"/>
          <w:sz w:val="20"/>
          <w:szCs w:val="20"/>
          <w:lang w:val="es-ES"/>
        </w:rPr>
        <w:t>L</w:t>
      </w:r>
      <w:r w:rsidR="00934DF9" w:rsidRPr="00BB6D66">
        <w:rPr>
          <w:rFonts w:ascii="Cambria" w:hAnsi="Cambria"/>
          <w:sz w:val="20"/>
          <w:szCs w:val="20"/>
          <w:lang w:val="es-ES"/>
        </w:rPr>
        <w:t xml:space="preserve">a Comisión </w:t>
      </w:r>
      <w:r w:rsidR="00525EB0" w:rsidRPr="00BB6D66">
        <w:rPr>
          <w:rFonts w:ascii="Cambria" w:hAnsi="Cambria"/>
          <w:sz w:val="20"/>
          <w:szCs w:val="20"/>
          <w:lang w:val="es-ES"/>
        </w:rPr>
        <w:t xml:space="preserve">nota </w:t>
      </w:r>
      <w:r w:rsidR="00934DF9" w:rsidRPr="00BB6D66">
        <w:rPr>
          <w:rFonts w:ascii="Cambria" w:hAnsi="Cambria"/>
          <w:sz w:val="20"/>
          <w:szCs w:val="20"/>
          <w:lang w:val="es-ES"/>
        </w:rPr>
        <w:t>que</w:t>
      </w:r>
      <w:r w:rsidR="00AD6C96" w:rsidRPr="00BB6D66">
        <w:rPr>
          <w:rFonts w:ascii="Cambria" w:hAnsi="Cambria"/>
          <w:sz w:val="20"/>
          <w:szCs w:val="20"/>
          <w:lang w:val="es-ES"/>
        </w:rPr>
        <w:t xml:space="preserve"> es un hecho aceptado entre las partes que </w:t>
      </w:r>
      <w:r w:rsidR="00934DF9" w:rsidRPr="00BB6D66">
        <w:rPr>
          <w:rFonts w:ascii="Cambria" w:hAnsi="Cambria"/>
          <w:sz w:val="20"/>
          <w:szCs w:val="20"/>
          <w:lang w:val="es-ES"/>
        </w:rPr>
        <w:t xml:space="preserve">la investigación penal </w:t>
      </w:r>
      <w:r w:rsidR="008B5C45" w:rsidRPr="00BB6D66">
        <w:rPr>
          <w:rFonts w:ascii="Cambria" w:hAnsi="Cambria"/>
          <w:sz w:val="20"/>
          <w:szCs w:val="20"/>
          <w:lang w:val="es-ES"/>
        </w:rPr>
        <w:t>sobre</w:t>
      </w:r>
      <w:r w:rsidR="005574A1" w:rsidRPr="00BB6D66">
        <w:rPr>
          <w:rFonts w:ascii="Cambria" w:hAnsi="Cambria"/>
          <w:sz w:val="20"/>
          <w:szCs w:val="20"/>
          <w:lang w:val="es-ES"/>
        </w:rPr>
        <w:t xml:space="preserve"> la muerte de la presunta víctima </w:t>
      </w:r>
      <w:r w:rsidR="00934DF9" w:rsidRPr="00BB6D66">
        <w:rPr>
          <w:rFonts w:ascii="Cambria" w:hAnsi="Cambria"/>
          <w:sz w:val="20"/>
          <w:szCs w:val="20"/>
          <w:lang w:val="es-VE"/>
        </w:rPr>
        <w:t>fue inicialmente asumida por la justicia penal militar el 27 de agosto de 2007</w:t>
      </w:r>
      <w:r w:rsidR="008B5C45" w:rsidRPr="00BB6D66">
        <w:rPr>
          <w:rFonts w:ascii="Cambria" w:hAnsi="Cambria"/>
          <w:sz w:val="20"/>
          <w:szCs w:val="20"/>
          <w:lang w:val="es-VE"/>
        </w:rPr>
        <w:t>,</w:t>
      </w:r>
      <w:r w:rsidR="00934DF9" w:rsidRPr="00BB6D66">
        <w:rPr>
          <w:rFonts w:ascii="Cambria" w:hAnsi="Cambria"/>
          <w:sz w:val="20"/>
          <w:szCs w:val="20"/>
          <w:lang w:val="es-VE"/>
        </w:rPr>
        <w:t xml:space="preserve"> y posteriormente remitida a la justicia ordinaria en virtud del auto emitido el 18 de febrero de 2008 por el Juzgado 84 de Instrucción Penal Militar. </w:t>
      </w:r>
      <w:r w:rsidR="007362A5" w:rsidRPr="00BB6D66">
        <w:rPr>
          <w:rFonts w:ascii="Cambria" w:hAnsi="Cambria"/>
          <w:sz w:val="20"/>
          <w:szCs w:val="20"/>
          <w:lang w:val="es-VE"/>
        </w:rPr>
        <w:t>Una vez remitida,</w:t>
      </w:r>
      <w:r w:rsidR="00934DF9" w:rsidRPr="00BB6D66">
        <w:rPr>
          <w:rFonts w:ascii="Cambria" w:hAnsi="Cambria"/>
          <w:sz w:val="20"/>
          <w:szCs w:val="20"/>
          <w:lang w:val="es-VE"/>
        </w:rPr>
        <w:t xml:space="preserve"> la Fiscalía 61 de la Unidad de Derechos Humanos de la Fiscalía General de la Nación asumió la investigació</w:t>
      </w:r>
      <w:r w:rsidR="008B5C45" w:rsidRPr="00BB6D66">
        <w:rPr>
          <w:rFonts w:ascii="Cambria" w:hAnsi="Cambria"/>
          <w:sz w:val="20"/>
          <w:szCs w:val="20"/>
          <w:lang w:val="es-VE"/>
        </w:rPr>
        <w:t>n.</w:t>
      </w:r>
      <w:r w:rsidR="005279F1" w:rsidRPr="00BB6D66">
        <w:rPr>
          <w:rFonts w:ascii="Cambria" w:hAnsi="Cambria"/>
          <w:sz w:val="20"/>
          <w:szCs w:val="20"/>
          <w:lang w:val="es-VE"/>
        </w:rPr>
        <w:t xml:space="preserve"> </w:t>
      </w:r>
      <w:r w:rsidR="008B5C45" w:rsidRPr="00BB6D66">
        <w:rPr>
          <w:rFonts w:ascii="Cambria" w:hAnsi="Cambria"/>
          <w:sz w:val="20"/>
          <w:szCs w:val="20"/>
          <w:lang w:val="es-VE"/>
        </w:rPr>
        <w:t>S</w:t>
      </w:r>
      <w:r w:rsidR="00D82B51" w:rsidRPr="00BB6D66">
        <w:rPr>
          <w:rFonts w:ascii="Cambria" w:hAnsi="Cambria"/>
          <w:sz w:val="20"/>
          <w:szCs w:val="20"/>
          <w:lang w:val="es-ES"/>
        </w:rPr>
        <w:t xml:space="preserve">egún </w:t>
      </w:r>
      <w:r w:rsidR="000F5720" w:rsidRPr="00BB6D66">
        <w:rPr>
          <w:rFonts w:ascii="Cambria" w:hAnsi="Cambria"/>
          <w:sz w:val="20"/>
          <w:szCs w:val="20"/>
          <w:lang w:val="es-ES"/>
        </w:rPr>
        <w:t xml:space="preserve">información presentada por ambas partes, </w:t>
      </w:r>
      <w:r w:rsidRPr="00BB6D66">
        <w:rPr>
          <w:rFonts w:ascii="Cambria" w:hAnsi="Cambria"/>
          <w:sz w:val="20"/>
          <w:szCs w:val="20"/>
          <w:lang w:val="es-VE"/>
        </w:rPr>
        <w:t xml:space="preserve">el Juzgado Penal del Circuito Especializado de Yopal emitió sentencia condenatoria el 29 de diciembre de 2011 </w:t>
      </w:r>
      <w:r w:rsidR="00525EB0" w:rsidRPr="00BB6D66">
        <w:rPr>
          <w:rFonts w:ascii="Cambria" w:hAnsi="Cambria"/>
          <w:sz w:val="20"/>
          <w:szCs w:val="20"/>
          <w:lang w:val="es-VE"/>
        </w:rPr>
        <w:t xml:space="preserve">bajo el radicado 2010-0034 </w:t>
      </w:r>
      <w:r w:rsidRPr="00BB6D66">
        <w:rPr>
          <w:rFonts w:ascii="Cambria" w:hAnsi="Cambria"/>
          <w:sz w:val="20"/>
          <w:szCs w:val="20"/>
          <w:lang w:val="es-VE"/>
        </w:rPr>
        <w:t>con relación a cinco miembros de</w:t>
      </w:r>
      <w:r w:rsidR="000F5720" w:rsidRPr="00BB6D66">
        <w:rPr>
          <w:rFonts w:ascii="Cambria" w:hAnsi="Cambria"/>
          <w:sz w:val="20"/>
          <w:szCs w:val="20"/>
          <w:lang w:val="es-VE"/>
        </w:rPr>
        <w:t xml:space="preserve"> los </w:t>
      </w:r>
      <w:r w:rsidRPr="00BB6D66">
        <w:rPr>
          <w:rFonts w:ascii="Cambria" w:hAnsi="Cambria"/>
          <w:sz w:val="20"/>
          <w:szCs w:val="20"/>
          <w:lang w:val="es-VE"/>
        </w:rPr>
        <w:t>GAULA</w:t>
      </w:r>
      <w:r w:rsidR="00525EB0" w:rsidRPr="00BB6D66">
        <w:rPr>
          <w:rFonts w:ascii="Cambria" w:eastAsia="Arial Unicode MS" w:hAnsi="Cambria"/>
          <w:sz w:val="20"/>
          <w:szCs w:val="20"/>
          <w:lang w:val="es-VE"/>
        </w:rPr>
        <w:t xml:space="preserve">, sentencia que luego fue confirmada </w:t>
      </w:r>
      <w:r w:rsidRPr="00BB6D66">
        <w:rPr>
          <w:rFonts w:ascii="Cambria" w:hAnsi="Cambria"/>
          <w:sz w:val="20"/>
          <w:szCs w:val="20"/>
          <w:lang w:val="es-VE"/>
        </w:rPr>
        <w:t>el 20 de junio de 2012 por el Tribunal Superior del Distrito Judicial de Yopal</w:t>
      </w:r>
      <w:r w:rsidR="000F5720" w:rsidRPr="00BB6D66">
        <w:rPr>
          <w:rFonts w:ascii="Cambria" w:hAnsi="Cambria"/>
          <w:sz w:val="20"/>
          <w:szCs w:val="20"/>
          <w:lang w:val="es-VE"/>
        </w:rPr>
        <w:t xml:space="preserve">. </w:t>
      </w:r>
      <w:r w:rsidR="007362A5" w:rsidRPr="00BB6D66">
        <w:rPr>
          <w:rFonts w:ascii="Cambria" w:hAnsi="Cambria"/>
          <w:sz w:val="20"/>
          <w:szCs w:val="20"/>
          <w:lang w:val="es-VE"/>
        </w:rPr>
        <w:t>Asimismo, l</w:t>
      </w:r>
      <w:r w:rsidR="005279F1" w:rsidRPr="00BB6D66">
        <w:rPr>
          <w:rFonts w:ascii="Cambria" w:hAnsi="Cambria"/>
          <w:sz w:val="20"/>
          <w:szCs w:val="20"/>
          <w:lang w:val="es-VE"/>
        </w:rPr>
        <w:t xml:space="preserve">a </w:t>
      </w:r>
      <w:r w:rsidR="008B5C45" w:rsidRPr="00BB6D66">
        <w:rPr>
          <w:rFonts w:ascii="Cambria" w:hAnsi="Cambria"/>
          <w:sz w:val="20"/>
          <w:szCs w:val="20"/>
          <w:lang w:val="es-VE"/>
        </w:rPr>
        <w:t>CIDH</w:t>
      </w:r>
      <w:r w:rsidR="005279F1" w:rsidRPr="00BB6D66">
        <w:rPr>
          <w:rFonts w:ascii="Cambria" w:hAnsi="Cambria"/>
          <w:sz w:val="20"/>
          <w:szCs w:val="20"/>
          <w:lang w:val="es-VE"/>
        </w:rPr>
        <w:t xml:space="preserve"> </w:t>
      </w:r>
      <w:r w:rsidR="007362A5" w:rsidRPr="00BB6D66">
        <w:rPr>
          <w:rFonts w:ascii="Cambria" w:hAnsi="Cambria"/>
          <w:sz w:val="20"/>
          <w:szCs w:val="20"/>
          <w:lang w:val="es-VE"/>
        </w:rPr>
        <w:t xml:space="preserve">observa que, </w:t>
      </w:r>
      <w:r w:rsidR="00A1769C" w:rsidRPr="00BB6D66">
        <w:rPr>
          <w:rFonts w:ascii="Cambria" w:hAnsi="Cambria"/>
          <w:sz w:val="20"/>
          <w:szCs w:val="20"/>
          <w:lang w:val="es-VE"/>
        </w:rPr>
        <w:t>de acuerdo con</w:t>
      </w:r>
      <w:r w:rsidR="000F5720" w:rsidRPr="00BB6D66">
        <w:rPr>
          <w:rFonts w:ascii="Cambria" w:hAnsi="Cambria"/>
          <w:sz w:val="20"/>
          <w:szCs w:val="20"/>
          <w:lang w:val="es-VE"/>
        </w:rPr>
        <w:t xml:space="preserve"> información presentada por el Estado y no controvertida por </w:t>
      </w:r>
      <w:r w:rsidR="00B571F0" w:rsidRPr="00BB6D66">
        <w:rPr>
          <w:rFonts w:ascii="Cambria" w:hAnsi="Cambria"/>
          <w:sz w:val="20"/>
          <w:szCs w:val="20"/>
          <w:lang w:val="es-VE"/>
        </w:rPr>
        <w:t>el peticionario</w:t>
      </w:r>
      <w:r w:rsidR="000F5720" w:rsidRPr="00BB6D66">
        <w:rPr>
          <w:rFonts w:ascii="Cambria" w:hAnsi="Cambria"/>
          <w:sz w:val="20"/>
          <w:szCs w:val="20"/>
          <w:lang w:val="es-VE"/>
        </w:rPr>
        <w:t xml:space="preserve">, existió un </w:t>
      </w:r>
      <w:r w:rsidR="00525EB0" w:rsidRPr="00BB6D66">
        <w:rPr>
          <w:rFonts w:ascii="Cambria" w:hAnsi="Cambria"/>
          <w:sz w:val="20"/>
          <w:szCs w:val="20"/>
          <w:lang w:val="es-VE"/>
        </w:rPr>
        <w:t>segundo proceso</w:t>
      </w:r>
      <w:r w:rsidR="005279F1" w:rsidRPr="00BB6D66">
        <w:rPr>
          <w:rFonts w:ascii="Cambria" w:hAnsi="Cambria"/>
          <w:sz w:val="20"/>
          <w:szCs w:val="20"/>
          <w:lang w:val="es-VE"/>
        </w:rPr>
        <w:t>, radicado 2012-0019,</w:t>
      </w:r>
      <w:r w:rsidR="00525EB0" w:rsidRPr="00BB6D66">
        <w:rPr>
          <w:rFonts w:ascii="Cambria" w:hAnsi="Cambria"/>
          <w:sz w:val="20"/>
          <w:szCs w:val="20"/>
          <w:lang w:val="es-VE"/>
        </w:rPr>
        <w:t xml:space="preserve"> en virtud del cual </w:t>
      </w:r>
      <w:r w:rsidRPr="00BB6D66">
        <w:rPr>
          <w:rFonts w:ascii="Cambria" w:hAnsi="Cambria"/>
          <w:sz w:val="20"/>
          <w:szCs w:val="20"/>
          <w:lang w:val="es-VE"/>
        </w:rPr>
        <w:t>el Juzgado Penal del Circuito Especializado Adjunto en descongestión de Yopal</w:t>
      </w:r>
      <w:r w:rsidR="005279F1" w:rsidRPr="00BB6D66">
        <w:rPr>
          <w:rFonts w:ascii="Cambria" w:hAnsi="Cambria"/>
          <w:sz w:val="20"/>
          <w:szCs w:val="20"/>
          <w:lang w:val="es-VE"/>
        </w:rPr>
        <w:t xml:space="preserve"> </w:t>
      </w:r>
      <w:r w:rsidRPr="00BB6D66">
        <w:rPr>
          <w:rFonts w:ascii="Cambria" w:hAnsi="Cambria"/>
          <w:sz w:val="20"/>
          <w:szCs w:val="20"/>
          <w:lang w:val="es-VE"/>
        </w:rPr>
        <w:t xml:space="preserve">condenó </w:t>
      </w:r>
      <w:r w:rsidR="008B5C45" w:rsidRPr="00BB6D66">
        <w:rPr>
          <w:rFonts w:ascii="Cambria" w:hAnsi="Cambria"/>
          <w:sz w:val="20"/>
          <w:szCs w:val="20"/>
          <w:lang w:val="es-VE"/>
        </w:rPr>
        <w:t xml:space="preserve">a </w:t>
      </w:r>
      <w:r w:rsidRPr="00BB6D66">
        <w:rPr>
          <w:rFonts w:ascii="Cambria" w:hAnsi="Cambria"/>
          <w:sz w:val="20"/>
          <w:szCs w:val="20"/>
          <w:lang w:val="es-VE"/>
        </w:rPr>
        <w:t xml:space="preserve">un sexto soldado como coautor doloso de los delitos de homicidio agravado y porte ilegal de armas, </w:t>
      </w:r>
      <w:r w:rsidR="005279F1" w:rsidRPr="00BB6D66">
        <w:rPr>
          <w:rFonts w:ascii="Cambria" w:hAnsi="Cambria"/>
          <w:sz w:val="20"/>
          <w:szCs w:val="20"/>
          <w:lang w:val="es-VE"/>
        </w:rPr>
        <w:t>mediante sentencia del 15 de mayo de 2013</w:t>
      </w:r>
      <w:r w:rsidR="00A1769C" w:rsidRPr="00BB6D66">
        <w:rPr>
          <w:rFonts w:ascii="Cambria" w:hAnsi="Cambria"/>
          <w:sz w:val="20"/>
          <w:szCs w:val="20"/>
          <w:lang w:val="es-VE"/>
        </w:rPr>
        <w:t>.</w:t>
      </w:r>
      <w:r w:rsidR="005279F1" w:rsidRPr="00BB6D66">
        <w:rPr>
          <w:rFonts w:ascii="Cambria" w:hAnsi="Cambria"/>
          <w:sz w:val="20"/>
          <w:szCs w:val="20"/>
          <w:lang w:val="es-VE"/>
        </w:rPr>
        <w:t xml:space="preserve"> </w:t>
      </w:r>
      <w:r w:rsidR="00A1769C" w:rsidRPr="00BB6D66">
        <w:rPr>
          <w:rFonts w:ascii="Cambria" w:hAnsi="Cambria"/>
          <w:sz w:val="20"/>
          <w:szCs w:val="20"/>
          <w:lang w:val="es-VE"/>
        </w:rPr>
        <w:t>Sentencia esta que</w:t>
      </w:r>
      <w:r w:rsidR="005279F1" w:rsidRPr="00BB6D66">
        <w:rPr>
          <w:rFonts w:ascii="Cambria" w:hAnsi="Cambria"/>
          <w:sz w:val="20"/>
          <w:szCs w:val="20"/>
          <w:lang w:val="es-VE"/>
        </w:rPr>
        <w:t xml:space="preserve"> </w:t>
      </w:r>
      <w:r w:rsidR="00525EB0" w:rsidRPr="00BB6D66">
        <w:rPr>
          <w:rFonts w:ascii="Cambria" w:hAnsi="Cambria"/>
          <w:sz w:val="20"/>
          <w:szCs w:val="20"/>
          <w:lang w:val="es-VE"/>
        </w:rPr>
        <w:t>luego fue confirmada en todo salvo en lo vinculado al porte ilegal de armas, mediante sentencia del 10 de julio de 2013 del Tribunal Superior de Distrito Judicial de Yopal.</w:t>
      </w:r>
      <w:r w:rsidR="000A6B66" w:rsidRPr="00BB6D66">
        <w:rPr>
          <w:rFonts w:ascii="Cambria" w:hAnsi="Cambria"/>
          <w:sz w:val="20"/>
          <w:szCs w:val="20"/>
          <w:lang w:val="es-VE"/>
        </w:rPr>
        <w:t xml:space="preserve"> </w:t>
      </w:r>
    </w:p>
    <w:p w14:paraId="18FA5BD6" w14:textId="77777777" w:rsidR="00051189" w:rsidRPr="00BB6D66" w:rsidRDefault="00051189" w:rsidP="00051189">
      <w:pPr>
        <w:pStyle w:val="NormalWeb"/>
        <w:spacing w:before="0" w:beforeAutospacing="0" w:after="0" w:afterAutospacing="0"/>
        <w:ind w:left="720"/>
        <w:jc w:val="both"/>
        <w:rPr>
          <w:rFonts w:ascii="Cambria" w:hAnsi="Cambria"/>
          <w:sz w:val="20"/>
          <w:szCs w:val="20"/>
          <w:lang w:val="es-VE"/>
        </w:rPr>
      </w:pPr>
    </w:p>
    <w:p w14:paraId="7F6CD147" w14:textId="1D526966" w:rsidR="000D5973" w:rsidRPr="00BB6D66" w:rsidRDefault="000D5973" w:rsidP="00A87A4E">
      <w:pPr>
        <w:pStyle w:val="ListParagraph"/>
        <w:numPr>
          <w:ilvl w:val="0"/>
          <w:numId w:val="5"/>
        </w:numPr>
        <w:ind w:left="0" w:firstLine="720"/>
        <w:jc w:val="both"/>
        <w:rPr>
          <w:rFonts w:eastAsia="Times New Roman" w:cs="Times New Roman"/>
          <w:bCs/>
          <w:color w:val="auto"/>
          <w:sz w:val="20"/>
          <w:szCs w:val="20"/>
          <w:bdr w:val="none" w:sz="0" w:space="0" w:color="auto"/>
          <w:lang w:val="es-ES_tradnl" w:eastAsia="en-US"/>
        </w:rPr>
      </w:pPr>
      <w:r w:rsidRPr="00BB6D66">
        <w:rPr>
          <w:bCs/>
          <w:sz w:val="20"/>
          <w:szCs w:val="20"/>
          <w:lang w:val="es-ES"/>
        </w:rPr>
        <w:t xml:space="preserve">En el presente caso la Comisión observa que </w:t>
      </w:r>
      <w:r w:rsidRPr="00BB6D66">
        <w:rPr>
          <w:bCs/>
          <w:sz w:val="20"/>
          <w:szCs w:val="20"/>
          <w:lang w:val="es-ES_tradnl"/>
        </w:rPr>
        <w:t>las investigaciones por la muerte de la presunta víctima iniciaron en la justicia penal militar</w:t>
      </w:r>
      <w:r w:rsidR="00AA19DF" w:rsidRPr="00BB6D66">
        <w:rPr>
          <w:bCs/>
          <w:sz w:val="20"/>
          <w:szCs w:val="20"/>
          <w:lang w:val="es-ES_tradnl"/>
        </w:rPr>
        <w:t>;</w:t>
      </w:r>
      <w:r w:rsidRPr="00BB6D66">
        <w:rPr>
          <w:bCs/>
          <w:sz w:val="20"/>
          <w:szCs w:val="20"/>
          <w:lang w:val="es-ES_tradnl"/>
        </w:rPr>
        <w:t xml:space="preserve"> y </w:t>
      </w:r>
      <w:r w:rsidR="00AA19DF" w:rsidRPr="00BB6D66">
        <w:rPr>
          <w:bCs/>
          <w:sz w:val="20"/>
          <w:szCs w:val="20"/>
          <w:lang w:val="es-ES_tradnl"/>
        </w:rPr>
        <w:t>tras</w:t>
      </w:r>
      <w:r w:rsidRPr="00BB6D66">
        <w:rPr>
          <w:bCs/>
          <w:sz w:val="20"/>
          <w:szCs w:val="20"/>
          <w:lang w:val="es-ES_tradnl"/>
        </w:rPr>
        <w:t xml:space="preserve"> la valoración del </w:t>
      </w:r>
      <w:r w:rsidRPr="00BB6D66">
        <w:rPr>
          <w:bCs/>
          <w:sz w:val="20"/>
          <w:szCs w:val="20"/>
          <w:lang w:val="es-VE"/>
        </w:rPr>
        <w:t xml:space="preserve">material probatorio, el </w:t>
      </w:r>
      <w:r w:rsidRPr="00BB6D66">
        <w:rPr>
          <w:sz w:val="20"/>
          <w:szCs w:val="20"/>
          <w:lang w:val="es-VE"/>
        </w:rPr>
        <w:t xml:space="preserve">Juzgado 84 de Instrucción Penal Militar ordenó remitir el asunto a la justicia </w:t>
      </w:r>
      <w:r w:rsidR="00AA19DF" w:rsidRPr="00BB6D66">
        <w:rPr>
          <w:sz w:val="20"/>
          <w:szCs w:val="20"/>
          <w:lang w:val="es-VE"/>
        </w:rPr>
        <w:t xml:space="preserve">penal </w:t>
      </w:r>
      <w:r w:rsidRPr="00BB6D66">
        <w:rPr>
          <w:sz w:val="20"/>
          <w:szCs w:val="20"/>
          <w:lang w:val="es-VE"/>
        </w:rPr>
        <w:t>ordinaria</w:t>
      </w:r>
      <w:r w:rsidR="00AA19DF" w:rsidRPr="00BB6D66">
        <w:rPr>
          <w:sz w:val="20"/>
          <w:szCs w:val="20"/>
          <w:lang w:val="es-VE"/>
        </w:rPr>
        <w:t>,</w:t>
      </w:r>
      <w:r w:rsidRPr="00BB6D66">
        <w:rPr>
          <w:sz w:val="20"/>
          <w:szCs w:val="20"/>
          <w:lang w:val="es-VE"/>
        </w:rPr>
        <w:t xml:space="preserve"> </w:t>
      </w:r>
      <w:r w:rsidR="00AA19DF" w:rsidRPr="00BB6D66">
        <w:rPr>
          <w:sz w:val="20"/>
          <w:szCs w:val="20"/>
          <w:lang w:val="es-VE"/>
        </w:rPr>
        <w:t>e</w:t>
      </w:r>
      <w:r w:rsidRPr="00BB6D66">
        <w:rPr>
          <w:sz w:val="20"/>
          <w:szCs w:val="20"/>
          <w:lang w:val="es-VE"/>
        </w:rPr>
        <w:t xml:space="preserve">n </w:t>
      </w:r>
      <w:r w:rsidR="00AA19DF" w:rsidRPr="00BB6D66">
        <w:rPr>
          <w:sz w:val="20"/>
          <w:szCs w:val="20"/>
          <w:lang w:val="es-VE"/>
        </w:rPr>
        <w:t>la cual</w:t>
      </w:r>
      <w:r w:rsidRPr="00BB6D66">
        <w:rPr>
          <w:sz w:val="20"/>
          <w:szCs w:val="20"/>
          <w:lang w:val="es-VE"/>
        </w:rPr>
        <w:t xml:space="preserve"> </w:t>
      </w:r>
      <w:r w:rsidRPr="00BB6D66">
        <w:rPr>
          <w:bCs/>
          <w:sz w:val="20"/>
          <w:szCs w:val="20"/>
          <w:lang w:val="es-ES_tradnl"/>
        </w:rPr>
        <w:t xml:space="preserve">se </w:t>
      </w:r>
      <w:r w:rsidRPr="00BB6D66">
        <w:rPr>
          <w:rFonts w:eastAsia="Times New Roman" w:cs="Times New Roman"/>
          <w:bCs/>
          <w:color w:val="auto"/>
          <w:sz w:val="20"/>
          <w:szCs w:val="20"/>
          <w:bdr w:val="none" w:sz="0" w:space="0" w:color="auto"/>
          <w:lang w:val="es-ES_tradnl" w:eastAsia="en-US"/>
        </w:rPr>
        <w:t>han adoptado importantes determinaciones</w:t>
      </w:r>
      <w:r w:rsidR="00AA19DF" w:rsidRPr="00BB6D66">
        <w:rPr>
          <w:rFonts w:eastAsia="Times New Roman" w:cs="Times New Roman"/>
          <w:bCs/>
          <w:color w:val="auto"/>
          <w:sz w:val="20"/>
          <w:szCs w:val="20"/>
          <w:bdr w:val="none" w:sz="0" w:space="0" w:color="auto"/>
          <w:lang w:val="es-ES_tradnl" w:eastAsia="en-US"/>
        </w:rPr>
        <w:t>.</w:t>
      </w:r>
      <w:r w:rsidRPr="00BB6D66">
        <w:rPr>
          <w:rFonts w:eastAsia="Times New Roman" w:cs="Times New Roman"/>
          <w:bCs/>
          <w:color w:val="auto"/>
          <w:sz w:val="20"/>
          <w:szCs w:val="20"/>
          <w:bdr w:val="none" w:sz="0" w:space="0" w:color="auto"/>
          <w:lang w:val="es-ES_tradnl" w:eastAsia="en-US"/>
        </w:rPr>
        <w:t xml:space="preserve"> </w:t>
      </w:r>
      <w:r w:rsidRPr="00BB6D66">
        <w:rPr>
          <w:color w:val="auto"/>
          <w:sz w:val="20"/>
          <w:szCs w:val="20"/>
          <w:lang w:val="es-VE"/>
        </w:rPr>
        <w:t>El Juzgado Penal del Circuito Especializado de Yopal</w:t>
      </w:r>
      <w:r w:rsidRPr="00BB6D66">
        <w:rPr>
          <w:bCs/>
          <w:sz w:val="20"/>
          <w:szCs w:val="20"/>
          <w:lang w:val="es-VE"/>
        </w:rPr>
        <w:t xml:space="preserve"> descartó</w:t>
      </w:r>
      <w:r w:rsidR="00AA19DF" w:rsidRPr="00BB6D66">
        <w:rPr>
          <w:bCs/>
          <w:sz w:val="20"/>
          <w:szCs w:val="20"/>
          <w:lang w:val="es-VE"/>
        </w:rPr>
        <w:t>,</w:t>
      </w:r>
      <w:r w:rsidRPr="00BB6D66">
        <w:rPr>
          <w:bCs/>
          <w:sz w:val="20"/>
          <w:szCs w:val="20"/>
          <w:lang w:val="es-VE"/>
        </w:rPr>
        <w:t xml:space="preserve"> en virtud de las pruebas disponibles en el expediente, la versión del militar de acuerdo con la cual la muerte de la presunta víctima se habría producido como resultado de un enfrentamiento contra un grupo ilegal, y consideró el delito de homicidio agravado como una ejecución extrajudicial. Asimismo, de acuerdo a la información presentada por el Estado, </w:t>
      </w:r>
      <w:r w:rsidRPr="00BB6D66">
        <w:rPr>
          <w:bCs/>
          <w:sz w:val="20"/>
          <w:szCs w:val="20"/>
          <w:lang w:val="es-ES_tradnl"/>
        </w:rPr>
        <w:t xml:space="preserve">ambas </w:t>
      </w:r>
      <w:r w:rsidRPr="00BB6D66">
        <w:rPr>
          <w:rFonts w:eastAsia="Times New Roman" w:cs="Times New Roman"/>
          <w:bCs/>
          <w:color w:val="auto"/>
          <w:sz w:val="20"/>
          <w:szCs w:val="20"/>
          <w:bdr w:val="none" w:sz="0" w:space="0" w:color="auto"/>
          <w:lang w:val="es-ES_tradnl" w:eastAsia="en-US"/>
        </w:rPr>
        <w:t xml:space="preserve">sentencias </w:t>
      </w:r>
      <w:r w:rsidRPr="00BB6D66">
        <w:rPr>
          <w:bCs/>
          <w:sz w:val="20"/>
          <w:szCs w:val="20"/>
          <w:lang w:val="es-ES_tradnl"/>
        </w:rPr>
        <w:t xml:space="preserve">en virtud de las cuales </w:t>
      </w:r>
      <w:r w:rsidRPr="00BB6D66">
        <w:rPr>
          <w:rFonts w:eastAsia="Times New Roman" w:cs="Times New Roman"/>
          <w:bCs/>
          <w:color w:val="auto"/>
          <w:sz w:val="20"/>
          <w:szCs w:val="20"/>
          <w:bdr w:val="none" w:sz="0" w:space="0" w:color="auto"/>
          <w:lang w:val="es-ES_tradnl" w:eastAsia="en-US"/>
        </w:rPr>
        <w:t>fueron condenados a penas privativas de la libertad varios agentes de los GAULA por el delito de homicidio agravado en perjuicio de Jorge Alberto Pardo, han quedado firmes.</w:t>
      </w:r>
      <w:r w:rsidR="00877C48" w:rsidRPr="00BB6D66">
        <w:rPr>
          <w:rFonts w:eastAsia="Times New Roman" w:cs="Times New Roman"/>
          <w:bCs/>
          <w:color w:val="auto"/>
          <w:sz w:val="20"/>
          <w:szCs w:val="20"/>
          <w:bdr w:val="none" w:sz="0" w:space="0" w:color="auto"/>
          <w:lang w:val="es-ES_tradnl" w:eastAsia="en-US"/>
        </w:rPr>
        <w:t xml:space="preserve"> Este hecho presentado por el Estado no ha sido rebatido por el peticionario.</w:t>
      </w:r>
    </w:p>
    <w:p w14:paraId="0CA5963E" w14:textId="77777777" w:rsidR="000D5973" w:rsidRPr="00BB6D66" w:rsidRDefault="000D5973" w:rsidP="000D5973">
      <w:pPr>
        <w:pStyle w:val="ListParagraph"/>
        <w:rPr>
          <w:bCs/>
          <w:sz w:val="20"/>
          <w:szCs w:val="20"/>
          <w:lang w:val="es-ES_tradnl"/>
        </w:rPr>
      </w:pPr>
    </w:p>
    <w:p w14:paraId="3358C7D1" w14:textId="2FEFA296" w:rsidR="00F5021E" w:rsidRPr="00BB6D66" w:rsidRDefault="00027B72" w:rsidP="00A87A4E">
      <w:pPr>
        <w:pStyle w:val="ListParagraph"/>
        <w:numPr>
          <w:ilvl w:val="0"/>
          <w:numId w:val="5"/>
        </w:numPr>
        <w:ind w:left="0" w:firstLine="720"/>
        <w:jc w:val="both"/>
        <w:rPr>
          <w:rFonts w:eastAsia="Times New Roman" w:cs="Times New Roman"/>
          <w:bCs/>
          <w:color w:val="auto"/>
          <w:sz w:val="20"/>
          <w:szCs w:val="20"/>
          <w:bdr w:val="none" w:sz="0" w:space="0" w:color="auto"/>
          <w:lang w:val="es-ES_tradnl" w:eastAsia="en-US"/>
        </w:rPr>
      </w:pPr>
      <w:r w:rsidRPr="00BB6D66">
        <w:rPr>
          <w:bCs/>
          <w:sz w:val="20"/>
          <w:szCs w:val="20"/>
          <w:lang w:val="es-ES_tradnl"/>
        </w:rPr>
        <w:t xml:space="preserve">La Comisión nota igualmente que, en su última comunicación </w:t>
      </w:r>
      <w:r w:rsidR="002A49F0" w:rsidRPr="00BB6D66">
        <w:rPr>
          <w:bCs/>
          <w:sz w:val="20"/>
          <w:szCs w:val="20"/>
          <w:lang w:val="es-ES_tradnl"/>
        </w:rPr>
        <w:t xml:space="preserve">presentada </w:t>
      </w:r>
      <w:r w:rsidRPr="00BB6D66">
        <w:rPr>
          <w:bCs/>
          <w:sz w:val="20"/>
          <w:szCs w:val="20"/>
          <w:lang w:val="es-ES_tradnl"/>
        </w:rPr>
        <w:t>en respuesta a la advertencia de posible archivo</w:t>
      </w:r>
      <w:r w:rsidR="002A49F0" w:rsidRPr="00BB6D66">
        <w:rPr>
          <w:bCs/>
          <w:sz w:val="20"/>
          <w:szCs w:val="20"/>
          <w:lang w:val="es-ES_tradnl"/>
        </w:rPr>
        <w:t>,</w:t>
      </w:r>
      <w:r w:rsidRPr="00BB6D66">
        <w:rPr>
          <w:bCs/>
          <w:sz w:val="20"/>
          <w:szCs w:val="20"/>
          <w:lang w:val="es-ES_tradnl"/>
        </w:rPr>
        <w:t xml:space="preserve"> e</w:t>
      </w:r>
      <w:r w:rsidR="00412F86" w:rsidRPr="00BB6D66">
        <w:rPr>
          <w:bCs/>
          <w:sz w:val="20"/>
          <w:szCs w:val="20"/>
          <w:lang w:val="es-ES_tradnl"/>
        </w:rPr>
        <w:t xml:space="preserve">l peticionario </w:t>
      </w:r>
      <w:r w:rsidR="009C5393" w:rsidRPr="00BB6D66">
        <w:rPr>
          <w:bCs/>
          <w:sz w:val="20"/>
          <w:szCs w:val="20"/>
          <w:lang w:val="es-ES_tradnl"/>
        </w:rPr>
        <w:t>sostiene</w:t>
      </w:r>
      <w:r w:rsidR="00877C48" w:rsidRPr="00BB6D66">
        <w:rPr>
          <w:bCs/>
          <w:sz w:val="20"/>
          <w:szCs w:val="20"/>
          <w:lang w:val="es-ES_tradnl"/>
        </w:rPr>
        <w:t xml:space="preserve"> </w:t>
      </w:r>
      <w:r w:rsidR="00412F86" w:rsidRPr="00BB6D66">
        <w:rPr>
          <w:bCs/>
          <w:sz w:val="20"/>
          <w:szCs w:val="20"/>
          <w:lang w:val="es-ES_tradnl"/>
        </w:rPr>
        <w:t>–en términos vagos</w:t>
      </w:r>
      <w:r w:rsidRPr="00BB6D66">
        <w:rPr>
          <w:bCs/>
          <w:sz w:val="20"/>
          <w:szCs w:val="20"/>
          <w:lang w:val="es-ES_tradnl"/>
        </w:rPr>
        <w:t xml:space="preserve"> y de manera confusa</w:t>
      </w:r>
      <w:r w:rsidR="00412F86" w:rsidRPr="00BB6D66">
        <w:rPr>
          <w:bCs/>
          <w:sz w:val="20"/>
          <w:szCs w:val="20"/>
          <w:lang w:val="es-ES_tradnl"/>
        </w:rPr>
        <w:t>– que</w:t>
      </w:r>
      <w:r w:rsidRPr="00BB6D66">
        <w:rPr>
          <w:bCs/>
          <w:sz w:val="20"/>
          <w:szCs w:val="20"/>
          <w:lang w:val="es-ES_tradnl"/>
        </w:rPr>
        <w:t>,</w:t>
      </w:r>
      <w:r w:rsidR="00412F86" w:rsidRPr="00BB6D66">
        <w:rPr>
          <w:bCs/>
          <w:sz w:val="20"/>
          <w:szCs w:val="20"/>
          <w:lang w:val="es-ES_tradnl"/>
        </w:rPr>
        <w:t xml:space="preserve"> </w:t>
      </w:r>
      <w:r w:rsidRPr="00BB6D66">
        <w:rPr>
          <w:sz w:val="20"/>
          <w:szCs w:val="20"/>
          <w:lang w:val="es-VE"/>
        </w:rPr>
        <w:t xml:space="preserve">de la remisión del expediente de la Fiscalía de Derechos </w:t>
      </w:r>
      <w:r w:rsidR="00B571F0" w:rsidRPr="00BB6D66">
        <w:rPr>
          <w:sz w:val="20"/>
          <w:szCs w:val="20"/>
          <w:lang w:val="es-VE"/>
        </w:rPr>
        <w:t>H</w:t>
      </w:r>
      <w:r w:rsidRPr="00BB6D66">
        <w:rPr>
          <w:sz w:val="20"/>
          <w:szCs w:val="20"/>
          <w:lang w:val="es-VE"/>
        </w:rPr>
        <w:t xml:space="preserve">umanos al Juzgado Penal Especializado de Yopal, se habría abierto expediente radicado No. 2010-0077 </w:t>
      </w:r>
      <w:r w:rsidR="00B571F0" w:rsidRPr="00BB6D66">
        <w:rPr>
          <w:sz w:val="20"/>
          <w:szCs w:val="20"/>
          <w:lang w:val="es-VE"/>
        </w:rPr>
        <w:t>el cual</w:t>
      </w:r>
      <w:r w:rsidRPr="00BB6D66">
        <w:rPr>
          <w:sz w:val="20"/>
          <w:szCs w:val="20"/>
          <w:lang w:val="es-VE"/>
        </w:rPr>
        <w:t xml:space="preserve"> habría sido </w:t>
      </w:r>
      <w:r w:rsidR="00412F86" w:rsidRPr="00BB6D66">
        <w:rPr>
          <w:bCs/>
          <w:sz w:val="20"/>
          <w:szCs w:val="20"/>
          <w:lang w:val="es-ES_tradnl"/>
        </w:rPr>
        <w:t xml:space="preserve">remitido </w:t>
      </w:r>
      <w:r w:rsidR="00B571F0" w:rsidRPr="00BB6D66">
        <w:rPr>
          <w:bCs/>
          <w:sz w:val="20"/>
          <w:szCs w:val="20"/>
          <w:lang w:val="es-ES_tradnl"/>
        </w:rPr>
        <w:t xml:space="preserve">a la JEP </w:t>
      </w:r>
      <w:r w:rsidR="0089341D" w:rsidRPr="00BB6D66">
        <w:rPr>
          <w:bCs/>
          <w:sz w:val="20"/>
          <w:szCs w:val="20"/>
          <w:lang w:val="es-ES_tradnl"/>
        </w:rPr>
        <w:t xml:space="preserve">el </w:t>
      </w:r>
      <w:r w:rsidR="0089341D" w:rsidRPr="00BB6D66">
        <w:rPr>
          <w:sz w:val="20"/>
          <w:szCs w:val="20"/>
          <w:lang w:val="es-VE"/>
        </w:rPr>
        <w:t>16 de abril de 2015</w:t>
      </w:r>
      <w:r w:rsidR="000F5720" w:rsidRPr="00BB6D66">
        <w:rPr>
          <w:bCs/>
          <w:sz w:val="20"/>
          <w:szCs w:val="20"/>
          <w:lang w:val="es-ES_tradnl"/>
        </w:rPr>
        <w:t>.</w:t>
      </w:r>
      <w:r w:rsidR="007D4B32" w:rsidRPr="00BB6D66">
        <w:rPr>
          <w:bCs/>
          <w:sz w:val="20"/>
          <w:szCs w:val="20"/>
          <w:lang w:val="es-ES_tradnl"/>
        </w:rPr>
        <w:t xml:space="preserve"> </w:t>
      </w:r>
      <w:r w:rsidR="000671A5" w:rsidRPr="00BB6D66">
        <w:rPr>
          <w:bCs/>
          <w:sz w:val="20"/>
          <w:szCs w:val="20"/>
          <w:lang w:val="es-ES_tradnl"/>
        </w:rPr>
        <w:t>En</w:t>
      </w:r>
      <w:r w:rsidR="00395DD8" w:rsidRPr="00BB6D66">
        <w:rPr>
          <w:bCs/>
          <w:sz w:val="20"/>
          <w:szCs w:val="20"/>
          <w:lang w:val="es-ES_tradnl"/>
        </w:rPr>
        <w:t xml:space="preserve"> relación con </w:t>
      </w:r>
      <w:r w:rsidR="00877C48" w:rsidRPr="00BB6D66">
        <w:rPr>
          <w:bCs/>
          <w:sz w:val="20"/>
          <w:szCs w:val="20"/>
          <w:lang w:val="es-ES_tradnl"/>
        </w:rPr>
        <w:t>este</w:t>
      </w:r>
      <w:r w:rsidR="00395DD8" w:rsidRPr="00BB6D66">
        <w:rPr>
          <w:bCs/>
          <w:sz w:val="20"/>
          <w:szCs w:val="20"/>
          <w:lang w:val="es-ES_tradnl"/>
        </w:rPr>
        <w:t xml:space="preserve"> </w:t>
      </w:r>
      <w:r w:rsidR="00051189" w:rsidRPr="00BB6D66">
        <w:rPr>
          <w:bCs/>
          <w:sz w:val="20"/>
          <w:szCs w:val="20"/>
          <w:lang w:val="es-ES_tradnl"/>
        </w:rPr>
        <w:t>expediente</w:t>
      </w:r>
      <w:r w:rsidR="00395DD8" w:rsidRPr="00BB6D66">
        <w:rPr>
          <w:bCs/>
          <w:sz w:val="20"/>
          <w:szCs w:val="20"/>
          <w:lang w:val="es-ES_tradnl"/>
        </w:rPr>
        <w:t xml:space="preserve"> </w:t>
      </w:r>
      <w:r w:rsidR="0098188E" w:rsidRPr="00BB6D66">
        <w:rPr>
          <w:bCs/>
          <w:sz w:val="20"/>
          <w:szCs w:val="20"/>
          <w:lang w:val="es-ES_tradnl"/>
        </w:rPr>
        <w:t>el peticionario</w:t>
      </w:r>
      <w:r w:rsidR="00395DD8" w:rsidRPr="00BB6D66">
        <w:rPr>
          <w:bCs/>
          <w:sz w:val="20"/>
          <w:szCs w:val="20"/>
          <w:lang w:val="es-ES_tradnl"/>
        </w:rPr>
        <w:t xml:space="preserve"> </w:t>
      </w:r>
      <w:r w:rsidR="00741C89" w:rsidRPr="00BB6D66">
        <w:rPr>
          <w:bCs/>
          <w:sz w:val="20"/>
          <w:szCs w:val="20"/>
          <w:lang w:val="es-ES_tradnl"/>
        </w:rPr>
        <w:t xml:space="preserve">se limita a indicar que </w:t>
      </w:r>
      <w:r w:rsidR="00741C89" w:rsidRPr="00BB6D66">
        <w:rPr>
          <w:color w:val="auto"/>
          <w:sz w:val="20"/>
          <w:szCs w:val="20"/>
          <w:lang w:val="es-VE"/>
        </w:rPr>
        <w:t>no se ha proferido sentencia condenatoria “</w:t>
      </w:r>
      <w:r w:rsidR="00741C89" w:rsidRPr="00BB6D66">
        <w:rPr>
          <w:i/>
          <w:iCs/>
          <w:color w:val="auto"/>
          <w:sz w:val="20"/>
          <w:szCs w:val="20"/>
          <w:lang w:val="es-VE"/>
        </w:rPr>
        <w:t>manteniéndose hasta la fecha impune el delito</w:t>
      </w:r>
      <w:r w:rsidR="00741C89" w:rsidRPr="00BB6D66">
        <w:rPr>
          <w:color w:val="auto"/>
          <w:sz w:val="20"/>
          <w:szCs w:val="20"/>
          <w:lang w:val="es-VE"/>
        </w:rPr>
        <w:t>”</w:t>
      </w:r>
      <w:r w:rsidR="00877C48" w:rsidRPr="00BB6D66">
        <w:rPr>
          <w:color w:val="auto"/>
          <w:sz w:val="20"/>
          <w:szCs w:val="20"/>
          <w:lang w:val="es-VE"/>
        </w:rPr>
        <w:t>; pero</w:t>
      </w:r>
      <w:r w:rsidR="0098188E" w:rsidRPr="00BB6D66">
        <w:rPr>
          <w:color w:val="auto"/>
          <w:sz w:val="20"/>
          <w:szCs w:val="20"/>
          <w:lang w:val="es-VE"/>
        </w:rPr>
        <w:t xml:space="preserve"> </w:t>
      </w:r>
      <w:r w:rsidR="00F5021E" w:rsidRPr="00BB6D66">
        <w:rPr>
          <w:color w:val="auto"/>
          <w:sz w:val="20"/>
          <w:szCs w:val="20"/>
          <w:lang w:val="es-VE"/>
        </w:rPr>
        <w:t>no es claro en sus alegatos</w:t>
      </w:r>
      <w:r w:rsidR="00E45274" w:rsidRPr="00BB6D66">
        <w:rPr>
          <w:color w:val="auto"/>
          <w:sz w:val="20"/>
          <w:szCs w:val="20"/>
          <w:lang w:val="es-VE"/>
        </w:rPr>
        <w:t xml:space="preserve"> sobre c</w:t>
      </w:r>
      <w:r w:rsidR="00877C48" w:rsidRPr="00BB6D66">
        <w:rPr>
          <w:color w:val="auto"/>
          <w:sz w:val="20"/>
          <w:szCs w:val="20"/>
          <w:lang w:val="es-VE"/>
        </w:rPr>
        <w:t>ó</w:t>
      </w:r>
      <w:r w:rsidR="00E45274" w:rsidRPr="00BB6D66">
        <w:rPr>
          <w:color w:val="auto"/>
          <w:sz w:val="20"/>
          <w:szCs w:val="20"/>
          <w:lang w:val="es-VE"/>
        </w:rPr>
        <w:t>mo estaría impune el delito</w:t>
      </w:r>
      <w:r w:rsidR="00F5021E" w:rsidRPr="00BB6D66">
        <w:rPr>
          <w:color w:val="auto"/>
          <w:sz w:val="20"/>
          <w:szCs w:val="20"/>
          <w:lang w:val="es-VE"/>
        </w:rPr>
        <w:t xml:space="preserve"> y </w:t>
      </w:r>
      <w:r w:rsidR="0098188E" w:rsidRPr="00BB6D66">
        <w:rPr>
          <w:color w:val="auto"/>
          <w:sz w:val="20"/>
          <w:szCs w:val="20"/>
          <w:lang w:val="es-VE"/>
        </w:rPr>
        <w:t xml:space="preserve">no presenta </w:t>
      </w:r>
      <w:r w:rsidR="00741C89" w:rsidRPr="00BB6D66">
        <w:rPr>
          <w:color w:val="auto"/>
          <w:sz w:val="20"/>
          <w:szCs w:val="20"/>
          <w:lang w:val="es-VE"/>
        </w:rPr>
        <w:t xml:space="preserve">documentación </w:t>
      </w:r>
      <w:r w:rsidR="0098188E" w:rsidRPr="00BB6D66">
        <w:rPr>
          <w:color w:val="auto"/>
          <w:sz w:val="20"/>
          <w:szCs w:val="20"/>
          <w:lang w:val="es-VE"/>
        </w:rPr>
        <w:t xml:space="preserve">alguna que permita tener certeza </w:t>
      </w:r>
      <w:r w:rsidR="00741C89" w:rsidRPr="00BB6D66">
        <w:rPr>
          <w:color w:val="auto"/>
          <w:sz w:val="20"/>
          <w:szCs w:val="20"/>
          <w:lang w:val="es-VE"/>
        </w:rPr>
        <w:t xml:space="preserve">acerca de la apertura formal de una investigación ante esta justicia transicional sobre el crimen cometido contra Jorge Alberto Pardo, o sobre su incorporación formal expresa al “macro-caso” que allí se tramita </w:t>
      </w:r>
      <w:r w:rsidR="00877C48" w:rsidRPr="00BB6D66">
        <w:rPr>
          <w:color w:val="auto"/>
          <w:sz w:val="20"/>
          <w:szCs w:val="20"/>
          <w:lang w:val="es-VE"/>
        </w:rPr>
        <w:t>respecto de los llamados</w:t>
      </w:r>
      <w:r w:rsidR="00741C89" w:rsidRPr="00BB6D66">
        <w:rPr>
          <w:color w:val="auto"/>
          <w:sz w:val="20"/>
          <w:szCs w:val="20"/>
          <w:lang w:val="es-VE"/>
        </w:rPr>
        <w:t xml:space="preserve"> “falsos positivos”. Tampoco </w:t>
      </w:r>
      <w:r w:rsidR="0070498F" w:rsidRPr="00BB6D66">
        <w:rPr>
          <w:color w:val="auto"/>
          <w:sz w:val="20"/>
          <w:szCs w:val="20"/>
          <w:lang w:val="es-VE"/>
        </w:rPr>
        <w:t xml:space="preserve">es claro en explicar </w:t>
      </w:r>
      <w:r w:rsidR="00741C89" w:rsidRPr="00BB6D66">
        <w:rPr>
          <w:color w:val="auto"/>
          <w:sz w:val="20"/>
          <w:szCs w:val="20"/>
          <w:lang w:val="es-VE"/>
        </w:rPr>
        <w:t xml:space="preserve">si </w:t>
      </w:r>
      <w:r w:rsidR="0070498F" w:rsidRPr="00BB6D66">
        <w:rPr>
          <w:color w:val="auto"/>
          <w:sz w:val="20"/>
          <w:szCs w:val="20"/>
          <w:lang w:val="es-VE"/>
        </w:rPr>
        <w:t xml:space="preserve">los militares condenados en dos instancias a los que ya se ha hecho referencia también son sujetos pasivos de algún proceso seguido ante la JEP, o algunos de ellos, o si son otros. </w:t>
      </w:r>
      <w:r w:rsidR="0095585F" w:rsidRPr="00BB6D66">
        <w:rPr>
          <w:color w:val="auto"/>
          <w:sz w:val="20"/>
          <w:szCs w:val="20"/>
          <w:lang w:val="es-VE"/>
        </w:rPr>
        <w:t xml:space="preserve">En tal sentido, la Comisión no tiene información suficiente para valorar que se encuentra pendiente un proceso penal </w:t>
      </w:r>
      <w:r w:rsidR="00BB6D66" w:rsidRPr="00BB6D66">
        <w:rPr>
          <w:color w:val="auto"/>
          <w:sz w:val="20"/>
          <w:szCs w:val="20"/>
          <w:lang w:val="es-VE"/>
        </w:rPr>
        <w:t>con relación a</w:t>
      </w:r>
      <w:r w:rsidR="0095585F" w:rsidRPr="00BB6D66">
        <w:rPr>
          <w:color w:val="auto"/>
          <w:sz w:val="20"/>
          <w:szCs w:val="20"/>
          <w:lang w:val="es-VE"/>
        </w:rPr>
        <w:t xml:space="preserve"> los hechos alegados o que se verifique una excepción al agotamiento de los recursos internos. </w:t>
      </w:r>
    </w:p>
    <w:p w14:paraId="6861F794" w14:textId="77777777" w:rsidR="0095585F" w:rsidRPr="00BB6D66" w:rsidRDefault="0095585F" w:rsidP="0095585F">
      <w:pPr>
        <w:pStyle w:val="ListParagraph"/>
        <w:jc w:val="both"/>
        <w:rPr>
          <w:rFonts w:eastAsia="Times New Roman" w:cs="Times New Roman"/>
          <w:bCs/>
          <w:color w:val="auto"/>
          <w:sz w:val="20"/>
          <w:szCs w:val="20"/>
          <w:bdr w:val="none" w:sz="0" w:space="0" w:color="auto"/>
          <w:lang w:val="es-ES_tradnl" w:eastAsia="en-US"/>
        </w:rPr>
      </w:pPr>
    </w:p>
    <w:p w14:paraId="71B67844" w14:textId="58BABA7D" w:rsidR="0095585F" w:rsidRPr="00BB6D66" w:rsidRDefault="0095585F" w:rsidP="0095585F">
      <w:pPr>
        <w:pStyle w:val="ListParagraph"/>
        <w:numPr>
          <w:ilvl w:val="0"/>
          <w:numId w:val="5"/>
        </w:numPr>
        <w:ind w:left="0" w:firstLine="720"/>
        <w:jc w:val="both"/>
        <w:rPr>
          <w:rFonts w:eastAsia="Times New Roman" w:cs="Times New Roman"/>
          <w:bCs/>
          <w:color w:val="auto"/>
          <w:sz w:val="20"/>
          <w:szCs w:val="20"/>
          <w:bdr w:val="none" w:sz="0" w:space="0" w:color="auto"/>
          <w:lang w:val="es-ES_tradnl" w:eastAsia="en-US"/>
        </w:rPr>
      </w:pPr>
      <w:r w:rsidRPr="00BB6D66">
        <w:rPr>
          <w:rFonts w:eastAsia="Times New Roman" w:cs="Times New Roman"/>
          <w:bCs/>
          <w:color w:val="auto"/>
          <w:sz w:val="20"/>
          <w:szCs w:val="20"/>
          <w:bdr w:val="none" w:sz="0" w:space="0" w:color="auto"/>
          <w:lang w:val="es-ES_tradnl" w:eastAsia="en-US"/>
        </w:rPr>
        <w:t>En atención a est</w:t>
      </w:r>
      <w:r w:rsidR="0070498F" w:rsidRPr="00BB6D66">
        <w:rPr>
          <w:rFonts w:eastAsia="Times New Roman" w:cs="Times New Roman"/>
          <w:bCs/>
          <w:color w:val="auto"/>
          <w:sz w:val="20"/>
          <w:szCs w:val="20"/>
          <w:bdr w:val="none" w:sz="0" w:space="0" w:color="auto"/>
          <w:lang w:val="es-ES_tradnl" w:eastAsia="en-US"/>
        </w:rPr>
        <w:t xml:space="preserve">as consideraciones la Comisión concluye que, en efecto, la presente petición cumple formalmente con el requisito de agotamiento de los recursos internos establecido en el artículo 46.1.a) de la Convención Americana, en el entendido de que la vía judicial correspondiente a la muerte del Sr. Jorge </w:t>
      </w:r>
      <w:r w:rsidR="0070498F" w:rsidRPr="00BB6D66">
        <w:rPr>
          <w:rFonts w:eastAsia="Times New Roman" w:cs="Times New Roman"/>
          <w:bCs/>
          <w:color w:val="auto"/>
          <w:sz w:val="20"/>
          <w:szCs w:val="20"/>
          <w:bdr w:val="none" w:sz="0" w:space="0" w:color="auto"/>
          <w:lang w:val="es-ES_tradnl" w:eastAsia="en-US"/>
        </w:rPr>
        <w:lastRenderedPageBreak/>
        <w:t xml:space="preserve">Prado fue la vía penal que concluyó con las condenas en dos instancias proferidas en la justicia penal ordinaria contra los militares responsables de su muerte. </w:t>
      </w:r>
    </w:p>
    <w:p w14:paraId="05EB5F49" w14:textId="77777777" w:rsidR="00E45274" w:rsidRPr="00BB6D66" w:rsidRDefault="00E45274" w:rsidP="00E45274">
      <w:pPr>
        <w:pStyle w:val="ListParagraph"/>
        <w:rPr>
          <w:rFonts w:eastAsia="Times New Roman" w:cs="Times New Roman"/>
          <w:bCs/>
          <w:color w:val="auto"/>
          <w:sz w:val="20"/>
          <w:szCs w:val="20"/>
          <w:bdr w:val="none" w:sz="0" w:space="0" w:color="auto"/>
          <w:lang w:val="es-ES_tradnl" w:eastAsia="en-US"/>
        </w:rPr>
      </w:pPr>
    </w:p>
    <w:p w14:paraId="170800D3" w14:textId="37606931" w:rsidR="00C20EDE" w:rsidRPr="00BB6D66" w:rsidRDefault="0098188E" w:rsidP="0098188E">
      <w:pPr>
        <w:pStyle w:val="NormalWeb"/>
        <w:numPr>
          <w:ilvl w:val="0"/>
          <w:numId w:val="5"/>
        </w:numPr>
        <w:spacing w:before="0" w:beforeAutospacing="0" w:after="0" w:afterAutospacing="0"/>
        <w:ind w:left="0" w:firstLine="720"/>
        <w:jc w:val="both"/>
        <w:rPr>
          <w:rFonts w:ascii="Cambria" w:hAnsi="Cambria"/>
          <w:sz w:val="20"/>
          <w:szCs w:val="20"/>
          <w:lang w:val="es-VE"/>
        </w:rPr>
      </w:pPr>
      <w:r w:rsidRPr="00BB6D66">
        <w:rPr>
          <w:rFonts w:ascii="Cambria" w:hAnsi="Cambria"/>
          <w:sz w:val="20"/>
          <w:szCs w:val="20"/>
          <w:lang w:val="es-ES"/>
        </w:rPr>
        <w:t xml:space="preserve">Por otro lado, la Comisión observa que la parte peticionaria </w:t>
      </w:r>
      <w:r w:rsidR="0070498F" w:rsidRPr="00BB6D66">
        <w:rPr>
          <w:rFonts w:ascii="Cambria" w:hAnsi="Cambria"/>
          <w:sz w:val="20"/>
          <w:szCs w:val="20"/>
          <w:lang w:val="es-ES"/>
        </w:rPr>
        <w:t>menciona</w:t>
      </w:r>
      <w:r w:rsidR="00A716C8" w:rsidRPr="00BB6D66">
        <w:rPr>
          <w:rFonts w:ascii="Cambria" w:hAnsi="Cambria"/>
          <w:sz w:val="20"/>
          <w:szCs w:val="20"/>
          <w:lang w:val="es-ES"/>
        </w:rPr>
        <w:t xml:space="preserve"> un</w:t>
      </w:r>
      <w:r w:rsidR="00692005" w:rsidRPr="00BB6D66">
        <w:rPr>
          <w:rFonts w:ascii="Cambria" w:hAnsi="Cambria"/>
          <w:sz w:val="20"/>
          <w:szCs w:val="20"/>
          <w:lang w:val="es-ES"/>
        </w:rPr>
        <w:t xml:space="preserve"> </w:t>
      </w:r>
      <w:r w:rsidR="00692005" w:rsidRPr="00BB6D66">
        <w:rPr>
          <w:rFonts w:ascii="Cambria" w:hAnsi="Cambria"/>
          <w:sz w:val="20"/>
          <w:szCs w:val="20"/>
          <w:lang w:val="es-VE"/>
        </w:rPr>
        <w:t>proceso contencioso-administrativo de reparación directa</w:t>
      </w:r>
      <w:r w:rsidR="00692005" w:rsidRPr="00BB6D66">
        <w:rPr>
          <w:rFonts w:ascii="Cambria" w:hAnsi="Cambria"/>
          <w:sz w:val="20"/>
          <w:szCs w:val="20"/>
          <w:lang w:val="es-ES"/>
        </w:rPr>
        <w:t xml:space="preserve">. Al respecto, </w:t>
      </w:r>
      <w:r w:rsidR="005574A1" w:rsidRPr="00BB6D66">
        <w:rPr>
          <w:rFonts w:ascii="Cambria" w:hAnsi="Cambria"/>
          <w:sz w:val="20"/>
          <w:szCs w:val="20"/>
          <w:lang w:val="es-ES"/>
        </w:rPr>
        <w:t xml:space="preserve">es aceptado por las partes </w:t>
      </w:r>
      <w:r w:rsidR="005139E2" w:rsidRPr="00BB6D66">
        <w:rPr>
          <w:rFonts w:ascii="Cambria" w:hAnsi="Cambria"/>
          <w:sz w:val="20"/>
          <w:szCs w:val="20"/>
          <w:lang w:val="es-VE"/>
        </w:rPr>
        <w:t xml:space="preserve">que </w:t>
      </w:r>
      <w:r w:rsidR="005574A1" w:rsidRPr="00BB6D66">
        <w:rPr>
          <w:rFonts w:ascii="Cambria" w:hAnsi="Cambria"/>
          <w:sz w:val="20"/>
          <w:szCs w:val="20"/>
          <w:lang w:val="es-VE"/>
        </w:rPr>
        <w:t>la familia de la presunta víctima interpuso una demanda de reparación directa la cual fue resuelta mediante sentencia estimatoria del 5 de mayo de 2010 emitida por el Juzgado Segundo Administrativo del Circuito Judicial de Yopal</w:t>
      </w:r>
      <w:r w:rsidR="00A716C8" w:rsidRPr="00BB6D66">
        <w:rPr>
          <w:rFonts w:ascii="Cambria" w:hAnsi="Cambria"/>
          <w:sz w:val="20"/>
          <w:szCs w:val="20"/>
          <w:lang w:val="es-VE"/>
        </w:rPr>
        <w:t>;</w:t>
      </w:r>
      <w:r w:rsidR="005574A1" w:rsidRPr="00BB6D66">
        <w:rPr>
          <w:rFonts w:ascii="Cambria" w:hAnsi="Cambria"/>
          <w:sz w:val="20"/>
          <w:szCs w:val="20"/>
          <w:lang w:val="es-VE"/>
        </w:rPr>
        <w:t xml:space="preserve"> y luego confirmada por la sentencia de segunda instancia proferida en grado jurisdiccional de consulta por el Tribunal Administrativo de Casanare el 22 de marzo de 2012. La última decisión comunicada a las partes fue el auto de cúmplase proferido el 10 de mayo de 2012 y notificado el 14 de mayo del mismo año. </w:t>
      </w:r>
      <w:r w:rsidR="005139E2" w:rsidRPr="00BB6D66">
        <w:rPr>
          <w:rFonts w:ascii="Cambria" w:hAnsi="Cambria"/>
          <w:sz w:val="20"/>
          <w:szCs w:val="20"/>
          <w:lang w:val="es-VE"/>
        </w:rPr>
        <w:t>Por lo tanto, en esta última fecha se consideran agotados los recursos judiciales domésticos</w:t>
      </w:r>
      <w:r w:rsidR="005574A1" w:rsidRPr="00BB6D66">
        <w:rPr>
          <w:rFonts w:ascii="Cambria" w:hAnsi="Cambria"/>
          <w:sz w:val="20"/>
          <w:szCs w:val="20"/>
          <w:lang w:val="es-VE"/>
        </w:rPr>
        <w:t xml:space="preserve"> sobre este punto. </w:t>
      </w:r>
    </w:p>
    <w:p w14:paraId="2E130419" w14:textId="77777777" w:rsidR="00692005" w:rsidRPr="00BB6D66" w:rsidRDefault="00692005" w:rsidP="00692005">
      <w:pPr>
        <w:pStyle w:val="ListParagraph"/>
        <w:rPr>
          <w:sz w:val="20"/>
          <w:szCs w:val="20"/>
          <w:lang w:val="es-VE"/>
        </w:rPr>
      </w:pPr>
    </w:p>
    <w:p w14:paraId="0FA2EEF4" w14:textId="595B2881" w:rsidR="00D01CA0" w:rsidRPr="00BB6D66" w:rsidRDefault="0089341D" w:rsidP="0098188E">
      <w:pPr>
        <w:pStyle w:val="NormalWeb"/>
        <w:numPr>
          <w:ilvl w:val="0"/>
          <w:numId w:val="5"/>
        </w:numPr>
        <w:spacing w:before="0" w:beforeAutospacing="0" w:after="0" w:afterAutospacing="0"/>
        <w:ind w:left="0" w:firstLine="720"/>
        <w:jc w:val="both"/>
        <w:rPr>
          <w:rFonts w:ascii="Cambria" w:hAnsi="Cambria"/>
          <w:sz w:val="20"/>
          <w:szCs w:val="20"/>
          <w:lang w:val="es-VE"/>
        </w:rPr>
      </w:pPr>
      <w:r w:rsidRPr="00BB6D66">
        <w:rPr>
          <w:rFonts w:ascii="Cambria" w:hAnsi="Cambria" w:cs="Calibri"/>
          <w:sz w:val="20"/>
          <w:szCs w:val="20"/>
          <w:lang w:val="es-ES_tradnl"/>
        </w:rPr>
        <w:t xml:space="preserve">En cuanto al plazo de presentación de la presente petición, la CIDH observa que: el asesinato de la presunta víctima ocurrió en el 2007; </w:t>
      </w:r>
      <w:r w:rsidR="000D01F8" w:rsidRPr="00BB6D66">
        <w:rPr>
          <w:rFonts w:ascii="Cambria" w:hAnsi="Cambria" w:cs="Calibri"/>
          <w:sz w:val="20"/>
          <w:szCs w:val="20"/>
          <w:lang w:val="es-ES_tradnl"/>
        </w:rPr>
        <w:t xml:space="preserve">fueron dictadas dos sentencias penales condenatorias emitidas por </w:t>
      </w:r>
      <w:r w:rsidR="000D01F8" w:rsidRPr="00BB6D66">
        <w:rPr>
          <w:rFonts w:ascii="Cambria" w:hAnsi="Cambria" w:cs="Calibri"/>
          <w:sz w:val="20"/>
          <w:szCs w:val="20"/>
          <w:lang w:val="es-VE"/>
        </w:rPr>
        <w:t>el Juzgado Penal del Circuito Especializado de Yopal el 29 de diciembre de 2011 y el 15 de mayo de 2013 las cuales fueron confirmadas por el Tribunal Superior del Distrito Judicial de Yopal el 20 de junio de 2012 y el 10 de julio de 2013, respectivamente</w:t>
      </w:r>
      <w:r w:rsidR="00A716C8" w:rsidRPr="00BB6D66">
        <w:rPr>
          <w:rFonts w:ascii="Cambria" w:hAnsi="Cambria" w:cs="Calibri"/>
          <w:sz w:val="20"/>
          <w:szCs w:val="20"/>
          <w:lang w:val="es-VE"/>
        </w:rPr>
        <w:t>. Asimismo, la notificación de la decisión final en el proceso contencioso-administrativo de reparación directa se realizó el 14 de mayo. Por lo tanto, al haber sido</w:t>
      </w:r>
      <w:r w:rsidR="00424E3A" w:rsidRPr="00BB6D66">
        <w:rPr>
          <w:rFonts w:ascii="Cambria" w:hAnsi="Cambria" w:cs="Calibri"/>
          <w:sz w:val="20"/>
          <w:szCs w:val="20"/>
          <w:lang w:val="es-ES_tradnl"/>
        </w:rPr>
        <w:t xml:space="preserve"> </w:t>
      </w:r>
      <w:r w:rsidRPr="00BB6D66">
        <w:rPr>
          <w:rFonts w:ascii="Cambria" w:hAnsi="Cambria" w:cs="Calibri"/>
          <w:sz w:val="20"/>
          <w:szCs w:val="20"/>
          <w:lang w:val="es-ES_tradnl"/>
        </w:rPr>
        <w:t xml:space="preserve">la petición recibida </w:t>
      </w:r>
      <w:r w:rsidR="00A716C8" w:rsidRPr="00BB6D66">
        <w:rPr>
          <w:rFonts w:ascii="Cambria" w:hAnsi="Cambria" w:cs="Calibri"/>
          <w:sz w:val="20"/>
          <w:szCs w:val="20"/>
          <w:lang w:val="es-ES_tradnl"/>
        </w:rPr>
        <w:t>en</w:t>
      </w:r>
      <w:r w:rsidRPr="00BB6D66">
        <w:rPr>
          <w:rFonts w:ascii="Cambria" w:hAnsi="Cambria" w:cs="Calibri"/>
          <w:sz w:val="20"/>
          <w:szCs w:val="20"/>
          <w:lang w:val="es-ES_tradnl"/>
        </w:rPr>
        <w:t xml:space="preserve"> la CIDH </w:t>
      </w:r>
      <w:r w:rsidR="00424E3A" w:rsidRPr="00BB6D66">
        <w:rPr>
          <w:rFonts w:ascii="Cambria" w:hAnsi="Cambria" w:cs="Calibri"/>
          <w:sz w:val="20"/>
          <w:szCs w:val="20"/>
          <w:lang w:val="es-ES_tradnl"/>
        </w:rPr>
        <w:t>el 14</w:t>
      </w:r>
      <w:r w:rsidRPr="00BB6D66">
        <w:rPr>
          <w:rFonts w:ascii="Cambria" w:hAnsi="Cambria" w:cs="Calibri"/>
          <w:sz w:val="20"/>
          <w:szCs w:val="20"/>
          <w:lang w:val="es-ES_tradnl"/>
        </w:rPr>
        <w:t xml:space="preserve"> </w:t>
      </w:r>
      <w:r w:rsidR="000D01F8" w:rsidRPr="00BB6D66">
        <w:rPr>
          <w:rFonts w:ascii="Cambria" w:hAnsi="Cambria" w:cs="Calibri"/>
          <w:sz w:val="20"/>
          <w:szCs w:val="20"/>
          <w:lang w:val="es-ES_tradnl"/>
        </w:rPr>
        <w:t>noviembre de 2012</w:t>
      </w:r>
      <w:r w:rsidR="00A716C8" w:rsidRPr="00BB6D66">
        <w:rPr>
          <w:rFonts w:ascii="Cambria" w:hAnsi="Cambria" w:cs="Calibri"/>
          <w:sz w:val="20"/>
          <w:szCs w:val="20"/>
          <w:lang w:val="es-ES_tradnl"/>
        </w:rPr>
        <w:t xml:space="preserve">; esta fue presentada en plazo, de acuerdo con el artículo 46.1.b) de la Convención Americana, con relación a ambos procesos, el penal y el administrativo. </w:t>
      </w:r>
    </w:p>
    <w:p w14:paraId="2C913144" w14:textId="6218F58D" w:rsidR="00692005" w:rsidRPr="00BB6D66" w:rsidRDefault="00E10040" w:rsidP="00E16D4B">
      <w:pPr>
        <w:pStyle w:val="ListParagraph"/>
        <w:spacing w:before="240" w:after="240"/>
        <w:ind w:left="0" w:firstLine="720"/>
        <w:jc w:val="both"/>
        <w:rPr>
          <w:b/>
          <w:sz w:val="20"/>
          <w:szCs w:val="20"/>
          <w:lang w:val="es-ES"/>
        </w:rPr>
      </w:pPr>
      <w:r w:rsidRPr="00BB6D66">
        <w:rPr>
          <w:b/>
          <w:bCs/>
          <w:sz w:val="20"/>
          <w:szCs w:val="20"/>
          <w:lang w:val="es-ES"/>
        </w:rPr>
        <w:t>VII.</w:t>
      </w:r>
      <w:r w:rsidRPr="00BB6D66">
        <w:rPr>
          <w:b/>
          <w:bCs/>
          <w:sz w:val="20"/>
          <w:szCs w:val="20"/>
          <w:lang w:val="es-ES"/>
        </w:rPr>
        <w:tab/>
      </w:r>
      <w:r w:rsidRPr="00BB6D66">
        <w:rPr>
          <w:b/>
          <w:bCs/>
          <w:sz w:val="20"/>
          <w:szCs w:val="20"/>
          <w:lang w:val="es-ES_tradnl"/>
        </w:rPr>
        <w:t xml:space="preserve">ANÁLISIS DE </w:t>
      </w:r>
      <w:r w:rsidRPr="00BB6D66">
        <w:rPr>
          <w:b/>
          <w:bCs/>
          <w:sz w:val="20"/>
          <w:szCs w:val="20"/>
          <w:lang w:val="es-ES"/>
        </w:rPr>
        <w:t xml:space="preserve">CARACTERIZACIÓN </w:t>
      </w:r>
      <w:r w:rsidRPr="00BB6D66">
        <w:rPr>
          <w:b/>
          <w:bCs/>
          <w:sz w:val="20"/>
          <w:szCs w:val="20"/>
          <w:lang w:val="es-UY"/>
        </w:rPr>
        <w:t>DE LOS HECHOS ALEGADOS</w:t>
      </w:r>
    </w:p>
    <w:p w14:paraId="76046B56" w14:textId="06AB435C" w:rsidR="00942CE9" w:rsidRPr="00BB6D66" w:rsidRDefault="00E16D4B" w:rsidP="00AD162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VE"/>
        </w:rPr>
      </w:pPr>
      <w:r w:rsidRPr="00BB6D66">
        <w:rPr>
          <w:rFonts w:eastAsia="Times New Roman" w:cs="Times New Roman"/>
          <w:bCs/>
          <w:color w:val="auto"/>
          <w:sz w:val="20"/>
          <w:szCs w:val="20"/>
          <w:bdr w:val="none" w:sz="0" w:space="0" w:color="auto"/>
          <w:lang w:val="es-ES_tradnl" w:eastAsia="en-US"/>
        </w:rPr>
        <w:t>Luego de analizar en detalle la escasa información aportada por el peticionario, y de contrastarla además con la presentada por el Estado, la Comisión estima que aquel</w:t>
      </w:r>
      <w:r w:rsidR="00F46407" w:rsidRPr="00BB6D66">
        <w:rPr>
          <w:sz w:val="20"/>
          <w:szCs w:val="20"/>
          <w:lang w:val="es-VE"/>
        </w:rPr>
        <w:t xml:space="preserve"> </w:t>
      </w:r>
      <w:r w:rsidRPr="00BB6D66">
        <w:rPr>
          <w:sz w:val="20"/>
          <w:szCs w:val="20"/>
          <w:lang w:val="es-VE"/>
        </w:rPr>
        <w:t>no presenta</w:t>
      </w:r>
      <w:r w:rsidR="00F46407" w:rsidRPr="00BB6D66">
        <w:rPr>
          <w:sz w:val="20"/>
          <w:szCs w:val="20"/>
          <w:lang w:val="es-VE"/>
        </w:rPr>
        <w:t xml:space="preserve"> elementos concretos</w:t>
      </w:r>
      <w:r w:rsidRPr="00BB6D66">
        <w:rPr>
          <w:sz w:val="20"/>
          <w:szCs w:val="20"/>
          <w:lang w:val="es-VE"/>
        </w:rPr>
        <w:t xml:space="preserve"> que permitan establecer </w:t>
      </w:r>
      <w:r w:rsidRPr="00BB6D66">
        <w:rPr>
          <w:i/>
          <w:iCs/>
          <w:sz w:val="20"/>
          <w:szCs w:val="20"/>
          <w:lang w:val="es-VE"/>
        </w:rPr>
        <w:t>prima facie</w:t>
      </w:r>
      <w:r w:rsidRPr="00BB6D66">
        <w:rPr>
          <w:sz w:val="20"/>
          <w:szCs w:val="20"/>
          <w:lang w:val="es-VE"/>
        </w:rPr>
        <w:t xml:space="preserve"> que las autoridades judiciales domésticas, de la jurisdicción penal ordinaria, actuaron de forma contraria a las obligaciones básicas del Estado de investigar y sancionar la ejecución extrajudicial del Sr. Jorge Alberto Pardo; ni de que la condena en dos instancia contra los militares responsables de su muerte </w:t>
      </w:r>
      <w:r w:rsidR="00AD1626" w:rsidRPr="00BB6D66">
        <w:rPr>
          <w:sz w:val="20"/>
          <w:szCs w:val="20"/>
          <w:lang w:val="es-VE"/>
        </w:rPr>
        <w:t xml:space="preserve">no haya sido o esté siendo ejecutada. Es no aporta elementos de convicción que permitan establecer, siquiera para el presente análisis de admisibilidad, que haya existido un cuadro de impunidad total o parcial respecto de este lamentable suceso. Por el contrario, la información con que cuenta la Comisión apuntaría a que los seis responsables </w:t>
      </w:r>
      <w:r w:rsidR="00942CE9" w:rsidRPr="00BB6D66">
        <w:rPr>
          <w:sz w:val="20"/>
          <w:szCs w:val="20"/>
          <w:lang w:val="es-VE"/>
        </w:rPr>
        <w:t>fueron condenados en un plazo razonable</w:t>
      </w:r>
      <w:r w:rsidR="00AD1626" w:rsidRPr="00BB6D66">
        <w:rPr>
          <w:sz w:val="20"/>
          <w:szCs w:val="20"/>
          <w:lang w:val="es-VE"/>
        </w:rPr>
        <w:t xml:space="preserve">, pues la ejecución del Sr. Pardo fue perpetrada el 9 de agosto de 2007; y la segunda sentencia condenatoria de segunda instancia emitida el 10 de julio de 2013. </w:t>
      </w:r>
    </w:p>
    <w:p w14:paraId="1B93F144" w14:textId="6E2F10B9" w:rsidR="00F46407" w:rsidRPr="00BB6D66" w:rsidRDefault="00F46407" w:rsidP="00942CE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20AF1A52" w14:textId="1CD17D8A" w:rsidR="0007760F" w:rsidRPr="00BB6D66" w:rsidRDefault="00F46407" w:rsidP="00F46407">
      <w:pPr>
        <w:pStyle w:val="ListParagraph"/>
        <w:numPr>
          <w:ilvl w:val="0"/>
          <w:numId w:val="5"/>
        </w:numPr>
        <w:ind w:left="0" w:firstLine="720"/>
        <w:jc w:val="both"/>
        <w:rPr>
          <w:rFonts w:eastAsia="Times New Roman" w:cs="Times New Roman"/>
          <w:bCs/>
          <w:color w:val="auto"/>
          <w:sz w:val="20"/>
          <w:szCs w:val="20"/>
          <w:bdr w:val="none" w:sz="0" w:space="0" w:color="auto"/>
          <w:lang w:val="es-ES_tradnl" w:eastAsia="en-US"/>
        </w:rPr>
      </w:pPr>
      <w:r w:rsidRPr="00BB6D66">
        <w:rPr>
          <w:rFonts w:eastAsia="Times New Roman" w:cs="Times New Roman"/>
          <w:bCs/>
          <w:color w:val="auto"/>
          <w:sz w:val="20"/>
          <w:szCs w:val="20"/>
          <w:bdr w:val="none" w:sz="0" w:space="0" w:color="auto"/>
          <w:lang w:val="es-ES_tradnl" w:eastAsia="en-US"/>
        </w:rPr>
        <w:t>Asimismo, la Comisión aclara que</w:t>
      </w:r>
      <w:r w:rsidR="00942CE9" w:rsidRPr="00BB6D66">
        <w:rPr>
          <w:rFonts w:eastAsia="Times New Roman" w:cs="Times New Roman"/>
          <w:bCs/>
          <w:color w:val="auto"/>
          <w:sz w:val="20"/>
          <w:szCs w:val="20"/>
          <w:bdr w:val="none" w:sz="0" w:space="0" w:color="auto"/>
          <w:lang w:val="es-ES_tradnl" w:eastAsia="en-US"/>
        </w:rPr>
        <w:t xml:space="preserve">, si bien </w:t>
      </w:r>
      <w:r w:rsidRPr="00BB6D66">
        <w:rPr>
          <w:rFonts w:eastAsia="Times New Roman" w:cs="Times New Roman"/>
          <w:bCs/>
          <w:color w:val="auto"/>
          <w:sz w:val="20"/>
          <w:szCs w:val="20"/>
          <w:bdr w:val="none" w:sz="0" w:space="0" w:color="auto"/>
          <w:lang w:val="es-ES_tradnl" w:eastAsia="en-US"/>
        </w:rPr>
        <w:t xml:space="preserve">el peticionario </w:t>
      </w:r>
      <w:r w:rsidR="00CF04DA" w:rsidRPr="00BB6D66">
        <w:rPr>
          <w:rFonts w:eastAsia="Times New Roman" w:cs="Times New Roman"/>
          <w:bCs/>
          <w:color w:val="auto"/>
          <w:sz w:val="20"/>
          <w:szCs w:val="20"/>
          <w:bdr w:val="none" w:sz="0" w:space="0" w:color="auto"/>
          <w:lang w:val="es-ES_tradnl" w:eastAsia="en-US"/>
        </w:rPr>
        <w:t>menciona el</w:t>
      </w:r>
      <w:r w:rsidR="00942CE9" w:rsidRPr="00BB6D66">
        <w:rPr>
          <w:rFonts w:eastAsia="Times New Roman" w:cs="Times New Roman"/>
          <w:bCs/>
          <w:color w:val="auto"/>
          <w:sz w:val="20"/>
          <w:szCs w:val="20"/>
          <w:bdr w:val="none" w:sz="0" w:space="0" w:color="auto"/>
          <w:lang w:val="es-ES_tradnl" w:eastAsia="en-US"/>
        </w:rPr>
        <w:t xml:space="preserve"> </w:t>
      </w:r>
      <w:r w:rsidR="00CF04DA" w:rsidRPr="00BB6D66">
        <w:rPr>
          <w:rFonts w:eastAsia="Times New Roman" w:cs="Times New Roman"/>
          <w:bCs/>
          <w:color w:val="auto"/>
          <w:sz w:val="20"/>
          <w:szCs w:val="20"/>
          <w:bdr w:val="none" w:sz="0" w:space="0" w:color="auto"/>
          <w:lang w:val="es-ES_tradnl" w:eastAsia="en-US"/>
        </w:rPr>
        <w:t>proceso</w:t>
      </w:r>
      <w:r w:rsidR="00942CE9" w:rsidRPr="00BB6D66">
        <w:rPr>
          <w:rFonts w:eastAsia="Times New Roman" w:cs="Times New Roman"/>
          <w:bCs/>
          <w:color w:val="auto"/>
          <w:sz w:val="20"/>
          <w:szCs w:val="20"/>
          <w:bdr w:val="none" w:sz="0" w:space="0" w:color="auto"/>
          <w:lang w:val="es-ES_tradnl" w:eastAsia="en-US"/>
        </w:rPr>
        <w:t xml:space="preserve"> contencioso- administrativo de reparación directa, no presenta argumento alguno respecto a posibles </w:t>
      </w:r>
      <w:r w:rsidRPr="00BB6D66">
        <w:rPr>
          <w:rFonts w:eastAsia="Times New Roman" w:cs="Times New Roman"/>
          <w:bCs/>
          <w:color w:val="auto"/>
          <w:sz w:val="20"/>
          <w:szCs w:val="20"/>
          <w:bdr w:val="none" w:sz="0" w:space="0" w:color="auto"/>
          <w:lang w:val="es-ES_tradnl" w:eastAsia="en-US"/>
        </w:rPr>
        <w:t>violaciones de</w:t>
      </w:r>
      <w:r w:rsidR="00996252" w:rsidRPr="00BB6D66">
        <w:rPr>
          <w:rFonts w:eastAsia="Times New Roman" w:cs="Times New Roman"/>
          <w:bCs/>
          <w:color w:val="auto"/>
          <w:sz w:val="20"/>
          <w:szCs w:val="20"/>
          <w:bdr w:val="none" w:sz="0" w:space="0" w:color="auto"/>
          <w:lang w:val="es-ES_tradnl" w:eastAsia="en-US"/>
        </w:rPr>
        <w:t xml:space="preserve">l </w:t>
      </w:r>
      <w:r w:rsidRPr="00BB6D66">
        <w:rPr>
          <w:rFonts w:eastAsia="Times New Roman" w:cs="Times New Roman"/>
          <w:bCs/>
          <w:color w:val="auto"/>
          <w:sz w:val="20"/>
          <w:szCs w:val="20"/>
          <w:bdr w:val="none" w:sz="0" w:space="0" w:color="auto"/>
          <w:lang w:val="es-ES_tradnl" w:eastAsia="en-US"/>
        </w:rPr>
        <w:t xml:space="preserve">derecho al debido proceso o garantías judiciales </w:t>
      </w:r>
      <w:r w:rsidR="00996252" w:rsidRPr="00BB6D66">
        <w:rPr>
          <w:rFonts w:eastAsia="Times New Roman" w:cs="Times New Roman"/>
          <w:bCs/>
          <w:color w:val="auto"/>
          <w:sz w:val="20"/>
          <w:szCs w:val="20"/>
          <w:bdr w:val="none" w:sz="0" w:space="0" w:color="auto"/>
          <w:lang w:val="es-ES_tradnl" w:eastAsia="en-US"/>
        </w:rPr>
        <w:t xml:space="preserve">de la familia de la presunta víctima. La Comisión observa que </w:t>
      </w:r>
      <w:r w:rsidR="00996252" w:rsidRPr="00BB6D66">
        <w:rPr>
          <w:sz w:val="20"/>
          <w:szCs w:val="20"/>
          <w:lang w:val="es-VE"/>
        </w:rPr>
        <w:t xml:space="preserve">no existe controversia sobre </w:t>
      </w:r>
      <w:r w:rsidR="00942CE9" w:rsidRPr="00BB6D66">
        <w:rPr>
          <w:sz w:val="20"/>
          <w:szCs w:val="20"/>
          <w:lang w:val="es-VE"/>
        </w:rPr>
        <w:t>las indemnizaciones por concepto de daño moral y el pago de los perjuicios materiales</w:t>
      </w:r>
      <w:r w:rsidR="00996252" w:rsidRPr="00BB6D66">
        <w:rPr>
          <w:sz w:val="20"/>
          <w:szCs w:val="20"/>
          <w:lang w:val="es-VE"/>
        </w:rPr>
        <w:t xml:space="preserve"> ordenadas por el </w:t>
      </w:r>
      <w:r w:rsidR="00996252" w:rsidRPr="00BB6D66">
        <w:rPr>
          <w:color w:val="auto"/>
          <w:sz w:val="20"/>
          <w:szCs w:val="20"/>
          <w:lang w:val="es-VE"/>
        </w:rPr>
        <w:t>Juzgado Segundo Administrativo del Circuito Judicial de Yopal</w:t>
      </w:r>
      <w:r w:rsidR="00996252" w:rsidRPr="00BB6D66">
        <w:rPr>
          <w:sz w:val="20"/>
          <w:szCs w:val="20"/>
          <w:lang w:val="es-VE"/>
        </w:rPr>
        <w:t xml:space="preserve">; decisión que fue confirmada </w:t>
      </w:r>
      <w:r w:rsidR="00942CE9" w:rsidRPr="00BB6D66">
        <w:rPr>
          <w:sz w:val="20"/>
          <w:szCs w:val="20"/>
          <w:lang w:val="es-VE"/>
        </w:rPr>
        <w:t>en sede de consulta por el Tribunal Administrativo del Casanare el cual, mediante sentencia de 22 de marzo de 2012</w:t>
      </w:r>
      <w:r w:rsidR="00996252" w:rsidRPr="00BB6D66">
        <w:rPr>
          <w:sz w:val="20"/>
          <w:szCs w:val="20"/>
          <w:lang w:val="es-VE"/>
        </w:rPr>
        <w:t xml:space="preserve">. </w:t>
      </w:r>
      <w:r w:rsidR="00CF04DA" w:rsidRPr="00BB6D66">
        <w:rPr>
          <w:sz w:val="20"/>
          <w:szCs w:val="20"/>
          <w:lang w:val="es-VE"/>
        </w:rPr>
        <w:t xml:space="preserve">Por lo tanto, tampoco a este respecto se observa </w:t>
      </w:r>
      <w:r w:rsidR="00CF04DA" w:rsidRPr="00BB6D66">
        <w:rPr>
          <w:i/>
          <w:iCs/>
          <w:sz w:val="20"/>
          <w:szCs w:val="20"/>
          <w:lang w:val="es-VE"/>
        </w:rPr>
        <w:t>prima facie</w:t>
      </w:r>
      <w:r w:rsidR="00CF04DA" w:rsidRPr="00BB6D66">
        <w:rPr>
          <w:sz w:val="20"/>
          <w:szCs w:val="20"/>
          <w:lang w:val="es-VE"/>
        </w:rPr>
        <w:t xml:space="preserve"> alguna vulneración.</w:t>
      </w:r>
    </w:p>
    <w:p w14:paraId="78917747" w14:textId="77777777" w:rsidR="0007760F" w:rsidRPr="00BB6D66" w:rsidRDefault="0007760F" w:rsidP="00F46407">
      <w:pPr>
        <w:pStyle w:val="ListParagraph"/>
        <w:rPr>
          <w:color w:val="auto"/>
          <w:sz w:val="20"/>
          <w:szCs w:val="20"/>
          <w:lang w:val="es-VE"/>
        </w:rPr>
      </w:pPr>
    </w:p>
    <w:p w14:paraId="31BF65F3" w14:textId="739C5F92" w:rsidR="0098188E" w:rsidRPr="00BB6D66" w:rsidRDefault="00F46407" w:rsidP="00CF04DA">
      <w:pPr>
        <w:pStyle w:val="NormalWeb"/>
        <w:numPr>
          <w:ilvl w:val="0"/>
          <w:numId w:val="5"/>
        </w:numPr>
        <w:spacing w:before="0" w:beforeAutospacing="0" w:after="0" w:afterAutospacing="0"/>
        <w:ind w:left="0" w:firstLine="720"/>
        <w:jc w:val="both"/>
        <w:rPr>
          <w:rFonts w:ascii="Cambria" w:hAnsi="Cambria"/>
          <w:sz w:val="20"/>
          <w:szCs w:val="20"/>
          <w:lang w:val="es-VE"/>
        </w:rPr>
      </w:pPr>
      <w:r w:rsidRPr="00BB6D66">
        <w:rPr>
          <w:rFonts w:ascii="Cambria" w:hAnsi="Cambria"/>
          <w:sz w:val="20"/>
          <w:szCs w:val="20"/>
          <w:lang w:val="es-VE"/>
        </w:rPr>
        <w:t xml:space="preserve">Por lo tanto, la Comisión </w:t>
      </w:r>
      <w:r w:rsidR="00BB6D66" w:rsidRPr="00BB6D66">
        <w:rPr>
          <w:rFonts w:ascii="Cambria" w:hAnsi="Cambria"/>
          <w:sz w:val="20"/>
          <w:szCs w:val="20"/>
          <w:lang w:val="es-VE"/>
        </w:rPr>
        <w:t xml:space="preserve">Interamericana concluye que la presente petición resulta inadmisible de conformidad con el artículo 47 </w:t>
      </w:r>
      <w:r w:rsidRPr="00BB6D66">
        <w:rPr>
          <w:rFonts w:ascii="Cambria" w:hAnsi="Cambria"/>
          <w:sz w:val="20"/>
          <w:szCs w:val="20"/>
          <w:lang w:val="es-VE"/>
        </w:rPr>
        <w:t>concluye que tal alegato resulta inadmisible con fundamento en el artículo 47</w:t>
      </w:r>
      <w:r w:rsidR="00BB6D66" w:rsidRPr="00BB6D66">
        <w:rPr>
          <w:rFonts w:ascii="Cambria" w:hAnsi="Cambria"/>
          <w:sz w:val="20"/>
          <w:szCs w:val="20"/>
          <w:lang w:val="es-VE"/>
        </w:rPr>
        <w:t>.</w:t>
      </w:r>
      <w:r w:rsidRPr="00BB6D66">
        <w:rPr>
          <w:rFonts w:ascii="Cambria" w:hAnsi="Cambria"/>
          <w:sz w:val="20"/>
          <w:szCs w:val="20"/>
          <w:lang w:val="es-VE"/>
        </w:rPr>
        <w:t xml:space="preserve">b) </w:t>
      </w:r>
      <w:r w:rsidR="00BB6D66" w:rsidRPr="00BB6D66">
        <w:rPr>
          <w:rFonts w:ascii="Cambria" w:hAnsi="Cambria"/>
          <w:sz w:val="20"/>
          <w:szCs w:val="20"/>
          <w:lang w:val="es-VE"/>
        </w:rPr>
        <w:t xml:space="preserve">y c) </w:t>
      </w:r>
      <w:r w:rsidRPr="00BB6D66">
        <w:rPr>
          <w:rFonts w:ascii="Cambria" w:hAnsi="Cambria"/>
          <w:sz w:val="20"/>
          <w:szCs w:val="20"/>
          <w:lang w:val="es-VE"/>
        </w:rPr>
        <w:t>de la Convención Americana</w:t>
      </w:r>
      <w:r w:rsidR="00BB6D66" w:rsidRPr="00BB6D66">
        <w:rPr>
          <w:rFonts w:ascii="Cambria" w:hAnsi="Cambria"/>
          <w:sz w:val="20"/>
          <w:szCs w:val="20"/>
          <w:lang w:val="es-VE"/>
        </w:rPr>
        <w:t>.</w:t>
      </w:r>
    </w:p>
    <w:p w14:paraId="38303FD9" w14:textId="77777777" w:rsidR="00E10040" w:rsidRPr="00BB6D66" w:rsidRDefault="00E10040" w:rsidP="00E53A2D">
      <w:pPr>
        <w:pStyle w:val="ListParagraph"/>
        <w:spacing w:before="240" w:after="240"/>
        <w:ind w:left="0" w:firstLine="720"/>
        <w:jc w:val="both"/>
        <w:rPr>
          <w:b/>
          <w:bCs/>
          <w:sz w:val="20"/>
          <w:szCs w:val="20"/>
          <w:lang w:val="es-ES"/>
        </w:rPr>
      </w:pPr>
      <w:r w:rsidRPr="00BB6D66">
        <w:rPr>
          <w:b/>
          <w:bCs/>
          <w:sz w:val="20"/>
          <w:szCs w:val="20"/>
          <w:lang w:val="es-ES"/>
        </w:rPr>
        <w:t xml:space="preserve">VIII. </w:t>
      </w:r>
      <w:r w:rsidRPr="00BB6D66">
        <w:rPr>
          <w:b/>
          <w:bCs/>
          <w:sz w:val="20"/>
          <w:szCs w:val="20"/>
          <w:lang w:val="es-ES"/>
        </w:rPr>
        <w:tab/>
        <w:t>DECISIÓN</w:t>
      </w:r>
    </w:p>
    <w:p w14:paraId="009A9A1F" w14:textId="0F649461" w:rsidR="00E10040" w:rsidRPr="00BB6D66" w:rsidRDefault="00E10040" w:rsidP="00934DF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B6D66">
        <w:rPr>
          <w:rFonts w:ascii="Cambria" w:hAnsi="Cambria"/>
          <w:sz w:val="20"/>
          <w:szCs w:val="20"/>
          <w:lang w:val="es-ES"/>
        </w:rPr>
        <w:t xml:space="preserve">Declarar </w:t>
      </w:r>
      <w:r w:rsidR="00BE570A" w:rsidRPr="00BB6D66">
        <w:rPr>
          <w:rFonts w:ascii="Cambria" w:hAnsi="Cambria"/>
          <w:sz w:val="20"/>
          <w:szCs w:val="20"/>
          <w:lang w:val="es-ES"/>
        </w:rPr>
        <w:t>in</w:t>
      </w:r>
      <w:r w:rsidRPr="00BB6D66">
        <w:rPr>
          <w:rFonts w:ascii="Cambria" w:hAnsi="Cambria"/>
          <w:sz w:val="20"/>
          <w:szCs w:val="20"/>
          <w:lang w:val="es-ES"/>
        </w:rPr>
        <w:t>admisible la presente petición; y</w:t>
      </w:r>
    </w:p>
    <w:p w14:paraId="51BDE6CE" w14:textId="0B021C83" w:rsidR="00844AF5" w:rsidRDefault="00E10040" w:rsidP="00EE53F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B6D66">
        <w:rPr>
          <w:rFonts w:ascii="Cambria" w:hAnsi="Cambria"/>
          <w:sz w:val="20"/>
          <w:szCs w:val="20"/>
          <w:lang w:val="es-ES"/>
        </w:rPr>
        <w:t>Notificar a las partes la presente decisión; y publicar esta decisión e incluirla en su Informe Anual a la Asamblea General</w:t>
      </w:r>
      <w:r w:rsidRPr="00934DF9">
        <w:rPr>
          <w:rFonts w:ascii="Cambria" w:hAnsi="Cambria"/>
          <w:sz w:val="20"/>
          <w:szCs w:val="20"/>
          <w:lang w:val="es-ES"/>
        </w:rPr>
        <w:t xml:space="preserve"> de la Organización de los Estados Americanos.</w:t>
      </w:r>
    </w:p>
    <w:p w14:paraId="7D0FF13E" w14:textId="77777777" w:rsidR="000751DB" w:rsidRDefault="000751DB" w:rsidP="000751D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
        </w:rPr>
      </w:pPr>
    </w:p>
    <w:p w14:paraId="075B4490" w14:textId="5FFEBFAD" w:rsidR="000751DB" w:rsidRPr="00740884" w:rsidRDefault="009160C7" w:rsidP="00740884">
      <w:pPr>
        <w:ind w:firstLine="720"/>
        <w:jc w:val="both"/>
        <w:rPr>
          <w:rFonts w:ascii="Cambria" w:hAnsi="Cambria" w:cs="Arial"/>
          <w:noProof/>
          <w:sz w:val="20"/>
          <w:szCs w:val="20"/>
          <w:lang w:val="es-CL"/>
        </w:rPr>
      </w:pPr>
      <w:bookmarkStart w:id="2" w:name="_Hlk95209781"/>
      <w:bookmarkStart w:id="3" w:name="_Hlk89320357"/>
      <w:r w:rsidRPr="009160C7">
        <w:rPr>
          <w:rFonts w:ascii="Cambria" w:hAnsi="Cambria" w:cs="Arial"/>
          <w:noProof/>
          <w:sz w:val="20"/>
          <w:szCs w:val="20"/>
          <w:lang w:val="es-CL"/>
        </w:rPr>
        <w:lastRenderedPageBreak/>
        <w:t xml:space="preserve">Aprobado por la Comisión Interamericana de Derechos Humanos  a los </w:t>
      </w:r>
      <w:r>
        <w:rPr>
          <w:rFonts w:ascii="Cambria" w:hAnsi="Cambria" w:cs="Arial"/>
          <w:noProof/>
          <w:sz w:val="20"/>
          <w:szCs w:val="20"/>
          <w:lang w:val="es-CL"/>
        </w:rPr>
        <w:t>15</w:t>
      </w:r>
      <w:r w:rsidRPr="009160C7">
        <w:rPr>
          <w:rFonts w:ascii="Cambria" w:hAnsi="Cambria" w:cs="Arial"/>
          <w:noProof/>
          <w:sz w:val="20"/>
          <w:szCs w:val="20"/>
          <w:lang w:val="es-CL"/>
        </w:rPr>
        <w:t xml:space="preserve"> días del mes de </w:t>
      </w:r>
      <w:r>
        <w:rPr>
          <w:rFonts w:ascii="Cambria" w:hAnsi="Cambria" w:cs="Arial"/>
          <w:noProof/>
          <w:sz w:val="20"/>
          <w:szCs w:val="20"/>
          <w:lang w:val="es-CL"/>
        </w:rPr>
        <w:t>agosto</w:t>
      </w:r>
      <w:r w:rsidRPr="009160C7">
        <w:rPr>
          <w:rFonts w:ascii="Cambria" w:hAnsi="Cambria" w:cs="Arial"/>
          <w:noProof/>
          <w:sz w:val="20"/>
          <w:szCs w:val="20"/>
          <w:lang w:val="es-CL"/>
        </w:rPr>
        <w:t xml:space="preserve"> de 2022.</w:t>
      </w:r>
      <w:r w:rsidR="00740884">
        <w:rPr>
          <w:rFonts w:ascii="Cambria" w:hAnsi="Cambria" w:cs="Arial"/>
          <w:noProof/>
          <w:sz w:val="20"/>
          <w:szCs w:val="20"/>
          <w:lang w:val="es-CL"/>
        </w:rPr>
        <w:t xml:space="preserve"> </w:t>
      </w:r>
      <w:r w:rsidRPr="009160C7">
        <w:rPr>
          <w:rFonts w:ascii="Cambria" w:hAnsi="Cambria" w:cs="Arial"/>
          <w:noProof/>
          <w:sz w:val="20"/>
          <w:szCs w:val="20"/>
          <w:lang w:val="es-CL"/>
        </w:rPr>
        <w:t>(Firmado): Julissa Mantilla Falcón, Presidenta; Stuardo Ralón Orellana, Primer Vicepresidente;</w:t>
      </w:r>
      <w:r w:rsidR="00DB5851">
        <w:rPr>
          <w:rFonts w:ascii="Cambria" w:hAnsi="Cambria" w:cs="Arial"/>
          <w:noProof/>
          <w:sz w:val="20"/>
          <w:szCs w:val="20"/>
          <w:lang w:val="es-CL"/>
        </w:rPr>
        <w:t xml:space="preserve"> </w:t>
      </w:r>
      <w:r w:rsidRPr="009160C7">
        <w:rPr>
          <w:rFonts w:ascii="Cambria" w:hAnsi="Cambria" w:cs="Arial"/>
          <w:noProof/>
          <w:sz w:val="20"/>
          <w:szCs w:val="20"/>
          <w:lang w:val="es-CL"/>
        </w:rPr>
        <w:t>Esmeralda E. Arosemena Bernal de Troitiño,</w:t>
      </w:r>
      <w:r w:rsidR="000B0A9B">
        <w:rPr>
          <w:rFonts w:ascii="Cambria" w:hAnsi="Cambria" w:cs="Arial"/>
          <w:noProof/>
          <w:sz w:val="20"/>
          <w:szCs w:val="20"/>
          <w:lang w:val="es-CL"/>
        </w:rPr>
        <w:t xml:space="preserve"> and</w:t>
      </w:r>
      <w:r w:rsidRPr="009160C7">
        <w:rPr>
          <w:rFonts w:ascii="Cambria" w:hAnsi="Cambria" w:cs="Arial"/>
          <w:noProof/>
          <w:sz w:val="20"/>
          <w:szCs w:val="20"/>
          <w:lang w:val="es-CL"/>
        </w:rPr>
        <w:t xml:space="preserve"> Joel Hernández, </w:t>
      </w:r>
      <w:r w:rsidR="00740884">
        <w:rPr>
          <w:rFonts w:ascii="Cambria" w:hAnsi="Cambria" w:cs="Arial"/>
          <w:noProof/>
          <w:sz w:val="20"/>
          <w:szCs w:val="20"/>
          <w:lang w:val="es-CL"/>
        </w:rPr>
        <w:t>m</w:t>
      </w:r>
      <w:r w:rsidRPr="009160C7">
        <w:rPr>
          <w:rFonts w:ascii="Cambria" w:hAnsi="Cambria" w:cs="Arial"/>
          <w:noProof/>
          <w:sz w:val="20"/>
          <w:szCs w:val="20"/>
          <w:lang w:val="es-CL"/>
        </w:rPr>
        <w:t xml:space="preserve">iembros de la Comisión. </w:t>
      </w:r>
      <w:bookmarkEnd w:id="2"/>
      <w:bookmarkEnd w:id="3"/>
    </w:p>
    <w:sectPr w:rsidR="000751DB" w:rsidRPr="00740884" w:rsidSect="00545F1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ABBFD" w14:textId="77777777" w:rsidR="00577926" w:rsidRDefault="00577926" w:rsidP="00E10040">
      <w:r>
        <w:separator/>
      </w:r>
    </w:p>
  </w:endnote>
  <w:endnote w:type="continuationSeparator" w:id="0">
    <w:p w14:paraId="6FED7EA1" w14:textId="77777777" w:rsidR="00577926" w:rsidRDefault="00577926"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77777777" w:rsidR="00E10040" w:rsidRPr="00934A2C" w:rsidRDefault="00E1004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54CF4771" w14:textId="77777777" w:rsidR="00E10040" w:rsidRDefault="00E1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E10040" w:rsidRPr="00934A2C" w:rsidRDefault="00E10040">
    <w:pPr>
      <w:pStyle w:val="Footer"/>
      <w:jc w:val="center"/>
      <w:rPr>
        <w:sz w:val="16"/>
        <w:szCs w:val="22"/>
      </w:rPr>
    </w:pPr>
  </w:p>
  <w:p w14:paraId="6CF30CE2" w14:textId="77777777" w:rsidR="00E10040" w:rsidRDefault="00E1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5538" w14:textId="77777777" w:rsidR="00577926" w:rsidRDefault="00577926" w:rsidP="00E10040">
      <w:r>
        <w:separator/>
      </w:r>
    </w:p>
  </w:footnote>
  <w:footnote w:type="continuationSeparator" w:id="0">
    <w:p w14:paraId="07BF4C8A" w14:textId="77777777" w:rsidR="00577926" w:rsidRDefault="00577926" w:rsidP="00E10040">
      <w:r>
        <w:continuationSeparator/>
      </w:r>
    </w:p>
  </w:footnote>
  <w:footnote w:id="1">
    <w:p w14:paraId="2FC8D1A8" w14:textId="6D4A509B" w:rsidR="00EB02F3" w:rsidRPr="003647F3" w:rsidRDefault="00EB02F3" w:rsidP="004B4D5E">
      <w:pPr>
        <w:pStyle w:val="FootnoteText"/>
        <w:ind w:firstLine="720"/>
        <w:jc w:val="both"/>
        <w:rPr>
          <w:rFonts w:ascii="Cambria" w:hAnsi="Cambria"/>
          <w:color w:val="auto"/>
          <w:sz w:val="16"/>
          <w:szCs w:val="16"/>
          <w:lang w:val="es-VE"/>
        </w:rPr>
      </w:pPr>
      <w:r w:rsidRPr="003647F3">
        <w:rPr>
          <w:rStyle w:val="FootnoteReference"/>
          <w:rFonts w:ascii="Cambria" w:hAnsi="Cambria"/>
          <w:sz w:val="16"/>
          <w:szCs w:val="16"/>
        </w:rPr>
        <w:footnoteRef/>
      </w:r>
      <w:r w:rsidRPr="003647F3">
        <w:rPr>
          <w:rFonts w:ascii="Cambria" w:hAnsi="Cambria"/>
          <w:sz w:val="16"/>
          <w:szCs w:val="16"/>
          <w:lang w:val="es-VE"/>
        </w:rPr>
        <w:t xml:space="preserve"> </w:t>
      </w:r>
      <w:r w:rsidR="00FC764B" w:rsidRPr="003647F3">
        <w:rPr>
          <w:rFonts w:ascii="Cambria" w:hAnsi="Cambria"/>
          <w:sz w:val="16"/>
          <w:szCs w:val="16"/>
          <w:lang w:val="es-VE"/>
        </w:rPr>
        <w:t xml:space="preserve">La presente petición identifica a Bertha Pardo, Efraín Cipagauta Sana, Argenis Zeas Pérez y a Karen Liseth Pardo Zeas, como familiares de la </w:t>
      </w:r>
      <w:r w:rsidR="00FC764B" w:rsidRPr="003647F3">
        <w:rPr>
          <w:rFonts w:ascii="Cambria" w:hAnsi="Cambria"/>
          <w:color w:val="auto"/>
          <w:sz w:val="16"/>
          <w:szCs w:val="16"/>
          <w:lang w:val="es-VE"/>
        </w:rPr>
        <w:t>presunta víctima.</w:t>
      </w:r>
    </w:p>
  </w:footnote>
  <w:footnote w:id="2">
    <w:p w14:paraId="3BE7D349" w14:textId="404A5E1D" w:rsidR="00B2298F" w:rsidRPr="003647F3" w:rsidRDefault="00B2298F" w:rsidP="004B4D5E">
      <w:pPr>
        <w:pStyle w:val="FootnoteText"/>
        <w:ind w:firstLine="720"/>
        <w:jc w:val="both"/>
        <w:rPr>
          <w:rFonts w:ascii="Cambria" w:hAnsi="Cambria"/>
          <w:color w:val="auto"/>
          <w:sz w:val="16"/>
          <w:szCs w:val="16"/>
          <w:lang w:val="es-ES"/>
        </w:rPr>
      </w:pPr>
      <w:r w:rsidRPr="003647F3">
        <w:rPr>
          <w:rStyle w:val="FootnoteReference"/>
          <w:rFonts w:ascii="Cambria" w:hAnsi="Cambria"/>
          <w:color w:val="auto"/>
          <w:sz w:val="16"/>
          <w:szCs w:val="16"/>
        </w:rPr>
        <w:footnoteRef/>
      </w:r>
      <w:r w:rsidRPr="003647F3">
        <w:rPr>
          <w:rFonts w:ascii="Cambria" w:hAnsi="Cambria"/>
          <w:color w:val="auto"/>
          <w:sz w:val="16"/>
          <w:szCs w:val="16"/>
          <w:lang w:val="es-ES"/>
        </w:rPr>
        <w:t xml:space="preserve"> Conforme a lo dispuesto en el artículo 17.2.a del Reglamento de la Comisión, </w:t>
      </w:r>
      <w:r w:rsidR="004B4D5E" w:rsidRPr="003647F3">
        <w:rPr>
          <w:rFonts w:ascii="Cambria" w:hAnsi="Cambria"/>
          <w:color w:val="auto"/>
          <w:sz w:val="16"/>
          <w:szCs w:val="16"/>
          <w:lang w:val="es-ES"/>
        </w:rPr>
        <w:t>e</w:t>
      </w:r>
      <w:r w:rsidRPr="003647F3">
        <w:rPr>
          <w:rFonts w:ascii="Cambria" w:hAnsi="Cambria"/>
          <w:color w:val="auto"/>
          <w:sz w:val="16"/>
          <w:szCs w:val="16"/>
          <w:lang w:val="es-ES"/>
        </w:rPr>
        <w:t>l Comisionad</w:t>
      </w:r>
      <w:r w:rsidR="004B4D5E" w:rsidRPr="003647F3">
        <w:rPr>
          <w:rFonts w:ascii="Cambria" w:hAnsi="Cambria"/>
          <w:color w:val="auto"/>
          <w:sz w:val="16"/>
          <w:szCs w:val="16"/>
          <w:lang w:val="es-ES"/>
        </w:rPr>
        <w:t>o Carlos Bernal Pulido</w:t>
      </w:r>
      <w:r w:rsidRPr="003647F3">
        <w:rPr>
          <w:rFonts w:ascii="Cambria" w:hAnsi="Cambria"/>
          <w:color w:val="auto"/>
          <w:sz w:val="16"/>
          <w:szCs w:val="16"/>
          <w:lang w:val="es-ES"/>
        </w:rPr>
        <w:t>, de nacionalidad</w:t>
      </w:r>
      <w:r w:rsidR="00656155" w:rsidRPr="003647F3">
        <w:rPr>
          <w:rFonts w:ascii="Cambria" w:hAnsi="Cambria"/>
          <w:color w:val="auto"/>
          <w:sz w:val="16"/>
          <w:szCs w:val="16"/>
          <w:lang w:val="es-ES"/>
        </w:rPr>
        <w:t xml:space="preserve"> colombiana</w:t>
      </w:r>
      <w:r w:rsidRPr="003647F3">
        <w:rPr>
          <w:rFonts w:ascii="Cambria" w:hAnsi="Cambria"/>
          <w:color w:val="auto"/>
          <w:sz w:val="16"/>
          <w:szCs w:val="16"/>
          <w:lang w:val="es-ES"/>
        </w:rPr>
        <w:t>, no participó en el debate ni en la decisión del presente asunto.</w:t>
      </w:r>
    </w:p>
  </w:footnote>
  <w:footnote w:id="3">
    <w:p w14:paraId="1E4B8EEC" w14:textId="77777777" w:rsidR="00B170C0" w:rsidRPr="003647F3" w:rsidRDefault="00B170C0" w:rsidP="004B4D5E">
      <w:pPr>
        <w:pStyle w:val="FootnoteText"/>
        <w:ind w:firstLine="720"/>
        <w:jc w:val="both"/>
        <w:rPr>
          <w:rFonts w:ascii="Cambria" w:hAnsi="Cambria"/>
          <w:color w:val="auto"/>
          <w:sz w:val="16"/>
          <w:szCs w:val="16"/>
          <w:lang w:val="es-VE"/>
        </w:rPr>
      </w:pPr>
      <w:r w:rsidRPr="003647F3">
        <w:rPr>
          <w:rStyle w:val="FootnoteReference"/>
          <w:rFonts w:ascii="Cambria" w:hAnsi="Cambria"/>
          <w:color w:val="auto"/>
          <w:sz w:val="16"/>
          <w:szCs w:val="16"/>
        </w:rPr>
        <w:footnoteRef/>
      </w:r>
      <w:r w:rsidRPr="003647F3">
        <w:rPr>
          <w:rFonts w:ascii="Cambria" w:hAnsi="Cambria"/>
          <w:color w:val="auto"/>
          <w:sz w:val="16"/>
          <w:szCs w:val="16"/>
          <w:lang w:val="es-VE"/>
        </w:rPr>
        <w:t xml:space="preserve"> En adelante “Convención Americana” o “Convención”.</w:t>
      </w:r>
    </w:p>
  </w:footnote>
  <w:footnote w:id="4">
    <w:p w14:paraId="64CFC33C" w14:textId="77777777" w:rsidR="00E10040" w:rsidRPr="003647F3" w:rsidRDefault="00E10040" w:rsidP="004B4D5E">
      <w:pPr>
        <w:pStyle w:val="FootnoteText"/>
        <w:ind w:firstLine="720"/>
        <w:jc w:val="both"/>
        <w:rPr>
          <w:rFonts w:ascii="Cambria" w:hAnsi="Cambria"/>
          <w:sz w:val="16"/>
          <w:szCs w:val="16"/>
          <w:lang w:val="es-ES"/>
        </w:rPr>
      </w:pPr>
      <w:r w:rsidRPr="003647F3">
        <w:rPr>
          <w:rStyle w:val="FootnoteReference"/>
          <w:rFonts w:ascii="Cambria" w:hAnsi="Cambria"/>
          <w:color w:val="auto"/>
          <w:sz w:val="16"/>
          <w:szCs w:val="16"/>
        </w:rPr>
        <w:footnoteRef/>
      </w:r>
      <w:r w:rsidRPr="003647F3">
        <w:rPr>
          <w:rFonts w:ascii="Cambria" w:hAnsi="Cambria"/>
          <w:color w:val="auto"/>
          <w:sz w:val="16"/>
          <w:szCs w:val="16"/>
          <w:lang w:val="es-ES"/>
        </w:rPr>
        <w:t xml:space="preserve"> Las observaciones de cada</w:t>
      </w:r>
      <w:r w:rsidRPr="003647F3">
        <w:rPr>
          <w:rFonts w:ascii="Cambria" w:hAnsi="Cambria"/>
          <w:sz w:val="16"/>
          <w:szCs w:val="16"/>
          <w:lang w:val="es-ES"/>
        </w:rPr>
        <w:t xml:space="preserve"> parte fueron debidamente trasladadas a la parte contraria.</w:t>
      </w:r>
    </w:p>
  </w:footnote>
  <w:footnote w:id="5">
    <w:p w14:paraId="3AB7F2CD" w14:textId="45D6BE6A" w:rsidR="00934DF9" w:rsidRPr="003647F3" w:rsidRDefault="00934DF9" w:rsidP="00934DF9">
      <w:pPr>
        <w:pStyle w:val="FootnoteText"/>
        <w:ind w:firstLine="720"/>
        <w:jc w:val="both"/>
        <w:rPr>
          <w:rFonts w:ascii="Cambria" w:hAnsi="Cambria"/>
          <w:sz w:val="16"/>
          <w:szCs w:val="16"/>
          <w:lang w:val="es-VE"/>
        </w:rPr>
      </w:pPr>
      <w:r w:rsidRPr="003647F3">
        <w:rPr>
          <w:rStyle w:val="FootnoteReference"/>
          <w:rFonts w:ascii="Cambria" w:hAnsi="Cambria"/>
          <w:sz w:val="16"/>
          <w:szCs w:val="16"/>
        </w:rPr>
        <w:footnoteRef/>
      </w:r>
      <w:r w:rsidRPr="003647F3">
        <w:rPr>
          <w:rFonts w:ascii="Cambria" w:hAnsi="Cambria"/>
          <w:sz w:val="16"/>
          <w:szCs w:val="16"/>
          <w:lang w:val="es-VE"/>
        </w:rPr>
        <w:t xml:space="preserve"> CIDH. Informe No. 72/18, Petición 1131-08. Admisibilidad. Moisés de Jesús Hernández Pinto y familia. Guatemala. 20 de junio de 2018, párr. 10. CIDH. Informe No. 39/18. Petición 196-07. Admisibilidad. José Ricardo Parra Hurtado, Félix Alberto Páez Suárez y familias. Colombia. 4 de mayo de 2018, párr.12. CIDH, Informe No. 70/14. Petición 1453-06. Admisibilidad. Maicon de Souza Silva. Renato da Silva Paixão y otros. 25 de julio de 2014, párr. 18; Informe No. 3/12, Petición 12.224, Admisibilidad, Santiago Antezana Cueto y otros, Perú, 27 de enero de 2012, pár. 24; Informe No. 124/17, Petición 21-08, Admisibilidad, Fernanda López Medina y otros, Perú, 7 de septiembre de 2017, párs. 3, 9-11. </w:t>
      </w:r>
    </w:p>
  </w:footnote>
  <w:footnote w:id="6">
    <w:p w14:paraId="55B913F7" w14:textId="6B52C5C7" w:rsidR="00934DF9" w:rsidRPr="003647F3" w:rsidRDefault="00934DF9" w:rsidP="00934DF9">
      <w:pPr>
        <w:pStyle w:val="FootnoteText"/>
        <w:ind w:firstLine="720"/>
        <w:jc w:val="both"/>
        <w:rPr>
          <w:rFonts w:ascii="Cambria" w:hAnsi="Cambria"/>
          <w:sz w:val="16"/>
          <w:szCs w:val="16"/>
          <w:lang w:val="es-VE"/>
        </w:rPr>
      </w:pPr>
      <w:r w:rsidRPr="003647F3">
        <w:rPr>
          <w:rStyle w:val="FootnoteReference"/>
          <w:rFonts w:ascii="Cambria" w:hAnsi="Cambria"/>
          <w:sz w:val="16"/>
          <w:szCs w:val="16"/>
        </w:rPr>
        <w:footnoteRef/>
      </w:r>
      <w:r w:rsidRPr="003647F3">
        <w:rPr>
          <w:rFonts w:ascii="Cambria" w:hAnsi="Cambria"/>
          <w:sz w:val="16"/>
          <w:szCs w:val="16"/>
          <w:lang w:val="es-VE"/>
        </w:rPr>
        <w:t xml:space="preserve"> CIDH, Informe No. 159/17, Petición 712-08. Admisibilidad. Sebastián Larroza Velázquez y familia. </w:t>
      </w:r>
      <w:r w:rsidRPr="003647F3">
        <w:rPr>
          <w:rFonts w:ascii="Cambria" w:hAnsi="Cambria"/>
          <w:sz w:val="16"/>
          <w:szCs w:val="16"/>
          <w:lang w:val="es-419"/>
        </w:rPr>
        <w:t>Paraguay. 30 de noviembre de 2017, párr.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E10040" w:rsidRDefault="00E10040" w:rsidP="00545F1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E10040" w:rsidRDefault="00E1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E10040" w:rsidRDefault="00E10040" w:rsidP="00545F14">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E10040" w:rsidRPr="00EC7D62" w:rsidRDefault="00CC6757" w:rsidP="00545F14">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D2261"/>
    <w:multiLevelType w:val="hybridMultilevel"/>
    <w:tmpl w:val="BB8804B2"/>
    <w:lvl w:ilvl="0" w:tplc="A9FEF18C">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CF75AD"/>
    <w:multiLevelType w:val="hybridMultilevel"/>
    <w:tmpl w:val="FD8471FA"/>
    <w:lvl w:ilvl="0" w:tplc="D332CF90">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474042">
    <w:abstractNumId w:val="6"/>
  </w:num>
  <w:num w:numId="2" w16cid:durableId="2039309070">
    <w:abstractNumId w:val="3"/>
  </w:num>
  <w:num w:numId="3" w16cid:durableId="1043674197">
    <w:abstractNumId w:val="2"/>
  </w:num>
  <w:num w:numId="4" w16cid:durableId="2005237394">
    <w:abstractNumId w:val="5"/>
  </w:num>
  <w:num w:numId="5" w16cid:durableId="2134862809">
    <w:abstractNumId w:val="7"/>
  </w:num>
  <w:num w:numId="6" w16cid:durableId="507329114">
    <w:abstractNumId w:val="0"/>
  </w:num>
  <w:num w:numId="7" w16cid:durableId="1428114310">
    <w:abstractNumId w:val="4"/>
  </w:num>
  <w:num w:numId="8" w16cid:durableId="858813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4216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NDWysDQwMzU1MrRU0lEKTi0uzszPAymwqAUAom4LAywAAAA="/>
  </w:docVars>
  <w:rsids>
    <w:rsidRoot w:val="00E10040"/>
    <w:rsid w:val="0000523E"/>
    <w:rsid w:val="00027B72"/>
    <w:rsid w:val="00040076"/>
    <w:rsid w:val="00051188"/>
    <w:rsid w:val="00051189"/>
    <w:rsid w:val="00062093"/>
    <w:rsid w:val="000671A5"/>
    <w:rsid w:val="000751DB"/>
    <w:rsid w:val="0007760F"/>
    <w:rsid w:val="000A6B66"/>
    <w:rsid w:val="000B0A9B"/>
    <w:rsid w:val="000B6C06"/>
    <w:rsid w:val="000D01F8"/>
    <w:rsid w:val="000D5973"/>
    <w:rsid w:val="000F5720"/>
    <w:rsid w:val="0011615D"/>
    <w:rsid w:val="00116AB4"/>
    <w:rsid w:val="00127540"/>
    <w:rsid w:val="001505B5"/>
    <w:rsid w:val="001540E3"/>
    <w:rsid w:val="00163E6B"/>
    <w:rsid w:val="0018000D"/>
    <w:rsid w:val="001A335C"/>
    <w:rsid w:val="001C2644"/>
    <w:rsid w:val="001E0F54"/>
    <w:rsid w:val="001F69B9"/>
    <w:rsid w:val="00201A0D"/>
    <w:rsid w:val="0022390F"/>
    <w:rsid w:val="002723BD"/>
    <w:rsid w:val="00273938"/>
    <w:rsid w:val="00281A45"/>
    <w:rsid w:val="002856C3"/>
    <w:rsid w:val="002A49F0"/>
    <w:rsid w:val="002A59BF"/>
    <w:rsid w:val="002B6E8E"/>
    <w:rsid w:val="002C5834"/>
    <w:rsid w:val="002D0A32"/>
    <w:rsid w:val="002D620E"/>
    <w:rsid w:val="002E3D4C"/>
    <w:rsid w:val="002E4B4D"/>
    <w:rsid w:val="002F6EA8"/>
    <w:rsid w:val="00326095"/>
    <w:rsid w:val="00331E44"/>
    <w:rsid w:val="00340B2E"/>
    <w:rsid w:val="003647F3"/>
    <w:rsid w:val="00371569"/>
    <w:rsid w:val="0037664D"/>
    <w:rsid w:val="0038669C"/>
    <w:rsid w:val="00395DD8"/>
    <w:rsid w:val="003A27E7"/>
    <w:rsid w:val="003B14AF"/>
    <w:rsid w:val="003C6839"/>
    <w:rsid w:val="003D38CC"/>
    <w:rsid w:val="00412F86"/>
    <w:rsid w:val="00424E3A"/>
    <w:rsid w:val="004427D4"/>
    <w:rsid w:val="0045092A"/>
    <w:rsid w:val="0049204D"/>
    <w:rsid w:val="004B4D5E"/>
    <w:rsid w:val="004D0FAA"/>
    <w:rsid w:val="004F13F5"/>
    <w:rsid w:val="0050143D"/>
    <w:rsid w:val="005026EF"/>
    <w:rsid w:val="005139E2"/>
    <w:rsid w:val="005141BC"/>
    <w:rsid w:val="00525EB0"/>
    <w:rsid w:val="005279F1"/>
    <w:rsid w:val="005306A8"/>
    <w:rsid w:val="005352BA"/>
    <w:rsid w:val="00545F14"/>
    <w:rsid w:val="005574A1"/>
    <w:rsid w:val="005617EA"/>
    <w:rsid w:val="00577926"/>
    <w:rsid w:val="0059049E"/>
    <w:rsid w:val="005907E4"/>
    <w:rsid w:val="005A1004"/>
    <w:rsid w:val="005F4190"/>
    <w:rsid w:val="0062151C"/>
    <w:rsid w:val="006316CA"/>
    <w:rsid w:val="0063249E"/>
    <w:rsid w:val="006546FD"/>
    <w:rsid w:val="00656155"/>
    <w:rsid w:val="00686E2F"/>
    <w:rsid w:val="00692005"/>
    <w:rsid w:val="006A2D03"/>
    <w:rsid w:val="0070111F"/>
    <w:rsid w:val="0070498F"/>
    <w:rsid w:val="00712CE0"/>
    <w:rsid w:val="007362A5"/>
    <w:rsid w:val="00740884"/>
    <w:rsid w:val="00741C89"/>
    <w:rsid w:val="007543A1"/>
    <w:rsid w:val="00756921"/>
    <w:rsid w:val="007754D0"/>
    <w:rsid w:val="0077627E"/>
    <w:rsid w:val="00784D05"/>
    <w:rsid w:val="007913E4"/>
    <w:rsid w:val="007B6D25"/>
    <w:rsid w:val="007D4B32"/>
    <w:rsid w:val="007E55FC"/>
    <w:rsid w:val="007E6643"/>
    <w:rsid w:val="007F3A93"/>
    <w:rsid w:val="00844AF5"/>
    <w:rsid w:val="00846BEB"/>
    <w:rsid w:val="00861F16"/>
    <w:rsid w:val="0087002C"/>
    <w:rsid w:val="00877C48"/>
    <w:rsid w:val="0089341D"/>
    <w:rsid w:val="008A3EEA"/>
    <w:rsid w:val="008B5C45"/>
    <w:rsid w:val="008C5B23"/>
    <w:rsid w:val="008E6086"/>
    <w:rsid w:val="008F2451"/>
    <w:rsid w:val="00904FB1"/>
    <w:rsid w:val="009160C7"/>
    <w:rsid w:val="00927F11"/>
    <w:rsid w:val="00934DF9"/>
    <w:rsid w:val="00937767"/>
    <w:rsid w:val="00942CE9"/>
    <w:rsid w:val="0095585F"/>
    <w:rsid w:val="0098188E"/>
    <w:rsid w:val="009859E4"/>
    <w:rsid w:val="00996252"/>
    <w:rsid w:val="009A1578"/>
    <w:rsid w:val="009C5393"/>
    <w:rsid w:val="00A12046"/>
    <w:rsid w:val="00A1769C"/>
    <w:rsid w:val="00A44DD2"/>
    <w:rsid w:val="00A716C8"/>
    <w:rsid w:val="00A7680E"/>
    <w:rsid w:val="00A77B1E"/>
    <w:rsid w:val="00A964B9"/>
    <w:rsid w:val="00AA19DF"/>
    <w:rsid w:val="00AD1626"/>
    <w:rsid w:val="00AD4BAD"/>
    <w:rsid w:val="00AD6C96"/>
    <w:rsid w:val="00AF2566"/>
    <w:rsid w:val="00B170C0"/>
    <w:rsid w:val="00B2298F"/>
    <w:rsid w:val="00B24569"/>
    <w:rsid w:val="00B257FF"/>
    <w:rsid w:val="00B3203A"/>
    <w:rsid w:val="00B36E7C"/>
    <w:rsid w:val="00B551EF"/>
    <w:rsid w:val="00B56878"/>
    <w:rsid w:val="00B571F0"/>
    <w:rsid w:val="00B879A5"/>
    <w:rsid w:val="00BB6D66"/>
    <w:rsid w:val="00BD4070"/>
    <w:rsid w:val="00BE3A25"/>
    <w:rsid w:val="00BE3A42"/>
    <w:rsid w:val="00BE570A"/>
    <w:rsid w:val="00C20EDE"/>
    <w:rsid w:val="00C21B76"/>
    <w:rsid w:val="00C23E15"/>
    <w:rsid w:val="00C25EA6"/>
    <w:rsid w:val="00C37C42"/>
    <w:rsid w:val="00C5128A"/>
    <w:rsid w:val="00C86C4F"/>
    <w:rsid w:val="00CA540B"/>
    <w:rsid w:val="00CB4946"/>
    <w:rsid w:val="00CC4290"/>
    <w:rsid w:val="00CC6757"/>
    <w:rsid w:val="00CC6B0C"/>
    <w:rsid w:val="00CF04DA"/>
    <w:rsid w:val="00D01CA0"/>
    <w:rsid w:val="00D21D46"/>
    <w:rsid w:val="00D278A3"/>
    <w:rsid w:val="00D5214D"/>
    <w:rsid w:val="00D82B51"/>
    <w:rsid w:val="00D90349"/>
    <w:rsid w:val="00DB2558"/>
    <w:rsid w:val="00DB5851"/>
    <w:rsid w:val="00DF73F6"/>
    <w:rsid w:val="00E10040"/>
    <w:rsid w:val="00E16D4B"/>
    <w:rsid w:val="00E45274"/>
    <w:rsid w:val="00E50E40"/>
    <w:rsid w:val="00E51684"/>
    <w:rsid w:val="00E53A2D"/>
    <w:rsid w:val="00EA2278"/>
    <w:rsid w:val="00EA3277"/>
    <w:rsid w:val="00EB02F3"/>
    <w:rsid w:val="00ED764E"/>
    <w:rsid w:val="00EE53F5"/>
    <w:rsid w:val="00F16217"/>
    <w:rsid w:val="00F46407"/>
    <w:rsid w:val="00F5021E"/>
    <w:rsid w:val="00F9077F"/>
    <w:rsid w:val="00FC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qForma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1C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CommentText">
    <w:name w:val="annotation text"/>
    <w:basedOn w:val="Normal"/>
    <w:link w:val="CommentTextChar"/>
    <w:uiPriority w:val="99"/>
    <w:unhideWhenUsed/>
    <w:rsid w:val="00D01CA0"/>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bdr w:val="none" w:sz="0" w:space="0" w:color="auto"/>
    </w:rPr>
  </w:style>
  <w:style w:type="character" w:customStyle="1" w:styleId="CommentTextChar">
    <w:name w:val="Comment Text Char"/>
    <w:basedOn w:val="DefaultParagraphFont"/>
    <w:link w:val="CommentText"/>
    <w:uiPriority w:val="99"/>
    <w:rsid w:val="00D01CA0"/>
    <w:rPr>
      <w:rFonts w:ascii="Times New Roman" w:eastAsia="Arial Unicode MS" w:hAnsi="Times New Roman" w:cs="Times New Roman"/>
      <w:sz w:val="20"/>
      <w:szCs w:val="20"/>
    </w:rPr>
  </w:style>
  <w:style w:type="character" w:styleId="CommentReference">
    <w:name w:val="annotation reference"/>
    <w:basedOn w:val="DefaultParagraphFont"/>
    <w:uiPriority w:val="99"/>
    <w:semiHidden/>
    <w:unhideWhenUsed/>
    <w:rsid w:val="00D01CA0"/>
    <w:rPr>
      <w:sz w:val="16"/>
      <w:szCs w:val="16"/>
    </w:rPr>
  </w:style>
  <w:style w:type="paragraph" w:customStyle="1" w:styleId="Char2">
    <w:name w:val="Char2"/>
    <w:basedOn w:val="Normal"/>
    <w:link w:val="FootnoteReference"/>
    <w:uiPriority w:val="99"/>
    <w:rsid w:val="00412F8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rPr>
  </w:style>
  <w:style w:type="paragraph" w:styleId="CommentSubject">
    <w:name w:val="annotation subject"/>
    <w:basedOn w:val="CommentText"/>
    <w:next w:val="CommentText"/>
    <w:link w:val="CommentSubjectChar"/>
    <w:uiPriority w:val="99"/>
    <w:semiHidden/>
    <w:unhideWhenUsed/>
    <w:rsid w:val="002A59BF"/>
    <w:pPr>
      <w:pBdr>
        <w:top w:val="nil"/>
        <w:left w:val="nil"/>
        <w:bottom w:val="nil"/>
        <w:right w:val="nil"/>
        <w:between w:val="nil"/>
        <w:bar w:val="nil"/>
      </w:pBdr>
    </w:pPr>
    <w:rPr>
      <w:b/>
      <w:bCs/>
      <w:bdr w:val="nil"/>
    </w:rPr>
  </w:style>
  <w:style w:type="character" w:customStyle="1" w:styleId="CommentSubjectChar">
    <w:name w:val="Comment Subject Char"/>
    <w:basedOn w:val="CommentTextChar"/>
    <w:link w:val="CommentSubject"/>
    <w:uiPriority w:val="99"/>
    <w:semiHidden/>
    <w:rsid w:val="002A59BF"/>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4528">
      <w:bodyDiv w:val="1"/>
      <w:marLeft w:val="0"/>
      <w:marRight w:val="0"/>
      <w:marTop w:val="0"/>
      <w:marBottom w:val="0"/>
      <w:divBdr>
        <w:top w:val="none" w:sz="0" w:space="0" w:color="auto"/>
        <w:left w:val="none" w:sz="0" w:space="0" w:color="auto"/>
        <w:bottom w:val="none" w:sz="0" w:space="0" w:color="auto"/>
        <w:right w:val="none" w:sz="0" w:space="0" w:color="auto"/>
      </w:divBdr>
    </w:div>
    <w:div w:id="701245569">
      <w:bodyDiv w:val="1"/>
      <w:marLeft w:val="0"/>
      <w:marRight w:val="0"/>
      <w:marTop w:val="0"/>
      <w:marBottom w:val="0"/>
      <w:divBdr>
        <w:top w:val="none" w:sz="0" w:space="0" w:color="auto"/>
        <w:left w:val="none" w:sz="0" w:space="0" w:color="auto"/>
        <w:bottom w:val="none" w:sz="0" w:space="0" w:color="auto"/>
        <w:right w:val="none" w:sz="0" w:space="0" w:color="auto"/>
      </w:divBdr>
    </w:div>
    <w:div w:id="739711264">
      <w:bodyDiv w:val="1"/>
      <w:marLeft w:val="0"/>
      <w:marRight w:val="0"/>
      <w:marTop w:val="0"/>
      <w:marBottom w:val="0"/>
      <w:divBdr>
        <w:top w:val="none" w:sz="0" w:space="0" w:color="auto"/>
        <w:left w:val="none" w:sz="0" w:space="0" w:color="auto"/>
        <w:bottom w:val="none" w:sz="0" w:space="0" w:color="auto"/>
        <w:right w:val="none" w:sz="0" w:space="0" w:color="auto"/>
      </w:divBdr>
    </w:div>
    <w:div w:id="782043457">
      <w:bodyDiv w:val="1"/>
      <w:marLeft w:val="0"/>
      <w:marRight w:val="0"/>
      <w:marTop w:val="0"/>
      <w:marBottom w:val="0"/>
      <w:divBdr>
        <w:top w:val="none" w:sz="0" w:space="0" w:color="auto"/>
        <w:left w:val="none" w:sz="0" w:space="0" w:color="auto"/>
        <w:bottom w:val="none" w:sz="0" w:space="0" w:color="auto"/>
        <w:right w:val="none" w:sz="0" w:space="0" w:color="auto"/>
      </w:divBdr>
    </w:div>
    <w:div w:id="894126079">
      <w:bodyDiv w:val="1"/>
      <w:marLeft w:val="0"/>
      <w:marRight w:val="0"/>
      <w:marTop w:val="0"/>
      <w:marBottom w:val="0"/>
      <w:divBdr>
        <w:top w:val="none" w:sz="0" w:space="0" w:color="auto"/>
        <w:left w:val="none" w:sz="0" w:space="0" w:color="auto"/>
        <w:bottom w:val="none" w:sz="0" w:space="0" w:color="auto"/>
        <w:right w:val="none" w:sz="0" w:space="0" w:color="auto"/>
      </w:divBdr>
    </w:div>
    <w:div w:id="1008824665">
      <w:bodyDiv w:val="1"/>
      <w:marLeft w:val="0"/>
      <w:marRight w:val="0"/>
      <w:marTop w:val="0"/>
      <w:marBottom w:val="0"/>
      <w:divBdr>
        <w:top w:val="none" w:sz="0" w:space="0" w:color="auto"/>
        <w:left w:val="none" w:sz="0" w:space="0" w:color="auto"/>
        <w:bottom w:val="none" w:sz="0" w:space="0" w:color="auto"/>
        <w:right w:val="none" w:sz="0" w:space="0" w:color="auto"/>
      </w:divBdr>
    </w:div>
    <w:div w:id="1285117391">
      <w:bodyDiv w:val="1"/>
      <w:marLeft w:val="0"/>
      <w:marRight w:val="0"/>
      <w:marTop w:val="0"/>
      <w:marBottom w:val="0"/>
      <w:divBdr>
        <w:top w:val="none" w:sz="0" w:space="0" w:color="auto"/>
        <w:left w:val="none" w:sz="0" w:space="0" w:color="auto"/>
        <w:bottom w:val="none" w:sz="0" w:space="0" w:color="auto"/>
        <w:right w:val="none" w:sz="0" w:space="0" w:color="auto"/>
      </w:divBdr>
    </w:div>
    <w:div w:id="1620061619">
      <w:bodyDiv w:val="1"/>
      <w:marLeft w:val="0"/>
      <w:marRight w:val="0"/>
      <w:marTop w:val="0"/>
      <w:marBottom w:val="0"/>
      <w:divBdr>
        <w:top w:val="none" w:sz="0" w:space="0" w:color="auto"/>
        <w:left w:val="none" w:sz="0" w:space="0" w:color="auto"/>
        <w:bottom w:val="none" w:sz="0" w:space="0" w:color="auto"/>
        <w:right w:val="none" w:sz="0" w:space="0" w:color="auto"/>
      </w:divBdr>
    </w:div>
    <w:div w:id="2072920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815B4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2A"/>
    <w:rsid w:val="00115D83"/>
    <w:rsid w:val="00310F48"/>
    <w:rsid w:val="00334379"/>
    <w:rsid w:val="00416690"/>
    <w:rsid w:val="004C5E7B"/>
    <w:rsid w:val="005D6053"/>
    <w:rsid w:val="005F07A2"/>
    <w:rsid w:val="007405B1"/>
    <w:rsid w:val="00815B4E"/>
    <w:rsid w:val="00940344"/>
    <w:rsid w:val="00953210"/>
    <w:rsid w:val="00984868"/>
    <w:rsid w:val="009B3224"/>
    <w:rsid w:val="009F5099"/>
    <w:rsid w:val="00AF161F"/>
    <w:rsid w:val="00BB0A2A"/>
    <w:rsid w:val="00BE3150"/>
    <w:rsid w:val="00C4381A"/>
    <w:rsid w:val="00E03980"/>
    <w:rsid w:val="00F17CB5"/>
    <w:rsid w:val="00F317E9"/>
    <w:rsid w:val="00F31CC6"/>
    <w:rsid w:val="00F5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3098</Words>
  <Characters>17661</Characters>
  <Application>Microsoft Office Word</Application>
  <DocSecurity>0</DocSecurity>
  <Lines>147</Lines>
  <Paragraphs>41</Paragraphs>
  <ScaleCrop>false</ScaleCrop>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2023-04-12T22:02:00Z</dcterms:created>
  <dcterms:modified xsi:type="dcterms:W3CDTF">2023-04-12T22:02:00Z</dcterms:modified>
</cp:coreProperties>
</file>