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0215BD3E" w:rsidR="00040C3A" w:rsidRPr="00267438" w:rsidRDefault="0035561F" w:rsidP="00627C9F">
      <w:pPr>
        <w:jc w:val="both"/>
        <w:rPr>
          <w:rFonts w:ascii="Cambria" w:hAnsi="Cambria" w:cs="Univers"/>
          <w:b/>
          <w:bCs/>
          <w:sz w:val="22"/>
          <w:szCs w:val="22"/>
        </w:rPr>
      </w:pPr>
      <w:r>
        <w:rPr>
          <w:noProof/>
        </w:rPr>
        <w:pict w14:anchorId="19203B8E">
          <v:rect id="Rectangle 9" o:spid="_x0000_s2057" style="position:absolute;left:0;text-align:left;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7194" stroked="f" strokeweight="2pt"/>
        </w:pict>
      </w:r>
      <w:r>
        <w:rPr>
          <w:noProof/>
        </w:rPr>
        <w:pict w14:anchorId="7FDE6180">
          <v:shapetype id="_x0000_t202" coordsize="21600,21600" o:spt="202" path="m,l,21600r21600,l21600,xe">
            <v:stroke joinstyle="miter"/>
            <v:path gradientshapeok="t" o:connecttype="rect"/>
          </v:shapetype>
          <v:shape id="Text Box 8" o:spid="_x0000_s205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w:r>
    </w:p>
    <w:p w14:paraId="47386BAF" w14:textId="77777777" w:rsidR="00040C3A" w:rsidRPr="00267438" w:rsidRDefault="00040C3A" w:rsidP="00040C3A">
      <w:pPr>
        <w:tabs>
          <w:tab w:val="center" w:pos="5400"/>
        </w:tabs>
        <w:suppressAutoHyphens/>
        <w:jc w:val="both"/>
        <w:rPr>
          <w:rFonts w:ascii="Cambria" w:hAnsi="Cambria"/>
          <w:sz w:val="22"/>
          <w:szCs w:val="22"/>
        </w:rPr>
      </w:pPr>
    </w:p>
    <w:p w14:paraId="5A87E141" w14:textId="77777777" w:rsidR="00040C3A" w:rsidRPr="00267438" w:rsidRDefault="00040C3A" w:rsidP="00040C3A">
      <w:pPr>
        <w:tabs>
          <w:tab w:val="center" w:pos="5400"/>
        </w:tabs>
        <w:suppressAutoHyphens/>
        <w:jc w:val="both"/>
        <w:rPr>
          <w:rFonts w:ascii="Cambria" w:hAnsi="Cambria"/>
          <w:sz w:val="22"/>
          <w:szCs w:val="22"/>
        </w:rPr>
      </w:pPr>
    </w:p>
    <w:p w14:paraId="29D95BCC" w14:textId="77777777" w:rsidR="005128E4" w:rsidRPr="00267438" w:rsidRDefault="005128E4" w:rsidP="00040C3A">
      <w:pPr>
        <w:tabs>
          <w:tab w:val="center" w:pos="5400"/>
        </w:tabs>
        <w:suppressAutoHyphens/>
        <w:rPr>
          <w:rFonts w:ascii="Cambria" w:hAnsi="Cambria"/>
          <w:sz w:val="22"/>
          <w:szCs w:val="22"/>
        </w:rPr>
      </w:pPr>
    </w:p>
    <w:p w14:paraId="12A36B24" w14:textId="77777777" w:rsidR="005128E4" w:rsidRPr="00267438" w:rsidRDefault="005128E4" w:rsidP="00040C3A">
      <w:pPr>
        <w:tabs>
          <w:tab w:val="center" w:pos="5400"/>
        </w:tabs>
        <w:suppressAutoHyphens/>
        <w:rPr>
          <w:rFonts w:ascii="Cambria" w:hAnsi="Cambria"/>
          <w:sz w:val="22"/>
          <w:szCs w:val="22"/>
        </w:rPr>
      </w:pPr>
    </w:p>
    <w:p w14:paraId="2252093D" w14:textId="77777777" w:rsidR="005128E4" w:rsidRPr="00267438" w:rsidRDefault="005128E4" w:rsidP="00040C3A">
      <w:pPr>
        <w:tabs>
          <w:tab w:val="center" w:pos="5400"/>
        </w:tabs>
        <w:suppressAutoHyphens/>
        <w:rPr>
          <w:rFonts w:ascii="Cambria" w:hAnsi="Cambria"/>
          <w:sz w:val="22"/>
          <w:szCs w:val="22"/>
        </w:rPr>
      </w:pPr>
    </w:p>
    <w:p w14:paraId="403935BD" w14:textId="77777777" w:rsidR="00040C3A" w:rsidRPr="00267438" w:rsidRDefault="00040C3A" w:rsidP="005128E4">
      <w:pPr>
        <w:tabs>
          <w:tab w:val="center" w:pos="5400"/>
        </w:tabs>
        <w:suppressAutoHyphens/>
        <w:jc w:val="center"/>
        <w:rPr>
          <w:rFonts w:ascii="Cambria" w:hAnsi="Cambria"/>
          <w:sz w:val="22"/>
          <w:szCs w:val="22"/>
        </w:rPr>
      </w:pPr>
    </w:p>
    <w:p w14:paraId="6DCF5F8F" w14:textId="77777777" w:rsidR="00040C3A" w:rsidRPr="00267438" w:rsidRDefault="00040C3A" w:rsidP="005128E4">
      <w:pPr>
        <w:tabs>
          <w:tab w:val="center" w:pos="5400"/>
        </w:tabs>
        <w:suppressAutoHyphens/>
        <w:jc w:val="center"/>
        <w:rPr>
          <w:rFonts w:ascii="Cambria" w:hAnsi="Cambria"/>
          <w:sz w:val="22"/>
          <w:szCs w:val="22"/>
        </w:rPr>
      </w:pPr>
    </w:p>
    <w:p w14:paraId="4791F13A" w14:textId="77777777" w:rsidR="005B52B0" w:rsidRPr="00267438" w:rsidRDefault="005B52B0" w:rsidP="005128E4">
      <w:pPr>
        <w:tabs>
          <w:tab w:val="center" w:pos="5400"/>
        </w:tabs>
        <w:suppressAutoHyphens/>
        <w:jc w:val="center"/>
        <w:rPr>
          <w:rFonts w:ascii="Cambria" w:hAnsi="Cambria"/>
          <w:sz w:val="22"/>
          <w:szCs w:val="22"/>
        </w:rPr>
      </w:pPr>
    </w:p>
    <w:p w14:paraId="44E016B6" w14:textId="77777777" w:rsidR="005B52B0" w:rsidRPr="00267438" w:rsidRDefault="005B52B0" w:rsidP="005128E4">
      <w:pPr>
        <w:tabs>
          <w:tab w:val="center" w:pos="5400"/>
        </w:tabs>
        <w:suppressAutoHyphens/>
        <w:jc w:val="center"/>
        <w:rPr>
          <w:rFonts w:ascii="Cambria" w:hAnsi="Cambria"/>
          <w:sz w:val="22"/>
          <w:szCs w:val="22"/>
        </w:rPr>
      </w:pPr>
    </w:p>
    <w:p w14:paraId="63D41962" w14:textId="77777777" w:rsidR="005B52B0" w:rsidRPr="00267438" w:rsidRDefault="005B52B0" w:rsidP="005128E4">
      <w:pPr>
        <w:tabs>
          <w:tab w:val="center" w:pos="5400"/>
        </w:tabs>
        <w:suppressAutoHyphens/>
        <w:jc w:val="center"/>
        <w:rPr>
          <w:rFonts w:ascii="Cambria" w:hAnsi="Cambria"/>
          <w:sz w:val="22"/>
          <w:szCs w:val="22"/>
        </w:rPr>
      </w:pPr>
    </w:p>
    <w:p w14:paraId="5ADEB990" w14:textId="77777777" w:rsidR="00040C3A" w:rsidRPr="00267438" w:rsidRDefault="00040C3A" w:rsidP="00040C3A">
      <w:pPr>
        <w:tabs>
          <w:tab w:val="center" w:pos="5400"/>
        </w:tabs>
        <w:suppressAutoHyphens/>
        <w:jc w:val="center"/>
        <w:rPr>
          <w:rFonts w:ascii="Cambria" w:hAnsi="Cambria"/>
          <w:sz w:val="22"/>
          <w:szCs w:val="22"/>
        </w:rPr>
      </w:pPr>
    </w:p>
    <w:p w14:paraId="2D81B7E8" w14:textId="77777777" w:rsidR="00040C3A" w:rsidRPr="00267438" w:rsidRDefault="00040C3A" w:rsidP="00040C3A">
      <w:pPr>
        <w:tabs>
          <w:tab w:val="center" w:pos="5400"/>
        </w:tabs>
        <w:suppressAutoHyphens/>
        <w:jc w:val="center"/>
        <w:rPr>
          <w:rFonts w:ascii="Cambria" w:hAnsi="Cambria"/>
          <w:sz w:val="22"/>
          <w:szCs w:val="22"/>
        </w:rPr>
      </w:pPr>
    </w:p>
    <w:p w14:paraId="64791D04" w14:textId="2A947947" w:rsidR="00040C3A" w:rsidRPr="00267438" w:rsidRDefault="0035561F" w:rsidP="00040C3A">
      <w:pPr>
        <w:tabs>
          <w:tab w:val="center" w:pos="5400"/>
        </w:tabs>
        <w:suppressAutoHyphens/>
        <w:jc w:val="center"/>
        <w:rPr>
          <w:rFonts w:ascii="Cambria" w:hAnsi="Cambria"/>
          <w:sz w:val="22"/>
          <w:szCs w:val="22"/>
        </w:rPr>
      </w:pPr>
      <w:r>
        <w:rPr>
          <w:noProof/>
        </w:rPr>
        <w:pict w14:anchorId="2705815E">
          <v:shape id="Text Box 7" o:spid="_x0000_s2055" type="#_x0000_t202" style="position:absolute;left:0;text-align:left;margin-left:101.0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" filled="f" stroked="f" strokeweight=".5pt">
            <v:textbox>
              <w:txbxContent>
                <w:p w14:paraId="4D9FE29C" w14:textId="05E6FD6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D1A36">
                    <w:rPr>
                      <w:rFonts w:asciiTheme="majorHAnsi" w:hAnsiTheme="majorHAnsi" w:cs="Arial"/>
                      <w:b/>
                      <w:bCs/>
                      <w:color w:val="0D0D0D" w:themeColor="text1" w:themeTint="F2"/>
                      <w:sz w:val="36"/>
                      <w:szCs w:val="22"/>
                      <w:lang w:val="es-ES_tradnl"/>
                    </w:rPr>
                    <w:t>234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40218EE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03943">
                    <w:rPr>
                      <w:rFonts w:asciiTheme="majorHAnsi" w:hAnsiTheme="majorHAnsi" w:cs="Arial"/>
                      <w:b/>
                      <w:color w:val="0D0D0D" w:themeColor="text1" w:themeTint="F2"/>
                      <w:sz w:val="36"/>
                      <w:szCs w:val="22"/>
                      <w:lang w:val="es-ES_tradnl"/>
                    </w:rPr>
                    <w:t>140</w:t>
                  </w:r>
                  <w:r w:rsidR="00F95A2D">
                    <w:rPr>
                      <w:rFonts w:asciiTheme="majorHAnsi" w:hAnsiTheme="majorHAnsi" w:cs="Arial"/>
                      <w:b/>
                      <w:color w:val="0D0D0D" w:themeColor="text1" w:themeTint="F2"/>
                      <w:sz w:val="36"/>
                      <w:szCs w:val="22"/>
                      <w:lang w:val="es-ES_tradnl"/>
                    </w:rPr>
                    <w:t>8</w:t>
                  </w:r>
                  <w:r w:rsidR="00246D1F" w:rsidRPr="004E2649">
                    <w:rPr>
                      <w:rFonts w:asciiTheme="majorHAnsi" w:hAnsiTheme="majorHAnsi" w:cs="Arial"/>
                      <w:b/>
                      <w:color w:val="0D0D0D" w:themeColor="text1" w:themeTint="F2"/>
                      <w:sz w:val="36"/>
                      <w:szCs w:val="22"/>
                      <w:lang w:val="es-ES_tradnl"/>
                    </w:rPr>
                    <w:t>-</w:t>
                  </w:r>
                  <w:r w:rsidR="00AC44C4">
                    <w:rPr>
                      <w:rFonts w:asciiTheme="majorHAnsi" w:hAnsiTheme="majorHAnsi" w:cs="Arial"/>
                      <w:b/>
                      <w:color w:val="0D0D0D" w:themeColor="text1" w:themeTint="F2"/>
                      <w:sz w:val="36"/>
                      <w:szCs w:val="22"/>
                      <w:lang w:val="es-ES_tradnl"/>
                    </w:rPr>
                    <w:t>1</w:t>
                  </w:r>
                  <w:r w:rsidR="009B3384">
                    <w:rPr>
                      <w:rFonts w:asciiTheme="majorHAnsi" w:hAnsiTheme="majorHAnsi" w:cs="Arial"/>
                      <w:b/>
                      <w:color w:val="0D0D0D" w:themeColor="text1" w:themeTint="F2"/>
                      <w:sz w:val="36"/>
                      <w:szCs w:val="22"/>
                      <w:lang w:val="es-ES_tradnl"/>
                    </w:rPr>
                    <w:t>4</w:t>
                  </w:r>
                </w:p>
                <w:p w14:paraId="70CF6833" w14:textId="0A0CE32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6C598E">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4A4C00C0" w:rsidR="005B52B0" w:rsidRPr="0010736F" w:rsidRDefault="00A0394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LESLIE DEL ROSARIO VEGA </w:t>
                  </w:r>
                </w:p>
                <w:bookmarkEnd w:id="0"/>
                <w:p w14:paraId="35068D0D" w14:textId="567A68A4" w:rsidR="005B52B0" w:rsidRPr="0010736F" w:rsidRDefault="00A03943"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ECUADOR</w:t>
                  </w:r>
                </w:p>
                <w:p w14:paraId="575DFD52" w14:textId="77777777" w:rsidR="005B52B0" w:rsidRPr="00AE5488" w:rsidRDefault="005B52B0" w:rsidP="007A5817">
                  <w:pPr>
                    <w:rPr>
                      <w:color w:val="0D0D0D" w:themeColor="text1" w:themeTint="F2"/>
                      <w:lang w:val="es-ES_tradnl"/>
                    </w:rPr>
                  </w:pPr>
                </w:p>
              </w:txbxContent>
            </v:textbox>
          </v:shape>
        </w:pict>
      </w:r>
      <w:r>
        <w:rPr>
          <w:noProof/>
        </w:rPr>
        <w:pict w14:anchorId="2C236BD2">
          <v:shape id="Text Box 6" o:spid="_x0000_s2054"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v:textbox>
              <w:txbxContent>
                <w:p w14:paraId="6CF0BAF6" w14:textId="0993A9BE" w:rsidR="00627C9F" w:rsidRPr="00EC7DF3" w:rsidRDefault="00834D49" w:rsidP="007A5817">
                  <w:pPr>
                    <w:spacing w:line="276" w:lineRule="auto"/>
                    <w:jc w:val="right"/>
                    <w:rPr>
                      <w:rFonts w:asciiTheme="minorHAnsi" w:hAnsiTheme="minorHAnsi"/>
                      <w:color w:val="FFFFFF" w:themeColor="background1"/>
                      <w:sz w:val="22"/>
                      <w:lang w:val="es-AR"/>
                    </w:rPr>
                  </w:pPr>
                  <w:r w:rsidRPr="00EC7DF3">
                    <w:rPr>
                      <w:rFonts w:asciiTheme="minorHAnsi" w:hAnsiTheme="minorHAnsi"/>
                      <w:color w:val="FFFFFF" w:themeColor="background1"/>
                      <w:sz w:val="22"/>
                      <w:lang w:val="es-AR"/>
                    </w:rPr>
                    <w:t>OEA/Ser.L/V/II</w:t>
                  </w:r>
                </w:p>
                <w:p w14:paraId="6A41611B" w14:textId="353C00C2" w:rsidR="00627C9F" w:rsidRPr="00EC7DF3" w:rsidRDefault="00627C9F" w:rsidP="007A5817">
                  <w:pPr>
                    <w:spacing w:line="276" w:lineRule="auto"/>
                    <w:jc w:val="right"/>
                    <w:rPr>
                      <w:rFonts w:asciiTheme="minorHAnsi" w:hAnsiTheme="minorHAnsi"/>
                      <w:color w:val="FFFFFF" w:themeColor="background1"/>
                      <w:sz w:val="22"/>
                      <w:lang w:val="es-AR"/>
                    </w:rPr>
                  </w:pPr>
                  <w:r w:rsidRPr="00EC7DF3">
                    <w:rPr>
                      <w:rFonts w:asciiTheme="minorHAnsi" w:hAnsiTheme="minorHAnsi"/>
                      <w:color w:val="FFFFFF" w:themeColor="background1"/>
                      <w:sz w:val="22"/>
                      <w:lang w:val="es-AR"/>
                    </w:rPr>
                    <w:t xml:space="preserve">Doc. </w:t>
                  </w:r>
                  <w:r w:rsidR="00ED1A36" w:rsidRPr="00EC7DF3">
                    <w:rPr>
                      <w:rFonts w:asciiTheme="minorHAnsi" w:hAnsiTheme="minorHAnsi"/>
                      <w:color w:val="FFFFFF" w:themeColor="background1"/>
                      <w:sz w:val="22"/>
                      <w:lang w:val="es-AR"/>
                    </w:rPr>
                    <w:t>237</w:t>
                  </w:r>
                </w:p>
                <w:p w14:paraId="69373ED2" w14:textId="7E07C20A" w:rsidR="00627C9F" w:rsidRPr="00C25ADB" w:rsidRDefault="00ED1A3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septiembre</w:t>
                  </w:r>
                  <w:r w:rsidR="007B05C4" w:rsidRPr="00ED1A36">
                    <w:rPr>
                      <w:rFonts w:asciiTheme="minorHAnsi" w:hAnsiTheme="minorHAnsi"/>
                      <w:color w:val="FFFFFF" w:themeColor="background1"/>
                      <w:sz w:val="22"/>
                      <w:lang w:val="es-PA"/>
                    </w:rPr>
                    <w:t xml:space="preserve"> </w:t>
                  </w:r>
                  <w:r w:rsidR="00627C9F" w:rsidRPr="00ED1A36">
                    <w:rPr>
                      <w:rFonts w:asciiTheme="minorHAnsi" w:hAnsiTheme="minorHAnsi"/>
                      <w:color w:val="FFFFFF" w:themeColor="background1"/>
                      <w:sz w:val="22"/>
                      <w:lang w:val="es-PA"/>
                    </w:rPr>
                    <w:t>20</w:t>
                  </w:r>
                  <w:r w:rsidR="00C23BA4" w:rsidRPr="00ED1A36">
                    <w:rPr>
                      <w:rFonts w:asciiTheme="minorHAnsi" w:hAnsiTheme="minorHAnsi"/>
                      <w:color w:val="FFFFFF" w:themeColor="background1"/>
                      <w:sz w:val="22"/>
                      <w:lang w:val="es-PA"/>
                    </w:rPr>
                    <w:t>2</w:t>
                  </w:r>
                  <w:r w:rsidR="00E76B35" w:rsidRPr="00ED1A36">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w:r>
    </w:p>
    <w:p w14:paraId="155B0536" w14:textId="77777777" w:rsidR="00040C3A" w:rsidRPr="00267438" w:rsidRDefault="00040C3A" w:rsidP="00040C3A">
      <w:pPr>
        <w:tabs>
          <w:tab w:val="center" w:pos="5400"/>
        </w:tabs>
        <w:suppressAutoHyphens/>
        <w:jc w:val="center"/>
        <w:rPr>
          <w:rFonts w:ascii="Cambria" w:hAnsi="Cambria"/>
          <w:sz w:val="22"/>
          <w:szCs w:val="22"/>
        </w:rPr>
      </w:pPr>
    </w:p>
    <w:p w14:paraId="5FE3AB87" w14:textId="77777777" w:rsidR="00040C3A" w:rsidRPr="00267438" w:rsidRDefault="00040C3A" w:rsidP="00040C3A">
      <w:pPr>
        <w:tabs>
          <w:tab w:val="center" w:pos="5400"/>
        </w:tabs>
        <w:suppressAutoHyphens/>
        <w:jc w:val="center"/>
        <w:rPr>
          <w:rFonts w:ascii="Cambria" w:hAnsi="Cambria"/>
          <w:sz w:val="22"/>
          <w:szCs w:val="22"/>
        </w:rPr>
      </w:pPr>
    </w:p>
    <w:p w14:paraId="3C383BC0" w14:textId="77777777" w:rsidR="00040C3A" w:rsidRPr="00267438" w:rsidRDefault="00040C3A" w:rsidP="00040C3A">
      <w:pPr>
        <w:tabs>
          <w:tab w:val="center" w:pos="5400"/>
        </w:tabs>
        <w:suppressAutoHyphens/>
        <w:jc w:val="center"/>
        <w:rPr>
          <w:rFonts w:ascii="Cambria" w:hAnsi="Cambria" w:cs="Arial"/>
          <w:sz w:val="22"/>
          <w:szCs w:val="22"/>
        </w:rPr>
      </w:pPr>
    </w:p>
    <w:p w14:paraId="54590931" w14:textId="77777777" w:rsidR="00040C3A" w:rsidRPr="00267438" w:rsidRDefault="00040C3A" w:rsidP="00040C3A">
      <w:pPr>
        <w:tabs>
          <w:tab w:val="center" w:pos="5400"/>
        </w:tabs>
        <w:suppressAutoHyphens/>
        <w:jc w:val="center"/>
        <w:rPr>
          <w:rFonts w:ascii="Cambria" w:hAnsi="Cambria"/>
          <w:sz w:val="22"/>
          <w:szCs w:val="22"/>
        </w:rPr>
      </w:pPr>
    </w:p>
    <w:p w14:paraId="76C291D6" w14:textId="77777777" w:rsidR="00040C3A" w:rsidRPr="00267438" w:rsidRDefault="00040C3A" w:rsidP="00040C3A">
      <w:pPr>
        <w:tabs>
          <w:tab w:val="center" w:pos="5400"/>
        </w:tabs>
        <w:suppressAutoHyphens/>
        <w:jc w:val="center"/>
        <w:rPr>
          <w:rFonts w:ascii="Cambria" w:hAnsi="Cambria"/>
          <w:sz w:val="22"/>
          <w:szCs w:val="22"/>
        </w:rPr>
      </w:pPr>
    </w:p>
    <w:p w14:paraId="2161B44F" w14:textId="77777777" w:rsidR="00040C3A" w:rsidRPr="00267438" w:rsidRDefault="00040C3A" w:rsidP="00040C3A">
      <w:pPr>
        <w:tabs>
          <w:tab w:val="center" w:pos="5400"/>
        </w:tabs>
        <w:suppressAutoHyphens/>
        <w:jc w:val="center"/>
        <w:rPr>
          <w:rFonts w:ascii="Cambria" w:hAnsi="Cambria"/>
          <w:sz w:val="22"/>
          <w:szCs w:val="22"/>
        </w:rPr>
      </w:pPr>
    </w:p>
    <w:p w14:paraId="3C4EEE07" w14:textId="77777777" w:rsidR="00040C3A" w:rsidRPr="00267438" w:rsidRDefault="00040C3A" w:rsidP="00040C3A">
      <w:pPr>
        <w:tabs>
          <w:tab w:val="center" w:pos="5400"/>
        </w:tabs>
        <w:suppressAutoHyphens/>
        <w:jc w:val="center"/>
        <w:rPr>
          <w:rFonts w:ascii="Cambria" w:hAnsi="Cambria"/>
          <w:sz w:val="22"/>
          <w:szCs w:val="22"/>
        </w:rPr>
      </w:pPr>
    </w:p>
    <w:p w14:paraId="3B0E4647" w14:textId="77777777" w:rsidR="005128E4" w:rsidRPr="00267438" w:rsidRDefault="005128E4" w:rsidP="00040C3A">
      <w:pPr>
        <w:tabs>
          <w:tab w:val="center" w:pos="5400"/>
        </w:tabs>
        <w:suppressAutoHyphens/>
        <w:jc w:val="center"/>
        <w:rPr>
          <w:rFonts w:ascii="Cambria" w:hAnsi="Cambria"/>
          <w:sz w:val="22"/>
          <w:szCs w:val="22"/>
        </w:rPr>
      </w:pPr>
    </w:p>
    <w:p w14:paraId="2DAAF36D" w14:textId="77777777" w:rsidR="00040C3A" w:rsidRPr="00267438" w:rsidRDefault="00040C3A" w:rsidP="00040C3A">
      <w:pPr>
        <w:tabs>
          <w:tab w:val="center" w:pos="5400"/>
        </w:tabs>
        <w:suppressAutoHyphens/>
        <w:jc w:val="center"/>
        <w:rPr>
          <w:rFonts w:ascii="Cambria" w:hAnsi="Cambria"/>
          <w:sz w:val="22"/>
          <w:szCs w:val="22"/>
        </w:rPr>
      </w:pPr>
    </w:p>
    <w:p w14:paraId="12496A14" w14:textId="77777777" w:rsidR="005128E4" w:rsidRPr="00267438" w:rsidRDefault="005128E4" w:rsidP="00040C3A">
      <w:pPr>
        <w:tabs>
          <w:tab w:val="center" w:pos="5400"/>
        </w:tabs>
        <w:suppressAutoHyphens/>
        <w:jc w:val="center"/>
        <w:rPr>
          <w:rFonts w:ascii="Cambria" w:hAnsi="Cambria"/>
          <w:sz w:val="22"/>
          <w:szCs w:val="22"/>
        </w:rPr>
      </w:pPr>
    </w:p>
    <w:p w14:paraId="25772DB3" w14:textId="77777777" w:rsidR="005128E4" w:rsidRPr="00267438" w:rsidRDefault="005128E4" w:rsidP="00040C3A">
      <w:pPr>
        <w:tabs>
          <w:tab w:val="center" w:pos="5400"/>
        </w:tabs>
        <w:suppressAutoHyphens/>
        <w:jc w:val="center"/>
        <w:rPr>
          <w:rFonts w:ascii="Cambria" w:hAnsi="Cambria"/>
          <w:sz w:val="22"/>
          <w:szCs w:val="22"/>
        </w:rPr>
      </w:pPr>
    </w:p>
    <w:p w14:paraId="6820FADA" w14:textId="77777777" w:rsidR="005128E4" w:rsidRPr="00267438" w:rsidRDefault="005128E4" w:rsidP="00040C3A">
      <w:pPr>
        <w:tabs>
          <w:tab w:val="center" w:pos="5400"/>
        </w:tabs>
        <w:suppressAutoHyphens/>
        <w:jc w:val="center"/>
        <w:rPr>
          <w:rFonts w:ascii="Cambria" w:hAnsi="Cambria"/>
          <w:sz w:val="22"/>
          <w:szCs w:val="22"/>
        </w:rPr>
      </w:pPr>
    </w:p>
    <w:p w14:paraId="54445A55" w14:textId="77777777" w:rsidR="00040C3A" w:rsidRPr="00267438" w:rsidRDefault="00040C3A" w:rsidP="00040C3A">
      <w:pPr>
        <w:tabs>
          <w:tab w:val="center" w:pos="5400"/>
        </w:tabs>
        <w:suppressAutoHyphens/>
        <w:jc w:val="center"/>
        <w:rPr>
          <w:rFonts w:ascii="Cambria" w:hAnsi="Cambria"/>
          <w:sz w:val="22"/>
          <w:szCs w:val="22"/>
        </w:rPr>
      </w:pPr>
    </w:p>
    <w:p w14:paraId="5D4A4040" w14:textId="77777777" w:rsidR="00040C3A" w:rsidRPr="00267438" w:rsidRDefault="00040C3A" w:rsidP="00040C3A">
      <w:pPr>
        <w:tabs>
          <w:tab w:val="center" w:pos="5400"/>
        </w:tabs>
        <w:suppressAutoHyphens/>
        <w:jc w:val="center"/>
        <w:rPr>
          <w:rFonts w:ascii="Cambria" w:hAnsi="Cambria"/>
          <w:sz w:val="22"/>
          <w:szCs w:val="22"/>
        </w:rPr>
      </w:pPr>
    </w:p>
    <w:p w14:paraId="048FBB22" w14:textId="77777777" w:rsidR="00A50FCF" w:rsidRPr="00267438" w:rsidRDefault="00A50FCF" w:rsidP="00040C3A">
      <w:pPr>
        <w:tabs>
          <w:tab w:val="center" w:pos="5400"/>
        </w:tabs>
        <w:suppressAutoHyphens/>
        <w:jc w:val="center"/>
        <w:rPr>
          <w:rFonts w:ascii="Cambria" w:hAnsi="Cambria"/>
          <w:sz w:val="18"/>
          <w:szCs w:val="22"/>
        </w:rPr>
      </w:pPr>
    </w:p>
    <w:p w14:paraId="190ABFB3" w14:textId="77777777" w:rsidR="00A50FCF" w:rsidRPr="00267438" w:rsidRDefault="00A50FCF" w:rsidP="00040C3A">
      <w:pPr>
        <w:tabs>
          <w:tab w:val="center" w:pos="5400"/>
        </w:tabs>
        <w:suppressAutoHyphens/>
        <w:jc w:val="center"/>
        <w:rPr>
          <w:rFonts w:ascii="Cambria" w:hAnsi="Cambria"/>
          <w:sz w:val="18"/>
          <w:szCs w:val="22"/>
        </w:rPr>
      </w:pPr>
    </w:p>
    <w:p w14:paraId="4C690048" w14:textId="77777777" w:rsidR="00A50FCF" w:rsidRPr="00267438" w:rsidRDefault="00A50FCF" w:rsidP="00040C3A">
      <w:pPr>
        <w:tabs>
          <w:tab w:val="center" w:pos="5400"/>
        </w:tabs>
        <w:suppressAutoHyphens/>
        <w:jc w:val="center"/>
        <w:rPr>
          <w:rFonts w:ascii="Cambria" w:hAnsi="Cambria"/>
          <w:sz w:val="18"/>
          <w:szCs w:val="22"/>
        </w:rPr>
      </w:pPr>
    </w:p>
    <w:p w14:paraId="733CA438" w14:textId="77777777" w:rsidR="00A50FCF" w:rsidRPr="00267438" w:rsidRDefault="00A50FCF" w:rsidP="00040C3A">
      <w:pPr>
        <w:tabs>
          <w:tab w:val="center" w:pos="5400"/>
        </w:tabs>
        <w:suppressAutoHyphens/>
        <w:jc w:val="center"/>
        <w:rPr>
          <w:rFonts w:ascii="Cambria" w:hAnsi="Cambria"/>
          <w:sz w:val="18"/>
          <w:szCs w:val="22"/>
        </w:rPr>
      </w:pPr>
    </w:p>
    <w:p w14:paraId="7874DEEB" w14:textId="77777777" w:rsidR="00A50FCF" w:rsidRPr="00267438" w:rsidRDefault="00A50FCF" w:rsidP="00040C3A">
      <w:pPr>
        <w:tabs>
          <w:tab w:val="center" w:pos="5400"/>
        </w:tabs>
        <w:suppressAutoHyphens/>
        <w:jc w:val="center"/>
        <w:rPr>
          <w:rFonts w:ascii="Cambria" w:hAnsi="Cambria"/>
          <w:sz w:val="18"/>
          <w:szCs w:val="22"/>
        </w:rPr>
      </w:pPr>
    </w:p>
    <w:p w14:paraId="3698D0D6" w14:textId="77777777" w:rsidR="00A50FCF" w:rsidRPr="00267438" w:rsidRDefault="00A50FCF" w:rsidP="00040C3A">
      <w:pPr>
        <w:tabs>
          <w:tab w:val="center" w:pos="5400"/>
        </w:tabs>
        <w:suppressAutoHyphens/>
        <w:jc w:val="center"/>
        <w:rPr>
          <w:rFonts w:ascii="Cambria" w:hAnsi="Cambria"/>
          <w:sz w:val="18"/>
          <w:szCs w:val="22"/>
        </w:rPr>
      </w:pPr>
    </w:p>
    <w:p w14:paraId="1F907823" w14:textId="77777777" w:rsidR="00A50FCF" w:rsidRPr="00267438" w:rsidRDefault="00A50FCF" w:rsidP="00040C3A">
      <w:pPr>
        <w:tabs>
          <w:tab w:val="center" w:pos="5400"/>
        </w:tabs>
        <w:suppressAutoHyphens/>
        <w:jc w:val="center"/>
        <w:rPr>
          <w:rFonts w:ascii="Cambria" w:hAnsi="Cambria"/>
          <w:sz w:val="18"/>
          <w:szCs w:val="22"/>
        </w:rPr>
      </w:pPr>
    </w:p>
    <w:p w14:paraId="045D9AC1" w14:textId="77777777" w:rsidR="00A50FCF" w:rsidRPr="00267438" w:rsidRDefault="00A50FCF" w:rsidP="00040C3A">
      <w:pPr>
        <w:tabs>
          <w:tab w:val="center" w:pos="5400"/>
        </w:tabs>
        <w:suppressAutoHyphens/>
        <w:jc w:val="center"/>
        <w:rPr>
          <w:rFonts w:ascii="Cambria" w:hAnsi="Cambria"/>
          <w:sz w:val="18"/>
          <w:szCs w:val="22"/>
        </w:rPr>
      </w:pPr>
    </w:p>
    <w:p w14:paraId="16068EE5" w14:textId="77777777" w:rsidR="00A50FCF" w:rsidRPr="00267438" w:rsidRDefault="00A50FCF" w:rsidP="00040C3A">
      <w:pPr>
        <w:tabs>
          <w:tab w:val="center" w:pos="5400"/>
        </w:tabs>
        <w:suppressAutoHyphens/>
        <w:jc w:val="center"/>
        <w:rPr>
          <w:rFonts w:ascii="Cambria" w:hAnsi="Cambria"/>
          <w:sz w:val="18"/>
          <w:szCs w:val="22"/>
        </w:rPr>
      </w:pPr>
    </w:p>
    <w:p w14:paraId="14A4A430" w14:textId="77777777" w:rsidR="00A50FCF" w:rsidRPr="00267438" w:rsidRDefault="00A50FCF" w:rsidP="00040C3A">
      <w:pPr>
        <w:tabs>
          <w:tab w:val="center" w:pos="5400"/>
        </w:tabs>
        <w:suppressAutoHyphens/>
        <w:jc w:val="center"/>
        <w:rPr>
          <w:rFonts w:ascii="Cambria" w:hAnsi="Cambria"/>
          <w:sz w:val="18"/>
          <w:szCs w:val="22"/>
        </w:rPr>
      </w:pPr>
    </w:p>
    <w:p w14:paraId="0B3B735F" w14:textId="77777777" w:rsidR="00A50FCF" w:rsidRPr="00267438" w:rsidRDefault="00A50FCF" w:rsidP="00040C3A">
      <w:pPr>
        <w:tabs>
          <w:tab w:val="center" w:pos="5400"/>
        </w:tabs>
        <w:suppressAutoHyphens/>
        <w:jc w:val="center"/>
        <w:rPr>
          <w:rFonts w:ascii="Cambria" w:hAnsi="Cambria"/>
          <w:sz w:val="18"/>
          <w:szCs w:val="22"/>
        </w:rPr>
      </w:pPr>
    </w:p>
    <w:p w14:paraId="02C5C441" w14:textId="77777777" w:rsidR="00A50FCF" w:rsidRPr="00267438" w:rsidRDefault="00A50FCF" w:rsidP="00040C3A">
      <w:pPr>
        <w:tabs>
          <w:tab w:val="center" w:pos="5400"/>
        </w:tabs>
        <w:suppressAutoHyphens/>
        <w:jc w:val="center"/>
        <w:rPr>
          <w:rFonts w:ascii="Cambria" w:hAnsi="Cambria"/>
          <w:sz w:val="18"/>
          <w:szCs w:val="22"/>
        </w:rPr>
      </w:pPr>
    </w:p>
    <w:p w14:paraId="7806A2B0" w14:textId="77777777" w:rsidR="00A50FCF" w:rsidRPr="00267438" w:rsidRDefault="00A50FCF" w:rsidP="00040C3A">
      <w:pPr>
        <w:tabs>
          <w:tab w:val="center" w:pos="5400"/>
        </w:tabs>
        <w:suppressAutoHyphens/>
        <w:jc w:val="center"/>
        <w:rPr>
          <w:rFonts w:ascii="Cambria" w:hAnsi="Cambria"/>
          <w:sz w:val="18"/>
          <w:szCs w:val="22"/>
        </w:rPr>
      </w:pPr>
    </w:p>
    <w:p w14:paraId="319C392B" w14:textId="77777777" w:rsidR="00A50FCF" w:rsidRPr="00267438" w:rsidRDefault="00A50FCF" w:rsidP="00040C3A">
      <w:pPr>
        <w:tabs>
          <w:tab w:val="center" w:pos="5400"/>
        </w:tabs>
        <w:suppressAutoHyphens/>
        <w:jc w:val="center"/>
        <w:rPr>
          <w:rFonts w:ascii="Cambria" w:hAnsi="Cambria"/>
          <w:sz w:val="18"/>
          <w:szCs w:val="22"/>
        </w:rPr>
      </w:pPr>
    </w:p>
    <w:p w14:paraId="514A0182" w14:textId="7167F8D1" w:rsidR="00A50FCF" w:rsidRPr="00267438" w:rsidRDefault="0035561F" w:rsidP="00040C3A">
      <w:pPr>
        <w:tabs>
          <w:tab w:val="center" w:pos="5400"/>
        </w:tabs>
        <w:suppressAutoHyphens/>
        <w:jc w:val="center"/>
        <w:rPr>
          <w:rFonts w:ascii="Cambria" w:hAnsi="Cambria"/>
          <w:sz w:val="18"/>
          <w:szCs w:val="22"/>
        </w:rPr>
      </w:pPr>
      <w:r>
        <w:rPr>
          <w:noProof/>
        </w:rPr>
        <w:pict w14:anchorId="17FE17B8">
          <v:shape id="Text Box 5" o:spid="_x0000_s2053"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" filled="f" stroked="f" strokeweight=".5pt">
            <v:textbox>
              <w:txbxContent>
                <w:p w14:paraId="2944B4F7" w14:textId="76967922"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ED1A36">
                    <w:rPr>
                      <w:rFonts w:asciiTheme="majorHAnsi" w:hAnsiTheme="majorHAnsi"/>
                      <w:color w:val="0D0D0D" w:themeColor="text1" w:themeTint="F2"/>
                      <w:sz w:val="18"/>
                      <w:szCs w:val="22"/>
                    </w:rPr>
                    <w:t xml:space="preserve">15 de septiembre de </w:t>
                  </w:r>
                  <w:r w:rsidRPr="000C6268">
                    <w:rPr>
                      <w:rFonts w:asciiTheme="majorHAnsi" w:hAnsiTheme="majorHAnsi"/>
                      <w:color w:val="0D0D0D" w:themeColor="text1" w:themeTint="F2"/>
                      <w:sz w:val="18"/>
                      <w:szCs w:val="22"/>
                    </w:rPr>
                    <w:t>20</w:t>
                  </w:r>
                  <w:r w:rsidR="00C23BA4" w:rsidRPr="000C6268">
                    <w:rPr>
                      <w:rFonts w:asciiTheme="majorHAnsi" w:hAnsiTheme="majorHAnsi"/>
                      <w:color w:val="0D0D0D" w:themeColor="text1" w:themeTint="F2"/>
                      <w:sz w:val="18"/>
                      <w:szCs w:val="22"/>
                    </w:rPr>
                    <w:t>2</w:t>
                  </w:r>
                  <w:r w:rsidR="00BD038D">
                    <w:rPr>
                      <w:rFonts w:asciiTheme="majorHAnsi" w:hAnsiTheme="majorHAnsi"/>
                      <w:color w:val="0D0D0D" w:themeColor="text1" w:themeTint="F2"/>
                      <w:sz w:val="18"/>
                      <w:szCs w:val="22"/>
                    </w:rPr>
                    <w:t>2</w:t>
                  </w:r>
                  <w:r w:rsidR="00ED1A36">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w:r>
    </w:p>
    <w:p w14:paraId="1F28BEBB" w14:textId="77777777" w:rsidR="00A50FCF" w:rsidRPr="00267438" w:rsidRDefault="00A50FCF" w:rsidP="00040C3A">
      <w:pPr>
        <w:tabs>
          <w:tab w:val="center" w:pos="5400"/>
        </w:tabs>
        <w:suppressAutoHyphens/>
        <w:jc w:val="center"/>
        <w:rPr>
          <w:rFonts w:ascii="Cambria" w:hAnsi="Cambria"/>
          <w:sz w:val="18"/>
          <w:szCs w:val="22"/>
        </w:rPr>
      </w:pPr>
    </w:p>
    <w:p w14:paraId="7929D1FD" w14:textId="77777777" w:rsidR="00A50FCF" w:rsidRPr="00267438" w:rsidRDefault="00A50FCF" w:rsidP="00040C3A">
      <w:pPr>
        <w:tabs>
          <w:tab w:val="center" w:pos="5400"/>
        </w:tabs>
        <w:suppressAutoHyphens/>
        <w:jc w:val="center"/>
        <w:rPr>
          <w:rFonts w:ascii="Cambria" w:hAnsi="Cambria"/>
          <w:sz w:val="18"/>
          <w:szCs w:val="22"/>
        </w:rPr>
      </w:pPr>
    </w:p>
    <w:p w14:paraId="5469D0BE" w14:textId="77777777" w:rsidR="00A50FCF" w:rsidRPr="00267438" w:rsidRDefault="00A50FCF" w:rsidP="00040C3A">
      <w:pPr>
        <w:tabs>
          <w:tab w:val="center" w:pos="5400"/>
        </w:tabs>
        <w:suppressAutoHyphens/>
        <w:jc w:val="center"/>
        <w:rPr>
          <w:rFonts w:ascii="Cambria" w:hAnsi="Cambria"/>
          <w:sz w:val="18"/>
          <w:szCs w:val="22"/>
        </w:rPr>
      </w:pPr>
    </w:p>
    <w:p w14:paraId="7A79F059" w14:textId="77777777" w:rsidR="00A50FCF" w:rsidRPr="00267438" w:rsidRDefault="00A50FCF" w:rsidP="00040C3A">
      <w:pPr>
        <w:tabs>
          <w:tab w:val="center" w:pos="5400"/>
        </w:tabs>
        <w:suppressAutoHyphens/>
        <w:jc w:val="center"/>
        <w:rPr>
          <w:rFonts w:ascii="Cambria" w:hAnsi="Cambria"/>
          <w:sz w:val="18"/>
          <w:szCs w:val="22"/>
        </w:rPr>
      </w:pPr>
    </w:p>
    <w:p w14:paraId="330672AE" w14:textId="39AE0B49" w:rsidR="00A50FCF" w:rsidRPr="00267438" w:rsidRDefault="0035561F" w:rsidP="00040C3A">
      <w:pPr>
        <w:tabs>
          <w:tab w:val="center" w:pos="5400"/>
        </w:tabs>
        <w:suppressAutoHyphens/>
        <w:jc w:val="center"/>
        <w:rPr>
          <w:rFonts w:ascii="Cambria" w:hAnsi="Cambria"/>
          <w:sz w:val="18"/>
          <w:szCs w:val="22"/>
        </w:rPr>
      </w:pPr>
      <w:r>
        <w:rPr>
          <w:noProof/>
        </w:rPr>
        <w:pict w14:anchorId="3FAEF52B">
          <v:shape id="Text Box 4" o:spid="_x0000_s2052"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" filled="f" stroked="f" strokeweight=".5pt">
            <v:textbox>
              <w:txbxContent>
                <w:p w14:paraId="145A57A5" w14:textId="77777777" w:rsidR="004417AF"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Informe </w:t>
                  </w:r>
                  <w:r w:rsidRPr="004417AF">
                    <w:rPr>
                      <w:rFonts w:asciiTheme="majorHAnsi" w:hAnsiTheme="majorHAnsi"/>
                      <w:color w:val="595959" w:themeColor="text1" w:themeTint="A6"/>
                      <w:sz w:val="18"/>
                      <w:szCs w:val="18"/>
                      <w:lang w:val="pt-BR"/>
                    </w:rPr>
                    <w:t xml:space="preserve">No. </w:t>
                  </w:r>
                  <w:r w:rsidR="004417AF" w:rsidRPr="004417AF">
                    <w:rPr>
                      <w:rFonts w:asciiTheme="majorHAnsi" w:hAnsiTheme="majorHAnsi"/>
                      <w:color w:val="595959" w:themeColor="text1" w:themeTint="A6"/>
                      <w:sz w:val="18"/>
                      <w:szCs w:val="18"/>
                      <w:lang w:val="pt-BR"/>
                    </w:rPr>
                    <w:t>234</w:t>
                  </w:r>
                  <w:r w:rsidR="007B05C4" w:rsidRPr="004417AF">
                    <w:rPr>
                      <w:rFonts w:asciiTheme="majorHAnsi" w:hAnsiTheme="majorHAnsi"/>
                      <w:color w:val="595959" w:themeColor="text1" w:themeTint="A6"/>
                      <w:sz w:val="18"/>
                      <w:szCs w:val="18"/>
                      <w:lang w:val="pt-BR"/>
                    </w:rPr>
                    <w:t>/</w:t>
                  </w:r>
                  <w:r w:rsidR="003749FC" w:rsidRPr="004417AF">
                    <w:rPr>
                      <w:rFonts w:asciiTheme="majorHAnsi" w:hAnsiTheme="majorHAnsi"/>
                      <w:color w:val="595959" w:themeColor="text1" w:themeTint="A6"/>
                      <w:sz w:val="18"/>
                      <w:szCs w:val="18"/>
                      <w:lang w:val="pt-BR"/>
                    </w:rPr>
                    <w:t>22</w:t>
                  </w:r>
                  <w:r w:rsidRPr="004417AF">
                    <w:rPr>
                      <w:rFonts w:asciiTheme="majorHAnsi" w:hAnsiTheme="majorHAnsi"/>
                      <w:color w:val="595959" w:themeColor="text1" w:themeTint="A6"/>
                      <w:sz w:val="18"/>
                      <w:szCs w:val="18"/>
                      <w:lang w:val="pt-BR"/>
                    </w:rPr>
                    <w:t xml:space="preserve">. </w:t>
                  </w:r>
                  <w:r w:rsidR="000433C9" w:rsidRPr="004417AF">
                    <w:rPr>
                      <w:rFonts w:asciiTheme="majorHAnsi" w:hAnsiTheme="majorHAnsi"/>
                      <w:color w:val="595959" w:themeColor="text1" w:themeTint="A6"/>
                      <w:sz w:val="18"/>
                      <w:szCs w:val="18"/>
                    </w:rPr>
                    <w:t xml:space="preserve">Petición </w:t>
                  </w:r>
                  <w:r w:rsidR="00E254FC" w:rsidRPr="004417AF">
                    <w:rPr>
                      <w:rFonts w:asciiTheme="majorHAnsi" w:hAnsiTheme="majorHAnsi"/>
                      <w:color w:val="595959" w:themeColor="text1" w:themeTint="A6"/>
                      <w:sz w:val="18"/>
                      <w:szCs w:val="18"/>
                    </w:rPr>
                    <w:t>140</w:t>
                  </w:r>
                  <w:r w:rsidR="00F95A2D" w:rsidRPr="004417AF">
                    <w:rPr>
                      <w:rFonts w:asciiTheme="majorHAnsi" w:hAnsiTheme="majorHAnsi"/>
                      <w:color w:val="595959" w:themeColor="text1" w:themeTint="A6"/>
                      <w:sz w:val="18"/>
                      <w:szCs w:val="18"/>
                    </w:rPr>
                    <w:t>8</w:t>
                  </w:r>
                  <w:r w:rsidR="000433C9" w:rsidRPr="004417AF">
                    <w:rPr>
                      <w:rFonts w:asciiTheme="majorHAnsi" w:hAnsiTheme="majorHAnsi"/>
                      <w:color w:val="595959" w:themeColor="text1" w:themeTint="A6"/>
                      <w:sz w:val="18"/>
                      <w:szCs w:val="18"/>
                    </w:rPr>
                    <w:t>-</w:t>
                  </w:r>
                  <w:r w:rsidR="00AC44C4" w:rsidRPr="004417AF">
                    <w:rPr>
                      <w:rFonts w:asciiTheme="majorHAnsi" w:hAnsiTheme="majorHAnsi"/>
                      <w:color w:val="595959" w:themeColor="text1" w:themeTint="A6"/>
                      <w:sz w:val="18"/>
                      <w:szCs w:val="18"/>
                    </w:rPr>
                    <w:t>1</w:t>
                  </w:r>
                  <w:r w:rsidR="00977B44" w:rsidRPr="004417AF">
                    <w:rPr>
                      <w:rFonts w:asciiTheme="majorHAnsi" w:hAnsiTheme="majorHAnsi"/>
                      <w:color w:val="595959" w:themeColor="text1" w:themeTint="A6"/>
                      <w:sz w:val="18"/>
                      <w:szCs w:val="18"/>
                    </w:rPr>
                    <w:t>4</w:t>
                  </w:r>
                  <w:r w:rsidR="000433C9" w:rsidRPr="004417AF">
                    <w:rPr>
                      <w:rFonts w:asciiTheme="majorHAnsi" w:hAnsiTheme="majorHAnsi"/>
                      <w:color w:val="595959" w:themeColor="text1" w:themeTint="A6"/>
                      <w:sz w:val="18"/>
                      <w:szCs w:val="18"/>
                    </w:rPr>
                    <w:t xml:space="preserve">. </w:t>
                  </w:r>
                  <w:r w:rsidR="006C598E" w:rsidRPr="004417AF">
                    <w:rPr>
                      <w:rFonts w:asciiTheme="majorHAnsi" w:hAnsiTheme="majorHAnsi"/>
                      <w:color w:val="595959" w:themeColor="text1" w:themeTint="A6"/>
                      <w:sz w:val="18"/>
                      <w:szCs w:val="18"/>
                    </w:rPr>
                    <w:t>Ina</w:t>
                  </w:r>
                  <w:r w:rsidRPr="004417AF">
                    <w:rPr>
                      <w:rFonts w:asciiTheme="majorHAnsi" w:hAnsiTheme="majorHAnsi"/>
                      <w:color w:val="595959" w:themeColor="text1" w:themeTint="A6"/>
                      <w:sz w:val="18"/>
                      <w:szCs w:val="18"/>
                    </w:rPr>
                    <w:t xml:space="preserve">dmisibilidad. </w:t>
                  </w:r>
                </w:p>
                <w:p w14:paraId="0D1B22CF" w14:textId="2B0498A3" w:rsidR="00113F73" w:rsidRPr="000C6268" w:rsidRDefault="00E254FC" w:rsidP="00113F73">
                  <w:pPr>
                    <w:spacing w:line="276" w:lineRule="auto"/>
                    <w:rPr>
                      <w:rFonts w:asciiTheme="majorHAnsi" w:hAnsiTheme="majorHAnsi"/>
                      <w:color w:val="595959" w:themeColor="text1" w:themeTint="A6"/>
                      <w:sz w:val="18"/>
                      <w:szCs w:val="18"/>
                    </w:rPr>
                  </w:pPr>
                  <w:r w:rsidRPr="004417AF">
                    <w:rPr>
                      <w:rFonts w:asciiTheme="majorHAnsi" w:hAnsiTheme="majorHAnsi"/>
                      <w:color w:val="595959" w:themeColor="text1" w:themeTint="A6"/>
                      <w:sz w:val="18"/>
                      <w:szCs w:val="18"/>
                      <w:lang w:val="es-ES_tradnl"/>
                    </w:rPr>
                    <w:t>Leslie del Rosario Vega</w:t>
                  </w:r>
                  <w:r w:rsidR="00113F73" w:rsidRPr="004417AF">
                    <w:rPr>
                      <w:rFonts w:asciiTheme="majorHAnsi" w:hAnsiTheme="majorHAnsi"/>
                      <w:color w:val="595959" w:themeColor="text1" w:themeTint="A6"/>
                      <w:sz w:val="18"/>
                      <w:szCs w:val="18"/>
                    </w:rPr>
                    <w:t xml:space="preserve">. </w:t>
                  </w:r>
                  <w:r w:rsidR="005103A4" w:rsidRPr="004417AF">
                    <w:rPr>
                      <w:rFonts w:asciiTheme="majorHAnsi" w:hAnsiTheme="majorHAnsi"/>
                      <w:color w:val="595959" w:themeColor="text1" w:themeTint="A6"/>
                      <w:sz w:val="18"/>
                      <w:szCs w:val="18"/>
                    </w:rPr>
                    <w:t>Ecuador</w:t>
                  </w:r>
                  <w:r w:rsidR="00113F73" w:rsidRPr="004417AF">
                    <w:rPr>
                      <w:rFonts w:asciiTheme="majorHAnsi" w:hAnsiTheme="majorHAnsi"/>
                      <w:color w:val="595959" w:themeColor="text1" w:themeTint="A6"/>
                      <w:sz w:val="18"/>
                      <w:szCs w:val="18"/>
                    </w:rPr>
                    <w:t xml:space="preserve">. </w:t>
                  </w:r>
                  <w:r w:rsidR="004417AF">
                    <w:rPr>
                      <w:rFonts w:asciiTheme="majorHAnsi" w:hAnsiTheme="majorHAnsi"/>
                      <w:color w:val="595959" w:themeColor="text1" w:themeTint="A6"/>
                      <w:sz w:val="18"/>
                      <w:szCs w:val="18"/>
                    </w:rPr>
                    <w:t>15 de septiembre de 2022</w:t>
                  </w:r>
                  <w:r w:rsidR="00113F73" w:rsidRPr="004417AF">
                    <w:rPr>
                      <w:rFonts w:asciiTheme="majorHAnsi" w:hAnsiTheme="majorHAnsi"/>
                      <w:color w:val="595959" w:themeColor="text1" w:themeTint="A6"/>
                      <w:sz w:val="18"/>
                      <w:szCs w:val="18"/>
                    </w:rPr>
                    <w:t>.</w:t>
                  </w:r>
                </w:p>
              </w:txbxContent>
            </v:textbox>
          </v:shape>
        </w:pict>
      </w:r>
    </w:p>
    <w:p w14:paraId="196A49DE" w14:textId="77777777" w:rsidR="00A50FCF" w:rsidRPr="00267438" w:rsidRDefault="00A50FCF" w:rsidP="00040C3A">
      <w:pPr>
        <w:tabs>
          <w:tab w:val="center" w:pos="5400"/>
        </w:tabs>
        <w:suppressAutoHyphens/>
        <w:jc w:val="center"/>
        <w:rPr>
          <w:rFonts w:ascii="Cambria" w:hAnsi="Cambria"/>
          <w:sz w:val="18"/>
          <w:szCs w:val="22"/>
        </w:rPr>
      </w:pPr>
    </w:p>
    <w:p w14:paraId="1DA07629" w14:textId="1C92A6AB" w:rsidR="0090270B" w:rsidRPr="00267438" w:rsidRDefault="0035561F" w:rsidP="005516A1">
      <w:pPr>
        <w:tabs>
          <w:tab w:val="center" w:pos="5400"/>
        </w:tabs>
        <w:suppressAutoHyphens/>
        <w:jc w:val="center"/>
        <w:rPr>
          <w:rFonts w:ascii="Cambria" w:hAnsi="Cambria"/>
          <w:b/>
          <w:sz w:val="20"/>
        </w:rPr>
      </w:pPr>
      <w:r>
        <w:rPr>
          <w:noProof/>
        </w:rPr>
        <w:pict w14:anchorId="38B6BB56">
          <v:shape id="Text Box 1" o:spid="_x0000_s2050"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w:r>
    </w:p>
    <w:p w14:paraId="2FE1B253" w14:textId="4110BBF9" w:rsidR="0070697F" w:rsidRPr="00267438" w:rsidRDefault="0035561F" w:rsidP="005516A1">
      <w:pPr>
        <w:tabs>
          <w:tab w:val="center" w:pos="5400"/>
        </w:tabs>
        <w:suppressAutoHyphens/>
        <w:jc w:val="center"/>
        <w:rPr>
          <w:rFonts w:ascii="Cambria" w:hAnsi="Cambria"/>
          <w:b/>
          <w:sz w:val="20"/>
        </w:rPr>
        <w:sectPr w:rsidR="0070697F" w:rsidRPr="00267438"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noProof/>
        </w:rPr>
        <w:pict w14:anchorId="6D7215FE">
          <v:shape id="Text Box 2" o:spid="_x0000_s2051" type="#_x0000_t202" style="position:absolute;left:0;text-align:left;margin-left:102.9pt;margin-top:43.05pt;width:322.55pt;height:44.65pt;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stroked="f" strokeweight=".5pt">
            <v:textbox>
              <w:txbxContent>
                <w:p w14:paraId="2A1ECD3C" w14:textId="6336D5D0" w:rsidR="00D72DC6" w:rsidRPr="00197159" w:rsidRDefault="00EA3C6F" w:rsidP="00F02AD1">
                  <w:pPr>
                    <w:rPr>
                      <w:color w:val="FFFFFF" w:themeColor="background1"/>
                    </w:rPr>
                  </w:pPr>
                  <w:r>
                    <w:rPr>
                      <w:noProof/>
                    </w:rPr>
                    <w:drawing>
                      <wp:inline distT="0" distB="0" distL="0" distR="0" wp14:anchorId="49B57B3B" wp14:editId="52456B23">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w:r>
      <w:r w:rsidR="004A6A54" w:rsidRPr="00267438">
        <w:rPr>
          <w:rFonts w:ascii="Cambria" w:hAnsi="Cambria"/>
          <w:b/>
          <w:sz w:val="20"/>
        </w:rPr>
        <w:tab/>
      </w:r>
    </w:p>
    <w:p w14:paraId="376DDC8B" w14:textId="77777777" w:rsidR="003239B8" w:rsidRPr="00267438" w:rsidRDefault="003239B8" w:rsidP="004A6A54">
      <w:pPr>
        <w:spacing w:after="240"/>
        <w:ind w:firstLine="720"/>
        <w:jc w:val="both"/>
        <w:rPr>
          <w:rFonts w:ascii="Cambria" w:hAnsi="Cambria"/>
          <w:b/>
          <w:bCs/>
          <w:sz w:val="20"/>
          <w:szCs w:val="20"/>
        </w:rPr>
      </w:pPr>
      <w:r w:rsidRPr="00267438">
        <w:rPr>
          <w:rFonts w:ascii="Cambria" w:hAnsi="Cambria"/>
          <w:b/>
          <w:bCs/>
          <w:sz w:val="20"/>
          <w:szCs w:val="20"/>
        </w:rPr>
        <w:lastRenderedPageBreak/>
        <w:t>I.</w:t>
      </w:r>
      <w:r w:rsidRPr="00267438">
        <w:rPr>
          <w:rFonts w:ascii="Cambria" w:hAnsi="Cambria"/>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267438" w14:paraId="5A79D1F7" w14:textId="77777777" w:rsidTr="009A3DA7">
        <w:tc>
          <w:tcPr>
            <w:tcW w:w="3600" w:type="dxa"/>
            <w:tcBorders>
              <w:top w:val="single" w:sz="4" w:space="0" w:color="auto"/>
              <w:bottom w:val="single" w:sz="6" w:space="0" w:color="auto"/>
            </w:tcBorders>
            <w:shd w:val="clear" w:color="auto" w:fill="386294"/>
            <w:vAlign w:val="center"/>
          </w:tcPr>
          <w:p w14:paraId="0CB2A43B" w14:textId="77777777" w:rsidR="003239B8" w:rsidRPr="00267438" w:rsidRDefault="003239B8" w:rsidP="00FC4870">
            <w:pPr>
              <w:jc w:val="center"/>
              <w:rPr>
                <w:rFonts w:ascii="Cambria" w:hAnsi="Cambria"/>
                <w:b/>
                <w:bCs/>
                <w:color w:val="FFFFFF" w:themeColor="background1"/>
                <w:sz w:val="20"/>
                <w:szCs w:val="20"/>
              </w:rPr>
            </w:pPr>
            <w:r w:rsidRPr="00267438">
              <w:rPr>
                <w:rFonts w:ascii="Cambria" w:hAnsi="Cambria"/>
                <w:b/>
                <w:bCs/>
                <w:color w:val="FFFFFF" w:themeColor="background1"/>
                <w:sz w:val="20"/>
                <w:szCs w:val="20"/>
              </w:rPr>
              <w:t>Parte peticionaria:</w:t>
            </w:r>
          </w:p>
        </w:tc>
        <w:tc>
          <w:tcPr>
            <w:tcW w:w="5647" w:type="dxa"/>
            <w:vAlign w:val="center"/>
          </w:tcPr>
          <w:p w14:paraId="3C5315D8" w14:textId="5EAA86FD" w:rsidR="003239B8" w:rsidRPr="00267438" w:rsidRDefault="00503934" w:rsidP="00FC4870">
            <w:pPr>
              <w:jc w:val="both"/>
              <w:rPr>
                <w:rFonts w:ascii="Cambria" w:hAnsi="Cambria"/>
                <w:bCs/>
                <w:sz w:val="20"/>
                <w:szCs w:val="20"/>
              </w:rPr>
            </w:pPr>
            <w:r w:rsidRPr="00267438">
              <w:rPr>
                <w:rFonts w:ascii="Cambria" w:hAnsi="Cambria"/>
                <w:bCs/>
                <w:sz w:val="20"/>
                <w:szCs w:val="20"/>
              </w:rPr>
              <w:t>Comité Ecuatoriano Permanente de los Derechos Humanos (CEPDHU)</w:t>
            </w:r>
          </w:p>
        </w:tc>
      </w:tr>
      <w:tr w:rsidR="003239B8" w:rsidRPr="00267438" w14:paraId="593A7E45" w14:textId="77777777" w:rsidTr="009A3DA7">
        <w:tc>
          <w:tcPr>
            <w:tcW w:w="3600" w:type="dxa"/>
            <w:tcBorders>
              <w:top w:val="single" w:sz="6" w:space="0" w:color="auto"/>
              <w:bottom w:val="single" w:sz="6" w:space="0" w:color="auto"/>
            </w:tcBorders>
            <w:shd w:val="clear" w:color="auto" w:fill="386294"/>
            <w:vAlign w:val="center"/>
          </w:tcPr>
          <w:p w14:paraId="0E78CA0C" w14:textId="77777777" w:rsidR="003239B8" w:rsidRPr="00267438" w:rsidRDefault="0035561F" w:rsidP="00FC48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B86457" w:rsidRPr="00267438">
                  <w:rPr>
                    <w:rFonts w:ascii="Cambria" w:hAnsi="Cambria"/>
                    <w:b/>
                    <w:bCs/>
                    <w:color w:val="FFFFFF" w:themeColor="background1"/>
                    <w:sz w:val="20"/>
                    <w:szCs w:val="20"/>
                  </w:rPr>
                  <w:t>Presunta víctima</w:t>
                </w:r>
              </w:sdtContent>
            </w:sdt>
            <w:r w:rsidR="003239B8" w:rsidRPr="00267438">
              <w:rPr>
                <w:rFonts w:ascii="Cambria" w:hAnsi="Cambria"/>
                <w:b/>
                <w:bCs/>
                <w:color w:val="FFFFFF" w:themeColor="background1"/>
                <w:sz w:val="20"/>
                <w:szCs w:val="20"/>
              </w:rPr>
              <w:t>:</w:t>
            </w:r>
          </w:p>
        </w:tc>
        <w:tc>
          <w:tcPr>
            <w:tcW w:w="5647" w:type="dxa"/>
            <w:vAlign w:val="center"/>
          </w:tcPr>
          <w:p w14:paraId="4AEBF59E" w14:textId="1DEC0587" w:rsidR="003239B8" w:rsidRPr="00267438" w:rsidRDefault="00F921A2" w:rsidP="00FC4870">
            <w:pPr>
              <w:jc w:val="both"/>
              <w:rPr>
                <w:rFonts w:ascii="Cambria" w:hAnsi="Cambria"/>
                <w:bCs/>
                <w:sz w:val="20"/>
                <w:szCs w:val="20"/>
              </w:rPr>
            </w:pPr>
            <w:r w:rsidRPr="00267438">
              <w:rPr>
                <w:rFonts w:ascii="Cambria" w:hAnsi="Cambria"/>
                <w:bCs/>
                <w:sz w:val="20"/>
                <w:szCs w:val="20"/>
              </w:rPr>
              <w:t>Leslie del Rosario Vega</w:t>
            </w:r>
            <w:r w:rsidR="00800884" w:rsidRPr="00267438">
              <w:rPr>
                <w:rStyle w:val="FootnoteReference"/>
                <w:rFonts w:ascii="Cambria" w:hAnsi="Cambria"/>
                <w:bCs/>
                <w:sz w:val="20"/>
                <w:szCs w:val="20"/>
              </w:rPr>
              <w:footnoteReference w:id="2"/>
            </w:r>
          </w:p>
        </w:tc>
      </w:tr>
      <w:tr w:rsidR="003239B8" w:rsidRPr="00267438" w14:paraId="3E62E1D3" w14:textId="77777777" w:rsidTr="009A3DA7">
        <w:tc>
          <w:tcPr>
            <w:tcW w:w="3600" w:type="dxa"/>
            <w:tcBorders>
              <w:top w:val="single" w:sz="6" w:space="0" w:color="auto"/>
              <w:bottom w:val="single" w:sz="6" w:space="0" w:color="auto"/>
            </w:tcBorders>
            <w:shd w:val="clear" w:color="auto" w:fill="386294"/>
            <w:vAlign w:val="center"/>
          </w:tcPr>
          <w:p w14:paraId="340B0F09" w14:textId="77777777" w:rsidR="003239B8" w:rsidRPr="00267438" w:rsidRDefault="003239B8" w:rsidP="00FC4870">
            <w:pPr>
              <w:jc w:val="center"/>
              <w:rPr>
                <w:rFonts w:ascii="Cambria" w:hAnsi="Cambria"/>
                <w:b/>
                <w:bCs/>
                <w:color w:val="FFFFFF" w:themeColor="background1"/>
                <w:sz w:val="20"/>
                <w:szCs w:val="20"/>
              </w:rPr>
            </w:pPr>
            <w:r w:rsidRPr="00267438">
              <w:rPr>
                <w:rFonts w:ascii="Cambria" w:hAnsi="Cambria"/>
                <w:b/>
                <w:bCs/>
                <w:color w:val="FFFFFF" w:themeColor="background1"/>
                <w:sz w:val="20"/>
                <w:szCs w:val="20"/>
              </w:rPr>
              <w:t>Estado denunciado:</w:t>
            </w:r>
          </w:p>
        </w:tc>
        <w:tc>
          <w:tcPr>
            <w:tcW w:w="5647" w:type="dxa"/>
            <w:vAlign w:val="center"/>
          </w:tcPr>
          <w:p w14:paraId="274C8A50" w14:textId="3CE42D15" w:rsidR="003239B8" w:rsidRPr="00267438" w:rsidRDefault="00F921A2" w:rsidP="00FC4870">
            <w:pPr>
              <w:jc w:val="both"/>
              <w:rPr>
                <w:rFonts w:ascii="Cambria" w:hAnsi="Cambria"/>
                <w:bCs/>
                <w:sz w:val="20"/>
                <w:szCs w:val="20"/>
              </w:rPr>
            </w:pPr>
            <w:r w:rsidRPr="00267438">
              <w:rPr>
                <w:rFonts w:ascii="Cambria" w:hAnsi="Cambria"/>
                <w:bCs/>
                <w:sz w:val="20"/>
                <w:szCs w:val="20"/>
              </w:rPr>
              <w:t>Ecuador</w:t>
            </w:r>
          </w:p>
        </w:tc>
      </w:tr>
      <w:tr w:rsidR="00223A29" w:rsidRPr="00267438" w14:paraId="632511BC" w14:textId="77777777" w:rsidTr="009A3DA7">
        <w:tc>
          <w:tcPr>
            <w:tcW w:w="3600" w:type="dxa"/>
            <w:tcBorders>
              <w:top w:val="single" w:sz="6" w:space="0" w:color="auto"/>
              <w:bottom w:val="single" w:sz="6" w:space="0" w:color="auto"/>
            </w:tcBorders>
            <w:shd w:val="clear" w:color="auto" w:fill="386294"/>
            <w:vAlign w:val="center"/>
          </w:tcPr>
          <w:p w14:paraId="727E2F6B" w14:textId="60AEE329" w:rsidR="00223A29" w:rsidRPr="00267438" w:rsidRDefault="001B3A00" w:rsidP="00E4118C">
            <w:pPr>
              <w:jc w:val="center"/>
              <w:rPr>
                <w:rFonts w:ascii="Cambria" w:hAnsi="Cambria"/>
                <w:b/>
                <w:bCs/>
                <w:color w:val="FFFFFF" w:themeColor="background1"/>
                <w:sz w:val="20"/>
                <w:szCs w:val="20"/>
              </w:rPr>
            </w:pPr>
            <w:r w:rsidRPr="00267438">
              <w:rPr>
                <w:rFonts w:ascii="Cambria" w:hAnsi="Cambria"/>
                <w:b/>
                <w:bCs/>
                <w:color w:val="FFFFFF" w:themeColor="background1"/>
                <w:sz w:val="20"/>
                <w:szCs w:val="20"/>
              </w:rPr>
              <w:t xml:space="preserve">Derechos </w:t>
            </w:r>
            <w:r w:rsidR="00E4118C" w:rsidRPr="00267438">
              <w:rPr>
                <w:rFonts w:ascii="Cambria" w:hAnsi="Cambria"/>
                <w:b/>
                <w:bCs/>
                <w:color w:val="FFFFFF" w:themeColor="background1"/>
                <w:sz w:val="20"/>
                <w:szCs w:val="20"/>
              </w:rPr>
              <w:t>invocados</w:t>
            </w:r>
            <w:r w:rsidRPr="00267438">
              <w:rPr>
                <w:rFonts w:ascii="Cambria" w:hAnsi="Cambria"/>
                <w:b/>
                <w:bCs/>
                <w:color w:val="FFFFFF" w:themeColor="background1"/>
                <w:sz w:val="20"/>
                <w:szCs w:val="20"/>
              </w:rPr>
              <w:t>:</w:t>
            </w:r>
          </w:p>
        </w:tc>
        <w:tc>
          <w:tcPr>
            <w:tcW w:w="5647" w:type="dxa"/>
            <w:vAlign w:val="center"/>
          </w:tcPr>
          <w:p w14:paraId="6DEE1EEB" w14:textId="17F1CE72" w:rsidR="004778EC" w:rsidRPr="00267438" w:rsidRDefault="001218C0" w:rsidP="00194255">
            <w:pPr>
              <w:jc w:val="both"/>
              <w:rPr>
                <w:rFonts w:ascii="Cambria" w:hAnsi="Cambria"/>
                <w:sz w:val="20"/>
                <w:szCs w:val="20"/>
              </w:rPr>
            </w:pPr>
            <w:r w:rsidRPr="00267438">
              <w:rPr>
                <w:rFonts w:ascii="Cambria" w:hAnsi="Cambria"/>
                <w:sz w:val="20"/>
                <w:szCs w:val="20"/>
              </w:rPr>
              <w:t xml:space="preserve">Artículos </w:t>
            </w:r>
            <w:r w:rsidR="0007521B" w:rsidRPr="00267438">
              <w:rPr>
                <w:rFonts w:ascii="Cambria" w:hAnsi="Cambria"/>
                <w:sz w:val="20"/>
                <w:szCs w:val="20"/>
              </w:rPr>
              <w:t xml:space="preserve">8 (garantías judiciales, 9 (principio de legalidad y retroactividad), 24 (igualdad ante la ley) y 25 (protección judicial) </w:t>
            </w:r>
            <w:r w:rsidRPr="00267438">
              <w:rPr>
                <w:rFonts w:ascii="Cambria" w:hAnsi="Cambria"/>
                <w:sz w:val="20"/>
                <w:szCs w:val="20"/>
              </w:rPr>
              <w:t>de la Convención Americana sobre Derechos Humanos</w:t>
            </w:r>
            <w:r w:rsidRPr="00267438">
              <w:rPr>
                <w:rFonts w:ascii="Cambria" w:hAnsi="Cambria"/>
                <w:sz w:val="20"/>
                <w:szCs w:val="20"/>
                <w:vertAlign w:val="superscript"/>
              </w:rPr>
              <w:footnoteReference w:id="3"/>
            </w:r>
            <w:r w:rsidR="0007521B" w:rsidRPr="00267438">
              <w:rPr>
                <w:rFonts w:ascii="Cambria" w:hAnsi="Cambria"/>
                <w:sz w:val="20"/>
                <w:szCs w:val="20"/>
              </w:rPr>
              <w:t xml:space="preserve">, en relación con sus </w:t>
            </w:r>
            <w:r w:rsidR="00D65219" w:rsidRPr="00267438">
              <w:rPr>
                <w:rFonts w:ascii="Cambria" w:hAnsi="Cambria"/>
                <w:sz w:val="20"/>
                <w:szCs w:val="20"/>
              </w:rPr>
              <w:t>artículos</w:t>
            </w:r>
            <w:r w:rsidR="0007521B" w:rsidRPr="00267438">
              <w:rPr>
                <w:rFonts w:ascii="Cambria" w:hAnsi="Cambria"/>
                <w:sz w:val="20"/>
                <w:szCs w:val="20"/>
              </w:rPr>
              <w:t xml:space="preserve"> 1.1 (obligación de respetar los derechos) y 2 (deber de adoptar disposiciones de derecho interno)</w:t>
            </w:r>
            <w:r w:rsidR="0097695B" w:rsidRPr="00267438">
              <w:rPr>
                <w:rFonts w:ascii="Cambria" w:hAnsi="Cambria"/>
                <w:sz w:val="20"/>
                <w:szCs w:val="20"/>
              </w:rPr>
              <w:t xml:space="preserve">; </w:t>
            </w:r>
            <w:r w:rsidR="00CE6B7F" w:rsidRPr="00267438">
              <w:rPr>
                <w:rFonts w:ascii="Cambria" w:hAnsi="Cambria"/>
                <w:sz w:val="20"/>
                <w:szCs w:val="20"/>
              </w:rPr>
              <w:t xml:space="preserve">y </w:t>
            </w:r>
            <w:r w:rsidR="0097695B" w:rsidRPr="00267438">
              <w:rPr>
                <w:rFonts w:ascii="Cambria" w:hAnsi="Cambria"/>
                <w:sz w:val="20"/>
                <w:szCs w:val="20"/>
              </w:rPr>
              <w:t>artículos I (vida, libertad, seguridad e integridad de la persona), XI (derecho a la preservación de la salud y al bienestar)</w:t>
            </w:r>
            <w:r w:rsidR="006119C0" w:rsidRPr="00267438">
              <w:rPr>
                <w:rFonts w:ascii="Cambria" w:hAnsi="Cambria"/>
                <w:sz w:val="20"/>
                <w:szCs w:val="20"/>
              </w:rPr>
              <w:t xml:space="preserve"> y XIV (derecho a al trabajo y a una justa retribución)</w:t>
            </w:r>
            <w:r w:rsidR="0097695B" w:rsidRPr="00267438">
              <w:rPr>
                <w:rFonts w:ascii="Cambria" w:hAnsi="Cambria"/>
                <w:sz w:val="20"/>
                <w:szCs w:val="20"/>
              </w:rPr>
              <w:t xml:space="preserve"> de la Declaración Americana de los Derechos y Deberes del Hombre</w:t>
            </w:r>
            <w:r w:rsidR="0097695B" w:rsidRPr="00267438">
              <w:rPr>
                <w:rStyle w:val="FootnoteReference"/>
                <w:rFonts w:ascii="Cambria" w:hAnsi="Cambria"/>
                <w:sz w:val="20"/>
                <w:szCs w:val="20"/>
              </w:rPr>
              <w:footnoteReference w:id="4"/>
            </w:r>
          </w:p>
        </w:tc>
      </w:tr>
    </w:tbl>
    <w:p w14:paraId="20263696" w14:textId="77777777" w:rsidR="003239B8" w:rsidRPr="00267438" w:rsidRDefault="003239B8" w:rsidP="003239B8">
      <w:pPr>
        <w:spacing w:before="240" w:after="240"/>
        <w:ind w:firstLine="720"/>
        <w:jc w:val="both"/>
        <w:rPr>
          <w:rFonts w:ascii="Cambria" w:hAnsi="Cambria"/>
          <w:b/>
          <w:bCs/>
          <w:sz w:val="20"/>
          <w:szCs w:val="20"/>
        </w:rPr>
      </w:pPr>
      <w:r w:rsidRPr="00267438">
        <w:rPr>
          <w:rFonts w:ascii="Cambria" w:hAnsi="Cambria"/>
          <w:b/>
          <w:bCs/>
          <w:sz w:val="20"/>
          <w:szCs w:val="20"/>
        </w:rPr>
        <w:t>II.</w:t>
      </w:r>
      <w:r w:rsidRPr="00267438">
        <w:rPr>
          <w:rFonts w:ascii="Cambria" w:hAnsi="Cambria"/>
          <w:b/>
          <w:bCs/>
          <w:sz w:val="20"/>
          <w:szCs w:val="20"/>
        </w:rPr>
        <w:tab/>
        <w:t>TRÁMITE ANTE LA CIDH</w:t>
      </w:r>
      <w:r w:rsidR="008E3BFE" w:rsidRPr="00267438">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267438" w14:paraId="306EFCB0" w14:textId="77777777" w:rsidTr="009A3DA7">
        <w:tc>
          <w:tcPr>
            <w:tcW w:w="3600" w:type="dxa"/>
            <w:tcBorders>
              <w:top w:val="single" w:sz="6" w:space="0" w:color="auto"/>
              <w:bottom w:val="single" w:sz="6" w:space="0" w:color="auto"/>
            </w:tcBorders>
            <w:shd w:val="clear" w:color="auto" w:fill="386294"/>
            <w:vAlign w:val="center"/>
          </w:tcPr>
          <w:p w14:paraId="7508D16F" w14:textId="653461D7" w:rsidR="004C2312" w:rsidRPr="00267438" w:rsidRDefault="004A6A54" w:rsidP="004A6A54">
            <w:pPr>
              <w:jc w:val="center"/>
              <w:rPr>
                <w:rFonts w:ascii="Cambria" w:hAnsi="Cambria"/>
                <w:b/>
                <w:bCs/>
                <w:color w:val="FFFFFF" w:themeColor="background1"/>
                <w:sz w:val="20"/>
                <w:szCs w:val="20"/>
              </w:rPr>
            </w:pPr>
            <w:r w:rsidRPr="00267438">
              <w:rPr>
                <w:rFonts w:ascii="Cambria" w:hAnsi="Cambria"/>
                <w:b/>
                <w:bCs/>
                <w:color w:val="FFFFFF" w:themeColor="background1"/>
                <w:sz w:val="20"/>
                <w:szCs w:val="20"/>
              </w:rPr>
              <w:t>P</w:t>
            </w:r>
            <w:r w:rsidR="004C2312" w:rsidRPr="00267438">
              <w:rPr>
                <w:rFonts w:ascii="Cambria" w:hAnsi="Cambria"/>
                <w:b/>
                <w:bCs/>
                <w:color w:val="FFFFFF" w:themeColor="background1"/>
                <w:sz w:val="20"/>
                <w:szCs w:val="20"/>
              </w:rPr>
              <w:t>resentación de la petición:</w:t>
            </w:r>
          </w:p>
        </w:tc>
        <w:tc>
          <w:tcPr>
            <w:tcW w:w="5647" w:type="dxa"/>
            <w:vAlign w:val="center"/>
          </w:tcPr>
          <w:p w14:paraId="6E579153" w14:textId="33EA2A68" w:rsidR="004C2312" w:rsidRPr="00267438" w:rsidRDefault="00EF1785" w:rsidP="00FC4870">
            <w:pPr>
              <w:jc w:val="both"/>
              <w:rPr>
                <w:rFonts w:ascii="Cambria" w:hAnsi="Cambria"/>
                <w:bCs/>
                <w:sz w:val="20"/>
                <w:szCs w:val="20"/>
              </w:rPr>
            </w:pPr>
            <w:r w:rsidRPr="00267438">
              <w:rPr>
                <w:rFonts w:ascii="Cambria" w:hAnsi="Cambria"/>
                <w:bCs/>
                <w:sz w:val="20"/>
                <w:szCs w:val="20"/>
              </w:rPr>
              <w:t>14 de octubre de 2014</w:t>
            </w:r>
          </w:p>
        </w:tc>
      </w:tr>
      <w:tr w:rsidR="00131425" w:rsidRPr="00267438" w14:paraId="337129E8" w14:textId="77777777" w:rsidTr="009A3DA7">
        <w:tc>
          <w:tcPr>
            <w:tcW w:w="3600" w:type="dxa"/>
            <w:tcBorders>
              <w:top w:val="single" w:sz="6" w:space="0" w:color="auto"/>
              <w:bottom w:val="single" w:sz="6" w:space="0" w:color="auto"/>
            </w:tcBorders>
            <w:shd w:val="clear" w:color="auto" w:fill="386294"/>
            <w:vAlign w:val="center"/>
          </w:tcPr>
          <w:p w14:paraId="3D52E482" w14:textId="0FA8B3B3" w:rsidR="00131425" w:rsidRPr="00267438" w:rsidRDefault="00131425" w:rsidP="004A6A54">
            <w:pPr>
              <w:jc w:val="center"/>
              <w:rPr>
                <w:rFonts w:ascii="Cambria" w:hAnsi="Cambria"/>
                <w:b/>
                <w:bCs/>
                <w:color w:val="FFFFFF" w:themeColor="background1"/>
                <w:sz w:val="20"/>
                <w:szCs w:val="20"/>
              </w:rPr>
            </w:pPr>
            <w:r w:rsidRPr="00267438">
              <w:rPr>
                <w:rFonts w:ascii="Cambria" w:hAnsi="Cambria"/>
                <w:b/>
                <w:bCs/>
                <w:color w:val="FFFFFF" w:themeColor="background1"/>
                <w:sz w:val="20"/>
                <w:szCs w:val="20"/>
              </w:rPr>
              <w:t>Información adicional recibida durante la etapa de estudio:</w:t>
            </w:r>
          </w:p>
        </w:tc>
        <w:tc>
          <w:tcPr>
            <w:tcW w:w="5647" w:type="dxa"/>
            <w:vAlign w:val="center"/>
          </w:tcPr>
          <w:p w14:paraId="30151270" w14:textId="384E2FB4" w:rsidR="00131425" w:rsidRPr="00267438" w:rsidRDefault="00EF1785" w:rsidP="00FC4870">
            <w:pPr>
              <w:jc w:val="both"/>
              <w:rPr>
                <w:rFonts w:ascii="Cambria" w:hAnsi="Cambria"/>
                <w:bCs/>
                <w:sz w:val="20"/>
                <w:szCs w:val="20"/>
              </w:rPr>
            </w:pPr>
            <w:r w:rsidRPr="00267438">
              <w:rPr>
                <w:rFonts w:ascii="Cambria" w:hAnsi="Cambria"/>
                <w:bCs/>
                <w:sz w:val="20"/>
                <w:szCs w:val="20"/>
              </w:rPr>
              <w:t>2 de febrero y 27 de abril de 2015; 14 de febrero y 23 de mayo de 2017</w:t>
            </w:r>
          </w:p>
        </w:tc>
      </w:tr>
      <w:tr w:rsidR="004C2312" w:rsidRPr="00267438" w14:paraId="1BDCD5C6" w14:textId="77777777" w:rsidTr="009A3DA7">
        <w:tc>
          <w:tcPr>
            <w:tcW w:w="3600" w:type="dxa"/>
            <w:tcBorders>
              <w:top w:val="single" w:sz="6" w:space="0" w:color="auto"/>
              <w:bottom w:val="single" w:sz="6" w:space="0" w:color="auto"/>
            </w:tcBorders>
            <w:shd w:val="clear" w:color="auto" w:fill="386294"/>
            <w:vAlign w:val="center"/>
          </w:tcPr>
          <w:p w14:paraId="7A18664F" w14:textId="73FE510C" w:rsidR="004C2312" w:rsidRPr="00267438" w:rsidRDefault="004A6A54" w:rsidP="004A6A54">
            <w:pPr>
              <w:jc w:val="center"/>
              <w:rPr>
                <w:rFonts w:ascii="Cambria" w:hAnsi="Cambria"/>
                <w:b/>
                <w:bCs/>
                <w:color w:val="FFFFFF" w:themeColor="background1"/>
                <w:sz w:val="20"/>
                <w:szCs w:val="20"/>
              </w:rPr>
            </w:pPr>
            <w:r w:rsidRPr="00267438">
              <w:rPr>
                <w:rFonts w:ascii="Cambria" w:hAnsi="Cambria"/>
                <w:b/>
                <w:color w:val="FFFFFF" w:themeColor="background1"/>
                <w:sz w:val="20"/>
                <w:szCs w:val="20"/>
              </w:rPr>
              <w:t>N</w:t>
            </w:r>
            <w:r w:rsidR="004C2312" w:rsidRPr="00267438">
              <w:rPr>
                <w:rFonts w:ascii="Cambria" w:hAnsi="Cambria"/>
                <w:b/>
                <w:color w:val="FFFFFF" w:themeColor="background1"/>
                <w:sz w:val="20"/>
                <w:szCs w:val="20"/>
              </w:rPr>
              <w:t>otificación de la petición al Estado:</w:t>
            </w:r>
          </w:p>
        </w:tc>
        <w:tc>
          <w:tcPr>
            <w:tcW w:w="5647" w:type="dxa"/>
            <w:vAlign w:val="center"/>
          </w:tcPr>
          <w:p w14:paraId="1519DA6A" w14:textId="122F464B" w:rsidR="004C2312" w:rsidRPr="00267438" w:rsidRDefault="004F12E0" w:rsidP="00FC4870">
            <w:pPr>
              <w:jc w:val="both"/>
              <w:rPr>
                <w:rFonts w:ascii="Cambria" w:hAnsi="Cambria"/>
                <w:bCs/>
                <w:sz w:val="20"/>
                <w:szCs w:val="20"/>
              </w:rPr>
            </w:pPr>
            <w:r w:rsidRPr="00267438">
              <w:rPr>
                <w:rFonts w:ascii="Cambria" w:hAnsi="Cambria"/>
                <w:bCs/>
                <w:sz w:val="20"/>
                <w:szCs w:val="20"/>
              </w:rPr>
              <w:t>28 de mayo de 2019</w:t>
            </w:r>
          </w:p>
        </w:tc>
      </w:tr>
      <w:tr w:rsidR="004C2312" w:rsidRPr="00267438" w14:paraId="6147A8D5" w14:textId="77777777" w:rsidTr="009A3DA7">
        <w:tc>
          <w:tcPr>
            <w:tcW w:w="3600" w:type="dxa"/>
            <w:tcBorders>
              <w:top w:val="single" w:sz="6" w:space="0" w:color="auto"/>
              <w:bottom w:val="single" w:sz="6" w:space="0" w:color="auto"/>
            </w:tcBorders>
            <w:shd w:val="clear" w:color="auto" w:fill="386294"/>
            <w:vAlign w:val="center"/>
          </w:tcPr>
          <w:p w14:paraId="0201C86D" w14:textId="4A5EC6F9" w:rsidR="004C2312" w:rsidRPr="00267438" w:rsidRDefault="004A6A54" w:rsidP="004A6A54">
            <w:pPr>
              <w:jc w:val="center"/>
              <w:rPr>
                <w:rFonts w:ascii="Cambria" w:hAnsi="Cambria"/>
                <w:b/>
                <w:bCs/>
                <w:color w:val="FFFFFF" w:themeColor="background1"/>
                <w:sz w:val="20"/>
                <w:szCs w:val="20"/>
              </w:rPr>
            </w:pPr>
            <w:r w:rsidRPr="00267438">
              <w:rPr>
                <w:rFonts w:ascii="Cambria" w:hAnsi="Cambria"/>
                <w:b/>
                <w:color w:val="FFFFFF" w:themeColor="background1"/>
                <w:sz w:val="20"/>
                <w:szCs w:val="20"/>
              </w:rPr>
              <w:t>P</w:t>
            </w:r>
            <w:r w:rsidR="004C2312" w:rsidRPr="00267438">
              <w:rPr>
                <w:rFonts w:ascii="Cambria" w:hAnsi="Cambria"/>
                <w:b/>
                <w:color w:val="FFFFFF" w:themeColor="background1"/>
                <w:sz w:val="20"/>
                <w:szCs w:val="20"/>
              </w:rPr>
              <w:t>rimera respuesta del Estado:</w:t>
            </w:r>
          </w:p>
        </w:tc>
        <w:tc>
          <w:tcPr>
            <w:tcW w:w="5647" w:type="dxa"/>
            <w:vAlign w:val="center"/>
          </w:tcPr>
          <w:p w14:paraId="1972B99E" w14:textId="0A9D59E7" w:rsidR="004C2312" w:rsidRPr="00267438" w:rsidRDefault="004F12E0" w:rsidP="00FC4870">
            <w:pPr>
              <w:jc w:val="both"/>
              <w:rPr>
                <w:rFonts w:ascii="Cambria" w:hAnsi="Cambria"/>
                <w:bCs/>
                <w:sz w:val="20"/>
                <w:szCs w:val="20"/>
              </w:rPr>
            </w:pPr>
            <w:r w:rsidRPr="00267438">
              <w:rPr>
                <w:rFonts w:ascii="Cambria" w:hAnsi="Cambria"/>
                <w:bCs/>
                <w:sz w:val="20"/>
                <w:szCs w:val="20"/>
              </w:rPr>
              <w:t>1 de octubre de 2019</w:t>
            </w:r>
          </w:p>
        </w:tc>
      </w:tr>
      <w:tr w:rsidR="00FC647E" w:rsidRPr="00267438" w14:paraId="24505F65" w14:textId="77777777" w:rsidTr="009A3DA7">
        <w:tc>
          <w:tcPr>
            <w:tcW w:w="3600" w:type="dxa"/>
            <w:tcBorders>
              <w:top w:val="single" w:sz="6" w:space="0" w:color="auto"/>
              <w:bottom w:val="single" w:sz="6" w:space="0" w:color="auto"/>
            </w:tcBorders>
            <w:shd w:val="clear" w:color="auto" w:fill="386294"/>
            <w:vAlign w:val="center"/>
          </w:tcPr>
          <w:p w14:paraId="2CA9C034" w14:textId="0C880293" w:rsidR="00FC647E" w:rsidRPr="00267438" w:rsidRDefault="00FC647E" w:rsidP="004A6A54">
            <w:pPr>
              <w:jc w:val="center"/>
              <w:rPr>
                <w:rFonts w:ascii="Cambria" w:hAnsi="Cambria"/>
                <w:b/>
                <w:color w:val="FFFFFF" w:themeColor="background1"/>
                <w:sz w:val="20"/>
                <w:szCs w:val="20"/>
              </w:rPr>
            </w:pPr>
            <w:r w:rsidRPr="00267438">
              <w:rPr>
                <w:rFonts w:ascii="Cambria" w:hAnsi="Cambria"/>
                <w:b/>
                <w:color w:val="FFFFFF" w:themeColor="background1"/>
                <w:sz w:val="20"/>
                <w:szCs w:val="20"/>
              </w:rPr>
              <w:t>Observaciones adicionales de la parte peticionaria</w:t>
            </w:r>
          </w:p>
        </w:tc>
        <w:tc>
          <w:tcPr>
            <w:tcW w:w="5647" w:type="dxa"/>
            <w:vAlign w:val="center"/>
          </w:tcPr>
          <w:p w14:paraId="073F5945" w14:textId="2ED8A9EA" w:rsidR="00FC647E" w:rsidRPr="00267438" w:rsidRDefault="004F12E0" w:rsidP="00FC4870">
            <w:pPr>
              <w:jc w:val="both"/>
              <w:rPr>
                <w:rFonts w:ascii="Cambria" w:hAnsi="Cambria"/>
                <w:bCs/>
                <w:sz w:val="20"/>
                <w:szCs w:val="20"/>
              </w:rPr>
            </w:pPr>
            <w:r w:rsidRPr="00267438">
              <w:rPr>
                <w:rFonts w:ascii="Cambria" w:hAnsi="Cambria"/>
                <w:bCs/>
                <w:sz w:val="20"/>
                <w:szCs w:val="20"/>
              </w:rPr>
              <w:t>20 de agosto de 2020; 8 de febrero y 9 de diciembre de 2021</w:t>
            </w:r>
          </w:p>
        </w:tc>
      </w:tr>
    </w:tbl>
    <w:p w14:paraId="21DAA666" w14:textId="77777777" w:rsidR="003239B8" w:rsidRPr="00267438" w:rsidRDefault="003239B8" w:rsidP="003239B8">
      <w:pPr>
        <w:spacing w:before="240" w:after="240"/>
        <w:ind w:firstLine="720"/>
        <w:jc w:val="both"/>
        <w:rPr>
          <w:rFonts w:ascii="Cambria" w:hAnsi="Cambria"/>
          <w:b/>
          <w:bCs/>
          <w:sz w:val="20"/>
          <w:szCs w:val="20"/>
        </w:rPr>
      </w:pPr>
      <w:r w:rsidRPr="00267438">
        <w:rPr>
          <w:rFonts w:ascii="Cambria" w:hAnsi="Cambria"/>
          <w:b/>
          <w:bCs/>
          <w:sz w:val="20"/>
          <w:szCs w:val="20"/>
        </w:rPr>
        <w:t xml:space="preserve">III. </w:t>
      </w:r>
      <w:r w:rsidRPr="00267438">
        <w:rPr>
          <w:rFonts w:ascii="Cambria" w:hAnsi="Cambria"/>
          <w:b/>
          <w:bCs/>
          <w:sz w:val="20"/>
          <w:szCs w:val="20"/>
        </w:rPr>
        <w:tab/>
        <w:t>COMPETENCIA</w:t>
      </w:r>
      <w:r w:rsidR="00EE00E9" w:rsidRPr="00267438">
        <w:rPr>
          <w:rFonts w:ascii="Cambria" w:hAnsi="Cambria"/>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670"/>
      </w:tblGrid>
      <w:tr w:rsidR="003239B8" w:rsidRPr="00267438" w14:paraId="072532AD" w14:textId="77777777" w:rsidTr="00197159">
        <w:trPr>
          <w:cantSplit/>
        </w:trPr>
        <w:tc>
          <w:tcPr>
            <w:tcW w:w="3600" w:type="dxa"/>
            <w:tcBorders>
              <w:top w:val="single" w:sz="4" w:space="0" w:color="auto"/>
              <w:bottom w:val="single" w:sz="6" w:space="0" w:color="auto"/>
            </w:tcBorders>
            <w:shd w:val="clear" w:color="auto" w:fill="386294"/>
            <w:vAlign w:val="center"/>
          </w:tcPr>
          <w:p w14:paraId="5C2E4B34" w14:textId="4666C046" w:rsidR="003239B8" w:rsidRPr="00267438" w:rsidRDefault="00F37BAE" w:rsidP="00FC4870">
            <w:pPr>
              <w:jc w:val="center"/>
              <w:rPr>
                <w:rFonts w:ascii="Cambria" w:hAnsi="Cambria"/>
                <w:b/>
                <w:bCs/>
                <w:i/>
                <w:color w:val="FFFFFF" w:themeColor="background1"/>
                <w:sz w:val="20"/>
                <w:szCs w:val="20"/>
              </w:rPr>
            </w:pPr>
            <w:r w:rsidRPr="00267438">
              <w:rPr>
                <w:rFonts w:ascii="Cambria" w:hAnsi="Cambria"/>
                <w:b/>
                <w:bCs/>
                <w:color w:val="FFFFFF" w:themeColor="background1"/>
                <w:sz w:val="20"/>
                <w:szCs w:val="20"/>
              </w:rPr>
              <w:t>Competencia</w:t>
            </w:r>
            <w:r w:rsidRPr="00267438">
              <w:rPr>
                <w:rFonts w:ascii="Cambria" w:hAnsi="Cambria"/>
                <w:b/>
                <w:bCs/>
                <w:i/>
                <w:color w:val="FFFFFF" w:themeColor="background1"/>
                <w:sz w:val="20"/>
                <w:szCs w:val="20"/>
              </w:rPr>
              <w:t xml:space="preserve"> </w:t>
            </w:r>
            <w:r w:rsidR="003239B8" w:rsidRPr="00267438">
              <w:rPr>
                <w:rFonts w:ascii="Cambria" w:hAnsi="Cambria"/>
                <w:b/>
                <w:bCs/>
                <w:i/>
                <w:color w:val="FFFFFF" w:themeColor="background1"/>
                <w:sz w:val="20"/>
                <w:szCs w:val="20"/>
              </w:rPr>
              <w:t>Ratione personae:</w:t>
            </w:r>
          </w:p>
        </w:tc>
        <w:tc>
          <w:tcPr>
            <w:tcW w:w="5670" w:type="dxa"/>
            <w:vAlign w:val="center"/>
          </w:tcPr>
          <w:p w14:paraId="7707F3E9" w14:textId="5D209CE2" w:rsidR="003239B8" w:rsidRPr="00267438" w:rsidRDefault="004D7370" w:rsidP="00FC4870">
            <w:pPr>
              <w:rPr>
                <w:rFonts w:ascii="Cambria" w:hAnsi="Cambria"/>
                <w:bCs/>
                <w:sz w:val="20"/>
                <w:szCs w:val="20"/>
              </w:rPr>
            </w:pPr>
            <w:r w:rsidRPr="00267438">
              <w:rPr>
                <w:rFonts w:ascii="Cambria" w:hAnsi="Cambria"/>
                <w:bCs/>
                <w:sz w:val="20"/>
                <w:szCs w:val="20"/>
              </w:rPr>
              <w:t>Sí</w:t>
            </w:r>
          </w:p>
        </w:tc>
      </w:tr>
      <w:tr w:rsidR="003239B8" w:rsidRPr="00267438" w14:paraId="4B8802DA" w14:textId="77777777" w:rsidTr="00197159">
        <w:trPr>
          <w:cantSplit/>
        </w:trPr>
        <w:tc>
          <w:tcPr>
            <w:tcW w:w="3600" w:type="dxa"/>
            <w:tcBorders>
              <w:top w:val="single" w:sz="6" w:space="0" w:color="auto"/>
              <w:bottom w:val="single" w:sz="6" w:space="0" w:color="auto"/>
            </w:tcBorders>
            <w:shd w:val="clear" w:color="auto" w:fill="386294"/>
            <w:vAlign w:val="center"/>
          </w:tcPr>
          <w:p w14:paraId="3915C23B" w14:textId="6C33F94A" w:rsidR="003239B8" w:rsidRPr="00267438" w:rsidRDefault="00F37BAE" w:rsidP="00FC4870">
            <w:pPr>
              <w:jc w:val="center"/>
              <w:rPr>
                <w:rFonts w:ascii="Cambria" w:hAnsi="Cambria"/>
                <w:b/>
                <w:bCs/>
                <w:color w:val="FFFFFF" w:themeColor="background1"/>
                <w:sz w:val="20"/>
                <w:szCs w:val="20"/>
              </w:rPr>
            </w:pPr>
            <w:r w:rsidRPr="00267438">
              <w:rPr>
                <w:rFonts w:ascii="Cambria" w:hAnsi="Cambria"/>
                <w:b/>
                <w:bCs/>
                <w:color w:val="FFFFFF" w:themeColor="background1"/>
                <w:sz w:val="20"/>
                <w:szCs w:val="20"/>
              </w:rPr>
              <w:t>Competencia</w:t>
            </w:r>
            <w:r w:rsidRPr="00267438">
              <w:rPr>
                <w:rFonts w:ascii="Cambria" w:hAnsi="Cambria"/>
                <w:b/>
                <w:bCs/>
                <w:i/>
                <w:color w:val="FFFFFF" w:themeColor="background1"/>
                <w:sz w:val="20"/>
                <w:szCs w:val="20"/>
              </w:rPr>
              <w:t xml:space="preserve"> </w:t>
            </w:r>
            <w:r w:rsidR="003239B8" w:rsidRPr="00267438">
              <w:rPr>
                <w:rFonts w:ascii="Cambria" w:hAnsi="Cambria"/>
                <w:b/>
                <w:bCs/>
                <w:i/>
                <w:color w:val="FFFFFF" w:themeColor="background1"/>
                <w:sz w:val="20"/>
                <w:szCs w:val="20"/>
              </w:rPr>
              <w:t>Ratione loci</w:t>
            </w:r>
            <w:r w:rsidR="003239B8" w:rsidRPr="00267438">
              <w:rPr>
                <w:rFonts w:ascii="Cambria" w:hAnsi="Cambria"/>
                <w:b/>
                <w:bCs/>
                <w:color w:val="FFFFFF" w:themeColor="background1"/>
                <w:sz w:val="20"/>
                <w:szCs w:val="20"/>
              </w:rPr>
              <w:t>:</w:t>
            </w:r>
          </w:p>
        </w:tc>
        <w:tc>
          <w:tcPr>
            <w:tcW w:w="5670" w:type="dxa"/>
            <w:vAlign w:val="center"/>
          </w:tcPr>
          <w:p w14:paraId="12C931CB" w14:textId="496AACCD" w:rsidR="003239B8" w:rsidRPr="00267438" w:rsidRDefault="004D7370" w:rsidP="00FC4870">
            <w:pPr>
              <w:rPr>
                <w:rFonts w:ascii="Cambria" w:hAnsi="Cambria"/>
                <w:bCs/>
                <w:sz w:val="20"/>
                <w:szCs w:val="20"/>
              </w:rPr>
            </w:pPr>
            <w:r w:rsidRPr="00267438">
              <w:rPr>
                <w:rFonts w:ascii="Cambria" w:hAnsi="Cambria"/>
                <w:bCs/>
                <w:sz w:val="20"/>
                <w:szCs w:val="20"/>
              </w:rPr>
              <w:t>Sí</w:t>
            </w:r>
          </w:p>
        </w:tc>
      </w:tr>
      <w:tr w:rsidR="003239B8" w:rsidRPr="00267438" w14:paraId="4362FDF3" w14:textId="77777777" w:rsidTr="00197159">
        <w:trPr>
          <w:cantSplit/>
        </w:trPr>
        <w:tc>
          <w:tcPr>
            <w:tcW w:w="3600" w:type="dxa"/>
            <w:tcBorders>
              <w:top w:val="single" w:sz="6" w:space="0" w:color="auto"/>
              <w:bottom w:val="single" w:sz="6" w:space="0" w:color="auto"/>
            </w:tcBorders>
            <w:shd w:val="clear" w:color="auto" w:fill="386294"/>
            <w:vAlign w:val="center"/>
          </w:tcPr>
          <w:p w14:paraId="3BE23153" w14:textId="7EDD9E26" w:rsidR="003239B8" w:rsidRPr="00267438" w:rsidRDefault="00F37BAE" w:rsidP="00FC4870">
            <w:pPr>
              <w:jc w:val="center"/>
              <w:rPr>
                <w:rFonts w:ascii="Cambria" w:hAnsi="Cambria"/>
                <w:b/>
                <w:bCs/>
                <w:color w:val="FFFFFF" w:themeColor="background1"/>
                <w:sz w:val="20"/>
                <w:szCs w:val="20"/>
              </w:rPr>
            </w:pPr>
            <w:r w:rsidRPr="00267438">
              <w:rPr>
                <w:rFonts w:ascii="Cambria" w:hAnsi="Cambria"/>
                <w:b/>
                <w:bCs/>
                <w:color w:val="FFFFFF" w:themeColor="background1"/>
                <w:sz w:val="20"/>
                <w:szCs w:val="20"/>
              </w:rPr>
              <w:t>Competencia</w:t>
            </w:r>
            <w:r w:rsidRPr="00267438">
              <w:rPr>
                <w:rFonts w:ascii="Cambria" w:hAnsi="Cambria"/>
                <w:b/>
                <w:bCs/>
                <w:i/>
                <w:color w:val="FFFFFF" w:themeColor="background1"/>
                <w:sz w:val="20"/>
                <w:szCs w:val="20"/>
              </w:rPr>
              <w:t xml:space="preserve"> </w:t>
            </w:r>
            <w:r w:rsidR="003239B8" w:rsidRPr="00267438">
              <w:rPr>
                <w:rFonts w:ascii="Cambria" w:hAnsi="Cambria"/>
                <w:b/>
                <w:bCs/>
                <w:i/>
                <w:color w:val="FFFFFF" w:themeColor="background1"/>
                <w:sz w:val="20"/>
                <w:szCs w:val="20"/>
              </w:rPr>
              <w:t>Ratione temporis</w:t>
            </w:r>
            <w:r w:rsidR="003239B8" w:rsidRPr="00267438">
              <w:rPr>
                <w:rFonts w:ascii="Cambria" w:hAnsi="Cambria"/>
                <w:b/>
                <w:bCs/>
                <w:color w:val="FFFFFF" w:themeColor="background1"/>
                <w:sz w:val="20"/>
                <w:szCs w:val="20"/>
              </w:rPr>
              <w:t>:</w:t>
            </w:r>
          </w:p>
        </w:tc>
        <w:tc>
          <w:tcPr>
            <w:tcW w:w="5670" w:type="dxa"/>
            <w:vAlign w:val="center"/>
          </w:tcPr>
          <w:p w14:paraId="6F8B059B" w14:textId="680DA518" w:rsidR="003239B8" w:rsidRPr="00267438" w:rsidRDefault="004D7370" w:rsidP="00FC4870">
            <w:pPr>
              <w:rPr>
                <w:rFonts w:ascii="Cambria" w:hAnsi="Cambria"/>
                <w:bCs/>
                <w:sz w:val="20"/>
                <w:szCs w:val="20"/>
              </w:rPr>
            </w:pPr>
            <w:r w:rsidRPr="00267438">
              <w:rPr>
                <w:rFonts w:ascii="Cambria" w:hAnsi="Cambria"/>
                <w:bCs/>
                <w:sz w:val="20"/>
                <w:szCs w:val="20"/>
              </w:rPr>
              <w:t>Sí</w:t>
            </w:r>
          </w:p>
        </w:tc>
      </w:tr>
      <w:tr w:rsidR="003239B8" w:rsidRPr="00267438" w14:paraId="30ABEC3E" w14:textId="77777777" w:rsidTr="00197159">
        <w:trPr>
          <w:cantSplit/>
        </w:trPr>
        <w:tc>
          <w:tcPr>
            <w:tcW w:w="3600" w:type="dxa"/>
            <w:tcBorders>
              <w:top w:val="single" w:sz="6" w:space="0" w:color="auto"/>
              <w:bottom w:val="single" w:sz="6" w:space="0" w:color="auto"/>
            </w:tcBorders>
            <w:shd w:val="clear" w:color="auto" w:fill="386294"/>
            <w:vAlign w:val="center"/>
          </w:tcPr>
          <w:p w14:paraId="47B529D2" w14:textId="18A37E60" w:rsidR="003239B8" w:rsidRPr="00267438" w:rsidRDefault="00F37BAE" w:rsidP="00FC4870">
            <w:pPr>
              <w:jc w:val="center"/>
              <w:rPr>
                <w:rFonts w:ascii="Cambria" w:hAnsi="Cambria"/>
                <w:b/>
                <w:bCs/>
                <w:color w:val="FFFFFF" w:themeColor="background1"/>
                <w:sz w:val="20"/>
                <w:szCs w:val="20"/>
              </w:rPr>
            </w:pPr>
            <w:r w:rsidRPr="00267438">
              <w:rPr>
                <w:rFonts w:ascii="Cambria" w:hAnsi="Cambria"/>
                <w:b/>
                <w:bCs/>
                <w:color w:val="FFFFFF" w:themeColor="background1"/>
                <w:sz w:val="20"/>
                <w:szCs w:val="20"/>
              </w:rPr>
              <w:t>Competencia</w:t>
            </w:r>
            <w:r w:rsidRPr="00267438">
              <w:rPr>
                <w:rFonts w:ascii="Cambria" w:hAnsi="Cambria"/>
                <w:b/>
                <w:bCs/>
                <w:i/>
                <w:color w:val="FFFFFF" w:themeColor="background1"/>
                <w:sz w:val="20"/>
                <w:szCs w:val="20"/>
              </w:rPr>
              <w:t xml:space="preserve"> </w:t>
            </w:r>
            <w:r w:rsidR="003239B8" w:rsidRPr="00267438">
              <w:rPr>
                <w:rFonts w:ascii="Cambria" w:hAnsi="Cambria"/>
                <w:b/>
                <w:bCs/>
                <w:i/>
                <w:color w:val="FFFFFF" w:themeColor="background1"/>
                <w:sz w:val="20"/>
                <w:szCs w:val="20"/>
              </w:rPr>
              <w:t>Ratione materia</w:t>
            </w:r>
            <w:r w:rsidR="00EE00E9" w:rsidRPr="00267438">
              <w:rPr>
                <w:rFonts w:ascii="Cambria" w:hAnsi="Cambria"/>
                <w:b/>
                <w:bCs/>
                <w:i/>
                <w:color w:val="FFFFFF" w:themeColor="background1"/>
                <w:sz w:val="20"/>
                <w:szCs w:val="20"/>
              </w:rPr>
              <w:t>e</w:t>
            </w:r>
            <w:r w:rsidR="003239B8" w:rsidRPr="00267438">
              <w:rPr>
                <w:rFonts w:ascii="Cambria" w:hAnsi="Cambria"/>
                <w:b/>
                <w:bCs/>
                <w:color w:val="FFFFFF" w:themeColor="background1"/>
                <w:sz w:val="20"/>
                <w:szCs w:val="20"/>
              </w:rPr>
              <w:t>:</w:t>
            </w:r>
          </w:p>
        </w:tc>
        <w:tc>
          <w:tcPr>
            <w:tcW w:w="5670" w:type="dxa"/>
            <w:vAlign w:val="center"/>
          </w:tcPr>
          <w:p w14:paraId="0C122F44" w14:textId="7A7EC365" w:rsidR="003239B8" w:rsidRPr="00267438" w:rsidRDefault="004D7370" w:rsidP="00FC4870">
            <w:pPr>
              <w:jc w:val="both"/>
              <w:rPr>
                <w:rFonts w:ascii="Cambria" w:hAnsi="Cambria"/>
                <w:bCs/>
                <w:sz w:val="20"/>
                <w:szCs w:val="20"/>
              </w:rPr>
            </w:pPr>
            <w:r w:rsidRPr="00267438">
              <w:rPr>
                <w:rFonts w:ascii="Cambria" w:hAnsi="Cambria"/>
                <w:bCs/>
                <w:sz w:val="20"/>
                <w:szCs w:val="20"/>
              </w:rPr>
              <w:t>Sí, Convención Americana</w:t>
            </w:r>
            <w:r w:rsidR="00BB6A0F" w:rsidRPr="00267438">
              <w:rPr>
                <w:rFonts w:ascii="Cambria" w:hAnsi="Cambria"/>
                <w:bCs/>
                <w:sz w:val="20"/>
                <w:szCs w:val="20"/>
              </w:rPr>
              <w:t xml:space="preserve"> </w:t>
            </w:r>
            <w:r w:rsidR="00BB6A0F" w:rsidRPr="00267438">
              <w:rPr>
                <w:rFonts w:ascii="Cambria" w:hAnsi="Cambria"/>
                <w:color w:val="000000" w:themeColor="text1"/>
                <w:sz w:val="20"/>
                <w:szCs w:val="20"/>
                <w:shd w:val="clear" w:color="auto" w:fill="FFFFFF"/>
              </w:rPr>
              <w:t xml:space="preserve">(depósito de instrumento de ratificación realizado el </w:t>
            </w:r>
            <w:r w:rsidR="00003FD6" w:rsidRPr="00267438">
              <w:rPr>
                <w:rFonts w:ascii="Cambria" w:hAnsi="Cambria"/>
                <w:color w:val="000000" w:themeColor="text1"/>
                <w:sz w:val="20"/>
                <w:szCs w:val="20"/>
                <w:shd w:val="clear" w:color="auto" w:fill="FFFFFF"/>
              </w:rPr>
              <w:t>28</w:t>
            </w:r>
            <w:r w:rsidR="00750A67" w:rsidRPr="00267438">
              <w:rPr>
                <w:rFonts w:ascii="Cambria" w:hAnsi="Cambria"/>
                <w:color w:val="000000" w:themeColor="text1"/>
                <w:sz w:val="20"/>
                <w:szCs w:val="20"/>
                <w:shd w:val="clear" w:color="auto" w:fill="FFFFFF"/>
              </w:rPr>
              <w:t xml:space="preserve"> de </w:t>
            </w:r>
            <w:r w:rsidR="00003FD6" w:rsidRPr="00267438">
              <w:rPr>
                <w:rFonts w:ascii="Cambria" w:hAnsi="Cambria"/>
                <w:color w:val="000000" w:themeColor="text1"/>
                <w:sz w:val="20"/>
                <w:szCs w:val="20"/>
                <w:shd w:val="clear" w:color="auto" w:fill="FFFFFF"/>
              </w:rPr>
              <w:t>diciembre</w:t>
            </w:r>
            <w:r w:rsidR="00CF3ABE" w:rsidRPr="00267438">
              <w:rPr>
                <w:rFonts w:ascii="Cambria" w:hAnsi="Cambria"/>
                <w:color w:val="000000" w:themeColor="text1"/>
                <w:sz w:val="20"/>
                <w:szCs w:val="20"/>
                <w:shd w:val="clear" w:color="auto" w:fill="FFFFFF"/>
              </w:rPr>
              <w:t xml:space="preserve"> </w:t>
            </w:r>
            <w:r w:rsidR="00BB6A0F" w:rsidRPr="00267438">
              <w:rPr>
                <w:rFonts w:ascii="Cambria" w:hAnsi="Cambria"/>
                <w:color w:val="000000" w:themeColor="text1"/>
                <w:sz w:val="20"/>
                <w:szCs w:val="20"/>
                <w:shd w:val="clear" w:color="auto" w:fill="FFFFFF"/>
              </w:rPr>
              <w:t>de 197</w:t>
            </w:r>
            <w:r w:rsidR="00003FD6" w:rsidRPr="00267438">
              <w:rPr>
                <w:rFonts w:ascii="Cambria" w:hAnsi="Cambria"/>
                <w:color w:val="000000" w:themeColor="text1"/>
                <w:sz w:val="20"/>
                <w:szCs w:val="20"/>
                <w:shd w:val="clear" w:color="auto" w:fill="FFFFFF"/>
              </w:rPr>
              <w:t>7</w:t>
            </w:r>
            <w:r w:rsidR="00BB6A0F" w:rsidRPr="00267438">
              <w:rPr>
                <w:rFonts w:ascii="Cambria" w:hAnsi="Cambria"/>
                <w:color w:val="000000" w:themeColor="text1"/>
                <w:sz w:val="20"/>
                <w:szCs w:val="20"/>
                <w:shd w:val="clear" w:color="auto" w:fill="FFFFFF"/>
              </w:rPr>
              <w:t>)</w:t>
            </w:r>
          </w:p>
        </w:tc>
      </w:tr>
    </w:tbl>
    <w:p w14:paraId="4E92C444" w14:textId="140CB1E7" w:rsidR="003239B8" w:rsidRPr="00267438" w:rsidRDefault="003239B8" w:rsidP="003239B8">
      <w:pPr>
        <w:spacing w:before="240" w:after="240"/>
        <w:ind w:firstLine="720"/>
        <w:jc w:val="both"/>
        <w:rPr>
          <w:rFonts w:ascii="Cambria" w:hAnsi="Cambria"/>
          <w:b/>
          <w:bCs/>
          <w:sz w:val="20"/>
          <w:szCs w:val="20"/>
        </w:rPr>
      </w:pPr>
      <w:r w:rsidRPr="00267438">
        <w:rPr>
          <w:rFonts w:ascii="Cambria" w:hAnsi="Cambria"/>
          <w:b/>
          <w:bCs/>
          <w:sz w:val="20"/>
          <w:szCs w:val="20"/>
        </w:rPr>
        <w:t xml:space="preserve">IV. </w:t>
      </w:r>
      <w:r w:rsidRPr="00267438">
        <w:rPr>
          <w:rFonts w:ascii="Cambria" w:hAnsi="Cambria"/>
          <w:b/>
          <w:bCs/>
          <w:sz w:val="20"/>
          <w:szCs w:val="20"/>
        </w:rPr>
        <w:tab/>
      </w:r>
      <w:r w:rsidR="00EE00E9" w:rsidRPr="00267438">
        <w:rPr>
          <w:rFonts w:ascii="Cambria" w:hAnsi="Cambria"/>
          <w:b/>
          <w:bCs/>
          <w:sz w:val="20"/>
          <w:szCs w:val="20"/>
        </w:rPr>
        <w:t>DUPLICACIÓN</w:t>
      </w:r>
      <w:r w:rsidR="00EE00E9" w:rsidRPr="00267438">
        <w:rPr>
          <w:rFonts w:ascii="Cambria" w:hAnsi="Cambria"/>
          <w:b/>
          <w:bCs/>
          <w:color w:val="FFFFFF" w:themeColor="background1"/>
          <w:sz w:val="20"/>
          <w:szCs w:val="20"/>
        </w:rPr>
        <w:t xml:space="preserve"> </w:t>
      </w:r>
      <w:r w:rsidR="00EE00E9" w:rsidRPr="00267438">
        <w:rPr>
          <w:rFonts w:ascii="Cambria" w:hAnsi="Cambria"/>
          <w:b/>
          <w:bCs/>
          <w:sz w:val="20"/>
          <w:szCs w:val="20"/>
        </w:rPr>
        <w:t>DE PROCEDIMIENTOS Y COSA JUZGADA</w:t>
      </w:r>
      <w:r w:rsidR="00EE00E9" w:rsidRPr="00267438">
        <w:rPr>
          <w:rFonts w:ascii="Cambria" w:hAnsi="Cambria"/>
          <w:b/>
          <w:bCs/>
          <w:i/>
          <w:sz w:val="20"/>
          <w:szCs w:val="20"/>
        </w:rPr>
        <w:t xml:space="preserve"> </w:t>
      </w:r>
      <w:r w:rsidR="00EE00E9" w:rsidRPr="00267438">
        <w:rPr>
          <w:rFonts w:ascii="Cambria" w:hAnsi="Cambria"/>
          <w:b/>
          <w:bCs/>
          <w:sz w:val="20"/>
          <w:szCs w:val="20"/>
        </w:rPr>
        <w:t>INTERNACIONAL</w:t>
      </w:r>
      <w:r w:rsidR="005D38F9" w:rsidRPr="00267438">
        <w:rPr>
          <w:rFonts w:ascii="Cambria" w:hAnsi="Cambria"/>
          <w:b/>
          <w:bCs/>
          <w:sz w:val="20"/>
          <w:szCs w:val="20"/>
        </w:rPr>
        <w:t>,</w:t>
      </w:r>
      <w:r w:rsidRPr="00267438">
        <w:rPr>
          <w:rFonts w:ascii="Cambria" w:hAnsi="Cambria"/>
          <w:b/>
          <w:bCs/>
          <w:sz w:val="20"/>
          <w:szCs w:val="20"/>
        </w:rPr>
        <w:t xml:space="preserve"> CARACTERIZACIÓN, </w:t>
      </w:r>
      <w:r w:rsidRPr="00267438">
        <w:rPr>
          <w:rFonts w:ascii="Cambria" w:hAnsi="Cambria"/>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267438" w14:paraId="1231C988" w14:textId="77777777" w:rsidTr="00197159">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267438" w:rsidRDefault="00EE00E9" w:rsidP="00FC4870">
            <w:pPr>
              <w:jc w:val="center"/>
              <w:rPr>
                <w:rFonts w:ascii="Cambria" w:hAnsi="Cambria"/>
                <w:b/>
                <w:bCs/>
                <w:color w:val="FFFFFF" w:themeColor="background1"/>
                <w:sz w:val="20"/>
                <w:szCs w:val="20"/>
              </w:rPr>
            </w:pPr>
            <w:r w:rsidRPr="00267438">
              <w:rPr>
                <w:rFonts w:ascii="Cambria" w:hAnsi="Cambria"/>
                <w:b/>
                <w:bCs/>
                <w:color w:val="FFFFFF" w:themeColor="background1"/>
                <w:sz w:val="20"/>
                <w:szCs w:val="20"/>
              </w:rPr>
              <w:t>Duplicación de procedimientos y cosa juzgada internacional:</w:t>
            </w:r>
          </w:p>
        </w:tc>
        <w:tc>
          <w:tcPr>
            <w:tcW w:w="5680" w:type="dxa"/>
            <w:vAlign w:val="center"/>
          </w:tcPr>
          <w:p w14:paraId="240941E6" w14:textId="5171B395" w:rsidR="00EE00E9" w:rsidRPr="00267438" w:rsidRDefault="00BB6A0F" w:rsidP="00FC4870">
            <w:pPr>
              <w:jc w:val="both"/>
              <w:rPr>
                <w:rFonts w:ascii="Cambria" w:hAnsi="Cambria"/>
                <w:bCs/>
                <w:sz w:val="20"/>
                <w:szCs w:val="20"/>
              </w:rPr>
            </w:pPr>
            <w:r w:rsidRPr="00267438">
              <w:rPr>
                <w:rFonts w:ascii="Cambria" w:hAnsi="Cambria"/>
                <w:bCs/>
                <w:sz w:val="20"/>
                <w:szCs w:val="20"/>
              </w:rPr>
              <w:t>No</w:t>
            </w:r>
          </w:p>
        </w:tc>
      </w:tr>
      <w:tr w:rsidR="002B3E6B" w:rsidRPr="00267438" w14:paraId="15FAA7D1" w14:textId="77777777" w:rsidTr="00197159">
        <w:trPr>
          <w:cantSplit/>
        </w:trPr>
        <w:tc>
          <w:tcPr>
            <w:tcW w:w="3562" w:type="dxa"/>
            <w:tcBorders>
              <w:top w:val="single" w:sz="4" w:space="0" w:color="auto"/>
              <w:bottom w:val="single" w:sz="6" w:space="0" w:color="auto"/>
            </w:tcBorders>
            <w:shd w:val="clear" w:color="auto" w:fill="386294"/>
            <w:vAlign w:val="center"/>
          </w:tcPr>
          <w:p w14:paraId="1B0D29FF" w14:textId="2C22B8E6" w:rsidR="002B3E6B" w:rsidRPr="00267438" w:rsidRDefault="002B3E6B" w:rsidP="002B3E6B">
            <w:pPr>
              <w:jc w:val="center"/>
              <w:rPr>
                <w:rFonts w:ascii="Cambria" w:hAnsi="Cambria"/>
                <w:b/>
                <w:bCs/>
                <w:i/>
                <w:color w:val="FFFFFF" w:themeColor="background1"/>
                <w:sz w:val="20"/>
                <w:szCs w:val="20"/>
              </w:rPr>
            </w:pPr>
            <w:r w:rsidRPr="00267438">
              <w:rPr>
                <w:rFonts w:ascii="Cambria" w:hAnsi="Cambria"/>
                <w:b/>
                <w:bCs/>
                <w:color w:val="FFFFFF" w:themeColor="background1"/>
                <w:sz w:val="20"/>
                <w:szCs w:val="20"/>
              </w:rPr>
              <w:t xml:space="preserve">Derechos </w:t>
            </w:r>
            <w:r w:rsidR="00F37BAE" w:rsidRPr="00267438">
              <w:rPr>
                <w:rFonts w:ascii="Cambria" w:hAnsi="Cambria"/>
                <w:b/>
                <w:bCs/>
                <w:color w:val="FFFFFF" w:themeColor="background1"/>
                <w:sz w:val="20"/>
                <w:szCs w:val="20"/>
              </w:rPr>
              <w:t>declarados admisibles</w:t>
            </w:r>
            <w:r w:rsidRPr="00267438">
              <w:rPr>
                <w:rFonts w:ascii="Cambria" w:hAnsi="Cambria"/>
                <w:b/>
                <w:bCs/>
                <w:i/>
                <w:color w:val="FFFFFF" w:themeColor="background1"/>
                <w:sz w:val="20"/>
                <w:szCs w:val="20"/>
              </w:rPr>
              <w:t>:</w:t>
            </w:r>
          </w:p>
        </w:tc>
        <w:tc>
          <w:tcPr>
            <w:tcW w:w="5680" w:type="dxa"/>
            <w:vAlign w:val="center"/>
          </w:tcPr>
          <w:p w14:paraId="6310C8F7" w14:textId="357E2315" w:rsidR="002B3E6B" w:rsidRPr="00267438" w:rsidRDefault="0015613F" w:rsidP="00F33F72">
            <w:pPr>
              <w:jc w:val="both"/>
              <w:rPr>
                <w:rFonts w:ascii="Cambria" w:hAnsi="Cambria"/>
              </w:rPr>
            </w:pPr>
            <w:r w:rsidRPr="00267438">
              <w:rPr>
                <w:rFonts w:ascii="Cambria" w:hAnsi="Cambria"/>
                <w:bCs/>
                <w:sz w:val="20"/>
                <w:szCs w:val="20"/>
              </w:rPr>
              <w:t xml:space="preserve">No </w:t>
            </w:r>
            <w:r w:rsidR="0060451E" w:rsidRPr="00267438">
              <w:rPr>
                <w:rFonts w:ascii="Cambria" w:hAnsi="Cambria"/>
                <w:bCs/>
                <w:sz w:val="20"/>
                <w:szCs w:val="20"/>
              </w:rPr>
              <w:t>a</w:t>
            </w:r>
            <w:r w:rsidRPr="00267438">
              <w:rPr>
                <w:rFonts w:ascii="Cambria" w:hAnsi="Cambria"/>
                <w:bCs/>
                <w:sz w:val="20"/>
                <w:szCs w:val="20"/>
              </w:rPr>
              <w:t>plica</w:t>
            </w:r>
          </w:p>
        </w:tc>
      </w:tr>
      <w:tr w:rsidR="003239B8" w:rsidRPr="00267438" w14:paraId="4EFD141E" w14:textId="77777777" w:rsidTr="00197159">
        <w:trPr>
          <w:cantSplit/>
        </w:trPr>
        <w:tc>
          <w:tcPr>
            <w:tcW w:w="3562" w:type="dxa"/>
            <w:tcBorders>
              <w:top w:val="single" w:sz="6" w:space="0" w:color="auto"/>
              <w:bottom w:val="single" w:sz="6" w:space="0" w:color="auto"/>
            </w:tcBorders>
            <w:shd w:val="clear" w:color="auto" w:fill="386294"/>
            <w:vAlign w:val="center"/>
          </w:tcPr>
          <w:p w14:paraId="4C04A89C" w14:textId="77777777" w:rsidR="003239B8" w:rsidRPr="00267438" w:rsidRDefault="003239B8" w:rsidP="00FC4870">
            <w:pPr>
              <w:jc w:val="center"/>
              <w:rPr>
                <w:rFonts w:ascii="Cambria" w:hAnsi="Cambria"/>
                <w:b/>
                <w:bCs/>
                <w:color w:val="FFFFFF" w:themeColor="background1"/>
                <w:sz w:val="20"/>
                <w:szCs w:val="20"/>
              </w:rPr>
            </w:pPr>
            <w:r w:rsidRPr="00267438">
              <w:rPr>
                <w:rFonts w:ascii="Cambria" w:hAnsi="Cambria"/>
                <w:b/>
                <w:bCs/>
                <w:color w:val="FFFFFF" w:themeColor="background1"/>
                <w:sz w:val="20"/>
                <w:szCs w:val="20"/>
              </w:rPr>
              <w:t>Agotamiento de recursos internos</w:t>
            </w:r>
            <w:r w:rsidR="00EE00E9" w:rsidRPr="00267438">
              <w:rPr>
                <w:rFonts w:ascii="Cambria" w:hAnsi="Cambria"/>
                <w:b/>
                <w:bCs/>
                <w:color w:val="FFFFFF" w:themeColor="background1"/>
                <w:sz w:val="20"/>
                <w:szCs w:val="20"/>
              </w:rPr>
              <w:t xml:space="preserve"> o procedencia de una excepción</w:t>
            </w:r>
            <w:r w:rsidRPr="00267438">
              <w:rPr>
                <w:rFonts w:ascii="Cambria" w:hAnsi="Cambria"/>
                <w:b/>
                <w:bCs/>
                <w:color w:val="FFFFFF" w:themeColor="background1"/>
                <w:sz w:val="20"/>
                <w:szCs w:val="20"/>
              </w:rPr>
              <w:t>:</w:t>
            </w:r>
          </w:p>
        </w:tc>
        <w:tc>
          <w:tcPr>
            <w:tcW w:w="5680" w:type="dxa"/>
            <w:vAlign w:val="center"/>
          </w:tcPr>
          <w:p w14:paraId="69C53E8A" w14:textId="0C0C5FE4" w:rsidR="003239B8" w:rsidRPr="00267438" w:rsidRDefault="0015613F" w:rsidP="00FC4870">
            <w:pPr>
              <w:rPr>
                <w:rFonts w:ascii="Cambria" w:hAnsi="Cambria"/>
                <w:bCs/>
                <w:sz w:val="20"/>
                <w:szCs w:val="20"/>
              </w:rPr>
            </w:pPr>
            <w:r w:rsidRPr="00267438">
              <w:rPr>
                <w:rFonts w:ascii="Cambria" w:hAnsi="Cambria"/>
                <w:bCs/>
                <w:color w:val="000000" w:themeColor="text1"/>
                <w:sz w:val="20"/>
                <w:szCs w:val="20"/>
              </w:rPr>
              <w:t>No</w:t>
            </w:r>
            <w:r w:rsidR="00BB6A0F" w:rsidRPr="00267438">
              <w:rPr>
                <w:rFonts w:ascii="Cambria" w:hAnsi="Cambria"/>
                <w:bCs/>
                <w:color w:val="000000" w:themeColor="text1"/>
                <w:sz w:val="20"/>
                <w:szCs w:val="20"/>
              </w:rPr>
              <w:t xml:space="preserve">, </w:t>
            </w:r>
            <w:r w:rsidR="00AC49B1" w:rsidRPr="00267438">
              <w:rPr>
                <w:rFonts w:ascii="Cambria" w:hAnsi="Cambria"/>
                <w:sz w:val="20"/>
                <w:szCs w:val="20"/>
              </w:rPr>
              <w:t>en los términos de la Sección VI</w:t>
            </w:r>
          </w:p>
        </w:tc>
      </w:tr>
      <w:tr w:rsidR="003239B8" w:rsidRPr="00267438" w14:paraId="52B5BA17" w14:textId="77777777" w:rsidTr="00197159">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267438" w:rsidRDefault="003239B8" w:rsidP="00FC4870">
            <w:pPr>
              <w:jc w:val="center"/>
              <w:rPr>
                <w:rFonts w:ascii="Cambria" w:hAnsi="Cambria"/>
                <w:b/>
                <w:bCs/>
                <w:color w:val="FFFFFF" w:themeColor="background1"/>
                <w:sz w:val="20"/>
                <w:szCs w:val="20"/>
              </w:rPr>
            </w:pPr>
            <w:r w:rsidRPr="00267438">
              <w:rPr>
                <w:rFonts w:ascii="Cambria" w:hAnsi="Cambria"/>
                <w:b/>
                <w:bCs/>
                <w:color w:val="FFFFFF" w:themeColor="background1"/>
                <w:sz w:val="20"/>
                <w:szCs w:val="20"/>
              </w:rPr>
              <w:t>Presentación dentro de plazo:</w:t>
            </w:r>
          </w:p>
        </w:tc>
        <w:tc>
          <w:tcPr>
            <w:tcW w:w="5680" w:type="dxa"/>
            <w:vAlign w:val="center"/>
          </w:tcPr>
          <w:p w14:paraId="4A2A4569" w14:textId="692F38D1" w:rsidR="003239B8" w:rsidRPr="00267438" w:rsidRDefault="0015613F" w:rsidP="00FC4870">
            <w:pPr>
              <w:rPr>
                <w:rFonts w:ascii="Cambria" w:hAnsi="Cambria"/>
                <w:bCs/>
                <w:sz w:val="20"/>
                <w:szCs w:val="20"/>
              </w:rPr>
            </w:pPr>
            <w:r w:rsidRPr="00267438">
              <w:rPr>
                <w:rFonts w:ascii="Cambria" w:hAnsi="Cambria"/>
                <w:bCs/>
                <w:color w:val="000000" w:themeColor="text1"/>
                <w:sz w:val="20"/>
                <w:szCs w:val="20"/>
              </w:rPr>
              <w:t>No</w:t>
            </w:r>
            <w:r w:rsidR="00BB6A0F" w:rsidRPr="00267438">
              <w:rPr>
                <w:rFonts w:ascii="Cambria" w:hAnsi="Cambria"/>
                <w:bCs/>
                <w:color w:val="000000" w:themeColor="text1"/>
                <w:sz w:val="20"/>
                <w:szCs w:val="20"/>
              </w:rPr>
              <w:t xml:space="preserve">, </w:t>
            </w:r>
            <w:r w:rsidR="0025067A" w:rsidRPr="00267438">
              <w:rPr>
                <w:rFonts w:ascii="Cambria" w:hAnsi="Cambria"/>
                <w:sz w:val="20"/>
                <w:szCs w:val="20"/>
              </w:rPr>
              <w:t>en los términos de la Sección VI</w:t>
            </w:r>
          </w:p>
        </w:tc>
      </w:tr>
    </w:tbl>
    <w:p w14:paraId="690B4DD8" w14:textId="77777777" w:rsidR="004F12E0" w:rsidRPr="00267438" w:rsidRDefault="004F12E0" w:rsidP="00CA3AEE">
      <w:pPr>
        <w:suppressAutoHyphens/>
        <w:spacing w:before="240" w:after="240"/>
        <w:ind w:left="720"/>
        <w:jc w:val="both"/>
        <w:rPr>
          <w:rFonts w:ascii="Cambria" w:hAnsi="Cambria"/>
          <w:b/>
          <w:sz w:val="20"/>
          <w:szCs w:val="20"/>
        </w:rPr>
      </w:pPr>
    </w:p>
    <w:p w14:paraId="768E49DC" w14:textId="77777777" w:rsidR="004F12E0" w:rsidRPr="00267438" w:rsidRDefault="004F12E0">
      <w:pPr>
        <w:pBdr>
          <w:top w:val="nil"/>
          <w:left w:val="nil"/>
          <w:bottom w:val="nil"/>
          <w:right w:val="nil"/>
          <w:between w:val="nil"/>
          <w:bar w:val="nil"/>
        </w:pBdr>
        <w:rPr>
          <w:rFonts w:ascii="Cambria" w:hAnsi="Cambria"/>
          <w:b/>
          <w:sz w:val="20"/>
          <w:szCs w:val="20"/>
        </w:rPr>
      </w:pPr>
      <w:r w:rsidRPr="00267438">
        <w:rPr>
          <w:rFonts w:ascii="Cambria" w:hAnsi="Cambria"/>
          <w:b/>
          <w:sz w:val="20"/>
          <w:szCs w:val="20"/>
        </w:rPr>
        <w:br w:type="page"/>
      </w:r>
    </w:p>
    <w:p w14:paraId="47A6C5D9" w14:textId="71B637F9" w:rsidR="00B23A3F" w:rsidRPr="00C57DB0" w:rsidRDefault="00223A29" w:rsidP="00CA3AEE">
      <w:pPr>
        <w:suppressAutoHyphens/>
        <w:spacing w:before="240" w:after="240"/>
        <w:ind w:left="720"/>
        <w:jc w:val="both"/>
        <w:rPr>
          <w:rFonts w:ascii="Cambria" w:hAnsi="Cambria"/>
          <w:b/>
          <w:sz w:val="20"/>
          <w:szCs w:val="20"/>
          <w:lang w:val="es-ES_tradnl"/>
        </w:rPr>
      </w:pPr>
      <w:r w:rsidRPr="00C57DB0">
        <w:rPr>
          <w:rFonts w:ascii="Cambria" w:hAnsi="Cambria"/>
          <w:b/>
          <w:sz w:val="20"/>
          <w:szCs w:val="20"/>
          <w:lang w:val="es-ES_tradnl"/>
        </w:rPr>
        <w:lastRenderedPageBreak/>
        <w:t xml:space="preserve">V. </w:t>
      </w:r>
      <w:r w:rsidRPr="00C57DB0">
        <w:rPr>
          <w:rFonts w:ascii="Cambria" w:hAnsi="Cambria"/>
          <w:b/>
          <w:sz w:val="20"/>
          <w:szCs w:val="20"/>
          <w:lang w:val="es-ES_tradnl"/>
        </w:rPr>
        <w:tab/>
      </w:r>
      <w:r w:rsidR="0095290F" w:rsidRPr="00C57DB0">
        <w:rPr>
          <w:rFonts w:ascii="Cambria" w:hAnsi="Cambria"/>
          <w:b/>
          <w:sz w:val="20"/>
          <w:szCs w:val="20"/>
          <w:lang w:val="es-ES_tradnl"/>
        </w:rPr>
        <w:t>POSICIÓN DE LAS PARTES</w:t>
      </w:r>
    </w:p>
    <w:p w14:paraId="4670702A" w14:textId="11B81E60" w:rsidR="00D940C9" w:rsidRPr="00C57DB0" w:rsidRDefault="00A54E2A" w:rsidP="00DF2239">
      <w:pPr>
        <w:numPr>
          <w:ilvl w:val="0"/>
          <w:numId w:val="55"/>
        </w:numPr>
        <w:suppressAutoHyphens/>
        <w:spacing w:before="240" w:after="240"/>
        <w:jc w:val="both"/>
        <w:rPr>
          <w:rFonts w:ascii="Cambria" w:hAnsi="Cambria"/>
          <w:bCs/>
          <w:sz w:val="20"/>
          <w:szCs w:val="20"/>
          <w:lang w:val="es-ES_tradnl"/>
        </w:rPr>
      </w:pPr>
      <w:r w:rsidRPr="00C57DB0">
        <w:rPr>
          <w:rFonts w:ascii="Cambria" w:hAnsi="Cambria"/>
          <w:bCs/>
          <w:sz w:val="20"/>
          <w:szCs w:val="20"/>
          <w:lang w:val="es-ES_tradnl"/>
        </w:rPr>
        <w:t>La parte peticionaria</w:t>
      </w:r>
      <w:r w:rsidR="00D940C9" w:rsidRPr="00C57DB0">
        <w:rPr>
          <w:rFonts w:ascii="Cambria" w:hAnsi="Cambria"/>
          <w:bCs/>
          <w:sz w:val="20"/>
          <w:szCs w:val="20"/>
          <w:lang w:val="es-ES_tradnl"/>
        </w:rPr>
        <w:t xml:space="preserve"> </w:t>
      </w:r>
      <w:r w:rsidR="0033375B" w:rsidRPr="00C57DB0">
        <w:rPr>
          <w:rFonts w:ascii="Cambria" w:hAnsi="Cambria"/>
          <w:bCs/>
          <w:sz w:val="20"/>
          <w:szCs w:val="20"/>
          <w:lang w:val="es-ES_tradnl"/>
        </w:rPr>
        <w:t>alega la responsabilidad internacional del Ecuador a consecuencia</w:t>
      </w:r>
      <w:r w:rsidR="004F3D17" w:rsidRPr="00C57DB0">
        <w:rPr>
          <w:rFonts w:ascii="Cambria" w:hAnsi="Cambria"/>
          <w:bCs/>
          <w:sz w:val="20"/>
          <w:szCs w:val="20"/>
          <w:lang w:val="es-ES_tradnl"/>
        </w:rPr>
        <w:t xml:space="preserve"> </w:t>
      </w:r>
      <w:r w:rsidR="0033375B" w:rsidRPr="00C57DB0">
        <w:rPr>
          <w:rFonts w:ascii="Cambria" w:hAnsi="Cambria"/>
          <w:bCs/>
          <w:sz w:val="20"/>
          <w:szCs w:val="20"/>
          <w:lang w:val="es-ES_tradnl"/>
        </w:rPr>
        <w:t>de</w:t>
      </w:r>
      <w:r w:rsidR="00494F16" w:rsidRPr="00C57DB0">
        <w:rPr>
          <w:rFonts w:ascii="Cambria" w:hAnsi="Cambria"/>
          <w:bCs/>
          <w:sz w:val="20"/>
          <w:szCs w:val="20"/>
          <w:lang w:val="es-ES_tradnl"/>
        </w:rPr>
        <w:t xml:space="preserve"> </w:t>
      </w:r>
      <w:r w:rsidR="000617FB" w:rsidRPr="00C57DB0">
        <w:rPr>
          <w:rFonts w:ascii="Cambria" w:hAnsi="Cambria"/>
          <w:bCs/>
          <w:sz w:val="20"/>
          <w:szCs w:val="20"/>
          <w:lang w:val="es-ES_tradnl"/>
        </w:rPr>
        <w:t xml:space="preserve">una serie de </w:t>
      </w:r>
      <w:r w:rsidR="004F3D17" w:rsidRPr="00C57DB0">
        <w:rPr>
          <w:rFonts w:ascii="Cambria" w:hAnsi="Cambria"/>
          <w:bCs/>
          <w:sz w:val="20"/>
          <w:szCs w:val="20"/>
          <w:lang w:val="es-ES_tradnl"/>
        </w:rPr>
        <w:t xml:space="preserve">malas prácticas y </w:t>
      </w:r>
      <w:r w:rsidR="000617FB" w:rsidRPr="00C57DB0">
        <w:rPr>
          <w:rFonts w:ascii="Cambria" w:hAnsi="Cambria"/>
          <w:bCs/>
          <w:sz w:val="20"/>
          <w:szCs w:val="20"/>
          <w:lang w:val="es-ES_tradnl"/>
        </w:rPr>
        <w:t>negligencias médicas</w:t>
      </w:r>
      <w:r w:rsidR="00F17578" w:rsidRPr="00C57DB0">
        <w:rPr>
          <w:rFonts w:ascii="Cambria" w:hAnsi="Cambria"/>
          <w:bCs/>
          <w:sz w:val="20"/>
          <w:szCs w:val="20"/>
          <w:lang w:val="es-ES_tradnl"/>
        </w:rPr>
        <w:t xml:space="preserve"> </w:t>
      </w:r>
      <w:r w:rsidR="004F3D17" w:rsidRPr="00C57DB0">
        <w:rPr>
          <w:rFonts w:ascii="Cambria" w:hAnsi="Cambria"/>
          <w:bCs/>
          <w:sz w:val="20"/>
          <w:szCs w:val="20"/>
          <w:lang w:val="es-ES_tradnl"/>
        </w:rPr>
        <w:t>cometidas en</w:t>
      </w:r>
      <w:r w:rsidR="00F17578" w:rsidRPr="00C57DB0">
        <w:rPr>
          <w:rFonts w:ascii="Cambria" w:hAnsi="Cambria"/>
          <w:bCs/>
          <w:sz w:val="20"/>
          <w:szCs w:val="20"/>
          <w:lang w:val="es-ES_tradnl"/>
        </w:rPr>
        <w:t xml:space="preserve"> </w:t>
      </w:r>
      <w:r w:rsidR="00E17700" w:rsidRPr="00C57DB0">
        <w:rPr>
          <w:rFonts w:ascii="Cambria" w:hAnsi="Cambria"/>
          <w:bCs/>
          <w:sz w:val="20"/>
          <w:szCs w:val="20"/>
          <w:lang w:val="es-ES_tradnl"/>
        </w:rPr>
        <w:t>contra</w:t>
      </w:r>
      <w:r w:rsidR="00F17578" w:rsidRPr="00C57DB0">
        <w:rPr>
          <w:rFonts w:ascii="Cambria" w:hAnsi="Cambria"/>
          <w:bCs/>
          <w:sz w:val="20"/>
          <w:szCs w:val="20"/>
          <w:lang w:val="es-ES_tradnl"/>
        </w:rPr>
        <w:t xml:space="preserve"> de la señora Leslie </w:t>
      </w:r>
      <w:r w:rsidR="00D71EE6" w:rsidRPr="00C57DB0">
        <w:rPr>
          <w:rFonts w:ascii="Cambria" w:hAnsi="Cambria"/>
          <w:bCs/>
          <w:sz w:val="20"/>
          <w:szCs w:val="20"/>
          <w:lang w:val="es-ES_tradnl"/>
        </w:rPr>
        <w:t>del Rosario</w:t>
      </w:r>
      <w:r w:rsidR="00945171" w:rsidRPr="00C57DB0">
        <w:rPr>
          <w:rFonts w:ascii="Cambria" w:hAnsi="Cambria"/>
          <w:bCs/>
          <w:sz w:val="20"/>
          <w:szCs w:val="20"/>
          <w:lang w:val="es-ES_tradnl"/>
        </w:rPr>
        <w:t xml:space="preserve"> Vega</w:t>
      </w:r>
      <w:r w:rsidR="00025AA1" w:rsidRPr="00C57DB0">
        <w:rPr>
          <w:rFonts w:ascii="Cambria" w:hAnsi="Cambria"/>
          <w:bCs/>
          <w:sz w:val="20"/>
          <w:szCs w:val="20"/>
          <w:lang w:val="es-ES_tradnl"/>
        </w:rPr>
        <w:t>,</w:t>
      </w:r>
      <w:r w:rsidR="00F17578" w:rsidRPr="00C57DB0">
        <w:rPr>
          <w:rFonts w:ascii="Cambria" w:hAnsi="Cambria"/>
          <w:bCs/>
          <w:sz w:val="20"/>
          <w:szCs w:val="20"/>
          <w:lang w:val="es-ES_tradnl"/>
        </w:rPr>
        <w:t xml:space="preserve"> </w:t>
      </w:r>
      <w:r w:rsidR="00025AA1" w:rsidRPr="00C57DB0">
        <w:rPr>
          <w:rFonts w:ascii="Cambria" w:hAnsi="Cambria"/>
          <w:bCs/>
          <w:sz w:val="20"/>
          <w:szCs w:val="20"/>
          <w:lang w:val="es-ES_tradnl"/>
        </w:rPr>
        <w:t>misma</w:t>
      </w:r>
      <w:r w:rsidR="00527E26" w:rsidRPr="00C57DB0">
        <w:rPr>
          <w:rFonts w:ascii="Cambria" w:hAnsi="Cambria"/>
          <w:bCs/>
          <w:sz w:val="20"/>
          <w:szCs w:val="20"/>
          <w:lang w:val="es-ES_tradnl"/>
        </w:rPr>
        <w:t>s</w:t>
      </w:r>
      <w:r w:rsidR="00025AA1" w:rsidRPr="00C57DB0">
        <w:rPr>
          <w:rFonts w:ascii="Cambria" w:hAnsi="Cambria"/>
          <w:bCs/>
          <w:sz w:val="20"/>
          <w:szCs w:val="20"/>
          <w:lang w:val="es-ES_tradnl"/>
        </w:rPr>
        <w:t xml:space="preserve"> que</w:t>
      </w:r>
      <w:r w:rsidR="00F17578" w:rsidRPr="00C57DB0">
        <w:rPr>
          <w:rFonts w:ascii="Cambria" w:hAnsi="Cambria"/>
          <w:bCs/>
          <w:sz w:val="20"/>
          <w:szCs w:val="20"/>
          <w:lang w:val="es-ES_tradnl"/>
        </w:rPr>
        <w:t xml:space="preserve"> </w:t>
      </w:r>
      <w:r w:rsidR="0077215A" w:rsidRPr="00C57DB0">
        <w:rPr>
          <w:rFonts w:ascii="Cambria" w:hAnsi="Cambria"/>
          <w:bCs/>
          <w:sz w:val="20"/>
          <w:szCs w:val="20"/>
          <w:lang w:val="es-ES_tradnl"/>
        </w:rPr>
        <w:t>habrían deteriorado</w:t>
      </w:r>
      <w:r w:rsidR="00F17578" w:rsidRPr="00C57DB0">
        <w:rPr>
          <w:rFonts w:ascii="Cambria" w:hAnsi="Cambria"/>
          <w:bCs/>
          <w:sz w:val="20"/>
          <w:szCs w:val="20"/>
          <w:lang w:val="es-ES_tradnl"/>
        </w:rPr>
        <w:t xml:space="preserve"> su salud hasta ocasionarle la muerte; </w:t>
      </w:r>
      <w:r w:rsidR="00065B1A" w:rsidRPr="00C57DB0">
        <w:rPr>
          <w:rFonts w:ascii="Cambria" w:hAnsi="Cambria"/>
          <w:bCs/>
          <w:sz w:val="20"/>
          <w:szCs w:val="20"/>
          <w:lang w:val="es-ES_tradnl"/>
        </w:rPr>
        <w:t xml:space="preserve">así como la impunidad </w:t>
      </w:r>
      <w:r w:rsidR="005012B5" w:rsidRPr="00C57DB0">
        <w:rPr>
          <w:rFonts w:ascii="Cambria" w:hAnsi="Cambria"/>
          <w:bCs/>
          <w:sz w:val="20"/>
          <w:szCs w:val="20"/>
          <w:lang w:val="es-ES_tradnl"/>
        </w:rPr>
        <w:t xml:space="preserve">en la que se </w:t>
      </w:r>
      <w:r w:rsidR="0077215A" w:rsidRPr="00C57DB0">
        <w:rPr>
          <w:rFonts w:ascii="Cambria" w:hAnsi="Cambria"/>
          <w:bCs/>
          <w:sz w:val="20"/>
          <w:szCs w:val="20"/>
          <w:lang w:val="es-ES_tradnl"/>
        </w:rPr>
        <w:t>encontrarían</w:t>
      </w:r>
      <w:r w:rsidR="00521E81" w:rsidRPr="00C57DB0">
        <w:rPr>
          <w:rFonts w:ascii="Cambria" w:hAnsi="Cambria"/>
          <w:bCs/>
          <w:sz w:val="20"/>
          <w:szCs w:val="20"/>
          <w:lang w:val="es-ES_tradnl"/>
        </w:rPr>
        <w:t xml:space="preserve"> estos hechos</w:t>
      </w:r>
      <w:r w:rsidR="00C62767" w:rsidRPr="00C57DB0">
        <w:rPr>
          <w:rFonts w:ascii="Cambria" w:hAnsi="Cambria"/>
          <w:bCs/>
          <w:sz w:val="20"/>
          <w:szCs w:val="20"/>
          <w:lang w:val="es-ES_tradnl"/>
        </w:rPr>
        <w:t>.</w:t>
      </w:r>
    </w:p>
    <w:p w14:paraId="63C45F90" w14:textId="1CBD6D72" w:rsidR="003306D3" w:rsidRPr="00C57DB0" w:rsidRDefault="000E047C" w:rsidP="00E62A14">
      <w:pPr>
        <w:numPr>
          <w:ilvl w:val="0"/>
          <w:numId w:val="55"/>
        </w:numPr>
        <w:suppressAutoHyphens/>
        <w:spacing w:after="240"/>
        <w:jc w:val="both"/>
        <w:rPr>
          <w:rFonts w:ascii="Cambria" w:hAnsi="Cambria"/>
          <w:bCs/>
          <w:sz w:val="20"/>
          <w:szCs w:val="20"/>
          <w:lang w:val="es-ES_tradnl"/>
        </w:rPr>
      </w:pPr>
      <w:r w:rsidRPr="00C57DB0">
        <w:rPr>
          <w:rFonts w:ascii="Cambria" w:hAnsi="Cambria"/>
          <w:bCs/>
          <w:sz w:val="20"/>
          <w:szCs w:val="20"/>
          <w:lang w:val="es-ES_tradnl"/>
        </w:rPr>
        <w:t>Se</w:t>
      </w:r>
      <w:r w:rsidR="00E62A14" w:rsidRPr="00C57DB0">
        <w:rPr>
          <w:rFonts w:ascii="Cambria" w:hAnsi="Cambria"/>
          <w:bCs/>
          <w:sz w:val="20"/>
          <w:szCs w:val="20"/>
          <w:lang w:val="es-ES_tradnl"/>
        </w:rPr>
        <w:t>gún se</w:t>
      </w:r>
      <w:r w:rsidRPr="00C57DB0">
        <w:rPr>
          <w:rFonts w:ascii="Cambria" w:hAnsi="Cambria"/>
          <w:bCs/>
          <w:sz w:val="20"/>
          <w:szCs w:val="20"/>
          <w:lang w:val="es-ES_tradnl"/>
        </w:rPr>
        <w:t xml:space="preserve"> </w:t>
      </w:r>
      <w:r w:rsidR="00E62A14" w:rsidRPr="00C57DB0">
        <w:rPr>
          <w:rFonts w:ascii="Cambria" w:hAnsi="Cambria"/>
          <w:bCs/>
          <w:sz w:val="20"/>
          <w:szCs w:val="20"/>
          <w:lang w:val="es-ES_tradnl"/>
        </w:rPr>
        <w:t>explica en la petición,</w:t>
      </w:r>
      <w:r w:rsidR="00DE3875" w:rsidRPr="00C57DB0">
        <w:rPr>
          <w:rFonts w:ascii="Cambria" w:hAnsi="Cambria"/>
          <w:bCs/>
          <w:sz w:val="20"/>
          <w:szCs w:val="20"/>
          <w:lang w:val="es-ES_tradnl"/>
        </w:rPr>
        <w:t xml:space="preserve"> en 2004</w:t>
      </w:r>
      <w:r w:rsidR="00E62A14" w:rsidRPr="00C57DB0">
        <w:rPr>
          <w:rFonts w:ascii="Cambria" w:hAnsi="Cambria"/>
          <w:bCs/>
          <w:sz w:val="20"/>
          <w:szCs w:val="20"/>
          <w:lang w:val="es-ES_tradnl"/>
        </w:rPr>
        <w:t xml:space="preserve"> la señora Vega</w:t>
      </w:r>
      <w:r w:rsidR="00DE3875" w:rsidRPr="00C57DB0">
        <w:rPr>
          <w:rFonts w:ascii="Cambria" w:hAnsi="Cambria"/>
          <w:bCs/>
          <w:sz w:val="20"/>
          <w:szCs w:val="20"/>
          <w:lang w:val="es-ES_tradnl"/>
        </w:rPr>
        <w:t xml:space="preserve"> fue diagnosticada con</w:t>
      </w:r>
      <w:r w:rsidR="00E62A14" w:rsidRPr="00C57DB0">
        <w:rPr>
          <w:rFonts w:ascii="Cambria" w:hAnsi="Cambria"/>
          <w:bCs/>
          <w:sz w:val="20"/>
          <w:szCs w:val="20"/>
          <w:lang w:val="es-ES_tradnl"/>
        </w:rPr>
        <w:t xml:space="preserve"> insuficiencia renal crónica, </w:t>
      </w:r>
      <w:r w:rsidR="00EF7ED9" w:rsidRPr="00C57DB0">
        <w:rPr>
          <w:rFonts w:ascii="Cambria" w:hAnsi="Cambria"/>
          <w:bCs/>
          <w:sz w:val="20"/>
          <w:szCs w:val="20"/>
          <w:lang w:val="es-ES_tradnl"/>
        </w:rPr>
        <w:t>padecimiento que le ocasionó</w:t>
      </w:r>
      <w:r w:rsidR="00E62A14" w:rsidRPr="00C57DB0">
        <w:rPr>
          <w:rFonts w:ascii="Cambria" w:hAnsi="Cambria"/>
          <w:bCs/>
          <w:sz w:val="20"/>
          <w:szCs w:val="20"/>
          <w:lang w:val="es-ES_tradnl"/>
        </w:rPr>
        <w:t xml:space="preserve"> un </w:t>
      </w:r>
      <w:r w:rsidR="00A16055" w:rsidRPr="00C57DB0">
        <w:rPr>
          <w:rFonts w:ascii="Cambria" w:hAnsi="Cambria"/>
          <w:bCs/>
          <w:sz w:val="20"/>
          <w:szCs w:val="20"/>
          <w:lang w:val="es-ES_tradnl"/>
        </w:rPr>
        <w:t>detrimento</w:t>
      </w:r>
      <w:r w:rsidR="00E62A14" w:rsidRPr="00C57DB0">
        <w:rPr>
          <w:rFonts w:ascii="Cambria" w:hAnsi="Cambria"/>
          <w:bCs/>
          <w:sz w:val="20"/>
          <w:szCs w:val="20"/>
          <w:lang w:val="es-ES_tradnl"/>
        </w:rPr>
        <w:t xml:space="preserve"> considerable en su salud. </w:t>
      </w:r>
      <w:r w:rsidR="00D87B06" w:rsidRPr="00C57DB0">
        <w:rPr>
          <w:rFonts w:ascii="Cambria" w:hAnsi="Cambria"/>
          <w:bCs/>
          <w:sz w:val="20"/>
          <w:szCs w:val="20"/>
          <w:lang w:val="es-ES_tradnl"/>
        </w:rPr>
        <w:t>Relatan</w:t>
      </w:r>
      <w:r w:rsidR="00324EB1" w:rsidRPr="00C57DB0">
        <w:rPr>
          <w:rFonts w:ascii="Cambria" w:hAnsi="Cambria"/>
          <w:bCs/>
          <w:sz w:val="20"/>
          <w:szCs w:val="20"/>
          <w:lang w:val="es-ES_tradnl"/>
        </w:rPr>
        <w:t xml:space="preserve"> que</w:t>
      </w:r>
      <w:r w:rsidR="009B5D26" w:rsidRPr="00C57DB0">
        <w:rPr>
          <w:rFonts w:ascii="Cambria" w:hAnsi="Cambria"/>
          <w:bCs/>
          <w:sz w:val="20"/>
          <w:szCs w:val="20"/>
          <w:lang w:val="es-ES_tradnl"/>
        </w:rPr>
        <w:t xml:space="preserve"> el</w:t>
      </w:r>
      <w:r w:rsidR="00E62A14" w:rsidRPr="00C57DB0">
        <w:rPr>
          <w:rFonts w:ascii="Cambria" w:hAnsi="Cambria"/>
          <w:bCs/>
          <w:sz w:val="20"/>
          <w:szCs w:val="20"/>
          <w:lang w:val="es-ES_tradnl"/>
        </w:rPr>
        <w:t xml:space="preserve"> 17 de septiembre de 2007, en su calidad de asegurada del Instituto Ecuatoriano de Seguridad Social </w:t>
      </w:r>
      <w:r w:rsidR="00DA68B8" w:rsidRPr="00C57DB0">
        <w:rPr>
          <w:rFonts w:ascii="Cambria" w:hAnsi="Cambria"/>
          <w:bCs/>
          <w:sz w:val="20"/>
          <w:szCs w:val="20"/>
          <w:lang w:val="es-ES_tradnl"/>
        </w:rPr>
        <w:t>(IESS)</w:t>
      </w:r>
      <w:r w:rsidR="00200CC6" w:rsidRPr="00C57DB0">
        <w:rPr>
          <w:rFonts w:ascii="Cambria" w:hAnsi="Cambria"/>
          <w:bCs/>
          <w:sz w:val="20"/>
          <w:szCs w:val="20"/>
          <w:lang w:val="es-ES_tradnl"/>
        </w:rPr>
        <w:t>,</w:t>
      </w:r>
      <w:r w:rsidR="00DA68B8" w:rsidRPr="00C57DB0">
        <w:rPr>
          <w:rFonts w:ascii="Cambria" w:hAnsi="Cambria"/>
          <w:bCs/>
          <w:sz w:val="20"/>
          <w:szCs w:val="20"/>
          <w:lang w:val="es-ES_tradnl"/>
        </w:rPr>
        <w:t xml:space="preserve"> </w:t>
      </w:r>
      <w:r w:rsidR="00E62A14" w:rsidRPr="00C57DB0">
        <w:rPr>
          <w:rFonts w:ascii="Cambria" w:hAnsi="Cambria"/>
          <w:bCs/>
          <w:sz w:val="20"/>
          <w:szCs w:val="20"/>
          <w:lang w:val="es-ES_tradnl"/>
        </w:rPr>
        <w:t xml:space="preserve">fue ingresada a </w:t>
      </w:r>
      <w:r w:rsidR="00ED349D" w:rsidRPr="00C57DB0">
        <w:rPr>
          <w:rFonts w:ascii="Cambria" w:hAnsi="Cambria"/>
          <w:bCs/>
          <w:sz w:val="20"/>
          <w:szCs w:val="20"/>
          <w:lang w:val="es-ES_tradnl"/>
        </w:rPr>
        <w:t>una clínica de salud privada</w:t>
      </w:r>
      <w:r w:rsidR="00401056" w:rsidRPr="00C57DB0">
        <w:rPr>
          <w:rFonts w:ascii="Cambria" w:hAnsi="Cambria"/>
          <w:bCs/>
          <w:sz w:val="20"/>
          <w:szCs w:val="20"/>
          <w:lang w:val="es-ES_tradnl"/>
        </w:rPr>
        <w:t xml:space="preserve"> </w:t>
      </w:r>
      <w:r w:rsidR="00E62A14" w:rsidRPr="00C57DB0">
        <w:rPr>
          <w:rFonts w:ascii="Cambria" w:hAnsi="Cambria"/>
          <w:bCs/>
          <w:sz w:val="20"/>
          <w:szCs w:val="20"/>
          <w:lang w:val="es-ES_tradnl"/>
        </w:rPr>
        <w:t>en</w:t>
      </w:r>
      <w:r w:rsidR="00ED349D" w:rsidRPr="00C57DB0">
        <w:rPr>
          <w:rFonts w:ascii="Cambria" w:hAnsi="Cambria"/>
          <w:bCs/>
          <w:sz w:val="20"/>
          <w:szCs w:val="20"/>
          <w:lang w:val="es-ES_tradnl"/>
        </w:rPr>
        <w:t xml:space="preserve"> la ciudad de Guayaquil a efectos de </w:t>
      </w:r>
      <w:r w:rsidR="00270392" w:rsidRPr="00C57DB0">
        <w:rPr>
          <w:rFonts w:ascii="Cambria" w:hAnsi="Cambria"/>
          <w:bCs/>
          <w:sz w:val="20"/>
          <w:szCs w:val="20"/>
          <w:lang w:val="es-ES_tradnl"/>
        </w:rPr>
        <w:t>recibir</w:t>
      </w:r>
      <w:r w:rsidR="00ED349D" w:rsidRPr="00C57DB0">
        <w:rPr>
          <w:rFonts w:ascii="Cambria" w:hAnsi="Cambria"/>
          <w:bCs/>
          <w:sz w:val="20"/>
          <w:szCs w:val="20"/>
          <w:lang w:val="es-ES_tradnl"/>
        </w:rPr>
        <w:t xml:space="preserve"> un trasplante de riñón</w:t>
      </w:r>
      <w:r w:rsidR="00EB1F20" w:rsidRPr="00C57DB0">
        <w:rPr>
          <w:rFonts w:ascii="Cambria" w:hAnsi="Cambria"/>
          <w:bCs/>
          <w:sz w:val="20"/>
          <w:szCs w:val="20"/>
          <w:lang w:val="es-ES_tradnl"/>
        </w:rPr>
        <w:t>, siendo el donante el señor Washington Evaristo Vega</w:t>
      </w:r>
      <w:r w:rsidR="00675F82" w:rsidRPr="00C57DB0">
        <w:rPr>
          <w:rFonts w:ascii="Cambria" w:hAnsi="Cambria"/>
          <w:bCs/>
          <w:sz w:val="20"/>
          <w:szCs w:val="20"/>
          <w:lang w:val="es-ES_tradnl"/>
        </w:rPr>
        <w:t>, su hermano</w:t>
      </w:r>
      <w:r w:rsidR="00ED349D" w:rsidRPr="00C57DB0">
        <w:rPr>
          <w:rFonts w:ascii="Cambria" w:hAnsi="Cambria"/>
          <w:bCs/>
          <w:sz w:val="20"/>
          <w:szCs w:val="20"/>
          <w:lang w:val="es-ES_tradnl"/>
        </w:rPr>
        <w:t xml:space="preserve">. </w:t>
      </w:r>
      <w:r w:rsidR="00902763" w:rsidRPr="00C57DB0">
        <w:rPr>
          <w:rFonts w:ascii="Cambria" w:hAnsi="Cambria"/>
          <w:bCs/>
          <w:sz w:val="20"/>
          <w:szCs w:val="20"/>
          <w:lang w:val="es-ES_tradnl"/>
        </w:rPr>
        <w:t>Detallan</w:t>
      </w:r>
      <w:r w:rsidR="00ED349D" w:rsidRPr="00C57DB0">
        <w:rPr>
          <w:rFonts w:ascii="Cambria" w:hAnsi="Cambria"/>
          <w:bCs/>
          <w:sz w:val="20"/>
          <w:szCs w:val="20"/>
          <w:lang w:val="es-ES_tradnl"/>
        </w:rPr>
        <w:t xml:space="preserve"> que</w:t>
      </w:r>
      <w:r w:rsidR="00EB1F20" w:rsidRPr="00C57DB0">
        <w:rPr>
          <w:rFonts w:ascii="Cambria" w:hAnsi="Cambria"/>
          <w:bCs/>
          <w:sz w:val="20"/>
          <w:szCs w:val="20"/>
          <w:lang w:val="es-ES_tradnl"/>
        </w:rPr>
        <w:t xml:space="preserve"> </w:t>
      </w:r>
      <w:r w:rsidR="00ED349D" w:rsidRPr="00C57DB0">
        <w:rPr>
          <w:rFonts w:ascii="Cambria" w:hAnsi="Cambria"/>
          <w:bCs/>
          <w:sz w:val="20"/>
          <w:szCs w:val="20"/>
          <w:lang w:val="es-ES_tradnl"/>
        </w:rPr>
        <w:t>fue trasladada</w:t>
      </w:r>
      <w:r w:rsidR="009810BA" w:rsidRPr="00C57DB0">
        <w:rPr>
          <w:rFonts w:ascii="Cambria" w:hAnsi="Cambria"/>
          <w:bCs/>
          <w:sz w:val="20"/>
          <w:szCs w:val="20"/>
          <w:lang w:val="es-ES_tradnl"/>
        </w:rPr>
        <w:t xml:space="preserve"> a ese centro de salud</w:t>
      </w:r>
      <w:r w:rsidR="00DC3440" w:rsidRPr="00C57DB0">
        <w:rPr>
          <w:rFonts w:ascii="Cambria" w:hAnsi="Cambria"/>
          <w:bCs/>
          <w:sz w:val="20"/>
          <w:szCs w:val="20"/>
          <w:lang w:val="es-ES_tradnl"/>
        </w:rPr>
        <w:t xml:space="preserve"> debido a</w:t>
      </w:r>
      <w:r w:rsidR="00CD2B83" w:rsidRPr="00C57DB0">
        <w:rPr>
          <w:rFonts w:ascii="Cambria" w:hAnsi="Cambria"/>
          <w:bCs/>
          <w:sz w:val="20"/>
          <w:szCs w:val="20"/>
          <w:lang w:val="es-ES_tradnl"/>
        </w:rPr>
        <w:t>l</w:t>
      </w:r>
      <w:r w:rsidR="00DC3440" w:rsidRPr="00C57DB0">
        <w:rPr>
          <w:rFonts w:ascii="Cambria" w:hAnsi="Cambria"/>
          <w:bCs/>
          <w:sz w:val="20"/>
          <w:szCs w:val="20"/>
          <w:lang w:val="es-ES_tradnl"/>
        </w:rPr>
        <w:t xml:space="preserve"> convenio que </w:t>
      </w:r>
      <w:r w:rsidR="00DA68B8" w:rsidRPr="00C57DB0">
        <w:rPr>
          <w:rFonts w:ascii="Cambria" w:hAnsi="Cambria"/>
          <w:bCs/>
          <w:sz w:val="20"/>
          <w:szCs w:val="20"/>
          <w:lang w:val="es-ES_tradnl"/>
        </w:rPr>
        <w:t>el IESS</w:t>
      </w:r>
      <w:r w:rsidR="00DC3440" w:rsidRPr="00C57DB0">
        <w:rPr>
          <w:rFonts w:ascii="Cambria" w:hAnsi="Cambria"/>
          <w:bCs/>
          <w:sz w:val="20"/>
          <w:szCs w:val="20"/>
          <w:lang w:val="es-ES_tradnl"/>
        </w:rPr>
        <w:t xml:space="preserve"> </w:t>
      </w:r>
      <w:r w:rsidR="00CD2B83" w:rsidRPr="00C57DB0">
        <w:rPr>
          <w:rFonts w:ascii="Cambria" w:hAnsi="Cambria"/>
          <w:bCs/>
          <w:sz w:val="20"/>
          <w:szCs w:val="20"/>
          <w:lang w:val="es-ES_tradnl"/>
        </w:rPr>
        <w:t>tenía</w:t>
      </w:r>
      <w:r w:rsidR="00DC3440" w:rsidRPr="00C57DB0">
        <w:rPr>
          <w:rFonts w:ascii="Cambria" w:hAnsi="Cambria"/>
          <w:bCs/>
          <w:sz w:val="20"/>
          <w:szCs w:val="20"/>
          <w:lang w:val="es-ES_tradnl"/>
        </w:rPr>
        <w:t xml:space="preserve"> con </w:t>
      </w:r>
      <w:r w:rsidR="00CD2B83" w:rsidRPr="00C57DB0">
        <w:rPr>
          <w:rFonts w:ascii="Cambria" w:hAnsi="Cambria"/>
          <w:bCs/>
          <w:sz w:val="20"/>
          <w:szCs w:val="20"/>
          <w:lang w:val="es-ES_tradnl"/>
        </w:rPr>
        <w:t xml:space="preserve">ese </w:t>
      </w:r>
      <w:r w:rsidR="00DC3440" w:rsidRPr="00C57DB0">
        <w:rPr>
          <w:rFonts w:ascii="Cambria" w:hAnsi="Cambria"/>
          <w:bCs/>
          <w:sz w:val="20"/>
          <w:szCs w:val="20"/>
          <w:lang w:val="es-ES_tradnl"/>
        </w:rPr>
        <w:t xml:space="preserve">centro de salud privado para trasplantes de órganos. </w:t>
      </w:r>
    </w:p>
    <w:p w14:paraId="57251718" w14:textId="5E1A9E4B" w:rsidR="00ED349D" w:rsidRPr="00C57DB0" w:rsidRDefault="00C77E52" w:rsidP="00C01ABB">
      <w:pPr>
        <w:numPr>
          <w:ilvl w:val="0"/>
          <w:numId w:val="55"/>
        </w:numPr>
        <w:suppressAutoHyphens/>
        <w:spacing w:after="240"/>
        <w:jc w:val="both"/>
        <w:rPr>
          <w:rFonts w:ascii="Cambria" w:hAnsi="Cambria"/>
          <w:bCs/>
          <w:sz w:val="20"/>
          <w:szCs w:val="20"/>
          <w:lang w:val="es-ES_tradnl"/>
        </w:rPr>
      </w:pPr>
      <w:r w:rsidRPr="00C57DB0">
        <w:rPr>
          <w:rFonts w:ascii="Cambria" w:hAnsi="Cambria"/>
          <w:bCs/>
          <w:sz w:val="20"/>
          <w:szCs w:val="20"/>
          <w:lang w:val="es-ES_tradnl"/>
        </w:rPr>
        <w:t>Continúan relatando que</w:t>
      </w:r>
      <w:r w:rsidR="00CB1328" w:rsidRPr="00C57DB0">
        <w:rPr>
          <w:rFonts w:ascii="Cambria" w:hAnsi="Cambria"/>
          <w:bCs/>
          <w:sz w:val="20"/>
          <w:szCs w:val="20"/>
          <w:lang w:val="es-ES_tradnl"/>
        </w:rPr>
        <w:t xml:space="preserve"> </w:t>
      </w:r>
      <w:r w:rsidR="00C0614C" w:rsidRPr="00C57DB0">
        <w:rPr>
          <w:rFonts w:ascii="Cambria" w:hAnsi="Cambria"/>
          <w:bCs/>
          <w:sz w:val="20"/>
          <w:szCs w:val="20"/>
          <w:lang w:val="es-ES_tradnl"/>
        </w:rPr>
        <w:t>el</w:t>
      </w:r>
      <w:r w:rsidR="0033298E" w:rsidRPr="00C57DB0">
        <w:rPr>
          <w:rFonts w:ascii="Cambria" w:hAnsi="Cambria"/>
          <w:bCs/>
          <w:sz w:val="20"/>
          <w:szCs w:val="20"/>
          <w:lang w:val="es-ES_tradnl"/>
        </w:rPr>
        <w:t xml:space="preserve"> </w:t>
      </w:r>
      <w:r w:rsidR="00A67B77" w:rsidRPr="00C57DB0">
        <w:rPr>
          <w:rFonts w:ascii="Cambria" w:hAnsi="Cambria"/>
          <w:bCs/>
          <w:sz w:val="20"/>
          <w:szCs w:val="20"/>
          <w:lang w:val="es-ES_tradnl"/>
        </w:rPr>
        <w:t>19 de septiembre</w:t>
      </w:r>
      <w:r w:rsidR="00230FAC" w:rsidRPr="00C57DB0">
        <w:rPr>
          <w:rFonts w:ascii="Cambria" w:hAnsi="Cambria"/>
          <w:bCs/>
          <w:sz w:val="20"/>
          <w:szCs w:val="20"/>
          <w:lang w:val="es-ES_tradnl"/>
        </w:rPr>
        <w:t>,</w:t>
      </w:r>
      <w:r w:rsidR="00A67B77" w:rsidRPr="00C57DB0">
        <w:rPr>
          <w:rFonts w:ascii="Cambria" w:hAnsi="Cambria"/>
          <w:bCs/>
          <w:sz w:val="20"/>
          <w:szCs w:val="20"/>
          <w:lang w:val="es-ES_tradnl"/>
        </w:rPr>
        <w:t xml:space="preserve"> </w:t>
      </w:r>
      <w:r w:rsidR="00846902" w:rsidRPr="00C57DB0">
        <w:rPr>
          <w:rFonts w:ascii="Cambria" w:hAnsi="Cambria"/>
          <w:bCs/>
          <w:sz w:val="20"/>
          <w:szCs w:val="20"/>
          <w:lang w:val="es-ES_tradnl"/>
        </w:rPr>
        <w:t>una vez realizados los análisis clínicos pertinentes</w:t>
      </w:r>
      <w:r w:rsidR="00297D09" w:rsidRPr="00C57DB0">
        <w:rPr>
          <w:rFonts w:ascii="Cambria" w:hAnsi="Cambria"/>
          <w:bCs/>
          <w:sz w:val="20"/>
          <w:szCs w:val="20"/>
          <w:lang w:val="es-ES_tradnl"/>
        </w:rPr>
        <w:t xml:space="preserve">, </w:t>
      </w:r>
      <w:r w:rsidR="00846902" w:rsidRPr="00C57DB0">
        <w:rPr>
          <w:rFonts w:ascii="Cambria" w:hAnsi="Cambria"/>
          <w:bCs/>
          <w:sz w:val="20"/>
          <w:szCs w:val="20"/>
          <w:lang w:val="es-ES_tradnl"/>
        </w:rPr>
        <w:t xml:space="preserve">se realizó el </w:t>
      </w:r>
      <w:r w:rsidR="0033298E" w:rsidRPr="00C57DB0">
        <w:rPr>
          <w:rFonts w:ascii="Cambria" w:hAnsi="Cambria"/>
          <w:bCs/>
          <w:sz w:val="20"/>
          <w:szCs w:val="20"/>
          <w:lang w:val="es-ES_tradnl"/>
        </w:rPr>
        <w:t>trasplante de riñón</w:t>
      </w:r>
      <w:r w:rsidR="00846902" w:rsidRPr="00C57DB0">
        <w:rPr>
          <w:rFonts w:ascii="Cambria" w:hAnsi="Cambria"/>
          <w:bCs/>
          <w:sz w:val="20"/>
          <w:szCs w:val="20"/>
          <w:lang w:val="es-ES_tradnl"/>
        </w:rPr>
        <w:t xml:space="preserve"> a la señora Vega</w:t>
      </w:r>
      <w:r w:rsidR="0033298E" w:rsidRPr="00C57DB0">
        <w:rPr>
          <w:rFonts w:ascii="Cambria" w:hAnsi="Cambria"/>
          <w:bCs/>
          <w:sz w:val="20"/>
          <w:szCs w:val="20"/>
          <w:lang w:val="es-ES_tradnl"/>
        </w:rPr>
        <w:t xml:space="preserve">; sin embargo, </w:t>
      </w:r>
      <w:r w:rsidR="00D974EF" w:rsidRPr="00C57DB0">
        <w:rPr>
          <w:rFonts w:ascii="Cambria" w:hAnsi="Cambria"/>
          <w:bCs/>
          <w:sz w:val="20"/>
          <w:szCs w:val="20"/>
          <w:lang w:val="es-ES_tradnl"/>
        </w:rPr>
        <w:t>en la recuperación postoperatoria</w:t>
      </w:r>
      <w:r w:rsidR="003306D3" w:rsidRPr="00C57DB0">
        <w:rPr>
          <w:rFonts w:ascii="Cambria" w:hAnsi="Cambria"/>
          <w:bCs/>
          <w:sz w:val="20"/>
          <w:szCs w:val="20"/>
          <w:lang w:val="es-ES_tradnl"/>
        </w:rPr>
        <w:t xml:space="preserve"> </w:t>
      </w:r>
      <w:r w:rsidR="001D02C9" w:rsidRPr="00C57DB0">
        <w:rPr>
          <w:rFonts w:ascii="Cambria" w:hAnsi="Cambria"/>
          <w:bCs/>
          <w:sz w:val="20"/>
          <w:szCs w:val="20"/>
          <w:lang w:val="es-ES_tradnl"/>
        </w:rPr>
        <w:t>su</w:t>
      </w:r>
      <w:r w:rsidR="003306D3" w:rsidRPr="00C57DB0">
        <w:rPr>
          <w:rFonts w:ascii="Cambria" w:hAnsi="Cambria"/>
          <w:bCs/>
          <w:sz w:val="20"/>
          <w:szCs w:val="20"/>
          <w:lang w:val="es-ES_tradnl"/>
        </w:rPr>
        <w:t xml:space="preserve"> organismo </w:t>
      </w:r>
      <w:r w:rsidR="000C2DA1" w:rsidRPr="00C57DB0">
        <w:rPr>
          <w:rFonts w:ascii="Cambria" w:hAnsi="Cambria"/>
          <w:bCs/>
          <w:sz w:val="20"/>
          <w:szCs w:val="20"/>
          <w:lang w:val="es-ES_tradnl"/>
        </w:rPr>
        <w:t>rechazó</w:t>
      </w:r>
      <w:r w:rsidR="001D02C9" w:rsidRPr="00C57DB0">
        <w:rPr>
          <w:rFonts w:ascii="Cambria" w:hAnsi="Cambria"/>
          <w:bCs/>
          <w:sz w:val="20"/>
          <w:szCs w:val="20"/>
          <w:lang w:val="es-ES_tradnl"/>
        </w:rPr>
        <w:t xml:space="preserve"> el órgano trasplantado</w:t>
      </w:r>
      <w:r w:rsidR="000C2DA1" w:rsidRPr="00C57DB0">
        <w:rPr>
          <w:rFonts w:ascii="Cambria" w:hAnsi="Cambria"/>
          <w:bCs/>
          <w:sz w:val="20"/>
          <w:szCs w:val="20"/>
          <w:lang w:val="es-ES_tradnl"/>
        </w:rPr>
        <w:t xml:space="preserve">. </w:t>
      </w:r>
      <w:r w:rsidRPr="00C57DB0">
        <w:rPr>
          <w:rFonts w:ascii="Cambria" w:hAnsi="Cambria"/>
          <w:bCs/>
          <w:sz w:val="20"/>
          <w:szCs w:val="20"/>
          <w:lang w:val="es-ES_tradnl"/>
        </w:rPr>
        <w:t>A</w:t>
      </w:r>
      <w:r w:rsidR="000C2DA1" w:rsidRPr="00C57DB0">
        <w:rPr>
          <w:rFonts w:ascii="Cambria" w:hAnsi="Cambria"/>
          <w:bCs/>
          <w:sz w:val="20"/>
          <w:szCs w:val="20"/>
          <w:lang w:val="es-ES_tradnl"/>
        </w:rPr>
        <w:t xml:space="preserve"> consecuencia</w:t>
      </w:r>
      <w:r w:rsidR="00DE3AA9" w:rsidRPr="00C57DB0">
        <w:rPr>
          <w:rFonts w:ascii="Cambria" w:hAnsi="Cambria"/>
          <w:bCs/>
          <w:sz w:val="20"/>
          <w:szCs w:val="20"/>
          <w:lang w:val="es-ES_tradnl"/>
        </w:rPr>
        <w:t xml:space="preserve"> de esto</w:t>
      </w:r>
      <w:r w:rsidR="00B32B82" w:rsidRPr="00C57DB0">
        <w:rPr>
          <w:rFonts w:ascii="Cambria" w:hAnsi="Cambria"/>
          <w:bCs/>
          <w:sz w:val="20"/>
          <w:szCs w:val="20"/>
          <w:lang w:val="es-ES_tradnl"/>
        </w:rPr>
        <w:t>,</w:t>
      </w:r>
      <w:r w:rsidR="000C2DA1" w:rsidRPr="00C57DB0">
        <w:rPr>
          <w:rFonts w:ascii="Cambria" w:hAnsi="Cambria"/>
          <w:bCs/>
          <w:sz w:val="20"/>
          <w:szCs w:val="20"/>
          <w:lang w:val="es-ES_tradnl"/>
        </w:rPr>
        <w:t xml:space="preserve"> el equipo médico realizó distintos estudios clínicos, entre ellos, una resonancia magnética con </w:t>
      </w:r>
      <w:r w:rsidR="00DE3AA9" w:rsidRPr="00C57DB0">
        <w:rPr>
          <w:rFonts w:ascii="Cambria" w:hAnsi="Cambria"/>
          <w:bCs/>
          <w:sz w:val="20"/>
          <w:szCs w:val="20"/>
          <w:lang w:val="es-ES_tradnl"/>
        </w:rPr>
        <w:t xml:space="preserve">un </w:t>
      </w:r>
      <w:r w:rsidR="000C2DA1" w:rsidRPr="00C57DB0">
        <w:rPr>
          <w:rFonts w:ascii="Cambria" w:hAnsi="Cambria"/>
          <w:bCs/>
          <w:sz w:val="20"/>
          <w:szCs w:val="20"/>
          <w:lang w:val="es-ES_tradnl"/>
        </w:rPr>
        <w:t xml:space="preserve">medio de contraste </w:t>
      </w:r>
      <w:r w:rsidR="00DE3AA9" w:rsidRPr="00C57DB0">
        <w:rPr>
          <w:rFonts w:ascii="Cambria" w:hAnsi="Cambria"/>
          <w:bCs/>
          <w:sz w:val="20"/>
          <w:szCs w:val="20"/>
          <w:lang w:val="es-ES_tradnl"/>
        </w:rPr>
        <w:t xml:space="preserve">denominado </w:t>
      </w:r>
      <w:r w:rsidR="000C2DA1" w:rsidRPr="00C57DB0">
        <w:rPr>
          <w:rFonts w:ascii="Cambria" w:hAnsi="Cambria"/>
          <w:bCs/>
          <w:sz w:val="20"/>
          <w:szCs w:val="20"/>
          <w:lang w:val="es-ES_tradnl"/>
        </w:rPr>
        <w:t>“</w:t>
      </w:r>
      <w:r w:rsidR="00D50DD1" w:rsidRPr="00C57DB0">
        <w:rPr>
          <w:rFonts w:ascii="Cambria" w:hAnsi="Cambria"/>
          <w:bCs/>
          <w:sz w:val="20"/>
          <w:szCs w:val="20"/>
          <w:lang w:val="es-ES_tradnl"/>
        </w:rPr>
        <w:t>g</w:t>
      </w:r>
      <w:r w:rsidR="000C2DA1" w:rsidRPr="00C57DB0">
        <w:rPr>
          <w:rFonts w:ascii="Cambria" w:hAnsi="Cambria"/>
          <w:bCs/>
          <w:sz w:val="20"/>
          <w:szCs w:val="20"/>
          <w:lang w:val="es-ES_tradnl"/>
        </w:rPr>
        <w:t>adolin</w:t>
      </w:r>
      <w:r w:rsidR="00391BA5" w:rsidRPr="00C57DB0">
        <w:rPr>
          <w:rFonts w:ascii="Cambria" w:hAnsi="Cambria"/>
          <w:bCs/>
          <w:sz w:val="20"/>
          <w:szCs w:val="20"/>
          <w:lang w:val="es-ES_tradnl"/>
        </w:rPr>
        <w:t>i</w:t>
      </w:r>
      <w:r w:rsidR="000C2DA1" w:rsidRPr="00C57DB0">
        <w:rPr>
          <w:rFonts w:ascii="Cambria" w:hAnsi="Cambria"/>
          <w:bCs/>
          <w:sz w:val="20"/>
          <w:szCs w:val="20"/>
          <w:lang w:val="es-ES_tradnl"/>
        </w:rPr>
        <w:t xml:space="preserve">o”. </w:t>
      </w:r>
      <w:r w:rsidR="00192E37" w:rsidRPr="00C57DB0">
        <w:rPr>
          <w:rFonts w:ascii="Cambria" w:hAnsi="Cambria"/>
          <w:bCs/>
          <w:sz w:val="20"/>
          <w:szCs w:val="20"/>
          <w:lang w:val="es-ES_tradnl"/>
        </w:rPr>
        <w:t>Sostienen</w:t>
      </w:r>
      <w:r w:rsidR="000C2DA1" w:rsidRPr="00C57DB0">
        <w:rPr>
          <w:rFonts w:ascii="Cambria" w:hAnsi="Cambria"/>
          <w:bCs/>
          <w:sz w:val="20"/>
          <w:szCs w:val="20"/>
          <w:lang w:val="es-ES_tradnl"/>
        </w:rPr>
        <w:t xml:space="preserve"> que</w:t>
      </w:r>
      <w:r w:rsidR="0094529A" w:rsidRPr="00C57DB0">
        <w:rPr>
          <w:rFonts w:ascii="Cambria" w:hAnsi="Cambria"/>
          <w:bCs/>
          <w:sz w:val="20"/>
          <w:szCs w:val="20"/>
          <w:lang w:val="es-ES_tradnl"/>
        </w:rPr>
        <w:t xml:space="preserve"> la resonancia magnética fue realizada sin el consentimiento de la señora Vega o de sus familiares</w:t>
      </w:r>
      <w:r w:rsidR="00B00D2B" w:rsidRPr="00C57DB0">
        <w:rPr>
          <w:rFonts w:ascii="Cambria" w:hAnsi="Cambria"/>
          <w:bCs/>
          <w:sz w:val="20"/>
          <w:szCs w:val="20"/>
          <w:lang w:val="es-ES_tradnl"/>
        </w:rPr>
        <w:t>,</w:t>
      </w:r>
      <w:r w:rsidR="0094529A" w:rsidRPr="00C57DB0">
        <w:rPr>
          <w:rFonts w:ascii="Cambria" w:hAnsi="Cambria"/>
          <w:bCs/>
          <w:sz w:val="20"/>
          <w:szCs w:val="20"/>
          <w:lang w:val="es-ES_tradnl"/>
        </w:rPr>
        <w:t xml:space="preserve"> y que</w:t>
      </w:r>
      <w:r w:rsidR="000C2DA1" w:rsidRPr="00C57DB0">
        <w:rPr>
          <w:rFonts w:ascii="Cambria" w:hAnsi="Cambria"/>
          <w:bCs/>
          <w:sz w:val="20"/>
          <w:szCs w:val="20"/>
          <w:lang w:val="es-ES_tradnl"/>
        </w:rPr>
        <w:t xml:space="preserve"> </w:t>
      </w:r>
      <w:r w:rsidR="00CD2B83" w:rsidRPr="00C57DB0">
        <w:rPr>
          <w:rFonts w:ascii="Cambria" w:hAnsi="Cambria"/>
          <w:bCs/>
          <w:sz w:val="20"/>
          <w:szCs w:val="20"/>
          <w:lang w:val="es-ES_tradnl"/>
        </w:rPr>
        <w:t>ese</w:t>
      </w:r>
      <w:r w:rsidR="000C2DA1" w:rsidRPr="00C57DB0">
        <w:rPr>
          <w:rFonts w:ascii="Cambria" w:hAnsi="Cambria"/>
          <w:bCs/>
          <w:sz w:val="20"/>
          <w:szCs w:val="20"/>
          <w:lang w:val="es-ES_tradnl"/>
        </w:rPr>
        <w:t xml:space="preserve"> medio de contraste está contraindicado </w:t>
      </w:r>
      <w:r w:rsidR="00817A1C" w:rsidRPr="00C57DB0">
        <w:rPr>
          <w:rFonts w:ascii="Cambria" w:hAnsi="Cambria"/>
          <w:bCs/>
          <w:sz w:val="20"/>
          <w:szCs w:val="20"/>
          <w:lang w:val="es-ES_tradnl"/>
        </w:rPr>
        <w:t>par</w:t>
      </w:r>
      <w:r w:rsidR="000C2DA1" w:rsidRPr="00C57DB0">
        <w:rPr>
          <w:rFonts w:ascii="Cambria" w:hAnsi="Cambria"/>
          <w:bCs/>
          <w:sz w:val="20"/>
          <w:szCs w:val="20"/>
          <w:lang w:val="es-ES_tradnl"/>
        </w:rPr>
        <w:t>a pacientes con insuficiencia renal</w:t>
      </w:r>
      <w:r w:rsidR="0000613C" w:rsidRPr="00C57DB0">
        <w:rPr>
          <w:rFonts w:ascii="Cambria" w:hAnsi="Cambria"/>
          <w:bCs/>
          <w:sz w:val="20"/>
          <w:szCs w:val="20"/>
          <w:lang w:val="es-ES_tradnl"/>
        </w:rPr>
        <w:t xml:space="preserve">. </w:t>
      </w:r>
      <w:r w:rsidR="002D2E0C" w:rsidRPr="00C57DB0">
        <w:rPr>
          <w:rFonts w:ascii="Cambria" w:hAnsi="Cambria"/>
          <w:bCs/>
          <w:sz w:val="20"/>
          <w:szCs w:val="20"/>
          <w:lang w:val="es-ES_tradnl"/>
        </w:rPr>
        <w:t>Afirman</w:t>
      </w:r>
      <w:r w:rsidR="0000613C" w:rsidRPr="00C57DB0">
        <w:rPr>
          <w:rFonts w:ascii="Cambria" w:hAnsi="Cambria"/>
          <w:bCs/>
          <w:sz w:val="20"/>
          <w:szCs w:val="20"/>
          <w:lang w:val="es-ES_tradnl"/>
        </w:rPr>
        <w:t xml:space="preserve"> que</w:t>
      </w:r>
      <w:r w:rsidR="00470A98" w:rsidRPr="00C57DB0">
        <w:rPr>
          <w:rFonts w:ascii="Cambria" w:hAnsi="Cambria"/>
          <w:bCs/>
          <w:sz w:val="20"/>
          <w:szCs w:val="20"/>
          <w:lang w:val="es-ES_tradnl"/>
        </w:rPr>
        <w:t xml:space="preserve"> debido al</w:t>
      </w:r>
      <w:r w:rsidR="0000613C" w:rsidRPr="00C57DB0">
        <w:rPr>
          <w:rFonts w:ascii="Cambria" w:hAnsi="Cambria"/>
          <w:bCs/>
          <w:sz w:val="20"/>
          <w:szCs w:val="20"/>
          <w:lang w:val="es-ES_tradnl"/>
        </w:rPr>
        <w:t xml:space="preserve"> líquido suministrado</w:t>
      </w:r>
      <w:r w:rsidR="00265FE6" w:rsidRPr="00C57DB0">
        <w:rPr>
          <w:rFonts w:ascii="Cambria" w:hAnsi="Cambria"/>
          <w:bCs/>
          <w:sz w:val="20"/>
          <w:szCs w:val="20"/>
          <w:lang w:val="es-ES_tradnl"/>
        </w:rPr>
        <w:t xml:space="preserve"> </w:t>
      </w:r>
      <w:r w:rsidR="005B07F1" w:rsidRPr="00C57DB0">
        <w:rPr>
          <w:rFonts w:ascii="Cambria" w:hAnsi="Cambria"/>
          <w:bCs/>
          <w:sz w:val="20"/>
          <w:szCs w:val="20"/>
          <w:lang w:val="es-ES_tradnl"/>
        </w:rPr>
        <w:t xml:space="preserve">por vía intravenosa </w:t>
      </w:r>
      <w:r w:rsidR="00265FE6" w:rsidRPr="00C57DB0">
        <w:rPr>
          <w:rFonts w:ascii="Cambria" w:hAnsi="Cambria"/>
          <w:bCs/>
          <w:sz w:val="20"/>
          <w:szCs w:val="20"/>
          <w:lang w:val="es-ES_tradnl"/>
        </w:rPr>
        <w:t>como medio de contraste</w:t>
      </w:r>
      <w:r w:rsidR="00B42D1A" w:rsidRPr="00C57DB0">
        <w:rPr>
          <w:rFonts w:ascii="Cambria" w:hAnsi="Cambria"/>
          <w:bCs/>
          <w:sz w:val="20"/>
          <w:szCs w:val="20"/>
          <w:lang w:val="es-ES_tradnl"/>
        </w:rPr>
        <w:t>,</w:t>
      </w:r>
      <w:r w:rsidR="0000613C" w:rsidRPr="00C57DB0">
        <w:rPr>
          <w:rFonts w:ascii="Cambria" w:hAnsi="Cambria"/>
          <w:bCs/>
          <w:sz w:val="20"/>
          <w:szCs w:val="20"/>
          <w:lang w:val="es-ES_tradnl"/>
        </w:rPr>
        <w:t xml:space="preserve"> </w:t>
      </w:r>
      <w:r w:rsidR="00265FE6" w:rsidRPr="00C57DB0">
        <w:rPr>
          <w:rFonts w:ascii="Cambria" w:hAnsi="Cambria"/>
          <w:bCs/>
          <w:sz w:val="20"/>
          <w:szCs w:val="20"/>
          <w:lang w:val="es-ES_tradnl"/>
        </w:rPr>
        <w:t>la señora Vega desarrolló una</w:t>
      </w:r>
      <w:r w:rsidR="00541706" w:rsidRPr="00C57DB0">
        <w:rPr>
          <w:rFonts w:ascii="Cambria" w:hAnsi="Cambria"/>
          <w:bCs/>
          <w:sz w:val="20"/>
          <w:szCs w:val="20"/>
          <w:lang w:val="es-ES_tradnl"/>
        </w:rPr>
        <w:t xml:space="preserve"> enfermedad denominada</w:t>
      </w:r>
      <w:r w:rsidR="00265FE6" w:rsidRPr="00C57DB0">
        <w:rPr>
          <w:rFonts w:ascii="Cambria" w:hAnsi="Cambria"/>
          <w:bCs/>
          <w:sz w:val="20"/>
          <w:szCs w:val="20"/>
          <w:lang w:val="es-ES_tradnl"/>
        </w:rPr>
        <w:t xml:space="preserve"> </w:t>
      </w:r>
      <w:r w:rsidR="005B07F1" w:rsidRPr="00C57DB0">
        <w:rPr>
          <w:rFonts w:ascii="Cambria" w:hAnsi="Cambria"/>
          <w:bCs/>
          <w:sz w:val="20"/>
          <w:szCs w:val="20"/>
          <w:lang w:val="es-ES_tradnl"/>
        </w:rPr>
        <w:t>“</w:t>
      </w:r>
      <w:r w:rsidR="00265FE6" w:rsidRPr="00C57DB0">
        <w:rPr>
          <w:rFonts w:ascii="Cambria" w:hAnsi="Cambria"/>
          <w:bCs/>
          <w:sz w:val="20"/>
          <w:szCs w:val="20"/>
          <w:lang w:val="es-ES_tradnl"/>
        </w:rPr>
        <w:t>dermatitis fibrosante nefrogénica</w:t>
      </w:r>
      <w:r w:rsidR="005B07F1" w:rsidRPr="00C57DB0">
        <w:rPr>
          <w:rFonts w:ascii="Cambria" w:hAnsi="Cambria"/>
          <w:bCs/>
          <w:sz w:val="20"/>
          <w:szCs w:val="20"/>
          <w:lang w:val="es-ES_tradnl"/>
        </w:rPr>
        <w:t>”</w:t>
      </w:r>
      <w:r w:rsidR="00265FE6" w:rsidRPr="00C57DB0">
        <w:rPr>
          <w:rFonts w:ascii="Cambria" w:hAnsi="Cambria"/>
          <w:bCs/>
          <w:sz w:val="20"/>
          <w:szCs w:val="20"/>
          <w:lang w:val="es-ES_tradnl"/>
        </w:rPr>
        <w:t xml:space="preserve">, </w:t>
      </w:r>
      <w:r w:rsidR="009721B1" w:rsidRPr="00C57DB0">
        <w:rPr>
          <w:rFonts w:ascii="Cambria" w:hAnsi="Cambria"/>
          <w:bCs/>
          <w:sz w:val="20"/>
          <w:szCs w:val="20"/>
          <w:lang w:val="es-ES_tradnl"/>
        </w:rPr>
        <w:t>la cual</w:t>
      </w:r>
      <w:r w:rsidR="00996A70" w:rsidRPr="00C57DB0">
        <w:rPr>
          <w:rFonts w:ascii="Cambria" w:hAnsi="Cambria"/>
          <w:bCs/>
          <w:sz w:val="20"/>
          <w:szCs w:val="20"/>
          <w:lang w:val="es-ES_tradnl"/>
        </w:rPr>
        <w:t xml:space="preserve"> </w:t>
      </w:r>
      <w:r w:rsidR="006048C2" w:rsidRPr="00C57DB0">
        <w:rPr>
          <w:rFonts w:ascii="Cambria" w:hAnsi="Cambria"/>
          <w:bCs/>
          <w:sz w:val="20"/>
          <w:szCs w:val="20"/>
          <w:lang w:val="es-ES_tradnl"/>
        </w:rPr>
        <w:t>endureció</w:t>
      </w:r>
      <w:r w:rsidR="00265FE6" w:rsidRPr="00C57DB0">
        <w:rPr>
          <w:rFonts w:ascii="Cambria" w:hAnsi="Cambria"/>
          <w:bCs/>
          <w:sz w:val="20"/>
          <w:szCs w:val="20"/>
          <w:lang w:val="es-ES_tradnl"/>
        </w:rPr>
        <w:t xml:space="preserve"> partes de su </w:t>
      </w:r>
      <w:r w:rsidR="00C01ABB" w:rsidRPr="00C57DB0">
        <w:rPr>
          <w:rFonts w:ascii="Cambria" w:hAnsi="Cambria"/>
          <w:bCs/>
          <w:sz w:val="20"/>
          <w:szCs w:val="20"/>
          <w:lang w:val="es-ES_tradnl"/>
        </w:rPr>
        <w:t>piel causándole heridas irreversibles</w:t>
      </w:r>
      <w:r w:rsidR="006048C2" w:rsidRPr="00C57DB0">
        <w:rPr>
          <w:rFonts w:ascii="Cambria" w:hAnsi="Cambria"/>
          <w:bCs/>
          <w:sz w:val="20"/>
          <w:szCs w:val="20"/>
          <w:lang w:val="es-ES_tradnl"/>
        </w:rPr>
        <w:t xml:space="preserve"> </w:t>
      </w:r>
      <w:r w:rsidR="00C01ABB" w:rsidRPr="00C57DB0">
        <w:rPr>
          <w:rFonts w:ascii="Cambria" w:hAnsi="Cambria"/>
          <w:bCs/>
          <w:sz w:val="20"/>
          <w:szCs w:val="20"/>
          <w:lang w:val="es-ES_tradnl"/>
        </w:rPr>
        <w:t>y limitó</w:t>
      </w:r>
      <w:r w:rsidR="006048C2" w:rsidRPr="00C57DB0">
        <w:rPr>
          <w:rFonts w:ascii="Cambria" w:hAnsi="Cambria"/>
          <w:bCs/>
          <w:sz w:val="20"/>
          <w:szCs w:val="20"/>
          <w:lang w:val="es-ES_tradnl"/>
        </w:rPr>
        <w:t xml:space="preserve"> su </w:t>
      </w:r>
      <w:r w:rsidR="00C01ABB" w:rsidRPr="00C57DB0">
        <w:rPr>
          <w:rFonts w:ascii="Cambria" w:hAnsi="Cambria"/>
          <w:bCs/>
          <w:sz w:val="20"/>
          <w:szCs w:val="20"/>
          <w:lang w:val="es-ES_tradnl"/>
        </w:rPr>
        <w:t xml:space="preserve">movilidad, por lo que sus </w:t>
      </w:r>
      <w:r w:rsidR="006048C2" w:rsidRPr="00C57DB0">
        <w:rPr>
          <w:rFonts w:ascii="Cambria" w:hAnsi="Cambria"/>
          <w:bCs/>
          <w:sz w:val="20"/>
          <w:szCs w:val="20"/>
          <w:lang w:val="es-ES_tradnl"/>
        </w:rPr>
        <w:t xml:space="preserve">músculos </w:t>
      </w:r>
      <w:r w:rsidR="00C01ABB" w:rsidRPr="00C57DB0">
        <w:rPr>
          <w:rFonts w:ascii="Cambria" w:hAnsi="Cambria"/>
          <w:bCs/>
          <w:sz w:val="20"/>
          <w:szCs w:val="20"/>
          <w:lang w:val="es-ES_tradnl"/>
        </w:rPr>
        <w:t xml:space="preserve">se atrofiaron. </w:t>
      </w:r>
    </w:p>
    <w:p w14:paraId="669EEC99" w14:textId="4656ED32" w:rsidR="007B7A66" w:rsidRPr="00C57DB0" w:rsidRDefault="002E6B32" w:rsidP="002E6B32">
      <w:pPr>
        <w:numPr>
          <w:ilvl w:val="0"/>
          <w:numId w:val="55"/>
        </w:numPr>
        <w:suppressAutoHyphens/>
        <w:spacing w:after="240"/>
        <w:jc w:val="both"/>
        <w:rPr>
          <w:rFonts w:ascii="Cambria" w:hAnsi="Cambria"/>
          <w:sz w:val="20"/>
          <w:szCs w:val="20"/>
          <w:lang w:val="es-ES_tradnl"/>
        </w:rPr>
      </w:pPr>
      <w:r w:rsidRPr="00C57DB0">
        <w:rPr>
          <w:rFonts w:ascii="Cambria" w:hAnsi="Cambria"/>
          <w:sz w:val="20"/>
          <w:szCs w:val="20"/>
          <w:lang w:val="es-ES_tradnl"/>
        </w:rPr>
        <w:t>E</w:t>
      </w:r>
      <w:r w:rsidR="001B0DB4" w:rsidRPr="00C57DB0">
        <w:rPr>
          <w:rFonts w:ascii="Cambria" w:hAnsi="Cambria"/>
          <w:sz w:val="20"/>
          <w:szCs w:val="20"/>
          <w:lang w:val="es-ES_tradnl"/>
        </w:rPr>
        <w:t>l</w:t>
      </w:r>
      <w:r w:rsidR="002B0F00" w:rsidRPr="00C57DB0">
        <w:rPr>
          <w:rFonts w:ascii="Cambria" w:hAnsi="Cambria"/>
          <w:sz w:val="20"/>
          <w:szCs w:val="20"/>
          <w:lang w:val="es-ES_tradnl"/>
        </w:rPr>
        <w:t xml:space="preserve"> 26 de noviembre </w:t>
      </w:r>
      <w:r w:rsidR="00517AF5" w:rsidRPr="00C57DB0">
        <w:rPr>
          <w:rFonts w:ascii="Cambria" w:hAnsi="Cambria"/>
          <w:sz w:val="20"/>
          <w:szCs w:val="20"/>
          <w:lang w:val="es-ES_tradnl"/>
        </w:rPr>
        <w:t>de 2008</w:t>
      </w:r>
      <w:r w:rsidR="002B0F00" w:rsidRPr="00C57DB0">
        <w:rPr>
          <w:rFonts w:ascii="Cambria" w:hAnsi="Cambria"/>
          <w:sz w:val="20"/>
          <w:szCs w:val="20"/>
          <w:lang w:val="es-ES_tradnl"/>
        </w:rPr>
        <w:t xml:space="preserve"> </w:t>
      </w:r>
      <w:r w:rsidR="00A73C02" w:rsidRPr="00C57DB0">
        <w:rPr>
          <w:rFonts w:ascii="Cambria" w:hAnsi="Cambria"/>
          <w:sz w:val="20"/>
          <w:szCs w:val="20"/>
          <w:lang w:val="es-ES_tradnl"/>
        </w:rPr>
        <w:t>la señora Vega</w:t>
      </w:r>
      <w:r w:rsidR="0000173B" w:rsidRPr="00C57DB0">
        <w:rPr>
          <w:rFonts w:ascii="Cambria" w:hAnsi="Cambria"/>
          <w:sz w:val="20"/>
          <w:szCs w:val="20"/>
          <w:lang w:val="es-ES_tradnl"/>
        </w:rPr>
        <w:t xml:space="preserve"> interpus</w:t>
      </w:r>
      <w:r w:rsidR="00142C15" w:rsidRPr="00C57DB0">
        <w:rPr>
          <w:rFonts w:ascii="Cambria" w:hAnsi="Cambria"/>
          <w:sz w:val="20"/>
          <w:szCs w:val="20"/>
          <w:lang w:val="es-ES_tradnl"/>
        </w:rPr>
        <w:t>o</w:t>
      </w:r>
      <w:r w:rsidR="0000173B" w:rsidRPr="00C57DB0">
        <w:rPr>
          <w:rFonts w:ascii="Cambria" w:hAnsi="Cambria"/>
          <w:sz w:val="20"/>
          <w:szCs w:val="20"/>
          <w:lang w:val="es-ES_tradnl"/>
        </w:rPr>
        <w:t xml:space="preserve"> </w:t>
      </w:r>
      <w:r w:rsidR="002B0F00" w:rsidRPr="00C57DB0">
        <w:rPr>
          <w:rFonts w:ascii="Cambria" w:hAnsi="Cambria"/>
          <w:sz w:val="20"/>
          <w:szCs w:val="20"/>
          <w:lang w:val="es-ES_tradnl"/>
        </w:rPr>
        <w:t xml:space="preserve">una denuncia penal </w:t>
      </w:r>
      <w:r w:rsidR="00517AF5" w:rsidRPr="00C57DB0">
        <w:rPr>
          <w:rFonts w:ascii="Cambria" w:hAnsi="Cambria"/>
          <w:sz w:val="20"/>
          <w:szCs w:val="20"/>
          <w:lang w:val="es-ES_tradnl"/>
        </w:rPr>
        <w:t>en contra de los médicos t</w:t>
      </w:r>
      <w:r w:rsidR="00AB329D" w:rsidRPr="00C57DB0">
        <w:rPr>
          <w:rFonts w:ascii="Cambria" w:hAnsi="Cambria"/>
          <w:sz w:val="20"/>
          <w:szCs w:val="20"/>
          <w:lang w:val="es-ES_tradnl"/>
        </w:rPr>
        <w:t>r</w:t>
      </w:r>
      <w:r w:rsidR="00517AF5" w:rsidRPr="00C57DB0">
        <w:rPr>
          <w:rFonts w:ascii="Cambria" w:hAnsi="Cambria"/>
          <w:sz w:val="20"/>
          <w:szCs w:val="20"/>
          <w:lang w:val="es-ES_tradnl"/>
        </w:rPr>
        <w:t xml:space="preserve">atantes </w:t>
      </w:r>
      <w:r w:rsidR="002B0F00" w:rsidRPr="00C57DB0">
        <w:rPr>
          <w:rFonts w:ascii="Cambria" w:hAnsi="Cambria"/>
          <w:sz w:val="20"/>
          <w:szCs w:val="20"/>
          <w:lang w:val="es-ES_tradnl"/>
        </w:rPr>
        <w:t xml:space="preserve">ante </w:t>
      </w:r>
      <w:r w:rsidR="00517AF5" w:rsidRPr="00C57DB0">
        <w:rPr>
          <w:rFonts w:ascii="Cambria" w:hAnsi="Cambria"/>
          <w:sz w:val="20"/>
          <w:szCs w:val="20"/>
          <w:lang w:val="es-ES_tradnl"/>
        </w:rPr>
        <w:t xml:space="preserve">la Fiscalía del Distrito del Guayas </w:t>
      </w:r>
      <w:r w:rsidR="00DF7F41" w:rsidRPr="00C57DB0">
        <w:rPr>
          <w:rFonts w:ascii="Cambria" w:hAnsi="Cambria"/>
          <w:sz w:val="20"/>
          <w:szCs w:val="20"/>
          <w:lang w:val="es-ES_tradnl"/>
        </w:rPr>
        <w:t>por el delito de extracción y tráfico ilegal de órganos</w:t>
      </w:r>
      <w:r w:rsidR="007F2FB4" w:rsidRPr="00C57DB0">
        <w:rPr>
          <w:rFonts w:ascii="Cambria" w:hAnsi="Cambria"/>
          <w:sz w:val="20"/>
          <w:szCs w:val="20"/>
          <w:lang w:val="es-ES_tradnl"/>
        </w:rPr>
        <w:t>; así como</w:t>
      </w:r>
      <w:r w:rsidR="00DF7F41" w:rsidRPr="00C57DB0">
        <w:rPr>
          <w:rFonts w:ascii="Cambria" w:hAnsi="Cambria"/>
          <w:sz w:val="20"/>
          <w:szCs w:val="20"/>
          <w:lang w:val="es-ES_tradnl"/>
        </w:rPr>
        <w:t xml:space="preserve"> </w:t>
      </w:r>
      <w:r w:rsidR="007F2FB4" w:rsidRPr="00C57DB0">
        <w:rPr>
          <w:rFonts w:ascii="Cambria" w:hAnsi="Cambria"/>
          <w:sz w:val="20"/>
          <w:szCs w:val="20"/>
          <w:lang w:val="es-ES_tradnl"/>
        </w:rPr>
        <w:t>por</w:t>
      </w:r>
      <w:r w:rsidR="00DF7F41" w:rsidRPr="00C57DB0">
        <w:rPr>
          <w:rFonts w:ascii="Cambria" w:hAnsi="Cambria"/>
          <w:sz w:val="20"/>
          <w:szCs w:val="20"/>
          <w:lang w:val="es-ES_tradnl"/>
        </w:rPr>
        <w:t xml:space="preserve"> mala praxis médica. De la información contenida en el expediente, se desprende</w:t>
      </w:r>
      <w:r w:rsidR="008E7FE1" w:rsidRPr="00C57DB0">
        <w:rPr>
          <w:rFonts w:ascii="Cambria" w:hAnsi="Cambria"/>
          <w:sz w:val="20"/>
          <w:szCs w:val="20"/>
          <w:lang w:val="es-ES_tradnl"/>
        </w:rPr>
        <w:t xml:space="preserve"> que el</w:t>
      </w:r>
      <w:r w:rsidR="00EF789B" w:rsidRPr="00C57DB0">
        <w:rPr>
          <w:rFonts w:ascii="Cambria" w:hAnsi="Cambria"/>
          <w:sz w:val="20"/>
          <w:szCs w:val="20"/>
          <w:lang w:val="es-ES_tradnl"/>
        </w:rPr>
        <w:t xml:space="preserve"> 4 de diciembre de 2008 la Fiscalía del Guayas inició la Indagación Previa 08-11-27013</w:t>
      </w:r>
      <w:r w:rsidR="000106D4" w:rsidRPr="00C57DB0">
        <w:rPr>
          <w:rFonts w:ascii="Cambria" w:hAnsi="Cambria"/>
          <w:sz w:val="20"/>
          <w:szCs w:val="20"/>
          <w:lang w:val="es-ES_tradnl"/>
        </w:rPr>
        <w:t>, dentro de la cual se practicaron diversas diligencias investigativas, tales como declaraciones de la señora Vega</w:t>
      </w:r>
      <w:r w:rsidR="004B5A13" w:rsidRPr="00C57DB0">
        <w:rPr>
          <w:rFonts w:ascii="Cambria" w:hAnsi="Cambria"/>
          <w:sz w:val="20"/>
          <w:szCs w:val="20"/>
          <w:lang w:val="es-ES_tradnl"/>
        </w:rPr>
        <w:t>;</w:t>
      </w:r>
      <w:r w:rsidR="000106D4" w:rsidRPr="00C57DB0">
        <w:rPr>
          <w:rFonts w:ascii="Cambria" w:hAnsi="Cambria"/>
          <w:sz w:val="20"/>
          <w:szCs w:val="20"/>
          <w:lang w:val="es-ES_tradnl"/>
        </w:rPr>
        <w:t xml:space="preserve"> recopilación y estudio por parte de médicos de su historial clínico</w:t>
      </w:r>
      <w:r w:rsidR="004B5A13" w:rsidRPr="00C57DB0">
        <w:rPr>
          <w:rFonts w:ascii="Cambria" w:hAnsi="Cambria"/>
          <w:sz w:val="20"/>
          <w:szCs w:val="20"/>
          <w:lang w:val="es-ES_tradnl"/>
        </w:rPr>
        <w:t xml:space="preserve">; </w:t>
      </w:r>
      <w:r w:rsidR="00500E1F" w:rsidRPr="00C57DB0">
        <w:rPr>
          <w:rFonts w:ascii="Cambria" w:hAnsi="Cambria"/>
          <w:sz w:val="20"/>
          <w:szCs w:val="20"/>
          <w:lang w:val="es-ES_tradnl"/>
        </w:rPr>
        <w:t xml:space="preserve">así como </w:t>
      </w:r>
      <w:r w:rsidR="00FD64FD" w:rsidRPr="00C57DB0">
        <w:rPr>
          <w:rFonts w:ascii="Cambria" w:hAnsi="Cambria"/>
          <w:sz w:val="20"/>
          <w:szCs w:val="20"/>
          <w:lang w:val="es-ES_tradnl"/>
        </w:rPr>
        <w:t>testimonios del personal médico que participó en la cirugía de trasplante y en la atención médica postoperatoria</w:t>
      </w:r>
      <w:r w:rsidR="00500E1F" w:rsidRPr="00C57DB0">
        <w:rPr>
          <w:rFonts w:ascii="Cambria" w:hAnsi="Cambria"/>
          <w:sz w:val="20"/>
          <w:szCs w:val="20"/>
          <w:lang w:val="es-ES_tradnl"/>
        </w:rPr>
        <w:t>. Dichas</w:t>
      </w:r>
      <w:r w:rsidR="00B4018C" w:rsidRPr="00C57DB0">
        <w:rPr>
          <w:rFonts w:ascii="Cambria" w:hAnsi="Cambria"/>
          <w:sz w:val="20"/>
          <w:szCs w:val="20"/>
          <w:lang w:val="es-ES_tradnl"/>
        </w:rPr>
        <w:t xml:space="preserve"> diligencias</w:t>
      </w:r>
      <w:r w:rsidR="00C34150" w:rsidRPr="00C57DB0">
        <w:rPr>
          <w:rFonts w:ascii="Cambria" w:hAnsi="Cambria"/>
          <w:sz w:val="20"/>
          <w:szCs w:val="20"/>
          <w:lang w:val="es-ES_tradnl"/>
        </w:rPr>
        <w:t xml:space="preserve"> fueron</w:t>
      </w:r>
      <w:r w:rsidR="00B4018C" w:rsidRPr="00C57DB0">
        <w:rPr>
          <w:rFonts w:ascii="Cambria" w:hAnsi="Cambria"/>
          <w:sz w:val="20"/>
          <w:szCs w:val="20"/>
          <w:lang w:val="es-ES_tradnl"/>
        </w:rPr>
        <w:t xml:space="preserve"> </w:t>
      </w:r>
      <w:r w:rsidR="00BB1FE5" w:rsidRPr="00C57DB0">
        <w:rPr>
          <w:rFonts w:ascii="Cambria" w:hAnsi="Cambria"/>
          <w:sz w:val="20"/>
          <w:szCs w:val="20"/>
          <w:lang w:val="es-ES_tradnl"/>
        </w:rPr>
        <w:t>llevadas a cabo</w:t>
      </w:r>
      <w:r w:rsidR="00B4018C" w:rsidRPr="00C57DB0">
        <w:rPr>
          <w:rFonts w:ascii="Cambria" w:hAnsi="Cambria"/>
          <w:sz w:val="20"/>
          <w:szCs w:val="20"/>
          <w:lang w:val="es-ES_tradnl"/>
        </w:rPr>
        <w:t xml:space="preserve"> por </w:t>
      </w:r>
      <w:r w:rsidR="00146765" w:rsidRPr="00C57DB0">
        <w:rPr>
          <w:rFonts w:ascii="Cambria" w:hAnsi="Cambria"/>
          <w:sz w:val="20"/>
          <w:szCs w:val="20"/>
          <w:lang w:val="es-ES_tradnl"/>
        </w:rPr>
        <w:t>el</w:t>
      </w:r>
      <w:r w:rsidR="00FD64FD" w:rsidRPr="00C57DB0">
        <w:rPr>
          <w:rFonts w:ascii="Cambria" w:hAnsi="Cambria"/>
          <w:sz w:val="20"/>
          <w:szCs w:val="20"/>
          <w:lang w:val="es-ES_tradnl"/>
        </w:rPr>
        <w:t xml:space="preserve"> médico legista de</w:t>
      </w:r>
      <w:r w:rsidR="00C611DA" w:rsidRPr="00C57DB0">
        <w:rPr>
          <w:rFonts w:ascii="Cambria" w:hAnsi="Cambria"/>
          <w:sz w:val="20"/>
          <w:szCs w:val="20"/>
          <w:lang w:val="es-ES_tradnl"/>
        </w:rPr>
        <w:t>si</w:t>
      </w:r>
      <w:r w:rsidR="00146765" w:rsidRPr="00C57DB0">
        <w:rPr>
          <w:rFonts w:ascii="Cambria" w:hAnsi="Cambria"/>
          <w:sz w:val="20"/>
          <w:szCs w:val="20"/>
          <w:lang w:val="es-ES_tradnl"/>
        </w:rPr>
        <w:t xml:space="preserve">gnado por </w:t>
      </w:r>
      <w:r w:rsidR="00FD64FD" w:rsidRPr="00C57DB0">
        <w:rPr>
          <w:rFonts w:ascii="Cambria" w:hAnsi="Cambria"/>
          <w:sz w:val="20"/>
          <w:szCs w:val="20"/>
          <w:lang w:val="es-ES_tradnl"/>
        </w:rPr>
        <w:t xml:space="preserve">la Fiscalía Provincial del Guayas. </w:t>
      </w:r>
    </w:p>
    <w:p w14:paraId="4E6A17DC" w14:textId="56543D84" w:rsidR="000106D4" w:rsidRPr="00C57DB0" w:rsidRDefault="00FD64FD" w:rsidP="000106D4">
      <w:pPr>
        <w:numPr>
          <w:ilvl w:val="0"/>
          <w:numId w:val="55"/>
        </w:numPr>
        <w:suppressAutoHyphens/>
        <w:spacing w:after="240"/>
        <w:jc w:val="both"/>
        <w:rPr>
          <w:rFonts w:ascii="Cambria" w:hAnsi="Cambria"/>
          <w:sz w:val="20"/>
          <w:szCs w:val="20"/>
          <w:lang w:val="es-ES_tradnl"/>
        </w:rPr>
      </w:pPr>
      <w:r w:rsidRPr="00C57DB0">
        <w:rPr>
          <w:rFonts w:ascii="Cambria" w:hAnsi="Cambria"/>
          <w:sz w:val="20"/>
          <w:szCs w:val="20"/>
          <w:lang w:val="es-ES_tradnl"/>
        </w:rPr>
        <w:t>El 23 de diciembre de 2009 el perito médico del Ministerio Fiscal</w:t>
      </w:r>
      <w:r w:rsidR="00BB1FE5" w:rsidRPr="00C57DB0">
        <w:rPr>
          <w:rFonts w:ascii="Cambria" w:hAnsi="Cambria"/>
          <w:sz w:val="20"/>
          <w:szCs w:val="20"/>
          <w:lang w:val="es-ES_tradnl"/>
        </w:rPr>
        <w:t xml:space="preserve"> del</w:t>
      </w:r>
      <w:r w:rsidRPr="00C57DB0">
        <w:rPr>
          <w:rFonts w:ascii="Cambria" w:hAnsi="Cambria"/>
          <w:sz w:val="20"/>
          <w:szCs w:val="20"/>
          <w:lang w:val="es-ES_tradnl"/>
        </w:rPr>
        <w:t xml:space="preserve"> Distrito de</w:t>
      </w:r>
      <w:r w:rsidR="00CD538D" w:rsidRPr="00C57DB0">
        <w:rPr>
          <w:rFonts w:ascii="Cambria" w:hAnsi="Cambria"/>
          <w:sz w:val="20"/>
          <w:szCs w:val="20"/>
          <w:lang w:val="es-ES_tradnl"/>
        </w:rPr>
        <w:t>l</w:t>
      </w:r>
      <w:r w:rsidRPr="00C57DB0">
        <w:rPr>
          <w:rFonts w:ascii="Cambria" w:hAnsi="Cambria"/>
          <w:sz w:val="20"/>
          <w:szCs w:val="20"/>
          <w:lang w:val="es-ES_tradnl"/>
        </w:rPr>
        <w:t xml:space="preserve"> Guayas emitió el informe 2340 FPG-DML-2009, en el cual estableció, entre otros, que: i) luego de analizar la documentación clínica de la señora </w:t>
      </w:r>
      <w:r w:rsidR="00BB1FE5" w:rsidRPr="00C57DB0">
        <w:rPr>
          <w:rFonts w:ascii="Cambria" w:hAnsi="Cambria"/>
          <w:sz w:val="20"/>
          <w:szCs w:val="20"/>
          <w:lang w:val="es-ES_tradnl"/>
        </w:rPr>
        <w:t>V</w:t>
      </w:r>
      <w:r w:rsidRPr="00C57DB0">
        <w:rPr>
          <w:rFonts w:ascii="Cambria" w:hAnsi="Cambria"/>
          <w:sz w:val="20"/>
          <w:szCs w:val="20"/>
          <w:lang w:val="es-ES_tradnl"/>
        </w:rPr>
        <w:t>ega</w:t>
      </w:r>
      <w:r w:rsidR="00B35271" w:rsidRPr="00C57DB0">
        <w:rPr>
          <w:rFonts w:ascii="Cambria" w:hAnsi="Cambria"/>
          <w:sz w:val="20"/>
          <w:szCs w:val="20"/>
          <w:lang w:val="es-ES_tradnl"/>
        </w:rPr>
        <w:t xml:space="preserve">, </w:t>
      </w:r>
      <w:r w:rsidR="00BB1FE5" w:rsidRPr="00C57DB0">
        <w:rPr>
          <w:rFonts w:ascii="Cambria" w:hAnsi="Cambria"/>
          <w:sz w:val="20"/>
          <w:szCs w:val="20"/>
          <w:lang w:val="es-ES_tradnl"/>
        </w:rPr>
        <w:t xml:space="preserve">y </w:t>
      </w:r>
      <w:r w:rsidR="00B4150B" w:rsidRPr="00C57DB0">
        <w:rPr>
          <w:rFonts w:ascii="Cambria" w:hAnsi="Cambria"/>
          <w:sz w:val="20"/>
          <w:szCs w:val="20"/>
          <w:lang w:val="es-ES_tradnl"/>
        </w:rPr>
        <w:t>las declaraciones testimoniales</w:t>
      </w:r>
      <w:r w:rsidR="00B35271" w:rsidRPr="00C57DB0">
        <w:rPr>
          <w:rFonts w:ascii="Cambria" w:hAnsi="Cambria"/>
          <w:sz w:val="20"/>
          <w:szCs w:val="20"/>
          <w:lang w:val="es-ES_tradnl"/>
        </w:rPr>
        <w:t xml:space="preserve"> de los médicos que participaron en la cirugía de trasplante y atención </w:t>
      </w:r>
      <w:r w:rsidR="002E0A60" w:rsidRPr="00C57DB0">
        <w:rPr>
          <w:rFonts w:ascii="Cambria" w:hAnsi="Cambria"/>
          <w:sz w:val="20"/>
          <w:szCs w:val="20"/>
          <w:lang w:val="es-ES_tradnl"/>
        </w:rPr>
        <w:t>postoperatoria</w:t>
      </w:r>
      <w:r w:rsidR="00B35271" w:rsidRPr="00C57DB0">
        <w:rPr>
          <w:rFonts w:ascii="Cambria" w:hAnsi="Cambria"/>
          <w:sz w:val="20"/>
          <w:szCs w:val="20"/>
          <w:lang w:val="es-ES_tradnl"/>
        </w:rPr>
        <w:t xml:space="preserve">, consideró que </w:t>
      </w:r>
      <w:r w:rsidR="0038739E" w:rsidRPr="00C57DB0">
        <w:rPr>
          <w:rFonts w:ascii="Cambria" w:hAnsi="Cambria"/>
          <w:sz w:val="20"/>
          <w:szCs w:val="20"/>
          <w:lang w:val="es-ES_tradnl"/>
        </w:rPr>
        <w:t>se</w:t>
      </w:r>
      <w:r w:rsidR="00B35271" w:rsidRPr="00C57DB0">
        <w:rPr>
          <w:rFonts w:ascii="Cambria" w:hAnsi="Cambria"/>
          <w:sz w:val="20"/>
          <w:szCs w:val="20"/>
          <w:lang w:val="es-ES_tradnl"/>
        </w:rPr>
        <w:t xml:space="preserve"> cumplieron con los procedimientos médicos adecuados, </w:t>
      </w:r>
      <w:r w:rsidR="00BD729D" w:rsidRPr="00C57DB0">
        <w:rPr>
          <w:rFonts w:ascii="Cambria" w:hAnsi="Cambria"/>
          <w:sz w:val="20"/>
          <w:szCs w:val="20"/>
          <w:lang w:val="es-ES_tradnl"/>
        </w:rPr>
        <w:t>determinando la inexistencia de</w:t>
      </w:r>
      <w:r w:rsidR="00B35271" w:rsidRPr="00C57DB0">
        <w:rPr>
          <w:rFonts w:ascii="Cambria" w:hAnsi="Cambria"/>
          <w:sz w:val="20"/>
          <w:szCs w:val="20"/>
          <w:lang w:val="es-ES_tradnl"/>
        </w:rPr>
        <w:t xml:space="preserve"> una mala praxis que incidiera en las complicaciones postoperatorias </w:t>
      </w:r>
      <w:r w:rsidR="007F3FA2" w:rsidRPr="00C57DB0">
        <w:rPr>
          <w:rFonts w:ascii="Cambria" w:hAnsi="Cambria"/>
          <w:sz w:val="20"/>
          <w:szCs w:val="20"/>
          <w:lang w:val="es-ES_tradnl"/>
        </w:rPr>
        <w:t>desarrolladas</w:t>
      </w:r>
      <w:r w:rsidR="00F57377" w:rsidRPr="00C57DB0">
        <w:rPr>
          <w:rFonts w:ascii="Cambria" w:hAnsi="Cambria"/>
          <w:bCs/>
          <w:sz w:val="20"/>
          <w:szCs w:val="20"/>
          <w:lang w:val="es-ES_tradnl"/>
        </w:rPr>
        <w:t xml:space="preserve"> por la señora Vega;</w:t>
      </w:r>
      <w:r w:rsidR="00975A93" w:rsidRPr="00C57DB0">
        <w:rPr>
          <w:rFonts w:ascii="Cambria" w:hAnsi="Cambria"/>
          <w:bCs/>
          <w:sz w:val="20"/>
          <w:szCs w:val="20"/>
          <w:lang w:val="es-ES_tradnl"/>
        </w:rPr>
        <w:t xml:space="preserve"> y</w:t>
      </w:r>
      <w:r w:rsidR="00F57377" w:rsidRPr="00C57DB0">
        <w:rPr>
          <w:rFonts w:ascii="Cambria" w:hAnsi="Cambria"/>
          <w:bCs/>
          <w:sz w:val="20"/>
          <w:szCs w:val="20"/>
          <w:lang w:val="es-ES_tradnl"/>
        </w:rPr>
        <w:t xml:space="preserve"> ii) respecto al uso de gadolinio como medio de contraste utilizado en la resonancia magnética practicada a la señora</w:t>
      </w:r>
      <w:r w:rsidR="00975A93" w:rsidRPr="00C57DB0">
        <w:rPr>
          <w:rFonts w:ascii="Cambria" w:hAnsi="Cambria"/>
          <w:bCs/>
          <w:sz w:val="20"/>
          <w:szCs w:val="20"/>
          <w:lang w:val="es-ES_tradnl"/>
        </w:rPr>
        <w:t xml:space="preserve"> Vega concluyó que</w:t>
      </w:r>
      <w:r w:rsidR="00867411" w:rsidRPr="00C57DB0">
        <w:rPr>
          <w:rFonts w:ascii="Cambria" w:hAnsi="Cambria"/>
          <w:bCs/>
          <w:sz w:val="20"/>
          <w:szCs w:val="20"/>
          <w:lang w:val="es-ES_tradnl"/>
        </w:rPr>
        <w:t>,</w:t>
      </w:r>
      <w:r w:rsidR="00975A93" w:rsidRPr="00C57DB0">
        <w:rPr>
          <w:rFonts w:ascii="Cambria" w:hAnsi="Cambria"/>
          <w:bCs/>
          <w:sz w:val="20"/>
          <w:szCs w:val="20"/>
          <w:lang w:val="es-ES_tradnl"/>
        </w:rPr>
        <w:t xml:space="preserve"> si bien su uso en pacientes con insuficiencia renal crónica debe ser precautorio, este debe ser prescrito luego de una valoración riesgo-beneficio para cada peciente. </w:t>
      </w:r>
    </w:p>
    <w:p w14:paraId="6D8B0111" w14:textId="06B365C4" w:rsidR="004E3525" w:rsidRPr="00C57DB0" w:rsidRDefault="00A36444" w:rsidP="004E3525">
      <w:pPr>
        <w:numPr>
          <w:ilvl w:val="0"/>
          <w:numId w:val="55"/>
        </w:numPr>
        <w:suppressAutoHyphens/>
        <w:spacing w:after="240"/>
        <w:jc w:val="both"/>
        <w:rPr>
          <w:rFonts w:ascii="Cambria" w:hAnsi="Cambria"/>
          <w:sz w:val="20"/>
          <w:szCs w:val="20"/>
          <w:lang w:val="es-ES_tradnl"/>
        </w:rPr>
      </w:pPr>
      <w:r w:rsidRPr="00C57DB0">
        <w:rPr>
          <w:rFonts w:ascii="Cambria" w:hAnsi="Cambria"/>
          <w:bCs/>
          <w:sz w:val="20"/>
          <w:szCs w:val="20"/>
          <w:lang w:val="es-ES_tradnl"/>
        </w:rPr>
        <w:t>Con base en el informe emitido</w:t>
      </w:r>
      <w:r w:rsidR="00D86D39" w:rsidRPr="00C57DB0">
        <w:rPr>
          <w:rFonts w:ascii="Cambria" w:hAnsi="Cambria"/>
          <w:bCs/>
          <w:sz w:val="20"/>
          <w:szCs w:val="20"/>
          <w:lang w:val="es-ES_tradnl"/>
        </w:rPr>
        <w:t>, el</w:t>
      </w:r>
      <w:r w:rsidR="00876749" w:rsidRPr="00C57DB0">
        <w:rPr>
          <w:rFonts w:ascii="Cambria" w:hAnsi="Cambria"/>
          <w:bCs/>
          <w:sz w:val="20"/>
          <w:szCs w:val="20"/>
          <w:lang w:val="es-ES_tradnl"/>
        </w:rPr>
        <w:t xml:space="preserve"> 30 de enero de 2012 la Fiscalía Provincial del Guayas desestimó la denuncia y solicitó </w:t>
      </w:r>
      <w:r w:rsidR="00BB1FE5" w:rsidRPr="00C57DB0">
        <w:rPr>
          <w:rFonts w:ascii="Cambria" w:hAnsi="Cambria"/>
          <w:bCs/>
          <w:sz w:val="20"/>
          <w:szCs w:val="20"/>
          <w:lang w:val="es-ES_tradnl"/>
        </w:rPr>
        <w:t>su</w:t>
      </w:r>
      <w:r w:rsidR="00876749" w:rsidRPr="00C57DB0">
        <w:rPr>
          <w:rFonts w:ascii="Cambria" w:hAnsi="Cambria"/>
          <w:bCs/>
          <w:sz w:val="20"/>
          <w:szCs w:val="20"/>
          <w:lang w:val="es-ES_tradnl"/>
        </w:rPr>
        <w:t xml:space="preserve"> archivo </w:t>
      </w:r>
      <w:r w:rsidR="00423C75" w:rsidRPr="00C57DB0">
        <w:rPr>
          <w:rFonts w:ascii="Cambria" w:hAnsi="Cambria"/>
          <w:bCs/>
          <w:sz w:val="20"/>
          <w:szCs w:val="20"/>
          <w:lang w:val="es-ES_tradnl"/>
        </w:rPr>
        <w:t>ante</w:t>
      </w:r>
      <w:r w:rsidR="00876749" w:rsidRPr="00C57DB0">
        <w:rPr>
          <w:rFonts w:ascii="Cambria" w:hAnsi="Cambria"/>
          <w:bCs/>
          <w:sz w:val="20"/>
          <w:szCs w:val="20"/>
          <w:lang w:val="es-ES_tradnl"/>
        </w:rPr>
        <w:t xml:space="preserve"> </w:t>
      </w:r>
      <w:r w:rsidR="005B3B45" w:rsidRPr="00C57DB0">
        <w:rPr>
          <w:rFonts w:ascii="Cambria" w:hAnsi="Cambria"/>
          <w:bCs/>
          <w:sz w:val="20"/>
          <w:szCs w:val="20"/>
          <w:lang w:val="es-ES_tradnl"/>
        </w:rPr>
        <w:t>el</w:t>
      </w:r>
      <w:r w:rsidR="002B520F" w:rsidRPr="00C57DB0">
        <w:rPr>
          <w:rFonts w:ascii="Cambria" w:hAnsi="Cambria"/>
          <w:bCs/>
          <w:sz w:val="20"/>
          <w:szCs w:val="20"/>
          <w:lang w:val="es-ES_tradnl"/>
        </w:rPr>
        <w:t xml:space="preserve"> </w:t>
      </w:r>
      <w:r w:rsidR="004201F2" w:rsidRPr="00C57DB0">
        <w:rPr>
          <w:rFonts w:ascii="Cambria" w:hAnsi="Cambria"/>
          <w:bCs/>
          <w:sz w:val="20"/>
          <w:szCs w:val="20"/>
          <w:lang w:val="es-ES_tradnl"/>
        </w:rPr>
        <w:t>J</w:t>
      </w:r>
      <w:r w:rsidR="00876749" w:rsidRPr="00C57DB0">
        <w:rPr>
          <w:rFonts w:ascii="Cambria" w:hAnsi="Cambria"/>
          <w:bCs/>
          <w:sz w:val="20"/>
          <w:szCs w:val="20"/>
          <w:lang w:val="es-ES_tradnl"/>
        </w:rPr>
        <w:t xml:space="preserve">uzgado Vigésimo Cuarto de Garantías Penales del Guayas, al </w:t>
      </w:r>
      <w:r w:rsidR="006F273C" w:rsidRPr="00C57DB0">
        <w:rPr>
          <w:rFonts w:ascii="Cambria" w:hAnsi="Cambria"/>
          <w:bCs/>
          <w:sz w:val="20"/>
          <w:szCs w:val="20"/>
          <w:lang w:val="es-ES_tradnl"/>
        </w:rPr>
        <w:t>considerar</w:t>
      </w:r>
      <w:r w:rsidR="00876749" w:rsidRPr="00C57DB0">
        <w:rPr>
          <w:rFonts w:ascii="Cambria" w:hAnsi="Cambria"/>
          <w:bCs/>
          <w:sz w:val="20"/>
          <w:szCs w:val="20"/>
          <w:lang w:val="es-ES_tradnl"/>
        </w:rPr>
        <w:t xml:space="preserve"> la</w:t>
      </w:r>
      <w:r w:rsidR="00803570" w:rsidRPr="00C57DB0">
        <w:rPr>
          <w:rFonts w:ascii="Cambria" w:hAnsi="Cambria"/>
          <w:bCs/>
          <w:sz w:val="20"/>
          <w:szCs w:val="20"/>
          <w:lang w:val="es-ES_tradnl"/>
        </w:rPr>
        <w:t xml:space="preserve"> </w:t>
      </w:r>
      <w:r w:rsidR="00BB1FE5" w:rsidRPr="00C57DB0">
        <w:rPr>
          <w:rFonts w:ascii="Cambria" w:hAnsi="Cambria"/>
          <w:bCs/>
          <w:sz w:val="20"/>
          <w:szCs w:val="20"/>
          <w:lang w:val="es-ES_tradnl"/>
        </w:rPr>
        <w:t>in</w:t>
      </w:r>
      <w:r w:rsidR="00876749" w:rsidRPr="00C57DB0">
        <w:rPr>
          <w:rFonts w:ascii="Cambria" w:hAnsi="Cambria"/>
          <w:bCs/>
          <w:sz w:val="20"/>
          <w:szCs w:val="20"/>
          <w:lang w:val="es-ES_tradnl"/>
        </w:rPr>
        <w:t xml:space="preserve">existencia de elementos constitutivos </w:t>
      </w:r>
      <w:r w:rsidR="00BB1FE5" w:rsidRPr="00C57DB0">
        <w:rPr>
          <w:rFonts w:ascii="Cambria" w:hAnsi="Cambria"/>
          <w:bCs/>
          <w:sz w:val="20"/>
          <w:szCs w:val="20"/>
          <w:lang w:val="es-ES_tradnl"/>
        </w:rPr>
        <w:t>del</w:t>
      </w:r>
      <w:r w:rsidR="00876749" w:rsidRPr="00C57DB0">
        <w:rPr>
          <w:rFonts w:ascii="Cambria" w:hAnsi="Cambria"/>
          <w:bCs/>
          <w:sz w:val="20"/>
          <w:szCs w:val="20"/>
          <w:lang w:val="es-ES_tradnl"/>
        </w:rPr>
        <w:t xml:space="preserve"> delito de tráfico de órganos </w:t>
      </w:r>
      <w:r w:rsidR="00E43C0C" w:rsidRPr="00C57DB0">
        <w:rPr>
          <w:rFonts w:ascii="Cambria" w:hAnsi="Cambria"/>
          <w:bCs/>
          <w:sz w:val="20"/>
          <w:szCs w:val="20"/>
          <w:lang w:val="es-ES_tradnl"/>
        </w:rPr>
        <w:t>y</w:t>
      </w:r>
      <w:r w:rsidR="00876749" w:rsidRPr="00C57DB0">
        <w:rPr>
          <w:rFonts w:ascii="Cambria" w:hAnsi="Cambria"/>
          <w:bCs/>
          <w:sz w:val="20"/>
          <w:szCs w:val="20"/>
          <w:lang w:val="es-ES_tradnl"/>
        </w:rPr>
        <w:t xml:space="preserve"> respecto a la</w:t>
      </w:r>
      <w:r w:rsidR="00E43C0C" w:rsidRPr="00C57DB0">
        <w:rPr>
          <w:rFonts w:ascii="Cambria" w:hAnsi="Cambria"/>
          <w:bCs/>
          <w:sz w:val="20"/>
          <w:szCs w:val="20"/>
          <w:lang w:val="es-ES_tradnl"/>
        </w:rPr>
        <w:t xml:space="preserve"> </w:t>
      </w:r>
      <w:r w:rsidR="005B15BA" w:rsidRPr="00C57DB0">
        <w:rPr>
          <w:rFonts w:ascii="Cambria" w:hAnsi="Cambria"/>
          <w:bCs/>
          <w:sz w:val="20"/>
          <w:szCs w:val="20"/>
          <w:lang w:val="es-ES_tradnl"/>
        </w:rPr>
        <w:t>alegada negligencia</w:t>
      </w:r>
      <w:r w:rsidR="00876749" w:rsidRPr="00C57DB0">
        <w:rPr>
          <w:rFonts w:ascii="Cambria" w:hAnsi="Cambria"/>
          <w:bCs/>
          <w:sz w:val="20"/>
          <w:szCs w:val="20"/>
          <w:lang w:val="es-ES_tradnl"/>
        </w:rPr>
        <w:t xml:space="preserve"> o mala </w:t>
      </w:r>
      <w:r w:rsidR="005B15BA" w:rsidRPr="00C57DB0">
        <w:rPr>
          <w:rFonts w:ascii="Cambria" w:hAnsi="Cambria"/>
          <w:bCs/>
          <w:sz w:val="20"/>
          <w:szCs w:val="20"/>
          <w:lang w:val="es-ES_tradnl"/>
        </w:rPr>
        <w:t>praxis</w:t>
      </w:r>
      <w:r w:rsidR="00876749" w:rsidRPr="00C57DB0">
        <w:rPr>
          <w:rFonts w:ascii="Cambria" w:hAnsi="Cambria"/>
          <w:bCs/>
          <w:sz w:val="20"/>
          <w:szCs w:val="20"/>
          <w:lang w:val="es-ES_tradnl"/>
        </w:rPr>
        <w:t xml:space="preserve"> médica</w:t>
      </w:r>
      <w:r w:rsidR="005B15BA" w:rsidRPr="00C57DB0">
        <w:rPr>
          <w:rFonts w:ascii="Cambria" w:hAnsi="Cambria"/>
          <w:bCs/>
          <w:sz w:val="20"/>
          <w:szCs w:val="20"/>
          <w:lang w:val="es-ES_tradnl"/>
        </w:rPr>
        <w:t xml:space="preserve">. Consecuentemente, el </w:t>
      </w:r>
      <w:r w:rsidR="00704E7D" w:rsidRPr="00C57DB0">
        <w:rPr>
          <w:rFonts w:ascii="Cambria" w:hAnsi="Cambria"/>
          <w:bCs/>
          <w:sz w:val="20"/>
          <w:szCs w:val="20"/>
          <w:lang w:val="es-ES_tradnl"/>
        </w:rPr>
        <w:t>6 de marzo</w:t>
      </w:r>
      <w:r w:rsidR="00D24A98" w:rsidRPr="00C57DB0">
        <w:rPr>
          <w:rFonts w:ascii="Cambria" w:hAnsi="Cambria"/>
          <w:bCs/>
          <w:sz w:val="20"/>
          <w:szCs w:val="20"/>
          <w:lang w:val="es-ES_tradnl"/>
        </w:rPr>
        <w:t xml:space="preserve"> de 2012 el Juzgado Vigésimo Cuarto de Garantías Penales del Guayas</w:t>
      </w:r>
      <w:r w:rsidR="00704E7D" w:rsidRPr="00C57DB0">
        <w:rPr>
          <w:rFonts w:ascii="Cambria" w:hAnsi="Cambria"/>
          <w:bCs/>
          <w:sz w:val="20"/>
          <w:szCs w:val="20"/>
          <w:lang w:val="es-ES_tradnl"/>
        </w:rPr>
        <w:t xml:space="preserve"> ordenó el archivo de la denuncia </w:t>
      </w:r>
      <w:r w:rsidR="00D66A79" w:rsidRPr="00C57DB0">
        <w:rPr>
          <w:rFonts w:ascii="Cambria" w:hAnsi="Cambria"/>
          <w:bCs/>
          <w:sz w:val="20"/>
          <w:szCs w:val="20"/>
          <w:lang w:val="es-ES_tradnl"/>
        </w:rPr>
        <w:t xml:space="preserve">al no </w:t>
      </w:r>
      <w:r w:rsidR="009A144F" w:rsidRPr="00C57DB0">
        <w:rPr>
          <w:rFonts w:ascii="Cambria" w:hAnsi="Cambria"/>
          <w:bCs/>
          <w:sz w:val="20"/>
          <w:szCs w:val="20"/>
          <w:lang w:val="es-ES_tradnl"/>
        </w:rPr>
        <w:t>comprobarse</w:t>
      </w:r>
      <w:r w:rsidR="00D66A79" w:rsidRPr="00C57DB0">
        <w:rPr>
          <w:rFonts w:ascii="Cambria" w:hAnsi="Cambria"/>
          <w:bCs/>
          <w:sz w:val="20"/>
          <w:szCs w:val="20"/>
          <w:lang w:val="es-ES_tradnl"/>
        </w:rPr>
        <w:t xml:space="preserve"> la existencia del nexo causal que acreditara</w:t>
      </w:r>
      <w:r w:rsidR="00704E7D" w:rsidRPr="00C57DB0">
        <w:rPr>
          <w:rFonts w:ascii="Cambria" w:hAnsi="Cambria"/>
          <w:bCs/>
          <w:sz w:val="20"/>
          <w:szCs w:val="20"/>
          <w:lang w:val="es-ES_tradnl"/>
        </w:rPr>
        <w:t xml:space="preserve"> el delito de extracción y tráfico ilegal de órganos</w:t>
      </w:r>
      <w:r w:rsidR="0068519F" w:rsidRPr="00C57DB0">
        <w:rPr>
          <w:rFonts w:ascii="Cambria" w:hAnsi="Cambria"/>
          <w:bCs/>
          <w:sz w:val="20"/>
          <w:szCs w:val="20"/>
          <w:lang w:val="es-ES_tradnl"/>
        </w:rPr>
        <w:t>. Inconforme con ello, la señora Vega</w:t>
      </w:r>
      <w:r w:rsidR="00704E7D" w:rsidRPr="00C57DB0">
        <w:rPr>
          <w:rFonts w:ascii="Cambria" w:hAnsi="Cambria"/>
          <w:bCs/>
          <w:sz w:val="20"/>
          <w:szCs w:val="20"/>
          <w:lang w:val="es-ES_tradnl"/>
        </w:rPr>
        <w:t xml:space="preserve"> </w:t>
      </w:r>
      <w:r w:rsidR="001473C2" w:rsidRPr="00C57DB0">
        <w:rPr>
          <w:rFonts w:ascii="Cambria" w:hAnsi="Cambria"/>
          <w:bCs/>
          <w:sz w:val="20"/>
          <w:szCs w:val="20"/>
          <w:lang w:val="es-ES_tradnl"/>
        </w:rPr>
        <w:t>interpuso un pedido de revocatoria</w:t>
      </w:r>
      <w:r w:rsidR="003A6290" w:rsidRPr="00C57DB0">
        <w:rPr>
          <w:rFonts w:ascii="Cambria" w:hAnsi="Cambria"/>
          <w:bCs/>
          <w:sz w:val="20"/>
          <w:szCs w:val="20"/>
          <w:lang w:val="es-ES_tradnl"/>
        </w:rPr>
        <w:t xml:space="preserve"> ante ese mismo juzgado</w:t>
      </w:r>
      <w:r w:rsidR="001473C2" w:rsidRPr="00C57DB0">
        <w:rPr>
          <w:rFonts w:ascii="Cambria" w:hAnsi="Cambria"/>
          <w:bCs/>
          <w:sz w:val="20"/>
          <w:szCs w:val="20"/>
          <w:lang w:val="es-ES_tradnl"/>
        </w:rPr>
        <w:t>; no obstante</w:t>
      </w:r>
      <w:r w:rsidR="003A6290" w:rsidRPr="00C57DB0">
        <w:rPr>
          <w:rFonts w:ascii="Cambria" w:hAnsi="Cambria"/>
          <w:bCs/>
          <w:sz w:val="20"/>
          <w:szCs w:val="20"/>
          <w:lang w:val="es-ES_tradnl"/>
        </w:rPr>
        <w:t>, el 28 de marzo de 2012 el mismo fue negado</w:t>
      </w:r>
      <w:r w:rsidR="00B720DD" w:rsidRPr="00C57DB0">
        <w:rPr>
          <w:rFonts w:ascii="Cambria" w:hAnsi="Cambria"/>
          <w:bCs/>
          <w:sz w:val="20"/>
          <w:szCs w:val="20"/>
          <w:lang w:val="es-ES_tradnl"/>
        </w:rPr>
        <w:t xml:space="preserve"> al considerar que el auto que orden</w:t>
      </w:r>
      <w:r w:rsidR="005F2036" w:rsidRPr="00C57DB0">
        <w:rPr>
          <w:rFonts w:ascii="Cambria" w:hAnsi="Cambria"/>
          <w:bCs/>
          <w:sz w:val="20"/>
          <w:szCs w:val="20"/>
          <w:lang w:val="es-ES_tradnl"/>
        </w:rPr>
        <w:t>ó</w:t>
      </w:r>
      <w:r w:rsidR="00B720DD" w:rsidRPr="00C57DB0">
        <w:rPr>
          <w:rFonts w:ascii="Cambria" w:hAnsi="Cambria"/>
          <w:bCs/>
          <w:sz w:val="20"/>
          <w:szCs w:val="20"/>
          <w:lang w:val="es-ES_tradnl"/>
        </w:rPr>
        <w:t xml:space="preserve"> el archivo de la denuncia cumplió con las garantías constitucionales y con la debida motivación legal. No conforme, ese mismo día </w:t>
      </w:r>
      <w:r w:rsidR="00BB1FE5" w:rsidRPr="00C57DB0">
        <w:rPr>
          <w:rFonts w:ascii="Cambria" w:hAnsi="Cambria"/>
          <w:bCs/>
          <w:sz w:val="20"/>
          <w:szCs w:val="20"/>
          <w:lang w:val="es-ES_tradnl"/>
        </w:rPr>
        <w:t>–</w:t>
      </w:r>
      <w:r w:rsidR="00B720DD" w:rsidRPr="00C57DB0">
        <w:rPr>
          <w:rFonts w:ascii="Cambria" w:hAnsi="Cambria"/>
          <w:bCs/>
          <w:sz w:val="20"/>
          <w:szCs w:val="20"/>
          <w:lang w:val="es-ES_tradnl"/>
        </w:rPr>
        <w:t>28 de marzo</w:t>
      </w:r>
      <w:r w:rsidR="00BB1FE5" w:rsidRPr="00C57DB0">
        <w:rPr>
          <w:rFonts w:ascii="Cambria" w:hAnsi="Cambria"/>
          <w:bCs/>
          <w:sz w:val="20"/>
          <w:szCs w:val="20"/>
          <w:lang w:val="es-ES_tradnl"/>
        </w:rPr>
        <w:t>–</w:t>
      </w:r>
      <w:r w:rsidR="00B720DD" w:rsidRPr="00C57DB0">
        <w:rPr>
          <w:rFonts w:ascii="Cambria" w:hAnsi="Cambria"/>
          <w:bCs/>
          <w:sz w:val="20"/>
          <w:szCs w:val="20"/>
          <w:lang w:val="es-ES_tradnl"/>
        </w:rPr>
        <w:t xml:space="preserve"> la defensa de la señora Vega solicitó nuevamente la revocatoria del auto de archivo y desestimación de la denuncia, mismo que el 11 de abril de 2012 fue declarado improcedente por ese mismo juzgado</w:t>
      </w:r>
      <w:r w:rsidR="00402874" w:rsidRPr="00C57DB0">
        <w:rPr>
          <w:rFonts w:ascii="Cambria" w:hAnsi="Cambria"/>
          <w:bCs/>
          <w:sz w:val="20"/>
          <w:szCs w:val="20"/>
          <w:lang w:val="es-ES_tradnl"/>
        </w:rPr>
        <w:t>,</w:t>
      </w:r>
      <w:r w:rsidR="007620A0" w:rsidRPr="00C57DB0">
        <w:rPr>
          <w:rFonts w:ascii="Cambria" w:hAnsi="Cambria"/>
          <w:bCs/>
          <w:sz w:val="20"/>
          <w:szCs w:val="20"/>
          <w:lang w:val="es-ES_tradnl"/>
        </w:rPr>
        <w:t xml:space="preserve"> </w:t>
      </w:r>
      <w:r w:rsidR="00402874" w:rsidRPr="00C57DB0">
        <w:rPr>
          <w:rFonts w:ascii="Cambria" w:hAnsi="Cambria"/>
          <w:bCs/>
          <w:sz w:val="20"/>
          <w:szCs w:val="20"/>
          <w:lang w:val="es-ES_tradnl"/>
        </w:rPr>
        <w:t>con base en</w:t>
      </w:r>
      <w:r w:rsidR="00BE67E9" w:rsidRPr="00C57DB0">
        <w:rPr>
          <w:rFonts w:ascii="Cambria" w:hAnsi="Cambria"/>
          <w:bCs/>
          <w:sz w:val="20"/>
          <w:szCs w:val="20"/>
          <w:lang w:val="es-ES_tradnl"/>
        </w:rPr>
        <w:t xml:space="preserve"> los mismos razonamientos </w:t>
      </w:r>
      <w:r w:rsidR="00006493" w:rsidRPr="00C57DB0">
        <w:rPr>
          <w:rFonts w:ascii="Cambria" w:hAnsi="Cambria"/>
          <w:bCs/>
          <w:sz w:val="20"/>
          <w:szCs w:val="20"/>
          <w:lang w:val="es-ES_tradnl"/>
        </w:rPr>
        <w:t>establecidos</w:t>
      </w:r>
      <w:r w:rsidR="00BE67E9" w:rsidRPr="00C57DB0">
        <w:rPr>
          <w:rFonts w:ascii="Cambria" w:hAnsi="Cambria"/>
          <w:bCs/>
          <w:sz w:val="20"/>
          <w:szCs w:val="20"/>
          <w:lang w:val="es-ES_tradnl"/>
        </w:rPr>
        <w:t xml:space="preserve"> en la improcedencia del primero</w:t>
      </w:r>
      <w:r w:rsidR="00B720DD" w:rsidRPr="00C57DB0">
        <w:rPr>
          <w:rFonts w:ascii="Cambria" w:hAnsi="Cambria"/>
          <w:bCs/>
          <w:sz w:val="20"/>
          <w:szCs w:val="20"/>
          <w:lang w:val="es-ES_tradnl"/>
        </w:rPr>
        <w:t xml:space="preserve">. </w:t>
      </w:r>
    </w:p>
    <w:p w14:paraId="445F64A1" w14:textId="6635E1A3" w:rsidR="00876749" w:rsidRPr="00C57DB0" w:rsidRDefault="004E3525" w:rsidP="0068519F">
      <w:pPr>
        <w:numPr>
          <w:ilvl w:val="0"/>
          <w:numId w:val="55"/>
        </w:numPr>
        <w:suppressAutoHyphens/>
        <w:spacing w:after="240"/>
        <w:jc w:val="both"/>
        <w:rPr>
          <w:rFonts w:ascii="Cambria" w:hAnsi="Cambria"/>
          <w:sz w:val="20"/>
          <w:szCs w:val="20"/>
          <w:lang w:val="es-ES_tradnl"/>
        </w:rPr>
      </w:pPr>
      <w:r w:rsidRPr="00C57DB0">
        <w:rPr>
          <w:rFonts w:ascii="Cambria" w:hAnsi="Cambria"/>
          <w:bCs/>
          <w:sz w:val="20"/>
          <w:szCs w:val="20"/>
          <w:lang w:val="es-ES_tradnl"/>
        </w:rPr>
        <w:lastRenderedPageBreak/>
        <w:t xml:space="preserve">En ese mismo sentido, la defensa legal </w:t>
      </w:r>
      <w:r w:rsidR="00383E96" w:rsidRPr="00C57DB0">
        <w:rPr>
          <w:rFonts w:ascii="Cambria" w:hAnsi="Cambria"/>
          <w:bCs/>
          <w:sz w:val="20"/>
          <w:szCs w:val="20"/>
          <w:lang w:val="es-ES_tradnl"/>
        </w:rPr>
        <w:t>de la señora</w:t>
      </w:r>
      <w:r w:rsidRPr="00C57DB0">
        <w:rPr>
          <w:rFonts w:ascii="Cambria" w:hAnsi="Cambria"/>
          <w:bCs/>
          <w:sz w:val="20"/>
          <w:szCs w:val="20"/>
          <w:lang w:val="es-ES_tradnl"/>
        </w:rPr>
        <w:t xml:space="preserve"> Vega interpuso </w:t>
      </w:r>
      <w:r w:rsidR="002E6B32" w:rsidRPr="00C57DB0">
        <w:rPr>
          <w:rFonts w:ascii="Cambria" w:hAnsi="Cambria"/>
          <w:bCs/>
          <w:sz w:val="20"/>
          <w:szCs w:val="20"/>
          <w:lang w:val="es-ES_tradnl"/>
        </w:rPr>
        <w:t xml:space="preserve">un </w:t>
      </w:r>
      <w:r w:rsidRPr="00C57DB0">
        <w:rPr>
          <w:rFonts w:ascii="Cambria" w:hAnsi="Cambria"/>
          <w:bCs/>
          <w:sz w:val="20"/>
          <w:szCs w:val="20"/>
          <w:lang w:val="es-ES_tradnl"/>
        </w:rPr>
        <w:t>recurso de apelación en contra del auto de 6 de marzo de 201</w:t>
      </w:r>
      <w:r w:rsidR="004A3FDA" w:rsidRPr="00C57DB0">
        <w:rPr>
          <w:rFonts w:ascii="Cambria" w:hAnsi="Cambria"/>
          <w:bCs/>
          <w:sz w:val="20"/>
          <w:szCs w:val="20"/>
          <w:lang w:val="es-ES_tradnl"/>
        </w:rPr>
        <w:t>2</w:t>
      </w:r>
      <w:r w:rsidRPr="00C57DB0">
        <w:rPr>
          <w:rFonts w:ascii="Cambria" w:hAnsi="Cambria"/>
          <w:bCs/>
          <w:sz w:val="20"/>
          <w:szCs w:val="20"/>
          <w:lang w:val="es-ES_tradnl"/>
        </w:rPr>
        <w:t xml:space="preserve">. </w:t>
      </w:r>
      <w:r w:rsidR="00C437F4" w:rsidRPr="00C57DB0">
        <w:rPr>
          <w:rFonts w:ascii="Cambria" w:hAnsi="Cambria"/>
          <w:bCs/>
          <w:sz w:val="20"/>
          <w:szCs w:val="20"/>
          <w:lang w:val="es-ES_tradnl"/>
        </w:rPr>
        <w:t>Sin embargo, e</w:t>
      </w:r>
      <w:r w:rsidR="00B41C92" w:rsidRPr="00C57DB0">
        <w:rPr>
          <w:rFonts w:ascii="Cambria" w:hAnsi="Cambria"/>
          <w:bCs/>
          <w:sz w:val="20"/>
          <w:szCs w:val="20"/>
          <w:lang w:val="es-ES_tradnl"/>
        </w:rPr>
        <w:t>l</w:t>
      </w:r>
      <w:r w:rsidR="000E34D4" w:rsidRPr="00C57DB0">
        <w:rPr>
          <w:rFonts w:ascii="Cambria" w:hAnsi="Cambria"/>
          <w:bCs/>
          <w:sz w:val="20"/>
          <w:szCs w:val="20"/>
          <w:lang w:val="es-ES_tradnl"/>
        </w:rPr>
        <w:t xml:space="preserve"> 17 de julio de 2013 el Juzgado Vigésimo Cuarto de Garantías Penales del Guayas</w:t>
      </w:r>
      <w:r w:rsidR="002122EA" w:rsidRPr="00C57DB0">
        <w:rPr>
          <w:rFonts w:ascii="Cambria" w:hAnsi="Cambria"/>
          <w:bCs/>
          <w:sz w:val="20"/>
          <w:szCs w:val="20"/>
          <w:lang w:val="es-ES_tradnl"/>
        </w:rPr>
        <w:t xml:space="preserve"> rechazó el recurso de apelación al determinar que la causa ya </w:t>
      </w:r>
      <w:r w:rsidR="00136BC5" w:rsidRPr="00C57DB0">
        <w:rPr>
          <w:rFonts w:ascii="Cambria" w:hAnsi="Cambria"/>
          <w:bCs/>
          <w:sz w:val="20"/>
          <w:szCs w:val="20"/>
          <w:lang w:val="es-ES_tradnl"/>
        </w:rPr>
        <w:t>contaba</w:t>
      </w:r>
      <w:r w:rsidR="002122EA" w:rsidRPr="00C57DB0">
        <w:rPr>
          <w:rFonts w:ascii="Cambria" w:hAnsi="Cambria"/>
          <w:bCs/>
          <w:sz w:val="20"/>
          <w:szCs w:val="20"/>
          <w:lang w:val="es-ES_tradnl"/>
        </w:rPr>
        <w:t xml:space="preserve"> con un pronunciamiento judicial</w:t>
      </w:r>
      <w:r w:rsidR="00C437F4" w:rsidRPr="00C57DB0">
        <w:rPr>
          <w:rFonts w:ascii="Cambria" w:hAnsi="Cambria"/>
          <w:bCs/>
          <w:sz w:val="20"/>
          <w:szCs w:val="20"/>
          <w:lang w:val="es-ES_tradnl"/>
        </w:rPr>
        <w:t>;</w:t>
      </w:r>
      <w:r w:rsidR="00D928E7" w:rsidRPr="00C57DB0">
        <w:rPr>
          <w:rFonts w:ascii="Cambria" w:hAnsi="Cambria"/>
          <w:bCs/>
          <w:sz w:val="20"/>
          <w:szCs w:val="20"/>
          <w:lang w:val="es-ES_tradnl"/>
        </w:rPr>
        <w:t xml:space="preserve"> y por lo tanto,</w:t>
      </w:r>
      <w:r w:rsidR="002122EA" w:rsidRPr="00C57DB0">
        <w:rPr>
          <w:rFonts w:ascii="Cambria" w:hAnsi="Cambria"/>
          <w:bCs/>
          <w:sz w:val="20"/>
          <w:szCs w:val="20"/>
          <w:lang w:val="es-ES_tradnl"/>
        </w:rPr>
        <w:t xml:space="preserve"> no </w:t>
      </w:r>
      <w:r w:rsidR="00C437F4" w:rsidRPr="00C57DB0">
        <w:rPr>
          <w:rFonts w:ascii="Cambria" w:hAnsi="Cambria"/>
          <w:bCs/>
          <w:sz w:val="20"/>
          <w:szCs w:val="20"/>
          <w:lang w:val="es-ES_tradnl"/>
        </w:rPr>
        <w:t>era</w:t>
      </w:r>
      <w:r w:rsidR="002122EA" w:rsidRPr="00C57DB0">
        <w:rPr>
          <w:rFonts w:ascii="Cambria" w:hAnsi="Cambria"/>
          <w:bCs/>
          <w:sz w:val="20"/>
          <w:szCs w:val="20"/>
          <w:lang w:val="es-ES_tradnl"/>
        </w:rPr>
        <w:t xml:space="preserve"> susceptible de impugnación conforme a lo establecido en el artículo 39 del Código de Procedimiento Penal vigente al momento de los hechos. </w:t>
      </w:r>
      <w:r w:rsidR="00C437F4" w:rsidRPr="00C57DB0">
        <w:rPr>
          <w:rFonts w:ascii="Cambria" w:hAnsi="Cambria"/>
          <w:bCs/>
          <w:sz w:val="20"/>
          <w:szCs w:val="20"/>
          <w:lang w:val="es-ES_tradnl"/>
        </w:rPr>
        <w:t>Luego</w:t>
      </w:r>
      <w:r w:rsidR="00051BF1" w:rsidRPr="00C57DB0">
        <w:rPr>
          <w:rFonts w:ascii="Cambria" w:hAnsi="Cambria"/>
          <w:bCs/>
          <w:sz w:val="20"/>
          <w:szCs w:val="20"/>
          <w:lang w:val="es-ES_tradnl"/>
        </w:rPr>
        <w:t xml:space="preserve">, la señora Vega interpuso un recurso de hecho, alegando que la apelación fue interpuesta </w:t>
      </w:r>
      <w:r w:rsidR="00916E47" w:rsidRPr="00C57DB0">
        <w:rPr>
          <w:rFonts w:ascii="Cambria" w:hAnsi="Cambria"/>
          <w:bCs/>
          <w:sz w:val="20"/>
          <w:szCs w:val="20"/>
          <w:lang w:val="es-ES_tradnl"/>
        </w:rPr>
        <w:t xml:space="preserve">conforme a </w:t>
      </w:r>
      <w:r w:rsidR="00C437F4" w:rsidRPr="00C57DB0">
        <w:rPr>
          <w:rFonts w:ascii="Cambria" w:hAnsi="Cambria"/>
          <w:bCs/>
          <w:sz w:val="20"/>
          <w:szCs w:val="20"/>
          <w:lang w:val="es-ES_tradnl"/>
        </w:rPr>
        <w:t xml:space="preserve">la ley </w:t>
      </w:r>
      <w:r w:rsidR="00916E47" w:rsidRPr="00C57DB0">
        <w:rPr>
          <w:rFonts w:ascii="Cambria" w:hAnsi="Cambria"/>
          <w:bCs/>
          <w:sz w:val="20"/>
          <w:szCs w:val="20"/>
          <w:lang w:val="es-ES_tradnl"/>
        </w:rPr>
        <w:t xml:space="preserve">y con la debida </w:t>
      </w:r>
      <w:r w:rsidR="00B237C7" w:rsidRPr="00C57DB0">
        <w:rPr>
          <w:rFonts w:ascii="Cambria" w:hAnsi="Cambria"/>
          <w:bCs/>
          <w:sz w:val="20"/>
          <w:szCs w:val="20"/>
          <w:lang w:val="es-ES_tradnl"/>
        </w:rPr>
        <w:t>fundamentación</w:t>
      </w:r>
      <w:r w:rsidR="00F92018" w:rsidRPr="00C57DB0">
        <w:rPr>
          <w:rFonts w:ascii="Cambria" w:hAnsi="Cambria"/>
          <w:bCs/>
          <w:sz w:val="20"/>
          <w:szCs w:val="20"/>
          <w:lang w:val="es-ES_tradnl"/>
        </w:rPr>
        <w:t xml:space="preserve"> legal</w:t>
      </w:r>
      <w:r w:rsidR="00051BF1" w:rsidRPr="00C57DB0">
        <w:rPr>
          <w:rFonts w:ascii="Cambria" w:hAnsi="Cambria"/>
          <w:bCs/>
          <w:sz w:val="20"/>
          <w:szCs w:val="20"/>
          <w:lang w:val="es-ES_tradnl"/>
        </w:rPr>
        <w:t>. El 22 de julio de 2013 el referido Juzgado Vigésimo Cuarto rechazó el recurso de hecho, argumentando</w:t>
      </w:r>
      <w:r w:rsidR="00DB0F29" w:rsidRPr="00C57DB0">
        <w:rPr>
          <w:rFonts w:ascii="Cambria" w:hAnsi="Cambria"/>
          <w:bCs/>
          <w:sz w:val="20"/>
          <w:szCs w:val="20"/>
          <w:lang w:val="es-ES_tradnl"/>
        </w:rPr>
        <w:t xml:space="preserve"> nuevamente</w:t>
      </w:r>
      <w:r w:rsidR="00051BF1" w:rsidRPr="00C57DB0">
        <w:rPr>
          <w:rFonts w:ascii="Cambria" w:hAnsi="Cambria"/>
          <w:bCs/>
          <w:sz w:val="20"/>
          <w:szCs w:val="20"/>
          <w:lang w:val="es-ES_tradnl"/>
        </w:rPr>
        <w:t xml:space="preserve"> que la resolución del juez de garantías penales no es susceptible de impugnación conforme a lo previsto en </w:t>
      </w:r>
      <w:r w:rsidR="008E6B47" w:rsidRPr="00C57DB0">
        <w:rPr>
          <w:rFonts w:ascii="Cambria" w:hAnsi="Cambria"/>
          <w:bCs/>
          <w:sz w:val="20"/>
          <w:szCs w:val="20"/>
          <w:lang w:val="es-ES_tradnl"/>
        </w:rPr>
        <w:t xml:space="preserve">el artículo 39 del Código de Procedimiento Penal. </w:t>
      </w:r>
    </w:p>
    <w:p w14:paraId="5D476459" w14:textId="7EA9A10E" w:rsidR="00B86457" w:rsidRPr="00C57DB0" w:rsidRDefault="001C48F8" w:rsidP="00B86457">
      <w:pPr>
        <w:numPr>
          <w:ilvl w:val="0"/>
          <w:numId w:val="55"/>
        </w:numPr>
        <w:suppressAutoHyphens/>
        <w:spacing w:after="240"/>
        <w:jc w:val="both"/>
        <w:rPr>
          <w:rFonts w:ascii="Cambria" w:hAnsi="Cambria"/>
          <w:bCs/>
          <w:sz w:val="20"/>
          <w:szCs w:val="20"/>
          <w:lang w:val="es-ES_tradnl"/>
        </w:rPr>
      </w:pPr>
      <w:r w:rsidRPr="00C57DB0">
        <w:rPr>
          <w:rFonts w:ascii="Cambria" w:hAnsi="Cambria"/>
          <w:bCs/>
          <w:sz w:val="20"/>
          <w:szCs w:val="20"/>
          <w:lang w:val="es-ES_tradnl"/>
        </w:rPr>
        <w:t>No conforme, el</w:t>
      </w:r>
      <w:r w:rsidR="008E6B47" w:rsidRPr="00C57DB0">
        <w:rPr>
          <w:rFonts w:ascii="Cambria" w:hAnsi="Cambria"/>
          <w:bCs/>
          <w:sz w:val="20"/>
          <w:szCs w:val="20"/>
          <w:lang w:val="es-ES_tradnl"/>
        </w:rPr>
        <w:t xml:space="preserve"> 21 de agosto de 2013 la señora Vega </w:t>
      </w:r>
      <w:r w:rsidR="00C93989" w:rsidRPr="00C57DB0">
        <w:rPr>
          <w:rFonts w:ascii="Cambria" w:hAnsi="Cambria"/>
          <w:bCs/>
          <w:sz w:val="20"/>
          <w:szCs w:val="20"/>
          <w:lang w:val="es-ES_tradnl"/>
        </w:rPr>
        <w:t xml:space="preserve">interpuso una acción extraordinaria de protección en contra del auto </w:t>
      </w:r>
      <w:r w:rsidR="00C74442" w:rsidRPr="00C57DB0">
        <w:rPr>
          <w:rFonts w:ascii="Cambria" w:hAnsi="Cambria"/>
          <w:bCs/>
          <w:sz w:val="20"/>
          <w:szCs w:val="20"/>
          <w:lang w:val="es-ES_tradnl"/>
        </w:rPr>
        <w:t>que desestimó y archivó la denuncia</w:t>
      </w:r>
      <w:r w:rsidR="003F610E" w:rsidRPr="00C57DB0">
        <w:rPr>
          <w:rFonts w:ascii="Cambria" w:hAnsi="Cambria"/>
          <w:bCs/>
          <w:sz w:val="20"/>
          <w:szCs w:val="20"/>
          <w:lang w:val="es-ES_tradnl"/>
        </w:rPr>
        <w:t xml:space="preserve">; así como en contra del auto de 22 de julio de 2013, a través del cual se negó el recurso de hecho interpuesto. </w:t>
      </w:r>
      <w:r w:rsidR="00973248" w:rsidRPr="00C57DB0">
        <w:rPr>
          <w:rFonts w:ascii="Cambria" w:hAnsi="Cambria"/>
          <w:bCs/>
          <w:sz w:val="20"/>
          <w:szCs w:val="20"/>
          <w:lang w:val="es-ES_tradnl"/>
        </w:rPr>
        <w:t xml:space="preserve">No obstante, el 16 de enero de 2014 la Corte Constitucional inadmitió </w:t>
      </w:r>
      <w:r w:rsidR="005E4255" w:rsidRPr="00C57DB0">
        <w:rPr>
          <w:rFonts w:ascii="Cambria" w:hAnsi="Cambria"/>
          <w:bCs/>
          <w:sz w:val="20"/>
          <w:szCs w:val="20"/>
          <w:lang w:val="es-ES_tradnl"/>
        </w:rPr>
        <w:t>la acción</w:t>
      </w:r>
      <w:r w:rsidR="00B86457" w:rsidRPr="00C57DB0">
        <w:rPr>
          <w:rFonts w:ascii="Cambria" w:hAnsi="Cambria"/>
          <w:bCs/>
          <w:sz w:val="20"/>
          <w:szCs w:val="20"/>
          <w:lang w:val="es-ES_tradnl"/>
        </w:rPr>
        <w:t>, al considerar que esta no cumplió con el requisito previsto en el artículo 62, numeral 3 de la Ley Orgánica de Garantías Jurisdiccionales y Control Constitucional, que establece que: “</w:t>
      </w:r>
      <w:r w:rsidR="00B86457" w:rsidRPr="00C57DB0">
        <w:rPr>
          <w:rFonts w:ascii="Cambria" w:hAnsi="Cambria"/>
          <w:bCs/>
          <w:i/>
          <w:iCs/>
          <w:sz w:val="20"/>
          <w:szCs w:val="20"/>
          <w:lang w:val="es-ES_tradnl"/>
        </w:rPr>
        <w:t>3.</w:t>
      </w:r>
      <w:r w:rsidR="00B86457" w:rsidRPr="00C57DB0">
        <w:rPr>
          <w:rFonts w:ascii="Cambria" w:hAnsi="Cambria"/>
          <w:bCs/>
          <w:sz w:val="20"/>
          <w:szCs w:val="20"/>
          <w:lang w:val="es-ES_tradnl"/>
        </w:rPr>
        <w:t xml:space="preserve"> </w:t>
      </w:r>
      <w:r w:rsidR="00B86457" w:rsidRPr="00C57DB0">
        <w:rPr>
          <w:rFonts w:ascii="Cambria" w:hAnsi="Cambria"/>
          <w:bCs/>
          <w:i/>
          <w:iCs/>
          <w:sz w:val="20"/>
          <w:szCs w:val="20"/>
          <w:lang w:val="es-ES_tradnl"/>
        </w:rPr>
        <w:t>Que el fundamento de la acción no se agote solamente en la consideración de lo injusto o equivocado de la sentencia</w:t>
      </w:r>
      <w:r w:rsidR="00B86457" w:rsidRPr="00C57DB0">
        <w:rPr>
          <w:rFonts w:ascii="Cambria" w:hAnsi="Cambria"/>
          <w:bCs/>
          <w:sz w:val="20"/>
          <w:szCs w:val="20"/>
          <w:lang w:val="es-ES_tradnl"/>
        </w:rPr>
        <w:t>; […]</w:t>
      </w:r>
      <w:r w:rsidR="0075217B" w:rsidRPr="00C57DB0">
        <w:rPr>
          <w:rFonts w:ascii="Cambria" w:hAnsi="Cambria"/>
          <w:bCs/>
          <w:sz w:val="20"/>
          <w:szCs w:val="20"/>
          <w:lang w:val="es-ES_tradnl"/>
        </w:rPr>
        <w:t>.</w:t>
      </w:r>
      <w:r w:rsidR="00B86457" w:rsidRPr="00C57DB0">
        <w:rPr>
          <w:rFonts w:ascii="Cambria" w:hAnsi="Cambria"/>
          <w:bCs/>
          <w:sz w:val="20"/>
          <w:szCs w:val="20"/>
          <w:lang w:val="es-ES_tradnl"/>
        </w:rPr>
        <w:t>”</w:t>
      </w:r>
    </w:p>
    <w:p w14:paraId="03808AD1" w14:textId="2CD86F13" w:rsidR="006A370B" w:rsidRPr="00C57DB0" w:rsidRDefault="00570A68" w:rsidP="006A370B">
      <w:pPr>
        <w:numPr>
          <w:ilvl w:val="0"/>
          <w:numId w:val="55"/>
        </w:numPr>
        <w:suppressAutoHyphens/>
        <w:spacing w:after="240"/>
        <w:jc w:val="both"/>
        <w:rPr>
          <w:rFonts w:ascii="Cambria" w:hAnsi="Cambria"/>
          <w:bCs/>
          <w:sz w:val="20"/>
          <w:szCs w:val="20"/>
          <w:lang w:val="es-ES_tradnl"/>
        </w:rPr>
      </w:pPr>
      <w:r w:rsidRPr="00C57DB0">
        <w:rPr>
          <w:rFonts w:ascii="Cambria" w:hAnsi="Cambria"/>
          <w:bCs/>
          <w:sz w:val="20"/>
          <w:szCs w:val="20"/>
          <w:lang w:val="es-ES_tradnl"/>
        </w:rPr>
        <w:t>Por otro lado,</w:t>
      </w:r>
      <w:r w:rsidR="008E39DA" w:rsidRPr="00C57DB0">
        <w:rPr>
          <w:rFonts w:ascii="Cambria" w:hAnsi="Cambria"/>
          <w:bCs/>
          <w:sz w:val="20"/>
          <w:szCs w:val="20"/>
          <w:lang w:val="es-ES_tradnl"/>
        </w:rPr>
        <w:t xml:space="preserve"> la</w:t>
      </w:r>
      <w:r w:rsidR="002B4FA7" w:rsidRPr="00C57DB0">
        <w:rPr>
          <w:rFonts w:ascii="Cambria" w:hAnsi="Cambria"/>
          <w:bCs/>
          <w:sz w:val="20"/>
          <w:szCs w:val="20"/>
          <w:lang w:val="es-ES_tradnl"/>
        </w:rPr>
        <w:t xml:space="preserve"> parte peticionaria indica que</w:t>
      </w:r>
      <w:r w:rsidR="006F33F0" w:rsidRPr="00C57DB0">
        <w:rPr>
          <w:rFonts w:ascii="Cambria" w:hAnsi="Cambria"/>
          <w:bCs/>
          <w:sz w:val="20"/>
          <w:szCs w:val="20"/>
          <w:lang w:val="es-ES_tradnl"/>
        </w:rPr>
        <w:t xml:space="preserve"> la señora Vega, </w:t>
      </w:r>
      <w:r w:rsidR="00085AB4" w:rsidRPr="00C57DB0">
        <w:rPr>
          <w:rFonts w:ascii="Cambria" w:hAnsi="Cambria"/>
          <w:bCs/>
          <w:sz w:val="20"/>
          <w:szCs w:val="20"/>
          <w:lang w:val="es-ES_tradnl"/>
        </w:rPr>
        <w:t>luego del</w:t>
      </w:r>
      <w:r w:rsidR="006F33F0" w:rsidRPr="00C57DB0">
        <w:rPr>
          <w:rFonts w:ascii="Cambria" w:hAnsi="Cambria"/>
          <w:bCs/>
          <w:sz w:val="20"/>
          <w:szCs w:val="20"/>
          <w:lang w:val="es-ES_tradnl"/>
        </w:rPr>
        <w:t xml:space="preserve"> trasplante de ri</w:t>
      </w:r>
      <w:r w:rsidR="00B15159" w:rsidRPr="00C57DB0">
        <w:rPr>
          <w:rFonts w:ascii="Cambria" w:hAnsi="Cambria"/>
          <w:bCs/>
          <w:sz w:val="20"/>
          <w:szCs w:val="20"/>
          <w:lang w:val="es-ES_tradnl"/>
        </w:rPr>
        <w:t>ñ</w:t>
      </w:r>
      <w:r w:rsidR="006F33F0" w:rsidRPr="00C57DB0">
        <w:rPr>
          <w:rFonts w:ascii="Cambria" w:hAnsi="Cambria"/>
          <w:bCs/>
          <w:sz w:val="20"/>
          <w:szCs w:val="20"/>
          <w:lang w:val="es-ES_tradnl"/>
        </w:rPr>
        <w:t>ón</w:t>
      </w:r>
      <w:r w:rsidR="006A370B" w:rsidRPr="00C57DB0">
        <w:rPr>
          <w:rFonts w:ascii="Cambria" w:hAnsi="Cambria"/>
          <w:bCs/>
          <w:sz w:val="20"/>
          <w:szCs w:val="20"/>
          <w:lang w:val="es-ES_tradnl"/>
        </w:rPr>
        <w:t xml:space="preserve"> y rechazo del mismo, se </w:t>
      </w:r>
      <w:r w:rsidR="00E70A31" w:rsidRPr="00C57DB0">
        <w:rPr>
          <w:rFonts w:ascii="Cambria" w:hAnsi="Cambria"/>
          <w:bCs/>
          <w:sz w:val="20"/>
          <w:szCs w:val="20"/>
          <w:lang w:val="es-ES_tradnl"/>
        </w:rPr>
        <w:t>sometió</w:t>
      </w:r>
      <w:r w:rsidR="006A370B" w:rsidRPr="00C57DB0">
        <w:rPr>
          <w:rFonts w:ascii="Cambria" w:hAnsi="Cambria"/>
          <w:bCs/>
          <w:sz w:val="20"/>
          <w:szCs w:val="20"/>
          <w:lang w:val="es-ES_tradnl"/>
        </w:rPr>
        <w:t xml:space="preserve"> a más de treinta procedimientos quirúrgicos a efectos de ser dializada. Expresan que</w:t>
      </w:r>
      <w:r w:rsidR="00B46C29" w:rsidRPr="00C57DB0">
        <w:rPr>
          <w:rFonts w:ascii="Cambria" w:hAnsi="Cambria"/>
          <w:bCs/>
          <w:sz w:val="20"/>
          <w:szCs w:val="20"/>
          <w:lang w:val="es-ES_tradnl"/>
        </w:rPr>
        <w:t xml:space="preserve"> la</w:t>
      </w:r>
      <w:r w:rsidR="002A0D71" w:rsidRPr="00C57DB0">
        <w:rPr>
          <w:rFonts w:ascii="Cambria" w:hAnsi="Cambria"/>
          <w:bCs/>
          <w:sz w:val="20"/>
          <w:szCs w:val="20"/>
          <w:lang w:val="es-ES_tradnl"/>
        </w:rPr>
        <w:t xml:space="preserve"> señora Vega falleció el 18 de </w:t>
      </w:r>
      <w:r w:rsidR="008B3F0D" w:rsidRPr="00C57DB0">
        <w:rPr>
          <w:rFonts w:ascii="Cambria" w:hAnsi="Cambria"/>
          <w:bCs/>
          <w:sz w:val="20"/>
          <w:szCs w:val="20"/>
          <w:lang w:val="es-ES_tradnl"/>
        </w:rPr>
        <w:t>febrero</w:t>
      </w:r>
      <w:r w:rsidR="002A0D71" w:rsidRPr="00C57DB0">
        <w:rPr>
          <w:rFonts w:ascii="Cambria" w:hAnsi="Cambria"/>
          <w:bCs/>
          <w:sz w:val="20"/>
          <w:szCs w:val="20"/>
          <w:lang w:val="es-ES_tradnl"/>
        </w:rPr>
        <w:t xml:space="preserve"> de 2015</w:t>
      </w:r>
      <w:r w:rsidR="008E39DA" w:rsidRPr="00C57DB0">
        <w:rPr>
          <w:rFonts w:ascii="Cambria" w:hAnsi="Cambria"/>
          <w:bCs/>
          <w:sz w:val="20"/>
          <w:szCs w:val="20"/>
          <w:lang w:val="es-ES_tradnl"/>
        </w:rPr>
        <w:t xml:space="preserve">, afirmando que la causa de </w:t>
      </w:r>
      <w:r w:rsidR="00C920A0" w:rsidRPr="00C57DB0">
        <w:rPr>
          <w:rFonts w:ascii="Cambria" w:hAnsi="Cambria"/>
          <w:bCs/>
          <w:sz w:val="20"/>
          <w:szCs w:val="20"/>
          <w:lang w:val="es-ES_tradnl"/>
        </w:rPr>
        <w:t xml:space="preserve">su </w:t>
      </w:r>
      <w:r w:rsidR="008E39DA" w:rsidRPr="00C57DB0">
        <w:rPr>
          <w:rFonts w:ascii="Cambria" w:hAnsi="Cambria"/>
          <w:bCs/>
          <w:sz w:val="20"/>
          <w:szCs w:val="20"/>
          <w:lang w:val="es-ES_tradnl"/>
        </w:rPr>
        <w:t>muerte se debió a la mala praxis médica infringida en su contra</w:t>
      </w:r>
      <w:r w:rsidR="00B71BCC" w:rsidRPr="00C57DB0">
        <w:rPr>
          <w:rFonts w:ascii="Cambria" w:hAnsi="Cambria"/>
          <w:bCs/>
          <w:sz w:val="20"/>
          <w:szCs w:val="20"/>
          <w:lang w:val="es-ES_tradnl"/>
        </w:rPr>
        <w:t xml:space="preserve">. </w:t>
      </w:r>
      <w:r w:rsidR="006A370B" w:rsidRPr="00C57DB0">
        <w:rPr>
          <w:rFonts w:ascii="Cambria" w:hAnsi="Cambria"/>
          <w:bCs/>
          <w:sz w:val="20"/>
          <w:szCs w:val="20"/>
          <w:lang w:val="es-ES_tradnl"/>
        </w:rPr>
        <w:t>Manifiestan que</w:t>
      </w:r>
      <w:r w:rsidR="003F3F5D" w:rsidRPr="00C57DB0">
        <w:rPr>
          <w:rFonts w:ascii="Cambria" w:hAnsi="Cambria"/>
          <w:bCs/>
          <w:sz w:val="20"/>
          <w:szCs w:val="20"/>
          <w:lang w:val="es-ES_tradnl"/>
        </w:rPr>
        <w:t>,</w:t>
      </w:r>
      <w:r w:rsidR="006A370B" w:rsidRPr="00C57DB0">
        <w:rPr>
          <w:rFonts w:ascii="Cambria" w:hAnsi="Cambria"/>
          <w:bCs/>
          <w:sz w:val="20"/>
          <w:szCs w:val="20"/>
          <w:lang w:val="es-ES_tradnl"/>
        </w:rPr>
        <w:t xml:space="preserve"> posterior a su fallecimiento, se le practicó una autopsia en el cual el médico legista estableció que los riñones de la señora Vega estaban intactos, lo cual evidenciaría que no se realizó el trasplante de riñón, </w:t>
      </w:r>
      <w:r w:rsidR="00F33521" w:rsidRPr="00C57DB0">
        <w:rPr>
          <w:rFonts w:ascii="Cambria" w:hAnsi="Cambria"/>
          <w:bCs/>
          <w:sz w:val="20"/>
          <w:szCs w:val="20"/>
          <w:lang w:val="es-ES_tradnl"/>
        </w:rPr>
        <w:t>demostrando</w:t>
      </w:r>
      <w:r w:rsidR="006A370B" w:rsidRPr="00C57DB0">
        <w:rPr>
          <w:rFonts w:ascii="Cambria" w:hAnsi="Cambria"/>
          <w:bCs/>
          <w:sz w:val="20"/>
          <w:szCs w:val="20"/>
          <w:lang w:val="es-ES_tradnl"/>
        </w:rPr>
        <w:t xml:space="preserve"> con ello el tráfico de órganos denunciado en la vía pena</w:t>
      </w:r>
      <w:r w:rsidR="00DF7BFF" w:rsidRPr="00C57DB0">
        <w:rPr>
          <w:rFonts w:ascii="Cambria" w:hAnsi="Cambria"/>
          <w:bCs/>
          <w:sz w:val="20"/>
          <w:szCs w:val="20"/>
          <w:lang w:val="es-ES_tradnl"/>
        </w:rPr>
        <w:t>l</w:t>
      </w:r>
      <w:r w:rsidR="0050404D" w:rsidRPr="00C57DB0">
        <w:rPr>
          <w:rFonts w:ascii="Cambria" w:hAnsi="Cambria"/>
          <w:bCs/>
          <w:sz w:val="20"/>
          <w:szCs w:val="20"/>
          <w:lang w:val="es-ES_tradnl"/>
        </w:rPr>
        <w:t xml:space="preserve"> desde un inicio</w:t>
      </w:r>
      <w:r w:rsidR="00F33521" w:rsidRPr="00C57DB0">
        <w:rPr>
          <w:rFonts w:ascii="Cambria" w:hAnsi="Cambria"/>
          <w:bCs/>
          <w:sz w:val="20"/>
          <w:szCs w:val="20"/>
          <w:lang w:val="es-ES_tradnl"/>
        </w:rPr>
        <w:t>.</w:t>
      </w:r>
    </w:p>
    <w:p w14:paraId="7834681C" w14:textId="048D3F6D" w:rsidR="00065B1A" w:rsidRPr="00C57DB0" w:rsidRDefault="00065B1A" w:rsidP="00AE45DF">
      <w:pPr>
        <w:numPr>
          <w:ilvl w:val="0"/>
          <w:numId w:val="55"/>
        </w:numPr>
        <w:suppressAutoHyphens/>
        <w:spacing w:after="240"/>
        <w:jc w:val="both"/>
        <w:rPr>
          <w:rFonts w:ascii="Cambria" w:hAnsi="Cambria"/>
          <w:bCs/>
          <w:sz w:val="20"/>
          <w:szCs w:val="20"/>
          <w:lang w:val="es-ES_tradnl"/>
        </w:rPr>
      </w:pPr>
      <w:r w:rsidRPr="00C57DB0">
        <w:rPr>
          <w:rFonts w:ascii="Cambria" w:hAnsi="Cambria"/>
          <w:bCs/>
          <w:sz w:val="20"/>
          <w:szCs w:val="20"/>
          <w:lang w:val="es-ES_tradnl"/>
        </w:rPr>
        <w:t xml:space="preserve">En suma, la parte peticionaria alega </w:t>
      </w:r>
      <w:r w:rsidR="00FB66A3" w:rsidRPr="00C57DB0">
        <w:rPr>
          <w:rFonts w:ascii="Cambria" w:hAnsi="Cambria"/>
          <w:bCs/>
          <w:sz w:val="20"/>
          <w:szCs w:val="20"/>
          <w:lang w:val="es-ES_tradnl"/>
        </w:rPr>
        <w:t xml:space="preserve">la vulneración </w:t>
      </w:r>
      <w:r w:rsidR="004B2FB3" w:rsidRPr="00C57DB0">
        <w:rPr>
          <w:rFonts w:ascii="Cambria" w:hAnsi="Cambria"/>
          <w:bCs/>
          <w:sz w:val="20"/>
          <w:szCs w:val="20"/>
          <w:lang w:val="es-ES_tradnl"/>
        </w:rPr>
        <w:t>de</w:t>
      </w:r>
      <w:r w:rsidR="00FB66A3" w:rsidRPr="00C57DB0">
        <w:rPr>
          <w:rFonts w:ascii="Cambria" w:hAnsi="Cambria"/>
          <w:bCs/>
          <w:sz w:val="20"/>
          <w:szCs w:val="20"/>
          <w:lang w:val="es-ES_tradnl"/>
        </w:rPr>
        <w:t xml:space="preserve"> los derechos humanos de</w:t>
      </w:r>
      <w:r w:rsidRPr="00C57DB0">
        <w:rPr>
          <w:rFonts w:ascii="Cambria" w:hAnsi="Cambria"/>
          <w:bCs/>
          <w:sz w:val="20"/>
          <w:szCs w:val="20"/>
          <w:lang w:val="es-ES_tradnl"/>
        </w:rPr>
        <w:t xml:space="preserve"> </w:t>
      </w:r>
      <w:r w:rsidR="001C3D4E" w:rsidRPr="00C57DB0">
        <w:rPr>
          <w:rFonts w:ascii="Cambria" w:hAnsi="Cambria"/>
          <w:bCs/>
          <w:sz w:val="20"/>
          <w:szCs w:val="20"/>
          <w:lang w:val="es-ES_tradnl"/>
        </w:rPr>
        <w:t>la señora Vega</w:t>
      </w:r>
      <w:r w:rsidR="00FB66A3" w:rsidRPr="00C57DB0">
        <w:rPr>
          <w:rFonts w:ascii="Cambria" w:hAnsi="Cambria"/>
          <w:bCs/>
          <w:sz w:val="20"/>
          <w:szCs w:val="20"/>
          <w:lang w:val="es-ES_tradnl"/>
        </w:rPr>
        <w:t xml:space="preserve"> y de sus familiares, </w:t>
      </w:r>
      <w:r w:rsidR="00F33521" w:rsidRPr="00C57DB0">
        <w:rPr>
          <w:rFonts w:ascii="Cambria" w:hAnsi="Cambria"/>
          <w:bCs/>
          <w:sz w:val="20"/>
          <w:szCs w:val="20"/>
          <w:lang w:val="es-ES_tradnl"/>
        </w:rPr>
        <w:t xml:space="preserve">a causa de </w:t>
      </w:r>
      <w:r w:rsidR="00FB66A3" w:rsidRPr="00C57DB0">
        <w:rPr>
          <w:rFonts w:ascii="Cambria" w:hAnsi="Cambria"/>
          <w:bCs/>
          <w:sz w:val="20"/>
          <w:szCs w:val="20"/>
          <w:lang w:val="es-ES_tradnl"/>
        </w:rPr>
        <w:t>la</w:t>
      </w:r>
      <w:r w:rsidR="001C3D4E" w:rsidRPr="00C57DB0">
        <w:rPr>
          <w:rFonts w:ascii="Cambria" w:hAnsi="Cambria"/>
          <w:bCs/>
          <w:sz w:val="20"/>
          <w:szCs w:val="20"/>
          <w:lang w:val="es-ES_tradnl"/>
        </w:rPr>
        <w:t xml:space="preserve"> </w:t>
      </w:r>
      <w:r w:rsidRPr="00C57DB0">
        <w:rPr>
          <w:rFonts w:ascii="Cambria" w:hAnsi="Cambria"/>
          <w:bCs/>
          <w:sz w:val="20"/>
          <w:szCs w:val="20"/>
          <w:lang w:val="es-ES_tradnl"/>
        </w:rPr>
        <w:t xml:space="preserve">mala praxis y negligencia médica </w:t>
      </w:r>
      <w:r w:rsidR="004B6671" w:rsidRPr="00C57DB0">
        <w:rPr>
          <w:rFonts w:ascii="Cambria" w:hAnsi="Cambria"/>
          <w:bCs/>
          <w:sz w:val="20"/>
          <w:szCs w:val="20"/>
          <w:lang w:val="es-ES_tradnl"/>
        </w:rPr>
        <w:t xml:space="preserve">cometidas por parte de los médicos que trasplantaron el riñón a la señora Vega, así como aquellos que fueron responsables de su cuidado postoperatorio. Aducen que </w:t>
      </w:r>
      <w:r w:rsidR="004B2FB3" w:rsidRPr="00C57DB0">
        <w:rPr>
          <w:rFonts w:ascii="Cambria" w:hAnsi="Cambria"/>
          <w:bCs/>
          <w:sz w:val="20"/>
          <w:szCs w:val="20"/>
          <w:lang w:val="es-ES_tradnl"/>
        </w:rPr>
        <w:t>como</w:t>
      </w:r>
      <w:r w:rsidR="004B6671" w:rsidRPr="00C57DB0">
        <w:rPr>
          <w:rFonts w:ascii="Cambria" w:hAnsi="Cambria"/>
          <w:bCs/>
          <w:sz w:val="20"/>
          <w:szCs w:val="20"/>
          <w:lang w:val="es-ES_tradnl"/>
        </w:rPr>
        <w:t xml:space="preserve"> consecuencia </w:t>
      </w:r>
      <w:r w:rsidR="004B2FB3" w:rsidRPr="00C57DB0">
        <w:rPr>
          <w:rFonts w:ascii="Cambria" w:hAnsi="Cambria"/>
          <w:bCs/>
          <w:sz w:val="20"/>
          <w:szCs w:val="20"/>
          <w:lang w:val="es-ES_tradnl"/>
        </w:rPr>
        <w:t>se generaron</w:t>
      </w:r>
      <w:r w:rsidR="004B6671" w:rsidRPr="00C57DB0">
        <w:rPr>
          <w:rFonts w:ascii="Cambria" w:hAnsi="Cambria"/>
          <w:bCs/>
          <w:sz w:val="20"/>
          <w:szCs w:val="20"/>
          <w:lang w:val="es-ES_tradnl"/>
        </w:rPr>
        <w:t xml:space="preserve"> daños irreversibles en la salud de la señora Vega a tal grado de provocarle la muerte. Además, alegan la falta de debida investigación de los hechos y la falta </w:t>
      </w:r>
      <w:r w:rsidR="00567F54" w:rsidRPr="00C57DB0">
        <w:rPr>
          <w:rFonts w:ascii="Cambria" w:hAnsi="Cambria"/>
          <w:bCs/>
          <w:sz w:val="20"/>
          <w:szCs w:val="20"/>
          <w:lang w:val="es-ES_tradnl"/>
        </w:rPr>
        <w:t xml:space="preserve">de </w:t>
      </w:r>
      <w:r w:rsidR="004B6671" w:rsidRPr="00C57DB0">
        <w:rPr>
          <w:rFonts w:ascii="Cambria" w:hAnsi="Cambria"/>
          <w:bCs/>
          <w:sz w:val="20"/>
          <w:szCs w:val="20"/>
          <w:lang w:val="es-ES_tradnl"/>
        </w:rPr>
        <w:t xml:space="preserve">reparación en favor de la señora Vega y su familia, debido a que esta serie de eventos mermaron la economía y salud de </w:t>
      </w:r>
      <w:r w:rsidR="00205CFB" w:rsidRPr="00C57DB0">
        <w:rPr>
          <w:rFonts w:ascii="Cambria" w:hAnsi="Cambria"/>
          <w:bCs/>
          <w:sz w:val="20"/>
          <w:szCs w:val="20"/>
          <w:lang w:val="es-ES_tradnl"/>
        </w:rPr>
        <w:t xml:space="preserve">su </w:t>
      </w:r>
      <w:r w:rsidR="004B6671" w:rsidRPr="00C57DB0">
        <w:rPr>
          <w:rFonts w:ascii="Cambria" w:hAnsi="Cambria"/>
          <w:bCs/>
          <w:sz w:val="20"/>
          <w:szCs w:val="20"/>
          <w:lang w:val="es-ES_tradnl"/>
        </w:rPr>
        <w:t xml:space="preserve">núcleo familiar </w:t>
      </w:r>
      <w:r w:rsidR="004B2FB3" w:rsidRPr="00C57DB0">
        <w:rPr>
          <w:rFonts w:ascii="Cambria" w:hAnsi="Cambria"/>
          <w:bCs/>
          <w:sz w:val="20"/>
          <w:szCs w:val="20"/>
          <w:lang w:val="es-ES_tradnl"/>
        </w:rPr>
        <w:t>–</w:t>
      </w:r>
      <w:r w:rsidR="004B6671" w:rsidRPr="00C57DB0">
        <w:rPr>
          <w:rFonts w:ascii="Cambria" w:hAnsi="Cambria"/>
          <w:bCs/>
          <w:sz w:val="20"/>
          <w:szCs w:val="20"/>
          <w:lang w:val="es-ES_tradnl"/>
        </w:rPr>
        <w:t>padre, hermano, esposo e hijos</w:t>
      </w:r>
      <w:r w:rsidR="004B2FB3" w:rsidRPr="00C57DB0">
        <w:rPr>
          <w:rFonts w:ascii="Cambria" w:hAnsi="Cambria"/>
          <w:bCs/>
          <w:sz w:val="20"/>
          <w:szCs w:val="20"/>
          <w:lang w:val="es-ES_tradnl"/>
        </w:rPr>
        <w:t>–</w:t>
      </w:r>
      <w:r w:rsidR="004B6671" w:rsidRPr="00C57DB0">
        <w:rPr>
          <w:rFonts w:ascii="Cambria" w:hAnsi="Cambria"/>
          <w:bCs/>
          <w:sz w:val="20"/>
          <w:szCs w:val="20"/>
          <w:lang w:val="es-ES_tradnl"/>
        </w:rPr>
        <w:t xml:space="preserve">.  </w:t>
      </w:r>
    </w:p>
    <w:p w14:paraId="5C877406" w14:textId="2803268F" w:rsidR="00F431D5" w:rsidRPr="00C57DB0" w:rsidRDefault="00F431D5" w:rsidP="00904CC0">
      <w:pPr>
        <w:numPr>
          <w:ilvl w:val="0"/>
          <w:numId w:val="55"/>
        </w:numPr>
        <w:suppressAutoHyphens/>
        <w:spacing w:after="240"/>
        <w:jc w:val="both"/>
        <w:rPr>
          <w:rFonts w:ascii="Cambria" w:hAnsi="Cambria"/>
          <w:bCs/>
          <w:sz w:val="20"/>
          <w:szCs w:val="20"/>
          <w:lang w:val="es-ES_tradnl"/>
        </w:rPr>
      </w:pPr>
      <w:r w:rsidRPr="00C57DB0">
        <w:rPr>
          <w:rFonts w:ascii="Cambria" w:hAnsi="Cambria"/>
          <w:bCs/>
          <w:sz w:val="20"/>
          <w:szCs w:val="20"/>
          <w:lang w:val="es-ES_tradnl"/>
        </w:rPr>
        <w:t xml:space="preserve">El Estado, por su parte, destaca que el 30 de marzo de 2007 los médicos especialistas diagnosticaron que la señora Vega tenía riñones atróficos, pequeñas </w:t>
      </w:r>
      <w:r w:rsidR="00272440" w:rsidRPr="00C57DB0">
        <w:rPr>
          <w:rFonts w:ascii="Cambria" w:hAnsi="Cambria"/>
          <w:bCs/>
          <w:sz w:val="20"/>
          <w:szCs w:val="20"/>
          <w:lang w:val="es-ES_tradnl"/>
        </w:rPr>
        <w:t>calcificaciones</w:t>
      </w:r>
      <w:r w:rsidRPr="00C57DB0">
        <w:rPr>
          <w:rFonts w:ascii="Cambria" w:hAnsi="Cambria"/>
          <w:bCs/>
          <w:sz w:val="20"/>
          <w:szCs w:val="20"/>
          <w:lang w:val="es-ES_tradnl"/>
        </w:rPr>
        <w:t xml:space="preserve"> renales bilaterales e insuficiencia renal, por lo que el 1 de junio de ese mismo año el IESS autorizó el trasplante de riñón en su favor. Señala que, previo a la cirugía, se determinó que la señora Vega padecía de una </w:t>
      </w:r>
      <w:r w:rsidR="00EA7CED" w:rsidRPr="00C57DB0">
        <w:rPr>
          <w:rFonts w:ascii="Cambria" w:hAnsi="Cambria"/>
          <w:bCs/>
          <w:sz w:val="20"/>
          <w:szCs w:val="20"/>
          <w:lang w:val="es-ES_tradnl"/>
        </w:rPr>
        <w:t>enfermedad</w:t>
      </w:r>
      <w:r w:rsidRPr="00C57DB0">
        <w:rPr>
          <w:rFonts w:ascii="Cambria" w:hAnsi="Cambria"/>
          <w:bCs/>
          <w:sz w:val="20"/>
          <w:szCs w:val="20"/>
          <w:lang w:val="es-ES_tradnl"/>
        </w:rPr>
        <w:t xml:space="preserve"> autoinmune, la cual</w:t>
      </w:r>
      <w:r w:rsidR="00F33521" w:rsidRPr="00C57DB0">
        <w:rPr>
          <w:rFonts w:ascii="Cambria" w:hAnsi="Cambria"/>
          <w:bCs/>
          <w:sz w:val="20"/>
          <w:szCs w:val="20"/>
          <w:lang w:val="es-ES_tradnl"/>
        </w:rPr>
        <w:t xml:space="preserve"> le</w:t>
      </w:r>
      <w:r w:rsidRPr="00C57DB0">
        <w:rPr>
          <w:rFonts w:ascii="Cambria" w:hAnsi="Cambria"/>
          <w:bCs/>
          <w:sz w:val="20"/>
          <w:szCs w:val="20"/>
          <w:lang w:val="es-ES_tradnl"/>
        </w:rPr>
        <w:t xml:space="preserve"> </w:t>
      </w:r>
      <w:r w:rsidR="00AC056B" w:rsidRPr="00C57DB0">
        <w:rPr>
          <w:rFonts w:ascii="Cambria" w:hAnsi="Cambria"/>
          <w:bCs/>
          <w:sz w:val="20"/>
          <w:szCs w:val="20"/>
          <w:lang w:val="es-ES_tradnl"/>
        </w:rPr>
        <w:t>provocó</w:t>
      </w:r>
      <w:r w:rsidR="00904CC0" w:rsidRPr="00C57DB0">
        <w:rPr>
          <w:rFonts w:ascii="Cambria" w:hAnsi="Cambria"/>
          <w:bCs/>
          <w:sz w:val="20"/>
          <w:szCs w:val="20"/>
          <w:lang w:val="es-ES_tradnl"/>
        </w:rPr>
        <w:t xml:space="preserve"> </w:t>
      </w:r>
      <w:r w:rsidR="00F33521" w:rsidRPr="00C57DB0">
        <w:rPr>
          <w:rFonts w:ascii="Cambria" w:hAnsi="Cambria"/>
          <w:bCs/>
          <w:sz w:val="20"/>
          <w:szCs w:val="20"/>
          <w:lang w:val="es-ES_tradnl"/>
        </w:rPr>
        <w:t xml:space="preserve">la </w:t>
      </w:r>
      <w:r w:rsidRPr="00C57DB0">
        <w:rPr>
          <w:rFonts w:ascii="Cambria" w:hAnsi="Cambria"/>
          <w:bCs/>
          <w:sz w:val="20"/>
          <w:szCs w:val="20"/>
          <w:lang w:val="es-ES_tradnl"/>
        </w:rPr>
        <w:t xml:space="preserve">pérdida de </w:t>
      </w:r>
      <w:r w:rsidR="00904CC0" w:rsidRPr="00C57DB0">
        <w:rPr>
          <w:rFonts w:ascii="Cambria" w:hAnsi="Cambria"/>
          <w:bCs/>
          <w:sz w:val="20"/>
          <w:szCs w:val="20"/>
          <w:lang w:val="es-ES_tradnl"/>
        </w:rPr>
        <w:t>la</w:t>
      </w:r>
      <w:r w:rsidRPr="00C57DB0">
        <w:rPr>
          <w:rFonts w:ascii="Cambria" w:hAnsi="Cambria"/>
          <w:bCs/>
          <w:sz w:val="20"/>
          <w:szCs w:val="20"/>
          <w:lang w:val="es-ES_tradnl"/>
        </w:rPr>
        <w:t xml:space="preserve"> función renal. </w:t>
      </w:r>
      <w:r w:rsidR="00EA7CED" w:rsidRPr="00C57DB0">
        <w:rPr>
          <w:rFonts w:ascii="Cambria" w:hAnsi="Cambria"/>
          <w:bCs/>
          <w:sz w:val="20"/>
          <w:szCs w:val="20"/>
          <w:lang w:val="es-ES_tradnl"/>
        </w:rPr>
        <w:t xml:space="preserve">Debido a esto, los médicos tratantes aconsejaron no realizar el trasplante; no obstante, aseguran que </w:t>
      </w:r>
      <w:r w:rsidR="00776BBD" w:rsidRPr="00C57DB0">
        <w:rPr>
          <w:rFonts w:ascii="Cambria" w:hAnsi="Cambria"/>
          <w:bCs/>
          <w:sz w:val="20"/>
          <w:szCs w:val="20"/>
          <w:lang w:val="es-ES_tradnl"/>
        </w:rPr>
        <w:t>la señora Vega</w:t>
      </w:r>
      <w:r w:rsidR="00EA7CED" w:rsidRPr="00C57DB0">
        <w:rPr>
          <w:rFonts w:ascii="Cambria" w:hAnsi="Cambria"/>
          <w:bCs/>
          <w:sz w:val="20"/>
          <w:szCs w:val="20"/>
          <w:lang w:val="es-ES_tradnl"/>
        </w:rPr>
        <w:t xml:space="preserve"> insistió en el mismo. </w:t>
      </w:r>
    </w:p>
    <w:p w14:paraId="50AA6791" w14:textId="5EBC4BB7" w:rsidR="00701B0C" w:rsidRPr="00C57DB0" w:rsidRDefault="004B2FB3" w:rsidP="00220BDE">
      <w:pPr>
        <w:numPr>
          <w:ilvl w:val="0"/>
          <w:numId w:val="55"/>
        </w:numPr>
        <w:suppressAutoHyphens/>
        <w:spacing w:after="240"/>
        <w:jc w:val="both"/>
        <w:rPr>
          <w:rFonts w:ascii="Cambria" w:hAnsi="Cambria"/>
          <w:bCs/>
          <w:sz w:val="20"/>
          <w:szCs w:val="20"/>
          <w:lang w:val="es-ES_tradnl"/>
        </w:rPr>
      </w:pPr>
      <w:r w:rsidRPr="00C57DB0">
        <w:rPr>
          <w:rFonts w:ascii="Cambria" w:hAnsi="Cambria"/>
          <w:bCs/>
          <w:sz w:val="20"/>
          <w:szCs w:val="20"/>
          <w:lang w:val="es-ES_tradnl"/>
        </w:rPr>
        <w:t>T</w:t>
      </w:r>
      <w:r w:rsidR="00EA7CED" w:rsidRPr="00C57DB0">
        <w:rPr>
          <w:rFonts w:ascii="Cambria" w:hAnsi="Cambria"/>
          <w:bCs/>
          <w:sz w:val="20"/>
          <w:szCs w:val="20"/>
          <w:lang w:val="es-ES_tradnl"/>
        </w:rPr>
        <w:t>anto la señora Vega como su hermano</w:t>
      </w:r>
      <w:r w:rsidR="009A1C8D" w:rsidRPr="00C57DB0">
        <w:rPr>
          <w:rFonts w:ascii="Cambria" w:hAnsi="Cambria"/>
          <w:bCs/>
          <w:sz w:val="20"/>
          <w:szCs w:val="20"/>
          <w:lang w:val="es-ES_tradnl"/>
        </w:rPr>
        <w:t>,</w:t>
      </w:r>
      <w:r w:rsidR="00EA7CED" w:rsidRPr="00C57DB0">
        <w:rPr>
          <w:rFonts w:ascii="Cambria" w:hAnsi="Cambria"/>
          <w:bCs/>
          <w:sz w:val="20"/>
          <w:szCs w:val="20"/>
          <w:lang w:val="es-ES_tradnl"/>
        </w:rPr>
        <w:t xml:space="preserve"> en calidad de donante</w:t>
      </w:r>
      <w:r w:rsidR="009A1C8D" w:rsidRPr="00C57DB0">
        <w:rPr>
          <w:rFonts w:ascii="Cambria" w:hAnsi="Cambria"/>
          <w:bCs/>
          <w:sz w:val="20"/>
          <w:szCs w:val="20"/>
          <w:lang w:val="es-ES_tradnl"/>
        </w:rPr>
        <w:t>,</w:t>
      </w:r>
      <w:r w:rsidR="00EA7CED" w:rsidRPr="00C57DB0">
        <w:rPr>
          <w:rFonts w:ascii="Cambria" w:hAnsi="Cambria"/>
          <w:bCs/>
          <w:sz w:val="20"/>
          <w:szCs w:val="20"/>
          <w:lang w:val="es-ES_tradnl"/>
        </w:rPr>
        <w:t xml:space="preserve"> fueron informados de los riesgos y complicaciones que podría conllevar el trasplante</w:t>
      </w:r>
      <w:r w:rsidR="009A1C8D" w:rsidRPr="00C57DB0">
        <w:rPr>
          <w:rFonts w:ascii="Cambria" w:hAnsi="Cambria"/>
          <w:bCs/>
          <w:sz w:val="20"/>
          <w:szCs w:val="20"/>
          <w:lang w:val="es-ES_tradnl"/>
        </w:rPr>
        <w:t xml:space="preserve">; no obstante, </w:t>
      </w:r>
      <w:r w:rsidR="00EA7CED" w:rsidRPr="00C57DB0">
        <w:rPr>
          <w:rFonts w:ascii="Cambria" w:hAnsi="Cambria"/>
          <w:bCs/>
          <w:sz w:val="20"/>
          <w:szCs w:val="20"/>
          <w:lang w:val="es-ES_tradnl"/>
        </w:rPr>
        <w:t xml:space="preserve">consintieron la intervención quirúrgica firmando el “Consentimiento Informado para Trasplante Renal”. </w:t>
      </w:r>
      <w:r w:rsidR="00F15D3A" w:rsidRPr="00C57DB0">
        <w:rPr>
          <w:rFonts w:ascii="Cambria" w:hAnsi="Cambria"/>
          <w:bCs/>
          <w:sz w:val="20"/>
          <w:szCs w:val="20"/>
          <w:lang w:val="es-ES_tradnl"/>
        </w:rPr>
        <w:t>Manifiesta que en los días posteriores</w:t>
      </w:r>
      <w:r w:rsidR="002F2454" w:rsidRPr="00C57DB0">
        <w:rPr>
          <w:rFonts w:ascii="Cambria" w:hAnsi="Cambria"/>
          <w:bCs/>
          <w:sz w:val="20"/>
          <w:szCs w:val="20"/>
          <w:lang w:val="es-ES_tradnl"/>
        </w:rPr>
        <w:t xml:space="preserve"> a la cirugía</w:t>
      </w:r>
      <w:r w:rsidR="00F15D3A" w:rsidRPr="00C57DB0">
        <w:rPr>
          <w:rFonts w:ascii="Cambria" w:hAnsi="Cambria"/>
          <w:bCs/>
          <w:sz w:val="20"/>
          <w:szCs w:val="20"/>
          <w:lang w:val="es-ES_tradnl"/>
        </w:rPr>
        <w:t>, el organismo de la señora Vega rechazó el riñón que le fue trasplantado y que, a pesar de aconsejar una trasfusión sanguínea a efectos de tratar la enfermedad autoinmune</w:t>
      </w:r>
      <w:r w:rsidR="001802EC" w:rsidRPr="00C57DB0">
        <w:rPr>
          <w:rFonts w:ascii="Cambria" w:hAnsi="Cambria"/>
          <w:bCs/>
          <w:sz w:val="20"/>
          <w:szCs w:val="20"/>
          <w:lang w:val="es-ES_tradnl"/>
        </w:rPr>
        <w:t xml:space="preserve">, </w:t>
      </w:r>
      <w:r w:rsidR="00F15D3A" w:rsidRPr="00C57DB0">
        <w:rPr>
          <w:rFonts w:ascii="Cambria" w:hAnsi="Cambria"/>
          <w:bCs/>
          <w:sz w:val="20"/>
          <w:szCs w:val="20"/>
          <w:lang w:val="es-ES_tradnl"/>
        </w:rPr>
        <w:t xml:space="preserve">la señora Vega y sus familiares la rechazaron </w:t>
      </w:r>
      <w:r w:rsidR="00A6382C" w:rsidRPr="00C57DB0">
        <w:rPr>
          <w:rFonts w:ascii="Cambria" w:hAnsi="Cambria"/>
          <w:bCs/>
          <w:sz w:val="20"/>
          <w:szCs w:val="20"/>
          <w:lang w:val="es-ES_tradnl"/>
        </w:rPr>
        <w:t>debido a</w:t>
      </w:r>
      <w:r w:rsidR="00F15D3A" w:rsidRPr="00C57DB0">
        <w:rPr>
          <w:rFonts w:ascii="Cambria" w:hAnsi="Cambria"/>
          <w:bCs/>
          <w:sz w:val="20"/>
          <w:szCs w:val="20"/>
          <w:lang w:val="es-ES_tradnl"/>
        </w:rPr>
        <w:t xml:space="preserve"> sus creencias religiosas. </w:t>
      </w:r>
      <w:r w:rsidR="001802EC" w:rsidRPr="00C57DB0">
        <w:rPr>
          <w:rFonts w:ascii="Cambria" w:hAnsi="Cambria"/>
          <w:bCs/>
          <w:sz w:val="20"/>
          <w:szCs w:val="20"/>
          <w:lang w:val="es-ES_tradnl"/>
        </w:rPr>
        <w:t>El</w:t>
      </w:r>
      <w:r w:rsidR="00701B0C" w:rsidRPr="00C57DB0">
        <w:rPr>
          <w:rFonts w:ascii="Cambria" w:hAnsi="Cambria"/>
          <w:bCs/>
          <w:sz w:val="20"/>
          <w:szCs w:val="20"/>
          <w:lang w:val="es-ES_tradnl"/>
        </w:rPr>
        <w:t xml:space="preserve"> equipo médico realizó análisis clínicos a efectos de descartar un fallo técnico en el órgano trasplantado</w:t>
      </w:r>
      <w:r w:rsidR="00220BDE" w:rsidRPr="00C57DB0">
        <w:rPr>
          <w:rFonts w:ascii="Cambria" w:hAnsi="Cambria"/>
          <w:bCs/>
          <w:sz w:val="20"/>
          <w:szCs w:val="20"/>
          <w:lang w:val="es-ES_tradnl"/>
        </w:rPr>
        <w:t xml:space="preserve"> y </w:t>
      </w:r>
      <w:r w:rsidR="00A93AF3" w:rsidRPr="00C57DB0">
        <w:rPr>
          <w:rFonts w:ascii="Cambria" w:hAnsi="Cambria"/>
          <w:bCs/>
          <w:sz w:val="20"/>
          <w:szCs w:val="20"/>
          <w:lang w:val="es-ES_tradnl"/>
        </w:rPr>
        <w:t>debido a</w:t>
      </w:r>
      <w:r w:rsidR="00701B0C" w:rsidRPr="00C57DB0">
        <w:rPr>
          <w:rFonts w:ascii="Cambria" w:hAnsi="Cambria"/>
          <w:bCs/>
          <w:sz w:val="20"/>
          <w:szCs w:val="20"/>
          <w:lang w:val="es-ES_tradnl"/>
        </w:rPr>
        <w:t xml:space="preserve"> que los análisis realizados no demostraban evidencias contundentes, y ante una situación de riesgo inminente en la vida de la señora Vega, </w:t>
      </w:r>
      <w:r w:rsidR="0082043C" w:rsidRPr="00C57DB0">
        <w:rPr>
          <w:rFonts w:ascii="Cambria" w:hAnsi="Cambria"/>
          <w:bCs/>
          <w:sz w:val="20"/>
          <w:szCs w:val="20"/>
          <w:lang w:val="es-ES_tradnl"/>
        </w:rPr>
        <w:t>se le</w:t>
      </w:r>
      <w:r w:rsidR="00701B0C" w:rsidRPr="00C57DB0">
        <w:rPr>
          <w:rFonts w:ascii="Cambria" w:hAnsi="Cambria"/>
          <w:bCs/>
          <w:sz w:val="20"/>
          <w:szCs w:val="20"/>
          <w:lang w:val="es-ES_tradnl"/>
        </w:rPr>
        <w:t xml:space="preserve"> realizó una resonancia magnética.</w:t>
      </w:r>
    </w:p>
    <w:p w14:paraId="48636920" w14:textId="4F4D1603" w:rsidR="00EA7CED" w:rsidRPr="00C57DB0" w:rsidRDefault="009723B1" w:rsidP="002F2454">
      <w:pPr>
        <w:numPr>
          <w:ilvl w:val="0"/>
          <w:numId w:val="55"/>
        </w:numPr>
        <w:suppressAutoHyphens/>
        <w:spacing w:after="240"/>
        <w:jc w:val="both"/>
        <w:rPr>
          <w:rFonts w:ascii="Cambria" w:hAnsi="Cambria"/>
          <w:bCs/>
          <w:sz w:val="20"/>
          <w:szCs w:val="20"/>
          <w:lang w:val="es-ES_tradnl"/>
        </w:rPr>
      </w:pPr>
      <w:r w:rsidRPr="00C57DB0">
        <w:rPr>
          <w:rFonts w:ascii="Cambria" w:hAnsi="Cambria"/>
          <w:bCs/>
          <w:sz w:val="20"/>
          <w:szCs w:val="20"/>
          <w:lang w:val="es-ES_tradnl"/>
        </w:rPr>
        <w:t>Señala</w:t>
      </w:r>
      <w:r w:rsidR="001969F7" w:rsidRPr="00C57DB0">
        <w:rPr>
          <w:rFonts w:ascii="Cambria" w:hAnsi="Cambria"/>
          <w:bCs/>
          <w:sz w:val="20"/>
          <w:szCs w:val="20"/>
          <w:lang w:val="es-ES_tradnl"/>
        </w:rPr>
        <w:t xml:space="preserve"> que el</w:t>
      </w:r>
      <w:r w:rsidR="00F15D3A" w:rsidRPr="00C57DB0">
        <w:rPr>
          <w:rFonts w:ascii="Cambria" w:hAnsi="Cambria"/>
          <w:bCs/>
          <w:sz w:val="20"/>
          <w:szCs w:val="20"/>
          <w:lang w:val="es-ES_tradnl"/>
        </w:rPr>
        <w:t xml:space="preserve"> </w:t>
      </w:r>
      <w:r w:rsidR="0049340A" w:rsidRPr="00C57DB0">
        <w:rPr>
          <w:rFonts w:ascii="Cambria" w:hAnsi="Cambria"/>
          <w:bCs/>
          <w:sz w:val="20"/>
          <w:szCs w:val="20"/>
          <w:lang w:val="es-ES_tradnl"/>
        </w:rPr>
        <w:t xml:space="preserve">8 de octubre de 2007 se extrajo el riñón injertado </w:t>
      </w:r>
      <w:r w:rsidR="004F7AA1" w:rsidRPr="00C57DB0">
        <w:rPr>
          <w:rFonts w:ascii="Cambria" w:hAnsi="Cambria"/>
          <w:bCs/>
          <w:sz w:val="20"/>
          <w:szCs w:val="20"/>
          <w:lang w:val="es-ES_tradnl"/>
        </w:rPr>
        <w:t xml:space="preserve">a la señora Vega </w:t>
      </w:r>
      <w:r w:rsidR="0049340A" w:rsidRPr="00C57DB0">
        <w:rPr>
          <w:rFonts w:ascii="Cambria" w:hAnsi="Cambria"/>
          <w:bCs/>
          <w:sz w:val="20"/>
          <w:szCs w:val="20"/>
          <w:lang w:val="es-ES_tradnl"/>
        </w:rPr>
        <w:t xml:space="preserve">con la finalidad de </w:t>
      </w:r>
      <w:r w:rsidR="004F7AA1" w:rsidRPr="00C57DB0">
        <w:rPr>
          <w:rFonts w:ascii="Cambria" w:hAnsi="Cambria"/>
          <w:bCs/>
          <w:sz w:val="20"/>
          <w:szCs w:val="20"/>
          <w:lang w:val="es-ES_tradnl"/>
        </w:rPr>
        <w:t>que</w:t>
      </w:r>
      <w:r w:rsidR="0049340A" w:rsidRPr="00C57DB0">
        <w:rPr>
          <w:rFonts w:ascii="Cambria" w:hAnsi="Cambria"/>
          <w:bCs/>
          <w:sz w:val="20"/>
          <w:szCs w:val="20"/>
          <w:lang w:val="es-ES_tradnl"/>
        </w:rPr>
        <w:t xml:space="preserve"> no desarrolle más enfermedades que pudieran poner en riesgo su vida. En cuanto a la alegada mala praxis cometida en contra de </w:t>
      </w:r>
      <w:r w:rsidR="00F907B8" w:rsidRPr="00C57DB0">
        <w:rPr>
          <w:rFonts w:ascii="Cambria" w:hAnsi="Cambria"/>
          <w:bCs/>
          <w:sz w:val="20"/>
          <w:szCs w:val="20"/>
          <w:lang w:val="es-ES_tradnl"/>
        </w:rPr>
        <w:t>aquella</w:t>
      </w:r>
      <w:r w:rsidR="0049340A" w:rsidRPr="00C57DB0">
        <w:rPr>
          <w:rFonts w:ascii="Cambria" w:hAnsi="Cambria"/>
          <w:bCs/>
          <w:sz w:val="20"/>
          <w:szCs w:val="20"/>
          <w:lang w:val="es-ES_tradnl"/>
        </w:rPr>
        <w:t xml:space="preserve"> al suministrar el medio de contraste para realizar la resonancia magnética, sostiene que el desarrollo de la enfermedad de fibrosis sistémica nefrogénica como </w:t>
      </w:r>
      <w:r w:rsidR="0049340A" w:rsidRPr="00C57DB0">
        <w:rPr>
          <w:rFonts w:ascii="Cambria" w:hAnsi="Cambria"/>
          <w:bCs/>
          <w:sz w:val="20"/>
          <w:szCs w:val="20"/>
          <w:lang w:val="es-ES_tradnl"/>
        </w:rPr>
        <w:lastRenderedPageBreak/>
        <w:t xml:space="preserve">consecuencia del suministro de este medio de contraste aún no se encuentra </w:t>
      </w:r>
      <w:r w:rsidR="00405DB9" w:rsidRPr="00C57DB0">
        <w:rPr>
          <w:rFonts w:ascii="Cambria" w:hAnsi="Cambria"/>
          <w:bCs/>
          <w:sz w:val="20"/>
          <w:szCs w:val="20"/>
          <w:lang w:val="es-ES_tradnl"/>
        </w:rPr>
        <w:t>comprobado</w:t>
      </w:r>
      <w:r w:rsidR="0049340A" w:rsidRPr="00C57DB0">
        <w:rPr>
          <w:rFonts w:ascii="Cambria" w:hAnsi="Cambria"/>
          <w:bCs/>
          <w:sz w:val="20"/>
          <w:szCs w:val="20"/>
          <w:lang w:val="es-ES_tradnl"/>
        </w:rPr>
        <w:t xml:space="preserve"> de manera definitiva</w:t>
      </w:r>
      <w:r w:rsidR="009E4FA6" w:rsidRPr="00C57DB0">
        <w:rPr>
          <w:rFonts w:ascii="Cambria" w:hAnsi="Cambria"/>
          <w:bCs/>
          <w:sz w:val="20"/>
          <w:szCs w:val="20"/>
          <w:lang w:val="es-ES_tradnl"/>
        </w:rPr>
        <w:t>,</w:t>
      </w:r>
      <w:r w:rsidR="0049340A" w:rsidRPr="00C57DB0">
        <w:rPr>
          <w:rFonts w:ascii="Cambria" w:hAnsi="Cambria"/>
          <w:bCs/>
          <w:sz w:val="20"/>
          <w:szCs w:val="20"/>
          <w:lang w:val="es-ES_tradnl"/>
        </w:rPr>
        <w:t xml:space="preserve"> y que la contraindicación en su uso </w:t>
      </w:r>
      <w:r w:rsidR="006758EE" w:rsidRPr="00C57DB0">
        <w:rPr>
          <w:rFonts w:ascii="Cambria" w:hAnsi="Cambria"/>
          <w:bCs/>
          <w:sz w:val="20"/>
          <w:szCs w:val="20"/>
          <w:lang w:val="es-ES_tradnl"/>
        </w:rPr>
        <w:t xml:space="preserve">es </w:t>
      </w:r>
      <w:r w:rsidR="0049340A" w:rsidRPr="00C57DB0">
        <w:rPr>
          <w:rFonts w:ascii="Cambria" w:hAnsi="Cambria"/>
          <w:bCs/>
          <w:sz w:val="20"/>
          <w:szCs w:val="20"/>
          <w:lang w:val="es-ES_tradnl"/>
        </w:rPr>
        <w:t xml:space="preserve">para ciertos medios de contraste dentro del cual no consta el efectivamente suministrado a la señora vega, denominado </w:t>
      </w:r>
      <w:r w:rsidR="000A0E25" w:rsidRPr="00C57DB0">
        <w:rPr>
          <w:rFonts w:ascii="Cambria" w:hAnsi="Cambria"/>
          <w:bCs/>
          <w:sz w:val="20"/>
          <w:szCs w:val="20"/>
          <w:lang w:val="es-ES_tradnl"/>
        </w:rPr>
        <w:t>“</w:t>
      </w:r>
      <w:r w:rsidR="0049340A" w:rsidRPr="00C57DB0">
        <w:rPr>
          <w:rFonts w:ascii="Cambria" w:hAnsi="Cambria"/>
          <w:bCs/>
          <w:sz w:val="20"/>
          <w:szCs w:val="20"/>
          <w:lang w:val="es-ES_tradnl"/>
        </w:rPr>
        <w:t>gadoversetamida</w:t>
      </w:r>
      <w:r w:rsidR="000A0E25" w:rsidRPr="00C57DB0">
        <w:rPr>
          <w:rFonts w:ascii="Cambria" w:hAnsi="Cambria"/>
          <w:bCs/>
          <w:sz w:val="20"/>
          <w:szCs w:val="20"/>
          <w:lang w:val="es-ES_tradnl"/>
        </w:rPr>
        <w:t>”</w:t>
      </w:r>
      <w:r w:rsidR="0049340A" w:rsidRPr="00C57DB0">
        <w:rPr>
          <w:rFonts w:ascii="Cambria" w:hAnsi="Cambria"/>
          <w:bCs/>
          <w:sz w:val="20"/>
          <w:szCs w:val="20"/>
          <w:lang w:val="es-ES_tradnl"/>
        </w:rPr>
        <w:t>.</w:t>
      </w:r>
    </w:p>
    <w:p w14:paraId="584CF412" w14:textId="184827B6" w:rsidR="00DC6F6E" w:rsidRPr="00C57DB0" w:rsidRDefault="0049340A" w:rsidP="00D027CD">
      <w:pPr>
        <w:numPr>
          <w:ilvl w:val="0"/>
          <w:numId w:val="55"/>
        </w:numPr>
        <w:suppressAutoHyphens/>
        <w:spacing w:after="240"/>
        <w:jc w:val="both"/>
        <w:rPr>
          <w:rFonts w:ascii="Cambria" w:hAnsi="Cambria"/>
          <w:bCs/>
          <w:sz w:val="20"/>
          <w:szCs w:val="20"/>
          <w:lang w:val="es-ES_tradnl"/>
        </w:rPr>
      </w:pPr>
      <w:r w:rsidRPr="00C57DB0">
        <w:rPr>
          <w:rFonts w:ascii="Cambria" w:hAnsi="Cambria"/>
          <w:bCs/>
          <w:sz w:val="20"/>
          <w:szCs w:val="20"/>
          <w:lang w:val="es-ES_tradnl"/>
        </w:rPr>
        <w:t xml:space="preserve">Por otra parte, </w:t>
      </w:r>
      <w:r w:rsidR="00447207" w:rsidRPr="00C57DB0">
        <w:rPr>
          <w:rFonts w:ascii="Cambria" w:hAnsi="Cambria"/>
          <w:bCs/>
          <w:sz w:val="20"/>
          <w:szCs w:val="20"/>
          <w:lang w:val="es-ES_tradnl"/>
        </w:rPr>
        <w:t>el Estado solicita a la Comisión</w:t>
      </w:r>
      <w:r w:rsidR="00B15920" w:rsidRPr="00C57DB0">
        <w:rPr>
          <w:rFonts w:ascii="Cambria" w:hAnsi="Cambria"/>
          <w:bCs/>
          <w:sz w:val="20"/>
          <w:szCs w:val="20"/>
          <w:lang w:val="es-ES_tradnl"/>
        </w:rPr>
        <w:t xml:space="preserve"> </w:t>
      </w:r>
      <w:r w:rsidR="00447207" w:rsidRPr="00C57DB0">
        <w:rPr>
          <w:rFonts w:ascii="Cambria" w:hAnsi="Cambria"/>
          <w:bCs/>
          <w:sz w:val="20"/>
          <w:szCs w:val="20"/>
          <w:lang w:val="es-ES_tradnl"/>
        </w:rPr>
        <w:t>que declare inadmisible la petición por</w:t>
      </w:r>
      <w:r w:rsidR="00147535" w:rsidRPr="00C57DB0">
        <w:rPr>
          <w:rFonts w:ascii="Cambria" w:hAnsi="Cambria"/>
          <w:bCs/>
          <w:sz w:val="20"/>
          <w:szCs w:val="20"/>
          <w:lang w:val="es-ES_tradnl"/>
        </w:rPr>
        <w:t xml:space="preserve"> falta de caracterización de posibles violaciones a derechos humanos</w:t>
      </w:r>
      <w:r w:rsidR="003A1416" w:rsidRPr="00C57DB0">
        <w:rPr>
          <w:rFonts w:ascii="Cambria" w:hAnsi="Cambria"/>
          <w:bCs/>
          <w:sz w:val="20"/>
          <w:szCs w:val="20"/>
          <w:lang w:val="es-ES_tradnl"/>
        </w:rPr>
        <w:t>,</w:t>
      </w:r>
      <w:r w:rsidR="00147535" w:rsidRPr="00C57DB0">
        <w:rPr>
          <w:rFonts w:ascii="Cambria" w:hAnsi="Cambria"/>
          <w:bCs/>
          <w:sz w:val="20"/>
          <w:szCs w:val="20"/>
          <w:lang w:val="es-ES_tradnl"/>
        </w:rPr>
        <w:t xml:space="preserve"> y por</w:t>
      </w:r>
      <w:r w:rsidR="00447207" w:rsidRPr="00C57DB0">
        <w:rPr>
          <w:rFonts w:ascii="Cambria" w:hAnsi="Cambria"/>
          <w:bCs/>
          <w:sz w:val="20"/>
          <w:szCs w:val="20"/>
          <w:lang w:val="es-ES_tradnl"/>
        </w:rPr>
        <w:t xml:space="preserve"> falta de agotamiento de los recursos domésticos</w:t>
      </w:r>
      <w:r w:rsidR="0000730A" w:rsidRPr="00C57DB0">
        <w:rPr>
          <w:rFonts w:ascii="Cambria" w:hAnsi="Cambria"/>
          <w:bCs/>
          <w:sz w:val="20"/>
          <w:szCs w:val="20"/>
          <w:lang w:val="es-ES_tradnl"/>
        </w:rPr>
        <w:t xml:space="preserve">. Con respecto </w:t>
      </w:r>
      <w:r w:rsidR="005470E7" w:rsidRPr="00C57DB0">
        <w:rPr>
          <w:rFonts w:ascii="Cambria" w:hAnsi="Cambria"/>
          <w:bCs/>
          <w:sz w:val="20"/>
          <w:szCs w:val="20"/>
          <w:lang w:val="es-ES_tradnl"/>
        </w:rPr>
        <w:t>a la falta de caracterización</w:t>
      </w:r>
      <w:r w:rsidR="0000730A" w:rsidRPr="00C57DB0">
        <w:rPr>
          <w:rFonts w:ascii="Cambria" w:hAnsi="Cambria"/>
          <w:bCs/>
          <w:sz w:val="20"/>
          <w:szCs w:val="20"/>
          <w:lang w:val="es-ES_tradnl"/>
        </w:rPr>
        <w:t>,</w:t>
      </w:r>
      <w:r w:rsidR="005470E7" w:rsidRPr="00C57DB0">
        <w:rPr>
          <w:rFonts w:ascii="Cambria" w:hAnsi="Cambria"/>
          <w:bCs/>
          <w:sz w:val="20"/>
          <w:szCs w:val="20"/>
          <w:lang w:val="es-ES_tradnl"/>
        </w:rPr>
        <w:t xml:space="preserve"> establece que en el </w:t>
      </w:r>
      <w:r w:rsidR="00DB521E" w:rsidRPr="00C57DB0">
        <w:rPr>
          <w:rFonts w:ascii="Cambria" w:hAnsi="Cambria"/>
          <w:bCs/>
          <w:sz w:val="20"/>
          <w:szCs w:val="20"/>
          <w:lang w:val="es-ES_tradnl"/>
        </w:rPr>
        <w:t>desarrollo del</w:t>
      </w:r>
      <w:r w:rsidR="005470E7" w:rsidRPr="00C57DB0">
        <w:rPr>
          <w:rFonts w:ascii="Cambria" w:hAnsi="Cambria"/>
          <w:bCs/>
          <w:sz w:val="20"/>
          <w:szCs w:val="20"/>
          <w:lang w:val="es-ES_tradnl"/>
        </w:rPr>
        <w:t xml:space="preserve"> </w:t>
      </w:r>
      <w:r w:rsidR="0000730A" w:rsidRPr="00C57DB0">
        <w:rPr>
          <w:rFonts w:ascii="Cambria" w:hAnsi="Cambria"/>
          <w:bCs/>
          <w:sz w:val="20"/>
          <w:szCs w:val="20"/>
          <w:lang w:val="es-ES_tradnl"/>
        </w:rPr>
        <w:t>proceso penal n</w:t>
      </w:r>
      <w:r w:rsidR="00DC6F6E" w:rsidRPr="00C57DB0">
        <w:rPr>
          <w:rFonts w:ascii="Cambria" w:hAnsi="Cambria"/>
          <w:bCs/>
          <w:sz w:val="20"/>
          <w:szCs w:val="20"/>
          <w:lang w:val="es-ES_tradnl"/>
        </w:rPr>
        <w:t xml:space="preserve">o se lograron recabar elementos que pudieran determinar la comisión de </w:t>
      </w:r>
      <w:r w:rsidR="001F5918" w:rsidRPr="00C57DB0">
        <w:rPr>
          <w:rFonts w:ascii="Cambria" w:hAnsi="Cambria"/>
          <w:bCs/>
          <w:sz w:val="20"/>
          <w:szCs w:val="20"/>
          <w:lang w:val="es-ES_tradnl"/>
        </w:rPr>
        <w:t>los delitos denunciados</w:t>
      </w:r>
      <w:r w:rsidR="0059285F" w:rsidRPr="00C57DB0">
        <w:rPr>
          <w:rFonts w:ascii="Cambria" w:hAnsi="Cambria"/>
          <w:bCs/>
          <w:sz w:val="20"/>
          <w:szCs w:val="20"/>
          <w:lang w:val="es-ES_tradnl"/>
        </w:rPr>
        <w:t xml:space="preserve"> por la señora Vega</w:t>
      </w:r>
      <w:r w:rsidR="00DC6F6E" w:rsidRPr="00C57DB0">
        <w:rPr>
          <w:rFonts w:ascii="Cambria" w:hAnsi="Cambria"/>
          <w:bCs/>
          <w:sz w:val="20"/>
          <w:szCs w:val="20"/>
          <w:lang w:val="es-ES_tradnl"/>
        </w:rPr>
        <w:t xml:space="preserve"> y que la demanda </w:t>
      </w:r>
      <w:r w:rsidR="00E013C2" w:rsidRPr="00C57DB0">
        <w:rPr>
          <w:rFonts w:ascii="Cambria" w:hAnsi="Cambria"/>
          <w:bCs/>
          <w:sz w:val="20"/>
          <w:szCs w:val="20"/>
          <w:lang w:val="es-ES_tradnl"/>
        </w:rPr>
        <w:t xml:space="preserve">fue desestimada </w:t>
      </w:r>
      <w:r w:rsidR="00BB42F3" w:rsidRPr="00C57DB0">
        <w:rPr>
          <w:rFonts w:ascii="Cambria" w:hAnsi="Cambria"/>
          <w:bCs/>
          <w:sz w:val="20"/>
          <w:szCs w:val="20"/>
          <w:lang w:val="es-ES_tradnl"/>
        </w:rPr>
        <w:t>debido a</w:t>
      </w:r>
      <w:r w:rsidR="00DC6F6E" w:rsidRPr="00C57DB0">
        <w:rPr>
          <w:rFonts w:ascii="Cambria" w:hAnsi="Cambria"/>
          <w:bCs/>
          <w:sz w:val="20"/>
          <w:szCs w:val="20"/>
          <w:lang w:val="es-ES_tradnl"/>
        </w:rPr>
        <w:t xml:space="preserve"> lo siguiente: </w:t>
      </w:r>
    </w:p>
    <w:p w14:paraId="2583E890" w14:textId="5B465906" w:rsidR="0049340A" w:rsidRPr="00C57DB0" w:rsidRDefault="00CD1871" w:rsidP="002E0A09">
      <w:pPr>
        <w:spacing w:before="240" w:after="240"/>
        <w:ind w:left="720" w:right="720"/>
        <w:jc w:val="both"/>
        <w:rPr>
          <w:rFonts w:ascii="Cambria" w:hAnsi="Cambria" w:cs="Calibri"/>
          <w:sz w:val="20"/>
          <w:szCs w:val="20"/>
          <w:lang w:val="es-ES_tradnl"/>
        </w:rPr>
      </w:pPr>
      <w:r w:rsidRPr="00C57DB0">
        <w:rPr>
          <w:rFonts w:ascii="Cambria" w:hAnsi="Cambria" w:cs="Calibri"/>
          <w:sz w:val="20"/>
          <w:szCs w:val="20"/>
          <w:lang w:val="es-ES_tradnl"/>
        </w:rPr>
        <w:t xml:space="preserve">[…] </w:t>
      </w:r>
      <w:r w:rsidR="00DC6F6E" w:rsidRPr="00C57DB0">
        <w:rPr>
          <w:rFonts w:ascii="Cambria" w:hAnsi="Cambria" w:cs="Calibri"/>
          <w:sz w:val="20"/>
          <w:szCs w:val="20"/>
          <w:lang w:val="es-ES_tradnl"/>
        </w:rPr>
        <w:t xml:space="preserve">1) no se logró probar la existencia del delito de tráfico de órganos ni de negligencia o mala práctica médica; 2) la pericia médica efectuada determinó explícitamente la inexistencia de negligencia médica; 3) los reportes internacionales científicos respecto al uso de medicamentos que son de riesgo o beneficio para pacientes con insuficiencia renal, exigen que se valore justamente la relación riesgo/beneficio de su aplicación, lo cual, de acuerdo con la pericia médica, sí fue </w:t>
      </w:r>
      <w:r w:rsidR="00BF0407" w:rsidRPr="00C57DB0">
        <w:rPr>
          <w:rFonts w:ascii="Cambria" w:hAnsi="Cambria" w:cs="Calibri"/>
          <w:sz w:val="20"/>
          <w:szCs w:val="20"/>
          <w:lang w:val="es-ES_tradnl"/>
        </w:rPr>
        <w:t>realizado</w:t>
      </w:r>
      <w:r w:rsidR="00DC6F6E" w:rsidRPr="00C57DB0">
        <w:rPr>
          <w:rFonts w:ascii="Cambria" w:hAnsi="Cambria" w:cs="Calibri"/>
          <w:sz w:val="20"/>
          <w:szCs w:val="20"/>
          <w:lang w:val="es-ES_tradnl"/>
        </w:rPr>
        <w:t xml:space="preserve">; 4) a través de la pericia médica se concluyó que el equipo médico que intervino en el trasplante de </w:t>
      </w:r>
      <w:r w:rsidR="00BF0407" w:rsidRPr="00C57DB0">
        <w:rPr>
          <w:rFonts w:ascii="Cambria" w:hAnsi="Cambria" w:cs="Calibri"/>
          <w:sz w:val="20"/>
          <w:szCs w:val="20"/>
          <w:lang w:val="es-ES_tradnl"/>
        </w:rPr>
        <w:t>riñón</w:t>
      </w:r>
      <w:r w:rsidR="00DC6F6E" w:rsidRPr="00C57DB0">
        <w:rPr>
          <w:rFonts w:ascii="Cambria" w:hAnsi="Cambria" w:cs="Calibri"/>
          <w:sz w:val="20"/>
          <w:szCs w:val="20"/>
          <w:lang w:val="es-ES_tradnl"/>
        </w:rPr>
        <w:t xml:space="preserve"> </w:t>
      </w:r>
      <w:r w:rsidR="00206A23" w:rsidRPr="00C57DB0">
        <w:rPr>
          <w:rFonts w:ascii="Cambria" w:hAnsi="Cambria" w:cs="Calibri"/>
          <w:sz w:val="20"/>
          <w:szCs w:val="20"/>
          <w:lang w:val="es-ES_tradnl"/>
        </w:rPr>
        <w:t>cumplió</w:t>
      </w:r>
      <w:r w:rsidR="00DC6F6E" w:rsidRPr="00C57DB0">
        <w:rPr>
          <w:rFonts w:ascii="Cambria" w:hAnsi="Cambria" w:cs="Calibri"/>
          <w:sz w:val="20"/>
          <w:szCs w:val="20"/>
          <w:lang w:val="es-ES_tradnl"/>
        </w:rPr>
        <w:t xml:space="preserve"> con los procedimientos médicos adecuados; </w:t>
      </w:r>
      <w:r w:rsidR="00206A23" w:rsidRPr="00C57DB0">
        <w:rPr>
          <w:rFonts w:ascii="Cambria" w:hAnsi="Cambria" w:cs="Calibri"/>
          <w:sz w:val="20"/>
          <w:szCs w:val="20"/>
          <w:lang w:val="es-ES_tradnl"/>
        </w:rPr>
        <w:t xml:space="preserve">5) mediante la pericia médica se estableció la inexistencia de fallas que hayan incidido en las complicaciones que presentó la paciente: rechazo del injerto y desarrollado la enfermedad de fibrosis sistémica nefrogénica. </w:t>
      </w:r>
    </w:p>
    <w:p w14:paraId="202A6815" w14:textId="66A445F4" w:rsidR="00817135" w:rsidRPr="00C57DB0" w:rsidRDefault="009867BB" w:rsidP="00B321E6">
      <w:pPr>
        <w:numPr>
          <w:ilvl w:val="0"/>
          <w:numId w:val="55"/>
        </w:numPr>
        <w:suppressAutoHyphens/>
        <w:spacing w:after="240"/>
        <w:jc w:val="both"/>
        <w:rPr>
          <w:rFonts w:ascii="Cambria" w:hAnsi="Cambria"/>
          <w:bCs/>
          <w:sz w:val="20"/>
          <w:szCs w:val="20"/>
          <w:lang w:val="es-ES_tradnl"/>
        </w:rPr>
      </w:pPr>
      <w:r w:rsidRPr="00C57DB0">
        <w:rPr>
          <w:rFonts w:ascii="Cambria" w:hAnsi="Cambria"/>
          <w:bCs/>
          <w:sz w:val="20"/>
          <w:szCs w:val="20"/>
          <w:lang w:val="es-ES_tradnl"/>
        </w:rPr>
        <w:t xml:space="preserve">En cuanto a la falta de agotamiento de los recursos internos, </w:t>
      </w:r>
      <w:r w:rsidR="00600068" w:rsidRPr="00C57DB0">
        <w:rPr>
          <w:rFonts w:ascii="Cambria" w:hAnsi="Cambria"/>
          <w:bCs/>
          <w:sz w:val="20"/>
          <w:szCs w:val="20"/>
          <w:lang w:val="es-ES_tradnl"/>
        </w:rPr>
        <w:t xml:space="preserve">el Estado aduce que </w:t>
      </w:r>
      <w:r w:rsidR="00CD4353" w:rsidRPr="00C57DB0">
        <w:rPr>
          <w:rFonts w:ascii="Cambria" w:hAnsi="Cambria"/>
          <w:bCs/>
          <w:sz w:val="20"/>
          <w:szCs w:val="20"/>
          <w:lang w:val="es-ES_tradnl"/>
        </w:rPr>
        <w:t xml:space="preserve">la señora Vega no agotó los recursos domésticos adecuados y efectivos ante la decisión </w:t>
      </w:r>
      <w:r w:rsidR="00086539" w:rsidRPr="00C57DB0">
        <w:rPr>
          <w:rFonts w:ascii="Cambria" w:hAnsi="Cambria"/>
          <w:bCs/>
          <w:sz w:val="20"/>
          <w:szCs w:val="20"/>
          <w:lang w:val="es-ES_tradnl"/>
        </w:rPr>
        <w:t>de la Fiscalía</w:t>
      </w:r>
      <w:r w:rsidR="00CD4353" w:rsidRPr="00C57DB0">
        <w:rPr>
          <w:rFonts w:ascii="Cambria" w:hAnsi="Cambria"/>
          <w:bCs/>
          <w:sz w:val="20"/>
          <w:szCs w:val="20"/>
          <w:lang w:val="es-ES_tradnl"/>
        </w:rPr>
        <w:t xml:space="preserve"> del Guayas al desestimar y archivar su denuncia. Al respecto, establece que luego de haberse determinado el archivo provisional de la investigación, la señora Vega tenía la posibilidad de solicitar la reapertura de la investigación</w:t>
      </w:r>
      <w:r w:rsidR="000575A0" w:rsidRPr="00C57DB0">
        <w:rPr>
          <w:rFonts w:ascii="Cambria" w:hAnsi="Cambria"/>
          <w:bCs/>
          <w:sz w:val="20"/>
          <w:szCs w:val="20"/>
          <w:lang w:val="es-ES_tradnl"/>
        </w:rPr>
        <w:t xml:space="preserve"> ante el fiscal encargado del caso</w:t>
      </w:r>
      <w:r w:rsidR="003A078D" w:rsidRPr="00C57DB0">
        <w:rPr>
          <w:rFonts w:ascii="Cambria" w:hAnsi="Cambria"/>
          <w:bCs/>
          <w:sz w:val="20"/>
          <w:szCs w:val="20"/>
          <w:lang w:val="es-ES_tradnl"/>
        </w:rPr>
        <w:t>;</w:t>
      </w:r>
      <w:r w:rsidR="00CD4353" w:rsidRPr="00C57DB0">
        <w:rPr>
          <w:rFonts w:ascii="Cambria" w:hAnsi="Cambria"/>
          <w:bCs/>
          <w:sz w:val="20"/>
          <w:szCs w:val="20"/>
          <w:lang w:val="es-ES_tradnl"/>
        </w:rPr>
        <w:t xml:space="preserve"> y en caso de</w:t>
      </w:r>
      <w:r w:rsidR="00B321E6" w:rsidRPr="00C57DB0">
        <w:rPr>
          <w:rFonts w:ascii="Cambria" w:hAnsi="Cambria"/>
          <w:bCs/>
          <w:sz w:val="20"/>
          <w:szCs w:val="20"/>
          <w:lang w:val="es-ES_tradnl"/>
        </w:rPr>
        <w:t xml:space="preserve"> </w:t>
      </w:r>
      <w:r w:rsidR="00CD4353" w:rsidRPr="00C57DB0">
        <w:rPr>
          <w:rFonts w:ascii="Cambria" w:hAnsi="Cambria"/>
          <w:bCs/>
          <w:sz w:val="20"/>
          <w:szCs w:val="20"/>
          <w:lang w:val="es-ES_tradnl"/>
        </w:rPr>
        <w:t>negativa, p</w:t>
      </w:r>
      <w:r w:rsidR="00B321E6" w:rsidRPr="00C57DB0">
        <w:rPr>
          <w:rFonts w:ascii="Cambria" w:hAnsi="Cambria"/>
          <w:bCs/>
          <w:sz w:val="20"/>
          <w:szCs w:val="20"/>
          <w:lang w:val="es-ES_tradnl"/>
        </w:rPr>
        <w:t>udo acudir</w:t>
      </w:r>
      <w:r w:rsidR="00CD4353" w:rsidRPr="00C57DB0">
        <w:rPr>
          <w:rFonts w:ascii="Cambria" w:hAnsi="Cambria"/>
          <w:bCs/>
          <w:sz w:val="20"/>
          <w:szCs w:val="20"/>
          <w:lang w:val="es-ES_tradnl"/>
        </w:rPr>
        <w:t xml:space="preserve"> ante el fiscal superior. En esa misma línea</w:t>
      </w:r>
      <w:r w:rsidR="004A3557" w:rsidRPr="00C57DB0">
        <w:rPr>
          <w:rFonts w:ascii="Cambria" w:hAnsi="Cambria"/>
          <w:bCs/>
          <w:sz w:val="20"/>
          <w:szCs w:val="20"/>
          <w:lang w:val="es-ES_tradnl"/>
        </w:rPr>
        <w:t xml:space="preserve"> </w:t>
      </w:r>
      <w:r w:rsidR="00CD4353" w:rsidRPr="00C57DB0">
        <w:rPr>
          <w:rFonts w:ascii="Cambria" w:hAnsi="Cambria"/>
          <w:bCs/>
          <w:sz w:val="20"/>
          <w:szCs w:val="20"/>
          <w:lang w:val="es-ES_tradnl"/>
        </w:rPr>
        <w:t xml:space="preserve">señala que en caso de que el fiscal superior negara la reapertura de la investigación, la señora Vega tenía a su disposición la acción de protección, recurso </w:t>
      </w:r>
      <w:r w:rsidR="00B34574" w:rsidRPr="00C57DB0">
        <w:rPr>
          <w:rFonts w:ascii="Cambria" w:hAnsi="Cambria"/>
          <w:bCs/>
          <w:sz w:val="20"/>
          <w:szCs w:val="20"/>
          <w:lang w:val="es-ES_tradnl"/>
        </w:rPr>
        <w:t xml:space="preserve">que procede contra todo acto y omisión de una autoridad no judicial. </w:t>
      </w:r>
    </w:p>
    <w:p w14:paraId="1EEF0D30" w14:textId="41206D02" w:rsidR="00E762B7" w:rsidRPr="00C57DB0" w:rsidRDefault="00B34574" w:rsidP="00294B1A">
      <w:pPr>
        <w:numPr>
          <w:ilvl w:val="0"/>
          <w:numId w:val="55"/>
        </w:numPr>
        <w:suppressAutoHyphens/>
        <w:spacing w:after="240"/>
        <w:jc w:val="both"/>
        <w:rPr>
          <w:rFonts w:ascii="Cambria" w:hAnsi="Cambria"/>
          <w:bCs/>
          <w:sz w:val="20"/>
          <w:szCs w:val="20"/>
          <w:lang w:val="es-ES_tradnl"/>
        </w:rPr>
      </w:pPr>
      <w:r w:rsidRPr="00C57DB0">
        <w:rPr>
          <w:rFonts w:ascii="Cambria" w:hAnsi="Cambria"/>
          <w:bCs/>
          <w:sz w:val="20"/>
          <w:szCs w:val="20"/>
          <w:lang w:val="es-ES_tradnl"/>
        </w:rPr>
        <w:t xml:space="preserve">Además, aduce que los recursos planteados por la señora Vega no fueron los adecuados a efectos de </w:t>
      </w:r>
      <w:r w:rsidR="00817135" w:rsidRPr="00C57DB0">
        <w:rPr>
          <w:rFonts w:ascii="Cambria" w:hAnsi="Cambria"/>
          <w:bCs/>
          <w:sz w:val="20"/>
          <w:szCs w:val="20"/>
          <w:lang w:val="es-ES_tradnl"/>
        </w:rPr>
        <w:t xml:space="preserve">impugnar la desestimación y archivo de la investigación, debido a que en contra del auto que </w:t>
      </w:r>
      <w:r w:rsidR="00294B1A" w:rsidRPr="00C57DB0">
        <w:rPr>
          <w:rFonts w:ascii="Cambria" w:hAnsi="Cambria"/>
          <w:bCs/>
          <w:sz w:val="20"/>
          <w:szCs w:val="20"/>
          <w:lang w:val="es-ES_tradnl"/>
        </w:rPr>
        <w:t>desestimó y archivó</w:t>
      </w:r>
      <w:r w:rsidR="00817135" w:rsidRPr="00C57DB0">
        <w:rPr>
          <w:rFonts w:ascii="Cambria" w:hAnsi="Cambria"/>
          <w:bCs/>
          <w:sz w:val="20"/>
          <w:szCs w:val="20"/>
          <w:lang w:val="es-ES_tradnl"/>
        </w:rPr>
        <w:t xml:space="preserve"> la denuncia, presentó dos pedidos de revocatoria; un recurso de apelación; un recurso de hecho; y finalmente una acción extraordinaria de </w:t>
      </w:r>
      <w:r w:rsidR="004B789F" w:rsidRPr="00C57DB0">
        <w:rPr>
          <w:rFonts w:ascii="Cambria" w:hAnsi="Cambria"/>
          <w:bCs/>
          <w:sz w:val="20"/>
          <w:szCs w:val="20"/>
          <w:lang w:val="es-ES_tradnl"/>
        </w:rPr>
        <w:t>protección</w:t>
      </w:r>
      <w:r w:rsidR="00817135" w:rsidRPr="00C57DB0">
        <w:rPr>
          <w:rFonts w:ascii="Cambria" w:hAnsi="Cambria"/>
          <w:bCs/>
          <w:sz w:val="20"/>
          <w:szCs w:val="20"/>
          <w:lang w:val="es-ES_tradnl"/>
        </w:rPr>
        <w:t xml:space="preserve"> con el objeto de dejar sin efecto el referido auto judicial. En este sentido, afirma que los recursos interpuestos por la señora Vega fueron rechazados; primero, en conformidad a lo establecido en el Código de Procedimiento Penal entonces vigente, siendo que la solicitud de revocatoria de auto de archivo </w:t>
      </w:r>
      <w:r w:rsidR="00294B1A" w:rsidRPr="00C57DB0">
        <w:rPr>
          <w:rFonts w:ascii="Cambria" w:hAnsi="Cambria"/>
          <w:bCs/>
          <w:sz w:val="20"/>
          <w:szCs w:val="20"/>
          <w:lang w:val="es-ES_tradnl"/>
        </w:rPr>
        <w:t>no establa contemplada en la legislación entonces vigente</w:t>
      </w:r>
      <w:r w:rsidR="00817135" w:rsidRPr="00C57DB0">
        <w:rPr>
          <w:rFonts w:ascii="Cambria" w:hAnsi="Cambria"/>
          <w:bCs/>
          <w:sz w:val="20"/>
          <w:szCs w:val="20"/>
          <w:lang w:val="es-ES_tradnl"/>
        </w:rPr>
        <w:t xml:space="preserve">; y segundo, </w:t>
      </w:r>
      <w:r w:rsidR="00D9049C" w:rsidRPr="00C57DB0">
        <w:rPr>
          <w:rFonts w:ascii="Cambria" w:hAnsi="Cambria"/>
          <w:bCs/>
          <w:sz w:val="20"/>
          <w:szCs w:val="20"/>
          <w:lang w:val="es-ES_tradnl"/>
        </w:rPr>
        <w:t>debido a que la resolución judicial</w:t>
      </w:r>
      <w:r w:rsidR="00981C8D" w:rsidRPr="00C57DB0">
        <w:rPr>
          <w:rFonts w:ascii="Cambria" w:hAnsi="Cambria"/>
          <w:bCs/>
          <w:sz w:val="20"/>
          <w:szCs w:val="20"/>
          <w:lang w:val="es-ES_tradnl"/>
        </w:rPr>
        <w:t>,</w:t>
      </w:r>
      <w:r w:rsidR="00D9049C" w:rsidRPr="00C57DB0">
        <w:rPr>
          <w:rFonts w:ascii="Cambria" w:hAnsi="Cambria"/>
          <w:bCs/>
          <w:sz w:val="20"/>
          <w:szCs w:val="20"/>
          <w:lang w:val="es-ES_tradnl"/>
        </w:rPr>
        <w:t xml:space="preserve"> </w:t>
      </w:r>
      <w:r w:rsidR="00981C8D" w:rsidRPr="00C57DB0">
        <w:rPr>
          <w:rFonts w:ascii="Cambria" w:hAnsi="Cambria"/>
          <w:bCs/>
          <w:sz w:val="20"/>
          <w:szCs w:val="20"/>
          <w:lang w:val="es-ES_tradnl"/>
        </w:rPr>
        <w:t>de</w:t>
      </w:r>
      <w:r w:rsidR="00D9049C" w:rsidRPr="00C57DB0">
        <w:rPr>
          <w:rFonts w:ascii="Cambria" w:hAnsi="Cambria"/>
          <w:bCs/>
          <w:sz w:val="20"/>
          <w:szCs w:val="20"/>
          <w:lang w:val="es-ES_tradnl"/>
        </w:rPr>
        <w:t xml:space="preserve"> desestimación y solicitud de archivo tiene el carácter de inimpugnable</w:t>
      </w:r>
      <w:r w:rsidR="00211DD9" w:rsidRPr="00C57DB0">
        <w:rPr>
          <w:rFonts w:ascii="Cambria" w:hAnsi="Cambria"/>
          <w:bCs/>
          <w:sz w:val="20"/>
          <w:szCs w:val="20"/>
          <w:lang w:val="es-ES_tradnl"/>
        </w:rPr>
        <w:t>,</w:t>
      </w:r>
      <w:r w:rsidR="00D9049C" w:rsidRPr="00C57DB0">
        <w:rPr>
          <w:rFonts w:ascii="Cambria" w:hAnsi="Cambria"/>
          <w:bCs/>
          <w:sz w:val="20"/>
          <w:szCs w:val="20"/>
          <w:lang w:val="es-ES_tradnl"/>
        </w:rPr>
        <w:t xml:space="preserve"> conforme a lo previsto en el artículo 39 del referido código procesal penal. </w:t>
      </w:r>
    </w:p>
    <w:p w14:paraId="1402BCCC" w14:textId="2ACE91A6" w:rsidR="00405681" w:rsidRPr="00C57DB0" w:rsidRDefault="00405681" w:rsidP="00405681">
      <w:pPr>
        <w:numPr>
          <w:ilvl w:val="0"/>
          <w:numId w:val="55"/>
        </w:numPr>
        <w:suppressAutoHyphens/>
        <w:spacing w:after="240"/>
        <w:jc w:val="both"/>
        <w:rPr>
          <w:rFonts w:ascii="Cambria" w:hAnsi="Cambria"/>
          <w:bCs/>
          <w:sz w:val="20"/>
          <w:szCs w:val="20"/>
          <w:lang w:val="es-ES_tradnl"/>
        </w:rPr>
      </w:pPr>
      <w:r w:rsidRPr="00C57DB0">
        <w:rPr>
          <w:rFonts w:ascii="Cambria" w:hAnsi="Cambria"/>
          <w:bCs/>
          <w:sz w:val="20"/>
          <w:szCs w:val="20"/>
          <w:lang w:val="es-ES_tradnl"/>
        </w:rPr>
        <w:t>En respuesta, la parte peticionaria indica que el “Consentimiento Informado para Trasplante Renal” firmado por la señora Vega fue alterado por personal de la clínica en donde</w:t>
      </w:r>
      <w:r w:rsidR="002C5D68" w:rsidRPr="00C57DB0">
        <w:rPr>
          <w:rFonts w:ascii="Cambria" w:hAnsi="Cambria"/>
          <w:bCs/>
          <w:sz w:val="20"/>
          <w:szCs w:val="20"/>
          <w:lang w:val="es-ES_tradnl"/>
        </w:rPr>
        <w:t xml:space="preserve"> lo</w:t>
      </w:r>
      <w:r w:rsidRPr="00C57DB0">
        <w:rPr>
          <w:rFonts w:ascii="Cambria" w:hAnsi="Cambria"/>
          <w:bCs/>
          <w:sz w:val="20"/>
          <w:szCs w:val="20"/>
          <w:lang w:val="es-ES_tradnl"/>
        </w:rPr>
        <w:t xml:space="preserve"> recibió, toda vez que este tenía tachada la palabra “Cadavérico” y esa palabra fue sustituida con letra manuscrita por la palabra “de donante vivo”, comprobando con ello que la señora Vega no recibió en ningún momento el riñón donado por su hermano. Asimismo, expresa que el proceso penal fue retardado arbitrariamente por las autoridades encargadas del caso. Además, sostienen que médico legista que emitió el dictamen médico, a través del cual se determinó la inexistencia de la mala praxis y negligencia médica en contra de la señora Vega habría sido contratado precisamente por la clínica de salud privada en donde se le realizó el trasplante.</w:t>
      </w:r>
    </w:p>
    <w:p w14:paraId="3F444A73" w14:textId="77777777" w:rsidR="00B23A3F" w:rsidRPr="00C57DB0" w:rsidRDefault="00B23A3F" w:rsidP="00B23A3F">
      <w:pPr>
        <w:spacing w:before="240" w:after="240"/>
        <w:ind w:firstLine="720"/>
        <w:jc w:val="both"/>
        <w:rPr>
          <w:rFonts w:ascii="Cambria" w:hAnsi="Cambria"/>
          <w:sz w:val="20"/>
          <w:szCs w:val="20"/>
          <w:lang w:val="es-ES_tradnl"/>
        </w:rPr>
      </w:pPr>
      <w:r w:rsidRPr="00C57DB0">
        <w:rPr>
          <w:rFonts w:ascii="Cambria" w:eastAsia="Cambria" w:hAnsi="Cambria" w:cs="Cambria"/>
          <w:b/>
          <w:bCs/>
          <w:color w:val="000000"/>
          <w:sz w:val="20"/>
          <w:szCs w:val="20"/>
          <w:u w:color="000000"/>
          <w:lang w:val="es-ES_tradnl" w:eastAsia="es-ES"/>
        </w:rPr>
        <w:t>VI.</w:t>
      </w:r>
      <w:r w:rsidRPr="00C57DB0">
        <w:rPr>
          <w:rFonts w:ascii="Cambria" w:eastAsia="Cambria" w:hAnsi="Cambria" w:cs="Cambria"/>
          <w:b/>
          <w:bCs/>
          <w:color w:val="000000"/>
          <w:sz w:val="20"/>
          <w:szCs w:val="20"/>
          <w:u w:color="000000"/>
          <w:lang w:val="es-ES_tradnl" w:eastAsia="es-ES"/>
        </w:rPr>
        <w:tab/>
      </w:r>
      <w:r w:rsidRPr="00C57DB0">
        <w:rPr>
          <w:rFonts w:ascii="Cambria" w:hAnsi="Cambria"/>
          <w:b/>
          <w:bCs/>
          <w:sz w:val="20"/>
          <w:szCs w:val="20"/>
          <w:lang w:val="es-ES_tradnl"/>
        </w:rPr>
        <w:t xml:space="preserve">ANÁLISIS DE </w:t>
      </w:r>
      <w:r w:rsidRPr="00C57DB0">
        <w:rPr>
          <w:rFonts w:ascii="Cambria" w:hAnsi="Cambria"/>
          <w:b/>
          <w:sz w:val="20"/>
          <w:szCs w:val="20"/>
          <w:lang w:val="es-ES_tradnl"/>
        </w:rPr>
        <w:t>AGOTAMIENTO DE LOS RECURSOS INTERNOS Y PLAZO DE PRESENTACIÓN</w:t>
      </w:r>
      <w:r w:rsidRPr="00C57DB0">
        <w:rPr>
          <w:rFonts w:ascii="Cambria" w:eastAsia="Cambria" w:hAnsi="Cambria" w:cs="Cambria"/>
          <w:b/>
          <w:bCs/>
          <w:color w:val="000000"/>
          <w:sz w:val="20"/>
          <w:szCs w:val="20"/>
          <w:u w:color="000000"/>
          <w:lang w:val="es-ES_tradnl" w:eastAsia="es-ES"/>
        </w:rPr>
        <w:t xml:space="preserve"> </w:t>
      </w:r>
    </w:p>
    <w:p w14:paraId="0184F4A3" w14:textId="4519093B" w:rsidR="009A2A25" w:rsidRPr="00C57DB0" w:rsidRDefault="004D472F" w:rsidP="00672E47">
      <w:pPr>
        <w:numPr>
          <w:ilvl w:val="0"/>
          <w:numId w:val="55"/>
        </w:numPr>
        <w:suppressAutoHyphens/>
        <w:spacing w:after="240"/>
        <w:jc w:val="both"/>
        <w:rPr>
          <w:rFonts w:asciiTheme="majorHAnsi" w:hAnsiTheme="majorHAnsi"/>
          <w:sz w:val="20"/>
          <w:szCs w:val="20"/>
          <w:lang w:val="es-ES_tradnl"/>
        </w:rPr>
      </w:pPr>
      <w:r w:rsidRPr="00C57DB0">
        <w:rPr>
          <w:rFonts w:ascii="Cambria" w:hAnsi="Cambria"/>
          <w:bCs/>
          <w:sz w:val="20"/>
          <w:szCs w:val="20"/>
          <w:lang w:val="es-ES_tradnl"/>
        </w:rPr>
        <w:t>L</w:t>
      </w:r>
      <w:r w:rsidR="00053D44" w:rsidRPr="00C57DB0">
        <w:rPr>
          <w:rFonts w:ascii="Cambria" w:hAnsi="Cambria"/>
          <w:bCs/>
          <w:sz w:val="20"/>
          <w:szCs w:val="20"/>
          <w:lang w:val="es-ES_tradnl"/>
        </w:rPr>
        <w:t xml:space="preserve">a Comisión </w:t>
      </w:r>
      <w:r w:rsidR="00BF3736" w:rsidRPr="00C57DB0">
        <w:rPr>
          <w:rFonts w:ascii="Cambria" w:hAnsi="Cambria"/>
          <w:bCs/>
          <w:sz w:val="20"/>
          <w:szCs w:val="20"/>
          <w:lang w:val="es-ES_tradnl"/>
        </w:rPr>
        <w:t>nota</w:t>
      </w:r>
      <w:r w:rsidR="00053D44" w:rsidRPr="00C57DB0">
        <w:rPr>
          <w:rFonts w:ascii="Cambria" w:hAnsi="Cambria"/>
          <w:bCs/>
          <w:sz w:val="20"/>
          <w:szCs w:val="20"/>
          <w:lang w:val="es-ES_tradnl"/>
        </w:rPr>
        <w:t xml:space="preserve"> que </w:t>
      </w:r>
      <w:r w:rsidR="00053D44" w:rsidRPr="00C57DB0">
        <w:rPr>
          <w:rFonts w:asciiTheme="majorHAnsi" w:hAnsiTheme="majorHAnsi"/>
          <w:sz w:val="20"/>
          <w:szCs w:val="20"/>
          <w:lang w:val="es-ES_tradnl"/>
        </w:rPr>
        <w:t>la parte</w:t>
      </w:r>
      <w:r w:rsidR="009A2A25" w:rsidRPr="00C57DB0">
        <w:rPr>
          <w:rFonts w:asciiTheme="majorHAnsi" w:hAnsiTheme="majorHAnsi"/>
          <w:sz w:val="20"/>
          <w:szCs w:val="20"/>
          <w:lang w:val="es-ES_tradnl"/>
        </w:rPr>
        <w:t xml:space="preserve"> peticionari</w:t>
      </w:r>
      <w:r w:rsidR="00211DD9" w:rsidRPr="00C57DB0">
        <w:rPr>
          <w:rFonts w:asciiTheme="majorHAnsi" w:hAnsiTheme="majorHAnsi"/>
          <w:sz w:val="20"/>
          <w:szCs w:val="20"/>
          <w:lang w:val="es-ES_tradnl"/>
        </w:rPr>
        <w:t>a</w:t>
      </w:r>
      <w:r w:rsidR="009A2A25" w:rsidRPr="00C57DB0">
        <w:rPr>
          <w:rFonts w:asciiTheme="majorHAnsi" w:hAnsiTheme="majorHAnsi"/>
          <w:sz w:val="20"/>
          <w:szCs w:val="20"/>
          <w:lang w:val="es-ES_tradnl"/>
        </w:rPr>
        <w:t xml:space="preserve"> </w:t>
      </w:r>
      <w:r w:rsidR="00264619" w:rsidRPr="00C57DB0">
        <w:rPr>
          <w:rFonts w:asciiTheme="majorHAnsi" w:hAnsiTheme="majorHAnsi"/>
          <w:sz w:val="20"/>
          <w:szCs w:val="20"/>
          <w:lang w:val="es-ES_tradnl"/>
        </w:rPr>
        <w:t>reclama</w:t>
      </w:r>
      <w:r w:rsidR="009A2A25" w:rsidRPr="00C57DB0">
        <w:rPr>
          <w:rFonts w:asciiTheme="majorHAnsi" w:hAnsiTheme="majorHAnsi"/>
          <w:sz w:val="20"/>
          <w:szCs w:val="20"/>
          <w:lang w:val="es-ES_tradnl"/>
        </w:rPr>
        <w:t xml:space="preserve"> por una parte, que el Estado es responsable por la mala praxis y negligencia médica </w:t>
      </w:r>
      <w:r w:rsidR="00A628A7" w:rsidRPr="00C57DB0">
        <w:rPr>
          <w:rFonts w:asciiTheme="majorHAnsi" w:hAnsiTheme="majorHAnsi"/>
          <w:sz w:val="20"/>
          <w:szCs w:val="20"/>
          <w:lang w:val="es-ES_tradnl"/>
        </w:rPr>
        <w:t>acontecidas</w:t>
      </w:r>
      <w:r w:rsidR="009A2A25" w:rsidRPr="00C57DB0">
        <w:rPr>
          <w:rFonts w:asciiTheme="majorHAnsi" w:hAnsiTheme="majorHAnsi"/>
          <w:sz w:val="20"/>
          <w:szCs w:val="20"/>
          <w:lang w:val="es-ES_tradnl"/>
        </w:rPr>
        <w:t xml:space="preserve"> en </w:t>
      </w:r>
      <w:r w:rsidR="00F116CB" w:rsidRPr="00C57DB0">
        <w:rPr>
          <w:rFonts w:asciiTheme="majorHAnsi" w:hAnsiTheme="majorHAnsi"/>
          <w:sz w:val="20"/>
          <w:szCs w:val="20"/>
          <w:lang w:val="es-ES_tradnl"/>
        </w:rPr>
        <w:t>una clínica privada, con la cual el IESS tiene un convenio para trasplantes de órganos,</w:t>
      </w:r>
      <w:r w:rsidR="009A2A25" w:rsidRPr="00C57DB0">
        <w:rPr>
          <w:rFonts w:asciiTheme="majorHAnsi" w:hAnsiTheme="majorHAnsi"/>
          <w:sz w:val="20"/>
          <w:szCs w:val="20"/>
          <w:lang w:val="es-ES_tradnl"/>
        </w:rPr>
        <w:t xml:space="preserve"> </w:t>
      </w:r>
      <w:r w:rsidR="00264619" w:rsidRPr="00C57DB0">
        <w:rPr>
          <w:rFonts w:asciiTheme="majorHAnsi" w:hAnsiTheme="majorHAnsi"/>
          <w:sz w:val="20"/>
          <w:szCs w:val="20"/>
          <w:lang w:val="es-ES_tradnl"/>
        </w:rPr>
        <w:t>tratamiento que habría agravado</w:t>
      </w:r>
      <w:r w:rsidR="00F116CB" w:rsidRPr="00C57DB0">
        <w:rPr>
          <w:rFonts w:asciiTheme="majorHAnsi" w:hAnsiTheme="majorHAnsi"/>
          <w:sz w:val="20"/>
          <w:szCs w:val="20"/>
          <w:lang w:val="es-ES_tradnl"/>
        </w:rPr>
        <w:t xml:space="preserve"> </w:t>
      </w:r>
      <w:r w:rsidR="00051917" w:rsidRPr="00C57DB0">
        <w:rPr>
          <w:rFonts w:asciiTheme="majorHAnsi" w:hAnsiTheme="majorHAnsi"/>
          <w:sz w:val="20"/>
          <w:szCs w:val="20"/>
          <w:lang w:val="es-ES_tradnl"/>
        </w:rPr>
        <w:t>el estado de salud</w:t>
      </w:r>
      <w:r w:rsidR="00F116CB" w:rsidRPr="00C57DB0">
        <w:rPr>
          <w:rFonts w:asciiTheme="majorHAnsi" w:hAnsiTheme="majorHAnsi"/>
          <w:sz w:val="20"/>
          <w:szCs w:val="20"/>
          <w:lang w:val="es-ES_tradnl"/>
        </w:rPr>
        <w:t xml:space="preserve"> de la </w:t>
      </w:r>
      <w:r w:rsidR="00F116CB" w:rsidRPr="00C57DB0">
        <w:rPr>
          <w:rFonts w:asciiTheme="majorHAnsi" w:hAnsiTheme="majorHAnsi"/>
          <w:sz w:val="20"/>
          <w:szCs w:val="20"/>
          <w:lang w:val="es-ES_tradnl"/>
        </w:rPr>
        <w:lastRenderedPageBreak/>
        <w:t>señora Vega</w:t>
      </w:r>
      <w:r w:rsidR="00051917" w:rsidRPr="00C57DB0">
        <w:rPr>
          <w:rFonts w:asciiTheme="majorHAnsi" w:hAnsiTheme="majorHAnsi"/>
          <w:sz w:val="20"/>
          <w:szCs w:val="20"/>
          <w:lang w:val="es-ES_tradnl"/>
        </w:rPr>
        <w:t xml:space="preserve"> y le </w:t>
      </w:r>
      <w:r w:rsidR="00264619" w:rsidRPr="00C57DB0">
        <w:rPr>
          <w:rFonts w:asciiTheme="majorHAnsi" w:hAnsiTheme="majorHAnsi"/>
          <w:sz w:val="20"/>
          <w:szCs w:val="20"/>
          <w:lang w:val="es-ES_tradnl"/>
        </w:rPr>
        <w:t>habrían provocado</w:t>
      </w:r>
      <w:r w:rsidR="00051917" w:rsidRPr="00C57DB0">
        <w:rPr>
          <w:rFonts w:asciiTheme="majorHAnsi" w:hAnsiTheme="majorHAnsi"/>
          <w:sz w:val="20"/>
          <w:szCs w:val="20"/>
          <w:lang w:val="es-ES_tradnl"/>
        </w:rPr>
        <w:t xml:space="preserve"> nuevas enfermedades que en conjunto conllevaron a su deceso</w:t>
      </w:r>
      <w:r w:rsidR="00F116CB" w:rsidRPr="00C57DB0">
        <w:rPr>
          <w:rFonts w:asciiTheme="majorHAnsi" w:hAnsiTheme="majorHAnsi"/>
          <w:sz w:val="20"/>
          <w:szCs w:val="20"/>
          <w:lang w:val="es-ES_tradnl"/>
        </w:rPr>
        <w:t>; y p</w:t>
      </w:r>
      <w:r w:rsidR="009A2A25" w:rsidRPr="00C57DB0">
        <w:rPr>
          <w:rFonts w:asciiTheme="majorHAnsi" w:hAnsiTheme="majorHAnsi"/>
          <w:sz w:val="20"/>
          <w:szCs w:val="20"/>
          <w:lang w:val="es-ES_tradnl"/>
        </w:rPr>
        <w:t xml:space="preserve">or otra parte, </w:t>
      </w:r>
      <w:r w:rsidR="00913EB8" w:rsidRPr="00C57DB0">
        <w:rPr>
          <w:rFonts w:asciiTheme="majorHAnsi" w:hAnsiTheme="majorHAnsi"/>
          <w:sz w:val="20"/>
          <w:szCs w:val="20"/>
          <w:lang w:val="es-ES_tradnl"/>
        </w:rPr>
        <w:t>aduce</w:t>
      </w:r>
      <w:r w:rsidR="009A2A25" w:rsidRPr="00C57DB0">
        <w:rPr>
          <w:rFonts w:asciiTheme="majorHAnsi" w:hAnsiTheme="majorHAnsi"/>
          <w:sz w:val="20"/>
          <w:szCs w:val="20"/>
          <w:lang w:val="es-ES_tradnl"/>
        </w:rPr>
        <w:t xml:space="preserve"> la impunidad resultante de la decisión de</w:t>
      </w:r>
      <w:r w:rsidR="009867BB" w:rsidRPr="00C57DB0">
        <w:rPr>
          <w:rFonts w:asciiTheme="majorHAnsi" w:hAnsiTheme="majorHAnsi"/>
          <w:sz w:val="20"/>
          <w:szCs w:val="20"/>
          <w:lang w:val="es-ES_tradnl"/>
        </w:rPr>
        <w:t xml:space="preserve"> la </w:t>
      </w:r>
      <w:r w:rsidR="00600068" w:rsidRPr="00C57DB0">
        <w:rPr>
          <w:rFonts w:ascii="Cambria" w:hAnsi="Cambria"/>
          <w:sz w:val="20"/>
          <w:szCs w:val="20"/>
          <w:lang w:val="es-ES_tradnl"/>
        </w:rPr>
        <w:t>Fiscalía Provincial del Guayas</w:t>
      </w:r>
      <w:r w:rsidR="00600068" w:rsidRPr="00C57DB0">
        <w:rPr>
          <w:rFonts w:asciiTheme="majorHAnsi" w:hAnsiTheme="majorHAnsi"/>
          <w:sz w:val="20"/>
          <w:szCs w:val="20"/>
          <w:lang w:val="es-ES_tradnl"/>
        </w:rPr>
        <w:t xml:space="preserve"> </w:t>
      </w:r>
      <w:r w:rsidR="00051917" w:rsidRPr="00C57DB0">
        <w:rPr>
          <w:rFonts w:asciiTheme="majorHAnsi" w:hAnsiTheme="majorHAnsi"/>
          <w:sz w:val="20"/>
          <w:szCs w:val="20"/>
          <w:lang w:val="es-ES_tradnl"/>
        </w:rPr>
        <w:t>al</w:t>
      </w:r>
      <w:r w:rsidR="009A2A25" w:rsidRPr="00C57DB0">
        <w:rPr>
          <w:rFonts w:asciiTheme="majorHAnsi" w:hAnsiTheme="majorHAnsi"/>
          <w:sz w:val="20"/>
          <w:szCs w:val="20"/>
          <w:lang w:val="es-ES_tradnl"/>
        </w:rPr>
        <w:t xml:space="preserve"> </w:t>
      </w:r>
      <w:r w:rsidR="00600068" w:rsidRPr="00C57DB0">
        <w:rPr>
          <w:rFonts w:asciiTheme="majorHAnsi" w:hAnsiTheme="majorHAnsi"/>
          <w:sz w:val="20"/>
          <w:szCs w:val="20"/>
          <w:lang w:val="es-ES_tradnl"/>
        </w:rPr>
        <w:t xml:space="preserve">desestimar la denuncia interpuesta, así como </w:t>
      </w:r>
      <w:r w:rsidR="00051917" w:rsidRPr="00C57DB0">
        <w:rPr>
          <w:rFonts w:asciiTheme="majorHAnsi" w:hAnsiTheme="majorHAnsi"/>
          <w:sz w:val="20"/>
          <w:szCs w:val="20"/>
          <w:lang w:val="es-ES_tradnl"/>
        </w:rPr>
        <w:t xml:space="preserve">el subsecuente </w:t>
      </w:r>
      <w:r w:rsidR="00600068" w:rsidRPr="00C57DB0">
        <w:rPr>
          <w:rFonts w:asciiTheme="majorHAnsi" w:hAnsiTheme="majorHAnsi"/>
          <w:sz w:val="20"/>
          <w:szCs w:val="20"/>
          <w:lang w:val="es-ES_tradnl"/>
        </w:rPr>
        <w:t>archivo de la misma</w:t>
      </w:r>
      <w:r w:rsidR="00BB076F" w:rsidRPr="00C57DB0">
        <w:rPr>
          <w:rFonts w:asciiTheme="majorHAnsi" w:hAnsiTheme="majorHAnsi"/>
          <w:sz w:val="20"/>
          <w:szCs w:val="20"/>
          <w:lang w:val="es-ES_tradnl"/>
        </w:rPr>
        <w:t xml:space="preserve">, aunado a la falta de reparación de los hechos </w:t>
      </w:r>
      <w:r w:rsidR="000345E4" w:rsidRPr="00C57DB0">
        <w:rPr>
          <w:rFonts w:asciiTheme="majorHAnsi" w:hAnsiTheme="majorHAnsi"/>
          <w:sz w:val="20"/>
          <w:szCs w:val="20"/>
          <w:lang w:val="es-ES_tradnl"/>
        </w:rPr>
        <w:t xml:space="preserve">que </w:t>
      </w:r>
      <w:r w:rsidR="00264619" w:rsidRPr="00C57DB0">
        <w:rPr>
          <w:rFonts w:asciiTheme="majorHAnsi" w:hAnsiTheme="majorHAnsi"/>
          <w:sz w:val="20"/>
          <w:szCs w:val="20"/>
          <w:lang w:val="es-ES_tradnl"/>
        </w:rPr>
        <w:t>condujeron</w:t>
      </w:r>
      <w:r w:rsidR="000345E4" w:rsidRPr="00C57DB0">
        <w:rPr>
          <w:rFonts w:asciiTheme="majorHAnsi" w:hAnsiTheme="majorHAnsi"/>
          <w:sz w:val="20"/>
          <w:szCs w:val="20"/>
          <w:lang w:val="es-ES_tradnl"/>
        </w:rPr>
        <w:t xml:space="preserve"> al </w:t>
      </w:r>
      <w:r w:rsidR="00264619" w:rsidRPr="00C57DB0">
        <w:rPr>
          <w:rFonts w:asciiTheme="majorHAnsi" w:hAnsiTheme="majorHAnsi"/>
          <w:sz w:val="20"/>
          <w:szCs w:val="20"/>
          <w:lang w:val="es-ES_tradnl"/>
        </w:rPr>
        <w:t>fallecimiento</w:t>
      </w:r>
      <w:r w:rsidR="000345E4" w:rsidRPr="00C57DB0">
        <w:rPr>
          <w:rFonts w:asciiTheme="majorHAnsi" w:hAnsiTheme="majorHAnsi"/>
          <w:sz w:val="20"/>
          <w:szCs w:val="20"/>
          <w:lang w:val="es-ES_tradnl"/>
        </w:rPr>
        <w:t xml:space="preserve"> de la señora Vega</w:t>
      </w:r>
      <w:r w:rsidR="009A2A25" w:rsidRPr="00C57DB0">
        <w:rPr>
          <w:rFonts w:asciiTheme="majorHAnsi" w:hAnsiTheme="majorHAnsi"/>
          <w:sz w:val="20"/>
          <w:szCs w:val="20"/>
          <w:lang w:val="es-ES_tradnl"/>
        </w:rPr>
        <w:t xml:space="preserve">. </w:t>
      </w:r>
    </w:p>
    <w:p w14:paraId="64A9B16F" w14:textId="18671366" w:rsidR="009A2A25" w:rsidRPr="00C57DB0" w:rsidRDefault="009A2A25" w:rsidP="00672E47">
      <w:pPr>
        <w:numPr>
          <w:ilvl w:val="0"/>
          <w:numId w:val="55"/>
        </w:numPr>
        <w:suppressAutoHyphens/>
        <w:spacing w:after="240"/>
        <w:jc w:val="both"/>
        <w:rPr>
          <w:rFonts w:asciiTheme="majorHAnsi" w:hAnsiTheme="majorHAnsi"/>
          <w:sz w:val="20"/>
          <w:szCs w:val="20"/>
          <w:lang w:val="es-ES_tradnl"/>
        </w:rPr>
      </w:pPr>
      <w:r w:rsidRPr="00C57DB0">
        <w:rPr>
          <w:rFonts w:asciiTheme="majorHAnsi" w:hAnsiTheme="majorHAnsi"/>
          <w:sz w:val="20"/>
          <w:szCs w:val="20"/>
          <w:lang w:val="es-ES_tradnl"/>
        </w:rPr>
        <w:t xml:space="preserve">Con respecto a la </w:t>
      </w:r>
      <w:r w:rsidR="00264619" w:rsidRPr="00C57DB0">
        <w:rPr>
          <w:rFonts w:asciiTheme="majorHAnsi" w:hAnsiTheme="majorHAnsi"/>
          <w:sz w:val="20"/>
          <w:szCs w:val="20"/>
          <w:lang w:val="es-ES_tradnl"/>
        </w:rPr>
        <w:t xml:space="preserve">supuesta </w:t>
      </w:r>
      <w:r w:rsidR="00FD0125" w:rsidRPr="00C57DB0">
        <w:rPr>
          <w:rFonts w:asciiTheme="majorHAnsi" w:hAnsiTheme="majorHAnsi"/>
          <w:sz w:val="20"/>
          <w:szCs w:val="20"/>
          <w:lang w:val="es-ES_tradnl"/>
        </w:rPr>
        <w:t xml:space="preserve">negligencia y </w:t>
      </w:r>
      <w:r w:rsidRPr="00C57DB0">
        <w:rPr>
          <w:rFonts w:asciiTheme="majorHAnsi" w:hAnsiTheme="majorHAnsi"/>
          <w:sz w:val="20"/>
          <w:szCs w:val="20"/>
          <w:lang w:val="es-ES_tradnl"/>
        </w:rPr>
        <w:t>mala praxis médica, se ha demostrado</w:t>
      </w:r>
      <w:r w:rsidR="00B2693F" w:rsidRPr="00C57DB0">
        <w:rPr>
          <w:rFonts w:asciiTheme="majorHAnsi" w:hAnsiTheme="majorHAnsi"/>
          <w:sz w:val="20"/>
          <w:szCs w:val="20"/>
          <w:lang w:val="es-ES_tradnl"/>
        </w:rPr>
        <w:t xml:space="preserve"> en la sección precedente</w:t>
      </w:r>
      <w:r w:rsidRPr="00C57DB0">
        <w:rPr>
          <w:rFonts w:asciiTheme="majorHAnsi" w:hAnsiTheme="majorHAnsi"/>
          <w:sz w:val="20"/>
          <w:szCs w:val="20"/>
          <w:lang w:val="es-ES_tradnl"/>
        </w:rPr>
        <w:t xml:space="preserve"> que </w:t>
      </w:r>
      <w:r w:rsidR="0099313A" w:rsidRPr="00C57DB0">
        <w:rPr>
          <w:rFonts w:asciiTheme="majorHAnsi" w:hAnsiTheme="majorHAnsi"/>
          <w:sz w:val="20"/>
          <w:szCs w:val="20"/>
          <w:lang w:val="es-ES_tradnl"/>
        </w:rPr>
        <w:t>la señora Vega</w:t>
      </w:r>
      <w:r w:rsidRPr="00C57DB0">
        <w:rPr>
          <w:rFonts w:asciiTheme="majorHAnsi" w:hAnsiTheme="majorHAnsi"/>
          <w:sz w:val="20"/>
          <w:szCs w:val="20"/>
          <w:lang w:val="es-ES_tradnl"/>
        </w:rPr>
        <w:t xml:space="preserve"> optó por </w:t>
      </w:r>
      <w:r w:rsidR="003F0AF0" w:rsidRPr="00C57DB0">
        <w:rPr>
          <w:rFonts w:asciiTheme="majorHAnsi" w:hAnsiTheme="majorHAnsi"/>
          <w:sz w:val="20"/>
          <w:szCs w:val="20"/>
          <w:lang w:val="es-ES_tradnl"/>
        </w:rPr>
        <w:t>acudir</w:t>
      </w:r>
      <w:r w:rsidRPr="00C57DB0">
        <w:rPr>
          <w:rFonts w:asciiTheme="majorHAnsi" w:hAnsiTheme="majorHAnsi"/>
          <w:sz w:val="20"/>
          <w:szCs w:val="20"/>
          <w:lang w:val="es-ES_tradnl"/>
        </w:rPr>
        <w:t xml:space="preserve"> a la vía penal. </w:t>
      </w:r>
      <w:r w:rsidR="003F0AF0" w:rsidRPr="00C57DB0">
        <w:rPr>
          <w:rFonts w:asciiTheme="majorHAnsi" w:hAnsiTheme="majorHAnsi"/>
          <w:sz w:val="20"/>
          <w:szCs w:val="20"/>
          <w:lang w:val="es-ES_tradnl"/>
        </w:rPr>
        <w:t>Así</w:t>
      </w:r>
      <w:r w:rsidRPr="00C57DB0">
        <w:rPr>
          <w:rFonts w:asciiTheme="majorHAnsi" w:hAnsiTheme="majorHAnsi"/>
          <w:sz w:val="20"/>
          <w:szCs w:val="20"/>
          <w:lang w:val="es-ES_tradnl"/>
        </w:rPr>
        <w:t xml:space="preserve">, según han establecido los órganos del Sistema Interamericano, los recursos idóneos que deben ser agotados en cumplimiento del </w:t>
      </w:r>
      <w:r w:rsidR="005F3221" w:rsidRPr="00C57DB0">
        <w:rPr>
          <w:rFonts w:asciiTheme="majorHAnsi" w:hAnsiTheme="majorHAnsi"/>
          <w:sz w:val="20"/>
          <w:szCs w:val="20"/>
          <w:lang w:val="es-ES_tradnl"/>
        </w:rPr>
        <w:t>a</w:t>
      </w:r>
      <w:r w:rsidRPr="00C57DB0">
        <w:rPr>
          <w:rFonts w:asciiTheme="majorHAnsi" w:hAnsiTheme="majorHAnsi"/>
          <w:sz w:val="20"/>
          <w:szCs w:val="20"/>
          <w:lang w:val="es-ES_tradnl"/>
        </w:rPr>
        <w:t>rtículo 46.1.a) de la Convención Americana son aquellos medios que pueden proveer una solución a la situación jurídica infringida en cada caso</w:t>
      </w:r>
      <w:r w:rsidRPr="00C57DB0">
        <w:rPr>
          <w:rStyle w:val="FootnoteReference"/>
          <w:rFonts w:asciiTheme="majorHAnsi" w:hAnsiTheme="majorHAnsi"/>
          <w:sz w:val="20"/>
          <w:szCs w:val="20"/>
          <w:lang w:val="es-ES_tradnl"/>
        </w:rPr>
        <w:footnoteReference w:id="6"/>
      </w:r>
      <w:r w:rsidRPr="00C57DB0">
        <w:rPr>
          <w:rFonts w:asciiTheme="majorHAnsi" w:hAnsiTheme="majorHAnsi"/>
          <w:sz w:val="20"/>
          <w:szCs w:val="20"/>
          <w:lang w:val="es-ES_tradnl"/>
        </w:rPr>
        <w:t xml:space="preserve">. En casos de alegada mala práctica o negligencia médica lesiva de los derechos humanos </w:t>
      </w:r>
      <w:r w:rsidR="003F0AF0" w:rsidRPr="00C57DB0">
        <w:rPr>
          <w:rFonts w:asciiTheme="majorHAnsi" w:hAnsiTheme="majorHAnsi"/>
          <w:sz w:val="20"/>
          <w:szCs w:val="20"/>
          <w:lang w:val="es-ES_tradnl"/>
        </w:rPr>
        <w:t>–</w:t>
      </w:r>
      <w:r w:rsidRPr="00C57DB0">
        <w:rPr>
          <w:rFonts w:asciiTheme="majorHAnsi" w:hAnsiTheme="majorHAnsi"/>
          <w:sz w:val="20"/>
          <w:szCs w:val="20"/>
          <w:lang w:val="es-ES_tradnl"/>
        </w:rPr>
        <w:t>a la vida, la integridad personal o la salud, entre otros</w:t>
      </w:r>
      <w:r w:rsidR="003F0AF0" w:rsidRPr="00C57DB0">
        <w:rPr>
          <w:rFonts w:asciiTheme="majorHAnsi" w:hAnsiTheme="majorHAnsi"/>
          <w:sz w:val="20"/>
          <w:szCs w:val="20"/>
          <w:lang w:val="es-ES_tradnl"/>
        </w:rPr>
        <w:t>–</w:t>
      </w:r>
      <w:r w:rsidRPr="00C57DB0">
        <w:rPr>
          <w:rFonts w:asciiTheme="majorHAnsi" w:hAnsiTheme="majorHAnsi"/>
          <w:sz w:val="20"/>
          <w:szCs w:val="20"/>
          <w:lang w:val="es-ES_tradnl"/>
        </w:rPr>
        <w:t>, la Comisión ha considerado que la vía penal es un recurso idóneo</w:t>
      </w:r>
      <w:r w:rsidRPr="00C57DB0">
        <w:rPr>
          <w:rStyle w:val="FootnoteReference"/>
          <w:rFonts w:asciiTheme="majorHAnsi" w:hAnsiTheme="majorHAnsi"/>
          <w:sz w:val="20"/>
          <w:szCs w:val="20"/>
          <w:lang w:val="es-ES_tradnl"/>
        </w:rPr>
        <w:footnoteReference w:id="7"/>
      </w:r>
      <w:r w:rsidRPr="00C57DB0">
        <w:rPr>
          <w:rFonts w:asciiTheme="majorHAnsi" w:hAnsiTheme="majorHAnsi"/>
          <w:sz w:val="20"/>
          <w:szCs w:val="20"/>
          <w:lang w:val="es-ES_tradnl"/>
        </w:rPr>
        <w:t xml:space="preserve">. En </w:t>
      </w:r>
      <w:r w:rsidR="000B7877" w:rsidRPr="00C57DB0">
        <w:rPr>
          <w:rFonts w:asciiTheme="majorHAnsi" w:hAnsiTheme="majorHAnsi"/>
          <w:sz w:val="20"/>
          <w:szCs w:val="20"/>
          <w:lang w:val="es-ES_tradnl"/>
        </w:rPr>
        <w:t>esa</w:t>
      </w:r>
      <w:r w:rsidRPr="00C57DB0">
        <w:rPr>
          <w:rFonts w:asciiTheme="majorHAnsi" w:hAnsiTheme="majorHAnsi"/>
          <w:sz w:val="20"/>
          <w:szCs w:val="20"/>
          <w:lang w:val="es-ES_tradnl"/>
        </w:rPr>
        <w:t xml:space="preserve"> medida, se tiene que </w:t>
      </w:r>
      <w:r w:rsidR="00506155" w:rsidRPr="00C57DB0">
        <w:rPr>
          <w:rFonts w:asciiTheme="majorHAnsi" w:hAnsiTheme="majorHAnsi"/>
          <w:sz w:val="20"/>
          <w:szCs w:val="20"/>
          <w:lang w:val="es-ES_tradnl"/>
        </w:rPr>
        <w:t>la señora Vega</w:t>
      </w:r>
      <w:r w:rsidRPr="00C57DB0">
        <w:rPr>
          <w:rFonts w:asciiTheme="majorHAnsi" w:hAnsiTheme="majorHAnsi"/>
          <w:sz w:val="20"/>
          <w:szCs w:val="20"/>
          <w:lang w:val="es-ES_tradnl"/>
        </w:rPr>
        <w:t xml:space="preserve"> efectivamente interpuso un recurso que resultaba idóneo y adecuado bajo el ordenamiento jurídico </w:t>
      </w:r>
      <w:r w:rsidR="00EC2072" w:rsidRPr="00C57DB0">
        <w:rPr>
          <w:rFonts w:asciiTheme="majorHAnsi" w:hAnsiTheme="majorHAnsi"/>
          <w:sz w:val="20"/>
          <w:szCs w:val="20"/>
          <w:lang w:val="es-ES_tradnl"/>
        </w:rPr>
        <w:t>ecuatoriano</w:t>
      </w:r>
      <w:r w:rsidR="00F41E10" w:rsidRPr="00C57DB0">
        <w:rPr>
          <w:rFonts w:asciiTheme="majorHAnsi" w:hAnsiTheme="majorHAnsi"/>
          <w:sz w:val="20"/>
          <w:szCs w:val="20"/>
          <w:lang w:val="es-ES_tradnl"/>
        </w:rPr>
        <w:t xml:space="preserve"> para denunciar sus afectaciones</w:t>
      </w:r>
      <w:r w:rsidRPr="00C57DB0">
        <w:rPr>
          <w:rFonts w:asciiTheme="majorHAnsi" w:hAnsiTheme="majorHAnsi"/>
          <w:sz w:val="20"/>
          <w:szCs w:val="20"/>
          <w:lang w:val="es-ES_tradnl"/>
        </w:rPr>
        <w:t xml:space="preserve">. </w:t>
      </w:r>
    </w:p>
    <w:p w14:paraId="5D08CD36" w14:textId="500257C1" w:rsidR="009A2A25" w:rsidRPr="00C57DB0" w:rsidRDefault="009A2A25" w:rsidP="00DE208F">
      <w:pPr>
        <w:numPr>
          <w:ilvl w:val="0"/>
          <w:numId w:val="55"/>
        </w:numPr>
        <w:suppressAutoHyphens/>
        <w:spacing w:after="240"/>
        <w:jc w:val="both"/>
        <w:rPr>
          <w:rFonts w:asciiTheme="majorHAnsi" w:hAnsiTheme="majorHAnsi"/>
          <w:sz w:val="20"/>
          <w:szCs w:val="20"/>
          <w:lang w:val="es-ES_tradnl"/>
        </w:rPr>
      </w:pPr>
      <w:r w:rsidRPr="00C57DB0">
        <w:rPr>
          <w:rFonts w:asciiTheme="majorHAnsi" w:hAnsiTheme="majorHAnsi"/>
          <w:sz w:val="20"/>
          <w:szCs w:val="20"/>
          <w:lang w:val="es-ES_tradnl"/>
        </w:rPr>
        <w:t xml:space="preserve">Ahora bien, se ha comprobado también que eventualmente la </w:t>
      </w:r>
      <w:r w:rsidR="000D4D20" w:rsidRPr="00C57DB0">
        <w:rPr>
          <w:rFonts w:asciiTheme="majorHAnsi" w:hAnsiTheme="majorHAnsi"/>
          <w:sz w:val="20"/>
          <w:szCs w:val="20"/>
          <w:lang w:val="es-ES_tradnl"/>
        </w:rPr>
        <w:t>denuncia</w:t>
      </w:r>
      <w:r w:rsidRPr="00C57DB0">
        <w:rPr>
          <w:rFonts w:asciiTheme="majorHAnsi" w:hAnsiTheme="majorHAnsi"/>
          <w:sz w:val="20"/>
          <w:szCs w:val="20"/>
          <w:lang w:val="es-ES_tradnl"/>
        </w:rPr>
        <w:t xml:space="preserve"> penal fue archivad</w:t>
      </w:r>
      <w:r w:rsidR="000D4D20" w:rsidRPr="00C57DB0">
        <w:rPr>
          <w:rFonts w:asciiTheme="majorHAnsi" w:hAnsiTheme="majorHAnsi"/>
          <w:sz w:val="20"/>
          <w:szCs w:val="20"/>
          <w:lang w:val="es-ES_tradnl"/>
        </w:rPr>
        <w:t>a</w:t>
      </w:r>
      <w:r w:rsidRPr="00C57DB0">
        <w:rPr>
          <w:rFonts w:asciiTheme="majorHAnsi" w:hAnsiTheme="majorHAnsi"/>
          <w:sz w:val="20"/>
          <w:szCs w:val="20"/>
          <w:lang w:val="es-ES_tradnl"/>
        </w:rPr>
        <w:t xml:space="preserve"> </w:t>
      </w:r>
      <w:r w:rsidR="000D4D20" w:rsidRPr="00C57DB0">
        <w:rPr>
          <w:rFonts w:asciiTheme="majorHAnsi" w:hAnsiTheme="majorHAnsi"/>
          <w:sz w:val="20"/>
          <w:szCs w:val="20"/>
          <w:lang w:val="es-ES_tradnl"/>
        </w:rPr>
        <w:t xml:space="preserve">por parte </w:t>
      </w:r>
      <w:r w:rsidR="00636562" w:rsidRPr="00C57DB0">
        <w:rPr>
          <w:rFonts w:asciiTheme="majorHAnsi" w:hAnsiTheme="majorHAnsi"/>
          <w:sz w:val="20"/>
          <w:szCs w:val="20"/>
          <w:lang w:val="es-ES_tradnl"/>
        </w:rPr>
        <w:t>d</w:t>
      </w:r>
      <w:r w:rsidR="000D4D20" w:rsidRPr="00C57DB0">
        <w:rPr>
          <w:rFonts w:asciiTheme="majorHAnsi" w:hAnsiTheme="majorHAnsi"/>
          <w:sz w:val="20"/>
          <w:szCs w:val="20"/>
          <w:lang w:val="es-ES_tradnl"/>
        </w:rPr>
        <w:t xml:space="preserve">el </w:t>
      </w:r>
      <w:r w:rsidR="000D4D20" w:rsidRPr="00C57DB0">
        <w:rPr>
          <w:rFonts w:ascii="Cambria" w:hAnsi="Cambria"/>
          <w:bCs/>
          <w:sz w:val="20"/>
          <w:szCs w:val="20"/>
          <w:lang w:val="es-ES_tradnl"/>
        </w:rPr>
        <w:t>Juzgado Vigésimo Cuarto de Garantías Penales del Guayas</w:t>
      </w:r>
      <w:r w:rsidRPr="00C57DB0">
        <w:rPr>
          <w:rFonts w:asciiTheme="majorHAnsi" w:hAnsiTheme="majorHAnsi"/>
          <w:sz w:val="20"/>
          <w:szCs w:val="20"/>
          <w:lang w:val="es-ES_tradnl"/>
        </w:rPr>
        <w:t xml:space="preserve">. </w:t>
      </w:r>
      <w:r w:rsidR="00F41E10" w:rsidRPr="00C57DB0">
        <w:rPr>
          <w:rFonts w:asciiTheme="majorHAnsi" w:hAnsiTheme="majorHAnsi"/>
          <w:sz w:val="20"/>
          <w:szCs w:val="20"/>
          <w:lang w:val="es-ES_tradnl"/>
        </w:rPr>
        <w:t>Contra esta decisión se presentaron, e</w:t>
      </w:r>
      <w:r w:rsidRPr="00C57DB0">
        <w:rPr>
          <w:rFonts w:asciiTheme="majorHAnsi" w:hAnsiTheme="majorHAnsi"/>
          <w:sz w:val="20"/>
          <w:szCs w:val="20"/>
          <w:lang w:val="es-ES_tradnl"/>
        </w:rPr>
        <w:t>n un primer momento</w:t>
      </w:r>
      <w:r w:rsidR="00DE198A" w:rsidRPr="00C57DB0">
        <w:rPr>
          <w:rFonts w:asciiTheme="majorHAnsi" w:hAnsiTheme="majorHAnsi"/>
          <w:sz w:val="20"/>
          <w:szCs w:val="20"/>
          <w:lang w:val="es-ES_tradnl"/>
        </w:rPr>
        <w:t xml:space="preserve">, </w:t>
      </w:r>
      <w:r w:rsidR="00406C5F" w:rsidRPr="00C57DB0">
        <w:rPr>
          <w:rFonts w:asciiTheme="majorHAnsi" w:hAnsiTheme="majorHAnsi"/>
          <w:sz w:val="20"/>
          <w:szCs w:val="20"/>
          <w:lang w:val="es-ES_tradnl"/>
        </w:rPr>
        <w:t>dos pedidos de revocatoria que fueron negados</w:t>
      </w:r>
      <w:r w:rsidR="00DE208F" w:rsidRPr="00C57DB0">
        <w:rPr>
          <w:rFonts w:asciiTheme="majorHAnsi" w:hAnsiTheme="majorHAnsi"/>
          <w:sz w:val="20"/>
          <w:szCs w:val="20"/>
          <w:lang w:val="es-ES_tradnl"/>
        </w:rPr>
        <w:t xml:space="preserve"> el </w:t>
      </w:r>
      <w:r w:rsidR="00DE208F" w:rsidRPr="00C57DB0">
        <w:rPr>
          <w:rFonts w:ascii="Cambria" w:hAnsi="Cambria"/>
          <w:bCs/>
          <w:sz w:val="20"/>
          <w:szCs w:val="20"/>
          <w:lang w:val="es-ES_tradnl"/>
        </w:rPr>
        <w:t>28 de marzo y 11 de abril de 2012 respectivamente</w:t>
      </w:r>
      <w:r w:rsidRPr="00C57DB0">
        <w:rPr>
          <w:rFonts w:asciiTheme="majorHAnsi" w:hAnsiTheme="majorHAnsi"/>
          <w:sz w:val="20"/>
          <w:szCs w:val="20"/>
          <w:lang w:val="es-ES_tradnl"/>
        </w:rPr>
        <w:t xml:space="preserve">. </w:t>
      </w:r>
      <w:r w:rsidR="005A5798" w:rsidRPr="00C57DB0">
        <w:rPr>
          <w:rFonts w:asciiTheme="majorHAnsi" w:hAnsiTheme="majorHAnsi"/>
          <w:sz w:val="20"/>
          <w:szCs w:val="20"/>
          <w:lang w:val="es-ES_tradnl"/>
        </w:rPr>
        <w:t>Subsecuentemente</w:t>
      </w:r>
      <w:r w:rsidRPr="00C57DB0">
        <w:rPr>
          <w:rFonts w:asciiTheme="majorHAnsi" w:hAnsiTheme="majorHAnsi"/>
          <w:sz w:val="20"/>
          <w:szCs w:val="20"/>
          <w:lang w:val="es-ES_tradnl"/>
        </w:rPr>
        <w:t xml:space="preserve"> se </w:t>
      </w:r>
      <w:r w:rsidR="00DE208F" w:rsidRPr="00C57DB0">
        <w:rPr>
          <w:rFonts w:asciiTheme="majorHAnsi" w:hAnsiTheme="majorHAnsi"/>
          <w:sz w:val="20"/>
          <w:szCs w:val="20"/>
          <w:lang w:val="es-ES_tradnl"/>
        </w:rPr>
        <w:t>interpuso un recurso de apelación</w:t>
      </w:r>
      <w:r w:rsidRPr="00C57DB0">
        <w:rPr>
          <w:rFonts w:asciiTheme="majorHAnsi" w:hAnsiTheme="majorHAnsi"/>
          <w:sz w:val="20"/>
          <w:szCs w:val="20"/>
          <w:lang w:val="es-ES_tradnl"/>
        </w:rPr>
        <w:t xml:space="preserve">, </w:t>
      </w:r>
      <w:r w:rsidR="00CD1871" w:rsidRPr="00C57DB0">
        <w:rPr>
          <w:rFonts w:asciiTheme="majorHAnsi" w:hAnsiTheme="majorHAnsi"/>
          <w:sz w:val="20"/>
          <w:szCs w:val="20"/>
          <w:lang w:val="es-ES_tradnl"/>
        </w:rPr>
        <w:t xml:space="preserve">que fue rechazado el </w:t>
      </w:r>
      <w:r w:rsidR="00CD1871" w:rsidRPr="00C57DB0">
        <w:rPr>
          <w:rFonts w:ascii="Cambria" w:hAnsi="Cambria"/>
          <w:bCs/>
          <w:sz w:val="20"/>
          <w:szCs w:val="20"/>
          <w:lang w:val="es-ES_tradnl"/>
        </w:rPr>
        <w:t>17 de julio de 2013</w:t>
      </w:r>
      <w:r w:rsidR="006946FB" w:rsidRPr="00C57DB0">
        <w:rPr>
          <w:rFonts w:ascii="Cambria" w:hAnsi="Cambria"/>
          <w:bCs/>
          <w:sz w:val="20"/>
          <w:szCs w:val="20"/>
          <w:lang w:val="es-ES_tradnl"/>
        </w:rPr>
        <w:t>;</w:t>
      </w:r>
      <w:r w:rsidR="00CD1871" w:rsidRPr="00C57DB0">
        <w:rPr>
          <w:rFonts w:ascii="Cambria" w:hAnsi="Cambria"/>
          <w:bCs/>
          <w:sz w:val="20"/>
          <w:szCs w:val="20"/>
          <w:lang w:val="es-ES_tradnl"/>
        </w:rPr>
        <w:t xml:space="preserve"> </w:t>
      </w:r>
      <w:r w:rsidR="006946FB" w:rsidRPr="00C57DB0">
        <w:rPr>
          <w:rFonts w:ascii="Cambria" w:hAnsi="Cambria"/>
          <w:bCs/>
          <w:sz w:val="20"/>
          <w:szCs w:val="20"/>
          <w:lang w:val="es-ES_tradnl"/>
        </w:rPr>
        <w:t xml:space="preserve">y luego </w:t>
      </w:r>
      <w:r w:rsidR="00CD1871" w:rsidRPr="00C57DB0">
        <w:rPr>
          <w:rFonts w:ascii="Cambria" w:hAnsi="Cambria"/>
          <w:bCs/>
          <w:sz w:val="20"/>
          <w:szCs w:val="20"/>
          <w:lang w:val="es-ES_tradnl"/>
        </w:rPr>
        <w:t xml:space="preserve">un recurso de hecho, </w:t>
      </w:r>
      <w:r w:rsidR="006946FB" w:rsidRPr="00C57DB0">
        <w:rPr>
          <w:rFonts w:ascii="Cambria" w:hAnsi="Cambria"/>
          <w:bCs/>
          <w:sz w:val="20"/>
          <w:szCs w:val="20"/>
          <w:lang w:val="es-ES_tradnl"/>
        </w:rPr>
        <w:t>que</w:t>
      </w:r>
      <w:r w:rsidR="00CD1871" w:rsidRPr="00C57DB0">
        <w:rPr>
          <w:rFonts w:ascii="Cambria" w:hAnsi="Cambria"/>
          <w:bCs/>
          <w:sz w:val="20"/>
          <w:szCs w:val="20"/>
          <w:lang w:val="es-ES_tradnl"/>
        </w:rPr>
        <w:t xml:space="preserve"> fue rechazado el 22 de julio de 2013</w:t>
      </w:r>
      <w:r w:rsidR="004B789F" w:rsidRPr="00C57DB0">
        <w:rPr>
          <w:rFonts w:ascii="Cambria" w:hAnsi="Cambria"/>
          <w:bCs/>
          <w:sz w:val="20"/>
          <w:szCs w:val="20"/>
          <w:lang w:val="es-ES_tradnl"/>
        </w:rPr>
        <w:t xml:space="preserve">; finalmente, </w:t>
      </w:r>
      <w:r w:rsidR="004E356C" w:rsidRPr="00C57DB0">
        <w:rPr>
          <w:rFonts w:ascii="Cambria" w:hAnsi="Cambria"/>
          <w:bCs/>
          <w:sz w:val="20"/>
          <w:szCs w:val="20"/>
          <w:lang w:val="es-ES_tradnl"/>
        </w:rPr>
        <w:t xml:space="preserve">se </w:t>
      </w:r>
      <w:r w:rsidR="004B789F" w:rsidRPr="00C57DB0">
        <w:rPr>
          <w:rFonts w:ascii="Cambria" w:hAnsi="Cambria"/>
          <w:bCs/>
          <w:sz w:val="20"/>
          <w:szCs w:val="20"/>
          <w:lang w:val="es-ES_tradnl"/>
        </w:rPr>
        <w:t>interpuso una acción extraordinaria de protección</w:t>
      </w:r>
      <w:r w:rsidR="00EF1785" w:rsidRPr="00C57DB0">
        <w:rPr>
          <w:rFonts w:ascii="Cambria" w:hAnsi="Cambria"/>
          <w:bCs/>
          <w:sz w:val="20"/>
          <w:szCs w:val="20"/>
          <w:lang w:val="es-ES_tradnl"/>
        </w:rPr>
        <w:t>, la cual fue</w:t>
      </w:r>
      <w:r w:rsidR="004E356C" w:rsidRPr="00C57DB0">
        <w:rPr>
          <w:rFonts w:ascii="Cambria" w:hAnsi="Cambria"/>
          <w:bCs/>
          <w:sz w:val="20"/>
          <w:szCs w:val="20"/>
          <w:lang w:val="es-ES_tradnl"/>
        </w:rPr>
        <w:t xml:space="preserve"> inadmitida el 16 de enero de 2014 por la Corte Constitucional</w:t>
      </w:r>
      <w:r w:rsidRPr="00C57DB0">
        <w:rPr>
          <w:rFonts w:asciiTheme="majorHAnsi" w:hAnsiTheme="majorHAnsi"/>
          <w:sz w:val="20"/>
          <w:szCs w:val="20"/>
          <w:lang w:val="es-ES_tradnl"/>
        </w:rPr>
        <w:t xml:space="preserve">. </w:t>
      </w:r>
    </w:p>
    <w:p w14:paraId="766DF2E5" w14:textId="45D5FBAE" w:rsidR="00A07FDE" w:rsidRPr="00C57DB0" w:rsidRDefault="009A2A25" w:rsidP="00460669">
      <w:pPr>
        <w:numPr>
          <w:ilvl w:val="0"/>
          <w:numId w:val="55"/>
        </w:numPr>
        <w:suppressAutoHyphens/>
        <w:spacing w:after="240"/>
        <w:jc w:val="both"/>
        <w:rPr>
          <w:rFonts w:asciiTheme="majorHAnsi" w:hAnsiTheme="majorHAnsi"/>
          <w:sz w:val="20"/>
          <w:szCs w:val="20"/>
          <w:lang w:val="es-ES_tradnl"/>
        </w:rPr>
      </w:pPr>
      <w:r w:rsidRPr="00C57DB0">
        <w:rPr>
          <w:rFonts w:asciiTheme="majorHAnsi" w:hAnsiTheme="majorHAnsi"/>
          <w:sz w:val="20"/>
          <w:szCs w:val="20"/>
          <w:lang w:val="es-ES_tradnl"/>
        </w:rPr>
        <w:t xml:space="preserve">El Estado ha afirmado </w:t>
      </w:r>
      <w:r w:rsidR="0086211A" w:rsidRPr="00C57DB0">
        <w:rPr>
          <w:rFonts w:asciiTheme="majorHAnsi" w:hAnsiTheme="majorHAnsi"/>
          <w:sz w:val="20"/>
          <w:szCs w:val="20"/>
          <w:lang w:val="es-ES_tradnl"/>
        </w:rPr>
        <w:t>que la señora Vega</w:t>
      </w:r>
      <w:r w:rsidRPr="00C57DB0">
        <w:rPr>
          <w:rFonts w:asciiTheme="majorHAnsi" w:hAnsiTheme="majorHAnsi"/>
          <w:sz w:val="20"/>
          <w:szCs w:val="20"/>
          <w:lang w:val="es-ES_tradnl"/>
        </w:rPr>
        <w:t xml:space="preserve"> no agotó en debida forma los recursos domésticos, en primer lugar, porque </w:t>
      </w:r>
      <w:r w:rsidR="0050350E" w:rsidRPr="00C57DB0">
        <w:rPr>
          <w:rFonts w:asciiTheme="majorHAnsi" w:hAnsiTheme="majorHAnsi"/>
          <w:sz w:val="20"/>
          <w:szCs w:val="20"/>
          <w:lang w:val="es-ES_tradnl"/>
        </w:rPr>
        <w:t xml:space="preserve">una vez emitido el auto de desestimación y archivo de la denuncia, tenía a su disposición </w:t>
      </w:r>
      <w:r w:rsidR="00B63D92" w:rsidRPr="00C57DB0">
        <w:rPr>
          <w:rFonts w:asciiTheme="majorHAnsi" w:hAnsiTheme="majorHAnsi"/>
          <w:sz w:val="20"/>
          <w:szCs w:val="20"/>
          <w:lang w:val="es-ES_tradnl"/>
        </w:rPr>
        <w:t xml:space="preserve">la solicitud de reapertura de la investigación ante el fiscal a cargo y, en caso de una negativa por parte de este, ante el fiscal superior. En esa misma línea, establece que en caso de una negativa por parte del fiscal superior </w:t>
      </w:r>
      <w:r w:rsidR="007E49A8" w:rsidRPr="00C57DB0">
        <w:rPr>
          <w:rFonts w:asciiTheme="majorHAnsi" w:hAnsiTheme="majorHAnsi"/>
          <w:sz w:val="20"/>
          <w:szCs w:val="20"/>
          <w:lang w:val="es-ES_tradnl"/>
        </w:rPr>
        <w:t>tenía a su disposición la acción de protección, recurso</w:t>
      </w:r>
      <w:r w:rsidR="00CB4AAF" w:rsidRPr="00C57DB0">
        <w:rPr>
          <w:rFonts w:asciiTheme="majorHAnsi" w:hAnsiTheme="majorHAnsi"/>
          <w:sz w:val="20"/>
          <w:szCs w:val="20"/>
          <w:lang w:val="es-ES_tradnl"/>
        </w:rPr>
        <w:t xml:space="preserve"> que es</w:t>
      </w:r>
      <w:r w:rsidR="00D071A7" w:rsidRPr="00C57DB0">
        <w:rPr>
          <w:rFonts w:asciiTheme="majorHAnsi" w:hAnsiTheme="majorHAnsi"/>
          <w:sz w:val="20"/>
          <w:szCs w:val="20"/>
          <w:lang w:val="es-ES_tradnl"/>
        </w:rPr>
        <w:t xml:space="preserve"> idóneo y</w:t>
      </w:r>
      <w:r w:rsidR="007E49A8" w:rsidRPr="00C57DB0">
        <w:rPr>
          <w:rFonts w:asciiTheme="majorHAnsi" w:hAnsiTheme="majorHAnsi"/>
          <w:sz w:val="20"/>
          <w:szCs w:val="20"/>
          <w:lang w:val="es-ES_tradnl"/>
        </w:rPr>
        <w:t xml:space="preserve"> efectivo contra actos de autoridad. No obstante, sostiene que la señora Vega impugnó el auto que desestimó y archivó la demanda por las vías no adecuadas, a decir: </w:t>
      </w:r>
      <w:r w:rsidR="007E49A8" w:rsidRPr="00C57DB0">
        <w:rPr>
          <w:rFonts w:ascii="Cambria" w:hAnsi="Cambria"/>
          <w:bCs/>
          <w:sz w:val="20"/>
          <w:szCs w:val="20"/>
          <w:lang w:val="es-ES_tradnl"/>
        </w:rPr>
        <w:t xml:space="preserve">dos pedidos de revocatoria; un recurso de apelación; un recurso de hecho; y finalmente una acción extraordinaria de protección, los cuales no fueron procedentes </w:t>
      </w:r>
      <w:r w:rsidR="00B074E8" w:rsidRPr="00C57DB0">
        <w:rPr>
          <w:rFonts w:ascii="Cambria" w:hAnsi="Cambria"/>
          <w:bCs/>
          <w:sz w:val="20"/>
          <w:szCs w:val="20"/>
          <w:lang w:val="es-ES_tradnl"/>
        </w:rPr>
        <w:t>por no cumplir con los requisitos procesales establecidos en la legislación doméstica.</w:t>
      </w:r>
      <w:r w:rsidRPr="00C57DB0">
        <w:rPr>
          <w:rFonts w:asciiTheme="majorHAnsi" w:hAnsiTheme="majorHAnsi"/>
          <w:sz w:val="20"/>
          <w:szCs w:val="20"/>
          <w:lang w:val="es-ES_tradnl"/>
        </w:rPr>
        <w:t xml:space="preserve"> </w:t>
      </w:r>
    </w:p>
    <w:p w14:paraId="644E2DA4" w14:textId="54902306" w:rsidR="009A2A25" w:rsidRPr="00C57DB0" w:rsidRDefault="009A2A25" w:rsidP="00460669">
      <w:pPr>
        <w:numPr>
          <w:ilvl w:val="0"/>
          <w:numId w:val="55"/>
        </w:numPr>
        <w:suppressAutoHyphens/>
        <w:spacing w:after="240"/>
        <w:jc w:val="both"/>
        <w:rPr>
          <w:rFonts w:asciiTheme="majorHAnsi" w:hAnsiTheme="majorHAnsi"/>
          <w:sz w:val="20"/>
          <w:szCs w:val="20"/>
          <w:lang w:val="es-ES_tradnl"/>
        </w:rPr>
      </w:pPr>
      <w:r w:rsidRPr="00C57DB0">
        <w:rPr>
          <w:rFonts w:asciiTheme="majorHAnsi" w:hAnsiTheme="majorHAnsi"/>
          <w:sz w:val="20"/>
          <w:szCs w:val="20"/>
          <w:lang w:val="es-ES_tradnl"/>
        </w:rPr>
        <w:t xml:space="preserve">Sobre el particular, </w:t>
      </w:r>
      <w:r w:rsidR="00A07FDE" w:rsidRPr="00C57DB0">
        <w:rPr>
          <w:rFonts w:asciiTheme="majorHAnsi" w:hAnsiTheme="majorHAnsi"/>
          <w:sz w:val="20"/>
          <w:szCs w:val="20"/>
          <w:lang w:val="es-ES_tradnl"/>
        </w:rPr>
        <w:t xml:space="preserve">el </w:t>
      </w:r>
      <w:r w:rsidR="00A07FDE" w:rsidRPr="00C57DB0">
        <w:rPr>
          <w:rFonts w:ascii="Cambria" w:hAnsi="Cambria"/>
          <w:bCs/>
          <w:sz w:val="20"/>
          <w:szCs w:val="20"/>
          <w:lang w:val="es-ES_tradnl"/>
        </w:rPr>
        <w:t>Juzgado Vigésimo Cuarto de Garantías Penales</w:t>
      </w:r>
      <w:r w:rsidR="005349A0" w:rsidRPr="00C57DB0">
        <w:rPr>
          <w:rFonts w:ascii="Cambria" w:hAnsi="Cambria"/>
          <w:bCs/>
          <w:sz w:val="20"/>
          <w:szCs w:val="20"/>
          <w:lang w:val="es-ES_tradnl"/>
        </w:rPr>
        <w:t xml:space="preserve"> </w:t>
      </w:r>
      <w:r w:rsidR="00A07FDE" w:rsidRPr="00C57DB0">
        <w:rPr>
          <w:rFonts w:ascii="Cambria" w:hAnsi="Cambria"/>
          <w:bCs/>
          <w:sz w:val="20"/>
          <w:szCs w:val="20"/>
          <w:lang w:val="es-ES_tradnl"/>
        </w:rPr>
        <w:t xml:space="preserve">al negar el recurso de apelación estableció </w:t>
      </w:r>
      <w:r w:rsidR="009A7B34" w:rsidRPr="00C57DB0">
        <w:rPr>
          <w:rFonts w:ascii="Cambria" w:hAnsi="Cambria"/>
          <w:bCs/>
          <w:sz w:val="20"/>
          <w:szCs w:val="20"/>
          <w:lang w:val="es-ES_tradnl"/>
        </w:rPr>
        <w:t xml:space="preserve">lo siguiente: </w:t>
      </w:r>
    </w:p>
    <w:p w14:paraId="7E374F40" w14:textId="504B8FF0" w:rsidR="00B90A2A" w:rsidRPr="00C57DB0" w:rsidRDefault="009A7B34" w:rsidP="00B90A2A">
      <w:pPr>
        <w:spacing w:before="240" w:after="240"/>
        <w:ind w:left="720" w:right="720"/>
        <w:jc w:val="both"/>
        <w:rPr>
          <w:rFonts w:ascii="Cambria" w:hAnsi="Cambria" w:cs="Calibri"/>
          <w:sz w:val="20"/>
          <w:szCs w:val="20"/>
          <w:lang w:val="es-ES_tradnl"/>
        </w:rPr>
      </w:pPr>
      <w:r w:rsidRPr="00C57DB0">
        <w:rPr>
          <w:rFonts w:ascii="Cambria" w:hAnsi="Cambria" w:cs="Calibri"/>
          <w:sz w:val="20"/>
          <w:szCs w:val="20"/>
          <w:lang w:val="es-ES_tradnl"/>
        </w:rPr>
        <w:t xml:space="preserve">[…] En lo principal, proveyendo lo que se agrega, se rechaza por improcedente lo peticionado </w:t>
      </w:r>
      <w:r w:rsidR="00DB31B2" w:rsidRPr="00C57DB0">
        <w:rPr>
          <w:rFonts w:ascii="Cambria" w:hAnsi="Cambria" w:cs="Calibri"/>
          <w:sz w:val="20"/>
          <w:szCs w:val="20"/>
          <w:lang w:val="es-ES_tradnl"/>
        </w:rPr>
        <w:t xml:space="preserve">(sic) </w:t>
      </w:r>
      <w:r w:rsidRPr="00C57DB0">
        <w:rPr>
          <w:rFonts w:ascii="Cambria" w:hAnsi="Cambria" w:cs="Calibri"/>
          <w:sz w:val="20"/>
          <w:szCs w:val="20"/>
          <w:lang w:val="es-ES_tradnl"/>
        </w:rPr>
        <w:t>Leslie Rosario Vega Tinitana De Galarza, toda vez que en la presente causa ha mediado un pronunciamiento judicial que no es susceptible de impugnación alguna de conformidad con lo preceptuado en el tercer inciso del Art. 39 del CPP, est</w:t>
      </w:r>
      <w:r w:rsidR="00DB31B2" w:rsidRPr="00C57DB0">
        <w:rPr>
          <w:rFonts w:ascii="Cambria" w:hAnsi="Cambria" w:cs="Calibri"/>
          <w:sz w:val="20"/>
          <w:szCs w:val="20"/>
          <w:lang w:val="es-ES_tradnl"/>
        </w:rPr>
        <w:t>o e</w:t>
      </w:r>
      <w:r w:rsidRPr="00C57DB0">
        <w:rPr>
          <w:rFonts w:ascii="Cambria" w:hAnsi="Cambria" w:cs="Calibri"/>
          <w:sz w:val="20"/>
          <w:szCs w:val="20"/>
          <w:lang w:val="es-ES_tradnl"/>
        </w:rPr>
        <w:t>s, el auto de fecha de 6 de marzo del 2012, a las 09h01, dentro del cual se dispuso el archivo de la denuncia que dio origen al presente expediente, en tal virtud, el suscrito no es competente para sustanciar incidentes propuestos por las partes […]</w:t>
      </w:r>
      <w:r w:rsidR="00B90A2A" w:rsidRPr="00C57DB0">
        <w:rPr>
          <w:rFonts w:ascii="Cambria" w:hAnsi="Cambria" w:cs="Calibri"/>
          <w:sz w:val="20"/>
          <w:szCs w:val="20"/>
          <w:lang w:val="es-ES_tradnl"/>
        </w:rPr>
        <w:t xml:space="preserve">. </w:t>
      </w:r>
    </w:p>
    <w:p w14:paraId="5763D5D7" w14:textId="1FED3C66" w:rsidR="005B5583" w:rsidRPr="00C57DB0" w:rsidRDefault="00B90A2A" w:rsidP="005B5583">
      <w:pPr>
        <w:numPr>
          <w:ilvl w:val="0"/>
          <w:numId w:val="55"/>
        </w:numPr>
        <w:suppressAutoHyphens/>
        <w:spacing w:after="240"/>
        <w:jc w:val="both"/>
        <w:rPr>
          <w:rFonts w:ascii="Cambria" w:hAnsi="Cambria" w:cs="Calibri"/>
          <w:sz w:val="20"/>
          <w:szCs w:val="20"/>
          <w:lang w:val="es-ES_tradnl"/>
        </w:rPr>
      </w:pPr>
      <w:r w:rsidRPr="00C57DB0">
        <w:rPr>
          <w:rFonts w:ascii="Cambria" w:hAnsi="Cambria" w:cs="Calibri"/>
          <w:sz w:val="20"/>
          <w:szCs w:val="20"/>
          <w:lang w:val="es-ES_tradnl"/>
        </w:rPr>
        <w:t>Asimismo, re</w:t>
      </w:r>
      <w:r w:rsidR="00A23EA8" w:rsidRPr="00C57DB0">
        <w:rPr>
          <w:rFonts w:ascii="Cambria" w:hAnsi="Cambria" w:cs="Calibri"/>
          <w:sz w:val="20"/>
          <w:szCs w:val="20"/>
          <w:lang w:val="es-ES_tradnl"/>
        </w:rPr>
        <w:t xml:space="preserve">specto al recurso de hecho establecido por la señora Vega, ese mismo </w:t>
      </w:r>
      <w:r w:rsidR="00A23EA8" w:rsidRPr="00C57DB0">
        <w:rPr>
          <w:rFonts w:ascii="Cambria" w:hAnsi="Cambria"/>
          <w:bCs/>
          <w:sz w:val="20"/>
          <w:szCs w:val="20"/>
          <w:lang w:val="es-ES_tradnl"/>
        </w:rPr>
        <w:t>Juzgado Vigésimo Cuarto de Garantías Penales</w:t>
      </w:r>
      <w:r w:rsidR="005B5583" w:rsidRPr="00C57DB0">
        <w:rPr>
          <w:rFonts w:ascii="Cambria" w:hAnsi="Cambria"/>
          <w:bCs/>
          <w:sz w:val="20"/>
          <w:szCs w:val="20"/>
          <w:lang w:val="es-ES_tradnl"/>
        </w:rPr>
        <w:t xml:space="preserve"> rechazó el recurso de hecho argumentando que la resolución del juez de garantías penales</w:t>
      </w:r>
      <w:r w:rsidR="0013574E" w:rsidRPr="00C57DB0">
        <w:rPr>
          <w:rFonts w:ascii="Cambria" w:hAnsi="Cambria"/>
          <w:bCs/>
          <w:sz w:val="20"/>
          <w:szCs w:val="20"/>
          <w:lang w:val="es-ES_tradnl"/>
        </w:rPr>
        <w:t>,</w:t>
      </w:r>
      <w:r w:rsidR="005B5583" w:rsidRPr="00C57DB0">
        <w:rPr>
          <w:rFonts w:ascii="Cambria" w:hAnsi="Cambria"/>
          <w:bCs/>
          <w:sz w:val="20"/>
          <w:szCs w:val="20"/>
          <w:lang w:val="es-ES_tradnl"/>
        </w:rPr>
        <w:t xml:space="preserve"> respecto a la solicitud del fiscal de archivar la denuncia</w:t>
      </w:r>
      <w:r w:rsidR="00172B9C" w:rsidRPr="00C57DB0">
        <w:rPr>
          <w:rFonts w:ascii="Cambria" w:hAnsi="Cambria"/>
          <w:bCs/>
          <w:sz w:val="20"/>
          <w:szCs w:val="20"/>
          <w:lang w:val="es-ES_tradnl"/>
        </w:rPr>
        <w:t>,</w:t>
      </w:r>
      <w:r w:rsidR="005B5583" w:rsidRPr="00C57DB0">
        <w:rPr>
          <w:rFonts w:ascii="Cambria" w:hAnsi="Cambria"/>
          <w:bCs/>
          <w:sz w:val="20"/>
          <w:szCs w:val="20"/>
          <w:lang w:val="es-ES_tradnl"/>
        </w:rPr>
        <w:t xml:space="preserve"> no es susceptible de impugnación </w:t>
      </w:r>
      <w:r w:rsidR="009551BE" w:rsidRPr="00C57DB0">
        <w:rPr>
          <w:rFonts w:ascii="Cambria" w:hAnsi="Cambria"/>
          <w:bCs/>
          <w:sz w:val="20"/>
          <w:szCs w:val="20"/>
          <w:lang w:val="es-ES_tradnl"/>
        </w:rPr>
        <w:t>conforme al</w:t>
      </w:r>
      <w:r w:rsidR="005B5583" w:rsidRPr="00C57DB0">
        <w:rPr>
          <w:rFonts w:ascii="Cambria" w:hAnsi="Cambria"/>
          <w:bCs/>
          <w:sz w:val="20"/>
          <w:szCs w:val="20"/>
          <w:lang w:val="es-ES_tradnl"/>
        </w:rPr>
        <w:t xml:space="preserve"> ya referido artículo 39 del Código de Procedimiento Penal</w:t>
      </w:r>
      <w:r w:rsidR="005B5583" w:rsidRPr="00C57DB0">
        <w:rPr>
          <w:rFonts w:ascii="Cambria" w:hAnsi="Cambria" w:cs="Calibri"/>
          <w:sz w:val="20"/>
          <w:szCs w:val="20"/>
          <w:lang w:val="es-ES_tradnl"/>
        </w:rPr>
        <w:t xml:space="preserve">. </w:t>
      </w:r>
      <w:r w:rsidR="00A23EA8" w:rsidRPr="00C57DB0">
        <w:rPr>
          <w:rFonts w:ascii="Cambria" w:hAnsi="Cambria"/>
          <w:bCs/>
          <w:sz w:val="20"/>
          <w:szCs w:val="20"/>
          <w:lang w:val="es-ES_tradnl"/>
        </w:rPr>
        <w:t xml:space="preserve">Respecto a la acción </w:t>
      </w:r>
      <w:r w:rsidR="005B5583" w:rsidRPr="00C57DB0">
        <w:rPr>
          <w:rFonts w:ascii="Cambria" w:hAnsi="Cambria"/>
          <w:bCs/>
          <w:sz w:val="20"/>
          <w:szCs w:val="20"/>
          <w:lang w:val="es-ES_tradnl"/>
        </w:rPr>
        <w:t>extraordinaria</w:t>
      </w:r>
      <w:r w:rsidR="00A23EA8" w:rsidRPr="00C57DB0">
        <w:rPr>
          <w:rFonts w:ascii="Cambria" w:hAnsi="Cambria"/>
          <w:bCs/>
          <w:sz w:val="20"/>
          <w:szCs w:val="20"/>
          <w:lang w:val="es-ES_tradnl"/>
        </w:rPr>
        <w:t xml:space="preserve"> de protección, </w:t>
      </w:r>
      <w:r w:rsidR="005B5583" w:rsidRPr="00C57DB0">
        <w:rPr>
          <w:rFonts w:ascii="Cambria" w:hAnsi="Cambria"/>
          <w:bCs/>
          <w:sz w:val="20"/>
          <w:szCs w:val="20"/>
          <w:lang w:val="es-ES_tradnl"/>
        </w:rPr>
        <w:t xml:space="preserve">la Corte Constitucional inadmitió la misma conforme a lo siguiente: </w:t>
      </w:r>
    </w:p>
    <w:p w14:paraId="3D304671" w14:textId="6B84E2EC" w:rsidR="005B5583" w:rsidRPr="00C57DB0" w:rsidRDefault="005B5583" w:rsidP="008852EF">
      <w:pPr>
        <w:spacing w:before="240" w:after="240"/>
        <w:ind w:left="720" w:right="720"/>
        <w:jc w:val="both"/>
        <w:rPr>
          <w:rFonts w:ascii="Cambria" w:hAnsi="Cambria" w:cs="Calibri"/>
          <w:sz w:val="20"/>
          <w:szCs w:val="20"/>
          <w:lang w:val="es-ES_tradnl"/>
        </w:rPr>
      </w:pPr>
      <w:r w:rsidRPr="00C57DB0">
        <w:rPr>
          <w:rFonts w:ascii="Cambria" w:hAnsi="Cambria" w:cs="Calibri"/>
          <w:sz w:val="20"/>
          <w:szCs w:val="20"/>
          <w:lang w:val="es-ES_tradnl"/>
        </w:rPr>
        <w:lastRenderedPageBreak/>
        <w:t>[…] CUARTO.- La Ley Orgánica de Garantías Jurisdiccionales y Control Constitucional, e</w:t>
      </w:r>
      <w:r w:rsidR="008757FD" w:rsidRPr="00C57DB0">
        <w:rPr>
          <w:rFonts w:ascii="Cambria" w:hAnsi="Cambria" w:cs="Calibri"/>
          <w:sz w:val="20"/>
          <w:szCs w:val="20"/>
          <w:lang w:val="es-ES_tradnl"/>
        </w:rPr>
        <w:t>n</w:t>
      </w:r>
      <w:r w:rsidRPr="00C57DB0">
        <w:rPr>
          <w:rFonts w:ascii="Cambria" w:hAnsi="Cambria" w:cs="Calibri"/>
          <w:sz w:val="20"/>
          <w:szCs w:val="20"/>
          <w:lang w:val="es-ES_tradnl"/>
        </w:rPr>
        <w:t xml:space="preserve"> sus artículos 61 y 62, establece los requisitos de admisibilidad para </w:t>
      </w:r>
      <w:r w:rsidR="00DC4AAC" w:rsidRPr="00C57DB0">
        <w:rPr>
          <w:rFonts w:ascii="Cambria" w:hAnsi="Cambria" w:cs="Calibri"/>
          <w:sz w:val="20"/>
          <w:szCs w:val="20"/>
          <w:lang w:val="es-ES_tradnl"/>
        </w:rPr>
        <w:t xml:space="preserve">la acción extraordinaria de protección. De la revisión de la demanda, se determina que la misma inobserva el requisito señalado en el numeral 3 del artículo 62 de la norma anteriormente citada, tomando en cuenta que los requisitos allí establecidos deben concurrir de forma </w:t>
      </w:r>
      <w:r w:rsidR="008852EF" w:rsidRPr="00C57DB0">
        <w:rPr>
          <w:rFonts w:ascii="Cambria" w:hAnsi="Cambria" w:cs="Calibri"/>
          <w:sz w:val="20"/>
          <w:szCs w:val="20"/>
          <w:lang w:val="es-ES_tradnl"/>
        </w:rPr>
        <w:t>simultánea</w:t>
      </w:r>
      <w:r w:rsidR="00DC4AAC" w:rsidRPr="00C57DB0">
        <w:rPr>
          <w:rFonts w:ascii="Cambria" w:hAnsi="Cambria" w:cs="Calibri"/>
          <w:sz w:val="20"/>
          <w:szCs w:val="20"/>
          <w:lang w:val="es-ES_tradnl"/>
        </w:rPr>
        <w:t xml:space="preserve"> y la falta de uno de estos la torna improcedente, a menos que sean subsanables, lo cual no ocurre en el presen</w:t>
      </w:r>
      <w:r w:rsidR="002C37FF" w:rsidRPr="00C57DB0">
        <w:rPr>
          <w:rFonts w:ascii="Cambria" w:hAnsi="Cambria" w:cs="Calibri"/>
          <w:sz w:val="20"/>
          <w:szCs w:val="20"/>
          <w:lang w:val="es-ES_tradnl"/>
        </w:rPr>
        <w:t>te</w:t>
      </w:r>
      <w:r w:rsidR="00DC4AAC" w:rsidRPr="00C57DB0">
        <w:rPr>
          <w:rFonts w:ascii="Cambria" w:hAnsi="Cambria" w:cs="Calibri"/>
          <w:sz w:val="20"/>
          <w:szCs w:val="20"/>
          <w:lang w:val="es-ES_tradnl"/>
        </w:rPr>
        <w:t xml:space="preserve"> caso razón por la cual la sala de admisión INADMITE trámite </w:t>
      </w:r>
      <w:r w:rsidR="008852EF" w:rsidRPr="00C57DB0">
        <w:rPr>
          <w:rFonts w:ascii="Cambria" w:hAnsi="Cambria" w:cs="Calibri"/>
          <w:sz w:val="20"/>
          <w:szCs w:val="20"/>
          <w:lang w:val="es-ES_tradnl"/>
        </w:rPr>
        <w:t>(</w:t>
      </w:r>
      <w:r w:rsidR="00DC4AAC" w:rsidRPr="00C57DB0">
        <w:rPr>
          <w:rFonts w:ascii="Cambria" w:hAnsi="Cambria" w:cs="Calibri"/>
          <w:sz w:val="20"/>
          <w:szCs w:val="20"/>
          <w:lang w:val="es-ES_tradnl"/>
        </w:rPr>
        <w:t>sic) la causa […]</w:t>
      </w:r>
      <w:r w:rsidR="008852EF" w:rsidRPr="00C57DB0">
        <w:rPr>
          <w:rFonts w:ascii="Cambria" w:hAnsi="Cambria" w:cs="Calibri"/>
          <w:sz w:val="20"/>
          <w:szCs w:val="20"/>
          <w:lang w:val="es-ES_tradnl"/>
        </w:rPr>
        <w:t xml:space="preserve">. </w:t>
      </w:r>
    </w:p>
    <w:p w14:paraId="29349918" w14:textId="77777777" w:rsidR="00405681" w:rsidRPr="00C57DB0" w:rsidRDefault="005349A0" w:rsidP="00405681">
      <w:pPr>
        <w:numPr>
          <w:ilvl w:val="0"/>
          <w:numId w:val="55"/>
        </w:numPr>
        <w:suppressAutoHyphens/>
        <w:spacing w:after="240"/>
        <w:jc w:val="both"/>
        <w:rPr>
          <w:rFonts w:ascii="Cambria" w:hAnsi="Cambria"/>
          <w:sz w:val="20"/>
          <w:szCs w:val="20"/>
          <w:lang w:val="es-ES_tradnl"/>
        </w:rPr>
      </w:pPr>
      <w:r w:rsidRPr="00C57DB0">
        <w:rPr>
          <w:rFonts w:ascii="Cambria" w:hAnsi="Cambria"/>
          <w:sz w:val="20"/>
          <w:szCs w:val="20"/>
          <w:lang w:val="es-ES_tradnl"/>
        </w:rPr>
        <w:t>En vista de lo anterior</w:t>
      </w:r>
      <w:r w:rsidR="00B85161" w:rsidRPr="00C57DB0">
        <w:rPr>
          <w:rFonts w:ascii="Cambria" w:hAnsi="Cambria"/>
          <w:sz w:val="20"/>
          <w:szCs w:val="20"/>
          <w:lang w:val="es-ES_tradnl"/>
        </w:rPr>
        <w:t xml:space="preserve">, </w:t>
      </w:r>
      <w:r w:rsidR="00DB29BD" w:rsidRPr="00C57DB0">
        <w:rPr>
          <w:rFonts w:ascii="Cambria" w:hAnsi="Cambria"/>
          <w:sz w:val="20"/>
          <w:szCs w:val="20"/>
          <w:lang w:val="es-ES_tradnl"/>
        </w:rPr>
        <w:t>la</w:t>
      </w:r>
      <w:r w:rsidR="00B85161" w:rsidRPr="00C57DB0">
        <w:rPr>
          <w:rFonts w:ascii="Cambria" w:hAnsi="Cambria"/>
          <w:sz w:val="20"/>
          <w:szCs w:val="20"/>
          <w:lang w:val="es-ES_tradnl"/>
        </w:rPr>
        <w:t xml:space="preserve"> </w:t>
      </w:r>
      <w:r w:rsidR="007F0563" w:rsidRPr="00C57DB0">
        <w:rPr>
          <w:rFonts w:ascii="Cambria" w:hAnsi="Cambria"/>
          <w:sz w:val="20"/>
          <w:szCs w:val="20"/>
          <w:lang w:val="es-ES_tradnl"/>
        </w:rPr>
        <w:t xml:space="preserve">Comisión </w:t>
      </w:r>
      <w:r w:rsidR="003B04BD" w:rsidRPr="00C57DB0">
        <w:rPr>
          <w:rFonts w:ascii="Cambria" w:hAnsi="Cambria"/>
          <w:sz w:val="20"/>
          <w:szCs w:val="20"/>
          <w:lang w:val="es-ES_tradnl"/>
        </w:rPr>
        <w:t xml:space="preserve">recuerda que, como regla general, la parte peticionaria debe agotar previamente los recursos domésticos de conformidad con la legislación procesal interna, por lo que no se puede considerar debidamente cumplido tal requisito si </w:t>
      </w:r>
      <w:r w:rsidR="00444C0F" w:rsidRPr="00C57DB0">
        <w:rPr>
          <w:rFonts w:ascii="Cambria" w:hAnsi="Cambria"/>
          <w:sz w:val="20"/>
          <w:szCs w:val="20"/>
          <w:lang w:val="es-ES_tradnl"/>
        </w:rPr>
        <w:t>los recursos</w:t>
      </w:r>
      <w:r w:rsidR="003B04BD" w:rsidRPr="00C57DB0">
        <w:rPr>
          <w:rFonts w:ascii="Cambria" w:hAnsi="Cambria"/>
          <w:sz w:val="20"/>
          <w:szCs w:val="20"/>
          <w:lang w:val="es-ES_tradnl"/>
        </w:rPr>
        <w:t xml:space="preserve"> interpuest</w:t>
      </w:r>
      <w:r w:rsidR="00444C0F" w:rsidRPr="00C57DB0">
        <w:rPr>
          <w:rFonts w:ascii="Cambria" w:hAnsi="Cambria"/>
          <w:sz w:val="20"/>
          <w:szCs w:val="20"/>
          <w:lang w:val="es-ES_tradnl"/>
        </w:rPr>
        <w:t>o</w:t>
      </w:r>
      <w:r w:rsidR="003B04BD" w:rsidRPr="00C57DB0">
        <w:rPr>
          <w:rFonts w:ascii="Cambria" w:hAnsi="Cambria"/>
          <w:sz w:val="20"/>
          <w:szCs w:val="20"/>
          <w:lang w:val="es-ES_tradnl"/>
        </w:rPr>
        <w:t>s fueron declarad</w:t>
      </w:r>
      <w:r w:rsidR="00EF5A88" w:rsidRPr="00C57DB0">
        <w:rPr>
          <w:rFonts w:ascii="Cambria" w:hAnsi="Cambria"/>
          <w:sz w:val="20"/>
          <w:szCs w:val="20"/>
          <w:lang w:val="es-ES_tradnl"/>
        </w:rPr>
        <w:t>o</w:t>
      </w:r>
      <w:r w:rsidR="003B04BD" w:rsidRPr="00C57DB0">
        <w:rPr>
          <w:rFonts w:ascii="Cambria" w:hAnsi="Cambria"/>
          <w:sz w:val="20"/>
          <w:szCs w:val="20"/>
          <w:lang w:val="es-ES_tradnl"/>
        </w:rPr>
        <w:t>s improcedentes con fundamentos procesales razonables y no arbitrarios</w:t>
      </w:r>
      <w:r w:rsidR="003B04BD" w:rsidRPr="00C57DB0">
        <w:rPr>
          <w:rStyle w:val="FootnoteReference"/>
          <w:rFonts w:ascii="Cambria" w:hAnsi="Cambria" w:cs="Calibri"/>
          <w:sz w:val="20"/>
          <w:szCs w:val="20"/>
          <w:lang w:val="es-ES_tradnl"/>
        </w:rPr>
        <w:footnoteReference w:id="8"/>
      </w:r>
      <w:r w:rsidR="003B04BD" w:rsidRPr="00C57DB0">
        <w:rPr>
          <w:rFonts w:ascii="Cambria" w:hAnsi="Cambria"/>
          <w:sz w:val="20"/>
          <w:szCs w:val="20"/>
          <w:lang w:val="es-ES_tradnl"/>
        </w:rPr>
        <w:t>. En el presente caso, la CIDH constata que</w:t>
      </w:r>
      <w:r w:rsidR="00DE50F0" w:rsidRPr="00C57DB0">
        <w:rPr>
          <w:rFonts w:ascii="Cambria" w:hAnsi="Cambria"/>
          <w:sz w:val="20"/>
          <w:szCs w:val="20"/>
          <w:lang w:val="es-ES_tradnl"/>
        </w:rPr>
        <w:t xml:space="preserve"> tanto el </w:t>
      </w:r>
      <w:r w:rsidR="00DE50F0" w:rsidRPr="00C57DB0">
        <w:rPr>
          <w:rFonts w:ascii="Cambria" w:hAnsi="Cambria"/>
          <w:bCs/>
          <w:sz w:val="20"/>
          <w:szCs w:val="20"/>
          <w:lang w:val="es-ES_tradnl"/>
        </w:rPr>
        <w:t>Juzgado Vigésimo Cuarto de Garantías Penales al desestimar los recursos de apelación y de hecho, así como la Corte de Constitucionalidad al inadmitir la acción extraordinaria de protección fundament</w:t>
      </w:r>
      <w:r w:rsidR="00D724B0" w:rsidRPr="00C57DB0">
        <w:rPr>
          <w:rFonts w:ascii="Cambria" w:hAnsi="Cambria"/>
          <w:bCs/>
          <w:sz w:val="20"/>
          <w:szCs w:val="20"/>
          <w:lang w:val="es-ES_tradnl"/>
        </w:rPr>
        <w:t>aron</w:t>
      </w:r>
      <w:r w:rsidR="00DE50F0" w:rsidRPr="00C57DB0">
        <w:rPr>
          <w:rFonts w:ascii="Cambria" w:hAnsi="Cambria"/>
          <w:bCs/>
          <w:sz w:val="20"/>
          <w:szCs w:val="20"/>
          <w:lang w:val="es-ES_tradnl"/>
        </w:rPr>
        <w:t xml:space="preserve"> dichas decisiones con base en la normativa procesal doméstica entonces vigentes</w:t>
      </w:r>
      <w:r w:rsidR="003B04BD" w:rsidRPr="00C57DB0">
        <w:rPr>
          <w:rFonts w:ascii="Cambria" w:hAnsi="Cambria" w:cs="Baskerville Old Face"/>
          <w:sz w:val="20"/>
          <w:szCs w:val="20"/>
          <w:lang w:val="es-ES_tradnl"/>
        </w:rPr>
        <w:t xml:space="preserve">. A juicio de la CIDH, conforme a la documentación presente en el expediente, tal requisito procesal resulta razonable y correspondía a la presunta víctima </w:t>
      </w:r>
      <w:r w:rsidR="00DE50F0" w:rsidRPr="00C57DB0">
        <w:rPr>
          <w:rFonts w:ascii="Cambria" w:hAnsi="Cambria" w:cs="Baskerville Old Face"/>
          <w:sz w:val="20"/>
          <w:szCs w:val="20"/>
          <w:lang w:val="es-ES_tradnl"/>
        </w:rPr>
        <w:t>subsanarlo</w:t>
      </w:r>
      <w:r w:rsidR="003B04BD" w:rsidRPr="00C57DB0">
        <w:rPr>
          <w:rFonts w:ascii="Cambria" w:hAnsi="Cambria" w:cs="Baskerville Old Face"/>
          <w:sz w:val="20"/>
          <w:szCs w:val="20"/>
          <w:lang w:val="es-ES_tradnl"/>
        </w:rPr>
        <w:t xml:space="preserve"> a fin de </w:t>
      </w:r>
      <w:r w:rsidR="00DE50F0" w:rsidRPr="00C57DB0">
        <w:rPr>
          <w:rFonts w:ascii="Cambria" w:hAnsi="Cambria" w:cs="Baskerville Old Face"/>
          <w:sz w:val="20"/>
          <w:szCs w:val="20"/>
          <w:lang w:val="es-ES_tradnl"/>
        </w:rPr>
        <w:t>cumplir</w:t>
      </w:r>
      <w:r w:rsidR="003B04BD" w:rsidRPr="00C57DB0">
        <w:rPr>
          <w:rFonts w:ascii="Cambria" w:hAnsi="Cambria" w:cs="Baskerville Old Face"/>
          <w:sz w:val="20"/>
          <w:szCs w:val="20"/>
          <w:lang w:val="es-ES_tradnl"/>
        </w:rPr>
        <w:t xml:space="preserve"> con el requisito establecido en el artículo 46.1.a) de la Convención Americana. En consecuencia, dado que la parte peticionaria no ha aportado pruebas o argumentos que permitan deducir </w:t>
      </w:r>
      <w:r w:rsidR="00BF68F0" w:rsidRPr="00C57DB0">
        <w:rPr>
          <w:rFonts w:ascii="Cambria" w:hAnsi="Cambria" w:cs="Baskerville Old Face"/>
          <w:sz w:val="20"/>
          <w:szCs w:val="20"/>
          <w:lang w:val="es-ES_tradnl"/>
        </w:rPr>
        <w:t>que las</w:t>
      </w:r>
      <w:r w:rsidR="003B04BD" w:rsidRPr="00C57DB0">
        <w:rPr>
          <w:rFonts w:ascii="Cambria" w:hAnsi="Cambria" w:cs="Baskerville Old Face"/>
          <w:sz w:val="20"/>
          <w:szCs w:val="20"/>
          <w:lang w:val="es-ES_tradnl"/>
        </w:rPr>
        <w:t xml:space="preserve"> citada</w:t>
      </w:r>
      <w:r w:rsidR="00BF68F0" w:rsidRPr="00C57DB0">
        <w:rPr>
          <w:rFonts w:ascii="Cambria" w:hAnsi="Cambria" w:cs="Baskerville Old Face"/>
          <w:sz w:val="20"/>
          <w:szCs w:val="20"/>
          <w:lang w:val="es-ES_tradnl"/>
        </w:rPr>
        <w:t>s decisiones</w:t>
      </w:r>
      <w:r w:rsidR="003B04BD" w:rsidRPr="00C57DB0">
        <w:rPr>
          <w:rFonts w:ascii="Cambria" w:hAnsi="Cambria" w:cs="Baskerville Old Face"/>
          <w:sz w:val="20"/>
          <w:szCs w:val="20"/>
          <w:lang w:val="es-ES_tradnl"/>
        </w:rPr>
        <w:t xml:space="preserve"> haya</w:t>
      </w:r>
      <w:r w:rsidR="00BF68F0" w:rsidRPr="00C57DB0">
        <w:rPr>
          <w:rFonts w:ascii="Cambria" w:hAnsi="Cambria" w:cs="Baskerville Old Face"/>
          <w:sz w:val="20"/>
          <w:szCs w:val="20"/>
          <w:lang w:val="es-ES_tradnl"/>
        </w:rPr>
        <w:t>n</w:t>
      </w:r>
      <w:r w:rsidR="003B04BD" w:rsidRPr="00C57DB0">
        <w:rPr>
          <w:rFonts w:ascii="Cambria" w:hAnsi="Cambria" w:cs="Baskerville Old Face"/>
          <w:sz w:val="20"/>
          <w:szCs w:val="20"/>
          <w:lang w:val="es-ES_tradnl"/>
        </w:rPr>
        <w:t xml:space="preserve"> sido arbitraria</w:t>
      </w:r>
      <w:r w:rsidR="00BF68F0" w:rsidRPr="00C57DB0">
        <w:rPr>
          <w:rFonts w:ascii="Cambria" w:hAnsi="Cambria" w:cs="Baskerville Old Face"/>
          <w:sz w:val="20"/>
          <w:szCs w:val="20"/>
          <w:lang w:val="es-ES_tradnl"/>
        </w:rPr>
        <w:t>s</w:t>
      </w:r>
      <w:r w:rsidR="003B04BD" w:rsidRPr="00C57DB0">
        <w:rPr>
          <w:rFonts w:ascii="Cambria" w:hAnsi="Cambria" w:cs="Baskerville Old Face"/>
          <w:sz w:val="20"/>
          <w:szCs w:val="20"/>
          <w:lang w:val="es-ES_tradnl"/>
        </w:rPr>
        <w:t xml:space="preserve"> o irrazonable</w:t>
      </w:r>
      <w:r w:rsidR="00BF68F0" w:rsidRPr="00C57DB0">
        <w:rPr>
          <w:rFonts w:ascii="Cambria" w:hAnsi="Cambria" w:cs="Baskerville Old Face"/>
          <w:sz w:val="20"/>
          <w:szCs w:val="20"/>
          <w:lang w:val="es-ES_tradnl"/>
        </w:rPr>
        <w:t>s</w:t>
      </w:r>
      <w:r w:rsidR="003B04BD" w:rsidRPr="00C57DB0">
        <w:rPr>
          <w:rFonts w:ascii="Cambria" w:hAnsi="Cambria" w:cs="Baskerville Old Face"/>
          <w:sz w:val="20"/>
          <w:szCs w:val="20"/>
          <w:lang w:val="es-ES_tradnl"/>
        </w:rPr>
        <w:t>, la CIDH c</w:t>
      </w:r>
      <w:r w:rsidR="003B04BD" w:rsidRPr="00C57DB0">
        <w:rPr>
          <w:rFonts w:ascii="Cambria" w:hAnsi="Cambria" w:cs="Cambria"/>
          <w:color w:val="000000"/>
          <w:sz w:val="20"/>
          <w:szCs w:val="20"/>
          <w:u w:color="000000"/>
          <w:lang w:val="es-ES_tradnl" w:eastAsia="es-ES"/>
        </w:rPr>
        <w:t>oncluye que hubo un agotamiento indebido de los recursos internos, por lo que no puede dar por acreditado el requisito de admisibilidad previsto en el artículo 46.1.a) de la Convención</w:t>
      </w:r>
      <w:r w:rsidR="00405681" w:rsidRPr="00C57DB0">
        <w:rPr>
          <w:rFonts w:ascii="Cambria" w:hAnsi="Cambria" w:cs="Cambria"/>
          <w:color w:val="000000"/>
          <w:sz w:val="20"/>
          <w:szCs w:val="20"/>
          <w:u w:color="000000"/>
          <w:lang w:val="es-ES_tradnl" w:eastAsia="es-ES"/>
        </w:rPr>
        <w:t>.</w:t>
      </w:r>
    </w:p>
    <w:p w14:paraId="38A23DF9" w14:textId="23BE2CFC" w:rsidR="00DE50F0" w:rsidRPr="00C57DB0" w:rsidRDefault="00405681" w:rsidP="00A539AD">
      <w:pPr>
        <w:numPr>
          <w:ilvl w:val="0"/>
          <w:numId w:val="55"/>
        </w:numPr>
        <w:suppressAutoHyphens/>
        <w:spacing w:after="240"/>
        <w:jc w:val="both"/>
        <w:rPr>
          <w:rFonts w:ascii="Cambria" w:hAnsi="Cambria"/>
          <w:sz w:val="20"/>
          <w:szCs w:val="20"/>
          <w:lang w:val="es-ES_tradnl"/>
        </w:rPr>
      </w:pPr>
      <w:r w:rsidRPr="00C57DB0">
        <w:rPr>
          <w:rFonts w:ascii="Cambria" w:hAnsi="Cambria" w:cs="Cambria"/>
          <w:color w:val="000000"/>
          <w:sz w:val="20"/>
          <w:szCs w:val="20"/>
          <w:u w:color="000000"/>
          <w:lang w:val="es-ES_tradnl" w:eastAsia="es-ES"/>
        </w:rPr>
        <w:t>Más allá de estas consideraciones y en aras de la transparencia en la decisión de la presente petición, la Comisión observa que el Estado ecuatoriano, en su respuesta, ha aportado datos fácticos puntuales que controvertirían varios de los hechos alegados por la parte peticionaria</w:t>
      </w:r>
      <w:r w:rsidR="002C5D68" w:rsidRPr="00C57DB0">
        <w:rPr>
          <w:rFonts w:ascii="Cambria" w:hAnsi="Cambria" w:cs="Cambria"/>
          <w:color w:val="000000"/>
          <w:sz w:val="20"/>
          <w:szCs w:val="20"/>
          <w:u w:color="000000"/>
          <w:lang w:val="es-ES_tradnl" w:eastAsia="es-ES"/>
        </w:rPr>
        <w:t>,</w:t>
      </w:r>
      <w:r w:rsidRPr="00C57DB0">
        <w:rPr>
          <w:rFonts w:ascii="Cambria" w:hAnsi="Cambria" w:cs="Cambria"/>
          <w:color w:val="000000"/>
          <w:sz w:val="20"/>
          <w:szCs w:val="20"/>
          <w:u w:color="000000"/>
          <w:lang w:val="es-ES_tradnl" w:eastAsia="es-ES"/>
        </w:rPr>
        <w:t xml:space="preserve"> por ejemplo: (a) que derivado de las investigaciones realizadas por la fiscalía encargada del caso, se decidió desestimar y archivar la denuncia con base en las pruebas recopiladas en las diligencias de investigación, tales como: el análisis del expediente clínico de la señora Vega, las declaraciones testimoniales del personal médico, evidencias científicas respecto al medio de contraste utilizado en la resonancia magnética, el cual no demostraría que su uso haya sido la causa directa de </w:t>
      </w:r>
      <w:r w:rsidRPr="00C57DB0">
        <w:rPr>
          <w:rFonts w:ascii="Cambria" w:hAnsi="Cambria"/>
          <w:bCs/>
          <w:sz w:val="20"/>
          <w:szCs w:val="20"/>
          <w:lang w:val="es-ES_tradnl"/>
        </w:rPr>
        <w:t xml:space="preserve">fibrosis sistémica nefrogénica desarrollada </w:t>
      </w:r>
      <w:r w:rsidRPr="00C57DB0">
        <w:rPr>
          <w:rFonts w:ascii="Cambria" w:hAnsi="Cambria" w:cs="Cambria"/>
          <w:color w:val="000000"/>
          <w:sz w:val="20"/>
          <w:szCs w:val="20"/>
          <w:u w:color="000000"/>
          <w:lang w:val="es-ES_tradnl" w:eastAsia="es-ES"/>
        </w:rPr>
        <w:t>por la señora Vega; (b) el consentimiento informado de los potenciales riesgos en el trasplante de riñón; (c) que la señora Vega por ser Testigo de Jehová rechazó las trasfusiones sanguíneas prescritas por el personal médico; y (d) que el órgano trasplantado</w:t>
      </w:r>
      <w:r w:rsidR="002C5D68" w:rsidRPr="00C57DB0">
        <w:rPr>
          <w:rFonts w:ascii="Cambria" w:hAnsi="Cambria" w:cs="Cambria"/>
          <w:color w:val="000000"/>
          <w:sz w:val="20"/>
          <w:szCs w:val="20"/>
          <w:u w:color="000000"/>
          <w:lang w:val="es-ES_tradnl" w:eastAsia="es-ES"/>
        </w:rPr>
        <w:t xml:space="preserve"> le</w:t>
      </w:r>
      <w:r w:rsidRPr="00C57DB0">
        <w:rPr>
          <w:rFonts w:ascii="Cambria" w:hAnsi="Cambria" w:cs="Cambria"/>
          <w:color w:val="000000"/>
          <w:sz w:val="20"/>
          <w:szCs w:val="20"/>
          <w:u w:color="000000"/>
          <w:lang w:val="es-ES_tradnl" w:eastAsia="es-ES"/>
        </w:rPr>
        <w:t xml:space="preserve"> fue removido </w:t>
      </w:r>
      <w:r w:rsidR="002C5D68" w:rsidRPr="00C57DB0">
        <w:rPr>
          <w:rFonts w:ascii="Cambria" w:hAnsi="Cambria" w:cs="Cambria"/>
          <w:color w:val="000000"/>
          <w:sz w:val="20"/>
          <w:szCs w:val="20"/>
          <w:u w:color="000000"/>
          <w:lang w:val="es-ES_tradnl" w:eastAsia="es-ES"/>
        </w:rPr>
        <w:t xml:space="preserve">a la Sra. Vega dadas las complicaciones posteriores. </w:t>
      </w:r>
      <w:r w:rsidRPr="00C57DB0">
        <w:rPr>
          <w:rFonts w:ascii="Cambria" w:hAnsi="Cambria" w:cs="Cambria"/>
          <w:color w:val="000000"/>
          <w:sz w:val="20"/>
          <w:szCs w:val="20"/>
          <w:u w:color="000000"/>
          <w:lang w:val="es-ES_tradnl" w:eastAsia="es-ES"/>
        </w:rPr>
        <w:t>Además, la Comisión nota que de las investigaciones realizadas por el delito de tráfico de órganos el fiscal a cargo no encontró elementos que pudieran demostrar la comisión de dicho delito, debido a que</w:t>
      </w:r>
      <w:r w:rsidR="002C5D68" w:rsidRPr="00C57DB0">
        <w:rPr>
          <w:rFonts w:ascii="Cambria" w:hAnsi="Cambria" w:cs="Cambria"/>
          <w:color w:val="000000"/>
          <w:sz w:val="20"/>
          <w:szCs w:val="20"/>
          <w:u w:color="000000"/>
          <w:lang w:val="es-ES_tradnl" w:eastAsia="es-ES"/>
        </w:rPr>
        <w:t xml:space="preserve"> se probó</w:t>
      </w:r>
      <w:r w:rsidRPr="00C57DB0">
        <w:rPr>
          <w:rFonts w:ascii="Cambria" w:hAnsi="Cambria" w:cs="Cambria"/>
          <w:color w:val="000000"/>
          <w:sz w:val="20"/>
          <w:szCs w:val="20"/>
          <w:u w:color="000000"/>
          <w:lang w:val="es-ES_tradnl" w:eastAsia="es-ES"/>
        </w:rPr>
        <w:t xml:space="preserve"> que la señora Vega efectivamente había recibido el trasplante, mismo que posteriormente </w:t>
      </w:r>
      <w:r w:rsidR="001B73FB" w:rsidRPr="00C57DB0">
        <w:rPr>
          <w:rFonts w:ascii="Cambria" w:hAnsi="Cambria" w:cs="Cambria"/>
          <w:color w:val="000000"/>
          <w:sz w:val="20"/>
          <w:szCs w:val="20"/>
          <w:u w:color="000000"/>
          <w:lang w:val="es-ES_tradnl" w:eastAsia="es-ES"/>
        </w:rPr>
        <w:t xml:space="preserve">le </w:t>
      </w:r>
      <w:r w:rsidRPr="00C57DB0">
        <w:rPr>
          <w:rFonts w:ascii="Cambria" w:hAnsi="Cambria" w:cs="Cambria"/>
          <w:color w:val="000000"/>
          <w:sz w:val="20"/>
          <w:szCs w:val="20"/>
          <w:u w:color="000000"/>
          <w:lang w:val="es-ES_tradnl" w:eastAsia="es-ES"/>
        </w:rPr>
        <w:t xml:space="preserve">fue removido. </w:t>
      </w:r>
    </w:p>
    <w:p w14:paraId="392A4A7D" w14:textId="3DF9775F" w:rsidR="00B23A3F" w:rsidRPr="00C57DB0" w:rsidRDefault="00B23A3F" w:rsidP="003B04BD">
      <w:pPr>
        <w:suppressAutoHyphens/>
        <w:spacing w:before="240" w:after="240"/>
        <w:ind w:firstLine="720"/>
        <w:jc w:val="both"/>
        <w:rPr>
          <w:rFonts w:ascii="Cambria" w:hAnsi="Cambria"/>
          <w:b/>
          <w:bCs/>
          <w:sz w:val="20"/>
          <w:szCs w:val="20"/>
          <w:lang w:val="es-ES_tradnl"/>
        </w:rPr>
      </w:pPr>
      <w:r w:rsidRPr="00C57DB0">
        <w:rPr>
          <w:rFonts w:ascii="Cambria" w:hAnsi="Cambria"/>
          <w:b/>
          <w:bCs/>
          <w:sz w:val="20"/>
          <w:szCs w:val="20"/>
          <w:lang w:val="es-ES_tradnl"/>
        </w:rPr>
        <w:t>VII.</w:t>
      </w:r>
      <w:r w:rsidRPr="00C57DB0">
        <w:rPr>
          <w:rFonts w:ascii="Cambria" w:hAnsi="Cambria"/>
          <w:b/>
          <w:bCs/>
          <w:sz w:val="20"/>
          <w:szCs w:val="20"/>
          <w:lang w:val="es-ES_tradnl"/>
        </w:rPr>
        <w:tab/>
        <w:t>DECISIÓN</w:t>
      </w:r>
    </w:p>
    <w:p w14:paraId="6608636F" w14:textId="074643EB" w:rsidR="007A3EEA" w:rsidRPr="00C57DB0" w:rsidRDefault="007A3EEA">
      <w:pPr>
        <w:numPr>
          <w:ilvl w:val="0"/>
          <w:numId w:val="56"/>
        </w:numPr>
        <w:suppressAutoHyphens/>
        <w:spacing w:after="240"/>
        <w:jc w:val="both"/>
        <w:rPr>
          <w:rFonts w:ascii="Cambria" w:hAnsi="Cambria"/>
          <w:sz w:val="20"/>
          <w:szCs w:val="20"/>
          <w:lang w:val="es-ES_tradnl"/>
        </w:rPr>
      </w:pPr>
      <w:r w:rsidRPr="00C57DB0">
        <w:rPr>
          <w:rFonts w:ascii="Cambria" w:hAnsi="Cambria"/>
          <w:sz w:val="20"/>
          <w:szCs w:val="20"/>
          <w:lang w:val="es-ES_tradnl"/>
        </w:rPr>
        <w:t xml:space="preserve">Declarar </w:t>
      </w:r>
      <w:r w:rsidR="00BF68F0" w:rsidRPr="00C57DB0">
        <w:rPr>
          <w:rFonts w:ascii="Cambria" w:hAnsi="Cambria"/>
          <w:sz w:val="20"/>
          <w:szCs w:val="20"/>
          <w:lang w:val="es-ES_tradnl"/>
        </w:rPr>
        <w:t>in</w:t>
      </w:r>
      <w:r w:rsidRPr="00C57DB0">
        <w:rPr>
          <w:rFonts w:ascii="Cambria" w:hAnsi="Cambria"/>
          <w:sz w:val="20"/>
          <w:szCs w:val="20"/>
          <w:lang w:val="es-ES_tradnl"/>
        </w:rPr>
        <w:t>admisible la presente petición</w:t>
      </w:r>
      <w:r w:rsidR="005E4D76" w:rsidRPr="00C57DB0">
        <w:rPr>
          <w:rFonts w:ascii="Cambria" w:hAnsi="Cambria"/>
          <w:sz w:val="20"/>
          <w:szCs w:val="20"/>
          <w:lang w:val="es-ES_tradnl"/>
        </w:rPr>
        <w:t>;</w:t>
      </w:r>
      <w:r w:rsidR="00BF68F0" w:rsidRPr="00C57DB0">
        <w:rPr>
          <w:rFonts w:ascii="Cambria" w:hAnsi="Cambria"/>
          <w:sz w:val="20"/>
          <w:szCs w:val="20"/>
          <w:lang w:val="es-ES_tradnl"/>
        </w:rPr>
        <w:t xml:space="preserve"> y</w:t>
      </w:r>
      <w:r w:rsidR="005E4D76" w:rsidRPr="00C57DB0">
        <w:rPr>
          <w:rFonts w:ascii="Cambria" w:hAnsi="Cambria"/>
          <w:sz w:val="20"/>
          <w:szCs w:val="20"/>
          <w:lang w:val="es-ES_tradnl"/>
        </w:rPr>
        <w:t xml:space="preserve"> </w:t>
      </w:r>
    </w:p>
    <w:p w14:paraId="1941BA07" w14:textId="4AA31F79" w:rsidR="00722C9F" w:rsidRDefault="007A3EEA" w:rsidP="00FB3EEC">
      <w:pPr>
        <w:numPr>
          <w:ilvl w:val="0"/>
          <w:numId w:val="56"/>
        </w:numPr>
        <w:suppressAutoHyphens/>
        <w:spacing w:after="240"/>
        <w:jc w:val="both"/>
        <w:rPr>
          <w:rFonts w:ascii="Cambria" w:hAnsi="Cambria"/>
          <w:sz w:val="20"/>
          <w:szCs w:val="20"/>
        </w:rPr>
      </w:pPr>
      <w:r w:rsidRPr="00C57DB0">
        <w:rPr>
          <w:rFonts w:ascii="Cambria" w:hAnsi="Cambria"/>
          <w:sz w:val="20"/>
          <w:szCs w:val="20"/>
          <w:lang w:val="es-ES_tradnl"/>
        </w:rPr>
        <w:t>Notificar a las partes de la presente decisión, publicar esta decisión</w:t>
      </w:r>
      <w:r w:rsidR="00BF68F0" w:rsidRPr="00C57DB0">
        <w:rPr>
          <w:rFonts w:ascii="Cambria" w:hAnsi="Cambria"/>
          <w:sz w:val="20"/>
          <w:szCs w:val="20"/>
          <w:lang w:val="es-ES_tradnl"/>
        </w:rPr>
        <w:t xml:space="preserve"> </w:t>
      </w:r>
      <w:r w:rsidRPr="00C57DB0">
        <w:rPr>
          <w:rFonts w:ascii="Cambria" w:hAnsi="Cambria"/>
          <w:sz w:val="20"/>
          <w:szCs w:val="20"/>
          <w:lang w:val="es-ES_tradnl"/>
        </w:rPr>
        <w:t>e incluirla en su Informe Anual a la Asam</w:t>
      </w:r>
      <w:r w:rsidRPr="00267438">
        <w:rPr>
          <w:rFonts w:ascii="Cambria" w:hAnsi="Cambria"/>
          <w:sz w:val="20"/>
          <w:szCs w:val="20"/>
        </w:rPr>
        <w:t>blea General de la Organización de los Estados Americanos.</w:t>
      </w:r>
    </w:p>
    <w:p w14:paraId="1062D35E" w14:textId="45776D78" w:rsidR="00DA3094" w:rsidRPr="00EC7DF3" w:rsidRDefault="00DA3094" w:rsidP="00EC7DF3">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15 días del mes de septiembre de 2022.  (Firmado): Julissa Mantilla Falcón, Presidenta; Stuardo Ralón Orellana, Primer Vicepresidente; Esmeralda E. Arosemena Bernal de Troitiño</w:t>
      </w:r>
      <w:r w:rsidR="00735AC8">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Joel Hernández, </w:t>
      </w:r>
      <w:r w:rsidR="00EC7DF3">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DA3094" w:rsidRPr="00EC7DF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90EE" w14:textId="77777777" w:rsidR="00C203F8" w:rsidRDefault="00C203F8">
      <w:r>
        <w:separator/>
      </w:r>
    </w:p>
  </w:endnote>
  <w:endnote w:type="continuationSeparator" w:id="0">
    <w:p w14:paraId="02F8C959" w14:textId="77777777" w:rsidR="00C203F8" w:rsidRDefault="00C2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B1BC" w14:textId="77777777" w:rsidR="00C203F8" w:rsidRPr="000F35ED" w:rsidRDefault="00C203F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D347CA7" w14:textId="77777777" w:rsidR="00C203F8" w:rsidRPr="000F35ED" w:rsidRDefault="00C203F8" w:rsidP="000F35ED">
      <w:pPr>
        <w:rPr>
          <w:rFonts w:asciiTheme="majorHAnsi" w:hAnsiTheme="majorHAnsi"/>
          <w:sz w:val="16"/>
          <w:szCs w:val="16"/>
        </w:rPr>
      </w:pPr>
      <w:r w:rsidRPr="000F35ED">
        <w:rPr>
          <w:rFonts w:asciiTheme="majorHAnsi" w:hAnsiTheme="majorHAnsi"/>
          <w:sz w:val="16"/>
          <w:szCs w:val="16"/>
        </w:rPr>
        <w:separator/>
      </w:r>
    </w:p>
    <w:p w14:paraId="319ED578" w14:textId="77777777" w:rsidR="00C203F8" w:rsidRPr="000F35ED" w:rsidRDefault="00C203F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9A20791" w14:textId="77777777" w:rsidR="00C203F8" w:rsidRPr="000F35ED" w:rsidRDefault="00C203F8"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75B4EAEC" w14:textId="1F619E54" w:rsidR="00800884" w:rsidRPr="00800884" w:rsidRDefault="00800884" w:rsidP="00FE6383">
      <w:pPr>
        <w:pStyle w:val="FootnoteText"/>
        <w:ind w:firstLine="720"/>
        <w:jc w:val="both"/>
        <w:rPr>
          <w:lang w:val="es-ES"/>
        </w:rPr>
      </w:pPr>
      <w:r w:rsidRPr="00FE6383">
        <w:rPr>
          <w:rFonts w:ascii="Cambria" w:hAnsi="Cambria"/>
          <w:sz w:val="16"/>
          <w:szCs w:val="16"/>
          <w:vertAlign w:val="superscript"/>
          <w:lang w:val="es-ES"/>
        </w:rPr>
        <w:footnoteRef/>
      </w:r>
      <w:r w:rsidRPr="00FE6383">
        <w:rPr>
          <w:rFonts w:ascii="Cambria" w:hAnsi="Cambria"/>
          <w:sz w:val="16"/>
          <w:szCs w:val="16"/>
          <w:lang w:val="es-ES"/>
        </w:rPr>
        <w:t xml:space="preserve"> </w:t>
      </w:r>
      <w:r w:rsidR="006E7D21">
        <w:rPr>
          <w:rFonts w:ascii="Cambria" w:hAnsi="Cambria"/>
          <w:sz w:val="16"/>
          <w:szCs w:val="16"/>
          <w:lang w:val="es-ES"/>
        </w:rPr>
        <w:t xml:space="preserve">También se señalan como presuntas víctimas a </w:t>
      </w:r>
      <w:r w:rsidR="008B641E">
        <w:rPr>
          <w:rFonts w:ascii="Cambria" w:hAnsi="Cambria"/>
          <w:sz w:val="16"/>
          <w:szCs w:val="16"/>
          <w:lang w:val="es-ES"/>
        </w:rPr>
        <w:t xml:space="preserve">Washington Olegario Vega (padre), </w:t>
      </w:r>
      <w:r w:rsidR="00BF6AD7">
        <w:rPr>
          <w:rFonts w:ascii="Cambria" w:hAnsi="Cambria"/>
          <w:sz w:val="16"/>
          <w:szCs w:val="16"/>
          <w:lang w:val="es-ES"/>
        </w:rPr>
        <w:t xml:space="preserve">Rodrigo de Jesús Galarza </w:t>
      </w:r>
      <w:r w:rsidR="006E7D21">
        <w:rPr>
          <w:rFonts w:ascii="Cambria" w:hAnsi="Cambria"/>
          <w:sz w:val="16"/>
          <w:szCs w:val="16"/>
          <w:lang w:val="es-ES"/>
        </w:rPr>
        <w:t>(esposo)</w:t>
      </w:r>
      <w:r w:rsidR="0093171D">
        <w:rPr>
          <w:rFonts w:ascii="Cambria" w:hAnsi="Cambria"/>
          <w:sz w:val="16"/>
          <w:szCs w:val="16"/>
          <w:lang w:val="es-ES"/>
        </w:rPr>
        <w:t>;</w:t>
      </w:r>
      <w:r w:rsidR="006E7D21">
        <w:rPr>
          <w:rFonts w:ascii="Cambria" w:hAnsi="Cambria"/>
          <w:sz w:val="16"/>
          <w:szCs w:val="16"/>
          <w:lang w:val="es-ES"/>
        </w:rPr>
        <w:t xml:space="preserve"> </w:t>
      </w:r>
      <w:r w:rsidR="0093171D">
        <w:rPr>
          <w:rFonts w:ascii="Cambria" w:hAnsi="Cambria"/>
          <w:sz w:val="16"/>
          <w:szCs w:val="16"/>
          <w:lang w:val="es-ES"/>
        </w:rPr>
        <w:t xml:space="preserve">Michael Rodrigo Galarza Vega, Ariel </w:t>
      </w:r>
      <w:r w:rsidR="00197159">
        <w:rPr>
          <w:rFonts w:ascii="Cambria" w:hAnsi="Cambria"/>
          <w:sz w:val="16"/>
          <w:szCs w:val="16"/>
          <w:lang w:val="es-ES"/>
        </w:rPr>
        <w:t>André</w:t>
      </w:r>
      <w:r w:rsidR="0093171D">
        <w:rPr>
          <w:rFonts w:ascii="Cambria" w:hAnsi="Cambria"/>
          <w:sz w:val="16"/>
          <w:szCs w:val="16"/>
          <w:lang w:val="es-ES"/>
        </w:rPr>
        <w:t xml:space="preserve"> Galarza Vega y Axcel Calet Galarza Vega </w:t>
      </w:r>
      <w:r w:rsidR="006E7D21">
        <w:rPr>
          <w:rFonts w:ascii="Cambria" w:hAnsi="Cambria"/>
          <w:sz w:val="16"/>
          <w:szCs w:val="16"/>
          <w:lang w:val="es-ES"/>
        </w:rPr>
        <w:t>(hijos)</w:t>
      </w:r>
      <w:r w:rsidR="0093171D">
        <w:rPr>
          <w:rFonts w:ascii="Cambria" w:hAnsi="Cambria"/>
          <w:sz w:val="16"/>
          <w:szCs w:val="16"/>
          <w:lang w:val="es-ES"/>
        </w:rPr>
        <w:t>;</w:t>
      </w:r>
      <w:r w:rsidR="006E7D21">
        <w:rPr>
          <w:rFonts w:ascii="Cambria" w:hAnsi="Cambria"/>
          <w:sz w:val="16"/>
          <w:szCs w:val="16"/>
          <w:lang w:val="es-ES"/>
        </w:rPr>
        <w:t xml:space="preserve"> y</w:t>
      </w:r>
      <w:r w:rsidR="004A4BC3">
        <w:rPr>
          <w:rFonts w:ascii="Cambria" w:hAnsi="Cambria"/>
          <w:sz w:val="16"/>
          <w:szCs w:val="16"/>
          <w:lang w:val="es-ES"/>
        </w:rPr>
        <w:t xml:space="preserve"> Washington Evaristo Vega</w:t>
      </w:r>
      <w:r w:rsidR="00BF6AD7">
        <w:rPr>
          <w:rFonts w:ascii="Cambria" w:hAnsi="Cambria"/>
          <w:sz w:val="16"/>
          <w:szCs w:val="16"/>
          <w:lang w:val="es-ES"/>
        </w:rPr>
        <w:t xml:space="preserve"> </w:t>
      </w:r>
      <w:r w:rsidR="006E7D21">
        <w:rPr>
          <w:rFonts w:ascii="Cambria" w:hAnsi="Cambria"/>
          <w:sz w:val="16"/>
          <w:szCs w:val="16"/>
          <w:lang w:val="es-ES"/>
        </w:rPr>
        <w:t>(hermano)</w:t>
      </w:r>
      <w:r w:rsidR="00003FD6">
        <w:rPr>
          <w:rFonts w:ascii="Cambria" w:hAnsi="Cambria"/>
          <w:sz w:val="16"/>
          <w:szCs w:val="16"/>
          <w:lang w:val="es-ES"/>
        </w:rPr>
        <w:t>.</w:t>
      </w:r>
    </w:p>
  </w:footnote>
  <w:footnote w:id="3">
    <w:p w14:paraId="102C6CE2" w14:textId="77777777" w:rsidR="001218C0" w:rsidRPr="001F2D7A" w:rsidRDefault="001218C0" w:rsidP="001218C0">
      <w:pPr>
        <w:pStyle w:val="FootnoteText"/>
        <w:ind w:firstLine="720"/>
        <w:jc w:val="both"/>
        <w:rPr>
          <w:lang w:val="es-ES"/>
        </w:rPr>
      </w:pPr>
      <w:r w:rsidRPr="001F2D7A">
        <w:rPr>
          <w:rFonts w:ascii="Cambria" w:hAnsi="Cambria"/>
          <w:sz w:val="16"/>
          <w:szCs w:val="16"/>
          <w:vertAlign w:val="superscript"/>
          <w:lang w:val="es-ES"/>
        </w:rPr>
        <w:footnoteRef/>
      </w:r>
      <w:r w:rsidRPr="001F2D7A">
        <w:rPr>
          <w:rFonts w:ascii="Cambria" w:hAnsi="Cambria"/>
          <w:sz w:val="16"/>
          <w:szCs w:val="16"/>
          <w:lang w:val="es-ES"/>
        </w:rPr>
        <w:t xml:space="preserve"> En adelante, </w:t>
      </w:r>
      <w:r>
        <w:rPr>
          <w:rFonts w:ascii="Cambria" w:hAnsi="Cambria"/>
          <w:sz w:val="16"/>
          <w:szCs w:val="16"/>
          <w:lang w:val="es-ES"/>
        </w:rPr>
        <w:t xml:space="preserve">la </w:t>
      </w:r>
      <w:r w:rsidRPr="001F2D7A">
        <w:rPr>
          <w:rFonts w:ascii="Cambria" w:hAnsi="Cambria"/>
          <w:sz w:val="16"/>
          <w:szCs w:val="16"/>
          <w:lang w:val="es-ES"/>
        </w:rPr>
        <w:t xml:space="preserve">“Convención Americana” o </w:t>
      </w:r>
      <w:r>
        <w:rPr>
          <w:rFonts w:ascii="Cambria" w:hAnsi="Cambria"/>
          <w:sz w:val="16"/>
          <w:szCs w:val="16"/>
          <w:lang w:val="es-ES"/>
        </w:rPr>
        <w:t xml:space="preserve">la </w:t>
      </w:r>
      <w:r w:rsidRPr="001F2D7A">
        <w:rPr>
          <w:rFonts w:ascii="Cambria" w:hAnsi="Cambria"/>
          <w:sz w:val="16"/>
          <w:szCs w:val="16"/>
          <w:lang w:val="es-ES"/>
        </w:rPr>
        <w:t>“Convención”</w:t>
      </w:r>
      <w:r>
        <w:rPr>
          <w:rFonts w:ascii="Cambria" w:hAnsi="Cambria"/>
          <w:sz w:val="16"/>
          <w:szCs w:val="16"/>
          <w:lang w:val="es-ES"/>
        </w:rPr>
        <w:t>.</w:t>
      </w:r>
    </w:p>
  </w:footnote>
  <w:footnote w:id="4">
    <w:p w14:paraId="17C148EF" w14:textId="438256A3" w:rsidR="0097695B" w:rsidRPr="0097695B" w:rsidRDefault="0097695B" w:rsidP="0097695B">
      <w:pPr>
        <w:pStyle w:val="FootnoteText"/>
        <w:ind w:firstLine="720"/>
        <w:jc w:val="both"/>
        <w:rPr>
          <w:lang w:val="es-ES"/>
        </w:rPr>
      </w:pPr>
      <w:r w:rsidRPr="0097695B">
        <w:rPr>
          <w:rFonts w:ascii="Cambria" w:hAnsi="Cambria"/>
          <w:sz w:val="16"/>
          <w:szCs w:val="16"/>
          <w:vertAlign w:val="superscript"/>
          <w:lang w:val="es-ES"/>
        </w:rPr>
        <w:footnoteRef/>
      </w:r>
      <w:r w:rsidRPr="0097695B">
        <w:rPr>
          <w:rFonts w:ascii="Cambria" w:hAnsi="Cambria"/>
          <w:sz w:val="16"/>
          <w:szCs w:val="16"/>
          <w:lang w:val="es-ES"/>
        </w:rPr>
        <w:t xml:space="preserve"> En adelante </w:t>
      </w:r>
      <w:r>
        <w:rPr>
          <w:rFonts w:ascii="Cambria" w:hAnsi="Cambria"/>
          <w:sz w:val="16"/>
          <w:szCs w:val="16"/>
          <w:lang w:val="es-ES"/>
        </w:rPr>
        <w:t>la</w:t>
      </w:r>
      <w:r w:rsidRPr="0097695B">
        <w:rPr>
          <w:rFonts w:ascii="Cambria" w:hAnsi="Cambria"/>
          <w:sz w:val="16"/>
          <w:szCs w:val="16"/>
          <w:lang w:val="es-ES"/>
        </w:rPr>
        <w:t xml:space="preserve"> </w:t>
      </w:r>
      <w:r>
        <w:rPr>
          <w:rFonts w:ascii="Cambria" w:hAnsi="Cambria"/>
          <w:sz w:val="16"/>
          <w:szCs w:val="16"/>
          <w:lang w:val="es-ES"/>
        </w:rPr>
        <w:t>“</w:t>
      </w:r>
      <w:r w:rsidRPr="0097695B">
        <w:rPr>
          <w:rFonts w:ascii="Cambria" w:hAnsi="Cambria"/>
          <w:sz w:val="16"/>
          <w:szCs w:val="16"/>
          <w:lang w:val="es-ES"/>
        </w:rPr>
        <w:t>Declaración Americana”.</w:t>
      </w:r>
    </w:p>
  </w:footnote>
  <w:footnote w:id="5">
    <w:p w14:paraId="79F07139" w14:textId="1A14E69D" w:rsidR="008E3BFE" w:rsidRPr="0072498A" w:rsidRDefault="008E3BFE" w:rsidP="0072498A">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w:t>
      </w:r>
      <w:r w:rsidRPr="0072498A">
        <w:rPr>
          <w:rFonts w:ascii="Cambria" w:hAnsi="Cambria"/>
          <w:sz w:val="16"/>
          <w:szCs w:val="16"/>
          <w:lang w:val="es-ES"/>
        </w:rPr>
        <w:t>rte contraria.</w:t>
      </w:r>
      <w:r w:rsidR="00947545">
        <w:rPr>
          <w:rFonts w:ascii="Cambria" w:hAnsi="Cambria"/>
          <w:sz w:val="16"/>
          <w:szCs w:val="16"/>
          <w:lang w:val="es-ES"/>
        </w:rPr>
        <w:t xml:space="preserve"> </w:t>
      </w:r>
    </w:p>
  </w:footnote>
  <w:footnote w:id="6">
    <w:p w14:paraId="1277DD4B" w14:textId="77777777" w:rsidR="009A2A25" w:rsidRPr="005E0BCB" w:rsidRDefault="009A2A25" w:rsidP="009A2A25">
      <w:pPr>
        <w:pStyle w:val="FootnoteText"/>
        <w:ind w:firstLine="720"/>
        <w:jc w:val="both"/>
        <w:rPr>
          <w:rFonts w:asciiTheme="majorHAnsi" w:hAnsiTheme="majorHAnsi"/>
          <w:sz w:val="16"/>
          <w:szCs w:val="16"/>
          <w:lang w:val="es-CO"/>
        </w:rPr>
      </w:pPr>
      <w:r w:rsidRPr="005E0BCB">
        <w:rPr>
          <w:rStyle w:val="FootnoteReference"/>
          <w:rFonts w:asciiTheme="majorHAnsi" w:hAnsiTheme="majorHAnsi"/>
          <w:sz w:val="16"/>
          <w:szCs w:val="16"/>
        </w:rPr>
        <w:footnoteRef/>
      </w:r>
      <w:r w:rsidRPr="005E0BCB">
        <w:rPr>
          <w:rFonts w:asciiTheme="majorHAnsi" w:hAnsiTheme="majorHAnsi"/>
          <w:sz w:val="16"/>
          <w:szCs w:val="16"/>
          <w:lang w:val="es-CO"/>
        </w:rPr>
        <w:t xml:space="preserve"> CIDH, Informe No. 154/10. Petición 1462-07. Admisibilidad. Linda Loaiza López Soto y familiares. Venezuela. 1º de noviembre de 2010, párr. 69; </w:t>
      </w:r>
      <w:r w:rsidRPr="005E0BCB">
        <w:rPr>
          <w:rFonts w:asciiTheme="majorHAnsi" w:hAnsiTheme="majorHAnsi" w:cstheme="minorHAnsi"/>
          <w:sz w:val="16"/>
          <w:szCs w:val="16"/>
          <w:lang w:val="es-AR"/>
        </w:rPr>
        <w:t xml:space="preserve">Corte I.D.H., </w:t>
      </w:r>
      <w:r w:rsidRPr="005E0BCB">
        <w:rPr>
          <w:rFonts w:asciiTheme="majorHAnsi" w:hAnsiTheme="majorHAnsi" w:cstheme="minorHAnsi"/>
          <w:i/>
          <w:sz w:val="16"/>
          <w:szCs w:val="16"/>
          <w:lang w:val="es-AR"/>
        </w:rPr>
        <w:t xml:space="preserve">Caso Velásquez Rodríguez. </w:t>
      </w:r>
      <w:r w:rsidRPr="005E0BCB">
        <w:rPr>
          <w:rFonts w:asciiTheme="majorHAnsi" w:hAnsiTheme="majorHAnsi" w:cstheme="minorHAnsi"/>
          <w:sz w:val="16"/>
          <w:szCs w:val="16"/>
          <w:lang w:val="es-AR"/>
        </w:rPr>
        <w:t>Sentencia de 29 de julio de 1988. Serie C No. 4. párr. 63.</w:t>
      </w:r>
    </w:p>
  </w:footnote>
  <w:footnote w:id="7">
    <w:p w14:paraId="1B715260" w14:textId="77777777" w:rsidR="009A2A25" w:rsidRPr="00894B30" w:rsidRDefault="009A2A25" w:rsidP="009A2A25">
      <w:pPr>
        <w:pStyle w:val="FootnoteText"/>
        <w:ind w:firstLine="720"/>
        <w:jc w:val="both"/>
        <w:rPr>
          <w:rFonts w:ascii="Cambria" w:hAnsi="Cambria"/>
          <w:sz w:val="16"/>
          <w:szCs w:val="16"/>
          <w:lang w:val="es-CO"/>
        </w:rPr>
      </w:pPr>
      <w:r w:rsidRPr="00894B30">
        <w:rPr>
          <w:rStyle w:val="FootnoteReference"/>
          <w:rFonts w:ascii="Cambria" w:hAnsi="Cambria"/>
          <w:sz w:val="16"/>
          <w:szCs w:val="16"/>
        </w:rPr>
        <w:footnoteRef/>
      </w:r>
      <w:r w:rsidRPr="00894B30">
        <w:rPr>
          <w:rFonts w:ascii="Cambria" w:hAnsi="Cambria"/>
          <w:sz w:val="16"/>
          <w:szCs w:val="16"/>
          <w:lang w:val="es-CO"/>
        </w:rPr>
        <w:t xml:space="preserve"> CIDH, Informe de Admisibilidad No. 20/12, Petición 1119-02, Aura de las Mercedes Pacheco Briceño y Balbina Francisca Rodríguez Pacheco, Venezuela, 20 de marzo de 2012, párr. 27; Informe de Admisibilidad No. 86/12, Petición 1201-07, César Lorenzo Cedeño Muñoz y otros, Ecuador, 8 de noviembre de 2012, párr. 30; Informe de Admisibilidad No. 79/12, Petición 342-07, Ivete Jordani Demeneck y otros, Brasil, 8 de noviembre de 2012, párr. 23; Informe de Admisibilidad No. 14/12, Petición 670-06, Carlos Andrés Rodríguez Cárdenas y familia, Ecuador, 20 de marzo de 2012, párr. 33</w:t>
      </w:r>
      <w:r>
        <w:rPr>
          <w:rFonts w:ascii="Cambria" w:hAnsi="Cambria"/>
          <w:sz w:val="16"/>
          <w:szCs w:val="16"/>
          <w:lang w:val="es-CO"/>
        </w:rPr>
        <w:t xml:space="preserve">; Informe de Admisibilidad No. 13/09, Petición 339-02, Vinicio Poblete Vilches, Chile, 19 de marzo de 2009, párrs. 44 y ss. </w:t>
      </w:r>
    </w:p>
  </w:footnote>
  <w:footnote w:id="8">
    <w:p w14:paraId="0AEA24C3" w14:textId="77777777" w:rsidR="003B04BD" w:rsidRPr="00FA1113" w:rsidRDefault="003B04BD" w:rsidP="003B04BD">
      <w:pPr>
        <w:pStyle w:val="FootnoteText"/>
        <w:ind w:firstLine="720"/>
        <w:jc w:val="both"/>
        <w:rPr>
          <w:rFonts w:ascii="Cambria" w:hAnsi="Cambria"/>
          <w:sz w:val="16"/>
          <w:szCs w:val="16"/>
          <w:lang w:val="es-ES"/>
        </w:rPr>
      </w:pPr>
      <w:r w:rsidRPr="00FA1113">
        <w:rPr>
          <w:rStyle w:val="FootnoteReference"/>
          <w:rFonts w:ascii="Cambria" w:hAnsi="Cambria"/>
          <w:sz w:val="16"/>
          <w:szCs w:val="16"/>
        </w:rPr>
        <w:footnoteRef/>
      </w:r>
      <w:r w:rsidRPr="00FA1113">
        <w:rPr>
          <w:rFonts w:ascii="Cambria" w:hAnsi="Cambria"/>
          <w:sz w:val="16"/>
          <w:szCs w:val="16"/>
          <w:lang w:val="es-ES"/>
        </w:rPr>
        <w:t xml:space="preserve"> </w:t>
      </w:r>
      <w:r w:rsidRPr="00FA1113">
        <w:rPr>
          <w:rFonts w:ascii="Cambria" w:hAnsi="Cambria"/>
          <w:sz w:val="16"/>
          <w:szCs w:val="16"/>
          <w:lang w:val="es-ES_tradnl"/>
        </w:rPr>
        <w:t>CIDH, Informe No. 90/03, Petición 0581/1999. Inadmisibilidad. Gustavo Trujillo González. Perú. 22 de octubre de 2003, párr.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35561F" w:rsidP="00A50FCF">
    <w:pPr>
      <w:pStyle w:val="Header"/>
      <w:tabs>
        <w:tab w:val="clear" w:pos="4320"/>
        <w:tab w:val="clear" w:pos="8640"/>
      </w:tabs>
      <w:jc w:val="center"/>
      <w:rPr>
        <w:sz w:val="22"/>
        <w:szCs w:val="22"/>
      </w:rPr>
    </w:pPr>
    <w:r>
      <w:rPr>
        <w:noProof/>
        <w:sz w:val="22"/>
        <w:szCs w:val="22"/>
        <w:bdr w:val="nil"/>
      </w:rPr>
      <w:pict w14:anchorId="01C2BAE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661AD3"/>
    <w:multiLevelType w:val="hybridMultilevel"/>
    <w:tmpl w:val="790AEF9A"/>
    <w:lvl w:ilvl="0" w:tplc="4DB0B2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1E46266"/>
    <w:multiLevelType w:val="hybridMultilevel"/>
    <w:tmpl w:val="33268B2A"/>
    <w:lvl w:ilvl="0" w:tplc="2ED8856A">
      <w:start w:val="1"/>
      <w:numFmt w:val="decimal"/>
      <w:lvlText w:val="%1."/>
      <w:lvlJc w:val="left"/>
      <w:pPr>
        <w:ind w:left="99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0962B90"/>
    <w:multiLevelType w:val="hybridMultilevel"/>
    <w:tmpl w:val="2712367C"/>
    <w:lvl w:ilvl="0" w:tplc="FFFFFFFF">
      <w:start w:val="1"/>
      <w:numFmt w:val="decimal"/>
      <w:lvlText w:val="%1."/>
      <w:lvlJc w:val="left"/>
      <w:pPr>
        <w:tabs>
          <w:tab w:val="num" w:pos="720"/>
        </w:tabs>
        <w:ind w:left="0" w:firstLine="720"/>
      </w:pPr>
      <w:rPr>
        <w:rFonts w:hint="default"/>
        <w:b w:val="0"/>
        <w:bCs/>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9206724">
    <w:abstractNumId w:val="3"/>
  </w:num>
  <w:num w:numId="2" w16cid:durableId="129059876">
    <w:abstractNumId w:val="5"/>
  </w:num>
  <w:num w:numId="3" w16cid:durableId="1744180922">
    <w:abstractNumId w:val="53"/>
  </w:num>
  <w:num w:numId="4" w16cid:durableId="253905302">
    <w:abstractNumId w:val="22"/>
  </w:num>
  <w:num w:numId="5" w16cid:durableId="1861816725">
    <w:abstractNumId w:val="47"/>
  </w:num>
  <w:num w:numId="6" w16cid:durableId="385836688">
    <w:abstractNumId w:val="27"/>
  </w:num>
  <w:num w:numId="7" w16cid:durableId="510990665">
    <w:abstractNumId w:val="6"/>
  </w:num>
  <w:num w:numId="8" w16cid:durableId="1841694603">
    <w:abstractNumId w:val="18"/>
  </w:num>
  <w:num w:numId="9" w16cid:durableId="1482845570">
    <w:abstractNumId w:val="37"/>
  </w:num>
  <w:num w:numId="10" w16cid:durableId="101805115">
    <w:abstractNumId w:val="41"/>
  </w:num>
  <w:num w:numId="11" w16cid:durableId="1953901882">
    <w:abstractNumId w:val="0"/>
  </w:num>
  <w:num w:numId="12" w16cid:durableId="728462412">
    <w:abstractNumId w:val="36"/>
  </w:num>
  <w:num w:numId="13" w16cid:durableId="495653092">
    <w:abstractNumId w:val="43"/>
  </w:num>
  <w:num w:numId="14" w16cid:durableId="779493477">
    <w:abstractNumId w:val="1"/>
  </w:num>
  <w:num w:numId="15" w16cid:durableId="976958627">
    <w:abstractNumId w:val="2"/>
  </w:num>
  <w:num w:numId="16" w16cid:durableId="2089882587">
    <w:abstractNumId w:val="7"/>
  </w:num>
  <w:num w:numId="17" w16cid:durableId="1058285451">
    <w:abstractNumId w:val="9"/>
  </w:num>
  <w:num w:numId="18" w16cid:durableId="976253830">
    <w:abstractNumId w:val="10"/>
  </w:num>
  <w:num w:numId="19" w16cid:durableId="300234812">
    <w:abstractNumId w:val="11"/>
  </w:num>
  <w:num w:numId="20" w16cid:durableId="1701976687">
    <w:abstractNumId w:val="12"/>
  </w:num>
  <w:num w:numId="21" w16cid:durableId="1059550320">
    <w:abstractNumId w:val="14"/>
  </w:num>
  <w:num w:numId="22" w16cid:durableId="476073733">
    <w:abstractNumId w:val="15"/>
  </w:num>
  <w:num w:numId="23" w16cid:durableId="1980257134">
    <w:abstractNumId w:val="16"/>
  </w:num>
  <w:num w:numId="24" w16cid:durableId="1182008171">
    <w:abstractNumId w:val="17"/>
  </w:num>
  <w:num w:numId="25" w16cid:durableId="1132594032">
    <w:abstractNumId w:val="19"/>
  </w:num>
  <w:num w:numId="26" w16cid:durableId="1965770907">
    <w:abstractNumId w:val="20"/>
  </w:num>
  <w:num w:numId="27" w16cid:durableId="1433470235">
    <w:abstractNumId w:val="23"/>
  </w:num>
  <w:num w:numId="28" w16cid:durableId="922182282">
    <w:abstractNumId w:val="24"/>
  </w:num>
  <w:num w:numId="29" w16cid:durableId="956255356">
    <w:abstractNumId w:val="25"/>
  </w:num>
  <w:num w:numId="30" w16cid:durableId="1919821330">
    <w:abstractNumId w:val="26"/>
  </w:num>
  <w:num w:numId="31" w16cid:durableId="1874924196">
    <w:abstractNumId w:val="28"/>
  </w:num>
  <w:num w:numId="32" w16cid:durableId="1381975768">
    <w:abstractNumId w:val="29"/>
  </w:num>
  <w:num w:numId="33" w16cid:durableId="1729067705">
    <w:abstractNumId w:val="30"/>
  </w:num>
  <w:num w:numId="34" w16cid:durableId="891114399">
    <w:abstractNumId w:val="31"/>
  </w:num>
  <w:num w:numId="35" w16cid:durableId="404380661">
    <w:abstractNumId w:val="32"/>
  </w:num>
  <w:num w:numId="36" w16cid:durableId="1083910408">
    <w:abstractNumId w:val="33"/>
  </w:num>
  <w:num w:numId="37" w16cid:durableId="577520818">
    <w:abstractNumId w:val="34"/>
  </w:num>
  <w:num w:numId="38" w16cid:durableId="1648824994">
    <w:abstractNumId w:val="35"/>
  </w:num>
  <w:num w:numId="39" w16cid:durableId="239483201">
    <w:abstractNumId w:val="38"/>
  </w:num>
  <w:num w:numId="40" w16cid:durableId="960959485">
    <w:abstractNumId w:val="39"/>
  </w:num>
  <w:num w:numId="41" w16cid:durableId="1618874386">
    <w:abstractNumId w:val="46"/>
  </w:num>
  <w:num w:numId="42" w16cid:durableId="1172641841">
    <w:abstractNumId w:val="48"/>
  </w:num>
  <w:num w:numId="43" w16cid:durableId="455565898">
    <w:abstractNumId w:val="49"/>
  </w:num>
  <w:num w:numId="44" w16cid:durableId="85155337">
    <w:abstractNumId w:val="51"/>
  </w:num>
  <w:num w:numId="45" w16cid:durableId="1663044509">
    <w:abstractNumId w:val="52"/>
  </w:num>
  <w:num w:numId="46" w16cid:durableId="778987572">
    <w:abstractNumId w:val="54"/>
  </w:num>
  <w:num w:numId="47" w16cid:durableId="1966618214">
    <w:abstractNumId w:val="55"/>
  </w:num>
  <w:num w:numId="48" w16cid:durableId="2129466755">
    <w:abstractNumId w:val="56"/>
  </w:num>
  <w:num w:numId="49" w16cid:durableId="1201741587">
    <w:abstractNumId w:val="57"/>
  </w:num>
  <w:num w:numId="50" w16cid:durableId="532809457">
    <w:abstractNumId w:val="58"/>
  </w:num>
  <w:num w:numId="51" w16cid:durableId="1224173378">
    <w:abstractNumId w:val="21"/>
  </w:num>
  <w:num w:numId="52" w16cid:durableId="2053846854">
    <w:abstractNumId w:val="40"/>
  </w:num>
  <w:num w:numId="53" w16cid:durableId="1540389144">
    <w:abstractNumId w:val="50"/>
  </w:num>
  <w:num w:numId="54" w16cid:durableId="301619317">
    <w:abstractNumId w:val="44"/>
  </w:num>
  <w:num w:numId="55" w16cid:durableId="139617298">
    <w:abstractNumId w:val="4"/>
  </w:num>
  <w:num w:numId="56" w16cid:durableId="1836533049">
    <w:abstractNumId w:val="42"/>
  </w:num>
  <w:num w:numId="57" w16cid:durableId="567348023">
    <w:abstractNumId w:val="13"/>
  </w:num>
  <w:num w:numId="58" w16cid:durableId="915549059">
    <w:abstractNumId w:val="45"/>
  </w:num>
  <w:num w:numId="59" w16cid:durableId="659188324">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9"/>
  </w:hdrShapeDefaults>
  <w:footnotePr>
    <w:footnote w:id="-1"/>
    <w:footnote w:id="0"/>
    <w:footnote w:id="1"/>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B2D5C"/>
    <w:rsid w:val="0000036F"/>
    <w:rsid w:val="00000CDA"/>
    <w:rsid w:val="0000173B"/>
    <w:rsid w:val="00001842"/>
    <w:rsid w:val="00001CC7"/>
    <w:rsid w:val="00003C7C"/>
    <w:rsid w:val="00003FD6"/>
    <w:rsid w:val="000045C6"/>
    <w:rsid w:val="0000550A"/>
    <w:rsid w:val="0000613C"/>
    <w:rsid w:val="0000639C"/>
    <w:rsid w:val="00006493"/>
    <w:rsid w:val="00006E1F"/>
    <w:rsid w:val="000070D7"/>
    <w:rsid w:val="0000730A"/>
    <w:rsid w:val="0000787E"/>
    <w:rsid w:val="000106D4"/>
    <w:rsid w:val="00011F09"/>
    <w:rsid w:val="00012226"/>
    <w:rsid w:val="00012258"/>
    <w:rsid w:val="00012417"/>
    <w:rsid w:val="00013879"/>
    <w:rsid w:val="0001666D"/>
    <w:rsid w:val="0001677B"/>
    <w:rsid w:val="0001788C"/>
    <w:rsid w:val="00017E05"/>
    <w:rsid w:val="000208EC"/>
    <w:rsid w:val="00022C88"/>
    <w:rsid w:val="00022F2E"/>
    <w:rsid w:val="000231CD"/>
    <w:rsid w:val="00023543"/>
    <w:rsid w:val="00024F25"/>
    <w:rsid w:val="000251FE"/>
    <w:rsid w:val="00025AA1"/>
    <w:rsid w:val="000260EE"/>
    <w:rsid w:val="00030242"/>
    <w:rsid w:val="0003081B"/>
    <w:rsid w:val="0003084F"/>
    <w:rsid w:val="000317E5"/>
    <w:rsid w:val="0003212D"/>
    <w:rsid w:val="0003255F"/>
    <w:rsid w:val="0003256F"/>
    <w:rsid w:val="00032D90"/>
    <w:rsid w:val="000337EF"/>
    <w:rsid w:val="0003414B"/>
    <w:rsid w:val="000345E4"/>
    <w:rsid w:val="0003620D"/>
    <w:rsid w:val="00036696"/>
    <w:rsid w:val="0003675C"/>
    <w:rsid w:val="00036AA7"/>
    <w:rsid w:val="00037B81"/>
    <w:rsid w:val="00040211"/>
    <w:rsid w:val="000409C2"/>
    <w:rsid w:val="00040B8C"/>
    <w:rsid w:val="00040C3A"/>
    <w:rsid w:val="000419AD"/>
    <w:rsid w:val="00041EBC"/>
    <w:rsid w:val="000420AF"/>
    <w:rsid w:val="00042E04"/>
    <w:rsid w:val="000433C9"/>
    <w:rsid w:val="00043E85"/>
    <w:rsid w:val="00044D15"/>
    <w:rsid w:val="00044FB3"/>
    <w:rsid w:val="0004501B"/>
    <w:rsid w:val="000455F8"/>
    <w:rsid w:val="00045E11"/>
    <w:rsid w:val="00046245"/>
    <w:rsid w:val="00046DD0"/>
    <w:rsid w:val="00046E61"/>
    <w:rsid w:val="00047C7D"/>
    <w:rsid w:val="000500C6"/>
    <w:rsid w:val="0005149C"/>
    <w:rsid w:val="00051917"/>
    <w:rsid w:val="00051BF1"/>
    <w:rsid w:val="00051C04"/>
    <w:rsid w:val="0005245D"/>
    <w:rsid w:val="0005331D"/>
    <w:rsid w:val="00053B7C"/>
    <w:rsid w:val="00053D44"/>
    <w:rsid w:val="00054E34"/>
    <w:rsid w:val="00054FFB"/>
    <w:rsid w:val="000565AB"/>
    <w:rsid w:val="00056755"/>
    <w:rsid w:val="00056B67"/>
    <w:rsid w:val="00056CC1"/>
    <w:rsid w:val="000575A0"/>
    <w:rsid w:val="00057D5B"/>
    <w:rsid w:val="00060C3E"/>
    <w:rsid w:val="00061132"/>
    <w:rsid w:val="000617FB"/>
    <w:rsid w:val="00061F1D"/>
    <w:rsid w:val="00064546"/>
    <w:rsid w:val="0006559C"/>
    <w:rsid w:val="00065B1A"/>
    <w:rsid w:val="00065B26"/>
    <w:rsid w:val="00066000"/>
    <w:rsid w:val="000668B5"/>
    <w:rsid w:val="000704D9"/>
    <w:rsid w:val="00070D37"/>
    <w:rsid w:val="00070E03"/>
    <w:rsid w:val="000716C5"/>
    <w:rsid w:val="000716F6"/>
    <w:rsid w:val="00072C44"/>
    <w:rsid w:val="00073840"/>
    <w:rsid w:val="00074CA3"/>
    <w:rsid w:val="0007521B"/>
    <w:rsid w:val="00075E23"/>
    <w:rsid w:val="000768AB"/>
    <w:rsid w:val="00077027"/>
    <w:rsid w:val="00077066"/>
    <w:rsid w:val="000773AD"/>
    <w:rsid w:val="0007743A"/>
    <w:rsid w:val="00080227"/>
    <w:rsid w:val="00081023"/>
    <w:rsid w:val="00081C8C"/>
    <w:rsid w:val="0008215A"/>
    <w:rsid w:val="00082E8A"/>
    <w:rsid w:val="00083CAC"/>
    <w:rsid w:val="0008409A"/>
    <w:rsid w:val="00084721"/>
    <w:rsid w:val="00085327"/>
    <w:rsid w:val="00085503"/>
    <w:rsid w:val="0008551F"/>
    <w:rsid w:val="00085928"/>
    <w:rsid w:val="00085AB4"/>
    <w:rsid w:val="00085B8F"/>
    <w:rsid w:val="00085E42"/>
    <w:rsid w:val="0008617B"/>
    <w:rsid w:val="00086539"/>
    <w:rsid w:val="00087E42"/>
    <w:rsid w:val="0009070C"/>
    <w:rsid w:val="00090F00"/>
    <w:rsid w:val="000921B9"/>
    <w:rsid w:val="0009280F"/>
    <w:rsid w:val="00092FB4"/>
    <w:rsid w:val="0009344A"/>
    <w:rsid w:val="000938A9"/>
    <w:rsid w:val="000A0E25"/>
    <w:rsid w:val="000A153E"/>
    <w:rsid w:val="000A1879"/>
    <w:rsid w:val="000A392E"/>
    <w:rsid w:val="000A3A5F"/>
    <w:rsid w:val="000A3B0D"/>
    <w:rsid w:val="000A575F"/>
    <w:rsid w:val="000A5990"/>
    <w:rsid w:val="000A5FFA"/>
    <w:rsid w:val="000A63D0"/>
    <w:rsid w:val="000A649F"/>
    <w:rsid w:val="000A7B4C"/>
    <w:rsid w:val="000B0A76"/>
    <w:rsid w:val="000B0B0D"/>
    <w:rsid w:val="000B1327"/>
    <w:rsid w:val="000B1784"/>
    <w:rsid w:val="000B2180"/>
    <w:rsid w:val="000B28EE"/>
    <w:rsid w:val="000B5F7F"/>
    <w:rsid w:val="000B737E"/>
    <w:rsid w:val="000B7877"/>
    <w:rsid w:val="000B7997"/>
    <w:rsid w:val="000C16BB"/>
    <w:rsid w:val="000C25CA"/>
    <w:rsid w:val="000C2A42"/>
    <w:rsid w:val="000C2DA1"/>
    <w:rsid w:val="000C4DDB"/>
    <w:rsid w:val="000C4F22"/>
    <w:rsid w:val="000C5DB0"/>
    <w:rsid w:val="000C624C"/>
    <w:rsid w:val="000C6268"/>
    <w:rsid w:val="000C68A3"/>
    <w:rsid w:val="000C6DEC"/>
    <w:rsid w:val="000C6DFB"/>
    <w:rsid w:val="000D0069"/>
    <w:rsid w:val="000D039B"/>
    <w:rsid w:val="000D05CB"/>
    <w:rsid w:val="000D10DB"/>
    <w:rsid w:val="000D117B"/>
    <w:rsid w:val="000D1DE3"/>
    <w:rsid w:val="000D217A"/>
    <w:rsid w:val="000D3755"/>
    <w:rsid w:val="000D3B68"/>
    <w:rsid w:val="000D3B77"/>
    <w:rsid w:val="000D4276"/>
    <w:rsid w:val="000D46B9"/>
    <w:rsid w:val="000D4D20"/>
    <w:rsid w:val="000D5070"/>
    <w:rsid w:val="000D53F1"/>
    <w:rsid w:val="000D5ABF"/>
    <w:rsid w:val="000D5FE2"/>
    <w:rsid w:val="000D61CD"/>
    <w:rsid w:val="000D659B"/>
    <w:rsid w:val="000D67A1"/>
    <w:rsid w:val="000D67F3"/>
    <w:rsid w:val="000D6C0C"/>
    <w:rsid w:val="000D6D97"/>
    <w:rsid w:val="000E047C"/>
    <w:rsid w:val="000E24E9"/>
    <w:rsid w:val="000E28AA"/>
    <w:rsid w:val="000E34D4"/>
    <w:rsid w:val="000E5798"/>
    <w:rsid w:val="000E5808"/>
    <w:rsid w:val="000E5DB5"/>
    <w:rsid w:val="000E5EB5"/>
    <w:rsid w:val="000E61C5"/>
    <w:rsid w:val="000E6814"/>
    <w:rsid w:val="000E6AA0"/>
    <w:rsid w:val="000E6E37"/>
    <w:rsid w:val="000E7838"/>
    <w:rsid w:val="000E7A85"/>
    <w:rsid w:val="000F0ABE"/>
    <w:rsid w:val="000F0B05"/>
    <w:rsid w:val="000F1E6B"/>
    <w:rsid w:val="000F26FE"/>
    <w:rsid w:val="000F2F21"/>
    <w:rsid w:val="000F35ED"/>
    <w:rsid w:val="000F4A7C"/>
    <w:rsid w:val="000F4B0B"/>
    <w:rsid w:val="000F4D7A"/>
    <w:rsid w:val="000F4EAC"/>
    <w:rsid w:val="000F503D"/>
    <w:rsid w:val="000F5EB0"/>
    <w:rsid w:val="000F7609"/>
    <w:rsid w:val="001025D6"/>
    <w:rsid w:val="00102FB3"/>
    <w:rsid w:val="00104326"/>
    <w:rsid w:val="00104E3B"/>
    <w:rsid w:val="001058D7"/>
    <w:rsid w:val="0010700C"/>
    <w:rsid w:val="00107131"/>
    <w:rsid w:val="0010736F"/>
    <w:rsid w:val="00107740"/>
    <w:rsid w:val="00107DB9"/>
    <w:rsid w:val="00110382"/>
    <w:rsid w:val="001106DC"/>
    <w:rsid w:val="00110B05"/>
    <w:rsid w:val="00110BBE"/>
    <w:rsid w:val="00110C8D"/>
    <w:rsid w:val="00113F73"/>
    <w:rsid w:val="0011442B"/>
    <w:rsid w:val="00115BB4"/>
    <w:rsid w:val="00115DAE"/>
    <w:rsid w:val="00116107"/>
    <w:rsid w:val="0011658E"/>
    <w:rsid w:val="00116A35"/>
    <w:rsid w:val="0011788A"/>
    <w:rsid w:val="00120236"/>
    <w:rsid w:val="00120458"/>
    <w:rsid w:val="001209F5"/>
    <w:rsid w:val="001218C0"/>
    <w:rsid w:val="001218DC"/>
    <w:rsid w:val="00121CC2"/>
    <w:rsid w:val="00121FE3"/>
    <w:rsid w:val="001229BC"/>
    <w:rsid w:val="001231BD"/>
    <w:rsid w:val="001239AB"/>
    <w:rsid w:val="00124AAC"/>
    <w:rsid w:val="00125A4A"/>
    <w:rsid w:val="00125E1A"/>
    <w:rsid w:val="00125E91"/>
    <w:rsid w:val="00127C17"/>
    <w:rsid w:val="00127CA1"/>
    <w:rsid w:val="00130F4F"/>
    <w:rsid w:val="00130F9E"/>
    <w:rsid w:val="0013138A"/>
    <w:rsid w:val="00131425"/>
    <w:rsid w:val="00132124"/>
    <w:rsid w:val="001328AF"/>
    <w:rsid w:val="00132CBE"/>
    <w:rsid w:val="0013360A"/>
    <w:rsid w:val="00133EE5"/>
    <w:rsid w:val="0013468A"/>
    <w:rsid w:val="00134A79"/>
    <w:rsid w:val="00134D8D"/>
    <w:rsid w:val="0013574E"/>
    <w:rsid w:val="001368EB"/>
    <w:rsid w:val="00136BC5"/>
    <w:rsid w:val="0014037B"/>
    <w:rsid w:val="00140AEA"/>
    <w:rsid w:val="00140D1F"/>
    <w:rsid w:val="00141255"/>
    <w:rsid w:val="00141D6D"/>
    <w:rsid w:val="00142C15"/>
    <w:rsid w:val="00142D29"/>
    <w:rsid w:val="00142FB2"/>
    <w:rsid w:val="001431DB"/>
    <w:rsid w:val="00143CEF"/>
    <w:rsid w:val="00143E06"/>
    <w:rsid w:val="001444C2"/>
    <w:rsid w:val="0014486D"/>
    <w:rsid w:val="0014508A"/>
    <w:rsid w:val="001453F4"/>
    <w:rsid w:val="00145C97"/>
    <w:rsid w:val="00146765"/>
    <w:rsid w:val="00146898"/>
    <w:rsid w:val="00146DC2"/>
    <w:rsid w:val="001473C2"/>
    <w:rsid w:val="00147535"/>
    <w:rsid w:val="00151190"/>
    <w:rsid w:val="00151348"/>
    <w:rsid w:val="00151669"/>
    <w:rsid w:val="0015200E"/>
    <w:rsid w:val="00152620"/>
    <w:rsid w:val="00152E8F"/>
    <w:rsid w:val="00153306"/>
    <w:rsid w:val="001541E5"/>
    <w:rsid w:val="00154F69"/>
    <w:rsid w:val="00154F85"/>
    <w:rsid w:val="0015566E"/>
    <w:rsid w:val="00155B72"/>
    <w:rsid w:val="00155F51"/>
    <w:rsid w:val="0015613F"/>
    <w:rsid w:val="001564E9"/>
    <w:rsid w:val="00156AD3"/>
    <w:rsid w:val="0016008B"/>
    <w:rsid w:val="001612A3"/>
    <w:rsid w:val="00161A21"/>
    <w:rsid w:val="0016203C"/>
    <w:rsid w:val="00162405"/>
    <w:rsid w:val="00162DEA"/>
    <w:rsid w:val="00164C77"/>
    <w:rsid w:val="001658E8"/>
    <w:rsid w:val="00167665"/>
    <w:rsid w:val="00167A34"/>
    <w:rsid w:val="00170088"/>
    <w:rsid w:val="00170442"/>
    <w:rsid w:val="001711BA"/>
    <w:rsid w:val="00172839"/>
    <w:rsid w:val="00172B9C"/>
    <w:rsid w:val="0017302A"/>
    <w:rsid w:val="00174360"/>
    <w:rsid w:val="001743AF"/>
    <w:rsid w:val="00174E11"/>
    <w:rsid w:val="00175018"/>
    <w:rsid w:val="00175161"/>
    <w:rsid w:val="0017563A"/>
    <w:rsid w:val="001758F5"/>
    <w:rsid w:val="00176750"/>
    <w:rsid w:val="00176C82"/>
    <w:rsid w:val="0017752F"/>
    <w:rsid w:val="00177565"/>
    <w:rsid w:val="00180125"/>
    <w:rsid w:val="001802EC"/>
    <w:rsid w:val="00180E66"/>
    <w:rsid w:val="00182694"/>
    <w:rsid w:val="00183528"/>
    <w:rsid w:val="00184B61"/>
    <w:rsid w:val="00185629"/>
    <w:rsid w:val="00185F1D"/>
    <w:rsid w:val="00186E0E"/>
    <w:rsid w:val="00187763"/>
    <w:rsid w:val="00192296"/>
    <w:rsid w:val="00192402"/>
    <w:rsid w:val="00192757"/>
    <w:rsid w:val="00192E37"/>
    <w:rsid w:val="00193500"/>
    <w:rsid w:val="00194077"/>
    <w:rsid w:val="00194255"/>
    <w:rsid w:val="001944FC"/>
    <w:rsid w:val="00194704"/>
    <w:rsid w:val="00194BD6"/>
    <w:rsid w:val="001952E1"/>
    <w:rsid w:val="0019564B"/>
    <w:rsid w:val="00195690"/>
    <w:rsid w:val="00195C3F"/>
    <w:rsid w:val="001964D3"/>
    <w:rsid w:val="00196799"/>
    <w:rsid w:val="001969F7"/>
    <w:rsid w:val="00196A3A"/>
    <w:rsid w:val="00196CF1"/>
    <w:rsid w:val="00197159"/>
    <w:rsid w:val="001A0551"/>
    <w:rsid w:val="001A11C5"/>
    <w:rsid w:val="001A1489"/>
    <w:rsid w:val="001A2300"/>
    <w:rsid w:val="001A31A0"/>
    <w:rsid w:val="001A3A28"/>
    <w:rsid w:val="001A43D9"/>
    <w:rsid w:val="001A46CF"/>
    <w:rsid w:val="001A4C84"/>
    <w:rsid w:val="001A4F3C"/>
    <w:rsid w:val="001A6992"/>
    <w:rsid w:val="001A6D06"/>
    <w:rsid w:val="001A7870"/>
    <w:rsid w:val="001B0DB4"/>
    <w:rsid w:val="001B26C5"/>
    <w:rsid w:val="001B2F96"/>
    <w:rsid w:val="001B36DC"/>
    <w:rsid w:val="001B3A00"/>
    <w:rsid w:val="001B4368"/>
    <w:rsid w:val="001B49E4"/>
    <w:rsid w:val="001B5585"/>
    <w:rsid w:val="001B6751"/>
    <w:rsid w:val="001B73FB"/>
    <w:rsid w:val="001C1216"/>
    <w:rsid w:val="001C1B41"/>
    <w:rsid w:val="001C2A47"/>
    <w:rsid w:val="001C2AB6"/>
    <w:rsid w:val="001C2D70"/>
    <w:rsid w:val="001C3301"/>
    <w:rsid w:val="001C3D4E"/>
    <w:rsid w:val="001C3E1A"/>
    <w:rsid w:val="001C48F8"/>
    <w:rsid w:val="001C4935"/>
    <w:rsid w:val="001C4D67"/>
    <w:rsid w:val="001C4F06"/>
    <w:rsid w:val="001C4F3F"/>
    <w:rsid w:val="001C5E76"/>
    <w:rsid w:val="001C65A0"/>
    <w:rsid w:val="001C7665"/>
    <w:rsid w:val="001C7774"/>
    <w:rsid w:val="001C7A90"/>
    <w:rsid w:val="001D02C9"/>
    <w:rsid w:val="001D1C9C"/>
    <w:rsid w:val="001D1F24"/>
    <w:rsid w:val="001D26D5"/>
    <w:rsid w:val="001D277B"/>
    <w:rsid w:val="001D3A74"/>
    <w:rsid w:val="001D3E5D"/>
    <w:rsid w:val="001D4342"/>
    <w:rsid w:val="001D65EF"/>
    <w:rsid w:val="001D70AE"/>
    <w:rsid w:val="001E0877"/>
    <w:rsid w:val="001E15C4"/>
    <w:rsid w:val="001E1D6C"/>
    <w:rsid w:val="001E3814"/>
    <w:rsid w:val="001E464D"/>
    <w:rsid w:val="001E49E7"/>
    <w:rsid w:val="001E4B49"/>
    <w:rsid w:val="001E5779"/>
    <w:rsid w:val="001E5A10"/>
    <w:rsid w:val="001E5EC3"/>
    <w:rsid w:val="001E5F5D"/>
    <w:rsid w:val="001E603D"/>
    <w:rsid w:val="001E7186"/>
    <w:rsid w:val="001E7CBD"/>
    <w:rsid w:val="001F18F0"/>
    <w:rsid w:val="001F23D0"/>
    <w:rsid w:val="001F2D7A"/>
    <w:rsid w:val="001F39B7"/>
    <w:rsid w:val="001F4F15"/>
    <w:rsid w:val="001F5918"/>
    <w:rsid w:val="001F5BB1"/>
    <w:rsid w:val="001F6DC6"/>
    <w:rsid w:val="001F7201"/>
    <w:rsid w:val="001F78C5"/>
    <w:rsid w:val="00200017"/>
    <w:rsid w:val="00200984"/>
    <w:rsid w:val="00200CC6"/>
    <w:rsid w:val="00202C64"/>
    <w:rsid w:val="00202D22"/>
    <w:rsid w:val="00204514"/>
    <w:rsid w:val="002046E1"/>
    <w:rsid w:val="0020518D"/>
    <w:rsid w:val="00205CFB"/>
    <w:rsid w:val="00206109"/>
    <w:rsid w:val="00206A23"/>
    <w:rsid w:val="00206A7C"/>
    <w:rsid w:val="00206BD8"/>
    <w:rsid w:val="00207432"/>
    <w:rsid w:val="00207729"/>
    <w:rsid w:val="00207F01"/>
    <w:rsid w:val="00210F95"/>
    <w:rsid w:val="00211BA6"/>
    <w:rsid w:val="00211DD9"/>
    <w:rsid w:val="002122EA"/>
    <w:rsid w:val="00212EA0"/>
    <w:rsid w:val="00213686"/>
    <w:rsid w:val="00213C6E"/>
    <w:rsid w:val="00215BC0"/>
    <w:rsid w:val="00215D2B"/>
    <w:rsid w:val="00215DF0"/>
    <w:rsid w:val="0021606E"/>
    <w:rsid w:val="002168AF"/>
    <w:rsid w:val="00216B0C"/>
    <w:rsid w:val="00220515"/>
    <w:rsid w:val="00220631"/>
    <w:rsid w:val="002207A0"/>
    <w:rsid w:val="00220BDE"/>
    <w:rsid w:val="002213F6"/>
    <w:rsid w:val="00223A29"/>
    <w:rsid w:val="0022469B"/>
    <w:rsid w:val="00224D93"/>
    <w:rsid w:val="00224F99"/>
    <w:rsid w:val="002250A3"/>
    <w:rsid w:val="002250A4"/>
    <w:rsid w:val="002256D3"/>
    <w:rsid w:val="00225A92"/>
    <w:rsid w:val="00225E06"/>
    <w:rsid w:val="0022734E"/>
    <w:rsid w:val="00227929"/>
    <w:rsid w:val="00230FAC"/>
    <w:rsid w:val="00231D78"/>
    <w:rsid w:val="00231ED0"/>
    <w:rsid w:val="00232058"/>
    <w:rsid w:val="00232181"/>
    <w:rsid w:val="00232D89"/>
    <w:rsid w:val="00233027"/>
    <w:rsid w:val="002330D3"/>
    <w:rsid w:val="00233351"/>
    <w:rsid w:val="00233ACB"/>
    <w:rsid w:val="00234D2C"/>
    <w:rsid w:val="00235217"/>
    <w:rsid w:val="002355F1"/>
    <w:rsid w:val="002366BF"/>
    <w:rsid w:val="0023793E"/>
    <w:rsid w:val="00237DEE"/>
    <w:rsid w:val="00240386"/>
    <w:rsid w:val="0024081A"/>
    <w:rsid w:val="002408B6"/>
    <w:rsid w:val="00240BEE"/>
    <w:rsid w:val="002414C3"/>
    <w:rsid w:val="00242F85"/>
    <w:rsid w:val="002430EC"/>
    <w:rsid w:val="00246D1F"/>
    <w:rsid w:val="00247403"/>
    <w:rsid w:val="00247542"/>
    <w:rsid w:val="00247FE4"/>
    <w:rsid w:val="0025067A"/>
    <w:rsid w:val="00250B2B"/>
    <w:rsid w:val="00251968"/>
    <w:rsid w:val="00251C0D"/>
    <w:rsid w:val="0025269C"/>
    <w:rsid w:val="00252F26"/>
    <w:rsid w:val="00253B84"/>
    <w:rsid w:val="00254C9E"/>
    <w:rsid w:val="00254E85"/>
    <w:rsid w:val="00255AA6"/>
    <w:rsid w:val="00255C82"/>
    <w:rsid w:val="00256289"/>
    <w:rsid w:val="00256637"/>
    <w:rsid w:val="00257D7D"/>
    <w:rsid w:val="00261D8B"/>
    <w:rsid w:val="00262F53"/>
    <w:rsid w:val="00264619"/>
    <w:rsid w:val="00264D37"/>
    <w:rsid w:val="00265449"/>
    <w:rsid w:val="00265B07"/>
    <w:rsid w:val="00265EBF"/>
    <w:rsid w:val="00265F52"/>
    <w:rsid w:val="00265FE6"/>
    <w:rsid w:val="00266A4F"/>
    <w:rsid w:val="00266B61"/>
    <w:rsid w:val="00266C9A"/>
    <w:rsid w:val="0026712A"/>
    <w:rsid w:val="0026714B"/>
    <w:rsid w:val="00267438"/>
    <w:rsid w:val="00267AE8"/>
    <w:rsid w:val="00267C29"/>
    <w:rsid w:val="00270392"/>
    <w:rsid w:val="002704DB"/>
    <w:rsid w:val="002704FC"/>
    <w:rsid w:val="00270872"/>
    <w:rsid w:val="00271A90"/>
    <w:rsid w:val="00271D28"/>
    <w:rsid w:val="00271FAF"/>
    <w:rsid w:val="00272440"/>
    <w:rsid w:val="0027287B"/>
    <w:rsid w:val="00272D21"/>
    <w:rsid w:val="00273303"/>
    <w:rsid w:val="00274041"/>
    <w:rsid w:val="00274699"/>
    <w:rsid w:val="00274E06"/>
    <w:rsid w:val="00274E17"/>
    <w:rsid w:val="00275573"/>
    <w:rsid w:val="00275BA2"/>
    <w:rsid w:val="0027644C"/>
    <w:rsid w:val="002773FC"/>
    <w:rsid w:val="00277D70"/>
    <w:rsid w:val="00277F77"/>
    <w:rsid w:val="002811B1"/>
    <w:rsid w:val="00281483"/>
    <w:rsid w:val="00281C99"/>
    <w:rsid w:val="00282467"/>
    <w:rsid w:val="00282FF0"/>
    <w:rsid w:val="002838C8"/>
    <w:rsid w:val="002838E9"/>
    <w:rsid w:val="002853C8"/>
    <w:rsid w:val="00287FB9"/>
    <w:rsid w:val="00290489"/>
    <w:rsid w:val="00290BB3"/>
    <w:rsid w:val="00291045"/>
    <w:rsid w:val="00291149"/>
    <w:rsid w:val="00291173"/>
    <w:rsid w:val="00291975"/>
    <w:rsid w:val="00291CB1"/>
    <w:rsid w:val="00291FA1"/>
    <w:rsid w:val="00292C3A"/>
    <w:rsid w:val="002947E7"/>
    <w:rsid w:val="00294ACF"/>
    <w:rsid w:val="00294B1A"/>
    <w:rsid w:val="00295B6A"/>
    <w:rsid w:val="0029627B"/>
    <w:rsid w:val="00296A56"/>
    <w:rsid w:val="00297D09"/>
    <w:rsid w:val="00297F02"/>
    <w:rsid w:val="002A0AAE"/>
    <w:rsid w:val="002A0D71"/>
    <w:rsid w:val="002A1386"/>
    <w:rsid w:val="002A1EF4"/>
    <w:rsid w:val="002A2241"/>
    <w:rsid w:val="002A2DCE"/>
    <w:rsid w:val="002A37A0"/>
    <w:rsid w:val="002A4916"/>
    <w:rsid w:val="002A4CBB"/>
    <w:rsid w:val="002A4F36"/>
    <w:rsid w:val="002A52B1"/>
    <w:rsid w:val="002A5820"/>
    <w:rsid w:val="002A5876"/>
    <w:rsid w:val="002A5AF2"/>
    <w:rsid w:val="002A6C20"/>
    <w:rsid w:val="002A6CD6"/>
    <w:rsid w:val="002B09DC"/>
    <w:rsid w:val="002B0D32"/>
    <w:rsid w:val="002B0E35"/>
    <w:rsid w:val="002B0F00"/>
    <w:rsid w:val="002B14C8"/>
    <w:rsid w:val="002B230E"/>
    <w:rsid w:val="002B263F"/>
    <w:rsid w:val="002B30D8"/>
    <w:rsid w:val="002B3E6B"/>
    <w:rsid w:val="002B4527"/>
    <w:rsid w:val="002B47A0"/>
    <w:rsid w:val="002B4FA7"/>
    <w:rsid w:val="002B520F"/>
    <w:rsid w:val="002B527C"/>
    <w:rsid w:val="002B55B0"/>
    <w:rsid w:val="002B6428"/>
    <w:rsid w:val="002B6530"/>
    <w:rsid w:val="002B6C42"/>
    <w:rsid w:val="002B711B"/>
    <w:rsid w:val="002B7395"/>
    <w:rsid w:val="002B7447"/>
    <w:rsid w:val="002C00E7"/>
    <w:rsid w:val="002C0320"/>
    <w:rsid w:val="002C0FC1"/>
    <w:rsid w:val="002C10A4"/>
    <w:rsid w:val="002C1EA4"/>
    <w:rsid w:val="002C23F3"/>
    <w:rsid w:val="002C2FA3"/>
    <w:rsid w:val="002C35F6"/>
    <w:rsid w:val="002C37FF"/>
    <w:rsid w:val="002C3DAB"/>
    <w:rsid w:val="002C4CC6"/>
    <w:rsid w:val="002C56FA"/>
    <w:rsid w:val="002C5C61"/>
    <w:rsid w:val="002C5D68"/>
    <w:rsid w:val="002D00F0"/>
    <w:rsid w:val="002D1E7C"/>
    <w:rsid w:val="002D23AC"/>
    <w:rsid w:val="002D2B26"/>
    <w:rsid w:val="002D2E0C"/>
    <w:rsid w:val="002D3936"/>
    <w:rsid w:val="002D425A"/>
    <w:rsid w:val="002D4993"/>
    <w:rsid w:val="002D6E90"/>
    <w:rsid w:val="002D7EA2"/>
    <w:rsid w:val="002E060A"/>
    <w:rsid w:val="002E066F"/>
    <w:rsid w:val="002E0A09"/>
    <w:rsid w:val="002E0A60"/>
    <w:rsid w:val="002E14AE"/>
    <w:rsid w:val="002E187C"/>
    <w:rsid w:val="002E1B55"/>
    <w:rsid w:val="002E1E73"/>
    <w:rsid w:val="002E1E7F"/>
    <w:rsid w:val="002E2527"/>
    <w:rsid w:val="002E2A0B"/>
    <w:rsid w:val="002E35F0"/>
    <w:rsid w:val="002E3943"/>
    <w:rsid w:val="002E3B98"/>
    <w:rsid w:val="002E49C3"/>
    <w:rsid w:val="002E559F"/>
    <w:rsid w:val="002E6B32"/>
    <w:rsid w:val="002E761B"/>
    <w:rsid w:val="002E7DB3"/>
    <w:rsid w:val="002F03CE"/>
    <w:rsid w:val="002F0AD6"/>
    <w:rsid w:val="002F2454"/>
    <w:rsid w:val="002F2EE5"/>
    <w:rsid w:val="002F30F5"/>
    <w:rsid w:val="002F343A"/>
    <w:rsid w:val="002F4180"/>
    <w:rsid w:val="002F5CA8"/>
    <w:rsid w:val="002F662A"/>
    <w:rsid w:val="002F6692"/>
    <w:rsid w:val="002F7A80"/>
    <w:rsid w:val="0030037D"/>
    <w:rsid w:val="00300A0A"/>
    <w:rsid w:val="00300CF5"/>
    <w:rsid w:val="003015FF"/>
    <w:rsid w:val="00302733"/>
    <w:rsid w:val="00302D36"/>
    <w:rsid w:val="00302F99"/>
    <w:rsid w:val="003030BD"/>
    <w:rsid w:val="0030371F"/>
    <w:rsid w:val="003042E4"/>
    <w:rsid w:val="0030464D"/>
    <w:rsid w:val="0030489F"/>
    <w:rsid w:val="00305180"/>
    <w:rsid w:val="0030593D"/>
    <w:rsid w:val="00306064"/>
    <w:rsid w:val="0030607A"/>
    <w:rsid w:val="00307ABF"/>
    <w:rsid w:val="00310E42"/>
    <w:rsid w:val="00311F32"/>
    <w:rsid w:val="00314078"/>
    <w:rsid w:val="003152EE"/>
    <w:rsid w:val="0031535D"/>
    <w:rsid w:val="0031549F"/>
    <w:rsid w:val="00315E15"/>
    <w:rsid w:val="00316902"/>
    <w:rsid w:val="00317178"/>
    <w:rsid w:val="003171D0"/>
    <w:rsid w:val="00320CB2"/>
    <w:rsid w:val="00321310"/>
    <w:rsid w:val="00321315"/>
    <w:rsid w:val="0032208C"/>
    <w:rsid w:val="0032218E"/>
    <w:rsid w:val="00323642"/>
    <w:rsid w:val="003239B8"/>
    <w:rsid w:val="003240D9"/>
    <w:rsid w:val="00324C6E"/>
    <w:rsid w:val="00324DD7"/>
    <w:rsid w:val="00324EB1"/>
    <w:rsid w:val="00325168"/>
    <w:rsid w:val="003251D7"/>
    <w:rsid w:val="00327BA7"/>
    <w:rsid w:val="00330042"/>
    <w:rsid w:val="003306D3"/>
    <w:rsid w:val="00330B75"/>
    <w:rsid w:val="0033169F"/>
    <w:rsid w:val="0033298E"/>
    <w:rsid w:val="00332ACE"/>
    <w:rsid w:val="0033375B"/>
    <w:rsid w:val="00333A22"/>
    <w:rsid w:val="00335394"/>
    <w:rsid w:val="0033701A"/>
    <w:rsid w:val="00341378"/>
    <w:rsid w:val="003418CC"/>
    <w:rsid w:val="00341D56"/>
    <w:rsid w:val="00344977"/>
    <w:rsid w:val="00345599"/>
    <w:rsid w:val="00345D10"/>
    <w:rsid w:val="00346C95"/>
    <w:rsid w:val="0034729F"/>
    <w:rsid w:val="00347572"/>
    <w:rsid w:val="00347609"/>
    <w:rsid w:val="0035217B"/>
    <w:rsid w:val="003525C1"/>
    <w:rsid w:val="003526EC"/>
    <w:rsid w:val="00352904"/>
    <w:rsid w:val="00353704"/>
    <w:rsid w:val="00353833"/>
    <w:rsid w:val="00353FDC"/>
    <w:rsid w:val="003552BC"/>
    <w:rsid w:val="0035561F"/>
    <w:rsid w:val="0035565F"/>
    <w:rsid w:val="00355A2F"/>
    <w:rsid w:val="00356185"/>
    <w:rsid w:val="003564D2"/>
    <w:rsid w:val="00360380"/>
    <w:rsid w:val="00360613"/>
    <w:rsid w:val="003611C7"/>
    <w:rsid w:val="003623FD"/>
    <w:rsid w:val="003624E3"/>
    <w:rsid w:val="00366824"/>
    <w:rsid w:val="00367960"/>
    <w:rsid w:val="003704C9"/>
    <w:rsid w:val="00370853"/>
    <w:rsid w:val="00370BFC"/>
    <w:rsid w:val="003718C6"/>
    <w:rsid w:val="003729F2"/>
    <w:rsid w:val="00372F61"/>
    <w:rsid w:val="0037340A"/>
    <w:rsid w:val="00373C83"/>
    <w:rsid w:val="003749FC"/>
    <w:rsid w:val="0037501F"/>
    <w:rsid w:val="0037519E"/>
    <w:rsid w:val="00375F66"/>
    <w:rsid w:val="00376417"/>
    <w:rsid w:val="00377DBC"/>
    <w:rsid w:val="003806E7"/>
    <w:rsid w:val="00380B4C"/>
    <w:rsid w:val="0038168C"/>
    <w:rsid w:val="00381DBE"/>
    <w:rsid w:val="003823F6"/>
    <w:rsid w:val="00383063"/>
    <w:rsid w:val="00383888"/>
    <w:rsid w:val="00383E96"/>
    <w:rsid w:val="00384B97"/>
    <w:rsid w:val="0038555A"/>
    <w:rsid w:val="0038599C"/>
    <w:rsid w:val="00385C8B"/>
    <w:rsid w:val="00386CF0"/>
    <w:rsid w:val="003871B5"/>
    <w:rsid w:val="0038739E"/>
    <w:rsid w:val="003875BC"/>
    <w:rsid w:val="00387E56"/>
    <w:rsid w:val="00390A86"/>
    <w:rsid w:val="00391BA5"/>
    <w:rsid w:val="00391F3B"/>
    <w:rsid w:val="003921F0"/>
    <w:rsid w:val="003927E1"/>
    <w:rsid w:val="0039342D"/>
    <w:rsid w:val="00394580"/>
    <w:rsid w:val="00395052"/>
    <w:rsid w:val="003951EA"/>
    <w:rsid w:val="003955B9"/>
    <w:rsid w:val="00395DAC"/>
    <w:rsid w:val="0039649D"/>
    <w:rsid w:val="00396577"/>
    <w:rsid w:val="00396F1E"/>
    <w:rsid w:val="00397750"/>
    <w:rsid w:val="00397E20"/>
    <w:rsid w:val="003A078D"/>
    <w:rsid w:val="003A0800"/>
    <w:rsid w:val="003A1416"/>
    <w:rsid w:val="003A1807"/>
    <w:rsid w:val="003A1877"/>
    <w:rsid w:val="003A24EC"/>
    <w:rsid w:val="003A2F26"/>
    <w:rsid w:val="003A4F54"/>
    <w:rsid w:val="003A5F75"/>
    <w:rsid w:val="003A6290"/>
    <w:rsid w:val="003A6435"/>
    <w:rsid w:val="003A6681"/>
    <w:rsid w:val="003A7ECE"/>
    <w:rsid w:val="003B04BD"/>
    <w:rsid w:val="003B0618"/>
    <w:rsid w:val="003B1476"/>
    <w:rsid w:val="003B14CE"/>
    <w:rsid w:val="003B1845"/>
    <w:rsid w:val="003B1B48"/>
    <w:rsid w:val="003B1D0E"/>
    <w:rsid w:val="003B1D6E"/>
    <w:rsid w:val="003B1DA8"/>
    <w:rsid w:val="003B1E5D"/>
    <w:rsid w:val="003B2D8D"/>
    <w:rsid w:val="003B34DD"/>
    <w:rsid w:val="003B34FA"/>
    <w:rsid w:val="003B3703"/>
    <w:rsid w:val="003B3ABE"/>
    <w:rsid w:val="003B4841"/>
    <w:rsid w:val="003B5C63"/>
    <w:rsid w:val="003B5FA9"/>
    <w:rsid w:val="003B60DE"/>
    <w:rsid w:val="003B6B2F"/>
    <w:rsid w:val="003B6CA6"/>
    <w:rsid w:val="003B7030"/>
    <w:rsid w:val="003B70FB"/>
    <w:rsid w:val="003B7295"/>
    <w:rsid w:val="003C025A"/>
    <w:rsid w:val="003C1667"/>
    <w:rsid w:val="003C1DC6"/>
    <w:rsid w:val="003C3D70"/>
    <w:rsid w:val="003C4AB0"/>
    <w:rsid w:val="003C54C8"/>
    <w:rsid w:val="003C648D"/>
    <w:rsid w:val="003C676B"/>
    <w:rsid w:val="003C7BD7"/>
    <w:rsid w:val="003D0966"/>
    <w:rsid w:val="003D1901"/>
    <w:rsid w:val="003D3BC2"/>
    <w:rsid w:val="003D4E66"/>
    <w:rsid w:val="003D53E3"/>
    <w:rsid w:val="003D558F"/>
    <w:rsid w:val="003D6438"/>
    <w:rsid w:val="003D6691"/>
    <w:rsid w:val="003D79D5"/>
    <w:rsid w:val="003D7B14"/>
    <w:rsid w:val="003E0350"/>
    <w:rsid w:val="003E2A73"/>
    <w:rsid w:val="003E2F9B"/>
    <w:rsid w:val="003E3225"/>
    <w:rsid w:val="003E32E5"/>
    <w:rsid w:val="003E32F1"/>
    <w:rsid w:val="003E3336"/>
    <w:rsid w:val="003E33C7"/>
    <w:rsid w:val="003E4023"/>
    <w:rsid w:val="003E4130"/>
    <w:rsid w:val="003E6CA1"/>
    <w:rsid w:val="003E73BB"/>
    <w:rsid w:val="003E7D64"/>
    <w:rsid w:val="003F0AF0"/>
    <w:rsid w:val="003F2A24"/>
    <w:rsid w:val="003F39B7"/>
    <w:rsid w:val="003F3F5D"/>
    <w:rsid w:val="003F40E0"/>
    <w:rsid w:val="003F4B66"/>
    <w:rsid w:val="003F610E"/>
    <w:rsid w:val="003F66DD"/>
    <w:rsid w:val="003F670C"/>
    <w:rsid w:val="003F7337"/>
    <w:rsid w:val="003F77F1"/>
    <w:rsid w:val="00400D6E"/>
    <w:rsid w:val="00400DE5"/>
    <w:rsid w:val="00400E15"/>
    <w:rsid w:val="00401056"/>
    <w:rsid w:val="0040131B"/>
    <w:rsid w:val="004019F6"/>
    <w:rsid w:val="00401F6C"/>
    <w:rsid w:val="0040260D"/>
    <w:rsid w:val="00402874"/>
    <w:rsid w:val="00402944"/>
    <w:rsid w:val="00402B0E"/>
    <w:rsid w:val="00402C60"/>
    <w:rsid w:val="00402E7A"/>
    <w:rsid w:val="004040B2"/>
    <w:rsid w:val="00404A09"/>
    <w:rsid w:val="00404F92"/>
    <w:rsid w:val="004055EF"/>
    <w:rsid w:val="00405681"/>
    <w:rsid w:val="00405DB9"/>
    <w:rsid w:val="00405F9C"/>
    <w:rsid w:val="004065A8"/>
    <w:rsid w:val="004066C3"/>
    <w:rsid w:val="00406A58"/>
    <w:rsid w:val="00406C5F"/>
    <w:rsid w:val="00406DF1"/>
    <w:rsid w:val="00407D02"/>
    <w:rsid w:val="00407E54"/>
    <w:rsid w:val="00410F0F"/>
    <w:rsid w:val="00411010"/>
    <w:rsid w:val="00411324"/>
    <w:rsid w:val="00411AF0"/>
    <w:rsid w:val="00414BA0"/>
    <w:rsid w:val="004162A1"/>
    <w:rsid w:val="004165C2"/>
    <w:rsid w:val="00416E0F"/>
    <w:rsid w:val="00417798"/>
    <w:rsid w:val="004201F2"/>
    <w:rsid w:val="004209A1"/>
    <w:rsid w:val="0042109C"/>
    <w:rsid w:val="00421867"/>
    <w:rsid w:val="00421C18"/>
    <w:rsid w:val="00422C74"/>
    <w:rsid w:val="00423C75"/>
    <w:rsid w:val="00424A6E"/>
    <w:rsid w:val="004266FE"/>
    <w:rsid w:val="00426FEF"/>
    <w:rsid w:val="0042782F"/>
    <w:rsid w:val="00427B9C"/>
    <w:rsid w:val="00430502"/>
    <w:rsid w:val="00431669"/>
    <w:rsid w:val="00431D06"/>
    <w:rsid w:val="0043342E"/>
    <w:rsid w:val="004339D8"/>
    <w:rsid w:val="00433E6A"/>
    <w:rsid w:val="00433F59"/>
    <w:rsid w:val="0043489B"/>
    <w:rsid w:val="004356CB"/>
    <w:rsid w:val="0043676A"/>
    <w:rsid w:val="004417AF"/>
    <w:rsid w:val="00441B8A"/>
    <w:rsid w:val="00441ECB"/>
    <w:rsid w:val="00442250"/>
    <w:rsid w:val="00442A22"/>
    <w:rsid w:val="0044493E"/>
    <w:rsid w:val="00444C0F"/>
    <w:rsid w:val="00445193"/>
    <w:rsid w:val="00445DA7"/>
    <w:rsid w:val="00447207"/>
    <w:rsid w:val="00447B04"/>
    <w:rsid w:val="00450C2B"/>
    <w:rsid w:val="0045348A"/>
    <w:rsid w:val="00453DD4"/>
    <w:rsid w:val="00455B53"/>
    <w:rsid w:val="00455B87"/>
    <w:rsid w:val="00456FC6"/>
    <w:rsid w:val="004576B8"/>
    <w:rsid w:val="00457DB0"/>
    <w:rsid w:val="0046014F"/>
    <w:rsid w:val="004603AA"/>
    <w:rsid w:val="00460669"/>
    <w:rsid w:val="00460FFA"/>
    <w:rsid w:val="004623B8"/>
    <w:rsid w:val="00462722"/>
    <w:rsid w:val="00462C1B"/>
    <w:rsid w:val="00463086"/>
    <w:rsid w:val="00463585"/>
    <w:rsid w:val="00463883"/>
    <w:rsid w:val="004641E1"/>
    <w:rsid w:val="00464701"/>
    <w:rsid w:val="00464CA7"/>
    <w:rsid w:val="00464D52"/>
    <w:rsid w:val="00465EED"/>
    <w:rsid w:val="00467B7E"/>
    <w:rsid w:val="00470A76"/>
    <w:rsid w:val="00470A98"/>
    <w:rsid w:val="00470F58"/>
    <w:rsid w:val="004711A7"/>
    <w:rsid w:val="004720B2"/>
    <w:rsid w:val="00472D45"/>
    <w:rsid w:val="00473A30"/>
    <w:rsid w:val="00473BB4"/>
    <w:rsid w:val="004749BB"/>
    <w:rsid w:val="00474D68"/>
    <w:rsid w:val="00475489"/>
    <w:rsid w:val="00475E9F"/>
    <w:rsid w:val="00476038"/>
    <w:rsid w:val="004772CE"/>
    <w:rsid w:val="0047739B"/>
    <w:rsid w:val="00477592"/>
    <w:rsid w:val="004778EC"/>
    <w:rsid w:val="00477954"/>
    <w:rsid w:val="00477AF6"/>
    <w:rsid w:val="00477F02"/>
    <w:rsid w:val="0048021A"/>
    <w:rsid w:val="00480BFD"/>
    <w:rsid w:val="00480F8C"/>
    <w:rsid w:val="00481C56"/>
    <w:rsid w:val="0048229C"/>
    <w:rsid w:val="00483783"/>
    <w:rsid w:val="004841EE"/>
    <w:rsid w:val="00486B25"/>
    <w:rsid w:val="00486F1C"/>
    <w:rsid w:val="004875C7"/>
    <w:rsid w:val="004907E9"/>
    <w:rsid w:val="0049226E"/>
    <w:rsid w:val="0049249B"/>
    <w:rsid w:val="00492DE1"/>
    <w:rsid w:val="0049340A"/>
    <w:rsid w:val="0049419D"/>
    <w:rsid w:val="00494F16"/>
    <w:rsid w:val="00495B8B"/>
    <w:rsid w:val="00495D1C"/>
    <w:rsid w:val="004961B3"/>
    <w:rsid w:val="0049649B"/>
    <w:rsid w:val="0049717E"/>
    <w:rsid w:val="004A0178"/>
    <w:rsid w:val="004A04DB"/>
    <w:rsid w:val="004A05DE"/>
    <w:rsid w:val="004A120C"/>
    <w:rsid w:val="004A3557"/>
    <w:rsid w:val="004A3FDA"/>
    <w:rsid w:val="004A4BC3"/>
    <w:rsid w:val="004A5492"/>
    <w:rsid w:val="004A6374"/>
    <w:rsid w:val="004A6A54"/>
    <w:rsid w:val="004A6A59"/>
    <w:rsid w:val="004A7B09"/>
    <w:rsid w:val="004B0A0D"/>
    <w:rsid w:val="004B0ACE"/>
    <w:rsid w:val="004B0B2D"/>
    <w:rsid w:val="004B1920"/>
    <w:rsid w:val="004B2B92"/>
    <w:rsid w:val="004B2FB3"/>
    <w:rsid w:val="004B4030"/>
    <w:rsid w:val="004B45C0"/>
    <w:rsid w:val="004B46F2"/>
    <w:rsid w:val="004B5A13"/>
    <w:rsid w:val="004B6671"/>
    <w:rsid w:val="004B6AF8"/>
    <w:rsid w:val="004B6CBB"/>
    <w:rsid w:val="004B6DD8"/>
    <w:rsid w:val="004B7645"/>
    <w:rsid w:val="004B789F"/>
    <w:rsid w:val="004B7D1A"/>
    <w:rsid w:val="004C03B9"/>
    <w:rsid w:val="004C0ECA"/>
    <w:rsid w:val="004C1559"/>
    <w:rsid w:val="004C20D2"/>
    <w:rsid w:val="004C2114"/>
    <w:rsid w:val="004C2312"/>
    <w:rsid w:val="004C29D7"/>
    <w:rsid w:val="004C40E8"/>
    <w:rsid w:val="004C47CA"/>
    <w:rsid w:val="004C4B62"/>
    <w:rsid w:val="004C54C9"/>
    <w:rsid w:val="004C5B2D"/>
    <w:rsid w:val="004C78DE"/>
    <w:rsid w:val="004D0957"/>
    <w:rsid w:val="004D0C69"/>
    <w:rsid w:val="004D107D"/>
    <w:rsid w:val="004D45C2"/>
    <w:rsid w:val="004D472F"/>
    <w:rsid w:val="004D4ABA"/>
    <w:rsid w:val="004D4C37"/>
    <w:rsid w:val="004D6025"/>
    <w:rsid w:val="004D7370"/>
    <w:rsid w:val="004E0D1D"/>
    <w:rsid w:val="004E127A"/>
    <w:rsid w:val="004E1BCD"/>
    <w:rsid w:val="004E1BE5"/>
    <w:rsid w:val="004E1D99"/>
    <w:rsid w:val="004E24CD"/>
    <w:rsid w:val="004E2649"/>
    <w:rsid w:val="004E279D"/>
    <w:rsid w:val="004E337A"/>
    <w:rsid w:val="004E344E"/>
    <w:rsid w:val="004E3525"/>
    <w:rsid w:val="004E356C"/>
    <w:rsid w:val="004E36E1"/>
    <w:rsid w:val="004E3964"/>
    <w:rsid w:val="004E4507"/>
    <w:rsid w:val="004E47C8"/>
    <w:rsid w:val="004E5851"/>
    <w:rsid w:val="004E662D"/>
    <w:rsid w:val="004E6A5E"/>
    <w:rsid w:val="004E7C25"/>
    <w:rsid w:val="004F12E0"/>
    <w:rsid w:val="004F199A"/>
    <w:rsid w:val="004F2649"/>
    <w:rsid w:val="004F309F"/>
    <w:rsid w:val="004F3213"/>
    <w:rsid w:val="004F3D17"/>
    <w:rsid w:val="004F626F"/>
    <w:rsid w:val="004F67E2"/>
    <w:rsid w:val="004F69AE"/>
    <w:rsid w:val="004F7904"/>
    <w:rsid w:val="004F7AA1"/>
    <w:rsid w:val="0050050F"/>
    <w:rsid w:val="005005A5"/>
    <w:rsid w:val="00500E1F"/>
    <w:rsid w:val="005010F2"/>
    <w:rsid w:val="005012B5"/>
    <w:rsid w:val="00501399"/>
    <w:rsid w:val="00501D8D"/>
    <w:rsid w:val="005027E6"/>
    <w:rsid w:val="00502FDE"/>
    <w:rsid w:val="00503403"/>
    <w:rsid w:val="0050349D"/>
    <w:rsid w:val="0050350E"/>
    <w:rsid w:val="00503934"/>
    <w:rsid w:val="0050404D"/>
    <w:rsid w:val="00504B75"/>
    <w:rsid w:val="00506155"/>
    <w:rsid w:val="0050633D"/>
    <w:rsid w:val="005073F2"/>
    <w:rsid w:val="00507BC4"/>
    <w:rsid w:val="005103A4"/>
    <w:rsid w:val="00510862"/>
    <w:rsid w:val="005109D0"/>
    <w:rsid w:val="005109D9"/>
    <w:rsid w:val="00511184"/>
    <w:rsid w:val="00511654"/>
    <w:rsid w:val="00511E62"/>
    <w:rsid w:val="005128E4"/>
    <w:rsid w:val="005133DB"/>
    <w:rsid w:val="005136C5"/>
    <w:rsid w:val="00513C4E"/>
    <w:rsid w:val="00514504"/>
    <w:rsid w:val="00514729"/>
    <w:rsid w:val="0051571D"/>
    <w:rsid w:val="00515BE4"/>
    <w:rsid w:val="00516FAF"/>
    <w:rsid w:val="005178C3"/>
    <w:rsid w:val="00517AF5"/>
    <w:rsid w:val="005201AD"/>
    <w:rsid w:val="005218B8"/>
    <w:rsid w:val="00521E81"/>
    <w:rsid w:val="00522128"/>
    <w:rsid w:val="005229F2"/>
    <w:rsid w:val="00522FE5"/>
    <w:rsid w:val="005233D0"/>
    <w:rsid w:val="00524592"/>
    <w:rsid w:val="005247B0"/>
    <w:rsid w:val="00524AAF"/>
    <w:rsid w:val="00525560"/>
    <w:rsid w:val="00526B1A"/>
    <w:rsid w:val="0052791F"/>
    <w:rsid w:val="005279B7"/>
    <w:rsid w:val="00527E26"/>
    <w:rsid w:val="0053024B"/>
    <w:rsid w:val="00530604"/>
    <w:rsid w:val="005314E9"/>
    <w:rsid w:val="00532013"/>
    <w:rsid w:val="00533352"/>
    <w:rsid w:val="005336D6"/>
    <w:rsid w:val="00533CA6"/>
    <w:rsid w:val="005349A0"/>
    <w:rsid w:val="00534C69"/>
    <w:rsid w:val="00534D50"/>
    <w:rsid w:val="0053503C"/>
    <w:rsid w:val="00535B75"/>
    <w:rsid w:val="00540132"/>
    <w:rsid w:val="00540437"/>
    <w:rsid w:val="00540D4C"/>
    <w:rsid w:val="00540E32"/>
    <w:rsid w:val="00541013"/>
    <w:rsid w:val="0054101E"/>
    <w:rsid w:val="00541700"/>
    <w:rsid w:val="00541706"/>
    <w:rsid w:val="00541F32"/>
    <w:rsid w:val="005430F5"/>
    <w:rsid w:val="00544C49"/>
    <w:rsid w:val="00544DDA"/>
    <w:rsid w:val="00545716"/>
    <w:rsid w:val="005459E6"/>
    <w:rsid w:val="00545D20"/>
    <w:rsid w:val="005461B4"/>
    <w:rsid w:val="00546499"/>
    <w:rsid w:val="00546727"/>
    <w:rsid w:val="00546BEC"/>
    <w:rsid w:val="00546DE3"/>
    <w:rsid w:val="005470E7"/>
    <w:rsid w:val="00547ED4"/>
    <w:rsid w:val="00550054"/>
    <w:rsid w:val="005515D9"/>
    <w:rsid w:val="005516A1"/>
    <w:rsid w:val="00551B0A"/>
    <w:rsid w:val="00551F94"/>
    <w:rsid w:val="00552B71"/>
    <w:rsid w:val="0055310B"/>
    <w:rsid w:val="00553DAB"/>
    <w:rsid w:val="00554B2E"/>
    <w:rsid w:val="00555393"/>
    <w:rsid w:val="005559EF"/>
    <w:rsid w:val="00555F71"/>
    <w:rsid w:val="00557058"/>
    <w:rsid w:val="00561629"/>
    <w:rsid w:val="00561937"/>
    <w:rsid w:val="0056244C"/>
    <w:rsid w:val="00563557"/>
    <w:rsid w:val="005646E6"/>
    <w:rsid w:val="00564909"/>
    <w:rsid w:val="00564E16"/>
    <w:rsid w:val="00564EE3"/>
    <w:rsid w:val="00564FCF"/>
    <w:rsid w:val="00565A13"/>
    <w:rsid w:val="005673B7"/>
    <w:rsid w:val="00567915"/>
    <w:rsid w:val="00567F54"/>
    <w:rsid w:val="00570A68"/>
    <w:rsid w:val="00570CB9"/>
    <w:rsid w:val="0057147C"/>
    <w:rsid w:val="0057206B"/>
    <w:rsid w:val="00572F10"/>
    <w:rsid w:val="0057318D"/>
    <w:rsid w:val="00573FDD"/>
    <w:rsid w:val="0057402A"/>
    <w:rsid w:val="00574230"/>
    <w:rsid w:val="005749E6"/>
    <w:rsid w:val="005757D9"/>
    <w:rsid w:val="005771D0"/>
    <w:rsid w:val="005772E6"/>
    <w:rsid w:val="00580BF6"/>
    <w:rsid w:val="005812C2"/>
    <w:rsid w:val="005818F1"/>
    <w:rsid w:val="00581BE8"/>
    <w:rsid w:val="00581C74"/>
    <w:rsid w:val="00583AA1"/>
    <w:rsid w:val="005851D4"/>
    <w:rsid w:val="00586D78"/>
    <w:rsid w:val="00590071"/>
    <w:rsid w:val="00590451"/>
    <w:rsid w:val="0059191A"/>
    <w:rsid w:val="005921FF"/>
    <w:rsid w:val="005923A0"/>
    <w:rsid w:val="0059285F"/>
    <w:rsid w:val="005936EE"/>
    <w:rsid w:val="00596E8A"/>
    <w:rsid w:val="00597076"/>
    <w:rsid w:val="005A1134"/>
    <w:rsid w:val="005A1B51"/>
    <w:rsid w:val="005A1FB7"/>
    <w:rsid w:val="005A24ED"/>
    <w:rsid w:val="005A2F53"/>
    <w:rsid w:val="005A3BD9"/>
    <w:rsid w:val="005A5798"/>
    <w:rsid w:val="005A59F2"/>
    <w:rsid w:val="005A6D0E"/>
    <w:rsid w:val="005A7E98"/>
    <w:rsid w:val="005B07F1"/>
    <w:rsid w:val="005B0972"/>
    <w:rsid w:val="005B09A7"/>
    <w:rsid w:val="005B1333"/>
    <w:rsid w:val="005B144A"/>
    <w:rsid w:val="005B15BA"/>
    <w:rsid w:val="005B1BD2"/>
    <w:rsid w:val="005B20AE"/>
    <w:rsid w:val="005B3A8C"/>
    <w:rsid w:val="005B3B45"/>
    <w:rsid w:val="005B52B0"/>
    <w:rsid w:val="005B5583"/>
    <w:rsid w:val="005B5973"/>
    <w:rsid w:val="005B6806"/>
    <w:rsid w:val="005B6A66"/>
    <w:rsid w:val="005B70B8"/>
    <w:rsid w:val="005B7354"/>
    <w:rsid w:val="005B7D08"/>
    <w:rsid w:val="005B7D22"/>
    <w:rsid w:val="005C3706"/>
    <w:rsid w:val="005C4225"/>
    <w:rsid w:val="005C562E"/>
    <w:rsid w:val="005C58F8"/>
    <w:rsid w:val="005C69B5"/>
    <w:rsid w:val="005D14AD"/>
    <w:rsid w:val="005D1D04"/>
    <w:rsid w:val="005D240C"/>
    <w:rsid w:val="005D242D"/>
    <w:rsid w:val="005D2B90"/>
    <w:rsid w:val="005D38F9"/>
    <w:rsid w:val="005D3D82"/>
    <w:rsid w:val="005D3F7A"/>
    <w:rsid w:val="005D4166"/>
    <w:rsid w:val="005D4475"/>
    <w:rsid w:val="005D5277"/>
    <w:rsid w:val="005D564E"/>
    <w:rsid w:val="005D63D4"/>
    <w:rsid w:val="005D70F3"/>
    <w:rsid w:val="005D72BA"/>
    <w:rsid w:val="005D7391"/>
    <w:rsid w:val="005D77E0"/>
    <w:rsid w:val="005E1826"/>
    <w:rsid w:val="005E1C73"/>
    <w:rsid w:val="005E1DDA"/>
    <w:rsid w:val="005E24B7"/>
    <w:rsid w:val="005E2CD3"/>
    <w:rsid w:val="005E4255"/>
    <w:rsid w:val="005E467B"/>
    <w:rsid w:val="005E4D76"/>
    <w:rsid w:val="005E703D"/>
    <w:rsid w:val="005F0DAD"/>
    <w:rsid w:val="005F0F33"/>
    <w:rsid w:val="005F103B"/>
    <w:rsid w:val="005F2036"/>
    <w:rsid w:val="005F2EAD"/>
    <w:rsid w:val="005F3221"/>
    <w:rsid w:val="005F4515"/>
    <w:rsid w:val="005F4C97"/>
    <w:rsid w:val="005F5104"/>
    <w:rsid w:val="005F5764"/>
    <w:rsid w:val="005F5ABC"/>
    <w:rsid w:val="005F6368"/>
    <w:rsid w:val="005F646A"/>
    <w:rsid w:val="005F666F"/>
    <w:rsid w:val="00600068"/>
    <w:rsid w:val="006003FD"/>
    <w:rsid w:val="00600DEB"/>
    <w:rsid w:val="00601058"/>
    <w:rsid w:val="0060114F"/>
    <w:rsid w:val="006012A6"/>
    <w:rsid w:val="0060138B"/>
    <w:rsid w:val="00601535"/>
    <w:rsid w:val="0060191F"/>
    <w:rsid w:val="00601FDD"/>
    <w:rsid w:val="00602E63"/>
    <w:rsid w:val="0060451E"/>
    <w:rsid w:val="006048C2"/>
    <w:rsid w:val="00604931"/>
    <w:rsid w:val="00605EC4"/>
    <w:rsid w:val="00606FAC"/>
    <w:rsid w:val="006105B0"/>
    <w:rsid w:val="006119C0"/>
    <w:rsid w:val="0061212F"/>
    <w:rsid w:val="00614162"/>
    <w:rsid w:val="00614637"/>
    <w:rsid w:val="0061587D"/>
    <w:rsid w:val="00616896"/>
    <w:rsid w:val="00616D2C"/>
    <w:rsid w:val="00617930"/>
    <w:rsid w:val="0062017B"/>
    <w:rsid w:val="006203F7"/>
    <w:rsid w:val="006221E3"/>
    <w:rsid w:val="00623BEE"/>
    <w:rsid w:val="006248A8"/>
    <w:rsid w:val="00625217"/>
    <w:rsid w:val="00625249"/>
    <w:rsid w:val="00626266"/>
    <w:rsid w:val="00627558"/>
    <w:rsid w:val="00627908"/>
    <w:rsid w:val="00627C9F"/>
    <w:rsid w:val="0063073A"/>
    <w:rsid w:val="00630F05"/>
    <w:rsid w:val="006311E9"/>
    <w:rsid w:val="0063121E"/>
    <w:rsid w:val="00631548"/>
    <w:rsid w:val="00631CF0"/>
    <w:rsid w:val="00632354"/>
    <w:rsid w:val="00632E91"/>
    <w:rsid w:val="00632FFD"/>
    <w:rsid w:val="006336BF"/>
    <w:rsid w:val="00634CAE"/>
    <w:rsid w:val="006352A3"/>
    <w:rsid w:val="00635421"/>
    <w:rsid w:val="00636562"/>
    <w:rsid w:val="006378F5"/>
    <w:rsid w:val="006403BE"/>
    <w:rsid w:val="00642810"/>
    <w:rsid w:val="00642BA5"/>
    <w:rsid w:val="00643337"/>
    <w:rsid w:val="00643FD9"/>
    <w:rsid w:val="0064500F"/>
    <w:rsid w:val="0064726F"/>
    <w:rsid w:val="00647697"/>
    <w:rsid w:val="0065064F"/>
    <w:rsid w:val="006510A7"/>
    <w:rsid w:val="00651808"/>
    <w:rsid w:val="00652252"/>
    <w:rsid w:val="00652333"/>
    <w:rsid w:val="00652916"/>
    <w:rsid w:val="006537F4"/>
    <w:rsid w:val="006555DA"/>
    <w:rsid w:val="006578C3"/>
    <w:rsid w:val="00657E02"/>
    <w:rsid w:val="006606B7"/>
    <w:rsid w:val="00662A2C"/>
    <w:rsid w:val="00663B45"/>
    <w:rsid w:val="00663CEA"/>
    <w:rsid w:val="00664372"/>
    <w:rsid w:val="00665BF5"/>
    <w:rsid w:val="00666253"/>
    <w:rsid w:val="0066683D"/>
    <w:rsid w:val="00670F78"/>
    <w:rsid w:val="006710CC"/>
    <w:rsid w:val="00671980"/>
    <w:rsid w:val="006722B4"/>
    <w:rsid w:val="00672E47"/>
    <w:rsid w:val="00673D07"/>
    <w:rsid w:val="0067523D"/>
    <w:rsid w:val="00675580"/>
    <w:rsid w:val="006758EE"/>
    <w:rsid w:val="00675F82"/>
    <w:rsid w:val="00676CE7"/>
    <w:rsid w:val="00676E8E"/>
    <w:rsid w:val="006776BE"/>
    <w:rsid w:val="006776E5"/>
    <w:rsid w:val="006779A7"/>
    <w:rsid w:val="00677F6A"/>
    <w:rsid w:val="0068009E"/>
    <w:rsid w:val="006800D5"/>
    <w:rsid w:val="00681FF1"/>
    <w:rsid w:val="006829CA"/>
    <w:rsid w:val="00682C0D"/>
    <w:rsid w:val="00682C69"/>
    <w:rsid w:val="0068353F"/>
    <w:rsid w:val="006836EC"/>
    <w:rsid w:val="00683DC1"/>
    <w:rsid w:val="00684BB4"/>
    <w:rsid w:val="0068519F"/>
    <w:rsid w:val="00685B58"/>
    <w:rsid w:val="00685FF4"/>
    <w:rsid w:val="00686D4B"/>
    <w:rsid w:val="00691138"/>
    <w:rsid w:val="00691A04"/>
    <w:rsid w:val="00691CDE"/>
    <w:rsid w:val="00692219"/>
    <w:rsid w:val="006923A8"/>
    <w:rsid w:val="00692523"/>
    <w:rsid w:val="006928AB"/>
    <w:rsid w:val="00692FDB"/>
    <w:rsid w:val="00693075"/>
    <w:rsid w:val="006946FB"/>
    <w:rsid w:val="00694A99"/>
    <w:rsid w:val="00694E36"/>
    <w:rsid w:val="0069523C"/>
    <w:rsid w:val="0069594C"/>
    <w:rsid w:val="006978AB"/>
    <w:rsid w:val="00697EBC"/>
    <w:rsid w:val="006A00BC"/>
    <w:rsid w:val="006A02E1"/>
    <w:rsid w:val="006A05DF"/>
    <w:rsid w:val="006A0812"/>
    <w:rsid w:val="006A1053"/>
    <w:rsid w:val="006A1074"/>
    <w:rsid w:val="006A17D2"/>
    <w:rsid w:val="006A193A"/>
    <w:rsid w:val="006A370B"/>
    <w:rsid w:val="006A3771"/>
    <w:rsid w:val="006A4740"/>
    <w:rsid w:val="006A4D21"/>
    <w:rsid w:val="006A5464"/>
    <w:rsid w:val="006A5752"/>
    <w:rsid w:val="006A5F8F"/>
    <w:rsid w:val="006A65DB"/>
    <w:rsid w:val="006A6798"/>
    <w:rsid w:val="006A699B"/>
    <w:rsid w:val="006A73E6"/>
    <w:rsid w:val="006B0F19"/>
    <w:rsid w:val="006B11D2"/>
    <w:rsid w:val="006B1648"/>
    <w:rsid w:val="006B1B21"/>
    <w:rsid w:val="006B223D"/>
    <w:rsid w:val="006B2B21"/>
    <w:rsid w:val="006B2D5C"/>
    <w:rsid w:val="006B2EE0"/>
    <w:rsid w:val="006B4156"/>
    <w:rsid w:val="006B554F"/>
    <w:rsid w:val="006B559F"/>
    <w:rsid w:val="006B5883"/>
    <w:rsid w:val="006B7F91"/>
    <w:rsid w:val="006C000F"/>
    <w:rsid w:val="006C07B7"/>
    <w:rsid w:val="006C14FF"/>
    <w:rsid w:val="006C16EC"/>
    <w:rsid w:val="006C195C"/>
    <w:rsid w:val="006C2886"/>
    <w:rsid w:val="006C36B6"/>
    <w:rsid w:val="006C4332"/>
    <w:rsid w:val="006C449E"/>
    <w:rsid w:val="006C4EB1"/>
    <w:rsid w:val="006C5694"/>
    <w:rsid w:val="006C598E"/>
    <w:rsid w:val="006C5C6E"/>
    <w:rsid w:val="006C6928"/>
    <w:rsid w:val="006C6D0F"/>
    <w:rsid w:val="006C7428"/>
    <w:rsid w:val="006D0840"/>
    <w:rsid w:val="006D0C12"/>
    <w:rsid w:val="006D2F40"/>
    <w:rsid w:val="006D2FE0"/>
    <w:rsid w:val="006D321A"/>
    <w:rsid w:val="006D43B3"/>
    <w:rsid w:val="006D7775"/>
    <w:rsid w:val="006D78FF"/>
    <w:rsid w:val="006D7CF0"/>
    <w:rsid w:val="006E0166"/>
    <w:rsid w:val="006E10D4"/>
    <w:rsid w:val="006E10F6"/>
    <w:rsid w:val="006E1461"/>
    <w:rsid w:val="006E2FFB"/>
    <w:rsid w:val="006E33FC"/>
    <w:rsid w:val="006E4961"/>
    <w:rsid w:val="006E50B0"/>
    <w:rsid w:val="006E53C6"/>
    <w:rsid w:val="006E5D6D"/>
    <w:rsid w:val="006E67FD"/>
    <w:rsid w:val="006E72A5"/>
    <w:rsid w:val="006E7557"/>
    <w:rsid w:val="006E7728"/>
    <w:rsid w:val="006E7B34"/>
    <w:rsid w:val="006E7D21"/>
    <w:rsid w:val="006E7EF0"/>
    <w:rsid w:val="006F1CA4"/>
    <w:rsid w:val="006F1FD4"/>
    <w:rsid w:val="006F273C"/>
    <w:rsid w:val="006F2E05"/>
    <w:rsid w:val="006F33F0"/>
    <w:rsid w:val="006F351F"/>
    <w:rsid w:val="006F5428"/>
    <w:rsid w:val="006F5EF1"/>
    <w:rsid w:val="006F6550"/>
    <w:rsid w:val="006F69B7"/>
    <w:rsid w:val="006F76D6"/>
    <w:rsid w:val="007004F4"/>
    <w:rsid w:val="00700A48"/>
    <w:rsid w:val="00701810"/>
    <w:rsid w:val="0070197E"/>
    <w:rsid w:val="00701B0C"/>
    <w:rsid w:val="00701DC0"/>
    <w:rsid w:val="0070298C"/>
    <w:rsid w:val="00703123"/>
    <w:rsid w:val="0070399C"/>
    <w:rsid w:val="00703E0A"/>
    <w:rsid w:val="0070461F"/>
    <w:rsid w:val="00704E7D"/>
    <w:rsid w:val="00706812"/>
    <w:rsid w:val="0070697F"/>
    <w:rsid w:val="0070713C"/>
    <w:rsid w:val="00707245"/>
    <w:rsid w:val="00710B7D"/>
    <w:rsid w:val="00711374"/>
    <w:rsid w:val="007133EA"/>
    <w:rsid w:val="007138BE"/>
    <w:rsid w:val="007138FD"/>
    <w:rsid w:val="007157A2"/>
    <w:rsid w:val="00715BB0"/>
    <w:rsid w:val="00717633"/>
    <w:rsid w:val="00720A08"/>
    <w:rsid w:val="00720FC6"/>
    <w:rsid w:val="00721209"/>
    <w:rsid w:val="0072199C"/>
    <w:rsid w:val="00722C9F"/>
    <w:rsid w:val="00724581"/>
    <w:rsid w:val="0072470A"/>
    <w:rsid w:val="0072498A"/>
    <w:rsid w:val="00724F58"/>
    <w:rsid w:val="00725014"/>
    <w:rsid w:val="007253B8"/>
    <w:rsid w:val="007254F0"/>
    <w:rsid w:val="00725915"/>
    <w:rsid w:val="00725AEC"/>
    <w:rsid w:val="007273A0"/>
    <w:rsid w:val="00727E46"/>
    <w:rsid w:val="007302FF"/>
    <w:rsid w:val="00732894"/>
    <w:rsid w:val="00732FF4"/>
    <w:rsid w:val="00733118"/>
    <w:rsid w:val="00733C51"/>
    <w:rsid w:val="007343B5"/>
    <w:rsid w:val="007344E9"/>
    <w:rsid w:val="0073472A"/>
    <w:rsid w:val="007352A6"/>
    <w:rsid w:val="007355B4"/>
    <w:rsid w:val="0073568F"/>
    <w:rsid w:val="00735AC8"/>
    <w:rsid w:val="00736943"/>
    <w:rsid w:val="00736B1B"/>
    <w:rsid w:val="0073741F"/>
    <w:rsid w:val="0073784D"/>
    <w:rsid w:val="00740542"/>
    <w:rsid w:val="00741431"/>
    <w:rsid w:val="00741588"/>
    <w:rsid w:val="0074186A"/>
    <w:rsid w:val="00741E64"/>
    <w:rsid w:val="007426A2"/>
    <w:rsid w:val="00742791"/>
    <w:rsid w:val="0074328D"/>
    <w:rsid w:val="007437F1"/>
    <w:rsid w:val="007439A7"/>
    <w:rsid w:val="00743C70"/>
    <w:rsid w:val="00743EA6"/>
    <w:rsid w:val="007451C6"/>
    <w:rsid w:val="00746ED8"/>
    <w:rsid w:val="00747D04"/>
    <w:rsid w:val="00750A67"/>
    <w:rsid w:val="00750DB8"/>
    <w:rsid w:val="00750E37"/>
    <w:rsid w:val="007512EE"/>
    <w:rsid w:val="00751A3B"/>
    <w:rsid w:val="0075217B"/>
    <w:rsid w:val="007526FE"/>
    <w:rsid w:val="0075287E"/>
    <w:rsid w:val="007542E0"/>
    <w:rsid w:val="00754639"/>
    <w:rsid w:val="00754B2C"/>
    <w:rsid w:val="00754D38"/>
    <w:rsid w:val="007552CD"/>
    <w:rsid w:val="00756209"/>
    <w:rsid w:val="00756D88"/>
    <w:rsid w:val="0075785B"/>
    <w:rsid w:val="00760409"/>
    <w:rsid w:val="00760831"/>
    <w:rsid w:val="00760ED6"/>
    <w:rsid w:val="007620A0"/>
    <w:rsid w:val="007620AB"/>
    <w:rsid w:val="007621E7"/>
    <w:rsid w:val="007626C7"/>
    <w:rsid w:val="00762C61"/>
    <w:rsid w:val="007653CE"/>
    <w:rsid w:val="00765E55"/>
    <w:rsid w:val="0076643F"/>
    <w:rsid w:val="00766A5A"/>
    <w:rsid w:val="007673B3"/>
    <w:rsid w:val="0077000C"/>
    <w:rsid w:val="007708C1"/>
    <w:rsid w:val="0077105C"/>
    <w:rsid w:val="0077184D"/>
    <w:rsid w:val="0077215A"/>
    <w:rsid w:val="007724B2"/>
    <w:rsid w:val="00772AE8"/>
    <w:rsid w:val="00772C91"/>
    <w:rsid w:val="00773EFC"/>
    <w:rsid w:val="00774A4C"/>
    <w:rsid w:val="007756CB"/>
    <w:rsid w:val="00776363"/>
    <w:rsid w:val="00776BBD"/>
    <w:rsid w:val="00776BED"/>
    <w:rsid w:val="007779A7"/>
    <w:rsid w:val="00777F63"/>
    <w:rsid w:val="007800FC"/>
    <w:rsid w:val="0078010E"/>
    <w:rsid w:val="007826BF"/>
    <w:rsid w:val="00783DA5"/>
    <w:rsid w:val="00785181"/>
    <w:rsid w:val="007859CD"/>
    <w:rsid w:val="00785DF3"/>
    <w:rsid w:val="00790A00"/>
    <w:rsid w:val="00791592"/>
    <w:rsid w:val="00791D35"/>
    <w:rsid w:val="007933DE"/>
    <w:rsid w:val="007940F9"/>
    <w:rsid w:val="007964A1"/>
    <w:rsid w:val="00796BB0"/>
    <w:rsid w:val="00796F5E"/>
    <w:rsid w:val="007974D9"/>
    <w:rsid w:val="007979A4"/>
    <w:rsid w:val="007A0CC0"/>
    <w:rsid w:val="007A2389"/>
    <w:rsid w:val="007A29D5"/>
    <w:rsid w:val="007A2E14"/>
    <w:rsid w:val="007A3B99"/>
    <w:rsid w:val="007A3EEA"/>
    <w:rsid w:val="007A5529"/>
    <w:rsid w:val="007A5817"/>
    <w:rsid w:val="007A5ED5"/>
    <w:rsid w:val="007A7305"/>
    <w:rsid w:val="007A7716"/>
    <w:rsid w:val="007B05C4"/>
    <w:rsid w:val="007B116F"/>
    <w:rsid w:val="007B13B8"/>
    <w:rsid w:val="007B1F30"/>
    <w:rsid w:val="007B3477"/>
    <w:rsid w:val="007B3EDD"/>
    <w:rsid w:val="007B4B46"/>
    <w:rsid w:val="007B4E13"/>
    <w:rsid w:val="007B4F52"/>
    <w:rsid w:val="007B60E9"/>
    <w:rsid w:val="007B6CC3"/>
    <w:rsid w:val="007B6FE1"/>
    <w:rsid w:val="007B76D3"/>
    <w:rsid w:val="007B7A66"/>
    <w:rsid w:val="007C0F7E"/>
    <w:rsid w:val="007C2119"/>
    <w:rsid w:val="007C3179"/>
    <w:rsid w:val="007C3334"/>
    <w:rsid w:val="007C396F"/>
    <w:rsid w:val="007C411A"/>
    <w:rsid w:val="007C4365"/>
    <w:rsid w:val="007C597C"/>
    <w:rsid w:val="007C68A8"/>
    <w:rsid w:val="007C6D31"/>
    <w:rsid w:val="007C7EBE"/>
    <w:rsid w:val="007D0335"/>
    <w:rsid w:val="007D08DB"/>
    <w:rsid w:val="007D23C0"/>
    <w:rsid w:val="007D2614"/>
    <w:rsid w:val="007D2B98"/>
    <w:rsid w:val="007D2DB3"/>
    <w:rsid w:val="007D2FA4"/>
    <w:rsid w:val="007D36EC"/>
    <w:rsid w:val="007D3779"/>
    <w:rsid w:val="007D479D"/>
    <w:rsid w:val="007D48BF"/>
    <w:rsid w:val="007D6DB2"/>
    <w:rsid w:val="007D70BA"/>
    <w:rsid w:val="007E0027"/>
    <w:rsid w:val="007E0588"/>
    <w:rsid w:val="007E07B2"/>
    <w:rsid w:val="007E10E0"/>
    <w:rsid w:val="007E153C"/>
    <w:rsid w:val="007E1F46"/>
    <w:rsid w:val="007E21BC"/>
    <w:rsid w:val="007E2231"/>
    <w:rsid w:val="007E2904"/>
    <w:rsid w:val="007E2AA0"/>
    <w:rsid w:val="007E49A8"/>
    <w:rsid w:val="007E4DAF"/>
    <w:rsid w:val="007E65BE"/>
    <w:rsid w:val="007E7636"/>
    <w:rsid w:val="007E7C82"/>
    <w:rsid w:val="007F00E9"/>
    <w:rsid w:val="007F035F"/>
    <w:rsid w:val="007F03E5"/>
    <w:rsid w:val="007F0563"/>
    <w:rsid w:val="007F1E2B"/>
    <w:rsid w:val="007F229C"/>
    <w:rsid w:val="007F25B2"/>
    <w:rsid w:val="007F280C"/>
    <w:rsid w:val="007F2AA1"/>
    <w:rsid w:val="007F2FB4"/>
    <w:rsid w:val="007F3332"/>
    <w:rsid w:val="007F3E17"/>
    <w:rsid w:val="007F3FA2"/>
    <w:rsid w:val="007F4EEC"/>
    <w:rsid w:val="007F5122"/>
    <w:rsid w:val="007F588D"/>
    <w:rsid w:val="007F5CDE"/>
    <w:rsid w:val="007F7672"/>
    <w:rsid w:val="007F799A"/>
    <w:rsid w:val="007F7A19"/>
    <w:rsid w:val="007F7B24"/>
    <w:rsid w:val="007F7C05"/>
    <w:rsid w:val="007F7C47"/>
    <w:rsid w:val="00800884"/>
    <w:rsid w:val="0080108D"/>
    <w:rsid w:val="00801D1A"/>
    <w:rsid w:val="00802BCC"/>
    <w:rsid w:val="0080307F"/>
    <w:rsid w:val="00803570"/>
    <w:rsid w:val="0080365A"/>
    <w:rsid w:val="00803AED"/>
    <w:rsid w:val="00803F1C"/>
    <w:rsid w:val="00804C67"/>
    <w:rsid w:val="008058BC"/>
    <w:rsid w:val="0080600E"/>
    <w:rsid w:val="008072AB"/>
    <w:rsid w:val="008104F4"/>
    <w:rsid w:val="008109F8"/>
    <w:rsid w:val="008117FE"/>
    <w:rsid w:val="00813612"/>
    <w:rsid w:val="00814688"/>
    <w:rsid w:val="00815607"/>
    <w:rsid w:val="0081677D"/>
    <w:rsid w:val="00817135"/>
    <w:rsid w:val="0081742D"/>
    <w:rsid w:val="00817612"/>
    <w:rsid w:val="00817A1C"/>
    <w:rsid w:val="00817D1A"/>
    <w:rsid w:val="00820180"/>
    <w:rsid w:val="0082043C"/>
    <w:rsid w:val="00820A75"/>
    <w:rsid w:val="00820B2D"/>
    <w:rsid w:val="008214EF"/>
    <w:rsid w:val="00821C92"/>
    <w:rsid w:val="00823128"/>
    <w:rsid w:val="00823717"/>
    <w:rsid w:val="0082460D"/>
    <w:rsid w:val="00825921"/>
    <w:rsid w:val="00827B2A"/>
    <w:rsid w:val="00830940"/>
    <w:rsid w:val="008320D7"/>
    <w:rsid w:val="00832107"/>
    <w:rsid w:val="008322DD"/>
    <w:rsid w:val="008331D5"/>
    <w:rsid w:val="0083365A"/>
    <w:rsid w:val="008338A4"/>
    <w:rsid w:val="00833CFB"/>
    <w:rsid w:val="00833ECE"/>
    <w:rsid w:val="0083448C"/>
    <w:rsid w:val="0083472A"/>
    <w:rsid w:val="00834B51"/>
    <w:rsid w:val="00834D49"/>
    <w:rsid w:val="008354DE"/>
    <w:rsid w:val="00837C45"/>
    <w:rsid w:val="00840795"/>
    <w:rsid w:val="00841290"/>
    <w:rsid w:val="008417A9"/>
    <w:rsid w:val="008434C3"/>
    <w:rsid w:val="00843623"/>
    <w:rsid w:val="008438C1"/>
    <w:rsid w:val="00844730"/>
    <w:rsid w:val="0084495F"/>
    <w:rsid w:val="008457C2"/>
    <w:rsid w:val="008458FD"/>
    <w:rsid w:val="00846902"/>
    <w:rsid w:val="00846BA1"/>
    <w:rsid w:val="0084719F"/>
    <w:rsid w:val="00847BD9"/>
    <w:rsid w:val="00847D9E"/>
    <w:rsid w:val="00847E4B"/>
    <w:rsid w:val="00850E30"/>
    <w:rsid w:val="00850FF5"/>
    <w:rsid w:val="008526C5"/>
    <w:rsid w:val="008534A9"/>
    <w:rsid w:val="008537D0"/>
    <w:rsid w:val="0085465D"/>
    <w:rsid w:val="00854B73"/>
    <w:rsid w:val="00855E10"/>
    <w:rsid w:val="0085610B"/>
    <w:rsid w:val="008568C9"/>
    <w:rsid w:val="00857A82"/>
    <w:rsid w:val="00857AA7"/>
    <w:rsid w:val="0086211A"/>
    <w:rsid w:val="008624DA"/>
    <w:rsid w:val="00864CA7"/>
    <w:rsid w:val="00866520"/>
    <w:rsid w:val="00867069"/>
    <w:rsid w:val="008670AA"/>
    <w:rsid w:val="00867411"/>
    <w:rsid w:val="008679DB"/>
    <w:rsid w:val="00867B3E"/>
    <w:rsid w:val="00870802"/>
    <w:rsid w:val="008708BF"/>
    <w:rsid w:val="00871411"/>
    <w:rsid w:val="00871EF3"/>
    <w:rsid w:val="008728EC"/>
    <w:rsid w:val="00872A52"/>
    <w:rsid w:val="00872F0D"/>
    <w:rsid w:val="00873150"/>
    <w:rsid w:val="00873836"/>
    <w:rsid w:val="00873B26"/>
    <w:rsid w:val="008742F9"/>
    <w:rsid w:val="00874AB3"/>
    <w:rsid w:val="00875771"/>
    <w:rsid w:val="008757FD"/>
    <w:rsid w:val="008759F6"/>
    <w:rsid w:val="00875C4B"/>
    <w:rsid w:val="00876627"/>
    <w:rsid w:val="00876749"/>
    <w:rsid w:val="00880445"/>
    <w:rsid w:val="00881E37"/>
    <w:rsid w:val="00882E7C"/>
    <w:rsid w:val="00883302"/>
    <w:rsid w:val="008841F8"/>
    <w:rsid w:val="0088488F"/>
    <w:rsid w:val="008848B7"/>
    <w:rsid w:val="00885274"/>
    <w:rsid w:val="008852EF"/>
    <w:rsid w:val="00885737"/>
    <w:rsid w:val="0088594E"/>
    <w:rsid w:val="00885BC3"/>
    <w:rsid w:val="00886910"/>
    <w:rsid w:val="00886DC8"/>
    <w:rsid w:val="00890650"/>
    <w:rsid w:val="00890B63"/>
    <w:rsid w:val="00890C5E"/>
    <w:rsid w:val="00890C99"/>
    <w:rsid w:val="00891633"/>
    <w:rsid w:val="008916BB"/>
    <w:rsid w:val="00891F4F"/>
    <w:rsid w:val="008928BC"/>
    <w:rsid w:val="00893B8D"/>
    <w:rsid w:val="00894595"/>
    <w:rsid w:val="008948FC"/>
    <w:rsid w:val="00894B65"/>
    <w:rsid w:val="0089586E"/>
    <w:rsid w:val="00895ABC"/>
    <w:rsid w:val="00895AD9"/>
    <w:rsid w:val="0089682A"/>
    <w:rsid w:val="00897B5E"/>
    <w:rsid w:val="00897CD1"/>
    <w:rsid w:val="00897E12"/>
    <w:rsid w:val="008A078B"/>
    <w:rsid w:val="008A28AB"/>
    <w:rsid w:val="008A3305"/>
    <w:rsid w:val="008A4F52"/>
    <w:rsid w:val="008A6BFC"/>
    <w:rsid w:val="008A7E0F"/>
    <w:rsid w:val="008B0689"/>
    <w:rsid w:val="008B0E87"/>
    <w:rsid w:val="008B0FC6"/>
    <w:rsid w:val="008B12F5"/>
    <w:rsid w:val="008B1389"/>
    <w:rsid w:val="008B19CB"/>
    <w:rsid w:val="008B3B6B"/>
    <w:rsid w:val="008B3F0D"/>
    <w:rsid w:val="008B3FF1"/>
    <w:rsid w:val="008B4419"/>
    <w:rsid w:val="008B4704"/>
    <w:rsid w:val="008B4C34"/>
    <w:rsid w:val="008B641E"/>
    <w:rsid w:val="008B66C2"/>
    <w:rsid w:val="008B671F"/>
    <w:rsid w:val="008C06CE"/>
    <w:rsid w:val="008C1635"/>
    <w:rsid w:val="008C1BCC"/>
    <w:rsid w:val="008C34DE"/>
    <w:rsid w:val="008C3681"/>
    <w:rsid w:val="008C42A5"/>
    <w:rsid w:val="008C4FDC"/>
    <w:rsid w:val="008C59C3"/>
    <w:rsid w:val="008C5E2D"/>
    <w:rsid w:val="008C6BDB"/>
    <w:rsid w:val="008C715F"/>
    <w:rsid w:val="008C7FC4"/>
    <w:rsid w:val="008D1963"/>
    <w:rsid w:val="008D29D9"/>
    <w:rsid w:val="008D30B3"/>
    <w:rsid w:val="008D3D0E"/>
    <w:rsid w:val="008D5910"/>
    <w:rsid w:val="008D5F83"/>
    <w:rsid w:val="008D6104"/>
    <w:rsid w:val="008D719A"/>
    <w:rsid w:val="008D768D"/>
    <w:rsid w:val="008D7B3F"/>
    <w:rsid w:val="008E2295"/>
    <w:rsid w:val="008E262B"/>
    <w:rsid w:val="008E2931"/>
    <w:rsid w:val="008E3319"/>
    <w:rsid w:val="008E3501"/>
    <w:rsid w:val="008E3759"/>
    <w:rsid w:val="008E39DA"/>
    <w:rsid w:val="008E3BFE"/>
    <w:rsid w:val="008E435D"/>
    <w:rsid w:val="008E4E70"/>
    <w:rsid w:val="008E59C3"/>
    <w:rsid w:val="008E5A22"/>
    <w:rsid w:val="008E5C5E"/>
    <w:rsid w:val="008E64A0"/>
    <w:rsid w:val="008E662D"/>
    <w:rsid w:val="008E6B47"/>
    <w:rsid w:val="008E7DFE"/>
    <w:rsid w:val="008E7FE1"/>
    <w:rsid w:val="008F0DFF"/>
    <w:rsid w:val="008F1912"/>
    <w:rsid w:val="008F30DE"/>
    <w:rsid w:val="008F5880"/>
    <w:rsid w:val="008F5E3C"/>
    <w:rsid w:val="008F7101"/>
    <w:rsid w:val="008F7798"/>
    <w:rsid w:val="00900B82"/>
    <w:rsid w:val="00900ED3"/>
    <w:rsid w:val="0090270B"/>
    <w:rsid w:val="0090274F"/>
    <w:rsid w:val="00902763"/>
    <w:rsid w:val="009029A2"/>
    <w:rsid w:val="00902E5C"/>
    <w:rsid w:val="00902F82"/>
    <w:rsid w:val="009040D9"/>
    <w:rsid w:val="009041DC"/>
    <w:rsid w:val="00904CC0"/>
    <w:rsid w:val="0090521E"/>
    <w:rsid w:val="009052AB"/>
    <w:rsid w:val="00906FCB"/>
    <w:rsid w:val="00907A1E"/>
    <w:rsid w:val="0091017A"/>
    <w:rsid w:val="00911E7B"/>
    <w:rsid w:val="00912537"/>
    <w:rsid w:val="00912818"/>
    <w:rsid w:val="00912CD9"/>
    <w:rsid w:val="009132EC"/>
    <w:rsid w:val="00913EB8"/>
    <w:rsid w:val="00914D23"/>
    <w:rsid w:val="00916E47"/>
    <w:rsid w:val="00917135"/>
    <w:rsid w:val="00917B5A"/>
    <w:rsid w:val="00917C1B"/>
    <w:rsid w:val="00920A58"/>
    <w:rsid w:val="00920A8C"/>
    <w:rsid w:val="00920FE3"/>
    <w:rsid w:val="009210A8"/>
    <w:rsid w:val="00922A85"/>
    <w:rsid w:val="0092351A"/>
    <w:rsid w:val="00924491"/>
    <w:rsid w:val="00924B97"/>
    <w:rsid w:val="00924C83"/>
    <w:rsid w:val="0092567F"/>
    <w:rsid w:val="009256B4"/>
    <w:rsid w:val="00925718"/>
    <w:rsid w:val="00925F11"/>
    <w:rsid w:val="009264F0"/>
    <w:rsid w:val="00927565"/>
    <w:rsid w:val="00927AF5"/>
    <w:rsid w:val="00930E97"/>
    <w:rsid w:val="0093171D"/>
    <w:rsid w:val="00931AE9"/>
    <w:rsid w:val="00932D2E"/>
    <w:rsid w:val="009332E1"/>
    <w:rsid w:val="00933839"/>
    <w:rsid w:val="00933B44"/>
    <w:rsid w:val="00934A2C"/>
    <w:rsid w:val="00935409"/>
    <w:rsid w:val="009362C8"/>
    <w:rsid w:val="009369B6"/>
    <w:rsid w:val="00936ACF"/>
    <w:rsid w:val="009416C8"/>
    <w:rsid w:val="00941B4A"/>
    <w:rsid w:val="00942201"/>
    <w:rsid w:val="009428B5"/>
    <w:rsid w:val="009431A3"/>
    <w:rsid w:val="00943D3F"/>
    <w:rsid w:val="009442B5"/>
    <w:rsid w:val="00944381"/>
    <w:rsid w:val="0094440F"/>
    <w:rsid w:val="00945171"/>
    <w:rsid w:val="0094529A"/>
    <w:rsid w:val="009456B3"/>
    <w:rsid w:val="00945C84"/>
    <w:rsid w:val="0094612F"/>
    <w:rsid w:val="009474D4"/>
    <w:rsid w:val="00947545"/>
    <w:rsid w:val="00950808"/>
    <w:rsid w:val="00950A2D"/>
    <w:rsid w:val="009512C1"/>
    <w:rsid w:val="009519C0"/>
    <w:rsid w:val="009525D1"/>
    <w:rsid w:val="0095290F"/>
    <w:rsid w:val="00953206"/>
    <w:rsid w:val="0095351A"/>
    <w:rsid w:val="0095432E"/>
    <w:rsid w:val="0095474F"/>
    <w:rsid w:val="009549C7"/>
    <w:rsid w:val="00954A6F"/>
    <w:rsid w:val="009551BE"/>
    <w:rsid w:val="00955DDA"/>
    <w:rsid w:val="00956E1B"/>
    <w:rsid w:val="0095752A"/>
    <w:rsid w:val="009577C5"/>
    <w:rsid w:val="009579A0"/>
    <w:rsid w:val="00957C09"/>
    <w:rsid w:val="00960560"/>
    <w:rsid w:val="00960B4E"/>
    <w:rsid w:val="00960FE8"/>
    <w:rsid w:val="00961286"/>
    <w:rsid w:val="00961858"/>
    <w:rsid w:val="00961929"/>
    <w:rsid w:val="00962A34"/>
    <w:rsid w:val="00962F04"/>
    <w:rsid w:val="00962FDF"/>
    <w:rsid w:val="0096342E"/>
    <w:rsid w:val="00964AD2"/>
    <w:rsid w:val="00965566"/>
    <w:rsid w:val="009664F1"/>
    <w:rsid w:val="00966F4D"/>
    <w:rsid w:val="0096706E"/>
    <w:rsid w:val="009670AB"/>
    <w:rsid w:val="0096718A"/>
    <w:rsid w:val="00967692"/>
    <w:rsid w:val="0097017A"/>
    <w:rsid w:val="00970D95"/>
    <w:rsid w:val="00970DA3"/>
    <w:rsid w:val="0097183F"/>
    <w:rsid w:val="009721B1"/>
    <w:rsid w:val="0097230D"/>
    <w:rsid w:val="009723B1"/>
    <w:rsid w:val="00973248"/>
    <w:rsid w:val="00973D74"/>
    <w:rsid w:val="00973E7E"/>
    <w:rsid w:val="00974491"/>
    <w:rsid w:val="00974582"/>
    <w:rsid w:val="00974DB1"/>
    <w:rsid w:val="00975272"/>
    <w:rsid w:val="00975A93"/>
    <w:rsid w:val="00975AA7"/>
    <w:rsid w:val="00975C4E"/>
    <w:rsid w:val="00976043"/>
    <w:rsid w:val="0097609E"/>
    <w:rsid w:val="0097695B"/>
    <w:rsid w:val="00977B44"/>
    <w:rsid w:val="00980274"/>
    <w:rsid w:val="009810BA"/>
    <w:rsid w:val="00981C8D"/>
    <w:rsid w:val="00981FBA"/>
    <w:rsid w:val="0098258D"/>
    <w:rsid w:val="00983145"/>
    <w:rsid w:val="00983FC4"/>
    <w:rsid w:val="00983FF3"/>
    <w:rsid w:val="00984BE2"/>
    <w:rsid w:val="009850EE"/>
    <w:rsid w:val="009867BB"/>
    <w:rsid w:val="0098737C"/>
    <w:rsid w:val="009902FD"/>
    <w:rsid w:val="0099063F"/>
    <w:rsid w:val="009906A5"/>
    <w:rsid w:val="00990892"/>
    <w:rsid w:val="00990F65"/>
    <w:rsid w:val="00991C71"/>
    <w:rsid w:val="00992573"/>
    <w:rsid w:val="009930E4"/>
    <w:rsid w:val="0099313A"/>
    <w:rsid w:val="009934D8"/>
    <w:rsid w:val="00994A44"/>
    <w:rsid w:val="009959F4"/>
    <w:rsid w:val="00996A70"/>
    <w:rsid w:val="00997BC5"/>
    <w:rsid w:val="009A03E7"/>
    <w:rsid w:val="009A077C"/>
    <w:rsid w:val="009A144F"/>
    <w:rsid w:val="009A170A"/>
    <w:rsid w:val="009A1C8D"/>
    <w:rsid w:val="009A1E58"/>
    <w:rsid w:val="009A2766"/>
    <w:rsid w:val="009A2A25"/>
    <w:rsid w:val="009A3DA7"/>
    <w:rsid w:val="009A4F41"/>
    <w:rsid w:val="009A6236"/>
    <w:rsid w:val="009A6570"/>
    <w:rsid w:val="009A7B34"/>
    <w:rsid w:val="009B01D3"/>
    <w:rsid w:val="009B04C2"/>
    <w:rsid w:val="009B0983"/>
    <w:rsid w:val="009B3384"/>
    <w:rsid w:val="009B381B"/>
    <w:rsid w:val="009B4598"/>
    <w:rsid w:val="009B4D18"/>
    <w:rsid w:val="009B4F32"/>
    <w:rsid w:val="009B57F7"/>
    <w:rsid w:val="009B5D26"/>
    <w:rsid w:val="009B6A61"/>
    <w:rsid w:val="009B6B48"/>
    <w:rsid w:val="009B6C16"/>
    <w:rsid w:val="009B7063"/>
    <w:rsid w:val="009B720F"/>
    <w:rsid w:val="009B72A7"/>
    <w:rsid w:val="009B7AE1"/>
    <w:rsid w:val="009C0EB7"/>
    <w:rsid w:val="009C0FB7"/>
    <w:rsid w:val="009C2C38"/>
    <w:rsid w:val="009C3B03"/>
    <w:rsid w:val="009C67CD"/>
    <w:rsid w:val="009D0DE8"/>
    <w:rsid w:val="009D12C1"/>
    <w:rsid w:val="009D1459"/>
    <w:rsid w:val="009D158A"/>
    <w:rsid w:val="009D1753"/>
    <w:rsid w:val="009D24DB"/>
    <w:rsid w:val="009D3605"/>
    <w:rsid w:val="009D4DE2"/>
    <w:rsid w:val="009D55D4"/>
    <w:rsid w:val="009D64A4"/>
    <w:rsid w:val="009D7611"/>
    <w:rsid w:val="009D7856"/>
    <w:rsid w:val="009E00AC"/>
    <w:rsid w:val="009E0439"/>
    <w:rsid w:val="009E0647"/>
    <w:rsid w:val="009E0B61"/>
    <w:rsid w:val="009E1110"/>
    <w:rsid w:val="009E15BC"/>
    <w:rsid w:val="009E1641"/>
    <w:rsid w:val="009E225A"/>
    <w:rsid w:val="009E2352"/>
    <w:rsid w:val="009E34B7"/>
    <w:rsid w:val="009E3B5D"/>
    <w:rsid w:val="009E458D"/>
    <w:rsid w:val="009E49EA"/>
    <w:rsid w:val="009E4FA6"/>
    <w:rsid w:val="009E53DE"/>
    <w:rsid w:val="009E5B89"/>
    <w:rsid w:val="009E6571"/>
    <w:rsid w:val="009F18AC"/>
    <w:rsid w:val="009F1D63"/>
    <w:rsid w:val="009F352C"/>
    <w:rsid w:val="009F39AF"/>
    <w:rsid w:val="009F4249"/>
    <w:rsid w:val="009F4814"/>
    <w:rsid w:val="009F4D6A"/>
    <w:rsid w:val="009F4EC4"/>
    <w:rsid w:val="009F518F"/>
    <w:rsid w:val="009F54C3"/>
    <w:rsid w:val="009F5A35"/>
    <w:rsid w:val="009F66D2"/>
    <w:rsid w:val="009F6FA7"/>
    <w:rsid w:val="009F70CD"/>
    <w:rsid w:val="009F71F0"/>
    <w:rsid w:val="00A00077"/>
    <w:rsid w:val="00A00170"/>
    <w:rsid w:val="00A022D1"/>
    <w:rsid w:val="00A028C3"/>
    <w:rsid w:val="00A02A59"/>
    <w:rsid w:val="00A02AB5"/>
    <w:rsid w:val="00A02C39"/>
    <w:rsid w:val="00A032AB"/>
    <w:rsid w:val="00A03618"/>
    <w:rsid w:val="00A0391B"/>
    <w:rsid w:val="00A03943"/>
    <w:rsid w:val="00A039D6"/>
    <w:rsid w:val="00A03C13"/>
    <w:rsid w:val="00A04615"/>
    <w:rsid w:val="00A06E9C"/>
    <w:rsid w:val="00A07FDE"/>
    <w:rsid w:val="00A1060C"/>
    <w:rsid w:val="00A10D27"/>
    <w:rsid w:val="00A11212"/>
    <w:rsid w:val="00A11612"/>
    <w:rsid w:val="00A119BE"/>
    <w:rsid w:val="00A11E44"/>
    <w:rsid w:val="00A12238"/>
    <w:rsid w:val="00A13406"/>
    <w:rsid w:val="00A15766"/>
    <w:rsid w:val="00A15901"/>
    <w:rsid w:val="00A15F58"/>
    <w:rsid w:val="00A16055"/>
    <w:rsid w:val="00A16970"/>
    <w:rsid w:val="00A203A1"/>
    <w:rsid w:val="00A207BE"/>
    <w:rsid w:val="00A21211"/>
    <w:rsid w:val="00A21528"/>
    <w:rsid w:val="00A22AEB"/>
    <w:rsid w:val="00A23EA8"/>
    <w:rsid w:val="00A2434E"/>
    <w:rsid w:val="00A248B1"/>
    <w:rsid w:val="00A24BAE"/>
    <w:rsid w:val="00A24C48"/>
    <w:rsid w:val="00A2631C"/>
    <w:rsid w:val="00A26456"/>
    <w:rsid w:val="00A26567"/>
    <w:rsid w:val="00A276EA"/>
    <w:rsid w:val="00A277F7"/>
    <w:rsid w:val="00A30100"/>
    <w:rsid w:val="00A31EF2"/>
    <w:rsid w:val="00A328B3"/>
    <w:rsid w:val="00A34491"/>
    <w:rsid w:val="00A35A7F"/>
    <w:rsid w:val="00A36444"/>
    <w:rsid w:val="00A4063F"/>
    <w:rsid w:val="00A41CA4"/>
    <w:rsid w:val="00A42226"/>
    <w:rsid w:val="00A426E8"/>
    <w:rsid w:val="00A42921"/>
    <w:rsid w:val="00A437EA"/>
    <w:rsid w:val="00A444D0"/>
    <w:rsid w:val="00A44573"/>
    <w:rsid w:val="00A45173"/>
    <w:rsid w:val="00A451CD"/>
    <w:rsid w:val="00A454DD"/>
    <w:rsid w:val="00A4619A"/>
    <w:rsid w:val="00A46F04"/>
    <w:rsid w:val="00A47270"/>
    <w:rsid w:val="00A50D0B"/>
    <w:rsid w:val="00A50E58"/>
    <w:rsid w:val="00A50FCF"/>
    <w:rsid w:val="00A52491"/>
    <w:rsid w:val="00A528D1"/>
    <w:rsid w:val="00A53719"/>
    <w:rsid w:val="00A5376E"/>
    <w:rsid w:val="00A539AD"/>
    <w:rsid w:val="00A539CE"/>
    <w:rsid w:val="00A5405F"/>
    <w:rsid w:val="00A542B2"/>
    <w:rsid w:val="00A54923"/>
    <w:rsid w:val="00A54E2A"/>
    <w:rsid w:val="00A55525"/>
    <w:rsid w:val="00A55949"/>
    <w:rsid w:val="00A56805"/>
    <w:rsid w:val="00A57430"/>
    <w:rsid w:val="00A575F6"/>
    <w:rsid w:val="00A5797B"/>
    <w:rsid w:val="00A603B1"/>
    <w:rsid w:val="00A6079F"/>
    <w:rsid w:val="00A60B23"/>
    <w:rsid w:val="00A610CD"/>
    <w:rsid w:val="00A612F9"/>
    <w:rsid w:val="00A628A7"/>
    <w:rsid w:val="00A6350A"/>
    <w:rsid w:val="00A6382C"/>
    <w:rsid w:val="00A64AE6"/>
    <w:rsid w:val="00A65D3F"/>
    <w:rsid w:val="00A66FA8"/>
    <w:rsid w:val="00A67B77"/>
    <w:rsid w:val="00A73C02"/>
    <w:rsid w:val="00A7402A"/>
    <w:rsid w:val="00A74865"/>
    <w:rsid w:val="00A74CE8"/>
    <w:rsid w:val="00A75425"/>
    <w:rsid w:val="00A758AA"/>
    <w:rsid w:val="00A75AC9"/>
    <w:rsid w:val="00A75DAF"/>
    <w:rsid w:val="00A76EE4"/>
    <w:rsid w:val="00A77100"/>
    <w:rsid w:val="00A77F36"/>
    <w:rsid w:val="00A80934"/>
    <w:rsid w:val="00A80A27"/>
    <w:rsid w:val="00A80FFA"/>
    <w:rsid w:val="00A812E5"/>
    <w:rsid w:val="00A8509C"/>
    <w:rsid w:val="00A8618C"/>
    <w:rsid w:val="00A86545"/>
    <w:rsid w:val="00A87C72"/>
    <w:rsid w:val="00A906C9"/>
    <w:rsid w:val="00A908AE"/>
    <w:rsid w:val="00A908FD"/>
    <w:rsid w:val="00A90AB6"/>
    <w:rsid w:val="00A92244"/>
    <w:rsid w:val="00A923F6"/>
    <w:rsid w:val="00A92B8A"/>
    <w:rsid w:val="00A92B8E"/>
    <w:rsid w:val="00A93863"/>
    <w:rsid w:val="00A93AF3"/>
    <w:rsid w:val="00A9437E"/>
    <w:rsid w:val="00A96CA1"/>
    <w:rsid w:val="00A9757F"/>
    <w:rsid w:val="00A97F08"/>
    <w:rsid w:val="00A97F24"/>
    <w:rsid w:val="00AA09A2"/>
    <w:rsid w:val="00AA0AFF"/>
    <w:rsid w:val="00AA19B9"/>
    <w:rsid w:val="00AA315F"/>
    <w:rsid w:val="00AA3D14"/>
    <w:rsid w:val="00AA3D72"/>
    <w:rsid w:val="00AA4D3E"/>
    <w:rsid w:val="00AA5F11"/>
    <w:rsid w:val="00AA6DC8"/>
    <w:rsid w:val="00AA7996"/>
    <w:rsid w:val="00AA7C6A"/>
    <w:rsid w:val="00AB0CA0"/>
    <w:rsid w:val="00AB1042"/>
    <w:rsid w:val="00AB193A"/>
    <w:rsid w:val="00AB2136"/>
    <w:rsid w:val="00AB21D8"/>
    <w:rsid w:val="00AB268D"/>
    <w:rsid w:val="00AB2DC4"/>
    <w:rsid w:val="00AB3176"/>
    <w:rsid w:val="00AB329D"/>
    <w:rsid w:val="00AB3E9C"/>
    <w:rsid w:val="00AB4790"/>
    <w:rsid w:val="00AB585F"/>
    <w:rsid w:val="00AB5B94"/>
    <w:rsid w:val="00AB612D"/>
    <w:rsid w:val="00AC035D"/>
    <w:rsid w:val="00AC04F1"/>
    <w:rsid w:val="00AC056B"/>
    <w:rsid w:val="00AC0BB6"/>
    <w:rsid w:val="00AC16B8"/>
    <w:rsid w:val="00AC19CB"/>
    <w:rsid w:val="00AC2777"/>
    <w:rsid w:val="00AC2EB0"/>
    <w:rsid w:val="00AC3254"/>
    <w:rsid w:val="00AC44C4"/>
    <w:rsid w:val="00AC4508"/>
    <w:rsid w:val="00AC4670"/>
    <w:rsid w:val="00AC4713"/>
    <w:rsid w:val="00AC49B1"/>
    <w:rsid w:val="00AC4B8E"/>
    <w:rsid w:val="00AC4EE6"/>
    <w:rsid w:val="00AC53D7"/>
    <w:rsid w:val="00AC63D0"/>
    <w:rsid w:val="00AC63FB"/>
    <w:rsid w:val="00AC7D3A"/>
    <w:rsid w:val="00AD090D"/>
    <w:rsid w:val="00AD1D9D"/>
    <w:rsid w:val="00AD2951"/>
    <w:rsid w:val="00AD34C4"/>
    <w:rsid w:val="00AD4732"/>
    <w:rsid w:val="00AD6558"/>
    <w:rsid w:val="00AD6707"/>
    <w:rsid w:val="00AD6922"/>
    <w:rsid w:val="00AD6D72"/>
    <w:rsid w:val="00AD6F5B"/>
    <w:rsid w:val="00AD7668"/>
    <w:rsid w:val="00AD7B9B"/>
    <w:rsid w:val="00AE00EB"/>
    <w:rsid w:val="00AE01B7"/>
    <w:rsid w:val="00AE02C1"/>
    <w:rsid w:val="00AE08B8"/>
    <w:rsid w:val="00AE2319"/>
    <w:rsid w:val="00AE3203"/>
    <w:rsid w:val="00AE3FF1"/>
    <w:rsid w:val="00AE40E1"/>
    <w:rsid w:val="00AE4283"/>
    <w:rsid w:val="00AE45DF"/>
    <w:rsid w:val="00AE4938"/>
    <w:rsid w:val="00AE5280"/>
    <w:rsid w:val="00AE5488"/>
    <w:rsid w:val="00AE5EE6"/>
    <w:rsid w:val="00AE65CA"/>
    <w:rsid w:val="00AE6B74"/>
    <w:rsid w:val="00AE6D64"/>
    <w:rsid w:val="00AE6F91"/>
    <w:rsid w:val="00AE7229"/>
    <w:rsid w:val="00AE78F5"/>
    <w:rsid w:val="00AF0896"/>
    <w:rsid w:val="00AF4E4D"/>
    <w:rsid w:val="00AF500C"/>
    <w:rsid w:val="00AF5571"/>
    <w:rsid w:val="00AF581B"/>
    <w:rsid w:val="00AF5BE2"/>
    <w:rsid w:val="00AF7261"/>
    <w:rsid w:val="00AF762E"/>
    <w:rsid w:val="00AF7EAA"/>
    <w:rsid w:val="00B001BD"/>
    <w:rsid w:val="00B0020C"/>
    <w:rsid w:val="00B00D2B"/>
    <w:rsid w:val="00B018D8"/>
    <w:rsid w:val="00B01EAA"/>
    <w:rsid w:val="00B02685"/>
    <w:rsid w:val="00B02DBC"/>
    <w:rsid w:val="00B0375B"/>
    <w:rsid w:val="00B0480F"/>
    <w:rsid w:val="00B04D9D"/>
    <w:rsid w:val="00B07194"/>
    <w:rsid w:val="00B071C0"/>
    <w:rsid w:val="00B07341"/>
    <w:rsid w:val="00B074E8"/>
    <w:rsid w:val="00B076D8"/>
    <w:rsid w:val="00B07F1C"/>
    <w:rsid w:val="00B10BCF"/>
    <w:rsid w:val="00B1173E"/>
    <w:rsid w:val="00B11A93"/>
    <w:rsid w:val="00B126FF"/>
    <w:rsid w:val="00B127E2"/>
    <w:rsid w:val="00B12E30"/>
    <w:rsid w:val="00B14498"/>
    <w:rsid w:val="00B14688"/>
    <w:rsid w:val="00B1477C"/>
    <w:rsid w:val="00B15033"/>
    <w:rsid w:val="00B15159"/>
    <w:rsid w:val="00B15920"/>
    <w:rsid w:val="00B15D58"/>
    <w:rsid w:val="00B16DB8"/>
    <w:rsid w:val="00B17619"/>
    <w:rsid w:val="00B20225"/>
    <w:rsid w:val="00B21BE9"/>
    <w:rsid w:val="00B237C7"/>
    <w:rsid w:val="00B23A3F"/>
    <w:rsid w:val="00B23FC3"/>
    <w:rsid w:val="00B24AA7"/>
    <w:rsid w:val="00B24DA6"/>
    <w:rsid w:val="00B25228"/>
    <w:rsid w:val="00B26008"/>
    <w:rsid w:val="00B2693F"/>
    <w:rsid w:val="00B27ACF"/>
    <w:rsid w:val="00B27C3F"/>
    <w:rsid w:val="00B27EA4"/>
    <w:rsid w:val="00B304A5"/>
    <w:rsid w:val="00B30539"/>
    <w:rsid w:val="00B306BE"/>
    <w:rsid w:val="00B308F9"/>
    <w:rsid w:val="00B30B3B"/>
    <w:rsid w:val="00B314DB"/>
    <w:rsid w:val="00B321E6"/>
    <w:rsid w:val="00B321EE"/>
    <w:rsid w:val="00B32263"/>
    <w:rsid w:val="00B32B82"/>
    <w:rsid w:val="00B32F3F"/>
    <w:rsid w:val="00B33526"/>
    <w:rsid w:val="00B33667"/>
    <w:rsid w:val="00B33EAD"/>
    <w:rsid w:val="00B3422A"/>
    <w:rsid w:val="00B34574"/>
    <w:rsid w:val="00B34D4B"/>
    <w:rsid w:val="00B35271"/>
    <w:rsid w:val="00B35BE8"/>
    <w:rsid w:val="00B361F2"/>
    <w:rsid w:val="00B363ED"/>
    <w:rsid w:val="00B3663C"/>
    <w:rsid w:val="00B36A8E"/>
    <w:rsid w:val="00B36A9F"/>
    <w:rsid w:val="00B3718B"/>
    <w:rsid w:val="00B3745F"/>
    <w:rsid w:val="00B4018C"/>
    <w:rsid w:val="00B40311"/>
    <w:rsid w:val="00B40C4C"/>
    <w:rsid w:val="00B40C7B"/>
    <w:rsid w:val="00B40EFB"/>
    <w:rsid w:val="00B4150B"/>
    <w:rsid w:val="00B41C92"/>
    <w:rsid w:val="00B42D1A"/>
    <w:rsid w:val="00B43089"/>
    <w:rsid w:val="00B431B9"/>
    <w:rsid w:val="00B433A6"/>
    <w:rsid w:val="00B436B3"/>
    <w:rsid w:val="00B43C7A"/>
    <w:rsid w:val="00B43EAE"/>
    <w:rsid w:val="00B44078"/>
    <w:rsid w:val="00B4517E"/>
    <w:rsid w:val="00B455AA"/>
    <w:rsid w:val="00B45B80"/>
    <w:rsid w:val="00B45C4E"/>
    <w:rsid w:val="00B4632A"/>
    <w:rsid w:val="00B46349"/>
    <w:rsid w:val="00B46475"/>
    <w:rsid w:val="00B46C29"/>
    <w:rsid w:val="00B47DB9"/>
    <w:rsid w:val="00B47DD2"/>
    <w:rsid w:val="00B507E6"/>
    <w:rsid w:val="00B50C51"/>
    <w:rsid w:val="00B50D24"/>
    <w:rsid w:val="00B51A05"/>
    <w:rsid w:val="00B530F1"/>
    <w:rsid w:val="00B54053"/>
    <w:rsid w:val="00B54520"/>
    <w:rsid w:val="00B547DC"/>
    <w:rsid w:val="00B55E3D"/>
    <w:rsid w:val="00B56367"/>
    <w:rsid w:val="00B566E3"/>
    <w:rsid w:val="00B56B21"/>
    <w:rsid w:val="00B57C6F"/>
    <w:rsid w:val="00B61491"/>
    <w:rsid w:val="00B6180D"/>
    <w:rsid w:val="00B62543"/>
    <w:rsid w:val="00B62918"/>
    <w:rsid w:val="00B62A13"/>
    <w:rsid w:val="00B62F46"/>
    <w:rsid w:val="00B63487"/>
    <w:rsid w:val="00B63622"/>
    <w:rsid w:val="00B63D92"/>
    <w:rsid w:val="00B641CA"/>
    <w:rsid w:val="00B65859"/>
    <w:rsid w:val="00B65A69"/>
    <w:rsid w:val="00B65E0E"/>
    <w:rsid w:val="00B674A5"/>
    <w:rsid w:val="00B67AD2"/>
    <w:rsid w:val="00B71B9F"/>
    <w:rsid w:val="00B71BCC"/>
    <w:rsid w:val="00B720DD"/>
    <w:rsid w:val="00B727D7"/>
    <w:rsid w:val="00B759E3"/>
    <w:rsid w:val="00B8035F"/>
    <w:rsid w:val="00B8064C"/>
    <w:rsid w:val="00B83069"/>
    <w:rsid w:val="00B8392C"/>
    <w:rsid w:val="00B84B1C"/>
    <w:rsid w:val="00B85161"/>
    <w:rsid w:val="00B86046"/>
    <w:rsid w:val="00B86457"/>
    <w:rsid w:val="00B87922"/>
    <w:rsid w:val="00B90A2A"/>
    <w:rsid w:val="00B90AC4"/>
    <w:rsid w:val="00B90DD5"/>
    <w:rsid w:val="00B91234"/>
    <w:rsid w:val="00B91BBF"/>
    <w:rsid w:val="00B91C78"/>
    <w:rsid w:val="00B92C28"/>
    <w:rsid w:val="00B92FAF"/>
    <w:rsid w:val="00B9393C"/>
    <w:rsid w:val="00B946F9"/>
    <w:rsid w:val="00B94EE1"/>
    <w:rsid w:val="00B962B2"/>
    <w:rsid w:val="00B96B04"/>
    <w:rsid w:val="00BA0462"/>
    <w:rsid w:val="00BA0A7F"/>
    <w:rsid w:val="00BA1154"/>
    <w:rsid w:val="00BA1314"/>
    <w:rsid w:val="00BA1D89"/>
    <w:rsid w:val="00BA21C7"/>
    <w:rsid w:val="00BA21EA"/>
    <w:rsid w:val="00BA276C"/>
    <w:rsid w:val="00BA3464"/>
    <w:rsid w:val="00BA4BB9"/>
    <w:rsid w:val="00BA4DA1"/>
    <w:rsid w:val="00BA5D22"/>
    <w:rsid w:val="00BA6166"/>
    <w:rsid w:val="00BA63F9"/>
    <w:rsid w:val="00BA6A71"/>
    <w:rsid w:val="00BA7001"/>
    <w:rsid w:val="00BA7E77"/>
    <w:rsid w:val="00BB00C7"/>
    <w:rsid w:val="00BB076F"/>
    <w:rsid w:val="00BB1010"/>
    <w:rsid w:val="00BB1917"/>
    <w:rsid w:val="00BB1FE5"/>
    <w:rsid w:val="00BB306F"/>
    <w:rsid w:val="00BB3116"/>
    <w:rsid w:val="00BB3CC8"/>
    <w:rsid w:val="00BB3E3F"/>
    <w:rsid w:val="00BB41C3"/>
    <w:rsid w:val="00BB42F3"/>
    <w:rsid w:val="00BB442F"/>
    <w:rsid w:val="00BB45D7"/>
    <w:rsid w:val="00BB5FCD"/>
    <w:rsid w:val="00BB6A0F"/>
    <w:rsid w:val="00BB711A"/>
    <w:rsid w:val="00BB744F"/>
    <w:rsid w:val="00BB766B"/>
    <w:rsid w:val="00BB78FD"/>
    <w:rsid w:val="00BC2041"/>
    <w:rsid w:val="00BC208C"/>
    <w:rsid w:val="00BC21FC"/>
    <w:rsid w:val="00BC23E8"/>
    <w:rsid w:val="00BC2D11"/>
    <w:rsid w:val="00BC45DB"/>
    <w:rsid w:val="00BC5E35"/>
    <w:rsid w:val="00BC62F0"/>
    <w:rsid w:val="00BC67C5"/>
    <w:rsid w:val="00BC6CEC"/>
    <w:rsid w:val="00BD0377"/>
    <w:rsid w:val="00BD038D"/>
    <w:rsid w:val="00BD134A"/>
    <w:rsid w:val="00BD295A"/>
    <w:rsid w:val="00BD2E65"/>
    <w:rsid w:val="00BD414C"/>
    <w:rsid w:val="00BD4B89"/>
    <w:rsid w:val="00BD5029"/>
    <w:rsid w:val="00BD5922"/>
    <w:rsid w:val="00BD6398"/>
    <w:rsid w:val="00BD6CD4"/>
    <w:rsid w:val="00BD6F06"/>
    <w:rsid w:val="00BD729D"/>
    <w:rsid w:val="00BD7DB2"/>
    <w:rsid w:val="00BE04A1"/>
    <w:rsid w:val="00BE1FD3"/>
    <w:rsid w:val="00BE213E"/>
    <w:rsid w:val="00BE228C"/>
    <w:rsid w:val="00BE236F"/>
    <w:rsid w:val="00BE42DD"/>
    <w:rsid w:val="00BE4C34"/>
    <w:rsid w:val="00BE58A7"/>
    <w:rsid w:val="00BE66B3"/>
    <w:rsid w:val="00BE67E9"/>
    <w:rsid w:val="00BF02CB"/>
    <w:rsid w:val="00BF0407"/>
    <w:rsid w:val="00BF11E6"/>
    <w:rsid w:val="00BF11F3"/>
    <w:rsid w:val="00BF1505"/>
    <w:rsid w:val="00BF1583"/>
    <w:rsid w:val="00BF2C04"/>
    <w:rsid w:val="00BF3736"/>
    <w:rsid w:val="00BF4A40"/>
    <w:rsid w:val="00BF5A50"/>
    <w:rsid w:val="00BF68F0"/>
    <w:rsid w:val="00BF6AD7"/>
    <w:rsid w:val="00BF6D90"/>
    <w:rsid w:val="00BF6FD8"/>
    <w:rsid w:val="00BF7054"/>
    <w:rsid w:val="00C00359"/>
    <w:rsid w:val="00C00770"/>
    <w:rsid w:val="00C0124D"/>
    <w:rsid w:val="00C01ABB"/>
    <w:rsid w:val="00C01B91"/>
    <w:rsid w:val="00C033B0"/>
    <w:rsid w:val="00C03680"/>
    <w:rsid w:val="00C03AE3"/>
    <w:rsid w:val="00C04323"/>
    <w:rsid w:val="00C0483C"/>
    <w:rsid w:val="00C049C1"/>
    <w:rsid w:val="00C054DF"/>
    <w:rsid w:val="00C055D8"/>
    <w:rsid w:val="00C059F9"/>
    <w:rsid w:val="00C05D3F"/>
    <w:rsid w:val="00C05EC6"/>
    <w:rsid w:val="00C0614C"/>
    <w:rsid w:val="00C066A0"/>
    <w:rsid w:val="00C0695C"/>
    <w:rsid w:val="00C06E27"/>
    <w:rsid w:val="00C06ECB"/>
    <w:rsid w:val="00C11A3E"/>
    <w:rsid w:val="00C11BE0"/>
    <w:rsid w:val="00C12ED1"/>
    <w:rsid w:val="00C1324E"/>
    <w:rsid w:val="00C14FC4"/>
    <w:rsid w:val="00C15BC7"/>
    <w:rsid w:val="00C163D0"/>
    <w:rsid w:val="00C179B0"/>
    <w:rsid w:val="00C17BA2"/>
    <w:rsid w:val="00C20282"/>
    <w:rsid w:val="00C203F8"/>
    <w:rsid w:val="00C21432"/>
    <w:rsid w:val="00C21762"/>
    <w:rsid w:val="00C21C80"/>
    <w:rsid w:val="00C21FEF"/>
    <w:rsid w:val="00C2279D"/>
    <w:rsid w:val="00C23BA4"/>
    <w:rsid w:val="00C23E91"/>
    <w:rsid w:val="00C24391"/>
    <w:rsid w:val="00C24543"/>
    <w:rsid w:val="00C247EB"/>
    <w:rsid w:val="00C248AD"/>
    <w:rsid w:val="00C256A2"/>
    <w:rsid w:val="00C25ADB"/>
    <w:rsid w:val="00C25BD6"/>
    <w:rsid w:val="00C25F80"/>
    <w:rsid w:val="00C26299"/>
    <w:rsid w:val="00C27197"/>
    <w:rsid w:val="00C27DB9"/>
    <w:rsid w:val="00C302AE"/>
    <w:rsid w:val="00C306FE"/>
    <w:rsid w:val="00C31423"/>
    <w:rsid w:val="00C32240"/>
    <w:rsid w:val="00C32F0A"/>
    <w:rsid w:val="00C33288"/>
    <w:rsid w:val="00C33572"/>
    <w:rsid w:val="00C34150"/>
    <w:rsid w:val="00C346B5"/>
    <w:rsid w:val="00C34954"/>
    <w:rsid w:val="00C34968"/>
    <w:rsid w:val="00C34D69"/>
    <w:rsid w:val="00C3504B"/>
    <w:rsid w:val="00C35063"/>
    <w:rsid w:val="00C35286"/>
    <w:rsid w:val="00C36788"/>
    <w:rsid w:val="00C36FAC"/>
    <w:rsid w:val="00C37220"/>
    <w:rsid w:val="00C409E5"/>
    <w:rsid w:val="00C40E29"/>
    <w:rsid w:val="00C4189D"/>
    <w:rsid w:val="00C41A40"/>
    <w:rsid w:val="00C42042"/>
    <w:rsid w:val="00C422B8"/>
    <w:rsid w:val="00C437F4"/>
    <w:rsid w:val="00C45390"/>
    <w:rsid w:val="00C47129"/>
    <w:rsid w:val="00C472C4"/>
    <w:rsid w:val="00C47C36"/>
    <w:rsid w:val="00C51171"/>
    <w:rsid w:val="00C51515"/>
    <w:rsid w:val="00C51FE9"/>
    <w:rsid w:val="00C52339"/>
    <w:rsid w:val="00C5241D"/>
    <w:rsid w:val="00C530E2"/>
    <w:rsid w:val="00C53A1E"/>
    <w:rsid w:val="00C53BE5"/>
    <w:rsid w:val="00C55083"/>
    <w:rsid w:val="00C560D0"/>
    <w:rsid w:val="00C564E1"/>
    <w:rsid w:val="00C5660B"/>
    <w:rsid w:val="00C57177"/>
    <w:rsid w:val="00C57DB0"/>
    <w:rsid w:val="00C611DA"/>
    <w:rsid w:val="00C61456"/>
    <w:rsid w:val="00C61709"/>
    <w:rsid w:val="00C61D6D"/>
    <w:rsid w:val="00C61F4B"/>
    <w:rsid w:val="00C62552"/>
    <w:rsid w:val="00C6274B"/>
    <w:rsid w:val="00C62767"/>
    <w:rsid w:val="00C628A4"/>
    <w:rsid w:val="00C644AE"/>
    <w:rsid w:val="00C6528E"/>
    <w:rsid w:val="00C657EB"/>
    <w:rsid w:val="00C66B37"/>
    <w:rsid w:val="00C66B72"/>
    <w:rsid w:val="00C71FA3"/>
    <w:rsid w:val="00C723A1"/>
    <w:rsid w:val="00C72B03"/>
    <w:rsid w:val="00C72B27"/>
    <w:rsid w:val="00C7355A"/>
    <w:rsid w:val="00C73745"/>
    <w:rsid w:val="00C73D23"/>
    <w:rsid w:val="00C73E0C"/>
    <w:rsid w:val="00C74442"/>
    <w:rsid w:val="00C7499D"/>
    <w:rsid w:val="00C74DA6"/>
    <w:rsid w:val="00C76066"/>
    <w:rsid w:val="00C77E52"/>
    <w:rsid w:val="00C80B0D"/>
    <w:rsid w:val="00C80C13"/>
    <w:rsid w:val="00C81186"/>
    <w:rsid w:val="00C816A2"/>
    <w:rsid w:val="00C82DC9"/>
    <w:rsid w:val="00C84217"/>
    <w:rsid w:val="00C84BB9"/>
    <w:rsid w:val="00C86C05"/>
    <w:rsid w:val="00C8788F"/>
    <w:rsid w:val="00C87AC4"/>
    <w:rsid w:val="00C87CD5"/>
    <w:rsid w:val="00C90877"/>
    <w:rsid w:val="00C91E9D"/>
    <w:rsid w:val="00C920A0"/>
    <w:rsid w:val="00C92BA1"/>
    <w:rsid w:val="00C93989"/>
    <w:rsid w:val="00C94906"/>
    <w:rsid w:val="00C9567A"/>
    <w:rsid w:val="00C96476"/>
    <w:rsid w:val="00CA07F6"/>
    <w:rsid w:val="00CA09B3"/>
    <w:rsid w:val="00CA3921"/>
    <w:rsid w:val="00CA3AEE"/>
    <w:rsid w:val="00CA58DF"/>
    <w:rsid w:val="00CA6394"/>
    <w:rsid w:val="00CA77EF"/>
    <w:rsid w:val="00CB0002"/>
    <w:rsid w:val="00CB0089"/>
    <w:rsid w:val="00CB1328"/>
    <w:rsid w:val="00CB212D"/>
    <w:rsid w:val="00CB2660"/>
    <w:rsid w:val="00CB46C0"/>
    <w:rsid w:val="00CB47D3"/>
    <w:rsid w:val="00CB48A2"/>
    <w:rsid w:val="00CB4AAF"/>
    <w:rsid w:val="00CB5200"/>
    <w:rsid w:val="00CB6E78"/>
    <w:rsid w:val="00CB6EE9"/>
    <w:rsid w:val="00CB73F1"/>
    <w:rsid w:val="00CB7E6F"/>
    <w:rsid w:val="00CC0154"/>
    <w:rsid w:val="00CC1518"/>
    <w:rsid w:val="00CC1733"/>
    <w:rsid w:val="00CC2D21"/>
    <w:rsid w:val="00CC2DEF"/>
    <w:rsid w:val="00CC5679"/>
    <w:rsid w:val="00CC5E90"/>
    <w:rsid w:val="00CC7D34"/>
    <w:rsid w:val="00CD046C"/>
    <w:rsid w:val="00CD0CBC"/>
    <w:rsid w:val="00CD0FDC"/>
    <w:rsid w:val="00CD141A"/>
    <w:rsid w:val="00CD1871"/>
    <w:rsid w:val="00CD1ED8"/>
    <w:rsid w:val="00CD222F"/>
    <w:rsid w:val="00CD273B"/>
    <w:rsid w:val="00CD2B83"/>
    <w:rsid w:val="00CD308F"/>
    <w:rsid w:val="00CD322A"/>
    <w:rsid w:val="00CD3F91"/>
    <w:rsid w:val="00CD4353"/>
    <w:rsid w:val="00CD48FC"/>
    <w:rsid w:val="00CD538D"/>
    <w:rsid w:val="00CD597F"/>
    <w:rsid w:val="00CD5B49"/>
    <w:rsid w:val="00CD65D6"/>
    <w:rsid w:val="00CE03E2"/>
    <w:rsid w:val="00CE076C"/>
    <w:rsid w:val="00CE24A3"/>
    <w:rsid w:val="00CE3349"/>
    <w:rsid w:val="00CE3691"/>
    <w:rsid w:val="00CE3F37"/>
    <w:rsid w:val="00CE4185"/>
    <w:rsid w:val="00CE5199"/>
    <w:rsid w:val="00CE54D1"/>
    <w:rsid w:val="00CE66D5"/>
    <w:rsid w:val="00CE6786"/>
    <w:rsid w:val="00CE6B7F"/>
    <w:rsid w:val="00CE79E6"/>
    <w:rsid w:val="00CE7CAE"/>
    <w:rsid w:val="00CF1B8B"/>
    <w:rsid w:val="00CF1DF7"/>
    <w:rsid w:val="00CF29FE"/>
    <w:rsid w:val="00CF3898"/>
    <w:rsid w:val="00CF3ABE"/>
    <w:rsid w:val="00CF3B31"/>
    <w:rsid w:val="00CF4068"/>
    <w:rsid w:val="00CF511D"/>
    <w:rsid w:val="00CF637A"/>
    <w:rsid w:val="00CF6CFF"/>
    <w:rsid w:val="00CF7F4A"/>
    <w:rsid w:val="00D00C66"/>
    <w:rsid w:val="00D00FD6"/>
    <w:rsid w:val="00D027CD"/>
    <w:rsid w:val="00D059DE"/>
    <w:rsid w:val="00D05ABD"/>
    <w:rsid w:val="00D05CF2"/>
    <w:rsid w:val="00D071A7"/>
    <w:rsid w:val="00D07E2F"/>
    <w:rsid w:val="00D07FE7"/>
    <w:rsid w:val="00D11CBC"/>
    <w:rsid w:val="00D13FCE"/>
    <w:rsid w:val="00D15670"/>
    <w:rsid w:val="00D20C47"/>
    <w:rsid w:val="00D21707"/>
    <w:rsid w:val="00D217CA"/>
    <w:rsid w:val="00D249A1"/>
    <w:rsid w:val="00D24A98"/>
    <w:rsid w:val="00D2525F"/>
    <w:rsid w:val="00D25FAE"/>
    <w:rsid w:val="00D2687F"/>
    <w:rsid w:val="00D27B41"/>
    <w:rsid w:val="00D306D1"/>
    <w:rsid w:val="00D30800"/>
    <w:rsid w:val="00D30A57"/>
    <w:rsid w:val="00D30A66"/>
    <w:rsid w:val="00D32B4D"/>
    <w:rsid w:val="00D33C17"/>
    <w:rsid w:val="00D33CE9"/>
    <w:rsid w:val="00D34786"/>
    <w:rsid w:val="00D36E5A"/>
    <w:rsid w:val="00D370E9"/>
    <w:rsid w:val="00D37BFC"/>
    <w:rsid w:val="00D40042"/>
    <w:rsid w:val="00D4017F"/>
    <w:rsid w:val="00D4112F"/>
    <w:rsid w:val="00D41D24"/>
    <w:rsid w:val="00D4225E"/>
    <w:rsid w:val="00D42769"/>
    <w:rsid w:val="00D4293A"/>
    <w:rsid w:val="00D42F3D"/>
    <w:rsid w:val="00D43DD7"/>
    <w:rsid w:val="00D4461F"/>
    <w:rsid w:val="00D47143"/>
    <w:rsid w:val="00D47663"/>
    <w:rsid w:val="00D47A8E"/>
    <w:rsid w:val="00D500C8"/>
    <w:rsid w:val="00D50201"/>
    <w:rsid w:val="00D50DD1"/>
    <w:rsid w:val="00D50F4D"/>
    <w:rsid w:val="00D52BCE"/>
    <w:rsid w:val="00D52D14"/>
    <w:rsid w:val="00D53152"/>
    <w:rsid w:val="00D538EA"/>
    <w:rsid w:val="00D53FFC"/>
    <w:rsid w:val="00D54D5C"/>
    <w:rsid w:val="00D5537F"/>
    <w:rsid w:val="00D55408"/>
    <w:rsid w:val="00D5584F"/>
    <w:rsid w:val="00D56530"/>
    <w:rsid w:val="00D56841"/>
    <w:rsid w:val="00D56BCE"/>
    <w:rsid w:val="00D56E75"/>
    <w:rsid w:val="00D57BBA"/>
    <w:rsid w:val="00D63358"/>
    <w:rsid w:val="00D63D52"/>
    <w:rsid w:val="00D64F24"/>
    <w:rsid w:val="00D65219"/>
    <w:rsid w:val="00D65431"/>
    <w:rsid w:val="00D66A79"/>
    <w:rsid w:val="00D6735F"/>
    <w:rsid w:val="00D6758C"/>
    <w:rsid w:val="00D67E55"/>
    <w:rsid w:val="00D7009D"/>
    <w:rsid w:val="00D712D3"/>
    <w:rsid w:val="00D71422"/>
    <w:rsid w:val="00D71E66"/>
    <w:rsid w:val="00D71EE6"/>
    <w:rsid w:val="00D722DD"/>
    <w:rsid w:val="00D724B0"/>
    <w:rsid w:val="00D72C00"/>
    <w:rsid w:val="00D72DC6"/>
    <w:rsid w:val="00D741FE"/>
    <w:rsid w:val="00D7558D"/>
    <w:rsid w:val="00D77207"/>
    <w:rsid w:val="00D7795B"/>
    <w:rsid w:val="00D81190"/>
    <w:rsid w:val="00D8128C"/>
    <w:rsid w:val="00D81D92"/>
    <w:rsid w:val="00D831C0"/>
    <w:rsid w:val="00D83CA4"/>
    <w:rsid w:val="00D83EBB"/>
    <w:rsid w:val="00D845B5"/>
    <w:rsid w:val="00D86D39"/>
    <w:rsid w:val="00D876F9"/>
    <w:rsid w:val="00D87B06"/>
    <w:rsid w:val="00D9011D"/>
    <w:rsid w:val="00D9049C"/>
    <w:rsid w:val="00D904AB"/>
    <w:rsid w:val="00D90AC9"/>
    <w:rsid w:val="00D90AD0"/>
    <w:rsid w:val="00D928E7"/>
    <w:rsid w:val="00D92914"/>
    <w:rsid w:val="00D93C28"/>
    <w:rsid w:val="00D940C9"/>
    <w:rsid w:val="00D951C7"/>
    <w:rsid w:val="00D9613C"/>
    <w:rsid w:val="00D97339"/>
    <w:rsid w:val="00D974EF"/>
    <w:rsid w:val="00D97769"/>
    <w:rsid w:val="00D97D0A"/>
    <w:rsid w:val="00DA0A02"/>
    <w:rsid w:val="00DA1A47"/>
    <w:rsid w:val="00DA3094"/>
    <w:rsid w:val="00DA3334"/>
    <w:rsid w:val="00DA3AD4"/>
    <w:rsid w:val="00DA3B6E"/>
    <w:rsid w:val="00DA3CEF"/>
    <w:rsid w:val="00DA4C0F"/>
    <w:rsid w:val="00DA68B8"/>
    <w:rsid w:val="00DA6DEA"/>
    <w:rsid w:val="00DA7B5F"/>
    <w:rsid w:val="00DB0BDA"/>
    <w:rsid w:val="00DB0F29"/>
    <w:rsid w:val="00DB1F47"/>
    <w:rsid w:val="00DB2734"/>
    <w:rsid w:val="00DB29BD"/>
    <w:rsid w:val="00DB2DE4"/>
    <w:rsid w:val="00DB31B2"/>
    <w:rsid w:val="00DB521E"/>
    <w:rsid w:val="00DB52EF"/>
    <w:rsid w:val="00DC0010"/>
    <w:rsid w:val="00DC05B4"/>
    <w:rsid w:val="00DC1121"/>
    <w:rsid w:val="00DC11E7"/>
    <w:rsid w:val="00DC1356"/>
    <w:rsid w:val="00DC24E3"/>
    <w:rsid w:val="00DC3047"/>
    <w:rsid w:val="00DC3104"/>
    <w:rsid w:val="00DC3440"/>
    <w:rsid w:val="00DC41DE"/>
    <w:rsid w:val="00DC44AB"/>
    <w:rsid w:val="00DC4AAC"/>
    <w:rsid w:val="00DC5054"/>
    <w:rsid w:val="00DC552A"/>
    <w:rsid w:val="00DC6C19"/>
    <w:rsid w:val="00DC6F6E"/>
    <w:rsid w:val="00DC7023"/>
    <w:rsid w:val="00DC769A"/>
    <w:rsid w:val="00DD141E"/>
    <w:rsid w:val="00DD1748"/>
    <w:rsid w:val="00DD2711"/>
    <w:rsid w:val="00DD2830"/>
    <w:rsid w:val="00DD3AA0"/>
    <w:rsid w:val="00DD3D86"/>
    <w:rsid w:val="00DD3E41"/>
    <w:rsid w:val="00DD49D9"/>
    <w:rsid w:val="00DD4AD2"/>
    <w:rsid w:val="00DD4F25"/>
    <w:rsid w:val="00DD6AE0"/>
    <w:rsid w:val="00DE0473"/>
    <w:rsid w:val="00DE065A"/>
    <w:rsid w:val="00DE0B48"/>
    <w:rsid w:val="00DE0EAD"/>
    <w:rsid w:val="00DE1930"/>
    <w:rsid w:val="00DE198A"/>
    <w:rsid w:val="00DE1E02"/>
    <w:rsid w:val="00DE1F61"/>
    <w:rsid w:val="00DE2087"/>
    <w:rsid w:val="00DE208F"/>
    <w:rsid w:val="00DE28BB"/>
    <w:rsid w:val="00DE3649"/>
    <w:rsid w:val="00DE3875"/>
    <w:rsid w:val="00DE3AA9"/>
    <w:rsid w:val="00DE50F0"/>
    <w:rsid w:val="00DE7083"/>
    <w:rsid w:val="00DF00A6"/>
    <w:rsid w:val="00DF190F"/>
    <w:rsid w:val="00DF1EC4"/>
    <w:rsid w:val="00DF2239"/>
    <w:rsid w:val="00DF22CC"/>
    <w:rsid w:val="00DF2FC0"/>
    <w:rsid w:val="00DF43B0"/>
    <w:rsid w:val="00DF4967"/>
    <w:rsid w:val="00DF4CC4"/>
    <w:rsid w:val="00DF4D54"/>
    <w:rsid w:val="00DF55F9"/>
    <w:rsid w:val="00DF576F"/>
    <w:rsid w:val="00DF57AF"/>
    <w:rsid w:val="00DF6DA4"/>
    <w:rsid w:val="00DF7BFF"/>
    <w:rsid w:val="00DF7F41"/>
    <w:rsid w:val="00E00D19"/>
    <w:rsid w:val="00E013C2"/>
    <w:rsid w:val="00E01516"/>
    <w:rsid w:val="00E022E2"/>
    <w:rsid w:val="00E02362"/>
    <w:rsid w:val="00E024C8"/>
    <w:rsid w:val="00E0340B"/>
    <w:rsid w:val="00E03E01"/>
    <w:rsid w:val="00E04491"/>
    <w:rsid w:val="00E04A90"/>
    <w:rsid w:val="00E0551F"/>
    <w:rsid w:val="00E05EB5"/>
    <w:rsid w:val="00E068EB"/>
    <w:rsid w:val="00E06DC8"/>
    <w:rsid w:val="00E075B7"/>
    <w:rsid w:val="00E10271"/>
    <w:rsid w:val="00E10964"/>
    <w:rsid w:val="00E10A13"/>
    <w:rsid w:val="00E10C78"/>
    <w:rsid w:val="00E10F4E"/>
    <w:rsid w:val="00E11007"/>
    <w:rsid w:val="00E1107F"/>
    <w:rsid w:val="00E11DBC"/>
    <w:rsid w:val="00E11EDE"/>
    <w:rsid w:val="00E1475F"/>
    <w:rsid w:val="00E14986"/>
    <w:rsid w:val="00E17700"/>
    <w:rsid w:val="00E17B73"/>
    <w:rsid w:val="00E2049C"/>
    <w:rsid w:val="00E20699"/>
    <w:rsid w:val="00E219C7"/>
    <w:rsid w:val="00E21D6A"/>
    <w:rsid w:val="00E21E5C"/>
    <w:rsid w:val="00E228EF"/>
    <w:rsid w:val="00E23121"/>
    <w:rsid w:val="00E241CA"/>
    <w:rsid w:val="00E254FC"/>
    <w:rsid w:val="00E2552E"/>
    <w:rsid w:val="00E2554E"/>
    <w:rsid w:val="00E25C04"/>
    <w:rsid w:val="00E25C40"/>
    <w:rsid w:val="00E32A1C"/>
    <w:rsid w:val="00E332B4"/>
    <w:rsid w:val="00E3332F"/>
    <w:rsid w:val="00E34242"/>
    <w:rsid w:val="00E346CA"/>
    <w:rsid w:val="00E34CEA"/>
    <w:rsid w:val="00E35398"/>
    <w:rsid w:val="00E353A5"/>
    <w:rsid w:val="00E35D6F"/>
    <w:rsid w:val="00E36DCF"/>
    <w:rsid w:val="00E3789B"/>
    <w:rsid w:val="00E37F2C"/>
    <w:rsid w:val="00E40111"/>
    <w:rsid w:val="00E404CC"/>
    <w:rsid w:val="00E4118C"/>
    <w:rsid w:val="00E416DF"/>
    <w:rsid w:val="00E43157"/>
    <w:rsid w:val="00E43C0C"/>
    <w:rsid w:val="00E44D05"/>
    <w:rsid w:val="00E453E7"/>
    <w:rsid w:val="00E45F7C"/>
    <w:rsid w:val="00E4613A"/>
    <w:rsid w:val="00E461CE"/>
    <w:rsid w:val="00E46A60"/>
    <w:rsid w:val="00E46E9D"/>
    <w:rsid w:val="00E4774D"/>
    <w:rsid w:val="00E47A1E"/>
    <w:rsid w:val="00E47ABE"/>
    <w:rsid w:val="00E50961"/>
    <w:rsid w:val="00E50D8A"/>
    <w:rsid w:val="00E50EF3"/>
    <w:rsid w:val="00E51278"/>
    <w:rsid w:val="00E524D5"/>
    <w:rsid w:val="00E5293D"/>
    <w:rsid w:val="00E53BBB"/>
    <w:rsid w:val="00E54C26"/>
    <w:rsid w:val="00E55194"/>
    <w:rsid w:val="00E55C5C"/>
    <w:rsid w:val="00E562E1"/>
    <w:rsid w:val="00E56402"/>
    <w:rsid w:val="00E56590"/>
    <w:rsid w:val="00E573E4"/>
    <w:rsid w:val="00E5797B"/>
    <w:rsid w:val="00E61477"/>
    <w:rsid w:val="00E614F9"/>
    <w:rsid w:val="00E616BB"/>
    <w:rsid w:val="00E6247F"/>
    <w:rsid w:val="00E62A14"/>
    <w:rsid w:val="00E632F8"/>
    <w:rsid w:val="00E64BEB"/>
    <w:rsid w:val="00E64C3D"/>
    <w:rsid w:val="00E6534A"/>
    <w:rsid w:val="00E66E0A"/>
    <w:rsid w:val="00E67024"/>
    <w:rsid w:val="00E677BE"/>
    <w:rsid w:val="00E6791F"/>
    <w:rsid w:val="00E700D0"/>
    <w:rsid w:val="00E70320"/>
    <w:rsid w:val="00E709B4"/>
    <w:rsid w:val="00E70A31"/>
    <w:rsid w:val="00E720CA"/>
    <w:rsid w:val="00E73234"/>
    <w:rsid w:val="00E737E5"/>
    <w:rsid w:val="00E74845"/>
    <w:rsid w:val="00E74A27"/>
    <w:rsid w:val="00E74E29"/>
    <w:rsid w:val="00E753F1"/>
    <w:rsid w:val="00E7561E"/>
    <w:rsid w:val="00E762B7"/>
    <w:rsid w:val="00E7635A"/>
    <w:rsid w:val="00E76784"/>
    <w:rsid w:val="00E76B35"/>
    <w:rsid w:val="00E77529"/>
    <w:rsid w:val="00E80561"/>
    <w:rsid w:val="00E807E1"/>
    <w:rsid w:val="00E8137A"/>
    <w:rsid w:val="00E81B28"/>
    <w:rsid w:val="00E820CD"/>
    <w:rsid w:val="00E829D1"/>
    <w:rsid w:val="00E83FA5"/>
    <w:rsid w:val="00E84EB5"/>
    <w:rsid w:val="00E85662"/>
    <w:rsid w:val="00E858CA"/>
    <w:rsid w:val="00E858F2"/>
    <w:rsid w:val="00E864FC"/>
    <w:rsid w:val="00E8672C"/>
    <w:rsid w:val="00E8789F"/>
    <w:rsid w:val="00E91381"/>
    <w:rsid w:val="00E91859"/>
    <w:rsid w:val="00E929FB"/>
    <w:rsid w:val="00E93A21"/>
    <w:rsid w:val="00E9424B"/>
    <w:rsid w:val="00E94AC6"/>
    <w:rsid w:val="00E95570"/>
    <w:rsid w:val="00E96C99"/>
    <w:rsid w:val="00E97B71"/>
    <w:rsid w:val="00EA0F30"/>
    <w:rsid w:val="00EA13AB"/>
    <w:rsid w:val="00EA1EA9"/>
    <w:rsid w:val="00EA1EDA"/>
    <w:rsid w:val="00EA24A3"/>
    <w:rsid w:val="00EA3B43"/>
    <w:rsid w:val="00EA3C6F"/>
    <w:rsid w:val="00EA3CC6"/>
    <w:rsid w:val="00EA3D34"/>
    <w:rsid w:val="00EA3F1B"/>
    <w:rsid w:val="00EA539A"/>
    <w:rsid w:val="00EA5A0A"/>
    <w:rsid w:val="00EA5F9E"/>
    <w:rsid w:val="00EA7CED"/>
    <w:rsid w:val="00EA7FEF"/>
    <w:rsid w:val="00EB063F"/>
    <w:rsid w:val="00EB1CE6"/>
    <w:rsid w:val="00EB1F20"/>
    <w:rsid w:val="00EB23EF"/>
    <w:rsid w:val="00EB2F91"/>
    <w:rsid w:val="00EB319C"/>
    <w:rsid w:val="00EB44D4"/>
    <w:rsid w:val="00EB454D"/>
    <w:rsid w:val="00EB500E"/>
    <w:rsid w:val="00EB6D31"/>
    <w:rsid w:val="00EB6D75"/>
    <w:rsid w:val="00EB7579"/>
    <w:rsid w:val="00EB7B42"/>
    <w:rsid w:val="00EC05CC"/>
    <w:rsid w:val="00EC14B7"/>
    <w:rsid w:val="00EC15AF"/>
    <w:rsid w:val="00EC2072"/>
    <w:rsid w:val="00EC2A89"/>
    <w:rsid w:val="00EC2ED5"/>
    <w:rsid w:val="00EC2FB3"/>
    <w:rsid w:val="00EC4789"/>
    <w:rsid w:val="00EC5521"/>
    <w:rsid w:val="00EC5C8E"/>
    <w:rsid w:val="00EC7364"/>
    <w:rsid w:val="00EC7436"/>
    <w:rsid w:val="00EC7DF3"/>
    <w:rsid w:val="00ED091B"/>
    <w:rsid w:val="00ED0C81"/>
    <w:rsid w:val="00ED14AE"/>
    <w:rsid w:val="00ED1A36"/>
    <w:rsid w:val="00ED2CF4"/>
    <w:rsid w:val="00ED308F"/>
    <w:rsid w:val="00ED349D"/>
    <w:rsid w:val="00ED549D"/>
    <w:rsid w:val="00ED564E"/>
    <w:rsid w:val="00ED6501"/>
    <w:rsid w:val="00ED76BE"/>
    <w:rsid w:val="00ED7B28"/>
    <w:rsid w:val="00EE00E9"/>
    <w:rsid w:val="00EE0DD4"/>
    <w:rsid w:val="00EE16F2"/>
    <w:rsid w:val="00EE1DF1"/>
    <w:rsid w:val="00EE1F3B"/>
    <w:rsid w:val="00EE1FF2"/>
    <w:rsid w:val="00EE26A8"/>
    <w:rsid w:val="00EE2948"/>
    <w:rsid w:val="00EE2A1B"/>
    <w:rsid w:val="00EE30EF"/>
    <w:rsid w:val="00EE3346"/>
    <w:rsid w:val="00EE4232"/>
    <w:rsid w:val="00EE42FE"/>
    <w:rsid w:val="00EE480C"/>
    <w:rsid w:val="00EE5107"/>
    <w:rsid w:val="00EE6A80"/>
    <w:rsid w:val="00EE6DF0"/>
    <w:rsid w:val="00EE7B74"/>
    <w:rsid w:val="00EF02CA"/>
    <w:rsid w:val="00EF1785"/>
    <w:rsid w:val="00EF1AAA"/>
    <w:rsid w:val="00EF204D"/>
    <w:rsid w:val="00EF20DC"/>
    <w:rsid w:val="00EF2A20"/>
    <w:rsid w:val="00EF2D03"/>
    <w:rsid w:val="00EF42B4"/>
    <w:rsid w:val="00EF5A88"/>
    <w:rsid w:val="00EF5D85"/>
    <w:rsid w:val="00EF619B"/>
    <w:rsid w:val="00EF6BFF"/>
    <w:rsid w:val="00EF789B"/>
    <w:rsid w:val="00EF7ED9"/>
    <w:rsid w:val="00F008FE"/>
    <w:rsid w:val="00F00B55"/>
    <w:rsid w:val="00F018F8"/>
    <w:rsid w:val="00F023D9"/>
    <w:rsid w:val="00F02AD1"/>
    <w:rsid w:val="00F03134"/>
    <w:rsid w:val="00F04C58"/>
    <w:rsid w:val="00F05B9D"/>
    <w:rsid w:val="00F0768A"/>
    <w:rsid w:val="00F10C9C"/>
    <w:rsid w:val="00F116CB"/>
    <w:rsid w:val="00F11B58"/>
    <w:rsid w:val="00F1260D"/>
    <w:rsid w:val="00F12B0A"/>
    <w:rsid w:val="00F12C90"/>
    <w:rsid w:val="00F13686"/>
    <w:rsid w:val="00F14A8D"/>
    <w:rsid w:val="00F156B0"/>
    <w:rsid w:val="00F1587B"/>
    <w:rsid w:val="00F15CBD"/>
    <w:rsid w:val="00F15D3A"/>
    <w:rsid w:val="00F15EAC"/>
    <w:rsid w:val="00F16354"/>
    <w:rsid w:val="00F16F34"/>
    <w:rsid w:val="00F1755A"/>
    <w:rsid w:val="00F17578"/>
    <w:rsid w:val="00F1787A"/>
    <w:rsid w:val="00F17923"/>
    <w:rsid w:val="00F17A44"/>
    <w:rsid w:val="00F20B90"/>
    <w:rsid w:val="00F20F72"/>
    <w:rsid w:val="00F211AC"/>
    <w:rsid w:val="00F21491"/>
    <w:rsid w:val="00F22E18"/>
    <w:rsid w:val="00F22E8F"/>
    <w:rsid w:val="00F23096"/>
    <w:rsid w:val="00F2359C"/>
    <w:rsid w:val="00F236D6"/>
    <w:rsid w:val="00F23F5F"/>
    <w:rsid w:val="00F251BD"/>
    <w:rsid w:val="00F253CC"/>
    <w:rsid w:val="00F25FD9"/>
    <w:rsid w:val="00F27D6D"/>
    <w:rsid w:val="00F27EEE"/>
    <w:rsid w:val="00F30FAF"/>
    <w:rsid w:val="00F31A5D"/>
    <w:rsid w:val="00F32178"/>
    <w:rsid w:val="00F32198"/>
    <w:rsid w:val="00F32215"/>
    <w:rsid w:val="00F326D7"/>
    <w:rsid w:val="00F333DB"/>
    <w:rsid w:val="00F334F8"/>
    <w:rsid w:val="00F33521"/>
    <w:rsid w:val="00F33F72"/>
    <w:rsid w:val="00F34512"/>
    <w:rsid w:val="00F34B96"/>
    <w:rsid w:val="00F35CEA"/>
    <w:rsid w:val="00F35E0F"/>
    <w:rsid w:val="00F37106"/>
    <w:rsid w:val="00F37255"/>
    <w:rsid w:val="00F37BAE"/>
    <w:rsid w:val="00F4023E"/>
    <w:rsid w:val="00F414D9"/>
    <w:rsid w:val="00F41A76"/>
    <w:rsid w:val="00F41D8D"/>
    <w:rsid w:val="00F41E10"/>
    <w:rsid w:val="00F42147"/>
    <w:rsid w:val="00F42353"/>
    <w:rsid w:val="00F4274B"/>
    <w:rsid w:val="00F427FE"/>
    <w:rsid w:val="00F431D5"/>
    <w:rsid w:val="00F44E25"/>
    <w:rsid w:val="00F462E4"/>
    <w:rsid w:val="00F4786E"/>
    <w:rsid w:val="00F47FD1"/>
    <w:rsid w:val="00F5185F"/>
    <w:rsid w:val="00F519CF"/>
    <w:rsid w:val="00F529BF"/>
    <w:rsid w:val="00F52AD8"/>
    <w:rsid w:val="00F52F1B"/>
    <w:rsid w:val="00F550B3"/>
    <w:rsid w:val="00F55FA4"/>
    <w:rsid w:val="00F5623C"/>
    <w:rsid w:val="00F56832"/>
    <w:rsid w:val="00F56BA5"/>
    <w:rsid w:val="00F56EB5"/>
    <w:rsid w:val="00F57063"/>
    <w:rsid w:val="00F57377"/>
    <w:rsid w:val="00F57B05"/>
    <w:rsid w:val="00F60E22"/>
    <w:rsid w:val="00F6111C"/>
    <w:rsid w:val="00F617CD"/>
    <w:rsid w:val="00F61A87"/>
    <w:rsid w:val="00F6232A"/>
    <w:rsid w:val="00F62537"/>
    <w:rsid w:val="00F62F78"/>
    <w:rsid w:val="00F639B7"/>
    <w:rsid w:val="00F63B5A"/>
    <w:rsid w:val="00F6516C"/>
    <w:rsid w:val="00F653AA"/>
    <w:rsid w:val="00F70002"/>
    <w:rsid w:val="00F70D88"/>
    <w:rsid w:val="00F72C7C"/>
    <w:rsid w:val="00F74136"/>
    <w:rsid w:val="00F74332"/>
    <w:rsid w:val="00F767A8"/>
    <w:rsid w:val="00F777E1"/>
    <w:rsid w:val="00F81395"/>
    <w:rsid w:val="00F81685"/>
    <w:rsid w:val="00F81BB8"/>
    <w:rsid w:val="00F82A5A"/>
    <w:rsid w:val="00F82AF5"/>
    <w:rsid w:val="00F82FC3"/>
    <w:rsid w:val="00F83073"/>
    <w:rsid w:val="00F832DD"/>
    <w:rsid w:val="00F84B5C"/>
    <w:rsid w:val="00F84DF3"/>
    <w:rsid w:val="00F8526F"/>
    <w:rsid w:val="00F862EA"/>
    <w:rsid w:val="00F86395"/>
    <w:rsid w:val="00F86CB3"/>
    <w:rsid w:val="00F87120"/>
    <w:rsid w:val="00F905C5"/>
    <w:rsid w:val="00F907B8"/>
    <w:rsid w:val="00F90C64"/>
    <w:rsid w:val="00F90E7D"/>
    <w:rsid w:val="00F9136F"/>
    <w:rsid w:val="00F917D1"/>
    <w:rsid w:val="00F92018"/>
    <w:rsid w:val="00F921A2"/>
    <w:rsid w:val="00F94646"/>
    <w:rsid w:val="00F95A2D"/>
    <w:rsid w:val="00F9653B"/>
    <w:rsid w:val="00F96F72"/>
    <w:rsid w:val="00F9722F"/>
    <w:rsid w:val="00FA010A"/>
    <w:rsid w:val="00FA0125"/>
    <w:rsid w:val="00FA1459"/>
    <w:rsid w:val="00FA1597"/>
    <w:rsid w:val="00FA274D"/>
    <w:rsid w:val="00FA2ACF"/>
    <w:rsid w:val="00FA2B8D"/>
    <w:rsid w:val="00FA2E23"/>
    <w:rsid w:val="00FA2FA0"/>
    <w:rsid w:val="00FA416A"/>
    <w:rsid w:val="00FA49EA"/>
    <w:rsid w:val="00FA5036"/>
    <w:rsid w:val="00FA5C89"/>
    <w:rsid w:val="00FA63BF"/>
    <w:rsid w:val="00FA6BFB"/>
    <w:rsid w:val="00FA7205"/>
    <w:rsid w:val="00FA7A28"/>
    <w:rsid w:val="00FB0C50"/>
    <w:rsid w:val="00FB1254"/>
    <w:rsid w:val="00FB1C3B"/>
    <w:rsid w:val="00FB1CCD"/>
    <w:rsid w:val="00FB35F0"/>
    <w:rsid w:val="00FB3EEC"/>
    <w:rsid w:val="00FB3FB6"/>
    <w:rsid w:val="00FB56C8"/>
    <w:rsid w:val="00FB62CF"/>
    <w:rsid w:val="00FB66A3"/>
    <w:rsid w:val="00FB6B58"/>
    <w:rsid w:val="00FB705E"/>
    <w:rsid w:val="00FB7B4A"/>
    <w:rsid w:val="00FC02E3"/>
    <w:rsid w:val="00FC0BF9"/>
    <w:rsid w:val="00FC11AA"/>
    <w:rsid w:val="00FC1D75"/>
    <w:rsid w:val="00FC21D6"/>
    <w:rsid w:val="00FC23FF"/>
    <w:rsid w:val="00FC2C30"/>
    <w:rsid w:val="00FC2C83"/>
    <w:rsid w:val="00FC3245"/>
    <w:rsid w:val="00FC4870"/>
    <w:rsid w:val="00FC52F6"/>
    <w:rsid w:val="00FC55ED"/>
    <w:rsid w:val="00FC6356"/>
    <w:rsid w:val="00FC647E"/>
    <w:rsid w:val="00FC75AF"/>
    <w:rsid w:val="00FD0125"/>
    <w:rsid w:val="00FD01EA"/>
    <w:rsid w:val="00FD01F0"/>
    <w:rsid w:val="00FD0913"/>
    <w:rsid w:val="00FD11B6"/>
    <w:rsid w:val="00FD201B"/>
    <w:rsid w:val="00FD373B"/>
    <w:rsid w:val="00FD3C3B"/>
    <w:rsid w:val="00FD3F3A"/>
    <w:rsid w:val="00FD442D"/>
    <w:rsid w:val="00FD4B8B"/>
    <w:rsid w:val="00FD5940"/>
    <w:rsid w:val="00FD64FD"/>
    <w:rsid w:val="00FD6A68"/>
    <w:rsid w:val="00FD73CD"/>
    <w:rsid w:val="00FD73DA"/>
    <w:rsid w:val="00FD78C9"/>
    <w:rsid w:val="00FE07DD"/>
    <w:rsid w:val="00FE1F5C"/>
    <w:rsid w:val="00FE29E5"/>
    <w:rsid w:val="00FE433D"/>
    <w:rsid w:val="00FE4DDA"/>
    <w:rsid w:val="00FE4E64"/>
    <w:rsid w:val="00FE5279"/>
    <w:rsid w:val="00FE5696"/>
    <w:rsid w:val="00FE6383"/>
    <w:rsid w:val="00FE6733"/>
    <w:rsid w:val="00FE6B45"/>
    <w:rsid w:val="00FE7AA0"/>
    <w:rsid w:val="00FE7ADC"/>
    <w:rsid w:val="00FE7B52"/>
    <w:rsid w:val="00FF0390"/>
    <w:rsid w:val="00FF2417"/>
    <w:rsid w:val="00FF307F"/>
    <w:rsid w:val="00FF3C4A"/>
    <w:rsid w:val="00FF482B"/>
    <w:rsid w:val="00FF4E91"/>
    <w:rsid w:val="00FF4FA1"/>
    <w:rsid w:val="00FF55F3"/>
    <w:rsid w:val="00FF5851"/>
    <w:rsid w:val="00FF6AF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16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semiHidden/>
    <w:unhideWhenUsed/>
    <w:rsid w:val="00FC6356"/>
    <w:rPr>
      <w:sz w:val="20"/>
      <w:szCs w:val="20"/>
    </w:rPr>
  </w:style>
  <w:style w:type="character" w:customStyle="1" w:styleId="CommentTextChar">
    <w:name w:val="Comment Text Char"/>
    <w:basedOn w:val="DefaultParagraphFont"/>
    <w:link w:val="CommentText"/>
    <w:uiPriority w:val="99"/>
    <w:semiHidden/>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paragraph" w:customStyle="1" w:styleId="Char2">
    <w:name w:val="Char2"/>
    <w:basedOn w:val="Normal"/>
    <w:link w:val="FootnoteReference"/>
    <w:uiPriority w:val="99"/>
    <w:rsid w:val="005233D0"/>
    <w:pPr>
      <w:spacing w:after="160" w:line="240" w:lineRule="exact"/>
    </w:pPr>
    <w:rPr>
      <w:rFonts w:eastAsia="Arial Unicode MS"/>
      <w:sz w:val="20"/>
      <w:szCs w:val="20"/>
      <w:bdr w:val="nil"/>
      <w:vertAlign w:val="superscript"/>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4E279D"/>
    <w:pPr>
      <w:jc w:val="both"/>
    </w:pPr>
    <w:rPr>
      <w:rFonts w:eastAsia="Arial Unicode MS"/>
      <w:sz w:val="20"/>
      <w:szCs w:val="20"/>
      <w:bdr w:val="nil"/>
      <w:vertAlign w:val="superscript"/>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A50E58"/>
    <w:pPr>
      <w:spacing w:before="200" w:after="160" w:line="240" w:lineRule="exact"/>
    </w:pPr>
    <w:rPr>
      <w:rFonts w:eastAsia="Arial Unicode MS"/>
      <w:sz w:val="20"/>
      <w:szCs w:val="20"/>
      <w:bdr w:val="nil"/>
      <w:vertAlign w:val="superscript"/>
      <w:lang w:eastAsia="es-ES"/>
    </w:rPr>
  </w:style>
  <w:style w:type="paragraph" w:styleId="NormalWeb">
    <w:name w:val="Normal (Web)"/>
    <w:basedOn w:val="Normal"/>
    <w:uiPriority w:val="99"/>
    <w:unhideWhenUsed/>
    <w:rsid w:val="00A50E58"/>
    <w:pPr>
      <w:spacing w:before="100" w:beforeAutospacing="1" w:after="100" w:afterAutospacing="1"/>
    </w:pPr>
    <w:rPr>
      <w:lang w:val="es-CL" w:eastAsia="es-ES_tradnl"/>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locked/>
    <w:rsid w:val="009F71F0"/>
    <w:rPr>
      <w:rFonts w:ascii="Cambria" w:eastAsia="Cambria" w:hAnsi="Cambria" w:cs="Cambria"/>
      <w:color w:val="000000"/>
      <w:sz w:val="24"/>
      <w:szCs w:val="24"/>
      <w:u w:color="000000"/>
      <w:lang w:val="en-US"/>
    </w:rPr>
  </w:style>
  <w:style w:type="paragraph" w:customStyle="1" w:styleId="paragraph">
    <w:name w:val="paragraph"/>
    <w:basedOn w:val="Normal"/>
    <w:rsid w:val="00DA3094"/>
    <w:pPr>
      <w:spacing w:before="100" w:beforeAutospacing="1" w:after="100" w:afterAutospacing="1"/>
    </w:pPr>
    <w:rPr>
      <w:lang w:val="en-US"/>
    </w:rPr>
  </w:style>
  <w:style w:type="character" w:customStyle="1" w:styleId="normaltextrun">
    <w:name w:val="normaltextrun"/>
    <w:basedOn w:val="DefaultParagraphFont"/>
    <w:rsid w:val="00DA3094"/>
  </w:style>
  <w:style w:type="character" w:customStyle="1" w:styleId="eop">
    <w:name w:val="eop"/>
    <w:basedOn w:val="DefaultParagraphFont"/>
    <w:rsid w:val="00DA3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016">
      <w:bodyDiv w:val="1"/>
      <w:marLeft w:val="0"/>
      <w:marRight w:val="0"/>
      <w:marTop w:val="0"/>
      <w:marBottom w:val="0"/>
      <w:divBdr>
        <w:top w:val="none" w:sz="0" w:space="0" w:color="auto"/>
        <w:left w:val="none" w:sz="0" w:space="0" w:color="auto"/>
        <w:bottom w:val="none" w:sz="0" w:space="0" w:color="auto"/>
        <w:right w:val="none" w:sz="0" w:space="0" w:color="auto"/>
      </w:divBdr>
    </w:div>
    <w:div w:id="49766037">
      <w:bodyDiv w:val="1"/>
      <w:marLeft w:val="0"/>
      <w:marRight w:val="0"/>
      <w:marTop w:val="0"/>
      <w:marBottom w:val="0"/>
      <w:divBdr>
        <w:top w:val="none" w:sz="0" w:space="0" w:color="auto"/>
        <w:left w:val="none" w:sz="0" w:space="0" w:color="auto"/>
        <w:bottom w:val="none" w:sz="0" w:space="0" w:color="auto"/>
        <w:right w:val="none" w:sz="0" w:space="0" w:color="auto"/>
      </w:divBdr>
    </w:div>
    <w:div w:id="79570072">
      <w:bodyDiv w:val="1"/>
      <w:marLeft w:val="0"/>
      <w:marRight w:val="0"/>
      <w:marTop w:val="0"/>
      <w:marBottom w:val="0"/>
      <w:divBdr>
        <w:top w:val="none" w:sz="0" w:space="0" w:color="auto"/>
        <w:left w:val="none" w:sz="0" w:space="0" w:color="auto"/>
        <w:bottom w:val="none" w:sz="0" w:space="0" w:color="auto"/>
        <w:right w:val="none" w:sz="0" w:space="0" w:color="auto"/>
      </w:divBdr>
    </w:div>
    <w:div w:id="146485010">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71182938">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19870877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09457381">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44461634">
      <w:bodyDiv w:val="1"/>
      <w:marLeft w:val="0"/>
      <w:marRight w:val="0"/>
      <w:marTop w:val="0"/>
      <w:marBottom w:val="0"/>
      <w:divBdr>
        <w:top w:val="none" w:sz="0" w:space="0" w:color="auto"/>
        <w:left w:val="none" w:sz="0" w:space="0" w:color="auto"/>
        <w:bottom w:val="none" w:sz="0" w:space="0" w:color="auto"/>
        <w:right w:val="none" w:sz="0" w:space="0" w:color="auto"/>
      </w:divBdr>
    </w:div>
    <w:div w:id="259458898">
      <w:bodyDiv w:val="1"/>
      <w:marLeft w:val="0"/>
      <w:marRight w:val="0"/>
      <w:marTop w:val="0"/>
      <w:marBottom w:val="0"/>
      <w:divBdr>
        <w:top w:val="none" w:sz="0" w:space="0" w:color="auto"/>
        <w:left w:val="none" w:sz="0" w:space="0" w:color="auto"/>
        <w:bottom w:val="none" w:sz="0" w:space="0" w:color="auto"/>
        <w:right w:val="none" w:sz="0" w:space="0" w:color="auto"/>
      </w:divBdr>
    </w:div>
    <w:div w:id="266355207">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304161998">
      <w:bodyDiv w:val="1"/>
      <w:marLeft w:val="0"/>
      <w:marRight w:val="0"/>
      <w:marTop w:val="0"/>
      <w:marBottom w:val="0"/>
      <w:divBdr>
        <w:top w:val="none" w:sz="0" w:space="0" w:color="auto"/>
        <w:left w:val="none" w:sz="0" w:space="0" w:color="auto"/>
        <w:bottom w:val="none" w:sz="0" w:space="0" w:color="auto"/>
        <w:right w:val="none" w:sz="0" w:space="0" w:color="auto"/>
      </w:divBdr>
    </w:div>
    <w:div w:id="308637593">
      <w:bodyDiv w:val="1"/>
      <w:marLeft w:val="0"/>
      <w:marRight w:val="0"/>
      <w:marTop w:val="0"/>
      <w:marBottom w:val="0"/>
      <w:divBdr>
        <w:top w:val="none" w:sz="0" w:space="0" w:color="auto"/>
        <w:left w:val="none" w:sz="0" w:space="0" w:color="auto"/>
        <w:bottom w:val="none" w:sz="0" w:space="0" w:color="auto"/>
        <w:right w:val="none" w:sz="0" w:space="0" w:color="auto"/>
      </w:divBdr>
    </w:div>
    <w:div w:id="327170285">
      <w:bodyDiv w:val="1"/>
      <w:marLeft w:val="0"/>
      <w:marRight w:val="0"/>
      <w:marTop w:val="0"/>
      <w:marBottom w:val="0"/>
      <w:divBdr>
        <w:top w:val="none" w:sz="0" w:space="0" w:color="auto"/>
        <w:left w:val="none" w:sz="0" w:space="0" w:color="auto"/>
        <w:bottom w:val="none" w:sz="0" w:space="0" w:color="auto"/>
        <w:right w:val="none" w:sz="0" w:space="0" w:color="auto"/>
      </w:divBdr>
    </w:div>
    <w:div w:id="331875550">
      <w:bodyDiv w:val="1"/>
      <w:marLeft w:val="0"/>
      <w:marRight w:val="0"/>
      <w:marTop w:val="0"/>
      <w:marBottom w:val="0"/>
      <w:divBdr>
        <w:top w:val="none" w:sz="0" w:space="0" w:color="auto"/>
        <w:left w:val="none" w:sz="0" w:space="0" w:color="auto"/>
        <w:bottom w:val="none" w:sz="0" w:space="0" w:color="auto"/>
        <w:right w:val="none" w:sz="0" w:space="0" w:color="auto"/>
      </w:divBdr>
    </w:div>
    <w:div w:id="380713595">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5595046">
      <w:bodyDiv w:val="1"/>
      <w:marLeft w:val="0"/>
      <w:marRight w:val="0"/>
      <w:marTop w:val="0"/>
      <w:marBottom w:val="0"/>
      <w:divBdr>
        <w:top w:val="none" w:sz="0" w:space="0" w:color="auto"/>
        <w:left w:val="none" w:sz="0" w:space="0" w:color="auto"/>
        <w:bottom w:val="none" w:sz="0" w:space="0" w:color="auto"/>
        <w:right w:val="none" w:sz="0" w:space="0" w:color="auto"/>
      </w:divBdr>
    </w:div>
    <w:div w:id="398215582">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46120633">
      <w:bodyDiv w:val="1"/>
      <w:marLeft w:val="0"/>
      <w:marRight w:val="0"/>
      <w:marTop w:val="0"/>
      <w:marBottom w:val="0"/>
      <w:divBdr>
        <w:top w:val="none" w:sz="0" w:space="0" w:color="auto"/>
        <w:left w:val="none" w:sz="0" w:space="0" w:color="auto"/>
        <w:bottom w:val="none" w:sz="0" w:space="0" w:color="auto"/>
        <w:right w:val="none" w:sz="0" w:space="0" w:color="auto"/>
      </w:divBdr>
    </w:div>
    <w:div w:id="474421076">
      <w:bodyDiv w:val="1"/>
      <w:marLeft w:val="0"/>
      <w:marRight w:val="0"/>
      <w:marTop w:val="0"/>
      <w:marBottom w:val="0"/>
      <w:divBdr>
        <w:top w:val="none" w:sz="0" w:space="0" w:color="auto"/>
        <w:left w:val="none" w:sz="0" w:space="0" w:color="auto"/>
        <w:bottom w:val="none" w:sz="0" w:space="0" w:color="auto"/>
        <w:right w:val="none" w:sz="0" w:space="0" w:color="auto"/>
      </w:divBdr>
    </w:div>
    <w:div w:id="495267865">
      <w:bodyDiv w:val="1"/>
      <w:marLeft w:val="0"/>
      <w:marRight w:val="0"/>
      <w:marTop w:val="0"/>
      <w:marBottom w:val="0"/>
      <w:divBdr>
        <w:top w:val="none" w:sz="0" w:space="0" w:color="auto"/>
        <w:left w:val="none" w:sz="0" w:space="0" w:color="auto"/>
        <w:bottom w:val="none" w:sz="0" w:space="0" w:color="auto"/>
        <w:right w:val="none" w:sz="0" w:space="0" w:color="auto"/>
      </w:divBdr>
    </w:div>
    <w:div w:id="496846153">
      <w:bodyDiv w:val="1"/>
      <w:marLeft w:val="0"/>
      <w:marRight w:val="0"/>
      <w:marTop w:val="0"/>
      <w:marBottom w:val="0"/>
      <w:divBdr>
        <w:top w:val="none" w:sz="0" w:space="0" w:color="auto"/>
        <w:left w:val="none" w:sz="0" w:space="0" w:color="auto"/>
        <w:bottom w:val="none" w:sz="0" w:space="0" w:color="auto"/>
        <w:right w:val="none" w:sz="0" w:space="0" w:color="auto"/>
      </w:divBdr>
    </w:div>
    <w:div w:id="507408051">
      <w:bodyDiv w:val="1"/>
      <w:marLeft w:val="0"/>
      <w:marRight w:val="0"/>
      <w:marTop w:val="0"/>
      <w:marBottom w:val="0"/>
      <w:divBdr>
        <w:top w:val="none" w:sz="0" w:space="0" w:color="auto"/>
        <w:left w:val="none" w:sz="0" w:space="0" w:color="auto"/>
        <w:bottom w:val="none" w:sz="0" w:space="0" w:color="auto"/>
        <w:right w:val="none" w:sz="0" w:space="0" w:color="auto"/>
      </w:divBdr>
    </w:div>
    <w:div w:id="531572475">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47297624">
      <w:bodyDiv w:val="1"/>
      <w:marLeft w:val="0"/>
      <w:marRight w:val="0"/>
      <w:marTop w:val="0"/>
      <w:marBottom w:val="0"/>
      <w:divBdr>
        <w:top w:val="none" w:sz="0" w:space="0" w:color="auto"/>
        <w:left w:val="none" w:sz="0" w:space="0" w:color="auto"/>
        <w:bottom w:val="none" w:sz="0" w:space="0" w:color="auto"/>
        <w:right w:val="none" w:sz="0" w:space="0" w:color="auto"/>
      </w:divBdr>
    </w:div>
    <w:div w:id="553977018">
      <w:bodyDiv w:val="1"/>
      <w:marLeft w:val="0"/>
      <w:marRight w:val="0"/>
      <w:marTop w:val="0"/>
      <w:marBottom w:val="0"/>
      <w:divBdr>
        <w:top w:val="none" w:sz="0" w:space="0" w:color="auto"/>
        <w:left w:val="none" w:sz="0" w:space="0" w:color="auto"/>
        <w:bottom w:val="none" w:sz="0" w:space="0" w:color="auto"/>
        <w:right w:val="none" w:sz="0" w:space="0" w:color="auto"/>
      </w:divBdr>
    </w:div>
    <w:div w:id="555506059">
      <w:bodyDiv w:val="1"/>
      <w:marLeft w:val="0"/>
      <w:marRight w:val="0"/>
      <w:marTop w:val="0"/>
      <w:marBottom w:val="0"/>
      <w:divBdr>
        <w:top w:val="none" w:sz="0" w:space="0" w:color="auto"/>
        <w:left w:val="none" w:sz="0" w:space="0" w:color="auto"/>
        <w:bottom w:val="none" w:sz="0" w:space="0" w:color="auto"/>
        <w:right w:val="none" w:sz="0" w:space="0" w:color="auto"/>
      </w:divBdr>
    </w:div>
    <w:div w:id="575241519">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592780510">
      <w:bodyDiv w:val="1"/>
      <w:marLeft w:val="0"/>
      <w:marRight w:val="0"/>
      <w:marTop w:val="0"/>
      <w:marBottom w:val="0"/>
      <w:divBdr>
        <w:top w:val="none" w:sz="0" w:space="0" w:color="auto"/>
        <w:left w:val="none" w:sz="0" w:space="0" w:color="auto"/>
        <w:bottom w:val="none" w:sz="0" w:space="0" w:color="auto"/>
        <w:right w:val="none" w:sz="0" w:space="0" w:color="auto"/>
      </w:divBdr>
    </w:div>
    <w:div w:id="623971138">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630670191">
      <w:bodyDiv w:val="1"/>
      <w:marLeft w:val="0"/>
      <w:marRight w:val="0"/>
      <w:marTop w:val="0"/>
      <w:marBottom w:val="0"/>
      <w:divBdr>
        <w:top w:val="none" w:sz="0" w:space="0" w:color="auto"/>
        <w:left w:val="none" w:sz="0" w:space="0" w:color="auto"/>
        <w:bottom w:val="none" w:sz="0" w:space="0" w:color="auto"/>
        <w:right w:val="none" w:sz="0" w:space="0" w:color="auto"/>
      </w:divBdr>
    </w:div>
    <w:div w:id="643701434">
      <w:bodyDiv w:val="1"/>
      <w:marLeft w:val="0"/>
      <w:marRight w:val="0"/>
      <w:marTop w:val="0"/>
      <w:marBottom w:val="0"/>
      <w:divBdr>
        <w:top w:val="none" w:sz="0" w:space="0" w:color="auto"/>
        <w:left w:val="none" w:sz="0" w:space="0" w:color="auto"/>
        <w:bottom w:val="none" w:sz="0" w:space="0" w:color="auto"/>
        <w:right w:val="none" w:sz="0" w:space="0" w:color="auto"/>
      </w:divBdr>
    </w:div>
    <w:div w:id="643778441">
      <w:bodyDiv w:val="1"/>
      <w:marLeft w:val="0"/>
      <w:marRight w:val="0"/>
      <w:marTop w:val="0"/>
      <w:marBottom w:val="0"/>
      <w:divBdr>
        <w:top w:val="none" w:sz="0" w:space="0" w:color="auto"/>
        <w:left w:val="none" w:sz="0" w:space="0" w:color="auto"/>
        <w:bottom w:val="none" w:sz="0" w:space="0" w:color="auto"/>
        <w:right w:val="none" w:sz="0" w:space="0" w:color="auto"/>
      </w:divBdr>
    </w:div>
    <w:div w:id="6439234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61394496">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694616589">
      <w:bodyDiv w:val="1"/>
      <w:marLeft w:val="0"/>
      <w:marRight w:val="0"/>
      <w:marTop w:val="0"/>
      <w:marBottom w:val="0"/>
      <w:divBdr>
        <w:top w:val="none" w:sz="0" w:space="0" w:color="auto"/>
        <w:left w:val="none" w:sz="0" w:space="0" w:color="auto"/>
        <w:bottom w:val="none" w:sz="0" w:space="0" w:color="auto"/>
        <w:right w:val="none" w:sz="0" w:space="0" w:color="auto"/>
      </w:divBdr>
    </w:div>
    <w:div w:id="702291402">
      <w:bodyDiv w:val="1"/>
      <w:marLeft w:val="0"/>
      <w:marRight w:val="0"/>
      <w:marTop w:val="0"/>
      <w:marBottom w:val="0"/>
      <w:divBdr>
        <w:top w:val="none" w:sz="0" w:space="0" w:color="auto"/>
        <w:left w:val="none" w:sz="0" w:space="0" w:color="auto"/>
        <w:bottom w:val="none" w:sz="0" w:space="0" w:color="auto"/>
        <w:right w:val="none" w:sz="0" w:space="0" w:color="auto"/>
      </w:divBdr>
    </w:div>
    <w:div w:id="705299792">
      <w:bodyDiv w:val="1"/>
      <w:marLeft w:val="0"/>
      <w:marRight w:val="0"/>
      <w:marTop w:val="0"/>
      <w:marBottom w:val="0"/>
      <w:divBdr>
        <w:top w:val="none" w:sz="0" w:space="0" w:color="auto"/>
        <w:left w:val="none" w:sz="0" w:space="0" w:color="auto"/>
        <w:bottom w:val="none" w:sz="0" w:space="0" w:color="auto"/>
        <w:right w:val="none" w:sz="0" w:space="0" w:color="auto"/>
      </w:divBdr>
    </w:div>
    <w:div w:id="718479217">
      <w:bodyDiv w:val="1"/>
      <w:marLeft w:val="0"/>
      <w:marRight w:val="0"/>
      <w:marTop w:val="0"/>
      <w:marBottom w:val="0"/>
      <w:divBdr>
        <w:top w:val="none" w:sz="0" w:space="0" w:color="auto"/>
        <w:left w:val="none" w:sz="0" w:space="0" w:color="auto"/>
        <w:bottom w:val="none" w:sz="0" w:space="0" w:color="auto"/>
        <w:right w:val="none" w:sz="0" w:space="0" w:color="auto"/>
      </w:divBdr>
    </w:div>
    <w:div w:id="718748687">
      <w:bodyDiv w:val="1"/>
      <w:marLeft w:val="0"/>
      <w:marRight w:val="0"/>
      <w:marTop w:val="0"/>
      <w:marBottom w:val="0"/>
      <w:divBdr>
        <w:top w:val="none" w:sz="0" w:space="0" w:color="auto"/>
        <w:left w:val="none" w:sz="0" w:space="0" w:color="auto"/>
        <w:bottom w:val="none" w:sz="0" w:space="0" w:color="auto"/>
        <w:right w:val="none" w:sz="0" w:space="0" w:color="auto"/>
      </w:divBdr>
    </w:div>
    <w:div w:id="723259120">
      <w:bodyDiv w:val="1"/>
      <w:marLeft w:val="0"/>
      <w:marRight w:val="0"/>
      <w:marTop w:val="0"/>
      <w:marBottom w:val="0"/>
      <w:divBdr>
        <w:top w:val="none" w:sz="0" w:space="0" w:color="auto"/>
        <w:left w:val="none" w:sz="0" w:space="0" w:color="auto"/>
        <w:bottom w:val="none" w:sz="0" w:space="0" w:color="auto"/>
        <w:right w:val="none" w:sz="0" w:space="0" w:color="auto"/>
      </w:divBdr>
    </w:div>
    <w:div w:id="737626994">
      <w:bodyDiv w:val="1"/>
      <w:marLeft w:val="0"/>
      <w:marRight w:val="0"/>
      <w:marTop w:val="0"/>
      <w:marBottom w:val="0"/>
      <w:divBdr>
        <w:top w:val="none" w:sz="0" w:space="0" w:color="auto"/>
        <w:left w:val="none" w:sz="0" w:space="0" w:color="auto"/>
        <w:bottom w:val="none" w:sz="0" w:space="0" w:color="auto"/>
        <w:right w:val="none" w:sz="0" w:space="0" w:color="auto"/>
      </w:divBdr>
    </w:div>
    <w:div w:id="744305182">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59720741">
      <w:bodyDiv w:val="1"/>
      <w:marLeft w:val="0"/>
      <w:marRight w:val="0"/>
      <w:marTop w:val="0"/>
      <w:marBottom w:val="0"/>
      <w:divBdr>
        <w:top w:val="none" w:sz="0" w:space="0" w:color="auto"/>
        <w:left w:val="none" w:sz="0" w:space="0" w:color="auto"/>
        <w:bottom w:val="none" w:sz="0" w:space="0" w:color="auto"/>
        <w:right w:val="none" w:sz="0" w:space="0" w:color="auto"/>
      </w:divBdr>
    </w:div>
    <w:div w:id="791359861">
      <w:bodyDiv w:val="1"/>
      <w:marLeft w:val="0"/>
      <w:marRight w:val="0"/>
      <w:marTop w:val="0"/>
      <w:marBottom w:val="0"/>
      <w:divBdr>
        <w:top w:val="none" w:sz="0" w:space="0" w:color="auto"/>
        <w:left w:val="none" w:sz="0" w:space="0" w:color="auto"/>
        <w:bottom w:val="none" w:sz="0" w:space="0" w:color="auto"/>
        <w:right w:val="none" w:sz="0" w:space="0" w:color="auto"/>
      </w:divBdr>
    </w:div>
    <w:div w:id="796683261">
      <w:bodyDiv w:val="1"/>
      <w:marLeft w:val="0"/>
      <w:marRight w:val="0"/>
      <w:marTop w:val="0"/>
      <w:marBottom w:val="0"/>
      <w:divBdr>
        <w:top w:val="none" w:sz="0" w:space="0" w:color="auto"/>
        <w:left w:val="none" w:sz="0" w:space="0" w:color="auto"/>
        <w:bottom w:val="none" w:sz="0" w:space="0" w:color="auto"/>
        <w:right w:val="none" w:sz="0" w:space="0" w:color="auto"/>
      </w:divBdr>
    </w:div>
    <w:div w:id="839853432">
      <w:bodyDiv w:val="1"/>
      <w:marLeft w:val="0"/>
      <w:marRight w:val="0"/>
      <w:marTop w:val="0"/>
      <w:marBottom w:val="0"/>
      <w:divBdr>
        <w:top w:val="none" w:sz="0" w:space="0" w:color="auto"/>
        <w:left w:val="none" w:sz="0" w:space="0" w:color="auto"/>
        <w:bottom w:val="none" w:sz="0" w:space="0" w:color="auto"/>
        <w:right w:val="none" w:sz="0" w:space="0" w:color="auto"/>
      </w:divBdr>
    </w:div>
    <w:div w:id="840661850">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878202928">
      <w:bodyDiv w:val="1"/>
      <w:marLeft w:val="0"/>
      <w:marRight w:val="0"/>
      <w:marTop w:val="0"/>
      <w:marBottom w:val="0"/>
      <w:divBdr>
        <w:top w:val="none" w:sz="0" w:space="0" w:color="auto"/>
        <w:left w:val="none" w:sz="0" w:space="0" w:color="auto"/>
        <w:bottom w:val="none" w:sz="0" w:space="0" w:color="auto"/>
        <w:right w:val="none" w:sz="0" w:space="0" w:color="auto"/>
      </w:divBdr>
    </w:div>
    <w:div w:id="897201872">
      <w:bodyDiv w:val="1"/>
      <w:marLeft w:val="0"/>
      <w:marRight w:val="0"/>
      <w:marTop w:val="0"/>
      <w:marBottom w:val="0"/>
      <w:divBdr>
        <w:top w:val="none" w:sz="0" w:space="0" w:color="auto"/>
        <w:left w:val="none" w:sz="0" w:space="0" w:color="auto"/>
        <w:bottom w:val="none" w:sz="0" w:space="0" w:color="auto"/>
        <w:right w:val="none" w:sz="0" w:space="0" w:color="auto"/>
      </w:divBdr>
    </w:div>
    <w:div w:id="922683412">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44189894">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62078926">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4800332">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048341529">
      <w:bodyDiv w:val="1"/>
      <w:marLeft w:val="0"/>
      <w:marRight w:val="0"/>
      <w:marTop w:val="0"/>
      <w:marBottom w:val="0"/>
      <w:divBdr>
        <w:top w:val="none" w:sz="0" w:space="0" w:color="auto"/>
        <w:left w:val="none" w:sz="0" w:space="0" w:color="auto"/>
        <w:bottom w:val="none" w:sz="0" w:space="0" w:color="auto"/>
        <w:right w:val="none" w:sz="0" w:space="0" w:color="auto"/>
      </w:divBdr>
    </w:div>
    <w:div w:id="1060832983">
      <w:bodyDiv w:val="1"/>
      <w:marLeft w:val="0"/>
      <w:marRight w:val="0"/>
      <w:marTop w:val="0"/>
      <w:marBottom w:val="0"/>
      <w:divBdr>
        <w:top w:val="none" w:sz="0" w:space="0" w:color="auto"/>
        <w:left w:val="none" w:sz="0" w:space="0" w:color="auto"/>
        <w:bottom w:val="none" w:sz="0" w:space="0" w:color="auto"/>
        <w:right w:val="none" w:sz="0" w:space="0" w:color="auto"/>
      </w:divBdr>
    </w:div>
    <w:div w:id="1084843647">
      <w:bodyDiv w:val="1"/>
      <w:marLeft w:val="0"/>
      <w:marRight w:val="0"/>
      <w:marTop w:val="0"/>
      <w:marBottom w:val="0"/>
      <w:divBdr>
        <w:top w:val="none" w:sz="0" w:space="0" w:color="auto"/>
        <w:left w:val="none" w:sz="0" w:space="0" w:color="auto"/>
        <w:bottom w:val="none" w:sz="0" w:space="0" w:color="auto"/>
        <w:right w:val="none" w:sz="0" w:space="0" w:color="auto"/>
      </w:divBdr>
    </w:div>
    <w:div w:id="1087771017">
      <w:bodyDiv w:val="1"/>
      <w:marLeft w:val="0"/>
      <w:marRight w:val="0"/>
      <w:marTop w:val="0"/>
      <w:marBottom w:val="0"/>
      <w:divBdr>
        <w:top w:val="none" w:sz="0" w:space="0" w:color="auto"/>
        <w:left w:val="none" w:sz="0" w:space="0" w:color="auto"/>
        <w:bottom w:val="none" w:sz="0" w:space="0" w:color="auto"/>
        <w:right w:val="none" w:sz="0" w:space="0" w:color="auto"/>
      </w:divBdr>
    </w:div>
    <w:div w:id="1098065919">
      <w:bodyDiv w:val="1"/>
      <w:marLeft w:val="0"/>
      <w:marRight w:val="0"/>
      <w:marTop w:val="0"/>
      <w:marBottom w:val="0"/>
      <w:divBdr>
        <w:top w:val="none" w:sz="0" w:space="0" w:color="auto"/>
        <w:left w:val="none" w:sz="0" w:space="0" w:color="auto"/>
        <w:bottom w:val="none" w:sz="0" w:space="0" w:color="auto"/>
        <w:right w:val="none" w:sz="0" w:space="0" w:color="auto"/>
      </w:divBdr>
    </w:div>
    <w:div w:id="1106464195">
      <w:bodyDiv w:val="1"/>
      <w:marLeft w:val="0"/>
      <w:marRight w:val="0"/>
      <w:marTop w:val="0"/>
      <w:marBottom w:val="0"/>
      <w:divBdr>
        <w:top w:val="none" w:sz="0" w:space="0" w:color="auto"/>
        <w:left w:val="none" w:sz="0" w:space="0" w:color="auto"/>
        <w:bottom w:val="none" w:sz="0" w:space="0" w:color="auto"/>
        <w:right w:val="none" w:sz="0" w:space="0" w:color="auto"/>
      </w:divBdr>
    </w:div>
    <w:div w:id="1106734532">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794991">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169753444">
      <w:bodyDiv w:val="1"/>
      <w:marLeft w:val="0"/>
      <w:marRight w:val="0"/>
      <w:marTop w:val="0"/>
      <w:marBottom w:val="0"/>
      <w:divBdr>
        <w:top w:val="none" w:sz="0" w:space="0" w:color="auto"/>
        <w:left w:val="none" w:sz="0" w:space="0" w:color="auto"/>
        <w:bottom w:val="none" w:sz="0" w:space="0" w:color="auto"/>
        <w:right w:val="none" w:sz="0" w:space="0" w:color="auto"/>
      </w:divBdr>
    </w:div>
    <w:div w:id="1183933988">
      <w:bodyDiv w:val="1"/>
      <w:marLeft w:val="0"/>
      <w:marRight w:val="0"/>
      <w:marTop w:val="0"/>
      <w:marBottom w:val="0"/>
      <w:divBdr>
        <w:top w:val="none" w:sz="0" w:space="0" w:color="auto"/>
        <w:left w:val="none" w:sz="0" w:space="0" w:color="auto"/>
        <w:bottom w:val="none" w:sz="0" w:space="0" w:color="auto"/>
        <w:right w:val="none" w:sz="0" w:space="0" w:color="auto"/>
      </w:divBdr>
    </w:div>
    <w:div w:id="1185947578">
      <w:bodyDiv w:val="1"/>
      <w:marLeft w:val="0"/>
      <w:marRight w:val="0"/>
      <w:marTop w:val="0"/>
      <w:marBottom w:val="0"/>
      <w:divBdr>
        <w:top w:val="none" w:sz="0" w:space="0" w:color="auto"/>
        <w:left w:val="none" w:sz="0" w:space="0" w:color="auto"/>
        <w:bottom w:val="none" w:sz="0" w:space="0" w:color="auto"/>
        <w:right w:val="none" w:sz="0" w:space="0" w:color="auto"/>
      </w:divBdr>
    </w:div>
    <w:div w:id="120744933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3585879">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301616966">
      <w:bodyDiv w:val="1"/>
      <w:marLeft w:val="0"/>
      <w:marRight w:val="0"/>
      <w:marTop w:val="0"/>
      <w:marBottom w:val="0"/>
      <w:divBdr>
        <w:top w:val="none" w:sz="0" w:space="0" w:color="auto"/>
        <w:left w:val="none" w:sz="0" w:space="0" w:color="auto"/>
        <w:bottom w:val="none" w:sz="0" w:space="0" w:color="auto"/>
        <w:right w:val="none" w:sz="0" w:space="0" w:color="auto"/>
      </w:divBdr>
    </w:div>
    <w:div w:id="1342272176">
      <w:bodyDiv w:val="1"/>
      <w:marLeft w:val="0"/>
      <w:marRight w:val="0"/>
      <w:marTop w:val="0"/>
      <w:marBottom w:val="0"/>
      <w:divBdr>
        <w:top w:val="none" w:sz="0" w:space="0" w:color="auto"/>
        <w:left w:val="none" w:sz="0" w:space="0" w:color="auto"/>
        <w:bottom w:val="none" w:sz="0" w:space="0" w:color="auto"/>
        <w:right w:val="none" w:sz="0" w:space="0" w:color="auto"/>
      </w:divBdr>
    </w:div>
    <w:div w:id="1347059087">
      <w:bodyDiv w:val="1"/>
      <w:marLeft w:val="0"/>
      <w:marRight w:val="0"/>
      <w:marTop w:val="0"/>
      <w:marBottom w:val="0"/>
      <w:divBdr>
        <w:top w:val="none" w:sz="0" w:space="0" w:color="auto"/>
        <w:left w:val="none" w:sz="0" w:space="0" w:color="auto"/>
        <w:bottom w:val="none" w:sz="0" w:space="0" w:color="auto"/>
        <w:right w:val="none" w:sz="0" w:space="0" w:color="auto"/>
      </w:divBdr>
    </w:div>
    <w:div w:id="1371805687">
      <w:bodyDiv w:val="1"/>
      <w:marLeft w:val="0"/>
      <w:marRight w:val="0"/>
      <w:marTop w:val="0"/>
      <w:marBottom w:val="0"/>
      <w:divBdr>
        <w:top w:val="none" w:sz="0" w:space="0" w:color="auto"/>
        <w:left w:val="none" w:sz="0" w:space="0" w:color="auto"/>
        <w:bottom w:val="none" w:sz="0" w:space="0" w:color="auto"/>
        <w:right w:val="none" w:sz="0" w:space="0" w:color="auto"/>
      </w:divBdr>
    </w:div>
    <w:div w:id="140792286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33428316">
      <w:bodyDiv w:val="1"/>
      <w:marLeft w:val="0"/>
      <w:marRight w:val="0"/>
      <w:marTop w:val="0"/>
      <w:marBottom w:val="0"/>
      <w:divBdr>
        <w:top w:val="none" w:sz="0" w:space="0" w:color="auto"/>
        <w:left w:val="none" w:sz="0" w:space="0" w:color="auto"/>
        <w:bottom w:val="none" w:sz="0" w:space="0" w:color="auto"/>
        <w:right w:val="none" w:sz="0" w:space="0" w:color="auto"/>
      </w:divBdr>
    </w:div>
    <w:div w:id="1465662505">
      <w:bodyDiv w:val="1"/>
      <w:marLeft w:val="0"/>
      <w:marRight w:val="0"/>
      <w:marTop w:val="0"/>
      <w:marBottom w:val="0"/>
      <w:divBdr>
        <w:top w:val="none" w:sz="0" w:space="0" w:color="auto"/>
        <w:left w:val="none" w:sz="0" w:space="0" w:color="auto"/>
        <w:bottom w:val="none" w:sz="0" w:space="0" w:color="auto"/>
        <w:right w:val="none" w:sz="0" w:space="0" w:color="auto"/>
      </w:divBdr>
    </w:div>
    <w:div w:id="1473281681">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0727531">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486387475">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36314430">
      <w:bodyDiv w:val="1"/>
      <w:marLeft w:val="0"/>
      <w:marRight w:val="0"/>
      <w:marTop w:val="0"/>
      <w:marBottom w:val="0"/>
      <w:divBdr>
        <w:top w:val="none" w:sz="0" w:space="0" w:color="auto"/>
        <w:left w:val="none" w:sz="0" w:space="0" w:color="auto"/>
        <w:bottom w:val="none" w:sz="0" w:space="0" w:color="auto"/>
        <w:right w:val="none" w:sz="0" w:space="0" w:color="auto"/>
      </w:divBdr>
    </w:div>
    <w:div w:id="1537740835">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66989351">
      <w:bodyDiv w:val="1"/>
      <w:marLeft w:val="0"/>
      <w:marRight w:val="0"/>
      <w:marTop w:val="0"/>
      <w:marBottom w:val="0"/>
      <w:divBdr>
        <w:top w:val="none" w:sz="0" w:space="0" w:color="auto"/>
        <w:left w:val="none" w:sz="0" w:space="0" w:color="auto"/>
        <w:bottom w:val="none" w:sz="0" w:space="0" w:color="auto"/>
        <w:right w:val="none" w:sz="0" w:space="0" w:color="auto"/>
      </w:divBdr>
    </w:div>
    <w:div w:id="1576668747">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42804150">
      <w:bodyDiv w:val="1"/>
      <w:marLeft w:val="0"/>
      <w:marRight w:val="0"/>
      <w:marTop w:val="0"/>
      <w:marBottom w:val="0"/>
      <w:divBdr>
        <w:top w:val="none" w:sz="0" w:space="0" w:color="auto"/>
        <w:left w:val="none" w:sz="0" w:space="0" w:color="auto"/>
        <w:bottom w:val="none" w:sz="0" w:space="0" w:color="auto"/>
        <w:right w:val="none" w:sz="0" w:space="0" w:color="auto"/>
      </w:divBdr>
    </w:div>
    <w:div w:id="1649940592">
      <w:bodyDiv w:val="1"/>
      <w:marLeft w:val="0"/>
      <w:marRight w:val="0"/>
      <w:marTop w:val="0"/>
      <w:marBottom w:val="0"/>
      <w:divBdr>
        <w:top w:val="none" w:sz="0" w:space="0" w:color="auto"/>
        <w:left w:val="none" w:sz="0" w:space="0" w:color="auto"/>
        <w:bottom w:val="none" w:sz="0" w:space="0" w:color="auto"/>
        <w:right w:val="none" w:sz="0" w:space="0" w:color="auto"/>
      </w:divBdr>
    </w:div>
    <w:div w:id="1654064571">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76112238">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05866110">
      <w:bodyDiv w:val="1"/>
      <w:marLeft w:val="0"/>
      <w:marRight w:val="0"/>
      <w:marTop w:val="0"/>
      <w:marBottom w:val="0"/>
      <w:divBdr>
        <w:top w:val="none" w:sz="0" w:space="0" w:color="auto"/>
        <w:left w:val="none" w:sz="0" w:space="0" w:color="auto"/>
        <w:bottom w:val="none" w:sz="0" w:space="0" w:color="auto"/>
        <w:right w:val="none" w:sz="0" w:space="0" w:color="auto"/>
      </w:divBdr>
    </w:div>
    <w:div w:id="1736393571">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738272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2896430">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0298577">
      <w:bodyDiv w:val="1"/>
      <w:marLeft w:val="0"/>
      <w:marRight w:val="0"/>
      <w:marTop w:val="0"/>
      <w:marBottom w:val="0"/>
      <w:divBdr>
        <w:top w:val="none" w:sz="0" w:space="0" w:color="auto"/>
        <w:left w:val="none" w:sz="0" w:space="0" w:color="auto"/>
        <w:bottom w:val="none" w:sz="0" w:space="0" w:color="auto"/>
        <w:right w:val="none" w:sz="0" w:space="0" w:color="auto"/>
      </w:divBdr>
    </w:div>
    <w:div w:id="1805729873">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6218782">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893808927">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26768686">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1988052104">
      <w:bodyDiv w:val="1"/>
      <w:marLeft w:val="0"/>
      <w:marRight w:val="0"/>
      <w:marTop w:val="0"/>
      <w:marBottom w:val="0"/>
      <w:divBdr>
        <w:top w:val="none" w:sz="0" w:space="0" w:color="auto"/>
        <w:left w:val="none" w:sz="0" w:space="0" w:color="auto"/>
        <w:bottom w:val="none" w:sz="0" w:space="0" w:color="auto"/>
        <w:right w:val="none" w:sz="0" w:space="0" w:color="auto"/>
      </w:divBdr>
    </w:div>
    <w:div w:id="1997033319">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105883908">
      <w:bodyDiv w:val="1"/>
      <w:marLeft w:val="0"/>
      <w:marRight w:val="0"/>
      <w:marTop w:val="0"/>
      <w:marBottom w:val="0"/>
      <w:divBdr>
        <w:top w:val="none" w:sz="0" w:space="0" w:color="auto"/>
        <w:left w:val="none" w:sz="0" w:space="0" w:color="auto"/>
        <w:bottom w:val="none" w:sz="0" w:space="0" w:color="auto"/>
        <w:right w:val="none" w:sz="0" w:space="0" w:color="auto"/>
      </w:divBdr>
    </w:div>
    <w:div w:id="2107119036">
      <w:bodyDiv w:val="1"/>
      <w:marLeft w:val="0"/>
      <w:marRight w:val="0"/>
      <w:marTop w:val="0"/>
      <w:marBottom w:val="0"/>
      <w:divBdr>
        <w:top w:val="none" w:sz="0" w:space="0" w:color="auto"/>
        <w:left w:val="none" w:sz="0" w:space="0" w:color="auto"/>
        <w:bottom w:val="none" w:sz="0" w:space="0" w:color="auto"/>
        <w:right w:val="none" w:sz="0" w:space="0" w:color="auto"/>
      </w:divBdr>
    </w:div>
    <w:div w:id="2111897620">
      <w:bodyDiv w:val="1"/>
      <w:marLeft w:val="0"/>
      <w:marRight w:val="0"/>
      <w:marTop w:val="0"/>
      <w:marBottom w:val="0"/>
      <w:divBdr>
        <w:top w:val="none" w:sz="0" w:space="0" w:color="auto"/>
        <w:left w:val="none" w:sz="0" w:space="0" w:color="auto"/>
        <w:bottom w:val="none" w:sz="0" w:space="0" w:color="auto"/>
        <w:right w:val="none" w:sz="0" w:space="0" w:color="auto"/>
      </w:divBdr>
    </w:div>
    <w:div w:id="2122608179">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 w:id="2142922991">
      <w:bodyDiv w:val="1"/>
      <w:marLeft w:val="0"/>
      <w:marRight w:val="0"/>
      <w:marTop w:val="0"/>
      <w:marBottom w:val="0"/>
      <w:divBdr>
        <w:top w:val="none" w:sz="0" w:space="0" w:color="auto"/>
        <w:left w:val="none" w:sz="0" w:space="0" w:color="auto"/>
        <w:bottom w:val="none" w:sz="0" w:space="0" w:color="auto"/>
        <w:right w:val="none" w:sz="0" w:space="0" w:color="auto"/>
      </w:divBdr>
    </w:div>
    <w:div w:id="214449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32C79"/>
    <w:rsid w:val="0025245B"/>
    <w:rsid w:val="00255DE5"/>
    <w:rsid w:val="002575E1"/>
    <w:rsid w:val="002A3923"/>
    <w:rsid w:val="002C702F"/>
    <w:rsid w:val="002C743E"/>
    <w:rsid w:val="002D2368"/>
    <w:rsid w:val="00394049"/>
    <w:rsid w:val="003C2538"/>
    <w:rsid w:val="00414BF2"/>
    <w:rsid w:val="00415933"/>
    <w:rsid w:val="004B5BBB"/>
    <w:rsid w:val="004D7C23"/>
    <w:rsid w:val="004F2DF8"/>
    <w:rsid w:val="0051213A"/>
    <w:rsid w:val="005D76E1"/>
    <w:rsid w:val="005F1C30"/>
    <w:rsid w:val="006F24A1"/>
    <w:rsid w:val="007169C1"/>
    <w:rsid w:val="0079216F"/>
    <w:rsid w:val="007E3AAF"/>
    <w:rsid w:val="00815444"/>
    <w:rsid w:val="008628B6"/>
    <w:rsid w:val="008C4226"/>
    <w:rsid w:val="008D2EAF"/>
    <w:rsid w:val="0095138B"/>
    <w:rsid w:val="009609B0"/>
    <w:rsid w:val="00960D51"/>
    <w:rsid w:val="009869FC"/>
    <w:rsid w:val="00992F49"/>
    <w:rsid w:val="009A261B"/>
    <w:rsid w:val="009B0193"/>
    <w:rsid w:val="009B0AE1"/>
    <w:rsid w:val="00A163A9"/>
    <w:rsid w:val="00A21D18"/>
    <w:rsid w:val="00A3310E"/>
    <w:rsid w:val="00A73B20"/>
    <w:rsid w:val="00A87EFA"/>
    <w:rsid w:val="00AA2E17"/>
    <w:rsid w:val="00AC15A4"/>
    <w:rsid w:val="00AD7A5F"/>
    <w:rsid w:val="00AE39CE"/>
    <w:rsid w:val="00B0336C"/>
    <w:rsid w:val="00B810D4"/>
    <w:rsid w:val="00B846CC"/>
    <w:rsid w:val="00BA668C"/>
    <w:rsid w:val="00BB5342"/>
    <w:rsid w:val="00BE6AF9"/>
    <w:rsid w:val="00C37DD6"/>
    <w:rsid w:val="00C61635"/>
    <w:rsid w:val="00C626FE"/>
    <w:rsid w:val="00CB3B2A"/>
    <w:rsid w:val="00CD2EFC"/>
    <w:rsid w:val="00D241E9"/>
    <w:rsid w:val="00D71E74"/>
    <w:rsid w:val="00D72799"/>
    <w:rsid w:val="00D7545D"/>
    <w:rsid w:val="00D7750D"/>
    <w:rsid w:val="00DB1772"/>
    <w:rsid w:val="00E579EF"/>
    <w:rsid w:val="00EB4661"/>
    <w:rsid w:val="00F00D2F"/>
    <w:rsid w:val="00F128DF"/>
    <w:rsid w:val="00F72695"/>
    <w:rsid w:val="00FD16BD"/>
    <w:rsid w:val="00FE1C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3580</Words>
  <Characters>20409</Characters>
  <Application>Microsoft Office Word</Application>
  <DocSecurity>0</DocSecurity>
  <Lines>170</Lines>
  <Paragraphs>47</Paragraphs>
  <ScaleCrop>false</ScaleCrop>
  <Manager/>
  <Company/>
  <LinksUpToDate>false</LinksUpToDate>
  <CharactersWithSpaces>23942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2023-01-25T16:53:00Z</dcterms:created>
  <dcterms:modified xsi:type="dcterms:W3CDTF">2023-01-25T16:53:00Z</dcterms:modified>
  <cp:category/>
</cp:coreProperties>
</file>