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C7C9" w14:textId="77777777" w:rsidR="00226FEC" w:rsidRDefault="00226FEC" w:rsidP="00627C9F">
      <w:pPr>
        <w:jc w:val="both"/>
        <w:rPr>
          <w:rFonts w:asciiTheme="majorHAnsi" w:hAnsiTheme="majorHAnsi" w:cs="Univers"/>
          <w:b/>
          <w:bCs/>
          <w:sz w:val="22"/>
          <w:szCs w:val="22"/>
          <w:lang w:val="es-ES_tradnl"/>
        </w:rPr>
      </w:pPr>
    </w:p>
    <w:p w14:paraId="53705328" w14:textId="77777777" w:rsidR="00226FEC" w:rsidRDefault="00D306D1" w:rsidP="00627C9F">
      <w:pPr>
        <w:jc w:val="both"/>
        <w:rPr>
          <w:rFonts w:asciiTheme="majorHAnsi" w:hAnsiTheme="majorHAnsi" w:cs="Univers"/>
          <w:b/>
          <w:bCs/>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D47535D" wp14:editId="7455EC2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5416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81F7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F50838F" wp14:editId="6ED3C93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838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226FEC">
        <w:rPr>
          <w:rFonts w:asciiTheme="majorHAnsi" w:hAnsiTheme="majorHAnsi" w:cs="Univers"/>
          <w:b/>
          <w:bCs/>
          <w:sz w:val="22"/>
          <w:szCs w:val="22"/>
          <w:lang w:val="es-ES_tradnl"/>
        </w:rPr>
        <w:t>Ç¨</w:t>
      </w:r>
    </w:p>
    <w:p w14:paraId="3A427AFA" w14:textId="6113E620" w:rsidR="00040C3A" w:rsidRPr="00D81F74" w:rsidRDefault="00593FEF" w:rsidP="00627C9F">
      <w:pPr>
        <w:jc w:val="both"/>
        <w:rPr>
          <w:rFonts w:asciiTheme="majorHAnsi" w:hAnsiTheme="majorHAnsi" w:cs="Univers"/>
          <w:b/>
          <w:bCs/>
          <w:sz w:val="22"/>
          <w:szCs w:val="22"/>
          <w:lang w:val="es-ES_tradnl"/>
        </w:rPr>
      </w:pPr>
      <w:r>
        <w:rPr>
          <w:rFonts w:asciiTheme="majorHAnsi" w:hAnsiTheme="majorHAnsi" w:cs="Univers"/>
          <w:b/>
          <w:bCs/>
          <w:sz w:val="22"/>
          <w:szCs w:val="22"/>
          <w:lang w:val="es-ES_tradnl"/>
        </w:rPr>
        <w:t xml:space="preserve"> </w:t>
      </w:r>
      <w:r w:rsidR="00B633D2">
        <w:rPr>
          <w:rFonts w:asciiTheme="majorHAnsi" w:hAnsiTheme="majorHAnsi" w:cs="Univers"/>
          <w:b/>
          <w:bCs/>
          <w:sz w:val="22"/>
          <w:szCs w:val="22"/>
          <w:lang w:val="es-ES_tradnl"/>
        </w:rPr>
        <w:t>2</w:t>
      </w:r>
      <w:r w:rsidR="00071174" w:rsidRPr="00D81F74">
        <w:rPr>
          <w:rFonts w:asciiTheme="majorHAnsi" w:hAnsiTheme="majorHAnsi" w:cs="Univers"/>
          <w:b/>
          <w:bCs/>
          <w:sz w:val="22"/>
          <w:szCs w:val="22"/>
          <w:lang w:val="es-ES_tradnl"/>
        </w:rPr>
        <w:t xml:space="preserve"> </w:t>
      </w:r>
    </w:p>
    <w:p w14:paraId="2374989F"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4B0FD065"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38BA9B38"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9E175BA" w14:textId="77777777" w:rsidR="005128E4" w:rsidRPr="00D81F74" w:rsidRDefault="005128E4" w:rsidP="00040C3A">
      <w:pPr>
        <w:tabs>
          <w:tab w:val="center" w:pos="5400"/>
        </w:tabs>
        <w:suppressAutoHyphens/>
        <w:rPr>
          <w:rFonts w:asciiTheme="majorHAnsi" w:hAnsiTheme="majorHAnsi"/>
          <w:sz w:val="22"/>
          <w:szCs w:val="22"/>
          <w:lang w:val="es-ES_tradnl"/>
        </w:rPr>
      </w:pPr>
    </w:p>
    <w:p w14:paraId="096E5E3B"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A21A1FF"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2750A60E"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5BFF2892"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66C45FCC"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169C117E"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7C57D654"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0C6404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09C2BF8" w14:textId="77777777" w:rsidR="00040C3A" w:rsidRPr="00D81F74" w:rsidRDefault="003D3BC2" w:rsidP="00040C3A">
      <w:pPr>
        <w:tabs>
          <w:tab w:val="center" w:pos="5400"/>
        </w:tabs>
        <w:suppressAutoHyphens/>
        <w:jc w:val="center"/>
        <w:rPr>
          <w:rFonts w:asciiTheme="majorHAnsi" w:hAnsiTheme="majorHAnsi"/>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DDAE24D" wp14:editId="61287B1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98E6D" w14:textId="1F50D7A3"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12E05">
                              <w:rPr>
                                <w:rFonts w:asciiTheme="majorHAnsi" w:hAnsiTheme="majorHAnsi" w:cs="Arial"/>
                                <w:b/>
                                <w:bCs/>
                                <w:color w:val="0D0D0D" w:themeColor="text1" w:themeTint="F2"/>
                                <w:sz w:val="36"/>
                                <w:szCs w:val="22"/>
                                <w:lang w:val="es-ES_tradnl"/>
                              </w:rPr>
                              <w:t>43</w:t>
                            </w:r>
                            <w:r>
                              <w:rPr>
                                <w:rFonts w:asciiTheme="majorHAnsi" w:hAnsiTheme="majorHAnsi" w:cs="Arial"/>
                                <w:b/>
                                <w:bCs/>
                                <w:color w:val="0D0D0D" w:themeColor="text1" w:themeTint="F2"/>
                                <w:sz w:val="36"/>
                                <w:szCs w:val="22"/>
                                <w:lang w:val="es-ES_tradnl"/>
                              </w:rPr>
                              <w:t>/2</w:t>
                            </w:r>
                            <w:r w:rsidR="00D654D2">
                              <w:rPr>
                                <w:rFonts w:asciiTheme="majorHAnsi" w:hAnsiTheme="majorHAnsi" w:cs="Arial"/>
                                <w:b/>
                                <w:bCs/>
                                <w:color w:val="0D0D0D" w:themeColor="text1" w:themeTint="F2"/>
                                <w:sz w:val="36"/>
                                <w:szCs w:val="22"/>
                                <w:lang w:val="es-ES_tradnl"/>
                              </w:rPr>
                              <w:t>2</w:t>
                            </w:r>
                          </w:p>
                          <w:p w14:paraId="48EAB07A" w14:textId="31967A87"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7649F">
                              <w:rPr>
                                <w:rFonts w:asciiTheme="majorHAnsi" w:hAnsiTheme="majorHAnsi" w:cs="Arial"/>
                                <w:b/>
                                <w:color w:val="0D0D0D" w:themeColor="text1" w:themeTint="F2"/>
                                <w:sz w:val="36"/>
                                <w:szCs w:val="22"/>
                                <w:lang w:val="es-ES_tradnl"/>
                              </w:rPr>
                              <w:t>1</w:t>
                            </w:r>
                            <w:r w:rsidR="00733C2D">
                              <w:rPr>
                                <w:rFonts w:asciiTheme="majorHAnsi" w:hAnsiTheme="majorHAnsi" w:cs="Arial"/>
                                <w:b/>
                                <w:color w:val="0D0D0D" w:themeColor="text1" w:themeTint="F2"/>
                                <w:sz w:val="36"/>
                                <w:szCs w:val="22"/>
                                <w:lang w:val="es-ES_tradnl"/>
                              </w:rPr>
                              <w:t>09</w:t>
                            </w:r>
                            <w:r w:rsidR="0027649F">
                              <w:rPr>
                                <w:rFonts w:asciiTheme="majorHAnsi" w:hAnsiTheme="majorHAnsi" w:cs="Arial"/>
                                <w:b/>
                                <w:color w:val="0D0D0D" w:themeColor="text1" w:themeTint="F2"/>
                                <w:sz w:val="36"/>
                                <w:szCs w:val="22"/>
                                <w:lang w:val="es-ES_tradnl"/>
                              </w:rPr>
                              <w:t>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27649F">
                              <w:rPr>
                                <w:rFonts w:asciiTheme="majorHAnsi" w:hAnsiTheme="majorHAnsi" w:cs="Arial"/>
                                <w:b/>
                                <w:color w:val="0D0D0D" w:themeColor="text1" w:themeTint="F2"/>
                                <w:sz w:val="36"/>
                                <w:szCs w:val="22"/>
                                <w:lang w:val="es-ES_tradnl"/>
                              </w:rPr>
                              <w:t>2</w:t>
                            </w:r>
                          </w:p>
                          <w:p w14:paraId="6CCBCE13" w14:textId="35BC0243"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0" w:name="_ftnref1"/>
                          </w:p>
                          <w:bookmarkEnd w:id="0"/>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5D35AE1E" w:rsidR="00112B67" w:rsidRDefault="00733C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SAYAVEDRA JUÁREZ</w:t>
                            </w:r>
                            <w:r w:rsidR="00740C3F">
                              <w:rPr>
                                <w:rFonts w:asciiTheme="majorHAnsi" w:hAnsiTheme="majorHAnsi" w:cs="Arial"/>
                                <w:color w:val="0D0D0D" w:themeColor="text1" w:themeTint="F2"/>
                                <w:szCs w:val="22"/>
                                <w:lang w:val="es-ES_tradnl"/>
                              </w:rPr>
                              <w:t xml:space="preserve">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E24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C098E6D" w14:textId="1F50D7A3"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12E05">
                        <w:rPr>
                          <w:rFonts w:asciiTheme="majorHAnsi" w:hAnsiTheme="majorHAnsi" w:cs="Arial"/>
                          <w:b/>
                          <w:bCs/>
                          <w:color w:val="0D0D0D" w:themeColor="text1" w:themeTint="F2"/>
                          <w:sz w:val="36"/>
                          <w:szCs w:val="22"/>
                          <w:lang w:val="es-ES_tradnl"/>
                        </w:rPr>
                        <w:t>43</w:t>
                      </w:r>
                      <w:r>
                        <w:rPr>
                          <w:rFonts w:asciiTheme="majorHAnsi" w:hAnsiTheme="majorHAnsi" w:cs="Arial"/>
                          <w:b/>
                          <w:bCs/>
                          <w:color w:val="0D0D0D" w:themeColor="text1" w:themeTint="F2"/>
                          <w:sz w:val="36"/>
                          <w:szCs w:val="22"/>
                          <w:lang w:val="es-ES_tradnl"/>
                        </w:rPr>
                        <w:t>/2</w:t>
                      </w:r>
                      <w:r w:rsidR="00D654D2">
                        <w:rPr>
                          <w:rFonts w:asciiTheme="majorHAnsi" w:hAnsiTheme="majorHAnsi" w:cs="Arial"/>
                          <w:b/>
                          <w:bCs/>
                          <w:color w:val="0D0D0D" w:themeColor="text1" w:themeTint="F2"/>
                          <w:sz w:val="36"/>
                          <w:szCs w:val="22"/>
                          <w:lang w:val="es-ES_tradnl"/>
                        </w:rPr>
                        <w:t>2</w:t>
                      </w:r>
                    </w:p>
                    <w:p w14:paraId="48EAB07A" w14:textId="31967A87"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7649F">
                        <w:rPr>
                          <w:rFonts w:asciiTheme="majorHAnsi" w:hAnsiTheme="majorHAnsi" w:cs="Arial"/>
                          <w:b/>
                          <w:color w:val="0D0D0D" w:themeColor="text1" w:themeTint="F2"/>
                          <w:sz w:val="36"/>
                          <w:szCs w:val="22"/>
                          <w:lang w:val="es-ES_tradnl"/>
                        </w:rPr>
                        <w:t>1</w:t>
                      </w:r>
                      <w:r w:rsidR="00733C2D">
                        <w:rPr>
                          <w:rFonts w:asciiTheme="majorHAnsi" w:hAnsiTheme="majorHAnsi" w:cs="Arial"/>
                          <w:b/>
                          <w:color w:val="0D0D0D" w:themeColor="text1" w:themeTint="F2"/>
                          <w:sz w:val="36"/>
                          <w:szCs w:val="22"/>
                          <w:lang w:val="es-ES_tradnl"/>
                        </w:rPr>
                        <w:t>09</w:t>
                      </w:r>
                      <w:r w:rsidR="0027649F">
                        <w:rPr>
                          <w:rFonts w:asciiTheme="majorHAnsi" w:hAnsiTheme="majorHAnsi" w:cs="Arial"/>
                          <w:b/>
                          <w:color w:val="0D0D0D" w:themeColor="text1" w:themeTint="F2"/>
                          <w:sz w:val="36"/>
                          <w:szCs w:val="22"/>
                          <w:lang w:val="es-ES_tradnl"/>
                        </w:rPr>
                        <w:t>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w:t>
                      </w:r>
                      <w:r w:rsidR="0027649F">
                        <w:rPr>
                          <w:rFonts w:asciiTheme="majorHAnsi" w:hAnsiTheme="majorHAnsi" w:cs="Arial"/>
                          <w:b/>
                          <w:color w:val="0D0D0D" w:themeColor="text1" w:themeTint="F2"/>
                          <w:sz w:val="36"/>
                          <w:szCs w:val="22"/>
                          <w:lang w:val="es-ES_tradnl"/>
                        </w:rPr>
                        <w:t>2</w:t>
                      </w:r>
                    </w:p>
                    <w:p w14:paraId="6CCBCE13" w14:textId="35BC0243"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1" w:name="_ftnref1"/>
                    </w:p>
                    <w:bookmarkEnd w:id="1"/>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5D35AE1E" w:rsidR="00112B67" w:rsidRDefault="00733C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SAYAVEDRA JUÁREZ</w:t>
                      </w:r>
                      <w:r w:rsidR="00740C3F">
                        <w:rPr>
                          <w:rFonts w:asciiTheme="majorHAnsi" w:hAnsiTheme="majorHAnsi" w:cs="Arial"/>
                          <w:color w:val="0D0D0D" w:themeColor="text1" w:themeTint="F2"/>
                          <w:szCs w:val="22"/>
                          <w:lang w:val="es-ES_tradnl"/>
                        </w:rPr>
                        <w:t xml:space="preserve">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v:textbox>
              </v:shape>
            </w:pict>
          </mc:Fallback>
        </mc:AlternateContent>
      </w:r>
      <w:r w:rsidR="004E2649" w:rsidRPr="00D81F7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907EAE3" wp14:editId="324A5DD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1C035" w14:textId="2D54D066" w:rsidR="00112B67" w:rsidRPr="0008776A" w:rsidRDefault="00112B67" w:rsidP="007A5817">
                            <w:pPr>
                              <w:spacing w:line="276" w:lineRule="auto"/>
                              <w:jc w:val="right"/>
                              <w:rPr>
                                <w:rFonts w:asciiTheme="minorHAnsi" w:hAnsiTheme="minorHAnsi"/>
                                <w:color w:val="FFFFFF" w:themeColor="background1"/>
                                <w:sz w:val="22"/>
                                <w:lang w:val="es-419"/>
                              </w:rPr>
                            </w:pPr>
                            <w:r w:rsidRPr="0008776A">
                              <w:rPr>
                                <w:rFonts w:asciiTheme="minorHAnsi" w:hAnsiTheme="minorHAnsi"/>
                                <w:color w:val="FFFFFF" w:themeColor="background1"/>
                                <w:sz w:val="22"/>
                                <w:lang w:val="es-419"/>
                              </w:rPr>
                              <w:t>OEA/</w:t>
                            </w:r>
                            <w:proofErr w:type="spellStart"/>
                            <w:r w:rsidRPr="0008776A">
                              <w:rPr>
                                <w:rFonts w:asciiTheme="minorHAnsi" w:hAnsiTheme="minorHAnsi"/>
                                <w:color w:val="FFFFFF" w:themeColor="background1"/>
                                <w:sz w:val="22"/>
                                <w:lang w:val="es-419"/>
                              </w:rPr>
                              <w:t>Ser.L</w:t>
                            </w:r>
                            <w:proofErr w:type="spellEnd"/>
                            <w:r w:rsidRPr="0008776A">
                              <w:rPr>
                                <w:rFonts w:asciiTheme="minorHAnsi" w:hAnsiTheme="minorHAnsi"/>
                                <w:color w:val="FFFFFF" w:themeColor="background1"/>
                                <w:sz w:val="22"/>
                                <w:lang w:val="es-419"/>
                              </w:rPr>
                              <w:t>/V/II</w:t>
                            </w:r>
                          </w:p>
                          <w:p w14:paraId="40B7961C" w14:textId="35327E63" w:rsidR="00112B67" w:rsidRPr="0008776A" w:rsidRDefault="00112B67" w:rsidP="007A5817">
                            <w:pPr>
                              <w:spacing w:line="276" w:lineRule="auto"/>
                              <w:jc w:val="right"/>
                              <w:rPr>
                                <w:rFonts w:asciiTheme="minorHAnsi" w:hAnsiTheme="minorHAnsi"/>
                                <w:color w:val="FFFFFF" w:themeColor="background1"/>
                                <w:sz w:val="22"/>
                                <w:lang w:val="es-419"/>
                              </w:rPr>
                            </w:pPr>
                            <w:r w:rsidRPr="0008776A">
                              <w:rPr>
                                <w:rFonts w:asciiTheme="minorHAnsi" w:hAnsiTheme="minorHAnsi"/>
                                <w:color w:val="FFFFFF" w:themeColor="background1"/>
                                <w:sz w:val="22"/>
                                <w:lang w:val="es-419"/>
                              </w:rPr>
                              <w:t xml:space="preserve">Doc. </w:t>
                            </w:r>
                            <w:r w:rsidR="00212E05" w:rsidRPr="0008776A">
                              <w:rPr>
                                <w:rFonts w:asciiTheme="minorHAnsi" w:hAnsiTheme="minorHAnsi"/>
                                <w:color w:val="FFFFFF" w:themeColor="background1"/>
                                <w:sz w:val="22"/>
                                <w:lang w:val="es-419"/>
                              </w:rPr>
                              <w:t>45</w:t>
                            </w:r>
                          </w:p>
                          <w:p w14:paraId="5E067661" w14:textId="46B6FB6C" w:rsidR="00112B67" w:rsidRPr="00C25ADB" w:rsidRDefault="00212E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112B67" w:rsidRPr="00C25ADB">
                              <w:rPr>
                                <w:rFonts w:asciiTheme="minorHAnsi" w:hAnsiTheme="minorHAnsi"/>
                                <w:color w:val="FFFFFF" w:themeColor="background1"/>
                                <w:sz w:val="22"/>
                                <w:lang w:val="es-PA"/>
                              </w:rPr>
                              <w:t xml:space="preserve"> 202</w:t>
                            </w:r>
                            <w:r w:rsidR="00C9345E">
                              <w:rPr>
                                <w:rFonts w:asciiTheme="minorHAnsi" w:hAnsiTheme="minorHAnsi"/>
                                <w:color w:val="FFFFFF" w:themeColor="background1"/>
                                <w:sz w:val="22"/>
                                <w:lang w:val="es-PA"/>
                              </w:rPr>
                              <w:t>2</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EAE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481C035" w14:textId="2D54D066" w:rsidR="00112B67" w:rsidRPr="0008776A" w:rsidRDefault="00112B67" w:rsidP="007A5817">
                      <w:pPr>
                        <w:spacing w:line="276" w:lineRule="auto"/>
                        <w:jc w:val="right"/>
                        <w:rPr>
                          <w:rFonts w:asciiTheme="minorHAnsi" w:hAnsiTheme="minorHAnsi"/>
                          <w:color w:val="FFFFFF" w:themeColor="background1"/>
                          <w:sz w:val="22"/>
                          <w:lang w:val="es-419"/>
                        </w:rPr>
                      </w:pPr>
                      <w:r w:rsidRPr="0008776A">
                        <w:rPr>
                          <w:rFonts w:asciiTheme="minorHAnsi" w:hAnsiTheme="minorHAnsi"/>
                          <w:color w:val="FFFFFF" w:themeColor="background1"/>
                          <w:sz w:val="22"/>
                          <w:lang w:val="es-419"/>
                        </w:rPr>
                        <w:t>OEA/</w:t>
                      </w:r>
                      <w:proofErr w:type="spellStart"/>
                      <w:r w:rsidRPr="0008776A">
                        <w:rPr>
                          <w:rFonts w:asciiTheme="minorHAnsi" w:hAnsiTheme="minorHAnsi"/>
                          <w:color w:val="FFFFFF" w:themeColor="background1"/>
                          <w:sz w:val="22"/>
                          <w:lang w:val="es-419"/>
                        </w:rPr>
                        <w:t>Ser.L</w:t>
                      </w:r>
                      <w:proofErr w:type="spellEnd"/>
                      <w:r w:rsidRPr="0008776A">
                        <w:rPr>
                          <w:rFonts w:asciiTheme="minorHAnsi" w:hAnsiTheme="minorHAnsi"/>
                          <w:color w:val="FFFFFF" w:themeColor="background1"/>
                          <w:sz w:val="22"/>
                          <w:lang w:val="es-419"/>
                        </w:rPr>
                        <w:t>/V/II</w:t>
                      </w:r>
                    </w:p>
                    <w:p w14:paraId="40B7961C" w14:textId="35327E63" w:rsidR="00112B67" w:rsidRPr="0008776A" w:rsidRDefault="00112B67" w:rsidP="007A5817">
                      <w:pPr>
                        <w:spacing w:line="276" w:lineRule="auto"/>
                        <w:jc w:val="right"/>
                        <w:rPr>
                          <w:rFonts w:asciiTheme="minorHAnsi" w:hAnsiTheme="minorHAnsi"/>
                          <w:color w:val="FFFFFF" w:themeColor="background1"/>
                          <w:sz w:val="22"/>
                          <w:lang w:val="es-419"/>
                        </w:rPr>
                      </w:pPr>
                      <w:r w:rsidRPr="0008776A">
                        <w:rPr>
                          <w:rFonts w:asciiTheme="minorHAnsi" w:hAnsiTheme="minorHAnsi"/>
                          <w:color w:val="FFFFFF" w:themeColor="background1"/>
                          <w:sz w:val="22"/>
                          <w:lang w:val="es-419"/>
                        </w:rPr>
                        <w:t xml:space="preserve">Doc. </w:t>
                      </w:r>
                      <w:r w:rsidR="00212E05" w:rsidRPr="0008776A">
                        <w:rPr>
                          <w:rFonts w:asciiTheme="minorHAnsi" w:hAnsiTheme="minorHAnsi"/>
                          <w:color w:val="FFFFFF" w:themeColor="background1"/>
                          <w:sz w:val="22"/>
                          <w:lang w:val="es-419"/>
                        </w:rPr>
                        <w:t>45</w:t>
                      </w:r>
                    </w:p>
                    <w:p w14:paraId="5E067661" w14:textId="46B6FB6C" w:rsidR="00112B67" w:rsidRPr="00C25ADB" w:rsidRDefault="00212E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112B67" w:rsidRPr="00C25ADB">
                        <w:rPr>
                          <w:rFonts w:asciiTheme="minorHAnsi" w:hAnsiTheme="minorHAnsi"/>
                          <w:color w:val="FFFFFF" w:themeColor="background1"/>
                          <w:sz w:val="22"/>
                          <w:lang w:val="es-PA"/>
                        </w:rPr>
                        <w:t xml:space="preserve"> 202</w:t>
                      </w:r>
                      <w:r w:rsidR="00C9345E">
                        <w:rPr>
                          <w:rFonts w:asciiTheme="minorHAnsi" w:hAnsiTheme="minorHAnsi"/>
                          <w:color w:val="FFFFFF" w:themeColor="background1"/>
                          <w:sz w:val="22"/>
                          <w:lang w:val="es-PA"/>
                        </w:rPr>
                        <w:t>2</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24FBCEE"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80FEF9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06687597" w14:textId="77777777" w:rsidR="00040C3A" w:rsidRPr="00D81F74" w:rsidRDefault="00040C3A" w:rsidP="00040C3A">
      <w:pPr>
        <w:tabs>
          <w:tab w:val="center" w:pos="5400"/>
        </w:tabs>
        <w:suppressAutoHyphens/>
        <w:jc w:val="center"/>
        <w:rPr>
          <w:rFonts w:asciiTheme="majorHAnsi" w:hAnsiTheme="majorHAnsi" w:cs="Arial"/>
          <w:sz w:val="22"/>
          <w:szCs w:val="22"/>
          <w:lang w:val="es-ES_tradnl"/>
        </w:rPr>
      </w:pPr>
    </w:p>
    <w:p w14:paraId="7073D8A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74A69D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CCC00F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94D56EC"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70C8442"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63AC0BB"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70076DC"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7DCC737"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0BD35509"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4571FBC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40D411E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2BE946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44FAE4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DC92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F2325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581CCD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9CCF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DD3B7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E38801D"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897D6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F403B"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820032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F26DD32"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10086B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C3C826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864840B" w14:textId="77777777" w:rsidR="00A50FCF" w:rsidRPr="00D81F74" w:rsidRDefault="0090270B"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59F6E95D" wp14:editId="7627AFD6">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5C578" w14:textId="0E51DD99"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A0332C">
                              <w:rPr>
                                <w:rFonts w:asciiTheme="majorHAnsi" w:hAnsiTheme="majorHAnsi"/>
                                <w:color w:val="0D0D0D" w:themeColor="text1" w:themeTint="F2"/>
                                <w:sz w:val="18"/>
                                <w:szCs w:val="22"/>
                              </w:rPr>
                              <w:t>5</w:t>
                            </w:r>
                            <w:r w:rsidRPr="00890650">
                              <w:rPr>
                                <w:rFonts w:asciiTheme="majorHAnsi" w:hAnsiTheme="majorHAnsi"/>
                                <w:color w:val="0D0D0D" w:themeColor="text1" w:themeTint="F2"/>
                                <w:sz w:val="18"/>
                                <w:szCs w:val="22"/>
                              </w:rPr>
                              <w:t xml:space="preserve"> de </w:t>
                            </w:r>
                            <w:r w:rsidR="00A0332C">
                              <w:rPr>
                                <w:rFonts w:asciiTheme="majorHAnsi" w:hAnsiTheme="majorHAnsi"/>
                                <w:color w:val="0D0D0D" w:themeColor="text1" w:themeTint="F2"/>
                                <w:sz w:val="18"/>
                                <w:szCs w:val="22"/>
                              </w:rPr>
                              <w:t>marzo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w:t>
                            </w:r>
                            <w:r w:rsidR="00A0332C">
                              <w:rPr>
                                <w:rFonts w:asciiTheme="majorHAnsi" w:hAnsiTheme="majorHAnsi"/>
                                <w:color w:val="0D0D0D" w:themeColor="text1" w:themeTint="F2"/>
                                <w:sz w:val="18"/>
                                <w:szCs w:val="22"/>
                              </w:rPr>
                              <w:t>2</w:t>
                            </w:r>
                            <w:r>
                              <w:rPr>
                                <w:rFonts w:asciiTheme="majorHAnsi" w:hAnsiTheme="majorHAnsi"/>
                                <w:color w:val="0D0D0D" w:themeColor="text1" w:themeTint="F2"/>
                                <w:sz w:val="18"/>
                                <w:szCs w:val="22"/>
                              </w:rPr>
                              <w:t>.</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6E95D"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" filled="f" stroked="f" strokeweight=".5pt">
                <v:textbox>
                  <w:txbxContent>
                    <w:p w14:paraId="4675C578" w14:textId="0E51DD99"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A0332C">
                        <w:rPr>
                          <w:rFonts w:asciiTheme="majorHAnsi" w:hAnsiTheme="majorHAnsi"/>
                          <w:color w:val="0D0D0D" w:themeColor="text1" w:themeTint="F2"/>
                          <w:sz w:val="18"/>
                          <w:szCs w:val="22"/>
                        </w:rPr>
                        <w:t>5</w:t>
                      </w:r>
                      <w:r w:rsidRPr="00890650">
                        <w:rPr>
                          <w:rFonts w:asciiTheme="majorHAnsi" w:hAnsiTheme="majorHAnsi"/>
                          <w:color w:val="0D0D0D" w:themeColor="text1" w:themeTint="F2"/>
                          <w:sz w:val="18"/>
                          <w:szCs w:val="22"/>
                        </w:rPr>
                        <w:t xml:space="preserve"> de </w:t>
                      </w:r>
                      <w:r w:rsidR="00A0332C">
                        <w:rPr>
                          <w:rFonts w:asciiTheme="majorHAnsi" w:hAnsiTheme="majorHAnsi"/>
                          <w:color w:val="0D0D0D" w:themeColor="text1" w:themeTint="F2"/>
                          <w:sz w:val="18"/>
                          <w:szCs w:val="22"/>
                        </w:rPr>
                        <w:t>marzo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w:t>
                      </w:r>
                      <w:r w:rsidR="00A0332C">
                        <w:rPr>
                          <w:rFonts w:asciiTheme="majorHAnsi" w:hAnsiTheme="majorHAnsi"/>
                          <w:color w:val="0D0D0D" w:themeColor="text1" w:themeTint="F2"/>
                          <w:sz w:val="18"/>
                          <w:szCs w:val="22"/>
                        </w:rPr>
                        <w:t>2</w:t>
                      </w:r>
                      <w:r>
                        <w:rPr>
                          <w:rFonts w:asciiTheme="majorHAnsi" w:hAnsiTheme="majorHAnsi"/>
                          <w:color w:val="0D0D0D" w:themeColor="text1" w:themeTint="F2"/>
                          <w:sz w:val="18"/>
                          <w:szCs w:val="22"/>
                        </w:rPr>
                        <w:t>.</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32A3CF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671192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DE80F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207324B" w14:textId="17A9C1D8" w:rsidR="00A50FCF" w:rsidRPr="00D81F74" w:rsidRDefault="00A50FCF" w:rsidP="00040C3A">
      <w:pPr>
        <w:tabs>
          <w:tab w:val="center" w:pos="5400"/>
        </w:tabs>
        <w:suppressAutoHyphens/>
        <w:jc w:val="center"/>
        <w:rPr>
          <w:rFonts w:asciiTheme="majorHAnsi" w:hAnsiTheme="majorHAnsi"/>
          <w:sz w:val="18"/>
          <w:szCs w:val="22"/>
          <w:lang w:val="es-ES_tradnl"/>
        </w:rPr>
      </w:pPr>
    </w:p>
    <w:p w14:paraId="59212C8E" w14:textId="667E4CFD" w:rsidR="00A50FCF" w:rsidRPr="00D81F74" w:rsidRDefault="00212E05"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13BC5F0" wp14:editId="1DB10EE6">
                <wp:simplePos x="0" y="0"/>
                <wp:positionH relativeFrom="column">
                  <wp:posOffset>1279071</wp:posOffset>
                </wp:positionH>
                <wp:positionV relativeFrom="paragraph">
                  <wp:posOffset>8255</wp:posOffset>
                </wp:positionV>
                <wp:extent cx="5061858" cy="658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61858" cy="658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1E947" w14:textId="4893D66C"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1878" w:rsidRPr="00A31878">
                              <w:rPr>
                                <w:rFonts w:asciiTheme="majorHAnsi" w:hAnsiTheme="majorHAnsi"/>
                                <w:color w:val="595959" w:themeColor="text1" w:themeTint="A6"/>
                                <w:sz w:val="18"/>
                                <w:szCs w:val="18"/>
                                <w:lang w:val="pt-BR"/>
                              </w:rPr>
                              <w:t>43</w:t>
                            </w:r>
                            <w:r w:rsidRPr="00A31878">
                              <w:rPr>
                                <w:rFonts w:asciiTheme="majorHAnsi" w:hAnsiTheme="majorHAnsi"/>
                                <w:color w:val="595959" w:themeColor="text1" w:themeTint="A6"/>
                                <w:sz w:val="18"/>
                                <w:szCs w:val="18"/>
                                <w:lang w:val="pt-BR"/>
                              </w:rPr>
                              <w:t>/</w:t>
                            </w:r>
                            <w:r w:rsidR="00A31878" w:rsidRPr="00A31878">
                              <w:rPr>
                                <w:rFonts w:asciiTheme="majorHAnsi" w:hAnsiTheme="majorHAnsi"/>
                                <w:color w:val="595959" w:themeColor="text1" w:themeTint="A6"/>
                                <w:sz w:val="18"/>
                                <w:szCs w:val="18"/>
                                <w:lang w:val="pt-BR"/>
                              </w:rPr>
                              <w:t>22</w:t>
                            </w:r>
                            <w:r w:rsidRPr="00A31878">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27649F">
                              <w:rPr>
                                <w:rFonts w:asciiTheme="majorHAnsi" w:hAnsiTheme="majorHAnsi"/>
                                <w:color w:val="595959" w:themeColor="text1" w:themeTint="A6"/>
                                <w:sz w:val="18"/>
                                <w:szCs w:val="18"/>
                              </w:rPr>
                              <w:t>1</w:t>
                            </w:r>
                            <w:r w:rsidR="00733C2D">
                              <w:rPr>
                                <w:rFonts w:asciiTheme="majorHAnsi" w:hAnsiTheme="majorHAnsi"/>
                                <w:color w:val="595959" w:themeColor="text1" w:themeTint="A6"/>
                                <w:sz w:val="18"/>
                                <w:szCs w:val="18"/>
                              </w:rPr>
                              <w:t>09</w:t>
                            </w:r>
                            <w:r w:rsidR="0027649F">
                              <w:rPr>
                                <w:rFonts w:asciiTheme="majorHAnsi" w:hAnsiTheme="majorHAnsi"/>
                                <w:color w:val="595959" w:themeColor="text1" w:themeTint="A6"/>
                                <w:sz w:val="18"/>
                                <w:szCs w:val="18"/>
                              </w:rPr>
                              <w:t>8</w:t>
                            </w:r>
                            <w:r>
                              <w:rPr>
                                <w:rFonts w:asciiTheme="majorHAnsi" w:hAnsiTheme="majorHAnsi"/>
                                <w:color w:val="595959" w:themeColor="text1" w:themeTint="A6"/>
                                <w:sz w:val="18"/>
                                <w:szCs w:val="18"/>
                              </w:rPr>
                              <w:t>-1</w:t>
                            </w:r>
                            <w:r w:rsidR="00B633D2">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733C2D">
                              <w:rPr>
                                <w:rFonts w:asciiTheme="majorHAnsi" w:hAnsiTheme="majorHAnsi"/>
                                <w:bCs/>
                                <w:color w:val="595959" w:themeColor="text1" w:themeTint="A6"/>
                                <w:sz w:val="18"/>
                                <w:szCs w:val="18"/>
                                <w:lang w:val="es-ES_tradnl"/>
                              </w:rPr>
                              <w:t xml:space="preserve">Ricardo </w:t>
                            </w:r>
                            <w:proofErr w:type="spellStart"/>
                            <w:r w:rsidR="00733C2D">
                              <w:rPr>
                                <w:rFonts w:asciiTheme="majorHAnsi" w:hAnsiTheme="majorHAnsi"/>
                                <w:bCs/>
                                <w:color w:val="595959" w:themeColor="text1" w:themeTint="A6"/>
                                <w:sz w:val="18"/>
                                <w:szCs w:val="18"/>
                                <w:lang w:val="es-ES_tradnl"/>
                              </w:rPr>
                              <w:t>Sayavedra</w:t>
                            </w:r>
                            <w:proofErr w:type="spellEnd"/>
                            <w:r w:rsidR="00733C2D">
                              <w:rPr>
                                <w:rFonts w:asciiTheme="majorHAnsi" w:hAnsiTheme="majorHAnsi"/>
                                <w:bCs/>
                                <w:color w:val="595959" w:themeColor="text1" w:themeTint="A6"/>
                                <w:sz w:val="18"/>
                                <w:szCs w:val="18"/>
                                <w:lang w:val="es-ES_tradnl"/>
                              </w:rPr>
                              <w:t xml:space="preserve"> Juárez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A0332C">
                              <w:rPr>
                                <w:rFonts w:asciiTheme="majorHAnsi" w:hAnsiTheme="majorHAnsi"/>
                                <w:color w:val="595959" w:themeColor="text1" w:themeTint="A6"/>
                                <w:sz w:val="18"/>
                                <w:szCs w:val="18"/>
                              </w:rPr>
                              <w:t>5 de marzo de 2022</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C5F0" id="Text Box 10" o:spid="_x0000_s1030" type="#_x0000_t202" style="position:absolute;left:0;text-align:left;margin-left:100.7pt;margin-top:.65pt;width:398.5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" filled="f" stroked="f" strokeweight=".5pt">
                <v:textbox>
                  <w:txbxContent>
                    <w:p w14:paraId="7D91E947" w14:textId="4893D66C"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1878" w:rsidRPr="00A31878">
                        <w:rPr>
                          <w:rFonts w:asciiTheme="majorHAnsi" w:hAnsiTheme="majorHAnsi"/>
                          <w:color w:val="595959" w:themeColor="text1" w:themeTint="A6"/>
                          <w:sz w:val="18"/>
                          <w:szCs w:val="18"/>
                          <w:lang w:val="pt-BR"/>
                        </w:rPr>
                        <w:t>43</w:t>
                      </w:r>
                      <w:r w:rsidRPr="00A31878">
                        <w:rPr>
                          <w:rFonts w:asciiTheme="majorHAnsi" w:hAnsiTheme="majorHAnsi"/>
                          <w:color w:val="595959" w:themeColor="text1" w:themeTint="A6"/>
                          <w:sz w:val="18"/>
                          <w:szCs w:val="18"/>
                          <w:lang w:val="pt-BR"/>
                        </w:rPr>
                        <w:t>/</w:t>
                      </w:r>
                      <w:r w:rsidR="00A31878" w:rsidRPr="00A31878">
                        <w:rPr>
                          <w:rFonts w:asciiTheme="majorHAnsi" w:hAnsiTheme="majorHAnsi"/>
                          <w:color w:val="595959" w:themeColor="text1" w:themeTint="A6"/>
                          <w:sz w:val="18"/>
                          <w:szCs w:val="18"/>
                          <w:lang w:val="pt-BR"/>
                        </w:rPr>
                        <w:t>22</w:t>
                      </w:r>
                      <w:r w:rsidRPr="00A31878">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w:t>
                      </w:r>
                      <w:r w:rsidR="0027649F">
                        <w:rPr>
                          <w:rFonts w:asciiTheme="majorHAnsi" w:hAnsiTheme="majorHAnsi"/>
                          <w:color w:val="595959" w:themeColor="text1" w:themeTint="A6"/>
                          <w:sz w:val="18"/>
                          <w:szCs w:val="18"/>
                        </w:rPr>
                        <w:t>1</w:t>
                      </w:r>
                      <w:r w:rsidR="00733C2D">
                        <w:rPr>
                          <w:rFonts w:asciiTheme="majorHAnsi" w:hAnsiTheme="majorHAnsi"/>
                          <w:color w:val="595959" w:themeColor="text1" w:themeTint="A6"/>
                          <w:sz w:val="18"/>
                          <w:szCs w:val="18"/>
                        </w:rPr>
                        <w:t>09</w:t>
                      </w:r>
                      <w:r w:rsidR="0027649F">
                        <w:rPr>
                          <w:rFonts w:asciiTheme="majorHAnsi" w:hAnsiTheme="majorHAnsi"/>
                          <w:color w:val="595959" w:themeColor="text1" w:themeTint="A6"/>
                          <w:sz w:val="18"/>
                          <w:szCs w:val="18"/>
                        </w:rPr>
                        <w:t>8</w:t>
                      </w:r>
                      <w:r>
                        <w:rPr>
                          <w:rFonts w:asciiTheme="majorHAnsi" w:hAnsiTheme="majorHAnsi"/>
                          <w:color w:val="595959" w:themeColor="text1" w:themeTint="A6"/>
                          <w:sz w:val="18"/>
                          <w:szCs w:val="18"/>
                        </w:rPr>
                        <w:t>-1</w:t>
                      </w:r>
                      <w:r w:rsidR="00B633D2">
                        <w:rPr>
                          <w:rFonts w:asciiTheme="majorHAnsi" w:hAnsiTheme="majorHAnsi"/>
                          <w:color w:val="595959" w:themeColor="text1" w:themeTint="A6"/>
                          <w:sz w:val="18"/>
                          <w:szCs w:val="18"/>
                        </w:rPr>
                        <w:t>2</w:t>
                      </w:r>
                      <w:r>
                        <w:rPr>
                          <w:rFonts w:asciiTheme="majorHAnsi" w:hAnsiTheme="majorHAnsi"/>
                          <w:color w:val="595959" w:themeColor="text1" w:themeTint="A6"/>
                          <w:sz w:val="18"/>
                          <w:szCs w:val="18"/>
                        </w:rPr>
                        <w:t xml:space="preserve">. </w:t>
                      </w:r>
                      <w:r w:rsidR="00730876">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733C2D">
                        <w:rPr>
                          <w:rFonts w:asciiTheme="majorHAnsi" w:hAnsiTheme="majorHAnsi"/>
                          <w:bCs/>
                          <w:color w:val="595959" w:themeColor="text1" w:themeTint="A6"/>
                          <w:sz w:val="18"/>
                          <w:szCs w:val="18"/>
                          <w:lang w:val="es-ES_tradnl"/>
                        </w:rPr>
                        <w:t xml:space="preserve">Ricardo </w:t>
                      </w:r>
                      <w:proofErr w:type="spellStart"/>
                      <w:r w:rsidR="00733C2D">
                        <w:rPr>
                          <w:rFonts w:asciiTheme="majorHAnsi" w:hAnsiTheme="majorHAnsi"/>
                          <w:bCs/>
                          <w:color w:val="595959" w:themeColor="text1" w:themeTint="A6"/>
                          <w:sz w:val="18"/>
                          <w:szCs w:val="18"/>
                          <w:lang w:val="es-ES_tradnl"/>
                        </w:rPr>
                        <w:t>Sayavedra</w:t>
                      </w:r>
                      <w:proofErr w:type="spellEnd"/>
                      <w:r w:rsidR="00733C2D">
                        <w:rPr>
                          <w:rFonts w:asciiTheme="majorHAnsi" w:hAnsiTheme="majorHAnsi"/>
                          <w:bCs/>
                          <w:color w:val="595959" w:themeColor="text1" w:themeTint="A6"/>
                          <w:sz w:val="18"/>
                          <w:szCs w:val="18"/>
                          <w:lang w:val="es-ES_tradnl"/>
                        </w:rPr>
                        <w:t xml:space="preserve"> Juárez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A0332C">
                        <w:rPr>
                          <w:rFonts w:asciiTheme="majorHAnsi" w:hAnsiTheme="majorHAnsi"/>
                          <w:color w:val="595959" w:themeColor="text1" w:themeTint="A6"/>
                          <w:sz w:val="18"/>
                          <w:szCs w:val="18"/>
                        </w:rPr>
                        <w:t>5 de marzo de 2022</w:t>
                      </w:r>
                      <w:r w:rsidRPr="007B05C4">
                        <w:rPr>
                          <w:rFonts w:asciiTheme="majorHAnsi" w:hAnsiTheme="majorHAnsi"/>
                          <w:color w:val="595959" w:themeColor="text1" w:themeTint="A6"/>
                          <w:sz w:val="18"/>
                          <w:szCs w:val="18"/>
                        </w:rPr>
                        <w:t>.</w:t>
                      </w:r>
                    </w:p>
                  </w:txbxContent>
                </v:textbox>
              </v:shape>
            </w:pict>
          </mc:Fallback>
        </mc:AlternateContent>
      </w:r>
    </w:p>
    <w:p w14:paraId="68B71E1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A8F1B" w14:textId="0ECC562A" w:rsidR="0090270B" w:rsidRPr="00D81F74" w:rsidRDefault="0090270B" w:rsidP="005516A1">
      <w:pPr>
        <w:tabs>
          <w:tab w:val="center" w:pos="5400"/>
        </w:tabs>
        <w:suppressAutoHyphens/>
        <w:jc w:val="center"/>
        <w:rPr>
          <w:rFonts w:asciiTheme="majorHAnsi" w:hAnsiTheme="majorHAnsi"/>
          <w:b/>
          <w:sz w:val="20"/>
          <w:lang w:val="es-ES_tradnl"/>
        </w:rPr>
      </w:pPr>
    </w:p>
    <w:p w14:paraId="3420D979" w14:textId="50125190" w:rsidR="0070697F" w:rsidRPr="00D81F74" w:rsidRDefault="001A516B" w:rsidP="005516A1">
      <w:pPr>
        <w:tabs>
          <w:tab w:val="center" w:pos="5400"/>
        </w:tabs>
        <w:suppressAutoHyphens/>
        <w:jc w:val="center"/>
        <w:rPr>
          <w:rFonts w:asciiTheme="majorHAnsi" w:hAnsiTheme="majorHAnsi"/>
          <w:b/>
          <w:sz w:val="20"/>
          <w:lang w:val="es-ES_tradnl"/>
        </w:rPr>
        <w:sectPr w:rsidR="0070697F" w:rsidRPr="00D81F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D81F7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7AE71DFA" wp14:editId="537BA560">
                <wp:simplePos x="0" y="0"/>
                <wp:positionH relativeFrom="column">
                  <wp:posOffset>1329690</wp:posOffset>
                </wp:positionH>
                <wp:positionV relativeFrom="paragraph">
                  <wp:posOffset>363492</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1DFA" id="Text Box 9" o:spid="_x0000_s1031" type="#_x0000_t202" style="position:absolute;left:0;text-align:left;margin-left:104.7pt;margin-top:28.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" fillcolor="white [3201]" stroked="f" strokeweight=".5pt">
                <v:textbo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81F7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3937229B" wp14:editId="76D279F0">
                <wp:simplePos x="0" y="0"/>
                <wp:positionH relativeFrom="column">
                  <wp:posOffset>-251097</wp:posOffset>
                </wp:positionH>
                <wp:positionV relativeFrom="paragraph">
                  <wp:posOffset>560070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229B" id="Text Box 4" o:spid="_x0000_s1032" type="#_x0000_t202" style="position:absolute;left:0;text-align:left;margin-left:-19.75pt;margin-top:44.1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" filled="f" stroked="f" strokeweight=".5pt">
                <v:textbo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sidRPr="00D81F74">
        <w:rPr>
          <w:rFonts w:asciiTheme="majorHAnsi" w:hAnsiTheme="majorHAnsi"/>
          <w:b/>
          <w:sz w:val="20"/>
          <w:lang w:val="es-ES_tradnl"/>
        </w:rPr>
        <w:tab/>
      </w:r>
    </w:p>
    <w:p w14:paraId="6B43C88D" w14:textId="77777777" w:rsidR="003239B8" w:rsidRPr="00D81F74" w:rsidRDefault="003239B8" w:rsidP="004A6A54">
      <w:pPr>
        <w:spacing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lastRenderedPageBreak/>
        <w:t>I.</w:t>
      </w:r>
      <w:r w:rsidRPr="00D81F74">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651873" w14:paraId="26F93948" w14:textId="77777777" w:rsidTr="00C023C6">
        <w:tc>
          <w:tcPr>
            <w:tcW w:w="3600" w:type="dxa"/>
            <w:tcBorders>
              <w:top w:val="single" w:sz="4" w:space="0" w:color="auto"/>
              <w:bottom w:val="single" w:sz="6" w:space="0" w:color="auto"/>
            </w:tcBorders>
            <w:shd w:val="clear" w:color="auto" w:fill="386294"/>
            <w:vAlign w:val="center"/>
          </w:tcPr>
          <w:p w14:paraId="2271C20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Parte peticionaria:</w:t>
            </w:r>
          </w:p>
        </w:tc>
        <w:tc>
          <w:tcPr>
            <w:tcW w:w="5643" w:type="dxa"/>
            <w:vAlign w:val="center"/>
          </w:tcPr>
          <w:p w14:paraId="012C9914" w14:textId="73BCD1CB" w:rsidR="003239B8" w:rsidRPr="00700090" w:rsidRDefault="00B835A2" w:rsidP="00E7203B">
            <w:pPr>
              <w:jc w:val="both"/>
              <w:rPr>
                <w:rFonts w:ascii="Cambria" w:hAnsi="Cambria"/>
                <w:bCs/>
                <w:sz w:val="20"/>
                <w:szCs w:val="20"/>
              </w:rPr>
            </w:pPr>
            <w:r w:rsidRPr="00700090">
              <w:rPr>
                <w:rFonts w:ascii="Cambria" w:hAnsi="Cambria"/>
                <w:bCs/>
                <w:sz w:val="20"/>
                <w:szCs w:val="20"/>
              </w:rPr>
              <w:t>Francisco Sayavedra Romero</w:t>
            </w:r>
            <w:r w:rsidR="00700090">
              <w:rPr>
                <w:rFonts w:ascii="Cambria" w:hAnsi="Cambria"/>
                <w:bCs/>
                <w:sz w:val="20"/>
                <w:szCs w:val="20"/>
              </w:rPr>
              <w:t xml:space="preserve"> y Ricardo Sayavedra Juárez</w:t>
            </w:r>
          </w:p>
        </w:tc>
      </w:tr>
      <w:tr w:rsidR="003239B8" w:rsidRPr="00651873" w14:paraId="67E2D749" w14:textId="77777777" w:rsidTr="00C023C6">
        <w:tc>
          <w:tcPr>
            <w:tcW w:w="3600" w:type="dxa"/>
            <w:tcBorders>
              <w:top w:val="single" w:sz="6" w:space="0" w:color="auto"/>
              <w:bottom w:val="single" w:sz="6" w:space="0" w:color="auto"/>
            </w:tcBorders>
            <w:shd w:val="clear" w:color="auto" w:fill="386294"/>
            <w:vAlign w:val="center"/>
          </w:tcPr>
          <w:p w14:paraId="42174EA8" w14:textId="77777777" w:rsidR="003239B8" w:rsidRPr="00A437F3" w:rsidRDefault="00EC43FE"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7120F6">
                  <w:rPr>
                    <w:rFonts w:ascii="Cambria" w:hAnsi="Cambria"/>
                    <w:b/>
                    <w:color w:val="FFFFFF" w:themeColor="background1"/>
                    <w:sz w:val="20"/>
                    <w:szCs w:val="20"/>
                    <w:lang w:val="es-ES_tradnl"/>
                  </w:rPr>
                  <w:t>Presunta víctima</w:t>
                </w:r>
              </w:sdtContent>
            </w:sdt>
            <w:r w:rsidR="003239B8" w:rsidRPr="00A437F3">
              <w:rPr>
                <w:rFonts w:ascii="Cambria" w:hAnsi="Cambria"/>
                <w:b/>
                <w:color w:val="FFFFFF" w:themeColor="background1"/>
                <w:sz w:val="20"/>
                <w:szCs w:val="20"/>
                <w:lang w:val="es-ES_tradnl"/>
              </w:rPr>
              <w:t>:</w:t>
            </w:r>
          </w:p>
        </w:tc>
        <w:tc>
          <w:tcPr>
            <w:tcW w:w="5643" w:type="dxa"/>
            <w:vAlign w:val="center"/>
          </w:tcPr>
          <w:p w14:paraId="13315DA9" w14:textId="5E9E065C" w:rsidR="003239B8" w:rsidRPr="00F76387" w:rsidRDefault="009655ED" w:rsidP="006C2480">
            <w:pPr>
              <w:jc w:val="both"/>
              <w:rPr>
                <w:rFonts w:ascii="Cambria" w:hAnsi="Cambria"/>
                <w:bCs/>
                <w:sz w:val="20"/>
                <w:szCs w:val="20"/>
                <w:lang w:val="pt-BR"/>
              </w:rPr>
            </w:pPr>
            <w:r>
              <w:rPr>
                <w:rFonts w:ascii="Cambria" w:hAnsi="Cambria"/>
                <w:bCs/>
                <w:sz w:val="20"/>
                <w:szCs w:val="20"/>
              </w:rPr>
              <w:t>Ricardo Sayavedra Juárez</w:t>
            </w:r>
          </w:p>
        </w:tc>
      </w:tr>
      <w:tr w:rsidR="003239B8" w:rsidRPr="00D81F74" w14:paraId="1F518708" w14:textId="77777777" w:rsidTr="00C023C6">
        <w:tc>
          <w:tcPr>
            <w:tcW w:w="3600" w:type="dxa"/>
            <w:tcBorders>
              <w:top w:val="single" w:sz="6" w:space="0" w:color="auto"/>
              <w:bottom w:val="single" w:sz="6" w:space="0" w:color="auto"/>
            </w:tcBorders>
            <w:shd w:val="clear" w:color="auto" w:fill="386294"/>
            <w:vAlign w:val="center"/>
          </w:tcPr>
          <w:p w14:paraId="046A02E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Estado denunciado:</w:t>
            </w:r>
          </w:p>
        </w:tc>
        <w:tc>
          <w:tcPr>
            <w:tcW w:w="5643" w:type="dxa"/>
            <w:vAlign w:val="center"/>
          </w:tcPr>
          <w:p w14:paraId="71FD5923" w14:textId="5946018B" w:rsidR="003239B8" w:rsidRPr="00D81F74" w:rsidRDefault="00FF3A9A" w:rsidP="006C2480">
            <w:pPr>
              <w:jc w:val="both"/>
              <w:rPr>
                <w:rFonts w:ascii="Cambria" w:hAnsi="Cambria"/>
                <w:bCs/>
                <w:sz w:val="20"/>
                <w:szCs w:val="20"/>
                <w:lang w:val="es-ES_tradnl"/>
              </w:rPr>
            </w:pPr>
            <w:r>
              <w:rPr>
                <w:rFonts w:ascii="Cambria" w:hAnsi="Cambria"/>
                <w:bCs/>
                <w:sz w:val="20"/>
                <w:szCs w:val="20"/>
                <w:lang w:val="es-ES_tradnl"/>
              </w:rPr>
              <w:t>México</w:t>
            </w:r>
            <w:r w:rsidR="006505D9">
              <w:rPr>
                <w:rStyle w:val="FootnoteReference"/>
                <w:rFonts w:ascii="Cambria" w:hAnsi="Cambria"/>
                <w:bCs/>
                <w:sz w:val="20"/>
                <w:szCs w:val="20"/>
                <w:lang w:val="es-ES_tradnl"/>
              </w:rPr>
              <w:footnoteReference w:id="2"/>
            </w:r>
          </w:p>
        </w:tc>
      </w:tr>
      <w:tr w:rsidR="006C5CD4" w:rsidRPr="00651873" w14:paraId="54063E34" w14:textId="77777777" w:rsidTr="00C023C6">
        <w:tc>
          <w:tcPr>
            <w:tcW w:w="3600" w:type="dxa"/>
            <w:tcBorders>
              <w:top w:val="single" w:sz="6" w:space="0" w:color="auto"/>
              <w:bottom w:val="single" w:sz="6" w:space="0" w:color="auto"/>
            </w:tcBorders>
            <w:shd w:val="clear" w:color="auto" w:fill="386294"/>
            <w:vAlign w:val="center"/>
          </w:tcPr>
          <w:p w14:paraId="15B6065D"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Derechos invocados:</w:t>
            </w:r>
          </w:p>
        </w:tc>
        <w:tc>
          <w:tcPr>
            <w:tcW w:w="5643" w:type="dxa"/>
            <w:vAlign w:val="center"/>
          </w:tcPr>
          <w:p w14:paraId="031EEA11" w14:textId="50A87C79" w:rsidR="006C5CD4" w:rsidRPr="00A43CCA" w:rsidRDefault="00A43CCA" w:rsidP="000158A2">
            <w:pPr>
              <w:jc w:val="both"/>
              <w:rPr>
                <w:rFonts w:ascii="Cambria" w:hAnsi="Cambria"/>
                <w:bCs/>
                <w:sz w:val="20"/>
                <w:szCs w:val="20"/>
              </w:rPr>
            </w:pPr>
            <w:r>
              <w:rPr>
                <w:rFonts w:ascii="Cambria" w:hAnsi="Cambria"/>
                <w:bCs/>
                <w:sz w:val="20"/>
                <w:szCs w:val="20"/>
                <w:lang w:val="es-ES_tradnl"/>
              </w:rPr>
              <w:t>A</w:t>
            </w:r>
            <w:r w:rsidRPr="00A43CCA">
              <w:rPr>
                <w:rFonts w:ascii="Cambria" w:hAnsi="Cambria"/>
                <w:bCs/>
                <w:sz w:val="20"/>
                <w:szCs w:val="20"/>
                <w:lang w:val="es-ES_tradnl"/>
              </w:rPr>
              <w:t xml:space="preserve">rtículos </w:t>
            </w:r>
            <w:r>
              <w:rPr>
                <w:rFonts w:ascii="Cambria" w:hAnsi="Cambria"/>
                <w:bCs/>
                <w:sz w:val="20"/>
                <w:szCs w:val="20"/>
                <w:lang w:val="es-ES_tradnl"/>
              </w:rPr>
              <w:t>XVIII</w:t>
            </w:r>
            <w:r w:rsidR="00EB311D">
              <w:rPr>
                <w:rFonts w:ascii="Cambria" w:hAnsi="Cambria"/>
                <w:bCs/>
                <w:sz w:val="20"/>
                <w:szCs w:val="20"/>
                <w:lang w:val="es-ES_tradnl"/>
              </w:rPr>
              <w:t xml:space="preserve"> (</w:t>
            </w:r>
            <w:r w:rsidR="006C5495">
              <w:rPr>
                <w:rFonts w:ascii="Cambria" w:hAnsi="Cambria"/>
                <w:bCs/>
                <w:sz w:val="20"/>
                <w:szCs w:val="20"/>
                <w:lang w:val="es-ES_tradnl"/>
              </w:rPr>
              <w:t>justicia</w:t>
            </w:r>
            <w:r w:rsidR="00EB311D">
              <w:rPr>
                <w:rFonts w:ascii="Cambria" w:hAnsi="Cambria"/>
                <w:bCs/>
                <w:sz w:val="20"/>
                <w:szCs w:val="20"/>
                <w:lang w:val="es-ES_tradnl"/>
              </w:rPr>
              <w:t>)</w:t>
            </w:r>
            <w:r>
              <w:rPr>
                <w:rFonts w:ascii="Cambria" w:hAnsi="Cambria"/>
                <w:bCs/>
                <w:sz w:val="20"/>
                <w:szCs w:val="20"/>
                <w:lang w:val="es-ES_tradnl"/>
              </w:rPr>
              <w:t>, XXV</w:t>
            </w:r>
            <w:r w:rsidR="00EB311D">
              <w:rPr>
                <w:rFonts w:ascii="Cambria" w:hAnsi="Cambria"/>
                <w:bCs/>
                <w:sz w:val="20"/>
                <w:szCs w:val="20"/>
                <w:lang w:val="es-ES_tradnl"/>
              </w:rPr>
              <w:t xml:space="preserve"> (</w:t>
            </w:r>
            <w:r w:rsidR="006C5495">
              <w:rPr>
                <w:rFonts w:ascii="Cambria" w:hAnsi="Cambria"/>
                <w:bCs/>
                <w:sz w:val="20"/>
                <w:szCs w:val="20"/>
                <w:lang w:val="es-ES_tradnl"/>
              </w:rPr>
              <w:t>detención arbitraria</w:t>
            </w:r>
            <w:r w:rsidR="00EB311D">
              <w:rPr>
                <w:rFonts w:ascii="Cambria" w:hAnsi="Cambria"/>
                <w:bCs/>
                <w:sz w:val="20"/>
                <w:szCs w:val="20"/>
                <w:lang w:val="es-ES_tradnl"/>
              </w:rPr>
              <w:t>)</w:t>
            </w:r>
            <w:r>
              <w:rPr>
                <w:rFonts w:ascii="Cambria" w:hAnsi="Cambria"/>
                <w:bCs/>
                <w:sz w:val="20"/>
                <w:szCs w:val="20"/>
                <w:lang w:val="es-ES_tradnl"/>
              </w:rPr>
              <w:t xml:space="preserve"> y XXVI</w:t>
            </w:r>
            <w:r w:rsidR="00EB311D">
              <w:rPr>
                <w:rFonts w:ascii="Cambria" w:hAnsi="Cambria"/>
                <w:bCs/>
                <w:sz w:val="20"/>
                <w:szCs w:val="20"/>
                <w:lang w:val="es-ES_tradnl"/>
              </w:rPr>
              <w:t xml:space="preserve"> (</w:t>
            </w:r>
            <w:r w:rsidR="00B4772E">
              <w:rPr>
                <w:rFonts w:ascii="Cambria" w:hAnsi="Cambria"/>
                <w:bCs/>
                <w:sz w:val="20"/>
                <w:szCs w:val="20"/>
                <w:lang w:val="es-ES_tradnl"/>
              </w:rPr>
              <w:t>proceso regular</w:t>
            </w:r>
            <w:r w:rsidR="00EB311D">
              <w:rPr>
                <w:rFonts w:ascii="Cambria" w:hAnsi="Cambria"/>
                <w:bCs/>
                <w:sz w:val="20"/>
                <w:szCs w:val="20"/>
                <w:lang w:val="es-ES_tradnl"/>
              </w:rPr>
              <w:t>)</w:t>
            </w:r>
            <w:r>
              <w:rPr>
                <w:rFonts w:ascii="Cambria" w:hAnsi="Cambria"/>
                <w:bCs/>
                <w:sz w:val="20"/>
                <w:szCs w:val="20"/>
                <w:lang w:val="es-ES_tradnl"/>
              </w:rPr>
              <w:t xml:space="preserve"> </w:t>
            </w:r>
            <w:r w:rsidRPr="00A43CCA">
              <w:rPr>
                <w:rFonts w:ascii="Cambria" w:hAnsi="Cambria"/>
                <w:bCs/>
                <w:sz w:val="20"/>
                <w:szCs w:val="20"/>
                <w:lang w:val="es-ES_tradnl"/>
              </w:rPr>
              <w:t>de la Declaración Americana de Derechos Humanos y Deberes del Hombre</w:t>
            </w:r>
            <w:r w:rsidR="00EB311D">
              <w:rPr>
                <w:rStyle w:val="FootnoteReference"/>
                <w:rFonts w:ascii="Cambria" w:hAnsi="Cambria"/>
                <w:bCs/>
                <w:sz w:val="20"/>
                <w:szCs w:val="20"/>
                <w:lang w:val="es-ES_tradnl"/>
              </w:rPr>
              <w:footnoteReference w:id="3"/>
            </w:r>
            <w:r w:rsidR="00EB311D">
              <w:rPr>
                <w:rFonts w:ascii="Cambria" w:hAnsi="Cambria"/>
                <w:bCs/>
                <w:sz w:val="20"/>
                <w:szCs w:val="20"/>
                <w:lang w:val="es-ES_tradnl"/>
              </w:rPr>
              <w:t xml:space="preserve">; </w:t>
            </w:r>
            <w:r w:rsidR="00EB311D" w:rsidRPr="00EB311D">
              <w:rPr>
                <w:rFonts w:ascii="Cambria" w:hAnsi="Cambria"/>
                <w:bCs/>
                <w:sz w:val="20"/>
                <w:szCs w:val="20"/>
              </w:rPr>
              <w:t xml:space="preserve">artículos 1 </w:t>
            </w:r>
            <w:r w:rsidR="00DC72DD">
              <w:rPr>
                <w:rFonts w:ascii="Cambria" w:hAnsi="Cambria"/>
                <w:bCs/>
                <w:sz w:val="20"/>
                <w:szCs w:val="20"/>
              </w:rPr>
              <w:t>y</w:t>
            </w:r>
            <w:r w:rsidR="00EB311D" w:rsidRPr="00EB311D">
              <w:rPr>
                <w:rFonts w:ascii="Cambria" w:hAnsi="Cambria"/>
                <w:bCs/>
                <w:sz w:val="20"/>
                <w:szCs w:val="20"/>
              </w:rPr>
              <w:t xml:space="preserve"> </w:t>
            </w:r>
            <w:r w:rsidR="00EB311D">
              <w:rPr>
                <w:rFonts w:ascii="Cambria" w:hAnsi="Cambria"/>
                <w:bCs/>
                <w:sz w:val="20"/>
                <w:szCs w:val="20"/>
              </w:rPr>
              <w:t>6</w:t>
            </w:r>
            <w:r w:rsidR="00EB311D" w:rsidRPr="00EB311D">
              <w:rPr>
                <w:rFonts w:ascii="Cambria" w:hAnsi="Cambria"/>
                <w:bCs/>
                <w:sz w:val="20"/>
                <w:szCs w:val="20"/>
              </w:rPr>
              <w:t xml:space="preserve"> de la Convención Interamericana para Prevenir y Sancionar la Tortur</w:t>
            </w:r>
            <w:r w:rsidR="00EB311D">
              <w:rPr>
                <w:rFonts w:ascii="Cambria" w:hAnsi="Cambria"/>
                <w:bCs/>
                <w:sz w:val="20"/>
                <w:szCs w:val="20"/>
              </w:rPr>
              <w:t>a</w:t>
            </w:r>
            <w:r w:rsidR="00EB311D">
              <w:rPr>
                <w:rFonts w:ascii="Cambria" w:hAnsi="Cambria"/>
                <w:bCs/>
                <w:sz w:val="20"/>
                <w:szCs w:val="20"/>
                <w:lang w:val="es-ES_tradnl"/>
              </w:rPr>
              <w:t xml:space="preserve">; </w:t>
            </w:r>
            <w:r w:rsidRPr="00A43CCA">
              <w:rPr>
                <w:rFonts w:ascii="Cambria" w:hAnsi="Cambria"/>
                <w:bCs/>
                <w:sz w:val="20"/>
                <w:szCs w:val="20"/>
              </w:rPr>
              <w:t>y otro instrumento internacional</w:t>
            </w:r>
            <w:r>
              <w:rPr>
                <w:rStyle w:val="FootnoteReference"/>
                <w:rFonts w:ascii="Cambria" w:hAnsi="Cambria"/>
                <w:bCs/>
                <w:sz w:val="20"/>
                <w:szCs w:val="20"/>
              </w:rPr>
              <w:footnoteReference w:id="4"/>
            </w:r>
          </w:p>
        </w:tc>
      </w:tr>
    </w:tbl>
    <w:p w14:paraId="0E8D3B4B"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II.</w:t>
      </w:r>
      <w:r w:rsidRPr="00D81F74">
        <w:rPr>
          <w:rFonts w:asciiTheme="majorHAnsi" w:hAnsiTheme="majorHAnsi"/>
          <w:b/>
          <w:bCs/>
          <w:sz w:val="20"/>
          <w:szCs w:val="20"/>
          <w:lang w:val="es-ES_tradnl"/>
        </w:rPr>
        <w:tab/>
      </w:r>
      <w:r w:rsidRPr="00392070">
        <w:rPr>
          <w:rFonts w:asciiTheme="majorHAnsi" w:hAnsiTheme="majorHAnsi"/>
          <w:b/>
          <w:bCs/>
          <w:sz w:val="20"/>
          <w:szCs w:val="20"/>
          <w:lang w:val="es-ES_tradnl"/>
        </w:rPr>
        <w:t>TRÁMITE ANTE LA CIDH</w:t>
      </w:r>
      <w:r w:rsidR="008E3BFE" w:rsidRPr="00D81F74">
        <w:rPr>
          <w:rStyle w:val="FootnoteReference"/>
          <w:rFonts w:ascii="Cambria" w:hAnsi="Cambria"/>
          <w:b/>
          <w:sz w:val="20"/>
          <w:szCs w:val="20"/>
          <w:lang w:val="es-ES_tradnl"/>
        </w:rPr>
        <w:footnoteReference w:id="5"/>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D81F74" w14:paraId="7BC4627E" w14:textId="77777777" w:rsidTr="00C023C6">
        <w:tc>
          <w:tcPr>
            <w:tcW w:w="3600" w:type="dxa"/>
            <w:tcBorders>
              <w:top w:val="single" w:sz="6" w:space="0" w:color="auto"/>
              <w:bottom w:val="single" w:sz="6" w:space="0" w:color="auto"/>
            </w:tcBorders>
            <w:shd w:val="clear" w:color="auto" w:fill="386294"/>
            <w:vAlign w:val="center"/>
          </w:tcPr>
          <w:p w14:paraId="5B287407"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 la petición:</w:t>
            </w:r>
          </w:p>
        </w:tc>
        <w:tc>
          <w:tcPr>
            <w:tcW w:w="5643" w:type="dxa"/>
            <w:vAlign w:val="center"/>
          </w:tcPr>
          <w:p w14:paraId="39F80AD5" w14:textId="5FD2CBC6" w:rsidR="006C5CD4" w:rsidRPr="00D81F74" w:rsidRDefault="00B4772E" w:rsidP="006C5CD4">
            <w:pPr>
              <w:jc w:val="both"/>
              <w:rPr>
                <w:rFonts w:ascii="Cambria" w:hAnsi="Cambria"/>
                <w:bCs/>
                <w:sz w:val="20"/>
                <w:szCs w:val="20"/>
                <w:lang w:val="es-ES_tradnl"/>
              </w:rPr>
            </w:pPr>
            <w:r>
              <w:rPr>
                <w:rFonts w:ascii="Cambria" w:hAnsi="Cambria"/>
                <w:bCs/>
                <w:sz w:val="20"/>
                <w:szCs w:val="20"/>
                <w:lang w:val="es-ES_tradnl"/>
              </w:rPr>
              <w:t>9 de abril de 2012</w:t>
            </w:r>
          </w:p>
        </w:tc>
      </w:tr>
      <w:tr w:rsidR="00594111" w:rsidRPr="00D81F74" w14:paraId="13B48CDD" w14:textId="77777777" w:rsidTr="00C023C6">
        <w:tc>
          <w:tcPr>
            <w:tcW w:w="3600" w:type="dxa"/>
            <w:tcBorders>
              <w:top w:val="single" w:sz="6" w:space="0" w:color="auto"/>
              <w:bottom w:val="single" w:sz="6" w:space="0" w:color="auto"/>
            </w:tcBorders>
            <w:shd w:val="clear" w:color="auto" w:fill="386294"/>
            <w:vAlign w:val="center"/>
          </w:tcPr>
          <w:p w14:paraId="1801DFB8" w14:textId="4D254BDC" w:rsidR="00594111" w:rsidRPr="00A437F3" w:rsidRDefault="00594111" w:rsidP="006C5CD4">
            <w:pPr>
              <w:jc w:val="center"/>
              <w:rPr>
                <w:rFonts w:ascii="Cambria" w:hAnsi="Cambria"/>
                <w:b/>
                <w:color w:val="FFFFFF" w:themeColor="background1"/>
                <w:sz w:val="20"/>
                <w:szCs w:val="20"/>
                <w:lang w:val="es-ES_tradnl"/>
              </w:rPr>
            </w:pPr>
            <w:r>
              <w:rPr>
                <w:rFonts w:ascii="Cambria" w:hAnsi="Cambria"/>
                <w:b/>
                <w:color w:val="FFFFFF" w:themeColor="background1"/>
                <w:sz w:val="20"/>
                <w:szCs w:val="20"/>
                <w:lang w:val="es-ES_tradnl"/>
              </w:rPr>
              <w:t>Información recibida durante la etapa de estudio:</w:t>
            </w:r>
          </w:p>
        </w:tc>
        <w:tc>
          <w:tcPr>
            <w:tcW w:w="5643" w:type="dxa"/>
            <w:vAlign w:val="center"/>
          </w:tcPr>
          <w:p w14:paraId="1AF06738" w14:textId="21472E00" w:rsidR="00594111" w:rsidRPr="00B4772E" w:rsidRDefault="00B4772E" w:rsidP="006C5CD4">
            <w:pPr>
              <w:jc w:val="both"/>
              <w:rPr>
                <w:rFonts w:ascii="Cambria" w:hAnsi="Cambria"/>
                <w:bCs/>
                <w:sz w:val="20"/>
                <w:szCs w:val="20"/>
              </w:rPr>
            </w:pPr>
            <w:r>
              <w:rPr>
                <w:rFonts w:ascii="Cambria" w:hAnsi="Cambria"/>
                <w:bCs/>
                <w:sz w:val="20"/>
                <w:szCs w:val="20"/>
              </w:rPr>
              <w:t>19 de abril de 2012; 24 de abril de 2013; 17 de septiembre de 2014; 25 de febrero y 6 de julio de 2015</w:t>
            </w:r>
          </w:p>
        </w:tc>
      </w:tr>
      <w:tr w:rsidR="006C5CD4" w:rsidRPr="00D81F74" w14:paraId="2F08FE23" w14:textId="77777777" w:rsidTr="00C023C6">
        <w:tc>
          <w:tcPr>
            <w:tcW w:w="3600" w:type="dxa"/>
            <w:tcBorders>
              <w:top w:val="single" w:sz="6" w:space="0" w:color="auto"/>
              <w:bottom w:val="single" w:sz="6" w:space="0" w:color="auto"/>
            </w:tcBorders>
            <w:shd w:val="clear" w:color="auto" w:fill="386294"/>
            <w:vAlign w:val="center"/>
          </w:tcPr>
          <w:p w14:paraId="40E5853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Notificación de la petición al Estado:</w:t>
            </w:r>
          </w:p>
        </w:tc>
        <w:tc>
          <w:tcPr>
            <w:tcW w:w="5643" w:type="dxa"/>
            <w:vAlign w:val="center"/>
          </w:tcPr>
          <w:p w14:paraId="40343CB0" w14:textId="7049AD3D" w:rsidR="006C5CD4" w:rsidRPr="00B4772E" w:rsidRDefault="00B4772E" w:rsidP="006C5CD4">
            <w:pPr>
              <w:jc w:val="both"/>
              <w:rPr>
                <w:rFonts w:ascii="Cambria" w:hAnsi="Cambria"/>
                <w:bCs/>
                <w:sz w:val="20"/>
                <w:szCs w:val="20"/>
              </w:rPr>
            </w:pPr>
            <w:r>
              <w:rPr>
                <w:rFonts w:ascii="Cambria" w:hAnsi="Cambria"/>
                <w:bCs/>
                <w:sz w:val="20"/>
                <w:szCs w:val="20"/>
              </w:rPr>
              <w:t>29 de enero de 2016</w:t>
            </w:r>
          </w:p>
        </w:tc>
      </w:tr>
      <w:tr w:rsidR="006C5CD4" w:rsidRPr="00D81F74" w14:paraId="147ADBCF" w14:textId="77777777" w:rsidTr="00C023C6">
        <w:tc>
          <w:tcPr>
            <w:tcW w:w="3600" w:type="dxa"/>
            <w:tcBorders>
              <w:top w:val="single" w:sz="6" w:space="0" w:color="auto"/>
              <w:bottom w:val="single" w:sz="6" w:space="0" w:color="auto"/>
            </w:tcBorders>
            <w:shd w:val="clear" w:color="auto" w:fill="386294"/>
            <w:vAlign w:val="center"/>
          </w:tcPr>
          <w:p w14:paraId="070A4229"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Primera respuesta del Estado:</w:t>
            </w:r>
          </w:p>
        </w:tc>
        <w:tc>
          <w:tcPr>
            <w:tcW w:w="5643" w:type="dxa"/>
            <w:vAlign w:val="center"/>
          </w:tcPr>
          <w:p w14:paraId="2F98D046" w14:textId="530D0259" w:rsidR="006C5CD4" w:rsidRPr="00B4772E" w:rsidRDefault="00B4772E" w:rsidP="006C5CD4">
            <w:pPr>
              <w:jc w:val="both"/>
              <w:rPr>
                <w:rFonts w:ascii="Cambria" w:hAnsi="Cambria"/>
                <w:bCs/>
                <w:sz w:val="20"/>
                <w:szCs w:val="20"/>
              </w:rPr>
            </w:pPr>
            <w:r>
              <w:rPr>
                <w:rFonts w:ascii="Cambria" w:hAnsi="Cambria"/>
                <w:bCs/>
                <w:sz w:val="20"/>
                <w:szCs w:val="20"/>
              </w:rPr>
              <w:t>24 de mayo de 2016</w:t>
            </w:r>
          </w:p>
        </w:tc>
      </w:tr>
      <w:tr w:rsidR="006C5CD4" w:rsidRPr="00651873" w14:paraId="2284B8ED" w14:textId="77777777" w:rsidTr="00C023C6">
        <w:tc>
          <w:tcPr>
            <w:tcW w:w="3600" w:type="dxa"/>
            <w:tcBorders>
              <w:top w:val="single" w:sz="6" w:space="0" w:color="auto"/>
              <w:bottom w:val="single" w:sz="6" w:space="0" w:color="auto"/>
            </w:tcBorders>
            <w:shd w:val="clear" w:color="auto" w:fill="386294"/>
            <w:vAlign w:val="center"/>
          </w:tcPr>
          <w:p w14:paraId="484F478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Observaciones adicionales de la parte peticionaria:</w:t>
            </w:r>
          </w:p>
        </w:tc>
        <w:tc>
          <w:tcPr>
            <w:tcW w:w="5643" w:type="dxa"/>
            <w:vAlign w:val="center"/>
          </w:tcPr>
          <w:p w14:paraId="2477C9C8" w14:textId="36A3683A" w:rsidR="006C5CD4" w:rsidRPr="00B4772E" w:rsidRDefault="00B4772E" w:rsidP="006C5CD4">
            <w:pPr>
              <w:jc w:val="both"/>
              <w:rPr>
                <w:rFonts w:ascii="Cambria" w:hAnsi="Cambria"/>
                <w:bCs/>
                <w:sz w:val="20"/>
                <w:szCs w:val="20"/>
              </w:rPr>
            </w:pPr>
            <w:r>
              <w:rPr>
                <w:rFonts w:ascii="Cambria" w:hAnsi="Cambria"/>
                <w:bCs/>
                <w:sz w:val="20"/>
                <w:szCs w:val="20"/>
              </w:rPr>
              <w:t>5 de junio de 2017; 26 de septiembre de 2018; 29 de julio de 2019 y 23 de noviembre de 2020</w:t>
            </w:r>
          </w:p>
        </w:tc>
      </w:tr>
      <w:tr w:rsidR="00867045" w:rsidRPr="00651873" w14:paraId="2388933B" w14:textId="77777777" w:rsidTr="00C023C6">
        <w:tc>
          <w:tcPr>
            <w:tcW w:w="3600" w:type="dxa"/>
            <w:tcBorders>
              <w:top w:val="single" w:sz="6" w:space="0" w:color="auto"/>
              <w:bottom w:val="single" w:sz="6" w:space="0" w:color="auto"/>
            </w:tcBorders>
            <w:shd w:val="clear" w:color="auto" w:fill="386294"/>
            <w:vAlign w:val="center"/>
          </w:tcPr>
          <w:p w14:paraId="1E77F918" w14:textId="2D64DDFF" w:rsidR="00867045" w:rsidRPr="00A437F3" w:rsidRDefault="00867045" w:rsidP="006C5CD4">
            <w:pPr>
              <w:jc w:val="center"/>
              <w:rPr>
                <w:rFonts w:ascii="Cambria" w:hAnsi="Cambria"/>
                <w:b/>
                <w:color w:val="FFFFFF" w:themeColor="background1"/>
                <w:sz w:val="20"/>
                <w:szCs w:val="20"/>
                <w:lang w:val="es-ES_tradnl"/>
              </w:rPr>
            </w:pPr>
            <w:r>
              <w:rPr>
                <w:rFonts w:ascii="Cambria" w:hAnsi="Cambria"/>
                <w:b/>
                <w:color w:val="FFFFFF" w:themeColor="background1"/>
                <w:sz w:val="20"/>
                <w:szCs w:val="20"/>
                <w:lang w:val="es-ES_tradnl"/>
              </w:rPr>
              <w:t xml:space="preserve">Medida cautelar asociada: </w:t>
            </w:r>
          </w:p>
        </w:tc>
        <w:tc>
          <w:tcPr>
            <w:tcW w:w="5643" w:type="dxa"/>
            <w:vAlign w:val="center"/>
          </w:tcPr>
          <w:p w14:paraId="7B9BD007" w14:textId="3AFCDF55" w:rsidR="00867045" w:rsidRDefault="00867045" w:rsidP="006C5CD4">
            <w:pPr>
              <w:jc w:val="both"/>
              <w:rPr>
                <w:rFonts w:ascii="Cambria" w:hAnsi="Cambria"/>
                <w:bCs/>
                <w:sz w:val="20"/>
                <w:szCs w:val="20"/>
              </w:rPr>
            </w:pPr>
            <w:r>
              <w:rPr>
                <w:rFonts w:ascii="Cambria" w:hAnsi="Cambria"/>
                <w:bCs/>
                <w:sz w:val="20"/>
                <w:szCs w:val="20"/>
              </w:rPr>
              <w:t>133-12 (no otorgada)</w:t>
            </w:r>
          </w:p>
        </w:tc>
      </w:tr>
    </w:tbl>
    <w:p w14:paraId="58B72993"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III. </w:t>
      </w:r>
      <w:r w:rsidRPr="00D81F74">
        <w:rPr>
          <w:rFonts w:asciiTheme="majorHAnsi" w:hAnsiTheme="majorHAnsi"/>
          <w:b/>
          <w:bCs/>
          <w:sz w:val="20"/>
          <w:szCs w:val="20"/>
          <w:lang w:val="es-ES_tradnl"/>
        </w:rPr>
        <w:tab/>
        <w:t>COMPETENCIA</w:t>
      </w:r>
      <w:r w:rsidR="00EE00E9" w:rsidRPr="00D81F74">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D81F74" w14:paraId="488517D5" w14:textId="77777777" w:rsidTr="00C023C6">
        <w:trPr>
          <w:cantSplit/>
        </w:trPr>
        <w:tc>
          <w:tcPr>
            <w:tcW w:w="3561" w:type="dxa"/>
            <w:tcBorders>
              <w:top w:val="single" w:sz="4" w:space="0" w:color="auto"/>
              <w:bottom w:val="single" w:sz="6" w:space="0" w:color="auto"/>
            </w:tcBorders>
            <w:shd w:val="clear" w:color="auto" w:fill="386294"/>
            <w:vAlign w:val="center"/>
          </w:tcPr>
          <w:p w14:paraId="05C2BF34" w14:textId="22B56137" w:rsidR="003239B8" w:rsidRPr="00A437F3" w:rsidRDefault="003239B8" w:rsidP="006C2480">
            <w:pPr>
              <w:jc w:val="center"/>
              <w:rPr>
                <w:rFonts w:ascii="Cambria" w:hAnsi="Cambria"/>
                <w:b/>
                <w:i/>
                <w:color w:val="FFFFFF" w:themeColor="background1"/>
                <w:sz w:val="20"/>
                <w:szCs w:val="20"/>
                <w:lang w:val="es-ES_tradnl"/>
              </w:rPr>
            </w:pPr>
            <w:r w:rsidRPr="00A437F3">
              <w:rPr>
                <w:rFonts w:ascii="Cambria" w:hAnsi="Cambria"/>
                <w:b/>
                <w:i/>
                <w:color w:val="FFFFFF" w:themeColor="background1"/>
                <w:sz w:val="20"/>
                <w:szCs w:val="20"/>
                <w:lang w:val="es-ES_tradnl"/>
              </w:rPr>
              <w:t>Ratione personae:</w:t>
            </w:r>
          </w:p>
        </w:tc>
        <w:tc>
          <w:tcPr>
            <w:tcW w:w="5682" w:type="dxa"/>
            <w:vAlign w:val="center"/>
          </w:tcPr>
          <w:p w14:paraId="1B2DD65B"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22DA7333" w14:textId="77777777" w:rsidTr="00C023C6">
        <w:trPr>
          <w:cantSplit/>
        </w:trPr>
        <w:tc>
          <w:tcPr>
            <w:tcW w:w="3561" w:type="dxa"/>
            <w:tcBorders>
              <w:top w:val="single" w:sz="6" w:space="0" w:color="auto"/>
              <w:bottom w:val="single" w:sz="6" w:space="0" w:color="auto"/>
            </w:tcBorders>
            <w:shd w:val="clear" w:color="auto" w:fill="386294"/>
            <w:vAlign w:val="center"/>
          </w:tcPr>
          <w:p w14:paraId="34F017C1" w14:textId="235F4995"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loci</w:t>
            </w:r>
            <w:r w:rsidRPr="00A437F3">
              <w:rPr>
                <w:rFonts w:ascii="Cambria" w:hAnsi="Cambria"/>
                <w:b/>
                <w:color w:val="FFFFFF" w:themeColor="background1"/>
                <w:sz w:val="20"/>
                <w:szCs w:val="20"/>
                <w:lang w:val="es-ES_tradnl"/>
              </w:rPr>
              <w:t>:</w:t>
            </w:r>
          </w:p>
        </w:tc>
        <w:tc>
          <w:tcPr>
            <w:tcW w:w="5682" w:type="dxa"/>
            <w:vAlign w:val="center"/>
          </w:tcPr>
          <w:p w14:paraId="79CC04A0"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603F606B" w14:textId="77777777" w:rsidTr="00C023C6">
        <w:trPr>
          <w:cantSplit/>
        </w:trPr>
        <w:tc>
          <w:tcPr>
            <w:tcW w:w="3561" w:type="dxa"/>
            <w:tcBorders>
              <w:top w:val="single" w:sz="6" w:space="0" w:color="auto"/>
              <w:bottom w:val="single" w:sz="6" w:space="0" w:color="auto"/>
            </w:tcBorders>
            <w:shd w:val="clear" w:color="auto" w:fill="386294"/>
            <w:vAlign w:val="center"/>
          </w:tcPr>
          <w:p w14:paraId="318235C8" w14:textId="1996A15D"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temporis</w:t>
            </w:r>
            <w:r w:rsidRPr="00A437F3">
              <w:rPr>
                <w:rFonts w:ascii="Cambria" w:hAnsi="Cambria"/>
                <w:b/>
                <w:color w:val="FFFFFF" w:themeColor="background1"/>
                <w:sz w:val="20"/>
                <w:szCs w:val="20"/>
                <w:lang w:val="es-ES_tradnl"/>
              </w:rPr>
              <w:t>:</w:t>
            </w:r>
          </w:p>
        </w:tc>
        <w:tc>
          <w:tcPr>
            <w:tcW w:w="5682" w:type="dxa"/>
            <w:vAlign w:val="center"/>
          </w:tcPr>
          <w:p w14:paraId="6B5613B8"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651873" w14:paraId="7CFB4260" w14:textId="77777777" w:rsidTr="00C023C6">
        <w:trPr>
          <w:cantSplit/>
        </w:trPr>
        <w:tc>
          <w:tcPr>
            <w:tcW w:w="3561" w:type="dxa"/>
            <w:tcBorders>
              <w:top w:val="single" w:sz="6" w:space="0" w:color="auto"/>
              <w:bottom w:val="single" w:sz="6" w:space="0" w:color="auto"/>
            </w:tcBorders>
            <w:shd w:val="clear" w:color="auto" w:fill="386294"/>
            <w:vAlign w:val="center"/>
          </w:tcPr>
          <w:p w14:paraId="7A62DC55" w14:textId="42B92428"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materia</w:t>
            </w:r>
            <w:r w:rsidR="00EE00E9" w:rsidRPr="00A437F3">
              <w:rPr>
                <w:rFonts w:ascii="Cambria" w:hAnsi="Cambria"/>
                <w:b/>
                <w:i/>
                <w:color w:val="FFFFFF" w:themeColor="background1"/>
                <w:sz w:val="20"/>
                <w:szCs w:val="20"/>
                <w:lang w:val="es-ES_tradnl"/>
              </w:rPr>
              <w:t>e</w:t>
            </w:r>
            <w:r w:rsidRPr="00A437F3">
              <w:rPr>
                <w:rFonts w:ascii="Cambria" w:hAnsi="Cambria"/>
                <w:b/>
                <w:color w:val="FFFFFF" w:themeColor="background1"/>
                <w:sz w:val="20"/>
                <w:szCs w:val="20"/>
                <w:lang w:val="es-ES_tradnl"/>
              </w:rPr>
              <w:t>:</w:t>
            </w:r>
          </w:p>
        </w:tc>
        <w:tc>
          <w:tcPr>
            <w:tcW w:w="5682" w:type="dxa"/>
            <w:vAlign w:val="center"/>
          </w:tcPr>
          <w:p w14:paraId="3DABA58F" w14:textId="4C968199" w:rsidR="003239B8" w:rsidRPr="00D81F74" w:rsidRDefault="003B40A3" w:rsidP="00FE32B1">
            <w:pPr>
              <w:jc w:val="both"/>
              <w:rPr>
                <w:lang w:val="es-ES_tradnl"/>
              </w:rPr>
            </w:pPr>
            <w:r w:rsidRPr="00D81F74">
              <w:rPr>
                <w:rFonts w:ascii="Cambria" w:hAnsi="Cambria"/>
                <w:bCs/>
                <w:sz w:val="20"/>
                <w:szCs w:val="20"/>
                <w:lang w:val="es-ES_tradnl"/>
              </w:rPr>
              <w:t>Sí</w:t>
            </w:r>
            <w:r w:rsidR="00FE32B1" w:rsidRPr="00D81F74">
              <w:rPr>
                <w:rFonts w:ascii="Cambria" w:hAnsi="Cambria"/>
                <w:bCs/>
                <w:sz w:val="20"/>
                <w:szCs w:val="20"/>
                <w:lang w:val="es-ES_tradnl"/>
              </w:rPr>
              <w:t xml:space="preserve">, </w:t>
            </w:r>
            <w:r w:rsidR="00547098" w:rsidRPr="00D81F74">
              <w:rPr>
                <w:rFonts w:ascii="Cambria" w:hAnsi="Cambria"/>
                <w:bCs/>
                <w:sz w:val="20"/>
                <w:szCs w:val="20"/>
                <w:lang w:val="es-ES_tradnl"/>
              </w:rPr>
              <w:t>Convención</w:t>
            </w:r>
            <w:r w:rsidR="00FE32B1" w:rsidRPr="00D81F74">
              <w:rPr>
                <w:rFonts w:ascii="Cambria" w:hAnsi="Cambria"/>
                <w:bCs/>
                <w:sz w:val="20"/>
                <w:szCs w:val="20"/>
                <w:lang w:val="es-ES_tradnl"/>
              </w:rPr>
              <w:t xml:space="preserve"> Americana (</w:t>
            </w:r>
            <w:r w:rsidR="00547098" w:rsidRPr="00D81F74">
              <w:rPr>
                <w:rFonts w:ascii="Cambria" w:hAnsi="Cambria"/>
                <w:bCs/>
                <w:sz w:val="20"/>
                <w:szCs w:val="20"/>
                <w:lang w:val="es-ES_tradnl"/>
              </w:rPr>
              <w:t>depósito</w:t>
            </w:r>
            <w:r w:rsidR="00FE32B1" w:rsidRPr="00D81F74">
              <w:rPr>
                <w:rFonts w:ascii="Cambria" w:hAnsi="Cambria"/>
                <w:bCs/>
                <w:sz w:val="20"/>
                <w:szCs w:val="20"/>
                <w:lang w:val="es-ES_tradnl"/>
              </w:rPr>
              <w:t xml:space="preserve"> de instrumento </w:t>
            </w:r>
            <w:r w:rsidR="00960880" w:rsidRPr="00D81F74">
              <w:rPr>
                <w:rFonts w:ascii="Cambria" w:hAnsi="Cambria"/>
                <w:bCs/>
                <w:sz w:val="20"/>
                <w:szCs w:val="20"/>
                <w:lang w:val="es-ES_tradnl"/>
              </w:rPr>
              <w:t xml:space="preserve">de ratificación </w:t>
            </w:r>
            <w:r w:rsidR="00FE32B1" w:rsidRPr="00D81F74">
              <w:rPr>
                <w:rFonts w:ascii="Cambria" w:hAnsi="Cambria"/>
                <w:bCs/>
                <w:sz w:val="20"/>
                <w:szCs w:val="20"/>
                <w:lang w:val="es-ES_tradnl"/>
              </w:rPr>
              <w:t xml:space="preserve">realizado el </w:t>
            </w:r>
            <w:r w:rsidR="00D637FC">
              <w:rPr>
                <w:rFonts w:ascii="Cambria" w:hAnsi="Cambria"/>
                <w:bCs/>
                <w:sz w:val="20"/>
                <w:szCs w:val="20"/>
                <w:lang w:val="es-ES_tradnl"/>
              </w:rPr>
              <w:t>24</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marzo</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1981</w:t>
            </w:r>
            <w:r w:rsidR="00FE32B1" w:rsidRPr="00D81F74">
              <w:rPr>
                <w:rFonts w:ascii="Cambria" w:hAnsi="Cambria"/>
                <w:bCs/>
                <w:sz w:val="20"/>
                <w:szCs w:val="20"/>
                <w:lang w:val="es-ES_tradnl"/>
              </w:rPr>
              <w:t>)</w:t>
            </w:r>
            <w:r w:rsidR="004D3A28">
              <w:rPr>
                <w:rFonts w:ascii="Cambria" w:hAnsi="Cambria"/>
                <w:bCs/>
                <w:sz w:val="20"/>
                <w:szCs w:val="20"/>
                <w:lang w:val="es-ES_tradnl"/>
              </w:rPr>
              <w:t xml:space="preserve"> </w:t>
            </w:r>
            <w:r w:rsidR="004D3A28" w:rsidRPr="00200998">
              <w:rPr>
                <w:rFonts w:ascii="Cambria" w:hAnsi="Cambria"/>
                <w:bCs/>
                <w:sz w:val="20"/>
                <w:szCs w:val="20"/>
                <w:lang w:val="es-MX"/>
              </w:rPr>
              <w:t>y Convención Interamericana para Prevenir y Sancionar la Tortura</w:t>
            </w:r>
            <w:r w:rsidR="004D3A28" w:rsidRPr="00200998">
              <w:rPr>
                <w:rStyle w:val="FootnoteReference"/>
                <w:rFonts w:ascii="Cambria" w:hAnsi="Cambria"/>
                <w:bCs/>
                <w:sz w:val="20"/>
                <w:szCs w:val="20"/>
                <w:lang w:val="es-MX"/>
              </w:rPr>
              <w:footnoteReference w:id="6"/>
            </w:r>
            <w:r w:rsidR="004D3A28" w:rsidRPr="00200998">
              <w:rPr>
                <w:rFonts w:ascii="Cambria" w:hAnsi="Cambria"/>
                <w:bCs/>
                <w:sz w:val="20"/>
                <w:szCs w:val="20"/>
                <w:lang w:val="es-MX"/>
              </w:rPr>
              <w:t xml:space="preserve"> (depósito de instrumento de ratificación </w:t>
            </w:r>
            <w:r w:rsidR="00F67F8D">
              <w:rPr>
                <w:rFonts w:ascii="Cambria" w:hAnsi="Cambria"/>
                <w:bCs/>
                <w:sz w:val="20"/>
                <w:szCs w:val="20"/>
                <w:lang w:val="es-MX"/>
              </w:rPr>
              <w:t xml:space="preserve">realizado </w:t>
            </w:r>
            <w:r w:rsidR="004D3A28" w:rsidRPr="00200998">
              <w:rPr>
                <w:rFonts w:ascii="Cambria" w:hAnsi="Cambria"/>
                <w:bCs/>
                <w:sz w:val="20"/>
                <w:szCs w:val="20"/>
                <w:lang w:val="es-MX"/>
              </w:rPr>
              <w:t>el 22 de junio de 1987)</w:t>
            </w:r>
          </w:p>
        </w:tc>
      </w:tr>
    </w:tbl>
    <w:p w14:paraId="4E2E5E80"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IV. </w:t>
      </w:r>
      <w:r w:rsidRPr="00D81F74">
        <w:rPr>
          <w:rFonts w:asciiTheme="majorHAnsi" w:hAnsiTheme="majorHAnsi"/>
          <w:b/>
          <w:bCs/>
          <w:sz w:val="20"/>
          <w:szCs w:val="20"/>
          <w:lang w:val="es-ES_tradnl"/>
        </w:rPr>
        <w:tab/>
      </w:r>
      <w:r w:rsidR="00EE00E9" w:rsidRPr="00D81F74">
        <w:rPr>
          <w:rFonts w:asciiTheme="majorHAnsi" w:hAnsiTheme="majorHAnsi"/>
          <w:b/>
          <w:bCs/>
          <w:sz w:val="20"/>
          <w:szCs w:val="20"/>
          <w:lang w:val="es-ES_tradnl"/>
        </w:rPr>
        <w:t>DUPLICACIÓN</w:t>
      </w:r>
      <w:r w:rsidR="00EE00E9" w:rsidRPr="00D81F74">
        <w:rPr>
          <w:rFonts w:asciiTheme="majorHAnsi" w:hAnsiTheme="majorHAnsi"/>
          <w:b/>
          <w:bCs/>
          <w:color w:val="FFFFFF" w:themeColor="background1"/>
          <w:sz w:val="20"/>
          <w:szCs w:val="20"/>
          <w:lang w:val="es-ES_tradnl"/>
        </w:rPr>
        <w:t xml:space="preserve"> </w:t>
      </w:r>
      <w:r w:rsidR="00EE00E9" w:rsidRPr="00D81F74">
        <w:rPr>
          <w:rFonts w:asciiTheme="majorHAnsi" w:hAnsiTheme="majorHAnsi"/>
          <w:b/>
          <w:bCs/>
          <w:sz w:val="20"/>
          <w:szCs w:val="20"/>
          <w:lang w:val="es-ES_tradnl"/>
        </w:rPr>
        <w:t>DE PROCEDIMIENTOS Y COSA JUZGADA</w:t>
      </w:r>
      <w:r w:rsidR="00EE00E9" w:rsidRPr="00D81F74">
        <w:rPr>
          <w:rFonts w:asciiTheme="majorHAnsi" w:hAnsiTheme="majorHAnsi"/>
          <w:b/>
          <w:bCs/>
          <w:i/>
          <w:sz w:val="20"/>
          <w:szCs w:val="20"/>
          <w:lang w:val="es-ES_tradnl"/>
        </w:rPr>
        <w:t xml:space="preserve"> </w:t>
      </w:r>
      <w:r w:rsidR="00FE7DEC" w:rsidRPr="00D81F74">
        <w:rPr>
          <w:rFonts w:asciiTheme="majorHAnsi" w:hAnsiTheme="majorHAnsi"/>
          <w:b/>
          <w:bCs/>
          <w:sz w:val="20"/>
          <w:szCs w:val="20"/>
          <w:lang w:val="es-ES_tradnl"/>
        </w:rPr>
        <w:t>INTERNACIONAL, CARACTERIZACIÓN</w:t>
      </w:r>
      <w:r w:rsidRPr="00D81F74">
        <w:rPr>
          <w:rFonts w:asciiTheme="majorHAnsi" w:hAnsiTheme="majorHAnsi"/>
          <w:b/>
          <w:bCs/>
          <w:sz w:val="20"/>
          <w:szCs w:val="20"/>
          <w:lang w:val="es-ES_tradnl"/>
        </w:rPr>
        <w:t xml:space="preserve">, </w:t>
      </w:r>
      <w:r w:rsidRPr="00D81F74">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D81F74" w14:paraId="587F74A0" w14:textId="77777777" w:rsidTr="00C023C6">
        <w:trPr>
          <w:cantSplit/>
        </w:trPr>
        <w:tc>
          <w:tcPr>
            <w:tcW w:w="3566" w:type="dxa"/>
            <w:tcBorders>
              <w:top w:val="single" w:sz="4" w:space="0" w:color="auto"/>
              <w:bottom w:val="single" w:sz="6" w:space="0" w:color="auto"/>
            </w:tcBorders>
            <w:shd w:val="clear" w:color="auto" w:fill="386294"/>
            <w:vAlign w:val="center"/>
          </w:tcPr>
          <w:p w14:paraId="63EC37A1" w14:textId="0089EB74" w:rsidR="00EE00E9" w:rsidRPr="00A437F3" w:rsidRDefault="00EE00E9"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Duplicación y cosa juzgada internacional:</w:t>
            </w:r>
          </w:p>
        </w:tc>
        <w:tc>
          <w:tcPr>
            <w:tcW w:w="5677" w:type="dxa"/>
            <w:vAlign w:val="center"/>
          </w:tcPr>
          <w:p w14:paraId="781F013D" w14:textId="77777777" w:rsidR="00EE00E9" w:rsidRPr="00D81F74" w:rsidRDefault="006C3B17" w:rsidP="006C2480">
            <w:pPr>
              <w:jc w:val="both"/>
              <w:rPr>
                <w:rFonts w:ascii="Cambria" w:hAnsi="Cambria"/>
                <w:bCs/>
                <w:sz w:val="20"/>
                <w:szCs w:val="20"/>
                <w:lang w:val="es-ES_tradnl"/>
              </w:rPr>
            </w:pPr>
            <w:r w:rsidRPr="00D81F74">
              <w:rPr>
                <w:rFonts w:ascii="Cambria" w:hAnsi="Cambria"/>
                <w:bCs/>
                <w:sz w:val="20"/>
                <w:szCs w:val="20"/>
                <w:lang w:val="es-ES_tradnl"/>
              </w:rPr>
              <w:t>No</w:t>
            </w:r>
          </w:p>
        </w:tc>
      </w:tr>
      <w:tr w:rsidR="006C3B17" w:rsidRPr="009F17D1" w14:paraId="66FB91D6" w14:textId="77777777" w:rsidTr="00C023C6">
        <w:trPr>
          <w:cantSplit/>
        </w:trPr>
        <w:tc>
          <w:tcPr>
            <w:tcW w:w="3566" w:type="dxa"/>
            <w:tcBorders>
              <w:top w:val="single" w:sz="4" w:space="0" w:color="auto"/>
              <w:bottom w:val="single" w:sz="6" w:space="0" w:color="auto"/>
            </w:tcBorders>
            <w:shd w:val="clear" w:color="auto" w:fill="386294"/>
            <w:vAlign w:val="center"/>
          </w:tcPr>
          <w:p w14:paraId="2CA9F485" w14:textId="4ACFD89A" w:rsidR="006C3B17" w:rsidRPr="00A437F3" w:rsidRDefault="006C3B17" w:rsidP="006C3B17">
            <w:pPr>
              <w:jc w:val="center"/>
              <w:rPr>
                <w:rFonts w:ascii="Cambria" w:hAnsi="Cambria"/>
                <w:b/>
                <w:i/>
                <w:color w:val="FFFFFF" w:themeColor="background1"/>
                <w:sz w:val="20"/>
                <w:szCs w:val="20"/>
                <w:lang w:val="es-ES_tradnl"/>
              </w:rPr>
            </w:pPr>
            <w:r w:rsidRPr="00A437F3">
              <w:rPr>
                <w:rFonts w:ascii="Cambria" w:hAnsi="Cambria"/>
                <w:b/>
                <w:color w:val="FFFFFF" w:themeColor="background1"/>
                <w:sz w:val="20"/>
                <w:szCs w:val="20"/>
                <w:lang w:val="es-ES_tradnl"/>
              </w:rPr>
              <w:t xml:space="preserve">Derechos </w:t>
            </w:r>
            <w:r w:rsidR="00B93630" w:rsidRPr="00A437F3">
              <w:rPr>
                <w:rFonts w:ascii="Cambria" w:hAnsi="Cambria"/>
                <w:b/>
                <w:color w:val="FFFFFF" w:themeColor="background1"/>
                <w:sz w:val="20"/>
                <w:szCs w:val="20"/>
                <w:lang w:val="es-ES_tradnl"/>
              </w:rPr>
              <w:t>admitidos</w:t>
            </w:r>
            <w:r w:rsidRPr="00A437F3">
              <w:rPr>
                <w:rFonts w:ascii="Cambria" w:hAnsi="Cambria"/>
                <w:b/>
                <w:i/>
                <w:color w:val="FFFFFF" w:themeColor="background1"/>
                <w:sz w:val="20"/>
                <w:szCs w:val="20"/>
                <w:lang w:val="es-ES_tradnl"/>
              </w:rPr>
              <w:t>:</w:t>
            </w:r>
          </w:p>
        </w:tc>
        <w:tc>
          <w:tcPr>
            <w:tcW w:w="5677" w:type="dxa"/>
            <w:vAlign w:val="center"/>
          </w:tcPr>
          <w:p w14:paraId="0F16565B" w14:textId="23A51133" w:rsidR="006C3B17" w:rsidRPr="00063A43" w:rsidRDefault="009655ED" w:rsidP="009978E6">
            <w:pPr>
              <w:jc w:val="both"/>
              <w:rPr>
                <w:rFonts w:ascii="Cambria" w:hAnsi="Cambria"/>
                <w:bCs/>
                <w:sz w:val="20"/>
                <w:szCs w:val="20"/>
              </w:rPr>
            </w:pPr>
            <w:r w:rsidRPr="003F65CD">
              <w:rPr>
                <w:rFonts w:ascii="Cambria" w:hAnsi="Cambria"/>
                <w:bCs/>
                <w:sz w:val="20"/>
                <w:szCs w:val="20"/>
                <w:lang w:val="es-ES_tradnl"/>
              </w:rPr>
              <w:t>Artículos</w:t>
            </w:r>
            <w:r>
              <w:rPr>
                <w:rFonts w:ascii="Cambria" w:hAnsi="Cambria"/>
                <w:bCs/>
                <w:sz w:val="20"/>
                <w:szCs w:val="20"/>
                <w:lang w:val="es-ES_tradnl"/>
              </w:rPr>
              <w:t xml:space="preserve"> </w:t>
            </w:r>
            <w:r w:rsidR="004D3A28" w:rsidRPr="004D3A28">
              <w:rPr>
                <w:rFonts w:ascii="Cambria" w:hAnsi="Cambria"/>
                <w:bCs/>
                <w:sz w:val="20"/>
                <w:szCs w:val="20"/>
                <w:lang w:val="es-MX"/>
              </w:rPr>
              <w:t>5 (integridad personal), 7 (libertad personal), 8 (garantías judiciales) y 25 (protección judicial), en relación con su artículo 1.1 (obligación de respetar los derechos)</w:t>
            </w:r>
            <w:r w:rsidR="00EC5118">
              <w:rPr>
                <w:rFonts w:ascii="Cambria" w:hAnsi="Cambria"/>
                <w:bCs/>
                <w:sz w:val="20"/>
                <w:szCs w:val="20"/>
                <w:lang w:val="es-MX"/>
              </w:rPr>
              <w:t xml:space="preserve"> de la Convención Americana</w:t>
            </w:r>
            <w:r w:rsidR="00252806">
              <w:rPr>
                <w:rFonts w:ascii="Cambria" w:hAnsi="Cambria"/>
                <w:bCs/>
                <w:sz w:val="20"/>
                <w:szCs w:val="20"/>
                <w:lang w:val="es-MX"/>
              </w:rPr>
              <w:t xml:space="preserve">; y artículos </w:t>
            </w:r>
            <w:r w:rsidR="004D3A28" w:rsidRPr="004D3A28">
              <w:rPr>
                <w:rFonts w:ascii="Cambria" w:hAnsi="Cambria"/>
                <w:bCs/>
                <w:sz w:val="20"/>
                <w:szCs w:val="20"/>
                <w:lang w:val="es-MX"/>
              </w:rPr>
              <w:t>1</w:t>
            </w:r>
            <w:r w:rsidR="00B737B8">
              <w:rPr>
                <w:rFonts w:ascii="Cambria" w:hAnsi="Cambria"/>
                <w:bCs/>
                <w:sz w:val="20"/>
                <w:szCs w:val="20"/>
                <w:lang w:val="es-MX"/>
              </w:rPr>
              <w:t xml:space="preserve"> y</w:t>
            </w:r>
            <w:r w:rsidR="004D3A28" w:rsidRPr="004D3A28">
              <w:rPr>
                <w:rFonts w:ascii="Cambria" w:hAnsi="Cambria"/>
                <w:bCs/>
                <w:sz w:val="20"/>
                <w:szCs w:val="20"/>
                <w:lang w:val="es-MX"/>
              </w:rPr>
              <w:t xml:space="preserve"> 6 de la Convención contra la </w:t>
            </w:r>
            <w:r w:rsidR="006D3AAB">
              <w:rPr>
                <w:rFonts w:ascii="Cambria" w:hAnsi="Cambria"/>
                <w:bCs/>
                <w:sz w:val="20"/>
                <w:szCs w:val="20"/>
                <w:lang w:val="es-MX"/>
              </w:rPr>
              <w:t>T</w:t>
            </w:r>
            <w:r w:rsidR="004D3A28" w:rsidRPr="004D3A28">
              <w:rPr>
                <w:rFonts w:ascii="Cambria" w:hAnsi="Cambria"/>
                <w:bCs/>
                <w:sz w:val="20"/>
                <w:szCs w:val="20"/>
                <w:lang w:val="es-MX"/>
              </w:rPr>
              <w:t>ortura</w:t>
            </w:r>
          </w:p>
        </w:tc>
      </w:tr>
      <w:tr w:rsidR="006C3B17" w:rsidRPr="009F17D1" w14:paraId="4751E2FA"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5C16A219"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Agotamiento de recursos internos o procedencia de una excepción:</w:t>
            </w:r>
          </w:p>
        </w:tc>
        <w:tc>
          <w:tcPr>
            <w:tcW w:w="5677" w:type="dxa"/>
            <w:vAlign w:val="center"/>
          </w:tcPr>
          <w:p w14:paraId="6B556D60" w14:textId="6026FE7F" w:rsidR="00000F3A" w:rsidRPr="004C3454" w:rsidRDefault="000C58C4" w:rsidP="004475B7">
            <w:pPr>
              <w:rPr>
                <w:rFonts w:ascii="Cambria" w:hAnsi="Cambria"/>
                <w:bCs/>
                <w:sz w:val="20"/>
                <w:szCs w:val="20"/>
                <w:lang w:val="es-ES_tradnl"/>
              </w:rPr>
            </w:pPr>
            <w:r w:rsidRPr="004C3454">
              <w:rPr>
                <w:rFonts w:ascii="Cambria" w:hAnsi="Cambria"/>
                <w:bCs/>
                <w:sz w:val="20"/>
                <w:szCs w:val="20"/>
                <w:lang w:val="es-ES_tradnl"/>
              </w:rPr>
              <w:t>Sí</w:t>
            </w:r>
            <w:r w:rsidR="009978E6" w:rsidRPr="004C3454">
              <w:rPr>
                <w:rFonts w:ascii="Cambria" w:hAnsi="Cambria"/>
                <w:bCs/>
                <w:sz w:val="20"/>
                <w:szCs w:val="20"/>
              </w:rPr>
              <w:t xml:space="preserve">, </w:t>
            </w:r>
            <w:r w:rsidR="00A16BAA" w:rsidRPr="004C3454">
              <w:rPr>
                <w:rFonts w:ascii="Cambria" w:hAnsi="Cambria"/>
                <w:bCs/>
                <w:sz w:val="20"/>
                <w:szCs w:val="20"/>
                <w:lang w:val="es-ES_tradnl"/>
              </w:rPr>
              <w:t>en los términos de la Sección VI</w:t>
            </w:r>
          </w:p>
        </w:tc>
      </w:tr>
      <w:tr w:rsidR="006C3B17" w:rsidRPr="00392070" w14:paraId="2B55D411" w14:textId="77777777" w:rsidTr="00C023C6">
        <w:trPr>
          <w:cantSplit/>
          <w:trHeight w:val="255"/>
        </w:trPr>
        <w:tc>
          <w:tcPr>
            <w:tcW w:w="3566" w:type="dxa"/>
            <w:tcBorders>
              <w:top w:val="single" w:sz="6" w:space="0" w:color="auto"/>
              <w:bottom w:val="single" w:sz="6" w:space="0" w:color="auto"/>
            </w:tcBorders>
            <w:shd w:val="clear" w:color="auto" w:fill="386294"/>
            <w:vAlign w:val="center"/>
          </w:tcPr>
          <w:p w14:paraId="2B7D6843"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dentro de plazo:</w:t>
            </w:r>
          </w:p>
        </w:tc>
        <w:tc>
          <w:tcPr>
            <w:tcW w:w="5677" w:type="dxa"/>
            <w:vAlign w:val="center"/>
          </w:tcPr>
          <w:p w14:paraId="0515AB35" w14:textId="01D0D1CA" w:rsidR="006C3B17" w:rsidRPr="0077210E" w:rsidRDefault="00C2156B" w:rsidP="006C3B17">
            <w:pPr>
              <w:rPr>
                <w:rFonts w:ascii="Cambria" w:hAnsi="Cambria"/>
                <w:bCs/>
                <w:sz w:val="20"/>
                <w:szCs w:val="20"/>
                <w:highlight w:val="yellow"/>
                <w:lang w:val="es-ES_tradnl"/>
              </w:rPr>
            </w:pPr>
            <w:r w:rsidRPr="006969CC">
              <w:rPr>
                <w:rFonts w:ascii="Cambria" w:hAnsi="Cambria"/>
                <w:bCs/>
                <w:sz w:val="20"/>
                <w:szCs w:val="20"/>
                <w:lang w:val="es-ES_tradnl"/>
              </w:rPr>
              <w:t>Sí</w:t>
            </w:r>
            <w:r w:rsidR="009978E6" w:rsidRPr="006969CC">
              <w:rPr>
                <w:rFonts w:ascii="Cambria" w:hAnsi="Cambria"/>
                <w:bCs/>
                <w:sz w:val="20"/>
                <w:szCs w:val="20"/>
                <w:lang w:val="es-ES_tradnl"/>
              </w:rPr>
              <w:t xml:space="preserve">, </w:t>
            </w:r>
            <w:r w:rsidR="00AA2F89" w:rsidRPr="006969CC">
              <w:rPr>
                <w:rFonts w:ascii="Cambria" w:hAnsi="Cambria"/>
                <w:bCs/>
                <w:sz w:val="20"/>
                <w:szCs w:val="20"/>
                <w:lang w:val="es-ES_tradnl"/>
              </w:rPr>
              <w:t>en los términos de la Sección VI</w:t>
            </w:r>
          </w:p>
        </w:tc>
      </w:tr>
    </w:tbl>
    <w:p w14:paraId="6C1BD76A" w14:textId="0008F036" w:rsidR="00A16BAA" w:rsidRDefault="00A16BAA">
      <w:pPr>
        <w:pBdr>
          <w:top w:val="nil"/>
          <w:left w:val="nil"/>
          <w:bottom w:val="nil"/>
          <w:right w:val="nil"/>
          <w:between w:val="nil"/>
          <w:bar w:val="nil"/>
        </w:pBdr>
        <w:rPr>
          <w:rFonts w:asciiTheme="majorHAnsi" w:hAnsiTheme="majorHAnsi"/>
          <w:b/>
          <w:sz w:val="20"/>
          <w:szCs w:val="20"/>
          <w:lang w:val="es-ES_tradnl"/>
        </w:rPr>
      </w:pPr>
    </w:p>
    <w:p w14:paraId="71EA1327" w14:textId="77777777" w:rsidR="00700090" w:rsidRDefault="00700090">
      <w:pPr>
        <w:pBdr>
          <w:top w:val="nil"/>
          <w:left w:val="nil"/>
          <w:bottom w:val="nil"/>
          <w:right w:val="nil"/>
          <w:between w:val="nil"/>
          <w:bar w:val="nil"/>
        </w:pBdr>
        <w:rPr>
          <w:rFonts w:asciiTheme="majorHAnsi" w:hAnsiTheme="majorHAnsi"/>
          <w:b/>
          <w:sz w:val="20"/>
          <w:szCs w:val="20"/>
          <w:lang w:val="es-ES_tradnl"/>
        </w:rPr>
      </w:pPr>
      <w:r>
        <w:rPr>
          <w:rFonts w:asciiTheme="majorHAnsi" w:hAnsiTheme="majorHAnsi"/>
          <w:b/>
          <w:sz w:val="20"/>
          <w:szCs w:val="20"/>
          <w:lang w:val="es-ES_tradnl"/>
        </w:rPr>
        <w:br w:type="page"/>
      </w:r>
    </w:p>
    <w:p w14:paraId="73AEA05A" w14:textId="16CDD827" w:rsidR="00D108A6" w:rsidRPr="00C470C7" w:rsidRDefault="00223A29" w:rsidP="00D108A6">
      <w:pPr>
        <w:pBdr>
          <w:top w:val="nil"/>
          <w:left w:val="nil"/>
          <w:bottom w:val="nil"/>
          <w:right w:val="nil"/>
          <w:between w:val="nil"/>
          <w:bar w:val="nil"/>
        </w:pBdr>
        <w:ind w:firstLine="709"/>
        <w:rPr>
          <w:rFonts w:asciiTheme="majorHAnsi" w:hAnsiTheme="majorHAnsi"/>
          <w:b/>
          <w:sz w:val="20"/>
          <w:szCs w:val="20"/>
        </w:rPr>
      </w:pPr>
      <w:r w:rsidRPr="00C470C7">
        <w:rPr>
          <w:rFonts w:asciiTheme="majorHAnsi" w:hAnsiTheme="majorHAnsi"/>
          <w:b/>
          <w:sz w:val="20"/>
          <w:szCs w:val="20"/>
        </w:rPr>
        <w:lastRenderedPageBreak/>
        <w:t xml:space="preserve">V. </w:t>
      </w:r>
      <w:r w:rsidRPr="00C470C7">
        <w:rPr>
          <w:rFonts w:asciiTheme="majorHAnsi" w:hAnsiTheme="majorHAnsi"/>
          <w:b/>
          <w:sz w:val="20"/>
          <w:szCs w:val="20"/>
        </w:rPr>
        <w:tab/>
      </w:r>
      <w:r w:rsidR="003239B8" w:rsidRPr="00C470C7">
        <w:rPr>
          <w:rFonts w:asciiTheme="majorHAnsi" w:hAnsiTheme="majorHAnsi"/>
          <w:b/>
          <w:sz w:val="20"/>
          <w:szCs w:val="20"/>
        </w:rPr>
        <w:t xml:space="preserve">HECHOS ALEGADOS </w:t>
      </w:r>
    </w:p>
    <w:p w14:paraId="44972CB8" w14:textId="73F043FF" w:rsidR="00F515A9" w:rsidRPr="00C470C7" w:rsidRDefault="00A52456"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L</w:t>
      </w:r>
      <w:r w:rsidR="003E79A1" w:rsidRPr="00C470C7">
        <w:rPr>
          <w:sz w:val="20"/>
          <w:szCs w:val="20"/>
          <w:lang w:val="es-ES"/>
        </w:rPr>
        <w:t>os</w:t>
      </w:r>
      <w:r w:rsidRPr="00C470C7">
        <w:rPr>
          <w:sz w:val="20"/>
          <w:szCs w:val="20"/>
          <w:lang w:val="es-ES"/>
        </w:rPr>
        <w:t xml:space="preserve"> peticionari</w:t>
      </w:r>
      <w:r w:rsidR="003E79A1" w:rsidRPr="00C470C7">
        <w:rPr>
          <w:sz w:val="20"/>
          <w:szCs w:val="20"/>
          <w:lang w:val="es-ES"/>
        </w:rPr>
        <w:t>os</w:t>
      </w:r>
      <w:r w:rsidRPr="00C470C7">
        <w:rPr>
          <w:sz w:val="20"/>
          <w:szCs w:val="20"/>
          <w:lang w:val="es-ES"/>
        </w:rPr>
        <w:t xml:space="preserve"> denuncia</w:t>
      </w:r>
      <w:r w:rsidR="004A4644" w:rsidRPr="00C470C7">
        <w:rPr>
          <w:sz w:val="20"/>
          <w:szCs w:val="20"/>
          <w:lang w:val="es-ES"/>
        </w:rPr>
        <w:t>n</w:t>
      </w:r>
      <w:r w:rsidRPr="00C470C7">
        <w:rPr>
          <w:sz w:val="20"/>
          <w:szCs w:val="20"/>
          <w:lang w:val="es-ES"/>
        </w:rPr>
        <w:t xml:space="preserve"> que el Sr. Ricardo Sayavedra Juárez (en adelante el “Sr. Sayavedra”) fue </w:t>
      </w:r>
      <w:r w:rsidR="00700090" w:rsidRPr="00C470C7">
        <w:rPr>
          <w:sz w:val="20"/>
          <w:szCs w:val="20"/>
          <w:lang w:val="es-ES"/>
        </w:rPr>
        <w:t xml:space="preserve">detenido y </w:t>
      </w:r>
      <w:r w:rsidR="003E42FD" w:rsidRPr="00C470C7">
        <w:rPr>
          <w:sz w:val="20"/>
          <w:szCs w:val="20"/>
          <w:lang w:val="es-ES"/>
        </w:rPr>
        <w:t>torturado</w:t>
      </w:r>
      <w:r w:rsidRPr="00C470C7">
        <w:rPr>
          <w:sz w:val="20"/>
          <w:szCs w:val="20"/>
          <w:lang w:val="es-ES"/>
        </w:rPr>
        <w:t xml:space="preserve"> por agente</w:t>
      </w:r>
      <w:r w:rsidR="00214A42" w:rsidRPr="00C470C7">
        <w:rPr>
          <w:sz w:val="20"/>
          <w:szCs w:val="20"/>
          <w:lang w:val="es-ES"/>
        </w:rPr>
        <w:t>s</w:t>
      </w:r>
      <w:r w:rsidRPr="00C470C7">
        <w:rPr>
          <w:sz w:val="20"/>
          <w:szCs w:val="20"/>
          <w:lang w:val="es-ES"/>
        </w:rPr>
        <w:t xml:space="preserve"> de la Procuraduría General de Justicia del </w:t>
      </w:r>
      <w:r w:rsidR="00700090" w:rsidRPr="00C470C7">
        <w:rPr>
          <w:sz w:val="20"/>
          <w:szCs w:val="20"/>
          <w:lang w:val="es-ES"/>
        </w:rPr>
        <w:t>e</w:t>
      </w:r>
      <w:r w:rsidRPr="00C470C7">
        <w:rPr>
          <w:sz w:val="20"/>
          <w:szCs w:val="20"/>
          <w:lang w:val="es-ES"/>
        </w:rPr>
        <w:t>stado de Campeche</w:t>
      </w:r>
      <w:r w:rsidR="00214A42" w:rsidRPr="00C470C7">
        <w:rPr>
          <w:sz w:val="20"/>
          <w:szCs w:val="20"/>
          <w:lang w:val="es-ES"/>
        </w:rPr>
        <w:t>,</w:t>
      </w:r>
      <w:r w:rsidRPr="00C470C7">
        <w:rPr>
          <w:sz w:val="20"/>
          <w:szCs w:val="20"/>
          <w:lang w:val="es-ES"/>
        </w:rPr>
        <w:t xml:space="preserve"> con el objeto de forzarle a confesar por un delito que no </w:t>
      </w:r>
      <w:r w:rsidR="003E42FD" w:rsidRPr="00C470C7">
        <w:rPr>
          <w:sz w:val="20"/>
          <w:szCs w:val="20"/>
          <w:lang w:val="es-ES"/>
        </w:rPr>
        <w:t>habría cometido</w:t>
      </w:r>
      <w:r w:rsidRPr="00C470C7">
        <w:rPr>
          <w:sz w:val="20"/>
          <w:szCs w:val="20"/>
          <w:lang w:val="es-ES"/>
        </w:rPr>
        <w:t xml:space="preserve">. </w:t>
      </w:r>
      <w:r w:rsidR="00C42D64" w:rsidRPr="00C470C7">
        <w:rPr>
          <w:sz w:val="20"/>
          <w:szCs w:val="20"/>
          <w:lang w:val="es-ES"/>
        </w:rPr>
        <w:t xml:space="preserve">Además, </w:t>
      </w:r>
      <w:r w:rsidR="00C02E09" w:rsidRPr="00C470C7">
        <w:rPr>
          <w:sz w:val="20"/>
          <w:szCs w:val="20"/>
          <w:lang w:val="es-ES"/>
        </w:rPr>
        <w:t>expresan</w:t>
      </w:r>
      <w:r w:rsidRPr="00C470C7">
        <w:rPr>
          <w:sz w:val="20"/>
          <w:szCs w:val="20"/>
          <w:lang w:val="es-ES"/>
        </w:rPr>
        <w:t xml:space="preserve"> que </w:t>
      </w:r>
      <w:r w:rsidR="0092254E" w:rsidRPr="00C470C7">
        <w:rPr>
          <w:sz w:val="20"/>
          <w:szCs w:val="20"/>
          <w:lang w:val="es-ES"/>
        </w:rPr>
        <w:t xml:space="preserve">fue sometido a un procedimiento penal carente de </w:t>
      </w:r>
      <w:r w:rsidR="00E539FB">
        <w:rPr>
          <w:sz w:val="20"/>
          <w:szCs w:val="20"/>
          <w:lang w:val="es-ES"/>
        </w:rPr>
        <w:t>im</w:t>
      </w:r>
      <w:r w:rsidR="0092254E" w:rsidRPr="00C470C7">
        <w:rPr>
          <w:sz w:val="20"/>
          <w:szCs w:val="20"/>
          <w:lang w:val="es-ES"/>
        </w:rPr>
        <w:t>parcialidad</w:t>
      </w:r>
      <w:r w:rsidR="00214A42" w:rsidRPr="00C470C7">
        <w:rPr>
          <w:sz w:val="20"/>
          <w:szCs w:val="20"/>
          <w:lang w:val="es-ES"/>
        </w:rPr>
        <w:t xml:space="preserve"> y debido proceso</w:t>
      </w:r>
      <w:r w:rsidR="0092254E" w:rsidRPr="00C470C7">
        <w:rPr>
          <w:sz w:val="20"/>
          <w:szCs w:val="20"/>
          <w:lang w:val="es-ES"/>
        </w:rPr>
        <w:t>, mismo que lo condenó a 15 años</w:t>
      </w:r>
      <w:r w:rsidR="00214A42" w:rsidRPr="00C470C7">
        <w:rPr>
          <w:sz w:val="20"/>
          <w:szCs w:val="20"/>
          <w:lang w:val="es-ES"/>
        </w:rPr>
        <w:t xml:space="preserve"> de prisión</w:t>
      </w:r>
      <w:r w:rsidR="00220E67" w:rsidRPr="00C470C7">
        <w:rPr>
          <w:sz w:val="20"/>
          <w:szCs w:val="20"/>
          <w:lang w:val="es-ES"/>
        </w:rPr>
        <w:t xml:space="preserve">; </w:t>
      </w:r>
      <w:r w:rsidR="00E44BD4" w:rsidRPr="00C470C7">
        <w:rPr>
          <w:sz w:val="20"/>
          <w:szCs w:val="20"/>
          <w:lang w:val="es-ES"/>
        </w:rPr>
        <w:t>y</w:t>
      </w:r>
      <w:r w:rsidR="00F515A9" w:rsidRPr="00C470C7">
        <w:rPr>
          <w:sz w:val="20"/>
          <w:szCs w:val="20"/>
          <w:lang w:val="es-ES"/>
        </w:rPr>
        <w:t xml:space="preserve"> que el defensor público que le fue asignado </w:t>
      </w:r>
      <w:r w:rsidR="008D12F5" w:rsidRPr="00C470C7">
        <w:rPr>
          <w:sz w:val="20"/>
          <w:szCs w:val="20"/>
          <w:lang w:val="es-ES"/>
        </w:rPr>
        <w:t>no era licenciado en derecho</w:t>
      </w:r>
      <w:r w:rsidR="00E44BD4" w:rsidRPr="00C470C7">
        <w:rPr>
          <w:sz w:val="20"/>
          <w:szCs w:val="20"/>
          <w:lang w:val="es-ES"/>
        </w:rPr>
        <w:t>.</w:t>
      </w:r>
    </w:p>
    <w:p w14:paraId="0B297D11" w14:textId="736B6CC1" w:rsidR="004C2690" w:rsidRPr="00C470C7" w:rsidRDefault="0092254E"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 xml:space="preserve">Los peticionarios </w:t>
      </w:r>
      <w:r w:rsidR="00214A42" w:rsidRPr="00C470C7">
        <w:rPr>
          <w:sz w:val="20"/>
          <w:szCs w:val="20"/>
          <w:lang w:val="es-ES"/>
        </w:rPr>
        <w:t>expresan</w:t>
      </w:r>
      <w:r w:rsidR="00A26E44" w:rsidRPr="00C470C7">
        <w:rPr>
          <w:sz w:val="20"/>
          <w:szCs w:val="20"/>
          <w:lang w:val="es-ES"/>
        </w:rPr>
        <w:t xml:space="preserve"> que </w:t>
      </w:r>
      <w:r w:rsidR="00FB0913" w:rsidRPr="00C470C7">
        <w:rPr>
          <w:sz w:val="20"/>
          <w:szCs w:val="20"/>
          <w:lang w:val="es-ES"/>
        </w:rPr>
        <w:t>el 5 de noviembre de 200</w:t>
      </w:r>
      <w:r w:rsidR="007B51F5" w:rsidRPr="00C470C7">
        <w:rPr>
          <w:sz w:val="20"/>
          <w:szCs w:val="20"/>
          <w:lang w:val="es-ES"/>
        </w:rPr>
        <w:t>9</w:t>
      </w:r>
      <w:r w:rsidR="00214A42" w:rsidRPr="00C470C7">
        <w:rPr>
          <w:sz w:val="20"/>
          <w:szCs w:val="20"/>
          <w:lang w:val="es-ES"/>
        </w:rPr>
        <w:t xml:space="preserve"> el Sr. Sayavedra fue detenido</w:t>
      </w:r>
      <w:r w:rsidR="004C035D" w:rsidRPr="00C470C7">
        <w:rPr>
          <w:sz w:val="20"/>
          <w:szCs w:val="20"/>
          <w:lang w:val="es-ES"/>
        </w:rPr>
        <w:t xml:space="preserve"> </w:t>
      </w:r>
      <w:r w:rsidR="00A35905" w:rsidRPr="00C470C7">
        <w:rPr>
          <w:sz w:val="20"/>
          <w:szCs w:val="20"/>
          <w:lang w:val="es-ES"/>
        </w:rPr>
        <w:t>mientras se desempeñaba como elemento de la Agencia Federal de Investigación de Campeche</w:t>
      </w:r>
      <w:r w:rsidR="00214A42" w:rsidRPr="00C470C7">
        <w:rPr>
          <w:sz w:val="20"/>
          <w:szCs w:val="20"/>
          <w:lang w:val="es-ES"/>
        </w:rPr>
        <w:t xml:space="preserve"> por su presunta responsabilidad en la comisión del delito de homicidio</w:t>
      </w:r>
      <w:r w:rsidR="00157548" w:rsidRPr="00C470C7">
        <w:rPr>
          <w:sz w:val="20"/>
          <w:szCs w:val="20"/>
          <w:lang w:val="es-ES"/>
        </w:rPr>
        <w:t>. Afirma</w:t>
      </w:r>
      <w:r w:rsidRPr="00C470C7">
        <w:rPr>
          <w:sz w:val="20"/>
          <w:szCs w:val="20"/>
          <w:lang w:val="es-ES"/>
        </w:rPr>
        <w:t xml:space="preserve">n </w:t>
      </w:r>
      <w:r w:rsidR="00157548" w:rsidRPr="00C470C7">
        <w:rPr>
          <w:sz w:val="20"/>
          <w:szCs w:val="20"/>
          <w:lang w:val="es-ES"/>
        </w:rPr>
        <w:t>que</w:t>
      </w:r>
      <w:r w:rsidR="004C2690" w:rsidRPr="00C470C7">
        <w:rPr>
          <w:sz w:val="20"/>
          <w:szCs w:val="20"/>
          <w:lang w:val="es-ES"/>
        </w:rPr>
        <w:t xml:space="preserve"> </w:t>
      </w:r>
      <w:r w:rsidR="00656CC9" w:rsidRPr="00C470C7">
        <w:rPr>
          <w:sz w:val="20"/>
          <w:szCs w:val="20"/>
          <w:lang w:val="es-ES"/>
        </w:rPr>
        <w:t>en el curso de</w:t>
      </w:r>
      <w:r w:rsidR="004C2690" w:rsidRPr="00C470C7">
        <w:rPr>
          <w:sz w:val="20"/>
          <w:szCs w:val="20"/>
          <w:lang w:val="es-ES"/>
        </w:rPr>
        <w:t xml:space="preserve"> su detención</w:t>
      </w:r>
      <w:r w:rsidR="00157548" w:rsidRPr="00C470C7">
        <w:rPr>
          <w:sz w:val="20"/>
          <w:szCs w:val="20"/>
          <w:lang w:val="es-ES"/>
        </w:rPr>
        <w:t xml:space="preserve"> fue </w:t>
      </w:r>
      <w:r w:rsidR="00BE5F1B" w:rsidRPr="00C470C7">
        <w:rPr>
          <w:sz w:val="20"/>
          <w:szCs w:val="20"/>
          <w:lang w:val="es-ES"/>
        </w:rPr>
        <w:t xml:space="preserve">torturado </w:t>
      </w:r>
      <w:r w:rsidR="00157548" w:rsidRPr="00C470C7">
        <w:rPr>
          <w:sz w:val="20"/>
          <w:szCs w:val="20"/>
          <w:lang w:val="es-ES"/>
        </w:rPr>
        <w:t xml:space="preserve">con la finalidad </w:t>
      </w:r>
      <w:r w:rsidR="00784B73" w:rsidRPr="00C470C7">
        <w:rPr>
          <w:sz w:val="20"/>
          <w:szCs w:val="20"/>
          <w:lang w:val="es-ES"/>
        </w:rPr>
        <w:t xml:space="preserve">de inculparlo por </w:t>
      </w:r>
      <w:r w:rsidR="00274776" w:rsidRPr="00C470C7">
        <w:rPr>
          <w:sz w:val="20"/>
          <w:szCs w:val="20"/>
          <w:lang w:val="es-ES"/>
        </w:rPr>
        <w:t>dicho delito</w:t>
      </w:r>
      <w:r w:rsidR="00784B73" w:rsidRPr="00C470C7">
        <w:rPr>
          <w:sz w:val="20"/>
          <w:szCs w:val="20"/>
          <w:lang w:val="es-ES"/>
        </w:rPr>
        <w:t xml:space="preserve">. </w:t>
      </w:r>
      <w:r w:rsidR="004C2690" w:rsidRPr="00C470C7">
        <w:rPr>
          <w:sz w:val="20"/>
          <w:szCs w:val="20"/>
          <w:lang w:val="es-ES"/>
        </w:rPr>
        <w:t xml:space="preserve">Detallan que fue golpeado en la cabeza, espalda y en </w:t>
      </w:r>
      <w:r w:rsidR="00C02E09" w:rsidRPr="00C470C7">
        <w:rPr>
          <w:sz w:val="20"/>
          <w:szCs w:val="20"/>
          <w:lang w:val="es-ES"/>
        </w:rPr>
        <w:t>la</w:t>
      </w:r>
      <w:r w:rsidR="004C2690" w:rsidRPr="00C470C7">
        <w:rPr>
          <w:sz w:val="20"/>
          <w:szCs w:val="20"/>
          <w:lang w:val="es-ES"/>
        </w:rPr>
        <w:t xml:space="preserve"> </w:t>
      </w:r>
      <w:r w:rsidR="00C02E09" w:rsidRPr="00C470C7">
        <w:rPr>
          <w:sz w:val="20"/>
          <w:szCs w:val="20"/>
          <w:lang w:val="es-ES"/>
        </w:rPr>
        <w:t>zona</w:t>
      </w:r>
      <w:r w:rsidR="00274776" w:rsidRPr="00C470C7">
        <w:rPr>
          <w:sz w:val="20"/>
          <w:szCs w:val="20"/>
          <w:lang w:val="es-ES"/>
        </w:rPr>
        <w:t xml:space="preserve"> </w:t>
      </w:r>
      <w:r w:rsidR="00C02E09" w:rsidRPr="00C470C7">
        <w:rPr>
          <w:sz w:val="20"/>
          <w:szCs w:val="20"/>
          <w:lang w:val="es-ES"/>
        </w:rPr>
        <w:t xml:space="preserve">genital </w:t>
      </w:r>
      <w:r w:rsidR="00274776" w:rsidRPr="00C470C7">
        <w:rPr>
          <w:sz w:val="20"/>
          <w:szCs w:val="20"/>
          <w:lang w:val="es-ES"/>
        </w:rPr>
        <w:t>por agentes de la policía de Campeche</w:t>
      </w:r>
      <w:r w:rsidR="004C2690" w:rsidRPr="00C470C7">
        <w:rPr>
          <w:sz w:val="20"/>
          <w:szCs w:val="20"/>
          <w:lang w:val="es-ES"/>
        </w:rPr>
        <w:t xml:space="preserve">. </w:t>
      </w:r>
      <w:r w:rsidR="000503F3" w:rsidRPr="00C470C7">
        <w:rPr>
          <w:sz w:val="20"/>
          <w:szCs w:val="20"/>
          <w:lang w:val="es-ES"/>
        </w:rPr>
        <w:t>Posteriormente, indican que fue</w:t>
      </w:r>
      <w:r w:rsidR="004C2690" w:rsidRPr="00C470C7">
        <w:rPr>
          <w:sz w:val="20"/>
          <w:szCs w:val="20"/>
          <w:lang w:val="es-ES"/>
        </w:rPr>
        <w:t xml:space="preserve"> arraigado en un hotel en donde recibió tratos indignos por parte de los </w:t>
      </w:r>
      <w:r w:rsidR="000503F3" w:rsidRPr="00C470C7">
        <w:rPr>
          <w:sz w:val="20"/>
          <w:szCs w:val="20"/>
          <w:lang w:val="es-ES"/>
        </w:rPr>
        <w:t>custodios</w:t>
      </w:r>
      <w:r w:rsidR="007B51F5" w:rsidRPr="00C470C7">
        <w:rPr>
          <w:sz w:val="20"/>
          <w:szCs w:val="20"/>
          <w:lang w:val="es-ES"/>
        </w:rPr>
        <w:t xml:space="preserve">, siendo </w:t>
      </w:r>
      <w:r w:rsidR="004C2690" w:rsidRPr="00C470C7">
        <w:rPr>
          <w:sz w:val="20"/>
          <w:szCs w:val="20"/>
          <w:lang w:val="es-ES"/>
        </w:rPr>
        <w:t>esposado a una cama</w:t>
      </w:r>
      <w:r w:rsidR="000503F3" w:rsidRPr="00C470C7">
        <w:rPr>
          <w:sz w:val="20"/>
          <w:szCs w:val="20"/>
          <w:lang w:val="es-ES"/>
        </w:rPr>
        <w:t xml:space="preserve"> la mayor parte del arraigo.</w:t>
      </w:r>
    </w:p>
    <w:p w14:paraId="78A57E3C" w14:textId="3420DF70" w:rsidR="00E47051" w:rsidRPr="00C470C7" w:rsidRDefault="000503F3" w:rsidP="00BC5D48">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Señalan</w:t>
      </w:r>
      <w:r w:rsidR="00784B73" w:rsidRPr="00C470C7">
        <w:rPr>
          <w:sz w:val="20"/>
          <w:szCs w:val="20"/>
          <w:lang w:val="es-ES"/>
        </w:rPr>
        <w:t xml:space="preserve"> que </w:t>
      </w:r>
      <w:r w:rsidR="00A258C0" w:rsidRPr="00C470C7">
        <w:rPr>
          <w:sz w:val="20"/>
          <w:szCs w:val="20"/>
          <w:lang w:val="es-ES"/>
        </w:rPr>
        <w:t>el 28 de noviembre</w:t>
      </w:r>
      <w:r w:rsidRPr="00C470C7">
        <w:rPr>
          <w:sz w:val="20"/>
          <w:szCs w:val="20"/>
          <w:lang w:val="es-ES"/>
        </w:rPr>
        <w:t xml:space="preserve"> de 2009</w:t>
      </w:r>
      <w:r w:rsidR="004C2690" w:rsidRPr="00C470C7">
        <w:rPr>
          <w:sz w:val="20"/>
          <w:szCs w:val="20"/>
          <w:lang w:val="es-ES"/>
        </w:rPr>
        <w:t xml:space="preserve"> fue liberado </w:t>
      </w:r>
      <w:r w:rsidRPr="00C470C7">
        <w:rPr>
          <w:sz w:val="20"/>
          <w:szCs w:val="20"/>
          <w:lang w:val="es-ES"/>
        </w:rPr>
        <w:t xml:space="preserve">debido a que no </w:t>
      </w:r>
      <w:r w:rsidR="00940342" w:rsidRPr="00C470C7">
        <w:rPr>
          <w:sz w:val="20"/>
          <w:szCs w:val="20"/>
          <w:lang w:val="es-ES"/>
        </w:rPr>
        <w:t>se determinó</w:t>
      </w:r>
      <w:r w:rsidRPr="00C470C7">
        <w:rPr>
          <w:sz w:val="20"/>
          <w:szCs w:val="20"/>
          <w:lang w:val="es-ES"/>
        </w:rPr>
        <w:t xml:space="preserve"> su responsabilidad por el delito de homicidio</w:t>
      </w:r>
      <w:r w:rsidR="00A258C0" w:rsidRPr="00C470C7">
        <w:rPr>
          <w:sz w:val="20"/>
          <w:szCs w:val="20"/>
          <w:lang w:val="es-ES"/>
        </w:rPr>
        <w:t xml:space="preserve">; </w:t>
      </w:r>
      <w:r w:rsidRPr="00C470C7">
        <w:rPr>
          <w:sz w:val="20"/>
          <w:szCs w:val="20"/>
          <w:lang w:val="es-ES"/>
        </w:rPr>
        <w:t>no obstante</w:t>
      </w:r>
      <w:r w:rsidR="00A258C0" w:rsidRPr="00C470C7">
        <w:rPr>
          <w:sz w:val="20"/>
          <w:szCs w:val="20"/>
          <w:lang w:val="es-ES"/>
        </w:rPr>
        <w:t xml:space="preserve">, denuncian que </w:t>
      </w:r>
      <w:r w:rsidR="004C2690" w:rsidRPr="00C470C7">
        <w:rPr>
          <w:sz w:val="20"/>
          <w:szCs w:val="20"/>
          <w:lang w:val="es-ES"/>
        </w:rPr>
        <w:t>ese mismo día</w:t>
      </w:r>
      <w:r w:rsidR="00A258C0" w:rsidRPr="00C470C7">
        <w:rPr>
          <w:sz w:val="20"/>
          <w:szCs w:val="20"/>
          <w:lang w:val="es-ES"/>
        </w:rPr>
        <w:t xml:space="preserve"> fue detenido</w:t>
      </w:r>
      <w:r w:rsidR="004C2690" w:rsidRPr="00C470C7">
        <w:rPr>
          <w:sz w:val="20"/>
          <w:szCs w:val="20"/>
          <w:lang w:val="es-ES"/>
        </w:rPr>
        <w:t xml:space="preserve"> </w:t>
      </w:r>
      <w:r w:rsidR="00741B14" w:rsidRPr="00C470C7">
        <w:rPr>
          <w:sz w:val="20"/>
          <w:szCs w:val="20"/>
          <w:lang w:val="es-ES"/>
        </w:rPr>
        <w:t xml:space="preserve">por </w:t>
      </w:r>
      <w:r w:rsidR="006B76A9" w:rsidRPr="00C470C7">
        <w:rPr>
          <w:sz w:val="20"/>
          <w:szCs w:val="20"/>
          <w:lang w:val="es-ES"/>
        </w:rPr>
        <w:t>los delitos</w:t>
      </w:r>
      <w:r w:rsidR="004C2690" w:rsidRPr="00C470C7">
        <w:rPr>
          <w:sz w:val="20"/>
          <w:szCs w:val="20"/>
          <w:lang w:val="es-ES"/>
        </w:rPr>
        <w:t xml:space="preserve"> de </w:t>
      </w:r>
      <w:r w:rsidR="00E47051" w:rsidRPr="00C470C7">
        <w:rPr>
          <w:sz w:val="20"/>
          <w:szCs w:val="20"/>
          <w:lang w:val="es-ES"/>
        </w:rPr>
        <w:t>delincuencia organizada,</w:t>
      </w:r>
      <w:r w:rsidR="004C2690" w:rsidRPr="00C470C7">
        <w:rPr>
          <w:sz w:val="20"/>
          <w:szCs w:val="20"/>
          <w:lang w:val="es-ES"/>
        </w:rPr>
        <w:t xml:space="preserve"> contra la salud</w:t>
      </w:r>
      <w:r w:rsidR="00E47051" w:rsidRPr="00C470C7">
        <w:rPr>
          <w:sz w:val="20"/>
          <w:szCs w:val="20"/>
          <w:lang w:val="es-ES"/>
        </w:rPr>
        <w:t xml:space="preserve"> y cohecho</w:t>
      </w:r>
      <w:r w:rsidR="004C2690" w:rsidRPr="00C470C7">
        <w:rPr>
          <w:sz w:val="20"/>
          <w:szCs w:val="20"/>
          <w:lang w:val="es-ES"/>
        </w:rPr>
        <w:t xml:space="preserve">. </w:t>
      </w:r>
      <w:r w:rsidR="00BC5D48" w:rsidRPr="00C470C7">
        <w:rPr>
          <w:sz w:val="20"/>
          <w:szCs w:val="20"/>
          <w:lang w:val="es-ES"/>
        </w:rPr>
        <w:t>El 9 de diciembre de 2009 el Juez Segundo de Distrito de Campeche dictó auto de formal prisión en contra del Sr. Sayavedra, radicado en la causa penal 114/2009. S</w:t>
      </w:r>
      <w:r w:rsidR="00D5631C" w:rsidRPr="00C470C7">
        <w:rPr>
          <w:sz w:val="20"/>
          <w:szCs w:val="20"/>
          <w:lang w:val="es-ES"/>
        </w:rPr>
        <w:t>ostienen</w:t>
      </w:r>
      <w:r w:rsidR="004C2690" w:rsidRPr="00C470C7">
        <w:rPr>
          <w:sz w:val="20"/>
          <w:szCs w:val="20"/>
          <w:lang w:val="es-ES"/>
        </w:rPr>
        <w:t xml:space="preserve"> que </w:t>
      </w:r>
      <w:r w:rsidR="000E4F1F" w:rsidRPr="00C470C7">
        <w:rPr>
          <w:sz w:val="20"/>
          <w:szCs w:val="20"/>
          <w:lang w:val="es-ES"/>
        </w:rPr>
        <w:t xml:space="preserve">dichos delitos le fueron imputados </w:t>
      </w:r>
      <w:r w:rsidR="00CD4D68" w:rsidRPr="00C470C7">
        <w:rPr>
          <w:sz w:val="20"/>
          <w:szCs w:val="20"/>
          <w:lang w:val="es-ES"/>
        </w:rPr>
        <w:t xml:space="preserve">con base en pruebas </w:t>
      </w:r>
      <w:r w:rsidR="000E4F1F" w:rsidRPr="00C470C7">
        <w:rPr>
          <w:sz w:val="20"/>
          <w:szCs w:val="20"/>
          <w:lang w:val="es-ES"/>
        </w:rPr>
        <w:t>testimoniale</w:t>
      </w:r>
      <w:r w:rsidR="00CD4D68" w:rsidRPr="00C470C7">
        <w:rPr>
          <w:sz w:val="20"/>
          <w:szCs w:val="20"/>
          <w:lang w:val="es-ES"/>
        </w:rPr>
        <w:t>s</w:t>
      </w:r>
      <w:r w:rsidR="00226FEC" w:rsidRPr="00C470C7">
        <w:rPr>
          <w:sz w:val="20"/>
          <w:szCs w:val="20"/>
          <w:lang w:val="es-ES"/>
        </w:rPr>
        <w:t xml:space="preserve"> de terceros </w:t>
      </w:r>
      <w:r w:rsidR="00A9705E" w:rsidRPr="00C470C7">
        <w:rPr>
          <w:sz w:val="20"/>
          <w:szCs w:val="20"/>
          <w:lang w:val="es-ES"/>
        </w:rPr>
        <w:t xml:space="preserve">que también fueron sometidos a un proceso penal y </w:t>
      </w:r>
      <w:r w:rsidR="00226FEC" w:rsidRPr="00C470C7">
        <w:rPr>
          <w:sz w:val="20"/>
          <w:szCs w:val="20"/>
          <w:lang w:val="es-ES"/>
        </w:rPr>
        <w:t>que fueron torturados</w:t>
      </w:r>
      <w:r w:rsidR="00A9705E" w:rsidRPr="00C470C7">
        <w:rPr>
          <w:sz w:val="20"/>
          <w:szCs w:val="20"/>
          <w:lang w:val="es-ES"/>
        </w:rPr>
        <w:t xml:space="preserve"> para obtener dichas declaraciones; </w:t>
      </w:r>
      <w:r w:rsidR="00226FEC" w:rsidRPr="00C470C7">
        <w:rPr>
          <w:sz w:val="20"/>
          <w:szCs w:val="20"/>
          <w:lang w:val="es-ES"/>
        </w:rPr>
        <w:t xml:space="preserve">así como </w:t>
      </w:r>
      <w:r w:rsidR="005C22C6" w:rsidRPr="00C470C7">
        <w:rPr>
          <w:sz w:val="20"/>
          <w:szCs w:val="20"/>
          <w:lang w:val="es-ES"/>
        </w:rPr>
        <w:t>cateos y declaraciones policiacas</w:t>
      </w:r>
      <w:r w:rsidR="00CD4D68" w:rsidRPr="00C470C7">
        <w:rPr>
          <w:sz w:val="20"/>
          <w:szCs w:val="20"/>
          <w:lang w:val="es-ES"/>
        </w:rPr>
        <w:t xml:space="preserve"> contradictorias</w:t>
      </w:r>
      <w:r w:rsidR="00E47051" w:rsidRPr="00C470C7">
        <w:rPr>
          <w:sz w:val="20"/>
          <w:szCs w:val="20"/>
          <w:lang w:val="es-ES"/>
        </w:rPr>
        <w:t xml:space="preserve">. </w:t>
      </w:r>
    </w:p>
    <w:p w14:paraId="44946FEE" w14:textId="45921F49" w:rsidR="00E66F50" w:rsidRPr="00C470C7" w:rsidRDefault="00BC5D48"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En contra del auto de formal prisión</w:t>
      </w:r>
      <w:r w:rsidR="00887830" w:rsidRPr="00C470C7">
        <w:rPr>
          <w:sz w:val="20"/>
          <w:szCs w:val="20"/>
          <w:lang w:val="es-ES"/>
        </w:rPr>
        <w:t>, el Sr. Sayavedra interpuso un recurso de apelación</w:t>
      </w:r>
      <w:r w:rsidR="00412A31" w:rsidRPr="00C470C7">
        <w:rPr>
          <w:sz w:val="20"/>
          <w:szCs w:val="20"/>
          <w:lang w:val="es-ES"/>
        </w:rPr>
        <w:t>,</w:t>
      </w:r>
      <w:r w:rsidR="00887830" w:rsidRPr="00C470C7">
        <w:rPr>
          <w:sz w:val="20"/>
          <w:szCs w:val="20"/>
          <w:lang w:val="es-ES"/>
        </w:rPr>
        <w:t xml:space="preserve"> que fue resuelto el 9 de abril de 2010 por el Tribunal Unitario del Trigésimo Primer Circuito, a través del cual estableció que no le era imputable el delito de delincuencia organizada. Posteriormente, </w:t>
      </w:r>
      <w:r w:rsidR="00DF192A" w:rsidRPr="00C470C7">
        <w:rPr>
          <w:sz w:val="20"/>
          <w:szCs w:val="20"/>
          <w:lang w:val="es-ES"/>
        </w:rPr>
        <w:t>en sentencia de</w:t>
      </w:r>
      <w:r w:rsidR="00887830" w:rsidRPr="00C470C7">
        <w:rPr>
          <w:sz w:val="20"/>
          <w:szCs w:val="20"/>
          <w:lang w:val="es-ES"/>
        </w:rPr>
        <w:t xml:space="preserve"> </w:t>
      </w:r>
      <w:r w:rsidR="00DF192A" w:rsidRPr="00C470C7">
        <w:rPr>
          <w:sz w:val="20"/>
          <w:szCs w:val="20"/>
          <w:lang w:val="es-ES"/>
        </w:rPr>
        <w:t>3</w:t>
      </w:r>
      <w:r w:rsidR="00887830" w:rsidRPr="00C470C7">
        <w:rPr>
          <w:sz w:val="20"/>
          <w:szCs w:val="20"/>
          <w:lang w:val="es-ES"/>
        </w:rPr>
        <w:t xml:space="preserve">1 de diciembre de 2010 </w:t>
      </w:r>
      <w:r w:rsidR="00DF192A" w:rsidRPr="00C470C7">
        <w:rPr>
          <w:sz w:val="20"/>
          <w:szCs w:val="20"/>
          <w:lang w:val="es-ES"/>
        </w:rPr>
        <w:t>ese mismo tribunal</w:t>
      </w:r>
      <w:r w:rsidR="00887830" w:rsidRPr="00C470C7">
        <w:rPr>
          <w:sz w:val="20"/>
          <w:szCs w:val="20"/>
          <w:lang w:val="es-ES"/>
        </w:rPr>
        <w:t xml:space="preserve"> </w:t>
      </w:r>
      <w:r w:rsidR="00DF192A" w:rsidRPr="00C470C7">
        <w:rPr>
          <w:sz w:val="20"/>
          <w:szCs w:val="20"/>
          <w:lang w:val="es-ES"/>
        </w:rPr>
        <w:t>determinó la</w:t>
      </w:r>
      <w:r w:rsidR="00887830" w:rsidRPr="00C470C7">
        <w:rPr>
          <w:sz w:val="20"/>
          <w:szCs w:val="20"/>
          <w:lang w:val="es-ES"/>
        </w:rPr>
        <w:t xml:space="preserve"> responsabilidad </w:t>
      </w:r>
      <w:r w:rsidR="00DF192A" w:rsidRPr="00C470C7">
        <w:rPr>
          <w:sz w:val="20"/>
          <w:szCs w:val="20"/>
          <w:lang w:val="es-ES"/>
        </w:rPr>
        <w:t xml:space="preserve">del Sr. Sayavedra por </w:t>
      </w:r>
      <w:r w:rsidR="00887830" w:rsidRPr="00C470C7">
        <w:rPr>
          <w:sz w:val="20"/>
          <w:szCs w:val="20"/>
          <w:lang w:val="es-ES"/>
        </w:rPr>
        <w:t xml:space="preserve">los delitos </w:t>
      </w:r>
      <w:r w:rsidR="00DF192A" w:rsidRPr="00C470C7">
        <w:rPr>
          <w:sz w:val="20"/>
          <w:szCs w:val="20"/>
          <w:lang w:val="es-ES"/>
        </w:rPr>
        <w:t>contra</w:t>
      </w:r>
      <w:r w:rsidR="00887830" w:rsidRPr="00C470C7">
        <w:rPr>
          <w:sz w:val="20"/>
          <w:szCs w:val="20"/>
          <w:lang w:val="es-ES"/>
        </w:rPr>
        <w:t xml:space="preserve"> la salud y cohecho</w:t>
      </w:r>
      <w:r w:rsidR="00DF192A" w:rsidRPr="00C470C7">
        <w:rPr>
          <w:sz w:val="20"/>
          <w:szCs w:val="20"/>
          <w:lang w:val="es-ES"/>
        </w:rPr>
        <w:t xml:space="preserve">, condenándolo a quince años y </w:t>
      </w:r>
      <w:r w:rsidR="0085779A" w:rsidRPr="00C470C7">
        <w:rPr>
          <w:sz w:val="20"/>
          <w:szCs w:val="20"/>
          <w:lang w:val="es-ES"/>
        </w:rPr>
        <w:t>tres días</w:t>
      </w:r>
      <w:r w:rsidR="00DF192A" w:rsidRPr="00C470C7">
        <w:rPr>
          <w:sz w:val="20"/>
          <w:szCs w:val="20"/>
          <w:lang w:val="es-ES"/>
        </w:rPr>
        <w:t xml:space="preserve"> de prisión, así como la destitución de su cargo como Agente Federal de Investigación. </w:t>
      </w:r>
      <w:r w:rsidR="00412A31" w:rsidRPr="00C470C7">
        <w:rPr>
          <w:sz w:val="20"/>
          <w:szCs w:val="20"/>
          <w:lang w:val="es-ES"/>
        </w:rPr>
        <w:t>C</w:t>
      </w:r>
      <w:r w:rsidR="00E66F50" w:rsidRPr="00C470C7">
        <w:rPr>
          <w:sz w:val="20"/>
          <w:szCs w:val="20"/>
          <w:lang w:val="es-ES"/>
        </w:rPr>
        <w:t xml:space="preserve">ontra </w:t>
      </w:r>
      <w:r w:rsidR="00412A31" w:rsidRPr="00C470C7">
        <w:rPr>
          <w:sz w:val="20"/>
          <w:szCs w:val="20"/>
          <w:lang w:val="es-ES"/>
        </w:rPr>
        <w:t>esta</w:t>
      </w:r>
      <w:r w:rsidR="00E66F50" w:rsidRPr="00C470C7">
        <w:rPr>
          <w:sz w:val="20"/>
          <w:szCs w:val="20"/>
          <w:lang w:val="es-ES"/>
        </w:rPr>
        <w:t xml:space="preserve"> sentencia</w:t>
      </w:r>
      <w:r w:rsidR="00412A31" w:rsidRPr="00C470C7">
        <w:rPr>
          <w:sz w:val="20"/>
          <w:szCs w:val="20"/>
          <w:lang w:val="es-ES"/>
        </w:rPr>
        <w:t xml:space="preserve"> </w:t>
      </w:r>
      <w:r w:rsidR="00E66F50" w:rsidRPr="00C470C7">
        <w:rPr>
          <w:sz w:val="20"/>
          <w:szCs w:val="20"/>
          <w:lang w:val="es-ES"/>
        </w:rPr>
        <w:t xml:space="preserve">interpuso </w:t>
      </w:r>
      <w:r w:rsidR="00412A31" w:rsidRPr="00C470C7">
        <w:rPr>
          <w:sz w:val="20"/>
          <w:szCs w:val="20"/>
          <w:lang w:val="es-ES"/>
        </w:rPr>
        <w:t xml:space="preserve">nuevamente </w:t>
      </w:r>
      <w:r w:rsidR="00E66F50" w:rsidRPr="00C470C7">
        <w:rPr>
          <w:sz w:val="20"/>
          <w:szCs w:val="20"/>
          <w:lang w:val="es-ES"/>
        </w:rPr>
        <w:t>un recurso de apelación</w:t>
      </w:r>
      <w:r w:rsidR="005861EE" w:rsidRPr="00C470C7">
        <w:rPr>
          <w:sz w:val="20"/>
          <w:szCs w:val="20"/>
          <w:lang w:val="es-ES"/>
        </w:rPr>
        <w:t>, el cual</w:t>
      </w:r>
      <w:r w:rsidR="00E66F50" w:rsidRPr="00C470C7">
        <w:rPr>
          <w:sz w:val="20"/>
          <w:szCs w:val="20"/>
          <w:lang w:val="es-ES"/>
        </w:rPr>
        <w:t xml:space="preserve"> fue resuelto en sentencia de 17 de marzo de 2011 </w:t>
      </w:r>
      <w:r w:rsidR="004D10AD" w:rsidRPr="00C470C7">
        <w:rPr>
          <w:sz w:val="20"/>
          <w:szCs w:val="20"/>
          <w:lang w:val="es-ES"/>
        </w:rPr>
        <w:t>emitida</w:t>
      </w:r>
      <w:r w:rsidR="00E66F50" w:rsidRPr="00C470C7">
        <w:rPr>
          <w:sz w:val="20"/>
          <w:szCs w:val="20"/>
          <w:lang w:val="es-ES"/>
        </w:rPr>
        <w:t xml:space="preserve"> por el Tribunal Unitario del Trigésimo Primer Circuito, a través de la cual confirmó la condena en contra del Sr. Sayavedra. </w:t>
      </w:r>
    </w:p>
    <w:p w14:paraId="11967429" w14:textId="64879182" w:rsidR="00F00A74" w:rsidRPr="00C470C7" w:rsidRDefault="00C33391"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E</w:t>
      </w:r>
      <w:r w:rsidR="003436A7" w:rsidRPr="00C470C7">
        <w:rPr>
          <w:sz w:val="20"/>
          <w:szCs w:val="20"/>
          <w:lang w:val="es-ES"/>
        </w:rPr>
        <w:t>l Sr. Sayavedra</w:t>
      </w:r>
      <w:r w:rsidR="0085779A" w:rsidRPr="00C470C7">
        <w:rPr>
          <w:sz w:val="20"/>
          <w:szCs w:val="20"/>
          <w:lang w:val="es-ES"/>
        </w:rPr>
        <w:t xml:space="preserve"> </w:t>
      </w:r>
      <w:r w:rsidR="008A6ADA" w:rsidRPr="00C470C7">
        <w:rPr>
          <w:sz w:val="20"/>
          <w:szCs w:val="20"/>
          <w:lang w:val="es-ES"/>
        </w:rPr>
        <w:t xml:space="preserve">recurrió </w:t>
      </w:r>
      <w:r w:rsidR="00712D62" w:rsidRPr="00C470C7">
        <w:rPr>
          <w:sz w:val="20"/>
          <w:szCs w:val="20"/>
          <w:lang w:val="es-ES"/>
        </w:rPr>
        <w:t xml:space="preserve">la confirmatoria de </w:t>
      </w:r>
      <w:r w:rsidR="003436A7" w:rsidRPr="00C470C7">
        <w:rPr>
          <w:sz w:val="20"/>
          <w:szCs w:val="20"/>
          <w:lang w:val="es-ES"/>
        </w:rPr>
        <w:t>su</w:t>
      </w:r>
      <w:r w:rsidR="00712D62" w:rsidRPr="00C470C7">
        <w:rPr>
          <w:sz w:val="20"/>
          <w:szCs w:val="20"/>
          <w:lang w:val="es-ES"/>
        </w:rPr>
        <w:t xml:space="preserve"> condena</w:t>
      </w:r>
      <w:r w:rsidR="008A6ADA" w:rsidRPr="00C470C7">
        <w:rPr>
          <w:sz w:val="20"/>
          <w:szCs w:val="20"/>
          <w:lang w:val="es-ES"/>
        </w:rPr>
        <w:t xml:space="preserve"> por la vía del</w:t>
      </w:r>
      <w:r w:rsidR="0085779A" w:rsidRPr="00C470C7">
        <w:rPr>
          <w:sz w:val="20"/>
          <w:szCs w:val="20"/>
          <w:lang w:val="es-ES"/>
        </w:rPr>
        <w:t xml:space="preserve"> amparo </w:t>
      </w:r>
      <w:r w:rsidR="009277D7" w:rsidRPr="00C470C7">
        <w:rPr>
          <w:sz w:val="20"/>
          <w:szCs w:val="20"/>
          <w:lang w:val="es-ES"/>
        </w:rPr>
        <w:t>directo</w:t>
      </w:r>
      <w:r w:rsidR="00BA7FC4" w:rsidRPr="00C470C7">
        <w:rPr>
          <w:sz w:val="20"/>
          <w:szCs w:val="20"/>
          <w:lang w:val="es-ES"/>
        </w:rPr>
        <w:t>. No obstante,</w:t>
      </w:r>
      <w:r w:rsidR="009277D7" w:rsidRPr="00C470C7">
        <w:rPr>
          <w:sz w:val="20"/>
          <w:szCs w:val="20"/>
          <w:lang w:val="es-ES"/>
        </w:rPr>
        <w:t xml:space="preserve"> e</w:t>
      </w:r>
      <w:r w:rsidRPr="00C470C7">
        <w:rPr>
          <w:sz w:val="20"/>
          <w:szCs w:val="20"/>
          <w:lang w:val="es-ES"/>
        </w:rPr>
        <w:t xml:space="preserve">l </w:t>
      </w:r>
      <w:r w:rsidR="009277D7" w:rsidRPr="00C470C7">
        <w:rPr>
          <w:sz w:val="20"/>
          <w:szCs w:val="20"/>
          <w:lang w:val="es-ES"/>
        </w:rPr>
        <w:t>10 de agosto de 2011 el Tribunal Colegiado del Trigésimo Primer Circuito</w:t>
      </w:r>
      <w:r w:rsidR="00ED64F9" w:rsidRPr="00C470C7">
        <w:rPr>
          <w:sz w:val="20"/>
          <w:szCs w:val="20"/>
          <w:lang w:val="es-ES"/>
        </w:rPr>
        <w:t xml:space="preserve"> </w:t>
      </w:r>
      <w:r w:rsidR="00BA7FC4" w:rsidRPr="00C470C7">
        <w:rPr>
          <w:sz w:val="20"/>
          <w:szCs w:val="20"/>
          <w:lang w:val="es-ES"/>
        </w:rPr>
        <w:t xml:space="preserve">resolvió negar </w:t>
      </w:r>
      <w:r w:rsidR="00412A31" w:rsidRPr="00C470C7">
        <w:rPr>
          <w:sz w:val="20"/>
          <w:szCs w:val="20"/>
          <w:lang w:val="es-ES"/>
        </w:rPr>
        <w:t>esta acción</w:t>
      </w:r>
      <w:r w:rsidR="00BA7FC4" w:rsidRPr="00C470C7">
        <w:rPr>
          <w:sz w:val="20"/>
          <w:szCs w:val="20"/>
          <w:lang w:val="es-ES"/>
        </w:rPr>
        <w:t>. L</w:t>
      </w:r>
      <w:r w:rsidR="009277D7" w:rsidRPr="00C470C7">
        <w:rPr>
          <w:sz w:val="20"/>
          <w:szCs w:val="20"/>
          <w:lang w:val="es-ES"/>
        </w:rPr>
        <w:t xml:space="preserve">os peticionarios refieren que el </w:t>
      </w:r>
      <w:r w:rsidR="00BA7FC4" w:rsidRPr="00C470C7">
        <w:rPr>
          <w:sz w:val="20"/>
          <w:szCs w:val="20"/>
          <w:lang w:val="es-ES"/>
        </w:rPr>
        <w:t xml:space="preserve">Sr. Sayavedra </w:t>
      </w:r>
      <w:r w:rsidR="009277D7" w:rsidRPr="00C470C7">
        <w:rPr>
          <w:sz w:val="20"/>
          <w:szCs w:val="20"/>
          <w:lang w:val="es-ES"/>
        </w:rPr>
        <w:t>interpuso un incidente de reconocimiento de inocencia ante la Suprema Corte de Justicia de la Nación</w:t>
      </w:r>
      <w:r w:rsidR="00A75439" w:rsidRPr="00C470C7">
        <w:rPr>
          <w:sz w:val="20"/>
          <w:szCs w:val="20"/>
          <w:lang w:val="es-ES"/>
        </w:rPr>
        <w:t>,</w:t>
      </w:r>
      <w:r w:rsidR="00BA7FC4" w:rsidRPr="00C470C7">
        <w:rPr>
          <w:sz w:val="20"/>
          <w:szCs w:val="20"/>
          <w:lang w:val="es-ES"/>
        </w:rPr>
        <w:t xml:space="preserve"> mismo que fue turnado por este máximo tribunal al Tribunal Colegiado del Trigésimo Primer Circuito, </w:t>
      </w:r>
      <w:r w:rsidR="00A75439" w:rsidRPr="00C470C7">
        <w:rPr>
          <w:sz w:val="20"/>
          <w:szCs w:val="20"/>
          <w:lang w:val="es-ES"/>
        </w:rPr>
        <w:t xml:space="preserve">declarándolo </w:t>
      </w:r>
      <w:r w:rsidR="00316863" w:rsidRPr="00C470C7">
        <w:rPr>
          <w:sz w:val="20"/>
          <w:szCs w:val="20"/>
          <w:lang w:val="es-ES"/>
        </w:rPr>
        <w:t>como</w:t>
      </w:r>
      <w:r w:rsidR="00BA7FC4" w:rsidRPr="00C470C7">
        <w:rPr>
          <w:sz w:val="20"/>
          <w:szCs w:val="20"/>
          <w:lang w:val="es-ES"/>
        </w:rPr>
        <w:t xml:space="preserve"> infundado.</w:t>
      </w:r>
    </w:p>
    <w:p w14:paraId="3161C8CB" w14:textId="5042B452" w:rsidR="00950940" w:rsidRPr="00C470C7" w:rsidRDefault="00F00A74" w:rsidP="005D561E">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 xml:space="preserve">Los peticionarios alegan que el proceso penal </w:t>
      </w:r>
      <w:r w:rsidR="00330EEF" w:rsidRPr="00C470C7">
        <w:rPr>
          <w:sz w:val="20"/>
          <w:szCs w:val="20"/>
          <w:lang w:val="es-ES"/>
        </w:rPr>
        <w:t>seguido en contra</w:t>
      </w:r>
      <w:r w:rsidR="00154E98" w:rsidRPr="00C470C7">
        <w:rPr>
          <w:sz w:val="20"/>
          <w:szCs w:val="20"/>
          <w:lang w:val="es-ES"/>
        </w:rPr>
        <w:t xml:space="preserve"> </w:t>
      </w:r>
      <w:r w:rsidR="00330EEF" w:rsidRPr="00C470C7">
        <w:rPr>
          <w:sz w:val="20"/>
          <w:szCs w:val="20"/>
          <w:lang w:val="es-ES"/>
        </w:rPr>
        <w:t>de</w:t>
      </w:r>
      <w:r w:rsidR="00154E98" w:rsidRPr="00C470C7">
        <w:rPr>
          <w:sz w:val="20"/>
          <w:szCs w:val="20"/>
          <w:lang w:val="es-ES"/>
        </w:rPr>
        <w:t>l Sr. Sayavedra</w:t>
      </w:r>
      <w:r w:rsidRPr="00C470C7">
        <w:rPr>
          <w:sz w:val="20"/>
          <w:szCs w:val="20"/>
          <w:lang w:val="es-ES"/>
        </w:rPr>
        <w:t xml:space="preserve"> </w:t>
      </w:r>
      <w:r w:rsidR="005D561E" w:rsidRPr="00C470C7">
        <w:rPr>
          <w:sz w:val="20"/>
          <w:szCs w:val="20"/>
          <w:lang w:val="es-ES"/>
        </w:rPr>
        <w:t xml:space="preserve">por los delitos contra la salud y cohecho </w:t>
      </w:r>
      <w:r w:rsidRPr="00C470C7">
        <w:rPr>
          <w:sz w:val="20"/>
          <w:szCs w:val="20"/>
          <w:lang w:val="es-ES"/>
        </w:rPr>
        <w:t>vulneró su derecho al debido proceso,</w:t>
      </w:r>
      <w:r w:rsidR="00043143" w:rsidRPr="00C470C7">
        <w:rPr>
          <w:sz w:val="20"/>
          <w:szCs w:val="20"/>
          <w:lang w:val="es-ES"/>
        </w:rPr>
        <w:t xml:space="preserve"> toda vez</w:t>
      </w:r>
      <w:r w:rsidR="00154E98" w:rsidRPr="00C470C7">
        <w:rPr>
          <w:sz w:val="20"/>
          <w:szCs w:val="20"/>
          <w:lang w:val="es-ES"/>
        </w:rPr>
        <w:t xml:space="preserve"> que</w:t>
      </w:r>
      <w:r w:rsidRPr="00C470C7">
        <w:rPr>
          <w:sz w:val="20"/>
          <w:szCs w:val="20"/>
          <w:lang w:val="es-ES"/>
        </w:rPr>
        <w:t xml:space="preserve"> l</w:t>
      </w:r>
      <w:r w:rsidR="00043143" w:rsidRPr="00C470C7">
        <w:rPr>
          <w:sz w:val="20"/>
          <w:szCs w:val="20"/>
          <w:lang w:val="es-ES"/>
        </w:rPr>
        <w:t>o</w:t>
      </w:r>
      <w:r w:rsidRPr="00C470C7">
        <w:rPr>
          <w:sz w:val="20"/>
          <w:szCs w:val="20"/>
          <w:lang w:val="es-ES"/>
        </w:rPr>
        <w:t xml:space="preserve">s careos y declaraciones de los elementos de la policía fueron contradictorias, </w:t>
      </w:r>
      <w:r w:rsidR="00043143" w:rsidRPr="00C470C7">
        <w:rPr>
          <w:sz w:val="20"/>
          <w:szCs w:val="20"/>
          <w:lang w:val="es-ES"/>
        </w:rPr>
        <w:t>aunado a</w:t>
      </w:r>
      <w:r w:rsidR="00154E98" w:rsidRPr="00C470C7">
        <w:rPr>
          <w:sz w:val="20"/>
          <w:szCs w:val="20"/>
          <w:lang w:val="es-ES"/>
        </w:rPr>
        <w:t xml:space="preserve"> que </w:t>
      </w:r>
      <w:r w:rsidR="00043143" w:rsidRPr="00C470C7">
        <w:rPr>
          <w:sz w:val="20"/>
          <w:szCs w:val="20"/>
          <w:lang w:val="es-ES"/>
        </w:rPr>
        <w:t>las pruebas testimoniales</w:t>
      </w:r>
      <w:r w:rsidR="00154E98" w:rsidRPr="00C470C7">
        <w:rPr>
          <w:sz w:val="20"/>
          <w:szCs w:val="20"/>
          <w:lang w:val="es-ES"/>
        </w:rPr>
        <w:t xml:space="preserve"> </w:t>
      </w:r>
      <w:r w:rsidR="00043143" w:rsidRPr="00C470C7">
        <w:rPr>
          <w:sz w:val="20"/>
          <w:szCs w:val="20"/>
          <w:lang w:val="es-ES"/>
        </w:rPr>
        <w:t>con las cuales se determinó su responsabilidad</w:t>
      </w:r>
      <w:r w:rsidR="00284094" w:rsidRPr="00C470C7">
        <w:rPr>
          <w:sz w:val="20"/>
          <w:szCs w:val="20"/>
          <w:lang w:val="es-ES"/>
        </w:rPr>
        <w:t xml:space="preserve"> </w:t>
      </w:r>
      <w:r w:rsidR="00154E98" w:rsidRPr="00C470C7">
        <w:rPr>
          <w:sz w:val="20"/>
          <w:szCs w:val="20"/>
          <w:lang w:val="es-ES"/>
        </w:rPr>
        <w:t xml:space="preserve">fueron extraídas bajo coerción de los agentes </w:t>
      </w:r>
      <w:r w:rsidR="00043143" w:rsidRPr="00C470C7">
        <w:rPr>
          <w:sz w:val="20"/>
          <w:szCs w:val="20"/>
          <w:lang w:val="es-ES"/>
        </w:rPr>
        <w:t xml:space="preserve">de la </w:t>
      </w:r>
      <w:r w:rsidR="00284094" w:rsidRPr="00C470C7">
        <w:rPr>
          <w:sz w:val="20"/>
          <w:szCs w:val="20"/>
          <w:lang w:val="es-ES"/>
        </w:rPr>
        <w:t>policía</w:t>
      </w:r>
      <w:r w:rsidRPr="00C470C7">
        <w:rPr>
          <w:sz w:val="20"/>
          <w:szCs w:val="20"/>
          <w:lang w:val="es-ES"/>
        </w:rPr>
        <w:t xml:space="preserve">. </w:t>
      </w:r>
      <w:r w:rsidR="008E0C10" w:rsidRPr="00C470C7">
        <w:rPr>
          <w:sz w:val="20"/>
          <w:szCs w:val="20"/>
          <w:lang w:val="es-ES"/>
        </w:rPr>
        <w:t>Además,</w:t>
      </w:r>
      <w:r w:rsidRPr="00C470C7">
        <w:rPr>
          <w:sz w:val="20"/>
          <w:szCs w:val="20"/>
          <w:lang w:val="es-ES"/>
        </w:rPr>
        <w:t xml:space="preserve"> el defensor de oficio que le fue asignado no </w:t>
      </w:r>
      <w:r w:rsidR="00154E98" w:rsidRPr="00C470C7">
        <w:rPr>
          <w:sz w:val="20"/>
          <w:szCs w:val="20"/>
          <w:lang w:val="es-ES"/>
        </w:rPr>
        <w:t>contaba</w:t>
      </w:r>
      <w:r w:rsidRPr="00C470C7">
        <w:rPr>
          <w:sz w:val="20"/>
          <w:szCs w:val="20"/>
          <w:lang w:val="es-ES"/>
        </w:rPr>
        <w:t xml:space="preserve"> con cédula profesional para ejercer el derecho</w:t>
      </w:r>
      <w:r w:rsidR="00154E98" w:rsidRPr="00C470C7">
        <w:rPr>
          <w:sz w:val="20"/>
          <w:szCs w:val="20"/>
          <w:lang w:val="es-ES"/>
        </w:rPr>
        <w:t xml:space="preserve"> y</w:t>
      </w:r>
      <w:r w:rsidR="003139AE" w:rsidRPr="00C470C7">
        <w:rPr>
          <w:sz w:val="20"/>
          <w:szCs w:val="20"/>
          <w:lang w:val="es-ES"/>
        </w:rPr>
        <w:t xml:space="preserve"> que,</w:t>
      </w:r>
      <w:r w:rsidRPr="00C470C7">
        <w:rPr>
          <w:sz w:val="20"/>
          <w:szCs w:val="20"/>
          <w:lang w:val="es-ES"/>
        </w:rPr>
        <w:t xml:space="preserve"> por el contrario, consta que </w:t>
      </w:r>
      <w:r w:rsidR="00154E98" w:rsidRPr="00C470C7">
        <w:rPr>
          <w:sz w:val="20"/>
          <w:szCs w:val="20"/>
          <w:lang w:val="es-ES"/>
        </w:rPr>
        <w:t xml:space="preserve">dicho defensor </w:t>
      </w:r>
      <w:r w:rsidR="003139AE" w:rsidRPr="00C470C7">
        <w:rPr>
          <w:sz w:val="20"/>
          <w:szCs w:val="20"/>
          <w:lang w:val="es-ES"/>
        </w:rPr>
        <w:t>era</w:t>
      </w:r>
      <w:r w:rsidR="00154E98" w:rsidRPr="00C470C7">
        <w:rPr>
          <w:sz w:val="20"/>
          <w:szCs w:val="20"/>
          <w:lang w:val="es-ES"/>
        </w:rPr>
        <w:t xml:space="preserve"> técnico en construcción, </w:t>
      </w:r>
      <w:r w:rsidR="006E4313" w:rsidRPr="00C470C7">
        <w:rPr>
          <w:sz w:val="20"/>
          <w:szCs w:val="20"/>
          <w:lang w:val="es-ES"/>
        </w:rPr>
        <w:t xml:space="preserve">dejándolo en </w:t>
      </w:r>
      <w:r w:rsidR="00EF13EC" w:rsidRPr="00C470C7">
        <w:rPr>
          <w:sz w:val="20"/>
          <w:szCs w:val="20"/>
          <w:lang w:val="es-ES"/>
        </w:rPr>
        <w:t xml:space="preserve">un </w:t>
      </w:r>
      <w:r w:rsidR="006E4313" w:rsidRPr="00C470C7">
        <w:rPr>
          <w:sz w:val="20"/>
          <w:szCs w:val="20"/>
          <w:lang w:val="es-ES"/>
        </w:rPr>
        <w:t xml:space="preserve">estado </w:t>
      </w:r>
      <w:r w:rsidR="003139AE" w:rsidRPr="00C470C7">
        <w:rPr>
          <w:sz w:val="20"/>
          <w:szCs w:val="20"/>
          <w:lang w:val="es-ES"/>
        </w:rPr>
        <w:t xml:space="preserve">total </w:t>
      </w:r>
      <w:r w:rsidR="006E4313" w:rsidRPr="00C470C7">
        <w:rPr>
          <w:sz w:val="20"/>
          <w:szCs w:val="20"/>
          <w:lang w:val="es-ES"/>
        </w:rPr>
        <w:t>de indefensión</w:t>
      </w:r>
      <w:r w:rsidR="003139AE" w:rsidRPr="00C470C7">
        <w:rPr>
          <w:sz w:val="20"/>
          <w:szCs w:val="20"/>
          <w:lang w:val="es-ES"/>
        </w:rPr>
        <w:t xml:space="preserve"> por falta de capacidad y conocimiento legal para defenderlo</w:t>
      </w:r>
      <w:r w:rsidR="00154E98" w:rsidRPr="00C470C7">
        <w:rPr>
          <w:sz w:val="20"/>
          <w:szCs w:val="20"/>
          <w:lang w:val="es-ES"/>
        </w:rPr>
        <w:t>. Además, alega que los actos de tortura cometidos en su contra por parte de elementos de la policía de Campeche</w:t>
      </w:r>
      <w:r w:rsidR="00EF13EC" w:rsidRPr="00C470C7">
        <w:rPr>
          <w:sz w:val="20"/>
          <w:szCs w:val="20"/>
          <w:lang w:val="es-ES"/>
        </w:rPr>
        <w:t xml:space="preserve"> durante su detención y arraigo por su investigación por el delito de homicidio </w:t>
      </w:r>
      <w:r w:rsidR="00154E98" w:rsidRPr="00C470C7">
        <w:rPr>
          <w:sz w:val="20"/>
          <w:szCs w:val="20"/>
          <w:lang w:val="es-ES"/>
        </w:rPr>
        <w:t xml:space="preserve">no fueron debidamente investigados. </w:t>
      </w:r>
    </w:p>
    <w:p w14:paraId="37BA3F0C" w14:textId="0CBF100D" w:rsidR="00412A31" w:rsidRPr="00C470C7" w:rsidRDefault="00412A31" w:rsidP="00412A31">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 xml:space="preserve">Paralelamente, señalan que los </w:t>
      </w:r>
      <w:r w:rsidR="00D36C03" w:rsidRPr="00C470C7">
        <w:rPr>
          <w:sz w:val="20"/>
          <w:szCs w:val="20"/>
          <w:lang w:val="es-ES"/>
        </w:rPr>
        <w:t xml:space="preserve">actos de tortura cometidos </w:t>
      </w:r>
      <w:r w:rsidR="00CC63B0" w:rsidRPr="00C470C7">
        <w:rPr>
          <w:sz w:val="20"/>
          <w:szCs w:val="20"/>
          <w:lang w:val="es-ES"/>
        </w:rPr>
        <w:t xml:space="preserve">en contra del Sr. Navarrete </w:t>
      </w:r>
      <w:r w:rsidR="00D36C03" w:rsidRPr="00C470C7">
        <w:rPr>
          <w:sz w:val="20"/>
          <w:szCs w:val="20"/>
          <w:lang w:val="es-ES"/>
        </w:rPr>
        <w:t xml:space="preserve">durante </w:t>
      </w:r>
      <w:r w:rsidR="00CC63B0" w:rsidRPr="00C470C7">
        <w:rPr>
          <w:sz w:val="20"/>
          <w:szCs w:val="20"/>
          <w:lang w:val="es-ES"/>
        </w:rPr>
        <w:t>su</w:t>
      </w:r>
      <w:r w:rsidR="00D36C03" w:rsidRPr="00C470C7">
        <w:rPr>
          <w:sz w:val="20"/>
          <w:szCs w:val="20"/>
          <w:lang w:val="es-ES"/>
        </w:rPr>
        <w:t xml:space="preserve"> detención, así como los malos tratos sufridos durante el arraigo </w:t>
      </w:r>
      <w:r w:rsidRPr="00C470C7">
        <w:rPr>
          <w:sz w:val="20"/>
          <w:szCs w:val="20"/>
          <w:lang w:val="es-ES"/>
        </w:rPr>
        <w:t xml:space="preserve">fueron denunciados ante la Comisión de Derechos Humanos de Campeche. </w:t>
      </w:r>
      <w:r w:rsidR="00523F2B" w:rsidRPr="00C470C7">
        <w:rPr>
          <w:sz w:val="20"/>
          <w:szCs w:val="20"/>
          <w:lang w:val="es-ES"/>
        </w:rPr>
        <w:t>La cual</w:t>
      </w:r>
      <w:r w:rsidRPr="00C470C7">
        <w:rPr>
          <w:sz w:val="20"/>
          <w:szCs w:val="20"/>
          <w:lang w:val="es-ES"/>
        </w:rPr>
        <w:t xml:space="preserve"> el 1 de septiembre de 2010 emitió una recomendación a la Procuraduría General de Justicia de Campeche, acreditando violaciones a los derechos humanos del Sr. Sayavedra por los tratos indignos recibidos por parte de los elementos de la policía ministerial durante el periodo de su detención por el delito de homicidio, así como su retención ilegal y violación al derecho a la defensa. </w:t>
      </w:r>
    </w:p>
    <w:p w14:paraId="61E399A0" w14:textId="5165F59C" w:rsidR="00E97C35" w:rsidRPr="00C470C7" w:rsidRDefault="00F504D8" w:rsidP="002E71C5">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lastRenderedPageBreak/>
        <w:t xml:space="preserve">El Estado, por su parte, alega que la petición no cumple con el requisito establecido en el artículo 46.1.b) de la </w:t>
      </w:r>
      <w:r w:rsidR="00060EBE" w:rsidRPr="00C470C7">
        <w:rPr>
          <w:sz w:val="20"/>
          <w:szCs w:val="20"/>
          <w:lang w:val="es-ES"/>
        </w:rPr>
        <w:t>Convención Americana</w:t>
      </w:r>
      <w:r w:rsidR="00893B47" w:rsidRPr="00C470C7">
        <w:rPr>
          <w:sz w:val="20"/>
          <w:szCs w:val="20"/>
          <w:lang w:val="es-ES"/>
        </w:rPr>
        <w:t>,</w:t>
      </w:r>
      <w:r w:rsidRPr="00C470C7">
        <w:rPr>
          <w:sz w:val="20"/>
          <w:szCs w:val="20"/>
          <w:lang w:val="es-ES"/>
        </w:rPr>
        <w:t xml:space="preserve"> </w:t>
      </w:r>
      <w:r w:rsidR="00E97C35" w:rsidRPr="00C470C7">
        <w:rPr>
          <w:sz w:val="20"/>
          <w:szCs w:val="20"/>
          <w:lang w:val="es-ES"/>
        </w:rPr>
        <w:t>debido a que la misma no fue presentada dentro del</w:t>
      </w:r>
      <w:r w:rsidRPr="00C470C7">
        <w:rPr>
          <w:sz w:val="20"/>
          <w:szCs w:val="20"/>
          <w:lang w:val="es-ES"/>
        </w:rPr>
        <w:t xml:space="preserve"> plazo de seis meses</w:t>
      </w:r>
      <w:r w:rsidR="00E97C35" w:rsidRPr="00C470C7">
        <w:rPr>
          <w:sz w:val="20"/>
          <w:szCs w:val="20"/>
          <w:lang w:val="es-ES"/>
        </w:rPr>
        <w:t xml:space="preserve"> a partir de la notificación que puso fin a los siguientes procesos: i) procedimiento penal por el delito de homicidio; ii) respecto a los tratos indignos perpetrados </w:t>
      </w:r>
      <w:r w:rsidR="00EF13EC" w:rsidRPr="00C470C7">
        <w:rPr>
          <w:sz w:val="20"/>
          <w:szCs w:val="20"/>
          <w:lang w:val="es-ES"/>
        </w:rPr>
        <w:t>durante su detención y arraigo</w:t>
      </w:r>
      <w:r w:rsidR="002E71C5" w:rsidRPr="00C470C7">
        <w:rPr>
          <w:sz w:val="20"/>
          <w:szCs w:val="20"/>
          <w:lang w:val="es-ES"/>
        </w:rPr>
        <w:t xml:space="preserve"> </w:t>
      </w:r>
      <w:r w:rsidR="00E97C35" w:rsidRPr="00C470C7">
        <w:rPr>
          <w:sz w:val="20"/>
          <w:szCs w:val="20"/>
          <w:lang w:val="es-ES"/>
        </w:rPr>
        <w:t>por el delito de homicidio</w:t>
      </w:r>
      <w:r w:rsidR="002E71C5" w:rsidRPr="00C470C7">
        <w:rPr>
          <w:sz w:val="20"/>
          <w:szCs w:val="20"/>
          <w:lang w:val="es-ES"/>
        </w:rPr>
        <w:t>;</w:t>
      </w:r>
      <w:r w:rsidR="00006AD6" w:rsidRPr="00C470C7">
        <w:rPr>
          <w:sz w:val="20"/>
          <w:szCs w:val="20"/>
          <w:lang w:val="es-ES"/>
        </w:rPr>
        <w:t xml:space="preserve"> y</w:t>
      </w:r>
      <w:r w:rsidR="00EC2670" w:rsidRPr="00C470C7">
        <w:rPr>
          <w:sz w:val="20"/>
          <w:szCs w:val="20"/>
          <w:lang w:val="es-ES"/>
        </w:rPr>
        <w:t xml:space="preserve"> iii) proceso penal iniciado por los delitos de delincuencia organizada, contra la salud y cohecho.</w:t>
      </w:r>
    </w:p>
    <w:p w14:paraId="2658D439" w14:textId="6DD07026" w:rsidR="00CF25FD" w:rsidRPr="00C470C7" w:rsidRDefault="00CF25FD"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Detalla respecto al punto i)</w:t>
      </w:r>
      <w:r w:rsidR="00677E27" w:rsidRPr="00C470C7">
        <w:rPr>
          <w:sz w:val="20"/>
          <w:szCs w:val="20"/>
          <w:lang w:val="es-ES"/>
        </w:rPr>
        <w:t>,</w:t>
      </w:r>
      <w:r w:rsidRPr="00C470C7">
        <w:rPr>
          <w:sz w:val="20"/>
          <w:szCs w:val="20"/>
          <w:lang w:val="es-ES"/>
        </w:rPr>
        <w:t xml:space="preserve"> que la averiguación previa por el delito de homicidio inició el 20 de octubre de 2009</w:t>
      </w:r>
      <w:r w:rsidR="00762E5C" w:rsidRPr="00C470C7">
        <w:rPr>
          <w:sz w:val="20"/>
          <w:szCs w:val="20"/>
          <w:lang w:val="es-ES"/>
        </w:rPr>
        <w:t>; p</w:t>
      </w:r>
      <w:r w:rsidRPr="00C470C7">
        <w:rPr>
          <w:sz w:val="20"/>
          <w:szCs w:val="20"/>
          <w:lang w:val="es-ES"/>
        </w:rPr>
        <w:t>osteriormente, el 21 de diciembre de 2010 se determinó el no ejercicio de la acción penal al constatar que el Sr. Sayavedra no era responsable.</w:t>
      </w:r>
      <w:r w:rsidR="00C04ED4" w:rsidRPr="00C470C7">
        <w:rPr>
          <w:sz w:val="20"/>
          <w:szCs w:val="20"/>
          <w:lang w:val="es-ES"/>
        </w:rPr>
        <w:t xml:space="preserve"> </w:t>
      </w:r>
      <w:r w:rsidRPr="00C470C7">
        <w:rPr>
          <w:sz w:val="20"/>
          <w:szCs w:val="20"/>
          <w:lang w:val="es-ES"/>
        </w:rPr>
        <w:t xml:space="preserve">En cuanto al punto ii), indica que </w:t>
      </w:r>
      <w:r w:rsidR="000B13F3" w:rsidRPr="00C470C7">
        <w:rPr>
          <w:sz w:val="20"/>
          <w:szCs w:val="20"/>
          <w:lang w:val="es-ES"/>
        </w:rPr>
        <w:t xml:space="preserve">el 13 de octubre de 2010 se inició un procedimiento administrativo disciplinario </w:t>
      </w:r>
      <w:r w:rsidR="008445A7" w:rsidRPr="00C470C7">
        <w:rPr>
          <w:sz w:val="20"/>
          <w:szCs w:val="20"/>
          <w:lang w:val="es-ES"/>
        </w:rPr>
        <w:t xml:space="preserve">por malos tratos </w:t>
      </w:r>
      <w:r w:rsidR="000B13F3" w:rsidRPr="00C470C7">
        <w:rPr>
          <w:sz w:val="20"/>
          <w:szCs w:val="20"/>
          <w:lang w:val="es-ES"/>
        </w:rPr>
        <w:t xml:space="preserve">en contra del agente del Ministerio Público de Campeche, mismo que fue sancionado el 14 de diciembre de 2010. </w:t>
      </w:r>
      <w:r w:rsidR="009260C2" w:rsidRPr="00C470C7">
        <w:rPr>
          <w:sz w:val="20"/>
          <w:szCs w:val="20"/>
          <w:lang w:val="es-ES"/>
        </w:rPr>
        <w:t>Por último, en cuanto al punto iii) relativo al proceso penal iniciado por los delitos de delincuencia organizada, contra la salud y cohecho, establece que el 9 de diciembre de 2009 se dictó auto de formal prisión en contra del Sr. Sayavedra por dichos delitos, el cual fue impugnado mediante recurso de apelación</w:t>
      </w:r>
      <w:r w:rsidR="00BF78ED" w:rsidRPr="00C470C7">
        <w:rPr>
          <w:sz w:val="20"/>
          <w:szCs w:val="20"/>
          <w:lang w:val="es-ES"/>
        </w:rPr>
        <w:t xml:space="preserve"> y </w:t>
      </w:r>
      <w:r w:rsidR="009260C2" w:rsidRPr="00C470C7">
        <w:rPr>
          <w:sz w:val="20"/>
          <w:szCs w:val="20"/>
          <w:lang w:val="es-ES"/>
        </w:rPr>
        <w:t xml:space="preserve">resuelto en sentencia de 9 de abril de 2010, con la cual fue absuelto únicamente por el delito de delincuencia organizada; posteriormente, el 31 de diciembre de 2010 </w:t>
      </w:r>
      <w:r w:rsidR="00693CE7" w:rsidRPr="00C470C7">
        <w:rPr>
          <w:sz w:val="20"/>
          <w:szCs w:val="20"/>
          <w:lang w:val="es-ES"/>
        </w:rPr>
        <w:t xml:space="preserve">nuevamente </w:t>
      </w:r>
      <w:r w:rsidR="009260C2" w:rsidRPr="00C470C7">
        <w:rPr>
          <w:sz w:val="20"/>
          <w:szCs w:val="20"/>
          <w:lang w:val="es-ES"/>
        </w:rPr>
        <w:t xml:space="preserve">se dictó sentencia condenatoria en contra del Sr. Sayavedra, </w:t>
      </w:r>
      <w:r w:rsidR="004D2FA3" w:rsidRPr="00C470C7">
        <w:rPr>
          <w:sz w:val="20"/>
          <w:szCs w:val="20"/>
          <w:lang w:val="es-ES"/>
        </w:rPr>
        <w:t xml:space="preserve">misma que fue impugnada mediante recurso de apelación y posteriormente, a través del recurso de amparo directo. Dicho recurso de amparo fue negado el 10 de agosto de 2011. </w:t>
      </w:r>
    </w:p>
    <w:p w14:paraId="18DE3636" w14:textId="3675EFCD" w:rsidR="004D3A28" w:rsidRPr="00C470C7" w:rsidRDefault="006028C0"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En concordancia con los puntos i), ii) y iii) el Estado afirma que la petición fue presentada fuera del plazo de seis meses a partir de la notificación que puso fin a los procesos descritos, incumpliendo con ello lo establecido en el artículo 46.1.b) de la Convención, siendo que la petición fue presentada ante la CIDH el 9 de abril de 2012.</w:t>
      </w:r>
    </w:p>
    <w:p w14:paraId="21C5DB6B" w14:textId="288BDA7C" w:rsidR="00907BC9" w:rsidRPr="00C470C7" w:rsidRDefault="003239B8" w:rsidP="00907BC9">
      <w:pPr>
        <w:spacing w:before="240" w:after="240"/>
        <w:ind w:firstLine="720"/>
        <w:jc w:val="both"/>
        <w:rPr>
          <w:rFonts w:asciiTheme="majorHAnsi" w:eastAsia="Cambria" w:hAnsiTheme="majorHAnsi" w:cs="Cambria"/>
          <w:b/>
          <w:bCs/>
          <w:color w:val="000000"/>
          <w:sz w:val="20"/>
          <w:szCs w:val="20"/>
          <w:u w:color="000000"/>
          <w:lang w:eastAsia="es-ES"/>
        </w:rPr>
      </w:pPr>
      <w:r w:rsidRPr="00C470C7">
        <w:rPr>
          <w:rFonts w:asciiTheme="majorHAnsi" w:eastAsia="Cambria" w:hAnsiTheme="majorHAnsi" w:cs="Cambria"/>
          <w:b/>
          <w:bCs/>
          <w:color w:val="000000"/>
          <w:sz w:val="20"/>
          <w:szCs w:val="20"/>
          <w:u w:color="000000"/>
          <w:lang w:eastAsia="es-ES"/>
        </w:rPr>
        <w:t>VI.</w:t>
      </w:r>
      <w:r w:rsidRPr="00C470C7">
        <w:rPr>
          <w:rFonts w:asciiTheme="majorHAnsi" w:eastAsia="Cambria" w:hAnsiTheme="majorHAnsi" w:cs="Cambria"/>
          <w:b/>
          <w:bCs/>
          <w:color w:val="000000"/>
          <w:sz w:val="20"/>
          <w:szCs w:val="20"/>
          <w:u w:color="000000"/>
          <w:lang w:eastAsia="es-ES"/>
        </w:rPr>
        <w:tab/>
      </w:r>
      <w:r w:rsidR="004A6A54" w:rsidRPr="00C470C7">
        <w:rPr>
          <w:rFonts w:asciiTheme="majorHAnsi" w:hAnsiTheme="majorHAnsi"/>
          <w:b/>
          <w:bCs/>
          <w:sz w:val="20"/>
          <w:szCs w:val="20"/>
        </w:rPr>
        <w:t xml:space="preserve">ANÁLISIS DE </w:t>
      </w:r>
      <w:r w:rsidR="00C21FEF" w:rsidRPr="00C470C7">
        <w:rPr>
          <w:rFonts w:asciiTheme="majorHAnsi" w:hAnsiTheme="majorHAnsi"/>
          <w:b/>
          <w:sz w:val="20"/>
          <w:szCs w:val="20"/>
        </w:rPr>
        <w:t>AGOTAMIENTO DE LOS RECURSOS INTERNOS Y PLAZO DE PRESENTACIÓN</w:t>
      </w:r>
      <w:r w:rsidR="00C21FEF" w:rsidRPr="00C470C7">
        <w:rPr>
          <w:rFonts w:asciiTheme="majorHAnsi" w:eastAsia="Cambria" w:hAnsiTheme="majorHAnsi" w:cs="Cambria"/>
          <w:b/>
          <w:bCs/>
          <w:color w:val="000000"/>
          <w:sz w:val="20"/>
          <w:szCs w:val="20"/>
          <w:u w:color="000000"/>
          <w:lang w:eastAsia="es-ES"/>
        </w:rPr>
        <w:t xml:space="preserve"> </w:t>
      </w:r>
    </w:p>
    <w:p w14:paraId="06E21F06" w14:textId="0447F601" w:rsidR="004E4F3A" w:rsidRPr="00C470C7" w:rsidRDefault="00F03E7A" w:rsidP="005E48A7">
      <w:pPr>
        <w:pStyle w:val="ListParagraph"/>
        <w:numPr>
          <w:ilvl w:val="0"/>
          <w:numId w:val="56"/>
        </w:numPr>
        <w:suppressAutoHyphens/>
        <w:spacing w:before="240" w:after="240"/>
        <w:ind w:left="0" w:firstLine="709"/>
        <w:jc w:val="both"/>
        <w:rPr>
          <w:rFonts w:eastAsia="Arial Unicode MS"/>
          <w:sz w:val="20"/>
          <w:szCs w:val="20"/>
          <w:lang w:val="es-ES"/>
        </w:rPr>
      </w:pPr>
      <w:r w:rsidRPr="00C470C7">
        <w:rPr>
          <w:rFonts w:eastAsia="Arial Unicode MS"/>
          <w:sz w:val="20"/>
          <w:szCs w:val="20"/>
          <w:lang w:val="es-ES"/>
        </w:rPr>
        <w:t xml:space="preserve">Los peticionarios alegan que los recursos internos fueron agotados </w:t>
      </w:r>
      <w:r w:rsidR="00537D60" w:rsidRPr="00C470C7">
        <w:rPr>
          <w:rFonts w:eastAsia="Arial Unicode MS"/>
          <w:sz w:val="20"/>
          <w:szCs w:val="20"/>
          <w:lang w:val="es-ES"/>
        </w:rPr>
        <w:t>con el</w:t>
      </w:r>
      <w:r w:rsidRPr="00C470C7">
        <w:rPr>
          <w:rFonts w:eastAsia="Arial Unicode MS"/>
          <w:sz w:val="20"/>
          <w:szCs w:val="20"/>
          <w:lang w:val="es-ES"/>
        </w:rPr>
        <w:t xml:space="preserve"> rechazo del recurso de reconocimiento</w:t>
      </w:r>
      <w:r w:rsidR="00537D60" w:rsidRPr="00C470C7">
        <w:rPr>
          <w:rFonts w:eastAsia="Arial Unicode MS"/>
          <w:sz w:val="20"/>
          <w:szCs w:val="20"/>
          <w:lang w:val="es-ES"/>
        </w:rPr>
        <w:t xml:space="preserve"> de inocencia</w:t>
      </w:r>
      <w:r w:rsidR="00D36C03" w:rsidRPr="00C470C7">
        <w:rPr>
          <w:rFonts w:eastAsia="Arial Unicode MS"/>
          <w:sz w:val="20"/>
          <w:szCs w:val="20"/>
          <w:lang w:val="es-ES"/>
        </w:rPr>
        <w:t xml:space="preserve">. </w:t>
      </w:r>
      <w:r w:rsidRPr="00C470C7">
        <w:rPr>
          <w:rFonts w:eastAsia="Arial Unicode MS"/>
          <w:sz w:val="20"/>
          <w:szCs w:val="20"/>
          <w:lang w:val="es-ES"/>
        </w:rPr>
        <w:t>El Estado afirma que la petición es extemporánea</w:t>
      </w:r>
      <w:r w:rsidR="00537D60" w:rsidRPr="00C470C7">
        <w:rPr>
          <w:rFonts w:eastAsia="Arial Unicode MS"/>
          <w:sz w:val="20"/>
          <w:szCs w:val="20"/>
          <w:lang w:val="es-ES"/>
        </w:rPr>
        <w:t xml:space="preserve"> </w:t>
      </w:r>
      <w:r w:rsidR="00671768" w:rsidRPr="00C470C7">
        <w:rPr>
          <w:rFonts w:eastAsia="Arial Unicode MS"/>
          <w:sz w:val="20"/>
          <w:szCs w:val="20"/>
          <w:lang w:val="es-ES"/>
        </w:rPr>
        <w:t>debido a</w:t>
      </w:r>
      <w:r w:rsidR="004E4F3A" w:rsidRPr="00C470C7">
        <w:rPr>
          <w:rFonts w:eastAsia="Arial Unicode MS"/>
          <w:sz w:val="20"/>
          <w:szCs w:val="20"/>
          <w:lang w:val="es-ES"/>
        </w:rPr>
        <w:t xml:space="preserve"> que la petición fue presentada fuera del plazo de seis meses a partir de la notificación que puso fin a </w:t>
      </w:r>
      <w:r w:rsidR="00671768" w:rsidRPr="00C470C7">
        <w:rPr>
          <w:rFonts w:eastAsia="Arial Unicode MS"/>
          <w:sz w:val="20"/>
          <w:szCs w:val="20"/>
          <w:lang w:val="es-ES"/>
        </w:rPr>
        <w:t>tres procesos domésticos relativos al peticionario.</w:t>
      </w:r>
    </w:p>
    <w:p w14:paraId="3BED06B4" w14:textId="35E25965" w:rsidR="00537D60" w:rsidRPr="00C470C7" w:rsidRDefault="00D36C03" w:rsidP="005E48A7">
      <w:pPr>
        <w:pStyle w:val="ListParagraph"/>
        <w:numPr>
          <w:ilvl w:val="0"/>
          <w:numId w:val="56"/>
        </w:numPr>
        <w:suppressAutoHyphens/>
        <w:spacing w:before="240" w:after="240"/>
        <w:ind w:left="0" w:firstLine="709"/>
        <w:jc w:val="both"/>
        <w:rPr>
          <w:rFonts w:eastAsia="Arial Unicode MS"/>
          <w:sz w:val="20"/>
          <w:szCs w:val="20"/>
          <w:lang w:val="es-ES"/>
        </w:rPr>
      </w:pPr>
      <w:r w:rsidRPr="00C470C7">
        <w:rPr>
          <w:rFonts w:eastAsia="Arial Unicode MS"/>
          <w:sz w:val="20"/>
          <w:szCs w:val="20"/>
          <w:lang w:val="es-ES"/>
        </w:rPr>
        <w:t xml:space="preserve">En relación con lo anterior, las vulneraciones alegadas por el peticionario en el curso de los tres distintos procesos </w:t>
      </w:r>
      <w:r w:rsidR="00645FDD" w:rsidRPr="00C470C7">
        <w:rPr>
          <w:rFonts w:eastAsia="Arial Unicode MS"/>
          <w:sz w:val="20"/>
          <w:szCs w:val="20"/>
          <w:lang w:val="es-ES"/>
        </w:rPr>
        <w:t>consisten</w:t>
      </w:r>
      <w:r w:rsidRPr="00C470C7">
        <w:rPr>
          <w:rFonts w:eastAsia="Arial Unicode MS"/>
          <w:sz w:val="20"/>
          <w:szCs w:val="20"/>
          <w:lang w:val="es-ES"/>
        </w:rPr>
        <w:t xml:space="preserve"> </w:t>
      </w:r>
      <w:r w:rsidR="00110772" w:rsidRPr="00C470C7">
        <w:rPr>
          <w:rFonts w:eastAsia="Arial Unicode MS"/>
          <w:sz w:val="20"/>
          <w:szCs w:val="20"/>
          <w:lang w:val="es-ES"/>
        </w:rPr>
        <w:t>en los siguiente</w:t>
      </w:r>
      <w:r w:rsidR="002F6578" w:rsidRPr="00C470C7">
        <w:rPr>
          <w:rFonts w:eastAsia="Arial Unicode MS"/>
          <w:sz w:val="20"/>
          <w:szCs w:val="20"/>
          <w:lang w:val="es-ES"/>
        </w:rPr>
        <w:t>:</w:t>
      </w:r>
      <w:r w:rsidR="00537D60" w:rsidRPr="00C470C7">
        <w:rPr>
          <w:rFonts w:eastAsia="Arial Unicode MS"/>
          <w:sz w:val="20"/>
          <w:szCs w:val="20"/>
          <w:lang w:val="es-ES"/>
        </w:rPr>
        <w:t xml:space="preserve"> </w:t>
      </w:r>
      <w:r w:rsidR="00645FDD" w:rsidRPr="00C470C7">
        <w:rPr>
          <w:rFonts w:eastAsia="Arial Unicode MS"/>
          <w:sz w:val="20"/>
          <w:szCs w:val="20"/>
          <w:lang w:val="es-ES"/>
        </w:rPr>
        <w:t>en primer lugar</w:t>
      </w:r>
      <w:r w:rsidR="00537D60" w:rsidRPr="00C470C7">
        <w:rPr>
          <w:rFonts w:eastAsia="Arial Unicode MS"/>
          <w:sz w:val="20"/>
          <w:szCs w:val="20"/>
          <w:lang w:val="es-ES"/>
        </w:rPr>
        <w:t>,</w:t>
      </w:r>
      <w:r w:rsidR="00F03E7A" w:rsidRPr="00C470C7">
        <w:rPr>
          <w:rFonts w:eastAsia="Arial Unicode MS"/>
          <w:sz w:val="20"/>
          <w:szCs w:val="20"/>
          <w:lang w:val="es-ES"/>
        </w:rPr>
        <w:t xml:space="preserve"> </w:t>
      </w:r>
      <w:r w:rsidR="00537D60" w:rsidRPr="00C470C7">
        <w:rPr>
          <w:rFonts w:eastAsia="Arial Unicode MS"/>
          <w:sz w:val="20"/>
          <w:szCs w:val="20"/>
          <w:lang w:val="es-ES"/>
        </w:rPr>
        <w:t xml:space="preserve">respecto a las violaciones al debido proceso derivadas del proceso iniciado en </w:t>
      </w:r>
      <w:r w:rsidRPr="00C470C7">
        <w:rPr>
          <w:rFonts w:eastAsia="Arial Unicode MS"/>
          <w:sz w:val="20"/>
          <w:szCs w:val="20"/>
          <w:lang w:val="es-ES"/>
        </w:rPr>
        <w:t>los procesos c</w:t>
      </w:r>
      <w:r w:rsidR="00537D60" w:rsidRPr="00C470C7">
        <w:rPr>
          <w:rFonts w:eastAsia="Arial Unicode MS"/>
          <w:sz w:val="20"/>
          <w:szCs w:val="20"/>
          <w:lang w:val="es-ES"/>
        </w:rPr>
        <w:t>ontra del Sr. Sayavedra por el delito de homicidio</w:t>
      </w:r>
      <w:r w:rsidR="00671768" w:rsidRPr="00C470C7">
        <w:rPr>
          <w:rFonts w:eastAsia="Arial Unicode MS"/>
          <w:sz w:val="20"/>
          <w:szCs w:val="20"/>
          <w:lang w:val="es-ES"/>
        </w:rPr>
        <w:t>,</w:t>
      </w:r>
      <w:r w:rsidR="00537D60" w:rsidRPr="00C470C7">
        <w:rPr>
          <w:rFonts w:eastAsia="Arial Unicode MS"/>
          <w:sz w:val="20"/>
          <w:szCs w:val="20"/>
          <w:lang w:val="es-ES"/>
        </w:rPr>
        <w:t xml:space="preserve"> siendo que el agotamiento se produjo el 21 de diciembre de 2010 con la determinación del no ejercicio de la acción penal</w:t>
      </w:r>
      <w:r w:rsidR="008316C1" w:rsidRPr="00C470C7">
        <w:rPr>
          <w:rFonts w:eastAsia="Arial Unicode MS"/>
          <w:sz w:val="20"/>
          <w:szCs w:val="20"/>
          <w:lang w:val="es-ES"/>
        </w:rPr>
        <w:t xml:space="preserve">; en segundo lugar, respecto a los alegados tratos indignos en contra del Sr. Sayavedra </w:t>
      </w:r>
      <w:r w:rsidR="00E20741" w:rsidRPr="00C470C7">
        <w:rPr>
          <w:rFonts w:eastAsia="Arial Unicode MS"/>
          <w:sz w:val="20"/>
          <w:szCs w:val="20"/>
          <w:lang w:val="es-ES"/>
        </w:rPr>
        <w:t>en el curso de</w:t>
      </w:r>
      <w:r w:rsidR="008316C1" w:rsidRPr="00C470C7">
        <w:rPr>
          <w:rFonts w:eastAsia="Arial Unicode MS"/>
          <w:sz w:val="20"/>
          <w:szCs w:val="20"/>
          <w:lang w:val="es-ES"/>
        </w:rPr>
        <w:t xml:space="preserve"> su detención por el proceso mencionado en el punto anterior, en razón de que el agotamiento se produjo el 14 de diciembre de 2010 con la sanción administrativa del entonces agente del Ministerio Público de Campeche y; por último, respecto al proceso penal relativo a los del</w:t>
      </w:r>
      <w:r w:rsidR="001D49DD" w:rsidRPr="00C470C7">
        <w:rPr>
          <w:rFonts w:eastAsia="Arial Unicode MS"/>
          <w:sz w:val="20"/>
          <w:szCs w:val="20"/>
          <w:lang w:val="es-ES"/>
        </w:rPr>
        <w:t>i</w:t>
      </w:r>
      <w:r w:rsidR="008316C1" w:rsidRPr="00C470C7">
        <w:rPr>
          <w:rFonts w:eastAsia="Arial Unicode MS"/>
          <w:sz w:val="20"/>
          <w:szCs w:val="20"/>
          <w:lang w:val="es-ES"/>
        </w:rPr>
        <w:t>tos contra la salud y cohecho, sosteniendo que el agotamiento se produjo</w:t>
      </w:r>
      <w:r w:rsidR="005A1170" w:rsidRPr="00C470C7">
        <w:rPr>
          <w:rFonts w:eastAsia="Arial Unicode MS"/>
          <w:sz w:val="20"/>
          <w:szCs w:val="20"/>
          <w:lang w:val="es-ES"/>
        </w:rPr>
        <w:t xml:space="preserve"> el 25 de agosto de 2011</w:t>
      </w:r>
      <w:r w:rsidR="001D49DD" w:rsidRPr="00C470C7">
        <w:rPr>
          <w:rFonts w:eastAsia="Arial Unicode MS"/>
          <w:sz w:val="20"/>
          <w:szCs w:val="20"/>
          <w:lang w:val="es-ES"/>
        </w:rPr>
        <w:t xml:space="preserve"> con la notificación de la negativa </w:t>
      </w:r>
      <w:r w:rsidR="005A1170" w:rsidRPr="00C470C7">
        <w:rPr>
          <w:rFonts w:eastAsia="Arial Unicode MS"/>
          <w:sz w:val="20"/>
          <w:szCs w:val="20"/>
          <w:lang w:val="es-ES"/>
        </w:rPr>
        <w:t xml:space="preserve">del amparo indirecto. </w:t>
      </w:r>
      <w:r w:rsidR="00836150" w:rsidRPr="00C470C7">
        <w:rPr>
          <w:rFonts w:eastAsia="Arial Unicode MS"/>
          <w:sz w:val="20"/>
          <w:szCs w:val="20"/>
          <w:lang w:val="es-ES"/>
        </w:rPr>
        <w:t xml:space="preserve">Derivado de ello, </w:t>
      </w:r>
      <w:r w:rsidR="00671768" w:rsidRPr="00C470C7">
        <w:rPr>
          <w:rFonts w:eastAsia="Arial Unicode MS"/>
          <w:sz w:val="20"/>
          <w:szCs w:val="20"/>
          <w:lang w:val="es-ES"/>
        </w:rPr>
        <w:t xml:space="preserve">México </w:t>
      </w:r>
      <w:r w:rsidR="00836150" w:rsidRPr="00C470C7">
        <w:rPr>
          <w:rFonts w:eastAsia="Arial Unicode MS"/>
          <w:sz w:val="20"/>
          <w:szCs w:val="20"/>
          <w:lang w:val="es-ES"/>
        </w:rPr>
        <w:t xml:space="preserve">establece que la petición resulta extemporánea porque los tres planteamientos de los peticionarios exceden el plazo reglamentario de seis meses. </w:t>
      </w:r>
    </w:p>
    <w:p w14:paraId="7AD7CCF7" w14:textId="612ACE6E" w:rsidR="00836150" w:rsidRPr="00C470C7" w:rsidRDefault="00F03E7A" w:rsidP="005E48A7">
      <w:pPr>
        <w:pStyle w:val="ListParagraph"/>
        <w:numPr>
          <w:ilvl w:val="0"/>
          <w:numId w:val="56"/>
        </w:numPr>
        <w:suppressAutoHyphens/>
        <w:spacing w:before="240" w:after="240"/>
        <w:ind w:left="0" w:firstLine="709"/>
        <w:jc w:val="both"/>
        <w:rPr>
          <w:rFonts w:eastAsia="Arial Unicode MS"/>
          <w:sz w:val="20"/>
          <w:szCs w:val="20"/>
          <w:lang w:val="es-ES"/>
        </w:rPr>
      </w:pPr>
      <w:r w:rsidRPr="00C470C7">
        <w:rPr>
          <w:rFonts w:eastAsia="Arial Unicode MS"/>
          <w:sz w:val="20"/>
          <w:szCs w:val="20"/>
          <w:lang w:val="es-ES"/>
        </w:rPr>
        <w:t>De la información proporcionada, la Comisión observa</w:t>
      </w:r>
      <w:r w:rsidR="00836150" w:rsidRPr="00C470C7">
        <w:rPr>
          <w:rFonts w:eastAsia="Arial Unicode MS"/>
          <w:sz w:val="20"/>
          <w:szCs w:val="20"/>
          <w:lang w:val="es-ES"/>
        </w:rPr>
        <w:t xml:space="preserve"> principalmente dos planteamientos por parte de los peticionarios</w:t>
      </w:r>
      <w:r w:rsidR="00C34276" w:rsidRPr="00C470C7">
        <w:rPr>
          <w:rFonts w:eastAsia="Arial Unicode MS"/>
          <w:sz w:val="20"/>
          <w:szCs w:val="20"/>
          <w:lang w:val="es-ES"/>
        </w:rPr>
        <w:t>:</w:t>
      </w:r>
      <w:r w:rsidR="00836150" w:rsidRPr="00C470C7">
        <w:rPr>
          <w:rFonts w:eastAsia="Arial Unicode MS"/>
          <w:sz w:val="20"/>
          <w:szCs w:val="20"/>
          <w:lang w:val="es-ES"/>
        </w:rPr>
        <w:t xml:space="preserve"> (a) la falta de investigación por los actos de tortura perpetrados en contra del Sr. Sayavedra por agentes de la policía ministerial de Campeche durante su detención y arraigo por su presunta responsabilidad por el delito de homicidio</w:t>
      </w:r>
      <w:r w:rsidR="00854DAC" w:rsidRPr="00C470C7">
        <w:rPr>
          <w:rFonts w:eastAsia="Arial Unicode MS"/>
          <w:sz w:val="20"/>
          <w:szCs w:val="20"/>
          <w:lang w:val="es-ES"/>
        </w:rPr>
        <w:t>;</w:t>
      </w:r>
      <w:r w:rsidR="00056A2E" w:rsidRPr="00C470C7">
        <w:rPr>
          <w:rFonts w:eastAsia="Arial Unicode MS"/>
          <w:sz w:val="20"/>
          <w:szCs w:val="20"/>
          <w:lang w:val="es-ES"/>
        </w:rPr>
        <w:t xml:space="preserve"> y</w:t>
      </w:r>
      <w:r w:rsidR="00836150" w:rsidRPr="00C470C7">
        <w:rPr>
          <w:rFonts w:eastAsia="Arial Unicode MS"/>
          <w:sz w:val="20"/>
          <w:szCs w:val="20"/>
          <w:lang w:val="es-ES"/>
        </w:rPr>
        <w:t xml:space="preserve"> (b) las alegadas violaciones al </w:t>
      </w:r>
      <w:r w:rsidR="00C40ACD" w:rsidRPr="00C470C7">
        <w:rPr>
          <w:rFonts w:eastAsia="Arial Unicode MS"/>
          <w:sz w:val="20"/>
          <w:szCs w:val="20"/>
          <w:lang w:val="es-ES"/>
        </w:rPr>
        <w:t xml:space="preserve">debido proceso penal </w:t>
      </w:r>
      <w:r w:rsidR="00290B40" w:rsidRPr="00C470C7">
        <w:rPr>
          <w:rFonts w:eastAsia="Arial Unicode MS"/>
          <w:sz w:val="20"/>
          <w:szCs w:val="20"/>
          <w:lang w:val="es-ES"/>
        </w:rPr>
        <w:t>iniciado</w:t>
      </w:r>
      <w:r w:rsidR="00C40ACD" w:rsidRPr="00C470C7">
        <w:rPr>
          <w:rFonts w:eastAsia="Arial Unicode MS"/>
          <w:sz w:val="20"/>
          <w:szCs w:val="20"/>
          <w:lang w:val="es-ES"/>
        </w:rPr>
        <w:t xml:space="preserve"> en contra del Sr. Sayavedra, por el que fue condenado </w:t>
      </w:r>
      <w:r w:rsidR="0031290B" w:rsidRPr="00C470C7">
        <w:rPr>
          <w:rFonts w:eastAsia="Arial Unicode MS"/>
          <w:sz w:val="20"/>
          <w:szCs w:val="20"/>
          <w:lang w:val="es-ES"/>
        </w:rPr>
        <w:t xml:space="preserve">a quince años y tres meses de prisión por </w:t>
      </w:r>
      <w:r w:rsidR="00C40ACD" w:rsidRPr="00C470C7">
        <w:rPr>
          <w:rFonts w:eastAsia="Arial Unicode MS"/>
          <w:sz w:val="20"/>
          <w:szCs w:val="20"/>
          <w:lang w:val="es-ES"/>
        </w:rPr>
        <w:t xml:space="preserve">los delitos contra la salud y cohecho. </w:t>
      </w:r>
    </w:p>
    <w:p w14:paraId="64FF021E" w14:textId="6DE3474D" w:rsidR="00167500" w:rsidRPr="00C470C7" w:rsidRDefault="0009042A" w:rsidP="001F4260">
      <w:pPr>
        <w:pStyle w:val="ListParagraph"/>
        <w:numPr>
          <w:ilvl w:val="0"/>
          <w:numId w:val="56"/>
        </w:numPr>
        <w:suppressAutoHyphens/>
        <w:snapToGrid w:val="0"/>
        <w:spacing w:before="240" w:after="240"/>
        <w:ind w:left="0" w:firstLine="709"/>
        <w:jc w:val="both"/>
        <w:rPr>
          <w:rFonts w:eastAsia="Arial Unicode MS"/>
          <w:sz w:val="20"/>
          <w:szCs w:val="20"/>
          <w:lang w:val="es-ES"/>
        </w:rPr>
      </w:pPr>
      <w:r w:rsidRPr="00C470C7">
        <w:rPr>
          <w:rFonts w:eastAsia="Arial Unicode MS"/>
          <w:sz w:val="20"/>
          <w:szCs w:val="20"/>
          <w:lang w:val="es-ES"/>
        </w:rPr>
        <w:t>Por lo que respecta al literal (a)</w:t>
      </w:r>
      <w:r w:rsidR="00854DAC" w:rsidRPr="00C470C7">
        <w:rPr>
          <w:rFonts w:eastAsia="Arial Unicode MS"/>
          <w:sz w:val="20"/>
          <w:szCs w:val="20"/>
          <w:lang w:val="es-ES"/>
        </w:rPr>
        <w:t>,</w:t>
      </w:r>
      <w:r w:rsidRPr="00C470C7">
        <w:rPr>
          <w:rFonts w:eastAsia="Arial Unicode MS"/>
          <w:sz w:val="20"/>
          <w:szCs w:val="20"/>
          <w:lang w:val="es-ES"/>
        </w:rPr>
        <w:t xml:space="preserve"> la parte peticionaria sostiene que </w:t>
      </w:r>
      <w:r w:rsidR="00056A2E" w:rsidRPr="00C470C7">
        <w:rPr>
          <w:rFonts w:eastAsia="Arial Unicode MS"/>
          <w:sz w:val="20"/>
          <w:szCs w:val="20"/>
          <w:lang w:val="es-ES"/>
        </w:rPr>
        <w:t>los</w:t>
      </w:r>
      <w:r w:rsidRPr="00C470C7">
        <w:rPr>
          <w:rFonts w:eastAsia="Arial Unicode MS"/>
          <w:sz w:val="20"/>
          <w:szCs w:val="20"/>
          <w:lang w:val="es-ES"/>
        </w:rPr>
        <w:t xml:space="preserve"> actos de tortura perpetrados en contra del Sr. Sayavedra no fueron debidamente investigados ni sancionados, </w:t>
      </w:r>
      <w:r w:rsidR="00854DAC" w:rsidRPr="00C470C7">
        <w:rPr>
          <w:rFonts w:eastAsia="Arial Unicode MS"/>
          <w:sz w:val="20"/>
          <w:szCs w:val="20"/>
          <w:lang w:val="es-ES"/>
        </w:rPr>
        <w:t>a pesar de que tales actos</w:t>
      </w:r>
      <w:r w:rsidRPr="00C470C7">
        <w:rPr>
          <w:rFonts w:eastAsia="Arial Unicode MS"/>
          <w:sz w:val="20"/>
          <w:szCs w:val="20"/>
          <w:lang w:val="es-ES"/>
        </w:rPr>
        <w:t xml:space="preserve"> fueron denunciados por el Sr. Sayavedra </w:t>
      </w:r>
      <w:r w:rsidR="00754ECA" w:rsidRPr="00C470C7">
        <w:rPr>
          <w:rFonts w:eastAsia="Arial Unicode MS"/>
          <w:sz w:val="20"/>
          <w:szCs w:val="20"/>
          <w:lang w:val="es-ES"/>
        </w:rPr>
        <w:t xml:space="preserve">ante la </w:t>
      </w:r>
      <w:r w:rsidR="00754ECA" w:rsidRPr="00C470C7">
        <w:rPr>
          <w:sz w:val="20"/>
          <w:szCs w:val="20"/>
          <w:lang w:val="es-ES"/>
        </w:rPr>
        <w:t>Comisión de Derechos Humanos de Campeche</w:t>
      </w:r>
      <w:r w:rsidR="00754ECA" w:rsidRPr="00C470C7">
        <w:rPr>
          <w:rFonts w:eastAsia="Arial Unicode MS"/>
          <w:sz w:val="20"/>
          <w:szCs w:val="20"/>
          <w:lang w:val="es-ES"/>
        </w:rPr>
        <w:t xml:space="preserve">, así como </w:t>
      </w:r>
      <w:r w:rsidRPr="00C470C7">
        <w:rPr>
          <w:rFonts w:eastAsia="Arial Unicode MS"/>
          <w:sz w:val="20"/>
          <w:szCs w:val="20"/>
          <w:lang w:val="es-ES"/>
        </w:rPr>
        <w:t xml:space="preserve">en el </w:t>
      </w:r>
      <w:r w:rsidR="00BF6F2E" w:rsidRPr="00C470C7">
        <w:rPr>
          <w:rFonts w:eastAsia="Arial Unicode MS"/>
          <w:sz w:val="20"/>
          <w:szCs w:val="20"/>
          <w:lang w:val="es-ES"/>
        </w:rPr>
        <w:t xml:space="preserve">curso </w:t>
      </w:r>
      <w:r w:rsidRPr="00C470C7">
        <w:rPr>
          <w:rFonts w:eastAsia="Arial Unicode MS"/>
          <w:sz w:val="20"/>
          <w:szCs w:val="20"/>
          <w:lang w:val="es-ES"/>
        </w:rPr>
        <w:t xml:space="preserve">proceso penal por el delito de </w:t>
      </w:r>
      <w:r w:rsidR="005E48A7" w:rsidRPr="00C470C7">
        <w:rPr>
          <w:rFonts w:eastAsia="Arial Unicode MS"/>
          <w:sz w:val="20"/>
          <w:szCs w:val="20"/>
          <w:lang w:val="es-ES"/>
        </w:rPr>
        <w:t>homicidio; y</w:t>
      </w:r>
      <w:r w:rsidRPr="00C470C7">
        <w:rPr>
          <w:rFonts w:eastAsia="Arial Unicode MS"/>
          <w:sz w:val="20"/>
          <w:szCs w:val="20"/>
          <w:lang w:val="es-ES"/>
        </w:rPr>
        <w:t xml:space="preserve"> en el segundo proceso penal iniciado en su contra por los delitos contra la salud y cohecho</w:t>
      </w:r>
      <w:r w:rsidR="005D11B4" w:rsidRPr="00C470C7">
        <w:rPr>
          <w:rFonts w:eastAsia="Arial Unicode MS"/>
          <w:sz w:val="20"/>
          <w:szCs w:val="20"/>
          <w:lang w:val="es-ES"/>
        </w:rPr>
        <w:t xml:space="preserve">. </w:t>
      </w:r>
      <w:r w:rsidR="001F4260" w:rsidRPr="00C470C7">
        <w:rPr>
          <w:rFonts w:eastAsia="Arial Unicode MS"/>
          <w:sz w:val="20"/>
          <w:szCs w:val="20"/>
          <w:lang w:val="es-ES"/>
        </w:rPr>
        <w:t xml:space="preserve">De la información aportada por las partes, la Comisión observa que la </w:t>
      </w:r>
      <w:r w:rsidR="001F4260" w:rsidRPr="00C470C7">
        <w:rPr>
          <w:rFonts w:eastAsia="Arial Unicode MS"/>
          <w:sz w:val="20"/>
          <w:szCs w:val="20"/>
          <w:lang w:val="es-ES"/>
        </w:rPr>
        <w:lastRenderedPageBreak/>
        <w:t xml:space="preserve">presunta tortura y las afectaciones a la integridad personal estaban en conocimiento del Estado en virtud de las denuncias ante diferentes autoridades realizadas por </w:t>
      </w:r>
      <w:r w:rsidR="00940659" w:rsidRPr="00C470C7">
        <w:rPr>
          <w:rFonts w:eastAsia="Arial Unicode MS"/>
          <w:sz w:val="20"/>
          <w:szCs w:val="20"/>
          <w:lang w:val="es-ES"/>
        </w:rPr>
        <w:t>el</w:t>
      </w:r>
      <w:r w:rsidR="001F4260" w:rsidRPr="00C470C7">
        <w:rPr>
          <w:rFonts w:eastAsia="Arial Unicode MS"/>
          <w:sz w:val="20"/>
          <w:szCs w:val="20"/>
          <w:lang w:val="es-ES"/>
        </w:rPr>
        <w:t xml:space="preserve"> peticionari</w:t>
      </w:r>
      <w:r w:rsidR="00940659" w:rsidRPr="00C470C7">
        <w:rPr>
          <w:rFonts w:eastAsia="Arial Unicode MS"/>
          <w:sz w:val="20"/>
          <w:szCs w:val="20"/>
          <w:lang w:val="es-ES"/>
        </w:rPr>
        <w:t>o</w:t>
      </w:r>
      <w:r w:rsidR="001F4260" w:rsidRPr="00C470C7">
        <w:rPr>
          <w:rFonts w:eastAsia="Arial Unicode MS"/>
          <w:sz w:val="20"/>
          <w:szCs w:val="20"/>
          <w:lang w:val="es-ES"/>
        </w:rPr>
        <w:t>, tanto en sede policial como judicial; y nota que hasta la fecha del presente informe, las autoridades judiciales no han iniciado investigación alguna. En consecuencia, la CIDH considera que la excepción al agotamiento de los recursos internos prevista en el artículo 46.2.c</w:t>
      </w:r>
      <w:r w:rsidR="005C5328" w:rsidRPr="00C470C7">
        <w:rPr>
          <w:rFonts w:eastAsia="Arial Unicode MS"/>
          <w:sz w:val="20"/>
          <w:szCs w:val="20"/>
          <w:lang w:val="es-ES"/>
        </w:rPr>
        <w:t>)</w:t>
      </w:r>
      <w:r w:rsidR="001F4260" w:rsidRPr="00C470C7">
        <w:rPr>
          <w:rFonts w:eastAsia="Arial Unicode MS"/>
          <w:sz w:val="20"/>
          <w:szCs w:val="20"/>
          <w:lang w:val="es-ES"/>
        </w:rPr>
        <w:t xml:space="preserve"> de la Convención Americana resulta aplicable a esta parte de la presente petición.</w:t>
      </w:r>
    </w:p>
    <w:p w14:paraId="00AF7657" w14:textId="4F5B8F23" w:rsidR="00297CFB" w:rsidRPr="00C470C7" w:rsidRDefault="003A63C1" w:rsidP="00470944">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En ese mismo sentido,</w:t>
      </w:r>
      <w:r w:rsidR="00B73A86" w:rsidRPr="00C470C7">
        <w:rPr>
          <w:sz w:val="20"/>
          <w:szCs w:val="20"/>
          <w:lang w:val="es-ES"/>
        </w:rPr>
        <w:t xml:space="preserve"> relativo al literal (a),</w:t>
      </w:r>
      <w:r w:rsidRPr="00C470C7">
        <w:rPr>
          <w:sz w:val="20"/>
          <w:szCs w:val="20"/>
          <w:lang w:val="es-ES"/>
        </w:rPr>
        <w:t xml:space="preserve"> la </w:t>
      </w:r>
      <w:r w:rsidR="00297CFB" w:rsidRPr="00C470C7">
        <w:rPr>
          <w:sz w:val="20"/>
          <w:szCs w:val="20"/>
          <w:lang w:val="es-ES"/>
        </w:rPr>
        <w:t xml:space="preserve">Comisión </w:t>
      </w:r>
      <w:r w:rsidRPr="00C470C7">
        <w:rPr>
          <w:sz w:val="20"/>
          <w:szCs w:val="20"/>
          <w:lang w:val="es-ES"/>
        </w:rPr>
        <w:t xml:space="preserve">observa que los hechos alegados </w:t>
      </w:r>
      <w:r w:rsidR="009261B9" w:rsidRPr="00C470C7">
        <w:rPr>
          <w:sz w:val="20"/>
          <w:szCs w:val="20"/>
          <w:lang w:val="es-ES"/>
        </w:rPr>
        <w:t xml:space="preserve">inicialmente </w:t>
      </w:r>
      <w:r w:rsidRPr="00C470C7">
        <w:rPr>
          <w:sz w:val="20"/>
          <w:szCs w:val="20"/>
          <w:lang w:val="es-ES"/>
        </w:rPr>
        <w:t xml:space="preserve">ocurrieron el 5 de noviembre de </w:t>
      </w:r>
      <w:r w:rsidR="009261B9" w:rsidRPr="00C470C7">
        <w:rPr>
          <w:sz w:val="20"/>
          <w:szCs w:val="20"/>
          <w:lang w:val="es-ES"/>
        </w:rPr>
        <w:t>2009</w:t>
      </w:r>
      <w:r w:rsidR="00300322" w:rsidRPr="00C470C7">
        <w:rPr>
          <w:sz w:val="20"/>
          <w:szCs w:val="20"/>
          <w:lang w:val="es-ES"/>
        </w:rPr>
        <w:t>;</w:t>
      </w:r>
      <w:r w:rsidR="009261B9" w:rsidRPr="00C470C7">
        <w:rPr>
          <w:sz w:val="20"/>
          <w:szCs w:val="20"/>
          <w:lang w:val="es-ES"/>
        </w:rPr>
        <w:t xml:space="preserve"> y que la petición fue presentada el 9 de abril de 2012 ante la CIDH</w:t>
      </w:r>
      <w:r w:rsidR="00300322" w:rsidRPr="00C470C7">
        <w:rPr>
          <w:sz w:val="20"/>
          <w:szCs w:val="20"/>
          <w:lang w:val="es-ES"/>
        </w:rPr>
        <w:t>; y</w:t>
      </w:r>
      <w:r w:rsidR="00D71230" w:rsidRPr="00C470C7">
        <w:rPr>
          <w:sz w:val="20"/>
          <w:szCs w:val="20"/>
          <w:lang w:val="es-ES"/>
        </w:rPr>
        <w:t xml:space="preserve"> los efectos de la falta de investigación y sanción efectiva concernientes a los alegatos de este extremo de la petición</w:t>
      </w:r>
      <w:r w:rsidR="00470944" w:rsidRPr="00C470C7">
        <w:rPr>
          <w:sz w:val="20"/>
          <w:szCs w:val="20"/>
          <w:lang w:val="es-ES"/>
        </w:rPr>
        <w:t xml:space="preserve"> se mantienen hasta el presente. Así, la Comisión </w:t>
      </w:r>
      <w:r w:rsidR="00297CFB" w:rsidRPr="00C470C7">
        <w:rPr>
          <w:sz w:val="20"/>
          <w:szCs w:val="20"/>
          <w:lang w:val="es-ES"/>
        </w:rPr>
        <w:t>considera que</w:t>
      </w:r>
      <w:r w:rsidR="00470944" w:rsidRPr="00C470C7">
        <w:rPr>
          <w:sz w:val="20"/>
          <w:szCs w:val="20"/>
          <w:lang w:val="es-ES"/>
        </w:rPr>
        <w:t xml:space="preserve"> la </w:t>
      </w:r>
      <w:r w:rsidR="008A52A0" w:rsidRPr="00C470C7">
        <w:rPr>
          <w:sz w:val="20"/>
          <w:szCs w:val="20"/>
          <w:lang w:val="es-ES"/>
        </w:rPr>
        <w:t>petición fue</w:t>
      </w:r>
      <w:r w:rsidR="00297CFB" w:rsidRPr="00C470C7">
        <w:rPr>
          <w:sz w:val="20"/>
          <w:szCs w:val="20"/>
          <w:lang w:val="es-ES"/>
        </w:rPr>
        <w:t xml:space="preserve"> presentada dentro de un plazo razonable, en los términos del artículo 32.2 de su Reglamento. Estas decisiones no prejuzgan sobre el fondo de la petición ni la veracidad de lo alegado.</w:t>
      </w:r>
    </w:p>
    <w:p w14:paraId="405BB624" w14:textId="662D9BF4" w:rsidR="008A52A0" w:rsidRPr="00C470C7" w:rsidRDefault="007B5391" w:rsidP="00A309B6">
      <w:pPr>
        <w:pStyle w:val="ListParagraph"/>
        <w:numPr>
          <w:ilvl w:val="0"/>
          <w:numId w:val="56"/>
        </w:numPr>
        <w:suppressAutoHyphens/>
        <w:spacing w:before="240" w:after="240"/>
        <w:ind w:left="0" w:firstLine="709"/>
        <w:jc w:val="both"/>
        <w:rPr>
          <w:rFonts w:eastAsia="Arial Unicode MS"/>
          <w:sz w:val="20"/>
          <w:szCs w:val="20"/>
          <w:lang w:val="es-ES"/>
        </w:rPr>
      </w:pPr>
      <w:r w:rsidRPr="00C470C7">
        <w:rPr>
          <w:rFonts w:eastAsia="Arial Unicode MS"/>
          <w:sz w:val="20"/>
          <w:szCs w:val="20"/>
          <w:lang w:val="es-ES"/>
        </w:rPr>
        <w:t>Por otro lado</w:t>
      </w:r>
      <w:r w:rsidR="005D11B4" w:rsidRPr="00C470C7">
        <w:rPr>
          <w:rFonts w:eastAsia="Arial Unicode MS"/>
          <w:sz w:val="20"/>
          <w:szCs w:val="20"/>
          <w:lang w:val="es-ES"/>
        </w:rPr>
        <w:t>,</w:t>
      </w:r>
      <w:r w:rsidR="00F00799" w:rsidRPr="00C470C7">
        <w:rPr>
          <w:rFonts w:eastAsia="Arial Unicode MS"/>
          <w:sz w:val="20"/>
          <w:szCs w:val="20"/>
          <w:lang w:val="es-ES"/>
        </w:rPr>
        <w:t xml:space="preserve"> la Comisión observa que agentes </w:t>
      </w:r>
      <w:r w:rsidR="00A1357D" w:rsidRPr="00C470C7">
        <w:rPr>
          <w:rFonts w:eastAsia="Arial Unicode MS"/>
          <w:sz w:val="20"/>
          <w:szCs w:val="20"/>
          <w:lang w:val="es-ES"/>
        </w:rPr>
        <w:t>de la policía municipal de Campeche</w:t>
      </w:r>
      <w:r w:rsidR="00F00799" w:rsidRPr="00C470C7">
        <w:rPr>
          <w:rFonts w:eastAsia="Arial Unicode MS"/>
          <w:sz w:val="20"/>
          <w:szCs w:val="20"/>
          <w:lang w:val="es-ES"/>
        </w:rPr>
        <w:t xml:space="preserve"> realizaron; en un primer lugar, la detención del Sr. Navarrete por el delito de homicidio en donde el peticionario alega haber sufrido actos de tortura; y en segundo lugar, el arraigo cometido en su contra durante el cual sufrió tratos indignos, cometidos de igualmente por elementos de la policía municipal. </w:t>
      </w:r>
      <w:r w:rsidR="00A309B6" w:rsidRPr="00C470C7">
        <w:rPr>
          <w:rFonts w:eastAsia="Arial Unicode MS"/>
          <w:sz w:val="20"/>
          <w:szCs w:val="20"/>
          <w:lang w:val="es-ES"/>
        </w:rPr>
        <w:t>R</w:t>
      </w:r>
      <w:r w:rsidR="008A52A0" w:rsidRPr="00C470C7">
        <w:rPr>
          <w:rFonts w:eastAsia="Arial Unicode MS"/>
          <w:sz w:val="20"/>
          <w:szCs w:val="20"/>
          <w:lang w:val="es-ES"/>
        </w:rPr>
        <w:t>especto a los alegados actos de tortura perpetrados contra la presunta víctima, la Comisión reitera que de acuerdo con los estándares internacionales aplicables a casos como el presente en los que se alegan graves violaciones a los derechos humanos perseguibles de oficio, como la tortura, el recurso adecuado y efectivo es precisamente el inicio y desarrollo de una investigación penal eficaz destinada a esclarecer los hechos, y de ser el caso, individualizar a los responsables y establecer las responsabilidades correspondientes”</w:t>
      </w:r>
      <w:r w:rsidR="008A52A0" w:rsidRPr="00C470C7">
        <w:rPr>
          <w:rStyle w:val="FootnoteReference"/>
          <w:rFonts w:eastAsia="Arial Unicode MS"/>
          <w:sz w:val="20"/>
          <w:szCs w:val="20"/>
          <w:lang w:val="es-ES"/>
        </w:rPr>
        <w:footnoteReference w:id="7"/>
      </w:r>
      <w:r w:rsidR="00A309B6" w:rsidRPr="00C470C7">
        <w:rPr>
          <w:rFonts w:eastAsia="Arial Unicode MS"/>
          <w:sz w:val="20"/>
          <w:szCs w:val="20"/>
          <w:lang w:val="es-ES"/>
        </w:rPr>
        <w:t xml:space="preserve">, por lo que las investigaciones en el plano administrativo no </w:t>
      </w:r>
      <w:r w:rsidR="00A1357D" w:rsidRPr="00C470C7">
        <w:rPr>
          <w:rFonts w:eastAsia="Arial Unicode MS"/>
          <w:sz w:val="20"/>
          <w:szCs w:val="20"/>
          <w:lang w:val="es-ES"/>
        </w:rPr>
        <w:t xml:space="preserve">resultan idóneas para casos como el presente. </w:t>
      </w:r>
    </w:p>
    <w:p w14:paraId="6150748E" w14:textId="7911FB5B" w:rsidR="008C5DB1" w:rsidRPr="00C470C7" w:rsidRDefault="00EC5F50" w:rsidP="00F109A6">
      <w:pPr>
        <w:pStyle w:val="ListParagraph"/>
        <w:numPr>
          <w:ilvl w:val="0"/>
          <w:numId w:val="56"/>
        </w:numPr>
        <w:suppressAutoHyphens/>
        <w:spacing w:before="240" w:after="240"/>
        <w:ind w:left="0" w:firstLine="709"/>
        <w:jc w:val="both"/>
        <w:rPr>
          <w:rFonts w:eastAsia="Arial Unicode MS"/>
          <w:sz w:val="20"/>
          <w:szCs w:val="20"/>
          <w:lang w:val="es-ES"/>
        </w:rPr>
      </w:pPr>
      <w:r w:rsidRPr="00C470C7">
        <w:rPr>
          <w:rFonts w:eastAsia="Arial Unicode MS"/>
          <w:sz w:val="20"/>
          <w:szCs w:val="20"/>
          <w:lang w:val="es-ES"/>
        </w:rPr>
        <w:t>En cuanto al literal (b)</w:t>
      </w:r>
      <w:r w:rsidR="008F022B" w:rsidRPr="00C470C7">
        <w:rPr>
          <w:rFonts w:eastAsia="Arial Unicode MS"/>
          <w:sz w:val="20"/>
          <w:szCs w:val="20"/>
          <w:lang w:val="es-ES"/>
        </w:rPr>
        <w:t>,</w:t>
      </w:r>
      <w:r w:rsidRPr="00C470C7">
        <w:rPr>
          <w:rFonts w:eastAsia="Arial Unicode MS"/>
          <w:sz w:val="20"/>
          <w:szCs w:val="20"/>
          <w:lang w:val="es-ES"/>
        </w:rPr>
        <w:t xml:space="preserve"> </w:t>
      </w:r>
      <w:r w:rsidR="00265CD8" w:rsidRPr="00C470C7">
        <w:rPr>
          <w:rFonts w:eastAsia="Arial Unicode MS"/>
          <w:sz w:val="20"/>
          <w:szCs w:val="20"/>
          <w:lang w:val="es-ES"/>
        </w:rPr>
        <w:t xml:space="preserve">la Comisión observa que el Sr. Sayavedra fue condenado el </w:t>
      </w:r>
      <w:r w:rsidR="00ED64F9" w:rsidRPr="00C470C7">
        <w:rPr>
          <w:rFonts w:eastAsia="Arial Unicode MS"/>
          <w:sz w:val="20"/>
          <w:szCs w:val="20"/>
          <w:lang w:val="es-ES"/>
        </w:rPr>
        <w:t xml:space="preserve">31 de diciembre de 2010, en un proceso que, según los peticionarios, no respetó las garantías del debido proceso. El juicio de amparo directo promovido por la presunta víctima fue denegado el </w:t>
      </w:r>
      <w:r w:rsidR="00ED64F9" w:rsidRPr="00C470C7">
        <w:rPr>
          <w:sz w:val="20"/>
          <w:szCs w:val="20"/>
          <w:lang w:val="es-ES"/>
        </w:rPr>
        <w:t xml:space="preserve">10 de agosto de 2011. </w:t>
      </w:r>
      <w:r w:rsidR="00175ACD" w:rsidRPr="00C470C7">
        <w:rPr>
          <w:sz w:val="20"/>
          <w:szCs w:val="20"/>
          <w:lang w:val="es-ES"/>
        </w:rPr>
        <w:t xml:space="preserve">Posteriormente, los peticionarios indican que la presunta víctima interpuso un recurso de reconocimiento de inocencia; no obstante, si bien </w:t>
      </w:r>
      <w:r w:rsidR="00B45FDC" w:rsidRPr="00C470C7">
        <w:rPr>
          <w:sz w:val="20"/>
          <w:szCs w:val="20"/>
          <w:lang w:val="es-ES"/>
        </w:rPr>
        <w:t>expresan</w:t>
      </w:r>
      <w:r w:rsidR="00175ACD" w:rsidRPr="00C470C7">
        <w:rPr>
          <w:sz w:val="20"/>
          <w:szCs w:val="20"/>
          <w:lang w:val="es-ES"/>
        </w:rPr>
        <w:t xml:space="preserve"> que el mismo fue rechazado no señalan la fecha de resolución ni adjuntan copia </w:t>
      </w:r>
      <w:r w:rsidR="00D407B0" w:rsidRPr="00C470C7">
        <w:rPr>
          <w:sz w:val="20"/>
          <w:szCs w:val="20"/>
          <w:lang w:val="es-ES"/>
        </w:rPr>
        <w:t>de este</w:t>
      </w:r>
      <w:r w:rsidR="00175ACD" w:rsidRPr="00C470C7">
        <w:rPr>
          <w:sz w:val="20"/>
          <w:szCs w:val="20"/>
          <w:lang w:val="es-ES"/>
        </w:rPr>
        <w:t>.</w:t>
      </w:r>
      <w:r w:rsidR="007A4CC2" w:rsidRPr="00C470C7">
        <w:rPr>
          <w:sz w:val="20"/>
          <w:szCs w:val="20"/>
          <w:lang w:val="es-ES"/>
        </w:rPr>
        <w:t xml:space="preserve"> Sobre este particular, la Comisión constató en la página web del Consejo de la Judicatura Federal</w:t>
      </w:r>
      <w:r w:rsidR="007A4CC2" w:rsidRPr="00C470C7">
        <w:rPr>
          <w:rStyle w:val="FootnoteReference"/>
          <w:sz w:val="20"/>
          <w:szCs w:val="20"/>
          <w:lang w:val="es-ES"/>
        </w:rPr>
        <w:footnoteReference w:id="8"/>
      </w:r>
      <w:r w:rsidR="00175ACD" w:rsidRPr="00C470C7">
        <w:rPr>
          <w:sz w:val="20"/>
          <w:szCs w:val="20"/>
          <w:lang w:val="es-ES"/>
        </w:rPr>
        <w:t xml:space="preserve"> </w:t>
      </w:r>
      <w:r w:rsidR="00B45FDC" w:rsidRPr="00C470C7">
        <w:rPr>
          <w:sz w:val="20"/>
          <w:szCs w:val="20"/>
          <w:lang w:val="es-ES"/>
        </w:rPr>
        <w:t xml:space="preserve">que </w:t>
      </w:r>
      <w:r w:rsidR="00D407B0" w:rsidRPr="00C470C7">
        <w:rPr>
          <w:sz w:val="20"/>
          <w:szCs w:val="20"/>
          <w:lang w:val="es-ES"/>
        </w:rPr>
        <w:t>dicho recurso</w:t>
      </w:r>
      <w:r w:rsidR="008C5DB1" w:rsidRPr="00C470C7">
        <w:rPr>
          <w:sz w:val="20"/>
          <w:szCs w:val="20"/>
          <w:lang w:val="es-ES"/>
        </w:rPr>
        <w:t xml:space="preserve"> fue presentado el 21 de octubre de 2013, registrado bajo el expediente 1/2013; y declarado infundado el 9 de julio de 2014 por el Tribunal Colegiado del Trigésimo Primer Circuito. </w:t>
      </w:r>
    </w:p>
    <w:p w14:paraId="2F0D40A7" w14:textId="47004D2E" w:rsidR="00F03E7A" w:rsidRPr="00C470C7" w:rsidRDefault="008C5DB1" w:rsidP="00F109A6">
      <w:pPr>
        <w:pStyle w:val="ListParagraph"/>
        <w:numPr>
          <w:ilvl w:val="0"/>
          <w:numId w:val="56"/>
        </w:numPr>
        <w:suppressAutoHyphens/>
        <w:spacing w:before="240" w:after="240"/>
        <w:ind w:left="0" w:firstLine="709"/>
        <w:jc w:val="both"/>
        <w:rPr>
          <w:color w:val="FF0000"/>
          <w:sz w:val="20"/>
          <w:szCs w:val="20"/>
          <w:lang w:val="es-ES"/>
        </w:rPr>
      </w:pPr>
      <w:bookmarkStart w:id="2" w:name="_Hlk498707024"/>
      <w:r w:rsidRPr="00C470C7">
        <w:rPr>
          <w:sz w:val="20"/>
          <w:szCs w:val="20"/>
          <w:lang w:val="es-ES" w:eastAsia="ko-KR"/>
        </w:rPr>
        <w:t>En relación con lo anterior, la</w:t>
      </w:r>
      <w:r w:rsidR="00F03E7A" w:rsidRPr="00C470C7">
        <w:rPr>
          <w:sz w:val="20"/>
          <w:szCs w:val="20"/>
          <w:lang w:val="es-ES" w:eastAsia="ko-KR"/>
        </w:rPr>
        <w:t xml:space="preserve"> Comisión advierte que el recurso de reconocimiento por presunción de inocencia es un recurso extraordinario y, por ende, no es obligatorio agotarlo. De ser interpuesto, bajo ciertas condiciones</w:t>
      </w:r>
      <w:r w:rsidR="00F03E7A" w:rsidRPr="00C470C7">
        <w:rPr>
          <w:sz w:val="20"/>
          <w:szCs w:val="20"/>
          <w:vertAlign w:val="superscript"/>
          <w:lang w:val="es-ES" w:eastAsia="ko-KR"/>
        </w:rPr>
        <w:footnoteReference w:id="9"/>
      </w:r>
      <w:r w:rsidR="00F03E7A" w:rsidRPr="00C470C7">
        <w:rPr>
          <w:sz w:val="20"/>
          <w:szCs w:val="20"/>
          <w:lang w:val="es-ES" w:eastAsia="ko-KR"/>
        </w:rPr>
        <w:t xml:space="preserve">, este recurso podría ser idóneo cuando su concesión podría producir como consecuencia la anulación del proceso penal que ha hecho cosa juzgada y la excarcelación de la persona. </w:t>
      </w:r>
      <w:r w:rsidR="00F03E7A" w:rsidRPr="00C470C7">
        <w:rPr>
          <w:sz w:val="20"/>
          <w:szCs w:val="20"/>
          <w:lang w:val="es-ES"/>
        </w:rPr>
        <w:t>En las circunstancias de la presente petición, la Comisión considera que la interposición del recurso extraordinario no fue irrazonable, y lo toma en cuenta a efectos de analizar la petición</w:t>
      </w:r>
      <w:r w:rsidR="00F03E7A" w:rsidRPr="00C470C7">
        <w:rPr>
          <w:sz w:val="20"/>
          <w:szCs w:val="20"/>
          <w:lang w:val="es-ES" w:eastAsia="ko-KR"/>
        </w:rPr>
        <w:t xml:space="preserve">. </w:t>
      </w:r>
      <w:r w:rsidR="00297CFB" w:rsidRPr="00C470C7">
        <w:rPr>
          <w:sz w:val="20"/>
          <w:szCs w:val="20"/>
          <w:lang w:val="es-ES" w:eastAsia="ko-KR"/>
        </w:rPr>
        <w:t>Por eso, al haber sido</w:t>
      </w:r>
      <w:r w:rsidR="00F03E7A" w:rsidRPr="00C470C7">
        <w:rPr>
          <w:sz w:val="20"/>
          <w:szCs w:val="20"/>
          <w:lang w:val="es-ES" w:eastAsia="ko-KR"/>
        </w:rPr>
        <w:t xml:space="preserve"> recibida </w:t>
      </w:r>
      <w:r w:rsidR="00297CFB" w:rsidRPr="00C470C7">
        <w:rPr>
          <w:sz w:val="20"/>
          <w:szCs w:val="20"/>
          <w:lang w:val="es-ES" w:eastAsia="ko-KR"/>
        </w:rPr>
        <w:t xml:space="preserve">la petición </w:t>
      </w:r>
      <w:r w:rsidR="00F03E7A" w:rsidRPr="00C470C7">
        <w:rPr>
          <w:sz w:val="20"/>
          <w:szCs w:val="20"/>
          <w:lang w:val="es-ES" w:eastAsia="ko-KR"/>
        </w:rPr>
        <w:t xml:space="preserve">en la </w:t>
      </w:r>
      <w:r w:rsidR="00297CFB" w:rsidRPr="00C470C7">
        <w:rPr>
          <w:sz w:val="20"/>
          <w:szCs w:val="20"/>
          <w:lang w:val="es-ES" w:eastAsia="ko-KR"/>
        </w:rPr>
        <w:t>CIDH</w:t>
      </w:r>
      <w:r w:rsidR="00F03E7A" w:rsidRPr="00C470C7">
        <w:rPr>
          <w:sz w:val="20"/>
          <w:szCs w:val="20"/>
          <w:lang w:val="es-ES" w:eastAsia="ko-KR"/>
        </w:rPr>
        <w:t xml:space="preserve"> el </w:t>
      </w:r>
      <w:r w:rsidR="00F61806" w:rsidRPr="00C470C7">
        <w:rPr>
          <w:sz w:val="20"/>
          <w:szCs w:val="20"/>
          <w:lang w:val="es-ES" w:eastAsia="ko-KR"/>
        </w:rPr>
        <w:t>9</w:t>
      </w:r>
      <w:r w:rsidR="00F03E7A" w:rsidRPr="00C470C7">
        <w:rPr>
          <w:sz w:val="20"/>
          <w:szCs w:val="20"/>
          <w:lang w:val="es-ES" w:eastAsia="ko-KR"/>
        </w:rPr>
        <w:t xml:space="preserve"> de </w:t>
      </w:r>
      <w:r w:rsidR="00F61806" w:rsidRPr="00C470C7">
        <w:rPr>
          <w:sz w:val="20"/>
          <w:szCs w:val="20"/>
          <w:lang w:val="es-ES" w:eastAsia="ko-KR"/>
        </w:rPr>
        <w:t>abril</w:t>
      </w:r>
      <w:r w:rsidR="00F03E7A" w:rsidRPr="00C470C7">
        <w:rPr>
          <w:sz w:val="20"/>
          <w:szCs w:val="20"/>
          <w:lang w:val="es-ES" w:eastAsia="ko-KR"/>
        </w:rPr>
        <w:t xml:space="preserve"> de</w:t>
      </w:r>
      <w:r w:rsidR="00F61806" w:rsidRPr="00C470C7">
        <w:rPr>
          <w:sz w:val="20"/>
          <w:szCs w:val="20"/>
          <w:lang w:val="es-ES" w:eastAsia="ko-KR"/>
        </w:rPr>
        <w:t xml:space="preserve"> 2012</w:t>
      </w:r>
      <w:r w:rsidR="00F03E7A" w:rsidRPr="00C470C7">
        <w:rPr>
          <w:sz w:val="20"/>
          <w:szCs w:val="20"/>
          <w:lang w:val="es-ES" w:eastAsia="ko-KR"/>
        </w:rPr>
        <w:t>.</w:t>
      </w:r>
      <w:r w:rsidR="00364B85" w:rsidRPr="00C470C7">
        <w:rPr>
          <w:sz w:val="20"/>
          <w:szCs w:val="20"/>
          <w:lang w:val="es-ES" w:eastAsia="ko-KR"/>
        </w:rPr>
        <w:t xml:space="preserve"> </w:t>
      </w:r>
      <w:r w:rsidR="00F03E7A" w:rsidRPr="00C470C7">
        <w:rPr>
          <w:sz w:val="20"/>
          <w:szCs w:val="20"/>
          <w:lang w:val="es-ES"/>
        </w:rPr>
        <w:t>En consecuencia, la Comisión concluye que la presunta víctima cumplió el requisito del artículo 46.1.b</w:t>
      </w:r>
      <w:r w:rsidR="00364B85" w:rsidRPr="00C470C7">
        <w:rPr>
          <w:sz w:val="20"/>
          <w:szCs w:val="20"/>
          <w:lang w:val="es-ES"/>
        </w:rPr>
        <w:t>)</w:t>
      </w:r>
      <w:r w:rsidR="00F03E7A" w:rsidRPr="00C470C7">
        <w:rPr>
          <w:sz w:val="20"/>
          <w:szCs w:val="20"/>
          <w:lang w:val="es-ES"/>
        </w:rPr>
        <w:t xml:space="preserve"> de la Convención</w:t>
      </w:r>
      <w:r w:rsidR="00297CFB" w:rsidRPr="00C470C7">
        <w:rPr>
          <w:sz w:val="20"/>
          <w:szCs w:val="20"/>
          <w:lang w:val="es-ES"/>
        </w:rPr>
        <w:t xml:space="preserve"> con respecto a este aspecto de la petición</w:t>
      </w:r>
      <w:r w:rsidR="00F03E7A" w:rsidRPr="00C470C7">
        <w:rPr>
          <w:sz w:val="20"/>
          <w:szCs w:val="20"/>
          <w:lang w:val="es-ES"/>
        </w:rPr>
        <w:t xml:space="preserve">. </w:t>
      </w:r>
    </w:p>
    <w:bookmarkEnd w:id="2"/>
    <w:p w14:paraId="3FE03951" w14:textId="04AAB5D9" w:rsidR="00171026" w:rsidRPr="00C470C7" w:rsidRDefault="00171026" w:rsidP="00171026">
      <w:pPr>
        <w:spacing w:before="240" w:after="240"/>
        <w:ind w:firstLine="720"/>
        <w:jc w:val="both"/>
        <w:rPr>
          <w:rFonts w:asciiTheme="majorHAnsi" w:hAnsiTheme="majorHAnsi"/>
          <w:b/>
          <w:bCs/>
          <w:sz w:val="20"/>
          <w:szCs w:val="20"/>
        </w:rPr>
      </w:pPr>
      <w:r w:rsidRPr="00C470C7">
        <w:rPr>
          <w:rFonts w:asciiTheme="majorHAnsi" w:hAnsiTheme="majorHAnsi"/>
          <w:b/>
          <w:bCs/>
          <w:sz w:val="20"/>
          <w:szCs w:val="20"/>
        </w:rPr>
        <w:t>VII.</w:t>
      </w:r>
      <w:r w:rsidRPr="00C470C7">
        <w:rPr>
          <w:rFonts w:asciiTheme="majorHAnsi" w:hAnsiTheme="majorHAnsi"/>
          <w:b/>
          <w:bCs/>
          <w:sz w:val="20"/>
          <w:szCs w:val="20"/>
        </w:rPr>
        <w:tab/>
        <w:t>ANÁLISIS DE CARACTERIZACIÓN DE LOS HECHOS ALEGADOS</w:t>
      </w:r>
    </w:p>
    <w:p w14:paraId="0FC8E4E6" w14:textId="195F239D" w:rsidR="0033688E" w:rsidRPr="00C470C7" w:rsidRDefault="0033688E"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A efectos de la admisibilidad, la CIDH debe decidir si los hechos alegados caracterizan una posible violación de derechos, según lo estipulado en el artículo 47</w:t>
      </w:r>
      <w:r w:rsidR="00393213" w:rsidRPr="00C470C7">
        <w:rPr>
          <w:sz w:val="20"/>
          <w:szCs w:val="20"/>
          <w:lang w:val="es-ES"/>
        </w:rPr>
        <w:t>.</w:t>
      </w:r>
      <w:r w:rsidRPr="00C470C7">
        <w:rPr>
          <w:sz w:val="20"/>
          <w:szCs w:val="20"/>
          <w:lang w:val="es-ES"/>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en el marco de su mandato, la CIDH es competente para declarar admisible una petición cuando se refiere a procesos internos que podrían ser violatorios de derechos garantizados por la </w:t>
      </w:r>
      <w:r w:rsidRPr="00C470C7">
        <w:rPr>
          <w:sz w:val="20"/>
          <w:szCs w:val="20"/>
          <w:lang w:val="es-ES"/>
        </w:rPr>
        <w:lastRenderedPageBreak/>
        <w:t xml:space="preserve">Convención Americana. De acuerdo con las normas convencionales citadas, y en concordancia con el artículo 34 de su Reglamento, el análisis de admisibilidad de la Comisión Interamericana se centra en la verificación de tales requisitos, que se refieren a la presencia de elementos que, de ser ciertos, podrían constituir </w:t>
      </w:r>
      <w:r w:rsidRPr="00C470C7">
        <w:rPr>
          <w:i/>
          <w:iCs/>
          <w:sz w:val="20"/>
          <w:szCs w:val="20"/>
          <w:lang w:val="es-ES"/>
        </w:rPr>
        <w:t xml:space="preserve">prima facie </w:t>
      </w:r>
      <w:r w:rsidRPr="00C470C7">
        <w:rPr>
          <w:sz w:val="20"/>
          <w:szCs w:val="20"/>
          <w:lang w:val="es-ES"/>
        </w:rPr>
        <w:t>violaciones a la Convención Americana</w:t>
      </w:r>
      <w:r w:rsidRPr="00C470C7">
        <w:rPr>
          <w:sz w:val="20"/>
          <w:szCs w:val="20"/>
          <w:vertAlign w:val="superscript"/>
          <w:lang w:val="es-ES"/>
        </w:rPr>
        <w:footnoteReference w:id="10"/>
      </w:r>
      <w:r w:rsidRPr="00C470C7">
        <w:rPr>
          <w:sz w:val="20"/>
          <w:szCs w:val="20"/>
          <w:lang w:val="es-ES"/>
        </w:rPr>
        <w:t>.</w:t>
      </w:r>
    </w:p>
    <w:p w14:paraId="13185185" w14:textId="66B4B89F" w:rsidR="006241C0" w:rsidRPr="00C470C7" w:rsidRDefault="006241C0"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 xml:space="preserve">En vista de los elementos de hecho y de derecho presentados por las partes y la naturaleza del asunto puesto bajo su conocimiento, la CIDH considera que, de ser probados, los alegatos relativos a la vulneración de los derechos a una defensa técnica eficaz y a un juicio imparcial, podrían caracterizar posibles violaciones a los artículos 8 (garantías judiciales) y 25 (protección judicial) de la Convención Americana, en concordancia con el artículo 1.1 de dicho tratado, en perjuicio del Sr. </w:t>
      </w:r>
      <w:r w:rsidR="00FA3E0D" w:rsidRPr="00C470C7">
        <w:rPr>
          <w:sz w:val="20"/>
          <w:szCs w:val="20"/>
          <w:lang w:val="es-ES"/>
        </w:rPr>
        <w:t>Ricardo Sayavedra Juárez</w:t>
      </w:r>
      <w:r w:rsidRPr="00C470C7">
        <w:rPr>
          <w:sz w:val="20"/>
          <w:szCs w:val="20"/>
          <w:lang w:val="es-ES"/>
        </w:rPr>
        <w:t>.</w:t>
      </w:r>
    </w:p>
    <w:p w14:paraId="4E9E70B0" w14:textId="30F531E4" w:rsidR="0033688E" w:rsidRPr="00C470C7" w:rsidRDefault="0033688E"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 xml:space="preserve">En el presente asunto los peticionarios alegan que fueron detenidos ilegalmente y torturados por agentes </w:t>
      </w:r>
      <w:r w:rsidR="00F4702D" w:rsidRPr="00C470C7">
        <w:rPr>
          <w:sz w:val="20"/>
          <w:szCs w:val="20"/>
          <w:lang w:val="es-ES"/>
        </w:rPr>
        <w:t xml:space="preserve">Procuraduría General de Justicia de Campeche </w:t>
      </w:r>
      <w:r w:rsidRPr="00C470C7">
        <w:rPr>
          <w:sz w:val="20"/>
          <w:szCs w:val="20"/>
          <w:lang w:val="es-ES"/>
        </w:rPr>
        <w:t>para forzarles a hacer una confesión falsa; asimismo, sostienen que no hubo una investigación diligente en un plazo razonable, así como violaciones de garantías judiciales en el proceso penal en su contra, que incluiría una defensa inadecuada e ineficaz</w:t>
      </w:r>
      <w:r w:rsidR="00290B40" w:rsidRPr="00C470C7">
        <w:rPr>
          <w:sz w:val="20"/>
          <w:szCs w:val="20"/>
          <w:lang w:val="es-ES"/>
        </w:rPr>
        <w:t xml:space="preserve"> y </w:t>
      </w:r>
      <w:r w:rsidRPr="00C470C7">
        <w:rPr>
          <w:sz w:val="20"/>
          <w:szCs w:val="20"/>
          <w:lang w:val="es-ES"/>
        </w:rPr>
        <w:t>el uso de declaraciones obtenidas bajo tortura.</w:t>
      </w:r>
    </w:p>
    <w:p w14:paraId="0DD0EAA6" w14:textId="63551AA8" w:rsidR="0033688E" w:rsidRPr="00C470C7" w:rsidRDefault="0033688E" w:rsidP="00F109A6">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 xml:space="preserve">La documentación aportada por </w:t>
      </w:r>
      <w:r w:rsidR="00290B40" w:rsidRPr="00C470C7">
        <w:rPr>
          <w:sz w:val="20"/>
          <w:szCs w:val="20"/>
          <w:lang w:val="es-ES"/>
        </w:rPr>
        <w:t xml:space="preserve">el Estado establece que </w:t>
      </w:r>
      <w:r w:rsidRPr="00C470C7">
        <w:rPr>
          <w:sz w:val="20"/>
          <w:szCs w:val="20"/>
          <w:lang w:val="es-ES"/>
        </w:rPr>
        <w:t xml:space="preserve">en </w:t>
      </w:r>
      <w:r w:rsidR="00290B40" w:rsidRPr="00C470C7">
        <w:rPr>
          <w:sz w:val="20"/>
          <w:szCs w:val="20"/>
          <w:lang w:val="es-ES"/>
        </w:rPr>
        <w:t xml:space="preserve">2010 </w:t>
      </w:r>
      <w:r w:rsidR="00672C3E" w:rsidRPr="00C470C7">
        <w:rPr>
          <w:sz w:val="20"/>
          <w:szCs w:val="20"/>
          <w:lang w:val="es-ES"/>
        </w:rPr>
        <w:t xml:space="preserve">se inició un procedimiento administrativo disciplinario en contra del agente del Ministerio Público de Campeche por los tratos indignos perpetrados en contra de la presunta víctima, quien fue sancionado el 14 de diciembre de ese mismo año. </w:t>
      </w:r>
      <w:r w:rsidRPr="00C470C7">
        <w:rPr>
          <w:sz w:val="20"/>
          <w:szCs w:val="20"/>
          <w:lang w:val="es-ES"/>
        </w:rPr>
        <w:t xml:space="preserve">Sin embargo, no </w:t>
      </w:r>
      <w:r w:rsidR="00672C3E" w:rsidRPr="00C470C7">
        <w:rPr>
          <w:sz w:val="20"/>
          <w:szCs w:val="20"/>
          <w:lang w:val="es-ES"/>
        </w:rPr>
        <w:t>consta</w:t>
      </w:r>
      <w:r w:rsidRPr="00C470C7">
        <w:rPr>
          <w:sz w:val="20"/>
          <w:szCs w:val="20"/>
          <w:lang w:val="es-ES"/>
        </w:rPr>
        <w:t xml:space="preserve"> en el expediente información que indique que se hubieran iniciado investigaciones respecto a estos posibles actos de tortura. En estas circunstancias, la Comisión Interamericana no puede tachar </w:t>
      </w:r>
      <w:r w:rsidRPr="00C470C7">
        <w:rPr>
          <w:i/>
          <w:iCs/>
          <w:sz w:val="20"/>
          <w:szCs w:val="20"/>
          <w:lang w:val="es-ES"/>
        </w:rPr>
        <w:t>prima facie</w:t>
      </w:r>
      <w:r w:rsidRPr="00C470C7">
        <w:rPr>
          <w:sz w:val="20"/>
          <w:szCs w:val="20"/>
          <w:lang w:val="es-ES"/>
        </w:rPr>
        <w:t xml:space="preserve"> de manifiestamente infundadas los alegatos de los peticionarios.</w:t>
      </w:r>
    </w:p>
    <w:p w14:paraId="0F5CBBC4" w14:textId="70A7D54E" w:rsidR="003E4B49" w:rsidRPr="00C470C7" w:rsidRDefault="0033688E" w:rsidP="003E4B49">
      <w:pPr>
        <w:pStyle w:val="ListParagraph"/>
        <w:numPr>
          <w:ilvl w:val="0"/>
          <w:numId w:val="56"/>
        </w:numPr>
        <w:suppressAutoHyphens/>
        <w:spacing w:before="240" w:after="240"/>
        <w:ind w:left="0" w:firstLine="709"/>
        <w:jc w:val="both"/>
        <w:rPr>
          <w:sz w:val="20"/>
          <w:szCs w:val="20"/>
          <w:lang w:val="es-ES"/>
        </w:rPr>
      </w:pPr>
      <w:r w:rsidRPr="00C470C7">
        <w:rPr>
          <w:sz w:val="20"/>
          <w:szCs w:val="20"/>
          <w:lang w:val="es-ES"/>
        </w:rPr>
        <w:t>Con base en lo anterior, y tras examinar los elementos de hecho y de derecho expuestos por las partes, la Comisión Interamericana estima que los alegatos de los peticionarios no resultan manifiestamente infundados y requieren un estudio de fondo pues los hechos alegados, de corroborarse como ciertos, podrían constituir violaciones de los derechos reconocidos en los artículos 5 (integridad personal), 7 (libertad personal), 8 (garantías judiciales) y 25 (protección judicial) de la Convención Americana, en relación con su artículo 1.1 (obligación de respetar los derechos</w:t>
      </w:r>
      <w:r w:rsidR="00554645" w:rsidRPr="00C470C7">
        <w:rPr>
          <w:sz w:val="20"/>
          <w:szCs w:val="20"/>
          <w:lang w:val="es-ES"/>
        </w:rPr>
        <w:t>)</w:t>
      </w:r>
      <w:r w:rsidRPr="00C470C7">
        <w:rPr>
          <w:sz w:val="20"/>
          <w:szCs w:val="20"/>
          <w:lang w:val="es-ES"/>
        </w:rPr>
        <w:t>, así como de los artículos 1</w:t>
      </w:r>
      <w:r w:rsidR="00300322" w:rsidRPr="00C470C7">
        <w:rPr>
          <w:sz w:val="20"/>
          <w:szCs w:val="20"/>
          <w:lang w:val="es-ES"/>
        </w:rPr>
        <w:t>,</w:t>
      </w:r>
      <w:r w:rsidRPr="00C470C7">
        <w:rPr>
          <w:sz w:val="20"/>
          <w:szCs w:val="20"/>
          <w:lang w:val="es-ES"/>
        </w:rPr>
        <w:t xml:space="preserve"> 6</w:t>
      </w:r>
      <w:r w:rsidR="00300322" w:rsidRPr="00C470C7">
        <w:rPr>
          <w:sz w:val="20"/>
          <w:szCs w:val="20"/>
          <w:lang w:val="es-ES"/>
        </w:rPr>
        <w:t xml:space="preserve"> y 8</w:t>
      </w:r>
      <w:r w:rsidRPr="00C470C7">
        <w:rPr>
          <w:sz w:val="20"/>
          <w:szCs w:val="20"/>
          <w:lang w:val="es-ES"/>
        </w:rPr>
        <w:t xml:space="preserve"> de la Convención contra la Tortura</w:t>
      </w:r>
      <w:r w:rsidR="003E4B49" w:rsidRPr="00C470C7">
        <w:rPr>
          <w:sz w:val="20"/>
          <w:szCs w:val="20"/>
          <w:lang w:val="es-ES"/>
        </w:rPr>
        <w:t>. Por último, en el presente caso la Comisión observa que los derechos reconocidos en los artículos XVIII</w:t>
      </w:r>
      <w:r w:rsidR="008665BD" w:rsidRPr="00C470C7">
        <w:rPr>
          <w:sz w:val="20"/>
          <w:szCs w:val="20"/>
          <w:lang w:val="es-ES"/>
        </w:rPr>
        <w:t xml:space="preserve"> (justicia)</w:t>
      </w:r>
      <w:r w:rsidR="003E4B49" w:rsidRPr="00C470C7">
        <w:rPr>
          <w:sz w:val="20"/>
          <w:szCs w:val="20"/>
          <w:lang w:val="es-ES"/>
        </w:rPr>
        <w:t>, XXV</w:t>
      </w:r>
      <w:r w:rsidR="008665BD" w:rsidRPr="00C470C7">
        <w:rPr>
          <w:sz w:val="20"/>
          <w:szCs w:val="20"/>
          <w:lang w:val="es-ES"/>
        </w:rPr>
        <w:t xml:space="preserve"> (detención arbitraria)</w:t>
      </w:r>
      <w:r w:rsidR="003E4B49" w:rsidRPr="00C470C7">
        <w:rPr>
          <w:sz w:val="20"/>
          <w:szCs w:val="20"/>
          <w:lang w:val="es-ES"/>
        </w:rPr>
        <w:t xml:space="preserve"> y XXVI</w:t>
      </w:r>
      <w:r w:rsidR="008665BD" w:rsidRPr="00C470C7">
        <w:rPr>
          <w:sz w:val="20"/>
          <w:szCs w:val="20"/>
          <w:lang w:val="es-ES"/>
        </w:rPr>
        <w:t xml:space="preserve"> (proceso regular)</w:t>
      </w:r>
      <w:r w:rsidR="003E4B49" w:rsidRPr="00C470C7">
        <w:rPr>
          <w:sz w:val="20"/>
          <w:szCs w:val="20"/>
          <w:lang w:val="es-ES"/>
        </w:rPr>
        <w:t xml:space="preserve"> de la Declaración </w:t>
      </w:r>
      <w:r w:rsidR="00CD7F51" w:rsidRPr="00C470C7">
        <w:rPr>
          <w:sz w:val="20"/>
          <w:szCs w:val="20"/>
          <w:lang w:val="es-ES"/>
        </w:rPr>
        <w:t>Americana</w:t>
      </w:r>
      <w:r w:rsidR="00C77914" w:rsidRPr="00C470C7">
        <w:rPr>
          <w:sz w:val="20"/>
          <w:szCs w:val="20"/>
          <w:lang w:val="es-ES"/>
        </w:rPr>
        <w:t>,</w:t>
      </w:r>
      <w:r w:rsidR="00CD7F51" w:rsidRPr="00C470C7">
        <w:rPr>
          <w:sz w:val="20"/>
          <w:szCs w:val="20"/>
          <w:lang w:val="es-ES"/>
        </w:rPr>
        <w:t xml:space="preserve"> </w:t>
      </w:r>
      <w:r w:rsidR="003E4B49" w:rsidRPr="00C470C7">
        <w:rPr>
          <w:sz w:val="20"/>
          <w:szCs w:val="20"/>
          <w:lang w:val="es-ES"/>
        </w:rPr>
        <w:t>invocados por los peticionarios</w:t>
      </w:r>
      <w:r w:rsidR="00C77914" w:rsidRPr="00C470C7">
        <w:rPr>
          <w:sz w:val="20"/>
          <w:szCs w:val="20"/>
          <w:lang w:val="es-ES"/>
        </w:rPr>
        <w:t>,</w:t>
      </w:r>
      <w:r w:rsidR="00DC72DD" w:rsidRPr="00C470C7">
        <w:rPr>
          <w:sz w:val="20"/>
          <w:szCs w:val="20"/>
          <w:lang w:val="es-ES"/>
        </w:rPr>
        <w:t xml:space="preserve"> </w:t>
      </w:r>
      <w:r w:rsidR="003E4B49" w:rsidRPr="00C470C7">
        <w:rPr>
          <w:sz w:val="20"/>
          <w:szCs w:val="20"/>
          <w:lang w:val="es-ES"/>
        </w:rPr>
        <w:t>están expresamente protegidos por la Convención</w:t>
      </w:r>
      <w:r w:rsidR="003915C3" w:rsidRPr="00C470C7">
        <w:rPr>
          <w:sz w:val="20"/>
          <w:szCs w:val="20"/>
          <w:lang w:val="es-ES"/>
        </w:rPr>
        <w:t>; por lo tanto,</w:t>
      </w:r>
      <w:r w:rsidR="003E4B49" w:rsidRPr="00C470C7">
        <w:rPr>
          <w:sz w:val="20"/>
          <w:szCs w:val="20"/>
          <w:lang w:val="es-ES"/>
        </w:rPr>
        <w:t xml:space="preserve"> la Comisión analizará estos hechos a la luz de </w:t>
      </w:r>
      <w:r w:rsidR="00300322" w:rsidRPr="00C470C7">
        <w:rPr>
          <w:sz w:val="20"/>
          <w:szCs w:val="20"/>
          <w:lang w:val="es-ES"/>
        </w:rPr>
        <w:t>este</w:t>
      </w:r>
      <w:r w:rsidR="003E4B49" w:rsidRPr="00C470C7">
        <w:rPr>
          <w:sz w:val="20"/>
          <w:szCs w:val="20"/>
          <w:lang w:val="es-ES"/>
        </w:rPr>
        <w:t xml:space="preserve"> instrumento.</w:t>
      </w:r>
    </w:p>
    <w:p w14:paraId="02315626" w14:textId="3580C52B" w:rsidR="0033688E" w:rsidRPr="00C470C7" w:rsidRDefault="003239B8" w:rsidP="0033688E">
      <w:pPr>
        <w:pStyle w:val="ListParagraph"/>
        <w:spacing w:before="240" w:after="240"/>
        <w:jc w:val="both"/>
        <w:rPr>
          <w:rFonts w:asciiTheme="majorHAnsi" w:hAnsiTheme="majorHAnsi"/>
          <w:b/>
          <w:bCs/>
          <w:sz w:val="20"/>
          <w:szCs w:val="20"/>
          <w:lang w:val="es-ES_tradnl"/>
        </w:rPr>
      </w:pPr>
      <w:r w:rsidRPr="00C470C7">
        <w:rPr>
          <w:rFonts w:asciiTheme="majorHAnsi" w:hAnsiTheme="majorHAnsi"/>
          <w:b/>
          <w:bCs/>
          <w:sz w:val="20"/>
          <w:szCs w:val="20"/>
          <w:lang w:val="es-ES_tradnl"/>
        </w:rPr>
        <w:t xml:space="preserve">VIII. </w:t>
      </w:r>
      <w:r w:rsidRPr="00C470C7">
        <w:rPr>
          <w:rFonts w:asciiTheme="majorHAnsi" w:hAnsiTheme="majorHAnsi"/>
          <w:b/>
          <w:bCs/>
          <w:sz w:val="20"/>
          <w:szCs w:val="20"/>
          <w:lang w:val="es-ES_tradnl"/>
        </w:rPr>
        <w:tab/>
        <w:t>DECISIÓN</w:t>
      </w:r>
    </w:p>
    <w:p w14:paraId="3CD6485A" w14:textId="72CB676A" w:rsidR="003F2341" w:rsidRPr="00C470C7" w:rsidRDefault="0033688E" w:rsidP="0033688E">
      <w:pPr>
        <w:numPr>
          <w:ilvl w:val="0"/>
          <w:numId w:val="55"/>
        </w:numPr>
        <w:suppressAutoHyphens/>
        <w:spacing w:after="240"/>
        <w:jc w:val="both"/>
        <w:rPr>
          <w:rFonts w:asciiTheme="majorHAnsi" w:hAnsiTheme="majorHAnsi"/>
          <w:sz w:val="20"/>
          <w:szCs w:val="20"/>
          <w:lang w:val="es-ES_tradnl"/>
        </w:rPr>
      </w:pPr>
      <w:r w:rsidRPr="00C470C7">
        <w:rPr>
          <w:rFonts w:asciiTheme="majorHAnsi" w:hAnsiTheme="majorHAnsi"/>
          <w:sz w:val="20"/>
          <w:szCs w:val="20"/>
          <w:lang w:val="es-ES_tradnl"/>
        </w:rPr>
        <w:t>Declarar admisible la presente petición en relación con los artículos 5, 7, 8 y 25 de la Convención Americana, en concordancia con su artículo</w:t>
      </w:r>
      <w:r w:rsidR="00554645" w:rsidRPr="00C470C7">
        <w:rPr>
          <w:rFonts w:asciiTheme="majorHAnsi" w:hAnsiTheme="majorHAnsi"/>
          <w:sz w:val="20"/>
          <w:szCs w:val="20"/>
          <w:lang w:val="es-ES_tradnl"/>
        </w:rPr>
        <w:t xml:space="preserve"> </w:t>
      </w:r>
      <w:r w:rsidRPr="00C470C7">
        <w:rPr>
          <w:rFonts w:asciiTheme="majorHAnsi" w:hAnsiTheme="majorHAnsi"/>
          <w:sz w:val="20"/>
          <w:szCs w:val="20"/>
          <w:lang w:val="es-ES_tradnl"/>
        </w:rPr>
        <w:t>1.1; y con los artículos 1</w:t>
      </w:r>
      <w:r w:rsidR="00300322" w:rsidRPr="00C470C7">
        <w:rPr>
          <w:rFonts w:asciiTheme="majorHAnsi" w:hAnsiTheme="majorHAnsi"/>
          <w:sz w:val="20"/>
          <w:szCs w:val="20"/>
          <w:lang w:val="es-ES_tradnl"/>
        </w:rPr>
        <w:t>,</w:t>
      </w:r>
      <w:r w:rsidRPr="00C470C7">
        <w:rPr>
          <w:rFonts w:asciiTheme="majorHAnsi" w:hAnsiTheme="majorHAnsi"/>
          <w:sz w:val="20"/>
          <w:szCs w:val="20"/>
          <w:lang w:val="es-ES_tradnl"/>
        </w:rPr>
        <w:t xml:space="preserve"> </w:t>
      </w:r>
      <w:r w:rsidR="00B737B8" w:rsidRPr="00C470C7">
        <w:rPr>
          <w:rFonts w:asciiTheme="majorHAnsi" w:hAnsiTheme="majorHAnsi"/>
          <w:sz w:val="20"/>
          <w:szCs w:val="20"/>
          <w:lang w:val="es-ES_tradnl"/>
        </w:rPr>
        <w:t>6</w:t>
      </w:r>
      <w:r w:rsidRPr="00C470C7">
        <w:rPr>
          <w:rFonts w:asciiTheme="majorHAnsi" w:hAnsiTheme="majorHAnsi"/>
          <w:sz w:val="20"/>
          <w:szCs w:val="20"/>
          <w:lang w:val="es-ES_tradnl"/>
        </w:rPr>
        <w:t xml:space="preserve"> </w:t>
      </w:r>
      <w:r w:rsidR="00300322" w:rsidRPr="00C470C7">
        <w:rPr>
          <w:rFonts w:asciiTheme="majorHAnsi" w:hAnsiTheme="majorHAnsi"/>
          <w:sz w:val="20"/>
          <w:szCs w:val="20"/>
          <w:lang w:val="es-ES_tradnl"/>
        </w:rPr>
        <w:t xml:space="preserve">y 8 </w:t>
      </w:r>
      <w:r w:rsidRPr="00C470C7">
        <w:rPr>
          <w:rFonts w:asciiTheme="majorHAnsi" w:hAnsiTheme="majorHAnsi"/>
          <w:sz w:val="20"/>
          <w:szCs w:val="20"/>
          <w:lang w:val="es-ES_tradnl"/>
        </w:rPr>
        <w:t>de la Convención Interamericana para Prevenir y Sancionar la Tortura</w:t>
      </w:r>
      <w:r w:rsidR="00DD0E44" w:rsidRPr="00C470C7">
        <w:rPr>
          <w:rFonts w:asciiTheme="majorHAnsi" w:hAnsiTheme="majorHAnsi"/>
          <w:sz w:val="20"/>
          <w:szCs w:val="20"/>
          <w:lang w:val="es-ES_tradnl"/>
        </w:rPr>
        <w:t>; y</w:t>
      </w:r>
    </w:p>
    <w:p w14:paraId="4B2A50F1" w14:textId="13740D11" w:rsidR="003F2341" w:rsidRDefault="003F2341" w:rsidP="003F2341">
      <w:pPr>
        <w:numPr>
          <w:ilvl w:val="0"/>
          <w:numId w:val="55"/>
        </w:numPr>
        <w:suppressAutoHyphens/>
        <w:spacing w:after="240"/>
        <w:jc w:val="both"/>
        <w:rPr>
          <w:rFonts w:asciiTheme="majorHAnsi" w:hAnsiTheme="majorHAnsi"/>
          <w:sz w:val="20"/>
          <w:szCs w:val="20"/>
          <w:lang w:val="es-ES_tradnl"/>
        </w:rPr>
      </w:pPr>
      <w:r w:rsidRPr="00C470C7">
        <w:rPr>
          <w:rFonts w:asciiTheme="majorHAnsi" w:hAnsiTheme="majorHAnsi"/>
          <w:sz w:val="20"/>
          <w:szCs w:val="20"/>
          <w:lang w:val="es-ES_tradnl"/>
        </w:rPr>
        <w:t>Notificar a las partes la presente decisión; proceder con el análisis del fondo de la cuestión; y publicar esta decisión e incluirla en su Informe Anual a la Asamblea General de la Organización de los Estados Americanos.</w:t>
      </w:r>
    </w:p>
    <w:p w14:paraId="7D0A4370" w14:textId="6DE49AB2" w:rsidR="00FA39B5" w:rsidRPr="00A37B82" w:rsidRDefault="00FA39B5" w:rsidP="00FA39B5">
      <w:pPr>
        <w:ind w:firstLine="720"/>
        <w:jc w:val="both"/>
        <w:rPr>
          <w:rFonts w:asciiTheme="majorHAnsi" w:hAnsiTheme="majorHAnsi" w:cs="Arial"/>
          <w:noProof/>
          <w:spacing w:val="-2"/>
          <w:sz w:val="20"/>
          <w:szCs w:val="20"/>
          <w:lang w:val="es-CL"/>
        </w:rPr>
      </w:pPr>
      <w:bookmarkStart w:id="3" w:name="_Hlk95209781"/>
      <w:bookmarkStart w:id="4"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5</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B76FE0">
        <w:rPr>
          <w:rFonts w:asciiTheme="majorHAnsi" w:hAnsiTheme="majorHAnsi" w:cs="Arial"/>
          <w:noProof/>
          <w:spacing w:val="-2"/>
          <w:sz w:val="20"/>
          <w:szCs w:val="20"/>
          <w:lang w:val="es-CL"/>
        </w:rPr>
        <w:t>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sidR="00996647">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3"/>
    </w:p>
    <w:p w14:paraId="0DCA2656" w14:textId="77777777" w:rsidR="00FA39B5" w:rsidRPr="00A37B82" w:rsidRDefault="00FA39B5" w:rsidP="00FA39B5">
      <w:pPr>
        <w:suppressAutoHyphens/>
        <w:ind w:firstLine="720"/>
        <w:jc w:val="both"/>
        <w:rPr>
          <w:rFonts w:asciiTheme="majorHAnsi" w:hAnsiTheme="majorHAnsi" w:cs="Arial"/>
          <w:noProof/>
          <w:spacing w:val="-2"/>
          <w:sz w:val="20"/>
          <w:szCs w:val="20"/>
          <w:lang w:val="es-CL"/>
        </w:rPr>
      </w:pPr>
    </w:p>
    <w:p w14:paraId="0EE9BE93" w14:textId="77777777" w:rsidR="00FA39B5" w:rsidRDefault="00FA39B5" w:rsidP="00BD2B43">
      <w:pPr>
        <w:jc w:val="both"/>
        <w:rPr>
          <w:rFonts w:ascii="Cambria" w:hAnsi="Cambria" w:cs="Arial"/>
          <w:noProof/>
          <w:sz w:val="20"/>
          <w:szCs w:val="20"/>
          <w:lang w:val="es-CL"/>
        </w:rPr>
      </w:pPr>
    </w:p>
    <w:bookmarkEnd w:id="4"/>
    <w:p w14:paraId="27E68165" w14:textId="77777777" w:rsidR="00FA39B5" w:rsidRDefault="00FA39B5" w:rsidP="00FA39B5">
      <w:pPr>
        <w:ind w:firstLine="720"/>
        <w:jc w:val="both"/>
        <w:rPr>
          <w:rFonts w:ascii="Cambria" w:hAnsi="Cambria" w:cs="Arial"/>
          <w:noProof/>
          <w:sz w:val="20"/>
          <w:szCs w:val="20"/>
          <w:lang w:val="es-CL"/>
        </w:rPr>
      </w:pPr>
    </w:p>
    <w:sectPr w:rsidR="00FA39B5" w:rsidSect="00702101">
      <w:type w:val="oddPage"/>
      <w:pgSz w:w="12240" w:h="15840"/>
      <w:pgMar w:top="1440" w:right="1440" w:bottom="1416"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25C9" w14:textId="77777777" w:rsidR="00EC43FE" w:rsidRDefault="00EC43FE">
      <w:r>
        <w:separator/>
      </w:r>
    </w:p>
  </w:endnote>
  <w:endnote w:type="continuationSeparator" w:id="0">
    <w:p w14:paraId="3DC510E8" w14:textId="77777777" w:rsidR="00EC43FE" w:rsidRDefault="00EC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951DC54" w14:textId="17C20DAB" w:rsidR="00112B67" w:rsidRPr="00934A2C" w:rsidRDefault="00112B6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4A17">
          <w:rPr>
            <w:noProof/>
            <w:sz w:val="16"/>
            <w:szCs w:val="22"/>
          </w:rPr>
          <w:t>3</w:t>
        </w:r>
        <w:r w:rsidRPr="00934A2C">
          <w:rPr>
            <w:noProof/>
            <w:sz w:val="16"/>
            <w:szCs w:val="22"/>
          </w:rPr>
          <w:fldChar w:fldCharType="end"/>
        </w:r>
      </w:p>
    </w:sdtContent>
  </w:sdt>
  <w:p w14:paraId="747E462C" w14:textId="77777777" w:rsidR="00112B67" w:rsidRDefault="0011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CFD6" w14:textId="77777777" w:rsidR="00112B67" w:rsidRPr="00934A2C" w:rsidRDefault="00112B67">
    <w:pPr>
      <w:pStyle w:val="Footer"/>
      <w:jc w:val="center"/>
      <w:rPr>
        <w:sz w:val="16"/>
        <w:szCs w:val="22"/>
      </w:rPr>
    </w:pPr>
  </w:p>
  <w:p w14:paraId="67962519" w14:textId="77777777" w:rsidR="00112B67" w:rsidRDefault="0011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769F" w14:textId="77777777" w:rsidR="00EC43FE" w:rsidRPr="000F35ED" w:rsidRDefault="00EC43F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901E27" w14:textId="77777777" w:rsidR="00EC43FE" w:rsidRPr="000F35ED" w:rsidRDefault="00EC43FE" w:rsidP="000F35ED">
      <w:pPr>
        <w:rPr>
          <w:rFonts w:asciiTheme="majorHAnsi" w:hAnsiTheme="majorHAnsi"/>
          <w:sz w:val="16"/>
          <w:szCs w:val="16"/>
        </w:rPr>
      </w:pPr>
      <w:r w:rsidRPr="000F35ED">
        <w:rPr>
          <w:rFonts w:asciiTheme="majorHAnsi" w:hAnsiTheme="majorHAnsi"/>
          <w:sz w:val="16"/>
          <w:szCs w:val="16"/>
        </w:rPr>
        <w:separator/>
      </w:r>
    </w:p>
    <w:p w14:paraId="7EE18951" w14:textId="77777777" w:rsidR="00EC43FE" w:rsidRPr="000F35ED" w:rsidRDefault="00EC43F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7C34E07" w14:textId="77777777" w:rsidR="00EC43FE" w:rsidRPr="000F35ED" w:rsidRDefault="00EC43FE"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DB604E4" w14:textId="731D11AE" w:rsidR="00112B67" w:rsidRPr="006505D9" w:rsidRDefault="00112B67" w:rsidP="006505D9">
      <w:pPr>
        <w:pStyle w:val="FootnoteText"/>
        <w:ind w:firstLine="720"/>
        <w:jc w:val="both"/>
        <w:rPr>
          <w:lang w:val="es-ES"/>
        </w:rPr>
      </w:pPr>
      <w:r w:rsidRPr="006505D9">
        <w:rPr>
          <w:rFonts w:ascii="Cambria" w:hAnsi="Cambria"/>
          <w:sz w:val="16"/>
          <w:szCs w:val="16"/>
          <w:vertAlign w:val="superscript"/>
          <w:lang w:val="es-ES"/>
        </w:rPr>
        <w:footnoteRef/>
      </w:r>
      <w:r w:rsidRPr="006505D9">
        <w:rPr>
          <w:rFonts w:ascii="Cambria" w:hAnsi="Cambria"/>
          <w:sz w:val="16"/>
          <w:szCs w:val="16"/>
          <w:lang w:val="es-ES"/>
        </w:rPr>
        <w:t xml:space="preserve"> Conforme a lo dispuesto en el artículo 17.2.a del Reglamento de la Comisión, el Comisionado Joel Hernández García, de nacionalidad mexicana, no participó en el debate ni en la decisión del presente asunto.</w:t>
      </w:r>
      <w:r>
        <w:rPr>
          <w:lang w:val="es-ES"/>
        </w:rPr>
        <w:t xml:space="preserve"> </w:t>
      </w:r>
    </w:p>
  </w:footnote>
  <w:footnote w:id="3">
    <w:p w14:paraId="3692ECD1" w14:textId="6BE17CED" w:rsidR="00EB311D" w:rsidRPr="00226FEC" w:rsidRDefault="00EB311D" w:rsidP="00EB311D">
      <w:pPr>
        <w:pStyle w:val="FootnoteText"/>
        <w:ind w:firstLine="720"/>
        <w:jc w:val="both"/>
        <w:rPr>
          <w:lang w:val="es-ES"/>
        </w:rPr>
      </w:pPr>
      <w:r w:rsidRPr="00EB311D">
        <w:rPr>
          <w:rFonts w:ascii="Cambria" w:hAnsi="Cambria"/>
          <w:sz w:val="16"/>
          <w:szCs w:val="16"/>
          <w:vertAlign w:val="superscript"/>
          <w:lang w:val="es-ES"/>
        </w:rPr>
        <w:footnoteRef/>
      </w:r>
      <w:r w:rsidRPr="00EB311D">
        <w:rPr>
          <w:rFonts w:ascii="Cambria" w:hAnsi="Cambria"/>
          <w:sz w:val="16"/>
          <w:szCs w:val="16"/>
          <w:lang w:val="es-ES"/>
        </w:rPr>
        <w:t xml:space="preserve"> En adelante, la </w:t>
      </w:r>
      <w:r w:rsidR="007A0E56">
        <w:rPr>
          <w:rFonts w:ascii="Cambria" w:hAnsi="Cambria"/>
          <w:sz w:val="16"/>
          <w:szCs w:val="16"/>
          <w:lang w:val="es-ES"/>
        </w:rPr>
        <w:t>“</w:t>
      </w:r>
      <w:r w:rsidRPr="00EB311D">
        <w:rPr>
          <w:rFonts w:ascii="Cambria" w:hAnsi="Cambria"/>
          <w:sz w:val="16"/>
          <w:szCs w:val="16"/>
          <w:lang w:val="es-ES"/>
        </w:rPr>
        <w:t>Declaración Americana”.</w:t>
      </w:r>
    </w:p>
  </w:footnote>
  <w:footnote w:id="4">
    <w:p w14:paraId="18E02902" w14:textId="2C62D38A" w:rsidR="00A43CCA" w:rsidRPr="00226FEC" w:rsidRDefault="00A43CCA" w:rsidP="00033AA1">
      <w:pPr>
        <w:pStyle w:val="FootnoteText"/>
        <w:ind w:firstLine="720"/>
        <w:jc w:val="both"/>
        <w:rPr>
          <w:lang w:val="es-ES"/>
        </w:rPr>
      </w:pPr>
      <w:r w:rsidRPr="00033AA1">
        <w:rPr>
          <w:rFonts w:asciiTheme="majorHAnsi" w:hAnsiTheme="majorHAnsi"/>
          <w:sz w:val="16"/>
          <w:szCs w:val="16"/>
          <w:vertAlign w:val="superscript"/>
          <w:lang w:val="es-ES"/>
        </w:rPr>
        <w:footnoteRef/>
      </w:r>
      <w:r w:rsidRPr="00033AA1">
        <w:rPr>
          <w:rFonts w:asciiTheme="majorHAnsi" w:hAnsiTheme="majorHAnsi"/>
          <w:sz w:val="16"/>
          <w:szCs w:val="16"/>
          <w:lang w:val="es-ES"/>
        </w:rPr>
        <w:t xml:space="preserve"> Los artículos 8 </w:t>
      </w:r>
      <w:r w:rsidR="00D74196">
        <w:rPr>
          <w:rFonts w:asciiTheme="majorHAnsi" w:hAnsiTheme="majorHAnsi"/>
          <w:sz w:val="16"/>
          <w:szCs w:val="16"/>
          <w:lang w:val="es-ES"/>
        </w:rPr>
        <w:t>y 9</w:t>
      </w:r>
      <w:r w:rsidRPr="00033AA1">
        <w:rPr>
          <w:rFonts w:asciiTheme="majorHAnsi" w:hAnsiTheme="majorHAnsi"/>
          <w:sz w:val="16"/>
          <w:szCs w:val="16"/>
          <w:lang w:val="es-ES"/>
        </w:rPr>
        <w:t xml:space="preserve"> de la Declaración Universal de Derechos Humanos.</w:t>
      </w:r>
    </w:p>
  </w:footnote>
  <w:footnote w:id="5">
    <w:p w14:paraId="33142297" w14:textId="38DA01AE" w:rsidR="00112B67" w:rsidRPr="00FE7DEC" w:rsidRDefault="00112B67"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p>
  </w:footnote>
  <w:footnote w:id="6">
    <w:p w14:paraId="4D9AAADB" w14:textId="68FC5823" w:rsidR="004D3A28" w:rsidRPr="002F4E43" w:rsidRDefault="004D3A28" w:rsidP="004D3A28">
      <w:pPr>
        <w:pStyle w:val="FootnoteText"/>
        <w:ind w:firstLine="720"/>
        <w:jc w:val="both"/>
        <w:rPr>
          <w:rFonts w:asciiTheme="majorHAnsi" w:hAnsiTheme="majorHAnsi"/>
          <w:sz w:val="16"/>
          <w:szCs w:val="16"/>
          <w:lang w:val="es-MX"/>
        </w:rPr>
      </w:pPr>
      <w:r w:rsidRPr="002F4E43">
        <w:rPr>
          <w:rStyle w:val="FootnoteReference"/>
          <w:rFonts w:asciiTheme="majorHAnsi" w:hAnsiTheme="majorHAnsi"/>
          <w:sz w:val="16"/>
          <w:szCs w:val="16"/>
        </w:rPr>
        <w:footnoteRef/>
      </w:r>
      <w:r w:rsidRPr="002F4E43">
        <w:rPr>
          <w:rFonts w:asciiTheme="majorHAnsi" w:hAnsiTheme="majorHAnsi"/>
          <w:sz w:val="16"/>
          <w:szCs w:val="16"/>
          <w:lang w:val="es-MX"/>
        </w:rPr>
        <w:t xml:space="preserve"> En adelante </w:t>
      </w:r>
      <w:r w:rsidR="00E44EE9">
        <w:rPr>
          <w:rFonts w:asciiTheme="majorHAnsi" w:hAnsiTheme="majorHAnsi"/>
          <w:sz w:val="16"/>
          <w:szCs w:val="16"/>
          <w:lang w:val="es-MX"/>
        </w:rPr>
        <w:t xml:space="preserve">la </w:t>
      </w:r>
      <w:r w:rsidRPr="002F4E43">
        <w:rPr>
          <w:rFonts w:asciiTheme="majorHAnsi" w:hAnsiTheme="majorHAnsi"/>
          <w:sz w:val="16"/>
          <w:szCs w:val="16"/>
          <w:lang w:val="es-MX"/>
        </w:rPr>
        <w:t>“Convención contra la Tortura”.</w:t>
      </w:r>
    </w:p>
  </w:footnote>
  <w:footnote w:id="7">
    <w:p w14:paraId="6B6E7EA1" w14:textId="01F7DF6C" w:rsidR="008A52A0" w:rsidRPr="008A52A0" w:rsidRDefault="008A52A0" w:rsidP="008A52A0">
      <w:pPr>
        <w:pStyle w:val="FootnoteText"/>
        <w:ind w:firstLine="720"/>
        <w:jc w:val="both"/>
        <w:rPr>
          <w:lang w:val="es-ES"/>
        </w:rPr>
      </w:pPr>
      <w:r w:rsidRPr="008A52A0">
        <w:rPr>
          <w:rFonts w:asciiTheme="majorHAnsi" w:hAnsiTheme="majorHAnsi"/>
          <w:sz w:val="16"/>
          <w:szCs w:val="16"/>
          <w:vertAlign w:val="superscript"/>
          <w:lang w:val="es-ES"/>
        </w:rPr>
        <w:footnoteRef/>
      </w:r>
      <w:r w:rsidRPr="008A52A0">
        <w:rPr>
          <w:rFonts w:asciiTheme="majorHAnsi" w:hAnsiTheme="majorHAnsi"/>
          <w:sz w:val="16"/>
          <w:szCs w:val="16"/>
          <w:lang w:val="es-ES"/>
        </w:rPr>
        <w:t xml:space="preserve"> CIDH, Informe No. 156/17, Petición 585-08. Admisibilidad. Carlos Alfonso Fonseca Murillo. Ecuador. 30 de noviembre de 2017, párr. 13</w:t>
      </w:r>
    </w:p>
  </w:footnote>
  <w:footnote w:id="8">
    <w:p w14:paraId="48B52678" w14:textId="1FA570D7" w:rsidR="007A4CC2" w:rsidRPr="004C7300" w:rsidRDefault="007A4CC2" w:rsidP="00D778F8">
      <w:pPr>
        <w:pStyle w:val="FootnoteText"/>
        <w:ind w:firstLine="720"/>
        <w:jc w:val="both"/>
        <w:rPr>
          <w:sz w:val="16"/>
          <w:szCs w:val="16"/>
          <w:lang w:val="es-ES"/>
        </w:rPr>
      </w:pPr>
      <w:r w:rsidRPr="00D778F8">
        <w:rPr>
          <w:rFonts w:asciiTheme="majorHAnsi" w:hAnsiTheme="majorHAnsi"/>
          <w:sz w:val="16"/>
          <w:szCs w:val="16"/>
          <w:vertAlign w:val="superscript"/>
          <w:lang w:val="es-ES"/>
        </w:rPr>
        <w:footnoteRef/>
      </w:r>
      <w:r w:rsidRPr="00D778F8">
        <w:rPr>
          <w:rFonts w:asciiTheme="majorHAnsi" w:hAnsiTheme="majorHAnsi"/>
          <w:sz w:val="16"/>
          <w:szCs w:val="16"/>
          <w:lang w:val="es-ES"/>
        </w:rPr>
        <w:t xml:space="preserve"> </w:t>
      </w:r>
      <w:r w:rsidR="001C50D0">
        <w:rPr>
          <w:rFonts w:asciiTheme="majorHAnsi" w:hAnsiTheme="majorHAnsi"/>
          <w:sz w:val="16"/>
          <w:szCs w:val="16"/>
          <w:lang w:val="es-ES"/>
        </w:rPr>
        <w:t xml:space="preserve">Disponible para su consulta en: </w:t>
      </w:r>
      <w:r w:rsidR="001C50D0" w:rsidRPr="001C50D0">
        <w:rPr>
          <w:rFonts w:asciiTheme="majorHAnsi" w:hAnsiTheme="majorHAnsi"/>
          <w:sz w:val="16"/>
          <w:szCs w:val="16"/>
          <w:lang w:val="es-ES"/>
        </w:rPr>
        <w:t>https://www.dgej.cjf.gob.mx/internet/expedientes/circuitos.asp?Cir=47&amp;Exp=1</w:t>
      </w:r>
    </w:p>
  </w:footnote>
  <w:footnote w:id="9">
    <w:p w14:paraId="107C5065" w14:textId="77777777" w:rsidR="00F03E7A" w:rsidRPr="000A3B2F" w:rsidRDefault="00F03E7A" w:rsidP="00F03E7A">
      <w:pPr>
        <w:pStyle w:val="FootnoteText"/>
        <w:ind w:firstLine="720"/>
        <w:jc w:val="both"/>
        <w:rPr>
          <w:rFonts w:asciiTheme="majorHAnsi" w:hAnsiTheme="majorHAnsi" w:cs="Arial"/>
          <w:sz w:val="16"/>
          <w:szCs w:val="16"/>
          <w:lang w:val="es-ES" w:eastAsia="ko-KR"/>
        </w:rPr>
      </w:pPr>
      <w:r w:rsidRPr="00C41353">
        <w:rPr>
          <w:rStyle w:val="FootnoteReference"/>
          <w:rFonts w:asciiTheme="majorHAnsi" w:hAnsiTheme="majorHAnsi"/>
          <w:sz w:val="16"/>
          <w:szCs w:val="16"/>
        </w:rPr>
        <w:footnoteRef/>
      </w:r>
      <w:r>
        <w:rPr>
          <w:rFonts w:asciiTheme="majorHAnsi" w:hAnsiTheme="majorHAnsi"/>
          <w:sz w:val="16"/>
          <w:szCs w:val="16"/>
          <w:lang w:val="es-ES"/>
        </w:rPr>
        <w:t xml:space="preserve"> </w:t>
      </w:r>
      <w:r w:rsidRPr="00C41353">
        <w:rPr>
          <w:rFonts w:asciiTheme="majorHAnsi" w:hAnsiTheme="majorHAnsi"/>
          <w:sz w:val="16"/>
          <w:szCs w:val="16"/>
          <w:lang w:val="es-ES"/>
        </w:rPr>
        <w:t xml:space="preserve">CIDH, Informe </w:t>
      </w:r>
      <w:proofErr w:type="spellStart"/>
      <w:r w:rsidRPr="00C41353">
        <w:rPr>
          <w:rFonts w:asciiTheme="majorHAnsi" w:hAnsiTheme="majorHAnsi"/>
          <w:sz w:val="16"/>
          <w:szCs w:val="16"/>
          <w:lang w:val="es-ES"/>
        </w:rPr>
        <w:t>Nº</w:t>
      </w:r>
      <w:proofErr w:type="spellEnd"/>
      <w:r w:rsidRPr="00C41353">
        <w:rPr>
          <w:rFonts w:asciiTheme="majorHAnsi" w:hAnsiTheme="majorHAnsi"/>
          <w:sz w:val="16"/>
          <w:szCs w:val="16"/>
          <w:lang w:val="es-ES"/>
        </w:rPr>
        <w:t xml:space="preserve"> 10/03, Admisibilidad, Tomás de Jesús Barranco, México, 20 de febrero de 2003, párr. 27. CIDH, Informe </w:t>
      </w:r>
      <w:proofErr w:type="spellStart"/>
      <w:r w:rsidRPr="00C41353">
        <w:rPr>
          <w:rFonts w:asciiTheme="majorHAnsi" w:hAnsiTheme="majorHAnsi"/>
          <w:sz w:val="16"/>
          <w:szCs w:val="16"/>
          <w:lang w:val="es-ES"/>
        </w:rPr>
        <w:t>Nº</w:t>
      </w:r>
      <w:proofErr w:type="spellEnd"/>
      <w:r w:rsidRPr="00C41353">
        <w:rPr>
          <w:rFonts w:asciiTheme="majorHAnsi" w:hAnsiTheme="majorHAnsi"/>
          <w:sz w:val="16"/>
          <w:szCs w:val="16"/>
          <w:lang w:val="es-ES"/>
        </w:rPr>
        <w:t xml:space="preserve"> 72/10, Irineo Martínez Torrez y Candelario Martínez Damián, Admisibilidad, México, 12 de julio de </w:t>
      </w:r>
      <w:r w:rsidRPr="00C41353">
        <w:rPr>
          <w:rFonts w:asciiTheme="majorHAnsi" w:hAnsiTheme="majorHAnsi"/>
          <w:color w:val="auto"/>
          <w:sz w:val="16"/>
          <w:szCs w:val="16"/>
          <w:lang w:val="es-ES"/>
        </w:rPr>
        <w:t>2010, párr. 15.</w:t>
      </w:r>
      <w:r w:rsidRPr="000A3B2F">
        <w:rPr>
          <w:rFonts w:asciiTheme="majorHAnsi" w:hAnsiTheme="majorHAnsi"/>
          <w:color w:val="FF0000"/>
          <w:sz w:val="16"/>
          <w:szCs w:val="16"/>
          <w:lang w:val="es-ES"/>
        </w:rPr>
        <w:t xml:space="preserve"> </w:t>
      </w:r>
    </w:p>
  </w:footnote>
  <w:footnote w:id="10">
    <w:p w14:paraId="39A331DA" w14:textId="77777777" w:rsidR="0033688E" w:rsidRPr="0012346A" w:rsidRDefault="0033688E" w:rsidP="0033688E">
      <w:pPr>
        <w:pStyle w:val="FootnoteText"/>
        <w:ind w:firstLine="720"/>
        <w:jc w:val="both"/>
        <w:rPr>
          <w:rFonts w:asciiTheme="majorHAnsi" w:hAnsiTheme="majorHAnsi"/>
          <w:sz w:val="16"/>
          <w:szCs w:val="16"/>
          <w:lang w:val="es-ES"/>
        </w:rPr>
      </w:pPr>
      <w:r w:rsidRPr="00844E48">
        <w:rPr>
          <w:rStyle w:val="FootnoteReference"/>
          <w:rFonts w:asciiTheme="majorHAnsi" w:hAnsiTheme="majorHAnsi"/>
          <w:sz w:val="16"/>
          <w:szCs w:val="16"/>
        </w:rPr>
        <w:footnoteRef/>
      </w:r>
      <w:r w:rsidRPr="00844E48">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3C5" w14:textId="77777777" w:rsidR="00112B67" w:rsidRDefault="00112B67"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0A2D91" w14:textId="77777777" w:rsidR="00112B67" w:rsidRDefault="0011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3D6E" w14:textId="77777777" w:rsidR="00112B67" w:rsidRDefault="00112B67" w:rsidP="00A50FCF">
    <w:pPr>
      <w:pStyle w:val="Header"/>
      <w:tabs>
        <w:tab w:val="clear" w:pos="4320"/>
        <w:tab w:val="clear" w:pos="8640"/>
      </w:tabs>
      <w:jc w:val="center"/>
      <w:rPr>
        <w:sz w:val="22"/>
        <w:szCs w:val="22"/>
      </w:rPr>
    </w:pPr>
    <w:r>
      <w:rPr>
        <w:noProof/>
        <w:sz w:val="22"/>
        <w:szCs w:val="22"/>
        <w:lang w:val="en-US"/>
      </w:rPr>
      <w:drawing>
        <wp:inline distT="0" distB="0" distL="0" distR="0" wp14:anchorId="73BE7E26" wp14:editId="6DFA6A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A6C93B5" w14:textId="77777777" w:rsidR="00112B67" w:rsidRPr="00EC7D62" w:rsidRDefault="00EC43FE" w:rsidP="00A50FCF">
    <w:pPr>
      <w:pStyle w:val="Header"/>
      <w:tabs>
        <w:tab w:val="clear" w:pos="4320"/>
        <w:tab w:val="clear" w:pos="8640"/>
      </w:tabs>
      <w:jc w:val="center"/>
      <w:rPr>
        <w:sz w:val="22"/>
        <w:szCs w:val="22"/>
      </w:rPr>
    </w:pPr>
    <w:r>
      <w:rPr>
        <w:noProof/>
        <w:sz w:val="22"/>
        <w:szCs w:val="22"/>
        <w:bdr w:val="nil"/>
      </w:rPr>
      <w:pict w14:anchorId="2ACD3E4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F830EB40"/>
    <w:lvl w:ilvl="0" w:tplc="A13AA272">
      <w:start w:val="1"/>
      <w:numFmt w:val="decimal"/>
      <w:lvlText w:val="%1."/>
      <w:lvlJc w:val="left"/>
      <w:pPr>
        <w:ind w:left="2487" w:hanging="360"/>
      </w:pPr>
      <w:rPr>
        <w:rFonts w:hint="default"/>
        <w:color w:val="000000" w:themeColor="text1"/>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50495377">
    <w:abstractNumId w:val="3"/>
  </w:num>
  <w:num w:numId="2" w16cid:durableId="1528635372">
    <w:abstractNumId w:val="4"/>
  </w:num>
  <w:num w:numId="3" w16cid:durableId="1273706239">
    <w:abstractNumId w:val="51"/>
  </w:num>
  <w:num w:numId="4" w16cid:durableId="2022929866">
    <w:abstractNumId w:val="20"/>
  </w:num>
  <w:num w:numId="5" w16cid:durableId="367803981">
    <w:abstractNumId w:val="45"/>
  </w:num>
  <w:num w:numId="6" w16cid:durableId="1496259964">
    <w:abstractNumId w:val="25"/>
  </w:num>
  <w:num w:numId="7" w16cid:durableId="1772820376">
    <w:abstractNumId w:val="5"/>
  </w:num>
  <w:num w:numId="8" w16cid:durableId="907761444">
    <w:abstractNumId w:val="16"/>
  </w:num>
  <w:num w:numId="9" w16cid:durableId="1305700203">
    <w:abstractNumId w:val="40"/>
  </w:num>
  <w:num w:numId="10" w16cid:durableId="2144693571">
    <w:abstractNumId w:val="0"/>
  </w:num>
  <w:num w:numId="11" w16cid:durableId="1997489617">
    <w:abstractNumId w:val="35"/>
  </w:num>
  <w:num w:numId="12" w16cid:durableId="282731121">
    <w:abstractNumId w:val="36"/>
  </w:num>
  <w:num w:numId="13" w16cid:durableId="1083915101">
    <w:abstractNumId w:val="42"/>
  </w:num>
  <w:num w:numId="14" w16cid:durableId="1148790950">
    <w:abstractNumId w:val="1"/>
  </w:num>
  <w:num w:numId="15" w16cid:durableId="1782455069">
    <w:abstractNumId w:val="2"/>
  </w:num>
  <w:num w:numId="16" w16cid:durableId="524944513">
    <w:abstractNumId w:val="6"/>
  </w:num>
  <w:num w:numId="17" w16cid:durableId="718699606">
    <w:abstractNumId w:val="7"/>
  </w:num>
  <w:num w:numId="18" w16cid:durableId="1969047884">
    <w:abstractNumId w:val="8"/>
  </w:num>
  <w:num w:numId="19" w16cid:durableId="1671904067">
    <w:abstractNumId w:val="9"/>
  </w:num>
  <w:num w:numId="20" w16cid:durableId="1789426410">
    <w:abstractNumId w:val="10"/>
  </w:num>
  <w:num w:numId="21" w16cid:durableId="1635257737">
    <w:abstractNumId w:val="12"/>
  </w:num>
  <w:num w:numId="22" w16cid:durableId="1409695834">
    <w:abstractNumId w:val="13"/>
  </w:num>
  <w:num w:numId="23" w16cid:durableId="1043988759">
    <w:abstractNumId w:val="14"/>
  </w:num>
  <w:num w:numId="24" w16cid:durableId="706488177">
    <w:abstractNumId w:val="15"/>
  </w:num>
  <w:num w:numId="25" w16cid:durableId="1976907178">
    <w:abstractNumId w:val="17"/>
  </w:num>
  <w:num w:numId="26" w16cid:durableId="1181628935">
    <w:abstractNumId w:val="18"/>
  </w:num>
  <w:num w:numId="27" w16cid:durableId="1529904255">
    <w:abstractNumId w:val="21"/>
  </w:num>
  <w:num w:numId="28" w16cid:durableId="718477462">
    <w:abstractNumId w:val="22"/>
  </w:num>
  <w:num w:numId="29" w16cid:durableId="2057123005">
    <w:abstractNumId w:val="23"/>
  </w:num>
  <w:num w:numId="30" w16cid:durableId="1411729441">
    <w:abstractNumId w:val="24"/>
  </w:num>
  <w:num w:numId="31" w16cid:durableId="1524055884">
    <w:abstractNumId w:val="26"/>
  </w:num>
  <w:num w:numId="32" w16cid:durableId="1003360143">
    <w:abstractNumId w:val="27"/>
  </w:num>
  <w:num w:numId="33" w16cid:durableId="1152528662">
    <w:abstractNumId w:val="28"/>
  </w:num>
  <w:num w:numId="34" w16cid:durableId="1930262856">
    <w:abstractNumId w:val="29"/>
  </w:num>
  <w:num w:numId="35" w16cid:durableId="506987604">
    <w:abstractNumId w:val="30"/>
  </w:num>
  <w:num w:numId="36" w16cid:durableId="102963760">
    <w:abstractNumId w:val="31"/>
  </w:num>
  <w:num w:numId="37" w16cid:durableId="621688993">
    <w:abstractNumId w:val="33"/>
  </w:num>
  <w:num w:numId="38" w16cid:durableId="1973292413">
    <w:abstractNumId w:val="34"/>
  </w:num>
  <w:num w:numId="39" w16cid:durableId="1254510285">
    <w:abstractNumId w:val="37"/>
  </w:num>
  <w:num w:numId="40" w16cid:durableId="699859447">
    <w:abstractNumId w:val="38"/>
  </w:num>
  <w:num w:numId="41" w16cid:durableId="235937916">
    <w:abstractNumId w:val="44"/>
  </w:num>
  <w:num w:numId="42" w16cid:durableId="1999730640">
    <w:abstractNumId w:val="46"/>
  </w:num>
  <w:num w:numId="43" w16cid:durableId="175849176">
    <w:abstractNumId w:val="47"/>
  </w:num>
  <w:num w:numId="44" w16cid:durableId="456602192">
    <w:abstractNumId w:val="49"/>
  </w:num>
  <w:num w:numId="45" w16cid:durableId="951396254">
    <w:abstractNumId w:val="50"/>
  </w:num>
  <w:num w:numId="46" w16cid:durableId="815033655">
    <w:abstractNumId w:val="52"/>
  </w:num>
  <w:num w:numId="47" w16cid:durableId="320622524">
    <w:abstractNumId w:val="53"/>
  </w:num>
  <w:num w:numId="48" w16cid:durableId="1869027585">
    <w:abstractNumId w:val="54"/>
  </w:num>
  <w:num w:numId="49" w16cid:durableId="2110810055">
    <w:abstractNumId w:val="55"/>
  </w:num>
  <w:num w:numId="50" w16cid:durableId="346835818">
    <w:abstractNumId w:val="56"/>
  </w:num>
  <w:num w:numId="51" w16cid:durableId="2046058075">
    <w:abstractNumId w:val="19"/>
  </w:num>
  <w:num w:numId="52" w16cid:durableId="1543245035">
    <w:abstractNumId w:val="39"/>
  </w:num>
  <w:num w:numId="53" w16cid:durableId="1943878715">
    <w:abstractNumId w:val="48"/>
  </w:num>
  <w:num w:numId="54" w16cid:durableId="1539976597">
    <w:abstractNumId w:val="43"/>
  </w:num>
  <w:num w:numId="55" w16cid:durableId="1624921529">
    <w:abstractNumId w:val="41"/>
  </w:num>
  <w:num w:numId="56" w16cid:durableId="1716656439">
    <w:abstractNumId w:val="11"/>
  </w:num>
  <w:num w:numId="57" w16cid:durableId="209193853">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F3A"/>
    <w:rsid w:val="00000F8C"/>
    <w:rsid w:val="00001636"/>
    <w:rsid w:val="00003CA2"/>
    <w:rsid w:val="00005B03"/>
    <w:rsid w:val="00006415"/>
    <w:rsid w:val="00006AD6"/>
    <w:rsid w:val="00006E1F"/>
    <w:rsid w:val="000070D7"/>
    <w:rsid w:val="00007261"/>
    <w:rsid w:val="000103C4"/>
    <w:rsid w:val="00010496"/>
    <w:rsid w:val="00010803"/>
    <w:rsid w:val="00010A6C"/>
    <w:rsid w:val="00013CD1"/>
    <w:rsid w:val="0001544E"/>
    <w:rsid w:val="000158A2"/>
    <w:rsid w:val="00015DC0"/>
    <w:rsid w:val="00016426"/>
    <w:rsid w:val="00016580"/>
    <w:rsid w:val="000171F3"/>
    <w:rsid w:val="000172A2"/>
    <w:rsid w:val="0001788C"/>
    <w:rsid w:val="0002086C"/>
    <w:rsid w:val="00022620"/>
    <w:rsid w:val="00024AA4"/>
    <w:rsid w:val="00024D0D"/>
    <w:rsid w:val="00025F72"/>
    <w:rsid w:val="000311F6"/>
    <w:rsid w:val="000337EF"/>
    <w:rsid w:val="00033AA1"/>
    <w:rsid w:val="00034112"/>
    <w:rsid w:val="00035B0F"/>
    <w:rsid w:val="00035D5A"/>
    <w:rsid w:val="00037F5C"/>
    <w:rsid w:val="00040C3A"/>
    <w:rsid w:val="0004135C"/>
    <w:rsid w:val="000419AD"/>
    <w:rsid w:val="00043143"/>
    <w:rsid w:val="000433C9"/>
    <w:rsid w:val="00045830"/>
    <w:rsid w:val="00045F52"/>
    <w:rsid w:val="00046677"/>
    <w:rsid w:val="000503F3"/>
    <w:rsid w:val="0005046D"/>
    <w:rsid w:val="0005086B"/>
    <w:rsid w:val="00051CC2"/>
    <w:rsid w:val="00051D7F"/>
    <w:rsid w:val="00053F86"/>
    <w:rsid w:val="00055EA9"/>
    <w:rsid w:val="00056A2E"/>
    <w:rsid w:val="00060E7B"/>
    <w:rsid w:val="00060EBE"/>
    <w:rsid w:val="00063032"/>
    <w:rsid w:val="000635F1"/>
    <w:rsid w:val="00063A43"/>
    <w:rsid w:val="000644EA"/>
    <w:rsid w:val="00064BD6"/>
    <w:rsid w:val="000654C9"/>
    <w:rsid w:val="00067E4C"/>
    <w:rsid w:val="00070278"/>
    <w:rsid w:val="00071174"/>
    <w:rsid w:val="000715C9"/>
    <w:rsid w:val="000716C5"/>
    <w:rsid w:val="00071FA2"/>
    <w:rsid w:val="000723F7"/>
    <w:rsid w:val="00072BB2"/>
    <w:rsid w:val="00075E23"/>
    <w:rsid w:val="000812F6"/>
    <w:rsid w:val="0008284E"/>
    <w:rsid w:val="00084ECD"/>
    <w:rsid w:val="0008776A"/>
    <w:rsid w:val="00087992"/>
    <w:rsid w:val="000903E8"/>
    <w:rsid w:val="0009042A"/>
    <w:rsid w:val="00090AC6"/>
    <w:rsid w:val="000928A1"/>
    <w:rsid w:val="0009344A"/>
    <w:rsid w:val="00093E71"/>
    <w:rsid w:val="00093E72"/>
    <w:rsid w:val="00094B4C"/>
    <w:rsid w:val="000956B3"/>
    <w:rsid w:val="00096956"/>
    <w:rsid w:val="00097E72"/>
    <w:rsid w:val="00097F88"/>
    <w:rsid w:val="000A2FE0"/>
    <w:rsid w:val="000A392E"/>
    <w:rsid w:val="000A575F"/>
    <w:rsid w:val="000A671D"/>
    <w:rsid w:val="000A6DAB"/>
    <w:rsid w:val="000A78D7"/>
    <w:rsid w:val="000B13F3"/>
    <w:rsid w:val="000B1690"/>
    <w:rsid w:val="000B1E72"/>
    <w:rsid w:val="000B4501"/>
    <w:rsid w:val="000B4985"/>
    <w:rsid w:val="000B4A8A"/>
    <w:rsid w:val="000B4F57"/>
    <w:rsid w:val="000B58D1"/>
    <w:rsid w:val="000B5EDC"/>
    <w:rsid w:val="000B60B5"/>
    <w:rsid w:val="000B6357"/>
    <w:rsid w:val="000B669C"/>
    <w:rsid w:val="000B7ADB"/>
    <w:rsid w:val="000C022B"/>
    <w:rsid w:val="000C1772"/>
    <w:rsid w:val="000C2A98"/>
    <w:rsid w:val="000C3CCE"/>
    <w:rsid w:val="000C58C4"/>
    <w:rsid w:val="000C5F7B"/>
    <w:rsid w:val="000C7822"/>
    <w:rsid w:val="000D05CB"/>
    <w:rsid w:val="000D1039"/>
    <w:rsid w:val="000D1042"/>
    <w:rsid w:val="000D10DB"/>
    <w:rsid w:val="000D2516"/>
    <w:rsid w:val="000D2646"/>
    <w:rsid w:val="000D4446"/>
    <w:rsid w:val="000D50AB"/>
    <w:rsid w:val="000D5CF6"/>
    <w:rsid w:val="000D5F04"/>
    <w:rsid w:val="000D7641"/>
    <w:rsid w:val="000E11AA"/>
    <w:rsid w:val="000E26EA"/>
    <w:rsid w:val="000E274C"/>
    <w:rsid w:val="000E383F"/>
    <w:rsid w:val="000E3F41"/>
    <w:rsid w:val="000E4566"/>
    <w:rsid w:val="000E48F5"/>
    <w:rsid w:val="000E4F1F"/>
    <w:rsid w:val="000E5EB5"/>
    <w:rsid w:val="000E6C2D"/>
    <w:rsid w:val="000F0609"/>
    <w:rsid w:val="000F12B8"/>
    <w:rsid w:val="000F1D69"/>
    <w:rsid w:val="000F35ED"/>
    <w:rsid w:val="000F438C"/>
    <w:rsid w:val="000F453F"/>
    <w:rsid w:val="000F47F0"/>
    <w:rsid w:val="000F5238"/>
    <w:rsid w:val="000F53C8"/>
    <w:rsid w:val="000F5D46"/>
    <w:rsid w:val="000F6A95"/>
    <w:rsid w:val="000F6ED8"/>
    <w:rsid w:val="001017CA"/>
    <w:rsid w:val="00102EA4"/>
    <w:rsid w:val="00102F61"/>
    <w:rsid w:val="00103E64"/>
    <w:rsid w:val="001041EB"/>
    <w:rsid w:val="00107131"/>
    <w:rsid w:val="0010736F"/>
    <w:rsid w:val="0011002E"/>
    <w:rsid w:val="0011003F"/>
    <w:rsid w:val="00110772"/>
    <w:rsid w:val="00110969"/>
    <w:rsid w:val="001111BB"/>
    <w:rsid w:val="001121E6"/>
    <w:rsid w:val="00112580"/>
    <w:rsid w:val="00112B67"/>
    <w:rsid w:val="00113149"/>
    <w:rsid w:val="001136A7"/>
    <w:rsid w:val="00113804"/>
    <w:rsid w:val="00113F73"/>
    <w:rsid w:val="001140DC"/>
    <w:rsid w:val="00114A5F"/>
    <w:rsid w:val="00115FD9"/>
    <w:rsid w:val="00120266"/>
    <w:rsid w:val="00121CC2"/>
    <w:rsid w:val="00123809"/>
    <w:rsid w:val="001267F0"/>
    <w:rsid w:val="00126A5B"/>
    <w:rsid w:val="001271A3"/>
    <w:rsid w:val="00127A72"/>
    <w:rsid w:val="00131425"/>
    <w:rsid w:val="001314FF"/>
    <w:rsid w:val="00132EA9"/>
    <w:rsid w:val="00132F8A"/>
    <w:rsid w:val="00133498"/>
    <w:rsid w:val="00133EE5"/>
    <w:rsid w:val="00135CDC"/>
    <w:rsid w:val="00136622"/>
    <w:rsid w:val="00143BA0"/>
    <w:rsid w:val="00143E32"/>
    <w:rsid w:val="0014441D"/>
    <w:rsid w:val="00144593"/>
    <w:rsid w:val="0014481F"/>
    <w:rsid w:val="0014574C"/>
    <w:rsid w:val="00145849"/>
    <w:rsid w:val="001461B3"/>
    <w:rsid w:val="00146A68"/>
    <w:rsid w:val="001471BF"/>
    <w:rsid w:val="0015076E"/>
    <w:rsid w:val="00151443"/>
    <w:rsid w:val="00151EAB"/>
    <w:rsid w:val="00152326"/>
    <w:rsid w:val="001528A7"/>
    <w:rsid w:val="00152A79"/>
    <w:rsid w:val="00152B29"/>
    <w:rsid w:val="0015300E"/>
    <w:rsid w:val="001543D9"/>
    <w:rsid w:val="00154BF0"/>
    <w:rsid w:val="00154E98"/>
    <w:rsid w:val="00154F5B"/>
    <w:rsid w:val="00156FF5"/>
    <w:rsid w:val="00157548"/>
    <w:rsid w:val="00157EDD"/>
    <w:rsid w:val="00157FB6"/>
    <w:rsid w:val="00160098"/>
    <w:rsid w:val="00165957"/>
    <w:rsid w:val="00166B7F"/>
    <w:rsid w:val="001674EB"/>
    <w:rsid w:val="00167500"/>
    <w:rsid w:val="001675D4"/>
    <w:rsid w:val="00167A34"/>
    <w:rsid w:val="001703C4"/>
    <w:rsid w:val="00171026"/>
    <w:rsid w:val="0017105C"/>
    <w:rsid w:val="00171383"/>
    <w:rsid w:val="00172D57"/>
    <w:rsid w:val="001737A1"/>
    <w:rsid w:val="001740CF"/>
    <w:rsid w:val="00174B2C"/>
    <w:rsid w:val="0017525E"/>
    <w:rsid w:val="00175ACD"/>
    <w:rsid w:val="00175FBC"/>
    <w:rsid w:val="00177A2A"/>
    <w:rsid w:val="00180798"/>
    <w:rsid w:val="00181D98"/>
    <w:rsid w:val="00182D49"/>
    <w:rsid w:val="00185BC8"/>
    <w:rsid w:val="001901FE"/>
    <w:rsid w:val="0019084D"/>
    <w:rsid w:val="0019257B"/>
    <w:rsid w:val="00192CEC"/>
    <w:rsid w:val="00194533"/>
    <w:rsid w:val="001A009F"/>
    <w:rsid w:val="001A017E"/>
    <w:rsid w:val="001A0E18"/>
    <w:rsid w:val="001A1021"/>
    <w:rsid w:val="001A13D8"/>
    <w:rsid w:val="001A28AD"/>
    <w:rsid w:val="001A355F"/>
    <w:rsid w:val="001A4680"/>
    <w:rsid w:val="001A516B"/>
    <w:rsid w:val="001A520D"/>
    <w:rsid w:val="001A7870"/>
    <w:rsid w:val="001B075D"/>
    <w:rsid w:val="001B18F4"/>
    <w:rsid w:val="001B2C94"/>
    <w:rsid w:val="001B3A00"/>
    <w:rsid w:val="001B3A9F"/>
    <w:rsid w:val="001B3BA7"/>
    <w:rsid w:val="001B574A"/>
    <w:rsid w:val="001B7757"/>
    <w:rsid w:val="001C1B41"/>
    <w:rsid w:val="001C3277"/>
    <w:rsid w:val="001C4361"/>
    <w:rsid w:val="001C50D0"/>
    <w:rsid w:val="001C5111"/>
    <w:rsid w:val="001C6C66"/>
    <w:rsid w:val="001C6CA2"/>
    <w:rsid w:val="001C76E5"/>
    <w:rsid w:val="001C7FB7"/>
    <w:rsid w:val="001D10E5"/>
    <w:rsid w:val="001D15C3"/>
    <w:rsid w:val="001D2075"/>
    <w:rsid w:val="001D3C05"/>
    <w:rsid w:val="001D49DD"/>
    <w:rsid w:val="001D4A4F"/>
    <w:rsid w:val="001D569C"/>
    <w:rsid w:val="001D65EF"/>
    <w:rsid w:val="001D7F15"/>
    <w:rsid w:val="001D7FD3"/>
    <w:rsid w:val="001E029B"/>
    <w:rsid w:val="001E0828"/>
    <w:rsid w:val="001E268C"/>
    <w:rsid w:val="001E4024"/>
    <w:rsid w:val="001E49E7"/>
    <w:rsid w:val="001E4A17"/>
    <w:rsid w:val="001E73D8"/>
    <w:rsid w:val="001F17CA"/>
    <w:rsid w:val="001F1E21"/>
    <w:rsid w:val="001F1E4C"/>
    <w:rsid w:val="001F36DE"/>
    <w:rsid w:val="001F4260"/>
    <w:rsid w:val="001F4463"/>
    <w:rsid w:val="001F4B5A"/>
    <w:rsid w:val="001F5C04"/>
    <w:rsid w:val="001F5C27"/>
    <w:rsid w:val="001F7201"/>
    <w:rsid w:val="001F7DC8"/>
    <w:rsid w:val="00200156"/>
    <w:rsid w:val="00200799"/>
    <w:rsid w:val="002024BB"/>
    <w:rsid w:val="002028D9"/>
    <w:rsid w:val="002057FF"/>
    <w:rsid w:val="00207FF5"/>
    <w:rsid w:val="00210BB3"/>
    <w:rsid w:val="00212210"/>
    <w:rsid w:val="002126DB"/>
    <w:rsid w:val="00212A53"/>
    <w:rsid w:val="00212E05"/>
    <w:rsid w:val="002133BA"/>
    <w:rsid w:val="00213841"/>
    <w:rsid w:val="00213FFD"/>
    <w:rsid w:val="00214A42"/>
    <w:rsid w:val="00217F1C"/>
    <w:rsid w:val="0022004F"/>
    <w:rsid w:val="00220E67"/>
    <w:rsid w:val="00221AFC"/>
    <w:rsid w:val="00223A29"/>
    <w:rsid w:val="002246E6"/>
    <w:rsid w:val="002250A3"/>
    <w:rsid w:val="0022646F"/>
    <w:rsid w:val="00226DDD"/>
    <w:rsid w:val="00226FEC"/>
    <w:rsid w:val="00227DB9"/>
    <w:rsid w:val="002304D7"/>
    <w:rsid w:val="002306AE"/>
    <w:rsid w:val="0023092F"/>
    <w:rsid w:val="002313D3"/>
    <w:rsid w:val="00231A4E"/>
    <w:rsid w:val="0023290D"/>
    <w:rsid w:val="002329F0"/>
    <w:rsid w:val="00233339"/>
    <w:rsid w:val="00234D9E"/>
    <w:rsid w:val="00235217"/>
    <w:rsid w:val="002353DC"/>
    <w:rsid w:val="00237C41"/>
    <w:rsid w:val="002401ED"/>
    <w:rsid w:val="002401FC"/>
    <w:rsid w:val="002427C6"/>
    <w:rsid w:val="0024347F"/>
    <w:rsid w:val="002436C3"/>
    <w:rsid w:val="002443A8"/>
    <w:rsid w:val="00246D1F"/>
    <w:rsid w:val="00247403"/>
    <w:rsid w:val="00247542"/>
    <w:rsid w:val="00247548"/>
    <w:rsid w:val="00250436"/>
    <w:rsid w:val="002507E7"/>
    <w:rsid w:val="002512F5"/>
    <w:rsid w:val="0025174A"/>
    <w:rsid w:val="0025234A"/>
    <w:rsid w:val="00252806"/>
    <w:rsid w:val="002536C6"/>
    <w:rsid w:val="00254272"/>
    <w:rsid w:val="002546AE"/>
    <w:rsid w:val="00255CB1"/>
    <w:rsid w:val="00256704"/>
    <w:rsid w:val="00256754"/>
    <w:rsid w:val="00257D38"/>
    <w:rsid w:val="00257F35"/>
    <w:rsid w:val="00261A2E"/>
    <w:rsid w:val="00261B6F"/>
    <w:rsid w:val="00261C4A"/>
    <w:rsid w:val="00264184"/>
    <w:rsid w:val="0026454F"/>
    <w:rsid w:val="00264FB1"/>
    <w:rsid w:val="00265CD8"/>
    <w:rsid w:val="002667A1"/>
    <w:rsid w:val="00266AEE"/>
    <w:rsid w:val="00266B61"/>
    <w:rsid w:val="0026712A"/>
    <w:rsid w:val="00267F42"/>
    <w:rsid w:val="002703B2"/>
    <w:rsid w:val="002704DB"/>
    <w:rsid w:val="00272B06"/>
    <w:rsid w:val="0027448E"/>
    <w:rsid w:val="00274503"/>
    <w:rsid w:val="00274776"/>
    <w:rsid w:val="00275D0A"/>
    <w:rsid w:val="0027600C"/>
    <w:rsid w:val="002761B5"/>
    <w:rsid w:val="0027620B"/>
    <w:rsid w:val="002763FC"/>
    <w:rsid w:val="0027649F"/>
    <w:rsid w:val="002771A6"/>
    <w:rsid w:val="002771D7"/>
    <w:rsid w:val="0027789A"/>
    <w:rsid w:val="00281F99"/>
    <w:rsid w:val="00283CB0"/>
    <w:rsid w:val="00284094"/>
    <w:rsid w:val="00284C91"/>
    <w:rsid w:val="002851FA"/>
    <w:rsid w:val="002858D7"/>
    <w:rsid w:val="002862F8"/>
    <w:rsid w:val="0028757F"/>
    <w:rsid w:val="00290695"/>
    <w:rsid w:val="002908C6"/>
    <w:rsid w:val="00290B40"/>
    <w:rsid w:val="00295099"/>
    <w:rsid w:val="0029549F"/>
    <w:rsid w:val="002967C9"/>
    <w:rsid w:val="00297CFB"/>
    <w:rsid w:val="002A0AAE"/>
    <w:rsid w:val="002A174F"/>
    <w:rsid w:val="002A3C33"/>
    <w:rsid w:val="002A4C76"/>
    <w:rsid w:val="002A5820"/>
    <w:rsid w:val="002A669D"/>
    <w:rsid w:val="002B0707"/>
    <w:rsid w:val="002B12E8"/>
    <w:rsid w:val="002B20CA"/>
    <w:rsid w:val="002B491E"/>
    <w:rsid w:val="002B5321"/>
    <w:rsid w:val="002B5990"/>
    <w:rsid w:val="002B5D11"/>
    <w:rsid w:val="002B701A"/>
    <w:rsid w:val="002B783C"/>
    <w:rsid w:val="002B7BA4"/>
    <w:rsid w:val="002C04F3"/>
    <w:rsid w:val="002C1AD8"/>
    <w:rsid w:val="002C1B65"/>
    <w:rsid w:val="002C46A1"/>
    <w:rsid w:val="002C52E4"/>
    <w:rsid w:val="002C7463"/>
    <w:rsid w:val="002D08BC"/>
    <w:rsid w:val="002D08CF"/>
    <w:rsid w:val="002D2328"/>
    <w:rsid w:val="002D2B26"/>
    <w:rsid w:val="002D399B"/>
    <w:rsid w:val="002D3CAE"/>
    <w:rsid w:val="002D44F4"/>
    <w:rsid w:val="002D5227"/>
    <w:rsid w:val="002D6900"/>
    <w:rsid w:val="002D6C76"/>
    <w:rsid w:val="002D7E54"/>
    <w:rsid w:val="002D7EA2"/>
    <w:rsid w:val="002E187C"/>
    <w:rsid w:val="002E2E1C"/>
    <w:rsid w:val="002E3302"/>
    <w:rsid w:val="002E3747"/>
    <w:rsid w:val="002E42BD"/>
    <w:rsid w:val="002E471C"/>
    <w:rsid w:val="002E5548"/>
    <w:rsid w:val="002E696F"/>
    <w:rsid w:val="002E71C5"/>
    <w:rsid w:val="002E7808"/>
    <w:rsid w:val="002F118B"/>
    <w:rsid w:val="002F1E3B"/>
    <w:rsid w:val="002F21D1"/>
    <w:rsid w:val="002F3677"/>
    <w:rsid w:val="002F5BEB"/>
    <w:rsid w:val="002F6578"/>
    <w:rsid w:val="002F75EC"/>
    <w:rsid w:val="002F7A3B"/>
    <w:rsid w:val="002F7E91"/>
    <w:rsid w:val="00300322"/>
    <w:rsid w:val="00302733"/>
    <w:rsid w:val="00303BC0"/>
    <w:rsid w:val="00305835"/>
    <w:rsid w:val="003060FE"/>
    <w:rsid w:val="003063C6"/>
    <w:rsid w:val="00306F33"/>
    <w:rsid w:val="00310440"/>
    <w:rsid w:val="003115D7"/>
    <w:rsid w:val="0031290B"/>
    <w:rsid w:val="00312BC7"/>
    <w:rsid w:val="003139AE"/>
    <w:rsid w:val="00313B7D"/>
    <w:rsid w:val="00314078"/>
    <w:rsid w:val="00314627"/>
    <w:rsid w:val="0031535D"/>
    <w:rsid w:val="00316863"/>
    <w:rsid w:val="00322011"/>
    <w:rsid w:val="00322146"/>
    <w:rsid w:val="00322582"/>
    <w:rsid w:val="003239B8"/>
    <w:rsid w:val="00323A7F"/>
    <w:rsid w:val="003244E9"/>
    <w:rsid w:val="00324A20"/>
    <w:rsid w:val="00324B71"/>
    <w:rsid w:val="00325669"/>
    <w:rsid w:val="00327444"/>
    <w:rsid w:val="00327C8B"/>
    <w:rsid w:val="003309D7"/>
    <w:rsid w:val="00330C65"/>
    <w:rsid w:val="00330EEF"/>
    <w:rsid w:val="00331356"/>
    <w:rsid w:val="0033169F"/>
    <w:rsid w:val="00331F5C"/>
    <w:rsid w:val="0033226A"/>
    <w:rsid w:val="00332A22"/>
    <w:rsid w:val="00335ACB"/>
    <w:rsid w:val="00335C08"/>
    <w:rsid w:val="0033688E"/>
    <w:rsid w:val="00337F28"/>
    <w:rsid w:val="00340C28"/>
    <w:rsid w:val="00341903"/>
    <w:rsid w:val="003426CC"/>
    <w:rsid w:val="003429AC"/>
    <w:rsid w:val="00343051"/>
    <w:rsid w:val="003436A7"/>
    <w:rsid w:val="00344121"/>
    <w:rsid w:val="00344977"/>
    <w:rsid w:val="003458D6"/>
    <w:rsid w:val="00346214"/>
    <w:rsid w:val="00346C95"/>
    <w:rsid w:val="00347959"/>
    <w:rsid w:val="003515AF"/>
    <w:rsid w:val="00351899"/>
    <w:rsid w:val="0035283B"/>
    <w:rsid w:val="00352A94"/>
    <w:rsid w:val="00353601"/>
    <w:rsid w:val="00353CC5"/>
    <w:rsid w:val="00355FBA"/>
    <w:rsid w:val="00356185"/>
    <w:rsid w:val="00360380"/>
    <w:rsid w:val="0036428F"/>
    <w:rsid w:val="00364B85"/>
    <w:rsid w:val="0036513D"/>
    <w:rsid w:val="00365891"/>
    <w:rsid w:val="00366980"/>
    <w:rsid w:val="0036717A"/>
    <w:rsid w:val="003675D2"/>
    <w:rsid w:val="00370501"/>
    <w:rsid w:val="003723C3"/>
    <w:rsid w:val="00374011"/>
    <w:rsid w:val="0037519E"/>
    <w:rsid w:val="00375827"/>
    <w:rsid w:val="00376D8D"/>
    <w:rsid w:val="003773A4"/>
    <w:rsid w:val="0038067C"/>
    <w:rsid w:val="00381C87"/>
    <w:rsid w:val="00382B31"/>
    <w:rsid w:val="00382F50"/>
    <w:rsid w:val="00383143"/>
    <w:rsid w:val="00383458"/>
    <w:rsid w:val="00383BAC"/>
    <w:rsid w:val="00384745"/>
    <w:rsid w:val="00386465"/>
    <w:rsid w:val="00386CF0"/>
    <w:rsid w:val="003875F7"/>
    <w:rsid w:val="003903F7"/>
    <w:rsid w:val="00390A8A"/>
    <w:rsid w:val="0039101A"/>
    <w:rsid w:val="003915C3"/>
    <w:rsid w:val="00392070"/>
    <w:rsid w:val="00392A0F"/>
    <w:rsid w:val="00392CF7"/>
    <w:rsid w:val="00393213"/>
    <w:rsid w:val="00393EAD"/>
    <w:rsid w:val="00396D5F"/>
    <w:rsid w:val="003A09C6"/>
    <w:rsid w:val="003A0DD0"/>
    <w:rsid w:val="003A1556"/>
    <w:rsid w:val="003A2388"/>
    <w:rsid w:val="003A37E6"/>
    <w:rsid w:val="003A4752"/>
    <w:rsid w:val="003A53C6"/>
    <w:rsid w:val="003A63C1"/>
    <w:rsid w:val="003A72BD"/>
    <w:rsid w:val="003B018C"/>
    <w:rsid w:val="003B054C"/>
    <w:rsid w:val="003B076C"/>
    <w:rsid w:val="003B0910"/>
    <w:rsid w:val="003B15EC"/>
    <w:rsid w:val="003B2109"/>
    <w:rsid w:val="003B2856"/>
    <w:rsid w:val="003B2DE9"/>
    <w:rsid w:val="003B30EF"/>
    <w:rsid w:val="003B37FC"/>
    <w:rsid w:val="003B40A3"/>
    <w:rsid w:val="003B559B"/>
    <w:rsid w:val="003B5606"/>
    <w:rsid w:val="003B5A35"/>
    <w:rsid w:val="003B5BEF"/>
    <w:rsid w:val="003B669C"/>
    <w:rsid w:val="003B70FB"/>
    <w:rsid w:val="003C063D"/>
    <w:rsid w:val="003C06BD"/>
    <w:rsid w:val="003C11A5"/>
    <w:rsid w:val="003C20B4"/>
    <w:rsid w:val="003C3A7B"/>
    <w:rsid w:val="003C41AC"/>
    <w:rsid w:val="003C4DD9"/>
    <w:rsid w:val="003C5C0B"/>
    <w:rsid w:val="003C676B"/>
    <w:rsid w:val="003D3127"/>
    <w:rsid w:val="003D3BC2"/>
    <w:rsid w:val="003D520B"/>
    <w:rsid w:val="003D5D3D"/>
    <w:rsid w:val="003D5F0F"/>
    <w:rsid w:val="003D7886"/>
    <w:rsid w:val="003D7EEC"/>
    <w:rsid w:val="003E14F0"/>
    <w:rsid w:val="003E1A3E"/>
    <w:rsid w:val="003E1CCF"/>
    <w:rsid w:val="003E42FD"/>
    <w:rsid w:val="003E4B49"/>
    <w:rsid w:val="003E4DD2"/>
    <w:rsid w:val="003E5189"/>
    <w:rsid w:val="003E5EE3"/>
    <w:rsid w:val="003E60CB"/>
    <w:rsid w:val="003E6CA1"/>
    <w:rsid w:val="003E6E46"/>
    <w:rsid w:val="003E6FC8"/>
    <w:rsid w:val="003E79A1"/>
    <w:rsid w:val="003F001F"/>
    <w:rsid w:val="003F1E60"/>
    <w:rsid w:val="003F2341"/>
    <w:rsid w:val="003F2693"/>
    <w:rsid w:val="003F3489"/>
    <w:rsid w:val="003F4722"/>
    <w:rsid w:val="003F5154"/>
    <w:rsid w:val="003F65CD"/>
    <w:rsid w:val="004005BE"/>
    <w:rsid w:val="0040540C"/>
    <w:rsid w:val="00405F9C"/>
    <w:rsid w:val="004063D1"/>
    <w:rsid w:val="004065A8"/>
    <w:rsid w:val="00407433"/>
    <w:rsid w:val="00407B25"/>
    <w:rsid w:val="00407D28"/>
    <w:rsid w:val="00411CEF"/>
    <w:rsid w:val="00412A31"/>
    <w:rsid w:val="00412CE9"/>
    <w:rsid w:val="00412F70"/>
    <w:rsid w:val="00413277"/>
    <w:rsid w:val="00413283"/>
    <w:rsid w:val="004135C5"/>
    <w:rsid w:val="0041525C"/>
    <w:rsid w:val="00415B02"/>
    <w:rsid w:val="004165C2"/>
    <w:rsid w:val="00416DB1"/>
    <w:rsid w:val="00417C3A"/>
    <w:rsid w:val="00417C49"/>
    <w:rsid w:val="00420224"/>
    <w:rsid w:val="00420307"/>
    <w:rsid w:val="00420653"/>
    <w:rsid w:val="00420AC7"/>
    <w:rsid w:val="00421793"/>
    <w:rsid w:val="004224C4"/>
    <w:rsid w:val="00423976"/>
    <w:rsid w:val="0042557F"/>
    <w:rsid w:val="004268A3"/>
    <w:rsid w:val="004273D5"/>
    <w:rsid w:val="00430FF7"/>
    <w:rsid w:val="00433418"/>
    <w:rsid w:val="00433BE0"/>
    <w:rsid w:val="00435E87"/>
    <w:rsid w:val="00436907"/>
    <w:rsid w:val="00436D83"/>
    <w:rsid w:val="004378B3"/>
    <w:rsid w:val="00441ECB"/>
    <w:rsid w:val="00442172"/>
    <w:rsid w:val="00442D53"/>
    <w:rsid w:val="00443642"/>
    <w:rsid w:val="00445193"/>
    <w:rsid w:val="00446343"/>
    <w:rsid w:val="0044733C"/>
    <w:rsid w:val="004475B7"/>
    <w:rsid w:val="00447ABD"/>
    <w:rsid w:val="00447B0D"/>
    <w:rsid w:val="00451CB6"/>
    <w:rsid w:val="00452E35"/>
    <w:rsid w:val="00453726"/>
    <w:rsid w:val="00453818"/>
    <w:rsid w:val="004563FF"/>
    <w:rsid w:val="00461A71"/>
    <w:rsid w:val="00461C0B"/>
    <w:rsid w:val="00462C1B"/>
    <w:rsid w:val="00463B92"/>
    <w:rsid w:val="00464A28"/>
    <w:rsid w:val="00465E6C"/>
    <w:rsid w:val="00466A60"/>
    <w:rsid w:val="00467059"/>
    <w:rsid w:val="00467B7E"/>
    <w:rsid w:val="00470292"/>
    <w:rsid w:val="00470944"/>
    <w:rsid w:val="004716A9"/>
    <w:rsid w:val="00473BB4"/>
    <w:rsid w:val="004746A6"/>
    <w:rsid w:val="00474A0D"/>
    <w:rsid w:val="00474FCA"/>
    <w:rsid w:val="00477310"/>
    <w:rsid w:val="00477592"/>
    <w:rsid w:val="00480AB1"/>
    <w:rsid w:val="00481355"/>
    <w:rsid w:val="004834C6"/>
    <w:rsid w:val="00483783"/>
    <w:rsid w:val="004843CC"/>
    <w:rsid w:val="0048453B"/>
    <w:rsid w:val="00484F59"/>
    <w:rsid w:val="00486093"/>
    <w:rsid w:val="004860DC"/>
    <w:rsid w:val="00486F1C"/>
    <w:rsid w:val="00487E6D"/>
    <w:rsid w:val="00492D2A"/>
    <w:rsid w:val="00493330"/>
    <w:rsid w:val="004933B4"/>
    <w:rsid w:val="0049419D"/>
    <w:rsid w:val="00494335"/>
    <w:rsid w:val="00494C75"/>
    <w:rsid w:val="00494D71"/>
    <w:rsid w:val="004953C5"/>
    <w:rsid w:val="00495EAB"/>
    <w:rsid w:val="00496BC4"/>
    <w:rsid w:val="004A041D"/>
    <w:rsid w:val="004A060F"/>
    <w:rsid w:val="004A42D2"/>
    <w:rsid w:val="004A4644"/>
    <w:rsid w:val="004A47AD"/>
    <w:rsid w:val="004A4C79"/>
    <w:rsid w:val="004A50F6"/>
    <w:rsid w:val="004A55B9"/>
    <w:rsid w:val="004A6A54"/>
    <w:rsid w:val="004A73CE"/>
    <w:rsid w:val="004A7B48"/>
    <w:rsid w:val="004B36CE"/>
    <w:rsid w:val="004B3AF6"/>
    <w:rsid w:val="004B421C"/>
    <w:rsid w:val="004B4D0D"/>
    <w:rsid w:val="004B5AC4"/>
    <w:rsid w:val="004B6514"/>
    <w:rsid w:val="004B73B4"/>
    <w:rsid w:val="004C035D"/>
    <w:rsid w:val="004C0DFE"/>
    <w:rsid w:val="004C124A"/>
    <w:rsid w:val="004C12CA"/>
    <w:rsid w:val="004C1E52"/>
    <w:rsid w:val="004C1E98"/>
    <w:rsid w:val="004C20D2"/>
    <w:rsid w:val="004C2271"/>
    <w:rsid w:val="004C2312"/>
    <w:rsid w:val="004C2690"/>
    <w:rsid w:val="004C2EC6"/>
    <w:rsid w:val="004C3454"/>
    <w:rsid w:val="004C3B05"/>
    <w:rsid w:val="004C3ECD"/>
    <w:rsid w:val="004C455F"/>
    <w:rsid w:val="004C4B62"/>
    <w:rsid w:val="004C4C85"/>
    <w:rsid w:val="004C54C9"/>
    <w:rsid w:val="004C5857"/>
    <w:rsid w:val="004C6658"/>
    <w:rsid w:val="004C7300"/>
    <w:rsid w:val="004D0ECC"/>
    <w:rsid w:val="004D10AD"/>
    <w:rsid w:val="004D1C91"/>
    <w:rsid w:val="004D2C04"/>
    <w:rsid w:val="004D2FA3"/>
    <w:rsid w:val="004D3A28"/>
    <w:rsid w:val="004D47BF"/>
    <w:rsid w:val="004D4ABA"/>
    <w:rsid w:val="004D4CFC"/>
    <w:rsid w:val="004D6025"/>
    <w:rsid w:val="004D6544"/>
    <w:rsid w:val="004D7845"/>
    <w:rsid w:val="004E014B"/>
    <w:rsid w:val="004E121E"/>
    <w:rsid w:val="004E252B"/>
    <w:rsid w:val="004E2649"/>
    <w:rsid w:val="004E271A"/>
    <w:rsid w:val="004E2EC0"/>
    <w:rsid w:val="004E3053"/>
    <w:rsid w:val="004E36B9"/>
    <w:rsid w:val="004E4F3A"/>
    <w:rsid w:val="004E57F0"/>
    <w:rsid w:val="004E7350"/>
    <w:rsid w:val="004E7A5E"/>
    <w:rsid w:val="004E7A6F"/>
    <w:rsid w:val="004E7AB0"/>
    <w:rsid w:val="004E7B86"/>
    <w:rsid w:val="004E7C77"/>
    <w:rsid w:val="004F316B"/>
    <w:rsid w:val="004F49DA"/>
    <w:rsid w:val="004F5FBF"/>
    <w:rsid w:val="004F626F"/>
    <w:rsid w:val="00500AE1"/>
    <w:rsid w:val="00500E30"/>
    <w:rsid w:val="005012D5"/>
    <w:rsid w:val="00501399"/>
    <w:rsid w:val="0050318A"/>
    <w:rsid w:val="005036C8"/>
    <w:rsid w:val="00503B89"/>
    <w:rsid w:val="00503E0A"/>
    <w:rsid w:val="005047ED"/>
    <w:rsid w:val="0050537D"/>
    <w:rsid w:val="00505C43"/>
    <w:rsid w:val="0050633D"/>
    <w:rsid w:val="00506DDD"/>
    <w:rsid w:val="00507BC4"/>
    <w:rsid w:val="00512386"/>
    <w:rsid w:val="005128E4"/>
    <w:rsid w:val="00512971"/>
    <w:rsid w:val="005129C0"/>
    <w:rsid w:val="00512D92"/>
    <w:rsid w:val="0051306E"/>
    <w:rsid w:val="005133DB"/>
    <w:rsid w:val="00514504"/>
    <w:rsid w:val="00514E73"/>
    <w:rsid w:val="00514F81"/>
    <w:rsid w:val="005162E2"/>
    <w:rsid w:val="00517F36"/>
    <w:rsid w:val="00521058"/>
    <w:rsid w:val="0052144C"/>
    <w:rsid w:val="00521E1F"/>
    <w:rsid w:val="00522753"/>
    <w:rsid w:val="00523F2B"/>
    <w:rsid w:val="005248E1"/>
    <w:rsid w:val="00524C86"/>
    <w:rsid w:val="00524D8E"/>
    <w:rsid w:val="005253EF"/>
    <w:rsid w:val="00525560"/>
    <w:rsid w:val="00527500"/>
    <w:rsid w:val="00530951"/>
    <w:rsid w:val="00530D3B"/>
    <w:rsid w:val="005361C8"/>
    <w:rsid w:val="00536409"/>
    <w:rsid w:val="005370AC"/>
    <w:rsid w:val="00537C40"/>
    <w:rsid w:val="00537D60"/>
    <w:rsid w:val="00541A5C"/>
    <w:rsid w:val="00542743"/>
    <w:rsid w:val="00543452"/>
    <w:rsid w:val="00543D1D"/>
    <w:rsid w:val="005443B5"/>
    <w:rsid w:val="00544406"/>
    <w:rsid w:val="00544C49"/>
    <w:rsid w:val="00545DAB"/>
    <w:rsid w:val="00545DD2"/>
    <w:rsid w:val="00547001"/>
    <w:rsid w:val="00547098"/>
    <w:rsid w:val="005479C0"/>
    <w:rsid w:val="00547BC7"/>
    <w:rsid w:val="005516A1"/>
    <w:rsid w:val="0055188E"/>
    <w:rsid w:val="00552546"/>
    <w:rsid w:val="00552A03"/>
    <w:rsid w:val="00553F1D"/>
    <w:rsid w:val="00554645"/>
    <w:rsid w:val="005550CC"/>
    <w:rsid w:val="0055548E"/>
    <w:rsid w:val="005559EF"/>
    <w:rsid w:val="00555EA4"/>
    <w:rsid w:val="0055753C"/>
    <w:rsid w:val="00561CEA"/>
    <w:rsid w:val="00561DD7"/>
    <w:rsid w:val="00563557"/>
    <w:rsid w:val="00564756"/>
    <w:rsid w:val="00564934"/>
    <w:rsid w:val="005659AC"/>
    <w:rsid w:val="00565C3A"/>
    <w:rsid w:val="00566F9F"/>
    <w:rsid w:val="005679AC"/>
    <w:rsid w:val="005706B1"/>
    <w:rsid w:val="0057243A"/>
    <w:rsid w:val="0057402A"/>
    <w:rsid w:val="0057484C"/>
    <w:rsid w:val="00574D35"/>
    <w:rsid w:val="00575CE3"/>
    <w:rsid w:val="00576ACD"/>
    <w:rsid w:val="00577108"/>
    <w:rsid w:val="005771D0"/>
    <w:rsid w:val="005771F2"/>
    <w:rsid w:val="0058133D"/>
    <w:rsid w:val="00582E32"/>
    <w:rsid w:val="005850E4"/>
    <w:rsid w:val="0058571E"/>
    <w:rsid w:val="0058574C"/>
    <w:rsid w:val="00585A1A"/>
    <w:rsid w:val="005861EE"/>
    <w:rsid w:val="0058627E"/>
    <w:rsid w:val="005870DE"/>
    <w:rsid w:val="0059191A"/>
    <w:rsid w:val="005921FF"/>
    <w:rsid w:val="00593FEF"/>
    <w:rsid w:val="00594111"/>
    <w:rsid w:val="00595844"/>
    <w:rsid w:val="00595A8B"/>
    <w:rsid w:val="0059621C"/>
    <w:rsid w:val="0059712B"/>
    <w:rsid w:val="005976AB"/>
    <w:rsid w:val="005978D2"/>
    <w:rsid w:val="005978FA"/>
    <w:rsid w:val="005A1119"/>
    <w:rsid w:val="005A1170"/>
    <w:rsid w:val="005A11EF"/>
    <w:rsid w:val="005A205D"/>
    <w:rsid w:val="005A24ED"/>
    <w:rsid w:val="005A2BB2"/>
    <w:rsid w:val="005A318B"/>
    <w:rsid w:val="005A3CD9"/>
    <w:rsid w:val="005A5CDD"/>
    <w:rsid w:val="005A5E4C"/>
    <w:rsid w:val="005A607A"/>
    <w:rsid w:val="005A60C1"/>
    <w:rsid w:val="005A62F3"/>
    <w:rsid w:val="005A6A38"/>
    <w:rsid w:val="005A6D0E"/>
    <w:rsid w:val="005A6D23"/>
    <w:rsid w:val="005A75EE"/>
    <w:rsid w:val="005A7BCE"/>
    <w:rsid w:val="005A7EE1"/>
    <w:rsid w:val="005B1F19"/>
    <w:rsid w:val="005B31D9"/>
    <w:rsid w:val="005B395B"/>
    <w:rsid w:val="005B3A41"/>
    <w:rsid w:val="005B3CBD"/>
    <w:rsid w:val="005B4B7B"/>
    <w:rsid w:val="005B52B0"/>
    <w:rsid w:val="005B56A0"/>
    <w:rsid w:val="005B6806"/>
    <w:rsid w:val="005B69A5"/>
    <w:rsid w:val="005B78BE"/>
    <w:rsid w:val="005C0599"/>
    <w:rsid w:val="005C168E"/>
    <w:rsid w:val="005C1B30"/>
    <w:rsid w:val="005C1F3B"/>
    <w:rsid w:val="005C22C6"/>
    <w:rsid w:val="005C2DCD"/>
    <w:rsid w:val="005C369B"/>
    <w:rsid w:val="005C4225"/>
    <w:rsid w:val="005C4E7B"/>
    <w:rsid w:val="005C5328"/>
    <w:rsid w:val="005C6A64"/>
    <w:rsid w:val="005D11B4"/>
    <w:rsid w:val="005D2946"/>
    <w:rsid w:val="005D330F"/>
    <w:rsid w:val="005D338D"/>
    <w:rsid w:val="005D3B20"/>
    <w:rsid w:val="005D43CA"/>
    <w:rsid w:val="005D4AAA"/>
    <w:rsid w:val="005D4F0E"/>
    <w:rsid w:val="005D561E"/>
    <w:rsid w:val="005D7FA0"/>
    <w:rsid w:val="005E44EB"/>
    <w:rsid w:val="005E48A7"/>
    <w:rsid w:val="005E4D9A"/>
    <w:rsid w:val="005E55A2"/>
    <w:rsid w:val="005E6809"/>
    <w:rsid w:val="005F0DAD"/>
    <w:rsid w:val="005F0F33"/>
    <w:rsid w:val="005F2196"/>
    <w:rsid w:val="005F27A9"/>
    <w:rsid w:val="005F2E3D"/>
    <w:rsid w:val="005F34CD"/>
    <w:rsid w:val="005F37AD"/>
    <w:rsid w:val="005F3F67"/>
    <w:rsid w:val="005F4101"/>
    <w:rsid w:val="00600A89"/>
    <w:rsid w:val="00600DEB"/>
    <w:rsid w:val="006028C0"/>
    <w:rsid w:val="00604ADF"/>
    <w:rsid w:val="0060681F"/>
    <w:rsid w:val="006122EB"/>
    <w:rsid w:val="006129F5"/>
    <w:rsid w:val="006148EE"/>
    <w:rsid w:val="00615107"/>
    <w:rsid w:val="006177A4"/>
    <w:rsid w:val="00620170"/>
    <w:rsid w:val="006215B7"/>
    <w:rsid w:val="00621979"/>
    <w:rsid w:val="00621A6F"/>
    <w:rsid w:val="00622165"/>
    <w:rsid w:val="006241C0"/>
    <w:rsid w:val="00625274"/>
    <w:rsid w:val="006252EA"/>
    <w:rsid w:val="006269EA"/>
    <w:rsid w:val="006271C6"/>
    <w:rsid w:val="00627C9F"/>
    <w:rsid w:val="006311E9"/>
    <w:rsid w:val="006317C4"/>
    <w:rsid w:val="00632354"/>
    <w:rsid w:val="00632F08"/>
    <w:rsid w:val="00632F4B"/>
    <w:rsid w:val="00635421"/>
    <w:rsid w:val="006366D2"/>
    <w:rsid w:val="00637126"/>
    <w:rsid w:val="00640646"/>
    <w:rsid w:val="00642348"/>
    <w:rsid w:val="006424F7"/>
    <w:rsid w:val="00642810"/>
    <w:rsid w:val="00645FDD"/>
    <w:rsid w:val="00646E49"/>
    <w:rsid w:val="006505D9"/>
    <w:rsid w:val="00650F35"/>
    <w:rsid w:val="0065182F"/>
    <w:rsid w:val="00651873"/>
    <w:rsid w:val="00652333"/>
    <w:rsid w:val="00653EF7"/>
    <w:rsid w:val="006544EB"/>
    <w:rsid w:val="00656157"/>
    <w:rsid w:val="00656CC9"/>
    <w:rsid w:val="00657F65"/>
    <w:rsid w:val="0066109C"/>
    <w:rsid w:val="006614BA"/>
    <w:rsid w:val="0066181F"/>
    <w:rsid w:val="0066351A"/>
    <w:rsid w:val="00663F02"/>
    <w:rsid w:val="00664862"/>
    <w:rsid w:val="00665C1D"/>
    <w:rsid w:val="00665E61"/>
    <w:rsid w:val="006669AD"/>
    <w:rsid w:val="00667740"/>
    <w:rsid w:val="0067018B"/>
    <w:rsid w:val="00671672"/>
    <w:rsid w:val="00671768"/>
    <w:rsid w:val="00671923"/>
    <w:rsid w:val="00672B39"/>
    <w:rsid w:val="00672C3E"/>
    <w:rsid w:val="00672DB9"/>
    <w:rsid w:val="00675FBC"/>
    <w:rsid w:val="0067763F"/>
    <w:rsid w:val="00677E27"/>
    <w:rsid w:val="0068009E"/>
    <w:rsid w:val="00684F90"/>
    <w:rsid w:val="00685A44"/>
    <w:rsid w:val="0068685D"/>
    <w:rsid w:val="00687CF2"/>
    <w:rsid w:val="0069008D"/>
    <w:rsid w:val="006913B9"/>
    <w:rsid w:val="00691402"/>
    <w:rsid w:val="00692219"/>
    <w:rsid w:val="00693CE7"/>
    <w:rsid w:val="0069499B"/>
    <w:rsid w:val="006949DB"/>
    <w:rsid w:val="00694BAD"/>
    <w:rsid w:val="0069564B"/>
    <w:rsid w:val="0069581C"/>
    <w:rsid w:val="00695A40"/>
    <w:rsid w:val="00695EA0"/>
    <w:rsid w:val="006969CC"/>
    <w:rsid w:val="0069758A"/>
    <w:rsid w:val="006A02AC"/>
    <w:rsid w:val="006A0593"/>
    <w:rsid w:val="006A06A0"/>
    <w:rsid w:val="006A17D2"/>
    <w:rsid w:val="006A2BD4"/>
    <w:rsid w:val="006A3C5D"/>
    <w:rsid w:val="006A4542"/>
    <w:rsid w:val="006A4859"/>
    <w:rsid w:val="006A6E65"/>
    <w:rsid w:val="006A7114"/>
    <w:rsid w:val="006A73E6"/>
    <w:rsid w:val="006B1A2F"/>
    <w:rsid w:val="006B2D5C"/>
    <w:rsid w:val="006B3B31"/>
    <w:rsid w:val="006B76A9"/>
    <w:rsid w:val="006C0ECF"/>
    <w:rsid w:val="006C2480"/>
    <w:rsid w:val="006C3B17"/>
    <w:rsid w:val="006C4265"/>
    <w:rsid w:val="006C4EB1"/>
    <w:rsid w:val="006C5495"/>
    <w:rsid w:val="006C5CD4"/>
    <w:rsid w:val="006C5CF0"/>
    <w:rsid w:val="006C60AF"/>
    <w:rsid w:val="006D1507"/>
    <w:rsid w:val="006D1742"/>
    <w:rsid w:val="006D39E0"/>
    <w:rsid w:val="006D3AAB"/>
    <w:rsid w:val="006D520A"/>
    <w:rsid w:val="006D5796"/>
    <w:rsid w:val="006D6E96"/>
    <w:rsid w:val="006E0166"/>
    <w:rsid w:val="006E1F50"/>
    <w:rsid w:val="006E2042"/>
    <w:rsid w:val="006E24A6"/>
    <w:rsid w:val="006E2FFB"/>
    <w:rsid w:val="006E3B27"/>
    <w:rsid w:val="006E4313"/>
    <w:rsid w:val="006E5A77"/>
    <w:rsid w:val="006E61C7"/>
    <w:rsid w:val="006E6CA2"/>
    <w:rsid w:val="006E7B34"/>
    <w:rsid w:val="006F0B45"/>
    <w:rsid w:val="006F0BD3"/>
    <w:rsid w:val="006F0EAD"/>
    <w:rsid w:val="006F17B8"/>
    <w:rsid w:val="006F2B5A"/>
    <w:rsid w:val="006F3084"/>
    <w:rsid w:val="006F3503"/>
    <w:rsid w:val="006F48FE"/>
    <w:rsid w:val="006F4A61"/>
    <w:rsid w:val="00700090"/>
    <w:rsid w:val="00702101"/>
    <w:rsid w:val="00702339"/>
    <w:rsid w:val="00702A50"/>
    <w:rsid w:val="00705210"/>
    <w:rsid w:val="0070697F"/>
    <w:rsid w:val="00706E45"/>
    <w:rsid w:val="007103C4"/>
    <w:rsid w:val="00711FB8"/>
    <w:rsid w:val="007120F6"/>
    <w:rsid w:val="00712419"/>
    <w:rsid w:val="00712D62"/>
    <w:rsid w:val="00712E5E"/>
    <w:rsid w:val="00714847"/>
    <w:rsid w:val="00714DEE"/>
    <w:rsid w:val="00716EE7"/>
    <w:rsid w:val="0072049D"/>
    <w:rsid w:val="0072124D"/>
    <w:rsid w:val="0072199C"/>
    <w:rsid w:val="00722C9F"/>
    <w:rsid w:val="0072411F"/>
    <w:rsid w:val="007244A0"/>
    <w:rsid w:val="007253B8"/>
    <w:rsid w:val="00726F6F"/>
    <w:rsid w:val="0072705D"/>
    <w:rsid w:val="007273DD"/>
    <w:rsid w:val="00727683"/>
    <w:rsid w:val="00730876"/>
    <w:rsid w:val="00731543"/>
    <w:rsid w:val="00731A51"/>
    <w:rsid w:val="00732BA4"/>
    <w:rsid w:val="00733BF0"/>
    <w:rsid w:val="00733C2D"/>
    <w:rsid w:val="00734A2B"/>
    <w:rsid w:val="007354A3"/>
    <w:rsid w:val="00735E0B"/>
    <w:rsid w:val="00736251"/>
    <w:rsid w:val="00736B64"/>
    <w:rsid w:val="0073741F"/>
    <w:rsid w:val="00740C3F"/>
    <w:rsid w:val="00741B14"/>
    <w:rsid w:val="00742C23"/>
    <w:rsid w:val="00744897"/>
    <w:rsid w:val="0075220C"/>
    <w:rsid w:val="00753848"/>
    <w:rsid w:val="00753B5D"/>
    <w:rsid w:val="00753D41"/>
    <w:rsid w:val="007547DC"/>
    <w:rsid w:val="00754ECA"/>
    <w:rsid w:val="007603D8"/>
    <w:rsid w:val="00760E26"/>
    <w:rsid w:val="007615A5"/>
    <w:rsid w:val="00762A07"/>
    <w:rsid w:val="00762E5C"/>
    <w:rsid w:val="007653C9"/>
    <w:rsid w:val="0076643F"/>
    <w:rsid w:val="007669EB"/>
    <w:rsid w:val="0077002B"/>
    <w:rsid w:val="0077210E"/>
    <w:rsid w:val="007726DE"/>
    <w:rsid w:val="007755DA"/>
    <w:rsid w:val="00775929"/>
    <w:rsid w:val="00775C08"/>
    <w:rsid w:val="0077700A"/>
    <w:rsid w:val="00777436"/>
    <w:rsid w:val="00777F63"/>
    <w:rsid w:val="0078138A"/>
    <w:rsid w:val="00783E3D"/>
    <w:rsid w:val="00784B73"/>
    <w:rsid w:val="00786620"/>
    <w:rsid w:val="00790D63"/>
    <w:rsid w:val="00790EA2"/>
    <w:rsid w:val="00790EC4"/>
    <w:rsid w:val="00790F8C"/>
    <w:rsid w:val="007912CC"/>
    <w:rsid w:val="0079168D"/>
    <w:rsid w:val="007937A3"/>
    <w:rsid w:val="00794710"/>
    <w:rsid w:val="00794FB6"/>
    <w:rsid w:val="00795F35"/>
    <w:rsid w:val="00797EA0"/>
    <w:rsid w:val="00797F20"/>
    <w:rsid w:val="007A0E56"/>
    <w:rsid w:val="007A17B2"/>
    <w:rsid w:val="007A3223"/>
    <w:rsid w:val="007A3470"/>
    <w:rsid w:val="007A4CC2"/>
    <w:rsid w:val="007A5817"/>
    <w:rsid w:val="007A5882"/>
    <w:rsid w:val="007A5B6F"/>
    <w:rsid w:val="007A6769"/>
    <w:rsid w:val="007B05C4"/>
    <w:rsid w:val="007B1066"/>
    <w:rsid w:val="007B112E"/>
    <w:rsid w:val="007B25B8"/>
    <w:rsid w:val="007B4031"/>
    <w:rsid w:val="007B51F5"/>
    <w:rsid w:val="007B5391"/>
    <w:rsid w:val="007B5DC2"/>
    <w:rsid w:val="007B60E9"/>
    <w:rsid w:val="007B63EF"/>
    <w:rsid w:val="007B6CC3"/>
    <w:rsid w:val="007B76D3"/>
    <w:rsid w:val="007B7E03"/>
    <w:rsid w:val="007C01CA"/>
    <w:rsid w:val="007C113F"/>
    <w:rsid w:val="007C1763"/>
    <w:rsid w:val="007C2098"/>
    <w:rsid w:val="007C3334"/>
    <w:rsid w:val="007C3B74"/>
    <w:rsid w:val="007C5516"/>
    <w:rsid w:val="007C5A6C"/>
    <w:rsid w:val="007C6B52"/>
    <w:rsid w:val="007C718C"/>
    <w:rsid w:val="007C792B"/>
    <w:rsid w:val="007C7B74"/>
    <w:rsid w:val="007D038E"/>
    <w:rsid w:val="007D0AE8"/>
    <w:rsid w:val="007D0C69"/>
    <w:rsid w:val="007D2B98"/>
    <w:rsid w:val="007D45CE"/>
    <w:rsid w:val="007D7F77"/>
    <w:rsid w:val="007E10D9"/>
    <w:rsid w:val="007E21BC"/>
    <w:rsid w:val="007E2486"/>
    <w:rsid w:val="007E4A48"/>
    <w:rsid w:val="007E4FD1"/>
    <w:rsid w:val="007E6A73"/>
    <w:rsid w:val="007E7881"/>
    <w:rsid w:val="007E7C82"/>
    <w:rsid w:val="007F0409"/>
    <w:rsid w:val="007F1A1B"/>
    <w:rsid w:val="007F1BE1"/>
    <w:rsid w:val="007F1EB5"/>
    <w:rsid w:val="007F2AA1"/>
    <w:rsid w:val="007F588D"/>
    <w:rsid w:val="007F714C"/>
    <w:rsid w:val="007F73BD"/>
    <w:rsid w:val="007F7FFA"/>
    <w:rsid w:val="00800252"/>
    <w:rsid w:val="008008EB"/>
    <w:rsid w:val="008020CF"/>
    <w:rsid w:val="00803F1C"/>
    <w:rsid w:val="0080600E"/>
    <w:rsid w:val="008060A6"/>
    <w:rsid w:val="008060FB"/>
    <w:rsid w:val="00806BFB"/>
    <w:rsid w:val="00806E3D"/>
    <w:rsid w:val="00807986"/>
    <w:rsid w:val="00810F0B"/>
    <w:rsid w:val="00812332"/>
    <w:rsid w:val="008134A6"/>
    <w:rsid w:val="00814221"/>
    <w:rsid w:val="00814688"/>
    <w:rsid w:val="00814B69"/>
    <w:rsid w:val="008156A7"/>
    <w:rsid w:val="00816556"/>
    <w:rsid w:val="00817612"/>
    <w:rsid w:val="00821B08"/>
    <w:rsid w:val="00821F93"/>
    <w:rsid w:val="00825AF1"/>
    <w:rsid w:val="008308EB"/>
    <w:rsid w:val="008316C1"/>
    <w:rsid w:val="00832FD7"/>
    <w:rsid w:val="00833402"/>
    <w:rsid w:val="008338A4"/>
    <w:rsid w:val="00834D49"/>
    <w:rsid w:val="00836007"/>
    <w:rsid w:val="00836150"/>
    <w:rsid w:val="00836330"/>
    <w:rsid w:val="00837C45"/>
    <w:rsid w:val="008404D8"/>
    <w:rsid w:val="00841CE5"/>
    <w:rsid w:val="0084221B"/>
    <w:rsid w:val="008429CE"/>
    <w:rsid w:val="00842A34"/>
    <w:rsid w:val="00842CB1"/>
    <w:rsid w:val="008445A7"/>
    <w:rsid w:val="00844730"/>
    <w:rsid w:val="00844936"/>
    <w:rsid w:val="008457C2"/>
    <w:rsid w:val="00845D1D"/>
    <w:rsid w:val="008463F9"/>
    <w:rsid w:val="00846AEA"/>
    <w:rsid w:val="00851245"/>
    <w:rsid w:val="008520BD"/>
    <w:rsid w:val="008530E7"/>
    <w:rsid w:val="0085490D"/>
    <w:rsid w:val="00854A37"/>
    <w:rsid w:val="00854DAC"/>
    <w:rsid w:val="00855FB9"/>
    <w:rsid w:val="00856324"/>
    <w:rsid w:val="008565B0"/>
    <w:rsid w:val="00857459"/>
    <w:rsid w:val="0085779A"/>
    <w:rsid w:val="00857A82"/>
    <w:rsid w:val="00860C6F"/>
    <w:rsid w:val="008620BF"/>
    <w:rsid w:val="00862F26"/>
    <w:rsid w:val="0086514C"/>
    <w:rsid w:val="008665BD"/>
    <w:rsid w:val="00866AA0"/>
    <w:rsid w:val="00867045"/>
    <w:rsid w:val="0086790D"/>
    <w:rsid w:val="00871876"/>
    <w:rsid w:val="00872BD3"/>
    <w:rsid w:val="00872CAF"/>
    <w:rsid w:val="008731DC"/>
    <w:rsid w:val="00873230"/>
    <w:rsid w:val="00873836"/>
    <w:rsid w:val="0087407D"/>
    <w:rsid w:val="00875114"/>
    <w:rsid w:val="00875344"/>
    <w:rsid w:val="00875363"/>
    <w:rsid w:val="008757E2"/>
    <w:rsid w:val="0088022C"/>
    <w:rsid w:val="00882815"/>
    <w:rsid w:val="0088287E"/>
    <w:rsid w:val="00883574"/>
    <w:rsid w:val="00885737"/>
    <w:rsid w:val="00885930"/>
    <w:rsid w:val="00885DB9"/>
    <w:rsid w:val="00887830"/>
    <w:rsid w:val="00887AB7"/>
    <w:rsid w:val="00890650"/>
    <w:rsid w:val="0089076B"/>
    <w:rsid w:val="00890C27"/>
    <w:rsid w:val="00892010"/>
    <w:rsid w:val="008924B6"/>
    <w:rsid w:val="008924EC"/>
    <w:rsid w:val="00893B47"/>
    <w:rsid w:val="0089400B"/>
    <w:rsid w:val="008944DC"/>
    <w:rsid w:val="0089595A"/>
    <w:rsid w:val="00895C75"/>
    <w:rsid w:val="00896B1F"/>
    <w:rsid w:val="0089721D"/>
    <w:rsid w:val="00897BBC"/>
    <w:rsid w:val="00897E12"/>
    <w:rsid w:val="008A085D"/>
    <w:rsid w:val="008A0F36"/>
    <w:rsid w:val="008A2388"/>
    <w:rsid w:val="008A356F"/>
    <w:rsid w:val="008A458F"/>
    <w:rsid w:val="008A52A0"/>
    <w:rsid w:val="008A614C"/>
    <w:rsid w:val="008A6ACC"/>
    <w:rsid w:val="008A6ADA"/>
    <w:rsid w:val="008A71A7"/>
    <w:rsid w:val="008A7AB7"/>
    <w:rsid w:val="008A7E0F"/>
    <w:rsid w:val="008B00C3"/>
    <w:rsid w:val="008B09B4"/>
    <w:rsid w:val="008B1164"/>
    <w:rsid w:val="008B12F5"/>
    <w:rsid w:val="008B3470"/>
    <w:rsid w:val="008B3E7B"/>
    <w:rsid w:val="008B70C6"/>
    <w:rsid w:val="008B7E41"/>
    <w:rsid w:val="008C097E"/>
    <w:rsid w:val="008C1556"/>
    <w:rsid w:val="008C2737"/>
    <w:rsid w:val="008C4C43"/>
    <w:rsid w:val="008C525A"/>
    <w:rsid w:val="008C58A1"/>
    <w:rsid w:val="008C5DB1"/>
    <w:rsid w:val="008C5E2D"/>
    <w:rsid w:val="008D12F5"/>
    <w:rsid w:val="008D185C"/>
    <w:rsid w:val="008D1C3B"/>
    <w:rsid w:val="008D2BAD"/>
    <w:rsid w:val="008D4417"/>
    <w:rsid w:val="008D5405"/>
    <w:rsid w:val="008D5D49"/>
    <w:rsid w:val="008D7406"/>
    <w:rsid w:val="008D768D"/>
    <w:rsid w:val="008D7ECA"/>
    <w:rsid w:val="008E010B"/>
    <w:rsid w:val="008E06FC"/>
    <w:rsid w:val="008E0C10"/>
    <w:rsid w:val="008E2E55"/>
    <w:rsid w:val="008E3759"/>
    <w:rsid w:val="008E3BFE"/>
    <w:rsid w:val="008E3DDB"/>
    <w:rsid w:val="008E4884"/>
    <w:rsid w:val="008E4948"/>
    <w:rsid w:val="008E496F"/>
    <w:rsid w:val="008E51E4"/>
    <w:rsid w:val="008E5A56"/>
    <w:rsid w:val="008E5AB7"/>
    <w:rsid w:val="008E5FC3"/>
    <w:rsid w:val="008E625C"/>
    <w:rsid w:val="008E7822"/>
    <w:rsid w:val="008F01D4"/>
    <w:rsid w:val="008F022B"/>
    <w:rsid w:val="008F1912"/>
    <w:rsid w:val="008F26C5"/>
    <w:rsid w:val="008F73E2"/>
    <w:rsid w:val="00901B96"/>
    <w:rsid w:val="00901E1B"/>
    <w:rsid w:val="009026E8"/>
    <w:rsid w:val="0090270B"/>
    <w:rsid w:val="00903338"/>
    <w:rsid w:val="00903663"/>
    <w:rsid w:val="009041DC"/>
    <w:rsid w:val="00907BC9"/>
    <w:rsid w:val="00910BB6"/>
    <w:rsid w:val="00911F17"/>
    <w:rsid w:val="0091272A"/>
    <w:rsid w:val="009129F9"/>
    <w:rsid w:val="00912E0D"/>
    <w:rsid w:val="00912EBB"/>
    <w:rsid w:val="00913AC8"/>
    <w:rsid w:val="00914F6C"/>
    <w:rsid w:val="00916298"/>
    <w:rsid w:val="00917B5A"/>
    <w:rsid w:val="00920A58"/>
    <w:rsid w:val="00920A8C"/>
    <w:rsid w:val="0092254E"/>
    <w:rsid w:val="00922D38"/>
    <w:rsid w:val="009251C5"/>
    <w:rsid w:val="00925763"/>
    <w:rsid w:val="00925AD6"/>
    <w:rsid w:val="009260C2"/>
    <w:rsid w:val="009261B9"/>
    <w:rsid w:val="009269B3"/>
    <w:rsid w:val="009277D7"/>
    <w:rsid w:val="00930127"/>
    <w:rsid w:val="00932149"/>
    <w:rsid w:val="0093374F"/>
    <w:rsid w:val="00934563"/>
    <w:rsid w:val="00934A2C"/>
    <w:rsid w:val="00934EA5"/>
    <w:rsid w:val="00936C5F"/>
    <w:rsid w:val="00937F39"/>
    <w:rsid w:val="00940342"/>
    <w:rsid w:val="00940659"/>
    <w:rsid w:val="00940D83"/>
    <w:rsid w:val="00941D85"/>
    <w:rsid w:val="0094314A"/>
    <w:rsid w:val="0094580B"/>
    <w:rsid w:val="00950940"/>
    <w:rsid w:val="00951B2B"/>
    <w:rsid w:val="00952266"/>
    <w:rsid w:val="0095237E"/>
    <w:rsid w:val="0095280B"/>
    <w:rsid w:val="00952AA4"/>
    <w:rsid w:val="00954A2C"/>
    <w:rsid w:val="00956DBF"/>
    <w:rsid w:val="00956E97"/>
    <w:rsid w:val="00960880"/>
    <w:rsid w:val="00960BD7"/>
    <w:rsid w:val="009655ED"/>
    <w:rsid w:val="0096598B"/>
    <w:rsid w:val="0096706E"/>
    <w:rsid w:val="009703FA"/>
    <w:rsid w:val="009710FB"/>
    <w:rsid w:val="009724FF"/>
    <w:rsid w:val="00972CA3"/>
    <w:rsid w:val="00974491"/>
    <w:rsid w:val="00975706"/>
    <w:rsid w:val="00975C4E"/>
    <w:rsid w:val="009765A5"/>
    <w:rsid w:val="00976B08"/>
    <w:rsid w:val="0097795E"/>
    <w:rsid w:val="00981075"/>
    <w:rsid w:val="00981FBA"/>
    <w:rsid w:val="00984200"/>
    <w:rsid w:val="00987267"/>
    <w:rsid w:val="00987782"/>
    <w:rsid w:val="009906AC"/>
    <w:rsid w:val="0099259B"/>
    <w:rsid w:val="00993E21"/>
    <w:rsid w:val="00994D25"/>
    <w:rsid w:val="0099662E"/>
    <w:rsid w:val="00996647"/>
    <w:rsid w:val="009978E6"/>
    <w:rsid w:val="00997BC5"/>
    <w:rsid w:val="009A14CE"/>
    <w:rsid w:val="009A14FC"/>
    <w:rsid w:val="009A25DD"/>
    <w:rsid w:val="009A40AD"/>
    <w:rsid w:val="009A433A"/>
    <w:rsid w:val="009A4911"/>
    <w:rsid w:val="009A4F41"/>
    <w:rsid w:val="009A544A"/>
    <w:rsid w:val="009A57D3"/>
    <w:rsid w:val="009A71CB"/>
    <w:rsid w:val="009A72A7"/>
    <w:rsid w:val="009A7EF1"/>
    <w:rsid w:val="009B0DE8"/>
    <w:rsid w:val="009B16F2"/>
    <w:rsid w:val="009B381B"/>
    <w:rsid w:val="009B41CD"/>
    <w:rsid w:val="009B4788"/>
    <w:rsid w:val="009B54DA"/>
    <w:rsid w:val="009B5CF3"/>
    <w:rsid w:val="009B77FD"/>
    <w:rsid w:val="009C0835"/>
    <w:rsid w:val="009C190E"/>
    <w:rsid w:val="009C2603"/>
    <w:rsid w:val="009C380D"/>
    <w:rsid w:val="009C3D00"/>
    <w:rsid w:val="009C420B"/>
    <w:rsid w:val="009C47FF"/>
    <w:rsid w:val="009C4D94"/>
    <w:rsid w:val="009C5726"/>
    <w:rsid w:val="009C6B43"/>
    <w:rsid w:val="009C75C7"/>
    <w:rsid w:val="009D055C"/>
    <w:rsid w:val="009D08DE"/>
    <w:rsid w:val="009D131E"/>
    <w:rsid w:val="009D1753"/>
    <w:rsid w:val="009D1959"/>
    <w:rsid w:val="009D3B68"/>
    <w:rsid w:val="009D3FA1"/>
    <w:rsid w:val="009D42D8"/>
    <w:rsid w:val="009D4487"/>
    <w:rsid w:val="009D7611"/>
    <w:rsid w:val="009E0B61"/>
    <w:rsid w:val="009E143C"/>
    <w:rsid w:val="009E3D5E"/>
    <w:rsid w:val="009E42AC"/>
    <w:rsid w:val="009E53DE"/>
    <w:rsid w:val="009E57C5"/>
    <w:rsid w:val="009E5A64"/>
    <w:rsid w:val="009E61FC"/>
    <w:rsid w:val="009E66C1"/>
    <w:rsid w:val="009E7E47"/>
    <w:rsid w:val="009F0DC5"/>
    <w:rsid w:val="009F15DE"/>
    <w:rsid w:val="009F17D1"/>
    <w:rsid w:val="009F60F2"/>
    <w:rsid w:val="009F6922"/>
    <w:rsid w:val="009F6FD3"/>
    <w:rsid w:val="009F7626"/>
    <w:rsid w:val="009F78A8"/>
    <w:rsid w:val="009F7EFF"/>
    <w:rsid w:val="00A01C66"/>
    <w:rsid w:val="00A01DD1"/>
    <w:rsid w:val="00A031F4"/>
    <w:rsid w:val="00A0332C"/>
    <w:rsid w:val="00A03507"/>
    <w:rsid w:val="00A036EA"/>
    <w:rsid w:val="00A058D0"/>
    <w:rsid w:val="00A069BF"/>
    <w:rsid w:val="00A10B6E"/>
    <w:rsid w:val="00A10EDA"/>
    <w:rsid w:val="00A11212"/>
    <w:rsid w:val="00A11E44"/>
    <w:rsid w:val="00A12EE4"/>
    <w:rsid w:val="00A13331"/>
    <w:rsid w:val="00A1357D"/>
    <w:rsid w:val="00A14511"/>
    <w:rsid w:val="00A1615A"/>
    <w:rsid w:val="00A16BAA"/>
    <w:rsid w:val="00A20178"/>
    <w:rsid w:val="00A21041"/>
    <w:rsid w:val="00A21241"/>
    <w:rsid w:val="00A218CF"/>
    <w:rsid w:val="00A24D6A"/>
    <w:rsid w:val="00A24F83"/>
    <w:rsid w:val="00A258C0"/>
    <w:rsid w:val="00A268A2"/>
    <w:rsid w:val="00A26E44"/>
    <w:rsid w:val="00A27261"/>
    <w:rsid w:val="00A27B26"/>
    <w:rsid w:val="00A30100"/>
    <w:rsid w:val="00A309B6"/>
    <w:rsid w:val="00A30D3F"/>
    <w:rsid w:val="00A31878"/>
    <w:rsid w:val="00A328B3"/>
    <w:rsid w:val="00A35905"/>
    <w:rsid w:val="00A36694"/>
    <w:rsid w:val="00A42634"/>
    <w:rsid w:val="00A42E22"/>
    <w:rsid w:val="00A43447"/>
    <w:rsid w:val="00A437F3"/>
    <w:rsid w:val="00A43CCA"/>
    <w:rsid w:val="00A43CFD"/>
    <w:rsid w:val="00A43E40"/>
    <w:rsid w:val="00A4546E"/>
    <w:rsid w:val="00A456BE"/>
    <w:rsid w:val="00A46310"/>
    <w:rsid w:val="00A46399"/>
    <w:rsid w:val="00A471D7"/>
    <w:rsid w:val="00A50FCF"/>
    <w:rsid w:val="00A51901"/>
    <w:rsid w:val="00A52456"/>
    <w:rsid w:val="00A5255F"/>
    <w:rsid w:val="00A528D1"/>
    <w:rsid w:val="00A5307F"/>
    <w:rsid w:val="00A530D2"/>
    <w:rsid w:val="00A55259"/>
    <w:rsid w:val="00A56A6F"/>
    <w:rsid w:val="00A56DD1"/>
    <w:rsid w:val="00A57174"/>
    <w:rsid w:val="00A60EBC"/>
    <w:rsid w:val="00A610CD"/>
    <w:rsid w:val="00A61D24"/>
    <w:rsid w:val="00A6527E"/>
    <w:rsid w:val="00A70EB3"/>
    <w:rsid w:val="00A71A4F"/>
    <w:rsid w:val="00A72589"/>
    <w:rsid w:val="00A72DA1"/>
    <w:rsid w:val="00A7360B"/>
    <w:rsid w:val="00A75439"/>
    <w:rsid w:val="00A758AA"/>
    <w:rsid w:val="00A7630F"/>
    <w:rsid w:val="00A82CDC"/>
    <w:rsid w:val="00A8377B"/>
    <w:rsid w:val="00A83E46"/>
    <w:rsid w:val="00A85757"/>
    <w:rsid w:val="00A859D7"/>
    <w:rsid w:val="00A85E55"/>
    <w:rsid w:val="00A863FB"/>
    <w:rsid w:val="00A86E6F"/>
    <w:rsid w:val="00A87A8B"/>
    <w:rsid w:val="00A9035A"/>
    <w:rsid w:val="00A904FC"/>
    <w:rsid w:val="00A92F4A"/>
    <w:rsid w:val="00A9398A"/>
    <w:rsid w:val="00A93B64"/>
    <w:rsid w:val="00A94B50"/>
    <w:rsid w:val="00A95154"/>
    <w:rsid w:val="00A9705E"/>
    <w:rsid w:val="00A97973"/>
    <w:rsid w:val="00A97AF9"/>
    <w:rsid w:val="00AA089A"/>
    <w:rsid w:val="00AA09A2"/>
    <w:rsid w:val="00AA1331"/>
    <w:rsid w:val="00AA138B"/>
    <w:rsid w:val="00AA2F89"/>
    <w:rsid w:val="00AA36B8"/>
    <w:rsid w:val="00AA52AF"/>
    <w:rsid w:val="00AA5EB9"/>
    <w:rsid w:val="00AA7460"/>
    <w:rsid w:val="00AA7539"/>
    <w:rsid w:val="00AA7996"/>
    <w:rsid w:val="00AB1630"/>
    <w:rsid w:val="00AB1A7A"/>
    <w:rsid w:val="00AB2044"/>
    <w:rsid w:val="00AB30D7"/>
    <w:rsid w:val="00AB42E0"/>
    <w:rsid w:val="00AB4BC2"/>
    <w:rsid w:val="00AB50D7"/>
    <w:rsid w:val="00AB75C0"/>
    <w:rsid w:val="00AB7B60"/>
    <w:rsid w:val="00AC19CB"/>
    <w:rsid w:val="00AC216F"/>
    <w:rsid w:val="00AC3AD2"/>
    <w:rsid w:val="00AC559A"/>
    <w:rsid w:val="00AC5605"/>
    <w:rsid w:val="00AC5B8A"/>
    <w:rsid w:val="00AC6C65"/>
    <w:rsid w:val="00AD1D35"/>
    <w:rsid w:val="00AD2676"/>
    <w:rsid w:val="00AD3700"/>
    <w:rsid w:val="00AD3A19"/>
    <w:rsid w:val="00AD4306"/>
    <w:rsid w:val="00AD47F2"/>
    <w:rsid w:val="00AD4FE1"/>
    <w:rsid w:val="00AD624B"/>
    <w:rsid w:val="00AD675D"/>
    <w:rsid w:val="00AD68C2"/>
    <w:rsid w:val="00AD6CA6"/>
    <w:rsid w:val="00AD7C13"/>
    <w:rsid w:val="00AE06F2"/>
    <w:rsid w:val="00AE1186"/>
    <w:rsid w:val="00AE315D"/>
    <w:rsid w:val="00AE378F"/>
    <w:rsid w:val="00AE451E"/>
    <w:rsid w:val="00AE5488"/>
    <w:rsid w:val="00AE5B15"/>
    <w:rsid w:val="00AE62D9"/>
    <w:rsid w:val="00AE6CEC"/>
    <w:rsid w:val="00AE6DF2"/>
    <w:rsid w:val="00AE6F91"/>
    <w:rsid w:val="00AE7F78"/>
    <w:rsid w:val="00AF016E"/>
    <w:rsid w:val="00AF02B5"/>
    <w:rsid w:val="00AF063E"/>
    <w:rsid w:val="00AF1278"/>
    <w:rsid w:val="00AF1C5B"/>
    <w:rsid w:val="00AF1DDF"/>
    <w:rsid w:val="00AF526E"/>
    <w:rsid w:val="00AF5571"/>
    <w:rsid w:val="00AF5AF6"/>
    <w:rsid w:val="00AF5EA1"/>
    <w:rsid w:val="00B003CB"/>
    <w:rsid w:val="00B01450"/>
    <w:rsid w:val="00B02598"/>
    <w:rsid w:val="00B03B2A"/>
    <w:rsid w:val="00B03C76"/>
    <w:rsid w:val="00B06C1A"/>
    <w:rsid w:val="00B07341"/>
    <w:rsid w:val="00B07AE5"/>
    <w:rsid w:val="00B104DF"/>
    <w:rsid w:val="00B11206"/>
    <w:rsid w:val="00B13ACF"/>
    <w:rsid w:val="00B13AF8"/>
    <w:rsid w:val="00B13E32"/>
    <w:rsid w:val="00B14C34"/>
    <w:rsid w:val="00B15074"/>
    <w:rsid w:val="00B15966"/>
    <w:rsid w:val="00B15F0E"/>
    <w:rsid w:val="00B20788"/>
    <w:rsid w:val="00B20814"/>
    <w:rsid w:val="00B2130A"/>
    <w:rsid w:val="00B2213A"/>
    <w:rsid w:val="00B222F8"/>
    <w:rsid w:val="00B22614"/>
    <w:rsid w:val="00B22FDD"/>
    <w:rsid w:val="00B230B9"/>
    <w:rsid w:val="00B23456"/>
    <w:rsid w:val="00B23B0B"/>
    <w:rsid w:val="00B24252"/>
    <w:rsid w:val="00B252FE"/>
    <w:rsid w:val="00B26B75"/>
    <w:rsid w:val="00B30539"/>
    <w:rsid w:val="00B314DB"/>
    <w:rsid w:val="00B31F55"/>
    <w:rsid w:val="00B361F2"/>
    <w:rsid w:val="00B36E7F"/>
    <w:rsid w:val="00B3718B"/>
    <w:rsid w:val="00B37271"/>
    <w:rsid w:val="00B3745F"/>
    <w:rsid w:val="00B3786A"/>
    <w:rsid w:val="00B37D7C"/>
    <w:rsid w:val="00B409D1"/>
    <w:rsid w:val="00B4221B"/>
    <w:rsid w:val="00B42C57"/>
    <w:rsid w:val="00B4394E"/>
    <w:rsid w:val="00B45FDC"/>
    <w:rsid w:val="00B4632A"/>
    <w:rsid w:val="00B47449"/>
    <w:rsid w:val="00B4772E"/>
    <w:rsid w:val="00B50623"/>
    <w:rsid w:val="00B50823"/>
    <w:rsid w:val="00B52651"/>
    <w:rsid w:val="00B52888"/>
    <w:rsid w:val="00B530F1"/>
    <w:rsid w:val="00B53291"/>
    <w:rsid w:val="00B538AC"/>
    <w:rsid w:val="00B547E4"/>
    <w:rsid w:val="00B5509D"/>
    <w:rsid w:val="00B56DFB"/>
    <w:rsid w:val="00B5713C"/>
    <w:rsid w:val="00B57E7F"/>
    <w:rsid w:val="00B614C2"/>
    <w:rsid w:val="00B61850"/>
    <w:rsid w:val="00B62716"/>
    <w:rsid w:val="00B62793"/>
    <w:rsid w:val="00B633D2"/>
    <w:rsid w:val="00B63973"/>
    <w:rsid w:val="00B64109"/>
    <w:rsid w:val="00B65652"/>
    <w:rsid w:val="00B66336"/>
    <w:rsid w:val="00B666DC"/>
    <w:rsid w:val="00B670E2"/>
    <w:rsid w:val="00B67BB0"/>
    <w:rsid w:val="00B7000D"/>
    <w:rsid w:val="00B71AF8"/>
    <w:rsid w:val="00B725CB"/>
    <w:rsid w:val="00B737B8"/>
    <w:rsid w:val="00B73A86"/>
    <w:rsid w:val="00B74850"/>
    <w:rsid w:val="00B74D4E"/>
    <w:rsid w:val="00B75C61"/>
    <w:rsid w:val="00B761B4"/>
    <w:rsid w:val="00B800FA"/>
    <w:rsid w:val="00B809DD"/>
    <w:rsid w:val="00B815F7"/>
    <w:rsid w:val="00B825F8"/>
    <w:rsid w:val="00B831F0"/>
    <w:rsid w:val="00B835A2"/>
    <w:rsid w:val="00B84AB4"/>
    <w:rsid w:val="00B8589D"/>
    <w:rsid w:val="00B864A3"/>
    <w:rsid w:val="00B867A5"/>
    <w:rsid w:val="00B87152"/>
    <w:rsid w:val="00B87B27"/>
    <w:rsid w:val="00B87FB9"/>
    <w:rsid w:val="00B917F8"/>
    <w:rsid w:val="00B93413"/>
    <w:rsid w:val="00B93630"/>
    <w:rsid w:val="00B93D7F"/>
    <w:rsid w:val="00B94E15"/>
    <w:rsid w:val="00B97250"/>
    <w:rsid w:val="00B97635"/>
    <w:rsid w:val="00BA0BAE"/>
    <w:rsid w:val="00BA0DC0"/>
    <w:rsid w:val="00BA0F50"/>
    <w:rsid w:val="00BA188C"/>
    <w:rsid w:val="00BA1A1F"/>
    <w:rsid w:val="00BA276C"/>
    <w:rsid w:val="00BA2CD0"/>
    <w:rsid w:val="00BA2E14"/>
    <w:rsid w:val="00BA34C8"/>
    <w:rsid w:val="00BA392C"/>
    <w:rsid w:val="00BA3C05"/>
    <w:rsid w:val="00BA4591"/>
    <w:rsid w:val="00BA5808"/>
    <w:rsid w:val="00BA6255"/>
    <w:rsid w:val="00BA6B69"/>
    <w:rsid w:val="00BA6F83"/>
    <w:rsid w:val="00BA6FC8"/>
    <w:rsid w:val="00BA74B4"/>
    <w:rsid w:val="00BA7FC4"/>
    <w:rsid w:val="00BB019D"/>
    <w:rsid w:val="00BB1C05"/>
    <w:rsid w:val="00BB2BBD"/>
    <w:rsid w:val="00BB306F"/>
    <w:rsid w:val="00BB311D"/>
    <w:rsid w:val="00BB34CC"/>
    <w:rsid w:val="00BB442F"/>
    <w:rsid w:val="00BB4474"/>
    <w:rsid w:val="00BB6884"/>
    <w:rsid w:val="00BB6EFA"/>
    <w:rsid w:val="00BB7010"/>
    <w:rsid w:val="00BB7601"/>
    <w:rsid w:val="00BB7734"/>
    <w:rsid w:val="00BB791B"/>
    <w:rsid w:val="00BC1543"/>
    <w:rsid w:val="00BC1618"/>
    <w:rsid w:val="00BC24C0"/>
    <w:rsid w:val="00BC2F42"/>
    <w:rsid w:val="00BC4516"/>
    <w:rsid w:val="00BC4AF8"/>
    <w:rsid w:val="00BC549D"/>
    <w:rsid w:val="00BC554D"/>
    <w:rsid w:val="00BC5D48"/>
    <w:rsid w:val="00BD0923"/>
    <w:rsid w:val="00BD0989"/>
    <w:rsid w:val="00BD0C35"/>
    <w:rsid w:val="00BD0FF5"/>
    <w:rsid w:val="00BD15D3"/>
    <w:rsid w:val="00BD15D4"/>
    <w:rsid w:val="00BD2B0C"/>
    <w:rsid w:val="00BD2B43"/>
    <w:rsid w:val="00BD2B83"/>
    <w:rsid w:val="00BD40C4"/>
    <w:rsid w:val="00BD4B89"/>
    <w:rsid w:val="00BD5922"/>
    <w:rsid w:val="00BE06C8"/>
    <w:rsid w:val="00BE0A68"/>
    <w:rsid w:val="00BE0D49"/>
    <w:rsid w:val="00BE13D7"/>
    <w:rsid w:val="00BE17E8"/>
    <w:rsid w:val="00BE25B1"/>
    <w:rsid w:val="00BE37B6"/>
    <w:rsid w:val="00BE3AE3"/>
    <w:rsid w:val="00BE3BAB"/>
    <w:rsid w:val="00BE5F1B"/>
    <w:rsid w:val="00BE63C7"/>
    <w:rsid w:val="00BF02CB"/>
    <w:rsid w:val="00BF1EB6"/>
    <w:rsid w:val="00BF1F7C"/>
    <w:rsid w:val="00BF2602"/>
    <w:rsid w:val="00BF52AC"/>
    <w:rsid w:val="00BF5EBD"/>
    <w:rsid w:val="00BF639B"/>
    <w:rsid w:val="00BF6487"/>
    <w:rsid w:val="00BF6F2E"/>
    <w:rsid w:val="00BF6FD8"/>
    <w:rsid w:val="00BF7489"/>
    <w:rsid w:val="00BF78ED"/>
    <w:rsid w:val="00BF7DFE"/>
    <w:rsid w:val="00C004E5"/>
    <w:rsid w:val="00C023C6"/>
    <w:rsid w:val="00C02E09"/>
    <w:rsid w:val="00C03680"/>
    <w:rsid w:val="00C03EE8"/>
    <w:rsid w:val="00C0443A"/>
    <w:rsid w:val="00C04ED4"/>
    <w:rsid w:val="00C054DF"/>
    <w:rsid w:val="00C05ABB"/>
    <w:rsid w:val="00C05BD9"/>
    <w:rsid w:val="00C05F78"/>
    <w:rsid w:val="00C07965"/>
    <w:rsid w:val="00C07CE2"/>
    <w:rsid w:val="00C10F38"/>
    <w:rsid w:val="00C120D4"/>
    <w:rsid w:val="00C142FF"/>
    <w:rsid w:val="00C1430F"/>
    <w:rsid w:val="00C2156B"/>
    <w:rsid w:val="00C21762"/>
    <w:rsid w:val="00C21FEF"/>
    <w:rsid w:val="00C220DC"/>
    <w:rsid w:val="00C22849"/>
    <w:rsid w:val="00C22B9B"/>
    <w:rsid w:val="00C23285"/>
    <w:rsid w:val="00C23296"/>
    <w:rsid w:val="00C23BA4"/>
    <w:rsid w:val="00C241EF"/>
    <w:rsid w:val="00C24543"/>
    <w:rsid w:val="00C25394"/>
    <w:rsid w:val="00C256A2"/>
    <w:rsid w:val="00C25764"/>
    <w:rsid w:val="00C25ADB"/>
    <w:rsid w:val="00C25AEA"/>
    <w:rsid w:val="00C2671C"/>
    <w:rsid w:val="00C26FB8"/>
    <w:rsid w:val="00C27758"/>
    <w:rsid w:val="00C33391"/>
    <w:rsid w:val="00C338FD"/>
    <w:rsid w:val="00C33BDB"/>
    <w:rsid w:val="00C34276"/>
    <w:rsid w:val="00C35667"/>
    <w:rsid w:val="00C35F01"/>
    <w:rsid w:val="00C3672E"/>
    <w:rsid w:val="00C37C84"/>
    <w:rsid w:val="00C405AB"/>
    <w:rsid w:val="00C40ACD"/>
    <w:rsid w:val="00C419DF"/>
    <w:rsid w:val="00C41CDC"/>
    <w:rsid w:val="00C42D64"/>
    <w:rsid w:val="00C435BF"/>
    <w:rsid w:val="00C470C7"/>
    <w:rsid w:val="00C47B1F"/>
    <w:rsid w:val="00C50035"/>
    <w:rsid w:val="00C50D5B"/>
    <w:rsid w:val="00C50E56"/>
    <w:rsid w:val="00C51515"/>
    <w:rsid w:val="00C52466"/>
    <w:rsid w:val="00C52D63"/>
    <w:rsid w:val="00C54323"/>
    <w:rsid w:val="00C5440B"/>
    <w:rsid w:val="00C54CAF"/>
    <w:rsid w:val="00C5632F"/>
    <w:rsid w:val="00C563CA"/>
    <w:rsid w:val="00C5660B"/>
    <w:rsid w:val="00C60D6B"/>
    <w:rsid w:val="00C6345C"/>
    <w:rsid w:val="00C64FEB"/>
    <w:rsid w:val="00C6552E"/>
    <w:rsid w:val="00C66B72"/>
    <w:rsid w:val="00C70321"/>
    <w:rsid w:val="00C716D3"/>
    <w:rsid w:val="00C72B02"/>
    <w:rsid w:val="00C7418C"/>
    <w:rsid w:val="00C751EB"/>
    <w:rsid w:val="00C76767"/>
    <w:rsid w:val="00C77738"/>
    <w:rsid w:val="00C77914"/>
    <w:rsid w:val="00C80667"/>
    <w:rsid w:val="00C819B1"/>
    <w:rsid w:val="00C82472"/>
    <w:rsid w:val="00C82844"/>
    <w:rsid w:val="00C839E9"/>
    <w:rsid w:val="00C8412E"/>
    <w:rsid w:val="00C85B24"/>
    <w:rsid w:val="00C86B8C"/>
    <w:rsid w:val="00C87AC4"/>
    <w:rsid w:val="00C90D83"/>
    <w:rsid w:val="00C911AF"/>
    <w:rsid w:val="00C9280D"/>
    <w:rsid w:val="00C92B8B"/>
    <w:rsid w:val="00C92D20"/>
    <w:rsid w:val="00C9315D"/>
    <w:rsid w:val="00C9345E"/>
    <w:rsid w:val="00C93983"/>
    <w:rsid w:val="00C93C4C"/>
    <w:rsid w:val="00C94925"/>
    <w:rsid w:val="00C9560F"/>
    <w:rsid w:val="00C9567A"/>
    <w:rsid w:val="00C96A0E"/>
    <w:rsid w:val="00C96C1A"/>
    <w:rsid w:val="00C973C3"/>
    <w:rsid w:val="00CA1EBF"/>
    <w:rsid w:val="00CA2E96"/>
    <w:rsid w:val="00CA6F54"/>
    <w:rsid w:val="00CB0D9F"/>
    <w:rsid w:val="00CB0E01"/>
    <w:rsid w:val="00CB1D94"/>
    <w:rsid w:val="00CB212D"/>
    <w:rsid w:val="00CB2660"/>
    <w:rsid w:val="00CB2F6B"/>
    <w:rsid w:val="00CB442F"/>
    <w:rsid w:val="00CB4555"/>
    <w:rsid w:val="00CB49F1"/>
    <w:rsid w:val="00CB4A98"/>
    <w:rsid w:val="00CB55A6"/>
    <w:rsid w:val="00CB56C5"/>
    <w:rsid w:val="00CB5F57"/>
    <w:rsid w:val="00CB789C"/>
    <w:rsid w:val="00CC09C9"/>
    <w:rsid w:val="00CC2A2E"/>
    <w:rsid w:val="00CC48AD"/>
    <w:rsid w:val="00CC4D29"/>
    <w:rsid w:val="00CC5DB1"/>
    <w:rsid w:val="00CC5E90"/>
    <w:rsid w:val="00CC6274"/>
    <w:rsid w:val="00CC63B0"/>
    <w:rsid w:val="00CC69A3"/>
    <w:rsid w:val="00CC72B4"/>
    <w:rsid w:val="00CD046C"/>
    <w:rsid w:val="00CD139E"/>
    <w:rsid w:val="00CD4572"/>
    <w:rsid w:val="00CD4D68"/>
    <w:rsid w:val="00CD501A"/>
    <w:rsid w:val="00CD647C"/>
    <w:rsid w:val="00CD751D"/>
    <w:rsid w:val="00CD7F51"/>
    <w:rsid w:val="00CE05FE"/>
    <w:rsid w:val="00CE076C"/>
    <w:rsid w:val="00CE0E07"/>
    <w:rsid w:val="00CE0E25"/>
    <w:rsid w:val="00CE10B8"/>
    <w:rsid w:val="00CE148B"/>
    <w:rsid w:val="00CE1F3F"/>
    <w:rsid w:val="00CE39E6"/>
    <w:rsid w:val="00CE5199"/>
    <w:rsid w:val="00CE5712"/>
    <w:rsid w:val="00CE623D"/>
    <w:rsid w:val="00CE632D"/>
    <w:rsid w:val="00CE66D5"/>
    <w:rsid w:val="00CE7558"/>
    <w:rsid w:val="00CE7C18"/>
    <w:rsid w:val="00CF24A7"/>
    <w:rsid w:val="00CF25FD"/>
    <w:rsid w:val="00CF483B"/>
    <w:rsid w:val="00CF53EB"/>
    <w:rsid w:val="00CF5838"/>
    <w:rsid w:val="00CF637A"/>
    <w:rsid w:val="00D0000D"/>
    <w:rsid w:val="00D01AD6"/>
    <w:rsid w:val="00D0211E"/>
    <w:rsid w:val="00D027D1"/>
    <w:rsid w:val="00D04072"/>
    <w:rsid w:val="00D0514C"/>
    <w:rsid w:val="00D059DE"/>
    <w:rsid w:val="00D05ABD"/>
    <w:rsid w:val="00D062C6"/>
    <w:rsid w:val="00D07658"/>
    <w:rsid w:val="00D108A6"/>
    <w:rsid w:val="00D1220F"/>
    <w:rsid w:val="00D13B5A"/>
    <w:rsid w:val="00D13FCE"/>
    <w:rsid w:val="00D14496"/>
    <w:rsid w:val="00D15D13"/>
    <w:rsid w:val="00D207CE"/>
    <w:rsid w:val="00D23335"/>
    <w:rsid w:val="00D23F1E"/>
    <w:rsid w:val="00D2521E"/>
    <w:rsid w:val="00D27478"/>
    <w:rsid w:val="00D306D1"/>
    <w:rsid w:val="00D30800"/>
    <w:rsid w:val="00D30F73"/>
    <w:rsid w:val="00D32F2E"/>
    <w:rsid w:val="00D34786"/>
    <w:rsid w:val="00D35944"/>
    <w:rsid w:val="00D36C03"/>
    <w:rsid w:val="00D36D9F"/>
    <w:rsid w:val="00D37253"/>
    <w:rsid w:val="00D37BFC"/>
    <w:rsid w:val="00D37F6F"/>
    <w:rsid w:val="00D40551"/>
    <w:rsid w:val="00D407B0"/>
    <w:rsid w:val="00D409F8"/>
    <w:rsid w:val="00D41C05"/>
    <w:rsid w:val="00D42041"/>
    <w:rsid w:val="00D423C8"/>
    <w:rsid w:val="00D441BD"/>
    <w:rsid w:val="00D458B9"/>
    <w:rsid w:val="00D47A8E"/>
    <w:rsid w:val="00D50DA2"/>
    <w:rsid w:val="00D51162"/>
    <w:rsid w:val="00D511EE"/>
    <w:rsid w:val="00D52B4A"/>
    <w:rsid w:val="00D52D14"/>
    <w:rsid w:val="00D53586"/>
    <w:rsid w:val="00D53F78"/>
    <w:rsid w:val="00D550AD"/>
    <w:rsid w:val="00D5631C"/>
    <w:rsid w:val="00D572C9"/>
    <w:rsid w:val="00D60066"/>
    <w:rsid w:val="00D607F6"/>
    <w:rsid w:val="00D61D5F"/>
    <w:rsid w:val="00D628CE"/>
    <w:rsid w:val="00D62D87"/>
    <w:rsid w:val="00D637FC"/>
    <w:rsid w:val="00D654D2"/>
    <w:rsid w:val="00D65658"/>
    <w:rsid w:val="00D6652B"/>
    <w:rsid w:val="00D67D0A"/>
    <w:rsid w:val="00D71230"/>
    <w:rsid w:val="00D712D3"/>
    <w:rsid w:val="00D71422"/>
    <w:rsid w:val="00D71B5E"/>
    <w:rsid w:val="00D72DC6"/>
    <w:rsid w:val="00D73242"/>
    <w:rsid w:val="00D74196"/>
    <w:rsid w:val="00D7558D"/>
    <w:rsid w:val="00D76938"/>
    <w:rsid w:val="00D76F7F"/>
    <w:rsid w:val="00D778F8"/>
    <w:rsid w:val="00D8023F"/>
    <w:rsid w:val="00D808CD"/>
    <w:rsid w:val="00D81D92"/>
    <w:rsid w:val="00D81F74"/>
    <w:rsid w:val="00D82A61"/>
    <w:rsid w:val="00D85B48"/>
    <w:rsid w:val="00D8608F"/>
    <w:rsid w:val="00D86196"/>
    <w:rsid w:val="00D876F9"/>
    <w:rsid w:val="00D9169B"/>
    <w:rsid w:val="00D91811"/>
    <w:rsid w:val="00D91A4B"/>
    <w:rsid w:val="00D93CF9"/>
    <w:rsid w:val="00D9470C"/>
    <w:rsid w:val="00D94A32"/>
    <w:rsid w:val="00D94E62"/>
    <w:rsid w:val="00D9512A"/>
    <w:rsid w:val="00D9612B"/>
    <w:rsid w:val="00D964B6"/>
    <w:rsid w:val="00D964C9"/>
    <w:rsid w:val="00D9664A"/>
    <w:rsid w:val="00D97616"/>
    <w:rsid w:val="00DA0396"/>
    <w:rsid w:val="00DA1EC5"/>
    <w:rsid w:val="00DA2118"/>
    <w:rsid w:val="00DA2EE7"/>
    <w:rsid w:val="00DA464F"/>
    <w:rsid w:val="00DA4960"/>
    <w:rsid w:val="00DA51B8"/>
    <w:rsid w:val="00DA5621"/>
    <w:rsid w:val="00DA5666"/>
    <w:rsid w:val="00DA5ACE"/>
    <w:rsid w:val="00DA5E19"/>
    <w:rsid w:val="00DA647B"/>
    <w:rsid w:val="00DA666B"/>
    <w:rsid w:val="00DA752F"/>
    <w:rsid w:val="00DA7B5F"/>
    <w:rsid w:val="00DA7E33"/>
    <w:rsid w:val="00DB0710"/>
    <w:rsid w:val="00DB12D1"/>
    <w:rsid w:val="00DB1EA0"/>
    <w:rsid w:val="00DB25FA"/>
    <w:rsid w:val="00DB30A9"/>
    <w:rsid w:val="00DB3A3B"/>
    <w:rsid w:val="00DB503D"/>
    <w:rsid w:val="00DC0212"/>
    <w:rsid w:val="00DC0D1B"/>
    <w:rsid w:val="00DC11E7"/>
    <w:rsid w:val="00DC1BBC"/>
    <w:rsid w:val="00DC1EF6"/>
    <w:rsid w:val="00DC212A"/>
    <w:rsid w:val="00DC24E3"/>
    <w:rsid w:val="00DC2592"/>
    <w:rsid w:val="00DC2C1A"/>
    <w:rsid w:val="00DC2EAC"/>
    <w:rsid w:val="00DC40B1"/>
    <w:rsid w:val="00DC444D"/>
    <w:rsid w:val="00DC466C"/>
    <w:rsid w:val="00DC495E"/>
    <w:rsid w:val="00DC62AC"/>
    <w:rsid w:val="00DC7023"/>
    <w:rsid w:val="00DC72DD"/>
    <w:rsid w:val="00DC74A4"/>
    <w:rsid w:val="00DC769A"/>
    <w:rsid w:val="00DC76D7"/>
    <w:rsid w:val="00DC7879"/>
    <w:rsid w:val="00DD01FF"/>
    <w:rsid w:val="00DD08A6"/>
    <w:rsid w:val="00DD0E44"/>
    <w:rsid w:val="00DD1CFF"/>
    <w:rsid w:val="00DD268B"/>
    <w:rsid w:val="00DD2DA8"/>
    <w:rsid w:val="00DD3D86"/>
    <w:rsid w:val="00DD419F"/>
    <w:rsid w:val="00DD45CC"/>
    <w:rsid w:val="00DD4668"/>
    <w:rsid w:val="00DD4AD2"/>
    <w:rsid w:val="00DD4B72"/>
    <w:rsid w:val="00DE2862"/>
    <w:rsid w:val="00DE3C38"/>
    <w:rsid w:val="00DE5DC9"/>
    <w:rsid w:val="00DE6807"/>
    <w:rsid w:val="00DE6B9E"/>
    <w:rsid w:val="00DE750A"/>
    <w:rsid w:val="00DF192A"/>
    <w:rsid w:val="00DF1EC4"/>
    <w:rsid w:val="00DF2382"/>
    <w:rsid w:val="00DF30AB"/>
    <w:rsid w:val="00DF61C8"/>
    <w:rsid w:val="00E01289"/>
    <w:rsid w:val="00E028E8"/>
    <w:rsid w:val="00E029CC"/>
    <w:rsid w:val="00E0340B"/>
    <w:rsid w:val="00E045D5"/>
    <w:rsid w:val="00E04A90"/>
    <w:rsid w:val="00E04A9B"/>
    <w:rsid w:val="00E05351"/>
    <w:rsid w:val="00E0551F"/>
    <w:rsid w:val="00E063E0"/>
    <w:rsid w:val="00E07319"/>
    <w:rsid w:val="00E10DCF"/>
    <w:rsid w:val="00E118A5"/>
    <w:rsid w:val="00E12A6E"/>
    <w:rsid w:val="00E13492"/>
    <w:rsid w:val="00E16F9E"/>
    <w:rsid w:val="00E1710A"/>
    <w:rsid w:val="00E17968"/>
    <w:rsid w:val="00E20741"/>
    <w:rsid w:val="00E219C7"/>
    <w:rsid w:val="00E235D0"/>
    <w:rsid w:val="00E25568"/>
    <w:rsid w:val="00E258F1"/>
    <w:rsid w:val="00E25B0D"/>
    <w:rsid w:val="00E2736D"/>
    <w:rsid w:val="00E3108A"/>
    <w:rsid w:val="00E31285"/>
    <w:rsid w:val="00E321AD"/>
    <w:rsid w:val="00E351E3"/>
    <w:rsid w:val="00E37C7A"/>
    <w:rsid w:val="00E37CAA"/>
    <w:rsid w:val="00E4118C"/>
    <w:rsid w:val="00E414F0"/>
    <w:rsid w:val="00E43157"/>
    <w:rsid w:val="00E4339D"/>
    <w:rsid w:val="00E4357B"/>
    <w:rsid w:val="00E43EA7"/>
    <w:rsid w:val="00E440AE"/>
    <w:rsid w:val="00E4416F"/>
    <w:rsid w:val="00E44BD4"/>
    <w:rsid w:val="00E44EE9"/>
    <w:rsid w:val="00E461CE"/>
    <w:rsid w:val="00E46610"/>
    <w:rsid w:val="00E46DB9"/>
    <w:rsid w:val="00E47051"/>
    <w:rsid w:val="00E500D0"/>
    <w:rsid w:val="00E51310"/>
    <w:rsid w:val="00E515D2"/>
    <w:rsid w:val="00E52C6F"/>
    <w:rsid w:val="00E539FB"/>
    <w:rsid w:val="00E53C98"/>
    <w:rsid w:val="00E54E2D"/>
    <w:rsid w:val="00E55C40"/>
    <w:rsid w:val="00E56AF3"/>
    <w:rsid w:val="00E56B10"/>
    <w:rsid w:val="00E573E4"/>
    <w:rsid w:val="00E575ED"/>
    <w:rsid w:val="00E6087E"/>
    <w:rsid w:val="00E62211"/>
    <w:rsid w:val="00E62255"/>
    <w:rsid w:val="00E62534"/>
    <w:rsid w:val="00E62BA7"/>
    <w:rsid w:val="00E62D80"/>
    <w:rsid w:val="00E62F18"/>
    <w:rsid w:val="00E63159"/>
    <w:rsid w:val="00E63B12"/>
    <w:rsid w:val="00E63FEF"/>
    <w:rsid w:val="00E64C3D"/>
    <w:rsid w:val="00E66B86"/>
    <w:rsid w:val="00E66CE2"/>
    <w:rsid w:val="00E66F50"/>
    <w:rsid w:val="00E703DC"/>
    <w:rsid w:val="00E7203B"/>
    <w:rsid w:val="00E720CA"/>
    <w:rsid w:val="00E72661"/>
    <w:rsid w:val="00E7612D"/>
    <w:rsid w:val="00E763D1"/>
    <w:rsid w:val="00E765AF"/>
    <w:rsid w:val="00E76DB1"/>
    <w:rsid w:val="00E8157F"/>
    <w:rsid w:val="00E8385C"/>
    <w:rsid w:val="00E84751"/>
    <w:rsid w:val="00E84C44"/>
    <w:rsid w:val="00E84EB5"/>
    <w:rsid w:val="00E85662"/>
    <w:rsid w:val="00E85727"/>
    <w:rsid w:val="00E85F3D"/>
    <w:rsid w:val="00E871A2"/>
    <w:rsid w:val="00E87468"/>
    <w:rsid w:val="00E8789F"/>
    <w:rsid w:val="00E9170F"/>
    <w:rsid w:val="00E91CF5"/>
    <w:rsid w:val="00E928DC"/>
    <w:rsid w:val="00E92E38"/>
    <w:rsid w:val="00E94174"/>
    <w:rsid w:val="00E94392"/>
    <w:rsid w:val="00E9489A"/>
    <w:rsid w:val="00E96E5C"/>
    <w:rsid w:val="00E978EA"/>
    <w:rsid w:val="00E97B71"/>
    <w:rsid w:val="00E97C35"/>
    <w:rsid w:val="00EA154E"/>
    <w:rsid w:val="00EA3D34"/>
    <w:rsid w:val="00EA4065"/>
    <w:rsid w:val="00EA734B"/>
    <w:rsid w:val="00EA74CC"/>
    <w:rsid w:val="00EA758A"/>
    <w:rsid w:val="00EA788F"/>
    <w:rsid w:val="00EB306B"/>
    <w:rsid w:val="00EB311D"/>
    <w:rsid w:val="00EB454D"/>
    <w:rsid w:val="00EB4A96"/>
    <w:rsid w:val="00EB5815"/>
    <w:rsid w:val="00EB74D5"/>
    <w:rsid w:val="00EC175B"/>
    <w:rsid w:val="00EC266B"/>
    <w:rsid w:val="00EC2670"/>
    <w:rsid w:val="00EC2701"/>
    <w:rsid w:val="00EC3478"/>
    <w:rsid w:val="00EC43FE"/>
    <w:rsid w:val="00EC5118"/>
    <w:rsid w:val="00EC51F2"/>
    <w:rsid w:val="00EC51FE"/>
    <w:rsid w:val="00EC5F50"/>
    <w:rsid w:val="00EC6477"/>
    <w:rsid w:val="00EC7B0C"/>
    <w:rsid w:val="00ED0150"/>
    <w:rsid w:val="00ED2D35"/>
    <w:rsid w:val="00ED3981"/>
    <w:rsid w:val="00ED549D"/>
    <w:rsid w:val="00ED5E10"/>
    <w:rsid w:val="00ED64F9"/>
    <w:rsid w:val="00ED66B0"/>
    <w:rsid w:val="00ED6B73"/>
    <w:rsid w:val="00ED6E05"/>
    <w:rsid w:val="00ED76BE"/>
    <w:rsid w:val="00EE00E9"/>
    <w:rsid w:val="00EE171C"/>
    <w:rsid w:val="00EE2875"/>
    <w:rsid w:val="00EE2A59"/>
    <w:rsid w:val="00EE2ACE"/>
    <w:rsid w:val="00EE2C9F"/>
    <w:rsid w:val="00EE3953"/>
    <w:rsid w:val="00EF13EC"/>
    <w:rsid w:val="00EF1AAA"/>
    <w:rsid w:val="00EF24F9"/>
    <w:rsid w:val="00EF2525"/>
    <w:rsid w:val="00EF2D35"/>
    <w:rsid w:val="00EF34E9"/>
    <w:rsid w:val="00EF619B"/>
    <w:rsid w:val="00EF61CD"/>
    <w:rsid w:val="00EF7590"/>
    <w:rsid w:val="00EF7933"/>
    <w:rsid w:val="00F00684"/>
    <w:rsid w:val="00F00799"/>
    <w:rsid w:val="00F00A74"/>
    <w:rsid w:val="00F00B55"/>
    <w:rsid w:val="00F00C14"/>
    <w:rsid w:val="00F01A8C"/>
    <w:rsid w:val="00F02563"/>
    <w:rsid w:val="00F02AD1"/>
    <w:rsid w:val="00F0395D"/>
    <w:rsid w:val="00F03E7A"/>
    <w:rsid w:val="00F04A44"/>
    <w:rsid w:val="00F0758F"/>
    <w:rsid w:val="00F1057C"/>
    <w:rsid w:val="00F109A6"/>
    <w:rsid w:val="00F10BC9"/>
    <w:rsid w:val="00F10CBC"/>
    <w:rsid w:val="00F10EC4"/>
    <w:rsid w:val="00F1116F"/>
    <w:rsid w:val="00F11DE5"/>
    <w:rsid w:val="00F12EED"/>
    <w:rsid w:val="00F1431E"/>
    <w:rsid w:val="00F15AFE"/>
    <w:rsid w:val="00F15F0B"/>
    <w:rsid w:val="00F17380"/>
    <w:rsid w:val="00F17C65"/>
    <w:rsid w:val="00F21BCD"/>
    <w:rsid w:val="00F243B5"/>
    <w:rsid w:val="00F253CC"/>
    <w:rsid w:val="00F25958"/>
    <w:rsid w:val="00F26C85"/>
    <w:rsid w:val="00F27092"/>
    <w:rsid w:val="00F27B1E"/>
    <w:rsid w:val="00F30AE1"/>
    <w:rsid w:val="00F32045"/>
    <w:rsid w:val="00F321E9"/>
    <w:rsid w:val="00F32CBE"/>
    <w:rsid w:val="00F3361A"/>
    <w:rsid w:val="00F3406F"/>
    <w:rsid w:val="00F34104"/>
    <w:rsid w:val="00F34404"/>
    <w:rsid w:val="00F355C9"/>
    <w:rsid w:val="00F37106"/>
    <w:rsid w:val="00F40A96"/>
    <w:rsid w:val="00F4302D"/>
    <w:rsid w:val="00F438FF"/>
    <w:rsid w:val="00F43BD2"/>
    <w:rsid w:val="00F43E92"/>
    <w:rsid w:val="00F43F0F"/>
    <w:rsid w:val="00F447A7"/>
    <w:rsid w:val="00F44E25"/>
    <w:rsid w:val="00F4702D"/>
    <w:rsid w:val="00F504D8"/>
    <w:rsid w:val="00F511F9"/>
    <w:rsid w:val="00F515A9"/>
    <w:rsid w:val="00F519CF"/>
    <w:rsid w:val="00F549A6"/>
    <w:rsid w:val="00F54BC3"/>
    <w:rsid w:val="00F56BA5"/>
    <w:rsid w:val="00F57D4B"/>
    <w:rsid w:val="00F57FD3"/>
    <w:rsid w:val="00F60AEF"/>
    <w:rsid w:val="00F60BAA"/>
    <w:rsid w:val="00F60E22"/>
    <w:rsid w:val="00F61806"/>
    <w:rsid w:val="00F62DE9"/>
    <w:rsid w:val="00F6355B"/>
    <w:rsid w:val="00F639BE"/>
    <w:rsid w:val="00F641F8"/>
    <w:rsid w:val="00F6506D"/>
    <w:rsid w:val="00F6569D"/>
    <w:rsid w:val="00F666F0"/>
    <w:rsid w:val="00F66FE1"/>
    <w:rsid w:val="00F6759D"/>
    <w:rsid w:val="00F67F8D"/>
    <w:rsid w:val="00F71289"/>
    <w:rsid w:val="00F7347A"/>
    <w:rsid w:val="00F74093"/>
    <w:rsid w:val="00F7507A"/>
    <w:rsid w:val="00F76387"/>
    <w:rsid w:val="00F764A9"/>
    <w:rsid w:val="00F806AB"/>
    <w:rsid w:val="00F8136B"/>
    <w:rsid w:val="00F81395"/>
    <w:rsid w:val="00F81563"/>
    <w:rsid w:val="00F81BB8"/>
    <w:rsid w:val="00F829C1"/>
    <w:rsid w:val="00F85F9D"/>
    <w:rsid w:val="00F8669E"/>
    <w:rsid w:val="00F90C64"/>
    <w:rsid w:val="00F917D1"/>
    <w:rsid w:val="00F920B2"/>
    <w:rsid w:val="00F92542"/>
    <w:rsid w:val="00F9299E"/>
    <w:rsid w:val="00F95A6F"/>
    <w:rsid w:val="00F95F35"/>
    <w:rsid w:val="00F9653B"/>
    <w:rsid w:val="00FA334B"/>
    <w:rsid w:val="00FA39B5"/>
    <w:rsid w:val="00FA3D68"/>
    <w:rsid w:val="00FA3E0D"/>
    <w:rsid w:val="00FA4023"/>
    <w:rsid w:val="00FA756C"/>
    <w:rsid w:val="00FB0913"/>
    <w:rsid w:val="00FB0938"/>
    <w:rsid w:val="00FB0AEC"/>
    <w:rsid w:val="00FB12C9"/>
    <w:rsid w:val="00FB1643"/>
    <w:rsid w:val="00FB3CC8"/>
    <w:rsid w:val="00FB51E2"/>
    <w:rsid w:val="00FB52C2"/>
    <w:rsid w:val="00FB5470"/>
    <w:rsid w:val="00FB5775"/>
    <w:rsid w:val="00FB62CF"/>
    <w:rsid w:val="00FB68DF"/>
    <w:rsid w:val="00FC197E"/>
    <w:rsid w:val="00FC40BE"/>
    <w:rsid w:val="00FC6BB4"/>
    <w:rsid w:val="00FC6BCC"/>
    <w:rsid w:val="00FD0741"/>
    <w:rsid w:val="00FD1D90"/>
    <w:rsid w:val="00FD3C3B"/>
    <w:rsid w:val="00FD4F5A"/>
    <w:rsid w:val="00FD5BD3"/>
    <w:rsid w:val="00FD6707"/>
    <w:rsid w:val="00FD7D40"/>
    <w:rsid w:val="00FE07DD"/>
    <w:rsid w:val="00FE32B1"/>
    <w:rsid w:val="00FE57DA"/>
    <w:rsid w:val="00FE5D13"/>
    <w:rsid w:val="00FE61F8"/>
    <w:rsid w:val="00FE6B45"/>
    <w:rsid w:val="00FE6BEC"/>
    <w:rsid w:val="00FE72D8"/>
    <w:rsid w:val="00FE7A56"/>
    <w:rsid w:val="00FE7DEC"/>
    <w:rsid w:val="00FF0A23"/>
    <w:rsid w:val="00FF1137"/>
    <w:rsid w:val="00FF176A"/>
    <w:rsid w:val="00FF1DE7"/>
    <w:rsid w:val="00FF354A"/>
    <w:rsid w:val="00FF3A9A"/>
    <w:rsid w:val="00FF55F3"/>
    <w:rsid w:val="00FF5851"/>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1B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rsid w:val="005F2196"/>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D3A28"/>
    <w:pPr>
      <w:jc w:val="both"/>
    </w:pPr>
    <w:rPr>
      <w:rFonts w:eastAsia="Arial Unicode MS"/>
      <w:sz w:val="20"/>
      <w:szCs w:val="20"/>
      <w:bdr w:val="nil"/>
      <w:vertAlign w:val="superscript"/>
      <w:lang w:eastAsia="es-ES"/>
    </w:rPr>
  </w:style>
  <w:style w:type="paragraph" w:styleId="Revision">
    <w:name w:val="Revision"/>
    <w:hidden/>
    <w:uiPriority w:val="99"/>
    <w:semiHidden/>
    <w:rsid w:val="00EC51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82">
      <w:bodyDiv w:val="1"/>
      <w:marLeft w:val="0"/>
      <w:marRight w:val="0"/>
      <w:marTop w:val="0"/>
      <w:marBottom w:val="0"/>
      <w:divBdr>
        <w:top w:val="none" w:sz="0" w:space="0" w:color="auto"/>
        <w:left w:val="none" w:sz="0" w:space="0" w:color="auto"/>
        <w:bottom w:val="none" w:sz="0" w:space="0" w:color="auto"/>
        <w:right w:val="none" w:sz="0" w:space="0" w:color="auto"/>
      </w:divBdr>
    </w:div>
    <w:div w:id="32704169">
      <w:bodyDiv w:val="1"/>
      <w:marLeft w:val="0"/>
      <w:marRight w:val="0"/>
      <w:marTop w:val="0"/>
      <w:marBottom w:val="0"/>
      <w:divBdr>
        <w:top w:val="none" w:sz="0" w:space="0" w:color="auto"/>
        <w:left w:val="none" w:sz="0" w:space="0" w:color="auto"/>
        <w:bottom w:val="none" w:sz="0" w:space="0" w:color="auto"/>
        <w:right w:val="none" w:sz="0" w:space="0" w:color="auto"/>
      </w:divBdr>
    </w:div>
    <w:div w:id="35354245">
      <w:bodyDiv w:val="1"/>
      <w:marLeft w:val="0"/>
      <w:marRight w:val="0"/>
      <w:marTop w:val="0"/>
      <w:marBottom w:val="0"/>
      <w:divBdr>
        <w:top w:val="none" w:sz="0" w:space="0" w:color="auto"/>
        <w:left w:val="none" w:sz="0" w:space="0" w:color="auto"/>
        <w:bottom w:val="none" w:sz="0" w:space="0" w:color="auto"/>
        <w:right w:val="none" w:sz="0" w:space="0" w:color="auto"/>
      </w:divBdr>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
    <w:div w:id="143815368">
      <w:bodyDiv w:val="1"/>
      <w:marLeft w:val="0"/>
      <w:marRight w:val="0"/>
      <w:marTop w:val="0"/>
      <w:marBottom w:val="0"/>
      <w:divBdr>
        <w:top w:val="none" w:sz="0" w:space="0" w:color="auto"/>
        <w:left w:val="none" w:sz="0" w:space="0" w:color="auto"/>
        <w:bottom w:val="none" w:sz="0" w:space="0" w:color="auto"/>
        <w:right w:val="none" w:sz="0" w:space="0" w:color="auto"/>
      </w:divBdr>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1169">
      <w:bodyDiv w:val="1"/>
      <w:marLeft w:val="0"/>
      <w:marRight w:val="0"/>
      <w:marTop w:val="0"/>
      <w:marBottom w:val="0"/>
      <w:divBdr>
        <w:top w:val="none" w:sz="0" w:space="0" w:color="auto"/>
        <w:left w:val="none" w:sz="0" w:space="0" w:color="auto"/>
        <w:bottom w:val="none" w:sz="0" w:space="0" w:color="auto"/>
        <w:right w:val="none" w:sz="0" w:space="0" w:color="auto"/>
      </w:divBdr>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8965">
      <w:bodyDiv w:val="1"/>
      <w:marLeft w:val="0"/>
      <w:marRight w:val="0"/>
      <w:marTop w:val="0"/>
      <w:marBottom w:val="0"/>
      <w:divBdr>
        <w:top w:val="none" w:sz="0" w:space="0" w:color="auto"/>
        <w:left w:val="none" w:sz="0" w:space="0" w:color="auto"/>
        <w:bottom w:val="none" w:sz="0" w:space="0" w:color="auto"/>
        <w:right w:val="none" w:sz="0" w:space="0" w:color="auto"/>
      </w:divBdr>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8854">
      <w:bodyDiv w:val="1"/>
      <w:marLeft w:val="0"/>
      <w:marRight w:val="0"/>
      <w:marTop w:val="0"/>
      <w:marBottom w:val="0"/>
      <w:divBdr>
        <w:top w:val="none" w:sz="0" w:space="0" w:color="auto"/>
        <w:left w:val="none" w:sz="0" w:space="0" w:color="auto"/>
        <w:bottom w:val="none" w:sz="0" w:space="0" w:color="auto"/>
        <w:right w:val="none" w:sz="0" w:space="0" w:color="auto"/>
      </w:divBdr>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06719095">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283117444">
      <w:bodyDiv w:val="1"/>
      <w:marLeft w:val="0"/>
      <w:marRight w:val="0"/>
      <w:marTop w:val="0"/>
      <w:marBottom w:val="0"/>
      <w:divBdr>
        <w:top w:val="none" w:sz="0" w:space="0" w:color="auto"/>
        <w:left w:val="none" w:sz="0" w:space="0" w:color="auto"/>
        <w:bottom w:val="none" w:sz="0" w:space="0" w:color="auto"/>
        <w:right w:val="none" w:sz="0" w:space="0" w:color="auto"/>
      </w:divBdr>
    </w:div>
    <w:div w:id="283969184">
      <w:bodyDiv w:val="1"/>
      <w:marLeft w:val="0"/>
      <w:marRight w:val="0"/>
      <w:marTop w:val="0"/>
      <w:marBottom w:val="0"/>
      <w:divBdr>
        <w:top w:val="none" w:sz="0" w:space="0" w:color="auto"/>
        <w:left w:val="none" w:sz="0" w:space="0" w:color="auto"/>
        <w:bottom w:val="none" w:sz="0" w:space="0" w:color="auto"/>
        <w:right w:val="none" w:sz="0" w:space="0" w:color="auto"/>
      </w:divBdr>
    </w:div>
    <w:div w:id="291982554">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3650">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2647">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3580">
      <w:bodyDiv w:val="1"/>
      <w:marLeft w:val="0"/>
      <w:marRight w:val="0"/>
      <w:marTop w:val="0"/>
      <w:marBottom w:val="0"/>
      <w:divBdr>
        <w:top w:val="none" w:sz="0" w:space="0" w:color="auto"/>
        <w:left w:val="none" w:sz="0" w:space="0" w:color="auto"/>
        <w:bottom w:val="none" w:sz="0" w:space="0" w:color="auto"/>
        <w:right w:val="none" w:sz="0" w:space="0" w:color="auto"/>
      </w:divBdr>
    </w:div>
    <w:div w:id="488600371">
      <w:bodyDiv w:val="1"/>
      <w:marLeft w:val="0"/>
      <w:marRight w:val="0"/>
      <w:marTop w:val="0"/>
      <w:marBottom w:val="0"/>
      <w:divBdr>
        <w:top w:val="none" w:sz="0" w:space="0" w:color="auto"/>
        <w:left w:val="none" w:sz="0" w:space="0" w:color="auto"/>
        <w:bottom w:val="none" w:sz="0" w:space="0" w:color="auto"/>
        <w:right w:val="none" w:sz="0" w:space="0" w:color="auto"/>
      </w:divBdr>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053">
      <w:bodyDiv w:val="1"/>
      <w:marLeft w:val="0"/>
      <w:marRight w:val="0"/>
      <w:marTop w:val="0"/>
      <w:marBottom w:val="0"/>
      <w:divBdr>
        <w:top w:val="none" w:sz="0" w:space="0" w:color="auto"/>
        <w:left w:val="none" w:sz="0" w:space="0" w:color="auto"/>
        <w:bottom w:val="none" w:sz="0" w:space="0" w:color="auto"/>
        <w:right w:val="none" w:sz="0" w:space="0" w:color="auto"/>
      </w:divBdr>
    </w:div>
    <w:div w:id="522134670">
      <w:bodyDiv w:val="1"/>
      <w:marLeft w:val="0"/>
      <w:marRight w:val="0"/>
      <w:marTop w:val="0"/>
      <w:marBottom w:val="0"/>
      <w:divBdr>
        <w:top w:val="none" w:sz="0" w:space="0" w:color="auto"/>
        <w:left w:val="none" w:sz="0" w:space="0" w:color="auto"/>
        <w:bottom w:val="none" w:sz="0" w:space="0" w:color="auto"/>
        <w:right w:val="none" w:sz="0" w:space="0" w:color="auto"/>
      </w:divBdr>
    </w:div>
    <w:div w:id="523591246">
      <w:bodyDiv w:val="1"/>
      <w:marLeft w:val="0"/>
      <w:marRight w:val="0"/>
      <w:marTop w:val="0"/>
      <w:marBottom w:val="0"/>
      <w:divBdr>
        <w:top w:val="none" w:sz="0" w:space="0" w:color="auto"/>
        <w:left w:val="none" w:sz="0" w:space="0" w:color="auto"/>
        <w:bottom w:val="none" w:sz="0" w:space="0" w:color="auto"/>
        <w:right w:val="none" w:sz="0" w:space="0" w:color="auto"/>
      </w:divBdr>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22271665">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302354">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3924">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869296080">
      <w:bodyDiv w:val="1"/>
      <w:marLeft w:val="0"/>
      <w:marRight w:val="0"/>
      <w:marTop w:val="0"/>
      <w:marBottom w:val="0"/>
      <w:divBdr>
        <w:top w:val="none" w:sz="0" w:space="0" w:color="auto"/>
        <w:left w:val="none" w:sz="0" w:space="0" w:color="auto"/>
        <w:bottom w:val="none" w:sz="0" w:space="0" w:color="auto"/>
        <w:right w:val="none" w:sz="0" w:space="0" w:color="auto"/>
      </w:divBdr>
    </w:div>
    <w:div w:id="876509937">
      <w:bodyDiv w:val="1"/>
      <w:marLeft w:val="0"/>
      <w:marRight w:val="0"/>
      <w:marTop w:val="0"/>
      <w:marBottom w:val="0"/>
      <w:divBdr>
        <w:top w:val="none" w:sz="0" w:space="0" w:color="auto"/>
        <w:left w:val="none" w:sz="0" w:space="0" w:color="auto"/>
        <w:bottom w:val="none" w:sz="0" w:space="0" w:color="auto"/>
        <w:right w:val="none" w:sz="0" w:space="0" w:color="auto"/>
      </w:divBdr>
    </w:div>
    <w:div w:id="932250002">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0165218">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3166">
      <w:bodyDiv w:val="1"/>
      <w:marLeft w:val="0"/>
      <w:marRight w:val="0"/>
      <w:marTop w:val="0"/>
      <w:marBottom w:val="0"/>
      <w:divBdr>
        <w:top w:val="none" w:sz="0" w:space="0" w:color="auto"/>
        <w:left w:val="none" w:sz="0" w:space="0" w:color="auto"/>
        <w:bottom w:val="none" w:sz="0" w:space="0" w:color="auto"/>
        <w:right w:val="none" w:sz="0" w:space="0" w:color="auto"/>
      </w:divBdr>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49555">
      <w:bodyDiv w:val="1"/>
      <w:marLeft w:val="0"/>
      <w:marRight w:val="0"/>
      <w:marTop w:val="0"/>
      <w:marBottom w:val="0"/>
      <w:divBdr>
        <w:top w:val="none" w:sz="0" w:space="0" w:color="auto"/>
        <w:left w:val="none" w:sz="0" w:space="0" w:color="auto"/>
        <w:bottom w:val="none" w:sz="0" w:space="0" w:color="auto"/>
        <w:right w:val="none" w:sz="0" w:space="0" w:color="auto"/>
      </w:divBdr>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32918892">
      <w:bodyDiv w:val="1"/>
      <w:marLeft w:val="0"/>
      <w:marRight w:val="0"/>
      <w:marTop w:val="0"/>
      <w:marBottom w:val="0"/>
      <w:divBdr>
        <w:top w:val="none" w:sz="0" w:space="0" w:color="auto"/>
        <w:left w:val="none" w:sz="0" w:space="0" w:color="auto"/>
        <w:bottom w:val="none" w:sz="0" w:space="0" w:color="auto"/>
        <w:right w:val="none" w:sz="0" w:space="0" w:color="auto"/>
      </w:divBdr>
    </w:div>
    <w:div w:id="1037044564">
      <w:bodyDiv w:val="1"/>
      <w:marLeft w:val="0"/>
      <w:marRight w:val="0"/>
      <w:marTop w:val="0"/>
      <w:marBottom w:val="0"/>
      <w:divBdr>
        <w:top w:val="none" w:sz="0" w:space="0" w:color="auto"/>
        <w:left w:val="none" w:sz="0" w:space="0" w:color="auto"/>
        <w:bottom w:val="none" w:sz="0" w:space="0" w:color="auto"/>
        <w:right w:val="none" w:sz="0" w:space="0" w:color="auto"/>
      </w:divBdr>
    </w:div>
    <w:div w:id="1037194123">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1430">
      <w:bodyDiv w:val="1"/>
      <w:marLeft w:val="0"/>
      <w:marRight w:val="0"/>
      <w:marTop w:val="0"/>
      <w:marBottom w:val="0"/>
      <w:divBdr>
        <w:top w:val="none" w:sz="0" w:space="0" w:color="auto"/>
        <w:left w:val="none" w:sz="0" w:space="0" w:color="auto"/>
        <w:bottom w:val="none" w:sz="0" w:space="0" w:color="auto"/>
        <w:right w:val="none" w:sz="0" w:space="0" w:color="auto"/>
      </w:divBdr>
    </w:div>
    <w:div w:id="1073041204">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2167">
      <w:bodyDiv w:val="1"/>
      <w:marLeft w:val="0"/>
      <w:marRight w:val="0"/>
      <w:marTop w:val="0"/>
      <w:marBottom w:val="0"/>
      <w:divBdr>
        <w:top w:val="none" w:sz="0" w:space="0" w:color="auto"/>
        <w:left w:val="none" w:sz="0" w:space="0" w:color="auto"/>
        <w:bottom w:val="none" w:sz="0" w:space="0" w:color="auto"/>
        <w:right w:val="none" w:sz="0" w:space="0" w:color="auto"/>
      </w:divBdr>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59344409">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8014">
      <w:bodyDiv w:val="1"/>
      <w:marLeft w:val="0"/>
      <w:marRight w:val="0"/>
      <w:marTop w:val="0"/>
      <w:marBottom w:val="0"/>
      <w:divBdr>
        <w:top w:val="none" w:sz="0" w:space="0" w:color="auto"/>
        <w:left w:val="none" w:sz="0" w:space="0" w:color="auto"/>
        <w:bottom w:val="none" w:sz="0" w:space="0" w:color="auto"/>
        <w:right w:val="none" w:sz="0" w:space="0" w:color="auto"/>
      </w:divBdr>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9652488">
      <w:bodyDiv w:val="1"/>
      <w:marLeft w:val="0"/>
      <w:marRight w:val="0"/>
      <w:marTop w:val="0"/>
      <w:marBottom w:val="0"/>
      <w:divBdr>
        <w:top w:val="none" w:sz="0" w:space="0" w:color="auto"/>
        <w:left w:val="none" w:sz="0" w:space="0" w:color="auto"/>
        <w:bottom w:val="none" w:sz="0" w:space="0" w:color="auto"/>
        <w:right w:val="none" w:sz="0" w:space="0" w:color="auto"/>
      </w:divBdr>
    </w:div>
    <w:div w:id="1273516742">
      <w:bodyDiv w:val="1"/>
      <w:marLeft w:val="0"/>
      <w:marRight w:val="0"/>
      <w:marTop w:val="0"/>
      <w:marBottom w:val="0"/>
      <w:divBdr>
        <w:top w:val="none" w:sz="0" w:space="0" w:color="auto"/>
        <w:left w:val="none" w:sz="0" w:space="0" w:color="auto"/>
        <w:bottom w:val="none" w:sz="0" w:space="0" w:color="auto"/>
        <w:right w:val="none" w:sz="0" w:space="0" w:color="auto"/>
      </w:divBdr>
    </w:div>
    <w:div w:id="1307779009">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2397">
      <w:bodyDiv w:val="1"/>
      <w:marLeft w:val="0"/>
      <w:marRight w:val="0"/>
      <w:marTop w:val="0"/>
      <w:marBottom w:val="0"/>
      <w:divBdr>
        <w:top w:val="none" w:sz="0" w:space="0" w:color="auto"/>
        <w:left w:val="none" w:sz="0" w:space="0" w:color="auto"/>
        <w:bottom w:val="none" w:sz="0" w:space="0" w:color="auto"/>
        <w:right w:val="none" w:sz="0" w:space="0" w:color="auto"/>
      </w:divBdr>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31188614">
      <w:bodyDiv w:val="1"/>
      <w:marLeft w:val="0"/>
      <w:marRight w:val="0"/>
      <w:marTop w:val="0"/>
      <w:marBottom w:val="0"/>
      <w:divBdr>
        <w:top w:val="none" w:sz="0" w:space="0" w:color="auto"/>
        <w:left w:val="none" w:sz="0" w:space="0" w:color="auto"/>
        <w:bottom w:val="none" w:sz="0" w:space="0" w:color="auto"/>
        <w:right w:val="none" w:sz="0" w:space="0" w:color="auto"/>
      </w:divBdr>
    </w:div>
    <w:div w:id="1531795301">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7683">
      <w:bodyDiv w:val="1"/>
      <w:marLeft w:val="0"/>
      <w:marRight w:val="0"/>
      <w:marTop w:val="0"/>
      <w:marBottom w:val="0"/>
      <w:divBdr>
        <w:top w:val="none" w:sz="0" w:space="0" w:color="auto"/>
        <w:left w:val="none" w:sz="0" w:space="0" w:color="auto"/>
        <w:bottom w:val="none" w:sz="0" w:space="0" w:color="auto"/>
        <w:right w:val="none" w:sz="0" w:space="0" w:color="auto"/>
      </w:divBdr>
    </w:div>
    <w:div w:id="1610816712">
      <w:bodyDiv w:val="1"/>
      <w:marLeft w:val="0"/>
      <w:marRight w:val="0"/>
      <w:marTop w:val="0"/>
      <w:marBottom w:val="0"/>
      <w:divBdr>
        <w:top w:val="none" w:sz="0" w:space="0" w:color="auto"/>
        <w:left w:val="none" w:sz="0" w:space="0" w:color="auto"/>
        <w:bottom w:val="none" w:sz="0" w:space="0" w:color="auto"/>
        <w:right w:val="none" w:sz="0" w:space="0" w:color="auto"/>
      </w:divBdr>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1116">
      <w:bodyDiv w:val="1"/>
      <w:marLeft w:val="0"/>
      <w:marRight w:val="0"/>
      <w:marTop w:val="0"/>
      <w:marBottom w:val="0"/>
      <w:divBdr>
        <w:top w:val="none" w:sz="0" w:space="0" w:color="auto"/>
        <w:left w:val="none" w:sz="0" w:space="0" w:color="auto"/>
        <w:bottom w:val="none" w:sz="0" w:space="0" w:color="auto"/>
        <w:right w:val="none" w:sz="0" w:space="0" w:color="auto"/>
      </w:divBdr>
    </w:div>
    <w:div w:id="1672444293">
      <w:bodyDiv w:val="1"/>
      <w:marLeft w:val="0"/>
      <w:marRight w:val="0"/>
      <w:marTop w:val="0"/>
      <w:marBottom w:val="0"/>
      <w:divBdr>
        <w:top w:val="none" w:sz="0" w:space="0" w:color="auto"/>
        <w:left w:val="none" w:sz="0" w:space="0" w:color="auto"/>
        <w:bottom w:val="none" w:sz="0" w:space="0" w:color="auto"/>
        <w:right w:val="none" w:sz="0" w:space="0" w:color="auto"/>
      </w:divBdr>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79562">
      <w:bodyDiv w:val="1"/>
      <w:marLeft w:val="0"/>
      <w:marRight w:val="0"/>
      <w:marTop w:val="0"/>
      <w:marBottom w:val="0"/>
      <w:divBdr>
        <w:top w:val="none" w:sz="0" w:space="0" w:color="auto"/>
        <w:left w:val="none" w:sz="0" w:space="0" w:color="auto"/>
        <w:bottom w:val="none" w:sz="0" w:space="0" w:color="auto"/>
        <w:right w:val="none" w:sz="0" w:space="0" w:color="auto"/>
      </w:divBdr>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61677595">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8741">
      <w:bodyDiv w:val="1"/>
      <w:marLeft w:val="0"/>
      <w:marRight w:val="0"/>
      <w:marTop w:val="0"/>
      <w:marBottom w:val="0"/>
      <w:divBdr>
        <w:top w:val="none" w:sz="0" w:space="0" w:color="auto"/>
        <w:left w:val="none" w:sz="0" w:space="0" w:color="auto"/>
        <w:bottom w:val="none" w:sz="0" w:space="0" w:color="auto"/>
        <w:right w:val="none" w:sz="0" w:space="0" w:color="auto"/>
      </w:divBdr>
    </w:div>
    <w:div w:id="1805853492">
      <w:bodyDiv w:val="1"/>
      <w:marLeft w:val="0"/>
      <w:marRight w:val="0"/>
      <w:marTop w:val="0"/>
      <w:marBottom w:val="0"/>
      <w:divBdr>
        <w:top w:val="none" w:sz="0" w:space="0" w:color="auto"/>
        <w:left w:val="none" w:sz="0" w:space="0" w:color="auto"/>
        <w:bottom w:val="none" w:sz="0" w:space="0" w:color="auto"/>
        <w:right w:val="none" w:sz="0" w:space="0" w:color="auto"/>
      </w:divBdr>
    </w:div>
    <w:div w:id="1811630568">
      <w:bodyDiv w:val="1"/>
      <w:marLeft w:val="0"/>
      <w:marRight w:val="0"/>
      <w:marTop w:val="0"/>
      <w:marBottom w:val="0"/>
      <w:divBdr>
        <w:top w:val="none" w:sz="0" w:space="0" w:color="auto"/>
        <w:left w:val="none" w:sz="0" w:space="0" w:color="auto"/>
        <w:bottom w:val="none" w:sz="0" w:space="0" w:color="auto"/>
        <w:right w:val="none" w:sz="0" w:space="0" w:color="auto"/>
      </w:divBdr>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2686">
      <w:bodyDiv w:val="1"/>
      <w:marLeft w:val="0"/>
      <w:marRight w:val="0"/>
      <w:marTop w:val="0"/>
      <w:marBottom w:val="0"/>
      <w:divBdr>
        <w:top w:val="none" w:sz="0" w:space="0" w:color="auto"/>
        <w:left w:val="none" w:sz="0" w:space="0" w:color="auto"/>
        <w:bottom w:val="none" w:sz="0" w:space="0" w:color="auto"/>
        <w:right w:val="none" w:sz="0" w:space="0" w:color="auto"/>
      </w:divBdr>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1998528316">
      <w:bodyDiv w:val="1"/>
      <w:marLeft w:val="0"/>
      <w:marRight w:val="0"/>
      <w:marTop w:val="0"/>
      <w:marBottom w:val="0"/>
      <w:divBdr>
        <w:top w:val="none" w:sz="0" w:space="0" w:color="auto"/>
        <w:left w:val="none" w:sz="0" w:space="0" w:color="auto"/>
        <w:bottom w:val="none" w:sz="0" w:space="0" w:color="auto"/>
        <w:right w:val="none" w:sz="0" w:space="0" w:color="auto"/>
      </w:divBdr>
    </w:div>
    <w:div w:id="2002394304">
      <w:bodyDiv w:val="1"/>
      <w:marLeft w:val="0"/>
      <w:marRight w:val="0"/>
      <w:marTop w:val="0"/>
      <w:marBottom w:val="0"/>
      <w:divBdr>
        <w:top w:val="none" w:sz="0" w:space="0" w:color="auto"/>
        <w:left w:val="none" w:sz="0" w:space="0" w:color="auto"/>
        <w:bottom w:val="none" w:sz="0" w:space="0" w:color="auto"/>
        <w:right w:val="none" w:sz="0" w:space="0" w:color="auto"/>
      </w:divBdr>
    </w:div>
    <w:div w:id="2003001723">
      <w:bodyDiv w:val="1"/>
      <w:marLeft w:val="0"/>
      <w:marRight w:val="0"/>
      <w:marTop w:val="0"/>
      <w:marBottom w:val="0"/>
      <w:divBdr>
        <w:top w:val="none" w:sz="0" w:space="0" w:color="auto"/>
        <w:left w:val="none" w:sz="0" w:space="0" w:color="auto"/>
        <w:bottom w:val="none" w:sz="0" w:space="0" w:color="auto"/>
        <w:right w:val="none" w:sz="0" w:space="0" w:color="auto"/>
      </w:divBdr>
    </w:div>
    <w:div w:id="2069258222">
      <w:bodyDiv w:val="1"/>
      <w:marLeft w:val="0"/>
      <w:marRight w:val="0"/>
      <w:marTop w:val="0"/>
      <w:marBottom w:val="0"/>
      <w:divBdr>
        <w:top w:val="none" w:sz="0" w:space="0" w:color="auto"/>
        <w:left w:val="none" w:sz="0" w:space="0" w:color="auto"/>
        <w:bottom w:val="none" w:sz="0" w:space="0" w:color="auto"/>
        <w:right w:val="none" w:sz="0" w:space="0" w:color="auto"/>
      </w:divBdr>
    </w:div>
    <w:div w:id="2074431320">
      <w:bodyDiv w:val="1"/>
      <w:marLeft w:val="0"/>
      <w:marRight w:val="0"/>
      <w:marTop w:val="0"/>
      <w:marBottom w:val="0"/>
      <w:divBdr>
        <w:top w:val="none" w:sz="0" w:space="0" w:color="auto"/>
        <w:left w:val="none" w:sz="0" w:space="0" w:color="auto"/>
        <w:bottom w:val="none" w:sz="0" w:space="0" w:color="auto"/>
        <w:right w:val="none" w:sz="0" w:space="0" w:color="auto"/>
      </w:divBdr>
    </w:div>
    <w:div w:id="210838260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32D0"/>
    <w:rsid w:val="00026019"/>
    <w:rsid w:val="00041E1E"/>
    <w:rsid w:val="00052573"/>
    <w:rsid w:val="00077BF2"/>
    <w:rsid w:val="00091139"/>
    <w:rsid w:val="0014721F"/>
    <w:rsid w:val="00200821"/>
    <w:rsid w:val="002301D2"/>
    <w:rsid w:val="0025245B"/>
    <w:rsid w:val="002616D5"/>
    <w:rsid w:val="00275E30"/>
    <w:rsid w:val="002A3923"/>
    <w:rsid w:val="002D08AE"/>
    <w:rsid w:val="00347E37"/>
    <w:rsid w:val="00386328"/>
    <w:rsid w:val="00394049"/>
    <w:rsid w:val="00396A59"/>
    <w:rsid w:val="003B0C71"/>
    <w:rsid w:val="00405C22"/>
    <w:rsid w:val="004926AB"/>
    <w:rsid w:val="004B5BBB"/>
    <w:rsid w:val="004D4413"/>
    <w:rsid w:val="004F2DF8"/>
    <w:rsid w:val="00500AB3"/>
    <w:rsid w:val="00517E2A"/>
    <w:rsid w:val="005257A9"/>
    <w:rsid w:val="00546DE3"/>
    <w:rsid w:val="00570D98"/>
    <w:rsid w:val="005C0EA9"/>
    <w:rsid w:val="006448E2"/>
    <w:rsid w:val="00660EC0"/>
    <w:rsid w:val="0068334F"/>
    <w:rsid w:val="006B36B9"/>
    <w:rsid w:val="006C441A"/>
    <w:rsid w:val="006F24A1"/>
    <w:rsid w:val="00716AAE"/>
    <w:rsid w:val="0071743B"/>
    <w:rsid w:val="00731AB1"/>
    <w:rsid w:val="00750044"/>
    <w:rsid w:val="007C03E5"/>
    <w:rsid w:val="00816D87"/>
    <w:rsid w:val="00951FA1"/>
    <w:rsid w:val="009A261B"/>
    <w:rsid w:val="009A5A0F"/>
    <w:rsid w:val="009D0FC3"/>
    <w:rsid w:val="00AA2E17"/>
    <w:rsid w:val="00AC0D45"/>
    <w:rsid w:val="00AC15A4"/>
    <w:rsid w:val="00AC7D72"/>
    <w:rsid w:val="00B0336C"/>
    <w:rsid w:val="00B35E59"/>
    <w:rsid w:val="00B64CE2"/>
    <w:rsid w:val="00B67191"/>
    <w:rsid w:val="00BB6F7D"/>
    <w:rsid w:val="00C4718E"/>
    <w:rsid w:val="00D06C82"/>
    <w:rsid w:val="00D06C84"/>
    <w:rsid w:val="00D241E9"/>
    <w:rsid w:val="00D2493E"/>
    <w:rsid w:val="00D707B0"/>
    <w:rsid w:val="00D7750D"/>
    <w:rsid w:val="00E466DF"/>
    <w:rsid w:val="00E609A9"/>
    <w:rsid w:val="00E62BA5"/>
    <w:rsid w:val="00E947BF"/>
    <w:rsid w:val="00F00D2F"/>
    <w:rsid w:val="00F128DF"/>
    <w:rsid w:val="00F153DD"/>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EF7F-2694-4804-90F8-4C5B15D3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43/22</dc:title>
  <dc:subject/>
  <dc:creator/>
  <cp:keywords/>
  <dc:description/>
  <cp:lastModifiedBy/>
  <cp:revision>1</cp:revision>
  <dcterms:created xsi:type="dcterms:W3CDTF">2022-05-11T13:43:00Z</dcterms:created>
  <dcterms:modified xsi:type="dcterms:W3CDTF">2022-05-11T13:43:00Z</dcterms:modified>
</cp:coreProperties>
</file>