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50D2F9D3" w:rsidR="00040C3A" w:rsidRPr="000915D9" w:rsidRDefault="00A22041" w:rsidP="00627C9F">
      <w:pPr>
        <w:jc w:val="both"/>
        <w:rPr>
          <w:rFonts w:asciiTheme="majorHAnsi" w:hAnsiTheme="majorHAnsi" w:cs="Univers"/>
          <w:b/>
          <w:bCs/>
          <w:sz w:val="20"/>
          <w:szCs w:val="20"/>
          <w:lang w:val="es-ES"/>
        </w:rPr>
      </w:pPr>
      <w:r>
        <w:rPr>
          <w:noProof/>
        </w:rPr>
        <mc:AlternateContent>
          <mc:Choice Requires="wps">
            <w:drawing>
              <wp:anchor distT="0" distB="0" distL="114300" distR="114300" simplePos="0" relativeHeight="251661311" behindDoc="0" locked="0" layoutInCell="1" allowOverlap="1" wp14:anchorId="18EC6673" wp14:editId="74ECA967">
                <wp:simplePos x="0" y="0"/>
                <wp:positionH relativeFrom="column">
                  <wp:posOffset>-415925</wp:posOffset>
                </wp:positionH>
                <wp:positionV relativeFrom="paragraph">
                  <wp:posOffset>-439420</wp:posOffset>
                </wp:positionV>
                <wp:extent cx="1543050" cy="9096375"/>
                <wp:effectExtent l="0" t="0" r="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F14B6" id="Rectangle 9"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Pr>
          <w:noProof/>
        </w:rPr>
        <mc:AlternateContent>
          <mc:Choice Requires="wps">
            <w:drawing>
              <wp:anchor distT="0" distB="0" distL="114300" distR="114300" simplePos="0" relativeHeight="251673600" behindDoc="0" locked="0" layoutInCell="1" allowOverlap="1" wp14:anchorId="47639866" wp14:editId="37E2A454">
                <wp:simplePos x="0" y="0"/>
                <wp:positionH relativeFrom="column">
                  <wp:posOffset>1282065</wp:posOffset>
                </wp:positionH>
                <wp:positionV relativeFrom="paragraph">
                  <wp:posOffset>-424180</wp:posOffset>
                </wp:positionV>
                <wp:extent cx="5248275" cy="9023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96A3F" w:rsidRDefault="00C96A3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39866" id="_x0000_t202" coordsize="21600,21600" o:spt="202" path="m,l,21600r21600,l21600,xe">
                <v:stroke joinstyle="miter"/>
                <v:path gradientshapeok="t" o:connecttype="rect"/>
              </v:shapetype>
              <v:shape id="Text Box 8"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349218F2" w14:textId="77777777" w:rsidR="00C96A3F" w:rsidRDefault="00C96A3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915D9"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0915D9"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0915D9" w:rsidRDefault="005128E4" w:rsidP="00040C3A">
      <w:pPr>
        <w:tabs>
          <w:tab w:val="center" w:pos="5400"/>
        </w:tabs>
        <w:suppressAutoHyphens/>
        <w:rPr>
          <w:rFonts w:asciiTheme="majorHAnsi" w:hAnsiTheme="majorHAnsi"/>
          <w:sz w:val="20"/>
          <w:szCs w:val="20"/>
          <w:lang w:val="es-ES"/>
        </w:rPr>
      </w:pPr>
    </w:p>
    <w:p w14:paraId="12A36B24" w14:textId="77777777" w:rsidR="005128E4" w:rsidRPr="000915D9" w:rsidRDefault="005128E4" w:rsidP="00040C3A">
      <w:pPr>
        <w:tabs>
          <w:tab w:val="center" w:pos="5400"/>
        </w:tabs>
        <w:suppressAutoHyphens/>
        <w:rPr>
          <w:rFonts w:asciiTheme="majorHAnsi" w:hAnsiTheme="majorHAnsi"/>
          <w:sz w:val="20"/>
          <w:szCs w:val="20"/>
          <w:lang w:val="es-ES"/>
        </w:rPr>
      </w:pPr>
    </w:p>
    <w:p w14:paraId="2252093D" w14:textId="77777777" w:rsidR="005128E4" w:rsidRPr="000915D9" w:rsidRDefault="005128E4" w:rsidP="00040C3A">
      <w:pPr>
        <w:tabs>
          <w:tab w:val="center" w:pos="5400"/>
        </w:tabs>
        <w:suppressAutoHyphens/>
        <w:rPr>
          <w:rFonts w:asciiTheme="majorHAnsi" w:hAnsiTheme="majorHAnsi"/>
          <w:sz w:val="20"/>
          <w:szCs w:val="20"/>
          <w:lang w:val="es-ES"/>
        </w:rPr>
      </w:pPr>
    </w:p>
    <w:p w14:paraId="403935BD" w14:textId="77777777" w:rsidR="00040C3A" w:rsidRPr="000915D9" w:rsidRDefault="00040C3A" w:rsidP="005128E4">
      <w:pPr>
        <w:tabs>
          <w:tab w:val="center" w:pos="5400"/>
        </w:tabs>
        <w:suppressAutoHyphens/>
        <w:jc w:val="center"/>
        <w:rPr>
          <w:rFonts w:asciiTheme="majorHAnsi" w:hAnsiTheme="majorHAnsi"/>
          <w:sz w:val="20"/>
          <w:szCs w:val="20"/>
          <w:lang w:val="es-ES"/>
        </w:rPr>
      </w:pPr>
    </w:p>
    <w:p w14:paraId="6DCF5F8F" w14:textId="77777777" w:rsidR="00040C3A" w:rsidRPr="000915D9" w:rsidRDefault="00040C3A" w:rsidP="005128E4">
      <w:pPr>
        <w:tabs>
          <w:tab w:val="center" w:pos="5400"/>
        </w:tabs>
        <w:suppressAutoHyphens/>
        <w:jc w:val="center"/>
        <w:rPr>
          <w:rFonts w:asciiTheme="majorHAnsi" w:hAnsiTheme="majorHAnsi"/>
          <w:sz w:val="20"/>
          <w:szCs w:val="20"/>
          <w:lang w:val="es-ES"/>
        </w:rPr>
      </w:pPr>
    </w:p>
    <w:p w14:paraId="4791F13A" w14:textId="77777777" w:rsidR="005B52B0" w:rsidRPr="000915D9" w:rsidRDefault="005B52B0" w:rsidP="005128E4">
      <w:pPr>
        <w:tabs>
          <w:tab w:val="center" w:pos="5400"/>
        </w:tabs>
        <w:suppressAutoHyphens/>
        <w:jc w:val="center"/>
        <w:rPr>
          <w:rFonts w:asciiTheme="majorHAnsi" w:hAnsiTheme="majorHAnsi"/>
          <w:sz w:val="20"/>
          <w:szCs w:val="20"/>
          <w:lang w:val="es-ES"/>
        </w:rPr>
      </w:pPr>
    </w:p>
    <w:p w14:paraId="44E016B6" w14:textId="77777777" w:rsidR="005B52B0" w:rsidRPr="000915D9" w:rsidRDefault="005B52B0" w:rsidP="005128E4">
      <w:pPr>
        <w:tabs>
          <w:tab w:val="center" w:pos="5400"/>
        </w:tabs>
        <w:suppressAutoHyphens/>
        <w:jc w:val="center"/>
        <w:rPr>
          <w:rFonts w:asciiTheme="majorHAnsi" w:hAnsiTheme="majorHAnsi"/>
          <w:sz w:val="20"/>
          <w:szCs w:val="20"/>
          <w:lang w:val="es-ES"/>
        </w:rPr>
      </w:pPr>
    </w:p>
    <w:p w14:paraId="63D41962" w14:textId="46041FF7" w:rsidR="005B52B0" w:rsidRPr="000915D9" w:rsidRDefault="005B52B0" w:rsidP="005128E4">
      <w:pPr>
        <w:tabs>
          <w:tab w:val="center" w:pos="5400"/>
        </w:tabs>
        <w:suppressAutoHyphens/>
        <w:jc w:val="center"/>
        <w:rPr>
          <w:rFonts w:asciiTheme="majorHAnsi" w:hAnsiTheme="majorHAnsi"/>
          <w:sz w:val="20"/>
          <w:szCs w:val="20"/>
          <w:lang w:val="es-ES"/>
        </w:rPr>
      </w:pPr>
    </w:p>
    <w:p w14:paraId="5ADEB990" w14:textId="77777777" w:rsidR="00040C3A" w:rsidRPr="000915D9" w:rsidRDefault="00040C3A" w:rsidP="00040C3A">
      <w:pPr>
        <w:tabs>
          <w:tab w:val="center" w:pos="5400"/>
        </w:tabs>
        <w:suppressAutoHyphens/>
        <w:jc w:val="center"/>
        <w:rPr>
          <w:rFonts w:asciiTheme="majorHAnsi" w:hAnsiTheme="majorHAnsi"/>
          <w:sz w:val="20"/>
          <w:szCs w:val="20"/>
          <w:lang w:val="es-ES"/>
        </w:rPr>
      </w:pPr>
    </w:p>
    <w:p w14:paraId="2D81B7E8" w14:textId="2A60EC01" w:rsidR="00040C3A" w:rsidRPr="000915D9" w:rsidRDefault="00040C3A" w:rsidP="00040C3A">
      <w:pPr>
        <w:tabs>
          <w:tab w:val="center" w:pos="5400"/>
        </w:tabs>
        <w:suppressAutoHyphens/>
        <w:jc w:val="center"/>
        <w:rPr>
          <w:rFonts w:asciiTheme="majorHAnsi" w:hAnsiTheme="majorHAnsi"/>
          <w:sz w:val="20"/>
          <w:szCs w:val="20"/>
          <w:lang w:val="es-ES"/>
        </w:rPr>
      </w:pPr>
    </w:p>
    <w:p w14:paraId="64791D04" w14:textId="12D0DA64" w:rsidR="00040C3A" w:rsidRPr="000915D9" w:rsidRDefault="00A22041" w:rsidP="00040C3A">
      <w:pPr>
        <w:tabs>
          <w:tab w:val="center" w:pos="5400"/>
        </w:tabs>
        <w:suppressAutoHyphens/>
        <w:jc w:val="center"/>
        <w:rPr>
          <w:rFonts w:asciiTheme="majorHAnsi" w:hAnsiTheme="majorHAnsi"/>
          <w:sz w:val="20"/>
          <w:szCs w:val="20"/>
          <w:lang w:val="es-ES"/>
        </w:rPr>
      </w:pPr>
      <w:r>
        <w:rPr>
          <w:noProof/>
        </w:rPr>
        <mc:AlternateContent>
          <mc:Choice Requires="wps">
            <w:drawing>
              <wp:anchor distT="0" distB="0" distL="114300" distR="114300" simplePos="0" relativeHeight="251684864" behindDoc="0" locked="0" layoutInCell="1" allowOverlap="1" wp14:anchorId="21C0DC32" wp14:editId="3BADBA4C">
                <wp:simplePos x="0" y="0"/>
                <wp:positionH relativeFrom="column">
                  <wp:posOffset>-361950</wp:posOffset>
                </wp:positionH>
                <wp:positionV relativeFrom="paragraph">
                  <wp:posOffset>217170</wp:posOffset>
                </wp:positionV>
                <wp:extent cx="1390650" cy="13773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4F489" w14:textId="645DF063" w:rsidR="005A6786" w:rsidRPr="00AE33A0" w:rsidRDefault="005A6786" w:rsidP="005A6786">
                            <w:pPr>
                              <w:spacing w:line="276" w:lineRule="auto"/>
                              <w:jc w:val="right"/>
                              <w:rPr>
                                <w:rFonts w:asciiTheme="minorHAnsi" w:hAnsiTheme="minorHAnsi"/>
                                <w:color w:val="FFFFFF" w:themeColor="background1"/>
                                <w:sz w:val="22"/>
                                <w:lang w:val="es-419"/>
                              </w:rPr>
                            </w:pPr>
                            <w:r w:rsidRPr="00AE33A0">
                              <w:rPr>
                                <w:rFonts w:asciiTheme="minorHAnsi" w:hAnsiTheme="minorHAnsi"/>
                                <w:color w:val="FFFFFF" w:themeColor="background1"/>
                                <w:sz w:val="22"/>
                                <w:lang w:val="es-419"/>
                              </w:rPr>
                              <w:t>OEA/</w:t>
                            </w:r>
                            <w:proofErr w:type="spellStart"/>
                            <w:r w:rsidRPr="00AE33A0">
                              <w:rPr>
                                <w:rFonts w:asciiTheme="minorHAnsi" w:hAnsiTheme="minorHAnsi"/>
                                <w:color w:val="FFFFFF" w:themeColor="background1"/>
                                <w:sz w:val="22"/>
                                <w:lang w:val="es-419"/>
                              </w:rPr>
                              <w:t>Ser.L</w:t>
                            </w:r>
                            <w:proofErr w:type="spellEnd"/>
                            <w:r w:rsidRPr="00AE33A0">
                              <w:rPr>
                                <w:rFonts w:asciiTheme="minorHAnsi" w:hAnsiTheme="minorHAnsi"/>
                                <w:color w:val="FFFFFF" w:themeColor="background1"/>
                                <w:sz w:val="22"/>
                                <w:lang w:val="es-419"/>
                              </w:rPr>
                              <w:t>/V/II</w:t>
                            </w:r>
                          </w:p>
                          <w:p w14:paraId="20361186" w14:textId="295A9B49" w:rsidR="005A6786" w:rsidRPr="00AE33A0" w:rsidRDefault="005A6786" w:rsidP="005A6786">
                            <w:pPr>
                              <w:spacing w:line="276" w:lineRule="auto"/>
                              <w:jc w:val="right"/>
                              <w:rPr>
                                <w:rFonts w:asciiTheme="minorHAnsi" w:hAnsiTheme="minorHAnsi"/>
                                <w:color w:val="FFFFFF" w:themeColor="background1"/>
                                <w:sz w:val="22"/>
                                <w:lang w:val="es-419"/>
                              </w:rPr>
                            </w:pPr>
                            <w:r w:rsidRPr="00AE33A0">
                              <w:rPr>
                                <w:rFonts w:asciiTheme="minorHAnsi" w:hAnsiTheme="minorHAnsi"/>
                                <w:color w:val="FFFFFF" w:themeColor="background1"/>
                                <w:sz w:val="22"/>
                                <w:lang w:val="es-419"/>
                              </w:rPr>
                              <w:t xml:space="preserve">Doc. </w:t>
                            </w:r>
                            <w:r w:rsidR="003802A1" w:rsidRPr="00AE33A0">
                              <w:rPr>
                                <w:rFonts w:asciiTheme="minorHAnsi" w:hAnsiTheme="minorHAnsi"/>
                                <w:color w:val="FFFFFF" w:themeColor="background1"/>
                                <w:sz w:val="22"/>
                                <w:lang w:val="es-419"/>
                              </w:rPr>
                              <w:t>4</w:t>
                            </w:r>
                            <w:r w:rsidR="000E5A4F">
                              <w:rPr>
                                <w:rFonts w:asciiTheme="minorHAnsi" w:hAnsiTheme="minorHAnsi"/>
                                <w:color w:val="FFFFFF" w:themeColor="background1"/>
                                <w:sz w:val="22"/>
                                <w:lang w:val="es-419"/>
                              </w:rPr>
                              <w:t>9</w:t>
                            </w:r>
                          </w:p>
                          <w:p w14:paraId="554B0EC8" w14:textId="7E5EDBF6" w:rsidR="005A6786" w:rsidRPr="00C25ADB" w:rsidRDefault="003802A1" w:rsidP="005A6786">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5A6786" w:rsidRPr="00C25ADB">
                              <w:rPr>
                                <w:rFonts w:asciiTheme="minorHAnsi" w:hAnsiTheme="minorHAnsi"/>
                                <w:color w:val="FFFFFF" w:themeColor="background1"/>
                                <w:sz w:val="22"/>
                                <w:lang w:val="es-PA"/>
                              </w:rPr>
                              <w:t xml:space="preserve"> 202</w:t>
                            </w:r>
                            <w:r w:rsidR="009412E1">
                              <w:rPr>
                                <w:rFonts w:asciiTheme="minorHAnsi" w:hAnsiTheme="minorHAnsi"/>
                                <w:color w:val="FFFFFF" w:themeColor="background1"/>
                                <w:sz w:val="22"/>
                                <w:lang w:val="es-PA"/>
                              </w:rPr>
                              <w:t>2</w:t>
                            </w:r>
                          </w:p>
                          <w:p w14:paraId="3B82E4F9" w14:textId="77777777" w:rsidR="005A6786" w:rsidRPr="00C25ADB" w:rsidRDefault="005A6786" w:rsidP="005A6786">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0DC32" id="Text Box 7" o:spid="_x0000_s1027" type="#_x0000_t202" style="position:absolute;left:0;text-align:left;margin-left:-28.5pt;margin-top:17.1pt;width:109.5pt;height:10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" filled="f" stroked="f" strokeweight=".5pt">
                <v:textbox>
                  <w:txbxContent>
                    <w:p w14:paraId="5254F489" w14:textId="645DF063" w:rsidR="005A6786" w:rsidRPr="00AE33A0" w:rsidRDefault="005A6786" w:rsidP="005A6786">
                      <w:pPr>
                        <w:spacing w:line="276" w:lineRule="auto"/>
                        <w:jc w:val="right"/>
                        <w:rPr>
                          <w:rFonts w:asciiTheme="minorHAnsi" w:hAnsiTheme="minorHAnsi"/>
                          <w:color w:val="FFFFFF" w:themeColor="background1"/>
                          <w:sz w:val="22"/>
                          <w:lang w:val="es-419"/>
                        </w:rPr>
                      </w:pPr>
                      <w:r w:rsidRPr="00AE33A0">
                        <w:rPr>
                          <w:rFonts w:asciiTheme="minorHAnsi" w:hAnsiTheme="minorHAnsi"/>
                          <w:color w:val="FFFFFF" w:themeColor="background1"/>
                          <w:sz w:val="22"/>
                          <w:lang w:val="es-419"/>
                        </w:rPr>
                        <w:t>OEA/</w:t>
                      </w:r>
                      <w:proofErr w:type="spellStart"/>
                      <w:r w:rsidRPr="00AE33A0">
                        <w:rPr>
                          <w:rFonts w:asciiTheme="minorHAnsi" w:hAnsiTheme="minorHAnsi"/>
                          <w:color w:val="FFFFFF" w:themeColor="background1"/>
                          <w:sz w:val="22"/>
                          <w:lang w:val="es-419"/>
                        </w:rPr>
                        <w:t>Ser.L</w:t>
                      </w:r>
                      <w:proofErr w:type="spellEnd"/>
                      <w:r w:rsidRPr="00AE33A0">
                        <w:rPr>
                          <w:rFonts w:asciiTheme="minorHAnsi" w:hAnsiTheme="minorHAnsi"/>
                          <w:color w:val="FFFFFF" w:themeColor="background1"/>
                          <w:sz w:val="22"/>
                          <w:lang w:val="es-419"/>
                        </w:rPr>
                        <w:t>/V/II</w:t>
                      </w:r>
                    </w:p>
                    <w:p w14:paraId="20361186" w14:textId="295A9B49" w:rsidR="005A6786" w:rsidRPr="00AE33A0" w:rsidRDefault="005A6786" w:rsidP="005A6786">
                      <w:pPr>
                        <w:spacing w:line="276" w:lineRule="auto"/>
                        <w:jc w:val="right"/>
                        <w:rPr>
                          <w:rFonts w:asciiTheme="minorHAnsi" w:hAnsiTheme="minorHAnsi"/>
                          <w:color w:val="FFFFFF" w:themeColor="background1"/>
                          <w:sz w:val="22"/>
                          <w:lang w:val="es-419"/>
                        </w:rPr>
                      </w:pPr>
                      <w:r w:rsidRPr="00AE33A0">
                        <w:rPr>
                          <w:rFonts w:asciiTheme="minorHAnsi" w:hAnsiTheme="minorHAnsi"/>
                          <w:color w:val="FFFFFF" w:themeColor="background1"/>
                          <w:sz w:val="22"/>
                          <w:lang w:val="es-419"/>
                        </w:rPr>
                        <w:t xml:space="preserve">Doc. </w:t>
                      </w:r>
                      <w:r w:rsidR="003802A1" w:rsidRPr="00AE33A0">
                        <w:rPr>
                          <w:rFonts w:asciiTheme="minorHAnsi" w:hAnsiTheme="minorHAnsi"/>
                          <w:color w:val="FFFFFF" w:themeColor="background1"/>
                          <w:sz w:val="22"/>
                          <w:lang w:val="es-419"/>
                        </w:rPr>
                        <w:t>4</w:t>
                      </w:r>
                      <w:r w:rsidR="000E5A4F">
                        <w:rPr>
                          <w:rFonts w:asciiTheme="minorHAnsi" w:hAnsiTheme="minorHAnsi"/>
                          <w:color w:val="FFFFFF" w:themeColor="background1"/>
                          <w:sz w:val="22"/>
                          <w:lang w:val="es-419"/>
                        </w:rPr>
                        <w:t>9</w:t>
                      </w:r>
                    </w:p>
                    <w:p w14:paraId="554B0EC8" w14:textId="7E5EDBF6" w:rsidR="005A6786" w:rsidRPr="00C25ADB" w:rsidRDefault="003802A1" w:rsidP="005A6786">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5A6786" w:rsidRPr="00C25ADB">
                        <w:rPr>
                          <w:rFonts w:asciiTheme="minorHAnsi" w:hAnsiTheme="minorHAnsi"/>
                          <w:color w:val="FFFFFF" w:themeColor="background1"/>
                          <w:sz w:val="22"/>
                          <w:lang w:val="es-PA"/>
                        </w:rPr>
                        <w:t xml:space="preserve"> 202</w:t>
                      </w:r>
                      <w:r w:rsidR="009412E1">
                        <w:rPr>
                          <w:rFonts w:asciiTheme="minorHAnsi" w:hAnsiTheme="minorHAnsi"/>
                          <w:color w:val="FFFFFF" w:themeColor="background1"/>
                          <w:sz w:val="22"/>
                          <w:lang w:val="es-PA"/>
                        </w:rPr>
                        <w:t>2</w:t>
                      </w:r>
                    </w:p>
                    <w:p w14:paraId="3B82E4F9" w14:textId="77777777" w:rsidR="005A6786" w:rsidRPr="00C25ADB" w:rsidRDefault="005A6786" w:rsidP="005A6786">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4758834" wp14:editId="7FA17EE6">
                <wp:simplePos x="0" y="0"/>
                <wp:positionH relativeFrom="column">
                  <wp:posOffset>1352550</wp:posOffset>
                </wp:positionH>
                <wp:positionV relativeFrom="paragraph">
                  <wp:posOffset>107315</wp:posOffset>
                </wp:positionV>
                <wp:extent cx="4441190" cy="2181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D73BB32" w:rsidR="00C96A3F" w:rsidRPr="004E2649" w:rsidRDefault="00C96A3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0309E">
                              <w:rPr>
                                <w:rFonts w:asciiTheme="majorHAnsi" w:hAnsiTheme="majorHAnsi" w:cs="Arial"/>
                                <w:b/>
                                <w:bCs/>
                                <w:color w:val="0D0D0D" w:themeColor="text1" w:themeTint="F2"/>
                                <w:sz w:val="36"/>
                                <w:szCs w:val="22"/>
                                <w:lang w:val="es-ES_tradnl"/>
                              </w:rPr>
                              <w:t>4</w:t>
                            </w:r>
                            <w:r w:rsidR="008B096E">
                              <w:rPr>
                                <w:rFonts w:asciiTheme="majorHAnsi" w:hAnsiTheme="majorHAnsi" w:cs="Arial"/>
                                <w:b/>
                                <w:bCs/>
                                <w:color w:val="0D0D0D" w:themeColor="text1" w:themeTint="F2"/>
                                <w:sz w:val="36"/>
                                <w:szCs w:val="22"/>
                                <w:lang w:val="es-ES_tradnl"/>
                              </w:rPr>
                              <w:t>7</w:t>
                            </w:r>
                            <w:r>
                              <w:rPr>
                                <w:rFonts w:asciiTheme="majorHAnsi" w:hAnsiTheme="majorHAnsi" w:cs="Arial"/>
                                <w:b/>
                                <w:bCs/>
                                <w:color w:val="0D0D0D" w:themeColor="text1" w:themeTint="F2"/>
                                <w:sz w:val="36"/>
                                <w:szCs w:val="22"/>
                                <w:lang w:val="es-ES_tradnl"/>
                              </w:rPr>
                              <w:t>/2</w:t>
                            </w:r>
                            <w:r w:rsidR="009412E1">
                              <w:rPr>
                                <w:rFonts w:asciiTheme="majorHAnsi" w:hAnsiTheme="majorHAnsi" w:cs="Arial"/>
                                <w:b/>
                                <w:bCs/>
                                <w:color w:val="0D0D0D" w:themeColor="text1" w:themeTint="F2"/>
                                <w:sz w:val="36"/>
                                <w:szCs w:val="22"/>
                                <w:lang w:val="es-ES_tradnl"/>
                              </w:rPr>
                              <w:t>2</w:t>
                            </w:r>
                          </w:p>
                          <w:p w14:paraId="09C54AB3" w14:textId="45784DD8" w:rsidR="00C96A3F" w:rsidRDefault="00C96A3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B456C">
                              <w:rPr>
                                <w:rFonts w:asciiTheme="majorHAnsi" w:hAnsiTheme="majorHAnsi" w:cs="Arial"/>
                                <w:b/>
                                <w:color w:val="0D0D0D" w:themeColor="text1" w:themeTint="F2"/>
                                <w:sz w:val="36"/>
                                <w:szCs w:val="22"/>
                                <w:lang w:val="es-ES_tradnl"/>
                              </w:rPr>
                              <w:t>69</w:t>
                            </w:r>
                            <w:r>
                              <w:rPr>
                                <w:rFonts w:asciiTheme="majorHAnsi" w:hAnsiTheme="majorHAnsi" w:cs="Arial"/>
                                <w:b/>
                                <w:color w:val="0D0D0D" w:themeColor="text1" w:themeTint="F2"/>
                                <w:sz w:val="36"/>
                                <w:szCs w:val="22"/>
                                <w:lang w:val="es-ES_tradnl"/>
                              </w:rPr>
                              <w:t>-</w:t>
                            </w:r>
                            <w:r w:rsidR="005B456C">
                              <w:rPr>
                                <w:rFonts w:asciiTheme="majorHAnsi" w:hAnsiTheme="majorHAnsi" w:cs="Arial"/>
                                <w:b/>
                                <w:color w:val="0D0D0D" w:themeColor="text1" w:themeTint="F2"/>
                                <w:sz w:val="36"/>
                                <w:szCs w:val="22"/>
                                <w:lang w:val="es-ES_tradnl"/>
                              </w:rPr>
                              <w:t>13</w:t>
                            </w:r>
                          </w:p>
                          <w:p w14:paraId="70CF6833" w14:textId="41CD173F" w:rsidR="00C96A3F" w:rsidRPr="0010736F" w:rsidRDefault="00C96A3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C96A3F" w:rsidRPr="0010736F" w:rsidRDefault="00C96A3F"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A3803FB" w:rsidR="00C96A3F" w:rsidRPr="005B456C" w:rsidRDefault="00B71C27" w:rsidP="00997BC5">
                            <w:pPr>
                              <w:spacing w:line="276" w:lineRule="auto"/>
                              <w:rPr>
                                <w:rFonts w:asciiTheme="majorHAnsi" w:hAnsiTheme="majorHAnsi" w:cs="Arial"/>
                                <w:color w:val="0D0D0D" w:themeColor="text1" w:themeTint="F2"/>
                                <w:sz w:val="20"/>
                                <w:szCs w:val="20"/>
                                <w:lang w:val="es-PA"/>
                              </w:rPr>
                            </w:pPr>
                            <w:r>
                              <w:rPr>
                                <w:rFonts w:asciiTheme="majorHAnsi" w:hAnsiTheme="majorHAnsi" w:cs="Arial"/>
                                <w:color w:val="0D0D0D" w:themeColor="text1" w:themeTint="F2"/>
                                <w:szCs w:val="22"/>
                                <w:lang w:val="es-ES_tradnl"/>
                              </w:rPr>
                              <w:t>GE</w:t>
                            </w:r>
                            <w:r w:rsidR="005B456C">
                              <w:rPr>
                                <w:rFonts w:asciiTheme="majorHAnsi" w:hAnsiTheme="majorHAnsi" w:cs="Arial"/>
                                <w:color w:val="0D0D0D" w:themeColor="text1" w:themeTint="F2"/>
                                <w:szCs w:val="22"/>
                                <w:lang w:val="es-ES_tradnl"/>
                              </w:rPr>
                              <w:t xml:space="preserve">ORGE KHOURY </w:t>
                            </w:r>
                            <w:r w:rsidR="005B456C" w:rsidRPr="000B2881">
                              <w:rPr>
                                <w:rFonts w:asciiTheme="majorHAnsi" w:hAnsiTheme="majorHAnsi" w:cs="Arial"/>
                                <w:color w:val="0D0D0D" w:themeColor="text1" w:themeTint="F2"/>
                                <w:lang w:val="es-ES_tradnl"/>
                              </w:rPr>
                              <w:t>LAYÓN</w:t>
                            </w:r>
                          </w:p>
                          <w:bookmarkEnd w:id="0"/>
                          <w:p w14:paraId="575DFD52" w14:textId="3689BAE1" w:rsidR="00C96A3F" w:rsidRPr="00AE5488" w:rsidRDefault="00C96A3F"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58834" id="Text Box 6"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PmefKHwC&#10;AABeBQAADgAAAAAAAAAAAAAAAAAuAgAAZHJzL2Uyb0RvYy54bWxQSwECLQAUAAYACAAAACEAgIof&#10;N+IAAAAKAQAADwAAAAAAAAAAAAAAAADWBAAAZHJzL2Rvd25yZXYueG1sUEsFBgAAAAAEAAQA8wAA&#10;AOUFAAAAAA==&#10;" filled="f" stroked="f" strokeweight=".5pt">
                <v:textbox>
                  <w:txbxContent>
                    <w:p w14:paraId="4D9FE29C" w14:textId="5D73BB32" w:rsidR="00C96A3F" w:rsidRPr="004E2649" w:rsidRDefault="00C96A3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0309E">
                        <w:rPr>
                          <w:rFonts w:asciiTheme="majorHAnsi" w:hAnsiTheme="majorHAnsi" w:cs="Arial"/>
                          <w:b/>
                          <w:bCs/>
                          <w:color w:val="0D0D0D" w:themeColor="text1" w:themeTint="F2"/>
                          <w:sz w:val="36"/>
                          <w:szCs w:val="22"/>
                          <w:lang w:val="es-ES_tradnl"/>
                        </w:rPr>
                        <w:t>4</w:t>
                      </w:r>
                      <w:r w:rsidR="008B096E">
                        <w:rPr>
                          <w:rFonts w:asciiTheme="majorHAnsi" w:hAnsiTheme="majorHAnsi" w:cs="Arial"/>
                          <w:b/>
                          <w:bCs/>
                          <w:color w:val="0D0D0D" w:themeColor="text1" w:themeTint="F2"/>
                          <w:sz w:val="36"/>
                          <w:szCs w:val="22"/>
                          <w:lang w:val="es-ES_tradnl"/>
                        </w:rPr>
                        <w:t>7</w:t>
                      </w:r>
                      <w:r>
                        <w:rPr>
                          <w:rFonts w:asciiTheme="majorHAnsi" w:hAnsiTheme="majorHAnsi" w:cs="Arial"/>
                          <w:b/>
                          <w:bCs/>
                          <w:color w:val="0D0D0D" w:themeColor="text1" w:themeTint="F2"/>
                          <w:sz w:val="36"/>
                          <w:szCs w:val="22"/>
                          <w:lang w:val="es-ES_tradnl"/>
                        </w:rPr>
                        <w:t>/2</w:t>
                      </w:r>
                      <w:r w:rsidR="009412E1">
                        <w:rPr>
                          <w:rFonts w:asciiTheme="majorHAnsi" w:hAnsiTheme="majorHAnsi" w:cs="Arial"/>
                          <w:b/>
                          <w:bCs/>
                          <w:color w:val="0D0D0D" w:themeColor="text1" w:themeTint="F2"/>
                          <w:sz w:val="36"/>
                          <w:szCs w:val="22"/>
                          <w:lang w:val="es-ES_tradnl"/>
                        </w:rPr>
                        <w:t>2</w:t>
                      </w:r>
                    </w:p>
                    <w:p w14:paraId="09C54AB3" w14:textId="45784DD8" w:rsidR="00C96A3F" w:rsidRDefault="00C96A3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B456C">
                        <w:rPr>
                          <w:rFonts w:asciiTheme="majorHAnsi" w:hAnsiTheme="majorHAnsi" w:cs="Arial"/>
                          <w:b/>
                          <w:color w:val="0D0D0D" w:themeColor="text1" w:themeTint="F2"/>
                          <w:sz w:val="36"/>
                          <w:szCs w:val="22"/>
                          <w:lang w:val="es-ES_tradnl"/>
                        </w:rPr>
                        <w:t>69</w:t>
                      </w:r>
                      <w:r>
                        <w:rPr>
                          <w:rFonts w:asciiTheme="majorHAnsi" w:hAnsiTheme="majorHAnsi" w:cs="Arial"/>
                          <w:b/>
                          <w:color w:val="0D0D0D" w:themeColor="text1" w:themeTint="F2"/>
                          <w:sz w:val="36"/>
                          <w:szCs w:val="22"/>
                          <w:lang w:val="es-ES_tradnl"/>
                        </w:rPr>
                        <w:t>-</w:t>
                      </w:r>
                      <w:r w:rsidR="005B456C">
                        <w:rPr>
                          <w:rFonts w:asciiTheme="majorHAnsi" w:hAnsiTheme="majorHAnsi" w:cs="Arial"/>
                          <w:b/>
                          <w:color w:val="0D0D0D" w:themeColor="text1" w:themeTint="F2"/>
                          <w:sz w:val="36"/>
                          <w:szCs w:val="22"/>
                          <w:lang w:val="es-ES_tradnl"/>
                        </w:rPr>
                        <w:t>13</w:t>
                      </w:r>
                    </w:p>
                    <w:p w14:paraId="70CF6833" w14:textId="41CD173F" w:rsidR="00C96A3F" w:rsidRPr="0010736F" w:rsidRDefault="00C96A3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C96A3F" w:rsidRPr="0010736F" w:rsidRDefault="00C96A3F"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A3803FB" w:rsidR="00C96A3F" w:rsidRPr="005B456C" w:rsidRDefault="00B71C27" w:rsidP="00997BC5">
                      <w:pPr>
                        <w:spacing w:line="276" w:lineRule="auto"/>
                        <w:rPr>
                          <w:rFonts w:asciiTheme="majorHAnsi" w:hAnsiTheme="majorHAnsi" w:cs="Arial"/>
                          <w:color w:val="0D0D0D" w:themeColor="text1" w:themeTint="F2"/>
                          <w:sz w:val="20"/>
                          <w:szCs w:val="20"/>
                          <w:lang w:val="es-PA"/>
                        </w:rPr>
                      </w:pPr>
                      <w:r>
                        <w:rPr>
                          <w:rFonts w:asciiTheme="majorHAnsi" w:hAnsiTheme="majorHAnsi" w:cs="Arial"/>
                          <w:color w:val="0D0D0D" w:themeColor="text1" w:themeTint="F2"/>
                          <w:szCs w:val="22"/>
                          <w:lang w:val="es-ES_tradnl"/>
                        </w:rPr>
                        <w:t>GE</w:t>
                      </w:r>
                      <w:r w:rsidR="005B456C">
                        <w:rPr>
                          <w:rFonts w:asciiTheme="majorHAnsi" w:hAnsiTheme="majorHAnsi" w:cs="Arial"/>
                          <w:color w:val="0D0D0D" w:themeColor="text1" w:themeTint="F2"/>
                          <w:szCs w:val="22"/>
                          <w:lang w:val="es-ES_tradnl"/>
                        </w:rPr>
                        <w:t xml:space="preserve">ORGE KHOURY </w:t>
                      </w:r>
                      <w:r w:rsidR="005B456C" w:rsidRPr="000B2881">
                        <w:rPr>
                          <w:rFonts w:asciiTheme="majorHAnsi" w:hAnsiTheme="majorHAnsi" w:cs="Arial"/>
                          <w:color w:val="0D0D0D" w:themeColor="text1" w:themeTint="F2"/>
                          <w:lang w:val="es-ES_tradnl"/>
                        </w:rPr>
                        <w:t>LAYÓN</w:t>
                      </w:r>
                    </w:p>
                    <w:bookmarkEnd w:id="1"/>
                    <w:p w14:paraId="575DFD52" w14:textId="3689BAE1" w:rsidR="00C96A3F" w:rsidRPr="00AE5488" w:rsidRDefault="00C96A3F"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v:textbox>
              </v:shape>
            </w:pict>
          </mc:Fallback>
        </mc:AlternateContent>
      </w:r>
    </w:p>
    <w:p w14:paraId="155B0536" w14:textId="229CECD3" w:rsidR="00040C3A" w:rsidRPr="000915D9" w:rsidRDefault="00040C3A" w:rsidP="00040C3A">
      <w:pPr>
        <w:tabs>
          <w:tab w:val="center" w:pos="5400"/>
        </w:tabs>
        <w:suppressAutoHyphens/>
        <w:jc w:val="center"/>
        <w:rPr>
          <w:rFonts w:asciiTheme="majorHAnsi" w:hAnsiTheme="majorHAnsi"/>
          <w:sz w:val="20"/>
          <w:szCs w:val="20"/>
          <w:lang w:val="es-ES"/>
        </w:rPr>
      </w:pPr>
    </w:p>
    <w:p w14:paraId="5FE3AB87" w14:textId="18146737" w:rsidR="00040C3A" w:rsidRPr="000915D9" w:rsidRDefault="00040C3A" w:rsidP="00040C3A">
      <w:pPr>
        <w:tabs>
          <w:tab w:val="center" w:pos="5400"/>
        </w:tabs>
        <w:suppressAutoHyphens/>
        <w:jc w:val="center"/>
        <w:rPr>
          <w:rFonts w:asciiTheme="majorHAnsi" w:hAnsiTheme="majorHAnsi"/>
          <w:sz w:val="20"/>
          <w:szCs w:val="20"/>
          <w:lang w:val="es-ES"/>
        </w:rPr>
      </w:pPr>
    </w:p>
    <w:p w14:paraId="3C383BC0" w14:textId="77777777" w:rsidR="00040C3A" w:rsidRPr="000915D9" w:rsidRDefault="00040C3A" w:rsidP="00040C3A">
      <w:pPr>
        <w:tabs>
          <w:tab w:val="center" w:pos="5400"/>
        </w:tabs>
        <w:suppressAutoHyphens/>
        <w:jc w:val="center"/>
        <w:rPr>
          <w:rFonts w:asciiTheme="majorHAnsi" w:hAnsiTheme="majorHAnsi" w:cs="Arial"/>
          <w:sz w:val="20"/>
          <w:szCs w:val="20"/>
          <w:lang w:val="es-ES"/>
        </w:rPr>
      </w:pPr>
    </w:p>
    <w:p w14:paraId="54590931" w14:textId="77777777" w:rsidR="00040C3A" w:rsidRPr="000915D9" w:rsidRDefault="00040C3A" w:rsidP="00040C3A">
      <w:pPr>
        <w:tabs>
          <w:tab w:val="center" w:pos="5400"/>
        </w:tabs>
        <w:suppressAutoHyphens/>
        <w:jc w:val="center"/>
        <w:rPr>
          <w:rFonts w:asciiTheme="majorHAnsi" w:hAnsiTheme="majorHAnsi"/>
          <w:sz w:val="20"/>
          <w:szCs w:val="20"/>
          <w:lang w:val="es-ES"/>
        </w:rPr>
      </w:pPr>
    </w:p>
    <w:p w14:paraId="76C291D6" w14:textId="77777777" w:rsidR="00040C3A" w:rsidRPr="000915D9" w:rsidRDefault="00040C3A" w:rsidP="00040C3A">
      <w:pPr>
        <w:tabs>
          <w:tab w:val="center" w:pos="5400"/>
        </w:tabs>
        <w:suppressAutoHyphens/>
        <w:jc w:val="center"/>
        <w:rPr>
          <w:rFonts w:asciiTheme="majorHAnsi" w:hAnsiTheme="majorHAnsi"/>
          <w:sz w:val="20"/>
          <w:szCs w:val="20"/>
          <w:lang w:val="es-ES"/>
        </w:rPr>
      </w:pPr>
    </w:p>
    <w:p w14:paraId="2161B44F" w14:textId="77777777" w:rsidR="00040C3A" w:rsidRPr="000915D9" w:rsidRDefault="00040C3A" w:rsidP="00040C3A">
      <w:pPr>
        <w:tabs>
          <w:tab w:val="center" w:pos="5400"/>
        </w:tabs>
        <w:suppressAutoHyphens/>
        <w:jc w:val="center"/>
        <w:rPr>
          <w:rFonts w:asciiTheme="majorHAnsi" w:hAnsiTheme="majorHAnsi"/>
          <w:sz w:val="20"/>
          <w:szCs w:val="20"/>
          <w:lang w:val="es-ES"/>
        </w:rPr>
      </w:pPr>
    </w:p>
    <w:p w14:paraId="3C4EEE07" w14:textId="77777777" w:rsidR="00040C3A" w:rsidRPr="000915D9" w:rsidRDefault="00040C3A" w:rsidP="00040C3A">
      <w:pPr>
        <w:tabs>
          <w:tab w:val="center" w:pos="5400"/>
        </w:tabs>
        <w:suppressAutoHyphens/>
        <w:jc w:val="center"/>
        <w:rPr>
          <w:rFonts w:asciiTheme="majorHAnsi" w:hAnsiTheme="majorHAnsi"/>
          <w:sz w:val="20"/>
          <w:szCs w:val="20"/>
          <w:lang w:val="es-ES"/>
        </w:rPr>
      </w:pPr>
    </w:p>
    <w:p w14:paraId="3B0E4647" w14:textId="77777777" w:rsidR="005128E4" w:rsidRPr="000915D9" w:rsidRDefault="005128E4" w:rsidP="00040C3A">
      <w:pPr>
        <w:tabs>
          <w:tab w:val="center" w:pos="5400"/>
        </w:tabs>
        <w:suppressAutoHyphens/>
        <w:jc w:val="center"/>
        <w:rPr>
          <w:rFonts w:asciiTheme="majorHAnsi" w:hAnsiTheme="majorHAnsi"/>
          <w:sz w:val="20"/>
          <w:szCs w:val="20"/>
          <w:lang w:val="es-ES"/>
        </w:rPr>
      </w:pPr>
    </w:p>
    <w:p w14:paraId="2DAAF36D" w14:textId="77777777" w:rsidR="00040C3A" w:rsidRPr="000915D9" w:rsidRDefault="00040C3A" w:rsidP="00040C3A">
      <w:pPr>
        <w:tabs>
          <w:tab w:val="center" w:pos="5400"/>
        </w:tabs>
        <w:suppressAutoHyphens/>
        <w:jc w:val="center"/>
        <w:rPr>
          <w:rFonts w:asciiTheme="majorHAnsi" w:hAnsiTheme="majorHAnsi"/>
          <w:sz w:val="20"/>
          <w:szCs w:val="20"/>
          <w:lang w:val="es-ES"/>
        </w:rPr>
      </w:pPr>
    </w:p>
    <w:p w14:paraId="12496A14" w14:textId="77777777" w:rsidR="005128E4" w:rsidRPr="000915D9" w:rsidRDefault="005128E4" w:rsidP="00040C3A">
      <w:pPr>
        <w:tabs>
          <w:tab w:val="center" w:pos="5400"/>
        </w:tabs>
        <w:suppressAutoHyphens/>
        <w:jc w:val="center"/>
        <w:rPr>
          <w:rFonts w:asciiTheme="majorHAnsi" w:hAnsiTheme="majorHAnsi"/>
          <w:sz w:val="20"/>
          <w:szCs w:val="20"/>
          <w:lang w:val="es-ES"/>
        </w:rPr>
      </w:pPr>
    </w:p>
    <w:p w14:paraId="25772DB3" w14:textId="77777777" w:rsidR="005128E4" w:rsidRPr="000915D9" w:rsidRDefault="005128E4" w:rsidP="00040C3A">
      <w:pPr>
        <w:tabs>
          <w:tab w:val="center" w:pos="5400"/>
        </w:tabs>
        <w:suppressAutoHyphens/>
        <w:jc w:val="center"/>
        <w:rPr>
          <w:rFonts w:asciiTheme="majorHAnsi" w:hAnsiTheme="majorHAnsi"/>
          <w:sz w:val="20"/>
          <w:szCs w:val="20"/>
          <w:lang w:val="es-ES"/>
        </w:rPr>
      </w:pPr>
    </w:p>
    <w:p w14:paraId="6820FADA" w14:textId="77777777" w:rsidR="005128E4" w:rsidRPr="000915D9" w:rsidRDefault="005128E4" w:rsidP="00040C3A">
      <w:pPr>
        <w:tabs>
          <w:tab w:val="center" w:pos="5400"/>
        </w:tabs>
        <w:suppressAutoHyphens/>
        <w:jc w:val="center"/>
        <w:rPr>
          <w:rFonts w:asciiTheme="majorHAnsi" w:hAnsiTheme="majorHAnsi"/>
          <w:sz w:val="20"/>
          <w:szCs w:val="20"/>
          <w:lang w:val="es-ES"/>
        </w:rPr>
      </w:pPr>
    </w:p>
    <w:p w14:paraId="54445A55" w14:textId="77777777" w:rsidR="00040C3A" w:rsidRPr="000915D9" w:rsidRDefault="00040C3A" w:rsidP="00040C3A">
      <w:pPr>
        <w:tabs>
          <w:tab w:val="center" w:pos="5400"/>
        </w:tabs>
        <w:suppressAutoHyphens/>
        <w:jc w:val="center"/>
        <w:rPr>
          <w:rFonts w:asciiTheme="majorHAnsi" w:hAnsiTheme="majorHAnsi"/>
          <w:sz w:val="20"/>
          <w:szCs w:val="20"/>
          <w:lang w:val="es-ES"/>
        </w:rPr>
      </w:pPr>
    </w:p>
    <w:p w14:paraId="5D4A4040" w14:textId="77777777" w:rsidR="00040C3A" w:rsidRPr="000915D9" w:rsidRDefault="00040C3A" w:rsidP="00040C3A">
      <w:pPr>
        <w:tabs>
          <w:tab w:val="center" w:pos="5400"/>
        </w:tabs>
        <w:suppressAutoHyphens/>
        <w:jc w:val="center"/>
        <w:rPr>
          <w:rFonts w:asciiTheme="majorHAnsi" w:hAnsiTheme="majorHAnsi"/>
          <w:sz w:val="20"/>
          <w:szCs w:val="20"/>
          <w:lang w:val="es-ES"/>
        </w:rPr>
      </w:pPr>
    </w:p>
    <w:p w14:paraId="048FBB22"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190ABFB3"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4C690048"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733CA438"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7874DEEB"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3698D0D6"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1F907823"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045D9AC1"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16068EE5"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14A4A430"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0B3B735F"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02C5C441"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7806A2B0"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319C392B"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514A0182" w14:textId="7E048934" w:rsidR="00A50FCF" w:rsidRPr="000915D9" w:rsidRDefault="00A50FCF" w:rsidP="00040C3A">
      <w:pPr>
        <w:tabs>
          <w:tab w:val="center" w:pos="5400"/>
        </w:tabs>
        <w:suppressAutoHyphens/>
        <w:jc w:val="center"/>
        <w:rPr>
          <w:rFonts w:asciiTheme="majorHAnsi" w:hAnsiTheme="majorHAnsi"/>
          <w:sz w:val="20"/>
          <w:szCs w:val="20"/>
          <w:lang w:val="es-ES"/>
        </w:rPr>
      </w:pPr>
    </w:p>
    <w:p w14:paraId="1F28BEBB" w14:textId="14EC7C7D" w:rsidR="00A50FCF" w:rsidRPr="000915D9" w:rsidRDefault="00A22041" w:rsidP="00040C3A">
      <w:pPr>
        <w:tabs>
          <w:tab w:val="center" w:pos="5400"/>
        </w:tabs>
        <w:suppressAutoHyphens/>
        <w:jc w:val="center"/>
        <w:rPr>
          <w:rFonts w:asciiTheme="majorHAnsi" w:hAnsiTheme="majorHAnsi"/>
          <w:sz w:val="20"/>
          <w:szCs w:val="20"/>
          <w:lang w:val="es-ES"/>
        </w:rPr>
      </w:pPr>
      <w:r>
        <w:rPr>
          <w:noProof/>
        </w:rPr>
        <mc:AlternateContent>
          <mc:Choice Requires="wps">
            <w:drawing>
              <wp:anchor distT="0" distB="0" distL="114300" distR="114300" simplePos="0" relativeHeight="251686912" behindDoc="0" locked="0" layoutInCell="1" allowOverlap="1" wp14:anchorId="2ADBA4CB" wp14:editId="693E4511">
                <wp:simplePos x="0" y="0"/>
                <wp:positionH relativeFrom="column">
                  <wp:posOffset>1352550</wp:posOffset>
                </wp:positionH>
                <wp:positionV relativeFrom="paragraph">
                  <wp:posOffset>10795</wp:posOffset>
                </wp:positionV>
                <wp:extent cx="4933950" cy="6648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CA4" w14:textId="19CBA415" w:rsidR="005A6786" w:rsidRPr="00890650" w:rsidRDefault="005A6786" w:rsidP="005A67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A00A9">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9A00A9">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412E1">
                              <w:rPr>
                                <w:rFonts w:asciiTheme="majorHAnsi" w:hAnsiTheme="majorHAnsi"/>
                                <w:color w:val="0D0D0D" w:themeColor="text1" w:themeTint="F2"/>
                                <w:sz w:val="18"/>
                                <w:szCs w:val="22"/>
                                <w:lang w:val="es-ES"/>
                              </w:rPr>
                              <w:t>2</w:t>
                            </w:r>
                            <w:r w:rsidR="00AE33A0">
                              <w:rPr>
                                <w:rFonts w:asciiTheme="majorHAnsi" w:hAnsiTheme="majorHAnsi"/>
                                <w:color w:val="0D0D0D" w:themeColor="text1" w:themeTint="F2"/>
                                <w:sz w:val="18"/>
                                <w:szCs w:val="22"/>
                                <w:lang w:val="es-ES"/>
                              </w:rPr>
                              <w:t>.</w:t>
                            </w:r>
                          </w:p>
                          <w:p w14:paraId="6C8D2AC2" w14:textId="77777777" w:rsidR="005A6786" w:rsidRPr="007A5817" w:rsidRDefault="005A6786" w:rsidP="005A6786">
                            <w:pPr>
                              <w:tabs>
                                <w:tab w:val="center" w:pos="5400"/>
                              </w:tabs>
                              <w:suppressAutoHyphens/>
                              <w:spacing w:before="60"/>
                              <w:rPr>
                                <w:rFonts w:asciiTheme="minorHAnsi" w:hAnsiTheme="minorHAnsi" w:cs="Univers"/>
                                <w:color w:val="0D0D0D" w:themeColor="text1" w:themeTint="F2"/>
                                <w:sz w:val="20"/>
                                <w:szCs w:val="20"/>
                                <w:lang w:val="es-ES"/>
                              </w:rPr>
                            </w:pPr>
                          </w:p>
                          <w:p w14:paraId="7EAE45FD" w14:textId="77777777" w:rsidR="005A6786" w:rsidRPr="00167A34" w:rsidRDefault="005A6786" w:rsidP="005A6786">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BA4CB" id="Text Box 5" o:spid="_x0000_s1029" type="#_x0000_t202" style="position:absolute;left:0;text-align:left;margin-left:106.5pt;margin-top:.85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" filled="f" stroked="f" strokeweight=".5pt">
                <v:textbox>
                  <w:txbxContent>
                    <w:p w14:paraId="75D44CA4" w14:textId="19CBA415" w:rsidR="005A6786" w:rsidRPr="00890650" w:rsidRDefault="005A6786" w:rsidP="005A67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A00A9">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9A00A9">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412E1">
                        <w:rPr>
                          <w:rFonts w:asciiTheme="majorHAnsi" w:hAnsiTheme="majorHAnsi"/>
                          <w:color w:val="0D0D0D" w:themeColor="text1" w:themeTint="F2"/>
                          <w:sz w:val="18"/>
                          <w:szCs w:val="22"/>
                          <w:lang w:val="es-ES"/>
                        </w:rPr>
                        <w:t>2</w:t>
                      </w:r>
                      <w:r w:rsidR="00AE33A0">
                        <w:rPr>
                          <w:rFonts w:asciiTheme="majorHAnsi" w:hAnsiTheme="majorHAnsi"/>
                          <w:color w:val="0D0D0D" w:themeColor="text1" w:themeTint="F2"/>
                          <w:sz w:val="18"/>
                          <w:szCs w:val="22"/>
                          <w:lang w:val="es-ES"/>
                        </w:rPr>
                        <w:t>.</w:t>
                      </w:r>
                    </w:p>
                    <w:p w14:paraId="6C8D2AC2" w14:textId="77777777" w:rsidR="005A6786" w:rsidRPr="007A5817" w:rsidRDefault="005A6786" w:rsidP="005A6786">
                      <w:pPr>
                        <w:tabs>
                          <w:tab w:val="center" w:pos="5400"/>
                        </w:tabs>
                        <w:suppressAutoHyphens/>
                        <w:spacing w:before="60"/>
                        <w:rPr>
                          <w:rFonts w:asciiTheme="minorHAnsi" w:hAnsiTheme="minorHAnsi" w:cs="Univers"/>
                          <w:color w:val="0D0D0D" w:themeColor="text1" w:themeTint="F2"/>
                          <w:sz w:val="20"/>
                          <w:szCs w:val="20"/>
                          <w:lang w:val="es-ES"/>
                        </w:rPr>
                      </w:pPr>
                    </w:p>
                    <w:p w14:paraId="7EAE45FD" w14:textId="77777777" w:rsidR="005A6786" w:rsidRPr="00167A34" w:rsidRDefault="005A6786" w:rsidP="005A6786">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929D1FD"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5469D0BE" w14:textId="05566ADB" w:rsidR="00A50FCF" w:rsidRPr="000915D9" w:rsidRDefault="00A50FCF" w:rsidP="00040C3A">
      <w:pPr>
        <w:tabs>
          <w:tab w:val="center" w:pos="5400"/>
        </w:tabs>
        <w:suppressAutoHyphens/>
        <w:jc w:val="center"/>
        <w:rPr>
          <w:rFonts w:asciiTheme="majorHAnsi" w:hAnsiTheme="majorHAnsi"/>
          <w:sz w:val="20"/>
          <w:szCs w:val="20"/>
          <w:lang w:val="es-ES"/>
        </w:rPr>
      </w:pPr>
    </w:p>
    <w:p w14:paraId="7A79F059" w14:textId="77777777" w:rsidR="00A50FCF" w:rsidRPr="000915D9" w:rsidRDefault="00A50FCF" w:rsidP="00040C3A">
      <w:pPr>
        <w:tabs>
          <w:tab w:val="center" w:pos="5400"/>
        </w:tabs>
        <w:suppressAutoHyphens/>
        <w:jc w:val="center"/>
        <w:rPr>
          <w:rFonts w:asciiTheme="majorHAnsi" w:hAnsiTheme="majorHAnsi"/>
          <w:sz w:val="20"/>
          <w:szCs w:val="20"/>
          <w:lang w:val="es-ES"/>
        </w:rPr>
      </w:pPr>
    </w:p>
    <w:p w14:paraId="330672AE" w14:textId="732EA0F8" w:rsidR="00A50FCF" w:rsidRPr="000915D9" w:rsidRDefault="00A22041" w:rsidP="00040C3A">
      <w:pPr>
        <w:tabs>
          <w:tab w:val="center" w:pos="5400"/>
        </w:tabs>
        <w:suppressAutoHyphens/>
        <w:jc w:val="center"/>
        <w:rPr>
          <w:rFonts w:asciiTheme="majorHAnsi" w:hAnsiTheme="majorHAnsi"/>
          <w:sz w:val="20"/>
          <w:szCs w:val="20"/>
          <w:lang w:val="es-ES"/>
        </w:rPr>
      </w:pPr>
      <w:r>
        <w:rPr>
          <w:noProof/>
        </w:rPr>
        <mc:AlternateContent>
          <mc:Choice Requires="wps">
            <w:drawing>
              <wp:anchor distT="0" distB="0" distL="114300" distR="114300" simplePos="0" relativeHeight="251688960" behindDoc="0" locked="0" layoutInCell="1" allowOverlap="1" wp14:anchorId="50B96C8A" wp14:editId="5B089450">
                <wp:simplePos x="0" y="0"/>
                <wp:positionH relativeFrom="column">
                  <wp:posOffset>1362075</wp:posOffset>
                </wp:positionH>
                <wp:positionV relativeFrom="paragraph">
                  <wp:posOffset>84455</wp:posOffset>
                </wp:positionV>
                <wp:extent cx="4943475" cy="657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6877C" w14:textId="247B85C4" w:rsidR="005A6786" w:rsidRPr="007B05C4" w:rsidRDefault="005A6786" w:rsidP="005A678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A00A9" w:rsidRPr="00AE33A0">
                              <w:rPr>
                                <w:rFonts w:asciiTheme="majorHAnsi" w:hAnsiTheme="majorHAnsi"/>
                                <w:color w:val="595959" w:themeColor="text1" w:themeTint="A6"/>
                                <w:sz w:val="18"/>
                                <w:szCs w:val="18"/>
                                <w:lang w:val="pt-BR"/>
                              </w:rPr>
                              <w:t>4</w:t>
                            </w:r>
                            <w:r w:rsidR="003C5B5F">
                              <w:rPr>
                                <w:rFonts w:asciiTheme="majorHAnsi" w:hAnsiTheme="majorHAnsi"/>
                                <w:color w:val="595959" w:themeColor="text1" w:themeTint="A6"/>
                                <w:sz w:val="18"/>
                                <w:szCs w:val="18"/>
                                <w:lang w:val="pt-BR"/>
                              </w:rPr>
                              <w:t>7</w:t>
                            </w:r>
                            <w:r w:rsidRPr="00AE33A0">
                              <w:rPr>
                                <w:rFonts w:asciiTheme="majorHAnsi" w:hAnsiTheme="majorHAnsi"/>
                                <w:color w:val="595959" w:themeColor="text1" w:themeTint="A6"/>
                                <w:sz w:val="18"/>
                                <w:szCs w:val="18"/>
                                <w:lang w:val="pt-BR"/>
                              </w:rPr>
                              <w:t>/</w:t>
                            </w:r>
                            <w:r w:rsidR="009A00A9" w:rsidRPr="00AE33A0">
                              <w:rPr>
                                <w:rFonts w:asciiTheme="majorHAnsi" w:hAnsiTheme="majorHAnsi"/>
                                <w:color w:val="595959" w:themeColor="text1" w:themeTint="A6"/>
                                <w:sz w:val="18"/>
                                <w:szCs w:val="18"/>
                                <w:lang w:val="pt-BR"/>
                              </w:rPr>
                              <w:t>22</w:t>
                            </w:r>
                            <w:r w:rsidRPr="00AE33A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C3FA1">
                              <w:rPr>
                                <w:rFonts w:asciiTheme="majorHAnsi" w:hAnsiTheme="majorHAnsi"/>
                                <w:color w:val="595959" w:themeColor="text1" w:themeTint="A6"/>
                                <w:sz w:val="18"/>
                                <w:szCs w:val="18"/>
                                <w:lang w:val="es-ES"/>
                              </w:rPr>
                              <w:t>69</w:t>
                            </w:r>
                            <w:r>
                              <w:rPr>
                                <w:rFonts w:asciiTheme="majorHAnsi" w:hAnsiTheme="majorHAnsi"/>
                                <w:color w:val="595959" w:themeColor="text1" w:themeTint="A6"/>
                                <w:sz w:val="18"/>
                                <w:szCs w:val="18"/>
                                <w:lang w:val="es-ES"/>
                              </w:rPr>
                              <w:t>-</w:t>
                            </w:r>
                            <w:r w:rsidR="00073E15">
                              <w:rPr>
                                <w:rFonts w:asciiTheme="majorHAnsi" w:hAnsiTheme="majorHAnsi"/>
                                <w:color w:val="595959" w:themeColor="text1" w:themeTint="A6"/>
                                <w:sz w:val="18"/>
                                <w:szCs w:val="18"/>
                                <w:lang w:val="es-ES"/>
                              </w:rPr>
                              <w:t>13</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73E15">
                              <w:rPr>
                                <w:rFonts w:asciiTheme="majorHAnsi" w:hAnsiTheme="majorHAnsi"/>
                                <w:color w:val="595959" w:themeColor="text1" w:themeTint="A6"/>
                                <w:sz w:val="18"/>
                                <w:szCs w:val="18"/>
                                <w:lang w:val="es-ES_tradnl"/>
                              </w:rPr>
                              <w:t xml:space="preserve">George Khoury </w:t>
                            </w:r>
                            <w:proofErr w:type="spellStart"/>
                            <w:r w:rsidR="00073E15">
                              <w:rPr>
                                <w:rFonts w:asciiTheme="majorHAnsi" w:hAnsiTheme="majorHAnsi"/>
                                <w:color w:val="595959" w:themeColor="text1" w:themeTint="A6"/>
                                <w:sz w:val="18"/>
                                <w:szCs w:val="18"/>
                                <w:lang w:val="es-ES_tradnl"/>
                              </w:rPr>
                              <w:t>Layón</w:t>
                            </w:r>
                            <w:proofErr w:type="spellEnd"/>
                            <w:r w:rsidRPr="00890650">
                              <w:rPr>
                                <w:rFonts w:asciiTheme="majorHAnsi" w:hAnsiTheme="majorHAnsi"/>
                                <w:color w:val="595959" w:themeColor="text1" w:themeTint="A6"/>
                                <w:sz w:val="18"/>
                                <w:szCs w:val="18"/>
                                <w:lang w:val="es-ES_tradnl"/>
                              </w:rPr>
                              <w:t xml:space="preserve">. </w:t>
                            </w:r>
                            <w:r w:rsidR="00073E15">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9A00A9">
                              <w:rPr>
                                <w:rFonts w:asciiTheme="majorHAnsi" w:hAnsiTheme="majorHAnsi"/>
                                <w:color w:val="595959" w:themeColor="text1" w:themeTint="A6"/>
                                <w:sz w:val="18"/>
                                <w:szCs w:val="18"/>
                                <w:lang w:val="es-ES"/>
                              </w:rPr>
                              <w:t>9 de marzo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96C8A" id="Text Box 4" o:spid="_x0000_s1030" type="#_x0000_t202" style="position:absolute;left:0;text-align:left;margin-left:107.25pt;margin-top:6.65pt;width:389.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" filled="f" stroked="f" strokeweight=".5pt">
                <v:textbox>
                  <w:txbxContent>
                    <w:p w14:paraId="01D6877C" w14:textId="247B85C4" w:rsidR="005A6786" w:rsidRPr="007B05C4" w:rsidRDefault="005A6786" w:rsidP="005A678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A00A9" w:rsidRPr="00AE33A0">
                        <w:rPr>
                          <w:rFonts w:asciiTheme="majorHAnsi" w:hAnsiTheme="majorHAnsi"/>
                          <w:color w:val="595959" w:themeColor="text1" w:themeTint="A6"/>
                          <w:sz w:val="18"/>
                          <w:szCs w:val="18"/>
                          <w:lang w:val="pt-BR"/>
                        </w:rPr>
                        <w:t>4</w:t>
                      </w:r>
                      <w:r w:rsidR="003C5B5F">
                        <w:rPr>
                          <w:rFonts w:asciiTheme="majorHAnsi" w:hAnsiTheme="majorHAnsi"/>
                          <w:color w:val="595959" w:themeColor="text1" w:themeTint="A6"/>
                          <w:sz w:val="18"/>
                          <w:szCs w:val="18"/>
                          <w:lang w:val="pt-BR"/>
                        </w:rPr>
                        <w:t>7</w:t>
                      </w:r>
                      <w:r w:rsidRPr="00AE33A0">
                        <w:rPr>
                          <w:rFonts w:asciiTheme="majorHAnsi" w:hAnsiTheme="majorHAnsi"/>
                          <w:color w:val="595959" w:themeColor="text1" w:themeTint="A6"/>
                          <w:sz w:val="18"/>
                          <w:szCs w:val="18"/>
                          <w:lang w:val="pt-BR"/>
                        </w:rPr>
                        <w:t>/</w:t>
                      </w:r>
                      <w:r w:rsidR="009A00A9" w:rsidRPr="00AE33A0">
                        <w:rPr>
                          <w:rFonts w:asciiTheme="majorHAnsi" w:hAnsiTheme="majorHAnsi"/>
                          <w:color w:val="595959" w:themeColor="text1" w:themeTint="A6"/>
                          <w:sz w:val="18"/>
                          <w:szCs w:val="18"/>
                          <w:lang w:val="pt-BR"/>
                        </w:rPr>
                        <w:t>22</w:t>
                      </w:r>
                      <w:r w:rsidRPr="00AE33A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C3FA1">
                        <w:rPr>
                          <w:rFonts w:asciiTheme="majorHAnsi" w:hAnsiTheme="majorHAnsi"/>
                          <w:color w:val="595959" w:themeColor="text1" w:themeTint="A6"/>
                          <w:sz w:val="18"/>
                          <w:szCs w:val="18"/>
                          <w:lang w:val="es-ES"/>
                        </w:rPr>
                        <w:t>69</w:t>
                      </w:r>
                      <w:r>
                        <w:rPr>
                          <w:rFonts w:asciiTheme="majorHAnsi" w:hAnsiTheme="majorHAnsi"/>
                          <w:color w:val="595959" w:themeColor="text1" w:themeTint="A6"/>
                          <w:sz w:val="18"/>
                          <w:szCs w:val="18"/>
                          <w:lang w:val="es-ES"/>
                        </w:rPr>
                        <w:t>-</w:t>
                      </w:r>
                      <w:r w:rsidR="00073E15">
                        <w:rPr>
                          <w:rFonts w:asciiTheme="majorHAnsi" w:hAnsiTheme="majorHAnsi"/>
                          <w:color w:val="595959" w:themeColor="text1" w:themeTint="A6"/>
                          <w:sz w:val="18"/>
                          <w:szCs w:val="18"/>
                          <w:lang w:val="es-ES"/>
                        </w:rPr>
                        <w:t>13</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73E15">
                        <w:rPr>
                          <w:rFonts w:asciiTheme="majorHAnsi" w:hAnsiTheme="majorHAnsi"/>
                          <w:color w:val="595959" w:themeColor="text1" w:themeTint="A6"/>
                          <w:sz w:val="18"/>
                          <w:szCs w:val="18"/>
                          <w:lang w:val="es-ES_tradnl"/>
                        </w:rPr>
                        <w:t xml:space="preserve">George Khoury </w:t>
                      </w:r>
                      <w:proofErr w:type="spellStart"/>
                      <w:r w:rsidR="00073E15">
                        <w:rPr>
                          <w:rFonts w:asciiTheme="majorHAnsi" w:hAnsiTheme="majorHAnsi"/>
                          <w:color w:val="595959" w:themeColor="text1" w:themeTint="A6"/>
                          <w:sz w:val="18"/>
                          <w:szCs w:val="18"/>
                          <w:lang w:val="es-ES_tradnl"/>
                        </w:rPr>
                        <w:t>Layón</w:t>
                      </w:r>
                      <w:proofErr w:type="spellEnd"/>
                      <w:r w:rsidRPr="00890650">
                        <w:rPr>
                          <w:rFonts w:asciiTheme="majorHAnsi" w:hAnsiTheme="majorHAnsi"/>
                          <w:color w:val="595959" w:themeColor="text1" w:themeTint="A6"/>
                          <w:sz w:val="18"/>
                          <w:szCs w:val="18"/>
                          <w:lang w:val="es-ES_tradnl"/>
                        </w:rPr>
                        <w:t xml:space="preserve">. </w:t>
                      </w:r>
                      <w:r w:rsidR="00073E15">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9A00A9">
                        <w:rPr>
                          <w:rFonts w:asciiTheme="majorHAnsi" w:hAnsiTheme="majorHAnsi"/>
                          <w:color w:val="595959" w:themeColor="text1" w:themeTint="A6"/>
                          <w:sz w:val="18"/>
                          <w:szCs w:val="18"/>
                          <w:lang w:val="es-ES"/>
                        </w:rPr>
                        <w:t>9 de marzo de 2022</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0A9B0B1F" w:rsidR="00A50FCF" w:rsidRPr="000915D9" w:rsidRDefault="00A50FCF" w:rsidP="00040C3A">
      <w:pPr>
        <w:tabs>
          <w:tab w:val="center" w:pos="5400"/>
        </w:tabs>
        <w:suppressAutoHyphens/>
        <w:jc w:val="center"/>
        <w:rPr>
          <w:rFonts w:asciiTheme="majorHAnsi" w:hAnsiTheme="majorHAnsi"/>
          <w:sz w:val="20"/>
          <w:szCs w:val="20"/>
          <w:lang w:val="es-ES"/>
        </w:rPr>
      </w:pPr>
    </w:p>
    <w:p w14:paraId="1DA07629" w14:textId="71E5B93B" w:rsidR="0090270B" w:rsidRPr="000915D9" w:rsidRDefault="00A22041" w:rsidP="005516A1">
      <w:pPr>
        <w:tabs>
          <w:tab w:val="center" w:pos="5400"/>
        </w:tabs>
        <w:suppressAutoHyphens/>
        <w:jc w:val="center"/>
        <w:rPr>
          <w:rFonts w:asciiTheme="majorHAnsi" w:hAnsiTheme="majorHAnsi"/>
          <w:b/>
          <w:sz w:val="20"/>
          <w:szCs w:val="20"/>
          <w:lang w:val="es-ES"/>
        </w:rPr>
      </w:pPr>
      <w:r>
        <w:rPr>
          <w:noProof/>
        </w:rPr>
        <mc:AlternateContent>
          <mc:Choice Requires="wps">
            <w:drawing>
              <wp:anchor distT="0" distB="0" distL="114300" distR="114300" simplePos="0" relativeHeight="251682816" behindDoc="0" locked="0" layoutInCell="1" allowOverlap="1" wp14:anchorId="135EFAA1" wp14:editId="3DA15925">
                <wp:simplePos x="0" y="0"/>
                <wp:positionH relativeFrom="column">
                  <wp:posOffset>-272415</wp:posOffset>
                </wp:positionH>
                <wp:positionV relativeFrom="paragraph">
                  <wp:posOffset>915035</wp:posOffset>
                </wp:positionV>
                <wp:extent cx="1181100" cy="332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C96A3F" w:rsidRPr="004B7EB6" w:rsidRDefault="00C96A3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EFAA1" id="Text Box 2"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6EA0DBC3" w14:textId="77777777" w:rsidR="00C96A3F" w:rsidRPr="004B7EB6" w:rsidRDefault="00C96A3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739AD71" w:rsidR="0070697F" w:rsidRPr="000915D9" w:rsidRDefault="00A22041" w:rsidP="005516A1">
      <w:pPr>
        <w:tabs>
          <w:tab w:val="center" w:pos="5400"/>
        </w:tabs>
        <w:suppressAutoHyphens/>
        <w:jc w:val="center"/>
        <w:rPr>
          <w:rFonts w:asciiTheme="majorHAnsi" w:hAnsiTheme="majorHAnsi"/>
          <w:b/>
          <w:sz w:val="20"/>
          <w:szCs w:val="20"/>
          <w:lang w:val="es-ES"/>
        </w:rPr>
        <w:sectPr w:rsidR="0070697F" w:rsidRPr="000915D9"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80768" behindDoc="0" locked="0" layoutInCell="1" allowOverlap="1" wp14:anchorId="49938402" wp14:editId="53BCA603">
                <wp:simplePos x="0" y="0"/>
                <wp:positionH relativeFrom="column">
                  <wp:posOffset>1335405</wp:posOffset>
                </wp:positionH>
                <wp:positionV relativeFrom="paragraph">
                  <wp:posOffset>635635</wp:posOffset>
                </wp:positionV>
                <wp:extent cx="4096385" cy="567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9DE6539" w:rsidR="00C96A3F" w:rsidRPr="00033DC7" w:rsidRDefault="000C6AE1" w:rsidP="00F02AD1">
                            <w:pPr>
                              <w:rPr>
                                <w:color w:val="FFFFFF" w:themeColor="background1"/>
                              </w:rPr>
                            </w:pPr>
                            <w:r>
                              <w:rPr>
                                <w:noProof/>
                                <w:color w:val="FFFFFF" w:themeColor="background1"/>
                              </w:rPr>
                              <w:drawing>
                                <wp:inline distT="0" distB="0" distL="0" distR="0" wp14:anchorId="13DE18EC" wp14:editId="44EA7A67">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38402" id="Text Box 1" o:spid="_x0000_s1032" type="#_x0000_t202" style="position:absolute;left:0;text-align:left;margin-left:105.15pt;margin-top:50.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C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" fillcolor="white [3201]" stroked="f" strokeweight=".5pt">
                <v:textbox>
                  <w:txbxContent>
                    <w:p w14:paraId="2A1ECD3C" w14:textId="69DE6539" w:rsidR="00C96A3F" w:rsidRPr="00033DC7" w:rsidRDefault="000C6AE1" w:rsidP="00F02AD1">
                      <w:pPr>
                        <w:rPr>
                          <w:color w:val="FFFFFF" w:themeColor="background1"/>
                        </w:rPr>
                      </w:pPr>
                      <w:r>
                        <w:rPr>
                          <w:noProof/>
                          <w:color w:val="FFFFFF" w:themeColor="background1"/>
                        </w:rPr>
                        <w:drawing>
                          <wp:inline distT="0" distB="0" distL="0" distR="0" wp14:anchorId="13DE18EC" wp14:editId="44EA7A67">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915D9">
        <w:rPr>
          <w:rFonts w:asciiTheme="majorHAnsi" w:hAnsiTheme="majorHAnsi"/>
          <w:b/>
          <w:sz w:val="20"/>
          <w:szCs w:val="20"/>
          <w:lang w:val="es-ES"/>
        </w:rPr>
        <w:tab/>
      </w:r>
    </w:p>
    <w:p w14:paraId="376DDC8B" w14:textId="77777777" w:rsidR="003239B8" w:rsidRPr="000915D9" w:rsidRDefault="003239B8" w:rsidP="007C402A">
      <w:pPr>
        <w:spacing w:after="120"/>
        <w:ind w:firstLine="720"/>
        <w:jc w:val="both"/>
        <w:rPr>
          <w:rFonts w:asciiTheme="majorHAnsi" w:hAnsiTheme="majorHAnsi"/>
          <w:b/>
          <w:bCs/>
          <w:sz w:val="20"/>
          <w:szCs w:val="20"/>
          <w:lang w:val="es-ES"/>
        </w:rPr>
      </w:pPr>
      <w:r w:rsidRPr="000915D9">
        <w:rPr>
          <w:rFonts w:asciiTheme="majorHAnsi" w:hAnsiTheme="majorHAnsi"/>
          <w:b/>
          <w:bCs/>
          <w:sz w:val="20"/>
          <w:szCs w:val="20"/>
          <w:lang w:val="es-ES"/>
        </w:rPr>
        <w:lastRenderedPageBreak/>
        <w:t>I.</w:t>
      </w:r>
      <w:r w:rsidRPr="000915D9">
        <w:rPr>
          <w:rFonts w:asciiTheme="majorHAnsi" w:hAnsiTheme="majorHAnsi"/>
          <w:b/>
          <w:bCs/>
          <w:sz w:val="20"/>
          <w:szCs w:val="20"/>
          <w:lang w:val="es-ES"/>
        </w:rPr>
        <w:tab/>
        <w:t xml:space="preserve">DATOS DE LA PETICIÓN </w:t>
      </w:r>
    </w:p>
    <w:tbl>
      <w:tblPr>
        <w:tblStyle w:val="TableGrid"/>
        <w:tblW w:w="9473" w:type="dxa"/>
        <w:tblInd w:w="-5" w:type="dxa"/>
        <w:tblBorders>
          <w:insideH w:val="single" w:sz="6" w:space="0" w:color="auto"/>
          <w:insideV w:val="single" w:sz="6" w:space="0" w:color="auto"/>
        </w:tblBorders>
        <w:tblLook w:val="04A0" w:firstRow="1" w:lastRow="0" w:firstColumn="1" w:lastColumn="0" w:noHBand="0" w:noVBand="1"/>
      </w:tblPr>
      <w:tblGrid>
        <w:gridCol w:w="3690"/>
        <w:gridCol w:w="5783"/>
      </w:tblGrid>
      <w:tr w:rsidR="003239B8" w:rsidRPr="00EE4932" w14:paraId="5A79D1F7" w14:textId="77777777" w:rsidTr="004B2D6E">
        <w:tc>
          <w:tcPr>
            <w:tcW w:w="3690" w:type="dxa"/>
            <w:tcBorders>
              <w:top w:val="single" w:sz="4" w:space="0" w:color="auto"/>
              <w:bottom w:val="single" w:sz="6" w:space="0" w:color="auto"/>
            </w:tcBorders>
            <w:shd w:val="clear" w:color="auto" w:fill="4A7194"/>
            <w:vAlign w:val="center"/>
          </w:tcPr>
          <w:p w14:paraId="0CB2A43B" w14:textId="6FB89BFC" w:rsidR="003239B8" w:rsidRPr="00CC4432" w:rsidRDefault="00D77503" w:rsidP="00C96A3F">
            <w:pPr>
              <w:jc w:val="center"/>
              <w:rPr>
                <w:rFonts w:asciiTheme="majorHAnsi" w:hAnsiTheme="majorHAnsi"/>
                <w:b/>
                <w:color w:val="FFFFFF" w:themeColor="background1"/>
                <w:sz w:val="20"/>
                <w:szCs w:val="20"/>
                <w:lang w:val="es-ES"/>
              </w:rPr>
            </w:pPr>
            <w:r w:rsidRPr="00CC4432">
              <w:rPr>
                <w:rFonts w:asciiTheme="majorHAnsi" w:hAnsiTheme="majorHAnsi"/>
                <w:b/>
                <w:color w:val="FFFFFF" w:themeColor="background1"/>
                <w:sz w:val="20"/>
                <w:szCs w:val="20"/>
                <w:lang w:val="es-ES"/>
              </w:rPr>
              <w:t>Parte peticionaria</w:t>
            </w:r>
          </w:p>
        </w:tc>
        <w:tc>
          <w:tcPr>
            <w:tcW w:w="5783" w:type="dxa"/>
            <w:vAlign w:val="center"/>
          </w:tcPr>
          <w:p w14:paraId="3C5315D8" w14:textId="7E412EC9" w:rsidR="003239B8" w:rsidRPr="000915D9" w:rsidRDefault="005B456C" w:rsidP="00C96A3F">
            <w:pPr>
              <w:jc w:val="both"/>
              <w:rPr>
                <w:rFonts w:asciiTheme="majorHAnsi" w:hAnsiTheme="majorHAnsi"/>
                <w:bCs/>
                <w:sz w:val="20"/>
                <w:szCs w:val="20"/>
                <w:lang w:val="es-ES"/>
              </w:rPr>
            </w:pPr>
            <w:r w:rsidRPr="000915D9">
              <w:rPr>
                <w:rFonts w:asciiTheme="majorHAnsi" w:hAnsiTheme="majorHAnsi"/>
                <w:bCs/>
                <w:sz w:val="20"/>
                <w:szCs w:val="20"/>
                <w:lang w:val="es-ES"/>
              </w:rPr>
              <w:t>Humberto Isaac Cano Peralta</w:t>
            </w:r>
            <w:r w:rsidR="006F1F96">
              <w:rPr>
                <w:rFonts w:asciiTheme="majorHAnsi" w:hAnsiTheme="majorHAnsi"/>
                <w:bCs/>
                <w:sz w:val="20"/>
                <w:szCs w:val="20"/>
                <w:lang w:val="es-ES"/>
              </w:rPr>
              <w:t xml:space="preserve">, Claudia </w:t>
            </w:r>
            <w:r w:rsidR="00402FD6">
              <w:rPr>
                <w:rFonts w:asciiTheme="majorHAnsi" w:hAnsiTheme="majorHAnsi"/>
                <w:bCs/>
                <w:sz w:val="20"/>
                <w:szCs w:val="20"/>
                <w:lang w:val="es-ES"/>
              </w:rPr>
              <w:t xml:space="preserve">Selene </w:t>
            </w:r>
            <w:r w:rsidR="006F1F96">
              <w:rPr>
                <w:rFonts w:asciiTheme="majorHAnsi" w:hAnsiTheme="majorHAnsi"/>
                <w:bCs/>
                <w:sz w:val="20"/>
                <w:szCs w:val="20"/>
                <w:lang w:val="es-ES"/>
              </w:rPr>
              <w:t>Tamales</w:t>
            </w:r>
            <w:r w:rsidR="00402FD6">
              <w:rPr>
                <w:rFonts w:asciiTheme="majorHAnsi" w:hAnsiTheme="majorHAnsi"/>
                <w:bCs/>
                <w:sz w:val="20"/>
                <w:szCs w:val="20"/>
                <w:lang w:val="es-ES"/>
              </w:rPr>
              <w:t xml:space="preserve"> Carrillo</w:t>
            </w:r>
            <w:r w:rsidR="006F1F96">
              <w:rPr>
                <w:rFonts w:ascii="TimesNewRoman" w:hAnsi="TimesNewRoman" w:cs="TimesNewRoman"/>
                <w:lang w:val="es-ES" w:eastAsia="es-ES"/>
              </w:rPr>
              <w:t xml:space="preserve"> y </w:t>
            </w:r>
            <w:r w:rsidR="00733895" w:rsidRPr="006F1F96">
              <w:rPr>
                <w:rFonts w:asciiTheme="majorHAnsi" w:hAnsiTheme="majorHAnsi" w:cs="TimesNewRoman"/>
                <w:sz w:val="20"/>
                <w:szCs w:val="20"/>
                <w:lang w:val="es-ES" w:eastAsia="es-ES"/>
              </w:rPr>
              <w:t xml:space="preserve">Omar </w:t>
            </w:r>
            <w:r w:rsidR="006F1F96" w:rsidRPr="006F1F96">
              <w:rPr>
                <w:rFonts w:asciiTheme="majorHAnsi" w:hAnsiTheme="majorHAnsi" w:cs="TimesNewRoman"/>
                <w:sz w:val="20"/>
                <w:szCs w:val="20"/>
                <w:lang w:val="es-ES" w:eastAsia="es-ES"/>
              </w:rPr>
              <w:t>Apolo Garcia Mejía</w:t>
            </w:r>
          </w:p>
        </w:tc>
      </w:tr>
      <w:tr w:rsidR="003239B8" w:rsidRPr="000915D9" w14:paraId="593A7E45" w14:textId="77777777" w:rsidTr="004B2D6E">
        <w:tc>
          <w:tcPr>
            <w:tcW w:w="3690" w:type="dxa"/>
            <w:tcBorders>
              <w:top w:val="single" w:sz="6" w:space="0" w:color="auto"/>
              <w:bottom w:val="single" w:sz="6" w:space="0" w:color="auto"/>
            </w:tcBorders>
            <w:shd w:val="clear" w:color="auto" w:fill="4A7194"/>
            <w:vAlign w:val="center"/>
          </w:tcPr>
          <w:p w14:paraId="0E78CA0C" w14:textId="19A9CCFF" w:rsidR="003239B8" w:rsidRPr="00CC4432" w:rsidRDefault="003239B8" w:rsidP="00C96A3F">
            <w:pPr>
              <w:jc w:val="center"/>
              <w:rPr>
                <w:rFonts w:asciiTheme="majorHAnsi" w:hAnsiTheme="majorHAnsi"/>
                <w:b/>
                <w:color w:val="FFFFFF" w:themeColor="background1"/>
                <w:sz w:val="20"/>
                <w:szCs w:val="20"/>
                <w:lang w:val="es-ES"/>
              </w:rPr>
            </w:pPr>
            <w:r w:rsidRPr="00CC4432" w:rsidDel="00033DC7">
              <w:rPr>
                <w:rFonts w:asciiTheme="majorHAnsi" w:hAnsiTheme="majorHAnsi"/>
                <w:b/>
                <w:color w:val="FFFFFF" w:themeColor="background1"/>
                <w:sz w:val="20"/>
                <w:szCs w:val="20"/>
                <w:lang w:val="es-ES"/>
              </w:rPr>
              <w:t>Presunta víctima</w:t>
            </w:r>
          </w:p>
        </w:tc>
        <w:tc>
          <w:tcPr>
            <w:tcW w:w="5783" w:type="dxa"/>
            <w:vAlign w:val="center"/>
          </w:tcPr>
          <w:p w14:paraId="4AEBF59E" w14:textId="143622CD" w:rsidR="003239B8" w:rsidRPr="000915D9" w:rsidRDefault="005B456C" w:rsidP="005B6D22">
            <w:pPr>
              <w:jc w:val="both"/>
              <w:rPr>
                <w:rFonts w:asciiTheme="majorHAnsi" w:hAnsiTheme="majorHAnsi"/>
                <w:bCs/>
                <w:sz w:val="20"/>
                <w:szCs w:val="20"/>
                <w:lang w:val="es-ES"/>
              </w:rPr>
            </w:pPr>
            <w:r w:rsidRPr="000915D9">
              <w:rPr>
                <w:rFonts w:asciiTheme="majorHAnsi" w:hAnsiTheme="majorHAnsi"/>
                <w:bCs/>
                <w:sz w:val="20"/>
                <w:szCs w:val="20"/>
                <w:lang w:val="es-ES"/>
              </w:rPr>
              <w:t xml:space="preserve">George </w:t>
            </w:r>
            <w:r w:rsidR="00324011" w:rsidRPr="000915D9">
              <w:rPr>
                <w:rFonts w:asciiTheme="majorHAnsi" w:hAnsiTheme="majorHAnsi"/>
                <w:bCs/>
                <w:sz w:val="20"/>
                <w:szCs w:val="20"/>
                <w:lang w:val="es-ES"/>
              </w:rPr>
              <w:t xml:space="preserve">Khoury </w:t>
            </w:r>
            <w:proofErr w:type="spellStart"/>
            <w:r w:rsidR="00324011">
              <w:rPr>
                <w:rFonts w:asciiTheme="majorHAnsi" w:hAnsiTheme="majorHAnsi"/>
                <w:bCs/>
                <w:sz w:val="20"/>
                <w:szCs w:val="20"/>
                <w:lang w:val="es-ES"/>
              </w:rPr>
              <w:t>L</w:t>
            </w:r>
            <w:r w:rsidR="00324011" w:rsidRPr="000915D9">
              <w:rPr>
                <w:rFonts w:asciiTheme="majorHAnsi" w:hAnsiTheme="majorHAnsi"/>
                <w:bCs/>
                <w:sz w:val="20"/>
                <w:szCs w:val="20"/>
                <w:lang w:val="es-ES"/>
              </w:rPr>
              <w:t>ay</w:t>
            </w:r>
            <w:r w:rsidR="00324011">
              <w:rPr>
                <w:rFonts w:asciiTheme="majorHAnsi" w:hAnsiTheme="majorHAnsi"/>
                <w:bCs/>
                <w:sz w:val="20"/>
                <w:szCs w:val="20"/>
                <w:lang w:val="es-ES"/>
              </w:rPr>
              <w:t>ó</w:t>
            </w:r>
            <w:r w:rsidR="00324011" w:rsidRPr="000915D9">
              <w:rPr>
                <w:rFonts w:asciiTheme="majorHAnsi" w:hAnsiTheme="majorHAnsi"/>
                <w:bCs/>
                <w:sz w:val="20"/>
                <w:szCs w:val="20"/>
                <w:lang w:val="es-ES"/>
              </w:rPr>
              <w:t>n</w:t>
            </w:r>
            <w:proofErr w:type="spellEnd"/>
          </w:p>
        </w:tc>
      </w:tr>
      <w:tr w:rsidR="003239B8" w:rsidRPr="000915D9" w14:paraId="3E62E1D3" w14:textId="77777777" w:rsidTr="004B2D6E">
        <w:tc>
          <w:tcPr>
            <w:tcW w:w="3690" w:type="dxa"/>
            <w:tcBorders>
              <w:top w:val="single" w:sz="6" w:space="0" w:color="auto"/>
              <w:bottom w:val="single" w:sz="6" w:space="0" w:color="auto"/>
            </w:tcBorders>
            <w:shd w:val="clear" w:color="auto" w:fill="4A7194"/>
            <w:vAlign w:val="center"/>
          </w:tcPr>
          <w:p w14:paraId="340B0F09" w14:textId="16C11299" w:rsidR="003239B8" w:rsidRPr="00CC4432" w:rsidRDefault="00D77503" w:rsidP="00C96A3F">
            <w:pPr>
              <w:jc w:val="center"/>
              <w:rPr>
                <w:rFonts w:asciiTheme="majorHAnsi" w:hAnsiTheme="majorHAnsi"/>
                <w:b/>
                <w:color w:val="FFFFFF" w:themeColor="background1"/>
                <w:sz w:val="20"/>
                <w:szCs w:val="20"/>
                <w:lang w:val="es-ES"/>
              </w:rPr>
            </w:pPr>
            <w:r w:rsidRPr="00CC4432">
              <w:rPr>
                <w:rFonts w:asciiTheme="majorHAnsi" w:hAnsiTheme="majorHAnsi"/>
                <w:b/>
                <w:color w:val="FFFFFF" w:themeColor="background1"/>
                <w:sz w:val="20"/>
                <w:szCs w:val="20"/>
                <w:lang w:val="es-ES"/>
              </w:rPr>
              <w:t>Estado denunciado</w:t>
            </w:r>
          </w:p>
        </w:tc>
        <w:tc>
          <w:tcPr>
            <w:tcW w:w="5783" w:type="dxa"/>
            <w:vAlign w:val="center"/>
          </w:tcPr>
          <w:p w14:paraId="274C8A50" w14:textId="3B8CE98C" w:rsidR="003239B8" w:rsidRPr="000915D9" w:rsidRDefault="00A07A4D" w:rsidP="00C96A3F">
            <w:pPr>
              <w:jc w:val="both"/>
              <w:rPr>
                <w:rFonts w:asciiTheme="majorHAnsi" w:hAnsiTheme="majorHAnsi"/>
                <w:bCs/>
                <w:sz w:val="20"/>
                <w:szCs w:val="20"/>
                <w:lang w:val="es-ES"/>
              </w:rPr>
            </w:pPr>
            <w:r w:rsidRPr="000915D9">
              <w:rPr>
                <w:rFonts w:asciiTheme="majorHAnsi" w:hAnsiTheme="majorHAnsi"/>
                <w:bCs/>
                <w:sz w:val="20"/>
                <w:szCs w:val="20"/>
                <w:lang w:val="es-ES"/>
              </w:rPr>
              <w:t>México</w:t>
            </w:r>
            <w:r w:rsidR="004A6A54" w:rsidRPr="000915D9">
              <w:rPr>
                <w:rStyle w:val="FootnoteReference"/>
                <w:rFonts w:asciiTheme="majorHAnsi" w:hAnsiTheme="majorHAnsi"/>
                <w:bCs/>
                <w:sz w:val="20"/>
                <w:szCs w:val="20"/>
                <w:lang w:val="es-ES"/>
              </w:rPr>
              <w:footnoteReference w:id="2"/>
            </w:r>
          </w:p>
        </w:tc>
      </w:tr>
      <w:tr w:rsidR="00223A29" w:rsidRPr="00EE4932" w14:paraId="632511BC" w14:textId="77777777" w:rsidTr="004B2D6E">
        <w:tc>
          <w:tcPr>
            <w:tcW w:w="3690" w:type="dxa"/>
            <w:tcBorders>
              <w:top w:val="single" w:sz="6" w:space="0" w:color="auto"/>
              <w:bottom w:val="single" w:sz="6" w:space="0" w:color="auto"/>
            </w:tcBorders>
            <w:shd w:val="clear" w:color="auto" w:fill="4A7194"/>
            <w:vAlign w:val="center"/>
          </w:tcPr>
          <w:p w14:paraId="727E2F6B" w14:textId="1D86EADA" w:rsidR="00223A29" w:rsidRPr="00CC4432" w:rsidRDefault="001B3A00" w:rsidP="00E4118C">
            <w:pPr>
              <w:jc w:val="center"/>
              <w:rPr>
                <w:rFonts w:asciiTheme="majorHAnsi" w:hAnsiTheme="majorHAnsi"/>
                <w:b/>
                <w:color w:val="FFFFFF" w:themeColor="background1"/>
                <w:sz w:val="20"/>
                <w:szCs w:val="20"/>
                <w:lang w:val="es-ES"/>
              </w:rPr>
            </w:pPr>
            <w:r w:rsidRPr="00CC4432">
              <w:rPr>
                <w:rFonts w:asciiTheme="majorHAnsi" w:hAnsiTheme="majorHAnsi"/>
                <w:b/>
                <w:color w:val="FFFFFF" w:themeColor="background1"/>
                <w:sz w:val="20"/>
                <w:szCs w:val="20"/>
                <w:lang w:val="es-ES"/>
              </w:rPr>
              <w:t xml:space="preserve">Derechos </w:t>
            </w:r>
            <w:r w:rsidR="00E4118C" w:rsidRPr="00CC4432">
              <w:rPr>
                <w:rFonts w:asciiTheme="majorHAnsi" w:hAnsiTheme="majorHAnsi"/>
                <w:b/>
                <w:color w:val="FFFFFF" w:themeColor="background1"/>
                <w:sz w:val="20"/>
                <w:szCs w:val="20"/>
                <w:lang w:val="es-ES"/>
              </w:rPr>
              <w:t>invocados</w:t>
            </w:r>
          </w:p>
        </w:tc>
        <w:tc>
          <w:tcPr>
            <w:tcW w:w="5783" w:type="dxa"/>
            <w:vAlign w:val="center"/>
          </w:tcPr>
          <w:p w14:paraId="6DEE1EEB" w14:textId="09BFC79D" w:rsidR="00223A29" w:rsidRPr="000915D9" w:rsidRDefault="005B456C" w:rsidP="00450246">
            <w:pPr>
              <w:jc w:val="both"/>
              <w:rPr>
                <w:rFonts w:asciiTheme="majorHAnsi" w:hAnsiTheme="majorHAnsi"/>
                <w:bCs/>
                <w:sz w:val="20"/>
                <w:szCs w:val="20"/>
                <w:lang w:val="es-ES"/>
              </w:rPr>
            </w:pPr>
            <w:r w:rsidRPr="000915D9">
              <w:rPr>
                <w:rFonts w:asciiTheme="majorHAnsi" w:hAnsiTheme="majorHAnsi"/>
                <w:bCs/>
                <w:sz w:val="20"/>
                <w:szCs w:val="20"/>
                <w:lang w:val="es-ES"/>
              </w:rPr>
              <w:t xml:space="preserve">Artículos 5 (integridad personal), 7 (libertad personal), 8 (garantías judiciales) y 25 (protección judicial) </w:t>
            </w:r>
            <w:r w:rsidRPr="000915D9">
              <w:rPr>
                <w:rFonts w:asciiTheme="majorHAnsi" w:hAnsiTheme="majorHAnsi"/>
                <w:bCs/>
                <w:sz w:val="20"/>
                <w:szCs w:val="20"/>
                <w:lang w:val="es-PA"/>
              </w:rPr>
              <w:t xml:space="preserve">de la Convención Americana </w:t>
            </w:r>
            <w:r w:rsidR="00CE6C17" w:rsidRPr="000915D9">
              <w:rPr>
                <w:rFonts w:asciiTheme="majorHAnsi" w:hAnsiTheme="majorHAnsi"/>
                <w:bCs/>
                <w:sz w:val="20"/>
                <w:szCs w:val="20"/>
                <w:lang w:val="es-ES"/>
              </w:rPr>
              <w:t>Sobre Derechos Humanos</w:t>
            </w:r>
            <w:r w:rsidR="00CE6C17" w:rsidRPr="000915D9">
              <w:rPr>
                <w:rStyle w:val="FootnoteReference"/>
                <w:rFonts w:asciiTheme="majorHAnsi" w:hAnsiTheme="majorHAnsi"/>
                <w:bCs/>
                <w:sz w:val="20"/>
                <w:szCs w:val="20"/>
                <w:lang w:val="es-PA"/>
              </w:rPr>
              <w:footnoteReference w:id="3"/>
            </w:r>
            <w:r w:rsidR="00CE6C17" w:rsidRPr="000915D9">
              <w:rPr>
                <w:rFonts w:asciiTheme="majorHAnsi" w:hAnsiTheme="majorHAnsi"/>
                <w:bCs/>
                <w:sz w:val="20"/>
                <w:szCs w:val="20"/>
                <w:lang w:val="es-ES"/>
              </w:rPr>
              <w:t xml:space="preserve"> </w:t>
            </w:r>
          </w:p>
        </w:tc>
      </w:tr>
    </w:tbl>
    <w:p w14:paraId="20263696" w14:textId="77777777" w:rsidR="003239B8" w:rsidRPr="000915D9" w:rsidRDefault="003239B8" w:rsidP="007C402A">
      <w:pPr>
        <w:spacing w:before="120" w:after="120"/>
        <w:ind w:firstLine="720"/>
        <w:jc w:val="both"/>
        <w:rPr>
          <w:rFonts w:asciiTheme="majorHAnsi" w:hAnsiTheme="majorHAnsi"/>
          <w:b/>
          <w:bCs/>
          <w:sz w:val="20"/>
          <w:szCs w:val="20"/>
          <w:lang w:val="es-ES"/>
        </w:rPr>
      </w:pPr>
      <w:r w:rsidRPr="000915D9">
        <w:rPr>
          <w:rFonts w:asciiTheme="majorHAnsi" w:hAnsiTheme="majorHAnsi"/>
          <w:b/>
          <w:bCs/>
          <w:sz w:val="20"/>
          <w:szCs w:val="20"/>
          <w:lang w:val="es-ES"/>
        </w:rPr>
        <w:t>II.</w:t>
      </w:r>
      <w:r w:rsidRPr="000915D9">
        <w:rPr>
          <w:rFonts w:asciiTheme="majorHAnsi" w:hAnsiTheme="majorHAnsi"/>
          <w:b/>
          <w:bCs/>
          <w:sz w:val="20"/>
          <w:szCs w:val="20"/>
          <w:lang w:val="es-ES"/>
        </w:rPr>
        <w:tab/>
        <w:t>TRÁMITE ANTE LA CIDH</w:t>
      </w:r>
      <w:r w:rsidR="008E3BFE" w:rsidRPr="000915D9">
        <w:rPr>
          <w:rStyle w:val="FootnoteReference"/>
          <w:rFonts w:asciiTheme="majorHAnsi" w:hAnsiTheme="majorHAnsi"/>
          <w:b/>
          <w:sz w:val="20"/>
          <w:szCs w:val="20"/>
          <w:lang w:val="es-ES"/>
        </w:rPr>
        <w:footnoteReference w:id="4"/>
      </w:r>
    </w:p>
    <w:tbl>
      <w:tblPr>
        <w:tblStyle w:val="TableGrid"/>
        <w:tblW w:w="9473" w:type="dxa"/>
        <w:tblInd w:w="-5" w:type="dxa"/>
        <w:tblBorders>
          <w:insideH w:val="single" w:sz="6" w:space="0" w:color="auto"/>
          <w:insideV w:val="single" w:sz="6" w:space="0" w:color="auto"/>
        </w:tblBorders>
        <w:tblLook w:val="04A0" w:firstRow="1" w:lastRow="0" w:firstColumn="1" w:lastColumn="0" w:noHBand="0" w:noVBand="1"/>
      </w:tblPr>
      <w:tblGrid>
        <w:gridCol w:w="3690"/>
        <w:gridCol w:w="5783"/>
      </w:tblGrid>
      <w:tr w:rsidR="00CC4432" w:rsidRPr="000915D9" w14:paraId="306EFCB0" w14:textId="77777777" w:rsidTr="004B2D6E">
        <w:tc>
          <w:tcPr>
            <w:tcW w:w="3690" w:type="dxa"/>
            <w:tcBorders>
              <w:top w:val="single" w:sz="6" w:space="0" w:color="auto"/>
              <w:bottom w:val="single" w:sz="6" w:space="0" w:color="auto"/>
            </w:tcBorders>
            <w:shd w:val="clear" w:color="auto" w:fill="4A7194"/>
            <w:vAlign w:val="center"/>
          </w:tcPr>
          <w:p w14:paraId="7508D16F" w14:textId="1F3CE511" w:rsidR="00CC4432" w:rsidRPr="000915D9" w:rsidRDefault="00CC4432" w:rsidP="00CC4432">
            <w:pPr>
              <w:jc w:val="center"/>
              <w:rPr>
                <w:rFonts w:asciiTheme="majorHAnsi" w:hAnsiTheme="majorHAnsi"/>
                <w:bCs/>
                <w:color w:val="FFFFFF" w:themeColor="background1"/>
                <w:sz w:val="20"/>
                <w:szCs w:val="20"/>
                <w:lang w:val="es-ES"/>
              </w:rPr>
            </w:pPr>
            <w:r>
              <w:rPr>
                <w:rFonts w:ascii="Cambria" w:hAnsi="Cambria"/>
                <w:b/>
                <w:bCs/>
                <w:color w:val="FFFFFF" w:themeColor="background1"/>
                <w:sz w:val="20"/>
                <w:szCs w:val="20"/>
                <w:lang w:val="es-ES"/>
              </w:rPr>
              <w:t>P</w:t>
            </w:r>
            <w:r w:rsidRPr="003239B8">
              <w:rPr>
                <w:rFonts w:ascii="Cambria" w:hAnsi="Cambria"/>
                <w:b/>
                <w:bCs/>
                <w:color w:val="FFFFFF" w:themeColor="background1"/>
                <w:sz w:val="20"/>
                <w:szCs w:val="20"/>
                <w:lang w:val="es-ES"/>
              </w:rPr>
              <w:t>resentación de la petición:</w:t>
            </w:r>
          </w:p>
        </w:tc>
        <w:tc>
          <w:tcPr>
            <w:tcW w:w="5783" w:type="dxa"/>
            <w:vAlign w:val="center"/>
          </w:tcPr>
          <w:p w14:paraId="6E579153" w14:textId="087B52D2" w:rsidR="00CC4432" w:rsidRPr="000915D9" w:rsidRDefault="00CC4432" w:rsidP="00CC4432">
            <w:pPr>
              <w:jc w:val="both"/>
              <w:rPr>
                <w:rFonts w:asciiTheme="majorHAnsi" w:hAnsiTheme="majorHAnsi"/>
                <w:bCs/>
                <w:sz w:val="20"/>
                <w:szCs w:val="20"/>
                <w:lang w:val="es-ES"/>
              </w:rPr>
            </w:pPr>
            <w:r w:rsidRPr="000915D9">
              <w:rPr>
                <w:rFonts w:asciiTheme="majorHAnsi" w:hAnsiTheme="majorHAnsi"/>
                <w:bCs/>
                <w:sz w:val="20"/>
                <w:szCs w:val="20"/>
                <w:lang w:val="es-ES"/>
              </w:rPr>
              <w:t>18 y 24 de enero de 2013</w:t>
            </w:r>
          </w:p>
        </w:tc>
      </w:tr>
      <w:tr w:rsidR="00CC4432" w:rsidRPr="000915D9" w14:paraId="3DCB897C" w14:textId="77777777" w:rsidTr="004B2D6E">
        <w:tc>
          <w:tcPr>
            <w:tcW w:w="3690" w:type="dxa"/>
            <w:tcBorders>
              <w:top w:val="single" w:sz="6" w:space="0" w:color="auto"/>
              <w:bottom w:val="single" w:sz="6" w:space="0" w:color="auto"/>
            </w:tcBorders>
            <w:shd w:val="clear" w:color="auto" w:fill="4A7194"/>
            <w:vAlign w:val="center"/>
          </w:tcPr>
          <w:p w14:paraId="3657FCBE" w14:textId="0AA28011" w:rsidR="00CC4432" w:rsidRPr="000915D9" w:rsidRDefault="00CC4432" w:rsidP="00CC4432">
            <w:pPr>
              <w:jc w:val="center"/>
              <w:rPr>
                <w:rFonts w:asciiTheme="majorHAnsi" w:hAnsiTheme="majorHAnsi"/>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83" w:type="dxa"/>
            <w:vAlign w:val="center"/>
          </w:tcPr>
          <w:p w14:paraId="6887D38C" w14:textId="2C1AD388" w:rsidR="00CC4432" w:rsidRPr="000915D9" w:rsidRDefault="00CC4432" w:rsidP="00CC4432">
            <w:pPr>
              <w:jc w:val="both"/>
              <w:rPr>
                <w:rFonts w:asciiTheme="majorHAnsi" w:hAnsiTheme="majorHAnsi"/>
                <w:bCs/>
                <w:sz w:val="20"/>
                <w:szCs w:val="20"/>
                <w:lang w:val="es-PA"/>
              </w:rPr>
            </w:pPr>
            <w:r w:rsidRPr="000915D9">
              <w:rPr>
                <w:rFonts w:asciiTheme="majorHAnsi" w:hAnsiTheme="majorHAnsi"/>
                <w:bCs/>
                <w:sz w:val="20"/>
                <w:szCs w:val="20"/>
                <w:lang w:val="es-PA"/>
              </w:rPr>
              <w:t>25 de febrero de 2016</w:t>
            </w:r>
          </w:p>
        </w:tc>
      </w:tr>
      <w:tr w:rsidR="00CC4432" w:rsidRPr="000915D9" w14:paraId="1BDCD5C6" w14:textId="77777777" w:rsidTr="004B2D6E">
        <w:tc>
          <w:tcPr>
            <w:tcW w:w="3690" w:type="dxa"/>
            <w:tcBorders>
              <w:top w:val="single" w:sz="6" w:space="0" w:color="auto"/>
              <w:bottom w:val="single" w:sz="6" w:space="0" w:color="auto"/>
            </w:tcBorders>
            <w:shd w:val="clear" w:color="auto" w:fill="4A7194"/>
            <w:vAlign w:val="center"/>
          </w:tcPr>
          <w:p w14:paraId="7A18664F" w14:textId="05CCB396" w:rsidR="00CC4432" w:rsidRPr="000915D9" w:rsidRDefault="00CC4432" w:rsidP="00CC4432">
            <w:pPr>
              <w:jc w:val="center"/>
              <w:rPr>
                <w:rFonts w:asciiTheme="majorHAnsi" w:hAnsiTheme="majorHAnsi"/>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83" w:type="dxa"/>
            <w:vAlign w:val="center"/>
          </w:tcPr>
          <w:p w14:paraId="1519DA6A" w14:textId="56ACF3E8" w:rsidR="00CC4432" w:rsidRPr="000915D9" w:rsidRDefault="00CC4432" w:rsidP="00CC4432">
            <w:pPr>
              <w:jc w:val="both"/>
              <w:rPr>
                <w:rFonts w:asciiTheme="majorHAnsi" w:hAnsiTheme="majorHAnsi"/>
                <w:bCs/>
                <w:sz w:val="20"/>
                <w:szCs w:val="20"/>
                <w:lang w:val="es-ES"/>
              </w:rPr>
            </w:pPr>
            <w:r w:rsidRPr="000915D9">
              <w:rPr>
                <w:rFonts w:asciiTheme="majorHAnsi" w:hAnsiTheme="majorHAnsi"/>
                <w:bCs/>
                <w:sz w:val="20"/>
                <w:szCs w:val="20"/>
                <w:lang w:val="es-ES"/>
              </w:rPr>
              <w:t>29 de febrero de 2016</w:t>
            </w:r>
          </w:p>
        </w:tc>
      </w:tr>
      <w:tr w:rsidR="00CC4432" w:rsidRPr="000915D9" w14:paraId="6147A8D5" w14:textId="77777777" w:rsidTr="004B2D6E">
        <w:tc>
          <w:tcPr>
            <w:tcW w:w="3690" w:type="dxa"/>
            <w:tcBorders>
              <w:top w:val="single" w:sz="6" w:space="0" w:color="auto"/>
              <w:bottom w:val="single" w:sz="6" w:space="0" w:color="auto"/>
            </w:tcBorders>
            <w:shd w:val="clear" w:color="auto" w:fill="4A7194"/>
            <w:vAlign w:val="center"/>
          </w:tcPr>
          <w:p w14:paraId="0201C86D" w14:textId="67E63E07" w:rsidR="00CC4432" w:rsidRPr="000915D9" w:rsidRDefault="00CC4432" w:rsidP="00CC4432">
            <w:pPr>
              <w:jc w:val="center"/>
              <w:rPr>
                <w:rFonts w:asciiTheme="majorHAnsi" w:hAnsiTheme="majorHAnsi"/>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83" w:type="dxa"/>
            <w:vAlign w:val="center"/>
          </w:tcPr>
          <w:p w14:paraId="1972B99E" w14:textId="2DA2F8C6" w:rsidR="00CC4432" w:rsidRPr="000915D9" w:rsidRDefault="00CC4432" w:rsidP="00CC4432">
            <w:pPr>
              <w:jc w:val="both"/>
              <w:rPr>
                <w:rFonts w:asciiTheme="majorHAnsi" w:hAnsiTheme="majorHAnsi"/>
                <w:bCs/>
                <w:sz w:val="20"/>
                <w:szCs w:val="20"/>
                <w:lang w:val="es-ES"/>
              </w:rPr>
            </w:pPr>
            <w:r w:rsidRPr="000915D9">
              <w:rPr>
                <w:rFonts w:asciiTheme="majorHAnsi" w:hAnsiTheme="majorHAnsi"/>
                <w:bCs/>
                <w:sz w:val="20"/>
                <w:szCs w:val="20"/>
                <w:lang w:val="es-ES"/>
              </w:rPr>
              <w:t xml:space="preserve">18 de agosto de 2016 </w:t>
            </w:r>
          </w:p>
        </w:tc>
      </w:tr>
      <w:tr w:rsidR="00CC4432" w:rsidRPr="00EE4932" w14:paraId="322668B6" w14:textId="77777777" w:rsidTr="004B2D6E">
        <w:tc>
          <w:tcPr>
            <w:tcW w:w="3690" w:type="dxa"/>
            <w:tcBorders>
              <w:top w:val="single" w:sz="6" w:space="0" w:color="auto"/>
              <w:bottom w:val="single" w:sz="6" w:space="0" w:color="auto"/>
            </w:tcBorders>
            <w:shd w:val="clear" w:color="auto" w:fill="4A7194"/>
            <w:vAlign w:val="center"/>
          </w:tcPr>
          <w:p w14:paraId="1524DA55" w14:textId="5190B4FF" w:rsidR="00CC4432" w:rsidRPr="000915D9" w:rsidRDefault="00CC4432" w:rsidP="00CC4432">
            <w:pPr>
              <w:jc w:val="center"/>
              <w:rPr>
                <w:rFonts w:asciiTheme="majorHAnsi" w:hAnsiTheme="majorHAnsi"/>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83" w:type="dxa"/>
            <w:vAlign w:val="center"/>
          </w:tcPr>
          <w:p w14:paraId="41D8B862" w14:textId="5D7E4870" w:rsidR="00CC4432" w:rsidRPr="000915D9" w:rsidRDefault="00CC4432" w:rsidP="00CC4432">
            <w:pPr>
              <w:jc w:val="both"/>
              <w:rPr>
                <w:rFonts w:asciiTheme="majorHAnsi" w:hAnsiTheme="majorHAnsi"/>
                <w:bCs/>
                <w:sz w:val="20"/>
                <w:szCs w:val="20"/>
                <w:lang w:val="es-ES"/>
              </w:rPr>
            </w:pPr>
            <w:r w:rsidRPr="000915D9">
              <w:rPr>
                <w:rFonts w:asciiTheme="majorHAnsi" w:hAnsiTheme="majorHAnsi"/>
                <w:bCs/>
                <w:sz w:val="20"/>
                <w:szCs w:val="20"/>
                <w:lang w:val="es-ES"/>
              </w:rPr>
              <w:t>25 de septiembre de 2017 y 2 de agosto de 2019</w:t>
            </w:r>
          </w:p>
        </w:tc>
      </w:tr>
    </w:tbl>
    <w:p w14:paraId="21DAA666" w14:textId="5065046E" w:rsidR="003239B8" w:rsidRPr="000915D9" w:rsidRDefault="003239B8" w:rsidP="007C402A">
      <w:pPr>
        <w:spacing w:before="120" w:after="120"/>
        <w:ind w:firstLine="720"/>
        <w:jc w:val="both"/>
        <w:rPr>
          <w:rFonts w:asciiTheme="majorHAnsi" w:hAnsiTheme="majorHAnsi"/>
          <w:b/>
          <w:bCs/>
          <w:sz w:val="20"/>
          <w:szCs w:val="20"/>
          <w:lang w:val="es-ES"/>
        </w:rPr>
      </w:pPr>
      <w:r w:rsidRPr="000915D9">
        <w:rPr>
          <w:rFonts w:asciiTheme="majorHAnsi" w:hAnsiTheme="majorHAnsi"/>
          <w:b/>
          <w:bCs/>
          <w:sz w:val="20"/>
          <w:szCs w:val="20"/>
          <w:lang w:val="es-ES"/>
        </w:rPr>
        <w:t xml:space="preserve">III. </w:t>
      </w:r>
      <w:r w:rsidRPr="000915D9">
        <w:rPr>
          <w:rFonts w:asciiTheme="majorHAnsi" w:hAnsiTheme="majorHAnsi"/>
          <w:b/>
          <w:bCs/>
          <w:sz w:val="20"/>
          <w:szCs w:val="20"/>
          <w:lang w:val="es-ES"/>
        </w:rPr>
        <w:tab/>
        <w:t>COMPETENCIA</w:t>
      </w:r>
      <w:r w:rsidR="00EE00E9" w:rsidRPr="000915D9">
        <w:rPr>
          <w:rFonts w:asciiTheme="majorHAnsi" w:hAnsiTheme="majorHAnsi"/>
          <w:b/>
          <w:bCs/>
          <w:sz w:val="20"/>
          <w:szCs w:val="20"/>
          <w:lang w:val="es-ES"/>
        </w:rPr>
        <w:t xml:space="preserve"> </w:t>
      </w:r>
    </w:p>
    <w:tbl>
      <w:tblPr>
        <w:tblStyle w:val="TableGrid"/>
        <w:tblW w:w="9450" w:type="dxa"/>
        <w:tblInd w:w="-5" w:type="dxa"/>
        <w:tblBorders>
          <w:insideH w:val="single" w:sz="6" w:space="0" w:color="auto"/>
          <w:insideV w:val="single" w:sz="6" w:space="0" w:color="auto"/>
        </w:tblBorders>
        <w:tblLook w:val="04A0" w:firstRow="1" w:lastRow="0" w:firstColumn="1" w:lastColumn="0" w:noHBand="0" w:noVBand="1"/>
      </w:tblPr>
      <w:tblGrid>
        <w:gridCol w:w="3690"/>
        <w:gridCol w:w="5760"/>
      </w:tblGrid>
      <w:tr w:rsidR="003239B8" w:rsidRPr="000915D9" w14:paraId="072532AD" w14:textId="77777777" w:rsidTr="004B2D6E">
        <w:trPr>
          <w:cantSplit/>
        </w:trPr>
        <w:tc>
          <w:tcPr>
            <w:tcW w:w="3690" w:type="dxa"/>
            <w:tcBorders>
              <w:top w:val="single" w:sz="4" w:space="0" w:color="auto"/>
              <w:bottom w:val="single" w:sz="6" w:space="0" w:color="auto"/>
            </w:tcBorders>
            <w:shd w:val="clear" w:color="auto" w:fill="4A7194"/>
            <w:vAlign w:val="center"/>
          </w:tcPr>
          <w:p w14:paraId="5C2E4B34" w14:textId="6FDD3759" w:rsidR="003239B8" w:rsidRPr="00CC4432" w:rsidRDefault="00D77503" w:rsidP="00C96A3F">
            <w:pPr>
              <w:jc w:val="center"/>
              <w:rPr>
                <w:rFonts w:asciiTheme="majorHAnsi" w:hAnsiTheme="majorHAnsi"/>
                <w:b/>
                <w:i/>
                <w:color w:val="FFFFFF" w:themeColor="background1"/>
                <w:sz w:val="20"/>
                <w:szCs w:val="20"/>
                <w:lang w:val="es-ES"/>
              </w:rPr>
            </w:pPr>
            <w:proofErr w:type="spellStart"/>
            <w:r w:rsidRPr="00CC4432">
              <w:rPr>
                <w:rFonts w:asciiTheme="majorHAnsi" w:hAnsiTheme="majorHAnsi"/>
                <w:b/>
                <w:i/>
                <w:color w:val="FFFFFF" w:themeColor="background1"/>
                <w:sz w:val="20"/>
                <w:szCs w:val="20"/>
                <w:lang w:val="es-ES"/>
              </w:rPr>
              <w:t>Ratione</w:t>
            </w:r>
            <w:proofErr w:type="spellEnd"/>
            <w:r w:rsidRPr="00CC4432">
              <w:rPr>
                <w:rFonts w:asciiTheme="majorHAnsi" w:hAnsiTheme="majorHAnsi"/>
                <w:b/>
                <w:i/>
                <w:color w:val="FFFFFF" w:themeColor="background1"/>
                <w:sz w:val="20"/>
                <w:szCs w:val="20"/>
                <w:lang w:val="es-ES"/>
              </w:rPr>
              <w:t xml:space="preserve"> </w:t>
            </w:r>
            <w:proofErr w:type="spellStart"/>
            <w:r w:rsidRPr="00CC4432">
              <w:rPr>
                <w:rFonts w:asciiTheme="majorHAnsi" w:hAnsiTheme="majorHAnsi"/>
                <w:b/>
                <w:i/>
                <w:color w:val="FFFFFF" w:themeColor="background1"/>
                <w:sz w:val="20"/>
                <w:szCs w:val="20"/>
                <w:lang w:val="es-ES"/>
              </w:rPr>
              <w:t>personae</w:t>
            </w:r>
            <w:proofErr w:type="spellEnd"/>
            <w:r w:rsidR="00CC4432">
              <w:rPr>
                <w:rFonts w:asciiTheme="majorHAnsi" w:hAnsiTheme="majorHAnsi"/>
                <w:b/>
                <w:i/>
                <w:color w:val="FFFFFF" w:themeColor="background1"/>
                <w:sz w:val="20"/>
                <w:szCs w:val="20"/>
                <w:lang w:val="es-ES"/>
              </w:rPr>
              <w:t>:</w:t>
            </w:r>
          </w:p>
        </w:tc>
        <w:tc>
          <w:tcPr>
            <w:tcW w:w="5760" w:type="dxa"/>
            <w:vAlign w:val="center"/>
          </w:tcPr>
          <w:p w14:paraId="7707F3E9" w14:textId="5FE365AB" w:rsidR="003239B8" w:rsidRPr="000915D9" w:rsidRDefault="00A74C09" w:rsidP="00C96A3F">
            <w:pPr>
              <w:rPr>
                <w:rFonts w:asciiTheme="majorHAnsi" w:hAnsiTheme="majorHAnsi"/>
                <w:bCs/>
                <w:sz w:val="20"/>
                <w:szCs w:val="20"/>
                <w:lang w:val="es-ES"/>
              </w:rPr>
            </w:pPr>
            <w:r w:rsidRPr="000915D9">
              <w:rPr>
                <w:rFonts w:asciiTheme="majorHAnsi" w:hAnsiTheme="majorHAnsi"/>
                <w:bCs/>
                <w:sz w:val="20"/>
                <w:szCs w:val="20"/>
                <w:lang w:val="es-ES"/>
              </w:rPr>
              <w:t>Sí</w:t>
            </w:r>
          </w:p>
        </w:tc>
      </w:tr>
      <w:tr w:rsidR="003239B8" w:rsidRPr="000915D9" w14:paraId="4B8802DA" w14:textId="77777777" w:rsidTr="004B2D6E">
        <w:trPr>
          <w:cantSplit/>
        </w:trPr>
        <w:tc>
          <w:tcPr>
            <w:tcW w:w="3690" w:type="dxa"/>
            <w:tcBorders>
              <w:top w:val="single" w:sz="6" w:space="0" w:color="auto"/>
              <w:bottom w:val="single" w:sz="6" w:space="0" w:color="auto"/>
            </w:tcBorders>
            <w:shd w:val="clear" w:color="auto" w:fill="4A7194"/>
            <w:vAlign w:val="center"/>
          </w:tcPr>
          <w:p w14:paraId="3915C23B" w14:textId="14A146E6" w:rsidR="003239B8" w:rsidRPr="00CC4432" w:rsidRDefault="003239B8" w:rsidP="00D77503">
            <w:pPr>
              <w:jc w:val="center"/>
              <w:rPr>
                <w:rFonts w:asciiTheme="majorHAnsi" w:hAnsiTheme="majorHAnsi"/>
                <w:b/>
                <w:color w:val="FFFFFF" w:themeColor="background1"/>
                <w:sz w:val="20"/>
                <w:szCs w:val="20"/>
                <w:lang w:val="es-ES"/>
              </w:rPr>
            </w:pPr>
            <w:proofErr w:type="spellStart"/>
            <w:r w:rsidRPr="00CC4432">
              <w:rPr>
                <w:rFonts w:asciiTheme="majorHAnsi" w:hAnsiTheme="majorHAnsi"/>
                <w:b/>
                <w:i/>
                <w:color w:val="FFFFFF" w:themeColor="background1"/>
                <w:sz w:val="20"/>
                <w:szCs w:val="20"/>
                <w:lang w:val="es-ES"/>
              </w:rPr>
              <w:t>Ratione</w:t>
            </w:r>
            <w:proofErr w:type="spellEnd"/>
            <w:r w:rsidRPr="00CC4432">
              <w:rPr>
                <w:rFonts w:asciiTheme="majorHAnsi" w:hAnsiTheme="majorHAnsi"/>
                <w:b/>
                <w:i/>
                <w:color w:val="FFFFFF" w:themeColor="background1"/>
                <w:sz w:val="20"/>
                <w:szCs w:val="20"/>
                <w:lang w:val="es-ES"/>
              </w:rPr>
              <w:t xml:space="preserve"> loci</w:t>
            </w:r>
            <w:r w:rsidR="00CC4432">
              <w:rPr>
                <w:rFonts w:asciiTheme="majorHAnsi" w:hAnsiTheme="majorHAnsi"/>
                <w:b/>
                <w:i/>
                <w:color w:val="FFFFFF" w:themeColor="background1"/>
                <w:sz w:val="20"/>
                <w:szCs w:val="20"/>
                <w:lang w:val="es-ES"/>
              </w:rPr>
              <w:t>:</w:t>
            </w:r>
          </w:p>
        </w:tc>
        <w:tc>
          <w:tcPr>
            <w:tcW w:w="5760" w:type="dxa"/>
            <w:vAlign w:val="center"/>
          </w:tcPr>
          <w:p w14:paraId="12C931CB" w14:textId="3764ACB3" w:rsidR="003239B8" w:rsidRPr="000915D9" w:rsidRDefault="00A74C09" w:rsidP="00C96A3F">
            <w:pPr>
              <w:rPr>
                <w:rFonts w:asciiTheme="majorHAnsi" w:hAnsiTheme="majorHAnsi"/>
                <w:bCs/>
                <w:sz w:val="20"/>
                <w:szCs w:val="20"/>
                <w:lang w:val="es-ES"/>
              </w:rPr>
            </w:pPr>
            <w:r w:rsidRPr="000915D9">
              <w:rPr>
                <w:rFonts w:asciiTheme="majorHAnsi" w:hAnsiTheme="majorHAnsi"/>
                <w:bCs/>
                <w:sz w:val="20"/>
                <w:szCs w:val="20"/>
                <w:lang w:val="es-ES"/>
              </w:rPr>
              <w:t>Sí</w:t>
            </w:r>
          </w:p>
        </w:tc>
      </w:tr>
      <w:tr w:rsidR="003239B8" w:rsidRPr="000915D9" w14:paraId="4362FDF3" w14:textId="77777777" w:rsidTr="004B2D6E">
        <w:trPr>
          <w:cantSplit/>
        </w:trPr>
        <w:tc>
          <w:tcPr>
            <w:tcW w:w="3690" w:type="dxa"/>
            <w:tcBorders>
              <w:top w:val="single" w:sz="6" w:space="0" w:color="auto"/>
              <w:bottom w:val="single" w:sz="6" w:space="0" w:color="auto"/>
            </w:tcBorders>
            <w:shd w:val="clear" w:color="auto" w:fill="4A7194"/>
            <w:vAlign w:val="center"/>
          </w:tcPr>
          <w:p w14:paraId="3BE23153" w14:textId="0A2998E2" w:rsidR="003239B8" w:rsidRPr="00CC4432" w:rsidRDefault="003239B8" w:rsidP="00C96A3F">
            <w:pPr>
              <w:jc w:val="center"/>
              <w:rPr>
                <w:rFonts w:asciiTheme="majorHAnsi" w:hAnsiTheme="majorHAnsi"/>
                <w:b/>
                <w:color w:val="FFFFFF" w:themeColor="background1"/>
                <w:sz w:val="20"/>
                <w:szCs w:val="20"/>
                <w:lang w:val="es-ES"/>
              </w:rPr>
            </w:pPr>
            <w:proofErr w:type="spellStart"/>
            <w:r w:rsidRPr="00CC4432">
              <w:rPr>
                <w:rFonts w:asciiTheme="majorHAnsi" w:hAnsiTheme="majorHAnsi"/>
                <w:b/>
                <w:i/>
                <w:color w:val="FFFFFF" w:themeColor="background1"/>
                <w:sz w:val="20"/>
                <w:szCs w:val="20"/>
                <w:lang w:val="es-ES"/>
              </w:rPr>
              <w:t>Ratione</w:t>
            </w:r>
            <w:proofErr w:type="spellEnd"/>
            <w:r w:rsidRPr="00CC4432">
              <w:rPr>
                <w:rFonts w:asciiTheme="majorHAnsi" w:hAnsiTheme="majorHAnsi"/>
                <w:b/>
                <w:i/>
                <w:color w:val="FFFFFF" w:themeColor="background1"/>
                <w:sz w:val="20"/>
                <w:szCs w:val="20"/>
                <w:lang w:val="es-ES"/>
              </w:rPr>
              <w:t xml:space="preserve"> </w:t>
            </w:r>
            <w:proofErr w:type="spellStart"/>
            <w:r w:rsidRPr="00CC4432">
              <w:rPr>
                <w:rFonts w:asciiTheme="majorHAnsi" w:hAnsiTheme="majorHAnsi"/>
                <w:b/>
                <w:i/>
                <w:color w:val="FFFFFF" w:themeColor="background1"/>
                <w:sz w:val="20"/>
                <w:szCs w:val="20"/>
                <w:lang w:val="es-ES"/>
              </w:rPr>
              <w:t>temporis</w:t>
            </w:r>
            <w:proofErr w:type="spellEnd"/>
            <w:r w:rsidR="00CC4432">
              <w:rPr>
                <w:rFonts w:asciiTheme="majorHAnsi" w:hAnsiTheme="majorHAnsi"/>
                <w:b/>
                <w:i/>
                <w:color w:val="FFFFFF" w:themeColor="background1"/>
                <w:sz w:val="20"/>
                <w:szCs w:val="20"/>
                <w:lang w:val="es-ES"/>
              </w:rPr>
              <w:t>:</w:t>
            </w:r>
          </w:p>
        </w:tc>
        <w:tc>
          <w:tcPr>
            <w:tcW w:w="5760" w:type="dxa"/>
            <w:vAlign w:val="center"/>
          </w:tcPr>
          <w:p w14:paraId="6F8B059B" w14:textId="00044B63" w:rsidR="003239B8" w:rsidRPr="000915D9" w:rsidRDefault="00A74C09" w:rsidP="00C96A3F">
            <w:pPr>
              <w:rPr>
                <w:rFonts w:asciiTheme="majorHAnsi" w:hAnsiTheme="majorHAnsi"/>
                <w:bCs/>
                <w:sz w:val="20"/>
                <w:szCs w:val="20"/>
                <w:lang w:val="es-ES"/>
              </w:rPr>
            </w:pPr>
            <w:r w:rsidRPr="000915D9">
              <w:rPr>
                <w:rFonts w:asciiTheme="majorHAnsi" w:hAnsiTheme="majorHAnsi"/>
                <w:bCs/>
                <w:sz w:val="20"/>
                <w:szCs w:val="20"/>
                <w:lang w:val="es-ES"/>
              </w:rPr>
              <w:t>Sí</w:t>
            </w:r>
          </w:p>
        </w:tc>
      </w:tr>
      <w:tr w:rsidR="003239B8" w:rsidRPr="00EE4932" w14:paraId="30ABEC3E" w14:textId="77777777" w:rsidTr="004B2D6E">
        <w:trPr>
          <w:cantSplit/>
        </w:trPr>
        <w:tc>
          <w:tcPr>
            <w:tcW w:w="3690" w:type="dxa"/>
            <w:tcBorders>
              <w:top w:val="single" w:sz="6" w:space="0" w:color="auto"/>
              <w:bottom w:val="single" w:sz="6" w:space="0" w:color="auto"/>
            </w:tcBorders>
            <w:shd w:val="clear" w:color="auto" w:fill="4A7194"/>
            <w:vAlign w:val="center"/>
          </w:tcPr>
          <w:p w14:paraId="47B529D2" w14:textId="78DAD9D5" w:rsidR="003239B8" w:rsidRPr="00CC4432" w:rsidRDefault="003239B8" w:rsidP="00C96A3F">
            <w:pPr>
              <w:jc w:val="center"/>
              <w:rPr>
                <w:rFonts w:asciiTheme="majorHAnsi" w:hAnsiTheme="majorHAnsi"/>
                <w:b/>
                <w:color w:val="FFFFFF" w:themeColor="background1"/>
                <w:sz w:val="20"/>
                <w:szCs w:val="20"/>
                <w:lang w:val="es-ES"/>
              </w:rPr>
            </w:pPr>
            <w:proofErr w:type="spellStart"/>
            <w:r w:rsidRPr="00CC4432">
              <w:rPr>
                <w:rFonts w:asciiTheme="majorHAnsi" w:hAnsiTheme="majorHAnsi"/>
                <w:b/>
                <w:i/>
                <w:color w:val="FFFFFF" w:themeColor="background1"/>
                <w:sz w:val="20"/>
                <w:szCs w:val="20"/>
                <w:lang w:val="es-ES"/>
              </w:rPr>
              <w:t>Ratione</w:t>
            </w:r>
            <w:proofErr w:type="spellEnd"/>
            <w:r w:rsidRPr="00CC4432">
              <w:rPr>
                <w:rFonts w:asciiTheme="majorHAnsi" w:hAnsiTheme="majorHAnsi"/>
                <w:b/>
                <w:i/>
                <w:color w:val="FFFFFF" w:themeColor="background1"/>
                <w:sz w:val="20"/>
                <w:szCs w:val="20"/>
                <w:lang w:val="es-ES"/>
              </w:rPr>
              <w:t xml:space="preserve"> </w:t>
            </w:r>
            <w:proofErr w:type="spellStart"/>
            <w:r w:rsidRPr="00CC4432">
              <w:rPr>
                <w:rFonts w:asciiTheme="majorHAnsi" w:hAnsiTheme="majorHAnsi"/>
                <w:b/>
                <w:i/>
                <w:color w:val="FFFFFF" w:themeColor="background1"/>
                <w:sz w:val="20"/>
                <w:szCs w:val="20"/>
                <w:lang w:val="es-ES"/>
              </w:rPr>
              <w:t>materia</w:t>
            </w:r>
            <w:r w:rsidR="00EE00E9" w:rsidRPr="00CC4432">
              <w:rPr>
                <w:rFonts w:asciiTheme="majorHAnsi" w:hAnsiTheme="majorHAnsi"/>
                <w:b/>
                <w:i/>
                <w:color w:val="FFFFFF" w:themeColor="background1"/>
                <w:sz w:val="20"/>
                <w:szCs w:val="20"/>
                <w:lang w:val="es-ES"/>
              </w:rPr>
              <w:t>e</w:t>
            </w:r>
            <w:proofErr w:type="spellEnd"/>
            <w:r w:rsidR="00CC4432">
              <w:rPr>
                <w:rFonts w:asciiTheme="majorHAnsi" w:hAnsiTheme="majorHAnsi"/>
                <w:b/>
                <w:i/>
                <w:color w:val="FFFFFF" w:themeColor="background1"/>
                <w:sz w:val="20"/>
                <w:szCs w:val="20"/>
                <w:lang w:val="es-ES"/>
              </w:rPr>
              <w:t>:</w:t>
            </w:r>
          </w:p>
        </w:tc>
        <w:tc>
          <w:tcPr>
            <w:tcW w:w="5760" w:type="dxa"/>
            <w:vAlign w:val="center"/>
          </w:tcPr>
          <w:p w14:paraId="0C122F44" w14:textId="53B6E93F" w:rsidR="003239B8" w:rsidRPr="000915D9" w:rsidRDefault="00A74C09" w:rsidP="00C96A3F">
            <w:pPr>
              <w:jc w:val="both"/>
              <w:rPr>
                <w:rFonts w:asciiTheme="majorHAnsi" w:hAnsiTheme="majorHAnsi"/>
                <w:bCs/>
                <w:sz w:val="20"/>
                <w:szCs w:val="20"/>
                <w:lang w:val="es-ES"/>
              </w:rPr>
            </w:pPr>
            <w:r w:rsidRPr="000915D9">
              <w:rPr>
                <w:rFonts w:asciiTheme="majorHAnsi" w:hAnsiTheme="majorHAnsi"/>
                <w:bCs/>
                <w:sz w:val="20"/>
                <w:szCs w:val="20"/>
                <w:lang w:val="es-ES"/>
              </w:rPr>
              <w:t>Sí, Convención Americana (depósito del instrumento de ratificación realizado el 24 de marzo de 1981)</w:t>
            </w:r>
            <w:r w:rsidR="00681E67" w:rsidRPr="000915D9">
              <w:rPr>
                <w:rFonts w:asciiTheme="majorHAnsi" w:hAnsiTheme="majorHAnsi"/>
                <w:bCs/>
                <w:sz w:val="20"/>
                <w:szCs w:val="20"/>
                <w:lang w:val="es-ES"/>
              </w:rPr>
              <w:t xml:space="preserve"> y Convención Interamericana para Prevenir y Sancionar la Tortura (</w:t>
            </w:r>
            <w:r w:rsidR="005B456C" w:rsidRPr="000915D9">
              <w:rPr>
                <w:rFonts w:asciiTheme="majorHAnsi" w:hAnsiTheme="majorHAnsi"/>
                <w:bCs/>
                <w:sz w:val="20"/>
                <w:szCs w:val="20"/>
                <w:lang w:val="es-ES"/>
              </w:rPr>
              <w:t xml:space="preserve">depósito del instrumento de ratificación realizado el </w:t>
            </w:r>
            <w:r w:rsidR="00681E67" w:rsidRPr="000915D9">
              <w:rPr>
                <w:rFonts w:asciiTheme="majorHAnsi" w:hAnsiTheme="majorHAnsi"/>
                <w:bCs/>
                <w:sz w:val="20"/>
                <w:szCs w:val="20"/>
                <w:lang w:val="es-ES"/>
              </w:rPr>
              <w:t>22 de junio de 1987)</w:t>
            </w:r>
          </w:p>
        </w:tc>
      </w:tr>
    </w:tbl>
    <w:p w14:paraId="4E92C444" w14:textId="053DA313" w:rsidR="003239B8" w:rsidRPr="000915D9" w:rsidRDefault="003239B8" w:rsidP="00CC4432">
      <w:pPr>
        <w:spacing w:before="120" w:after="120"/>
        <w:ind w:firstLine="720"/>
        <w:jc w:val="both"/>
        <w:rPr>
          <w:rFonts w:asciiTheme="majorHAnsi" w:hAnsiTheme="majorHAnsi"/>
          <w:b/>
          <w:bCs/>
          <w:sz w:val="20"/>
          <w:szCs w:val="20"/>
          <w:lang w:val="es-ES"/>
        </w:rPr>
      </w:pPr>
      <w:r w:rsidRPr="000915D9">
        <w:rPr>
          <w:rFonts w:asciiTheme="majorHAnsi" w:hAnsiTheme="majorHAnsi"/>
          <w:b/>
          <w:bCs/>
          <w:sz w:val="20"/>
          <w:szCs w:val="20"/>
          <w:lang w:val="es-ES"/>
        </w:rPr>
        <w:t xml:space="preserve">IV. </w:t>
      </w:r>
      <w:r w:rsidRPr="000915D9">
        <w:rPr>
          <w:rFonts w:asciiTheme="majorHAnsi" w:hAnsiTheme="majorHAnsi"/>
          <w:b/>
          <w:bCs/>
          <w:sz w:val="20"/>
          <w:szCs w:val="20"/>
          <w:lang w:val="es-ES"/>
        </w:rPr>
        <w:tab/>
      </w:r>
      <w:r w:rsidR="00EE00E9" w:rsidRPr="000915D9">
        <w:rPr>
          <w:rFonts w:asciiTheme="majorHAnsi" w:hAnsiTheme="majorHAnsi"/>
          <w:b/>
          <w:bCs/>
          <w:sz w:val="20"/>
          <w:szCs w:val="20"/>
          <w:lang w:val="es-ES"/>
        </w:rPr>
        <w:t>DUPLICACIÓN</w:t>
      </w:r>
      <w:r w:rsidR="00EE00E9" w:rsidRPr="000915D9">
        <w:rPr>
          <w:rFonts w:asciiTheme="majorHAnsi" w:hAnsiTheme="majorHAnsi"/>
          <w:b/>
          <w:bCs/>
          <w:color w:val="FFFFFF" w:themeColor="background1"/>
          <w:sz w:val="20"/>
          <w:szCs w:val="20"/>
          <w:lang w:val="es-ES"/>
        </w:rPr>
        <w:t xml:space="preserve"> </w:t>
      </w:r>
      <w:r w:rsidR="00EE00E9" w:rsidRPr="000915D9">
        <w:rPr>
          <w:rFonts w:asciiTheme="majorHAnsi" w:hAnsiTheme="majorHAnsi"/>
          <w:b/>
          <w:bCs/>
          <w:sz w:val="20"/>
          <w:szCs w:val="20"/>
          <w:lang w:val="es-ES"/>
        </w:rPr>
        <w:t>DE PROCEDIMIENTOS Y COSA JUZGADA</w:t>
      </w:r>
      <w:r w:rsidR="00EE00E9" w:rsidRPr="000915D9">
        <w:rPr>
          <w:rFonts w:asciiTheme="majorHAnsi" w:hAnsiTheme="majorHAnsi"/>
          <w:b/>
          <w:bCs/>
          <w:i/>
          <w:sz w:val="20"/>
          <w:szCs w:val="20"/>
          <w:lang w:val="es-ES"/>
        </w:rPr>
        <w:t xml:space="preserve"> </w:t>
      </w:r>
      <w:r w:rsidR="00306C2B" w:rsidRPr="000915D9">
        <w:rPr>
          <w:rFonts w:asciiTheme="majorHAnsi" w:hAnsiTheme="majorHAnsi"/>
          <w:b/>
          <w:bCs/>
          <w:sz w:val="20"/>
          <w:szCs w:val="20"/>
          <w:lang w:val="es-ES"/>
        </w:rPr>
        <w:t>INTERNACIONAL,</w:t>
      </w:r>
      <w:r w:rsidR="00306C2B">
        <w:rPr>
          <w:rFonts w:asciiTheme="majorHAnsi" w:hAnsiTheme="majorHAnsi"/>
          <w:b/>
          <w:bCs/>
          <w:sz w:val="20"/>
          <w:szCs w:val="20"/>
          <w:lang w:val="es-ES"/>
        </w:rPr>
        <w:t xml:space="preserve"> CARACTERIZACIÓN</w:t>
      </w:r>
      <w:r w:rsidRPr="000915D9">
        <w:rPr>
          <w:rFonts w:asciiTheme="majorHAnsi" w:hAnsiTheme="majorHAnsi"/>
          <w:b/>
          <w:bCs/>
          <w:sz w:val="20"/>
          <w:szCs w:val="20"/>
          <w:lang w:val="es-ES"/>
        </w:rPr>
        <w:t xml:space="preserve">, </w:t>
      </w:r>
      <w:r w:rsidRPr="000915D9">
        <w:rPr>
          <w:rFonts w:asciiTheme="majorHAnsi" w:hAnsiTheme="majorHAnsi"/>
          <w:b/>
          <w:sz w:val="20"/>
          <w:szCs w:val="20"/>
          <w:lang w:val="es-ES"/>
        </w:rPr>
        <w:t>AGOTAMIENTO DE LOS RECURSOS INTERNOS Y PLAZO DE PRESENTACIÓN</w:t>
      </w:r>
    </w:p>
    <w:tbl>
      <w:tblPr>
        <w:tblStyle w:val="TableGrid"/>
        <w:tblW w:w="9450" w:type="dxa"/>
        <w:tblInd w:w="-5" w:type="dxa"/>
        <w:tblBorders>
          <w:insideH w:val="single" w:sz="6" w:space="0" w:color="auto"/>
          <w:insideV w:val="single" w:sz="6" w:space="0" w:color="auto"/>
        </w:tblBorders>
        <w:tblLook w:val="04A0" w:firstRow="1" w:lastRow="0" w:firstColumn="1" w:lastColumn="0" w:noHBand="0" w:noVBand="1"/>
      </w:tblPr>
      <w:tblGrid>
        <w:gridCol w:w="3690"/>
        <w:gridCol w:w="5760"/>
      </w:tblGrid>
      <w:tr w:rsidR="00EE00E9" w:rsidRPr="000915D9" w14:paraId="1231C988" w14:textId="77777777" w:rsidTr="004B2D6E">
        <w:trPr>
          <w:cantSplit/>
        </w:trPr>
        <w:tc>
          <w:tcPr>
            <w:tcW w:w="3690" w:type="dxa"/>
            <w:tcBorders>
              <w:top w:val="single" w:sz="4" w:space="0" w:color="auto"/>
              <w:bottom w:val="single" w:sz="6" w:space="0" w:color="auto"/>
            </w:tcBorders>
            <w:shd w:val="clear" w:color="auto" w:fill="4A7194"/>
            <w:vAlign w:val="center"/>
          </w:tcPr>
          <w:p w14:paraId="6F8031F4" w14:textId="2218DC8B" w:rsidR="00EE00E9" w:rsidRPr="000915D9" w:rsidRDefault="00CC4432" w:rsidP="00954B82">
            <w:pPr>
              <w:jc w:val="center"/>
              <w:rPr>
                <w:rFonts w:asciiTheme="majorHAnsi" w:hAnsiTheme="majorHAnsi"/>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0B196BFA" w:rsidR="00EE00E9" w:rsidRPr="000915D9" w:rsidRDefault="00A74C09" w:rsidP="00C96A3F">
            <w:pPr>
              <w:jc w:val="both"/>
              <w:rPr>
                <w:rFonts w:asciiTheme="majorHAnsi" w:hAnsiTheme="majorHAnsi"/>
                <w:bCs/>
                <w:sz w:val="20"/>
                <w:szCs w:val="20"/>
                <w:lang w:val="es-ES"/>
              </w:rPr>
            </w:pPr>
            <w:r w:rsidRPr="000915D9">
              <w:rPr>
                <w:rFonts w:asciiTheme="majorHAnsi" w:hAnsiTheme="majorHAnsi"/>
                <w:bCs/>
                <w:sz w:val="20"/>
                <w:szCs w:val="20"/>
                <w:lang w:val="es-ES"/>
              </w:rPr>
              <w:t>No</w:t>
            </w:r>
          </w:p>
        </w:tc>
      </w:tr>
      <w:tr w:rsidR="003239B8" w:rsidRPr="00EE4932" w14:paraId="15FAA7D1" w14:textId="77777777" w:rsidTr="004B2D6E">
        <w:trPr>
          <w:cantSplit/>
        </w:trPr>
        <w:tc>
          <w:tcPr>
            <w:tcW w:w="3690" w:type="dxa"/>
            <w:tcBorders>
              <w:top w:val="single" w:sz="4" w:space="0" w:color="auto"/>
              <w:bottom w:val="single" w:sz="6" w:space="0" w:color="auto"/>
            </w:tcBorders>
            <w:shd w:val="clear" w:color="auto" w:fill="4A7194"/>
            <w:vAlign w:val="center"/>
          </w:tcPr>
          <w:p w14:paraId="1B0D29FF" w14:textId="12655D67" w:rsidR="003239B8" w:rsidRPr="000915D9" w:rsidRDefault="00CC4432" w:rsidP="00954B82">
            <w:pPr>
              <w:jc w:val="center"/>
              <w:rPr>
                <w:rFonts w:asciiTheme="majorHAnsi" w:hAnsiTheme="majorHAnsi"/>
                <w:bCs/>
                <w:i/>
                <w:color w:val="FFFFFF" w:themeColor="background1"/>
                <w:sz w:val="20"/>
                <w:szCs w:val="20"/>
                <w:lang w:val="es-ES"/>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14250028" w:rsidR="003239B8" w:rsidRPr="000915D9" w:rsidRDefault="00A74C09" w:rsidP="00680C31">
            <w:pPr>
              <w:jc w:val="both"/>
              <w:rPr>
                <w:rFonts w:asciiTheme="majorHAnsi" w:hAnsiTheme="majorHAnsi"/>
                <w:bCs/>
                <w:sz w:val="20"/>
                <w:szCs w:val="20"/>
                <w:lang w:val="es-PA"/>
              </w:rPr>
            </w:pPr>
            <w:r w:rsidRPr="000915D9">
              <w:rPr>
                <w:rFonts w:asciiTheme="majorHAnsi" w:hAnsiTheme="majorHAnsi"/>
                <w:bCs/>
                <w:sz w:val="20"/>
                <w:szCs w:val="20"/>
                <w:lang w:val="es-ES"/>
              </w:rPr>
              <w:t>Art</w:t>
            </w:r>
            <w:r w:rsidR="004A6875" w:rsidRPr="000915D9">
              <w:rPr>
                <w:rFonts w:asciiTheme="majorHAnsi" w:hAnsiTheme="majorHAnsi"/>
                <w:bCs/>
                <w:sz w:val="20"/>
                <w:szCs w:val="20"/>
                <w:lang w:val="es-ES"/>
              </w:rPr>
              <w:t>ículos</w:t>
            </w:r>
            <w:r w:rsidR="00680C31" w:rsidRPr="000915D9">
              <w:rPr>
                <w:rFonts w:asciiTheme="majorHAnsi" w:hAnsiTheme="majorHAnsi"/>
                <w:bCs/>
                <w:sz w:val="20"/>
                <w:szCs w:val="20"/>
                <w:lang w:val="es-ES"/>
              </w:rPr>
              <w:t xml:space="preserve"> 5 (integridad personal),</w:t>
            </w:r>
            <w:r w:rsidR="00D63BC5" w:rsidRPr="000915D9">
              <w:rPr>
                <w:rFonts w:asciiTheme="majorHAnsi" w:hAnsiTheme="majorHAnsi"/>
                <w:bCs/>
                <w:sz w:val="20"/>
                <w:szCs w:val="20"/>
                <w:lang w:val="es-ES"/>
              </w:rPr>
              <w:t xml:space="preserve"> 7 (libertad personal),</w:t>
            </w:r>
            <w:r w:rsidR="00680C31" w:rsidRPr="000915D9">
              <w:rPr>
                <w:rFonts w:asciiTheme="majorHAnsi" w:hAnsiTheme="majorHAnsi"/>
                <w:bCs/>
                <w:sz w:val="20"/>
                <w:szCs w:val="20"/>
                <w:lang w:val="es-ES"/>
              </w:rPr>
              <w:t xml:space="preserve"> </w:t>
            </w:r>
            <w:r w:rsidR="004A6875" w:rsidRPr="000915D9">
              <w:rPr>
                <w:rFonts w:asciiTheme="majorHAnsi" w:hAnsiTheme="majorHAnsi"/>
                <w:bCs/>
                <w:sz w:val="20"/>
                <w:szCs w:val="20"/>
                <w:lang w:val="es-ES"/>
              </w:rPr>
              <w:t xml:space="preserve">8 (garantías judiciales) y 25 (protección judicial) </w:t>
            </w:r>
            <w:r w:rsidR="00FF3503" w:rsidRPr="000915D9">
              <w:rPr>
                <w:rFonts w:asciiTheme="majorHAnsi" w:hAnsiTheme="majorHAnsi"/>
                <w:bCs/>
                <w:sz w:val="20"/>
                <w:szCs w:val="20"/>
                <w:lang w:val="es-PA"/>
              </w:rPr>
              <w:t xml:space="preserve">de la </w:t>
            </w:r>
            <w:r w:rsidR="00680C31" w:rsidRPr="000915D9">
              <w:rPr>
                <w:rFonts w:asciiTheme="majorHAnsi" w:hAnsiTheme="majorHAnsi"/>
                <w:bCs/>
                <w:sz w:val="20"/>
                <w:szCs w:val="20"/>
                <w:lang w:val="es-PA"/>
              </w:rPr>
              <w:t>Convención American</w:t>
            </w:r>
            <w:r w:rsidR="00B26D0E" w:rsidRPr="000915D9">
              <w:rPr>
                <w:rFonts w:asciiTheme="majorHAnsi" w:hAnsiTheme="majorHAnsi"/>
                <w:bCs/>
                <w:sz w:val="20"/>
                <w:szCs w:val="20"/>
                <w:lang w:val="es-PA"/>
              </w:rPr>
              <w:t>a</w:t>
            </w:r>
            <w:r w:rsidR="0065154F" w:rsidRPr="000915D9">
              <w:rPr>
                <w:rFonts w:asciiTheme="majorHAnsi" w:hAnsiTheme="majorHAnsi"/>
                <w:bCs/>
                <w:sz w:val="20"/>
                <w:szCs w:val="20"/>
                <w:lang w:val="es-PA"/>
              </w:rPr>
              <w:t>;</w:t>
            </w:r>
            <w:r w:rsidR="00681E67" w:rsidRPr="000915D9">
              <w:rPr>
                <w:rFonts w:asciiTheme="majorHAnsi" w:hAnsiTheme="majorHAnsi"/>
                <w:bCs/>
                <w:sz w:val="20"/>
                <w:szCs w:val="20"/>
                <w:lang w:val="es-PA"/>
              </w:rPr>
              <w:t xml:space="preserve"> y artículos 1, 6 y 8 de la Convención Interamericana para Prevenir y Sancionar la Tortura </w:t>
            </w:r>
          </w:p>
        </w:tc>
      </w:tr>
      <w:tr w:rsidR="003239B8" w:rsidRPr="00EE4932" w14:paraId="4EFD141E" w14:textId="77777777" w:rsidTr="004B2D6E">
        <w:trPr>
          <w:cantSplit/>
        </w:trPr>
        <w:tc>
          <w:tcPr>
            <w:tcW w:w="3690" w:type="dxa"/>
            <w:tcBorders>
              <w:top w:val="single" w:sz="6" w:space="0" w:color="auto"/>
              <w:bottom w:val="single" w:sz="6" w:space="0" w:color="auto"/>
            </w:tcBorders>
            <w:shd w:val="clear" w:color="auto" w:fill="4A7194"/>
            <w:vAlign w:val="center"/>
          </w:tcPr>
          <w:p w14:paraId="4C04A89C" w14:textId="111B0376" w:rsidR="003239B8" w:rsidRPr="000915D9" w:rsidRDefault="00CC4432" w:rsidP="00D77503">
            <w:pPr>
              <w:jc w:val="center"/>
              <w:rPr>
                <w:rFonts w:asciiTheme="majorHAnsi" w:hAnsiTheme="majorHAnsi"/>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69C53E8A" w14:textId="30F031B4" w:rsidR="003239B8" w:rsidRPr="000915D9" w:rsidRDefault="00FF3503" w:rsidP="00680C31">
            <w:pPr>
              <w:rPr>
                <w:rFonts w:asciiTheme="majorHAnsi" w:hAnsiTheme="majorHAnsi"/>
                <w:bCs/>
                <w:sz w:val="20"/>
                <w:szCs w:val="20"/>
                <w:lang w:val="es-ES"/>
              </w:rPr>
            </w:pPr>
            <w:r w:rsidRPr="000915D9">
              <w:rPr>
                <w:rFonts w:asciiTheme="majorHAnsi" w:hAnsiTheme="majorHAnsi"/>
                <w:bCs/>
                <w:sz w:val="20"/>
                <w:szCs w:val="20"/>
                <w:lang w:val="es-ES"/>
              </w:rPr>
              <w:t xml:space="preserve">Sí, </w:t>
            </w:r>
            <w:r w:rsidR="00680C31" w:rsidRPr="000915D9">
              <w:rPr>
                <w:rFonts w:asciiTheme="majorHAnsi" w:hAnsiTheme="majorHAnsi"/>
                <w:bCs/>
                <w:sz w:val="20"/>
                <w:szCs w:val="20"/>
                <w:lang w:val="es-ES"/>
              </w:rPr>
              <w:t>en los términos de la Sección VI</w:t>
            </w:r>
          </w:p>
        </w:tc>
      </w:tr>
      <w:tr w:rsidR="003239B8" w:rsidRPr="00EE4932" w14:paraId="52B5BA17" w14:textId="77777777" w:rsidTr="004B2D6E">
        <w:trPr>
          <w:cantSplit/>
        </w:trPr>
        <w:tc>
          <w:tcPr>
            <w:tcW w:w="3690" w:type="dxa"/>
            <w:tcBorders>
              <w:top w:val="single" w:sz="6" w:space="0" w:color="auto"/>
              <w:bottom w:val="single" w:sz="6" w:space="0" w:color="auto"/>
            </w:tcBorders>
            <w:shd w:val="clear" w:color="auto" w:fill="4A7194"/>
            <w:vAlign w:val="center"/>
          </w:tcPr>
          <w:p w14:paraId="5DF99086" w14:textId="7929C31A" w:rsidR="003239B8" w:rsidRPr="00306C2B" w:rsidRDefault="00D77503" w:rsidP="00C96A3F">
            <w:pPr>
              <w:jc w:val="center"/>
              <w:rPr>
                <w:rFonts w:asciiTheme="majorHAnsi" w:hAnsiTheme="majorHAnsi"/>
                <w:b/>
                <w:color w:val="FFFFFF" w:themeColor="background1"/>
                <w:sz w:val="20"/>
                <w:szCs w:val="20"/>
                <w:lang w:val="es-ES"/>
              </w:rPr>
            </w:pPr>
            <w:r w:rsidRPr="00306C2B">
              <w:rPr>
                <w:rFonts w:asciiTheme="majorHAnsi" w:hAnsiTheme="majorHAnsi"/>
                <w:b/>
                <w:color w:val="FFFFFF" w:themeColor="background1"/>
                <w:sz w:val="20"/>
                <w:szCs w:val="20"/>
                <w:lang w:val="es-ES"/>
              </w:rPr>
              <w:t>Presentación dentro de plazo</w:t>
            </w:r>
            <w:r w:rsidR="00306C2B" w:rsidRPr="00306C2B">
              <w:rPr>
                <w:rFonts w:asciiTheme="majorHAnsi" w:hAnsiTheme="majorHAnsi"/>
                <w:b/>
                <w:color w:val="FFFFFF" w:themeColor="background1"/>
                <w:sz w:val="20"/>
                <w:szCs w:val="20"/>
                <w:lang w:val="es-ES"/>
              </w:rPr>
              <w:t>:</w:t>
            </w:r>
          </w:p>
        </w:tc>
        <w:tc>
          <w:tcPr>
            <w:tcW w:w="5760" w:type="dxa"/>
            <w:vAlign w:val="center"/>
          </w:tcPr>
          <w:p w14:paraId="4A2A4569" w14:textId="0C956F44" w:rsidR="003239B8" w:rsidRPr="000915D9" w:rsidRDefault="00452B47" w:rsidP="00680C31">
            <w:pPr>
              <w:rPr>
                <w:rFonts w:asciiTheme="majorHAnsi" w:hAnsiTheme="majorHAnsi"/>
                <w:bCs/>
                <w:sz w:val="20"/>
                <w:szCs w:val="20"/>
                <w:lang w:val="es-PA"/>
              </w:rPr>
            </w:pPr>
            <w:r w:rsidRPr="000915D9">
              <w:rPr>
                <w:rFonts w:asciiTheme="majorHAnsi" w:hAnsiTheme="majorHAnsi"/>
                <w:bCs/>
                <w:sz w:val="20"/>
                <w:szCs w:val="20"/>
                <w:lang w:val="es-ES"/>
              </w:rPr>
              <w:t xml:space="preserve">Sí, </w:t>
            </w:r>
            <w:r w:rsidR="00680C31" w:rsidRPr="000915D9">
              <w:rPr>
                <w:rFonts w:asciiTheme="majorHAnsi" w:hAnsiTheme="majorHAnsi"/>
                <w:bCs/>
                <w:sz w:val="20"/>
                <w:szCs w:val="20"/>
                <w:lang w:val="es-PA"/>
              </w:rPr>
              <w:t xml:space="preserve">en los términos de la Sección VI </w:t>
            </w:r>
          </w:p>
        </w:tc>
      </w:tr>
    </w:tbl>
    <w:p w14:paraId="0807DB45" w14:textId="77777777" w:rsidR="00CF61E0" w:rsidRPr="000915D9" w:rsidRDefault="00CF61E0" w:rsidP="00CF61E0">
      <w:pPr>
        <w:spacing w:after="120"/>
        <w:ind w:firstLine="720"/>
        <w:jc w:val="both"/>
        <w:rPr>
          <w:rFonts w:asciiTheme="majorHAnsi" w:hAnsiTheme="majorHAnsi"/>
          <w:b/>
          <w:sz w:val="20"/>
          <w:szCs w:val="20"/>
          <w:lang w:val="es-ES"/>
        </w:rPr>
      </w:pPr>
    </w:p>
    <w:p w14:paraId="18E6423B" w14:textId="6A7B8A7B" w:rsidR="003239B8" w:rsidRPr="000915D9" w:rsidRDefault="00223A29" w:rsidP="00CF61E0">
      <w:pPr>
        <w:spacing w:after="120"/>
        <w:ind w:firstLine="720"/>
        <w:jc w:val="both"/>
        <w:rPr>
          <w:rFonts w:asciiTheme="majorHAnsi" w:hAnsiTheme="majorHAnsi"/>
          <w:b/>
          <w:sz w:val="20"/>
          <w:szCs w:val="20"/>
          <w:lang w:val="es-ES"/>
        </w:rPr>
      </w:pPr>
      <w:r w:rsidRPr="000915D9">
        <w:rPr>
          <w:rFonts w:asciiTheme="majorHAnsi" w:hAnsiTheme="majorHAnsi"/>
          <w:b/>
          <w:sz w:val="20"/>
          <w:szCs w:val="20"/>
          <w:lang w:val="es-ES"/>
        </w:rPr>
        <w:t xml:space="preserve">V. </w:t>
      </w:r>
      <w:r w:rsidRPr="000915D9">
        <w:rPr>
          <w:rFonts w:asciiTheme="majorHAnsi" w:hAnsiTheme="majorHAnsi"/>
          <w:b/>
          <w:sz w:val="20"/>
          <w:szCs w:val="20"/>
          <w:lang w:val="es-ES"/>
        </w:rPr>
        <w:tab/>
      </w:r>
      <w:r w:rsidR="0034224A" w:rsidRPr="000915D9">
        <w:rPr>
          <w:rFonts w:asciiTheme="majorHAnsi" w:hAnsiTheme="majorHAnsi"/>
          <w:b/>
          <w:sz w:val="20"/>
          <w:szCs w:val="20"/>
          <w:lang w:val="es-ES"/>
        </w:rPr>
        <w:t>HECHOS ALEGADOS</w:t>
      </w:r>
    </w:p>
    <w:p w14:paraId="789EA4EB" w14:textId="74421212" w:rsidR="00306C2B" w:rsidRPr="00C035CB" w:rsidRDefault="00CF61E0" w:rsidP="00C035C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0915D9">
        <w:rPr>
          <w:rFonts w:asciiTheme="majorHAnsi" w:hAnsiTheme="majorHAnsi"/>
          <w:sz w:val="20"/>
          <w:szCs w:val="20"/>
          <w:lang w:val="es-ES"/>
        </w:rPr>
        <w:t xml:space="preserve">La </w:t>
      </w:r>
      <w:r w:rsidR="008E0603" w:rsidRPr="000915D9">
        <w:rPr>
          <w:rFonts w:asciiTheme="majorHAnsi" w:hAnsiTheme="majorHAnsi"/>
          <w:sz w:val="20"/>
          <w:szCs w:val="20"/>
          <w:lang w:val="es-ES"/>
        </w:rPr>
        <w:t>parte peticionaria</w:t>
      </w:r>
      <w:r w:rsidR="00AA0692" w:rsidRPr="000915D9">
        <w:rPr>
          <w:rFonts w:asciiTheme="majorHAnsi" w:hAnsiTheme="majorHAnsi"/>
          <w:sz w:val="20"/>
          <w:szCs w:val="20"/>
          <w:lang w:val="es-ES"/>
        </w:rPr>
        <w:t xml:space="preserve"> </w:t>
      </w:r>
      <w:r w:rsidR="0026710F">
        <w:rPr>
          <w:rFonts w:asciiTheme="majorHAnsi" w:hAnsiTheme="majorHAnsi"/>
          <w:sz w:val="20"/>
          <w:szCs w:val="20"/>
          <w:lang w:val="es-ES"/>
        </w:rPr>
        <w:t>alega</w:t>
      </w:r>
      <w:r w:rsidR="00933166" w:rsidRPr="000915D9">
        <w:rPr>
          <w:rFonts w:asciiTheme="majorHAnsi" w:hAnsiTheme="majorHAnsi"/>
          <w:bCs/>
          <w:sz w:val="20"/>
          <w:szCs w:val="20"/>
          <w:lang w:val="es-PA"/>
        </w:rPr>
        <w:t xml:space="preserve"> que</w:t>
      </w:r>
      <w:r w:rsidR="00C035CB">
        <w:rPr>
          <w:rFonts w:asciiTheme="majorHAnsi" w:hAnsiTheme="majorHAnsi"/>
          <w:bCs/>
          <w:sz w:val="20"/>
          <w:szCs w:val="20"/>
          <w:lang w:val="es-PA"/>
        </w:rPr>
        <w:t xml:space="preserve"> </w:t>
      </w:r>
      <w:r w:rsidR="00FA3A09" w:rsidRPr="00C035CB">
        <w:rPr>
          <w:rFonts w:asciiTheme="majorHAnsi" w:hAnsiTheme="majorHAnsi"/>
          <w:bCs/>
          <w:sz w:val="20"/>
          <w:szCs w:val="20"/>
          <w:lang w:val="es-PA"/>
        </w:rPr>
        <w:t xml:space="preserve">señor </w:t>
      </w:r>
      <w:r w:rsidR="00332398" w:rsidRPr="00C035CB">
        <w:rPr>
          <w:rFonts w:asciiTheme="majorHAnsi" w:hAnsiTheme="majorHAnsi"/>
          <w:bCs/>
          <w:sz w:val="20"/>
          <w:szCs w:val="20"/>
          <w:lang w:val="es-PA"/>
        </w:rPr>
        <w:t xml:space="preserve">George </w:t>
      </w:r>
      <w:r w:rsidR="00FA3A09" w:rsidRPr="00C035CB">
        <w:rPr>
          <w:rFonts w:asciiTheme="majorHAnsi" w:hAnsiTheme="majorHAnsi"/>
          <w:bCs/>
          <w:sz w:val="20"/>
          <w:szCs w:val="20"/>
          <w:lang w:val="es-ES"/>
        </w:rPr>
        <w:t xml:space="preserve">Khoury </w:t>
      </w:r>
      <w:proofErr w:type="spellStart"/>
      <w:r w:rsidR="00324011" w:rsidRPr="00C035CB">
        <w:rPr>
          <w:rFonts w:asciiTheme="majorHAnsi" w:hAnsiTheme="majorHAnsi"/>
          <w:bCs/>
          <w:sz w:val="20"/>
          <w:szCs w:val="20"/>
          <w:lang w:val="es-ES"/>
        </w:rPr>
        <w:t>Layón</w:t>
      </w:r>
      <w:proofErr w:type="spellEnd"/>
      <w:r w:rsidR="00FA3A09" w:rsidRPr="00C035CB">
        <w:rPr>
          <w:rFonts w:asciiTheme="majorHAnsi" w:hAnsiTheme="majorHAnsi"/>
          <w:sz w:val="20"/>
          <w:szCs w:val="20"/>
          <w:lang w:val="es-ES"/>
        </w:rPr>
        <w:t xml:space="preserve"> </w:t>
      </w:r>
      <w:r w:rsidR="0026710F">
        <w:rPr>
          <w:rFonts w:asciiTheme="majorHAnsi" w:hAnsiTheme="majorHAnsi"/>
          <w:sz w:val="20"/>
          <w:szCs w:val="20"/>
          <w:lang w:val="es-ES"/>
        </w:rPr>
        <w:t>fue</w:t>
      </w:r>
      <w:r w:rsidR="003605C5" w:rsidRPr="00C035CB">
        <w:rPr>
          <w:rFonts w:asciiTheme="majorHAnsi" w:hAnsiTheme="majorHAnsi"/>
          <w:sz w:val="20"/>
          <w:szCs w:val="20"/>
          <w:lang w:val="es-ES"/>
        </w:rPr>
        <w:t xml:space="preserve"> </w:t>
      </w:r>
      <w:r w:rsidR="00ED21A0" w:rsidRPr="00C035CB">
        <w:rPr>
          <w:rFonts w:asciiTheme="majorHAnsi" w:hAnsiTheme="majorHAnsi"/>
          <w:sz w:val="20"/>
          <w:szCs w:val="20"/>
          <w:lang w:val="es-ES"/>
        </w:rPr>
        <w:t xml:space="preserve">difamado </w:t>
      </w:r>
      <w:r w:rsidR="003D2951" w:rsidRPr="00C035CB">
        <w:rPr>
          <w:rFonts w:asciiTheme="majorHAnsi" w:hAnsiTheme="majorHAnsi"/>
          <w:sz w:val="20"/>
          <w:szCs w:val="20"/>
          <w:lang w:val="es-ES"/>
        </w:rPr>
        <w:t>como parte de una persecución sistemática</w:t>
      </w:r>
      <w:r w:rsidR="00946655" w:rsidRPr="00C035CB">
        <w:rPr>
          <w:rFonts w:asciiTheme="majorHAnsi" w:hAnsiTheme="majorHAnsi"/>
          <w:sz w:val="20"/>
          <w:szCs w:val="20"/>
          <w:lang w:val="es-ES"/>
        </w:rPr>
        <w:t xml:space="preserve"> del gobierno,</w:t>
      </w:r>
      <w:r w:rsidR="003D2951" w:rsidRPr="00C035CB">
        <w:rPr>
          <w:rFonts w:asciiTheme="majorHAnsi" w:hAnsiTheme="majorHAnsi"/>
          <w:sz w:val="20"/>
          <w:szCs w:val="20"/>
          <w:lang w:val="es-ES"/>
        </w:rPr>
        <w:t xml:space="preserve"> lo </w:t>
      </w:r>
      <w:r w:rsidR="00946655" w:rsidRPr="00C035CB">
        <w:rPr>
          <w:rFonts w:asciiTheme="majorHAnsi" w:hAnsiTheme="majorHAnsi"/>
          <w:sz w:val="20"/>
          <w:szCs w:val="20"/>
          <w:lang w:val="es-ES"/>
        </w:rPr>
        <w:t>que</w:t>
      </w:r>
      <w:r w:rsidR="003D2951" w:rsidRPr="00C035CB">
        <w:rPr>
          <w:rFonts w:asciiTheme="majorHAnsi" w:hAnsiTheme="majorHAnsi"/>
          <w:sz w:val="20"/>
          <w:szCs w:val="20"/>
          <w:lang w:val="es-ES"/>
        </w:rPr>
        <w:t xml:space="preserve"> </w:t>
      </w:r>
      <w:r w:rsidR="0026710F">
        <w:rPr>
          <w:rFonts w:asciiTheme="majorHAnsi" w:hAnsiTheme="majorHAnsi"/>
          <w:sz w:val="20"/>
          <w:szCs w:val="20"/>
          <w:lang w:val="es-ES"/>
        </w:rPr>
        <w:t>habría implicado</w:t>
      </w:r>
      <w:r w:rsidR="003D2951" w:rsidRPr="00C035CB">
        <w:rPr>
          <w:rFonts w:asciiTheme="majorHAnsi" w:hAnsiTheme="majorHAnsi"/>
          <w:sz w:val="20"/>
          <w:szCs w:val="20"/>
          <w:lang w:val="es-ES"/>
        </w:rPr>
        <w:t xml:space="preserve"> varias privaciones arbitrarias de su libertad </w:t>
      </w:r>
      <w:r w:rsidR="00ED21A0" w:rsidRPr="00C035CB">
        <w:rPr>
          <w:rFonts w:asciiTheme="majorHAnsi" w:hAnsiTheme="majorHAnsi"/>
          <w:sz w:val="20"/>
          <w:szCs w:val="20"/>
          <w:lang w:val="es-ES"/>
        </w:rPr>
        <w:t>sin respe</w:t>
      </w:r>
      <w:r w:rsidR="00FA3A09" w:rsidRPr="00C035CB">
        <w:rPr>
          <w:rFonts w:asciiTheme="majorHAnsi" w:hAnsiTheme="majorHAnsi"/>
          <w:sz w:val="20"/>
          <w:szCs w:val="20"/>
          <w:lang w:val="es-ES"/>
        </w:rPr>
        <w:t>t</w:t>
      </w:r>
      <w:r w:rsidR="0026710F">
        <w:rPr>
          <w:rFonts w:asciiTheme="majorHAnsi" w:hAnsiTheme="majorHAnsi"/>
          <w:sz w:val="20"/>
          <w:szCs w:val="20"/>
          <w:lang w:val="es-ES"/>
        </w:rPr>
        <w:t>á</w:t>
      </w:r>
      <w:r w:rsidR="00FA3A09" w:rsidRPr="00C035CB">
        <w:rPr>
          <w:rFonts w:asciiTheme="majorHAnsi" w:hAnsiTheme="majorHAnsi"/>
          <w:sz w:val="20"/>
          <w:szCs w:val="20"/>
          <w:lang w:val="es-ES"/>
        </w:rPr>
        <w:t>r</w:t>
      </w:r>
      <w:r w:rsidR="0026710F">
        <w:rPr>
          <w:rFonts w:asciiTheme="majorHAnsi" w:hAnsiTheme="majorHAnsi"/>
          <w:sz w:val="20"/>
          <w:szCs w:val="20"/>
          <w:lang w:val="es-ES"/>
        </w:rPr>
        <w:t>sele</w:t>
      </w:r>
      <w:r w:rsidR="00FA3A09" w:rsidRPr="00C035CB">
        <w:rPr>
          <w:rFonts w:asciiTheme="majorHAnsi" w:hAnsiTheme="majorHAnsi"/>
          <w:sz w:val="20"/>
          <w:szCs w:val="20"/>
          <w:lang w:val="es-ES"/>
        </w:rPr>
        <w:t xml:space="preserve"> e</w:t>
      </w:r>
      <w:r w:rsidR="00ED21A0" w:rsidRPr="00C035CB">
        <w:rPr>
          <w:rFonts w:asciiTheme="majorHAnsi" w:hAnsiTheme="majorHAnsi"/>
          <w:sz w:val="20"/>
          <w:szCs w:val="20"/>
          <w:lang w:val="es-ES"/>
        </w:rPr>
        <w:t>l debido proceso</w:t>
      </w:r>
      <w:r w:rsidR="0026710F">
        <w:rPr>
          <w:rFonts w:asciiTheme="majorHAnsi" w:hAnsiTheme="majorHAnsi"/>
          <w:sz w:val="20"/>
          <w:szCs w:val="20"/>
          <w:lang w:val="es-ES"/>
        </w:rPr>
        <w:t xml:space="preserve">; además habría torturado por agentes de la </w:t>
      </w:r>
      <w:r w:rsidR="00683889" w:rsidRPr="00C035CB">
        <w:rPr>
          <w:rFonts w:asciiTheme="majorHAnsi" w:hAnsiTheme="majorHAnsi"/>
          <w:sz w:val="20"/>
          <w:szCs w:val="20"/>
          <w:lang w:val="es-ES"/>
        </w:rPr>
        <w:t>Policía Federal</w:t>
      </w:r>
      <w:r w:rsidR="0026710F">
        <w:rPr>
          <w:rFonts w:asciiTheme="majorHAnsi" w:hAnsiTheme="majorHAnsi"/>
          <w:sz w:val="20"/>
          <w:szCs w:val="20"/>
          <w:lang w:val="es-ES"/>
        </w:rPr>
        <w:t>.</w:t>
      </w:r>
      <w:r w:rsidR="00683889" w:rsidRPr="00C035CB">
        <w:rPr>
          <w:rFonts w:asciiTheme="majorHAnsi" w:hAnsiTheme="majorHAnsi"/>
          <w:sz w:val="20"/>
          <w:szCs w:val="20"/>
          <w:lang w:val="es-ES"/>
        </w:rPr>
        <w:t xml:space="preserve"> </w:t>
      </w:r>
      <w:r w:rsidR="0026710F">
        <w:rPr>
          <w:rFonts w:asciiTheme="majorHAnsi" w:hAnsiTheme="majorHAnsi"/>
          <w:sz w:val="20"/>
          <w:szCs w:val="20"/>
          <w:lang w:val="es-ES"/>
        </w:rPr>
        <w:t>A</w:t>
      </w:r>
      <w:r w:rsidR="00683889" w:rsidRPr="00C035CB">
        <w:rPr>
          <w:rFonts w:asciiTheme="majorHAnsi" w:hAnsiTheme="majorHAnsi"/>
          <w:sz w:val="20"/>
          <w:szCs w:val="20"/>
          <w:lang w:val="es-ES"/>
        </w:rPr>
        <w:t xml:space="preserve"> pesar </w:t>
      </w:r>
      <w:r w:rsidR="0026710F">
        <w:rPr>
          <w:rFonts w:asciiTheme="majorHAnsi" w:hAnsiTheme="majorHAnsi"/>
          <w:sz w:val="20"/>
          <w:szCs w:val="20"/>
          <w:lang w:val="es-ES"/>
        </w:rPr>
        <w:t xml:space="preserve">de </w:t>
      </w:r>
      <w:r w:rsidR="00683889" w:rsidRPr="00C035CB">
        <w:rPr>
          <w:rFonts w:asciiTheme="majorHAnsi" w:hAnsiTheme="majorHAnsi"/>
          <w:sz w:val="20"/>
          <w:szCs w:val="20"/>
          <w:lang w:val="es-ES"/>
        </w:rPr>
        <w:t xml:space="preserve">que se denunciaron </w:t>
      </w:r>
      <w:r w:rsidR="0026710F">
        <w:rPr>
          <w:rFonts w:asciiTheme="majorHAnsi" w:hAnsiTheme="majorHAnsi"/>
          <w:sz w:val="20"/>
          <w:szCs w:val="20"/>
          <w:lang w:val="es-ES"/>
        </w:rPr>
        <w:t>estos</w:t>
      </w:r>
      <w:r w:rsidR="00683889" w:rsidRPr="00C035CB">
        <w:rPr>
          <w:rFonts w:asciiTheme="majorHAnsi" w:hAnsiTheme="majorHAnsi"/>
          <w:sz w:val="20"/>
          <w:szCs w:val="20"/>
          <w:lang w:val="es-ES"/>
        </w:rPr>
        <w:t xml:space="preserve"> hechos el Estado no </w:t>
      </w:r>
      <w:r w:rsidR="0026710F">
        <w:rPr>
          <w:rFonts w:asciiTheme="majorHAnsi" w:hAnsiTheme="majorHAnsi"/>
          <w:sz w:val="20"/>
          <w:szCs w:val="20"/>
          <w:lang w:val="es-ES"/>
        </w:rPr>
        <w:t>habría</w:t>
      </w:r>
      <w:r w:rsidR="00683889" w:rsidRPr="00C035CB">
        <w:rPr>
          <w:rFonts w:asciiTheme="majorHAnsi" w:hAnsiTheme="majorHAnsi"/>
          <w:sz w:val="20"/>
          <w:szCs w:val="20"/>
          <w:lang w:val="es-ES"/>
        </w:rPr>
        <w:t xml:space="preserve"> cumplido con su deber de investigar y sancionar </w:t>
      </w:r>
      <w:r w:rsidR="00332398" w:rsidRPr="00C035CB">
        <w:rPr>
          <w:rFonts w:asciiTheme="majorHAnsi" w:hAnsiTheme="majorHAnsi"/>
          <w:sz w:val="20"/>
          <w:szCs w:val="20"/>
          <w:lang w:val="es-ES"/>
        </w:rPr>
        <w:t xml:space="preserve">estos </w:t>
      </w:r>
      <w:r w:rsidR="00683889" w:rsidRPr="00C035CB">
        <w:rPr>
          <w:rFonts w:asciiTheme="majorHAnsi" w:hAnsiTheme="majorHAnsi"/>
          <w:sz w:val="20"/>
          <w:szCs w:val="20"/>
          <w:lang w:val="es-ES"/>
        </w:rPr>
        <w:t>delitos.</w:t>
      </w:r>
    </w:p>
    <w:p w14:paraId="1DBEEEB5" w14:textId="77777777" w:rsidR="00683889" w:rsidRPr="000915D9" w:rsidRDefault="00683889" w:rsidP="0068388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1DEEDDFB" w14:textId="4A22B50E" w:rsidR="00B93B0F" w:rsidRPr="00FE05CC" w:rsidRDefault="000F1E9F" w:rsidP="00B93B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Theme="majorHAnsi" w:hAnsiTheme="majorHAnsi"/>
          <w:bCs/>
          <w:sz w:val="20"/>
          <w:szCs w:val="20"/>
          <w:lang w:val="es-PA"/>
        </w:rPr>
        <w:t xml:space="preserve">A manera de contexto, </w:t>
      </w:r>
      <w:r w:rsidR="00703BB4">
        <w:rPr>
          <w:rFonts w:asciiTheme="majorHAnsi" w:hAnsiTheme="majorHAnsi"/>
          <w:bCs/>
          <w:sz w:val="20"/>
          <w:szCs w:val="20"/>
          <w:lang w:val="es-PA"/>
        </w:rPr>
        <w:t xml:space="preserve">la parte peticionaria </w:t>
      </w:r>
      <w:r>
        <w:rPr>
          <w:rFonts w:asciiTheme="majorHAnsi" w:hAnsiTheme="majorHAnsi"/>
          <w:bCs/>
          <w:sz w:val="20"/>
          <w:szCs w:val="20"/>
          <w:lang w:val="es-PA"/>
        </w:rPr>
        <w:t xml:space="preserve">informa que </w:t>
      </w:r>
      <w:r w:rsidR="0005763B">
        <w:rPr>
          <w:rFonts w:asciiTheme="majorHAnsi" w:hAnsiTheme="majorHAnsi"/>
          <w:bCs/>
          <w:sz w:val="20"/>
          <w:szCs w:val="20"/>
          <w:lang w:val="es-PA"/>
        </w:rPr>
        <w:t>la presunta víctima</w:t>
      </w:r>
      <w:r w:rsidRPr="000915D9">
        <w:rPr>
          <w:rFonts w:asciiTheme="majorHAnsi" w:hAnsiTheme="majorHAnsi"/>
          <w:sz w:val="20"/>
          <w:szCs w:val="20"/>
          <w:lang w:val="es-ES"/>
        </w:rPr>
        <w:t xml:space="preserve"> </w:t>
      </w:r>
      <w:r>
        <w:rPr>
          <w:rFonts w:asciiTheme="majorHAnsi" w:hAnsiTheme="majorHAnsi"/>
          <w:bCs/>
          <w:sz w:val="20"/>
          <w:szCs w:val="20"/>
          <w:lang w:val="es-PA"/>
        </w:rPr>
        <w:t xml:space="preserve">ha sido </w:t>
      </w:r>
      <w:r w:rsidR="00155F0D">
        <w:rPr>
          <w:rFonts w:asciiTheme="majorHAnsi" w:hAnsiTheme="majorHAnsi"/>
          <w:bCs/>
          <w:sz w:val="20"/>
          <w:szCs w:val="20"/>
          <w:lang w:val="es-PA"/>
        </w:rPr>
        <w:t xml:space="preserve">injustamente </w:t>
      </w:r>
      <w:r>
        <w:rPr>
          <w:rFonts w:asciiTheme="majorHAnsi" w:hAnsiTheme="majorHAnsi"/>
          <w:bCs/>
          <w:sz w:val="20"/>
          <w:szCs w:val="20"/>
          <w:lang w:val="es-PA"/>
        </w:rPr>
        <w:t>procesad</w:t>
      </w:r>
      <w:r w:rsidR="0005763B">
        <w:rPr>
          <w:rFonts w:asciiTheme="majorHAnsi" w:hAnsiTheme="majorHAnsi"/>
          <w:bCs/>
          <w:sz w:val="20"/>
          <w:szCs w:val="20"/>
          <w:lang w:val="es-PA"/>
        </w:rPr>
        <w:t xml:space="preserve">a </w:t>
      </w:r>
      <w:r>
        <w:rPr>
          <w:rFonts w:asciiTheme="majorHAnsi" w:hAnsiTheme="majorHAnsi"/>
          <w:bCs/>
          <w:sz w:val="20"/>
          <w:szCs w:val="20"/>
          <w:lang w:val="es-PA"/>
        </w:rPr>
        <w:t>en</w:t>
      </w:r>
      <w:r w:rsidR="00683889">
        <w:rPr>
          <w:rFonts w:asciiTheme="majorHAnsi" w:hAnsiTheme="majorHAnsi"/>
          <w:bCs/>
          <w:sz w:val="20"/>
          <w:szCs w:val="20"/>
          <w:lang w:val="es-PA"/>
        </w:rPr>
        <w:t xml:space="preserve"> tres procesos </w:t>
      </w:r>
      <w:r w:rsidR="00683889" w:rsidRPr="002B1521">
        <w:rPr>
          <w:rFonts w:asciiTheme="majorHAnsi" w:hAnsiTheme="majorHAnsi"/>
          <w:bCs/>
          <w:sz w:val="20"/>
          <w:szCs w:val="20"/>
          <w:lang w:val="es-PA"/>
        </w:rPr>
        <w:t>a nivel federal</w:t>
      </w:r>
      <w:r w:rsidR="00683889">
        <w:rPr>
          <w:rFonts w:asciiTheme="majorHAnsi" w:hAnsiTheme="majorHAnsi"/>
          <w:bCs/>
          <w:sz w:val="20"/>
          <w:szCs w:val="20"/>
          <w:lang w:val="es-PA"/>
        </w:rPr>
        <w:t xml:space="preserve"> y uno</w:t>
      </w:r>
      <w:r w:rsidR="00C3366C">
        <w:rPr>
          <w:rFonts w:asciiTheme="majorHAnsi" w:hAnsiTheme="majorHAnsi"/>
          <w:bCs/>
          <w:sz w:val="20"/>
          <w:szCs w:val="20"/>
          <w:lang w:val="es-PA"/>
        </w:rPr>
        <w:t xml:space="preserve"> a nivel</w:t>
      </w:r>
      <w:r w:rsidR="00683889">
        <w:rPr>
          <w:rFonts w:asciiTheme="majorHAnsi" w:hAnsiTheme="majorHAnsi"/>
          <w:bCs/>
          <w:sz w:val="20"/>
          <w:szCs w:val="20"/>
          <w:lang w:val="es-PA"/>
        </w:rPr>
        <w:t xml:space="preserve"> local.</w:t>
      </w:r>
      <w:r>
        <w:rPr>
          <w:rFonts w:asciiTheme="majorHAnsi" w:hAnsiTheme="majorHAnsi"/>
          <w:bCs/>
          <w:sz w:val="20"/>
          <w:szCs w:val="20"/>
          <w:lang w:val="es-PA"/>
        </w:rPr>
        <w:t xml:space="preserve"> </w:t>
      </w:r>
      <w:r w:rsidR="003531E6">
        <w:rPr>
          <w:rFonts w:asciiTheme="majorHAnsi" w:hAnsiTheme="majorHAnsi"/>
          <w:bCs/>
          <w:sz w:val="20"/>
          <w:szCs w:val="20"/>
          <w:lang w:val="es-PA"/>
        </w:rPr>
        <w:t xml:space="preserve">A </w:t>
      </w:r>
      <w:r w:rsidR="00B93B0F">
        <w:rPr>
          <w:rFonts w:asciiTheme="majorHAnsi" w:hAnsiTheme="majorHAnsi"/>
          <w:bCs/>
          <w:sz w:val="20"/>
          <w:szCs w:val="20"/>
          <w:lang w:val="es-PA"/>
        </w:rPr>
        <w:t>continuación,</w:t>
      </w:r>
      <w:r w:rsidR="003531E6">
        <w:rPr>
          <w:rFonts w:asciiTheme="majorHAnsi" w:hAnsiTheme="majorHAnsi"/>
          <w:bCs/>
          <w:sz w:val="20"/>
          <w:szCs w:val="20"/>
          <w:lang w:val="es-PA"/>
        </w:rPr>
        <w:t xml:space="preserve"> se </w:t>
      </w:r>
      <w:r w:rsidR="005C2D56" w:rsidRPr="002B1521">
        <w:rPr>
          <w:rFonts w:asciiTheme="majorHAnsi" w:hAnsiTheme="majorHAnsi"/>
          <w:bCs/>
          <w:sz w:val="20"/>
          <w:szCs w:val="20"/>
          <w:lang w:val="es-PA"/>
        </w:rPr>
        <w:t xml:space="preserve">narran </w:t>
      </w:r>
      <w:r w:rsidR="003531E6" w:rsidRPr="002B1521">
        <w:rPr>
          <w:rFonts w:asciiTheme="majorHAnsi" w:hAnsiTheme="majorHAnsi"/>
          <w:bCs/>
          <w:sz w:val="20"/>
          <w:szCs w:val="20"/>
          <w:lang w:val="es-PA"/>
        </w:rPr>
        <w:t>los detalles de cada</w:t>
      </w:r>
      <w:r w:rsidR="003531E6">
        <w:rPr>
          <w:rFonts w:asciiTheme="majorHAnsi" w:hAnsiTheme="majorHAnsi"/>
          <w:bCs/>
          <w:sz w:val="20"/>
          <w:szCs w:val="20"/>
          <w:lang w:val="es-PA"/>
        </w:rPr>
        <w:t xml:space="preserve"> una </w:t>
      </w:r>
      <w:r w:rsidR="003531E6" w:rsidRPr="00EA4572">
        <w:rPr>
          <w:rFonts w:asciiTheme="majorHAnsi" w:hAnsiTheme="majorHAnsi"/>
          <w:bCs/>
          <w:sz w:val="20"/>
          <w:szCs w:val="20"/>
          <w:lang w:val="es-PA"/>
        </w:rPr>
        <w:t>de tales</w:t>
      </w:r>
      <w:r w:rsidR="003531E6">
        <w:rPr>
          <w:rFonts w:asciiTheme="majorHAnsi" w:hAnsiTheme="majorHAnsi"/>
          <w:bCs/>
          <w:sz w:val="20"/>
          <w:szCs w:val="20"/>
          <w:lang w:val="es-PA"/>
        </w:rPr>
        <w:t xml:space="preserve"> causas:</w:t>
      </w:r>
    </w:p>
    <w:p w14:paraId="33D8F959" w14:textId="5455867A" w:rsidR="00B93B0F" w:rsidRDefault="00B93B0F" w:rsidP="00C3366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Cs/>
          <w:i/>
          <w:iCs/>
          <w:sz w:val="20"/>
          <w:szCs w:val="20"/>
          <w:lang w:val="es-PA"/>
        </w:rPr>
      </w:pPr>
      <w:r>
        <w:rPr>
          <w:rFonts w:asciiTheme="majorHAnsi" w:hAnsiTheme="majorHAnsi"/>
          <w:bCs/>
          <w:i/>
          <w:iCs/>
          <w:sz w:val="20"/>
          <w:szCs w:val="20"/>
          <w:lang w:val="es-PA"/>
        </w:rPr>
        <w:lastRenderedPageBreak/>
        <w:t>Primer proceso penal federal 47/2006</w:t>
      </w:r>
    </w:p>
    <w:p w14:paraId="7014DA0C" w14:textId="77777777" w:rsidR="00B93B0F" w:rsidRPr="00B93B0F" w:rsidRDefault="00B93B0F" w:rsidP="00B93B0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i/>
          <w:iCs/>
          <w:sz w:val="20"/>
          <w:szCs w:val="20"/>
          <w:lang w:val="es-ES"/>
        </w:rPr>
      </w:pPr>
    </w:p>
    <w:p w14:paraId="1519A60C" w14:textId="60E4D447" w:rsidR="001C7F90" w:rsidRPr="001C7F90" w:rsidRDefault="00443764" w:rsidP="00F419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Pr>
          <w:rFonts w:asciiTheme="majorHAnsi" w:hAnsiTheme="majorHAnsi"/>
          <w:bCs/>
          <w:sz w:val="20"/>
          <w:szCs w:val="20"/>
          <w:lang w:val="es-PA"/>
        </w:rPr>
        <w:t xml:space="preserve">El </w:t>
      </w:r>
      <w:r w:rsidR="00DE1610" w:rsidRPr="00774213">
        <w:rPr>
          <w:rFonts w:asciiTheme="majorHAnsi" w:hAnsiTheme="majorHAnsi"/>
          <w:bCs/>
          <w:sz w:val="20"/>
          <w:szCs w:val="20"/>
          <w:lang w:val="es-PA"/>
        </w:rPr>
        <w:t>30 de enero de 2006</w:t>
      </w:r>
      <w:r w:rsidR="001C7F90">
        <w:rPr>
          <w:rFonts w:asciiTheme="majorHAnsi" w:hAnsiTheme="majorHAnsi"/>
          <w:bCs/>
          <w:sz w:val="20"/>
          <w:szCs w:val="20"/>
          <w:lang w:val="es-PA"/>
        </w:rPr>
        <w:t>,</w:t>
      </w:r>
      <w:r w:rsidR="00933166" w:rsidRPr="00774213">
        <w:rPr>
          <w:rFonts w:asciiTheme="majorHAnsi" w:hAnsiTheme="majorHAnsi"/>
          <w:bCs/>
          <w:sz w:val="20"/>
          <w:szCs w:val="20"/>
          <w:lang w:val="es-PA"/>
        </w:rPr>
        <w:t xml:space="preserve"> dentro de la</w:t>
      </w:r>
      <w:r w:rsidR="00117BF8" w:rsidRPr="00774213">
        <w:rPr>
          <w:rFonts w:asciiTheme="majorHAnsi" w:hAnsiTheme="majorHAnsi"/>
          <w:bCs/>
          <w:sz w:val="20"/>
          <w:szCs w:val="20"/>
          <w:lang w:val="es-PA"/>
        </w:rPr>
        <w:t xml:space="preserve"> indagatoria PGR/SIEDO/UEIDCS/13/2006</w:t>
      </w:r>
      <w:r w:rsidR="004B68BB" w:rsidRPr="00774213">
        <w:rPr>
          <w:rFonts w:asciiTheme="majorHAnsi" w:hAnsiTheme="majorHAnsi"/>
          <w:bCs/>
          <w:sz w:val="20"/>
          <w:szCs w:val="20"/>
          <w:lang w:val="es-PA"/>
        </w:rPr>
        <w:t>,</w:t>
      </w:r>
      <w:r w:rsidR="00B375C1" w:rsidRPr="00774213">
        <w:rPr>
          <w:rFonts w:asciiTheme="majorHAnsi" w:hAnsiTheme="majorHAnsi"/>
          <w:bCs/>
          <w:sz w:val="20"/>
          <w:szCs w:val="20"/>
          <w:lang w:val="es-PA"/>
        </w:rPr>
        <w:t xml:space="preserve"> </w:t>
      </w:r>
      <w:r w:rsidR="008435AF" w:rsidRPr="00774213">
        <w:rPr>
          <w:rFonts w:asciiTheme="majorHAnsi" w:hAnsiTheme="majorHAnsi"/>
          <w:bCs/>
          <w:sz w:val="20"/>
          <w:szCs w:val="20"/>
          <w:lang w:val="es-PA"/>
        </w:rPr>
        <w:t>el Ministerio Público</w:t>
      </w:r>
      <w:r w:rsidR="004B68BB" w:rsidRPr="00774213">
        <w:rPr>
          <w:rFonts w:asciiTheme="majorHAnsi" w:hAnsiTheme="majorHAnsi"/>
          <w:bCs/>
          <w:sz w:val="20"/>
          <w:szCs w:val="20"/>
          <w:lang w:val="es-PA"/>
        </w:rPr>
        <w:t xml:space="preserve"> </w:t>
      </w:r>
      <w:r w:rsidR="00E62446" w:rsidRPr="00774213">
        <w:rPr>
          <w:rFonts w:asciiTheme="majorHAnsi" w:hAnsiTheme="majorHAnsi"/>
          <w:bCs/>
          <w:sz w:val="20"/>
          <w:szCs w:val="20"/>
          <w:lang w:val="es-PA"/>
        </w:rPr>
        <w:t>acus</w:t>
      </w:r>
      <w:r w:rsidR="001C7F90">
        <w:rPr>
          <w:rFonts w:asciiTheme="majorHAnsi" w:hAnsiTheme="majorHAnsi"/>
          <w:bCs/>
          <w:sz w:val="20"/>
          <w:szCs w:val="20"/>
          <w:lang w:val="es-PA"/>
        </w:rPr>
        <w:t>ó</w:t>
      </w:r>
      <w:r w:rsidR="004B68BB" w:rsidRPr="00774213">
        <w:rPr>
          <w:rFonts w:asciiTheme="majorHAnsi" w:hAnsiTheme="majorHAnsi"/>
          <w:bCs/>
          <w:sz w:val="20"/>
          <w:szCs w:val="20"/>
          <w:lang w:val="es-PA"/>
        </w:rPr>
        <w:t xml:space="preserve"> a</w:t>
      </w:r>
      <w:r w:rsidR="00B375C1" w:rsidRPr="00774213">
        <w:rPr>
          <w:rFonts w:asciiTheme="majorHAnsi" w:hAnsiTheme="majorHAnsi"/>
          <w:bCs/>
          <w:sz w:val="20"/>
          <w:szCs w:val="20"/>
          <w:lang w:val="es-PA"/>
        </w:rPr>
        <w:t xml:space="preserve"> la presunta víctima</w:t>
      </w:r>
      <w:r w:rsidR="001C7F90">
        <w:rPr>
          <w:rFonts w:asciiTheme="majorHAnsi" w:hAnsiTheme="majorHAnsi"/>
          <w:sz w:val="20"/>
          <w:szCs w:val="20"/>
          <w:lang w:val="es-ES"/>
        </w:rPr>
        <w:t xml:space="preserve"> de ser</w:t>
      </w:r>
      <w:r w:rsidR="00986387" w:rsidRPr="00774213">
        <w:rPr>
          <w:rFonts w:asciiTheme="majorHAnsi" w:hAnsiTheme="majorHAnsi"/>
          <w:bCs/>
          <w:sz w:val="20"/>
          <w:szCs w:val="20"/>
          <w:lang w:val="es-PA"/>
        </w:rPr>
        <w:t xml:space="preserve"> distribuidor de estupefacientes y </w:t>
      </w:r>
      <w:r w:rsidR="00DE1610" w:rsidRPr="00774213">
        <w:rPr>
          <w:rFonts w:asciiTheme="majorHAnsi" w:hAnsiTheme="majorHAnsi"/>
          <w:bCs/>
          <w:sz w:val="20"/>
          <w:szCs w:val="20"/>
          <w:lang w:val="es-PA"/>
        </w:rPr>
        <w:t xml:space="preserve">de </w:t>
      </w:r>
      <w:r w:rsidR="00986387" w:rsidRPr="00774213">
        <w:rPr>
          <w:rFonts w:asciiTheme="majorHAnsi" w:hAnsiTheme="majorHAnsi"/>
          <w:bCs/>
          <w:sz w:val="20"/>
          <w:szCs w:val="20"/>
          <w:lang w:val="es-PA"/>
        </w:rPr>
        <w:t>pertenecer al carte</w:t>
      </w:r>
      <w:r w:rsidR="00117BF8" w:rsidRPr="00774213">
        <w:rPr>
          <w:rFonts w:asciiTheme="majorHAnsi" w:hAnsiTheme="majorHAnsi"/>
          <w:bCs/>
          <w:sz w:val="20"/>
          <w:szCs w:val="20"/>
          <w:lang w:val="es-PA"/>
        </w:rPr>
        <w:t>l</w:t>
      </w:r>
      <w:r w:rsidR="00986387" w:rsidRPr="00774213">
        <w:rPr>
          <w:rFonts w:asciiTheme="majorHAnsi" w:hAnsiTheme="majorHAnsi"/>
          <w:bCs/>
          <w:sz w:val="20"/>
          <w:szCs w:val="20"/>
          <w:lang w:val="es-PA"/>
        </w:rPr>
        <w:t xml:space="preserve"> de los hermanos </w:t>
      </w:r>
      <w:r w:rsidR="00117BF8" w:rsidRPr="00774213">
        <w:rPr>
          <w:rFonts w:asciiTheme="majorHAnsi" w:hAnsiTheme="majorHAnsi"/>
          <w:bCs/>
          <w:sz w:val="20"/>
          <w:szCs w:val="20"/>
          <w:lang w:val="es-PA"/>
        </w:rPr>
        <w:t>Beltrán</w:t>
      </w:r>
      <w:r w:rsidR="00986387" w:rsidRPr="00774213">
        <w:rPr>
          <w:rFonts w:asciiTheme="majorHAnsi" w:hAnsiTheme="majorHAnsi"/>
          <w:bCs/>
          <w:sz w:val="20"/>
          <w:szCs w:val="20"/>
          <w:lang w:val="es-PA"/>
        </w:rPr>
        <w:t xml:space="preserve"> Leyva</w:t>
      </w:r>
      <w:r w:rsidR="003E2E59" w:rsidRPr="00774213">
        <w:rPr>
          <w:rFonts w:asciiTheme="majorHAnsi" w:hAnsiTheme="majorHAnsi"/>
          <w:bCs/>
          <w:sz w:val="20"/>
          <w:szCs w:val="20"/>
          <w:lang w:val="es-PA"/>
        </w:rPr>
        <w:t>,</w:t>
      </w:r>
      <w:r w:rsidR="00986387" w:rsidRPr="00774213">
        <w:rPr>
          <w:rFonts w:asciiTheme="majorHAnsi" w:hAnsiTheme="majorHAnsi"/>
          <w:bCs/>
          <w:sz w:val="20"/>
          <w:szCs w:val="20"/>
          <w:lang w:val="es-PA"/>
        </w:rPr>
        <w:t xml:space="preserve"> </w:t>
      </w:r>
      <w:r w:rsidR="003E2E59" w:rsidRPr="00774213">
        <w:rPr>
          <w:rFonts w:asciiTheme="majorHAnsi" w:hAnsiTheme="majorHAnsi"/>
          <w:bCs/>
          <w:sz w:val="20"/>
          <w:szCs w:val="20"/>
          <w:lang w:val="es-PA"/>
        </w:rPr>
        <w:t>quienes en esa época operaban para el Cartel de Sinaloa</w:t>
      </w:r>
      <w:r w:rsidR="00E933FB">
        <w:rPr>
          <w:rFonts w:asciiTheme="majorHAnsi" w:hAnsiTheme="majorHAnsi"/>
          <w:bCs/>
          <w:sz w:val="20"/>
          <w:szCs w:val="20"/>
          <w:lang w:val="es-PA"/>
        </w:rPr>
        <w:t>,</w:t>
      </w:r>
      <w:r w:rsidR="003E2E59" w:rsidRPr="00774213">
        <w:rPr>
          <w:rFonts w:asciiTheme="majorHAnsi" w:hAnsiTheme="majorHAnsi"/>
          <w:bCs/>
          <w:sz w:val="20"/>
          <w:szCs w:val="20"/>
          <w:lang w:val="es-PA"/>
        </w:rPr>
        <w:t xml:space="preserve"> </w:t>
      </w:r>
      <w:r w:rsidR="00986387" w:rsidRPr="00774213">
        <w:rPr>
          <w:rFonts w:asciiTheme="majorHAnsi" w:hAnsiTheme="majorHAnsi"/>
          <w:bCs/>
          <w:sz w:val="20"/>
          <w:szCs w:val="20"/>
          <w:lang w:val="es-PA"/>
        </w:rPr>
        <w:t xml:space="preserve">y de </w:t>
      </w:r>
      <w:r w:rsidR="00117BF8" w:rsidRPr="00774213">
        <w:rPr>
          <w:rFonts w:asciiTheme="majorHAnsi" w:hAnsiTheme="majorHAnsi"/>
          <w:bCs/>
          <w:sz w:val="20"/>
          <w:szCs w:val="20"/>
          <w:lang w:val="es-PA"/>
        </w:rPr>
        <w:t>Edgar</w:t>
      </w:r>
      <w:r w:rsidR="00986387" w:rsidRPr="00774213">
        <w:rPr>
          <w:rFonts w:asciiTheme="majorHAnsi" w:hAnsiTheme="majorHAnsi"/>
          <w:bCs/>
          <w:sz w:val="20"/>
          <w:szCs w:val="20"/>
          <w:lang w:val="es-PA"/>
        </w:rPr>
        <w:t xml:space="preserve"> </w:t>
      </w:r>
      <w:r w:rsidR="00117BF8" w:rsidRPr="00774213">
        <w:rPr>
          <w:rFonts w:asciiTheme="majorHAnsi" w:hAnsiTheme="majorHAnsi"/>
          <w:bCs/>
          <w:sz w:val="20"/>
          <w:szCs w:val="20"/>
          <w:lang w:val="es-PA"/>
        </w:rPr>
        <w:t>Valdez</w:t>
      </w:r>
      <w:r w:rsidR="00986387" w:rsidRPr="00774213">
        <w:rPr>
          <w:rFonts w:asciiTheme="majorHAnsi" w:hAnsiTheme="majorHAnsi"/>
          <w:bCs/>
          <w:sz w:val="20"/>
          <w:szCs w:val="20"/>
          <w:lang w:val="es-PA"/>
        </w:rPr>
        <w:t xml:space="preserve"> </w:t>
      </w:r>
      <w:r w:rsidR="007B1E75" w:rsidRPr="00774213">
        <w:rPr>
          <w:rFonts w:asciiTheme="majorHAnsi" w:hAnsiTheme="majorHAnsi"/>
          <w:bCs/>
          <w:sz w:val="20"/>
          <w:szCs w:val="20"/>
          <w:lang w:val="es-PA"/>
        </w:rPr>
        <w:t>Villarreal</w:t>
      </w:r>
      <w:r w:rsidR="008435AF" w:rsidRPr="00774213">
        <w:rPr>
          <w:rFonts w:asciiTheme="majorHAnsi" w:hAnsiTheme="majorHAnsi"/>
          <w:bCs/>
          <w:sz w:val="20"/>
          <w:szCs w:val="20"/>
          <w:lang w:val="es-PA"/>
        </w:rPr>
        <w:t>,</w:t>
      </w:r>
      <w:r w:rsidR="007B1E75" w:rsidRPr="00774213">
        <w:rPr>
          <w:rFonts w:asciiTheme="majorHAnsi" w:hAnsiTheme="majorHAnsi"/>
          <w:bCs/>
          <w:sz w:val="20"/>
          <w:szCs w:val="20"/>
          <w:lang w:val="es-PA"/>
        </w:rPr>
        <w:t xml:space="preserve"> alias</w:t>
      </w:r>
      <w:r w:rsidR="00117BF8" w:rsidRPr="00774213">
        <w:rPr>
          <w:rFonts w:asciiTheme="majorHAnsi" w:hAnsiTheme="majorHAnsi"/>
          <w:bCs/>
          <w:sz w:val="20"/>
          <w:szCs w:val="20"/>
          <w:lang w:val="es-PA"/>
        </w:rPr>
        <w:t xml:space="preserve"> la </w:t>
      </w:r>
      <w:r w:rsidR="00986387" w:rsidRPr="00774213">
        <w:rPr>
          <w:rFonts w:asciiTheme="majorHAnsi" w:hAnsiTheme="majorHAnsi"/>
          <w:bCs/>
          <w:sz w:val="20"/>
          <w:szCs w:val="20"/>
          <w:lang w:val="es-PA"/>
        </w:rPr>
        <w:t>“</w:t>
      </w:r>
      <w:r w:rsidR="00717378" w:rsidRPr="00774213">
        <w:rPr>
          <w:rFonts w:asciiTheme="majorHAnsi" w:hAnsiTheme="majorHAnsi"/>
          <w:bCs/>
          <w:sz w:val="20"/>
          <w:szCs w:val="20"/>
          <w:lang w:val="es-PA"/>
        </w:rPr>
        <w:t>L</w:t>
      </w:r>
      <w:r w:rsidR="00986387" w:rsidRPr="00774213">
        <w:rPr>
          <w:rFonts w:asciiTheme="majorHAnsi" w:hAnsiTheme="majorHAnsi"/>
          <w:bCs/>
          <w:sz w:val="20"/>
          <w:szCs w:val="20"/>
          <w:lang w:val="es-PA"/>
        </w:rPr>
        <w:t>a Barbie</w:t>
      </w:r>
      <w:r w:rsidR="00DE1610" w:rsidRPr="00774213">
        <w:rPr>
          <w:rFonts w:asciiTheme="majorHAnsi" w:hAnsiTheme="majorHAnsi"/>
          <w:bCs/>
          <w:sz w:val="20"/>
          <w:szCs w:val="20"/>
          <w:lang w:val="es-PA"/>
        </w:rPr>
        <w:t>.</w:t>
      </w:r>
      <w:r w:rsidR="007B1E75" w:rsidRPr="00774213">
        <w:rPr>
          <w:rFonts w:asciiTheme="majorHAnsi" w:hAnsiTheme="majorHAnsi"/>
          <w:bCs/>
          <w:sz w:val="20"/>
          <w:szCs w:val="20"/>
          <w:lang w:val="es-PA"/>
        </w:rPr>
        <w:t>”</w:t>
      </w:r>
    </w:p>
    <w:p w14:paraId="72160FBD" w14:textId="77777777" w:rsidR="001C7F90" w:rsidRPr="001C7F90" w:rsidRDefault="001C7F90" w:rsidP="001C7F9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09CB0545" w14:textId="41197032" w:rsidR="00986387" w:rsidRPr="00B93B0F" w:rsidRDefault="00117BF8" w:rsidP="00F419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774213">
        <w:rPr>
          <w:rFonts w:asciiTheme="majorHAnsi" w:hAnsiTheme="majorHAnsi"/>
          <w:bCs/>
          <w:sz w:val="20"/>
          <w:szCs w:val="20"/>
          <w:lang w:val="es-PA"/>
        </w:rPr>
        <w:t xml:space="preserve"> </w:t>
      </w:r>
      <w:r w:rsidR="00FC7D02" w:rsidRPr="00774213">
        <w:rPr>
          <w:rFonts w:asciiTheme="majorHAnsi" w:hAnsiTheme="majorHAnsi"/>
          <w:bCs/>
          <w:sz w:val="20"/>
          <w:szCs w:val="20"/>
          <w:lang w:val="es-PA"/>
        </w:rPr>
        <w:t>E</w:t>
      </w:r>
      <w:r w:rsidR="008435AF" w:rsidRPr="00774213">
        <w:rPr>
          <w:rFonts w:asciiTheme="majorHAnsi" w:hAnsiTheme="majorHAnsi"/>
          <w:bCs/>
          <w:sz w:val="20"/>
          <w:szCs w:val="20"/>
          <w:lang w:val="es-PA"/>
        </w:rPr>
        <w:t xml:space="preserve">l 21 de abril de 2006 el Juez Segundo de Distrito de Procesos Penales </w:t>
      </w:r>
      <w:r w:rsidR="00380A27" w:rsidRPr="00774213">
        <w:rPr>
          <w:rFonts w:asciiTheme="majorHAnsi" w:hAnsiTheme="majorHAnsi"/>
          <w:bCs/>
          <w:sz w:val="20"/>
          <w:szCs w:val="20"/>
          <w:lang w:val="es-PA"/>
        </w:rPr>
        <w:t>d</w:t>
      </w:r>
      <w:r w:rsidR="008435AF" w:rsidRPr="00774213">
        <w:rPr>
          <w:rFonts w:asciiTheme="majorHAnsi" w:hAnsiTheme="majorHAnsi"/>
          <w:bCs/>
          <w:sz w:val="20"/>
          <w:szCs w:val="20"/>
          <w:lang w:val="es-PA"/>
        </w:rPr>
        <w:t>el Distrito Federal dict</w:t>
      </w:r>
      <w:r w:rsidR="003E2E59" w:rsidRPr="00774213">
        <w:rPr>
          <w:rFonts w:asciiTheme="majorHAnsi" w:hAnsiTheme="majorHAnsi"/>
          <w:bCs/>
          <w:sz w:val="20"/>
          <w:szCs w:val="20"/>
          <w:lang w:val="es-PA"/>
        </w:rPr>
        <w:t>ó</w:t>
      </w:r>
      <w:r w:rsidR="008435AF" w:rsidRPr="00774213">
        <w:rPr>
          <w:rFonts w:asciiTheme="majorHAnsi" w:hAnsiTheme="majorHAnsi"/>
          <w:bCs/>
          <w:sz w:val="20"/>
          <w:szCs w:val="20"/>
          <w:lang w:val="es-PA"/>
        </w:rPr>
        <w:t xml:space="preserve"> auto de formal prisión</w:t>
      </w:r>
      <w:r w:rsidR="002B1521">
        <w:rPr>
          <w:rFonts w:asciiTheme="majorHAnsi" w:hAnsiTheme="majorHAnsi"/>
          <w:bCs/>
          <w:sz w:val="20"/>
          <w:szCs w:val="20"/>
          <w:lang w:val="es-PA"/>
        </w:rPr>
        <w:t xml:space="preserve"> contra el señor </w:t>
      </w:r>
      <w:r w:rsidR="002B1521" w:rsidRPr="000915D9">
        <w:rPr>
          <w:rFonts w:asciiTheme="majorHAnsi" w:hAnsiTheme="majorHAnsi"/>
          <w:bCs/>
          <w:sz w:val="20"/>
          <w:szCs w:val="20"/>
          <w:lang w:val="es-ES"/>
        </w:rPr>
        <w:t xml:space="preserve">Khoury </w:t>
      </w:r>
      <w:proofErr w:type="spellStart"/>
      <w:r w:rsidR="002B1521">
        <w:rPr>
          <w:rFonts w:asciiTheme="majorHAnsi" w:hAnsiTheme="majorHAnsi"/>
          <w:bCs/>
          <w:sz w:val="20"/>
          <w:szCs w:val="20"/>
          <w:lang w:val="es-ES"/>
        </w:rPr>
        <w:t>L</w:t>
      </w:r>
      <w:r w:rsidR="002B1521" w:rsidRPr="000915D9">
        <w:rPr>
          <w:rFonts w:asciiTheme="majorHAnsi" w:hAnsiTheme="majorHAnsi"/>
          <w:bCs/>
          <w:sz w:val="20"/>
          <w:szCs w:val="20"/>
          <w:lang w:val="es-ES"/>
        </w:rPr>
        <w:t>ay</w:t>
      </w:r>
      <w:r w:rsidR="002B1521">
        <w:rPr>
          <w:rFonts w:asciiTheme="majorHAnsi" w:hAnsiTheme="majorHAnsi"/>
          <w:bCs/>
          <w:sz w:val="20"/>
          <w:szCs w:val="20"/>
          <w:lang w:val="es-ES"/>
        </w:rPr>
        <w:t>ó</w:t>
      </w:r>
      <w:r w:rsidR="002B1521" w:rsidRPr="000915D9">
        <w:rPr>
          <w:rFonts w:asciiTheme="majorHAnsi" w:hAnsiTheme="majorHAnsi"/>
          <w:bCs/>
          <w:sz w:val="20"/>
          <w:szCs w:val="20"/>
          <w:lang w:val="es-ES"/>
        </w:rPr>
        <w:t>n</w:t>
      </w:r>
      <w:proofErr w:type="spellEnd"/>
      <w:r w:rsidR="002B1521">
        <w:rPr>
          <w:rFonts w:asciiTheme="majorHAnsi" w:hAnsiTheme="majorHAnsi"/>
          <w:bCs/>
          <w:sz w:val="20"/>
          <w:szCs w:val="20"/>
          <w:lang w:val="es-ES"/>
        </w:rPr>
        <w:t>,</w:t>
      </w:r>
      <w:r w:rsidR="008435AF" w:rsidRPr="00774213">
        <w:rPr>
          <w:rFonts w:asciiTheme="majorHAnsi" w:hAnsiTheme="majorHAnsi"/>
          <w:bCs/>
          <w:sz w:val="20"/>
          <w:szCs w:val="20"/>
          <w:lang w:val="es-PA"/>
        </w:rPr>
        <w:t xml:space="preserve"> por </w:t>
      </w:r>
      <w:r w:rsidR="00380A27" w:rsidRPr="00774213">
        <w:rPr>
          <w:rFonts w:asciiTheme="majorHAnsi" w:hAnsiTheme="majorHAnsi"/>
          <w:bCs/>
          <w:sz w:val="20"/>
          <w:szCs w:val="20"/>
          <w:lang w:val="es-PA"/>
        </w:rPr>
        <w:t>la</w:t>
      </w:r>
      <w:r w:rsidR="008435AF" w:rsidRPr="00774213">
        <w:rPr>
          <w:rFonts w:asciiTheme="majorHAnsi" w:hAnsiTheme="majorHAnsi"/>
          <w:bCs/>
          <w:sz w:val="20"/>
          <w:szCs w:val="20"/>
          <w:lang w:val="es-PA"/>
        </w:rPr>
        <w:t xml:space="preserve"> presunta responsabilidad en el delito contra la salud con posesión de estupefacientes </w:t>
      </w:r>
      <w:r w:rsidR="00F40CE8" w:rsidRPr="00774213">
        <w:rPr>
          <w:rFonts w:asciiTheme="majorHAnsi" w:hAnsiTheme="majorHAnsi"/>
          <w:bCs/>
          <w:sz w:val="20"/>
          <w:szCs w:val="20"/>
          <w:lang w:val="es-PA"/>
        </w:rPr>
        <w:t>para</w:t>
      </w:r>
      <w:r w:rsidR="00512D96" w:rsidRPr="00774213">
        <w:rPr>
          <w:rFonts w:asciiTheme="majorHAnsi" w:hAnsiTheme="majorHAnsi"/>
          <w:bCs/>
          <w:sz w:val="20"/>
          <w:szCs w:val="20"/>
          <w:lang w:val="es-PA"/>
        </w:rPr>
        <w:t xml:space="preserve"> fines</w:t>
      </w:r>
      <w:r w:rsidR="008435AF" w:rsidRPr="00774213">
        <w:rPr>
          <w:rFonts w:asciiTheme="majorHAnsi" w:hAnsiTheme="majorHAnsi"/>
          <w:bCs/>
          <w:sz w:val="20"/>
          <w:szCs w:val="20"/>
          <w:lang w:val="es-PA"/>
        </w:rPr>
        <w:t xml:space="preserve"> </w:t>
      </w:r>
      <w:r w:rsidR="00512D96" w:rsidRPr="00774213">
        <w:rPr>
          <w:rFonts w:asciiTheme="majorHAnsi" w:hAnsiTheme="majorHAnsi"/>
          <w:bCs/>
          <w:sz w:val="20"/>
          <w:szCs w:val="20"/>
          <w:lang w:val="es-PA"/>
        </w:rPr>
        <w:t>comerciales</w:t>
      </w:r>
      <w:r w:rsidR="008435AF" w:rsidRPr="00774213">
        <w:rPr>
          <w:rFonts w:asciiTheme="majorHAnsi" w:hAnsiTheme="majorHAnsi"/>
          <w:bCs/>
          <w:sz w:val="20"/>
          <w:szCs w:val="20"/>
          <w:lang w:val="es-PA"/>
        </w:rPr>
        <w:t xml:space="preserve">. En </w:t>
      </w:r>
      <w:r w:rsidR="00A84454" w:rsidRPr="00774213">
        <w:rPr>
          <w:rFonts w:asciiTheme="majorHAnsi" w:hAnsiTheme="majorHAnsi"/>
          <w:bCs/>
          <w:sz w:val="20"/>
          <w:szCs w:val="20"/>
          <w:lang w:val="es-PA"/>
        </w:rPr>
        <w:t>razón</w:t>
      </w:r>
      <w:r w:rsidR="008435AF" w:rsidRPr="00774213">
        <w:rPr>
          <w:rFonts w:asciiTheme="majorHAnsi" w:hAnsiTheme="majorHAnsi"/>
          <w:bCs/>
          <w:sz w:val="20"/>
          <w:szCs w:val="20"/>
          <w:lang w:val="es-PA"/>
        </w:rPr>
        <w:t xml:space="preserve"> </w:t>
      </w:r>
      <w:r w:rsidR="00512D96" w:rsidRPr="00774213">
        <w:rPr>
          <w:rFonts w:asciiTheme="majorHAnsi" w:hAnsiTheme="majorHAnsi"/>
          <w:bCs/>
          <w:sz w:val="20"/>
          <w:szCs w:val="20"/>
          <w:lang w:val="es-PA"/>
        </w:rPr>
        <w:t xml:space="preserve">a </w:t>
      </w:r>
      <w:r w:rsidR="008435AF" w:rsidRPr="00774213">
        <w:rPr>
          <w:rFonts w:asciiTheme="majorHAnsi" w:hAnsiTheme="majorHAnsi"/>
          <w:bCs/>
          <w:sz w:val="20"/>
          <w:szCs w:val="20"/>
          <w:lang w:val="es-PA"/>
        </w:rPr>
        <w:t xml:space="preserve">ello, la presunta </w:t>
      </w:r>
      <w:r w:rsidR="00A84454" w:rsidRPr="00774213">
        <w:rPr>
          <w:rFonts w:asciiTheme="majorHAnsi" w:hAnsiTheme="majorHAnsi"/>
          <w:bCs/>
          <w:sz w:val="20"/>
          <w:szCs w:val="20"/>
          <w:lang w:val="es-PA"/>
        </w:rPr>
        <w:t>víctima</w:t>
      </w:r>
      <w:r w:rsidR="008435AF" w:rsidRPr="00774213">
        <w:rPr>
          <w:rFonts w:asciiTheme="majorHAnsi" w:hAnsiTheme="majorHAnsi"/>
          <w:bCs/>
          <w:sz w:val="20"/>
          <w:szCs w:val="20"/>
          <w:lang w:val="es-PA"/>
        </w:rPr>
        <w:t xml:space="preserve"> interpuso </w:t>
      </w:r>
      <w:r w:rsidR="00ED49FE">
        <w:rPr>
          <w:rFonts w:asciiTheme="majorHAnsi" w:hAnsiTheme="majorHAnsi"/>
          <w:bCs/>
          <w:sz w:val="20"/>
          <w:szCs w:val="20"/>
          <w:lang w:val="es-PA"/>
        </w:rPr>
        <w:t xml:space="preserve">un </w:t>
      </w:r>
      <w:r w:rsidR="008435AF" w:rsidRPr="00774213">
        <w:rPr>
          <w:rFonts w:asciiTheme="majorHAnsi" w:hAnsiTheme="majorHAnsi"/>
          <w:bCs/>
          <w:sz w:val="20"/>
          <w:szCs w:val="20"/>
          <w:lang w:val="es-PA"/>
        </w:rPr>
        <w:t xml:space="preserve">recurso de apelación ante </w:t>
      </w:r>
      <w:r w:rsidR="00933166" w:rsidRPr="00774213">
        <w:rPr>
          <w:rFonts w:asciiTheme="majorHAnsi" w:hAnsiTheme="majorHAnsi"/>
          <w:bCs/>
          <w:sz w:val="20"/>
          <w:szCs w:val="20"/>
          <w:lang w:val="es-PA"/>
        </w:rPr>
        <w:t>dicho</w:t>
      </w:r>
      <w:r w:rsidR="008435AF" w:rsidRPr="00774213">
        <w:rPr>
          <w:rFonts w:asciiTheme="majorHAnsi" w:hAnsiTheme="majorHAnsi"/>
          <w:bCs/>
          <w:sz w:val="20"/>
          <w:szCs w:val="20"/>
          <w:lang w:val="es-PA"/>
        </w:rPr>
        <w:t xml:space="preserve"> Juzgado</w:t>
      </w:r>
      <w:r w:rsidR="00A84454" w:rsidRPr="00774213">
        <w:rPr>
          <w:rFonts w:asciiTheme="majorHAnsi" w:hAnsiTheme="majorHAnsi"/>
          <w:bCs/>
          <w:sz w:val="20"/>
          <w:szCs w:val="20"/>
          <w:lang w:val="es-PA"/>
        </w:rPr>
        <w:t xml:space="preserve">, el cual mediante resolución de 27 de octubre de 2006 </w:t>
      </w:r>
      <w:r w:rsidR="00FC7D02" w:rsidRPr="00774213">
        <w:rPr>
          <w:rFonts w:asciiTheme="majorHAnsi" w:hAnsiTheme="majorHAnsi"/>
          <w:bCs/>
          <w:sz w:val="20"/>
          <w:szCs w:val="20"/>
          <w:lang w:val="es-PA"/>
        </w:rPr>
        <w:t>confirmó</w:t>
      </w:r>
      <w:r w:rsidR="00A84454" w:rsidRPr="00774213">
        <w:rPr>
          <w:rFonts w:asciiTheme="majorHAnsi" w:hAnsiTheme="majorHAnsi"/>
          <w:bCs/>
          <w:sz w:val="20"/>
          <w:szCs w:val="20"/>
          <w:lang w:val="es-PA"/>
        </w:rPr>
        <w:t xml:space="preserve"> </w:t>
      </w:r>
      <w:r w:rsidR="00933166" w:rsidRPr="00774213">
        <w:rPr>
          <w:rFonts w:asciiTheme="majorHAnsi" w:hAnsiTheme="majorHAnsi"/>
          <w:bCs/>
          <w:sz w:val="20"/>
          <w:szCs w:val="20"/>
          <w:lang w:val="es-PA"/>
        </w:rPr>
        <w:t>tal</w:t>
      </w:r>
      <w:r w:rsidR="00A84454" w:rsidRPr="00774213">
        <w:rPr>
          <w:rFonts w:asciiTheme="majorHAnsi" w:hAnsiTheme="majorHAnsi"/>
          <w:bCs/>
          <w:sz w:val="20"/>
          <w:szCs w:val="20"/>
          <w:lang w:val="es-PA"/>
        </w:rPr>
        <w:t xml:space="preserve"> </w:t>
      </w:r>
      <w:r w:rsidR="002B1521">
        <w:rPr>
          <w:rFonts w:asciiTheme="majorHAnsi" w:hAnsiTheme="majorHAnsi"/>
          <w:bCs/>
          <w:sz w:val="20"/>
          <w:szCs w:val="20"/>
          <w:lang w:val="es-PA"/>
        </w:rPr>
        <w:t>decisión</w:t>
      </w:r>
      <w:r w:rsidR="00A84454" w:rsidRPr="00774213">
        <w:rPr>
          <w:rFonts w:asciiTheme="majorHAnsi" w:hAnsiTheme="majorHAnsi"/>
          <w:bCs/>
          <w:sz w:val="20"/>
          <w:szCs w:val="20"/>
          <w:lang w:val="es-PA"/>
        </w:rPr>
        <w:t>.</w:t>
      </w:r>
      <w:r w:rsidR="002207EA" w:rsidRPr="00774213">
        <w:rPr>
          <w:lang w:val="es-ES"/>
        </w:rPr>
        <w:t xml:space="preserve"> </w:t>
      </w:r>
      <w:r w:rsidR="002207EA" w:rsidRPr="00774213">
        <w:rPr>
          <w:rFonts w:asciiTheme="majorHAnsi" w:hAnsiTheme="majorHAnsi"/>
          <w:sz w:val="20"/>
          <w:szCs w:val="20"/>
          <w:lang w:val="es-ES"/>
        </w:rPr>
        <w:t>Aduce que no fue hasta el 2</w:t>
      </w:r>
      <w:r w:rsidR="00202492" w:rsidRPr="00774213">
        <w:rPr>
          <w:rFonts w:asciiTheme="majorHAnsi" w:hAnsiTheme="majorHAnsi"/>
          <w:sz w:val="20"/>
          <w:szCs w:val="20"/>
          <w:lang w:val="es-ES"/>
        </w:rPr>
        <w:t>6</w:t>
      </w:r>
      <w:r w:rsidR="002207EA" w:rsidRPr="00774213">
        <w:rPr>
          <w:rFonts w:asciiTheme="majorHAnsi" w:hAnsiTheme="majorHAnsi"/>
          <w:sz w:val="20"/>
          <w:szCs w:val="20"/>
          <w:lang w:val="es-ES"/>
        </w:rPr>
        <w:t xml:space="preserve"> de septiembre de 2007</w:t>
      </w:r>
      <w:r w:rsidR="002B1521">
        <w:rPr>
          <w:rFonts w:asciiTheme="majorHAnsi" w:hAnsiTheme="majorHAnsi"/>
          <w:sz w:val="20"/>
          <w:szCs w:val="20"/>
          <w:lang w:val="es-ES"/>
        </w:rPr>
        <w:t>,</w:t>
      </w:r>
      <w:r w:rsidR="00202492" w:rsidRPr="00774213">
        <w:rPr>
          <w:rFonts w:asciiTheme="majorHAnsi" w:hAnsiTheme="majorHAnsi"/>
          <w:bCs/>
          <w:sz w:val="20"/>
          <w:szCs w:val="20"/>
          <w:lang w:val="es-PA"/>
        </w:rPr>
        <w:t xml:space="preserve"> mientras el señor </w:t>
      </w:r>
      <w:r w:rsidR="00E557BA" w:rsidRPr="00774213">
        <w:rPr>
          <w:rFonts w:asciiTheme="majorHAnsi" w:hAnsiTheme="majorHAnsi"/>
          <w:bCs/>
          <w:sz w:val="20"/>
          <w:szCs w:val="20"/>
          <w:lang w:val="es-ES"/>
        </w:rPr>
        <w:t xml:space="preserve">Khoury </w:t>
      </w:r>
      <w:proofErr w:type="spellStart"/>
      <w:r w:rsidR="00E557BA" w:rsidRPr="00774213">
        <w:rPr>
          <w:rFonts w:asciiTheme="majorHAnsi" w:hAnsiTheme="majorHAnsi"/>
          <w:bCs/>
          <w:sz w:val="20"/>
          <w:szCs w:val="20"/>
          <w:lang w:val="es-ES"/>
        </w:rPr>
        <w:t>Layón</w:t>
      </w:r>
      <w:proofErr w:type="spellEnd"/>
      <w:r w:rsidR="00E557BA" w:rsidRPr="00774213">
        <w:rPr>
          <w:rFonts w:asciiTheme="majorHAnsi" w:hAnsiTheme="majorHAnsi"/>
          <w:sz w:val="20"/>
          <w:szCs w:val="20"/>
          <w:lang w:val="es-ES"/>
        </w:rPr>
        <w:t xml:space="preserve"> </w:t>
      </w:r>
      <w:r w:rsidR="00202492" w:rsidRPr="00774213">
        <w:rPr>
          <w:rFonts w:asciiTheme="majorHAnsi" w:hAnsiTheme="majorHAnsi"/>
          <w:bCs/>
          <w:sz w:val="20"/>
          <w:szCs w:val="20"/>
          <w:lang w:val="es-PA"/>
        </w:rPr>
        <w:t>se encontraba en el reclusorio preventivo varonil Norte de la ciudad de México,</w:t>
      </w:r>
      <w:r w:rsidR="002207EA" w:rsidRPr="00774213">
        <w:rPr>
          <w:rFonts w:asciiTheme="majorHAnsi" w:hAnsiTheme="majorHAnsi"/>
          <w:sz w:val="20"/>
          <w:szCs w:val="20"/>
          <w:lang w:val="es-ES"/>
        </w:rPr>
        <w:t xml:space="preserve"> cuando el </w:t>
      </w:r>
      <w:r w:rsidR="00202492" w:rsidRPr="00774213">
        <w:rPr>
          <w:rFonts w:asciiTheme="majorHAnsi" w:hAnsiTheme="majorHAnsi"/>
          <w:bCs/>
          <w:sz w:val="20"/>
          <w:szCs w:val="20"/>
          <w:lang w:val="es-PA"/>
        </w:rPr>
        <w:t xml:space="preserve">el Juez Segundo de Distrito de Procesos Penales </w:t>
      </w:r>
      <w:r w:rsidR="002207EA" w:rsidRPr="00774213">
        <w:rPr>
          <w:rFonts w:asciiTheme="majorHAnsi" w:hAnsiTheme="majorHAnsi"/>
          <w:sz w:val="20"/>
          <w:szCs w:val="20"/>
          <w:lang w:val="es-ES"/>
        </w:rPr>
        <w:t xml:space="preserve">dictó sentencia </w:t>
      </w:r>
      <w:r w:rsidR="00E6159A" w:rsidRPr="00774213">
        <w:rPr>
          <w:rFonts w:asciiTheme="majorHAnsi" w:hAnsiTheme="majorHAnsi"/>
          <w:sz w:val="20"/>
          <w:szCs w:val="20"/>
          <w:lang w:val="es-ES"/>
        </w:rPr>
        <w:t>absolutoria a</w:t>
      </w:r>
      <w:r w:rsidR="00E871EA">
        <w:rPr>
          <w:rFonts w:asciiTheme="majorHAnsi" w:hAnsiTheme="majorHAnsi"/>
          <w:sz w:val="20"/>
          <w:szCs w:val="20"/>
          <w:lang w:val="es-ES"/>
        </w:rPr>
        <w:t xml:space="preserve"> </w:t>
      </w:r>
      <w:r w:rsidR="00E6159A" w:rsidRPr="00774213">
        <w:rPr>
          <w:rFonts w:asciiTheme="majorHAnsi" w:hAnsiTheme="majorHAnsi"/>
          <w:sz w:val="20"/>
          <w:szCs w:val="20"/>
          <w:lang w:val="es-ES"/>
        </w:rPr>
        <w:t>favor</w:t>
      </w:r>
      <w:r w:rsidR="002B1521">
        <w:rPr>
          <w:rFonts w:asciiTheme="majorHAnsi" w:hAnsiTheme="majorHAnsi"/>
          <w:sz w:val="20"/>
          <w:szCs w:val="20"/>
          <w:lang w:val="es-ES"/>
        </w:rPr>
        <w:t xml:space="preserve"> de la presunta víctima,</w:t>
      </w:r>
      <w:r w:rsidR="002207EA" w:rsidRPr="00774213">
        <w:rPr>
          <w:rFonts w:asciiTheme="majorHAnsi" w:hAnsiTheme="majorHAnsi"/>
          <w:sz w:val="20"/>
          <w:szCs w:val="20"/>
          <w:lang w:val="es-ES"/>
        </w:rPr>
        <w:t xml:space="preserve"> </w:t>
      </w:r>
      <w:r w:rsidR="00E6159A" w:rsidRPr="00774213">
        <w:rPr>
          <w:rFonts w:asciiTheme="majorHAnsi" w:hAnsiTheme="majorHAnsi"/>
          <w:sz w:val="20"/>
          <w:szCs w:val="20"/>
          <w:lang w:val="es-ES"/>
        </w:rPr>
        <w:t>ante la falta de material probatori</w:t>
      </w:r>
      <w:r w:rsidR="001C7F90">
        <w:rPr>
          <w:rFonts w:asciiTheme="majorHAnsi" w:hAnsiTheme="majorHAnsi"/>
          <w:sz w:val="20"/>
          <w:szCs w:val="20"/>
          <w:lang w:val="es-ES"/>
        </w:rPr>
        <w:t>o</w:t>
      </w:r>
      <w:r w:rsidR="00E6159A" w:rsidRPr="00774213">
        <w:rPr>
          <w:rFonts w:asciiTheme="majorHAnsi" w:hAnsiTheme="majorHAnsi"/>
          <w:sz w:val="20"/>
          <w:szCs w:val="20"/>
          <w:lang w:val="es-ES"/>
        </w:rPr>
        <w:t xml:space="preserve"> </w:t>
      </w:r>
      <w:r w:rsidR="00E871EA">
        <w:rPr>
          <w:rFonts w:asciiTheme="majorHAnsi" w:hAnsiTheme="majorHAnsi"/>
          <w:sz w:val="20"/>
          <w:szCs w:val="20"/>
          <w:lang w:val="es-ES"/>
        </w:rPr>
        <w:t xml:space="preserve">que lo inculpará, por lo que </w:t>
      </w:r>
      <w:r w:rsidR="00E6159A" w:rsidRPr="00774213">
        <w:rPr>
          <w:rFonts w:asciiTheme="majorHAnsi" w:hAnsiTheme="majorHAnsi"/>
          <w:sz w:val="20"/>
          <w:szCs w:val="20"/>
          <w:lang w:val="es-ES"/>
        </w:rPr>
        <w:t>orden</w:t>
      </w:r>
      <w:r w:rsidR="001C7F90">
        <w:rPr>
          <w:rFonts w:asciiTheme="majorHAnsi" w:hAnsiTheme="majorHAnsi"/>
          <w:sz w:val="20"/>
          <w:szCs w:val="20"/>
          <w:lang w:val="es-ES"/>
        </w:rPr>
        <w:t>ó</w:t>
      </w:r>
      <w:r w:rsidR="00E6159A" w:rsidRPr="00774213">
        <w:rPr>
          <w:rFonts w:asciiTheme="majorHAnsi" w:hAnsiTheme="majorHAnsi"/>
          <w:sz w:val="20"/>
          <w:szCs w:val="20"/>
          <w:lang w:val="es-ES"/>
        </w:rPr>
        <w:t xml:space="preserve"> su libertad</w:t>
      </w:r>
      <w:r w:rsidR="002207EA" w:rsidRPr="00774213">
        <w:rPr>
          <w:rFonts w:asciiTheme="majorHAnsi" w:hAnsiTheme="majorHAnsi"/>
          <w:sz w:val="20"/>
          <w:szCs w:val="20"/>
          <w:lang w:val="es-ES"/>
        </w:rPr>
        <w:t xml:space="preserve"> un año y casi ocho meses después del arresto</w:t>
      </w:r>
      <w:r w:rsidR="001C7F90">
        <w:rPr>
          <w:rFonts w:asciiTheme="majorHAnsi" w:hAnsiTheme="majorHAnsi"/>
          <w:bCs/>
          <w:sz w:val="20"/>
          <w:szCs w:val="20"/>
          <w:lang w:val="es-PA"/>
        </w:rPr>
        <w:t>.</w:t>
      </w:r>
      <w:r w:rsidR="00235205" w:rsidRPr="00774213">
        <w:rPr>
          <w:rFonts w:asciiTheme="majorHAnsi" w:hAnsiTheme="majorHAnsi"/>
          <w:bCs/>
          <w:sz w:val="20"/>
          <w:szCs w:val="20"/>
          <w:lang w:val="es-PA"/>
        </w:rPr>
        <w:t xml:space="preserve"> </w:t>
      </w:r>
      <w:r w:rsidR="001C7F90">
        <w:rPr>
          <w:rFonts w:asciiTheme="majorHAnsi" w:hAnsiTheme="majorHAnsi"/>
          <w:bCs/>
          <w:sz w:val="20"/>
          <w:szCs w:val="20"/>
          <w:lang w:val="es-PA"/>
        </w:rPr>
        <w:t>A</w:t>
      </w:r>
      <w:r w:rsidR="00E6159A" w:rsidRPr="00774213">
        <w:rPr>
          <w:rFonts w:asciiTheme="majorHAnsi" w:hAnsiTheme="majorHAnsi"/>
          <w:bCs/>
          <w:sz w:val="20"/>
          <w:szCs w:val="20"/>
          <w:lang w:val="es-PA"/>
        </w:rPr>
        <w:t xml:space="preserve"> pesar de que</w:t>
      </w:r>
      <w:r w:rsidR="00DE1610" w:rsidRPr="00774213">
        <w:rPr>
          <w:rFonts w:asciiTheme="majorHAnsi" w:hAnsiTheme="majorHAnsi"/>
          <w:bCs/>
          <w:sz w:val="20"/>
          <w:szCs w:val="20"/>
          <w:lang w:val="es-PA"/>
        </w:rPr>
        <w:t xml:space="preserve"> el Ministerio </w:t>
      </w:r>
      <w:r w:rsidR="00235205" w:rsidRPr="00774213">
        <w:rPr>
          <w:rFonts w:asciiTheme="majorHAnsi" w:hAnsiTheme="majorHAnsi"/>
          <w:bCs/>
          <w:sz w:val="20"/>
          <w:szCs w:val="20"/>
          <w:lang w:val="es-PA"/>
        </w:rPr>
        <w:t>Público</w:t>
      </w:r>
      <w:r w:rsidR="00DE1610" w:rsidRPr="00774213">
        <w:rPr>
          <w:rFonts w:asciiTheme="majorHAnsi" w:hAnsiTheme="majorHAnsi"/>
          <w:bCs/>
          <w:sz w:val="20"/>
          <w:szCs w:val="20"/>
          <w:lang w:val="es-PA"/>
        </w:rPr>
        <w:t xml:space="preserve"> </w:t>
      </w:r>
      <w:r w:rsidR="00235205" w:rsidRPr="00774213">
        <w:rPr>
          <w:rFonts w:asciiTheme="majorHAnsi" w:hAnsiTheme="majorHAnsi"/>
          <w:bCs/>
          <w:sz w:val="20"/>
          <w:szCs w:val="20"/>
          <w:lang w:val="es-PA"/>
        </w:rPr>
        <w:t>apeló</w:t>
      </w:r>
      <w:r w:rsidR="00DE1610" w:rsidRPr="00774213">
        <w:rPr>
          <w:rFonts w:asciiTheme="majorHAnsi" w:hAnsiTheme="majorHAnsi"/>
          <w:bCs/>
          <w:sz w:val="20"/>
          <w:szCs w:val="20"/>
          <w:lang w:val="es-PA"/>
        </w:rPr>
        <w:t xml:space="preserve"> </w:t>
      </w:r>
      <w:r w:rsidR="00ED49FE">
        <w:rPr>
          <w:rFonts w:asciiTheme="majorHAnsi" w:hAnsiTheme="majorHAnsi"/>
          <w:bCs/>
          <w:sz w:val="20"/>
          <w:szCs w:val="20"/>
          <w:lang w:val="es-PA"/>
        </w:rPr>
        <w:t>esta</w:t>
      </w:r>
      <w:r w:rsidR="00DE1610" w:rsidRPr="00774213">
        <w:rPr>
          <w:rFonts w:asciiTheme="majorHAnsi" w:hAnsiTheme="majorHAnsi"/>
          <w:bCs/>
          <w:sz w:val="20"/>
          <w:szCs w:val="20"/>
          <w:lang w:val="es-PA"/>
        </w:rPr>
        <w:t xml:space="preserve"> decisión</w:t>
      </w:r>
      <w:r w:rsidR="00F145CD" w:rsidRPr="00774213">
        <w:rPr>
          <w:rFonts w:asciiTheme="majorHAnsi" w:hAnsiTheme="majorHAnsi"/>
          <w:bCs/>
          <w:sz w:val="20"/>
          <w:szCs w:val="20"/>
          <w:lang w:val="es-PA"/>
        </w:rPr>
        <w:t xml:space="preserve"> el 7 de febrero de 2008</w:t>
      </w:r>
      <w:r w:rsidR="00DE1610" w:rsidRPr="00774213">
        <w:rPr>
          <w:rFonts w:asciiTheme="majorHAnsi" w:hAnsiTheme="majorHAnsi"/>
          <w:bCs/>
          <w:sz w:val="20"/>
          <w:szCs w:val="20"/>
          <w:lang w:val="es-PA"/>
        </w:rPr>
        <w:t xml:space="preserve"> la sentencia </w:t>
      </w:r>
      <w:r w:rsidR="00235205" w:rsidRPr="00774213">
        <w:rPr>
          <w:rFonts w:asciiTheme="majorHAnsi" w:hAnsiTheme="majorHAnsi"/>
          <w:bCs/>
          <w:sz w:val="20"/>
          <w:szCs w:val="20"/>
          <w:lang w:val="es-PA"/>
        </w:rPr>
        <w:t>quedó</w:t>
      </w:r>
      <w:r w:rsidR="00DE1610" w:rsidRPr="00774213">
        <w:rPr>
          <w:rFonts w:asciiTheme="majorHAnsi" w:hAnsiTheme="majorHAnsi"/>
          <w:bCs/>
          <w:sz w:val="20"/>
          <w:szCs w:val="20"/>
          <w:lang w:val="es-PA"/>
        </w:rPr>
        <w:t xml:space="preserve"> confirmada</w:t>
      </w:r>
      <w:r w:rsidR="00380A27" w:rsidRPr="00774213">
        <w:rPr>
          <w:rFonts w:asciiTheme="majorHAnsi" w:hAnsiTheme="majorHAnsi"/>
          <w:bCs/>
          <w:sz w:val="20"/>
          <w:szCs w:val="20"/>
          <w:lang w:val="es-PA"/>
        </w:rPr>
        <w:t>.</w:t>
      </w:r>
    </w:p>
    <w:p w14:paraId="00883B7C" w14:textId="055EC769" w:rsidR="00B93B0F" w:rsidRDefault="00B93B0F" w:rsidP="00B93B0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p>
    <w:p w14:paraId="2014C5F0" w14:textId="16DF70A5" w:rsidR="00B93B0F" w:rsidRPr="00B93B0F" w:rsidRDefault="00B93B0F" w:rsidP="00ED49F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i/>
          <w:iCs/>
          <w:sz w:val="20"/>
          <w:szCs w:val="20"/>
          <w:lang w:val="es-ES"/>
        </w:rPr>
      </w:pPr>
      <w:r>
        <w:rPr>
          <w:rFonts w:asciiTheme="majorHAnsi" w:hAnsiTheme="majorHAnsi"/>
          <w:bCs/>
          <w:i/>
          <w:iCs/>
          <w:sz w:val="20"/>
          <w:szCs w:val="20"/>
          <w:lang w:val="es-PA"/>
        </w:rPr>
        <w:t>Segundo proceso penal federal 05/2009</w:t>
      </w:r>
    </w:p>
    <w:p w14:paraId="2C2597C0" w14:textId="77777777" w:rsidR="007B1E75" w:rsidRPr="002207EA" w:rsidRDefault="007B1E75" w:rsidP="007B1E7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04535984" w14:textId="5189648C" w:rsidR="00CB5126" w:rsidRPr="005A1A41" w:rsidRDefault="00CD04C7" w:rsidP="00F419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bCs/>
          <w:sz w:val="20"/>
          <w:szCs w:val="20"/>
          <w:lang w:val="es-PA"/>
        </w:rPr>
        <w:t>La parte peticionaria explica que</w:t>
      </w:r>
      <w:r w:rsidR="00E12609">
        <w:rPr>
          <w:rFonts w:asciiTheme="majorHAnsi" w:hAnsiTheme="majorHAnsi"/>
          <w:bCs/>
          <w:sz w:val="20"/>
          <w:szCs w:val="20"/>
          <w:lang w:val="es-PA"/>
        </w:rPr>
        <w:t xml:space="preserve"> e</w:t>
      </w:r>
      <w:r w:rsidR="00A84454" w:rsidRPr="000915D9">
        <w:rPr>
          <w:rFonts w:asciiTheme="majorHAnsi" w:hAnsiTheme="majorHAnsi"/>
          <w:bCs/>
          <w:sz w:val="20"/>
          <w:szCs w:val="20"/>
          <w:lang w:val="es-PA"/>
        </w:rPr>
        <w:t>l 2 de septiembre de 2009</w:t>
      </w:r>
      <w:r>
        <w:rPr>
          <w:rFonts w:asciiTheme="majorHAnsi" w:hAnsiTheme="majorHAnsi"/>
          <w:bCs/>
          <w:sz w:val="20"/>
          <w:szCs w:val="20"/>
          <w:lang w:val="es-PA"/>
        </w:rPr>
        <w:t>,</w:t>
      </w:r>
      <w:r w:rsidR="00A84454" w:rsidRPr="000915D9">
        <w:rPr>
          <w:rFonts w:asciiTheme="majorHAnsi" w:hAnsiTheme="majorHAnsi"/>
          <w:bCs/>
          <w:sz w:val="20"/>
          <w:szCs w:val="20"/>
          <w:lang w:val="es-PA"/>
        </w:rPr>
        <w:t xml:space="preserve"> </w:t>
      </w:r>
      <w:r w:rsidR="00235205" w:rsidRPr="000915D9">
        <w:rPr>
          <w:rFonts w:asciiTheme="majorHAnsi" w:hAnsiTheme="majorHAnsi"/>
          <w:bCs/>
          <w:sz w:val="20"/>
          <w:szCs w:val="20"/>
          <w:lang w:val="es-PA"/>
        </w:rPr>
        <w:t xml:space="preserve">alrededor de las dos de la tarde </w:t>
      </w:r>
      <w:r w:rsidR="00FD42B5" w:rsidRPr="000915D9">
        <w:rPr>
          <w:rFonts w:asciiTheme="majorHAnsi" w:hAnsiTheme="majorHAnsi"/>
          <w:bCs/>
          <w:sz w:val="20"/>
          <w:szCs w:val="20"/>
          <w:lang w:val="es-PA"/>
        </w:rPr>
        <w:t xml:space="preserve">cuando </w:t>
      </w:r>
      <w:r w:rsidR="00680682" w:rsidRPr="000915D9">
        <w:rPr>
          <w:rFonts w:asciiTheme="majorHAnsi" w:hAnsiTheme="majorHAnsi"/>
          <w:bCs/>
          <w:sz w:val="20"/>
          <w:szCs w:val="20"/>
          <w:lang w:val="es-PA"/>
        </w:rPr>
        <w:t xml:space="preserve">el señor </w:t>
      </w:r>
      <w:r w:rsidR="00680682" w:rsidRPr="000915D9">
        <w:rPr>
          <w:rFonts w:asciiTheme="majorHAnsi" w:hAnsiTheme="majorHAnsi"/>
          <w:bCs/>
          <w:sz w:val="20"/>
          <w:szCs w:val="20"/>
          <w:lang w:val="es-ES"/>
        </w:rPr>
        <w:t xml:space="preserve">Khoury </w:t>
      </w:r>
      <w:proofErr w:type="spellStart"/>
      <w:r w:rsidR="00680682" w:rsidRPr="000915D9">
        <w:rPr>
          <w:rFonts w:asciiTheme="majorHAnsi" w:hAnsiTheme="majorHAnsi"/>
          <w:bCs/>
          <w:sz w:val="20"/>
          <w:szCs w:val="20"/>
          <w:lang w:val="es-ES"/>
        </w:rPr>
        <w:t>Layon</w:t>
      </w:r>
      <w:proofErr w:type="spellEnd"/>
      <w:r w:rsidR="00680682" w:rsidRPr="000915D9">
        <w:rPr>
          <w:rFonts w:asciiTheme="majorHAnsi" w:hAnsiTheme="majorHAnsi"/>
          <w:sz w:val="20"/>
          <w:szCs w:val="20"/>
          <w:lang w:val="es-ES"/>
        </w:rPr>
        <w:t xml:space="preserve"> </w:t>
      </w:r>
      <w:r w:rsidR="00FD42B5" w:rsidRPr="000915D9">
        <w:rPr>
          <w:rFonts w:asciiTheme="majorHAnsi" w:hAnsiTheme="majorHAnsi"/>
          <w:bCs/>
          <w:sz w:val="20"/>
          <w:szCs w:val="20"/>
          <w:lang w:val="es-PA"/>
        </w:rPr>
        <w:t>estaba saliendo</w:t>
      </w:r>
      <w:r w:rsidR="00A84454" w:rsidRPr="000915D9">
        <w:rPr>
          <w:rFonts w:asciiTheme="majorHAnsi" w:hAnsiTheme="majorHAnsi"/>
          <w:bCs/>
          <w:sz w:val="20"/>
          <w:szCs w:val="20"/>
          <w:lang w:val="es-PA"/>
        </w:rPr>
        <w:t xml:space="preserve"> </w:t>
      </w:r>
      <w:r>
        <w:rPr>
          <w:rFonts w:asciiTheme="majorHAnsi" w:hAnsiTheme="majorHAnsi"/>
          <w:bCs/>
          <w:sz w:val="20"/>
          <w:szCs w:val="20"/>
          <w:lang w:val="es-PA"/>
        </w:rPr>
        <w:t>de un</w:t>
      </w:r>
      <w:r w:rsidR="00680682" w:rsidRPr="000915D9">
        <w:rPr>
          <w:rFonts w:asciiTheme="majorHAnsi" w:hAnsiTheme="majorHAnsi"/>
          <w:bCs/>
          <w:sz w:val="20"/>
          <w:szCs w:val="20"/>
          <w:lang w:val="es-PA"/>
        </w:rPr>
        <w:t xml:space="preserve"> gimnasio</w:t>
      </w:r>
      <w:r w:rsidR="00FC7D02" w:rsidRPr="000915D9">
        <w:rPr>
          <w:rFonts w:asciiTheme="majorHAnsi" w:hAnsiTheme="majorHAnsi"/>
          <w:bCs/>
          <w:sz w:val="20"/>
          <w:szCs w:val="20"/>
          <w:lang w:val="es-PA"/>
        </w:rPr>
        <w:t>,</w:t>
      </w:r>
      <w:r w:rsidR="00A84454" w:rsidRPr="000915D9">
        <w:rPr>
          <w:rFonts w:asciiTheme="majorHAnsi" w:hAnsiTheme="majorHAnsi"/>
          <w:bCs/>
          <w:sz w:val="20"/>
          <w:szCs w:val="20"/>
          <w:lang w:val="es-PA"/>
        </w:rPr>
        <w:t xml:space="preserve"> </w:t>
      </w:r>
      <w:r w:rsidR="001C7F90">
        <w:rPr>
          <w:rFonts w:asciiTheme="majorHAnsi" w:hAnsiTheme="majorHAnsi"/>
          <w:bCs/>
          <w:sz w:val="20"/>
          <w:szCs w:val="20"/>
          <w:lang w:val="es-PA"/>
        </w:rPr>
        <w:t>agentes de la Policía Federal lo detuvieron</w:t>
      </w:r>
      <w:r>
        <w:rPr>
          <w:rFonts w:asciiTheme="majorHAnsi" w:hAnsiTheme="majorHAnsi"/>
          <w:bCs/>
          <w:sz w:val="20"/>
          <w:szCs w:val="20"/>
          <w:lang w:val="es-PA"/>
        </w:rPr>
        <w:t>,</w:t>
      </w:r>
      <w:r w:rsidR="001C7F90">
        <w:rPr>
          <w:rFonts w:asciiTheme="majorHAnsi" w:hAnsiTheme="majorHAnsi"/>
          <w:bCs/>
          <w:sz w:val="20"/>
          <w:szCs w:val="20"/>
          <w:lang w:val="es-PA"/>
        </w:rPr>
        <w:t xml:space="preserve"> </w:t>
      </w:r>
      <w:r>
        <w:rPr>
          <w:rFonts w:asciiTheme="majorHAnsi" w:hAnsiTheme="majorHAnsi"/>
          <w:bCs/>
          <w:sz w:val="20"/>
          <w:szCs w:val="20"/>
          <w:lang w:val="es-PA"/>
        </w:rPr>
        <w:t xml:space="preserve">lo trasladaron a un lugar desconocido y allí procedieron a torturarlo con fuego. Esta tortura </w:t>
      </w:r>
      <w:r w:rsidR="001C7F90">
        <w:rPr>
          <w:rFonts w:asciiTheme="majorHAnsi" w:hAnsiTheme="majorHAnsi"/>
          <w:bCs/>
          <w:sz w:val="20"/>
          <w:szCs w:val="20"/>
          <w:lang w:val="es-PA"/>
        </w:rPr>
        <w:t>habría sido constata</w:t>
      </w:r>
      <w:r>
        <w:rPr>
          <w:rFonts w:asciiTheme="majorHAnsi" w:hAnsiTheme="majorHAnsi"/>
          <w:bCs/>
          <w:sz w:val="20"/>
          <w:szCs w:val="20"/>
          <w:lang w:val="es-PA"/>
        </w:rPr>
        <w:t>da</w:t>
      </w:r>
      <w:r w:rsidR="00FF3076">
        <w:rPr>
          <w:rFonts w:asciiTheme="majorHAnsi" w:hAnsiTheme="majorHAnsi"/>
          <w:bCs/>
          <w:sz w:val="20"/>
          <w:szCs w:val="20"/>
          <w:lang w:val="es-PA"/>
        </w:rPr>
        <w:t xml:space="preserve"> mediante</w:t>
      </w:r>
      <w:r w:rsidR="00B56CEC">
        <w:rPr>
          <w:rFonts w:asciiTheme="majorHAnsi" w:hAnsiTheme="majorHAnsi"/>
          <w:bCs/>
          <w:sz w:val="20"/>
          <w:szCs w:val="20"/>
          <w:lang w:val="es-PA"/>
        </w:rPr>
        <w:t xml:space="preserve"> </w:t>
      </w:r>
      <w:r w:rsidR="00351AAE">
        <w:rPr>
          <w:rFonts w:asciiTheme="majorHAnsi" w:hAnsiTheme="majorHAnsi"/>
          <w:bCs/>
          <w:sz w:val="20"/>
          <w:szCs w:val="20"/>
          <w:lang w:val="es-PA"/>
        </w:rPr>
        <w:t>dictamen de integridad física</w:t>
      </w:r>
      <w:r w:rsidR="00B56CEC">
        <w:rPr>
          <w:rFonts w:asciiTheme="majorHAnsi" w:hAnsiTheme="majorHAnsi"/>
          <w:bCs/>
          <w:sz w:val="20"/>
          <w:szCs w:val="20"/>
          <w:lang w:val="es-PA"/>
        </w:rPr>
        <w:t xml:space="preserve"> </w:t>
      </w:r>
      <w:r w:rsidR="00FF3076">
        <w:rPr>
          <w:rFonts w:asciiTheme="majorHAnsi" w:hAnsiTheme="majorHAnsi"/>
          <w:bCs/>
          <w:sz w:val="20"/>
          <w:szCs w:val="20"/>
          <w:lang w:val="es-PA"/>
        </w:rPr>
        <w:t>de 3 de septiembre de 2009</w:t>
      </w:r>
      <w:r w:rsidR="002B1521">
        <w:rPr>
          <w:rFonts w:asciiTheme="majorHAnsi" w:hAnsiTheme="majorHAnsi"/>
          <w:bCs/>
          <w:sz w:val="20"/>
          <w:szCs w:val="20"/>
          <w:lang w:val="es-PA"/>
        </w:rPr>
        <w:t>,</w:t>
      </w:r>
      <w:r w:rsidR="00FF3076">
        <w:rPr>
          <w:rFonts w:asciiTheme="majorHAnsi" w:hAnsiTheme="majorHAnsi"/>
          <w:bCs/>
          <w:sz w:val="20"/>
          <w:szCs w:val="20"/>
          <w:lang w:val="es-PA"/>
        </w:rPr>
        <w:t xml:space="preserve"> </w:t>
      </w:r>
      <w:r w:rsidR="00566195">
        <w:rPr>
          <w:rFonts w:asciiTheme="majorHAnsi" w:hAnsiTheme="majorHAnsi"/>
          <w:bCs/>
          <w:sz w:val="20"/>
          <w:szCs w:val="20"/>
          <w:lang w:val="es-PA"/>
        </w:rPr>
        <w:t xml:space="preserve">emitido por </w:t>
      </w:r>
      <w:r w:rsidR="00B56CEC" w:rsidRPr="00FF3076">
        <w:rPr>
          <w:rFonts w:asciiTheme="majorHAnsi" w:hAnsiTheme="majorHAnsi"/>
          <w:bCs/>
          <w:sz w:val="20"/>
          <w:szCs w:val="20"/>
          <w:lang w:val="es-PA"/>
        </w:rPr>
        <w:t>la</w:t>
      </w:r>
      <w:r w:rsidR="00FF3076">
        <w:rPr>
          <w:rFonts w:asciiTheme="majorHAnsi" w:hAnsiTheme="majorHAnsi"/>
          <w:bCs/>
          <w:sz w:val="20"/>
          <w:szCs w:val="20"/>
          <w:lang w:val="es-PA"/>
        </w:rPr>
        <w:t xml:space="preserve"> Dirección General de Coordinación de Servicios Periciales</w:t>
      </w:r>
      <w:r w:rsidR="00566195">
        <w:rPr>
          <w:rFonts w:asciiTheme="majorHAnsi" w:hAnsiTheme="majorHAnsi"/>
          <w:bCs/>
          <w:sz w:val="20"/>
          <w:szCs w:val="20"/>
          <w:lang w:val="es-PA"/>
        </w:rPr>
        <w:t xml:space="preserve">, que </w:t>
      </w:r>
      <w:r w:rsidR="007F0B6E">
        <w:rPr>
          <w:rFonts w:asciiTheme="majorHAnsi" w:hAnsiTheme="majorHAnsi"/>
          <w:bCs/>
          <w:sz w:val="20"/>
          <w:szCs w:val="20"/>
          <w:lang w:val="es-PA"/>
        </w:rPr>
        <w:t>evidenci</w:t>
      </w:r>
      <w:r w:rsidR="00351AAE" w:rsidRPr="000915D9">
        <w:rPr>
          <w:rFonts w:asciiTheme="majorHAnsi" w:hAnsiTheme="majorHAnsi"/>
          <w:bCs/>
          <w:sz w:val="20"/>
          <w:szCs w:val="20"/>
          <w:lang w:val="es-PA"/>
        </w:rPr>
        <w:t>ó</w:t>
      </w:r>
      <w:r w:rsidR="00566195">
        <w:rPr>
          <w:rFonts w:asciiTheme="majorHAnsi" w:hAnsiTheme="majorHAnsi"/>
          <w:bCs/>
          <w:sz w:val="20"/>
          <w:szCs w:val="20"/>
          <w:lang w:val="es-PA"/>
        </w:rPr>
        <w:t xml:space="preserve"> </w:t>
      </w:r>
      <w:r w:rsidR="00FF3076">
        <w:rPr>
          <w:rFonts w:asciiTheme="majorHAnsi" w:hAnsiTheme="majorHAnsi"/>
          <w:bCs/>
          <w:sz w:val="20"/>
          <w:szCs w:val="20"/>
          <w:lang w:val="es-PA"/>
        </w:rPr>
        <w:t xml:space="preserve">que </w:t>
      </w:r>
      <w:r w:rsidR="00566195">
        <w:rPr>
          <w:rFonts w:asciiTheme="majorHAnsi" w:hAnsiTheme="majorHAnsi"/>
          <w:bCs/>
          <w:sz w:val="20"/>
          <w:szCs w:val="20"/>
          <w:lang w:val="es-PA"/>
        </w:rPr>
        <w:t>present</w:t>
      </w:r>
      <w:r w:rsidR="00CA661B" w:rsidRPr="000915D9">
        <w:rPr>
          <w:rFonts w:asciiTheme="majorHAnsi" w:hAnsiTheme="majorHAnsi"/>
          <w:bCs/>
          <w:sz w:val="20"/>
          <w:szCs w:val="20"/>
          <w:lang w:val="es-PA"/>
        </w:rPr>
        <w:t>ó</w:t>
      </w:r>
      <w:r w:rsidR="00FF3076">
        <w:rPr>
          <w:rFonts w:asciiTheme="majorHAnsi" w:hAnsiTheme="majorHAnsi"/>
          <w:bCs/>
          <w:sz w:val="20"/>
          <w:szCs w:val="20"/>
          <w:lang w:val="es-PA"/>
        </w:rPr>
        <w:t xml:space="preserve"> equimosis de color rojizo en</w:t>
      </w:r>
      <w:r w:rsidR="00F03AF0">
        <w:rPr>
          <w:rFonts w:asciiTheme="majorHAnsi" w:hAnsiTheme="majorHAnsi"/>
          <w:bCs/>
          <w:sz w:val="20"/>
          <w:szCs w:val="20"/>
          <w:lang w:val="es-PA"/>
        </w:rPr>
        <w:t xml:space="preserve"> </w:t>
      </w:r>
      <w:r w:rsidR="002951C2">
        <w:rPr>
          <w:rFonts w:asciiTheme="majorHAnsi" w:hAnsiTheme="majorHAnsi"/>
          <w:bCs/>
          <w:sz w:val="20"/>
          <w:szCs w:val="20"/>
          <w:lang w:val="es-PA"/>
        </w:rPr>
        <w:t xml:space="preserve">su </w:t>
      </w:r>
      <w:r w:rsidR="00F03AF0">
        <w:rPr>
          <w:rFonts w:asciiTheme="majorHAnsi" w:hAnsiTheme="majorHAnsi"/>
          <w:bCs/>
          <w:sz w:val="20"/>
          <w:szCs w:val="20"/>
          <w:lang w:val="es-PA"/>
        </w:rPr>
        <w:t>tórax derecho</w:t>
      </w:r>
      <w:r w:rsidR="00FF3076">
        <w:rPr>
          <w:rFonts w:asciiTheme="majorHAnsi" w:hAnsiTheme="majorHAnsi"/>
          <w:bCs/>
          <w:sz w:val="20"/>
          <w:szCs w:val="20"/>
          <w:lang w:val="es-PA"/>
        </w:rPr>
        <w:t xml:space="preserve"> </w:t>
      </w:r>
      <w:r w:rsidR="00F03AF0">
        <w:rPr>
          <w:rFonts w:asciiTheme="majorHAnsi" w:hAnsiTheme="majorHAnsi"/>
          <w:bCs/>
          <w:sz w:val="20"/>
          <w:szCs w:val="20"/>
          <w:lang w:val="es-PA"/>
        </w:rPr>
        <w:t>a nivel del décimo arco costal</w:t>
      </w:r>
      <w:r w:rsidR="00235205" w:rsidRPr="000915D9">
        <w:rPr>
          <w:rFonts w:asciiTheme="majorHAnsi" w:hAnsiTheme="majorHAnsi"/>
          <w:bCs/>
          <w:sz w:val="20"/>
          <w:szCs w:val="20"/>
          <w:lang w:val="es-PA"/>
        </w:rPr>
        <w:t>.</w:t>
      </w:r>
      <w:r w:rsidR="00235205" w:rsidRPr="000915D9">
        <w:rPr>
          <w:rFonts w:asciiTheme="majorHAnsi" w:hAnsiTheme="majorHAnsi"/>
          <w:b/>
          <w:bCs/>
          <w:sz w:val="20"/>
          <w:szCs w:val="20"/>
          <w:lang w:val="es-ES"/>
        </w:rPr>
        <w:t xml:space="preserve"> </w:t>
      </w:r>
      <w:r w:rsidR="00511831" w:rsidRPr="00511831">
        <w:rPr>
          <w:rFonts w:asciiTheme="majorHAnsi" w:hAnsiTheme="majorHAnsi"/>
          <w:sz w:val="20"/>
          <w:szCs w:val="20"/>
          <w:lang w:val="es-ES"/>
        </w:rPr>
        <w:t>Agrega</w:t>
      </w:r>
      <w:r w:rsidR="00511831">
        <w:rPr>
          <w:rFonts w:asciiTheme="majorHAnsi" w:hAnsiTheme="majorHAnsi"/>
          <w:b/>
          <w:bCs/>
          <w:sz w:val="20"/>
          <w:szCs w:val="20"/>
          <w:lang w:val="es-ES"/>
        </w:rPr>
        <w:t xml:space="preserve"> </w:t>
      </w:r>
      <w:r w:rsidR="005A1A41" w:rsidRPr="005A1A41">
        <w:rPr>
          <w:rFonts w:asciiTheme="majorHAnsi" w:hAnsiTheme="majorHAnsi"/>
          <w:sz w:val="20"/>
          <w:szCs w:val="20"/>
          <w:lang w:val="es-ES"/>
        </w:rPr>
        <w:t xml:space="preserve">que </w:t>
      </w:r>
      <w:r w:rsidR="00511831">
        <w:rPr>
          <w:rFonts w:asciiTheme="majorHAnsi" w:hAnsiTheme="majorHAnsi"/>
          <w:sz w:val="20"/>
          <w:szCs w:val="20"/>
          <w:lang w:val="es-ES"/>
        </w:rPr>
        <w:t>la presunta víctima</w:t>
      </w:r>
      <w:r w:rsidR="005A1A41" w:rsidRPr="005A1A41">
        <w:rPr>
          <w:rFonts w:asciiTheme="majorHAnsi" w:hAnsiTheme="majorHAnsi"/>
          <w:sz w:val="20"/>
          <w:szCs w:val="20"/>
          <w:lang w:val="es-ES"/>
        </w:rPr>
        <w:t xml:space="preserve"> al momento del arresto pudo pulsar un botón en su mp3 y grabó cómo lo torturaban</w:t>
      </w:r>
      <w:r w:rsidR="003531E6">
        <w:rPr>
          <w:rFonts w:asciiTheme="majorHAnsi" w:hAnsiTheme="majorHAnsi"/>
          <w:sz w:val="20"/>
          <w:szCs w:val="20"/>
          <w:lang w:val="es-ES"/>
        </w:rPr>
        <w:t>, y que dicha prueba</w:t>
      </w:r>
      <w:r w:rsidR="00E6159A">
        <w:rPr>
          <w:rFonts w:asciiTheme="majorHAnsi" w:hAnsiTheme="majorHAnsi"/>
          <w:sz w:val="20"/>
          <w:szCs w:val="20"/>
          <w:lang w:val="es-ES"/>
        </w:rPr>
        <w:t xml:space="preserve"> luego fue</w:t>
      </w:r>
      <w:r w:rsidR="005A1A41" w:rsidRPr="005A1A41">
        <w:rPr>
          <w:rFonts w:asciiTheme="majorHAnsi" w:hAnsiTheme="majorHAnsi"/>
          <w:sz w:val="20"/>
          <w:szCs w:val="20"/>
          <w:lang w:val="es-ES"/>
        </w:rPr>
        <w:t xml:space="preserve"> consignada en la causa 05/2009</w:t>
      </w:r>
      <w:r w:rsidR="002B1521">
        <w:rPr>
          <w:rFonts w:asciiTheme="majorHAnsi" w:hAnsiTheme="majorHAnsi"/>
          <w:sz w:val="20"/>
          <w:szCs w:val="20"/>
          <w:lang w:val="es-ES"/>
        </w:rPr>
        <w:t>. No obstante</w:t>
      </w:r>
      <w:r w:rsidR="005B75CE">
        <w:rPr>
          <w:rFonts w:asciiTheme="majorHAnsi" w:hAnsiTheme="majorHAnsi"/>
          <w:sz w:val="20"/>
          <w:szCs w:val="20"/>
          <w:lang w:val="es-ES"/>
        </w:rPr>
        <w:t>,</w:t>
      </w:r>
      <w:r w:rsidR="00324F61">
        <w:rPr>
          <w:rFonts w:asciiTheme="majorHAnsi" w:hAnsiTheme="majorHAnsi"/>
          <w:sz w:val="20"/>
          <w:szCs w:val="20"/>
          <w:lang w:val="es-ES"/>
        </w:rPr>
        <w:t xml:space="preserve"> las autoridades </w:t>
      </w:r>
      <w:r w:rsidR="001E6B1C">
        <w:rPr>
          <w:rFonts w:asciiTheme="majorHAnsi" w:hAnsiTheme="majorHAnsi"/>
          <w:sz w:val="20"/>
          <w:szCs w:val="20"/>
          <w:lang w:val="es-ES"/>
        </w:rPr>
        <w:t xml:space="preserve">judiciales </w:t>
      </w:r>
      <w:r w:rsidR="00324F61">
        <w:rPr>
          <w:rFonts w:asciiTheme="majorHAnsi" w:hAnsiTheme="majorHAnsi"/>
          <w:sz w:val="20"/>
          <w:szCs w:val="20"/>
          <w:lang w:val="es-ES"/>
        </w:rPr>
        <w:t xml:space="preserve">no </w:t>
      </w:r>
      <w:r w:rsidR="002B1521">
        <w:rPr>
          <w:rFonts w:asciiTheme="majorHAnsi" w:hAnsiTheme="majorHAnsi"/>
          <w:sz w:val="20"/>
          <w:szCs w:val="20"/>
          <w:lang w:val="es-ES"/>
        </w:rPr>
        <w:t>habrían tomado</w:t>
      </w:r>
      <w:r w:rsidR="00E877D9">
        <w:rPr>
          <w:rFonts w:asciiTheme="majorHAnsi" w:hAnsiTheme="majorHAnsi"/>
          <w:sz w:val="20"/>
          <w:szCs w:val="20"/>
          <w:lang w:val="es-ES"/>
        </w:rPr>
        <w:t xml:space="preserve"> en cuenta </w:t>
      </w:r>
      <w:r w:rsidR="00424813">
        <w:rPr>
          <w:rFonts w:asciiTheme="majorHAnsi" w:hAnsiTheme="majorHAnsi"/>
          <w:sz w:val="20"/>
          <w:szCs w:val="20"/>
          <w:lang w:val="es-ES"/>
        </w:rPr>
        <w:t>dicho</w:t>
      </w:r>
      <w:r w:rsidR="00E877D9">
        <w:rPr>
          <w:rFonts w:asciiTheme="majorHAnsi" w:hAnsiTheme="majorHAnsi"/>
          <w:sz w:val="20"/>
          <w:szCs w:val="20"/>
          <w:lang w:val="es-ES"/>
        </w:rPr>
        <w:t xml:space="preserve"> </w:t>
      </w:r>
      <w:r w:rsidR="00324F61">
        <w:rPr>
          <w:rFonts w:asciiTheme="majorHAnsi" w:hAnsiTheme="majorHAnsi"/>
          <w:sz w:val="20"/>
          <w:szCs w:val="20"/>
          <w:lang w:val="es-ES"/>
        </w:rPr>
        <w:t>material probatorio</w:t>
      </w:r>
      <w:r w:rsidR="00511831">
        <w:rPr>
          <w:rFonts w:asciiTheme="majorHAnsi" w:hAnsiTheme="majorHAnsi"/>
          <w:sz w:val="20"/>
          <w:szCs w:val="20"/>
          <w:lang w:val="es-ES"/>
        </w:rPr>
        <w:t>.</w:t>
      </w:r>
    </w:p>
    <w:p w14:paraId="0C9DC1F9" w14:textId="77777777" w:rsidR="00CB5126" w:rsidRDefault="00CB5126" w:rsidP="00CB5126">
      <w:pPr>
        <w:pStyle w:val="ListParagraph"/>
        <w:rPr>
          <w:rFonts w:asciiTheme="majorHAnsi" w:hAnsiTheme="majorHAnsi"/>
          <w:sz w:val="20"/>
          <w:szCs w:val="20"/>
          <w:lang w:val="es-ES"/>
        </w:rPr>
      </w:pPr>
    </w:p>
    <w:p w14:paraId="26ECD016" w14:textId="476A1B81" w:rsidR="006A1A76" w:rsidRPr="006A1A76" w:rsidRDefault="00AF3D5C" w:rsidP="006A1A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Además, a</w:t>
      </w:r>
      <w:r w:rsidR="00285F99" w:rsidRPr="000915D9">
        <w:rPr>
          <w:rFonts w:asciiTheme="majorHAnsi" w:hAnsiTheme="majorHAnsi"/>
          <w:sz w:val="20"/>
          <w:szCs w:val="20"/>
          <w:lang w:val="es-ES"/>
        </w:rPr>
        <w:t>lega</w:t>
      </w:r>
      <w:r w:rsidR="00CD04C7">
        <w:rPr>
          <w:rFonts w:asciiTheme="majorHAnsi" w:hAnsiTheme="majorHAnsi"/>
          <w:sz w:val="20"/>
          <w:szCs w:val="20"/>
          <w:lang w:val="es-ES"/>
        </w:rPr>
        <w:t>n los peticionarios que los agentes que torturaron a la presunta víctima</w:t>
      </w:r>
      <w:r w:rsidR="00285F99" w:rsidRPr="000915D9">
        <w:rPr>
          <w:rFonts w:asciiTheme="majorHAnsi" w:hAnsiTheme="majorHAnsi"/>
          <w:sz w:val="20"/>
          <w:szCs w:val="20"/>
          <w:lang w:val="es-ES"/>
        </w:rPr>
        <w:t xml:space="preserve"> </w:t>
      </w:r>
      <w:r w:rsidR="00CD04C7">
        <w:rPr>
          <w:rFonts w:asciiTheme="majorHAnsi" w:hAnsiTheme="majorHAnsi"/>
          <w:sz w:val="20"/>
          <w:szCs w:val="20"/>
          <w:lang w:val="es-ES"/>
        </w:rPr>
        <w:t>le exigieron</w:t>
      </w:r>
      <w:r w:rsidR="00425DEE" w:rsidRPr="000915D9">
        <w:rPr>
          <w:rFonts w:asciiTheme="majorHAnsi" w:hAnsiTheme="majorHAnsi"/>
          <w:sz w:val="20"/>
          <w:szCs w:val="20"/>
          <w:lang w:val="es-ES"/>
        </w:rPr>
        <w:t xml:space="preserve"> </w:t>
      </w:r>
      <w:r w:rsidR="003531E6" w:rsidRPr="000915D9">
        <w:rPr>
          <w:rFonts w:asciiTheme="majorHAnsi" w:hAnsiTheme="majorHAnsi"/>
          <w:sz w:val="20"/>
          <w:szCs w:val="20"/>
          <w:lang w:val="es-ES"/>
        </w:rPr>
        <w:t>una suma</w:t>
      </w:r>
      <w:r w:rsidR="00CB422D" w:rsidRPr="000915D9">
        <w:rPr>
          <w:rFonts w:asciiTheme="majorHAnsi" w:hAnsiTheme="majorHAnsi"/>
          <w:sz w:val="20"/>
          <w:szCs w:val="20"/>
          <w:lang w:val="es-ES"/>
        </w:rPr>
        <w:t xml:space="preserve"> de dinero para </w:t>
      </w:r>
      <w:r w:rsidR="00021C22" w:rsidRPr="000915D9">
        <w:rPr>
          <w:rFonts w:asciiTheme="majorHAnsi" w:hAnsiTheme="majorHAnsi"/>
          <w:sz w:val="20"/>
          <w:szCs w:val="20"/>
          <w:lang w:val="es-ES"/>
        </w:rPr>
        <w:t>ponerlo en</w:t>
      </w:r>
      <w:r w:rsidR="00425DEE" w:rsidRPr="000915D9">
        <w:rPr>
          <w:rFonts w:asciiTheme="majorHAnsi" w:hAnsiTheme="majorHAnsi"/>
          <w:sz w:val="20"/>
          <w:szCs w:val="20"/>
          <w:lang w:val="es-ES"/>
        </w:rPr>
        <w:t xml:space="preserve"> liberta</w:t>
      </w:r>
      <w:r w:rsidR="00FC7D02" w:rsidRPr="000915D9">
        <w:rPr>
          <w:rFonts w:asciiTheme="majorHAnsi" w:hAnsiTheme="majorHAnsi"/>
          <w:sz w:val="20"/>
          <w:szCs w:val="20"/>
          <w:lang w:val="es-ES"/>
        </w:rPr>
        <w:t>d</w:t>
      </w:r>
      <w:r w:rsidR="00990C3E">
        <w:rPr>
          <w:rFonts w:asciiTheme="majorHAnsi" w:hAnsiTheme="majorHAnsi"/>
          <w:sz w:val="20"/>
          <w:szCs w:val="20"/>
          <w:lang w:val="es-ES"/>
        </w:rPr>
        <w:t>,</w:t>
      </w:r>
      <w:r w:rsidR="00425DEE" w:rsidRPr="000915D9">
        <w:rPr>
          <w:rFonts w:asciiTheme="majorHAnsi" w:hAnsiTheme="majorHAnsi"/>
          <w:sz w:val="20"/>
          <w:szCs w:val="20"/>
          <w:lang w:val="es-ES"/>
        </w:rPr>
        <w:t xml:space="preserve"> </w:t>
      </w:r>
      <w:r w:rsidR="00FD42B5" w:rsidRPr="000915D9">
        <w:rPr>
          <w:rFonts w:asciiTheme="majorHAnsi" w:hAnsiTheme="majorHAnsi"/>
          <w:sz w:val="20"/>
          <w:szCs w:val="20"/>
          <w:lang w:val="es-ES"/>
        </w:rPr>
        <w:t>pero</w:t>
      </w:r>
      <w:r w:rsidR="00425DEE" w:rsidRPr="000915D9">
        <w:rPr>
          <w:rFonts w:asciiTheme="majorHAnsi" w:hAnsiTheme="majorHAnsi"/>
          <w:sz w:val="20"/>
          <w:szCs w:val="20"/>
          <w:lang w:val="es-ES"/>
        </w:rPr>
        <w:t xml:space="preserve"> ante su negativa</w:t>
      </w:r>
      <w:r w:rsidR="00FC7D02" w:rsidRPr="000915D9">
        <w:rPr>
          <w:rFonts w:asciiTheme="majorHAnsi" w:hAnsiTheme="majorHAnsi"/>
          <w:sz w:val="20"/>
          <w:szCs w:val="20"/>
          <w:lang w:val="es-ES"/>
        </w:rPr>
        <w:t>,</w:t>
      </w:r>
      <w:r w:rsidR="00425DEE" w:rsidRPr="000915D9">
        <w:rPr>
          <w:rFonts w:asciiTheme="majorHAnsi" w:hAnsiTheme="majorHAnsi"/>
          <w:sz w:val="20"/>
          <w:szCs w:val="20"/>
          <w:lang w:val="es-ES"/>
        </w:rPr>
        <w:t xml:space="preserve"> </w:t>
      </w:r>
      <w:r w:rsidR="00FC7D02" w:rsidRPr="000915D9">
        <w:rPr>
          <w:rFonts w:asciiTheme="majorHAnsi" w:hAnsiTheme="majorHAnsi"/>
          <w:sz w:val="20"/>
          <w:szCs w:val="20"/>
          <w:lang w:val="es-ES"/>
        </w:rPr>
        <w:t>luego</w:t>
      </w:r>
      <w:r w:rsidR="00425DEE" w:rsidRPr="000915D9">
        <w:rPr>
          <w:rFonts w:asciiTheme="majorHAnsi" w:hAnsiTheme="majorHAnsi"/>
          <w:sz w:val="20"/>
          <w:szCs w:val="20"/>
          <w:lang w:val="es-ES"/>
        </w:rPr>
        <w:t xml:space="preserve"> de más de treinta y seis horas secuestrado</w:t>
      </w:r>
      <w:r w:rsidR="003531E6">
        <w:rPr>
          <w:rFonts w:asciiTheme="majorHAnsi" w:hAnsiTheme="majorHAnsi"/>
          <w:sz w:val="20"/>
          <w:szCs w:val="20"/>
          <w:lang w:val="es-ES"/>
        </w:rPr>
        <w:t>,</w:t>
      </w:r>
      <w:r w:rsidR="00425DEE" w:rsidRPr="000915D9">
        <w:rPr>
          <w:rFonts w:asciiTheme="majorHAnsi" w:hAnsiTheme="majorHAnsi"/>
          <w:sz w:val="20"/>
          <w:szCs w:val="20"/>
          <w:lang w:val="es-ES"/>
        </w:rPr>
        <w:t xml:space="preserve"> fue puesto a disposición del Ministerio </w:t>
      </w:r>
      <w:r w:rsidR="00891807" w:rsidRPr="000915D9">
        <w:rPr>
          <w:rFonts w:asciiTheme="majorHAnsi" w:hAnsiTheme="majorHAnsi"/>
          <w:sz w:val="20"/>
          <w:szCs w:val="20"/>
          <w:lang w:val="es-ES"/>
        </w:rPr>
        <w:t>Público</w:t>
      </w:r>
      <w:r w:rsidR="00285F99" w:rsidRPr="000915D9">
        <w:rPr>
          <w:rFonts w:asciiTheme="majorHAnsi" w:hAnsiTheme="majorHAnsi"/>
          <w:sz w:val="20"/>
          <w:szCs w:val="20"/>
          <w:lang w:val="es-ES"/>
        </w:rPr>
        <w:t xml:space="preserve">, donde </w:t>
      </w:r>
      <w:r w:rsidR="00566195">
        <w:rPr>
          <w:rFonts w:asciiTheme="majorHAnsi" w:hAnsiTheme="majorHAnsi"/>
          <w:sz w:val="20"/>
          <w:szCs w:val="20"/>
          <w:lang w:val="es-ES"/>
        </w:rPr>
        <w:t xml:space="preserve">lo </w:t>
      </w:r>
      <w:r w:rsidR="00285F99" w:rsidRPr="000915D9">
        <w:rPr>
          <w:rFonts w:asciiTheme="majorHAnsi" w:hAnsiTheme="majorHAnsi"/>
          <w:sz w:val="20"/>
          <w:szCs w:val="20"/>
          <w:lang w:val="es-ES"/>
        </w:rPr>
        <w:t>acusa</w:t>
      </w:r>
      <w:r w:rsidR="00566195">
        <w:rPr>
          <w:rFonts w:asciiTheme="majorHAnsi" w:hAnsiTheme="majorHAnsi"/>
          <w:sz w:val="20"/>
          <w:szCs w:val="20"/>
          <w:lang w:val="es-ES"/>
        </w:rPr>
        <w:t>ron</w:t>
      </w:r>
      <w:r w:rsidR="00285F99" w:rsidRPr="000915D9">
        <w:rPr>
          <w:rFonts w:asciiTheme="majorHAnsi" w:hAnsiTheme="majorHAnsi"/>
          <w:sz w:val="20"/>
          <w:szCs w:val="20"/>
          <w:lang w:val="es-ES"/>
        </w:rPr>
        <w:t xml:space="preserve"> de poseer estupefacientes</w:t>
      </w:r>
      <w:r w:rsidR="00021C22" w:rsidRPr="000915D9">
        <w:rPr>
          <w:rFonts w:asciiTheme="majorHAnsi" w:hAnsiTheme="majorHAnsi"/>
          <w:sz w:val="20"/>
          <w:szCs w:val="20"/>
          <w:lang w:val="es-ES"/>
        </w:rPr>
        <w:t xml:space="preserve"> y</w:t>
      </w:r>
      <w:r w:rsidR="00285F99" w:rsidRPr="000915D9">
        <w:rPr>
          <w:rFonts w:asciiTheme="majorHAnsi" w:hAnsiTheme="majorHAnsi"/>
          <w:sz w:val="20"/>
          <w:szCs w:val="20"/>
          <w:lang w:val="es-ES"/>
        </w:rPr>
        <w:t xml:space="preserve"> arma</w:t>
      </w:r>
      <w:r w:rsidR="00FC7D02" w:rsidRPr="000915D9">
        <w:rPr>
          <w:rFonts w:asciiTheme="majorHAnsi" w:hAnsiTheme="majorHAnsi"/>
          <w:sz w:val="20"/>
          <w:szCs w:val="20"/>
          <w:lang w:val="es-ES"/>
        </w:rPr>
        <w:t>s</w:t>
      </w:r>
      <w:r w:rsidR="00285F99" w:rsidRPr="000915D9">
        <w:rPr>
          <w:rFonts w:asciiTheme="majorHAnsi" w:hAnsiTheme="majorHAnsi"/>
          <w:sz w:val="20"/>
          <w:szCs w:val="20"/>
          <w:lang w:val="es-ES"/>
        </w:rPr>
        <w:t xml:space="preserve"> de fuego de uso </w:t>
      </w:r>
      <w:r w:rsidR="00DC0B76" w:rsidRPr="000915D9">
        <w:rPr>
          <w:rFonts w:asciiTheme="majorHAnsi" w:hAnsiTheme="majorHAnsi"/>
          <w:sz w:val="20"/>
          <w:szCs w:val="20"/>
          <w:lang w:val="es-ES"/>
        </w:rPr>
        <w:t>exclusivo</w:t>
      </w:r>
      <w:r w:rsidR="00285F99" w:rsidRPr="000915D9">
        <w:rPr>
          <w:rFonts w:asciiTheme="majorHAnsi" w:hAnsiTheme="majorHAnsi"/>
          <w:sz w:val="20"/>
          <w:szCs w:val="20"/>
          <w:lang w:val="es-ES"/>
        </w:rPr>
        <w:t xml:space="preserve"> del </w:t>
      </w:r>
      <w:r w:rsidR="00021C22" w:rsidRPr="000915D9">
        <w:rPr>
          <w:rFonts w:asciiTheme="majorHAnsi" w:hAnsiTheme="majorHAnsi"/>
          <w:sz w:val="20"/>
          <w:szCs w:val="20"/>
          <w:lang w:val="es-ES"/>
        </w:rPr>
        <w:t>Ejército</w:t>
      </w:r>
      <w:r w:rsidR="003531E6">
        <w:rPr>
          <w:rFonts w:asciiTheme="majorHAnsi" w:hAnsiTheme="majorHAnsi"/>
          <w:sz w:val="20"/>
          <w:szCs w:val="20"/>
          <w:lang w:val="es-ES"/>
        </w:rPr>
        <w:t>. Asimismo, aduce</w:t>
      </w:r>
      <w:r w:rsidR="00D90AC6">
        <w:rPr>
          <w:rFonts w:asciiTheme="majorHAnsi" w:hAnsiTheme="majorHAnsi"/>
          <w:sz w:val="20"/>
          <w:szCs w:val="20"/>
          <w:lang w:val="es-ES"/>
        </w:rPr>
        <w:t>n</w:t>
      </w:r>
      <w:r w:rsidR="003531E6">
        <w:rPr>
          <w:rFonts w:asciiTheme="majorHAnsi" w:hAnsiTheme="majorHAnsi"/>
          <w:sz w:val="20"/>
          <w:szCs w:val="20"/>
          <w:lang w:val="es-ES"/>
        </w:rPr>
        <w:t xml:space="preserve"> que </w:t>
      </w:r>
      <w:r w:rsidR="00285F99" w:rsidRPr="000915D9">
        <w:rPr>
          <w:rFonts w:asciiTheme="majorHAnsi" w:hAnsiTheme="majorHAnsi"/>
          <w:sz w:val="20"/>
          <w:szCs w:val="20"/>
          <w:lang w:val="es-ES"/>
        </w:rPr>
        <w:t>un</w:t>
      </w:r>
      <w:r w:rsidR="00891807" w:rsidRPr="000915D9">
        <w:rPr>
          <w:rFonts w:asciiTheme="majorHAnsi" w:hAnsiTheme="majorHAnsi"/>
          <w:sz w:val="20"/>
          <w:szCs w:val="20"/>
          <w:lang w:val="es-ES"/>
        </w:rPr>
        <w:t>a</w:t>
      </w:r>
      <w:r w:rsidR="00285F99" w:rsidRPr="000915D9">
        <w:rPr>
          <w:rFonts w:asciiTheme="majorHAnsi" w:hAnsiTheme="majorHAnsi"/>
          <w:sz w:val="20"/>
          <w:szCs w:val="20"/>
          <w:lang w:val="es-ES"/>
        </w:rPr>
        <w:t xml:space="preserve"> testigo </w:t>
      </w:r>
      <w:r w:rsidR="00DC0B76" w:rsidRPr="000915D9">
        <w:rPr>
          <w:rFonts w:asciiTheme="majorHAnsi" w:hAnsiTheme="majorHAnsi"/>
          <w:sz w:val="20"/>
          <w:szCs w:val="20"/>
          <w:lang w:val="es-ES"/>
        </w:rPr>
        <w:t>protegid</w:t>
      </w:r>
      <w:r w:rsidR="00FD42B5" w:rsidRPr="000915D9">
        <w:rPr>
          <w:rFonts w:asciiTheme="majorHAnsi" w:hAnsiTheme="majorHAnsi"/>
          <w:sz w:val="20"/>
          <w:szCs w:val="20"/>
          <w:lang w:val="es-ES"/>
        </w:rPr>
        <w:t>a</w:t>
      </w:r>
      <w:r w:rsidR="00285F99" w:rsidRPr="000915D9">
        <w:rPr>
          <w:rFonts w:asciiTheme="majorHAnsi" w:hAnsiTheme="majorHAnsi"/>
          <w:sz w:val="20"/>
          <w:szCs w:val="20"/>
          <w:lang w:val="es-ES"/>
        </w:rPr>
        <w:t xml:space="preserve"> manipulad</w:t>
      </w:r>
      <w:r w:rsidR="00FD42B5" w:rsidRPr="000915D9">
        <w:rPr>
          <w:rFonts w:asciiTheme="majorHAnsi" w:hAnsiTheme="majorHAnsi"/>
          <w:sz w:val="20"/>
          <w:szCs w:val="20"/>
          <w:lang w:val="es-ES"/>
        </w:rPr>
        <w:t>a</w:t>
      </w:r>
      <w:r w:rsidR="00285F99" w:rsidRPr="000915D9">
        <w:rPr>
          <w:rFonts w:asciiTheme="majorHAnsi" w:hAnsiTheme="majorHAnsi"/>
          <w:sz w:val="20"/>
          <w:szCs w:val="20"/>
          <w:lang w:val="es-ES"/>
        </w:rPr>
        <w:t xml:space="preserve"> </w:t>
      </w:r>
      <w:r w:rsidR="00021C22" w:rsidRPr="000915D9">
        <w:rPr>
          <w:rFonts w:asciiTheme="majorHAnsi" w:hAnsiTheme="majorHAnsi"/>
          <w:sz w:val="20"/>
          <w:szCs w:val="20"/>
          <w:lang w:val="es-ES"/>
        </w:rPr>
        <w:t xml:space="preserve">por </w:t>
      </w:r>
      <w:r w:rsidR="00324F61">
        <w:rPr>
          <w:rFonts w:asciiTheme="majorHAnsi" w:hAnsiTheme="majorHAnsi"/>
          <w:sz w:val="20"/>
          <w:szCs w:val="20"/>
          <w:lang w:val="es-ES"/>
        </w:rPr>
        <w:t xml:space="preserve">el </w:t>
      </w:r>
      <w:r w:rsidR="00DC0B76" w:rsidRPr="000915D9">
        <w:rPr>
          <w:rFonts w:asciiTheme="majorHAnsi" w:hAnsiTheme="majorHAnsi"/>
          <w:sz w:val="20"/>
          <w:szCs w:val="20"/>
          <w:lang w:val="es-ES"/>
        </w:rPr>
        <w:t>Ministerio</w:t>
      </w:r>
      <w:r w:rsidR="00D90AC6">
        <w:rPr>
          <w:rFonts w:asciiTheme="majorHAnsi" w:hAnsiTheme="majorHAnsi"/>
          <w:sz w:val="20"/>
          <w:szCs w:val="20"/>
          <w:lang w:val="es-ES"/>
        </w:rPr>
        <w:t xml:space="preserve"> Público</w:t>
      </w:r>
      <w:r w:rsidR="00990C3E">
        <w:rPr>
          <w:rFonts w:asciiTheme="majorHAnsi" w:hAnsiTheme="majorHAnsi"/>
          <w:sz w:val="20"/>
          <w:szCs w:val="20"/>
          <w:lang w:val="es-ES"/>
        </w:rPr>
        <w:t>,</w:t>
      </w:r>
      <w:r w:rsidR="00285F99" w:rsidRPr="000915D9">
        <w:rPr>
          <w:rFonts w:asciiTheme="majorHAnsi" w:hAnsiTheme="majorHAnsi"/>
          <w:sz w:val="20"/>
          <w:szCs w:val="20"/>
          <w:lang w:val="es-ES"/>
        </w:rPr>
        <w:t xml:space="preserve"> lo </w:t>
      </w:r>
      <w:r w:rsidR="00021C22" w:rsidRPr="000915D9">
        <w:rPr>
          <w:rFonts w:asciiTheme="majorHAnsi" w:hAnsiTheme="majorHAnsi"/>
          <w:sz w:val="20"/>
          <w:szCs w:val="20"/>
          <w:lang w:val="es-ES"/>
        </w:rPr>
        <w:t>acusó</w:t>
      </w:r>
      <w:r w:rsidR="00285F99" w:rsidRPr="000915D9">
        <w:rPr>
          <w:rFonts w:asciiTheme="majorHAnsi" w:hAnsiTheme="majorHAnsi"/>
          <w:sz w:val="20"/>
          <w:szCs w:val="20"/>
          <w:lang w:val="es-ES"/>
        </w:rPr>
        <w:t xml:space="preserve"> de ser je</w:t>
      </w:r>
      <w:r w:rsidR="00FD42B5" w:rsidRPr="000915D9">
        <w:rPr>
          <w:rFonts w:asciiTheme="majorHAnsi" w:hAnsiTheme="majorHAnsi"/>
          <w:sz w:val="20"/>
          <w:szCs w:val="20"/>
          <w:lang w:val="es-ES"/>
        </w:rPr>
        <w:t>f</w:t>
      </w:r>
      <w:r w:rsidR="00285F99" w:rsidRPr="000915D9">
        <w:rPr>
          <w:rFonts w:asciiTheme="majorHAnsi" w:hAnsiTheme="majorHAnsi"/>
          <w:sz w:val="20"/>
          <w:szCs w:val="20"/>
          <w:lang w:val="es-ES"/>
        </w:rPr>
        <w:t>e de plaz</w:t>
      </w:r>
      <w:r w:rsidR="00891807" w:rsidRPr="000915D9">
        <w:rPr>
          <w:rFonts w:asciiTheme="majorHAnsi" w:hAnsiTheme="majorHAnsi"/>
          <w:sz w:val="20"/>
          <w:szCs w:val="20"/>
          <w:lang w:val="es-ES"/>
        </w:rPr>
        <w:t>a</w:t>
      </w:r>
      <w:r w:rsidR="003531E6">
        <w:rPr>
          <w:rFonts w:asciiTheme="majorHAnsi" w:hAnsiTheme="majorHAnsi"/>
          <w:sz w:val="20"/>
          <w:szCs w:val="20"/>
          <w:lang w:val="es-ES"/>
        </w:rPr>
        <w:t xml:space="preserve"> </w:t>
      </w:r>
      <w:r w:rsidR="00FD42B5" w:rsidRPr="000915D9">
        <w:rPr>
          <w:rFonts w:asciiTheme="majorHAnsi" w:hAnsiTheme="majorHAnsi"/>
          <w:sz w:val="20"/>
          <w:szCs w:val="20"/>
          <w:lang w:val="es-ES"/>
        </w:rPr>
        <w:t xml:space="preserve">tanto </w:t>
      </w:r>
      <w:r w:rsidR="00285F99" w:rsidRPr="000915D9">
        <w:rPr>
          <w:rFonts w:asciiTheme="majorHAnsi" w:hAnsiTheme="majorHAnsi"/>
          <w:sz w:val="20"/>
          <w:szCs w:val="20"/>
          <w:lang w:val="es-ES"/>
        </w:rPr>
        <w:t xml:space="preserve">en la ciudad de </w:t>
      </w:r>
      <w:r w:rsidR="00DC0B76" w:rsidRPr="000915D9">
        <w:rPr>
          <w:rFonts w:asciiTheme="majorHAnsi" w:hAnsiTheme="majorHAnsi"/>
          <w:sz w:val="20"/>
          <w:szCs w:val="20"/>
          <w:lang w:val="es-ES"/>
        </w:rPr>
        <w:t>México</w:t>
      </w:r>
      <w:r w:rsidR="00285F99" w:rsidRPr="000915D9">
        <w:rPr>
          <w:rFonts w:asciiTheme="majorHAnsi" w:hAnsiTheme="majorHAnsi"/>
          <w:sz w:val="20"/>
          <w:szCs w:val="20"/>
          <w:lang w:val="es-ES"/>
        </w:rPr>
        <w:t xml:space="preserve"> </w:t>
      </w:r>
      <w:r w:rsidR="00FD42B5" w:rsidRPr="000915D9">
        <w:rPr>
          <w:rFonts w:asciiTheme="majorHAnsi" w:hAnsiTheme="majorHAnsi"/>
          <w:sz w:val="20"/>
          <w:szCs w:val="20"/>
          <w:lang w:val="es-ES"/>
        </w:rPr>
        <w:t>como</w:t>
      </w:r>
      <w:r w:rsidR="00285F99" w:rsidRPr="000915D9">
        <w:rPr>
          <w:rFonts w:asciiTheme="majorHAnsi" w:hAnsiTheme="majorHAnsi"/>
          <w:sz w:val="20"/>
          <w:szCs w:val="20"/>
          <w:lang w:val="es-ES"/>
        </w:rPr>
        <w:t xml:space="preserve"> en el Estado de Mor</w:t>
      </w:r>
      <w:r w:rsidR="00021C22" w:rsidRPr="000915D9">
        <w:rPr>
          <w:rFonts w:asciiTheme="majorHAnsi" w:hAnsiTheme="majorHAnsi"/>
          <w:sz w:val="20"/>
          <w:szCs w:val="20"/>
          <w:lang w:val="es-ES"/>
        </w:rPr>
        <w:t>e</w:t>
      </w:r>
      <w:r w:rsidR="00285F99" w:rsidRPr="000915D9">
        <w:rPr>
          <w:rFonts w:asciiTheme="majorHAnsi" w:hAnsiTheme="majorHAnsi"/>
          <w:sz w:val="20"/>
          <w:szCs w:val="20"/>
          <w:lang w:val="es-ES"/>
        </w:rPr>
        <w:t>l</w:t>
      </w:r>
      <w:r w:rsidR="00021C22" w:rsidRPr="000915D9">
        <w:rPr>
          <w:rFonts w:asciiTheme="majorHAnsi" w:hAnsiTheme="majorHAnsi"/>
          <w:sz w:val="20"/>
          <w:szCs w:val="20"/>
          <w:lang w:val="es-ES"/>
        </w:rPr>
        <w:t>o</w:t>
      </w:r>
      <w:r w:rsidR="00285F99" w:rsidRPr="000915D9">
        <w:rPr>
          <w:rFonts w:asciiTheme="majorHAnsi" w:hAnsiTheme="majorHAnsi"/>
          <w:sz w:val="20"/>
          <w:szCs w:val="20"/>
          <w:lang w:val="es-ES"/>
        </w:rPr>
        <w:t>s</w:t>
      </w:r>
      <w:r w:rsidR="003531E6">
        <w:rPr>
          <w:rFonts w:asciiTheme="majorHAnsi" w:hAnsiTheme="majorHAnsi"/>
          <w:sz w:val="20"/>
          <w:szCs w:val="20"/>
          <w:lang w:val="es-ES"/>
        </w:rPr>
        <w:t>,</w:t>
      </w:r>
      <w:r w:rsidR="00FD42B5" w:rsidRPr="000915D9">
        <w:rPr>
          <w:rFonts w:asciiTheme="majorHAnsi" w:hAnsiTheme="majorHAnsi"/>
          <w:sz w:val="20"/>
          <w:szCs w:val="20"/>
          <w:lang w:val="es-ES"/>
        </w:rPr>
        <w:t xml:space="preserve"> y</w:t>
      </w:r>
      <w:r w:rsidR="00285F99" w:rsidRPr="000915D9">
        <w:rPr>
          <w:rFonts w:asciiTheme="majorHAnsi" w:hAnsiTheme="majorHAnsi"/>
          <w:bCs/>
          <w:sz w:val="20"/>
          <w:szCs w:val="20"/>
          <w:lang w:val="es-PA"/>
        </w:rPr>
        <w:t xml:space="preserve"> de pertenecer al cartel de los hermanos Beltrán Leyva</w:t>
      </w:r>
      <w:r w:rsidR="003531E6">
        <w:rPr>
          <w:rFonts w:asciiTheme="majorHAnsi" w:hAnsiTheme="majorHAnsi"/>
          <w:bCs/>
          <w:sz w:val="20"/>
          <w:szCs w:val="20"/>
          <w:lang w:val="es-PA"/>
        </w:rPr>
        <w:t xml:space="preserve">. Al respecto, enfatiza que </w:t>
      </w:r>
      <w:r w:rsidR="00CA661B" w:rsidRPr="003531E6">
        <w:rPr>
          <w:rFonts w:asciiTheme="majorHAnsi" w:hAnsiTheme="majorHAnsi"/>
          <w:bCs/>
          <w:sz w:val="20"/>
          <w:szCs w:val="20"/>
          <w:lang w:val="es-PA"/>
        </w:rPr>
        <w:t>a pesar de que</w:t>
      </w:r>
      <w:r w:rsidR="00566195" w:rsidRPr="003531E6">
        <w:rPr>
          <w:rFonts w:asciiTheme="majorHAnsi" w:hAnsiTheme="majorHAnsi"/>
          <w:bCs/>
          <w:sz w:val="20"/>
          <w:szCs w:val="20"/>
          <w:lang w:val="es-PA"/>
        </w:rPr>
        <w:t xml:space="preserve"> la Unidad </w:t>
      </w:r>
      <w:r w:rsidR="000D01A9" w:rsidRPr="003531E6">
        <w:rPr>
          <w:rFonts w:asciiTheme="majorHAnsi" w:hAnsiTheme="majorHAnsi"/>
          <w:bCs/>
          <w:sz w:val="20"/>
          <w:szCs w:val="20"/>
          <w:lang w:val="es-PA"/>
        </w:rPr>
        <w:t xml:space="preserve">de Investigación </w:t>
      </w:r>
      <w:r w:rsidR="00566195" w:rsidRPr="003531E6">
        <w:rPr>
          <w:rFonts w:asciiTheme="majorHAnsi" w:hAnsiTheme="majorHAnsi"/>
          <w:bCs/>
          <w:sz w:val="20"/>
          <w:szCs w:val="20"/>
          <w:lang w:val="es-PA"/>
        </w:rPr>
        <w:t>Especializada en</w:t>
      </w:r>
      <w:r w:rsidR="000D01A9" w:rsidRPr="003531E6">
        <w:rPr>
          <w:rFonts w:asciiTheme="majorHAnsi" w:hAnsiTheme="majorHAnsi"/>
          <w:bCs/>
          <w:sz w:val="20"/>
          <w:szCs w:val="20"/>
          <w:lang w:val="es-PA"/>
        </w:rPr>
        <w:t xml:space="preserve"> </w:t>
      </w:r>
      <w:r w:rsidR="00566195" w:rsidRPr="003531E6">
        <w:rPr>
          <w:rFonts w:asciiTheme="majorHAnsi" w:hAnsiTheme="majorHAnsi"/>
          <w:bCs/>
          <w:sz w:val="20"/>
          <w:szCs w:val="20"/>
          <w:lang w:val="es-PA"/>
        </w:rPr>
        <w:t xml:space="preserve">Delincuencia </w:t>
      </w:r>
      <w:r w:rsidR="00574605">
        <w:rPr>
          <w:rFonts w:asciiTheme="majorHAnsi" w:hAnsiTheme="majorHAnsi"/>
          <w:bCs/>
          <w:sz w:val="20"/>
          <w:szCs w:val="20"/>
          <w:lang w:val="es-PA"/>
        </w:rPr>
        <w:t>Organizada (</w:t>
      </w:r>
      <w:r w:rsidR="00CB5126" w:rsidRPr="003531E6">
        <w:rPr>
          <w:rFonts w:asciiTheme="majorHAnsi" w:hAnsiTheme="majorHAnsi"/>
          <w:sz w:val="20"/>
          <w:szCs w:val="20"/>
          <w:lang w:val="es-ES"/>
        </w:rPr>
        <w:t xml:space="preserve">en adelante la “SEIDO”) </w:t>
      </w:r>
      <w:r w:rsidR="00B56CEC" w:rsidRPr="003531E6">
        <w:rPr>
          <w:rFonts w:asciiTheme="majorHAnsi" w:hAnsiTheme="majorHAnsi"/>
          <w:bCs/>
          <w:sz w:val="20"/>
          <w:szCs w:val="20"/>
          <w:lang w:val="es-PA"/>
        </w:rPr>
        <w:t>mediante oficio de 28 de septiembre de 2009</w:t>
      </w:r>
      <w:r w:rsidRPr="003531E6">
        <w:rPr>
          <w:rFonts w:asciiTheme="majorHAnsi" w:hAnsiTheme="majorHAnsi"/>
          <w:bCs/>
          <w:sz w:val="20"/>
          <w:szCs w:val="20"/>
          <w:lang w:val="es-PA"/>
        </w:rPr>
        <w:t xml:space="preserve"> </w:t>
      </w:r>
      <w:r w:rsidR="000D01A9" w:rsidRPr="003531E6">
        <w:rPr>
          <w:rFonts w:asciiTheme="majorHAnsi" w:hAnsiTheme="majorHAnsi"/>
          <w:bCs/>
          <w:sz w:val="20"/>
          <w:szCs w:val="20"/>
          <w:lang w:val="es-PA"/>
        </w:rPr>
        <w:t>verific</w:t>
      </w:r>
      <w:r w:rsidR="00CA661B" w:rsidRPr="003531E6">
        <w:rPr>
          <w:rFonts w:asciiTheme="majorHAnsi" w:hAnsiTheme="majorHAnsi"/>
          <w:bCs/>
          <w:sz w:val="20"/>
          <w:szCs w:val="20"/>
          <w:lang w:val="es-PA"/>
        </w:rPr>
        <w:t>ó</w:t>
      </w:r>
      <w:r w:rsidR="00B56CEC" w:rsidRPr="003531E6">
        <w:rPr>
          <w:rFonts w:asciiTheme="majorHAnsi" w:hAnsiTheme="majorHAnsi"/>
          <w:bCs/>
          <w:sz w:val="20"/>
          <w:szCs w:val="20"/>
          <w:lang w:val="es-PA"/>
        </w:rPr>
        <w:t xml:space="preserve"> que ningún testigo protegido </w:t>
      </w:r>
      <w:r w:rsidR="002F211F" w:rsidRPr="003531E6">
        <w:rPr>
          <w:rFonts w:asciiTheme="majorHAnsi" w:hAnsiTheme="majorHAnsi"/>
          <w:bCs/>
          <w:sz w:val="20"/>
          <w:szCs w:val="20"/>
          <w:lang w:val="es-PA"/>
        </w:rPr>
        <w:t xml:space="preserve">lo </w:t>
      </w:r>
      <w:r w:rsidR="00A5663D" w:rsidRPr="003531E6">
        <w:rPr>
          <w:rFonts w:asciiTheme="majorHAnsi" w:hAnsiTheme="majorHAnsi"/>
          <w:bCs/>
          <w:sz w:val="20"/>
          <w:szCs w:val="20"/>
          <w:lang w:val="es-PA"/>
        </w:rPr>
        <w:t xml:space="preserve">conocía, </w:t>
      </w:r>
      <w:r w:rsidR="00566195" w:rsidRPr="003531E6">
        <w:rPr>
          <w:rFonts w:asciiTheme="majorHAnsi" w:hAnsiTheme="majorHAnsi"/>
          <w:bCs/>
          <w:sz w:val="20"/>
          <w:szCs w:val="20"/>
          <w:lang w:val="es-PA"/>
        </w:rPr>
        <w:t>pocos días</w:t>
      </w:r>
      <w:r w:rsidR="00CB5126" w:rsidRPr="003531E6">
        <w:rPr>
          <w:rFonts w:asciiTheme="majorHAnsi" w:hAnsiTheme="majorHAnsi"/>
          <w:bCs/>
          <w:sz w:val="20"/>
          <w:szCs w:val="20"/>
          <w:lang w:val="es-PA"/>
        </w:rPr>
        <w:t xml:space="preserve"> después</w:t>
      </w:r>
      <w:r w:rsidR="00A5663D" w:rsidRPr="003531E6">
        <w:rPr>
          <w:rFonts w:asciiTheme="majorHAnsi" w:hAnsiTheme="majorHAnsi"/>
          <w:bCs/>
          <w:sz w:val="20"/>
          <w:szCs w:val="20"/>
          <w:lang w:val="es-PA"/>
        </w:rPr>
        <w:t xml:space="preserve"> </w:t>
      </w:r>
      <w:r w:rsidR="00CB5126" w:rsidRPr="003531E6">
        <w:rPr>
          <w:rFonts w:asciiTheme="majorHAnsi" w:hAnsiTheme="majorHAnsi"/>
          <w:bCs/>
          <w:sz w:val="20"/>
          <w:szCs w:val="20"/>
          <w:lang w:val="es-PA"/>
        </w:rPr>
        <w:t>habría aparecido</w:t>
      </w:r>
      <w:r w:rsidRPr="003531E6">
        <w:rPr>
          <w:rFonts w:asciiTheme="majorHAnsi" w:hAnsiTheme="majorHAnsi"/>
          <w:bCs/>
          <w:sz w:val="20"/>
          <w:szCs w:val="20"/>
          <w:lang w:val="es-PA"/>
        </w:rPr>
        <w:t xml:space="preserve"> </w:t>
      </w:r>
      <w:r w:rsidR="00A5663D" w:rsidRPr="003531E6">
        <w:rPr>
          <w:rFonts w:asciiTheme="majorHAnsi" w:hAnsiTheme="majorHAnsi"/>
          <w:bCs/>
          <w:sz w:val="20"/>
          <w:szCs w:val="20"/>
          <w:lang w:val="es-PA"/>
        </w:rPr>
        <w:t xml:space="preserve">un testigo protegido </w:t>
      </w:r>
      <w:r w:rsidRPr="003531E6">
        <w:rPr>
          <w:rFonts w:asciiTheme="majorHAnsi" w:hAnsiTheme="majorHAnsi"/>
          <w:bCs/>
          <w:sz w:val="20"/>
          <w:szCs w:val="20"/>
          <w:lang w:val="es-PA"/>
        </w:rPr>
        <w:t xml:space="preserve">que </w:t>
      </w:r>
      <w:r w:rsidR="00A5663D" w:rsidRPr="003531E6">
        <w:rPr>
          <w:rFonts w:asciiTheme="majorHAnsi" w:hAnsiTheme="majorHAnsi"/>
          <w:bCs/>
          <w:sz w:val="20"/>
          <w:szCs w:val="20"/>
          <w:lang w:val="es-PA"/>
        </w:rPr>
        <w:t>lo inculpó</w:t>
      </w:r>
      <w:r w:rsidR="003531E6">
        <w:rPr>
          <w:rFonts w:asciiTheme="majorHAnsi" w:hAnsiTheme="majorHAnsi"/>
          <w:bCs/>
          <w:sz w:val="20"/>
          <w:szCs w:val="20"/>
          <w:lang w:val="es-PA"/>
        </w:rPr>
        <w:t xml:space="preserve"> a él</w:t>
      </w:r>
      <w:r w:rsidR="00CB5126" w:rsidRPr="003531E6">
        <w:rPr>
          <w:rFonts w:asciiTheme="majorHAnsi" w:hAnsiTheme="majorHAnsi"/>
          <w:bCs/>
          <w:sz w:val="20"/>
          <w:szCs w:val="20"/>
          <w:lang w:val="es-PA"/>
        </w:rPr>
        <w:t xml:space="preserve"> y</w:t>
      </w:r>
      <w:r w:rsidR="00CA661B" w:rsidRPr="003531E6">
        <w:rPr>
          <w:rFonts w:asciiTheme="majorHAnsi" w:hAnsiTheme="majorHAnsi"/>
          <w:bCs/>
          <w:sz w:val="20"/>
          <w:szCs w:val="20"/>
          <w:lang w:val="es-PA"/>
        </w:rPr>
        <w:t xml:space="preserve"> </w:t>
      </w:r>
      <w:r w:rsidR="00A5663D" w:rsidRPr="003531E6">
        <w:rPr>
          <w:rFonts w:asciiTheme="majorHAnsi" w:hAnsiTheme="majorHAnsi"/>
          <w:bCs/>
          <w:sz w:val="20"/>
          <w:szCs w:val="20"/>
          <w:lang w:val="es-PA"/>
        </w:rPr>
        <w:t xml:space="preserve">a su hermana de </w:t>
      </w:r>
      <w:r w:rsidR="00566195" w:rsidRPr="003531E6">
        <w:rPr>
          <w:rFonts w:asciiTheme="majorHAnsi" w:hAnsiTheme="majorHAnsi"/>
          <w:bCs/>
          <w:sz w:val="20"/>
          <w:szCs w:val="20"/>
          <w:lang w:val="es-PA"/>
        </w:rPr>
        <w:t xml:space="preserve">los citados </w:t>
      </w:r>
      <w:r w:rsidRPr="003531E6">
        <w:rPr>
          <w:rFonts w:asciiTheme="majorHAnsi" w:hAnsiTheme="majorHAnsi"/>
          <w:bCs/>
          <w:sz w:val="20"/>
          <w:szCs w:val="20"/>
          <w:lang w:val="es-PA"/>
        </w:rPr>
        <w:t>delitos</w:t>
      </w:r>
      <w:r w:rsidR="00A5663D" w:rsidRPr="003531E6">
        <w:rPr>
          <w:rFonts w:asciiTheme="majorHAnsi" w:hAnsiTheme="majorHAnsi"/>
          <w:bCs/>
          <w:sz w:val="20"/>
          <w:szCs w:val="20"/>
          <w:lang w:val="es-PA"/>
        </w:rPr>
        <w:t xml:space="preserve">. </w:t>
      </w:r>
    </w:p>
    <w:p w14:paraId="4CAE0B6A" w14:textId="77777777" w:rsidR="006A1A76" w:rsidRPr="006A1A76" w:rsidRDefault="006A1A76" w:rsidP="006A1A7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8E98B0F" w14:textId="4BA36CA4" w:rsidR="009602D3" w:rsidRPr="001B0D79" w:rsidRDefault="00D90AC6" w:rsidP="006A1A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A1A76">
        <w:rPr>
          <w:rFonts w:asciiTheme="majorHAnsi" w:hAnsiTheme="majorHAnsi"/>
          <w:bCs/>
          <w:sz w:val="20"/>
          <w:szCs w:val="20"/>
          <w:lang w:val="es-PA"/>
        </w:rPr>
        <w:t>Con base en estas</w:t>
      </w:r>
      <w:r w:rsidR="00FE05CC" w:rsidRPr="006A1A76">
        <w:rPr>
          <w:rFonts w:asciiTheme="majorHAnsi" w:hAnsiTheme="majorHAnsi"/>
          <w:bCs/>
          <w:sz w:val="20"/>
          <w:szCs w:val="20"/>
          <w:lang w:val="es-PA"/>
        </w:rPr>
        <w:t xml:space="preserve"> </w:t>
      </w:r>
      <w:r w:rsidR="00993D32" w:rsidRPr="006A1A76">
        <w:rPr>
          <w:rFonts w:asciiTheme="majorHAnsi" w:hAnsiTheme="majorHAnsi"/>
          <w:bCs/>
          <w:sz w:val="20"/>
          <w:szCs w:val="20"/>
          <w:lang w:val="es-PA"/>
        </w:rPr>
        <w:t>acusaciones</w:t>
      </w:r>
      <w:r w:rsidR="00CE3E0F" w:rsidRPr="006A1A76">
        <w:rPr>
          <w:rFonts w:asciiTheme="majorHAnsi" w:hAnsiTheme="majorHAnsi"/>
          <w:bCs/>
          <w:sz w:val="20"/>
          <w:szCs w:val="20"/>
          <w:lang w:val="es-PA"/>
        </w:rPr>
        <w:t xml:space="preserve">, </w:t>
      </w:r>
      <w:r w:rsidR="00321D32" w:rsidRPr="006A1A76">
        <w:rPr>
          <w:rFonts w:asciiTheme="majorHAnsi" w:hAnsiTheme="majorHAnsi"/>
          <w:bCs/>
          <w:sz w:val="20"/>
          <w:szCs w:val="20"/>
          <w:lang w:val="es-PA"/>
        </w:rPr>
        <w:t xml:space="preserve">se </w:t>
      </w:r>
      <w:r w:rsidR="002F7880" w:rsidRPr="006A1A76">
        <w:rPr>
          <w:rFonts w:asciiTheme="majorHAnsi" w:hAnsiTheme="majorHAnsi"/>
          <w:bCs/>
          <w:sz w:val="20"/>
          <w:szCs w:val="20"/>
          <w:lang w:val="es-PA"/>
        </w:rPr>
        <w:t>inició</w:t>
      </w:r>
      <w:r w:rsidR="00321D32" w:rsidRPr="006A1A76">
        <w:rPr>
          <w:rFonts w:asciiTheme="majorHAnsi" w:hAnsiTheme="majorHAnsi"/>
          <w:bCs/>
          <w:sz w:val="20"/>
          <w:szCs w:val="20"/>
          <w:lang w:val="es-PA"/>
        </w:rPr>
        <w:t xml:space="preserve"> el segundo proceso penal federal 05/</w:t>
      </w:r>
      <w:r w:rsidR="00321D32" w:rsidRPr="001B0D79">
        <w:rPr>
          <w:rFonts w:asciiTheme="majorHAnsi" w:hAnsiTheme="majorHAnsi"/>
          <w:bCs/>
          <w:sz w:val="20"/>
          <w:szCs w:val="20"/>
          <w:lang w:val="es-PA"/>
        </w:rPr>
        <w:t>2009</w:t>
      </w:r>
      <w:r w:rsidR="005D5FF5" w:rsidRPr="001B0D79">
        <w:rPr>
          <w:rFonts w:asciiTheme="majorHAnsi" w:hAnsiTheme="majorHAnsi"/>
          <w:bCs/>
          <w:sz w:val="20"/>
          <w:szCs w:val="20"/>
          <w:lang w:val="es-PA"/>
        </w:rPr>
        <w:t>,</w:t>
      </w:r>
      <w:r w:rsidR="00E61ED2" w:rsidRPr="001B0D79">
        <w:rPr>
          <w:rFonts w:asciiTheme="majorHAnsi" w:hAnsiTheme="majorHAnsi"/>
          <w:bCs/>
          <w:sz w:val="20"/>
          <w:szCs w:val="20"/>
          <w:lang w:val="es-PA"/>
        </w:rPr>
        <w:t xml:space="preserve"> en el </w:t>
      </w:r>
      <w:r w:rsidR="00D4417D" w:rsidRPr="001B0D79">
        <w:rPr>
          <w:rFonts w:asciiTheme="majorHAnsi" w:hAnsiTheme="majorHAnsi"/>
          <w:bCs/>
          <w:sz w:val="20"/>
          <w:szCs w:val="20"/>
          <w:lang w:val="es-PA"/>
        </w:rPr>
        <w:t>cual, el</w:t>
      </w:r>
      <w:r w:rsidR="00CE3E0F" w:rsidRPr="001B0D79">
        <w:rPr>
          <w:rFonts w:asciiTheme="majorHAnsi" w:hAnsiTheme="majorHAnsi"/>
          <w:bCs/>
          <w:sz w:val="20"/>
          <w:szCs w:val="20"/>
          <w:lang w:val="es-PA"/>
        </w:rPr>
        <w:t xml:space="preserve"> 10 de noviembre de 2009 </w:t>
      </w:r>
      <w:r w:rsidR="00FC7EF9" w:rsidRPr="001B0D79">
        <w:rPr>
          <w:rFonts w:asciiTheme="majorHAnsi" w:hAnsiTheme="majorHAnsi"/>
          <w:bCs/>
          <w:sz w:val="20"/>
          <w:szCs w:val="20"/>
          <w:lang w:val="es-PA"/>
        </w:rPr>
        <w:t>el Ministerio Público</w:t>
      </w:r>
      <w:r w:rsidR="004A5863" w:rsidRPr="001B0D79">
        <w:rPr>
          <w:rFonts w:asciiTheme="majorHAnsi" w:hAnsiTheme="majorHAnsi"/>
          <w:bCs/>
          <w:sz w:val="20"/>
          <w:szCs w:val="20"/>
          <w:lang w:val="es-PA"/>
        </w:rPr>
        <w:t>,</w:t>
      </w:r>
      <w:r w:rsidR="00FC7EF9" w:rsidRPr="001B0D79">
        <w:rPr>
          <w:rFonts w:asciiTheme="majorHAnsi" w:hAnsiTheme="majorHAnsi"/>
          <w:bCs/>
          <w:sz w:val="20"/>
          <w:szCs w:val="20"/>
          <w:lang w:val="es-PA"/>
        </w:rPr>
        <w:t xml:space="preserve"> dentro</w:t>
      </w:r>
      <w:r w:rsidR="00993D32" w:rsidRPr="001B0D79">
        <w:rPr>
          <w:rFonts w:asciiTheme="majorHAnsi" w:hAnsiTheme="majorHAnsi"/>
          <w:bCs/>
          <w:sz w:val="20"/>
          <w:szCs w:val="20"/>
          <w:lang w:val="es-PA"/>
        </w:rPr>
        <w:t xml:space="preserve"> de la averiguación previa PGR/SIEDO/UEIDCS/112/2009</w:t>
      </w:r>
      <w:r w:rsidR="004A5863" w:rsidRPr="001B0D79">
        <w:rPr>
          <w:rFonts w:asciiTheme="majorHAnsi" w:hAnsiTheme="majorHAnsi"/>
          <w:bCs/>
          <w:sz w:val="20"/>
          <w:szCs w:val="20"/>
          <w:lang w:val="es-PA"/>
        </w:rPr>
        <w:t>,</w:t>
      </w:r>
      <w:r w:rsidR="00CE3E0F" w:rsidRPr="001B0D79">
        <w:rPr>
          <w:rFonts w:asciiTheme="majorHAnsi" w:hAnsiTheme="majorHAnsi"/>
          <w:bCs/>
          <w:sz w:val="20"/>
          <w:szCs w:val="20"/>
          <w:lang w:val="es-PA"/>
        </w:rPr>
        <w:t xml:space="preserve"> </w:t>
      </w:r>
      <w:r w:rsidR="00A55805" w:rsidRPr="001B0D79">
        <w:rPr>
          <w:rFonts w:asciiTheme="majorHAnsi" w:hAnsiTheme="majorHAnsi"/>
          <w:bCs/>
          <w:sz w:val="20"/>
          <w:szCs w:val="20"/>
          <w:lang w:val="es-PA"/>
        </w:rPr>
        <w:t>acus</w:t>
      </w:r>
      <w:r w:rsidR="002E6A66" w:rsidRPr="001B0D79">
        <w:rPr>
          <w:rFonts w:asciiTheme="majorHAnsi" w:hAnsiTheme="majorHAnsi"/>
          <w:bCs/>
          <w:sz w:val="20"/>
          <w:szCs w:val="20"/>
          <w:lang w:val="es-PA"/>
        </w:rPr>
        <w:t>ó</w:t>
      </w:r>
      <w:r w:rsidR="00A55805" w:rsidRPr="001B0D79">
        <w:rPr>
          <w:rFonts w:asciiTheme="majorHAnsi" w:hAnsiTheme="majorHAnsi"/>
          <w:bCs/>
          <w:sz w:val="20"/>
          <w:szCs w:val="20"/>
          <w:lang w:val="es-PA"/>
        </w:rPr>
        <w:t xml:space="preserve"> a</w:t>
      </w:r>
      <w:r w:rsidR="00324F61" w:rsidRPr="001B0D79">
        <w:rPr>
          <w:rFonts w:asciiTheme="majorHAnsi" w:hAnsiTheme="majorHAnsi"/>
          <w:bCs/>
          <w:sz w:val="20"/>
          <w:szCs w:val="20"/>
          <w:lang w:val="es-PA"/>
        </w:rPr>
        <w:t xml:space="preserve">l señor </w:t>
      </w:r>
      <w:r w:rsidR="00324F61" w:rsidRPr="001B0D79">
        <w:rPr>
          <w:rFonts w:asciiTheme="majorHAnsi" w:hAnsiTheme="majorHAnsi"/>
          <w:bCs/>
          <w:sz w:val="20"/>
          <w:szCs w:val="20"/>
          <w:lang w:val="es-ES"/>
        </w:rPr>
        <w:t xml:space="preserve">Khoury </w:t>
      </w:r>
      <w:proofErr w:type="spellStart"/>
      <w:r w:rsidR="000B3E54" w:rsidRPr="001B0D79">
        <w:rPr>
          <w:rFonts w:asciiTheme="majorHAnsi" w:hAnsiTheme="majorHAnsi"/>
          <w:bCs/>
          <w:sz w:val="20"/>
          <w:szCs w:val="20"/>
          <w:lang w:val="es-ES"/>
        </w:rPr>
        <w:t>Layón</w:t>
      </w:r>
      <w:proofErr w:type="spellEnd"/>
      <w:r w:rsidR="00A55805" w:rsidRPr="001B0D79">
        <w:rPr>
          <w:rFonts w:asciiTheme="majorHAnsi" w:hAnsiTheme="majorHAnsi"/>
          <w:bCs/>
          <w:sz w:val="20"/>
          <w:szCs w:val="20"/>
          <w:lang w:val="es-PA"/>
        </w:rPr>
        <w:t xml:space="preserve"> </w:t>
      </w:r>
      <w:r w:rsidR="00952195" w:rsidRPr="001B0D79">
        <w:rPr>
          <w:rFonts w:asciiTheme="majorHAnsi" w:hAnsiTheme="majorHAnsi"/>
          <w:bCs/>
          <w:sz w:val="20"/>
          <w:szCs w:val="20"/>
          <w:lang w:val="es-PA"/>
        </w:rPr>
        <w:t>por delitos contra la salud</w:t>
      </w:r>
      <w:r w:rsidR="00990C3E" w:rsidRPr="001B0D79">
        <w:rPr>
          <w:rFonts w:asciiTheme="majorHAnsi" w:hAnsiTheme="majorHAnsi"/>
          <w:bCs/>
          <w:sz w:val="20"/>
          <w:szCs w:val="20"/>
          <w:lang w:val="es-PA"/>
        </w:rPr>
        <w:t xml:space="preserve"> y</w:t>
      </w:r>
      <w:r w:rsidR="00952195" w:rsidRPr="001B0D79">
        <w:rPr>
          <w:rFonts w:asciiTheme="majorHAnsi" w:hAnsiTheme="majorHAnsi"/>
          <w:bCs/>
          <w:sz w:val="20"/>
          <w:szCs w:val="20"/>
          <w:lang w:val="es-PA"/>
        </w:rPr>
        <w:t xml:space="preserve"> posesión de narcóticos para fin</w:t>
      </w:r>
      <w:r w:rsidR="00695CB1" w:rsidRPr="001B0D79">
        <w:rPr>
          <w:rFonts w:asciiTheme="majorHAnsi" w:hAnsiTheme="majorHAnsi"/>
          <w:bCs/>
          <w:sz w:val="20"/>
          <w:szCs w:val="20"/>
          <w:lang w:val="es-PA"/>
        </w:rPr>
        <w:t>es</w:t>
      </w:r>
      <w:r w:rsidR="00952195" w:rsidRPr="001B0D79">
        <w:rPr>
          <w:rFonts w:asciiTheme="majorHAnsi" w:hAnsiTheme="majorHAnsi"/>
          <w:bCs/>
          <w:sz w:val="20"/>
          <w:szCs w:val="20"/>
          <w:lang w:val="es-PA"/>
        </w:rPr>
        <w:t xml:space="preserve"> comerciales. </w:t>
      </w:r>
      <w:r w:rsidR="00885013" w:rsidRPr="001B0D79">
        <w:rPr>
          <w:rFonts w:asciiTheme="majorHAnsi" w:hAnsiTheme="majorHAnsi"/>
          <w:bCs/>
          <w:sz w:val="20"/>
          <w:szCs w:val="20"/>
          <w:lang w:val="es-PA"/>
        </w:rPr>
        <w:t>Así</w:t>
      </w:r>
      <w:r w:rsidR="00952195" w:rsidRPr="001B0D79">
        <w:rPr>
          <w:rFonts w:asciiTheme="majorHAnsi" w:hAnsiTheme="majorHAnsi"/>
          <w:bCs/>
          <w:sz w:val="20"/>
          <w:szCs w:val="20"/>
          <w:lang w:val="es-PA"/>
        </w:rPr>
        <w:t xml:space="preserve">, </w:t>
      </w:r>
      <w:r w:rsidR="00CE3E0F" w:rsidRPr="001B0D79">
        <w:rPr>
          <w:rFonts w:asciiTheme="majorHAnsi" w:hAnsiTheme="majorHAnsi"/>
          <w:bCs/>
          <w:sz w:val="20"/>
          <w:szCs w:val="20"/>
          <w:lang w:val="es-PA"/>
        </w:rPr>
        <w:t xml:space="preserve">el </w:t>
      </w:r>
      <w:r w:rsidR="004020D8" w:rsidRPr="001B0D79">
        <w:rPr>
          <w:rFonts w:asciiTheme="majorHAnsi" w:hAnsiTheme="majorHAnsi"/>
          <w:bCs/>
          <w:sz w:val="20"/>
          <w:szCs w:val="20"/>
          <w:lang w:val="es-PA"/>
        </w:rPr>
        <w:t xml:space="preserve">26 de noviembre de 2009 </w:t>
      </w:r>
      <w:r w:rsidR="00CE3E0F" w:rsidRPr="001B0D79">
        <w:rPr>
          <w:rFonts w:asciiTheme="majorHAnsi" w:hAnsiTheme="majorHAnsi"/>
          <w:bCs/>
          <w:sz w:val="20"/>
          <w:szCs w:val="20"/>
          <w:lang w:val="es-PA"/>
        </w:rPr>
        <w:t xml:space="preserve">el </w:t>
      </w:r>
      <w:r w:rsidR="00A55805" w:rsidRPr="001B0D79">
        <w:rPr>
          <w:rFonts w:asciiTheme="majorHAnsi" w:hAnsiTheme="majorHAnsi"/>
          <w:bCs/>
          <w:sz w:val="20"/>
          <w:szCs w:val="20"/>
          <w:lang w:val="es-PA"/>
        </w:rPr>
        <w:t>Juzgado Primero de Distrito de Procesos Penales Federales de Matamoros, Tamaulipas</w:t>
      </w:r>
      <w:r w:rsidR="00BD63D8" w:rsidRPr="001B0D79">
        <w:rPr>
          <w:rFonts w:asciiTheme="majorHAnsi" w:hAnsiTheme="majorHAnsi"/>
          <w:bCs/>
          <w:sz w:val="20"/>
          <w:szCs w:val="20"/>
          <w:lang w:val="es-PA"/>
        </w:rPr>
        <w:t xml:space="preserve"> </w:t>
      </w:r>
      <w:r w:rsidR="00A55805" w:rsidRPr="001B0D79">
        <w:rPr>
          <w:rFonts w:asciiTheme="majorHAnsi" w:hAnsiTheme="majorHAnsi"/>
          <w:bCs/>
          <w:sz w:val="20"/>
          <w:szCs w:val="20"/>
          <w:lang w:val="es-PA"/>
        </w:rPr>
        <w:t>ordenó</w:t>
      </w:r>
      <w:r w:rsidR="00CE3E0F" w:rsidRPr="001B0D79">
        <w:rPr>
          <w:rFonts w:asciiTheme="majorHAnsi" w:hAnsiTheme="majorHAnsi"/>
          <w:bCs/>
          <w:sz w:val="20"/>
          <w:szCs w:val="20"/>
          <w:lang w:val="es-PA"/>
        </w:rPr>
        <w:t xml:space="preserve"> auto de formal prisión en contra</w:t>
      </w:r>
      <w:r w:rsidR="00952195" w:rsidRPr="001B0D79">
        <w:rPr>
          <w:rFonts w:asciiTheme="majorHAnsi" w:hAnsiTheme="majorHAnsi"/>
          <w:bCs/>
          <w:sz w:val="20"/>
          <w:szCs w:val="20"/>
          <w:lang w:val="es-PA"/>
        </w:rPr>
        <w:t xml:space="preserve"> </w:t>
      </w:r>
      <w:r w:rsidR="00324F61" w:rsidRPr="001B0D79">
        <w:rPr>
          <w:rFonts w:asciiTheme="majorHAnsi" w:hAnsiTheme="majorHAnsi"/>
          <w:bCs/>
          <w:sz w:val="20"/>
          <w:szCs w:val="20"/>
          <w:lang w:val="es-PA"/>
        </w:rPr>
        <w:t>de la presunta víctima</w:t>
      </w:r>
      <w:r w:rsidR="00A55805" w:rsidRPr="001B0D79">
        <w:rPr>
          <w:rFonts w:asciiTheme="majorHAnsi" w:hAnsiTheme="majorHAnsi"/>
          <w:bCs/>
          <w:sz w:val="20"/>
          <w:szCs w:val="20"/>
          <w:lang w:val="es-PA"/>
        </w:rPr>
        <w:t>.</w:t>
      </w:r>
      <w:r w:rsidR="009602D3" w:rsidRPr="001B0D79">
        <w:rPr>
          <w:rFonts w:asciiTheme="majorHAnsi" w:hAnsiTheme="majorHAnsi"/>
          <w:bCs/>
          <w:sz w:val="20"/>
          <w:szCs w:val="20"/>
          <w:lang w:val="es-PA"/>
        </w:rPr>
        <w:t xml:space="preserve"> Frente a </w:t>
      </w:r>
      <w:r w:rsidR="00FE05CC" w:rsidRPr="001B0D79">
        <w:rPr>
          <w:rFonts w:asciiTheme="majorHAnsi" w:hAnsiTheme="majorHAnsi"/>
          <w:bCs/>
          <w:sz w:val="20"/>
          <w:szCs w:val="20"/>
          <w:lang w:val="es-PA"/>
        </w:rPr>
        <w:t>esta</w:t>
      </w:r>
      <w:r w:rsidR="003628DE" w:rsidRPr="001B0D79">
        <w:rPr>
          <w:rFonts w:asciiTheme="majorHAnsi" w:hAnsiTheme="majorHAnsi"/>
          <w:bCs/>
          <w:sz w:val="20"/>
          <w:szCs w:val="20"/>
          <w:lang w:val="es-PA"/>
        </w:rPr>
        <w:t xml:space="preserve"> </w:t>
      </w:r>
      <w:r w:rsidR="009602D3" w:rsidRPr="001B0D79">
        <w:rPr>
          <w:rFonts w:asciiTheme="majorHAnsi" w:hAnsiTheme="majorHAnsi"/>
          <w:bCs/>
          <w:sz w:val="20"/>
          <w:szCs w:val="20"/>
          <w:lang w:val="es-PA"/>
        </w:rPr>
        <w:t>decisión</w:t>
      </w:r>
      <w:r w:rsidR="001B3BDB" w:rsidRPr="001B0D79">
        <w:rPr>
          <w:rFonts w:asciiTheme="majorHAnsi" w:hAnsiTheme="majorHAnsi"/>
          <w:bCs/>
          <w:sz w:val="20"/>
          <w:szCs w:val="20"/>
          <w:lang w:val="es-PA"/>
        </w:rPr>
        <w:t xml:space="preserve">, </w:t>
      </w:r>
      <w:r w:rsidR="005D5FF5" w:rsidRPr="001B0D79">
        <w:rPr>
          <w:rFonts w:asciiTheme="majorHAnsi" w:hAnsiTheme="majorHAnsi"/>
          <w:bCs/>
          <w:sz w:val="20"/>
          <w:szCs w:val="20"/>
          <w:lang w:val="es-PA"/>
        </w:rPr>
        <w:t xml:space="preserve">la defensa </w:t>
      </w:r>
      <w:r w:rsidR="00C608D6" w:rsidRPr="001B0D79">
        <w:rPr>
          <w:rFonts w:asciiTheme="majorHAnsi" w:hAnsiTheme="majorHAnsi"/>
          <w:bCs/>
          <w:sz w:val="20"/>
          <w:szCs w:val="20"/>
          <w:lang w:val="es-PA"/>
        </w:rPr>
        <w:t xml:space="preserve">del señor Khoury </w:t>
      </w:r>
      <w:proofErr w:type="spellStart"/>
      <w:r w:rsidR="000B3E54" w:rsidRPr="001B0D79">
        <w:rPr>
          <w:rFonts w:asciiTheme="majorHAnsi" w:hAnsiTheme="majorHAnsi"/>
          <w:bCs/>
          <w:sz w:val="20"/>
          <w:szCs w:val="20"/>
          <w:lang w:val="es-ES"/>
        </w:rPr>
        <w:t>Layón</w:t>
      </w:r>
      <w:proofErr w:type="spellEnd"/>
      <w:r w:rsidR="00C608D6" w:rsidRPr="001B0D79">
        <w:rPr>
          <w:rFonts w:asciiTheme="majorHAnsi" w:hAnsiTheme="majorHAnsi"/>
          <w:bCs/>
          <w:sz w:val="20"/>
          <w:szCs w:val="20"/>
          <w:lang w:val="es-PA"/>
        </w:rPr>
        <w:t xml:space="preserve"> </w:t>
      </w:r>
      <w:r w:rsidR="001B3BDB" w:rsidRPr="001B0D79">
        <w:rPr>
          <w:rFonts w:asciiTheme="majorHAnsi" w:hAnsiTheme="majorHAnsi"/>
          <w:bCs/>
          <w:sz w:val="20"/>
          <w:szCs w:val="20"/>
          <w:lang w:val="es-PA"/>
        </w:rPr>
        <w:t xml:space="preserve">interpuso </w:t>
      </w:r>
      <w:r w:rsidR="00885013" w:rsidRPr="001B0D79">
        <w:rPr>
          <w:rFonts w:asciiTheme="majorHAnsi" w:hAnsiTheme="majorHAnsi"/>
          <w:bCs/>
          <w:sz w:val="20"/>
          <w:szCs w:val="20"/>
          <w:lang w:val="es-PA"/>
        </w:rPr>
        <w:t xml:space="preserve">un </w:t>
      </w:r>
      <w:r w:rsidR="001B3BDB" w:rsidRPr="001B0D79">
        <w:rPr>
          <w:rFonts w:asciiTheme="majorHAnsi" w:hAnsiTheme="majorHAnsi"/>
          <w:bCs/>
          <w:sz w:val="20"/>
          <w:szCs w:val="20"/>
          <w:lang w:val="es-PA"/>
        </w:rPr>
        <w:t xml:space="preserve">recurso de apelación </w:t>
      </w:r>
      <w:r w:rsidR="00885013" w:rsidRPr="001B0D79">
        <w:rPr>
          <w:rFonts w:asciiTheme="majorHAnsi" w:hAnsiTheme="majorHAnsi"/>
          <w:bCs/>
          <w:sz w:val="20"/>
          <w:szCs w:val="20"/>
          <w:lang w:val="es-PA"/>
        </w:rPr>
        <w:t xml:space="preserve">que fue negado por </w:t>
      </w:r>
      <w:r w:rsidR="004020D8" w:rsidRPr="001B0D79">
        <w:rPr>
          <w:rFonts w:asciiTheme="majorHAnsi" w:hAnsiTheme="majorHAnsi"/>
          <w:bCs/>
          <w:sz w:val="20"/>
          <w:szCs w:val="20"/>
          <w:lang w:val="es-PA"/>
        </w:rPr>
        <w:t>dicho</w:t>
      </w:r>
      <w:r w:rsidR="001B3BDB" w:rsidRPr="001B0D79">
        <w:rPr>
          <w:rFonts w:asciiTheme="majorHAnsi" w:hAnsiTheme="majorHAnsi"/>
          <w:bCs/>
          <w:sz w:val="20"/>
          <w:szCs w:val="20"/>
          <w:lang w:val="es-PA"/>
        </w:rPr>
        <w:t xml:space="preserve"> </w:t>
      </w:r>
      <w:r w:rsidR="00885013" w:rsidRPr="001B0D79">
        <w:rPr>
          <w:rFonts w:asciiTheme="majorHAnsi" w:hAnsiTheme="majorHAnsi"/>
          <w:bCs/>
          <w:sz w:val="20"/>
          <w:szCs w:val="20"/>
          <w:lang w:val="es-PA"/>
        </w:rPr>
        <w:t>j</w:t>
      </w:r>
      <w:r w:rsidR="001B3BDB" w:rsidRPr="001B0D79">
        <w:rPr>
          <w:rFonts w:asciiTheme="majorHAnsi" w:hAnsiTheme="majorHAnsi"/>
          <w:bCs/>
          <w:sz w:val="20"/>
          <w:szCs w:val="20"/>
          <w:lang w:val="es-PA"/>
        </w:rPr>
        <w:t>uzgado</w:t>
      </w:r>
      <w:r w:rsidR="00A12BD9" w:rsidRPr="001B0D79">
        <w:rPr>
          <w:rFonts w:asciiTheme="majorHAnsi" w:hAnsiTheme="majorHAnsi"/>
          <w:bCs/>
          <w:sz w:val="20"/>
          <w:szCs w:val="20"/>
          <w:lang w:val="es-PA"/>
        </w:rPr>
        <w:t xml:space="preserve">; luego </w:t>
      </w:r>
      <w:r w:rsidR="001B3BDB" w:rsidRPr="001B0D79">
        <w:rPr>
          <w:rFonts w:asciiTheme="majorHAnsi" w:hAnsiTheme="majorHAnsi"/>
          <w:bCs/>
          <w:sz w:val="20"/>
          <w:szCs w:val="20"/>
          <w:lang w:val="es-PA"/>
        </w:rPr>
        <w:t xml:space="preserve">interpuso juicio de amparo indirecto ante el </w:t>
      </w:r>
      <w:r w:rsidR="00695CB1" w:rsidRPr="001B0D79">
        <w:rPr>
          <w:rFonts w:asciiTheme="majorHAnsi" w:hAnsiTheme="majorHAnsi"/>
          <w:bCs/>
          <w:sz w:val="20"/>
          <w:szCs w:val="20"/>
          <w:lang w:val="es-PA"/>
        </w:rPr>
        <w:t>J</w:t>
      </w:r>
      <w:r w:rsidR="001B3BDB" w:rsidRPr="001B0D79">
        <w:rPr>
          <w:rFonts w:asciiTheme="majorHAnsi" w:hAnsiTheme="majorHAnsi"/>
          <w:bCs/>
          <w:sz w:val="20"/>
          <w:szCs w:val="20"/>
          <w:lang w:val="es-PA"/>
        </w:rPr>
        <w:t>uzgado Segundo de Distrito de Amparo en Materia Penal en el Estado de Nayarit</w:t>
      </w:r>
      <w:r w:rsidR="00695CB1" w:rsidRPr="001B0D79">
        <w:rPr>
          <w:rFonts w:asciiTheme="majorHAnsi" w:hAnsiTheme="majorHAnsi"/>
          <w:bCs/>
          <w:sz w:val="20"/>
          <w:szCs w:val="20"/>
          <w:lang w:val="es-PA"/>
        </w:rPr>
        <w:t xml:space="preserve">, el cual </w:t>
      </w:r>
      <w:r w:rsidR="004020D8" w:rsidRPr="001B0D79">
        <w:rPr>
          <w:rFonts w:asciiTheme="majorHAnsi" w:hAnsiTheme="majorHAnsi"/>
          <w:bCs/>
          <w:sz w:val="20"/>
          <w:szCs w:val="20"/>
          <w:lang w:val="es-PA"/>
        </w:rPr>
        <w:t xml:space="preserve">el 14 de febrero de 2012 </w:t>
      </w:r>
      <w:r w:rsidR="00377B9E" w:rsidRPr="001B0D79">
        <w:rPr>
          <w:rFonts w:asciiTheme="majorHAnsi" w:hAnsiTheme="majorHAnsi"/>
          <w:bCs/>
          <w:sz w:val="20"/>
          <w:szCs w:val="20"/>
          <w:lang w:val="es-PA"/>
        </w:rPr>
        <w:t>dict</w:t>
      </w:r>
      <w:r w:rsidR="00CA661B" w:rsidRPr="001B0D79">
        <w:rPr>
          <w:rFonts w:asciiTheme="majorHAnsi" w:hAnsiTheme="majorHAnsi"/>
          <w:bCs/>
          <w:sz w:val="20"/>
          <w:szCs w:val="20"/>
          <w:lang w:val="es-PA"/>
        </w:rPr>
        <w:t>ó</w:t>
      </w:r>
      <w:r w:rsidR="00695CB1" w:rsidRPr="001B0D79">
        <w:rPr>
          <w:rFonts w:asciiTheme="majorHAnsi" w:hAnsiTheme="majorHAnsi"/>
          <w:bCs/>
          <w:sz w:val="20"/>
          <w:szCs w:val="20"/>
          <w:lang w:val="es-PA"/>
        </w:rPr>
        <w:t xml:space="preserve"> sentencia absolutoria </w:t>
      </w:r>
      <w:r w:rsidR="00377B9E" w:rsidRPr="001B0D79">
        <w:rPr>
          <w:rFonts w:asciiTheme="majorHAnsi" w:hAnsiTheme="majorHAnsi"/>
          <w:bCs/>
          <w:sz w:val="20"/>
          <w:szCs w:val="20"/>
          <w:lang w:val="es-PA"/>
        </w:rPr>
        <w:t xml:space="preserve">a </w:t>
      </w:r>
      <w:r w:rsidR="00A12BD9" w:rsidRPr="001B0D79">
        <w:rPr>
          <w:rFonts w:asciiTheme="majorHAnsi" w:hAnsiTheme="majorHAnsi"/>
          <w:bCs/>
          <w:sz w:val="20"/>
          <w:szCs w:val="20"/>
          <w:lang w:val="es-PA"/>
        </w:rPr>
        <w:t>favor de la presunta víctima</w:t>
      </w:r>
      <w:r w:rsidR="00695CB1" w:rsidRPr="001B0D79">
        <w:rPr>
          <w:rFonts w:asciiTheme="majorHAnsi" w:hAnsiTheme="majorHAnsi"/>
          <w:bCs/>
          <w:sz w:val="20"/>
          <w:szCs w:val="20"/>
          <w:lang w:val="es-PA"/>
        </w:rPr>
        <w:t>,</w:t>
      </w:r>
      <w:r w:rsidR="001B3BDB" w:rsidRPr="001B0D79">
        <w:rPr>
          <w:rFonts w:asciiTheme="majorHAnsi" w:hAnsiTheme="majorHAnsi"/>
          <w:bCs/>
          <w:sz w:val="20"/>
          <w:szCs w:val="20"/>
          <w:lang w:val="es-PA"/>
        </w:rPr>
        <w:t xml:space="preserve"> </w:t>
      </w:r>
      <w:r w:rsidR="00377B9E" w:rsidRPr="001B0D79">
        <w:rPr>
          <w:rFonts w:asciiTheme="majorHAnsi" w:hAnsiTheme="majorHAnsi"/>
          <w:bCs/>
          <w:sz w:val="20"/>
          <w:szCs w:val="20"/>
          <w:lang w:val="es-PA"/>
        </w:rPr>
        <w:t>pues</w:t>
      </w:r>
      <w:r w:rsidR="001B3BDB" w:rsidRPr="001B0D79">
        <w:rPr>
          <w:rFonts w:asciiTheme="majorHAnsi" w:hAnsiTheme="majorHAnsi"/>
          <w:bCs/>
          <w:sz w:val="20"/>
          <w:szCs w:val="20"/>
          <w:lang w:val="es-PA"/>
        </w:rPr>
        <w:t xml:space="preserve"> no encontró ninguna evidencia probatoria para inculparlo</w:t>
      </w:r>
      <w:r w:rsidR="009602D3" w:rsidRPr="001B0D79">
        <w:rPr>
          <w:rFonts w:asciiTheme="majorHAnsi" w:hAnsiTheme="majorHAnsi"/>
          <w:bCs/>
          <w:sz w:val="20"/>
          <w:szCs w:val="20"/>
          <w:lang w:val="es-PA"/>
        </w:rPr>
        <w:t xml:space="preserve">. </w:t>
      </w:r>
      <w:r w:rsidR="006A1A76" w:rsidRPr="001B0D79">
        <w:rPr>
          <w:rFonts w:asciiTheme="majorHAnsi" w:hAnsiTheme="majorHAnsi"/>
          <w:bCs/>
          <w:sz w:val="20"/>
          <w:szCs w:val="20"/>
          <w:lang w:val="es-PA"/>
        </w:rPr>
        <w:t xml:space="preserve">No </w:t>
      </w:r>
      <w:r w:rsidR="00CC21DA" w:rsidRPr="001B0D79">
        <w:rPr>
          <w:rFonts w:asciiTheme="majorHAnsi" w:hAnsiTheme="majorHAnsi"/>
          <w:bCs/>
          <w:sz w:val="20"/>
          <w:szCs w:val="20"/>
          <w:lang w:val="es-PA"/>
        </w:rPr>
        <w:t>obstante,</w:t>
      </w:r>
      <w:r w:rsidR="00A12BD9" w:rsidRPr="001B0D79">
        <w:rPr>
          <w:rFonts w:asciiTheme="majorHAnsi" w:hAnsiTheme="majorHAnsi"/>
          <w:bCs/>
          <w:sz w:val="20"/>
          <w:szCs w:val="20"/>
          <w:lang w:val="es-PA"/>
        </w:rPr>
        <w:t xml:space="preserve"> los peticionarios</w:t>
      </w:r>
      <w:r w:rsidR="00E61ED2" w:rsidRPr="001B0D79">
        <w:rPr>
          <w:rFonts w:asciiTheme="majorHAnsi" w:hAnsiTheme="majorHAnsi"/>
          <w:bCs/>
          <w:sz w:val="20"/>
          <w:szCs w:val="20"/>
          <w:lang w:val="es-PA"/>
        </w:rPr>
        <w:t xml:space="preserve"> </w:t>
      </w:r>
      <w:r w:rsidR="00CC21DA" w:rsidRPr="001B0D79">
        <w:rPr>
          <w:rFonts w:asciiTheme="majorHAnsi" w:hAnsiTheme="majorHAnsi"/>
          <w:bCs/>
          <w:sz w:val="20"/>
          <w:szCs w:val="20"/>
          <w:lang w:val="es-PA"/>
        </w:rPr>
        <w:t xml:space="preserve">aducen </w:t>
      </w:r>
      <w:r w:rsidR="00E61ED2" w:rsidRPr="001B0D79">
        <w:rPr>
          <w:rFonts w:asciiTheme="majorHAnsi" w:hAnsiTheme="majorHAnsi"/>
          <w:bCs/>
          <w:sz w:val="20"/>
          <w:szCs w:val="20"/>
          <w:lang w:val="es-PA"/>
        </w:rPr>
        <w:t>que</w:t>
      </w:r>
      <w:r w:rsidR="006A1A76" w:rsidRPr="001B0D79">
        <w:rPr>
          <w:rFonts w:asciiTheme="majorHAnsi" w:hAnsiTheme="majorHAnsi"/>
          <w:bCs/>
          <w:sz w:val="20"/>
          <w:szCs w:val="20"/>
          <w:lang w:val="es-PA"/>
        </w:rPr>
        <w:t xml:space="preserve"> el señor Khoury </w:t>
      </w:r>
      <w:proofErr w:type="spellStart"/>
      <w:r w:rsidR="006A1A76" w:rsidRPr="001B0D79">
        <w:rPr>
          <w:rFonts w:asciiTheme="majorHAnsi" w:hAnsiTheme="majorHAnsi"/>
          <w:bCs/>
          <w:sz w:val="20"/>
          <w:szCs w:val="20"/>
          <w:lang w:val="es-PA"/>
        </w:rPr>
        <w:t>Layón</w:t>
      </w:r>
      <w:proofErr w:type="spellEnd"/>
      <w:r w:rsidR="006A1A76" w:rsidRPr="001B0D79">
        <w:rPr>
          <w:rFonts w:asciiTheme="majorHAnsi" w:hAnsiTheme="majorHAnsi"/>
          <w:bCs/>
          <w:sz w:val="20"/>
          <w:szCs w:val="20"/>
          <w:lang w:val="es-PA"/>
        </w:rPr>
        <w:t xml:space="preserve"> no fue puesto en libertad, dado que aún estaba</w:t>
      </w:r>
      <w:r w:rsidR="000C33CC" w:rsidRPr="001B0D79">
        <w:rPr>
          <w:rFonts w:asciiTheme="majorHAnsi" w:hAnsiTheme="majorHAnsi"/>
          <w:bCs/>
          <w:sz w:val="20"/>
          <w:szCs w:val="20"/>
          <w:lang w:val="es-PA"/>
        </w:rPr>
        <w:t xml:space="preserve"> bajo prisión preventiva por el tercer proceso penal federal en su contra.</w:t>
      </w:r>
      <w:r w:rsidR="009602D3" w:rsidRPr="001B0D79">
        <w:rPr>
          <w:rFonts w:asciiTheme="majorHAnsi" w:hAnsiTheme="majorHAnsi"/>
          <w:bCs/>
          <w:sz w:val="20"/>
          <w:szCs w:val="20"/>
          <w:lang w:val="es-PA"/>
        </w:rPr>
        <w:t xml:space="preserve"> </w:t>
      </w:r>
    </w:p>
    <w:p w14:paraId="4098BBC6" w14:textId="77777777" w:rsidR="004D4FA9" w:rsidRPr="00FF00EE" w:rsidRDefault="004D4FA9" w:rsidP="00C6056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p>
    <w:p w14:paraId="30AE5B2A" w14:textId="0FF70B3B" w:rsidR="00B80F80" w:rsidRDefault="00B93B0F" w:rsidP="00A12BD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Cs/>
          <w:i/>
          <w:iCs/>
          <w:sz w:val="20"/>
          <w:szCs w:val="20"/>
          <w:lang w:val="es-PA"/>
        </w:rPr>
      </w:pPr>
      <w:r>
        <w:rPr>
          <w:rFonts w:asciiTheme="majorHAnsi" w:hAnsiTheme="majorHAnsi"/>
          <w:bCs/>
          <w:i/>
          <w:iCs/>
          <w:sz w:val="20"/>
          <w:szCs w:val="20"/>
          <w:lang w:val="es-PA"/>
        </w:rPr>
        <w:t>Tercer proceso</w:t>
      </w:r>
      <w:r w:rsidR="000C33CC">
        <w:rPr>
          <w:rFonts w:asciiTheme="majorHAnsi" w:hAnsiTheme="majorHAnsi"/>
          <w:bCs/>
          <w:i/>
          <w:iCs/>
          <w:sz w:val="20"/>
          <w:szCs w:val="20"/>
          <w:lang w:val="es-PA"/>
        </w:rPr>
        <w:t xml:space="preserve"> </w:t>
      </w:r>
      <w:r>
        <w:rPr>
          <w:rFonts w:asciiTheme="majorHAnsi" w:hAnsiTheme="majorHAnsi"/>
          <w:bCs/>
          <w:i/>
          <w:iCs/>
          <w:sz w:val="20"/>
          <w:szCs w:val="20"/>
          <w:lang w:val="es-PA"/>
        </w:rPr>
        <w:t>penal federal 83/201</w:t>
      </w:r>
    </w:p>
    <w:p w14:paraId="13769779" w14:textId="77777777" w:rsidR="00C6056F" w:rsidRPr="004D4FA9" w:rsidRDefault="00C6056F" w:rsidP="00A12BD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i/>
          <w:iCs/>
          <w:sz w:val="20"/>
          <w:szCs w:val="20"/>
          <w:lang w:val="es-ES"/>
        </w:rPr>
      </w:pPr>
    </w:p>
    <w:p w14:paraId="57D2E86D" w14:textId="0C1E7D28" w:rsidR="00987096" w:rsidRPr="0059424C" w:rsidRDefault="00FE669F" w:rsidP="00F419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r>
        <w:rPr>
          <w:rFonts w:asciiTheme="majorHAnsi" w:hAnsiTheme="majorHAnsi"/>
          <w:sz w:val="20"/>
          <w:szCs w:val="20"/>
          <w:lang w:val="es-ES"/>
        </w:rPr>
        <w:t>E</w:t>
      </w:r>
      <w:r w:rsidR="00FA191D" w:rsidRPr="00FA191D">
        <w:rPr>
          <w:rFonts w:asciiTheme="majorHAnsi" w:hAnsiTheme="majorHAnsi"/>
          <w:sz w:val="20"/>
          <w:szCs w:val="20"/>
          <w:lang w:val="es-ES"/>
        </w:rPr>
        <w:t xml:space="preserve">l </w:t>
      </w:r>
      <w:r w:rsidR="00FA191D" w:rsidRPr="004A5863">
        <w:rPr>
          <w:rFonts w:asciiTheme="majorHAnsi" w:hAnsiTheme="majorHAnsi"/>
          <w:sz w:val="20"/>
          <w:szCs w:val="20"/>
          <w:lang w:val="es-ES"/>
        </w:rPr>
        <w:t xml:space="preserve">29 de julio de 2011 el Ministerio Público consignó averiguación previa en contra de la presunta víctima y otros dos individuos por la </w:t>
      </w:r>
      <w:r w:rsidR="00443764" w:rsidRPr="004A5863">
        <w:rPr>
          <w:rFonts w:asciiTheme="majorHAnsi" w:hAnsiTheme="majorHAnsi"/>
          <w:sz w:val="20"/>
          <w:szCs w:val="20"/>
          <w:lang w:val="es-ES"/>
        </w:rPr>
        <w:t xml:space="preserve">supuesta </w:t>
      </w:r>
      <w:r w:rsidR="00FA191D" w:rsidRPr="004A5863">
        <w:rPr>
          <w:rFonts w:asciiTheme="majorHAnsi" w:hAnsiTheme="majorHAnsi"/>
          <w:sz w:val="20"/>
          <w:szCs w:val="20"/>
          <w:lang w:val="es-ES"/>
        </w:rPr>
        <w:t>comisión de los delitos de delincuencia organizada y secuestro. El 30 de julio de 2011 se libró orden de aprehensión</w:t>
      </w:r>
      <w:r w:rsidR="00A12BD9">
        <w:rPr>
          <w:rFonts w:asciiTheme="majorHAnsi" w:hAnsiTheme="majorHAnsi"/>
          <w:sz w:val="20"/>
          <w:szCs w:val="20"/>
          <w:lang w:val="es-ES"/>
        </w:rPr>
        <w:t>;</w:t>
      </w:r>
      <w:r w:rsidR="00A75A77" w:rsidRPr="004A5863">
        <w:rPr>
          <w:rFonts w:asciiTheme="majorHAnsi" w:hAnsiTheme="majorHAnsi"/>
          <w:sz w:val="20"/>
          <w:szCs w:val="20"/>
          <w:lang w:val="es-ES"/>
        </w:rPr>
        <w:t xml:space="preserve"> y e</w:t>
      </w:r>
      <w:r w:rsidR="00FA191D" w:rsidRPr="004A5863">
        <w:rPr>
          <w:rFonts w:asciiTheme="majorHAnsi" w:hAnsiTheme="majorHAnsi"/>
          <w:sz w:val="20"/>
          <w:szCs w:val="20"/>
          <w:lang w:val="es-ES"/>
        </w:rPr>
        <w:t xml:space="preserve">l 19 de agosto de 2011 el </w:t>
      </w:r>
      <w:r w:rsidR="00B55ACA" w:rsidRPr="004A5863">
        <w:rPr>
          <w:rFonts w:asciiTheme="majorHAnsi" w:hAnsiTheme="majorHAnsi"/>
          <w:sz w:val="20"/>
          <w:szCs w:val="20"/>
          <w:lang w:val="es-ES"/>
        </w:rPr>
        <w:t>J</w:t>
      </w:r>
      <w:r w:rsidR="00FA191D" w:rsidRPr="004A5863">
        <w:rPr>
          <w:rFonts w:asciiTheme="majorHAnsi" w:hAnsiTheme="majorHAnsi"/>
          <w:sz w:val="20"/>
          <w:szCs w:val="20"/>
          <w:lang w:val="es-ES"/>
        </w:rPr>
        <w:t xml:space="preserve">uzgado </w:t>
      </w:r>
      <w:r w:rsidR="00B55ACA" w:rsidRPr="004A5863">
        <w:rPr>
          <w:rFonts w:asciiTheme="majorHAnsi" w:hAnsiTheme="majorHAnsi"/>
          <w:bCs/>
          <w:sz w:val="20"/>
          <w:szCs w:val="20"/>
          <w:lang w:val="es-PA"/>
        </w:rPr>
        <w:t xml:space="preserve">Segundo </w:t>
      </w:r>
      <w:r w:rsidR="00B55ACA" w:rsidRPr="004A5863">
        <w:rPr>
          <w:rFonts w:asciiTheme="majorHAnsi" w:hAnsiTheme="majorHAnsi"/>
          <w:bCs/>
          <w:sz w:val="20"/>
          <w:szCs w:val="20"/>
          <w:lang w:val="es-PA"/>
        </w:rPr>
        <w:lastRenderedPageBreak/>
        <w:t>Tribunal Unitario del Segundo</w:t>
      </w:r>
      <w:r w:rsidR="00B55ACA" w:rsidRPr="00FA191D">
        <w:rPr>
          <w:rFonts w:asciiTheme="majorHAnsi" w:hAnsiTheme="majorHAnsi"/>
          <w:bCs/>
          <w:sz w:val="20"/>
          <w:szCs w:val="20"/>
          <w:lang w:val="es-PA"/>
        </w:rPr>
        <w:t xml:space="preserve"> Circuito</w:t>
      </w:r>
      <w:r w:rsidR="00FA191D" w:rsidRPr="00FA191D">
        <w:rPr>
          <w:rFonts w:asciiTheme="majorHAnsi" w:hAnsiTheme="majorHAnsi"/>
          <w:sz w:val="20"/>
          <w:szCs w:val="20"/>
          <w:lang w:val="es-ES"/>
        </w:rPr>
        <w:t xml:space="preserve"> dictó auto formal de prisión</w:t>
      </w:r>
      <w:r w:rsidR="00B55ACA">
        <w:rPr>
          <w:rFonts w:asciiTheme="majorHAnsi" w:hAnsiTheme="majorHAnsi"/>
          <w:sz w:val="20"/>
          <w:szCs w:val="20"/>
          <w:lang w:val="es-ES"/>
        </w:rPr>
        <w:t>, mientras el señor</w:t>
      </w:r>
      <w:r w:rsidR="00FA191D" w:rsidRPr="00FA191D">
        <w:rPr>
          <w:rFonts w:asciiTheme="majorHAnsi" w:hAnsiTheme="majorHAnsi"/>
          <w:sz w:val="20"/>
          <w:szCs w:val="20"/>
          <w:lang w:val="es-ES"/>
        </w:rPr>
        <w:t xml:space="preserve"> Khoury</w:t>
      </w:r>
      <w:r w:rsidR="000C33CC">
        <w:rPr>
          <w:rFonts w:asciiTheme="majorHAnsi" w:hAnsiTheme="majorHAnsi"/>
          <w:sz w:val="20"/>
          <w:szCs w:val="20"/>
          <w:lang w:val="es-ES"/>
        </w:rPr>
        <w:t xml:space="preserve"> </w:t>
      </w:r>
      <w:proofErr w:type="spellStart"/>
      <w:r w:rsidR="0009210E">
        <w:rPr>
          <w:rFonts w:asciiTheme="majorHAnsi" w:hAnsiTheme="majorHAnsi"/>
          <w:bCs/>
          <w:sz w:val="20"/>
          <w:szCs w:val="20"/>
          <w:lang w:val="es-ES"/>
        </w:rPr>
        <w:t>L</w:t>
      </w:r>
      <w:r w:rsidR="0009210E" w:rsidRPr="000915D9">
        <w:rPr>
          <w:rFonts w:asciiTheme="majorHAnsi" w:hAnsiTheme="majorHAnsi"/>
          <w:bCs/>
          <w:sz w:val="20"/>
          <w:szCs w:val="20"/>
          <w:lang w:val="es-ES"/>
        </w:rPr>
        <w:t>ay</w:t>
      </w:r>
      <w:r w:rsidR="0009210E">
        <w:rPr>
          <w:rFonts w:asciiTheme="majorHAnsi" w:hAnsiTheme="majorHAnsi"/>
          <w:bCs/>
          <w:sz w:val="20"/>
          <w:szCs w:val="20"/>
          <w:lang w:val="es-ES"/>
        </w:rPr>
        <w:t>ó</w:t>
      </w:r>
      <w:r w:rsidR="0009210E" w:rsidRPr="000915D9">
        <w:rPr>
          <w:rFonts w:asciiTheme="majorHAnsi" w:hAnsiTheme="majorHAnsi"/>
          <w:bCs/>
          <w:sz w:val="20"/>
          <w:szCs w:val="20"/>
          <w:lang w:val="es-ES"/>
        </w:rPr>
        <w:t>n</w:t>
      </w:r>
      <w:proofErr w:type="spellEnd"/>
      <w:r w:rsidR="0009210E" w:rsidRPr="000C33CC" w:rsidDel="00443764">
        <w:rPr>
          <w:rFonts w:asciiTheme="majorHAnsi" w:hAnsiTheme="majorHAnsi"/>
          <w:sz w:val="20"/>
          <w:szCs w:val="20"/>
          <w:lang w:val="es-ES"/>
        </w:rPr>
        <w:t xml:space="preserve"> </w:t>
      </w:r>
      <w:r w:rsidR="0009210E" w:rsidRPr="00FA191D">
        <w:rPr>
          <w:rFonts w:asciiTheme="majorHAnsi" w:hAnsiTheme="majorHAnsi"/>
          <w:sz w:val="20"/>
          <w:szCs w:val="20"/>
          <w:lang w:val="es-ES"/>
        </w:rPr>
        <w:t>se</w:t>
      </w:r>
      <w:r w:rsidR="00FA191D" w:rsidRPr="00FA191D">
        <w:rPr>
          <w:rFonts w:asciiTheme="majorHAnsi" w:hAnsiTheme="majorHAnsi"/>
          <w:sz w:val="20"/>
          <w:szCs w:val="20"/>
          <w:lang w:val="es-ES"/>
        </w:rPr>
        <w:t xml:space="preserve"> encontraba detenido </w:t>
      </w:r>
      <w:r w:rsidR="00050041" w:rsidRPr="00FA191D">
        <w:rPr>
          <w:rFonts w:asciiTheme="majorHAnsi" w:hAnsiTheme="majorHAnsi"/>
          <w:sz w:val="20"/>
          <w:szCs w:val="20"/>
          <w:lang w:val="es-ES"/>
        </w:rPr>
        <w:t>debido al</w:t>
      </w:r>
      <w:r w:rsidR="00FA191D" w:rsidRPr="00FA191D">
        <w:rPr>
          <w:rFonts w:asciiTheme="majorHAnsi" w:hAnsiTheme="majorHAnsi"/>
          <w:sz w:val="20"/>
          <w:szCs w:val="20"/>
          <w:lang w:val="es-ES"/>
        </w:rPr>
        <w:t xml:space="preserve"> proceso penal descrito en </w:t>
      </w:r>
      <w:r w:rsidR="00A12BD9">
        <w:rPr>
          <w:rFonts w:asciiTheme="majorHAnsi" w:hAnsiTheme="majorHAnsi"/>
          <w:sz w:val="20"/>
          <w:szCs w:val="20"/>
          <w:lang w:val="es-ES"/>
        </w:rPr>
        <w:t>los</w:t>
      </w:r>
      <w:r w:rsidR="00FA191D" w:rsidRPr="00FA191D">
        <w:rPr>
          <w:rFonts w:asciiTheme="majorHAnsi" w:hAnsiTheme="majorHAnsi"/>
          <w:sz w:val="20"/>
          <w:szCs w:val="20"/>
          <w:lang w:val="es-ES"/>
        </w:rPr>
        <w:t xml:space="preserve"> párrafo</w:t>
      </w:r>
      <w:r w:rsidR="00A12BD9">
        <w:rPr>
          <w:rFonts w:asciiTheme="majorHAnsi" w:hAnsiTheme="majorHAnsi"/>
          <w:sz w:val="20"/>
          <w:szCs w:val="20"/>
          <w:lang w:val="es-ES"/>
        </w:rPr>
        <w:t>s</w:t>
      </w:r>
      <w:r w:rsidR="00FA191D" w:rsidRPr="00FA191D">
        <w:rPr>
          <w:rFonts w:asciiTheme="majorHAnsi" w:hAnsiTheme="majorHAnsi"/>
          <w:sz w:val="20"/>
          <w:szCs w:val="20"/>
          <w:lang w:val="es-ES"/>
        </w:rPr>
        <w:t xml:space="preserve"> precedente</w:t>
      </w:r>
      <w:r w:rsidR="00A12BD9">
        <w:rPr>
          <w:rFonts w:asciiTheme="majorHAnsi" w:hAnsiTheme="majorHAnsi"/>
          <w:sz w:val="20"/>
          <w:szCs w:val="20"/>
          <w:lang w:val="es-ES"/>
        </w:rPr>
        <w:t>s</w:t>
      </w:r>
      <w:r w:rsidR="00FA191D" w:rsidRPr="00FA191D">
        <w:rPr>
          <w:rFonts w:asciiTheme="majorHAnsi" w:hAnsiTheme="majorHAnsi"/>
          <w:sz w:val="20"/>
          <w:szCs w:val="20"/>
          <w:lang w:val="es-ES"/>
        </w:rPr>
        <w:t xml:space="preserve">. </w:t>
      </w:r>
      <w:r w:rsidR="00A12BD9">
        <w:rPr>
          <w:rFonts w:asciiTheme="majorHAnsi" w:hAnsiTheme="majorHAnsi"/>
          <w:sz w:val="20"/>
          <w:szCs w:val="20"/>
          <w:lang w:val="es-ES"/>
        </w:rPr>
        <w:t>L</w:t>
      </w:r>
      <w:r w:rsidR="00B55ACA">
        <w:rPr>
          <w:rFonts w:asciiTheme="majorHAnsi" w:hAnsiTheme="majorHAnsi"/>
          <w:sz w:val="20"/>
          <w:szCs w:val="20"/>
          <w:lang w:val="es-ES"/>
        </w:rPr>
        <w:t>a presunta víctima</w:t>
      </w:r>
      <w:r w:rsidR="00FA191D" w:rsidRPr="00FA191D">
        <w:rPr>
          <w:rFonts w:asciiTheme="majorHAnsi" w:hAnsiTheme="majorHAnsi"/>
          <w:sz w:val="20"/>
          <w:szCs w:val="20"/>
          <w:lang w:val="es-ES"/>
        </w:rPr>
        <w:t xml:space="preserve"> </w:t>
      </w:r>
      <w:r w:rsidR="00A75A77" w:rsidRPr="00FA191D">
        <w:rPr>
          <w:rFonts w:asciiTheme="majorHAnsi" w:hAnsiTheme="majorHAnsi"/>
          <w:sz w:val="20"/>
          <w:szCs w:val="20"/>
          <w:lang w:val="es-ES"/>
        </w:rPr>
        <w:t>apel</w:t>
      </w:r>
      <w:r w:rsidR="00E6159A" w:rsidRPr="00FA191D">
        <w:rPr>
          <w:rFonts w:asciiTheme="majorHAnsi" w:hAnsiTheme="majorHAnsi"/>
          <w:sz w:val="20"/>
          <w:szCs w:val="20"/>
          <w:lang w:val="es-ES"/>
        </w:rPr>
        <w:t>ó</w:t>
      </w:r>
      <w:r w:rsidR="00FA191D" w:rsidRPr="00FA191D">
        <w:rPr>
          <w:rFonts w:asciiTheme="majorHAnsi" w:hAnsiTheme="majorHAnsi"/>
          <w:sz w:val="20"/>
          <w:szCs w:val="20"/>
          <w:lang w:val="es-ES"/>
        </w:rPr>
        <w:t xml:space="preserve"> el auto</w:t>
      </w:r>
      <w:r w:rsidR="00A75A77">
        <w:rPr>
          <w:rFonts w:asciiTheme="majorHAnsi" w:hAnsiTheme="majorHAnsi"/>
          <w:sz w:val="20"/>
          <w:szCs w:val="20"/>
          <w:lang w:val="es-ES"/>
        </w:rPr>
        <w:t xml:space="preserve"> </w:t>
      </w:r>
      <w:r w:rsidR="00FA191D" w:rsidRPr="00FA191D">
        <w:rPr>
          <w:rFonts w:asciiTheme="majorHAnsi" w:hAnsiTheme="majorHAnsi"/>
          <w:sz w:val="20"/>
          <w:szCs w:val="20"/>
          <w:lang w:val="es-ES"/>
        </w:rPr>
        <w:t xml:space="preserve">formal </w:t>
      </w:r>
      <w:r w:rsidR="000C33CC">
        <w:rPr>
          <w:rFonts w:asciiTheme="majorHAnsi" w:hAnsiTheme="majorHAnsi"/>
          <w:sz w:val="20"/>
          <w:szCs w:val="20"/>
          <w:lang w:val="es-ES"/>
        </w:rPr>
        <w:t xml:space="preserve">de </w:t>
      </w:r>
      <w:r w:rsidR="00FA191D" w:rsidRPr="00FA191D">
        <w:rPr>
          <w:rFonts w:asciiTheme="majorHAnsi" w:hAnsiTheme="majorHAnsi"/>
          <w:sz w:val="20"/>
          <w:szCs w:val="20"/>
          <w:lang w:val="es-ES"/>
        </w:rPr>
        <w:t>prisión</w:t>
      </w:r>
      <w:r w:rsidR="000C33CC">
        <w:rPr>
          <w:rFonts w:asciiTheme="majorHAnsi" w:hAnsiTheme="majorHAnsi"/>
          <w:sz w:val="20"/>
          <w:szCs w:val="20"/>
          <w:lang w:val="es-ES"/>
        </w:rPr>
        <w:t xml:space="preserve"> y el 26 </w:t>
      </w:r>
      <w:r w:rsidR="000C33CC" w:rsidRPr="0059424C">
        <w:rPr>
          <w:rFonts w:asciiTheme="majorHAnsi" w:hAnsiTheme="majorHAnsi"/>
          <w:sz w:val="20"/>
          <w:szCs w:val="20"/>
          <w:lang w:val="es-ES"/>
        </w:rPr>
        <w:t xml:space="preserve">de febrero de 2012 el Tribunal Segundo Unitario del Segundo Circuito revocó tal decisión y dictó auto de libertad </w:t>
      </w:r>
      <w:r w:rsidR="00553CDA" w:rsidRPr="0059424C">
        <w:rPr>
          <w:rFonts w:asciiTheme="majorHAnsi" w:hAnsiTheme="majorHAnsi"/>
          <w:sz w:val="20"/>
          <w:szCs w:val="20"/>
          <w:lang w:val="es-ES"/>
        </w:rPr>
        <w:t xml:space="preserve">por falta de elementos probatorios para procesarlo. </w:t>
      </w:r>
    </w:p>
    <w:p w14:paraId="0FD62438" w14:textId="25383244" w:rsidR="00987096" w:rsidRPr="0059424C" w:rsidRDefault="00987096" w:rsidP="0098709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E9E915A" w14:textId="77777777" w:rsidR="00987096" w:rsidRPr="0059424C" w:rsidRDefault="00987096" w:rsidP="00810F0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Cs/>
          <w:i/>
          <w:iCs/>
          <w:sz w:val="20"/>
          <w:szCs w:val="20"/>
          <w:lang w:val="es-PA"/>
        </w:rPr>
      </w:pPr>
      <w:r w:rsidRPr="0059424C">
        <w:rPr>
          <w:rFonts w:asciiTheme="majorHAnsi" w:hAnsiTheme="majorHAnsi"/>
          <w:bCs/>
          <w:i/>
          <w:iCs/>
          <w:sz w:val="20"/>
          <w:szCs w:val="20"/>
          <w:lang w:val="es-PA"/>
        </w:rPr>
        <w:t>Proceso penal ordinario 80/2012</w:t>
      </w:r>
    </w:p>
    <w:p w14:paraId="77ED1DD6" w14:textId="77777777" w:rsidR="00987096" w:rsidRPr="0059424C" w:rsidRDefault="00987096" w:rsidP="0098709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p>
    <w:p w14:paraId="5A1E4332" w14:textId="554B8B04" w:rsidR="00956E25" w:rsidRDefault="00BB44AE" w:rsidP="00956E2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r w:rsidRPr="0059424C">
        <w:rPr>
          <w:rFonts w:asciiTheme="majorHAnsi" w:hAnsiTheme="majorHAnsi"/>
          <w:bCs/>
          <w:sz w:val="20"/>
          <w:szCs w:val="20"/>
          <w:lang w:val="es-PA"/>
        </w:rPr>
        <w:t xml:space="preserve">Sin </w:t>
      </w:r>
      <w:r w:rsidR="004A5863" w:rsidRPr="0059424C">
        <w:rPr>
          <w:rFonts w:asciiTheme="majorHAnsi" w:hAnsiTheme="majorHAnsi"/>
          <w:bCs/>
          <w:sz w:val="20"/>
          <w:szCs w:val="20"/>
          <w:lang w:val="es-PA"/>
        </w:rPr>
        <w:t>embargo,</w:t>
      </w:r>
      <w:r w:rsidR="00553CDA" w:rsidRPr="0059424C">
        <w:rPr>
          <w:rFonts w:asciiTheme="majorHAnsi" w:hAnsiTheme="majorHAnsi"/>
          <w:bCs/>
          <w:sz w:val="20"/>
          <w:szCs w:val="20"/>
          <w:lang w:val="es-PA"/>
        </w:rPr>
        <w:t xml:space="preserve"> sostiene</w:t>
      </w:r>
      <w:r w:rsidR="00CF3549">
        <w:rPr>
          <w:rFonts w:asciiTheme="majorHAnsi" w:hAnsiTheme="majorHAnsi"/>
          <w:bCs/>
          <w:sz w:val="20"/>
          <w:szCs w:val="20"/>
          <w:lang w:val="es-PA"/>
        </w:rPr>
        <w:t>n los peticionarios</w:t>
      </w:r>
      <w:r w:rsidR="00553CDA" w:rsidRPr="0059424C">
        <w:rPr>
          <w:rFonts w:asciiTheme="majorHAnsi" w:hAnsiTheme="majorHAnsi"/>
          <w:bCs/>
          <w:sz w:val="20"/>
          <w:szCs w:val="20"/>
          <w:lang w:val="es-PA"/>
        </w:rPr>
        <w:t xml:space="preserve"> que </w:t>
      </w:r>
      <w:r w:rsidR="004A5863" w:rsidRPr="0059424C">
        <w:rPr>
          <w:rFonts w:asciiTheme="majorHAnsi" w:hAnsiTheme="majorHAnsi"/>
          <w:bCs/>
          <w:sz w:val="20"/>
          <w:szCs w:val="20"/>
          <w:lang w:val="es-PA"/>
        </w:rPr>
        <w:t xml:space="preserve">el </w:t>
      </w:r>
      <w:r w:rsidR="00553CDA" w:rsidRPr="0059424C">
        <w:rPr>
          <w:rFonts w:asciiTheme="majorHAnsi" w:hAnsiTheme="majorHAnsi"/>
          <w:bCs/>
          <w:sz w:val="20"/>
          <w:szCs w:val="20"/>
          <w:lang w:val="es-PA"/>
        </w:rPr>
        <w:t xml:space="preserve">día </w:t>
      </w:r>
      <w:r w:rsidR="006770EF" w:rsidRPr="0059424C">
        <w:rPr>
          <w:rFonts w:asciiTheme="majorHAnsi" w:hAnsiTheme="majorHAnsi"/>
          <w:bCs/>
          <w:sz w:val="20"/>
          <w:szCs w:val="20"/>
          <w:lang w:val="es-PA"/>
        </w:rPr>
        <w:t xml:space="preserve">en </w:t>
      </w:r>
      <w:r w:rsidR="00553CDA" w:rsidRPr="0059424C">
        <w:rPr>
          <w:rFonts w:asciiTheme="majorHAnsi" w:hAnsiTheme="majorHAnsi"/>
          <w:bCs/>
          <w:sz w:val="20"/>
          <w:szCs w:val="20"/>
          <w:lang w:val="es-PA"/>
        </w:rPr>
        <w:t xml:space="preserve">que se dictó la última decisión del proceso anterior, agentes de la policía detuvieron al señor Khoury </w:t>
      </w:r>
      <w:proofErr w:type="spellStart"/>
      <w:r w:rsidR="00F71414" w:rsidRPr="0059424C">
        <w:rPr>
          <w:rFonts w:asciiTheme="majorHAnsi" w:hAnsiTheme="majorHAnsi"/>
          <w:bCs/>
          <w:sz w:val="20"/>
          <w:szCs w:val="20"/>
          <w:lang w:val="es-PA"/>
        </w:rPr>
        <w:t>Layón</w:t>
      </w:r>
      <w:proofErr w:type="spellEnd"/>
      <w:r w:rsidR="0059424C" w:rsidRPr="0059424C">
        <w:rPr>
          <w:rFonts w:asciiTheme="majorHAnsi" w:hAnsiTheme="majorHAnsi"/>
          <w:bCs/>
          <w:sz w:val="20"/>
          <w:szCs w:val="20"/>
          <w:lang w:val="es-PA"/>
        </w:rPr>
        <w:t xml:space="preserve"> cuando se encontraba por salir d</w:t>
      </w:r>
      <w:r w:rsidRPr="0059424C">
        <w:rPr>
          <w:rFonts w:asciiTheme="majorHAnsi" w:hAnsiTheme="majorHAnsi"/>
          <w:bCs/>
          <w:sz w:val="20"/>
          <w:szCs w:val="20"/>
          <w:lang w:val="es-PA"/>
        </w:rPr>
        <w:t>el reclus</w:t>
      </w:r>
      <w:r w:rsidR="003D5059" w:rsidRPr="0059424C">
        <w:rPr>
          <w:rFonts w:asciiTheme="majorHAnsi" w:hAnsiTheme="majorHAnsi"/>
          <w:bCs/>
          <w:sz w:val="20"/>
          <w:szCs w:val="20"/>
          <w:lang w:val="es-PA"/>
        </w:rPr>
        <w:t>orio</w:t>
      </w:r>
      <w:r w:rsidRPr="0059424C">
        <w:rPr>
          <w:rFonts w:asciiTheme="majorHAnsi" w:hAnsiTheme="majorHAnsi"/>
          <w:bCs/>
          <w:sz w:val="20"/>
          <w:szCs w:val="20"/>
          <w:lang w:val="es-PA"/>
        </w:rPr>
        <w:t xml:space="preserve"> varonil Oriente</w:t>
      </w:r>
      <w:r w:rsidR="00FF00EE" w:rsidRPr="0059424C">
        <w:rPr>
          <w:rFonts w:asciiTheme="majorHAnsi" w:hAnsiTheme="majorHAnsi"/>
          <w:bCs/>
          <w:sz w:val="20"/>
          <w:szCs w:val="20"/>
          <w:lang w:val="es-PA"/>
        </w:rPr>
        <w:t xml:space="preserve"> del Distrito Federal</w:t>
      </w:r>
      <w:r w:rsidR="0059424C" w:rsidRPr="0059424C">
        <w:rPr>
          <w:rFonts w:asciiTheme="majorHAnsi" w:hAnsiTheme="majorHAnsi"/>
          <w:sz w:val="20"/>
          <w:szCs w:val="20"/>
          <w:lang w:val="es-ES"/>
        </w:rPr>
        <w:t xml:space="preserve"> </w:t>
      </w:r>
      <w:r w:rsidR="00553CDA" w:rsidRPr="0059424C">
        <w:rPr>
          <w:rFonts w:asciiTheme="majorHAnsi" w:hAnsiTheme="majorHAnsi"/>
          <w:sz w:val="20"/>
          <w:szCs w:val="20"/>
          <w:lang w:val="es-ES"/>
        </w:rPr>
        <w:t xml:space="preserve">debido a una nueva acción penal ejercida </w:t>
      </w:r>
      <w:r w:rsidR="00CF3549">
        <w:rPr>
          <w:rFonts w:asciiTheme="majorHAnsi" w:hAnsiTheme="majorHAnsi"/>
          <w:sz w:val="20"/>
          <w:szCs w:val="20"/>
          <w:lang w:val="es-ES"/>
        </w:rPr>
        <w:t xml:space="preserve">contra él </w:t>
      </w:r>
      <w:r w:rsidR="00553CDA" w:rsidRPr="0059424C">
        <w:rPr>
          <w:rFonts w:asciiTheme="majorHAnsi" w:hAnsiTheme="majorHAnsi"/>
          <w:sz w:val="20"/>
          <w:szCs w:val="20"/>
          <w:lang w:val="es-ES"/>
        </w:rPr>
        <w:t xml:space="preserve">por el Ministerio Público, en la que se le acusaba </w:t>
      </w:r>
      <w:r w:rsidR="00B001AA" w:rsidRPr="0059424C">
        <w:rPr>
          <w:rFonts w:asciiTheme="majorHAnsi" w:hAnsiTheme="majorHAnsi"/>
          <w:sz w:val="20"/>
          <w:szCs w:val="20"/>
          <w:lang w:val="es-ES"/>
        </w:rPr>
        <w:t>junto a otros dos in</w:t>
      </w:r>
      <w:r w:rsidR="00553CDA" w:rsidRPr="0059424C">
        <w:rPr>
          <w:rFonts w:asciiTheme="majorHAnsi" w:hAnsiTheme="majorHAnsi"/>
          <w:sz w:val="20"/>
          <w:szCs w:val="20"/>
          <w:lang w:val="es-ES"/>
        </w:rPr>
        <w:t>d</w:t>
      </w:r>
      <w:r w:rsidR="00B001AA" w:rsidRPr="0059424C">
        <w:rPr>
          <w:rFonts w:asciiTheme="majorHAnsi" w:hAnsiTheme="majorHAnsi"/>
          <w:sz w:val="20"/>
          <w:szCs w:val="20"/>
          <w:lang w:val="es-ES"/>
        </w:rPr>
        <w:t>ividuos</w:t>
      </w:r>
      <w:r w:rsidR="00553CDA" w:rsidRPr="0059424C">
        <w:rPr>
          <w:rFonts w:asciiTheme="majorHAnsi" w:hAnsiTheme="majorHAnsi"/>
          <w:sz w:val="20"/>
          <w:szCs w:val="20"/>
          <w:lang w:val="es-ES"/>
        </w:rPr>
        <w:t xml:space="preserve"> por haber cometido en el 2004 el delito de homicidio calificado en la ciudad de México</w:t>
      </w:r>
      <w:r w:rsidR="004F0FFD" w:rsidRPr="0059424C">
        <w:rPr>
          <w:rFonts w:asciiTheme="majorHAnsi" w:hAnsiTheme="majorHAnsi"/>
          <w:sz w:val="20"/>
          <w:szCs w:val="20"/>
          <w:lang w:val="es-ES"/>
        </w:rPr>
        <w:t xml:space="preserve">. </w:t>
      </w:r>
      <w:r w:rsidR="004A5863" w:rsidRPr="0059424C">
        <w:rPr>
          <w:rFonts w:asciiTheme="majorHAnsi" w:hAnsiTheme="majorHAnsi"/>
          <w:sz w:val="20"/>
          <w:szCs w:val="20"/>
          <w:lang w:val="es-ES"/>
        </w:rPr>
        <w:t xml:space="preserve">Al respecto, </w:t>
      </w:r>
      <w:r w:rsidR="00CF3549">
        <w:rPr>
          <w:rFonts w:asciiTheme="majorHAnsi" w:hAnsiTheme="majorHAnsi"/>
          <w:sz w:val="20"/>
          <w:szCs w:val="20"/>
          <w:lang w:val="es-ES"/>
        </w:rPr>
        <w:t>aducen los peticionarios,</w:t>
      </w:r>
      <w:r w:rsidR="004A5863" w:rsidRPr="0059424C">
        <w:rPr>
          <w:rFonts w:asciiTheme="majorHAnsi" w:hAnsiTheme="majorHAnsi"/>
          <w:sz w:val="20"/>
          <w:szCs w:val="20"/>
          <w:lang w:val="es-ES"/>
        </w:rPr>
        <w:t xml:space="preserve"> </w:t>
      </w:r>
      <w:r w:rsidR="004F0FFD" w:rsidRPr="0059424C">
        <w:rPr>
          <w:rFonts w:asciiTheme="majorHAnsi" w:hAnsiTheme="majorHAnsi"/>
          <w:sz w:val="20"/>
          <w:szCs w:val="20"/>
          <w:lang w:val="es-ES"/>
        </w:rPr>
        <w:t xml:space="preserve">uno </w:t>
      </w:r>
      <w:r w:rsidR="00E72032" w:rsidRPr="0059424C">
        <w:rPr>
          <w:rFonts w:asciiTheme="majorHAnsi" w:hAnsiTheme="majorHAnsi"/>
          <w:sz w:val="20"/>
          <w:szCs w:val="20"/>
          <w:lang w:val="es-ES"/>
        </w:rPr>
        <w:t>de los</w:t>
      </w:r>
      <w:r w:rsidR="0059424C" w:rsidRPr="0059424C">
        <w:rPr>
          <w:rFonts w:asciiTheme="majorHAnsi" w:hAnsiTheme="majorHAnsi"/>
          <w:sz w:val="20"/>
          <w:szCs w:val="20"/>
          <w:lang w:val="es-ES"/>
        </w:rPr>
        <w:t xml:space="preserve"> referidos</w:t>
      </w:r>
      <w:r w:rsidR="00E72032" w:rsidRPr="0059424C">
        <w:rPr>
          <w:rFonts w:asciiTheme="majorHAnsi" w:hAnsiTheme="majorHAnsi"/>
          <w:sz w:val="20"/>
          <w:szCs w:val="20"/>
          <w:lang w:val="es-ES"/>
        </w:rPr>
        <w:t xml:space="preserve"> </w:t>
      </w:r>
      <w:r w:rsidR="00150B70" w:rsidRPr="0059424C">
        <w:rPr>
          <w:rFonts w:asciiTheme="majorHAnsi" w:hAnsiTheme="majorHAnsi"/>
          <w:sz w:val="20"/>
          <w:szCs w:val="20"/>
          <w:lang w:val="es-ES"/>
        </w:rPr>
        <w:t xml:space="preserve">coacusados </w:t>
      </w:r>
      <w:r w:rsidR="0059424C" w:rsidRPr="0059424C">
        <w:rPr>
          <w:rFonts w:asciiTheme="majorHAnsi" w:hAnsiTheme="majorHAnsi"/>
          <w:sz w:val="20"/>
          <w:szCs w:val="20"/>
          <w:lang w:val="es-ES"/>
        </w:rPr>
        <w:t xml:space="preserve">acusó </w:t>
      </w:r>
      <w:r w:rsidR="00CF3549">
        <w:rPr>
          <w:rFonts w:asciiTheme="majorHAnsi" w:hAnsiTheme="majorHAnsi"/>
          <w:sz w:val="20"/>
          <w:szCs w:val="20"/>
          <w:lang w:val="es-ES"/>
        </w:rPr>
        <w:t xml:space="preserve">al Sr. </w:t>
      </w:r>
      <w:r w:rsidR="00CF3549" w:rsidRPr="0059424C">
        <w:rPr>
          <w:rFonts w:asciiTheme="majorHAnsi" w:hAnsiTheme="majorHAnsi"/>
          <w:bCs/>
          <w:sz w:val="20"/>
          <w:szCs w:val="20"/>
          <w:lang w:val="es-PA"/>
        </w:rPr>
        <w:t xml:space="preserve">Khoury </w:t>
      </w:r>
      <w:proofErr w:type="spellStart"/>
      <w:r w:rsidR="00CF3549" w:rsidRPr="0059424C">
        <w:rPr>
          <w:rFonts w:asciiTheme="majorHAnsi" w:hAnsiTheme="majorHAnsi"/>
          <w:bCs/>
          <w:sz w:val="20"/>
          <w:szCs w:val="20"/>
          <w:lang w:val="es-PA"/>
        </w:rPr>
        <w:t>Layón</w:t>
      </w:r>
      <w:proofErr w:type="spellEnd"/>
      <w:r w:rsidR="00CF3549" w:rsidRPr="0059424C">
        <w:rPr>
          <w:rFonts w:asciiTheme="majorHAnsi" w:hAnsiTheme="majorHAnsi"/>
          <w:bCs/>
          <w:sz w:val="20"/>
          <w:szCs w:val="20"/>
          <w:lang w:val="es-PA"/>
        </w:rPr>
        <w:t xml:space="preserve"> </w:t>
      </w:r>
      <w:r w:rsidR="0059424C" w:rsidRPr="0059424C">
        <w:rPr>
          <w:rFonts w:asciiTheme="majorHAnsi" w:hAnsiTheme="majorHAnsi"/>
          <w:sz w:val="20"/>
          <w:szCs w:val="20"/>
          <w:lang w:val="es-ES"/>
        </w:rPr>
        <w:t>por tales hechos mediante una confesión bajo tortura</w:t>
      </w:r>
      <w:r w:rsidR="0058627A">
        <w:rPr>
          <w:rFonts w:asciiTheme="majorHAnsi" w:hAnsiTheme="majorHAnsi"/>
          <w:sz w:val="20"/>
          <w:szCs w:val="20"/>
          <w:lang w:val="es-ES"/>
        </w:rPr>
        <w:t>,</w:t>
      </w:r>
      <w:r w:rsidR="00BE4100">
        <w:rPr>
          <w:rFonts w:asciiTheme="majorHAnsi" w:hAnsiTheme="majorHAnsi"/>
          <w:sz w:val="20"/>
          <w:szCs w:val="20"/>
          <w:lang w:val="es-ES"/>
        </w:rPr>
        <w:t xml:space="preserve"> </w:t>
      </w:r>
      <w:r w:rsidR="0059424C" w:rsidRPr="0059424C">
        <w:rPr>
          <w:rFonts w:asciiTheme="majorHAnsi" w:hAnsiTheme="majorHAnsi"/>
          <w:sz w:val="20"/>
          <w:szCs w:val="20"/>
          <w:lang w:val="es-ES"/>
        </w:rPr>
        <w:t xml:space="preserve">a pesar de que no existían otras pruebas en su contra, </w:t>
      </w:r>
      <w:r w:rsidR="0058627A">
        <w:rPr>
          <w:rFonts w:asciiTheme="majorHAnsi" w:hAnsiTheme="majorHAnsi"/>
          <w:sz w:val="20"/>
          <w:szCs w:val="20"/>
          <w:lang w:val="es-ES"/>
        </w:rPr>
        <w:t xml:space="preserve">sostienen que </w:t>
      </w:r>
      <w:r w:rsidR="00987096" w:rsidRPr="0059424C">
        <w:rPr>
          <w:rFonts w:asciiTheme="majorHAnsi" w:hAnsiTheme="majorHAnsi" w:cs="PTSerif-Regular"/>
          <w:color w:val="191919"/>
          <w:sz w:val="20"/>
          <w:szCs w:val="20"/>
          <w:lang w:val="es-ES" w:eastAsia="es-ES"/>
        </w:rPr>
        <w:t>la Subprocuraduría General inici</w:t>
      </w:r>
      <w:r w:rsidR="0058627A">
        <w:rPr>
          <w:rFonts w:asciiTheme="majorHAnsi" w:hAnsiTheme="majorHAnsi" w:cs="PTSerif-Regular"/>
          <w:color w:val="191919"/>
          <w:sz w:val="20"/>
          <w:szCs w:val="20"/>
          <w:lang w:val="es-ES" w:eastAsia="es-ES"/>
        </w:rPr>
        <w:t>ó</w:t>
      </w:r>
      <w:r w:rsidR="00987096" w:rsidRPr="0059424C">
        <w:rPr>
          <w:rFonts w:asciiTheme="majorHAnsi" w:hAnsiTheme="majorHAnsi" w:cs="PTSerif-Regular"/>
          <w:color w:val="191919"/>
          <w:sz w:val="20"/>
          <w:szCs w:val="20"/>
          <w:lang w:val="es-ES" w:eastAsia="es-ES"/>
        </w:rPr>
        <w:t xml:space="preserve"> una investigación fabricando expedientes para inculparlo, iniciándose </w:t>
      </w:r>
      <w:r w:rsidR="00987096" w:rsidRPr="0059424C">
        <w:rPr>
          <w:rFonts w:asciiTheme="majorHAnsi" w:hAnsiTheme="majorHAnsi"/>
          <w:bCs/>
          <w:sz w:val="20"/>
          <w:szCs w:val="20"/>
          <w:lang w:val="es-PA"/>
        </w:rPr>
        <w:t xml:space="preserve">una </w:t>
      </w:r>
      <w:r w:rsidR="0059424C" w:rsidRPr="0059424C">
        <w:rPr>
          <w:rFonts w:asciiTheme="majorHAnsi" w:hAnsiTheme="majorHAnsi"/>
          <w:bCs/>
          <w:sz w:val="20"/>
          <w:szCs w:val="20"/>
          <w:lang w:val="es-PA"/>
        </w:rPr>
        <w:t xml:space="preserve">nueva </w:t>
      </w:r>
      <w:r w:rsidR="00987096" w:rsidRPr="0059424C">
        <w:rPr>
          <w:rFonts w:asciiTheme="majorHAnsi" w:hAnsiTheme="majorHAnsi"/>
          <w:bCs/>
          <w:sz w:val="20"/>
          <w:szCs w:val="20"/>
          <w:lang w:val="es-PA"/>
        </w:rPr>
        <w:t xml:space="preserve">persecución en su contra. </w:t>
      </w:r>
    </w:p>
    <w:p w14:paraId="677DDE7B" w14:textId="77777777" w:rsidR="00956E25" w:rsidRDefault="00956E25" w:rsidP="00956E2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sz w:val="20"/>
          <w:szCs w:val="20"/>
          <w:lang w:val="es-PA"/>
        </w:rPr>
      </w:pPr>
    </w:p>
    <w:p w14:paraId="5FDA696D" w14:textId="590B5662" w:rsidR="004C567B" w:rsidRPr="004C567B" w:rsidRDefault="00C5527D" w:rsidP="004C56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r w:rsidRPr="0058627A">
        <w:rPr>
          <w:rFonts w:asciiTheme="majorHAnsi" w:hAnsiTheme="majorHAnsi"/>
          <w:sz w:val="20"/>
          <w:szCs w:val="20"/>
          <w:lang w:val="es-ES"/>
        </w:rPr>
        <w:t>Así,</w:t>
      </w:r>
      <w:r w:rsidR="00553CDA" w:rsidRPr="0058627A">
        <w:rPr>
          <w:rFonts w:asciiTheme="majorHAnsi" w:hAnsiTheme="majorHAnsi"/>
          <w:sz w:val="20"/>
          <w:szCs w:val="20"/>
          <w:lang w:val="es-ES"/>
        </w:rPr>
        <w:t xml:space="preserve"> e</w:t>
      </w:r>
      <w:r w:rsidR="009405D3" w:rsidRPr="0058627A">
        <w:rPr>
          <w:rFonts w:asciiTheme="majorHAnsi" w:hAnsiTheme="majorHAnsi"/>
          <w:sz w:val="20"/>
          <w:szCs w:val="20"/>
          <w:lang w:val="es-ES"/>
        </w:rPr>
        <w:t xml:space="preserve">l 30 de marzo de 2012 </w:t>
      </w:r>
      <w:r w:rsidR="00DF214A" w:rsidRPr="0058627A">
        <w:rPr>
          <w:rFonts w:asciiTheme="majorHAnsi" w:hAnsiTheme="majorHAnsi"/>
          <w:sz w:val="20"/>
          <w:szCs w:val="20"/>
          <w:lang w:val="es-ES"/>
        </w:rPr>
        <w:t xml:space="preserve">la </w:t>
      </w:r>
      <w:r w:rsidR="009405D3" w:rsidRPr="0058627A">
        <w:rPr>
          <w:rFonts w:asciiTheme="majorHAnsi" w:hAnsiTheme="majorHAnsi"/>
          <w:sz w:val="20"/>
          <w:szCs w:val="20"/>
          <w:lang w:val="es-ES"/>
        </w:rPr>
        <w:t>Juez</w:t>
      </w:r>
      <w:r w:rsidR="00DF214A" w:rsidRPr="0058627A">
        <w:rPr>
          <w:rFonts w:asciiTheme="majorHAnsi" w:hAnsiTheme="majorHAnsi"/>
          <w:sz w:val="20"/>
          <w:szCs w:val="20"/>
          <w:lang w:val="es-ES"/>
        </w:rPr>
        <w:t>a del</w:t>
      </w:r>
      <w:r w:rsidR="009405D3" w:rsidRPr="0058627A">
        <w:rPr>
          <w:rFonts w:asciiTheme="majorHAnsi" w:hAnsiTheme="majorHAnsi"/>
          <w:sz w:val="20"/>
          <w:szCs w:val="20"/>
          <w:lang w:val="es-ES"/>
        </w:rPr>
        <w:t xml:space="preserve"> Vigésimo Quinto de lo Penal del Distrito Federal libró orden de aprehensión contra</w:t>
      </w:r>
      <w:r w:rsidR="00E557BA" w:rsidRPr="0058627A">
        <w:rPr>
          <w:rFonts w:asciiTheme="majorHAnsi" w:hAnsiTheme="majorHAnsi"/>
          <w:sz w:val="20"/>
          <w:szCs w:val="20"/>
          <w:lang w:val="es-ES"/>
        </w:rPr>
        <w:t xml:space="preserve"> del señor </w:t>
      </w:r>
      <w:r w:rsidR="00E557BA" w:rsidRPr="0058627A">
        <w:rPr>
          <w:rFonts w:asciiTheme="majorHAnsi" w:hAnsiTheme="majorHAnsi"/>
          <w:bCs/>
          <w:sz w:val="20"/>
          <w:szCs w:val="20"/>
          <w:lang w:val="es-ES"/>
        </w:rPr>
        <w:t xml:space="preserve">Khoury </w:t>
      </w:r>
      <w:proofErr w:type="spellStart"/>
      <w:r w:rsidR="00E557BA" w:rsidRPr="0058627A">
        <w:rPr>
          <w:rFonts w:asciiTheme="majorHAnsi" w:hAnsiTheme="majorHAnsi"/>
          <w:bCs/>
          <w:sz w:val="20"/>
          <w:szCs w:val="20"/>
          <w:lang w:val="es-ES"/>
        </w:rPr>
        <w:t>Layón</w:t>
      </w:r>
      <w:proofErr w:type="spellEnd"/>
      <w:r w:rsidR="00770F23" w:rsidRPr="0058627A">
        <w:rPr>
          <w:rFonts w:asciiTheme="majorHAnsi" w:hAnsiTheme="majorHAnsi"/>
          <w:bCs/>
          <w:sz w:val="20"/>
          <w:szCs w:val="20"/>
          <w:lang w:val="es-ES"/>
        </w:rPr>
        <w:t>;</w:t>
      </w:r>
      <w:r w:rsidR="00553CDA" w:rsidRPr="0058627A">
        <w:rPr>
          <w:rFonts w:asciiTheme="majorHAnsi" w:hAnsiTheme="majorHAnsi"/>
          <w:sz w:val="20"/>
          <w:szCs w:val="20"/>
          <w:lang w:val="es-ES"/>
        </w:rPr>
        <w:t xml:space="preserve"> </w:t>
      </w:r>
      <w:r w:rsidR="00B4553D" w:rsidRPr="0058627A">
        <w:rPr>
          <w:rFonts w:asciiTheme="majorHAnsi" w:hAnsiTheme="majorHAnsi"/>
          <w:sz w:val="20"/>
          <w:szCs w:val="20"/>
          <w:lang w:val="es-ES"/>
        </w:rPr>
        <w:t>y el 10 de abril dictó auto de formal prisión preventiva</w:t>
      </w:r>
      <w:r w:rsidR="009405D3" w:rsidRPr="0058627A">
        <w:rPr>
          <w:rFonts w:asciiTheme="majorHAnsi" w:hAnsiTheme="majorHAnsi"/>
          <w:sz w:val="20"/>
          <w:szCs w:val="20"/>
          <w:lang w:val="es-ES"/>
        </w:rPr>
        <w:t>, iniciándose el procedimiento ordinario</w:t>
      </w:r>
      <w:r w:rsidR="00BA740C" w:rsidRPr="0058627A">
        <w:rPr>
          <w:rFonts w:asciiTheme="majorHAnsi" w:hAnsiTheme="majorHAnsi"/>
          <w:bCs/>
          <w:sz w:val="20"/>
          <w:szCs w:val="20"/>
          <w:lang w:val="es-PA"/>
        </w:rPr>
        <w:t xml:space="preserve"> 80/2012</w:t>
      </w:r>
      <w:r w:rsidR="004A51FD" w:rsidRPr="0058627A">
        <w:rPr>
          <w:rFonts w:asciiTheme="majorHAnsi" w:hAnsiTheme="majorHAnsi"/>
          <w:bCs/>
          <w:sz w:val="20"/>
          <w:szCs w:val="20"/>
          <w:lang w:val="es-PA"/>
        </w:rPr>
        <w:t>. Posteriormente,</w:t>
      </w:r>
      <w:r w:rsidR="001938AE" w:rsidRPr="0058627A">
        <w:rPr>
          <w:rFonts w:asciiTheme="majorHAnsi" w:hAnsiTheme="majorHAnsi"/>
          <w:bCs/>
          <w:sz w:val="20"/>
          <w:szCs w:val="20"/>
          <w:lang w:val="es-PA"/>
        </w:rPr>
        <w:t xml:space="preserve"> el señor Khoury </w:t>
      </w:r>
      <w:proofErr w:type="spellStart"/>
      <w:r w:rsidR="001938AE" w:rsidRPr="0058627A">
        <w:rPr>
          <w:rFonts w:asciiTheme="majorHAnsi" w:hAnsiTheme="majorHAnsi"/>
          <w:bCs/>
          <w:sz w:val="20"/>
          <w:szCs w:val="20"/>
          <w:lang w:val="es-PA"/>
        </w:rPr>
        <w:t>Layón</w:t>
      </w:r>
      <w:proofErr w:type="spellEnd"/>
      <w:r w:rsidR="004A51FD" w:rsidRPr="0058627A">
        <w:rPr>
          <w:rFonts w:asciiTheme="majorHAnsi" w:hAnsiTheme="majorHAnsi"/>
          <w:bCs/>
          <w:sz w:val="20"/>
          <w:szCs w:val="20"/>
          <w:lang w:val="es-PA"/>
        </w:rPr>
        <w:t xml:space="preserve"> </w:t>
      </w:r>
      <w:r w:rsidR="00C718A0" w:rsidRPr="0058627A">
        <w:rPr>
          <w:rFonts w:asciiTheme="majorHAnsi" w:hAnsiTheme="majorHAnsi"/>
          <w:bCs/>
          <w:sz w:val="20"/>
          <w:szCs w:val="20"/>
          <w:lang w:val="es-PA"/>
        </w:rPr>
        <w:t xml:space="preserve">interpuso </w:t>
      </w:r>
      <w:r w:rsidR="0058627A" w:rsidRPr="0058627A">
        <w:rPr>
          <w:rFonts w:asciiTheme="majorHAnsi" w:hAnsiTheme="majorHAnsi"/>
          <w:bCs/>
          <w:sz w:val="20"/>
          <w:szCs w:val="20"/>
          <w:lang w:val="es-PA"/>
        </w:rPr>
        <w:t xml:space="preserve">un </w:t>
      </w:r>
      <w:r w:rsidR="00C718A0" w:rsidRPr="0058627A">
        <w:rPr>
          <w:rFonts w:asciiTheme="majorHAnsi" w:hAnsiTheme="majorHAnsi"/>
          <w:bCs/>
          <w:sz w:val="20"/>
          <w:szCs w:val="20"/>
          <w:lang w:val="es-PA"/>
        </w:rPr>
        <w:t>recurso de apelación</w:t>
      </w:r>
      <w:r w:rsidR="00110D0F" w:rsidRPr="0058627A">
        <w:rPr>
          <w:rFonts w:asciiTheme="majorHAnsi" w:hAnsiTheme="majorHAnsi"/>
          <w:bCs/>
          <w:sz w:val="20"/>
          <w:szCs w:val="20"/>
          <w:lang w:val="es-PA"/>
        </w:rPr>
        <w:t xml:space="preserve"> ante </w:t>
      </w:r>
      <w:r w:rsidR="00064EEF" w:rsidRPr="0058627A">
        <w:rPr>
          <w:rFonts w:asciiTheme="majorHAnsi" w:hAnsiTheme="majorHAnsi"/>
          <w:bCs/>
          <w:sz w:val="20"/>
          <w:szCs w:val="20"/>
          <w:lang w:val="es-PA"/>
        </w:rPr>
        <w:t xml:space="preserve">la Quinta Sala Penal del Tribunal Superior de Justicia del Distrito Federal, </w:t>
      </w:r>
      <w:r w:rsidR="00CB5A9E" w:rsidRPr="0058627A">
        <w:rPr>
          <w:rFonts w:asciiTheme="majorHAnsi" w:hAnsiTheme="majorHAnsi"/>
          <w:bCs/>
          <w:sz w:val="20"/>
          <w:szCs w:val="20"/>
          <w:lang w:val="es-PA"/>
        </w:rPr>
        <w:t>la</w:t>
      </w:r>
      <w:r w:rsidR="00064EEF" w:rsidRPr="0058627A">
        <w:rPr>
          <w:rFonts w:asciiTheme="majorHAnsi" w:hAnsiTheme="majorHAnsi"/>
          <w:bCs/>
          <w:sz w:val="20"/>
          <w:szCs w:val="20"/>
          <w:lang w:val="es-PA"/>
        </w:rPr>
        <w:t xml:space="preserve"> cual</w:t>
      </w:r>
      <w:r w:rsidR="003F62E7" w:rsidRPr="0058627A">
        <w:rPr>
          <w:rFonts w:asciiTheme="majorHAnsi" w:hAnsiTheme="majorHAnsi"/>
          <w:bCs/>
          <w:sz w:val="20"/>
          <w:szCs w:val="20"/>
          <w:lang w:val="es-PA"/>
        </w:rPr>
        <w:t xml:space="preserve"> el 26 de junio de 2012</w:t>
      </w:r>
      <w:r w:rsidR="00064EEF" w:rsidRPr="0058627A">
        <w:rPr>
          <w:rFonts w:asciiTheme="majorHAnsi" w:hAnsiTheme="majorHAnsi"/>
          <w:bCs/>
          <w:sz w:val="20"/>
          <w:szCs w:val="20"/>
          <w:lang w:val="es-PA"/>
        </w:rPr>
        <w:t xml:space="preserve"> </w:t>
      </w:r>
      <w:r w:rsidR="00803F97" w:rsidRPr="0058627A">
        <w:rPr>
          <w:rFonts w:asciiTheme="majorHAnsi" w:hAnsiTheme="majorHAnsi"/>
          <w:bCs/>
          <w:sz w:val="20"/>
          <w:szCs w:val="20"/>
          <w:lang w:val="es-PA"/>
        </w:rPr>
        <w:t>confirmó</w:t>
      </w:r>
      <w:r w:rsidR="00064EEF" w:rsidRPr="0058627A">
        <w:rPr>
          <w:rFonts w:asciiTheme="majorHAnsi" w:hAnsiTheme="majorHAnsi"/>
          <w:bCs/>
          <w:sz w:val="20"/>
          <w:szCs w:val="20"/>
          <w:lang w:val="es-PA"/>
        </w:rPr>
        <w:t xml:space="preserve"> </w:t>
      </w:r>
      <w:r w:rsidR="00D2705C" w:rsidRPr="0058627A">
        <w:rPr>
          <w:rFonts w:asciiTheme="majorHAnsi" w:hAnsiTheme="majorHAnsi"/>
          <w:bCs/>
          <w:sz w:val="20"/>
          <w:szCs w:val="20"/>
          <w:lang w:val="es-PA"/>
        </w:rPr>
        <w:t>tal</w:t>
      </w:r>
      <w:r w:rsidR="00110D0F" w:rsidRPr="0058627A">
        <w:rPr>
          <w:rFonts w:asciiTheme="majorHAnsi" w:hAnsiTheme="majorHAnsi"/>
          <w:bCs/>
          <w:sz w:val="20"/>
          <w:szCs w:val="20"/>
          <w:lang w:val="es-PA"/>
        </w:rPr>
        <w:t xml:space="preserve"> auto</w:t>
      </w:r>
      <w:r w:rsidR="000803E6" w:rsidRPr="0058627A">
        <w:rPr>
          <w:rFonts w:asciiTheme="majorHAnsi" w:hAnsiTheme="majorHAnsi"/>
          <w:bCs/>
          <w:sz w:val="20"/>
          <w:szCs w:val="20"/>
          <w:lang w:val="es-PA"/>
        </w:rPr>
        <w:t xml:space="preserve">. En consecuencia, </w:t>
      </w:r>
      <w:r w:rsidR="00357C0E" w:rsidRPr="0058627A">
        <w:rPr>
          <w:rFonts w:asciiTheme="majorHAnsi" w:hAnsiTheme="majorHAnsi"/>
          <w:bCs/>
          <w:sz w:val="20"/>
          <w:szCs w:val="20"/>
          <w:lang w:val="es-PA"/>
        </w:rPr>
        <w:t>la presunta víctima</w:t>
      </w:r>
      <w:r w:rsidR="004C6783" w:rsidRPr="0058627A">
        <w:rPr>
          <w:rFonts w:asciiTheme="majorHAnsi" w:hAnsiTheme="majorHAnsi"/>
          <w:bCs/>
          <w:sz w:val="20"/>
          <w:szCs w:val="20"/>
          <w:lang w:val="es-PA"/>
        </w:rPr>
        <w:t xml:space="preserve"> interpuso</w:t>
      </w:r>
      <w:r w:rsidR="0059424C" w:rsidRPr="0058627A">
        <w:rPr>
          <w:rFonts w:asciiTheme="majorHAnsi" w:hAnsiTheme="majorHAnsi"/>
          <w:bCs/>
          <w:sz w:val="20"/>
          <w:szCs w:val="20"/>
          <w:lang w:val="es-PA"/>
        </w:rPr>
        <w:t xml:space="preserve"> el</w:t>
      </w:r>
      <w:r w:rsidR="00A11C97" w:rsidRPr="0058627A">
        <w:rPr>
          <w:rFonts w:asciiTheme="majorHAnsi" w:hAnsiTheme="majorHAnsi"/>
          <w:bCs/>
          <w:sz w:val="20"/>
          <w:szCs w:val="20"/>
          <w:lang w:val="es-PA"/>
        </w:rPr>
        <w:t xml:space="preserve"> </w:t>
      </w:r>
      <w:r w:rsidR="00064EEF" w:rsidRPr="0058627A">
        <w:rPr>
          <w:rFonts w:asciiTheme="majorHAnsi" w:hAnsiTheme="majorHAnsi"/>
          <w:bCs/>
          <w:sz w:val="20"/>
          <w:szCs w:val="20"/>
          <w:lang w:val="es-PA"/>
        </w:rPr>
        <w:t xml:space="preserve">juicio </w:t>
      </w:r>
      <w:r w:rsidR="00D60F46" w:rsidRPr="0058627A">
        <w:rPr>
          <w:rFonts w:asciiTheme="majorHAnsi" w:hAnsiTheme="majorHAnsi"/>
          <w:bCs/>
          <w:sz w:val="20"/>
          <w:szCs w:val="20"/>
          <w:lang w:val="es-PA"/>
        </w:rPr>
        <w:t xml:space="preserve">de </w:t>
      </w:r>
      <w:r w:rsidR="004C0596" w:rsidRPr="0058627A">
        <w:rPr>
          <w:rFonts w:asciiTheme="majorHAnsi" w:hAnsiTheme="majorHAnsi"/>
          <w:bCs/>
          <w:sz w:val="20"/>
          <w:szCs w:val="20"/>
          <w:lang w:val="es-PA"/>
        </w:rPr>
        <w:t xml:space="preserve">amparo indirecto </w:t>
      </w:r>
      <w:r w:rsidR="005E6B3A" w:rsidRPr="0058627A">
        <w:rPr>
          <w:rFonts w:asciiTheme="majorHAnsi" w:hAnsiTheme="majorHAnsi"/>
          <w:bCs/>
          <w:sz w:val="20"/>
          <w:szCs w:val="20"/>
          <w:lang w:val="es-PA"/>
        </w:rPr>
        <w:t xml:space="preserve">810/12 </w:t>
      </w:r>
      <w:r w:rsidR="00D97585" w:rsidRPr="0058627A">
        <w:rPr>
          <w:rFonts w:asciiTheme="majorHAnsi" w:hAnsiTheme="majorHAnsi"/>
          <w:bCs/>
          <w:sz w:val="20"/>
          <w:szCs w:val="20"/>
          <w:lang w:val="es-PA"/>
        </w:rPr>
        <w:t xml:space="preserve">contra </w:t>
      </w:r>
      <w:r w:rsidR="00A344B4" w:rsidRPr="0058627A">
        <w:rPr>
          <w:rFonts w:asciiTheme="majorHAnsi" w:hAnsiTheme="majorHAnsi"/>
          <w:bCs/>
          <w:sz w:val="20"/>
          <w:szCs w:val="20"/>
          <w:lang w:val="es-PA"/>
        </w:rPr>
        <w:t>l</w:t>
      </w:r>
      <w:r w:rsidR="00164486" w:rsidRPr="0058627A">
        <w:rPr>
          <w:rFonts w:asciiTheme="majorHAnsi" w:hAnsiTheme="majorHAnsi"/>
          <w:bCs/>
          <w:sz w:val="20"/>
          <w:szCs w:val="20"/>
          <w:lang w:val="es-PA"/>
        </w:rPr>
        <w:t>as actuaciones</w:t>
      </w:r>
      <w:r w:rsidR="00EF4DB8" w:rsidRPr="0058627A">
        <w:rPr>
          <w:rFonts w:asciiTheme="majorHAnsi" w:hAnsiTheme="majorHAnsi"/>
          <w:bCs/>
          <w:sz w:val="20"/>
          <w:szCs w:val="20"/>
          <w:lang w:val="es-PA"/>
        </w:rPr>
        <w:t xml:space="preserve"> de la Quinta Sala Penal del Tribunal Superior de Justicia del Distrito Federa</w:t>
      </w:r>
      <w:r w:rsidR="00430414" w:rsidRPr="0058627A">
        <w:rPr>
          <w:rFonts w:asciiTheme="majorHAnsi" w:hAnsiTheme="majorHAnsi"/>
          <w:bCs/>
          <w:sz w:val="20"/>
          <w:szCs w:val="20"/>
          <w:lang w:val="es-PA"/>
        </w:rPr>
        <w:t>l</w:t>
      </w:r>
      <w:r w:rsidR="00EF4DB8" w:rsidRPr="0058627A">
        <w:rPr>
          <w:rFonts w:asciiTheme="majorHAnsi" w:hAnsiTheme="majorHAnsi"/>
          <w:bCs/>
          <w:sz w:val="20"/>
          <w:szCs w:val="20"/>
          <w:lang w:val="es-PA"/>
        </w:rPr>
        <w:t xml:space="preserve"> y otras autoridades </w:t>
      </w:r>
      <w:r w:rsidR="00E934E7" w:rsidRPr="0058627A">
        <w:rPr>
          <w:rFonts w:asciiTheme="majorHAnsi" w:hAnsiTheme="majorHAnsi"/>
          <w:bCs/>
          <w:sz w:val="20"/>
          <w:szCs w:val="20"/>
          <w:lang w:val="es-PA"/>
        </w:rPr>
        <w:t>ante</w:t>
      </w:r>
      <w:r w:rsidR="00D60F46" w:rsidRPr="0058627A">
        <w:rPr>
          <w:rFonts w:asciiTheme="majorHAnsi" w:hAnsiTheme="majorHAnsi"/>
          <w:bCs/>
          <w:sz w:val="20"/>
          <w:szCs w:val="20"/>
          <w:lang w:val="es-PA"/>
        </w:rPr>
        <w:t xml:space="preserve"> </w:t>
      </w:r>
      <w:r w:rsidR="00E934E7" w:rsidRPr="0058627A">
        <w:rPr>
          <w:rFonts w:asciiTheme="majorHAnsi" w:hAnsiTheme="majorHAnsi"/>
          <w:bCs/>
          <w:sz w:val="20"/>
          <w:szCs w:val="20"/>
          <w:lang w:val="es-PA"/>
        </w:rPr>
        <w:t>e</w:t>
      </w:r>
      <w:r w:rsidR="00B70AF8" w:rsidRPr="0058627A">
        <w:rPr>
          <w:rFonts w:asciiTheme="majorHAnsi" w:hAnsiTheme="majorHAnsi"/>
          <w:bCs/>
          <w:sz w:val="20"/>
          <w:szCs w:val="20"/>
          <w:lang w:val="es-PA"/>
        </w:rPr>
        <w:t xml:space="preserve">l Juzgado </w:t>
      </w:r>
      <w:r w:rsidR="00110D0F" w:rsidRPr="0058627A">
        <w:rPr>
          <w:rFonts w:asciiTheme="majorHAnsi" w:hAnsiTheme="majorHAnsi"/>
          <w:bCs/>
          <w:sz w:val="20"/>
          <w:szCs w:val="20"/>
          <w:lang w:val="es-PA"/>
        </w:rPr>
        <w:t>N</w:t>
      </w:r>
      <w:r w:rsidR="00B70AF8" w:rsidRPr="0058627A">
        <w:rPr>
          <w:rFonts w:asciiTheme="majorHAnsi" w:hAnsiTheme="majorHAnsi"/>
          <w:bCs/>
          <w:sz w:val="20"/>
          <w:szCs w:val="20"/>
          <w:lang w:val="es-PA"/>
        </w:rPr>
        <w:t xml:space="preserve">oveno de Distrito de </w:t>
      </w:r>
      <w:r w:rsidR="00DE2A78" w:rsidRPr="0058627A">
        <w:rPr>
          <w:rFonts w:asciiTheme="majorHAnsi" w:hAnsiTheme="majorHAnsi"/>
          <w:bCs/>
          <w:sz w:val="20"/>
          <w:szCs w:val="20"/>
          <w:lang w:val="es-PA"/>
        </w:rPr>
        <w:t>Amparo</w:t>
      </w:r>
      <w:r w:rsidR="00B70AF8" w:rsidRPr="0058627A">
        <w:rPr>
          <w:rFonts w:asciiTheme="majorHAnsi" w:hAnsiTheme="majorHAnsi"/>
          <w:bCs/>
          <w:sz w:val="20"/>
          <w:szCs w:val="20"/>
          <w:lang w:val="es-PA"/>
        </w:rPr>
        <w:t xml:space="preserve"> en </w:t>
      </w:r>
      <w:r w:rsidR="00D60F46" w:rsidRPr="0058627A">
        <w:rPr>
          <w:rFonts w:asciiTheme="majorHAnsi" w:hAnsiTheme="majorHAnsi"/>
          <w:bCs/>
          <w:sz w:val="20"/>
          <w:szCs w:val="20"/>
          <w:lang w:val="es-PA"/>
        </w:rPr>
        <w:t>M</w:t>
      </w:r>
      <w:r w:rsidR="00B70AF8" w:rsidRPr="0058627A">
        <w:rPr>
          <w:rFonts w:asciiTheme="majorHAnsi" w:hAnsiTheme="majorHAnsi"/>
          <w:bCs/>
          <w:sz w:val="20"/>
          <w:szCs w:val="20"/>
          <w:lang w:val="es-PA"/>
        </w:rPr>
        <w:t xml:space="preserve">ateria Penal del </w:t>
      </w:r>
      <w:r w:rsidR="00110D0F" w:rsidRPr="0058627A">
        <w:rPr>
          <w:rFonts w:asciiTheme="majorHAnsi" w:hAnsiTheme="majorHAnsi"/>
          <w:bCs/>
          <w:sz w:val="20"/>
          <w:szCs w:val="20"/>
          <w:lang w:val="es-PA"/>
        </w:rPr>
        <w:t>D</w:t>
      </w:r>
      <w:r w:rsidR="00B70AF8" w:rsidRPr="0058627A">
        <w:rPr>
          <w:rFonts w:asciiTheme="majorHAnsi" w:hAnsiTheme="majorHAnsi"/>
          <w:bCs/>
          <w:sz w:val="20"/>
          <w:szCs w:val="20"/>
          <w:lang w:val="es-PA"/>
        </w:rPr>
        <w:t>istrito Federal</w:t>
      </w:r>
      <w:r w:rsidR="0059424C" w:rsidRPr="0058627A">
        <w:rPr>
          <w:rFonts w:asciiTheme="majorHAnsi" w:hAnsiTheme="majorHAnsi"/>
          <w:bCs/>
          <w:sz w:val="20"/>
          <w:szCs w:val="20"/>
          <w:lang w:val="es-PA"/>
        </w:rPr>
        <w:t>, cuestionando su prisión preventiva</w:t>
      </w:r>
      <w:r w:rsidR="00164486" w:rsidRPr="0058627A">
        <w:rPr>
          <w:rFonts w:asciiTheme="majorHAnsi" w:hAnsiTheme="majorHAnsi"/>
          <w:bCs/>
          <w:sz w:val="20"/>
          <w:szCs w:val="20"/>
          <w:lang w:val="es-PA"/>
        </w:rPr>
        <w:t xml:space="preserve">. </w:t>
      </w:r>
      <w:r w:rsidR="0058627A" w:rsidRPr="0058627A">
        <w:rPr>
          <w:rFonts w:asciiTheme="majorHAnsi" w:hAnsiTheme="majorHAnsi"/>
          <w:bCs/>
          <w:sz w:val="20"/>
          <w:szCs w:val="20"/>
          <w:lang w:val="es-PA"/>
        </w:rPr>
        <w:t>T</w:t>
      </w:r>
      <w:r w:rsidR="00BE4100" w:rsidRPr="0058627A">
        <w:rPr>
          <w:rFonts w:asciiTheme="majorHAnsi" w:hAnsiTheme="majorHAnsi"/>
          <w:bCs/>
          <w:sz w:val="20"/>
          <w:szCs w:val="20"/>
          <w:lang w:val="es-PA"/>
        </w:rPr>
        <w:t>ras una serie de decisiones en diferentes</w:t>
      </w:r>
      <w:r w:rsidR="00956E25" w:rsidRPr="0058627A">
        <w:rPr>
          <w:rFonts w:asciiTheme="majorHAnsi" w:hAnsiTheme="majorHAnsi"/>
          <w:bCs/>
          <w:sz w:val="20"/>
          <w:szCs w:val="20"/>
          <w:lang w:val="es-PA"/>
        </w:rPr>
        <w:t xml:space="preserve"> sentidos, </w:t>
      </w:r>
      <w:r w:rsidR="00400EEA" w:rsidRPr="0058627A">
        <w:rPr>
          <w:rFonts w:asciiTheme="majorHAnsi" w:hAnsiTheme="majorHAnsi"/>
          <w:sz w:val="20"/>
          <w:szCs w:val="20"/>
          <w:lang w:val="es-ES"/>
        </w:rPr>
        <w:t>el 21 de junio de 2012 el Segundo Tribunal del Circuito en Materia Penal confirmó</w:t>
      </w:r>
      <w:r w:rsidR="00956E25" w:rsidRPr="0058627A">
        <w:rPr>
          <w:rFonts w:asciiTheme="majorHAnsi" w:hAnsiTheme="majorHAnsi"/>
          <w:sz w:val="20"/>
          <w:szCs w:val="20"/>
          <w:lang w:val="es-ES"/>
        </w:rPr>
        <w:t xml:space="preserve">, de manera definitiva, </w:t>
      </w:r>
      <w:r w:rsidR="00400EEA" w:rsidRPr="0058627A">
        <w:rPr>
          <w:rFonts w:asciiTheme="majorHAnsi" w:hAnsiTheme="majorHAnsi"/>
          <w:sz w:val="20"/>
          <w:szCs w:val="20"/>
          <w:lang w:val="es-ES"/>
        </w:rPr>
        <w:t xml:space="preserve">el amparo en favor de la presunta víctima, indicando que la decisión de prisión preventiva no había estado correctamente motivada. </w:t>
      </w:r>
      <w:r w:rsidR="00840DC8" w:rsidRPr="0058627A">
        <w:rPr>
          <w:rFonts w:asciiTheme="majorHAnsi" w:hAnsiTheme="majorHAnsi"/>
          <w:sz w:val="20"/>
          <w:szCs w:val="20"/>
          <w:lang w:val="es-ES"/>
        </w:rPr>
        <w:t>Luego</w:t>
      </w:r>
      <w:r w:rsidR="0045476C" w:rsidRPr="0058627A">
        <w:rPr>
          <w:rFonts w:asciiTheme="majorHAnsi" w:hAnsiTheme="majorHAnsi"/>
          <w:sz w:val="20"/>
          <w:szCs w:val="20"/>
          <w:lang w:val="es-ES"/>
        </w:rPr>
        <w:t>, e</w:t>
      </w:r>
      <w:r w:rsidR="00D85C51" w:rsidRPr="0058627A">
        <w:rPr>
          <w:rFonts w:asciiTheme="majorHAnsi" w:hAnsiTheme="majorHAnsi"/>
          <w:sz w:val="20"/>
          <w:szCs w:val="20"/>
          <w:lang w:val="es-ES"/>
        </w:rPr>
        <w:t>l 23 de julio de 2013 el Juzgado Noveno de Distrito de Amparo en Materia Penal en el Distrito Federal mediante proveído tuvo por cumplida la ejecutoria de amparo y protección otorgada a la presunta víctima.</w:t>
      </w:r>
      <w:r w:rsidR="00400EEA" w:rsidRPr="0058627A">
        <w:rPr>
          <w:rFonts w:asciiTheme="majorHAnsi" w:hAnsiTheme="majorHAnsi"/>
          <w:sz w:val="20"/>
          <w:szCs w:val="20"/>
          <w:lang w:val="es-ES"/>
        </w:rPr>
        <w:t xml:space="preserve"> </w:t>
      </w:r>
    </w:p>
    <w:p w14:paraId="22FDDB00" w14:textId="77777777" w:rsidR="004C567B" w:rsidRPr="004C567B" w:rsidRDefault="004C567B" w:rsidP="004C567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sz w:val="20"/>
          <w:szCs w:val="20"/>
          <w:lang w:val="es-PA"/>
        </w:rPr>
      </w:pPr>
    </w:p>
    <w:p w14:paraId="29667EBB" w14:textId="544A9CE4" w:rsidR="003E6E7B" w:rsidRPr="002F0217" w:rsidRDefault="00400EEA" w:rsidP="004C56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r w:rsidRPr="004C567B">
        <w:rPr>
          <w:rFonts w:asciiTheme="majorHAnsi" w:hAnsiTheme="majorHAnsi"/>
          <w:sz w:val="20"/>
          <w:szCs w:val="20"/>
          <w:lang w:val="es-ES"/>
        </w:rPr>
        <w:t>No obstante</w:t>
      </w:r>
      <w:r w:rsidR="00840DC8" w:rsidRPr="004C567B">
        <w:rPr>
          <w:rFonts w:asciiTheme="majorHAnsi" w:hAnsiTheme="majorHAnsi"/>
          <w:sz w:val="20"/>
          <w:szCs w:val="20"/>
          <w:lang w:val="es-ES"/>
        </w:rPr>
        <w:t>, la parte peticionaria indica</w:t>
      </w:r>
      <w:r w:rsidR="0015518F" w:rsidRPr="004C567B">
        <w:rPr>
          <w:rFonts w:asciiTheme="majorHAnsi" w:hAnsiTheme="majorHAnsi"/>
          <w:sz w:val="20"/>
          <w:szCs w:val="20"/>
          <w:lang w:val="es-ES"/>
        </w:rPr>
        <w:t xml:space="preserve"> –</w:t>
      </w:r>
      <w:r w:rsidR="00840DC8" w:rsidRPr="004C567B">
        <w:rPr>
          <w:rFonts w:asciiTheme="majorHAnsi" w:hAnsiTheme="majorHAnsi"/>
          <w:sz w:val="20"/>
          <w:szCs w:val="20"/>
          <w:lang w:val="es-ES"/>
        </w:rPr>
        <w:t xml:space="preserve">sin </w:t>
      </w:r>
      <w:r w:rsidR="00034FCB" w:rsidRPr="004C567B">
        <w:rPr>
          <w:rFonts w:asciiTheme="majorHAnsi" w:hAnsiTheme="majorHAnsi"/>
          <w:sz w:val="20"/>
          <w:szCs w:val="20"/>
          <w:lang w:val="es-ES"/>
        </w:rPr>
        <w:t xml:space="preserve">aportar </w:t>
      </w:r>
      <w:r w:rsidR="0015518F" w:rsidRPr="004C567B">
        <w:rPr>
          <w:rFonts w:asciiTheme="majorHAnsi" w:hAnsiTheme="majorHAnsi"/>
          <w:sz w:val="20"/>
          <w:szCs w:val="20"/>
          <w:lang w:val="es-ES"/>
        </w:rPr>
        <w:t>mayores detalles–</w:t>
      </w:r>
      <w:r w:rsidR="00840DC8" w:rsidRPr="004C567B">
        <w:rPr>
          <w:rFonts w:asciiTheme="majorHAnsi" w:hAnsiTheme="majorHAnsi"/>
          <w:sz w:val="20"/>
          <w:szCs w:val="20"/>
          <w:lang w:val="es-ES"/>
        </w:rPr>
        <w:t xml:space="preserve"> que</w:t>
      </w:r>
      <w:r w:rsidRPr="004C567B">
        <w:rPr>
          <w:rFonts w:asciiTheme="majorHAnsi" w:hAnsiTheme="majorHAnsi"/>
          <w:sz w:val="20"/>
          <w:szCs w:val="20"/>
          <w:lang w:val="es-ES"/>
        </w:rPr>
        <w:t xml:space="preserve"> toda vez que el proceso penal principal habría continuado,</w:t>
      </w:r>
      <w:r w:rsidR="00840DC8" w:rsidRPr="004C567B">
        <w:rPr>
          <w:rFonts w:asciiTheme="majorHAnsi" w:hAnsiTheme="majorHAnsi"/>
          <w:sz w:val="20"/>
          <w:szCs w:val="20"/>
          <w:lang w:val="es-ES"/>
        </w:rPr>
        <w:t xml:space="preserve"> </w:t>
      </w:r>
      <w:r w:rsidR="00D85C51" w:rsidRPr="004C567B">
        <w:rPr>
          <w:rFonts w:asciiTheme="majorHAnsi" w:hAnsiTheme="majorHAnsi"/>
          <w:sz w:val="20"/>
          <w:szCs w:val="20"/>
          <w:lang w:val="es-ES"/>
        </w:rPr>
        <w:t xml:space="preserve">la presunta víctima promovió recurso de inconformidad ante la Corte de Justicia de la </w:t>
      </w:r>
      <w:r w:rsidR="00D85C51" w:rsidRPr="002F0217">
        <w:rPr>
          <w:rFonts w:asciiTheme="majorHAnsi" w:hAnsiTheme="majorHAnsi"/>
          <w:sz w:val="20"/>
          <w:szCs w:val="20"/>
          <w:lang w:val="es-ES"/>
        </w:rPr>
        <w:t>Nación</w:t>
      </w:r>
      <w:r w:rsidRPr="002F0217">
        <w:rPr>
          <w:rFonts w:asciiTheme="majorHAnsi" w:hAnsiTheme="majorHAnsi"/>
          <w:sz w:val="20"/>
          <w:szCs w:val="20"/>
          <w:lang w:val="es-ES"/>
        </w:rPr>
        <w:t xml:space="preserve"> a efectos que deje de estar procesado</w:t>
      </w:r>
      <w:r w:rsidR="00D85C51" w:rsidRPr="002F0217">
        <w:rPr>
          <w:rFonts w:asciiTheme="majorHAnsi" w:hAnsiTheme="majorHAnsi"/>
          <w:sz w:val="20"/>
          <w:szCs w:val="20"/>
          <w:lang w:val="es-ES"/>
        </w:rPr>
        <w:t>,</w:t>
      </w:r>
      <w:r w:rsidRPr="002F0217">
        <w:rPr>
          <w:rFonts w:asciiTheme="majorHAnsi" w:hAnsiTheme="majorHAnsi"/>
          <w:sz w:val="20"/>
          <w:szCs w:val="20"/>
          <w:lang w:val="es-ES"/>
        </w:rPr>
        <w:t xml:space="preserve"> pero </w:t>
      </w:r>
      <w:r w:rsidR="003F67E3" w:rsidRPr="002F0217">
        <w:rPr>
          <w:rFonts w:asciiTheme="majorHAnsi" w:hAnsiTheme="majorHAnsi"/>
          <w:sz w:val="20"/>
          <w:szCs w:val="20"/>
          <w:lang w:val="es-ES"/>
        </w:rPr>
        <w:t>esta instancia</w:t>
      </w:r>
      <w:r w:rsidRPr="002F0217">
        <w:rPr>
          <w:rFonts w:asciiTheme="majorHAnsi" w:hAnsiTheme="majorHAnsi"/>
          <w:sz w:val="20"/>
          <w:szCs w:val="20"/>
          <w:lang w:val="es-ES"/>
        </w:rPr>
        <w:t xml:space="preserve"> desech</w:t>
      </w:r>
      <w:r w:rsidR="003F67E3" w:rsidRPr="002F0217">
        <w:rPr>
          <w:rFonts w:asciiTheme="majorHAnsi" w:hAnsiTheme="majorHAnsi"/>
          <w:sz w:val="20"/>
          <w:szCs w:val="20"/>
          <w:lang w:val="es-ES"/>
        </w:rPr>
        <w:t>ó</w:t>
      </w:r>
      <w:r w:rsidRPr="002F0217">
        <w:rPr>
          <w:rFonts w:asciiTheme="majorHAnsi" w:hAnsiTheme="majorHAnsi"/>
          <w:sz w:val="20"/>
          <w:szCs w:val="20"/>
          <w:lang w:val="es-ES"/>
        </w:rPr>
        <w:t xml:space="preserve"> dicha acción </w:t>
      </w:r>
      <w:r w:rsidR="00D85C51" w:rsidRPr="002F0217">
        <w:rPr>
          <w:rFonts w:asciiTheme="majorHAnsi" w:hAnsiTheme="majorHAnsi"/>
          <w:sz w:val="20"/>
          <w:szCs w:val="20"/>
          <w:lang w:val="es-ES"/>
        </w:rPr>
        <w:t>por improcedente.</w:t>
      </w:r>
      <w:r w:rsidR="00956E25" w:rsidRPr="002F0217">
        <w:rPr>
          <w:rFonts w:asciiTheme="majorHAnsi" w:hAnsiTheme="majorHAnsi"/>
          <w:bCs/>
          <w:sz w:val="20"/>
          <w:szCs w:val="20"/>
          <w:lang w:val="es-ES"/>
        </w:rPr>
        <w:t xml:space="preserve"> </w:t>
      </w:r>
      <w:r w:rsidRPr="002F0217">
        <w:rPr>
          <w:rFonts w:asciiTheme="majorHAnsi" w:hAnsiTheme="majorHAnsi"/>
          <w:sz w:val="20"/>
          <w:szCs w:val="20"/>
          <w:lang w:val="es-ES"/>
        </w:rPr>
        <w:t>En esa línea, d</w:t>
      </w:r>
      <w:r w:rsidR="00182F1D" w:rsidRPr="002F0217">
        <w:rPr>
          <w:rFonts w:asciiTheme="majorHAnsi" w:hAnsiTheme="majorHAnsi"/>
          <w:sz w:val="20"/>
          <w:szCs w:val="20"/>
          <w:lang w:val="es-ES"/>
        </w:rPr>
        <w:t>e acuerdo con la información proporcionada en el expediente de la presente</w:t>
      </w:r>
      <w:r w:rsidR="003D5059" w:rsidRPr="002F0217">
        <w:rPr>
          <w:rFonts w:asciiTheme="majorHAnsi" w:hAnsiTheme="majorHAnsi"/>
          <w:sz w:val="20"/>
          <w:szCs w:val="20"/>
          <w:lang w:val="es-ES"/>
        </w:rPr>
        <w:t xml:space="preserve"> petición</w:t>
      </w:r>
      <w:r w:rsidR="00A724DF" w:rsidRPr="002F0217">
        <w:rPr>
          <w:rFonts w:asciiTheme="majorHAnsi" w:hAnsiTheme="majorHAnsi"/>
          <w:sz w:val="20"/>
          <w:szCs w:val="20"/>
          <w:lang w:val="es-ES"/>
        </w:rPr>
        <w:t xml:space="preserve">, la presunta víctima </w:t>
      </w:r>
      <w:r w:rsidR="00182F1D" w:rsidRPr="002F0217">
        <w:rPr>
          <w:rFonts w:asciiTheme="majorHAnsi" w:hAnsiTheme="majorHAnsi"/>
          <w:sz w:val="20"/>
          <w:szCs w:val="20"/>
          <w:lang w:val="es-ES"/>
        </w:rPr>
        <w:t xml:space="preserve">también </w:t>
      </w:r>
      <w:r w:rsidR="009B1C86" w:rsidRPr="002F0217">
        <w:rPr>
          <w:rFonts w:asciiTheme="majorHAnsi" w:hAnsiTheme="majorHAnsi"/>
          <w:sz w:val="20"/>
          <w:szCs w:val="20"/>
          <w:lang w:val="es-ES"/>
        </w:rPr>
        <w:t>denunció</w:t>
      </w:r>
      <w:r w:rsidR="00514861" w:rsidRPr="002F0217">
        <w:rPr>
          <w:rFonts w:asciiTheme="majorHAnsi" w:hAnsiTheme="majorHAnsi"/>
          <w:sz w:val="20"/>
          <w:szCs w:val="20"/>
          <w:lang w:val="es-ES"/>
        </w:rPr>
        <w:t xml:space="preserve"> la repetición del acto reclamado </w:t>
      </w:r>
      <w:r w:rsidR="00C17A0C" w:rsidRPr="002F0217">
        <w:rPr>
          <w:rFonts w:asciiTheme="majorHAnsi" w:hAnsiTheme="majorHAnsi"/>
          <w:sz w:val="20"/>
          <w:szCs w:val="20"/>
          <w:lang w:val="es-ES"/>
        </w:rPr>
        <w:t xml:space="preserve">en el marco </w:t>
      </w:r>
      <w:r w:rsidR="00514861" w:rsidRPr="002F0217">
        <w:rPr>
          <w:rFonts w:asciiTheme="majorHAnsi" w:hAnsiTheme="majorHAnsi"/>
          <w:sz w:val="20"/>
          <w:szCs w:val="20"/>
          <w:lang w:val="es-ES"/>
        </w:rPr>
        <w:t>del juicio de amparo</w:t>
      </w:r>
      <w:r w:rsidR="00F54DA3" w:rsidRPr="002F0217">
        <w:rPr>
          <w:rFonts w:asciiTheme="majorHAnsi" w:hAnsiTheme="majorHAnsi"/>
          <w:sz w:val="20"/>
          <w:szCs w:val="20"/>
          <w:lang w:val="es-ES"/>
        </w:rPr>
        <w:t xml:space="preserve"> 810/</w:t>
      </w:r>
      <w:r w:rsidR="00611EE9" w:rsidRPr="002F0217">
        <w:rPr>
          <w:rFonts w:asciiTheme="majorHAnsi" w:hAnsiTheme="majorHAnsi"/>
          <w:sz w:val="20"/>
          <w:szCs w:val="20"/>
          <w:lang w:val="es-ES"/>
        </w:rPr>
        <w:t>2012</w:t>
      </w:r>
      <w:r w:rsidR="004C567B" w:rsidRPr="002F0217">
        <w:rPr>
          <w:rFonts w:asciiTheme="majorHAnsi" w:hAnsiTheme="majorHAnsi"/>
          <w:sz w:val="20"/>
          <w:szCs w:val="20"/>
          <w:lang w:val="es-ES"/>
        </w:rPr>
        <w:t>, dado que continuó siendo procesado penalmente. Sin embargo,</w:t>
      </w:r>
      <w:r w:rsidR="003E6E7B" w:rsidRPr="002F0217">
        <w:rPr>
          <w:rFonts w:asciiTheme="majorHAnsi" w:hAnsiTheme="majorHAnsi"/>
          <w:sz w:val="20"/>
          <w:szCs w:val="20"/>
          <w:lang w:val="es-ES"/>
        </w:rPr>
        <w:t xml:space="preserve"> el 4 de septiembre de 2013 el Juzgado Noveno de Distrito de Amparo en Materia Penal en el Distrito Federal declaró infunda</w:t>
      </w:r>
      <w:r w:rsidR="00C9677A" w:rsidRPr="002F0217">
        <w:rPr>
          <w:rFonts w:asciiTheme="majorHAnsi" w:hAnsiTheme="majorHAnsi"/>
          <w:sz w:val="20"/>
          <w:szCs w:val="20"/>
          <w:lang w:val="es-ES"/>
        </w:rPr>
        <w:t>da</w:t>
      </w:r>
      <w:r w:rsidR="003E6E7B" w:rsidRPr="002F0217">
        <w:rPr>
          <w:rFonts w:asciiTheme="majorHAnsi" w:hAnsiTheme="majorHAnsi"/>
          <w:sz w:val="20"/>
          <w:szCs w:val="20"/>
          <w:lang w:val="es-ES"/>
        </w:rPr>
        <w:t xml:space="preserve"> dicha denuncia. En razón a ello,</w:t>
      </w:r>
      <w:r w:rsidR="00611EE9" w:rsidRPr="002F0217">
        <w:rPr>
          <w:rFonts w:asciiTheme="majorHAnsi" w:hAnsiTheme="majorHAnsi"/>
          <w:sz w:val="20"/>
          <w:szCs w:val="20"/>
          <w:lang w:val="es-ES"/>
        </w:rPr>
        <w:t xml:space="preserve"> el señor Khoury </w:t>
      </w:r>
      <w:proofErr w:type="spellStart"/>
      <w:r w:rsidR="00611EE9" w:rsidRPr="002F0217">
        <w:rPr>
          <w:rFonts w:asciiTheme="majorHAnsi" w:hAnsiTheme="majorHAnsi"/>
          <w:sz w:val="20"/>
          <w:szCs w:val="20"/>
          <w:lang w:val="es-ES"/>
        </w:rPr>
        <w:t>Layón</w:t>
      </w:r>
      <w:proofErr w:type="spellEnd"/>
      <w:r w:rsidR="00514861" w:rsidRPr="002F0217">
        <w:rPr>
          <w:rFonts w:asciiTheme="majorHAnsi" w:hAnsiTheme="majorHAnsi"/>
          <w:sz w:val="20"/>
          <w:szCs w:val="20"/>
          <w:lang w:val="es-ES"/>
        </w:rPr>
        <w:t xml:space="preserve"> interpuso recurso de inconformidad ante el Segundo Tribunal Colegiado en Materia Penal del Primer Circuito, el cual</w:t>
      </w:r>
      <w:r w:rsidR="003E6E7B" w:rsidRPr="002F0217">
        <w:rPr>
          <w:rFonts w:asciiTheme="majorHAnsi" w:hAnsiTheme="majorHAnsi"/>
          <w:sz w:val="20"/>
          <w:szCs w:val="20"/>
          <w:lang w:val="es-ES"/>
        </w:rPr>
        <w:t xml:space="preserve"> </w:t>
      </w:r>
      <w:r w:rsidR="00715979" w:rsidRPr="002F0217">
        <w:rPr>
          <w:rFonts w:asciiTheme="majorHAnsi" w:hAnsiTheme="majorHAnsi"/>
          <w:sz w:val="20"/>
          <w:szCs w:val="20"/>
          <w:lang w:val="es-ES"/>
        </w:rPr>
        <w:t>declaró</w:t>
      </w:r>
      <w:r w:rsidR="00514861" w:rsidRPr="002F0217">
        <w:rPr>
          <w:rFonts w:asciiTheme="majorHAnsi" w:hAnsiTheme="majorHAnsi"/>
          <w:sz w:val="20"/>
          <w:szCs w:val="20"/>
          <w:lang w:val="es-ES"/>
        </w:rPr>
        <w:t xml:space="preserve"> infundad</w:t>
      </w:r>
      <w:r w:rsidR="003E6E7B" w:rsidRPr="002F0217">
        <w:rPr>
          <w:rFonts w:asciiTheme="majorHAnsi" w:hAnsiTheme="majorHAnsi"/>
          <w:sz w:val="20"/>
          <w:szCs w:val="20"/>
          <w:lang w:val="es-ES"/>
        </w:rPr>
        <w:t xml:space="preserve">a </w:t>
      </w:r>
      <w:r w:rsidR="00C9677A" w:rsidRPr="002F0217">
        <w:rPr>
          <w:rFonts w:asciiTheme="majorHAnsi" w:hAnsiTheme="majorHAnsi"/>
          <w:sz w:val="20"/>
          <w:szCs w:val="20"/>
          <w:lang w:val="es-ES"/>
        </w:rPr>
        <w:t xml:space="preserve">tal </w:t>
      </w:r>
      <w:r w:rsidR="003E6E7B" w:rsidRPr="002F0217">
        <w:rPr>
          <w:rFonts w:asciiTheme="majorHAnsi" w:hAnsiTheme="majorHAnsi"/>
          <w:sz w:val="20"/>
          <w:szCs w:val="20"/>
          <w:lang w:val="es-ES"/>
        </w:rPr>
        <w:t>inconformidad</w:t>
      </w:r>
      <w:r w:rsidR="00611EE9" w:rsidRPr="002F0217">
        <w:rPr>
          <w:rFonts w:asciiTheme="majorHAnsi" w:hAnsiTheme="majorHAnsi"/>
          <w:sz w:val="20"/>
          <w:szCs w:val="20"/>
          <w:lang w:val="es-ES"/>
        </w:rPr>
        <w:t xml:space="preserve"> </w:t>
      </w:r>
      <w:r w:rsidR="003F67E3" w:rsidRPr="002F0217">
        <w:rPr>
          <w:rFonts w:asciiTheme="majorHAnsi" w:hAnsiTheme="majorHAnsi"/>
          <w:sz w:val="20"/>
          <w:szCs w:val="20"/>
          <w:lang w:val="es-ES"/>
        </w:rPr>
        <w:t xml:space="preserve">el 10 de diciembre de 2013 </w:t>
      </w:r>
      <w:r w:rsidR="006A1A76" w:rsidRPr="002F0217">
        <w:rPr>
          <w:rFonts w:asciiTheme="majorHAnsi" w:hAnsiTheme="majorHAnsi"/>
          <w:sz w:val="20"/>
          <w:szCs w:val="20"/>
          <w:lang w:val="es-ES"/>
        </w:rPr>
        <w:t>–</w:t>
      </w:r>
      <w:r w:rsidR="00C9677A" w:rsidRPr="002F0217">
        <w:rPr>
          <w:rFonts w:asciiTheme="majorHAnsi" w:hAnsiTheme="majorHAnsi"/>
          <w:sz w:val="20"/>
          <w:szCs w:val="20"/>
          <w:lang w:val="es-ES"/>
        </w:rPr>
        <w:t xml:space="preserve"> </w:t>
      </w:r>
      <w:r w:rsidR="006A1A76" w:rsidRPr="002F0217">
        <w:rPr>
          <w:rFonts w:asciiTheme="majorHAnsi" w:hAnsiTheme="majorHAnsi"/>
          <w:sz w:val="20"/>
          <w:szCs w:val="20"/>
          <w:lang w:val="es-ES"/>
        </w:rPr>
        <w:t>no existe copia en el expediente respecto de tales decisiones</w:t>
      </w:r>
      <w:r w:rsidR="00B73484" w:rsidRPr="002F0217">
        <w:rPr>
          <w:rFonts w:asciiTheme="majorHAnsi" w:hAnsiTheme="majorHAnsi"/>
          <w:sz w:val="20"/>
          <w:szCs w:val="20"/>
          <w:lang w:val="es-ES"/>
        </w:rPr>
        <w:t>–.</w:t>
      </w:r>
    </w:p>
    <w:p w14:paraId="13181FC6" w14:textId="0C7C49EC" w:rsidR="006D379A" w:rsidRPr="00BB4CED" w:rsidRDefault="006D379A" w:rsidP="004D4FA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p>
    <w:p w14:paraId="64CE9F2F" w14:textId="30A56297" w:rsidR="00CC5258" w:rsidRPr="00E51A0C" w:rsidRDefault="003F67E3" w:rsidP="00E51A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r>
        <w:rPr>
          <w:rFonts w:asciiTheme="majorHAnsi" w:hAnsiTheme="majorHAnsi"/>
          <w:bCs/>
          <w:sz w:val="20"/>
          <w:szCs w:val="20"/>
          <w:lang w:val="es-PA"/>
        </w:rPr>
        <w:t xml:space="preserve">Los peticionaros alegan que luego, </w:t>
      </w:r>
      <w:r w:rsidR="00656DC5" w:rsidRPr="00140ABC">
        <w:rPr>
          <w:rFonts w:asciiTheme="majorHAnsi" w:hAnsiTheme="majorHAnsi"/>
          <w:bCs/>
          <w:sz w:val="20"/>
          <w:szCs w:val="20"/>
          <w:lang w:val="es-PA"/>
        </w:rPr>
        <w:t xml:space="preserve">a pesar de </w:t>
      </w:r>
      <w:r w:rsidR="00894B80" w:rsidRPr="00140ABC">
        <w:rPr>
          <w:rFonts w:asciiTheme="majorHAnsi" w:hAnsiTheme="majorHAnsi"/>
          <w:bCs/>
          <w:sz w:val="20"/>
          <w:szCs w:val="20"/>
          <w:lang w:val="es-PA"/>
        </w:rPr>
        <w:t xml:space="preserve">que </w:t>
      </w:r>
      <w:r w:rsidR="003D1E26" w:rsidRPr="00140ABC">
        <w:rPr>
          <w:rFonts w:asciiTheme="majorHAnsi" w:hAnsiTheme="majorHAnsi"/>
          <w:bCs/>
          <w:sz w:val="20"/>
          <w:szCs w:val="20"/>
          <w:lang w:val="es-PA"/>
        </w:rPr>
        <w:t xml:space="preserve">la </w:t>
      </w:r>
      <w:r w:rsidR="00894B80" w:rsidRPr="00140ABC">
        <w:rPr>
          <w:rFonts w:asciiTheme="majorHAnsi" w:hAnsiTheme="majorHAnsi"/>
          <w:bCs/>
          <w:sz w:val="20"/>
          <w:szCs w:val="20"/>
          <w:lang w:val="es-PA"/>
        </w:rPr>
        <w:t xml:space="preserve">presunta víctima </w:t>
      </w:r>
      <w:r w:rsidR="00AC4F5E" w:rsidRPr="00140ABC">
        <w:rPr>
          <w:rFonts w:asciiTheme="majorHAnsi" w:hAnsiTheme="majorHAnsi"/>
          <w:bCs/>
          <w:sz w:val="20"/>
          <w:szCs w:val="20"/>
          <w:lang w:val="es-PA"/>
        </w:rPr>
        <w:t xml:space="preserve">habría </w:t>
      </w:r>
      <w:r w:rsidR="00DC0F20" w:rsidRPr="00140ABC">
        <w:rPr>
          <w:rFonts w:asciiTheme="majorHAnsi" w:hAnsiTheme="majorHAnsi"/>
          <w:bCs/>
          <w:sz w:val="20"/>
          <w:szCs w:val="20"/>
          <w:lang w:val="es-PA"/>
        </w:rPr>
        <w:t xml:space="preserve">sido acusada </w:t>
      </w:r>
      <w:r w:rsidR="00E51A0C">
        <w:rPr>
          <w:rFonts w:asciiTheme="majorHAnsi" w:hAnsiTheme="majorHAnsi"/>
          <w:bCs/>
          <w:sz w:val="20"/>
          <w:szCs w:val="20"/>
          <w:lang w:val="es-PA"/>
        </w:rPr>
        <w:t>en base</w:t>
      </w:r>
      <w:r w:rsidR="00DC0F20" w:rsidRPr="00140ABC">
        <w:rPr>
          <w:rFonts w:asciiTheme="majorHAnsi" w:hAnsiTheme="majorHAnsi"/>
          <w:bCs/>
          <w:sz w:val="20"/>
          <w:szCs w:val="20"/>
          <w:lang w:val="es-PA"/>
        </w:rPr>
        <w:t xml:space="preserve"> a</w:t>
      </w:r>
      <w:r w:rsidR="00AC4F5E" w:rsidRPr="00140ABC">
        <w:rPr>
          <w:rFonts w:asciiTheme="majorHAnsi" w:hAnsiTheme="majorHAnsi"/>
          <w:bCs/>
          <w:sz w:val="20"/>
          <w:szCs w:val="20"/>
          <w:lang w:val="es-PA"/>
        </w:rPr>
        <w:t xml:space="preserve"> una prueba testimonial de uno de los implicados</w:t>
      </w:r>
      <w:r w:rsidR="00AC4F5E" w:rsidRPr="00CC5258">
        <w:rPr>
          <w:rFonts w:asciiTheme="majorHAnsi" w:hAnsiTheme="majorHAnsi"/>
          <w:bCs/>
          <w:sz w:val="20"/>
          <w:szCs w:val="20"/>
          <w:lang w:val="es-PA"/>
        </w:rPr>
        <w:t xml:space="preserve"> obtenida mediante tortura</w:t>
      </w:r>
      <w:r w:rsidR="00894B80" w:rsidRPr="00CC5258">
        <w:rPr>
          <w:rFonts w:asciiTheme="majorHAnsi" w:hAnsiTheme="majorHAnsi"/>
          <w:bCs/>
          <w:sz w:val="20"/>
          <w:szCs w:val="20"/>
          <w:lang w:val="es-PA"/>
        </w:rPr>
        <w:t>,</w:t>
      </w:r>
      <w:r w:rsidR="00656DC5" w:rsidRPr="00CC5258">
        <w:rPr>
          <w:rFonts w:asciiTheme="majorHAnsi" w:hAnsiTheme="majorHAnsi"/>
          <w:bCs/>
          <w:sz w:val="20"/>
          <w:szCs w:val="20"/>
          <w:lang w:val="es-PA"/>
        </w:rPr>
        <w:t xml:space="preserve"> </w:t>
      </w:r>
      <w:r w:rsidR="00DE2A78" w:rsidRPr="00CC5258">
        <w:rPr>
          <w:rFonts w:asciiTheme="majorHAnsi" w:hAnsiTheme="majorHAnsi"/>
          <w:bCs/>
          <w:sz w:val="20"/>
          <w:szCs w:val="20"/>
          <w:lang w:val="es-PA"/>
        </w:rPr>
        <w:t xml:space="preserve">el 19 de septiembre de 2014 el Juzgado Vigésimo Quinto </w:t>
      </w:r>
      <w:r w:rsidR="00D97DF4" w:rsidRPr="00CC5258">
        <w:rPr>
          <w:rFonts w:asciiTheme="majorHAnsi" w:hAnsiTheme="majorHAnsi"/>
          <w:bCs/>
          <w:sz w:val="20"/>
          <w:szCs w:val="20"/>
          <w:lang w:val="es-PA"/>
        </w:rPr>
        <w:t xml:space="preserve">de lo </w:t>
      </w:r>
      <w:r w:rsidR="00DE2A78" w:rsidRPr="00CC5258">
        <w:rPr>
          <w:rFonts w:asciiTheme="majorHAnsi" w:hAnsiTheme="majorHAnsi"/>
          <w:bCs/>
          <w:sz w:val="20"/>
          <w:szCs w:val="20"/>
          <w:lang w:val="es-PA"/>
        </w:rPr>
        <w:t xml:space="preserve">Penal </w:t>
      </w:r>
      <w:r w:rsidR="00D97DF4" w:rsidRPr="00CC5258">
        <w:rPr>
          <w:rFonts w:asciiTheme="majorHAnsi" w:hAnsiTheme="majorHAnsi"/>
          <w:bCs/>
          <w:sz w:val="20"/>
          <w:szCs w:val="20"/>
          <w:lang w:val="es-PA"/>
        </w:rPr>
        <w:t>en el Distrito Federal</w:t>
      </w:r>
      <w:r w:rsidR="00CC5258">
        <w:rPr>
          <w:rFonts w:asciiTheme="majorHAnsi" w:hAnsiTheme="majorHAnsi"/>
          <w:bCs/>
          <w:sz w:val="20"/>
          <w:szCs w:val="20"/>
          <w:lang w:val="es-PA"/>
        </w:rPr>
        <w:t xml:space="preserve"> </w:t>
      </w:r>
      <w:r w:rsidR="00DE2A78" w:rsidRPr="00CC5258">
        <w:rPr>
          <w:rFonts w:asciiTheme="majorHAnsi" w:hAnsiTheme="majorHAnsi"/>
          <w:bCs/>
          <w:sz w:val="20"/>
          <w:szCs w:val="20"/>
          <w:lang w:val="es-PA"/>
        </w:rPr>
        <w:t xml:space="preserve">dictó sentencia condenatoria </w:t>
      </w:r>
      <w:r w:rsidR="003A3628" w:rsidRPr="00CC5258">
        <w:rPr>
          <w:rFonts w:asciiTheme="majorHAnsi" w:hAnsiTheme="majorHAnsi"/>
          <w:bCs/>
          <w:sz w:val="20"/>
          <w:szCs w:val="20"/>
          <w:lang w:val="es-PA"/>
        </w:rPr>
        <w:t xml:space="preserve">en su </w:t>
      </w:r>
      <w:r w:rsidR="00DE2A78" w:rsidRPr="00CC5258">
        <w:rPr>
          <w:rFonts w:asciiTheme="majorHAnsi" w:hAnsiTheme="majorHAnsi"/>
          <w:bCs/>
          <w:sz w:val="20"/>
          <w:szCs w:val="20"/>
          <w:lang w:val="es-PA"/>
        </w:rPr>
        <w:t>contra</w:t>
      </w:r>
      <w:r w:rsidR="000D13C0" w:rsidRPr="00CC5258">
        <w:rPr>
          <w:rFonts w:asciiTheme="majorHAnsi" w:hAnsiTheme="majorHAnsi"/>
          <w:bCs/>
          <w:sz w:val="20"/>
          <w:szCs w:val="20"/>
          <w:lang w:val="es-PA"/>
        </w:rPr>
        <w:t>,</w:t>
      </w:r>
      <w:r w:rsidR="00DE2A78" w:rsidRPr="00CC5258">
        <w:rPr>
          <w:rFonts w:asciiTheme="majorHAnsi" w:hAnsiTheme="majorHAnsi"/>
          <w:bCs/>
          <w:sz w:val="20"/>
          <w:szCs w:val="20"/>
          <w:lang w:val="es-PA"/>
        </w:rPr>
        <w:t xml:space="preserve"> </w:t>
      </w:r>
      <w:r w:rsidR="00C02A04">
        <w:rPr>
          <w:rFonts w:asciiTheme="majorHAnsi" w:hAnsiTheme="majorHAnsi"/>
          <w:bCs/>
          <w:sz w:val="20"/>
          <w:szCs w:val="20"/>
          <w:lang w:val="es-PA"/>
        </w:rPr>
        <w:t>señalando</w:t>
      </w:r>
      <w:r w:rsidR="00C02A04" w:rsidRPr="00CC5258">
        <w:rPr>
          <w:rFonts w:asciiTheme="majorHAnsi" w:hAnsiTheme="majorHAnsi"/>
          <w:bCs/>
          <w:sz w:val="20"/>
          <w:szCs w:val="20"/>
          <w:lang w:val="es-PA"/>
        </w:rPr>
        <w:t xml:space="preserve"> </w:t>
      </w:r>
      <w:r w:rsidR="00CB3BFC" w:rsidRPr="00CC5258">
        <w:rPr>
          <w:rFonts w:asciiTheme="majorHAnsi" w:hAnsiTheme="majorHAnsi"/>
          <w:bCs/>
          <w:sz w:val="20"/>
          <w:szCs w:val="20"/>
          <w:lang w:val="es-PA"/>
        </w:rPr>
        <w:t>que</w:t>
      </w:r>
      <w:r w:rsidR="000D13C0" w:rsidRPr="00CC5258">
        <w:rPr>
          <w:rFonts w:asciiTheme="majorHAnsi" w:hAnsiTheme="majorHAnsi"/>
          <w:bCs/>
          <w:sz w:val="20"/>
          <w:szCs w:val="20"/>
          <w:lang w:val="es-PA"/>
        </w:rPr>
        <w:t xml:space="preserve"> era </w:t>
      </w:r>
      <w:r w:rsidR="00DC0F20" w:rsidRPr="00CC5258">
        <w:rPr>
          <w:rFonts w:asciiTheme="majorHAnsi" w:hAnsiTheme="majorHAnsi"/>
          <w:bCs/>
          <w:sz w:val="20"/>
          <w:szCs w:val="20"/>
          <w:lang w:val="es-PA"/>
        </w:rPr>
        <w:t>culpable</w:t>
      </w:r>
      <w:r w:rsidR="000D13C0" w:rsidRPr="00CC5258">
        <w:rPr>
          <w:rFonts w:asciiTheme="majorHAnsi" w:hAnsiTheme="majorHAnsi"/>
          <w:bCs/>
          <w:sz w:val="20"/>
          <w:szCs w:val="20"/>
          <w:lang w:val="es-PA"/>
        </w:rPr>
        <w:t xml:space="preserve"> </w:t>
      </w:r>
      <w:r w:rsidR="00DC0F20" w:rsidRPr="00CC5258">
        <w:rPr>
          <w:rFonts w:asciiTheme="majorHAnsi" w:hAnsiTheme="majorHAnsi"/>
          <w:bCs/>
          <w:sz w:val="20"/>
          <w:szCs w:val="20"/>
          <w:lang w:val="es-PA"/>
        </w:rPr>
        <w:t>como coautor de</w:t>
      </w:r>
      <w:r w:rsidR="00DE2A78" w:rsidRPr="00CC5258">
        <w:rPr>
          <w:rFonts w:asciiTheme="majorHAnsi" w:hAnsiTheme="majorHAnsi"/>
          <w:bCs/>
          <w:sz w:val="20"/>
          <w:szCs w:val="20"/>
          <w:lang w:val="es-PA"/>
        </w:rPr>
        <w:t xml:space="preserve"> homicidio calificado</w:t>
      </w:r>
      <w:r w:rsidR="00D2705C" w:rsidRPr="00CC5258">
        <w:rPr>
          <w:rFonts w:asciiTheme="majorHAnsi" w:hAnsiTheme="majorHAnsi"/>
          <w:bCs/>
          <w:sz w:val="20"/>
          <w:szCs w:val="20"/>
          <w:lang w:val="es-PA"/>
        </w:rPr>
        <w:t>,</w:t>
      </w:r>
      <w:r w:rsidR="003A3628" w:rsidRPr="00CC5258">
        <w:rPr>
          <w:rFonts w:asciiTheme="majorHAnsi" w:hAnsiTheme="majorHAnsi"/>
          <w:bCs/>
          <w:sz w:val="20"/>
          <w:szCs w:val="20"/>
          <w:lang w:val="es-PA"/>
        </w:rPr>
        <w:t xml:space="preserve"> </w:t>
      </w:r>
      <w:r w:rsidR="00DE2A78" w:rsidRPr="00CC5258">
        <w:rPr>
          <w:rFonts w:asciiTheme="majorHAnsi" w:hAnsiTheme="majorHAnsi"/>
          <w:bCs/>
          <w:sz w:val="20"/>
          <w:szCs w:val="20"/>
          <w:lang w:val="es-PA"/>
        </w:rPr>
        <w:t xml:space="preserve">y le impuso </w:t>
      </w:r>
      <w:r w:rsidR="00D97DF4" w:rsidRPr="00CC5258">
        <w:rPr>
          <w:rFonts w:asciiTheme="majorHAnsi" w:hAnsiTheme="majorHAnsi"/>
          <w:bCs/>
          <w:sz w:val="20"/>
          <w:szCs w:val="20"/>
          <w:lang w:val="es-PA"/>
        </w:rPr>
        <w:t xml:space="preserve">una </w:t>
      </w:r>
      <w:r w:rsidR="00DE2A78" w:rsidRPr="00CC5258">
        <w:rPr>
          <w:rFonts w:asciiTheme="majorHAnsi" w:hAnsiTheme="majorHAnsi"/>
          <w:bCs/>
          <w:sz w:val="20"/>
          <w:szCs w:val="20"/>
          <w:lang w:val="es-PA"/>
        </w:rPr>
        <w:t xml:space="preserve">pena de </w:t>
      </w:r>
      <w:r>
        <w:rPr>
          <w:rFonts w:asciiTheme="majorHAnsi" w:hAnsiTheme="majorHAnsi"/>
          <w:bCs/>
          <w:sz w:val="20"/>
          <w:szCs w:val="20"/>
          <w:lang w:val="es-PA"/>
        </w:rPr>
        <w:t>veinte</w:t>
      </w:r>
      <w:r w:rsidR="00DE2A78" w:rsidRPr="00CC5258">
        <w:rPr>
          <w:rFonts w:asciiTheme="majorHAnsi" w:hAnsiTheme="majorHAnsi"/>
          <w:bCs/>
          <w:sz w:val="20"/>
          <w:szCs w:val="20"/>
          <w:lang w:val="es-PA"/>
        </w:rPr>
        <w:t xml:space="preserve"> años</w:t>
      </w:r>
      <w:r w:rsidR="00D97DF4" w:rsidRPr="00CC5258">
        <w:rPr>
          <w:rFonts w:asciiTheme="majorHAnsi" w:hAnsiTheme="majorHAnsi"/>
          <w:bCs/>
          <w:sz w:val="20"/>
          <w:szCs w:val="20"/>
          <w:lang w:val="es-PA"/>
        </w:rPr>
        <w:t xml:space="preserve"> de </w:t>
      </w:r>
      <w:r w:rsidR="003A3628" w:rsidRPr="00CC5258">
        <w:rPr>
          <w:rFonts w:asciiTheme="majorHAnsi" w:hAnsiTheme="majorHAnsi"/>
          <w:bCs/>
          <w:sz w:val="20"/>
          <w:szCs w:val="20"/>
          <w:lang w:val="es-PA"/>
        </w:rPr>
        <w:t>prisión.</w:t>
      </w:r>
      <w:r w:rsidR="00E51A0C">
        <w:rPr>
          <w:rFonts w:asciiTheme="majorHAnsi" w:hAnsiTheme="majorHAnsi"/>
          <w:bCs/>
          <w:sz w:val="20"/>
          <w:szCs w:val="20"/>
          <w:lang w:val="es-PA"/>
        </w:rPr>
        <w:t xml:space="preserve"> </w:t>
      </w:r>
      <w:r>
        <w:rPr>
          <w:rFonts w:asciiTheme="majorHAnsi" w:hAnsiTheme="majorHAnsi"/>
          <w:bCs/>
          <w:sz w:val="20"/>
          <w:szCs w:val="20"/>
          <w:lang w:val="es-PA"/>
        </w:rPr>
        <w:t>E</w:t>
      </w:r>
      <w:r w:rsidR="00BA4539" w:rsidRPr="00E51A0C">
        <w:rPr>
          <w:rFonts w:asciiTheme="majorHAnsi" w:hAnsiTheme="majorHAnsi"/>
          <w:bCs/>
          <w:sz w:val="20"/>
          <w:szCs w:val="20"/>
          <w:lang w:val="es-PA"/>
        </w:rPr>
        <w:t xml:space="preserve">l 19 de septiembre de </w:t>
      </w:r>
      <w:r w:rsidR="006A2EEE" w:rsidRPr="00E51A0C">
        <w:rPr>
          <w:rFonts w:asciiTheme="majorHAnsi" w:hAnsiTheme="majorHAnsi"/>
          <w:bCs/>
          <w:sz w:val="20"/>
          <w:szCs w:val="20"/>
          <w:lang w:val="es-PA"/>
        </w:rPr>
        <w:t>2014</w:t>
      </w:r>
      <w:r w:rsidR="00DE2A78" w:rsidRPr="00E51A0C">
        <w:rPr>
          <w:rFonts w:asciiTheme="majorHAnsi" w:hAnsiTheme="majorHAnsi"/>
          <w:bCs/>
          <w:sz w:val="20"/>
          <w:szCs w:val="20"/>
          <w:lang w:val="es-PA"/>
        </w:rPr>
        <w:t xml:space="preserve"> </w:t>
      </w:r>
      <w:r w:rsidR="00712A55" w:rsidRPr="00E51A0C">
        <w:rPr>
          <w:rFonts w:asciiTheme="majorHAnsi" w:hAnsiTheme="majorHAnsi"/>
          <w:bCs/>
          <w:sz w:val="20"/>
          <w:szCs w:val="20"/>
          <w:lang w:val="es-PA"/>
        </w:rPr>
        <w:t xml:space="preserve">el señor </w:t>
      </w:r>
      <w:r w:rsidR="00C15344" w:rsidRPr="00E51A0C">
        <w:rPr>
          <w:rFonts w:asciiTheme="majorHAnsi" w:hAnsiTheme="majorHAnsi"/>
          <w:bCs/>
          <w:sz w:val="20"/>
          <w:szCs w:val="20"/>
          <w:lang w:val="es-ES"/>
        </w:rPr>
        <w:t xml:space="preserve">Khoury </w:t>
      </w:r>
      <w:proofErr w:type="spellStart"/>
      <w:r w:rsidR="00C15344" w:rsidRPr="00E51A0C">
        <w:rPr>
          <w:rFonts w:asciiTheme="majorHAnsi" w:hAnsiTheme="majorHAnsi"/>
          <w:bCs/>
          <w:sz w:val="20"/>
          <w:szCs w:val="20"/>
          <w:lang w:val="es-ES"/>
        </w:rPr>
        <w:t>Layón</w:t>
      </w:r>
      <w:proofErr w:type="spellEnd"/>
      <w:r w:rsidR="00C15344" w:rsidRPr="00E51A0C">
        <w:rPr>
          <w:rFonts w:asciiTheme="majorHAnsi" w:hAnsiTheme="majorHAnsi"/>
          <w:sz w:val="20"/>
          <w:szCs w:val="20"/>
          <w:lang w:val="es-ES"/>
        </w:rPr>
        <w:t xml:space="preserve"> </w:t>
      </w:r>
      <w:r w:rsidR="00DE2A78" w:rsidRPr="00E51A0C">
        <w:rPr>
          <w:rFonts w:asciiTheme="majorHAnsi" w:hAnsiTheme="majorHAnsi"/>
          <w:bCs/>
          <w:sz w:val="20"/>
          <w:szCs w:val="20"/>
          <w:lang w:val="es-PA"/>
        </w:rPr>
        <w:t xml:space="preserve">interpuso </w:t>
      </w:r>
      <w:r>
        <w:rPr>
          <w:rFonts w:asciiTheme="majorHAnsi" w:hAnsiTheme="majorHAnsi"/>
          <w:bCs/>
          <w:sz w:val="20"/>
          <w:szCs w:val="20"/>
          <w:lang w:val="es-PA"/>
        </w:rPr>
        <w:t xml:space="preserve">un </w:t>
      </w:r>
      <w:r w:rsidR="00DE2A78" w:rsidRPr="00E51A0C">
        <w:rPr>
          <w:rFonts w:asciiTheme="majorHAnsi" w:hAnsiTheme="majorHAnsi"/>
          <w:bCs/>
          <w:sz w:val="20"/>
          <w:szCs w:val="20"/>
          <w:lang w:val="es-PA"/>
        </w:rPr>
        <w:t>recurso de apelación</w:t>
      </w:r>
      <w:r w:rsidR="00BF3202" w:rsidRPr="00E51A0C">
        <w:rPr>
          <w:rFonts w:asciiTheme="majorHAnsi" w:hAnsiTheme="majorHAnsi"/>
          <w:bCs/>
          <w:sz w:val="20"/>
          <w:szCs w:val="20"/>
          <w:lang w:val="es-PA"/>
        </w:rPr>
        <w:t xml:space="preserve"> cuestionando que se </w:t>
      </w:r>
      <w:r w:rsidR="00C02A04" w:rsidRPr="00E51A0C">
        <w:rPr>
          <w:rFonts w:asciiTheme="majorHAnsi" w:hAnsiTheme="majorHAnsi"/>
          <w:bCs/>
          <w:sz w:val="20"/>
          <w:szCs w:val="20"/>
          <w:lang w:val="es-PA"/>
        </w:rPr>
        <w:t>utilizó</w:t>
      </w:r>
      <w:r w:rsidR="00BF3202" w:rsidRPr="00E51A0C">
        <w:rPr>
          <w:rFonts w:asciiTheme="majorHAnsi" w:hAnsiTheme="majorHAnsi"/>
          <w:bCs/>
          <w:sz w:val="20"/>
          <w:szCs w:val="20"/>
          <w:lang w:val="es-PA"/>
        </w:rPr>
        <w:t xml:space="preserve"> como fundamento principal del fallo un testimonio obtenido por un coacusado mediante prácticas de tortura. Sin embargo, </w:t>
      </w:r>
      <w:r w:rsidR="005D0148" w:rsidRPr="00E51A0C">
        <w:rPr>
          <w:rFonts w:asciiTheme="majorHAnsi" w:hAnsiTheme="majorHAnsi"/>
          <w:bCs/>
          <w:sz w:val="20"/>
          <w:szCs w:val="20"/>
          <w:lang w:val="es-PA"/>
        </w:rPr>
        <w:t>el 12 de febrero de 2015</w:t>
      </w:r>
      <w:r w:rsidR="00BF3202" w:rsidRPr="00E51A0C">
        <w:rPr>
          <w:rFonts w:asciiTheme="majorHAnsi" w:hAnsiTheme="majorHAnsi"/>
          <w:bCs/>
          <w:sz w:val="20"/>
          <w:szCs w:val="20"/>
          <w:lang w:val="es-PA"/>
        </w:rPr>
        <w:t xml:space="preserve"> la Quinta Sala Penal del Tribunal Superior de Justicia</w:t>
      </w:r>
      <w:r w:rsidR="005D0148" w:rsidRPr="00E51A0C">
        <w:rPr>
          <w:rFonts w:asciiTheme="majorHAnsi" w:hAnsiTheme="majorHAnsi"/>
          <w:bCs/>
          <w:sz w:val="20"/>
          <w:szCs w:val="20"/>
          <w:lang w:val="es-PA"/>
        </w:rPr>
        <w:t xml:space="preserve"> </w:t>
      </w:r>
      <w:r w:rsidR="00D97DF4" w:rsidRPr="00E51A0C">
        <w:rPr>
          <w:rFonts w:asciiTheme="majorHAnsi" w:hAnsiTheme="majorHAnsi"/>
          <w:bCs/>
          <w:sz w:val="20"/>
          <w:szCs w:val="20"/>
          <w:lang w:val="es-PA"/>
        </w:rPr>
        <w:t>confirmó</w:t>
      </w:r>
      <w:r w:rsidR="00BA4539" w:rsidRPr="00E51A0C">
        <w:rPr>
          <w:rFonts w:asciiTheme="majorHAnsi" w:hAnsiTheme="majorHAnsi"/>
          <w:bCs/>
          <w:sz w:val="20"/>
          <w:szCs w:val="20"/>
          <w:lang w:val="es-PA"/>
        </w:rPr>
        <w:t xml:space="preserve"> </w:t>
      </w:r>
      <w:r w:rsidR="00555917">
        <w:rPr>
          <w:rFonts w:asciiTheme="majorHAnsi" w:hAnsiTheme="majorHAnsi"/>
          <w:bCs/>
          <w:sz w:val="20"/>
          <w:szCs w:val="20"/>
          <w:lang w:val="es-PA"/>
        </w:rPr>
        <w:t>la condena de la presunta víctima</w:t>
      </w:r>
      <w:r w:rsidR="004C567B">
        <w:rPr>
          <w:rFonts w:asciiTheme="majorHAnsi" w:hAnsiTheme="majorHAnsi"/>
          <w:bCs/>
          <w:sz w:val="20"/>
          <w:szCs w:val="20"/>
          <w:lang w:val="es-PA"/>
        </w:rPr>
        <w:t xml:space="preserve">. </w:t>
      </w:r>
      <w:r w:rsidR="00BA4539" w:rsidRPr="00E51A0C">
        <w:rPr>
          <w:rFonts w:asciiTheme="majorHAnsi" w:hAnsiTheme="majorHAnsi"/>
          <w:bCs/>
          <w:sz w:val="20"/>
          <w:szCs w:val="20"/>
          <w:lang w:val="es-PA"/>
        </w:rPr>
        <w:t xml:space="preserve">Contra </w:t>
      </w:r>
      <w:r w:rsidR="00712A55" w:rsidRPr="00E51A0C">
        <w:rPr>
          <w:rFonts w:asciiTheme="majorHAnsi" w:hAnsiTheme="majorHAnsi"/>
          <w:bCs/>
          <w:sz w:val="20"/>
          <w:szCs w:val="20"/>
          <w:lang w:val="es-PA"/>
        </w:rPr>
        <w:t xml:space="preserve">tal </w:t>
      </w:r>
      <w:r w:rsidR="00BA4539" w:rsidRPr="00E51A0C">
        <w:rPr>
          <w:rFonts w:asciiTheme="majorHAnsi" w:hAnsiTheme="majorHAnsi"/>
          <w:bCs/>
          <w:sz w:val="20"/>
          <w:szCs w:val="20"/>
          <w:lang w:val="es-PA"/>
        </w:rPr>
        <w:t xml:space="preserve">decisión, </w:t>
      </w:r>
      <w:r w:rsidR="006331D3" w:rsidRPr="00E51A0C">
        <w:rPr>
          <w:rFonts w:asciiTheme="majorHAnsi" w:hAnsiTheme="majorHAnsi"/>
          <w:bCs/>
          <w:sz w:val="20"/>
          <w:szCs w:val="20"/>
          <w:lang w:val="es-PA"/>
        </w:rPr>
        <w:t xml:space="preserve">el 22 de mayo de 2015 </w:t>
      </w:r>
      <w:r w:rsidR="00712A55" w:rsidRPr="00E51A0C">
        <w:rPr>
          <w:rFonts w:asciiTheme="majorHAnsi" w:hAnsiTheme="majorHAnsi"/>
          <w:bCs/>
          <w:sz w:val="20"/>
          <w:szCs w:val="20"/>
          <w:lang w:val="es-PA"/>
        </w:rPr>
        <w:t xml:space="preserve">el señor </w:t>
      </w:r>
      <w:r w:rsidR="00C15344" w:rsidRPr="00E51A0C">
        <w:rPr>
          <w:rFonts w:asciiTheme="majorHAnsi" w:hAnsiTheme="majorHAnsi"/>
          <w:bCs/>
          <w:sz w:val="20"/>
          <w:szCs w:val="20"/>
          <w:lang w:val="es-ES"/>
        </w:rPr>
        <w:t xml:space="preserve">Khoury </w:t>
      </w:r>
      <w:proofErr w:type="spellStart"/>
      <w:r w:rsidR="00C15344" w:rsidRPr="00E51A0C">
        <w:rPr>
          <w:rFonts w:asciiTheme="majorHAnsi" w:hAnsiTheme="majorHAnsi"/>
          <w:bCs/>
          <w:sz w:val="20"/>
          <w:szCs w:val="20"/>
          <w:lang w:val="es-ES"/>
        </w:rPr>
        <w:t>Layón</w:t>
      </w:r>
      <w:proofErr w:type="spellEnd"/>
      <w:r w:rsidR="00C15344" w:rsidRPr="00E51A0C">
        <w:rPr>
          <w:rFonts w:asciiTheme="majorHAnsi" w:hAnsiTheme="majorHAnsi"/>
          <w:sz w:val="20"/>
          <w:szCs w:val="20"/>
          <w:lang w:val="es-ES"/>
        </w:rPr>
        <w:t xml:space="preserve"> </w:t>
      </w:r>
      <w:r w:rsidR="00BB4CED" w:rsidRPr="00E51A0C">
        <w:rPr>
          <w:rFonts w:asciiTheme="majorHAnsi" w:hAnsiTheme="majorHAnsi"/>
          <w:sz w:val="20"/>
          <w:szCs w:val="20"/>
          <w:lang w:val="es-ES"/>
        </w:rPr>
        <w:t>presentó</w:t>
      </w:r>
      <w:r w:rsidR="00514861" w:rsidRPr="00E51A0C">
        <w:rPr>
          <w:rFonts w:asciiTheme="majorHAnsi" w:hAnsiTheme="majorHAnsi"/>
          <w:bCs/>
          <w:sz w:val="20"/>
          <w:szCs w:val="20"/>
          <w:lang w:val="es-PA"/>
        </w:rPr>
        <w:t xml:space="preserve"> </w:t>
      </w:r>
      <w:r w:rsidR="00C15344" w:rsidRPr="00E51A0C">
        <w:rPr>
          <w:rFonts w:asciiTheme="majorHAnsi" w:hAnsiTheme="majorHAnsi"/>
          <w:bCs/>
          <w:sz w:val="20"/>
          <w:szCs w:val="20"/>
          <w:lang w:val="es-PA"/>
        </w:rPr>
        <w:t xml:space="preserve">solicitud de </w:t>
      </w:r>
      <w:r w:rsidR="00DE2A78" w:rsidRPr="00E51A0C">
        <w:rPr>
          <w:rFonts w:asciiTheme="majorHAnsi" w:hAnsiTheme="majorHAnsi"/>
          <w:bCs/>
          <w:sz w:val="20"/>
          <w:szCs w:val="20"/>
          <w:lang w:val="es-PA"/>
        </w:rPr>
        <w:t>amparo</w:t>
      </w:r>
      <w:r w:rsidR="00BA4539" w:rsidRPr="00E51A0C">
        <w:rPr>
          <w:rFonts w:asciiTheme="majorHAnsi" w:hAnsiTheme="majorHAnsi"/>
          <w:bCs/>
          <w:sz w:val="20"/>
          <w:szCs w:val="20"/>
          <w:lang w:val="es-PA"/>
        </w:rPr>
        <w:t xml:space="preserve"> </w:t>
      </w:r>
      <w:r w:rsidR="006331D3" w:rsidRPr="00E51A0C">
        <w:rPr>
          <w:rFonts w:asciiTheme="majorHAnsi" w:hAnsiTheme="majorHAnsi"/>
          <w:bCs/>
          <w:sz w:val="20"/>
          <w:szCs w:val="20"/>
          <w:lang w:val="es-PA"/>
        </w:rPr>
        <w:t xml:space="preserve">y protección </w:t>
      </w:r>
      <w:r w:rsidR="00BA4539" w:rsidRPr="00E51A0C">
        <w:rPr>
          <w:rFonts w:asciiTheme="majorHAnsi" w:hAnsiTheme="majorHAnsi"/>
          <w:bCs/>
          <w:sz w:val="20"/>
          <w:szCs w:val="20"/>
          <w:lang w:val="es-PA"/>
        </w:rPr>
        <w:t>ante el Sexto Tribunal Colegiado en Materia Penal del Primer Circuito, el cual</w:t>
      </w:r>
      <w:r w:rsidR="00F0007D">
        <w:rPr>
          <w:rFonts w:asciiTheme="majorHAnsi" w:hAnsiTheme="majorHAnsi"/>
          <w:bCs/>
          <w:sz w:val="20"/>
          <w:szCs w:val="20"/>
          <w:lang w:val="es-PA"/>
        </w:rPr>
        <w:t xml:space="preserve"> fue denegado mediante decisión d</w:t>
      </w:r>
      <w:r w:rsidR="00881D4E" w:rsidRPr="00E51A0C">
        <w:rPr>
          <w:rFonts w:asciiTheme="majorHAnsi" w:hAnsiTheme="majorHAnsi"/>
          <w:bCs/>
          <w:sz w:val="20"/>
          <w:szCs w:val="20"/>
          <w:lang w:val="es-PA"/>
        </w:rPr>
        <w:t>el 3 de marzo de 2016</w:t>
      </w:r>
      <w:r w:rsidR="000673A1" w:rsidRPr="00E51A0C">
        <w:rPr>
          <w:rFonts w:asciiTheme="majorHAnsi" w:hAnsiTheme="majorHAnsi"/>
          <w:bCs/>
          <w:sz w:val="20"/>
          <w:szCs w:val="20"/>
          <w:lang w:val="es-PA"/>
        </w:rPr>
        <w:t>.</w:t>
      </w:r>
      <w:r w:rsidR="00C15344" w:rsidRPr="00E51A0C">
        <w:rPr>
          <w:rFonts w:asciiTheme="majorHAnsi" w:hAnsiTheme="majorHAnsi"/>
          <w:bCs/>
          <w:sz w:val="20"/>
          <w:szCs w:val="20"/>
          <w:lang w:val="es-PA"/>
        </w:rPr>
        <w:t xml:space="preserve"> </w:t>
      </w:r>
      <w:r w:rsidR="00CC5258" w:rsidRPr="00E51A0C">
        <w:rPr>
          <w:rFonts w:asciiTheme="majorHAnsi" w:hAnsiTheme="majorHAnsi"/>
          <w:bCs/>
          <w:sz w:val="20"/>
          <w:szCs w:val="20"/>
          <w:lang w:val="es-PA"/>
        </w:rPr>
        <w:t>A juicio de la parte peticionaria, con esta decisión la condena quedó firm</w:t>
      </w:r>
      <w:r w:rsidR="00F0007D">
        <w:rPr>
          <w:rFonts w:asciiTheme="majorHAnsi" w:hAnsiTheme="majorHAnsi"/>
          <w:bCs/>
          <w:sz w:val="20"/>
          <w:szCs w:val="20"/>
          <w:lang w:val="es-PA"/>
        </w:rPr>
        <w:t>e</w:t>
      </w:r>
      <w:r w:rsidR="00CC5258" w:rsidRPr="00E51A0C">
        <w:rPr>
          <w:rFonts w:asciiTheme="majorHAnsi" w:hAnsiTheme="majorHAnsi"/>
          <w:bCs/>
          <w:sz w:val="20"/>
          <w:szCs w:val="20"/>
          <w:lang w:val="es-PA"/>
        </w:rPr>
        <w:t xml:space="preserve"> y ejecutoriada. </w:t>
      </w:r>
    </w:p>
    <w:p w14:paraId="3D99E2AD" w14:textId="5399D466" w:rsidR="003F53A5" w:rsidRDefault="003F53A5" w:rsidP="003F53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B15A59F" w14:textId="77777777" w:rsidR="00BF25E7" w:rsidRDefault="00BF25E7" w:rsidP="00F0007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sz w:val="20"/>
          <w:szCs w:val="20"/>
          <w:lang w:val="es-ES"/>
        </w:rPr>
      </w:pPr>
    </w:p>
    <w:p w14:paraId="5164BD98" w14:textId="77777777" w:rsidR="00BF25E7" w:rsidRDefault="00BF25E7" w:rsidP="00F0007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sz w:val="20"/>
          <w:szCs w:val="20"/>
          <w:lang w:val="es-ES"/>
        </w:rPr>
      </w:pPr>
    </w:p>
    <w:p w14:paraId="0B14F84C" w14:textId="77777777" w:rsidR="00BF25E7" w:rsidRDefault="00BF25E7" w:rsidP="00F0007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sz w:val="20"/>
          <w:szCs w:val="20"/>
          <w:lang w:val="es-ES"/>
        </w:rPr>
      </w:pPr>
    </w:p>
    <w:p w14:paraId="02BC10FF" w14:textId="20CA4710" w:rsidR="003F53A5" w:rsidRPr="000803E6" w:rsidRDefault="003F53A5" w:rsidP="00F0007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i/>
          <w:iCs/>
          <w:sz w:val="20"/>
          <w:szCs w:val="20"/>
          <w:lang w:val="es-ES"/>
        </w:rPr>
      </w:pPr>
      <w:r w:rsidRPr="000803E6">
        <w:rPr>
          <w:rFonts w:asciiTheme="majorHAnsi" w:hAnsiTheme="majorHAnsi"/>
          <w:i/>
          <w:iCs/>
          <w:sz w:val="20"/>
          <w:szCs w:val="20"/>
          <w:lang w:val="es-ES"/>
        </w:rPr>
        <w:lastRenderedPageBreak/>
        <w:t>Alegatos de la presunta víctima</w:t>
      </w:r>
    </w:p>
    <w:p w14:paraId="4F7626D1" w14:textId="77777777" w:rsidR="003F53A5" w:rsidRDefault="003F53A5" w:rsidP="003F53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p>
    <w:p w14:paraId="38D76DF9" w14:textId="5978B87B" w:rsidR="003F53A5" w:rsidRDefault="00AA339E" w:rsidP="00F419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r w:rsidRPr="003F53A5">
        <w:rPr>
          <w:rFonts w:asciiTheme="majorHAnsi" w:hAnsiTheme="majorHAnsi"/>
          <w:sz w:val="20"/>
          <w:szCs w:val="20"/>
          <w:lang w:val="es-ES"/>
        </w:rPr>
        <w:t xml:space="preserve"> </w:t>
      </w:r>
      <w:r w:rsidR="000436C2" w:rsidRPr="003F53A5">
        <w:rPr>
          <w:rFonts w:asciiTheme="majorHAnsi" w:hAnsiTheme="majorHAnsi"/>
          <w:bCs/>
          <w:sz w:val="20"/>
          <w:szCs w:val="20"/>
          <w:lang w:val="es-PA"/>
        </w:rPr>
        <w:t>En atenciones a estas consideraciones, la parte peticionaria denuncia que los actos de tortura cometidos contra la presunta víctima</w:t>
      </w:r>
      <w:r w:rsidR="003F53A5">
        <w:rPr>
          <w:rFonts w:asciiTheme="majorHAnsi" w:hAnsiTheme="majorHAnsi"/>
          <w:bCs/>
          <w:sz w:val="20"/>
          <w:szCs w:val="20"/>
          <w:lang w:val="es-PA"/>
        </w:rPr>
        <w:t xml:space="preserve"> se encuentran impunes. Indica que a pesar de que la Procuraduría General de la República abrió una averiguación previa por tales acontecimientos, las autoridades no han investigado a fondo lo sucedido, generando que hasta la fecha se encuentre pendiente una decisión definitiva. Además, alega que el señor</w:t>
      </w:r>
      <w:r w:rsidR="004A4042">
        <w:rPr>
          <w:rFonts w:asciiTheme="majorHAnsi" w:hAnsiTheme="majorHAnsi"/>
          <w:bCs/>
          <w:sz w:val="20"/>
          <w:szCs w:val="20"/>
          <w:lang w:val="es-PA"/>
        </w:rPr>
        <w:t xml:space="preserve"> </w:t>
      </w:r>
      <w:r w:rsidR="004A4042" w:rsidRPr="00987096">
        <w:rPr>
          <w:rFonts w:asciiTheme="majorHAnsi" w:hAnsiTheme="majorHAnsi"/>
          <w:bCs/>
          <w:sz w:val="20"/>
          <w:szCs w:val="20"/>
          <w:lang w:val="es-PA"/>
        </w:rPr>
        <w:t xml:space="preserve">Khoury </w:t>
      </w:r>
      <w:proofErr w:type="spellStart"/>
      <w:r w:rsidR="004A4042" w:rsidRPr="00987096">
        <w:rPr>
          <w:rFonts w:asciiTheme="majorHAnsi" w:hAnsiTheme="majorHAnsi"/>
          <w:bCs/>
          <w:sz w:val="20"/>
          <w:szCs w:val="20"/>
          <w:lang w:val="es-PA"/>
        </w:rPr>
        <w:t>Lay</w:t>
      </w:r>
      <w:r w:rsidR="0020222B">
        <w:rPr>
          <w:rFonts w:asciiTheme="majorHAnsi" w:hAnsiTheme="majorHAnsi"/>
          <w:bCs/>
          <w:sz w:val="20"/>
          <w:szCs w:val="20"/>
          <w:lang w:val="es-PA"/>
        </w:rPr>
        <w:t>ó</w:t>
      </w:r>
      <w:r w:rsidR="004A4042" w:rsidRPr="00987096">
        <w:rPr>
          <w:rFonts w:asciiTheme="majorHAnsi" w:hAnsiTheme="majorHAnsi"/>
          <w:bCs/>
          <w:sz w:val="20"/>
          <w:szCs w:val="20"/>
          <w:lang w:val="es-PA"/>
        </w:rPr>
        <w:t>n</w:t>
      </w:r>
      <w:proofErr w:type="spellEnd"/>
      <w:r w:rsidR="004A4042">
        <w:rPr>
          <w:rFonts w:asciiTheme="majorHAnsi" w:hAnsiTheme="majorHAnsi"/>
          <w:bCs/>
          <w:sz w:val="20"/>
          <w:szCs w:val="20"/>
          <w:lang w:val="es-PA"/>
        </w:rPr>
        <w:t xml:space="preserve"> lleva diez años privado injustamente de su libertad, a pesar de que las autoridades judiciales en todos los procesos federales previos determinaron su inocencia y ordenaron su inmediata libertad.</w:t>
      </w:r>
    </w:p>
    <w:p w14:paraId="04D84785" w14:textId="77777777" w:rsidR="003F53A5" w:rsidRDefault="003F53A5" w:rsidP="004A404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p>
    <w:p w14:paraId="14886E82" w14:textId="7C6FD60F" w:rsidR="0020222B" w:rsidRPr="0020222B" w:rsidRDefault="004A4042" w:rsidP="00F419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r>
        <w:rPr>
          <w:rFonts w:asciiTheme="majorHAnsi" w:hAnsiTheme="majorHAnsi"/>
          <w:sz w:val="20"/>
          <w:szCs w:val="20"/>
          <w:lang w:val="es-ES"/>
        </w:rPr>
        <w:t xml:space="preserve">Sobre este último punto, </w:t>
      </w:r>
      <w:r w:rsidR="00182475">
        <w:rPr>
          <w:rFonts w:asciiTheme="majorHAnsi" w:hAnsiTheme="majorHAnsi"/>
          <w:sz w:val="20"/>
          <w:szCs w:val="20"/>
          <w:lang w:val="es-ES"/>
        </w:rPr>
        <w:t>aduce</w:t>
      </w:r>
      <w:r>
        <w:rPr>
          <w:rFonts w:asciiTheme="majorHAnsi" w:hAnsiTheme="majorHAnsi"/>
          <w:sz w:val="20"/>
          <w:szCs w:val="20"/>
          <w:lang w:val="es-ES"/>
        </w:rPr>
        <w:t xml:space="preserve"> que</w:t>
      </w:r>
      <w:r w:rsidR="00EF28A0" w:rsidRPr="003F53A5">
        <w:rPr>
          <w:rFonts w:asciiTheme="majorHAnsi" w:hAnsiTheme="majorHAnsi"/>
          <w:sz w:val="20"/>
          <w:szCs w:val="20"/>
          <w:lang w:val="es-ES"/>
        </w:rPr>
        <w:t xml:space="preserve"> </w:t>
      </w:r>
      <w:r w:rsidR="00182475">
        <w:rPr>
          <w:rFonts w:asciiTheme="majorHAnsi" w:hAnsiTheme="majorHAnsi"/>
          <w:sz w:val="20"/>
          <w:szCs w:val="20"/>
          <w:lang w:val="es-ES"/>
        </w:rPr>
        <w:t xml:space="preserve">el </w:t>
      </w:r>
      <w:r w:rsidR="00C44774">
        <w:rPr>
          <w:rFonts w:asciiTheme="majorHAnsi" w:hAnsiTheme="majorHAnsi"/>
          <w:sz w:val="20"/>
          <w:szCs w:val="20"/>
          <w:lang w:val="es-ES"/>
        </w:rPr>
        <w:t xml:space="preserve">4 de junio de 2018 </w:t>
      </w:r>
      <w:r w:rsidR="00EF28A0" w:rsidRPr="003F53A5">
        <w:rPr>
          <w:rFonts w:asciiTheme="majorHAnsi" w:hAnsiTheme="majorHAnsi"/>
          <w:sz w:val="20"/>
          <w:szCs w:val="20"/>
          <w:lang w:val="es-ES"/>
        </w:rPr>
        <w:t xml:space="preserve">el Grupo de </w:t>
      </w:r>
      <w:r w:rsidR="00204B4F" w:rsidRPr="003F53A5">
        <w:rPr>
          <w:rFonts w:asciiTheme="majorHAnsi" w:hAnsiTheme="majorHAnsi"/>
          <w:sz w:val="20"/>
          <w:szCs w:val="20"/>
          <w:lang w:val="es-ES"/>
        </w:rPr>
        <w:t>T</w:t>
      </w:r>
      <w:r w:rsidR="00EF28A0" w:rsidRPr="003F53A5">
        <w:rPr>
          <w:rFonts w:asciiTheme="majorHAnsi" w:hAnsiTheme="majorHAnsi"/>
          <w:sz w:val="20"/>
          <w:szCs w:val="20"/>
          <w:lang w:val="es-ES"/>
        </w:rPr>
        <w:t xml:space="preserve">rabajo sobre la </w:t>
      </w:r>
      <w:r w:rsidR="00204B4F" w:rsidRPr="003F53A5">
        <w:rPr>
          <w:rFonts w:asciiTheme="majorHAnsi" w:hAnsiTheme="majorHAnsi"/>
          <w:sz w:val="20"/>
          <w:szCs w:val="20"/>
          <w:lang w:val="es-ES"/>
        </w:rPr>
        <w:t>D</w:t>
      </w:r>
      <w:r w:rsidR="00EF28A0" w:rsidRPr="003F53A5">
        <w:rPr>
          <w:rFonts w:asciiTheme="majorHAnsi" w:hAnsiTheme="majorHAnsi"/>
          <w:sz w:val="20"/>
          <w:szCs w:val="20"/>
          <w:lang w:val="es-ES"/>
        </w:rPr>
        <w:t xml:space="preserve">etención </w:t>
      </w:r>
      <w:r w:rsidR="00204B4F" w:rsidRPr="003F53A5">
        <w:rPr>
          <w:rFonts w:asciiTheme="majorHAnsi" w:hAnsiTheme="majorHAnsi"/>
          <w:sz w:val="20"/>
          <w:szCs w:val="20"/>
          <w:lang w:val="es-ES"/>
        </w:rPr>
        <w:t>A</w:t>
      </w:r>
      <w:r w:rsidR="00F85674" w:rsidRPr="003F53A5">
        <w:rPr>
          <w:rFonts w:asciiTheme="majorHAnsi" w:hAnsiTheme="majorHAnsi"/>
          <w:sz w:val="20"/>
          <w:szCs w:val="20"/>
          <w:lang w:val="es-ES"/>
        </w:rPr>
        <w:t>rbitraria</w:t>
      </w:r>
      <w:r w:rsidR="00EF28A0" w:rsidRPr="003F53A5">
        <w:rPr>
          <w:rFonts w:asciiTheme="majorHAnsi" w:hAnsiTheme="majorHAnsi"/>
          <w:sz w:val="20"/>
          <w:szCs w:val="20"/>
          <w:lang w:val="es-ES"/>
        </w:rPr>
        <w:t xml:space="preserve"> de Naciones </w:t>
      </w:r>
      <w:r w:rsidR="00424622" w:rsidRPr="003F53A5">
        <w:rPr>
          <w:rFonts w:asciiTheme="majorHAnsi" w:hAnsiTheme="majorHAnsi"/>
          <w:sz w:val="20"/>
          <w:szCs w:val="20"/>
          <w:lang w:val="es-ES"/>
        </w:rPr>
        <w:t>Unidas</w:t>
      </w:r>
      <w:r>
        <w:rPr>
          <w:rFonts w:asciiTheme="majorHAnsi" w:hAnsiTheme="majorHAnsi"/>
          <w:sz w:val="20"/>
          <w:szCs w:val="20"/>
          <w:lang w:val="es-ES"/>
        </w:rPr>
        <w:t>,</w:t>
      </w:r>
      <w:r w:rsidR="00204B4F" w:rsidRPr="003F53A5">
        <w:rPr>
          <w:rFonts w:asciiTheme="majorHAnsi" w:hAnsiTheme="majorHAnsi"/>
          <w:sz w:val="20"/>
          <w:szCs w:val="20"/>
          <w:lang w:val="es-ES"/>
        </w:rPr>
        <w:t xml:space="preserve"> </w:t>
      </w:r>
      <w:r w:rsidR="006C0618" w:rsidRPr="003F53A5">
        <w:rPr>
          <w:rFonts w:asciiTheme="majorHAnsi" w:hAnsiTheme="majorHAnsi"/>
          <w:sz w:val="20"/>
          <w:szCs w:val="20"/>
          <w:lang w:val="es-ES"/>
        </w:rPr>
        <w:t>mediante la opinión 16/2018</w:t>
      </w:r>
      <w:r w:rsidR="0020222B">
        <w:rPr>
          <w:rFonts w:asciiTheme="majorHAnsi" w:hAnsiTheme="majorHAnsi"/>
          <w:sz w:val="20"/>
          <w:szCs w:val="20"/>
          <w:lang w:val="es-ES"/>
        </w:rPr>
        <w:t xml:space="preserve">, consideró que las citadas actuaciones vulneraron los derechos de la presunta víctima. En relación con los tres procesos a nivel federal, dicho organismo consideró lo siguiente: </w:t>
      </w:r>
    </w:p>
    <w:p w14:paraId="797BB731" w14:textId="1A2FD15B" w:rsidR="0020222B" w:rsidRDefault="0020222B" w:rsidP="002022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CDDBBF0" w14:textId="49A69AB1" w:rsidR="0020222B" w:rsidRDefault="00182475" w:rsidP="0020222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sz w:val="18"/>
          <w:szCs w:val="18"/>
          <w:lang w:val="es-ES"/>
        </w:rPr>
      </w:pPr>
      <w:r>
        <w:rPr>
          <w:rFonts w:asciiTheme="majorHAnsi" w:hAnsiTheme="majorHAnsi"/>
          <w:bCs/>
          <w:sz w:val="18"/>
          <w:szCs w:val="18"/>
          <w:lang w:val="es-ES"/>
        </w:rPr>
        <w:t>[</w:t>
      </w:r>
      <w:r w:rsidR="0020222B" w:rsidRPr="000B673E">
        <w:rPr>
          <w:rFonts w:asciiTheme="majorHAnsi" w:hAnsiTheme="majorHAnsi"/>
          <w:bCs/>
          <w:sz w:val="18"/>
          <w:szCs w:val="18"/>
          <w:lang w:val="es-ES"/>
        </w:rPr>
        <w:t>…</w:t>
      </w:r>
      <w:r>
        <w:rPr>
          <w:rFonts w:asciiTheme="majorHAnsi" w:hAnsiTheme="majorHAnsi"/>
          <w:bCs/>
          <w:sz w:val="18"/>
          <w:szCs w:val="18"/>
          <w:lang w:val="es-ES"/>
        </w:rPr>
        <w:t>]</w:t>
      </w:r>
      <w:r w:rsidR="0020222B" w:rsidRPr="000B673E">
        <w:rPr>
          <w:rFonts w:asciiTheme="majorHAnsi" w:hAnsiTheme="majorHAnsi"/>
          <w:bCs/>
          <w:sz w:val="18"/>
          <w:szCs w:val="18"/>
          <w:lang w:val="es-ES"/>
        </w:rPr>
        <w:t xml:space="preserve"> el Grupo de Trabajo considera que es muy preocupante que una sola persona sea objeto de tantos procesos</w:t>
      </w:r>
      <w:r w:rsidR="0020222B">
        <w:rPr>
          <w:rFonts w:asciiTheme="majorHAnsi" w:hAnsiTheme="majorHAnsi"/>
          <w:bCs/>
          <w:sz w:val="18"/>
          <w:szCs w:val="18"/>
          <w:lang w:val="es-ES"/>
        </w:rPr>
        <w:t xml:space="preserve"> </w:t>
      </w:r>
      <w:r w:rsidR="0020222B" w:rsidRPr="000B673E">
        <w:rPr>
          <w:rFonts w:asciiTheme="majorHAnsi" w:hAnsiTheme="majorHAnsi"/>
          <w:bCs/>
          <w:sz w:val="18"/>
          <w:szCs w:val="18"/>
          <w:lang w:val="es-ES"/>
        </w:rPr>
        <w:t>penales sucesivos y que fracasan, mientras que el acusado es mantenido en detención durante varios años. (…) En cuanto a los tres casos federales, el Sr. Khoury permaneció casi cuatro años en detención sin que esos juicios dieran lugar a una condena. La detención en prisión preventiva obligatoria para ciertos delitos no habría permitido una determinación, caso por caso, de la necesidad de tal privación de libertad, en violación a las normas internacionales de derechos humanos.</w:t>
      </w:r>
      <w:r w:rsidR="0020222B">
        <w:rPr>
          <w:rFonts w:asciiTheme="majorHAnsi" w:hAnsiTheme="majorHAnsi"/>
          <w:bCs/>
          <w:sz w:val="18"/>
          <w:szCs w:val="18"/>
          <w:lang w:val="es-ES"/>
        </w:rPr>
        <w:t xml:space="preserve"> </w:t>
      </w:r>
      <w:r>
        <w:rPr>
          <w:rFonts w:asciiTheme="majorHAnsi" w:hAnsiTheme="majorHAnsi"/>
          <w:bCs/>
          <w:sz w:val="18"/>
          <w:szCs w:val="18"/>
          <w:lang w:val="es-ES"/>
        </w:rPr>
        <w:t>[</w:t>
      </w:r>
      <w:r w:rsidR="0020222B">
        <w:rPr>
          <w:rFonts w:asciiTheme="majorHAnsi" w:hAnsiTheme="majorHAnsi"/>
          <w:bCs/>
          <w:sz w:val="18"/>
          <w:szCs w:val="18"/>
          <w:lang w:val="es-ES"/>
        </w:rPr>
        <w:t>…</w:t>
      </w:r>
      <w:r>
        <w:rPr>
          <w:rFonts w:asciiTheme="majorHAnsi" w:hAnsiTheme="majorHAnsi"/>
          <w:bCs/>
          <w:sz w:val="18"/>
          <w:szCs w:val="18"/>
          <w:lang w:val="es-ES"/>
        </w:rPr>
        <w:t>]</w:t>
      </w:r>
      <w:r w:rsidR="0020222B">
        <w:rPr>
          <w:rFonts w:asciiTheme="majorHAnsi" w:hAnsiTheme="majorHAnsi"/>
          <w:bCs/>
          <w:sz w:val="18"/>
          <w:szCs w:val="18"/>
          <w:lang w:val="es-ES"/>
        </w:rPr>
        <w:t xml:space="preserve"> </w:t>
      </w:r>
      <w:r w:rsidR="0020222B" w:rsidRPr="000B673E">
        <w:rPr>
          <w:rFonts w:asciiTheme="majorHAnsi" w:hAnsiTheme="majorHAnsi"/>
          <w:bCs/>
          <w:sz w:val="18"/>
          <w:szCs w:val="18"/>
          <w:lang w:val="es-ES"/>
        </w:rPr>
        <w:t>Por lo tanto, el Grupo de Trabajo concluye que la detención del Sr. Khoury en esos</w:t>
      </w:r>
      <w:r w:rsidR="0020222B">
        <w:rPr>
          <w:rFonts w:asciiTheme="majorHAnsi" w:hAnsiTheme="majorHAnsi"/>
          <w:bCs/>
          <w:sz w:val="18"/>
          <w:szCs w:val="18"/>
          <w:lang w:val="es-ES"/>
        </w:rPr>
        <w:t xml:space="preserve"> </w:t>
      </w:r>
      <w:r w:rsidR="0020222B" w:rsidRPr="000B673E">
        <w:rPr>
          <w:rFonts w:asciiTheme="majorHAnsi" w:hAnsiTheme="majorHAnsi"/>
          <w:bCs/>
          <w:sz w:val="18"/>
          <w:szCs w:val="18"/>
          <w:lang w:val="es-ES"/>
        </w:rPr>
        <w:t>tres casos fue arbitrari</w:t>
      </w:r>
      <w:r w:rsidR="0020222B">
        <w:rPr>
          <w:rFonts w:asciiTheme="majorHAnsi" w:hAnsiTheme="majorHAnsi"/>
          <w:bCs/>
          <w:sz w:val="18"/>
          <w:szCs w:val="18"/>
          <w:lang w:val="es-ES"/>
        </w:rPr>
        <w:t xml:space="preserve">a. </w:t>
      </w:r>
      <w:r>
        <w:rPr>
          <w:rFonts w:asciiTheme="majorHAnsi" w:hAnsiTheme="majorHAnsi"/>
          <w:bCs/>
          <w:sz w:val="18"/>
          <w:szCs w:val="18"/>
          <w:lang w:val="es-ES"/>
        </w:rPr>
        <w:t>[</w:t>
      </w:r>
      <w:r w:rsidR="0020222B">
        <w:rPr>
          <w:rFonts w:asciiTheme="majorHAnsi" w:hAnsiTheme="majorHAnsi"/>
          <w:bCs/>
          <w:sz w:val="18"/>
          <w:szCs w:val="18"/>
          <w:lang w:val="es-ES"/>
        </w:rPr>
        <w:t>…</w:t>
      </w:r>
      <w:r>
        <w:rPr>
          <w:rFonts w:asciiTheme="majorHAnsi" w:hAnsiTheme="majorHAnsi"/>
          <w:bCs/>
          <w:sz w:val="18"/>
          <w:szCs w:val="18"/>
          <w:lang w:val="es-ES"/>
        </w:rPr>
        <w:t>]</w:t>
      </w:r>
    </w:p>
    <w:p w14:paraId="377F61F5" w14:textId="77777777" w:rsidR="0020222B" w:rsidRPr="0020222B" w:rsidRDefault="0020222B" w:rsidP="002022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p>
    <w:p w14:paraId="41D4A183" w14:textId="70C35467" w:rsidR="0020222B" w:rsidRPr="001648B3" w:rsidRDefault="00182475" w:rsidP="001648B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r>
        <w:rPr>
          <w:rFonts w:asciiTheme="majorHAnsi" w:hAnsiTheme="majorHAnsi"/>
          <w:bCs/>
          <w:sz w:val="20"/>
          <w:szCs w:val="20"/>
          <w:lang w:val="es-PA"/>
        </w:rPr>
        <w:t>Y r</w:t>
      </w:r>
      <w:r w:rsidR="0020222B" w:rsidRPr="001648B3">
        <w:rPr>
          <w:rFonts w:asciiTheme="majorHAnsi" w:hAnsiTheme="majorHAnsi"/>
          <w:bCs/>
          <w:sz w:val="20"/>
          <w:szCs w:val="20"/>
          <w:lang w:val="es-PA"/>
        </w:rPr>
        <w:t>especto a la condena en el proceso ordinario</w:t>
      </w:r>
      <w:r>
        <w:rPr>
          <w:rFonts w:asciiTheme="majorHAnsi" w:hAnsiTheme="majorHAnsi"/>
          <w:bCs/>
          <w:sz w:val="20"/>
          <w:szCs w:val="20"/>
          <w:lang w:val="es-PA"/>
        </w:rPr>
        <w:t xml:space="preserve"> </w:t>
      </w:r>
      <w:r w:rsidR="008705E1">
        <w:rPr>
          <w:rFonts w:asciiTheme="majorHAnsi" w:hAnsiTheme="majorHAnsi"/>
          <w:bCs/>
          <w:sz w:val="20"/>
          <w:szCs w:val="20"/>
          <w:lang w:val="es-PA"/>
        </w:rPr>
        <w:t>señaló</w:t>
      </w:r>
      <w:r w:rsidR="0020222B" w:rsidRPr="001648B3">
        <w:rPr>
          <w:rFonts w:asciiTheme="majorHAnsi" w:hAnsiTheme="majorHAnsi"/>
          <w:bCs/>
          <w:sz w:val="20"/>
          <w:szCs w:val="20"/>
          <w:lang w:val="es-PA"/>
        </w:rPr>
        <w:t>:</w:t>
      </w:r>
    </w:p>
    <w:p w14:paraId="13E5B803" w14:textId="6ED1018F" w:rsidR="0020222B" w:rsidRDefault="0020222B" w:rsidP="002022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PA"/>
        </w:rPr>
      </w:pPr>
    </w:p>
    <w:p w14:paraId="277EECC2" w14:textId="6DEEE837" w:rsidR="0020222B" w:rsidRDefault="00182475" w:rsidP="004D4FA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sz w:val="18"/>
          <w:szCs w:val="18"/>
          <w:lang w:val="es-PA"/>
        </w:rPr>
      </w:pPr>
      <w:r>
        <w:rPr>
          <w:rFonts w:asciiTheme="majorHAnsi" w:hAnsiTheme="majorHAnsi"/>
          <w:bCs/>
          <w:sz w:val="18"/>
          <w:szCs w:val="18"/>
          <w:lang w:val="es-PA"/>
        </w:rPr>
        <w:t>[</w:t>
      </w:r>
      <w:r w:rsidR="0020222B">
        <w:rPr>
          <w:rFonts w:asciiTheme="majorHAnsi" w:hAnsiTheme="majorHAnsi"/>
          <w:bCs/>
          <w:sz w:val="18"/>
          <w:szCs w:val="18"/>
          <w:lang w:val="es-PA"/>
        </w:rPr>
        <w:t>…</w:t>
      </w:r>
      <w:r>
        <w:rPr>
          <w:rFonts w:asciiTheme="majorHAnsi" w:hAnsiTheme="majorHAnsi"/>
          <w:bCs/>
          <w:sz w:val="18"/>
          <w:szCs w:val="18"/>
          <w:lang w:val="es-PA"/>
        </w:rPr>
        <w:t>]</w:t>
      </w:r>
      <w:r w:rsidR="0020222B">
        <w:rPr>
          <w:rFonts w:asciiTheme="majorHAnsi" w:hAnsiTheme="majorHAnsi"/>
          <w:bCs/>
          <w:sz w:val="18"/>
          <w:szCs w:val="18"/>
          <w:lang w:val="es-PA"/>
        </w:rPr>
        <w:t xml:space="preserve"> </w:t>
      </w:r>
      <w:r w:rsidR="0020222B" w:rsidRPr="0020222B">
        <w:rPr>
          <w:rFonts w:asciiTheme="majorHAnsi" w:hAnsiTheme="majorHAnsi"/>
          <w:bCs/>
          <w:sz w:val="18"/>
          <w:szCs w:val="18"/>
          <w:lang w:val="es-PA"/>
        </w:rPr>
        <w:t>las torturas cometidas contra el otro coacusado fueron certificadas por la Comisión Nacional de Derechos Humanos. Además, del expediente se desprende que el testimonio de este último fue cambiado y nunca aprobado por el coacusado ante el juez. Este testimonio ha sido la principal prueba contra el Sr. Khoury y, por lo tanto, respalda su condena. Este argumento no ha sido contradicho por el Gobierno. En las circunstancias de este caso, el Grupo de Trabajo opina que la alegación es creíble y muestra una desviación esencial de la igualdad en el procedimiento.</w:t>
      </w:r>
    </w:p>
    <w:p w14:paraId="6EE93B15" w14:textId="77777777" w:rsidR="004D4FA9" w:rsidRPr="004D4FA9" w:rsidRDefault="004D4FA9" w:rsidP="004D4FA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sz w:val="18"/>
          <w:szCs w:val="18"/>
          <w:lang w:val="es-PA"/>
        </w:rPr>
      </w:pPr>
    </w:p>
    <w:p w14:paraId="15A00AF8" w14:textId="0D10BF30" w:rsidR="00384611" w:rsidRPr="00384611" w:rsidRDefault="0020222B" w:rsidP="00F419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18"/>
          <w:szCs w:val="18"/>
          <w:lang w:val="es-PA"/>
        </w:rPr>
      </w:pPr>
      <w:r w:rsidRPr="00384611">
        <w:rPr>
          <w:rFonts w:asciiTheme="majorHAnsi" w:hAnsiTheme="majorHAnsi"/>
          <w:bCs/>
          <w:sz w:val="20"/>
          <w:szCs w:val="20"/>
          <w:lang w:val="es-PA"/>
        </w:rPr>
        <w:t xml:space="preserve">Finalmente, el Grupo de Trabajo encontró probado que la presunta víctima estuvo </w:t>
      </w:r>
      <w:r w:rsidR="008705E1" w:rsidRPr="00384611">
        <w:rPr>
          <w:rFonts w:asciiTheme="majorHAnsi" w:hAnsiTheme="majorHAnsi"/>
          <w:bCs/>
          <w:sz w:val="20"/>
          <w:szCs w:val="20"/>
          <w:lang w:val="es-PA"/>
        </w:rPr>
        <w:t>incomunicad</w:t>
      </w:r>
      <w:r w:rsidR="008705E1">
        <w:rPr>
          <w:rFonts w:asciiTheme="majorHAnsi" w:hAnsiTheme="majorHAnsi"/>
          <w:bCs/>
          <w:sz w:val="20"/>
          <w:szCs w:val="20"/>
          <w:lang w:val="es-PA"/>
        </w:rPr>
        <w:t>a</w:t>
      </w:r>
      <w:r w:rsidRPr="00384611">
        <w:rPr>
          <w:rFonts w:asciiTheme="majorHAnsi" w:hAnsiTheme="majorHAnsi"/>
          <w:bCs/>
          <w:sz w:val="20"/>
          <w:szCs w:val="20"/>
          <w:lang w:val="es-PA"/>
        </w:rPr>
        <w:t xml:space="preserve"> durante </w:t>
      </w:r>
      <w:r w:rsidR="00243604">
        <w:rPr>
          <w:rFonts w:asciiTheme="majorHAnsi" w:hAnsiTheme="majorHAnsi"/>
          <w:bCs/>
          <w:sz w:val="20"/>
          <w:szCs w:val="20"/>
          <w:lang w:val="es-PA"/>
        </w:rPr>
        <w:t>catorce</w:t>
      </w:r>
      <w:r w:rsidRPr="00384611">
        <w:rPr>
          <w:rFonts w:asciiTheme="majorHAnsi" w:hAnsiTheme="majorHAnsi"/>
          <w:bCs/>
          <w:sz w:val="20"/>
          <w:szCs w:val="20"/>
          <w:lang w:val="es-PA"/>
        </w:rPr>
        <w:t xml:space="preserve"> horas</w:t>
      </w:r>
      <w:r w:rsidR="00384611" w:rsidRPr="00384611">
        <w:rPr>
          <w:rFonts w:asciiTheme="majorHAnsi" w:hAnsiTheme="majorHAnsi"/>
          <w:bCs/>
          <w:sz w:val="20"/>
          <w:szCs w:val="20"/>
          <w:lang w:val="es-PA"/>
        </w:rPr>
        <w:t>. Asimismo,</w:t>
      </w:r>
      <w:r w:rsidRPr="00384611">
        <w:rPr>
          <w:rFonts w:asciiTheme="majorHAnsi" w:hAnsiTheme="majorHAnsi"/>
          <w:bCs/>
          <w:sz w:val="20"/>
          <w:szCs w:val="20"/>
          <w:lang w:val="es-PA"/>
        </w:rPr>
        <w:t xml:space="preserve"> </w:t>
      </w:r>
      <w:r w:rsidR="00384611" w:rsidRPr="00384611">
        <w:rPr>
          <w:rFonts w:asciiTheme="majorHAnsi" w:hAnsiTheme="majorHAnsi"/>
          <w:bCs/>
          <w:sz w:val="20"/>
          <w:szCs w:val="20"/>
          <w:lang w:val="es-PA"/>
        </w:rPr>
        <w:t>destacó que a pesar de que habría sido torturado durante su detención, consideró sorprendente que el gobierno aún no haya completado las investigaciones por tales hechos</w:t>
      </w:r>
      <w:r w:rsidR="00243604">
        <w:rPr>
          <w:rFonts w:asciiTheme="majorHAnsi" w:hAnsiTheme="majorHAnsi"/>
          <w:bCs/>
          <w:sz w:val="20"/>
          <w:szCs w:val="20"/>
          <w:lang w:val="es-PA"/>
        </w:rPr>
        <w:t>;</w:t>
      </w:r>
      <w:r w:rsidR="00384611" w:rsidRPr="00384611">
        <w:rPr>
          <w:rFonts w:asciiTheme="majorHAnsi" w:hAnsiTheme="majorHAnsi"/>
          <w:bCs/>
          <w:sz w:val="20"/>
          <w:szCs w:val="20"/>
          <w:lang w:val="es-PA"/>
        </w:rPr>
        <w:t xml:space="preserve"> y sostuvo que dicha situación </w:t>
      </w:r>
      <w:r w:rsidR="00384611" w:rsidRPr="00384611">
        <w:rPr>
          <w:rFonts w:asciiTheme="majorHAnsi" w:hAnsiTheme="majorHAnsi"/>
          <w:sz w:val="20"/>
          <w:szCs w:val="20"/>
          <w:lang w:val="es-ES"/>
        </w:rPr>
        <w:t xml:space="preserve">constituye una violación adicional al acceso a la justicia. Por las citadas razones, el referido órgano solicitó al Estado, como parte de sus recomendaciones, la libertad inmediata de la presunta víctima, </w:t>
      </w:r>
      <w:r w:rsidRPr="00384611">
        <w:rPr>
          <w:rFonts w:asciiTheme="majorHAnsi" w:hAnsiTheme="majorHAnsi"/>
          <w:sz w:val="20"/>
          <w:szCs w:val="20"/>
          <w:lang w:val="es-ES"/>
        </w:rPr>
        <w:t>así como la reparación del daño</w:t>
      </w:r>
      <w:r w:rsidR="008F68FA">
        <w:rPr>
          <w:rFonts w:asciiTheme="majorHAnsi" w:hAnsiTheme="majorHAnsi"/>
          <w:sz w:val="20"/>
          <w:szCs w:val="20"/>
          <w:lang w:val="es-ES"/>
        </w:rPr>
        <w:t xml:space="preserve">. </w:t>
      </w:r>
    </w:p>
    <w:p w14:paraId="7E22D2A9" w14:textId="140DB068" w:rsidR="00384611" w:rsidRPr="00384611" w:rsidRDefault="00384611" w:rsidP="0038461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sz w:val="18"/>
          <w:szCs w:val="18"/>
          <w:lang w:val="es-PA"/>
        </w:rPr>
      </w:pPr>
    </w:p>
    <w:p w14:paraId="2DE3DFCB" w14:textId="7C354666" w:rsidR="00E06C43" w:rsidRPr="000647E8" w:rsidRDefault="00C44774" w:rsidP="004C56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384611">
        <w:rPr>
          <w:rFonts w:asciiTheme="majorHAnsi" w:hAnsiTheme="majorHAnsi"/>
          <w:sz w:val="20"/>
          <w:szCs w:val="20"/>
          <w:lang w:val="es-ES"/>
        </w:rPr>
        <w:t>E</w:t>
      </w:r>
      <w:r w:rsidR="00EF28A0" w:rsidRPr="00384611">
        <w:rPr>
          <w:rFonts w:asciiTheme="majorHAnsi" w:hAnsiTheme="majorHAnsi"/>
          <w:sz w:val="20"/>
          <w:szCs w:val="20"/>
          <w:lang w:val="es-ES"/>
        </w:rPr>
        <w:t>n razón a ello,</w:t>
      </w:r>
      <w:r w:rsidR="00424622" w:rsidRPr="00384611">
        <w:rPr>
          <w:rFonts w:asciiTheme="majorHAnsi" w:hAnsiTheme="majorHAnsi"/>
          <w:sz w:val="20"/>
          <w:szCs w:val="20"/>
          <w:lang w:val="es-ES"/>
        </w:rPr>
        <w:t xml:space="preserve"> la presunta víctima</w:t>
      </w:r>
      <w:r w:rsidR="00EF28A0" w:rsidRPr="00384611">
        <w:rPr>
          <w:rFonts w:asciiTheme="majorHAnsi" w:hAnsiTheme="majorHAnsi"/>
          <w:sz w:val="20"/>
          <w:szCs w:val="20"/>
          <w:lang w:val="es-ES"/>
        </w:rPr>
        <w:t xml:space="preserve"> </w:t>
      </w:r>
      <w:r w:rsidR="00424622" w:rsidRPr="00384611">
        <w:rPr>
          <w:rFonts w:asciiTheme="majorHAnsi" w:hAnsiTheme="majorHAnsi"/>
          <w:sz w:val="20"/>
          <w:szCs w:val="20"/>
          <w:lang w:val="es-ES"/>
        </w:rPr>
        <w:t>presentó</w:t>
      </w:r>
      <w:r w:rsidR="00EF28A0" w:rsidRPr="00384611">
        <w:rPr>
          <w:rFonts w:asciiTheme="majorHAnsi" w:hAnsiTheme="majorHAnsi"/>
          <w:sz w:val="20"/>
          <w:szCs w:val="20"/>
          <w:lang w:val="es-ES"/>
        </w:rPr>
        <w:t xml:space="preserve"> un recurso de </w:t>
      </w:r>
      <w:r w:rsidR="00424622" w:rsidRPr="00384611">
        <w:rPr>
          <w:rFonts w:asciiTheme="majorHAnsi" w:hAnsiTheme="majorHAnsi"/>
          <w:sz w:val="20"/>
          <w:szCs w:val="20"/>
          <w:lang w:val="es-ES"/>
        </w:rPr>
        <w:t>reconocimiento</w:t>
      </w:r>
      <w:r w:rsidR="00EF28A0" w:rsidRPr="00384611">
        <w:rPr>
          <w:rFonts w:asciiTheme="majorHAnsi" w:hAnsiTheme="majorHAnsi"/>
          <w:sz w:val="20"/>
          <w:szCs w:val="20"/>
          <w:lang w:val="es-ES"/>
        </w:rPr>
        <w:t xml:space="preserve"> </w:t>
      </w:r>
      <w:r w:rsidR="00424622" w:rsidRPr="00384611">
        <w:rPr>
          <w:rFonts w:asciiTheme="majorHAnsi" w:hAnsiTheme="majorHAnsi"/>
          <w:sz w:val="20"/>
          <w:szCs w:val="20"/>
          <w:lang w:val="es-ES"/>
        </w:rPr>
        <w:t xml:space="preserve">de inocencia, adjuntando </w:t>
      </w:r>
      <w:r w:rsidR="009E181A" w:rsidRPr="00384611">
        <w:rPr>
          <w:rFonts w:asciiTheme="majorHAnsi" w:hAnsiTheme="majorHAnsi"/>
          <w:sz w:val="20"/>
          <w:szCs w:val="20"/>
          <w:lang w:val="es-ES"/>
        </w:rPr>
        <w:t>el</w:t>
      </w:r>
      <w:r w:rsidR="00EF28A0" w:rsidRPr="00384611">
        <w:rPr>
          <w:rFonts w:asciiTheme="majorHAnsi" w:hAnsiTheme="majorHAnsi"/>
          <w:sz w:val="20"/>
          <w:szCs w:val="20"/>
          <w:lang w:val="es-ES"/>
        </w:rPr>
        <w:t xml:space="preserve"> </w:t>
      </w:r>
      <w:r w:rsidR="00424622" w:rsidRPr="00384611">
        <w:rPr>
          <w:rFonts w:asciiTheme="majorHAnsi" w:hAnsiTheme="majorHAnsi"/>
          <w:sz w:val="20"/>
          <w:szCs w:val="20"/>
          <w:lang w:val="es-ES"/>
        </w:rPr>
        <w:t>peritaje</w:t>
      </w:r>
      <w:r w:rsidR="00EF28A0" w:rsidRPr="00384611">
        <w:rPr>
          <w:rFonts w:asciiTheme="majorHAnsi" w:hAnsiTheme="majorHAnsi"/>
          <w:sz w:val="20"/>
          <w:szCs w:val="20"/>
          <w:lang w:val="es-ES"/>
        </w:rPr>
        <w:t xml:space="preserve"> del Consejo de la J</w:t>
      </w:r>
      <w:r w:rsidR="00424622" w:rsidRPr="00384611">
        <w:rPr>
          <w:rFonts w:asciiTheme="majorHAnsi" w:hAnsiTheme="majorHAnsi"/>
          <w:sz w:val="20"/>
          <w:szCs w:val="20"/>
          <w:lang w:val="es-ES"/>
        </w:rPr>
        <w:t xml:space="preserve">udicatura </w:t>
      </w:r>
      <w:r w:rsidR="00EF28A0" w:rsidRPr="00384611">
        <w:rPr>
          <w:rFonts w:asciiTheme="majorHAnsi" w:hAnsiTheme="majorHAnsi"/>
          <w:sz w:val="20"/>
          <w:szCs w:val="20"/>
          <w:lang w:val="es-ES"/>
        </w:rPr>
        <w:t>Fe</w:t>
      </w:r>
      <w:r w:rsidR="00424622" w:rsidRPr="00384611">
        <w:rPr>
          <w:rFonts w:asciiTheme="majorHAnsi" w:hAnsiTheme="majorHAnsi"/>
          <w:sz w:val="20"/>
          <w:szCs w:val="20"/>
          <w:lang w:val="es-ES"/>
        </w:rPr>
        <w:t>deral</w:t>
      </w:r>
      <w:r w:rsidR="00EF28A0" w:rsidRPr="00384611">
        <w:rPr>
          <w:rFonts w:asciiTheme="majorHAnsi" w:hAnsiTheme="majorHAnsi"/>
          <w:sz w:val="20"/>
          <w:szCs w:val="20"/>
          <w:lang w:val="es-ES"/>
        </w:rPr>
        <w:t xml:space="preserve">, </w:t>
      </w:r>
      <w:r w:rsidR="00424622" w:rsidRPr="00384611">
        <w:rPr>
          <w:rFonts w:asciiTheme="majorHAnsi" w:hAnsiTheme="majorHAnsi"/>
          <w:sz w:val="20"/>
          <w:szCs w:val="20"/>
          <w:lang w:val="es-ES"/>
        </w:rPr>
        <w:t xml:space="preserve">el cual señaló </w:t>
      </w:r>
      <w:r w:rsidR="00EF28A0" w:rsidRPr="00384611">
        <w:rPr>
          <w:rFonts w:asciiTheme="majorHAnsi" w:hAnsiTheme="majorHAnsi"/>
          <w:sz w:val="20"/>
          <w:szCs w:val="20"/>
          <w:lang w:val="es-ES"/>
        </w:rPr>
        <w:t xml:space="preserve">que la única prueba en su </w:t>
      </w:r>
      <w:r w:rsidR="00B55915" w:rsidRPr="00384611">
        <w:rPr>
          <w:rFonts w:asciiTheme="majorHAnsi" w:hAnsiTheme="majorHAnsi"/>
          <w:sz w:val="20"/>
          <w:szCs w:val="20"/>
          <w:lang w:val="es-ES"/>
        </w:rPr>
        <w:t>contra</w:t>
      </w:r>
      <w:r w:rsidR="00EF28A0" w:rsidRPr="00384611">
        <w:rPr>
          <w:rFonts w:asciiTheme="majorHAnsi" w:hAnsiTheme="majorHAnsi"/>
          <w:sz w:val="20"/>
          <w:szCs w:val="20"/>
          <w:lang w:val="es-ES"/>
        </w:rPr>
        <w:t xml:space="preserve"> es </w:t>
      </w:r>
      <w:r w:rsidR="00B55915" w:rsidRPr="00384611">
        <w:rPr>
          <w:rFonts w:asciiTheme="majorHAnsi" w:hAnsiTheme="majorHAnsi"/>
          <w:sz w:val="20"/>
          <w:szCs w:val="20"/>
          <w:lang w:val="es-ES"/>
        </w:rPr>
        <w:t>la</w:t>
      </w:r>
      <w:r w:rsidR="00EF28A0" w:rsidRPr="00384611">
        <w:rPr>
          <w:rFonts w:asciiTheme="majorHAnsi" w:hAnsiTheme="majorHAnsi"/>
          <w:sz w:val="20"/>
          <w:szCs w:val="20"/>
          <w:lang w:val="es-ES"/>
        </w:rPr>
        <w:t xml:space="preserve"> declaración de uno de los </w:t>
      </w:r>
      <w:r w:rsidR="00424622" w:rsidRPr="00384611">
        <w:rPr>
          <w:rFonts w:asciiTheme="majorHAnsi" w:hAnsiTheme="majorHAnsi"/>
          <w:sz w:val="20"/>
          <w:szCs w:val="20"/>
          <w:lang w:val="es-ES"/>
        </w:rPr>
        <w:t>coinculpados</w:t>
      </w:r>
      <w:r w:rsidR="00EF28A0" w:rsidRPr="00384611">
        <w:rPr>
          <w:rFonts w:asciiTheme="majorHAnsi" w:hAnsiTheme="majorHAnsi"/>
          <w:sz w:val="20"/>
          <w:szCs w:val="20"/>
          <w:lang w:val="es-ES"/>
        </w:rPr>
        <w:t xml:space="preserve">, </w:t>
      </w:r>
      <w:r w:rsidR="006A54C0" w:rsidRPr="00384611">
        <w:rPr>
          <w:rFonts w:asciiTheme="majorHAnsi" w:hAnsiTheme="majorHAnsi"/>
          <w:sz w:val="20"/>
          <w:szCs w:val="20"/>
          <w:lang w:val="es-ES"/>
        </w:rPr>
        <w:t xml:space="preserve">confesión que </w:t>
      </w:r>
      <w:r w:rsidR="00424622" w:rsidRPr="00384611">
        <w:rPr>
          <w:rFonts w:asciiTheme="majorHAnsi" w:hAnsiTheme="majorHAnsi"/>
          <w:sz w:val="20"/>
          <w:szCs w:val="20"/>
          <w:lang w:val="es-ES"/>
        </w:rPr>
        <w:t>habría</w:t>
      </w:r>
      <w:r w:rsidR="006A54C0" w:rsidRPr="00384611">
        <w:rPr>
          <w:rFonts w:asciiTheme="majorHAnsi" w:hAnsiTheme="majorHAnsi"/>
          <w:sz w:val="20"/>
          <w:szCs w:val="20"/>
          <w:lang w:val="es-ES"/>
        </w:rPr>
        <w:t xml:space="preserve"> sido </w:t>
      </w:r>
      <w:r w:rsidR="00424622" w:rsidRPr="00384611">
        <w:rPr>
          <w:rFonts w:asciiTheme="majorHAnsi" w:hAnsiTheme="majorHAnsi"/>
          <w:sz w:val="20"/>
          <w:szCs w:val="20"/>
          <w:lang w:val="es-ES"/>
        </w:rPr>
        <w:t>obtenida</w:t>
      </w:r>
      <w:r w:rsidR="006A54C0" w:rsidRPr="00384611">
        <w:rPr>
          <w:rFonts w:asciiTheme="majorHAnsi" w:hAnsiTheme="majorHAnsi"/>
          <w:sz w:val="20"/>
          <w:szCs w:val="20"/>
          <w:lang w:val="es-ES"/>
        </w:rPr>
        <w:t xml:space="preserve"> bajo </w:t>
      </w:r>
      <w:r w:rsidR="00424622" w:rsidRPr="00384611">
        <w:rPr>
          <w:rFonts w:asciiTheme="majorHAnsi" w:hAnsiTheme="majorHAnsi"/>
          <w:sz w:val="20"/>
          <w:szCs w:val="20"/>
          <w:lang w:val="es-ES"/>
        </w:rPr>
        <w:t>tortura</w:t>
      </w:r>
      <w:r w:rsidR="006A54C0" w:rsidRPr="00384611">
        <w:rPr>
          <w:rFonts w:asciiTheme="majorHAnsi" w:hAnsiTheme="majorHAnsi"/>
          <w:sz w:val="20"/>
          <w:szCs w:val="20"/>
          <w:lang w:val="es-ES"/>
        </w:rPr>
        <w:t xml:space="preserve">, tratos </w:t>
      </w:r>
      <w:r w:rsidR="00424622" w:rsidRPr="00384611">
        <w:rPr>
          <w:rFonts w:asciiTheme="majorHAnsi" w:hAnsiTheme="majorHAnsi"/>
          <w:sz w:val="20"/>
          <w:szCs w:val="20"/>
          <w:lang w:val="es-ES"/>
        </w:rPr>
        <w:t>inhumanos</w:t>
      </w:r>
      <w:r w:rsidR="006A54C0" w:rsidRPr="00384611">
        <w:rPr>
          <w:rFonts w:asciiTheme="majorHAnsi" w:hAnsiTheme="majorHAnsi"/>
          <w:sz w:val="20"/>
          <w:szCs w:val="20"/>
          <w:lang w:val="es-ES"/>
        </w:rPr>
        <w:t xml:space="preserve"> y </w:t>
      </w:r>
      <w:r w:rsidR="00424622" w:rsidRPr="00384611">
        <w:rPr>
          <w:rFonts w:asciiTheme="majorHAnsi" w:hAnsiTheme="majorHAnsi"/>
          <w:sz w:val="20"/>
          <w:szCs w:val="20"/>
          <w:lang w:val="es-ES"/>
        </w:rPr>
        <w:t>degradantes</w:t>
      </w:r>
      <w:r w:rsidR="0057014D">
        <w:rPr>
          <w:rFonts w:asciiTheme="majorHAnsi" w:hAnsiTheme="majorHAnsi"/>
          <w:sz w:val="20"/>
          <w:szCs w:val="20"/>
          <w:lang w:val="es-ES"/>
        </w:rPr>
        <w:t xml:space="preserve">. Además, que </w:t>
      </w:r>
      <w:r w:rsidR="0057014D" w:rsidRPr="00FD2796">
        <w:rPr>
          <w:rFonts w:asciiTheme="majorHAnsi" w:hAnsiTheme="majorHAnsi"/>
          <w:bCs/>
          <w:sz w:val="20"/>
          <w:szCs w:val="20"/>
          <w:lang w:val="es-ES_tradnl"/>
        </w:rPr>
        <w:t xml:space="preserve">no </w:t>
      </w:r>
      <w:r w:rsidR="0057014D" w:rsidRPr="00FD2796">
        <w:rPr>
          <w:rFonts w:asciiTheme="majorHAnsi" w:hAnsiTheme="majorHAnsi"/>
          <w:sz w:val="20"/>
          <w:szCs w:val="20"/>
          <w:lang w:val="es-ES"/>
        </w:rPr>
        <w:t xml:space="preserve">existió una prueba física o pericial que lo hubiese </w:t>
      </w:r>
      <w:r w:rsidR="0057014D" w:rsidRPr="000647E8">
        <w:rPr>
          <w:rFonts w:asciiTheme="majorHAnsi" w:hAnsiTheme="majorHAnsi"/>
          <w:sz w:val="20"/>
          <w:szCs w:val="20"/>
          <w:lang w:val="es-ES"/>
        </w:rPr>
        <w:t>relacionado con los hechos ilícitos, por lo cual nunca se emitió una resolución motivada</w:t>
      </w:r>
      <w:r w:rsidR="001C658B" w:rsidRPr="000647E8">
        <w:rPr>
          <w:rFonts w:asciiTheme="majorHAnsi" w:hAnsiTheme="majorHAnsi"/>
          <w:sz w:val="20"/>
          <w:szCs w:val="20"/>
          <w:lang w:val="es-ES"/>
        </w:rPr>
        <w:t xml:space="preserve">. </w:t>
      </w:r>
      <w:r w:rsidR="00E06C43" w:rsidRPr="000647E8">
        <w:rPr>
          <w:rFonts w:asciiTheme="majorHAnsi" w:hAnsiTheme="majorHAnsi"/>
          <w:sz w:val="20"/>
          <w:szCs w:val="20"/>
          <w:lang w:val="es-ES"/>
        </w:rPr>
        <w:t xml:space="preserve">Asimismo, el señor Khoury </w:t>
      </w:r>
      <w:proofErr w:type="spellStart"/>
      <w:r w:rsidR="00E06C43" w:rsidRPr="000647E8">
        <w:rPr>
          <w:rFonts w:asciiTheme="majorHAnsi" w:hAnsiTheme="majorHAnsi"/>
          <w:sz w:val="20"/>
          <w:szCs w:val="20"/>
          <w:lang w:val="es-ES"/>
        </w:rPr>
        <w:t>Layón</w:t>
      </w:r>
      <w:proofErr w:type="spellEnd"/>
      <w:r w:rsidR="00E06C43" w:rsidRPr="000647E8">
        <w:rPr>
          <w:rFonts w:asciiTheme="majorHAnsi" w:hAnsiTheme="majorHAnsi"/>
          <w:sz w:val="20"/>
          <w:szCs w:val="20"/>
          <w:lang w:val="es-ES"/>
        </w:rPr>
        <w:t xml:space="preserve"> solicitó </w:t>
      </w:r>
      <w:r w:rsidR="00570E64" w:rsidRPr="000647E8">
        <w:rPr>
          <w:rFonts w:asciiTheme="majorHAnsi" w:hAnsiTheme="majorHAnsi"/>
          <w:sz w:val="20"/>
          <w:szCs w:val="20"/>
          <w:lang w:val="es-ES"/>
        </w:rPr>
        <w:t>ante el</w:t>
      </w:r>
      <w:r w:rsidR="00E06C43" w:rsidRPr="000647E8">
        <w:rPr>
          <w:rFonts w:asciiTheme="majorHAnsi" w:hAnsiTheme="majorHAnsi"/>
          <w:sz w:val="20"/>
          <w:szCs w:val="20"/>
          <w:lang w:val="es-ES"/>
        </w:rPr>
        <w:t xml:space="preserve"> </w:t>
      </w:r>
      <w:r w:rsidR="00570E64" w:rsidRPr="000647E8">
        <w:rPr>
          <w:rFonts w:asciiTheme="majorHAnsi" w:hAnsiTheme="majorHAnsi"/>
          <w:sz w:val="20"/>
          <w:szCs w:val="20"/>
          <w:lang w:val="es-ES"/>
        </w:rPr>
        <w:t xml:space="preserve">Juzgado Vigésimo Quinto de lo Penal </w:t>
      </w:r>
      <w:r w:rsidR="00E06C43" w:rsidRPr="000647E8">
        <w:rPr>
          <w:rFonts w:asciiTheme="majorHAnsi" w:hAnsiTheme="majorHAnsi"/>
          <w:sz w:val="20"/>
          <w:szCs w:val="20"/>
          <w:lang w:val="es-ES"/>
        </w:rPr>
        <w:t>que la</w:t>
      </w:r>
      <w:r w:rsidR="001648B3" w:rsidRPr="000647E8">
        <w:rPr>
          <w:rFonts w:asciiTheme="majorHAnsi" w:hAnsiTheme="majorHAnsi"/>
          <w:sz w:val="20"/>
          <w:szCs w:val="20"/>
          <w:lang w:val="es-ES"/>
        </w:rPr>
        <w:t xml:space="preserve"> </w:t>
      </w:r>
      <w:r w:rsidR="00E06C43" w:rsidRPr="000647E8">
        <w:rPr>
          <w:rFonts w:asciiTheme="majorHAnsi" w:hAnsiTheme="majorHAnsi"/>
          <w:sz w:val="20"/>
          <w:szCs w:val="20"/>
          <w:lang w:val="es-ES"/>
        </w:rPr>
        <w:t xml:space="preserve">Quinta </w:t>
      </w:r>
      <w:r w:rsidR="003F7AA0" w:rsidRPr="000647E8">
        <w:rPr>
          <w:rFonts w:asciiTheme="majorHAnsi" w:hAnsiTheme="majorHAnsi"/>
          <w:sz w:val="20"/>
          <w:szCs w:val="20"/>
          <w:lang w:val="es-ES"/>
        </w:rPr>
        <w:t xml:space="preserve">Sala </w:t>
      </w:r>
      <w:r w:rsidR="00B05DE3" w:rsidRPr="000647E8">
        <w:rPr>
          <w:rFonts w:asciiTheme="majorHAnsi" w:hAnsiTheme="majorHAnsi"/>
          <w:sz w:val="20"/>
          <w:szCs w:val="20"/>
          <w:lang w:val="es-ES"/>
        </w:rPr>
        <w:t xml:space="preserve">Penal </w:t>
      </w:r>
      <w:r w:rsidR="00E06C43" w:rsidRPr="000647E8">
        <w:rPr>
          <w:rFonts w:asciiTheme="majorHAnsi" w:hAnsiTheme="majorHAnsi"/>
          <w:sz w:val="20"/>
          <w:szCs w:val="20"/>
          <w:lang w:val="es-ES"/>
        </w:rPr>
        <w:t xml:space="preserve">se </w:t>
      </w:r>
      <w:r w:rsidR="001648B3" w:rsidRPr="000647E8">
        <w:rPr>
          <w:rFonts w:asciiTheme="majorHAnsi" w:hAnsiTheme="majorHAnsi"/>
          <w:sz w:val="20"/>
          <w:szCs w:val="20"/>
          <w:lang w:val="es-ES"/>
        </w:rPr>
        <w:t>excusará</w:t>
      </w:r>
      <w:r w:rsidR="00E06C43" w:rsidRPr="000647E8">
        <w:rPr>
          <w:rFonts w:asciiTheme="majorHAnsi" w:hAnsiTheme="majorHAnsi"/>
          <w:sz w:val="20"/>
          <w:szCs w:val="20"/>
          <w:lang w:val="es-ES"/>
        </w:rPr>
        <w:t xml:space="preserve"> de conocer </w:t>
      </w:r>
      <w:r w:rsidR="004C567B" w:rsidRPr="000647E8">
        <w:rPr>
          <w:rFonts w:asciiTheme="majorHAnsi" w:hAnsiTheme="majorHAnsi"/>
          <w:sz w:val="20"/>
          <w:szCs w:val="20"/>
          <w:lang w:val="es-ES"/>
        </w:rPr>
        <w:t>el recurso de reconocimiento de inocencia</w:t>
      </w:r>
      <w:r w:rsidR="00E06C43" w:rsidRPr="000647E8">
        <w:rPr>
          <w:rFonts w:asciiTheme="majorHAnsi" w:hAnsiTheme="majorHAnsi"/>
          <w:sz w:val="20"/>
          <w:szCs w:val="20"/>
          <w:lang w:val="es-ES"/>
        </w:rPr>
        <w:t>, dado que previamente había violado su derecho al debido proceso</w:t>
      </w:r>
      <w:r w:rsidR="00DC395B" w:rsidRPr="000647E8">
        <w:rPr>
          <w:rFonts w:asciiTheme="majorHAnsi" w:hAnsiTheme="majorHAnsi"/>
          <w:sz w:val="20"/>
          <w:szCs w:val="20"/>
          <w:lang w:val="es-ES"/>
        </w:rPr>
        <w:t xml:space="preserve"> y </w:t>
      </w:r>
      <w:r w:rsidR="009849A3" w:rsidRPr="000647E8">
        <w:rPr>
          <w:rFonts w:asciiTheme="majorHAnsi" w:hAnsiTheme="majorHAnsi"/>
          <w:sz w:val="20"/>
          <w:szCs w:val="20"/>
          <w:lang w:val="es-ES"/>
        </w:rPr>
        <w:t>tampoco habría</w:t>
      </w:r>
      <w:r w:rsidR="00A013E3" w:rsidRPr="000647E8">
        <w:rPr>
          <w:rFonts w:asciiTheme="majorHAnsi" w:hAnsiTheme="majorHAnsi"/>
          <w:sz w:val="20"/>
          <w:szCs w:val="20"/>
          <w:lang w:val="es-ES"/>
        </w:rPr>
        <w:t xml:space="preserve"> </w:t>
      </w:r>
      <w:r w:rsidR="009849A3" w:rsidRPr="000647E8">
        <w:rPr>
          <w:rFonts w:asciiTheme="majorHAnsi" w:hAnsiTheme="majorHAnsi"/>
          <w:sz w:val="20"/>
          <w:szCs w:val="20"/>
          <w:lang w:val="es-ES"/>
        </w:rPr>
        <w:t>observado</w:t>
      </w:r>
      <w:r w:rsidR="00AE2BA1" w:rsidRPr="000647E8">
        <w:rPr>
          <w:rFonts w:asciiTheme="majorHAnsi" w:hAnsiTheme="majorHAnsi"/>
          <w:sz w:val="20"/>
          <w:szCs w:val="20"/>
          <w:lang w:val="es-ES"/>
        </w:rPr>
        <w:t xml:space="preserve"> </w:t>
      </w:r>
      <w:r w:rsidR="008553FF" w:rsidRPr="000647E8">
        <w:rPr>
          <w:rFonts w:asciiTheme="majorHAnsi" w:hAnsiTheme="majorHAnsi"/>
          <w:sz w:val="20"/>
          <w:szCs w:val="20"/>
          <w:lang w:val="es-ES"/>
        </w:rPr>
        <w:t xml:space="preserve">las recomendaciones del Grupo de Trabajo </w:t>
      </w:r>
      <w:r w:rsidR="002127A9" w:rsidRPr="000647E8">
        <w:rPr>
          <w:rFonts w:asciiTheme="majorHAnsi" w:hAnsiTheme="majorHAnsi"/>
          <w:sz w:val="20"/>
          <w:szCs w:val="20"/>
          <w:lang w:val="es-ES"/>
        </w:rPr>
        <w:t xml:space="preserve">sobre Detención Arbitraria </w:t>
      </w:r>
      <w:r w:rsidR="008553FF" w:rsidRPr="000647E8">
        <w:rPr>
          <w:rFonts w:asciiTheme="majorHAnsi" w:hAnsiTheme="majorHAnsi"/>
          <w:sz w:val="20"/>
          <w:szCs w:val="20"/>
          <w:lang w:val="es-ES"/>
        </w:rPr>
        <w:t>de Naciones Unidas.</w:t>
      </w:r>
      <w:r w:rsidR="00E06C43" w:rsidRPr="000647E8">
        <w:rPr>
          <w:rFonts w:asciiTheme="majorHAnsi" w:hAnsiTheme="majorHAnsi"/>
          <w:sz w:val="20"/>
          <w:szCs w:val="20"/>
          <w:lang w:val="es-ES"/>
        </w:rPr>
        <w:t xml:space="preserve"> A pesar de ello, denuncia que </w:t>
      </w:r>
      <w:r w:rsidR="00243604" w:rsidRPr="000647E8">
        <w:rPr>
          <w:rFonts w:asciiTheme="majorHAnsi" w:hAnsiTheme="majorHAnsi"/>
          <w:sz w:val="20"/>
          <w:szCs w:val="20"/>
          <w:lang w:val="es-ES"/>
        </w:rPr>
        <w:t>este juzgado</w:t>
      </w:r>
      <w:r w:rsidR="00BA4206" w:rsidRPr="000647E8">
        <w:rPr>
          <w:rFonts w:asciiTheme="majorHAnsi" w:hAnsiTheme="majorHAnsi"/>
          <w:sz w:val="20"/>
          <w:szCs w:val="20"/>
          <w:lang w:val="es-ES"/>
        </w:rPr>
        <w:t xml:space="preserve"> </w:t>
      </w:r>
      <w:r w:rsidR="004C567B" w:rsidRPr="000647E8">
        <w:rPr>
          <w:rFonts w:asciiTheme="majorHAnsi" w:hAnsiTheme="majorHAnsi"/>
          <w:sz w:val="20"/>
          <w:szCs w:val="20"/>
          <w:lang w:val="es-ES"/>
        </w:rPr>
        <w:t>conoció los aspectos de fondo de su reclamo y negó su libertad.</w:t>
      </w:r>
      <w:r w:rsidR="00E06C43" w:rsidRPr="000647E8">
        <w:rPr>
          <w:rFonts w:asciiTheme="majorHAnsi" w:hAnsiTheme="majorHAnsi"/>
          <w:sz w:val="20"/>
          <w:szCs w:val="20"/>
          <w:lang w:val="es-ES"/>
        </w:rPr>
        <w:t xml:space="preserve"> Finalmente, indica que el 1 de noviembre de 2019 </w:t>
      </w:r>
      <w:r w:rsidR="00B55915" w:rsidRPr="000647E8">
        <w:rPr>
          <w:rFonts w:asciiTheme="majorHAnsi" w:hAnsiTheme="majorHAnsi"/>
          <w:sz w:val="20"/>
          <w:szCs w:val="20"/>
          <w:lang w:val="es-ES"/>
        </w:rPr>
        <w:t xml:space="preserve">la </w:t>
      </w:r>
      <w:r w:rsidR="009E181A" w:rsidRPr="000647E8">
        <w:rPr>
          <w:rFonts w:asciiTheme="majorHAnsi" w:hAnsiTheme="majorHAnsi"/>
          <w:sz w:val="20"/>
          <w:szCs w:val="20"/>
          <w:lang w:val="es-ES"/>
        </w:rPr>
        <w:t>Secretaría</w:t>
      </w:r>
      <w:r w:rsidR="00B55915" w:rsidRPr="000647E8">
        <w:rPr>
          <w:rFonts w:asciiTheme="majorHAnsi" w:hAnsiTheme="majorHAnsi"/>
          <w:sz w:val="20"/>
          <w:szCs w:val="20"/>
          <w:lang w:val="es-ES"/>
        </w:rPr>
        <w:t xml:space="preserve"> de Gobernación </w:t>
      </w:r>
      <w:r w:rsidR="009E181A" w:rsidRPr="000647E8">
        <w:rPr>
          <w:rFonts w:asciiTheme="majorHAnsi" w:hAnsiTheme="majorHAnsi"/>
          <w:sz w:val="20"/>
          <w:szCs w:val="20"/>
          <w:lang w:val="es-ES"/>
        </w:rPr>
        <w:t>le dio la calidad de preso político en reconocimiento de su inocencia</w:t>
      </w:r>
      <w:r w:rsidR="00B55915" w:rsidRPr="000647E8">
        <w:rPr>
          <w:rFonts w:asciiTheme="majorHAnsi" w:hAnsiTheme="majorHAnsi"/>
          <w:sz w:val="20"/>
          <w:szCs w:val="20"/>
          <w:lang w:val="es-ES"/>
        </w:rPr>
        <w:t>.</w:t>
      </w:r>
    </w:p>
    <w:p w14:paraId="06AA0214" w14:textId="431E7176" w:rsidR="00E06C43" w:rsidRDefault="00E06C43" w:rsidP="00E06C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A164329" w14:textId="77777777" w:rsidR="00E06C43" w:rsidRPr="00B001AA" w:rsidRDefault="00E06C43" w:rsidP="0024360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i/>
          <w:iCs/>
          <w:sz w:val="20"/>
          <w:szCs w:val="20"/>
          <w:lang w:val="es-ES"/>
        </w:rPr>
      </w:pPr>
      <w:r w:rsidRPr="00B001AA">
        <w:rPr>
          <w:rFonts w:asciiTheme="majorHAnsi" w:hAnsiTheme="majorHAnsi"/>
          <w:i/>
          <w:iCs/>
          <w:sz w:val="20"/>
          <w:szCs w:val="20"/>
          <w:lang w:val="es-ES"/>
        </w:rPr>
        <w:t>Alegatos del Estado</w:t>
      </w:r>
    </w:p>
    <w:p w14:paraId="01F39E8D" w14:textId="77777777" w:rsidR="00E06C43" w:rsidRDefault="00E06C43" w:rsidP="00E06C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E826F10" w14:textId="5163CD18" w:rsidR="00E06C43" w:rsidRPr="007403EB" w:rsidRDefault="002E7C87" w:rsidP="003208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403EB">
        <w:rPr>
          <w:rFonts w:asciiTheme="majorHAnsi" w:hAnsiTheme="majorHAnsi"/>
          <w:bCs/>
          <w:sz w:val="20"/>
          <w:szCs w:val="20"/>
          <w:lang w:val="es-ES"/>
        </w:rPr>
        <w:t>Por su parte, e</w:t>
      </w:r>
      <w:r w:rsidR="00057D44" w:rsidRPr="007403EB">
        <w:rPr>
          <w:rFonts w:asciiTheme="majorHAnsi" w:hAnsiTheme="majorHAnsi"/>
          <w:bCs/>
          <w:sz w:val="20"/>
          <w:szCs w:val="20"/>
          <w:lang w:val="es-ES"/>
        </w:rPr>
        <w:t>l Estado</w:t>
      </w:r>
      <w:r w:rsidR="00771B38" w:rsidRPr="007403EB">
        <w:rPr>
          <w:rFonts w:asciiTheme="majorHAnsi" w:hAnsiTheme="majorHAnsi"/>
          <w:bCs/>
          <w:sz w:val="20"/>
          <w:szCs w:val="20"/>
          <w:lang w:val="es-ES"/>
        </w:rPr>
        <w:t xml:space="preserve"> mexicano</w:t>
      </w:r>
      <w:r w:rsidRPr="007403EB">
        <w:rPr>
          <w:rFonts w:asciiTheme="majorHAnsi" w:hAnsiTheme="majorHAnsi"/>
          <w:bCs/>
          <w:sz w:val="20"/>
          <w:szCs w:val="20"/>
          <w:lang w:val="es-ES"/>
        </w:rPr>
        <w:t xml:space="preserve"> </w:t>
      </w:r>
      <w:r w:rsidR="00771B38" w:rsidRPr="007403EB">
        <w:rPr>
          <w:rFonts w:asciiTheme="majorHAnsi" w:hAnsiTheme="majorHAnsi"/>
          <w:bCs/>
          <w:sz w:val="20"/>
          <w:szCs w:val="20"/>
          <w:lang w:val="es-ES"/>
        </w:rPr>
        <w:t>alega</w:t>
      </w:r>
      <w:r w:rsidRPr="007403EB">
        <w:rPr>
          <w:rFonts w:asciiTheme="majorHAnsi" w:hAnsiTheme="majorHAnsi"/>
          <w:bCs/>
          <w:sz w:val="20"/>
          <w:szCs w:val="20"/>
          <w:lang w:val="es-ES"/>
        </w:rPr>
        <w:t xml:space="preserve"> que la presente </w:t>
      </w:r>
      <w:r w:rsidR="00303D9C" w:rsidRPr="007403EB">
        <w:rPr>
          <w:rFonts w:asciiTheme="majorHAnsi" w:hAnsiTheme="majorHAnsi"/>
          <w:bCs/>
          <w:sz w:val="20"/>
          <w:szCs w:val="20"/>
          <w:lang w:val="es-ES"/>
        </w:rPr>
        <w:t>petición</w:t>
      </w:r>
      <w:r w:rsidRPr="007403EB">
        <w:rPr>
          <w:rFonts w:asciiTheme="majorHAnsi" w:hAnsiTheme="majorHAnsi"/>
          <w:bCs/>
          <w:sz w:val="20"/>
          <w:szCs w:val="20"/>
          <w:lang w:val="es-ES"/>
        </w:rPr>
        <w:t xml:space="preserve"> es </w:t>
      </w:r>
      <w:r w:rsidR="00057D44" w:rsidRPr="007403EB">
        <w:rPr>
          <w:rFonts w:asciiTheme="majorHAnsi" w:hAnsiTheme="majorHAnsi"/>
          <w:bCs/>
          <w:sz w:val="20"/>
          <w:szCs w:val="20"/>
          <w:lang w:val="es-ES"/>
        </w:rPr>
        <w:t>inadmi</w:t>
      </w:r>
      <w:r w:rsidR="003D7447" w:rsidRPr="007403EB">
        <w:rPr>
          <w:rFonts w:asciiTheme="majorHAnsi" w:hAnsiTheme="majorHAnsi"/>
          <w:bCs/>
          <w:sz w:val="20"/>
          <w:szCs w:val="20"/>
          <w:lang w:val="es-ES"/>
        </w:rPr>
        <w:t>sible</w:t>
      </w:r>
      <w:r w:rsidR="00057D44" w:rsidRPr="007403EB">
        <w:rPr>
          <w:rFonts w:asciiTheme="majorHAnsi" w:hAnsiTheme="majorHAnsi"/>
          <w:bCs/>
          <w:sz w:val="20"/>
          <w:szCs w:val="20"/>
          <w:lang w:val="es-ES"/>
        </w:rPr>
        <w:t xml:space="preserve"> </w:t>
      </w:r>
      <w:r w:rsidR="0025170A" w:rsidRPr="007403EB">
        <w:rPr>
          <w:rFonts w:asciiTheme="majorHAnsi" w:hAnsiTheme="majorHAnsi"/>
          <w:bCs/>
          <w:sz w:val="20"/>
          <w:szCs w:val="20"/>
          <w:lang w:val="es-ES"/>
        </w:rPr>
        <w:t>por la</w:t>
      </w:r>
      <w:r w:rsidR="00B235B1" w:rsidRPr="007403EB">
        <w:rPr>
          <w:rFonts w:asciiTheme="majorHAnsi" w:hAnsiTheme="majorHAnsi"/>
          <w:bCs/>
          <w:sz w:val="20"/>
          <w:szCs w:val="20"/>
          <w:lang w:val="es-ES"/>
        </w:rPr>
        <w:t xml:space="preserve"> falta de agotamiento de </w:t>
      </w:r>
      <w:r w:rsidR="00243604" w:rsidRPr="007403EB">
        <w:rPr>
          <w:rFonts w:asciiTheme="majorHAnsi" w:hAnsiTheme="majorHAnsi"/>
          <w:bCs/>
          <w:sz w:val="20"/>
          <w:szCs w:val="20"/>
          <w:lang w:val="es-ES"/>
        </w:rPr>
        <w:t xml:space="preserve">los recursos de </w:t>
      </w:r>
      <w:r w:rsidR="00B235B1" w:rsidRPr="007403EB">
        <w:rPr>
          <w:rFonts w:asciiTheme="majorHAnsi" w:hAnsiTheme="majorHAnsi"/>
          <w:bCs/>
          <w:sz w:val="20"/>
          <w:szCs w:val="20"/>
          <w:lang w:val="es-ES"/>
        </w:rPr>
        <w:t xml:space="preserve">la jurisdicción interna </w:t>
      </w:r>
      <w:r w:rsidR="0025170A" w:rsidRPr="007403EB">
        <w:rPr>
          <w:rFonts w:asciiTheme="majorHAnsi" w:hAnsiTheme="majorHAnsi"/>
          <w:bCs/>
          <w:sz w:val="20"/>
          <w:szCs w:val="20"/>
          <w:lang w:val="es-ES"/>
        </w:rPr>
        <w:t>respecto</w:t>
      </w:r>
      <w:r w:rsidR="00B235B1" w:rsidRPr="007403EB">
        <w:rPr>
          <w:rFonts w:asciiTheme="majorHAnsi" w:hAnsiTheme="majorHAnsi"/>
          <w:bCs/>
          <w:sz w:val="20"/>
          <w:szCs w:val="20"/>
          <w:lang w:val="es-ES"/>
        </w:rPr>
        <w:t xml:space="preserve"> </w:t>
      </w:r>
      <w:r w:rsidR="0025170A" w:rsidRPr="007403EB">
        <w:rPr>
          <w:rFonts w:asciiTheme="majorHAnsi" w:hAnsiTheme="majorHAnsi"/>
          <w:bCs/>
          <w:sz w:val="20"/>
          <w:szCs w:val="20"/>
          <w:lang w:val="es-ES"/>
        </w:rPr>
        <w:t>a</w:t>
      </w:r>
      <w:r w:rsidR="00B235B1" w:rsidRPr="007403EB">
        <w:rPr>
          <w:rFonts w:asciiTheme="majorHAnsi" w:hAnsiTheme="majorHAnsi"/>
          <w:bCs/>
          <w:sz w:val="20"/>
          <w:szCs w:val="20"/>
          <w:lang w:val="es-ES"/>
        </w:rPr>
        <w:t>l proceso penal</w:t>
      </w:r>
      <w:r w:rsidR="006710C3" w:rsidRPr="007403EB">
        <w:rPr>
          <w:rFonts w:asciiTheme="majorHAnsi" w:hAnsiTheme="majorHAnsi"/>
          <w:bCs/>
          <w:sz w:val="20"/>
          <w:szCs w:val="20"/>
          <w:lang w:val="es-ES"/>
        </w:rPr>
        <w:t xml:space="preserve"> ordinario</w:t>
      </w:r>
      <w:r w:rsidR="00B235B1" w:rsidRPr="007403EB">
        <w:rPr>
          <w:rFonts w:asciiTheme="majorHAnsi" w:hAnsiTheme="majorHAnsi"/>
          <w:bCs/>
          <w:sz w:val="20"/>
          <w:szCs w:val="20"/>
          <w:lang w:val="es-ES"/>
        </w:rPr>
        <w:t xml:space="preserve"> 80/2012</w:t>
      </w:r>
      <w:r w:rsidR="006710C3" w:rsidRPr="007403EB">
        <w:rPr>
          <w:rFonts w:asciiTheme="majorHAnsi" w:hAnsiTheme="majorHAnsi"/>
          <w:bCs/>
          <w:sz w:val="20"/>
          <w:szCs w:val="20"/>
          <w:lang w:val="es-ES"/>
        </w:rPr>
        <w:t>, en el que finalmente la presunta víctima fue condenada</w:t>
      </w:r>
      <w:r w:rsidR="00243604" w:rsidRPr="007403EB">
        <w:rPr>
          <w:rFonts w:asciiTheme="majorHAnsi" w:hAnsiTheme="majorHAnsi"/>
          <w:bCs/>
          <w:sz w:val="20"/>
          <w:szCs w:val="20"/>
          <w:lang w:val="es-ES"/>
        </w:rPr>
        <w:t>;</w:t>
      </w:r>
      <w:r w:rsidR="00B235B1" w:rsidRPr="007403EB">
        <w:rPr>
          <w:rFonts w:asciiTheme="majorHAnsi" w:hAnsiTheme="majorHAnsi"/>
          <w:bCs/>
          <w:sz w:val="20"/>
          <w:szCs w:val="20"/>
          <w:lang w:val="es-ES"/>
        </w:rPr>
        <w:t xml:space="preserve"> y </w:t>
      </w:r>
      <w:r w:rsidR="0025170A" w:rsidRPr="007403EB">
        <w:rPr>
          <w:rFonts w:asciiTheme="majorHAnsi" w:hAnsiTheme="majorHAnsi"/>
          <w:bCs/>
          <w:sz w:val="20"/>
          <w:szCs w:val="20"/>
          <w:lang w:val="es-ES"/>
        </w:rPr>
        <w:t xml:space="preserve">a </w:t>
      </w:r>
      <w:r w:rsidR="00B235B1" w:rsidRPr="007403EB">
        <w:rPr>
          <w:rFonts w:asciiTheme="majorHAnsi" w:hAnsiTheme="majorHAnsi"/>
          <w:bCs/>
          <w:sz w:val="20"/>
          <w:szCs w:val="20"/>
          <w:lang w:val="es-ES"/>
        </w:rPr>
        <w:t>los supuestos actos de tortura.</w:t>
      </w:r>
      <w:r w:rsidR="003208A6" w:rsidRPr="007403EB">
        <w:rPr>
          <w:rFonts w:asciiTheme="majorHAnsi" w:hAnsiTheme="majorHAnsi"/>
          <w:sz w:val="20"/>
          <w:szCs w:val="20"/>
          <w:lang w:val="es-ES"/>
        </w:rPr>
        <w:t xml:space="preserve"> </w:t>
      </w:r>
      <w:r w:rsidR="00303D9C" w:rsidRPr="007403EB">
        <w:rPr>
          <w:rFonts w:asciiTheme="majorHAnsi" w:hAnsiTheme="majorHAnsi"/>
          <w:bCs/>
          <w:sz w:val="20"/>
          <w:szCs w:val="20"/>
          <w:lang w:val="es-PA"/>
        </w:rPr>
        <w:t>En</w:t>
      </w:r>
      <w:r w:rsidR="00FD1607" w:rsidRPr="007403EB">
        <w:rPr>
          <w:rFonts w:asciiTheme="majorHAnsi" w:hAnsiTheme="majorHAnsi"/>
          <w:bCs/>
          <w:sz w:val="20"/>
          <w:szCs w:val="20"/>
          <w:lang w:val="es-PA"/>
        </w:rPr>
        <w:t xml:space="preserve"> relación con </w:t>
      </w:r>
      <w:r w:rsidR="003208A6" w:rsidRPr="007403EB">
        <w:rPr>
          <w:rFonts w:asciiTheme="majorHAnsi" w:hAnsiTheme="majorHAnsi"/>
          <w:bCs/>
          <w:sz w:val="20"/>
          <w:szCs w:val="20"/>
          <w:lang w:val="es-PA"/>
        </w:rPr>
        <w:t>este</w:t>
      </w:r>
      <w:r w:rsidR="00891F69" w:rsidRPr="007403EB">
        <w:rPr>
          <w:rFonts w:asciiTheme="majorHAnsi" w:hAnsiTheme="majorHAnsi"/>
          <w:bCs/>
          <w:sz w:val="20"/>
          <w:szCs w:val="20"/>
          <w:lang w:val="es-PA"/>
        </w:rPr>
        <w:t xml:space="preserve"> proceso</w:t>
      </w:r>
      <w:r w:rsidR="005D762B" w:rsidRPr="007403EB">
        <w:rPr>
          <w:rFonts w:asciiTheme="majorHAnsi" w:hAnsiTheme="majorHAnsi"/>
          <w:bCs/>
          <w:sz w:val="20"/>
          <w:szCs w:val="20"/>
          <w:lang w:val="es-PA"/>
        </w:rPr>
        <w:t xml:space="preserve">, </w:t>
      </w:r>
      <w:r w:rsidR="005D762B" w:rsidRPr="007403EB">
        <w:rPr>
          <w:rFonts w:asciiTheme="majorHAnsi" w:hAnsiTheme="majorHAnsi"/>
          <w:bCs/>
          <w:sz w:val="20"/>
          <w:szCs w:val="20"/>
          <w:lang w:val="es-PA"/>
        </w:rPr>
        <w:lastRenderedPageBreak/>
        <w:t xml:space="preserve">el Estado sostiene </w:t>
      </w:r>
      <w:r w:rsidR="00216C4C" w:rsidRPr="007403EB">
        <w:rPr>
          <w:rFonts w:asciiTheme="majorHAnsi" w:hAnsiTheme="majorHAnsi"/>
          <w:bCs/>
          <w:sz w:val="20"/>
          <w:szCs w:val="20"/>
          <w:lang w:val="es-PA"/>
        </w:rPr>
        <w:t>que,</w:t>
      </w:r>
      <w:r w:rsidR="005D762B" w:rsidRPr="007403EB">
        <w:rPr>
          <w:rFonts w:asciiTheme="majorHAnsi" w:hAnsiTheme="majorHAnsi"/>
          <w:bCs/>
          <w:sz w:val="20"/>
          <w:szCs w:val="20"/>
          <w:lang w:val="es-PA"/>
        </w:rPr>
        <w:t xml:space="preserve"> al momento de presentar sus primeras observaciones, el Sexto Tribunal Colegiado en </w:t>
      </w:r>
      <w:r w:rsidR="002F7880" w:rsidRPr="007403EB">
        <w:rPr>
          <w:rFonts w:asciiTheme="majorHAnsi" w:hAnsiTheme="majorHAnsi"/>
          <w:bCs/>
          <w:sz w:val="20"/>
          <w:szCs w:val="20"/>
          <w:lang w:val="es-PA"/>
        </w:rPr>
        <w:t>Materia</w:t>
      </w:r>
      <w:r w:rsidR="005D762B" w:rsidRPr="007403EB">
        <w:rPr>
          <w:rFonts w:asciiTheme="majorHAnsi" w:hAnsiTheme="majorHAnsi"/>
          <w:bCs/>
          <w:sz w:val="20"/>
          <w:szCs w:val="20"/>
          <w:lang w:val="es-PA"/>
        </w:rPr>
        <w:t xml:space="preserve"> Penal del Primer Circuito estaba aún analizando un recurso de </w:t>
      </w:r>
      <w:r w:rsidR="002C054D" w:rsidRPr="007403EB">
        <w:rPr>
          <w:rFonts w:asciiTheme="majorHAnsi" w:hAnsiTheme="majorHAnsi"/>
          <w:bCs/>
          <w:sz w:val="20"/>
          <w:szCs w:val="20"/>
          <w:lang w:val="es-PA"/>
        </w:rPr>
        <w:t>revisión</w:t>
      </w:r>
      <w:r w:rsidR="00761765" w:rsidRPr="007403EB">
        <w:rPr>
          <w:rFonts w:asciiTheme="majorHAnsi" w:hAnsiTheme="majorHAnsi"/>
          <w:bCs/>
          <w:sz w:val="20"/>
          <w:szCs w:val="20"/>
          <w:lang w:val="es-PA"/>
        </w:rPr>
        <w:t xml:space="preserve"> interpuesto por el Ministerio Público, que tenía como objeto </w:t>
      </w:r>
      <w:r w:rsidR="008437F7" w:rsidRPr="007403EB">
        <w:rPr>
          <w:rFonts w:asciiTheme="majorHAnsi" w:hAnsiTheme="majorHAnsi"/>
          <w:bCs/>
          <w:sz w:val="20"/>
          <w:szCs w:val="20"/>
          <w:lang w:val="es-PA"/>
        </w:rPr>
        <w:t>que se revocara</w:t>
      </w:r>
      <w:r w:rsidR="00761765" w:rsidRPr="007403EB">
        <w:rPr>
          <w:rFonts w:asciiTheme="majorHAnsi" w:hAnsiTheme="majorHAnsi"/>
          <w:bCs/>
          <w:sz w:val="20"/>
          <w:szCs w:val="20"/>
          <w:lang w:val="es-PA"/>
        </w:rPr>
        <w:t xml:space="preserve"> la decisión de amparo que resolvió que la prisión preventiva en perjuicio de la presunta víctima no había estado correctamente motivada</w:t>
      </w:r>
      <w:r w:rsidR="002C054D" w:rsidRPr="007403EB">
        <w:rPr>
          <w:rFonts w:asciiTheme="majorHAnsi" w:hAnsiTheme="majorHAnsi"/>
          <w:bCs/>
          <w:sz w:val="20"/>
          <w:szCs w:val="20"/>
          <w:lang w:val="es-PA"/>
        </w:rPr>
        <w:t>.</w:t>
      </w:r>
      <w:r w:rsidR="005D762B" w:rsidRPr="007403EB">
        <w:rPr>
          <w:rFonts w:asciiTheme="majorHAnsi" w:hAnsiTheme="majorHAnsi"/>
          <w:bCs/>
          <w:sz w:val="20"/>
          <w:szCs w:val="20"/>
          <w:lang w:val="es-PA"/>
        </w:rPr>
        <w:t xml:space="preserve"> En consecuencia, al momento de presentar </w:t>
      </w:r>
      <w:r w:rsidR="002A2D95" w:rsidRPr="007403EB">
        <w:rPr>
          <w:rFonts w:asciiTheme="majorHAnsi" w:hAnsiTheme="majorHAnsi"/>
          <w:bCs/>
          <w:sz w:val="20"/>
          <w:szCs w:val="20"/>
          <w:lang w:val="es-PA"/>
        </w:rPr>
        <w:t xml:space="preserve">la presente </w:t>
      </w:r>
      <w:r w:rsidR="005D762B" w:rsidRPr="007403EB">
        <w:rPr>
          <w:rFonts w:asciiTheme="majorHAnsi" w:hAnsiTheme="majorHAnsi"/>
          <w:bCs/>
          <w:sz w:val="20"/>
          <w:szCs w:val="20"/>
          <w:lang w:val="es-PA"/>
        </w:rPr>
        <w:t xml:space="preserve">petición la presunta víctima aún no había agotado los recursos internos. </w:t>
      </w:r>
    </w:p>
    <w:p w14:paraId="57C4B57E" w14:textId="77777777" w:rsidR="005D762B" w:rsidRDefault="005D762B" w:rsidP="005D762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825A9A1" w14:textId="600F0DAD" w:rsidR="00B94308" w:rsidRPr="00B94308" w:rsidRDefault="00FE4CBC" w:rsidP="00F419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E06C43">
        <w:rPr>
          <w:rFonts w:asciiTheme="majorHAnsi" w:hAnsiTheme="majorHAnsi"/>
          <w:bCs/>
          <w:sz w:val="20"/>
          <w:szCs w:val="20"/>
          <w:lang w:val="es-PA"/>
        </w:rPr>
        <w:t xml:space="preserve">En cuanto a los supuestos actos de tortura, destaca que </w:t>
      </w:r>
      <w:r w:rsidR="00096BCF" w:rsidRPr="00E06C43">
        <w:rPr>
          <w:rFonts w:asciiTheme="majorHAnsi" w:hAnsiTheme="majorHAnsi"/>
          <w:sz w:val="20"/>
          <w:szCs w:val="20"/>
          <w:lang w:val="es-ES"/>
        </w:rPr>
        <w:t>el 5 de junio de 2010</w:t>
      </w:r>
      <w:r w:rsidRPr="00E06C43">
        <w:rPr>
          <w:rFonts w:asciiTheme="majorHAnsi" w:hAnsiTheme="majorHAnsi"/>
          <w:bCs/>
          <w:sz w:val="20"/>
          <w:szCs w:val="20"/>
          <w:lang w:val="es-PA"/>
        </w:rPr>
        <w:t xml:space="preserve"> </w:t>
      </w:r>
      <w:r w:rsidR="00096BCF" w:rsidRPr="00E06C43">
        <w:rPr>
          <w:rFonts w:asciiTheme="majorHAnsi" w:hAnsiTheme="majorHAnsi"/>
          <w:sz w:val="20"/>
          <w:szCs w:val="20"/>
          <w:lang w:val="es-ES"/>
        </w:rPr>
        <w:t>la Unidad Especializada de Investigación de Delitos Cometidos por Servidores Públicos y Contra la Administración de Justicia</w:t>
      </w:r>
      <w:r w:rsidR="00096BCF" w:rsidRPr="00E06C43">
        <w:rPr>
          <w:rFonts w:asciiTheme="majorHAnsi" w:hAnsiTheme="majorHAnsi"/>
          <w:bCs/>
          <w:sz w:val="20"/>
          <w:szCs w:val="20"/>
          <w:lang w:val="es-PA"/>
        </w:rPr>
        <w:t xml:space="preserve"> </w:t>
      </w:r>
      <w:r w:rsidRPr="00E06C43">
        <w:rPr>
          <w:rFonts w:asciiTheme="majorHAnsi" w:hAnsiTheme="majorHAnsi"/>
          <w:bCs/>
          <w:sz w:val="20"/>
          <w:szCs w:val="20"/>
          <w:lang w:val="es-PA"/>
        </w:rPr>
        <w:t xml:space="preserve">inició </w:t>
      </w:r>
      <w:r w:rsidR="00096BCF" w:rsidRPr="00E06C43">
        <w:rPr>
          <w:rFonts w:asciiTheme="majorHAnsi" w:hAnsiTheme="majorHAnsi"/>
          <w:bCs/>
          <w:sz w:val="20"/>
          <w:szCs w:val="20"/>
          <w:lang w:val="es-PA"/>
        </w:rPr>
        <w:t>una averiguación</w:t>
      </w:r>
      <w:r w:rsidRPr="00E06C43">
        <w:rPr>
          <w:rFonts w:asciiTheme="majorHAnsi" w:hAnsiTheme="majorHAnsi"/>
          <w:bCs/>
          <w:sz w:val="20"/>
          <w:szCs w:val="20"/>
          <w:lang w:val="es-PA"/>
        </w:rPr>
        <w:t xml:space="preserve"> previa</w:t>
      </w:r>
      <w:r w:rsidR="00A64655" w:rsidRPr="00E06C43">
        <w:rPr>
          <w:rFonts w:asciiTheme="majorHAnsi" w:hAnsiTheme="majorHAnsi"/>
          <w:bCs/>
          <w:sz w:val="20"/>
          <w:szCs w:val="20"/>
          <w:lang w:val="es-PA"/>
        </w:rPr>
        <w:t>,</w:t>
      </w:r>
      <w:r w:rsidR="00CB0E66" w:rsidRPr="00E06C43">
        <w:rPr>
          <w:rFonts w:asciiTheme="majorHAnsi" w:hAnsiTheme="majorHAnsi"/>
          <w:sz w:val="20"/>
          <w:szCs w:val="20"/>
          <w:lang w:val="es-ES"/>
        </w:rPr>
        <w:t xml:space="preserve"> la cual </w:t>
      </w:r>
      <w:r w:rsidR="00A64655" w:rsidRPr="00E06C43">
        <w:rPr>
          <w:rFonts w:asciiTheme="majorHAnsi" w:hAnsiTheme="majorHAnsi"/>
          <w:sz w:val="20"/>
          <w:szCs w:val="20"/>
          <w:lang w:val="es-ES"/>
        </w:rPr>
        <w:t>señaló</w:t>
      </w:r>
      <w:r w:rsidR="00CB0E66" w:rsidRPr="00E06C43">
        <w:rPr>
          <w:rFonts w:asciiTheme="majorHAnsi" w:hAnsiTheme="majorHAnsi"/>
          <w:sz w:val="20"/>
          <w:szCs w:val="20"/>
          <w:lang w:val="es-ES"/>
        </w:rPr>
        <w:t xml:space="preserve"> como presuntos responsables a miembros de la Policía Federal</w:t>
      </w:r>
      <w:r w:rsidR="00233AF3" w:rsidRPr="00E06C43">
        <w:rPr>
          <w:rFonts w:asciiTheme="majorHAnsi" w:hAnsiTheme="majorHAnsi"/>
          <w:bCs/>
          <w:sz w:val="20"/>
          <w:szCs w:val="20"/>
          <w:lang w:val="es-PA"/>
        </w:rPr>
        <w:t>.</w:t>
      </w:r>
      <w:r w:rsidRPr="00E06C43">
        <w:rPr>
          <w:rFonts w:asciiTheme="majorHAnsi" w:hAnsiTheme="majorHAnsi"/>
          <w:sz w:val="20"/>
          <w:szCs w:val="20"/>
          <w:lang w:val="es-ES"/>
        </w:rPr>
        <w:t xml:space="preserve"> </w:t>
      </w:r>
      <w:r w:rsidR="00CB0E66" w:rsidRPr="007403EB">
        <w:rPr>
          <w:rFonts w:asciiTheme="majorHAnsi" w:hAnsiTheme="majorHAnsi"/>
          <w:sz w:val="20"/>
          <w:szCs w:val="20"/>
          <w:lang w:val="es-ES"/>
        </w:rPr>
        <w:t xml:space="preserve">Además, que </w:t>
      </w:r>
      <w:r w:rsidR="00480A12" w:rsidRPr="007403EB">
        <w:rPr>
          <w:rFonts w:asciiTheme="majorHAnsi" w:hAnsiTheme="majorHAnsi"/>
          <w:sz w:val="20"/>
          <w:szCs w:val="20"/>
          <w:lang w:val="es-ES"/>
        </w:rPr>
        <w:t xml:space="preserve">el </w:t>
      </w:r>
      <w:r w:rsidR="00CB0E66" w:rsidRPr="007403EB">
        <w:rPr>
          <w:rFonts w:asciiTheme="majorHAnsi" w:hAnsiTheme="majorHAnsi"/>
          <w:sz w:val="20"/>
          <w:szCs w:val="20"/>
          <w:lang w:val="es-ES"/>
        </w:rPr>
        <w:t xml:space="preserve">28 de marzo de 2012 </w:t>
      </w:r>
      <w:r w:rsidR="001532D4" w:rsidRPr="007403EB">
        <w:rPr>
          <w:rFonts w:asciiTheme="majorHAnsi" w:hAnsiTheme="majorHAnsi"/>
          <w:sz w:val="20"/>
          <w:szCs w:val="20"/>
          <w:lang w:val="es-ES"/>
        </w:rPr>
        <w:t>la presunta víctima</w:t>
      </w:r>
      <w:r w:rsidRPr="007403EB">
        <w:rPr>
          <w:rFonts w:asciiTheme="majorHAnsi" w:hAnsiTheme="majorHAnsi"/>
          <w:sz w:val="20"/>
          <w:szCs w:val="20"/>
          <w:lang w:val="es-ES"/>
        </w:rPr>
        <w:t xml:space="preserve"> </w:t>
      </w:r>
      <w:r w:rsidR="001532D4" w:rsidRPr="007403EB">
        <w:rPr>
          <w:rFonts w:asciiTheme="majorHAnsi" w:hAnsiTheme="majorHAnsi"/>
          <w:sz w:val="20"/>
          <w:szCs w:val="20"/>
          <w:lang w:val="es-ES"/>
        </w:rPr>
        <w:t>denunció</w:t>
      </w:r>
      <w:r w:rsidR="00FD1607" w:rsidRPr="007403EB">
        <w:rPr>
          <w:rFonts w:asciiTheme="majorHAnsi" w:hAnsiTheme="majorHAnsi"/>
          <w:sz w:val="20"/>
          <w:szCs w:val="20"/>
          <w:lang w:val="es-ES"/>
        </w:rPr>
        <w:t xml:space="preserve"> las supuestas</w:t>
      </w:r>
      <w:r w:rsidR="00A64655" w:rsidRPr="007403EB">
        <w:rPr>
          <w:rFonts w:asciiTheme="majorHAnsi" w:hAnsiTheme="majorHAnsi"/>
          <w:sz w:val="20"/>
          <w:szCs w:val="20"/>
          <w:lang w:val="es-ES"/>
        </w:rPr>
        <w:t xml:space="preserve"> irregularidades cometid</w:t>
      </w:r>
      <w:r w:rsidR="00FD1607" w:rsidRPr="007403EB">
        <w:rPr>
          <w:rFonts w:asciiTheme="majorHAnsi" w:hAnsiTheme="majorHAnsi"/>
          <w:sz w:val="20"/>
          <w:szCs w:val="20"/>
          <w:lang w:val="es-ES"/>
        </w:rPr>
        <w:t>a</w:t>
      </w:r>
      <w:r w:rsidR="00A64655" w:rsidRPr="007403EB">
        <w:rPr>
          <w:rFonts w:asciiTheme="majorHAnsi" w:hAnsiTheme="majorHAnsi"/>
          <w:sz w:val="20"/>
          <w:szCs w:val="20"/>
          <w:lang w:val="es-ES"/>
        </w:rPr>
        <w:t xml:space="preserve">s en su contra por </w:t>
      </w:r>
      <w:r w:rsidR="006710C3" w:rsidRPr="007403EB">
        <w:rPr>
          <w:rFonts w:asciiTheme="majorHAnsi" w:hAnsiTheme="majorHAnsi"/>
          <w:sz w:val="20"/>
          <w:szCs w:val="20"/>
          <w:lang w:val="es-ES"/>
        </w:rPr>
        <w:t>parte de las autoridades judiciales y los funcionarios a cargo de los centros de detención en los que estuvo privado de libertad</w:t>
      </w:r>
      <w:r w:rsidR="00FD1607" w:rsidRPr="007403EB">
        <w:rPr>
          <w:rFonts w:asciiTheme="majorHAnsi" w:hAnsiTheme="majorHAnsi"/>
          <w:sz w:val="20"/>
          <w:szCs w:val="20"/>
          <w:lang w:val="es-ES"/>
        </w:rPr>
        <w:t xml:space="preserve">. </w:t>
      </w:r>
      <w:r w:rsidR="00FD1607" w:rsidRPr="00E06C43">
        <w:rPr>
          <w:rFonts w:asciiTheme="majorHAnsi" w:hAnsiTheme="majorHAnsi"/>
          <w:sz w:val="20"/>
          <w:szCs w:val="20"/>
          <w:lang w:val="es-ES"/>
        </w:rPr>
        <w:t>En virtud de ello, también se</w:t>
      </w:r>
      <w:r w:rsidRPr="00E06C43">
        <w:rPr>
          <w:rFonts w:asciiTheme="majorHAnsi" w:hAnsiTheme="majorHAnsi"/>
          <w:sz w:val="20"/>
          <w:szCs w:val="20"/>
          <w:lang w:val="es-ES"/>
        </w:rPr>
        <w:t xml:space="preserve"> inició </w:t>
      </w:r>
      <w:r w:rsidR="00CB0E66" w:rsidRPr="00E06C43">
        <w:rPr>
          <w:rFonts w:asciiTheme="majorHAnsi" w:hAnsiTheme="majorHAnsi"/>
          <w:sz w:val="20"/>
          <w:szCs w:val="20"/>
          <w:lang w:val="es-ES"/>
        </w:rPr>
        <w:t>la</w:t>
      </w:r>
      <w:r w:rsidRPr="00E06C43">
        <w:rPr>
          <w:rFonts w:asciiTheme="majorHAnsi" w:hAnsiTheme="majorHAnsi"/>
          <w:sz w:val="20"/>
          <w:szCs w:val="20"/>
          <w:lang w:val="es-ES"/>
        </w:rPr>
        <w:t xml:space="preserve"> averiguación previa</w:t>
      </w:r>
      <w:r w:rsidR="00CB0E66" w:rsidRPr="00E06C43">
        <w:rPr>
          <w:rFonts w:asciiTheme="majorHAnsi" w:hAnsiTheme="majorHAnsi"/>
          <w:sz w:val="20"/>
          <w:szCs w:val="20"/>
          <w:lang w:val="es-ES"/>
        </w:rPr>
        <w:t xml:space="preserve"> </w:t>
      </w:r>
      <w:r w:rsidRPr="00E06C43">
        <w:rPr>
          <w:rFonts w:asciiTheme="majorHAnsi" w:hAnsiTheme="majorHAnsi"/>
          <w:sz w:val="20"/>
          <w:szCs w:val="20"/>
          <w:lang w:val="es-ES"/>
        </w:rPr>
        <w:t>234/AP/DGDCSPI/12</w:t>
      </w:r>
      <w:r w:rsidR="00FD1607" w:rsidRPr="00E06C43">
        <w:rPr>
          <w:rFonts w:asciiTheme="majorHAnsi" w:hAnsiTheme="majorHAnsi"/>
          <w:sz w:val="20"/>
          <w:szCs w:val="20"/>
          <w:lang w:val="es-ES"/>
        </w:rPr>
        <w:t xml:space="preserve"> por parte de la referida Unidad Especializada</w:t>
      </w:r>
      <w:r w:rsidRPr="00E06C43">
        <w:rPr>
          <w:rFonts w:asciiTheme="majorHAnsi" w:hAnsiTheme="majorHAnsi"/>
          <w:sz w:val="20"/>
          <w:szCs w:val="20"/>
          <w:lang w:val="es-ES"/>
        </w:rPr>
        <w:t>.</w:t>
      </w:r>
      <w:r w:rsidR="00480A12" w:rsidRPr="00E06C43">
        <w:rPr>
          <w:rFonts w:asciiTheme="majorHAnsi" w:hAnsiTheme="majorHAnsi"/>
          <w:sz w:val="20"/>
          <w:szCs w:val="20"/>
          <w:lang w:val="es-ES"/>
        </w:rPr>
        <w:t xml:space="preserve"> </w:t>
      </w:r>
      <w:r w:rsidR="00FD1607" w:rsidRPr="00E06C43">
        <w:rPr>
          <w:rFonts w:asciiTheme="majorHAnsi" w:hAnsiTheme="majorHAnsi"/>
          <w:sz w:val="20"/>
          <w:szCs w:val="20"/>
          <w:lang w:val="es-ES"/>
        </w:rPr>
        <w:t>Informa</w:t>
      </w:r>
      <w:r w:rsidR="00A64655" w:rsidRPr="00E06C43">
        <w:rPr>
          <w:rFonts w:asciiTheme="majorHAnsi" w:hAnsiTheme="majorHAnsi"/>
          <w:sz w:val="20"/>
          <w:szCs w:val="20"/>
          <w:lang w:val="es-ES"/>
        </w:rPr>
        <w:t xml:space="preserve"> que las autoridades estatales </w:t>
      </w:r>
      <w:r w:rsidR="00CB0E66" w:rsidRPr="00E06C43">
        <w:rPr>
          <w:rFonts w:asciiTheme="majorHAnsi" w:hAnsiTheme="majorHAnsi"/>
          <w:sz w:val="20"/>
          <w:szCs w:val="20"/>
          <w:lang w:val="es-ES"/>
        </w:rPr>
        <w:t>se encuentra</w:t>
      </w:r>
      <w:r w:rsidR="00A64655" w:rsidRPr="00E06C43">
        <w:rPr>
          <w:rFonts w:asciiTheme="majorHAnsi" w:hAnsiTheme="majorHAnsi"/>
          <w:sz w:val="20"/>
          <w:szCs w:val="20"/>
          <w:lang w:val="es-ES"/>
        </w:rPr>
        <w:t>n</w:t>
      </w:r>
      <w:r w:rsidR="00CB0E66" w:rsidRPr="00E06C43">
        <w:rPr>
          <w:rFonts w:asciiTheme="majorHAnsi" w:hAnsiTheme="majorHAnsi"/>
          <w:sz w:val="20"/>
          <w:szCs w:val="20"/>
          <w:lang w:val="es-ES"/>
        </w:rPr>
        <w:t xml:space="preserve"> atendiendo las quejas de la presunta víctima, por lo que aún no se han agotado</w:t>
      </w:r>
      <w:r w:rsidR="00A64655" w:rsidRPr="00E06C43">
        <w:rPr>
          <w:rFonts w:asciiTheme="majorHAnsi" w:hAnsiTheme="majorHAnsi"/>
          <w:sz w:val="20"/>
          <w:szCs w:val="20"/>
          <w:lang w:val="es-ES"/>
        </w:rPr>
        <w:t xml:space="preserve"> los recursos internos</w:t>
      </w:r>
      <w:r w:rsidR="00CB0E66" w:rsidRPr="00E06C43">
        <w:rPr>
          <w:rFonts w:asciiTheme="majorHAnsi" w:hAnsiTheme="majorHAnsi"/>
          <w:bCs/>
          <w:sz w:val="20"/>
          <w:szCs w:val="20"/>
          <w:lang w:val="es-ES"/>
        </w:rPr>
        <w:t xml:space="preserve">. </w:t>
      </w:r>
      <w:r w:rsidR="008437F7">
        <w:rPr>
          <w:rFonts w:asciiTheme="majorHAnsi" w:hAnsiTheme="majorHAnsi"/>
          <w:bCs/>
          <w:sz w:val="20"/>
          <w:szCs w:val="20"/>
          <w:lang w:val="es-ES"/>
        </w:rPr>
        <w:t>México considera</w:t>
      </w:r>
      <w:r w:rsidR="00FD1607" w:rsidRPr="00E06C43">
        <w:rPr>
          <w:rFonts w:asciiTheme="majorHAnsi" w:hAnsiTheme="majorHAnsi"/>
          <w:bCs/>
          <w:sz w:val="20"/>
          <w:szCs w:val="20"/>
          <w:lang w:val="es-ES"/>
        </w:rPr>
        <w:t xml:space="preserve"> </w:t>
      </w:r>
      <w:r w:rsidR="00233AF3" w:rsidRPr="00E06C43">
        <w:rPr>
          <w:rFonts w:asciiTheme="majorHAnsi" w:hAnsiTheme="majorHAnsi"/>
          <w:bCs/>
          <w:sz w:val="20"/>
          <w:szCs w:val="20"/>
          <w:lang w:val="es-PA"/>
        </w:rPr>
        <w:t>que incluso si en estas investigaciones</w:t>
      </w:r>
      <w:r w:rsidR="00CB0E66" w:rsidRPr="00E06C43">
        <w:rPr>
          <w:rFonts w:asciiTheme="majorHAnsi" w:hAnsiTheme="majorHAnsi"/>
          <w:bCs/>
          <w:sz w:val="20"/>
          <w:szCs w:val="20"/>
          <w:lang w:val="es-PA"/>
        </w:rPr>
        <w:t xml:space="preserve"> la autoridad incumpliera con su obligación de investigar, </w:t>
      </w:r>
      <w:r w:rsidR="00A64655" w:rsidRPr="00E06C43">
        <w:rPr>
          <w:rFonts w:asciiTheme="majorHAnsi" w:hAnsiTheme="majorHAnsi"/>
          <w:bCs/>
          <w:sz w:val="20"/>
          <w:szCs w:val="20"/>
          <w:lang w:val="es-PA"/>
        </w:rPr>
        <w:t>la presunta víctima</w:t>
      </w:r>
      <w:r w:rsidR="00233AF3" w:rsidRPr="00E06C43">
        <w:rPr>
          <w:rFonts w:asciiTheme="majorHAnsi" w:hAnsiTheme="majorHAnsi"/>
          <w:bCs/>
          <w:sz w:val="20"/>
          <w:szCs w:val="20"/>
          <w:lang w:val="es-PA"/>
        </w:rPr>
        <w:t xml:space="preserve"> podría impugnar dichas determinaciones mediante un juicio de amparo </w:t>
      </w:r>
      <w:r w:rsidR="00CB0E66" w:rsidRPr="00E06C43">
        <w:rPr>
          <w:rFonts w:asciiTheme="majorHAnsi" w:hAnsiTheme="majorHAnsi"/>
          <w:bCs/>
          <w:sz w:val="20"/>
          <w:szCs w:val="20"/>
          <w:lang w:val="es-PA"/>
        </w:rPr>
        <w:t>in</w:t>
      </w:r>
      <w:r w:rsidR="00233AF3" w:rsidRPr="00E06C43">
        <w:rPr>
          <w:rFonts w:asciiTheme="majorHAnsi" w:hAnsiTheme="majorHAnsi"/>
          <w:bCs/>
          <w:sz w:val="20"/>
          <w:szCs w:val="20"/>
          <w:lang w:val="es-PA"/>
        </w:rPr>
        <w:t>directo</w:t>
      </w:r>
      <w:r w:rsidR="00CB0E66" w:rsidRPr="00E06C43">
        <w:rPr>
          <w:rFonts w:asciiTheme="majorHAnsi" w:hAnsiTheme="majorHAnsi"/>
          <w:bCs/>
          <w:sz w:val="20"/>
          <w:szCs w:val="20"/>
          <w:lang w:val="es-PA"/>
        </w:rPr>
        <w:t xml:space="preserve">, el </w:t>
      </w:r>
      <w:r w:rsidR="00B33418" w:rsidRPr="00E06C43">
        <w:rPr>
          <w:rFonts w:asciiTheme="majorHAnsi" w:hAnsiTheme="majorHAnsi"/>
          <w:bCs/>
          <w:sz w:val="20"/>
          <w:szCs w:val="20"/>
          <w:lang w:val="es-PA"/>
        </w:rPr>
        <w:t>cual es</w:t>
      </w:r>
      <w:r w:rsidR="00CB0E66" w:rsidRPr="00E06C43">
        <w:rPr>
          <w:rFonts w:asciiTheme="majorHAnsi" w:hAnsiTheme="majorHAnsi"/>
          <w:bCs/>
          <w:sz w:val="20"/>
          <w:szCs w:val="20"/>
          <w:lang w:val="es-PA"/>
        </w:rPr>
        <w:t xml:space="preserve"> idóneo para reclamar que su detención </w:t>
      </w:r>
      <w:r w:rsidR="003D5059">
        <w:rPr>
          <w:rFonts w:asciiTheme="majorHAnsi" w:hAnsiTheme="majorHAnsi"/>
          <w:bCs/>
          <w:sz w:val="20"/>
          <w:szCs w:val="20"/>
          <w:lang w:val="es-PA"/>
        </w:rPr>
        <w:t>se realizó mediante actos de</w:t>
      </w:r>
      <w:r w:rsidR="00CB0E66" w:rsidRPr="00E06C43">
        <w:rPr>
          <w:rFonts w:asciiTheme="majorHAnsi" w:hAnsiTheme="majorHAnsi"/>
          <w:bCs/>
          <w:sz w:val="20"/>
          <w:szCs w:val="20"/>
          <w:lang w:val="es-PA"/>
        </w:rPr>
        <w:t xml:space="preserve"> tortura</w:t>
      </w:r>
      <w:r w:rsidR="00233AF3" w:rsidRPr="00E06C43">
        <w:rPr>
          <w:rFonts w:asciiTheme="majorHAnsi" w:hAnsiTheme="majorHAnsi"/>
          <w:bCs/>
          <w:sz w:val="20"/>
          <w:szCs w:val="20"/>
          <w:lang w:val="es-PA"/>
        </w:rPr>
        <w:t>.</w:t>
      </w:r>
    </w:p>
    <w:p w14:paraId="5A57C099" w14:textId="77777777" w:rsidR="00B94308" w:rsidRPr="00B94308" w:rsidRDefault="00B94308" w:rsidP="00B943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C7EAE59" w14:textId="1753F5DD" w:rsidR="00B94308" w:rsidRPr="009C3BAC" w:rsidRDefault="00A64655" w:rsidP="00B943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4308">
        <w:rPr>
          <w:rFonts w:asciiTheme="majorHAnsi" w:hAnsiTheme="majorHAnsi"/>
          <w:bCs/>
          <w:sz w:val="20"/>
          <w:szCs w:val="20"/>
          <w:lang w:val="es-PA"/>
        </w:rPr>
        <w:t>Finalmente</w:t>
      </w:r>
      <w:r w:rsidR="00B235B1" w:rsidRPr="00B94308">
        <w:rPr>
          <w:rFonts w:asciiTheme="majorHAnsi" w:hAnsiTheme="majorHAnsi"/>
          <w:bCs/>
          <w:sz w:val="20"/>
          <w:szCs w:val="20"/>
          <w:lang w:val="es-ES"/>
        </w:rPr>
        <w:t xml:space="preserve">, </w:t>
      </w:r>
      <w:r w:rsidR="008437F7">
        <w:rPr>
          <w:rFonts w:asciiTheme="majorHAnsi" w:hAnsiTheme="majorHAnsi"/>
          <w:bCs/>
          <w:sz w:val="20"/>
          <w:szCs w:val="20"/>
          <w:lang w:val="es-ES"/>
        </w:rPr>
        <w:t xml:space="preserve">México </w:t>
      </w:r>
      <w:r w:rsidR="00B235B1" w:rsidRPr="00B94308">
        <w:rPr>
          <w:rFonts w:asciiTheme="majorHAnsi" w:hAnsiTheme="majorHAnsi"/>
          <w:bCs/>
          <w:sz w:val="20"/>
          <w:szCs w:val="20"/>
          <w:lang w:val="es-ES"/>
        </w:rPr>
        <w:t>argumenta que la presenta demanda internacional</w:t>
      </w:r>
      <w:r w:rsidR="006F54EC" w:rsidRPr="00B94308">
        <w:rPr>
          <w:rFonts w:asciiTheme="majorHAnsi" w:hAnsiTheme="majorHAnsi"/>
          <w:bCs/>
          <w:sz w:val="20"/>
          <w:szCs w:val="20"/>
          <w:lang w:val="es-ES"/>
        </w:rPr>
        <w:t xml:space="preserve"> es inadmisible</w:t>
      </w:r>
      <w:r w:rsidR="00B235B1" w:rsidRPr="00B94308">
        <w:rPr>
          <w:rFonts w:asciiTheme="majorHAnsi" w:hAnsiTheme="majorHAnsi"/>
          <w:bCs/>
          <w:sz w:val="20"/>
          <w:szCs w:val="20"/>
          <w:lang w:val="es-ES"/>
        </w:rPr>
        <w:t xml:space="preserve">, toda vez </w:t>
      </w:r>
      <w:r w:rsidR="00B235B1" w:rsidRPr="00B94308">
        <w:rPr>
          <w:rFonts w:asciiTheme="majorHAnsi" w:hAnsiTheme="majorHAnsi"/>
          <w:bCs/>
          <w:sz w:val="20"/>
          <w:szCs w:val="20"/>
          <w:lang w:val="es-PA"/>
        </w:rPr>
        <w:t xml:space="preserve">que los hechos no caracterizan violaciones de derechos humanos que le sean atribuibles. Niega que los procesos penales se hubiesen realizado como una forma de persecución contra la presunta víctima por parte de las autoridades estatales. Subraya que, en cada proceso penal, el señor Khoury </w:t>
      </w:r>
      <w:proofErr w:type="spellStart"/>
      <w:r w:rsidR="00B235B1" w:rsidRPr="00B94308">
        <w:rPr>
          <w:rFonts w:asciiTheme="majorHAnsi" w:hAnsiTheme="majorHAnsi"/>
          <w:bCs/>
          <w:sz w:val="20"/>
          <w:szCs w:val="20"/>
          <w:lang w:val="es-PA"/>
        </w:rPr>
        <w:t>Lay</w:t>
      </w:r>
      <w:r w:rsidR="006F54EC" w:rsidRPr="00B94308">
        <w:rPr>
          <w:rFonts w:asciiTheme="majorHAnsi" w:hAnsiTheme="majorHAnsi"/>
          <w:bCs/>
          <w:sz w:val="20"/>
          <w:szCs w:val="20"/>
          <w:lang w:val="es-PA"/>
        </w:rPr>
        <w:t>ó</w:t>
      </w:r>
      <w:r w:rsidR="00B235B1" w:rsidRPr="00B94308">
        <w:rPr>
          <w:rFonts w:asciiTheme="majorHAnsi" w:hAnsiTheme="majorHAnsi"/>
          <w:bCs/>
          <w:sz w:val="20"/>
          <w:szCs w:val="20"/>
          <w:lang w:val="es-PA"/>
        </w:rPr>
        <w:t>n</w:t>
      </w:r>
      <w:proofErr w:type="spellEnd"/>
      <w:r w:rsidR="00B235B1" w:rsidRPr="00B94308">
        <w:rPr>
          <w:rFonts w:asciiTheme="majorHAnsi" w:hAnsiTheme="majorHAnsi"/>
          <w:bCs/>
          <w:sz w:val="20"/>
          <w:szCs w:val="20"/>
          <w:lang w:val="es-PA"/>
        </w:rPr>
        <w:t xml:space="preserve"> pudo interponer todos los recursos que consider</w:t>
      </w:r>
      <w:r w:rsidR="008437F7">
        <w:rPr>
          <w:rFonts w:asciiTheme="majorHAnsi" w:hAnsiTheme="majorHAnsi"/>
          <w:bCs/>
          <w:sz w:val="20"/>
          <w:szCs w:val="20"/>
          <w:lang w:val="es-PA"/>
        </w:rPr>
        <w:t>ó</w:t>
      </w:r>
      <w:r w:rsidR="00B235B1" w:rsidRPr="00B94308">
        <w:rPr>
          <w:rFonts w:asciiTheme="majorHAnsi" w:hAnsiTheme="majorHAnsi"/>
          <w:bCs/>
          <w:sz w:val="20"/>
          <w:szCs w:val="20"/>
          <w:lang w:val="es-PA"/>
        </w:rPr>
        <w:t xml:space="preserve"> pertinentes y que se respetaron sus garantías judiciales. </w:t>
      </w:r>
      <w:r w:rsidR="00165CF4">
        <w:rPr>
          <w:rFonts w:asciiTheme="majorHAnsi" w:hAnsiTheme="majorHAnsi"/>
          <w:bCs/>
          <w:sz w:val="20"/>
          <w:szCs w:val="20"/>
          <w:lang w:val="es-PA"/>
        </w:rPr>
        <w:t>Por último, enfatiza</w:t>
      </w:r>
      <w:r w:rsidR="00B235B1" w:rsidRPr="00B94308">
        <w:rPr>
          <w:rFonts w:asciiTheme="majorHAnsi" w:hAnsiTheme="majorHAnsi"/>
          <w:bCs/>
          <w:sz w:val="20"/>
          <w:szCs w:val="20"/>
          <w:lang w:val="es-PA"/>
        </w:rPr>
        <w:t xml:space="preserve"> que las decisiones por parte de las autoridades judiciales se realizaron de manera fundada, motivada y con apego al debido proceso y que tres de las cuatro sentencias penales han sido favorables para </w:t>
      </w:r>
      <w:r w:rsidR="006F54EC" w:rsidRPr="00B94308">
        <w:rPr>
          <w:rFonts w:asciiTheme="majorHAnsi" w:hAnsiTheme="majorHAnsi"/>
          <w:bCs/>
          <w:sz w:val="20"/>
          <w:szCs w:val="20"/>
          <w:lang w:val="es-PA"/>
        </w:rPr>
        <w:t>la presunta víctima</w:t>
      </w:r>
      <w:r w:rsidR="00B235B1" w:rsidRPr="00B94308">
        <w:rPr>
          <w:rFonts w:asciiTheme="majorHAnsi" w:hAnsiTheme="majorHAnsi"/>
          <w:bCs/>
          <w:sz w:val="20"/>
          <w:szCs w:val="20"/>
          <w:lang w:val="es-PA"/>
        </w:rPr>
        <w:t>.</w:t>
      </w:r>
      <w:r w:rsidR="00B235B1" w:rsidRPr="00B94308">
        <w:rPr>
          <w:rFonts w:asciiTheme="majorHAnsi" w:hAnsiTheme="majorHAnsi"/>
          <w:bCs/>
          <w:sz w:val="20"/>
          <w:szCs w:val="20"/>
          <w:lang w:val="es-ES"/>
        </w:rPr>
        <w:t xml:space="preserve"> </w:t>
      </w:r>
    </w:p>
    <w:p w14:paraId="68C250B2" w14:textId="77777777" w:rsidR="009C3BAC" w:rsidRPr="002C31C9" w:rsidRDefault="009C3BAC" w:rsidP="009C3BA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9495208" w14:textId="77777777" w:rsidR="00B94308" w:rsidRPr="000915D9" w:rsidRDefault="00B94308" w:rsidP="00B943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0915D9">
        <w:rPr>
          <w:rFonts w:asciiTheme="majorHAnsi" w:hAnsiTheme="majorHAnsi"/>
          <w:b/>
          <w:bCs/>
          <w:sz w:val="20"/>
          <w:szCs w:val="20"/>
          <w:lang w:val="es-ES"/>
        </w:rPr>
        <w:t xml:space="preserve">VI. </w:t>
      </w:r>
      <w:r w:rsidRPr="000915D9">
        <w:rPr>
          <w:rFonts w:asciiTheme="majorHAnsi" w:hAnsiTheme="majorHAnsi"/>
          <w:b/>
          <w:bCs/>
          <w:sz w:val="20"/>
          <w:szCs w:val="20"/>
          <w:lang w:val="es-ES"/>
        </w:rPr>
        <w:tab/>
      </w:r>
      <w:r w:rsidRPr="00E64C3D">
        <w:rPr>
          <w:rFonts w:asciiTheme="majorHAnsi" w:hAnsiTheme="majorHAnsi"/>
          <w:b/>
          <w:bCs/>
          <w:sz w:val="20"/>
          <w:szCs w:val="20"/>
          <w:lang w:val="es-ES_tradnl"/>
        </w:rPr>
        <w:t>ANÁLISIS</w:t>
      </w:r>
      <w:r w:rsidRPr="000915D9">
        <w:rPr>
          <w:rFonts w:asciiTheme="majorHAnsi" w:hAnsiTheme="majorHAnsi"/>
          <w:b/>
          <w:bCs/>
          <w:sz w:val="20"/>
          <w:szCs w:val="20"/>
          <w:lang w:val="es-ES"/>
        </w:rPr>
        <w:t xml:space="preserve"> </w:t>
      </w:r>
      <w:r>
        <w:rPr>
          <w:rFonts w:asciiTheme="majorHAnsi" w:hAnsiTheme="majorHAnsi"/>
          <w:b/>
          <w:bCs/>
          <w:sz w:val="20"/>
          <w:szCs w:val="20"/>
          <w:lang w:val="es-ES"/>
        </w:rPr>
        <w:t xml:space="preserve">DE </w:t>
      </w:r>
      <w:r w:rsidRPr="000915D9">
        <w:rPr>
          <w:rFonts w:asciiTheme="majorHAnsi" w:hAnsiTheme="majorHAnsi"/>
          <w:b/>
          <w:bCs/>
          <w:sz w:val="20"/>
          <w:szCs w:val="20"/>
          <w:lang w:val="es-ES"/>
        </w:rPr>
        <w:t xml:space="preserve">AGOTAMIENTO DE </w:t>
      </w:r>
      <w:r>
        <w:rPr>
          <w:rFonts w:asciiTheme="majorHAnsi" w:hAnsiTheme="majorHAnsi"/>
          <w:b/>
          <w:bCs/>
          <w:sz w:val="20"/>
          <w:szCs w:val="20"/>
          <w:lang w:val="es-ES"/>
        </w:rPr>
        <w:t xml:space="preserve">LOS </w:t>
      </w:r>
      <w:r w:rsidRPr="000915D9">
        <w:rPr>
          <w:rFonts w:asciiTheme="majorHAnsi" w:hAnsiTheme="majorHAnsi"/>
          <w:b/>
          <w:bCs/>
          <w:sz w:val="20"/>
          <w:szCs w:val="20"/>
          <w:lang w:val="es-ES"/>
        </w:rPr>
        <w:t>RECURSOS INTERNOS Y PLAZO DE PRESENTACIÓN</w:t>
      </w:r>
    </w:p>
    <w:p w14:paraId="6C2056A9" w14:textId="77777777" w:rsidR="00B94308" w:rsidRDefault="00B94308" w:rsidP="00303D9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9A25EC2" w14:textId="2519F864" w:rsidR="00073E15" w:rsidRPr="00073E15" w:rsidRDefault="00B2067B" w:rsidP="00073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94308">
        <w:rPr>
          <w:rFonts w:asciiTheme="majorHAnsi" w:hAnsiTheme="majorHAnsi"/>
          <w:sz w:val="20"/>
          <w:szCs w:val="20"/>
          <w:lang w:val="es-ES"/>
        </w:rPr>
        <w:t>En cuanto</w:t>
      </w:r>
      <w:r w:rsidR="00681E67" w:rsidRPr="00B94308">
        <w:rPr>
          <w:rFonts w:asciiTheme="majorHAnsi" w:hAnsiTheme="majorHAnsi"/>
          <w:sz w:val="20"/>
          <w:szCs w:val="20"/>
          <w:lang w:val="es-ES"/>
        </w:rPr>
        <w:t xml:space="preserve"> a la </w:t>
      </w:r>
      <w:r w:rsidR="00A376AF" w:rsidRPr="00B94308">
        <w:rPr>
          <w:rFonts w:asciiTheme="majorHAnsi" w:hAnsiTheme="majorHAnsi"/>
          <w:sz w:val="20"/>
          <w:szCs w:val="20"/>
          <w:lang w:val="es-ES"/>
        </w:rPr>
        <w:t>presunta</w:t>
      </w:r>
      <w:r w:rsidR="00681E67" w:rsidRPr="00B94308">
        <w:rPr>
          <w:rFonts w:asciiTheme="majorHAnsi" w:hAnsiTheme="majorHAnsi"/>
          <w:sz w:val="20"/>
          <w:szCs w:val="20"/>
          <w:lang w:val="es-ES"/>
        </w:rPr>
        <w:t xml:space="preserve"> detención arbitraria de la presunta víctima y los actos de tortura </w:t>
      </w:r>
      <w:r w:rsidR="00A376AF" w:rsidRPr="00B94308">
        <w:rPr>
          <w:rFonts w:asciiTheme="majorHAnsi" w:hAnsiTheme="majorHAnsi"/>
          <w:sz w:val="20"/>
          <w:szCs w:val="20"/>
          <w:lang w:val="es-ES"/>
        </w:rPr>
        <w:t xml:space="preserve">en su </w:t>
      </w:r>
      <w:r w:rsidR="00681E67" w:rsidRPr="00B94308">
        <w:rPr>
          <w:rFonts w:asciiTheme="majorHAnsi" w:hAnsiTheme="majorHAnsi"/>
          <w:sz w:val="20"/>
          <w:szCs w:val="20"/>
          <w:lang w:val="es-ES"/>
        </w:rPr>
        <w:t>contra, la Comisi</w:t>
      </w:r>
      <w:r w:rsidR="00941D5B" w:rsidRPr="00B94308">
        <w:rPr>
          <w:rFonts w:asciiTheme="majorHAnsi" w:hAnsiTheme="majorHAnsi"/>
          <w:sz w:val="20"/>
          <w:szCs w:val="20"/>
          <w:lang w:val="es-ES"/>
        </w:rPr>
        <w:t xml:space="preserve">ón recuerda </w:t>
      </w:r>
      <w:r w:rsidR="00DC05DD" w:rsidRPr="00B94308">
        <w:rPr>
          <w:rFonts w:asciiTheme="majorHAnsi" w:hAnsiTheme="majorHAnsi"/>
          <w:sz w:val="20"/>
          <w:szCs w:val="20"/>
          <w:lang w:val="es-ES"/>
        </w:rPr>
        <w:t>que,</w:t>
      </w:r>
      <w:r w:rsidRPr="00B94308">
        <w:rPr>
          <w:rFonts w:asciiTheme="majorHAnsi" w:hAnsiTheme="majorHAnsi"/>
          <w:sz w:val="20"/>
          <w:szCs w:val="20"/>
          <w:lang w:val="es-ES"/>
        </w:rPr>
        <w:t xml:space="preserve"> </w:t>
      </w:r>
      <w:r w:rsidR="00A376AF" w:rsidRPr="00B94308">
        <w:rPr>
          <w:rFonts w:asciiTheme="majorHAnsi" w:hAnsiTheme="majorHAnsi"/>
          <w:sz w:val="20"/>
          <w:szCs w:val="20"/>
          <w:lang w:val="es-ES"/>
        </w:rPr>
        <w:t xml:space="preserve">ante </w:t>
      </w:r>
      <w:r w:rsidRPr="00B94308">
        <w:rPr>
          <w:rFonts w:asciiTheme="majorHAnsi" w:hAnsiTheme="majorHAnsi" w:cs="Calibri"/>
          <w:sz w:val="20"/>
          <w:szCs w:val="20"/>
          <w:lang w:val="es-ES_tradnl"/>
        </w:rPr>
        <w:t>alega</w:t>
      </w:r>
      <w:r w:rsidR="00A376AF" w:rsidRPr="00B94308">
        <w:rPr>
          <w:rFonts w:asciiTheme="majorHAnsi" w:hAnsiTheme="majorHAnsi" w:cs="Calibri"/>
          <w:sz w:val="20"/>
          <w:szCs w:val="20"/>
          <w:lang w:val="es-ES_tradnl"/>
        </w:rPr>
        <w:t>tos</w:t>
      </w:r>
      <w:r w:rsidRPr="00B94308">
        <w:rPr>
          <w:rFonts w:asciiTheme="majorHAnsi" w:hAnsiTheme="majorHAnsi" w:cs="Calibri"/>
          <w:sz w:val="20"/>
          <w:szCs w:val="20"/>
          <w:lang w:val="es-ES_tradnl"/>
        </w:rPr>
        <w:t xml:space="preserve"> </w:t>
      </w:r>
      <w:r w:rsidR="00A376AF" w:rsidRPr="00B94308">
        <w:rPr>
          <w:rFonts w:asciiTheme="majorHAnsi" w:hAnsiTheme="majorHAnsi" w:cs="Calibri"/>
          <w:sz w:val="20"/>
          <w:szCs w:val="20"/>
          <w:lang w:val="es-ES_tradnl"/>
        </w:rPr>
        <w:t xml:space="preserve">de </w:t>
      </w:r>
      <w:r w:rsidRPr="00B94308">
        <w:rPr>
          <w:rFonts w:asciiTheme="majorHAnsi" w:hAnsiTheme="majorHAnsi" w:cs="Calibri"/>
          <w:sz w:val="20"/>
          <w:szCs w:val="20"/>
          <w:lang w:val="es-ES_tradnl"/>
        </w:rPr>
        <w:t xml:space="preserve">graves violaciones </w:t>
      </w:r>
      <w:r w:rsidR="00A376AF" w:rsidRPr="00B94308">
        <w:rPr>
          <w:rFonts w:asciiTheme="majorHAnsi" w:hAnsiTheme="majorHAnsi" w:cs="Calibri"/>
          <w:sz w:val="20"/>
          <w:szCs w:val="20"/>
          <w:lang w:val="es-ES_tradnl"/>
        </w:rPr>
        <w:t>de</w:t>
      </w:r>
      <w:r w:rsidRPr="00B94308">
        <w:rPr>
          <w:rFonts w:asciiTheme="majorHAnsi" w:hAnsiTheme="majorHAnsi" w:cs="Calibri"/>
          <w:sz w:val="20"/>
          <w:szCs w:val="20"/>
          <w:lang w:val="es-ES_tradnl"/>
        </w:rPr>
        <w:t xml:space="preserve"> derechos humanos perseguibles de oficio, como la tortura, el recurso adecuado y efectivo</w:t>
      </w:r>
      <w:r w:rsidR="00C035CB">
        <w:rPr>
          <w:rFonts w:asciiTheme="majorHAnsi" w:hAnsiTheme="majorHAnsi" w:cs="Calibri"/>
          <w:sz w:val="20"/>
          <w:szCs w:val="20"/>
          <w:lang w:val="es-ES_tradnl"/>
        </w:rPr>
        <w:t xml:space="preserve"> es</w:t>
      </w:r>
      <w:r w:rsidRPr="00B94308">
        <w:rPr>
          <w:rFonts w:asciiTheme="majorHAnsi" w:hAnsiTheme="majorHAnsi" w:cs="Calibri"/>
          <w:sz w:val="20"/>
          <w:szCs w:val="20"/>
          <w:lang w:val="es-ES_tradnl"/>
        </w:rPr>
        <w:t xml:space="preserve"> </w:t>
      </w:r>
      <w:r w:rsidR="00C035CB" w:rsidRPr="00B94308">
        <w:rPr>
          <w:rFonts w:asciiTheme="majorHAnsi" w:hAnsiTheme="majorHAnsi" w:cs="Calibri"/>
          <w:sz w:val="20"/>
          <w:szCs w:val="20"/>
          <w:lang w:val="es-ES_tradnl"/>
        </w:rPr>
        <w:t>una investigación penal eficaz destinada para esclarecer</w:t>
      </w:r>
      <w:r w:rsidRPr="00B94308">
        <w:rPr>
          <w:rFonts w:asciiTheme="majorHAnsi" w:hAnsiTheme="majorHAnsi" w:cs="Calibri"/>
          <w:sz w:val="20"/>
          <w:szCs w:val="20"/>
          <w:lang w:val="es-ES_tradnl"/>
        </w:rPr>
        <w:t xml:space="preserve"> los hechos y </w:t>
      </w:r>
      <w:r w:rsidR="00A376AF" w:rsidRPr="00B94308">
        <w:rPr>
          <w:rFonts w:asciiTheme="majorHAnsi" w:hAnsiTheme="majorHAnsi" w:cs="Calibri"/>
          <w:sz w:val="20"/>
          <w:szCs w:val="20"/>
          <w:lang w:val="es-ES_tradnl"/>
        </w:rPr>
        <w:t xml:space="preserve">determinar </w:t>
      </w:r>
      <w:r w:rsidRPr="00B94308">
        <w:rPr>
          <w:rFonts w:asciiTheme="majorHAnsi" w:hAnsiTheme="majorHAnsi" w:cs="Calibri"/>
          <w:sz w:val="20"/>
          <w:szCs w:val="20"/>
          <w:lang w:val="es-ES_tradnl"/>
        </w:rPr>
        <w:t>las responsabilidades correspondientes</w:t>
      </w:r>
      <w:r w:rsidRPr="000915D9">
        <w:rPr>
          <w:rStyle w:val="FootnoteReference"/>
          <w:rFonts w:asciiTheme="majorHAnsi" w:hAnsiTheme="majorHAnsi" w:cs="Calibri"/>
          <w:sz w:val="20"/>
          <w:szCs w:val="20"/>
        </w:rPr>
        <w:footnoteReference w:id="5"/>
      </w:r>
      <w:r w:rsidRPr="00B94308">
        <w:rPr>
          <w:rFonts w:asciiTheme="majorHAnsi" w:hAnsiTheme="majorHAnsi" w:cs="Calibri"/>
          <w:sz w:val="20"/>
          <w:szCs w:val="20"/>
          <w:lang w:val="es-ES_tradnl"/>
        </w:rPr>
        <w:t>.</w:t>
      </w:r>
      <w:r w:rsidR="00D94DDA" w:rsidRPr="00B94308">
        <w:rPr>
          <w:rFonts w:asciiTheme="majorHAnsi" w:hAnsiTheme="majorHAnsi"/>
          <w:sz w:val="20"/>
          <w:szCs w:val="20"/>
          <w:lang w:val="es-ES_tradnl"/>
        </w:rPr>
        <w:t xml:space="preserve"> </w:t>
      </w:r>
    </w:p>
    <w:p w14:paraId="705AEBD7" w14:textId="77777777" w:rsidR="00073E15" w:rsidRPr="00073E15" w:rsidRDefault="00073E15" w:rsidP="00073E1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3CEEC329" w14:textId="4E8E06A9" w:rsidR="00B94308" w:rsidRPr="007403EB" w:rsidRDefault="00B2067B" w:rsidP="00073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403EB">
        <w:rPr>
          <w:rFonts w:asciiTheme="majorHAnsi" w:hAnsiTheme="majorHAnsi" w:cs="Calibri"/>
          <w:sz w:val="20"/>
          <w:szCs w:val="20"/>
          <w:lang w:val="es-ES_tradnl"/>
        </w:rPr>
        <w:t xml:space="preserve">En el presente </w:t>
      </w:r>
      <w:r w:rsidR="00A376AF" w:rsidRPr="007403EB">
        <w:rPr>
          <w:rFonts w:asciiTheme="majorHAnsi" w:hAnsiTheme="majorHAnsi" w:cs="Calibri"/>
          <w:sz w:val="20"/>
          <w:szCs w:val="20"/>
          <w:lang w:val="es-ES_tradnl"/>
        </w:rPr>
        <w:t>asunto</w:t>
      </w:r>
      <w:r w:rsidRPr="007403EB">
        <w:rPr>
          <w:rFonts w:asciiTheme="majorHAnsi" w:hAnsiTheme="majorHAnsi" w:cs="Calibri"/>
          <w:sz w:val="20"/>
          <w:szCs w:val="20"/>
          <w:lang w:val="es-ES_tradnl"/>
        </w:rPr>
        <w:t>,</w:t>
      </w:r>
      <w:r w:rsidR="00C618F9" w:rsidRPr="007403EB">
        <w:rPr>
          <w:rFonts w:asciiTheme="majorHAnsi" w:hAnsiTheme="majorHAnsi" w:cs="Calibri"/>
          <w:sz w:val="20"/>
          <w:szCs w:val="20"/>
          <w:lang w:val="es-ES_tradnl"/>
        </w:rPr>
        <w:t xml:space="preserve"> </w:t>
      </w:r>
      <w:r w:rsidR="007F09DE" w:rsidRPr="007403EB">
        <w:rPr>
          <w:rFonts w:asciiTheme="majorHAnsi" w:hAnsiTheme="majorHAnsi" w:cs="Calibri"/>
          <w:sz w:val="20"/>
          <w:szCs w:val="20"/>
          <w:lang w:val="es-ES_tradnl"/>
        </w:rPr>
        <w:t>la Comisión observa que</w:t>
      </w:r>
      <w:r w:rsidR="00303D9C" w:rsidRPr="007403EB">
        <w:rPr>
          <w:rFonts w:asciiTheme="majorHAnsi" w:hAnsiTheme="majorHAnsi" w:cs="Calibri"/>
          <w:sz w:val="20"/>
          <w:szCs w:val="20"/>
          <w:lang w:val="es-ES_tradnl"/>
        </w:rPr>
        <w:t>, conforme a</w:t>
      </w:r>
      <w:r w:rsidR="007F09DE" w:rsidRPr="007403EB">
        <w:rPr>
          <w:rFonts w:asciiTheme="majorHAnsi" w:hAnsiTheme="majorHAnsi" w:cs="Calibri"/>
          <w:sz w:val="20"/>
          <w:szCs w:val="20"/>
          <w:lang w:val="es-ES_tradnl"/>
        </w:rPr>
        <w:t xml:space="preserve"> </w:t>
      </w:r>
      <w:r w:rsidR="00C618F9" w:rsidRPr="007403EB">
        <w:rPr>
          <w:rFonts w:asciiTheme="majorHAnsi" w:hAnsiTheme="majorHAnsi" w:cs="Calibri"/>
          <w:sz w:val="20"/>
          <w:szCs w:val="20"/>
          <w:lang w:val="es-ES_tradnl"/>
        </w:rPr>
        <w:t>la última información proporcionada por las partes</w:t>
      </w:r>
      <w:r w:rsidR="00303D9C" w:rsidRPr="007403EB">
        <w:rPr>
          <w:rFonts w:asciiTheme="majorHAnsi" w:hAnsiTheme="majorHAnsi" w:cs="Calibri"/>
          <w:sz w:val="20"/>
          <w:szCs w:val="20"/>
          <w:lang w:val="es-ES_tradnl"/>
        </w:rPr>
        <w:t>,</w:t>
      </w:r>
      <w:r w:rsidR="00C618F9" w:rsidRPr="007403EB">
        <w:rPr>
          <w:rFonts w:asciiTheme="majorHAnsi" w:hAnsiTheme="majorHAnsi" w:cs="Calibri"/>
          <w:sz w:val="20"/>
          <w:szCs w:val="20"/>
          <w:lang w:val="es-ES_tradnl"/>
        </w:rPr>
        <w:t xml:space="preserve"> </w:t>
      </w:r>
      <w:r w:rsidR="006B1A10" w:rsidRPr="007403EB">
        <w:rPr>
          <w:rFonts w:asciiTheme="majorHAnsi" w:hAnsiTheme="majorHAnsi" w:cs="Calibri"/>
          <w:sz w:val="20"/>
          <w:szCs w:val="20"/>
          <w:lang w:val="es-ES_tradnl"/>
        </w:rPr>
        <w:t xml:space="preserve">desde el 2010 </w:t>
      </w:r>
      <w:r w:rsidR="00A376AF" w:rsidRPr="007403EB">
        <w:rPr>
          <w:rFonts w:asciiTheme="majorHAnsi" w:hAnsiTheme="majorHAnsi" w:cs="Calibri"/>
          <w:sz w:val="20"/>
          <w:szCs w:val="20"/>
          <w:lang w:val="es-ES_tradnl"/>
        </w:rPr>
        <w:t xml:space="preserve">hay </w:t>
      </w:r>
      <w:r w:rsidR="00222D93" w:rsidRPr="007403EB">
        <w:rPr>
          <w:rFonts w:asciiTheme="majorHAnsi" w:hAnsiTheme="majorHAnsi" w:cs="Calibri"/>
          <w:sz w:val="20"/>
          <w:szCs w:val="20"/>
          <w:lang w:val="es-ES_tradnl"/>
        </w:rPr>
        <w:t>una</w:t>
      </w:r>
      <w:r w:rsidRPr="007403EB">
        <w:rPr>
          <w:rFonts w:asciiTheme="majorHAnsi" w:hAnsiTheme="majorHAnsi" w:cs="Calibri"/>
          <w:sz w:val="20"/>
          <w:szCs w:val="20"/>
          <w:lang w:val="es-ES_tradnl"/>
        </w:rPr>
        <w:t xml:space="preserve"> </w:t>
      </w:r>
      <w:r w:rsidR="00222D93" w:rsidRPr="007403EB">
        <w:rPr>
          <w:rFonts w:asciiTheme="majorHAnsi" w:hAnsiTheme="majorHAnsi" w:cs="Calibri"/>
          <w:sz w:val="20"/>
          <w:szCs w:val="20"/>
          <w:lang w:val="es-ES_tradnl"/>
        </w:rPr>
        <w:t>investigación</w:t>
      </w:r>
      <w:r w:rsidRPr="007403EB">
        <w:rPr>
          <w:rFonts w:asciiTheme="majorHAnsi" w:hAnsiTheme="majorHAnsi" w:cs="Calibri"/>
          <w:sz w:val="20"/>
          <w:szCs w:val="20"/>
          <w:lang w:val="es-ES_tradnl"/>
        </w:rPr>
        <w:t xml:space="preserve"> penal que continúa en desarrollo</w:t>
      </w:r>
      <w:r w:rsidR="00222D93" w:rsidRPr="007403EB">
        <w:rPr>
          <w:rFonts w:asciiTheme="majorHAnsi" w:hAnsiTheme="majorHAnsi" w:cs="Calibri"/>
          <w:sz w:val="20"/>
          <w:szCs w:val="20"/>
          <w:lang w:val="es-ES_tradnl"/>
        </w:rPr>
        <w:t xml:space="preserve"> </w:t>
      </w:r>
      <w:r w:rsidR="000133F5" w:rsidRPr="007403EB">
        <w:rPr>
          <w:rFonts w:asciiTheme="majorHAnsi" w:hAnsiTheme="majorHAnsi" w:cs="Calibri"/>
          <w:sz w:val="20"/>
          <w:szCs w:val="20"/>
          <w:lang w:val="es-ES_tradnl"/>
        </w:rPr>
        <w:t>por</w:t>
      </w:r>
      <w:r w:rsidR="00C32E41" w:rsidRPr="007403EB">
        <w:rPr>
          <w:rFonts w:asciiTheme="majorHAnsi" w:hAnsiTheme="majorHAnsi" w:cs="Calibri"/>
          <w:sz w:val="20"/>
          <w:szCs w:val="20"/>
          <w:lang w:val="es-ES_tradnl"/>
        </w:rPr>
        <w:t xml:space="preserve"> los supuestos actos de tortur</w:t>
      </w:r>
      <w:r w:rsidR="000133F5" w:rsidRPr="007403EB">
        <w:rPr>
          <w:rFonts w:asciiTheme="majorHAnsi" w:hAnsiTheme="majorHAnsi" w:cs="Calibri"/>
          <w:sz w:val="20"/>
          <w:szCs w:val="20"/>
          <w:lang w:val="es-ES_tradnl"/>
        </w:rPr>
        <w:t>a</w:t>
      </w:r>
      <w:r w:rsidR="00222D93" w:rsidRPr="007403EB">
        <w:rPr>
          <w:rFonts w:asciiTheme="majorHAnsi" w:hAnsiTheme="majorHAnsi" w:cs="Calibri"/>
          <w:sz w:val="20"/>
          <w:szCs w:val="20"/>
          <w:lang w:val="es-ES_tradnl"/>
        </w:rPr>
        <w:t xml:space="preserve"> contra la presunta víctima</w:t>
      </w:r>
      <w:r w:rsidR="00DF4589" w:rsidRPr="007403EB">
        <w:rPr>
          <w:rFonts w:asciiTheme="majorHAnsi" w:hAnsiTheme="majorHAnsi" w:cs="Calibri"/>
          <w:sz w:val="20"/>
          <w:szCs w:val="20"/>
          <w:lang w:val="es-ES_tradnl"/>
        </w:rPr>
        <w:t>.</w:t>
      </w:r>
      <w:r w:rsidR="00222D93" w:rsidRPr="007403EB">
        <w:rPr>
          <w:rFonts w:asciiTheme="majorHAnsi" w:hAnsiTheme="majorHAnsi" w:cs="Calibri"/>
          <w:sz w:val="20"/>
          <w:szCs w:val="20"/>
          <w:lang w:val="es-ES_tradnl"/>
        </w:rPr>
        <w:t xml:space="preserve"> </w:t>
      </w:r>
      <w:r w:rsidR="006B1A10" w:rsidRPr="007403EB">
        <w:rPr>
          <w:rFonts w:asciiTheme="majorHAnsi" w:hAnsiTheme="majorHAnsi" w:cs="Calibri"/>
          <w:sz w:val="20"/>
          <w:szCs w:val="20"/>
          <w:lang w:val="es-ES_tradnl"/>
        </w:rPr>
        <w:t xml:space="preserve">En tal sentido, la CIDH nota que </w:t>
      </w:r>
      <w:r w:rsidR="00222D93" w:rsidRPr="007403EB">
        <w:rPr>
          <w:rFonts w:asciiTheme="majorHAnsi" w:hAnsiTheme="majorHAnsi" w:cs="Calibri"/>
          <w:sz w:val="20"/>
          <w:szCs w:val="20"/>
          <w:lang w:val="es-ES_tradnl"/>
        </w:rPr>
        <w:t>a pesar de que los</w:t>
      </w:r>
      <w:r w:rsidR="006B1A10" w:rsidRPr="007403EB">
        <w:rPr>
          <w:rFonts w:asciiTheme="majorHAnsi" w:hAnsiTheme="majorHAnsi" w:cs="Calibri"/>
          <w:sz w:val="20"/>
          <w:szCs w:val="20"/>
          <w:lang w:val="es-ES_tradnl"/>
        </w:rPr>
        <w:t xml:space="preserve"> alegados</w:t>
      </w:r>
      <w:r w:rsidR="00222D93" w:rsidRPr="007403EB">
        <w:rPr>
          <w:rFonts w:asciiTheme="majorHAnsi" w:hAnsiTheme="majorHAnsi" w:cs="Calibri"/>
          <w:sz w:val="20"/>
          <w:szCs w:val="20"/>
          <w:lang w:val="es-ES_tradnl"/>
        </w:rPr>
        <w:t xml:space="preserve"> hechos de tortura habrían ocurrido en el 2009, las partes no han aportado información</w:t>
      </w:r>
      <w:r w:rsidR="006B1A10" w:rsidRPr="007403EB">
        <w:rPr>
          <w:rFonts w:asciiTheme="majorHAnsi" w:hAnsiTheme="majorHAnsi" w:cs="Calibri"/>
          <w:sz w:val="20"/>
          <w:szCs w:val="20"/>
          <w:lang w:val="es-ES_tradnl"/>
        </w:rPr>
        <w:t xml:space="preserve"> que demuestre algún avance en la investigación. </w:t>
      </w:r>
      <w:r w:rsidR="00222D93" w:rsidRPr="007403EB">
        <w:rPr>
          <w:rFonts w:asciiTheme="majorHAnsi" w:hAnsiTheme="majorHAnsi" w:cs="Calibri"/>
          <w:sz w:val="20"/>
          <w:szCs w:val="20"/>
          <w:lang w:val="es-ES_tradnl"/>
        </w:rPr>
        <w:t xml:space="preserve">Por estas razones, </w:t>
      </w:r>
      <w:r w:rsidR="006B1A10" w:rsidRPr="007403EB">
        <w:rPr>
          <w:rFonts w:asciiTheme="majorHAnsi" w:hAnsiTheme="majorHAnsi" w:cs="Calibri"/>
          <w:sz w:val="20"/>
          <w:szCs w:val="20"/>
          <w:lang w:val="es-ES_tradnl"/>
        </w:rPr>
        <w:t xml:space="preserve">tomando en consideración que existiría una demora de cerca de diez años en las investigaciones, </w:t>
      </w:r>
      <w:r w:rsidR="00222D93" w:rsidRPr="007403EB">
        <w:rPr>
          <w:rFonts w:asciiTheme="majorHAnsi" w:hAnsiTheme="majorHAnsi" w:cs="Calibri"/>
          <w:sz w:val="20"/>
          <w:szCs w:val="20"/>
          <w:lang w:val="es-ES_tradnl"/>
        </w:rPr>
        <w:t>la CIDH decide aplicar a esta parte de la petición la excepción al agotamiento de recursos internos prevista en el artículo 46.2(c) de la Convención Americana.</w:t>
      </w:r>
      <w:r w:rsidR="006B1A10" w:rsidRPr="007403EB">
        <w:rPr>
          <w:rFonts w:asciiTheme="majorHAnsi" w:hAnsiTheme="majorHAnsi" w:cs="Calibri"/>
          <w:sz w:val="20"/>
          <w:szCs w:val="20"/>
          <w:lang w:val="es-ES_tradnl"/>
        </w:rPr>
        <w:t xml:space="preserve"> Asimismo,</w:t>
      </w:r>
      <w:r w:rsidR="00222D93" w:rsidRPr="007403EB">
        <w:rPr>
          <w:rFonts w:asciiTheme="majorHAnsi" w:hAnsiTheme="majorHAnsi" w:cs="Calibri"/>
          <w:sz w:val="20"/>
          <w:szCs w:val="20"/>
          <w:lang w:val="es-ES_tradnl"/>
        </w:rPr>
        <w:t xml:space="preserve"> </w:t>
      </w:r>
      <w:r w:rsidR="006B1A10" w:rsidRPr="007403EB">
        <w:rPr>
          <w:rFonts w:asciiTheme="majorHAnsi" w:hAnsiTheme="majorHAnsi" w:cs="Calibri"/>
          <w:sz w:val="20"/>
          <w:szCs w:val="20"/>
          <w:lang w:val="es-ES_tradnl"/>
        </w:rPr>
        <w:t xml:space="preserve">tomando en cuenta que </w:t>
      </w:r>
      <w:r w:rsidR="00073E15" w:rsidRPr="007403EB">
        <w:rPr>
          <w:rFonts w:asciiTheme="majorHAnsi" w:hAnsiTheme="majorHAnsi" w:cs="Calibri"/>
          <w:sz w:val="20"/>
          <w:szCs w:val="20"/>
          <w:lang w:val="es-ES_tradnl"/>
        </w:rPr>
        <w:t xml:space="preserve">los alegados hechos de tortura se habrían cometido en el 2009, sin que a la fecha se hayan investigado diligentemente tales acontecimientos, y que </w:t>
      </w:r>
      <w:r w:rsidR="006B1A10" w:rsidRPr="007403EB">
        <w:rPr>
          <w:rFonts w:asciiTheme="majorHAnsi" w:hAnsiTheme="majorHAnsi" w:cs="Calibri"/>
          <w:sz w:val="20"/>
          <w:szCs w:val="20"/>
          <w:lang w:val="es-ES_tradnl"/>
        </w:rPr>
        <w:t xml:space="preserve">la presente </w:t>
      </w:r>
      <w:r w:rsidR="00AB48D2" w:rsidRPr="007403EB">
        <w:rPr>
          <w:rFonts w:asciiTheme="majorHAnsi" w:hAnsiTheme="majorHAnsi" w:cs="Calibri"/>
          <w:sz w:val="20"/>
          <w:szCs w:val="20"/>
          <w:lang w:val="es-ES_tradnl"/>
        </w:rPr>
        <w:t>petición</w:t>
      </w:r>
      <w:r w:rsidR="006B1A10" w:rsidRPr="007403EB">
        <w:rPr>
          <w:rFonts w:asciiTheme="majorHAnsi" w:hAnsiTheme="majorHAnsi" w:cs="Calibri"/>
          <w:sz w:val="20"/>
          <w:szCs w:val="20"/>
          <w:lang w:val="es-ES_tradnl"/>
        </w:rPr>
        <w:t xml:space="preserve"> fue presentada en enero de 2013</w:t>
      </w:r>
      <w:r w:rsidR="00222D93" w:rsidRPr="007403EB">
        <w:rPr>
          <w:rFonts w:asciiTheme="majorHAnsi" w:hAnsiTheme="majorHAnsi" w:cs="Calibri"/>
          <w:sz w:val="20"/>
          <w:szCs w:val="20"/>
          <w:lang w:val="es-ES_tradnl"/>
        </w:rPr>
        <w:t>, la CIDH concluye que la petición fue presentada dentro de plazo razonable en los términos del artículo 32.2 de su Reglamento</w:t>
      </w:r>
      <w:r w:rsidR="00B94308" w:rsidRPr="007403EB">
        <w:rPr>
          <w:rFonts w:asciiTheme="majorHAnsi" w:hAnsiTheme="majorHAnsi" w:cs="Calibri"/>
          <w:sz w:val="20"/>
          <w:szCs w:val="20"/>
          <w:lang w:val="es-ES_tradnl"/>
        </w:rPr>
        <w:t>.</w:t>
      </w:r>
    </w:p>
    <w:p w14:paraId="5BAFA27C" w14:textId="77777777" w:rsidR="00B94308" w:rsidRPr="00B94308" w:rsidRDefault="00B94308" w:rsidP="00B943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13944D08" w14:textId="27C7B916" w:rsidR="00C71F3F" w:rsidRPr="00EC71AF" w:rsidRDefault="00222D93" w:rsidP="007617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Times Roman"/>
          <w:sz w:val="20"/>
          <w:szCs w:val="20"/>
          <w:lang w:val="es-ES_tradnl"/>
        </w:rPr>
      </w:pPr>
      <w:r w:rsidRPr="00761765">
        <w:rPr>
          <w:rFonts w:asciiTheme="majorHAnsi" w:hAnsiTheme="majorHAnsi" w:cs="Calibri"/>
          <w:sz w:val="20"/>
          <w:szCs w:val="20"/>
          <w:lang w:val="es-ES_tradnl"/>
        </w:rPr>
        <w:t>Con relación al proceso penal ordinario</w:t>
      </w:r>
      <w:r w:rsidR="0055074F" w:rsidRPr="00761765">
        <w:rPr>
          <w:rFonts w:asciiTheme="majorHAnsi" w:hAnsiTheme="majorHAnsi" w:cs="Calibri"/>
          <w:sz w:val="20"/>
          <w:szCs w:val="20"/>
          <w:lang w:val="es-ES_tradnl"/>
        </w:rPr>
        <w:t xml:space="preserve"> 80/2012</w:t>
      </w:r>
      <w:r w:rsidRPr="00761765">
        <w:rPr>
          <w:rFonts w:asciiTheme="majorHAnsi" w:hAnsiTheme="majorHAnsi" w:cs="Calibri"/>
          <w:sz w:val="20"/>
          <w:szCs w:val="20"/>
          <w:lang w:val="es-ES_tradnl"/>
        </w:rPr>
        <w:t xml:space="preserve"> por la supuesta responsabilidad de la presunta víctima en el delito de homicidio calificado</w:t>
      </w:r>
      <w:r w:rsidR="00EC71AF">
        <w:rPr>
          <w:rFonts w:asciiTheme="majorHAnsi" w:hAnsiTheme="majorHAnsi" w:cs="Calibri"/>
          <w:sz w:val="20"/>
          <w:szCs w:val="20"/>
          <w:lang w:val="es-ES_tradnl"/>
        </w:rPr>
        <w:t xml:space="preserve"> y las prisiones preventivas en su contra</w:t>
      </w:r>
      <w:r w:rsidR="006B1A10" w:rsidRPr="00761765">
        <w:rPr>
          <w:rFonts w:asciiTheme="majorHAnsi" w:hAnsiTheme="majorHAnsi" w:cs="Calibri"/>
          <w:sz w:val="20"/>
          <w:szCs w:val="20"/>
          <w:lang w:val="es-ES_tradnl"/>
        </w:rPr>
        <w:t xml:space="preserve">, </w:t>
      </w:r>
      <w:r w:rsidR="0055074F" w:rsidRPr="00761765">
        <w:rPr>
          <w:rFonts w:asciiTheme="majorHAnsi" w:hAnsiTheme="majorHAnsi" w:cs="Calibri"/>
          <w:sz w:val="20"/>
          <w:szCs w:val="20"/>
          <w:lang w:val="es-ES_tradnl"/>
        </w:rPr>
        <w:t>la Comisión reitera su posición constante según la cual la situación que debe tenerse en cuenta para establecer si se han agotado los recursos de la jurisdicción interna es aquella existente al decidir sobre la admisibilidad. En esa línea, la CIDH observa que</w:t>
      </w:r>
      <w:r w:rsidR="006B1A10" w:rsidRPr="00761765">
        <w:rPr>
          <w:rFonts w:asciiTheme="majorHAnsi" w:hAnsiTheme="majorHAnsi" w:cs="Calibri"/>
          <w:sz w:val="20"/>
          <w:szCs w:val="20"/>
          <w:lang w:val="es-ES_tradnl"/>
        </w:rPr>
        <w:t>, conforme a la información en el expediente,</w:t>
      </w:r>
      <w:r w:rsidR="00A376AF" w:rsidRPr="00761765">
        <w:rPr>
          <w:rFonts w:asciiTheme="majorHAnsi" w:hAnsiTheme="majorHAnsi" w:cs="Calibri"/>
          <w:sz w:val="20"/>
          <w:szCs w:val="20"/>
          <w:lang w:val="es-ES_tradnl"/>
        </w:rPr>
        <w:t xml:space="preserve"> </w:t>
      </w:r>
      <w:r w:rsidR="00C618F9" w:rsidRPr="00761765">
        <w:rPr>
          <w:rFonts w:asciiTheme="majorHAnsi" w:hAnsiTheme="majorHAnsi" w:cs="Calibri"/>
          <w:sz w:val="20"/>
          <w:szCs w:val="20"/>
          <w:lang w:val="es-ES_tradnl"/>
        </w:rPr>
        <w:t xml:space="preserve">la </w:t>
      </w:r>
      <w:r w:rsidRPr="00761765">
        <w:rPr>
          <w:rFonts w:asciiTheme="majorHAnsi" w:hAnsiTheme="majorHAnsi" w:cs="Calibri"/>
          <w:sz w:val="20"/>
          <w:szCs w:val="20"/>
          <w:lang w:val="es-ES_tradnl"/>
        </w:rPr>
        <w:t>investigación</w:t>
      </w:r>
      <w:r w:rsidR="00C618F9" w:rsidRPr="00761765">
        <w:rPr>
          <w:rFonts w:asciiTheme="majorHAnsi" w:hAnsiTheme="majorHAnsi" w:cs="Calibri"/>
          <w:sz w:val="20"/>
          <w:szCs w:val="20"/>
          <w:lang w:val="es-ES_tradnl"/>
        </w:rPr>
        <w:t xml:space="preserve"> penal</w:t>
      </w:r>
      <w:r w:rsidRPr="00761765">
        <w:rPr>
          <w:rFonts w:asciiTheme="majorHAnsi" w:hAnsiTheme="majorHAnsi" w:cs="Calibri"/>
          <w:sz w:val="20"/>
          <w:szCs w:val="20"/>
          <w:lang w:val="es-ES_tradnl"/>
        </w:rPr>
        <w:t xml:space="preserve"> </w:t>
      </w:r>
      <w:r w:rsidR="0055074F" w:rsidRPr="00761765">
        <w:rPr>
          <w:rFonts w:asciiTheme="majorHAnsi" w:hAnsiTheme="majorHAnsi" w:cs="Calibri"/>
          <w:sz w:val="20"/>
          <w:szCs w:val="20"/>
          <w:lang w:val="es-ES_tradnl"/>
        </w:rPr>
        <w:t xml:space="preserve">en contra del señor Khoury </w:t>
      </w:r>
      <w:proofErr w:type="spellStart"/>
      <w:r w:rsidR="0055074F" w:rsidRPr="00761765">
        <w:rPr>
          <w:rFonts w:asciiTheme="majorHAnsi" w:hAnsiTheme="majorHAnsi" w:cs="Calibri"/>
          <w:sz w:val="20"/>
          <w:szCs w:val="20"/>
          <w:lang w:val="es-ES_tradnl"/>
        </w:rPr>
        <w:t>Layón</w:t>
      </w:r>
      <w:proofErr w:type="spellEnd"/>
      <w:r w:rsidR="0055074F" w:rsidRPr="00761765">
        <w:rPr>
          <w:rFonts w:asciiTheme="majorHAnsi" w:hAnsiTheme="majorHAnsi" w:cs="Calibri"/>
          <w:sz w:val="20"/>
          <w:szCs w:val="20"/>
          <w:lang w:val="es-ES_tradnl"/>
        </w:rPr>
        <w:t xml:space="preserve"> </w:t>
      </w:r>
      <w:r w:rsidR="00C618F9" w:rsidRPr="00761765">
        <w:rPr>
          <w:rFonts w:asciiTheme="majorHAnsi" w:hAnsiTheme="majorHAnsi" w:cs="Calibri"/>
          <w:sz w:val="20"/>
          <w:szCs w:val="20"/>
          <w:lang w:val="es-ES_tradnl"/>
        </w:rPr>
        <w:t>inici</w:t>
      </w:r>
      <w:r w:rsidR="00A376AF" w:rsidRPr="00761765">
        <w:rPr>
          <w:rFonts w:asciiTheme="majorHAnsi" w:hAnsiTheme="majorHAnsi" w:cs="Calibri"/>
          <w:sz w:val="20"/>
          <w:szCs w:val="20"/>
          <w:lang w:val="es-ES_tradnl"/>
        </w:rPr>
        <w:t>ó</w:t>
      </w:r>
      <w:r w:rsidR="00C618F9" w:rsidRPr="00761765">
        <w:rPr>
          <w:rFonts w:asciiTheme="majorHAnsi" w:hAnsiTheme="majorHAnsi" w:cs="Calibri"/>
          <w:sz w:val="20"/>
          <w:szCs w:val="20"/>
          <w:lang w:val="es-ES_tradnl"/>
        </w:rPr>
        <w:t xml:space="preserve"> en 20</w:t>
      </w:r>
      <w:r w:rsidR="000133F5" w:rsidRPr="00761765">
        <w:rPr>
          <w:rFonts w:asciiTheme="majorHAnsi" w:hAnsiTheme="majorHAnsi" w:cs="Calibri"/>
          <w:sz w:val="20"/>
          <w:szCs w:val="20"/>
          <w:lang w:val="es-ES_tradnl"/>
        </w:rPr>
        <w:t>09</w:t>
      </w:r>
      <w:r w:rsidR="00394305" w:rsidRPr="00761765">
        <w:rPr>
          <w:rFonts w:asciiTheme="majorHAnsi" w:hAnsiTheme="majorHAnsi" w:cs="Calibri"/>
          <w:sz w:val="20"/>
          <w:szCs w:val="20"/>
          <w:lang w:val="es-ES_tradnl"/>
        </w:rPr>
        <w:t xml:space="preserve"> </w:t>
      </w:r>
      <w:r w:rsidR="00A376AF" w:rsidRPr="00761765">
        <w:rPr>
          <w:rFonts w:asciiTheme="majorHAnsi" w:hAnsiTheme="majorHAnsi" w:cs="Calibri"/>
          <w:sz w:val="20"/>
          <w:szCs w:val="20"/>
          <w:lang w:val="es-ES_tradnl"/>
        </w:rPr>
        <w:t xml:space="preserve">y </w:t>
      </w:r>
      <w:r w:rsidR="0055074F" w:rsidRPr="00761765">
        <w:rPr>
          <w:rFonts w:asciiTheme="majorHAnsi" w:hAnsiTheme="majorHAnsi" w:cs="Calibri"/>
          <w:sz w:val="20"/>
          <w:szCs w:val="20"/>
          <w:lang w:val="es-ES_tradnl"/>
        </w:rPr>
        <w:t xml:space="preserve">el 12 de febrero de 2015 la Quinta Sala Penal del Tribunal Superior de Justicia confirmó su sentencia condenatoria. Tras ello, la presunta víctima presentó un recurso de amparo, pero </w:t>
      </w:r>
      <w:r w:rsidR="0055074F" w:rsidRPr="00761765">
        <w:rPr>
          <w:rFonts w:asciiTheme="majorHAnsi" w:hAnsiTheme="majorHAnsi" w:cs="Calibri"/>
          <w:sz w:val="20"/>
          <w:szCs w:val="20"/>
          <w:lang w:val="es-ES_tradnl"/>
        </w:rPr>
        <w:lastRenderedPageBreak/>
        <w:t xml:space="preserve">el 3 de marzo de 2016 </w:t>
      </w:r>
      <w:r w:rsidR="0055074F" w:rsidRPr="00761765">
        <w:rPr>
          <w:rFonts w:asciiTheme="majorHAnsi" w:hAnsiTheme="majorHAnsi"/>
          <w:bCs/>
          <w:sz w:val="20"/>
          <w:szCs w:val="20"/>
          <w:lang w:val="es-PA"/>
        </w:rPr>
        <w:t>el Sexto Tribunal Colegiado en Materia Penal del Primer Circuito rechazó tal acción.</w:t>
      </w:r>
      <w:r w:rsidR="00761765" w:rsidRPr="00761765">
        <w:rPr>
          <w:rFonts w:asciiTheme="majorHAnsi" w:hAnsiTheme="majorHAnsi"/>
          <w:bCs/>
          <w:sz w:val="20"/>
          <w:szCs w:val="20"/>
          <w:lang w:val="es-PA"/>
        </w:rPr>
        <w:t xml:space="preserve"> </w:t>
      </w:r>
      <w:r w:rsidR="00761765">
        <w:rPr>
          <w:rFonts w:asciiTheme="majorHAnsi" w:hAnsiTheme="majorHAnsi"/>
          <w:bCs/>
          <w:sz w:val="20"/>
          <w:szCs w:val="20"/>
          <w:lang w:val="es-PA"/>
        </w:rPr>
        <w:t xml:space="preserve">Al respecto, el Estado no ha proporcionado información que demuestre que existía algún recurso judicial adicional que debería haberse agotado. </w:t>
      </w:r>
      <w:r w:rsidR="00EC71AF">
        <w:rPr>
          <w:rFonts w:asciiTheme="majorHAnsi" w:hAnsiTheme="majorHAnsi"/>
          <w:bCs/>
          <w:sz w:val="20"/>
          <w:szCs w:val="20"/>
          <w:lang w:val="es-PA"/>
        </w:rPr>
        <w:t xml:space="preserve">En sentido similar, la CIDH nota que </w:t>
      </w:r>
      <w:r w:rsidR="00EC71AF" w:rsidRPr="00BA70B6">
        <w:rPr>
          <w:rFonts w:asciiTheme="majorHAnsi" w:hAnsiTheme="majorHAnsi"/>
          <w:sz w:val="20"/>
          <w:szCs w:val="20"/>
          <w:lang w:val="es-ES"/>
        </w:rPr>
        <w:t xml:space="preserve">el señor Khoury </w:t>
      </w:r>
      <w:proofErr w:type="spellStart"/>
      <w:r w:rsidR="00EC71AF" w:rsidRPr="00BA70B6">
        <w:rPr>
          <w:rFonts w:asciiTheme="majorHAnsi" w:hAnsiTheme="majorHAnsi"/>
          <w:sz w:val="20"/>
          <w:szCs w:val="20"/>
          <w:lang w:val="es-ES"/>
        </w:rPr>
        <w:t>Layón</w:t>
      </w:r>
      <w:proofErr w:type="spellEnd"/>
      <w:r w:rsidR="00EC71AF" w:rsidRPr="00BA70B6">
        <w:rPr>
          <w:rFonts w:asciiTheme="majorHAnsi" w:hAnsiTheme="majorHAnsi"/>
          <w:sz w:val="20"/>
          <w:szCs w:val="20"/>
          <w:lang w:val="es-ES"/>
        </w:rPr>
        <w:t xml:space="preserve"> utilizó las vías judiciales pertinentes para </w:t>
      </w:r>
      <w:r w:rsidR="00EC71AF">
        <w:rPr>
          <w:rFonts w:asciiTheme="majorHAnsi" w:hAnsiTheme="majorHAnsi"/>
          <w:sz w:val="20"/>
          <w:szCs w:val="20"/>
          <w:lang w:val="es-ES"/>
        </w:rPr>
        <w:t>cuestionar las prisiones preventivas en su contra, a pesar de ello, ninguna de tales acciones</w:t>
      </w:r>
      <w:r w:rsidR="00EC71AF" w:rsidRPr="00BA70B6">
        <w:rPr>
          <w:rFonts w:asciiTheme="majorHAnsi" w:hAnsiTheme="majorHAnsi"/>
          <w:sz w:val="20"/>
          <w:szCs w:val="20"/>
          <w:lang w:val="es-ES"/>
        </w:rPr>
        <w:t xml:space="preserve"> logró, en la práctica, </w:t>
      </w:r>
      <w:r w:rsidR="00AE0C3B">
        <w:rPr>
          <w:rFonts w:asciiTheme="majorHAnsi" w:hAnsiTheme="majorHAnsi"/>
          <w:sz w:val="20"/>
          <w:szCs w:val="20"/>
          <w:lang w:val="es-ES"/>
        </w:rPr>
        <w:t>tutelar efectivamente</w:t>
      </w:r>
      <w:r w:rsidR="00AE0C3B">
        <w:rPr>
          <w:rFonts w:asciiTheme="majorHAnsi" w:hAnsiTheme="majorHAnsi"/>
          <w:sz w:val="20"/>
          <w:szCs w:val="20"/>
          <w:lang w:val="es-US"/>
        </w:rPr>
        <w:t xml:space="preserve"> su derecho a la libertad personal, ya que el Ministerio Público consecutivamente le iniciaba procesos penales y solicitaba su detención preventiva. </w:t>
      </w:r>
    </w:p>
    <w:p w14:paraId="66451CE2" w14:textId="77777777" w:rsidR="00EC71AF" w:rsidRPr="00C71F3F" w:rsidRDefault="00EC71AF" w:rsidP="00EC71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Times Roman"/>
          <w:sz w:val="20"/>
          <w:szCs w:val="20"/>
          <w:lang w:val="es-ES_tradnl"/>
        </w:rPr>
      </w:pPr>
    </w:p>
    <w:p w14:paraId="38825B10" w14:textId="7E75C1E6" w:rsidR="006B1A10" w:rsidRPr="00761765" w:rsidRDefault="00761765" w:rsidP="007617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Times Roman"/>
          <w:sz w:val="20"/>
          <w:szCs w:val="20"/>
          <w:lang w:val="es-ES_tradnl"/>
        </w:rPr>
      </w:pPr>
      <w:r>
        <w:rPr>
          <w:rFonts w:asciiTheme="majorHAnsi" w:hAnsiTheme="majorHAnsi"/>
          <w:bCs/>
          <w:sz w:val="20"/>
          <w:szCs w:val="20"/>
          <w:lang w:val="es-PA"/>
        </w:rPr>
        <w:t xml:space="preserve">En consecuencia, la CIDH considera que la presunta víctima </w:t>
      </w:r>
      <w:r w:rsidR="00685887" w:rsidRPr="00761765">
        <w:rPr>
          <w:rFonts w:asciiTheme="majorHAnsi" w:hAnsiTheme="majorHAnsi" w:cs="Times Roman"/>
          <w:sz w:val="20"/>
          <w:szCs w:val="20"/>
          <w:lang w:val="es-ES_tradnl"/>
        </w:rPr>
        <w:t xml:space="preserve">utilizó los recursos que se encontraban a su disposición para cuestionar la sentencia </w:t>
      </w:r>
      <w:r w:rsidR="00222D93" w:rsidRPr="00761765">
        <w:rPr>
          <w:rFonts w:asciiTheme="majorHAnsi" w:hAnsiTheme="majorHAnsi" w:cs="Times Roman"/>
          <w:sz w:val="20"/>
          <w:szCs w:val="20"/>
          <w:lang w:val="es-ES_tradnl"/>
        </w:rPr>
        <w:t>condenatoria</w:t>
      </w:r>
      <w:r>
        <w:rPr>
          <w:rFonts w:asciiTheme="majorHAnsi" w:hAnsiTheme="majorHAnsi" w:cs="Times Roman"/>
          <w:sz w:val="20"/>
          <w:szCs w:val="20"/>
          <w:lang w:val="es-ES_tradnl"/>
        </w:rPr>
        <w:t xml:space="preserve"> en su contra, por lo que</w:t>
      </w:r>
      <w:r w:rsidR="00685887" w:rsidRPr="00761765">
        <w:rPr>
          <w:rFonts w:asciiTheme="majorHAnsi" w:hAnsiTheme="majorHAnsi" w:cs="Times Roman"/>
          <w:sz w:val="20"/>
          <w:szCs w:val="20"/>
          <w:lang w:val="es-ES_tradnl"/>
        </w:rPr>
        <w:t xml:space="preserve"> </w:t>
      </w:r>
      <w:r w:rsidR="006B1A10" w:rsidRPr="00761765">
        <w:rPr>
          <w:rFonts w:asciiTheme="majorHAnsi" w:hAnsiTheme="majorHAnsi" w:cs="Times Roman"/>
          <w:sz w:val="20"/>
          <w:szCs w:val="20"/>
          <w:lang w:val="es-ES_tradnl"/>
        </w:rPr>
        <w:t>el presente extremo de la petición</w:t>
      </w:r>
      <w:r w:rsidR="00685887" w:rsidRPr="00761765">
        <w:rPr>
          <w:rFonts w:asciiTheme="majorHAnsi" w:hAnsiTheme="majorHAnsi" w:cs="Times Roman"/>
          <w:sz w:val="20"/>
          <w:szCs w:val="20"/>
          <w:lang w:val="es-ES_tradnl"/>
        </w:rPr>
        <w:t xml:space="preserve"> cumple con el requisito establecido en el artículo 46.1.a) de la Convención</w:t>
      </w:r>
      <w:r w:rsidR="000A4160" w:rsidRPr="00761765">
        <w:rPr>
          <w:rFonts w:asciiTheme="majorHAnsi" w:hAnsiTheme="majorHAnsi" w:cs="Times Roman"/>
          <w:sz w:val="20"/>
          <w:szCs w:val="20"/>
          <w:lang w:val="es-ES_tradnl"/>
        </w:rPr>
        <w:t xml:space="preserve">. </w:t>
      </w:r>
      <w:r w:rsidR="00685887" w:rsidRPr="00761765">
        <w:rPr>
          <w:rFonts w:asciiTheme="majorHAnsi" w:hAnsiTheme="majorHAnsi" w:cs="Times Roman"/>
          <w:sz w:val="20"/>
          <w:szCs w:val="20"/>
          <w:lang w:val="es-ES_tradnl"/>
        </w:rPr>
        <w:t xml:space="preserve">Asimismo, tomando en </w:t>
      </w:r>
      <w:r w:rsidR="000A4160" w:rsidRPr="00761765">
        <w:rPr>
          <w:rFonts w:asciiTheme="majorHAnsi" w:hAnsiTheme="majorHAnsi" w:cs="Times Roman"/>
          <w:sz w:val="20"/>
          <w:szCs w:val="20"/>
          <w:lang w:val="es-ES_tradnl"/>
        </w:rPr>
        <w:t>cuenta</w:t>
      </w:r>
      <w:r w:rsidR="00685887" w:rsidRPr="00761765">
        <w:rPr>
          <w:rFonts w:asciiTheme="majorHAnsi" w:hAnsiTheme="majorHAnsi" w:cs="Times Roman"/>
          <w:sz w:val="20"/>
          <w:szCs w:val="20"/>
          <w:lang w:val="es-ES_tradnl"/>
        </w:rPr>
        <w:t xml:space="preserve"> que </w:t>
      </w:r>
      <w:r w:rsidR="006B1A10" w:rsidRPr="00761765">
        <w:rPr>
          <w:rFonts w:asciiTheme="majorHAnsi" w:hAnsiTheme="majorHAnsi" w:cs="Times Roman"/>
          <w:sz w:val="20"/>
          <w:szCs w:val="20"/>
          <w:lang w:val="es-ES_tradnl"/>
        </w:rPr>
        <w:t>los recursos fueron agotados mientras la petición se encontraba bajo estudio, la CIDH concluye que se cumple el plazo previsto en el artículo 46.1.b</w:t>
      </w:r>
      <w:r w:rsidR="00AB48D2">
        <w:rPr>
          <w:rFonts w:asciiTheme="majorHAnsi" w:hAnsiTheme="majorHAnsi" w:cs="Times Roman"/>
          <w:sz w:val="20"/>
          <w:szCs w:val="20"/>
          <w:lang w:val="es-ES_tradnl"/>
        </w:rPr>
        <w:t>)</w:t>
      </w:r>
      <w:r w:rsidR="006B1A10" w:rsidRPr="00761765">
        <w:rPr>
          <w:rFonts w:asciiTheme="majorHAnsi" w:hAnsiTheme="majorHAnsi" w:cs="Times Roman"/>
          <w:sz w:val="20"/>
          <w:szCs w:val="20"/>
          <w:lang w:val="es-ES_tradnl"/>
        </w:rPr>
        <w:t xml:space="preserve"> de la Convención Americana.</w:t>
      </w:r>
    </w:p>
    <w:p w14:paraId="2BD192A4" w14:textId="77777777" w:rsidR="00F853E6" w:rsidRDefault="00F853E6" w:rsidP="00EC71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A203C9D" w14:textId="0142E31A" w:rsidR="00F853E6" w:rsidRPr="00F853E6" w:rsidRDefault="00F853E6" w:rsidP="00F853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BA08A8">
        <w:rPr>
          <w:rFonts w:asciiTheme="majorHAnsi" w:hAnsiTheme="majorHAnsi"/>
          <w:sz w:val="20"/>
          <w:szCs w:val="20"/>
          <w:lang w:val="es-ES_tradnl"/>
        </w:rPr>
        <w:t xml:space="preserve">Finalmente, la Comisión recuerda que las normas que regulan las excepciones al agotamiento de los recursos internos, por su naturaleza y objeto, son disposiciones con contenido autónomo </w:t>
      </w:r>
      <w:r w:rsidRPr="00BA08A8">
        <w:rPr>
          <w:rFonts w:asciiTheme="majorHAnsi" w:hAnsiTheme="majorHAnsi"/>
          <w:i/>
          <w:iCs/>
          <w:sz w:val="20"/>
          <w:szCs w:val="20"/>
          <w:lang w:val="es-ES_tradnl"/>
        </w:rPr>
        <w:t>vis à vis</w:t>
      </w:r>
      <w:r w:rsidRPr="00BA08A8">
        <w:rPr>
          <w:rFonts w:asciiTheme="majorHAnsi" w:hAnsiTheme="majorHAnsi"/>
          <w:sz w:val="20"/>
          <w:szCs w:val="20"/>
          <w:lang w:val="es-ES_tradnl"/>
        </w:rPr>
        <w:t xml:space="preserve"> las cláusulas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En tal sentido, cabe recordar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 </w:t>
      </w:r>
    </w:p>
    <w:p w14:paraId="2FD4F066" w14:textId="77777777" w:rsidR="004C491B" w:rsidRPr="00FF0689" w:rsidRDefault="004C491B" w:rsidP="004C491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26BC132" w14:textId="77777777" w:rsidR="005D79C7" w:rsidRDefault="005D79C7" w:rsidP="005D79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UY"/>
        </w:rPr>
      </w:pPr>
      <w:r w:rsidRPr="000915D9">
        <w:rPr>
          <w:rFonts w:asciiTheme="majorHAnsi" w:hAnsiTheme="majorHAnsi"/>
          <w:b/>
          <w:bCs/>
          <w:sz w:val="20"/>
          <w:szCs w:val="20"/>
          <w:lang w:val="es-ES"/>
        </w:rPr>
        <w:t xml:space="preserve">VII. </w:t>
      </w:r>
      <w:r w:rsidRPr="000915D9">
        <w:rPr>
          <w:rFonts w:asciiTheme="majorHAnsi" w:hAnsiTheme="majorHAnsi"/>
          <w:b/>
          <w:bCs/>
          <w:sz w:val="20"/>
          <w:szCs w:val="20"/>
          <w:lang w:val="es-ES"/>
        </w:rPr>
        <w:tab/>
      </w:r>
      <w:r w:rsidRPr="00E64C3D">
        <w:rPr>
          <w:rFonts w:asciiTheme="majorHAnsi" w:hAnsiTheme="majorHAnsi"/>
          <w:b/>
          <w:bCs/>
          <w:sz w:val="20"/>
          <w:szCs w:val="20"/>
          <w:lang w:val="es-ES_tradnl"/>
        </w:rPr>
        <w:t xml:space="preserve">ANÁLISIS DE </w:t>
      </w:r>
      <w:r w:rsidRPr="00E64C3D">
        <w:rPr>
          <w:rFonts w:asciiTheme="majorHAnsi" w:hAnsiTheme="majorHAnsi"/>
          <w:b/>
          <w:bCs/>
          <w:sz w:val="20"/>
          <w:szCs w:val="20"/>
          <w:lang w:val="es-ES"/>
        </w:rPr>
        <w:t xml:space="preserve">CARACTERIZACIÓN </w:t>
      </w:r>
      <w:r w:rsidRPr="00E64C3D">
        <w:rPr>
          <w:rFonts w:asciiTheme="majorHAnsi" w:hAnsiTheme="majorHAnsi"/>
          <w:b/>
          <w:bCs/>
          <w:sz w:val="20"/>
          <w:szCs w:val="20"/>
          <w:lang w:val="es-UY"/>
        </w:rPr>
        <w:t>DE LOS HECHOS ALEGADOS</w:t>
      </w:r>
    </w:p>
    <w:p w14:paraId="64F97E36" w14:textId="77777777" w:rsidR="005D79C7" w:rsidRPr="005D79C7" w:rsidRDefault="005D79C7" w:rsidP="005D7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33247390" w14:textId="187228F1" w:rsidR="00873E31" w:rsidRDefault="000B0144" w:rsidP="007556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5563C">
        <w:rPr>
          <w:rFonts w:asciiTheme="majorHAnsi" w:hAnsiTheme="majorHAnsi"/>
          <w:sz w:val="20"/>
          <w:szCs w:val="20"/>
          <w:lang w:val="es-ES"/>
        </w:rPr>
        <w:t xml:space="preserve">La CIDH nota que, en el presente caso, </w:t>
      </w:r>
      <w:r w:rsidR="0075563C" w:rsidRPr="0075563C">
        <w:rPr>
          <w:rFonts w:asciiTheme="majorHAnsi" w:hAnsiTheme="majorHAnsi"/>
          <w:sz w:val="20"/>
          <w:szCs w:val="20"/>
          <w:lang w:val="es-ES"/>
        </w:rPr>
        <w:t>los peticionarios denuncian que la presunta víctima sufrió</w:t>
      </w:r>
      <w:r w:rsidRPr="0075563C">
        <w:rPr>
          <w:rFonts w:asciiTheme="majorHAnsi" w:hAnsiTheme="majorHAnsi"/>
          <w:sz w:val="20"/>
          <w:szCs w:val="20"/>
          <w:lang w:val="es-ES"/>
        </w:rPr>
        <w:t xml:space="preserve"> actos de tortura por parte de agentes estatales y</w:t>
      </w:r>
      <w:r w:rsidR="0075563C">
        <w:rPr>
          <w:rFonts w:asciiTheme="majorHAnsi" w:hAnsiTheme="majorHAnsi"/>
          <w:sz w:val="20"/>
          <w:szCs w:val="20"/>
          <w:lang w:val="es-ES"/>
        </w:rPr>
        <w:t xml:space="preserve"> que, además, </w:t>
      </w:r>
      <w:r w:rsidR="0075563C" w:rsidRPr="0075563C">
        <w:rPr>
          <w:rFonts w:asciiTheme="majorHAnsi" w:hAnsiTheme="majorHAnsi"/>
          <w:sz w:val="20"/>
          <w:szCs w:val="20"/>
          <w:lang w:val="es-ES"/>
        </w:rPr>
        <w:t>los órganos de justicia lo privaron arbitrariamente de su libertad, al condenarlo</w:t>
      </w:r>
      <w:r w:rsidRPr="0075563C">
        <w:rPr>
          <w:rFonts w:asciiTheme="majorHAnsi" w:hAnsiTheme="majorHAnsi"/>
          <w:sz w:val="20"/>
          <w:szCs w:val="20"/>
          <w:lang w:val="es-ES"/>
        </w:rPr>
        <w:t xml:space="preserve"> mediante una sentencia que únicamente utilizó como acervo probatorio el testimonio de un coprocesado obtenido </w:t>
      </w:r>
      <w:r w:rsidR="0075563C">
        <w:rPr>
          <w:rFonts w:asciiTheme="majorHAnsi" w:hAnsiTheme="majorHAnsi"/>
          <w:sz w:val="20"/>
          <w:szCs w:val="20"/>
          <w:lang w:val="es-ES"/>
        </w:rPr>
        <w:t xml:space="preserve">mediante prácticas de tortura, y al dictar de manera constante diferentes ordenes de prisión preventiva para mantenerlo privado de su libertad. </w:t>
      </w:r>
    </w:p>
    <w:p w14:paraId="6E995FEB" w14:textId="77777777" w:rsidR="00873E31" w:rsidRDefault="00873E31" w:rsidP="00873E3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1811C527" w14:textId="0806BD5B" w:rsidR="00F853E6" w:rsidRDefault="0075563C" w:rsidP="00A421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73E31">
        <w:rPr>
          <w:rFonts w:asciiTheme="majorHAnsi" w:hAnsiTheme="majorHAnsi"/>
          <w:sz w:val="20"/>
          <w:szCs w:val="20"/>
          <w:lang w:val="es-ES"/>
        </w:rPr>
        <w:t>Sobre este último punto</w:t>
      </w:r>
      <w:r w:rsidR="000B0144" w:rsidRPr="00873E31">
        <w:rPr>
          <w:rFonts w:asciiTheme="majorHAnsi" w:hAnsiTheme="majorHAnsi"/>
          <w:sz w:val="20"/>
          <w:szCs w:val="20"/>
          <w:lang w:val="es-ES"/>
        </w:rPr>
        <w:t>, l</w:t>
      </w:r>
      <w:r w:rsidR="00EC71AF" w:rsidRPr="00873E31">
        <w:rPr>
          <w:rFonts w:asciiTheme="majorHAnsi" w:hAnsiTheme="majorHAnsi"/>
          <w:sz w:val="20"/>
          <w:szCs w:val="20"/>
          <w:lang w:val="es-ES"/>
        </w:rPr>
        <w:t>a Comisión observa que</w:t>
      </w:r>
      <w:r w:rsidR="00873E31" w:rsidRPr="00873E31">
        <w:rPr>
          <w:rFonts w:asciiTheme="majorHAnsi" w:hAnsiTheme="majorHAnsi"/>
          <w:sz w:val="20"/>
          <w:szCs w:val="20"/>
          <w:lang w:val="es-ES"/>
        </w:rPr>
        <w:t xml:space="preserve"> </w:t>
      </w:r>
      <w:r w:rsidR="00EC71AF" w:rsidRPr="00873E31">
        <w:rPr>
          <w:rFonts w:asciiTheme="majorHAnsi" w:hAnsiTheme="majorHAnsi"/>
          <w:sz w:val="20"/>
          <w:szCs w:val="20"/>
          <w:lang w:val="es-ES"/>
        </w:rPr>
        <w:t xml:space="preserve">las autoridades impusieron </w:t>
      </w:r>
      <w:r w:rsidRPr="00873E31">
        <w:rPr>
          <w:rFonts w:asciiTheme="majorHAnsi" w:hAnsiTheme="majorHAnsi"/>
          <w:sz w:val="20"/>
          <w:szCs w:val="20"/>
          <w:lang w:val="es-ES"/>
        </w:rPr>
        <w:t>dichas medidas cautelares</w:t>
      </w:r>
      <w:r w:rsidR="00EC71AF" w:rsidRPr="00873E31">
        <w:rPr>
          <w:rFonts w:asciiTheme="majorHAnsi" w:hAnsiTheme="majorHAnsi"/>
          <w:sz w:val="20"/>
          <w:szCs w:val="20"/>
          <w:lang w:val="es-ES"/>
        </w:rPr>
        <w:t xml:space="preserve"> en perjuicio de la presunta víctima, provocando que estuviera casi cuatro años en detención</w:t>
      </w:r>
      <w:r w:rsidRPr="00873E31">
        <w:rPr>
          <w:rFonts w:asciiTheme="majorHAnsi" w:hAnsiTheme="majorHAnsi"/>
          <w:sz w:val="20"/>
          <w:szCs w:val="20"/>
          <w:lang w:val="es-ES"/>
        </w:rPr>
        <w:t>,</w:t>
      </w:r>
      <w:r w:rsidR="00EC71AF" w:rsidRPr="00873E31">
        <w:rPr>
          <w:rFonts w:asciiTheme="majorHAnsi" w:hAnsiTheme="majorHAnsi"/>
          <w:sz w:val="20"/>
          <w:szCs w:val="20"/>
          <w:lang w:val="es-ES"/>
        </w:rPr>
        <w:t xml:space="preserve"> sin que esos juicios dieran lugar a una condena. En base a ello, la CIDH considera que, si bien cada una de tales </w:t>
      </w:r>
      <w:r w:rsidRPr="00873E31">
        <w:rPr>
          <w:rFonts w:asciiTheme="majorHAnsi" w:hAnsiTheme="majorHAnsi"/>
          <w:sz w:val="20"/>
          <w:szCs w:val="20"/>
          <w:lang w:val="es-ES"/>
        </w:rPr>
        <w:t>ordenes de prisión preventiva</w:t>
      </w:r>
      <w:r w:rsidR="00EC71AF" w:rsidRPr="00873E31">
        <w:rPr>
          <w:rFonts w:asciiTheme="majorHAnsi" w:hAnsiTheme="majorHAnsi"/>
          <w:sz w:val="20"/>
          <w:szCs w:val="20"/>
          <w:lang w:val="es-ES"/>
        </w:rPr>
        <w:t xml:space="preserve"> respondió a procesos diferentes, corresponde analizar </w:t>
      </w:r>
      <w:r w:rsidRPr="00873E31">
        <w:rPr>
          <w:rFonts w:asciiTheme="majorHAnsi" w:hAnsiTheme="majorHAnsi"/>
          <w:sz w:val="20"/>
          <w:szCs w:val="20"/>
          <w:lang w:val="es-ES"/>
        </w:rPr>
        <w:t>dichas decisiones</w:t>
      </w:r>
      <w:r w:rsidR="00EC71AF" w:rsidRPr="00873E31">
        <w:rPr>
          <w:rFonts w:asciiTheme="majorHAnsi" w:hAnsiTheme="majorHAnsi"/>
          <w:sz w:val="20"/>
          <w:szCs w:val="20"/>
          <w:lang w:val="es-ES"/>
        </w:rPr>
        <w:t xml:space="preserve"> como un patrón que provocó que la presunta víctima se mantenga constantemente privado de su libertad, a pesar de las decisiones judiciales a su favor</w:t>
      </w:r>
      <w:r w:rsidR="007B59D3">
        <w:rPr>
          <w:rStyle w:val="FootnoteReference"/>
          <w:rFonts w:asciiTheme="majorHAnsi" w:hAnsiTheme="majorHAnsi"/>
          <w:sz w:val="20"/>
          <w:szCs w:val="20"/>
          <w:lang w:val="es-ES"/>
        </w:rPr>
        <w:footnoteReference w:id="6"/>
      </w:r>
      <w:r w:rsidR="007B59D3" w:rsidRPr="00873E31">
        <w:rPr>
          <w:rFonts w:asciiTheme="majorHAnsi" w:hAnsiTheme="majorHAnsi"/>
          <w:sz w:val="20"/>
          <w:szCs w:val="20"/>
          <w:lang w:val="es-ES"/>
        </w:rPr>
        <w:t>.</w:t>
      </w:r>
      <w:r w:rsidR="00873E31" w:rsidRPr="00873E31">
        <w:rPr>
          <w:rFonts w:asciiTheme="majorHAnsi" w:hAnsiTheme="majorHAnsi"/>
          <w:sz w:val="20"/>
          <w:szCs w:val="20"/>
          <w:lang w:val="es-ES"/>
        </w:rPr>
        <w:t xml:space="preserve"> </w:t>
      </w:r>
    </w:p>
    <w:p w14:paraId="2C255D02" w14:textId="77777777" w:rsidR="00873E31" w:rsidRPr="00873E31" w:rsidRDefault="00873E31" w:rsidP="00873E3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1A9AFE1C" w14:textId="251CF579" w:rsidR="00BA08A8" w:rsidRPr="008F68FA" w:rsidRDefault="0075563C" w:rsidP="00F15CC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Cambria" w:hAnsi="Cambria"/>
          <w:sz w:val="20"/>
          <w:szCs w:val="20"/>
          <w:lang w:val="es-ES"/>
        </w:rPr>
        <w:t>Con base en las citadas consideraciones, y e</w:t>
      </w:r>
      <w:r w:rsidR="002B33DE" w:rsidRPr="005D79C7">
        <w:rPr>
          <w:rFonts w:ascii="Cambria" w:hAnsi="Cambria"/>
          <w:sz w:val="20"/>
          <w:szCs w:val="20"/>
          <w:lang w:val="es-ES"/>
        </w:rPr>
        <w:t>n vista de los elementos de hecho y de derecho expuestos por las partes y la naturaleza del asunto puesto bajo su conocimiento</w:t>
      </w:r>
      <w:r w:rsidR="00A05F23" w:rsidRPr="005D79C7">
        <w:rPr>
          <w:rFonts w:asciiTheme="majorHAnsi" w:hAnsiTheme="majorHAnsi"/>
          <w:sz w:val="20"/>
          <w:szCs w:val="20"/>
          <w:lang w:val="es-ES"/>
        </w:rPr>
        <w:t>,</w:t>
      </w:r>
      <w:r w:rsidR="00687B2B" w:rsidRPr="005D79C7">
        <w:rPr>
          <w:rFonts w:asciiTheme="majorHAnsi" w:hAnsiTheme="majorHAnsi"/>
          <w:sz w:val="20"/>
          <w:szCs w:val="20"/>
          <w:lang w:val="es-ES"/>
        </w:rPr>
        <w:t xml:space="preserve"> </w:t>
      </w:r>
      <w:r w:rsidR="002B33DE" w:rsidRPr="005D79C7">
        <w:rPr>
          <w:rFonts w:ascii="Cambria" w:hAnsi="Cambria"/>
          <w:sz w:val="20"/>
          <w:szCs w:val="20"/>
          <w:lang w:val="es-ES"/>
        </w:rPr>
        <w:t xml:space="preserve">la Comisión considera </w:t>
      </w:r>
      <w:r w:rsidR="00F15CCE">
        <w:rPr>
          <w:rFonts w:ascii="Cambria" w:hAnsi="Cambria"/>
          <w:sz w:val="20"/>
          <w:szCs w:val="20"/>
          <w:lang w:val="es-ES"/>
        </w:rPr>
        <w:t>los hechos alegados</w:t>
      </w:r>
      <w:r w:rsidR="00F15CCE">
        <w:rPr>
          <w:rFonts w:asciiTheme="majorHAnsi" w:hAnsiTheme="majorHAnsi"/>
          <w:bCs/>
          <w:sz w:val="20"/>
          <w:szCs w:val="20"/>
          <w:lang w:val="es-ES"/>
        </w:rPr>
        <w:t xml:space="preserve"> </w:t>
      </w:r>
      <w:r w:rsidR="00687B2B" w:rsidRPr="005D79C7">
        <w:rPr>
          <w:rFonts w:asciiTheme="majorHAnsi" w:hAnsiTheme="majorHAnsi"/>
          <w:sz w:val="20"/>
          <w:szCs w:val="20"/>
          <w:lang w:val="es-ES"/>
        </w:rPr>
        <w:t>no resultan manifiestamente infundad</w:t>
      </w:r>
      <w:r w:rsidR="003628B6" w:rsidRPr="005D79C7">
        <w:rPr>
          <w:rFonts w:asciiTheme="majorHAnsi" w:hAnsiTheme="majorHAnsi"/>
          <w:sz w:val="20"/>
          <w:szCs w:val="20"/>
          <w:lang w:val="es-ES"/>
        </w:rPr>
        <w:t>o</w:t>
      </w:r>
      <w:r w:rsidR="00687B2B" w:rsidRPr="005D79C7">
        <w:rPr>
          <w:rFonts w:asciiTheme="majorHAnsi" w:hAnsiTheme="majorHAnsi"/>
          <w:sz w:val="20"/>
          <w:szCs w:val="20"/>
          <w:lang w:val="es-ES"/>
        </w:rPr>
        <w:t>s y requieren un estudio de fondo</w:t>
      </w:r>
      <w:r w:rsidR="00BA08A8">
        <w:rPr>
          <w:rFonts w:asciiTheme="majorHAnsi" w:hAnsiTheme="majorHAnsi"/>
          <w:sz w:val="20"/>
          <w:szCs w:val="20"/>
          <w:lang w:val="es-ES"/>
        </w:rPr>
        <w:t>,</w:t>
      </w:r>
      <w:r w:rsidR="00687B2B" w:rsidRPr="005D79C7">
        <w:rPr>
          <w:rFonts w:asciiTheme="majorHAnsi" w:hAnsiTheme="majorHAnsi"/>
          <w:sz w:val="20"/>
          <w:szCs w:val="20"/>
          <w:lang w:val="es-ES"/>
        </w:rPr>
        <w:t xml:space="preserve"> </w:t>
      </w:r>
      <w:r w:rsidR="00F1555B" w:rsidRPr="005D79C7">
        <w:rPr>
          <w:rFonts w:asciiTheme="majorHAnsi" w:hAnsiTheme="majorHAnsi"/>
          <w:sz w:val="20"/>
          <w:szCs w:val="20"/>
          <w:lang w:val="es-ES_tradnl"/>
        </w:rPr>
        <w:t>dado que los hechos alegados, de corroborarse como ciertos</w:t>
      </w:r>
      <w:r w:rsidR="003628B6" w:rsidRPr="005D79C7">
        <w:rPr>
          <w:rFonts w:asciiTheme="majorHAnsi" w:hAnsiTheme="majorHAnsi"/>
          <w:sz w:val="20"/>
          <w:szCs w:val="20"/>
          <w:lang w:val="es-ES"/>
        </w:rPr>
        <w:t>,</w:t>
      </w:r>
      <w:r w:rsidR="00687B2B" w:rsidRPr="005D79C7">
        <w:rPr>
          <w:rFonts w:asciiTheme="majorHAnsi" w:hAnsiTheme="majorHAnsi"/>
          <w:sz w:val="20"/>
          <w:szCs w:val="20"/>
          <w:lang w:val="es-ES"/>
        </w:rPr>
        <w:t xml:space="preserve"> </w:t>
      </w:r>
      <w:r w:rsidR="00F1555B" w:rsidRPr="005D79C7">
        <w:rPr>
          <w:rFonts w:asciiTheme="majorHAnsi" w:hAnsiTheme="majorHAnsi"/>
          <w:sz w:val="20"/>
          <w:szCs w:val="20"/>
          <w:lang w:val="es-ES_tradnl"/>
        </w:rPr>
        <w:t>podrían caracterizar violaciones a</w:t>
      </w:r>
      <w:r w:rsidR="00240AD2" w:rsidRPr="005D79C7">
        <w:rPr>
          <w:rFonts w:asciiTheme="majorHAnsi" w:hAnsiTheme="majorHAnsi"/>
          <w:sz w:val="20"/>
          <w:szCs w:val="20"/>
          <w:lang w:val="es-ES"/>
        </w:rPr>
        <w:t xml:space="preserve"> </w:t>
      </w:r>
      <w:r w:rsidR="00687B2B" w:rsidRPr="005D79C7">
        <w:rPr>
          <w:rFonts w:asciiTheme="majorHAnsi" w:hAnsiTheme="majorHAnsi"/>
          <w:sz w:val="20"/>
          <w:szCs w:val="20"/>
          <w:lang w:val="es-ES"/>
        </w:rPr>
        <w:t xml:space="preserve">los </w:t>
      </w:r>
      <w:r w:rsidR="00687B2B" w:rsidRPr="005D79C7">
        <w:rPr>
          <w:rFonts w:asciiTheme="majorHAnsi" w:hAnsiTheme="majorHAnsi"/>
          <w:bCs/>
          <w:sz w:val="20"/>
          <w:szCs w:val="20"/>
          <w:lang w:val="es-ES"/>
        </w:rPr>
        <w:t xml:space="preserve">artículos </w:t>
      </w:r>
      <w:r w:rsidR="00B26D0E" w:rsidRPr="005D79C7">
        <w:rPr>
          <w:rFonts w:asciiTheme="majorHAnsi" w:hAnsiTheme="majorHAnsi"/>
          <w:bCs/>
          <w:sz w:val="20"/>
          <w:szCs w:val="20"/>
          <w:lang w:val="es-ES"/>
        </w:rPr>
        <w:t xml:space="preserve">5 (integridad personal), 7 (libertad personal), 8 (garantías judiciales) y 25 (protección judicial) </w:t>
      </w:r>
      <w:r w:rsidR="00B26D0E" w:rsidRPr="005D79C7">
        <w:rPr>
          <w:rFonts w:asciiTheme="majorHAnsi" w:hAnsiTheme="majorHAnsi"/>
          <w:bCs/>
          <w:sz w:val="20"/>
          <w:szCs w:val="20"/>
          <w:lang w:val="es-PA"/>
        </w:rPr>
        <w:t xml:space="preserve">de la Convención en relación con su artículo 1.1. (obligación de respetar los derechos); </w:t>
      </w:r>
      <w:r w:rsidR="006D5CF2" w:rsidRPr="005D79C7">
        <w:rPr>
          <w:rFonts w:asciiTheme="majorHAnsi" w:hAnsiTheme="majorHAnsi"/>
          <w:bCs/>
          <w:sz w:val="20"/>
          <w:szCs w:val="20"/>
          <w:lang w:val="es-PA"/>
        </w:rPr>
        <w:t>y</w:t>
      </w:r>
      <w:r w:rsidR="00B26D0E" w:rsidRPr="005D79C7">
        <w:rPr>
          <w:rFonts w:asciiTheme="majorHAnsi" w:hAnsiTheme="majorHAnsi"/>
          <w:bCs/>
          <w:sz w:val="20"/>
          <w:szCs w:val="20"/>
          <w:lang w:val="es-PA"/>
        </w:rPr>
        <w:t xml:space="preserve"> los artículos 1, 6 y 8 de la Convención Interamericana para Prevenir y Sancionar la Tortura</w:t>
      </w:r>
      <w:r w:rsidR="00F1555B" w:rsidRPr="005D79C7">
        <w:rPr>
          <w:rFonts w:asciiTheme="majorHAnsi" w:hAnsiTheme="majorHAnsi"/>
          <w:sz w:val="20"/>
          <w:szCs w:val="20"/>
          <w:lang w:val="es-ES_tradnl"/>
        </w:rPr>
        <w:t xml:space="preserve"> en perjuicio de la presunta víctima</w:t>
      </w:r>
      <w:r w:rsidR="00F47B2C">
        <w:rPr>
          <w:rFonts w:asciiTheme="majorHAnsi" w:hAnsiTheme="majorHAnsi"/>
          <w:sz w:val="20"/>
          <w:szCs w:val="20"/>
          <w:lang w:val="es-ES_tradnl"/>
        </w:rPr>
        <w:t xml:space="preserve"> en los términos del presente informe.</w:t>
      </w:r>
    </w:p>
    <w:p w14:paraId="3A8A1FE6" w14:textId="77777777" w:rsidR="00611B5B" w:rsidRPr="005D79C7" w:rsidRDefault="00611B5B" w:rsidP="0005004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9BB41F5" w14:textId="4CB0A306" w:rsidR="003239B8" w:rsidRPr="000915D9" w:rsidRDefault="00EC72AB" w:rsidP="00CF61E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0915D9">
        <w:rPr>
          <w:rFonts w:asciiTheme="majorHAnsi" w:hAnsiTheme="majorHAnsi"/>
          <w:b/>
          <w:bCs/>
          <w:sz w:val="20"/>
          <w:szCs w:val="20"/>
          <w:lang w:val="es-ES"/>
        </w:rPr>
        <w:t>VI</w:t>
      </w:r>
      <w:r w:rsidR="00F04591" w:rsidRPr="000915D9">
        <w:rPr>
          <w:rFonts w:asciiTheme="majorHAnsi" w:hAnsiTheme="majorHAnsi"/>
          <w:b/>
          <w:bCs/>
          <w:sz w:val="20"/>
          <w:szCs w:val="20"/>
          <w:lang w:val="es-ES"/>
        </w:rPr>
        <w:t>II</w:t>
      </w:r>
      <w:r w:rsidR="003239B8" w:rsidRPr="000915D9">
        <w:rPr>
          <w:rFonts w:asciiTheme="majorHAnsi" w:hAnsiTheme="majorHAnsi"/>
          <w:b/>
          <w:bCs/>
          <w:sz w:val="20"/>
          <w:szCs w:val="20"/>
          <w:lang w:val="es-ES"/>
        </w:rPr>
        <w:t xml:space="preserve">. </w:t>
      </w:r>
      <w:r w:rsidR="003239B8" w:rsidRPr="000915D9">
        <w:rPr>
          <w:rFonts w:asciiTheme="majorHAnsi" w:hAnsiTheme="majorHAnsi"/>
          <w:b/>
          <w:bCs/>
          <w:sz w:val="20"/>
          <w:szCs w:val="20"/>
          <w:lang w:val="es-ES"/>
        </w:rPr>
        <w:tab/>
        <w:t>DECISIÓN</w:t>
      </w:r>
    </w:p>
    <w:p w14:paraId="3F33E073" w14:textId="77777777" w:rsidR="008765EC" w:rsidRPr="000915D9" w:rsidRDefault="008765EC" w:rsidP="008765E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p>
    <w:p w14:paraId="0FDE1D10" w14:textId="0F0413B0" w:rsidR="003239B8" w:rsidRPr="000915D9" w:rsidRDefault="003239B8" w:rsidP="00F419A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r w:rsidRPr="000915D9">
        <w:rPr>
          <w:rFonts w:asciiTheme="majorHAnsi" w:hAnsiTheme="majorHAnsi"/>
          <w:sz w:val="20"/>
          <w:szCs w:val="20"/>
          <w:lang w:val="es-ES"/>
        </w:rPr>
        <w:t>Declarar admisible la presente petición en relación con</w:t>
      </w:r>
      <w:r w:rsidR="003A6337" w:rsidRPr="000915D9">
        <w:rPr>
          <w:rFonts w:asciiTheme="majorHAnsi" w:hAnsiTheme="majorHAnsi"/>
          <w:sz w:val="20"/>
          <w:szCs w:val="20"/>
          <w:lang w:val="es-ES"/>
        </w:rPr>
        <w:t xml:space="preserve"> los </w:t>
      </w:r>
      <w:r w:rsidR="003A6337" w:rsidRPr="000915D9">
        <w:rPr>
          <w:rFonts w:asciiTheme="majorHAnsi" w:hAnsiTheme="majorHAnsi"/>
          <w:bCs/>
          <w:sz w:val="20"/>
          <w:szCs w:val="20"/>
          <w:lang w:val="es-ES"/>
        </w:rPr>
        <w:t xml:space="preserve">artículos </w:t>
      </w:r>
      <w:r w:rsidR="00B26D0E" w:rsidRPr="000915D9">
        <w:rPr>
          <w:rFonts w:asciiTheme="majorHAnsi" w:hAnsiTheme="majorHAnsi"/>
          <w:bCs/>
          <w:sz w:val="20"/>
          <w:szCs w:val="20"/>
          <w:lang w:val="es-ES"/>
        </w:rPr>
        <w:t xml:space="preserve">5, 7, 8 y 25 de la Convención Americana; así como en </w:t>
      </w:r>
      <w:r w:rsidR="00EE4932">
        <w:rPr>
          <w:rFonts w:asciiTheme="majorHAnsi" w:hAnsiTheme="majorHAnsi"/>
          <w:bCs/>
          <w:sz w:val="20"/>
          <w:szCs w:val="20"/>
          <w:lang w:val="es-ES"/>
        </w:rPr>
        <w:t>concordancia</w:t>
      </w:r>
      <w:r w:rsidR="00B26D0E" w:rsidRPr="000915D9">
        <w:rPr>
          <w:rFonts w:asciiTheme="majorHAnsi" w:hAnsiTheme="majorHAnsi"/>
          <w:bCs/>
          <w:sz w:val="20"/>
          <w:szCs w:val="20"/>
          <w:lang w:val="es-ES"/>
        </w:rPr>
        <w:t xml:space="preserve"> con los artículos 1, 6 y </w:t>
      </w:r>
      <w:r w:rsidR="003628B6" w:rsidRPr="000915D9">
        <w:rPr>
          <w:rFonts w:asciiTheme="majorHAnsi" w:hAnsiTheme="majorHAnsi"/>
          <w:bCs/>
          <w:sz w:val="20"/>
          <w:szCs w:val="20"/>
          <w:lang w:val="es-ES"/>
        </w:rPr>
        <w:t>8</w:t>
      </w:r>
      <w:r w:rsidR="00B26D0E" w:rsidRPr="000915D9">
        <w:rPr>
          <w:rFonts w:asciiTheme="majorHAnsi" w:hAnsiTheme="majorHAnsi"/>
          <w:bCs/>
          <w:sz w:val="20"/>
          <w:szCs w:val="20"/>
          <w:lang w:val="es-ES"/>
        </w:rPr>
        <w:t xml:space="preserve"> de la Convención Interamericana para Prevenir y Sancionar la Tortura</w:t>
      </w:r>
      <w:r w:rsidR="00DA2616" w:rsidRPr="00D56B30">
        <w:rPr>
          <w:rFonts w:asciiTheme="majorHAnsi" w:hAnsiTheme="majorHAnsi"/>
          <w:sz w:val="20"/>
          <w:szCs w:val="20"/>
          <w:lang w:val="es-ES_tradnl"/>
        </w:rPr>
        <w:t xml:space="preserve">; </w:t>
      </w:r>
      <w:r w:rsidR="00DA2616">
        <w:rPr>
          <w:rFonts w:asciiTheme="majorHAnsi" w:hAnsiTheme="majorHAnsi"/>
          <w:sz w:val="20"/>
          <w:szCs w:val="20"/>
          <w:lang w:val="es-ES_tradnl"/>
        </w:rPr>
        <w:t>y</w:t>
      </w:r>
    </w:p>
    <w:p w14:paraId="469918C1" w14:textId="77777777" w:rsidR="003628B6" w:rsidRPr="000915D9" w:rsidRDefault="003628B6" w:rsidP="003628B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p>
    <w:p w14:paraId="1A72B584" w14:textId="06B7CE1D" w:rsidR="00EC165D" w:rsidRDefault="004A6A54" w:rsidP="00F419A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E56FD7">
        <w:rPr>
          <w:rFonts w:asciiTheme="majorHAnsi" w:hAnsiTheme="majorHAnsi"/>
          <w:sz w:val="20"/>
          <w:szCs w:val="20"/>
          <w:lang w:val="es-ES"/>
        </w:rPr>
        <w:lastRenderedPageBreak/>
        <w:t xml:space="preserve">Notificar a las partes la presente decisión; </w:t>
      </w:r>
      <w:r w:rsidR="00687B2B" w:rsidRPr="00E56FD7">
        <w:rPr>
          <w:rFonts w:asciiTheme="majorHAnsi" w:hAnsiTheme="majorHAnsi"/>
          <w:sz w:val="20"/>
          <w:szCs w:val="20"/>
          <w:lang w:val="es-ES"/>
        </w:rPr>
        <w:t>proceder</w:t>
      </w:r>
      <w:r w:rsidRPr="00E56FD7">
        <w:rPr>
          <w:rFonts w:asciiTheme="majorHAnsi" w:hAnsiTheme="majorHAnsi"/>
          <w:sz w:val="20"/>
          <w:szCs w:val="20"/>
          <w:lang w:val="es-ES"/>
        </w:rPr>
        <w:t xml:space="preserve"> con el análisis del fondo de la cuestión; y publicar esta decisión e incluirla en su Informe Anual a la Asamblea General de la Organización de los Estados Americanos.</w:t>
      </w:r>
    </w:p>
    <w:p w14:paraId="696A4FCB" w14:textId="77777777" w:rsidR="004573C4" w:rsidRDefault="004573C4" w:rsidP="004573C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3B927DE9" w14:textId="77777777" w:rsidR="004573C4" w:rsidRDefault="004573C4" w:rsidP="004573C4">
      <w:pPr>
        <w:ind w:firstLine="720"/>
        <w:jc w:val="both"/>
        <w:rPr>
          <w:rFonts w:asciiTheme="majorHAnsi" w:hAnsiTheme="majorHAnsi" w:cs="Arial"/>
          <w:noProof/>
          <w:spacing w:val="-2"/>
          <w:sz w:val="20"/>
          <w:szCs w:val="20"/>
          <w:lang w:val="es-CL"/>
        </w:rPr>
      </w:pPr>
      <w:bookmarkStart w:id="2" w:name="_Hlk95209781"/>
      <w:r>
        <w:rPr>
          <w:rFonts w:asciiTheme="majorHAnsi" w:hAnsiTheme="majorHAnsi" w:cs="Arial"/>
          <w:noProof/>
          <w:spacing w:val="-2"/>
          <w:sz w:val="20"/>
          <w:szCs w:val="20"/>
          <w:lang w:val="es-CL"/>
        </w:rPr>
        <w:t>Aprobado por la Comisión Interamericana de Derechos Humanos  a los 9 días del mes de marzo de 2022.  (Firmado): Julissa Mantilla Falcón, Presidenta; Stuardo Ralón Orellana, Primer Vicepresidente; Margarette May Macaulay, Segunda Vicepresidenta; y Esmeralda E. Arosemena Bernal de Troitiño, Miembros de la Comisión.</w:t>
      </w:r>
      <w:r>
        <w:rPr>
          <w:rFonts w:asciiTheme="majorHAnsi" w:hAnsiTheme="majorHAnsi" w:cs="Arial"/>
          <w:noProof/>
          <w:sz w:val="20"/>
          <w:szCs w:val="20"/>
          <w:lang w:val="es-CL"/>
        </w:rPr>
        <w:t xml:space="preserve"> </w:t>
      </w:r>
      <w:bookmarkEnd w:id="2"/>
    </w:p>
    <w:p w14:paraId="7DF53546" w14:textId="77777777" w:rsidR="004573C4" w:rsidRDefault="004573C4" w:rsidP="004573C4">
      <w:pPr>
        <w:ind w:firstLine="720"/>
        <w:jc w:val="both"/>
        <w:rPr>
          <w:rFonts w:ascii="Cambria" w:hAnsi="Cambria" w:cs="Arial"/>
          <w:noProof/>
          <w:sz w:val="20"/>
          <w:szCs w:val="20"/>
          <w:lang w:val="es-CL"/>
        </w:rPr>
      </w:pPr>
    </w:p>
    <w:sectPr w:rsidR="004573C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7099" w14:textId="77777777" w:rsidR="003254D1" w:rsidRDefault="003254D1">
      <w:r>
        <w:separator/>
      </w:r>
    </w:p>
  </w:endnote>
  <w:endnote w:type="continuationSeparator" w:id="0">
    <w:p w14:paraId="6C1C90E9" w14:textId="77777777" w:rsidR="003254D1" w:rsidRDefault="0032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PTSerif-Regular">
    <w:altName w:val="Calibri"/>
    <w:panose1 w:val="00000000000000000000"/>
    <w:charset w:val="CC"/>
    <w:family w:val="auto"/>
    <w:notTrueType/>
    <w:pitch w:val="default"/>
    <w:sig w:usb0="00000201" w:usb1="00000000" w:usb2="00000000" w:usb3="00000000" w:csb0="00000004"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0DB2CABD" w:rsidR="00C96A3F" w:rsidRPr="00934A2C" w:rsidRDefault="00C96A3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26D0E">
          <w:rPr>
            <w:noProof/>
            <w:sz w:val="16"/>
            <w:szCs w:val="22"/>
          </w:rPr>
          <w:t>5</w:t>
        </w:r>
        <w:r w:rsidRPr="00934A2C">
          <w:rPr>
            <w:noProof/>
            <w:sz w:val="16"/>
            <w:szCs w:val="22"/>
          </w:rPr>
          <w:fldChar w:fldCharType="end"/>
        </w:r>
      </w:p>
    </w:sdtContent>
  </w:sdt>
  <w:p w14:paraId="68530E6A" w14:textId="77777777" w:rsidR="00C96A3F" w:rsidRDefault="00C96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C96A3F" w:rsidRPr="00934A2C" w:rsidRDefault="00C96A3F">
    <w:pPr>
      <w:pStyle w:val="Footer"/>
      <w:jc w:val="center"/>
      <w:rPr>
        <w:sz w:val="16"/>
        <w:szCs w:val="22"/>
      </w:rPr>
    </w:pPr>
  </w:p>
  <w:p w14:paraId="49059CE3" w14:textId="77777777" w:rsidR="00C96A3F" w:rsidRDefault="00C96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D9E1" w14:textId="77777777" w:rsidR="003254D1" w:rsidRPr="000F35ED" w:rsidRDefault="003254D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09F587" w14:textId="77777777" w:rsidR="003254D1" w:rsidRPr="000F35ED" w:rsidRDefault="003254D1" w:rsidP="000F35ED">
      <w:pPr>
        <w:rPr>
          <w:rFonts w:asciiTheme="majorHAnsi" w:hAnsiTheme="majorHAnsi"/>
          <w:sz w:val="16"/>
          <w:szCs w:val="16"/>
        </w:rPr>
      </w:pPr>
      <w:r w:rsidRPr="000F35ED">
        <w:rPr>
          <w:rFonts w:asciiTheme="majorHAnsi" w:hAnsiTheme="majorHAnsi"/>
          <w:sz w:val="16"/>
          <w:szCs w:val="16"/>
        </w:rPr>
        <w:separator/>
      </w:r>
    </w:p>
    <w:p w14:paraId="701D20F8" w14:textId="77777777" w:rsidR="003254D1" w:rsidRPr="000F35ED" w:rsidRDefault="003254D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425CD49" w14:textId="77777777" w:rsidR="003254D1" w:rsidRPr="000F35ED" w:rsidRDefault="003254D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02ED812A" w:rsidR="00C96A3F" w:rsidRPr="00D75515" w:rsidRDefault="00C96A3F" w:rsidP="00EC165D">
      <w:pPr>
        <w:pStyle w:val="FootnoteText"/>
        <w:ind w:firstLine="720"/>
        <w:jc w:val="both"/>
        <w:rPr>
          <w:rFonts w:asciiTheme="majorHAnsi" w:hAnsiTheme="majorHAnsi"/>
          <w:sz w:val="16"/>
          <w:szCs w:val="16"/>
          <w:lang w:val="es-ES"/>
        </w:rPr>
      </w:pPr>
      <w:r w:rsidRPr="00D75515">
        <w:rPr>
          <w:rStyle w:val="FootnoteReference"/>
          <w:rFonts w:asciiTheme="majorHAnsi" w:hAnsiTheme="majorHAnsi"/>
          <w:color w:val="auto"/>
          <w:sz w:val="16"/>
          <w:szCs w:val="16"/>
        </w:rPr>
        <w:footnoteRef/>
      </w:r>
      <w:r w:rsidRPr="00D75515">
        <w:rPr>
          <w:rFonts w:asciiTheme="majorHAnsi" w:hAnsiTheme="majorHAnsi"/>
          <w:color w:val="auto"/>
          <w:sz w:val="16"/>
          <w:szCs w:val="16"/>
          <w:lang w:val="es-ES"/>
        </w:rPr>
        <w:t xml:space="preserve"> Conforme a lo dispuesto en el artículo 17.2.a del Reglamento de la Comisión, el Comisionado Joel Hernández García, de nacionalidad </w:t>
      </w:r>
      <w:r w:rsidR="00CF61E0" w:rsidRPr="00D75515">
        <w:rPr>
          <w:rFonts w:asciiTheme="majorHAnsi" w:hAnsiTheme="majorHAnsi"/>
          <w:color w:val="auto"/>
          <w:sz w:val="16"/>
          <w:szCs w:val="16"/>
          <w:lang w:val="es-ES"/>
        </w:rPr>
        <w:t>mexicana</w:t>
      </w:r>
      <w:r w:rsidRPr="00D75515">
        <w:rPr>
          <w:rFonts w:asciiTheme="majorHAnsi" w:hAnsiTheme="majorHAnsi"/>
          <w:color w:val="auto"/>
          <w:sz w:val="16"/>
          <w:szCs w:val="16"/>
          <w:lang w:val="es-ES"/>
        </w:rPr>
        <w:t>, no participó en el debate ni en la decisión del presente asunto.</w:t>
      </w:r>
    </w:p>
  </w:footnote>
  <w:footnote w:id="3">
    <w:p w14:paraId="70E9D93F" w14:textId="77777777" w:rsidR="00CE6C17" w:rsidRPr="00D75515" w:rsidRDefault="00CE6C17" w:rsidP="00CE6C17">
      <w:pPr>
        <w:pStyle w:val="FootnoteText"/>
        <w:ind w:firstLine="720"/>
        <w:jc w:val="both"/>
        <w:rPr>
          <w:rFonts w:asciiTheme="majorHAnsi" w:hAnsiTheme="majorHAnsi"/>
          <w:sz w:val="16"/>
          <w:szCs w:val="16"/>
          <w:lang w:val="es-PA"/>
        </w:rPr>
      </w:pPr>
      <w:r w:rsidRPr="00D75515">
        <w:rPr>
          <w:rStyle w:val="FootnoteReference"/>
          <w:rFonts w:asciiTheme="majorHAnsi" w:hAnsiTheme="majorHAnsi"/>
          <w:sz w:val="16"/>
          <w:szCs w:val="16"/>
        </w:rPr>
        <w:footnoteRef/>
      </w:r>
      <w:r w:rsidRPr="00D75515">
        <w:rPr>
          <w:rFonts w:asciiTheme="majorHAnsi" w:hAnsiTheme="majorHAnsi"/>
          <w:sz w:val="16"/>
          <w:szCs w:val="16"/>
          <w:lang w:val="es-PA"/>
        </w:rPr>
        <w:t xml:space="preserve"> En adelante “la Convención Americana”.</w:t>
      </w:r>
    </w:p>
  </w:footnote>
  <w:footnote w:id="4">
    <w:p w14:paraId="79F07139" w14:textId="77777777" w:rsidR="00C96A3F" w:rsidRPr="00D75515" w:rsidRDefault="00C96A3F" w:rsidP="00EC165D">
      <w:pPr>
        <w:pStyle w:val="FootnoteText"/>
        <w:ind w:firstLine="720"/>
        <w:jc w:val="both"/>
        <w:rPr>
          <w:rFonts w:asciiTheme="majorHAnsi" w:hAnsiTheme="majorHAnsi"/>
          <w:sz w:val="16"/>
          <w:szCs w:val="16"/>
          <w:lang w:val="es-ES"/>
        </w:rPr>
      </w:pPr>
      <w:r w:rsidRPr="00D75515">
        <w:rPr>
          <w:rStyle w:val="FootnoteReference"/>
          <w:rFonts w:asciiTheme="majorHAnsi" w:hAnsiTheme="majorHAnsi"/>
          <w:sz w:val="16"/>
          <w:szCs w:val="16"/>
        </w:rPr>
        <w:footnoteRef/>
      </w:r>
      <w:r w:rsidRPr="00D75515">
        <w:rPr>
          <w:rFonts w:asciiTheme="majorHAnsi" w:hAnsiTheme="majorHAnsi"/>
          <w:sz w:val="16"/>
          <w:szCs w:val="16"/>
          <w:lang w:val="es-ES"/>
        </w:rPr>
        <w:t xml:space="preserve"> Las observaciones de cada parte fueron debidamente trasladadas a la parte contraria.</w:t>
      </w:r>
    </w:p>
  </w:footnote>
  <w:footnote w:id="5">
    <w:p w14:paraId="6B3631A2" w14:textId="77777777" w:rsidR="00B2067B" w:rsidRPr="00D75515" w:rsidRDefault="00B2067B" w:rsidP="00EC165D">
      <w:pPr>
        <w:pStyle w:val="FootnoteText"/>
        <w:jc w:val="both"/>
        <w:rPr>
          <w:rFonts w:ascii="Cambria" w:hAnsi="Cambria"/>
          <w:sz w:val="16"/>
          <w:szCs w:val="16"/>
          <w:lang w:val="es-ES"/>
        </w:rPr>
      </w:pPr>
      <w:r w:rsidRPr="00D75515">
        <w:rPr>
          <w:rFonts w:ascii="Cambria" w:hAnsi="Cambria"/>
          <w:sz w:val="16"/>
          <w:szCs w:val="16"/>
          <w:lang w:val="es-ES"/>
        </w:rPr>
        <w:tab/>
      </w:r>
      <w:r w:rsidRPr="00D75515">
        <w:rPr>
          <w:rStyle w:val="FootnoteReference"/>
          <w:rFonts w:ascii="Cambria" w:hAnsi="Cambria"/>
          <w:sz w:val="16"/>
          <w:szCs w:val="16"/>
        </w:rPr>
        <w:footnoteRef/>
      </w:r>
      <w:r w:rsidRPr="00D75515">
        <w:rPr>
          <w:rFonts w:ascii="Cambria" w:hAnsi="Cambria"/>
          <w:sz w:val="16"/>
          <w:szCs w:val="16"/>
          <w:lang w:val="es-ES"/>
        </w:rPr>
        <w:t xml:space="preserve"> CIDH, Informe No. 156/17, Petición 585-08. Admisibilidad. Carlos Alfonso Fonseca Murillo. Ecuador. 30 de noviembre de 2017, párr. 13.</w:t>
      </w:r>
    </w:p>
  </w:footnote>
  <w:footnote w:id="6">
    <w:p w14:paraId="3BE112ED" w14:textId="492709E1" w:rsidR="007B59D3" w:rsidRPr="007B59D3" w:rsidRDefault="007B59D3" w:rsidP="007B59D3">
      <w:pPr>
        <w:pStyle w:val="FootnoteText"/>
        <w:ind w:firstLine="720"/>
        <w:jc w:val="both"/>
        <w:rPr>
          <w:rFonts w:asciiTheme="majorHAnsi" w:hAnsiTheme="majorHAnsi"/>
          <w:sz w:val="16"/>
          <w:szCs w:val="16"/>
          <w:lang w:val="es-ES"/>
        </w:rPr>
      </w:pPr>
      <w:r w:rsidRPr="007B59D3">
        <w:rPr>
          <w:rStyle w:val="FootnoteReference"/>
          <w:rFonts w:asciiTheme="majorHAnsi" w:hAnsiTheme="majorHAnsi"/>
          <w:sz w:val="16"/>
          <w:szCs w:val="16"/>
        </w:rPr>
        <w:footnoteRef/>
      </w:r>
      <w:r w:rsidRPr="007B59D3">
        <w:rPr>
          <w:rFonts w:asciiTheme="majorHAnsi" w:hAnsiTheme="majorHAnsi"/>
          <w:sz w:val="16"/>
          <w:szCs w:val="16"/>
          <w:lang w:val="es-ES"/>
        </w:rPr>
        <w:t xml:space="preserve"> En sentido similar, </w:t>
      </w:r>
      <w:r>
        <w:rPr>
          <w:rFonts w:asciiTheme="majorHAnsi" w:hAnsiTheme="majorHAnsi"/>
          <w:sz w:val="16"/>
          <w:szCs w:val="16"/>
          <w:lang w:val="es-ES"/>
        </w:rPr>
        <w:t xml:space="preserve">ver: CIDH, </w:t>
      </w:r>
      <w:r w:rsidR="00073E15">
        <w:rPr>
          <w:rFonts w:asciiTheme="majorHAnsi" w:hAnsiTheme="majorHAnsi"/>
          <w:sz w:val="16"/>
          <w:szCs w:val="16"/>
          <w:lang w:val="es-ES"/>
        </w:rPr>
        <w:t>Informe No. 49/18. Admisibilidad. Petición 1542-07. Juan Espinosa Romero, Ecuador. 5 de mayo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C96A3F" w:rsidRDefault="00C96A3F" w:rsidP="00C96A3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96A3F" w:rsidRDefault="00C96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C96A3F" w:rsidRDefault="00C96A3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C96A3F" w:rsidRPr="00EC7D62" w:rsidRDefault="003254D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A26455BE"/>
    <w:lvl w:ilvl="0" w:tplc="E3AE0C80">
      <w:start w:val="1"/>
      <w:numFmt w:val="decimal"/>
      <w:lvlText w:val="%1."/>
      <w:lvlJc w:val="left"/>
      <w:pPr>
        <w:tabs>
          <w:tab w:val="num" w:pos="720"/>
        </w:tabs>
        <w:ind w:left="0" w:firstLine="720"/>
      </w:pPr>
      <w:rPr>
        <w:rFonts w:hint="default"/>
        <w:b w:val="0"/>
        <w:b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AD47811"/>
    <w:multiLevelType w:val="hybridMultilevel"/>
    <w:tmpl w:val="36527924"/>
    <w:lvl w:ilvl="0" w:tplc="C4546574">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81881238">
    <w:abstractNumId w:val="3"/>
  </w:num>
  <w:num w:numId="2" w16cid:durableId="1751268774">
    <w:abstractNumId w:val="5"/>
  </w:num>
  <w:num w:numId="3" w16cid:durableId="287008104">
    <w:abstractNumId w:val="50"/>
  </w:num>
  <w:num w:numId="4" w16cid:durableId="1767188858">
    <w:abstractNumId w:val="20"/>
  </w:num>
  <w:num w:numId="5" w16cid:durableId="221141572">
    <w:abstractNumId w:val="44"/>
  </w:num>
  <w:num w:numId="6" w16cid:durableId="1825661581">
    <w:abstractNumId w:val="25"/>
  </w:num>
  <w:num w:numId="7" w16cid:durableId="15356573">
    <w:abstractNumId w:val="6"/>
  </w:num>
  <w:num w:numId="8" w16cid:durableId="1790395719">
    <w:abstractNumId w:val="16"/>
  </w:num>
  <w:num w:numId="9" w16cid:durableId="1827821397">
    <w:abstractNumId w:val="35"/>
  </w:num>
  <w:num w:numId="10" w16cid:durableId="1289123863">
    <w:abstractNumId w:val="39"/>
  </w:num>
  <w:num w:numId="11" w16cid:durableId="1436680393">
    <w:abstractNumId w:val="0"/>
  </w:num>
  <w:num w:numId="12" w16cid:durableId="506748233">
    <w:abstractNumId w:val="34"/>
  </w:num>
  <w:num w:numId="13" w16cid:durableId="193689483">
    <w:abstractNumId w:val="41"/>
  </w:num>
  <w:num w:numId="14" w16cid:durableId="721250510">
    <w:abstractNumId w:val="1"/>
  </w:num>
  <w:num w:numId="15" w16cid:durableId="1582713519">
    <w:abstractNumId w:val="2"/>
  </w:num>
  <w:num w:numId="16" w16cid:durableId="2021543063">
    <w:abstractNumId w:val="7"/>
  </w:num>
  <w:num w:numId="17" w16cid:durableId="795373233">
    <w:abstractNumId w:val="8"/>
  </w:num>
  <w:num w:numId="18" w16cid:durableId="1972396081">
    <w:abstractNumId w:val="9"/>
  </w:num>
  <w:num w:numId="19" w16cid:durableId="1846020311">
    <w:abstractNumId w:val="10"/>
  </w:num>
  <w:num w:numId="20" w16cid:durableId="1050349973">
    <w:abstractNumId w:val="11"/>
  </w:num>
  <w:num w:numId="21" w16cid:durableId="547494682">
    <w:abstractNumId w:val="12"/>
  </w:num>
  <w:num w:numId="22" w16cid:durableId="1240366460">
    <w:abstractNumId w:val="13"/>
  </w:num>
  <w:num w:numId="23" w16cid:durableId="2125537535">
    <w:abstractNumId w:val="14"/>
  </w:num>
  <w:num w:numId="24" w16cid:durableId="1626813397">
    <w:abstractNumId w:val="15"/>
  </w:num>
  <w:num w:numId="25" w16cid:durableId="2112627813">
    <w:abstractNumId w:val="17"/>
  </w:num>
  <w:num w:numId="26" w16cid:durableId="1162819708">
    <w:abstractNumId w:val="18"/>
  </w:num>
  <w:num w:numId="27" w16cid:durableId="1943026522">
    <w:abstractNumId w:val="21"/>
  </w:num>
  <w:num w:numId="28" w16cid:durableId="464466773">
    <w:abstractNumId w:val="22"/>
  </w:num>
  <w:num w:numId="29" w16cid:durableId="4282965">
    <w:abstractNumId w:val="23"/>
  </w:num>
  <w:num w:numId="30" w16cid:durableId="976687239">
    <w:abstractNumId w:val="24"/>
  </w:num>
  <w:num w:numId="31" w16cid:durableId="904796620">
    <w:abstractNumId w:val="26"/>
  </w:num>
  <w:num w:numId="32" w16cid:durableId="1845589011">
    <w:abstractNumId w:val="27"/>
  </w:num>
  <w:num w:numId="33" w16cid:durableId="1241327011">
    <w:abstractNumId w:val="28"/>
  </w:num>
  <w:num w:numId="34" w16cid:durableId="480579178">
    <w:abstractNumId w:val="29"/>
  </w:num>
  <w:num w:numId="35" w16cid:durableId="1222055663">
    <w:abstractNumId w:val="30"/>
  </w:num>
  <w:num w:numId="36" w16cid:durableId="642082289">
    <w:abstractNumId w:val="31"/>
  </w:num>
  <w:num w:numId="37" w16cid:durableId="1968273130">
    <w:abstractNumId w:val="32"/>
  </w:num>
  <w:num w:numId="38" w16cid:durableId="534543350">
    <w:abstractNumId w:val="33"/>
  </w:num>
  <w:num w:numId="39" w16cid:durableId="1675188228">
    <w:abstractNumId w:val="36"/>
  </w:num>
  <w:num w:numId="40" w16cid:durableId="232543072">
    <w:abstractNumId w:val="37"/>
  </w:num>
  <w:num w:numId="41" w16cid:durableId="2033678527">
    <w:abstractNumId w:val="43"/>
  </w:num>
  <w:num w:numId="42" w16cid:durableId="987898284">
    <w:abstractNumId w:val="45"/>
  </w:num>
  <w:num w:numId="43" w16cid:durableId="546717733">
    <w:abstractNumId w:val="46"/>
  </w:num>
  <w:num w:numId="44" w16cid:durableId="1153642987">
    <w:abstractNumId w:val="48"/>
  </w:num>
  <w:num w:numId="45" w16cid:durableId="260338803">
    <w:abstractNumId w:val="49"/>
  </w:num>
  <w:num w:numId="46" w16cid:durableId="1868710036">
    <w:abstractNumId w:val="51"/>
  </w:num>
  <w:num w:numId="47" w16cid:durableId="107626568">
    <w:abstractNumId w:val="53"/>
  </w:num>
  <w:num w:numId="48" w16cid:durableId="452096456">
    <w:abstractNumId w:val="54"/>
  </w:num>
  <w:num w:numId="49" w16cid:durableId="456072198">
    <w:abstractNumId w:val="55"/>
  </w:num>
  <w:num w:numId="50" w16cid:durableId="1423530656">
    <w:abstractNumId w:val="56"/>
  </w:num>
  <w:num w:numId="51" w16cid:durableId="1613976058">
    <w:abstractNumId w:val="19"/>
  </w:num>
  <w:num w:numId="52" w16cid:durableId="760836077">
    <w:abstractNumId w:val="38"/>
  </w:num>
  <w:num w:numId="53" w16cid:durableId="1956329936">
    <w:abstractNumId w:val="47"/>
  </w:num>
  <w:num w:numId="54" w16cid:durableId="566722147">
    <w:abstractNumId w:val="42"/>
  </w:num>
  <w:num w:numId="55" w16cid:durableId="828640965">
    <w:abstractNumId w:val="4"/>
  </w:num>
  <w:num w:numId="56" w16cid:durableId="639725924">
    <w:abstractNumId w:val="40"/>
  </w:num>
  <w:num w:numId="57" w16cid:durableId="163516656">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0DDB"/>
    <w:rsid w:val="00001A53"/>
    <w:rsid w:val="00001FF3"/>
    <w:rsid w:val="000030B7"/>
    <w:rsid w:val="00003BFD"/>
    <w:rsid w:val="00003E20"/>
    <w:rsid w:val="00004CC3"/>
    <w:rsid w:val="000054D2"/>
    <w:rsid w:val="00005A48"/>
    <w:rsid w:val="000065D0"/>
    <w:rsid w:val="000068CF"/>
    <w:rsid w:val="00006B74"/>
    <w:rsid w:val="00006E1F"/>
    <w:rsid w:val="000070D7"/>
    <w:rsid w:val="000104F5"/>
    <w:rsid w:val="00011598"/>
    <w:rsid w:val="000133F5"/>
    <w:rsid w:val="00013F49"/>
    <w:rsid w:val="00015701"/>
    <w:rsid w:val="0001788C"/>
    <w:rsid w:val="000200F1"/>
    <w:rsid w:val="0002077B"/>
    <w:rsid w:val="0002186F"/>
    <w:rsid w:val="00021C22"/>
    <w:rsid w:val="0002567E"/>
    <w:rsid w:val="000337EF"/>
    <w:rsid w:val="00033806"/>
    <w:rsid w:val="00033DC7"/>
    <w:rsid w:val="00034FCB"/>
    <w:rsid w:val="00040C3A"/>
    <w:rsid w:val="000419AD"/>
    <w:rsid w:val="00041C7A"/>
    <w:rsid w:val="000436C2"/>
    <w:rsid w:val="00043943"/>
    <w:rsid w:val="000473E0"/>
    <w:rsid w:val="00050041"/>
    <w:rsid w:val="00052B9F"/>
    <w:rsid w:val="0005763B"/>
    <w:rsid w:val="00057D44"/>
    <w:rsid w:val="0006118A"/>
    <w:rsid w:val="000647E8"/>
    <w:rsid w:val="00064EEF"/>
    <w:rsid w:val="000673A1"/>
    <w:rsid w:val="00067C26"/>
    <w:rsid w:val="0007102A"/>
    <w:rsid w:val="000716C5"/>
    <w:rsid w:val="00073E15"/>
    <w:rsid w:val="00075E23"/>
    <w:rsid w:val="000803E6"/>
    <w:rsid w:val="00081D0C"/>
    <w:rsid w:val="00082661"/>
    <w:rsid w:val="000858B9"/>
    <w:rsid w:val="00085D74"/>
    <w:rsid w:val="00086FAB"/>
    <w:rsid w:val="000915D9"/>
    <w:rsid w:val="0009210E"/>
    <w:rsid w:val="0009344A"/>
    <w:rsid w:val="00093FB1"/>
    <w:rsid w:val="000948C2"/>
    <w:rsid w:val="00096B8F"/>
    <w:rsid w:val="00096BCF"/>
    <w:rsid w:val="000A3254"/>
    <w:rsid w:val="000A392E"/>
    <w:rsid w:val="000A4160"/>
    <w:rsid w:val="000A575F"/>
    <w:rsid w:val="000A57C9"/>
    <w:rsid w:val="000A6525"/>
    <w:rsid w:val="000B0144"/>
    <w:rsid w:val="000B0579"/>
    <w:rsid w:val="000B2881"/>
    <w:rsid w:val="000B3227"/>
    <w:rsid w:val="000B3E54"/>
    <w:rsid w:val="000B5890"/>
    <w:rsid w:val="000B673E"/>
    <w:rsid w:val="000C1C69"/>
    <w:rsid w:val="000C33CC"/>
    <w:rsid w:val="000C49D9"/>
    <w:rsid w:val="000C6AE1"/>
    <w:rsid w:val="000D008D"/>
    <w:rsid w:val="000D01A9"/>
    <w:rsid w:val="000D10DB"/>
    <w:rsid w:val="000D13C0"/>
    <w:rsid w:val="000D56B5"/>
    <w:rsid w:val="000E269C"/>
    <w:rsid w:val="000E2789"/>
    <w:rsid w:val="000E3745"/>
    <w:rsid w:val="000E5A4F"/>
    <w:rsid w:val="000E5EB5"/>
    <w:rsid w:val="000E7782"/>
    <w:rsid w:val="000F1E9F"/>
    <w:rsid w:val="000F35ED"/>
    <w:rsid w:val="000F4559"/>
    <w:rsid w:val="000F6F51"/>
    <w:rsid w:val="00100FF6"/>
    <w:rsid w:val="00105C63"/>
    <w:rsid w:val="00107131"/>
    <w:rsid w:val="0010736F"/>
    <w:rsid w:val="0011020F"/>
    <w:rsid w:val="00110D0F"/>
    <w:rsid w:val="00111A8A"/>
    <w:rsid w:val="00113F73"/>
    <w:rsid w:val="00115166"/>
    <w:rsid w:val="00117BF8"/>
    <w:rsid w:val="00121AAA"/>
    <w:rsid w:val="00121CC2"/>
    <w:rsid w:val="00123C47"/>
    <w:rsid w:val="00131D8B"/>
    <w:rsid w:val="001328EB"/>
    <w:rsid w:val="00132B07"/>
    <w:rsid w:val="00133EE5"/>
    <w:rsid w:val="00136791"/>
    <w:rsid w:val="00136885"/>
    <w:rsid w:val="00136E3D"/>
    <w:rsid w:val="00137C85"/>
    <w:rsid w:val="00140ABC"/>
    <w:rsid w:val="00143BA6"/>
    <w:rsid w:val="00143EFE"/>
    <w:rsid w:val="00144C31"/>
    <w:rsid w:val="0014779F"/>
    <w:rsid w:val="001479C0"/>
    <w:rsid w:val="00150B70"/>
    <w:rsid w:val="0015112E"/>
    <w:rsid w:val="001532D4"/>
    <w:rsid w:val="0015330B"/>
    <w:rsid w:val="00155054"/>
    <w:rsid w:val="0015518F"/>
    <w:rsid w:val="00155F0D"/>
    <w:rsid w:val="00157BA7"/>
    <w:rsid w:val="00160599"/>
    <w:rsid w:val="00160C64"/>
    <w:rsid w:val="00161110"/>
    <w:rsid w:val="00163C44"/>
    <w:rsid w:val="00164486"/>
    <w:rsid w:val="001648B3"/>
    <w:rsid w:val="00165CF4"/>
    <w:rsid w:val="00167A34"/>
    <w:rsid w:val="0017386B"/>
    <w:rsid w:val="0017491C"/>
    <w:rsid w:val="0017608F"/>
    <w:rsid w:val="00177728"/>
    <w:rsid w:val="001778E9"/>
    <w:rsid w:val="00177EEF"/>
    <w:rsid w:val="001821BB"/>
    <w:rsid w:val="00182475"/>
    <w:rsid w:val="00182F1D"/>
    <w:rsid w:val="00184DAE"/>
    <w:rsid w:val="00192B90"/>
    <w:rsid w:val="001938AE"/>
    <w:rsid w:val="00193FF6"/>
    <w:rsid w:val="001A7870"/>
    <w:rsid w:val="001B0D79"/>
    <w:rsid w:val="001B3A00"/>
    <w:rsid w:val="001B3BDB"/>
    <w:rsid w:val="001B5EEA"/>
    <w:rsid w:val="001C1B41"/>
    <w:rsid w:val="001C62A8"/>
    <w:rsid w:val="001C658B"/>
    <w:rsid w:val="001C7F90"/>
    <w:rsid w:val="001D1175"/>
    <w:rsid w:val="001D2606"/>
    <w:rsid w:val="001D3BFE"/>
    <w:rsid w:val="001D3F97"/>
    <w:rsid w:val="001D6008"/>
    <w:rsid w:val="001D65EF"/>
    <w:rsid w:val="001D6FBA"/>
    <w:rsid w:val="001D704F"/>
    <w:rsid w:val="001E17AC"/>
    <w:rsid w:val="001E31D4"/>
    <w:rsid w:val="001E49E7"/>
    <w:rsid w:val="001E6B1C"/>
    <w:rsid w:val="001F271B"/>
    <w:rsid w:val="001F3871"/>
    <w:rsid w:val="001F4849"/>
    <w:rsid w:val="001F7201"/>
    <w:rsid w:val="0020091A"/>
    <w:rsid w:val="0020222B"/>
    <w:rsid w:val="00202492"/>
    <w:rsid w:val="00204931"/>
    <w:rsid w:val="00204B3F"/>
    <w:rsid w:val="00204B4F"/>
    <w:rsid w:val="00207FFD"/>
    <w:rsid w:val="00211E37"/>
    <w:rsid w:val="002127A9"/>
    <w:rsid w:val="00216C4C"/>
    <w:rsid w:val="00217CF6"/>
    <w:rsid w:val="002207EA"/>
    <w:rsid w:val="00222D93"/>
    <w:rsid w:val="00223A29"/>
    <w:rsid w:val="002250A3"/>
    <w:rsid w:val="00227A4C"/>
    <w:rsid w:val="00231294"/>
    <w:rsid w:val="0023261C"/>
    <w:rsid w:val="00232C5E"/>
    <w:rsid w:val="00233AF3"/>
    <w:rsid w:val="00235205"/>
    <w:rsid w:val="00235217"/>
    <w:rsid w:val="00235748"/>
    <w:rsid w:val="00240AD2"/>
    <w:rsid w:val="00243604"/>
    <w:rsid w:val="00246D1F"/>
    <w:rsid w:val="00247403"/>
    <w:rsid w:val="00247542"/>
    <w:rsid w:val="0025170A"/>
    <w:rsid w:val="002620BE"/>
    <w:rsid w:val="00265434"/>
    <w:rsid w:val="00265F13"/>
    <w:rsid w:val="00266B61"/>
    <w:rsid w:val="0026710F"/>
    <w:rsid w:val="0026712A"/>
    <w:rsid w:val="002704DB"/>
    <w:rsid w:val="002710E4"/>
    <w:rsid w:val="0027746F"/>
    <w:rsid w:val="00277BDA"/>
    <w:rsid w:val="00280A08"/>
    <w:rsid w:val="002827D3"/>
    <w:rsid w:val="002836A2"/>
    <w:rsid w:val="00285F99"/>
    <w:rsid w:val="002866EE"/>
    <w:rsid w:val="002951C2"/>
    <w:rsid w:val="0029575A"/>
    <w:rsid w:val="002A0561"/>
    <w:rsid w:val="002A0AAE"/>
    <w:rsid w:val="002A22CC"/>
    <w:rsid w:val="002A2D95"/>
    <w:rsid w:val="002A2DBA"/>
    <w:rsid w:val="002A5820"/>
    <w:rsid w:val="002A6D48"/>
    <w:rsid w:val="002B0071"/>
    <w:rsid w:val="002B1521"/>
    <w:rsid w:val="002B33DA"/>
    <w:rsid w:val="002B33DE"/>
    <w:rsid w:val="002B3C1B"/>
    <w:rsid w:val="002C054D"/>
    <w:rsid w:val="002C27AA"/>
    <w:rsid w:val="002C31C9"/>
    <w:rsid w:val="002C3350"/>
    <w:rsid w:val="002C4B1B"/>
    <w:rsid w:val="002D2B26"/>
    <w:rsid w:val="002D4059"/>
    <w:rsid w:val="002D471C"/>
    <w:rsid w:val="002D7EA2"/>
    <w:rsid w:val="002E0611"/>
    <w:rsid w:val="002E187C"/>
    <w:rsid w:val="002E28E4"/>
    <w:rsid w:val="002E36D1"/>
    <w:rsid w:val="002E4F6A"/>
    <w:rsid w:val="002E6232"/>
    <w:rsid w:val="002E6A66"/>
    <w:rsid w:val="002E6A91"/>
    <w:rsid w:val="002E7512"/>
    <w:rsid w:val="002E7C87"/>
    <w:rsid w:val="002F0217"/>
    <w:rsid w:val="002F211F"/>
    <w:rsid w:val="002F7282"/>
    <w:rsid w:val="002F7880"/>
    <w:rsid w:val="00302733"/>
    <w:rsid w:val="00303D9C"/>
    <w:rsid w:val="00305C1D"/>
    <w:rsid w:val="00306C2B"/>
    <w:rsid w:val="00307E4E"/>
    <w:rsid w:val="00310038"/>
    <w:rsid w:val="003103C1"/>
    <w:rsid w:val="00310C8F"/>
    <w:rsid w:val="003121D5"/>
    <w:rsid w:val="00313D95"/>
    <w:rsid w:val="00314078"/>
    <w:rsid w:val="00314336"/>
    <w:rsid w:val="0031535D"/>
    <w:rsid w:val="00315A8A"/>
    <w:rsid w:val="00317DBE"/>
    <w:rsid w:val="003208A6"/>
    <w:rsid w:val="00321D32"/>
    <w:rsid w:val="003239B8"/>
    <w:rsid w:val="00323C1A"/>
    <w:rsid w:val="00324011"/>
    <w:rsid w:val="00324F61"/>
    <w:rsid w:val="003254D1"/>
    <w:rsid w:val="00327391"/>
    <w:rsid w:val="00330929"/>
    <w:rsid w:val="0033096F"/>
    <w:rsid w:val="0033169F"/>
    <w:rsid w:val="00332398"/>
    <w:rsid w:val="0033608A"/>
    <w:rsid w:val="0033744A"/>
    <w:rsid w:val="00341D85"/>
    <w:rsid w:val="0034224A"/>
    <w:rsid w:val="00343438"/>
    <w:rsid w:val="00344977"/>
    <w:rsid w:val="00346C95"/>
    <w:rsid w:val="00351155"/>
    <w:rsid w:val="00351AAE"/>
    <w:rsid w:val="00352066"/>
    <w:rsid w:val="003531E6"/>
    <w:rsid w:val="00353617"/>
    <w:rsid w:val="00356185"/>
    <w:rsid w:val="00357C0E"/>
    <w:rsid w:val="00360380"/>
    <w:rsid w:val="003605C5"/>
    <w:rsid w:val="00360D1D"/>
    <w:rsid w:val="003620B0"/>
    <w:rsid w:val="003628B6"/>
    <w:rsid w:val="003628DE"/>
    <w:rsid w:val="00370FEF"/>
    <w:rsid w:val="0037519E"/>
    <w:rsid w:val="00377B9E"/>
    <w:rsid w:val="003802A1"/>
    <w:rsid w:val="00380A27"/>
    <w:rsid w:val="00384611"/>
    <w:rsid w:val="00386C6C"/>
    <w:rsid w:val="00386CF0"/>
    <w:rsid w:val="00391CBD"/>
    <w:rsid w:val="00391EBC"/>
    <w:rsid w:val="00394305"/>
    <w:rsid w:val="00396A2C"/>
    <w:rsid w:val="00396C48"/>
    <w:rsid w:val="003A3628"/>
    <w:rsid w:val="003A4372"/>
    <w:rsid w:val="003A4750"/>
    <w:rsid w:val="003A6157"/>
    <w:rsid w:val="003A6337"/>
    <w:rsid w:val="003B14D5"/>
    <w:rsid w:val="003B4FF6"/>
    <w:rsid w:val="003B585F"/>
    <w:rsid w:val="003B70FB"/>
    <w:rsid w:val="003B7F72"/>
    <w:rsid w:val="003C00F8"/>
    <w:rsid w:val="003C4052"/>
    <w:rsid w:val="003C4507"/>
    <w:rsid w:val="003C5B07"/>
    <w:rsid w:val="003C5B5F"/>
    <w:rsid w:val="003C676B"/>
    <w:rsid w:val="003D0A55"/>
    <w:rsid w:val="003D17BA"/>
    <w:rsid w:val="003D1B50"/>
    <w:rsid w:val="003D1E26"/>
    <w:rsid w:val="003D2951"/>
    <w:rsid w:val="003D3BC2"/>
    <w:rsid w:val="003D5059"/>
    <w:rsid w:val="003D57B4"/>
    <w:rsid w:val="003D7447"/>
    <w:rsid w:val="003D7A54"/>
    <w:rsid w:val="003E0AF7"/>
    <w:rsid w:val="003E2E59"/>
    <w:rsid w:val="003E4978"/>
    <w:rsid w:val="003E61B7"/>
    <w:rsid w:val="003E6CA1"/>
    <w:rsid w:val="003E6E7B"/>
    <w:rsid w:val="003F53A5"/>
    <w:rsid w:val="003F62E7"/>
    <w:rsid w:val="003F67E3"/>
    <w:rsid w:val="003F7AA0"/>
    <w:rsid w:val="00400EEA"/>
    <w:rsid w:val="004020D8"/>
    <w:rsid w:val="00402FD6"/>
    <w:rsid w:val="004065A8"/>
    <w:rsid w:val="004074C0"/>
    <w:rsid w:val="00412B95"/>
    <w:rsid w:val="0041528A"/>
    <w:rsid w:val="004165C2"/>
    <w:rsid w:val="00417D40"/>
    <w:rsid w:val="004214D0"/>
    <w:rsid w:val="00424622"/>
    <w:rsid w:val="00424813"/>
    <w:rsid w:val="00425565"/>
    <w:rsid w:val="00425DEE"/>
    <w:rsid w:val="00427140"/>
    <w:rsid w:val="00430414"/>
    <w:rsid w:val="004304AD"/>
    <w:rsid w:val="00431E46"/>
    <w:rsid w:val="00433F0C"/>
    <w:rsid w:val="0043594C"/>
    <w:rsid w:val="00441ECB"/>
    <w:rsid w:val="004435D6"/>
    <w:rsid w:val="00443764"/>
    <w:rsid w:val="00443BF2"/>
    <w:rsid w:val="00444B41"/>
    <w:rsid w:val="00445193"/>
    <w:rsid w:val="00447CCF"/>
    <w:rsid w:val="00450246"/>
    <w:rsid w:val="00452B47"/>
    <w:rsid w:val="00452F66"/>
    <w:rsid w:val="00453A0C"/>
    <w:rsid w:val="0045476C"/>
    <w:rsid w:val="00455FDD"/>
    <w:rsid w:val="004565BA"/>
    <w:rsid w:val="004573C4"/>
    <w:rsid w:val="004619A9"/>
    <w:rsid w:val="00462C1B"/>
    <w:rsid w:val="004668E1"/>
    <w:rsid w:val="00467B7E"/>
    <w:rsid w:val="004700E9"/>
    <w:rsid w:val="00470F69"/>
    <w:rsid w:val="00473BB4"/>
    <w:rsid w:val="00477592"/>
    <w:rsid w:val="00480A12"/>
    <w:rsid w:val="00482D44"/>
    <w:rsid w:val="00486F1C"/>
    <w:rsid w:val="004902C0"/>
    <w:rsid w:val="0049419D"/>
    <w:rsid w:val="0049525A"/>
    <w:rsid w:val="004A0506"/>
    <w:rsid w:val="004A3A0D"/>
    <w:rsid w:val="004A4042"/>
    <w:rsid w:val="004A4B11"/>
    <w:rsid w:val="004A51FD"/>
    <w:rsid w:val="004A5863"/>
    <w:rsid w:val="004A59CC"/>
    <w:rsid w:val="004A6875"/>
    <w:rsid w:val="004A6A54"/>
    <w:rsid w:val="004A792B"/>
    <w:rsid w:val="004B0132"/>
    <w:rsid w:val="004B2D6E"/>
    <w:rsid w:val="004B5A8D"/>
    <w:rsid w:val="004B68BB"/>
    <w:rsid w:val="004C0596"/>
    <w:rsid w:val="004C0E58"/>
    <w:rsid w:val="004C20D2"/>
    <w:rsid w:val="004C2312"/>
    <w:rsid w:val="004C23A2"/>
    <w:rsid w:val="004C491B"/>
    <w:rsid w:val="004C4B62"/>
    <w:rsid w:val="004C54C9"/>
    <w:rsid w:val="004C567B"/>
    <w:rsid w:val="004C616A"/>
    <w:rsid w:val="004C6783"/>
    <w:rsid w:val="004D06A8"/>
    <w:rsid w:val="004D4ABA"/>
    <w:rsid w:val="004D4FA9"/>
    <w:rsid w:val="004D6025"/>
    <w:rsid w:val="004E19B1"/>
    <w:rsid w:val="004E2649"/>
    <w:rsid w:val="004E345E"/>
    <w:rsid w:val="004E35FC"/>
    <w:rsid w:val="004E58A6"/>
    <w:rsid w:val="004E79F1"/>
    <w:rsid w:val="004F0FFD"/>
    <w:rsid w:val="004F3567"/>
    <w:rsid w:val="004F5290"/>
    <w:rsid w:val="004F5823"/>
    <w:rsid w:val="00501399"/>
    <w:rsid w:val="00501652"/>
    <w:rsid w:val="0050633D"/>
    <w:rsid w:val="0050790C"/>
    <w:rsid w:val="00507BC4"/>
    <w:rsid w:val="00511831"/>
    <w:rsid w:val="005128E4"/>
    <w:rsid w:val="00512979"/>
    <w:rsid w:val="00512D96"/>
    <w:rsid w:val="005133DB"/>
    <w:rsid w:val="0051464B"/>
    <w:rsid w:val="00514861"/>
    <w:rsid w:val="0051486B"/>
    <w:rsid w:val="0051622C"/>
    <w:rsid w:val="0051720E"/>
    <w:rsid w:val="005248E9"/>
    <w:rsid w:val="00525560"/>
    <w:rsid w:val="00526F3C"/>
    <w:rsid w:val="00527C0A"/>
    <w:rsid w:val="00540793"/>
    <w:rsid w:val="005415E6"/>
    <w:rsid w:val="00543275"/>
    <w:rsid w:val="00544216"/>
    <w:rsid w:val="00544C49"/>
    <w:rsid w:val="00547BD9"/>
    <w:rsid w:val="0055074F"/>
    <w:rsid w:val="005516A1"/>
    <w:rsid w:val="00551C9E"/>
    <w:rsid w:val="00553CDA"/>
    <w:rsid w:val="00555917"/>
    <w:rsid w:val="00556069"/>
    <w:rsid w:val="00563557"/>
    <w:rsid w:val="00565001"/>
    <w:rsid w:val="00566195"/>
    <w:rsid w:val="00566441"/>
    <w:rsid w:val="0057014D"/>
    <w:rsid w:val="0057027D"/>
    <w:rsid w:val="00570E64"/>
    <w:rsid w:val="0057278C"/>
    <w:rsid w:val="00572C44"/>
    <w:rsid w:val="0057402A"/>
    <w:rsid w:val="00574605"/>
    <w:rsid w:val="00574CB7"/>
    <w:rsid w:val="005771D0"/>
    <w:rsid w:val="0058627A"/>
    <w:rsid w:val="005865D2"/>
    <w:rsid w:val="00586CBA"/>
    <w:rsid w:val="00591336"/>
    <w:rsid w:val="005916D4"/>
    <w:rsid w:val="0059191A"/>
    <w:rsid w:val="00591D6F"/>
    <w:rsid w:val="005921FF"/>
    <w:rsid w:val="005929DC"/>
    <w:rsid w:val="00593F84"/>
    <w:rsid w:val="0059424C"/>
    <w:rsid w:val="00595657"/>
    <w:rsid w:val="00597D9F"/>
    <w:rsid w:val="005A1A41"/>
    <w:rsid w:val="005A24ED"/>
    <w:rsid w:val="005A3B39"/>
    <w:rsid w:val="005A6786"/>
    <w:rsid w:val="005A6D0E"/>
    <w:rsid w:val="005B1065"/>
    <w:rsid w:val="005B14E4"/>
    <w:rsid w:val="005B1747"/>
    <w:rsid w:val="005B37CC"/>
    <w:rsid w:val="005B456C"/>
    <w:rsid w:val="005B52B0"/>
    <w:rsid w:val="005B6806"/>
    <w:rsid w:val="005B6D22"/>
    <w:rsid w:val="005B75CE"/>
    <w:rsid w:val="005C261A"/>
    <w:rsid w:val="005C2D56"/>
    <w:rsid w:val="005C38C4"/>
    <w:rsid w:val="005C4225"/>
    <w:rsid w:val="005C4583"/>
    <w:rsid w:val="005C52E8"/>
    <w:rsid w:val="005C670C"/>
    <w:rsid w:val="005C72E9"/>
    <w:rsid w:val="005C7989"/>
    <w:rsid w:val="005D0148"/>
    <w:rsid w:val="005D4739"/>
    <w:rsid w:val="005D5FF5"/>
    <w:rsid w:val="005D66D6"/>
    <w:rsid w:val="005D762B"/>
    <w:rsid w:val="005D79C7"/>
    <w:rsid w:val="005E0844"/>
    <w:rsid w:val="005E0B65"/>
    <w:rsid w:val="005E11B2"/>
    <w:rsid w:val="005E464C"/>
    <w:rsid w:val="005E4DAA"/>
    <w:rsid w:val="005E5115"/>
    <w:rsid w:val="005E6B3A"/>
    <w:rsid w:val="005E7C0D"/>
    <w:rsid w:val="005F0670"/>
    <w:rsid w:val="005F0DAD"/>
    <w:rsid w:val="005F0F33"/>
    <w:rsid w:val="005F2D35"/>
    <w:rsid w:val="005F3E73"/>
    <w:rsid w:val="005F71A2"/>
    <w:rsid w:val="00600DEB"/>
    <w:rsid w:val="00607300"/>
    <w:rsid w:val="00610A40"/>
    <w:rsid w:val="00610EF0"/>
    <w:rsid w:val="00611B5B"/>
    <w:rsid w:val="00611EE9"/>
    <w:rsid w:val="006124CD"/>
    <w:rsid w:val="006217BB"/>
    <w:rsid w:val="006226A6"/>
    <w:rsid w:val="00624667"/>
    <w:rsid w:val="00624B4C"/>
    <w:rsid w:val="006277DE"/>
    <w:rsid w:val="00627C9F"/>
    <w:rsid w:val="006311E9"/>
    <w:rsid w:val="00632354"/>
    <w:rsid w:val="00632646"/>
    <w:rsid w:val="006331D3"/>
    <w:rsid w:val="006357C1"/>
    <w:rsid w:val="00635DD9"/>
    <w:rsid w:val="00642810"/>
    <w:rsid w:val="00647756"/>
    <w:rsid w:val="006509DA"/>
    <w:rsid w:val="0065154F"/>
    <w:rsid w:val="00652333"/>
    <w:rsid w:val="00656DC5"/>
    <w:rsid w:val="00664B6A"/>
    <w:rsid w:val="006667DA"/>
    <w:rsid w:val="006710C3"/>
    <w:rsid w:val="00672F61"/>
    <w:rsid w:val="006756C0"/>
    <w:rsid w:val="006769C4"/>
    <w:rsid w:val="006770EF"/>
    <w:rsid w:val="0068009E"/>
    <w:rsid w:val="00680682"/>
    <w:rsid w:val="00680C31"/>
    <w:rsid w:val="0068196E"/>
    <w:rsid w:val="006819E9"/>
    <w:rsid w:val="00681E67"/>
    <w:rsid w:val="00681EA6"/>
    <w:rsid w:val="00682FD7"/>
    <w:rsid w:val="006831C8"/>
    <w:rsid w:val="00683889"/>
    <w:rsid w:val="006852D0"/>
    <w:rsid w:val="00685887"/>
    <w:rsid w:val="00686471"/>
    <w:rsid w:val="00687B2B"/>
    <w:rsid w:val="00691A4E"/>
    <w:rsid w:val="00691B7C"/>
    <w:rsid w:val="00691BBE"/>
    <w:rsid w:val="00692219"/>
    <w:rsid w:val="0069376F"/>
    <w:rsid w:val="00694677"/>
    <w:rsid w:val="00695CB1"/>
    <w:rsid w:val="006A17D2"/>
    <w:rsid w:val="006A1A76"/>
    <w:rsid w:val="006A2EEE"/>
    <w:rsid w:val="006A3496"/>
    <w:rsid w:val="006A54C0"/>
    <w:rsid w:val="006A5906"/>
    <w:rsid w:val="006A73E6"/>
    <w:rsid w:val="006B0AEA"/>
    <w:rsid w:val="006B1A10"/>
    <w:rsid w:val="006B2D5C"/>
    <w:rsid w:val="006B4CFD"/>
    <w:rsid w:val="006C0618"/>
    <w:rsid w:val="006C1274"/>
    <w:rsid w:val="006C4EB1"/>
    <w:rsid w:val="006C643A"/>
    <w:rsid w:val="006D379A"/>
    <w:rsid w:val="006D5CF2"/>
    <w:rsid w:val="006D70EC"/>
    <w:rsid w:val="006E0166"/>
    <w:rsid w:val="006E1303"/>
    <w:rsid w:val="006E76BE"/>
    <w:rsid w:val="006E7B34"/>
    <w:rsid w:val="006F1F96"/>
    <w:rsid w:val="006F36EB"/>
    <w:rsid w:val="006F3A04"/>
    <w:rsid w:val="006F3E4F"/>
    <w:rsid w:val="006F54EC"/>
    <w:rsid w:val="006F582C"/>
    <w:rsid w:val="0070371B"/>
    <w:rsid w:val="00703BB4"/>
    <w:rsid w:val="007056AB"/>
    <w:rsid w:val="0070697F"/>
    <w:rsid w:val="007070B4"/>
    <w:rsid w:val="00712A55"/>
    <w:rsid w:val="00715979"/>
    <w:rsid w:val="007171DF"/>
    <w:rsid w:val="00717378"/>
    <w:rsid w:val="00720FBC"/>
    <w:rsid w:val="0072199C"/>
    <w:rsid w:val="00722C9F"/>
    <w:rsid w:val="007253B8"/>
    <w:rsid w:val="0072698E"/>
    <w:rsid w:val="00733895"/>
    <w:rsid w:val="00734986"/>
    <w:rsid w:val="0073598C"/>
    <w:rsid w:val="0073741F"/>
    <w:rsid w:val="00737ED9"/>
    <w:rsid w:val="007403EB"/>
    <w:rsid w:val="00743022"/>
    <w:rsid w:val="007438E6"/>
    <w:rsid w:val="00747514"/>
    <w:rsid w:val="00747EBF"/>
    <w:rsid w:val="007513DC"/>
    <w:rsid w:val="0075563C"/>
    <w:rsid w:val="00755AB1"/>
    <w:rsid w:val="00760AD1"/>
    <w:rsid w:val="00761765"/>
    <w:rsid w:val="0076643F"/>
    <w:rsid w:val="00770E50"/>
    <w:rsid w:val="00770F23"/>
    <w:rsid w:val="00771B38"/>
    <w:rsid w:val="00771C8D"/>
    <w:rsid w:val="007725BE"/>
    <w:rsid w:val="0077330B"/>
    <w:rsid w:val="00773EA3"/>
    <w:rsid w:val="00774213"/>
    <w:rsid w:val="00776019"/>
    <w:rsid w:val="0077691D"/>
    <w:rsid w:val="00777402"/>
    <w:rsid w:val="00777F63"/>
    <w:rsid w:val="007848F7"/>
    <w:rsid w:val="007852B5"/>
    <w:rsid w:val="00787AEE"/>
    <w:rsid w:val="00791952"/>
    <w:rsid w:val="00792EB3"/>
    <w:rsid w:val="00795F56"/>
    <w:rsid w:val="007974C5"/>
    <w:rsid w:val="007A25A6"/>
    <w:rsid w:val="007A2633"/>
    <w:rsid w:val="007A5817"/>
    <w:rsid w:val="007B05C4"/>
    <w:rsid w:val="007B1E75"/>
    <w:rsid w:val="007B2831"/>
    <w:rsid w:val="007B59D3"/>
    <w:rsid w:val="007B60E9"/>
    <w:rsid w:val="007B6CC3"/>
    <w:rsid w:val="007C3334"/>
    <w:rsid w:val="007C402A"/>
    <w:rsid w:val="007C60DF"/>
    <w:rsid w:val="007C7C5C"/>
    <w:rsid w:val="007D2472"/>
    <w:rsid w:val="007D2B98"/>
    <w:rsid w:val="007D3CA2"/>
    <w:rsid w:val="007D63C9"/>
    <w:rsid w:val="007D7680"/>
    <w:rsid w:val="007D7C02"/>
    <w:rsid w:val="007E1769"/>
    <w:rsid w:val="007E17FD"/>
    <w:rsid w:val="007E21BC"/>
    <w:rsid w:val="007E58FE"/>
    <w:rsid w:val="007E7C82"/>
    <w:rsid w:val="007F09DE"/>
    <w:rsid w:val="007F0B6E"/>
    <w:rsid w:val="007F353C"/>
    <w:rsid w:val="007F39DB"/>
    <w:rsid w:val="007F588D"/>
    <w:rsid w:val="007F6D22"/>
    <w:rsid w:val="007F7401"/>
    <w:rsid w:val="00800E76"/>
    <w:rsid w:val="00802748"/>
    <w:rsid w:val="00803497"/>
    <w:rsid w:val="00803BFA"/>
    <w:rsid w:val="00803F1C"/>
    <w:rsid w:val="00803F97"/>
    <w:rsid w:val="0080600E"/>
    <w:rsid w:val="008076C8"/>
    <w:rsid w:val="00810AB5"/>
    <w:rsid w:val="00810F07"/>
    <w:rsid w:val="0081178A"/>
    <w:rsid w:val="00813492"/>
    <w:rsid w:val="00815900"/>
    <w:rsid w:val="00817612"/>
    <w:rsid w:val="00824572"/>
    <w:rsid w:val="00826F87"/>
    <w:rsid w:val="00830A12"/>
    <w:rsid w:val="00833542"/>
    <w:rsid w:val="008338A4"/>
    <w:rsid w:val="00834D49"/>
    <w:rsid w:val="00837294"/>
    <w:rsid w:val="00837C45"/>
    <w:rsid w:val="00840209"/>
    <w:rsid w:val="00840DC8"/>
    <w:rsid w:val="008411F0"/>
    <w:rsid w:val="008435AF"/>
    <w:rsid w:val="008437F7"/>
    <w:rsid w:val="00844111"/>
    <w:rsid w:val="00844730"/>
    <w:rsid w:val="008457C2"/>
    <w:rsid w:val="00845FB3"/>
    <w:rsid w:val="00853C88"/>
    <w:rsid w:val="008553FF"/>
    <w:rsid w:val="00855400"/>
    <w:rsid w:val="00855B52"/>
    <w:rsid w:val="00857A82"/>
    <w:rsid w:val="00863255"/>
    <w:rsid w:val="00866C77"/>
    <w:rsid w:val="008705E1"/>
    <w:rsid w:val="00871526"/>
    <w:rsid w:val="00873836"/>
    <w:rsid w:val="00873E31"/>
    <w:rsid w:val="0087464D"/>
    <w:rsid w:val="008765EC"/>
    <w:rsid w:val="00881D4E"/>
    <w:rsid w:val="00881F97"/>
    <w:rsid w:val="00885013"/>
    <w:rsid w:val="00885737"/>
    <w:rsid w:val="00890650"/>
    <w:rsid w:val="00891608"/>
    <w:rsid w:val="00891807"/>
    <w:rsid w:val="00891F69"/>
    <w:rsid w:val="00894B80"/>
    <w:rsid w:val="00894D5F"/>
    <w:rsid w:val="008956E9"/>
    <w:rsid w:val="0089575D"/>
    <w:rsid w:val="00895A2A"/>
    <w:rsid w:val="00897E12"/>
    <w:rsid w:val="008A0EFC"/>
    <w:rsid w:val="008A0F81"/>
    <w:rsid w:val="008A7E0F"/>
    <w:rsid w:val="008B096E"/>
    <w:rsid w:val="008B12F5"/>
    <w:rsid w:val="008B1AD6"/>
    <w:rsid w:val="008B33AB"/>
    <w:rsid w:val="008B5932"/>
    <w:rsid w:val="008B6E0A"/>
    <w:rsid w:val="008B7130"/>
    <w:rsid w:val="008B75AA"/>
    <w:rsid w:val="008C137A"/>
    <w:rsid w:val="008C5751"/>
    <w:rsid w:val="008C6379"/>
    <w:rsid w:val="008D1650"/>
    <w:rsid w:val="008D3A74"/>
    <w:rsid w:val="008D768D"/>
    <w:rsid w:val="008E0603"/>
    <w:rsid w:val="008E328A"/>
    <w:rsid w:val="008E3759"/>
    <w:rsid w:val="008E3BFE"/>
    <w:rsid w:val="008E3DC0"/>
    <w:rsid w:val="008E7900"/>
    <w:rsid w:val="008F1912"/>
    <w:rsid w:val="008F68FA"/>
    <w:rsid w:val="0090270B"/>
    <w:rsid w:val="009041DC"/>
    <w:rsid w:val="00911BDC"/>
    <w:rsid w:val="00917B5A"/>
    <w:rsid w:val="00920A58"/>
    <w:rsid w:val="00920A8C"/>
    <w:rsid w:val="00922D69"/>
    <w:rsid w:val="009230B4"/>
    <w:rsid w:val="00923BB6"/>
    <w:rsid w:val="00933166"/>
    <w:rsid w:val="00933319"/>
    <w:rsid w:val="00934A2C"/>
    <w:rsid w:val="00934E2C"/>
    <w:rsid w:val="00935F06"/>
    <w:rsid w:val="00937B3A"/>
    <w:rsid w:val="009405D3"/>
    <w:rsid w:val="009412E1"/>
    <w:rsid w:val="00941D5B"/>
    <w:rsid w:val="009442BB"/>
    <w:rsid w:val="00944F22"/>
    <w:rsid w:val="00946655"/>
    <w:rsid w:val="00952195"/>
    <w:rsid w:val="00952EEB"/>
    <w:rsid w:val="00954B82"/>
    <w:rsid w:val="00955A12"/>
    <w:rsid w:val="00956E25"/>
    <w:rsid w:val="009602D3"/>
    <w:rsid w:val="00960E5C"/>
    <w:rsid w:val="00962436"/>
    <w:rsid w:val="00965561"/>
    <w:rsid w:val="0096706E"/>
    <w:rsid w:val="009678D4"/>
    <w:rsid w:val="00974491"/>
    <w:rsid w:val="00975C4E"/>
    <w:rsid w:val="00975DE9"/>
    <w:rsid w:val="00981FBA"/>
    <w:rsid w:val="00983FD8"/>
    <w:rsid w:val="009849A3"/>
    <w:rsid w:val="009859B4"/>
    <w:rsid w:val="00986387"/>
    <w:rsid w:val="00987096"/>
    <w:rsid w:val="00990C3E"/>
    <w:rsid w:val="00993D32"/>
    <w:rsid w:val="0099668D"/>
    <w:rsid w:val="00997BC5"/>
    <w:rsid w:val="009A00A9"/>
    <w:rsid w:val="009A0F49"/>
    <w:rsid w:val="009A4F41"/>
    <w:rsid w:val="009B1497"/>
    <w:rsid w:val="009B1C86"/>
    <w:rsid w:val="009B337A"/>
    <w:rsid w:val="009B381B"/>
    <w:rsid w:val="009C2DF9"/>
    <w:rsid w:val="009C2FC5"/>
    <w:rsid w:val="009C3BAC"/>
    <w:rsid w:val="009C4DB8"/>
    <w:rsid w:val="009C7809"/>
    <w:rsid w:val="009D1753"/>
    <w:rsid w:val="009D605B"/>
    <w:rsid w:val="009D6502"/>
    <w:rsid w:val="009D719C"/>
    <w:rsid w:val="009D7611"/>
    <w:rsid w:val="009D78A5"/>
    <w:rsid w:val="009E0B61"/>
    <w:rsid w:val="009E181A"/>
    <w:rsid w:val="009E53DE"/>
    <w:rsid w:val="009E742A"/>
    <w:rsid w:val="009E7C00"/>
    <w:rsid w:val="009F39DA"/>
    <w:rsid w:val="009F4593"/>
    <w:rsid w:val="009F644E"/>
    <w:rsid w:val="00A000E8"/>
    <w:rsid w:val="00A013E3"/>
    <w:rsid w:val="00A01BBF"/>
    <w:rsid w:val="00A02152"/>
    <w:rsid w:val="00A04E04"/>
    <w:rsid w:val="00A05C85"/>
    <w:rsid w:val="00A05F23"/>
    <w:rsid w:val="00A0691C"/>
    <w:rsid w:val="00A07A4D"/>
    <w:rsid w:val="00A11C97"/>
    <w:rsid w:val="00A11E44"/>
    <w:rsid w:val="00A12BD9"/>
    <w:rsid w:val="00A1467D"/>
    <w:rsid w:val="00A14805"/>
    <w:rsid w:val="00A22041"/>
    <w:rsid w:val="00A222E5"/>
    <w:rsid w:val="00A22397"/>
    <w:rsid w:val="00A233A2"/>
    <w:rsid w:val="00A30720"/>
    <w:rsid w:val="00A31CB7"/>
    <w:rsid w:val="00A328B3"/>
    <w:rsid w:val="00A32DE6"/>
    <w:rsid w:val="00A33DDD"/>
    <w:rsid w:val="00A344B4"/>
    <w:rsid w:val="00A376AF"/>
    <w:rsid w:val="00A42CFB"/>
    <w:rsid w:val="00A4322A"/>
    <w:rsid w:val="00A469CE"/>
    <w:rsid w:val="00A50F99"/>
    <w:rsid w:val="00A50FCF"/>
    <w:rsid w:val="00A528D1"/>
    <w:rsid w:val="00A52960"/>
    <w:rsid w:val="00A53DCD"/>
    <w:rsid w:val="00A55805"/>
    <w:rsid w:val="00A5663D"/>
    <w:rsid w:val="00A610CD"/>
    <w:rsid w:val="00A61B6A"/>
    <w:rsid w:val="00A625E0"/>
    <w:rsid w:val="00A64655"/>
    <w:rsid w:val="00A65ABE"/>
    <w:rsid w:val="00A663F1"/>
    <w:rsid w:val="00A724DF"/>
    <w:rsid w:val="00A74947"/>
    <w:rsid w:val="00A74C09"/>
    <w:rsid w:val="00A751CA"/>
    <w:rsid w:val="00A758AA"/>
    <w:rsid w:val="00A75A77"/>
    <w:rsid w:val="00A82123"/>
    <w:rsid w:val="00A84454"/>
    <w:rsid w:val="00A84628"/>
    <w:rsid w:val="00A84FF7"/>
    <w:rsid w:val="00A903F7"/>
    <w:rsid w:val="00A95CDF"/>
    <w:rsid w:val="00AA0692"/>
    <w:rsid w:val="00AA09A2"/>
    <w:rsid w:val="00AA1177"/>
    <w:rsid w:val="00AA339E"/>
    <w:rsid w:val="00AA62BB"/>
    <w:rsid w:val="00AA7996"/>
    <w:rsid w:val="00AB48D2"/>
    <w:rsid w:val="00AB4EF5"/>
    <w:rsid w:val="00AB6D7B"/>
    <w:rsid w:val="00AC19CB"/>
    <w:rsid w:val="00AC1F6E"/>
    <w:rsid w:val="00AC49B2"/>
    <w:rsid w:val="00AC4F5E"/>
    <w:rsid w:val="00AC6323"/>
    <w:rsid w:val="00AC6A70"/>
    <w:rsid w:val="00AC7D66"/>
    <w:rsid w:val="00AD0377"/>
    <w:rsid w:val="00AD1886"/>
    <w:rsid w:val="00AD2761"/>
    <w:rsid w:val="00AD3020"/>
    <w:rsid w:val="00AE0C3B"/>
    <w:rsid w:val="00AE2779"/>
    <w:rsid w:val="00AE2BA1"/>
    <w:rsid w:val="00AE33A0"/>
    <w:rsid w:val="00AE5488"/>
    <w:rsid w:val="00AE6F91"/>
    <w:rsid w:val="00AF22E7"/>
    <w:rsid w:val="00AF3D5C"/>
    <w:rsid w:val="00AF5156"/>
    <w:rsid w:val="00AF5571"/>
    <w:rsid w:val="00AF7BE2"/>
    <w:rsid w:val="00B001AA"/>
    <w:rsid w:val="00B017D5"/>
    <w:rsid w:val="00B05705"/>
    <w:rsid w:val="00B05DE3"/>
    <w:rsid w:val="00B06B4E"/>
    <w:rsid w:val="00B072F7"/>
    <w:rsid w:val="00B07341"/>
    <w:rsid w:val="00B14E8C"/>
    <w:rsid w:val="00B202B5"/>
    <w:rsid w:val="00B2067B"/>
    <w:rsid w:val="00B22CD0"/>
    <w:rsid w:val="00B2356B"/>
    <w:rsid w:val="00B235B1"/>
    <w:rsid w:val="00B26D0E"/>
    <w:rsid w:val="00B279E6"/>
    <w:rsid w:val="00B30539"/>
    <w:rsid w:val="00B314DB"/>
    <w:rsid w:val="00B33418"/>
    <w:rsid w:val="00B361F2"/>
    <w:rsid w:val="00B3718B"/>
    <w:rsid w:val="00B375C1"/>
    <w:rsid w:val="00B425E2"/>
    <w:rsid w:val="00B42F31"/>
    <w:rsid w:val="00B43B75"/>
    <w:rsid w:val="00B4553D"/>
    <w:rsid w:val="00B4632A"/>
    <w:rsid w:val="00B47769"/>
    <w:rsid w:val="00B5067D"/>
    <w:rsid w:val="00B5238E"/>
    <w:rsid w:val="00B530F1"/>
    <w:rsid w:val="00B5531F"/>
    <w:rsid w:val="00B55915"/>
    <w:rsid w:val="00B559EA"/>
    <w:rsid w:val="00B55ACA"/>
    <w:rsid w:val="00B56CEC"/>
    <w:rsid w:val="00B5799C"/>
    <w:rsid w:val="00B62E0A"/>
    <w:rsid w:val="00B65BD4"/>
    <w:rsid w:val="00B70AF8"/>
    <w:rsid w:val="00B71A31"/>
    <w:rsid w:val="00B71C27"/>
    <w:rsid w:val="00B72516"/>
    <w:rsid w:val="00B72B5F"/>
    <w:rsid w:val="00B73484"/>
    <w:rsid w:val="00B736AF"/>
    <w:rsid w:val="00B80F80"/>
    <w:rsid w:val="00B90E31"/>
    <w:rsid w:val="00B9151F"/>
    <w:rsid w:val="00B93B0F"/>
    <w:rsid w:val="00B94308"/>
    <w:rsid w:val="00B95FCE"/>
    <w:rsid w:val="00B97946"/>
    <w:rsid w:val="00BA08A8"/>
    <w:rsid w:val="00BA1237"/>
    <w:rsid w:val="00BA276C"/>
    <w:rsid w:val="00BA4206"/>
    <w:rsid w:val="00BA4539"/>
    <w:rsid w:val="00BA5544"/>
    <w:rsid w:val="00BA687B"/>
    <w:rsid w:val="00BA70B6"/>
    <w:rsid w:val="00BA740C"/>
    <w:rsid w:val="00BB306F"/>
    <w:rsid w:val="00BB31CF"/>
    <w:rsid w:val="00BB3FBD"/>
    <w:rsid w:val="00BB44AE"/>
    <w:rsid w:val="00BB4CED"/>
    <w:rsid w:val="00BB7224"/>
    <w:rsid w:val="00BC13BB"/>
    <w:rsid w:val="00BC44C7"/>
    <w:rsid w:val="00BC48A8"/>
    <w:rsid w:val="00BC6CD0"/>
    <w:rsid w:val="00BD087B"/>
    <w:rsid w:val="00BD1F00"/>
    <w:rsid w:val="00BD4B89"/>
    <w:rsid w:val="00BD5922"/>
    <w:rsid w:val="00BD63D8"/>
    <w:rsid w:val="00BD66DC"/>
    <w:rsid w:val="00BD67B9"/>
    <w:rsid w:val="00BD75A7"/>
    <w:rsid w:val="00BD76D9"/>
    <w:rsid w:val="00BE2813"/>
    <w:rsid w:val="00BE4100"/>
    <w:rsid w:val="00BE563C"/>
    <w:rsid w:val="00BE7F46"/>
    <w:rsid w:val="00BF02CB"/>
    <w:rsid w:val="00BF25E7"/>
    <w:rsid w:val="00BF3202"/>
    <w:rsid w:val="00BF38B8"/>
    <w:rsid w:val="00BF514A"/>
    <w:rsid w:val="00BF6FD8"/>
    <w:rsid w:val="00BF775D"/>
    <w:rsid w:val="00C02A04"/>
    <w:rsid w:val="00C035CB"/>
    <w:rsid w:val="00C03680"/>
    <w:rsid w:val="00C054DF"/>
    <w:rsid w:val="00C064CC"/>
    <w:rsid w:val="00C10411"/>
    <w:rsid w:val="00C10AFC"/>
    <w:rsid w:val="00C15344"/>
    <w:rsid w:val="00C17663"/>
    <w:rsid w:val="00C17A0C"/>
    <w:rsid w:val="00C21562"/>
    <w:rsid w:val="00C21762"/>
    <w:rsid w:val="00C21FEF"/>
    <w:rsid w:val="00C24543"/>
    <w:rsid w:val="00C256A2"/>
    <w:rsid w:val="00C31392"/>
    <w:rsid w:val="00C31C80"/>
    <w:rsid w:val="00C32E41"/>
    <w:rsid w:val="00C3366C"/>
    <w:rsid w:val="00C336BE"/>
    <w:rsid w:val="00C34904"/>
    <w:rsid w:val="00C35A26"/>
    <w:rsid w:val="00C36087"/>
    <w:rsid w:val="00C44774"/>
    <w:rsid w:val="00C4619D"/>
    <w:rsid w:val="00C51515"/>
    <w:rsid w:val="00C52EB0"/>
    <w:rsid w:val="00C53143"/>
    <w:rsid w:val="00C53910"/>
    <w:rsid w:val="00C5524E"/>
    <w:rsid w:val="00C5527D"/>
    <w:rsid w:val="00C5660B"/>
    <w:rsid w:val="00C56854"/>
    <w:rsid w:val="00C5788A"/>
    <w:rsid w:val="00C6056F"/>
    <w:rsid w:val="00C608D6"/>
    <w:rsid w:val="00C60CAD"/>
    <w:rsid w:val="00C618F9"/>
    <w:rsid w:val="00C64408"/>
    <w:rsid w:val="00C66B72"/>
    <w:rsid w:val="00C67362"/>
    <w:rsid w:val="00C718A0"/>
    <w:rsid w:val="00C71F3F"/>
    <w:rsid w:val="00C7343D"/>
    <w:rsid w:val="00C7592D"/>
    <w:rsid w:val="00C7660B"/>
    <w:rsid w:val="00C84C92"/>
    <w:rsid w:val="00C87AC4"/>
    <w:rsid w:val="00C87F37"/>
    <w:rsid w:val="00C92C0A"/>
    <w:rsid w:val="00C94A3E"/>
    <w:rsid w:val="00C9567A"/>
    <w:rsid w:val="00C9677A"/>
    <w:rsid w:val="00C96A3F"/>
    <w:rsid w:val="00CA2E89"/>
    <w:rsid w:val="00CA48A3"/>
    <w:rsid w:val="00CA4A96"/>
    <w:rsid w:val="00CA567F"/>
    <w:rsid w:val="00CA661B"/>
    <w:rsid w:val="00CB0E66"/>
    <w:rsid w:val="00CB10A0"/>
    <w:rsid w:val="00CB212D"/>
    <w:rsid w:val="00CB2660"/>
    <w:rsid w:val="00CB310B"/>
    <w:rsid w:val="00CB3BFC"/>
    <w:rsid w:val="00CB422D"/>
    <w:rsid w:val="00CB5126"/>
    <w:rsid w:val="00CB5A9E"/>
    <w:rsid w:val="00CB64AF"/>
    <w:rsid w:val="00CC01A3"/>
    <w:rsid w:val="00CC21DA"/>
    <w:rsid w:val="00CC4432"/>
    <w:rsid w:val="00CC45CF"/>
    <w:rsid w:val="00CC45F9"/>
    <w:rsid w:val="00CC4EE0"/>
    <w:rsid w:val="00CC5258"/>
    <w:rsid w:val="00CC5E90"/>
    <w:rsid w:val="00CD046C"/>
    <w:rsid w:val="00CD04C7"/>
    <w:rsid w:val="00CD7862"/>
    <w:rsid w:val="00CE076C"/>
    <w:rsid w:val="00CE3E0F"/>
    <w:rsid w:val="00CE4CEE"/>
    <w:rsid w:val="00CE5199"/>
    <w:rsid w:val="00CE5E70"/>
    <w:rsid w:val="00CE5EF9"/>
    <w:rsid w:val="00CE66D5"/>
    <w:rsid w:val="00CE67FA"/>
    <w:rsid w:val="00CE6C17"/>
    <w:rsid w:val="00CE7D0A"/>
    <w:rsid w:val="00CE7EDD"/>
    <w:rsid w:val="00CF2817"/>
    <w:rsid w:val="00CF3344"/>
    <w:rsid w:val="00CF3549"/>
    <w:rsid w:val="00CF3E28"/>
    <w:rsid w:val="00CF61E0"/>
    <w:rsid w:val="00CF637A"/>
    <w:rsid w:val="00CF770F"/>
    <w:rsid w:val="00D0038F"/>
    <w:rsid w:val="00D0309E"/>
    <w:rsid w:val="00D04BBA"/>
    <w:rsid w:val="00D059DE"/>
    <w:rsid w:val="00D05ABD"/>
    <w:rsid w:val="00D1161E"/>
    <w:rsid w:val="00D117A5"/>
    <w:rsid w:val="00D12BD7"/>
    <w:rsid w:val="00D13FCE"/>
    <w:rsid w:val="00D20180"/>
    <w:rsid w:val="00D24718"/>
    <w:rsid w:val="00D24BA8"/>
    <w:rsid w:val="00D2705C"/>
    <w:rsid w:val="00D304B7"/>
    <w:rsid w:val="00D306D1"/>
    <w:rsid w:val="00D30800"/>
    <w:rsid w:val="00D3233D"/>
    <w:rsid w:val="00D3317C"/>
    <w:rsid w:val="00D34786"/>
    <w:rsid w:val="00D37BFC"/>
    <w:rsid w:val="00D42822"/>
    <w:rsid w:val="00D43E5A"/>
    <w:rsid w:val="00D4417D"/>
    <w:rsid w:val="00D47A8E"/>
    <w:rsid w:val="00D51C70"/>
    <w:rsid w:val="00D52D14"/>
    <w:rsid w:val="00D52E28"/>
    <w:rsid w:val="00D53397"/>
    <w:rsid w:val="00D55256"/>
    <w:rsid w:val="00D60F46"/>
    <w:rsid w:val="00D63BC5"/>
    <w:rsid w:val="00D6563E"/>
    <w:rsid w:val="00D712D3"/>
    <w:rsid w:val="00D71422"/>
    <w:rsid w:val="00D71C7A"/>
    <w:rsid w:val="00D7286E"/>
    <w:rsid w:val="00D72DC6"/>
    <w:rsid w:val="00D73F5E"/>
    <w:rsid w:val="00D74B91"/>
    <w:rsid w:val="00D75515"/>
    <w:rsid w:val="00D7558D"/>
    <w:rsid w:val="00D77503"/>
    <w:rsid w:val="00D80B9E"/>
    <w:rsid w:val="00D810C9"/>
    <w:rsid w:val="00D81350"/>
    <w:rsid w:val="00D81D92"/>
    <w:rsid w:val="00D821AC"/>
    <w:rsid w:val="00D8460B"/>
    <w:rsid w:val="00D84E35"/>
    <w:rsid w:val="00D85065"/>
    <w:rsid w:val="00D85C51"/>
    <w:rsid w:val="00D876F9"/>
    <w:rsid w:val="00D877B6"/>
    <w:rsid w:val="00D90AC6"/>
    <w:rsid w:val="00D91556"/>
    <w:rsid w:val="00D94DDA"/>
    <w:rsid w:val="00D97585"/>
    <w:rsid w:val="00D97DF4"/>
    <w:rsid w:val="00DA255D"/>
    <w:rsid w:val="00DA2616"/>
    <w:rsid w:val="00DA4948"/>
    <w:rsid w:val="00DA64E3"/>
    <w:rsid w:val="00DA7B5F"/>
    <w:rsid w:val="00DB1802"/>
    <w:rsid w:val="00DB23EC"/>
    <w:rsid w:val="00DB678E"/>
    <w:rsid w:val="00DC05DD"/>
    <w:rsid w:val="00DC0B76"/>
    <w:rsid w:val="00DC0F20"/>
    <w:rsid w:val="00DC11E7"/>
    <w:rsid w:val="00DC395B"/>
    <w:rsid w:val="00DC3E61"/>
    <w:rsid w:val="00DC4E63"/>
    <w:rsid w:val="00DC5DA6"/>
    <w:rsid w:val="00DC7023"/>
    <w:rsid w:val="00DC769A"/>
    <w:rsid w:val="00DD07A2"/>
    <w:rsid w:val="00DD3D86"/>
    <w:rsid w:val="00DD65E6"/>
    <w:rsid w:val="00DE0B42"/>
    <w:rsid w:val="00DE12F0"/>
    <w:rsid w:val="00DE1610"/>
    <w:rsid w:val="00DE2A78"/>
    <w:rsid w:val="00DE5B9B"/>
    <w:rsid w:val="00DE7786"/>
    <w:rsid w:val="00DF0574"/>
    <w:rsid w:val="00DF1D2D"/>
    <w:rsid w:val="00DF1EC4"/>
    <w:rsid w:val="00DF214A"/>
    <w:rsid w:val="00DF4589"/>
    <w:rsid w:val="00E0091B"/>
    <w:rsid w:val="00E01943"/>
    <w:rsid w:val="00E0340B"/>
    <w:rsid w:val="00E03AD1"/>
    <w:rsid w:val="00E03F38"/>
    <w:rsid w:val="00E047F6"/>
    <w:rsid w:val="00E04A90"/>
    <w:rsid w:val="00E0551F"/>
    <w:rsid w:val="00E0682E"/>
    <w:rsid w:val="00E06C43"/>
    <w:rsid w:val="00E1070B"/>
    <w:rsid w:val="00E12609"/>
    <w:rsid w:val="00E1553C"/>
    <w:rsid w:val="00E17B5B"/>
    <w:rsid w:val="00E203F7"/>
    <w:rsid w:val="00E219C7"/>
    <w:rsid w:val="00E21B39"/>
    <w:rsid w:val="00E2550D"/>
    <w:rsid w:val="00E26CCA"/>
    <w:rsid w:val="00E33E79"/>
    <w:rsid w:val="00E3732E"/>
    <w:rsid w:val="00E4118C"/>
    <w:rsid w:val="00E43157"/>
    <w:rsid w:val="00E461CE"/>
    <w:rsid w:val="00E47E71"/>
    <w:rsid w:val="00E51046"/>
    <w:rsid w:val="00E51A0C"/>
    <w:rsid w:val="00E54152"/>
    <w:rsid w:val="00E557BA"/>
    <w:rsid w:val="00E562D2"/>
    <w:rsid w:val="00E56FD7"/>
    <w:rsid w:val="00E61314"/>
    <w:rsid w:val="00E6159A"/>
    <w:rsid w:val="00E61ED2"/>
    <w:rsid w:val="00E62446"/>
    <w:rsid w:val="00E66178"/>
    <w:rsid w:val="00E71518"/>
    <w:rsid w:val="00E72032"/>
    <w:rsid w:val="00E720CA"/>
    <w:rsid w:val="00E72293"/>
    <w:rsid w:val="00E74EBC"/>
    <w:rsid w:val="00E75EEE"/>
    <w:rsid w:val="00E77D8C"/>
    <w:rsid w:val="00E84AD9"/>
    <w:rsid w:val="00E84EB5"/>
    <w:rsid w:val="00E85662"/>
    <w:rsid w:val="00E871EA"/>
    <w:rsid w:val="00E877D9"/>
    <w:rsid w:val="00E8789F"/>
    <w:rsid w:val="00E933FB"/>
    <w:rsid w:val="00E934E7"/>
    <w:rsid w:val="00E93F06"/>
    <w:rsid w:val="00E95BAE"/>
    <w:rsid w:val="00E970E3"/>
    <w:rsid w:val="00E97B71"/>
    <w:rsid w:val="00EA3D34"/>
    <w:rsid w:val="00EA4572"/>
    <w:rsid w:val="00EB3283"/>
    <w:rsid w:val="00EB3CAE"/>
    <w:rsid w:val="00EB454D"/>
    <w:rsid w:val="00EB47E0"/>
    <w:rsid w:val="00EC165D"/>
    <w:rsid w:val="00EC358F"/>
    <w:rsid w:val="00EC5CE2"/>
    <w:rsid w:val="00EC71AF"/>
    <w:rsid w:val="00EC72AB"/>
    <w:rsid w:val="00EC75E4"/>
    <w:rsid w:val="00EC7AF6"/>
    <w:rsid w:val="00ED21A0"/>
    <w:rsid w:val="00ED2F03"/>
    <w:rsid w:val="00ED4606"/>
    <w:rsid w:val="00ED49FE"/>
    <w:rsid w:val="00ED549D"/>
    <w:rsid w:val="00ED76BE"/>
    <w:rsid w:val="00ED7F05"/>
    <w:rsid w:val="00EE00E9"/>
    <w:rsid w:val="00EE014D"/>
    <w:rsid w:val="00EE4932"/>
    <w:rsid w:val="00EE5383"/>
    <w:rsid w:val="00EE5B80"/>
    <w:rsid w:val="00EE6668"/>
    <w:rsid w:val="00EE6FDB"/>
    <w:rsid w:val="00EF28A0"/>
    <w:rsid w:val="00EF35AB"/>
    <w:rsid w:val="00EF39AD"/>
    <w:rsid w:val="00EF4C44"/>
    <w:rsid w:val="00EF4DB8"/>
    <w:rsid w:val="00EF51F4"/>
    <w:rsid w:val="00EF5535"/>
    <w:rsid w:val="00EF619B"/>
    <w:rsid w:val="00F0007D"/>
    <w:rsid w:val="00F00B55"/>
    <w:rsid w:val="00F019C5"/>
    <w:rsid w:val="00F02474"/>
    <w:rsid w:val="00F02AD1"/>
    <w:rsid w:val="00F03AF0"/>
    <w:rsid w:val="00F04591"/>
    <w:rsid w:val="00F06354"/>
    <w:rsid w:val="00F066DA"/>
    <w:rsid w:val="00F145CD"/>
    <w:rsid w:val="00F1555B"/>
    <w:rsid w:val="00F15CCE"/>
    <w:rsid w:val="00F1661A"/>
    <w:rsid w:val="00F16741"/>
    <w:rsid w:val="00F20FDA"/>
    <w:rsid w:val="00F22A0D"/>
    <w:rsid w:val="00F232BF"/>
    <w:rsid w:val="00F253CC"/>
    <w:rsid w:val="00F26F88"/>
    <w:rsid w:val="00F3006F"/>
    <w:rsid w:val="00F332EF"/>
    <w:rsid w:val="00F34E2A"/>
    <w:rsid w:val="00F37106"/>
    <w:rsid w:val="00F37A4A"/>
    <w:rsid w:val="00F40CE8"/>
    <w:rsid w:val="00F419AC"/>
    <w:rsid w:val="00F41A6E"/>
    <w:rsid w:val="00F42220"/>
    <w:rsid w:val="00F44BE5"/>
    <w:rsid w:val="00F459CF"/>
    <w:rsid w:val="00F47123"/>
    <w:rsid w:val="00F47B2C"/>
    <w:rsid w:val="00F50816"/>
    <w:rsid w:val="00F519CF"/>
    <w:rsid w:val="00F51C3E"/>
    <w:rsid w:val="00F533DA"/>
    <w:rsid w:val="00F54DA3"/>
    <w:rsid w:val="00F56BA5"/>
    <w:rsid w:val="00F60E22"/>
    <w:rsid w:val="00F63B39"/>
    <w:rsid w:val="00F658BA"/>
    <w:rsid w:val="00F669E1"/>
    <w:rsid w:val="00F71414"/>
    <w:rsid w:val="00F7623D"/>
    <w:rsid w:val="00F81395"/>
    <w:rsid w:val="00F81887"/>
    <w:rsid w:val="00F81BB8"/>
    <w:rsid w:val="00F82211"/>
    <w:rsid w:val="00F826F1"/>
    <w:rsid w:val="00F82C20"/>
    <w:rsid w:val="00F853E6"/>
    <w:rsid w:val="00F85674"/>
    <w:rsid w:val="00F862A1"/>
    <w:rsid w:val="00F87D2F"/>
    <w:rsid w:val="00F90583"/>
    <w:rsid w:val="00F917D1"/>
    <w:rsid w:val="00F9342C"/>
    <w:rsid w:val="00F947EA"/>
    <w:rsid w:val="00F9653B"/>
    <w:rsid w:val="00F9700E"/>
    <w:rsid w:val="00FA191D"/>
    <w:rsid w:val="00FA1DC1"/>
    <w:rsid w:val="00FA3A09"/>
    <w:rsid w:val="00FA3C57"/>
    <w:rsid w:val="00FA56EA"/>
    <w:rsid w:val="00FA7417"/>
    <w:rsid w:val="00FA742A"/>
    <w:rsid w:val="00FB20BC"/>
    <w:rsid w:val="00FB5D84"/>
    <w:rsid w:val="00FB62CF"/>
    <w:rsid w:val="00FB742E"/>
    <w:rsid w:val="00FC0F4A"/>
    <w:rsid w:val="00FC1ED2"/>
    <w:rsid w:val="00FC3330"/>
    <w:rsid w:val="00FC3FA1"/>
    <w:rsid w:val="00FC50FE"/>
    <w:rsid w:val="00FC7D02"/>
    <w:rsid w:val="00FC7EF9"/>
    <w:rsid w:val="00FD1607"/>
    <w:rsid w:val="00FD1E66"/>
    <w:rsid w:val="00FD3C3B"/>
    <w:rsid w:val="00FD42B5"/>
    <w:rsid w:val="00FD42E7"/>
    <w:rsid w:val="00FE05CC"/>
    <w:rsid w:val="00FE07DD"/>
    <w:rsid w:val="00FE301A"/>
    <w:rsid w:val="00FE4A0B"/>
    <w:rsid w:val="00FE4CBC"/>
    <w:rsid w:val="00FE669F"/>
    <w:rsid w:val="00FE6B45"/>
    <w:rsid w:val="00FF00EE"/>
    <w:rsid w:val="00FF0689"/>
    <w:rsid w:val="00FF3076"/>
    <w:rsid w:val="00FF3503"/>
    <w:rsid w:val="00FF55F3"/>
    <w:rsid w:val="00FF5851"/>
    <w:rsid w:val="00FF644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87B2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rsid w:val="0070371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EndnoteReference">
    <w:name w:val="endnote reference"/>
    <w:basedOn w:val="DefaultParagraphFont"/>
    <w:uiPriority w:val="99"/>
    <w:semiHidden/>
    <w:unhideWhenUsed/>
    <w:rsid w:val="0033608A"/>
    <w:rPr>
      <w:vertAlign w:val="superscript"/>
    </w:rPr>
  </w:style>
  <w:style w:type="character" w:styleId="UnresolvedMention">
    <w:name w:val="Unresolved Mention"/>
    <w:basedOn w:val="DefaultParagraphFont"/>
    <w:uiPriority w:val="99"/>
    <w:semiHidden/>
    <w:unhideWhenUsed/>
    <w:rsid w:val="00572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6603">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41484805">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DE11-11F7-4740-8DCC-84CEFF66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3815</Words>
  <Characters>21750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47/22</dc:title>
  <dc:subject/>
  <dc:creator/>
  <cp:keywords/>
  <dc:description/>
  <cp:lastModifiedBy/>
  <cp:revision>1</cp:revision>
  <dcterms:created xsi:type="dcterms:W3CDTF">2022-05-11T13:41:00Z</dcterms:created>
  <dcterms:modified xsi:type="dcterms:W3CDTF">2022-05-11T13:41:00Z</dcterms:modified>
</cp:coreProperties>
</file>